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1D13" w:rsidRPr="007B702E" w:rsidRDefault="00A11D13" w:rsidP="001646EC">
      <w:pPr>
        <w:pStyle w:val="Corpsdetexte210"/>
        <w:spacing w:line="276" w:lineRule="auto"/>
        <w:jc w:val="both"/>
        <w:rPr>
          <w:sz w:val="22"/>
          <w:szCs w:val="22"/>
          <w:lang w:val="fr-FR" w:bidi="ar-DZ"/>
        </w:rPr>
      </w:pPr>
    </w:p>
    <w:p w:rsidR="00A11D13" w:rsidRPr="007B702E" w:rsidRDefault="00A11D13" w:rsidP="001646EC">
      <w:pPr>
        <w:pStyle w:val="Corpsdetexte210"/>
        <w:spacing w:line="276" w:lineRule="auto"/>
        <w:jc w:val="both"/>
        <w:rPr>
          <w:sz w:val="22"/>
          <w:szCs w:val="22"/>
          <w:lang w:val="fr-FR"/>
        </w:rPr>
      </w:pPr>
    </w:p>
    <w:p w:rsidR="00A11D13" w:rsidRDefault="00A11D13" w:rsidP="001646EC">
      <w:pPr>
        <w:pStyle w:val="Corpsdetexte210"/>
        <w:spacing w:line="276" w:lineRule="auto"/>
        <w:jc w:val="both"/>
        <w:rPr>
          <w:sz w:val="22"/>
          <w:szCs w:val="22"/>
          <w:lang w:val="fr-FR"/>
        </w:rPr>
      </w:pPr>
    </w:p>
    <w:p w:rsidR="00764807" w:rsidRDefault="00764807" w:rsidP="001646EC">
      <w:pPr>
        <w:pStyle w:val="Corpsdetexte210"/>
        <w:spacing w:line="276" w:lineRule="auto"/>
        <w:jc w:val="both"/>
        <w:rPr>
          <w:sz w:val="22"/>
          <w:szCs w:val="22"/>
          <w:lang w:val="fr-FR"/>
        </w:rPr>
      </w:pPr>
    </w:p>
    <w:p w:rsidR="00764807" w:rsidRPr="007B702E" w:rsidRDefault="00764807"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r w:rsidRPr="007B702E">
        <w:rPr>
          <w:noProof/>
          <w:sz w:val="22"/>
          <w:szCs w:val="22"/>
          <w:lang w:val="fr-FR" w:eastAsia="fr-FR"/>
        </w:rPr>
        <w:drawing>
          <wp:anchor distT="0" distB="0" distL="114300" distR="114300" simplePos="0" relativeHeight="251655680" behindDoc="0" locked="0" layoutInCell="1" allowOverlap="1" wp14:anchorId="093CA963" wp14:editId="773AE452">
            <wp:simplePos x="0" y="0"/>
            <wp:positionH relativeFrom="column">
              <wp:posOffset>2459990</wp:posOffset>
            </wp:positionH>
            <wp:positionV relativeFrom="paragraph">
              <wp:posOffset>75565</wp:posOffset>
            </wp:positionV>
            <wp:extent cx="914400" cy="1190625"/>
            <wp:effectExtent l="19050" t="0" r="0" b="0"/>
            <wp:wrapNone/>
            <wp:docPr id="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9" cstate="print"/>
                    <a:srcRect r="256" b="185"/>
                    <a:stretch>
                      <a:fillRect/>
                    </a:stretch>
                  </pic:blipFill>
                  <pic:spPr bwMode="auto">
                    <a:xfrm>
                      <a:off x="0" y="0"/>
                      <a:ext cx="914400" cy="1190625"/>
                    </a:xfrm>
                    <a:prstGeom prst="rect">
                      <a:avLst/>
                    </a:prstGeom>
                    <a:noFill/>
                    <a:ln w="9525">
                      <a:noFill/>
                      <a:miter lim="800000"/>
                      <a:headEnd/>
                      <a:tailEnd/>
                    </a:ln>
                  </pic:spPr>
                </pic:pic>
              </a:graphicData>
            </a:graphic>
          </wp:anchor>
        </w:drawing>
      </w: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11D13" w:rsidP="001646EC">
      <w:pPr>
        <w:pStyle w:val="Corpsdetexte210"/>
        <w:spacing w:line="276" w:lineRule="auto"/>
        <w:jc w:val="both"/>
        <w:rPr>
          <w:sz w:val="22"/>
          <w:szCs w:val="22"/>
          <w:lang w:val="fr-FR"/>
        </w:rPr>
      </w:pPr>
    </w:p>
    <w:p w:rsidR="00A11D13" w:rsidRPr="007B702E" w:rsidRDefault="00A82C19" w:rsidP="00A82C19">
      <w:pPr>
        <w:pStyle w:val="BodyText21"/>
        <w:spacing w:after="0" w:line="276" w:lineRule="auto"/>
        <w:jc w:val="center"/>
        <w:rPr>
          <w:b/>
          <w:bCs/>
          <w:sz w:val="28"/>
          <w:szCs w:val="28"/>
          <w:lang w:val="fr-FR"/>
        </w:rPr>
      </w:pPr>
      <w:r>
        <w:rPr>
          <w:b/>
          <w:bCs/>
          <w:sz w:val="28"/>
          <w:szCs w:val="28"/>
          <w:lang w:val="fr-FR"/>
        </w:rPr>
        <w:t>Activité Exploration &amp; Production</w:t>
      </w:r>
    </w:p>
    <w:p w:rsidR="00A11D13" w:rsidRPr="007B702E" w:rsidRDefault="00A11D13" w:rsidP="00A82C19">
      <w:pPr>
        <w:pStyle w:val="BodyText21"/>
        <w:spacing w:after="0" w:line="276" w:lineRule="auto"/>
        <w:jc w:val="center"/>
        <w:rPr>
          <w:b/>
          <w:bCs/>
          <w:sz w:val="28"/>
          <w:szCs w:val="28"/>
          <w:lang w:val="fr-FR"/>
        </w:rPr>
      </w:pPr>
      <w:r w:rsidRPr="007B702E">
        <w:rPr>
          <w:b/>
          <w:bCs/>
          <w:sz w:val="28"/>
          <w:szCs w:val="28"/>
          <w:lang w:val="fr-FR"/>
        </w:rPr>
        <w:t>Division Production</w:t>
      </w:r>
    </w:p>
    <w:p w:rsidR="00A11D13" w:rsidRPr="007B702E" w:rsidRDefault="008A40D5" w:rsidP="00A82C19">
      <w:pPr>
        <w:pStyle w:val="BodyText21"/>
        <w:spacing w:after="0" w:line="276" w:lineRule="auto"/>
        <w:jc w:val="center"/>
        <w:rPr>
          <w:b/>
          <w:bCs/>
          <w:sz w:val="28"/>
          <w:szCs w:val="28"/>
          <w:lang w:val="fr-FR"/>
        </w:rPr>
      </w:pPr>
      <w:r w:rsidRPr="007B702E">
        <w:rPr>
          <w:b/>
          <w:bCs/>
          <w:sz w:val="28"/>
          <w:szCs w:val="28"/>
          <w:lang w:val="fr-FR"/>
        </w:rPr>
        <w:t>Direction Régionale TFT</w:t>
      </w:r>
    </w:p>
    <w:p w:rsidR="00A11D13" w:rsidRPr="007B702E" w:rsidRDefault="00A11D13" w:rsidP="00A82C19">
      <w:pPr>
        <w:pStyle w:val="BodyText21"/>
        <w:spacing w:after="0" w:line="276" w:lineRule="auto"/>
        <w:jc w:val="center"/>
        <w:rPr>
          <w:b/>
          <w:bCs/>
          <w:sz w:val="28"/>
          <w:szCs w:val="28"/>
          <w:lang w:val="fr-FR"/>
        </w:rPr>
      </w:pPr>
      <w:r w:rsidRPr="007B702E">
        <w:rPr>
          <w:b/>
          <w:bCs/>
          <w:sz w:val="28"/>
          <w:szCs w:val="28"/>
          <w:lang w:val="fr-FR"/>
        </w:rPr>
        <w:t>Dossier d’Appel d’Offres National et International Restreint</w:t>
      </w:r>
    </w:p>
    <w:p w:rsidR="00A11D13" w:rsidRDefault="00A11D13" w:rsidP="00671B3E">
      <w:pPr>
        <w:pStyle w:val="BodyText21"/>
        <w:spacing w:line="276" w:lineRule="auto"/>
        <w:jc w:val="center"/>
        <w:rPr>
          <w:b/>
          <w:bCs/>
          <w:color w:val="FF0000"/>
          <w:sz w:val="28"/>
          <w:szCs w:val="28"/>
          <w:lang w:val="fr-FR"/>
        </w:rPr>
      </w:pPr>
      <w:r w:rsidRPr="00F00657">
        <w:rPr>
          <w:b/>
          <w:bCs/>
          <w:sz w:val="28"/>
          <w:szCs w:val="28"/>
          <w:lang w:val="fr-FR"/>
        </w:rPr>
        <w:t>N°</w:t>
      </w:r>
      <w:r w:rsidR="0082758E">
        <w:rPr>
          <w:b/>
          <w:bCs/>
          <w:sz w:val="28"/>
          <w:szCs w:val="28"/>
          <w:lang w:val="fr-FR"/>
        </w:rPr>
        <w:t>05/XP/TFT/2018</w:t>
      </w:r>
    </w:p>
    <w:p w:rsidR="00A11D13" w:rsidRPr="007B702E" w:rsidRDefault="00A11D13" w:rsidP="001646EC">
      <w:pPr>
        <w:spacing w:line="276" w:lineRule="auto"/>
        <w:ind w:left="-540"/>
        <w:jc w:val="center"/>
        <w:rPr>
          <w:rFonts w:ascii="Arial" w:hAnsi="Arial" w:cs="Arial"/>
          <w:b/>
          <w:bCs/>
          <w:sz w:val="22"/>
          <w:szCs w:val="22"/>
        </w:rPr>
      </w:pPr>
    </w:p>
    <w:p w:rsidR="008A40D5" w:rsidRPr="003134D6" w:rsidRDefault="008A40D5" w:rsidP="001646EC">
      <w:pPr>
        <w:spacing w:line="276" w:lineRule="auto"/>
        <w:ind w:left="-540"/>
        <w:jc w:val="center"/>
        <w:rPr>
          <w:rFonts w:ascii="Arial" w:hAnsi="Arial" w:cs="Arial"/>
          <w:b/>
          <w:bCs/>
        </w:rPr>
      </w:pPr>
      <w:r w:rsidRPr="003134D6">
        <w:rPr>
          <w:rFonts w:ascii="Arial" w:hAnsi="Arial" w:cs="Arial"/>
          <w:b/>
          <w:bCs/>
        </w:rPr>
        <w:t>REALISATION D’ETUDE D’INGENIERIE,</w:t>
      </w:r>
      <w:r w:rsidR="002978BF">
        <w:rPr>
          <w:rFonts w:ascii="Arial" w:hAnsi="Arial" w:cs="Arial"/>
          <w:b/>
          <w:bCs/>
        </w:rPr>
        <w:t xml:space="preserve"> </w:t>
      </w:r>
      <w:r w:rsidRPr="003134D6">
        <w:rPr>
          <w:rFonts w:ascii="Arial" w:hAnsi="Arial" w:cs="Arial"/>
          <w:b/>
          <w:bCs/>
        </w:rPr>
        <w:t xml:space="preserve">FOURNITURE, MONTAGE ET MISE EN SERVICE D’UN PROJET DE RENOVATION DE </w:t>
      </w:r>
      <w:r w:rsidR="00432C2D" w:rsidRPr="003134D6">
        <w:rPr>
          <w:rFonts w:ascii="Arial" w:hAnsi="Arial" w:cs="Arial"/>
          <w:b/>
          <w:bCs/>
        </w:rPr>
        <w:t>QUATRE (04</w:t>
      </w:r>
      <w:r w:rsidRPr="003134D6">
        <w:rPr>
          <w:rFonts w:ascii="Arial" w:hAnsi="Arial" w:cs="Arial"/>
          <w:b/>
          <w:bCs/>
        </w:rPr>
        <w:t>) UNITES DE PRODUCTION ET A</w:t>
      </w:r>
      <w:r w:rsidR="00EE392B" w:rsidRPr="003134D6">
        <w:rPr>
          <w:rFonts w:ascii="Arial" w:hAnsi="Arial" w:cs="Arial"/>
          <w:b/>
          <w:bCs/>
        </w:rPr>
        <w:t>C</w:t>
      </w:r>
      <w:r w:rsidRPr="003134D6">
        <w:rPr>
          <w:rFonts w:ascii="Arial" w:hAnsi="Arial" w:cs="Arial"/>
          <w:b/>
          <w:bCs/>
        </w:rPr>
        <w:t xml:space="preserve">QUISITION DE </w:t>
      </w:r>
      <w:r w:rsidR="00F00657" w:rsidRPr="003134D6">
        <w:rPr>
          <w:rFonts w:ascii="Arial" w:hAnsi="Arial" w:cs="Arial"/>
          <w:b/>
          <w:bCs/>
        </w:rPr>
        <w:t>QUATRE (0</w:t>
      </w:r>
      <w:r w:rsidR="00F00657" w:rsidRPr="00903F3E">
        <w:rPr>
          <w:rFonts w:ascii="Arial" w:hAnsi="Arial" w:cs="Arial"/>
          <w:b/>
          <w:bCs/>
          <w:highlight w:val="yellow"/>
        </w:rPr>
        <w:t>4</w:t>
      </w:r>
      <w:r w:rsidR="00A72F8D" w:rsidRPr="003134D6">
        <w:rPr>
          <w:rFonts w:ascii="Arial" w:hAnsi="Arial" w:cs="Arial"/>
          <w:b/>
          <w:bCs/>
        </w:rPr>
        <w:t>) NOUVEAUX COMPRESSEURS</w:t>
      </w:r>
      <w:r w:rsidRPr="003134D6">
        <w:rPr>
          <w:rFonts w:ascii="Arial" w:hAnsi="Arial" w:cs="Arial"/>
          <w:b/>
          <w:bCs/>
        </w:rPr>
        <w:t xml:space="preserve"> </w:t>
      </w:r>
    </w:p>
    <w:p w:rsidR="008A40D5" w:rsidRPr="003134D6" w:rsidRDefault="00A72F8D" w:rsidP="001646EC">
      <w:pPr>
        <w:spacing w:line="276" w:lineRule="auto"/>
        <w:ind w:left="-540"/>
        <w:jc w:val="center"/>
        <w:rPr>
          <w:rFonts w:ascii="Arial" w:hAnsi="Arial" w:cs="Arial"/>
          <w:b/>
          <w:bCs/>
        </w:rPr>
      </w:pPr>
      <w:r w:rsidRPr="003134D6">
        <w:rPr>
          <w:rFonts w:ascii="Arial" w:hAnsi="Arial" w:cs="Arial"/>
          <w:b/>
          <w:bCs/>
        </w:rPr>
        <w:t>DE LA DIRECTION REGIONALE DE TIN FOUYE TABANKORT (TFT)</w:t>
      </w:r>
    </w:p>
    <w:p w:rsidR="00A11D13" w:rsidRPr="003134D6" w:rsidRDefault="008A40D5" w:rsidP="001646EC">
      <w:pPr>
        <w:spacing w:line="276" w:lineRule="auto"/>
        <w:ind w:left="-540"/>
        <w:jc w:val="center"/>
        <w:rPr>
          <w:rFonts w:ascii="Arial" w:hAnsi="Arial" w:cs="Arial"/>
          <w:b/>
          <w:bCs/>
        </w:rPr>
      </w:pPr>
      <w:r w:rsidRPr="003134D6">
        <w:rPr>
          <w:rFonts w:ascii="Arial" w:hAnsi="Arial" w:cs="Arial"/>
          <w:b/>
          <w:bCs/>
        </w:rPr>
        <w:t>- Type EPC-</w:t>
      </w:r>
    </w:p>
    <w:p w:rsidR="00A11D13" w:rsidRPr="007B702E" w:rsidRDefault="00A11D13" w:rsidP="00A57DBE">
      <w:pPr>
        <w:spacing w:line="276" w:lineRule="auto"/>
        <w:outlineLvl w:val="0"/>
        <w:rPr>
          <w:rFonts w:ascii="Arial" w:hAnsi="Arial" w:cs="Arial"/>
          <w:b/>
          <w:sz w:val="32"/>
          <w:szCs w:val="32"/>
          <w:lang w:val="fr-CA"/>
        </w:rPr>
      </w:pPr>
    </w:p>
    <w:p w:rsidR="00A11D13" w:rsidRPr="007B702E" w:rsidRDefault="00A11D13" w:rsidP="001646EC">
      <w:pPr>
        <w:spacing w:line="276" w:lineRule="auto"/>
        <w:jc w:val="center"/>
        <w:rPr>
          <w:rFonts w:ascii="Arial" w:hAnsi="Arial" w:cs="Arial"/>
          <w:sz w:val="22"/>
          <w:szCs w:val="22"/>
          <w:lang w:val="fr-CA"/>
        </w:rPr>
      </w:pPr>
    </w:p>
    <w:p w:rsidR="00473BCE" w:rsidRDefault="00473BCE" w:rsidP="00473BCE">
      <w:pPr>
        <w:spacing w:line="360" w:lineRule="auto"/>
        <w:jc w:val="both"/>
        <w:rPr>
          <w:rFonts w:ascii="Arial" w:hAnsi="Arial"/>
          <w:b/>
          <w:bCs/>
        </w:rPr>
      </w:pPr>
      <w:r>
        <w:rPr>
          <w:rFonts w:ascii="Arial" w:hAnsi="Arial"/>
          <w:b/>
          <w:bCs/>
        </w:rPr>
        <w:t>Lot N° 01</w:t>
      </w:r>
      <w:r w:rsidRPr="00D8384B">
        <w:rPr>
          <w:rFonts w:ascii="Arial" w:hAnsi="Arial"/>
          <w:b/>
          <w:bCs/>
        </w:rPr>
        <w:t xml:space="preserve">: </w:t>
      </w:r>
      <w:r>
        <w:rPr>
          <w:rFonts w:ascii="Arial" w:hAnsi="Arial"/>
          <w:b/>
          <w:bCs/>
        </w:rPr>
        <w:t>I</w:t>
      </w:r>
      <w:r w:rsidRPr="00D8384B">
        <w:rPr>
          <w:rFonts w:ascii="Arial" w:hAnsi="Arial"/>
          <w:b/>
          <w:bCs/>
        </w:rPr>
        <w:t>nstal</w:t>
      </w:r>
      <w:r>
        <w:rPr>
          <w:rFonts w:ascii="Arial" w:hAnsi="Arial"/>
          <w:b/>
          <w:bCs/>
        </w:rPr>
        <w:t>lation de nouveaux compresseurs (</w:t>
      </w:r>
      <w:r w:rsidRPr="00473BCE">
        <w:rPr>
          <w:rFonts w:ascii="Arial" w:hAnsi="Arial"/>
          <w:b/>
          <w:bCs/>
          <w:sz w:val="22"/>
          <w:szCs w:val="22"/>
        </w:rPr>
        <w:t>étude, fourniture et installation</w:t>
      </w:r>
      <w:r>
        <w:rPr>
          <w:rFonts w:ascii="Arial" w:hAnsi="Arial"/>
          <w:b/>
          <w:bCs/>
        </w:rPr>
        <w:t>)</w:t>
      </w:r>
    </w:p>
    <w:p w:rsidR="00473BCE" w:rsidRDefault="00473BCE" w:rsidP="00473BCE">
      <w:pPr>
        <w:spacing w:line="360" w:lineRule="auto"/>
        <w:jc w:val="both"/>
        <w:rPr>
          <w:rFonts w:ascii="Arial" w:hAnsi="Arial"/>
          <w:b/>
          <w:bCs/>
        </w:rPr>
      </w:pPr>
      <w:r>
        <w:rPr>
          <w:rFonts w:ascii="Arial" w:hAnsi="Arial"/>
          <w:b/>
          <w:bCs/>
        </w:rPr>
        <w:t xml:space="preserve">Lot N° 02: </w:t>
      </w:r>
      <w:r w:rsidRPr="00D8384B">
        <w:rPr>
          <w:rFonts w:ascii="Arial" w:hAnsi="Arial"/>
          <w:b/>
          <w:bCs/>
        </w:rPr>
        <w:t>Rénov</w:t>
      </w:r>
      <w:r>
        <w:rPr>
          <w:rFonts w:ascii="Arial" w:hAnsi="Arial"/>
          <w:b/>
          <w:bCs/>
        </w:rPr>
        <w:t>ation de quatre (04) unités de compression</w:t>
      </w:r>
    </w:p>
    <w:p w:rsidR="00A57DBE" w:rsidRDefault="00A57DBE" w:rsidP="00473BCE">
      <w:pPr>
        <w:spacing w:line="360" w:lineRule="auto"/>
        <w:jc w:val="both"/>
        <w:rPr>
          <w:rFonts w:ascii="Arial" w:hAnsi="Arial"/>
          <w:b/>
          <w:bCs/>
        </w:rPr>
      </w:pPr>
    </w:p>
    <w:p w:rsidR="00A57DBE" w:rsidRPr="00D8384B" w:rsidRDefault="00A57DBE" w:rsidP="00A57DBE">
      <w:pPr>
        <w:spacing w:line="360" w:lineRule="auto"/>
        <w:jc w:val="center"/>
        <w:rPr>
          <w:rFonts w:ascii="Arial" w:hAnsi="Arial"/>
          <w:b/>
          <w:bCs/>
        </w:rPr>
      </w:pPr>
      <w:r>
        <w:rPr>
          <w:rFonts w:ascii="Arial" w:hAnsi="Arial" w:cs="Arial"/>
          <w:b/>
          <w:sz w:val="32"/>
          <w:szCs w:val="32"/>
          <w:lang w:val="fr-CA"/>
        </w:rPr>
        <w:t>(</w:t>
      </w:r>
      <w:r w:rsidRPr="007B702E">
        <w:rPr>
          <w:rFonts w:ascii="Arial" w:hAnsi="Arial" w:cs="Arial"/>
          <w:b/>
          <w:sz w:val="32"/>
          <w:szCs w:val="32"/>
          <w:lang w:val="fr-CA"/>
        </w:rPr>
        <w:t>PROCESSUS EN DEUX</w:t>
      </w:r>
      <w:r w:rsidR="002978BF">
        <w:rPr>
          <w:rFonts w:ascii="Arial" w:hAnsi="Arial" w:cs="Arial"/>
          <w:b/>
          <w:sz w:val="32"/>
          <w:szCs w:val="32"/>
          <w:lang w:val="fr-CA"/>
        </w:rPr>
        <w:t xml:space="preserve"> </w:t>
      </w:r>
      <w:r w:rsidRPr="007B702E">
        <w:rPr>
          <w:rFonts w:ascii="Arial" w:hAnsi="Arial" w:cs="Arial"/>
          <w:b/>
          <w:sz w:val="32"/>
          <w:szCs w:val="32"/>
          <w:lang w:val="fr-CA"/>
        </w:rPr>
        <w:t>ÉTAPES)</w:t>
      </w: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BC287E" w:rsidRDefault="00BC287E">
      <w:pPr>
        <w:spacing w:after="200" w:line="276" w:lineRule="auto"/>
        <w:rPr>
          <w:rFonts w:ascii="Arial" w:hAnsi="Arial" w:cs="Arial"/>
          <w:sz w:val="22"/>
          <w:szCs w:val="22"/>
        </w:rPr>
      </w:pPr>
      <w:r>
        <w:rPr>
          <w:rFonts w:ascii="Arial" w:hAnsi="Arial" w:cs="Arial"/>
          <w:sz w:val="22"/>
          <w:szCs w:val="22"/>
        </w:rPr>
        <w:br w:type="page"/>
      </w:r>
    </w:p>
    <w:p w:rsidR="007B702E" w:rsidRDefault="007B702E" w:rsidP="001646EC">
      <w:pPr>
        <w:spacing w:line="276" w:lineRule="auto"/>
        <w:jc w:val="center"/>
        <w:rPr>
          <w:rFonts w:ascii="Arial" w:hAnsi="Arial" w:cs="Arial"/>
          <w:sz w:val="22"/>
          <w:szCs w:val="22"/>
        </w:rPr>
      </w:pPr>
    </w:p>
    <w:p w:rsidR="007B702E" w:rsidRPr="007B702E" w:rsidRDefault="007B702E"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sz w:val="22"/>
          <w:szCs w:val="22"/>
        </w:rPr>
      </w:pPr>
    </w:p>
    <w:p w:rsidR="00A11D13" w:rsidRPr="007B702E" w:rsidRDefault="00A11D13" w:rsidP="001646EC">
      <w:pPr>
        <w:spacing w:line="276" w:lineRule="auto"/>
        <w:jc w:val="center"/>
        <w:rPr>
          <w:rFonts w:ascii="Arial" w:hAnsi="Arial" w:cs="Arial"/>
          <w:b/>
          <w:bCs/>
          <w:sz w:val="22"/>
          <w:szCs w:val="22"/>
        </w:rPr>
      </w:pPr>
    </w:p>
    <w:p w:rsidR="001E3847" w:rsidRPr="002247F1" w:rsidRDefault="001E3847" w:rsidP="001646EC">
      <w:pPr>
        <w:spacing w:line="276" w:lineRule="auto"/>
        <w:jc w:val="center"/>
        <w:rPr>
          <w:rFonts w:ascii="Arial" w:hAnsi="Arial" w:cs="Arial"/>
          <w:b/>
          <w:bCs/>
          <w:u w:val="single"/>
        </w:rPr>
      </w:pPr>
    </w:p>
    <w:p w:rsidR="00A11D13" w:rsidRPr="0082758E" w:rsidRDefault="00A11D13" w:rsidP="001646EC">
      <w:pPr>
        <w:spacing w:line="276" w:lineRule="auto"/>
        <w:jc w:val="center"/>
        <w:rPr>
          <w:rFonts w:ascii="Arial" w:hAnsi="Arial" w:cs="Arial"/>
          <w:b/>
          <w:bCs/>
          <w:u w:val="single"/>
        </w:rPr>
      </w:pPr>
      <w:r w:rsidRPr="0082758E">
        <w:rPr>
          <w:rFonts w:ascii="Arial" w:hAnsi="Arial" w:cs="Arial"/>
          <w:b/>
          <w:bCs/>
          <w:u w:val="single"/>
        </w:rPr>
        <w:t xml:space="preserve">A V E R T I S </w:t>
      </w:r>
      <w:proofErr w:type="spellStart"/>
      <w:r w:rsidRPr="0082758E">
        <w:rPr>
          <w:rFonts w:ascii="Arial" w:hAnsi="Arial" w:cs="Arial"/>
          <w:b/>
          <w:bCs/>
          <w:u w:val="single"/>
        </w:rPr>
        <w:t>S</w:t>
      </w:r>
      <w:proofErr w:type="spellEnd"/>
      <w:r w:rsidRPr="0082758E">
        <w:rPr>
          <w:rFonts w:ascii="Arial" w:hAnsi="Arial" w:cs="Arial"/>
          <w:b/>
          <w:bCs/>
          <w:u w:val="single"/>
        </w:rPr>
        <w:t xml:space="preserve"> E M E N T</w:t>
      </w:r>
    </w:p>
    <w:p w:rsidR="007B702E" w:rsidRPr="0082758E" w:rsidRDefault="007B702E" w:rsidP="001646EC">
      <w:pPr>
        <w:spacing w:line="276" w:lineRule="auto"/>
        <w:jc w:val="center"/>
        <w:rPr>
          <w:rFonts w:ascii="Arial" w:hAnsi="Arial" w:cs="Arial"/>
          <w:b/>
          <w:bCs/>
          <w:u w:val="single"/>
        </w:rPr>
      </w:pPr>
    </w:p>
    <w:p w:rsidR="00A11D13" w:rsidRPr="0082758E" w:rsidRDefault="00A11D13" w:rsidP="001646EC">
      <w:pPr>
        <w:spacing w:line="276" w:lineRule="auto"/>
        <w:jc w:val="center"/>
        <w:rPr>
          <w:rFonts w:ascii="Arial" w:hAnsi="Arial" w:cs="Arial"/>
          <w:b/>
          <w:bCs/>
          <w:u w:val="single"/>
        </w:rPr>
      </w:pPr>
    </w:p>
    <w:p w:rsidR="00A11D13" w:rsidRPr="0082758E" w:rsidRDefault="00A11D13" w:rsidP="001646EC">
      <w:pPr>
        <w:spacing w:line="276" w:lineRule="auto"/>
        <w:jc w:val="center"/>
        <w:rPr>
          <w:rFonts w:ascii="Arial" w:hAnsi="Arial" w:cs="Arial"/>
          <w:b/>
          <w:bCs/>
          <w:u w:val="single"/>
        </w:rPr>
      </w:pPr>
    </w:p>
    <w:p w:rsidR="00A11D13" w:rsidRDefault="00A11D13" w:rsidP="001646EC">
      <w:pPr>
        <w:spacing w:line="276" w:lineRule="auto"/>
        <w:ind w:left="851"/>
        <w:rPr>
          <w:rFonts w:ascii="Arial" w:hAnsi="Arial" w:cs="Arial"/>
          <w:b/>
          <w:bCs/>
          <w:u w:val="single"/>
        </w:rPr>
      </w:pPr>
      <w:r w:rsidRPr="007B702E">
        <w:rPr>
          <w:rFonts w:ascii="Arial" w:hAnsi="Arial" w:cs="Arial"/>
          <w:b/>
          <w:bCs/>
          <w:u w:val="single"/>
        </w:rPr>
        <w:t>TRES IMPORTANT:</w:t>
      </w:r>
    </w:p>
    <w:p w:rsidR="007B702E" w:rsidRPr="007B702E" w:rsidRDefault="007B702E" w:rsidP="001646EC">
      <w:pPr>
        <w:spacing w:line="276" w:lineRule="auto"/>
        <w:ind w:left="851"/>
        <w:rPr>
          <w:rFonts w:ascii="Arial" w:hAnsi="Arial" w:cs="Arial"/>
          <w:b/>
          <w:bCs/>
          <w:u w:val="single"/>
        </w:rPr>
      </w:pPr>
    </w:p>
    <w:p w:rsidR="00A11D13" w:rsidRPr="007B702E" w:rsidRDefault="00A11D13" w:rsidP="001646EC">
      <w:pPr>
        <w:spacing w:line="276" w:lineRule="auto"/>
        <w:ind w:left="851"/>
        <w:rPr>
          <w:rFonts w:ascii="Arial" w:hAnsi="Arial" w:cs="Arial"/>
          <w:b/>
          <w:bCs/>
        </w:rPr>
      </w:pPr>
    </w:p>
    <w:p w:rsidR="00655292" w:rsidRPr="007B702E" w:rsidRDefault="006107FA" w:rsidP="001D77E7">
      <w:pPr>
        <w:spacing w:line="360" w:lineRule="auto"/>
        <w:ind w:left="851"/>
        <w:jc w:val="both"/>
        <w:rPr>
          <w:rFonts w:ascii="Arial" w:hAnsi="Arial" w:cs="Arial"/>
          <w:b/>
          <w:bCs/>
        </w:rPr>
      </w:pPr>
      <w:r w:rsidRPr="007B702E">
        <w:rPr>
          <w:rFonts w:ascii="Arial" w:hAnsi="Arial" w:cs="Arial"/>
          <w:b/>
          <w:bCs/>
        </w:rPr>
        <w:t xml:space="preserve">Le Présent Dossier d'Appel d'Offres National et International restreint s'adresse aux </w:t>
      </w:r>
      <w:r w:rsidR="001D77E7" w:rsidRPr="007B702E">
        <w:rPr>
          <w:rFonts w:ascii="Arial" w:hAnsi="Arial" w:cs="Arial"/>
          <w:b/>
          <w:bCs/>
        </w:rPr>
        <w:t>seuls</w:t>
      </w:r>
      <w:r w:rsidRPr="007B702E">
        <w:rPr>
          <w:rFonts w:ascii="Arial" w:hAnsi="Arial" w:cs="Arial"/>
          <w:b/>
          <w:bCs/>
        </w:rPr>
        <w:t xml:space="preserve"> fabricants spécialis</w:t>
      </w:r>
      <w:r w:rsidR="001D77E7">
        <w:rPr>
          <w:rFonts w:ascii="Arial" w:hAnsi="Arial" w:cs="Arial"/>
          <w:b/>
          <w:bCs/>
        </w:rPr>
        <w:t xml:space="preserve">és dans l'étude, la conception et </w:t>
      </w:r>
      <w:r w:rsidRPr="007B702E">
        <w:rPr>
          <w:rFonts w:ascii="Arial" w:hAnsi="Arial" w:cs="Arial"/>
          <w:b/>
          <w:bCs/>
        </w:rPr>
        <w:t xml:space="preserve">la fabrication </w:t>
      </w:r>
      <w:r w:rsidR="001D77E7" w:rsidRPr="001D77E7">
        <w:rPr>
          <w:rFonts w:ascii="Arial" w:hAnsi="Arial" w:cs="Arial"/>
          <w:b/>
          <w:bCs/>
        </w:rPr>
        <w:t>des installations</w:t>
      </w:r>
      <w:r w:rsidRPr="007B702E">
        <w:rPr>
          <w:rFonts w:ascii="Arial" w:hAnsi="Arial" w:cs="Arial"/>
          <w:b/>
          <w:bCs/>
        </w:rPr>
        <w:t xml:space="preserve"> pour l'industrie de pétrole et de gaz.</w:t>
      </w:r>
    </w:p>
    <w:p w:rsidR="00A11D13" w:rsidRPr="007B702E" w:rsidRDefault="00A11D13" w:rsidP="001D77E7">
      <w:pPr>
        <w:spacing w:line="360" w:lineRule="auto"/>
        <w:jc w:val="center"/>
        <w:rPr>
          <w:rFonts w:ascii="Arial" w:hAnsi="Arial" w:cs="Arial"/>
          <w:b/>
          <w:bCs/>
          <w:sz w:val="22"/>
          <w:szCs w:val="22"/>
          <w:u w:val="single"/>
        </w:rPr>
      </w:pPr>
    </w:p>
    <w:p w:rsidR="00A11D13" w:rsidRPr="007B702E" w:rsidRDefault="00A11D13" w:rsidP="001D77E7">
      <w:pPr>
        <w:spacing w:line="360" w:lineRule="auto"/>
        <w:jc w:val="center"/>
        <w:rPr>
          <w:rFonts w:ascii="Arial" w:hAnsi="Arial" w:cs="Arial"/>
          <w:b/>
          <w:bCs/>
          <w:sz w:val="22"/>
          <w:szCs w:val="22"/>
          <w:u w:val="single"/>
        </w:rPr>
      </w:pPr>
    </w:p>
    <w:p w:rsidR="00A11D13" w:rsidRPr="007B702E" w:rsidRDefault="00A11D13" w:rsidP="001D77E7">
      <w:pPr>
        <w:spacing w:line="360" w:lineRule="auto"/>
        <w:jc w:val="center"/>
        <w:rPr>
          <w:rFonts w:ascii="Arial" w:hAnsi="Arial" w:cs="Arial"/>
          <w:b/>
          <w:bCs/>
          <w:sz w:val="22"/>
          <w:szCs w:val="22"/>
          <w:u w:val="single"/>
        </w:rPr>
      </w:pPr>
    </w:p>
    <w:p w:rsidR="00A11D13" w:rsidRPr="007B702E" w:rsidRDefault="00A11D13" w:rsidP="001D77E7">
      <w:pPr>
        <w:spacing w:line="360"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64807" w:rsidRDefault="00764807" w:rsidP="001646EC">
      <w:pPr>
        <w:spacing w:line="276" w:lineRule="auto"/>
        <w:jc w:val="center"/>
        <w:rPr>
          <w:rFonts w:ascii="Arial" w:hAnsi="Arial" w:cs="Arial"/>
          <w:b/>
          <w:bCs/>
          <w:sz w:val="22"/>
          <w:szCs w:val="22"/>
          <w:u w:val="single"/>
        </w:rPr>
      </w:pPr>
    </w:p>
    <w:p w:rsidR="00764807" w:rsidRDefault="00764807" w:rsidP="001646EC">
      <w:pPr>
        <w:spacing w:line="276" w:lineRule="auto"/>
        <w:jc w:val="center"/>
        <w:rPr>
          <w:rFonts w:ascii="Arial" w:hAnsi="Arial" w:cs="Arial"/>
          <w:b/>
          <w:bCs/>
          <w:sz w:val="22"/>
          <w:szCs w:val="22"/>
          <w:u w:val="single"/>
        </w:rPr>
      </w:pPr>
    </w:p>
    <w:p w:rsidR="00764807" w:rsidRDefault="00764807" w:rsidP="001646EC">
      <w:pPr>
        <w:spacing w:line="276" w:lineRule="auto"/>
        <w:jc w:val="center"/>
        <w:rPr>
          <w:rFonts w:ascii="Arial" w:hAnsi="Arial" w:cs="Arial"/>
          <w:b/>
          <w:bCs/>
          <w:sz w:val="22"/>
          <w:szCs w:val="22"/>
          <w:u w:val="single"/>
        </w:rPr>
      </w:pPr>
    </w:p>
    <w:p w:rsidR="00764807" w:rsidRDefault="00764807" w:rsidP="001646EC">
      <w:pPr>
        <w:spacing w:line="276" w:lineRule="auto"/>
        <w:jc w:val="center"/>
        <w:rPr>
          <w:rFonts w:ascii="Arial" w:hAnsi="Arial" w:cs="Arial"/>
          <w:b/>
          <w:bCs/>
          <w:sz w:val="22"/>
          <w:szCs w:val="22"/>
          <w:u w:val="single"/>
        </w:rPr>
      </w:pPr>
    </w:p>
    <w:p w:rsidR="00764807" w:rsidRDefault="00764807"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BC287E" w:rsidRDefault="00BC287E">
      <w:pPr>
        <w:spacing w:after="200" w:line="276" w:lineRule="auto"/>
        <w:rPr>
          <w:rFonts w:ascii="Arial" w:hAnsi="Arial" w:cs="Arial"/>
          <w:b/>
          <w:bCs/>
          <w:sz w:val="22"/>
          <w:szCs w:val="22"/>
          <w:u w:val="single"/>
        </w:rPr>
      </w:pPr>
      <w:r>
        <w:rPr>
          <w:rFonts w:ascii="Arial" w:hAnsi="Arial" w:cs="Arial"/>
          <w:b/>
          <w:bCs/>
          <w:sz w:val="22"/>
          <w:szCs w:val="22"/>
          <w:u w:val="single"/>
        </w:rPr>
        <w:br w:type="page"/>
      </w: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Default="007B702E" w:rsidP="001646EC">
      <w:pPr>
        <w:spacing w:line="276" w:lineRule="auto"/>
        <w:jc w:val="center"/>
        <w:rPr>
          <w:rFonts w:ascii="Arial" w:hAnsi="Arial" w:cs="Arial"/>
          <w:b/>
          <w:bCs/>
          <w:sz w:val="22"/>
          <w:szCs w:val="22"/>
          <w:u w:val="single"/>
        </w:rPr>
      </w:pPr>
    </w:p>
    <w:p w:rsidR="007B702E" w:rsidRPr="007B702E" w:rsidRDefault="007B702E"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7B702E" w:rsidRDefault="00A11D13" w:rsidP="001646EC">
      <w:pPr>
        <w:spacing w:line="276" w:lineRule="auto"/>
        <w:jc w:val="center"/>
        <w:rPr>
          <w:rFonts w:ascii="Arial" w:hAnsi="Arial" w:cs="Arial"/>
          <w:b/>
          <w:bCs/>
          <w:sz w:val="22"/>
          <w:szCs w:val="22"/>
          <w:u w:val="single"/>
        </w:rPr>
      </w:pPr>
    </w:p>
    <w:p w:rsidR="00A11D13" w:rsidRPr="003134D6" w:rsidRDefault="00A11D13" w:rsidP="001646EC">
      <w:pPr>
        <w:spacing w:line="276" w:lineRule="auto"/>
        <w:jc w:val="center"/>
        <w:rPr>
          <w:rFonts w:ascii="Arial" w:hAnsi="Arial" w:cs="Arial"/>
          <w:b/>
          <w:bCs/>
        </w:rPr>
      </w:pPr>
      <w:r w:rsidRPr="003134D6">
        <w:rPr>
          <w:rFonts w:ascii="Arial" w:hAnsi="Arial" w:cs="Arial"/>
          <w:b/>
          <w:bCs/>
        </w:rPr>
        <w:t>TABLE DES MATIERES</w:t>
      </w:r>
    </w:p>
    <w:p w:rsidR="002F4D93" w:rsidRDefault="002F4D93" w:rsidP="001646EC">
      <w:pPr>
        <w:spacing w:line="276" w:lineRule="auto"/>
        <w:jc w:val="center"/>
        <w:rPr>
          <w:rFonts w:ascii="Arial" w:hAnsi="Arial" w:cs="Arial"/>
          <w:b/>
          <w:bCs/>
          <w:sz w:val="22"/>
          <w:szCs w:val="22"/>
        </w:rPr>
      </w:pPr>
    </w:p>
    <w:p w:rsidR="002F4D93" w:rsidRDefault="002F4D93" w:rsidP="001646EC">
      <w:pPr>
        <w:spacing w:line="276" w:lineRule="auto"/>
        <w:jc w:val="center"/>
        <w:rPr>
          <w:rFonts w:ascii="Arial" w:hAnsi="Arial" w:cs="Arial"/>
          <w:b/>
          <w:bCs/>
          <w:sz w:val="22"/>
          <w:szCs w:val="22"/>
        </w:rPr>
      </w:pPr>
    </w:p>
    <w:p w:rsidR="002F4D93" w:rsidRPr="007B702E" w:rsidRDefault="002F4D93" w:rsidP="001646EC">
      <w:pPr>
        <w:spacing w:line="276" w:lineRule="auto"/>
        <w:jc w:val="center"/>
        <w:rPr>
          <w:rFonts w:ascii="Arial" w:hAnsi="Arial" w:cs="Arial"/>
          <w:b/>
          <w:bCs/>
          <w:sz w:val="22"/>
          <w:szCs w:val="22"/>
        </w:rPr>
      </w:pPr>
    </w:p>
    <w:p w:rsidR="00A11D13" w:rsidRPr="007B702E" w:rsidRDefault="00A11D13" w:rsidP="001646EC">
      <w:pPr>
        <w:spacing w:line="276" w:lineRule="auto"/>
        <w:jc w:val="center"/>
        <w:rPr>
          <w:rFonts w:ascii="Arial" w:hAnsi="Arial" w:cs="Arial"/>
          <w:b/>
          <w:bCs/>
          <w:sz w:val="22"/>
          <w:szCs w:val="22"/>
        </w:rPr>
      </w:pPr>
    </w:p>
    <w:p w:rsidR="00A11D13" w:rsidRPr="007B702E" w:rsidRDefault="00A11D13" w:rsidP="001646EC">
      <w:pPr>
        <w:spacing w:line="276" w:lineRule="auto"/>
        <w:jc w:val="center"/>
        <w:rPr>
          <w:rFonts w:ascii="Arial" w:hAnsi="Arial" w:cs="Arial"/>
          <w:b/>
          <w:bCs/>
          <w:sz w:val="22"/>
          <w:szCs w:val="22"/>
        </w:rPr>
      </w:pPr>
    </w:p>
    <w:p w:rsidR="00A11D13" w:rsidRPr="001D77E7" w:rsidRDefault="00A11D13" w:rsidP="000F06F9">
      <w:pPr>
        <w:tabs>
          <w:tab w:val="left" w:pos="7655"/>
          <w:tab w:val="left" w:pos="10632"/>
        </w:tabs>
        <w:spacing w:line="276" w:lineRule="auto"/>
        <w:jc w:val="both"/>
        <w:rPr>
          <w:rFonts w:ascii="Arial" w:hAnsi="Arial" w:cs="Arial"/>
          <w:b/>
          <w:bCs/>
          <w:sz w:val="22"/>
          <w:szCs w:val="22"/>
        </w:rPr>
      </w:pPr>
      <w:r w:rsidRPr="007B702E">
        <w:rPr>
          <w:rFonts w:ascii="Arial" w:hAnsi="Arial" w:cs="Arial"/>
          <w:b/>
          <w:bCs/>
          <w:sz w:val="22"/>
          <w:szCs w:val="22"/>
        </w:rPr>
        <w:t>SECTION 1</w:t>
      </w:r>
      <w:r w:rsidR="00196281">
        <w:rPr>
          <w:rFonts w:ascii="Arial" w:hAnsi="Arial" w:cs="Arial"/>
          <w:b/>
          <w:bCs/>
          <w:sz w:val="22"/>
          <w:szCs w:val="22"/>
        </w:rPr>
        <w:t xml:space="preserve"> </w:t>
      </w:r>
      <w:r w:rsidRPr="007B702E">
        <w:rPr>
          <w:rFonts w:ascii="Arial" w:hAnsi="Arial" w:cs="Arial"/>
          <w:bCs/>
          <w:sz w:val="22"/>
          <w:szCs w:val="22"/>
        </w:rPr>
        <w:t>INSTRUCTIONS</w:t>
      </w:r>
      <w:r w:rsidR="002978BF">
        <w:rPr>
          <w:rFonts w:ascii="Arial" w:hAnsi="Arial" w:cs="Arial"/>
          <w:bCs/>
          <w:sz w:val="22"/>
          <w:szCs w:val="22"/>
        </w:rPr>
        <w:t xml:space="preserve"> </w:t>
      </w:r>
      <w:r w:rsidRPr="007B702E">
        <w:rPr>
          <w:rFonts w:ascii="Arial" w:hAnsi="Arial" w:cs="Arial"/>
          <w:bCs/>
          <w:sz w:val="22"/>
          <w:szCs w:val="22"/>
        </w:rPr>
        <w:t>AUX</w:t>
      </w:r>
      <w:r w:rsidR="002978BF">
        <w:rPr>
          <w:rFonts w:ascii="Arial" w:hAnsi="Arial" w:cs="Arial"/>
          <w:bCs/>
          <w:sz w:val="22"/>
          <w:szCs w:val="22"/>
        </w:rPr>
        <w:t xml:space="preserve"> </w:t>
      </w:r>
      <w:r w:rsidRPr="007B702E">
        <w:rPr>
          <w:rFonts w:ascii="Arial" w:hAnsi="Arial" w:cs="Arial"/>
          <w:bCs/>
          <w:sz w:val="22"/>
          <w:szCs w:val="22"/>
        </w:rPr>
        <w:t>SOUMISSIONNAIRES</w:t>
      </w:r>
      <w:r w:rsidRPr="001D77E7">
        <w:rPr>
          <w:rFonts w:ascii="Arial" w:hAnsi="Arial" w:cs="Arial"/>
          <w:bCs/>
          <w:sz w:val="22"/>
          <w:szCs w:val="22"/>
        </w:rPr>
        <w:t>............................</w:t>
      </w:r>
      <w:r w:rsidR="000F06F9">
        <w:rPr>
          <w:rFonts w:ascii="Arial" w:hAnsi="Arial" w:cs="Arial"/>
          <w:bCs/>
          <w:sz w:val="22"/>
          <w:szCs w:val="22"/>
        </w:rPr>
        <w:t>......</w:t>
      </w:r>
      <w:r w:rsidR="00903F3E">
        <w:rPr>
          <w:rFonts w:ascii="Arial" w:hAnsi="Arial" w:cs="Arial"/>
          <w:bCs/>
          <w:sz w:val="22"/>
          <w:szCs w:val="22"/>
        </w:rPr>
        <w:t>..</w:t>
      </w:r>
      <w:r w:rsidRPr="001D77E7">
        <w:rPr>
          <w:rFonts w:ascii="Arial" w:hAnsi="Arial" w:cs="Arial"/>
          <w:bCs/>
          <w:sz w:val="22"/>
          <w:szCs w:val="22"/>
        </w:rPr>
        <w:t>4</w:t>
      </w:r>
    </w:p>
    <w:p w:rsidR="00A11D13" w:rsidRPr="007B702E" w:rsidRDefault="00A11D13" w:rsidP="00FE2E6B">
      <w:pPr>
        <w:spacing w:line="276" w:lineRule="auto"/>
        <w:jc w:val="both"/>
        <w:rPr>
          <w:rFonts w:ascii="Arial" w:hAnsi="Arial" w:cs="Arial"/>
          <w:b/>
          <w:bCs/>
          <w:sz w:val="22"/>
          <w:szCs w:val="22"/>
        </w:rPr>
      </w:pPr>
    </w:p>
    <w:p w:rsidR="00A11D13" w:rsidRPr="007B702E" w:rsidRDefault="00A11D13" w:rsidP="00FE2E6B">
      <w:pPr>
        <w:tabs>
          <w:tab w:val="left" w:pos="10632"/>
        </w:tabs>
        <w:spacing w:line="276" w:lineRule="auto"/>
        <w:jc w:val="both"/>
        <w:rPr>
          <w:rFonts w:ascii="Arial" w:hAnsi="Arial" w:cs="Arial"/>
          <w:bCs/>
          <w:sz w:val="22"/>
          <w:szCs w:val="22"/>
        </w:rPr>
      </w:pPr>
      <w:r w:rsidRPr="007B702E">
        <w:rPr>
          <w:rFonts w:ascii="Arial" w:hAnsi="Arial" w:cs="Arial"/>
          <w:b/>
          <w:bCs/>
          <w:sz w:val="22"/>
          <w:szCs w:val="22"/>
        </w:rPr>
        <w:t>SECTION 2</w:t>
      </w:r>
      <w:r w:rsidR="00196281">
        <w:rPr>
          <w:rFonts w:ascii="Arial" w:hAnsi="Arial" w:cs="Arial"/>
          <w:b/>
          <w:bCs/>
          <w:sz w:val="22"/>
          <w:szCs w:val="22"/>
        </w:rPr>
        <w:t xml:space="preserve"> </w:t>
      </w:r>
      <w:r w:rsidR="000F06F9" w:rsidRPr="007B702E">
        <w:rPr>
          <w:rFonts w:ascii="Arial" w:hAnsi="Arial" w:cs="Arial"/>
          <w:bCs/>
          <w:sz w:val="22"/>
          <w:szCs w:val="22"/>
        </w:rPr>
        <w:t>DONNEES PARTICULIERES DE L’APPEL D’OFFRES</w:t>
      </w:r>
      <w:proofErr w:type="gramStart"/>
      <w:r w:rsidR="000F06F9">
        <w:rPr>
          <w:rFonts w:ascii="Arial" w:hAnsi="Arial" w:cs="Arial"/>
          <w:bCs/>
          <w:sz w:val="22"/>
          <w:szCs w:val="22"/>
        </w:rPr>
        <w:t>…</w:t>
      </w:r>
      <w:r w:rsidR="00AD4F53">
        <w:rPr>
          <w:rFonts w:ascii="Arial" w:hAnsi="Arial" w:cs="Arial"/>
          <w:bCs/>
          <w:sz w:val="22"/>
          <w:szCs w:val="22"/>
        </w:rPr>
        <w:t>…….</w:t>
      </w:r>
      <w:r w:rsidR="000F06F9">
        <w:rPr>
          <w:rFonts w:ascii="Arial" w:hAnsi="Arial" w:cs="Arial"/>
          <w:bCs/>
          <w:sz w:val="22"/>
          <w:szCs w:val="22"/>
        </w:rPr>
        <w:t>…</w:t>
      </w:r>
      <w:r w:rsidR="00BA1AED">
        <w:rPr>
          <w:rFonts w:ascii="Arial" w:hAnsi="Arial" w:cs="Arial"/>
          <w:bCs/>
          <w:sz w:val="22"/>
          <w:szCs w:val="22"/>
        </w:rPr>
        <w:t>..</w:t>
      </w:r>
      <w:proofErr w:type="gramEnd"/>
      <w:r w:rsidR="007C265A">
        <w:rPr>
          <w:rFonts w:ascii="Arial" w:hAnsi="Arial" w:cs="Arial"/>
          <w:bCs/>
          <w:sz w:val="22"/>
          <w:szCs w:val="22"/>
        </w:rPr>
        <w:t>2</w:t>
      </w:r>
      <w:r w:rsidR="00ED0DBC">
        <w:rPr>
          <w:rFonts w:ascii="Arial" w:hAnsi="Arial" w:cs="Arial"/>
          <w:bCs/>
          <w:sz w:val="22"/>
          <w:szCs w:val="22"/>
        </w:rPr>
        <w:t>8</w:t>
      </w:r>
    </w:p>
    <w:p w:rsidR="00A11D13" w:rsidRPr="007B702E" w:rsidRDefault="00A11D13" w:rsidP="00FE2E6B">
      <w:pPr>
        <w:spacing w:line="276" w:lineRule="auto"/>
        <w:jc w:val="both"/>
        <w:rPr>
          <w:rFonts w:ascii="Arial" w:hAnsi="Arial" w:cs="Arial"/>
          <w:b/>
          <w:bCs/>
          <w:sz w:val="22"/>
          <w:szCs w:val="22"/>
        </w:rPr>
      </w:pPr>
    </w:p>
    <w:p w:rsidR="00A11D13" w:rsidRPr="007B702E" w:rsidRDefault="00A11D13" w:rsidP="00FE2E6B">
      <w:pPr>
        <w:tabs>
          <w:tab w:val="left" w:pos="10632"/>
        </w:tabs>
        <w:spacing w:line="276" w:lineRule="auto"/>
        <w:jc w:val="both"/>
        <w:rPr>
          <w:rFonts w:ascii="Arial" w:hAnsi="Arial" w:cs="Arial"/>
          <w:bCs/>
          <w:sz w:val="22"/>
          <w:szCs w:val="22"/>
        </w:rPr>
      </w:pPr>
      <w:r w:rsidRPr="007B702E">
        <w:rPr>
          <w:rFonts w:ascii="Arial" w:hAnsi="Arial" w:cs="Arial"/>
          <w:b/>
          <w:bCs/>
          <w:sz w:val="22"/>
          <w:szCs w:val="22"/>
        </w:rPr>
        <w:t>SECTION 3</w:t>
      </w:r>
      <w:r w:rsidR="00196281">
        <w:rPr>
          <w:rFonts w:ascii="Arial" w:hAnsi="Arial" w:cs="Arial"/>
          <w:b/>
          <w:bCs/>
          <w:sz w:val="22"/>
          <w:szCs w:val="22"/>
        </w:rPr>
        <w:t xml:space="preserve"> </w:t>
      </w:r>
      <w:r w:rsidR="000F06F9" w:rsidRPr="007B702E">
        <w:rPr>
          <w:rFonts w:ascii="Arial" w:hAnsi="Arial" w:cs="Arial"/>
          <w:bCs/>
          <w:sz w:val="22"/>
          <w:szCs w:val="22"/>
        </w:rPr>
        <w:t>MODELE DE DOCUMENTS</w:t>
      </w:r>
      <w:proofErr w:type="gramStart"/>
      <w:r w:rsidRPr="007B702E">
        <w:rPr>
          <w:rFonts w:ascii="Arial" w:hAnsi="Arial" w:cs="Arial"/>
          <w:bCs/>
          <w:sz w:val="22"/>
          <w:szCs w:val="22"/>
        </w:rPr>
        <w:t>………………</w:t>
      </w:r>
      <w:r w:rsidR="000F06F9" w:rsidRPr="007B702E">
        <w:rPr>
          <w:rFonts w:ascii="Arial" w:hAnsi="Arial" w:cs="Arial"/>
          <w:bCs/>
          <w:sz w:val="22"/>
          <w:szCs w:val="22"/>
        </w:rPr>
        <w:t>……</w:t>
      </w:r>
      <w:r w:rsidR="00AD4F53">
        <w:rPr>
          <w:rFonts w:ascii="Arial" w:hAnsi="Arial" w:cs="Arial"/>
          <w:bCs/>
          <w:sz w:val="22"/>
          <w:szCs w:val="22"/>
        </w:rPr>
        <w:t>………...</w:t>
      </w:r>
      <w:r w:rsidRPr="007B702E">
        <w:rPr>
          <w:rFonts w:ascii="Arial" w:hAnsi="Arial" w:cs="Arial"/>
          <w:bCs/>
          <w:sz w:val="22"/>
          <w:szCs w:val="22"/>
        </w:rPr>
        <w:t>…</w:t>
      </w:r>
      <w:r w:rsidR="00FE2E6B">
        <w:rPr>
          <w:rFonts w:ascii="Arial" w:hAnsi="Arial" w:cs="Arial"/>
          <w:bCs/>
          <w:sz w:val="22"/>
          <w:szCs w:val="22"/>
        </w:rPr>
        <w:t>…</w:t>
      </w:r>
      <w:r w:rsidRPr="007B702E">
        <w:rPr>
          <w:rFonts w:ascii="Arial" w:hAnsi="Arial" w:cs="Arial"/>
          <w:bCs/>
          <w:sz w:val="22"/>
          <w:szCs w:val="22"/>
        </w:rPr>
        <w:t>......</w:t>
      </w:r>
      <w:r w:rsidR="000F06F9">
        <w:rPr>
          <w:rFonts w:ascii="Arial" w:hAnsi="Arial" w:cs="Arial"/>
          <w:bCs/>
          <w:sz w:val="22"/>
          <w:szCs w:val="22"/>
        </w:rPr>
        <w:t>....</w:t>
      </w:r>
      <w:r w:rsidR="00903F3E">
        <w:rPr>
          <w:rFonts w:ascii="Arial" w:hAnsi="Arial" w:cs="Arial"/>
          <w:bCs/>
          <w:sz w:val="22"/>
          <w:szCs w:val="22"/>
        </w:rPr>
        <w:t>.</w:t>
      </w:r>
      <w:proofErr w:type="gramEnd"/>
      <w:r w:rsidR="007C265A" w:rsidRPr="007C265A">
        <w:rPr>
          <w:rFonts w:ascii="Arial" w:hAnsi="Arial" w:cs="Arial"/>
          <w:bCs/>
          <w:sz w:val="22"/>
          <w:szCs w:val="22"/>
        </w:rPr>
        <w:t>4</w:t>
      </w:r>
      <w:r w:rsidR="00BC36A7">
        <w:rPr>
          <w:rFonts w:ascii="Arial" w:hAnsi="Arial" w:cs="Arial"/>
          <w:bCs/>
          <w:sz w:val="22"/>
          <w:szCs w:val="22"/>
        </w:rPr>
        <w:t>3</w:t>
      </w:r>
    </w:p>
    <w:p w:rsidR="00A11D13" w:rsidRPr="007B702E" w:rsidRDefault="00A11D13" w:rsidP="00FE2E6B">
      <w:pPr>
        <w:spacing w:line="276" w:lineRule="auto"/>
        <w:jc w:val="both"/>
        <w:rPr>
          <w:rFonts w:ascii="Arial" w:hAnsi="Arial" w:cs="Arial"/>
          <w:b/>
          <w:bCs/>
          <w:sz w:val="22"/>
          <w:szCs w:val="22"/>
        </w:rPr>
      </w:pPr>
    </w:p>
    <w:p w:rsidR="00A11D13" w:rsidRPr="000F06F9" w:rsidRDefault="00A11D13" w:rsidP="00FE2E6B">
      <w:pPr>
        <w:tabs>
          <w:tab w:val="left" w:pos="10490"/>
          <w:tab w:val="left" w:pos="10632"/>
        </w:tabs>
        <w:spacing w:line="276" w:lineRule="auto"/>
        <w:jc w:val="both"/>
        <w:rPr>
          <w:rFonts w:ascii="Arial" w:hAnsi="Arial" w:cs="Arial"/>
          <w:bCs/>
          <w:color w:val="000000" w:themeColor="text1"/>
          <w:sz w:val="22"/>
          <w:szCs w:val="22"/>
        </w:rPr>
      </w:pPr>
      <w:r w:rsidRPr="000F06F9">
        <w:rPr>
          <w:rFonts w:ascii="Arial" w:hAnsi="Arial" w:cs="Arial"/>
          <w:b/>
          <w:bCs/>
          <w:color w:val="000000" w:themeColor="text1"/>
          <w:sz w:val="22"/>
          <w:szCs w:val="22"/>
        </w:rPr>
        <w:t>SECTION 4</w:t>
      </w:r>
      <w:r w:rsidR="00196281">
        <w:rPr>
          <w:rFonts w:ascii="Arial" w:hAnsi="Arial" w:cs="Arial"/>
          <w:b/>
          <w:bCs/>
          <w:color w:val="000000" w:themeColor="text1"/>
          <w:sz w:val="22"/>
          <w:szCs w:val="22"/>
        </w:rPr>
        <w:t xml:space="preserve"> </w:t>
      </w:r>
      <w:r w:rsidR="000F06F9" w:rsidRPr="000F06F9">
        <w:rPr>
          <w:rFonts w:ascii="Arial" w:hAnsi="Arial" w:cs="Arial"/>
          <w:bCs/>
          <w:color w:val="000000" w:themeColor="text1"/>
          <w:sz w:val="22"/>
          <w:szCs w:val="22"/>
        </w:rPr>
        <w:t>DOSSIER TECHNIQUE</w:t>
      </w:r>
      <w:r w:rsidRPr="000F06F9">
        <w:rPr>
          <w:rFonts w:ascii="Arial" w:hAnsi="Arial" w:cs="Arial"/>
          <w:bCs/>
          <w:color w:val="000000" w:themeColor="text1"/>
          <w:sz w:val="22"/>
          <w:szCs w:val="22"/>
        </w:rPr>
        <w:t>……………………………………</w:t>
      </w:r>
      <w:r w:rsidR="00FE2E6B" w:rsidRPr="000F06F9">
        <w:rPr>
          <w:rFonts w:ascii="Arial" w:hAnsi="Arial" w:cs="Arial"/>
          <w:bCs/>
          <w:color w:val="000000" w:themeColor="text1"/>
          <w:sz w:val="22"/>
          <w:szCs w:val="22"/>
        </w:rPr>
        <w:t>…</w:t>
      </w:r>
      <w:r w:rsidR="00AD4F53">
        <w:rPr>
          <w:rFonts w:ascii="Arial" w:hAnsi="Arial" w:cs="Arial"/>
          <w:bCs/>
          <w:color w:val="000000" w:themeColor="text1"/>
          <w:sz w:val="22"/>
          <w:szCs w:val="22"/>
        </w:rPr>
        <w:t>…</w:t>
      </w:r>
      <w:r w:rsidRPr="000F06F9">
        <w:rPr>
          <w:rFonts w:ascii="Arial" w:hAnsi="Arial" w:cs="Arial"/>
          <w:bCs/>
          <w:color w:val="000000" w:themeColor="text1"/>
          <w:sz w:val="22"/>
          <w:szCs w:val="22"/>
        </w:rPr>
        <w:t>…</w:t>
      </w:r>
      <w:r w:rsidR="0049121F" w:rsidRPr="000F06F9">
        <w:rPr>
          <w:rFonts w:ascii="Arial" w:hAnsi="Arial" w:cs="Arial"/>
          <w:bCs/>
          <w:color w:val="000000" w:themeColor="text1"/>
          <w:sz w:val="22"/>
          <w:szCs w:val="22"/>
        </w:rPr>
        <w:t>….</w:t>
      </w:r>
      <w:r w:rsidR="00BC36A7">
        <w:rPr>
          <w:rFonts w:ascii="Arial" w:hAnsi="Arial" w:cs="Arial"/>
          <w:bCs/>
          <w:color w:val="000000" w:themeColor="text1"/>
          <w:sz w:val="22"/>
          <w:szCs w:val="22"/>
        </w:rPr>
        <w:t>..</w:t>
      </w:r>
      <w:r w:rsidR="00D37524" w:rsidRPr="006C65FF">
        <w:rPr>
          <w:rFonts w:ascii="Arial" w:hAnsi="Arial" w:cs="Arial"/>
          <w:bCs/>
          <w:sz w:val="22"/>
          <w:szCs w:val="22"/>
        </w:rPr>
        <w:t>6</w:t>
      </w:r>
      <w:r w:rsidR="00BC36A7">
        <w:rPr>
          <w:rFonts w:ascii="Arial" w:hAnsi="Arial" w:cs="Arial"/>
          <w:bCs/>
          <w:sz w:val="22"/>
          <w:szCs w:val="22"/>
        </w:rPr>
        <w:t>8</w:t>
      </w:r>
    </w:p>
    <w:p w:rsidR="00A11D13" w:rsidRPr="000F06F9" w:rsidRDefault="00A11D13" w:rsidP="00FE2E6B">
      <w:pPr>
        <w:spacing w:line="276" w:lineRule="auto"/>
        <w:jc w:val="both"/>
        <w:rPr>
          <w:rFonts w:ascii="Arial" w:hAnsi="Arial" w:cs="Arial"/>
          <w:b/>
          <w:bCs/>
          <w:color w:val="000000" w:themeColor="text1"/>
          <w:sz w:val="22"/>
          <w:szCs w:val="22"/>
        </w:rPr>
      </w:pPr>
    </w:p>
    <w:p w:rsidR="00A11D13" w:rsidRPr="000F06F9" w:rsidRDefault="00A11D13" w:rsidP="00793A29">
      <w:pPr>
        <w:tabs>
          <w:tab w:val="left" w:pos="7655"/>
          <w:tab w:val="left" w:pos="10632"/>
        </w:tabs>
        <w:spacing w:line="276" w:lineRule="auto"/>
        <w:jc w:val="both"/>
        <w:rPr>
          <w:rFonts w:ascii="Arial" w:hAnsi="Arial" w:cs="Arial"/>
          <w:bCs/>
          <w:color w:val="000000" w:themeColor="text1"/>
          <w:sz w:val="22"/>
          <w:szCs w:val="22"/>
        </w:rPr>
      </w:pPr>
      <w:r w:rsidRPr="000F06F9">
        <w:rPr>
          <w:rFonts w:ascii="Arial" w:hAnsi="Arial" w:cs="Arial"/>
          <w:b/>
          <w:bCs/>
          <w:color w:val="000000" w:themeColor="text1"/>
          <w:sz w:val="22"/>
          <w:szCs w:val="22"/>
        </w:rPr>
        <w:t>SECTION 5</w:t>
      </w:r>
      <w:r w:rsidR="00196281">
        <w:rPr>
          <w:rFonts w:ascii="Arial" w:hAnsi="Arial" w:cs="Arial"/>
          <w:b/>
          <w:bCs/>
          <w:color w:val="000000" w:themeColor="text1"/>
          <w:sz w:val="22"/>
          <w:szCs w:val="22"/>
        </w:rPr>
        <w:t xml:space="preserve"> </w:t>
      </w:r>
      <w:r w:rsidR="000F06F9" w:rsidRPr="000F06F9">
        <w:rPr>
          <w:rFonts w:ascii="Arial" w:hAnsi="Arial" w:cs="Arial"/>
          <w:bCs/>
          <w:color w:val="000000" w:themeColor="text1"/>
          <w:sz w:val="22"/>
          <w:szCs w:val="22"/>
        </w:rPr>
        <w:t xml:space="preserve">PROJET DE CONTRAT </w:t>
      </w:r>
      <w:r w:rsidR="003134D6">
        <w:rPr>
          <w:rFonts w:ascii="Arial" w:hAnsi="Arial" w:cs="Arial"/>
          <w:bCs/>
          <w:color w:val="000000" w:themeColor="text1"/>
          <w:sz w:val="22"/>
          <w:szCs w:val="22"/>
        </w:rPr>
        <w:t>………………………………</w:t>
      </w:r>
      <w:r w:rsidR="002D5FBB">
        <w:rPr>
          <w:rFonts w:ascii="Arial" w:hAnsi="Arial" w:cs="Arial"/>
          <w:bCs/>
          <w:color w:val="000000" w:themeColor="text1"/>
          <w:sz w:val="22"/>
          <w:szCs w:val="22"/>
        </w:rPr>
        <w:t>.</w:t>
      </w:r>
      <w:r w:rsidR="003134D6">
        <w:rPr>
          <w:rFonts w:ascii="Arial" w:hAnsi="Arial" w:cs="Arial"/>
          <w:bCs/>
          <w:color w:val="000000" w:themeColor="text1"/>
          <w:sz w:val="22"/>
          <w:szCs w:val="22"/>
        </w:rPr>
        <w:t>……………..</w:t>
      </w:r>
      <w:r w:rsidR="007F09A5">
        <w:rPr>
          <w:rFonts w:ascii="Arial" w:hAnsi="Arial" w:cs="Arial"/>
          <w:bCs/>
          <w:color w:val="000000" w:themeColor="text1"/>
          <w:sz w:val="22"/>
          <w:szCs w:val="22"/>
        </w:rPr>
        <w:t>1</w:t>
      </w:r>
      <w:r w:rsidR="000A7692">
        <w:rPr>
          <w:rFonts w:ascii="Arial" w:hAnsi="Arial" w:cs="Arial"/>
          <w:bCs/>
          <w:color w:val="000000" w:themeColor="text1"/>
          <w:sz w:val="22"/>
          <w:szCs w:val="22"/>
        </w:rPr>
        <w:t>70</w:t>
      </w:r>
    </w:p>
    <w:p w:rsidR="00A11D13" w:rsidRPr="000F06F9" w:rsidRDefault="00A11D13" w:rsidP="00FE2E6B">
      <w:pPr>
        <w:spacing w:line="276" w:lineRule="auto"/>
        <w:jc w:val="both"/>
        <w:rPr>
          <w:rFonts w:ascii="Arial" w:hAnsi="Arial" w:cs="Arial"/>
          <w:color w:val="000000" w:themeColor="text1"/>
          <w:sz w:val="22"/>
          <w:szCs w:val="22"/>
        </w:rPr>
      </w:pPr>
    </w:p>
    <w:p w:rsidR="00A11D13" w:rsidRPr="000F06F9" w:rsidRDefault="002B4193" w:rsidP="005915D0">
      <w:pPr>
        <w:tabs>
          <w:tab w:val="left" w:pos="7655"/>
          <w:tab w:val="left" w:pos="10632"/>
        </w:tabs>
        <w:spacing w:line="276" w:lineRule="auto"/>
        <w:jc w:val="both"/>
        <w:rPr>
          <w:rFonts w:ascii="Arial" w:hAnsi="Arial" w:cs="Arial"/>
          <w:b/>
          <w:bCs/>
          <w:color w:val="000000" w:themeColor="text1"/>
          <w:sz w:val="22"/>
          <w:szCs w:val="22"/>
        </w:rPr>
      </w:pPr>
      <w:r>
        <w:rPr>
          <w:rFonts w:ascii="Arial" w:hAnsi="Arial" w:cs="Arial"/>
          <w:color w:val="000000" w:themeColor="text1"/>
          <w:sz w:val="22"/>
          <w:szCs w:val="22"/>
        </w:rPr>
        <w:t xml:space="preserve">   </w:t>
      </w:r>
    </w:p>
    <w:p w:rsidR="00A11D13" w:rsidRPr="000F06F9" w:rsidRDefault="00A11D13" w:rsidP="00FE2E6B">
      <w:pPr>
        <w:spacing w:line="276" w:lineRule="auto"/>
        <w:jc w:val="both"/>
        <w:rPr>
          <w:rFonts w:ascii="Arial" w:hAnsi="Arial" w:cs="Arial"/>
          <w:bCs/>
          <w:color w:val="000000" w:themeColor="text1"/>
          <w:sz w:val="22"/>
          <w:szCs w:val="22"/>
        </w:rPr>
      </w:pPr>
    </w:p>
    <w:p w:rsidR="00A11D13" w:rsidRPr="000F06F9" w:rsidRDefault="00A11D13" w:rsidP="001646EC">
      <w:pPr>
        <w:spacing w:line="276" w:lineRule="auto"/>
        <w:rPr>
          <w:rFonts w:ascii="Arial" w:hAnsi="Arial" w:cs="Arial"/>
          <w:bCs/>
          <w:color w:val="000000" w:themeColor="text1"/>
          <w:sz w:val="22"/>
          <w:szCs w:val="22"/>
        </w:rPr>
      </w:pPr>
    </w:p>
    <w:p w:rsidR="00A11D13" w:rsidRPr="007B702E" w:rsidRDefault="00A11D13" w:rsidP="001646EC">
      <w:pPr>
        <w:spacing w:line="276" w:lineRule="auto"/>
        <w:rPr>
          <w:rFonts w:ascii="Arial" w:hAnsi="Arial" w:cs="Arial"/>
          <w:bCs/>
          <w:sz w:val="22"/>
          <w:szCs w:val="22"/>
        </w:rPr>
      </w:pPr>
    </w:p>
    <w:p w:rsidR="00A11D13" w:rsidRPr="007B702E" w:rsidRDefault="00A11D13" w:rsidP="001646EC">
      <w:pPr>
        <w:spacing w:line="276" w:lineRule="auto"/>
        <w:rPr>
          <w:rFonts w:ascii="Arial" w:hAnsi="Arial" w:cs="Arial"/>
          <w:bCs/>
          <w:sz w:val="22"/>
          <w:szCs w:val="22"/>
        </w:rPr>
      </w:pPr>
    </w:p>
    <w:p w:rsidR="00A11D13" w:rsidRPr="007B702E" w:rsidRDefault="00A11D13" w:rsidP="001646EC">
      <w:pPr>
        <w:spacing w:line="276" w:lineRule="auto"/>
        <w:rPr>
          <w:rFonts w:ascii="Arial" w:hAnsi="Arial" w:cs="Arial"/>
          <w:bCs/>
          <w:sz w:val="22"/>
          <w:szCs w:val="22"/>
        </w:rPr>
      </w:pPr>
    </w:p>
    <w:p w:rsidR="00A11D13" w:rsidRPr="007B702E" w:rsidRDefault="00A11D13" w:rsidP="001646EC">
      <w:pPr>
        <w:spacing w:line="276" w:lineRule="auto"/>
        <w:rPr>
          <w:rFonts w:ascii="Arial" w:hAnsi="Arial" w:cs="Arial"/>
          <w:bCs/>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A11D13" w:rsidRPr="007B702E" w:rsidRDefault="00A11D13" w:rsidP="001646EC">
      <w:pPr>
        <w:spacing w:line="276" w:lineRule="auto"/>
        <w:jc w:val="both"/>
        <w:rPr>
          <w:rFonts w:ascii="Arial" w:hAnsi="Arial" w:cs="Arial"/>
          <w:sz w:val="22"/>
          <w:szCs w:val="22"/>
        </w:rPr>
      </w:pPr>
    </w:p>
    <w:p w:rsidR="00BC287E" w:rsidRDefault="00BC287E">
      <w:pPr>
        <w:spacing w:after="200" w:line="276" w:lineRule="auto"/>
        <w:rPr>
          <w:rFonts w:ascii="Arial" w:hAnsi="Arial" w:cs="Arial"/>
          <w:sz w:val="22"/>
          <w:szCs w:val="22"/>
        </w:rPr>
      </w:pPr>
      <w:r>
        <w:rPr>
          <w:rFonts w:ascii="Arial" w:hAnsi="Arial" w:cs="Arial"/>
          <w:sz w:val="22"/>
          <w:szCs w:val="22"/>
        </w:rPr>
        <w:br w:type="page"/>
      </w:r>
    </w:p>
    <w:p w:rsidR="00A11D13" w:rsidRDefault="00A11D13" w:rsidP="001646EC">
      <w:pPr>
        <w:pStyle w:val="Corpsdetexte210"/>
        <w:spacing w:line="276" w:lineRule="auto"/>
        <w:jc w:val="both"/>
        <w:rPr>
          <w:sz w:val="22"/>
          <w:szCs w:val="22"/>
          <w:lang w:val="fr-FR"/>
        </w:rPr>
      </w:pPr>
    </w:p>
    <w:p w:rsidR="00BC287E" w:rsidRDefault="00BC287E" w:rsidP="001646EC">
      <w:pPr>
        <w:pStyle w:val="Corpsdetexte210"/>
        <w:spacing w:line="276" w:lineRule="auto"/>
        <w:jc w:val="both"/>
        <w:rPr>
          <w:sz w:val="22"/>
          <w:szCs w:val="22"/>
          <w:lang w:val="fr-FR"/>
        </w:rPr>
      </w:pPr>
    </w:p>
    <w:p w:rsidR="00BC287E" w:rsidRDefault="00BC287E" w:rsidP="001646EC">
      <w:pPr>
        <w:pStyle w:val="Corpsdetexte210"/>
        <w:spacing w:line="276" w:lineRule="auto"/>
        <w:jc w:val="both"/>
        <w:rPr>
          <w:sz w:val="22"/>
          <w:szCs w:val="22"/>
          <w:lang w:val="fr-FR"/>
        </w:rPr>
      </w:pPr>
    </w:p>
    <w:p w:rsidR="00BC287E" w:rsidRDefault="00BC287E" w:rsidP="001646EC">
      <w:pPr>
        <w:pStyle w:val="Corpsdetexte210"/>
        <w:spacing w:line="276" w:lineRule="auto"/>
        <w:jc w:val="both"/>
        <w:rPr>
          <w:sz w:val="22"/>
          <w:szCs w:val="22"/>
          <w:lang w:val="fr-FR"/>
        </w:rPr>
      </w:pPr>
    </w:p>
    <w:p w:rsidR="00BC287E" w:rsidRDefault="00BC287E" w:rsidP="001646EC">
      <w:pPr>
        <w:pStyle w:val="Corpsdetexte210"/>
        <w:spacing w:line="276" w:lineRule="auto"/>
        <w:jc w:val="both"/>
        <w:rPr>
          <w:sz w:val="22"/>
          <w:szCs w:val="22"/>
          <w:lang w:val="fr-FR"/>
        </w:rPr>
      </w:pPr>
    </w:p>
    <w:p w:rsidR="00FE2E6B" w:rsidRDefault="00FE2E6B" w:rsidP="001646EC">
      <w:pPr>
        <w:pStyle w:val="Corpsdetexte210"/>
        <w:spacing w:line="276" w:lineRule="auto"/>
        <w:jc w:val="both"/>
        <w:rPr>
          <w:sz w:val="22"/>
          <w:szCs w:val="22"/>
          <w:lang w:val="fr-FR"/>
        </w:rPr>
      </w:pPr>
    </w:p>
    <w:p w:rsidR="00FE2E6B" w:rsidRDefault="00FE2E6B" w:rsidP="001646EC">
      <w:pPr>
        <w:pStyle w:val="Corpsdetexte210"/>
        <w:spacing w:line="276" w:lineRule="auto"/>
        <w:jc w:val="both"/>
        <w:rPr>
          <w:sz w:val="22"/>
          <w:szCs w:val="22"/>
          <w:lang w:val="fr-FR"/>
        </w:rPr>
      </w:pPr>
    </w:p>
    <w:p w:rsidR="00FE2E6B" w:rsidRPr="007B702E" w:rsidRDefault="00FE2E6B"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r w:rsidRPr="007B702E">
        <w:rPr>
          <w:noProof/>
          <w:sz w:val="22"/>
          <w:szCs w:val="22"/>
          <w:lang w:val="fr-FR" w:eastAsia="fr-FR"/>
        </w:rPr>
        <w:drawing>
          <wp:anchor distT="0" distB="0" distL="114300" distR="114300" simplePos="0" relativeHeight="251862528" behindDoc="0" locked="0" layoutInCell="1" allowOverlap="1" wp14:anchorId="0ADA4BF2" wp14:editId="73A02CCC">
            <wp:simplePos x="0" y="0"/>
            <wp:positionH relativeFrom="column">
              <wp:posOffset>2549525</wp:posOffset>
            </wp:positionH>
            <wp:positionV relativeFrom="paragraph">
              <wp:posOffset>18415</wp:posOffset>
            </wp:positionV>
            <wp:extent cx="1533525" cy="1600200"/>
            <wp:effectExtent l="0" t="0" r="0" b="0"/>
            <wp:wrapSquare wrapText="lef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1533525" cy="1600200"/>
                    </a:xfrm>
                    <a:prstGeom prst="rect">
                      <a:avLst/>
                    </a:prstGeom>
                    <a:noFill/>
                    <a:ln w="9525">
                      <a:noFill/>
                      <a:miter lim="800000"/>
                      <a:headEnd/>
                      <a:tailEnd/>
                    </a:ln>
                  </pic:spPr>
                </pic:pic>
              </a:graphicData>
            </a:graphic>
          </wp:anchor>
        </w:drawing>
      </w: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B57E00" w:rsidRDefault="006107FA" w:rsidP="001646EC">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r w:rsidRPr="00B57E00">
        <w:rPr>
          <w:bCs w:val="0"/>
          <w:sz w:val="48"/>
          <w:szCs w:val="48"/>
          <w:u w:val="single"/>
          <w:lang w:val="fr-FR" w:eastAsia="en-US"/>
          <w14:shadow w14:blurRad="50800" w14:dist="38100" w14:dir="2700000" w14:sx="100000" w14:sy="100000" w14:kx="0" w14:ky="0" w14:algn="tl">
            <w14:srgbClr w14:val="000000">
              <w14:alpha w14:val="60000"/>
            </w14:srgbClr>
          </w14:shadow>
        </w:rPr>
        <w:t>SECTION 1</w:t>
      </w:r>
    </w:p>
    <w:p w:rsidR="006107FA" w:rsidRPr="00B57E00" w:rsidRDefault="006107FA" w:rsidP="001646EC">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p>
    <w:p w:rsidR="00CB5834" w:rsidRPr="007B702E" w:rsidRDefault="002B4193" w:rsidP="001646EC">
      <w:pPr>
        <w:spacing w:line="276" w:lineRule="auto"/>
        <w:rPr>
          <w:rFonts w:ascii="Arial" w:hAnsi="Arial" w:cs="Arial"/>
        </w:rPr>
      </w:pPr>
      <w:r>
        <w:rPr>
          <w:rFonts w:ascii="Arial" w:hAnsi="Arial" w:cs="Arial"/>
        </w:rPr>
        <w:t xml:space="preserve">     </w:t>
      </w:r>
    </w:p>
    <w:p w:rsidR="006107FA" w:rsidRPr="007B702E" w:rsidRDefault="00CB5834" w:rsidP="001646EC">
      <w:pPr>
        <w:pStyle w:val="Titre"/>
        <w:spacing w:line="276" w:lineRule="auto"/>
        <w:outlineLvl w:val="0"/>
        <w:rPr>
          <w:rFonts w:ascii="Arial" w:hAnsi="Arial" w:cs="Arial"/>
          <w:sz w:val="44"/>
          <w:szCs w:val="44"/>
        </w:rPr>
      </w:pPr>
      <w:r w:rsidRPr="007B702E">
        <w:rPr>
          <w:rFonts w:ascii="Arial" w:hAnsi="Arial" w:cs="Arial"/>
          <w:sz w:val="44"/>
          <w:szCs w:val="44"/>
        </w:rPr>
        <w:t xml:space="preserve">INSTRUCTIONS AUX </w:t>
      </w:r>
      <w:r w:rsidR="006107FA" w:rsidRPr="007B702E">
        <w:rPr>
          <w:rFonts w:ascii="Arial" w:hAnsi="Arial" w:cs="Arial"/>
          <w:sz w:val="44"/>
          <w:szCs w:val="44"/>
        </w:rPr>
        <w:t>SOUMISSIONNAIRES</w:t>
      </w: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Default="006107FA" w:rsidP="001646EC">
      <w:pPr>
        <w:pStyle w:val="Corpsdetexte210"/>
        <w:spacing w:line="276" w:lineRule="auto"/>
        <w:jc w:val="both"/>
        <w:rPr>
          <w:sz w:val="22"/>
          <w:szCs w:val="22"/>
          <w:lang w:val="fr-FR"/>
        </w:rPr>
      </w:pPr>
    </w:p>
    <w:p w:rsidR="00FE2E6B" w:rsidRDefault="00FE2E6B" w:rsidP="001646EC">
      <w:pPr>
        <w:pStyle w:val="Corpsdetexte210"/>
        <w:spacing w:line="276" w:lineRule="auto"/>
        <w:jc w:val="both"/>
        <w:rPr>
          <w:sz w:val="22"/>
          <w:szCs w:val="22"/>
          <w:lang w:val="fr-FR"/>
        </w:rPr>
      </w:pPr>
    </w:p>
    <w:p w:rsidR="00FE2E6B" w:rsidRDefault="00FE2E6B" w:rsidP="001646EC">
      <w:pPr>
        <w:pStyle w:val="Corpsdetexte210"/>
        <w:spacing w:line="276" w:lineRule="auto"/>
        <w:jc w:val="both"/>
        <w:rPr>
          <w:sz w:val="22"/>
          <w:szCs w:val="22"/>
          <w:lang w:val="fr-FR"/>
        </w:rPr>
      </w:pPr>
    </w:p>
    <w:p w:rsidR="00793177" w:rsidRDefault="00793177" w:rsidP="001646EC">
      <w:pPr>
        <w:pStyle w:val="Corpsdetexte210"/>
        <w:spacing w:line="276" w:lineRule="auto"/>
        <w:jc w:val="both"/>
        <w:rPr>
          <w:sz w:val="22"/>
          <w:szCs w:val="22"/>
          <w:lang w:val="fr-FR"/>
        </w:rPr>
      </w:pPr>
    </w:p>
    <w:p w:rsidR="00793177" w:rsidRDefault="00793177" w:rsidP="001646EC">
      <w:pPr>
        <w:pStyle w:val="Corpsdetexte210"/>
        <w:spacing w:line="276" w:lineRule="auto"/>
        <w:jc w:val="both"/>
        <w:rPr>
          <w:sz w:val="22"/>
          <w:szCs w:val="22"/>
          <w:lang w:val="fr-FR"/>
        </w:rPr>
      </w:pPr>
    </w:p>
    <w:p w:rsidR="00BC287E" w:rsidRDefault="00BC287E">
      <w:pPr>
        <w:spacing w:after="200" w:line="276" w:lineRule="auto"/>
        <w:rPr>
          <w:rFonts w:ascii="Arial" w:hAnsi="Arial" w:cs="Arial"/>
          <w:b/>
          <w:bCs/>
          <w:sz w:val="22"/>
          <w:szCs w:val="22"/>
          <w:lang w:eastAsia="fr-CA"/>
        </w:rPr>
      </w:pPr>
      <w:r>
        <w:rPr>
          <w:sz w:val="22"/>
          <w:szCs w:val="22"/>
        </w:rPr>
        <w:br w:type="page"/>
      </w:r>
    </w:p>
    <w:p w:rsidR="000977B7" w:rsidRPr="007B702E" w:rsidRDefault="008F5888" w:rsidP="001E3847">
      <w:pPr>
        <w:pStyle w:val="Corpsdetexte210"/>
        <w:spacing w:line="276" w:lineRule="auto"/>
        <w:rPr>
          <w:sz w:val="21"/>
          <w:szCs w:val="21"/>
          <w:lang w:val="fr-FR"/>
        </w:rPr>
      </w:pPr>
      <w:r w:rsidRPr="007B702E">
        <w:rPr>
          <w:sz w:val="21"/>
          <w:szCs w:val="21"/>
          <w:lang w:val="fr-FR"/>
        </w:rPr>
        <w:lastRenderedPageBreak/>
        <w:t>Table des clauses</w:t>
      </w:r>
    </w:p>
    <w:tbl>
      <w:tblPr>
        <w:tblStyle w:val="TableNormal"/>
        <w:tblW w:w="9669" w:type="dxa"/>
        <w:tblLayout w:type="fixed"/>
        <w:tblLook w:val="01E0" w:firstRow="1" w:lastRow="1" w:firstColumn="1" w:lastColumn="1" w:noHBand="0" w:noVBand="0"/>
      </w:tblPr>
      <w:tblGrid>
        <w:gridCol w:w="443"/>
        <w:gridCol w:w="8775"/>
        <w:gridCol w:w="451"/>
      </w:tblGrid>
      <w:tr w:rsidR="008F5888" w:rsidRPr="007B702E" w:rsidTr="00C47142">
        <w:trPr>
          <w:trHeight w:val="275"/>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w:t>
            </w:r>
          </w:p>
        </w:tc>
        <w:tc>
          <w:tcPr>
            <w:tcW w:w="8775" w:type="dxa"/>
          </w:tcPr>
          <w:p w:rsidR="008F5888" w:rsidRPr="007B702E" w:rsidRDefault="008F5888" w:rsidP="001646EC">
            <w:pPr>
              <w:tabs>
                <w:tab w:val="left" w:pos="7545"/>
              </w:tabs>
              <w:adjustRightInd w:val="0"/>
              <w:spacing w:line="276" w:lineRule="auto"/>
              <w:rPr>
                <w:rFonts w:ascii="Arial" w:hAnsi="Arial" w:cs="Arial"/>
                <w:sz w:val="21"/>
                <w:szCs w:val="21"/>
                <w:lang w:val="fr-FR"/>
              </w:rPr>
            </w:pPr>
            <w:r w:rsidRPr="007B702E">
              <w:rPr>
                <w:rFonts w:ascii="Arial" w:hAnsi="Arial" w:cs="Arial"/>
                <w:sz w:val="21"/>
                <w:szCs w:val="21"/>
                <w:lang w:val="fr-FR"/>
              </w:rPr>
              <w:t>Dispositions générales...................................</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r w:rsidR="009D5005" w:rsidRPr="007B702E">
              <w:rPr>
                <w:rFonts w:ascii="Arial" w:hAnsi="Arial" w:cs="Arial"/>
                <w:sz w:val="21"/>
                <w:szCs w:val="21"/>
                <w:lang w:val="fr-FR"/>
              </w:rPr>
              <w:tab/>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r w:rsidRPr="001D77E7">
              <w:rPr>
                <w:rFonts w:ascii="Arial" w:hAnsi="Arial" w:cs="Arial"/>
                <w:sz w:val="21"/>
                <w:szCs w:val="21"/>
                <w:lang w:val="fr-FR"/>
              </w:rPr>
              <w:t>06</w:t>
            </w:r>
          </w:p>
        </w:tc>
      </w:tr>
      <w:tr w:rsidR="008F5888" w:rsidRPr="007B702E" w:rsidTr="00C47142">
        <w:trPr>
          <w:trHeight w:val="272"/>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Soumission...</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r w:rsidRPr="007B702E">
              <w:rPr>
                <w:rFonts w:ascii="Arial" w:hAnsi="Arial" w:cs="Arial"/>
                <w:sz w:val="21"/>
                <w:szCs w:val="21"/>
                <w:lang w:val="fr-FR"/>
              </w:rPr>
              <w:t>......................................................................................</w:t>
            </w:r>
            <w:r w:rsidR="009D5005" w:rsidRPr="007B702E">
              <w:rPr>
                <w:rFonts w:ascii="Arial" w:hAnsi="Arial" w:cs="Arial"/>
                <w:sz w:val="21"/>
                <w:szCs w:val="21"/>
                <w:lang w:val="fr-FR"/>
              </w:rPr>
              <w:t>.........................</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r w:rsidRPr="001D77E7">
              <w:rPr>
                <w:rFonts w:ascii="Arial" w:hAnsi="Arial" w:cs="Arial"/>
                <w:sz w:val="21"/>
                <w:szCs w:val="21"/>
                <w:lang w:val="fr-FR"/>
              </w:rPr>
              <w:t>09</w:t>
            </w:r>
          </w:p>
        </w:tc>
      </w:tr>
      <w:tr w:rsidR="008F5888" w:rsidRPr="007B702E" w:rsidTr="00C47142">
        <w:trPr>
          <w:trHeight w:val="274"/>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3.</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Appel d'Offres infructueux</w:t>
            </w:r>
            <w:r w:rsidR="009D5005" w:rsidRPr="007B702E">
              <w:rPr>
                <w:rFonts w:ascii="Arial" w:hAnsi="Arial" w:cs="Arial"/>
                <w:sz w:val="21"/>
                <w:szCs w:val="21"/>
                <w:lang w:val="fr-FR"/>
              </w:rPr>
              <w:t>................................................................................................</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r w:rsidRPr="001D77E7">
              <w:rPr>
                <w:rFonts w:ascii="Arial" w:hAnsi="Arial" w:cs="Arial"/>
                <w:sz w:val="21"/>
                <w:szCs w:val="21"/>
                <w:lang w:val="fr-FR"/>
              </w:rPr>
              <w:t>09</w:t>
            </w:r>
          </w:p>
        </w:tc>
      </w:tr>
      <w:tr w:rsidR="008F5888" w:rsidRPr="007B702E" w:rsidTr="00C47142">
        <w:trPr>
          <w:trHeight w:val="267"/>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4.</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Dossier d'Appel d'Offres </w:t>
            </w:r>
            <w:r w:rsidR="009D5005" w:rsidRPr="007B702E">
              <w:rPr>
                <w:rFonts w:ascii="Arial" w:hAnsi="Arial" w:cs="Arial"/>
                <w:sz w:val="21"/>
                <w:szCs w:val="21"/>
                <w:lang w:val="fr-FR"/>
              </w:rPr>
              <w:t>..................................................................................................</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r w:rsidRPr="001D77E7">
              <w:rPr>
                <w:rFonts w:ascii="Arial" w:hAnsi="Arial" w:cs="Arial"/>
                <w:sz w:val="21"/>
                <w:szCs w:val="21"/>
                <w:lang w:val="fr-FR"/>
              </w:rPr>
              <w:t>09</w:t>
            </w:r>
          </w:p>
        </w:tc>
      </w:tr>
      <w:tr w:rsidR="008F5888" w:rsidRPr="007B702E" w:rsidTr="00C47142">
        <w:trPr>
          <w:trHeight w:val="281"/>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5.</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Clarification des documents de l'Appel</w:t>
            </w:r>
            <w:r w:rsidR="001D77E7">
              <w:rPr>
                <w:rFonts w:ascii="Arial" w:hAnsi="Arial" w:cs="Arial"/>
                <w:sz w:val="21"/>
                <w:szCs w:val="21"/>
                <w:lang w:val="fr-FR"/>
              </w:rPr>
              <w:t xml:space="preserve"> </w:t>
            </w:r>
            <w:r w:rsidRPr="007B702E">
              <w:rPr>
                <w:rFonts w:ascii="Arial" w:hAnsi="Arial" w:cs="Arial"/>
                <w:sz w:val="21"/>
                <w:szCs w:val="21"/>
                <w:lang w:val="fr-FR"/>
              </w:rPr>
              <w:t>d'Offres</w:t>
            </w:r>
            <w:r w:rsidR="009D5005" w:rsidRPr="007B702E">
              <w:rPr>
                <w:rFonts w:ascii="Arial" w:hAnsi="Arial" w:cs="Arial"/>
                <w:sz w:val="21"/>
                <w:szCs w:val="21"/>
                <w:lang w:val="fr-FR"/>
              </w:rPr>
              <w:t>.........................................</w:t>
            </w:r>
            <w:r w:rsidR="00F04059" w:rsidRPr="007B702E">
              <w:rPr>
                <w:rFonts w:ascii="Arial" w:hAnsi="Arial" w:cs="Arial"/>
                <w:sz w:val="21"/>
                <w:szCs w:val="21"/>
                <w:lang w:val="fr-FR"/>
              </w:rPr>
              <w:t>.......................</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r w:rsidRPr="001D77E7">
              <w:rPr>
                <w:rFonts w:ascii="Arial" w:hAnsi="Arial" w:cs="Arial"/>
                <w:sz w:val="21"/>
                <w:szCs w:val="21"/>
                <w:lang w:val="fr-FR"/>
              </w:rPr>
              <w:t>10</w:t>
            </w:r>
          </w:p>
        </w:tc>
      </w:tr>
      <w:tr w:rsidR="008F5888" w:rsidRPr="007B702E" w:rsidTr="00C47142">
        <w:trPr>
          <w:trHeight w:val="268"/>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5.1. Clarifications écrites des documents de l'Appel d'Offres</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245"/>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5.2. Visite sur site</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274"/>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6.</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Modification du Dossier d'Appel</w:t>
            </w:r>
            <w:r w:rsidR="001D77E7">
              <w:rPr>
                <w:rFonts w:ascii="Arial" w:hAnsi="Arial" w:cs="Arial"/>
                <w:sz w:val="21"/>
                <w:szCs w:val="21"/>
                <w:lang w:val="fr-FR"/>
              </w:rPr>
              <w:t xml:space="preserve"> </w:t>
            </w:r>
            <w:r w:rsidRPr="007B702E">
              <w:rPr>
                <w:rFonts w:ascii="Arial" w:hAnsi="Arial" w:cs="Arial"/>
                <w:sz w:val="21"/>
                <w:szCs w:val="21"/>
                <w:lang w:val="fr-FR"/>
              </w:rPr>
              <w:t>d'Offres</w:t>
            </w:r>
            <w:r w:rsidR="00B215DF" w:rsidRPr="007B702E">
              <w:rPr>
                <w:rFonts w:ascii="Arial" w:hAnsi="Arial" w:cs="Arial"/>
                <w:sz w:val="21"/>
                <w:szCs w:val="21"/>
                <w:lang w:val="fr-FR"/>
              </w:rPr>
              <w:t>..........................................................................</w:t>
            </w:r>
          </w:p>
        </w:tc>
        <w:tc>
          <w:tcPr>
            <w:tcW w:w="451" w:type="dxa"/>
          </w:tcPr>
          <w:p w:rsidR="008F5888" w:rsidRPr="005F1340" w:rsidRDefault="008F5888" w:rsidP="001646EC">
            <w:pPr>
              <w:adjustRightInd w:val="0"/>
              <w:spacing w:line="276" w:lineRule="auto"/>
              <w:rPr>
                <w:rFonts w:ascii="Arial" w:hAnsi="Arial" w:cs="Arial"/>
                <w:sz w:val="21"/>
                <w:szCs w:val="21"/>
                <w:lang w:val="fr-FR"/>
              </w:rPr>
            </w:pPr>
            <w:r w:rsidRPr="005F1340">
              <w:rPr>
                <w:rFonts w:ascii="Arial" w:hAnsi="Arial" w:cs="Arial"/>
                <w:sz w:val="21"/>
                <w:szCs w:val="21"/>
                <w:lang w:val="fr-FR"/>
              </w:rPr>
              <w:t>11</w:t>
            </w:r>
          </w:p>
        </w:tc>
      </w:tr>
      <w:tr w:rsidR="008F5888" w:rsidRPr="007B702E" w:rsidTr="00C47142">
        <w:trPr>
          <w:trHeight w:val="286"/>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7.</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Préparation des offres techniques au titre de la première étape</w:t>
            </w:r>
            <w:r w:rsidR="00B215DF" w:rsidRPr="007B702E">
              <w:rPr>
                <w:rFonts w:ascii="Arial" w:hAnsi="Arial" w:cs="Arial"/>
                <w:sz w:val="21"/>
                <w:szCs w:val="21"/>
                <w:lang w:val="fr-FR"/>
              </w:rPr>
              <w:t>.....................................</w:t>
            </w:r>
          </w:p>
        </w:tc>
        <w:tc>
          <w:tcPr>
            <w:tcW w:w="451" w:type="dxa"/>
          </w:tcPr>
          <w:p w:rsidR="008F5888" w:rsidRPr="005F1340" w:rsidRDefault="008F5888" w:rsidP="001646EC">
            <w:pPr>
              <w:adjustRightInd w:val="0"/>
              <w:spacing w:line="276" w:lineRule="auto"/>
              <w:rPr>
                <w:rFonts w:ascii="Arial" w:hAnsi="Arial" w:cs="Arial"/>
                <w:sz w:val="21"/>
                <w:szCs w:val="21"/>
                <w:lang w:val="fr-FR"/>
              </w:rPr>
            </w:pPr>
            <w:r w:rsidRPr="005F1340">
              <w:rPr>
                <w:rFonts w:ascii="Arial" w:hAnsi="Arial" w:cs="Arial"/>
                <w:sz w:val="21"/>
                <w:szCs w:val="21"/>
                <w:lang w:val="fr-FR"/>
              </w:rPr>
              <w:t>11</w:t>
            </w:r>
          </w:p>
        </w:tc>
      </w:tr>
      <w:tr w:rsidR="008F5888" w:rsidRPr="007B702E" w:rsidTr="00C47142">
        <w:trPr>
          <w:trHeight w:val="513"/>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B215DF"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7.1. </w:t>
            </w:r>
            <w:r w:rsidR="008F5888" w:rsidRPr="007B702E">
              <w:rPr>
                <w:rFonts w:ascii="Arial" w:hAnsi="Arial" w:cs="Arial"/>
                <w:sz w:val="21"/>
                <w:szCs w:val="21"/>
                <w:lang w:val="fr-FR"/>
              </w:rPr>
              <w:t>Langue de l'offre</w:t>
            </w:r>
          </w:p>
          <w:p w:rsidR="008F5888" w:rsidRPr="007B702E" w:rsidRDefault="00B215DF"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7.2. </w:t>
            </w:r>
            <w:r w:rsidR="008F5888" w:rsidRPr="007B702E">
              <w:rPr>
                <w:rFonts w:ascii="Arial" w:hAnsi="Arial" w:cs="Arial"/>
                <w:sz w:val="21"/>
                <w:szCs w:val="21"/>
                <w:lang w:val="fr-FR"/>
              </w:rPr>
              <w:t>Documents constitutifs de l'offre technique</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272"/>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8.</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Propositions de variantes techniques</w:t>
            </w:r>
            <w:r w:rsidR="0020570A" w:rsidRPr="007B702E">
              <w:rPr>
                <w:rFonts w:ascii="Arial" w:hAnsi="Arial" w:cs="Arial"/>
                <w:sz w:val="21"/>
                <w:szCs w:val="21"/>
                <w:lang w:val="fr-FR"/>
              </w:rPr>
              <w:t>..............................................................................</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r w:rsidRPr="009420AF">
              <w:rPr>
                <w:rFonts w:ascii="Arial" w:hAnsi="Arial" w:cs="Arial"/>
                <w:sz w:val="21"/>
                <w:szCs w:val="21"/>
                <w:lang w:val="fr-FR"/>
              </w:rPr>
              <w:t>12</w:t>
            </w:r>
          </w:p>
        </w:tc>
      </w:tr>
      <w:tr w:rsidR="008F5888" w:rsidRPr="007B702E" w:rsidTr="00C47142">
        <w:trPr>
          <w:trHeight w:val="272"/>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9.</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Contenu des documents constitutifs de l'offre technique </w:t>
            </w:r>
            <w:r w:rsidR="0020570A" w:rsidRPr="007B702E">
              <w:rPr>
                <w:rFonts w:ascii="Arial" w:hAnsi="Arial" w:cs="Arial"/>
                <w:sz w:val="21"/>
                <w:szCs w:val="21"/>
                <w:lang w:val="fr-FR"/>
              </w:rPr>
              <w:t>...............................................</w:t>
            </w:r>
          </w:p>
        </w:tc>
        <w:tc>
          <w:tcPr>
            <w:tcW w:w="451" w:type="dxa"/>
          </w:tcPr>
          <w:p w:rsidR="008F5888" w:rsidRPr="002F4D93" w:rsidRDefault="009C7E96" w:rsidP="00732636">
            <w:pPr>
              <w:adjustRightInd w:val="0"/>
              <w:spacing w:line="276" w:lineRule="auto"/>
              <w:rPr>
                <w:rFonts w:ascii="Arial" w:hAnsi="Arial" w:cs="Arial"/>
                <w:sz w:val="21"/>
                <w:szCs w:val="21"/>
                <w:highlight w:val="yellow"/>
                <w:lang w:val="fr-FR"/>
              </w:rPr>
            </w:pPr>
            <w:r>
              <w:rPr>
                <w:rFonts w:ascii="Arial" w:hAnsi="Arial" w:cs="Arial"/>
                <w:sz w:val="21"/>
                <w:szCs w:val="21"/>
                <w:lang w:val="fr-FR"/>
              </w:rPr>
              <w:t>1</w:t>
            </w:r>
            <w:r w:rsidR="00732636">
              <w:rPr>
                <w:rFonts w:ascii="Arial" w:hAnsi="Arial" w:cs="Arial"/>
                <w:sz w:val="21"/>
                <w:szCs w:val="21"/>
                <w:lang w:val="fr-FR"/>
              </w:rPr>
              <w:t>3</w:t>
            </w:r>
          </w:p>
        </w:tc>
      </w:tr>
      <w:tr w:rsidR="008F5888" w:rsidRPr="007B702E" w:rsidTr="00C47142">
        <w:trPr>
          <w:trHeight w:val="245"/>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9.1. Dossier d'informations générales et dossier administratif</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721"/>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20570A"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9.2. </w:t>
            </w:r>
            <w:r w:rsidR="008F5888" w:rsidRPr="007B702E">
              <w:rPr>
                <w:rFonts w:ascii="Arial" w:hAnsi="Arial" w:cs="Arial"/>
                <w:sz w:val="21"/>
                <w:szCs w:val="21"/>
                <w:lang w:val="fr-FR"/>
              </w:rPr>
              <w:t>Offre technique</w:t>
            </w:r>
          </w:p>
          <w:p w:rsidR="008F5888" w:rsidRPr="007B702E" w:rsidRDefault="0020570A"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9.3. </w:t>
            </w:r>
            <w:r w:rsidR="008F5888" w:rsidRPr="007B702E">
              <w:rPr>
                <w:rFonts w:ascii="Arial" w:hAnsi="Arial" w:cs="Arial"/>
                <w:sz w:val="21"/>
                <w:szCs w:val="21"/>
                <w:lang w:val="fr-FR"/>
              </w:rPr>
              <w:t>Sous-traitants et fournisseurs proposés</w:t>
            </w:r>
          </w:p>
          <w:p w:rsidR="008F5888" w:rsidRPr="007B702E" w:rsidRDefault="0020570A"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9.4. </w:t>
            </w:r>
            <w:r w:rsidR="008F5888" w:rsidRPr="007B702E">
              <w:rPr>
                <w:rFonts w:ascii="Arial" w:hAnsi="Arial" w:cs="Arial"/>
                <w:sz w:val="21"/>
                <w:szCs w:val="21"/>
                <w:lang w:val="fr-FR"/>
              </w:rPr>
              <w:t>Sous-traitants et fournisseurs désignés</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240"/>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9.5. Observations et commentaires du soumissionnaire à son offre technique</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300"/>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9.6. Commentaires et observations sur le projet de contrat</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322"/>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w:t>
            </w:r>
            <w:r w:rsidR="0020570A" w:rsidRPr="007B702E">
              <w:rPr>
                <w:rFonts w:ascii="Arial" w:hAnsi="Arial" w:cs="Arial"/>
                <w:sz w:val="21"/>
                <w:szCs w:val="21"/>
                <w:lang w:val="fr-FR"/>
              </w:rPr>
              <w:t>0</w:t>
            </w:r>
            <w:r w:rsidRPr="007B702E">
              <w:rPr>
                <w:rFonts w:ascii="Arial" w:hAnsi="Arial" w:cs="Arial"/>
                <w:sz w:val="21"/>
                <w:szCs w:val="21"/>
                <w:lang w:val="fr-FR"/>
              </w:rPr>
              <w:t>.</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Délai de validité des offres techniques</w:t>
            </w:r>
            <w:r w:rsidR="0020570A"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732636">
            <w:pPr>
              <w:adjustRightInd w:val="0"/>
              <w:spacing w:line="276" w:lineRule="auto"/>
              <w:rPr>
                <w:rFonts w:ascii="Arial" w:hAnsi="Arial" w:cs="Arial"/>
                <w:sz w:val="21"/>
                <w:szCs w:val="21"/>
                <w:lang w:val="fr-FR"/>
              </w:rPr>
            </w:pPr>
            <w:r>
              <w:rPr>
                <w:rFonts w:ascii="Arial" w:hAnsi="Arial" w:cs="Arial"/>
                <w:sz w:val="21"/>
                <w:szCs w:val="21"/>
                <w:lang w:val="fr-FR"/>
              </w:rPr>
              <w:t>1</w:t>
            </w:r>
            <w:r w:rsidR="00732636">
              <w:rPr>
                <w:rFonts w:ascii="Arial" w:hAnsi="Arial" w:cs="Arial"/>
                <w:sz w:val="21"/>
                <w:szCs w:val="21"/>
                <w:lang w:val="fr-FR"/>
              </w:rPr>
              <w:t>6</w:t>
            </w:r>
          </w:p>
        </w:tc>
      </w:tr>
      <w:tr w:rsidR="008F5888" w:rsidRPr="007B702E" w:rsidTr="00C47142">
        <w:trPr>
          <w:trHeight w:val="269"/>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11.</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Forme et signature des offres</w:t>
            </w:r>
            <w:r w:rsidR="00671F73"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732636">
            <w:pPr>
              <w:adjustRightInd w:val="0"/>
              <w:spacing w:line="276" w:lineRule="auto"/>
              <w:rPr>
                <w:rFonts w:ascii="Arial" w:hAnsi="Arial" w:cs="Arial"/>
                <w:sz w:val="21"/>
                <w:szCs w:val="21"/>
                <w:lang w:val="fr-FR"/>
              </w:rPr>
            </w:pPr>
            <w:r>
              <w:rPr>
                <w:rFonts w:ascii="Arial" w:hAnsi="Arial" w:cs="Arial"/>
                <w:sz w:val="21"/>
                <w:szCs w:val="21"/>
                <w:lang w:val="fr-FR"/>
              </w:rPr>
              <w:t>1</w:t>
            </w:r>
            <w:r w:rsidR="00732636">
              <w:rPr>
                <w:rFonts w:ascii="Arial" w:hAnsi="Arial" w:cs="Arial"/>
                <w:sz w:val="21"/>
                <w:szCs w:val="21"/>
                <w:lang w:val="fr-FR"/>
              </w:rPr>
              <w:t>6</w:t>
            </w:r>
          </w:p>
        </w:tc>
      </w:tr>
      <w:tr w:rsidR="008F5888" w:rsidRPr="007B702E" w:rsidTr="00C47142">
        <w:trPr>
          <w:trHeight w:val="283"/>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12.</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Réception des offres techniques au titre de la première étape </w:t>
            </w:r>
            <w:r w:rsidR="00C47142"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16</w:t>
            </w:r>
          </w:p>
        </w:tc>
      </w:tr>
      <w:tr w:rsidR="008F5888" w:rsidRPr="007B702E" w:rsidTr="00C47142">
        <w:trPr>
          <w:trHeight w:val="272"/>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12.1. Cachetage et marquage des offres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64"/>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12.2. Date limite de réception des offres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69"/>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13.</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Ouverture des offres techniques</w:t>
            </w:r>
            <w:r w:rsidR="00C47142"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732636">
            <w:pPr>
              <w:adjustRightInd w:val="0"/>
              <w:spacing w:line="276" w:lineRule="auto"/>
              <w:rPr>
                <w:rFonts w:ascii="Arial" w:hAnsi="Arial" w:cs="Arial"/>
                <w:sz w:val="21"/>
                <w:szCs w:val="21"/>
                <w:lang w:val="fr-FR"/>
              </w:rPr>
            </w:pPr>
            <w:r>
              <w:rPr>
                <w:rFonts w:ascii="Arial" w:hAnsi="Arial" w:cs="Arial"/>
                <w:sz w:val="21"/>
                <w:szCs w:val="21"/>
                <w:lang w:val="fr-FR"/>
              </w:rPr>
              <w:t>1</w:t>
            </w:r>
            <w:r w:rsidR="00732636">
              <w:rPr>
                <w:rFonts w:ascii="Arial" w:hAnsi="Arial" w:cs="Arial"/>
                <w:sz w:val="21"/>
                <w:szCs w:val="21"/>
                <w:lang w:val="fr-FR"/>
              </w:rPr>
              <w:t>7</w:t>
            </w:r>
          </w:p>
        </w:tc>
      </w:tr>
      <w:tr w:rsidR="008F5888" w:rsidRPr="007B702E" w:rsidTr="00C47142">
        <w:trPr>
          <w:trHeight w:val="274"/>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14.</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Caractère confidentiel de l'évaluation de la procédure</w:t>
            </w:r>
            <w:r w:rsidR="00C47142" w:rsidRPr="007B702E">
              <w:rPr>
                <w:rFonts w:ascii="Arial" w:hAnsi="Arial" w:cs="Arial"/>
                <w:sz w:val="21"/>
                <w:szCs w:val="21"/>
                <w:lang w:val="fr-FR"/>
              </w:rPr>
              <w:t>....................................................</w:t>
            </w:r>
          </w:p>
        </w:tc>
        <w:tc>
          <w:tcPr>
            <w:tcW w:w="451" w:type="dxa"/>
          </w:tcPr>
          <w:p w:rsidR="008F5888" w:rsidRPr="009420AF" w:rsidRDefault="008F5888" w:rsidP="001646EC">
            <w:pPr>
              <w:adjustRightInd w:val="0"/>
              <w:spacing w:line="276" w:lineRule="auto"/>
              <w:rPr>
                <w:rFonts w:ascii="Arial" w:hAnsi="Arial" w:cs="Arial"/>
                <w:sz w:val="21"/>
                <w:szCs w:val="21"/>
                <w:lang w:val="fr-FR"/>
              </w:rPr>
            </w:pPr>
            <w:r w:rsidRPr="009420AF">
              <w:rPr>
                <w:rFonts w:ascii="Arial" w:hAnsi="Arial" w:cs="Arial"/>
                <w:sz w:val="21"/>
                <w:szCs w:val="21"/>
                <w:lang w:val="fr-FR"/>
              </w:rPr>
              <w:t>17</w:t>
            </w:r>
          </w:p>
        </w:tc>
      </w:tr>
      <w:tr w:rsidR="008F5888" w:rsidRPr="007B702E" w:rsidTr="00C47142">
        <w:trPr>
          <w:trHeight w:val="269"/>
        </w:trPr>
        <w:tc>
          <w:tcPr>
            <w:tcW w:w="443" w:type="dxa"/>
          </w:tcPr>
          <w:p w:rsidR="008F5888" w:rsidRPr="007B702E" w:rsidRDefault="009420AF" w:rsidP="001646EC">
            <w:pPr>
              <w:adjustRightInd w:val="0"/>
              <w:spacing w:line="276" w:lineRule="auto"/>
              <w:rPr>
                <w:rFonts w:ascii="Arial" w:hAnsi="Arial" w:cs="Arial"/>
                <w:sz w:val="21"/>
                <w:szCs w:val="21"/>
                <w:lang w:val="fr-FR"/>
              </w:rPr>
            </w:pPr>
            <w:r>
              <w:rPr>
                <w:rFonts w:ascii="Arial" w:hAnsi="Arial" w:cs="Arial"/>
                <w:sz w:val="21"/>
                <w:szCs w:val="21"/>
                <w:lang w:val="fr-FR"/>
              </w:rPr>
              <w:t>15</w:t>
            </w:r>
            <w:r w:rsidR="008F5888" w:rsidRPr="007B702E">
              <w:rPr>
                <w:rFonts w:ascii="Arial" w:hAnsi="Arial" w:cs="Arial"/>
                <w:sz w:val="21"/>
                <w:szCs w:val="21"/>
                <w:lang w:val="fr-FR"/>
              </w:rPr>
              <w:t>.</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Examen des offres techniques </w:t>
            </w:r>
            <w:r w:rsidR="00C47142"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17</w:t>
            </w:r>
          </w:p>
        </w:tc>
      </w:tr>
      <w:tr w:rsidR="008F5888" w:rsidRPr="007B702E" w:rsidTr="00C47142">
        <w:trPr>
          <w:trHeight w:val="255"/>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16.</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Clarifications des offres techniques et réunions éventuelles pour </w:t>
            </w:r>
            <w:r w:rsidR="00C47142" w:rsidRPr="007B702E">
              <w:rPr>
                <w:rFonts w:ascii="Arial" w:hAnsi="Arial" w:cs="Arial"/>
                <w:sz w:val="21"/>
                <w:szCs w:val="21"/>
                <w:lang w:val="fr-FR"/>
              </w:rPr>
              <w:t xml:space="preserve">compléments </w:t>
            </w:r>
            <w:r w:rsidRPr="007B702E">
              <w:rPr>
                <w:rFonts w:ascii="Arial" w:hAnsi="Arial" w:cs="Arial"/>
                <w:sz w:val="21"/>
                <w:szCs w:val="21"/>
                <w:lang w:val="fr-FR"/>
              </w:rPr>
              <w:t>d'informations</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19</w:t>
            </w:r>
          </w:p>
        </w:tc>
      </w:tr>
      <w:tr w:rsidR="008F5888" w:rsidRPr="007B702E" w:rsidTr="00C47142">
        <w:trPr>
          <w:trHeight w:val="245"/>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16.1. Clarifications des offres techniques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64"/>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16.2. Réunions éventuelles de clarifications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74"/>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17.</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Résultats de l'examen des offres techniques ................................................</w:t>
            </w:r>
            <w:r w:rsidR="00C47142"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732636" w:rsidP="001646EC">
            <w:pPr>
              <w:adjustRightInd w:val="0"/>
              <w:spacing w:line="276" w:lineRule="auto"/>
              <w:rPr>
                <w:rFonts w:ascii="Arial" w:hAnsi="Arial" w:cs="Arial"/>
                <w:sz w:val="21"/>
                <w:szCs w:val="21"/>
                <w:lang w:val="fr-FR"/>
              </w:rPr>
            </w:pPr>
            <w:r>
              <w:rPr>
                <w:rFonts w:ascii="Arial" w:hAnsi="Arial" w:cs="Arial"/>
                <w:sz w:val="21"/>
                <w:szCs w:val="21"/>
                <w:lang w:val="fr-FR"/>
              </w:rPr>
              <w:t>20</w:t>
            </w:r>
          </w:p>
        </w:tc>
      </w:tr>
      <w:tr w:rsidR="008F5888" w:rsidRPr="007B702E" w:rsidTr="00C47142">
        <w:trPr>
          <w:trHeight w:val="273"/>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18.</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Préparation des offres financières au titre de la deuxième étape</w:t>
            </w:r>
            <w:r w:rsidR="00C47142"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20</w:t>
            </w:r>
          </w:p>
        </w:tc>
      </w:tr>
      <w:tr w:rsidR="008F5888" w:rsidRPr="007B702E" w:rsidTr="00C47142">
        <w:trPr>
          <w:trHeight w:val="506"/>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C47142"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18.1. </w:t>
            </w:r>
            <w:r w:rsidR="008F5888" w:rsidRPr="007B702E">
              <w:rPr>
                <w:rFonts w:ascii="Arial" w:hAnsi="Arial" w:cs="Arial"/>
                <w:sz w:val="21"/>
                <w:szCs w:val="21"/>
                <w:lang w:val="fr-FR"/>
              </w:rPr>
              <w:t>Documents constitutifs de l'offre financière</w:t>
            </w:r>
          </w:p>
          <w:p w:rsidR="008F5888" w:rsidRPr="007B702E" w:rsidRDefault="00C47142"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18.2. </w:t>
            </w:r>
            <w:r w:rsidR="008F5888" w:rsidRPr="007B702E">
              <w:rPr>
                <w:rFonts w:ascii="Arial" w:hAnsi="Arial" w:cs="Arial"/>
                <w:sz w:val="21"/>
                <w:szCs w:val="21"/>
                <w:lang w:val="fr-FR"/>
              </w:rPr>
              <w:t>Soumission et bordereaux des prix</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243"/>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18.3</w:t>
            </w:r>
            <w:r w:rsidR="00C47142" w:rsidRPr="007B702E">
              <w:rPr>
                <w:rFonts w:ascii="Arial" w:hAnsi="Arial" w:cs="Arial"/>
                <w:sz w:val="21"/>
                <w:szCs w:val="21"/>
                <w:lang w:val="fr-FR"/>
              </w:rPr>
              <w:t>.</w:t>
            </w:r>
            <w:r w:rsidRPr="007B702E">
              <w:rPr>
                <w:rFonts w:ascii="Arial" w:hAnsi="Arial" w:cs="Arial"/>
                <w:sz w:val="21"/>
                <w:szCs w:val="21"/>
                <w:lang w:val="fr-FR"/>
              </w:rPr>
              <w:t xml:space="preserve"> Montant de l'offre</w:t>
            </w:r>
          </w:p>
        </w:tc>
        <w:tc>
          <w:tcPr>
            <w:tcW w:w="451" w:type="dxa"/>
          </w:tcPr>
          <w:p w:rsidR="008F5888" w:rsidRPr="002F4D93" w:rsidRDefault="008F5888" w:rsidP="001646EC">
            <w:pPr>
              <w:adjustRightInd w:val="0"/>
              <w:spacing w:line="276" w:lineRule="auto"/>
              <w:rPr>
                <w:rFonts w:ascii="Arial" w:hAnsi="Arial" w:cs="Arial"/>
                <w:sz w:val="21"/>
                <w:szCs w:val="21"/>
                <w:highlight w:val="yellow"/>
                <w:lang w:val="fr-FR"/>
              </w:rPr>
            </w:pPr>
          </w:p>
        </w:tc>
      </w:tr>
      <w:tr w:rsidR="008F5888" w:rsidRPr="007B702E" w:rsidTr="00C47142">
        <w:trPr>
          <w:trHeight w:val="716"/>
        </w:trPr>
        <w:tc>
          <w:tcPr>
            <w:tcW w:w="443" w:type="dxa"/>
          </w:tcPr>
          <w:p w:rsidR="008F5888" w:rsidRPr="007B702E" w:rsidRDefault="008F5888" w:rsidP="001646EC">
            <w:pPr>
              <w:adjustRightInd w:val="0"/>
              <w:spacing w:line="276" w:lineRule="auto"/>
              <w:rPr>
                <w:rFonts w:ascii="Arial" w:hAnsi="Arial" w:cs="Arial"/>
                <w:sz w:val="21"/>
                <w:szCs w:val="21"/>
                <w:lang w:val="fr-FR"/>
              </w:rPr>
            </w:pPr>
          </w:p>
          <w:p w:rsidR="008F5888" w:rsidRPr="007B702E" w:rsidRDefault="008F5888" w:rsidP="001646EC">
            <w:pPr>
              <w:adjustRightInd w:val="0"/>
              <w:spacing w:line="276" w:lineRule="auto"/>
              <w:rPr>
                <w:rFonts w:ascii="Arial" w:hAnsi="Arial" w:cs="Arial"/>
                <w:sz w:val="21"/>
                <w:szCs w:val="21"/>
                <w:lang w:val="fr-FR"/>
              </w:rPr>
            </w:pPr>
          </w:p>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19.</w:t>
            </w:r>
          </w:p>
        </w:tc>
        <w:tc>
          <w:tcPr>
            <w:tcW w:w="8775" w:type="dxa"/>
          </w:tcPr>
          <w:p w:rsidR="008F5888" w:rsidRPr="007B702E" w:rsidRDefault="00C47142"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18.4. </w:t>
            </w:r>
            <w:r w:rsidR="008F5888" w:rsidRPr="007B702E">
              <w:rPr>
                <w:rFonts w:ascii="Arial" w:hAnsi="Arial" w:cs="Arial"/>
                <w:sz w:val="21"/>
                <w:szCs w:val="21"/>
                <w:lang w:val="fr-FR"/>
              </w:rPr>
              <w:t>Monnaie de soumission et de règlement</w:t>
            </w:r>
          </w:p>
          <w:p w:rsidR="008F5888" w:rsidRPr="007B702E" w:rsidRDefault="00C47142"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18.5. </w:t>
            </w:r>
            <w:r w:rsidR="008F5888" w:rsidRPr="007B702E">
              <w:rPr>
                <w:rFonts w:ascii="Arial" w:hAnsi="Arial" w:cs="Arial"/>
                <w:sz w:val="21"/>
                <w:szCs w:val="21"/>
                <w:lang w:val="fr-FR"/>
              </w:rPr>
              <w:t>Caution de soumission</w:t>
            </w:r>
          </w:p>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Réception des offres financières</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8F5888" w:rsidP="001646EC">
            <w:pPr>
              <w:adjustRightInd w:val="0"/>
              <w:spacing w:line="276" w:lineRule="auto"/>
              <w:rPr>
                <w:rFonts w:ascii="Arial" w:hAnsi="Arial" w:cs="Arial"/>
                <w:sz w:val="21"/>
                <w:szCs w:val="21"/>
                <w:lang w:val="fr-FR"/>
              </w:rPr>
            </w:pPr>
          </w:p>
          <w:p w:rsidR="001F7458" w:rsidRPr="009420AF" w:rsidRDefault="001F7458" w:rsidP="001646EC">
            <w:pPr>
              <w:adjustRightInd w:val="0"/>
              <w:spacing w:line="276" w:lineRule="auto"/>
              <w:rPr>
                <w:rFonts w:ascii="Arial" w:hAnsi="Arial" w:cs="Arial"/>
                <w:sz w:val="21"/>
                <w:szCs w:val="21"/>
                <w:lang w:val="fr-FR"/>
              </w:rPr>
            </w:pPr>
          </w:p>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22</w:t>
            </w:r>
          </w:p>
        </w:tc>
      </w:tr>
      <w:tr w:rsidR="008F5888" w:rsidRPr="007B702E" w:rsidTr="00C47142">
        <w:trPr>
          <w:trHeight w:val="245"/>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19.1. Cachetage et marquage des offres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56"/>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19.2. Date limite de réception des offres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75"/>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20.</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Retrait et annulation des offres financières</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732636">
            <w:pPr>
              <w:adjustRightInd w:val="0"/>
              <w:spacing w:line="276" w:lineRule="auto"/>
              <w:rPr>
                <w:rFonts w:ascii="Arial" w:hAnsi="Arial" w:cs="Arial"/>
                <w:sz w:val="21"/>
                <w:szCs w:val="21"/>
                <w:lang w:val="fr-FR"/>
              </w:rPr>
            </w:pPr>
            <w:r>
              <w:rPr>
                <w:rFonts w:ascii="Arial" w:hAnsi="Arial" w:cs="Arial"/>
                <w:sz w:val="21"/>
                <w:szCs w:val="21"/>
                <w:lang w:val="fr-FR"/>
              </w:rPr>
              <w:t>2</w:t>
            </w:r>
            <w:r w:rsidR="00732636">
              <w:rPr>
                <w:rFonts w:ascii="Arial" w:hAnsi="Arial" w:cs="Arial"/>
                <w:sz w:val="21"/>
                <w:szCs w:val="21"/>
                <w:lang w:val="fr-FR"/>
              </w:rPr>
              <w:t>3</w:t>
            </w:r>
          </w:p>
        </w:tc>
      </w:tr>
      <w:tr w:rsidR="008F5888" w:rsidRPr="007B702E" w:rsidTr="00C47142">
        <w:trPr>
          <w:trHeight w:val="272"/>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21.</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Ouverture des offres financières</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23</w:t>
            </w:r>
          </w:p>
        </w:tc>
      </w:tr>
      <w:tr w:rsidR="008F5888" w:rsidRPr="007B702E" w:rsidTr="00C47142">
        <w:trPr>
          <w:trHeight w:val="258"/>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22.</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 xml:space="preserve">Examen et évaluation des offres financières </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732636">
            <w:pPr>
              <w:adjustRightInd w:val="0"/>
              <w:spacing w:line="276" w:lineRule="auto"/>
              <w:rPr>
                <w:rFonts w:ascii="Arial" w:hAnsi="Arial" w:cs="Arial"/>
                <w:sz w:val="21"/>
                <w:szCs w:val="21"/>
                <w:lang w:val="fr-FR"/>
              </w:rPr>
            </w:pPr>
            <w:r>
              <w:rPr>
                <w:rFonts w:ascii="Arial" w:hAnsi="Arial" w:cs="Arial"/>
                <w:sz w:val="21"/>
                <w:szCs w:val="21"/>
                <w:lang w:val="fr-FR"/>
              </w:rPr>
              <w:t>2</w:t>
            </w:r>
            <w:r w:rsidR="00732636">
              <w:rPr>
                <w:rFonts w:ascii="Arial" w:hAnsi="Arial" w:cs="Arial"/>
                <w:sz w:val="21"/>
                <w:szCs w:val="21"/>
                <w:lang w:val="fr-FR"/>
              </w:rPr>
              <w:t>4</w:t>
            </w:r>
          </w:p>
        </w:tc>
      </w:tr>
      <w:tr w:rsidR="008F5888" w:rsidRPr="007B702E" w:rsidTr="00C47142">
        <w:trPr>
          <w:trHeight w:val="245"/>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22.1. Examen des offres financières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59"/>
        </w:trPr>
        <w:tc>
          <w:tcPr>
            <w:tcW w:w="443" w:type="dxa"/>
          </w:tcPr>
          <w:p w:rsidR="008F5888" w:rsidRPr="007B702E" w:rsidRDefault="008F5888" w:rsidP="001646EC">
            <w:pPr>
              <w:adjustRightInd w:val="0"/>
              <w:spacing w:line="276" w:lineRule="auto"/>
              <w:rPr>
                <w:rFonts w:ascii="Arial" w:hAnsi="Arial" w:cs="Arial"/>
                <w:sz w:val="21"/>
                <w:szCs w:val="21"/>
                <w:lang w:val="fr-FR"/>
              </w:rPr>
            </w:pPr>
          </w:p>
        </w:tc>
        <w:tc>
          <w:tcPr>
            <w:tcW w:w="8775" w:type="dxa"/>
          </w:tcPr>
          <w:p w:rsidR="008F5888" w:rsidRPr="007B702E" w:rsidRDefault="001F745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22.2</w:t>
            </w:r>
            <w:r w:rsidR="008F5888" w:rsidRPr="007B702E">
              <w:rPr>
                <w:rFonts w:ascii="Arial" w:hAnsi="Arial" w:cs="Arial"/>
                <w:sz w:val="21"/>
                <w:szCs w:val="21"/>
                <w:lang w:val="fr-FR"/>
              </w:rPr>
              <w:t>. Comparaison des offres financières</w:t>
            </w:r>
          </w:p>
        </w:tc>
        <w:tc>
          <w:tcPr>
            <w:tcW w:w="451" w:type="dxa"/>
          </w:tcPr>
          <w:p w:rsidR="008F5888" w:rsidRPr="009420AF" w:rsidRDefault="008F5888" w:rsidP="001646EC">
            <w:pPr>
              <w:adjustRightInd w:val="0"/>
              <w:spacing w:line="276" w:lineRule="auto"/>
              <w:rPr>
                <w:rFonts w:ascii="Arial" w:hAnsi="Arial" w:cs="Arial"/>
                <w:sz w:val="21"/>
                <w:szCs w:val="21"/>
                <w:lang w:val="fr-FR"/>
              </w:rPr>
            </w:pPr>
          </w:p>
        </w:tc>
      </w:tr>
      <w:tr w:rsidR="008F5888" w:rsidRPr="007B702E" w:rsidTr="00C47142">
        <w:trPr>
          <w:trHeight w:val="274"/>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23.</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Classement, désignation du soumissionnaire et attribution du marché</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732636">
            <w:pPr>
              <w:adjustRightInd w:val="0"/>
              <w:spacing w:line="276" w:lineRule="auto"/>
              <w:rPr>
                <w:rFonts w:ascii="Arial" w:hAnsi="Arial" w:cs="Arial"/>
                <w:sz w:val="21"/>
                <w:szCs w:val="21"/>
                <w:lang w:val="fr-FR"/>
              </w:rPr>
            </w:pPr>
            <w:r>
              <w:rPr>
                <w:rFonts w:ascii="Arial" w:hAnsi="Arial" w:cs="Arial"/>
                <w:sz w:val="21"/>
                <w:szCs w:val="21"/>
                <w:lang w:val="fr-FR"/>
              </w:rPr>
              <w:t>2</w:t>
            </w:r>
            <w:r w:rsidR="00732636">
              <w:rPr>
                <w:rFonts w:ascii="Arial" w:hAnsi="Arial" w:cs="Arial"/>
                <w:sz w:val="21"/>
                <w:szCs w:val="21"/>
                <w:lang w:val="fr-FR"/>
              </w:rPr>
              <w:t>5</w:t>
            </w:r>
          </w:p>
        </w:tc>
      </w:tr>
      <w:tr w:rsidR="008F5888" w:rsidRPr="007B702E" w:rsidTr="00C47142">
        <w:trPr>
          <w:trHeight w:val="270"/>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24.</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Annulation du processus</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25</w:t>
            </w:r>
          </w:p>
        </w:tc>
      </w:tr>
      <w:tr w:rsidR="008F5888" w:rsidRPr="007B702E" w:rsidTr="00C47142">
        <w:trPr>
          <w:trHeight w:val="278"/>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25.</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Notification d'attribution du marché et signature du contrat</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25</w:t>
            </w:r>
          </w:p>
        </w:tc>
      </w:tr>
      <w:tr w:rsidR="008F5888" w:rsidRPr="007B702E" w:rsidTr="00C47142">
        <w:trPr>
          <w:trHeight w:val="264"/>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26.</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Règles d'éthiques</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26</w:t>
            </w:r>
          </w:p>
        </w:tc>
      </w:tr>
      <w:tr w:rsidR="008F5888" w:rsidRPr="007B702E" w:rsidTr="00C47142">
        <w:trPr>
          <w:trHeight w:val="258"/>
        </w:trPr>
        <w:tc>
          <w:tcPr>
            <w:tcW w:w="443"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27.</w:t>
            </w:r>
          </w:p>
        </w:tc>
        <w:tc>
          <w:tcPr>
            <w:tcW w:w="8775" w:type="dxa"/>
          </w:tcPr>
          <w:p w:rsidR="008F5888" w:rsidRPr="007B702E" w:rsidRDefault="008F5888" w:rsidP="001646EC">
            <w:pPr>
              <w:adjustRightInd w:val="0"/>
              <w:spacing w:line="276" w:lineRule="auto"/>
              <w:rPr>
                <w:rFonts w:ascii="Arial" w:hAnsi="Arial" w:cs="Arial"/>
                <w:sz w:val="21"/>
                <w:szCs w:val="21"/>
                <w:lang w:val="fr-FR"/>
              </w:rPr>
            </w:pPr>
            <w:r w:rsidRPr="007B702E">
              <w:rPr>
                <w:rFonts w:ascii="Arial" w:hAnsi="Arial" w:cs="Arial"/>
                <w:sz w:val="21"/>
                <w:szCs w:val="21"/>
                <w:lang w:val="fr-FR"/>
              </w:rPr>
              <w:t>Recours des soumissionnaires</w:t>
            </w:r>
            <w:r w:rsidR="001F7458" w:rsidRPr="007B702E">
              <w:rPr>
                <w:rFonts w:ascii="Arial" w:hAnsi="Arial" w:cs="Arial"/>
                <w:sz w:val="21"/>
                <w:szCs w:val="21"/>
                <w:lang w:val="fr-FR"/>
              </w:rPr>
              <w:t>........................................................</w:t>
            </w:r>
            <w:r w:rsidRPr="007B702E">
              <w:rPr>
                <w:rFonts w:ascii="Arial" w:hAnsi="Arial" w:cs="Arial"/>
                <w:sz w:val="21"/>
                <w:szCs w:val="21"/>
                <w:lang w:val="fr-FR"/>
              </w:rPr>
              <w:t>..................................</w:t>
            </w:r>
          </w:p>
        </w:tc>
        <w:tc>
          <w:tcPr>
            <w:tcW w:w="451" w:type="dxa"/>
          </w:tcPr>
          <w:p w:rsidR="008F5888" w:rsidRPr="009420AF" w:rsidRDefault="009C7E96" w:rsidP="001646EC">
            <w:pPr>
              <w:adjustRightInd w:val="0"/>
              <w:spacing w:line="276" w:lineRule="auto"/>
              <w:rPr>
                <w:rFonts w:ascii="Arial" w:hAnsi="Arial" w:cs="Arial"/>
                <w:sz w:val="21"/>
                <w:szCs w:val="21"/>
                <w:lang w:val="fr-FR"/>
              </w:rPr>
            </w:pPr>
            <w:r>
              <w:rPr>
                <w:rFonts w:ascii="Arial" w:hAnsi="Arial" w:cs="Arial"/>
                <w:sz w:val="21"/>
                <w:szCs w:val="21"/>
                <w:lang w:val="fr-FR"/>
              </w:rPr>
              <w:t>26</w:t>
            </w:r>
          </w:p>
        </w:tc>
      </w:tr>
    </w:tbl>
    <w:p w:rsidR="001F7458" w:rsidRPr="00055251" w:rsidRDefault="00055251" w:rsidP="00055251">
      <w:pPr>
        <w:pStyle w:val="Paragraphedeliste"/>
        <w:widowControl w:val="0"/>
        <w:numPr>
          <w:ilvl w:val="0"/>
          <w:numId w:val="7"/>
        </w:numPr>
        <w:autoSpaceDE w:val="0"/>
        <w:autoSpaceDN w:val="0"/>
        <w:adjustRightInd w:val="0"/>
        <w:spacing w:after="240" w:line="276" w:lineRule="auto"/>
        <w:rPr>
          <w:rFonts w:ascii="Arial" w:hAnsi="Arial" w:cs="Arial"/>
          <w:b/>
          <w:bCs/>
        </w:rPr>
      </w:pPr>
      <w:r>
        <w:rPr>
          <w:rFonts w:ascii="Arial" w:hAnsi="Arial" w:cs="Arial"/>
          <w:b/>
          <w:bCs/>
        </w:rPr>
        <w:lastRenderedPageBreak/>
        <w:t>Dispositions gé</w:t>
      </w:r>
      <w:r w:rsidRPr="00055251">
        <w:rPr>
          <w:rFonts w:ascii="Arial" w:hAnsi="Arial" w:cs="Arial"/>
          <w:b/>
          <w:bCs/>
        </w:rPr>
        <w:t>nérales</w:t>
      </w:r>
    </w:p>
    <w:p w:rsidR="00055251" w:rsidRDefault="001F7458" w:rsidP="002D5FBB">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La Structure Contractante, telle qu'elle est définie dans les Données Particulières de l’Appel d'Offres (DPAO), ci-après dénommée &lt;&lt; la Structure Contractante &gt;&gt;, lance un Appel d'Offres pour la réalisation de Travaux et leurs et Services liés,</w:t>
      </w:r>
      <w:r w:rsidR="002978BF">
        <w:rPr>
          <w:rFonts w:ascii="Arial" w:hAnsi="Arial" w:cs="Arial"/>
          <w:sz w:val="22"/>
          <w:szCs w:val="22"/>
        </w:rPr>
        <w:t xml:space="preserve"> </w:t>
      </w:r>
      <w:r w:rsidRPr="00055251">
        <w:rPr>
          <w:rFonts w:ascii="Arial" w:hAnsi="Arial" w:cs="Arial"/>
          <w:sz w:val="22"/>
          <w:szCs w:val="22"/>
        </w:rPr>
        <w:t>tels que définis dans les DPAO. Il y est fait ci-après référence sous le terme « Travaux ».</w:t>
      </w:r>
    </w:p>
    <w:p w:rsidR="00055251" w:rsidRDefault="00055251" w:rsidP="00055251">
      <w:pPr>
        <w:pStyle w:val="Paragraphedeliste"/>
        <w:widowControl w:val="0"/>
        <w:autoSpaceDE w:val="0"/>
        <w:autoSpaceDN w:val="0"/>
        <w:adjustRightInd w:val="0"/>
        <w:spacing w:line="276" w:lineRule="auto"/>
        <w:ind w:left="426"/>
        <w:jc w:val="both"/>
        <w:rPr>
          <w:rFonts w:ascii="Arial" w:hAnsi="Arial" w:cs="Arial"/>
          <w:sz w:val="22"/>
          <w:szCs w:val="22"/>
        </w:rPr>
      </w:pPr>
    </w:p>
    <w:p w:rsidR="00055251" w:rsidRDefault="001F7458" w:rsidP="002D5FBB">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Le soumissionnaire retenu et attributaire définitif, doit réaliser le marché dans le délai indiqué dans les DPAO et projet de contrat, à compter de son entrée en vigueur, après accomplissement de toutes les formalités prévues par le contrat.</w:t>
      </w:r>
    </w:p>
    <w:p w:rsidR="00055251" w:rsidRPr="00055251" w:rsidRDefault="00055251" w:rsidP="00055251">
      <w:pPr>
        <w:pStyle w:val="Paragraphedeliste"/>
        <w:rPr>
          <w:rFonts w:ascii="Arial" w:hAnsi="Arial" w:cs="Arial"/>
          <w:sz w:val="22"/>
          <w:szCs w:val="22"/>
        </w:rPr>
      </w:pPr>
    </w:p>
    <w:p w:rsidR="00055251" w:rsidRDefault="001F7458" w:rsidP="002D5FBB">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Si l'Appel d'offres a été précédé d'une pré-qualification, seuls les soumissionnaires auxquels la Structure Contractante a notifié leur pré-qualification, sont admis et invités à participer à l'appel d'Offres.</w:t>
      </w:r>
    </w:p>
    <w:p w:rsidR="00055251" w:rsidRPr="00055251" w:rsidRDefault="00055251" w:rsidP="00055251">
      <w:pPr>
        <w:pStyle w:val="Paragraphedeliste"/>
        <w:rPr>
          <w:rFonts w:ascii="Arial" w:hAnsi="Arial" w:cs="Arial"/>
          <w:sz w:val="22"/>
          <w:szCs w:val="22"/>
        </w:rPr>
      </w:pPr>
    </w:p>
    <w:p w:rsidR="001F7458" w:rsidRDefault="001F7458" w:rsidP="00055251">
      <w:pPr>
        <w:pStyle w:val="Paragraphedeliste"/>
        <w:widowControl w:val="0"/>
        <w:numPr>
          <w:ilvl w:val="1"/>
          <w:numId w:val="7"/>
        </w:numPr>
        <w:autoSpaceDE w:val="0"/>
        <w:autoSpaceDN w:val="0"/>
        <w:adjustRightInd w:val="0"/>
        <w:spacing w:line="276" w:lineRule="auto"/>
        <w:ind w:left="426" w:hanging="426"/>
        <w:jc w:val="both"/>
        <w:rPr>
          <w:rFonts w:ascii="Arial" w:hAnsi="Arial" w:cs="Arial"/>
          <w:sz w:val="22"/>
          <w:szCs w:val="22"/>
        </w:rPr>
      </w:pPr>
      <w:r w:rsidRPr="00055251">
        <w:rPr>
          <w:rFonts w:ascii="Arial" w:hAnsi="Arial" w:cs="Arial"/>
          <w:sz w:val="22"/>
          <w:szCs w:val="22"/>
        </w:rPr>
        <w:t>Le soumissionnaire ne doit pas :</w:t>
      </w:r>
    </w:p>
    <w:p w:rsidR="00055251" w:rsidRPr="00055251" w:rsidRDefault="00055251" w:rsidP="00055251">
      <w:pPr>
        <w:widowControl w:val="0"/>
        <w:autoSpaceDE w:val="0"/>
        <w:autoSpaceDN w:val="0"/>
        <w:adjustRightInd w:val="0"/>
        <w:spacing w:line="276" w:lineRule="auto"/>
        <w:jc w:val="both"/>
        <w:rPr>
          <w:rFonts w:ascii="Arial" w:hAnsi="Arial" w:cs="Arial"/>
          <w:sz w:val="22"/>
          <w:szCs w:val="22"/>
        </w:rPr>
      </w:pPr>
    </w:p>
    <w:p w:rsidR="00055251" w:rsidRDefault="001F7458" w:rsidP="003864B7">
      <w:pPr>
        <w:pStyle w:val="Paragraphedeliste"/>
        <w:widowControl w:val="0"/>
        <w:numPr>
          <w:ilvl w:val="2"/>
          <w:numId w:val="7"/>
        </w:numPr>
        <w:tabs>
          <w:tab w:val="left" w:pos="709"/>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Etre affilié à une société ou faire partie du même groupe qu'une société qui a fourni des études ou des services de conseil pendant la phase préparatoire du projet dont les prestations font partie, ou qui a été ou est engagée comme maître d'œuvre au titre du marché;</w:t>
      </w:r>
    </w:p>
    <w:p w:rsidR="00055251" w:rsidRPr="002D5FBB" w:rsidRDefault="00055251" w:rsidP="002D5FBB">
      <w:pPr>
        <w:widowControl w:val="0"/>
        <w:autoSpaceDE w:val="0"/>
        <w:autoSpaceDN w:val="0"/>
        <w:adjustRightInd w:val="0"/>
        <w:spacing w:line="276" w:lineRule="auto"/>
        <w:jc w:val="both"/>
        <w:rPr>
          <w:rFonts w:ascii="Arial" w:hAnsi="Arial" w:cs="Arial"/>
          <w:sz w:val="22"/>
          <w:szCs w:val="22"/>
        </w:rPr>
      </w:pPr>
    </w:p>
    <w:p w:rsidR="001F7458" w:rsidRPr="00055251" w:rsidRDefault="001F7458" w:rsidP="003864B7">
      <w:pPr>
        <w:pStyle w:val="Paragraphedeliste"/>
        <w:widowControl w:val="0"/>
        <w:numPr>
          <w:ilvl w:val="2"/>
          <w:numId w:val="7"/>
        </w:numPr>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 xml:space="preserve">Faire l'objet d'une décision d'exclusion des marchés de </w:t>
      </w:r>
      <w:r w:rsidR="00432C2D" w:rsidRPr="00055251">
        <w:rPr>
          <w:rFonts w:ascii="Arial" w:hAnsi="Arial" w:cs="Arial"/>
          <w:sz w:val="22"/>
          <w:szCs w:val="22"/>
        </w:rPr>
        <w:t>SONATRACH.</w:t>
      </w:r>
    </w:p>
    <w:p w:rsidR="00055251" w:rsidRDefault="00055251" w:rsidP="00432C2D">
      <w:pPr>
        <w:widowControl w:val="0"/>
        <w:autoSpaceDE w:val="0"/>
        <w:autoSpaceDN w:val="0"/>
        <w:adjustRightInd w:val="0"/>
        <w:spacing w:line="276" w:lineRule="auto"/>
        <w:jc w:val="both"/>
        <w:rPr>
          <w:rFonts w:ascii="Arial" w:hAnsi="Arial" w:cs="Arial"/>
          <w:sz w:val="22"/>
          <w:szCs w:val="22"/>
        </w:rPr>
      </w:pPr>
    </w:p>
    <w:p w:rsidR="00055251" w:rsidRDefault="001F7458" w:rsidP="001B25E5">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Les soumissionnaires doivent répondre aux critères de qualification définis dans les</w:t>
      </w:r>
      <w:r w:rsidR="00CB61AB" w:rsidRPr="00055251">
        <w:rPr>
          <w:rFonts w:ascii="Arial" w:hAnsi="Arial" w:cs="Arial"/>
          <w:sz w:val="22"/>
          <w:szCs w:val="22"/>
        </w:rPr>
        <w:t xml:space="preserve"> DPAO. Ils doiven</w:t>
      </w:r>
      <w:r w:rsidRPr="00055251">
        <w:rPr>
          <w:rFonts w:ascii="Arial" w:hAnsi="Arial" w:cs="Arial"/>
          <w:sz w:val="22"/>
          <w:szCs w:val="22"/>
        </w:rPr>
        <w:t>t à ce titre, fournir toutes les pièces établissant son admissibilité à</w:t>
      </w:r>
      <w:r w:rsidR="00CB61AB" w:rsidRPr="00055251">
        <w:rPr>
          <w:rFonts w:ascii="Arial" w:hAnsi="Arial" w:cs="Arial"/>
          <w:sz w:val="22"/>
          <w:szCs w:val="22"/>
        </w:rPr>
        <w:t xml:space="preserve"> </w:t>
      </w:r>
      <w:r w:rsidRPr="00055251">
        <w:rPr>
          <w:rFonts w:ascii="Arial" w:hAnsi="Arial" w:cs="Arial"/>
          <w:sz w:val="22"/>
          <w:szCs w:val="22"/>
        </w:rPr>
        <w:t>participer, que la Structure Contractante peut exiger, telles que précisées au point 9 ci­ dessous.</w:t>
      </w:r>
    </w:p>
    <w:p w:rsidR="00055251" w:rsidRDefault="00055251" w:rsidP="00055251">
      <w:pPr>
        <w:pStyle w:val="Paragraphedeliste"/>
        <w:widowControl w:val="0"/>
        <w:autoSpaceDE w:val="0"/>
        <w:autoSpaceDN w:val="0"/>
        <w:adjustRightInd w:val="0"/>
        <w:spacing w:line="276" w:lineRule="auto"/>
        <w:ind w:left="426"/>
        <w:jc w:val="both"/>
        <w:rPr>
          <w:rFonts w:ascii="Arial" w:hAnsi="Arial" w:cs="Arial"/>
          <w:sz w:val="22"/>
          <w:szCs w:val="22"/>
        </w:rPr>
      </w:pPr>
    </w:p>
    <w:p w:rsidR="00055251" w:rsidRDefault="001F7458" w:rsidP="001B25E5">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Le soumissionnaire supporte tous les frais liés à la prépara</w:t>
      </w:r>
      <w:r w:rsidR="00CB61AB" w:rsidRPr="00055251">
        <w:rPr>
          <w:rFonts w:ascii="Arial" w:hAnsi="Arial" w:cs="Arial"/>
          <w:sz w:val="22"/>
          <w:szCs w:val="22"/>
        </w:rPr>
        <w:t xml:space="preserve">tion et au dépôt de son offre. La </w:t>
      </w:r>
      <w:r w:rsidRPr="00055251">
        <w:rPr>
          <w:rFonts w:ascii="Arial" w:hAnsi="Arial" w:cs="Arial"/>
          <w:sz w:val="22"/>
          <w:szCs w:val="22"/>
        </w:rPr>
        <w:t>Structure Contractante n'est en aucun cas responsable de ces frais, ni tenue de les rembourser, quel que soit le déroulement ou l'issue du processus d'Appel d'Offres.</w:t>
      </w:r>
    </w:p>
    <w:p w:rsidR="00055251" w:rsidRPr="00055251" w:rsidRDefault="00055251" w:rsidP="00055251">
      <w:pPr>
        <w:pStyle w:val="Paragraphedeliste"/>
        <w:rPr>
          <w:rFonts w:ascii="Arial" w:hAnsi="Arial" w:cs="Arial"/>
          <w:sz w:val="22"/>
          <w:szCs w:val="22"/>
        </w:rPr>
      </w:pPr>
    </w:p>
    <w:p w:rsidR="00055251" w:rsidRDefault="001F7458" w:rsidP="001B25E5">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Dans le Dossier d'Appel d'Offres, les termes «soumission» et «offre» sont synonymes et le terme « jour » désigne un jour calendaire.</w:t>
      </w:r>
    </w:p>
    <w:p w:rsidR="00055251" w:rsidRPr="00055251" w:rsidRDefault="00055251" w:rsidP="00055251">
      <w:pPr>
        <w:pStyle w:val="Paragraphedeliste"/>
        <w:rPr>
          <w:rFonts w:ascii="Arial" w:hAnsi="Arial" w:cs="Arial"/>
          <w:sz w:val="22"/>
          <w:szCs w:val="22"/>
        </w:rPr>
      </w:pPr>
    </w:p>
    <w:p w:rsidR="00055251" w:rsidRDefault="001F7458" w:rsidP="001B25E5">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Toute offre doit être présentée en totale conformité avec les présentes instructions. Toute offre non conforme est rejetée conformément au point 1.19 ci-dessous.</w:t>
      </w:r>
    </w:p>
    <w:p w:rsidR="00055251" w:rsidRPr="00055251" w:rsidRDefault="00055251" w:rsidP="00055251">
      <w:pPr>
        <w:pStyle w:val="Paragraphedeliste"/>
        <w:rPr>
          <w:rFonts w:ascii="Arial" w:hAnsi="Arial" w:cs="Arial"/>
          <w:sz w:val="22"/>
          <w:szCs w:val="22"/>
        </w:rPr>
      </w:pPr>
    </w:p>
    <w:p w:rsidR="00055251" w:rsidRDefault="001F7458" w:rsidP="001B25E5">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055251">
        <w:rPr>
          <w:rFonts w:ascii="Arial" w:hAnsi="Arial" w:cs="Arial"/>
          <w:sz w:val="22"/>
          <w:szCs w:val="22"/>
        </w:rPr>
        <w:t>Comme stipulé au point 9 ci-dessous, le soumissionnaire doit transmettre comme partie de son offre technique, certaines informations générales.</w:t>
      </w:r>
      <w:r w:rsidR="00055251">
        <w:rPr>
          <w:rFonts w:ascii="Arial" w:hAnsi="Arial" w:cs="Arial"/>
          <w:sz w:val="22"/>
          <w:szCs w:val="22"/>
        </w:rPr>
        <w:t xml:space="preserve"> </w:t>
      </w:r>
      <w:r w:rsidRPr="00055251">
        <w:rPr>
          <w:rFonts w:ascii="Arial" w:hAnsi="Arial" w:cs="Arial"/>
          <w:sz w:val="22"/>
          <w:szCs w:val="22"/>
        </w:rPr>
        <w:t>Le soumissionnaire est avisé que :</w:t>
      </w:r>
    </w:p>
    <w:p w:rsidR="001B25E5" w:rsidRPr="00270B45" w:rsidRDefault="001B25E5" w:rsidP="001B25E5">
      <w:pPr>
        <w:pStyle w:val="Paragraphedeliste"/>
        <w:widowControl w:val="0"/>
        <w:tabs>
          <w:tab w:val="left" w:pos="426"/>
        </w:tabs>
        <w:autoSpaceDE w:val="0"/>
        <w:autoSpaceDN w:val="0"/>
        <w:adjustRightInd w:val="0"/>
        <w:spacing w:line="276" w:lineRule="auto"/>
        <w:ind w:left="0"/>
        <w:jc w:val="both"/>
        <w:rPr>
          <w:rFonts w:ascii="Arial" w:hAnsi="Arial" w:cs="Arial"/>
          <w:sz w:val="22"/>
          <w:szCs w:val="22"/>
        </w:rPr>
      </w:pPr>
    </w:p>
    <w:p w:rsidR="00055251" w:rsidRDefault="001F7458" w:rsidP="00270B45">
      <w:pPr>
        <w:pStyle w:val="Paragraphedeliste"/>
        <w:widowControl w:val="0"/>
        <w:numPr>
          <w:ilvl w:val="0"/>
          <w:numId w:val="8"/>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ces informations doivent montrer que le soumissionnaire agit exclusivement sous son propre nom et de son plein droit comme une entité juridiquement et financièrement autonome et indépendante ;</w:t>
      </w:r>
    </w:p>
    <w:p w:rsidR="001B25E5" w:rsidRPr="00BB26A1" w:rsidRDefault="001B25E5" w:rsidP="00BB26A1">
      <w:pPr>
        <w:widowControl w:val="0"/>
        <w:autoSpaceDE w:val="0"/>
        <w:autoSpaceDN w:val="0"/>
        <w:adjustRightInd w:val="0"/>
        <w:spacing w:line="276" w:lineRule="auto"/>
        <w:ind w:left="360"/>
        <w:jc w:val="both"/>
        <w:rPr>
          <w:rFonts w:ascii="Arial" w:hAnsi="Arial" w:cs="Arial"/>
          <w:sz w:val="22"/>
          <w:szCs w:val="22"/>
        </w:rPr>
      </w:pPr>
    </w:p>
    <w:p w:rsidR="001E3847" w:rsidRDefault="001F7458" w:rsidP="00BB26A1">
      <w:pPr>
        <w:pStyle w:val="Paragraphedeliste"/>
        <w:widowControl w:val="0"/>
        <w:numPr>
          <w:ilvl w:val="0"/>
          <w:numId w:val="8"/>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lorsque le soumissionnaire fait partie d'un groupe de sociétés ou étant une filiale d'une société, le soumissionnaire doit donner des détails très clairs quant à sa relation avec ces sociétés.</w:t>
      </w:r>
    </w:p>
    <w:p w:rsidR="00BB26A1" w:rsidRPr="00BB26A1" w:rsidRDefault="00BB26A1" w:rsidP="00BB26A1">
      <w:pPr>
        <w:pStyle w:val="Paragraphedeliste"/>
        <w:rPr>
          <w:rFonts w:ascii="Arial" w:hAnsi="Arial" w:cs="Arial"/>
          <w:sz w:val="22"/>
          <w:szCs w:val="22"/>
        </w:rPr>
      </w:pPr>
    </w:p>
    <w:p w:rsidR="00BC287E" w:rsidRDefault="00BC287E">
      <w:pPr>
        <w:spacing w:after="200" w:line="276" w:lineRule="auto"/>
        <w:rPr>
          <w:rFonts w:ascii="Arial" w:hAnsi="Arial" w:cs="Arial"/>
          <w:sz w:val="22"/>
          <w:szCs w:val="22"/>
        </w:rPr>
      </w:pPr>
      <w:r>
        <w:rPr>
          <w:rFonts w:ascii="Arial" w:hAnsi="Arial" w:cs="Arial"/>
          <w:sz w:val="22"/>
          <w:szCs w:val="22"/>
        </w:rPr>
        <w:br w:type="page"/>
      </w:r>
    </w:p>
    <w:p w:rsidR="00270B45" w:rsidRDefault="001F7458" w:rsidP="001B25E5">
      <w:pPr>
        <w:pStyle w:val="Paragraphedeliste"/>
        <w:widowControl w:val="0"/>
        <w:numPr>
          <w:ilvl w:val="1"/>
          <w:numId w:val="7"/>
        </w:numPr>
        <w:autoSpaceDE w:val="0"/>
        <w:autoSpaceDN w:val="0"/>
        <w:adjustRightInd w:val="0"/>
        <w:spacing w:after="240" w:line="276" w:lineRule="auto"/>
        <w:ind w:left="709"/>
        <w:rPr>
          <w:rFonts w:ascii="Arial" w:hAnsi="Arial" w:cs="Arial"/>
          <w:b/>
          <w:bCs/>
        </w:rPr>
      </w:pPr>
      <w:r w:rsidRPr="00055251">
        <w:rPr>
          <w:rFonts w:ascii="Arial" w:hAnsi="Arial" w:cs="Arial"/>
          <w:b/>
          <w:bCs/>
        </w:rPr>
        <w:lastRenderedPageBreak/>
        <w:t>Groupement d'en</w:t>
      </w:r>
      <w:r w:rsidR="00055251" w:rsidRPr="00055251">
        <w:rPr>
          <w:rFonts w:ascii="Arial" w:hAnsi="Arial" w:cs="Arial"/>
          <w:b/>
          <w:bCs/>
        </w:rPr>
        <w:t>treprises</w:t>
      </w:r>
    </w:p>
    <w:p w:rsidR="00270B45" w:rsidRDefault="001F7458" w:rsidP="001B25E5">
      <w:pPr>
        <w:pStyle w:val="Paragraphedeliste"/>
        <w:widowControl w:val="0"/>
        <w:autoSpaceDE w:val="0"/>
        <w:autoSpaceDN w:val="0"/>
        <w:adjustRightInd w:val="0"/>
        <w:spacing w:line="276" w:lineRule="auto"/>
        <w:ind w:left="0"/>
        <w:rPr>
          <w:rFonts w:ascii="Arial" w:hAnsi="Arial" w:cs="Arial"/>
          <w:sz w:val="22"/>
          <w:szCs w:val="22"/>
        </w:rPr>
      </w:pPr>
      <w:r w:rsidRPr="00270B45">
        <w:rPr>
          <w:rFonts w:ascii="Arial" w:hAnsi="Arial" w:cs="Arial"/>
          <w:sz w:val="22"/>
          <w:szCs w:val="22"/>
        </w:rPr>
        <w:t>Il est entendu par Groupement d'entreprises toute forme d'association momentanée ou permanente entre deux ou plusieurs sociétés (nota</w:t>
      </w:r>
      <w:r w:rsidR="00D6433A" w:rsidRPr="00270B45">
        <w:rPr>
          <w:rFonts w:ascii="Arial" w:hAnsi="Arial" w:cs="Arial"/>
          <w:sz w:val="22"/>
          <w:szCs w:val="22"/>
        </w:rPr>
        <w:t>mment Groupement, Joint-venture, Consortium, etc.) avec ou sans personnalité morale en vue de réaliser l'objet de l'Appel d'Offres.</w:t>
      </w:r>
    </w:p>
    <w:p w:rsidR="00824EEF" w:rsidRPr="001B25E5" w:rsidRDefault="00D6433A" w:rsidP="001B25E5">
      <w:pPr>
        <w:widowControl w:val="0"/>
        <w:autoSpaceDE w:val="0"/>
        <w:autoSpaceDN w:val="0"/>
        <w:adjustRightInd w:val="0"/>
        <w:spacing w:line="276" w:lineRule="auto"/>
        <w:rPr>
          <w:rFonts w:ascii="Arial" w:hAnsi="Arial" w:cs="Arial"/>
          <w:b/>
          <w:bCs/>
        </w:rPr>
      </w:pPr>
      <w:r w:rsidRPr="001B25E5">
        <w:rPr>
          <w:rFonts w:ascii="Arial" w:hAnsi="Arial" w:cs="Arial"/>
          <w:sz w:val="22"/>
          <w:szCs w:val="22"/>
        </w:rPr>
        <w:t>Les soumissions présentées par deux ou plusieurs sociétés en groupement, doivent satisfaire aux conditions suivantes :</w:t>
      </w:r>
    </w:p>
    <w:p w:rsidR="006553C8" w:rsidRPr="007B702E" w:rsidRDefault="006553C8" w:rsidP="00432C2D">
      <w:pPr>
        <w:widowControl w:val="0"/>
        <w:autoSpaceDE w:val="0"/>
        <w:autoSpaceDN w:val="0"/>
        <w:adjustRightInd w:val="0"/>
        <w:spacing w:line="276" w:lineRule="auto"/>
        <w:jc w:val="both"/>
        <w:rPr>
          <w:rFonts w:ascii="Arial" w:hAnsi="Arial" w:cs="Arial"/>
          <w:sz w:val="22"/>
          <w:szCs w:val="22"/>
        </w:rPr>
      </w:pPr>
    </w:p>
    <w:p w:rsidR="00F714AB" w:rsidRDefault="00F714AB" w:rsidP="003864B7">
      <w:pPr>
        <w:pStyle w:val="Paragraphedeliste"/>
        <w:widowControl w:val="0"/>
        <w:numPr>
          <w:ilvl w:val="2"/>
          <w:numId w:val="7"/>
        </w:numPr>
        <w:tabs>
          <w:tab w:val="left" w:pos="1134"/>
        </w:tabs>
        <w:autoSpaceDE w:val="0"/>
        <w:autoSpaceDN w:val="0"/>
        <w:adjustRightInd w:val="0"/>
        <w:spacing w:line="276" w:lineRule="auto"/>
        <w:ind w:left="0" w:firstLine="0"/>
        <w:jc w:val="both"/>
        <w:rPr>
          <w:rFonts w:ascii="Arial" w:hAnsi="Arial" w:cs="Arial"/>
          <w:sz w:val="22"/>
          <w:szCs w:val="22"/>
        </w:rPr>
      </w:pPr>
      <w:r>
        <w:rPr>
          <w:rFonts w:ascii="Arial" w:hAnsi="Arial" w:cs="Arial"/>
          <w:sz w:val="22"/>
          <w:szCs w:val="22"/>
        </w:rPr>
        <w:t>L</w:t>
      </w:r>
      <w:r w:rsidR="00D6433A" w:rsidRPr="00F714AB">
        <w:rPr>
          <w:rFonts w:ascii="Arial" w:hAnsi="Arial" w:cs="Arial"/>
          <w:sz w:val="22"/>
          <w:szCs w:val="22"/>
        </w:rPr>
        <w:t>'offre doit inclure toutes les informations générales : les noms complets et les adresses du siège social et des bureaux des soci</w:t>
      </w:r>
      <w:r>
        <w:rPr>
          <w:rFonts w:ascii="Arial" w:hAnsi="Arial" w:cs="Arial"/>
          <w:sz w:val="22"/>
          <w:szCs w:val="22"/>
        </w:rPr>
        <w:t>étés constituant le Groupe</w:t>
      </w:r>
    </w:p>
    <w:p w:rsidR="00F714AB" w:rsidRDefault="00F714AB" w:rsidP="00F714AB">
      <w:pPr>
        <w:pStyle w:val="Paragraphedeliste"/>
        <w:widowControl w:val="0"/>
        <w:autoSpaceDE w:val="0"/>
        <w:autoSpaceDN w:val="0"/>
        <w:adjustRightInd w:val="0"/>
        <w:spacing w:line="276" w:lineRule="auto"/>
        <w:ind w:left="1080"/>
        <w:jc w:val="both"/>
        <w:rPr>
          <w:rFonts w:ascii="Arial" w:hAnsi="Arial" w:cs="Arial"/>
          <w:sz w:val="22"/>
          <w:szCs w:val="22"/>
        </w:rPr>
      </w:pPr>
    </w:p>
    <w:p w:rsidR="00F714AB" w:rsidRDefault="00F714AB" w:rsidP="00F714AB">
      <w:pPr>
        <w:pStyle w:val="Paragraphedeliste"/>
        <w:widowControl w:val="0"/>
        <w:numPr>
          <w:ilvl w:val="2"/>
          <w:numId w:val="7"/>
        </w:numPr>
        <w:autoSpaceDE w:val="0"/>
        <w:autoSpaceDN w:val="0"/>
        <w:adjustRightInd w:val="0"/>
        <w:spacing w:line="276" w:lineRule="auto"/>
        <w:jc w:val="both"/>
        <w:rPr>
          <w:rFonts w:ascii="Arial" w:hAnsi="Arial" w:cs="Arial"/>
          <w:sz w:val="22"/>
          <w:szCs w:val="22"/>
        </w:rPr>
      </w:pPr>
      <w:r>
        <w:rPr>
          <w:rFonts w:ascii="Arial" w:hAnsi="Arial" w:cs="Arial"/>
          <w:sz w:val="22"/>
          <w:szCs w:val="22"/>
        </w:rPr>
        <w:t xml:space="preserve"> </w:t>
      </w:r>
      <w:r w:rsidR="00D6433A" w:rsidRPr="00F714AB">
        <w:rPr>
          <w:rFonts w:ascii="Arial" w:hAnsi="Arial" w:cs="Arial"/>
          <w:sz w:val="22"/>
          <w:szCs w:val="22"/>
        </w:rPr>
        <w:t>La date de création du Groupement ;</w:t>
      </w:r>
    </w:p>
    <w:p w:rsidR="00F714AB" w:rsidRPr="00F714AB" w:rsidRDefault="00F714AB" w:rsidP="00F714AB">
      <w:pPr>
        <w:widowControl w:val="0"/>
        <w:autoSpaceDE w:val="0"/>
        <w:autoSpaceDN w:val="0"/>
        <w:adjustRightInd w:val="0"/>
        <w:spacing w:line="276" w:lineRule="auto"/>
        <w:jc w:val="both"/>
        <w:rPr>
          <w:rFonts w:ascii="Arial" w:hAnsi="Arial" w:cs="Arial"/>
          <w:sz w:val="22"/>
          <w:szCs w:val="22"/>
        </w:rPr>
      </w:pPr>
    </w:p>
    <w:p w:rsidR="00A03425" w:rsidRPr="00F714AB" w:rsidRDefault="00D6433A" w:rsidP="003864B7">
      <w:pPr>
        <w:pStyle w:val="Paragraphedeliste"/>
        <w:widowControl w:val="0"/>
        <w:numPr>
          <w:ilvl w:val="2"/>
          <w:numId w:val="7"/>
        </w:numPr>
        <w:tabs>
          <w:tab w:val="left" w:pos="709"/>
        </w:tabs>
        <w:autoSpaceDE w:val="0"/>
        <w:autoSpaceDN w:val="0"/>
        <w:adjustRightInd w:val="0"/>
        <w:spacing w:after="240" w:line="276" w:lineRule="auto"/>
        <w:ind w:left="0" w:firstLine="0"/>
        <w:jc w:val="both"/>
        <w:rPr>
          <w:rFonts w:ascii="Arial" w:hAnsi="Arial" w:cs="Arial"/>
          <w:sz w:val="22"/>
          <w:szCs w:val="22"/>
        </w:rPr>
      </w:pPr>
      <w:r w:rsidRPr="00F714AB">
        <w:rPr>
          <w:rFonts w:ascii="Arial" w:hAnsi="Arial" w:cs="Arial"/>
          <w:sz w:val="22"/>
          <w:szCs w:val="22"/>
        </w:rPr>
        <w:t>L'accord de Groupement, dûment signé et daté</w:t>
      </w:r>
      <w:r w:rsidR="00A03425" w:rsidRPr="00F714AB">
        <w:rPr>
          <w:rFonts w:ascii="Arial" w:hAnsi="Arial" w:cs="Arial"/>
          <w:sz w:val="22"/>
          <w:szCs w:val="22"/>
        </w:rPr>
        <w:t xml:space="preserve"> par les fondés de pouvoirs des </w:t>
      </w:r>
      <w:r w:rsidRPr="00F714AB">
        <w:rPr>
          <w:rFonts w:ascii="Arial" w:hAnsi="Arial" w:cs="Arial"/>
          <w:sz w:val="22"/>
          <w:szCs w:val="22"/>
        </w:rPr>
        <w:t>entreprises respectives, doit être joint à la soumission et doit indiquer notamment :</w:t>
      </w:r>
    </w:p>
    <w:p w:rsidR="00A03425" w:rsidRPr="007B702E" w:rsidRDefault="00D6433A" w:rsidP="00432C2D">
      <w:pPr>
        <w:pStyle w:val="Paragraphedeliste"/>
        <w:widowControl w:val="0"/>
        <w:numPr>
          <w:ilvl w:val="0"/>
          <w:numId w:val="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objectifs du Groupement ;</w:t>
      </w:r>
    </w:p>
    <w:p w:rsidR="00A03425" w:rsidRPr="007B702E" w:rsidRDefault="00D6433A" w:rsidP="00432C2D">
      <w:pPr>
        <w:pStyle w:val="Paragraphedeliste"/>
        <w:widowControl w:val="0"/>
        <w:numPr>
          <w:ilvl w:val="0"/>
          <w:numId w:val="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structure de gestion proposée ;</w:t>
      </w:r>
    </w:p>
    <w:p w:rsidR="00A03425" w:rsidRPr="007B702E" w:rsidRDefault="00D6433A" w:rsidP="00432C2D">
      <w:pPr>
        <w:pStyle w:val="Paragraphedeliste"/>
        <w:widowControl w:val="0"/>
        <w:numPr>
          <w:ilvl w:val="0"/>
          <w:numId w:val="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part de chaque membre au titre de responsabilité du Groupement ;</w:t>
      </w:r>
    </w:p>
    <w:p w:rsidR="00A03425" w:rsidRPr="007B702E" w:rsidRDefault="00D6433A" w:rsidP="00432C2D">
      <w:pPr>
        <w:pStyle w:val="Paragraphedeliste"/>
        <w:widowControl w:val="0"/>
        <w:numPr>
          <w:ilvl w:val="0"/>
          <w:numId w:val="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domaine d'intervention de chaque membre du groupement au titre de l'exécution</w:t>
      </w:r>
      <w:r w:rsidR="00A03425" w:rsidRPr="007B702E">
        <w:rPr>
          <w:rFonts w:ascii="Arial" w:hAnsi="Arial" w:cs="Arial"/>
          <w:sz w:val="22"/>
          <w:szCs w:val="22"/>
        </w:rPr>
        <w:t xml:space="preserve"> du </w:t>
      </w:r>
      <w:r w:rsidRPr="007B702E">
        <w:rPr>
          <w:rFonts w:ascii="Arial" w:hAnsi="Arial" w:cs="Arial"/>
          <w:sz w:val="22"/>
          <w:szCs w:val="22"/>
        </w:rPr>
        <w:t>contrat ;</w:t>
      </w:r>
    </w:p>
    <w:p w:rsidR="00A03425" w:rsidRPr="007B702E" w:rsidRDefault="00D6433A" w:rsidP="00432C2D">
      <w:pPr>
        <w:pStyle w:val="Paragraphedeliste"/>
        <w:widowControl w:val="0"/>
        <w:numPr>
          <w:ilvl w:val="0"/>
          <w:numId w:val="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L'engagement des membres au titre de la responsabilité conjointe et solidaire pour la bonne exécution du marché ;</w:t>
      </w:r>
    </w:p>
    <w:p w:rsidR="00D6433A" w:rsidRPr="007B702E" w:rsidRDefault="00D6433A" w:rsidP="00432C2D">
      <w:pPr>
        <w:pStyle w:val="Paragraphedeliste"/>
        <w:widowControl w:val="0"/>
        <w:numPr>
          <w:ilvl w:val="0"/>
          <w:numId w:val="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recours et sanctions prévus en cas de manquement ou de retrait de l'un quelconque des membres.</w:t>
      </w:r>
    </w:p>
    <w:p w:rsidR="006553C8" w:rsidRPr="007B702E" w:rsidRDefault="006553C8" w:rsidP="00432C2D">
      <w:pPr>
        <w:pStyle w:val="Paragraphedeliste"/>
        <w:widowControl w:val="0"/>
        <w:autoSpaceDE w:val="0"/>
        <w:autoSpaceDN w:val="0"/>
        <w:adjustRightInd w:val="0"/>
        <w:spacing w:line="276" w:lineRule="auto"/>
        <w:ind w:left="720"/>
        <w:jc w:val="both"/>
        <w:rPr>
          <w:rFonts w:ascii="Arial" w:hAnsi="Arial" w:cs="Arial"/>
          <w:sz w:val="22"/>
          <w:szCs w:val="22"/>
        </w:rPr>
      </w:pPr>
    </w:p>
    <w:p w:rsidR="00F714AB" w:rsidRDefault="00D6433A" w:rsidP="003864B7">
      <w:pPr>
        <w:pStyle w:val="Paragraphedeliste"/>
        <w:widowControl w:val="0"/>
        <w:numPr>
          <w:ilvl w:val="2"/>
          <w:numId w:val="7"/>
        </w:numPr>
        <w:tabs>
          <w:tab w:val="left" w:pos="709"/>
        </w:tabs>
        <w:autoSpaceDE w:val="0"/>
        <w:autoSpaceDN w:val="0"/>
        <w:adjustRightInd w:val="0"/>
        <w:spacing w:line="276" w:lineRule="auto"/>
        <w:ind w:left="0" w:firstLine="0"/>
        <w:jc w:val="both"/>
        <w:rPr>
          <w:rFonts w:ascii="Arial" w:hAnsi="Arial" w:cs="Arial"/>
          <w:sz w:val="22"/>
          <w:szCs w:val="22"/>
        </w:rPr>
      </w:pPr>
      <w:r w:rsidRPr="00F714AB">
        <w:rPr>
          <w:rFonts w:ascii="Arial" w:hAnsi="Arial" w:cs="Arial"/>
          <w:sz w:val="22"/>
          <w:szCs w:val="22"/>
        </w:rPr>
        <w:t>L'un des membres du Groupement d'entreprises qui assure une fonction essentielle de la gestion du marché ou qui exécute un élément majeur du march</w:t>
      </w:r>
      <w:r w:rsidR="00A03425" w:rsidRPr="00F714AB">
        <w:rPr>
          <w:rFonts w:ascii="Arial" w:hAnsi="Arial" w:cs="Arial"/>
          <w:sz w:val="22"/>
          <w:szCs w:val="22"/>
        </w:rPr>
        <w:t>é proposé, est désigné «</w:t>
      </w:r>
      <w:r w:rsidRPr="00F714AB">
        <w:rPr>
          <w:rFonts w:ascii="Arial" w:hAnsi="Arial" w:cs="Arial"/>
          <w:sz w:val="22"/>
          <w:szCs w:val="22"/>
        </w:rPr>
        <w:t>mandataire» par les membres constituant le Groupement durant la phase de soumission et, au cas où l'offre du Groupement est retenue, durant l'exécution du marché.</w:t>
      </w:r>
    </w:p>
    <w:p w:rsidR="001B25E5" w:rsidRDefault="001B25E5" w:rsidP="001B25E5">
      <w:pPr>
        <w:widowControl w:val="0"/>
        <w:autoSpaceDE w:val="0"/>
        <w:autoSpaceDN w:val="0"/>
        <w:adjustRightInd w:val="0"/>
        <w:spacing w:line="276" w:lineRule="auto"/>
        <w:ind w:left="426"/>
        <w:jc w:val="both"/>
        <w:rPr>
          <w:rFonts w:ascii="Arial" w:hAnsi="Arial" w:cs="Arial"/>
          <w:sz w:val="22"/>
          <w:szCs w:val="22"/>
        </w:rPr>
      </w:pPr>
    </w:p>
    <w:p w:rsidR="00D6433A" w:rsidRPr="001B25E5" w:rsidRDefault="00D6433A" w:rsidP="001B25E5">
      <w:pPr>
        <w:widowControl w:val="0"/>
        <w:autoSpaceDE w:val="0"/>
        <w:autoSpaceDN w:val="0"/>
        <w:adjustRightInd w:val="0"/>
        <w:spacing w:line="276" w:lineRule="auto"/>
        <w:ind w:left="426"/>
        <w:jc w:val="both"/>
        <w:rPr>
          <w:rFonts w:ascii="Arial" w:hAnsi="Arial" w:cs="Arial"/>
          <w:sz w:val="22"/>
          <w:szCs w:val="22"/>
        </w:rPr>
      </w:pPr>
      <w:r w:rsidRPr="001B25E5">
        <w:rPr>
          <w:rFonts w:ascii="Arial" w:hAnsi="Arial" w:cs="Arial"/>
          <w:sz w:val="22"/>
          <w:szCs w:val="22"/>
        </w:rPr>
        <w:t>Le Mandataire doit être habilité à prendre des engagements et recevoir des instructions pour le compte et au nom de l'un quelconque et de l'ensemble des membres du Groupement ; cette habilitation est authentifiée par la présentation d'une procuration signée par les représentants dûment habilités de chacun des membres du Groupement.</w:t>
      </w:r>
    </w:p>
    <w:p w:rsidR="00D6433A" w:rsidRPr="007B702E" w:rsidRDefault="00D6433A" w:rsidP="00432C2D">
      <w:pPr>
        <w:widowControl w:val="0"/>
        <w:autoSpaceDE w:val="0"/>
        <w:autoSpaceDN w:val="0"/>
        <w:adjustRightInd w:val="0"/>
        <w:spacing w:line="276" w:lineRule="auto"/>
        <w:jc w:val="both"/>
        <w:rPr>
          <w:rFonts w:ascii="Arial" w:hAnsi="Arial" w:cs="Arial"/>
          <w:sz w:val="22"/>
          <w:szCs w:val="22"/>
        </w:rPr>
      </w:pPr>
    </w:p>
    <w:p w:rsidR="00F714AB" w:rsidRPr="00F714AB" w:rsidRDefault="00D6433A" w:rsidP="003864B7">
      <w:pPr>
        <w:pStyle w:val="Paragraphedeliste"/>
        <w:widowControl w:val="0"/>
        <w:numPr>
          <w:ilvl w:val="2"/>
          <w:numId w:val="7"/>
        </w:numPr>
        <w:tabs>
          <w:tab w:val="left" w:pos="709"/>
        </w:tabs>
        <w:autoSpaceDE w:val="0"/>
        <w:autoSpaceDN w:val="0"/>
        <w:adjustRightInd w:val="0"/>
        <w:spacing w:after="240" w:line="276" w:lineRule="auto"/>
        <w:ind w:left="0" w:firstLine="0"/>
        <w:jc w:val="both"/>
        <w:rPr>
          <w:rFonts w:ascii="Arial" w:hAnsi="Arial" w:cs="Arial"/>
        </w:rPr>
      </w:pPr>
      <w:r w:rsidRPr="00F714AB">
        <w:rPr>
          <w:rFonts w:ascii="Arial" w:hAnsi="Arial" w:cs="Arial"/>
          <w:b/>
          <w:bCs/>
        </w:rPr>
        <w:t>Responsabilité conjointe et solidaire</w:t>
      </w:r>
    </w:p>
    <w:p w:rsidR="00551946" w:rsidRPr="003864B7" w:rsidRDefault="00D6433A" w:rsidP="003864B7">
      <w:pPr>
        <w:widowControl w:val="0"/>
        <w:tabs>
          <w:tab w:val="left" w:pos="851"/>
        </w:tabs>
        <w:autoSpaceDE w:val="0"/>
        <w:autoSpaceDN w:val="0"/>
        <w:adjustRightInd w:val="0"/>
        <w:spacing w:line="276" w:lineRule="auto"/>
        <w:rPr>
          <w:rFonts w:ascii="Arial" w:hAnsi="Arial" w:cs="Arial"/>
          <w:sz w:val="22"/>
          <w:szCs w:val="22"/>
        </w:rPr>
      </w:pPr>
      <w:r w:rsidRPr="003864B7">
        <w:rPr>
          <w:rFonts w:ascii="Arial" w:hAnsi="Arial" w:cs="Arial"/>
          <w:sz w:val="22"/>
          <w:szCs w:val="22"/>
        </w:rPr>
        <w:t>Tous les membres du Groupement d'entreprises sont conjointement et solidairement responsables au titre du processus d'Appel d'Offres et de l'exécution du contrat conformément à ses dispositions, et cela doit être spécifiquement mentionné dans l'habilitation, la déclaration à souscrire et la lettre de soumission.</w:t>
      </w:r>
    </w:p>
    <w:p w:rsidR="001B25E5" w:rsidRDefault="001B25E5" w:rsidP="001B25E5">
      <w:pPr>
        <w:widowControl w:val="0"/>
        <w:tabs>
          <w:tab w:val="left" w:pos="851"/>
        </w:tabs>
        <w:autoSpaceDE w:val="0"/>
        <w:autoSpaceDN w:val="0"/>
        <w:adjustRightInd w:val="0"/>
        <w:spacing w:line="276" w:lineRule="auto"/>
        <w:ind w:left="426"/>
        <w:rPr>
          <w:rFonts w:ascii="Arial" w:hAnsi="Arial" w:cs="Arial"/>
          <w:sz w:val="22"/>
          <w:szCs w:val="22"/>
        </w:rPr>
      </w:pPr>
    </w:p>
    <w:p w:rsidR="00D6433A" w:rsidRPr="001B25E5" w:rsidRDefault="00D6433A" w:rsidP="003864B7">
      <w:pPr>
        <w:widowControl w:val="0"/>
        <w:tabs>
          <w:tab w:val="left" w:pos="851"/>
        </w:tabs>
        <w:autoSpaceDE w:val="0"/>
        <w:autoSpaceDN w:val="0"/>
        <w:adjustRightInd w:val="0"/>
        <w:spacing w:line="276" w:lineRule="auto"/>
        <w:rPr>
          <w:rFonts w:ascii="Arial" w:hAnsi="Arial" w:cs="Arial"/>
          <w:sz w:val="22"/>
          <w:szCs w:val="22"/>
        </w:rPr>
      </w:pPr>
      <w:r w:rsidRPr="001B25E5">
        <w:rPr>
          <w:rFonts w:ascii="Arial" w:hAnsi="Arial" w:cs="Arial"/>
          <w:sz w:val="22"/>
          <w:szCs w:val="22"/>
        </w:rPr>
        <w:t>Les offres techniques et financières ainsi que le projet de contrat doivent être paraphés et signés, le cachet des entreprises apposé par tous les membres du Groupement.</w:t>
      </w:r>
    </w:p>
    <w:p w:rsidR="00BC287E" w:rsidRDefault="00BC287E">
      <w:pPr>
        <w:spacing w:after="200" w:line="276" w:lineRule="auto"/>
        <w:rPr>
          <w:rFonts w:ascii="Arial" w:hAnsi="Arial" w:cs="Arial"/>
          <w:sz w:val="22"/>
          <w:szCs w:val="22"/>
        </w:rPr>
      </w:pPr>
      <w:r>
        <w:rPr>
          <w:rFonts w:ascii="Arial" w:hAnsi="Arial" w:cs="Arial"/>
          <w:sz w:val="22"/>
          <w:szCs w:val="22"/>
        </w:rPr>
        <w:br w:type="page"/>
      </w:r>
    </w:p>
    <w:p w:rsidR="003864B7" w:rsidRPr="00BB26A1" w:rsidRDefault="00D6433A" w:rsidP="00BB26A1">
      <w:pPr>
        <w:pStyle w:val="Paragraphedeliste"/>
        <w:widowControl w:val="0"/>
        <w:numPr>
          <w:ilvl w:val="2"/>
          <w:numId w:val="7"/>
        </w:numPr>
        <w:tabs>
          <w:tab w:val="left" w:pos="709"/>
        </w:tabs>
        <w:autoSpaceDE w:val="0"/>
        <w:autoSpaceDN w:val="0"/>
        <w:adjustRightInd w:val="0"/>
        <w:spacing w:line="276" w:lineRule="auto"/>
        <w:ind w:left="0" w:firstLine="0"/>
        <w:jc w:val="both"/>
        <w:rPr>
          <w:rFonts w:ascii="Arial" w:hAnsi="Arial" w:cs="Arial"/>
          <w:sz w:val="22"/>
          <w:szCs w:val="22"/>
        </w:rPr>
      </w:pPr>
      <w:r w:rsidRPr="00551946">
        <w:rPr>
          <w:rFonts w:ascii="Arial" w:hAnsi="Arial" w:cs="Arial"/>
          <w:sz w:val="22"/>
          <w:szCs w:val="22"/>
        </w:rPr>
        <w:lastRenderedPageBreak/>
        <w:t>Les soumissionnaires ne sont pas autorisés à former un ou des Groupement(s) d'entreprise (s) avec d'autres soumissionnaires, ni à changer de partenaire ou à modifier la structure du Groupement d'entreprises, après la remise de l'offre technique.</w:t>
      </w:r>
    </w:p>
    <w:p w:rsidR="001E3847" w:rsidRPr="003864B7" w:rsidRDefault="00D6433A" w:rsidP="003864B7">
      <w:pPr>
        <w:widowControl w:val="0"/>
        <w:autoSpaceDE w:val="0"/>
        <w:autoSpaceDN w:val="0"/>
        <w:adjustRightInd w:val="0"/>
        <w:spacing w:line="276" w:lineRule="auto"/>
        <w:jc w:val="both"/>
        <w:rPr>
          <w:rFonts w:ascii="Arial" w:hAnsi="Arial" w:cs="Arial"/>
          <w:sz w:val="22"/>
          <w:szCs w:val="22"/>
        </w:rPr>
      </w:pPr>
      <w:r w:rsidRPr="003864B7">
        <w:rPr>
          <w:rFonts w:ascii="Arial" w:hAnsi="Arial" w:cs="Arial"/>
          <w:sz w:val="22"/>
          <w:szCs w:val="22"/>
        </w:rPr>
        <w:t>Les membres du groupement d'entreprises doivent donner tous les détails mentionnés au point</w:t>
      </w:r>
      <w:r w:rsidR="00A03425" w:rsidRPr="003864B7">
        <w:rPr>
          <w:rFonts w:ascii="Arial" w:hAnsi="Arial" w:cs="Arial"/>
          <w:sz w:val="22"/>
          <w:szCs w:val="22"/>
        </w:rPr>
        <w:t xml:space="preserve"> 1.10</w:t>
      </w:r>
      <w:r w:rsidRPr="003864B7">
        <w:rPr>
          <w:rFonts w:ascii="Arial" w:hAnsi="Arial" w:cs="Arial"/>
          <w:sz w:val="22"/>
          <w:szCs w:val="22"/>
        </w:rPr>
        <w:t xml:space="preserve"> ci-dessus.</w:t>
      </w:r>
    </w:p>
    <w:p w:rsidR="00551946" w:rsidRDefault="00D6433A" w:rsidP="003864B7">
      <w:pPr>
        <w:pStyle w:val="Paragraphedeliste"/>
        <w:widowControl w:val="0"/>
        <w:numPr>
          <w:ilvl w:val="1"/>
          <w:numId w:val="7"/>
        </w:numPr>
        <w:autoSpaceDE w:val="0"/>
        <w:autoSpaceDN w:val="0"/>
        <w:adjustRightInd w:val="0"/>
        <w:spacing w:after="240" w:line="276" w:lineRule="auto"/>
        <w:ind w:left="567" w:hanging="567"/>
        <w:jc w:val="both"/>
        <w:rPr>
          <w:rFonts w:ascii="Arial" w:hAnsi="Arial" w:cs="Arial"/>
          <w:b/>
          <w:bCs/>
        </w:rPr>
      </w:pPr>
      <w:r w:rsidRPr="00551946">
        <w:rPr>
          <w:rFonts w:ascii="Arial" w:hAnsi="Arial" w:cs="Arial"/>
          <w:b/>
          <w:bCs/>
        </w:rPr>
        <w:t>Une seule offre par soumissionnaire</w:t>
      </w:r>
    </w:p>
    <w:p w:rsidR="00551946" w:rsidRDefault="00D6433A" w:rsidP="003864B7">
      <w:pPr>
        <w:pStyle w:val="Paragraphedeliste"/>
        <w:widowControl w:val="0"/>
        <w:autoSpaceDE w:val="0"/>
        <w:autoSpaceDN w:val="0"/>
        <w:adjustRightInd w:val="0"/>
        <w:spacing w:line="276" w:lineRule="auto"/>
        <w:ind w:left="0"/>
        <w:jc w:val="both"/>
        <w:rPr>
          <w:rFonts w:ascii="Arial" w:hAnsi="Arial" w:cs="Arial"/>
          <w:sz w:val="22"/>
          <w:szCs w:val="22"/>
        </w:rPr>
      </w:pPr>
      <w:r w:rsidRPr="00551946">
        <w:rPr>
          <w:rFonts w:ascii="Arial" w:hAnsi="Arial" w:cs="Arial"/>
          <w:sz w:val="22"/>
          <w:szCs w:val="22"/>
        </w:rPr>
        <w:t>Une entreprise ne peut présenter qu'une seule offre par Appel d'Offres, que ce soit à titre individuel ou en qualité de membre d'un Groupement d'entreprises.</w:t>
      </w:r>
    </w:p>
    <w:p w:rsidR="001B25E5" w:rsidRPr="005E5A1D" w:rsidRDefault="001B25E5" w:rsidP="005E5A1D">
      <w:pPr>
        <w:widowControl w:val="0"/>
        <w:autoSpaceDE w:val="0"/>
        <w:autoSpaceDN w:val="0"/>
        <w:adjustRightInd w:val="0"/>
        <w:spacing w:line="276" w:lineRule="auto"/>
        <w:jc w:val="both"/>
        <w:rPr>
          <w:rFonts w:ascii="Arial" w:hAnsi="Arial" w:cs="Arial"/>
          <w:sz w:val="22"/>
          <w:szCs w:val="22"/>
        </w:rPr>
      </w:pPr>
    </w:p>
    <w:p w:rsidR="007021B1" w:rsidRPr="001B25E5" w:rsidRDefault="007021B1" w:rsidP="003864B7">
      <w:pPr>
        <w:widowControl w:val="0"/>
        <w:autoSpaceDE w:val="0"/>
        <w:autoSpaceDN w:val="0"/>
        <w:adjustRightInd w:val="0"/>
        <w:spacing w:line="276" w:lineRule="auto"/>
        <w:jc w:val="both"/>
        <w:rPr>
          <w:rFonts w:ascii="Arial" w:hAnsi="Arial" w:cs="Arial"/>
          <w:b/>
          <w:bCs/>
        </w:rPr>
      </w:pPr>
      <w:r w:rsidRPr="001B25E5">
        <w:rPr>
          <w:rFonts w:ascii="Arial" w:hAnsi="Arial" w:cs="Arial"/>
          <w:sz w:val="22"/>
          <w:szCs w:val="22"/>
        </w:rPr>
        <w:t>Aucune entreprise ne peut à la fois être sous-traitante et présenter une offre, à titre individuel ou en qualité de membre d'un Groupement d'entreprises, dans le cadre d'un seul et même Appel d'Offres. Si elle agit en qualité de Sous-traitant dans le cadre d'une offre quelconque, une entreprise peut être partie à plus d'une offre, mais uniquement en cette qualité. Si un soumissionnaire présente ou est partie, à plus d'une offre, toutes les offres auxquelles il est partie seront disqualifiées.</w:t>
      </w:r>
    </w:p>
    <w:p w:rsidR="008350E7" w:rsidRPr="007B702E" w:rsidRDefault="008350E7" w:rsidP="00432C2D">
      <w:pPr>
        <w:widowControl w:val="0"/>
        <w:autoSpaceDE w:val="0"/>
        <w:autoSpaceDN w:val="0"/>
        <w:adjustRightInd w:val="0"/>
        <w:spacing w:line="276" w:lineRule="auto"/>
        <w:jc w:val="both"/>
        <w:rPr>
          <w:rFonts w:ascii="Arial" w:hAnsi="Arial" w:cs="Arial"/>
          <w:sz w:val="22"/>
          <w:szCs w:val="22"/>
        </w:rPr>
      </w:pPr>
    </w:p>
    <w:p w:rsidR="00551946" w:rsidRDefault="007021B1" w:rsidP="0027300D">
      <w:pPr>
        <w:pStyle w:val="Paragraphedeliste"/>
        <w:widowControl w:val="0"/>
        <w:numPr>
          <w:ilvl w:val="1"/>
          <w:numId w:val="7"/>
        </w:numPr>
        <w:autoSpaceDE w:val="0"/>
        <w:autoSpaceDN w:val="0"/>
        <w:adjustRightInd w:val="0"/>
        <w:spacing w:after="240" w:line="276" w:lineRule="auto"/>
        <w:jc w:val="both"/>
        <w:rPr>
          <w:rFonts w:ascii="Arial" w:hAnsi="Arial" w:cs="Arial"/>
          <w:b/>
          <w:bCs/>
        </w:rPr>
      </w:pPr>
      <w:r w:rsidRPr="00551946">
        <w:rPr>
          <w:rFonts w:ascii="Arial" w:hAnsi="Arial" w:cs="Arial"/>
          <w:b/>
          <w:bCs/>
        </w:rPr>
        <w:t>Garantie maison mère ultime ou des actionnaires</w:t>
      </w:r>
    </w:p>
    <w:p w:rsidR="00551946" w:rsidRDefault="007021B1" w:rsidP="003864B7">
      <w:pPr>
        <w:widowControl w:val="0"/>
        <w:autoSpaceDE w:val="0"/>
        <w:autoSpaceDN w:val="0"/>
        <w:adjustRightInd w:val="0"/>
        <w:spacing w:line="276" w:lineRule="auto"/>
        <w:jc w:val="both"/>
        <w:rPr>
          <w:rFonts w:ascii="Arial" w:hAnsi="Arial" w:cs="Arial"/>
          <w:sz w:val="22"/>
          <w:szCs w:val="22"/>
        </w:rPr>
      </w:pPr>
      <w:r w:rsidRPr="0027300D">
        <w:rPr>
          <w:rFonts w:ascii="Arial" w:hAnsi="Arial" w:cs="Arial"/>
          <w:sz w:val="22"/>
          <w:szCs w:val="22"/>
        </w:rPr>
        <w:t>Dans le cas où les DPAO le mentionnent, le soumissionnaire doit fournir un engagement écrit, selon modèle prévu à cet effet, de la garantie maison m</w:t>
      </w:r>
      <w:r w:rsidR="008350E7" w:rsidRPr="0027300D">
        <w:rPr>
          <w:rFonts w:ascii="Arial" w:hAnsi="Arial" w:cs="Arial"/>
          <w:sz w:val="22"/>
          <w:szCs w:val="22"/>
        </w:rPr>
        <w:t xml:space="preserve">ère ultime ou des actionnaires, </w:t>
      </w:r>
      <w:r w:rsidRPr="0027300D">
        <w:rPr>
          <w:rFonts w:ascii="Arial" w:hAnsi="Arial" w:cs="Arial"/>
          <w:sz w:val="22"/>
          <w:szCs w:val="22"/>
        </w:rPr>
        <w:t>précisant qu'au cas où le soumissionnaire serait attributaire du contrat, la maison mère ultime ou les actionnaires s'engagent à garantir les obligations contractuelles du soumissionnaire.</w:t>
      </w:r>
    </w:p>
    <w:p w:rsidR="0027300D" w:rsidRPr="0027300D" w:rsidRDefault="0027300D" w:rsidP="0027300D">
      <w:pPr>
        <w:widowControl w:val="0"/>
        <w:autoSpaceDE w:val="0"/>
        <w:autoSpaceDN w:val="0"/>
        <w:adjustRightInd w:val="0"/>
        <w:spacing w:line="276" w:lineRule="auto"/>
        <w:ind w:left="142"/>
        <w:jc w:val="both"/>
        <w:rPr>
          <w:rFonts w:ascii="Arial" w:hAnsi="Arial" w:cs="Arial"/>
          <w:sz w:val="22"/>
          <w:szCs w:val="22"/>
        </w:rPr>
      </w:pPr>
    </w:p>
    <w:p w:rsidR="00551946" w:rsidRDefault="007021B1" w:rsidP="003864B7">
      <w:pPr>
        <w:pStyle w:val="Paragraphedeliste"/>
        <w:widowControl w:val="0"/>
        <w:autoSpaceDE w:val="0"/>
        <w:autoSpaceDN w:val="0"/>
        <w:adjustRightInd w:val="0"/>
        <w:spacing w:line="276" w:lineRule="auto"/>
        <w:ind w:left="0"/>
        <w:jc w:val="both"/>
        <w:rPr>
          <w:rFonts w:ascii="Arial" w:hAnsi="Arial" w:cs="Arial"/>
          <w:sz w:val="22"/>
          <w:szCs w:val="22"/>
        </w:rPr>
      </w:pPr>
      <w:r w:rsidRPr="007B702E">
        <w:rPr>
          <w:rFonts w:ascii="Arial" w:hAnsi="Arial" w:cs="Arial"/>
          <w:sz w:val="22"/>
          <w:szCs w:val="22"/>
        </w:rPr>
        <w:t>La garantie de la maison mère ultime ou des actionnaires doit être émise, selon le modèle prévu à cet effet. La remise de la garantie maison mère ultime ou des actionnaires peut conditionner la mise en vigueur du contrat</w:t>
      </w:r>
    </w:p>
    <w:p w:rsidR="0027300D" w:rsidRDefault="0027300D" w:rsidP="0027300D">
      <w:pPr>
        <w:pStyle w:val="Paragraphedeliste"/>
        <w:widowControl w:val="0"/>
        <w:autoSpaceDE w:val="0"/>
        <w:autoSpaceDN w:val="0"/>
        <w:adjustRightInd w:val="0"/>
        <w:spacing w:line="276" w:lineRule="auto"/>
        <w:ind w:left="142"/>
        <w:jc w:val="both"/>
        <w:rPr>
          <w:rFonts w:ascii="Arial" w:hAnsi="Arial" w:cs="Arial"/>
          <w:sz w:val="22"/>
          <w:szCs w:val="22"/>
        </w:rPr>
      </w:pPr>
    </w:p>
    <w:p w:rsidR="007021B1" w:rsidRPr="00551946" w:rsidRDefault="007021B1" w:rsidP="003864B7">
      <w:pPr>
        <w:pStyle w:val="Paragraphedeliste"/>
        <w:widowControl w:val="0"/>
        <w:autoSpaceDE w:val="0"/>
        <w:autoSpaceDN w:val="0"/>
        <w:adjustRightInd w:val="0"/>
        <w:spacing w:line="276" w:lineRule="auto"/>
        <w:ind w:left="0"/>
        <w:jc w:val="both"/>
        <w:rPr>
          <w:rFonts w:ascii="Arial" w:hAnsi="Arial" w:cs="Arial"/>
          <w:b/>
          <w:bCs/>
        </w:rPr>
      </w:pPr>
      <w:r w:rsidRPr="007B702E">
        <w:rPr>
          <w:rFonts w:ascii="Arial" w:hAnsi="Arial" w:cs="Arial"/>
          <w:sz w:val="22"/>
          <w:szCs w:val="22"/>
        </w:rPr>
        <w:t>La garantie maison mère ultime ou des actionnaires doit contenir la garantie irrévocable et inconditionnelle, par chaque garant, du respect, de l'exécution et de l'acquittement, dans les délais, de toutes les obligations et responsabilités du soumissionnaire découlant du contrat.</w:t>
      </w:r>
    </w:p>
    <w:p w:rsidR="008350E7" w:rsidRPr="007B702E" w:rsidRDefault="008350E7" w:rsidP="00432C2D">
      <w:pPr>
        <w:widowControl w:val="0"/>
        <w:autoSpaceDE w:val="0"/>
        <w:autoSpaceDN w:val="0"/>
        <w:adjustRightInd w:val="0"/>
        <w:spacing w:line="276" w:lineRule="auto"/>
        <w:jc w:val="both"/>
        <w:rPr>
          <w:rFonts w:ascii="Arial" w:hAnsi="Arial" w:cs="Arial"/>
          <w:sz w:val="22"/>
          <w:szCs w:val="22"/>
        </w:rPr>
      </w:pPr>
    </w:p>
    <w:p w:rsidR="00270B45" w:rsidRDefault="007021B1" w:rsidP="003864B7">
      <w:pPr>
        <w:pStyle w:val="Paragraphedeliste"/>
        <w:widowControl w:val="0"/>
        <w:numPr>
          <w:ilvl w:val="1"/>
          <w:numId w:val="7"/>
        </w:numPr>
        <w:autoSpaceDE w:val="0"/>
        <w:autoSpaceDN w:val="0"/>
        <w:adjustRightInd w:val="0"/>
        <w:spacing w:after="240" w:line="276" w:lineRule="auto"/>
        <w:ind w:left="567" w:hanging="567"/>
        <w:jc w:val="both"/>
        <w:rPr>
          <w:rFonts w:ascii="Arial" w:hAnsi="Arial" w:cs="Arial"/>
          <w:b/>
          <w:bCs/>
        </w:rPr>
      </w:pPr>
      <w:r w:rsidRPr="00270B45">
        <w:rPr>
          <w:rFonts w:ascii="Arial" w:hAnsi="Arial" w:cs="Arial"/>
          <w:b/>
          <w:bCs/>
        </w:rPr>
        <w:t>Sous-traitance</w:t>
      </w:r>
    </w:p>
    <w:p w:rsidR="00270B45" w:rsidRPr="0027300D" w:rsidRDefault="007021B1" w:rsidP="003864B7">
      <w:pPr>
        <w:widowControl w:val="0"/>
        <w:autoSpaceDE w:val="0"/>
        <w:autoSpaceDN w:val="0"/>
        <w:adjustRightInd w:val="0"/>
        <w:spacing w:line="276" w:lineRule="auto"/>
        <w:jc w:val="both"/>
        <w:rPr>
          <w:rFonts w:ascii="Arial" w:hAnsi="Arial" w:cs="Arial"/>
          <w:sz w:val="22"/>
          <w:szCs w:val="22"/>
        </w:rPr>
      </w:pPr>
      <w:r w:rsidRPr="0027300D">
        <w:rPr>
          <w:rFonts w:ascii="Arial" w:hAnsi="Arial" w:cs="Arial"/>
          <w:sz w:val="22"/>
          <w:szCs w:val="22"/>
        </w:rPr>
        <w:t>Le partenaire cocontractant est seul responsable, vis-à-vis de la Structure Contractante, de l'exécution de la partie sous-traitée du marché, dans le cadre d'un engagement contractuel le liant directement aux sous-traitants.</w:t>
      </w:r>
    </w:p>
    <w:p w:rsidR="007021B1" w:rsidRPr="00270B45" w:rsidRDefault="007021B1" w:rsidP="003864B7">
      <w:pPr>
        <w:pStyle w:val="Paragraphedeliste"/>
        <w:widowControl w:val="0"/>
        <w:autoSpaceDE w:val="0"/>
        <w:autoSpaceDN w:val="0"/>
        <w:adjustRightInd w:val="0"/>
        <w:spacing w:line="276" w:lineRule="auto"/>
        <w:ind w:left="0"/>
        <w:jc w:val="both"/>
        <w:rPr>
          <w:rFonts w:ascii="Arial" w:hAnsi="Arial" w:cs="Arial"/>
          <w:b/>
          <w:bCs/>
        </w:rPr>
      </w:pPr>
      <w:r w:rsidRPr="007B702E">
        <w:rPr>
          <w:rFonts w:ascii="Arial" w:hAnsi="Arial" w:cs="Arial"/>
          <w:sz w:val="22"/>
          <w:szCs w:val="22"/>
        </w:rPr>
        <w:t>Les</w:t>
      </w:r>
      <w:r w:rsidR="00E0494B" w:rsidRPr="007B702E">
        <w:rPr>
          <w:rFonts w:ascii="Arial" w:hAnsi="Arial" w:cs="Arial"/>
          <w:sz w:val="22"/>
          <w:szCs w:val="22"/>
        </w:rPr>
        <w:t xml:space="preserve"> </w:t>
      </w:r>
      <w:r w:rsidRPr="007B702E">
        <w:rPr>
          <w:rFonts w:ascii="Arial" w:hAnsi="Arial" w:cs="Arial"/>
          <w:sz w:val="22"/>
          <w:szCs w:val="22"/>
        </w:rPr>
        <w:t>modalités</w:t>
      </w:r>
      <w:r w:rsidR="00E0494B" w:rsidRPr="007B702E">
        <w:rPr>
          <w:rFonts w:ascii="Arial" w:hAnsi="Arial" w:cs="Arial"/>
          <w:sz w:val="22"/>
          <w:szCs w:val="22"/>
        </w:rPr>
        <w:t xml:space="preserve"> </w:t>
      </w:r>
      <w:r w:rsidRPr="007B702E">
        <w:rPr>
          <w:rFonts w:ascii="Arial" w:hAnsi="Arial" w:cs="Arial"/>
          <w:sz w:val="22"/>
          <w:szCs w:val="22"/>
        </w:rPr>
        <w:t>d'application</w:t>
      </w:r>
      <w:r w:rsidR="00E0494B" w:rsidRPr="007B702E">
        <w:rPr>
          <w:rFonts w:ascii="Arial" w:hAnsi="Arial" w:cs="Arial"/>
          <w:sz w:val="22"/>
          <w:szCs w:val="22"/>
        </w:rPr>
        <w:t xml:space="preserve"> </w:t>
      </w:r>
      <w:r w:rsidRPr="007B702E">
        <w:rPr>
          <w:rFonts w:ascii="Arial" w:hAnsi="Arial" w:cs="Arial"/>
          <w:sz w:val="22"/>
          <w:szCs w:val="22"/>
        </w:rPr>
        <w:t>de</w:t>
      </w:r>
      <w:r w:rsidR="00E0494B" w:rsidRPr="007B702E">
        <w:rPr>
          <w:rFonts w:ascii="Arial" w:hAnsi="Arial" w:cs="Arial"/>
          <w:sz w:val="22"/>
          <w:szCs w:val="22"/>
        </w:rPr>
        <w:t xml:space="preserve"> </w:t>
      </w:r>
      <w:r w:rsidRPr="007B702E">
        <w:rPr>
          <w:rFonts w:ascii="Arial" w:hAnsi="Arial" w:cs="Arial"/>
          <w:sz w:val="22"/>
          <w:szCs w:val="22"/>
        </w:rPr>
        <w:t>la</w:t>
      </w:r>
      <w:r w:rsidR="00E0494B" w:rsidRPr="007B702E">
        <w:rPr>
          <w:rFonts w:ascii="Arial" w:hAnsi="Arial" w:cs="Arial"/>
          <w:sz w:val="22"/>
          <w:szCs w:val="22"/>
        </w:rPr>
        <w:t xml:space="preserve"> </w:t>
      </w:r>
      <w:r w:rsidRPr="007B702E">
        <w:rPr>
          <w:rFonts w:ascii="Arial" w:hAnsi="Arial" w:cs="Arial"/>
          <w:sz w:val="22"/>
          <w:szCs w:val="22"/>
        </w:rPr>
        <w:t>sous-traitance</w:t>
      </w:r>
      <w:r w:rsidR="002978BF">
        <w:rPr>
          <w:rFonts w:ascii="Arial" w:hAnsi="Arial" w:cs="Arial"/>
          <w:sz w:val="22"/>
          <w:szCs w:val="22"/>
        </w:rPr>
        <w:t xml:space="preserve"> </w:t>
      </w:r>
      <w:r w:rsidRPr="007B702E">
        <w:rPr>
          <w:rFonts w:ascii="Arial" w:hAnsi="Arial" w:cs="Arial"/>
          <w:sz w:val="22"/>
          <w:szCs w:val="22"/>
        </w:rPr>
        <w:t>sont</w:t>
      </w:r>
      <w:r w:rsidR="00E0494B" w:rsidRPr="007B702E">
        <w:rPr>
          <w:rFonts w:ascii="Arial" w:hAnsi="Arial" w:cs="Arial"/>
          <w:sz w:val="22"/>
          <w:szCs w:val="22"/>
        </w:rPr>
        <w:t xml:space="preserve"> </w:t>
      </w:r>
      <w:r w:rsidRPr="007B702E">
        <w:rPr>
          <w:rFonts w:ascii="Arial" w:hAnsi="Arial" w:cs="Arial"/>
          <w:sz w:val="22"/>
          <w:szCs w:val="22"/>
        </w:rPr>
        <w:t>indiquées</w:t>
      </w:r>
      <w:r w:rsidR="00E0494B" w:rsidRPr="007B702E">
        <w:rPr>
          <w:rFonts w:ascii="Arial" w:hAnsi="Arial" w:cs="Arial"/>
          <w:sz w:val="22"/>
          <w:szCs w:val="22"/>
        </w:rPr>
        <w:t xml:space="preserve"> </w:t>
      </w:r>
      <w:r w:rsidRPr="007B702E">
        <w:rPr>
          <w:rFonts w:ascii="Arial" w:hAnsi="Arial" w:cs="Arial"/>
          <w:sz w:val="22"/>
          <w:szCs w:val="22"/>
        </w:rPr>
        <w:t>aux</w:t>
      </w:r>
      <w:r w:rsidR="00E0494B" w:rsidRPr="007B702E">
        <w:rPr>
          <w:rFonts w:ascii="Arial" w:hAnsi="Arial" w:cs="Arial"/>
          <w:sz w:val="22"/>
          <w:szCs w:val="22"/>
        </w:rPr>
        <w:t xml:space="preserve"> </w:t>
      </w:r>
      <w:r w:rsidRPr="007B702E">
        <w:rPr>
          <w:rFonts w:ascii="Arial" w:hAnsi="Arial" w:cs="Arial"/>
          <w:sz w:val="22"/>
          <w:szCs w:val="22"/>
        </w:rPr>
        <w:t>points</w:t>
      </w:r>
      <w:r w:rsidR="00E0494B" w:rsidRPr="007B702E">
        <w:rPr>
          <w:rFonts w:ascii="Arial" w:hAnsi="Arial" w:cs="Arial"/>
          <w:sz w:val="22"/>
          <w:szCs w:val="22"/>
        </w:rPr>
        <w:t xml:space="preserve"> </w:t>
      </w:r>
      <w:r w:rsidRPr="007B702E">
        <w:rPr>
          <w:rFonts w:ascii="Arial" w:hAnsi="Arial" w:cs="Arial"/>
          <w:sz w:val="22"/>
          <w:szCs w:val="22"/>
        </w:rPr>
        <w:t>9.3</w:t>
      </w:r>
      <w:r w:rsidR="00E0494B" w:rsidRPr="007B702E">
        <w:rPr>
          <w:rFonts w:ascii="Arial" w:hAnsi="Arial" w:cs="Arial"/>
          <w:sz w:val="22"/>
          <w:szCs w:val="22"/>
        </w:rPr>
        <w:t xml:space="preserve"> </w:t>
      </w:r>
      <w:r w:rsidRPr="007B702E">
        <w:rPr>
          <w:rFonts w:ascii="Arial" w:hAnsi="Arial" w:cs="Arial"/>
          <w:sz w:val="22"/>
          <w:szCs w:val="22"/>
        </w:rPr>
        <w:t>et</w:t>
      </w:r>
      <w:r w:rsidR="00E0494B" w:rsidRPr="007B702E">
        <w:rPr>
          <w:rFonts w:ascii="Arial" w:hAnsi="Arial" w:cs="Arial"/>
          <w:sz w:val="22"/>
          <w:szCs w:val="22"/>
        </w:rPr>
        <w:t xml:space="preserve"> </w:t>
      </w:r>
      <w:r w:rsidRPr="007B702E">
        <w:rPr>
          <w:rFonts w:ascii="Arial" w:hAnsi="Arial" w:cs="Arial"/>
          <w:sz w:val="22"/>
          <w:szCs w:val="22"/>
        </w:rPr>
        <w:t>9.4</w:t>
      </w:r>
      <w:r w:rsidR="00E0494B" w:rsidRPr="007B702E">
        <w:rPr>
          <w:rFonts w:ascii="Arial" w:hAnsi="Arial" w:cs="Arial"/>
          <w:sz w:val="22"/>
          <w:szCs w:val="22"/>
        </w:rPr>
        <w:t xml:space="preserve"> </w:t>
      </w:r>
      <w:r w:rsidRPr="007B702E">
        <w:rPr>
          <w:rFonts w:ascii="Arial" w:hAnsi="Arial" w:cs="Arial"/>
          <w:sz w:val="22"/>
          <w:szCs w:val="22"/>
        </w:rPr>
        <w:t>ci-dessous.</w:t>
      </w:r>
    </w:p>
    <w:p w:rsidR="007021B1" w:rsidRPr="007B702E" w:rsidRDefault="007021B1" w:rsidP="00432C2D">
      <w:pPr>
        <w:widowControl w:val="0"/>
        <w:autoSpaceDE w:val="0"/>
        <w:autoSpaceDN w:val="0"/>
        <w:adjustRightInd w:val="0"/>
        <w:spacing w:line="276" w:lineRule="auto"/>
        <w:jc w:val="both"/>
        <w:rPr>
          <w:rFonts w:ascii="Arial" w:hAnsi="Arial" w:cs="Arial"/>
          <w:sz w:val="22"/>
          <w:szCs w:val="22"/>
        </w:rPr>
      </w:pPr>
    </w:p>
    <w:p w:rsidR="00270B45" w:rsidRDefault="007021B1" w:rsidP="003864B7">
      <w:pPr>
        <w:pStyle w:val="Paragraphedeliste"/>
        <w:widowControl w:val="0"/>
        <w:numPr>
          <w:ilvl w:val="1"/>
          <w:numId w:val="7"/>
        </w:numPr>
        <w:autoSpaceDE w:val="0"/>
        <w:autoSpaceDN w:val="0"/>
        <w:adjustRightInd w:val="0"/>
        <w:spacing w:after="240" w:line="276" w:lineRule="auto"/>
        <w:ind w:left="567" w:hanging="567"/>
        <w:jc w:val="both"/>
        <w:rPr>
          <w:rFonts w:ascii="Arial" w:hAnsi="Arial" w:cs="Arial"/>
          <w:b/>
          <w:bCs/>
        </w:rPr>
      </w:pPr>
      <w:r w:rsidRPr="00270B45">
        <w:rPr>
          <w:rFonts w:ascii="Arial" w:hAnsi="Arial" w:cs="Arial"/>
          <w:b/>
          <w:bCs/>
        </w:rPr>
        <w:t>Utilisation de la main d'œuvre nationale</w:t>
      </w:r>
    </w:p>
    <w:p w:rsidR="007021B1" w:rsidRPr="00270B45" w:rsidRDefault="007021B1" w:rsidP="003864B7">
      <w:pPr>
        <w:pStyle w:val="Paragraphedeliste"/>
        <w:widowControl w:val="0"/>
        <w:autoSpaceDE w:val="0"/>
        <w:autoSpaceDN w:val="0"/>
        <w:adjustRightInd w:val="0"/>
        <w:spacing w:line="276" w:lineRule="auto"/>
        <w:ind w:left="0"/>
        <w:jc w:val="both"/>
        <w:rPr>
          <w:rFonts w:ascii="Arial" w:hAnsi="Arial" w:cs="Arial"/>
          <w:b/>
          <w:bCs/>
        </w:rPr>
      </w:pPr>
      <w:r w:rsidRPr="00270B45">
        <w:rPr>
          <w:rFonts w:ascii="Arial" w:hAnsi="Arial" w:cs="Arial"/>
          <w:sz w:val="22"/>
          <w:szCs w:val="22"/>
        </w:rPr>
        <w:t xml:space="preserve">Les soumissionnaires devront maximiser l'utilisation </w:t>
      </w:r>
      <w:r w:rsidR="00E95232" w:rsidRPr="00270B45">
        <w:rPr>
          <w:rFonts w:ascii="Arial" w:hAnsi="Arial" w:cs="Arial"/>
          <w:sz w:val="22"/>
          <w:szCs w:val="22"/>
        </w:rPr>
        <w:t xml:space="preserve">de la main d'œuvre nationale et </w:t>
      </w:r>
      <w:r w:rsidRPr="00270B45">
        <w:rPr>
          <w:rFonts w:ascii="Arial" w:hAnsi="Arial" w:cs="Arial"/>
          <w:sz w:val="22"/>
          <w:szCs w:val="22"/>
        </w:rPr>
        <w:t>principalement locale. Les soumissionnaires ne doivent recourir à la main d'œuvre étrangère que dans la mesure où ils justifient, sur la base de documents délivrés par l'A</w:t>
      </w:r>
      <w:r w:rsidR="00270B45">
        <w:rPr>
          <w:rFonts w:ascii="Arial" w:hAnsi="Arial" w:cs="Arial"/>
          <w:sz w:val="22"/>
          <w:szCs w:val="22"/>
        </w:rPr>
        <w:t>LEM, de la non-</w:t>
      </w:r>
      <w:r w:rsidRPr="00270B45">
        <w:rPr>
          <w:rFonts w:ascii="Arial" w:hAnsi="Arial" w:cs="Arial"/>
          <w:sz w:val="22"/>
          <w:szCs w:val="22"/>
        </w:rPr>
        <w:t>disponibilité des ressources locales.</w:t>
      </w:r>
    </w:p>
    <w:p w:rsidR="003302CB" w:rsidRDefault="007021B1" w:rsidP="00BB26A1">
      <w:pPr>
        <w:pStyle w:val="Paragraphedeliste"/>
        <w:widowControl w:val="0"/>
        <w:numPr>
          <w:ilvl w:val="1"/>
          <w:numId w:val="7"/>
        </w:numPr>
        <w:tabs>
          <w:tab w:val="left" w:pos="567"/>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Le soumissionnaire doit connaître, aussi bien en Algérie qu'à l'étranger, toutes les exigences légales, réglementaires et recommandations ainsi que les normes en vigueur, qui lui sont applicables pendant l'exécution du marché.</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2213E9" w:rsidRDefault="007021B1" w:rsidP="003864B7">
      <w:pPr>
        <w:pStyle w:val="Paragraphedeliste"/>
        <w:widowControl w:val="0"/>
        <w:numPr>
          <w:ilvl w:val="1"/>
          <w:numId w:val="7"/>
        </w:numPr>
        <w:tabs>
          <w:tab w:val="left" w:pos="567"/>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lastRenderedPageBreak/>
        <w:t>Le soumissionnaire doit connaître les conditions locales où les tra</w:t>
      </w:r>
      <w:r w:rsidR="00871AF1" w:rsidRPr="002213E9">
        <w:rPr>
          <w:rFonts w:ascii="Arial" w:hAnsi="Arial" w:cs="Arial"/>
          <w:sz w:val="22"/>
          <w:szCs w:val="22"/>
        </w:rPr>
        <w:t>vaux seront réalisés incluant. M</w:t>
      </w:r>
      <w:r w:rsidRPr="002213E9">
        <w:rPr>
          <w:rFonts w:ascii="Arial" w:hAnsi="Arial" w:cs="Arial"/>
          <w:sz w:val="22"/>
          <w:szCs w:val="22"/>
        </w:rPr>
        <w:t>ais pas nécessairement limitées aux conditions climatiques, lois et règlements en vigueur et tout règlement se rapporta</w:t>
      </w:r>
      <w:r w:rsidR="00ED7875" w:rsidRPr="002213E9">
        <w:rPr>
          <w:rFonts w:ascii="Arial" w:hAnsi="Arial" w:cs="Arial"/>
          <w:sz w:val="22"/>
          <w:szCs w:val="22"/>
        </w:rPr>
        <w:t>nt aux visites sur site et/</w:t>
      </w:r>
      <w:r w:rsidRPr="002213E9">
        <w:rPr>
          <w:rFonts w:ascii="Arial" w:hAnsi="Arial" w:cs="Arial"/>
          <w:sz w:val="22"/>
          <w:szCs w:val="22"/>
        </w:rPr>
        <w:t>ou au travail en Algérie.</w:t>
      </w:r>
    </w:p>
    <w:p w:rsidR="002213E9" w:rsidRPr="002213E9" w:rsidRDefault="002213E9" w:rsidP="002213E9">
      <w:pPr>
        <w:pStyle w:val="Paragraphedeliste"/>
        <w:rPr>
          <w:rFonts w:ascii="Arial" w:hAnsi="Arial" w:cs="Arial"/>
          <w:sz w:val="22"/>
          <w:szCs w:val="22"/>
        </w:rPr>
      </w:pPr>
    </w:p>
    <w:p w:rsidR="002213E9" w:rsidRDefault="007021B1" w:rsidP="003864B7">
      <w:pPr>
        <w:pStyle w:val="Paragraphedeliste"/>
        <w:widowControl w:val="0"/>
        <w:numPr>
          <w:ilvl w:val="1"/>
          <w:numId w:val="7"/>
        </w:numPr>
        <w:tabs>
          <w:tab w:val="left" w:pos="567"/>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Aucune requête ne doit être acceptée par la Structure Contractante sous prétexte qu'une erreur s'est glissée dans l'offre, due au fait que le soumissionnaire n'a pas compris les documents de l'Appel d'Offres ou qu'il n'a pas fait attention et/ou négligé une matière de quelque nature qu'elle soit touchant son offre.</w:t>
      </w:r>
    </w:p>
    <w:p w:rsidR="002213E9" w:rsidRPr="002213E9" w:rsidRDefault="002213E9" w:rsidP="002213E9">
      <w:pPr>
        <w:pStyle w:val="Paragraphedeliste"/>
        <w:rPr>
          <w:rFonts w:ascii="Arial" w:hAnsi="Arial" w:cs="Arial"/>
          <w:sz w:val="22"/>
          <w:szCs w:val="22"/>
        </w:rPr>
      </w:pPr>
    </w:p>
    <w:p w:rsidR="002213E9" w:rsidRDefault="007021B1" w:rsidP="003864B7">
      <w:pPr>
        <w:pStyle w:val="Paragraphedeliste"/>
        <w:widowControl w:val="0"/>
        <w:numPr>
          <w:ilvl w:val="1"/>
          <w:numId w:val="7"/>
        </w:numPr>
        <w:tabs>
          <w:tab w:val="left" w:pos="567"/>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Exception faite de ce qui est mentionné au paragraphe 9.5. ci-dessous, la soumission de toute offre par un soumissionnaire vaut acceptation incondi</w:t>
      </w:r>
      <w:r w:rsidR="00ED7875" w:rsidRPr="002213E9">
        <w:rPr>
          <w:rFonts w:ascii="Arial" w:hAnsi="Arial" w:cs="Arial"/>
          <w:sz w:val="22"/>
          <w:szCs w:val="22"/>
        </w:rPr>
        <w:t xml:space="preserve">tionnelle de tous les termes et </w:t>
      </w:r>
      <w:r w:rsidRPr="002213E9">
        <w:rPr>
          <w:rFonts w:ascii="Arial" w:hAnsi="Arial" w:cs="Arial"/>
          <w:sz w:val="22"/>
          <w:szCs w:val="22"/>
        </w:rPr>
        <w:t>conditions des documents d'Appel d'Offres.</w:t>
      </w:r>
    </w:p>
    <w:p w:rsidR="002213E9" w:rsidRPr="002213E9" w:rsidRDefault="002213E9" w:rsidP="002213E9">
      <w:pPr>
        <w:pStyle w:val="Paragraphedeliste"/>
        <w:rPr>
          <w:rFonts w:ascii="Arial" w:hAnsi="Arial" w:cs="Arial"/>
          <w:sz w:val="22"/>
          <w:szCs w:val="22"/>
        </w:rPr>
      </w:pPr>
    </w:p>
    <w:p w:rsidR="007021B1" w:rsidRPr="002213E9" w:rsidRDefault="007021B1" w:rsidP="003864B7">
      <w:pPr>
        <w:pStyle w:val="Paragraphedeliste"/>
        <w:widowControl w:val="0"/>
        <w:numPr>
          <w:ilvl w:val="1"/>
          <w:numId w:val="7"/>
        </w:numPr>
        <w:tabs>
          <w:tab w:val="left" w:pos="567"/>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Toute offre reçue non conforme aux présentes instructions est rejetée. La Structure Contractante informera le soumissionnaire concerné du rejet de son offre.</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6F342C" w:rsidRPr="00D80327" w:rsidRDefault="006F342C" w:rsidP="00432C2D">
      <w:pPr>
        <w:pStyle w:val="Paragraphedeliste"/>
        <w:widowControl w:val="0"/>
        <w:numPr>
          <w:ilvl w:val="0"/>
          <w:numId w:val="7"/>
        </w:numPr>
        <w:autoSpaceDE w:val="0"/>
        <w:autoSpaceDN w:val="0"/>
        <w:adjustRightInd w:val="0"/>
        <w:spacing w:line="276" w:lineRule="auto"/>
        <w:jc w:val="both"/>
        <w:rPr>
          <w:rFonts w:ascii="Arial" w:hAnsi="Arial" w:cs="Arial"/>
          <w:b/>
          <w:bCs/>
        </w:rPr>
      </w:pPr>
      <w:r w:rsidRPr="00D80327">
        <w:rPr>
          <w:rFonts w:ascii="Arial" w:hAnsi="Arial" w:cs="Arial"/>
          <w:b/>
          <w:bCs/>
        </w:rPr>
        <w:t>Soumission</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soumission se fait en deux (02) étapes distinctes, avec remise au titre de la première étape d'une offre technique sans indication de prix, et remise au titre de la deuxième étape d'une offre financière, selon les modalités prévues dans les DPAO.</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6F342C" w:rsidRPr="00D80327" w:rsidRDefault="006F342C" w:rsidP="00432C2D">
      <w:pPr>
        <w:pStyle w:val="Paragraphedeliste"/>
        <w:widowControl w:val="0"/>
        <w:numPr>
          <w:ilvl w:val="0"/>
          <w:numId w:val="7"/>
        </w:numPr>
        <w:autoSpaceDE w:val="0"/>
        <w:autoSpaceDN w:val="0"/>
        <w:adjustRightInd w:val="0"/>
        <w:spacing w:line="276" w:lineRule="auto"/>
        <w:jc w:val="both"/>
        <w:rPr>
          <w:rFonts w:ascii="Arial" w:hAnsi="Arial" w:cs="Arial"/>
          <w:b/>
          <w:bCs/>
        </w:rPr>
      </w:pPr>
      <w:r w:rsidRPr="00D80327">
        <w:rPr>
          <w:rFonts w:ascii="Arial" w:hAnsi="Arial" w:cs="Arial"/>
          <w:b/>
          <w:bCs/>
        </w:rPr>
        <w:t>Appel d'Offres Infructueux</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soumissionnaires sont informés que l’appel d'offres est déclaré infructueux dans les cas suivants :</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6F342C" w:rsidRPr="007B702E" w:rsidRDefault="006F342C" w:rsidP="00432C2D">
      <w:pPr>
        <w:pStyle w:val="Paragraphedeliste"/>
        <w:widowControl w:val="0"/>
        <w:numPr>
          <w:ilvl w:val="0"/>
          <w:numId w:val="1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aucune soumission n'a été réceptionnée;</w:t>
      </w:r>
    </w:p>
    <w:p w:rsidR="00E47B4F" w:rsidRPr="007B702E" w:rsidRDefault="006F342C" w:rsidP="00432C2D">
      <w:pPr>
        <w:pStyle w:val="Paragraphedeliste"/>
        <w:widowControl w:val="0"/>
        <w:numPr>
          <w:ilvl w:val="0"/>
          <w:numId w:val="1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seulement une (01) offre technique et/ou financière est réceptionnée. Dans ce cas, le pli est retourné non ouvert au soumissionnaire concerné sur la base des informations figurant sur l'enveloppe intérieure du pli contenant l'offre;</w:t>
      </w:r>
    </w:p>
    <w:p w:rsidR="006F342C" w:rsidRPr="00BB26A1" w:rsidRDefault="006F342C" w:rsidP="00BB26A1">
      <w:pPr>
        <w:pStyle w:val="Paragraphedeliste"/>
        <w:widowControl w:val="0"/>
        <w:numPr>
          <w:ilvl w:val="0"/>
          <w:numId w:val="1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après évaluation des offres reçues, seulement une offre technique et/ou financière est conforme aux exigences du Dossier d'Appel</w:t>
      </w:r>
      <w:r w:rsidR="00E47B4F" w:rsidRPr="007B702E">
        <w:rPr>
          <w:rFonts w:ascii="Arial" w:hAnsi="Arial" w:cs="Arial"/>
          <w:sz w:val="22"/>
          <w:szCs w:val="22"/>
        </w:rPr>
        <w:t xml:space="preserve"> </w:t>
      </w:r>
      <w:r w:rsidRPr="007B702E">
        <w:rPr>
          <w:rFonts w:ascii="Arial" w:hAnsi="Arial" w:cs="Arial"/>
          <w:sz w:val="22"/>
          <w:szCs w:val="22"/>
        </w:rPr>
        <w:t>d'Offres.</w:t>
      </w:r>
    </w:p>
    <w:p w:rsidR="006F342C" w:rsidRPr="007B702E" w:rsidRDefault="006F342C" w:rsidP="00BB26A1">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En cas de réception d'un seul pli, l'appel d'offres est déclaré infructueux et le pli est retourné non ouvert au soumissionnaire concerné sur la bas</w:t>
      </w:r>
      <w:r w:rsidR="00EB35D4" w:rsidRPr="007B702E">
        <w:rPr>
          <w:rFonts w:ascii="Arial" w:hAnsi="Arial" w:cs="Arial"/>
          <w:sz w:val="22"/>
          <w:szCs w:val="22"/>
        </w:rPr>
        <w:t xml:space="preserve">e des informations figurant sur </w:t>
      </w:r>
      <w:r w:rsidRPr="007B702E">
        <w:rPr>
          <w:rFonts w:ascii="Arial" w:hAnsi="Arial" w:cs="Arial"/>
          <w:sz w:val="22"/>
          <w:szCs w:val="22"/>
        </w:rPr>
        <w:t>l'enveloppe</w:t>
      </w:r>
      <w:r w:rsidR="00EB35D4" w:rsidRPr="007B702E">
        <w:rPr>
          <w:rFonts w:ascii="Arial" w:hAnsi="Arial" w:cs="Arial"/>
          <w:sz w:val="22"/>
          <w:szCs w:val="22"/>
        </w:rPr>
        <w:t xml:space="preserve"> </w:t>
      </w:r>
      <w:r w:rsidRPr="007B702E">
        <w:rPr>
          <w:rFonts w:ascii="Arial" w:hAnsi="Arial" w:cs="Arial"/>
          <w:sz w:val="22"/>
          <w:szCs w:val="22"/>
        </w:rPr>
        <w:t>intérieure du pli contenant l'offre.</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L'avis d'anfractuosité</w:t>
      </w:r>
      <w:r w:rsidR="00EB35D4" w:rsidRPr="007B702E">
        <w:rPr>
          <w:rFonts w:ascii="Arial" w:hAnsi="Arial" w:cs="Arial"/>
          <w:sz w:val="22"/>
          <w:szCs w:val="22"/>
        </w:rPr>
        <w:t xml:space="preserve"> </w:t>
      </w:r>
      <w:r w:rsidRPr="007B702E">
        <w:rPr>
          <w:rFonts w:ascii="Arial" w:hAnsi="Arial" w:cs="Arial"/>
          <w:sz w:val="22"/>
          <w:szCs w:val="22"/>
        </w:rPr>
        <w:t>de l'appel d'offres est publié dans les mêmes formes ayant présidé à la publication de l'appel</w:t>
      </w:r>
      <w:r w:rsidR="00F21345" w:rsidRPr="007B702E">
        <w:rPr>
          <w:rFonts w:ascii="Arial" w:hAnsi="Arial" w:cs="Arial"/>
          <w:sz w:val="22"/>
          <w:szCs w:val="22"/>
        </w:rPr>
        <w:t xml:space="preserve"> </w:t>
      </w:r>
      <w:r w:rsidRPr="007B702E">
        <w:rPr>
          <w:rFonts w:ascii="Arial" w:hAnsi="Arial" w:cs="Arial"/>
          <w:sz w:val="22"/>
          <w:szCs w:val="22"/>
        </w:rPr>
        <w:t>d'offres.</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6F342C" w:rsidRPr="00D80327" w:rsidRDefault="006F342C" w:rsidP="00432C2D">
      <w:pPr>
        <w:pStyle w:val="Paragraphedeliste"/>
        <w:widowControl w:val="0"/>
        <w:numPr>
          <w:ilvl w:val="0"/>
          <w:numId w:val="7"/>
        </w:numPr>
        <w:autoSpaceDE w:val="0"/>
        <w:autoSpaceDN w:val="0"/>
        <w:adjustRightInd w:val="0"/>
        <w:spacing w:line="276" w:lineRule="auto"/>
        <w:jc w:val="both"/>
        <w:rPr>
          <w:rFonts w:ascii="Arial" w:hAnsi="Arial" w:cs="Arial"/>
          <w:b/>
          <w:bCs/>
        </w:rPr>
      </w:pPr>
      <w:r w:rsidRPr="00D80327">
        <w:rPr>
          <w:rFonts w:ascii="Arial" w:hAnsi="Arial" w:cs="Arial"/>
          <w:b/>
          <w:bCs/>
        </w:rPr>
        <w:t>Dossier d'Appel d'Offres</w:t>
      </w:r>
    </w:p>
    <w:p w:rsidR="006F342C" w:rsidRPr="007B702E" w:rsidRDefault="006F342C" w:rsidP="00432C2D">
      <w:pPr>
        <w:widowControl w:val="0"/>
        <w:autoSpaceDE w:val="0"/>
        <w:autoSpaceDN w:val="0"/>
        <w:adjustRightInd w:val="0"/>
        <w:spacing w:line="276" w:lineRule="auto"/>
        <w:jc w:val="both"/>
        <w:rPr>
          <w:rFonts w:ascii="Arial" w:hAnsi="Arial" w:cs="Arial"/>
          <w:sz w:val="22"/>
          <w:szCs w:val="22"/>
        </w:rPr>
      </w:pPr>
    </w:p>
    <w:p w:rsidR="002213E9" w:rsidRDefault="0068408B" w:rsidP="00DF3C08">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b/>
          <w:bCs/>
          <w:sz w:val="22"/>
          <w:szCs w:val="22"/>
        </w:rPr>
        <w:t xml:space="preserve"> </w:t>
      </w:r>
      <w:r w:rsidR="006F342C" w:rsidRPr="002213E9">
        <w:rPr>
          <w:rFonts w:ascii="Arial" w:hAnsi="Arial" w:cs="Arial"/>
          <w:sz w:val="22"/>
          <w:szCs w:val="22"/>
        </w:rPr>
        <w:t>Le soumissionnaire doit examiner les instructions, modèles, conditions, spécifications</w:t>
      </w:r>
      <w:r w:rsidR="00200AD1" w:rsidRPr="002213E9">
        <w:rPr>
          <w:rFonts w:ascii="Arial" w:hAnsi="Arial" w:cs="Arial"/>
          <w:sz w:val="22"/>
          <w:szCs w:val="22"/>
        </w:rPr>
        <w:t xml:space="preserve"> </w:t>
      </w:r>
      <w:r w:rsidR="006F342C" w:rsidRPr="002213E9">
        <w:rPr>
          <w:rFonts w:ascii="Arial" w:hAnsi="Arial" w:cs="Arial"/>
          <w:sz w:val="22"/>
          <w:szCs w:val="22"/>
        </w:rPr>
        <w:t>et</w:t>
      </w:r>
      <w:r w:rsidR="00200AD1" w:rsidRPr="002213E9">
        <w:rPr>
          <w:rFonts w:ascii="Arial" w:hAnsi="Arial" w:cs="Arial"/>
          <w:sz w:val="22"/>
          <w:szCs w:val="22"/>
        </w:rPr>
        <w:t xml:space="preserve"> </w:t>
      </w:r>
      <w:r w:rsidR="006F342C" w:rsidRPr="002213E9">
        <w:rPr>
          <w:rFonts w:ascii="Arial" w:hAnsi="Arial" w:cs="Arial"/>
          <w:sz w:val="22"/>
          <w:szCs w:val="22"/>
        </w:rPr>
        <w:t>autres</w:t>
      </w:r>
      <w:r w:rsidR="00200AD1" w:rsidRPr="002213E9">
        <w:rPr>
          <w:rFonts w:ascii="Arial" w:hAnsi="Arial" w:cs="Arial"/>
          <w:sz w:val="22"/>
          <w:szCs w:val="22"/>
        </w:rPr>
        <w:t xml:space="preserve"> </w:t>
      </w:r>
      <w:r w:rsidR="006F342C" w:rsidRPr="002213E9">
        <w:rPr>
          <w:rFonts w:ascii="Arial" w:hAnsi="Arial" w:cs="Arial"/>
          <w:sz w:val="22"/>
          <w:szCs w:val="22"/>
        </w:rPr>
        <w:t>informations</w:t>
      </w:r>
      <w:r w:rsidR="00200AD1" w:rsidRPr="002213E9">
        <w:rPr>
          <w:rFonts w:ascii="Arial" w:hAnsi="Arial" w:cs="Arial"/>
          <w:sz w:val="22"/>
          <w:szCs w:val="22"/>
        </w:rPr>
        <w:t xml:space="preserve"> </w:t>
      </w:r>
      <w:r w:rsidR="006F342C" w:rsidRPr="002213E9">
        <w:rPr>
          <w:rFonts w:ascii="Arial" w:hAnsi="Arial" w:cs="Arial"/>
          <w:sz w:val="22"/>
          <w:szCs w:val="22"/>
        </w:rPr>
        <w:t>contenus</w:t>
      </w:r>
      <w:r w:rsidR="00200AD1" w:rsidRPr="002213E9">
        <w:rPr>
          <w:rFonts w:ascii="Arial" w:hAnsi="Arial" w:cs="Arial"/>
          <w:sz w:val="22"/>
          <w:szCs w:val="22"/>
        </w:rPr>
        <w:t xml:space="preserve"> </w:t>
      </w:r>
      <w:r w:rsidR="006F342C" w:rsidRPr="002213E9">
        <w:rPr>
          <w:rFonts w:ascii="Arial" w:hAnsi="Arial" w:cs="Arial"/>
          <w:sz w:val="22"/>
          <w:szCs w:val="22"/>
        </w:rPr>
        <w:t>dans</w:t>
      </w:r>
      <w:r w:rsidR="00200AD1" w:rsidRPr="002213E9">
        <w:rPr>
          <w:rFonts w:ascii="Arial" w:hAnsi="Arial" w:cs="Arial"/>
          <w:sz w:val="22"/>
          <w:szCs w:val="22"/>
        </w:rPr>
        <w:t xml:space="preserve"> </w:t>
      </w:r>
      <w:r w:rsidR="006F342C" w:rsidRPr="002213E9">
        <w:rPr>
          <w:rFonts w:ascii="Arial" w:hAnsi="Arial" w:cs="Arial"/>
          <w:sz w:val="22"/>
          <w:szCs w:val="22"/>
        </w:rPr>
        <w:t>le</w:t>
      </w:r>
      <w:r w:rsidR="00200AD1" w:rsidRPr="002213E9">
        <w:rPr>
          <w:rFonts w:ascii="Arial" w:hAnsi="Arial" w:cs="Arial"/>
          <w:sz w:val="22"/>
          <w:szCs w:val="22"/>
        </w:rPr>
        <w:t xml:space="preserve"> Dossier </w:t>
      </w:r>
      <w:r w:rsidR="00F05E2D" w:rsidRPr="002213E9">
        <w:rPr>
          <w:rFonts w:ascii="Arial" w:hAnsi="Arial" w:cs="Arial"/>
          <w:sz w:val="22"/>
          <w:szCs w:val="22"/>
        </w:rPr>
        <w:t xml:space="preserve">d’appel d'Offres. Il </w:t>
      </w:r>
      <w:r w:rsidR="006F342C" w:rsidRPr="002213E9">
        <w:rPr>
          <w:rFonts w:ascii="Arial" w:hAnsi="Arial" w:cs="Arial"/>
          <w:sz w:val="22"/>
          <w:szCs w:val="22"/>
        </w:rPr>
        <w:t>est responsable de la qualité des renseignements qui lui sont demandés par le Dossier d'Appel d'Offres et de la préparation d'une offre conforme à tous égards aux exigences du Dossier d'Appel</w:t>
      </w:r>
      <w:r w:rsidRPr="002213E9">
        <w:rPr>
          <w:rFonts w:ascii="Arial" w:hAnsi="Arial" w:cs="Arial"/>
          <w:sz w:val="22"/>
          <w:szCs w:val="22"/>
        </w:rPr>
        <w:t xml:space="preserve"> </w:t>
      </w:r>
      <w:r w:rsidR="006F342C" w:rsidRPr="002213E9">
        <w:rPr>
          <w:rFonts w:ascii="Arial" w:hAnsi="Arial" w:cs="Arial"/>
          <w:sz w:val="22"/>
          <w:szCs w:val="22"/>
        </w:rPr>
        <w:t>d'Offres.</w:t>
      </w:r>
    </w:p>
    <w:p w:rsidR="002213E9" w:rsidRDefault="002213E9" w:rsidP="002213E9">
      <w:pPr>
        <w:pStyle w:val="Paragraphedeliste"/>
        <w:widowControl w:val="0"/>
        <w:autoSpaceDE w:val="0"/>
        <w:autoSpaceDN w:val="0"/>
        <w:adjustRightInd w:val="0"/>
        <w:spacing w:line="276" w:lineRule="auto"/>
        <w:ind w:left="426"/>
        <w:jc w:val="both"/>
        <w:rPr>
          <w:rFonts w:ascii="Arial" w:hAnsi="Arial" w:cs="Arial"/>
          <w:sz w:val="22"/>
          <w:szCs w:val="22"/>
        </w:rPr>
      </w:pPr>
    </w:p>
    <w:p w:rsidR="003302CB" w:rsidRDefault="006F342C" w:rsidP="00DF3C08">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Le Dossier d'Appel</w:t>
      </w:r>
      <w:r w:rsidR="00E74A1C" w:rsidRPr="002213E9">
        <w:rPr>
          <w:rFonts w:ascii="Arial" w:hAnsi="Arial" w:cs="Arial"/>
          <w:sz w:val="22"/>
          <w:szCs w:val="22"/>
        </w:rPr>
        <w:t xml:space="preserve"> </w:t>
      </w:r>
      <w:r w:rsidRPr="002213E9">
        <w:rPr>
          <w:rFonts w:ascii="Arial" w:hAnsi="Arial" w:cs="Arial"/>
          <w:sz w:val="22"/>
          <w:szCs w:val="22"/>
        </w:rPr>
        <w:t>d'Offres est remis aux entreprises candidates sur présentation du justificatif de paiement du montant indiqué dans l'Avis d'Appel</w:t>
      </w:r>
      <w:r w:rsidR="00E74A1C" w:rsidRPr="002213E9">
        <w:rPr>
          <w:rFonts w:ascii="Arial" w:hAnsi="Arial" w:cs="Arial"/>
          <w:sz w:val="22"/>
          <w:szCs w:val="22"/>
        </w:rPr>
        <w:t xml:space="preserve"> </w:t>
      </w:r>
      <w:r w:rsidRPr="002213E9">
        <w:rPr>
          <w:rFonts w:ascii="Arial" w:hAnsi="Arial" w:cs="Arial"/>
          <w:sz w:val="22"/>
          <w:szCs w:val="22"/>
        </w:rPr>
        <w:t>d'Offres.</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2213E9" w:rsidRDefault="006F342C" w:rsidP="00DF3C08">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lastRenderedPageBreak/>
        <w:t>Les candidats ayant retiré ou reçu le Dossier d'Appel d'Offres doivent s'assurer que celui-ci est complet et signent un accusé de réception confirmant le retrait ou la réception dudit</w:t>
      </w:r>
      <w:r w:rsidR="00E74A1C" w:rsidRPr="002213E9">
        <w:rPr>
          <w:rFonts w:ascii="Arial" w:hAnsi="Arial" w:cs="Arial"/>
          <w:sz w:val="22"/>
          <w:szCs w:val="22"/>
        </w:rPr>
        <w:t xml:space="preserve"> </w:t>
      </w:r>
      <w:r w:rsidRPr="002213E9">
        <w:rPr>
          <w:rFonts w:ascii="Arial" w:hAnsi="Arial" w:cs="Arial"/>
          <w:sz w:val="22"/>
          <w:szCs w:val="22"/>
        </w:rPr>
        <w:t>document.</w:t>
      </w:r>
    </w:p>
    <w:p w:rsidR="002213E9" w:rsidRPr="002213E9" w:rsidRDefault="002213E9" w:rsidP="002213E9">
      <w:pPr>
        <w:pStyle w:val="Paragraphedeliste"/>
        <w:rPr>
          <w:rFonts w:ascii="Arial" w:hAnsi="Arial" w:cs="Arial"/>
          <w:sz w:val="22"/>
          <w:szCs w:val="22"/>
        </w:rPr>
      </w:pPr>
    </w:p>
    <w:p w:rsidR="00344114" w:rsidRPr="002213E9" w:rsidRDefault="006F342C" w:rsidP="00DF3C08">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Tous les documents du Dossier d'Appel d'Offres sont et demeurent la prop</w:t>
      </w:r>
      <w:r w:rsidR="00E74A1C" w:rsidRPr="002213E9">
        <w:rPr>
          <w:rFonts w:ascii="Arial" w:hAnsi="Arial" w:cs="Arial"/>
          <w:sz w:val="22"/>
          <w:szCs w:val="22"/>
        </w:rPr>
        <w:t>riété exclusive de SONATRACH. Il</w:t>
      </w:r>
      <w:r w:rsidRPr="002213E9">
        <w:rPr>
          <w:rFonts w:ascii="Arial" w:hAnsi="Arial" w:cs="Arial"/>
          <w:sz w:val="22"/>
          <w:szCs w:val="22"/>
        </w:rPr>
        <w:t>s sont mis à la disposition des</w:t>
      </w:r>
      <w:r w:rsidR="002978BF">
        <w:rPr>
          <w:rFonts w:ascii="Arial" w:hAnsi="Arial" w:cs="Arial"/>
          <w:sz w:val="22"/>
          <w:szCs w:val="22"/>
        </w:rPr>
        <w:t xml:space="preserve"> </w:t>
      </w:r>
      <w:r w:rsidRPr="002213E9">
        <w:rPr>
          <w:rFonts w:ascii="Arial" w:hAnsi="Arial" w:cs="Arial"/>
          <w:sz w:val="22"/>
          <w:szCs w:val="22"/>
        </w:rPr>
        <w:t>soumissionnaires dans</w:t>
      </w:r>
      <w:r w:rsidR="002978BF">
        <w:rPr>
          <w:rFonts w:ascii="Arial" w:hAnsi="Arial" w:cs="Arial"/>
          <w:sz w:val="22"/>
          <w:szCs w:val="22"/>
        </w:rPr>
        <w:t xml:space="preserve"> </w:t>
      </w:r>
      <w:r w:rsidRPr="002213E9">
        <w:rPr>
          <w:rFonts w:ascii="Arial" w:hAnsi="Arial" w:cs="Arial"/>
          <w:sz w:val="22"/>
          <w:szCs w:val="22"/>
        </w:rPr>
        <w:t>le seu</w:t>
      </w:r>
      <w:r w:rsidR="00E74A1C" w:rsidRPr="002213E9">
        <w:rPr>
          <w:rFonts w:ascii="Arial" w:hAnsi="Arial" w:cs="Arial"/>
          <w:sz w:val="22"/>
          <w:szCs w:val="22"/>
        </w:rPr>
        <w:t xml:space="preserve">l but </w:t>
      </w:r>
      <w:r w:rsidRPr="002213E9">
        <w:rPr>
          <w:rFonts w:ascii="Arial" w:hAnsi="Arial" w:cs="Arial"/>
          <w:sz w:val="22"/>
          <w:szCs w:val="22"/>
        </w:rPr>
        <w:t>d'élaborer leurs offres; ils sont confidentiels et à ce titre, ils ne doivent être ni diffusés ni co</w:t>
      </w:r>
      <w:r w:rsidR="00E74A1C" w:rsidRPr="002213E9">
        <w:rPr>
          <w:rFonts w:ascii="Arial" w:hAnsi="Arial" w:cs="Arial"/>
          <w:sz w:val="22"/>
          <w:szCs w:val="22"/>
        </w:rPr>
        <w:t>mmuniqués à des tiers sous quel</w:t>
      </w:r>
      <w:r w:rsidRPr="002213E9">
        <w:rPr>
          <w:rFonts w:ascii="Arial" w:hAnsi="Arial" w:cs="Arial"/>
          <w:sz w:val="22"/>
          <w:szCs w:val="22"/>
        </w:rPr>
        <w:t>que forme que ce s</w:t>
      </w:r>
      <w:r w:rsidR="00E74A1C" w:rsidRPr="002213E9">
        <w:rPr>
          <w:rFonts w:ascii="Arial" w:hAnsi="Arial" w:cs="Arial"/>
          <w:sz w:val="22"/>
          <w:szCs w:val="22"/>
        </w:rPr>
        <w:t xml:space="preserve">oit. A cet effet, une lettre de </w:t>
      </w:r>
      <w:r w:rsidRPr="002213E9">
        <w:rPr>
          <w:rFonts w:ascii="Arial" w:hAnsi="Arial" w:cs="Arial"/>
          <w:sz w:val="22"/>
          <w:szCs w:val="22"/>
        </w:rPr>
        <w:t>confidentialité dûment signée par le soumissionnaire est remise dans le pli contenant l'offre technique, si requis dans les DPAO.</w:t>
      </w:r>
    </w:p>
    <w:p w:rsidR="000977B7" w:rsidRPr="007B702E" w:rsidRDefault="000977B7" w:rsidP="00432C2D">
      <w:pPr>
        <w:widowControl w:val="0"/>
        <w:autoSpaceDE w:val="0"/>
        <w:autoSpaceDN w:val="0"/>
        <w:adjustRightInd w:val="0"/>
        <w:spacing w:line="276" w:lineRule="auto"/>
        <w:jc w:val="both"/>
        <w:rPr>
          <w:rFonts w:ascii="Arial" w:hAnsi="Arial" w:cs="Arial"/>
          <w:sz w:val="22"/>
          <w:szCs w:val="22"/>
        </w:rPr>
      </w:pPr>
    </w:p>
    <w:p w:rsidR="009A2C1F" w:rsidRDefault="009A2C1F" w:rsidP="00432C2D">
      <w:pPr>
        <w:pStyle w:val="Paragraphedeliste"/>
        <w:widowControl w:val="0"/>
        <w:numPr>
          <w:ilvl w:val="0"/>
          <w:numId w:val="7"/>
        </w:numPr>
        <w:autoSpaceDE w:val="0"/>
        <w:autoSpaceDN w:val="0"/>
        <w:adjustRightInd w:val="0"/>
        <w:spacing w:line="276" w:lineRule="auto"/>
        <w:jc w:val="both"/>
        <w:rPr>
          <w:rFonts w:ascii="Arial" w:hAnsi="Arial" w:cs="Arial"/>
          <w:b/>
          <w:bCs/>
        </w:rPr>
      </w:pPr>
      <w:r w:rsidRPr="00D80327">
        <w:rPr>
          <w:rFonts w:ascii="Arial" w:hAnsi="Arial" w:cs="Arial"/>
          <w:b/>
          <w:bCs/>
        </w:rPr>
        <w:t>C</w:t>
      </w:r>
      <w:r w:rsidR="00344114" w:rsidRPr="00D80327">
        <w:rPr>
          <w:rFonts w:ascii="Arial" w:hAnsi="Arial" w:cs="Arial"/>
          <w:b/>
          <w:bCs/>
        </w:rPr>
        <w:t>larifications des Documents d</w:t>
      </w:r>
      <w:r w:rsidRPr="00D80327">
        <w:rPr>
          <w:rFonts w:ascii="Arial" w:hAnsi="Arial" w:cs="Arial"/>
          <w:b/>
          <w:bCs/>
        </w:rPr>
        <w:t>'Appel d'Offres</w:t>
      </w:r>
    </w:p>
    <w:p w:rsidR="009A2C1F" w:rsidRPr="002213E9" w:rsidRDefault="00344114" w:rsidP="00DF3C08">
      <w:pPr>
        <w:pStyle w:val="Paragraphedeliste"/>
        <w:widowControl w:val="0"/>
        <w:numPr>
          <w:ilvl w:val="1"/>
          <w:numId w:val="7"/>
        </w:numPr>
        <w:autoSpaceDE w:val="0"/>
        <w:autoSpaceDN w:val="0"/>
        <w:adjustRightInd w:val="0"/>
        <w:spacing w:after="240" w:line="276" w:lineRule="auto"/>
        <w:ind w:left="426" w:hanging="426"/>
        <w:jc w:val="both"/>
        <w:rPr>
          <w:rFonts w:ascii="Arial" w:hAnsi="Arial" w:cs="Arial"/>
          <w:b/>
          <w:bCs/>
          <w:sz w:val="22"/>
          <w:szCs w:val="22"/>
        </w:rPr>
      </w:pPr>
      <w:r w:rsidRPr="002213E9">
        <w:rPr>
          <w:rFonts w:ascii="Arial" w:hAnsi="Arial" w:cs="Arial"/>
          <w:b/>
          <w:bCs/>
          <w:sz w:val="22"/>
          <w:szCs w:val="22"/>
        </w:rPr>
        <w:t>Clarifications</w:t>
      </w:r>
      <w:r w:rsidR="00824EEF" w:rsidRPr="002213E9">
        <w:rPr>
          <w:rFonts w:ascii="Arial" w:hAnsi="Arial" w:cs="Arial"/>
          <w:b/>
          <w:bCs/>
          <w:sz w:val="22"/>
          <w:szCs w:val="22"/>
        </w:rPr>
        <w:t xml:space="preserve"> écrites des documents d</w:t>
      </w:r>
      <w:r w:rsidR="009A2C1F" w:rsidRPr="002213E9">
        <w:rPr>
          <w:rFonts w:ascii="Arial" w:hAnsi="Arial" w:cs="Arial"/>
          <w:b/>
          <w:bCs/>
          <w:sz w:val="22"/>
          <w:szCs w:val="22"/>
        </w:rPr>
        <w:t>'Appel d'Offres</w:t>
      </w:r>
    </w:p>
    <w:p w:rsidR="002213E9" w:rsidRDefault="00344114"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Tout</w:t>
      </w:r>
      <w:r w:rsidR="009A2C1F" w:rsidRPr="002213E9">
        <w:rPr>
          <w:rFonts w:ascii="Arial" w:hAnsi="Arial" w:cs="Arial"/>
          <w:sz w:val="22"/>
          <w:szCs w:val="22"/>
        </w:rPr>
        <w:t xml:space="preserve"> soumissionnaire est libre de demander des clarifications concernant les documents de l'Appel d'Offres en adressant une demande de clarification écrite, selon </w:t>
      </w:r>
      <w:r w:rsidRPr="002213E9">
        <w:rPr>
          <w:rFonts w:ascii="Arial" w:hAnsi="Arial" w:cs="Arial"/>
          <w:sz w:val="22"/>
          <w:szCs w:val="22"/>
        </w:rPr>
        <w:t xml:space="preserve">le </w:t>
      </w:r>
      <w:r w:rsidR="009A2C1F" w:rsidRPr="002213E9">
        <w:rPr>
          <w:rFonts w:ascii="Arial" w:hAnsi="Arial" w:cs="Arial"/>
          <w:sz w:val="22"/>
          <w:szCs w:val="22"/>
        </w:rPr>
        <w:t>modèle joint et modalités indiquées dans les DPAO, à la Structure Contractante. La réponse à la demande de clarification sera faite par écrit, par la Structure Contractante et doit contenir les questions et/ou interrogations soulevées par le soumissionnaire avec la réponse écrite de la Structure Contractante. La réponse de la Structure Contractante doit être communiquée à tous les soumissionnaires sans que l'initiateur de la question et/ou interrogation n'en soit mentionné.</w:t>
      </w:r>
    </w:p>
    <w:p w:rsidR="002213E9" w:rsidRDefault="002213E9" w:rsidP="002213E9">
      <w:pPr>
        <w:pStyle w:val="Paragraphedeliste"/>
        <w:widowControl w:val="0"/>
        <w:autoSpaceDE w:val="0"/>
        <w:autoSpaceDN w:val="0"/>
        <w:adjustRightInd w:val="0"/>
        <w:spacing w:line="276" w:lineRule="auto"/>
        <w:ind w:left="1080"/>
        <w:jc w:val="both"/>
        <w:rPr>
          <w:rFonts w:ascii="Arial" w:hAnsi="Arial" w:cs="Arial"/>
          <w:sz w:val="22"/>
          <w:szCs w:val="22"/>
        </w:rPr>
      </w:pPr>
    </w:p>
    <w:p w:rsidR="002213E9" w:rsidRDefault="00824EEF"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Toute</w:t>
      </w:r>
      <w:r w:rsidR="009A2C1F" w:rsidRPr="002213E9">
        <w:rPr>
          <w:rFonts w:ascii="Arial" w:hAnsi="Arial" w:cs="Arial"/>
          <w:sz w:val="22"/>
          <w:szCs w:val="22"/>
        </w:rPr>
        <w:t xml:space="preserve"> réponse à la demande de clarifications doit faire, dès son émission par la Structure Contractante, partie intégrante des documents du Dossier d'Appel d'Offres.</w:t>
      </w:r>
    </w:p>
    <w:p w:rsidR="002213E9" w:rsidRPr="002213E9" w:rsidRDefault="002213E9" w:rsidP="002213E9">
      <w:pPr>
        <w:pStyle w:val="Paragraphedeliste"/>
        <w:rPr>
          <w:rFonts w:ascii="Arial" w:hAnsi="Arial" w:cs="Arial"/>
          <w:sz w:val="22"/>
          <w:szCs w:val="22"/>
        </w:rPr>
      </w:pPr>
    </w:p>
    <w:p w:rsidR="002213E9" w:rsidRDefault="00824EEF"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Seules</w:t>
      </w:r>
      <w:r w:rsidR="009A2C1F" w:rsidRPr="002213E9">
        <w:rPr>
          <w:rFonts w:ascii="Arial" w:hAnsi="Arial" w:cs="Arial"/>
          <w:sz w:val="22"/>
          <w:szCs w:val="22"/>
        </w:rPr>
        <w:t xml:space="preserve"> les demandes de clarifications écrites sont prises en considération. Sous aucune condition, de quelque nature qu'elle soit, la Structure Contractante ne répondra à une question orale. La date limite de réception des demandes de clarifications et les réponses aux demandes de clarifications est fixée au plus tard à dix (10) jours avant la date de remise des offres indiquée dans l'Avis d'Ap</w:t>
      </w:r>
      <w:r w:rsidRPr="002213E9">
        <w:rPr>
          <w:rFonts w:ascii="Arial" w:hAnsi="Arial" w:cs="Arial"/>
          <w:sz w:val="22"/>
          <w:szCs w:val="22"/>
        </w:rPr>
        <w:t xml:space="preserve">pel d'Offres. Aucune demande de </w:t>
      </w:r>
      <w:r w:rsidR="009A2C1F" w:rsidRPr="002213E9">
        <w:rPr>
          <w:rFonts w:ascii="Arial" w:hAnsi="Arial" w:cs="Arial"/>
          <w:sz w:val="22"/>
          <w:szCs w:val="22"/>
        </w:rPr>
        <w:t>clarification ou réponse ne sera acceptée après cette date.</w:t>
      </w:r>
    </w:p>
    <w:p w:rsidR="009A2C1F" w:rsidRPr="002213E9" w:rsidRDefault="00824EEF"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Durant</w:t>
      </w:r>
      <w:r w:rsidR="009A2C1F" w:rsidRPr="002213E9">
        <w:rPr>
          <w:rFonts w:ascii="Arial" w:hAnsi="Arial" w:cs="Arial"/>
          <w:sz w:val="22"/>
          <w:szCs w:val="22"/>
        </w:rPr>
        <w:t xml:space="preserve"> la période de préparation des offres, le Point Unique De Contact entre la Structure Contractante et les soumissionnaires pour toute demande de clarifications ou toute question concerna</w:t>
      </w:r>
      <w:r w:rsidRPr="002213E9">
        <w:rPr>
          <w:rFonts w:ascii="Arial" w:hAnsi="Arial" w:cs="Arial"/>
          <w:sz w:val="22"/>
          <w:szCs w:val="22"/>
        </w:rPr>
        <w:t>nt l'offre ou les documents de l</w:t>
      </w:r>
      <w:r w:rsidR="009A2C1F" w:rsidRPr="002213E9">
        <w:rPr>
          <w:rFonts w:ascii="Arial" w:hAnsi="Arial" w:cs="Arial"/>
          <w:sz w:val="22"/>
          <w:szCs w:val="22"/>
        </w:rPr>
        <w:t>'Appel d'Offres, est indiqué dans les DPAO.</w:t>
      </w:r>
    </w:p>
    <w:p w:rsidR="009A2C1F" w:rsidRPr="007B702E" w:rsidRDefault="009A2C1F" w:rsidP="00432C2D">
      <w:pPr>
        <w:widowControl w:val="0"/>
        <w:autoSpaceDE w:val="0"/>
        <w:autoSpaceDN w:val="0"/>
        <w:adjustRightInd w:val="0"/>
        <w:spacing w:line="276" w:lineRule="auto"/>
        <w:jc w:val="both"/>
        <w:rPr>
          <w:rFonts w:ascii="Arial" w:hAnsi="Arial" w:cs="Arial"/>
          <w:sz w:val="22"/>
          <w:szCs w:val="22"/>
        </w:rPr>
      </w:pPr>
    </w:p>
    <w:p w:rsidR="009A2C1F" w:rsidRPr="002213E9" w:rsidRDefault="009A2C1F" w:rsidP="003864B7">
      <w:pPr>
        <w:pStyle w:val="Paragraphedeliste"/>
        <w:widowControl w:val="0"/>
        <w:numPr>
          <w:ilvl w:val="1"/>
          <w:numId w:val="7"/>
        </w:numPr>
        <w:autoSpaceDE w:val="0"/>
        <w:autoSpaceDN w:val="0"/>
        <w:adjustRightInd w:val="0"/>
        <w:spacing w:after="240" w:line="276" w:lineRule="auto"/>
        <w:ind w:left="426" w:hanging="426"/>
        <w:jc w:val="both"/>
        <w:rPr>
          <w:rFonts w:ascii="Arial" w:hAnsi="Arial" w:cs="Arial"/>
          <w:b/>
          <w:bCs/>
          <w:sz w:val="22"/>
          <w:szCs w:val="22"/>
        </w:rPr>
      </w:pPr>
      <w:r w:rsidRPr="002213E9">
        <w:rPr>
          <w:rFonts w:ascii="Arial" w:hAnsi="Arial" w:cs="Arial"/>
          <w:b/>
          <w:bCs/>
          <w:sz w:val="22"/>
          <w:szCs w:val="22"/>
        </w:rPr>
        <w:t>Visite sur site</w:t>
      </w:r>
    </w:p>
    <w:p w:rsidR="00C92698" w:rsidRDefault="009A2C1F"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2213E9">
        <w:rPr>
          <w:rFonts w:ascii="Arial" w:hAnsi="Arial" w:cs="Arial"/>
          <w:sz w:val="22"/>
          <w:szCs w:val="22"/>
        </w:rPr>
        <w:t>Durant la période de préparation des offres et si les DPAO le prévoient, une visite sur site peut être programmée par la Structure Contractante à une date décidée et notifiée par écrit par la Structure Contractante.</w:t>
      </w:r>
    </w:p>
    <w:p w:rsidR="00C92698" w:rsidRDefault="00C92698" w:rsidP="00C92698">
      <w:pPr>
        <w:pStyle w:val="Paragraphedeliste"/>
        <w:widowControl w:val="0"/>
        <w:autoSpaceDE w:val="0"/>
        <w:autoSpaceDN w:val="0"/>
        <w:adjustRightInd w:val="0"/>
        <w:spacing w:line="276" w:lineRule="auto"/>
        <w:ind w:left="1080"/>
        <w:jc w:val="both"/>
        <w:rPr>
          <w:rFonts w:ascii="Arial" w:hAnsi="Arial" w:cs="Arial"/>
          <w:sz w:val="22"/>
          <w:szCs w:val="22"/>
        </w:rPr>
      </w:pPr>
    </w:p>
    <w:p w:rsidR="00C92698" w:rsidRDefault="003864B7"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Pr>
          <w:rFonts w:ascii="Arial" w:hAnsi="Arial" w:cs="Arial"/>
          <w:sz w:val="22"/>
          <w:szCs w:val="22"/>
        </w:rPr>
        <w:t xml:space="preserve">La </w:t>
      </w:r>
      <w:r w:rsidR="009A2C1F" w:rsidRPr="00C92698">
        <w:rPr>
          <w:rFonts w:ascii="Arial" w:hAnsi="Arial" w:cs="Arial"/>
          <w:sz w:val="22"/>
          <w:szCs w:val="22"/>
        </w:rPr>
        <w:t xml:space="preserve">durée </w:t>
      </w:r>
      <w:r>
        <w:rPr>
          <w:rFonts w:ascii="Arial" w:hAnsi="Arial" w:cs="Arial"/>
          <w:sz w:val="22"/>
          <w:szCs w:val="22"/>
        </w:rPr>
        <w:t xml:space="preserve">de la visite </w:t>
      </w:r>
      <w:r w:rsidR="009A2C1F" w:rsidRPr="00C92698">
        <w:rPr>
          <w:rFonts w:ascii="Arial" w:hAnsi="Arial" w:cs="Arial"/>
          <w:sz w:val="22"/>
          <w:szCs w:val="22"/>
        </w:rPr>
        <w:t>sur site, le nombre maximum de représentants du soumissionnaire et les modalités d'organisation de la visite sont indiqués dans les DPAO.</w:t>
      </w:r>
    </w:p>
    <w:p w:rsidR="00C92698" w:rsidRPr="00C92698" w:rsidRDefault="00C92698" w:rsidP="00C92698">
      <w:pPr>
        <w:pStyle w:val="Paragraphedeliste"/>
        <w:rPr>
          <w:rFonts w:ascii="Arial" w:hAnsi="Arial" w:cs="Arial"/>
          <w:sz w:val="22"/>
          <w:szCs w:val="22"/>
        </w:rPr>
      </w:pPr>
    </w:p>
    <w:p w:rsidR="003302CB" w:rsidRDefault="009A2C1F"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C92698">
        <w:rPr>
          <w:rFonts w:ascii="Arial" w:hAnsi="Arial" w:cs="Arial"/>
          <w:sz w:val="22"/>
          <w:szCs w:val="22"/>
        </w:rPr>
        <w:t>Pour les besoins de la visite sur site, le coût des billets d'avion et toute dépense associée au coût de voyage, vers le lieu de visite, ainsi que les dépenses pour l'obtention des visas, permis et/ou autorisations d'accès sur site du personnel du soumissionnaire sera à la seule charge et responsabilité du soumissionnaire sauf pour ce qui est expressément mentionné dans les DPAO.</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BB26A1" w:rsidRPr="00BB26A1" w:rsidRDefault="009A2C1F" w:rsidP="00BB26A1">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C92698">
        <w:rPr>
          <w:rFonts w:ascii="Arial" w:hAnsi="Arial" w:cs="Arial"/>
          <w:sz w:val="22"/>
          <w:szCs w:val="22"/>
        </w:rPr>
        <w:lastRenderedPageBreak/>
        <w:t>Pour l'obtention des visas, permis et/ou autorisation d'entrée en Algérie, la Structure Contractante fournira tout document en sa possession et jugé nécessaire à l'obtention de ces derniers lorsque le soumissionnaire en fera une demande écrite comprenant tous les détails, fonction, responsabilité et toutes informations</w:t>
      </w:r>
      <w:r w:rsidR="002978BF">
        <w:rPr>
          <w:rFonts w:ascii="Arial" w:hAnsi="Arial" w:cs="Arial"/>
          <w:sz w:val="22"/>
          <w:szCs w:val="22"/>
        </w:rPr>
        <w:t xml:space="preserve"> </w:t>
      </w:r>
      <w:r w:rsidRPr="00C92698">
        <w:rPr>
          <w:rFonts w:ascii="Arial" w:hAnsi="Arial" w:cs="Arial"/>
          <w:sz w:val="22"/>
          <w:szCs w:val="22"/>
        </w:rPr>
        <w:t xml:space="preserve">contenues dans les documents d'identité (passeports, cartes d'identité nationale, etc.) du personnel du soumissionnaire dans les délais requis. </w:t>
      </w:r>
    </w:p>
    <w:p w:rsidR="00C92698" w:rsidRPr="00BB26A1" w:rsidRDefault="009A2C1F" w:rsidP="00BB26A1">
      <w:pPr>
        <w:widowControl w:val="0"/>
        <w:autoSpaceDE w:val="0"/>
        <w:autoSpaceDN w:val="0"/>
        <w:adjustRightInd w:val="0"/>
        <w:spacing w:line="276" w:lineRule="auto"/>
        <w:jc w:val="both"/>
        <w:rPr>
          <w:rFonts w:ascii="Arial" w:hAnsi="Arial" w:cs="Arial"/>
          <w:sz w:val="22"/>
          <w:szCs w:val="22"/>
        </w:rPr>
      </w:pPr>
      <w:r w:rsidRPr="003864B7">
        <w:rPr>
          <w:rFonts w:ascii="Arial" w:hAnsi="Arial" w:cs="Arial"/>
          <w:sz w:val="22"/>
          <w:szCs w:val="22"/>
        </w:rPr>
        <w:t>Néanmoins, la responsabilité de la Structure Contractante ne doit en aucun cas être engagée au cas où malgré les efforts de la Structure Contractante, les demandes de permis et autorisations pour ces personnes sont refusées par les autorités compétentes.</w:t>
      </w:r>
    </w:p>
    <w:p w:rsidR="00C92698" w:rsidRPr="003864B7" w:rsidRDefault="009A2C1F" w:rsidP="003864B7">
      <w:pPr>
        <w:widowControl w:val="0"/>
        <w:autoSpaceDE w:val="0"/>
        <w:autoSpaceDN w:val="0"/>
        <w:adjustRightInd w:val="0"/>
        <w:spacing w:line="276" w:lineRule="auto"/>
        <w:jc w:val="both"/>
        <w:rPr>
          <w:rFonts w:ascii="Arial" w:hAnsi="Arial" w:cs="Arial"/>
          <w:sz w:val="22"/>
          <w:szCs w:val="22"/>
        </w:rPr>
      </w:pPr>
      <w:r w:rsidRPr="003864B7">
        <w:rPr>
          <w:rFonts w:ascii="Arial" w:hAnsi="Arial" w:cs="Arial"/>
          <w:sz w:val="22"/>
          <w:szCs w:val="22"/>
        </w:rPr>
        <w:t>Conformément aux dispositions générales du point 5.1.1 et des dispositions spécifiques du point 5.1.3, toute question orale posée par le soumissionnaire et réponse donnée, durant la visite sur site par la Structure Contractante, sera considérée sans effet et/ou sans conséquence sur l'offre sauf si cette questi</w:t>
      </w:r>
      <w:r w:rsidR="006553C8" w:rsidRPr="003864B7">
        <w:rPr>
          <w:rFonts w:ascii="Arial" w:hAnsi="Arial" w:cs="Arial"/>
          <w:sz w:val="22"/>
          <w:szCs w:val="22"/>
        </w:rPr>
        <w:t xml:space="preserve">on est suivie d'un écrit par le </w:t>
      </w:r>
      <w:r w:rsidRPr="003864B7">
        <w:rPr>
          <w:rFonts w:ascii="Arial" w:hAnsi="Arial" w:cs="Arial"/>
          <w:sz w:val="22"/>
          <w:szCs w:val="22"/>
        </w:rPr>
        <w:t>soumissionnaire et d'une réponse écrite de la Str</w:t>
      </w:r>
      <w:r w:rsidR="006553C8" w:rsidRPr="003864B7">
        <w:rPr>
          <w:rFonts w:ascii="Arial" w:hAnsi="Arial" w:cs="Arial"/>
          <w:sz w:val="22"/>
          <w:szCs w:val="22"/>
        </w:rPr>
        <w:t xml:space="preserve">ucture Contractante, adressée à </w:t>
      </w:r>
      <w:r w:rsidRPr="003864B7">
        <w:rPr>
          <w:rFonts w:ascii="Arial" w:hAnsi="Arial" w:cs="Arial"/>
          <w:sz w:val="22"/>
          <w:szCs w:val="22"/>
        </w:rPr>
        <w:t>l'ensemble des candidats.</w:t>
      </w:r>
    </w:p>
    <w:p w:rsidR="00C92698" w:rsidRDefault="00C92698" w:rsidP="00C92698">
      <w:pPr>
        <w:widowControl w:val="0"/>
        <w:autoSpaceDE w:val="0"/>
        <w:autoSpaceDN w:val="0"/>
        <w:adjustRightInd w:val="0"/>
        <w:spacing w:line="276" w:lineRule="auto"/>
        <w:jc w:val="both"/>
        <w:rPr>
          <w:rFonts w:ascii="Arial" w:hAnsi="Arial" w:cs="Arial"/>
          <w:sz w:val="22"/>
          <w:szCs w:val="22"/>
        </w:rPr>
      </w:pPr>
    </w:p>
    <w:p w:rsidR="006F342C" w:rsidRPr="00C92698" w:rsidRDefault="009A2C1F" w:rsidP="003864B7">
      <w:pPr>
        <w:pStyle w:val="Paragraphedeliste"/>
        <w:widowControl w:val="0"/>
        <w:numPr>
          <w:ilvl w:val="2"/>
          <w:numId w:val="7"/>
        </w:numPr>
        <w:tabs>
          <w:tab w:val="left" w:pos="567"/>
          <w:tab w:val="left" w:pos="993"/>
        </w:tabs>
        <w:autoSpaceDE w:val="0"/>
        <w:autoSpaceDN w:val="0"/>
        <w:adjustRightInd w:val="0"/>
        <w:spacing w:line="276" w:lineRule="auto"/>
        <w:ind w:left="0" w:firstLine="0"/>
        <w:jc w:val="both"/>
        <w:rPr>
          <w:rFonts w:ascii="Arial" w:hAnsi="Arial" w:cs="Arial"/>
          <w:sz w:val="22"/>
          <w:szCs w:val="22"/>
        </w:rPr>
      </w:pPr>
      <w:r w:rsidRPr="00C92698">
        <w:rPr>
          <w:rFonts w:ascii="Arial" w:hAnsi="Arial" w:cs="Arial"/>
          <w:sz w:val="22"/>
          <w:szCs w:val="22"/>
        </w:rPr>
        <w:t>Le fait qu'un candidat n'assiste pas à la visite de site ne constitue pas un motif de disqualification.</w:t>
      </w:r>
    </w:p>
    <w:p w:rsidR="009C78DF" w:rsidRPr="007B702E" w:rsidRDefault="009C78DF" w:rsidP="00432C2D">
      <w:pPr>
        <w:widowControl w:val="0"/>
        <w:autoSpaceDE w:val="0"/>
        <w:autoSpaceDN w:val="0"/>
        <w:adjustRightInd w:val="0"/>
        <w:spacing w:line="276" w:lineRule="auto"/>
        <w:jc w:val="both"/>
        <w:rPr>
          <w:rFonts w:ascii="Arial" w:hAnsi="Arial" w:cs="Arial"/>
          <w:sz w:val="22"/>
          <w:szCs w:val="22"/>
        </w:rPr>
      </w:pPr>
    </w:p>
    <w:p w:rsidR="009C78DF" w:rsidRPr="00D80327" w:rsidRDefault="009C78DF" w:rsidP="00432C2D">
      <w:pPr>
        <w:pStyle w:val="Paragraphedeliste"/>
        <w:widowControl w:val="0"/>
        <w:numPr>
          <w:ilvl w:val="0"/>
          <w:numId w:val="7"/>
        </w:numPr>
        <w:autoSpaceDE w:val="0"/>
        <w:autoSpaceDN w:val="0"/>
        <w:adjustRightInd w:val="0"/>
        <w:spacing w:line="276" w:lineRule="auto"/>
        <w:jc w:val="both"/>
        <w:rPr>
          <w:rFonts w:ascii="Arial" w:hAnsi="Arial" w:cs="Arial"/>
          <w:b/>
          <w:bCs/>
        </w:rPr>
      </w:pPr>
      <w:r w:rsidRPr="00D80327">
        <w:rPr>
          <w:rFonts w:ascii="Arial" w:hAnsi="Arial" w:cs="Arial"/>
          <w:b/>
          <w:bCs/>
        </w:rPr>
        <w:t>Modification du Dossier d'Appel d'Offres</w:t>
      </w:r>
    </w:p>
    <w:p w:rsidR="009C78DF" w:rsidRPr="007B702E" w:rsidRDefault="009C78DF" w:rsidP="00432C2D">
      <w:pPr>
        <w:widowControl w:val="0"/>
        <w:autoSpaceDE w:val="0"/>
        <w:autoSpaceDN w:val="0"/>
        <w:adjustRightInd w:val="0"/>
        <w:spacing w:line="276" w:lineRule="auto"/>
        <w:jc w:val="both"/>
        <w:rPr>
          <w:rFonts w:ascii="Arial" w:hAnsi="Arial" w:cs="Arial"/>
          <w:sz w:val="22"/>
          <w:szCs w:val="22"/>
        </w:rPr>
      </w:pPr>
    </w:p>
    <w:p w:rsidR="00C92698" w:rsidRDefault="009C78DF" w:rsidP="003864B7">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C92698">
        <w:rPr>
          <w:rFonts w:ascii="Arial" w:hAnsi="Arial" w:cs="Arial"/>
          <w:sz w:val="22"/>
          <w:szCs w:val="22"/>
        </w:rPr>
        <w:t>La Structure Contractante peut, avant la date limite de dépôt des offres, modifier le Dossier d'Appel d'Offres par voie d'additif. Cette modification doit faire l'objet d'une publication au BAOSEM.</w:t>
      </w:r>
    </w:p>
    <w:p w:rsidR="00C92698" w:rsidRDefault="00C92698" w:rsidP="00C92698">
      <w:pPr>
        <w:pStyle w:val="Paragraphedeliste"/>
        <w:widowControl w:val="0"/>
        <w:autoSpaceDE w:val="0"/>
        <w:autoSpaceDN w:val="0"/>
        <w:adjustRightInd w:val="0"/>
        <w:spacing w:line="276" w:lineRule="auto"/>
        <w:ind w:left="426"/>
        <w:jc w:val="both"/>
        <w:rPr>
          <w:rFonts w:ascii="Arial" w:hAnsi="Arial" w:cs="Arial"/>
          <w:sz w:val="22"/>
          <w:szCs w:val="22"/>
        </w:rPr>
      </w:pPr>
    </w:p>
    <w:p w:rsidR="00C92698" w:rsidRDefault="00652151" w:rsidP="003864B7">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C92698">
        <w:rPr>
          <w:rFonts w:ascii="Arial" w:hAnsi="Arial" w:cs="Arial"/>
          <w:sz w:val="22"/>
          <w:szCs w:val="22"/>
        </w:rPr>
        <w:t>Les</w:t>
      </w:r>
      <w:r w:rsidR="009C78DF" w:rsidRPr="00C92698">
        <w:rPr>
          <w:rFonts w:ascii="Arial" w:hAnsi="Arial" w:cs="Arial"/>
          <w:sz w:val="22"/>
          <w:szCs w:val="22"/>
        </w:rPr>
        <w:t xml:space="preserve"> soumissionnaires qui ont retiré ou reçu le Dossier d'Appel d'Offres sont informés par écrit (lettre / Fax) de l'émission d'un additif, opposable à tous, avec invitation à le retirer en signant un accusé de réception dans les délais fixés par l'avis inséré au BAOSEM.</w:t>
      </w:r>
    </w:p>
    <w:p w:rsidR="00C92698" w:rsidRPr="00C92698" w:rsidRDefault="00C92698" w:rsidP="00C92698">
      <w:pPr>
        <w:pStyle w:val="Paragraphedeliste"/>
        <w:rPr>
          <w:rFonts w:ascii="Arial" w:hAnsi="Arial" w:cs="Arial"/>
          <w:sz w:val="22"/>
          <w:szCs w:val="22"/>
        </w:rPr>
      </w:pPr>
    </w:p>
    <w:p w:rsidR="009C78DF" w:rsidRPr="00C92698" w:rsidRDefault="009C78DF" w:rsidP="003864B7">
      <w:pPr>
        <w:pStyle w:val="Paragraphedeliste"/>
        <w:widowControl w:val="0"/>
        <w:numPr>
          <w:ilvl w:val="1"/>
          <w:numId w:val="7"/>
        </w:numPr>
        <w:tabs>
          <w:tab w:val="left" w:pos="426"/>
        </w:tabs>
        <w:autoSpaceDE w:val="0"/>
        <w:autoSpaceDN w:val="0"/>
        <w:adjustRightInd w:val="0"/>
        <w:spacing w:line="276" w:lineRule="auto"/>
        <w:ind w:left="0" w:firstLine="0"/>
        <w:jc w:val="both"/>
        <w:rPr>
          <w:rFonts w:ascii="Arial" w:hAnsi="Arial" w:cs="Arial"/>
          <w:sz w:val="22"/>
          <w:szCs w:val="22"/>
        </w:rPr>
      </w:pPr>
      <w:r w:rsidRPr="00C92698">
        <w:rPr>
          <w:rFonts w:ascii="Arial" w:hAnsi="Arial" w:cs="Arial"/>
          <w:sz w:val="22"/>
          <w:szCs w:val="22"/>
        </w:rPr>
        <w:t>Pour donner aux soumissionnaires le temps nécessaire à la prise en considération de l'additif dans la préparation de leurs offres, la Structure Contractante peut reporter la date limite de dépôt des offres ; l'avis publié au BAOSEM mentionne, si c'est le cas, le prolongement de la date limite de réception des offres, le lieu, l'heure limite de réception et d'ouverture des plis.</w:t>
      </w:r>
    </w:p>
    <w:p w:rsidR="009C78DF" w:rsidRPr="007B702E" w:rsidRDefault="009C78DF" w:rsidP="00432C2D">
      <w:pPr>
        <w:widowControl w:val="0"/>
        <w:autoSpaceDE w:val="0"/>
        <w:autoSpaceDN w:val="0"/>
        <w:adjustRightInd w:val="0"/>
        <w:spacing w:line="276" w:lineRule="auto"/>
        <w:jc w:val="both"/>
        <w:rPr>
          <w:rFonts w:ascii="Arial" w:hAnsi="Arial" w:cs="Arial"/>
          <w:sz w:val="22"/>
          <w:szCs w:val="22"/>
        </w:rPr>
      </w:pPr>
    </w:p>
    <w:p w:rsidR="009C78DF" w:rsidRPr="00D80327" w:rsidRDefault="009C78DF" w:rsidP="00432C2D">
      <w:pPr>
        <w:pStyle w:val="Paragraphedeliste"/>
        <w:widowControl w:val="0"/>
        <w:numPr>
          <w:ilvl w:val="0"/>
          <w:numId w:val="7"/>
        </w:numPr>
        <w:autoSpaceDE w:val="0"/>
        <w:autoSpaceDN w:val="0"/>
        <w:adjustRightInd w:val="0"/>
        <w:spacing w:line="276" w:lineRule="auto"/>
        <w:jc w:val="both"/>
        <w:rPr>
          <w:rFonts w:ascii="Arial" w:hAnsi="Arial" w:cs="Arial"/>
          <w:b/>
          <w:bCs/>
        </w:rPr>
      </w:pPr>
      <w:r w:rsidRPr="00D80327">
        <w:rPr>
          <w:rFonts w:ascii="Arial" w:hAnsi="Arial" w:cs="Arial"/>
          <w:b/>
          <w:bCs/>
        </w:rPr>
        <w:t>Préparation des offres techniques au titre de la première étape</w:t>
      </w:r>
    </w:p>
    <w:p w:rsidR="00C92698" w:rsidRDefault="00C92698" w:rsidP="00432C2D">
      <w:pPr>
        <w:widowControl w:val="0"/>
        <w:autoSpaceDE w:val="0"/>
        <w:autoSpaceDN w:val="0"/>
        <w:adjustRightInd w:val="0"/>
        <w:spacing w:line="276" w:lineRule="auto"/>
        <w:jc w:val="both"/>
        <w:rPr>
          <w:rFonts w:ascii="Arial" w:hAnsi="Arial" w:cs="Arial"/>
          <w:sz w:val="22"/>
          <w:szCs w:val="22"/>
        </w:rPr>
      </w:pPr>
    </w:p>
    <w:p w:rsidR="00C92698" w:rsidRDefault="00652151" w:rsidP="003864B7">
      <w:pPr>
        <w:pStyle w:val="Paragraphedeliste"/>
        <w:widowControl w:val="0"/>
        <w:numPr>
          <w:ilvl w:val="1"/>
          <w:numId w:val="7"/>
        </w:numPr>
        <w:autoSpaceDE w:val="0"/>
        <w:autoSpaceDN w:val="0"/>
        <w:adjustRightInd w:val="0"/>
        <w:spacing w:after="240" w:line="276" w:lineRule="auto"/>
        <w:ind w:left="426" w:hanging="426"/>
        <w:jc w:val="both"/>
        <w:rPr>
          <w:rFonts w:ascii="Arial" w:hAnsi="Arial" w:cs="Arial"/>
          <w:b/>
          <w:bCs/>
          <w:sz w:val="22"/>
          <w:szCs w:val="22"/>
        </w:rPr>
      </w:pPr>
      <w:r w:rsidRPr="00C92698">
        <w:rPr>
          <w:rFonts w:ascii="Arial" w:hAnsi="Arial" w:cs="Arial"/>
          <w:b/>
          <w:bCs/>
          <w:sz w:val="22"/>
          <w:szCs w:val="22"/>
        </w:rPr>
        <w:t>Langue</w:t>
      </w:r>
      <w:r w:rsidR="009C78DF" w:rsidRPr="00C92698">
        <w:rPr>
          <w:rFonts w:ascii="Arial" w:hAnsi="Arial" w:cs="Arial"/>
          <w:b/>
          <w:bCs/>
          <w:sz w:val="22"/>
          <w:szCs w:val="22"/>
        </w:rPr>
        <w:t xml:space="preserve"> de l'offre</w:t>
      </w:r>
    </w:p>
    <w:p w:rsidR="00C92698" w:rsidRDefault="009C78DF" w:rsidP="0026019F">
      <w:pPr>
        <w:pStyle w:val="Paragraphedeliste"/>
        <w:widowControl w:val="0"/>
        <w:autoSpaceDE w:val="0"/>
        <w:autoSpaceDN w:val="0"/>
        <w:adjustRightInd w:val="0"/>
        <w:spacing w:line="276" w:lineRule="auto"/>
        <w:ind w:left="0"/>
        <w:jc w:val="both"/>
        <w:rPr>
          <w:rFonts w:ascii="Arial" w:hAnsi="Arial" w:cs="Arial"/>
          <w:sz w:val="22"/>
          <w:szCs w:val="22"/>
        </w:rPr>
      </w:pPr>
      <w:r w:rsidRPr="00C92698">
        <w:rPr>
          <w:rFonts w:ascii="Arial" w:hAnsi="Arial" w:cs="Arial"/>
          <w:sz w:val="22"/>
          <w:szCs w:val="22"/>
        </w:rPr>
        <w:t xml:space="preserve">L'offre ainsi que toutes les correspondances et les </w:t>
      </w:r>
      <w:r w:rsidR="004B3736" w:rsidRPr="00C92698">
        <w:rPr>
          <w:rFonts w:ascii="Arial" w:hAnsi="Arial" w:cs="Arial"/>
          <w:sz w:val="22"/>
          <w:szCs w:val="22"/>
        </w:rPr>
        <w:t xml:space="preserve">documents concernant l'offre du </w:t>
      </w:r>
      <w:r w:rsidRPr="00C92698">
        <w:rPr>
          <w:rFonts w:ascii="Arial" w:hAnsi="Arial" w:cs="Arial"/>
          <w:sz w:val="22"/>
          <w:szCs w:val="22"/>
        </w:rPr>
        <w:t xml:space="preserve">soumissionnaire </w:t>
      </w:r>
      <w:proofErr w:type="gramStart"/>
      <w:r w:rsidRPr="00C92698">
        <w:rPr>
          <w:rFonts w:ascii="Arial" w:hAnsi="Arial" w:cs="Arial"/>
          <w:sz w:val="22"/>
          <w:szCs w:val="22"/>
        </w:rPr>
        <w:t>sont</w:t>
      </w:r>
      <w:proofErr w:type="gramEnd"/>
      <w:r w:rsidRPr="00C92698">
        <w:rPr>
          <w:rFonts w:ascii="Arial" w:hAnsi="Arial" w:cs="Arial"/>
          <w:sz w:val="22"/>
          <w:szCs w:val="22"/>
        </w:rPr>
        <w:t xml:space="preserve"> rédigés dans la langue spécifiée dans les DPAO. Les documents complémentaires et les brochures fournies par le soumissionnaire peuvent être rédigés dans une autre langue, à condition d'être accompagnés d'une traduction des passages,</w:t>
      </w:r>
      <w:r w:rsidR="004B3736" w:rsidRPr="00C92698">
        <w:rPr>
          <w:rFonts w:ascii="Arial" w:hAnsi="Arial" w:cs="Arial"/>
          <w:sz w:val="22"/>
          <w:szCs w:val="22"/>
        </w:rPr>
        <w:t xml:space="preserve"> </w:t>
      </w:r>
      <w:r w:rsidRPr="00C92698">
        <w:rPr>
          <w:rFonts w:ascii="Arial" w:hAnsi="Arial" w:cs="Arial"/>
          <w:sz w:val="22"/>
          <w:szCs w:val="22"/>
        </w:rPr>
        <w:t>en rapport avec l'offre dans la langue spécifiée dans les DPAO. Cette traduction fait foi.</w:t>
      </w:r>
    </w:p>
    <w:p w:rsidR="00C92698" w:rsidRDefault="00C92698" w:rsidP="00C92698">
      <w:pPr>
        <w:pStyle w:val="Paragraphedeliste"/>
        <w:widowControl w:val="0"/>
        <w:autoSpaceDE w:val="0"/>
        <w:autoSpaceDN w:val="0"/>
        <w:adjustRightInd w:val="0"/>
        <w:spacing w:line="276" w:lineRule="auto"/>
        <w:ind w:left="426"/>
        <w:jc w:val="both"/>
        <w:rPr>
          <w:rFonts w:ascii="Arial" w:hAnsi="Arial" w:cs="Arial"/>
          <w:sz w:val="22"/>
          <w:szCs w:val="22"/>
        </w:rPr>
      </w:pPr>
    </w:p>
    <w:p w:rsidR="00C92698" w:rsidRDefault="004B3736" w:rsidP="003864B7">
      <w:pPr>
        <w:pStyle w:val="Paragraphedeliste"/>
        <w:widowControl w:val="0"/>
        <w:numPr>
          <w:ilvl w:val="1"/>
          <w:numId w:val="7"/>
        </w:numPr>
        <w:autoSpaceDE w:val="0"/>
        <w:autoSpaceDN w:val="0"/>
        <w:adjustRightInd w:val="0"/>
        <w:spacing w:after="240" w:line="276" w:lineRule="auto"/>
        <w:ind w:left="426" w:hanging="426"/>
        <w:jc w:val="both"/>
        <w:rPr>
          <w:rFonts w:ascii="Arial" w:hAnsi="Arial" w:cs="Arial"/>
          <w:b/>
          <w:bCs/>
          <w:sz w:val="22"/>
          <w:szCs w:val="22"/>
        </w:rPr>
      </w:pPr>
      <w:r w:rsidRPr="00C92698">
        <w:rPr>
          <w:rFonts w:ascii="Arial" w:hAnsi="Arial" w:cs="Arial"/>
          <w:b/>
          <w:bCs/>
          <w:sz w:val="22"/>
          <w:szCs w:val="22"/>
        </w:rPr>
        <w:t xml:space="preserve"> </w:t>
      </w:r>
      <w:r w:rsidR="009C78DF" w:rsidRPr="00C92698">
        <w:rPr>
          <w:rFonts w:ascii="Arial" w:hAnsi="Arial" w:cs="Arial"/>
          <w:b/>
          <w:bCs/>
          <w:sz w:val="22"/>
          <w:szCs w:val="22"/>
        </w:rPr>
        <w:t>Documents constitutifs de l'offre technique</w:t>
      </w:r>
    </w:p>
    <w:p w:rsidR="003302CB" w:rsidRDefault="009C78DF" w:rsidP="004E79A0">
      <w:pPr>
        <w:pStyle w:val="Paragraphedeliste"/>
        <w:widowControl w:val="0"/>
        <w:autoSpaceDE w:val="0"/>
        <w:autoSpaceDN w:val="0"/>
        <w:adjustRightInd w:val="0"/>
        <w:spacing w:line="276" w:lineRule="auto"/>
        <w:ind w:left="0"/>
        <w:jc w:val="both"/>
        <w:rPr>
          <w:rFonts w:ascii="Arial" w:hAnsi="Arial" w:cs="Arial"/>
          <w:b/>
          <w:bCs/>
          <w:sz w:val="22"/>
          <w:szCs w:val="22"/>
        </w:rPr>
      </w:pPr>
      <w:r w:rsidRPr="00C92698">
        <w:rPr>
          <w:rFonts w:ascii="Arial" w:hAnsi="Arial" w:cs="Arial"/>
          <w:sz w:val="22"/>
          <w:szCs w:val="22"/>
        </w:rPr>
        <w:t>L'offre technique comprend un ensemble de documents exigés, dont certains doivent être établis selon les mod</w:t>
      </w:r>
      <w:r w:rsidR="004B3736" w:rsidRPr="00C92698">
        <w:rPr>
          <w:rFonts w:ascii="Arial" w:hAnsi="Arial" w:cs="Arial"/>
          <w:sz w:val="22"/>
          <w:szCs w:val="22"/>
        </w:rPr>
        <w:t xml:space="preserve">èles de documents précisés aux </w:t>
      </w:r>
      <w:r w:rsidR="004B3736" w:rsidRPr="00C92698">
        <w:rPr>
          <w:rFonts w:ascii="Arial" w:hAnsi="Arial" w:cs="Arial"/>
          <w:b/>
          <w:bCs/>
          <w:sz w:val="22"/>
          <w:szCs w:val="22"/>
        </w:rPr>
        <w:t>D</w:t>
      </w:r>
      <w:r w:rsidRPr="00C92698">
        <w:rPr>
          <w:rFonts w:ascii="Arial" w:hAnsi="Arial" w:cs="Arial"/>
          <w:b/>
          <w:bCs/>
          <w:sz w:val="22"/>
          <w:szCs w:val="22"/>
        </w:rPr>
        <w:t>PAO et faisant partie intégrante de la Section 3 relative aux modèles de documents.</w:t>
      </w:r>
    </w:p>
    <w:p w:rsidR="003302CB" w:rsidRDefault="003302CB">
      <w:pPr>
        <w:spacing w:after="200" w:line="276" w:lineRule="auto"/>
        <w:rPr>
          <w:rFonts w:ascii="Arial" w:hAnsi="Arial" w:cs="Arial"/>
          <w:b/>
          <w:bCs/>
          <w:sz w:val="22"/>
          <w:szCs w:val="22"/>
        </w:rPr>
      </w:pPr>
      <w:r>
        <w:rPr>
          <w:rFonts w:ascii="Arial" w:hAnsi="Arial" w:cs="Arial"/>
          <w:b/>
          <w:bCs/>
          <w:sz w:val="22"/>
          <w:szCs w:val="22"/>
        </w:rPr>
        <w:br w:type="page"/>
      </w:r>
    </w:p>
    <w:p w:rsidR="009C78DF" w:rsidRPr="0026019F" w:rsidRDefault="009C78DF" w:rsidP="0026019F">
      <w:pPr>
        <w:widowControl w:val="0"/>
        <w:autoSpaceDE w:val="0"/>
        <w:autoSpaceDN w:val="0"/>
        <w:adjustRightInd w:val="0"/>
        <w:spacing w:line="276" w:lineRule="auto"/>
        <w:jc w:val="both"/>
        <w:rPr>
          <w:rFonts w:ascii="Arial" w:hAnsi="Arial" w:cs="Arial"/>
          <w:b/>
          <w:bCs/>
          <w:sz w:val="22"/>
          <w:szCs w:val="22"/>
        </w:rPr>
      </w:pPr>
      <w:r w:rsidRPr="0026019F">
        <w:rPr>
          <w:rFonts w:ascii="Arial" w:hAnsi="Arial" w:cs="Arial"/>
          <w:sz w:val="22"/>
          <w:szCs w:val="22"/>
        </w:rPr>
        <w:lastRenderedPageBreak/>
        <w:t>Les soumissionnaires sont avisés que les offres techniques ne doivent comprendre aucun prix ni bordereau de prix, ni toute autre référence à des taux ou prix. Les offres techniques qui comprennent de tel les informations sont rejetées.</w:t>
      </w:r>
    </w:p>
    <w:p w:rsidR="004B3736" w:rsidRPr="007B702E" w:rsidRDefault="004B3736" w:rsidP="00432C2D">
      <w:pPr>
        <w:widowControl w:val="0"/>
        <w:autoSpaceDE w:val="0"/>
        <w:autoSpaceDN w:val="0"/>
        <w:adjustRightInd w:val="0"/>
        <w:spacing w:line="276" w:lineRule="auto"/>
        <w:jc w:val="both"/>
        <w:rPr>
          <w:rFonts w:ascii="Arial" w:hAnsi="Arial" w:cs="Arial"/>
          <w:sz w:val="22"/>
          <w:szCs w:val="22"/>
        </w:rPr>
      </w:pPr>
    </w:p>
    <w:p w:rsidR="009C78DF" w:rsidRPr="00464A4D" w:rsidRDefault="009C78DF" w:rsidP="005B69FA">
      <w:pPr>
        <w:pStyle w:val="Paragraphedeliste"/>
        <w:widowControl w:val="0"/>
        <w:numPr>
          <w:ilvl w:val="2"/>
          <w:numId w:val="83"/>
        </w:numPr>
        <w:tabs>
          <w:tab w:val="left" w:pos="709"/>
          <w:tab w:val="left" w:pos="993"/>
        </w:tabs>
        <w:autoSpaceDE w:val="0"/>
        <w:autoSpaceDN w:val="0"/>
        <w:adjustRightInd w:val="0"/>
        <w:spacing w:line="276" w:lineRule="auto"/>
        <w:ind w:left="0" w:firstLine="0"/>
        <w:jc w:val="both"/>
        <w:rPr>
          <w:rFonts w:ascii="Arial" w:hAnsi="Arial" w:cs="Arial"/>
          <w:sz w:val="22"/>
          <w:szCs w:val="22"/>
        </w:rPr>
      </w:pPr>
      <w:r w:rsidRPr="00464A4D">
        <w:rPr>
          <w:rFonts w:ascii="Arial" w:hAnsi="Arial" w:cs="Arial"/>
          <w:sz w:val="22"/>
          <w:szCs w:val="22"/>
        </w:rPr>
        <w:t>L'offre technique présentée par le soumissionnaire, au titre de la première étape, comprend les documents suivan</w:t>
      </w:r>
      <w:r w:rsidR="004B3736" w:rsidRPr="00464A4D">
        <w:rPr>
          <w:rFonts w:ascii="Arial" w:hAnsi="Arial" w:cs="Arial"/>
          <w:sz w:val="22"/>
          <w:szCs w:val="22"/>
        </w:rPr>
        <w:t>ts dûment complétés, paraphés et/</w:t>
      </w:r>
      <w:r w:rsidRPr="00464A4D">
        <w:rPr>
          <w:rFonts w:ascii="Arial" w:hAnsi="Arial" w:cs="Arial"/>
          <w:sz w:val="22"/>
          <w:szCs w:val="22"/>
        </w:rPr>
        <w:t>ou signés :</w:t>
      </w:r>
    </w:p>
    <w:p w:rsidR="004B3736" w:rsidRPr="007B702E" w:rsidRDefault="004B3736" w:rsidP="00432C2D">
      <w:pPr>
        <w:widowControl w:val="0"/>
        <w:autoSpaceDE w:val="0"/>
        <w:autoSpaceDN w:val="0"/>
        <w:adjustRightInd w:val="0"/>
        <w:spacing w:line="276" w:lineRule="auto"/>
        <w:jc w:val="both"/>
        <w:rPr>
          <w:rFonts w:ascii="Arial" w:hAnsi="Arial" w:cs="Arial"/>
          <w:sz w:val="22"/>
          <w:szCs w:val="22"/>
        </w:rPr>
      </w:pPr>
    </w:p>
    <w:p w:rsidR="004B3736" w:rsidRPr="007B702E" w:rsidRDefault="009C78DF"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lettre de soumission de l'offre technique valable pour toute la durée des deux étapes ;</w:t>
      </w:r>
    </w:p>
    <w:p w:rsidR="004B3736" w:rsidRPr="007B702E" w:rsidRDefault="009C78DF"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(les) délégation (s) de pouvoirs du (des) signataire (s), les délégations de pouvoirs pour tes Groupements ;</w:t>
      </w:r>
    </w:p>
    <w:p w:rsidR="004B3736" w:rsidRPr="007B702E" w:rsidRDefault="009C78DF"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déclaration à souscrire ;</w:t>
      </w:r>
    </w:p>
    <w:p w:rsidR="004B3736" w:rsidRPr="007B702E" w:rsidRDefault="009C78DF"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l'engagement de fournir la garantie de la maison mère ultime ou des actionnaires, si indiqué dans les DPAO ;</w:t>
      </w:r>
    </w:p>
    <w:p w:rsidR="008251A0" w:rsidRPr="00AD31C4" w:rsidRDefault="009C78DF" w:rsidP="00AD31C4">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caution de soumission selon le modèle joint et égale au montant indiqué dans les DPAO:</w:t>
      </w:r>
      <w:r w:rsidR="008251A0" w:rsidRPr="007B702E">
        <w:rPr>
          <w:rFonts w:ascii="Arial" w:hAnsi="Arial" w:cs="Arial"/>
          <w:sz w:val="22"/>
          <w:szCs w:val="22"/>
        </w:rPr>
        <w:t xml:space="preserve"> </w:t>
      </w:r>
    </w:p>
    <w:p w:rsidR="008251A0" w:rsidRPr="007B702E" w:rsidRDefault="008251A0" w:rsidP="00432C2D">
      <w:pPr>
        <w:pStyle w:val="Paragraphedeliste"/>
        <w:widowControl w:val="0"/>
        <w:numPr>
          <w:ilvl w:val="0"/>
          <w:numId w:val="12"/>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libellée en Dinar Algérien et émise par une banque algérienne pour les soumissionnaires de droit algérien ;</w:t>
      </w:r>
    </w:p>
    <w:p w:rsidR="00BA23C5" w:rsidRPr="00377FC7" w:rsidRDefault="008251A0" w:rsidP="00377FC7">
      <w:pPr>
        <w:pStyle w:val="Paragraphedeliste"/>
        <w:widowControl w:val="0"/>
        <w:numPr>
          <w:ilvl w:val="0"/>
          <w:numId w:val="12"/>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libellée</w:t>
      </w:r>
      <w:r w:rsidR="00BA23C5" w:rsidRPr="007B702E">
        <w:rPr>
          <w:rFonts w:ascii="Arial" w:hAnsi="Arial" w:cs="Arial"/>
          <w:sz w:val="22"/>
          <w:szCs w:val="22"/>
        </w:rPr>
        <w:t xml:space="preserve"> </w:t>
      </w:r>
      <w:r w:rsidRPr="007B702E">
        <w:rPr>
          <w:rFonts w:ascii="Arial" w:hAnsi="Arial" w:cs="Arial"/>
          <w:sz w:val="22"/>
          <w:szCs w:val="22"/>
        </w:rPr>
        <w:t>dans</w:t>
      </w:r>
      <w:r w:rsidR="00BA23C5" w:rsidRPr="007B702E">
        <w:rPr>
          <w:rFonts w:ascii="Arial" w:hAnsi="Arial" w:cs="Arial"/>
          <w:sz w:val="22"/>
          <w:szCs w:val="22"/>
        </w:rPr>
        <w:t xml:space="preserve"> </w:t>
      </w:r>
      <w:r w:rsidRPr="007B702E">
        <w:rPr>
          <w:rFonts w:ascii="Arial" w:hAnsi="Arial" w:cs="Arial"/>
          <w:sz w:val="22"/>
          <w:szCs w:val="22"/>
        </w:rPr>
        <w:t>une</w:t>
      </w:r>
      <w:r w:rsidR="00BA23C5" w:rsidRPr="007B702E">
        <w:rPr>
          <w:rFonts w:ascii="Arial" w:hAnsi="Arial" w:cs="Arial"/>
          <w:sz w:val="22"/>
          <w:szCs w:val="22"/>
        </w:rPr>
        <w:t xml:space="preserve"> </w:t>
      </w:r>
      <w:r w:rsidRPr="007B702E">
        <w:rPr>
          <w:rFonts w:ascii="Arial" w:hAnsi="Arial" w:cs="Arial"/>
          <w:sz w:val="22"/>
          <w:szCs w:val="22"/>
        </w:rPr>
        <w:t>monnaie</w:t>
      </w:r>
      <w:r w:rsidR="00BA23C5" w:rsidRPr="007B702E">
        <w:rPr>
          <w:rFonts w:ascii="Arial" w:hAnsi="Arial" w:cs="Arial"/>
          <w:sz w:val="22"/>
          <w:szCs w:val="22"/>
        </w:rPr>
        <w:t xml:space="preserve"> </w:t>
      </w:r>
      <w:r w:rsidRPr="007B702E">
        <w:rPr>
          <w:rFonts w:ascii="Arial" w:hAnsi="Arial" w:cs="Arial"/>
          <w:sz w:val="22"/>
          <w:szCs w:val="22"/>
        </w:rPr>
        <w:t>étrangère</w:t>
      </w:r>
      <w:r w:rsidR="00BA23C5" w:rsidRPr="007B702E">
        <w:rPr>
          <w:rFonts w:ascii="Arial" w:hAnsi="Arial" w:cs="Arial"/>
          <w:sz w:val="22"/>
          <w:szCs w:val="22"/>
        </w:rPr>
        <w:t xml:space="preserve"> </w:t>
      </w:r>
      <w:r w:rsidRPr="007B702E">
        <w:rPr>
          <w:rFonts w:ascii="Arial" w:hAnsi="Arial" w:cs="Arial"/>
          <w:sz w:val="22"/>
          <w:szCs w:val="22"/>
        </w:rPr>
        <w:t>convertible</w:t>
      </w:r>
      <w:r w:rsidR="00BA23C5" w:rsidRPr="007B702E">
        <w:rPr>
          <w:rFonts w:ascii="Arial" w:hAnsi="Arial" w:cs="Arial"/>
          <w:sz w:val="22"/>
          <w:szCs w:val="22"/>
        </w:rPr>
        <w:t xml:space="preserve"> </w:t>
      </w:r>
      <w:r w:rsidRPr="007B702E">
        <w:rPr>
          <w:rFonts w:ascii="Arial" w:hAnsi="Arial" w:cs="Arial"/>
          <w:sz w:val="22"/>
          <w:szCs w:val="22"/>
        </w:rPr>
        <w:t>et</w:t>
      </w:r>
      <w:r w:rsidR="00BA23C5" w:rsidRPr="007B702E">
        <w:rPr>
          <w:rFonts w:ascii="Arial" w:hAnsi="Arial" w:cs="Arial"/>
          <w:sz w:val="22"/>
          <w:szCs w:val="22"/>
        </w:rPr>
        <w:t xml:space="preserve"> </w:t>
      </w:r>
      <w:r w:rsidRPr="007B702E">
        <w:rPr>
          <w:rFonts w:ascii="Arial" w:hAnsi="Arial" w:cs="Arial"/>
          <w:sz w:val="22"/>
          <w:szCs w:val="22"/>
        </w:rPr>
        <w:t>émise</w:t>
      </w:r>
      <w:r w:rsidR="00BA23C5" w:rsidRPr="007B702E">
        <w:rPr>
          <w:rFonts w:ascii="Arial" w:hAnsi="Arial" w:cs="Arial"/>
          <w:sz w:val="22"/>
          <w:szCs w:val="22"/>
        </w:rPr>
        <w:t xml:space="preserve"> </w:t>
      </w:r>
      <w:r w:rsidRPr="007B702E">
        <w:rPr>
          <w:rFonts w:ascii="Arial" w:hAnsi="Arial" w:cs="Arial"/>
          <w:sz w:val="22"/>
          <w:szCs w:val="22"/>
        </w:rPr>
        <w:t>par</w:t>
      </w:r>
      <w:r w:rsidR="00BA23C5" w:rsidRPr="007B702E">
        <w:rPr>
          <w:rFonts w:ascii="Arial" w:hAnsi="Arial" w:cs="Arial"/>
          <w:sz w:val="22"/>
          <w:szCs w:val="22"/>
        </w:rPr>
        <w:t xml:space="preserve"> </w:t>
      </w:r>
      <w:r w:rsidRPr="007B702E">
        <w:rPr>
          <w:rFonts w:ascii="Arial" w:hAnsi="Arial" w:cs="Arial"/>
          <w:sz w:val="22"/>
          <w:szCs w:val="22"/>
        </w:rPr>
        <w:t>une</w:t>
      </w:r>
      <w:r w:rsidR="00BA23C5" w:rsidRPr="007B702E">
        <w:rPr>
          <w:rFonts w:ascii="Arial" w:hAnsi="Arial" w:cs="Arial"/>
          <w:sz w:val="22"/>
          <w:szCs w:val="22"/>
        </w:rPr>
        <w:t xml:space="preserve"> </w:t>
      </w:r>
      <w:r w:rsidRPr="007B702E">
        <w:rPr>
          <w:rFonts w:ascii="Arial" w:hAnsi="Arial" w:cs="Arial"/>
          <w:sz w:val="22"/>
          <w:szCs w:val="22"/>
        </w:rPr>
        <w:t>banque</w:t>
      </w:r>
      <w:r w:rsidR="00BA23C5" w:rsidRPr="007B702E">
        <w:rPr>
          <w:rFonts w:ascii="Arial" w:hAnsi="Arial" w:cs="Arial"/>
          <w:sz w:val="22"/>
          <w:szCs w:val="22"/>
        </w:rPr>
        <w:t xml:space="preserve"> </w:t>
      </w:r>
      <w:r w:rsidRPr="007B702E">
        <w:rPr>
          <w:rFonts w:ascii="Arial" w:hAnsi="Arial" w:cs="Arial"/>
          <w:sz w:val="22"/>
          <w:szCs w:val="22"/>
        </w:rPr>
        <w:t>algérienne</w:t>
      </w:r>
      <w:r w:rsidR="00BA23C5" w:rsidRPr="007B702E">
        <w:rPr>
          <w:rFonts w:ascii="Arial" w:hAnsi="Arial" w:cs="Arial"/>
          <w:sz w:val="22"/>
          <w:szCs w:val="22"/>
        </w:rPr>
        <w:t xml:space="preserve"> </w:t>
      </w:r>
      <w:r w:rsidRPr="007B702E">
        <w:rPr>
          <w:rFonts w:ascii="Arial" w:hAnsi="Arial" w:cs="Arial"/>
          <w:sz w:val="22"/>
          <w:szCs w:val="22"/>
        </w:rPr>
        <w:t>contre­ garantie</w:t>
      </w:r>
      <w:r w:rsidR="00BA23C5" w:rsidRPr="007B702E">
        <w:rPr>
          <w:rFonts w:ascii="Arial" w:hAnsi="Arial" w:cs="Arial"/>
          <w:sz w:val="22"/>
          <w:szCs w:val="22"/>
        </w:rPr>
        <w:t xml:space="preserve"> </w:t>
      </w:r>
      <w:r w:rsidRPr="007B702E">
        <w:rPr>
          <w:rFonts w:ascii="Arial" w:hAnsi="Arial" w:cs="Arial"/>
          <w:sz w:val="22"/>
          <w:szCs w:val="22"/>
        </w:rPr>
        <w:t>par</w:t>
      </w:r>
      <w:r w:rsidR="00BA23C5" w:rsidRPr="007B702E">
        <w:rPr>
          <w:rFonts w:ascii="Arial" w:hAnsi="Arial" w:cs="Arial"/>
          <w:sz w:val="22"/>
          <w:szCs w:val="22"/>
        </w:rPr>
        <w:t xml:space="preserve"> </w:t>
      </w:r>
      <w:r w:rsidRPr="007B702E">
        <w:rPr>
          <w:rFonts w:ascii="Arial" w:hAnsi="Arial" w:cs="Arial"/>
          <w:sz w:val="22"/>
          <w:szCs w:val="22"/>
        </w:rPr>
        <w:t>une</w:t>
      </w:r>
      <w:r w:rsidR="00BA23C5" w:rsidRPr="007B702E">
        <w:rPr>
          <w:rFonts w:ascii="Arial" w:hAnsi="Arial" w:cs="Arial"/>
          <w:sz w:val="22"/>
          <w:szCs w:val="22"/>
        </w:rPr>
        <w:t xml:space="preserve"> </w:t>
      </w:r>
      <w:r w:rsidRPr="007B702E">
        <w:rPr>
          <w:rFonts w:ascii="Arial" w:hAnsi="Arial" w:cs="Arial"/>
          <w:sz w:val="22"/>
          <w:szCs w:val="22"/>
        </w:rPr>
        <w:t>banque</w:t>
      </w:r>
      <w:r w:rsidR="00BA23C5" w:rsidRPr="007B702E">
        <w:rPr>
          <w:rFonts w:ascii="Arial" w:hAnsi="Arial" w:cs="Arial"/>
          <w:sz w:val="22"/>
          <w:szCs w:val="22"/>
        </w:rPr>
        <w:t xml:space="preserve"> </w:t>
      </w:r>
      <w:r w:rsidRPr="007B702E">
        <w:rPr>
          <w:rFonts w:ascii="Arial" w:hAnsi="Arial" w:cs="Arial"/>
          <w:sz w:val="22"/>
          <w:szCs w:val="22"/>
        </w:rPr>
        <w:t>étrangère</w:t>
      </w:r>
      <w:r w:rsidR="00BA23C5" w:rsidRPr="007B702E">
        <w:rPr>
          <w:rFonts w:ascii="Arial" w:hAnsi="Arial" w:cs="Arial"/>
          <w:sz w:val="22"/>
          <w:szCs w:val="22"/>
        </w:rPr>
        <w:t xml:space="preserve"> </w:t>
      </w:r>
      <w:r w:rsidRPr="007B702E">
        <w:rPr>
          <w:rFonts w:ascii="Arial" w:hAnsi="Arial" w:cs="Arial"/>
          <w:sz w:val="22"/>
          <w:szCs w:val="22"/>
        </w:rPr>
        <w:t>de</w:t>
      </w:r>
      <w:r w:rsidR="00BA23C5" w:rsidRPr="007B702E">
        <w:rPr>
          <w:rFonts w:ascii="Arial" w:hAnsi="Arial" w:cs="Arial"/>
          <w:sz w:val="22"/>
          <w:szCs w:val="22"/>
        </w:rPr>
        <w:t xml:space="preserve"> </w:t>
      </w:r>
      <w:r w:rsidRPr="007B702E">
        <w:rPr>
          <w:rFonts w:ascii="Arial" w:hAnsi="Arial" w:cs="Arial"/>
          <w:sz w:val="22"/>
          <w:szCs w:val="22"/>
        </w:rPr>
        <w:t>premier</w:t>
      </w:r>
      <w:r w:rsidR="00BA23C5" w:rsidRPr="007B702E">
        <w:rPr>
          <w:rFonts w:ascii="Arial" w:hAnsi="Arial" w:cs="Arial"/>
          <w:sz w:val="22"/>
          <w:szCs w:val="22"/>
        </w:rPr>
        <w:t xml:space="preserve"> </w:t>
      </w:r>
      <w:r w:rsidRPr="007B702E">
        <w:rPr>
          <w:rFonts w:ascii="Arial" w:hAnsi="Arial" w:cs="Arial"/>
          <w:sz w:val="22"/>
          <w:szCs w:val="22"/>
        </w:rPr>
        <w:t>ordre</w:t>
      </w:r>
      <w:r w:rsidR="00BA23C5" w:rsidRPr="007B702E">
        <w:rPr>
          <w:rFonts w:ascii="Arial" w:hAnsi="Arial" w:cs="Arial"/>
          <w:sz w:val="22"/>
          <w:szCs w:val="22"/>
        </w:rPr>
        <w:t xml:space="preserve"> </w:t>
      </w:r>
      <w:r w:rsidRPr="007B702E">
        <w:rPr>
          <w:rFonts w:ascii="Arial" w:hAnsi="Arial" w:cs="Arial"/>
          <w:sz w:val="22"/>
          <w:szCs w:val="22"/>
        </w:rPr>
        <w:t>pour</w:t>
      </w:r>
      <w:r w:rsidR="00BA23C5" w:rsidRPr="007B702E">
        <w:rPr>
          <w:rFonts w:ascii="Arial" w:hAnsi="Arial" w:cs="Arial"/>
          <w:sz w:val="22"/>
          <w:szCs w:val="22"/>
        </w:rPr>
        <w:t xml:space="preserve"> </w:t>
      </w:r>
      <w:r w:rsidRPr="007B702E">
        <w:rPr>
          <w:rFonts w:ascii="Arial" w:hAnsi="Arial" w:cs="Arial"/>
          <w:sz w:val="22"/>
          <w:szCs w:val="22"/>
        </w:rPr>
        <w:t>les</w:t>
      </w:r>
      <w:r w:rsidR="00BA23C5" w:rsidRPr="007B702E">
        <w:rPr>
          <w:rFonts w:ascii="Arial" w:hAnsi="Arial" w:cs="Arial"/>
          <w:sz w:val="22"/>
          <w:szCs w:val="22"/>
        </w:rPr>
        <w:t xml:space="preserve"> </w:t>
      </w:r>
      <w:r w:rsidRPr="007B702E">
        <w:rPr>
          <w:rFonts w:ascii="Arial" w:hAnsi="Arial" w:cs="Arial"/>
          <w:sz w:val="22"/>
          <w:szCs w:val="22"/>
        </w:rPr>
        <w:t>soumissionnaires</w:t>
      </w:r>
      <w:r w:rsidR="00BA23C5" w:rsidRPr="007B702E">
        <w:rPr>
          <w:rFonts w:ascii="Arial" w:hAnsi="Arial" w:cs="Arial"/>
          <w:sz w:val="22"/>
          <w:szCs w:val="22"/>
        </w:rPr>
        <w:t xml:space="preserve"> </w:t>
      </w:r>
      <w:r w:rsidRPr="007B702E">
        <w:rPr>
          <w:rFonts w:ascii="Arial" w:hAnsi="Arial" w:cs="Arial"/>
          <w:sz w:val="22"/>
          <w:szCs w:val="22"/>
        </w:rPr>
        <w:t>de droit étranger.</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dossier d'informations générales y inclus le dossier administratif tel que détaillé au point 9.1 ci-dessous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l'offre technique telle que détaillée au point 9.2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observations et/ou les commentaires au dossier technique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commentaires et les propositions au projet de contrat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projet de contrat paraphé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(s) autorisation (s) du (des) fabricant (s)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(s) certificat (s) d'origine (s), le cas échéant ;</w:t>
      </w:r>
    </w:p>
    <w:p w:rsidR="00BA23C5"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Dossier d'Appel d'Offres portant, à sa dernière page, la mention « lu et accepté».</w:t>
      </w:r>
    </w:p>
    <w:p w:rsidR="008251A0" w:rsidRPr="007B702E" w:rsidRDefault="008251A0" w:rsidP="00432C2D">
      <w:pPr>
        <w:pStyle w:val="Paragraphedeliste"/>
        <w:widowControl w:val="0"/>
        <w:numPr>
          <w:ilvl w:val="0"/>
          <w:numId w:val="1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et toutes autres informations ou tout document devant être fournis par les soumissionnaires conformément aux DPAO. Les soumissionnaires utilisent notamment à cet effet, les documents et modèles correspondants inclus dans le Dossier d'Appel d'Offres (DAO).</w:t>
      </w:r>
    </w:p>
    <w:p w:rsidR="008251A0" w:rsidRPr="007B702E" w:rsidRDefault="008251A0" w:rsidP="00432C2D">
      <w:pPr>
        <w:pStyle w:val="Paragraphedeliste"/>
        <w:widowControl w:val="0"/>
        <w:autoSpaceDE w:val="0"/>
        <w:autoSpaceDN w:val="0"/>
        <w:adjustRightInd w:val="0"/>
        <w:spacing w:line="276" w:lineRule="auto"/>
        <w:ind w:left="360"/>
        <w:jc w:val="both"/>
        <w:rPr>
          <w:rFonts w:ascii="Arial" w:hAnsi="Arial" w:cs="Arial"/>
          <w:sz w:val="22"/>
          <w:szCs w:val="22"/>
        </w:rPr>
      </w:pPr>
    </w:p>
    <w:p w:rsidR="008251A0" w:rsidRPr="004E79A0" w:rsidRDefault="008251A0" w:rsidP="005B69FA">
      <w:pPr>
        <w:pStyle w:val="Paragraphedeliste"/>
        <w:widowControl w:val="0"/>
        <w:numPr>
          <w:ilvl w:val="2"/>
          <w:numId w:val="84"/>
        </w:numPr>
        <w:autoSpaceDE w:val="0"/>
        <w:autoSpaceDN w:val="0"/>
        <w:adjustRightInd w:val="0"/>
        <w:spacing w:line="276" w:lineRule="auto"/>
        <w:ind w:left="0" w:firstLine="0"/>
        <w:jc w:val="both"/>
        <w:rPr>
          <w:rFonts w:ascii="Arial" w:hAnsi="Arial" w:cs="Arial"/>
          <w:sz w:val="22"/>
          <w:szCs w:val="22"/>
        </w:rPr>
      </w:pPr>
      <w:r w:rsidRPr="00464DC5">
        <w:rPr>
          <w:rFonts w:ascii="Arial" w:hAnsi="Arial" w:cs="Arial"/>
          <w:sz w:val="22"/>
          <w:szCs w:val="22"/>
        </w:rPr>
        <w:t>Si, conformément aux dispositions des DPAO, les soumissionnaires présentent des offres pour plusieurs lots d'un même Appel d'Offres, ils doivent l'indiquer clairement dans la lettre de soumission.</w:t>
      </w:r>
    </w:p>
    <w:p w:rsidR="003864B7" w:rsidRPr="007B702E" w:rsidRDefault="003864B7" w:rsidP="00432C2D">
      <w:pPr>
        <w:pStyle w:val="Paragraphedeliste"/>
        <w:widowControl w:val="0"/>
        <w:autoSpaceDE w:val="0"/>
        <w:autoSpaceDN w:val="0"/>
        <w:adjustRightInd w:val="0"/>
        <w:spacing w:line="276" w:lineRule="auto"/>
        <w:ind w:left="360"/>
        <w:jc w:val="both"/>
        <w:rPr>
          <w:rFonts w:ascii="Arial" w:hAnsi="Arial" w:cs="Arial"/>
          <w:sz w:val="22"/>
          <w:szCs w:val="22"/>
        </w:rPr>
      </w:pPr>
    </w:p>
    <w:p w:rsidR="008251A0" w:rsidRPr="00D80327" w:rsidRDefault="000837BC" w:rsidP="005B69FA">
      <w:pPr>
        <w:pStyle w:val="Paragraphedeliste"/>
        <w:widowControl w:val="0"/>
        <w:numPr>
          <w:ilvl w:val="0"/>
          <w:numId w:val="84"/>
        </w:numPr>
        <w:autoSpaceDE w:val="0"/>
        <w:autoSpaceDN w:val="0"/>
        <w:adjustRightInd w:val="0"/>
        <w:spacing w:line="276" w:lineRule="auto"/>
        <w:jc w:val="both"/>
        <w:rPr>
          <w:rFonts w:ascii="Arial" w:hAnsi="Arial" w:cs="Arial"/>
          <w:b/>
          <w:bCs/>
        </w:rPr>
      </w:pPr>
      <w:r w:rsidRPr="00D80327">
        <w:rPr>
          <w:rFonts w:ascii="Arial" w:hAnsi="Arial" w:cs="Arial"/>
          <w:b/>
          <w:bCs/>
        </w:rPr>
        <w:t>Propos</w:t>
      </w:r>
      <w:r w:rsidR="008251A0" w:rsidRPr="00D80327">
        <w:rPr>
          <w:rFonts w:ascii="Arial" w:hAnsi="Arial" w:cs="Arial"/>
          <w:b/>
          <w:bCs/>
        </w:rPr>
        <w:t>itio</w:t>
      </w:r>
      <w:r w:rsidRPr="00D80327">
        <w:rPr>
          <w:rFonts w:ascii="Arial" w:hAnsi="Arial" w:cs="Arial"/>
          <w:b/>
          <w:bCs/>
        </w:rPr>
        <w:t>n de variantes tech</w:t>
      </w:r>
      <w:r w:rsidR="008251A0" w:rsidRPr="00D80327">
        <w:rPr>
          <w:rFonts w:ascii="Arial" w:hAnsi="Arial" w:cs="Arial"/>
          <w:b/>
          <w:bCs/>
        </w:rPr>
        <w:t>niques</w:t>
      </w:r>
    </w:p>
    <w:p w:rsidR="00A4160B" w:rsidRPr="007B702E" w:rsidRDefault="00A4160B" w:rsidP="00432C2D">
      <w:pPr>
        <w:widowControl w:val="0"/>
        <w:autoSpaceDE w:val="0"/>
        <w:autoSpaceDN w:val="0"/>
        <w:adjustRightInd w:val="0"/>
        <w:spacing w:line="276" w:lineRule="auto"/>
        <w:jc w:val="both"/>
        <w:rPr>
          <w:rFonts w:ascii="Arial" w:hAnsi="Arial" w:cs="Arial"/>
          <w:sz w:val="22"/>
          <w:szCs w:val="22"/>
        </w:rPr>
      </w:pPr>
    </w:p>
    <w:p w:rsidR="00A4160B" w:rsidRPr="007B702E" w:rsidRDefault="008251A0"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 xml:space="preserve">Lorsque les DPAO le prévoient, il est permis aux soumissionnaires, de proposer une variante technique dans leur offre, en plus de leur offre de base et ce, dans les limites précisées par les DPAO, pourvu qu'ils puissent démontrer que la variante technique proposée est au bénéfice de la Structure Contractante, qu'elle remplit tous les objectifs principaux du marché, et qu'elle satisfait aux performances de base et aux critères techniques spécifiés dans le </w:t>
      </w:r>
      <w:r w:rsidR="00764807">
        <w:rPr>
          <w:rFonts w:ascii="Arial" w:hAnsi="Arial" w:cs="Arial"/>
          <w:sz w:val="22"/>
          <w:szCs w:val="22"/>
        </w:rPr>
        <w:t>Dossier d'Appel d'Offres (DAO).</w:t>
      </w:r>
    </w:p>
    <w:p w:rsidR="003302CB" w:rsidRDefault="008251A0" w:rsidP="00AD31C4">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propositions de variantes techniques doivent être présentées par les soumissionnaires, sous plis anonym</w:t>
      </w:r>
      <w:r w:rsidR="00AD31C4">
        <w:rPr>
          <w:rFonts w:ascii="Arial" w:hAnsi="Arial" w:cs="Arial"/>
          <w:sz w:val="22"/>
          <w:szCs w:val="22"/>
        </w:rPr>
        <w:t>es et distincts, avec mention :</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A4160B" w:rsidRDefault="000837BC" w:rsidP="00432C2D">
      <w:pPr>
        <w:pStyle w:val="Paragraphedeliste"/>
        <w:widowControl w:val="0"/>
        <w:autoSpaceDE w:val="0"/>
        <w:autoSpaceDN w:val="0"/>
        <w:adjustRightInd w:val="0"/>
        <w:spacing w:line="276" w:lineRule="auto"/>
        <w:ind w:left="360"/>
        <w:jc w:val="center"/>
        <w:rPr>
          <w:rFonts w:ascii="Arial" w:hAnsi="Arial" w:cs="Arial"/>
          <w:b/>
          <w:bCs/>
          <w:sz w:val="22"/>
          <w:szCs w:val="22"/>
        </w:rPr>
      </w:pPr>
      <w:r w:rsidRPr="007B702E">
        <w:rPr>
          <w:rFonts w:ascii="Arial" w:hAnsi="Arial" w:cs="Arial"/>
          <w:b/>
          <w:bCs/>
          <w:sz w:val="22"/>
          <w:szCs w:val="22"/>
        </w:rPr>
        <w:lastRenderedPageBreak/>
        <w:t>« Variante technique Avis d'</w:t>
      </w:r>
      <w:r w:rsidR="008251A0" w:rsidRPr="007B702E">
        <w:rPr>
          <w:rFonts w:ascii="Arial" w:hAnsi="Arial" w:cs="Arial"/>
          <w:b/>
          <w:bCs/>
          <w:sz w:val="22"/>
          <w:szCs w:val="22"/>
        </w:rPr>
        <w:t>Appel d'Offres</w:t>
      </w:r>
      <w:r w:rsidR="002978BF">
        <w:rPr>
          <w:rFonts w:ascii="Arial" w:hAnsi="Arial" w:cs="Arial"/>
          <w:b/>
          <w:bCs/>
          <w:sz w:val="22"/>
          <w:szCs w:val="22"/>
        </w:rPr>
        <w:t xml:space="preserve"> </w:t>
      </w:r>
      <w:r w:rsidRPr="007B702E">
        <w:rPr>
          <w:rFonts w:ascii="Arial" w:hAnsi="Arial" w:cs="Arial"/>
          <w:b/>
          <w:bCs/>
          <w:sz w:val="22"/>
          <w:szCs w:val="22"/>
        </w:rPr>
        <w:t>n° ....... du ..</w:t>
      </w:r>
      <w:r w:rsidR="008251A0" w:rsidRPr="007B702E">
        <w:rPr>
          <w:rFonts w:ascii="Arial" w:hAnsi="Arial" w:cs="Arial"/>
          <w:b/>
          <w:bCs/>
          <w:sz w:val="22"/>
          <w:szCs w:val="22"/>
        </w:rPr>
        <w:t>....... ».</w:t>
      </w:r>
    </w:p>
    <w:p w:rsidR="00AD31C4" w:rsidRPr="00764807" w:rsidRDefault="00AD31C4" w:rsidP="00432C2D">
      <w:pPr>
        <w:pStyle w:val="Paragraphedeliste"/>
        <w:widowControl w:val="0"/>
        <w:autoSpaceDE w:val="0"/>
        <w:autoSpaceDN w:val="0"/>
        <w:adjustRightInd w:val="0"/>
        <w:spacing w:line="276" w:lineRule="auto"/>
        <w:ind w:left="360"/>
        <w:jc w:val="center"/>
        <w:rPr>
          <w:rFonts w:ascii="Arial" w:hAnsi="Arial" w:cs="Arial"/>
          <w:b/>
          <w:bCs/>
          <w:sz w:val="22"/>
          <w:szCs w:val="22"/>
        </w:rPr>
      </w:pPr>
    </w:p>
    <w:p w:rsidR="008251A0" w:rsidRPr="007B702E" w:rsidRDefault="008251A0"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w:t>
      </w:r>
      <w:r w:rsidR="000837BC" w:rsidRPr="007B702E">
        <w:rPr>
          <w:rFonts w:ascii="Arial" w:hAnsi="Arial" w:cs="Arial"/>
          <w:sz w:val="22"/>
          <w:szCs w:val="22"/>
        </w:rPr>
        <w:t xml:space="preserve"> </w:t>
      </w:r>
      <w:r w:rsidRPr="007B702E">
        <w:rPr>
          <w:rFonts w:ascii="Arial" w:hAnsi="Arial" w:cs="Arial"/>
          <w:sz w:val="22"/>
          <w:szCs w:val="22"/>
        </w:rPr>
        <w:t>variantes</w:t>
      </w:r>
      <w:r w:rsidR="000837BC" w:rsidRPr="007B702E">
        <w:rPr>
          <w:rFonts w:ascii="Arial" w:hAnsi="Arial" w:cs="Arial"/>
          <w:sz w:val="22"/>
          <w:szCs w:val="22"/>
        </w:rPr>
        <w:t xml:space="preserve"> </w:t>
      </w:r>
      <w:r w:rsidRPr="007B702E">
        <w:rPr>
          <w:rFonts w:ascii="Arial" w:hAnsi="Arial" w:cs="Arial"/>
          <w:sz w:val="22"/>
          <w:szCs w:val="22"/>
        </w:rPr>
        <w:t>techniques</w:t>
      </w:r>
      <w:r w:rsidR="000837BC" w:rsidRPr="007B702E">
        <w:rPr>
          <w:rFonts w:ascii="Arial" w:hAnsi="Arial" w:cs="Arial"/>
          <w:sz w:val="22"/>
          <w:szCs w:val="22"/>
        </w:rPr>
        <w:t xml:space="preserve"> </w:t>
      </w:r>
      <w:r w:rsidRPr="007B702E">
        <w:rPr>
          <w:rFonts w:ascii="Arial" w:hAnsi="Arial" w:cs="Arial"/>
          <w:sz w:val="22"/>
          <w:szCs w:val="22"/>
        </w:rPr>
        <w:t>seront</w:t>
      </w:r>
      <w:r w:rsidR="000837BC" w:rsidRPr="007B702E">
        <w:rPr>
          <w:rFonts w:ascii="Arial" w:hAnsi="Arial" w:cs="Arial"/>
          <w:sz w:val="22"/>
          <w:szCs w:val="22"/>
        </w:rPr>
        <w:t xml:space="preserve"> </w:t>
      </w:r>
      <w:r w:rsidRPr="007B702E">
        <w:rPr>
          <w:rFonts w:ascii="Arial" w:hAnsi="Arial" w:cs="Arial"/>
          <w:sz w:val="22"/>
          <w:szCs w:val="22"/>
        </w:rPr>
        <w:t>examinées</w:t>
      </w:r>
      <w:r w:rsidR="000837BC" w:rsidRPr="007B702E">
        <w:rPr>
          <w:rFonts w:ascii="Arial" w:hAnsi="Arial" w:cs="Arial"/>
          <w:sz w:val="22"/>
          <w:szCs w:val="22"/>
        </w:rPr>
        <w:t xml:space="preserve"> </w:t>
      </w:r>
      <w:r w:rsidRPr="007B702E">
        <w:rPr>
          <w:rFonts w:ascii="Arial" w:hAnsi="Arial" w:cs="Arial"/>
          <w:sz w:val="22"/>
          <w:szCs w:val="22"/>
        </w:rPr>
        <w:t>p</w:t>
      </w:r>
      <w:r w:rsidR="000837BC" w:rsidRPr="007B702E">
        <w:rPr>
          <w:rFonts w:ascii="Arial" w:hAnsi="Arial" w:cs="Arial"/>
          <w:sz w:val="22"/>
          <w:szCs w:val="22"/>
        </w:rPr>
        <w:t xml:space="preserve">ar la </w:t>
      </w:r>
      <w:r w:rsidRPr="007B702E">
        <w:rPr>
          <w:rFonts w:ascii="Arial" w:hAnsi="Arial" w:cs="Arial"/>
          <w:sz w:val="22"/>
          <w:szCs w:val="22"/>
        </w:rPr>
        <w:t>commission</w:t>
      </w:r>
      <w:r w:rsidR="000837BC" w:rsidRPr="007B702E">
        <w:rPr>
          <w:rFonts w:ascii="Arial" w:hAnsi="Arial" w:cs="Arial"/>
          <w:sz w:val="22"/>
          <w:szCs w:val="22"/>
        </w:rPr>
        <w:t xml:space="preserve"> </w:t>
      </w:r>
      <w:r w:rsidRPr="007B702E">
        <w:rPr>
          <w:rFonts w:ascii="Arial" w:hAnsi="Arial" w:cs="Arial"/>
          <w:sz w:val="22"/>
          <w:szCs w:val="22"/>
        </w:rPr>
        <w:t>d'évaluation</w:t>
      </w:r>
      <w:r w:rsidR="000837BC" w:rsidRPr="007B702E">
        <w:rPr>
          <w:rFonts w:ascii="Arial" w:hAnsi="Arial" w:cs="Arial"/>
          <w:sz w:val="22"/>
          <w:szCs w:val="22"/>
        </w:rPr>
        <w:t xml:space="preserve"> </w:t>
      </w:r>
      <w:r w:rsidRPr="007B702E">
        <w:rPr>
          <w:rFonts w:ascii="Arial" w:hAnsi="Arial" w:cs="Arial"/>
          <w:sz w:val="22"/>
          <w:szCs w:val="22"/>
        </w:rPr>
        <w:t>des</w:t>
      </w:r>
      <w:r w:rsidR="000837BC" w:rsidRPr="007B702E">
        <w:rPr>
          <w:rFonts w:ascii="Arial" w:hAnsi="Arial" w:cs="Arial"/>
          <w:sz w:val="22"/>
          <w:szCs w:val="22"/>
        </w:rPr>
        <w:t xml:space="preserve"> offres </w:t>
      </w:r>
      <w:r w:rsidRPr="007B702E">
        <w:rPr>
          <w:rFonts w:ascii="Arial" w:hAnsi="Arial" w:cs="Arial"/>
          <w:sz w:val="22"/>
          <w:szCs w:val="22"/>
        </w:rPr>
        <w:t>techniques au même titre que les offres techniques de base. Une variante technique proposée par un soumissionnaire dans son offre, fera l'objet</w:t>
      </w:r>
      <w:r w:rsidR="000837BC" w:rsidRPr="007B702E">
        <w:rPr>
          <w:rFonts w:ascii="Arial" w:hAnsi="Arial" w:cs="Arial"/>
          <w:sz w:val="22"/>
          <w:szCs w:val="22"/>
        </w:rPr>
        <w:t xml:space="preserve"> </w:t>
      </w:r>
      <w:r w:rsidRPr="007B702E">
        <w:rPr>
          <w:rFonts w:ascii="Arial" w:hAnsi="Arial" w:cs="Arial"/>
          <w:sz w:val="22"/>
          <w:szCs w:val="22"/>
        </w:rPr>
        <w:t>de clarifications.</w:t>
      </w:r>
    </w:p>
    <w:p w:rsidR="008251A0" w:rsidRPr="007B702E" w:rsidRDefault="008251A0"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Structure Contractante n'examinera que l'offre fina</w:t>
      </w:r>
      <w:r w:rsidR="0023465C" w:rsidRPr="007B702E">
        <w:rPr>
          <w:rFonts w:ascii="Arial" w:hAnsi="Arial" w:cs="Arial"/>
          <w:sz w:val="22"/>
          <w:szCs w:val="22"/>
        </w:rPr>
        <w:t xml:space="preserve">ncière de la ou les variante(s) </w:t>
      </w:r>
      <w:r w:rsidRPr="007B702E">
        <w:rPr>
          <w:rFonts w:ascii="Arial" w:hAnsi="Arial" w:cs="Arial"/>
          <w:sz w:val="22"/>
          <w:szCs w:val="22"/>
        </w:rPr>
        <w:t xml:space="preserve">technique(s), le cas échéant, du soumissionnaire dont l'offre financière a été retenue. Dans ce cas, la variante ne sera acceptable que si elle est neutre ou inférieure en termes de coût à l'offre de base a été évaluée la moins </w:t>
      </w:r>
      <w:r w:rsidR="00432C2D" w:rsidRPr="007B702E">
        <w:rPr>
          <w:rFonts w:ascii="Arial" w:hAnsi="Arial" w:cs="Arial"/>
          <w:sz w:val="22"/>
          <w:szCs w:val="22"/>
        </w:rPr>
        <w:t>disant</w:t>
      </w:r>
      <w:r w:rsidRPr="007B702E">
        <w:rPr>
          <w:rFonts w:ascii="Arial" w:hAnsi="Arial" w:cs="Arial"/>
          <w:sz w:val="22"/>
          <w:szCs w:val="22"/>
        </w:rPr>
        <w:t>.</w:t>
      </w:r>
    </w:p>
    <w:p w:rsidR="00A4160B" w:rsidRPr="007B702E" w:rsidRDefault="00A4160B" w:rsidP="00432C2D">
      <w:pPr>
        <w:widowControl w:val="0"/>
        <w:autoSpaceDE w:val="0"/>
        <w:autoSpaceDN w:val="0"/>
        <w:adjustRightInd w:val="0"/>
        <w:spacing w:line="276" w:lineRule="auto"/>
        <w:jc w:val="both"/>
        <w:rPr>
          <w:rFonts w:ascii="Arial" w:hAnsi="Arial" w:cs="Arial"/>
          <w:sz w:val="22"/>
          <w:szCs w:val="22"/>
        </w:rPr>
      </w:pPr>
    </w:p>
    <w:p w:rsidR="00A4160B" w:rsidRPr="00D80327" w:rsidRDefault="00A4160B" w:rsidP="005B69FA">
      <w:pPr>
        <w:pStyle w:val="Paragraphedeliste"/>
        <w:widowControl w:val="0"/>
        <w:numPr>
          <w:ilvl w:val="0"/>
          <w:numId w:val="84"/>
        </w:numPr>
        <w:autoSpaceDE w:val="0"/>
        <w:autoSpaceDN w:val="0"/>
        <w:adjustRightInd w:val="0"/>
        <w:spacing w:line="276" w:lineRule="auto"/>
        <w:ind w:left="284" w:hanging="284"/>
        <w:jc w:val="both"/>
        <w:rPr>
          <w:rFonts w:ascii="Arial" w:hAnsi="Arial" w:cs="Arial"/>
          <w:b/>
          <w:bCs/>
        </w:rPr>
      </w:pPr>
      <w:r w:rsidRPr="00D80327">
        <w:rPr>
          <w:rFonts w:ascii="Arial" w:hAnsi="Arial" w:cs="Arial"/>
          <w:b/>
          <w:bCs/>
        </w:rPr>
        <w:t>Co</w:t>
      </w:r>
      <w:r w:rsidR="008251A0" w:rsidRPr="00D80327">
        <w:rPr>
          <w:rFonts w:ascii="Arial" w:hAnsi="Arial" w:cs="Arial"/>
          <w:b/>
          <w:bCs/>
        </w:rPr>
        <w:t>ntenu des documents constitutifs de l'offre technique</w:t>
      </w:r>
    </w:p>
    <w:p w:rsidR="00A4160B" w:rsidRPr="007B702E" w:rsidRDefault="00A4160B" w:rsidP="00432C2D">
      <w:pPr>
        <w:widowControl w:val="0"/>
        <w:autoSpaceDE w:val="0"/>
        <w:autoSpaceDN w:val="0"/>
        <w:adjustRightInd w:val="0"/>
        <w:spacing w:line="276" w:lineRule="auto"/>
        <w:jc w:val="both"/>
        <w:rPr>
          <w:rFonts w:ascii="Arial" w:hAnsi="Arial" w:cs="Arial"/>
          <w:sz w:val="22"/>
          <w:szCs w:val="22"/>
        </w:rPr>
      </w:pPr>
    </w:p>
    <w:p w:rsidR="008251A0" w:rsidRPr="007B702E" w:rsidRDefault="008251A0"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Pour les besoins de la préparation de certains documents faisant partie de l'offre technique, telle que définie dans le point 7.2.1 ci-dessus, le soumissionnaire</w:t>
      </w:r>
      <w:r w:rsidR="002978BF">
        <w:rPr>
          <w:rFonts w:ascii="Arial" w:hAnsi="Arial" w:cs="Arial"/>
          <w:sz w:val="22"/>
          <w:szCs w:val="22"/>
        </w:rPr>
        <w:t xml:space="preserve"> </w:t>
      </w:r>
      <w:r w:rsidRPr="007B702E">
        <w:rPr>
          <w:rFonts w:ascii="Arial" w:hAnsi="Arial" w:cs="Arial"/>
          <w:sz w:val="22"/>
          <w:szCs w:val="22"/>
        </w:rPr>
        <w:t>doit respecter les modèles de documents précisés et annexés aux DPAO.</w:t>
      </w:r>
    </w:p>
    <w:p w:rsidR="008251A0" w:rsidRPr="007B702E" w:rsidRDefault="008251A0"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soumissionnaires doivent présenter leurs offres confom1ément à la table des matières précisée dans les DPAO.</w:t>
      </w:r>
    </w:p>
    <w:p w:rsidR="00464DC5" w:rsidRDefault="00464DC5" w:rsidP="00432C2D">
      <w:pPr>
        <w:widowControl w:val="0"/>
        <w:autoSpaceDE w:val="0"/>
        <w:autoSpaceDN w:val="0"/>
        <w:adjustRightInd w:val="0"/>
        <w:spacing w:line="276" w:lineRule="auto"/>
        <w:jc w:val="both"/>
        <w:rPr>
          <w:rFonts w:ascii="Arial" w:hAnsi="Arial" w:cs="Arial"/>
          <w:sz w:val="22"/>
          <w:szCs w:val="22"/>
        </w:rPr>
      </w:pPr>
    </w:p>
    <w:p w:rsidR="00464DC5" w:rsidRDefault="00A4160B" w:rsidP="005B69FA">
      <w:pPr>
        <w:pStyle w:val="Paragraphedeliste"/>
        <w:widowControl w:val="0"/>
        <w:numPr>
          <w:ilvl w:val="1"/>
          <w:numId w:val="85"/>
        </w:numPr>
        <w:autoSpaceDE w:val="0"/>
        <w:autoSpaceDN w:val="0"/>
        <w:adjustRightInd w:val="0"/>
        <w:spacing w:after="240" w:line="276" w:lineRule="auto"/>
        <w:ind w:left="426" w:hanging="426"/>
        <w:jc w:val="both"/>
        <w:rPr>
          <w:rFonts w:ascii="Arial" w:hAnsi="Arial" w:cs="Arial"/>
          <w:b/>
          <w:bCs/>
        </w:rPr>
      </w:pPr>
      <w:r w:rsidRPr="00464DC5">
        <w:rPr>
          <w:rFonts w:ascii="Arial" w:hAnsi="Arial" w:cs="Arial"/>
          <w:b/>
          <w:bCs/>
        </w:rPr>
        <w:t>Dossier</w:t>
      </w:r>
      <w:r w:rsidR="008251A0" w:rsidRPr="00464DC5">
        <w:rPr>
          <w:rFonts w:ascii="Arial" w:hAnsi="Arial" w:cs="Arial"/>
          <w:b/>
          <w:bCs/>
        </w:rPr>
        <w:t xml:space="preserve"> d'informations générales et dossier administratif</w:t>
      </w:r>
    </w:p>
    <w:p w:rsidR="008251A0" w:rsidRPr="00464DC5" w:rsidRDefault="008251A0" w:rsidP="00464DC5">
      <w:pPr>
        <w:pStyle w:val="Paragraphedeliste"/>
        <w:widowControl w:val="0"/>
        <w:autoSpaceDE w:val="0"/>
        <w:autoSpaceDN w:val="0"/>
        <w:adjustRightInd w:val="0"/>
        <w:spacing w:line="276" w:lineRule="auto"/>
        <w:ind w:left="0"/>
        <w:jc w:val="both"/>
        <w:rPr>
          <w:rFonts w:ascii="Arial" w:hAnsi="Arial" w:cs="Arial"/>
          <w:b/>
          <w:bCs/>
        </w:rPr>
      </w:pPr>
      <w:r w:rsidRPr="00464DC5">
        <w:rPr>
          <w:rFonts w:ascii="Arial" w:hAnsi="Arial" w:cs="Arial"/>
          <w:sz w:val="22"/>
          <w:szCs w:val="22"/>
        </w:rPr>
        <w:t>Dans son offre technique, le soumissionnaire doit établir, â la satisfaction de la Structure Contractante, qu'il dispose des capacités et les ressources requises pour la bonne exécution du marché. Le soumissionnaire doit inclure, comme part</w:t>
      </w:r>
      <w:r w:rsidR="00A4160B" w:rsidRPr="00464DC5">
        <w:rPr>
          <w:rFonts w:ascii="Arial" w:hAnsi="Arial" w:cs="Arial"/>
          <w:sz w:val="22"/>
          <w:szCs w:val="22"/>
        </w:rPr>
        <w:t xml:space="preserve">ie intégrante de son offre, les </w:t>
      </w:r>
      <w:r w:rsidRPr="00464DC5">
        <w:rPr>
          <w:rFonts w:ascii="Arial" w:hAnsi="Arial" w:cs="Arial"/>
          <w:sz w:val="22"/>
          <w:szCs w:val="22"/>
        </w:rPr>
        <w:t>renseignements suivants :</w:t>
      </w:r>
    </w:p>
    <w:p w:rsidR="00A4160B" w:rsidRPr="007B702E" w:rsidRDefault="00A4160B" w:rsidP="00432C2D">
      <w:pPr>
        <w:widowControl w:val="0"/>
        <w:autoSpaceDE w:val="0"/>
        <w:autoSpaceDN w:val="0"/>
        <w:adjustRightInd w:val="0"/>
        <w:spacing w:line="276" w:lineRule="auto"/>
        <w:jc w:val="both"/>
        <w:rPr>
          <w:rFonts w:ascii="Arial" w:hAnsi="Arial" w:cs="Arial"/>
          <w:sz w:val="22"/>
          <w:szCs w:val="22"/>
        </w:rPr>
      </w:pPr>
    </w:p>
    <w:p w:rsidR="00464DC5" w:rsidRDefault="00A4160B" w:rsidP="005B69FA">
      <w:pPr>
        <w:pStyle w:val="Paragraphedeliste"/>
        <w:widowControl w:val="0"/>
        <w:numPr>
          <w:ilvl w:val="2"/>
          <w:numId w:val="85"/>
        </w:numPr>
        <w:autoSpaceDE w:val="0"/>
        <w:autoSpaceDN w:val="0"/>
        <w:adjustRightInd w:val="0"/>
        <w:spacing w:after="240" w:line="276" w:lineRule="auto"/>
        <w:ind w:left="709" w:hanging="709"/>
        <w:jc w:val="both"/>
        <w:rPr>
          <w:rFonts w:ascii="Arial" w:hAnsi="Arial" w:cs="Arial"/>
          <w:b/>
          <w:bCs/>
          <w:sz w:val="22"/>
          <w:szCs w:val="22"/>
        </w:rPr>
      </w:pPr>
      <w:r w:rsidRPr="00464DC5">
        <w:rPr>
          <w:rFonts w:ascii="Arial" w:hAnsi="Arial" w:cs="Arial"/>
          <w:b/>
          <w:bCs/>
          <w:sz w:val="22"/>
          <w:szCs w:val="22"/>
        </w:rPr>
        <w:t>Informations</w:t>
      </w:r>
      <w:r w:rsidR="008251A0" w:rsidRPr="00464DC5">
        <w:rPr>
          <w:rFonts w:ascii="Arial" w:hAnsi="Arial" w:cs="Arial"/>
          <w:b/>
          <w:bCs/>
          <w:sz w:val="22"/>
          <w:szCs w:val="22"/>
        </w:rPr>
        <w:t xml:space="preserve"> générales</w:t>
      </w:r>
    </w:p>
    <w:p w:rsidR="008251A0" w:rsidRPr="004E79A0" w:rsidRDefault="008251A0" w:rsidP="004E79A0">
      <w:pPr>
        <w:widowControl w:val="0"/>
        <w:autoSpaceDE w:val="0"/>
        <w:autoSpaceDN w:val="0"/>
        <w:adjustRightInd w:val="0"/>
        <w:spacing w:line="276" w:lineRule="auto"/>
        <w:jc w:val="both"/>
        <w:rPr>
          <w:rFonts w:ascii="Arial" w:hAnsi="Arial" w:cs="Arial"/>
          <w:b/>
          <w:bCs/>
          <w:sz w:val="22"/>
          <w:szCs w:val="22"/>
        </w:rPr>
      </w:pPr>
      <w:r w:rsidRPr="0026019F">
        <w:rPr>
          <w:rFonts w:ascii="Arial" w:hAnsi="Arial" w:cs="Arial"/>
          <w:sz w:val="22"/>
          <w:szCs w:val="22"/>
        </w:rPr>
        <w:t>Le soumissionnaire doit fournir :</w:t>
      </w:r>
    </w:p>
    <w:p w:rsidR="00A4160B" w:rsidRPr="007B702E" w:rsidRDefault="008251A0" w:rsidP="00432C2D">
      <w:pPr>
        <w:pStyle w:val="Paragraphedeliste"/>
        <w:widowControl w:val="0"/>
        <w:numPr>
          <w:ilvl w:val="0"/>
          <w:numId w:val="1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détails complets de son organisation et de sa structure quand il s'agit d'un Groupement tels que requis dans les DPAO :</w:t>
      </w:r>
    </w:p>
    <w:p w:rsidR="00A4160B" w:rsidRPr="007B702E" w:rsidRDefault="008251A0" w:rsidP="00432C2D">
      <w:pPr>
        <w:pStyle w:val="Paragraphedeliste"/>
        <w:widowControl w:val="0"/>
        <w:numPr>
          <w:ilvl w:val="0"/>
          <w:numId w:val="1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références</w:t>
      </w:r>
      <w:r w:rsidR="001F5C6E" w:rsidRPr="007B702E">
        <w:rPr>
          <w:rFonts w:ascii="Arial" w:hAnsi="Arial" w:cs="Arial"/>
          <w:sz w:val="22"/>
          <w:szCs w:val="22"/>
        </w:rPr>
        <w:t xml:space="preserve"> </w:t>
      </w:r>
      <w:r w:rsidRPr="007B702E">
        <w:rPr>
          <w:rFonts w:ascii="Arial" w:hAnsi="Arial" w:cs="Arial"/>
          <w:sz w:val="22"/>
          <w:szCs w:val="22"/>
        </w:rPr>
        <w:t>telles que précisées dans les DPAO ;</w:t>
      </w:r>
    </w:p>
    <w:p w:rsidR="001F5C6E" w:rsidRPr="007B702E" w:rsidRDefault="008251A0" w:rsidP="00432C2D">
      <w:pPr>
        <w:pStyle w:val="Paragraphedeliste"/>
        <w:widowControl w:val="0"/>
        <w:numPr>
          <w:ilvl w:val="0"/>
          <w:numId w:val="1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détails de son plan de charge actuel et prévisionnel tels que précisés dans les DPAO;</w:t>
      </w:r>
    </w:p>
    <w:p w:rsidR="001F5C6E" w:rsidRPr="007B702E" w:rsidRDefault="008251A0" w:rsidP="00432C2D">
      <w:pPr>
        <w:pStyle w:val="Paragraphedeliste"/>
        <w:widowControl w:val="0"/>
        <w:numPr>
          <w:ilvl w:val="0"/>
          <w:numId w:val="1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une copie de son plan « Santé, Sécurité &amp; Environnement (HSE) », accompagné d'un rapport d'audit attestant de ses statistiques, risques et accidents sur ses travaux des trois</w:t>
      </w:r>
      <w:r w:rsidR="001F5C6E" w:rsidRPr="007B702E">
        <w:rPr>
          <w:rFonts w:ascii="Arial" w:hAnsi="Arial" w:cs="Arial"/>
          <w:sz w:val="22"/>
          <w:szCs w:val="22"/>
        </w:rPr>
        <w:t xml:space="preserve"> </w:t>
      </w:r>
      <w:r w:rsidRPr="007B702E">
        <w:rPr>
          <w:rFonts w:ascii="Arial" w:hAnsi="Arial" w:cs="Arial"/>
          <w:sz w:val="22"/>
          <w:szCs w:val="22"/>
        </w:rPr>
        <w:t>(03) dernières années, tels que précisés dans les DPAO ;</w:t>
      </w:r>
    </w:p>
    <w:p w:rsidR="001F5C6E" w:rsidRPr="007B702E" w:rsidRDefault="008251A0" w:rsidP="00432C2D">
      <w:pPr>
        <w:pStyle w:val="Paragraphedeliste"/>
        <w:widowControl w:val="0"/>
        <w:numPr>
          <w:ilvl w:val="0"/>
          <w:numId w:val="1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Certification ISO (ou équivalent), plan qualité d'entreprise et/ou certificat de qualification selon le niveau indiqué dans les DPAO ;</w:t>
      </w:r>
    </w:p>
    <w:p w:rsidR="00464DC5" w:rsidRDefault="008251A0" w:rsidP="00464DC5">
      <w:pPr>
        <w:pStyle w:val="Paragraphedeliste"/>
        <w:widowControl w:val="0"/>
        <w:numPr>
          <w:ilvl w:val="0"/>
          <w:numId w:val="1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documents mettant en évidence les qualifications et l'expérience du personnel clé, telles que précisées dans les DPAO;</w:t>
      </w:r>
    </w:p>
    <w:p w:rsidR="008251A0" w:rsidRDefault="008251A0" w:rsidP="004E79A0">
      <w:pPr>
        <w:widowControl w:val="0"/>
        <w:autoSpaceDE w:val="0"/>
        <w:autoSpaceDN w:val="0"/>
        <w:adjustRightInd w:val="0"/>
        <w:spacing w:line="276" w:lineRule="auto"/>
        <w:jc w:val="both"/>
        <w:rPr>
          <w:rFonts w:ascii="Arial" w:hAnsi="Arial" w:cs="Arial"/>
          <w:sz w:val="22"/>
          <w:szCs w:val="22"/>
        </w:rPr>
      </w:pPr>
      <w:r w:rsidRPr="00464DC5">
        <w:rPr>
          <w:rFonts w:ascii="Arial" w:hAnsi="Arial" w:cs="Arial"/>
          <w:sz w:val="22"/>
          <w:szCs w:val="22"/>
        </w:rPr>
        <w:t>Le soumissionnaire doit démontrer qu'il dispose des capacités financière, technique et de production nécessaires pour exécuter le marché.</w:t>
      </w:r>
    </w:p>
    <w:p w:rsidR="00BB26A1" w:rsidRPr="004E79A0" w:rsidRDefault="00BB26A1" w:rsidP="004E79A0">
      <w:pPr>
        <w:widowControl w:val="0"/>
        <w:autoSpaceDE w:val="0"/>
        <w:autoSpaceDN w:val="0"/>
        <w:adjustRightInd w:val="0"/>
        <w:spacing w:line="276" w:lineRule="auto"/>
        <w:jc w:val="both"/>
        <w:rPr>
          <w:rFonts w:ascii="Arial" w:hAnsi="Arial" w:cs="Arial"/>
          <w:sz w:val="22"/>
          <w:szCs w:val="22"/>
        </w:rPr>
      </w:pPr>
    </w:p>
    <w:p w:rsidR="00464DC5" w:rsidRDefault="008251A0" w:rsidP="005B69FA">
      <w:pPr>
        <w:pStyle w:val="Paragraphedeliste"/>
        <w:widowControl w:val="0"/>
        <w:numPr>
          <w:ilvl w:val="2"/>
          <w:numId w:val="85"/>
        </w:numPr>
        <w:autoSpaceDE w:val="0"/>
        <w:autoSpaceDN w:val="0"/>
        <w:adjustRightInd w:val="0"/>
        <w:spacing w:after="240" w:line="276" w:lineRule="auto"/>
        <w:jc w:val="both"/>
        <w:rPr>
          <w:rFonts w:ascii="Arial" w:hAnsi="Arial" w:cs="Arial"/>
          <w:b/>
          <w:bCs/>
          <w:sz w:val="22"/>
          <w:szCs w:val="22"/>
        </w:rPr>
      </w:pPr>
      <w:r w:rsidRPr="00464DC5">
        <w:rPr>
          <w:rFonts w:ascii="Arial" w:hAnsi="Arial" w:cs="Arial"/>
          <w:b/>
          <w:bCs/>
          <w:sz w:val="22"/>
          <w:szCs w:val="22"/>
        </w:rPr>
        <w:t>Dossier administratif du soumissionnaire</w:t>
      </w:r>
    </w:p>
    <w:p w:rsidR="00AD31C4" w:rsidRPr="00464DC5" w:rsidRDefault="008251A0" w:rsidP="00464DC5">
      <w:pPr>
        <w:pStyle w:val="Paragraphedeliste"/>
        <w:widowControl w:val="0"/>
        <w:autoSpaceDE w:val="0"/>
        <w:autoSpaceDN w:val="0"/>
        <w:adjustRightInd w:val="0"/>
        <w:spacing w:line="276" w:lineRule="auto"/>
        <w:ind w:left="0"/>
        <w:jc w:val="both"/>
        <w:rPr>
          <w:rFonts w:ascii="Arial" w:hAnsi="Arial" w:cs="Arial"/>
          <w:b/>
          <w:bCs/>
          <w:sz w:val="22"/>
          <w:szCs w:val="22"/>
        </w:rPr>
      </w:pPr>
      <w:r w:rsidRPr="00464DC5">
        <w:rPr>
          <w:rFonts w:ascii="Arial" w:hAnsi="Arial" w:cs="Arial"/>
          <w:sz w:val="22"/>
          <w:szCs w:val="22"/>
        </w:rPr>
        <w:t>Les soumissionnaires, agissant en tant qu'entreprise</w:t>
      </w:r>
      <w:r w:rsidR="009E40E2" w:rsidRPr="00464DC5">
        <w:rPr>
          <w:rFonts w:ascii="Arial" w:hAnsi="Arial" w:cs="Arial"/>
          <w:sz w:val="22"/>
          <w:szCs w:val="22"/>
        </w:rPr>
        <w:t xml:space="preserve"> </w:t>
      </w:r>
      <w:r w:rsidRPr="00464DC5">
        <w:rPr>
          <w:rFonts w:ascii="Arial" w:hAnsi="Arial" w:cs="Arial"/>
          <w:sz w:val="22"/>
          <w:szCs w:val="22"/>
        </w:rPr>
        <w:t>seule ou en tant que membre d'un Groupement, doivent faire accompagner leurs propositions techniques par un dossier administratif, tel qu'il est indiqué dans les DPAO, comprenant notamment les pièces suivantes:</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B02A99"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lastRenderedPageBreak/>
        <w:t>les statuts de l'entreprise et la liste des principaux actionnaires ou associés, certifiés par les autorités habilitées de leur pays ;</w:t>
      </w:r>
    </w:p>
    <w:p w:rsidR="00B02A99"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l'extrait du registre de commerce ou copie légalisée;</w:t>
      </w:r>
    </w:p>
    <w:p w:rsidR="00B02A99"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situation fiscale en Algérie et dans les pays abritant leurs sièges sociaux;</w:t>
      </w:r>
    </w:p>
    <w:p w:rsidR="00B02A99"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situation à l'égard des organismes de sécurité sociale en Algérie ;</w:t>
      </w:r>
    </w:p>
    <w:p w:rsidR="00B02A99"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situation financière du soumissionnaire comprenant les bilans et les comptes de résultats et les rapports du Commissaire aux Comptes des trois (03) dernières années, et tout autre document d'ordre financier requis dans les DPAO ;</w:t>
      </w:r>
    </w:p>
    <w:p w:rsidR="00B02A99"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historique des litiges passés et en cours, le cas échéant ;</w:t>
      </w:r>
    </w:p>
    <w:p w:rsidR="008251A0" w:rsidRPr="007B702E" w:rsidRDefault="008251A0"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l'extrait du casier judiciai</w:t>
      </w:r>
      <w:r w:rsidR="00B02A99" w:rsidRPr="007B702E">
        <w:rPr>
          <w:rFonts w:ascii="Arial" w:hAnsi="Arial" w:cs="Arial"/>
          <w:sz w:val="22"/>
          <w:szCs w:val="22"/>
        </w:rPr>
        <w:t xml:space="preserve">re pour les personnes physiques </w:t>
      </w:r>
      <w:r w:rsidRPr="007B702E">
        <w:rPr>
          <w:rFonts w:ascii="Arial" w:hAnsi="Arial" w:cs="Arial"/>
          <w:sz w:val="22"/>
          <w:szCs w:val="22"/>
        </w:rPr>
        <w:t>;</w:t>
      </w:r>
    </w:p>
    <w:p w:rsidR="00B02A99" w:rsidRPr="007B702E" w:rsidRDefault="00B02A99" w:rsidP="00432C2D">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pouvoir de signataire habilité à agir au nom et pour le compte du soumissionnaire et engageant de la société ou l'entreprise pour la réalisation du marché objet du présent Dossier d'Appel d'Offres. Il doit être original, daté et signé par le soumissionnaire;</w:t>
      </w:r>
    </w:p>
    <w:p w:rsidR="00B02A99" w:rsidRDefault="00B02A99" w:rsidP="00AD31C4">
      <w:pPr>
        <w:pStyle w:val="Paragraphedeliste"/>
        <w:widowControl w:val="0"/>
        <w:numPr>
          <w:ilvl w:val="0"/>
          <w:numId w:val="1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copie du reçu de versement des frais de retrait du dossier d'appel d'offre, le cas échéant.</w:t>
      </w:r>
    </w:p>
    <w:p w:rsidR="00D80327" w:rsidRPr="00AD31C4" w:rsidRDefault="00D80327" w:rsidP="00D80327">
      <w:pPr>
        <w:pStyle w:val="Paragraphedeliste"/>
        <w:widowControl w:val="0"/>
        <w:autoSpaceDE w:val="0"/>
        <w:autoSpaceDN w:val="0"/>
        <w:adjustRightInd w:val="0"/>
        <w:spacing w:line="276" w:lineRule="auto"/>
        <w:ind w:left="360"/>
        <w:jc w:val="both"/>
        <w:rPr>
          <w:rFonts w:ascii="Arial" w:hAnsi="Arial" w:cs="Arial"/>
          <w:sz w:val="22"/>
          <w:szCs w:val="22"/>
        </w:rPr>
      </w:pPr>
    </w:p>
    <w:p w:rsidR="00B02A99" w:rsidRPr="0026019F" w:rsidRDefault="00B02A99" w:rsidP="005B69FA">
      <w:pPr>
        <w:pStyle w:val="Paragraphedeliste"/>
        <w:widowControl w:val="0"/>
        <w:numPr>
          <w:ilvl w:val="1"/>
          <w:numId w:val="85"/>
        </w:numPr>
        <w:autoSpaceDE w:val="0"/>
        <w:autoSpaceDN w:val="0"/>
        <w:adjustRightInd w:val="0"/>
        <w:spacing w:line="276" w:lineRule="auto"/>
        <w:ind w:left="426" w:hanging="426"/>
        <w:jc w:val="both"/>
        <w:rPr>
          <w:rFonts w:ascii="Arial" w:hAnsi="Arial" w:cs="Arial"/>
          <w:b/>
          <w:bCs/>
        </w:rPr>
      </w:pPr>
      <w:r w:rsidRPr="0026019F">
        <w:rPr>
          <w:rFonts w:ascii="Arial" w:hAnsi="Arial" w:cs="Arial"/>
          <w:b/>
          <w:bCs/>
        </w:rPr>
        <w:t>Offre technique</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soumissionnaire doit fournir, en tant que partie intégrante de son offre, les documents démontrant que toutes les travaux et services y afférents qu'il se propose de réaliser en exécution du marché sont conformes au Dossier d'Appel d'Offres (DAO).</w:t>
      </w:r>
    </w:p>
    <w:p w:rsidR="007710F6" w:rsidRPr="007B702E" w:rsidRDefault="007710F6" w:rsidP="00432C2D">
      <w:pPr>
        <w:widowControl w:val="0"/>
        <w:autoSpaceDE w:val="0"/>
        <w:autoSpaceDN w:val="0"/>
        <w:adjustRightInd w:val="0"/>
        <w:spacing w:line="276" w:lineRule="auto"/>
        <w:jc w:val="both"/>
        <w:rPr>
          <w:rFonts w:ascii="Arial" w:hAnsi="Arial" w:cs="Arial"/>
          <w:sz w:val="22"/>
          <w:szCs w:val="22"/>
        </w:rPr>
      </w:pPr>
    </w:p>
    <w:p w:rsidR="007710F6" w:rsidRPr="0026019F"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26019F">
        <w:rPr>
          <w:rFonts w:ascii="Arial" w:hAnsi="Arial" w:cs="Arial"/>
          <w:sz w:val="22"/>
          <w:szCs w:val="22"/>
        </w:rPr>
        <w:t>Pour cela, il doit élaborer son plan d'exécution du marché, tel qu'édicté dans les DPAO, pouvant couvrir notamment les rubriques suivantes :</w:t>
      </w:r>
    </w:p>
    <w:p w:rsidR="007710F6" w:rsidRPr="007B702E" w:rsidRDefault="00B02A99" w:rsidP="00432C2D">
      <w:pPr>
        <w:pStyle w:val="Paragraphedeliste"/>
        <w:widowControl w:val="0"/>
        <w:numPr>
          <w:ilvl w:val="0"/>
          <w:numId w:val="1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Management du marché ;</w:t>
      </w:r>
    </w:p>
    <w:p w:rsidR="007710F6" w:rsidRPr="007B702E" w:rsidRDefault="00B02A99" w:rsidP="00432C2D">
      <w:pPr>
        <w:pStyle w:val="Paragraphedeliste"/>
        <w:widowControl w:val="0"/>
        <w:numPr>
          <w:ilvl w:val="0"/>
          <w:numId w:val="1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Eudes ;</w:t>
      </w:r>
    </w:p>
    <w:p w:rsidR="007710F6" w:rsidRPr="007B702E" w:rsidRDefault="00B02A99" w:rsidP="00432C2D">
      <w:pPr>
        <w:pStyle w:val="Paragraphedeliste"/>
        <w:widowControl w:val="0"/>
        <w:numPr>
          <w:ilvl w:val="0"/>
          <w:numId w:val="1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Approvisionnements ;</w:t>
      </w:r>
    </w:p>
    <w:p w:rsidR="007710F6" w:rsidRPr="007B702E" w:rsidRDefault="007710F6" w:rsidP="00432C2D">
      <w:pPr>
        <w:pStyle w:val="Paragraphedeliste"/>
        <w:widowControl w:val="0"/>
        <w:numPr>
          <w:ilvl w:val="0"/>
          <w:numId w:val="1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Construction ;</w:t>
      </w:r>
    </w:p>
    <w:p w:rsidR="007710F6" w:rsidRPr="007B702E" w:rsidRDefault="00B02A99" w:rsidP="00432C2D">
      <w:pPr>
        <w:pStyle w:val="Paragraphedeliste"/>
        <w:widowControl w:val="0"/>
        <w:numPr>
          <w:ilvl w:val="0"/>
          <w:numId w:val="1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Mise en exploitation ;</w:t>
      </w:r>
    </w:p>
    <w:p w:rsidR="00B02A99" w:rsidRPr="007B702E" w:rsidRDefault="00B02A99" w:rsidP="00432C2D">
      <w:pPr>
        <w:pStyle w:val="Paragraphedeliste"/>
        <w:widowControl w:val="0"/>
        <w:numPr>
          <w:ilvl w:val="0"/>
          <w:numId w:val="1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Documentation finale :</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p>
    <w:p w:rsidR="00B02A99" w:rsidRPr="0026019F"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26019F">
        <w:rPr>
          <w:rFonts w:ascii="Arial" w:hAnsi="Arial" w:cs="Arial"/>
          <w:sz w:val="22"/>
          <w:szCs w:val="22"/>
        </w:rPr>
        <w:t>Les documents, élaborés conformément aux modèles inclus dans le</w:t>
      </w:r>
      <w:r w:rsidR="002978BF">
        <w:rPr>
          <w:rFonts w:ascii="Arial" w:hAnsi="Arial" w:cs="Arial"/>
          <w:sz w:val="22"/>
          <w:szCs w:val="22"/>
        </w:rPr>
        <w:t xml:space="preserve"> </w:t>
      </w:r>
      <w:r w:rsidRPr="0026019F">
        <w:rPr>
          <w:rFonts w:ascii="Arial" w:hAnsi="Arial" w:cs="Arial"/>
          <w:sz w:val="22"/>
          <w:szCs w:val="22"/>
        </w:rPr>
        <w:t>Dossier d'Appel d'Offres, devront indiquer et mettre en évidence que les Travaux proposés par le soumissionnaire dans son offre ou dans toute variante technique sont conformes au Dossier d'Appel d'Offres.</w:t>
      </w:r>
    </w:p>
    <w:p w:rsidR="007710F6" w:rsidRPr="007B702E" w:rsidRDefault="007710F6" w:rsidP="00432C2D">
      <w:pPr>
        <w:widowControl w:val="0"/>
        <w:autoSpaceDE w:val="0"/>
        <w:autoSpaceDN w:val="0"/>
        <w:adjustRightInd w:val="0"/>
        <w:spacing w:line="276" w:lineRule="auto"/>
        <w:jc w:val="both"/>
        <w:rPr>
          <w:rFonts w:ascii="Arial" w:hAnsi="Arial" w:cs="Arial"/>
          <w:sz w:val="22"/>
          <w:szCs w:val="22"/>
        </w:rPr>
      </w:pPr>
    </w:p>
    <w:p w:rsidR="00635D45"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26019F">
        <w:rPr>
          <w:rFonts w:ascii="Arial" w:hAnsi="Arial" w:cs="Arial"/>
          <w:sz w:val="22"/>
          <w:szCs w:val="22"/>
        </w:rPr>
        <w:t>Les documents apportant la preuve que la conformité des travaux aux dispositions du Dossier d'Appel d'Offres (DAO) seront présentés sous formes de textes, écrits, plans ou données et fourniront avec la proposition technique y afférente, et tel que détaillé dans le Dossier Technique, comprenant :</w:t>
      </w:r>
      <w:r w:rsidR="00635D45" w:rsidRPr="0026019F">
        <w:rPr>
          <w:rFonts w:ascii="Arial" w:hAnsi="Arial" w:cs="Arial"/>
          <w:sz w:val="22"/>
          <w:szCs w:val="22"/>
        </w:rPr>
        <w:t xml:space="preserve"> </w:t>
      </w:r>
    </w:p>
    <w:p w:rsidR="00635D45" w:rsidRPr="007B702E" w:rsidRDefault="00B02A99" w:rsidP="00432C2D">
      <w:pPr>
        <w:pStyle w:val="Paragraphedeliste"/>
        <w:widowControl w:val="0"/>
        <w:numPr>
          <w:ilvl w:val="0"/>
          <w:numId w:val="16"/>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Une</w:t>
      </w:r>
      <w:r w:rsidR="00635D45" w:rsidRPr="007B702E">
        <w:rPr>
          <w:rFonts w:ascii="Arial" w:hAnsi="Arial" w:cs="Arial"/>
          <w:sz w:val="22"/>
          <w:szCs w:val="22"/>
        </w:rPr>
        <w:t xml:space="preserve"> </w:t>
      </w:r>
      <w:r w:rsidRPr="007B702E">
        <w:rPr>
          <w:rFonts w:ascii="Arial" w:hAnsi="Arial" w:cs="Arial"/>
          <w:sz w:val="22"/>
          <w:szCs w:val="22"/>
        </w:rPr>
        <w:t>description</w:t>
      </w:r>
      <w:r w:rsidR="00635D45" w:rsidRPr="007B702E">
        <w:rPr>
          <w:rFonts w:ascii="Arial" w:hAnsi="Arial" w:cs="Arial"/>
          <w:sz w:val="22"/>
          <w:szCs w:val="22"/>
        </w:rPr>
        <w:t xml:space="preserve"> </w:t>
      </w:r>
      <w:r w:rsidRPr="007B702E">
        <w:rPr>
          <w:rFonts w:ascii="Arial" w:hAnsi="Arial" w:cs="Arial"/>
          <w:sz w:val="22"/>
          <w:szCs w:val="22"/>
        </w:rPr>
        <w:t>détaillée</w:t>
      </w:r>
      <w:r w:rsidR="00635D45" w:rsidRPr="007B702E">
        <w:rPr>
          <w:rFonts w:ascii="Arial" w:hAnsi="Arial" w:cs="Arial"/>
          <w:sz w:val="22"/>
          <w:szCs w:val="22"/>
        </w:rPr>
        <w:t xml:space="preserve"> </w:t>
      </w:r>
      <w:r w:rsidRPr="007B702E">
        <w:rPr>
          <w:rFonts w:ascii="Arial" w:hAnsi="Arial" w:cs="Arial"/>
          <w:sz w:val="22"/>
          <w:szCs w:val="22"/>
        </w:rPr>
        <w:t>des</w:t>
      </w:r>
      <w:r w:rsidR="00635D45" w:rsidRPr="007B702E">
        <w:rPr>
          <w:rFonts w:ascii="Arial" w:hAnsi="Arial" w:cs="Arial"/>
          <w:sz w:val="22"/>
          <w:szCs w:val="22"/>
        </w:rPr>
        <w:t xml:space="preserve"> </w:t>
      </w:r>
      <w:r w:rsidRPr="007B702E">
        <w:rPr>
          <w:rFonts w:ascii="Arial" w:hAnsi="Arial" w:cs="Arial"/>
          <w:sz w:val="22"/>
          <w:szCs w:val="22"/>
        </w:rPr>
        <w:t>caractéristiques</w:t>
      </w:r>
      <w:r w:rsidR="00635D45" w:rsidRPr="007B702E">
        <w:rPr>
          <w:rFonts w:ascii="Arial" w:hAnsi="Arial" w:cs="Arial"/>
          <w:sz w:val="22"/>
          <w:szCs w:val="22"/>
        </w:rPr>
        <w:t xml:space="preserve"> </w:t>
      </w:r>
      <w:r w:rsidRPr="007B702E">
        <w:rPr>
          <w:rFonts w:ascii="Arial" w:hAnsi="Arial" w:cs="Arial"/>
          <w:sz w:val="22"/>
          <w:szCs w:val="22"/>
        </w:rPr>
        <w:t>techniques</w:t>
      </w:r>
      <w:r w:rsidR="00635D45" w:rsidRPr="007B702E">
        <w:rPr>
          <w:rFonts w:ascii="Arial" w:hAnsi="Arial" w:cs="Arial"/>
          <w:sz w:val="22"/>
          <w:szCs w:val="22"/>
        </w:rPr>
        <w:t xml:space="preserve"> essentielles des constructions ;</w:t>
      </w:r>
    </w:p>
    <w:p w:rsidR="00635D45" w:rsidRPr="007B702E" w:rsidRDefault="00B02A99" w:rsidP="00432C2D">
      <w:pPr>
        <w:pStyle w:val="Paragraphedeliste"/>
        <w:widowControl w:val="0"/>
        <w:numPr>
          <w:ilvl w:val="0"/>
          <w:numId w:val="16"/>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Une liste donnant tous les détails tels que définis dans les DPAO ;</w:t>
      </w:r>
    </w:p>
    <w:p w:rsidR="00B02A99" w:rsidRPr="007B702E" w:rsidRDefault="00B02A99" w:rsidP="00432C2D">
      <w:pPr>
        <w:pStyle w:val="Paragraphedeliste"/>
        <w:widowControl w:val="0"/>
        <w:numPr>
          <w:ilvl w:val="0"/>
          <w:numId w:val="16"/>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Un commentaire clause par clause des spécifications techniques de la Structure Contractante, démontrant que les Travaux correspondent à ces spécifications ;</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p>
    <w:p w:rsidR="003302CB"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Le soumissionnaire doit démontrer à la satisfaction de la Structure Contractante que les normes et procédés de réalisation substitués sont au moins équivalents à ceux des spécifications techniques du DAO.</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B02A99" w:rsidRPr="00EC0FAC" w:rsidRDefault="00B02A99" w:rsidP="005B69FA">
      <w:pPr>
        <w:pStyle w:val="Paragraphedeliste"/>
        <w:widowControl w:val="0"/>
        <w:numPr>
          <w:ilvl w:val="1"/>
          <w:numId w:val="85"/>
        </w:numPr>
        <w:autoSpaceDE w:val="0"/>
        <w:autoSpaceDN w:val="0"/>
        <w:adjustRightInd w:val="0"/>
        <w:spacing w:line="276" w:lineRule="auto"/>
        <w:ind w:left="426" w:hanging="426"/>
        <w:jc w:val="both"/>
        <w:rPr>
          <w:rFonts w:ascii="Arial" w:hAnsi="Arial" w:cs="Arial"/>
          <w:b/>
          <w:bCs/>
        </w:rPr>
      </w:pPr>
      <w:r w:rsidRPr="00EC0FAC">
        <w:rPr>
          <w:rFonts w:ascii="Arial" w:hAnsi="Arial" w:cs="Arial"/>
          <w:b/>
          <w:bCs/>
        </w:rPr>
        <w:lastRenderedPageBreak/>
        <w:t>Sous-traitants et Fournisseurs proposés</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p>
    <w:p w:rsidR="00345B62" w:rsidRPr="007B702E" w:rsidRDefault="00B02A99"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Additivement à la liste de sous-traitants et fournisseurs proposés, le cas échéant, par la Structure Contractante et tel qu'indiqué dans les DPAO, le soumissionnaire inclura dans son offre les renseignements concernant les sous-traitants et</w:t>
      </w:r>
      <w:r w:rsidR="00345B62" w:rsidRPr="007B702E">
        <w:rPr>
          <w:rFonts w:ascii="Arial" w:hAnsi="Arial" w:cs="Arial"/>
          <w:sz w:val="22"/>
          <w:szCs w:val="22"/>
        </w:rPr>
        <w:t xml:space="preserve"> fournisseurs qu'il propose. Le </w:t>
      </w:r>
      <w:r w:rsidRPr="007B702E">
        <w:rPr>
          <w:rFonts w:ascii="Arial" w:hAnsi="Arial" w:cs="Arial"/>
          <w:sz w:val="22"/>
          <w:szCs w:val="22"/>
        </w:rPr>
        <w:t>soumissionnaire aura la responsabilité de s'assurer que tout service fourni par les sous-traitants et fournisseurs répond aux exigences de la Structure Contractante contenues da</w:t>
      </w:r>
      <w:r w:rsidR="00764807">
        <w:rPr>
          <w:rFonts w:ascii="Arial" w:hAnsi="Arial" w:cs="Arial"/>
          <w:sz w:val="22"/>
          <w:szCs w:val="22"/>
        </w:rPr>
        <w:t>ns le Dossier d'Appel d'Offres.</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Structure Contractante se réserve le droit de supprimer de la liste tout sous-traitant ou fournisseur proposé par le soumissionnaire, après clarifications entre la Structure Contractante et le soumissionnaire. L'annexe correspondante du projet de contrat comprendra la liste des sous-traitants et fournisseurs qui auront été agréés.</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p>
    <w:p w:rsidR="00B02A99" w:rsidRPr="00EC0FAC" w:rsidRDefault="00B02A99" w:rsidP="005B69FA">
      <w:pPr>
        <w:pStyle w:val="Paragraphedeliste"/>
        <w:widowControl w:val="0"/>
        <w:numPr>
          <w:ilvl w:val="1"/>
          <w:numId w:val="85"/>
        </w:numPr>
        <w:autoSpaceDE w:val="0"/>
        <w:autoSpaceDN w:val="0"/>
        <w:adjustRightInd w:val="0"/>
        <w:spacing w:line="276" w:lineRule="auto"/>
        <w:ind w:left="426" w:hanging="426"/>
        <w:jc w:val="both"/>
        <w:rPr>
          <w:rFonts w:ascii="Arial" w:hAnsi="Arial" w:cs="Arial"/>
          <w:b/>
          <w:bCs/>
        </w:rPr>
      </w:pPr>
      <w:r w:rsidRPr="00EC0FAC">
        <w:rPr>
          <w:rFonts w:ascii="Arial" w:hAnsi="Arial" w:cs="Arial"/>
          <w:b/>
          <w:bCs/>
        </w:rPr>
        <w:t>Sous-traitants &amp; Fournisseurs désignés</w:t>
      </w:r>
    </w:p>
    <w:p w:rsidR="007B702E" w:rsidRPr="007B702E" w:rsidRDefault="007B702E" w:rsidP="00432C2D">
      <w:pPr>
        <w:widowControl w:val="0"/>
        <w:autoSpaceDE w:val="0"/>
        <w:autoSpaceDN w:val="0"/>
        <w:adjustRightInd w:val="0"/>
        <w:spacing w:line="276" w:lineRule="auto"/>
        <w:jc w:val="both"/>
        <w:rPr>
          <w:rFonts w:ascii="Arial" w:hAnsi="Arial" w:cs="Arial"/>
          <w:b/>
          <w:bCs/>
          <w:sz w:val="22"/>
          <w:szCs w:val="22"/>
        </w:rPr>
      </w:pPr>
    </w:p>
    <w:p w:rsidR="00345B62" w:rsidRDefault="00B02A99" w:rsidP="00377FC7">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Lorsque les DPAO le prévoient, la Structure Contractante, peut faire exécuter certains éléments des Travaux par des sous- traitants désignés conformément aux dispositions du projet de contrat.</w:t>
      </w:r>
    </w:p>
    <w:p w:rsidR="00AD31C4" w:rsidRPr="007B702E" w:rsidRDefault="00AD31C4" w:rsidP="00377FC7">
      <w:pPr>
        <w:widowControl w:val="0"/>
        <w:autoSpaceDE w:val="0"/>
        <w:autoSpaceDN w:val="0"/>
        <w:adjustRightInd w:val="0"/>
        <w:spacing w:line="276" w:lineRule="auto"/>
        <w:jc w:val="both"/>
        <w:rPr>
          <w:rFonts w:ascii="Arial" w:hAnsi="Arial" w:cs="Arial"/>
          <w:sz w:val="22"/>
          <w:szCs w:val="22"/>
        </w:rPr>
      </w:pPr>
    </w:p>
    <w:p w:rsidR="00B02A99" w:rsidRPr="00EC0FAC" w:rsidRDefault="00B02A99" w:rsidP="005B69FA">
      <w:pPr>
        <w:pStyle w:val="Paragraphedeliste"/>
        <w:widowControl w:val="0"/>
        <w:numPr>
          <w:ilvl w:val="1"/>
          <w:numId w:val="85"/>
        </w:numPr>
        <w:autoSpaceDE w:val="0"/>
        <w:autoSpaceDN w:val="0"/>
        <w:adjustRightInd w:val="0"/>
        <w:spacing w:line="276" w:lineRule="auto"/>
        <w:ind w:left="426" w:hanging="426"/>
        <w:jc w:val="both"/>
        <w:rPr>
          <w:rFonts w:ascii="Arial" w:hAnsi="Arial" w:cs="Arial"/>
          <w:b/>
          <w:bCs/>
        </w:rPr>
      </w:pPr>
      <w:r w:rsidRPr="00EC0FAC">
        <w:rPr>
          <w:rFonts w:ascii="Arial" w:hAnsi="Arial" w:cs="Arial"/>
          <w:b/>
          <w:bCs/>
        </w:rPr>
        <w:t>Observations et commentaires du soumissionnaire à son offre technique</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p>
    <w:p w:rsid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Le soumissionnaire doit faire une déclaration convenablement détaillée de toutes les observations et commentaires relatifs à son offre technique si indiqué dans les DPAO.</w:t>
      </w:r>
    </w:p>
    <w:p w:rsidR="00EC0FAC" w:rsidRDefault="00EC0FAC" w:rsidP="00EC0FAC">
      <w:pPr>
        <w:pStyle w:val="Paragraphedeliste"/>
        <w:widowControl w:val="0"/>
        <w:autoSpaceDE w:val="0"/>
        <w:autoSpaceDN w:val="0"/>
        <w:adjustRightInd w:val="0"/>
        <w:spacing w:line="276" w:lineRule="auto"/>
        <w:ind w:left="720"/>
        <w:jc w:val="both"/>
        <w:rPr>
          <w:rFonts w:ascii="Arial" w:hAnsi="Arial" w:cs="Arial"/>
          <w:sz w:val="22"/>
          <w:szCs w:val="22"/>
        </w:rPr>
      </w:pPr>
    </w:p>
    <w:p w:rsid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Il est rappelé aux soumissionnaires que de telles observations et commentaires ne doivent porter que sur l'offre technique. Aucune observation et/ou commentaires de nature économique ou financière ne sera soumise en tant qu'élément de l'offre technique.</w:t>
      </w:r>
    </w:p>
    <w:p w:rsidR="00EC0FAC" w:rsidRPr="00EC0FAC" w:rsidRDefault="00EC0FAC" w:rsidP="00EC0FAC">
      <w:pPr>
        <w:pStyle w:val="Paragraphedeliste"/>
        <w:rPr>
          <w:rFonts w:ascii="Arial" w:hAnsi="Arial" w:cs="Arial"/>
          <w:sz w:val="22"/>
          <w:szCs w:val="22"/>
        </w:rPr>
      </w:pPr>
    </w:p>
    <w:p w:rsidR="00B02A99" w:rsidRP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Le soumissionnaire ne pourra introduire aucun changement aux spécifications après la remise de son offre technique.</w:t>
      </w:r>
    </w:p>
    <w:p w:rsidR="00EC0FAC" w:rsidRDefault="00EC0FAC" w:rsidP="00432C2D">
      <w:pPr>
        <w:widowControl w:val="0"/>
        <w:autoSpaceDE w:val="0"/>
        <w:autoSpaceDN w:val="0"/>
        <w:adjustRightInd w:val="0"/>
        <w:spacing w:line="276" w:lineRule="auto"/>
        <w:jc w:val="both"/>
        <w:rPr>
          <w:rFonts w:ascii="Arial" w:hAnsi="Arial" w:cs="Arial"/>
          <w:sz w:val="22"/>
          <w:szCs w:val="22"/>
        </w:rPr>
      </w:pPr>
    </w:p>
    <w:p w:rsidR="00B02A99" w:rsidRPr="00EC0FAC" w:rsidRDefault="00B02A99" w:rsidP="005B69FA">
      <w:pPr>
        <w:pStyle w:val="Paragraphedeliste"/>
        <w:widowControl w:val="0"/>
        <w:numPr>
          <w:ilvl w:val="1"/>
          <w:numId w:val="85"/>
        </w:numPr>
        <w:autoSpaceDE w:val="0"/>
        <w:autoSpaceDN w:val="0"/>
        <w:adjustRightInd w:val="0"/>
        <w:spacing w:line="276" w:lineRule="auto"/>
        <w:ind w:left="426" w:hanging="426"/>
        <w:jc w:val="both"/>
        <w:rPr>
          <w:rFonts w:ascii="Arial" w:hAnsi="Arial" w:cs="Arial"/>
          <w:b/>
          <w:bCs/>
        </w:rPr>
      </w:pPr>
      <w:r w:rsidRPr="00EC0FAC">
        <w:rPr>
          <w:rFonts w:ascii="Arial" w:hAnsi="Arial" w:cs="Arial"/>
          <w:b/>
          <w:bCs/>
        </w:rPr>
        <w:t>Commentaires et observations sur le projet de contrat</w:t>
      </w:r>
    </w:p>
    <w:p w:rsidR="003864B7" w:rsidRPr="007B702E" w:rsidRDefault="003864B7" w:rsidP="00432C2D">
      <w:pPr>
        <w:widowControl w:val="0"/>
        <w:autoSpaceDE w:val="0"/>
        <w:autoSpaceDN w:val="0"/>
        <w:adjustRightInd w:val="0"/>
        <w:spacing w:line="276" w:lineRule="auto"/>
        <w:jc w:val="both"/>
        <w:rPr>
          <w:rFonts w:ascii="Arial" w:hAnsi="Arial" w:cs="Arial"/>
          <w:sz w:val="22"/>
          <w:szCs w:val="22"/>
        </w:rPr>
      </w:pPr>
    </w:p>
    <w:p w:rsid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Le projet de contrat faisant partie des documents de l'offre sera considéré comme document préliminaire jusqu'à sa conclusion avec le soumissionnaire attributaire du marché.</w:t>
      </w:r>
    </w:p>
    <w:p w:rsidR="00EC0FAC" w:rsidRDefault="00EC0FAC" w:rsidP="00EC0FAC">
      <w:pPr>
        <w:pStyle w:val="Paragraphedeliste"/>
        <w:widowControl w:val="0"/>
        <w:autoSpaceDE w:val="0"/>
        <w:autoSpaceDN w:val="0"/>
        <w:adjustRightInd w:val="0"/>
        <w:spacing w:line="276" w:lineRule="auto"/>
        <w:ind w:left="720"/>
        <w:jc w:val="both"/>
        <w:rPr>
          <w:rFonts w:ascii="Arial" w:hAnsi="Arial" w:cs="Arial"/>
          <w:sz w:val="22"/>
          <w:szCs w:val="22"/>
        </w:rPr>
      </w:pPr>
    </w:p>
    <w:p w:rsid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Suivant les conditions définies aux DPAO, le soumissionnaire peut émettre, dans son offre technique, des observations et suggestions sur le projet de contrat que la Structure Contractante peut retenir dans le projet de contrat révisé. Les modifications proposées ne sauraient porter sur les clauses substantielles du projet de Contrat.</w:t>
      </w:r>
    </w:p>
    <w:p w:rsidR="00EC0FAC" w:rsidRPr="00EC0FAC" w:rsidRDefault="00EC0FAC" w:rsidP="00EC0FAC">
      <w:pPr>
        <w:pStyle w:val="Paragraphedeliste"/>
        <w:rPr>
          <w:rFonts w:ascii="Arial" w:hAnsi="Arial" w:cs="Arial"/>
          <w:sz w:val="22"/>
          <w:szCs w:val="22"/>
        </w:rPr>
      </w:pPr>
    </w:p>
    <w:p w:rsid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Nonobstant les dispositions du point 9.6.1 ci-dessus, les soumissionnaires sont avisés que le document projet de contrat sera considéré comme partie intégrante des documents de l'offre et qu'à ce titre ils doivent tenir compte des clauses qui y figurent en particulier parce que des informations spécifiques à leurs propositions techniques sont fournies, et peuvent y formuler des commentaires dans les conditions définies aux DPAO.</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3E4798" w:rsidRPr="00EC0FAC" w:rsidRDefault="00B02A99"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lastRenderedPageBreak/>
        <w:t>Le projet de contrat devra être paraphé dans toutes ses pages pa</w:t>
      </w:r>
      <w:r w:rsidR="008B4F13" w:rsidRPr="00EC0FAC">
        <w:rPr>
          <w:rFonts w:ascii="Arial" w:hAnsi="Arial" w:cs="Arial"/>
          <w:sz w:val="22"/>
          <w:szCs w:val="22"/>
        </w:rPr>
        <w:t xml:space="preserve">r chaque </w:t>
      </w:r>
      <w:r w:rsidRPr="00EC0FAC">
        <w:rPr>
          <w:rFonts w:ascii="Arial" w:hAnsi="Arial" w:cs="Arial"/>
          <w:sz w:val="22"/>
          <w:szCs w:val="22"/>
        </w:rPr>
        <w:t>soumissionnaire.</w:t>
      </w:r>
    </w:p>
    <w:p w:rsidR="003E4798" w:rsidRDefault="003E4798" w:rsidP="00432C2D">
      <w:pPr>
        <w:widowControl w:val="0"/>
        <w:autoSpaceDE w:val="0"/>
        <w:autoSpaceDN w:val="0"/>
        <w:adjustRightInd w:val="0"/>
        <w:spacing w:line="276" w:lineRule="auto"/>
        <w:jc w:val="both"/>
        <w:rPr>
          <w:rFonts w:ascii="Arial" w:hAnsi="Arial" w:cs="Arial"/>
          <w:sz w:val="22"/>
          <w:szCs w:val="22"/>
        </w:rPr>
      </w:pPr>
    </w:p>
    <w:p w:rsidR="00D80327" w:rsidRDefault="00B02A99"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Délai de</w:t>
      </w:r>
      <w:r w:rsidR="00377FC7" w:rsidRPr="00D80327">
        <w:rPr>
          <w:rFonts w:ascii="Arial" w:hAnsi="Arial" w:cs="Arial"/>
          <w:b/>
          <w:bCs/>
        </w:rPr>
        <w:t xml:space="preserve"> validité des offres techniques</w:t>
      </w:r>
    </w:p>
    <w:p w:rsidR="008D1D09" w:rsidRPr="008D1D09" w:rsidRDefault="008D1D09" w:rsidP="008D1D09">
      <w:pPr>
        <w:pStyle w:val="Paragraphedeliste"/>
        <w:widowControl w:val="0"/>
        <w:autoSpaceDE w:val="0"/>
        <w:autoSpaceDN w:val="0"/>
        <w:adjustRightInd w:val="0"/>
        <w:spacing w:line="276" w:lineRule="auto"/>
        <w:ind w:left="360"/>
        <w:jc w:val="both"/>
        <w:rPr>
          <w:rFonts w:ascii="Arial" w:hAnsi="Arial" w:cs="Arial"/>
          <w:b/>
          <w:bCs/>
        </w:rPr>
      </w:pPr>
    </w:p>
    <w:p w:rsidR="002D579F" w:rsidRPr="007B702E" w:rsidRDefault="00B02A99" w:rsidP="004E79A0">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 xml:space="preserve">Les soumissionnaires sont informés que leurs offres restent valables pendant la période de temps stipulée dans les DPAO, afin de permettre à la Structure Contractante de procéder à l'examen des offres techniques et financières, et d'attribuer le marché </w:t>
      </w:r>
      <w:r w:rsidR="004E79A0">
        <w:rPr>
          <w:rFonts w:ascii="Arial" w:hAnsi="Arial" w:cs="Arial"/>
          <w:sz w:val="22"/>
          <w:szCs w:val="22"/>
        </w:rPr>
        <w:t>à l'issue de la deuxième étape.</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Dans</w:t>
      </w:r>
      <w:r w:rsidR="002D579F" w:rsidRPr="007B702E">
        <w:rPr>
          <w:rFonts w:ascii="Arial" w:hAnsi="Arial" w:cs="Arial"/>
          <w:sz w:val="22"/>
          <w:szCs w:val="22"/>
        </w:rPr>
        <w:t xml:space="preserve"> </w:t>
      </w:r>
      <w:r w:rsidRPr="007B702E">
        <w:rPr>
          <w:rFonts w:ascii="Arial" w:hAnsi="Arial" w:cs="Arial"/>
          <w:sz w:val="22"/>
          <w:szCs w:val="22"/>
        </w:rPr>
        <w:t>certaines</w:t>
      </w:r>
      <w:r w:rsidR="002D579F" w:rsidRPr="007B702E">
        <w:rPr>
          <w:rFonts w:ascii="Arial" w:hAnsi="Arial" w:cs="Arial"/>
          <w:sz w:val="22"/>
          <w:szCs w:val="22"/>
        </w:rPr>
        <w:t xml:space="preserve"> </w:t>
      </w:r>
      <w:r w:rsidRPr="007B702E">
        <w:rPr>
          <w:rFonts w:ascii="Arial" w:hAnsi="Arial" w:cs="Arial"/>
          <w:sz w:val="22"/>
          <w:szCs w:val="22"/>
        </w:rPr>
        <w:t>circonstances</w:t>
      </w:r>
      <w:r w:rsidR="002D579F" w:rsidRPr="007B702E">
        <w:rPr>
          <w:rFonts w:ascii="Arial" w:hAnsi="Arial" w:cs="Arial"/>
          <w:sz w:val="22"/>
          <w:szCs w:val="22"/>
        </w:rPr>
        <w:t xml:space="preserve"> </w:t>
      </w:r>
      <w:r w:rsidRPr="007B702E">
        <w:rPr>
          <w:rFonts w:ascii="Arial" w:hAnsi="Arial" w:cs="Arial"/>
          <w:sz w:val="22"/>
          <w:szCs w:val="22"/>
        </w:rPr>
        <w:t>exceptionnelles</w:t>
      </w:r>
      <w:r w:rsidR="002D579F" w:rsidRPr="007B702E">
        <w:rPr>
          <w:rFonts w:ascii="Arial" w:hAnsi="Arial" w:cs="Arial"/>
          <w:sz w:val="22"/>
          <w:szCs w:val="22"/>
        </w:rPr>
        <w:t xml:space="preserve"> d</w:t>
      </w:r>
      <w:r w:rsidR="007876CE" w:rsidRPr="007B702E">
        <w:rPr>
          <w:rFonts w:ascii="Arial" w:hAnsi="Arial" w:cs="Arial"/>
          <w:sz w:val="22"/>
          <w:szCs w:val="22"/>
        </w:rPr>
        <w:t>û</w:t>
      </w:r>
      <w:r w:rsidRPr="007B702E">
        <w:rPr>
          <w:rFonts w:ascii="Arial" w:hAnsi="Arial" w:cs="Arial"/>
          <w:sz w:val="22"/>
          <w:szCs w:val="22"/>
        </w:rPr>
        <w:t>ment</w:t>
      </w:r>
      <w:r w:rsidR="002D579F" w:rsidRPr="007B702E">
        <w:rPr>
          <w:rFonts w:ascii="Arial" w:hAnsi="Arial" w:cs="Arial"/>
          <w:sz w:val="22"/>
          <w:szCs w:val="22"/>
        </w:rPr>
        <w:t xml:space="preserve"> </w:t>
      </w:r>
      <w:r w:rsidRPr="007B702E">
        <w:rPr>
          <w:rFonts w:ascii="Arial" w:hAnsi="Arial" w:cs="Arial"/>
          <w:sz w:val="22"/>
          <w:szCs w:val="22"/>
        </w:rPr>
        <w:t>justifiées</w:t>
      </w:r>
      <w:r w:rsidR="002D579F" w:rsidRPr="007B702E">
        <w:rPr>
          <w:rFonts w:ascii="Arial" w:hAnsi="Arial" w:cs="Arial"/>
          <w:sz w:val="22"/>
          <w:szCs w:val="22"/>
        </w:rPr>
        <w:t xml:space="preserve"> </w:t>
      </w:r>
      <w:r w:rsidRPr="007B702E">
        <w:rPr>
          <w:rFonts w:ascii="Arial" w:hAnsi="Arial" w:cs="Arial"/>
          <w:sz w:val="22"/>
          <w:szCs w:val="22"/>
        </w:rPr>
        <w:t>et</w:t>
      </w:r>
      <w:r w:rsidR="002D579F" w:rsidRPr="007B702E">
        <w:rPr>
          <w:rFonts w:ascii="Arial" w:hAnsi="Arial" w:cs="Arial"/>
          <w:sz w:val="22"/>
          <w:szCs w:val="22"/>
        </w:rPr>
        <w:t xml:space="preserve"> </w:t>
      </w:r>
      <w:r w:rsidRPr="007B702E">
        <w:rPr>
          <w:rFonts w:ascii="Arial" w:hAnsi="Arial" w:cs="Arial"/>
          <w:sz w:val="22"/>
          <w:szCs w:val="22"/>
        </w:rPr>
        <w:t>à</w:t>
      </w:r>
      <w:r w:rsidR="002D579F" w:rsidRPr="007B702E">
        <w:rPr>
          <w:rFonts w:ascii="Arial" w:hAnsi="Arial" w:cs="Arial"/>
          <w:sz w:val="22"/>
          <w:szCs w:val="22"/>
        </w:rPr>
        <w:t xml:space="preserve"> </w:t>
      </w:r>
      <w:r w:rsidRPr="007B702E">
        <w:rPr>
          <w:rFonts w:ascii="Arial" w:hAnsi="Arial" w:cs="Arial"/>
          <w:sz w:val="22"/>
          <w:szCs w:val="22"/>
        </w:rPr>
        <w:t>condition</w:t>
      </w:r>
      <w:r w:rsidR="002D579F" w:rsidRPr="007B702E">
        <w:rPr>
          <w:rFonts w:ascii="Arial" w:hAnsi="Arial" w:cs="Arial"/>
          <w:sz w:val="22"/>
          <w:szCs w:val="22"/>
        </w:rPr>
        <w:t xml:space="preserve"> </w:t>
      </w:r>
      <w:r w:rsidRPr="007B702E">
        <w:rPr>
          <w:rFonts w:ascii="Arial" w:hAnsi="Arial" w:cs="Arial"/>
          <w:sz w:val="22"/>
          <w:szCs w:val="22"/>
        </w:rPr>
        <w:t>que</w:t>
      </w:r>
      <w:r w:rsidR="002D579F" w:rsidRPr="007B702E">
        <w:rPr>
          <w:rFonts w:ascii="Arial" w:hAnsi="Arial" w:cs="Arial"/>
          <w:sz w:val="22"/>
          <w:szCs w:val="22"/>
        </w:rPr>
        <w:t xml:space="preserve"> </w:t>
      </w:r>
      <w:r w:rsidRPr="007B702E">
        <w:rPr>
          <w:rFonts w:ascii="Arial" w:hAnsi="Arial" w:cs="Arial"/>
          <w:sz w:val="22"/>
          <w:szCs w:val="22"/>
        </w:rPr>
        <w:t>les DPAO le prévoient, la Structure Contractante peut demander aux soumissionnaires de prolonger le délai de validité des offres pour une durée supplémentaire raisonnable par rapport à celle initialement prévue par le Dossier d'Appel d'Offres (DAO).</w:t>
      </w:r>
    </w:p>
    <w:p w:rsidR="00B02A99" w:rsidRPr="007B702E" w:rsidRDefault="00B02A99"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soumissionnaires en sont informés par écrit et doivent répondre par écrit.</w:t>
      </w:r>
    </w:p>
    <w:p w:rsidR="00B02A99" w:rsidRPr="007B702E" w:rsidRDefault="00B02A99" w:rsidP="00432C2D">
      <w:pPr>
        <w:pStyle w:val="Paragraphedeliste"/>
        <w:widowControl w:val="0"/>
        <w:autoSpaceDE w:val="0"/>
        <w:autoSpaceDN w:val="0"/>
        <w:adjustRightInd w:val="0"/>
        <w:spacing w:line="276" w:lineRule="auto"/>
        <w:ind w:left="360"/>
        <w:jc w:val="both"/>
        <w:rPr>
          <w:rFonts w:ascii="Arial" w:hAnsi="Arial" w:cs="Arial"/>
          <w:sz w:val="22"/>
          <w:szCs w:val="22"/>
        </w:rPr>
      </w:pPr>
    </w:p>
    <w:p w:rsidR="007876CE" w:rsidRPr="00D80327" w:rsidRDefault="007876CE"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Forme et signature des offres</w:t>
      </w:r>
    </w:p>
    <w:p w:rsidR="007876CE" w:rsidRPr="007B702E" w:rsidRDefault="007876CE" w:rsidP="00432C2D">
      <w:pPr>
        <w:pStyle w:val="Paragraphedeliste"/>
        <w:widowControl w:val="0"/>
        <w:tabs>
          <w:tab w:val="left" w:pos="1665"/>
        </w:tabs>
        <w:autoSpaceDE w:val="0"/>
        <w:autoSpaceDN w:val="0"/>
        <w:adjustRightInd w:val="0"/>
        <w:spacing w:line="276" w:lineRule="auto"/>
        <w:ind w:left="360"/>
        <w:jc w:val="both"/>
        <w:rPr>
          <w:rFonts w:ascii="Arial" w:hAnsi="Arial" w:cs="Arial"/>
          <w:sz w:val="22"/>
          <w:szCs w:val="22"/>
        </w:rPr>
      </w:pPr>
      <w:r w:rsidRPr="007B702E">
        <w:rPr>
          <w:rFonts w:ascii="Arial" w:hAnsi="Arial" w:cs="Arial"/>
          <w:sz w:val="22"/>
          <w:szCs w:val="22"/>
        </w:rPr>
        <w:tab/>
      </w:r>
    </w:p>
    <w:p w:rsidR="00EC0FAC" w:rsidRDefault="007876CE"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L'original et toutes tes copies des offres, au nombre défini dans les DPAO, sont dactylographiés ou imprimés ou écrits à l'encre indélébile et sont signés par le soumissionnaire ou par une personne ou des personnes dûment habilitée (s) à signer au nom du soumissionnaire. Toutes les pages de l'offre, sauf les brochures imprimées non modifiées, sont paraphées par le ou les signataires de l'offre.</w:t>
      </w:r>
    </w:p>
    <w:p w:rsidR="00EC0FAC" w:rsidRDefault="00EC0FAC" w:rsidP="00EC0FAC">
      <w:pPr>
        <w:pStyle w:val="Paragraphedeliste"/>
        <w:widowControl w:val="0"/>
        <w:autoSpaceDE w:val="0"/>
        <w:autoSpaceDN w:val="0"/>
        <w:adjustRightInd w:val="0"/>
        <w:spacing w:line="276" w:lineRule="auto"/>
        <w:ind w:left="720"/>
        <w:jc w:val="both"/>
        <w:rPr>
          <w:rFonts w:ascii="Arial" w:hAnsi="Arial" w:cs="Arial"/>
          <w:sz w:val="22"/>
          <w:szCs w:val="22"/>
        </w:rPr>
      </w:pPr>
    </w:p>
    <w:p w:rsidR="007876CE" w:rsidRPr="00EC0FAC" w:rsidRDefault="007876CE"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L'offre ne doit contenir aucune mention, interligne, rature ou surcharge qui ne soit paraphée par le ou les signataires de l'offre.</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7876CE" w:rsidRPr="00D80327" w:rsidRDefault="007876CE"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Réception des offres techniques au titre de la première étape</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7876CE" w:rsidRPr="00EC0FAC" w:rsidRDefault="007876CE"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EC0FAC">
        <w:rPr>
          <w:rFonts w:ascii="Arial" w:hAnsi="Arial" w:cs="Arial"/>
          <w:b/>
          <w:bCs/>
          <w:sz w:val="22"/>
          <w:szCs w:val="22"/>
        </w:rPr>
        <w:t>Cachetage et marquage des offres</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EC0FAC" w:rsidRDefault="007876CE"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b/>
          <w:bCs/>
          <w:sz w:val="22"/>
          <w:szCs w:val="22"/>
        </w:rPr>
      </w:pPr>
      <w:r w:rsidRPr="00EC0FAC">
        <w:rPr>
          <w:rFonts w:ascii="Arial" w:hAnsi="Arial" w:cs="Arial"/>
          <w:sz w:val="22"/>
          <w:szCs w:val="22"/>
        </w:rPr>
        <w:t xml:space="preserve">Le soumissionnaire place l'original de chaque offre technique et ses copies, dans des enveloppes intérieures séparées, scellées et cachetées, contenant chacune tes documents requis par le Dossier d'Appel d'Offres (DAO), portant les mentions </w:t>
      </w:r>
      <w:r w:rsidRPr="00EC0FAC">
        <w:rPr>
          <w:rFonts w:ascii="Arial" w:hAnsi="Arial" w:cs="Arial"/>
          <w:b/>
          <w:bCs/>
          <w:sz w:val="22"/>
          <w:szCs w:val="22"/>
        </w:rPr>
        <w:t>«Offre Technique- ORIGINAL», «Offre Technique- COPIES N°1» et «Offre Technique-COPIES N°2»</w:t>
      </w:r>
      <w:r w:rsidRPr="00EC0FAC">
        <w:rPr>
          <w:rFonts w:ascii="Arial" w:hAnsi="Arial" w:cs="Arial"/>
          <w:sz w:val="22"/>
          <w:szCs w:val="22"/>
        </w:rPr>
        <w:t>, et cet éventuellement une enveloppe</w:t>
      </w:r>
      <w:r w:rsidRPr="00EC0FAC">
        <w:rPr>
          <w:rFonts w:ascii="Arial" w:hAnsi="Arial" w:cs="Arial"/>
          <w:b/>
          <w:bCs/>
          <w:sz w:val="22"/>
          <w:szCs w:val="22"/>
        </w:rPr>
        <w:t xml:space="preserve"> «Variante Offre Technique».</w:t>
      </w:r>
    </w:p>
    <w:p w:rsidR="007876CE" w:rsidRPr="00EC0FAC" w:rsidRDefault="007876CE" w:rsidP="00EC0FAC">
      <w:pPr>
        <w:widowControl w:val="0"/>
        <w:autoSpaceDE w:val="0"/>
        <w:autoSpaceDN w:val="0"/>
        <w:adjustRightInd w:val="0"/>
        <w:spacing w:line="276" w:lineRule="auto"/>
        <w:jc w:val="both"/>
        <w:rPr>
          <w:rFonts w:ascii="Arial" w:hAnsi="Arial" w:cs="Arial"/>
          <w:b/>
          <w:bCs/>
          <w:sz w:val="22"/>
          <w:szCs w:val="22"/>
        </w:rPr>
      </w:pPr>
      <w:r w:rsidRPr="00EC0FAC">
        <w:rPr>
          <w:rFonts w:ascii="Arial" w:hAnsi="Arial" w:cs="Arial"/>
          <w:sz w:val="22"/>
          <w:szCs w:val="22"/>
        </w:rPr>
        <w:t>Ces enveloppes intérieures seront placées dans une enveloppe extérieure également cachetée.</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7876CE" w:rsidRPr="00EC0FAC" w:rsidRDefault="007876CE"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Seules les enveloppes intérieures porteront le sigle, la raison sociale et l'adresse du soumissionnaire, de façon à permettre à la Structure Contractante de renvoyer l'offre cachetée non ouverte, si elle a été déclarée« hors délais » ou une seule offre est reçue.</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DE0B3D" w:rsidRDefault="007876CE"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t>Les enveloppes extérieures :</w:t>
      </w:r>
    </w:p>
    <w:p w:rsidR="00BB26A1" w:rsidRPr="004E79A0" w:rsidRDefault="00BB26A1" w:rsidP="00BB26A1">
      <w:pPr>
        <w:pStyle w:val="Paragraphedeliste"/>
        <w:widowControl w:val="0"/>
        <w:autoSpaceDE w:val="0"/>
        <w:autoSpaceDN w:val="0"/>
        <w:adjustRightInd w:val="0"/>
        <w:spacing w:line="276" w:lineRule="auto"/>
        <w:ind w:left="0"/>
        <w:jc w:val="both"/>
        <w:rPr>
          <w:rFonts w:ascii="Arial" w:hAnsi="Arial" w:cs="Arial"/>
          <w:sz w:val="22"/>
          <w:szCs w:val="22"/>
        </w:rPr>
      </w:pPr>
    </w:p>
    <w:p w:rsidR="00C86A28" w:rsidRPr="00377FC7" w:rsidRDefault="007876CE" w:rsidP="00377FC7">
      <w:pPr>
        <w:pStyle w:val="Paragraphedeliste"/>
        <w:widowControl w:val="0"/>
        <w:numPr>
          <w:ilvl w:val="0"/>
          <w:numId w:val="17"/>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Seront adressées à la Structure Contractante ;</w:t>
      </w:r>
    </w:p>
    <w:p w:rsidR="003302CB" w:rsidRDefault="007876CE" w:rsidP="00EC0FAC">
      <w:pPr>
        <w:pStyle w:val="Paragraphedeliste"/>
        <w:widowControl w:val="0"/>
        <w:numPr>
          <w:ilvl w:val="0"/>
          <w:numId w:val="17"/>
        </w:numPr>
        <w:autoSpaceDE w:val="0"/>
        <w:autoSpaceDN w:val="0"/>
        <w:adjustRightInd w:val="0"/>
        <w:spacing w:after="240" w:line="276" w:lineRule="auto"/>
        <w:jc w:val="both"/>
        <w:rPr>
          <w:rFonts w:ascii="Arial" w:hAnsi="Arial" w:cs="Arial"/>
          <w:sz w:val="22"/>
          <w:szCs w:val="22"/>
        </w:rPr>
      </w:pPr>
      <w:r w:rsidRPr="007B702E">
        <w:rPr>
          <w:rFonts w:ascii="Arial" w:hAnsi="Arial" w:cs="Arial"/>
          <w:sz w:val="22"/>
          <w:szCs w:val="22"/>
        </w:rPr>
        <w:t xml:space="preserve">Porteront exclusivement l'intitulé du marché indiqué dans les DPAO, le titre et le numéro de l'Avis d'Appel d'Offres et la mention </w:t>
      </w:r>
      <w:r w:rsidRPr="007B702E">
        <w:rPr>
          <w:rFonts w:ascii="Arial" w:hAnsi="Arial" w:cs="Arial"/>
          <w:b/>
          <w:bCs/>
          <w:sz w:val="22"/>
          <w:szCs w:val="22"/>
        </w:rPr>
        <w:t>« Offre Technique - Ne</w:t>
      </w:r>
      <w:r w:rsidR="002978BF">
        <w:rPr>
          <w:rFonts w:ascii="Arial" w:hAnsi="Arial" w:cs="Arial"/>
          <w:b/>
          <w:bCs/>
          <w:sz w:val="22"/>
          <w:szCs w:val="22"/>
        </w:rPr>
        <w:t xml:space="preserve"> </w:t>
      </w:r>
      <w:r w:rsidRPr="007B702E">
        <w:rPr>
          <w:rFonts w:ascii="Arial" w:hAnsi="Arial" w:cs="Arial"/>
          <w:b/>
          <w:bCs/>
          <w:sz w:val="22"/>
          <w:szCs w:val="22"/>
        </w:rPr>
        <w:t>pas</w:t>
      </w:r>
      <w:r w:rsidR="002978BF">
        <w:rPr>
          <w:rFonts w:ascii="Arial" w:hAnsi="Arial" w:cs="Arial"/>
          <w:b/>
          <w:bCs/>
          <w:sz w:val="22"/>
          <w:szCs w:val="22"/>
        </w:rPr>
        <w:t xml:space="preserve"> </w:t>
      </w:r>
      <w:r w:rsidRPr="007B702E">
        <w:rPr>
          <w:rFonts w:ascii="Arial" w:hAnsi="Arial" w:cs="Arial"/>
          <w:b/>
          <w:bCs/>
          <w:sz w:val="22"/>
          <w:szCs w:val="22"/>
        </w:rPr>
        <w:t>ouvrir avant le [date]»</w:t>
      </w:r>
      <w:r w:rsidRPr="007B702E">
        <w:rPr>
          <w:rFonts w:ascii="Arial" w:hAnsi="Arial" w:cs="Arial"/>
          <w:sz w:val="22"/>
          <w:szCs w:val="22"/>
        </w:rPr>
        <w:t xml:space="preserve"> suivis de la mention de la date et de l'heure indiquées dans les DPAO ;</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7876CE" w:rsidRDefault="007876CE"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EC0FAC">
        <w:rPr>
          <w:rFonts w:ascii="Arial" w:hAnsi="Arial" w:cs="Arial"/>
          <w:sz w:val="22"/>
          <w:szCs w:val="22"/>
        </w:rPr>
        <w:lastRenderedPageBreak/>
        <w:t>Si l'enveloppe extérieure n'est pas cachetée o</w:t>
      </w:r>
      <w:r w:rsidR="00771DE7" w:rsidRPr="00EC0FAC">
        <w:rPr>
          <w:rFonts w:ascii="Arial" w:hAnsi="Arial" w:cs="Arial"/>
          <w:sz w:val="22"/>
          <w:szCs w:val="22"/>
        </w:rPr>
        <w:t xml:space="preserve">u si elle indique l'identité du </w:t>
      </w:r>
      <w:r w:rsidRPr="00EC0FAC">
        <w:rPr>
          <w:rFonts w:ascii="Arial" w:hAnsi="Arial" w:cs="Arial"/>
          <w:sz w:val="22"/>
          <w:szCs w:val="22"/>
        </w:rPr>
        <w:t>soumissionnaire, l'offre ne sera pas rejetée mais la Structure Contractante ne garantira pas le caractère anonyme de l'Offre.</w:t>
      </w:r>
    </w:p>
    <w:p w:rsidR="004E79A0" w:rsidRPr="00EC0FAC" w:rsidRDefault="004E79A0" w:rsidP="004E79A0">
      <w:pPr>
        <w:pStyle w:val="Paragraphedeliste"/>
        <w:widowControl w:val="0"/>
        <w:autoSpaceDE w:val="0"/>
        <w:autoSpaceDN w:val="0"/>
        <w:adjustRightInd w:val="0"/>
        <w:spacing w:line="276" w:lineRule="auto"/>
        <w:ind w:left="0"/>
        <w:jc w:val="both"/>
        <w:rPr>
          <w:rFonts w:ascii="Arial" w:hAnsi="Arial" w:cs="Arial"/>
          <w:sz w:val="22"/>
          <w:szCs w:val="22"/>
        </w:rPr>
      </w:pPr>
    </w:p>
    <w:p w:rsidR="00771DE7" w:rsidRPr="009E71D8" w:rsidRDefault="007876CE" w:rsidP="005B69FA">
      <w:pPr>
        <w:pStyle w:val="Paragraphedeliste"/>
        <w:widowControl w:val="0"/>
        <w:numPr>
          <w:ilvl w:val="1"/>
          <w:numId w:val="85"/>
        </w:numPr>
        <w:autoSpaceDE w:val="0"/>
        <w:autoSpaceDN w:val="0"/>
        <w:adjustRightInd w:val="0"/>
        <w:spacing w:after="240" w:line="276" w:lineRule="auto"/>
        <w:ind w:left="567" w:hanging="567"/>
        <w:jc w:val="both"/>
        <w:rPr>
          <w:rFonts w:ascii="Arial" w:hAnsi="Arial" w:cs="Arial"/>
          <w:b/>
          <w:bCs/>
          <w:sz w:val="22"/>
          <w:szCs w:val="22"/>
        </w:rPr>
      </w:pPr>
      <w:r w:rsidRPr="00EC0FAC">
        <w:rPr>
          <w:rFonts w:ascii="Arial" w:hAnsi="Arial" w:cs="Arial"/>
          <w:b/>
          <w:bCs/>
          <w:sz w:val="22"/>
          <w:szCs w:val="22"/>
        </w:rPr>
        <w:t>Date limite de réception des offres</w:t>
      </w:r>
    </w:p>
    <w:p w:rsidR="00DE0B3D" w:rsidRPr="00377FC7" w:rsidRDefault="007876CE" w:rsidP="00377FC7">
      <w:pPr>
        <w:pStyle w:val="Paragraphedeliste"/>
        <w:widowControl w:val="0"/>
        <w:numPr>
          <w:ilvl w:val="0"/>
          <w:numId w:val="18"/>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offres doivent être reçues par la Structure Contractante à l'adresse mentionnée</w:t>
      </w:r>
      <w:r w:rsidR="002978BF">
        <w:rPr>
          <w:rFonts w:ascii="Arial" w:hAnsi="Arial" w:cs="Arial"/>
          <w:sz w:val="22"/>
          <w:szCs w:val="22"/>
        </w:rPr>
        <w:t xml:space="preserve"> </w:t>
      </w:r>
      <w:r w:rsidRPr="007B702E">
        <w:rPr>
          <w:rFonts w:ascii="Arial" w:hAnsi="Arial" w:cs="Arial"/>
          <w:sz w:val="22"/>
          <w:szCs w:val="22"/>
        </w:rPr>
        <w:t>et au plus tard à l'heure et à la date indiquées dans les DPAO.</w:t>
      </w:r>
    </w:p>
    <w:p w:rsidR="007876CE" w:rsidRPr="007B702E" w:rsidRDefault="007876CE" w:rsidP="00432C2D">
      <w:pPr>
        <w:pStyle w:val="Paragraphedeliste"/>
        <w:widowControl w:val="0"/>
        <w:numPr>
          <w:ilvl w:val="0"/>
          <w:numId w:val="18"/>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soumissionnaires peuvent envoyer leurs offres par voie postale ou les remettre par porteur à la Structure Contractante. Les plis arrivés hors délais seront réceptionnés par la Structure Contractante avec la mention « Hors délais », les cachets du bureau d'ordre général de la Structure Contractante ou du Bureau de réception des offres indiqué</w:t>
      </w:r>
      <w:r w:rsidR="00771DE7" w:rsidRPr="007B702E">
        <w:rPr>
          <w:rFonts w:ascii="Arial" w:hAnsi="Arial" w:cs="Arial"/>
          <w:sz w:val="22"/>
          <w:szCs w:val="22"/>
        </w:rPr>
        <w:t xml:space="preserve"> </w:t>
      </w:r>
      <w:r w:rsidRPr="007B702E">
        <w:rPr>
          <w:rFonts w:ascii="Arial" w:hAnsi="Arial" w:cs="Arial"/>
          <w:sz w:val="22"/>
          <w:szCs w:val="22"/>
        </w:rPr>
        <w:t>dans les DPAO faisant foi.</w:t>
      </w:r>
    </w:p>
    <w:p w:rsidR="00771DE7" w:rsidRPr="007B702E" w:rsidRDefault="00771DE7" w:rsidP="00432C2D">
      <w:pPr>
        <w:widowControl w:val="0"/>
        <w:autoSpaceDE w:val="0"/>
        <w:autoSpaceDN w:val="0"/>
        <w:adjustRightInd w:val="0"/>
        <w:spacing w:line="276" w:lineRule="auto"/>
        <w:jc w:val="both"/>
        <w:rPr>
          <w:rFonts w:ascii="Arial" w:hAnsi="Arial" w:cs="Arial"/>
          <w:sz w:val="22"/>
          <w:szCs w:val="22"/>
        </w:rPr>
      </w:pPr>
    </w:p>
    <w:p w:rsidR="007876CE" w:rsidRPr="00D80327" w:rsidRDefault="007876CE"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Ouverture des offres techniques</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BB26A1" w:rsidRPr="00BB26A1" w:rsidRDefault="007876CE"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 xml:space="preserve">Une commission d'ouverture des plis, ouvre en séance des plis contenant les offres techniques au jour, à l'heure et </w:t>
      </w:r>
      <w:r w:rsidR="006A66FF" w:rsidRPr="009E71D8">
        <w:rPr>
          <w:rFonts w:ascii="Arial" w:hAnsi="Arial" w:cs="Arial"/>
          <w:sz w:val="22"/>
          <w:szCs w:val="22"/>
        </w:rPr>
        <w:t>au lieu indiqué dans le DPAO et/ou dans l’avis d’Appel d’Offres</w:t>
      </w:r>
      <w:r w:rsidRPr="009E71D8">
        <w:rPr>
          <w:rFonts w:ascii="Arial" w:hAnsi="Arial" w:cs="Arial"/>
          <w:sz w:val="22"/>
          <w:szCs w:val="22"/>
        </w:rPr>
        <w:t xml:space="preserve"> (AAO) ou dans l</w:t>
      </w:r>
      <w:r w:rsidR="00377FC7" w:rsidRPr="009E71D8">
        <w:rPr>
          <w:rFonts w:ascii="Arial" w:hAnsi="Arial" w:cs="Arial"/>
          <w:sz w:val="22"/>
          <w:szCs w:val="22"/>
        </w:rPr>
        <w:t>'avis de prorogation de délais.</w:t>
      </w:r>
      <w:r w:rsidR="009E71D8">
        <w:rPr>
          <w:rFonts w:ascii="Arial" w:hAnsi="Arial" w:cs="Arial"/>
          <w:sz w:val="22"/>
          <w:szCs w:val="22"/>
        </w:rPr>
        <w:t xml:space="preserve"> </w:t>
      </w:r>
      <w:r w:rsidRPr="009E71D8">
        <w:rPr>
          <w:rFonts w:ascii="Arial" w:hAnsi="Arial" w:cs="Arial"/>
          <w:sz w:val="22"/>
          <w:szCs w:val="22"/>
        </w:rPr>
        <w:t>Une lettr</w:t>
      </w:r>
      <w:r w:rsidR="006A66FF" w:rsidRPr="009E71D8">
        <w:rPr>
          <w:rFonts w:ascii="Arial" w:hAnsi="Arial" w:cs="Arial"/>
          <w:sz w:val="22"/>
          <w:szCs w:val="22"/>
        </w:rPr>
        <w:t xml:space="preserve">e invitant les soumissionnaires </w:t>
      </w:r>
      <w:r w:rsidRPr="009E71D8">
        <w:rPr>
          <w:rFonts w:ascii="Arial" w:hAnsi="Arial" w:cs="Arial"/>
          <w:sz w:val="22"/>
          <w:szCs w:val="22"/>
        </w:rPr>
        <w:t>à assister à l'ouverture publique des plis aux dits jour, heure et lieu est annexée au DAO et remise, avec accusé de réception, à chaque</w:t>
      </w:r>
      <w:r w:rsidR="006A66FF" w:rsidRPr="009E71D8">
        <w:rPr>
          <w:rFonts w:ascii="Arial" w:hAnsi="Arial" w:cs="Arial"/>
          <w:sz w:val="22"/>
          <w:szCs w:val="22"/>
        </w:rPr>
        <w:t xml:space="preserve"> </w:t>
      </w:r>
      <w:r w:rsidRPr="009E71D8">
        <w:rPr>
          <w:rFonts w:ascii="Arial" w:hAnsi="Arial" w:cs="Arial"/>
          <w:sz w:val="22"/>
          <w:szCs w:val="22"/>
        </w:rPr>
        <w:t>soumissionnaire lors des retraits des Dossiers d'Appel d'Offres.</w:t>
      </w:r>
    </w:p>
    <w:p w:rsidR="009E71D8" w:rsidRPr="00BB26A1" w:rsidRDefault="007876CE" w:rsidP="00BB26A1">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Les représentants dûment mandatés des soumissionnaires peuvent assister à l'ouverture des plis et ceux qui le font, signent un registre attestant leur présence.</w:t>
      </w:r>
    </w:p>
    <w:p w:rsidR="007876CE" w:rsidRPr="004E79A0" w:rsidRDefault="007876CE"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Le nom et les pouvoirs des signataires des offres des soumissionnaires et toute autre information requise dans le Dossier d'Appel d'Offres sont annoncés lors de l'ouverture des plis et consignés au registre et dans le procès-verbal de séance.</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9E71D8" w:rsidRDefault="007876CE"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Les plis arrivés hors délais sont retournés non ouverts à leurs expéditeurs sur la base des informations figurant sur l'enveloppe</w:t>
      </w:r>
      <w:r w:rsidR="006A66FF" w:rsidRPr="009E71D8">
        <w:rPr>
          <w:rFonts w:ascii="Arial" w:hAnsi="Arial" w:cs="Arial"/>
          <w:sz w:val="22"/>
          <w:szCs w:val="22"/>
        </w:rPr>
        <w:t xml:space="preserve"> </w:t>
      </w:r>
      <w:r w:rsidRPr="009E71D8">
        <w:rPr>
          <w:rFonts w:ascii="Arial" w:hAnsi="Arial" w:cs="Arial"/>
          <w:sz w:val="22"/>
          <w:szCs w:val="22"/>
        </w:rPr>
        <w:t>intérieure.</w:t>
      </w:r>
    </w:p>
    <w:p w:rsidR="00DE0B3D" w:rsidRPr="009E71D8" w:rsidRDefault="007876CE"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La séance d'ouverture des plis a valablem</w:t>
      </w:r>
      <w:r w:rsidR="00430439" w:rsidRPr="009E71D8">
        <w:rPr>
          <w:rFonts w:ascii="Arial" w:hAnsi="Arial" w:cs="Arial"/>
          <w:sz w:val="22"/>
          <w:szCs w:val="22"/>
        </w:rPr>
        <w:t xml:space="preserve">ent lieu, même en l'absence des </w:t>
      </w:r>
      <w:r w:rsidRPr="009E71D8">
        <w:rPr>
          <w:rFonts w:ascii="Arial" w:hAnsi="Arial" w:cs="Arial"/>
          <w:sz w:val="22"/>
          <w:szCs w:val="22"/>
        </w:rPr>
        <w:t>soumissionnaires invités ou leurs représentants.</w:t>
      </w:r>
    </w:p>
    <w:p w:rsidR="007876CE" w:rsidRPr="007B702E" w:rsidRDefault="007876CE" w:rsidP="00432C2D">
      <w:pPr>
        <w:widowControl w:val="0"/>
        <w:autoSpaceDE w:val="0"/>
        <w:autoSpaceDN w:val="0"/>
        <w:adjustRightInd w:val="0"/>
        <w:spacing w:line="276" w:lineRule="auto"/>
        <w:jc w:val="both"/>
        <w:rPr>
          <w:rFonts w:ascii="Arial" w:hAnsi="Arial" w:cs="Arial"/>
          <w:sz w:val="22"/>
          <w:szCs w:val="22"/>
        </w:rPr>
      </w:pPr>
    </w:p>
    <w:p w:rsidR="007876CE" w:rsidRPr="00D80327" w:rsidRDefault="007876CE"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Caractère confidentiel de l'évaluation des offres techniques</w:t>
      </w:r>
    </w:p>
    <w:p w:rsidR="00430439" w:rsidRPr="007B702E" w:rsidRDefault="00430439" w:rsidP="00432C2D">
      <w:pPr>
        <w:pStyle w:val="Paragraphedeliste"/>
        <w:widowControl w:val="0"/>
        <w:autoSpaceDE w:val="0"/>
        <w:autoSpaceDN w:val="0"/>
        <w:adjustRightInd w:val="0"/>
        <w:spacing w:line="276" w:lineRule="auto"/>
        <w:ind w:left="360"/>
        <w:jc w:val="both"/>
        <w:rPr>
          <w:rFonts w:ascii="Arial" w:hAnsi="Arial" w:cs="Arial"/>
          <w:b/>
          <w:bCs/>
          <w:sz w:val="22"/>
          <w:szCs w:val="22"/>
        </w:rPr>
      </w:pPr>
    </w:p>
    <w:p w:rsidR="007876CE" w:rsidRPr="007B702E" w:rsidRDefault="007876CE" w:rsidP="00BB26A1">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Après l'ouverture des offres techniques, aucun renseignement concernant les travaux et résultats d'évaluation ne sera communiqué à toute personne n'ayant pas été désignée pour participer à cet examen.</w:t>
      </w:r>
    </w:p>
    <w:p w:rsidR="007876CE" w:rsidRDefault="007876CE"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Structure Contractante, dans ses contacts avec un soumissionnaire à l'occasion des demandes écrites et des réunions éventuelles pour éclaircissements et complément d'information, examinera uniquement l'offre du soumissionnaire et les échanges ne porteront, en aucun cas, sur les offres concurrentes et seront considérées confidentielles et traitées comme telles.</w:t>
      </w:r>
    </w:p>
    <w:p w:rsidR="009E71D8" w:rsidRDefault="009E71D8" w:rsidP="00432C2D">
      <w:pPr>
        <w:widowControl w:val="0"/>
        <w:autoSpaceDE w:val="0"/>
        <w:autoSpaceDN w:val="0"/>
        <w:adjustRightInd w:val="0"/>
        <w:spacing w:line="276" w:lineRule="auto"/>
        <w:jc w:val="both"/>
        <w:rPr>
          <w:rFonts w:ascii="Arial" w:hAnsi="Arial" w:cs="Arial"/>
          <w:sz w:val="22"/>
          <w:szCs w:val="22"/>
        </w:rPr>
      </w:pPr>
    </w:p>
    <w:p w:rsidR="007876CE" w:rsidRPr="00D80327" w:rsidRDefault="007876CE"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Examen des offres techniques</w:t>
      </w:r>
    </w:p>
    <w:p w:rsidR="003302CB" w:rsidRDefault="00177FBA"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La commission d'</w:t>
      </w:r>
      <w:r w:rsidR="007876CE" w:rsidRPr="009E71D8">
        <w:rPr>
          <w:rFonts w:ascii="Arial" w:hAnsi="Arial" w:cs="Arial"/>
          <w:sz w:val="22"/>
          <w:szCs w:val="22"/>
        </w:rPr>
        <w:t>évaluation de</w:t>
      </w:r>
      <w:r w:rsidRPr="009E71D8">
        <w:rPr>
          <w:rFonts w:ascii="Arial" w:hAnsi="Arial" w:cs="Arial"/>
          <w:sz w:val="22"/>
          <w:szCs w:val="22"/>
        </w:rPr>
        <w:t>s offres techniques (CEOT) procè</w:t>
      </w:r>
      <w:r w:rsidR="007876CE" w:rsidRPr="009E71D8">
        <w:rPr>
          <w:rFonts w:ascii="Arial" w:hAnsi="Arial" w:cs="Arial"/>
          <w:sz w:val="22"/>
          <w:szCs w:val="22"/>
        </w:rPr>
        <w:t xml:space="preserve">de à un examen détaillé </w:t>
      </w:r>
      <w:r w:rsidRPr="009E71D8">
        <w:rPr>
          <w:rFonts w:ascii="Arial" w:hAnsi="Arial" w:cs="Arial"/>
          <w:sz w:val="22"/>
          <w:szCs w:val="22"/>
        </w:rPr>
        <w:t>des offres a</w:t>
      </w:r>
      <w:r w:rsidR="007876CE" w:rsidRPr="009E71D8">
        <w:rPr>
          <w:rFonts w:ascii="Arial" w:hAnsi="Arial" w:cs="Arial"/>
          <w:sz w:val="22"/>
          <w:szCs w:val="22"/>
        </w:rPr>
        <w:t>fin de déterminer si les aspects techniques, contractuels et commerciaux sont conformes aux exigences du Dossier d'Appel d'Offres.</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9E71D8" w:rsidRDefault="007876CE"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lastRenderedPageBreak/>
        <w:t>La commission d'évaluation des offres techniqu</w:t>
      </w:r>
      <w:r w:rsidR="00177FBA" w:rsidRPr="009E71D8">
        <w:rPr>
          <w:rFonts w:ascii="Arial" w:hAnsi="Arial" w:cs="Arial"/>
          <w:sz w:val="22"/>
          <w:szCs w:val="22"/>
        </w:rPr>
        <w:t xml:space="preserve">es (CEOT) invite par écrit, par </w:t>
      </w:r>
      <w:r w:rsidRPr="009E71D8">
        <w:rPr>
          <w:rFonts w:ascii="Arial" w:hAnsi="Arial" w:cs="Arial"/>
          <w:sz w:val="22"/>
          <w:szCs w:val="22"/>
        </w:rPr>
        <w:t>l'intermédiaire de la Structure Contractante, par tous moyens appropriés y compris par voie électronique, les soumissionnaires à co</w:t>
      </w:r>
      <w:r w:rsidR="00177FBA" w:rsidRPr="009E71D8">
        <w:rPr>
          <w:rFonts w:ascii="Arial" w:hAnsi="Arial" w:cs="Arial"/>
          <w:sz w:val="22"/>
          <w:szCs w:val="22"/>
        </w:rPr>
        <w:t>mpléter leurs offres techniques</w:t>
      </w:r>
      <w:r w:rsidRPr="009E71D8">
        <w:rPr>
          <w:rFonts w:ascii="Arial" w:hAnsi="Arial" w:cs="Arial"/>
          <w:sz w:val="22"/>
          <w:szCs w:val="22"/>
        </w:rPr>
        <w:t>,</w:t>
      </w:r>
      <w:r w:rsidR="00177FBA" w:rsidRPr="009E71D8">
        <w:rPr>
          <w:rFonts w:ascii="Arial" w:hAnsi="Arial" w:cs="Arial"/>
          <w:sz w:val="22"/>
          <w:szCs w:val="22"/>
        </w:rPr>
        <w:t xml:space="preserve"> </w:t>
      </w:r>
      <w:r w:rsidRPr="009E71D8">
        <w:rPr>
          <w:rFonts w:ascii="Arial" w:hAnsi="Arial" w:cs="Arial"/>
          <w:sz w:val="22"/>
          <w:szCs w:val="22"/>
        </w:rPr>
        <w:t>le cas échéant, par les documents manquants exigés dans un délai maximum de dix (10) jours, sous peine de rejet de leurs offres, à l'exception d</w:t>
      </w:r>
      <w:r w:rsidR="00352784" w:rsidRPr="009E71D8">
        <w:rPr>
          <w:rFonts w:ascii="Arial" w:hAnsi="Arial" w:cs="Arial"/>
          <w:sz w:val="22"/>
          <w:szCs w:val="22"/>
        </w:rPr>
        <w:t xml:space="preserve">e la déclaration à souscrire, </w:t>
      </w:r>
      <w:r w:rsidRPr="009E71D8">
        <w:rPr>
          <w:rFonts w:ascii="Arial" w:hAnsi="Arial" w:cs="Arial"/>
          <w:sz w:val="22"/>
          <w:szCs w:val="22"/>
        </w:rPr>
        <w:t>de la caution de soumission et de l'offre technique proprement dite.</w:t>
      </w:r>
    </w:p>
    <w:p w:rsidR="009E71D8" w:rsidRPr="009E71D8" w:rsidRDefault="009E71D8" w:rsidP="009E71D8">
      <w:pPr>
        <w:pStyle w:val="Paragraphedeliste"/>
        <w:rPr>
          <w:rFonts w:ascii="Arial" w:hAnsi="Arial" w:cs="Arial"/>
          <w:sz w:val="22"/>
          <w:szCs w:val="22"/>
        </w:rPr>
      </w:pPr>
    </w:p>
    <w:p w:rsidR="009E71D8" w:rsidRDefault="00177FBA"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La</w:t>
      </w:r>
      <w:r w:rsidR="007876CE" w:rsidRPr="009E71D8">
        <w:rPr>
          <w:rFonts w:ascii="Arial" w:hAnsi="Arial" w:cs="Arial"/>
          <w:sz w:val="22"/>
          <w:szCs w:val="22"/>
        </w:rPr>
        <w:t xml:space="preserve"> commission d'évaluation des offres techniques (CEOT) vérifie que le Soumissionnaire ayant remis une offre jugée conforme aux exigences du Dossier d'Appel d'Offres, dispose des capacités techniques et financières requises pour l'exécution du marché, en tenant compte notamment de ses performances antérieu</w:t>
      </w:r>
      <w:r w:rsidR="00377FC7" w:rsidRPr="009E71D8">
        <w:rPr>
          <w:rFonts w:ascii="Arial" w:hAnsi="Arial" w:cs="Arial"/>
          <w:sz w:val="22"/>
          <w:szCs w:val="22"/>
        </w:rPr>
        <w:t>res sur des marchés similaires.</w:t>
      </w:r>
    </w:p>
    <w:p w:rsidR="009E71D8" w:rsidRPr="004E79A0" w:rsidRDefault="007876CE"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A cet effet, elle se base sur l'examen des pièces fournies par le Soumissionnaire et sur toute autre information qu'elle estime nécessaire de vérifier. L'exécution</w:t>
      </w:r>
      <w:r w:rsidR="00352784" w:rsidRPr="004E79A0">
        <w:rPr>
          <w:rFonts w:ascii="Arial" w:hAnsi="Arial" w:cs="Arial"/>
          <w:sz w:val="22"/>
          <w:szCs w:val="22"/>
        </w:rPr>
        <w:t xml:space="preserve"> </w:t>
      </w:r>
      <w:r w:rsidRPr="004E79A0">
        <w:rPr>
          <w:rFonts w:ascii="Arial" w:hAnsi="Arial" w:cs="Arial"/>
          <w:sz w:val="22"/>
          <w:szCs w:val="22"/>
        </w:rPr>
        <w:t>non satisfaisante de marchés antérieurs, peut également constituer un motif de rejet.</w:t>
      </w:r>
      <w:r w:rsidR="00BB4165" w:rsidRPr="004E79A0">
        <w:rPr>
          <w:rFonts w:ascii="Arial" w:hAnsi="Arial" w:cs="Arial"/>
          <w:sz w:val="22"/>
          <w:szCs w:val="22"/>
        </w:rPr>
        <w:t xml:space="preserve"> </w:t>
      </w:r>
    </w:p>
    <w:p w:rsidR="009E71D8" w:rsidRDefault="009E71D8" w:rsidP="009E71D8">
      <w:pPr>
        <w:pStyle w:val="Paragraphedeliste"/>
        <w:widowControl w:val="0"/>
        <w:autoSpaceDE w:val="0"/>
        <w:autoSpaceDN w:val="0"/>
        <w:adjustRightInd w:val="0"/>
        <w:spacing w:line="276" w:lineRule="auto"/>
        <w:ind w:left="567"/>
        <w:jc w:val="both"/>
        <w:rPr>
          <w:rFonts w:ascii="Arial" w:hAnsi="Arial" w:cs="Arial"/>
          <w:sz w:val="22"/>
          <w:szCs w:val="22"/>
        </w:rPr>
      </w:pPr>
    </w:p>
    <w:p w:rsidR="00BB4165" w:rsidRPr="009E71D8" w:rsidRDefault="00BB4165"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L'examen des offres techniques consiste à :</w:t>
      </w:r>
    </w:p>
    <w:p w:rsidR="009E71D8" w:rsidRDefault="00BB4165"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Vérifier si les offres techniques sont complètes, si les documents ont été correctement renseignés et signés ou paraphés selon le cas, et si les offres sont d'une façon générale en bonne état.</w:t>
      </w:r>
    </w:p>
    <w:p w:rsidR="00BB4165" w:rsidRPr="004E79A0" w:rsidRDefault="00BB4165"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Toute offre qui est jugée non conforme ou qui ne correspond pas aux niveaux minima des critères de qualification spécifiés dans le DAO, sera rejetée par la Structure Contractante après demande de complément d'information, et ne sera pas évaluée.</w:t>
      </w:r>
    </w:p>
    <w:p w:rsidR="00BB4165" w:rsidRPr="007B702E" w:rsidRDefault="00BB4165" w:rsidP="00432C2D">
      <w:pPr>
        <w:widowControl w:val="0"/>
        <w:autoSpaceDE w:val="0"/>
        <w:autoSpaceDN w:val="0"/>
        <w:adjustRightInd w:val="0"/>
        <w:spacing w:line="276" w:lineRule="auto"/>
        <w:jc w:val="both"/>
        <w:rPr>
          <w:rFonts w:ascii="Arial" w:hAnsi="Arial" w:cs="Arial"/>
          <w:sz w:val="22"/>
          <w:szCs w:val="22"/>
        </w:rPr>
      </w:pPr>
    </w:p>
    <w:p w:rsidR="00751B13" w:rsidRDefault="00BB4165"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Examiner les offres techniques afin de déterminer si les aspects techniques répondent aux exigences spécifiées dans les DAO. Pour y parvenir, la commission instituée à cet effet examine les informations fournies par le soumissionnaire, conformément aux dispositions du point 9 des présentes et autres spécifications du Dossier d'Appel d'Offres (DAO), en tenant compte des facteurs suivants :</w:t>
      </w:r>
    </w:p>
    <w:p w:rsidR="00BB26A1" w:rsidRPr="004E79A0" w:rsidRDefault="00BB26A1" w:rsidP="00BB26A1">
      <w:pPr>
        <w:pStyle w:val="Paragraphedeliste"/>
        <w:widowControl w:val="0"/>
        <w:autoSpaceDE w:val="0"/>
        <w:autoSpaceDN w:val="0"/>
        <w:adjustRightInd w:val="0"/>
        <w:spacing w:line="276" w:lineRule="auto"/>
        <w:ind w:left="0"/>
        <w:jc w:val="both"/>
        <w:rPr>
          <w:rFonts w:ascii="Arial" w:hAnsi="Arial" w:cs="Arial"/>
          <w:sz w:val="22"/>
          <w:szCs w:val="22"/>
        </w:rPr>
      </w:pP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caractère exhaustif de l'offre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caractère conforme de la partie technique de l'offre au Dossier et spécifications techniques et aux plans, les avantages techniques de l'alternative technique si l'option est autorisée dans les DPAO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l'adéquation des fournitures / ouvrages proposées au regard des conditions environnementales et climatiques prévalant sur le site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caractère non limitatif en matière d'étendue et de qualité des fournitures ou d'exécution du marché ainsi que des droits de la Structure Contractante ou des obligations du soumissionnaire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conformité de l'offre à tout autre facteur technique que la Structure Contractante juge nécessaire ou prudent de prendre en compte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conformité des fournitures, équipements, installations et matériels aux critères de performances spécifiés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l'indication des détails techniques des matériels et matériaux offerts tels que marques, modèles et caractéristiques ;</w:t>
      </w:r>
    </w:p>
    <w:p w:rsidR="00751B13" w:rsidRPr="007B702E"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respect des délais et calendriers de livraison et de prestations spécifiées ;</w:t>
      </w:r>
    </w:p>
    <w:p w:rsidR="003302CB" w:rsidRDefault="00BB4165" w:rsidP="00432C2D">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type, la quantité et la disponibilité à long terme des pièces de rechange et des services de maintenance s'il y a lieu, ainsi que les consommables nécessa</w:t>
      </w:r>
      <w:r w:rsidR="00751B13" w:rsidRPr="007B702E">
        <w:rPr>
          <w:rFonts w:ascii="Arial" w:hAnsi="Arial" w:cs="Arial"/>
          <w:sz w:val="22"/>
          <w:szCs w:val="22"/>
        </w:rPr>
        <w:t>ires</w:t>
      </w:r>
      <w:r w:rsidR="002978BF">
        <w:rPr>
          <w:rFonts w:ascii="Arial" w:hAnsi="Arial" w:cs="Arial"/>
          <w:sz w:val="22"/>
          <w:szCs w:val="22"/>
        </w:rPr>
        <w:t xml:space="preserve"> </w:t>
      </w:r>
      <w:r w:rsidR="00751B13" w:rsidRPr="007B702E">
        <w:rPr>
          <w:rFonts w:ascii="Arial" w:hAnsi="Arial" w:cs="Arial"/>
          <w:sz w:val="22"/>
          <w:szCs w:val="22"/>
        </w:rPr>
        <w:t>à l'usage, le cas échéant</w:t>
      </w:r>
      <w:r w:rsidRPr="007B702E">
        <w:rPr>
          <w:rFonts w:ascii="Arial" w:hAnsi="Arial" w:cs="Arial"/>
          <w:sz w:val="22"/>
          <w:szCs w:val="22"/>
        </w:rPr>
        <w:t>;</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751B13" w:rsidRPr="004E79A0" w:rsidRDefault="00BB4165" w:rsidP="004E79A0">
      <w:pPr>
        <w:pStyle w:val="Paragraphedeliste"/>
        <w:widowControl w:val="0"/>
        <w:numPr>
          <w:ilvl w:val="0"/>
          <w:numId w:val="1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lastRenderedPageBreak/>
        <w:t>la vérification des capacités requises pour exécuter le marché.</w:t>
      </w:r>
    </w:p>
    <w:p w:rsidR="00BB4165" w:rsidRPr="007B702E" w:rsidRDefault="00BB4165"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structure Contractante peut exceptionnellement é</w:t>
      </w:r>
      <w:r w:rsidR="00751B13" w:rsidRPr="007B702E">
        <w:rPr>
          <w:rFonts w:ascii="Arial" w:hAnsi="Arial" w:cs="Arial"/>
          <w:sz w:val="22"/>
          <w:szCs w:val="22"/>
        </w:rPr>
        <w:t>mettre un additif au dossier d'</w:t>
      </w:r>
      <w:r w:rsidRPr="007B702E">
        <w:rPr>
          <w:rFonts w:ascii="Arial" w:hAnsi="Arial" w:cs="Arial"/>
          <w:sz w:val="22"/>
          <w:szCs w:val="22"/>
        </w:rPr>
        <w:t>appel D'offres apportant en tant que de besoin les modifications aux données et conditions particulières du marché.</w:t>
      </w:r>
    </w:p>
    <w:p w:rsidR="00BB4165" w:rsidRPr="007B702E" w:rsidRDefault="00BB4165" w:rsidP="00432C2D">
      <w:pPr>
        <w:widowControl w:val="0"/>
        <w:autoSpaceDE w:val="0"/>
        <w:autoSpaceDN w:val="0"/>
        <w:adjustRightInd w:val="0"/>
        <w:spacing w:line="276" w:lineRule="auto"/>
        <w:jc w:val="both"/>
        <w:rPr>
          <w:rFonts w:ascii="Arial" w:hAnsi="Arial" w:cs="Arial"/>
          <w:sz w:val="22"/>
          <w:szCs w:val="22"/>
        </w:rPr>
      </w:pPr>
    </w:p>
    <w:p w:rsidR="009E71D8" w:rsidRDefault="00BB4165"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 xml:space="preserve">Evaluer également les variantes techniques, éventuellement proposées par le soumissionnaire conformément </w:t>
      </w:r>
      <w:r w:rsidR="00432C2D" w:rsidRPr="009E71D8">
        <w:rPr>
          <w:rFonts w:ascii="Arial" w:hAnsi="Arial" w:cs="Arial"/>
          <w:sz w:val="22"/>
          <w:szCs w:val="22"/>
        </w:rPr>
        <w:t>à la</w:t>
      </w:r>
      <w:r w:rsidRPr="009E71D8">
        <w:rPr>
          <w:rFonts w:ascii="Arial" w:hAnsi="Arial" w:cs="Arial"/>
          <w:sz w:val="22"/>
          <w:szCs w:val="22"/>
        </w:rPr>
        <w:t xml:space="preserve"> clause 8 des présentes afin de déterminer si elles peuvent valablement servir de base à la présentation d'une offre distincte au titre de la deuxième étape.</w:t>
      </w:r>
    </w:p>
    <w:p w:rsidR="009E71D8" w:rsidRDefault="009E71D8" w:rsidP="009E71D8">
      <w:pPr>
        <w:pStyle w:val="Paragraphedeliste"/>
        <w:widowControl w:val="0"/>
        <w:autoSpaceDE w:val="0"/>
        <w:autoSpaceDN w:val="0"/>
        <w:adjustRightInd w:val="0"/>
        <w:spacing w:line="276" w:lineRule="auto"/>
        <w:ind w:left="720"/>
        <w:jc w:val="both"/>
        <w:rPr>
          <w:rFonts w:ascii="Arial" w:hAnsi="Arial" w:cs="Arial"/>
          <w:sz w:val="22"/>
          <w:szCs w:val="22"/>
        </w:rPr>
      </w:pPr>
    </w:p>
    <w:p w:rsidR="009E71D8" w:rsidRPr="009E71D8" w:rsidRDefault="00BB4165"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9E71D8">
        <w:rPr>
          <w:rFonts w:ascii="Arial" w:hAnsi="Arial" w:cs="Arial"/>
          <w:sz w:val="22"/>
          <w:szCs w:val="22"/>
        </w:rPr>
        <w:t>Rejeter les offres ne répondant pas aux critères de qualification (références, capacité, situation financière, litiges, etc.) et aux critères de conformité technique contenus dans le Dossier d'Appel d'Offres.</w:t>
      </w:r>
    </w:p>
    <w:p w:rsidR="009E71D8" w:rsidRPr="004E79A0" w:rsidRDefault="00751B13"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A l'issue de l'examen et de l'évaluation des offres techniques, seules les offres financières relatives aux offres techniques jugées conformes aux exigences du Dossier d'Appel d'offres seront examinées et évaluées.</w:t>
      </w:r>
    </w:p>
    <w:p w:rsidR="00751B13" w:rsidRPr="004E79A0" w:rsidRDefault="00751B13"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Les soumissionnaires dont les offres financières ont été jugées non conformes aux exigences du Dossier d'Appel d'Offres seront informés, par écrit, du rejet de leurs offres.</w:t>
      </w:r>
    </w:p>
    <w:p w:rsidR="00751B13" w:rsidRPr="007B702E" w:rsidRDefault="00751B13" w:rsidP="00432C2D">
      <w:pPr>
        <w:widowControl w:val="0"/>
        <w:autoSpaceDE w:val="0"/>
        <w:autoSpaceDN w:val="0"/>
        <w:adjustRightInd w:val="0"/>
        <w:spacing w:line="276" w:lineRule="auto"/>
        <w:jc w:val="both"/>
        <w:rPr>
          <w:rFonts w:ascii="Arial" w:hAnsi="Arial" w:cs="Arial"/>
          <w:sz w:val="22"/>
          <w:szCs w:val="22"/>
        </w:rPr>
      </w:pPr>
    </w:p>
    <w:p w:rsidR="00751B13" w:rsidRPr="00817E58" w:rsidRDefault="00751B13" w:rsidP="005B69FA">
      <w:pPr>
        <w:pStyle w:val="Paragraphedeliste"/>
        <w:widowControl w:val="0"/>
        <w:numPr>
          <w:ilvl w:val="1"/>
          <w:numId w:val="85"/>
        </w:numPr>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Si l'Appel d'Offres a été précédé par une pré-qualification,</w:t>
      </w:r>
      <w:r w:rsidR="002978BF">
        <w:rPr>
          <w:rFonts w:ascii="Arial" w:hAnsi="Arial" w:cs="Arial"/>
          <w:sz w:val="22"/>
          <w:szCs w:val="22"/>
        </w:rPr>
        <w:t xml:space="preserve"> </w:t>
      </w:r>
      <w:r w:rsidRPr="00817E58">
        <w:rPr>
          <w:rFonts w:ascii="Arial" w:hAnsi="Arial" w:cs="Arial"/>
          <w:sz w:val="22"/>
          <w:szCs w:val="22"/>
        </w:rPr>
        <w:t>la commission instituée à cet effet.</w:t>
      </w:r>
      <w:r w:rsidR="00FF7CAD" w:rsidRPr="00817E58">
        <w:rPr>
          <w:rFonts w:ascii="Arial" w:hAnsi="Arial" w:cs="Arial"/>
          <w:sz w:val="22"/>
          <w:szCs w:val="22"/>
        </w:rPr>
        <w:t xml:space="preserve"> Vérifie</w:t>
      </w:r>
      <w:r w:rsidRPr="00817E58">
        <w:rPr>
          <w:rFonts w:ascii="Arial" w:hAnsi="Arial" w:cs="Arial"/>
          <w:sz w:val="22"/>
          <w:szCs w:val="22"/>
        </w:rPr>
        <w:t xml:space="preserve"> à sa satisfaction si les soumissionnaires continuent de répondre aux critères stipulés dans les documents de pré-qualification.</w:t>
      </w:r>
    </w:p>
    <w:p w:rsidR="00751B13" w:rsidRPr="007B702E" w:rsidRDefault="00751B13" w:rsidP="00432C2D">
      <w:pPr>
        <w:widowControl w:val="0"/>
        <w:autoSpaceDE w:val="0"/>
        <w:autoSpaceDN w:val="0"/>
        <w:adjustRightInd w:val="0"/>
        <w:spacing w:line="276" w:lineRule="auto"/>
        <w:jc w:val="both"/>
        <w:rPr>
          <w:rFonts w:ascii="Arial" w:hAnsi="Arial" w:cs="Arial"/>
          <w:sz w:val="22"/>
          <w:szCs w:val="22"/>
        </w:rPr>
      </w:pPr>
    </w:p>
    <w:p w:rsidR="00751B13" w:rsidRPr="00817E58" w:rsidRDefault="00751B13" w:rsidP="005B69FA">
      <w:pPr>
        <w:pStyle w:val="Paragraphedeliste"/>
        <w:widowControl w:val="0"/>
        <w:numPr>
          <w:ilvl w:val="1"/>
          <w:numId w:val="85"/>
        </w:numPr>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Le Point Unique De</w:t>
      </w:r>
      <w:r w:rsidR="00860FE0" w:rsidRPr="00817E58">
        <w:rPr>
          <w:rFonts w:ascii="Arial" w:hAnsi="Arial" w:cs="Arial"/>
          <w:sz w:val="22"/>
          <w:szCs w:val="22"/>
        </w:rPr>
        <w:t xml:space="preserve"> Contact entre la commission d'</w:t>
      </w:r>
      <w:r w:rsidRPr="00817E58">
        <w:rPr>
          <w:rFonts w:ascii="Arial" w:hAnsi="Arial" w:cs="Arial"/>
          <w:sz w:val="22"/>
          <w:szCs w:val="22"/>
        </w:rPr>
        <w:t>évaluation instituée par la Structure Contractante et les soumissionnaires, pour toute demande de clarifications ou toute question Concernant l'offre ou les documents de l'appel d'offres, est indiqué dans le DPAO.</w:t>
      </w:r>
    </w:p>
    <w:p w:rsidR="00751B13" w:rsidRPr="007B702E" w:rsidRDefault="00751B13" w:rsidP="00432C2D">
      <w:pPr>
        <w:widowControl w:val="0"/>
        <w:autoSpaceDE w:val="0"/>
        <w:autoSpaceDN w:val="0"/>
        <w:adjustRightInd w:val="0"/>
        <w:spacing w:line="276" w:lineRule="auto"/>
        <w:jc w:val="both"/>
        <w:rPr>
          <w:rFonts w:ascii="Arial" w:hAnsi="Arial" w:cs="Arial"/>
          <w:sz w:val="22"/>
          <w:szCs w:val="22"/>
        </w:rPr>
      </w:pPr>
    </w:p>
    <w:p w:rsidR="00751B13" w:rsidRPr="00D80327" w:rsidRDefault="00751B13" w:rsidP="005B69FA">
      <w:pPr>
        <w:pStyle w:val="Paragraphedeliste"/>
        <w:widowControl w:val="0"/>
        <w:numPr>
          <w:ilvl w:val="0"/>
          <w:numId w:val="85"/>
        </w:numPr>
        <w:autoSpaceDE w:val="0"/>
        <w:autoSpaceDN w:val="0"/>
        <w:adjustRightInd w:val="0"/>
        <w:spacing w:line="276" w:lineRule="auto"/>
        <w:rPr>
          <w:rFonts w:ascii="Arial" w:hAnsi="Arial" w:cs="Arial"/>
          <w:b/>
          <w:bCs/>
        </w:rPr>
      </w:pPr>
      <w:r w:rsidRPr="00D80327">
        <w:rPr>
          <w:rFonts w:ascii="Arial" w:hAnsi="Arial" w:cs="Arial"/>
          <w:b/>
          <w:bCs/>
        </w:rPr>
        <w:t>Clarifications des offres techniques et réunions éventuelles pour compléments</w:t>
      </w:r>
      <w:r w:rsidR="00860FE0" w:rsidRPr="00D80327">
        <w:rPr>
          <w:rFonts w:ascii="Arial" w:hAnsi="Arial" w:cs="Arial"/>
          <w:b/>
          <w:bCs/>
        </w:rPr>
        <w:t xml:space="preserve"> </w:t>
      </w:r>
      <w:r w:rsidRPr="00D80327">
        <w:rPr>
          <w:rFonts w:ascii="Arial" w:hAnsi="Arial" w:cs="Arial"/>
          <w:b/>
          <w:bCs/>
        </w:rPr>
        <w:t>d'informations</w:t>
      </w:r>
    </w:p>
    <w:p w:rsidR="00751B13" w:rsidRPr="007B702E" w:rsidRDefault="00751B13" w:rsidP="00432C2D">
      <w:pPr>
        <w:widowControl w:val="0"/>
        <w:autoSpaceDE w:val="0"/>
        <w:autoSpaceDN w:val="0"/>
        <w:adjustRightInd w:val="0"/>
        <w:spacing w:line="276" w:lineRule="auto"/>
        <w:jc w:val="both"/>
        <w:rPr>
          <w:rFonts w:ascii="Arial" w:hAnsi="Arial" w:cs="Arial"/>
          <w:b/>
          <w:bCs/>
          <w:sz w:val="22"/>
          <w:szCs w:val="22"/>
        </w:rPr>
      </w:pPr>
    </w:p>
    <w:p w:rsidR="00751B13" w:rsidRPr="007B702E" w:rsidRDefault="00751B13"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7B702E">
        <w:rPr>
          <w:rFonts w:ascii="Arial" w:hAnsi="Arial" w:cs="Arial"/>
          <w:b/>
          <w:bCs/>
          <w:sz w:val="22"/>
          <w:szCs w:val="22"/>
        </w:rPr>
        <w:t>Clarifications des offres techniques :</w:t>
      </w:r>
    </w:p>
    <w:p w:rsidR="00751B13" w:rsidRPr="007B702E" w:rsidRDefault="00751B13" w:rsidP="00432C2D">
      <w:pPr>
        <w:widowControl w:val="0"/>
        <w:autoSpaceDE w:val="0"/>
        <w:autoSpaceDN w:val="0"/>
        <w:adjustRightInd w:val="0"/>
        <w:spacing w:line="276" w:lineRule="auto"/>
        <w:jc w:val="both"/>
        <w:rPr>
          <w:rFonts w:ascii="Arial" w:hAnsi="Arial" w:cs="Arial"/>
          <w:b/>
          <w:bCs/>
          <w:sz w:val="22"/>
          <w:szCs w:val="22"/>
        </w:rPr>
      </w:pPr>
    </w:p>
    <w:p w:rsidR="00751B13" w:rsidRPr="007B702E" w:rsidRDefault="00751B13" w:rsidP="00377FC7">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Pour les offres techniques répondant aux critères de qualification, la Structure Contractante par le biais du Point Unique de Contact pourra demander aux soumissionnaires des clarifications pour des aspects techniques ambigus ou imprécis contenus dans leurs offres. Ces demandes de clarifications et les réponses des soumissionnaires doivent se faire par écrit selon modèle joint et modalités indiquées dans les DPAO et feront par</w:t>
      </w:r>
      <w:r w:rsidR="00377FC7">
        <w:rPr>
          <w:rFonts w:ascii="Arial" w:hAnsi="Arial" w:cs="Arial"/>
          <w:sz w:val="22"/>
          <w:szCs w:val="22"/>
        </w:rPr>
        <w:t>tie intégrante de leurs offres.</w:t>
      </w:r>
    </w:p>
    <w:p w:rsidR="00B9655F" w:rsidRDefault="00751B13" w:rsidP="00432C2D">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Aucun soumissionnaire ne peut être invité ou autorisé à modifier la teneur de son offre technique.</w:t>
      </w:r>
    </w:p>
    <w:p w:rsidR="00377FC7" w:rsidRPr="007B702E" w:rsidRDefault="00377FC7" w:rsidP="00432C2D">
      <w:pPr>
        <w:widowControl w:val="0"/>
        <w:autoSpaceDE w:val="0"/>
        <w:autoSpaceDN w:val="0"/>
        <w:adjustRightInd w:val="0"/>
        <w:spacing w:line="276" w:lineRule="auto"/>
        <w:jc w:val="both"/>
        <w:rPr>
          <w:rFonts w:ascii="Arial" w:hAnsi="Arial" w:cs="Arial"/>
          <w:sz w:val="22"/>
          <w:szCs w:val="22"/>
        </w:rPr>
      </w:pPr>
    </w:p>
    <w:p w:rsidR="00751B13" w:rsidRPr="007B702E" w:rsidRDefault="00751B13"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7B702E">
        <w:rPr>
          <w:rFonts w:ascii="Arial" w:hAnsi="Arial" w:cs="Arial"/>
          <w:b/>
          <w:bCs/>
          <w:sz w:val="22"/>
          <w:szCs w:val="22"/>
        </w:rPr>
        <w:t>Réunions éventuelles de clarifications :</w:t>
      </w:r>
    </w:p>
    <w:p w:rsidR="00751B13" w:rsidRPr="007B702E" w:rsidRDefault="00751B13" w:rsidP="00817E58">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Structure Contract</w:t>
      </w:r>
      <w:r w:rsidR="00E94275" w:rsidRPr="007B702E">
        <w:rPr>
          <w:rFonts w:ascii="Arial" w:hAnsi="Arial" w:cs="Arial"/>
          <w:sz w:val="22"/>
          <w:szCs w:val="22"/>
        </w:rPr>
        <w:t>ante pourra inviter chaque soumissi</w:t>
      </w:r>
      <w:r w:rsidRPr="007B702E">
        <w:rPr>
          <w:rFonts w:ascii="Arial" w:hAnsi="Arial" w:cs="Arial"/>
          <w:sz w:val="22"/>
          <w:szCs w:val="22"/>
        </w:rPr>
        <w:t xml:space="preserve">onnaire à participer à une réunion pour complément d'information, durant laquelle l'offre du soumissionnaire sera discutée, et toutes les clarifications seront consignées dans </w:t>
      </w:r>
      <w:r w:rsidR="00817E58">
        <w:rPr>
          <w:rFonts w:ascii="Arial" w:hAnsi="Arial" w:cs="Arial"/>
          <w:sz w:val="22"/>
          <w:szCs w:val="22"/>
        </w:rPr>
        <w:t>le procès-verbal de la réunion.</w:t>
      </w:r>
    </w:p>
    <w:p w:rsidR="00751B13" w:rsidRDefault="00751B13"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Aucun soumissionnaire ne peut être invité ou autorisé à modifier de son offre technique.</w:t>
      </w:r>
    </w:p>
    <w:p w:rsidR="00817E58" w:rsidRPr="007B702E" w:rsidRDefault="00817E58" w:rsidP="00791C73">
      <w:pPr>
        <w:widowControl w:val="0"/>
        <w:autoSpaceDE w:val="0"/>
        <w:autoSpaceDN w:val="0"/>
        <w:adjustRightInd w:val="0"/>
        <w:spacing w:line="276" w:lineRule="auto"/>
        <w:jc w:val="both"/>
        <w:rPr>
          <w:rFonts w:ascii="Arial" w:hAnsi="Arial" w:cs="Arial"/>
          <w:sz w:val="22"/>
          <w:szCs w:val="22"/>
        </w:rPr>
      </w:pPr>
    </w:p>
    <w:p w:rsidR="00751B13" w:rsidRPr="00D80327" w:rsidRDefault="00751B13"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Résultats de l'examen des offres techniques</w:t>
      </w:r>
    </w:p>
    <w:p w:rsidR="003302CB" w:rsidRDefault="00751B13" w:rsidP="00377FC7">
      <w:pPr>
        <w:pStyle w:val="Paragraphedeliste"/>
        <w:widowControl w:val="0"/>
        <w:numPr>
          <w:ilvl w:val="0"/>
          <w:numId w:val="2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offres ne répondant pas aux critères de qualification (références, capacités, situ</w:t>
      </w:r>
      <w:r w:rsidR="00E94275" w:rsidRPr="007B702E">
        <w:rPr>
          <w:rFonts w:ascii="Arial" w:hAnsi="Arial" w:cs="Arial"/>
          <w:sz w:val="22"/>
          <w:szCs w:val="22"/>
        </w:rPr>
        <w:t>ation financières, litiges, etc</w:t>
      </w:r>
      <w:r w:rsidR="004E79A0">
        <w:rPr>
          <w:rFonts w:ascii="Arial" w:hAnsi="Arial" w:cs="Arial"/>
          <w:sz w:val="22"/>
          <w:szCs w:val="22"/>
        </w:rPr>
        <w:t>..</w:t>
      </w:r>
      <w:r w:rsidRPr="007B702E">
        <w:rPr>
          <w:rFonts w:ascii="Arial" w:hAnsi="Arial" w:cs="Arial"/>
          <w:sz w:val="22"/>
          <w:szCs w:val="22"/>
        </w:rPr>
        <w:t>) sont rejetées.</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E94275" w:rsidRPr="00377FC7" w:rsidRDefault="00751B13" w:rsidP="00377FC7">
      <w:pPr>
        <w:pStyle w:val="Paragraphedeliste"/>
        <w:widowControl w:val="0"/>
        <w:numPr>
          <w:ilvl w:val="0"/>
          <w:numId w:val="2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lastRenderedPageBreak/>
        <w:t>Pour les soumissionnaires dont les offres techniques auront été jugées conformes aux exigences du Dossier d'Appel d'Offres dans les conditions prévues aux points 15 et 16, seront invités à soumettre une offre financière au titre de la deuxième étape, après réception de la lettre d'engagement dûment signée par le soumissionnaire attestant notamment qu'il s'est conformé à l'ensemble des exigences exprimées par la Structure Contractante dans le DAO, les échanges écrits et la réunion de clarification éventuelle ainsi qu'aux dispositions du projet de contrat paraphé, pour établir son offre de prix, et que toute modification ou manquement aux dites obligations entraînera le rejet de l'offre et ce, sans pour autant que le processus d'Appel d'Offres en cours soit interrompu ou annulé de ce fait.</w:t>
      </w:r>
    </w:p>
    <w:p w:rsidR="00547533" w:rsidRPr="00377FC7" w:rsidRDefault="00751B13" w:rsidP="00377FC7">
      <w:pPr>
        <w:pStyle w:val="Paragraphedeliste"/>
        <w:widowControl w:val="0"/>
        <w:numPr>
          <w:ilvl w:val="0"/>
          <w:numId w:val="2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offres qui n'ont pas été jugées conformes a</w:t>
      </w:r>
      <w:r w:rsidR="00E94275" w:rsidRPr="007B702E">
        <w:rPr>
          <w:rFonts w:ascii="Arial" w:hAnsi="Arial" w:cs="Arial"/>
          <w:sz w:val="22"/>
          <w:szCs w:val="22"/>
        </w:rPr>
        <w:t xml:space="preserve">ux exigences du Dossier d'Appel </w:t>
      </w:r>
      <w:r w:rsidRPr="007B702E">
        <w:rPr>
          <w:rFonts w:ascii="Arial" w:hAnsi="Arial" w:cs="Arial"/>
          <w:sz w:val="22"/>
          <w:szCs w:val="22"/>
        </w:rPr>
        <w:t xml:space="preserve">d'Offres, dans les conditions </w:t>
      </w:r>
      <w:r w:rsidR="00E94275" w:rsidRPr="007B702E">
        <w:rPr>
          <w:rFonts w:ascii="Arial" w:hAnsi="Arial" w:cs="Arial"/>
          <w:sz w:val="22"/>
          <w:szCs w:val="22"/>
        </w:rPr>
        <w:t>prévues</w:t>
      </w:r>
      <w:r w:rsidRPr="007B702E">
        <w:rPr>
          <w:rFonts w:ascii="Arial" w:hAnsi="Arial" w:cs="Arial"/>
          <w:sz w:val="22"/>
          <w:szCs w:val="22"/>
        </w:rPr>
        <w:t xml:space="preserve"> aux points 15 et 16, seront rejetées et les soumissionnaires ne seront pas invités à soumettre une offre financière au titre de la de</w:t>
      </w:r>
      <w:r w:rsidR="00547533" w:rsidRPr="007B702E">
        <w:rPr>
          <w:rFonts w:ascii="Arial" w:hAnsi="Arial" w:cs="Arial"/>
          <w:sz w:val="22"/>
          <w:szCs w:val="22"/>
        </w:rPr>
        <w:t>uxième étape et en seront inform</w:t>
      </w:r>
      <w:r w:rsidRPr="007B702E">
        <w:rPr>
          <w:rFonts w:ascii="Arial" w:hAnsi="Arial" w:cs="Arial"/>
          <w:sz w:val="22"/>
          <w:szCs w:val="22"/>
        </w:rPr>
        <w:t>és par écrit.</w:t>
      </w:r>
    </w:p>
    <w:p w:rsidR="00BC3F45" w:rsidRDefault="00751B13" w:rsidP="00791C73">
      <w:pPr>
        <w:pStyle w:val="Paragraphedeliste"/>
        <w:widowControl w:val="0"/>
        <w:numPr>
          <w:ilvl w:val="0"/>
          <w:numId w:val="2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 xml:space="preserve">Au cas </w:t>
      </w:r>
      <w:r w:rsidR="00547533" w:rsidRPr="007B702E">
        <w:rPr>
          <w:rFonts w:ascii="Arial" w:hAnsi="Arial" w:cs="Arial"/>
          <w:sz w:val="22"/>
          <w:szCs w:val="22"/>
        </w:rPr>
        <w:t>où</w:t>
      </w:r>
      <w:r w:rsidRPr="007B702E">
        <w:rPr>
          <w:rFonts w:ascii="Arial" w:hAnsi="Arial" w:cs="Arial"/>
          <w:sz w:val="22"/>
          <w:szCs w:val="22"/>
        </w:rPr>
        <w:t xml:space="preserve"> à l'issue de l'évaluation, moins de deux (02</w:t>
      </w:r>
      <w:r w:rsidR="00547533" w:rsidRPr="007B702E">
        <w:rPr>
          <w:rFonts w:ascii="Arial" w:hAnsi="Arial" w:cs="Arial"/>
          <w:sz w:val="22"/>
          <w:szCs w:val="22"/>
        </w:rPr>
        <w:t>) offres techniques sont conform</w:t>
      </w:r>
      <w:r w:rsidRPr="007B702E">
        <w:rPr>
          <w:rFonts w:ascii="Arial" w:hAnsi="Arial" w:cs="Arial"/>
          <w:sz w:val="22"/>
          <w:szCs w:val="22"/>
        </w:rPr>
        <w:t>es aux exigences du DAO, l'Appel</w:t>
      </w:r>
      <w:r w:rsidR="00547533" w:rsidRPr="007B702E">
        <w:rPr>
          <w:rFonts w:ascii="Arial" w:hAnsi="Arial" w:cs="Arial"/>
          <w:sz w:val="22"/>
          <w:szCs w:val="22"/>
        </w:rPr>
        <w:t xml:space="preserve"> </w:t>
      </w:r>
      <w:r w:rsidRPr="007B702E">
        <w:rPr>
          <w:rFonts w:ascii="Arial" w:hAnsi="Arial" w:cs="Arial"/>
          <w:sz w:val="22"/>
          <w:szCs w:val="22"/>
        </w:rPr>
        <w:t>d'Offres est déclaré infructueux.</w:t>
      </w:r>
    </w:p>
    <w:p w:rsidR="00BC3F45" w:rsidRPr="007B702E" w:rsidRDefault="00BC3F45" w:rsidP="00791C73">
      <w:pPr>
        <w:widowControl w:val="0"/>
        <w:autoSpaceDE w:val="0"/>
        <w:autoSpaceDN w:val="0"/>
        <w:adjustRightInd w:val="0"/>
        <w:spacing w:line="276" w:lineRule="auto"/>
        <w:jc w:val="both"/>
        <w:rPr>
          <w:rFonts w:ascii="Arial" w:hAnsi="Arial" w:cs="Arial"/>
          <w:sz w:val="22"/>
          <w:szCs w:val="22"/>
        </w:rPr>
      </w:pPr>
    </w:p>
    <w:p w:rsidR="00BC3F45" w:rsidRPr="00D80327" w:rsidRDefault="00BC3F45"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Préparation des offres financières au titre de la deuxième étape</w:t>
      </w:r>
    </w:p>
    <w:p w:rsidR="00BC3F45" w:rsidRPr="007B702E" w:rsidRDefault="00BC3F45"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7B702E">
        <w:rPr>
          <w:rFonts w:ascii="Arial" w:hAnsi="Arial" w:cs="Arial"/>
          <w:b/>
          <w:bCs/>
          <w:sz w:val="22"/>
          <w:szCs w:val="22"/>
        </w:rPr>
        <w:t>Documents constitutifs de l'offre financière</w:t>
      </w:r>
    </w:p>
    <w:p w:rsidR="00BC3F45" w:rsidRPr="007B702E" w:rsidRDefault="00BC3F45" w:rsidP="00817E58">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L'offre financière, remise au titre de la deuxième étape, doit co</w:t>
      </w:r>
      <w:r w:rsidR="00817E58">
        <w:rPr>
          <w:rFonts w:ascii="Arial" w:hAnsi="Arial" w:cs="Arial"/>
          <w:sz w:val="22"/>
          <w:szCs w:val="22"/>
        </w:rPr>
        <w:t>ntenir les documents ci-après :</w:t>
      </w:r>
    </w:p>
    <w:p w:rsidR="00BC3F45" w:rsidRPr="007B702E" w:rsidRDefault="00BC3F45" w:rsidP="00791C73">
      <w:pPr>
        <w:pStyle w:val="Paragraphedeliste"/>
        <w:widowControl w:val="0"/>
        <w:numPr>
          <w:ilvl w:val="0"/>
          <w:numId w:val="2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l'offre de prix, suivant modèle complété et signé ;</w:t>
      </w:r>
    </w:p>
    <w:p w:rsidR="000D02BB" w:rsidRPr="007B702E" w:rsidRDefault="00BC3F45" w:rsidP="00791C73">
      <w:pPr>
        <w:pStyle w:val="Paragraphedeliste"/>
        <w:widowControl w:val="0"/>
        <w:numPr>
          <w:ilvl w:val="0"/>
          <w:numId w:val="2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lettre d'engagement dûment signée par le soumissionnaire attestant</w:t>
      </w:r>
      <w:r w:rsidR="002978BF">
        <w:rPr>
          <w:rFonts w:ascii="Arial" w:hAnsi="Arial" w:cs="Arial"/>
          <w:sz w:val="22"/>
          <w:szCs w:val="22"/>
        </w:rPr>
        <w:t xml:space="preserve"> </w:t>
      </w:r>
      <w:r w:rsidRPr="007B702E">
        <w:rPr>
          <w:rFonts w:ascii="Arial" w:hAnsi="Arial" w:cs="Arial"/>
          <w:sz w:val="22"/>
          <w:szCs w:val="22"/>
        </w:rPr>
        <w:t>notamment qu'il s'est conformé à l'ensemble des exigences exprimées par la Structure contractante dans le DAO, les échanges écrits et la réunion de clarification éventuelle ainsi qu'aux dispositions du projet de contrat paraphé, pour établir son offre financière ;</w:t>
      </w:r>
    </w:p>
    <w:p w:rsidR="000D02BB" w:rsidRPr="007B702E" w:rsidRDefault="00BC3F45" w:rsidP="00791C73">
      <w:pPr>
        <w:pStyle w:val="Paragraphedeliste"/>
        <w:widowControl w:val="0"/>
        <w:numPr>
          <w:ilvl w:val="0"/>
          <w:numId w:val="2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garantie maison mère ultime ou des actionnaires (le cas échéant) ;</w:t>
      </w:r>
    </w:p>
    <w:p w:rsidR="000D02BB" w:rsidRPr="007B702E" w:rsidRDefault="00BC3F45" w:rsidP="00791C73">
      <w:pPr>
        <w:pStyle w:val="Paragraphedeliste"/>
        <w:widowControl w:val="0"/>
        <w:numPr>
          <w:ilvl w:val="0"/>
          <w:numId w:val="2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décomposition de prix et/ou les bordereaux de prix dûment remplis par le soumissionnaire;</w:t>
      </w:r>
    </w:p>
    <w:p w:rsidR="00BC3F45" w:rsidRPr="007B702E" w:rsidRDefault="00BC3F45" w:rsidP="00791C73">
      <w:pPr>
        <w:pStyle w:val="Paragraphedeliste"/>
        <w:widowControl w:val="0"/>
        <w:numPr>
          <w:ilvl w:val="0"/>
          <w:numId w:val="21"/>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délégation de pouvoirs habilitant le ou les signataire (s) de l'offre à engager le soumissionnaire.</w:t>
      </w:r>
    </w:p>
    <w:p w:rsidR="00BC3F45" w:rsidRPr="007B702E" w:rsidRDefault="00BC3F45" w:rsidP="001646EC">
      <w:pPr>
        <w:widowControl w:val="0"/>
        <w:autoSpaceDE w:val="0"/>
        <w:autoSpaceDN w:val="0"/>
        <w:adjustRightInd w:val="0"/>
        <w:spacing w:line="276" w:lineRule="auto"/>
        <w:rPr>
          <w:rFonts w:ascii="Arial" w:hAnsi="Arial" w:cs="Arial"/>
          <w:sz w:val="22"/>
          <w:szCs w:val="22"/>
        </w:rPr>
      </w:pPr>
    </w:p>
    <w:p w:rsidR="00BC3F45" w:rsidRPr="007B702E" w:rsidRDefault="00BC3F45"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7B702E">
        <w:rPr>
          <w:rFonts w:ascii="Arial" w:hAnsi="Arial" w:cs="Arial"/>
          <w:b/>
          <w:bCs/>
          <w:sz w:val="22"/>
          <w:szCs w:val="22"/>
        </w:rPr>
        <w:t>Soumission et bordereaux de prix</w:t>
      </w:r>
    </w:p>
    <w:p w:rsidR="00BC3F45" w:rsidRDefault="00BC3F45"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soumissionnaire complète le modèle d'offre et les bordereaux de prix correspondants dans les tonnes et suivant les modèles stipulés dans le Dossier d'Appel d'Offres (DAO), notamment le bordereau des quantitatifs approuvé par la Structure Contractante dans les cas de travaux et prestations sur montants estimés et la décomposition du prix dans le cas des march</w:t>
      </w:r>
      <w:r w:rsidR="009A4107" w:rsidRPr="007B702E">
        <w:rPr>
          <w:rFonts w:ascii="Arial" w:hAnsi="Arial" w:cs="Arial"/>
          <w:sz w:val="22"/>
          <w:szCs w:val="22"/>
        </w:rPr>
        <w:t>és à prix forfaitaire et conform</w:t>
      </w:r>
      <w:r w:rsidRPr="007B702E">
        <w:rPr>
          <w:rFonts w:ascii="Arial" w:hAnsi="Arial" w:cs="Arial"/>
          <w:sz w:val="22"/>
          <w:szCs w:val="22"/>
        </w:rPr>
        <w:t>ément aux indications des DPAO.</w:t>
      </w:r>
    </w:p>
    <w:p w:rsidR="00BC3F45" w:rsidRPr="007B702E" w:rsidRDefault="00BC3F45" w:rsidP="00791C73">
      <w:pPr>
        <w:widowControl w:val="0"/>
        <w:autoSpaceDE w:val="0"/>
        <w:autoSpaceDN w:val="0"/>
        <w:adjustRightInd w:val="0"/>
        <w:spacing w:line="276" w:lineRule="auto"/>
        <w:jc w:val="both"/>
        <w:rPr>
          <w:rFonts w:ascii="Arial" w:hAnsi="Arial" w:cs="Arial"/>
          <w:sz w:val="22"/>
          <w:szCs w:val="22"/>
        </w:rPr>
      </w:pPr>
    </w:p>
    <w:p w:rsidR="00BC3F45" w:rsidRPr="007B702E" w:rsidRDefault="00BC3F45" w:rsidP="005B69FA">
      <w:pPr>
        <w:pStyle w:val="Paragraphedeliste"/>
        <w:widowControl w:val="0"/>
        <w:numPr>
          <w:ilvl w:val="1"/>
          <w:numId w:val="85"/>
        </w:numPr>
        <w:autoSpaceDE w:val="0"/>
        <w:autoSpaceDN w:val="0"/>
        <w:adjustRightInd w:val="0"/>
        <w:spacing w:after="240" w:line="276" w:lineRule="auto"/>
        <w:ind w:left="567" w:hanging="567"/>
        <w:jc w:val="both"/>
        <w:rPr>
          <w:rFonts w:ascii="Arial" w:hAnsi="Arial" w:cs="Arial"/>
          <w:b/>
          <w:bCs/>
          <w:sz w:val="22"/>
          <w:szCs w:val="22"/>
        </w:rPr>
      </w:pPr>
      <w:r w:rsidRPr="007B702E">
        <w:rPr>
          <w:rFonts w:ascii="Arial" w:hAnsi="Arial" w:cs="Arial"/>
          <w:b/>
          <w:bCs/>
          <w:sz w:val="22"/>
          <w:szCs w:val="22"/>
        </w:rPr>
        <w:t>Montant de l'offre</w:t>
      </w:r>
    </w:p>
    <w:p w:rsidR="009A4107" w:rsidRPr="007B702E" w:rsidRDefault="00BC3F45"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Sauf indication contraire figurant dans le DAO, les soumissionnaires fourniront un prix qui couvrira l'ensemble des Travaux décrits, sur la base :</w:t>
      </w:r>
    </w:p>
    <w:p w:rsidR="009A4107" w:rsidRPr="00AD31C4" w:rsidRDefault="00BC3F45" w:rsidP="00AD31C4">
      <w:pPr>
        <w:pStyle w:val="Paragraphedeliste"/>
        <w:widowControl w:val="0"/>
        <w:numPr>
          <w:ilvl w:val="0"/>
          <w:numId w:val="22"/>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du bordereau de prix et du détail quantitatif et estimatif approuvé par la Structure Contractante ; ou</w:t>
      </w:r>
    </w:p>
    <w:p w:rsidR="009A4107" w:rsidRPr="00AD31C4" w:rsidRDefault="00BC3F45" w:rsidP="00AD31C4">
      <w:pPr>
        <w:pStyle w:val="Paragraphedeliste"/>
        <w:widowControl w:val="0"/>
        <w:numPr>
          <w:ilvl w:val="0"/>
          <w:numId w:val="22"/>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du montant forfaitaire ferme et non révisable avec sa décomposition de prix, tel que</w:t>
      </w:r>
      <w:r w:rsidR="009A4107" w:rsidRPr="007B702E">
        <w:rPr>
          <w:rFonts w:ascii="Arial" w:hAnsi="Arial" w:cs="Arial"/>
          <w:sz w:val="22"/>
          <w:szCs w:val="22"/>
        </w:rPr>
        <w:t xml:space="preserve"> </w:t>
      </w:r>
      <w:r w:rsidRPr="007B702E">
        <w:rPr>
          <w:rFonts w:ascii="Arial" w:hAnsi="Arial" w:cs="Arial"/>
          <w:sz w:val="22"/>
          <w:szCs w:val="22"/>
        </w:rPr>
        <w:t>prévu dans les DPAO pour les marchés au forfait ; ou</w:t>
      </w:r>
    </w:p>
    <w:p w:rsidR="003302CB" w:rsidRDefault="00BC3F45" w:rsidP="00791C73">
      <w:pPr>
        <w:pStyle w:val="Paragraphedeliste"/>
        <w:widowControl w:val="0"/>
        <w:numPr>
          <w:ilvl w:val="0"/>
          <w:numId w:val="22"/>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de la combinaison de deux points ci-avant pour les marchés dont le montant global comporte une partie forfaitaire et une partie estimée.</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BC3F45" w:rsidRPr="007B702E" w:rsidRDefault="00BC3F45"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lastRenderedPageBreak/>
        <w:t>Le soumissionnaire remplira les prix unitaires et totaux de tous les postes du bordereau de prix et du détail quantitatif et estimatif.</w:t>
      </w:r>
    </w:p>
    <w:p w:rsidR="00BC3F45" w:rsidRPr="007B702E" w:rsidRDefault="00BC3F45"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postes pour lesquels le soumissionnaire n'a pas indiqué de prix unitaires ne feront l'objet d'aucun paiement par la Structure Contractante après exécution de ces travaux et seront supposés couverts par d'autres prix du d</w:t>
      </w:r>
      <w:r w:rsidR="00BB26A1">
        <w:rPr>
          <w:rFonts w:ascii="Arial" w:hAnsi="Arial" w:cs="Arial"/>
          <w:sz w:val="22"/>
          <w:szCs w:val="22"/>
        </w:rPr>
        <w:t>étail quantitatif et estimatif.</w:t>
      </w:r>
    </w:p>
    <w:p w:rsidR="00BC3F45" w:rsidRDefault="00BC3F45" w:rsidP="00BB26A1">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Sous réserve de dispositions contraires prévues aux DPAO et au contrat, tous les impôts, droits et taxes payables par le soumissionnaire en sa qualité d'E</w:t>
      </w:r>
      <w:r w:rsidR="006863BB" w:rsidRPr="007B702E">
        <w:rPr>
          <w:rFonts w:ascii="Arial" w:hAnsi="Arial" w:cs="Arial"/>
          <w:sz w:val="22"/>
          <w:szCs w:val="22"/>
        </w:rPr>
        <w:t xml:space="preserve">ntrepreneur au titre du Marche, </w:t>
      </w:r>
      <w:r w:rsidRPr="007B702E">
        <w:rPr>
          <w:rFonts w:ascii="Arial" w:hAnsi="Arial" w:cs="Arial"/>
          <w:sz w:val="22"/>
          <w:szCs w:val="22"/>
        </w:rPr>
        <w:t>seront inclus dans les prix et dans le montant total de l'offre présentée par le soumissionnaire.</w:t>
      </w:r>
    </w:p>
    <w:p w:rsidR="00BB26A1" w:rsidRPr="007B702E" w:rsidRDefault="00BB26A1" w:rsidP="00BB26A1">
      <w:pPr>
        <w:widowControl w:val="0"/>
        <w:autoSpaceDE w:val="0"/>
        <w:autoSpaceDN w:val="0"/>
        <w:adjustRightInd w:val="0"/>
        <w:spacing w:line="276" w:lineRule="auto"/>
        <w:jc w:val="both"/>
        <w:rPr>
          <w:rFonts w:ascii="Arial" w:hAnsi="Arial" w:cs="Arial"/>
          <w:sz w:val="22"/>
          <w:szCs w:val="22"/>
        </w:rPr>
      </w:pPr>
    </w:p>
    <w:p w:rsidR="00BC3F45" w:rsidRPr="007B702E" w:rsidRDefault="006863BB" w:rsidP="00377FC7">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 xml:space="preserve">Le prix de l'offre doit </w:t>
      </w:r>
      <w:r w:rsidR="00BC3F45" w:rsidRPr="007B702E">
        <w:rPr>
          <w:rFonts w:ascii="Arial" w:hAnsi="Arial" w:cs="Arial"/>
          <w:sz w:val="22"/>
          <w:szCs w:val="22"/>
        </w:rPr>
        <w:t>comprendre l'ensemble des impôts, droits et taxes y compris les droits de douanes, sauf dispositions contraire précisée dans les DPAO.</w:t>
      </w:r>
    </w:p>
    <w:p w:rsidR="00BC3F45" w:rsidRPr="007B702E" w:rsidRDefault="00BC3F45"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prix offerts par le soumissionnaire sont fermes et non révisables pendant toute la durée du marché et ne peuvent varier en aucune manière, à moins d'une stipulation contraire mentionnée dans les DPAO. Une offre présentée avec une clause de révision</w:t>
      </w:r>
      <w:r w:rsidR="002978BF">
        <w:rPr>
          <w:rFonts w:ascii="Arial" w:hAnsi="Arial" w:cs="Arial"/>
          <w:sz w:val="22"/>
          <w:szCs w:val="22"/>
        </w:rPr>
        <w:t xml:space="preserve"> </w:t>
      </w:r>
      <w:r w:rsidRPr="007B702E">
        <w:rPr>
          <w:rFonts w:ascii="Arial" w:hAnsi="Arial" w:cs="Arial"/>
          <w:sz w:val="22"/>
          <w:szCs w:val="22"/>
        </w:rPr>
        <w:t>est considérée comme non conforme et est rejetée. Si les DPAO prévoient que les prix sont révisables, une offre à prix fixe ferme ne sera pas rejetée.</w:t>
      </w:r>
    </w:p>
    <w:p w:rsidR="0011615F" w:rsidRPr="007B702E" w:rsidRDefault="0011615F" w:rsidP="00791C73">
      <w:pPr>
        <w:widowControl w:val="0"/>
        <w:autoSpaceDE w:val="0"/>
        <w:autoSpaceDN w:val="0"/>
        <w:adjustRightInd w:val="0"/>
        <w:spacing w:line="276" w:lineRule="auto"/>
        <w:jc w:val="both"/>
        <w:rPr>
          <w:rFonts w:ascii="Arial" w:hAnsi="Arial" w:cs="Arial"/>
          <w:sz w:val="22"/>
          <w:szCs w:val="22"/>
        </w:rPr>
      </w:pPr>
    </w:p>
    <w:p w:rsidR="0011615F" w:rsidRPr="007B702E" w:rsidRDefault="00403DCE"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b/>
          <w:bCs/>
          <w:sz w:val="22"/>
          <w:szCs w:val="22"/>
        </w:rPr>
        <w:t xml:space="preserve">18.1. </w:t>
      </w:r>
      <w:r w:rsidR="0011615F" w:rsidRPr="007B702E">
        <w:rPr>
          <w:rFonts w:ascii="Arial" w:hAnsi="Arial" w:cs="Arial"/>
          <w:b/>
          <w:bCs/>
          <w:sz w:val="22"/>
          <w:szCs w:val="22"/>
        </w:rPr>
        <w:t>Monnaie de soumission et de règlement</w:t>
      </w:r>
    </w:p>
    <w:p w:rsidR="0011615F" w:rsidRPr="007B702E" w:rsidRDefault="0011615F" w:rsidP="00791C73">
      <w:pPr>
        <w:widowControl w:val="0"/>
        <w:autoSpaceDE w:val="0"/>
        <w:autoSpaceDN w:val="0"/>
        <w:adjustRightInd w:val="0"/>
        <w:spacing w:line="276" w:lineRule="auto"/>
        <w:jc w:val="both"/>
        <w:rPr>
          <w:rFonts w:ascii="Arial" w:hAnsi="Arial" w:cs="Arial"/>
          <w:sz w:val="22"/>
          <w:szCs w:val="22"/>
        </w:rPr>
      </w:pPr>
    </w:p>
    <w:p w:rsidR="007F2D0F" w:rsidRPr="007B702E" w:rsidRDefault="0011615F"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prix seront libellés dans les monnaies précisées ci-après :</w:t>
      </w:r>
    </w:p>
    <w:p w:rsidR="007F2D0F" w:rsidRPr="007B702E" w:rsidRDefault="007F2D0F" w:rsidP="00791C73">
      <w:pPr>
        <w:widowControl w:val="0"/>
        <w:autoSpaceDE w:val="0"/>
        <w:autoSpaceDN w:val="0"/>
        <w:adjustRightInd w:val="0"/>
        <w:spacing w:line="276" w:lineRule="auto"/>
        <w:jc w:val="both"/>
        <w:rPr>
          <w:rFonts w:ascii="Arial" w:hAnsi="Arial" w:cs="Arial"/>
          <w:sz w:val="22"/>
          <w:szCs w:val="22"/>
        </w:rPr>
      </w:pPr>
    </w:p>
    <w:p w:rsidR="007F2D0F" w:rsidRPr="00AD31C4" w:rsidRDefault="0011615F" w:rsidP="00AD31C4">
      <w:pPr>
        <w:pStyle w:val="Paragraphedeliste"/>
        <w:widowControl w:val="0"/>
        <w:numPr>
          <w:ilvl w:val="0"/>
          <w:numId w:val="2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Pour les Travaux à réaliser</w:t>
      </w:r>
      <w:r w:rsidR="002978BF">
        <w:rPr>
          <w:rFonts w:ascii="Arial" w:hAnsi="Arial" w:cs="Arial"/>
          <w:sz w:val="22"/>
          <w:szCs w:val="22"/>
        </w:rPr>
        <w:t xml:space="preserve"> </w:t>
      </w:r>
      <w:r w:rsidRPr="007B702E">
        <w:rPr>
          <w:rFonts w:ascii="Arial" w:hAnsi="Arial" w:cs="Arial"/>
          <w:sz w:val="22"/>
          <w:szCs w:val="22"/>
        </w:rPr>
        <w:t>par un</w:t>
      </w:r>
      <w:r w:rsidR="002978BF">
        <w:rPr>
          <w:rFonts w:ascii="Arial" w:hAnsi="Arial" w:cs="Arial"/>
          <w:sz w:val="22"/>
          <w:szCs w:val="22"/>
        </w:rPr>
        <w:t xml:space="preserve"> </w:t>
      </w:r>
      <w:r w:rsidRPr="007B702E">
        <w:rPr>
          <w:rFonts w:ascii="Arial" w:hAnsi="Arial" w:cs="Arial"/>
          <w:sz w:val="22"/>
          <w:szCs w:val="22"/>
        </w:rPr>
        <w:t>soumissionnaire de droit étranger,</w:t>
      </w:r>
      <w:r w:rsidR="002978BF">
        <w:rPr>
          <w:rFonts w:ascii="Arial" w:hAnsi="Arial" w:cs="Arial"/>
          <w:sz w:val="22"/>
          <w:szCs w:val="22"/>
        </w:rPr>
        <w:t xml:space="preserve"> </w:t>
      </w:r>
      <w:r w:rsidRPr="007B702E">
        <w:rPr>
          <w:rFonts w:ascii="Arial" w:hAnsi="Arial" w:cs="Arial"/>
          <w:sz w:val="22"/>
          <w:szCs w:val="22"/>
        </w:rPr>
        <w:t>le montant de son offre peut être libellé dans la monnaie étrangère convertible de son choix. Le soumissionnaire qui souhaite soumettre une offre de prix libellée en plusieurs monnaies étrangères peut le faire à condition qu'elles soient convertibles et leur nombre ne soit pas supérieur à trois (03).</w:t>
      </w:r>
    </w:p>
    <w:p w:rsidR="0011615F" w:rsidRPr="007B702E" w:rsidRDefault="0011615F" w:rsidP="00791C73">
      <w:pPr>
        <w:pStyle w:val="Paragraphedeliste"/>
        <w:widowControl w:val="0"/>
        <w:numPr>
          <w:ilvl w:val="0"/>
          <w:numId w:val="23"/>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Pour les Travaux à réaliser par un soumissionnaire de</w:t>
      </w:r>
      <w:r w:rsidR="002978BF">
        <w:rPr>
          <w:rFonts w:ascii="Arial" w:hAnsi="Arial" w:cs="Arial"/>
          <w:sz w:val="22"/>
          <w:szCs w:val="22"/>
        </w:rPr>
        <w:t xml:space="preserve"> </w:t>
      </w:r>
      <w:r w:rsidRPr="007B702E">
        <w:rPr>
          <w:rFonts w:ascii="Arial" w:hAnsi="Arial" w:cs="Arial"/>
          <w:sz w:val="22"/>
          <w:szCs w:val="22"/>
        </w:rPr>
        <w:t>droit algérien, l'offre</w:t>
      </w:r>
      <w:r w:rsidR="002978BF">
        <w:rPr>
          <w:rFonts w:ascii="Arial" w:hAnsi="Arial" w:cs="Arial"/>
          <w:sz w:val="22"/>
          <w:szCs w:val="22"/>
        </w:rPr>
        <w:t xml:space="preserve"> </w:t>
      </w:r>
      <w:r w:rsidRPr="007B702E">
        <w:rPr>
          <w:rFonts w:ascii="Arial" w:hAnsi="Arial" w:cs="Arial"/>
          <w:sz w:val="22"/>
          <w:szCs w:val="22"/>
        </w:rPr>
        <w:t>de</w:t>
      </w:r>
      <w:r w:rsidR="002978BF">
        <w:rPr>
          <w:rFonts w:ascii="Arial" w:hAnsi="Arial" w:cs="Arial"/>
          <w:sz w:val="22"/>
          <w:szCs w:val="22"/>
        </w:rPr>
        <w:t xml:space="preserve"> </w:t>
      </w:r>
      <w:r w:rsidRPr="007B702E">
        <w:rPr>
          <w:rFonts w:ascii="Arial" w:hAnsi="Arial" w:cs="Arial"/>
          <w:sz w:val="22"/>
          <w:szCs w:val="22"/>
        </w:rPr>
        <w:t>prix doit être libellée en Dinars Algériens.</w:t>
      </w:r>
    </w:p>
    <w:p w:rsidR="0011615F" w:rsidRPr="007B702E" w:rsidRDefault="0011615F" w:rsidP="00791C73">
      <w:pPr>
        <w:widowControl w:val="0"/>
        <w:autoSpaceDE w:val="0"/>
        <w:autoSpaceDN w:val="0"/>
        <w:adjustRightInd w:val="0"/>
        <w:spacing w:line="276" w:lineRule="auto"/>
        <w:jc w:val="both"/>
        <w:rPr>
          <w:rFonts w:ascii="Arial" w:hAnsi="Arial" w:cs="Arial"/>
          <w:sz w:val="22"/>
          <w:szCs w:val="22"/>
        </w:rPr>
      </w:pPr>
    </w:p>
    <w:p w:rsidR="0011615F" w:rsidRDefault="0011615F"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 soumissionnaire doit soumettre une décomposition des prix forfaitaires et un sous­ détail des prix unitaires.</w:t>
      </w:r>
    </w:p>
    <w:p w:rsidR="00817E58" w:rsidRPr="007B702E" w:rsidRDefault="00817E58" w:rsidP="00791C73">
      <w:pPr>
        <w:widowControl w:val="0"/>
        <w:autoSpaceDE w:val="0"/>
        <w:autoSpaceDN w:val="0"/>
        <w:adjustRightInd w:val="0"/>
        <w:spacing w:line="276" w:lineRule="auto"/>
        <w:jc w:val="both"/>
        <w:rPr>
          <w:rFonts w:ascii="Arial" w:hAnsi="Arial" w:cs="Arial"/>
          <w:sz w:val="22"/>
          <w:szCs w:val="22"/>
        </w:rPr>
      </w:pPr>
    </w:p>
    <w:p w:rsidR="00001245" w:rsidRPr="007B702E" w:rsidRDefault="00001245" w:rsidP="00791C73">
      <w:pPr>
        <w:widowControl w:val="0"/>
        <w:autoSpaceDE w:val="0"/>
        <w:autoSpaceDN w:val="0"/>
        <w:adjustRightInd w:val="0"/>
        <w:spacing w:line="276" w:lineRule="auto"/>
        <w:jc w:val="both"/>
        <w:rPr>
          <w:rFonts w:ascii="Arial" w:hAnsi="Arial" w:cs="Arial"/>
          <w:b/>
          <w:bCs/>
          <w:sz w:val="22"/>
          <w:szCs w:val="22"/>
        </w:rPr>
      </w:pPr>
      <w:r w:rsidRPr="007B702E">
        <w:rPr>
          <w:rFonts w:ascii="Arial" w:hAnsi="Arial" w:cs="Arial"/>
          <w:b/>
          <w:bCs/>
          <w:sz w:val="22"/>
          <w:szCs w:val="22"/>
        </w:rPr>
        <w:t xml:space="preserve">18.2. </w:t>
      </w:r>
      <w:r w:rsidR="0011615F" w:rsidRPr="007B702E">
        <w:rPr>
          <w:rFonts w:ascii="Arial" w:hAnsi="Arial" w:cs="Arial"/>
          <w:b/>
          <w:bCs/>
          <w:sz w:val="22"/>
          <w:szCs w:val="22"/>
        </w:rPr>
        <w:t>Caution de soumission</w:t>
      </w:r>
    </w:p>
    <w:p w:rsidR="00001245" w:rsidRPr="007B702E" w:rsidRDefault="00001245" w:rsidP="00791C73">
      <w:pPr>
        <w:widowControl w:val="0"/>
        <w:autoSpaceDE w:val="0"/>
        <w:autoSpaceDN w:val="0"/>
        <w:adjustRightInd w:val="0"/>
        <w:spacing w:line="276" w:lineRule="auto"/>
        <w:jc w:val="both"/>
        <w:rPr>
          <w:rFonts w:ascii="Arial" w:hAnsi="Arial" w:cs="Arial"/>
          <w:b/>
          <w:bCs/>
          <w:sz w:val="22"/>
          <w:szCs w:val="22"/>
        </w:rPr>
      </w:pPr>
    </w:p>
    <w:p w:rsidR="00001245" w:rsidRPr="00377FC7" w:rsidRDefault="0011615F" w:rsidP="00377FC7">
      <w:pPr>
        <w:pStyle w:val="Paragraphedeliste"/>
        <w:widowControl w:val="0"/>
        <w:numPr>
          <w:ilvl w:val="0"/>
          <w:numId w:val="24"/>
        </w:numPr>
        <w:autoSpaceDE w:val="0"/>
        <w:autoSpaceDN w:val="0"/>
        <w:adjustRightInd w:val="0"/>
        <w:spacing w:line="276" w:lineRule="auto"/>
        <w:jc w:val="both"/>
        <w:rPr>
          <w:rFonts w:ascii="Arial" w:hAnsi="Arial" w:cs="Arial"/>
          <w:b/>
          <w:bCs/>
          <w:sz w:val="22"/>
          <w:szCs w:val="22"/>
        </w:rPr>
      </w:pPr>
      <w:r w:rsidRPr="007B702E">
        <w:rPr>
          <w:rFonts w:ascii="Arial" w:hAnsi="Arial" w:cs="Arial"/>
          <w:sz w:val="22"/>
          <w:szCs w:val="22"/>
        </w:rPr>
        <w:t>Le soumissionnaire doit joindre à son offre une caution de soumission, libellée en</w:t>
      </w:r>
      <w:r w:rsidR="002978BF">
        <w:rPr>
          <w:rFonts w:ascii="Arial" w:hAnsi="Arial" w:cs="Arial"/>
          <w:sz w:val="22"/>
          <w:szCs w:val="22"/>
        </w:rPr>
        <w:t xml:space="preserve"> </w:t>
      </w:r>
      <w:r w:rsidRPr="007B702E">
        <w:rPr>
          <w:rFonts w:ascii="Arial" w:hAnsi="Arial" w:cs="Arial"/>
          <w:sz w:val="22"/>
          <w:szCs w:val="22"/>
        </w:rPr>
        <w:t>Dinar Algérien pour les soumissionnaires de droit algérien ou dans une monnaie</w:t>
      </w:r>
      <w:r w:rsidR="002978BF">
        <w:rPr>
          <w:rFonts w:ascii="Arial" w:hAnsi="Arial" w:cs="Arial"/>
          <w:sz w:val="22"/>
          <w:szCs w:val="22"/>
        </w:rPr>
        <w:t xml:space="preserve"> </w:t>
      </w:r>
      <w:r w:rsidRPr="007B702E">
        <w:rPr>
          <w:rFonts w:ascii="Arial" w:hAnsi="Arial" w:cs="Arial"/>
          <w:sz w:val="22"/>
          <w:szCs w:val="22"/>
        </w:rPr>
        <w:t>étrangère convertible pour les soumissionnaires de droit étranger, égale au montant indiqué dans les DPAO. Les sociétés disposant d'un établissement stable en Algérie, peuvent produire une caution en Dinar Algérien.</w:t>
      </w:r>
    </w:p>
    <w:p w:rsidR="00001245" w:rsidRPr="00377FC7" w:rsidRDefault="0011615F" w:rsidP="00377FC7">
      <w:pPr>
        <w:pStyle w:val="Paragraphedeliste"/>
        <w:widowControl w:val="0"/>
        <w:numPr>
          <w:ilvl w:val="0"/>
          <w:numId w:val="24"/>
        </w:numPr>
        <w:autoSpaceDE w:val="0"/>
        <w:autoSpaceDN w:val="0"/>
        <w:adjustRightInd w:val="0"/>
        <w:spacing w:line="276" w:lineRule="auto"/>
        <w:jc w:val="both"/>
        <w:rPr>
          <w:rFonts w:ascii="Arial" w:hAnsi="Arial" w:cs="Arial"/>
          <w:b/>
          <w:bCs/>
          <w:sz w:val="22"/>
          <w:szCs w:val="22"/>
        </w:rPr>
      </w:pPr>
      <w:r w:rsidRPr="007B702E">
        <w:rPr>
          <w:rFonts w:ascii="Arial" w:hAnsi="Arial" w:cs="Arial"/>
          <w:sz w:val="22"/>
          <w:szCs w:val="22"/>
        </w:rPr>
        <w:t>La Structure Contractante demande aux soumissionnaires de</w:t>
      </w:r>
      <w:r w:rsidR="002978BF">
        <w:rPr>
          <w:rFonts w:ascii="Arial" w:hAnsi="Arial" w:cs="Arial"/>
          <w:sz w:val="22"/>
          <w:szCs w:val="22"/>
        </w:rPr>
        <w:t xml:space="preserve"> </w:t>
      </w:r>
      <w:r w:rsidRPr="007B702E">
        <w:rPr>
          <w:rFonts w:ascii="Arial" w:hAnsi="Arial" w:cs="Arial"/>
          <w:sz w:val="22"/>
          <w:szCs w:val="22"/>
        </w:rPr>
        <w:t>constituer une caution de soumission valable pour la durée de validité des offres, assortie d'un délai supplémentaire de trente (30) jours calendaires.</w:t>
      </w:r>
    </w:p>
    <w:p w:rsidR="00001245" w:rsidRPr="00377FC7" w:rsidRDefault="0011615F" w:rsidP="00377FC7">
      <w:pPr>
        <w:pStyle w:val="Paragraphedeliste"/>
        <w:widowControl w:val="0"/>
        <w:numPr>
          <w:ilvl w:val="0"/>
          <w:numId w:val="24"/>
        </w:numPr>
        <w:autoSpaceDE w:val="0"/>
        <w:autoSpaceDN w:val="0"/>
        <w:adjustRightInd w:val="0"/>
        <w:spacing w:line="276" w:lineRule="auto"/>
        <w:jc w:val="both"/>
        <w:rPr>
          <w:rFonts w:ascii="Arial" w:hAnsi="Arial" w:cs="Arial"/>
          <w:b/>
          <w:bCs/>
          <w:sz w:val="22"/>
          <w:szCs w:val="22"/>
        </w:rPr>
      </w:pPr>
      <w:r w:rsidRPr="007B702E">
        <w:rPr>
          <w:rFonts w:ascii="Arial" w:hAnsi="Arial" w:cs="Arial"/>
          <w:sz w:val="22"/>
          <w:szCs w:val="22"/>
        </w:rPr>
        <w:t>La caution de soumission se présente :</w:t>
      </w:r>
      <w:r w:rsidR="00001245" w:rsidRPr="007B702E">
        <w:rPr>
          <w:rFonts w:ascii="Arial" w:hAnsi="Arial" w:cs="Arial"/>
          <w:sz w:val="22"/>
          <w:szCs w:val="22"/>
        </w:rPr>
        <w:t xml:space="preserve"> </w:t>
      </w:r>
      <w:r w:rsidRPr="007B702E">
        <w:rPr>
          <w:rFonts w:ascii="Arial" w:hAnsi="Arial" w:cs="Arial"/>
          <w:sz w:val="22"/>
          <w:szCs w:val="22"/>
        </w:rPr>
        <w:t>La caution de soumission doit être conforme au modèle de caution de soumission inclus dans le Dossier d'Appel d'Offres. D'autres modèles peuvent être admis, sous réserve de l'approbation préalable de la Structure Contractante.</w:t>
      </w:r>
    </w:p>
    <w:p w:rsidR="003302CB" w:rsidRDefault="0011615F" w:rsidP="00377FC7">
      <w:pPr>
        <w:pStyle w:val="Paragraphedeliste"/>
        <w:widowControl w:val="0"/>
        <w:numPr>
          <w:ilvl w:val="0"/>
          <w:numId w:val="24"/>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caution de soumission du Groupement d'entreprises doit être rédigée au nom de tous les membres du Groupement présentant l'offre.</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001245" w:rsidRPr="007B702E" w:rsidRDefault="0011615F" w:rsidP="00791C73">
      <w:pPr>
        <w:pStyle w:val="Paragraphedeliste"/>
        <w:widowControl w:val="0"/>
        <w:numPr>
          <w:ilvl w:val="0"/>
          <w:numId w:val="24"/>
        </w:numPr>
        <w:autoSpaceDE w:val="0"/>
        <w:autoSpaceDN w:val="0"/>
        <w:adjustRightInd w:val="0"/>
        <w:spacing w:line="276" w:lineRule="auto"/>
        <w:jc w:val="both"/>
        <w:rPr>
          <w:rFonts w:ascii="Arial" w:hAnsi="Arial" w:cs="Arial"/>
          <w:b/>
          <w:bCs/>
          <w:sz w:val="22"/>
          <w:szCs w:val="22"/>
        </w:rPr>
      </w:pPr>
      <w:r w:rsidRPr="007B702E">
        <w:rPr>
          <w:rFonts w:ascii="Arial" w:hAnsi="Arial" w:cs="Arial"/>
          <w:sz w:val="22"/>
          <w:szCs w:val="22"/>
        </w:rPr>
        <w:lastRenderedPageBreak/>
        <w:t>Les cautions de soumissions des soumissionnaires non retenus leur sont restituées dès</w:t>
      </w:r>
      <w:r w:rsidR="002978BF">
        <w:rPr>
          <w:rFonts w:ascii="Arial" w:hAnsi="Arial" w:cs="Arial"/>
          <w:sz w:val="22"/>
          <w:szCs w:val="22"/>
        </w:rPr>
        <w:t xml:space="preserve"> </w:t>
      </w:r>
      <w:r w:rsidRPr="007B702E">
        <w:rPr>
          <w:rFonts w:ascii="Arial" w:hAnsi="Arial" w:cs="Arial"/>
          <w:sz w:val="22"/>
          <w:szCs w:val="22"/>
        </w:rPr>
        <w:t>que</w:t>
      </w:r>
      <w:r w:rsidR="002978BF">
        <w:rPr>
          <w:rFonts w:ascii="Arial" w:hAnsi="Arial" w:cs="Arial"/>
          <w:sz w:val="22"/>
          <w:szCs w:val="22"/>
        </w:rPr>
        <w:t xml:space="preserve"> </w:t>
      </w:r>
      <w:r w:rsidRPr="007B702E">
        <w:rPr>
          <w:rFonts w:ascii="Arial" w:hAnsi="Arial" w:cs="Arial"/>
          <w:sz w:val="22"/>
          <w:szCs w:val="22"/>
        </w:rPr>
        <w:t>le</w:t>
      </w:r>
      <w:r w:rsidR="002978BF">
        <w:rPr>
          <w:rFonts w:ascii="Arial" w:hAnsi="Arial" w:cs="Arial"/>
          <w:sz w:val="22"/>
          <w:szCs w:val="22"/>
        </w:rPr>
        <w:t xml:space="preserve"> </w:t>
      </w:r>
      <w:r w:rsidRPr="007B702E">
        <w:rPr>
          <w:rFonts w:ascii="Arial" w:hAnsi="Arial" w:cs="Arial"/>
          <w:sz w:val="22"/>
          <w:szCs w:val="22"/>
        </w:rPr>
        <w:t>contrat</w:t>
      </w:r>
      <w:r w:rsidR="002978BF">
        <w:rPr>
          <w:rFonts w:ascii="Arial" w:hAnsi="Arial" w:cs="Arial"/>
          <w:sz w:val="22"/>
          <w:szCs w:val="22"/>
        </w:rPr>
        <w:t xml:space="preserve"> </w:t>
      </w:r>
      <w:r w:rsidRPr="007B702E">
        <w:rPr>
          <w:rFonts w:ascii="Arial" w:hAnsi="Arial" w:cs="Arial"/>
          <w:sz w:val="22"/>
          <w:szCs w:val="22"/>
        </w:rPr>
        <w:t>est</w:t>
      </w:r>
      <w:r w:rsidR="002978BF">
        <w:rPr>
          <w:rFonts w:ascii="Arial" w:hAnsi="Arial" w:cs="Arial"/>
          <w:sz w:val="22"/>
          <w:szCs w:val="22"/>
        </w:rPr>
        <w:t xml:space="preserve"> </w:t>
      </w:r>
      <w:r w:rsidRPr="007B702E">
        <w:rPr>
          <w:rFonts w:ascii="Arial" w:hAnsi="Arial" w:cs="Arial"/>
          <w:sz w:val="22"/>
          <w:szCs w:val="22"/>
        </w:rPr>
        <w:t>signé</w:t>
      </w:r>
      <w:r w:rsidR="002978BF">
        <w:rPr>
          <w:rFonts w:ascii="Arial" w:hAnsi="Arial" w:cs="Arial"/>
          <w:sz w:val="22"/>
          <w:szCs w:val="22"/>
        </w:rPr>
        <w:t xml:space="preserve"> </w:t>
      </w:r>
      <w:r w:rsidRPr="007B702E">
        <w:rPr>
          <w:rFonts w:ascii="Arial" w:hAnsi="Arial" w:cs="Arial"/>
          <w:sz w:val="22"/>
          <w:szCs w:val="22"/>
        </w:rPr>
        <w:t>avec</w:t>
      </w:r>
      <w:r w:rsidR="002978BF">
        <w:rPr>
          <w:rFonts w:ascii="Arial" w:hAnsi="Arial" w:cs="Arial"/>
          <w:sz w:val="22"/>
          <w:szCs w:val="22"/>
        </w:rPr>
        <w:t xml:space="preserve"> </w:t>
      </w:r>
      <w:r w:rsidRPr="007B702E">
        <w:rPr>
          <w:rFonts w:ascii="Arial" w:hAnsi="Arial" w:cs="Arial"/>
          <w:sz w:val="22"/>
          <w:szCs w:val="22"/>
        </w:rPr>
        <w:t>le</w:t>
      </w:r>
      <w:r w:rsidR="002978BF">
        <w:rPr>
          <w:rFonts w:ascii="Arial" w:hAnsi="Arial" w:cs="Arial"/>
          <w:sz w:val="22"/>
          <w:szCs w:val="22"/>
        </w:rPr>
        <w:t xml:space="preserve"> </w:t>
      </w:r>
      <w:r w:rsidRPr="007B702E">
        <w:rPr>
          <w:rFonts w:ascii="Arial" w:hAnsi="Arial" w:cs="Arial"/>
          <w:sz w:val="22"/>
          <w:szCs w:val="22"/>
        </w:rPr>
        <w:t>soumissionnaire</w:t>
      </w:r>
      <w:r w:rsidR="00196281">
        <w:rPr>
          <w:rFonts w:ascii="Arial" w:hAnsi="Arial" w:cs="Arial"/>
          <w:sz w:val="22"/>
          <w:szCs w:val="22"/>
        </w:rPr>
        <w:t xml:space="preserve"> </w:t>
      </w:r>
      <w:r w:rsidRPr="007B702E">
        <w:rPr>
          <w:rFonts w:ascii="Arial" w:hAnsi="Arial" w:cs="Arial"/>
          <w:sz w:val="22"/>
          <w:szCs w:val="22"/>
        </w:rPr>
        <w:t>retenu.</w:t>
      </w:r>
      <w:r w:rsidR="002978BF">
        <w:rPr>
          <w:rFonts w:ascii="Arial" w:hAnsi="Arial" w:cs="Arial"/>
          <w:sz w:val="22"/>
          <w:szCs w:val="22"/>
        </w:rPr>
        <w:t xml:space="preserve"> </w:t>
      </w:r>
      <w:r w:rsidRPr="007B702E">
        <w:rPr>
          <w:rFonts w:ascii="Arial" w:hAnsi="Arial" w:cs="Arial"/>
          <w:sz w:val="22"/>
          <w:szCs w:val="22"/>
        </w:rPr>
        <w:t>En</w:t>
      </w:r>
      <w:r w:rsidR="002978BF">
        <w:rPr>
          <w:rFonts w:ascii="Arial" w:hAnsi="Arial" w:cs="Arial"/>
          <w:sz w:val="22"/>
          <w:szCs w:val="22"/>
        </w:rPr>
        <w:t xml:space="preserve"> </w:t>
      </w:r>
      <w:r w:rsidRPr="007B702E">
        <w:rPr>
          <w:rFonts w:ascii="Arial" w:hAnsi="Arial" w:cs="Arial"/>
          <w:sz w:val="22"/>
          <w:szCs w:val="22"/>
        </w:rPr>
        <w:t>tout</w:t>
      </w:r>
      <w:r w:rsidR="002978BF">
        <w:rPr>
          <w:rFonts w:ascii="Arial" w:hAnsi="Arial" w:cs="Arial"/>
          <w:sz w:val="22"/>
          <w:szCs w:val="22"/>
        </w:rPr>
        <w:t xml:space="preserve"> </w:t>
      </w:r>
      <w:r w:rsidRPr="007B702E">
        <w:rPr>
          <w:rFonts w:ascii="Arial" w:hAnsi="Arial" w:cs="Arial"/>
          <w:sz w:val="22"/>
          <w:szCs w:val="22"/>
        </w:rPr>
        <w:t>état</w:t>
      </w:r>
      <w:r w:rsidR="002978BF">
        <w:rPr>
          <w:rFonts w:ascii="Arial" w:hAnsi="Arial" w:cs="Arial"/>
          <w:sz w:val="22"/>
          <w:szCs w:val="22"/>
        </w:rPr>
        <w:t xml:space="preserve"> </w:t>
      </w:r>
      <w:r w:rsidRPr="007B702E">
        <w:rPr>
          <w:rFonts w:ascii="Arial" w:hAnsi="Arial" w:cs="Arial"/>
          <w:sz w:val="22"/>
          <w:szCs w:val="22"/>
        </w:rPr>
        <w:t>de cause, cette restitution intervient au plus tard trente (30) jours</w:t>
      </w:r>
      <w:r w:rsidR="002978BF">
        <w:rPr>
          <w:rFonts w:ascii="Arial" w:hAnsi="Arial" w:cs="Arial"/>
          <w:sz w:val="22"/>
          <w:szCs w:val="22"/>
        </w:rPr>
        <w:t xml:space="preserve"> </w:t>
      </w:r>
      <w:r w:rsidRPr="007B702E">
        <w:rPr>
          <w:rFonts w:ascii="Arial" w:hAnsi="Arial" w:cs="Arial"/>
          <w:sz w:val="22"/>
          <w:szCs w:val="22"/>
        </w:rPr>
        <w:t>calendaires</w:t>
      </w:r>
      <w:r w:rsidR="002978BF">
        <w:rPr>
          <w:rFonts w:ascii="Arial" w:hAnsi="Arial" w:cs="Arial"/>
          <w:sz w:val="22"/>
          <w:szCs w:val="22"/>
        </w:rPr>
        <w:t xml:space="preserve"> </w:t>
      </w:r>
      <w:r w:rsidRPr="007B702E">
        <w:rPr>
          <w:rFonts w:ascii="Arial" w:hAnsi="Arial" w:cs="Arial"/>
          <w:sz w:val="22"/>
          <w:szCs w:val="22"/>
        </w:rPr>
        <w:t>après expiration du délai de validité des offres.</w:t>
      </w:r>
    </w:p>
    <w:p w:rsidR="00001245" w:rsidRPr="00377FC7" w:rsidRDefault="0011615F" w:rsidP="00377FC7">
      <w:pPr>
        <w:pStyle w:val="Paragraphedeliste"/>
        <w:widowControl w:val="0"/>
        <w:numPr>
          <w:ilvl w:val="0"/>
          <w:numId w:val="24"/>
        </w:numPr>
        <w:autoSpaceDE w:val="0"/>
        <w:autoSpaceDN w:val="0"/>
        <w:adjustRightInd w:val="0"/>
        <w:spacing w:line="276" w:lineRule="auto"/>
        <w:jc w:val="both"/>
        <w:rPr>
          <w:rFonts w:ascii="Arial" w:hAnsi="Arial" w:cs="Arial"/>
          <w:b/>
          <w:bCs/>
          <w:sz w:val="22"/>
          <w:szCs w:val="22"/>
        </w:rPr>
      </w:pPr>
      <w:r w:rsidRPr="007B702E">
        <w:rPr>
          <w:rFonts w:ascii="Arial" w:hAnsi="Arial" w:cs="Arial"/>
          <w:sz w:val="22"/>
          <w:szCs w:val="22"/>
        </w:rPr>
        <w:t>La caution de soumission du soumissionnaire qui a obtenu le marché pendant la période de validité des offres est libérée à la signature du marché, après remise de la garantie de bonne exécution dans les délais requis et de la garantie maison mère ultime ou des actionnaires, si prévu dans les DPAO.</w:t>
      </w:r>
    </w:p>
    <w:p w:rsidR="0011615F" w:rsidRPr="007B702E" w:rsidRDefault="0011615F" w:rsidP="00791C73">
      <w:pPr>
        <w:pStyle w:val="Paragraphedeliste"/>
        <w:widowControl w:val="0"/>
        <w:numPr>
          <w:ilvl w:val="0"/>
          <w:numId w:val="24"/>
        </w:numPr>
        <w:autoSpaceDE w:val="0"/>
        <w:autoSpaceDN w:val="0"/>
        <w:adjustRightInd w:val="0"/>
        <w:spacing w:line="276" w:lineRule="auto"/>
        <w:jc w:val="both"/>
        <w:rPr>
          <w:rFonts w:ascii="Arial" w:hAnsi="Arial" w:cs="Arial"/>
          <w:b/>
          <w:bCs/>
          <w:sz w:val="22"/>
          <w:szCs w:val="22"/>
        </w:rPr>
      </w:pPr>
      <w:r w:rsidRPr="007B702E">
        <w:rPr>
          <w:rFonts w:ascii="Arial" w:hAnsi="Arial" w:cs="Arial"/>
          <w:sz w:val="22"/>
          <w:szCs w:val="22"/>
        </w:rPr>
        <w:t>La caution de soumission est requise et mise en jeu par la Structure Contractante :</w:t>
      </w:r>
    </w:p>
    <w:p w:rsidR="0011615F" w:rsidRPr="007B702E" w:rsidRDefault="0011615F" w:rsidP="00791C73">
      <w:pPr>
        <w:widowControl w:val="0"/>
        <w:autoSpaceDE w:val="0"/>
        <w:autoSpaceDN w:val="0"/>
        <w:adjustRightInd w:val="0"/>
        <w:spacing w:line="276" w:lineRule="auto"/>
        <w:jc w:val="both"/>
        <w:rPr>
          <w:rFonts w:ascii="Arial" w:hAnsi="Arial" w:cs="Arial"/>
          <w:sz w:val="22"/>
          <w:szCs w:val="22"/>
        </w:rPr>
      </w:pPr>
    </w:p>
    <w:p w:rsidR="00001245" w:rsidRPr="00377FC7" w:rsidRDefault="0011615F" w:rsidP="00377FC7">
      <w:pPr>
        <w:pStyle w:val="Paragraphedeliste"/>
        <w:widowControl w:val="0"/>
        <w:numPr>
          <w:ilvl w:val="0"/>
          <w:numId w:val="2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le soumissionnaire se désiste pendant le délai de validité des offres indiqué dans le Dossier d'Appel d'Offres ;</w:t>
      </w:r>
    </w:p>
    <w:p w:rsidR="00001245" w:rsidRPr="00377FC7" w:rsidRDefault="0011615F" w:rsidP="00377FC7">
      <w:pPr>
        <w:pStyle w:val="Paragraphedeliste"/>
        <w:widowControl w:val="0"/>
        <w:numPr>
          <w:ilvl w:val="0"/>
          <w:numId w:val="2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le soumissionnaire qui a obtenu le marché refuse de signer le contrat pendant la période de validité des offres ;</w:t>
      </w:r>
    </w:p>
    <w:p w:rsidR="00001245" w:rsidRPr="00377FC7" w:rsidRDefault="0011615F" w:rsidP="00377FC7">
      <w:pPr>
        <w:pStyle w:val="Paragraphedeliste"/>
        <w:widowControl w:val="0"/>
        <w:numPr>
          <w:ilvl w:val="0"/>
          <w:numId w:val="2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l'offre financière présentée par un soumissionnaire contient, en dépit de la lettre d'engagement signée et remise au titre de la deuxième étape, contient des modifications ou manquements constatés et avérés par rapport à son offre technique déclarée conforme ou par rapport aux dispositions du contrat paraphé par lui ou par rapport aux exigences du DAO en matière de présentation et contenu de l'offre financière ;</w:t>
      </w:r>
    </w:p>
    <w:p w:rsidR="00A24A64" w:rsidRPr="00DE0B3D" w:rsidRDefault="0011615F" w:rsidP="00791C73">
      <w:pPr>
        <w:pStyle w:val="Paragraphedeliste"/>
        <w:widowControl w:val="0"/>
        <w:numPr>
          <w:ilvl w:val="0"/>
          <w:numId w:val="25"/>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si le soumissionnaire qui a obtenu le marché ne fournit pas les garanties contractuelles prévues dans les DPAO, dans les délais requis.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Pr="00D80327" w:rsidRDefault="00A24A64"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Réception des offres financières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Pr="007B702E" w:rsidRDefault="00A24A64" w:rsidP="005B69FA">
      <w:pPr>
        <w:pStyle w:val="Paragraphedeliste"/>
        <w:widowControl w:val="0"/>
        <w:numPr>
          <w:ilvl w:val="1"/>
          <w:numId w:val="85"/>
        </w:numPr>
        <w:autoSpaceDE w:val="0"/>
        <w:autoSpaceDN w:val="0"/>
        <w:adjustRightInd w:val="0"/>
        <w:spacing w:line="276" w:lineRule="auto"/>
        <w:jc w:val="both"/>
        <w:rPr>
          <w:rFonts w:ascii="Arial" w:hAnsi="Arial" w:cs="Arial"/>
          <w:b/>
          <w:bCs/>
          <w:sz w:val="22"/>
          <w:szCs w:val="22"/>
        </w:rPr>
      </w:pPr>
      <w:r w:rsidRPr="007B702E">
        <w:rPr>
          <w:rFonts w:ascii="Arial" w:hAnsi="Arial" w:cs="Arial"/>
          <w:b/>
          <w:bCs/>
          <w:sz w:val="22"/>
          <w:szCs w:val="22"/>
        </w:rPr>
        <w:t>Cachetage et marquage des offres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817E58" w:rsidRDefault="00A24A64"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b/>
          <w:bCs/>
          <w:sz w:val="22"/>
          <w:szCs w:val="22"/>
        </w:rPr>
      </w:pPr>
      <w:r w:rsidRPr="00817E58">
        <w:rPr>
          <w:rFonts w:ascii="Arial" w:hAnsi="Arial" w:cs="Arial"/>
          <w:sz w:val="22"/>
          <w:szCs w:val="22"/>
        </w:rPr>
        <w:t>Le soumissionnaire place l'original de chaque offre et ses copies, techniques et financières, dans des enveloppes séparées, scellées et cachetées, contenant chacune les documents requis par le Dossier d'Appel d'Offres (DAO),</w:t>
      </w:r>
      <w:r w:rsidR="00817E58">
        <w:rPr>
          <w:rFonts w:ascii="Arial" w:hAnsi="Arial" w:cs="Arial"/>
          <w:sz w:val="22"/>
          <w:szCs w:val="22"/>
        </w:rPr>
        <w:t xml:space="preserve"> </w:t>
      </w:r>
      <w:r w:rsidRPr="00817E58">
        <w:rPr>
          <w:rFonts w:ascii="Arial" w:hAnsi="Arial" w:cs="Arial"/>
          <w:sz w:val="22"/>
          <w:szCs w:val="22"/>
        </w:rPr>
        <w:t xml:space="preserve">portant les mentions </w:t>
      </w:r>
      <w:r w:rsidR="00817E58">
        <w:rPr>
          <w:rFonts w:ascii="Arial" w:hAnsi="Arial" w:cs="Arial"/>
          <w:b/>
          <w:bCs/>
          <w:sz w:val="22"/>
          <w:szCs w:val="22"/>
        </w:rPr>
        <w:t xml:space="preserve">«Offre Financière -ORIGINAL», «Offre Financière -COPIES </w:t>
      </w:r>
      <w:r w:rsidRPr="00817E58">
        <w:rPr>
          <w:rFonts w:ascii="Arial" w:hAnsi="Arial" w:cs="Arial"/>
          <w:b/>
          <w:bCs/>
          <w:sz w:val="22"/>
          <w:szCs w:val="22"/>
        </w:rPr>
        <w:t>N°1</w:t>
      </w:r>
      <w:r w:rsidR="00817E58">
        <w:rPr>
          <w:rFonts w:ascii="Arial" w:hAnsi="Arial" w:cs="Arial"/>
          <w:b/>
          <w:bCs/>
          <w:sz w:val="22"/>
          <w:szCs w:val="22"/>
        </w:rPr>
        <w:t>» et «</w:t>
      </w:r>
      <w:r w:rsidRPr="00817E58">
        <w:rPr>
          <w:rFonts w:ascii="Arial" w:hAnsi="Arial" w:cs="Arial"/>
          <w:b/>
          <w:bCs/>
          <w:sz w:val="22"/>
          <w:szCs w:val="22"/>
        </w:rPr>
        <w:t>Offre Financière</w:t>
      </w:r>
      <w:r w:rsidR="00817E58">
        <w:rPr>
          <w:rFonts w:ascii="Arial" w:hAnsi="Arial" w:cs="Arial"/>
          <w:b/>
          <w:bCs/>
          <w:sz w:val="22"/>
          <w:szCs w:val="22"/>
        </w:rPr>
        <w:t xml:space="preserve"> </w:t>
      </w:r>
      <w:r w:rsidRPr="00817E58">
        <w:rPr>
          <w:rFonts w:ascii="Arial" w:hAnsi="Arial" w:cs="Arial"/>
          <w:b/>
          <w:bCs/>
          <w:sz w:val="22"/>
          <w:szCs w:val="22"/>
        </w:rPr>
        <w:t>­COPIES N°2»,</w:t>
      </w:r>
      <w:r w:rsidRPr="00817E58">
        <w:rPr>
          <w:rFonts w:ascii="Arial" w:hAnsi="Arial" w:cs="Arial"/>
          <w:sz w:val="22"/>
          <w:szCs w:val="22"/>
        </w:rPr>
        <w:t xml:space="preserve"> et cet éventuellement une enveloppe </w:t>
      </w:r>
      <w:r w:rsidRPr="00817E58">
        <w:rPr>
          <w:rFonts w:ascii="Arial" w:hAnsi="Arial" w:cs="Arial"/>
          <w:b/>
          <w:bCs/>
          <w:sz w:val="22"/>
          <w:szCs w:val="22"/>
        </w:rPr>
        <w:t>«Variante Offre Technique».</w:t>
      </w:r>
    </w:p>
    <w:p w:rsidR="00A24A64" w:rsidRPr="004E79A0" w:rsidRDefault="00A24A64" w:rsidP="004E79A0">
      <w:pPr>
        <w:widowControl w:val="0"/>
        <w:autoSpaceDE w:val="0"/>
        <w:autoSpaceDN w:val="0"/>
        <w:adjustRightInd w:val="0"/>
        <w:spacing w:line="276" w:lineRule="auto"/>
        <w:jc w:val="both"/>
        <w:rPr>
          <w:rFonts w:ascii="Arial" w:hAnsi="Arial" w:cs="Arial"/>
          <w:b/>
          <w:bCs/>
          <w:sz w:val="22"/>
          <w:szCs w:val="22"/>
        </w:rPr>
      </w:pPr>
      <w:r w:rsidRPr="004E79A0">
        <w:rPr>
          <w:rFonts w:ascii="Arial" w:hAnsi="Arial" w:cs="Arial"/>
          <w:sz w:val="22"/>
          <w:szCs w:val="22"/>
        </w:rPr>
        <w:t>Ces enveloppes intérieures seront placées dans une enveloppe extérieure également cachetée.</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Pr="00817E58" w:rsidRDefault="00A24A64"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Seules les enveloppes intérieures porteront le sigle, la raison sociale et l'adresse du soumissionnaire, de façon à permettre à la Structure Contractante de renvoyer l'offre cachetée non ouverte, si elle a été déclarée « hors délais ».</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E460EA" w:rsidRPr="00817E58" w:rsidRDefault="00A24A64" w:rsidP="005B69FA">
      <w:pPr>
        <w:pStyle w:val="Paragraphedeliste"/>
        <w:widowControl w:val="0"/>
        <w:numPr>
          <w:ilvl w:val="2"/>
          <w:numId w:val="85"/>
        </w:numPr>
        <w:autoSpaceDE w:val="0"/>
        <w:autoSpaceDN w:val="0"/>
        <w:adjustRightInd w:val="0"/>
        <w:spacing w:line="276" w:lineRule="auto"/>
        <w:jc w:val="both"/>
        <w:rPr>
          <w:rFonts w:ascii="Arial" w:hAnsi="Arial" w:cs="Arial"/>
          <w:sz w:val="22"/>
          <w:szCs w:val="22"/>
        </w:rPr>
      </w:pPr>
      <w:r w:rsidRPr="00817E58">
        <w:rPr>
          <w:rFonts w:ascii="Arial" w:hAnsi="Arial" w:cs="Arial"/>
          <w:sz w:val="22"/>
          <w:szCs w:val="22"/>
        </w:rPr>
        <w:t>Les enveloppes extérieures:</w:t>
      </w:r>
    </w:p>
    <w:p w:rsidR="00E460EA" w:rsidRPr="00377FC7" w:rsidRDefault="00A24A64" w:rsidP="00377FC7">
      <w:pPr>
        <w:pStyle w:val="Paragraphedeliste"/>
        <w:widowControl w:val="0"/>
        <w:numPr>
          <w:ilvl w:val="0"/>
          <w:numId w:val="26"/>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Seront adressées à la Structure Contractante ;</w:t>
      </w:r>
    </w:p>
    <w:p w:rsidR="00A24A64" w:rsidRDefault="00A24A64" w:rsidP="00791C73">
      <w:pPr>
        <w:pStyle w:val="Paragraphedeliste"/>
        <w:widowControl w:val="0"/>
        <w:numPr>
          <w:ilvl w:val="0"/>
          <w:numId w:val="26"/>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 xml:space="preserve">Porteront exclusivement l'intitulé du marché indiqué dans les DPAO le titre et le numéro de l'Avis d'Appel d'Offres et la mention </w:t>
      </w:r>
      <w:r w:rsidRPr="007B702E">
        <w:rPr>
          <w:rFonts w:ascii="Arial" w:hAnsi="Arial" w:cs="Arial"/>
          <w:b/>
          <w:bCs/>
          <w:sz w:val="22"/>
          <w:szCs w:val="22"/>
        </w:rPr>
        <w:t>« Offre Financière - Ne pas ouvrir avant le [date]»</w:t>
      </w:r>
      <w:r w:rsidRPr="007B702E">
        <w:rPr>
          <w:rFonts w:ascii="Arial" w:hAnsi="Arial" w:cs="Arial"/>
          <w:sz w:val="22"/>
          <w:szCs w:val="22"/>
        </w:rPr>
        <w:t xml:space="preserve"> suivis de la mention de la date et de l'heure indiquées dans les DPAO ;</w:t>
      </w:r>
    </w:p>
    <w:p w:rsidR="00817E58" w:rsidRPr="007B702E" w:rsidRDefault="00817E58" w:rsidP="00817E58">
      <w:pPr>
        <w:pStyle w:val="Paragraphedeliste"/>
        <w:widowControl w:val="0"/>
        <w:autoSpaceDE w:val="0"/>
        <w:autoSpaceDN w:val="0"/>
        <w:adjustRightInd w:val="0"/>
        <w:spacing w:line="276" w:lineRule="auto"/>
        <w:ind w:left="1070"/>
        <w:jc w:val="both"/>
        <w:rPr>
          <w:rFonts w:ascii="Arial" w:hAnsi="Arial" w:cs="Arial"/>
          <w:sz w:val="22"/>
          <w:szCs w:val="22"/>
        </w:rPr>
      </w:pPr>
    </w:p>
    <w:p w:rsidR="00A24A64" w:rsidRPr="00817E58" w:rsidRDefault="00A24A64" w:rsidP="005B69FA">
      <w:pPr>
        <w:pStyle w:val="Paragraphedeliste"/>
        <w:widowControl w:val="0"/>
        <w:numPr>
          <w:ilvl w:val="2"/>
          <w:numId w:val="85"/>
        </w:numPr>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Si l'enveloppe extérieure n'est pas cachetée o</w:t>
      </w:r>
      <w:r w:rsidR="00E460EA" w:rsidRPr="00817E58">
        <w:rPr>
          <w:rFonts w:ascii="Arial" w:hAnsi="Arial" w:cs="Arial"/>
          <w:sz w:val="22"/>
          <w:szCs w:val="22"/>
        </w:rPr>
        <w:t xml:space="preserve">u si elle indique l'identité du </w:t>
      </w:r>
      <w:r w:rsidRPr="00817E58">
        <w:rPr>
          <w:rFonts w:ascii="Arial" w:hAnsi="Arial" w:cs="Arial"/>
          <w:sz w:val="22"/>
          <w:szCs w:val="22"/>
        </w:rPr>
        <w:t>soumissionnaire, l'offre ne sera pas rejetée mais la Structure Contractante ne garantira pas le caractère anonyme de l'Offre.</w:t>
      </w:r>
    </w:p>
    <w:p w:rsidR="00377FC7" w:rsidRPr="007B702E" w:rsidRDefault="003302CB" w:rsidP="00864D6B">
      <w:pPr>
        <w:spacing w:after="200" w:line="276" w:lineRule="auto"/>
        <w:rPr>
          <w:rFonts w:ascii="Arial" w:hAnsi="Arial" w:cs="Arial"/>
          <w:sz w:val="22"/>
          <w:szCs w:val="22"/>
        </w:rPr>
      </w:pPr>
      <w:r>
        <w:rPr>
          <w:rFonts w:ascii="Arial" w:hAnsi="Arial" w:cs="Arial"/>
          <w:sz w:val="22"/>
          <w:szCs w:val="22"/>
        </w:rPr>
        <w:br w:type="page"/>
      </w:r>
    </w:p>
    <w:p w:rsidR="004058AD" w:rsidRPr="00817E58" w:rsidRDefault="00A24A64"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sz w:val="22"/>
          <w:szCs w:val="22"/>
        </w:rPr>
      </w:pPr>
      <w:r w:rsidRPr="00817E58">
        <w:rPr>
          <w:rFonts w:ascii="Arial" w:hAnsi="Arial" w:cs="Arial"/>
          <w:b/>
          <w:bCs/>
          <w:sz w:val="22"/>
          <w:szCs w:val="22"/>
        </w:rPr>
        <w:lastRenderedPageBreak/>
        <w:t>Date limite de réception des offres</w:t>
      </w:r>
    </w:p>
    <w:p w:rsidR="004058AD" w:rsidRPr="007B702E" w:rsidRDefault="004058AD" w:rsidP="00791C73">
      <w:pPr>
        <w:widowControl w:val="0"/>
        <w:autoSpaceDE w:val="0"/>
        <w:autoSpaceDN w:val="0"/>
        <w:adjustRightInd w:val="0"/>
        <w:spacing w:line="276" w:lineRule="auto"/>
        <w:jc w:val="both"/>
        <w:rPr>
          <w:rFonts w:ascii="Arial" w:hAnsi="Arial" w:cs="Arial"/>
          <w:sz w:val="22"/>
          <w:szCs w:val="22"/>
        </w:rPr>
      </w:pPr>
    </w:p>
    <w:p w:rsidR="004058AD" w:rsidRPr="007B702E" w:rsidRDefault="00A24A64" w:rsidP="00791C73">
      <w:pPr>
        <w:pStyle w:val="Paragraphedeliste"/>
        <w:widowControl w:val="0"/>
        <w:numPr>
          <w:ilvl w:val="0"/>
          <w:numId w:val="27"/>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Les offres doivent être reçus par la Structure Contractante à l'adresse mentionnée et</w:t>
      </w:r>
      <w:r w:rsidR="004058AD" w:rsidRPr="007B702E">
        <w:rPr>
          <w:rFonts w:ascii="Arial" w:hAnsi="Arial" w:cs="Arial"/>
          <w:sz w:val="22"/>
          <w:szCs w:val="22"/>
        </w:rPr>
        <w:t xml:space="preserve"> </w:t>
      </w:r>
      <w:r w:rsidRPr="007B702E">
        <w:rPr>
          <w:rFonts w:ascii="Arial" w:hAnsi="Arial" w:cs="Arial"/>
          <w:sz w:val="22"/>
          <w:szCs w:val="22"/>
        </w:rPr>
        <w:t>au plus tard à l'heure et à la date indiquées dans les DPAO.</w:t>
      </w:r>
    </w:p>
    <w:p w:rsidR="00A24A64" w:rsidRPr="007B702E" w:rsidRDefault="00A24A64" w:rsidP="00791C73">
      <w:pPr>
        <w:pStyle w:val="Paragraphedeliste"/>
        <w:widowControl w:val="0"/>
        <w:numPr>
          <w:ilvl w:val="0"/>
          <w:numId w:val="27"/>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 xml:space="preserve">Les soumissionnaires peuvent envoyer leurs offres par voie postale ou les remettre par Porteur â la Structure Contractante. Les plis arrivés hors délais seront réceptionnés par la Structure Contractante </w:t>
      </w:r>
      <w:r w:rsidR="004058AD" w:rsidRPr="007B702E">
        <w:rPr>
          <w:rFonts w:ascii="Arial" w:hAnsi="Arial" w:cs="Arial"/>
          <w:sz w:val="22"/>
          <w:szCs w:val="22"/>
        </w:rPr>
        <w:t xml:space="preserve">avec la mention </w:t>
      </w:r>
      <w:r w:rsidR="004058AD" w:rsidRPr="007B702E">
        <w:rPr>
          <w:rFonts w:ascii="Arial" w:hAnsi="Arial" w:cs="Arial"/>
          <w:b/>
          <w:bCs/>
          <w:sz w:val="22"/>
          <w:szCs w:val="22"/>
        </w:rPr>
        <w:t>« Hors délais »</w:t>
      </w:r>
      <w:r w:rsidRPr="007B702E">
        <w:rPr>
          <w:rFonts w:ascii="Arial" w:hAnsi="Arial" w:cs="Arial"/>
          <w:sz w:val="22"/>
          <w:szCs w:val="22"/>
        </w:rPr>
        <w:t>, les cachets du bureau d'ordre général de la Structure Contractante ou du Bureau de réception des offres indiqué dans les DPAO faisant foi.</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Pr="00D80327" w:rsidRDefault="00A24A64"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Retrait et annulation des offres financières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Pr="00817E58" w:rsidRDefault="00664EE2"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sz w:val="22"/>
          <w:szCs w:val="22"/>
        </w:rPr>
      </w:pPr>
      <w:r w:rsidRPr="00817E58">
        <w:rPr>
          <w:rFonts w:ascii="Arial" w:hAnsi="Arial" w:cs="Arial"/>
          <w:sz w:val="22"/>
          <w:szCs w:val="22"/>
        </w:rPr>
        <w:t>Aucune</w:t>
      </w:r>
      <w:r w:rsidR="00A24A64" w:rsidRPr="00817E58">
        <w:rPr>
          <w:rFonts w:ascii="Arial" w:hAnsi="Arial" w:cs="Arial"/>
          <w:sz w:val="22"/>
          <w:szCs w:val="22"/>
        </w:rPr>
        <w:t xml:space="preserve"> offre ne peut être retirée ou annulée après la date limite fixée pour la réception des offres.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4E79A0" w:rsidRPr="00BB26A1" w:rsidRDefault="00664EE2" w:rsidP="005B69FA">
      <w:pPr>
        <w:pStyle w:val="Paragraphedeliste"/>
        <w:widowControl w:val="0"/>
        <w:numPr>
          <w:ilvl w:val="1"/>
          <w:numId w:val="85"/>
        </w:numPr>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Un</w:t>
      </w:r>
      <w:r w:rsidR="00A24A64" w:rsidRPr="00817E58">
        <w:rPr>
          <w:rFonts w:ascii="Arial" w:hAnsi="Arial" w:cs="Arial"/>
          <w:sz w:val="22"/>
          <w:szCs w:val="22"/>
        </w:rPr>
        <w:t xml:space="preserve"> soumissionnaire peut retirer ou annuler son offre par voie de notification écrite reçue par la Structure Contractante, tel que précisé dans les DPAO, avant la date et l'heure limites prescrites par le Dossier d'Appel d'Offres pour la réception des offres.</w:t>
      </w:r>
    </w:p>
    <w:p w:rsidR="00817E58" w:rsidRPr="004E79A0" w:rsidRDefault="00A24A64"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 xml:space="preserve">La notification de ce retrait est mise sous pli cacheté anonyme comportant l'intitulé du marché, le numéro d'Appel d'Offres et la mention </w:t>
      </w:r>
      <w:r w:rsidRPr="004E79A0">
        <w:rPr>
          <w:rFonts w:ascii="Arial" w:hAnsi="Arial" w:cs="Arial"/>
          <w:b/>
          <w:bCs/>
          <w:sz w:val="22"/>
          <w:szCs w:val="22"/>
        </w:rPr>
        <w:t>« Notification de retrait de l'offre financière »</w:t>
      </w:r>
      <w:r w:rsidRPr="004E79A0">
        <w:rPr>
          <w:rFonts w:ascii="Arial" w:hAnsi="Arial" w:cs="Arial"/>
          <w:sz w:val="22"/>
          <w:szCs w:val="22"/>
        </w:rPr>
        <w:t>.</w:t>
      </w:r>
    </w:p>
    <w:p w:rsidR="004E79A0" w:rsidRDefault="004E79A0" w:rsidP="004E79A0">
      <w:pPr>
        <w:widowControl w:val="0"/>
        <w:autoSpaceDE w:val="0"/>
        <w:autoSpaceDN w:val="0"/>
        <w:adjustRightInd w:val="0"/>
        <w:spacing w:line="276" w:lineRule="auto"/>
        <w:jc w:val="both"/>
        <w:rPr>
          <w:rFonts w:ascii="Arial" w:hAnsi="Arial" w:cs="Arial"/>
          <w:sz w:val="22"/>
          <w:szCs w:val="22"/>
        </w:rPr>
      </w:pPr>
    </w:p>
    <w:p w:rsidR="00817E58" w:rsidRPr="004E79A0" w:rsidRDefault="00A24A64"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Le retrait de l'offre par un soumissionnaire entraîne la mise en jeu de sa caution de soumission.</w:t>
      </w:r>
    </w:p>
    <w:p w:rsidR="00817E58" w:rsidRPr="00817E58" w:rsidRDefault="00817E58" w:rsidP="00817E58">
      <w:pPr>
        <w:widowControl w:val="0"/>
        <w:autoSpaceDE w:val="0"/>
        <w:autoSpaceDN w:val="0"/>
        <w:adjustRightInd w:val="0"/>
        <w:spacing w:line="276" w:lineRule="auto"/>
        <w:jc w:val="both"/>
        <w:rPr>
          <w:rFonts w:ascii="Arial" w:hAnsi="Arial" w:cs="Arial"/>
          <w:sz w:val="22"/>
          <w:szCs w:val="22"/>
        </w:rPr>
      </w:pPr>
    </w:p>
    <w:p w:rsidR="00A24A64" w:rsidRPr="00817E58" w:rsidRDefault="00A24A64" w:rsidP="00817E58">
      <w:pPr>
        <w:widowControl w:val="0"/>
        <w:autoSpaceDE w:val="0"/>
        <w:autoSpaceDN w:val="0"/>
        <w:adjustRightInd w:val="0"/>
        <w:spacing w:line="276" w:lineRule="auto"/>
        <w:jc w:val="both"/>
        <w:rPr>
          <w:rFonts w:ascii="Arial" w:hAnsi="Arial" w:cs="Arial"/>
          <w:sz w:val="22"/>
          <w:szCs w:val="22"/>
        </w:rPr>
      </w:pPr>
      <w:r w:rsidRPr="00817E58">
        <w:rPr>
          <w:rFonts w:ascii="Arial" w:hAnsi="Arial" w:cs="Arial"/>
          <w:sz w:val="22"/>
          <w:szCs w:val="22"/>
        </w:rPr>
        <w:t>Les notifications de retrait reçues postérieurement à la date limite de remise des offres ne sont pas prises en considération et l'offre reçue est réputée valable.</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Pr="007B702E" w:rsidRDefault="00A24A64" w:rsidP="005B69FA">
      <w:pPr>
        <w:pStyle w:val="Paragraphedeliste"/>
        <w:widowControl w:val="0"/>
        <w:numPr>
          <w:ilvl w:val="0"/>
          <w:numId w:val="85"/>
        </w:numPr>
        <w:autoSpaceDE w:val="0"/>
        <w:autoSpaceDN w:val="0"/>
        <w:adjustRightInd w:val="0"/>
        <w:spacing w:line="276" w:lineRule="auto"/>
        <w:jc w:val="both"/>
        <w:rPr>
          <w:rFonts w:ascii="Arial" w:hAnsi="Arial" w:cs="Arial"/>
          <w:b/>
          <w:bCs/>
          <w:sz w:val="22"/>
          <w:szCs w:val="22"/>
        </w:rPr>
      </w:pPr>
      <w:r w:rsidRPr="007B702E">
        <w:rPr>
          <w:rFonts w:ascii="Arial" w:hAnsi="Arial" w:cs="Arial"/>
          <w:b/>
          <w:bCs/>
          <w:sz w:val="22"/>
          <w:szCs w:val="22"/>
        </w:rPr>
        <w:t>Ouverture des offres financières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817E58" w:rsidRDefault="00664EE2"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La commission d'</w:t>
      </w:r>
      <w:r w:rsidR="00A24A64" w:rsidRPr="00817E58">
        <w:rPr>
          <w:rFonts w:ascii="Arial" w:hAnsi="Arial" w:cs="Arial"/>
          <w:sz w:val="22"/>
          <w:szCs w:val="22"/>
        </w:rPr>
        <w:t>ouverture des plis ouvre, en séance</w:t>
      </w:r>
      <w:r w:rsidR="00373475" w:rsidRPr="00817E58">
        <w:rPr>
          <w:rFonts w:ascii="Arial" w:hAnsi="Arial" w:cs="Arial"/>
          <w:sz w:val="22"/>
          <w:szCs w:val="22"/>
        </w:rPr>
        <w:t xml:space="preserve">, les plis contenant les offres </w:t>
      </w:r>
      <w:r w:rsidR="00A24A64" w:rsidRPr="00817E58">
        <w:rPr>
          <w:rFonts w:ascii="Arial" w:hAnsi="Arial" w:cs="Arial"/>
          <w:sz w:val="22"/>
          <w:szCs w:val="22"/>
        </w:rPr>
        <w:t>financières.</w:t>
      </w:r>
    </w:p>
    <w:p w:rsidR="00817E58" w:rsidRDefault="00817E58" w:rsidP="00817E58">
      <w:pPr>
        <w:pStyle w:val="Paragraphedeliste"/>
        <w:widowControl w:val="0"/>
        <w:autoSpaceDE w:val="0"/>
        <w:autoSpaceDN w:val="0"/>
        <w:adjustRightInd w:val="0"/>
        <w:spacing w:line="276" w:lineRule="auto"/>
        <w:ind w:left="567"/>
        <w:jc w:val="both"/>
        <w:rPr>
          <w:rFonts w:ascii="Arial" w:hAnsi="Arial" w:cs="Arial"/>
          <w:sz w:val="22"/>
          <w:szCs w:val="22"/>
        </w:rPr>
      </w:pPr>
    </w:p>
    <w:p w:rsidR="00817E58" w:rsidRDefault="00373475"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Les</w:t>
      </w:r>
      <w:r w:rsidR="00A24A64" w:rsidRPr="00817E58">
        <w:rPr>
          <w:rFonts w:ascii="Arial" w:hAnsi="Arial" w:cs="Arial"/>
          <w:sz w:val="22"/>
          <w:szCs w:val="22"/>
        </w:rPr>
        <w:t xml:space="preserve"> plis sont ouverts au jour, à l'heure et au lieu indiqués dans l'invitation à</w:t>
      </w:r>
      <w:r w:rsidRPr="00817E58">
        <w:rPr>
          <w:rFonts w:ascii="Arial" w:hAnsi="Arial" w:cs="Arial"/>
          <w:sz w:val="22"/>
          <w:szCs w:val="22"/>
        </w:rPr>
        <w:t xml:space="preserve"> </w:t>
      </w:r>
      <w:r w:rsidR="00A24A64" w:rsidRPr="00817E58">
        <w:rPr>
          <w:rFonts w:ascii="Arial" w:hAnsi="Arial" w:cs="Arial"/>
          <w:sz w:val="22"/>
          <w:szCs w:val="22"/>
        </w:rPr>
        <w:t>assister à la séance d'ouverture des plis contenant les offres financières.</w:t>
      </w:r>
    </w:p>
    <w:p w:rsidR="00817E58" w:rsidRPr="00817E58" w:rsidRDefault="00817E58" w:rsidP="00817E58">
      <w:pPr>
        <w:pStyle w:val="Paragraphedeliste"/>
        <w:rPr>
          <w:rFonts w:ascii="Arial" w:hAnsi="Arial" w:cs="Arial"/>
          <w:sz w:val="22"/>
          <w:szCs w:val="22"/>
        </w:rPr>
      </w:pPr>
    </w:p>
    <w:p w:rsidR="00817E58" w:rsidRPr="004E79A0" w:rsidRDefault="00A24A64"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Ces invitations sont adressées aux seuls soumissionnaires dont les offres techniques ont été déclarées conformes aux exigences du Dossier d'Appel d'Offres. Les plis seront ouverts en présence des soumissionnaires concernés, invités à cet effet ou leurs représentants dûment mandatés.</w:t>
      </w:r>
    </w:p>
    <w:p w:rsidR="00A24A64" w:rsidRDefault="00A24A64"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Les plis sont retournés non ouverts à leurs expéditeurs sur la base des informations figurant sur l'enveloppe intérieure :</w:t>
      </w:r>
    </w:p>
    <w:p w:rsidR="004E79A0" w:rsidRPr="004E79A0" w:rsidRDefault="004E79A0" w:rsidP="004E79A0">
      <w:pPr>
        <w:widowControl w:val="0"/>
        <w:autoSpaceDE w:val="0"/>
        <w:autoSpaceDN w:val="0"/>
        <w:adjustRightInd w:val="0"/>
        <w:spacing w:line="276" w:lineRule="auto"/>
        <w:jc w:val="both"/>
        <w:rPr>
          <w:rFonts w:ascii="Arial" w:hAnsi="Arial" w:cs="Arial"/>
          <w:sz w:val="22"/>
          <w:szCs w:val="22"/>
        </w:rPr>
      </w:pPr>
    </w:p>
    <w:p w:rsidR="00373475" w:rsidRPr="00377FC7" w:rsidRDefault="00A24A64" w:rsidP="00377FC7">
      <w:pPr>
        <w:pStyle w:val="Paragraphedeliste"/>
        <w:widowControl w:val="0"/>
        <w:numPr>
          <w:ilvl w:val="0"/>
          <w:numId w:val="28"/>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Pour les plis, contenant l'offre technique et l'offre financière, arrivée hors délais ;</w:t>
      </w:r>
    </w:p>
    <w:p w:rsidR="00817E58" w:rsidRDefault="00A24A64" w:rsidP="00817E58">
      <w:pPr>
        <w:pStyle w:val="Paragraphedeliste"/>
        <w:widowControl w:val="0"/>
        <w:numPr>
          <w:ilvl w:val="0"/>
          <w:numId w:val="28"/>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Pour les plis pour lesquels des demandes de retrait d'offre ont été valablement</w:t>
      </w:r>
      <w:r w:rsidR="00373475" w:rsidRPr="007B702E">
        <w:rPr>
          <w:rFonts w:ascii="Arial" w:hAnsi="Arial" w:cs="Arial"/>
          <w:sz w:val="22"/>
          <w:szCs w:val="22"/>
        </w:rPr>
        <w:t xml:space="preserve"> </w:t>
      </w:r>
      <w:r w:rsidRPr="007B702E">
        <w:rPr>
          <w:rFonts w:ascii="Arial" w:hAnsi="Arial" w:cs="Arial"/>
          <w:sz w:val="22"/>
          <w:szCs w:val="22"/>
        </w:rPr>
        <w:t>introduites.</w:t>
      </w:r>
    </w:p>
    <w:p w:rsidR="003302CB" w:rsidRDefault="00A24A64" w:rsidP="004E79A0">
      <w:pPr>
        <w:widowControl w:val="0"/>
        <w:autoSpaceDE w:val="0"/>
        <w:autoSpaceDN w:val="0"/>
        <w:adjustRightInd w:val="0"/>
        <w:spacing w:line="276" w:lineRule="auto"/>
        <w:jc w:val="both"/>
        <w:rPr>
          <w:rFonts w:ascii="Arial" w:hAnsi="Arial" w:cs="Arial"/>
          <w:sz w:val="22"/>
          <w:szCs w:val="22"/>
        </w:rPr>
      </w:pPr>
      <w:r w:rsidRPr="00817E58">
        <w:rPr>
          <w:rFonts w:ascii="Arial" w:hAnsi="Arial" w:cs="Arial"/>
          <w:sz w:val="22"/>
          <w:szCs w:val="22"/>
        </w:rPr>
        <w:t xml:space="preserve">Le nom et les pouvoirs de signataires des offres des soumissionnaires, le montant </w:t>
      </w:r>
      <w:r w:rsidR="00373475" w:rsidRPr="00817E58">
        <w:rPr>
          <w:rFonts w:ascii="Arial" w:hAnsi="Arial" w:cs="Arial"/>
          <w:sz w:val="22"/>
          <w:szCs w:val="22"/>
        </w:rPr>
        <w:t>des offres et toute autre inform</w:t>
      </w:r>
      <w:r w:rsidRPr="00817E58">
        <w:rPr>
          <w:rFonts w:ascii="Arial" w:hAnsi="Arial" w:cs="Arial"/>
          <w:sz w:val="22"/>
          <w:szCs w:val="22"/>
        </w:rPr>
        <w:t>ation requise dans le Dossier d'Appel</w:t>
      </w:r>
      <w:r w:rsidR="00373475" w:rsidRPr="00817E58">
        <w:rPr>
          <w:rFonts w:ascii="Arial" w:hAnsi="Arial" w:cs="Arial"/>
          <w:sz w:val="22"/>
          <w:szCs w:val="22"/>
        </w:rPr>
        <w:t xml:space="preserve"> d'Offres sont annoncés lors de</w:t>
      </w:r>
      <w:r w:rsidR="00BF1C7F" w:rsidRPr="00817E58">
        <w:rPr>
          <w:rFonts w:ascii="Arial" w:hAnsi="Arial" w:cs="Arial"/>
          <w:sz w:val="22"/>
          <w:szCs w:val="22"/>
        </w:rPr>
        <w:t xml:space="preserve"> </w:t>
      </w:r>
      <w:r w:rsidRPr="00817E58">
        <w:rPr>
          <w:rFonts w:ascii="Arial" w:hAnsi="Arial" w:cs="Arial"/>
          <w:sz w:val="22"/>
          <w:szCs w:val="22"/>
        </w:rPr>
        <w:t>l'ouverture des plis et consignés au registre et dans le procès-verbal de séance.</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A24A64" w:rsidRDefault="00A24A64" w:rsidP="004E79A0">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lastRenderedPageBreak/>
        <w:t>La séance d'ouverture des plis a valablement eu lieu, même en l'absence des soumissionnaires ou leurs représentants invités.</w:t>
      </w:r>
    </w:p>
    <w:p w:rsidR="00BF1C7F" w:rsidRPr="007B702E" w:rsidRDefault="00BF1C7F" w:rsidP="00791C73">
      <w:pPr>
        <w:widowControl w:val="0"/>
        <w:autoSpaceDE w:val="0"/>
        <w:autoSpaceDN w:val="0"/>
        <w:adjustRightInd w:val="0"/>
        <w:spacing w:line="276" w:lineRule="auto"/>
        <w:jc w:val="both"/>
        <w:rPr>
          <w:rFonts w:ascii="Arial" w:hAnsi="Arial" w:cs="Arial"/>
          <w:sz w:val="22"/>
          <w:szCs w:val="22"/>
        </w:rPr>
      </w:pPr>
    </w:p>
    <w:p w:rsidR="00A24A64" w:rsidRPr="00D80327" w:rsidRDefault="00A24A64"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Examen et évaluation des offres financières</w:t>
      </w:r>
    </w:p>
    <w:p w:rsidR="00A24A64" w:rsidRPr="007B702E" w:rsidRDefault="00A24A64" w:rsidP="00791C73">
      <w:pPr>
        <w:widowControl w:val="0"/>
        <w:autoSpaceDE w:val="0"/>
        <w:autoSpaceDN w:val="0"/>
        <w:adjustRightInd w:val="0"/>
        <w:spacing w:line="276" w:lineRule="auto"/>
        <w:jc w:val="both"/>
        <w:rPr>
          <w:rFonts w:ascii="Arial" w:hAnsi="Arial" w:cs="Arial"/>
          <w:sz w:val="22"/>
          <w:szCs w:val="22"/>
        </w:rPr>
      </w:pPr>
    </w:p>
    <w:p w:rsidR="00A24A64" w:rsidRDefault="00A24A64" w:rsidP="00377FC7">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L'examen</w:t>
      </w:r>
      <w:r w:rsidR="00BF1C7F" w:rsidRPr="007B702E">
        <w:rPr>
          <w:rFonts w:ascii="Arial" w:hAnsi="Arial" w:cs="Arial"/>
          <w:sz w:val="22"/>
          <w:szCs w:val="22"/>
        </w:rPr>
        <w:t xml:space="preserve"> </w:t>
      </w:r>
      <w:r w:rsidRPr="007B702E">
        <w:rPr>
          <w:rFonts w:ascii="Arial" w:hAnsi="Arial" w:cs="Arial"/>
          <w:sz w:val="22"/>
          <w:szCs w:val="22"/>
        </w:rPr>
        <w:t>et l'évaluation des offres financières doit permettre à la commission d'ouverture des plis, de déterminer l'offre économiquement la plus avantageuse sur la base des paramètres de sélection prévus dans le dossier d'Appel</w:t>
      </w:r>
      <w:r w:rsidR="00BF1C7F" w:rsidRPr="007B702E">
        <w:rPr>
          <w:rFonts w:ascii="Arial" w:hAnsi="Arial" w:cs="Arial"/>
          <w:sz w:val="22"/>
          <w:szCs w:val="22"/>
        </w:rPr>
        <w:t xml:space="preserve"> </w:t>
      </w:r>
      <w:r w:rsidR="00377FC7">
        <w:rPr>
          <w:rFonts w:ascii="Arial" w:hAnsi="Arial" w:cs="Arial"/>
          <w:sz w:val="22"/>
          <w:szCs w:val="22"/>
        </w:rPr>
        <w:t>d'Offres.</w:t>
      </w:r>
    </w:p>
    <w:p w:rsidR="00377FC7" w:rsidRPr="007B702E" w:rsidRDefault="00377FC7" w:rsidP="00377FC7">
      <w:pPr>
        <w:widowControl w:val="0"/>
        <w:autoSpaceDE w:val="0"/>
        <w:autoSpaceDN w:val="0"/>
        <w:adjustRightInd w:val="0"/>
        <w:spacing w:line="276" w:lineRule="auto"/>
        <w:jc w:val="both"/>
        <w:rPr>
          <w:rFonts w:ascii="Arial" w:hAnsi="Arial" w:cs="Arial"/>
          <w:sz w:val="22"/>
          <w:szCs w:val="22"/>
        </w:rPr>
      </w:pPr>
    </w:p>
    <w:p w:rsidR="00A24A64" w:rsidRDefault="00A24A64" w:rsidP="00791C73">
      <w:pPr>
        <w:widowControl w:val="0"/>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En tout état de cause, ces paramètres définis dans les DPAO doivent être exprimés en termes monétaires.</w:t>
      </w:r>
    </w:p>
    <w:p w:rsidR="00A24A64" w:rsidRPr="007B702E" w:rsidRDefault="00A24A64" w:rsidP="001646EC">
      <w:pPr>
        <w:widowControl w:val="0"/>
        <w:autoSpaceDE w:val="0"/>
        <w:autoSpaceDN w:val="0"/>
        <w:adjustRightInd w:val="0"/>
        <w:spacing w:line="276" w:lineRule="auto"/>
        <w:rPr>
          <w:rFonts w:ascii="Arial" w:hAnsi="Arial" w:cs="Arial"/>
          <w:sz w:val="22"/>
          <w:szCs w:val="22"/>
        </w:rPr>
      </w:pPr>
    </w:p>
    <w:p w:rsidR="00A24A64" w:rsidRPr="00817E58" w:rsidRDefault="00D74C12"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817E58">
        <w:rPr>
          <w:rFonts w:ascii="Arial" w:hAnsi="Arial" w:cs="Arial"/>
          <w:b/>
          <w:bCs/>
          <w:sz w:val="22"/>
          <w:szCs w:val="22"/>
        </w:rPr>
        <w:t>Examen</w:t>
      </w:r>
      <w:r w:rsidR="00A24A64" w:rsidRPr="00817E58">
        <w:rPr>
          <w:rFonts w:ascii="Arial" w:hAnsi="Arial" w:cs="Arial"/>
          <w:b/>
          <w:bCs/>
          <w:sz w:val="22"/>
          <w:szCs w:val="22"/>
        </w:rPr>
        <w:t xml:space="preserve"> des offres financières</w:t>
      </w:r>
    </w:p>
    <w:p w:rsidR="00D74C12" w:rsidRPr="007B702E" w:rsidRDefault="00D74C12" w:rsidP="00791C73">
      <w:pPr>
        <w:widowControl w:val="0"/>
        <w:autoSpaceDE w:val="0"/>
        <w:autoSpaceDN w:val="0"/>
        <w:adjustRightInd w:val="0"/>
        <w:spacing w:line="276" w:lineRule="auto"/>
        <w:jc w:val="both"/>
        <w:rPr>
          <w:rFonts w:ascii="Arial" w:hAnsi="Arial" w:cs="Arial"/>
          <w:sz w:val="22"/>
          <w:szCs w:val="22"/>
        </w:rPr>
      </w:pPr>
    </w:p>
    <w:p w:rsidR="00D74C12" w:rsidRPr="00377FC7" w:rsidRDefault="00A24A64" w:rsidP="00377FC7">
      <w:pPr>
        <w:pStyle w:val="Paragraphedeliste"/>
        <w:widowControl w:val="0"/>
        <w:numPr>
          <w:ilvl w:val="0"/>
          <w:numId w:val="2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La commission d'ouverture des plis (COP), examine les offres financières, des seuls soumissionnaires dont les offres techniques sont déclarées éligibles à l'évaluation financière, pour déterminer si elles sont complètes, si elles ne contiennent pas d'erreurs matérielles (notamment de calcul), si les documents ont été correctement signés et si les offres sont d'une façon générale en bon ordre.</w:t>
      </w:r>
    </w:p>
    <w:p w:rsidR="00BB4253" w:rsidRPr="00BB26A1" w:rsidRDefault="00A24A64" w:rsidP="00BB26A1">
      <w:pPr>
        <w:pStyle w:val="Paragraphedeliste"/>
        <w:widowControl w:val="0"/>
        <w:numPr>
          <w:ilvl w:val="0"/>
          <w:numId w:val="29"/>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Durant l'analyse des bordereaux des prix, la Commission d'Ouverture des Plis (COP) relèvera toute erreur et/ou omission découverte dans l'offre comme</w:t>
      </w:r>
      <w:r w:rsidR="00BB4253" w:rsidRPr="007B702E">
        <w:rPr>
          <w:rFonts w:ascii="Arial" w:hAnsi="Arial" w:cs="Arial"/>
          <w:sz w:val="22"/>
          <w:szCs w:val="22"/>
        </w:rPr>
        <w:t xml:space="preserve"> </w:t>
      </w:r>
      <w:r w:rsidRPr="007B702E">
        <w:rPr>
          <w:rFonts w:ascii="Arial" w:hAnsi="Arial" w:cs="Arial"/>
          <w:sz w:val="22"/>
          <w:szCs w:val="22"/>
        </w:rPr>
        <w:t>:</w:t>
      </w:r>
    </w:p>
    <w:p w:rsidR="00BE058A" w:rsidRPr="00BE058A" w:rsidRDefault="00A24A64" w:rsidP="00791C73">
      <w:pPr>
        <w:pStyle w:val="Paragraphedeliste"/>
        <w:widowControl w:val="0"/>
        <w:numPr>
          <w:ilvl w:val="0"/>
          <w:numId w:val="3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une contradiction entre le prix unitaire et le prix total et/ou,</w:t>
      </w:r>
    </w:p>
    <w:p w:rsidR="00BE058A" w:rsidRPr="00BB26A1" w:rsidRDefault="00A24A64" w:rsidP="00BB26A1">
      <w:pPr>
        <w:pStyle w:val="Paragraphedeliste"/>
        <w:widowControl w:val="0"/>
        <w:numPr>
          <w:ilvl w:val="0"/>
          <w:numId w:val="30"/>
        </w:numPr>
        <w:autoSpaceDE w:val="0"/>
        <w:autoSpaceDN w:val="0"/>
        <w:adjustRightInd w:val="0"/>
        <w:spacing w:line="276" w:lineRule="auto"/>
        <w:jc w:val="both"/>
        <w:rPr>
          <w:rFonts w:ascii="Arial" w:hAnsi="Arial" w:cs="Arial"/>
          <w:sz w:val="22"/>
          <w:szCs w:val="22"/>
        </w:rPr>
      </w:pPr>
      <w:r w:rsidRPr="007B702E">
        <w:rPr>
          <w:rFonts w:ascii="Arial" w:hAnsi="Arial" w:cs="Arial"/>
          <w:sz w:val="22"/>
          <w:szCs w:val="22"/>
        </w:rPr>
        <w:t>toute erreur arithmétique relevant d'additions ou de report de totaux et/ou de sous totaux.</w:t>
      </w:r>
    </w:p>
    <w:p w:rsidR="00BE058A" w:rsidRPr="00BB26A1" w:rsidRDefault="00A24A64" w:rsidP="00BB26A1">
      <w:pPr>
        <w:widowControl w:val="0"/>
        <w:autoSpaceDE w:val="0"/>
        <w:autoSpaceDN w:val="0"/>
        <w:adjustRightInd w:val="0"/>
        <w:spacing w:line="276" w:lineRule="auto"/>
        <w:jc w:val="both"/>
        <w:rPr>
          <w:rFonts w:ascii="Arial" w:hAnsi="Arial" w:cs="Arial"/>
          <w:sz w:val="22"/>
          <w:szCs w:val="22"/>
        </w:rPr>
      </w:pPr>
      <w:r w:rsidRPr="002247F1">
        <w:rPr>
          <w:rFonts w:ascii="Arial" w:hAnsi="Arial" w:cs="Arial"/>
          <w:sz w:val="22"/>
          <w:szCs w:val="22"/>
        </w:rPr>
        <w:t>Les erreurs arithmétiques seront rectifiées de la manière indiquée ci-après :</w:t>
      </w:r>
    </w:p>
    <w:p w:rsidR="00BE058A" w:rsidRDefault="00A24A64" w:rsidP="00791C73">
      <w:pPr>
        <w:pStyle w:val="Paragraphedeliste"/>
        <w:widowControl w:val="0"/>
        <w:numPr>
          <w:ilvl w:val="0"/>
          <w:numId w:val="30"/>
        </w:numPr>
        <w:autoSpaceDE w:val="0"/>
        <w:autoSpaceDN w:val="0"/>
        <w:adjustRightInd w:val="0"/>
        <w:spacing w:line="276" w:lineRule="auto"/>
        <w:jc w:val="both"/>
        <w:rPr>
          <w:rFonts w:ascii="Arial" w:hAnsi="Arial" w:cs="Arial"/>
          <w:sz w:val="22"/>
          <w:szCs w:val="22"/>
        </w:rPr>
      </w:pPr>
      <w:r w:rsidRPr="00BE058A">
        <w:rPr>
          <w:rFonts w:ascii="Arial" w:hAnsi="Arial" w:cs="Arial"/>
          <w:sz w:val="22"/>
          <w:szCs w:val="22"/>
        </w:rPr>
        <w:t>S'il y a contradiction entre le prix unitaire et le prix total obtenu en multipliant le prix unitaire par les quantités, ou entre les sous-totaux et le prix total, le prix unitaire ou les sous-totaux prévaudront et le prix total sera corrigé ;</w:t>
      </w:r>
    </w:p>
    <w:p w:rsidR="00BE058A" w:rsidRDefault="00A24A64" w:rsidP="00791C73">
      <w:pPr>
        <w:pStyle w:val="Paragraphedeliste"/>
        <w:widowControl w:val="0"/>
        <w:numPr>
          <w:ilvl w:val="0"/>
          <w:numId w:val="30"/>
        </w:numPr>
        <w:autoSpaceDE w:val="0"/>
        <w:autoSpaceDN w:val="0"/>
        <w:adjustRightInd w:val="0"/>
        <w:spacing w:line="276" w:lineRule="auto"/>
        <w:jc w:val="both"/>
        <w:rPr>
          <w:rFonts w:ascii="Arial" w:hAnsi="Arial" w:cs="Arial"/>
          <w:sz w:val="22"/>
          <w:szCs w:val="22"/>
        </w:rPr>
      </w:pPr>
      <w:r w:rsidRPr="00BE058A">
        <w:rPr>
          <w:rFonts w:ascii="Arial" w:hAnsi="Arial" w:cs="Arial"/>
          <w:sz w:val="22"/>
          <w:szCs w:val="22"/>
        </w:rPr>
        <w:t>S'il y a contradiction entre le prix indiqué en toutes lettres et le prix indiqué en chiffres, le montant en toutes lettres prévaudra ;</w:t>
      </w:r>
    </w:p>
    <w:p w:rsidR="00BE058A" w:rsidRDefault="00A24A64" w:rsidP="00791C73">
      <w:pPr>
        <w:pStyle w:val="Paragraphedeliste"/>
        <w:widowControl w:val="0"/>
        <w:numPr>
          <w:ilvl w:val="0"/>
          <w:numId w:val="30"/>
        </w:numPr>
        <w:autoSpaceDE w:val="0"/>
        <w:autoSpaceDN w:val="0"/>
        <w:adjustRightInd w:val="0"/>
        <w:spacing w:line="276" w:lineRule="auto"/>
        <w:jc w:val="both"/>
        <w:rPr>
          <w:rFonts w:ascii="Arial" w:hAnsi="Arial" w:cs="Arial"/>
          <w:sz w:val="22"/>
          <w:szCs w:val="22"/>
        </w:rPr>
      </w:pPr>
      <w:r w:rsidRPr="00BE058A">
        <w:rPr>
          <w:rFonts w:ascii="Arial" w:hAnsi="Arial" w:cs="Arial"/>
          <w:sz w:val="22"/>
          <w:szCs w:val="22"/>
        </w:rPr>
        <w:t>Dans le cas où l'erreur résulte en une réduction du prix de l'offre, le prix de l'offre sera le prix révisé à la baisse ;</w:t>
      </w:r>
    </w:p>
    <w:p w:rsidR="007C4EFC" w:rsidRPr="00377FC7" w:rsidRDefault="00A24A64" w:rsidP="00377FC7">
      <w:pPr>
        <w:pStyle w:val="Paragraphedeliste"/>
        <w:widowControl w:val="0"/>
        <w:numPr>
          <w:ilvl w:val="0"/>
          <w:numId w:val="30"/>
        </w:numPr>
        <w:autoSpaceDE w:val="0"/>
        <w:autoSpaceDN w:val="0"/>
        <w:adjustRightInd w:val="0"/>
        <w:spacing w:line="276" w:lineRule="auto"/>
        <w:jc w:val="both"/>
        <w:rPr>
          <w:rFonts w:ascii="Arial" w:hAnsi="Arial" w:cs="Arial"/>
          <w:sz w:val="22"/>
          <w:szCs w:val="22"/>
        </w:rPr>
      </w:pPr>
      <w:r w:rsidRPr="00BE058A">
        <w:rPr>
          <w:rFonts w:ascii="Arial" w:hAnsi="Arial" w:cs="Arial"/>
          <w:sz w:val="22"/>
          <w:szCs w:val="22"/>
        </w:rPr>
        <w:t>Dans le cas où la correction de l'erreur résulte en une augmentation du prix de l'offre, le prix de l'offre ne sera pas révisé, le soumissionnaire révisera ses bordereaux des prix pour l'ajuster au prix de l'offre déjà soumis. Si le soumissionnaire n'accepte pas la correction des erreurs, son offre sera rejetée.</w:t>
      </w:r>
    </w:p>
    <w:p w:rsidR="00A57DBE" w:rsidRPr="00817E58" w:rsidRDefault="00A24A64" w:rsidP="00817E58">
      <w:pPr>
        <w:pStyle w:val="Paragraphedeliste"/>
        <w:widowControl w:val="0"/>
        <w:numPr>
          <w:ilvl w:val="0"/>
          <w:numId w:val="29"/>
        </w:numPr>
        <w:autoSpaceDE w:val="0"/>
        <w:autoSpaceDN w:val="0"/>
        <w:adjustRightInd w:val="0"/>
        <w:spacing w:line="276" w:lineRule="auto"/>
        <w:jc w:val="both"/>
        <w:rPr>
          <w:rFonts w:ascii="Arial" w:hAnsi="Arial" w:cs="Arial"/>
          <w:sz w:val="22"/>
          <w:szCs w:val="22"/>
        </w:rPr>
      </w:pPr>
      <w:r w:rsidRPr="007C4EFC">
        <w:rPr>
          <w:rFonts w:ascii="Arial" w:hAnsi="Arial" w:cs="Arial"/>
          <w:sz w:val="22"/>
          <w:szCs w:val="22"/>
        </w:rPr>
        <w:t>Exception fait</w:t>
      </w:r>
      <w:r w:rsidR="007C4EFC">
        <w:rPr>
          <w:rFonts w:ascii="Arial" w:hAnsi="Arial" w:cs="Arial"/>
          <w:sz w:val="22"/>
          <w:szCs w:val="22"/>
        </w:rPr>
        <w:t>e des dispositions qui précèden</w:t>
      </w:r>
      <w:r w:rsidRPr="007C4EFC">
        <w:rPr>
          <w:rFonts w:ascii="Arial" w:hAnsi="Arial" w:cs="Arial"/>
          <w:sz w:val="22"/>
          <w:szCs w:val="22"/>
        </w:rPr>
        <w:t>t le soumissionnaire est informé</w:t>
      </w:r>
      <w:r w:rsidR="007C4EFC">
        <w:rPr>
          <w:rFonts w:ascii="Arial" w:hAnsi="Arial" w:cs="Arial"/>
          <w:sz w:val="22"/>
          <w:szCs w:val="22"/>
        </w:rPr>
        <w:t xml:space="preserve"> </w:t>
      </w:r>
      <w:r w:rsidRPr="007C4EFC">
        <w:rPr>
          <w:rFonts w:ascii="Arial" w:hAnsi="Arial" w:cs="Arial"/>
          <w:sz w:val="22"/>
          <w:szCs w:val="22"/>
        </w:rPr>
        <w:t>qu'aucune autre correction ou ajustement du montant de la soumission ne sera permis ou considéré par la Structure Contractante.</w:t>
      </w:r>
    </w:p>
    <w:p w:rsidR="00A57DBE" w:rsidRPr="00DE0B3D" w:rsidRDefault="00A57DBE" w:rsidP="00791C73">
      <w:pPr>
        <w:pStyle w:val="Paragraphedeliste"/>
        <w:widowControl w:val="0"/>
        <w:autoSpaceDE w:val="0"/>
        <w:autoSpaceDN w:val="0"/>
        <w:adjustRightInd w:val="0"/>
        <w:spacing w:line="276" w:lineRule="auto"/>
        <w:ind w:left="360"/>
        <w:jc w:val="both"/>
        <w:rPr>
          <w:rFonts w:ascii="Arial" w:hAnsi="Arial" w:cs="Arial"/>
          <w:sz w:val="22"/>
          <w:szCs w:val="22"/>
        </w:rPr>
      </w:pPr>
    </w:p>
    <w:p w:rsidR="001646EC" w:rsidRPr="00817E58" w:rsidRDefault="001646EC"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b/>
          <w:bCs/>
          <w:sz w:val="22"/>
          <w:szCs w:val="22"/>
        </w:rPr>
      </w:pPr>
      <w:r w:rsidRPr="00817E58">
        <w:rPr>
          <w:rFonts w:ascii="Arial" w:hAnsi="Arial" w:cs="Arial"/>
          <w:b/>
          <w:bCs/>
          <w:sz w:val="22"/>
          <w:szCs w:val="22"/>
        </w:rPr>
        <w:t>Comparaison des offres financières</w:t>
      </w:r>
    </w:p>
    <w:p w:rsidR="00377FC7" w:rsidRDefault="001646EC" w:rsidP="00377FC7">
      <w:pPr>
        <w:pStyle w:val="Paragraphedeliste"/>
        <w:widowControl w:val="0"/>
        <w:numPr>
          <w:ilvl w:val="0"/>
          <w:numId w:val="31"/>
        </w:numPr>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Pour faciliter la comparaison des offres, la Commission d'Ouverture des Plis (COP) convertira les prix des offres exprimés dans les diverses monnaies étrangères en Dinars Algériens, en utilisant le cours vendeur de chaque monnaie étrangère, tel qu'affiché par la Banque indiquée dans les DPAO.</w:t>
      </w:r>
    </w:p>
    <w:p w:rsidR="00377FC7" w:rsidRDefault="001646EC" w:rsidP="00377FC7">
      <w:pPr>
        <w:pStyle w:val="Paragraphedeliste"/>
        <w:widowControl w:val="0"/>
        <w:autoSpaceDE w:val="0"/>
        <w:autoSpaceDN w:val="0"/>
        <w:adjustRightInd w:val="0"/>
        <w:spacing w:line="276" w:lineRule="auto"/>
        <w:ind w:left="360"/>
        <w:jc w:val="both"/>
        <w:rPr>
          <w:rFonts w:ascii="Arial" w:hAnsi="Arial" w:cs="Arial"/>
          <w:sz w:val="22"/>
          <w:szCs w:val="22"/>
        </w:rPr>
      </w:pPr>
      <w:r w:rsidRPr="00377FC7">
        <w:rPr>
          <w:rFonts w:ascii="Arial" w:hAnsi="Arial" w:cs="Arial"/>
          <w:sz w:val="22"/>
          <w:szCs w:val="22"/>
        </w:rPr>
        <w:t>La source et la date du taux de change sont indiquées dans les DPAO.</w:t>
      </w:r>
    </w:p>
    <w:p w:rsidR="003302CB" w:rsidRDefault="001646EC" w:rsidP="00377FC7">
      <w:pPr>
        <w:pStyle w:val="Paragraphedeliste"/>
        <w:widowControl w:val="0"/>
        <w:numPr>
          <w:ilvl w:val="0"/>
          <w:numId w:val="31"/>
        </w:numPr>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La comparaison des offres financières sera effectuée sur la base des critères de sélection fixés dans les DPAO.</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1646EC" w:rsidRDefault="001646EC" w:rsidP="00377FC7">
      <w:pPr>
        <w:pStyle w:val="Paragraphedeliste"/>
        <w:widowControl w:val="0"/>
        <w:autoSpaceDE w:val="0"/>
        <w:autoSpaceDN w:val="0"/>
        <w:adjustRightInd w:val="0"/>
        <w:spacing w:line="276" w:lineRule="auto"/>
        <w:ind w:left="360"/>
        <w:jc w:val="both"/>
        <w:rPr>
          <w:rFonts w:ascii="Arial" w:hAnsi="Arial" w:cs="Arial"/>
          <w:sz w:val="22"/>
          <w:szCs w:val="22"/>
        </w:rPr>
      </w:pPr>
      <w:r w:rsidRPr="00377FC7">
        <w:rPr>
          <w:rFonts w:ascii="Arial" w:hAnsi="Arial" w:cs="Arial"/>
          <w:sz w:val="22"/>
          <w:szCs w:val="22"/>
        </w:rPr>
        <w:lastRenderedPageBreak/>
        <w:t>Le soumissionnaire ayant présenté l'offre financière, évaluée économiquement la plus avantageuse, selon les critères définis dans le DPAO, sera classé premier.</w:t>
      </w:r>
    </w:p>
    <w:p w:rsidR="001646EC" w:rsidRDefault="001646EC" w:rsidP="00791C73">
      <w:pPr>
        <w:pStyle w:val="Paragraphedeliste"/>
        <w:widowControl w:val="0"/>
        <w:numPr>
          <w:ilvl w:val="0"/>
          <w:numId w:val="31"/>
        </w:numPr>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L'évaluation</w:t>
      </w:r>
      <w:r>
        <w:rPr>
          <w:rFonts w:ascii="Arial" w:hAnsi="Arial" w:cs="Arial"/>
          <w:sz w:val="22"/>
          <w:szCs w:val="22"/>
        </w:rPr>
        <w:t xml:space="preserve"> </w:t>
      </w:r>
      <w:r w:rsidRPr="001646EC">
        <w:rPr>
          <w:rFonts w:ascii="Arial" w:hAnsi="Arial" w:cs="Arial"/>
          <w:sz w:val="22"/>
          <w:szCs w:val="22"/>
        </w:rPr>
        <w:t>s'effectue, le cas échéant, en tenant compte :</w:t>
      </w:r>
    </w:p>
    <w:p w:rsidR="00377FC7" w:rsidRDefault="00377FC7" w:rsidP="00377FC7">
      <w:pPr>
        <w:pStyle w:val="Paragraphedeliste"/>
        <w:widowControl w:val="0"/>
        <w:autoSpaceDE w:val="0"/>
        <w:autoSpaceDN w:val="0"/>
        <w:adjustRightInd w:val="0"/>
        <w:spacing w:line="276" w:lineRule="auto"/>
        <w:ind w:left="360"/>
        <w:jc w:val="both"/>
        <w:rPr>
          <w:rFonts w:ascii="Arial" w:hAnsi="Arial" w:cs="Arial"/>
          <w:sz w:val="22"/>
          <w:szCs w:val="22"/>
        </w:rPr>
      </w:pPr>
    </w:p>
    <w:p w:rsidR="006F1572" w:rsidRDefault="001646EC" w:rsidP="00791C73">
      <w:pPr>
        <w:pStyle w:val="Paragraphedeliste"/>
        <w:widowControl w:val="0"/>
        <w:numPr>
          <w:ilvl w:val="0"/>
          <w:numId w:val="32"/>
        </w:numPr>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De</w:t>
      </w:r>
      <w:r w:rsidR="002978BF">
        <w:rPr>
          <w:rFonts w:ascii="Arial" w:hAnsi="Arial" w:cs="Arial"/>
          <w:sz w:val="22"/>
          <w:szCs w:val="22"/>
        </w:rPr>
        <w:t xml:space="preserve"> </w:t>
      </w:r>
      <w:r w:rsidRPr="001646EC">
        <w:rPr>
          <w:rFonts w:ascii="Arial" w:hAnsi="Arial" w:cs="Arial"/>
          <w:sz w:val="22"/>
          <w:szCs w:val="22"/>
        </w:rPr>
        <w:t>l'ensemble des</w:t>
      </w:r>
      <w:r w:rsidR="002978BF">
        <w:rPr>
          <w:rFonts w:ascii="Arial" w:hAnsi="Arial" w:cs="Arial"/>
          <w:sz w:val="22"/>
          <w:szCs w:val="22"/>
        </w:rPr>
        <w:t xml:space="preserve"> </w:t>
      </w:r>
      <w:r w:rsidRPr="001646EC">
        <w:rPr>
          <w:rFonts w:ascii="Arial" w:hAnsi="Arial" w:cs="Arial"/>
          <w:sz w:val="22"/>
          <w:szCs w:val="22"/>
        </w:rPr>
        <w:t>coûts</w:t>
      </w:r>
      <w:r w:rsidR="002978BF">
        <w:rPr>
          <w:rFonts w:ascii="Arial" w:hAnsi="Arial" w:cs="Arial"/>
          <w:sz w:val="22"/>
          <w:szCs w:val="22"/>
        </w:rPr>
        <w:t xml:space="preserve"> </w:t>
      </w:r>
      <w:r w:rsidRPr="001646EC">
        <w:rPr>
          <w:rFonts w:ascii="Arial" w:hAnsi="Arial" w:cs="Arial"/>
          <w:sz w:val="22"/>
          <w:szCs w:val="22"/>
        </w:rPr>
        <w:t>réellement</w:t>
      </w:r>
      <w:r w:rsidR="002978BF">
        <w:rPr>
          <w:rFonts w:ascii="Arial" w:hAnsi="Arial" w:cs="Arial"/>
          <w:sz w:val="22"/>
          <w:szCs w:val="22"/>
        </w:rPr>
        <w:t xml:space="preserve"> </w:t>
      </w:r>
      <w:r w:rsidRPr="001646EC">
        <w:rPr>
          <w:rFonts w:ascii="Arial" w:hAnsi="Arial" w:cs="Arial"/>
          <w:sz w:val="22"/>
          <w:szCs w:val="22"/>
        </w:rPr>
        <w:t>encourus</w:t>
      </w:r>
      <w:r w:rsidR="002978BF">
        <w:rPr>
          <w:rFonts w:ascii="Arial" w:hAnsi="Arial" w:cs="Arial"/>
          <w:sz w:val="22"/>
          <w:szCs w:val="22"/>
        </w:rPr>
        <w:t xml:space="preserve"> </w:t>
      </w:r>
      <w:r w:rsidRPr="001646EC">
        <w:rPr>
          <w:rFonts w:ascii="Arial" w:hAnsi="Arial" w:cs="Arial"/>
          <w:sz w:val="22"/>
          <w:szCs w:val="22"/>
        </w:rPr>
        <w:t>par</w:t>
      </w:r>
      <w:r w:rsidR="002978BF">
        <w:rPr>
          <w:rFonts w:ascii="Arial" w:hAnsi="Arial" w:cs="Arial"/>
          <w:sz w:val="22"/>
          <w:szCs w:val="22"/>
        </w:rPr>
        <w:t xml:space="preserve"> </w:t>
      </w:r>
      <w:r w:rsidRPr="001646EC">
        <w:rPr>
          <w:rFonts w:ascii="Arial" w:hAnsi="Arial" w:cs="Arial"/>
          <w:sz w:val="22"/>
          <w:szCs w:val="22"/>
        </w:rPr>
        <w:t>la</w:t>
      </w:r>
      <w:r w:rsidR="002978BF">
        <w:rPr>
          <w:rFonts w:ascii="Arial" w:hAnsi="Arial" w:cs="Arial"/>
          <w:sz w:val="22"/>
          <w:szCs w:val="22"/>
        </w:rPr>
        <w:t xml:space="preserve"> </w:t>
      </w:r>
      <w:r w:rsidRPr="001646EC">
        <w:rPr>
          <w:rFonts w:ascii="Arial" w:hAnsi="Arial" w:cs="Arial"/>
          <w:sz w:val="22"/>
          <w:szCs w:val="22"/>
        </w:rPr>
        <w:t>Structure</w:t>
      </w:r>
      <w:r w:rsidR="002978BF">
        <w:rPr>
          <w:rFonts w:ascii="Arial" w:hAnsi="Arial" w:cs="Arial"/>
          <w:sz w:val="22"/>
          <w:szCs w:val="22"/>
        </w:rPr>
        <w:t xml:space="preserve"> </w:t>
      </w:r>
      <w:r w:rsidRPr="001646EC">
        <w:rPr>
          <w:rFonts w:ascii="Arial" w:hAnsi="Arial" w:cs="Arial"/>
          <w:sz w:val="22"/>
          <w:szCs w:val="22"/>
        </w:rPr>
        <w:t>Contractante, conformément aux dispositions arrêtées dans le DPAO.</w:t>
      </w:r>
    </w:p>
    <w:p w:rsidR="006F1572" w:rsidRDefault="001646EC" w:rsidP="00377FC7">
      <w:pPr>
        <w:pStyle w:val="Paragraphedeliste"/>
        <w:widowControl w:val="0"/>
        <w:numPr>
          <w:ilvl w:val="0"/>
          <w:numId w:val="32"/>
        </w:numPr>
        <w:autoSpaceDE w:val="0"/>
        <w:autoSpaceDN w:val="0"/>
        <w:adjustRightInd w:val="0"/>
        <w:spacing w:line="276" w:lineRule="auto"/>
        <w:jc w:val="both"/>
        <w:rPr>
          <w:rFonts w:ascii="Arial" w:hAnsi="Arial" w:cs="Arial"/>
          <w:sz w:val="22"/>
          <w:szCs w:val="22"/>
        </w:rPr>
      </w:pPr>
      <w:r w:rsidRPr="006F1572">
        <w:rPr>
          <w:rFonts w:ascii="Arial" w:hAnsi="Arial" w:cs="Arial"/>
          <w:sz w:val="22"/>
          <w:szCs w:val="22"/>
        </w:rPr>
        <w:t>De l'impact de l'utilisation de la sous-traitance locale, conformément aux dispositions arrêtées dans les DPAO et dans l'invitation à remettre l'offre financière.</w:t>
      </w:r>
    </w:p>
    <w:p w:rsidR="00BB26A1" w:rsidRPr="00377FC7" w:rsidRDefault="00BB26A1" w:rsidP="00BB26A1">
      <w:pPr>
        <w:pStyle w:val="Paragraphedeliste"/>
        <w:widowControl w:val="0"/>
        <w:autoSpaceDE w:val="0"/>
        <w:autoSpaceDN w:val="0"/>
        <w:adjustRightInd w:val="0"/>
        <w:spacing w:line="276" w:lineRule="auto"/>
        <w:ind w:left="720"/>
        <w:jc w:val="both"/>
        <w:rPr>
          <w:rFonts w:ascii="Arial" w:hAnsi="Arial" w:cs="Arial"/>
          <w:sz w:val="22"/>
          <w:szCs w:val="22"/>
        </w:rPr>
      </w:pPr>
    </w:p>
    <w:p w:rsidR="001646EC" w:rsidRDefault="001646EC" w:rsidP="00791C73">
      <w:pPr>
        <w:pStyle w:val="Paragraphedeliste"/>
        <w:widowControl w:val="0"/>
        <w:numPr>
          <w:ilvl w:val="0"/>
          <w:numId w:val="31"/>
        </w:numPr>
        <w:autoSpaceDE w:val="0"/>
        <w:autoSpaceDN w:val="0"/>
        <w:adjustRightInd w:val="0"/>
        <w:spacing w:line="276" w:lineRule="auto"/>
        <w:jc w:val="both"/>
        <w:rPr>
          <w:rFonts w:ascii="Arial" w:hAnsi="Arial" w:cs="Arial"/>
          <w:sz w:val="22"/>
          <w:szCs w:val="22"/>
        </w:rPr>
      </w:pPr>
      <w:r w:rsidRPr="006F1572">
        <w:rPr>
          <w:rFonts w:ascii="Arial" w:hAnsi="Arial" w:cs="Arial"/>
          <w:sz w:val="22"/>
          <w:szCs w:val="22"/>
        </w:rPr>
        <w:t>L'effet estimé des éventuelles formules de révision des prix figurant dans le projet de contrat appliquées durant la période d'exécution du marché, ne sera pas pris en considération lors de l'évaluation des offres.</w:t>
      </w:r>
    </w:p>
    <w:p w:rsidR="00377FC7" w:rsidRDefault="00377FC7" w:rsidP="00791C73">
      <w:pPr>
        <w:widowControl w:val="0"/>
        <w:autoSpaceDE w:val="0"/>
        <w:autoSpaceDN w:val="0"/>
        <w:adjustRightInd w:val="0"/>
        <w:spacing w:line="276" w:lineRule="auto"/>
        <w:jc w:val="both"/>
        <w:rPr>
          <w:rFonts w:ascii="Arial" w:hAnsi="Arial" w:cs="Arial"/>
          <w:sz w:val="22"/>
          <w:szCs w:val="22"/>
        </w:rPr>
      </w:pPr>
    </w:p>
    <w:p w:rsidR="001646EC" w:rsidRPr="00D80327" w:rsidRDefault="001646EC"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Classement, désignation du soumissionnaire et recommandation d'attribution du marché</w:t>
      </w:r>
    </w:p>
    <w:p w:rsidR="00E333F1" w:rsidRPr="00E333F1" w:rsidRDefault="00E333F1" w:rsidP="00791C73">
      <w:pPr>
        <w:pStyle w:val="Paragraphedeliste"/>
        <w:widowControl w:val="0"/>
        <w:autoSpaceDE w:val="0"/>
        <w:autoSpaceDN w:val="0"/>
        <w:adjustRightInd w:val="0"/>
        <w:spacing w:line="276" w:lineRule="auto"/>
        <w:ind w:left="360"/>
        <w:jc w:val="both"/>
        <w:rPr>
          <w:rFonts w:ascii="Arial" w:hAnsi="Arial" w:cs="Arial"/>
          <w:b/>
          <w:bCs/>
          <w:sz w:val="22"/>
          <w:szCs w:val="22"/>
        </w:rPr>
      </w:pPr>
    </w:p>
    <w:p w:rsidR="002247F1" w:rsidRDefault="001646EC" w:rsidP="00BB26A1">
      <w:pPr>
        <w:widowControl w:val="0"/>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Sur la base de l'examen et de l'évaluation des offres financières, la commission d'ouverture des plis procède :</w:t>
      </w:r>
    </w:p>
    <w:p w:rsidR="00BB26A1" w:rsidRPr="001646EC" w:rsidRDefault="00BB26A1" w:rsidP="00BB26A1">
      <w:pPr>
        <w:widowControl w:val="0"/>
        <w:autoSpaceDE w:val="0"/>
        <w:autoSpaceDN w:val="0"/>
        <w:adjustRightInd w:val="0"/>
        <w:spacing w:line="276" w:lineRule="auto"/>
        <w:jc w:val="both"/>
        <w:rPr>
          <w:rFonts w:ascii="Arial" w:hAnsi="Arial" w:cs="Arial"/>
          <w:sz w:val="22"/>
          <w:szCs w:val="22"/>
        </w:rPr>
      </w:pPr>
    </w:p>
    <w:p w:rsidR="00E333F1" w:rsidRDefault="001646EC" w:rsidP="00791C73">
      <w:pPr>
        <w:pStyle w:val="Paragraphedeliste"/>
        <w:widowControl w:val="0"/>
        <w:numPr>
          <w:ilvl w:val="0"/>
          <w:numId w:val="33"/>
        </w:numPr>
        <w:autoSpaceDE w:val="0"/>
        <w:autoSpaceDN w:val="0"/>
        <w:adjustRightInd w:val="0"/>
        <w:spacing w:line="276" w:lineRule="auto"/>
        <w:jc w:val="both"/>
        <w:rPr>
          <w:rFonts w:ascii="Arial" w:hAnsi="Arial" w:cs="Arial"/>
          <w:sz w:val="22"/>
          <w:szCs w:val="22"/>
        </w:rPr>
      </w:pPr>
      <w:r w:rsidRPr="00E333F1">
        <w:rPr>
          <w:rFonts w:ascii="Arial" w:hAnsi="Arial" w:cs="Arial"/>
          <w:sz w:val="22"/>
          <w:szCs w:val="22"/>
        </w:rPr>
        <w:t>au</w:t>
      </w:r>
      <w:r w:rsidR="00E333F1">
        <w:rPr>
          <w:rFonts w:ascii="Arial" w:hAnsi="Arial" w:cs="Arial"/>
          <w:sz w:val="22"/>
          <w:szCs w:val="22"/>
        </w:rPr>
        <w:t xml:space="preserve"> classement des soumissionnaire</w:t>
      </w:r>
      <w:r w:rsidRPr="00E333F1">
        <w:rPr>
          <w:rFonts w:ascii="Arial" w:hAnsi="Arial" w:cs="Arial"/>
          <w:sz w:val="22"/>
          <w:szCs w:val="22"/>
        </w:rPr>
        <w:t>s</w:t>
      </w:r>
      <w:r w:rsidR="00E333F1">
        <w:rPr>
          <w:rFonts w:ascii="Arial" w:hAnsi="Arial" w:cs="Arial"/>
          <w:sz w:val="22"/>
          <w:szCs w:val="22"/>
        </w:rPr>
        <w:t>,</w:t>
      </w:r>
      <w:r w:rsidRPr="00E333F1">
        <w:rPr>
          <w:rFonts w:ascii="Arial" w:hAnsi="Arial" w:cs="Arial"/>
          <w:sz w:val="22"/>
          <w:szCs w:val="22"/>
        </w:rPr>
        <w:t xml:space="preserve"> à l'issue de l'évaluation des offres financières ;</w:t>
      </w:r>
    </w:p>
    <w:p w:rsidR="00E333F1" w:rsidRDefault="001646EC" w:rsidP="00791C73">
      <w:pPr>
        <w:pStyle w:val="Paragraphedeliste"/>
        <w:widowControl w:val="0"/>
        <w:numPr>
          <w:ilvl w:val="0"/>
          <w:numId w:val="33"/>
        </w:numPr>
        <w:autoSpaceDE w:val="0"/>
        <w:autoSpaceDN w:val="0"/>
        <w:adjustRightInd w:val="0"/>
        <w:spacing w:line="276" w:lineRule="auto"/>
        <w:jc w:val="both"/>
        <w:rPr>
          <w:rFonts w:ascii="Arial" w:hAnsi="Arial" w:cs="Arial"/>
          <w:sz w:val="22"/>
          <w:szCs w:val="22"/>
        </w:rPr>
      </w:pPr>
      <w:r w:rsidRPr="00E333F1">
        <w:rPr>
          <w:rFonts w:ascii="Arial" w:hAnsi="Arial" w:cs="Arial"/>
          <w:sz w:val="22"/>
          <w:szCs w:val="22"/>
        </w:rPr>
        <w:t>à la désignation du soumissionnaire dont l'offre a été retenue;</w:t>
      </w:r>
    </w:p>
    <w:p w:rsidR="001646EC" w:rsidRPr="00E333F1" w:rsidRDefault="001646EC" w:rsidP="00791C73">
      <w:pPr>
        <w:pStyle w:val="Paragraphedeliste"/>
        <w:widowControl w:val="0"/>
        <w:numPr>
          <w:ilvl w:val="0"/>
          <w:numId w:val="33"/>
        </w:numPr>
        <w:autoSpaceDE w:val="0"/>
        <w:autoSpaceDN w:val="0"/>
        <w:adjustRightInd w:val="0"/>
        <w:spacing w:line="276" w:lineRule="auto"/>
        <w:jc w:val="both"/>
        <w:rPr>
          <w:rFonts w:ascii="Arial" w:hAnsi="Arial" w:cs="Arial"/>
          <w:sz w:val="22"/>
          <w:szCs w:val="22"/>
        </w:rPr>
      </w:pPr>
      <w:r w:rsidRPr="00E333F1">
        <w:rPr>
          <w:rFonts w:ascii="Arial" w:hAnsi="Arial" w:cs="Arial"/>
          <w:sz w:val="22"/>
          <w:szCs w:val="22"/>
        </w:rPr>
        <w:t>à la recommandation d'attribution provisoire du marché au soumissionnaire retenu.</w:t>
      </w:r>
    </w:p>
    <w:p w:rsidR="00E333F1" w:rsidRDefault="00E333F1" w:rsidP="00791C73">
      <w:pPr>
        <w:widowControl w:val="0"/>
        <w:autoSpaceDE w:val="0"/>
        <w:autoSpaceDN w:val="0"/>
        <w:adjustRightInd w:val="0"/>
        <w:spacing w:line="276" w:lineRule="auto"/>
        <w:jc w:val="both"/>
        <w:rPr>
          <w:rFonts w:ascii="Arial" w:hAnsi="Arial" w:cs="Arial"/>
          <w:sz w:val="22"/>
          <w:szCs w:val="22"/>
        </w:rPr>
      </w:pPr>
    </w:p>
    <w:p w:rsidR="001646EC" w:rsidRPr="00D80327" w:rsidRDefault="001646EC"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Annulation du processus</w:t>
      </w:r>
    </w:p>
    <w:p w:rsidR="001646EC" w:rsidRPr="001646EC" w:rsidRDefault="001646EC" w:rsidP="00791C73">
      <w:pPr>
        <w:widowControl w:val="0"/>
        <w:autoSpaceDE w:val="0"/>
        <w:autoSpaceDN w:val="0"/>
        <w:adjustRightInd w:val="0"/>
        <w:spacing w:line="276" w:lineRule="auto"/>
        <w:jc w:val="both"/>
        <w:rPr>
          <w:rFonts w:ascii="Arial" w:hAnsi="Arial" w:cs="Arial"/>
          <w:sz w:val="22"/>
          <w:szCs w:val="22"/>
        </w:rPr>
      </w:pPr>
    </w:p>
    <w:p w:rsidR="00E333F1" w:rsidRDefault="001646EC" w:rsidP="00791C73">
      <w:pPr>
        <w:widowControl w:val="0"/>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La Structure Contractante a la faculté de décider de mettre fin au processus d'appel d'offres, dans les cas suivants :</w:t>
      </w:r>
    </w:p>
    <w:p w:rsidR="00BB26A1" w:rsidRDefault="00BB26A1" w:rsidP="00791C73">
      <w:pPr>
        <w:widowControl w:val="0"/>
        <w:autoSpaceDE w:val="0"/>
        <w:autoSpaceDN w:val="0"/>
        <w:adjustRightInd w:val="0"/>
        <w:spacing w:line="276" w:lineRule="auto"/>
        <w:jc w:val="both"/>
        <w:rPr>
          <w:rFonts w:ascii="Arial" w:hAnsi="Arial" w:cs="Arial"/>
          <w:sz w:val="22"/>
          <w:szCs w:val="22"/>
        </w:rPr>
      </w:pPr>
    </w:p>
    <w:p w:rsidR="00E333F1" w:rsidRDefault="001646EC" w:rsidP="00791C73">
      <w:pPr>
        <w:pStyle w:val="Paragraphedeliste"/>
        <w:widowControl w:val="0"/>
        <w:numPr>
          <w:ilvl w:val="0"/>
          <w:numId w:val="34"/>
        </w:numPr>
        <w:autoSpaceDE w:val="0"/>
        <w:autoSpaceDN w:val="0"/>
        <w:adjustRightInd w:val="0"/>
        <w:spacing w:line="276" w:lineRule="auto"/>
        <w:jc w:val="both"/>
        <w:rPr>
          <w:rFonts w:ascii="Arial" w:hAnsi="Arial" w:cs="Arial"/>
          <w:sz w:val="22"/>
          <w:szCs w:val="22"/>
        </w:rPr>
      </w:pPr>
      <w:r w:rsidRPr="00E333F1">
        <w:rPr>
          <w:rFonts w:ascii="Arial" w:hAnsi="Arial" w:cs="Arial"/>
          <w:sz w:val="22"/>
          <w:szCs w:val="22"/>
        </w:rPr>
        <w:t>avant l'ouverture des plis ;</w:t>
      </w:r>
    </w:p>
    <w:p w:rsidR="00866AD2" w:rsidRDefault="001646EC" w:rsidP="00791C73">
      <w:pPr>
        <w:pStyle w:val="Paragraphedeliste"/>
        <w:widowControl w:val="0"/>
        <w:numPr>
          <w:ilvl w:val="0"/>
          <w:numId w:val="34"/>
        </w:numPr>
        <w:autoSpaceDE w:val="0"/>
        <w:autoSpaceDN w:val="0"/>
        <w:adjustRightInd w:val="0"/>
        <w:spacing w:line="276" w:lineRule="auto"/>
        <w:jc w:val="both"/>
        <w:rPr>
          <w:rFonts w:ascii="Arial" w:hAnsi="Arial" w:cs="Arial"/>
          <w:sz w:val="22"/>
          <w:szCs w:val="22"/>
        </w:rPr>
      </w:pPr>
      <w:r w:rsidRPr="00E333F1">
        <w:rPr>
          <w:rFonts w:ascii="Arial" w:hAnsi="Arial" w:cs="Arial"/>
          <w:sz w:val="22"/>
          <w:szCs w:val="22"/>
        </w:rPr>
        <w:t>si elle considère que le prix de l'offre retenue provisoirement est anormalement supérieur ou inférieur aux prix moyens du marché;</w:t>
      </w:r>
    </w:p>
    <w:p w:rsidR="00866AD2" w:rsidRDefault="001646EC" w:rsidP="00791C73">
      <w:pPr>
        <w:pStyle w:val="Paragraphedeliste"/>
        <w:widowControl w:val="0"/>
        <w:numPr>
          <w:ilvl w:val="0"/>
          <w:numId w:val="34"/>
        </w:numPr>
        <w:autoSpaceDE w:val="0"/>
        <w:autoSpaceDN w:val="0"/>
        <w:adjustRightInd w:val="0"/>
        <w:spacing w:line="276" w:lineRule="auto"/>
        <w:jc w:val="both"/>
        <w:rPr>
          <w:rFonts w:ascii="Arial" w:hAnsi="Arial" w:cs="Arial"/>
          <w:sz w:val="22"/>
          <w:szCs w:val="22"/>
        </w:rPr>
      </w:pPr>
      <w:r w:rsidRPr="00866AD2">
        <w:rPr>
          <w:rFonts w:ascii="Arial" w:hAnsi="Arial" w:cs="Arial"/>
          <w:sz w:val="22"/>
          <w:szCs w:val="22"/>
        </w:rPr>
        <w:t>En cas de défaut de signature avérée de l'attributaire du marché ;</w:t>
      </w:r>
    </w:p>
    <w:p w:rsidR="001646EC" w:rsidRDefault="001646EC" w:rsidP="00BB26A1">
      <w:pPr>
        <w:pStyle w:val="Paragraphedeliste"/>
        <w:widowControl w:val="0"/>
        <w:numPr>
          <w:ilvl w:val="0"/>
          <w:numId w:val="34"/>
        </w:numPr>
        <w:autoSpaceDE w:val="0"/>
        <w:autoSpaceDN w:val="0"/>
        <w:adjustRightInd w:val="0"/>
        <w:spacing w:line="276" w:lineRule="auto"/>
        <w:jc w:val="both"/>
        <w:rPr>
          <w:rFonts w:ascii="Arial" w:hAnsi="Arial" w:cs="Arial"/>
          <w:sz w:val="22"/>
          <w:szCs w:val="22"/>
        </w:rPr>
      </w:pPr>
      <w:r w:rsidRPr="00866AD2">
        <w:rPr>
          <w:rFonts w:ascii="Arial" w:hAnsi="Arial" w:cs="Arial"/>
          <w:sz w:val="22"/>
          <w:szCs w:val="22"/>
        </w:rPr>
        <w:t>Invalidation du processus.</w:t>
      </w:r>
    </w:p>
    <w:p w:rsidR="00BB26A1" w:rsidRPr="00BB26A1" w:rsidRDefault="00BB26A1" w:rsidP="00BB26A1">
      <w:pPr>
        <w:pStyle w:val="Paragraphedeliste"/>
        <w:widowControl w:val="0"/>
        <w:autoSpaceDE w:val="0"/>
        <w:autoSpaceDN w:val="0"/>
        <w:adjustRightInd w:val="0"/>
        <w:spacing w:line="276" w:lineRule="auto"/>
        <w:ind w:left="502"/>
        <w:jc w:val="both"/>
        <w:rPr>
          <w:rFonts w:ascii="Arial" w:hAnsi="Arial" w:cs="Arial"/>
          <w:sz w:val="22"/>
          <w:szCs w:val="22"/>
        </w:rPr>
      </w:pPr>
    </w:p>
    <w:p w:rsidR="00866AD2" w:rsidRPr="001646EC" w:rsidRDefault="001646EC" w:rsidP="00791C73">
      <w:pPr>
        <w:widowControl w:val="0"/>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Cette annulation est publiée dans les mêmes formes ayant présidé à la publication de l'avis d'appel</w:t>
      </w:r>
      <w:r w:rsidR="00866AD2">
        <w:rPr>
          <w:rFonts w:ascii="Arial" w:hAnsi="Arial" w:cs="Arial"/>
          <w:sz w:val="22"/>
          <w:szCs w:val="22"/>
        </w:rPr>
        <w:t xml:space="preserve"> </w:t>
      </w:r>
      <w:r w:rsidRPr="001646EC">
        <w:rPr>
          <w:rFonts w:ascii="Arial" w:hAnsi="Arial" w:cs="Arial"/>
          <w:sz w:val="22"/>
          <w:szCs w:val="22"/>
        </w:rPr>
        <w:t>d'offres.</w:t>
      </w:r>
    </w:p>
    <w:p w:rsidR="001646EC" w:rsidRPr="001646EC" w:rsidRDefault="001646EC" w:rsidP="00791C73">
      <w:pPr>
        <w:widowControl w:val="0"/>
        <w:autoSpaceDE w:val="0"/>
        <w:autoSpaceDN w:val="0"/>
        <w:adjustRightInd w:val="0"/>
        <w:spacing w:line="276" w:lineRule="auto"/>
        <w:jc w:val="both"/>
        <w:rPr>
          <w:rFonts w:ascii="Arial" w:hAnsi="Arial" w:cs="Arial"/>
          <w:sz w:val="22"/>
          <w:szCs w:val="22"/>
        </w:rPr>
      </w:pPr>
    </w:p>
    <w:p w:rsidR="001646EC" w:rsidRPr="00D80327" w:rsidRDefault="001646EC"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Notification d'attribution du marché et signature du contrat</w:t>
      </w:r>
    </w:p>
    <w:p w:rsidR="001646EC" w:rsidRDefault="00866AD2" w:rsidP="005B69FA">
      <w:pPr>
        <w:pStyle w:val="Paragraphedeliste"/>
        <w:widowControl w:val="0"/>
        <w:numPr>
          <w:ilvl w:val="1"/>
          <w:numId w:val="85"/>
        </w:numPr>
        <w:autoSpaceDE w:val="0"/>
        <w:autoSpaceDN w:val="0"/>
        <w:adjustRightInd w:val="0"/>
        <w:spacing w:line="276" w:lineRule="auto"/>
        <w:ind w:left="567" w:hanging="567"/>
        <w:jc w:val="both"/>
        <w:rPr>
          <w:rFonts w:ascii="Arial" w:hAnsi="Arial" w:cs="Arial"/>
          <w:sz w:val="22"/>
          <w:szCs w:val="22"/>
        </w:rPr>
      </w:pPr>
      <w:r w:rsidRPr="00817E58">
        <w:rPr>
          <w:rFonts w:ascii="Arial" w:hAnsi="Arial" w:cs="Arial"/>
          <w:sz w:val="22"/>
          <w:szCs w:val="22"/>
        </w:rPr>
        <w:t xml:space="preserve"> Avant</w:t>
      </w:r>
      <w:r w:rsidR="001646EC" w:rsidRPr="00817E58">
        <w:rPr>
          <w:rFonts w:ascii="Arial" w:hAnsi="Arial" w:cs="Arial"/>
          <w:sz w:val="22"/>
          <w:szCs w:val="22"/>
        </w:rPr>
        <w:t xml:space="preserve"> que n'expire</w:t>
      </w:r>
      <w:r w:rsidRPr="00817E58">
        <w:rPr>
          <w:rFonts w:ascii="Arial" w:hAnsi="Arial" w:cs="Arial"/>
          <w:sz w:val="22"/>
          <w:szCs w:val="22"/>
        </w:rPr>
        <w:t xml:space="preserve"> </w:t>
      </w:r>
      <w:r w:rsidR="001646EC" w:rsidRPr="00817E58">
        <w:rPr>
          <w:rFonts w:ascii="Arial" w:hAnsi="Arial" w:cs="Arial"/>
          <w:sz w:val="22"/>
          <w:szCs w:val="22"/>
        </w:rPr>
        <w:t>le délai de validité de l'offre, la Structure Contractante :</w:t>
      </w:r>
    </w:p>
    <w:p w:rsidR="00BB26A1" w:rsidRPr="00CA07BC" w:rsidRDefault="00BB26A1" w:rsidP="00BB26A1">
      <w:pPr>
        <w:pStyle w:val="Paragraphedeliste"/>
        <w:widowControl w:val="0"/>
        <w:autoSpaceDE w:val="0"/>
        <w:autoSpaceDN w:val="0"/>
        <w:adjustRightInd w:val="0"/>
        <w:spacing w:line="276" w:lineRule="auto"/>
        <w:ind w:left="567"/>
        <w:jc w:val="both"/>
        <w:rPr>
          <w:rFonts w:ascii="Arial" w:hAnsi="Arial" w:cs="Arial"/>
          <w:sz w:val="22"/>
          <w:szCs w:val="22"/>
        </w:rPr>
      </w:pPr>
    </w:p>
    <w:p w:rsidR="00866AD2" w:rsidRDefault="001646EC" w:rsidP="00791C73">
      <w:pPr>
        <w:pStyle w:val="Paragraphedeliste"/>
        <w:widowControl w:val="0"/>
        <w:numPr>
          <w:ilvl w:val="0"/>
          <w:numId w:val="35"/>
        </w:numPr>
        <w:autoSpaceDE w:val="0"/>
        <w:autoSpaceDN w:val="0"/>
        <w:adjustRightInd w:val="0"/>
        <w:spacing w:line="276" w:lineRule="auto"/>
        <w:jc w:val="both"/>
        <w:rPr>
          <w:rFonts w:ascii="Arial" w:hAnsi="Arial" w:cs="Arial"/>
          <w:sz w:val="22"/>
          <w:szCs w:val="22"/>
        </w:rPr>
      </w:pPr>
      <w:r w:rsidRPr="00866AD2">
        <w:rPr>
          <w:rFonts w:ascii="Arial" w:hAnsi="Arial" w:cs="Arial"/>
          <w:sz w:val="22"/>
          <w:szCs w:val="22"/>
        </w:rPr>
        <w:t>notifiera par écrit au soumissionnaire retenu que le marché lui a été provisoirement attribué, avec une invitation à signer le contrat dans les dix (10} jours suivant la date d'envoi de ladite notification, sauf circonstances exceptionnelles ;</w:t>
      </w:r>
    </w:p>
    <w:p w:rsidR="001646EC" w:rsidRPr="00866AD2" w:rsidRDefault="001646EC" w:rsidP="00791C73">
      <w:pPr>
        <w:pStyle w:val="Paragraphedeliste"/>
        <w:widowControl w:val="0"/>
        <w:numPr>
          <w:ilvl w:val="0"/>
          <w:numId w:val="35"/>
        </w:numPr>
        <w:autoSpaceDE w:val="0"/>
        <w:autoSpaceDN w:val="0"/>
        <w:adjustRightInd w:val="0"/>
        <w:spacing w:line="276" w:lineRule="auto"/>
        <w:jc w:val="both"/>
        <w:rPr>
          <w:rFonts w:ascii="Arial" w:hAnsi="Arial" w:cs="Arial"/>
          <w:sz w:val="22"/>
          <w:szCs w:val="22"/>
        </w:rPr>
      </w:pPr>
      <w:r w:rsidRPr="00866AD2">
        <w:rPr>
          <w:rFonts w:ascii="Arial" w:hAnsi="Arial" w:cs="Arial"/>
          <w:sz w:val="22"/>
          <w:szCs w:val="22"/>
        </w:rPr>
        <w:t>procédera à la publication de l'avis d'attribution</w:t>
      </w:r>
      <w:r w:rsidR="00866AD2">
        <w:rPr>
          <w:rFonts w:ascii="Arial" w:hAnsi="Arial" w:cs="Arial"/>
          <w:sz w:val="22"/>
          <w:szCs w:val="22"/>
        </w:rPr>
        <w:t xml:space="preserve"> </w:t>
      </w:r>
      <w:r w:rsidRPr="00866AD2">
        <w:rPr>
          <w:rFonts w:ascii="Arial" w:hAnsi="Arial" w:cs="Arial"/>
          <w:sz w:val="22"/>
          <w:szCs w:val="22"/>
        </w:rPr>
        <w:t>provisoire du marché au BAOSEM.</w:t>
      </w:r>
    </w:p>
    <w:p w:rsidR="003302CB" w:rsidRDefault="00866AD2" w:rsidP="005B69FA">
      <w:pPr>
        <w:pStyle w:val="Paragraphedeliste"/>
        <w:widowControl w:val="0"/>
        <w:numPr>
          <w:ilvl w:val="1"/>
          <w:numId w:val="85"/>
        </w:numPr>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t>La</w:t>
      </w:r>
      <w:r w:rsidR="001646EC" w:rsidRPr="00817E58">
        <w:rPr>
          <w:rFonts w:ascii="Arial" w:hAnsi="Arial" w:cs="Arial"/>
          <w:sz w:val="22"/>
          <w:szCs w:val="22"/>
        </w:rPr>
        <w:t xml:space="preserve"> notification d'attribution définitive du marché et la signature du contrat par la Structure Contractante ne peuvent intervenir qu'après l'obtention du visa de la Commission des marchés compétente.</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817E58" w:rsidRPr="00817E58" w:rsidRDefault="001646EC"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817E58">
        <w:rPr>
          <w:rFonts w:ascii="Arial" w:hAnsi="Arial" w:cs="Arial"/>
          <w:sz w:val="22"/>
          <w:szCs w:val="22"/>
        </w:rPr>
        <w:lastRenderedPageBreak/>
        <w:t>En cas de défaut de signature avérée du soumissionnaire retenu, la Structure Contractante pourra retenir l'offre classée en seconde position si elle juge que les prix proposés sont raisonnables et inviter le soumissionnaire concerné à signer le contrat</w:t>
      </w:r>
      <w:r w:rsidR="007A72B9" w:rsidRPr="00817E58">
        <w:rPr>
          <w:rFonts w:ascii="Arial" w:hAnsi="Arial" w:cs="Arial"/>
          <w:sz w:val="22"/>
          <w:szCs w:val="22"/>
        </w:rPr>
        <w:t>.</w:t>
      </w:r>
    </w:p>
    <w:p w:rsidR="00817E58" w:rsidRPr="004E79A0" w:rsidRDefault="001646EC" w:rsidP="004E79A0">
      <w:pPr>
        <w:widowControl w:val="0"/>
        <w:autoSpaceDE w:val="0"/>
        <w:autoSpaceDN w:val="0"/>
        <w:adjustRightInd w:val="0"/>
        <w:spacing w:line="276" w:lineRule="auto"/>
        <w:jc w:val="both"/>
        <w:rPr>
          <w:rFonts w:ascii="Arial" w:hAnsi="Arial" w:cs="Arial"/>
          <w:sz w:val="22"/>
          <w:szCs w:val="22"/>
        </w:rPr>
      </w:pPr>
      <w:r w:rsidRPr="004E79A0">
        <w:rPr>
          <w:rFonts w:ascii="Arial" w:hAnsi="Arial" w:cs="Arial"/>
          <w:sz w:val="22"/>
          <w:szCs w:val="22"/>
        </w:rPr>
        <w:t>Dans le cas où ce soumissionnaire n'ac</w:t>
      </w:r>
      <w:r w:rsidR="007A72B9" w:rsidRPr="004E79A0">
        <w:rPr>
          <w:rFonts w:ascii="Arial" w:hAnsi="Arial" w:cs="Arial"/>
          <w:sz w:val="22"/>
          <w:szCs w:val="22"/>
        </w:rPr>
        <w:t xml:space="preserve">cepte pas de signer le contrat, l'Appel d'Offres sera </w:t>
      </w:r>
      <w:r w:rsidRPr="004E79A0">
        <w:rPr>
          <w:rFonts w:ascii="Arial" w:hAnsi="Arial" w:cs="Arial"/>
          <w:sz w:val="22"/>
          <w:szCs w:val="22"/>
        </w:rPr>
        <w:t>annulé.</w:t>
      </w:r>
    </w:p>
    <w:p w:rsidR="00CA07BC" w:rsidRDefault="00CA07BC" w:rsidP="00CA07BC">
      <w:pPr>
        <w:pStyle w:val="Paragraphedeliste"/>
        <w:widowControl w:val="0"/>
        <w:autoSpaceDE w:val="0"/>
        <w:autoSpaceDN w:val="0"/>
        <w:adjustRightInd w:val="0"/>
        <w:spacing w:line="276" w:lineRule="auto"/>
        <w:ind w:left="720"/>
        <w:jc w:val="both"/>
        <w:rPr>
          <w:rFonts w:ascii="Arial" w:hAnsi="Arial" w:cs="Arial"/>
          <w:sz w:val="22"/>
          <w:szCs w:val="22"/>
        </w:rPr>
      </w:pPr>
    </w:p>
    <w:p w:rsidR="00CA07BC" w:rsidRDefault="001646EC"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CA07BC">
        <w:rPr>
          <w:rFonts w:ascii="Arial" w:hAnsi="Arial" w:cs="Arial"/>
          <w:sz w:val="22"/>
          <w:szCs w:val="22"/>
        </w:rPr>
        <w:t>En tout état de cause, la Structure Contractante d</w:t>
      </w:r>
      <w:r w:rsidR="007A72B9" w:rsidRPr="00CA07BC">
        <w:rPr>
          <w:rFonts w:ascii="Arial" w:hAnsi="Arial" w:cs="Arial"/>
          <w:sz w:val="22"/>
          <w:szCs w:val="22"/>
        </w:rPr>
        <w:t xml:space="preserve">oit mettre en jeu la caution de </w:t>
      </w:r>
      <w:r w:rsidRPr="00CA07BC">
        <w:rPr>
          <w:rFonts w:ascii="Arial" w:hAnsi="Arial" w:cs="Arial"/>
          <w:sz w:val="22"/>
          <w:szCs w:val="22"/>
        </w:rPr>
        <w:t>soumission du soumissionnaire défaillant retenu initialement sans préjudice d'autres mesures.</w:t>
      </w:r>
    </w:p>
    <w:p w:rsidR="00CA07BC" w:rsidRDefault="00CA07BC" w:rsidP="00CA07BC">
      <w:pPr>
        <w:pStyle w:val="Paragraphedeliste"/>
        <w:widowControl w:val="0"/>
        <w:autoSpaceDE w:val="0"/>
        <w:autoSpaceDN w:val="0"/>
        <w:adjustRightInd w:val="0"/>
        <w:spacing w:line="276" w:lineRule="auto"/>
        <w:ind w:left="720"/>
        <w:jc w:val="both"/>
        <w:rPr>
          <w:rFonts w:ascii="Arial" w:hAnsi="Arial" w:cs="Arial"/>
          <w:sz w:val="22"/>
          <w:szCs w:val="22"/>
        </w:rPr>
      </w:pPr>
    </w:p>
    <w:p w:rsidR="00CA07BC" w:rsidRDefault="001646EC"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CA07BC">
        <w:rPr>
          <w:rFonts w:ascii="Arial" w:hAnsi="Arial" w:cs="Arial"/>
          <w:sz w:val="22"/>
          <w:szCs w:val="22"/>
        </w:rPr>
        <w:t>Dans le cas où l'appel d'offres porte sur plusieurs lots et en cas de défaillance avérée de l'attributaire d'un ou plusieurs lots ou en cas de limitation d'attribution de lots, la Structure Contractante peut inviter le Soumissionnaire classé en seconde position à ramener son offre de prix sur l'offre de prix du Soumissionnaire initialement classé en première position avec possibilité de majoration qui ne peut excéder un taux à fixer dans les DPAO.</w:t>
      </w:r>
    </w:p>
    <w:p w:rsidR="00CA07BC" w:rsidRPr="00CA07BC" w:rsidRDefault="00CA07BC" w:rsidP="00CA07BC">
      <w:pPr>
        <w:pStyle w:val="Paragraphedeliste"/>
        <w:rPr>
          <w:rFonts w:ascii="Arial" w:hAnsi="Arial" w:cs="Arial"/>
          <w:sz w:val="22"/>
          <w:szCs w:val="22"/>
        </w:rPr>
      </w:pPr>
    </w:p>
    <w:p w:rsidR="00CA07BC" w:rsidRDefault="008D3D0A"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CA07BC">
        <w:rPr>
          <w:rFonts w:ascii="Arial" w:hAnsi="Arial" w:cs="Arial"/>
          <w:sz w:val="22"/>
          <w:szCs w:val="22"/>
        </w:rPr>
        <w:t>Dans</w:t>
      </w:r>
      <w:r w:rsidR="001646EC" w:rsidRPr="00CA07BC">
        <w:rPr>
          <w:rFonts w:ascii="Arial" w:hAnsi="Arial" w:cs="Arial"/>
          <w:sz w:val="22"/>
          <w:szCs w:val="22"/>
        </w:rPr>
        <w:t xml:space="preserve"> l'hypothèse où le soumissionnaire classé en seconde position refuse de s'aligner sur l'offre retenue, l'appel d'offres est déclaré infructueux.</w:t>
      </w:r>
    </w:p>
    <w:p w:rsidR="00CA07BC" w:rsidRPr="00CA07BC" w:rsidRDefault="00CA07BC" w:rsidP="00CA07BC">
      <w:pPr>
        <w:pStyle w:val="Paragraphedeliste"/>
        <w:rPr>
          <w:rFonts w:ascii="Arial" w:hAnsi="Arial" w:cs="Arial"/>
          <w:sz w:val="22"/>
          <w:szCs w:val="22"/>
        </w:rPr>
      </w:pPr>
    </w:p>
    <w:p w:rsidR="001646EC" w:rsidRPr="00CA07BC" w:rsidRDefault="008D3D0A" w:rsidP="005B69FA">
      <w:pPr>
        <w:pStyle w:val="Paragraphedeliste"/>
        <w:widowControl w:val="0"/>
        <w:numPr>
          <w:ilvl w:val="1"/>
          <w:numId w:val="85"/>
        </w:numPr>
        <w:tabs>
          <w:tab w:val="left" w:pos="567"/>
        </w:tabs>
        <w:autoSpaceDE w:val="0"/>
        <w:autoSpaceDN w:val="0"/>
        <w:adjustRightInd w:val="0"/>
        <w:spacing w:line="276" w:lineRule="auto"/>
        <w:ind w:left="0" w:firstLine="0"/>
        <w:jc w:val="both"/>
        <w:rPr>
          <w:rFonts w:ascii="Arial" w:hAnsi="Arial" w:cs="Arial"/>
          <w:sz w:val="22"/>
          <w:szCs w:val="22"/>
        </w:rPr>
      </w:pPr>
      <w:r w:rsidRPr="00CA07BC">
        <w:rPr>
          <w:rFonts w:ascii="Arial" w:hAnsi="Arial" w:cs="Arial"/>
          <w:sz w:val="22"/>
          <w:szCs w:val="22"/>
        </w:rPr>
        <w:t>L’annulation</w:t>
      </w:r>
      <w:r w:rsidR="001646EC" w:rsidRPr="00CA07BC">
        <w:rPr>
          <w:rFonts w:ascii="Arial" w:hAnsi="Arial" w:cs="Arial"/>
          <w:sz w:val="22"/>
          <w:szCs w:val="22"/>
        </w:rPr>
        <w:t xml:space="preserve"> de l'appel d'Offres est publiée dans les mêmes ayant présidé à la publication de l'avis</w:t>
      </w:r>
      <w:r w:rsidRPr="00CA07BC">
        <w:rPr>
          <w:rFonts w:ascii="Arial" w:hAnsi="Arial" w:cs="Arial"/>
          <w:sz w:val="22"/>
          <w:szCs w:val="22"/>
        </w:rPr>
        <w:t xml:space="preserve"> </w:t>
      </w:r>
      <w:r w:rsidR="001646EC" w:rsidRPr="00CA07BC">
        <w:rPr>
          <w:rFonts w:ascii="Arial" w:hAnsi="Arial" w:cs="Arial"/>
          <w:sz w:val="22"/>
          <w:szCs w:val="22"/>
        </w:rPr>
        <w:t>d'appel d'offres.</w:t>
      </w:r>
    </w:p>
    <w:p w:rsidR="00D80327" w:rsidRPr="001646EC" w:rsidRDefault="00D80327" w:rsidP="002247F1">
      <w:pPr>
        <w:widowControl w:val="0"/>
        <w:autoSpaceDE w:val="0"/>
        <w:autoSpaceDN w:val="0"/>
        <w:adjustRightInd w:val="0"/>
        <w:spacing w:line="276" w:lineRule="auto"/>
        <w:jc w:val="both"/>
        <w:rPr>
          <w:rFonts w:ascii="Arial" w:hAnsi="Arial" w:cs="Arial"/>
          <w:sz w:val="22"/>
          <w:szCs w:val="22"/>
        </w:rPr>
      </w:pPr>
    </w:p>
    <w:p w:rsidR="001646EC" w:rsidRPr="00D80327" w:rsidRDefault="001646EC"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Règles d'éthique</w:t>
      </w:r>
    </w:p>
    <w:p w:rsidR="00AD31C4" w:rsidRPr="00AD31C4" w:rsidRDefault="00AD31C4" w:rsidP="00AD31C4">
      <w:pPr>
        <w:pStyle w:val="Paragraphedeliste"/>
        <w:widowControl w:val="0"/>
        <w:autoSpaceDE w:val="0"/>
        <w:autoSpaceDN w:val="0"/>
        <w:adjustRightInd w:val="0"/>
        <w:spacing w:line="276" w:lineRule="auto"/>
        <w:ind w:left="360"/>
        <w:jc w:val="both"/>
        <w:rPr>
          <w:rFonts w:ascii="Arial" w:hAnsi="Arial" w:cs="Arial"/>
          <w:b/>
          <w:bCs/>
          <w:sz w:val="22"/>
          <w:szCs w:val="22"/>
        </w:rPr>
      </w:pPr>
    </w:p>
    <w:p w:rsidR="001646EC" w:rsidRDefault="00B45751" w:rsidP="00791C73">
      <w:pPr>
        <w:widowControl w:val="0"/>
        <w:autoSpaceDE w:val="0"/>
        <w:autoSpaceDN w:val="0"/>
        <w:adjustRightInd w:val="0"/>
        <w:spacing w:line="276" w:lineRule="auto"/>
        <w:jc w:val="both"/>
        <w:rPr>
          <w:rFonts w:ascii="Arial" w:hAnsi="Arial" w:cs="Arial"/>
          <w:sz w:val="22"/>
          <w:szCs w:val="22"/>
        </w:rPr>
      </w:pPr>
      <w:r>
        <w:rPr>
          <w:rFonts w:ascii="Arial" w:hAnsi="Arial" w:cs="Arial"/>
          <w:sz w:val="22"/>
          <w:szCs w:val="22"/>
        </w:rPr>
        <w:t>Les soumissionna</w:t>
      </w:r>
      <w:r w:rsidR="001646EC" w:rsidRPr="001646EC">
        <w:rPr>
          <w:rFonts w:ascii="Arial" w:hAnsi="Arial" w:cs="Arial"/>
          <w:sz w:val="22"/>
          <w:szCs w:val="22"/>
        </w:rPr>
        <w:t>i</w:t>
      </w:r>
      <w:r>
        <w:rPr>
          <w:rFonts w:ascii="Arial" w:hAnsi="Arial" w:cs="Arial"/>
          <w:sz w:val="22"/>
          <w:szCs w:val="22"/>
        </w:rPr>
        <w:t>r</w:t>
      </w:r>
      <w:r w:rsidR="001646EC" w:rsidRPr="001646EC">
        <w:rPr>
          <w:rFonts w:ascii="Arial" w:hAnsi="Arial" w:cs="Arial"/>
          <w:sz w:val="22"/>
          <w:szCs w:val="22"/>
        </w:rPr>
        <w:t>es sont tenus, sous peine de sanctions, d'observer les règles d'éthique établies par SONATRACH.</w:t>
      </w:r>
    </w:p>
    <w:p w:rsidR="005F2AC3" w:rsidRPr="001646EC" w:rsidRDefault="005F2AC3" w:rsidP="00791C73">
      <w:pPr>
        <w:widowControl w:val="0"/>
        <w:autoSpaceDE w:val="0"/>
        <w:autoSpaceDN w:val="0"/>
        <w:adjustRightInd w:val="0"/>
        <w:spacing w:line="276" w:lineRule="auto"/>
        <w:jc w:val="both"/>
        <w:rPr>
          <w:rFonts w:ascii="Arial" w:hAnsi="Arial" w:cs="Arial"/>
          <w:sz w:val="22"/>
          <w:szCs w:val="22"/>
        </w:rPr>
      </w:pPr>
    </w:p>
    <w:p w:rsidR="001646EC" w:rsidRDefault="001646EC" w:rsidP="00791C73">
      <w:pPr>
        <w:widowControl w:val="0"/>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Ces règles font partie intégrante du Dossier d'Appel d'Offres.</w:t>
      </w:r>
    </w:p>
    <w:p w:rsidR="005F2AC3" w:rsidRPr="001646EC" w:rsidRDefault="005F2AC3" w:rsidP="00791C73">
      <w:pPr>
        <w:widowControl w:val="0"/>
        <w:autoSpaceDE w:val="0"/>
        <w:autoSpaceDN w:val="0"/>
        <w:adjustRightInd w:val="0"/>
        <w:spacing w:line="276" w:lineRule="auto"/>
        <w:jc w:val="both"/>
        <w:rPr>
          <w:rFonts w:ascii="Arial" w:hAnsi="Arial" w:cs="Arial"/>
          <w:sz w:val="22"/>
          <w:szCs w:val="22"/>
        </w:rPr>
      </w:pPr>
    </w:p>
    <w:p w:rsidR="001646EC" w:rsidRDefault="001646EC" w:rsidP="00791C73">
      <w:pPr>
        <w:widowControl w:val="0"/>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Cette déclaration est exigible pour tous les marchés de SONATRACH quel</w:t>
      </w:r>
      <w:r w:rsidR="005F2AC3">
        <w:rPr>
          <w:rFonts w:ascii="Arial" w:hAnsi="Arial" w:cs="Arial"/>
          <w:sz w:val="22"/>
          <w:szCs w:val="22"/>
        </w:rPr>
        <w:t xml:space="preserve"> </w:t>
      </w:r>
      <w:r w:rsidRPr="001646EC">
        <w:rPr>
          <w:rFonts w:ascii="Arial" w:hAnsi="Arial" w:cs="Arial"/>
          <w:sz w:val="22"/>
          <w:szCs w:val="22"/>
        </w:rPr>
        <w:t>que soit leur nature, leur complexité, leur montant et leur envergure.</w:t>
      </w:r>
    </w:p>
    <w:p w:rsidR="00A57DBE" w:rsidRDefault="00A57DBE" w:rsidP="00791C73">
      <w:pPr>
        <w:widowControl w:val="0"/>
        <w:autoSpaceDE w:val="0"/>
        <w:autoSpaceDN w:val="0"/>
        <w:adjustRightInd w:val="0"/>
        <w:spacing w:line="276" w:lineRule="auto"/>
        <w:jc w:val="both"/>
        <w:rPr>
          <w:rFonts w:ascii="Arial" w:hAnsi="Arial" w:cs="Arial"/>
          <w:sz w:val="22"/>
          <w:szCs w:val="22"/>
        </w:rPr>
      </w:pPr>
    </w:p>
    <w:p w:rsidR="001646EC" w:rsidRPr="00D80327" w:rsidRDefault="001646EC" w:rsidP="005B69FA">
      <w:pPr>
        <w:pStyle w:val="Paragraphedeliste"/>
        <w:widowControl w:val="0"/>
        <w:numPr>
          <w:ilvl w:val="0"/>
          <w:numId w:val="85"/>
        </w:numPr>
        <w:autoSpaceDE w:val="0"/>
        <w:autoSpaceDN w:val="0"/>
        <w:adjustRightInd w:val="0"/>
        <w:spacing w:line="276" w:lineRule="auto"/>
        <w:jc w:val="both"/>
        <w:rPr>
          <w:rFonts w:ascii="Arial" w:hAnsi="Arial" w:cs="Arial"/>
          <w:b/>
          <w:bCs/>
        </w:rPr>
      </w:pPr>
      <w:r w:rsidRPr="00D80327">
        <w:rPr>
          <w:rFonts w:ascii="Arial" w:hAnsi="Arial" w:cs="Arial"/>
          <w:b/>
          <w:bCs/>
        </w:rPr>
        <w:t>Recours des Soumissionnaires</w:t>
      </w:r>
    </w:p>
    <w:p w:rsidR="00547202" w:rsidRPr="00547202" w:rsidRDefault="00547202" w:rsidP="00791C73">
      <w:pPr>
        <w:pStyle w:val="Paragraphedeliste"/>
        <w:widowControl w:val="0"/>
        <w:autoSpaceDE w:val="0"/>
        <w:autoSpaceDN w:val="0"/>
        <w:adjustRightInd w:val="0"/>
        <w:spacing w:line="276" w:lineRule="auto"/>
        <w:ind w:left="360"/>
        <w:jc w:val="both"/>
        <w:rPr>
          <w:rFonts w:ascii="Arial" w:hAnsi="Arial" w:cs="Arial"/>
          <w:b/>
          <w:bCs/>
          <w:sz w:val="22"/>
          <w:szCs w:val="22"/>
        </w:rPr>
      </w:pPr>
    </w:p>
    <w:p w:rsidR="001646EC" w:rsidRDefault="001646EC" w:rsidP="004E79A0">
      <w:pPr>
        <w:widowControl w:val="0"/>
        <w:autoSpaceDE w:val="0"/>
        <w:autoSpaceDN w:val="0"/>
        <w:adjustRightInd w:val="0"/>
        <w:spacing w:line="276" w:lineRule="auto"/>
        <w:jc w:val="both"/>
        <w:rPr>
          <w:rFonts w:ascii="Arial" w:hAnsi="Arial" w:cs="Arial"/>
          <w:sz w:val="22"/>
          <w:szCs w:val="22"/>
        </w:rPr>
      </w:pPr>
      <w:r w:rsidRPr="001646EC">
        <w:rPr>
          <w:rFonts w:ascii="Arial" w:hAnsi="Arial" w:cs="Arial"/>
          <w:sz w:val="22"/>
          <w:szCs w:val="22"/>
        </w:rPr>
        <w:t xml:space="preserve">Les soumissionnaires peuvent formuler des recours et introduire des requêtes auprès de la Structure Contractante, </w:t>
      </w:r>
      <w:r w:rsidR="004E79A0">
        <w:rPr>
          <w:rFonts w:ascii="Arial" w:hAnsi="Arial" w:cs="Arial"/>
          <w:sz w:val="22"/>
          <w:szCs w:val="22"/>
        </w:rPr>
        <w:t>dans les conditions suivantes :</w:t>
      </w:r>
    </w:p>
    <w:p w:rsidR="00BB26A1" w:rsidRPr="001646EC" w:rsidRDefault="00BB26A1" w:rsidP="004E79A0">
      <w:pPr>
        <w:widowControl w:val="0"/>
        <w:autoSpaceDE w:val="0"/>
        <w:autoSpaceDN w:val="0"/>
        <w:adjustRightInd w:val="0"/>
        <w:spacing w:line="276" w:lineRule="auto"/>
        <w:jc w:val="both"/>
        <w:rPr>
          <w:rFonts w:ascii="Arial" w:hAnsi="Arial" w:cs="Arial"/>
          <w:sz w:val="22"/>
          <w:szCs w:val="22"/>
        </w:rPr>
      </w:pPr>
    </w:p>
    <w:p w:rsidR="00BB26A1" w:rsidRDefault="001646EC" w:rsidP="00BB26A1">
      <w:pPr>
        <w:pStyle w:val="Paragraphedeliste"/>
        <w:widowControl w:val="0"/>
        <w:numPr>
          <w:ilvl w:val="0"/>
          <w:numId w:val="36"/>
        </w:numPr>
        <w:autoSpaceDE w:val="0"/>
        <w:autoSpaceDN w:val="0"/>
        <w:adjustRightInd w:val="0"/>
        <w:spacing w:line="276" w:lineRule="auto"/>
        <w:jc w:val="both"/>
        <w:rPr>
          <w:rFonts w:ascii="Arial" w:hAnsi="Arial" w:cs="Arial"/>
          <w:sz w:val="22"/>
          <w:szCs w:val="22"/>
        </w:rPr>
      </w:pPr>
      <w:r w:rsidRPr="00547202">
        <w:rPr>
          <w:rFonts w:ascii="Arial" w:hAnsi="Arial" w:cs="Arial"/>
          <w:sz w:val="22"/>
          <w:szCs w:val="22"/>
        </w:rPr>
        <w:t>Le recours d'un soumissionnaire ne peut porter que sur les décisions prises par la Structure Contractante, dans le traitement de son offre.</w:t>
      </w:r>
    </w:p>
    <w:p w:rsidR="001646EC" w:rsidRPr="00BB26A1" w:rsidRDefault="001646EC" w:rsidP="00BB26A1">
      <w:pPr>
        <w:pStyle w:val="Paragraphedeliste"/>
        <w:widowControl w:val="0"/>
        <w:autoSpaceDE w:val="0"/>
        <w:autoSpaceDN w:val="0"/>
        <w:adjustRightInd w:val="0"/>
        <w:spacing w:line="276" w:lineRule="auto"/>
        <w:ind w:left="360"/>
        <w:jc w:val="both"/>
        <w:rPr>
          <w:rFonts w:ascii="Arial" w:hAnsi="Arial" w:cs="Arial"/>
          <w:sz w:val="22"/>
          <w:szCs w:val="22"/>
        </w:rPr>
      </w:pPr>
      <w:r w:rsidRPr="00BB26A1">
        <w:rPr>
          <w:rFonts w:ascii="Arial" w:hAnsi="Arial" w:cs="Arial"/>
          <w:sz w:val="22"/>
          <w:szCs w:val="22"/>
        </w:rPr>
        <w:t>Les soumissionnaires à un appel d'offres qui contestent le choix de la Structure Contractante, ont la possibilité d'introduire des recours au plus tard dans les cinq (05) jours ouvrables à compter de la date de publication de l'avis d'attribution provisoire du marché au BAOSEM.</w:t>
      </w:r>
    </w:p>
    <w:p w:rsidR="00377FC7" w:rsidRPr="001646EC" w:rsidRDefault="00377FC7" w:rsidP="00377FC7">
      <w:pPr>
        <w:widowControl w:val="0"/>
        <w:autoSpaceDE w:val="0"/>
        <w:autoSpaceDN w:val="0"/>
        <w:adjustRightInd w:val="0"/>
        <w:spacing w:line="276" w:lineRule="auto"/>
        <w:jc w:val="both"/>
        <w:rPr>
          <w:rFonts w:ascii="Arial" w:hAnsi="Arial" w:cs="Arial"/>
          <w:sz w:val="22"/>
          <w:szCs w:val="22"/>
        </w:rPr>
      </w:pPr>
    </w:p>
    <w:p w:rsidR="005F2AC3" w:rsidRPr="005F2AC3" w:rsidRDefault="001646EC" w:rsidP="00791C73">
      <w:pPr>
        <w:pStyle w:val="Paragraphedeliste"/>
        <w:widowControl w:val="0"/>
        <w:numPr>
          <w:ilvl w:val="0"/>
          <w:numId w:val="36"/>
        </w:numPr>
        <w:autoSpaceDE w:val="0"/>
        <w:autoSpaceDN w:val="0"/>
        <w:adjustRightInd w:val="0"/>
        <w:spacing w:line="276" w:lineRule="auto"/>
        <w:jc w:val="both"/>
        <w:rPr>
          <w:rFonts w:ascii="Arial" w:hAnsi="Arial" w:cs="Arial"/>
          <w:sz w:val="22"/>
          <w:szCs w:val="22"/>
        </w:rPr>
      </w:pPr>
      <w:r w:rsidRPr="005F2AC3">
        <w:rPr>
          <w:rFonts w:ascii="Arial" w:hAnsi="Arial" w:cs="Arial"/>
          <w:sz w:val="22"/>
          <w:szCs w:val="22"/>
        </w:rPr>
        <w:t xml:space="preserve">Tout recours introduit par un </w:t>
      </w:r>
      <w:r w:rsidR="005F2AC3" w:rsidRPr="005F2AC3">
        <w:rPr>
          <w:rFonts w:ascii="Arial" w:hAnsi="Arial" w:cs="Arial"/>
          <w:sz w:val="22"/>
          <w:szCs w:val="22"/>
        </w:rPr>
        <w:t>soumissionnaire doit comporter</w:t>
      </w:r>
      <w:r w:rsidR="005F2AC3">
        <w:rPr>
          <w:rFonts w:ascii="Arial" w:hAnsi="Arial" w:cs="Arial"/>
          <w:sz w:val="22"/>
          <w:szCs w:val="22"/>
        </w:rPr>
        <w:t xml:space="preserve"> </w:t>
      </w:r>
      <w:r w:rsidR="005F2AC3" w:rsidRPr="005F2AC3">
        <w:rPr>
          <w:rFonts w:ascii="Arial" w:hAnsi="Arial" w:cs="Arial"/>
          <w:sz w:val="22"/>
          <w:szCs w:val="22"/>
        </w:rPr>
        <w:t>:</w:t>
      </w:r>
    </w:p>
    <w:p w:rsidR="00CA07BC" w:rsidRDefault="001646EC" w:rsidP="005B69FA">
      <w:pPr>
        <w:pStyle w:val="Paragraphedeliste"/>
        <w:widowControl w:val="0"/>
        <w:numPr>
          <w:ilvl w:val="0"/>
          <w:numId w:val="86"/>
        </w:numPr>
        <w:autoSpaceDE w:val="0"/>
        <w:autoSpaceDN w:val="0"/>
        <w:adjustRightInd w:val="0"/>
        <w:spacing w:line="276" w:lineRule="auto"/>
        <w:jc w:val="both"/>
        <w:rPr>
          <w:rFonts w:ascii="Arial" w:hAnsi="Arial" w:cs="Arial"/>
          <w:sz w:val="22"/>
          <w:szCs w:val="22"/>
        </w:rPr>
      </w:pPr>
      <w:r w:rsidRPr="00CA07BC">
        <w:rPr>
          <w:rFonts w:ascii="Arial" w:hAnsi="Arial" w:cs="Arial"/>
          <w:sz w:val="22"/>
          <w:szCs w:val="22"/>
        </w:rPr>
        <w:t xml:space="preserve">Les noms (prénoms), qualité, fonction, raison sociale et adresse du siège </w:t>
      </w:r>
      <w:r w:rsidR="005F2AC3" w:rsidRPr="00CA07BC">
        <w:rPr>
          <w:rFonts w:ascii="Arial" w:hAnsi="Arial" w:cs="Arial"/>
          <w:sz w:val="22"/>
          <w:szCs w:val="22"/>
        </w:rPr>
        <w:t xml:space="preserve">social du </w:t>
      </w:r>
      <w:r w:rsidRPr="00CA07BC">
        <w:rPr>
          <w:rFonts w:ascii="Arial" w:hAnsi="Arial" w:cs="Arial"/>
          <w:sz w:val="22"/>
          <w:szCs w:val="22"/>
        </w:rPr>
        <w:t>soumissionnaire;</w:t>
      </w:r>
    </w:p>
    <w:p w:rsidR="00CA07BC" w:rsidRDefault="001646EC" w:rsidP="005B69FA">
      <w:pPr>
        <w:pStyle w:val="Paragraphedeliste"/>
        <w:widowControl w:val="0"/>
        <w:numPr>
          <w:ilvl w:val="0"/>
          <w:numId w:val="86"/>
        </w:numPr>
        <w:autoSpaceDE w:val="0"/>
        <w:autoSpaceDN w:val="0"/>
        <w:adjustRightInd w:val="0"/>
        <w:spacing w:line="276" w:lineRule="auto"/>
        <w:jc w:val="both"/>
        <w:rPr>
          <w:rFonts w:ascii="Arial" w:hAnsi="Arial" w:cs="Arial"/>
          <w:sz w:val="22"/>
          <w:szCs w:val="22"/>
        </w:rPr>
      </w:pPr>
      <w:r w:rsidRPr="00CA07BC">
        <w:rPr>
          <w:rFonts w:ascii="Arial" w:hAnsi="Arial" w:cs="Arial"/>
          <w:sz w:val="22"/>
          <w:szCs w:val="22"/>
        </w:rPr>
        <w:t>Les références et l'objet de l'appel d'offres</w:t>
      </w:r>
      <w:r w:rsidR="005F2AC3" w:rsidRPr="00CA07BC">
        <w:rPr>
          <w:rFonts w:ascii="Arial" w:hAnsi="Arial" w:cs="Arial"/>
          <w:sz w:val="22"/>
          <w:szCs w:val="22"/>
        </w:rPr>
        <w:t xml:space="preserve"> </w:t>
      </w:r>
      <w:r w:rsidRPr="00CA07BC">
        <w:rPr>
          <w:rFonts w:ascii="Arial" w:hAnsi="Arial" w:cs="Arial"/>
          <w:sz w:val="22"/>
          <w:szCs w:val="22"/>
        </w:rPr>
        <w:t>concerné ;</w:t>
      </w:r>
    </w:p>
    <w:p w:rsidR="005F2AC3" w:rsidRPr="00864D6B" w:rsidRDefault="001646EC" w:rsidP="00791C73">
      <w:pPr>
        <w:pStyle w:val="Paragraphedeliste"/>
        <w:widowControl w:val="0"/>
        <w:numPr>
          <w:ilvl w:val="0"/>
          <w:numId w:val="86"/>
        </w:numPr>
        <w:autoSpaceDE w:val="0"/>
        <w:autoSpaceDN w:val="0"/>
        <w:adjustRightInd w:val="0"/>
        <w:spacing w:line="276" w:lineRule="auto"/>
        <w:jc w:val="both"/>
        <w:rPr>
          <w:rFonts w:ascii="Arial" w:hAnsi="Arial" w:cs="Arial"/>
          <w:sz w:val="22"/>
          <w:szCs w:val="22"/>
        </w:rPr>
      </w:pPr>
      <w:r w:rsidRPr="00CA07BC">
        <w:rPr>
          <w:rFonts w:ascii="Arial" w:hAnsi="Arial" w:cs="Arial"/>
          <w:sz w:val="22"/>
          <w:szCs w:val="22"/>
        </w:rPr>
        <w:t>Un exposé des motifs du recours, daté et signé, accompagné d</w:t>
      </w:r>
      <w:r w:rsidR="005F2AC3" w:rsidRPr="00CA07BC">
        <w:rPr>
          <w:rFonts w:ascii="Arial" w:hAnsi="Arial" w:cs="Arial"/>
          <w:sz w:val="22"/>
          <w:szCs w:val="22"/>
        </w:rPr>
        <w:t>e toutes pièces justificatives.</w:t>
      </w:r>
    </w:p>
    <w:p w:rsidR="00BC4077" w:rsidRPr="00764807" w:rsidRDefault="001646EC" w:rsidP="00791C73">
      <w:pPr>
        <w:pStyle w:val="Paragraphedeliste"/>
        <w:widowControl w:val="0"/>
        <w:numPr>
          <w:ilvl w:val="0"/>
          <w:numId w:val="36"/>
        </w:numPr>
        <w:autoSpaceDE w:val="0"/>
        <w:autoSpaceDN w:val="0"/>
        <w:adjustRightInd w:val="0"/>
        <w:spacing w:line="276" w:lineRule="auto"/>
        <w:jc w:val="both"/>
        <w:rPr>
          <w:rFonts w:ascii="Arial" w:hAnsi="Arial" w:cs="Arial"/>
          <w:sz w:val="22"/>
          <w:szCs w:val="22"/>
        </w:rPr>
      </w:pPr>
      <w:r w:rsidRPr="00764807">
        <w:rPr>
          <w:rFonts w:ascii="Arial" w:hAnsi="Arial" w:cs="Arial"/>
          <w:sz w:val="22"/>
          <w:szCs w:val="22"/>
        </w:rPr>
        <w:lastRenderedPageBreak/>
        <w:t>Les recours des soumissionnaires doivent être déposés ou transmis à la Structure Contractante, désignée dans l'Avis d'Appel d'Offres et/ou dans le Dossier d'Appel</w:t>
      </w:r>
      <w:r w:rsidR="005F2AC3" w:rsidRPr="00764807">
        <w:rPr>
          <w:rFonts w:ascii="Arial" w:hAnsi="Arial" w:cs="Arial"/>
          <w:sz w:val="22"/>
          <w:szCs w:val="22"/>
        </w:rPr>
        <w:t xml:space="preserve"> </w:t>
      </w:r>
      <w:r w:rsidRPr="00764807">
        <w:rPr>
          <w:rFonts w:ascii="Arial" w:hAnsi="Arial" w:cs="Arial"/>
          <w:sz w:val="22"/>
          <w:szCs w:val="22"/>
        </w:rPr>
        <w:t>d'Offres et ce, contre accusé de réception.</w:t>
      </w:r>
    </w:p>
    <w:p w:rsidR="00BC4077" w:rsidRDefault="00BC4077" w:rsidP="00BC4077">
      <w:pPr>
        <w:widowControl w:val="0"/>
        <w:autoSpaceDE w:val="0"/>
        <w:autoSpaceDN w:val="0"/>
        <w:adjustRightInd w:val="0"/>
        <w:spacing w:line="276" w:lineRule="auto"/>
        <w:rPr>
          <w:rFonts w:ascii="Arial" w:hAnsi="Arial" w:cs="Arial"/>
          <w:sz w:val="22"/>
          <w:szCs w:val="22"/>
        </w:rPr>
      </w:pPr>
    </w:p>
    <w:p w:rsidR="00BC4077" w:rsidRDefault="00BC4077" w:rsidP="00BC4077">
      <w:pPr>
        <w:widowControl w:val="0"/>
        <w:autoSpaceDE w:val="0"/>
        <w:autoSpaceDN w:val="0"/>
        <w:adjustRightInd w:val="0"/>
        <w:spacing w:line="276" w:lineRule="auto"/>
        <w:rPr>
          <w:rFonts w:ascii="Arial" w:hAnsi="Arial" w:cs="Arial"/>
          <w:sz w:val="22"/>
          <w:szCs w:val="22"/>
        </w:rPr>
      </w:pPr>
    </w:p>
    <w:p w:rsidR="00BC4077" w:rsidRDefault="00BC4077" w:rsidP="00BC4077">
      <w:pPr>
        <w:widowControl w:val="0"/>
        <w:autoSpaceDE w:val="0"/>
        <w:autoSpaceDN w:val="0"/>
        <w:adjustRightInd w:val="0"/>
        <w:spacing w:line="276" w:lineRule="auto"/>
        <w:rPr>
          <w:rFonts w:ascii="Arial" w:hAnsi="Arial" w:cs="Arial"/>
          <w:sz w:val="22"/>
          <w:szCs w:val="22"/>
        </w:rPr>
      </w:pPr>
    </w:p>
    <w:p w:rsidR="00BC4077" w:rsidRDefault="00BC4077" w:rsidP="00BC4077">
      <w:pPr>
        <w:widowControl w:val="0"/>
        <w:autoSpaceDE w:val="0"/>
        <w:autoSpaceDN w:val="0"/>
        <w:adjustRightInd w:val="0"/>
        <w:spacing w:line="276" w:lineRule="auto"/>
        <w:rPr>
          <w:rFonts w:ascii="Arial" w:hAnsi="Arial" w:cs="Arial"/>
          <w:sz w:val="22"/>
          <w:szCs w:val="22"/>
        </w:rPr>
      </w:pPr>
    </w:p>
    <w:p w:rsidR="00DE0B3D" w:rsidRDefault="00DE0B3D" w:rsidP="00BC4077">
      <w:pPr>
        <w:widowControl w:val="0"/>
        <w:autoSpaceDE w:val="0"/>
        <w:autoSpaceDN w:val="0"/>
        <w:adjustRightInd w:val="0"/>
        <w:spacing w:line="276" w:lineRule="auto"/>
        <w:rPr>
          <w:rFonts w:ascii="Arial" w:hAnsi="Arial" w:cs="Arial"/>
          <w:sz w:val="22"/>
          <w:szCs w:val="22"/>
        </w:rPr>
      </w:pPr>
    </w:p>
    <w:p w:rsidR="00DE0B3D" w:rsidRPr="006C531F" w:rsidRDefault="00DE0B3D" w:rsidP="00BC4077">
      <w:pPr>
        <w:pStyle w:val="Corpsdetexte"/>
      </w:pPr>
    </w:p>
    <w:p w:rsidR="00BC4077" w:rsidRDefault="00BC4077" w:rsidP="00BC4077">
      <w:pPr>
        <w:pStyle w:val="Corpsdetexte"/>
      </w:pPr>
    </w:p>
    <w:p w:rsidR="00BC4077" w:rsidRDefault="00BC4077" w:rsidP="00BC4077">
      <w:pPr>
        <w:pStyle w:val="Corpsdetexte"/>
      </w:pPr>
    </w:p>
    <w:p w:rsidR="00BC4077" w:rsidRDefault="00BC4077" w:rsidP="00BC4077">
      <w:pPr>
        <w:pStyle w:val="Corpsdetexte"/>
      </w:pPr>
    </w:p>
    <w:p w:rsidR="000977B7" w:rsidRDefault="000977B7" w:rsidP="00BC4077">
      <w:pPr>
        <w:pStyle w:val="Corpsdetexte"/>
      </w:pPr>
    </w:p>
    <w:p w:rsidR="000977B7" w:rsidRDefault="000977B7" w:rsidP="00BC4077">
      <w:pPr>
        <w:pStyle w:val="Corpsdetexte"/>
      </w:pPr>
    </w:p>
    <w:p w:rsidR="000977B7" w:rsidRDefault="000977B7"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D80327" w:rsidRDefault="00D80327" w:rsidP="00BC4077">
      <w:pPr>
        <w:pStyle w:val="Corpsdetexte"/>
      </w:pPr>
    </w:p>
    <w:p w:rsidR="00D80327" w:rsidRDefault="00D80327" w:rsidP="00BC4077">
      <w:pPr>
        <w:pStyle w:val="Corpsdetexte"/>
      </w:pPr>
    </w:p>
    <w:p w:rsidR="00D80327" w:rsidRDefault="00D80327" w:rsidP="00BC4077">
      <w:pPr>
        <w:pStyle w:val="Corpsdetexte"/>
      </w:pPr>
    </w:p>
    <w:p w:rsidR="00D80327" w:rsidRDefault="00D80327" w:rsidP="00BC4077">
      <w:pPr>
        <w:pStyle w:val="Corpsdetexte"/>
      </w:pPr>
    </w:p>
    <w:p w:rsidR="00D80327" w:rsidRDefault="00D80327" w:rsidP="00BC4077">
      <w:pPr>
        <w:pStyle w:val="Corpsdetexte"/>
      </w:pPr>
    </w:p>
    <w:p w:rsidR="00A57DBE" w:rsidRDefault="00A57DBE" w:rsidP="00BC4077">
      <w:pPr>
        <w:pStyle w:val="Corpsdetexte"/>
      </w:pPr>
    </w:p>
    <w:p w:rsidR="00A57DBE" w:rsidRDefault="00A57DBE" w:rsidP="00BC4077">
      <w:pPr>
        <w:pStyle w:val="Corpsdetexte"/>
      </w:pPr>
    </w:p>
    <w:p w:rsidR="00A57DBE" w:rsidRDefault="00A57DBE" w:rsidP="00BC4077">
      <w:pPr>
        <w:pStyle w:val="Corpsdetexte"/>
      </w:pPr>
    </w:p>
    <w:p w:rsidR="00A57DBE" w:rsidRDefault="00A57DBE" w:rsidP="00BC4077">
      <w:pPr>
        <w:pStyle w:val="Corpsdetexte"/>
      </w:pPr>
    </w:p>
    <w:p w:rsidR="00A57DBE" w:rsidRDefault="00A57DBE" w:rsidP="00BC4077">
      <w:pPr>
        <w:pStyle w:val="Corpsdetexte"/>
      </w:pPr>
    </w:p>
    <w:p w:rsidR="00A57DBE" w:rsidRDefault="00A57DBE" w:rsidP="00BC4077">
      <w:pPr>
        <w:pStyle w:val="Corpsdetexte"/>
      </w:pPr>
    </w:p>
    <w:p w:rsidR="00A57DBE" w:rsidRDefault="00A57DBE" w:rsidP="00BC4077">
      <w:pPr>
        <w:pStyle w:val="Corpsdetexte"/>
      </w:pPr>
    </w:p>
    <w:p w:rsidR="00D80327" w:rsidRDefault="00D80327" w:rsidP="00BC4077">
      <w:pPr>
        <w:pStyle w:val="Corpsdetexte"/>
      </w:pPr>
    </w:p>
    <w:p w:rsidR="00D80327" w:rsidRDefault="00D80327" w:rsidP="00BC4077">
      <w:pPr>
        <w:pStyle w:val="Corpsdetexte"/>
      </w:pPr>
    </w:p>
    <w:p w:rsidR="00D80327" w:rsidRDefault="00D80327" w:rsidP="00BC4077">
      <w:pPr>
        <w:pStyle w:val="Corpsdetexte"/>
      </w:pPr>
    </w:p>
    <w:p w:rsidR="00D80327" w:rsidRDefault="00D80327" w:rsidP="00BC4077">
      <w:pPr>
        <w:pStyle w:val="Corpsdetexte"/>
      </w:pPr>
    </w:p>
    <w:p w:rsidR="00AD31C4" w:rsidRDefault="00AD31C4" w:rsidP="00BC4077">
      <w:pPr>
        <w:pStyle w:val="Corpsdetexte"/>
      </w:pPr>
    </w:p>
    <w:p w:rsidR="00AD31C4" w:rsidRDefault="00AD31C4" w:rsidP="00BC4077">
      <w:pPr>
        <w:pStyle w:val="Corpsdetexte"/>
      </w:pPr>
    </w:p>
    <w:p w:rsidR="00AD31C4" w:rsidRDefault="00AD31C4" w:rsidP="00BC4077">
      <w:pPr>
        <w:pStyle w:val="Corpsdetexte"/>
      </w:pPr>
    </w:p>
    <w:p w:rsidR="002247F1" w:rsidRDefault="002247F1" w:rsidP="00BC4077">
      <w:pPr>
        <w:pStyle w:val="Corpsdetexte"/>
      </w:pPr>
    </w:p>
    <w:p w:rsidR="00AD31C4" w:rsidRDefault="00AD31C4" w:rsidP="00BC4077">
      <w:pPr>
        <w:pStyle w:val="Corpsdetexte"/>
      </w:pPr>
    </w:p>
    <w:p w:rsidR="00AD31C4" w:rsidRDefault="00AD31C4" w:rsidP="00BC4077">
      <w:pPr>
        <w:pStyle w:val="Corpsdetexte"/>
      </w:pPr>
    </w:p>
    <w:p w:rsidR="00AD4F53" w:rsidRDefault="00AD4F53" w:rsidP="00BC4077">
      <w:pPr>
        <w:pStyle w:val="Corpsdetexte"/>
      </w:pPr>
    </w:p>
    <w:p w:rsidR="00AD4F53" w:rsidRDefault="00AD4F53" w:rsidP="00BC4077">
      <w:pPr>
        <w:pStyle w:val="Corpsdetexte"/>
      </w:pPr>
    </w:p>
    <w:p w:rsidR="00AD4F53" w:rsidRDefault="00AD4F53" w:rsidP="00BC4077">
      <w:pPr>
        <w:pStyle w:val="Corpsdetexte"/>
      </w:pPr>
    </w:p>
    <w:p w:rsidR="00AD4F53" w:rsidRDefault="00AD4F53" w:rsidP="00BC4077">
      <w:pPr>
        <w:pStyle w:val="Corpsdetexte"/>
      </w:pPr>
    </w:p>
    <w:p w:rsidR="00864D6B" w:rsidRDefault="00864D6B" w:rsidP="00BC4077">
      <w:pPr>
        <w:pStyle w:val="Corpsdetexte"/>
      </w:pPr>
    </w:p>
    <w:p w:rsidR="00864D6B" w:rsidRDefault="00864D6B" w:rsidP="00BC4077">
      <w:pPr>
        <w:pStyle w:val="Corpsdetexte"/>
      </w:pPr>
    </w:p>
    <w:p w:rsidR="00864D6B" w:rsidRDefault="00864D6B" w:rsidP="00BC4077">
      <w:pPr>
        <w:pStyle w:val="Corpsdetexte"/>
      </w:pPr>
    </w:p>
    <w:p w:rsidR="00864D6B" w:rsidRDefault="00864D6B" w:rsidP="00BC4077">
      <w:pPr>
        <w:pStyle w:val="Corpsdetexte"/>
      </w:pPr>
    </w:p>
    <w:p w:rsidR="00864D6B" w:rsidRDefault="00864D6B" w:rsidP="00BC4077">
      <w:pPr>
        <w:pStyle w:val="Corpsdetexte"/>
      </w:pPr>
    </w:p>
    <w:p w:rsidR="00864D6B" w:rsidRDefault="00864D6B" w:rsidP="00BC4077">
      <w:pPr>
        <w:pStyle w:val="Corpsdetexte"/>
      </w:pPr>
    </w:p>
    <w:p w:rsidR="00864D6B" w:rsidRDefault="00864D6B" w:rsidP="00BC4077">
      <w:pPr>
        <w:pStyle w:val="Corpsdetexte"/>
      </w:pPr>
    </w:p>
    <w:p w:rsidR="00864D6B" w:rsidRDefault="00864D6B" w:rsidP="00BC4077">
      <w:pPr>
        <w:pStyle w:val="Corpsdetexte"/>
      </w:pPr>
    </w:p>
    <w:p w:rsidR="00AD4F53" w:rsidRDefault="00AD4F53" w:rsidP="00BC4077">
      <w:pPr>
        <w:pStyle w:val="Corpsdetexte"/>
      </w:pPr>
    </w:p>
    <w:p w:rsidR="00AD4F53" w:rsidRDefault="00AD4F53" w:rsidP="00BC4077">
      <w:pPr>
        <w:pStyle w:val="Corpsdetexte"/>
      </w:pPr>
    </w:p>
    <w:p w:rsidR="00AD4F53" w:rsidRDefault="00AD4F53" w:rsidP="00BC4077">
      <w:pPr>
        <w:pStyle w:val="Corpsdetexte"/>
      </w:pPr>
    </w:p>
    <w:p w:rsidR="00AD4F53" w:rsidRDefault="00AD4F53" w:rsidP="00BC4077">
      <w:pPr>
        <w:pStyle w:val="Corpsdetexte"/>
      </w:pPr>
    </w:p>
    <w:p w:rsidR="00AD31C4" w:rsidRDefault="00AD31C4" w:rsidP="00BC4077">
      <w:pPr>
        <w:pStyle w:val="Corpsdetexte"/>
      </w:pPr>
      <w:r w:rsidRPr="007B702E">
        <w:rPr>
          <w:noProof/>
          <w:sz w:val="22"/>
          <w:szCs w:val="22"/>
        </w:rPr>
        <w:drawing>
          <wp:anchor distT="0" distB="0" distL="114300" distR="114300" simplePos="0" relativeHeight="251879936" behindDoc="0" locked="0" layoutInCell="1" allowOverlap="1" wp14:anchorId="62E37C8D" wp14:editId="4C2E2389">
            <wp:simplePos x="0" y="0"/>
            <wp:positionH relativeFrom="column">
              <wp:posOffset>2604770</wp:posOffset>
            </wp:positionH>
            <wp:positionV relativeFrom="paragraph">
              <wp:posOffset>31115</wp:posOffset>
            </wp:positionV>
            <wp:extent cx="1533525" cy="1600200"/>
            <wp:effectExtent l="0" t="0" r="0" b="0"/>
            <wp:wrapSquare wrapText="lef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1533525" cy="1600200"/>
                    </a:xfrm>
                    <a:prstGeom prst="rect">
                      <a:avLst/>
                    </a:prstGeom>
                    <a:noFill/>
                    <a:ln w="9525">
                      <a:noFill/>
                      <a:miter lim="800000"/>
                      <a:headEnd/>
                      <a:tailEnd/>
                    </a:ln>
                  </pic:spPr>
                </pic:pic>
              </a:graphicData>
            </a:graphic>
          </wp:anchor>
        </w:drawing>
      </w:r>
    </w:p>
    <w:p w:rsidR="00AD31C4" w:rsidRDefault="00AD31C4" w:rsidP="00BC4077">
      <w:pPr>
        <w:pStyle w:val="Corpsdetexte"/>
      </w:pPr>
    </w:p>
    <w:p w:rsidR="00AD4F53" w:rsidRDefault="00AD4F53" w:rsidP="00BC4077">
      <w:pPr>
        <w:pStyle w:val="Corpsdetexte"/>
      </w:pPr>
    </w:p>
    <w:p w:rsidR="00AD4F53" w:rsidRDefault="00AD4F53" w:rsidP="00BC4077">
      <w:pPr>
        <w:pStyle w:val="Corpsdetexte"/>
      </w:pPr>
    </w:p>
    <w:p w:rsidR="00AD4F53" w:rsidRDefault="00AD4F53" w:rsidP="00BC4077">
      <w:pPr>
        <w:pStyle w:val="Corpsdetexte"/>
      </w:pPr>
    </w:p>
    <w:p w:rsidR="00AD31C4" w:rsidRDefault="00AD31C4" w:rsidP="00BC4077">
      <w:pPr>
        <w:pStyle w:val="Corpsdetexte"/>
      </w:pPr>
    </w:p>
    <w:p w:rsidR="000977B7" w:rsidRDefault="000977B7" w:rsidP="00BC4077">
      <w:pPr>
        <w:pStyle w:val="Corpsdetexte"/>
      </w:pPr>
    </w:p>
    <w:p w:rsidR="000977B7" w:rsidRDefault="000977B7" w:rsidP="00BC4077">
      <w:pPr>
        <w:pStyle w:val="Corpsdetexte"/>
      </w:pPr>
    </w:p>
    <w:p w:rsidR="000977B7" w:rsidRDefault="000977B7" w:rsidP="00BC4077">
      <w:pPr>
        <w:pStyle w:val="Corpsdetexte"/>
      </w:pPr>
    </w:p>
    <w:p w:rsidR="000977B7" w:rsidRDefault="000977B7" w:rsidP="00BC4077">
      <w:pPr>
        <w:pStyle w:val="Corpsdetexte"/>
      </w:pPr>
    </w:p>
    <w:p w:rsidR="000977B7" w:rsidRDefault="000977B7" w:rsidP="00BC4077">
      <w:pPr>
        <w:pStyle w:val="Corpsdetexte"/>
      </w:pPr>
    </w:p>
    <w:p w:rsidR="000977B7" w:rsidRDefault="000977B7" w:rsidP="00BC4077">
      <w:pPr>
        <w:pStyle w:val="Corpsdetexte"/>
      </w:pPr>
    </w:p>
    <w:p w:rsidR="00BC4077" w:rsidRDefault="00BC4077" w:rsidP="00AD31C4">
      <w:pPr>
        <w:spacing w:before="92"/>
        <w:ind w:left="202"/>
        <w:jc w:val="center"/>
      </w:pPr>
    </w:p>
    <w:p w:rsidR="00BC4077" w:rsidRDefault="00BC4077" w:rsidP="00BC4077">
      <w:pPr>
        <w:pStyle w:val="Corpsdetexte"/>
      </w:pPr>
    </w:p>
    <w:p w:rsidR="00BC4077" w:rsidRDefault="00BC4077" w:rsidP="00BC4077">
      <w:pPr>
        <w:pStyle w:val="Corpsdetexte"/>
        <w:spacing w:before="9"/>
        <w:rPr>
          <w:sz w:val="24"/>
        </w:rPr>
      </w:pPr>
    </w:p>
    <w:p w:rsidR="00BC4077" w:rsidRPr="00B57E00" w:rsidRDefault="00BC4077" w:rsidP="00DE0B3D">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r w:rsidRPr="00B57E00">
        <w:rPr>
          <w:bCs w:val="0"/>
          <w:sz w:val="48"/>
          <w:szCs w:val="48"/>
          <w:u w:val="single"/>
          <w:lang w:val="fr-FR" w:eastAsia="en-US"/>
          <w14:shadow w14:blurRad="50800" w14:dist="38100" w14:dir="2700000" w14:sx="100000" w14:sy="100000" w14:kx="0" w14:ky="0" w14:algn="tl">
            <w14:srgbClr w14:val="000000">
              <w14:alpha w14:val="60000"/>
            </w14:srgbClr>
          </w14:shadow>
        </w:rPr>
        <w:t>SECTION 2</w:t>
      </w:r>
    </w:p>
    <w:p w:rsidR="00F4500A" w:rsidRPr="00B57E00" w:rsidRDefault="00F4500A" w:rsidP="00DE0B3D">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p>
    <w:p w:rsidR="00BC4077" w:rsidRPr="00DE0B3D" w:rsidRDefault="00F4500A" w:rsidP="00DE0B3D">
      <w:pPr>
        <w:pStyle w:val="Titre"/>
        <w:spacing w:line="276" w:lineRule="auto"/>
        <w:outlineLvl w:val="0"/>
        <w:rPr>
          <w:rFonts w:ascii="Arial" w:hAnsi="Arial" w:cs="Arial"/>
          <w:sz w:val="44"/>
          <w:szCs w:val="44"/>
        </w:rPr>
      </w:pPr>
      <w:r w:rsidRPr="00DE0B3D">
        <w:rPr>
          <w:rFonts w:ascii="Arial" w:hAnsi="Arial" w:cs="Arial"/>
          <w:sz w:val="44"/>
          <w:szCs w:val="44"/>
        </w:rPr>
        <w:t xml:space="preserve">DONNEES </w:t>
      </w:r>
      <w:r w:rsidR="00BC4077" w:rsidRPr="00DE0B3D">
        <w:rPr>
          <w:rFonts w:ascii="Arial" w:hAnsi="Arial" w:cs="Arial"/>
          <w:sz w:val="44"/>
          <w:szCs w:val="44"/>
        </w:rPr>
        <w:t xml:space="preserve">PARTICULIERES </w:t>
      </w:r>
      <w:r w:rsidRPr="00DE0B3D">
        <w:rPr>
          <w:rFonts w:ascii="Arial" w:hAnsi="Arial" w:cs="Arial"/>
          <w:sz w:val="44"/>
          <w:szCs w:val="44"/>
        </w:rPr>
        <w:t xml:space="preserve">DE L'APPEL </w:t>
      </w:r>
      <w:r w:rsidR="00BC4077" w:rsidRPr="00DE0B3D">
        <w:rPr>
          <w:rFonts w:ascii="Arial" w:hAnsi="Arial" w:cs="Arial"/>
          <w:sz w:val="44"/>
          <w:szCs w:val="44"/>
        </w:rPr>
        <w:t>D'OFFRES</w:t>
      </w:r>
    </w:p>
    <w:p w:rsidR="00BC4077" w:rsidRPr="00B57E00" w:rsidRDefault="00BC4077" w:rsidP="00DE0B3D">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p>
    <w:p w:rsidR="0011615F" w:rsidRPr="007B702E" w:rsidRDefault="0011615F" w:rsidP="001646EC">
      <w:pPr>
        <w:widowControl w:val="0"/>
        <w:autoSpaceDE w:val="0"/>
        <w:autoSpaceDN w:val="0"/>
        <w:adjustRightInd w:val="0"/>
        <w:spacing w:line="276" w:lineRule="auto"/>
        <w:rPr>
          <w:rFonts w:ascii="Arial" w:hAnsi="Arial" w:cs="Arial"/>
          <w:sz w:val="22"/>
          <w:szCs w:val="22"/>
        </w:rPr>
      </w:pPr>
    </w:p>
    <w:p w:rsidR="00751B13" w:rsidRPr="007B702E" w:rsidRDefault="00751B13" w:rsidP="001646EC">
      <w:pPr>
        <w:widowControl w:val="0"/>
        <w:autoSpaceDE w:val="0"/>
        <w:autoSpaceDN w:val="0"/>
        <w:adjustRightInd w:val="0"/>
        <w:spacing w:line="276" w:lineRule="auto"/>
        <w:rPr>
          <w:rFonts w:ascii="Arial" w:hAnsi="Arial" w:cs="Arial"/>
          <w:sz w:val="22"/>
          <w:szCs w:val="22"/>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Pr="007B702E" w:rsidRDefault="006107FA" w:rsidP="001646EC">
      <w:pPr>
        <w:pStyle w:val="Corpsdetexte210"/>
        <w:spacing w:line="276" w:lineRule="auto"/>
        <w:jc w:val="both"/>
        <w:rPr>
          <w:sz w:val="22"/>
          <w:szCs w:val="22"/>
          <w:lang w:val="fr-FR"/>
        </w:rPr>
      </w:pPr>
    </w:p>
    <w:p w:rsidR="006107FA" w:rsidRDefault="006107FA" w:rsidP="001646EC">
      <w:pPr>
        <w:pStyle w:val="Corpsdetexte210"/>
        <w:spacing w:line="276" w:lineRule="auto"/>
        <w:jc w:val="both"/>
        <w:rPr>
          <w:sz w:val="22"/>
          <w:szCs w:val="22"/>
          <w:lang w:val="fr-FR"/>
        </w:rPr>
      </w:pPr>
    </w:p>
    <w:p w:rsidR="00F4500A" w:rsidRDefault="00F4500A" w:rsidP="001646EC">
      <w:pPr>
        <w:pStyle w:val="Corpsdetexte210"/>
        <w:spacing w:line="276" w:lineRule="auto"/>
        <w:jc w:val="both"/>
        <w:rPr>
          <w:sz w:val="22"/>
          <w:szCs w:val="22"/>
          <w:lang w:val="fr-FR"/>
        </w:rPr>
      </w:pPr>
    </w:p>
    <w:p w:rsidR="005E5A1D" w:rsidRDefault="005E5A1D" w:rsidP="001646EC">
      <w:pPr>
        <w:pStyle w:val="Corpsdetexte210"/>
        <w:spacing w:line="276" w:lineRule="auto"/>
        <w:jc w:val="both"/>
        <w:rPr>
          <w:sz w:val="22"/>
          <w:szCs w:val="22"/>
          <w:lang w:val="fr-FR"/>
        </w:rPr>
      </w:pPr>
    </w:p>
    <w:p w:rsidR="005E5A1D" w:rsidRDefault="005E5A1D" w:rsidP="001646EC">
      <w:pPr>
        <w:pStyle w:val="Corpsdetexte210"/>
        <w:spacing w:line="276" w:lineRule="auto"/>
        <w:jc w:val="both"/>
        <w:rPr>
          <w:sz w:val="22"/>
          <w:szCs w:val="22"/>
          <w:lang w:val="fr-FR"/>
        </w:rPr>
      </w:pPr>
    </w:p>
    <w:p w:rsidR="005E5A1D" w:rsidRDefault="005E5A1D" w:rsidP="001646EC">
      <w:pPr>
        <w:pStyle w:val="Corpsdetexte210"/>
        <w:spacing w:line="276" w:lineRule="auto"/>
        <w:jc w:val="both"/>
        <w:rPr>
          <w:sz w:val="22"/>
          <w:szCs w:val="22"/>
          <w:lang w:val="fr-FR"/>
        </w:rPr>
      </w:pPr>
    </w:p>
    <w:p w:rsidR="00F4500A" w:rsidRDefault="00F4500A" w:rsidP="001646EC">
      <w:pPr>
        <w:pStyle w:val="Corpsdetexte210"/>
        <w:spacing w:line="276" w:lineRule="auto"/>
        <w:jc w:val="both"/>
        <w:rPr>
          <w:sz w:val="22"/>
          <w:szCs w:val="22"/>
          <w:lang w:val="fr-FR"/>
        </w:rPr>
      </w:pPr>
    </w:p>
    <w:p w:rsidR="00AD4F53" w:rsidRDefault="00AD4F53" w:rsidP="001646EC">
      <w:pPr>
        <w:pStyle w:val="Corpsdetexte210"/>
        <w:spacing w:line="276" w:lineRule="auto"/>
        <w:jc w:val="both"/>
        <w:rPr>
          <w:sz w:val="22"/>
          <w:szCs w:val="22"/>
          <w:lang w:val="fr-FR"/>
        </w:rPr>
      </w:pPr>
    </w:p>
    <w:p w:rsidR="00AD4F53" w:rsidRDefault="00AD4F53" w:rsidP="001646EC">
      <w:pPr>
        <w:pStyle w:val="Corpsdetexte210"/>
        <w:spacing w:line="276" w:lineRule="auto"/>
        <w:jc w:val="both"/>
        <w:rPr>
          <w:sz w:val="22"/>
          <w:szCs w:val="22"/>
          <w:lang w:val="fr-FR"/>
        </w:rPr>
      </w:pPr>
    </w:p>
    <w:p w:rsidR="00A57DBE" w:rsidRDefault="00A57DBE" w:rsidP="001646EC">
      <w:pPr>
        <w:pStyle w:val="Corpsdetexte210"/>
        <w:spacing w:line="276" w:lineRule="auto"/>
        <w:jc w:val="both"/>
        <w:rPr>
          <w:sz w:val="22"/>
          <w:szCs w:val="22"/>
          <w:lang w:val="fr-FR"/>
        </w:rPr>
      </w:pPr>
    </w:p>
    <w:p w:rsidR="00E8449A" w:rsidRPr="00864D6B" w:rsidRDefault="003302CB" w:rsidP="00864D6B">
      <w:pPr>
        <w:spacing w:after="200" w:line="276" w:lineRule="auto"/>
        <w:rPr>
          <w:rFonts w:ascii="Arial" w:hAnsi="Arial" w:cs="Arial"/>
          <w:b/>
          <w:bCs/>
          <w:sz w:val="22"/>
          <w:szCs w:val="22"/>
          <w:lang w:eastAsia="fr-CA"/>
        </w:rPr>
      </w:pPr>
      <w:r>
        <w:rPr>
          <w:sz w:val="22"/>
          <w:szCs w:val="22"/>
        </w:rPr>
        <w:br w:type="page"/>
      </w:r>
    </w:p>
    <w:tbl>
      <w:tblPr>
        <w:tblStyle w:val="TableNormal1"/>
        <w:tblW w:w="10431" w:type="dxa"/>
        <w:tblInd w:w="-4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4"/>
        <w:gridCol w:w="9127"/>
      </w:tblGrid>
      <w:tr w:rsidR="00F4500A" w:rsidRPr="00AD4F53" w:rsidTr="000977B7">
        <w:trPr>
          <w:trHeight w:val="750"/>
        </w:trPr>
        <w:tc>
          <w:tcPr>
            <w:tcW w:w="10431" w:type="dxa"/>
            <w:gridSpan w:val="2"/>
          </w:tcPr>
          <w:p w:rsidR="00F4500A" w:rsidRPr="00AD4F53" w:rsidRDefault="00F4500A" w:rsidP="00AD4F53">
            <w:pPr>
              <w:adjustRightInd w:val="0"/>
              <w:spacing w:line="276" w:lineRule="auto"/>
              <w:rPr>
                <w:rFonts w:asciiTheme="minorBidi" w:hAnsiTheme="minorBidi" w:cstheme="minorBidi"/>
                <w:sz w:val="22"/>
                <w:szCs w:val="22"/>
                <w:lang w:val="fr-FR"/>
              </w:rPr>
            </w:pPr>
          </w:p>
          <w:p w:rsidR="00EE392B" w:rsidRPr="00AD4F53" w:rsidRDefault="00F4500A" w:rsidP="00AD4F53">
            <w:pPr>
              <w:adjustRightInd w:val="0"/>
              <w:spacing w:line="276" w:lineRule="auto"/>
              <w:ind w:right="72"/>
              <w:jc w:val="center"/>
              <w:rPr>
                <w:rFonts w:asciiTheme="minorBidi" w:hAnsiTheme="minorBidi" w:cstheme="minorBidi"/>
                <w:lang w:val="fr-FR"/>
              </w:rPr>
            </w:pPr>
            <w:r w:rsidRPr="00AD4F53">
              <w:rPr>
                <w:rFonts w:asciiTheme="minorBidi" w:hAnsiTheme="minorBidi" w:cstheme="minorBidi"/>
                <w:b/>
                <w:bCs/>
                <w:lang w:val="fr-FR"/>
              </w:rPr>
              <w:t>DPAO Pour</w:t>
            </w:r>
            <w:r w:rsidRPr="00AD4F53">
              <w:rPr>
                <w:rFonts w:asciiTheme="minorBidi" w:hAnsiTheme="minorBidi" w:cstheme="minorBidi"/>
                <w:lang w:val="fr-FR"/>
              </w:rPr>
              <w:t xml:space="preserve"> «</w:t>
            </w:r>
            <w:r w:rsidR="00284145" w:rsidRPr="00AD4F53">
              <w:rPr>
                <w:rFonts w:asciiTheme="minorBidi" w:hAnsiTheme="minorBidi" w:cstheme="minorBidi"/>
                <w:b/>
                <w:lang w:val="fr-FR"/>
              </w:rPr>
              <w:t>Réa</w:t>
            </w:r>
            <w:r w:rsidR="00D80327" w:rsidRPr="00AD4F53">
              <w:rPr>
                <w:rFonts w:asciiTheme="minorBidi" w:hAnsiTheme="minorBidi" w:cstheme="minorBidi"/>
                <w:b/>
                <w:lang w:val="fr-FR"/>
              </w:rPr>
              <w:t xml:space="preserve">lisation d’étude d’ingénierie, </w:t>
            </w:r>
            <w:r w:rsidR="00284145" w:rsidRPr="00AD4F53">
              <w:rPr>
                <w:rFonts w:asciiTheme="minorBidi" w:hAnsiTheme="minorBidi" w:cstheme="minorBidi"/>
                <w:b/>
                <w:lang w:val="fr-FR"/>
              </w:rPr>
              <w:t xml:space="preserve">fourniture, montage et mise en service d’un projet </w:t>
            </w:r>
            <w:r w:rsidR="00D02649" w:rsidRPr="00AD4F53">
              <w:rPr>
                <w:rFonts w:asciiTheme="minorBidi" w:hAnsiTheme="minorBidi" w:cstheme="minorBidi"/>
                <w:b/>
                <w:lang w:val="fr-FR"/>
              </w:rPr>
              <w:t>de réno</w:t>
            </w:r>
            <w:r w:rsidR="00CE510E" w:rsidRPr="00AD4F53">
              <w:rPr>
                <w:rFonts w:asciiTheme="minorBidi" w:hAnsiTheme="minorBidi" w:cstheme="minorBidi"/>
                <w:b/>
                <w:lang w:val="fr-FR"/>
              </w:rPr>
              <w:t>vation de quatre</w:t>
            </w:r>
            <w:r w:rsidR="00DA5EB4" w:rsidRPr="00AD4F53">
              <w:rPr>
                <w:rFonts w:asciiTheme="minorBidi" w:hAnsiTheme="minorBidi" w:cstheme="minorBidi"/>
                <w:b/>
                <w:lang w:val="fr-FR"/>
              </w:rPr>
              <w:t xml:space="preserve"> (04</w:t>
            </w:r>
            <w:r w:rsidR="00D02649" w:rsidRPr="00AD4F53">
              <w:rPr>
                <w:rFonts w:asciiTheme="minorBidi" w:hAnsiTheme="minorBidi" w:cstheme="minorBidi"/>
                <w:b/>
                <w:lang w:val="fr-FR"/>
              </w:rPr>
              <w:t>) unité</w:t>
            </w:r>
            <w:r w:rsidR="00284145" w:rsidRPr="00AD4F53">
              <w:rPr>
                <w:rFonts w:asciiTheme="minorBidi" w:hAnsiTheme="minorBidi" w:cstheme="minorBidi"/>
                <w:b/>
                <w:lang w:val="fr-FR"/>
              </w:rPr>
              <w:t>s de produ</w:t>
            </w:r>
            <w:r w:rsidR="00D80327" w:rsidRPr="00AD4F53">
              <w:rPr>
                <w:rFonts w:asciiTheme="minorBidi" w:hAnsiTheme="minorBidi" w:cstheme="minorBidi"/>
                <w:b/>
                <w:lang w:val="fr-FR"/>
              </w:rPr>
              <w:t>ction et acquisition de quatre (04</w:t>
            </w:r>
            <w:r w:rsidR="00284145" w:rsidRPr="00AD4F53">
              <w:rPr>
                <w:rFonts w:asciiTheme="minorBidi" w:hAnsiTheme="minorBidi" w:cstheme="minorBidi"/>
                <w:b/>
                <w:lang w:val="fr-FR"/>
              </w:rPr>
              <w:t xml:space="preserve">) nouveaux compresseurs de la </w:t>
            </w:r>
            <w:r w:rsidR="00496371" w:rsidRPr="00AD4F53">
              <w:rPr>
                <w:rFonts w:asciiTheme="minorBidi" w:hAnsiTheme="minorBidi" w:cstheme="minorBidi"/>
                <w:b/>
                <w:lang w:val="fr-FR"/>
              </w:rPr>
              <w:t>D</w:t>
            </w:r>
            <w:r w:rsidR="00284145" w:rsidRPr="00AD4F53">
              <w:rPr>
                <w:rFonts w:asciiTheme="minorBidi" w:hAnsiTheme="minorBidi" w:cstheme="minorBidi"/>
                <w:b/>
                <w:lang w:val="fr-FR"/>
              </w:rPr>
              <w:t xml:space="preserve">irection </w:t>
            </w:r>
            <w:r w:rsidR="00496371" w:rsidRPr="00AD4F53">
              <w:rPr>
                <w:rFonts w:asciiTheme="minorBidi" w:hAnsiTheme="minorBidi" w:cstheme="minorBidi"/>
                <w:b/>
                <w:lang w:val="fr-FR"/>
              </w:rPr>
              <w:t>R</w:t>
            </w:r>
            <w:r w:rsidR="00284145" w:rsidRPr="00AD4F53">
              <w:rPr>
                <w:rFonts w:asciiTheme="minorBidi" w:hAnsiTheme="minorBidi" w:cstheme="minorBidi"/>
                <w:b/>
                <w:lang w:val="fr-FR"/>
              </w:rPr>
              <w:t xml:space="preserve">égionale de </w:t>
            </w:r>
            <w:r w:rsidR="005222E0" w:rsidRPr="00AD4F53">
              <w:rPr>
                <w:rFonts w:asciiTheme="minorBidi" w:hAnsiTheme="minorBidi" w:cstheme="minorBidi"/>
                <w:b/>
                <w:lang w:val="fr-FR"/>
              </w:rPr>
              <w:t xml:space="preserve">TIN FOUYE TABANKORT </w:t>
            </w:r>
            <w:r w:rsidR="00284145" w:rsidRPr="00AD4F53">
              <w:rPr>
                <w:rFonts w:asciiTheme="minorBidi" w:hAnsiTheme="minorBidi" w:cstheme="minorBidi"/>
                <w:b/>
                <w:lang w:val="fr-FR"/>
              </w:rPr>
              <w:t>(TFT) - Type EPC-</w:t>
            </w:r>
            <w:r w:rsidR="00284145" w:rsidRPr="00AD4F53">
              <w:rPr>
                <w:rFonts w:asciiTheme="minorBidi" w:hAnsiTheme="minorBidi" w:cstheme="minorBidi"/>
                <w:lang w:val="fr-FR"/>
              </w:rPr>
              <w:t xml:space="preserve"> </w:t>
            </w:r>
            <w:r w:rsidRPr="00AD4F53">
              <w:rPr>
                <w:rFonts w:asciiTheme="minorBidi" w:hAnsiTheme="minorBidi" w:cstheme="minorBidi"/>
                <w:lang w:val="fr-FR"/>
              </w:rPr>
              <w:t>»</w:t>
            </w:r>
          </w:p>
          <w:p w:rsidR="00496371" w:rsidRPr="00AD4F53" w:rsidRDefault="00496371" w:rsidP="003C49B5">
            <w:pPr>
              <w:spacing w:line="276" w:lineRule="auto"/>
              <w:ind w:left="165"/>
              <w:rPr>
                <w:rFonts w:asciiTheme="minorBidi" w:hAnsiTheme="minorBidi" w:cstheme="minorBidi"/>
                <w:b/>
                <w:lang w:val="fr-FR"/>
              </w:rPr>
            </w:pPr>
            <w:r w:rsidRPr="00AD4F53">
              <w:rPr>
                <w:rFonts w:asciiTheme="minorBidi" w:hAnsiTheme="minorBidi" w:cstheme="minorBidi"/>
                <w:b/>
                <w:lang w:val="fr-FR"/>
              </w:rPr>
              <w:t>Lot N° 01: Installation de nouveaux compresseurs (étude, fourniture et installation)</w:t>
            </w:r>
          </w:p>
          <w:p w:rsidR="00496371" w:rsidRPr="00AD4F53" w:rsidRDefault="00496371" w:rsidP="003C49B5">
            <w:pPr>
              <w:spacing w:line="276" w:lineRule="auto"/>
              <w:ind w:left="165"/>
              <w:rPr>
                <w:rFonts w:asciiTheme="minorBidi" w:hAnsiTheme="minorBidi" w:cstheme="minorBidi"/>
                <w:b/>
                <w:lang w:val="fr-FR"/>
              </w:rPr>
            </w:pPr>
            <w:r w:rsidRPr="00AD4F53">
              <w:rPr>
                <w:rFonts w:asciiTheme="minorBidi" w:hAnsiTheme="minorBidi" w:cstheme="minorBidi"/>
                <w:b/>
                <w:lang w:val="fr-FR"/>
              </w:rPr>
              <w:t>Lot N° 02: Rénovation de quatre (04) unités de compression</w:t>
            </w:r>
          </w:p>
          <w:p w:rsidR="00A57DBE" w:rsidRPr="00AD4F53" w:rsidRDefault="00A57DBE" w:rsidP="00AD4F53">
            <w:pPr>
              <w:spacing w:line="276" w:lineRule="auto"/>
              <w:rPr>
                <w:rFonts w:asciiTheme="minorBidi" w:hAnsiTheme="minorBidi" w:cstheme="minorBidi"/>
                <w:b/>
                <w:lang w:val="fr-FR"/>
              </w:rPr>
            </w:pPr>
          </w:p>
          <w:p w:rsidR="00A57DBE" w:rsidRPr="00AD4F53" w:rsidRDefault="00A57DBE" w:rsidP="00AD4F53">
            <w:pPr>
              <w:tabs>
                <w:tab w:val="left" w:pos="1549"/>
                <w:tab w:val="left" w:pos="2079"/>
              </w:tabs>
              <w:adjustRightInd w:val="0"/>
              <w:spacing w:line="276" w:lineRule="auto"/>
              <w:ind w:right="78"/>
              <w:jc w:val="center"/>
              <w:rPr>
                <w:rFonts w:asciiTheme="minorBidi" w:hAnsiTheme="minorBidi" w:cstheme="minorBidi"/>
                <w:b/>
                <w:bCs/>
                <w:sz w:val="22"/>
                <w:szCs w:val="22"/>
                <w:lang w:val="fr-FR"/>
              </w:rPr>
            </w:pPr>
            <w:r w:rsidRPr="00AD4F53">
              <w:rPr>
                <w:rFonts w:asciiTheme="minorBidi" w:hAnsiTheme="minorBidi" w:cstheme="minorBidi"/>
                <w:b/>
                <w:lang w:val="fr-FR"/>
              </w:rPr>
              <w:t>PROCESSUS</w:t>
            </w:r>
            <w:r w:rsidRPr="00AD4F53">
              <w:rPr>
                <w:rFonts w:asciiTheme="minorBidi" w:hAnsiTheme="minorBidi" w:cstheme="minorBidi"/>
                <w:b/>
                <w:lang w:val="fr-FR"/>
              </w:rPr>
              <w:tab/>
              <w:t>EN DEUX</w:t>
            </w:r>
            <w:r w:rsidR="002978BF">
              <w:rPr>
                <w:rFonts w:asciiTheme="minorBidi" w:hAnsiTheme="minorBidi" w:cstheme="minorBidi"/>
                <w:b/>
                <w:lang w:val="fr-FR"/>
              </w:rPr>
              <w:t xml:space="preserve"> </w:t>
            </w:r>
            <w:r w:rsidRPr="00AD4F53">
              <w:rPr>
                <w:rFonts w:asciiTheme="minorBidi" w:hAnsiTheme="minorBidi" w:cstheme="minorBidi"/>
                <w:b/>
                <w:lang w:val="fr-FR"/>
              </w:rPr>
              <w:t>ETAPES</w:t>
            </w:r>
          </w:p>
        </w:tc>
      </w:tr>
      <w:tr w:rsidR="00D5671B" w:rsidRPr="00AD4F53" w:rsidTr="000977B7">
        <w:trPr>
          <w:trHeight w:val="480"/>
        </w:trPr>
        <w:tc>
          <w:tcPr>
            <w:tcW w:w="10431" w:type="dxa"/>
            <w:gridSpan w:val="2"/>
            <w:vAlign w:val="center"/>
          </w:tcPr>
          <w:p w:rsidR="00F4500A" w:rsidRPr="00AD4F53" w:rsidRDefault="00F4500A" w:rsidP="00AD4F53">
            <w:pPr>
              <w:adjustRightInd w:val="0"/>
              <w:spacing w:line="276" w:lineRule="auto"/>
              <w:jc w:val="center"/>
              <w:rPr>
                <w:rFonts w:asciiTheme="minorBidi" w:hAnsiTheme="minorBidi" w:cstheme="minorBidi"/>
                <w:b/>
                <w:bCs/>
                <w:lang w:val="fr-FR"/>
              </w:rPr>
            </w:pPr>
            <w:r w:rsidRPr="00AD4F53">
              <w:rPr>
                <w:rFonts w:asciiTheme="minorBidi" w:hAnsiTheme="minorBidi" w:cstheme="minorBidi"/>
                <w:b/>
                <w:bCs/>
                <w:lang w:val="fr-FR"/>
              </w:rPr>
              <w:t>Dossier d'Appel d'offres National et International Restreint</w:t>
            </w:r>
          </w:p>
        </w:tc>
      </w:tr>
      <w:tr w:rsidR="00D5671B" w:rsidRPr="00AD4F53" w:rsidTr="00BA1AED">
        <w:trPr>
          <w:trHeight w:val="2711"/>
        </w:trPr>
        <w:tc>
          <w:tcPr>
            <w:tcW w:w="1304" w:type="dxa"/>
          </w:tcPr>
          <w:p w:rsidR="00F4500A" w:rsidRPr="00AD4F53" w:rsidRDefault="00F4500A" w:rsidP="00AD4F53">
            <w:pPr>
              <w:adjustRightInd w:val="0"/>
              <w:spacing w:line="276" w:lineRule="auto"/>
              <w:rPr>
                <w:rFonts w:asciiTheme="minorBidi" w:hAnsiTheme="minorBidi" w:cstheme="minorBidi"/>
                <w:sz w:val="22"/>
                <w:szCs w:val="22"/>
                <w:lang w:val="fr-FR"/>
              </w:rPr>
            </w:pPr>
          </w:p>
          <w:p w:rsidR="00F4500A" w:rsidRPr="00AD4F53" w:rsidRDefault="00F4500A" w:rsidP="00AD4F53">
            <w:pPr>
              <w:adjustRightInd w:val="0"/>
              <w:spacing w:line="276" w:lineRule="auto"/>
              <w:rPr>
                <w:rFonts w:asciiTheme="minorBidi" w:hAnsiTheme="minorBidi" w:cstheme="minorBidi"/>
                <w:sz w:val="22"/>
                <w:szCs w:val="22"/>
                <w:lang w:val="fr-FR"/>
              </w:rPr>
            </w:pPr>
          </w:p>
          <w:p w:rsidR="00F4500A" w:rsidRPr="00AD4F53" w:rsidRDefault="00F4500A" w:rsidP="00AD4F53">
            <w:pPr>
              <w:adjustRightInd w:val="0"/>
              <w:spacing w:line="276" w:lineRule="auto"/>
              <w:rPr>
                <w:rFonts w:asciiTheme="minorBidi" w:hAnsiTheme="minorBidi" w:cstheme="minorBidi"/>
                <w:sz w:val="22"/>
                <w:szCs w:val="22"/>
                <w:lang w:val="fr-FR"/>
              </w:rPr>
            </w:pPr>
          </w:p>
          <w:p w:rsidR="00F4500A" w:rsidRPr="00AD4F53" w:rsidRDefault="00F4500A" w:rsidP="00AD4F53">
            <w:pPr>
              <w:adjustRightInd w:val="0"/>
              <w:spacing w:line="276" w:lineRule="auto"/>
              <w:rPr>
                <w:rFonts w:asciiTheme="minorBidi" w:hAnsiTheme="minorBidi" w:cstheme="minorBidi"/>
                <w:sz w:val="22"/>
                <w:szCs w:val="22"/>
                <w:lang w:val="fr-FR"/>
              </w:rPr>
            </w:pPr>
          </w:p>
          <w:p w:rsidR="00F4500A" w:rsidRPr="00AD4F53" w:rsidRDefault="00F4500A" w:rsidP="00AD4F53">
            <w:pPr>
              <w:adjustRightInd w:val="0"/>
              <w:spacing w:line="276" w:lineRule="auto"/>
              <w:rPr>
                <w:rFonts w:asciiTheme="minorBidi" w:hAnsiTheme="minorBidi" w:cstheme="minorBidi"/>
                <w:sz w:val="22"/>
                <w:szCs w:val="22"/>
                <w:lang w:val="fr-FR"/>
              </w:rPr>
            </w:pPr>
          </w:p>
          <w:p w:rsidR="00F4500A" w:rsidRPr="00AD4F53" w:rsidRDefault="00F4500A" w:rsidP="00AD4F53">
            <w:pPr>
              <w:adjustRightInd w:val="0"/>
              <w:spacing w:before="5" w:line="276" w:lineRule="auto"/>
              <w:rPr>
                <w:rFonts w:asciiTheme="minorBidi" w:hAnsiTheme="minorBidi" w:cstheme="minorBidi"/>
                <w:sz w:val="22"/>
                <w:szCs w:val="22"/>
                <w:lang w:val="fr-FR"/>
              </w:rPr>
            </w:pPr>
          </w:p>
          <w:p w:rsidR="00F4500A" w:rsidRPr="00AD4F53" w:rsidRDefault="00F4500A" w:rsidP="00AD4F53">
            <w:pPr>
              <w:adjustRightInd w:val="0"/>
              <w:spacing w:line="276" w:lineRule="auto"/>
              <w:ind w:left="106" w:right="104"/>
              <w:jc w:val="center"/>
              <w:rPr>
                <w:rFonts w:asciiTheme="minorBidi" w:hAnsiTheme="minorBidi" w:cstheme="minorBidi"/>
                <w:b/>
                <w:bCs/>
              </w:rPr>
            </w:pPr>
            <w:r w:rsidRPr="00AD4F53">
              <w:rPr>
                <w:rFonts w:asciiTheme="minorBidi" w:hAnsiTheme="minorBidi" w:cstheme="minorBidi"/>
                <w:b/>
                <w:bCs/>
              </w:rPr>
              <w:t>IS: 1.1</w:t>
            </w:r>
          </w:p>
        </w:tc>
        <w:tc>
          <w:tcPr>
            <w:tcW w:w="9127" w:type="dxa"/>
          </w:tcPr>
          <w:p w:rsidR="005222E0" w:rsidRPr="00AD4F53" w:rsidRDefault="00AB4150" w:rsidP="00BA1AED">
            <w:pPr>
              <w:adjustRightInd w:val="0"/>
              <w:spacing w:before="134" w:after="240" w:line="276" w:lineRule="auto"/>
              <w:ind w:left="62"/>
              <w:rPr>
                <w:rFonts w:asciiTheme="minorBidi" w:hAnsiTheme="minorBidi" w:cstheme="minorBidi"/>
                <w:sz w:val="22"/>
                <w:szCs w:val="22"/>
                <w:lang w:val="fr-FR"/>
              </w:rPr>
            </w:pPr>
            <w:r w:rsidRPr="00AD4F53">
              <w:rPr>
                <w:rFonts w:asciiTheme="minorBidi" w:hAnsiTheme="minorBidi" w:cstheme="minorBidi"/>
                <w:sz w:val="22"/>
                <w:szCs w:val="22"/>
                <w:lang w:val="fr-FR"/>
              </w:rPr>
              <w:t>Nom e</w:t>
            </w:r>
            <w:r w:rsidR="005222E0" w:rsidRPr="00AD4F53">
              <w:rPr>
                <w:rFonts w:asciiTheme="minorBidi" w:hAnsiTheme="minorBidi" w:cstheme="minorBidi"/>
                <w:sz w:val="22"/>
                <w:szCs w:val="22"/>
                <w:lang w:val="fr-FR"/>
              </w:rPr>
              <w:t xml:space="preserve">t adresse de la structure contractante : </w:t>
            </w:r>
          </w:p>
          <w:p w:rsidR="00AB4150" w:rsidRPr="00AD4F53" w:rsidRDefault="00AB4150" w:rsidP="00AD4F53">
            <w:pPr>
              <w:adjustRightInd w:val="0"/>
              <w:spacing w:before="134" w:line="276" w:lineRule="auto"/>
              <w:jc w:val="center"/>
              <w:rPr>
                <w:rFonts w:asciiTheme="minorBidi" w:hAnsiTheme="minorBidi" w:cstheme="minorBidi"/>
                <w:b/>
                <w:bCs/>
                <w:sz w:val="22"/>
                <w:szCs w:val="22"/>
                <w:lang w:val="fr-FR"/>
              </w:rPr>
            </w:pPr>
            <w:r w:rsidRPr="00AD4F53">
              <w:rPr>
                <w:rFonts w:asciiTheme="minorBidi" w:hAnsiTheme="minorBidi" w:cstheme="minorBidi"/>
                <w:b/>
                <w:bCs/>
                <w:sz w:val="22"/>
                <w:szCs w:val="22"/>
                <w:lang w:val="fr-FR"/>
              </w:rPr>
              <w:t>SONATRACH</w:t>
            </w:r>
          </w:p>
          <w:p w:rsidR="00AB4150" w:rsidRPr="00AD4F53" w:rsidRDefault="005222E0" w:rsidP="00AD4F53">
            <w:pPr>
              <w:adjustRightInd w:val="0"/>
              <w:spacing w:line="276" w:lineRule="auto"/>
              <w:jc w:val="center"/>
              <w:rPr>
                <w:rFonts w:asciiTheme="minorBidi" w:hAnsiTheme="minorBidi" w:cstheme="minorBidi"/>
                <w:sz w:val="22"/>
                <w:szCs w:val="22"/>
                <w:lang w:val="fr-FR"/>
              </w:rPr>
            </w:pPr>
            <w:r w:rsidRPr="00AD4F53">
              <w:rPr>
                <w:rFonts w:asciiTheme="minorBidi" w:hAnsiTheme="minorBidi" w:cstheme="minorBidi"/>
                <w:sz w:val="22"/>
                <w:szCs w:val="22"/>
                <w:lang w:val="fr-FR"/>
              </w:rPr>
              <w:t xml:space="preserve">Activité </w:t>
            </w:r>
            <w:r w:rsidR="00496371" w:rsidRPr="00AD4F53">
              <w:rPr>
                <w:rFonts w:asciiTheme="minorBidi" w:hAnsiTheme="minorBidi" w:cstheme="minorBidi"/>
                <w:sz w:val="22"/>
                <w:szCs w:val="22"/>
                <w:lang w:val="fr-FR"/>
              </w:rPr>
              <w:t>Exploration &amp; Production</w:t>
            </w:r>
            <w:r w:rsidR="00D5671B" w:rsidRPr="00AD4F53">
              <w:rPr>
                <w:rFonts w:asciiTheme="minorBidi" w:hAnsiTheme="minorBidi" w:cstheme="minorBidi"/>
                <w:sz w:val="22"/>
                <w:szCs w:val="22"/>
                <w:lang w:val="fr-FR"/>
              </w:rPr>
              <w:t xml:space="preserve">, </w:t>
            </w:r>
            <w:r w:rsidR="00AB4150" w:rsidRPr="00AD4F53">
              <w:rPr>
                <w:rFonts w:asciiTheme="minorBidi" w:hAnsiTheme="minorBidi" w:cstheme="minorBidi"/>
                <w:sz w:val="22"/>
                <w:szCs w:val="22"/>
                <w:lang w:val="fr-FR"/>
              </w:rPr>
              <w:t>Division Production</w:t>
            </w:r>
          </w:p>
          <w:p w:rsidR="00AB4150" w:rsidRPr="00AD4F53" w:rsidRDefault="00AB4150" w:rsidP="00AD4F53">
            <w:pPr>
              <w:adjustRightInd w:val="0"/>
              <w:spacing w:line="276" w:lineRule="auto"/>
              <w:ind w:left="62"/>
              <w:jc w:val="center"/>
              <w:rPr>
                <w:rFonts w:asciiTheme="minorBidi" w:hAnsiTheme="minorBidi" w:cstheme="minorBidi"/>
                <w:sz w:val="22"/>
                <w:szCs w:val="22"/>
                <w:lang w:val="fr-FR"/>
              </w:rPr>
            </w:pPr>
            <w:r w:rsidRPr="00AD4F53">
              <w:rPr>
                <w:rFonts w:asciiTheme="minorBidi" w:hAnsiTheme="minorBidi" w:cstheme="minorBidi"/>
                <w:sz w:val="22"/>
                <w:szCs w:val="22"/>
                <w:lang w:val="fr-FR"/>
              </w:rPr>
              <w:t xml:space="preserve">Direction </w:t>
            </w:r>
            <w:r w:rsidR="00496371" w:rsidRPr="00AD4F53">
              <w:rPr>
                <w:rFonts w:asciiTheme="minorBidi" w:hAnsiTheme="minorBidi" w:cstheme="minorBidi"/>
                <w:sz w:val="22"/>
                <w:szCs w:val="22"/>
                <w:lang w:val="fr-FR"/>
              </w:rPr>
              <w:t>Régionale</w:t>
            </w:r>
            <w:r w:rsidRPr="00AD4F53">
              <w:rPr>
                <w:rFonts w:asciiTheme="minorBidi" w:hAnsiTheme="minorBidi" w:cstheme="minorBidi"/>
                <w:sz w:val="22"/>
                <w:szCs w:val="22"/>
                <w:lang w:val="fr-FR"/>
              </w:rPr>
              <w:t xml:space="preserve"> Tin Fouyé Tabankort (TFT)</w:t>
            </w:r>
          </w:p>
          <w:p w:rsidR="00AB4150" w:rsidRPr="00AD4F53" w:rsidRDefault="00AB4150" w:rsidP="00BA1AED">
            <w:pPr>
              <w:adjustRightInd w:val="0"/>
              <w:spacing w:after="240" w:line="276" w:lineRule="auto"/>
              <w:ind w:left="62"/>
              <w:jc w:val="center"/>
              <w:rPr>
                <w:rFonts w:asciiTheme="minorBidi" w:hAnsiTheme="minorBidi" w:cstheme="minorBidi"/>
                <w:sz w:val="22"/>
                <w:szCs w:val="22"/>
              </w:rPr>
            </w:pPr>
            <w:r w:rsidRPr="00AD4F53">
              <w:rPr>
                <w:rFonts w:asciiTheme="minorBidi" w:hAnsiTheme="minorBidi" w:cstheme="minorBidi"/>
                <w:sz w:val="22"/>
                <w:szCs w:val="22"/>
              </w:rPr>
              <w:t>BP n°66 In-</w:t>
            </w:r>
            <w:proofErr w:type="spellStart"/>
            <w:r w:rsidRPr="00AD4F53">
              <w:rPr>
                <w:rFonts w:asciiTheme="minorBidi" w:hAnsiTheme="minorBidi" w:cstheme="minorBidi"/>
                <w:sz w:val="22"/>
                <w:szCs w:val="22"/>
              </w:rPr>
              <w:t>amenas</w:t>
            </w:r>
            <w:proofErr w:type="spellEnd"/>
            <w:r w:rsidRPr="00AD4F53">
              <w:rPr>
                <w:rFonts w:asciiTheme="minorBidi" w:hAnsiTheme="minorBidi" w:cstheme="minorBidi"/>
                <w:sz w:val="22"/>
                <w:szCs w:val="22"/>
              </w:rPr>
              <w:t>, Wilaya D’Illizi</w:t>
            </w:r>
            <w:r w:rsidR="00BA1AED">
              <w:rPr>
                <w:rFonts w:asciiTheme="minorBidi" w:hAnsiTheme="minorBidi" w:cstheme="minorBidi"/>
                <w:sz w:val="22"/>
                <w:szCs w:val="22"/>
              </w:rPr>
              <w:t xml:space="preserve"> Algérie</w:t>
            </w:r>
          </w:p>
          <w:p w:rsidR="005222E0" w:rsidRPr="00AD4F53" w:rsidRDefault="005222E0" w:rsidP="00BA1AED">
            <w:pPr>
              <w:adjustRightInd w:val="0"/>
              <w:spacing w:after="240" w:line="276" w:lineRule="auto"/>
              <w:ind w:left="62"/>
              <w:rPr>
                <w:rFonts w:asciiTheme="minorBidi" w:hAnsiTheme="minorBidi" w:cstheme="minorBidi"/>
                <w:sz w:val="22"/>
                <w:szCs w:val="22"/>
                <w:lang w:val="fr-FR"/>
              </w:rPr>
            </w:pPr>
            <w:r w:rsidRPr="00AD4F53">
              <w:rPr>
                <w:rFonts w:asciiTheme="minorBidi" w:hAnsiTheme="minorBidi" w:cstheme="minorBidi"/>
                <w:sz w:val="22"/>
                <w:szCs w:val="22"/>
              </w:rPr>
              <w:t xml:space="preserve"> </w:t>
            </w:r>
            <w:r w:rsidR="00AB4150" w:rsidRPr="00AD4F53">
              <w:rPr>
                <w:rFonts w:asciiTheme="minorBidi" w:hAnsiTheme="minorBidi" w:cstheme="minorBidi"/>
                <w:b/>
                <w:bCs/>
                <w:sz w:val="22"/>
                <w:szCs w:val="22"/>
                <w:lang w:val="fr-FR"/>
              </w:rPr>
              <w:t>Téléphone :</w:t>
            </w:r>
            <w:r w:rsidR="00474967" w:rsidRPr="00AD4F53">
              <w:rPr>
                <w:rFonts w:asciiTheme="minorBidi" w:hAnsiTheme="minorBidi" w:cstheme="minorBidi"/>
                <w:sz w:val="22"/>
                <w:szCs w:val="22"/>
                <w:lang w:val="fr-FR"/>
              </w:rPr>
              <w:t xml:space="preserve"> 029 45 03 88</w:t>
            </w:r>
          </w:p>
          <w:p w:rsidR="00AB4150" w:rsidRPr="00AD4F53" w:rsidRDefault="005222E0" w:rsidP="00BA1AED">
            <w:pPr>
              <w:adjustRightInd w:val="0"/>
              <w:spacing w:after="240" w:line="276" w:lineRule="auto"/>
              <w:ind w:left="62"/>
              <w:rPr>
                <w:rFonts w:asciiTheme="minorBidi" w:hAnsiTheme="minorBidi" w:cstheme="minorBidi"/>
                <w:sz w:val="22"/>
                <w:szCs w:val="22"/>
                <w:lang w:val="fr-FR"/>
              </w:rPr>
            </w:pPr>
            <w:r w:rsidRPr="00AD4F53">
              <w:rPr>
                <w:rFonts w:asciiTheme="minorBidi" w:hAnsiTheme="minorBidi" w:cstheme="minorBidi"/>
                <w:sz w:val="22"/>
                <w:szCs w:val="22"/>
                <w:lang w:val="fr-FR"/>
              </w:rPr>
              <w:t xml:space="preserve"> </w:t>
            </w:r>
            <w:r w:rsidR="00AB4150" w:rsidRPr="00AD4F53">
              <w:rPr>
                <w:rFonts w:asciiTheme="minorBidi" w:hAnsiTheme="minorBidi" w:cstheme="minorBidi"/>
                <w:b/>
                <w:bCs/>
                <w:sz w:val="22"/>
                <w:szCs w:val="22"/>
                <w:lang w:val="fr-FR"/>
              </w:rPr>
              <w:t>Télécopieur :</w:t>
            </w:r>
            <w:r w:rsidR="00474967" w:rsidRPr="00AD4F53">
              <w:rPr>
                <w:rFonts w:asciiTheme="minorBidi" w:hAnsiTheme="minorBidi" w:cstheme="minorBidi"/>
                <w:sz w:val="22"/>
                <w:szCs w:val="22"/>
                <w:lang w:val="fr-FR"/>
              </w:rPr>
              <w:t xml:space="preserve"> 029 45 03 41</w:t>
            </w:r>
          </w:p>
          <w:p w:rsidR="00F4500A" w:rsidRPr="00AD4F53" w:rsidRDefault="00196281" w:rsidP="00BA1AED">
            <w:pPr>
              <w:adjustRightInd w:val="0"/>
              <w:spacing w:after="240" w:line="276" w:lineRule="auto"/>
              <w:rPr>
                <w:rFonts w:asciiTheme="minorBidi" w:hAnsiTheme="minorBidi" w:cstheme="minorBidi"/>
                <w:sz w:val="22"/>
                <w:szCs w:val="22"/>
                <w:lang w:val="fr-FR"/>
              </w:rPr>
            </w:pPr>
            <w:r>
              <w:rPr>
                <w:rFonts w:asciiTheme="minorBidi" w:hAnsiTheme="minorBidi" w:cstheme="minorBidi"/>
                <w:sz w:val="22"/>
                <w:szCs w:val="22"/>
                <w:lang w:val="fr-FR"/>
              </w:rPr>
              <w:t xml:space="preserve"> </w:t>
            </w:r>
            <w:r w:rsidR="00AB4150" w:rsidRPr="00AD4F53">
              <w:rPr>
                <w:rFonts w:asciiTheme="minorBidi" w:hAnsiTheme="minorBidi" w:cstheme="minorBidi"/>
                <w:b/>
                <w:bCs/>
                <w:sz w:val="22"/>
                <w:szCs w:val="22"/>
                <w:lang w:val="fr-FR"/>
              </w:rPr>
              <w:t>Email</w:t>
            </w:r>
            <w:r w:rsidR="005222E0" w:rsidRPr="00AD4F53">
              <w:rPr>
                <w:rFonts w:asciiTheme="minorBidi" w:hAnsiTheme="minorBidi" w:cstheme="minorBidi"/>
                <w:b/>
                <w:bCs/>
                <w:sz w:val="22"/>
                <w:szCs w:val="22"/>
                <w:lang w:val="fr-FR"/>
              </w:rPr>
              <w:t xml:space="preserve"> </w:t>
            </w:r>
            <w:r w:rsidR="00AB4150" w:rsidRPr="00AD4F53">
              <w:rPr>
                <w:rFonts w:asciiTheme="minorBidi" w:hAnsiTheme="minorBidi" w:cstheme="minorBidi"/>
                <w:b/>
                <w:bCs/>
                <w:sz w:val="22"/>
                <w:szCs w:val="22"/>
                <w:lang w:val="fr-FR"/>
              </w:rPr>
              <w:t>:</w:t>
            </w:r>
            <w:r w:rsidR="00AB4150" w:rsidRPr="00AD4F53">
              <w:rPr>
                <w:rFonts w:asciiTheme="minorBidi" w:hAnsiTheme="minorBidi" w:cstheme="minorBidi"/>
                <w:sz w:val="22"/>
                <w:szCs w:val="22"/>
                <w:lang w:val="fr-FR"/>
              </w:rPr>
              <w:t xml:space="preserve"> sec-tft@amt.sonatrach.dz</w:t>
            </w:r>
            <w:r>
              <w:rPr>
                <w:rFonts w:asciiTheme="minorBidi" w:hAnsiTheme="minorBidi" w:cstheme="minorBidi"/>
                <w:sz w:val="22"/>
                <w:szCs w:val="22"/>
                <w:lang w:val="fr-FR"/>
              </w:rPr>
              <w:t xml:space="preserve"> </w:t>
            </w:r>
          </w:p>
        </w:tc>
      </w:tr>
      <w:tr w:rsidR="00D5671B" w:rsidRPr="00AD4F53" w:rsidTr="006A7387">
        <w:trPr>
          <w:trHeight w:val="4479"/>
        </w:trPr>
        <w:tc>
          <w:tcPr>
            <w:tcW w:w="1304" w:type="dxa"/>
          </w:tcPr>
          <w:p w:rsidR="00F4500A" w:rsidRPr="00AD4F53" w:rsidRDefault="00F4500A" w:rsidP="00AD4F53">
            <w:pPr>
              <w:adjustRightInd w:val="0"/>
              <w:spacing w:line="276" w:lineRule="auto"/>
              <w:rPr>
                <w:rFonts w:asciiTheme="minorBidi" w:hAnsiTheme="minorBidi" w:cstheme="minorBidi"/>
                <w:sz w:val="22"/>
                <w:szCs w:val="22"/>
                <w:lang w:val="fr-FR"/>
              </w:rPr>
            </w:pPr>
          </w:p>
          <w:p w:rsidR="00F4500A" w:rsidRPr="00AD4F53" w:rsidRDefault="00F4500A" w:rsidP="00AD4F53">
            <w:pPr>
              <w:adjustRightInd w:val="0"/>
              <w:spacing w:line="276" w:lineRule="auto"/>
              <w:rPr>
                <w:rFonts w:asciiTheme="minorBidi" w:hAnsiTheme="minorBidi" w:cstheme="minorBidi"/>
                <w:sz w:val="22"/>
                <w:szCs w:val="22"/>
                <w:lang w:val="fr-FR"/>
              </w:rPr>
            </w:pPr>
          </w:p>
          <w:p w:rsidR="001C4CE9" w:rsidRPr="00AD4F53" w:rsidRDefault="001C4CE9" w:rsidP="00AD4F53">
            <w:pPr>
              <w:adjustRightInd w:val="0"/>
              <w:spacing w:line="276" w:lineRule="auto"/>
              <w:rPr>
                <w:rFonts w:asciiTheme="minorBidi" w:hAnsiTheme="minorBidi" w:cstheme="minorBidi"/>
                <w:sz w:val="22"/>
                <w:szCs w:val="22"/>
                <w:lang w:val="fr-FR"/>
              </w:rPr>
            </w:pPr>
          </w:p>
          <w:p w:rsidR="006A7387" w:rsidRPr="00AD4F53" w:rsidRDefault="006A7387" w:rsidP="00AD4F53">
            <w:pPr>
              <w:adjustRightInd w:val="0"/>
              <w:spacing w:line="276" w:lineRule="auto"/>
              <w:ind w:right="87"/>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6A7387" w:rsidRPr="00AD4F53" w:rsidRDefault="006A7387" w:rsidP="00AD4F53">
            <w:pPr>
              <w:adjustRightInd w:val="0"/>
              <w:spacing w:line="276" w:lineRule="auto"/>
              <w:ind w:left="125" w:right="87"/>
              <w:jc w:val="center"/>
              <w:rPr>
                <w:rFonts w:asciiTheme="minorBidi" w:hAnsiTheme="minorBidi" w:cstheme="minorBidi"/>
                <w:b/>
                <w:bCs/>
                <w:sz w:val="22"/>
                <w:szCs w:val="22"/>
                <w:lang w:val="fr-FR"/>
              </w:rPr>
            </w:pPr>
          </w:p>
          <w:p w:rsidR="00F4500A" w:rsidRPr="00AD4F53" w:rsidRDefault="000D2228" w:rsidP="00AD4F53">
            <w:pPr>
              <w:adjustRightInd w:val="0"/>
              <w:spacing w:line="276" w:lineRule="auto"/>
              <w:ind w:left="125" w:right="87"/>
              <w:jc w:val="center"/>
              <w:rPr>
                <w:rFonts w:asciiTheme="minorBidi" w:hAnsiTheme="minorBidi" w:cstheme="minorBidi"/>
                <w:b/>
                <w:bCs/>
              </w:rPr>
            </w:pPr>
            <w:r w:rsidRPr="00AD4F53">
              <w:rPr>
                <w:rFonts w:asciiTheme="minorBidi" w:hAnsiTheme="minorBidi" w:cstheme="minorBidi"/>
                <w:b/>
                <w:bCs/>
              </w:rPr>
              <w:t>I</w:t>
            </w:r>
            <w:r w:rsidR="00180A45" w:rsidRPr="00AD4F53">
              <w:rPr>
                <w:rFonts w:asciiTheme="minorBidi" w:hAnsiTheme="minorBidi" w:cstheme="minorBidi"/>
                <w:b/>
                <w:bCs/>
              </w:rPr>
              <w:t>S</w:t>
            </w:r>
            <w:r w:rsidR="00F4500A" w:rsidRPr="00AD4F53">
              <w:rPr>
                <w:rFonts w:asciiTheme="minorBidi" w:hAnsiTheme="minorBidi" w:cstheme="minorBidi"/>
                <w:b/>
                <w:bCs/>
              </w:rPr>
              <w:t>: 1.1</w:t>
            </w:r>
          </w:p>
        </w:tc>
        <w:tc>
          <w:tcPr>
            <w:tcW w:w="9127" w:type="dxa"/>
          </w:tcPr>
          <w:p w:rsidR="008D2CBF" w:rsidRPr="00AD4F53" w:rsidRDefault="008D2CBF" w:rsidP="003C49B5">
            <w:pPr>
              <w:pStyle w:val="Paragraphedeliste"/>
              <w:numPr>
                <w:ilvl w:val="0"/>
                <w:numId w:val="48"/>
              </w:numPr>
              <w:adjustRightInd w:val="0"/>
              <w:spacing w:before="144" w:line="276" w:lineRule="auto"/>
              <w:rPr>
                <w:rFonts w:asciiTheme="minorBidi" w:hAnsiTheme="minorBidi" w:cstheme="minorBidi"/>
                <w:b/>
                <w:bCs/>
                <w:lang w:val="fr-FR"/>
              </w:rPr>
            </w:pPr>
            <w:r w:rsidRPr="00AD4F53">
              <w:rPr>
                <w:rFonts w:asciiTheme="minorBidi" w:hAnsiTheme="minorBidi" w:cstheme="minorBidi"/>
                <w:b/>
                <w:bCs/>
                <w:lang w:val="fr-FR"/>
              </w:rPr>
              <w:t>Etudes :</w:t>
            </w:r>
          </w:p>
          <w:p w:rsidR="008D2CBF" w:rsidRPr="00AD4F53" w:rsidRDefault="008D2CBF" w:rsidP="00AD4F53">
            <w:pPr>
              <w:adjustRightInd w:val="0"/>
              <w:spacing w:line="276" w:lineRule="auto"/>
              <w:ind w:left="114" w:right="224"/>
              <w:jc w:val="both"/>
              <w:rPr>
                <w:rFonts w:asciiTheme="minorBidi" w:hAnsiTheme="minorBidi" w:cstheme="minorBidi"/>
                <w:sz w:val="22"/>
                <w:szCs w:val="22"/>
                <w:lang w:val="fr-FR"/>
              </w:rPr>
            </w:pPr>
            <w:r w:rsidRPr="00AD4F53">
              <w:rPr>
                <w:rFonts w:asciiTheme="minorBidi" w:hAnsiTheme="minorBidi" w:cstheme="minorBidi"/>
                <w:sz w:val="22"/>
                <w:szCs w:val="22"/>
                <w:lang w:val="fr-FR"/>
              </w:rPr>
              <w:t>Le soumissionnaire doit établir l’étude de base et de détail, la co</w:t>
            </w:r>
            <w:r w:rsidR="00BB513A" w:rsidRPr="00AD4F53">
              <w:rPr>
                <w:rFonts w:asciiTheme="minorBidi" w:hAnsiTheme="minorBidi" w:cstheme="minorBidi"/>
                <w:sz w:val="22"/>
                <w:szCs w:val="22"/>
                <w:lang w:val="fr-FR"/>
              </w:rPr>
              <w:t xml:space="preserve">nception, notes de calcul, data-sheets, </w:t>
            </w:r>
            <w:r w:rsidRPr="00AD4F53">
              <w:rPr>
                <w:rFonts w:asciiTheme="minorBidi" w:hAnsiTheme="minorBidi" w:cstheme="minorBidi"/>
                <w:sz w:val="22"/>
                <w:szCs w:val="22"/>
                <w:lang w:val="fr-FR"/>
              </w:rPr>
              <w:t xml:space="preserve">spécifications, procédures, </w:t>
            </w:r>
            <w:r w:rsidR="008D2FBB">
              <w:rPr>
                <w:rFonts w:asciiTheme="minorBidi" w:hAnsiTheme="minorBidi" w:cstheme="minorBidi"/>
                <w:sz w:val="22"/>
                <w:szCs w:val="22"/>
                <w:lang w:val="fr-FR"/>
              </w:rPr>
              <w:t xml:space="preserve">plans (génie civil, mécaniques, </w:t>
            </w:r>
            <w:r w:rsidRPr="00AD4F53">
              <w:rPr>
                <w:rFonts w:asciiTheme="minorBidi" w:hAnsiTheme="minorBidi" w:cstheme="minorBidi"/>
                <w:sz w:val="22"/>
                <w:szCs w:val="22"/>
                <w:lang w:val="fr-FR"/>
              </w:rPr>
              <w:t>piping, instrumentation et électricité), P&amp;ID, planning</w:t>
            </w:r>
            <w:r w:rsidR="00BB513A" w:rsidRPr="00AD4F53">
              <w:rPr>
                <w:rFonts w:asciiTheme="minorBidi" w:hAnsiTheme="minorBidi" w:cstheme="minorBidi"/>
                <w:sz w:val="22"/>
                <w:szCs w:val="22"/>
                <w:lang w:val="fr-FR"/>
              </w:rPr>
              <w:t xml:space="preserve">, et tous </w:t>
            </w:r>
            <w:r w:rsidRPr="00AD4F53">
              <w:rPr>
                <w:rFonts w:asciiTheme="minorBidi" w:hAnsiTheme="minorBidi" w:cstheme="minorBidi"/>
                <w:sz w:val="22"/>
                <w:szCs w:val="22"/>
                <w:lang w:val="fr-FR"/>
              </w:rPr>
              <w:t xml:space="preserve">documents nécessaires au management, l’approvisionnement, le montage, le raccordement, la mise en service </w:t>
            </w:r>
            <w:r w:rsidR="00E91053" w:rsidRPr="00AD4F53">
              <w:rPr>
                <w:rFonts w:asciiTheme="minorBidi" w:hAnsiTheme="minorBidi" w:cstheme="minorBidi"/>
                <w:sz w:val="22"/>
                <w:szCs w:val="22"/>
                <w:lang w:val="fr-FR"/>
              </w:rPr>
              <w:t>la rénovation de sept (04</w:t>
            </w:r>
            <w:r w:rsidR="00BB513A" w:rsidRPr="00AD4F53">
              <w:rPr>
                <w:rFonts w:asciiTheme="minorBidi" w:hAnsiTheme="minorBidi" w:cstheme="minorBidi"/>
                <w:sz w:val="22"/>
                <w:szCs w:val="22"/>
                <w:lang w:val="fr-FR"/>
              </w:rPr>
              <w:t>) unité</w:t>
            </w:r>
            <w:r w:rsidRPr="00AD4F53">
              <w:rPr>
                <w:rFonts w:asciiTheme="minorBidi" w:hAnsiTheme="minorBidi" w:cstheme="minorBidi"/>
                <w:sz w:val="22"/>
                <w:szCs w:val="22"/>
                <w:lang w:val="fr-FR"/>
              </w:rPr>
              <w:t xml:space="preserve">s de production et l’acquisition de cinq (05) nouveaux compresseurs de la </w:t>
            </w:r>
            <w:r w:rsidR="00496371" w:rsidRPr="00AD4F53">
              <w:rPr>
                <w:rFonts w:asciiTheme="minorBidi" w:hAnsiTheme="minorBidi" w:cstheme="minorBidi"/>
                <w:sz w:val="22"/>
                <w:szCs w:val="22"/>
                <w:lang w:val="fr-FR"/>
              </w:rPr>
              <w:t>D</w:t>
            </w:r>
            <w:r w:rsidRPr="00AD4F53">
              <w:rPr>
                <w:rFonts w:asciiTheme="minorBidi" w:hAnsiTheme="minorBidi" w:cstheme="minorBidi"/>
                <w:sz w:val="22"/>
                <w:szCs w:val="22"/>
                <w:lang w:val="fr-FR"/>
              </w:rPr>
              <w:t xml:space="preserve">irection </w:t>
            </w:r>
            <w:r w:rsidR="00496371" w:rsidRPr="00AD4F53">
              <w:rPr>
                <w:rFonts w:asciiTheme="minorBidi" w:hAnsiTheme="minorBidi" w:cstheme="minorBidi"/>
                <w:sz w:val="22"/>
                <w:szCs w:val="22"/>
                <w:lang w:val="fr-FR"/>
              </w:rPr>
              <w:t>R</w:t>
            </w:r>
            <w:r w:rsidRPr="00AD4F53">
              <w:rPr>
                <w:rFonts w:asciiTheme="minorBidi" w:hAnsiTheme="minorBidi" w:cstheme="minorBidi"/>
                <w:sz w:val="22"/>
                <w:szCs w:val="22"/>
                <w:lang w:val="fr-FR"/>
              </w:rPr>
              <w:t xml:space="preserve">égionale de </w:t>
            </w:r>
            <w:r w:rsidR="00BB513A" w:rsidRPr="00AD4F53">
              <w:rPr>
                <w:rFonts w:asciiTheme="minorBidi" w:hAnsiTheme="minorBidi" w:cstheme="minorBidi"/>
                <w:sz w:val="22"/>
                <w:szCs w:val="22"/>
                <w:lang w:val="fr-FR"/>
              </w:rPr>
              <w:t xml:space="preserve">TIN FOUYE TABANKORT </w:t>
            </w:r>
            <w:r w:rsidRPr="00AD4F53">
              <w:rPr>
                <w:rFonts w:asciiTheme="minorBidi" w:hAnsiTheme="minorBidi" w:cstheme="minorBidi"/>
                <w:sz w:val="22"/>
                <w:szCs w:val="22"/>
                <w:lang w:val="fr-FR"/>
              </w:rPr>
              <w:t>(TFT</w:t>
            </w:r>
            <w:r w:rsidR="006A7387" w:rsidRPr="00AD4F53">
              <w:rPr>
                <w:rFonts w:asciiTheme="minorBidi" w:hAnsiTheme="minorBidi" w:cstheme="minorBidi"/>
                <w:sz w:val="22"/>
                <w:szCs w:val="22"/>
                <w:lang w:val="fr-FR"/>
              </w:rPr>
              <w:t>)</w:t>
            </w:r>
            <w:r w:rsidRPr="00AD4F53">
              <w:rPr>
                <w:rFonts w:asciiTheme="minorBidi" w:hAnsiTheme="minorBidi" w:cstheme="minorBidi"/>
                <w:sz w:val="22"/>
                <w:szCs w:val="22"/>
                <w:lang w:val="fr-FR"/>
              </w:rPr>
              <w:t xml:space="preserve">. </w:t>
            </w:r>
          </w:p>
          <w:p w:rsidR="008D2CBF" w:rsidRPr="00AD4F53" w:rsidRDefault="008D2CBF" w:rsidP="00AD4F53">
            <w:pPr>
              <w:pStyle w:val="Paragraphedeliste"/>
              <w:numPr>
                <w:ilvl w:val="0"/>
                <w:numId w:val="48"/>
              </w:numPr>
              <w:adjustRightInd w:val="0"/>
              <w:spacing w:before="144" w:line="276" w:lineRule="auto"/>
              <w:rPr>
                <w:rFonts w:asciiTheme="minorBidi" w:hAnsiTheme="minorBidi" w:cstheme="minorBidi"/>
                <w:b/>
                <w:bCs/>
                <w:lang w:val="fr-FR"/>
              </w:rPr>
            </w:pPr>
            <w:r w:rsidRPr="00AD4F53">
              <w:rPr>
                <w:rFonts w:asciiTheme="minorBidi" w:hAnsiTheme="minorBidi" w:cstheme="minorBidi"/>
                <w:b/>
                <w:bCs/>
                <w:lang w:val="fr-FR"/>
              </w:rPr>
              <w:t>Fourniture :</w:t>
            </w:r>
          </w:p>
          <w:p w:rsidR="008D2CBF" w:rsidRPr="00AD4F53" w:rsidRDefault="008D2CBF" w:rsidP="00AD4F53">
            <w:pPr>
              <w:adjustRightInd w:val="0"/>
              <w:spacing w:line="276" w:lineRule="auto"/>
              <w:ind w:left="114" w:right="224" w:firstLine="33"/>
              <w:jc w:val="both"/>
              <w:rPr>
                <w:rFonts w:asciiTheme="minorBidi" w:hAnsiTheme="minorBidi" w:cstheme="minorBidi"/>
                <w:sz w:val="22"/>
                <w:szCs w:val="22"/>
                <w:lang w:val="fr-FR"/>
              </w:rPr>
            </w:pPr>
            <w:r w:rsidRPr="00AD4F53">
              <w:rPr>
                <w:rFonts w:asciiTheme="minorBidi" w:hAnsiTheme="minorBidi" w:cstheme="minorBidi"/>
                <w:sz w:val="22"/>
                <w:szCs w:val="22"/>
                <w:lang w:val="fr-FR"/>
              </w:rPr>
              <w:t>Le soumissionnaire fournira de nouveaux éq</w:t>
            </w:r>
            <w:r w:rsidR="00BB513A" w:rsidRPr="00AD4F53">
              <w:rPr>
                <w:rFonts w:asciiTheme="minorBidi" w:hAnsiTheme="minorBidi" w:cstheme="minorBidi"/>
                <w:sz w:val="22"/>
                <w:szCs w:val="22"/>
                <w:lang w:val="fr-FR"/>
              </w:rPr>
              <w:t>uipements suivant les PV</w:t>
            </w:r>
            <w:r w:rsidRPr="00AD4F53">
              <w:rPr>
                <w:rFonts w:asciiTheme="minorBidi" w:hAnsiTheme="minorBidi" w:cstheme="minorBidi"/>
                <w:sz w:val="22"/>
                <w:szCs w:val="22"/>
                <w:lang w:val="fr-FR"/>
              </w:rPr>
              <w:t xml:space="preserve"> d’inspection de revamping des unités de FGL et l’UTGA, et un lot de pièces de rechange.</w:t>
            </w:r>
          </w:p>
          <w:p w:rsidR="008D2CBF" w:rsidRPr="00AD4F53" w:rsidRDefault="008D2CBF" w:rsidP="003C49B5">
            <w:pPr>
              <w:pStyle w:val="Paragraphedeliste"/>
              <w:numPr>
                <w:ilvl w:val="0"/>
                <w:numId w:val="48"/>
              </w:numPr>
              <w:adjustRightInd w:val="0"/>
              <w:spacing w:before="144" w:after="240" w:line="276" w:lineRule="auto"/>
              <w:rPr>
                <w:rFonts w:asciiTheme="minorBidi" w:hAnsiTheme="minorBidi" w:cstheme="minorBidi"/>
                <w:b/>
                <w:bCs/>
                <w:lang w:val="fr-FR"/>
              </w:rPr>
            </w:pPr>
            <w:r w:rsidRPr="00AD4F53">
              <w:rPr>
                <w:rFonts w:asciiTheme="minorBidi" w:hAnsiTheme="minorBidi" w:cstheme="minorBidi"/>
                <w:b/>
                <w:bCs/>
                <w:lang w:val="fr-FR"/>
              </w:rPr>
              <w:t>Prestations :</w:t>
            </w:r>
          </w:p>
          <w:p w:rsidR="008D2CBF" w:rsidRPr="00AD4F53" w:rsidRDefault="008D2CBF" w:rsidP="00AD4F53">
            <w:pPr>
              <w:adjustRightInd w:val="0"/>
              <w:spacing w:line="276" w:lineRule="auto"/>
              <w:ind w:left="114" w:right="224"/>
              <w:jc w:val="both"/>
              <w:rPr>
                <w:rFonts w:asciiTheme="minorBidi" w:hAnsiTheme="minorBidi" w:cstheme="minorBidi"/>
                <w:sz w:val="22"/>
                <w:szCs w:val="22"/>
                <w:lang w:val="fr-FR"/>
              </w:rPr>
            </w:pPr>
            <w:r w:rsidRPr="00AD4F53">
              <w:rPr>
                <w:rFonts w:asciiTheme="minorBidi" w:hAnsiTheme="minorBidi" w:cstheme="minorBidi"/>
                <w:sz w:val="22"/>
                <w:szCs w:val="22"/>
                <w:lang w:val="fr-FR"/>
              </w:rPr>
              <w:t>Le soumissionnaire fournira tout le personnel, le matériel et les équipements nécessaires pour l’exécution des prestations de géni</w:t>
            </w:r>
            <w:r w:rsidR="00BB513A" w:rsidRPr="00AD4F53">
              <w:rPr>
                <w:rFonts w:asciiTheme="minorBidi" w:hAnsiTheme="minorBidi" w:cstheme="minorBidi"/>
                <w:sz w:val="22"/>
                <w:szCs w:val="22"/>
                <w:lang w:val="fr-FR"/>
              </w:rPr>
              <w:t xml:space="preserve">e civil, mécanique, </w:t>
            </w:r>
            <w:r w:rsidRPr="00AD4F53">
              <w:rPr>
                <w:rFonts w:asciiTheme="minorBidi" w:hAnsiTheme="minorBidi" w:cstheme="minorBidi"/>
                <w:sz w:val="22"/>
                <w:szCs w:val="22"/>
                <w:lang w:val="fr-FR"/>
              </w:rPr>
              <w:t>piping, instrumentation et électricité nécessaire pour la rénovation et l’acquisition des installations des unités de production TFT, notamment :</w:t>
            </w:r>
          </w:p>
          <w:p w:rsidR="00BB513A" w:rsidRPr="00AD4F53" w:rsidRDefault="008D2CBF" w:rsidP="00AD4F53">
            <w:pPr>
              <w:pStyle w:val="Paragraphedeliste"/>
              <w:numPr>
                <w:ilvl w:val="0"/>
                <w:numId w:val="34"/>
              </w:numPr>
              <w:adjustRightInd w:val="0"/>
              <w:spacing w:line="276" w:lineRule="auto"/>
              <w:ind w:right="224"/>
              <w:jc w:val="both"/>
              <w:rPr>
                <w:rFonts w:asciiTheme="minorBidi" w:hAnsiTheme="minorBidi" w:cstheme="minorBidi"/>
                <w:sz w:val="22"/>
                <w:szCs w:val="22"/>
                <w:lang w:val="fr-FR"/>
              </w:rPr>
            </w:pPr>
            <w:r w:rsidRPr="00AD4F53">
              <w:rPr>
                <w:rFonts w:asciiTheme="minorBidi" w:hAnsiTheme="minorBidi" w:cstheme="minorBidi"/>
                <w:sz w:val="22"/>
                <w:szCs w:val="22"/>
                <w:lang w:val="fr-FR"/>
              </w:rPr>
              <w:t>Des cadres techniques en nombre suffisant, expérimentés et compétents, ainsi que des conducteurs de travaux, chefs de chantier et chefs d'équipe capables de diriger et de superviser les travaux de monta</w:t>
            </w:r>
            <w:r w:rsidR="00BB513A" w:rsidRPr="00AD4F53">
              <w:rPr>
                <w:rFonts w:asciiTheme="minorBidi" w:hAnsiTheme="minorBidi" w:cstheme="minorBidi"/>
                <w:sz w:val="22"/>
                <w:szCs w:val="22"/>
                <w:lang w:val="fr-FR"/>
              </w:rPr>
              <w:t>ge et</w:t>
            </w:r>
            <w:r w:rsidRPr="00AD4F53">
              <w:rPr>
                <w:rFonts w:asciiTheme="minorBidi" w:hAnsiTheme="minorBidi" w:cstheme="minorBidi"/>
                <w:sz w:val="22"/>
                <w:szCs w:val="22"/>
                <w:lang w:val="fr-FR"/>
              </w:rPr>
              <w:t xml:space="preserve"> d’installation qui leur sont confiés.</w:t>
            </w:r>
          </w:p>
          <w:p w:rsidR="00BB513A" w:rsidRPr="00AD4F53" w:rsidRDefault="008D2CBF" w:rsidP="00AD4F53">
            <w:pPr>
              <w:pStyle w:val="Paragraphedeliste"/>
              <w:numPr>
                <w:ilvl w:val="0"/>
                <w:numId w:val="34"/>
              </w:numPr>
              <w:adjustRightInd w:val="0"/>
              <w:spacing w:line="276" w:lineRule="auto"/>
              <w:ind w:right="224"/>
              <w:jc w:val="both"/>
              <w:rPr>
                <w:rFonts w:asciiTheme="minorBidi" w:hAnsiTheme="minorBidi" w:cstheme="minorBidi"/>
                <w:sz w:val="22"/>
                <w:szCs w:val="22"/>
                <w:lang w:val="fr-FR"/>
              </w:rPr>
            </w:pPr>
            <w:r w:rsidRPr="00AD4F53">
              <w:rPr>
                <w:rFonts w:asciiTheme="minorBidi" w:hAnsiTheme="minorBidi" w:cstheme="minorBidi"/>
                <w:sz w:val="22"/>
                <w:szCs w:val="22"/>
                <w:lang w:val="fr-FR"/>
              </w:rPr>
              <w:t>Des ouvriers qualifiés en nombre suffisant et des manœuvres nécessaires à la bonne exécution des travaux dans les délais impartis.</w:t>
            </w:r>
          </w:p>
          <w:p w:rsidR="007A7163" w:rsidRDefault="00BB513A" w:rsidP="00AD4F53">
            <w:pPr>
              <w:pStyle w:val="Paragraphedeliste"/>
              <w:numPr>
                <w:ilvl w:val="0"/>
                <w:numId w:val="34"/>
              </w:numPr>
              <w:adjustRightInd w:val="0"/>
              <w:spacing w:line="276" w:lineRule="auto"/>
              <w:ind w:right="224"/>
              <w:jc w:val="both"/>
              <w:rPr>
                <w:rFonts w:asciiTheme="minorBidi" w:hAnsiTheme="minorBidi" w:cstheme="minorBidi"/>
                <w:sz w:val="22"/>
                <w:szCs w:val="22"/>
                <w:lang w:val="fr-FR"/>
              </w:rPr>
            </w:pPr>
            <w:r w:rsidRPr="00AD4F53">
              <w:rPr>
                <w:rFonts w:asciiTheme="minorBidi" w:hAnsiTheme="minorBidi" w:cstheme="minorBidi"/>
                <w:sz w:val="22"/>
                <w:szCs w:val="22"/>
                <w:lang w:val="fr-FR"/>
              </w:rPr>
              <w:t xml:space="preserve">Du </w:t>
            </w:r>
            <w:r w:rsidR="008D2CBF" w:rsidRPr="00AD4F53">
              <w:rPr>
                <w:rFonts w:asciiTheme="minorBidi" w:hAnsiTheme="minorBidi" w:cstheme="minorBidi"/>
                <w:sz w:val="22"/>
                <w:szCs w:val="22"/>
                <w:lang w:val="fr-FR"/>
              </w:rPr>
              <w:t>matériel et</w:t>
            </w:r>
            <w:r w:rsidRPr="00AD4F53">
              <w:rPr>
                <w:rFonts w:asciiTheme="minorBidi" w:hAnsiTheme="minorBidi" w:cstheme="minorBidi"/>
                <w:sz w:val="22"/>
                <w:szCs w:val="22"/>
                <w:lang w:val="fr-FR"/>
              </w:rPr>
              <w:t xml:space="preserve"> les équipements nécessaires au montage pour </w:t>
            </w:r>
            <w:r w:rsidR="008D2CBF" w:rsidRPr="00AD4F53">
              <w:rPr>
                <w:rFonts w:asciiTheme="minorBidi" w:hAnsiTheme="minorBidi" w:cstheme="minorBidi"/>
                <w:sz w:val="22"/>
                <w:szCs w:val="22"/>
                <w:lang w:val="fr-FR"/>
              </w:rPr>
              <w:t>la</w:t>
            </w:r>
            <w:r w:rsidR="00534692">
              <w:rPr>
                <w:rFonts w:asciiTheme="minorBidi" w:hAnsiTheme="minorBidi" w:cstheme="minorBidi"/>
                <w:sz w:val="22"/>
                <w:szCs w:val="22"/>
                <w:lang w:val="fr-FR"/>
              </w:rPr>
              <w:t xml:space="preserve"> </w:t>
            </w:r>
            <w:r w:rsidR="008D2CBF" w:rsidRPr="00AD4F53">
              <w:rPr>
                <w:rFonts w:asciiTheme="minorBidi" w:hAnsiTheme="minorBidi" w:cstheme="minorBidi"/>
                <w:sz w:val="22"/>
                <w:szCs w:val="22"/>
                <w:lang w:val="fr-FR"/>
              </w:rPr>
              <w:t>rénovation et l’acquisition des unités de production, ainsi que les équipements y afférents.</w:t>
            </w:r>
          </w:p>
          <w:p w:rsidR="007A7163" w:rsidRPr="00AD4F53" w:rsidRDefault="008D2CBF" w:rsidP="00AD4F53">
            <w:pPr>
              <w:pStyle w:val="Paragraphedeliste"/>
              <w:numPr>
                <w:ilvl w:val="1"/>
                <w:numId w:val="48"/>
              </w:numPr>
              <w:adjustRightInd w:val="0"/>
              <w:spacing w:before="144" w:line="276" w:lineRule="auto"/>
              <w:ind w:left="681" w:hanging="600"/>
              <w:rPr>
                <w:rFonts w:asciiTheme="minorBidi" w:hAnsiTheme="minorBidi" w:cstheme="minorBidi"/>
                <w:b/>
                <w:bCs/>
                <w:sz w:val="22"/>
                <w:szCs w:val="22"/>
                <w:lang w:val="fr-FR"/>
              </w:rPr>
            </w:pPr>
            <w:r w:rsidRPr="00AD4F53">
              <w:rPr>
                <w:rFonts w:asciiTheme="minorBidi" w:hAnsiTheme="minorBidi" w:cstheme="minorBidi"/>
                <w:b/>
                <w:bCs/>
                <w:sz w:val="22"/>
                <w:szCs w:val="22"/>
                <w:lang w:val="fr-FR"/>
              </w:rPr>
              <w:lastRenderedPageBreak/>
              <w:t>Travaux de génie civil</w:t>
            </w:r>
            <w:r w:rsidR="00D5671B" w:rsidRPr="00AD4F53">
              <w:rPr>
                <w:rFonts w:asciiTheme="minorBidi" w:hAnsiTheme="minorBidi" w:cstheme="minorBidi"/>
                <w:b/>
                <w:bCs/>
                <w:sz w:val="22"/>
                <w:szCs w:val="22"/>
                <w:lang w:val="fr-FR"/>
              </w:rPr>
              <w:t> :</w:t>
            </w:r>
            <w:r w:rsidRPr="00AD4F53">
              <w:rPr>
                <w:rFonts w:asciiTheme="minorBidi" w:hAnsiTheme="minorBidi" w:cstheme="minorBidi"/>
                <w:b/>
                <w:bCs/>
                <w:sz w:val="22"/>
                <w:szCs w:val="22"/>
                <w:lang w:val="fr-FR"/>
              </w:rPr>
              <w:t xml:space="preserve"> </w:t>
            </w:r>
          </w:p>
          <w:p w:rsidR="00496371" w:rsidRPr="00AD4F53" w:rsidRDefault="008D2CBF" w:rsidP="00AD4F53">
            <w:pPr>
              <w:adjustRightInd w:val="0"/>
              <w:spacing w:after="240" w:line="276" w:lineRule="auto"/>
              <w:ind w:left="81" w:right="83"/>
              <w:jc w:val="both"/>
              <w:rPr>
                <w:rFonts w:asciiTheme="minorBidi" w:hAnsiTheme="minorBidi" w:cstheme="minorBidi"/>
                <w:sz w:val="22"/>
                <w:szCs w:val="22"/>
                <w:lang w:val="fr-FR"/>
              </w:rPr>
            </w:pPr>
            <w:r w:rsidRPr="00AD4F53">
              <w:rPr>
                <w:rFonts w:asciiTheme="minorBidi" w:hAnsiTheme="minorBidi" w:cstheme="minorBidi"/>
                <w:sz w:val="22"/>
                <w:szCs w:val="22"/>
                <w:lang w:val="fr-FR"/>
              </w:rPr>
              <w:t>Le soumissionnaire doit exécuter les travaux de génie civil (exca</w:t>
            </w:r>
            <w:r w:rsidR="00D5671B" w:rsidRPr="00AD4F53">
              <w:rPr>
                <w:rFonts w:asciiTheme="minorBidi" w:hAnsiTheme="minorBidi" w:cstheme="minorBidi"/>
                <w:sz w:val="22"/>
                <w:szCs w:val="22"/>
                <w:lang w:val="fr-FR"/>
              </w:rPr>
              <w:t>vation, ferraillage, bétonnage</w:t>
            </w:r>
            <w:r w:rsidRPr="00AD4F53">
              <w:rPr>
                <w:rFonts w:asciiTheme="minorBidi" w:hAnsiTheme="minorBidi" w:cstheme="minorBidi"/>
                <w:sz w:val="22"/>
                <w:szCs w:val="22"/>
                <w:lang w:val="fr-FR"/>
              </w:rPr>
              <w:t>…etc.) nécessaire à l’accès, avec l’implantation de nouvelle</w:t>
            </w:r>
            <w:r w:rsidR="00D5671B" w:rsidRPr="00AD4F53">
              <w:rPr>
                <w:rFonts w:asciiTheme="minorBidi" w:hAnsiTheme="minorBidi" w:cstheme="minorBidi"/>
                <w:sz w:val="22"/>
                <w:szCs w:val="22"/>
                <w:lang w:val="fr-FR"/>
              </w:rPr>
              <w:t>s</w:t>
            </w:r>
            <w:r w:rsidRPr="00AD4F53">
              <w:rPr>
                <w:rFonts w:asciiTheme="minorBidi" w:hAnsiTheme="minorBidi" w:cstheme="minorBidi"/>
                <w:sz w:val="22"/>
                <w:szCs w:val="22"/>
                <w:lang w:val="fr-FR"/>
              </w:rPr>
              <w:t xml:space="preserve"> salles de contrôle &amp; shelter électrique</w:t>
            </w:r>
            <w:r w:rsidR="007A7163" w:rsidRPr="00AD4F53">
              <w:rPr>
                <w:rFonts w:asciiTheme="minorBidi" w:hAnsiTheme="minorBidi" w:cstheme="minorBidi"/>
                <w:sz w:val="22"/>
                <w:szCs w:val="22"/>
                <w:lang w:val="fr-FR"/>
              </w:rPr>
              <w:t xml:space="preserve"> pour toutes les unités de TFT.</w:t>
            </w:r>
          </w:p>
          <w:p w:rsidR="008D2CBF" w:rsidRPr="00AD4F53" w:rsidRDefault="008D2CBF" w:rsidP="00AD4F53">
            <w:pPr>
              <w:pStyle w:val="Paragraphedeliste"/>
              <w:numPr>
                <w:ilvl w:val="1"/>
                <w:numId w:val="48"/>
              </w:numPr>
              <w:adjustRightInd w:val="0"/>
              <w:spacing w:before="144" w:line="276" w:lineRule="auto"/>
              <w:ind w:left="681" w:hanging="600"/>
              <w:rPr>
                <w:rFonts w:asciiTheme="minorBidi" w:hAnsiTheme="minorBidi" w:cstheme="minorBidi"/>
                <w:b/>
                <w:bCs/>
                <w:sz w:val="22"/>
                <w:szCs w:val="22"/>
                <w:lang w:val="fr-FR"/>
              </w:rPr>
            </w:pPr>
            <w:r w:rsidRPr="00AD4F53">
              <w:rPr>
                <w:rFonts w:asciiTheme="minorBidi" w:hAnsiTheme="minorBidi" w:cstheme="minorBidi"/>
                <w:b/>
                <w:bCs/>
                <w:sz w:val="22"/>
                <w:szCs w:val="22"/>
                <w:lang w:val="fr-FR"/>
              </w:rPr>
              <w:t xml:space="preserve">Travaux mécanique et </w:t>
            </w:r>
            <w:r w:rsidRPr="00AD4F53">
              <w:rPr>
                <w:rFonts w:asciiTheme="minorBidi" w:hAnsiTheme="minorBidi" w:cstheme="minorBidi"/>
                <w:b/>
                <w:bCs/>
                <w:sz w:val="22"/>
                <w:szCs w:val="22"/>
              </w:rPr>
              <w:t>piping</w:t>
            </w:r>
          </w:p>
          <w:p w:rsidR="00791C73" w:rsidRPr="00AD4F53" w:rsidRDefault="008D2CBF" w:rsidP="00AD4F53">
            <w:pPr>
              <w:adjustRightInd w:val="0"/>
              <w:spacing w:line="276" w:lineRule="auto"/>
              <w:ind w:left="81" w:right="83"/>
              <w:jc w:val="both"/>
              <w:rPr>
                <w:rFonts w:asciiTheme="minorBidi" w:hAnsiTheme="minorBidi" w:cstheme="minorBidi"/>
                <w:sz w:val="22"/>
                <w:szCs w:val="22"/>
                <w:lang w:val="fr-FR"/>
              </w:rPr>
            </w:pPr>
            <w:r w:rsidRPr="00AD4F53">
              <w:rPr>
                <w:rFonts w:asciiTheme="minorBidi" w:hAnsiTheme="minorBidi" w:cstheme="minorBidi"/>
                <w:sz w:val="22"/>
                <w:szCs w:val="22"/>
                <w:lang w:val="fr-FR"/>
              </w:rPr>
              <w:t xml:space="preserve">Le soumissionnaire doit exécuter les travaux de rénovation </w:t>
            </w:r>
            <w:r w:rsidR="00D5671B" w:rsidRPr="00AD4F53">
              <w:rPr>
                <w:rFonts w:asciiTheme="minorBidi" w:hAnsiTheme="minorBidi" w:cstheme="minorBidi"/>
                <w:sz w:val="22"/>
                <w:szCs w:val="22"/>
                <w:lang w:val="fr-FR"/>
              </w:rPr>
              <w:t xml:space="preserve">et acquisition </w:t>
            </w:r>
            <w:r w:rsidRPr="00AD4F53">
              <w:rPr>
                <w:rFonts w:asciiTheme="minorBidi" w:hAnsiTheme="minorBidi" w:cstheme="minorBidi"/>
                <w:sz w:val="22"/>
                <w:szCs w:val="22"/>
                <w:lang w:val="fr-FR"/>
              </w:rPr>
              <w:t>des équipements (compresseur</w:t>
            </w:r>
            <w:r w:rsidR="00D5671B" w:rsidRPr="00AD4F53">
              <w:rPr>
                <w:rFonts w:asciiTheme="minorBidi" w:hAnsiTheme="minorBidi" w:cstheme="minorBidi"/>
                <w:sz w:val="22"/>
                <w:szCs w:val="22"/>
                <w:lang w:val="fr-FR"/>
              </w:rPr>
              <w:t>s</w:t>
            </w:r>
            <w:r w:rsidRPr="00AD4F53">
              <w:rPr>
                <w:rFonts w:asciiTheme="minorBidi" w:hAnsiTheme="minorBidi" w:cstheme="minorBidi"/>
                <w:sz w:val="22"/>
                <w:szCs w:val="22"/>
                <w:lang w:val="fr-FR"/>
              </w:rPr>
              <w:t xml:space="preserve"> a gaz, compresseur</w:t>
            </w:r>
            <w:r w:rsidR="00D5671B" w:rsidRPr="00AD4F53">
              <w:rPr>
                <w:rFonts w:asciiTheme="minorBidi" w:hAnsiTheme="minorBidi" w:cstheme="minorBidi"/>
                <w:sz w:val="22"/>
                <w:szCs w:val="22"/>
                <w:lang w:val="fr-FR"/>
              </w:rPr>
              <w:t>s</w:t>
            </w:r>
            <w:r w:rsidRPr="00AD4F53">
              <w:rPr>
                <w:rFonts w:asciiTheme="minorBidi" w:hAnsiTheme="minorBidi" w:cstheme="minorBidi"/>
                <w:sz w:val="22"/>
                <w:szCs w:val="22"/>
                <w:lang w:val="fr-FR"/>
              </w:rPr>
              <w:t xml:space="preserve"> d’air, Four verticale…etc</w:t>
            </w:r>
            <w:r w:rsidR="00D5671B" w:rsidRPr="00AD4F53">
              <w:rPr>
                <w:rFonts w:asciiTheme="minorBidi" w:hAnsiTheme="minorBidi" w:cstheme="minorBidi"/>
                <w:sz w:val="22"/>
                <w:szCs w:val="22"/>
                <w:lang w:val="fr-FR"/>
              </w:rPr>
              <w:t>.</w:t>
            </w:r>
            <w:r w:rsidRPr="00AD4F53">
              <w:rPr>
                <w:rFonts w:asciiTheme="minorBidi" w:hAnsiTheme="minorBidi" w:cstheme="minorBidi"/>
                <w:sz w:val="22"/>
                <w:szCs w:val="22"/>
                <w:lang w:val="fr-FR"/>
              </w:rPr>
              <w:t>) avec l’installation existante</w:t>
            </w:r>
            <w:r w:rsidR="00791C73" w:rsidRPr="00AD4F53">
              <w:rPr>
                <w:rFonts w:asciiTheme="minorBidi" w:hAnsiTheme="minorBidi" w:cstheme="minorBidi"/>
                <w:sz w:val="22"/>
                <w:szCs w:val="22"/>
                <w:lang w:val="fr-FR"/>
              </w:rPr>
              <w:t>.</w:t>
            </w:r>
            <w:r w:rsidRPr="00AD4F53">
              <w:rPr>
                <w:rFonts w:asciiTheme="minorBidi" w:hAnsiTheme="minorBidi" w:cstheme="minorBidi"/>
                <w:sz w:val="22"/>
                <w:szCs w:val="22"/>
                <w:lang w:val="fr-FR"/>
              </w:rPr>
              <w:t xml:space="preserve"> </w:t>
            </w:r>
          </w:p>
          <w:p w:rsidR="008D2CBF" w:rsidRPr="00AD4F53" w:rsidRDefault="008D2CBF" w:rsidP="00AD4F53">
            <w:pPr>
              <w:pStyle w:val="Paragraphedeliste"/>
              <w:numPr>
                <w:ilvl w:val="1"/>
                <w:numId w:val="48"/>
              </w:numPr>
              <w:adjustRightInd w:val="0"/>
              <w:spacing w:before="144" w:line="276" w:lineRule="auto"/>
              <w:ind w:left="705" w:right="83" w:hanging="624"/>
              <w:jc w:val="both"/>
              <w:rPr>
                <w:rFonts w:asciiTheme="minorBidi" w:hAnsiTheme="minorBidi" w:cstheme="minorBidi"/>
                <w:b/>
                <w:bCs/>
                <w:sz w:val="22"/>
                <w:szCs w:val="22"/>
                <w:lang w:val="fr-FR"/>
              </w:rPr>
            </w:pPr>
            <w:r w:rsidRPr="00AD4F53">
              <w:rPr>
                <w:rFonts w:asciiTheme="minorBidi" w:hAnsiTheme="minorBidi" w:cstheme="minorBidi"/>
                <w:b/>
                <w:bCs/>
                <w:sz w:val="22"/>
                <w:szCs w:val="22"/>
                <w:lang w:val="fr-FR"/>
              </w:rPr>
              <w:t>Essais et mise</w:t>
            </w:r>
            <w:r w:rsidR="002978BF">
              <w:rPr>
                <w:rFonts w:asciiTheme="minorBidi" w:hAnsiTheme="minorBidi" w:cstheme="minorBidi"/>
                <w:b/>
                <w:bCs/>
                <w:sz w:val="22"/>
                <w:szCs w:val="22"/>
                <w:lang w:val="fr-FR"/>
              </w:rPr>
              <w:t xml:space="preserve"> </w:t>
            </w:r>
            <w:r w:rsidRPr="00AD4F53">
              <w:rPr>
                <w:rFonts w:asciiTheme="minorBidi" w:hAnsiTheme="minorBidi" w:cstheme="minorBidi"/>
                <w:b/>
                <w:bCs/>
                <w:sz w:val="22"/>
                <w:szCs w:val="22"/>
                <w:lang w:val="fr-FR"/>
              </w:rPr>
              <w:t>en</w:t>
            </w:r>
            <w:r w:rsidR="002978BF">
              <w:rPr>
                <w:rFonts w:asciiTheme="minorBidi" w:hAnsiTheme="minorBidi" w:cstheme="minorBidi"/>
                <w:b/>
                <w:bCs/>
                <w:sz w:val="22"/>
                <w:szCs w:val="22"/>
                <w:lang w:val="fr-FR"/>
              </w:rPr>
              <w:t xml:space="preserve"> </w:t>
            </w:r>
            <w:r w:rsidRPr="00AD4F53">
              <w:rPr>
                <w:rFonts w:asciiTheme="minorBidi" w:hAnsiTheme="minorBidi" w:cstheme="minorBidi"/>
                <w:b/>
                <w:bCs/>
                <w:sz w:val="22"/>
                <w:szCs w:val="22"/>
                <w:lang w:val="fr-FR"/>
              </w:rPr>
              <w:t>service des unités.</w:t>
            </w:r>
          </w:p>
          <w:p w:rsidR="008D2CBF" w:rsidRPr="00AD4F53" w:rsidRDefault="008D2CBF" w:rsidP="00AD4F53">
            <w:pPr>
              <w:pStyle w:val="Paragraphedeliste"/>
              <w:numPr>
                <w:ilvl w:val="0"/>
                <w:numId w:val="48"/>
              </w:numPr>
              <w:adjustRightInd w:val="0"/>
              <w:spacing w:before="144" w:line="276" w:lineRule="auto"/>
              <w:rPr>
                <w:rFonts w:asciiTheme="minorBidi" w:hAnsiTheme="minorBidi" w:cstheme="minorBidi"/>
                <w:b/>
                <w:bCs/>
                <w:lang w:val="fr-FR"/>
              </w:rPr>
            </w:pPr>
            <w:r w:rsidRPr="00AD4F53">
              <w:rPr>
                <w:rFonts w:asciiTheme="minorBidi" w:hAnsiTheme="minorBidi" w:cstheme="minorBidi"/>
                <w:b/>
                <w:bCs/>
                <w:lang w:val="fr-FR"/>
              </w:rPr>
              <w:t>Commissioning</w:t>
            </w:r>
          </w:p>
          <w:p w:rsidR="008D2CBF" w:rsidRPr="00AD4F53" w:rsidRDefault="008D2CBF" w:rsidP="00AD4F53">
            <w:pPr>
              <w:adjustRightInd w:val="0"/>
              <w:spacing w:before="144" w:line="276" w:lineRule="auto"/>
              <w:ind w:left="81" w:right="83"/>
              <w:jc w:val="both"/>
              <w:rPr>
                <w:rFonts w:asciiTheme="minorBidi" w:hAnsiTheme="minorBidi" w:cstheme="minorBidi"/>
                <w:sz w:val="22"/>
                <w:szCs w:val="22"/>
                <w:lang w:val="fr-FR"/>
              </w:rPr>
            </w:pPr>
            <w:r w:rsidRPr="00AD4F53">
              <w:rPr>
                <w:rFonts w:asciiTheme="minorBidi" w:hAnsiTheme="minorBidi" w:cstheme="minorBidi"/>
                <w:sz w:val="22"/>
                <w:szCs w:val="22"/>
                <w:lang w:val="fr-FR"/>
              </w:rPr>
              <w:t>Le soumissionnaire doit assurer la mise en service, les essais de démarrage, les tests de performance de toutes les unités de TFT pour les équipements existants et les nouvelles installations au cours de la rénovation, et leurs équipements y afférents sur site du Maitre de l’ouvrage par les propres moyens du contractant ou ses sous-traitants.</w:t>
            </w:r>
          </w:p>
          <w:p w:rsidR="008D2CBF" w:rsidRPr="00BD6396" w:rsidRDefault="008D2CBF" w:rsidP="00AD4F53">
            <w:pPr>
              <w:pStyle w:val="Paragraphedeliste"/>
              <w:numPr>
                <w:ilvl w:val="0"/>
                <w:numId w:val="48"/>
              </w:numPr>
              <w:adjustRightInd w:val="0"/>
              <w:spacing w:before="144" w:line="276" w:lineRule="auto"/>
              <w:rPr>
                <w:rFonts w:asciiTheme="minorBidi" w:hAnsiTheme="minorBidi" w:cstheme="minorBidi"/>
                <w:b/>
                <w:bCs/>
                <w:lang w:val="fr-FR"/>
              </w:rPr>
            </w:pPr>
            <w:r w:rsidRPr="00BD6396">
              <w:rPr>
                <w:rFonts w:asciiTheme="minorBidi" w:hAnsiTheme="minorBidi" w:cstheme="minorBidi"/>
                <w:b/>
                <w:bCs/>
                <w:lang w:val="fr-FR"/>
              </w:rPr>
              <w:t>Formation</w:t>
            </w:r>
          </w:p>
          <w:p w:rsidR="008D2CBF" w:rsidRPr="00BD6396" w:rsidRDefault="008D2CBF" w:rsidP="00AD4F53">
            <w:pPr>
              <w:adjustRightInd w:val="0"/>
              <w:spacing w:line="276" w:lineRule="auto"/>
              <w:ind w:left="81" w:right="83"/>
              <w:jc w:val="both"/>
              <w:rPr>
                <w:rFonts w:asciiTheme="minorBidi" w:hAnsiTheme="minorBidi" w:cstheme="minorBidi"/>
                <w:sz w:val="22"/>
                <w:szCs w:val="22"/>
                <w:lang w:val="fr-FR"/>
              </w:rPr>
            </w:pPr>
            <w:r w:rsidRPr="00BD6396">
              <w:rPr>
                <w:rFonts w:asciiTheme="minorBidi" w:hAnsiTheme="minorBidi" w:cstheme="minorBidi"/>
                <w:sz w:val="22"/>
                <w:szCs w:val="22"/>
                <w:lang w:val="fr-FR"/>
              </w:rPr>
              <w:t xml:space="preserve">Le soumissionnaire doit assurer la </w:t>
            </w:r>
            <w:r w:rsidR="00D5671B" w:rsidRPr="00BD6396">
              <w:rPr>
                <w:rFonts w:asciiTheme="minorBidi" w:hAnsiTheme="minorBidi" w:cstheme="minorBidi"/>
                <w:sz w:val="22"/>
                <w:szCs w:val="22"/>
                <w:lang w:val="fr-FR"/>
              </w:rPr>
              <w:t>formation de cinq (05) agents de la structure contractante</w:t>
            </w:r>
            <w:r w:rsidRPr="00BD6396">
              <w:rPr>
                <w:rFonts w:asciiTheme="minorBidi" w:hAnsiTheme="minorBidi" w:cstheme="minorBidi"/>
                <w:sz w:val="22"/>
                <w:szCs w:val="22"/>
                <w:lang w:val="fr-FR"/>
              </w:rPr>
              <w:t>, pendant une durée de cinq (05) jours ouvrables pour chaque discipline dans la région de TFT.</w:t>
            </w:r>
          </w:p>
          <w:p w:rsidR="008D2CBF" w:rsidRPr="00BD6396" w:rsidRDefault="008D2CBF" w:rsidP="00AD4F53">
            <w:pPr>
              <w:adjustRightInd w:val="0"/>
              <w:spacing w:before="144" w:line="276" w:lineRule="auto"/>
              <w:ind w:left="81"/>
              <w:rPr>
                <w:rFonts w:asciiTheme="minorBidi" w:hAnsiTheme="minorBidi" w:cstheme="minorBidi"/>
                <w:sz w:val="22"/>
                <w:szCs w:val="22"/>
                <w:lang w:val="fr-FR"/>
              </w:rPr>
            </w:pPr>
            <w:r w:rsidRPr="00BD6396">
              <w:rPr>
                <w:rFonts w:asciiTheme="minorBidi" w:hAnsiTheme="minorBidi" w:cstheme="minorBidi"/>
                <w:sz w:val="22"/>
                <w:szCs w:val="22"/>
                <w:lang w:val="fr-FR"/>
              </w:rPr>
              <w:t>Assurer la formation de quinze (15) agents</w:t>
            </w:r>
            <w:r w:rsidR="00D5671B" w:rsidRPr="00BD6396">
              <w:rPr>
                <w:rFonts w:asciiTheme="minorBidi" w:hAnsiTheme="minorBidi" w:cstheme="minorBidi"/>
                <w:sz w:val="22"/>
                <w:szCs w:val="22"/>
                <w:lang w:val="fr-FR"/>
              </w:rPr>
              <w:t xml:space="preserve"> de la structure contractante</w:t>
            </w:r>
            <w:r w:rsidRPr="00BD6396">
              <w:rPr>
                <w:rFonts w:asciiTheme="minorBidi" w:hAnsiTheme="minorBidi" w:cstheme="minorBidi"/>
                <w:sz w:val="22"/>
                <w:szCs w:val="22"/>
                <w:lang w:val="fr-FR"/>
              </w:rPr>
              <w:t>, au niveau de son site, pendant une durée de cinq (05) jours ouvrables.</w:t>
            </w:r>
          </w:p>
          <w:p w:rsidR="00F4500A" w:rsidRPr="00AD4F53" w:rsidRDefault="008D2CBF" w:rsidP="00AD4F53">
            <w:pPr>
              <w:adjustRightInd w:val="0"/>
              <w:spacing w:before="144" w:after="240" w:line="276" w:lineRule="auto"/>
              <w:ind w:left="81"/>
              <w:rPr>
                <w:rFonts w:asciiTheme="minorBidi" w:hAnsiTheme="minorBidi" w:cstheme="minorBidi"/>
                <w:sz w:val="22"/>
                <w:szCs w:val="22"/>
                <w:lang w:val="fr-FR"/>
              </w:rPr>
            </w:pPr>
            <w:r w:rsidRPr="00BD6396">
              <w:rPr>
                <w:rFonts w:asciiTheme="minorBidi" w:hAnsiTheme="minorBidi" w:cstheme="minorBidi"/>
                <w:sz w:val="22"/>
                <w:szCs w:val="22"/>
                <w:lang w:val="fr-FR"/>
              </w:rPr>
              <w:t>Les Deux (02) formations doivent inclure les volets exploit</w:t>
            </w:r>
            <w:r w:rsidR="006A7387" w:rsidRPr="00BD6396">
              <w:rPr>
                <w:rFonts w:asciiTheme="minorBidi" w:hAnsiTheme="minorBidi" w:cstheme="minorBidi"/>
                <w:sz w:val="22"/>
                <w:szCs w:val="22"/>
                <w:lang w:val="fr-FR"/>
              </w:rPr>
              <w:t>ation, maintenance et sécurité.</w:t>
            </w:r>
          </w:p>
        </w:tc>
      </w:tr>
      <w:tr w:rsidR="00D5671B" w:rsidRPr="00AD4F53" w:rsidTr="000977B7">
        <w:trPr>
          <w:trHeight w:val="2128"/>
        </w:trPr>
        <w:tc>
          <w:tcPr>
            <w:tcW w:w="1304" w:type="dxa"/>
          </w:tcPr>
          <w:p w:rsidR="00F4500A" w:rsidRPr="00AD4F53" w:rsidRDefault="00F4500A" w:rsidP="00AD4F53">
            <w:pPr>
              <w:spacing w:line="276" w:lineRule="auto"/>
              <w:rPr>
                <w:rFonts w:asciiTheme="minorBidi" w:eastAsia="Arial" w:hAnsiTheme="minorBidi" w:cstheme="minorBidi"/>
                <w:sz w:val="22"/>
                <w:szCs w:val="22"/>
                <w:lang w:val="fr-FR" w:eastAsia="en-US"/>
              </w:rPr>
            </w:pPr>
          </w:p>
          <w:p w:rsidR="00F4500A" w:rsidRPr="00AD4F53" w:rsidRDefault="00F4500A" w:rsidP="00AD4F53">
            <w:pPr>
              <w:spacing w:line="276" w:lineRule="auto"/>
              <w:rPr>
                <w:rFonts w:asciiTheme="minorBidi" w:eastAsia="Arial" w:hAnsiTheme="minorBidi" w:cstheme="minorBidi"/>
                <w:sz w:val="22"/>
                <w:szCs w:val="22"/>
                <w:lang w:val="fr-FR" w:eastAsia="en-US"/>
              </w:rPr>
            </w:pPr>
          </w:p>
          <w:p w:rsidR="00F4500A" w:rsidRPr="00AD4F53" w:rsidRDefault="00F4500A" w:rsidP="00AD4F53">
            <w:pPr>
              <w:spacing w:line="276" w:lineRule="auto"/>
              <w:rPr>
                <w:rFonts w:asciiTheme="minorBidi" w:eastAsia="Arial" w:hAnsiTheme="minorBidi" w:cstheme="minorBidi"/>
                <w:sz w:val="22"/>
                <w:szCs w:val="22"/>
                <w:lang w:val="fr-FR" w:eastAsia="en-US"/>
              </w:rPr>
            </w:pPr>
          </w:p>
          <w:p w:rsidR="00F4500A" w:rsidRPr="00AD4F53" w:rsidRDefault="00F4500A" w:rsidP="00AD4F53">
            <w:pPr>
              <w:spacing w:before="5" w:line="276" w:lineRule="auto"/>
              <w:rPr>
                <w:rFonts w:asciiTheme="minorBidi" w:eastAsia="Arial" w:hAnsiTheme="minorBidi" w:cstheme="minorBidi"/>
                <w:sz w:val="22"/>
                <w:szCs w:val="22"/>
                <w:lang w:val="fr-FR" w:eastAsia="en-US"/>
              </w:rPr>
            </w:pPr>
          </w:p>
          <w:p w:rsidR="00F4500A" w:rsidRPr="00AD4F53" w:rsidRDefault="001C4CE9" w:rsidP="00AD4F53">
            <w:pPr>
              <w:spacing w:line="276" w:lineRule="auto"/>
              <w:ind w:left="125" w:right="52"/>
              <w:jc w:val="center"/>
              <w:rPr>
                <w:rFonts w:asciiTheme="minorBidi" w:eastAsia="Arial" w:hAnsiTheme="minorBidi" w:cstheme="minorBidi"/>
                <w:b/>
                <w:bCs/>
                <w:lang w:eastAsia="en-US"/>
              </w:rPr>
            </w:pPr>
            <w:r w:rsidRPr="00AD4F53">
              <w:rPr>
                <w:rFonts w:asciiTheme="minorBidi" w:eastAsia="Arial" w:hAnsiTheme="minorBidi" w:cstheme="minorBidi"/>
                <w:b/>
                <w:bCs/>
                <w:w w:val="105"/>
                <w:lang w:eastAsia="en-US"/>
              </w:rPr>
              <w:t>I</w:t>
            </w:r>
            <w:r w:rsidR="00A62D22" w:rsidRPr="00AD4F53">
              <w:rPr>
                <w:rFonts w:asciiTheme="minorBidi" w:eastAsia="Arial" w:hAnsiTheme="minorBidi" w:cstheme="minorBidi"/>
                <w:b/>
                <w:bCs/>
                <w:w w:val="105"/>
                <w:lang w:eastAsia="en-US"/>
              </w:rPr>
              <w:t>S</w:t>
            </w:r>
            <w:r w:rsidR="00F4500A" w:rsidRPr="00AD4F53">
              <w:rPr>
                <w:rFonts w:asciiTheme="minorBidi" w:eastAsia="Arial" w:hAnsiTheme="minorBidi" w:cstheme="minorBidi"/>
                <w:b/>
                <w:bCs/>
                <w:w w:val="105"/>
                <w:lang w:eastAsia="en-US"/>
              </w:rPr>
              <w:t>: 1.2</w:t>
            </w:r>
          </w:p>
        </w:tc>
        <w:tc>
          <w:tcPr>
            <w:tcW w:w="9127" w:type="dxa"/>
          </w:tcPr>
          <w:p w:rsidR="00C05431" w:rsidRPr="00AD4F53" w:rsidRDefault="002978BF" w:rsidP="00AD4F53">
            <w:pPr>
              <w:spacing w:before="144" w:line="276" w:lineRule="auto"/>
              <w:rPr>
                <w:rFonts w:asciiTheme="minorBidi" w:hAnsiTheme="minorBidi" w:cstheme="minorBidi"/>
                <w:b/>
                <w:bCs/>
                <w:lang w:val="fr-FR"/>
              </w:rPr>
            </w:pPr>
            <w:r>
              <w:rPr>
                <w:rFonts w:asciiTheme="minorBidi" w:hAnsiTheme="minorBidi" w:cstheme="minorBidi"/>
                <w:lang w:val="fr-FR"/>
              </w:rPr>
              <w:t xml:space="preserve"> </w:t>
            </w:r>
            <w:r w:rsidR="00C05431" w:rsidRPr="00AD4F53">
              <w:rPr>
                <w:rFonts w:asciiTheme="minorBidi" w:hAnsiTheme="minorBidi" w:cstheme="minorBidi"/>
                <w:b/>
                <w:bCs/>
                <w:lang w:val="fr-FR"/>
              </w:rPr>
              <w:t>Délai d’exécution du marché à réaliser</w:t>
            </w:r>
            <w:r w:rsidR="001C4CE9" w:rsidRPr="00AD4F53">
              <w:rPr>
                <w:rFonts w:asciiTheme="minorBidi" w:hAnsiTheme="minorBidi" w:cstheme="minorBidi"/>
                <w:b/>
                <w:bCs/>
                <w:lang w:val="fr-FR"/>
              </w:rPr>
              <w:t> :</w:t>
            </w:r>
          </w:p>
          <w:p w:rsidR="00F4500A" w:rsidRPr="00AD4F53" w:rsidRDefault="00C05431" w:rsidP="00AD4F53">
            <w:pPr>
              <w:tabs>
                <w:tab w:val="left" w:pos="1495"/>
                <w:tab w:val="left" w:pos="1496"/>
              </w:tabs>
              <w:spacing w:line="276" w:lineRule="auto"/>
              <w:ind w:left="114" w:right="83"/>
              <w:jc w:val="both"/>
              <w:rPr>
                <w:rFonts w:asciiTheme="minorBidi" w:eastAsia="Arial" w:hAnsiTheme="minorBidi" w:cstheme="minorBidi"/>
                <w:sz w:val="22"/>
                <w:szCs w:val="22"/>
                <w:lang w:val="fr-FR" w:eastAsia="en-US"/>
              </w:rPr>
            </w:pPr>
            <w:r w:rsidRPr="00AD4F53">
              <w:rPr>
                <w:rFonts w:asciiTheme="minorBidi" w:hAnsiTheme="minorBidi" w:cstheme="minorBidi"/>
                <w:sz w:val="22"/>
                <w:szCs w:val="22"/>
                <w:lang w:val="fr-FR"/>
              </w:rPr>
              <w:t xml:space="preserve">Le Soumissionnaire de droit algérien ou étranger s’engage à livrer le matériels &amp; les équipements nécessaire de rénovation des unités de TFT avec un lot de pièces de rechange, des ateliers du fabricant jusqu’au site du client, et réaliser l’installation, la mise en service et les tests de performance des unités dans un délai de </w:t>
            </w:r>
            <w:r w:rsidR="00DB3168" w:rsidRPr="00AD4F53">
              <w:rPr>
                <w:rFonts w:asciiTheme="minorBidi" w:hAnsiTheme="minorBidi" w:cstheme="minorBidi"/>
                <w:b/>
                <w:sz w:val="22"/>
                <w:szCs w:val="22"/>
                <w:lang w:val="fr-FR"/>
              </w:rPr>
              <w:t>Trente-six (36)</w:t>
            </w:r>
            <w:r w:rsidRPr="00AD4F53">
              <w:rPr>
                <w:rFonts w:asciiTheme="minorBidi" w:hAnsiTheme="minorBidi" w:cstheme="minorBidi"/>
                <w:b/>
                <w:sz w:val="22"/>
                <w:szCs w:val="22"/>
                <w:lang w:val="fr-FR"/>
              </w:rPr>
              <w:t xml:space="preserve"> mois</w:t>
            </w:r>
            <w:r w:rsidRPr="00AD4F53">
              <w:rPr>
                <w:rFonts w:asciiTheme="minorBidi" w:hAnsiTheme="minorBidi" w:cstheme="minorBidi"/>
                <w:sz w:val="22"/>
                <w:szCs w:val="22"/>
                <w:lang w:val="fr-FR"/>
              </w:rPr>
              <w:t xml:space="preserve"> à compter de la date d’entrée en Vigueur du Contrat.</w:t>
            </w:r>
          </w:p>
        </w:tc>
      </w:tr>
      <w:tr w:rsidR="00F4500A" w:rsidRPr="00AD4F53" w:rsidTr="00496371">
        <w:trPr>
          <w:trHeight w:val="658"/>
        </w:trPr>
        <w:tc>
          <w:tcPr>
            <w:tcW w:w="1304" w:type="dxa"/>
          </w:tcPr>
          <w:p w:rsidR="00F4500A" w:rsidRPr="00AD4F53" w:rsidRDefault="00F4500A" w:rsidP="00AD4F53">
            <w:pPr>
              <w:spacing w:line="276" w:lineRule="auto"/>
              <w:rPr>
                <w:rFonts w:asciiTheme="minorBidi" w:eastAsia="Arial" w:hAnsiTheme="minorBidi" w:cstheme="minorBidi"/>
                <w:sz w:val="22"/>
                <w:szCs w:val="22"/>
                <w:lang w:val="fr-FR" w:eastAsia="en-US"/>
              </w:rPr>
            </w:pPr>
          </w:p>
          <w:p w:rsidR="00F4500A" w:rsidRPr="00AD4F53" w:rsidRDefault="00F4500A" w:rsidP="00AD4F53">
            <w:pPr>
              <w:spacing w:line="276" w:lineRule="auto"/>
              <w:rPr>
                <w:rFonts w:asciiTheme="minorBidi" w:eastAsia="Arial" w:hAnsiTheme="minorBidi" w:cstheme="minorBidi"/>
                <w:sz w:val="22"/>
                <w:szCs w:val="22"/>
                <w:lang w:val="fr-FR" w:eastAsia="en-US"/>
              </w:rPr>
            </w:pPr>
          </w:p>
          <w:p w:rsidR="006A7387" w:rsidRDefault="006A7387" w:rsidP="00AD4F53">
            <w:pPr>
              <w:spacing w:line="276" w:lineRule="auto"/>
              <w:ind w:right="3"/>
              <w:rPr>
                <w:rFonts w:asciiTheme="minorBidi" w:eastAsia="Arial" w:hAnsiTheme="minorBidi" w:cstheme="minorBidi"/>
                <w:sz w:val="22"/>
                <w:szCs w:val="22"/>
                <w:lang w:val="fr-FR" w:eastAsia="en-US"/>
              </w:rPr>
            </w:pPr>
          </w:p>
          <w:p w:rsidR="00AD4F53" w:rsidRPr="00AD4F53" w:rsidRDefault="00AD4F53" w:rsidP="00AD4F53">
            <w:pPr>
              <w:spacing w:line="276" w:lineRule="auto"/>
              <w:ind w:right="3"/>
              <w:rPr>
                <w:rFonts w:asciiTheme="minorBidi" w:eastAsia="Arial" w:hAnsiTheme="minorBidi" w:cstheme="minorBidi"/>
                <w:b/>
                <w:bCs/>
                <w:w w:val="105"/>
                <w:sz w:val="22"/>
                <w:szCs w:val="22"/>
                <w:lang w:val="fr-FR" w:eastAsia="en-US"/>
              </w:rPr>
            </w:pPr>
          </w:p>
          <w:p w:rsidR="006A7387" w:rsidRPr="00AD4F53" w:rsidRDefault="006A7387" w:rsidP="00AD4F53">
            <w:pPr>
              <w:spacing w:line="276" w:lineRule="auto"/>
              <w:ind w:left="125" w:right="3"/>
              <w:jc w:val="center"/>
              <w:rPr>
                <w:rFonts w:asciiTheme="minorBidi" w:eastAsia="Arial" w:hAnsiTheme="minorBidi" w:cstheme="minorBidi"/>
                <w:b/>
                <w:bCs/>
                <w:w w:val="105"/>
                <w:sz w:val="22"/>
                <w:szCs w:val="22"/>
                <w:lang w:val="fr-FR" w:eastAsia="en-US"/>
              </w:rPr>
            </w:pPr>
          </w:p>
          <w:p w:rsidR="006A7387" w:rsidRPr="00AD4F53" w:rsidRDefault="006A7387" w:rsidP="00AD4F53">
            <w:pPr>
              <w:spacing w:line="276" w:lineRule="auto"/>
              <w:ind w:left="125" w:right="3"/>
              <w:jc w:val="center"/>
              <w:rPr>
                <w:rFonts w:asciiTheme="minorBidi" w:eastAsia="Arial" w:hAnsiTheme="minorBidi" w:cstheme="minorBidi"/>
                <w:b/>
                <w:bCs/>
                <w:w w:val="105"/>
                <w:sz w:val="22"/>
                <w:szCs w:val="22"/>
                <w:lang w:val="fr-FR" w:eastAsia="en-US"/>
              </w:rPr>
            </w:pPr>
          </w:p>
          <w:p w:rsidR="006A7387" w:rsidRPr="00AD4F53" w:rsidRDefault="006A7387" w:rsidP="00AD4F53">
            <w:pPr>
              <w:spacing w:line="276" w:lineRule="auto"/>
              <w:ind w:left="125" w:right="3"/>
              <w:jc w:val="center"/>
              <w:rPr>
                <w:rFonts w:asciiTheme="minorBidi" w:eastAsia="Arial" w:hAnsiTheme="minorBidi" w:cstheme="minorBidi"/>
                <w:b/>
                <w:bCs/>
                <w:w w:val="105"/>
                <w:sz w:val="22"/>
                <w:szCs w:val="22"/>
                <w:lang w:val="fr-FR" w:eastAsia="en-US"/>
              </w:rPr>
            </w:pPr>
          </w:p>
          <w:p w:rsidR="00F4500A" w:rsidRPr="00AD4F53" w:rsidRDefault="001C4CE9" w:rsidP="00AD4F53">
            <w:pPr>
              <w:spacing w:line="276" w:lineRule="auto"/>
              <w:ind w:left="125" w:right="3"/>
              <w:jc w:val="center"/>
              <w:rPr>
                <w:rFonts w:asciiTheme="minorBidi" w:eastAsia="Arial" w:hAnsiTheme="minorBidi" w:cstheme="minorBidi"/>
                <w:b/>
                <w:bCs/>
                <w:lang w:eastAsia="en-US"/>
              </w:rPr>
            </w:pPr>
            <w:r w:rsidRPr="00AD4F53">
              <w:rPr>
                <w:rFonts w:asciiTheme="minorBidi" w:eastAsia="Arial" w:hAnsiTheme="minorBidi" w:cstheme="minorBidi"/>
                <w:b/>
                <w:bCs/>
                <w:w w:val="105"/>
                <w:lang w:eastAsia="en-US"/>
              </w:rPr>
              <w:t xml:space="preserve">IS: </w:t>
            </w:r>
            <w:r w:rsidR="00F4500A" w:rsidRPr="00AD4F53">
              <w:rPr>
                <w:rFonts w:asciiTheme="minorBidi" w:eastAsia="Arial" w:hAnsiTheme="minorBidi" w:cstheme="minorBidi"/>
                <w:b/>
                <w:bCs/>
                <w:w w:val="105"/>
                <w:lang w:eastAsia="en-US"/>
              </w:rPr>
              <w:t>1.5</w:t>
            </w:r>
          </w:p>
        </w:tc>
        <w:tc>
          <w:tcPr>
            <w:tcW w:w="9127" w:type="dxa"/>
          </w:tcPr>
          <w:p w:rsidR="00A374AE" w:rsidRPr="00AD4F53" w:rsidRDefault="00F4500A" w:rsidP="00AD4F53">
            <w:pPr>
              <w:spacing w:before="144" w:line="276" w:lineRule="auto"/>
              <w:ind w:left="124"/>
              <w:rPr>
                <w:rFonts w:asciiTheme="minorBidi" w:eastAsia="Arial" w:hAnsiTheme="minorBidi" w:cstheme="minorBidi"/>
                <w:b/>
                <w:bCs/>
                <w:w w:val="105"/>
                <w:lang w:val="fr-FR" w:eastAsia="en-US"/>
              </w:rPr>
            </w:pPr>
            <w:r w:rsidRPr="00AD4F53">
              <w:rPr>
                <w:rFonts w:asciiTheme="minorBidi" w:eastAsia="Arial" w:hAnsiTheme="minorBidi" w:cstheme="minorBidi"/>
                <w:b/>
                <w:bCs/>
                <w:w w:val="105"/>
                <w:lang w:val="fr-FR" w:eastAsia="en-US"/>
              </w:rPr>
              <w:t>Critères de qualification des soumissionnaires</w:t>
            </w:r>
            <w:r w:rsidR="001C4CE9" w:rsidRPr="00AD4F53">
              <w:rPr>
                <w:rFonts w:asciiTheme="minorBidi" w:eastAsia="Arial" w:hAnsiTheme="minorBidi" w:cstheme="minorBidi"/>
                <w:b/>
                <w:bCs/>
                <w:w w:val="105"/>
                <w:lang w:val="fr-FR" w:eastAsia="en-US"/>
              </w:rPr>
              <w:t> :</w:t>
            </w:r>
          </w:p>
          <w:p w:rsidR="00A67873" w:rsidRPr="00AD4F53" w:rsidRDefault="00F4500A" w:rsidP="00AD4F53">
            <w:pPr>
              <w:spacing w:before="116" w:line="276" w:lineRule="auto"/>
              <w:ind w:left="131" w:right="224" w:hanging="2"/>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Le soumissionnaire doit présenter les qualifications requises pour exécuter le marché sur la base des critères suivants :</w:t>
            </w:r>
          </w:p>
          <w:p w:rsidR="00A67873" w:rsidRPr="00AD4F53" w:rsidRDefault="004773A3" w:rsidP="00AD4F53">
            <w:pPr>
              <w:pStyle w:val="Paragraphedeliste"/>
              <w:numPr>
                <w:ilvl w:val="0"/>
                <w:numId w:val="34"/>
              </w:numPr>
              <w:spacing w:before="87"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Spécialisés dans l’étude et la réalisation des projets de rénovation des unités dans l’industrie du pétrole et du gaz</w:t>
            </w:r>
            <w:r w:rsidR="00F4500A" w:rsidRPr="00AD4F53">
              <w:rPr>
                <w:rFonts w:asciiTheme="minorBidi" w:eastAsia="Arial" w:hAnsiTheme="minorBidi" w:cstheme="minorBidi"/>
                <w:spacing w:val="-7"/>
                <w:w w:val="105"/>
                <w:sz w:val="22"/>
                <w:szCs w:val="22"/>
                <w:lang w:val="fr-FR" w:eastAsia="en-US"/>
              </w:rPr>
              <w:t xml:space="preserve"> </w:t>
            </w:r>
            <w:r w:rsidR="00F4500A" w:rsidRPr="00AD4F53">
              <w:rPr>
                <w:rFonts w:asciiTheme="minorBidi" w:eastAsia="Arial" w:hAnsiTheme="minorBidi" w:cstheme="minorBidi"/>
                <w:w w:val="105"/>
                <w:sz w:val="22"/>
                <w:szCs w:val="22"/>
                <w:lang w:val="fr-FR" w:eastAsia="en-US"/>
              </w:rPr>
              <w:t>;</w:t>
            </w:r>
          </w:p>
          <w:p w:rsidR="00A67873" w:rsidRPr="00AD4F53" w:rsidRDefault="00A67873" w:rsidP="00AD4F53">
            <w:pPr>
              <w:pStyle w:val="Paragraphedeliste"/>
              <w:numPr>
                <w:ilvl w:val="0"/>
                <w:numId w:val="34"/>
              </w:numPr>
              <w:spacing w:before="87"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Avoir une</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certification</w:t>
            </w:r>
            <w:r w:rsidRPr="00AD4F53">
              <w:rPr>
                <w:rFonts w:asciiTheme="minorBidi" w:eastAsia="Arial" w:hAnsiTheme="minorBidi" w:cstheme="minorBidi"/>
                <w:spacing w:val="-18"/>
                <w:w w:val="105"/>
                <w:sz w:val="22"/>
                <w:szCs w:val="22"/>
                <w:lang w:val="fr-FR" w:eastAsia="en-US"/>
              </w:rPr>
              <w:t xml:space="preserve"> </w:t>
            </w:r>
            <w:r w:rsidRPr="00AD4F53">
              <w:rPr>
                <w:rFonts w:asciiTheme="minorBidi" w:eastAsia="Arial" w:hAnsiTheme="minorBidi" w:cstheme="minorBidi"/>
                <w:w w:val="105"/>
                <w:sz w:val="22"/>
                <w:szCs w:val="22"/>
                <w:lang w:val="fr-FR" w:eastAsia="en-US"/>
              </w:rPr>
              <w:t>ISO</w:t>
            </w:r>
            <w:r w:rsidRPr="00AD4F53">
              <w:rPr>
                <w:rFonts w:asciiTheme="minorBidi" w:eastAsia="Arial" w:hAnsiTheme="minorBidi" w:cstheme="minorBidi"/>
                <w:spacing w:val="-9"/>
                <w:w w:val="105"/>
                <w:sz w:val="22"/>
                <w:szCs w:val="22"/>
                <w:lang w:val="fr-FR" w:eastAsia="en-US"/>
              </w:rPr>
              <w:t xml:space="preserve"> </w:t>
            </w:r>
            <w:r w:rsidRPr="00AD4F53">
              <w:rPr>
                <w:rFonts w:asciiTheme="minorBidi" w:eastAsia="Arial" w:hAnsiTheme="minorBidi" w:cstheme="minorBidi"/>
                <w:w w:val="105"/>
                <w:sz w:val="22"/>
                <w:szCs w:val="22"/>
                <w:lang w:val="fr-FR" w:eastAsia="en-US"/>
              </w:rPr>
              <w:t>9001</w:t>
            </w:r>
            <w:r w:rsidRPr="00AD4F53">
              <w:rPr>
                <w:rFonts w:asciiTheme="minorBidi" w:eastAsia="Arial" w:hAnsiTheme="minorBidi" w:cstheme="minorBidi"/>
                <w:spacing w:val="-23"/>
                <w:w w:val="105"/>
                <w:sz w:val="22"/>
                <w:szCs w:val="22"/>
                <w:lang w:val="fr-FR" w:eastAsia="en-US"/>
              </w:rPr>
              <w:t xml:space="preserve"> </w:t>
            </w:r>
            <w:r w:rsidRPr="00AD4F53">
              <w:rPr>
                <w:rFonts w:asciiTheme="minorBidi" w:eastAsia="Arial" w:hAnsiTheme="minorBidi" w:cstheme="minorBidi"/>
                <w:w w:val="105"/>
                <w:sz w:val="22"/>
                <w:szCs w:val="22"/>
                <w:lang w:val="fr-FR" w:eastAsia="en-US"/>
              </w:rPr>
              <w:t>ou</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équivalent</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en</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cours</w:t>
            </w:r>
            <w:r w:rsidRPr="00AD4F53">
              <w:rPr>
                <w:rFonts w:asciiTheme="minorBidi" w:eastAsia="Arial" w:hAnsiTheme="minorBidi" w:cstheme="minorBidi"/>
                <w:spacing w:val="-19"/>
                <w:w w:val="105"/>
                <w:sz w:val="22"/>
                <w:szCs w:val="22"/>
                <w:lang w:val="fr-FR" w:eastAsia="en-US"/>
              </w:rPr>
              <w:t xml:space="preserve"> </w:t>
            </w:r>
            <w:r w:rsidRPr="00AD4F53">
              <w:rPr>
                <w:rFonts w:asciiTheme="minorBidi" w:eastAsia="Arial" w:hAnsiTheme="minorBidi" w:cstheme="minorBidi"/>
                <w:w w:val="105"/>
                <w:sz w:val="22"/>
                <w:szCs w:val="22"/>
                <w:lang w:val="fr-FR" w:eastAsia="en-US"/>
              </w:rPr>
              <w:t>de</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validité</w:t>
            </w:r>
            <w:r w:rsidRPr="00AD4F53">
              <w:rPr>
                <w:rFonts w:asciiTheme="minorBidi" w:eastAsia="Arial" w:hAnsiTheme="minorBidi" w:cstheme="minorBidi"/>
                <w:spacing w:val="-2"/>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A67873" w:rsidRPr="00AD4F53" w:rsidRDefault="00A67873" w:rsidP="00AD4F53">
            <w:pPr>
              <w:pStyle w:val="Paragraphedeliste"/>
              <w:numPr>
                <w:ilvl w:val="0"/>
                <w:numId w:val="34"/>
              </w:numPr>
              <w:spacing w:before="87"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10"/>
                <w:sz w:val="22"/>
                <w:szCs w:val="22"/>
                <w:lang w:val="fr-FR" w:eastAsia="en-US"/>
              </w:rPr>
              <w:t xml:space="preserve">Références dûment prouvées dans l'implémentation des </w:t>
            </w:r>
            <w:r w:rsidRPr="00AD4F53">
              <w:rPr>
                <w:rFonts w:asciiTheme="minorBidi" w:eastAsia="Arial" w:hAnsiTheme="minorBidi" w:cstheme="minorBidi"/>
                <w:spacing w:val="-6"/>
                <w:w w:val="110"/>
                <w:sz w:val="22"/>
                <w:szCs w:val="22"/>
                <w:lang w:val="fr-FR" w:eastAsia="en-US"/>
              </w:rPr>
              <w:t xml:space="preserve">systèmes </w:t>
            </w:r>
            <w:r w:rsidRPr="00AD4F53">
              <w:rPr>
                <w:rFonts w:asciiTheme="minorBidi" w:eastAsia="Arial" w:hAnsiTheme="minorBidi" w:cstheme="minorBidi"/>
                <w:w w:val="110"/>
                <w:sz w:val="22"/>
                <w:szCs w:val="22"/>
                <w:lang w:val="fr-FR" w:eastAsia="en-US"/>
              </w:rPr>
              <w:t>de contrôle et sécurité</w:t>
            </w:r>
            <w:r w:rsidRPr="00AD4F53">
              <w:rPr>
                <w:rFonts w:asciiTheme="minorBidi" w:eastAsia="Arial" w:hAnsiTheme="minorBidi" w:cstheme="minorBidi"/>
                <w:spacing w:val="-32"/>
                <w:w w:val="110"/>
                <w:sz w:val="22"/>
                <w:szCs w:val="22"/>
                <w:lang w:val="fr-FR" w:eastAsia="en-US"/>
              </w:rPr>
              <w:t xml:space="preserve"> </w:t>
            </w:r>
            <w:r w:rsidRPr="00AD4F53">
              <w:rPr>
                <w:rFonts w:asciiTheme="minorBidi" w:eastAsia="Arial" w:hAnsiTheme="minorBidi" w:cstheme="minorBidi"/>
                <w:w w:val="110"/>
                <w:sz w:val="22"/>
                <w:szCs w:val="22"/>
                <w:lang w:val="fr-FR" w:eastAsia="en-US"/>
              </w:rPr>
              <w:t>dans</w:t>
            </w:r>
            <w:r w:rsidRPr="00AD4F53">
              <w:rPr>
                <w:rFonts w:asciiTheme="minorBidi" w:eastAsia="Arial" w:hAnsiTheme="minorBidi" w:cstheme="minorBidi"/>
                <w:spacing w:val="-21"/>
                <w:w w:val="110"/>
                <w:sz w:val="22"/>
                <w:szCs w:val="22"/>
                <w:lang w:val="fr-FR" w:eastAsia="en-US"/>
              </w:rPr>
              <w:t xml:space="preserve"> </w:t>
            </w: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unités</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7"/>
                <w:w w:val="110"/>
                <w:sz w:val="22"/>
                <w:szCs w:val="22"/>
                <w:lang w:val="fr-FR" w:eastAsia="en-US"/>
              </w:rPr>
              <w:t xml:space="preserve"> </w:t>
            </w:r>
            <w:r w:rsidRPr="00AD4F53">
              <w:rPr>
                <w:rFonts w:asciiTheme="minorBidi" w:eastAsia="Arial" w:hAnsiTheme="minorBidi" w:cstheme="minorBidi"/>
                <w:w w:val="110"/>
                <w:sz w:val="22"/>
                <w:szCs w:val="22"/>
                <w:lang w:val="fr-FR" w:eastAsia="en-US"/>
              </w:rPr>
              <w:t>gaz,</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minimum</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dix</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(10)</w:t>
            </w:r>
            <w:r w:rsidRPr="00AD4F53">
              <w:rPr>
                <w:rFonts w:asciiTheme="minorBidi" w:eastAsia="Arial" w:hAnsiTheme="minorBidi" w:cstheme="minorBidi"/>
                <w:spacing w:val="-10"/>
                <w:w w:val="110"/>
                <w:sz w:val="22"/>
                <w:szCs w:val="22"/>
                <w:lang w:val="fr-FR" w:eastAsia="en-US"/>
              </w:rPr>
              <w:t xml:space="preserve"> </w:t>
            </w:r>
            <w:r w:rsidRPr="00AD4F53">
              <w:rPr>
                <w:rFonts w:asciiTheme="minorBidi" w:eastAsia="Arial" w:hAnsiTheme="minorBidi" w:cstheme="minorBidi"/>
                <w:w w:val="110"/>
                <w:sz w:val="22"/>
                <w:szCs w:val="22"/>
                <w:lang w:val="fr-FR" w:eastAsia="en-US"/>
              </w:rPr>
              <w:t>ans</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d'expériences;</w:t>
            </w:r>
          </w:p>
          <w:p w:rsidR="00A67873" w:rsidRPr="00AD4F53" w:rsidRDefault="00A67873" w:rsidP="00AD4F53">
            <w:pPr>
              <w:pStyle w:val="Paragraphedeliste"/>
              <w:numPr>
                <w:ilvl w:val="0"/>
                <w:numId w:val="34"/>
              </w:numPr>
              <w:spacing w:before="87"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Nombre de marchés de nature similaires au marché proposé et faisant appel à des techniques de travaux analogues, minimum deux (02) marchés équivalents durant tes dernières</w:t>
            </w:r>
            <w:r w:rsidRPr="00AD4F53">
              <w:rPr>
                <w:rFonts w:asciiTheme="minorBidi" w:eastAsia="Arial" w:hAnsiTheme="minorBidi" w:cstheme="minorBidi"/>
                <w:spacing w:val="-24"/>
                <w:w w:val="105"/>
                <w:sz w:val="22"/>
                <w:szCs w:val="22"/>
                <w:lang w:val="fr-FR" w:eastAsia="en-US"/>
              </w:rPr>
              <w:t xml:space="preserve"> </w:t>
            </w:r>
            <w:r w:rsidRPr="00AD4F53">
              <w:rPr>
                <w:rFonts w:asciiTheme="minorBidi" w:eastAsia="Arial" w:hAnsiTheme="minorBidi" w:cstheme="minorBidi"/>
                <w:w w:val="105"/>
                <w:sz w:val="22"/>
                <w:szCs w:val="22"/>
                <w:lang w:val="fr-FR" w:eastAsia="en-US"/>
              </w:rPr>
              <w:t>cinq</w:t>
            </w:r>
            <w:r w:rsidRPr="00AD4F53">
              <w:rPr>
                <w:rFonts w:asciiTheme="minorBidi" w:eastAsia="Arial" w:hAnsiTheme="minorBidi" w:cstheme="minorBidi"/>
                <w:spacing w:val="-34"/>
                <w:w w:val="105"/>
                <w:sz w:val="22"/>
                <w:szCs w:val="22"/>
                <w:lang w:val="fr-FR" w:eastAsia="en-US"/>
              </w:rPr>
              <w:t xml:space="preserve"> </w:t>
            </w:r>
            <w:r w:rsidRPr="00AD4F53">
              <w:rPr>
                <w:rFonts w:asciiTheme="minorBidi" w:eastAsia="Arial" w:hAnsiTheme="minorBidi" w:cstheme="minorBidi"/>
                <w:w w:val="105"/>
                <w:sz w:val="22"/>
                <w:szCs w:val="22"/>
                <w:lang w:val="fr-FR" w:eastAsia="en-US"/>
              </w:rPr>
              <w:t>(05)</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années</w:t>
            </w:r>
            <w:r w:rsidRPr="00AD4F53">
              <w:rPr>
                <w:rFonts w:asciiTheme="minorBidi" w:eastAsia="Arial" w:hAnsiTheme="minorBidi" w:cstheme="minorBidi"/>
                <w:spacing w:val="-2"/>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A7163" w:rsidRPr="00AD4F53" w:rsidRDefault="00A67873" w:rsidP="00AD4F53">
            <w:pPr>
              <w:pStyle w:val="Paragraphedeliste"/>
              <w:numPr>
                <w:ilvl w:val="0"/>
                <w:numId w:val="34"/>
              </w:numPr>
              <w:spacing w:before="87"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10"/>
                <w:sz w:val="22"/>
                <w:szCs w:val="22"/>
                <w:lang w:val="fr-FR" w:eastAsia="en-US"/>
              </w:rPr>
              <w:t>Le chiffre d’affaires annuel moyen doit être supérieur à 2 fois le montant de ce marché ;</w:t>
            </w:r>
          </w:p>
          <w:p w:rsidR="008D2FBB" w:rsidRDefault="00A67873" w:rsidP="003C49B5">
            <w:pPr>
              <w:numPr>
                <w:ilvl w:val="0"/>
                <w:numId w:val="34"/>
              </w:numPr>
              <w:tabs>
                <w:tab w:val="left" w:pos="771"/>
              </w:tabs>
              <w:spacing w:line="276" w:lineRule="auto"/>
              <w:rPr>
                <w:rFonts w:asciiTheme="minorBidi" w:eastAsia="Arial" w:hAnsiTheme="minorBidi" w:cstheme="minorBidi"/>
                <w:sz w:val="22"/>
                <w:szCs w:val="22"/>
                <w:lang w:eastAsia="en-US"/>
              </w:rPr>
            </w:pPr>
            <w:r w:rsidRPr="00AD4F53">
              <w:rPr>
                <w:rFonts w:asciiTheme="minorBidi" w:eastAsia="Arial" w:hAnsiTheme="minorBidi" w:cstheme="minorBidi"/>
                <w:w w:val="105"/>
                <w:sz w:val="22"/>
                <w:szCs w:val="22"/>
                <w:lang w:eastAsia="en-US"/>
              </w:rPr>
              <w:t xml:space="preserve">Situation </w:t>
            </w:r>
            <w:r w:rsidRPr="00AD4F53">
              <w:rPr>
                <w:rFonts w:asciiTheme="minorBidi" w:eastAsia="Arial" w:hAnsiTheme="minorBidi" w:cstheme="minorBidi"/>
                <w:w w:val="105"/>
                <w:sz w:val="22"/>
                <w:szCs w:val="22"/>
                <w:lang w:val="fr-FR" w:eastAsia="en-US"/>
              </w:rPr>
              <w:t>financière</w:t>
            </w:r>
            <w:r w:rsidRPr="00AD4F53">
              <w:rPr>
                <w:rFonts w:asciiTheme="minorBidi" w:eastAsia="Arial" w:hAnsiTheme="minorBidi" w:cstheme="minorBidi"/>
                <w:w w:val="105"/>
                <w:sz w:val="22"/>
                <w:szCs w:val="22"/>
                <w:lang w:eastAsia="en-US"/>
              </w:rPr>
              <w:t xml:space="preserve"> </w:t>
            </w:r>
            <w:r w:rsidRPr="00AD4F53">
              <w:rPr>
                <w:rFonts w:asciiTheme="minorBidi" w:eastAsia="Arial" w:hAnsiTheme="minorBidi" w:cstheme="minorBidi"/>
                <w:w w:val="105"/>
                <w:sz w:val="22"/>
                <w:szCs w:val="22"/>
                <w:lang w:val="fr-FR" w:eastAsia="en-US"/>
              </w:rPr>
              <w:t>saine</w:t>
            </w:r>
            <w:r w:rsidRPr="00AD4F53">
              <w:rPr>
                <w:rFonts w:asciiTheme="minorBidi" w:eastAsia="Arial" w:hAnsiTheme="minorBidi" w:cstheme="minorBidi"/>
                <w:spacing w:val="-30"/>
                <w:w w:val="105"/>
                <w:sz w:val="22"/>
                <w:szCs w:val="22"/>
                <w:lang w:eastAsia="en-US"/>
              </w:rPr>
              <w:t xml:space="preserve"> </w:t>
            </w:r>
            <w:r w:rsidRPr="00AD4F53">
              <w:rPr>
                <w:rFonts w:asciiTheme="minorBidi" w:eastAsia="Arial" w:hAnsiTheme="minorBidi" w:cstheme="minorBidi"/>
                <w:w w:val="105"/>
                <w:sz w:val="22"/>
                <w:szCs w:val="22"/>
                <w:lang w:eastAsia="en-US"/>
              </w:rPr>
              <w:t>;</w:t>
            </w:r>
          </w:p>
          <w:p w:rsidR="00373A52" w:rsidRPr="003C49B5" w:rsidRDefault="00A67873" w:rsidP="008D2FBB">
            <w:pPr>
              <w:numPr>
                <w:ilvl w:val="0"/>
                <w:numId w:val="34"/>
              </w:numPr>
              <w:tabs>
                <w:tab w:val="left" w:pos="771"/>
              </w:tabs>
              <w:spacing w:before="143" w:line="276" w:lineRule="auto"/>
              <w:rPr>
                <w:rFonts w:asciiTheme="minorBidi" w:eastAsia="Arial" w:hAnsiTheme="minorBidi" w:cstheme="minorBidi"/>
                <w:sz w:val="22"/>
                <w:szCs w:val="22"/>
                <w:lang w:val="fr-FR" w:eastAsia="en-US"/>
              </w:rPr>
            </w:pPr>
            <w:r w:rsidRPr="008D2FBB">
              <w:rPr>
                <w:rFonts w:asciiTheme="minorBidi" w:eastAsia="Arial" w:hAnsiTheme="minorBidi" w:cstheme="minorBidi"/>
                <w:w w:val="105"/>
                <w:sz w:val="22"/>
                <w:szCs w:val="22"/>
                <w:lang w:val="fr-FR" w:eastAsia="en-US"/>
              </w:rPr>
              <w:lastRenderedPageBreak/>
              <w:t xml:space="preserve">Le personnel aux postes </w:t>
            </w:r>
            <w:r w:rsidRPr="008D2FBB">
              <w:rPr>
                <w:rFonts w:asciiTheme="minorBidi" w:eastAsia="Arial" w:hAnsiTheme="minorBidi" w:cstheme="minorBidi"/>
                <w:spacing w:val="-4"/>
                <w:w w:val="105"/>
                <w:sz w:val="22"/>
                <w:szCs w:val="22"/>
                <w:lang w:val="fr-FR" w:eastAsia="en-US"/>
              </w:rPr>
              <w:t xml:space="preserve">clés </w:t>
            </w:r>
            <w:r w:rsidRPr="008D2FBB">
              <w:rPr>
                <w:rFonts w:asciiTheme="minorBidi" w:eastAsia="Arial" w:hAnsiTheme="minorBidi" w:cstheme="minorBidi"/>
                <w:w w:val="105"/>
                <w:sz w:val="22"/>
                <w:szCs w:val="22"/>
                <w:lang w:val="fr-FR" w:eastAsia="en-US"/>
              </w:rPr>
              <w:t>devront être des ingénieurs ou techniciens spécialistes avec au minimum une expérience de cinq (05) ans dans les projets similaires, les postes clés concernés sont : Manager projet , Planificateur projet, Ingénieur de Développement et application, ingénieur commissioning, ingénieur système, responsable partie instrumentation, responsable partie électricité, responsable partie mécanique et Chef de chantier</w:t>
            </w:r>
          </w:p>
          <w:p w:rsidR="00A67873" w:rsidRPr="00AD4F53" w:rsidRDefault="00A67873" w:rsidP="00AD4F53">
            <w:pPr>
              <w:pStyle w:val="Paragraphedeliste"/>
              <w:numPr>
                <w:ilvl w:val="0"/>
                <w:numId w:val="34"/>
              </w:numPr>
              <w:spacing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la disposition de matériels et équipements essentiels et adéquats à la réalisation de ce marché ;</w:t>
            </w:r>
          </w:p>
          <w:p w:rsidR="00A67873" w:rsidRPr="00AD4F53" w:rsidRDefault="00A67873" w:rsidP="00AD4F53">
            <w:pPr>
              <w:pStyle w:val="Paragraphedeliste"/>
              <w:numPr>
                <w:ilvl w:val="0"/>
                <w:numId w:val="34"/>
              </w:numPr>
              <w:spacing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Les solutions techniques proposées</w:t>
            </w:r>
            <w:r w:rsidR="00300B11" w:rsidRPr="00AD4F53">
              <w:rPr>
                <w:rFonts w:asciiTheme="minorBidi" w:eastAsia="Arial" w:hAnsiTheme="minorBidi" w:cstheme="minorBidi"/>
                <w:w w:val="105"/>
                <w:sz w:val="22"/>
                <w:szCs w:val="22"/>
                <w:lang w:val="fr-FR" w:eastAsia="en-US"/>
              </w:rPr>
              <w:t> ;</w:t>
            </w:r>
          </w:p>
          <w:p w:rsidR="006A7387" w:rsidRPr="00AD4F53" w:rsidRDefault="00A67873" w:rsidP="008D2FBB">
            <w:pPr>
              <w:pStyle w:val="Paragraphedeliste"/>
              <w:numPr>
                <w:ilvl w:val="0"/>
                <w:numId w:val="34"/>
              </w:numPr>
              <w:spacing w:after="240"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Les litiges ou procédures d'arbitrage en cours, le cas échéant ;</w:t>
            </w:r>
          </w:p>
        </w:tc>
      </w:tr>
      <w:tr w:rsidR="00A67873" w:rsidRPr="00AD4F53" w:rsidTr="000977B7">
        <w:trPr>
          <w:trHeight w:val="996"/>
        </w:trPr>
        <w:tc>
          <w:tcPr>
            <w:tcW w:w="1304" w:type="dxa"/>
            <w:vAlign w:val="center"/>
          </w:tcPr>
          <w:p w:rsidR="00A67873" w:rsidRPr="00AD4F53" w:rsidRDefault="00A67873" w:rsidP="00AD4F53">
            <w:pPr>
              <w:spacing w:before="115" w:line="276" w:lineRule="auto"/>
              <w:ind w:right="176"/>
              <w:jc w:val="center"/>
              <w:rPr>
                <w:rFonts w:asciiTheme="minorBidi" w:eastAsia="Arial" w:hAnsiTheme="minorBidi" w:cstheme="minorBidi"/>
                <w:b/>
                <w:bCs/>
                <w:lang w:eastAsia="en-US"/>
              </w:rPr>
            </w:pPr>
            <w:r w:rsidRPr="00AD4F53">
              <w:rPr>
                <w:rFonts w:asciiTheme="minorBidi" w:eastAsia="Arial" w:hAnsiTheme="minorBidi" w:cstheme="minorBidi"/>
                <w:b/>
                <w:bCs/>
                <w:w w:val="105"/>
                <w:lang w:eastAsia="en-US"/>
              </w:rPr>
              <w:lastRenderedPageBreak/>
              <w:t>IS : 1.12</w:t>
            </w:r>
          </w:p>
        </w:tc>
        <w:tc>
          <w:tcPr>
            <w:tcW w:w="9127" w:type="dxa"/>
          </w:tcPr>
          <w:p w:rsidR="00A67873" w:rsidRPr="00AD4F53" w:rsidRDefault="00A67873" w:rsidP="00AD4F53">
            <w:pPr>
              <w:spacing w:before="115" w:line="276" w:lineRule="auto"/>
              <w:ind w:left="96"/>
              <w:rPr>
                <w:rFonts w:asciiTheme="minorBidi" w:eastAsia="Arial" w:hAnsiTheme="minorBidi" w:cstheme="minorBidi"/>
                <w:b/>
                <w:bCs/>
                <w:w w:val="110"/>
                <w:lang w:val="fr-FR" w:eastAsia="en-US"/>
              </w:rPr>
            </w:pPr>
            <w:r w:rsidRPr="00AD4F53">
              <w:rPr>
                <w:rFonts w:asciiTheme="minorBidi" w:eastAsia="Arial" w:hAnsiTheme="minorBidi" w:cstheme="minorBidi"/>
                <w:b/>
                <w:bCs/>
                <w:w w:val="110"/>
                <w:lang w:val="fr-FR" w:eastAsia="en-US"/>
              </w:rPr>
              <w:t>Garantie maison mère ultime ou des actionnaires :</w:t>
            </w:r>
            <w:r w:rsidR="00196281">
              <w:rPr>
                <w:rFonts w:asciiTheme="minorBidi" w:eastAsia="Arial" w:hAnsiTheme="minorBidi" w:cstheme="minorBidi"/>
                <w:b/>
                <w:bCs/>
                <w:w w:val="110"/>
                <w:lang w:val="fr-FR" w:eastAsia="en-US"/>
              </w:rPr>
              <w:t xml:space="preserve"> </w:t>
            </w:r>
          </w:p>
          <w:p w:rsidR="00A67873" w:rsidRPr="00AD4F53" w:rsidRDefault="00A67873" w:rsidP="00AD4F53">
            <w:pPr>
              <w:spacing w:before="115" w:line="276" w:lineRule="auto"/>
              <w:ind w:left="96"/>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Le soumissionnaire doit fournir un engagement de garantie</w:t>
            </w:r>
            <w:r w:rsidR="00300B11" w:rsidRPr="00AD4F53">
              <w:rPr>
                <w:rFonts w:asciiTheme="minorBidi" w:eastAsia="Arial" w:hAnsiTheme="minorBidi" w:cstheme="minorBidi"/>
                <w:w w:val="110"/>
                <w:sz w:val="22"/>
                <w:szCs w:val="22"/>
                <w:lang w:val="fr-FR" w:eastAsia="en-US"/>
              </w:rPr>
              <w:t>.</w:t>
            </w:r>
          </w:p>
        </w:tc>
      </w:tr>
      <w:tr w:rsidR="00A67873" w:rsidRPr="00AD4F53" w:rsidTr="00141971">
        <w:trPr>
          <w:trHeight w:val="1196"/>
        </w:trPr>
        <w:tc>
          <w:tcPr>
            <w:tcW w:w="1304" w:type="dxa"/>
            <w:vAlign w:val="center"/>
          </w:tcPr>
          <w:p w:rsidR="00A67873" w:rsidRPr="00AD4F53" w:rsidRDefault="00A67873" w:rsidP="00AD4F53">
            <w:pPr>
              <w:spacing w:before="115" w:line="276" w:lineRule="auto"/>
              <w:jc w:val="center"/>
              <w:rPr>
                <w:rFonts w:asciiTheme="minorBidi" w:eastAsia="Arial" w:hAnsiTheme="minorBidi" w:cstheme="minorBidi"/>
                <w:b/>
                <w:bCs/>
                <w:lang w:eastAsia="en-US"/>
              </w:rPr>
            </w:pPr>
            <w:r w:rsidRPr="00AD4F53">
              <w:rPr>
                <w:rFonts w:asciiTheme="minorBidi" w:eastAsia="Arial" w:hAnsiTheme="minorBidi" w:cstheme="minorBidi"/>
                <w:b/>
                <w:bCs/>
                <w:w w:val="105"/>
                <w:lang w:eastAsia="en-US"/>
              </w:rPr>
              <w:t>IS : 2</w:t>
            </w:r>
          </w:p>
        </w:tc>
        <w:tc>
          <w:tcPr>
            <w:tcW w:w="9127" w:type="dxa"/>
          </w:tcPr>
          <w:p w:rsidR="00A67873" w:rsidRPr="00AD4F53" w:rsidRDefault="00A67873" w:rsidP="00AD4F53">
            <w:pPr>
              <w:spacing w:before="115" w:line="276" w:lineRule="auto"/>
              <w:ind w:left="96"/>
              <w:rPr>
                <w:rFonts w:asciiTheme="minorBidi" w:eastAsia="Arial" w:hAnsiTheme="minorBidi" w:cstheme="minorBidi"/>
                <w:b/>
                <w:bCs/>
                <w:w w:val="110"/>
                <w:lang w:val="fr-FR" w:eastAsia="en-US"/>
              </w:rPr>
            </w:pPr>
            <w:r w:rsidRPr="00AD4F53">
              <w:rPr>
                <w:rFonts w:asciiTheme="minorBidi" w:eastAsia="Arial" w:hAnsiTheme="minorBidi" w:cstheme="minorBidi"/>
                <w:b/>
                <w:bCs/>
                <w:w w:val="110"/>
                <w:lang w:val="fr-FR" w:eastAsia="en-US"/>
              </w:rPr>
              <w:t xml:space="preserve">Critère de Choix du soumissionnaire : </w:t>
            </w:r>
          </w:p>
          <w:p w:rsidR="00A67873" w:rsidRPr="00AD4F53" w:rsidRDefault="00A67873" w:rsidP="00AD4F53">
            <w:pPr>
              <w:spacing w:line="276" w:lineRule="auto"/>
              <w:ind w:left="96"/>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L’offre technique la plus avantageuse en termes de :</w:t>
            </w:r>
          </w:p>
          <w:p w:rsidR="00A67873" w:rsidRPr="00AD4F53" w:rsidRDefault="00A67873" w:rsidP="00AD4F53">
            <w:pPr>
              <w:spacing w:line="276" w:lineRule="auto"/>
              <w:ind w:left="96"/>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 Prix</w:t>
            </w:r>
            <w:r w:rsidR="00300B11" w:rsidRPr="00AD4F53">
              <w:rPr>
                <w:rFonts w:asciiTheme="minorBidi" w:eastAsia="Arial" w:hAnsiTheme="minorBidi" w:cstheme="minorBidi"/>
                <w:sz w:val="22"/>
                <w:szCs w:val="22"/>
                <w:lang w:val="fr-FR" w:eastAsia="en-US"/>
              </w:rPr>
              <w:t> ;</w:t>
            </w:r>
          </w:p>
          <w:p w:rsidR="00A67873" w:rsidRPr="00AD4F53" w:rsidRDefault="00300B11" w:rsidP="00AD4F53">
            <w:pPr>
              <w:spacing w:line="276" w:lineRule="auto"/>
              <w:ind w:left="96"/>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 Qualité technique.</w:t>
            </w:r>
          </w:p>
        </w:tc>
      </w:tr>
      <w:tr w:rsidR="00A67873" w:rsidRPr="00AD4F53" w:rsidTr="000977B7">
        <w:trPr>
          <w:trHeight w:val="1404"/>
        </w:trPr>
        <w:tc>
          <w:tcPr>
            <w:tcW w:w="1304" w:type="dxa"/>
          </w:tcPr>
          <w:p w:rsidR="00A67873" w:rsidRPr="00AD4F53" w:rsidRDefault="00A67873" w:rsidP="00AD4F53">
            <w:pPr>
              <w:spacing w:before="115" w:line="276" w:lineRule="auto"/>
              <w:jc w:val="center"/>
              <w:rPr>
                <w:rFonts w:asciiTheme="minorBidi" w:eastAsia="Arial" w:hAnsiTheme="minorBidi" w:cstheme="minorBidi"/>
                <w:b/>
                <w:bCs/>
                <w:w w:val="105"/>
                <w:sz w:val="22"/>
                <w:szCs w:val="22"/>
                <w:lang w:eastAsia="en-US"/>
              </w:rPr>
            </w:pPr>
          </w:p>
          <w:p w:rsidR="00A67873" w:rsidRPr="00AD4F53" w:rsidRDefault="00A67873" w:rsidP="00AD4F53">
            <w:pPr>
              <w:spacing w:before="115" w:line="276" w:lineRule="auto"/>
              <w:ind w:left="264"/>
              <w:rPr>
                <w:rFonts w:asciiTheme="minorBidi" w:eastAsia="Arial" w:hAnsiTheme="minorBidi" w:cstheme="minorBidi"/>
                <w:b/>
                <w:bCs/>
                <w:w w:val="105"/>
                <w:lang w:eastAsia="en-US"/>
              </w:rPr>
            </w:pPr>
            <w:r w:rsidRPr="00AD4F53">
              <w:rPr>
                <w:rFonts w:asciiTheme="minorBidi" w:eastAsia="Arial" w:hAnsiTheme="minorBidi" w:cstheme="minorBidi"/>
                <w:b/>
                <w:bCs/>
                <w:w w:val="105"/>
                <w:lang w:eastAsia="en-US"/>
              </w:rPr>
              <w:t>IS: : 4.4</w:t>
            </w:r>
          </w:p>
        </w:tc>
        <w:tc>
          <w:tcPr>
            <w:tcW w:w="9127" w:type="dxa"/>
          </w:tcPr>
          <w:p w:rsidR="00A67873" w:rsidRPr="00AD4F53" w:rsidRDefault="00A67873" w:rsidP="00AD4F53">
            <w:pPr>
              <w:spacing w:before="115" w:line="276" w:lineRule="auto"/>
              <w:ind w:left="99"/>
              <w:rPr>
                <w:rFonts w:asciiTheme="minorBidi" w:eastAsia="Arial" w:hAnsiTheme="minorBidi" w:cstheme="minorBidi"/>
                <w:sz w:val="22"/>
                <w:szCs w:val="22"/>
                <w:lang w:val="fr-FR" w:eastAsia="en-US"/>
              </w:rPr>
            </w:pPr>
            <w:r w:rsidRPr="00AD4F53">
              <w:rPr>
                <w:rFonts w:asciiTheme="minorBidi" w:eastAsia="Arial" w:hAnsiTheme="minorBidi" w:cstheme="minorBidi"/>
                <w:b/>
                <w:bCs/>
                <w:w w:val="105"/>
                <w:lang w:val="fr-FR" w:eastAsia="en-US"/>
              </w:rPr>
              <w:t>Lettre de Confidential</w:t>
            </w:r>
            <w:r w:rsidR="00300B11" w:rsidRPr="00AD4F53">
              <w:rPr>
                <w:rFonts w:asciiTheme="minorBidi" w:eastAsia="Arial" w:hAnsiTheme="minorBidi" w:cstheme="minorBidi"/>
                <w:b/>
                <w:bCs/>
                <w:w w:val="105"/>
                <w:lang w:val="fr-FR" w:eastAsia="en-US"/>
              </w:rPr>
              <w:t xml:space="preserve">ité </w:t>
            </w:r>
            <w:r w:rsidRPr="00AD4F53">
              <w:rPr>
                <w:rFonts w:asciiTheme="minorBidi" w:eastAsia="Arial" w:hAnsiTheme="minorBidi" w:cstheme="minorBidi"/>
                <w:b/>
                <w:bCs/>
                <w:w w:val="105"/>
                <w:lang w:val="fr-FR" w:eastAsia="en-US"/>
              </w:rPr>
              <w:t>:</w:t>
            </w:r>
            <w:r w:rsidRPr="00AD4F53">
              <w:rPr>
                <w:rFonts w:asciiTheme="minorBidi" w:eastAsia="Arial" w:hAnsiTheme="minorBidi" w:cstheme="minorBidi"/>
                <w:w w:val="105"/>
                <w:sz w:val="22"/>
                <w:szCs w:val="22"/>
                <w:lang w:val="fr-FR" w:eastAsia="en-US"/>
              </w:rPr>
              <w:t xml:space="preserve"> Est requise</w:t>
            </w:r>
          </w:p>
          <w:p w:rsidR="00300B11" w:rsidRPr="00AD4F53" w:rsidRDefault="00A67873" w:rsidP="00AD4F53">
            <w:pPr>
              <w:spacing w:before="124" w:line="276" w:lineRule="auto"/>
              <w:ind w:left="105" w:right="224" w:hanging="6"/>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Une lettre de confidentialité est requise, elle doit être remise par le soumissionnaire dans le pli contenant l'offre technique, dûment renseignée, complétée et signée conformément au modèle joint en </w:t>
            </w:r>
            <w:r w:rsidR="00300B11" w:rsidRPr="00AD4F53">
              <w:rPr>
                <w:rFonts w:asciiTheme="minorBidi" w:eastAsia="Arial" w:hAnsiTheme="minorBidi" w:cstheme="minorBidi"/>
                <w:w w:val="105"/>
                <w:sz w:val="22"/>
                <w:szCs w:val="22"/>
                <w:lang w:val="fr-FR" w:eastAsia="en-US"/>
              </w:rPr>
              <w:t>section 3</w:t>
            </w:r>
            <w:r w:rsidRPr="00AD4F53">
              <w:rPr>
                <w:rFonts w:asciiTheme="minorBidi" w:eastAsia="Arial" w:hAnsiTheme="minorBidi" w:cstheme="minorBidi"/>
                <w:w w:val="105"/>
                <w:sz w:val="22"/>
                <w:szCs w:val="22"/>
                <w:lang w:val="fr-FR" w:eastAsia="en-US"/>
              </w:rPr>
              <w:t>.</w:t>
            </w:r>
          </w:p>
        </w:tc>
      </w:tr>
      <w:tr w:rsidR="00A67873" w:rsidRPr="00AD4F53" w:rsidTr="000977B7">
        <w:trPr>
          <w:trHeight w:val="1693"/>
        </w:trPr>
        <w:tc>
          <w:tcPr>
            <w:tcW w:w="1304" w:type="dxa"/>
          </w:tcPr>
          <w:p w:rsidR="00A67873" w:rsidRPr="00AD4F53" w:rsidRDefault="00A67873" w:rsidP="00AD4F53">
            <w:pPr>
              <w:spacing w:line="276" w:lineRule="auto"/>
              <w:rPr>
                <w:rFonts w:asciiTheme="minorBidi" w:eastAsia="Arial" w:hAnsiTheme="minorBidi" w:cstheme="minorBidi"/>
                <w:sz w:val="22"/>
                <w:szCs w:val="22"/>
                <w:lang w:val="fr-FR" w:eastAsia="en-US"/>
              </w:rPr>
            </w:pPr>
          </w:p>
          <w:p w:rsidR="00A67873" w:rsidRPr="00AD4F53" w:rsidRDefault="00A67873" w:rsidP="00AD4F53">
            <w:pPr>
              <w:spacing w:line="276" w:lineRule="auto"/>
              <w:rPr>
                <w:rFonts w:asciiTheme="minorBidi" w:eastAsia="Arial" w:hAnsiTheme="minorBidi" w:cstheme="minorBidi"/>
                <w:sz w:val="22"/>
                <w:szCs w:val="22"/>
                <w:lang w:val="fr-FR" w:eastAsia="en-US"/>
              </w:rPr>
            </w:pPr>
          </w:p>
          <w:p w:rsidR="00A67873" w:rsidRPr="00AD4F53" w:rsidRDefault="00A67873" w:rsidP="00AD4F53">
            <w:pPr>
              <w:spacing w:before="115" w:line="276" w:lineRule="auto"/>
              <w:ind w:left="264"/>
              <w:rPr>
                <w:rFonts w:asciiTheme="minorBidi" w:eastAsia="Arial" w:hAnsiTheme="minorBidi" w:cstheme="minorBidi"/>
                <w:lang w:eastAsia="en-US"/>
              </w:rPr>
            </w:pPr>
            <w:r w:rsidRPr="00AD4F53">
              <w:rPr>
                <w:rFonts w:asciiTheme="minorBidi" w:eastAsia="Arial" w:hAnsiTheme="minorBidi" w:cstheme="minorBidi"/>
                <w:b/>
                <w:bCs/>
                <w:w w:val="105"/>
                <w:lang w:eastAsia="en-US"/>
              </w:rPr>
              <w:t>IS: 5.1.1</w:t>
            </w:r>
          </w:p>
        </w:tc>
        <w:tc>
          <w:tcPr>
            <w:tcW w:w="9127" w:type="dxa"/>
          </w:tcPr>
          <w:p w:rsidR="00A67873" w:rsidRPr="00AD4F53" w:rsidRDefault="00A67873" w:rsidP="00AD4F53">
            <w:pPr>
              <w:spacing w:before="125" w:line="276" w:lineRule="auto"/>
              <w:ind w:left="105" w:right="224" w:hanging="5"/>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Les demandes de clarification sur le DAO, doivent être adressées par écrit à la Structure Contractante au plus tard </w:t>
            </w:r>
            <w:r w:rsidRPr="00AD4F53">
              <w:rPr>
                <w:rFonts w:asciiTheme="minorBidi" w:eastAsia="Arial" w:hAnsiTheme="minorBidi" w:cstheme="minorBidi"/>
                <w:spacing w:val="-11"/>
                <w:w w:val="105"/>
                <w:sz w:val="22"/>
                <w:szCs w:val="22"/>
                <w:lang w:val="fr-FR" w:eastAsia="en-US"/>
              </w:rPr>
              <w:t xml:space="preserve">deux </w:t>
            </w:r>
            <w:r w:rsidRPr="00AD4F53">
              <w:rPr>
                <w:rFonts w:asciiTheme="minorBidi" w:eastAsia="Arial" w:hAnsiTheme="minorBidi" w:cstheme="minorBidi"/>
                <w:w w:val="105"/>
                <w:sz w:val="22"/>
                <w:szCs w:val="22"/>
                <w:lang w:val="fr-FR" w:eastAsia="en-US"/>
              </w:rPr>
              <w:t xml:space="preserve">(02) </w:t>
            </w:r>
            <w:r w:rsidRPr="00AD4F53">
              <w:rPr>
                <w:rFonts w:asciiTheme="minorBidi" w:eastAsia="Arial" w:hAnsiTheme="minorBidi" w:cstheme="minorBidi"/>
                <w:spacing w:val="-6"/>
                <w:w w:val="105"/>
                <w:sz w:val="22"/>
                <w:szCs w:val="22"/>
                <w:lang w:val="fr-FR" w:eastAsia="en-US"/>
              </w:rPr>
              <w:t xml:space="preserve">semaines </w:t>
            </w:r>
            <w:r w:rsidRPr="00AD4F53">
              <w:rPr>
                <w:rFonts w:asciiTheme="minorBidi" w:eastAsia="Arial" w:hAnsiTheme="minorBidi" w:cstheme="minorBidi"/>
                <w:w w:val="105"/>
                <w:sz w:val="22"/>
                <w:szCs w:val="22"/>
                <w:lang w:val="fr-FR" w:eastAsia="en-US"/>
              </w:rPr>
              <w:t xml:space="preserve">avant la date limite de dépôt des offres, selon le </w:t>
            </w:r>
            <w:r w:rsidRPr="00AD4F53">
              <w:rPr>
                <w:rFonts w:asciiTheme="minorBidi" w:eastAsia="Arial" w:hAnsiTheme="minorBidi" w:cstheme="minorBidi"/>
                <w:spacing w:val="-4"/>
                <w:w w:val="105"/>
                <w:sz w:val="22"/>
                <w:szCs w:val="22"/>
                <w:lang w:val="fr-FR" w:eastAsia="en-US"/>
              </w:rPr>
              <w:t xml:space="preserve">modèle </w:t>
            </w:r>
            <w:r w:rsidRPr="00AD4F53">
              <w:rPr>
                <w:rFonts w:asciiTheme="minorBidi" w:eastAsia="Arial" w:hAnsiTheme="minorBidi" w:cstheme="minorBidi"/>
                <w:w w:val="105"/>
                <w:sz w:val="22"/>
                <w:szCs w:val="22"/>
                <w:lang w:val="fr-FR" w:eastAsia="en-US"/>
              </w:rPr>
              <w:t xml:space="preserve">joint à l'adresse indiquée en </w:t>
            </w:r>
            <w:r w:rsidRPr="00AD4F53">
              <w:rPr>
                <w:rFonts w:asciiTheme="minorBidi" w:eastAsia="Arial" w:hAnsiTheme="minorBidi" w:cstheme="minorBidi"/>
                <w:spacing w:val="-3"/>
                <w:w w:val="105"/>
                <w:sz w:val="22"/>
                <w:szCs w:val="22"/>
                <w:lang w:val="fr-FR" w:eastAsia="en-US"/>
              </w:rPr>
              <w:t>5.1.4</w:t>
            </w:r>
          </w:p>
          <w:p w:rsidR="000D38A8" w:rsidRPr="00AD4F53" w:rsidRDefault="00A67873" w:rsidP="008D2FBB">
            <w:pPr>
              <w:spacing w:before="112" w:after="240" w:line="276" w:lineRule="auto"/>
              <w:ind w:left="117" w:right="224" w:hanging="7"/>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Les réponses à ses demandes de clarification seront faites par écrit par le point unique de contact (PUDC).</w:t>
            </w:r>
          </w:p>
        </w:tc>
      </w:tr>
      <w:tr w:rsidR="00A67873" w:rsidRPr="00AD4F53" w:rsidTr="00496371">
        <w:trPr>
          <w:trHeight w:val="3102"/>
        </w:trPr>
        <w:tc>
          <w:tcPr>
            <w:tcW w:w="1304" w:type="dxa"/>
          </w:tcPr>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before="2"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before="115" w:line="276" w:lineRule="auto"/>
              <w:jc w:val="center"/>
              <w:rPr>
                <w:rFonts w:asciiTheme="minorBidi" w:eastAsia="Arial" w:hAnsiTheme="minorBidi" w:cstheme="minorBidi"/>
                <w:lang w:eastAsia="en-US"/>
              </w:rPr>
            </w:pPr>
            <w:r w:rsidRPr="00AD4F53">
              <w:rPr>
                <w:rFonts w:asciiTheme="minorBidi" w:eastAsia="Arial" w:hAnsiTheme="minorBidi" w:cstheme="minorBidi"/>
                <w:b/>
                <w:bCs/>
                <w:w w:val="105"/>
                <w:lang w:eastAsia="en-US"/>
              </w:rPr>
              <w:t>IS : 5.1.4</w:t>
            </w:r>
          </w:p>
        </w:tc>
        <w:tc>
          <w:tcPr>
            <w:tcW w:w="9127" w:type="dxa"/>
          </w:tcPr>
          <w:p w:rsidR="00A67873" w:rsidRPr="00AD4F53" w:rsidRDefault="00A67873" w:rsidP="00AD4F53">
            <w:pPr>
              <w:spacing w:before="125" w:after="240" w:line="276" w:lineRule="auto"/>
              <w:ind w:left="119"/>
              <w:rPr>
                <w:rFonts w:asciiTheme="minorBidi" w:eastAsia="Arial" w:hAnsiTheme="minorBidi" w:cstheme="minorBidi"/>
                <w:b/>
                <w:bCs/>
                <w:w w:val="110"/>
                <w:lang w:val="fr-FR" w:eastAsia="en-US"/>
              </w:rPr>
            </w:pPr>
            <w:r w:rsidRPr="00AD4F53">
              <w:rPr>
                <w:rFonts w:asciiTheme="minorBidi" w:eastAsia="Arial" w:hAnsiTheme="minorBidi" w:cstheme="minorBidi"/>
                <w:b/>
                <w:bCs/>
                <w:w w:val="110"/>
                <w:lang w:val="fr-FR" w:eastAsia="en-US"/>
              </w:rPr>
              <w:t>Point unique de contact :</w:t>
            </w:r>
          </w:p>
          <w:p w:rsidR="00A67873" w:rsidRPr="00AD4F53" w:rsidRDefault="00A67873" w:rsidP="003C49B5">
            <w:pPr>
              <w:spacing w:line="276" w:lineRule="auto"/>
              <w:ind w:left="988" w:right="59" w:hanging="869"/>
              <w:rPr>
                <w:rFonts w:asciiTheme="minorBidi" w:eastAsia="Arial" w:hAnsiTheme="minorBidi" w:cstheme="minorBidi"/>
                <w:w w:val="105"/>
                <w:sz w:val="22"/>
                <w:szCs w:val="22"/>
                <w:lang w:val="fr-FR" w:eastAsia="en-US"/>
              </w:rPr>
            </w:pPr>
            <w:r w:rsidRPr="00AD4F53">
              <w:rPr>
                <w:rFonts w:asciiTheme="minorBidi" w:eastAsia="Arial" w:hAnsiTheme="minorBidi" w:cstheme="minorBidi"/>
                <w:b/>
                <w:bCs/>
                <w:w w:val="105"/>
                <w:sz w:val="22"/>
                <w:szCs w:val="22"/>
                <w:lang w:val="fr-FR" w:eastAsia="en-US"/>
              </w:rPr>
              <w:t>Nom :</w:t>
            </w:r>
            <w:r w:rsidR="002B4193">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SONATRACH</w:t>
            </w:r>
            <w:r w:rsidR="003C49B5">
              <w:rPr>
                <w:rFonts w:asciiTheme="minorBidi" w:eastAsia="Arial" w:hAnsiTheme="minorBidi" w:cstheme="minorBidi"/>
                <w:w w:val="105"/>
                <w:sz w:val="22"/>
                <w:szCs w:val="22"/>
                <w:lang w:val="fr-FR" w:eastAsia="en-US"/>
              </w:rPr>
              <w:t xml:space="preserve"> </w:t>
            </w:r>
            <w:r w:rsidR="00791C73" w:rsidRPr="00AD4F53">
              <w:rPr>
                <w:rFonts w:asciiTheme="minorBidi" w:hAnsiTheme="minorBidi" w:cstheme="minorBidi"/>
                <w:sz w:val="22"/>
                <w:szCs w:val="22"/>
                <w:lang w:val="fr-FR"/>
              </w:rPr>
              <w:t>Activité Exploration &amp; Production,</w:t>
            </w:r>
            <w:r w:rsidR="003C49B5">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 xml:space="preserve">Direction </w:t>
            </w:r>
            <w:r w:rsidR="00496371" w:rsidRPr="00AD4F53">
              <w:rPr>
                <w:rFonts w:asciiTheme="minorBidi" w:eastAsia="Arial" w:hAnsiTheme="minorBidi" w:cstheme="minorBidi"/>
                <w:w w:val="105"/>
                <w:sz w:val="22"/>
                <w:szCs w:val="22"/>
                <w:lang w:val="fr-FR" w:eastAsia="en-US"/>
              </w:rPr>
              <w:t>R</w:t>
            </w:r>
            <w:r w:rsidR="007A7163" w:rsidRPr="00AD4F53">
              <w:rPr>
                <w:rFonts w:asciiTheme="minorBidi" w:eastAsia="Arial" w:hAnsiTheme="minorBidi" w:cstheme="minorBidi"/>
                <w:w w:val="105"/>
                <w:sz w:val="22"/>
                <w:szCs w:val="22"/>
                <w:lang w:val="fr-FR" w:eastAsia="en-US"/>
              </w:rPr>
              <w:t xml:space="preserve">égionale de </w:t>
            </w:r>
            <w:r w:rsidR="003C49B5" w:rsidRPr="00AD4F53">
              <w:rPr>
                <w:rFonts w:asciiTheme="minorBidi" w:eastAsia="Arial" w:hAnsiTheme="minorBidi" w:cstheme="minorBidi"/>
                <w:w w:val="105"/>
                <w:sz w:val="22"/>
                <w:szCs w:val="22"/>
                <w:lang w:val="fr-FR" w:eastAsia="en-US"/>
              </w:rPr>
              <w:t>TIN FOUYE TABANKORT (TFT)</w:t>
            </w:r>
            <w:r w:rsidR="003C49B5">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 xml:space="preserve">Division </w:t>
            </w:r>
            <w:r w:rsidR="00474967" w:rsidRPr="00AD4F53">
              <w:rPr>
                <w:rFonts w:asciiTheme="minorBidi" w:eastAsia="Arial" w:hAnsiTheme="minorBidi" w:cstheme="minorBidi"/>
                <w:w w:val="105"/>
                <w:sz w:val="22"/>
                <w:szCs w:val="22"/>
                <w:lang w:val="fr-FR" w:eastAsia="en-US"/>
              </w:rPr>
              <w:t>Exploitation</w:t>
            </w:r>
          </w:p>
          <w:p w:rsidR="00A67873" w:rsidRPr="003C49B5" w:rsidRDefault="007A7163" w:rsidP="00AD4F53">
            <w:pPr>
              <w:spacing w:before="124" w:line="276" w:lineRule="auto"/>
              <w:ind w:left="119" w:right="3507"/>
              <w:rPr>
                <w:rFonts w:asciiTheme="minorBidi" w:eastAsia="Arial" w:hAnsiTheme="minorBidi" w:cstheme="minorBidi"/>
                <w:w w:val="105"/>
                <w:sz w:val="22"/>
                <w:szCs w:val="22"/>
                <w:lang w:eastAsia="en-US"/>
              </w:rPr>
            </w:pPr>
            <w:proofErr w:type="spellStart"/>
            <w:r w:rsidRPr="003C49B5">
              <w:rPr>
                <w:rFonts w:asciiTheme="minorBidi" w:eastAsia="Arial" w:hAnsiTheme="minorBidi" w:cstheme="minorBidi"/>
                <w:b/>
                <w:bCs/>
                <w:w w:val="105"/>
                <w:sz w:val="22"/>
                <w:szCs w:val="22"/>
                <w:lang w:eastAsia="en-US"/>
              </w:rPr>
              <w:t>Adresse</w:t>
            </w:r>
            <w:proofErr w:type="spellEnd"/>
            <w:r w:rsidRPr="003C49B5">
              <w:rPr>
                <w:rFonts w:asciiTheme="minorBidi" w:eastAsia="Arial" w:hAnsiTheme="minorBidi" w:cstheme="minorBidi"/>
                <w:b/>
                <w:bCs/>
                <w:w w:val="105"/>
                <w:sz w:val="22"/>
                <w:szCs w:val="22"/>
                <w:lang w:eastAsia="en-US"/>
              </w:rPr>
              <w:t xml:space="preserve"> :</w:t>
            </w:r>
            <w:r w:rsidR="002B4193" w:rsidRPr="003C49B5">
              <w:rPr>
                <w:rFonts w:asciiTheme="minorBidi" w:eastAsia="Arial" w:hAnsiTheme="minorBidi" w:cstheme="minorBidi"/>
                <w:w w:val="105"/>
                <w:sz w:val="22"/>
                <w:szCs w:val="22"/>
                <w:lang w:eastAsia="en-US"/>
              </w:rPr>
              <w:t xml:space="preserve"> </w:t>
            </w:r>
            <w:r w:rsidR="00A67873" w:rsidRPr="003C49B5">
              <w:rPr>
                <w:rFonts w:asciiTheme="minorBidi" w:eastAsia="Arial" w:hAnsiTheme="minorBidi" w:cstheme="minorBidi"/>
                <w:w w:val="105"/>
                <w:sz w:val="22"/>
                <w:szCs w:val="22"/>
                <w:lang w:eastAsia="en-US"/>
              </w:rPr>
              <w:t>BP 66</w:t>
            </w:r>
            <w:r w:rsidR="00196281" w:rsidRPr="003C49B5">
              <w:rPr>
                <w:rFonts w:asciiTheme="minorBidi" w:eastAsia="Arial" w:hAnsiTheme="minorBidi" w:cstheme="minorBidi"/>
                <w:w w:val="105"/>
                <w:sz w:val="22"/>
                <w:szCs w:val="22"/>
                <w:lang w:eastAsia="en-US"/>
              </w:rPr>
              <w:t xml:space="preserve"> </w:t>
            </w:r>
            <w:r w:rsidR="00A67873" w:rsidRPr="003C49B5">
              <w:rPr>
                <w:rFonts w:asciiTheme="minorBidi" w:eastAsia="Arial" w:hAnsiTheme="minorBidi" w:cstheme="minorBidi"/>
                <w:w w:val="105"/>
                <w:sz w:val="22"/>
                <w:szCs w:val="22"/>
                <w:lang w:eastAsia="en-US"/>
              </w:rPr>
              <w:t>IN AMENAS - Wilaya d’ILLIZI</w:t>
            </w:r>
          </w:p>
          <w:p w:rsidR="00474967" w:rsidRPr="00AD4F53" w:rsidRDefault="00474967" w:rsidP="00AD4F53">
            <w:pPr>
              <w:spacing w:before="124" w:line="276" w:lineRule="auto"/>
              <w:ind w:left="119" w:right="3507"/>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Numéro de télécopie : 029 45 03 41</w:t>
            </w:r>
          </w:p>
          <w:p w:rsidR="00474967" w:rsidRPr="00AD4F53" w:rsidRDefault="00474967" w:rsidP="00AD4F53">
            <w:pPr>
              <w:spacing w:before="125" w:line="276" w:lineRule="auto"/>
              <w:ind w:left="105" w:right="224" w:hanging="5"/>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Numéro de téléphone : 029 45 03</w:t>
            </w:r>
            <w:r w:rsidR="002978BF">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88</w:t>
            </w:r>
            <w:r w:rsidR="002978BF">
              <w:rPr>
                <w:rFonts w:asciiTheme="minorBidi" w:eastAsia="Arial" w:hAnsiTheme="minorBidi" w:cstheme="minorBidi"/>
                <w:w w:val="105"/>
                <w:sz w:val="22"/>
                <w:szCs w:val="22"/>
                <w:lang w:val="fr-FR" w:eastAsia="en-US"/>
              </w:rPr>
              <w:t xml:space="preserve"> </w:t>
            </w:r>
          </w:p>
          <w:p w:rsidR="007A7163" w:rsidRPr="00AD4F53" w:rsidRDefault="00373A52" w:rsidP="00AD4F53">
            <w:pPr>
              <w:spacing w:before="125" w:after="240" w:line="276" w:lineRule="auto"/>
              <w:ind w:left="105" w:right="224" w:hanging="5"/>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Email : </w:t>
            </w:r>
            <w:r w:rsidRPr="00AD4F53">
              <w:rPr>
                <w:rFonts w:asciiTheme="minorBidi" w:hAnsiTheme="minorBidi" w:cstheme="minorBidi"/>
                <w:sz w:val="22"/>
                <w:szCs w:val="22"/>
                <w:lang w:val="fr-FR"/>
              </w:rPr>
              <w:t>sec-tft@amt.sonatrach.dz</w:t>
            </w:r>
            <w:r w:rsidR="00196281">
              <w:rPr>
                <w:rFonts w:asciiTheme="minorBidi" w:hAnsiTheme="minorBidi" w:cstheme="minorBidi"/>
                <w:sz w:val="22"/>
                <w:szCs w:val="22"/>
                <w:lang w:val="fr-FR"/>
              </w:rPr>
              <w:t xml:space="preserve"> </w:t>
            </w:r>
          </w:p>
        </w:tc>
      </w:tr>
      <w:tr w:rsidR="00A67873" w:rsidRPr="00AD4F53" w:rsidTr="00373A52">
        <w:trPr>
          <w:trHeight w:val="1646"/>
        </w:trPr>
        <w:tc>
          <w:tcPr>
            <w:tcW w:w="1304" w:type="dxa"/>
            <w:vAlign w:val="center"/>
          </w:tcPr>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941C70" w:rsidRDefault="007A7163" w:rsidP="00AD4F53">
            <w:pPr>
              <w:spacing w:line="276" w:lineRule="auto"/>
              <w:jc w:val="center"/>
              <w:rPr>
                <w:rFonts w:asciiTheme="minorBidi" w:eastAsia="Arial" w:hAnsiTheme="minorBidi" w:cstheme="minorBidi"/>
                <w:b/>
                <w:bCs/>
                <w:lang w:val="fr-FR" w:eastAsia="en-US"/>
              </w:rPr>
            </w:pPr>
            <w:r w:rsidRPr="00941C70">
              <w:rPr>
                <w:rFonts w:asciiTheme="minorBidi" w:eastAsia="Arial" w:hAnsiTheme="minorBidi" w:cstheme="minorBidi"/>
                <w:b/>
                <w:bCs/>
                <w:w w:val="105"/>
                <w:lang w:eastAsia="en-US"/>
              </w:rPr>
              <w:t>IS : 5.2.1</w:t>
            </w: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before="4" w:line="276" w:lineRule="auto"/>
              <w:jc w:val="center"/>
              <w:rPr>
                <w:rFonts w:asciiTheme="minorBidi" w:eastAsia="Arial" w:hAnsiTheme="minorBidi" w:cstheme="minorBidi"/>
                <w:sz w:val="22"/>
                <w:szCs w:val="22"/>
                <w:lang w:val="fr-FR" w:eastAsia="en-US"/>
              </w:rPr>
            </w:pPr>
          </w:p>
          <w:p w:rsidR="00A67873" w:rsidRPr="00AD4F53" w:rsidRDefault="00A67873" w:rsidP="00AD4F53">
            <w:pPr>
              <w:spacing w:line="276" w:lineRule="auto"/>
              <w:ind w:left="140" w:right="101"/>
              <w:jc w:val="center"/>
              <w:rPr>
                <w:rFonts w:asciiTheme="minorBidi" w:eastAsia="Arial" w:hAnsiTheme="minorBidi" w:cstheme="minorBidi"/>
                <w:sz w:val="22"/>
                <w:szCs w:val="22"/>
                <w:lang w:eastAsia="en-US"/>
              </w:rPr>
            </w:pPr>
          </w:p>
        </w:tc>
        <w:tc>
          <w:tcPr>
            <w:tcW w:w="9127" w:type="dxa"/>
          </w:tcPr>
          <w:p w:rsidR="00A67873" w:rsidRPr="00941C70" w:rsidRDefault="00A67873" w:rsidP="00AD4F53">
            <w:pPr>
              <w:spacing w:before="106" w:line="276" w:lineRule="auto"/>
              <w:ind w:left="105"/>
              <w:rPr>
                <w:rFonts w:asciiTheme="minorBidi" w:eastAsia="Arial" w:hAnsiTheme="minorBidi" w:cstheme="minorBidi"/>
                <w:b/>
                <w:bCs/>
                <w:lang w:val="fr-FR" w:eastAsia="en-US"/>
              </w:rPr>
            </w:pPr>
            <w:r w:rsidRPr="00941C70">
              <w:rPr>
                <w:rFonts w:asciiTheme="minorBidi" w:eastAsia="Arial" w:hAnsiTheme="minorBidi" w:cstheme="minorBidi"/>
                <w:b/>
                <w:bCs/>
                <w:w w:val="110"/>
                <w:lang w:val="fr-FR" w:eastAsia="en-US"/>
              </w:rPr>
              <w:lastRenderedPageBreak/>
              <w:t>Visite du site :</w:t>
            </w:r>
          </w:p>
          <w:p w:rsidR="00A67873" w:rsidRPr="00AD4F53" w:rsidRDefault="00A67873" w:rsidP="00AD4F53">
            <w:pPr>
              <w:spacing w:before="122" w:line="276" w:lineRule="auto"/>
              <w:ind w:left="102" w:right="224" w:hanging="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Une visite obligatoire d</w:t>
            </w:r>
            <w:r w:rsidR="007A7163" w:rsidRPr="00AD4F53">
              <w:rPr>
                <w:rFonts w:asciiTheme="minorBidi" w:eastAsia="Arial" w:hAnsiTheme="minorBidi" w:cstheme="minorBidi"/>
                <w:w w:val="105"/>
                <w:sz w:val="22"/>
                <w:szCs w:val="22"/>
                <w:lang w:val="fr-FR" w:eastAsia="en-US"/>
              </w:rPr>
              <w:t>u s</w:t>
            </w:r>
            <w:r w:rsidRPr="00AD4F53">
              <w:rPr>
                <w:rFonts w:asciiTheme="minorBidi" w:eastAsia="Arial" w:hAnsiTheme="minorBidi" w:cstheme="minorBidi"/>
                <w:w w:val="105"/>
                <w:sz w:val="22"/>
                <w:szCs w:val="22"/>
                <w:lang w:val="fr-FR" w:eastAsia="en-US"/>
              </w:rPr>
              <w:t>ite sera organisée pour une reconnaissance des lieux et permettre une évaluation correc</w:t>
            </w:r>
            <w:r w:rsidR="007A7163" w:rsidRPr="00AD4F53">
              <w:rPr>
                <w:rFonts w:asciiTheme="minorBidi" w:eastAsia="Arial" w:hAnsiTheme="minorBidi" w:cstheme="minorBidi"/>
                <w:w w:val="105"/>
                <w:sz w:val="22"/>
                <w:szCs w:val="22"/>
                <w:lang w:val="fr-FR" w:eastAsia="en-US"/>
              </w:rPr>
              <w:t>te de l'étendu des prestations et</w:t>
            </w:r>
            <w:r w:rsidRPr="00AD4F53">
              <w:rPr>
                <w:rFonts w:asciiTheme="minorBidi" w:eastAsia="Arial" w:hAnsiTheme="minorBidi" w:cstheme="minorBidi"/>
                <w:w w:val="105"/>
                <w:sz w:val="22"/>
                <w:szCs w:val="22"/>
                <w:lang w:val="fr-FR" w:eastAsia="en-US"/>
              </w:rPr>
              <w:t xml:space="preserve"> travaux à réaliser.</w:t>
            </w:r>
          </w:p>
          <w:p w:rsidR="00A67873" w:rsidRPr="00AD4F53" w:rsidRDefault="00A67873" w:rsidP="00AD4F53">
            <w:pPr>
              <w:spacing w:before="122" w:line="276" w:lineRule="auto"/>
              <w:ind w:left="102" w:right="224" w:hanging="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Au cours de la visite, les soumissionnaires peuvent consulter les plans, dessins, photos</w:t>
            </w:r>
            <w:r w:rsidR="00196281">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z w:val="22"/>
                <w:szCs w:val="22"/>
                <w:lang w:val="fr-FR" w:eastAsia="en-US"/>
              </w:rPr>
              <w:t xml:space="preserve">et les conditions d’exploitation des pièces, objet de la </w:t>
            </w:r>
            <w:r w:rsidR="007A7163" w:rsidRPr="00AD4F53">
              <w:rPr>
                <w:rFonts w:asciiTheme="minorBidi" w:eastAsia="Arial" w:hAnsiTheme="minorBidi" w:cstheme="minorBidi"/>
                <w:sz w:val="22"/>
                <w:szCs w:val="22"/>
                <w:lang w:val="fr-FR" w:eastAsia="en-US"/>
              </w:rPr>
              <w:t>prestation</w:t>
            </w:r>
            <w:r w:rsidRPr="00AD4F53">
              <w:rPr>
                <w:rFonts w:asciiTheme="minorBidi" w:eastAsia="Arial" w:hAnsiTheme="minorBidi" w:cstheme="minorBidi"/>
                <w:sz w:val="22"/>
                <w:szCs w:val="22"/>
                <w:lang w:val="fr-FR" w:eastAsia="en-US"/>
              </w:rPr>
              <w:t>.</w:t>
            </w:r>
          </w:p>
          <w:p w:rsidR="00373A52" w:rsidRPr="00AD4F53" w:rsidRDefault="00A67873" w:rsidP="00AD4F53">
            <w:pPr>
              <w:spacing w:before="105" w:line="276" w:lineRule="auto"/>
              <w:ind w:left="101" w:right="224" w:hanging="3"/>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lastRenderedPageBreak/>
              <w:t xml:space="preserve">Elle aura lieu </w:t>
            </w:r>
            <w:r w:rsidRPr="00AD4F53">
              <w:rPr>
                <w:rFonts w:asciiTheme="minorBidi" w:eastAsia="Arial" w:hAnsiTheme="minorBidi" w:cstheme="minorBidi"/>
                <w:b/>
                <w:w w:val="110"/>
                <w:sz w:val="22"/>
                <w:szCs w:val="22"/>
                <w:lang w:val="fr-FR" w:eastAsia="en-US"/>
              </w:rPr>
              <w:t>trente (30) jours</w:t>
            </w:r>
            <w:r w:rsidRPr="00AD4F53">
              <w:rPr>
                <w:rFonts w:asciiTheme="minorBidi" w:eastAsia="Arial" w:hAnsiTheme="minorBidi" w:cstheme="minorBidi"/>
                <w:w w:val="110"/>
                <w:sz w:val="22"/>
                <w:szCs w:val="22"/>
                <w:lang w:val="fr-FR" w:eastAsia="en-US"/>
              </w:rPr>
              <w:t>, à partir de la date de lancement du présent appel d'Offres, indiquée sur le placard publicitaire qui sera sur le BAOSEM.</w:t>
            </w:r>
          </w:p>
          <w:p w:rsidR="00A67873" w:rsidRPr="00AD4F53" w:rsidRDefault="00A67873" w:rsidP="00AD4F53">
            <w:pPr>
              <w:spacing w:before="122" w:line="276" w:lineRule="auto"/>
              <w:ind w:left="99" w:right="224" w:firstLine="6"/>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A cet effet et pour pouvoir inviter les soumissionnaires, ayant retiré le </w:t>
            </w:r>
            <w:r w:rsidRPr="00AD4F53">
              <w:rPr>
                <w:rFonts w:asciiTheme="minorBidi" w:eastAsia="Arial" w:hAnsiTheme="minorBidi" w:cstheme="minorBidi"/>
                <w:spacing w:val="-4"/>
                <w:w w:val="105"/>
                <w:sz w:val="22"/>
                <w:szCs w:val="22"/>
                <w:lang w:val="fr-FR" w:eastAsia="en-US"/>
              </w:rPr>
              <w:t xml:space="preserve">DAO, </w:t>
            </w:r>
            <w:r w:rsidRPr="00AD4F53">
              <w:rPr>
                <w:rFonts w:asciiTheme="minorBidi" w:eastAsia="Arial" w:hAnsiTheme="minorBidi" w:cstheme="minorBidi"/>
                <w:w w:val="105"/>
                <w:sz w:val="22"/>
                <w:szCs w:val="22"/>
                <w:lang w:val="fr-FR" w:eastAsia="en-US"/>
              </w:rPr>
              <w:t xml:space="preserve">à cette </w:t>
            </w:r>
            <w:r w:rsidRPr="00AD4F53">
              <w:rPr>
                <w:rFonts w:asciiTheme="minorBidi" w:eastAsia="Arial" w:hAnsiTheme="minorBidi" w:cstheme="minorBidi"/>
                <w:spacing w:val="-4"/>
                <w:w w:val="105"/>
                <w:sz w:val="22"/>
                <w:szCs w:val="22"/>
                <w:lang w:val="fr-FR" w:eastAsia="en-US"/>
              </w:rPr>
              <w:t xml:space="preserve">visite, </w:t>
            </w:r>
            <w:r w:rsidRPr="00AD4F53">
              <w:rPr>
                <w:rFonts w:asciiTheme="minorBidi" w:eastAsia="Arial" w:hAnsiTheme="minorBidi" w:cstheme="minorBidi"/>
                <w:w w:val="105"/>
                <w:sz w:val="22"/>
                <w:szCs w:val="22"/>
                <w:lang w:val="fr-FR" w:eastAsia="en-US"/>
              </w:rPr>
              <w:t>ils sont tenus de transmettre à la Structure Contractante la fiche de renseignement ( Section 03 du DAO) dûment remplie, signée et accompagnée de la copie du reçu de versement des frais de retrait du</w:t>
            </w:r>
            <w:r w:rsidRPr="00AD4F53">
              <w:rPr>
                <w:rFonts w:asciiTheme="minorBidi" w:eastAsia="Arial" w:hAnsiTheme="minorBidi" w:cstheme="minorBidi"/>
                <w:spacing w:val="-20"/>
                <w:w w:val="105"/>
                <w:sz w:val="22"/>
                <w:szCs w:val="22"/>
                <w:lang w:val="fr-FR" w:eastAsia="en-US"/>
              </w:rPr>
              <w:t xml:space="preserve"> </w:t>
            </w:r>
            <w:r w:rsidRPr="00AD4F53">
              <w:rPr>
                <w:rFonts w:asciiTheme="minorBidi" w:eastAsia="Arial" w:hAnsiTheme="minorBidi" w:cstheme="minorBidi"/>
                <w:spacing w:val="-8"/>
                <w:w w:val="105"/>
                <w:sz w:val="22"/>
                <w:szCs w:val="22"/>
                <w:lang w:val="fr-FR" w:eastAsia="en-US"/>
              </w:rPr>
              <w:t>DAO.</w:t>
            </w:r>
          </w:p>
          <w:p w:rsidR="00373A52" w:rsidRPr="00AD4F53" w:rsidRDefault="00A67873" w:rsidP="00941C70">
            <w:pPr>
              <w:spacing w:before="121" w:after="240" w:line="276" w:lineRule="auto"/>
              <w:ind w:left="102" w:right="224" w:firstLine="3"/>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Au sujet des déplacements des ressortissants étrangers sur notre site, dans le cadre de l'appel d'offres, il est demandé aux soumissionnaires étranger de nous communiqué suffisamment à l'avance les rens</w:t>
            </w:r>
            <w:r w:rsidR="007A7163" w:rsidRPr="00AD4F53">
              <w:rPr>
                <w:rFonts w:asciiTheme="minorBidi" w:eastAsia="Arial" w:hAnsiTheme="minorBidi" w:cstheme="minorBidi"/>
                <w:w w:val="105"/>
                <w:sz w:val="22"/>
                <w:szCs w:val="22"/>
                <w:lang w:val="fr-FR" w:eastAsia="en-US"/>
              </w:rPr>
              <w:t>eignements du/</w:t>
            </w:r>
            <w:r w:rsidRPr="00AD4F53">
              <w:rPr>
                <w:rFonts w:asciiTheme="minorBidi" w:eastAsia="Arial" w:hAnsiTheme="minorBidi" w:cstheme="minorBidi"/>
                <w:w w:val="105"/>
                <w:sz w:val="22"/>
                <w:szCs w:val="22"/>
                <w:lang w:val="fr-FR" w:eastAsia="en-US"/>
              </w:rPr>
              <w:t>des représentants étranger</w:t>
            </w:r>
            <w:r w:rsidR="00791A60" w:rsidRPr="00AD4F53">
              <w:rPr>
                <w:rFonts w:asciiTheme="minorBidi" w:eastAsia="Arial" w:hAnsiTheme="minorBidi" w:cstheme="minorBidi"/>
                <w:w w:val="105"/>
                <w:sz w:val="22"/>
                <w:szCs w:val="22"/>
                <w:lang w:val="fr-FR" w:eastAsia="en-US"/>
              </w:rPr>
              <w:t>s</w:t>
            </w:r>
            <w:r w:rsidRPr="00AD4F53">
              <w:rPr>
                <w:rFonts w:asciiTheme="minorBidi" w:eastAsia="Arial" w:hAnsiTheme="minorBidi" w:cstheme="minorBidi"/>
                <w:w w:val="105"/>
                <w:sz w:val="22"/>
                <w:szCs w:val="22"/>
                <w:lang w:val="fr-FR" w:eastAsia="en-US"/>
              </w:rPr>
              <w:t>, à fin de procéder aux dispositions en vigueur relatives à l'encadrement des déplacements de leurs personnels expatriés</w:t>
            </w:r>
            <w:r w:rsidR="00791A60" w:rsidRPr="00AD4F53">
              <w:rPr>
                <w:rFonts w:asciiTheme="minorBidi" w:eastAsia="Arial" w:hAnsiTheme="minorBidi" w:cstheme="minorBidi"/>
                <w:w w:val="105"/>
                <w:sz w:val="22"/>
                <w:szCs w:val="22"/>
                <w:lang w:val="fr-FR" w:eastAsia="en-US"/>
              </w:rPr>
              <w:t>.</w:t>
            </w:r>
          </w:p>
        </w:tc>
      </w:tr>
      <w:tr w:rsidR="00A67873" w:rsidRPr="00AD4F53" w:rsidTr="000977B7">
        <w:trPr>
          <w:trHeight w:val="4386"/>
        </w:trPr>
        <w:tc>
          <w:tcPr>
            <w:tcW w:w="1304" w:type="dxa"/>
            <w:vAlign w:val="center"/>
          </w:tcPr>
          <w:p w:rsidR="00A67873" w:rsidRPr="00AD4F53" w:rsidRDefault="00A67873" w:rsidP="00AD4F53">
            <w:pPr>
              <w:spacing w:line="276" w:lineRule="auto"/>
              <w:rPr>
                <w:rFonts w:asciiTheme="minorBidi" w:eastAsia="Arial" w:hAnsiTheme="minorBidi" w:cstheme="minorBidi"/>
                <w:b/>
                <w:bCs/>
                <w:sz w:val="22"/>
                <w:szCs w:val="22"/>
                <w:lang w:val="fr-FR" w:eastAsia="en-US"/>
              </w:rPr>
            </w:pPr>
          </w:p>
          <w:p w:rsidR="00A67873" w:rsidRPr="00AD4F53" w:rsidRDefault="00A67873" w:rsidP="00AD4F53">
            <w:pPr>
              <w:spacing w:before="7" w:line="276" w:lineRule="auto"/>
              <w:jc w:val="center"/>
              <w:rPr>
                <w:rFonts w:asciiTheme="minorBidi" w:eastAsia="Arial" w:hAnsiTheme="minorBidi" w:cstheme="minorBidi"/>
                <w:b/>
                <w:bCs/>
                <w:sz w:val="22"/>
                <w:szCs w:val="22"/>
                <w:lang w:val="fr-FR" w:eastAsia="en-US"/>
              </w:rPr>
            </w:pPr>
          </w:p>
          <w:p w:rsidR="00A67873" w:rsidRPr="00941C70" w:rsidRDefault="00A67873" w:rsidP="00AD4F53">
            <w:pPr>
              <w:spacing w:line="276" w:lineRule="auto"/>
              <w:ind w:left="140" w:right="96"/>
              <w:jc w:val="center"/>
              <w:rPr>
                <w:rFonts w:asciiTheme="minorBidi" w:eastAsia="Arial" w:hAnsiTheme="minorBidi" w:cstheme="minorBidi"/>
                <w:b/>
                <w:bCs/>
                <w:lang w:eastAsia="en-US"/>
              </w:rPr>
            </w:pPr>
            <w:r w:rsidRPr="00941C70">
              <w:rPr>
                <w:rFonts w:asciiTheme="minorBidi" w:eastAsia="Arial" w:hAnsiTheme="minorBidi" w:cstheme="minorBidi"/>
                <w:b/>
                <w:bCs/>
                <w:w w:val="105"/>
                <w:lang w:eastAsia="en-US"/>
              </w:rPr>
              <w:t>IS: 5.2.2</w:t>
            </w:r>
          </w:p>
        </w:tc>
        <w:tc>
          <w:tcPr>
            <w:tcW w:w="9127" w:type="dxa"/>
          </w:tcPr>
          <w:p w:rsidR="00A67873" w:rsidRPr="00941C70" w:rsidRDefault="002978BF" w:rsidP="00941C70">
            <w:pPr>
              <w:tabs>
                <w:tab w:val="left" w:pos="534"/>
              </w:tabs>
              <w:spacing w:before="144" w:line="276" w:lineRule="auto"/>
              <w:ind w:right="97"/>
              <w:rPr>
                <w:rFonts w:asciiTheme="minorBidi" w:eastAsia="Arial" w:hAnsiTheme="minorBidi" w:cstheme="minorBidi"/>
                <w:b/>
                <w:bCs/>
                <w:w w:val="110"/>
                <w:lang w:val="fr-FR" w:eastAsia="en-US"/>
              </w:rPr>
            </w:pPr>
            <w:r>
              <w:rPr>
                <w:rFonts w:asciiTheme="minorBidi" w:eastAsia="Arial" w:hAnsiTheme="minorBidi" w:cstheme="minorBidi"/>
                <w:b/>
                <w:bCs/>
                <w:w w:val="110"/>
                <w:lang w:val="fr-FR" w:eastAsia="en-US"/>
              </w:rPr>
              <w:t xml:space="preserve"> </w:t>
            </w:r>
            <w:r w:rsidR="00A67873" w:rsidRPr="00941C70">
              <w:rPr>
                <w:rFonts w:asciiTheme="minorBidi" w:eastAsia="Arial" w:hAnsiTheme="minorBidi" w:cstheme="minorBidi"/>
                <w:b/>
                <w:bCs/>
                <w:w w:val="110"/>
                <w:lang w:val="fr-FR" w:eastAsia="en-US"/>
              </w:rPr>
              <w:t xml:space="preserve">Lieu de la visite sur site : </w:t>
            </w:r>
          </w:p>
          <w:p w:rsidR="00A67873" w:rsidRPr="00AD4F53" w:rsidRDefault="00474967" w:rsidP="00AD4F53">
            <w:pPr>
              <w:pStyle w:val="Paragraphedeliste"/>
              <w:numPr>
                <w:ilvl w:val="0"/>
                <w:numId w:val="49"/>
              </w:numPr>
              <w:tabs>
                <w:tab w:val="left" w:pos="534"/>
              </w:tabs>
              <w:spacing w:before="144" w:line="276" w:lineRule="auto"/>
              <w:ind w:right="97"/>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 xml:space="preserve">Les </w:t>
            </w:r>
            <w:r w:rsidR="004722F3" w:rsidRPr="00AD4F53">
              <w:rPr>
                <w:rFonts w:asciiTheme="minorBidi" w:eastAsia="Arial" w:hAnsiTheme="minorBidi" w:cstheme="minorBidi"/>
                <w:w w:val="110"/>
                <w:sz w:val="22"/>
                <w:szCs w:val="22"/>
                <w:lang w:val="fr-FR" w:eastAsia="en-US"/>
              </w:rPr>
              <w:t>quatre</w:t>
            </w:r>
            <w:r w:rsidRPr="00AD4F53">
              <w:rPr>
                <w:rFonts w:asciiTheme="minorBidi" w:eastAsia="Arial" w:hAnsiTheme="minorBidi" w:cstheme="minorBidi"/>
                <w:w w:val="110"/>
                <w:sz w:val="22"/>
                <w:szCs w:val="22"/>
                <w:lang w:val="fr-FR" w:eastAsia="en-US"/>
              </w:rPr>
              <w:t xml:space="preserve"> (04</w:t>
            </w:r>
            <w:r w:rsidR="00A67873" w:rsidRPr="00AD4F53">
              <w:rPr>
                <w:rFonts w:asciiTheme="minorBidi" w:eastAsia="Arial" w:hAnsiTheme="minorBidi" w:cstheme="minorBidi"/>
                <w:w w:val="110"/>
                <w:sz w:val="22"/>
                <w:szCs w:val="22"/>
                <w:lang w:val="fr-FR" w:eastAsia="en-US"/>
              </w:rPr>
              <w:t>) unités de production (unités de gaz lift) : MF3, CPC, MF5 et CTFN</w:t>
            </w:r>
          </w:p>
          <w:p w:rsidR="00A67873" w:rsidRPr="00AD4F53" w:rsidRDefault="00791A60" w:rsidP="00AD4F53">
            <w:pPr>
              <w:pStyle w:val="Paragraphedeliste"/>
              <w:numPr>
                <w:ilvl w:val="0"/>
                <w:numId w:val="49"/>
              </w:numPr>
              <w:tabs>
                <w:tab w:val="left" w:pos="534"/>
              </w:tabs>
              <w:spacing w:before="144" w:line="276" w:lineRule="auto"/>
              <w:ind w:right="97"/>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w:t>
            </w:r>
            <w:r w:rsidR="00A67873" w:rsidRPr="00AD4F53">
              <w:rPr>
                <w:rFonts w:asciiTheme="minorBidi" w:eastAsia="Arial" w:hAnsiTheme="minorBidi" w:cstheme="minorBidi"/>
                <w:w w:val="110"/>
                <w:sz w:val="22"/>
                <w:szCs w:val="22"/>
                <w:lang w:val="fr-FR" w:eastAsia="en-US"/>
              </w:rPr>
              <w:t xml:space="preserve">’unité de traitement des gaz associés : (UTGA &amp; la centrale électrique) </w:t>
            </w:r>
          </w:p>
          <w:p w:rsidR="00A67873" w:rsidRPr="00AD4F53" w:rsidRDefault="00A67873" w:rsidP="00AD4F53">
            <w:pPr>
              <w:tabs>
                <w:tab w:val="left" w:pos="534"/>
              </w:tabs>
              <w:spacing w:before="144" w:line="276" w:lineRule="auto"/>
              <w:ind w:left="229" w:right="97"/>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 xml:space="preserve">SONATRACH, Activité </w:t>
            </w:r>
            <w:r w:rsidR="004E0284" w:rsidRPr="00AD4F53">
              <w:rPr>
                <w:rFonts w:asciiTheme="minorBidi" w:eastAsia="Arial" w:hAnsiTheme="minorBidi" w:cstheme="minorBidi"/>
                <w:w w:val="110"/>
                <w:sz w:val="22"/>
                <w:szCs w:val="22"/>
                <w:lang w:val="fr-FR" w:eastAsia="en-US"/>
              </w:rPr>
              <w:t xml:space="preserve">Exploration &amp; Production </w:t>
            </w:r>
            <w:r w:rsidRPr="00AD4F53">
              <w:rPr>
                <w:rFonts w:asciiTheme="minorBidi" w:eastAsia="Arial" w:hAnsiTheme="minorBidi" w:cstheme="minorBidi"/>
                <w:w w:val="110"/>
                <w:sz w:val="22"/>
                <w:szCs w:val="22"/>
                <w:lang w:val="fr-FR" w:eastAsia="en-US"/>
              </w:rPr>
              <w:t xml:space="preserve">- Direction </w:t>
            </w:r>
            <w:r w:rsidR="004E0284" w:rsidRPr="00AD4F53">
              <w:rPr>
                <w:rFonts w:asciiTheme="minorBidi" w:eastAsia="Arial" w:hAnsiTheme="minorBidi" w:cstheme="minorBidi"/>
                <w:w w:val="110"/>
                <w:sz w:val="22"/>
                <w:szCs w:val="22"/>
                <w:lang w:val="fr-FR" w:eastAsia="en-US"/>
              </w:rPr>
              <w:t>R</w:t>
            </w:r>
            <w:r w:rsidRPr="00AD4F53">
              <w:rPr>
                <w:rFonts w:asciiTheme="minorBidi" w:eastAsia="Arial" w:hAnsiTheme="minorBidi" w:cstheme="minorBidi"/>
                <w:w w:val="110"/>
                <w:sz w:val="22"/>
                <w:szCs w:val="22"/>
                <w:lang w:val="fr-FR" w:eastAsia="en-US"/>
              </w:rPr>
              <w:t>égionale de Tin Fouyé Tabankort - In Amenas - Wilaya de ILLIZI.</w:t>
            </w:r>
          </w:p>
          <w:p w:rsidR="00A67873" w:rsidRPr="00AD4F53" w:rsidRDefault="00A67873" w:rsidP="00AD4F53">
            <w:pPr>
              <w:numPr>
                <w:ilvl w:val="0"/>
                <w:numId w:val="38"/>
              </w:numPr>
              <w:tabs>
                <w:tab w:val="left" w:pos="534"/>
              </w:tabs>
              <w:spacing w:before="144" w:line="276" w:lineRule="auto"/>
              <w:ind w:right="97"/>
              <w:rPr>
                <w:rFonts w:asciiTheme="minorBidi" w:eastAsia="Arial" w:hAnsiTheme="minorBidi" w:cstheme="minorBidi"/>
                <w:w w:val="110"/>
                <w:sz w:val="22"/>
                <w:szCs w:val="22"/>
                <w:lang w:val="fr-FR" w:eastAsia="en-US"/>
              </w:rPr>
            </w:pPr>
            <w:r w:rsidRPr="00AD4F53">
              <w:rPr>
                <w:rFonts w:asciiTheme="minorBidi" w:eastAsia="Arial" w:hAnsiTheme="minorBidi" w:cstheme="minorBidi"/>
                <w:b/>
                <w:bCs/>
                <w:w w:val="110"/>
                <w:sz w:val="22"/>
                <w:szCs w:val="22"/>
                <w:lang w:val="fr-FR" w:eastAsia="en-US"/>
              </w:rPr>
              <w:t>Durée de la visite sur site :</w:t>
            </w:r>
            <w:r w:rsidRPr="00AD4F53">
              <w:rPr>
                <w:rFonts w:asciiTheme="minorBidi" w:eastAsia="Arial" w:hAnsiTheme="minorBidi" w:cstheme="minorBidi"/>
                <w:w w:val="110"/>
                <w:sz w:val="22"/>
                <w:szCs w:val="22"/>
                <w:lang w:val="fr-FR" w:eastAsia="en-US"/>
              </w:rPr>
              <w:t xml:space="preserve"> Quinze (15) jours.</w:t>
            </w:r>
          </w:p>
          <w:p w:rsidR="00A67873" w:rsidRPr="00AD4F53" w:rsidRDefault="00A67873" w:rsidP="00AD4F53">
            <w:pPr>
              <w:numPr>
                <w:ilvl w:val="0"/>
                <w:numId w:val="38"/>
              </w:numPr>
              <w:tabs>
                <w:tab w:val="left" w:pos="534"/>
              </w:tabs>
              <w:spacing w:before="144" w:line="276" w:lineRule="auto"/>
              <w:ind w:right="97"/>
              <w:rPr>
                <w:rFonts w:asciiTheme="minorBidi" w:eastAsia="Arial" w:hAnsiTheme="minorBidi" w:cstheme="minorBidi"/>
                <w:w w:val="110"/>
                <w:sz w:val="22"/>
                <w:szCs w:val="22"/>
                <w:lang w:val="fr-FR" w:eastAsia="en-US"/>
              </w:rPr>
            </w:pPr>
            <w:r w:rsidRPr="00AD4F53">
              <w:rPr>
                <w:rFonts w:asciiTheme="minorBidi" w:eastAsia="Arial" w:hAnsiTheme="minorBidi" w:cstheme="minorBidi"/>
                <w:b/>
                <w:bCs/>
                <w:w w:val="110"/>
                <w:sz w:val="22"/>
                <w:szCs w:val="22"/>
                <w:lang w:val="fr-FR" w:eastAsia="en-US"/>
              </w:rPr>
              <w:t>Nombre maximum de représe</w:t>
            </w:r>
            <w:r w:rsidR="00791A60" w:rsidRPr="00AD4F53">
              <w:rPr>
                <w:rFonts w:asciiTheme="minorBidi" w:eastAsia="Arial" w:hAnsiTheme="minorBidi" w:cstheme="minorBidi"/>
                <w:b/>
                <w:bCs/>
                <w:w w:val="110"/>
                <w:sz w:val="22"/>
                <w:szCs w:val="22"/>
                <w:lang w:val="fr-FR" w:eastAsia="en-US"/>
              </w:rPr>
              <w:t>ntants du soumissionnaire</w:t>
            </w:r>
            <w:r w:rsidRPr="00AD4F53">
              <w:rPr>
                <w:rFonts w:asciiTheme="minorBidi" w:eastAsia="Arial" w:hAnsiTheme="minorBidi" w:cstheme="minorBidi"/>
                <w:b/>
                <w:bCs/>
                <w:w w:val="110"/>
                <w:sz w:val="22"/>
                <w:szCs w:val="22"/>
                <w:lang w:val="fr-FR" w:eastAsia="en-US"/>
              </w:rPr>
              <w:t>:</w:t>
            </w:r>
            <w:r w:rsidRPr="00AD4F53">
              <w:rPr>
                <w:rFonts w:asciiTheme="minorBidi" w:eastAsia="Arial" w:hAnsiTheme="minorBidi" w:cstheme="minorBidi"/>
                <w:w w:val="110"/>
                <w:sz w:val="22"/>
                <w:szCs w:val="22"/>
                <w:lang w:val="fr-FR" w:eastAsia="en-US"/>
              </w:rPr>
              <w:t xml:space="preserve"> Trois (03) Agents</w:t>
            </w:r>
            <w:r w:rsidR="00791A60" w:rsidRPr="00AD4F53">
              <w:rPr>
                <w:rFonts w:asciiTheme="minorBidi" w:eastAsia="Arial" w:hAnsiTheme="minorBidi" w:cstheme="minorBidi"/>
                <w:w w:val="110"/>
                <w:sz w:val="22"/>
                <w:szCs w:val="22"/>
                <w:lang w:val="fr-FR" w:eastAsia="en-US"/>
              </w:rPr>
              <w:t>.</w:t>
            </w:r>
          </w:p>
          <w:p w:rsidR="00A67873" w:rsidRPr="00AD4F53" w:rsidRDefault="00A67873" w:rsidP="00AD4F53">
            <w:pPr>
              <w:tabs>
                <w:tab w:val="left" w:pos="534"/>
              </w:tabs>
              <w:spacing w:before="144" w:line="276" w:lineRule="auto"/>
              <w:ind w:left="142" w:right="97"/>
              <w:rPr>
                <w:rFonts w:asciiTheme="minorBidi" w:eastAsia="Arial" w:hAnsiTheme="minorBidi" w:cstheme="minorBidi"/>
                <w:w w:val="110"/>
                <w:sz w:val="22"/>
                <w:szCs w:val="22"/>
                <w:lang w:val="fr-FR" w:eastAsia="en-US"/>
              </w:rPr>
            </w:pPr>
            <w:r w:rsidRPr="00AD4F53">
              <w:rPr>
                <w:rFonts w:asciiTheme="minorBidi" w:eastAsia="Arial" w:hAnsiTheme="minorBidi" w:cstheme="minorBidi"/>
                <w:b/>
                <w:bCs/>
                <w:w w:val="110"/>
                <w:sz w:val="22"/>
                <w:szCs w:val="22"/>
                <w:lang w:val="fr-FR" w:eastAsia="en-US"/>
              </w:rPr>
              <w:t>NB :</w:t>
            </w:r>
            <w:r w:rsidRPr="00AD4F53">
              <w:rPr>
                <w:rFonts w:asciiTheme="minorBidi" w:eastAsia="Arial" w:hAnsiTheme="minorBidi" w:cstheme="minorBidi"/>
                <w:w w:val="110"/>
                <w:sz w:val="22"/>
                <w:szCs w:val="22"/>
                <w:lang w:val="fr-FR" w:eastAsia="en-US"/>
              </w:rPr>
              <w:t xml:space="preserve"> La visite sur site devrait se tenir au plus tard quatre (04) semaines avant la date de remise des offres techniques.</w:t>
            </w:r>
          </w:p>
          <w:p w:rsidR="00791A60" w:rsidRPr="00AD4F53" w:rsidRDefault="00A67873" w:rsidP="00AD4F53">
            <w:pPr>
              <w:numPr>
                <w:ilvl w:val="0"/>
                <w:numId w:val="38"/>
              </w:numPr>
              <w:spacing w:before="126" w:line="276" w:lineRule="auto"/>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Un PV sanctionnant les visites sera établi et une copie sera remise au soumissionnaire.</w:t>
            </w:r>
          </w:p>
        </w:tc>
      </w:tr>
      <w:tr w:rsidR="00920C74" w:rsidRPr="00AD4F53" w:rsidTr="006A7387">
        <w:trPr>
          <w:trHeight w:val="2203"/>
        </w:trPr>
        <w:tc>
          <w:tcPr>
            <w:tcW w:w="1304" w:type="dxa"/>
          </w:tcPr>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941C70" w:rsidRDefault="00920C74" w:rsidP="00AD4F53">
            <w:pPr>
              <w:spacing w:line="276" w:lineRule="auto"/>
              <w:ind w:left="140" w:right="96"/>
              <w:jc w:val="center"/>
              <w:rPr>
                <w:rFonts w:asciiTheme="minorBidi" w:eastAsia="Arial" w:hAnsiTheme="minorBidi" w:cstheme="minorBidi"/>
                <w:lang w:eastAsia="en-US"/>
              </w:rPr>
            </w:pPr>
            <w:r w:rsidRPr="00941C70">
              <w:rPr>
                <w:rFonts w:asciiTheme="minorBidi" w:eastAsia="Arial" w:hAnsiTheme="minorBidi" w:cstheme="minorBidi"/>
                <w:b/>
                <w:bCs/>
                <w:w w:val="105"/>
                <w:lang w:eastAsia="en-US"/>
              </w:rPr>
              <w:t>IS: 5.2.3</w:t>
            </w:r>
          </w:p>
        </w:tc>
        <w:tc>
          <w:tcPr>
            <w:tcW w:w="9127" w:type="dxa"/>
          </w:tcPr>
          <w:p w:rsidR="00920C74" w:rsidRPr="00AD4F53" w:rsidRDefault="00920C74" w:rsidP="00AD4F53">
            <w:pPr>
              <w:spacing w:before="125" w:line="276" w:lineRule="auto"/>
              <w:ind w:left="87"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 xml:space="preserve">Le coût des billets d’avion ainsi que toute dépense associée au coût de voyage, vers et de Tin Fouyé Tabankort - In Amenas - </w:t>
            </w:r>
            <w:r w:rsidR="00791A60" w:rsidRPr="00AD4F53">
              <w:rPr>
                <w:rFonts w:asciiTheme="minorBidi" w:eastAsia="Arial" w:hAnsiTheme="minorBidi" w:cstheme="minorBidi"/>
                <w:w w:val="110"/>
                <w:sz w:val="22"/>
                <w:szCs w:val="22"/>
                <w:lang w:val="fr-FR" w:eastAsia="en-US"/>
              </w:rPr>
              <w:t>Wilaya de ILLIZI, ainsi que les dé</w:t>
            </w:r>
            <w:r w:rsidRPr="00AD4F53">
              <w:rPr>
                <w:rFonts w:asciiTheme="minorBidi" w:eastAsia="Arial" w:hAnsiTheme="minorBidi" w:cstheme="minorBidi"/>
                <w:w w:val="110"/>
                <w:sz w:val="22"/>
                <w:szCs w:val="22"/>
                <w:lang w:val="fr-FR" w:eastAsia="en-US"/>
              </w:rPr>
              <w:t>penses pour l’obtention des visas, permis ou autorisations d’accès sur site du</w:t>
            </w:r>
            <w:r w:rsidR="002B4193">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w w:val="110"/>
                <w:sz w:val="22"/>
                <w:szCs w:val="22"/>
                <w:lang w:val="fr-FR" w:eastAsia="en-US"/>
              </w:rPr>
              <w:t>soumissionnaire seront à la seule charge et res</w:t>
            </w:r>
            <w:r w:rsidR="00791A60" w:rsidRPr="00AD4F53">
              <w:rPr>
                <w:rFonts w:asciiTheme="minorBidi" w:eastAsia="Arial" w:hAnsiTheme="minorBidi" w:cstheme="minorBidi"/>
                <w:w w:val="110"/>
                <w:sz w:val="22"/>
                <w:szCs w:val="22"/>
                <w:lang w:val="fr-FR" w:eastAsia="en-US"/>
              </w:rPr>
              <w:t>ponsabilité du soumissionnaire.</w:t>
            </w:r>
          </w:p>
          <w:p w:rsidR="00791A60" w:rsidRPr="00AD4F53" w:rsidRDefault="00920C74" w:rsidP="00AD4F53">
            <w:pPr>
              <w:spacing w:before="130" w:line="276" w:lineRule="auto"/>
              <w:ind w:left="87"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10"/>
                <w:sz w:val="22"/>
                <w:szCs w:val="22"/>
                <w:lang w:val="fr-FR" w:eastAsia="en-US"/>
              </w:rPr>
              <w:t>Le transport, l’hébergement et la restauration du personnel du soumissionnaire à Tin Fouyé Tabankort -In Amenas - Wilaya de ILLIZI durant la période de la visite seront pris en charge</w:t>
            </w:r>
            <w:r w:rsidRPr="00AD4F53">
              <w:rPr>
                <w:rFonts w:asciiTheme="minorBidi" w:eastAsia="Arial" w:hAnsiTheme="minorBidi" w:cstheme="minorBidi"/>
                <w:w w:val="105"/>
                <w:sz w:val="22"/>
                <w:szCs w:val="22"/>
                <w:lang w:val="fr-FR" w:eastAsia="en-US"/>
              </w:rPr>
              <w:t xml:space="preserve"> par la Structure Contractante.</w:t>
            </w:r>
          </w:p>
        </w:tc>
      </w:tr>
      <w:tr w:rsidR="00920C74" w:rsidRPr="00AD4F53" w:rsidTr="000977B7">
        <w:trPr>
          <w:trHeight w:val="683"/>
        </w:trPr>
        <w:tc>
          <w:tcPr>
            <w:tcW w:w="1304" w:type="dxa"/>
            <w:vAlign w:val="center"/>
          </w:tcPr>
          <w:p w:rsidR="00920C74" w:rsidRPr="00941C70" w:rsidRDefault="00920C74" w:rsidP="00AD4F53">
            <w:pPr>
              <w:spacing w:line="276" w:lineRule="auto"/>
              <w:ind w:left="140" w:right="96"/>
              <w:jc w:val="center"/>
              <w:rPr>
                <w:rFonts w:asciiTheme="minorBidi" w:eastAsia="Arial" w:hAnsiTheme="minorBidi" w:cstheme="minorBidi"/>
                <w:lang w:eastAsia="en-US"/>
              </w:rPr>
            </w:pPr>
            <w:r w:rsidRPr="00941C70">
              <w:rPr>
                <w:rFonts w:asciiTheme="minorBidi" w:eastAsia="Arial" w:hAnsiTheme="minorBidi" w:cstheme="minorBidi"/>
                <w:b/>
                <w:bCs/>
                <w:w w:val="105"/>
                <w:lang w:eastAsia="en-US"/>
              </w:rPr>
              <w:t>IS: 7.1</w:t>
            </w:r>
          </w:p>
        </w:tc>
        <w:tc>
          <w:tcPr>
            <w:tcW w:w="9127" w:type="dxa"/>
            <w:vAlign w:val="center"/>
          </w:tcPr>
          <w:p w:rsidR="00920C74" w:rsidRPr="00AD4F53" w:rsidRDefault="00920C74" w:rsidP="00AD4F53">
            <w:pPr>
              <w:spacing w:before="125" w:line="276" w:lineRule="auto"/>
              <w:ind w:left="100"/>
              <w:rPr>
                <w:rFonts w:asciiTheme="minorBidi" w:eastAsia="Arial" w:hAnsiTheme="minorBidi" w:cstheme="minorBidi"/>
                <w:sz w:val="22"/>
                <w:szCs w:val="22"/>
                <w:lang w:val="fr-FR" w:eastAsia="en-US"/>
              </w:rPr>
            </w:pPr>
            <w:r w:rsidRPr="00941C70">
              <w:rPr>
                <w:rFonts w:asciiTheme="minorBidi" w:eastAsia="Arial" w:hAnsiTheme="minorBidi" w:cstheme="minorBidi"/>
                <w:b/>
                <w:bCs/>
                <w:w w:val="110"/>
                <w:lang w:val="fr-FR" w:eastAsia="en-US"/>
              </w:rPr>
              <w:t>Langue de l'appel d'offres</w:t>
            </w:r>
            <w:r w:rsidRPr="00AD4F53">
              <w:rPr>
                <w:rFonts w:asciiTheme="minorBidi" w:eastAsia="Arial" w:hAnsiTheme="minorBidi" w:cstheme="minorBidi"/>
                <w:b/>
                <w:bCs/>
                <w:w w:val="110"/>
                <w:sz w:val="22"/>
                <w:szCs w:val="22"/>
                <w:lang w:val="fr-FR" w:eastAsia="en-US"/>
              </w:rPr>
              <w:t xml:space="preserve"> :</w:t>
            </w:r>
            <w:r w:rsidRPr="00AD4F53">
              <w:rPr>
                <w:rFonts w:asciiTheme="minorBidi" w:eastAsia="Arial" w:hAnsiTheme="minorBidi" w:cstheme="minorBidi"/>
                <w:w w:val="110"/>
                <w:sz w:val="22"/>
                <w:szCs w:val="22"/>
                <w:lang w:val="fr-FR" w:eastAsia="en-US"/>
              </w:rPr>
              <w:t xml:space="preserve"> Français.</w:t>
            </w:r>
          </w:p>
        </w:tc>
      </w:tr>
      <w:tr w:rsidR="00920C74" w:rsidRPr="00AD4F53" w:rsidTr="006A7387">
        <w:trPr>
          <w:trHeight w:val="1082"/>
        </w:trPr>
        <w:tc>
          <w:tcPr>
            <w:tcW w:w="1304" w:type="dxa"/>
            <w:vAlign w:val="center"/>
          </w:tcPr>
          <w:p w:rsidR="00920C74" w:rsidRPr="00941C70" w:rsidRDefault="00920C74" w:rsidP="00AD4F53">
            <w:pPr>
              <w:spacing w:line="276" w:lineRule="auto"/>
              <w:ind w:left="140" w:right="96"/>
              <w:jc w:val="center"/>
              <w:rPr>
                <w:rFonts w:asciiTheme="minorBidi" w:eastAsia="Arial" w:hAnsiTheme="minorBidi" w:cstheme="minorBidi"/>
                <w:b/>
                <w:bCs/>
                <w:w w:val="105"/>
                <w:lang w:eastAsia="en-US"/>
              </w:rPr>
            </w:pPr>
            <w:r w:rsidRPr="00941C70">
              <w:rPr>
                <w:rFonts w:asciiTheme="minorBidi" w:eastAsia="Arial" w:hAnsiTheme="minorBidi" w:cstheme="minorBidi"/>
                <w:b/>
                <w:bCs/>
                <w:w w:val="105"/>
                <w:lang w:eastAsia="en-US"/>
              </w:rPr>
              <w:t>IS: 7.2.1</w:t>
            </w:r>
          </w:p>
          <w:p w:rsidR="00920C74" w:rsidRPr="00AD4F53" w:rsidRDefault="00920C74" w:rsidP="00AD4F53">
            <w:pPr>
              <w:spacing w:line="276" w:lineRule="auto"/>
              <w:ind w:left="140" w:right="96"/>
              <w:jc w:val="center"/>
              <w:rPr>
                <w:rFonts w:asciiTheme="minorBidi" w:eastAsia="Arial" w:hAnsiTheme="minorBidi" w:cstheme="minorBidi"/>
                <w:sz w:val="22"/>
                <w:szCs w:val="22"/>
                <w:lang w:eastAsia="en-US"/>
              </w:rPr>
            </w:pPr>
            <w:r w:rsidRPr="00941C70">
              <w:rPr>
                <w:rFonts w:asciiTheme="minorBidi" w:eastAsia="Arial" w:hAnsiTheme="minorBidi" w:cstheme="minorBidi"/>
                <w:b/>
                <w:bCs/>
                <w:w w:val="105"/>
                <w:lang w:eastAsia="en-US"/>
              </w:rPr>
              <w:t>(d)</w:t>
            </w:r>
          </w:p>
        </w:tc>
        <w:tc>
          <w:tcPr>
            <w:tcW w:w="9127" w:type="dxa"/>
          </w:tcPr>
          <w:p w:rsidR="00920C74" w:rsidRPr="00AD4F53" w:rsidRDefault="002B4193" w:rsidP="003C49B5">
            <w:pPr>
              <w:spacing w:before="134" w:line="276" w:lineRule="auto"/>
              <w:ind w:left="138" w:right="83" w:hanging="138"/>
              <w:jc w:val="both"/>
              <w:rPr>
                <w:rFonts w:asciiTheme="minorBidi" w:eastAsia="Arial" w:hAnsiTheme="minorBidi" w:cstheme="minorBidi"/>
                <w:sz w:val="22"/>
                <w:szCs w:val="22"/>
                <w:lang w:val="fr-FR" w:eastAsia="en-US"/>
              </w:rPr>
            </w:pPr>
            <w:r>
              <w:rPr>
                <w:rFonts w:asciiTheme="minorBidi" w:eastAsia="Arial" w:hAnsiTheme="minorBidi" w:cstheme="minorBidi"/>
                <w:w w:val="110"/>
                <w:sz w:val="22"/>
                <w:szCs w:val="22"/>
                <w:lang w:val="fr-FR" w:eastAsia="en-US"/>
              </w:rPr>
              <w:t xml:space="preserve"> </w:t>
            </w:r>
            <w:r w:rsidR="003C49B5">
              <w:rPr>
                <w:rFonts w:asciiTheme="minorBidi" w:eastAsia="Arial" w:hAnsiTheme="minorBidi" w:cstheme="minorBidi"/>
                <w:w w:val="110"/>
                <w:sz w:val="22"/>
                <w:szCs w:val="22"/>
                <w:lang w:val="fr-FR" w:eastAsia="en-US"/>
              </w:rPr>
              <w:t xml:space="preserve">  </w:t>
            </w:r>
            <w:r w:rsidR="00791A60" w:rsidRPr="00AD4F53">
              <w:rPr>
                <w:rFonts w:asciiTheme="minorBidi" w:eastAsia="Arial" w:hAnsiTheme="minorBidi" w:cstheme="minorBidi"/>
                <w:w w:val="110"/>
                <w:sz w:val="22"/>
                <w:szCs w:val="22"/>
                <w:lang w:val="fr-FR" w:eastAsia="en-US"/>
              </w:rPr>
              <w:t xml:space="preserve">Outre les documents énumérés au point 7.2 des I.S, </w:t>
            </w:r>
            <w:r w:rsidR="00AC08F0" w:rsidRPr="00AD4F53">
              <w:rPr>
                <w:rFonts w:asciiTheme="minorBidi" w:eastAsia="Arial" w:hAnsiTheme="minorBidi" w:cstheme="minorBidi"/>
                <w:w w:val="110"/>
                <w:sz w:val="22"/>
                <w:szCs w:val="22"/>
                <w:lang w:val="fr-FR" w:eastAsia="en-US"/>
              </w:rPr>
              <w:t xml:space="preserve">le soumissionnaire doit </w:t>
            </w:r>
            <w:r w:rsidR="00920C74" w:rsidRPr="00AD4F53">
              <w:rPr>
                <w:rFonts w:asciiTheme="minorBidi" w:eastAsia="Arial" w:hAnsiTheme="minorBidi" w:cstheme="minorBidi"/>
                <w:w w:val="110"/>
                <w:sz w:val="22"/>
                <w:szCs w:val="22"/>
                <w:lang w:val="fr-FR" w:eastAsia="en-US"/>
              </w:rPr>
              <w:t>fournir</w:t>
            </w:r>
            <w:r w:rsidR="006A7387" w:rsidRPr="00AD4F53">
              <w:rPr>
                <w:rFonts w:asciiTheme="minorBidi" w:eastAsia="Arial" w:hAnsiTheme="minorBidi" w:cstheme="minorBidi"/>
                <w:w w:val="110"/>
                <w:sz w:val="22"/>
                <w:szCs w:val="22"/>
                <w:lang w:val="fr-FR" w:eastAsia="en-US"/>
              </w:rPr>
              <w:t xml:space="preserve"> </w:t>
            </w:r>
            <w:r w:rsidR="00920C74" w:rsidRPr="00AD4F53">
              <w:rPr>
                <w:rFonts w:asciiTheme="minorBidi" w:eastAsia="Arial" w:hAnsiTheme="minorBidi" w:cstheme="minorBidi"/>
                <w:w w:val="110"/>
                <w:sz w:val="22"/>
                <w:szCs w:val="22"/>
                <w:lang w:val="fr-FR" w:eastAsia="en-US"/>
              </w:rPr>
              <w:t>:</w:t>
            </w:r>
          </w:p>
          <w:p w:rsidR="00920C74" w:rsidRPr="00AD4F53" w:rsidRDefault="00920C74" w:rsidP="003C49B5">
            <w:pPr>
              <w:spacing w:after="240" w:line="276" w:lineRule="auto"/>
              <w:ind w:left="99" w:right="83"/>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spacing w:val="-3"/>
                <w:w w:val="110"/>
                <w:sz w:val="22"/>
                <w:szCs w:val="22"/>
                <w:lang w:val="fr-FR" w:eastAsia="en-US"/>
              </w:rPr>
              <w:t>L'engagement de</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garantie</w:t>
            </w:r>
            <w:r w:rsidRPr="00AD4F53">
              <w:rPr>
                <w:rFonts w:asciiTheme="minorBidi" w:eastAsia="Arial" w:hAnsiTheme="minorBidi" w:cstheme="minorBidi"/>
                <w:spacing w:val="-22"/>
                <w:w w:val="110"/>
                <w:sz w:val="22"/>
                <w:szCs w:val="22"/>
                <w:lang w:val="fr-FR" w:eastAsia="en-US"/>
              </w:rPr>
              <w:t xml:space="preserve"> </w:t>
            </w:r>
            <w:r w:rsidRPr="00AD4F53">
              <w:rPr>
                <w:rFonts w:asciiTheme="minorBidi" w:eastAsia="Arial" w:hAnsiTheme="minorBidi" w:cstheme="minorBidi"/>
                <w:w w:val="110"/>
                <w:sz w:val="22"/>
                <w:szCs w:val="22"/>
                <w:lang w:val="fr-FR" w:eastAsia="en-US"/>
              </w:rPr>
              <w:t>maison</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mère</w:t>
            </w:r>
            <w:r w:rsidRPr="00AD4F53">
              <w:rPr>
                <w:rFonts w:asciiTheme="minorBidi" w:eastAsia="Arial" w:hAnsiTheme="minorBidi" w:cstheme="minorBidi"/>
                <w:spacing w:val="-34"/>
                <w:w w:val="110"/>
                <w:sz w:val="22"/>
                <w:szCs w:val="22"/>
                <w:lang w:val="fr-FR" w:eastAsia="en-US"/>
              </w:rPr>
              <w:t xml:space="preserve"> </w:t>
            </w:r>
            <w:r w:rsidRPr="00AD4F53">
              <w:rPr>
                <w:rFonts w:asciiTheme="minorBidi" w:eastAsia="Arial" w:hAnsiTheme="minorBidi" w:cstheme="minorBidi"/>
                <w:w w:val="110"/>
                <w:sz w:val="22"/>
                <w:szCs w:val="22"/>
                <w:lang w:val="fr-FR" w:eastAsia="en-US"/>
              </w:rPr>
              <w:t>ultime</w:t>
            </w:r>
            <w:r w:rsidRPr="00AD4F53">
              <w:rPr>
                <w:rFonts w:asciiTheme="minorBidi" w:eastAsia="Arial" w:hAnsiTheme="minorBidi" w:cstheme="minorBidi"/>
                <w:spacing w:val="-28"/>
                <w:w w:val="110"/>
                <w:sz w:val="22"/>
                <w:szCs w:val="22"/>
                <w:lang w:val="fr-FR" w:eastAsia="en-US"/>
              </w:rPr>
              <w:t xml:space="preserve"> </w:t>
            </w:r>
            <w:r w:rsidRPr="00AD4F53">
              <w:rPr>
                <w:rFonts w:asciiTheme="minorBidi" w:eastAsia="Arial" w:hAnsiTheme="minorBidi" w:cstheme="minorBidi"/>
                <w:w w:val="110"/>
                <w:sz w:val="22"/>
                <w:szCs w:val="22"/>
                <w:lang w:val="fr-FR" w:eastAsia="en-US"/>
              </w:rPr>
              <w:t>ou</w:t>
            </w:r>
            <w:r w:rsidRPr="00AD4F53">
              <w:rPr>
                <w:rFonts w:asciiTheme="minorBidi" w:eastAsia="Arial" w:hAnsiTheme="minorBidi" w:cstheme="minorBidi"/>
                <w:spacing w:val="-23"/>
                <w:w w:val="110"/>
                <w:sz w:val="22"/>
                <w:szCs w:val="22"/>
                <w:lang w:val="fr-FR" w:eastAsia="en-US"/>
              </w:rPr>
              <w:t xml:space="preserve"> </w:t>
            </w:r>
            <w:r w:rsidRPr="00AD4F53">
              <w:rPr>
                <w:rFonts w:asciiTheme="minorBidi" w:eastAsia="Arial" w:hAnsiTheme="minorBidi" w:cstheme="minorBidi"/>
                <w:w w:val="110"/>
                <w:sz w:val="22"/>
                <w:szCs w:val="22"/>
                <w:lang w:val="fr-FR" w:eastAsia="en-US"/>
              </w:rPr>
              <w:t>des</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actionnaires</w:t>
            </w:r>
            <w:r w:rsidR="00AC08F0"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proofErr w:type="spellStart"/>
            <w:r w:rsidRPr="00AD4F53">
              <w:rPr>
                <w:rFonts w:asciiTheme="minorBidi" w:eastAsia="Arial" w:hAnsiTheme="minorBidi" w:cstheme="minorBidi"/>
                <w:w w:val="110"/>
                <w:sz w:val="22"/>
                <w:szCs w:val="22"/>
                <w:lang w:val="fr-FR" w:eastAsia="en-US"/>
              </w:rPr>
              <w:t>Cf</w:t>
            </w:r>
            <w:proofErr w:type="spellEnd"/>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point</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1.12</w:t>
            </w:r>
            <w:r w:rsidRPr="00AD4F53">
              <w:rPr>
                <w:rFonts w:asciiTheme="minorBidi" w:eastAsia="Arial" w:hAnsiTheme="minorBidi" w:cstheme="minorBidi"/>
                <w:spacing w:val="-33"/>
                <w:w w:val="110"/>
                <w:sz w:val="22"/>
                <w:szCs w:val="22"/>
                <w:lang w:val="fr-FR" w:eastAsia="en-US"/>
              </w:rPr>
              <w:t xml:space="preserve"> </w:t>
            </w:r>
            <w:r w:rsidR="00AC08F0" w:rsidRPr="00AD4F53">
              <w:rPr>
                <w:rFonts w:asciiTheme="minorBidi" w:eastAsia="Arial" w:hAnsiTheme="minorBidi" w:cstheme="minorBidi"/>
                <w:w w:val="110"/>
                <w:sz w:val="22"/>
                <w:szCs w:val="22"/>
                <w:lang w:val="fr-FR" w:eastAsia="en-US"/>
              </w:rPr>
              <w:t>ci</w:t>
            </w:r>
            <w:r w:rsidRPr="00AD4F53">
              <w:rPr>
                <w:rFonts w:asciiTheme="minorBidi" w:eastAsia="Arial" w:hAnsiTheme="minorBidi" w:cstheme="minorBidi"/>
                <w:w w:val="110"/>
                <w:sz w:val="22"/>
                <w:szCs w:val="22"/>
                <w:lang w:val="fr-FR" w:eastAsia="en-US"/>
              </w:rPr>
              <w:t>-</w:t>
            </w:r>
            <w:r w:rsidRPr="00AD4F53">
              <w:rPr>
                <w:rFonts w:asciiTheme="minorBidi" w:eastAsia="Arial" w:hAnsiTheme="minorBidi" w:cstheme="minorBidi"/>
                <w:spacing w:val="-10"/>
                <w:w w:val="110"/>
                <w:sz w:val="22"/>
                <w:szCs w:val="22"/>
                <w:lang w:val="fr-FR" w:eastAsia="en-US"/>
              </w:rPr>
              <w:t xml:space="preserve"> </w:t>
            </w:r>
            <w:r w:rsidRPr="00AD4F53">
              <w:rPr>
                <w:rFonts w:asciiTheme="minorBidi" w:eastAsia="Arial" w:hAnsiTheme="minorBidi" w:cstheme="minorBidi"/>
                <w:w w:val="110"/>
                <w:sz w:val="22"/>
                <w:szCs w:val="22"/>
                <w:lang w:val="fr-FR" w:eastAsia="en-US"/>
              </w:rPr>
              <w:t>dessus)</w:t>
            </w:r>
            <w:r w:rsidR="00791A60" w:rsidRPr="00AD4F53">
              <w:rPr>
                <w:rFonts w:asciiTheme="minorBidi" w:eastAsia="Arial" w:hAnsiTheme="minorBidi" w:cstheme="minorBidi"/>
                <w:w w:val="110"/>
                <w:sz w:val="22"/>
                <w:szCs w:val="22"/>
                <w:lang w:val="fr-FR" w:eastAsia="en-US"/>
              </w:rPr>
              <w:t>.</w:t>
            </w:r>
          </w:p>
        </w:tc>
      </w:tr>
      <w:tr w:rsidR="00920C74" w:rsidRPr="00AD4F53" w:rsidTr="00715D09">
        <w:trPr>
          <w:trHeight w:val="1041"/>
        </w:trPr>
        <w:tc>
          <w:tcPr>
            <w:tcW w:w="1304" w:type="dxa"/>
            <w:vAlign w:val="center"/>
          </w:tcPr>
          <w:p w:rsidR="00920C74" w:rsidRPr="00941C70" w:rsidRDefault="00920C74" w:rsidP="00AD4F53">
            <w:pPr>
              <w:spacing w:line="276" w:lineRule="auto"/>
              <w:ind w:left="140" w:right="96"/>
              <w:jc w:val="center"/>
              <w:rPr>
                <w:rFonts w:asciiTheme="minorBidi" w:eastAsia="Arial" w:hAnsiTheme="minorBidi" w:cstheme="minorBidi"/>
                <w:lang w:eastAsia="en-US"/>
              </w:rPr>
            </w:pPr>
            <w:r w:rsidRPr="00941C70">
              <w:rPr>
                <w:rFonts w:asciiTheme="minorBidi" w:eastAsia="Arial" w:hAnsiTheme="minorBidi" w:cstheme="minorBidi"/>
                <w:b/>
                <w:bCs/>
                <w:w w:val="105"/>
                <w:lang w:eastAsia="en-US"/>
              </w:rPr>
              <w:t>IS : 8</w:t>
            </w:r>
          </w:p>
        </w:tc>
        <w:tc>
          <w:tcPr>
            <w:tcW w:w="9127" w:type="dxa"/>
          </w:tcPr>
          <w:p w:rsidR="00BD07F4" w:rsidRPr="00AD4F53" w:rsidRDefault="00920C74" w:rsidP="00BC36A7">
            <w:pPr>
              <w:spacing w:before="125" w:after="240" w:line="276" w:lineRule="auto"/>
              <w:ind w:left="95" w:right="224" w:firstLine="5"/>
              <w:jc w:val="both"/>
              <w:rPr>
                <w:rFonts w:asciiTheme="minorBidi" w:eastAsia="Arial" w:hAnsiTheme="minorBidi" w:cstheme="minorBidi"/>
                <w:spacing w:val="-4"/>
                <w:w w:val="110"/>
                <w:sz w:val="22"/>
                <w:szCs w:val="22"/>
                <w:lang w:val="fr-FR" w:eastAsia="en-US"/>
              </w:rPr>
            </w:pPr>
            <w:r w:rsidRPr="00AD4F53">
              <w:rPr>
                <w:rFonts w:asciiTheme="minorBidi" w:eastAsia="Arial" w:hAnsiTheme="minorBidi" w:cstheme="minorBidi"/>
                <w:w w:val="110"/>
                <w:sz w:val="22"/>
                <w:szCs w:val="22"/>
                <w:lang w:val="fr-FR" w:eastAsia="en-US"/>
              </w:rPr>
              <w:t>Le</w:t>
            </w:r>
            <w:r w:rsidR="00AC08F0" w:rsidRPr="00AD4F53">
              <w:rPr>
                <w:rFonts w:asciiTheme="minorBidi" w:eastAsia="Arial" w:hAnsiTheme="minorBidi" w:cstheme="minorBidi"/>
                <w:w w:val="110"/>
                <w:sz w:val="22"/>
                <w:szCs w:val="22"/>
                <w:lang w:val="fr-FR" w:eastAsia="en-US"/>
              </w:rPr>
              <w:t>s Variantes techniques sur la</w:t>
            </w:r>
            <w:r w:rsidR="00AC08F0" w:rsidRPr="00AD4F53">
              <w:rPr>
                <w:rFonts w:asciiTheme="minorBidi" w:eastAsia="Arial" w:hAnsiTheme="minorBidi" w:cstheme="minorBidi"/>
                <w:w w:val="105"/>
                <w:sz w:val="22"/>
                <w:szCs w:val="22"/>
                <w:lang w:val="fr-FR" w:eastAsia="en-US"/>
              </w:rPr>
              <w:t>/</w:t>
            </w:r>
            <w:r w:rsidR="00AC08F0" w:rsidRPr="00AD4F53">
              <w:rPr>
                <w:rFonts w:asciiTheme="minorBidi" w:eastAsia="Arial" w:hAnsiTheme="minorBidi" w:cstheme="minorBidi"/>
                <w:w w:val="110"/>
                <w:sz w:val="22"/>
                <w:szCs w:val="22"/>
                <w:lang w:val="fr-FR" w:eastAsia="en-US"/>
              </w:rPr>
              <w:t xml:space="preserve">les </w:t>
            </w:r>
            <w:r w:rsidRPr="00AD4F53">
              <w:rPr>
                <w:rFonts w:asciiTheme="minorBidi" w:eastAsia="Arial" w:hAnsiTheme="minorBidi" w:cstheme="minorBidi"/>
                <w:w w:val="110"/>
                <w:sz w:val="22"/>
                <w:szCs w:val="22"/>
                <w:lang w:val="fr-FR" w:eastAsia="en-US"/>
              </w:rPr>
              <w:t xml:space="preserve">parties des travaux </w:t>
            </w:r>
            <w:r w:rsidRPr="00AD4F53">
              <w:rPr>
                <w:rFonts w:asciiTheme="minorBidi" w:eastAsia="Arial" w:hAnsiTheme="minorBidi" w:cstheme="minorBidi"/>
                <w:spacing w:val="-6"/>
                <w:w w:val="110"/>
                <w:sz w:val="22"/>
                <w:szCs w:val="22"/>
                <w:lang w:val="fr-FR" w:eastAsia="en-US"/>
              </w:rPr>
              <w:t xml:space="preserve">spécifiés, </w:t>
            </w:r>
            <w:r w:rsidRPr="00AD4F53">
              <w:rPr>
                <w:rFonts w:asciiTheme="minorBidi" w:eastAsia="Arial" w:hAnsiTheme="minorBidi" w:cstheme="minorBidi"/>
                <w:spacing w:val="-4"/>
                <w:w w:val="110"/>
                <w:sz w:val="22"/>
                <w:szCs w:val="22"/>
                <w:lang w:val="fr-FR" w:eastAsia="en-US"/>
              </w:rPr>
              <w:t xml:space="preserve">Etudes, </w:t>
            </w:r>
            <w:r w:rsidRPr="00AD4F53">
              <w:rPr>
                <w:rFonts w:asciiTheme="minorBidi" w:eastAsia="Arial" w:hAnsiTheme="minorBidi" w:cstheme="minorBidi"/>
                <w:w w:val="110"/>
                <w:sz w:val="22"/>
                <w:szCs w:val="22"/>
                <w:lang w:val="fr-FR" w:eastAsia="en-US"/>
              </w:rPr>
              <w:t>Fournitures et Construction</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spécifiées</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ci-dessous</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sont</w:t>
            </w:r>
            <w:r w:rsidRPr="00AD4F53">
              <w:rPr>
                <w:rFonts w:asciiTheme="minorBidi" w:eastAsia="Arial" w:hAnsiTheme="minorBidi" w:cstheme="minorBidi"/>
                <w:spacing w:val="6"/>
                <w:w w:val="110"/>
                <w:sz w:val="22"/>
                <w:szCs w:val="22"/>
                <w:lang w:val="fr-FR" w:eastAsia="en-US"/>
              </w:rPr>
              <w:t xml:space="preserve"> </w:t>
            </w:r>
            <w:r w:rsidRPr="00AD4F53">
              <w:rPr>
                <w:rFonts w:asciiTheme="minorBidi" w:eastAsia="Arial" w:hAnsiTheme="minorBidi" w:cstheme="minorBidi"/>
                <w:w w:val="110"/>
                <w:sz w:val="22"/>
                <w:szCs w:val="22"/>
                <w:lang w:val="fr-FR" w:eastAsia="en-US"/>
              </w:rPr>
              <w:t>permises</w:t>
            </w:r>
            <w:r w:rsidRPr="00AD4F53">
              <w:rPr>
                <w:rFonts w:asciiTheme="minorBidi" w:eastAsia="Arial" w:hAnsiTheme="minorBidi" w:cstheme="minorBidi"/>
                <w:spacing w:val="-34"/>
                <w:w w:val="110"/>
                <w:sz w:val="22"/>
                <w:szCs w:val="22"/>
                <w:lang w:val="fr-FR" w:eastAsia="en-US"/>
              </w:rPr>
              <w:t xml:space="preserve"> </w:t>
            </w:r>
            <w:r w:rsidRPr="00AD4F53">
              <w:rPr>
                <w:rFonts w:asciiTheme="minorBidi" w:eastAsia="Arial" w:hAnsiTheme="minorBidi" w:cstheme="minorBidi"/>
                <w:w w:val="110"/>
                <w:sz w:val="22"/>
                <w:szCs w:val="22"/>
                <w:lang w:val="fr-FR" w:eastAsia="en-US"/>
              </w:rPr>
              <w:t>dans</w:t>
            </w:r>
            <w:r w:rsidRPr="00AD4F53">
              <w:rPr>
                <w:rFonts w:asciiTheme="minorBidi" w:eastAsia="Arial" w:hAnsiTheme="minorBidi" w:cstheme="minorBidi"/>
                <w:spacing w:val="-35"/>
                <w:w w:val="110"/>
                <w:sz w:val="22"/>
                <w:szCs w:val="22"/>
                <w:lang w:val="fr-FR" w:eastAsia="en-US"/>
              </w:rPr>
              <w:t xml:space="preserve"> </w:t>
            </w: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30"/>
                <w:w w:val="110"/>
                <w:sz w:val="22"/>
                <w:szCs w:val="22"/>
                <w:lang w:val="fr-FR" w:eastAsia="en-US"/>
              </w:rPr>
              <w:t xml:space="preserve"> </w:t>
            </w:r>
            <w:r w:rsidRPr="00AD4F53">
              <w:rPr>
                <w:rFonts w:asciiTheme="minorBidi" w:eastAsia="Arial" w:hAnsiTheme="minorBidi" w:cstheme="minorBidi"/>
                <w:w w:val="110"/>
                <w:sz w:val="22"/>
                <w:szCs w:val="22"/>
                <w:lang w:val="fr-FR" w:eastAsia="en-US"/>
              </w:rPr>
              <w:t>cadre</w:t>
            </w:r>
            <w:r w:rsidRPr="00AD4F53">
              <w:rPr>
                <w:rFonts w:asciiTheme="minorBidi" w:eastAsia="Arial" w:hAnsiTheme="minorBidi" w:cstheme="minorBidi"/>
                <w:spacing w:val="-38"/>
                <w:w w:val="110"/>
                <w:sz w:val="22"/>
                <w:szCs w:val="22"/>
                <w:lang w:val="fr-FR" w:eastAsia="en-US"/>
              </w:rPr>
              <w:t xml:space="preserve"> </w:t>
            </w:r>
            <w:r w:rsidRPr="00AD4F53">
              <w:rPr>
                <w:rFonts w:asciiTheme="minorBidi" w:eastAsia="Arial" w:hAnsiTheme="minorBidi" w:cstheme="minorBidi"/>
                <w:w w:val="110"/>
                <w:sz w:val="22"/>
                <w:szCs w:val="22"/>
                <w:lang w:val="fr-FR" w:eastAsia="en-US"/>
              </w:rPr>
              <w:t>des</w:t>
            </w:r>
            <w:r w:rsidRPr="00AD4F53">
              <w:rPr>
                <w:rFonts w:asciiTheme="minorBidi" w:eastAsia="Arial" w:hAnsiTheme="minorBidi" w:cstheme="minorBidi"/>
                <w:spacing w:val="-33"/>
                <w:w w:val="110"/>
                <w:sz w:val="22"/>
                <w:szCs w:val="22"/>
                <w:lang w:val="fr-FR" w:eastAsia="en-US"/>
              </w:rPr>
              <w:t xml:space="preserve"> </w:t>
            </w:r>
            <w:r w:rsidRPr="00AD4F53">
              <w:rPr>
                <w:rFonts w:asciiTheme="minorBidi" w:eastAsia="Arial" w:hAnsiTheme="minorBidi" w:cstheme="minorBidi"/>
                <w:w w:val="110"/>
                <w:sz w:val="22"/>
                <w:szCs w:val="22"/>
                <w:lang w:val="fr-FR" w:eastAsia="en-US"/>
              </w:rPr>
              <w:t>dispositions</w:t>
            </w:r>
            <w:r w:rsidRPr="00AD4F53">
              <w:rPr>
                <w:rFonts w:asciiTheme="minorBidi" w:eastAsia="Arial" w:hAnsiTheme="minorBidi" w:cstheme="minorBidi"/>
                <w:spacing w:val="-34"/>
                <w:w w:val="110"/>
                <w:sz w:val="22"/>
                <w:szCs w:val="22"/>
                <w:lang w:val="fr-FR" w:eastAsia="en-US"/>
              </w:rPr>
              <w:t xml:space="preserve"> </w:t>
            </w:r>
            <w:r w:rsidRPr="00AD4F53">
              <w:rPr>
                <w:rFonts w:asciiTheme="minorBidi" w:eastAsia="Arial" w:hAnsiTheme="minorBidi" w:cstheme="minorBidi"/>
                <w:w w:val="110"/>
                <w:sz w:val="22"/>
                <w:szCs w:val="22"/>
                <w:lang w:val="fr-FR" w:eastAsia="en-US"/>
              </w:rPr>
              <w:t>prévues</w:t>
            </w:r>
            <w:r w:rsidRPr="00AD4F53">
              <w:rPr>
                <w:rFonts w:asciiTheme="minorBidi" w:eastAsia="Arial" w:hAnsiTheme="minorBidi" w:cstheme="minorBidi"/>
                <w:spacing w:val="-28"/>
                <w:w w:val="110"/>
                <w:sz w:val="22"/>
                <w:szCs w:val="22"/>
                <w:lang w:val="fr-FR" w:eastAsia="en-US"/>
              </w:rPr>
              <w:t xml:space="preserve"> </w:t>
            </w:r>
            <w:r w:rsidRPr="00AD4F53">
              <w:rPr>
                <w:rFonts w:asciiTheme="minorBidi" w:eastAsia="Arial" w:hAnsiTheme="minorBidi" w:cstheme="minorBidi"/>
                <w:w w:val="110"/>
                <w:sz w:val="22"/>
                <w:szCs w:val="22"/>
                <w:lang w:val="fr-FR" w:eastAsia="en-US"/>
              </w:rPr>
              <w:t>dans les</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spécifications</w:t>
            </w:r>
            <w:r w:rsidRPr="00AD4F53">
              <w:rPr>
                <w:rFonts w:asciiTheme="minorBidi" w:eastAsia="Arial" w:hAnsiTheme="minorBidi" w:cstheme="minorBidi"/>
                <w:spacing w:val="-38"/>
                <w:w w:val="110"/>
                <w:sz w:val="22"/>
                <w:szCs w:val="22"/>
                <w:lang w:val="fr-FR" w:eastAsia="en-US"/>
              </w:rPr>
              <w:t xml:space="preserve"> </w:t>
            </w:r>
            <w:r w:rsidRPr="00AD4F53">
              <w:rPr>
                <w:rFonts w:asciiTheme="minorBidi" w:eastAsia="Arial" w:hAnsiTheme="minorBidi" w:cstheme="minorBidi"/>
                <w:w w:val="110"/>
                <w:sz w:val="22"/>
                <w:szCs w:val="22"/>
                <w:lang w:val="fr-FR" w:eastAsia="en-US"/>
              </w:rPr>
              <w:t>techniques</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r w:rsidRPr="00AD4F53">
              <w:rPr>
                <w:rFonts w:asciiTheme="minorBidi" w:eastAsia="Arial" w:hAnsiTheme="minorBidi" w:cstheme="minorBidi"/>
                <w:spacing w:val="1"/>
                <w:w w:val="110"/>
                <w:sz w:val="22"/>
                <w:szCs w:val="22"/>
                <w:lang w:val="fr-FR" w:eastAsia="en-US"/>
              </w:rPr>
              <w:t xml:space="preserve"> </w:t>
            </w:r>
            <w:r w:rsidR="001936E9" w:rsidRPr="00AD4F53">
              <w:rPr>
                <w:rFonts w:asciiTheme="minorBidi" w:eastAsia="Arial" w:hAnsiTheme="minorBidi" w:cstheme="minorBidi"/>
                <w:spacing w:val="-4"/>
                <w:w w:val="110"/>
                <w:sz w:val="22"/>
                <w:szCs w:val="22"/>
                <w:lang w:val="fr-FR" w:eastAsia="en-US"/>
              </w:rPr>
              <w:t>Applicables.</w:t>
            </w:r>
          </w:p>
        </w:tc>
      </w:tr>
      <w:tr w:rsidR="00715D09" w:rsidRPr="00AD4F53" w:rsidTr="00715D09">
        <w:trPr>
          <w:trHeight w:val="1041"/>
        </w:trPr>
        <w:tc>
          <w:tcPr>
            <w:tcW w:w="1304" w:type="dxa"/>
            <w:vAlign w:val="center"/>
          </w:tcPr>
          <w:p w:rsidR="00715D09" w:rsidRPr="00941C70" w:rsidRDefault="00715D09" w:rsidP="00AD4F53">
            <w:pPr>
              <w:spacing w:line="276" w:lineRule="auto"/>
              <w:ind w:left="140" w:right="96"/>
              <w:jc w:val="center"/>
              <w:rPr>
                <w:rFonts w:asciiTheme="minorBidi" w:eastAsia="Arial" w:hAnsiTheme="minorBidi" w:cstheme="minorBidi"/>
                <w:b/>
                <w:bCs/>
                <w:w w:val="105"/>
                <w:lang w:eastAsia="en-US"/>
              </w:rPr>
            </w:pPr>
            <w:r w:rsidRPr="00941C70">
              <w:rPr>
                <w:rFonts w:asciiTheme="minorBidi" w:eastAsia="Arial" w:hAnsiTheme="minorBidi" w:cstheme="minorBidi"/>
                <w:b/>
                <w:bCs/>
                <w:w w:val="105"/>
                <w:lang w:eastAsia="en-US"/>
              </w:rPr>
              <w:lastRenderedPageBreak/>
              <w:t>IS: 9</w:t>
            </w:r>
          </w:p>
        </w:tc>
        <w:tc>
          <w:tcPr>
            <w:tcW w:w="9127" w:type="dxa"/>
          </w:tcPr>
          <w:p w:rsidR="00715D09" w:rsidRPr="00941C70" w:rsidRDefault="00715D09" w:rsidP="00AD4F53">
            <w:pPr>
              <w:spacing w:before="125" w:line="276" w:lineRule="auto"/>
              <w:ind w:left="96" w:right="224"/>
              <w:jc w:val="both"/>
              <w:rPr>
                <w:rFonts w:asciiTheme="minorBidi" w:eastAsia="Arial" w:hAnsiTheme="minorBidi" w:cstheme="minorBidi"/>
                <w:b/>
                <w:bCs/>
                <w:lang w:val="fr-FR" w:eastAsia="en-US"/>
              </w:rPr>
            </w:pPr>
            <w:r w:rsidRPr="00941C70">
              <w:rPr>
                <w:rFonts w:asciiTheme="minorBidi" w:eastAsia="Arial" w:hAnsiTheme="minorBidi" w:cstheme="minorBidi"/>
                <w:b/>
                <w:bCs/>
                <w:w w:val="105"/>
                <w:lang w:val="fr-FR" w:eastAsia="en-US"/>
              </w:rPr>
              <w:t>Contenu des documents constitutifs de l'offre technique :</w:t>
            </w:r>
          </w:p>
          <w:p w:rsidR="00715D09" w:rsidRPr="00AD4F53" w:rsidRDefault="00715D09" w:rsidP="00AD4F53">
            <w:pPr>
              <w:spacing w:before="135" w:line="276" w:lineRule="auto"/>
              <w:ind w:left="99" w:right="224" w:firstLine="1"/>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Le soumissionnaire est tenu de présenter son offre technique selon la table des matières suivante :</w:t>
            </w:r>
          </w:p>
          <w:p w:rsidR="00715D09" w:rsidRPr="00AD4F53" w:rsidRDefault="00715D09" w:rsidP="00AD4F53">
            <w:pPr>
              <w:numPr>
                <w:ilvl w:val="0"/>
                <w:numId w:val="37"/>
              </w:numPr>
              <w:tabs>
                <w:tab w:val="left" w:pos="786"/>
              </w:tabs>
              <w:spacing w:before="114"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 xml:space="preserve">la lettre de soumission de l'offre technique valable pour toute la durée des deux (02) </w:t>
            </w:r>
            <w:r w:rsidRPr="00AD4F53">
              <w:rPr>
                <w:rFonts w:asciiTheme="minorBidi" w:eastAsia="Arial" w:hAnsiTheme="minorBidi" w:cstheme="minorBidi"/>
                <w:spacing w:val="-3"/>
                <w:w w:val="110"/>
                <w:sz w:val="22"/>
                <w:szCs w:val="22"/>
                <w:lang w:val="fr-FR" w:eastAsia="en-US"/>
              </w:rPr>
              <w:t xml:space="preserve">étapes, </w:t>
            </w:r>
            <w:r w:rsidRPr="00AD4F53">
              <w:rPr>
                <w:rFonts w:asciiTheme="minorBidi" w:eastAsia="Arial" w:hAnsiTheme="minorBidi" w:cstheme="minorBidi"/>
                <w:w w:val="110"/>
                <w:sz w:val="22"/>
                <w:szCs w:val="22"/>
                <w:lang w:val="fr-FR" w:eastAsia="en-US"/>
              </w:rPr>
              <w:t>suivant le modèle joint</w:t>
            </w:r>
            <w:r w:rsidRPr="00AD4F53">
              <w:rPr>
                <w:rFonts w:asciiTheme="minorBidi" w:eastAsia="Arial" w:hAnsiTheme="minorBidi" w:cstheme="minorBidi"/>
                <w:spacing w:val="-37"/>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p>
          <w:p w:rsidR="00715D09" w:rsidRPr="00AD4F53" w:rsidRDefault="00715D09" w:rsidP="00AD4F53">
            <w:pPr>
              <w:numPr>
                <w:ilvl w:val="0"/>
                <w:numId w:val="37"/>
              </w:numPr>
              <w:tabs>
                <w:tab w:val="left" w:pos="786"/>
              </w:tabs>
              <w:spacing w:before="114"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la (les) délégation(s) de pouvoirs du (des) signataire(s), les délégations de pouvoirs pour les </w:t>
            </w:r>
            <w:r w:rsidRPr="00AD4F53">
              <w:rPr>
                <w:rFonts w:asciiTheme="minorBidi" w:eastAsia="Arial" w:hAnsiTheme="minorBidi" w:cstheme="minorBidi"/>
                <w:spacing w:val="-5"/>
                <w:w w:val="105"/>
                <w:sz w:val="22"/>
                <w:szCs w:val="22"/>
                <w:lang w:val="fr-FR" w:eastAsia="en-US"/>
              </w:rPr>
              <w:t xml:space="preserve">Groupements, </w:t>
            </w:r>
            <w:r w:rsidRPr="00AD4F53">
              <w:rPr>
                <w:rFonts w:asciiTheme="minorBidi" w:eastAsia="Arial" w:hAnsiTheme="minorBidi" w:cstheme="minorBidi"/>
                <w:w w:val="105"/>
                <w:sz w:val="22"/>
                <w:szCs w:val="22"/>
                <w:lang w:val="fr-FR" w:eastAsia="en-US"/>
              </w:rPr>
              <w:t>suivant le modèle joint. Cette (ces) délégation(s) doit (vent) être donnée(s) par les organes statutaires du soumissionnaire</w:t>
            </w:r>
            <w:r w:rsidRPr="00AD4F53">
              <w:rPr>
                <w:rFonts w:asciiTheme="minorBidi" w:eastAsia="Arial" w:hAnsiTheme="minorBidi" w:cstheme="minorBidi"/>
                <w:spacing w:val="-24"/>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15D09" w:rsidRPr="00AD4F53" w:rsidRDefault="00715D09" w:rsidP="00AD4F53">
            <w:pPr>
              <w:numPr>
                <w:ilvl w:val="0"/>
                <w:numId w:val="37"/>
              </w:numPr>
              <w:tabs>
                <w:tab w:val="left" w:pos="786"/>
              </w:tabs>
              <w:spacing w:before="112"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la déclaration à souscrire, suivant le modèle joint</w:t>
            </w:r>
            <w:r w:rsidRPr="00AD4F53">
              <w:rPr>
                <w:rFonts w:asciiTheme="minorBidi" w:eastAsia="Arial" w:hAnsiTheme="minorBidi" w:cstheme="minorBidi"/>
                <w:spacing w:val="-5"/>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15D09" w:rsidRPr="00AD4F53" w:rsidRDefault="00715D09" w:rsidP="00AD4F53">
            <w:pPr>
              <w:numPr>
                <w:ilvl w:val="0"/>
                <w:numId w:val="37"/>
              </w:numPr>
              <w:tabs>
                <w:tab w:val="left" w:pos="786"/>
              </w:tabs>
              <w:spacing w:before="112"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lettre</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spacing w:val="-3"/>
                <w:w w:val="110"/>
                <w:sz w:val="22"/>
                <w:szCs w:val="22"/>
                <w:lang w:val="fr-FR" w:eastAsia="en-US"/>
              </w:rPr>
              <w:t>confidentialité,</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suivant</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18"/>
                <w:w w:val="110"/>
                <w:sz w:val="22"/>
                <w:szCs w:val="22"/>
                <w:lang w:val="fr-FR" w:eastAsia="en-US"/>
              </w:rPr>
              <w:t xml:space="preserve"> </w:t>
            </w:r>
            <w:r w:rsidRPr="00AD4F53">
              <w:rPr>
                <w:rFonts w:asciiTheme="minorBidi" w:eastAsia="Arial" w:hAnsiTheme="minorBidi" w:cstheme="minorBidi"/>
                <w:w w:val="110"/>
                <w:sz w:val="22"/>
                <w:szCs w:val="22"/>
                <w:lang w:val="fr-FR" w:eastAsia="en-US"/>
              </w:rPr>
              <w:t>modèle</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joint</w:t>
            </w:r>
            <w:r w:rsidRPr="00AD4F53">
              <w:rPr>
                <w:rFonts w:asciiTheme="minorBidi" w:eastAsia="Arial" w:hAnsiTheme="minorBidi" w:cstheme="minorBidi"/>
                <w:spacing w:val="-22"/>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p>
          <w:p w:rsidR="00715D09" w:rsidRPr="00AD4F53" w:rsidRDefault="00715D09" w:rsidP="00AD4F53">
            <w:pPr>
              <w:numPr>
                <w:ilvl w:val="0"/>
                <w:numId w:val="37"/>
              </w:numPr>
              <w:tabs>
                <w:tab w:val="left" w:pos="739"/>
                <w:tab w:val="left" w:pos="1113"/>
                <w:tab w:val="left" w:pos="2689"/>
                <w:tab w:val="left" w:pos="4108"/>
                <w:tab w:val="left" w:pos="4481"/>
                <w:tab w:val="left" w:pos="6838"/>
                <w:tab w:val="left" w:pos="7839"/>
              </w:tabs>
              <w:spacing w:before="9" w:line="276" w:lineRule="auto"/>
              <w:ind w:right="83"/>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w w:val="110"/>
                <w:sz w:val="22"/>
                <w:szCs w:val="22"/>
                <w:lang w:val="fr-FR" w:eastAsia="en-US"/>
              </w:rPr>
              <w:tab/>
              <w:t>promesse</w:t>
            </w:r>
            <w:r w:rsidR="002978BF">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w w:val="110"/>
                <w:sz w:val="22"/>
                <w:szCs w:val="22"/>
                <w:lang w:val="fr-FR" w:eastAsia="en-US"/>
              </w:rPr>
              <w:tab/>
              <w:t>garantie</w:t>
            </w:r>
            <w:r w:rsidR="002978BF">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w w:val="110"/>
                <w:sz w:val="22"/>
                <w:szCs w:val="22"/>
                <w:lang w:val="fr-FR" w:eastAsia="en-US"/>
              </w:rPr>
              <w:tab/>
              <w:t>la</w:t>
            </w:r>
            <w:r w:rsidRPr="00AD4F53">
              <w:rPr>
                <w:rFonts w:asciiTheme="minorBidi" w:eastAsia="Arial" w:hAnsiTheme="minorBidi" w:cstheme="minorBidi"/>
                <w:w w:val="110"/>
                <w:sz w:val="22"/>
                <w:szCs w:val="22"/>
                <w:lang w:val="fr-FR" w:eastAsia="en-US"/>
              </w:rPr>
              <w:tab/>
              <w:t>Maison</w:t>
            </w:r>
            <w:r w:rsidR="002978BF">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w w:val="110"/>
                <w:sz w:val="22"/>
                <w:szCs w:val="22"/>
                <w:lang w:val="fr-FR" w:eastAsia="en-US"/>
              </w:rPr>
              <w:t>Mère</w:t>
            </w:r>
            <w:r w:rsidR="002978BF">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w w:val="110"/>
                <w:sz w:val="22"/>
                <w:szCs w:val="22"/>
                <w:lang w:val="fr-FR" w:eastAsia="en-US"/>
              </w:rPr>
              <w:t>ultime</w:t>
            </w:r>
            <w:r w:rsidRPr="00AD4F53">
              <w:rPr>
                <w:rFonts w:asciiTheme="minorBidi" w:eastAsia="Arial" w:hAnsiTheme="minorBidi" w:cstheme="minorBidi"/>
                <w:w w:val="110"/>
                <w:sz w:val="22"/>
                <w:szCs w:val="22"/>
                <w:lang w:val="fr-FR" w:eastAsia="en-US"/>
              </w:rPr>
              <w:tab/>
              <w:t xml:space="preserve">ou des </w:t>
            </w:r>
            <w:r w:rsidRPr="00AD4F53">
              <w:rPr>
                <w:rFonts w:asciiTheme="minorBidi" w:eastAsia="Arial" w:hAnsiTheme="minorBidi" w:cstheme="minorBidi"/>
                <w:spacing w:val="-3"/>
                <w:w w:val="110"/>
                <w:sz w:val="22"/>
                <w:szCs w:val="22"/>
                <w:lang w:val="fr-FR" w:eastAsia="en-US"/>
              </w:rPr>
              <w:t>actionnaires</w:t>
            </w:r>
          </w:p>
          <w:p w:rsidR="00715D09" w:rsidRPr="00AD4F53" w:rsidRDefault="00715D09" w:rsidP="00AD4F53">
            <w:pPr>
              <w:spacing w:before="22" w:line="276" w:lineRule="auto"/>
              <w:ind w:left="742"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(Cf. 7.2.1 ci-dessus), suivant le modèle joint ;</w:t>
            </w:r>
          </w:p>
          <w:p w:rsidR="00715D09" w:rsidRPr="00AD4F53" w:rsidRDefault="00715D09" w:rsidP="00AD4F53">
            <w:pPr>
              <w:pStyle w:val="Paragraphedeliste"/>
              <w:numPr>
                <w:ilvl w:val="0"/>
                <w:numId w:val="37"/>
              </w:numPr>
              <w:spacing w:before="22"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La demande expresse de bénéfice de la marge de préférence (Cf. 7.2.1. ci-dessus), suivant le modèle joint ;</w:t>
            </w:r>
          </w:p>
          <w:p w:rsidR="00715D09" w:rsidRPr="00AD4F53" w:rsidRDefault="00715D09" w:rsidP="00AD4F53">
            <w:pPr>
              <w:numPr>
                <w:ilvl w:val="0"/>
                <w:numId w:val="37"/>
              </w:numPr>
              <w:tabs>
                <w:tab w:val="left" w:pos="739"/>
              </w:tabs>
              <w:spacing w:before="8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pacing w:val="1"/>
                <w:w w:val="105"/>
                <w:sz w:val="22"/>
                <w:szCs w:val="22"/>
                <w:lang w:val="fr-FR" w:eastAsia="en-US"/>
              </w:rPr>
              <w:t xml:space="preserve">le </w:t>
            </w:r>
            <w:r w:rsidRPr="00AD4F53">
              <w:rPr>
                <w:rFonts w:asciiTheme="minorBidi" w:eastAsia="Arial" w:hAnsiTheme="minorBidi" w:cstheme="minorBidi"/>
                <w:spacing w:val="-3"/>
                <w:w w:val="105"/>
                <w:sz w:val="22"/>
                <w:szCs w:val="22"/>
                <w:lang w:val="fr-FR" w:eastAsia="en-US"/>
              </w:rPr>
              <w:t xml:space="preserve">dossier </w:t>
            </w:r>
            <w:r w:rsidRPr="00AD4F53">
              <w:rPr>
                <w:rFonts w:asciiTheme="minorBidi" w:eastAsia="Arial" w:hAnsiTheme="minorBidi" w:cstheme="minorBidi"/>
                <w:w w:val="105"/>
                <w:sz w:val="22"/>
                <w:szCs w:val="22"/>
                <w:lang w:val="fr-FR" w:eastAsia="en-US"/>
              </w:rPr>
              <w:t>d'informations générales y inclus le dossier administratif (Cf. 9.1 ci-dessous)</w:t>
            </w:r>
            <w:r w:rsidRPr="00AD4F53">
              <w:rPr>
                <w:rFonts w:asciiTheme="minorBidi" w:eastAsia="Arial" w:hAnsiTheme="minorBidi" w:cstheme="minorBidi"/>
                <w:spacing w:val="-34"/>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15D09" w:rsidRPr="00AD4F53" w:rsidRDefault="00715D09" w:rsidP="00AD4F53">
            <w:pPr>
              <w:numPr>
                <w:ilvl w:val="0"/>
                <w:numId w:val="37"/>
              </w:numPr>
              <w:tabs>
                <w:tab w:val="left" w:pos="749"/>
              </w:tabs>
              <w:spacing w:before="149" w:line="276" w:lineRule="auto"/>
              <w:ind w:right="224"/>
              <w:jc w:val="both"/>
              <w:rPr>
                <w:rFonts w:asciiTheme="minorBidi" w:eastAsia="Arial" w:hAnsiTheme="minorBidi" w:cstheme="minorBidi"/>
                <w:sz w:val="22"/>
                <w:szCs w:val="22"/>
                <w:lang w:eastAsia="en-US"/>
              </w:rPr>
            </w:pPr>
            <w:r w:rsidRPr="00AD4F53">
              <w:rPr>
                <w:rFonts w:asciiTheme="minorBidi" w:eastAsia="Arial" w:hAnsiTheme="minorBidi" w:cstheme="minorBidi"/>
                <w:w w:val="110"/>
                <w:sz w:val="22"/>
                <w:szCs w:val="22"/>
                <w:lang w:val="fr-FR" w:eastAsia="en-US"/>
              </w:rPr>
              <w:t>l'offre</w:t>
            </w:r>
            <w:r w:rsidRPr="00AD4F53">
              <w:rPr>
                <w:rFonts w:asciiTheme="minorBidi" w:eastAsia="Arial" w:hAnsiTheme="minorBidi" w:cstheme="minorBidi"/>
                <w:spacing w:val="-26"/>
                <w:w w:val="110"/>
                <w:sz w:val="22"/>
                <w:szCs w:val="22"/>
                <w:lang w:eastAsia="en-US"/>
              </w:rPr>
              <w:t xml:space="preserve"> </w:t>
            </w:r>
            <w:r w:rsidRPr="00AD4F53">
              <w:rPr>
                <w:rFonts w:asciiTheme="minorBidi" w:eastAsia="Arial" w:hAnsiTheme="minorBidi" w:cstheme="minorBidi"/>
                <w:w w:val="110"/>
                <w:sz w:val="22"/>
                <w:szCs w:val="22"/>
                <w:lang w:eastAsia="en-US"/>
              </w:rPr>
              <w:t>technique</w:t>
            </w:r>
            <w:r w:rsidRPr="00AD4F53">
              <w:rPr>
                <w:rFonts w:asciiTheme="minorBidi" w:eastAsia="Arial" w:hAnsiTheme="minorBidi" w:cstheme="minorBidi"/>
                <w:spacing w:val="-19"/>
                <w:w w:val="110"/>
                <w:sz w:val="22"/>
                <w:szCs w:val="22"/>
                <w:lang w:eastAsia="en-US"/>
              </w:rPr>
              <w:t xml:space="preserve"> </w:t>
            </w:r>
            <w:r w:rsidRPr="00AD4F53">
              <w:rPr>
                <w:rFonts w:asciiTheme="minorBidi" w:eastAsia="Arial" w:hAnsiTheme="minorBidi" w:cstheme="minorBidi"/>
                <w:spacing w:val="-3"/>
                <w:w w:val="110"/>
                <w:sz w:val="22"/>
                <w:szCs w:val="22"/>
                <w:lang w:val="fr-FR" w:eastAsia="en-US"/>
              </w:rPr>
              <w:t>paraphée</w:t>
            </w:r>
            <w:r w:rsidRPr="00AD4F53">
              <w:rPr>
                <w:rFonts w:asciiTheme="minorBidi" w:eastAsia="Arial" w:hAnsiTheme="minorBidi" w:cstheme="minorBidi"/>
                <w:spacing w:val="-18"/>
                <w:w w:val="110"/>
                <w:sz w:val="22"/>
                <w:szCs w:val="22"/>
                <w:lang w:eastAsia="en-US"/>
              </w:rPr>
              <w:t xml:space="preserve"> </w:t>
            </w:r>
            <w:r w:rsidRPr="00AD4F53">
              <w:rPr>
                <w:rFonts w:asciiTheme="minorBidi" w:eastAsia="Arial" w:hAnsiTheme="minorBidi" w:cstheme="minorBidi"/>
                <w:w w:val="110"/>
                <w:sz w:val="22"/>
                <w:szCs w:val="22"/>
                <w:lang w:eastAsia="en-US"/>
              </w:rPr>
              <w:t>;</w:t>
            </w:r>
          </w:p>
          <w:p w:rsidR="00715D09" w:rsidRPr="00AD4F53" w:rsidRDefault="00715D09" w:rsidP="00AD4F53">
            <w:pPr>
              <w:numPr>
                <w:ilvl w:val="0"/>
                <w:numId w:val="37"/>
              </w:numPr>
              <w:tabs>
                <w:tab w:val="left" w:pos="749"/>
              </w:tabs>
              <w:spacing w:before="99"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la</w:t>
            </w:r>
            <w:r w:rsidRPr="00AD4F53">
              <w:rPr>
                <w:rFonts w:asciiTheme="minorBidi" w:eastAsia="Arial" w:hAnsiTheme="minorBidi" w:cstheme="minorBidi"/>
                <w:spacing w:val="-5"/>
                <w:w w:val="105"/>
                <w:sz w:val="22"/>
                <w:szCs w:val="22"/>
                <w:lang w:val="fr-FR" w:eastAsia="en-US"/>
              </w:rPr>
              <w:t xml:space="preserve"> </w:t>
            </w:r>
            <w:r w:rsidRPr="00AD4F53">
              <w:rPr>
                <w:rFonts w:asciiTheme="minorBidi" w:eastAsia="Arial" w:hAnsiTheme="minorBidi" w:cstheme="minorBidi"/>
                <w:w w:val="105"/>
                <w:sz w:val="22"/>
                <w:szCs w:val="22"/>
                <w:lang w:val="fr-FR" w:eastAsia="en-US"/>
              </w:rPr>
              <w:t>liste</w:t>
            </w:r>
            <w:r w:rsidRPr="00AD4F53">
              <w:rPr>
                <w:rFonts w:asciiTheme="minorBidi" w:eastAsia="Arial" w:hAnsiTheme="minorBidi" w:cstheme="minorBidi"/>
                <w:spacing w:val="-11"/>
                <w:w w:val="105"/>
                <w:sz w:val="22"/>
                <w:szCs w:val="22"/>
                <w:lang w:val="fr-FR" w:eastAsia="en-US"/>
              </w:rPr>
              <w:t xml:space="preserve"> </w:t>
            </w:r>
            <w:r w:rsidRPr="00AD4F53">
              <w:rPr>
                <w:rFonts w:asciiTheme="minorBidi" w:eastAsia="Arial" w:hAnsiTheme="minorBidi" w:cstheme="minorBidi"/>
                <w:w w:val="105"/>
                <w:sz w:val="22"/>
                <w:szCs w:val="22"/>
                <w:lang w:val="fr-FR" w:eastAsia="en-US"/>
              </w:rPr>
              <w:t>des</w:t>
            </w:r>
            <w:r w:rsidRPr="00AD4F53">
              <w:rPr>
                <w:rFonts w:asciiTheme="minorBidi" w:eastAsia="Arial" w:hAnsiTheme="minorBidi" w:cstheme="minorBidi"/>
                <w:spacing w:val="-9"/>
                <w:w w:val="105"/>
                <w:sz w:val="22"/>
                <w:szCs w:val="22"/>
                <w:lang w:val="fr-FR" w:eastAsia="en-US"/>
              </w:rPr>
              <w:t xml:space="preserve"> </w:t>
            </w:r>
            <w:r w:rsidRPr="00AD4F53">
              <w:rPr>
                <w:rFonts w:asciiTheme="minorBidi" w:eastAsia="Arial" w:hAnsiTheme="minorBidi" w:cstheme="minorBidi"/>
                <w:w w:val="105"/>
                <w:sz w:val="22"/>
                <w:szCs w:val="22"/>
                <w:lang w:val="fr-FR" w:eastAsia="en-US"/>
              </w:rPr>
              <w:t>sous-traitants</w:t>
            </w:r>
            <w:r w:rsidRPr="00AD4F53">
              <w:rPr>
                <w:rFonts w:asciiTheme="minorBidi" w:eastAsia="Arial" w:hAnsiTheme="minorBidi" w:cstheme="minorBidi"/>
                <w:spacing w:val="-23"/>
                <w:w w:val="105"/>
                <w:sz w:val="22"/>
                <w:szCs w:val="22"/>
                <w:lang w:val="fr-FR" w:eastAsia="en-US"/>
              </w:rPr>
              <w:t xml:space="preserve"> </w:t>
            </w:r>
            <w:r w:rsidRPr="00AD4F53">
              <w:rPr>
                <w:rFonts w:asciiTheme="minorBidi" w:eastAsia="Arial" w:hAnsiTheme="minorBidi" w:cstheme="minorBidi"/>
                <w:w w:val="105"/>
                <w:sz w:val="22"/>
                <w:szCs w:val="22"/>
                <w:lang w:val="fr-FR" w:eastAsia="en-US"/>
              </w:rPr>
              <w:t>proposés</w:t>
            </w:r>
            <w:r w:rsidRPr="00AD4F53">
              <w:rPr>
                <w:rFonts w:asciiTheme="minorBidi" w:eastAsia="Arial" w:hAnsiTheme="minorBidi" w:cstheme="minorBidi"/>
                <w:spacing w:val="-9"/>
                <w:w w:val="105"/>
                <w:sz w:val="22"/>
                <w:szCs w:val="22"/>
                <w:lang w:val="fr-FR" w:eastAsia="en-US"/>
              </w:rPr>
              <w:t xml:space="preserve"> </w:t>
            </w:r>
            <w:r w:rsidRPr="00AD4F53">
              <w:rPr>
                <w:rFonts w:asciiTheme="minorBidi" w:eastAsia="Arial" w:hAnsiTheme="minorBidi" w:cstheme="minorBidi"/>
                <w:w w:val="105"/>
                <w:sz w:val="22"/>
                <w:szCs w:val="22"/>
                <w:lang w:val="fr-FR" w:eastAsia="en-US"/>
              </w:rPr>
              <w:t>par</w:t>
            </w:r>
            <w:r w:rsidRPr="00AD4F53">
              <w:rPr>
                <w:rFonts w:asciiTheme="minorBidi" w:eastAsia="Arial" w:hAnsiTheme="minorBidi" w:cstheme="minorBidi"/>
                <w:spacing w:val="-15"/>
                <w:w w:val="105"/>
                <w:sz w:val="22"/>
                <w:szCs w:val="22"/>
                <w:lang w:val="fr-FR" w:eastAsia="en-US"/>
              </w:rPr>
              <w:t xml:space="preserve"> </w:t>
            </w:r>
            <w:r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spacing w:val="-8"/>
                <w:w w:val="105"/>
                <w:sz w:val="22"/>
                <w:szCs w:val="22"/>
                <w:lang w:val="fr-FR" w:eastAsia="en-US"/>
              </w:rPr>
              <w:t xml:space="preserve"> </w:t>
            </w:r>
            <w:r w:rsidRPr="00AD4F53">
              <w:rPr>
                <w:rFonts w:asciiTheme="minorBidi" w:eastAsia="Arial" w:hAnsiTheme="minorBidi" w:cstheme="minorBidi"/>
                <w:w w:val="105"/>
                <w:sz w:val="22"/>
                <w:szCs w:val="22"/>
                <w:lang w:val="fr-FR" w:eastAsia="en-US"/>
              </w:rPr>
              <w:t>soumissionnaire</w:t>
            </w:r>
            <w:r w:rsidRPr="00AD4F53">
              <w:rPr>
                <w:rFonts w:asciiTheme="minorBidi" w:eastAsia="Arial" w:hAnsiTheme="minorBidi" w:cstheme="minorBidi"/>
                <w:spacing w:val="-24"/>
                <w:w w:val="105"/>
                <w:sz w:val="22"/>
                <w:szCs w:val="22"/>
                <w:lang w:val="fr-FR" w:eastAsia="en-US"/>
              </w:rPr>
              <w:t xml:space="preserve"> </w:t>
            </w:r>
            <w:r w:rsidRPr="00AD4F53">
              <w:rPr>
                <w:rFonts w:asciiTheme="minorBidi" w:eastAsia="Arial" w:hAnsiTheme="minorBidi" w:cstheme="minorBidi"/>
                <w:w w:val="105"/>
                <w:sz w:val="22"/>
                <w:szCs w:val="22"/>
                <w:lang w:val="fr-FR" w:eastAsia="en-US"/>
              </w:rPr>
              <w:t>(Cf.</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9.3</w:t>
            </w:r>
            <w:r w:rsidRPr="00AD4F53">
              <w:rPr>
                <w:rFonts w:asciiTheme="minorBidi" w:eastAsia="Arial" w:hAnsiTheme="minorBidi" w:cstheme="minorBidi"/>
                <w:spacing w:val="2"/>
                <w:w w:val="105"/>
                <w:sz w:val="22"/>
                <w:szCs w:val="22"/>
                <w:lang w:val="fr-FR" w:eastAsia="en-US"/>
              </w:rPr>
              <w:t xml:space="preserve"> </w:t>
            </w:r>
            <w:r w:rsidRPr="00AD4F53">
              <w:rPr>
                <w:rFonts w:asciiTheme="minorBidi" w:eastAsia="Arial" w:hAnsiTheme="minorBidi" w:cstheme="minorBidi"/>
                <w:w w:val="105"/>
                <w:sz w:val="22"/>
                <w:szCs w:val="22"/>
                <w:lang w:val="fr-FR" w:eastAsia="en-US"/>
              </w:rPr>
              <w:t>ci-dessous)</w:t>
            </w:r>
            <w:r w:rsidRPr="00AD4F53">
              <w:rPr>
                <w:rFonts w:asciiTheme="minorBidi" w:eastAsia="Arial" w:hAnsiTheme="minorBidi" w:cstheme="minorBidi"/>
                <w:spacing w:val="25"/>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15D09" w:rsidRPr="00AD4F53" w:rsidRDefault="00715D09" w:rsidP="00AD4F53">
            <w:pPr>
              <w:numPr>
                <w:ilvl w:val="0"/>
                <w:numId w:val="37"/>
              </w:numPr>
              <w:tabs>
                <w:tab w:val="left" w:pos="758"/>
              </w:tabs>
              <w:spacing w:before="123"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les qualifications et commentaires aux exigences techniques de la Structure contractante </w:t>
            </w:r>
            <w:r w:rsidRPr="00AD4F53">
              <w:rPr>
                <w:rFonts w:asciiTheme="minorBidi" w:eastAsia="Arial" w:hAnsiTheme="minorBidi" w:cstheme="minorBidi"/>
                <w:spacing w:val="-3"/>
                <w:w w:val="105"/>
                <w:sz w:val="22"/>
                <w:szCs w:val="22"/>
                <w:lang w:val="fr-FR" w:eastAsia="en-US"/>
              </w:rPr>
              <w:t xml:space="preserve">(Cf. </w:t>
            </w:r>
            <w:r w:rsidRPr="00AD4F53">
              <w:rPr>
                <w:rFonts w:asciiTheme="minorBidi" w:eastAsia="Arial" w:hAnsiTheme="minorBidi" w:cstheme="minorBidi"/>
                <w:w w:val="105"/>
                <w:sz w:val="22"/>
                <w:szCs w:val="22"/>
                <w:lang w:val="fr-FR" w:eastAsia="en-US"/>
              </w:rPr>
              <w:t>9.5.1 ci- dessous)</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15D09" w:rsidRPr="00AD4F53" w:rsidRDefault="00715D09" w:rsidP="00AD4F53">
            <w:pPr>
              <w:numPr>
                <w:ilvl w:val="0"/>
                <w:numId w:val="37"/>
              </w:numPr>
              <w:tabs>
                <w:tab w:val="left" w:pos="758"/>
              </w:tabs>
              <w:spacing w:before="123"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 xml:space="preserve"> le projet de contrat paraphé ;</w:t>
            </w:r>
          </w:p>
          <w:p w:rsidR="00715D09" w:rsidRPr="00AD4F53" w:rsidRDefault="00715D09" w:rsidP="00AD4F53">
            <w:pPr>
              <w:numPr>
                <w:ilvl w:val="0"/>
                <w:numId w:val="37"/>
              </w:numPr>
              <w:tabs>
                <w:tab w:val="left" w:pos="786"/>
              </w:tabs>
              <w:spacing w:before="12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les commentaires et observations sur le projet de contrat (Cf.</w:t>
            </w:r>
            <w:r w:rsidRPr="00AD4F53">
              <w:rPr>
                <w:rFonts w:asciiTheme="minorBidi" w:eastAsia="Arial" w:hAnsiTheme="minorBidi" w:cstheme="minorBidi"/>
                <w:spacing w:val="-42"/>
                <w:w w:val="105"/>
                <w:sz w:val="22"/>
                <w:szCs w:val="22"/>
                <w:lang w:val="fr-FR" w:eastAsia="en-US"/>
              </w:rPr>
              <w:t xml:space="preserve"> </w:t>
            </w:r>
            <w:r w:rsidRPr="00AD4F53">
              <w:rPr>
                <w:rFonts w:asciiTheme="minorBidi" w:eastAsia="Arial" w:hAnsiTheme="minorBidi" w:cstheme="minorBidi"/>
                <w:spacing w:val="-5"/>
                <w:w w:val="105"/>
                <w:sz w:val="22"/>
                <w:szCs w:val="22"/>
                <w:lang w:val="fr-FR" w:eastAsia="en-US"/>
              </w:rPr>
              <w:t xml:space="preserve">9.6.2 </w:t>
            </w:r>
            <w:r w:rsidRPr="00AD4F53">
              <w:rPr>
                <w:rFonts w:asciiTheme="minorBidi" w:eastAsia="Arial" w:hAnsiTheme="minorBidi" w:cstheme="minorBidi"/>
                <w:w w:val="105"/>
                <w:sz w:val="22"/>
                <w:szCs w:val="22"/>
                <w:lang w:val="fr-FR" w:eastAsia="en-US"/>
              </w:rPr>
              <w:t>ci-dessous);</w:t>
            </w:r>
          </w:p>
          <w:p w:rsidR="00715D09" w:rsidRPr="00AD4F53" w:rsidRDefault="00715D09" w:rsidP="00AD4F53">
            <w:pPr>
              <w:numPr>
                <w:ilvl w:val="0"/>
                <w:numId w:val="37"/>
              </w:numPr>
              <w:tabs>
                <w:tab w:val="left" w:pos="758"/>
              </w:tabs>
              <w:spacing w:before="123"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le(s) autorisation(s) du (des) fabricant(s) des matériels et équipements, le cas échéant ;</w:t>
            </w:r>
          </w:p>
          <w:p w:rsidR="00715D09" w:rsidRPr="00AD4F53" w:rsidRDefault="00715D09" w:rsidP="00AD4F53">
            <w:pPr>
              <w:numPr>
                <w:ilvl w:val="0"/>
                <w:numId w:val="37"/>
              </w:numPr>
              <w:tabs>
                <w:tab w:val="left" w:pos="768"/>
              </w:tabs>
              <w:spacing w:before="123"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les règles d'éthiques et la procédure des recours, jointes au présent DAO, retournées dûment approuvées par les soumissionnaires</w:t>
            </w:r>
            <w:r w:rsidRPr="00AD4F53">
              <w:rPr>
                <w:rFonts w:asciiTheme="minorBidi" w:eastAsia="Arial" w:hAnsiTheme="minorBidi" w:cstheme="minorBidi"/>
                <w:spacing w:val="-18"/>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715D09" w:rsidRPr="00AD4F53" w:rsidRDefault="00715D09" w:rsidP="00AD4F53">
            <w:pPr>
              <w:numPr>
                <w:ilvl w:val="0"/>
                <w:numId w:val="37"/>
              </w:numPr>
              <w:tabs>
                <w:tab w:val="left" w:pos="768"/>
              </w:tabs>
              <w:spacing w:before="123"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la caution de soumission originale renseignée conformément au modèle joint ;</w:t>
            </w:r>
          </w:p>
          <w:p w:rsidR="00715D09" w:rsidRPr="00AD4F53" w:rsidRDefault="00715D09" w:rsidP="00AD4F53">
            <w:pPr>
              <w:numPr>
                <w:ilvl w:val="0"/>
                <w:numId w:val="37"/>
              </w:numPr>
              <w:tabs>
                <w:tab w:val="left" w:pos="768"/>
              </w:tabs>
              <w:spacing w:before="123"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 xml:space="preserve">toute autre information ou tout autre document devant être fournis par les </w:t>
            </w:r>
            <w:r w:rsidRPr="00AD4F53">
              <w:rPr>
                <w:rFonts w:asciiTheme="minorBidi" w:eastAsia="Arial" w:hAnsiTheme="minorBidi" w:cstheme="minorBidi"/>
                <w:spacing w:val="-3"/>
                <w:w w:val="110"/>
                <w:sz w:val="22"/>
                <w:szCs w:val="22"/>
                <w:lang w:val="fr-FR" w:eastAsia="en-US"/>
              </w:rPr>
              <w:t>soumissionnaires.</w:t>
            </w:r>
          </w:p>
          <w:p w:rsidR="00715D09" w:rsidRPr="00AD4F53" w:rsidRDefault="002B4193" w:rsidP="00AD4F53">
            <w:pPr>
              <w:spacing w:before="125" w:line="276" w:lineRule="auto"/>
              <w:ind w:left="95" w:right="224" w:firstLine="5"/>
              <w:jc w:val="both"/>
              <w:rPr>
                <w:rFonts w:asciiTheme="minorBidi" w:eastAsia="Arial" w:hAnsiTheme="minorBidi" w:cstheme="minorBidi"/>
                <w:w w:val="105"/>
                <w:sz w:val="22"/>
                <w:szCs w:val="22"/>
                <w:lang w:val="fr-FR" w:eastAsia="en-US"/>
              </w:rPr>
            </w:pPr>
            <w:r>
              <w:rPr>
                <w:rFonts w:asciiTheme="minorBidi" w:eastAsia="Arial" w:hAnsiTheme="minorBidi" w:cstheme="minorBidi"/>
                <w:w w:val="105"/>
                <w:sz w:val="22"/>
                <w:szCs w:val="22"/>
                <w:lang w:val="fr-FR" w:eastAsia="en-US"/>
              </w:rPr>
              <w:t xml:space="preserve"> </w:t>
            </w:r>
            <w:r w:rsidR="00715D09" w:rsidRPr="00AD4F53">
              <w:rPr>
                <w:rFonts w:asciiTheme="minorBidi" w:eastAsia="Arial" w:hAnsiTheme="minorBidi" w:cstheme="minorBidi"/>
                <w:w w:val="105"/>
                <w:sz w:val="22"/>
                <w:szCs w:val="22"/>
                <w:lang w:val="fr-FR" w:eastAsia="en-US"/>
              </w:rPr>
              <w:t>[</w:t>
            </w:r>
            <w:r w:rsidR="00715D09" w:rsidRPr="00AD4F53">
              <w:rPr>
                <w:rFonts w:asciiTheme="minorBidi" w:eastAsia="Arial" w:hAnsiTheme="minorBidi" w:cstheme="minorBidi"/>
                <w:b/>
                <w:bCs/>
                <w:w w:val="105"/>
                <w:sz w:val="22"/>
                <w:szCs w:val="22"/>
                <w:lang w:val="fr-FR" w:eastAsia="en-US"/>
              </w:rPr>
              <w:t>NB :</w:t>
            </w:r>
            <w:r w:rsidR="00715D09" w:rsidRPr="00AD4F53">
              <w:rPr>
                <w:rFonts w:asciiTheme="minorBidi" w:eastAsia="Arial" w:hAnsiTheme="minorBidi" w:cstheme="minorBidi"/>
                <w:w w:val="105"/>
                <w:sz w:val="22"/>
                <w:szCs w:val="22"/>
                <w:lang w:val="fr-FR" w:eastAsia="en-US"/>
              </w:rPr>
              <w:t xml:space="preserve"> Les soumissionnaires utilisent les documents dont les modèles sont joints]</w:t>
            </w:r>
          </w:p>
          <w:p w:rsidR="00715D09" w:rsidRPr="00AD4F53" w:rsidRDefault="00715D09" w:rsidP="00AD4F53">
            <w:pPr>
              <w:spacing w:line="276" w:lineRule="auto"/>
              <w:ind w:left="95" w:right="224" w:firstLine="5"/>
              <w:jc w:val="both"/>
              <w:rPr>
                <w:rFonts w:asciiTheme="minorBidi" w:eastAsia="Arial" w:hAnsiTheme="minorBidi" w:cstheme="minorBidi"/>
                <w:w w:val="110"/>
                <w:sz w:val="22"/>
                <w:szCs w:val="22"/>
                <w:lang w:val="fr-FR" w:eastAsia="en-US"/>
              </w:rPr>
            </w:pPr>
          </w:p>
        </w:tc>
      </w:tr>
      <w:tr w:rsidR="00920C74" w:rsidRPr="00AD4F53" w:rsidTr="000977B7">
        <w:trPr>
          <w:trHeight w:val="567"/>
        </w:trPr>
        <w:tc>
          <w:tcPr>
            <w:tcW w:w="1304" w:type="dxa"/>
          </w:tcPr>
          <w:p w:rsidR="00920C74" w:rsidRPr="00AD4F53" w:rsidRDefault="00920C74" w:rsidP="00AD4F53">
            <w:pPr>
              <w:spacing w:line="276" w:lineRule="auto"/>
              <w:ind w:left="140" w:right="96"/>
              <w:jc w:val="center"/>
              <w:rPr>
                <w:rFonts w:asciiTheme="minorBidi" w:eastAsia="Arial" w:hAnsiTheme="minorBidi" w:cstheme="minorBidi"/>
                <w:b/>
                <w:bCs/>
                <w:w w:val="105"/>
                <w:sz w:val="22"/>
                <w:szCs w:val="22"/>
                <w:lang w:val="fr-FR" w:eastAsia="en-US"/>
              </w:rPr>
            </w:pPr>
          </w:p>
          <w:p w:rsidR="00920C74" w:rsidRPr="00AD4F53" w:rsidRDefault="00920C74" w:rsidP="00AD4F53">
            <w:pPr>
              <w:spacing w:line="276" w:lineRule="auto"/>
              <w:ind w:left="140" w:right="96"/>
              <w:jc w:val="center"/>
              <w:rPr>
                <w:rFonts w:asciiTheme="minorBidi" w:eastAsia="Arial" w:hAnsiTheme="minorBidi" w:cstheme="minorBidi"/>
                <w:b/>
                <w:bCs/>
                <w:w w:val="105"/>
                <w:sz w:val="22"/>
                <w:szCs w:val="22"/>
                <w:lang w:val="fr-FR" w:eastAsia="en-US"/>
              </w:rPr>
            </w:pPr>
          </w:p>
          <w:p w:rsidR="00920C74" w:rsidRPr="00AD4F53" w:rsidRDefault="00920C74" w:rsidP="00AD4F53">
            <w:pPr>
              <w:spacing w:before="3" w:line="276" w:lineRule="auto"/>
              <w:ind w:left="140" w:right="96"/>
              <w:jc w:val="center"/>
              <w:rPr>
                <w:rFonts w:asciiTheme="minorBidi" w:eastAsia="Arial" w:hAnsiTheme="minorBidi" w:cstheme="minorBidi"/>
                <w:b/>
                <w:bCs/>
                <w:w w:val="105"/>
                <w:sz w:val="22"/>
                <w:szCs w:val="22"/>
                <w:lang w:val="fr-FR" w:eastAsia="en-US"/>
              </w:rPr>
            </w:pPr>
          </w:p>
          <w:p w:rsidR="00920C74" w:rsidRPr="00941C70" w:rsidRDefault="00920C74" w:rsidP="00AD4F53">
            <w:pPr>
              <w:spacing w:line="276" w:lineRule="auto"/>
              <w:ind w:left="140" w:right="96"/>
              <w:jc w:val="center"/>
              <w:rPr>
                <w:rFonts w:asciiTheme="minorBidi" w:eastAsia="Arial" w:hAnsiTheme="minorBidi" w:cstheme="minorBidi"/>
                <w:b/>
                <w:bCs/>
                <w:w w:val="105"/>
                <w:lang w:eastAsia="en-US"/>
              </w:rPr>
            </w:pPr>
            <w:r w:rsidRPr="00941C70">
              <w:rPr>
                <w:rFonts w:asciiTheme="minorBidi" w:eastAsia="Arial" w:hAnsiTheme="minorBidi" w:cstheme="minorBidi"/>
                <w:b/>
                <w:bCs/>
                <w:w w:val="105"/>
                <w:lang w:eastAsia="en-US"/>
              </w:rPr>
              <w:t>IS: 9.1.1</w:t>
            </w:r>
          </w:p>
          <w:p w:rsidR="00920C74" w:rsidRPr="00AD4F53" w:rsidRDefault="00920C74" w:rsidP="00AD4F53">
            <w:pPr>
              <w:spacing w:line="276" w:lineRule="auto"/>
              <w:ind w:left="140" w:right="96"/>
              <w:jc w:val="center"/>
              <w:rPr>
                <w:rFonts w:asciiTheme="minorBidi" w:eastAsia="Arial" w:hAnsiTheme="minorBidi" w:cstheme="minorBidi"/>
                <w:b/>
                <w:bCs/>
                <w:w w:val="105"/>
                <w:sz w:val="22"/>
                <w:szCs w:val="22"/>
                <w:lang w:eastAsia="en-US"/>
              </w:rPr>
            </w:pPr>
            <w:r w:rsidRPr="00941C70">
              <w:rPr>
                <w:rFonts w:asciiTheme="minorBidi" w:eastAsia="Arial" w:hAnsiTheme="minorBidi" w:cstheme="minorBidi"/>
                <w:b/>
                <w:bCs/>
                <w:w w:val="105"/>
                <w:lang w:eastAsia="en-US"/>
              </w:rPr>
              <w:t>(a)</w:t>
            </w:r>
          </w:p>
        </w:tc>
        <w:tc>
          <w:tcPr>
            <w:tcW w:w="9127" w:type="dxa"/>
          </w:tcPr>
          <w:p w:rsidR="00920C74" w:rsidRPr="00AD4F53" w:rsidRDefault="00920C74" w:rsidP="00AD4F53">
            <w:pPr>
              <w:tabs>
                <w:tab w:val="left" w:pos="229"/>
              </w:tabs>
              <w:spacing w:before="116" w:line="276" w:lineRule="auto"/>
              <w:ind w:left="228"/>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Le Soumissionnaire fournit les détails complets de sa structure et organisation : Ces détails portent sur :</w:t>
            </w:r>
          </w:p>
          <w:p w:rsidR="00920C74" w:rsidRPr="00AD4F53" w:rsidRDefault="00920C74" w:rsidP="00AD4F53">
            <w:pPr>
              <w:numPr>
                <w:ilvl w:val="0"/>
                <w:numId w:val="40"/>
              </w:numPr>
              <w:tabs>
                <w:tab w:val="left" w:pos="229"/>
              </w:tabs>
              <w:spacing w:before="136" w:line="276" w:lineRule="auto"/>
              <w:ind w:left="228" w:hanging="129"/>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l'organigramme de la société ;</w:t>
            </w:r>
          </w:p>
          <w:p w:rsidR="00920C74" w:rsidRPr="00AD4F53" w:rsidRDefault="00920C74" w:rsidP="00AD4F53">
            <w:pPr>
              <w:numPr>
                <w:ilvl w:val="0"/>
                <w:numId w:val="40"/>
              </w:numPr>
              <w:tabs>
                <w:tab w:val="left" w:pos="229"/>
              </w:tabs>
              <w:spacing w:before="116" w:line="276" w:lineRule="auto"/>
              <w:ind w:left="228" w:hanging="138"/>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la</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localisation</w:t>
            </w:r>
            <w:r w:rsidRPr="00AD4F53">
              <w:rPr>
                <w:rFonts w:asciiTheme="minorBidi" w:eastAsia="Arial" w:hAnsiTheme="minorBidi" w:cstheme="minorBidi"/>
                <w:spacing w:val="-6"/>
                <w:w w:val="105"/>
                <w:sz w:val="22"/>
                <w:szCs w:val="22"/>
                <w:lang w:val="fr-FR" w:eastAsia="en-US"/>
              </w:rPr>
              <w:t xml:space="preserve"> </w:t>
            </w:r>
            <w:r w:rsidRPr="00AD4F53">
              <w:rPr>
                <w:rFonts w:asciiTheme="minorBidi" w:eastAsia="Arial" w:hAnsiTheme="minorBidi" w:cstheme="minorBidi"/>
                <w:w w:val="105"/>
                <w:sz w:val="22"/>
                <w:szCs w:val="22"/>
                <w:lang w:val="fr-FR" w:eastAsia="en-US"/>
              </w:rPr>
              <w:t>de</w:t>
            </w:r>
            <w:r w:rsidRPr="00AD4F53">
              <w:rPr>
                <w:rFonts w:asciiTheme="minorBidi" w:eastAsia="Arial" w:hAnsiTheme="minorBidi" w:cstheme="minorBidi"/>
                <w:spacing w:val="-5"/>
                <w:w w:val="105"/>
                <w:sz w:val="22"/>
                <w:szCs w:val="22"/>
                <w:lang w:val="fr-FR" w:eastAsia="en-US"/>
              </w:rPr>
              <w:t xml:space="preserve"> </w:t>
            </w:r>
            <w:r w:rsidRPr="00AD4F53">
              <w:rPr>
                <w:rFonts w:asciiTheme="minorBidi" w:eastAsia="Arial" w:hAnsiTheme="minorBidi" w:cstheme="minorBidi"/>
                <w:w w:val="105"/>
                <w:sz w:val="22"/>
                <w:szCs w:val="22"/>
                <w:lang w:val="fr-FR" w:eastAsia="en-US"/>
              </w:rPr>
              <w:t>son</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siège</w:t>
            </w:r>
            <w:r w:rsidRPr="00AD4F53">
              <w:rPr>
                <w:rFonts w:asciiTheme="minorBidi" w:eastAsia="Arial" w:hAnsiTheme="minorBidi" w:cstheme="minorBidi"/>
                <w:spacing w:val="-29"/>
                <w:w w:val="105"/>
                <w:sz w:val="22"/>
                <w:szCs w:val="22"/>
                <w:lang w:val="fr-FR" w:eastAsia="en-US"/>
              </w:rPr>
              <w:t xml:space="preserve"> </w:t>
            </w:r>
            <w:r w:rsidRPr="00AD4F53">
              <w:rPr>
                <w:rFonts w:asciiTheme="minorBidi" w:eastAsia="Arial" w:hAnsiTheme="minorBidi" w:cstheme="minorBidi"/>
                <w:w w:val="105"/>
                <w:sz w:val="22"/>
                <w:szCs w:val="22"/>
                <w:lang w:val="fr-FR" w:eastAsia="en-US"/>
              </w:rPr>
              <w:t>et</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autres</w:t>
            </w:r>
            <w:r w:rsidRPr="00AD4F53">
              <w:rPr>
                <w:rFonts w:asciiTheme="minorBidi" w:eastAsia="Arial" w:hAnsiTheme="minorBidi" w:cstheme="minorBidi"/>
                <w:spacing w:val="-11"/>
                <w:w w:val="105"/>
                <w:sz w:val="22"/>
                <w:szCs w:val="22"/>
                <w:lang w:val="fr-FR" w:eastAsia="en-US"/>
              </w:rPr>
              <w:t xml:space="preserve"> </w:t>
            </w:r>
            <w:r w:rsidRPr="00AD4F53">
              <w:rPr>
                <w:rFonts w:asciiTheme="minorBidi" w:eastAsia="Arial" w:hAnsiTheme="minorBidi" w:cstheme="minorBidi"/>
                <w:w w:val="105"/>
                <w:sz w:val="22"/>
                <w:szCs w:val="22"/>
                <w:lang w:val="fr-FR" w:eastAsia="en-US"/>
              </w:rPr>
              <w:t>bureaux</w:t>
            </w:r>
            <w:r w:rsidRPr="00AD4F53">
              <w:rPr>
                <w:rFonts w:asciiTheme="minorBidi" w:eastAsia="Arial" w:hAnsiTheme="minorBidi" w:cstheme="minorBidi"/>
                <w:spacing w:val="-20"/>
                <w:w w:val="105"/>
                <w:sz w:val="22"/>
                <w:szCs w:val="22"/>
                <w:lang w:val="fr-FR" w:eastAsia="en-US"/>
              </w:rPr>
              <w:t xml:space="preserve"> </w:t>
            </w:r>
            <w:r w:rsidRPr="00AD4F53">
              <w:rPr>
                <w:rFonts w:asciiTheme="minorBidi" w:eastAsia="Arial" w:hAnsiTheme="minorBidi" w:cstheme="minorBidi"/>
                <w:w w:val="105"/>
                <w:sz w:val="22"/>
                <w:szCs w:val="22"/>
                <w:lang w:val="fr-FR" w:eastAsia="en-US"/>
              </w:rPr>
              <w:t>et</w:t>
            </w:r>
            <w:r w:rsidRPr="00AD4F53">
              <w:rPr>
                <w:rFonts w:asciiTheme="minorBidi" w:eastAsia="Arial" w:hAnsiTheme="minorBidi" w:cstheme="minorBidi"/>
                <w:spacing w:val="-2"/>
                <w:w w:val="105"/>
                <w:sz w:val="22"/>
                <w:szCs w:val="22"/>
                <w:lang w:val="fr-FR" w:eastAsia="en-US"/>
              </w:rPr>
              <w:t xml:space="preserve"> </w:t>
            </w:r>
            <w:r w:rsidRPr="00AD4F53">
              <w:rPr>
                <w:rFonts w:asciiTheme="minorBidi" w:eastAsia="Arial" w:hAnsiTheme="minorBidi" w:cstheme="minorBidi"/>
                <w:w w:val="105"/>
                <w:sz w:val="22"/>
                <w:szCs w:val="22"/>
                <w:lang w:val="fr-FR" w:eastAsia="en-US"/>
              </w:rPr>
              <w:t>branches</w:t>
            </w:r>
            <w:r w:rsidRPr="00AD4F53">
              <w:rPr>
                <w:rFonts w:asciiTheme="minorBidi" w:eastAsia="Arial" w:hAnsiTheme="minorBidi" w:cstheme="minorBidi"/>
                <w:spacing w:val="-11"/>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920C74" w:rsidRPr="00AD4F53" w:rsidRDefault="00920C74" w:rsidP="00AD4F53">
            <w:pPr>
              <w:numPr>
                <w:ilvl w:val="0"/>
                <w:numId w:val="40"/>
              </w:numPr>
              <w:tabs>
                <w:tab w:val="left" w:pos="229"/>
              </w:tabs>
              <w:spacing w:before="136" w:line="276" w:lineRule="auto"/>
              <w:ind w:left="228" w:hanging="129"/>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spacing w:val="-6"/>
                <w:w w:val="105"/>
                <w:sz w:val="22"/>
                <w:szCs w:val="22"/>
                <w:lang w:val="fr-FR" w:eastAsia="en-US"/>
              </w:rPr>
              <w:t xml:space="preserve"> </w:t>
            </w:r>
            <w:r w:rsidRPr="00AD4F53">
              <w:rPr>
                <w:rFonts w:asciiTheme="minorBidi" w:eastAsia="Arial" w:hAnsiTheme="minorBidi" w:cstheme="minorBidi"/>
                <w:w w:val="105"/>
                <w:sz w:val="22"/>
                <w:szCs w:val="22"/>
                <w:lang w:val="fr-FR" w:eastAsia="en-US"/>
              </w:rPr>
              <w:t>nombre</w:t>
            </w:r>
            <w:r w:rsidRPr="00AD4F53">
              <w:rPr>
                <w:rFonts w:asciiTheme="minorBidi" w:eastAsia="Arial" w:hAnsiTheme="minorBidi" w:cstheme="minorBidi"/>
                <w:spacing w:val="-17"/>
                <w:w w:val="105"/>
                <w:sz w:val="22"/>
                <w:szCs w:val="22"/>
                <w:lang w:val="fr-FR" w:eastAsia="en-US"/>
              </w:rPr>
              <w:t xml:space="preserve"> </w:t>
            </w:r>
            <w:r w:rsidRPr="00AD4F53">
              <w:rPr>
                <w:rFonts w:asciiTheme="minorBidi" w:eastAsia="Arial" w:hAnsiTheme="minorBidi" w:cstheme="minorBidi"/>
                <w:w w:val="105"/>
                <w:sz w:val="22"/>
                <w:szCs w:val="22"/>
                <w:lang w:val="fr-FR" w:eastAsia="en-US"/>
              </w:rPr>
              <w:t>et</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types</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de</w:t>
            </w:r>
            <w:r w:rsidRPr="00AD4F53">
              <w:rPr>
                <w:rFonts w:asciiTheme="minorBidi" w:eastAsia="Arial" w:hAnsiTheme="minorBidi" w:cstheme="minorBidi"/>
                <w:spacing w:val="-9"/>
                <w:w w:val="105"/>
                <w:sz w:val="22"/>
                <w:szCs w:val="22"/>
                <w:lang w:val="fr-FR" w:eastAsia="en-US"/>
              </w:rPr>
              <w:t xml:space="preserve"> </w:t>
            </w:r>
            <w:r w:rsidRPr="00AD4F53">
              <w:rPr>
                <w:rFonts w:asciiTheme="minorBidi" w:eastAsia="Arial" w:hAnsiTheme="minorBidi" w:cstheme="minorBidi"/>
                <w:w w:val="105"/>
                <w:sz w:val="22"/>
                <w:szCs w:val="22"/>
                <w:lang w:val="fr-FR" w:eastAsia="en-US"/>
              </w:rPr>
              <w:t>disciplines</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920C74" w:rsidRPr="00AD4F53" w:rsidRDefault="00920C74" w:rsidP="00AD4F53">
            <w:pPr>
              <w:numPr>
                <w:ilvl w:val="0"/>
                <w:numId w:val="40"/>
              </w:numPr>
              <w:tabs>
                <w:tab w:val="left" w:pos="238"/>
              </w:tabs>
              <w:spacing w:before="107" w:line="276" w:lineRule="auto"/>
              <w:ind w:left="237" w:hanging="138"/>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 personnel spécialisé et habilité à exécuter les travaux, objet du marché</w:t>
            </w:r>
            <w:r w:rsidRPr="00AD4F53">
              <w:rPr>
                <w:rFonts w:asciiTheme="minorBidi" w:eastAsia="Arial" w:hAnsiTheme="minorBidi" w:cstheme="minorBidi"/>
                <w:spacing w:val="-32"/>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AC08F0" w:rsidRPr="00AD4F53" w:rsidRDefault="00920C74" w:rsidP="00AD4F53">
            <w:pPr>
              <w:numPr>
                <w:ilvl w:val="0"/>
                <w:numId w:val="40"/>
              </w:numPr>
              <w:tabs>
                <w:tab w:val="left" w:pos="238"/>
              </w:tabs>
              <w:spacing w:before="124" w:line="276" w:lineRule="auto"/>
              <w:ind w:left="237" w:hanging="138"/>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nombre</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et</w:t>
            </w:r>
            <w:r w:rsidRPr="00AD4F53">
              <w:rPr>
                <w:rFonts w:asciiTheme="minorBidi" w:eastAsia="Arial" w:hAnsiTheme="minorBidi" w:cstheme="minorBidi"/>
                <w:spacing w:val="-11"/>
                <w:w w:val="105"/>
                <w:sz w:val="22"/>
                <w:szCs w:val="22"/>
                <w:lang w:val="fr-FR" w:eastAsia="en-US"/>
              </w:rPr>
              <w:t xml:space="preserve"> </w:t>
            </w:r>
            <w:r w:rsidRPr="00AD4F53">
              <w:rPr>
                <w:rFonts w:asciiTheme="minorBidi" w:eastAsia="Arial" w:hAnsiTheme="minorBidi" w:cstheme="minorBidi"/>
                <w:w w:val="105"/>
                <w:sz w:val="22"/>
                <w:szCs w:val="22"/>
                <w:lang w:val="fr-FR" w:eastAsia="en-US"/>
              </w:rPr>
              <w:t>types</w:t>
            </w:r>
            <w:r w:rsidRPr="00AD4F53">
              <w:rPr>
                <w:rFonts w:asciiTheme="minorBidi" w:eastAsia="Arial" w:hAnsiTheme="minorBidi" w:cstheme="minorBidi"/>
                <w:spacing w:val="-15"/>
                <w:w w:val="105"/>
                <w:sz w:val="22"/>
                <w:szCs w:val="22"/>
                <w:lang w:val="fr-FR" w:eastAsia="en-US"/>
              </w:rPr>
              <w:t xml:space="preserve"> </w:t>
            </w:r>
            <w:r w:rsidRPr="00AD4F53">
              <w:rPr>
                <w:rFonts w:asciiTheme="minorBidi" w:eastAsia="Arial" w:hAnsiTheme="minorBidi" w:cstheme="minorBidi"/>
                <w:w w:val="105"/>
                <w:sz w:val="22"/>
                <w:szCs w:val="22"/>
                <w:lang w:val="fr-FR" w:eastAsia="en-US"/>
              </w:rPr>
              <w:t>de</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disciplines</w:t>
            </w:r>
            <w:r w:rsidRPr="00AD4F53">
              <w:rPr>
                <w:rFonts w:asciiTheme="minorBidi" w:eastAsia="Arial" w:hAnsiTheme="minorBidi" w:cstheme="minorBidi"/>
                <w:spacing w:val="-9"/>
                <w:w w:val="105"/>
                <w:sz w:val="22"/>
                <w:szCs w:val="22"/>
                <w:lang w:val="fr-FR" w:eastAsia="en-US"/>
              </w:rPr>
              <w:t xml:space="preserve"> </w:t>
            </w:r>
            <w:r w:rsidRPr="00AD4F53">
              <w:rPr>
                <w:rFonts w:asciiTheme="minorBidi" w:eastAsia="Arial" w:hAnsiTheme="minorBidi" w:cstheme="minorBidi"/>
                <w:w w:val="105"/>
                <w:sz w:val="22"/>
                <w:szCs w:val="22"/>
                <w:lang w:val="fr-FR" w:eastAsia="en-US"/>
              </w:rPr>
              <w:t>de</w:t>
            </w:r>
            <w:r w:rsidRPr="00AD4F53">
              <w:rPr>
                <w:rFonts w:asciiTheme="minorBidi" w:eastAsia="Arial" w:hAnsiTheme="minorBidi" w:cstheme="minorBidi"/>
                <w:spacing w:val="5"/>
                <w:w w:val="105"/>
                <w:sz w:val="22"/>
                <w:szCs w:val="22"/>
                <w:lang w:val="fr-FR" w:eastAsia="en-US"/>
              </w:rPr>
              <w:t xml:space="preserve"> </w:t>
            </w:r>
            <w:r w:rsidRPr="00AD4F53">
              <w:rPr>
                <w:rFonts w:asciiTheme="minorBidi" w:eastAsia="Arial" w:hAnsiTheme="minorBidi" w:cstheme="minorBidi"/>
                <w:w w:val="105"/>
                <w:sz w:val="22"/>
                <w:szCs w:val="22"/>
                <w:lang w:val="fr-FR" w:eastAsia="en-US"/>
              </w:rPr>
              <w:t>sous-traitance</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du</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soumissionnaire</w:t>
            </w:r>
            <w:r w:rsidRPr="00AD4F53">
              <w:rPr>
                <w:rFonts w:asciiTheme="minorBidi" w:eastAsia="Arial" w:hAnsiTheme="minorBidi" w:cstheme="minorBidi"/>
                <w:spacing w:val="-26"/>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920C74" w:rsidRPr="00AD4F53" w:rsidRDefault="00920C74" w:rsidP="00AD4F53">
            <w:pPr>
              <w:numPr>
                <w:ilvl w:val="0"/>
                <w:numId w:val="40"/>
              </w:numPr>
              <w:tabs>
                <w:tab w:val="left" w:pos="238"/>
              </w:tabs>
              <w:spacing w:before="126" w:line="276" w:lineRule="auto"/>
              <w:ind w:left="237" w:hanging="138"/>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lastRenderedPageBreak/>
              <w:t>la</w:t>
            </w:r>
            <w:r w:rsidRPr="00AD4F53">
              <w:rPr>
                <w:rFonts w:asciiTheme="minorBidi" w:eastAsia="Arial" w:hAnsiTheme="minorBidi" w:cstheme="minorBidi"/>
                <w:spacing w:val="-18"/>
                <w:w w:val="110"/>
                <w:sz w:val="22"/>
                <w:szCs w:val="22"/>
                <w:lang w:val="fr-FR" w:eastAsia="en-US"/>
              </w:rPr>
              <w:t xml:space="preserve"> </w:t>
            </w:r>
            <w:r w:rsidRPr="00AD4F53">
              <w:rPr>
                <w:rFonts w:asciiTheme="minorBidi" w:eastAsia="Arial" w:hAnsiTheme="minorBidi" w:cstheme="minorBidi"/>
                <w:w w:val="110"/>
                <w:sz w:val="22"/>
                <w:szCs w:val="22"/>
                <w:lang w:val="fr-FR" w:eastAsia="en-US"/>
              </w:rPr>
              <w:t>propriété</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tous</w:t>
            </w:r>
            <w:r w:rsidRPr="00AD4F53">
              <w:rPr>
                <w:rFonts w:asciiTheme="minorBidi" w:eastAsia="Arial" w:hAnsiTheme="minorBidi" w:cstheme="minorBidi"/>
                <w:spacing w:val="-27"/>
                <w:w w:val="110"/>
                <w:sz w:val="22"/>
                <w:szCs w:val="22"/>
                <w:lang w:val="fr-FR" w:eastAsia="en-US"/>
              </w:rPr>
              <w:t xml:space="preserve"> </w:t>
            </w: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18"/>
                <w:w w:val="110"/>
                <w:sz w:val="22"/>
                <w:szCs w:val="22"/>
                <w:lang w:val="fr-FR" w:eastAsia="en-US"/>
              </w:rPr>
              <w:t xml:space="preserve"> </w:t>
            </w:r>
            <w:r w:rsidRPr="00AD4F53">
              <w:rPr>
                <w:rFonts w:asciiTheme="minorBidi" w:eastAsia="Arial" w:hAnsiTheme="minorBidi" w:cstheme="minorBidi"/>
                <w:spacing w:val="-5"/>
                <w:w w:val="110"/>
                <w:sz w:val="22"/>
                <w:szCs w:val="22"/>
                <w:lang w:val="fr-FR" w:eastAsia="en-US"/>
              </w:rPr>
              <w:t>brevets,</w:t>
            </w:r>
            <w:r w:rsidRPr="00AD4F53">
              <w:rPr>
                <w:rFonts w:asciiTheme="minorBidi" w:eastAsia="Arial" w:hAnsiTheme="minorBidi" w:cstheme="minorBidi"/>
                <w:spacing w:val="-6"/>
                <w:w w:val="110"/>
                <w:sz w:val="22"/>
                <w:szCs w:val="22"/>
                <w:lang w:val="fr-FR" w:eastAsia="en-US"/>
              </w:rPr>
              <w:t xml:space="preserve"> processus,</w:t>
            </w:r>
            <w:r w:rsidRPr="00AD4F53">
              <w:rPr>
                <w:rFonts w:asciiTheme="minorBidi" w:eastAsia="Arial" w:hAnsiTheme="minorBidi" w:cstheme="minorBidi"/>
                <w:spacing w:val="-9"/>
                <w:w w:val="110"/>
                <w:sz w:val="22"/>
                <w:szCs w:val="22"/>
                <w:lang w:val="fr-FR" w:eastAsia="en-US"/>
              </w:rPr>
              <w:t xml:space="preserve"> </w:t>
            </w:r>
            <w:r w:rsidRPr="00AD4F53">
              <w:rPr>
                <w:rFonts w:asciiTheme="minorBidi" w:eastAsia="Arial" w:hAnsiTheme="minorBidi" w:cstheme="minorBidi"/>
                <w:w w:val="110"/>
                <w:sz w:val="22"/>
                <w:szCs w:val="22"/>
                <w:lang w:val="fr-FR" w:eastAsia="en-US"/>
              </w:rPr>
              <w:t>systèmes</w:t>
            </w:r>
            <w:r w:rsidRPr="00AD4F53">
              <w:rPr>
                <w:rFonts w:asciiTheme="minorBidi" w:eastAsia="Arial" w:hAnsiTheme="minorBidi" w:cstheme="minorBidi"/>
                <w:spacing w:val="-11"/>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1"/>
                <w:w w:val="110"/>
                <w:sz w:val="22"/>
                <w:szCs w:val="22"/>
                <w:lang w:val="fr-FR" w:eastAsia="en-US"/>
              </w:rPr>
              <w:t xml:space="preserve"> </w:t>
            </w:r>
            <w:r w:rsidRPr="00AD4F53">
              <w:rPr>
                <w:rFonts w:asciiTheme="minorBidi" w:eastAsia="Arial" w:hAnsiTheme="minorBidi" w:cstheme="minorBidi"/>
                <w:w w:val="110"/>
                <w:sz w:val="22"/>
                <w:szCs w:val="22"/>
                <w:lang w:val="fr-FR" w:eastAsia="en-US"/>
              </w:rPr>
              <w:t>similaire</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p>
          <w:p w:rsidR="00715D09" w:rsidRPr="00AD4F53" w:rsidRDefault="00920C74" w:rsidP="00AD4F53">
            <w:pPr>
              <w:numPr>
                <w:ilvl w:val="0"/>
                <w:numId w:val="40"/>
              </w:numPr>
              <w:tabs>
                <w:tab w:val="left" w:pos="238"/>
              </w:tabs>
              <w:spacing w:before="126" w:after="240" w:line="276" w:lineRule="auto"/>
              <w:ind w:left="237" w:hanging="128"/>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toute information démontrant le professionnalisme</w:t>
            </w:r>
            <w:r w:rsidRPr="00AD4F53">
              <w:rPr>
                <w:rFonts w:asciiTheme="minorBidi" w:eastAsia="Arial" w:hAnsiTheme="minorBidi" w:cstheme="minorBidi"/>
                <w:spacing w:val="-43"/>
                <w:w w:val="105"/>
                <w:sz w:val="22"/>
                <w:szCs w:val="22"/>
                <w:lang w:val="fr-FR" w:eastAsia="en-US"/>
              </w:rPr>
              <w:t xml:space="preserve"> </w:t>
            </w:r>
            <w:r w:rsidRPr="00AD4F53">
              <w:rPr>
                <w:rFonts w:asciiTheme="minorBidi" w:eastAsia="Arial" w:hAnsiTheme="minorBidi" w:cstheme="minorBidi"/>
                <w:w w:val="105"/>
                <w:sz w:val="22"/>
                <w:szCs w:val="22"/>
                <w:lang w:val="fr-FR" w:eastAsia="en-US"/>
              </w:rPr>
              <w:t>du soumissionnaire.</w:t>
            </w:r>
          </w:p>
        </w:tc>
      </w:tr>
      <w:tr w:rsidR="00920C74" w:rsidRPr="00AD4F53" w:rsidTr="000977B7">
        <w:trPr>
          <w:trHeight w:val="3261"/>
        </w:trPr>
        <w:tc>
          <w:tcPr>
            <w:tcW w:w="1304" w:type="dxa"/>
          </w:tcPr>
          <w:p w:rsidR="00920C74" w:rsidRPr="00AD4F53" w:rsidRDefault="00920C74" w:rsidP="00AD4F53">
            <w:pPr>
              <w:spacing w:line="276" w:lineRule="auto"/>
              <w:rPr>
                <w:rFonts w:asciiTheme="minorBidi" w:eastAsia="Arial" w:hAnsiTheme="minorBidi" w:cstheme="minorBidi"/>
                <w:b/>
                <w:bCs/>
                <w:sz w:val="22"/>
                <w:szCs w:val="22"/>
                <w:lang w:val="fr-FR" w:eastAsia="en-US"/>
              </w:rPr>
            </w:pPr>
          </w:p>
          <w:p w:rsidR="00920C74" w:rsidRPr="00AD4F53" w:rsidRDefault="00920C74" w:rsidP="00AD4F53">
            <w:pPr>
              <w:spacing w:line="276" w:lineRule="auto"/>
              <w:rPr>
                <w:rFonts w:asciiTheme="minorBidi" w:eastAsia="Arial" w:hAnsiTheme="minorBidi" w:cstheme="minorBidi"/>
                <w:b/>
                <w:bCs/>
                <w:sz w:val="22"/>
                <w:szCs w:val="22"/>
                <w:lang w:val="fr-FR" w:eastAsia="en-US"/>
              </w:rPr>
            </w:pPr>
          </w:p>
          <w:p w:rsidR="00920C74" w:rsidRPr="00AD4F53" w:rsidRDefault="00920C74" w:rsidP="00AD4F53">
            <w:pPr>
              <w:spacing w:line="276" w:lineRule="auto"/>
              <w:rPr>
                <w:rFonts w:asciiTheme="minorBidi" w:eastAsia="Arial" w:hAnsiTheme="minorBidi" w:cstheme="minorBidi"/>
                <w:b/>
                <w:bCs/>
                <w:sz w:val="22"/>
                <w:szCs w:val="22"/>
                <w:lang w:val="fr-FR" w:eastAsia="en-US"/>
              </w:rPr>
            </w:pPr>
          </w:p>
          <w:p w:rsidR="00920C74" w:rsidRPr="00AD4F53" w:rsidRDefault="00920C74" w:rsidP="00AD4F53">
            <w:pPr>
              <w:spacing w:line="276" w:lineRule="auto"/>
              <w:rPr>
                <w:rFonts w:asciiTheme="minorBidi" w:eastAsia="Arial" w:hAnsiTheme="minorBidi" w:cstheme="minorBidi"/>
                <w:b/>
                <w:bCs/>
                <w:sz w:val="22"/>
                <w:szCs w:val="22"/>
                <w:lang w:val="fr-FR" w:eastAsia="en-US"/>
              </w:rPr>
            </w:pPr>
          </w:p>
          <w:p w:rsidR="00920C74" w:rsidRPr="00AD4F53" w:rsidRDefault="00920C74" w:rsidP="00AD4F53">
            <w:pPr>
              <w:spacing w:before="10" w:line="276" w:lineRule="auto"/>
              <w:rPr>
                <w:rFonts w:asciiTheme="minorBidi" w:eastAsia="Arial" w:hAnsiTheme="minorBidi" w:cstheme="minorBidi"/>
                <w:b/>
                <w:bCs/>
                <w:sz w:val="22"/>
                <w:szCs w:val="22"/>
                <w:lang w:val="fr-FR" w:eastAsia="en-US"/>
              </w:rPr>
            </w:pPr>
          </w:p>
          <w:p w:rsidR="00920C74" w:rsidRPr="00941C70" w:rsidRDefault="00920C74" w:rsidP="00AD4F53">
            <w:pPr>
              <w:spacing w:before="1" w:line="276" w:lineRule="auto"/>
              <w:ind w:left="153" w:right="55"/>
              <w:jc w:val="center"/>
              <w:rPr>
                <w:rFonts w:asciiTheme="minorBidi" w:eastAsia="Arial" w:hAnsiTheme="minorBidi" w:cstheme="minorBidi"/>
                <w:b/>
                <w:bCs/>
                <w:lang w:eastAsia="en-US"/>
              </w:rPr>
            </w:pPr>
            <w:r w:rsidRPr="00941C70">
              <w:rPr>
                <w:rFonts w:asciiTheme="minorBidi" w:eastAsia="Arial" w:hAnsiTheme="minorBidi" w:cstheme="minorBidi"/>
                <w:b/>
                <w:bCs/>
                <w:w w:val="110"/>
                <w:lang w:eastAsia="en-US"/>
              </w:rPr>
              <w:t>1S: 9.1.1</w:t>
            </w:r>
          </w:p>
          <w:p w:rsidR="00920C74" w:rsidRPr="00AD4F53" w:rsidRDefault="00920C74" w:rsidP="00AD4F53">
            <w:pPr>
              <w:spacing w:before="10" w:line="276" w:lineRule="auto"/>
              <w:ind w:left="153" w:right="68"/>
              <w:jc w:val="center"/>
              <w:rPr>
                <w:rFonts w:asciiTheme="minorBidi" w:eastAsia="Arial" w:hAnsiTheme="minorBidi" w:cstheme="minorBidi"/>
                <w:b/>
                <w:bCs/>
                <w:sz w:val="22"/>
                <w:szCs w:val="22"/>
                <w:lang w:eastAsia="en-US"/>
              </w:rPr>
            </w:pPr>
            <w:r w:rsidRPr="00941C70">
              <w:rPr>
                <w:rFonts w:asciiTheme="minorBidi" w:eastAsia="Arial" w:hAnsiTheme="minorBidi" w:cstheme="minorBidi"/>
                <w:b/>
                <w:bCs/>
                <w:w w:val="110"/>
                <w:lang w:eastAsia="en-US"/>
              </w:rPr>
              <w:t>(b)</w:t>
            </w:r>
          </w:p>
        </w:tc>
        <w:tc>
          <w:tcPr>
            <w:tcW w:w="9127" w:type="dxa"/>
          </w:tcPr>
          <w:p w:rsidR="00920C74" w:rsidRPr="00AD4F53" w:rsidRDefault="00A943EC" w:rsidP="00AD4F53">
            <w:pPr>
              <w:spacing w:before="125" w:line="276" w:lineRule="auto"/>
              <w:ind w:left="109"/>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Le soumissionnaire </w:t>
            </w:r>
            <w:r w:rsidR="00920C74" w:rsidRPr="00AD4F53">
              <w:rPr>
                <w:rFonts w:asciiTheme="minorBidi" w:eastAsia="Arial" w:hAnsiTheme="minorBidi" w:cstheme="minorBidi"/>
                <w:w w:val="105"/>
                <w:sz w:val="22"/>
                <w:szCs w:val="22"/>
                <w:lang w:val="fr-FR" w:eastAsia="en-US"/>
              </w:rPr>
              <w:t>fournira par noms de clients, des références professionnelles :</w:t>
            </w:r>
          </w:p>
          <w:p w:rsidR="00A943EC" w:rsidRPr="00AD4F53" w:rsidRDefault="00920C74" w:rsidP="00AD4F53">
            <w:pPr>
              <w:pStyle w:val="Paragraphedeliste"/>
              <w:numPr>
                <w:ilvl w:val="0"/>
                <w:numId w:val="39"/>
              </w:numPr>
              <w:tabs>
                <w:tab w:val="left" w:pos="354"/>
              </w:tabs>
              <w:spacing w:before="145" w:line="276" w:lineRule="auto"/>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nom</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ou</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raison</w:t>
            </w:r>
            <w:r w:rsidRPr="00AD4F53">
              <w:rPr>
                <w:rFonts w:asciiTheme="minorBidi" w:eastAsia="Arial" w:hAnsiTheme="minorBidi" w:cstheme="minorBidi"/>
                <w:spacing w:val="-11"/>
                <w:w w:val="105"/>
                <w:sz w:val="22"/>
                <w:szCs w:val="22"/>
                <w:lang w:val="fr-FR" w:eastAsia="en-US"/>
              </w:rPr>
              <w:t xml:space="preserve"> </w:t>
            </w:r>
            <w:r w:rsidRPr="00AD4F53">
              <w:rPr>
                <w:rFonts w:asciiTheme="minorBidi" w:eastAsia="Arial" w:hAnsiTheme="minorBidi" w:cstheme="minorBidi"/>
                <w:w w:val="105"/>
                <w:sz w:val="22"/>
                <w:szCs w:val="22"/>
                <w:lang w:val="fr-FR" w:eastAsia="en-US"/>
              </w:rPr>
              <w:t>sociale</w:t>
            </w:r>
            <w:r w:rsidRPr="00AD4F53">
              <w:rPr>
                <w:rFonts w:asciiTheme="minorBidi" w:eastAsia="Arial" w:hAnsiTheme="minorBidi" w:cstheme="minorBidi"/>
                <w:spacing w:val="-15"/>
                <w:w w:val="105"/>
                <w:sz w:val="22"/>
                <w:szCs w:val="22"/>
                <w:lang w:val="fr-FR" w:eastAsia="en-US"/>
              </w:rPr>
              <w:t xml:space="preserve"> </w:t>
            </w:r>
            <w:r w:rsidRPr="00AD4F53">
              <w:rPr>
                <w:rFonts w:asciiTheme="minorBidi" w:eastAsia="Arial" w:hAnsiTheme="minorBidi" w:cstheme="minorBidi"/>
                <w:w w:val="105"/>
                <w:sz w:val="22"/>
                <w:szCs w:val="22"/>
                <w:lang w:val="fr-FR" w:eastAsia="en-US"/>
              </w:rPr>
              <w:t>du</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Client</w:t>
            </w:r>
            <w:r w:rsidRPr="00AD4F53">
              <w:rPr>
                <w:rFonts w:asciiTheme="minorBidi" w:eastAsia="Arial" w:hAnsiTheme="minorBidi" w:cstheme="minorBidi"/>
                <w:spacing w:val="-13"/>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A943EC" w:rsidRPr="00AD4F53" w:rsidRDefault="00920C74" w:rsidP="00AD4F53">
            <w:pPr>
              <w:pStyle w:val="Paragraphedeliste"/>
              <w:numPr>
                <w:ilvl w:val="0"/>
                <w:numId w:val="39"/>
              </w:numPr>
              <w:tabs>
                <w:tab w:val="left" w:pos="354"/>
              </w:tabs>
              <w:spacing w:before="145" w:line="276" w:lineRule="auto"/>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lieux</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9"/>
                <w:w w:val="110"/>
                <w:sz w:val="22"/>
                <w:szCs w:val="22"/>
                <w:lang w:val="fr-FR" w:eastAsia="en-US"/>
              </w:rPr>
              <w:t xml:space="preserve"> </w:t>
            </w:r>
            <w:r w:rsidRPr="00AD4F53">
              <w:rPr>
                <w:rFonts w:asciiTheme="minorBidi" w:eastAsia="Arial" w:hAnsiTheme="minorBidi" w:cstheme="minorBidi"/>
                <w:w w:val="110"/>
                <w:sz w:val="22"/>
                <w:szCs w:val="22"/>
                <w:lang w:val="fr-FR" w:eastAsia="en-US"/>
              </w:rPr>
              <w:t>périodes</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des</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travaux</w:t>
            </w:r>
            <w:r w:rsidRPr="00AD4F53">
              <w:rPr>
                <w:rFonts w:asciiTheme="minorBidi" w:eastAsia="Arial" w:hAnsiTheme="minorBidi" w:cstheme="minorBidi"/>
                <w:spacing w:val="-37"/>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p>
          <w:p w:rsidR="00A943EC" w:rsidRPr="00AD4F53" w:rsidRDefault="00920C74" w:rsidP="00AD4F53">
            <w:pPr>
              <w:pStyle w:val="Paragraphedeliste"/>
              <w:numPr>
                <w:ilvl w:val="0"/>
                <w:numId w:val="39"/>
              </w:numPr>
              <w:tabs>
                <w:tab w:val="left" w:pos="354"/>
              </w:tabs>
              <w:spacing w:before="145" w:line="276" w:lineRule="auto"/>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une courte description des </w:t>
            </w:r>
            <w:r w:rsidRPr="00AD4F53">
              <w:rPr>
                <w:rFonts w:asciiTheme="minorBidi" w:eastAsia="Arial" w:hAnsiTheme="minorBidi" w:cstheme="minorBidi"/>
                <w:spacing w:val="-6"/>
                <w:w w:val="105"/>
                <w:sz w:val="22"/>
                <w:szCs w:val="22"/>
                <w:lang w:val="fr-FR" w:eastAsia="en-US"/>
              </w:rPr>
              <w:t xml:space="preserve">études, </w:t>
            </w:r>
            <w:r w:rsidRPr="00AD4F53">
              <w:rPr>
                <w:rFonts w:asciiTheme="minorBidi" w:eastAsia="Arial" w:hAnsiTheme="minorBidi" w:cstheme="minorBidi"/>
                <w:w w:val="105"/>
                <w:sz w:val="22"/>
                <w:szCs w:val="22"/>
                <w:lang w:val="fr-FR" w:eastAsia="en-US"/>
              </w:rPr>
              <w:t xml:space="preserve">travaux et </w:t>
            </w:r>
            <w:r w:rsidRPr="00AD4F53">
              <w:rPr>
                <w:rFonts w:asciiTheme="minorBidi" w:eastAsia="Arial" w:hAnsiTheme="minorBidi" w:cstheme="minorBidi"/>
                <w:spacing w:val="-3"/>
                <w:w w:val="105"/>
                <w:sz w:val="22"/>
                <w:szCs w:val="22"/>
                <w:lang w:val="fr-FR" w:eastAsia="en-US"/>
              </w:rPr>
              <w:t xml:space="preserve">prestations, </w:t>
            </w:r>
            <w:r w:rsidR="00A943EC" w:rsidRPr="00AD4F53">
              <w:rPr>
                <w:rFonts w:asciiTheme="minorBidi" w:eastAsia="Arial" w:hAnsiTheme="minorBidi" w:cstheme="minorBidi"/>
                <w:w w:val="105"/>
                <w:sz w:val="22"/>
                <w:szCs w:val="22"/>
                <w:lang w:val="fr-FR" w:eastAsia="en-US"/>
              </w:rPr>
              <w:t xml:space="preserve">comprenant la </w:t>
            </w:r>
            <w:r w:rsidRPr="00AD4F53">
              <w:rPr>
                <w:rFonts w:asciiTheme="minorBidi" w:eastAsia="Arial" w:hAnsiTheme="minorBidi" w:cstheme="minorBidi"/>
                <w:w w:val="105"/>
                <w:sz w:val="22"/>
                <w:szCs w:val="22"/>
                <w:lang w:val="fr-FR" w:eastAsia="en-US"/>
              </w:rPr>
              <w:t>capacité de Réalisation, type de processus de réalisation et les principaux équipements similaires</w:t>
            </w:r>
            <w:r w:rsidRPr="00AD4F53">
              <w:rPr>
                <w:rFonts w:asciiTheme="minorBidi" w:eastAsia="Arial" w:hAnsiTheme="minorBidi" w:cstheme="minorBidi"/>
                <w:spacing w:val="-40"/>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920C74" w:rsidRPr="00AD4F53" w:rsidRDefault="00920C74" w:rsidP="00AD4F53">
            <w:pPr>
              <w:pStyle w:val="Paragraphedeliste"/>
              <w:numPr>
                <w:ilvl w:val="0"/>
                <w:numId w:val="39"/>
              </w:numPr>
              <w:tabs>
                <w:tab w:val="left" w:pos="354"/>
              </w:tabs>
              <w:spacing w:before="145" w:line="276" w:lineRule="auto"/>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Attestations</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de</w:t>
            </w:r>
            <w:r w:rsidRPr="00AD4F53">
              <w:rPr>
                <w:rFonts w:asciiTheme="minorBidi" w:eastAsia="Arial" w:hAnsiTheme="minorBidi" w:cstheme="minorBidi"/>
                <w:spacing w:val="-2"/>
                <w:w w:val="105"/>
                <w:sz w:val="22"/>
                <w:szCs w:val="22"/>
                <w:lang w:val="fr-FR" w:eastAsia="en-US"/>
              </w:rPr>
              <w:t xml:space="preserve"> </w:t>
            </w:r>
            <w:r w:rsidRPr="00AD4F53">
              <w:rPr>
                <w:rFonts w:asciiTheme="minorBidi" w:eastAsia="Arial" w:hAnsiTheme="minorBidi" w:cstheme="minorBidi"/>
                <w:w w:val="105"/>
                <w:sz w:val="22"/>
                <w:szCs w:val="22"/>
                <w:lang w:val="fr-FR" w:eastAsia="en-US"/>
              </w:rPr>
              <w:t>bonne</w:t>
            </w:r>
            <w:r w:rsidRPr="00AD4F53">
              <w:rPr>
                <w:rFonts w:asciiTheme="minorBidi" w:eastAsia="Arial" w:hAnsiTheme="minorBidi" w:cstheme="minorBidi"/>
                <w:spacing w:val="-26"/>
                <w:w w:val="105"/>
                <w:sz w:val="22"/>
                <w:szCs w:val="22"/>
                <w:lang w:val="fr-FR" w:eastAsia="en-US"/>
              </w:rPr>
              <w:t xml:space="preserve"> </w:t>
            </w:r>
            <w:r w:rsidRPr="00AD4F53">
              <w:rPr>
                <w:rFonts w:asciiTheme="minorBidi" w:eastAsia="Arial" w:hAnsiTheme="minorBidi" w:cstheme="minorBidi"/>
                <w:w w:val="105"/>
                <w:sz w:val="22"/>
                <w:szCs w:val="22"/>
                <w:lang w:val="fr-FR" w:eastAsia="en-US"/>
              </w:rPr>
              <w:t>exécution</w:t>
            </w:r>
            <w:r w:rsidRPr="00AD4F53">
              <w:rPr>
                <w:rFonts w:asciiTheme="minorBidi" w:eastAsia="Arial" w:hAnsiTheme="minorBidi" w:cstheme="minorBidi"/>
                <w:spacing w:val="-4"/>
                <w:w w:val="105"/>
                <w:sz w:val="22"/>
                <w:szCs w:val="22"/>
                <w:lang w:val="fr-FR" w:eastAsia="en-US"/>
              </w:rPr>
              <w:t xml:space="preserve"> </w:t>
            </w:r>
            <w:r w:rsidRPr="00AD4F53">
              <w:rPr>
                <w:rFonts w:asciiTheme="minorBidi" w:eastAsia="Arial" w:hAnsiTheme="minorBidi" w:cstheme="minorBidi"/>
                <w:w w:val="105"/>
                <w:sz w:val="22"/>
                <w:szCs w:val="22"/>
                <w:lang w:val="fr-FR" w:eastAsia="en-US"/>
              </w:rPr>
              <w:t>dûment</w:t>
            </w:r>
            <w:r w:rsidRPr="00AD4F53">
              <w:rPr>
                <w:rFonts w:asciiTheme="minorBidi" w:eastAsia="Arial" w:hAnsiTheme="minorBidi" w:cstheme="minorBidi"/>
                <w:spacing w:val="-6"/>
                <w:w w:val="105"/>
                <w:sz w:val="22"/>
                <w:szCs w:val="22"/>
                <w:lang w:val="fr-FR" w:eastAsia="en-US"/>
              </w:rPr>
              <w:t xml:space="preserve"> </w:t>
            </w:r>
            <w:r w:rsidRPr="00AD4F53">
              <w:rPr>
                <w:rFonts w:asciiTheme="minorBidi" w:eastAsia="Arial" w:hAnsiTheme="minorBidi" w:cstheme="minorBidi"/>
                <w:w w:val="105"/>
                <w:sz w:val="22"/>
                <w:szCs w:val="22"/>
                <w:lang w:val="fr-FR" w:eastAsia="en-US"/>
              </w:rPr>
              <w:t>signées</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par</w:t>
            </w:r>
            <w:r w:rsidRPr="00AD4F53">
              <w:rPr>
                <w:rFonts w:asciiTheme="minorBidi" w:eastAsia="Arial" w:hAnsiTheme="minorBidi" w:cstheme="minorBidi"/>
                <w:spacing w:val="-15"/>
                <w:w w:val="105"/>
                <w:sz w:val="22"/>
                <w:szCs w:val="22"/>
                <w:lang w:val="fr-FR" w:eastAsia="en-US"/>
              </w:rPr>
              <w:t xml:space="preserve"> </w:t>
            </w:r>
            <w:r w:rsidRPr="00AD4F53">
              <w:rPr>
                <w:rFonts w:asciiTheme="minorBidi" w:eastAsia="Arial" w:hAnsiTheme="minorBidi" w:cstheme="minorBidi"/>
                <w:w w:val="105"/>
                <w:sz w:val="22"/>
                <w:szCs w:val="22"/>
                <w:lang w:val="fr-FR" w:eastAsia="en-US"/>
              </w:rPr>
              <w:t>les</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différents</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clients.</w:t>
            </w:r>
          </w:p>
          <w:p w:rsidR="00A943EC" w:rsidRPr="00AD4F53" w:rsidRDefault="00920C74" w:rsidP="00AD4F53">
            <w:pPr>
              <w:spacing w:before="117" w:line="276" w:lineRule="auto"/>
              <w:ind w:left="681" w:hanging="553"/>
              <w:rPr>
                <w:rFonts w:asciiTheme="minorBidi" w:eastAsia="Arial" w:hAnsiTheme="minorBidi" w:cstheme="minorBidi"/>
                <w:w w:val="105"/>
                <w:sz w:val="22"/>
                <w:szCs w:val="22"/>
                <w:lang w:val="fr-FR" w:eastAsia="en-US"/>
              </w:rPr>
            </w:pPr>
            <w:r w:rsidRPr="00AD4F53">
              <w:rPr>
                <w:rFonts w:asciiTheme="minorBidi" w:eastAsia="Arial" w:hAnsiTheme="minorBidi" w:cstheme="minorBidi"/>
                <w:b/>
                <w:bCs/>
                <w:w w:val="105"/>
                <w:sz w:val="22"/>
                <w:szCs w:val="22"/>
                <w:lang w:val="fr-FR" w:eastAsia="en-US"/>
              </w:rPr>
              <w:t>NB :</w:t>
            </w:r>
            <w:r w:rsidRPr="00AD4F53">
              <w:rPr>
                <w:rFonts w:asciiTheme="minorBidi" w:eastAsia="Arial" w:hAnsiTheme="minorBidi" w:cstheme="minorBidi"/>
                <w:w w:val="105"/>
                <w:sz w:val="22"/>
                <w:szCs w:val="22"/>
                <w:lang w:val="fr-FR" w:eastAsia="en-US"/>
              </w:rPr>
              <w:t xml:space="preserve"> Les références des points 1 à 3 doivent être fournies dans un document portant entête et signature du soumissionnaire.</w:t>
            </w:r>
          </w:p>
        </w:tc>
      </w:tr>
      <w:tr w:rsidR="00920C74" w:rsidRPr="00AD4F53" w:rsidTr="000977B7">
        <w:trPr>
          <w:trHeight w:val="840"/>
        </w:trPr>
        <w:tc>
          <w:tcPr>
            <w:tcW w:w="1304" w:type="dxa"/>
          </w:tcPr>
          <w:p w:rsidR="00920C74" w:rsidRPr="00941C70" w:rsidRDefault="00920C74" w:rsidP="00AD4F53">
            <w:pPr>
              <w:spacing w:before="154" w:line="276" w:lineRule="auto"/>
              <w:ind w:left="153" w:right="33"/>
              <w:jc w:val="center"/>
              <w:rPr>
                <w:rFonts w:asciiTheme="minorBidi" w:eastAsia="Arial" w:hAnsiTheme="minorBidi" w:cstheme="minorBidi"/>
                <w:b/>
                <w:bCs/>
                <w:lang w:eastAsia="en-US"/>
              </w:rPr>
            </w:pPr>
            <w:r w:rsidRPr="00941C70">
              <w:rPr>
                <w:rFonts w:asciiTheme="minorBidi" w:eastAsia="Arial" w:hAnsiTheme="minorBidi" w:cstheme="minorBidi"/>
                <w:b/>
                <w:bCs/>
                <w:w w:val="105"/>
                <w:lang w:eastAsia="en-US"/>
              </w:rPr>
              <w:t>IS: 9.1.1</w:t>
            </w:r>
          </w:p>
          <w:p w:rsidR="00920C74" w:rsidRPr="00AD4F53" w:rsidRDefault="00920C74" w:rsidP="00AD4F53">
            <w:pPr>
              <w:spacing w:before="20" w:line="276" w:lineRule="auto"/>
              <w:ind w:left="153" w:right="43"/>
              <w:jc w:val="center"/>
              <w:rPr>
                <w:rFonts w:asciiTheme="minorBidi" w:eastAsia="Arial" w:hAnsiTheme="minorBidi" w:cstheme="minorBidi"/>
                <w:b/>
                <w:bCs/>
                <w:sz w:val="22"/>
                <w:szCs w:val="22"/>
                <w:lang w:eastAsia="en-US"/>
              </w:rPr>
            </w:pPr>
            <w:r w:rsidRPr="00941C70">
              <w:rPr>
                <w:rFonts w:asciiTheme="minorBidi" w:eastAsia="Arial" w:hAnsiTheme="minorBidi" w:cstheme="minorBidi"/>
                <w:b/>
                <w:bCs/>
                <w:w w:val="105"/>
                <w:lang w:eastAsia="en-US"/>
              </w:rPr>
              <w:t>(c)</w:t>
            </w:r>
          </w:p>
        </w:tc>
        <w:tc>
          <w:tcPr>
            <w:tcW w:w="9127" w:type="dxa"/>
          </w:tcPr>
          <w:p w:rsidR="00BD07F4" w:rsidRPr="00AD4F53" w:rsidRDefault="00920C74" w:rsidP="00AD4F53">
            <w:pPr>
              <w:spacing w:before="125" w:line="276" w:lineRule="auto"/>
              <w:ind w:left="138" w:firstLine="1"/>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Soumissionnaire</w:t>
            </w:r>
            <w:r w:rsidRPr="00AD4F53">
              <w:rPr>
                <w:rFonts w:asciiTheme="minorBidi" w:eastAsia="Arial" w:hAnsiTheme="minorBidi" w:cstheme="minorBidi"/>
                <w:spacing w:val="-33"/>
                <w:w w:val="110"/>
                <w:sz w:val="22"/>
                <w:szCs w:val="22"/>
                <w:lang w:val="fr-FR" w:eastAsia="en-US"/>
              </w:rPr>
              <w:t xml:space="preserve"> </w:t>
            </w:r>
            <w:r w:rsidRPr="00AD4F53">
              <w:rPr>
                <w:rFonts w:asciiTheme="minorBidi" w:eastAsia="Arial" w:hAnsiTheme="minorBidi" w:cstheme="minorBidi"/>
                <w:w w:val="110"/>
                <w:sz w:val="22"/>
                <w:szCs w:val="22"/>
                <w:lang w:val="fr-FR" w:eastAsia="en-US"/>
              </w:rPr>
              <w:t>fournira</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détails</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son</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plan</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charge</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actuel</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prévisionnel,</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ce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que deviendrait</w:t>
            </w:r>
            <w:r w:rsidRPr="00AD4F53">
              <w:rPr>
                <w:rFonts w:asciiTheme="minorBidi" w:eastAsia="Arial" w:hAnsiTheme="minorBidi" w:cstheme="minorBidi"/>
                <w:spacing w:val="-9"/>
                <w:w w:val="110"/>
                <w:sz w:val="22"/>
                <w:szCs w:val="22"/>
                <w:lang w:val="fr-FR" w:eastAsia="en-US"/>
              </w:rPr>
              <w:t xml:space="preserve"> </w:t>
            </w:r>
            <w:r w:rsidRPr="00AD4F53">
              <w:rPr>
                <w:rFonts w:asciiTheme="minorBidi" w:eastAsia="Arial" w:hAnsiTheme="minorBidi" w:cstheme="minorBidi"/>
                <w:w w:val="110"/>
                <w:sz w:val="22"/>
                <w:szCs w:val="22"/>
                <w:lang w:val="fr-FR" w:eastAsia="en-US"/>
              </w:rPr>
              <w:t>sa</w:t>
            </w:r>
            <w:r w:rsidRPr="00AD4F53">
              <w:rPr>
                <w:rFonts w:asciiTheme="minorBidi" w:eastAsia="Arial" w:hAnsiTheme="minorBidi" w:cstheme="minorBidi"/>
                <w:spacing w:val="-11"/>
                <w:w w:val="110"/>
                <w:sz w:val="22"/>
                <w:szCs w:val="22"/>
                <w:lang w:val="fr-FR" w:eastAsia="en-US"/>
              </w:rPr>
              <w:t xml:space="preserve"> </w:t>
            </w:r>
            <w:r w:rsidRPr="00AD4F53">
              <w:rPr>
                <w:rFonts w:asciiTheme="minorBidi" w:eastAsia="Arial" w:hAnsiTheme="minorBidi" w:cstheme="minorBidi"/>
                <w:spacing w:val="-6"/>
                <w:w w:val="110"/>
                <w:sz w:val="22"/>
                <w:szCs w:val="22"/>
                <w:lang w:val="fr-FR" w:eastAsia="en-US"/>
              </w:rPr>
              <w:t>charge,</w:t>
            </w:r>
            <w:r w:rsidRPr="00AD4F53">
              <w:rPr>
                <w:rFonts w:asciiTheme="minorBidi" w:eastAsia="Arial" w:hAnsiTheme="minorBidi" w:cstheme="minorBidi"/>
                <w:spacing w:val="-10"/>
                <w:w w:val="110"/>
                <w:sz w:val="22"/>
                <w:szCs w:val="22"/>
                <w:lang w:val="fr-FR" w:eastAsia="en-US"/>
              </w:rPr>
              <w:t xml:space="preserve"> </w:t>
            </w:r>
            <w:r w:rsidRPr="00AD4F53">
              <w:rPr>
                <w:rFonts w:asciiTheme="minorBidi" w:eastAsia="Arial" w:hAnsiTheme="minorBidi" w:cstheme="minorBidi"/>
                <w:spacing w:val="-3"/>
                <w:w w:val="110"/>
                <w:sz w:val="22"/>
                <w:szCs w:val="22"/>
                <w:lang w:val="fr-FR" w:eastAsia="en-US"/>
              </w:rPr>
              <w:t>s'il</w:t>
            </w:r>
            <w:r w:rsidRPr="00AD4F53">
              <w:rPr>
                <w:rFonts w:asciiTheme="minorBidi" w:eastAsia="Arial" w:hAnsiTheme="minorBidi" w:cstheme="minorBidi"/>
                <w:spacing w:val="-2"/>
                <w:w w:val="110"/>
                <w:sz w:val="22"/>
                <w:szCs w:val="22"/>
                <w:lang w:val="fr-FR" w:eastAsia="en-US"/>
              </w:rPr>
              <w:t xml:space="preserve"> </w:t>
            </w:r>
            <w:r w:rsidRPr="00AD4F53">
              <w:rPr>
                <w:rFonts w:asciiTheme="minorBidi" w:eastAsia="Arial" w:hAnsiTheme="minorBidi" w:cstheme="minorBidi"/>
                <w:w w:val="110"/>
                <w:sz w:val="22"/>
                <w:szCs w:val="22"/>
                <w:lang w:val="fr-FR" w:eastAsia="en-US"/>
              </w:rPr>
              <w:t>devait</w:t>
            </w:r>
            <w:r w:rsidRPr="00AD4F53">
              <w:rPr>
                <w:rFonts w:asciiTheme="minorBidi" w:eastAsia="Arial" w:hAnsiTheme="minorBidi" w:cstheme="minorBidi"/>
                <w:spacing w:val="-28"/>
                <w:w w:val="110"/>
                <w:sz w:val="22"/>
                <w:szCs w:val="22"/>
                <w:lang w:val="fr-FR" w:eastAsia="en-US"/>
              </w:rPr>
              <w:t xml:space="preserve"> </w:t>
            </w:r>
            <w:r w:rsidRPr="00AD4F53">
              <w:rPr>
                <w:rFonts w:asciiTheme="minorBidi" w:eastAsia="Arial" w:hAnsiTheme="minorBidi" w:cstheme="minorBidi"/>
                <w:w w:val="110"/>
                <w:sz w:val="22"/>
                <w:szCs w:val="22"/>
                <w:lang w:val="fr-FR" w:eastAsia="en-US"/>
              </w:rPr>
              <w:t>être</w:t>
            </w:r>
            <w:r w:rsidRPr="00AD4F53">
              <w:rPr>
                <w:rFonts w:asciiTheme="minorBidi" w:eastAsia="Arial" w:hAnsiTheme="minorBidi" w:cstheme="minorBidi"/>
                <w:spacing w:val="-33"/>
                <w:w w:val="110"/>
                <w:sz w:val="22"/>
                <w:szCs w:val="22"/>
                <w:lang w:val="fr-FR" w:eastAsia="en-US"/>
              </w:rPr>
              <w:t xml:space="preserve"> </w:t>
            </w:r>
            <w:r w:rsidRPr="00AD4F53">
              <w:rPr>
                <w:rFonts w:asciiTheme="minorBidi" w:eastAsia="Arial" w:hAnsiTheme="minorBidi" w:cstheme="minorBidi"/>
                <w:w w:val="110"/>
                <w:sz w:val="22"/>
                <w:szCs w:val="22"/>
                <w:lang w:val="fr-FR" w:eastAsia="en-US"/>
              </w:rPr>
              <w:t>retenu</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pour</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18"/>
                <w:w w:val="110"/>
                <w:sz w:val="22"/>
                <w:szCs w:val="22"/>
                <w:lang w:val="fr-FR" w:eastAsia="en-US"/>
              </w:rPr>
              <w:t xml:space="preserve"> </w:t>
            </w:r>
            <w:r w:rsidR="00A943EC" w:rsidRPr="00AD4F53">
              <w:rPr>
                <w:rFonts w:asciiTheme="minorBidi" w:eastAsia="Arial" w:hAnsiTheme="minorBidi" w:cstheme="minorBidi"/>
                <w:w w:val="110"/>
                <w:sz w:val="22"/>
                <w:szCs w:val="22"/>
                <w:lang w:val="fr-FR" w:eastAsia="en-US"/>
              </w:rPr>
              <w:t>t</w:t>
            </w:r>
            <w:r w:rsidRPr="00AD4F53">
              <w:rPr>
                <w:rFonts w:asciiTheme="minorBidi" w:eastAsia="Arial" w:hAnsiTheme="minorBidi" w:cstheme="minorBidi"/>
                <w:w w:val="110"/>
                <w:sz w:val="22"/>
                <w:szCs w:val="22"/>
                <w:lang w:val="fr-FR" w:eastAsia="en-US"/>
              </w:rPr>
              <w:t>ravaux actuels.</w:t>
            </w:r>
          </w:p>
        </w:tc>
      </w:tr>
      <w:tr w:rsidR="00920C74" w:rsidRPr="00AD4F53" w:rsidTr="000977B7">
        <w:trPr>
          <w:trHeight w:val="1284"/>
        </w:trPr>
        <w:tc>
          <w:tcPr>
            <w:tcW w:w="1304" w:type="dxa"/>
          </w:tcPr>
          <w:p w:rsidR="00920C74" w:rsidRPr="00AD4F53" w:rsidRDefault="00920C74" w:rsidP="00AD4F53">
            <w:pPr>
              <w:spacing w:line="276" w:lineRule="auto"/>
              <w:rPr>
                <w:rFonts w:asciiTheme="minorBidi" w:eastAsia="Arial" w:hAnsiTheme="minorBidi" w:cstheme="minorBidi"/>
                <w:sz w:val="22"/>
                <w:szCs w:val="22"/>
                <w:lang w:val="fr-FR" w:eastAsia="en-US"/>
              </w:rPr>
            </w:pPr>
          </w:p>
          <w:p w:rsidR="00715D09" w:rsidRDefault="00715D09" w:rsidP="00AD4F53">
            <w:pPr>
              <w:spacing w:line="276" w:lineRule="auto"/>
              <w:ind w:left="153" w:right="16"/>
              <w:jc w:val="center"/>
              <w:rPr>
                <w:rFonts w:asciiTheme="minorBidi" w:eastAsia="Arial" w:hAnsiTheme="minorBidi" w:cstheme="minorBidi"/>
                <w:w w:val="105"/>
                <w:sz w:val="22"/>
                <w:szCs w:val="22"/>
                <w:lang w:val="fr-FR" w:eastAsia="en-US"/>
              </w:rPr>
            </w:pPr>
          </w:p>
          <w:p w:rsidR="00941C70" w:rsidRDefault="00941C70" w:rsidP="00AD4F53">
            <w:pPr>
              <w:spacing w:line="276" w:lineRule="auto"/>
              <w:ind w:left="153" w:right="16"/>
              <w:jc w:val="center"/>
              <w:rPr>
                <w:rFonts w:asciiTheme="minorBidi" w:eastAsia="Arial" w:hAnsiTheme="minorBidi" w:cstheme="minorBidi"/>
                <w:w w:val="105"/>
                <w:sz w:val="22"/>
                <w:szCs w:val="22"/>
                <w:lang w:val="fr-FR" w:eastAsia="en-US"/>
              </w:rPr>
            </w:pPr>
          </w:p>
          <w:p w:rsidR="00941C70" w:rsidRDefault="00941C70" w:rsidP="00AD4F53">
            <w:pPr>
              <w:spacing w:line="276" w:lineRule="auto"/>
              <w:ind w:left="153" w:right="16"/>
              <w:jc w:val="center"/>
              <w:rPr>
                <w:rFonts w:asciiTheme="minorBidi" w:eastAsia="Arial" w:hAnsiTheme="minorBidi" w:cstheme="minorBidi"/>
                <w:w w:val="105"/>
                <w:sz w:val="22"/>
                <w:szCs w:val="22"/>
                <w:lang w:val="fr-FR" w:eastAsia="en-US"/>
              </w:rPr>
            </w:pPr>
          </w:p>
          <w:p w:rsidR="00941C70" w:rsidRDefault="00941C70" w:rsidP="00AD4F53">
            <w:pPr>
              <w:spacing w:line="276" w:lineRule="auto"/>
              <w:ind w:left="153" w:right="16"/>
              <w:jc w:val="center"/>
              <w:rPr>
                <w:rFonts w:asciiTheme="minorBidi" w:eastAsia="Arial" w:hAnsiTheme="minorBidi" w:cstheme="minorBidi"/>
                <w:w w:val="105"/>
                <w:sz w:val="22"/>
                <w:szCs w:val="22"/>
                <w:lang w:val="fr-FR" w:eastAsia="en-US"/>
              </w:rPr>
            </w:pPr>
          </w:p>
          <w:p w:rsidR="00941C70" w:rsidRPr="00AD4F53" w:rsidRDefault="00941C70" w:rsidP="00AD4F53">
            <w:pPr>
              <w:spacing w:line="276" w:lineRule="auto"/>
              <w:ind w:left="153" w:right="16"/>
              <w:jc w:val="center"/>
              <w:rPr>
                <w:rFonts w:asciiTheme="minorBidi" w:eastAsia="Arial" w:hAnsiTheme="minorBidi" w:cstheme="minorBidi"/>
                <w:w w:val="105"/>
                <w:sz w:val="22"/>
                <w:szCs w:val="22"/>
                <w:lang w:val="fr-FR" w:eastAsia="en-US"/>
              </w:rPr>
            </w:pPr>
          </w:p>
          <w:p w:rsidR="00715D09" w:rsidRPr="00941C70" w:rsidRDefault="00715D09" w:rsidP="00AD4F53">
            <w:pPr>
              <w:spacing w:before="154" w:line="276" w:lineRule="auto"/>
              <w:ind w:left="153" w:right="33"/>
              <w:jc w:val="center"/>
              <w:rPr>
                <w:rFonts w:asciiTheme="minorBidi" w:eastAsia="Arial" w:hAnsiTheme="minorBidi" w:cstheme="minorBidi"/>
                <w:b/>
                <w:bCs/>
                <w:w w:val="105"/>
                <w:lang w:eastAsia="en-US"/>
              </w:rPr>
            </w:pPr>
            <w:r w:rsidRPr="00941C70">
              <w:rPr>
                <w:rFonts w:asciiTheme="minorBidi" w:eastAsia="Arial" w:hAnsiTheme="minorBidi" w:cstheme="minorBidi"/>
                <w:b/>
                <w:bCs/>
                <w:w w:val="105"/>
                <w:lang w:eastAsia="en-US"/>
              </w:rPr>
              <w:t>1S: 9.1.1</w:t>
            </w:r>
          </w:p>
          <w:p w:rsidR="00920C74" w:rsidRPr="00941C70" w:rsidRDefault="00715D09" w:rsidP="00AD4F53">
            <w:pPr>
              <w:spacing w:before="154" w:line="276" w:lineRule="auto"/>
              <w:ind w:left="153" w:right="33"/>
              <w:jc w:val="center"/>
              <w:rPr>
                <w:rFonts w:asciiTheme="minorBidi" w:eastAsia="Arial" w:hAnsiTheme="minorBidi" w:cstheme="minorBidi"/>
                <w:b/>
                <w:bCs/>
                <w:w w:val="105"/>
                <w:lang w:eastAsia="en-US"/>
              </w:rPr>
            </w:pPr>
            <w:r w:rsidRPr="00941C70">
              <w:rPr>
                <w:rFonts w:asciiTheme="minorBidi" w:eastAsia="Arial" w:hAnsiTheme="minorBidi" w:cstheme="minorBidi"/>
                <w:b/>
                <w:bCs/>
                <w:w w:val="105"/>
                <w:lang w:eastAsia="en-US"/>
              </w:rPr>
              <w:t>(d)</w:t>
            </w:r>
          </w:p>
          <w:p w:rsidR="00920C74" w:rsidRPr="00AD4F53" w:rsidRDefault="00920C74" w:rsidP="00AD4F53">
            <w:pPr>
              <w:spacing w:line="276" w:lineRule="auto"/>
              <w:ind w:left="153" w:right="16"/>
              <w:jc w:val="center"/>
              <w:rPr>
                <w:rFonts w:asciiTheme="minorBidi" w:eastAsia="Arial" w:hAnsiTheme="minorBidi" w:cstheme="minorBidi"/>
                <w:w w:val="105"/>
                <w:sz w:val="22"/>
                <w:szCs w:val="22"/>
                <w:lang w:val="fr-FR" w:eastAsia="en-US"/>
              </w:rPr>
            </w:pPr>
          </w:p>
          <w:p w:rsidR="00920C74" w:rsidRPr="00AD4F53" w:rsidRDefault="00920C74" w:rsidP="00AD4F53">
            <w:pPr>
              <w:spacing w:line="276" w:lineRule="auto"/>
              <w:ind w:left="153" w:right="16"/>
              <w:jc w:val="center"/>
              <w:rPr>
                <w:rFonts w:asciiTheme="minorBidi" w:eastAsia="Arial" w:hAnsiTheme="minorBidi" w:cstheme="minorBidi"/>
                <w:w w:val="105"/>
                <w:sz w:val="22"/>
                <w:szCs w:val="22"/>
                <w:lang w:val="fr-FR" w:eastAsia="en-US"/>
              </w:rPr>
            </w:pPr>
          </w:p>
          <w:p w:rsidR="00920C74" w:rsidRPr="00AD4F53" w:rsidRDefault="00920C74" w:rsidP="00AD4F53">
            <w:pPr>
              <w:spacing w:line="276" w:lineRule="auto"/>
              <w:ind w:left="153" w:right="16"/>
              <w:jc w:val="center"/>
              <w:rPr>
                <w:rFonts w:asciiTheme="minorBidi" w:eastAsia="Arial" w:hAnsiTheme="minorBidi" w:cstheme="minorBidi"/>
                <w:w w:val="105"/>
                <w:sz w:val="22"/>
                <w:szCs w:val="22"/>
                <w:lang w:val="fr-FR" w:eastAsia="en-US"/>
              </w:rPr>
            </w:pPr>
          </w:p>
          <w:p w:rsidR="00920C74" w:rsidRPr="00AD4F53" w:rsidRDefault="00920C74" w:rsidP="00AD4F53">
            <w:pPr>
              <w:spacing w:line="276" w:lineRule="auto"/>
              <w:ind w:left="153" w:right="16"/>
              <w:jc w:val="center"/>
              <w:rPr>
                <w:rFonts w:asciiTheme="minorBidi" w:eastAsia="Arial" w:hAnsiTheme="minorBidi" w:cstheme="minorBidi"/>
                <w:w w:val="105"/>
                <w:sz w:val="22"/>
                <w:szCs w:val="22"/>
                <w:lang w:val="fr-FR" w:eastAsia="en-US"/>
              </w:rPr>
            </w:pPr>
          </w:p>
          <w:p w:rsidR="00920C74" w:rsidRPr="00AD4F53" w:rsidRDefault="00920C74" w:rsidP="00AD4F53">
            <w:pPr>
              <w:spacing w:line="276" w:lineRule="auto"/>
              <w:ind w:left="153" w:right="16"/>
              <w:jc w:val="center"/>
              <w:rPr>
                <w:rFonts w:asciiTheme="minorBidi" w:eastAsia="Arial" w:hAnsiTheme="minorBidi" w:cstheme="minorBidi"/>
                <w:w w:val="105"/>
                <w:sz w:val="22"/>
                <w:szCs w:val="22"/>
                <w:lang w:val="fr-FR" w:eastAsia="en-US"/>
              </w:rPr>
            </w:pPr>
          </w:p>
          <w:p w:rsidR="00920C74" w:rsidRPr="00AD4F53" w:rsidRDefault="00920C74" w:rsidP="00AD4F53">
            <w:pPr>
              <w:spacing w:before="21" w:line="276" w:lineRule="auto"/>
              <w:ind w:left="153" w:right="31"/>
              <w:jc w:val="center"/>
              <w:rPr>
                <w:rFonts w:asciiTheme="minorBidi" w:eastAsia="Arial" w:hAnsiTheme="minorBidi" w:cstheme="minorBidi"/>
                <w:sz w:val="22"/>
                <w:szCs w:val="22"/>
                <w:lang w:eastAsia="en-US"/>
              </w:rPr>
            </w:pPr>
          </w:p>
        </w:tc>
        <w:tc>
          <w:tcPr>
            <w:tcW w:w="9127" w:type="dxa"/>
          </w:tcPr>
          <w:p w:rsidR="00920C74" w:rsidRPr="00AD4F53" w:rsidRDefault="00A943EC" w:rsidP="00AD4F53">
            <w:pPr>
              <w:spacing w:before="116" w:line="276" w:lineRule="auto"/>
              <w:ind w:left="145" w:right="224" w:hanging="6"/>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 Soumissionnaire fournira une copie de son plan HSE «</w:t>
            </w:r>
            <w:r w:rsidR="00715D09" w:rsidRPr="00AD4F53">
              <w:rPr>
                <w:rFonts w:asciiTheme="minorBidi" w:eastAsia="Arial" w:hAnsiTheme="minorBidi" w:cstheme="minorBidi"/>
                <w:spacing w:val="-5"/>
                <w:w w:val="105"/>
                <w:sz w:val="22"/>
                <w:szCs w:val="22"/>
                <w:lang w:val="fr-FR" w:eastAsia="en-US"/>
              </w:rPr>
              <w:t>S</w:t>
            </w:r>
            <w:r w:rsidR="00920C74" w:rsidRPr="00AD4F53">
              <w:rPr>
                <w:rFonts w:asciiTheme="minorBidi" w:eastAsia="Arial" w:hAnsiTheme="minorBidi" w:cstheme="minorBidi"/>
                <w:spacing w:val="-5"/>
                <w:w w:val="105"/>
                <w:sz w:val="22"/>
                <w:szCs w:val="22"/>
                <w:lang w:val="fr-FR" w:eastAsia="en-US"/>
              </w:rPr>
              <w:t xml:space="preserve">anté, </w:t>
            </w:r>
            <w:r w:rsidRPr="00AD4F53">
              <w:rPr>
                <w:rFonts w:asciiTheme="minorBidi" w:eastAsia="Arial" w:hAnsiTheme="minorBidi" w:cstheme="minorBidi"/>
                <w:w w:val="105"/>
                <w:sz w:val="22"/>
                <w:szCs w:val="22"/>
                <w:lang w:val="fr-FR" w:eastAsia="en-US"/>
              </w:rPr>
              <w:t>Sécurité et Environnement</w:t>
            </w:r>
            <w:r w:rsidR="00920C74" w:rsidRPr="00AD4F53">
              <w:rPr>
                <w:rFonts w:asciiTheme="minorBidi" w:eastAsia="Arial" w:hAnsiTheme="minorBidi" w:cstheme="minorBidi"/>
                <w:w w:val="105"/>
                <w:sz w:val="22"/>
                <w:szCs w:val="22"/>
                <w:lang w:val="fr-FR" w:eastAsia="en-US"/>
              </w:rPr>
              <w:t>», accompagné d'</w:t>
            </w:r>
            <w:r w:rsidRPr="00AD4F53">
              <w:rPr>
                <w:rFonts w:asciiTheme="minorBidi" w:eastAsia="Arial" w:hAnsiTheme="minorBidi" w:cstheme="minorBidi"/>
                <w:w w:val="105"/>
                <w:sz w:val="22"/>
                <w:szCs w:val="22"/>
                <w:lang w:val="fr-FR" w:eastAsia="en-US"/>
              </w:rPr>
              <w:t xml:space="preserve">un rapport d'audit attestant de </w:t>
            </w:r>
            <w:r w:rsidR="00920C74" w:rsidRPr="00AD4F53">
              <w:rPr>
                <w:rFonts w:asciiTheme="minorBidi" w:eastAsia="Arial" w:hAnsiTheme="minorBidi" w:cstheme="minorBidi"/>
                <w:w w:val="105"/>
                <w:sz w:val="22"/>
                <w:szCs w:val="22"/>
                <w:lang w:val="fr-FR" w:eastAsia="en-US"/>
              </w:rPr>
              <w:t>ses statistiques, risques et accidents</w:t>
            </w:r>
            <w:r w:rsidR="00920C74" w:rsidRPr="00AD4F53">
              <w:rPr>
                <w:rFonts w:asciiTheme="minorBidi" w:eastAsia="Arial" w:hAnsiTheme="minorBidi" w:cstheme="minorBidi"/>
                <w:spacing w:val="-4"/>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sur</w:t>
            </w:r>
            <w:r w:rsidR="00920C74" w:rsidRPr="00AD4F53">
              <w:rPr>
                <w:rFonts w:asciiTheme="minorBidi" w:eastAsia="Arial" w:hAnsiTheme="minorBidi" w:cstheme="minorBidi"/>
                <w:spacing w:val="-8"/>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ses</w:t>
            </w:r>
            <w:r w:rsidR="00920C74" w:rsidRPr="00AD4F53">
              <w:rPr>
                <w:rFonts w:asciiTheme="minorBidi" w:eastAsia="Arial" w:hAnsiTheme="minorBidi" w:cstheme="minorBidi"/>
                <w:spacing w:val="-17"/>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travaux</w:t>
            </w:r>
            <w:r w:rsidR="00920C74" w:rsidRPr="00AD4F53">
              <w:rPr>
                <w:rFonts w:asciiTheme="minorBidi" w:eastAsia="Arial" w:hAnsiTheme="minorBidi" w:cstheme="minorBidi"/>
                <w:spacing w:val="-4"/>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précédents</w:t>
            </w:r>
            <w:r w:rsidR="00920C74" w:rsidRPr="00AD4F53">
              <w:rPr>
                <w:rFonts w:asciiTheme="minorBidi" w:eastAsia="Arial" w:hAnsiTheme="minorBidi" w:cstheme="minorBidi"/>
                <w:spacing w:val="-4"/>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pendant</w:t>
            </w:r>
            <w:r w:rsidR="00920C74" w:rsidRPr="00AD4F53">
              <w:rPr>
                <w:rFonts w:asciiTheme="minorBidi" w:eastAsia="Arial" w:hAnsiTheme="minorBidi" w:cstheme="minorBidi"/>
                <w:spacing w:val="-22"/>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les</w:t>
            </w:r>
            <w:r w:rsidR="00920C74"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cinq</w:t>
            </w:r>
            <w:r w:rsidR="00920C74" w:rsidRPr="00AD4F53">
              <w:rPr>
                <w:rFonts w:asciiTheme="minorBidi" w:eastAsia="Arial" w:hAnsiTheme="minorBidi" w:cstheme="minorBidi"/>
                <w:spacing w:val="-20"/>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(05)</w:t>
            </w:r>
            <w:r w:rsidR="00920C74" w:rsidRPr="00AD4F53">
              <w:rPr>
                <w:rFonts w:asciiTheme="minorBidi" w:eastAsia="Arial" w:hAnsiTheme="minorBidi" w:cstheme="minorBidi"/>
                <w:spacing w:val="-8"/>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dernières</w:t>
            </w:r>
            <w:r w:rsidR="00920C74" w:rsidRPr="00AD4F53">
              <w:rPr>
                <w:rFonts w:asciiTheme="minorBidi" w:eastAsia="Arial" w:hAnsiTheme="minorBidi" w:cstheme="minorBidi"/>
                <w:spacing w:val="-3"/>
                <w:w w:val="105"/>
                <w:sz w:val="22"/>
                <w:szCs w:val="22"/>
                <w:lang w:val="fr-FR" w:eastAsia="en-US"/>
              </w:rPr>
              <w:t xml:space="preserve"> </w:t>
            </w:r>
            <w:r w:rsidR="00920C74" w:rsidRPr="00AD4F53">
              <w:rPr>
                <w:rFonts w:asciiTheme="minorBidi" w:eastAsia="Arial" w:hAnsiTheme="minorBidi" w:cstheme="minorBidi"/>
                <w:w w:val="105"/>
                <w:sz w:val="22"/>
                <w:szCs w:val="22"/>
                <w:lang w:val="fr-FR" w:eastAsia="en-US"/>
              </w:rPr>
              <w:t>années.</w:t>
            </w:r>
          </w:p>
          <w:p w:rsidR="00920C74" w:rsidRPr="00AD4F53" w:rsidRDefault="00920C74" w:rsidP="00AD4F53">
            <w:pPr>
              <w:spacing w:before="135" w:line="276" w:lineRule="auto"/>
              <w:ind w:left="149"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 plan HSE inclut mais pas nécessairement limité au/à :</w:t>
            </w:r>
          </w:p>
          <w:p w:rsidR="00920C74" w:rsidRPr="00AD4F53" w:rsidRDefault="00920C74" w:rsidP="00AD4F53">
            <w:pPr>
              <w:pStyle w:val="Paragraphedeliste"/>
              <w:numPr>
                <w:ilvl w:val="0"/>
                <w:numId w:val="50"/>
              </w:numPr>
              <w:spacing w:before="135" w:line="276" w:lineRule="auto"/>
              <w:ind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sz w:val="22"/>
                <w:szCs w:val="22"/>
                <w:lang w:val="fr-FR" w:eastAsia="en-US"/>
              </w:rPr>
              <w:t>plan type HSE du projet détaillant l'ensemble des activités HSE pendant toutes les phases du projet (engineering, procurement, installation et mise en service ...</w:t>
            </w:r>
            <w:r w:rsidR="00FC4CD6" w:rsidRPr="00AD4F53">
              <w:rPr>
                <w:rFonts w:asciiTheme="minorBidi" w:eastAsia="Arial" w:hAnsiTheme="minorBidi" w:cstheme="minorBidi"/>
                <w:sz w:val="22"/>
                <w:szCs w:val="22"/>
                <w:lang w:val="fr-FR" w:eastAsia="en-US"/>
              </w:rPr>
              <w:t>etc</w:t>
            </w:r>
            <w:r w:rsidRPr="00AD4F53">
              <w:rPr>
                <w:rFonts w:asciiTheme="minorBidi" w:eastAsia="Arial" w:hAnsiTheme="minorBidi" w:cstheme="minorBidi"/>
                <w:sz w:val="22"/>
                <w:szCs w:val="22"/>
                <w:lang w:val="fr-FR" w:eastAsia="en-US"/>
              </w:rPr>
              <w:t>.) ;</w:t>
            </w:r>
          </w:p>
          <w:p w:rsidR="00920C74" w:rsidRPr="00AD4F53" w:rsidRDefault="00920C74" w:rsidP="00AD4F53">
            <w:pPr>
              <w:pStyle w:val="Paragraphedeliste"/>
              <w:numPr>
                <w:ilvl w:val="0"/>
                <w:numId w:val="50"/>
              </w:numPr>
              <w:spacing w:before="135" w:line="276" w:lineRule="auto"/>
              <w:ind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sz w:val="22"/>
                <w:szCs w:val="22"/>
                <w:lang w:val="fr-FR" w:eastAsia="en-US"/>
              </w:rPr>
              <w:t>plan de sécurité ;</w:t>
            </w:r>
          </w:p>
          <w:p w:rsidR="00920C74" w:rsidRPr="00AD4F53" w:rsidRDefault="00920C74" w:rsidP="00AD4F53">
            <w:pPr>
              <w:pStyle w:val="Paragraphedeliste"/>
              <w:numPr>
                <w:ilvl w:val="0"/>
                <w:numId w:val="50"/>
              </w:numPr>
              <w:spacing w:before="135" w:line="276" w:lineRule="auto"/>
              <w:ind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sz w:val="22"/>
                <w:szCs w:val="22"/>
                <w:lang w:val="fr-FR" w:eastAsia="en-US"/>
              </w:rPr>
              <w:t>plan de sûreté ;</w:t>
            </w:r>
          </w:p>
          <w:p w:rsidR="00920C74" w:rsidRPr="00AD4F53" w:rsidRDefault="00920C74" w:rsidP="00AD4F53">
            <w:pPr>
              <w:pStyle w:val="Paragraphedeliste"/>
              <w:numPr>
                <w:ilvl w:val="0"/>
                <w:numId w:val="50"/>
              </w:numPr>
              <w:spacing w:before="135" w:line="276" w:lineRule="auto"/>
              <w:ind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sz w:val="22"/>
                <w:szCs w:val="22"/>
                <w:lang w:val="fr-FR" w:eastAsia="en-US"/>
              </w:rPr>
              <w:t>l'évaluation et gestion des risques ;</w:t>
            </w:r>
          </w:p>
          <w:p w:rsidR="00920C74" w:rsidRPr="00AD4F53" w:rsidRDefault="00920C74" w:rsidP="00AD4F53">
            <w:pPr>
              <w:pStyle w:val="Paragraphedeliste"/>
              <w:numPr>
                <w:ilvl w:val="0"/>
                <w:numId w:val="50"/>
              </w:numPr>
              <w:spacing w:before="135" w:line="276" w:lineRule="auto"/>
              <w:ind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sz w:val="22"/>
                <w:szCs w:val="22"/>
                <w:lang w:val="fr-FR" w:eastAsia="en-US"/>
              </w:rPr>
              <w:t>plan de gestion des déchets ;</w:t>
            </w:r>
          </w:p>
          <w:p w:rsidR="00920C74" w:rsidRPr="00AD4F53" w:rsidRDefault="00920C74" w:rsidP="00AD4F53">
            <w:pPr>
              <w:pStyle w:val="Paragraphedeliste"/>
              <w:numPr>
                <w:ilvl w:val="0"/>
                <w:numId w:val="50"/>
              </w:numPr>
              <w:spacing w:before="135" w:line="276" w:lineRule="auto"/>
              <w:ind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sz w:val="22"/>
                <w:szCs w:val="22"/>
                <w:lang w:val="fr-FR" w:eastAsia="en-US"/>
              </w:rPr>
              <w:t>l'organigramme HSE pendant la phase de construction.</w:t>
            </w:r>
          </w:p>
          <w:p w:rsidR="00BD07F4" w:rsidRPr="00AD4F53" w:rsidRDefault="00920C74" w:rsidP="00AD4F53">
            <w:pPr>
              <w:spacing w:before="135" w:line="276" w:lineRule="auto"/>
              <w:ind w:left="149"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Cette exigence s'étend aux sous</w:t>
            </w:r>
            <w:r w:rsidR="00BD07F4" w:rsidRPr="00AD4F53">
              <w:rPr>
                <w:rFonts w:asciiTheme="minorBidi" w:eastAsia="Arial" w:hAnsiTheme="minorBidi" w:cstheme="minorBidi"/>
                <w:sz w:val="22"/>
                <w:szCs w:val="22"/>
                <w:lang w:val="fr-FR" w:eastAsia="en-US"/>
              </w:rPr>
              <w:t>- traitants du soumissionnaire.</w:t>
            </w:r>
          </w:p>
          <w:p w:rsidR="00715D09" w:rsidRPr="00AD4F53" w:rsidRDefault="00715D09" w:rsidP="00AD4F53">
            <w:pPr>
              <w:spacing w:line="276" w:lineRule="auto"/>
              <w:ind w:left="149" w:right="224"/>
              <w:jc w:val="both"/>
              <w:rPr>
                <w:rFonts w:asciiTheme="minorBidi" w:eastAsia="Arial" w:hAnsiTheme="minorBidi" w:cstheme="minorBidi"/>
                <w:sz w:val="22"/>
                <w:szCs w:val="22"/>
                <w:lang w:val="fr-FR" w:eastAsia="en-US"/>
              </w:rPr>
            </w:pPr>
          </w:p>
        </w:tc>
      </w:tr>
      <w:tr w:rsidR="00920C74" w:rsidRPr="00AD4F53" w:rsidTr="000977B7">
        <w:trPr>
          <w:trHeight w:val="1284"/>
        </w:trPr>
        <w:tc>
          <w:tcPr>
            <w:tcW w:w="1304" w:type="dxa"/>
          </w:tcPr>
          <w:p w:rsidR="00920C74" w:rsidRPr="00AD4F53" w:rsidRDefault="00920C74" w:rsidP="00AD4F53">
            <w:pPr>
              <w:pStyle w:val="TableParagraph"/>
              <w:spacing w:line="276" w:lineRule="auto"/>
              <w:rPr>
                <w:rFonts w:asciiTheme="minorBidi" w:hAnsiTheme="minorBidi" w:cstheme="minorBidi"/>
                <w:b/>
                <w:bCs/>
                <w:lang w:val="fr-FR"/>
              </w:rPr>
            </w:pPr>
          </w:p>
          <w:p w:rsidR="00920C74" w:rsidRPr="00AD4F53" w:rsidRDefault="00920C74" w:rsidP="00AD4F53">
            <w:pPr>
              <w:pStyle w:val="TableParagraph"/>
              <w:spacing w:line="276" w:lineRule="auto"/>
              <w:rPr>
                <w:rFonts w:asciiTheme="minorBidi" w:hAnsiTheme="minorBidi" w:cstheme="minorBidi"/>
                <w:b/>
                <w:bCs/>
                <w:lang w:val="fr-FR"/>
              </w:rPr>
            </w:pPr>
          </w:p>
          <w:p w:rsidR="00920C74" w:rsidRPr="00AD4F53" w:rsidRDefault="00920C74" w:rsidP="00AD4F53">
            <w:pPr>
              <w:pStyle w:val="TableParagraph"/>
              <w:spacing w:before="3" w:line="276" w:lineRule="auto"/>
              <w:rPr>
                <w:rFonts w:asciiTheme="minorBidi" w:hAnsiTheme="minorBidi" w:cstheme="minorBidi"/>
                <w:b/>
                <w:bCs/>
                <w:lang w:val="fr-FR"/>
              </w:rPr>
            </w:pPr>
          </w:p>
          <w:p w:rsidR="00920C74" w:rsidRPr="00941C70" w:rsidRDefault="00920C74" w:rsidP="00AD4F53">
            <w:pPr>
              <w:pStyle w:val="TableParagraph"/>
              <w:spacing w:line="276" w:lineRule="auto"/>
              <w:ind w:left="92" w:right="92"/>
              <w:jc w:val="center"/>
              <w:rPr>
                <w:rFonts w:asciiTheme="minorBidi" w:hAnsiTheme="minorBidi" w:cstheme="minorBidi"/>
                <w:b/>
                <w:bCs/>
                <w:sz w:val="24"/>
                <w:szCs w:val="24"/>
              </w:rPr>
            </w:pPr>
            <w:r w:rsidRPr="00941C70">
              <w:rPr>
                <w:rFonts w:asciiTheme="minorBidi" w:hAnsiTheme="minorBidi" w:cstheme="minorBidi"/>
                <w:b/>
                <w:bCs/>
                <w:w w:val="105"/>
                <w:sz w:val="24"/>
                <w:szCs w:val="24"/>
              </w:rPr>
              <w:t>IS : 9.1.1</w:t>
            </w:r>
          </w:p>
          <w:p w:rsidR="00920C74" w:rsidRPr="00AD4F53" w:rsidRDefault="00920C74" w:rsidP="00AD4F53">
            <w:pPr>
              <w:pStyle w:val="TableParagraph"/>
              <w:spacing w:before="10" w:line="276" w:lineRule="auto"/>
              <w:ind w:left="81" w:right="92"/>
              <w:jc w:val="center"/>
              <w:rPr>
                <w:rFonts w:asciiTheme="minorBidi" w:hAnsiTheme="minorBidi" w:cstheme="minorBidi"/>
                <w:b/>
                <w:bCs/>
              </w:rPr>
            </w:pPr>
            <w:r w:rsidRPr="00941C70">
              <w:rPr>
                <w:rFonts w:asciiTheme="minorBidi" w:hAnsiTheme="minorBidi" w:cstheme="minorBidi"/>
                <w:b/>
                <w:bCs/>
                <w:w w:val="105"/>
                <w:sz w:val="24"/>
                <w:szCs w:val="24"/>
              </w:rPr>
              <w:t>(e)</w:t>
            </w:r>
          </w:p>
        </w:tc>
        <w:tc>
          <w:tcPr>
            <w:tcW w:w="9127" w:type="dxa"/>
          </w:tcPr>
          <w:p w:rsidR="00920C74" w:rsidRPr="00AD4F53" w:rsidRDefault="00920C74" w:rsidP="00AD4F53">
            <w:pPr>
              <w:pStyle w:val="TableParagraph"/>
              <w:spacing w:before="135" w:line="276" w:lineRule="auto"/>
              <w:ind w:left="65"/>
              <w:rPr>
                <w:rFonts w:asciiTheme="minorBidi" w:hAnsiTheme="minorBidi" w:cstheme="minorBidi"/>
                <w:w w:val="105"/>
                <w:lang w:val="fr-FR"/>
              </w:rPr>
            </w:pPr>
            <w:r w:rsidRPr="00AD4F53">
              <w:rPr>
                <w:rFonts w:asciiTheme="minorBidi" w:hAnsiTheme="minorBidi" w:cstheme="minorBidi"/>
                <w:w w:val="105"/>
                <w:lang w:val="fr-FR"/>
              </w:rPr>
              <w:t>Le Soumissionnaire fournira :</w:t>
            </w:r>
          </w:p>
          <w:p w:rsidR="00920C74" w:rsidRPr="00AD4F53" w:rsidRDefault="00941C70" w:rsidP="00AD4F53">
            <w:pPr>
              <w:pStyle w:val="TableParagraph"/>
              <w:numPr>
                <w:ilvl w:val="0"/>
                <w:numId w:val="42"/>
              </w:numPr>
              <w:tabs>
                <w:tab w:val="left" w:pos="203"/>
              </w:tabs>
              <w:spacing w:before="114" w:line="276" w:lineRule="auto"/>
              <w:rPr>
                <w:rFonts w:asciiTheme="minorBidi" w:hAnsiTheme="minorBidi" w:cstheme="minorBidi"/>
                <w:lang w:val="fr-FR"/>
              </w:rPr>
            </w:pPr>
            <w:r>
              <w:rPr>
                <w:rFonts w:asciiTheme="minorBidi" w:hAnsiTheme="minorBidi" w:cstheme="minorBidi"/>
                <w:w w:val="105"/>
                <w:lang w:val="fr-FR"/>
              </w:rPr>
              <w:t xml:space="preserve"> </w:t>
            </w:r>
            <w:r w:rsidR="00920C74" w:rsidRPr="00AD4F53">
              <w:rPr>
                <w:rFonts w:asciiTheme="minorBidi" w:hAnsiTheme="minorBidi" w:cstheme="minorBidi"/>
                <w:w w:val="105"/>
                <w:lang w:val="fr-FR"/>
              </w:rPr>
              <w:t>une</w:t>
            </w:r>
            <w:r w:rsidR="00920C74" w:rsidRPr="00AD4F53">
              <w:rPr>
                <w:rFonts w:asciiTheme="minorBidi" w:hAnsiTheme="minorBidi" w:cstheme="minorBidi"/>
                <w:spacing w:val="-15"/>
                <w:w w:val="105"/>
                <w:lang w:val="fr-FR"/>
              </w:rPr>
              <w:t xml:space="preserve"> </w:t>
            </w:r>
            <w:r w:rsidR="00920C74" w:rsidRPr="00AD4F53">
              <w:rPr>
                <w:rFonts w:asciiTheme="minorBidi" w:hAnsiTheme="minorBidi" w:cstheme="minorBidi"/>
                <w:w w:val="105"/>
                <w:lang w:val="fr-FR"/>
              </w:rPr>
              <w:t>copie</w:t>
            </w:r>
            <w:r w:rsidR="00920C74" w:rsidRPr="00AD4F53">
              <w:rPr>
                <w:rFonts w:asciiTheme="minorBidi" w:hAnsiTheme="minorBidi" w:cstheme="minorBidi"/>
                <w:spacing w:val="-24"/>
                <w:w w:val="105"/>
                <w:lang w:val="fr-FR"/>
              </w:rPr>
              <w:t xml:space="preserve"> </w:t>
            </w:r>
            <w:r w:rsidR="00920C74" w:rsidRPr="00AD4F53">
              <w:rPr>
                <w:rFonts w:asciiTheme="minorBidi" w:hAnsiTheme="minorBidi" w:cstheme="minorBidi"/>
                <w:w w:val="105"/>
                <w:lang w:val="fr-FR"/>
              </w:rPr>
              <w:t>de</w:t>
            </w:r>
            <w:r w:rsidR="00920C74" w:rsidRPr="00AD4F53">
              <w:rPr>
                <w:rFonts w:asciiTheme="minorBidi" w:hAnsiTheme="minorBidi" w:cstheme="minorBidi"/>
                <w:spacing w:val="-17"/>
                <w:w w:val="105"/>
                <w:lang w:val="fr-FR"/>
              </w:rPr>
              <w:t xml:space="preserve"> </w:t>
            </w:r>
            <w:r w:rsidR="00920C74" w:rsidRPr="00AD4F53">
              <w:rPr>
                <w:rFonts w:asciiTheme="minorBidi" w:hAnsiTheme="minorBidi" w:cstheme="minorBidi"/>
                <w:w w:val="105"/>
                <w:lang w:val="fr-FR"/>
              </w:rPr>
              <w:t>sa</w:t>
            </w:r>
            <w:r w:rsidR="00920C74" w:rsidRPr="00AD4F53">
              <w:rPr>
                <w:rFonts w:asciiTheme="minorBidi" w:hAnsiTheme="minorBidi" w:cstheme="minorBidi"/>
                <w:spacing w:val="-19"/>
                <w:w w:val="105"/>
                <w:lang w:val="fr-FR"/>
              </w:rPr>
              <w:t xml:space="preserve"> </w:t>
            </w:r>
            <w:r w:rsidR="00920C74" w:rsidRPr="00AD4F53">
              <w:rPr>
                <w:rFonts w:asciiTheme="minorBidi" w:hAnsiTheme="minorBidi" w:cstheme="minorBidi"/>
                <w:w w:val="105"/>
                <w:lang w:val="fr-FR"/>
              </w:rPr>
              <w:t>certificat</w:t>
            </w:r>
            <w:r w:rsidR="00920C74" w:rsidRPr="00AD4F53">
              <w:rPr>
                <w:rFonts w:asciiTheme="minorBidi" w:hAnsiTheme="minorBidi" w:cstheme="minorBidi"/>
                <w:spacing w:val="-7"/>
                <w:w w:val="105"/>
                <w:lang w:val="fr-FR"/>
              </w:rPr>
              <w:t xml:space="preserve"> </w:t>
            </w:r>
            <w:r w:rsidR="00920C74" w:rsidRPr="00AD4F53">
              <w:rPr>
                <w:rFonts w:asciiTheme="minorBidi" w:hAnsiTheme="minorBidi" w:cstheme="minorBidi"/>
                <w:w w:val="105"/>
                <w:lang w:val="fr-FR"/>
              </w:rPr>
              <w:t>à</w:t>
            </w:r>
            <w:r w:rsidR="00920C74" w:rsidRPr="00AD4F53">
              <w:rPr>
                <w:rFonts w:asciiTheme="minorBidi" w:hAnsiTheme="minorBidi" w:cstheme="minorBidi"/>
                <w:spacing w:val="-12"/>
                <w:w w:val="105"/>
                <w:lang w:val="fr-FR"/>
              </w:rPr>
              <w:t xml:space="preserve"> </w:t>
            </w:r>
            <w:r w:rsidR="00920C74" w:rsidRPr="00AD4F53">
              <w:rPr>
                <w:rFonts w:asciiTheme="minorBidi" w:hAnsiTheme="minorBidi" w:cstheme="minorBidi"/>
                <w:w w:val="105"/>
                <w:lang w:val="fr-FR"/>
              </w:rPr>
              <w:t>I'</w:t>
            </w:r>
            <w:r w:rsidR="00920C74" w:rsidRPr="00AD4F53">
              <w:rPr>
                <w:rFonts w:asciiTheme="minorBidi" w:hAnsiTheme="minorBidi" w:cstheme="minorBidi"/>
                <w:spacing w:val="-11"/>
                <w:w w:val="105"/>
                <w:lang w:val="fr-FR"/>
              </w:rPr>
              <w:t xml:space="preserve"> </w:t>
            </w:r>
            <w:r w:rsidR="00920C74" w:rsidRPr="00AD4F53">
              <w:rPr>
                <w:rFonts w:asciiTheme="minorBidi" w:hAnsiTheme="minorBidi" w:cstheme="minorBidi"/>
                <w:w w:val="105"/>
                <w:lang w:val="fr-FR"/>
              </w:rPr>
              <w:t>ISO</w:t>
            </w:r>
            <w:r w:rsidR="00920C74" w:rsidRPr="00AD4F53">
              <w:rPr>
                <w:rFonts w:asciiTheme="minorBidi" w:hAnsiTheme="minorBidi" w:cstheme="minorBidi"/>
                <w:spacing w:val="-19"/>
                <w:w w:val="105"/>
                <w:lang w:val="fr-FR"/>
              </w:rPr>
              <w:t xml:space="preserve"> </w:t>
            </w:r>
            <w:r w:rsidR="00920C74" w:rsidRPr="00AD4F53">
              <w:rPr>
                <w:rFonts w:asciiTheme="minorBidi" w:hAnsiTheme="minorBidi" w:cstheme="minorBidi"/>
                <w:w w:val="105"/>
                <w:lang w:val="fr-FR"/>
              </w:rPr>
              <w:t>9001</w:t>
            </w:r>
            <w:r w:rsidR="00920C74" w:rsidRPr="00AD4F53">
              <w:rPr>
                <w:rFonts w:asciiTheme="minorBidi" w:hAnsiTheme="minorBidi" w:cstheme="minorBidi"/>
                <w:spacing w:val="-24"/>
                <w:w w:val="105"/>
                <w:lang w:val="fr-FR"/>
              </w:rPr>
              <w:t xml:space="preserve"> </w:t>
            </w:r>
            <w:r w:rsidR="00920C74" w:rsidRPr="00AD4F53">
              <w:rPr>
                <w:rFonts w:asciiTheme="minorBidi" w:hAnsiTheme="minorBidi" w:cstheme="minorBidi"/>
                <w:w w:val="105"/>
                <w:lang w:val="fr-FR"/>
              </w:rPr>
              <w:t>ou</w:t>
            </w:r>
            <w:r w:rsidR="00920C74" w:rsidRPr="00AD4F53">
              <w:rPr>
                <w:rFonts w:asciiTheme="minorBidi" w:hAnsiTheme="minorBidi" w:cstheme="minorBidi"/>
                <w:spacing w:val="-7"/>
                <w:w w:val="105"/>
                <w:lang w:val="fr-FR"/>
              </w:rPr>
              <w:t xml:space="preserve"> </w:t>
            </w:r>
            <w:r w:rsidR="00920C74" w:rsidRPr="00AD4F53">
              <w:rPr>
                <w:rFonts w:asciiTheme="minorBidi" w:hAnsiTheme="minorBidi" w:cstheme="minorBidi"/>
                <w:w w:val="105"/>
                <w:lang w:val="fr-FR"/>
              </w:rPr>
              <w:t>équivalent</w:t>
            </w:r>
            <w:r w:rsidR="00920C74" w:rsidRPr="00AD4F53">
              <w:rPr>
                <w:rFonts w:asciiTheme="minorBidi" w:hAnsiTheme="minorBidi" w:cstheme="minorBidi"/>
                <w:spacing w:val="-41"/>
                <w:w w:val="105"/>
                <w:lang w:val="fr-FR"/>
              </w:rPr>
              <w:t xml:space="preserve"> </w:t>
            </w:r>
            <w:r w:rsidR="00920C74" w:rsidRPr="00AD4F53">
              <w:rPr>
                <w:rFonts w:asciiTheme="minorBidi" w:hAnsiTheme="minorBidi" w:cstheme="minorBidi"/>
                <w:w w:val="105"/>
                <w:lang w:val="fr-FR"/>
              </w:rPr>
              <w:t>;</w:t>
            </w:r>
          </w:p>
          <w:p w:rsidR="00920C74" w:rsidRPr="00AD4F53" w:rsidRDefault="00941C70" w:rsidP="00AD4F53">
            <w:pPr>
              <w:pStyle w:val="TableParagraph"/>
              <w:numPr>
                <w:ilvl w:val="0"/>
                <w:numId w:val="42"/>
              </w:numPr>
              <w:tabs>
                <w:tab w:val="left" w:pos="203"/>
              </w:tabs>
              <w:spacing w:before="115" w:line="276" w:lineRule="auto"/>
              <w:rPr>
                <w:rFonts w:asciiTheme="minorBidi" w:hAnsiTheme="minorBidi" w:cstheme="minorBidi"/>
                <w:lang w:val="fr-FR"/>
              </w:rPr>
            </w:pPr>
            <w:r>
              <w:rPr>
                <w:rFonts w:asciiTheme="minorBidi" w:hAnsiTheme="minorBidi" w:cstheme="minorBidi"/>
                <w:w w:val="105"/>
                <w:lang w:val="fr-FR"/>
              </w:rPr>
              <w:t xml:space="preserve"> </w:t>
            </w:r>
            <w:proofErr w:type="gramStart"/>
            <w:r w:rsidR="00920C74" w:rsidRPr="00AD4F53">
              <w:rPr>
                <w:rFonts w:asciiTheme="minorBidi" w:hAnsiTheme="minorBidi" w:cstheme="minorBidi"/>
                <w:w w:val="105"/>
                <w:lang w:val="fr-FR"/>
              </w:rPr>
              <w:t>le</w:t>
            </w:r>
            <w:r w:rsidR="00920C74" w:rsidRPr="00AD4F53">
              <w:rPr>
                <w:rFonts w:asciiTheme="minorBidi" w:hAnsiTheme="minorBidi" w:cstheme="minorBidi"/>
                <w:spacing w:val="-10"/>
                <w:w w:val="105"/>
                <w:lang w:val="fr-FR"/>
              </w:rPr>
              <w:t xml:space="preserve"> </w:t>
            </w:r>
            <w:r w:rsidR="00920C74" w:rsidRPr="00AD4F53">
              <w:rPr>
                <w:rFonts w:asciiTheme="minorBidi" w:hAnsiTheme="minorBidi" w:cstheme="minorBidi"/>
                <w:w w:val="105"/>
                <w:lang w:val="fr-FR"/>
              </w:rPr>
              <w:t>manuel</w:t>
            </w:r>
            <w:proofErr w:type="gramEnd"/>
            <w:r w:rsidR="00920C74" w:rsidRPr="00AD4F53">
              <w:rPr>
                <w:rFonts w:asciiTheme="minorBidi" w:hAnsiTheme="minorBidi" w:cstheme="minorBidi"/>
                <w:spacing w:val="-22"/>
                <w:w w:val="105"/>
                <w:lang w:val="fr-FR"/>
              </w:rPr>
              <w:t xml:space="preserve"> </w:t>
            </w:r>
            <w:r w:rsidR="00920C74" w:rsidRPr="00AD4F53">
              <w:rPr>
                <w:rFonts w:asciiTheme="minorBidi" w:hAnsiTheme="minorBidi" w:cstheme="minorBidi"/>
                <w:w w:val="105"/>
                <w:lang w:val="fr-FR"/>
              </w:rPr>
              <w:t>qualité</w:t>
            </w:r>
            <w:r w:rsidR="00920C74" w:rsidRPr="00AD4F53">
              <w:rPr>
                <w:rFonts w:asciiTheme="minorBidi" w:hAnsiTheme="minorBidi" w:cstheme="minorBidi"/>
                <w:spacing w:val="-13"/>
                <w:w w:val="105"/>
                <w:lang w:val="fr-FR"/>
              </w:rPr>
              <w:t xml:space="preserve"> </w:t>
            </w:r>
            <w:r w:rsidR="00920C74" w:rsidRPr="00AD4F53">
              <w:rPr>
                <w:rFonts w:asciiTheme="minorBidi" w:hAnsiTheme="minorBidi" w:cstheme="minorBidi"/>
                <w:w w:val="105"/>
                <w:lang w:val="fr-FR"/>
              </w:rPr>
              <w:t>de</w:t>
            </w:r>
            <w:r w:rsidR="00920C74" w:rsidRPr="00AD4F53">
              <w:rPr>
                <w:rFonts w:asciiTheme="minorBidi" w:hAnsiTheme="minorBidi" w:cstheme="minorBidi"/>
                <w:spacing w:val="-23"/>
                <w:w w:val="105"/>
                <w:lang w:val="fr-FR"/>
              </w:rPr>
              <w:t xml:space="preserve"> </w:t>
            </w:r>
            <w:r w:rsidR="00920C74" w:rsidRPr="00AD4F53">
              <w:rPr>
                <w:rFonts w:asciiTheme="minorBidi" w:hAnsiTheme="minorBidi" w:cstheme="minorBidi"/>
                <w:spacing w:val="-3"/>
                <w:w w:val="105"/>
                <w:lang w:val="fr-FR"/>
              </w:rPr>
              <w:t>l'entreprise ou certificat de qualification ;</w:t>
            </w:r>
          </w:p>
          <w:p w:rsidR="00920C74" w:rsidRPr="00AD4F53" w:rsidRDefault="00941C70" w:rsidP="00AD4F53">
            <w:pPr>
              <w:pStyle w:val="TableParagraph"/>
              <w:numPr>
                <w:ilvl w:val="0"/>
                <w:numId w:val="42"/>
              </w:numPr>
              <w:tabs>
                <w:tab w:val="left" w:pos="203"/>
              </w:tabs>
              <w:spacing w:before="124" w:line="276" w:lineRule="auto"/>
              <w:rPr>
                <w:rFonts w:asciiTheme="minorBidi" w:hAnsiTheme="minorBidi" w:cstheme="minorBidi"/>
                <w:lang w:val="fr-FR"/>
              </w:rPr>
            </w:pPr>
            <w:r>
              <w:rPr>
                <w:rFonts w:asciiTheme="minorBidi" w:hAnsiTheme="minorBidi" w:cstheme="minorBidi"/>
                <w:w w:val="105"/>
                <w:lang w:val="fr-FR"/>
              </w:rPr>
              <w:t xml:space="preserve"> </w:t>
            </w:r>
            <w:r w:rsidR="00920C74" w:rsidRPr="00AD4F53">
              <w:rPr>
                <w:rFonts w:asciiTheme="minorBidi" w:hAnsiTheme="minorBidi" w:cstheme="minorBidi"/>
                <w:w w:val="105"/>
                <w:lang w:val="fr-FR"/>
              </w:rPr>
              <w:t>le</w:t>
            </w:r>
            <w:r w:rsidR="00920C74" w:rsidRPr="00AD4F53">
              <w:rPr>
                <w:rFonts w:asciiTheme="minorBidi" w:hAnsiTheme="minorBidi" w:cstheme="minorBidi"/>
                <w:spacing w:val="-19"/>
                <w:w w:val="105"/>
                <w:lang w:val="fr-FR"/>
              </w:rPr>
              <w:t xml:space="preserve"> </w:t>
            </w:r>
            <w:r w:rsidR="00920C74" w:rsidRPr="00AD4F53">
              <w:rPr>
                <w:rFonts w:asciiTheme="minorBidi" w:hAnsiTheme="minorBidi" w:cstheme="minorBidi"/>
                <w:w w:val="105"/>
                <w:lang w:val="fr-FR"/>
              </w:rPr>
              <w:t>plan</w:t>
            </w:r>
            <w:r w:rsidR="00920C74" w:rsidRPr="00AD4F53">
              <w:rPr>
                <w:rFonts w:asciiTheme="minorBidi" w:hAnsiTheme="minorBidi" w:cstheme="minorBidi"/>
                <w:spacing w:val="-22"/>
                <w:w w:val="105"/>
                <w:lang w:val="fr-FR"/>
              </w:rPr>
              <w:t xml:space="preserve"> </w:t>
            </w:r>
            <w:r w:rsidR="00920C74" w:rsidRPr="00AD4F53">
              <w:rPr>
                <w:rFonts w:asciiTheme="minorBidi" w:hAnsiTheme="minorBidi" w:cstheme="minorBidi"/>
                <w:w w:val="105"/>
                <w:lang w:val="fr-FR"/>
              </w:rPr>
              <w:t>qualité</w:t>
            </w:r>
            <w:r w:rsidR="00920C74" w:rsidRPr="00AD4F53">
              <w:rPr>
                <w:rFonts w:asciiTheme="minorBidi" w:hAnsiTheme="minorBidi" w:cstheme="minorBidi"/>
                <w:spacing w:val="-23"/>
                <w:w w:val="105"/>
                <w:lang w:val="fr-FR"/>
              </w:rPr>
              <w:t xml:space="preserve"> </w:t>
            </w:r>
            <w:r w:rsidR="00920C74" w:rsidRPr="00AD4F53">
              <w:rPr>
                <w:rFonts w:asciiTheme="minorBidi" w:hAnsiTheme="minorBidi" w:cstheme="minorBidi"/>
                <w:w w:val="105"/>
                <w:lang w:val="fr-FR"/>
              </w:rPr>
              <w:t>du</w:t>
            </w:r>
            <w:r w:rsidR="00920C74" w:rsidRPr="00AD4F53">
              <w:rPr>
                <w:rFonts w:asciiTheme="minorBidi" w:hAnsiTheme="minorBidi" w:cstheme="minorBidi"/>
                <w:spacing w:val="-22"/>
                <w:w w:val="105"/>
                <w:lang w:val="fr-FR"/>
              </w:rPr>
              <w:t xml:space="preserve"> </w:t>
            </w:r>
            <w:r w:rsidR="00920C74" w:rsidRPr="00AD4F53">
              <w:rPr>
                <w:rFonts w:asciiTheme="minorBidi" w:hAnsiTheme="minorBidi" w:cstheme="minorBidi"/>
                <w:w w:val="105"/>
                <w:lang w:val="fr-FR"/>
              </w:rPr>
              <w:t>projet.</w:t>
            </w:r>
          </w:p>
          <w:p w:rsidR="00FC4CD6" w:rsidRPr="00AD4F53" w:rsidRDefault="00920C74" w:rsidP="009F3AAF">
            <w:pPr>
              <w:pStyle w:val="TableParagraph"/>
              <w:spacing w:before="95" w:after="240" w:line="276" w:lineRule="auto"/>
              <w:ind w:left="70"/>
              <w:rPr>
                <w:rFonts w:asciiTheme="minorBidi" w:hAnsiTheme="minorBidi" w:cstheme="minorBidi"/>
                <w:lang w:val="fr-FR"/>
              </w:rPr>
            </w:pPr>
            <w:r w:rsidRPr="00AD4F53">
              <w:rPr>
                <w:rFonts w:asciiTheme="minorBidi" w:hAnsiTheme="minorBidi" w:cstheme="minorBidi"/>
                <w:lang w:val="fr-FR"/>
              </w:rPr>
              <w:t>Cette exigence s'étend aux sous-traitants et fournisseurs du soumissionnaire.</w:t>
            </w:r>
          </w:p>
        </w:tc>
      </w:tr>
      <w:tr w:rsidR="00920C74" w:rsidRPr="00AD4F53" w:rsidTr="009F3AAF">
        <w:trPr>
          <w:trHeight w:val="851"/>
        </w:trPr>
        <w:tc>
          <w:tcPr>
            <w:tcW w:w="1304" w:type="dxa"/>
          </w:tcPr>
          <w:p w:rsidR="00BC36A7" w:rsidRPr="003C49B5" w:rsidRDefault="00BC36A7" w:rsidP="009F3AAF">
            <w:pPr>
              <w:pStyle w:val="TableParagraph"/>
              <w:spacing w:line="276" w:lineRule="auto"/>
              <w:ind w:right="92"/>
              <w:rPr>
                <w:rFonts w:asciiTheme="minorBidi" w:hAnsiTheme="minorBidi" w:cstheme="minorBidi"/>
                <w:b/>
                <w:bCs/>
                <w:w w:val="110"/>
                <w:sz w:val="24"/>
                <w:szCs w:val="24"/>
                <w:lang w:val="fr-FR"/>
              </w:rPr>
            </w:pPr>
          </w:p>
          <w:p w:rsidR="009F3AAF" w:rsidRPr="00941C70" w:rsidRDefault="009F3AAF" w:rsidP="009F3AAF">
            <w:pPr>
              <w:pStyle w:val="TableParagraph"/>
              <w:spacing w:line="276" w:lineRule="auto"/>
              <w:ind w:left="126" w:right="92"/>
              <w:rPr>
                <w:rFonts w:asciiTheme="minorBidi" w:hAnsiTheme="minorBidi" w:cstheme="minorBidi"/>
                <w:b/>
                <w:bCs/>
                <w:sz w:val="24"/>
                <w:szCs w:val="24"/>
              </w:rPr>
            </w:pPr>
            <w:r w:rsidRPr="00941C70">
              <w:rPr>
                <w:rFonts w:asciiTheme="minorBidi" w:hAnsiTheme="minorBidi" w:cstheme="minorBidi"/>
                <w:b/>
                <w:bCs/>
                <w:w w:val="110"/>
                <w:sz w:val="24"/>
                <w:szCs w:val="24"/>
              </w:rPr>
              <w:t>1S: 9.1.1</w:t>
            </w:r>
          </w:p>
          <w:p w:rsidR="009F3AAF" w:rsidRPr="00941C70" w:rsidRDefault="009F3AAF" w:rsidP="009F3AAF">
            <w:pPr>
              <w:pStyle w:val="TableParagraph"/>
              <w:spacing w:line="276" w:lineRule="auto"/>
              <w:jc w:val="center"/>
              <w:rPr>
                <w:rFonts w:asciiTheme="minorBidi" w:hAnsiTheme="minorBidi" w:cstheme="minorBidi"/>
                <w:b/>
                <w:bCs/>
                <w:sz w:val="24"/>
                <w:szCs w:val="24"/>
                <w:lang w:val="fr-FR"/>
              </w:rPr>
            </w:pPr>
            <w:r w:rsidRPr="00941C70">
              <w:rPr>
                <w:rFonts w:asciiTheme="minorBidi" w:hAnsiTheme="minorBidi" w:cstheme="minorBidi"/>
                <w:b/>
                <w:bCs/>
                <w:w w:val="110"/>
                <w:sz w:val="24"/>
                <w:szCs w:val="24"/>
              </w:rPr>
              <w:t>(f)</w:t>
            </w:r>
          </w:p>
          <w:p w:rsidR="00BC36A7" w:rsidRPr="003C49B5" w:rsidRDefault="00BC36A7" w:rsidP="00AD4F53">
            <w:pPr>
              <w:pStyle w:val="TableParagraph"/>
              <w:spacing w:line="276" w:lineRule="auto"/>
              <w:ind w:left="126" w:right="92"/>
              <w:jc w:val="center"/>
              <w:rPr>
                <w:rFonts w:asciiTheme="minorBidi" w:hAnsiTheme="minorBidi" w:cstheme="minorBidi"/>
                <w:b/>
                <w:bCs/>
                <w:w w:val="110"/>
                <w:sz w:val="24"/>
                <w:szCs w:val="24"/>
                <w:lang w:val="fr-FR"/>
              </w:rPr>
            </w:pPr>
          </w:p>
          <w:p w:rsidR="00BC36A7" w:rsidRPr="003C49B5" w:rsidRDefault="00BC36A7" w:rsidP="00AD4F53">
            <w:pPr>
              <w:pStyle w:val="TableParagraph"/>
              <w:spacing w:line="276" w:lineRule="auto"/>
              <w:ind w:left="126" w:right="92"/>
              <w:jc w:val="center"/>
              <w:rPr>
                <w:rFonts w:asciiTheme="minorBidi" w:hAnsiTheme="minorBidi" w:cstheme="minorBidi"/>
                <w:b/>
                <w:bCs/>
                <w:w w:val="110"/>
                <w:sz w:val="24"/>
                <w:szCs w:val="24"/>
                <w:lang w:val="fr-FR"/>
              </w:rPr>
            </w:pPr>
          </w:p>
          <w:p w:rsidR="00BC36A7" w:rsidRPr="003C49B5" w:rsidRDefault="00BC36A7" w:rsidP="00AD4F53">
            <w:pPr>
              <w:pStyle w:val="TableParagraph"/>
              <w:spacing w:line="276" w:lineRule="auto"/>
              <w:ind w:left="126" w:right="92"/>
              <w:jc w:val="center"/>
              <w:rPr>
                <w:rFonts w:asciiTheme="minorBidi" w:hAnsiTheme="minorBidi" w:cstheme="minorBidi"/>
                <w:b/>
                <w:bCs/>
                <w:w w:val="110"/>
                <w:sz w:val="24"/>
                <w:szCs w:val="24"/>
                <w:lang w:val="fr-FR"/>
              </w:rPr>
            </w:pPr>
          </w:p>
          <w:p w:rsidR="00920C74" w:rsidRPr="00AD4F53" w:rsidRDefault="00920C74" w:rsidP="00AD4F53">
            <w:pPr>
              <w:pStyle w:val="TableParagraph"/>
              <w:spacing w:line="276" w:lineRule="auto"/>
              <w:rPr>
                <w:rFonts w:asciiTheme="minorBidi" w:hAnsiTheme="minorBidi" w:cstheme="minorBidi"/>
                <w:b/>
                <w:bCs/>
                <w:lang w:val="fr-FR"/>
              </w:rPr>
            </w:pPr>
          </w:p>
          <w:p w:rsidR="00920C74" w:rsidRPr="00AD4F53" w:rsidRDefault="00920C74" w:rsidP="00AD4F53">
            <w:pPr>
              <w:pStyle w:val="TableParagraph"/>
              <w:spacing w:before="9" w:line="276" w:lineRule="auto"/>
              <w:rPr>
                <w:rFonts w:asciiTheme="minorBidi" w:hAnsiTheme="minorBidi" w:cstheme="minorBidi"/>
                <w:b/>
                <w:bCs/>
                <w:lang w:val="fr-FR"/>
              </w:rPr>
            </w:pPr>
          </w:p>
          <w:p w:rsidR="00920C74" w:rsidRPr="00AD4F53" w:rsidRDefault="00920C74" w:rsidP="00AD4F53">
            <w:pPr>
              <w:pStyle w:val="TableParagraph"/>
              <w:spacing w:before="9" w:line="276" w:lineRule="auto"/>
              <w:ind w:left="95" w:right="92"/>
              <w:jc w:val="center"/>
              <w:rPr>
                <w:rFonts w:asciiTheme="minorBidi" w:hAnsiTheme="minorBidi" w:cstheme="minorBidi"/>
                <w:b/>
                <w:bCs/>
              </w:rPr>
            </w:pPr>
          </w:p>
        </w:tc>
        <w:tc>
          <w:tcPr>
            <w:tcW w:w="9127" w:type="dxa"/>
            <w:vAlign w:val="center"/>
          </w:tcPr>
          <w:p w:rsidR="00920C74" w:rsidRPr="00AD4F53" w:rsidRDefault="00920C74" w:rsidP="009F3AAF">
            <w:pPr>
              <w:pStyle w:val="TableParagraph"/>
              <w:spacing w:before="115" w:after="240" w:line="276" w:lineRule="auto"/>
              <w:ind w:left="77" w:right="31" w:firstLine="8"/>
              <w:rPr>
                <w:rFonts w:asciiTheme="minorBidi" w:hAnsiTheme="minorBidi" w:cstheme="minorBidi"/>
                <w:spacing w:val="-6"/>
                <w:w w:val="105"/>
                <w:lang w:val="fr-FR"/>
              </w:rPr>
            </w:pPr>
            <w:r w:rsidRPr="00AD4F53">
              <w:rPr>
                <w:rFonts w:asciiTheme="minorBidi" w:hAnsiTheme="minorBidi" w:cstheme="minorBidi"/>
                <w:w w:val="105"/>
                <w:lang w:val="fr-FR"/>
              </w:rPr>
              <w:lastRenderedPageBreak/>
              <w:t xml:space="preserve">Le soumissionnaire devra </w:t>
            </w:r>
            <w:r w:rsidRPr="00AD4F53">
              <w:rPr>
                <w:rFonts w:asciiTheme="minorBidi" w:hAnsiTheme="minorBidi" w:cstheme="minorBidi"/>
                <w:spacing w:val="-7"/>
                <w:w w:val="105"/>
                <w:lang w:val="fr-FR"/>
              </w:rPr>
              <w:t xml:space="preserve">fournir </w:t>
            </w:r>
            <w:r w:rsidRPr="00AD4F53">
              <w:rPr>
                <w:rFonts w:asciiTheme="minorBidi" w:hAnsiTheme="minorBidi" w:cstheme="minorBidi"/>
                <w:w w:val="105"/>
                <w:lang w:val="fr-FR"/>
              </w:rPr>
              <w:t>des certificats d'habilitation, de qualification et d'expérience individuelle</w:t>
            </w:r>
            <w:r w:rsidRPr="00AD4F53">
              <w:rPr>
                <w:rFonts w:asciiTheme="minorBidi" w:hAnsiTheme="minorBidi" w:cstheme="minorBidi"/>
                <w:spacing w:val="-17"/>
                <w:w w:val="105"/>
                <w:lang w:val="fr-FR"/>
              </w:rPr>
              <w:t xml:space="preserve"> </w:t>
            </w:r>
            <w:r w:rsidRPr="00AD4F53">
              <w:rPr>
                <w:rFonts w:asciiTheme="minorBidi" w:hAnsiTheme="minorBidi" w:cstheme="minorBidi"/>
                <w:w w:val="105"/>
                <w:lang w:val="fr-FR"/>
              </w:rPr>
              <w:t>de</w:t>
            </w:r>
            <w:r w:rsidRPr="00AD4F53">
              <w:rPr>
                <w:rFonts w:asciiTheme="minorBidi" w:hAnsiTheme="minorBidi" w:cstheme="minorBidi"/>
                <w:spacing w:val="-11"/>
                <w:w w:val="105"/>
                <w:lang w:val="fr-FR"/>
              </w:rPr>
              <w:t xml:space="preserve"> </w:t>
            </w:r>
            <w:r w:rsidRPr="00AD4F53">
              <w:rPr>
                <w:rFonts w:asciiTheme="minorBidi" w:hAnsiTheme="minorBidi" w:cstheme="minorBidi"/>
                <w:w w:val="105"/>
                <w:lang w:val="fr-FR"/>
              </w:rPr>
              <w:t>son</w:t>
            </w:r>
            <w:r w:rsidRPr="00AD4F53">
              <w:rPr>
                <w:rFonts w:asciiTheme="minorBidi" w:hAnsiTheme="minorBidi" w:cstheme="minorBidi"/>
                <w:spacing w:val="-24"/>
                <w:w w:val="105"/>
                <w:lang w:val="fr-FR"/>
              </w:rPr>
              <w:t xml:space="preserve"> </w:t>
            </w:r>
            <w:r w:rsidRPr="00AD4F53">
              <w:rPr>
                <w:rFonts w:asciiTheme="minorBidi" w:hAnsiTheme="minorBidi" w:cstheme="minorBidi"/>
                <w:w w:val="105"/>
                <w:lang w:val="fr-FR"/>
              </w:rPr>
              <w:t>personnel</w:t>
            </w:r>
            <w:r w:rsidRPr="00AD4F53">
              <w:rPr>
                <w:rFonts w:asciiTheme="minorBidi" w:hAnsiTheme="minorBidi" w:cstheme="minorBidi"/>
                <w:spacing w:val="-20"/>
                <w:w w:val="105"/>
                <w:lang w:val="fr-FR"/>
              </w:rPr>
              <w:t xml:space="preserve"> </w:t>
            </w:r>
            <w:r w:rsidRPr="00AD4F53">
              <w:rPr>
                <w:rFonts w:asciiTheme="minorBidi" w:hAnsiTheme="minorBidi" w:cstheme="minorBidi"/>
                <w:w w:val="105"/>
                <w:lang w:val="fr-FR"/>
              </w:rPr>
              <w:t>clé</w:t>
            </w:r>
            <w:r w:rsidRPr="00AD4F53">
              <w:rPr>
                <w:rFonts w:asciiTheme="minorBidi" w:hAnsiTheme="minorBidi" w:cstheme="minorBidi"/>
                <w:spacing w:val="-31"/>
                <w:w w:val="105"/>
                <w:lang w:val="fr-FR"/>
              </w:rPr>
              <w:t xml:space="preserve"> </w:t>
            </w:r>
            <w:r w:rsidRPr="00AD4F53">
              <w:rPr>
                <w:rFonts w:asciiTheme="minorBidi" w:hAnsiTheme="minorBidi" w:cstheme="minorBidi"/>
                <w:w w:val="105"/>
                <w:lang w:val="fr-FR"/>
              </w:rPr>
              <w:t>et</w:t>
            </w:r>
            <w:r w:rsidRPr="00AD4F53">
              <w:rPr>
                <w:rFonts w:asciiTheme="minorBidi" w:hAnsiTheme="minorBidi" w:cstheme="minorBidi"/>
                <w:spacing w:val="-17"/>
                <w:w w:val="105"/>
                <w:lang w:val="fr-FR"/>
              </w:rPr>
              <w:t xml:space="preserve"> </w:t>
            </w:r>
            <w:r w:rsidRPr="00AD4F53">
              <w:rPr>
                <w:rFonts w:asciiTheme="minorBidi" w:hAnsiTheme="minorBidi" w:cstheme="minorBidi"/>
                <w:w w:val="105"/>
                <w:lang w:val="fr-FR"/>
              </w:rPr>
              <w:t>par</w:t>
            </w:r>
            <w:r w:rsidRPr="00AD4F53">
              <w:rPr>
                <w:rFonts w:asciiTheme="minorBidi" w:hAnsiTheme="minorBidi" w:cstheme="minorBidi"/>
                <w:spacing w:val="-20"/>
                <w:w w:val="105"/>
                <w:lang w:val="fr-FR"/>
              </w:rPr>
              <w:t xml:space="preserve"> </w:t>
            </w:r>
            <w:r w:rsidRPr="00AD4F53">
              <w:rPr>
                <w:rFonts w:asciiTheme="minorBidi" w:hAnsiTheme="minorBidi" w:cstheme="minorBidi"/>
                <w:w w:val="105"/>
                <w:lang w:val="fr-FR"/>
              </w:rPr>
              <w:t>spécialité</w:t>
            </w:r>
            <w:r w:rsidRPr="00AD4F53">
              <w:rPr>
                <w:rFonts w:asciiTheme="minorBidi" w:hAnsiTheme="minorBidi" w:cstheme="minorBidi"/>
                <w:spacing w:val="-22"/>
                <w:w w:val="105"/>
                <w:lang w:val="fr-FR"/>
              </w:rPr>
              <w:t xml:space="preserve"> </w:t>
            </w:r>
            <w:r w:rsidRPr="00AD4F53">
              <w:rPr>
                <w:rFonts w:asciiTheme="minorBidi" w:hAnsiTheme="minorBidi" w:cstheme="minorBidi"/>
                <w:w w:val="105"/>
                <w:lang w:val="fr-FR"/>
              </w:rPr>
              <w:t>en</w:t>
            </w:r>
            <w:r w:rsidRPr="00AD4F53">
              <w:rPr>
                <w:rFonts w:asciiTheme="minorBidi" w:hAnsiTheme="minorBidi" w:cstheme="minorBidi"/>
                <w:spacing w:val="-9"/>
                <w:w w:val="105"/>
                <w:lang w:val="fr-FR"/>
              </w:rPr>
              <w:t xml:space="preserve"> </w:t>
            </w:r>
            <w:r w:rsidRPr="00AD4F53">
              <w:rPr>
                <w:rFonts w:asciiTheme="minorBidi" w:hAnsiTheme="minorBidi" w:cstheme="minorBidi"/>
                <w:w w:val="105"/>
                <w:lang w:val="fr-FR"/>
              </w:rPr>
              <w:t>relation</w:t>
            </w:r>
            <w:r w:rsidRPr="00AD4F53">
              <w:rPr>
                <w:rFonts w:asciiTheme="minorBidi" w:hAnsiTheme="minorBidi" w:cstheme="minorBidi"/>
                <w:spacing w:val="-13"/>
                <w:w w:val="105"/>
                <w:lang w:val="fr-FR"/>
              </w:rPr>
              <w:t xml:space="preserve"> </w:t>
            </w:r>
            <w:r w:rsidRPr="00AD4F53">
              <w:rPr>
                <w:rFonts w:asciiTheme="minorBidi" w:hAnsiTheme="minorBidi" w:cstheme="minorBidi"/>
                <w:w w:val="105"/>
                <w:lang w:val="fr-FR"/>
              </w:rPr>
              <w:t>avec</w:t>
            </w:r>
            <w:r w:rsidRPr="00AD4F53">
              <w:rPr>
                <w:rFonts w:asciiTheme="minorBidi" w:hAnsiTheme="minorBidi" w:cstheme="minorBidi"/>
                <w:spacing w:val="-21"/>
                <w:w w:val="105"/>
                <w:lang w:val="fr-FR"/>
              </w:rPr>
              <w:t xml:space="preserve"> </w:t>
            </w:r>
            <w:r w:rsidRPr="00AD4F53">
              <w:rPr>
                <w:rFonts w:asciiTheme="minorBidi" w:hAnsiTheme="minorBidi" w:cstheme="minorBidi"/>
                <w:w w:val="105"/>
                <w:lang w:val="fr-FR"/>
              </w:rPr>
              <w:t>la</w:t>
            </w:r>
            <w:r w:rsidRPr="00AD4F53">
              <w:rPr>
                <w:rFonts w:asciiTheme="minorBidi" w:hAnsiTheme="minorBidi" w:cstheme="minorBidi"/>
                <w:spacing w:val="-23"/>
                <w:w w:val="105"/>
                <w:lang w:val="fr-FR"/>
              </w:rPr>
              <w:t xml:space="preserve"> </w:t>
            </w:r>
            <w:r w:rsidRPr="00AD4F53">
              <w:rPr>
                <w:rFonts w:asciiTheme="minorBidi" w:hAnsiTheme="minorBidi" w:cstheme="minorBidi"/>
                <w:w w:val="105"/>
                <w:lang w:val="fr-FR"/>
              </w:rPr>
              <w:t>nature</w:t>
            </w:r>
            <w:r w:rsidRPr="00AD4F53">
              <w:rPr>
                <w:rFonts w:asciiTheme="minorBidi" w:hAnsiTheme="minorBidi" w:cstheme="minorBidi"/>
                <w:spacing w:val="-27"/>
                <w:w w:val="105"/>
                <w:lang w:val="fr-FR"/>
              </w:rPr>
              <w:t xml:space="preserve"> </w:t>
            </w:r>
            <w:r w:rsidRPr="00AD4F53">
              <w:rPr>
                <w:rFonts w:asciiTheme="minorBidi" w:hAnsiTheme="minorBidi" w:cstheme="minorBidi"/>
                <w:w w:val="105"/>
                <w:lang w:val="fr-FR"/>
              </w:rPr>
              <w:t>des</w:t>
            </w:r>
            <w:r w:rsidRPr="00AD4F53">
              <w:rPr>
                <w:rFonts w:asciiTheme="minorBidi" w:hAnsiTheme="minorBidi" w:cstheme="minorBidi"/>
                <w:spacing w:val="-27"/>
                <w:w w:val="105"/>
                <w:lang w:val="fr-FR"/>
              </w:rPr>
              <w:t xml:space="preserve"> </w:t>
            </w:r>
            <w:r w:rsidR="00FC4CD6" w:rsidRPr="00AD4F53">
              <w:rPr>
                <w:rFonts w:asciiTheme="minorBidi" w:hAnsiTheme="minorBidi" w:cstheme="minorBidi"/>
                <w:w w:val="105"/>
                <w:lang w:val="fr-FR"/>
              </w:rPr>
              <w:t>t</w:t>
            </w:r>
            <w:r w:rsidRPr="00AD4F53">
              <w:rPr>
                <w:rFonts w:asciiTheme="minorBidi" w:hAnsiTheme="minorBidi" w:cstheme="minorBidi"/>
                <w:w w:val="105"/>
                <w:lang w:val="fr-FR"/>
              </w:rPr>
              <w:t>ravaux</w:t>
            </w:r>
            <w:r w:rsidRPr="00AD4F53">
              <w:rPr>
                <w:rFonts w:asciiTheme="minorBidi" w:hAnsiTheme="minorBidi" w:cstheme="minorBidi"/>
                <w:spacing w:val="-17"/>
                <w:w w:val="105"/>
                <w:lang w:val="fr-FR"/>
              </w:rPr>
              <w:t xml:space="preserve"> </w:t>
            </w:r>
            <w:r w:rsidRPr="00AD4F53">
              <w:rPr>
                <w:rFonts w:asciiTheme="minorBidi" w:hAnsiTheme="minorBidi" w:cstheme="minorBidi"/>
                <w:iCs/>
                <w:w w:val="105"/>
                <w:lang w:val="fr-FR"/>
              </w:rPr>
              <w:t>et/ou servi</w:t>
            </w:r>
            <w:r w:rsidRPr="00AD4F53">
              <w:rPr>
                <w:rFonts w:asciiTheme="minorBidi" w:hAnsiTheme="minorBidi" w:cstheme="minorBidi"/>
                <w:iCs/>
                <w:spacing w:val="-6"/>
                <w:w w:val="105"/>
                <w:lang w:val="fr-FR"/>
              </w:rPr>
              <w:t>ces.</w:t>
            </w:r>
          </w:p>
          <w:p w:rsidR="00FC4CD6" w:rsidRPr="00AD4F53" w:rsidRDefault="00920C74" w:rsidP="009F3AAF">
            <w:pPr>
              <w:pStyle w:val="TableParagraph"/>
              <w:spacing w:before="84" w:line="276" w:lineRule="auto"/>
              <w:ind w:left="83" w:firstLine="1"/>
              <w:rPr>
                <w:rFonts w:asciiTheme="minorBidi" w:hAnsiTheme="minorBidi" w:cstheme="minorBidi"/>
                <w:lang w:val="fr-FR"/>
              </w:rPr>
            </w:pPr>
            <w:r w:rsidRPr="00AD4F53">
              <w:rPr>
                <w:rFonts w:asciiTheme="minorBidi" w:hAnsiTheme="minorBidi" w:cstheme="minorBidi"/>
                <w:lang w:val="fr-FR"/>
              </w:rPr>
              <w:lastRenderedPageBreak/>
              <w:t>Les exigences en qualification et expérience du responsable en charge du présent projet sont données ci-après :</w:t>
            </w:r>
          </w:p>
          <w:p w:rsidR="00920C74" w:rsidRPr="00AD4F53" w:rsidRDefault="00920C74" w:rsidP="009F3AAF">
            <w:pPr>
              <w:pStyle w:val="TableParagraph"/>
              <w:numPr>
                <w:ilvl w:val="0"/>
                <w:numId w:val="41"/>
              </w:numPr>
              <w:tabs>
                <w:tab w:val="left" w:pos="518"/>
              </w:tabs>
              <w:spacing w:before="85" w:line="276" w:lineRule="auto"/>
              <w:ind w:hanging="225"/>
              <w:rPr>
                <w:rFonts w:asciiTheme="minorBidi" w:hAnsiTheme="minorBidi" w:cstheme="minorBidi"/>
                <w:lang w:val="fr-FR"/>
              </w:rPr>
            </w:pPr>
            <w:r w:rsidRPr="00AD4F53">
              <w:rPr>
                <w:rFonts w:asciiTheme="minorBidi" w:hAnsiTheme="minorBidi" w:cstheme="minorBidi"/>
                <w:lang w:val="fr-FR"/>
              </w:rPr>
              <w:t>Références</w:t>
            </w:r>
            <w:r w:rsidRPr="00AD4F53">
              <w:rPr>
                <w:rFonts w:asciiTheme="minorBidi" w:hAnsiTheme="minorBidi" w:cstheme="minorBidi"/>
                <w:spacing w:val="2"/>
                <w:lang w:val="fr-FR"/>
              </w:rPr>
              <w:t xml:space="preserve"> </w:t>
            </w:r>
            <w:r w:rsidRPr="00AD4F53">
              <w:rPr>
                <w:rFonts w:asciiTheme="minorBidi" w:hAnsiTheme="minorBidi" w:cstheme="minorBidi"/>
                <w:lang w:val="fr-FR"/>
              </w:rPr>
              <w:t>antérieures</w:t>
            </w:r>
            <w:r w:rsidRPr="00AD4F53">
              <w:rPr>
                <w:rFonts w:asciiTheme="minorBidi" w:hAnsiTheme="minorBidi" w:cstheme="minorBidi"/>
                <w:spacing w:val="-4"/>
                <w:lang w:val="fr-FR"/>
              </w:rPr>
              <w:t xml:space="preserve"> </w:t>
            </w:r>
            <w:r w:rsidRPr="00AD4F53">
              <w:rPr>
                <w:rFonts w:asciiTheme="minorBidi" w:hAnsiTheme="minorBidi" w:cstheme="minorBidi"/>
                <w:lang w:val="fr-FR"/>
              </w:rPr>
              <w:t>similaires</w:t>
            </w:r>
            <w:r w:rsidRPr="00AD4F53">
              <w:rPr>
                <w:rFonts w:asciiTheme="minorBidi" w:hAnsiTheme="minorBidi" w:cstheme="minorBidi"/>
                <w:spacing w:val="-7"/>
                <w:lang w:val="fr-FR"/>
              </w:rPr>
              <w:t xml:space="preserve"> </w:t>
            </w:r>
            <w:r w:rsidRPr="00AD4F53">
              <w:rPr>
                <w:rFonts w:asciiTheme="minorBidi" w:hAnsiTheme="minorBidi" w:cstheme="minorBidi"/>
                <w:lang w:val="fr-FR"/>
              </w:rPr>
              <w:t>au</w:t>
            </w:r>
            <w:r w:rsidRPr="00AD4F53">
              <w:rPr>
                <w:rFonts w:asciiTheme="minorBidi" w:hAnsiTheme="minorBidi" w:cstheme="minorBidi"/>
                <w:spacing w:val="-17"/>
                <w:lang w:val="fr-FR"/>
              </w:rPr>
              <w:t xml:space="preserve"> </w:t>
            </w:r>
            <w:r w:rsidRPr="00AD4F53">
              <w:rPr>
                <w:rFonts w:asciiTheme="minorBidi" w:hAnsiTheme="minorBidi" w:cstheme="minorBidi"/>
                <w:lang w:val="fr-FR"/>
              </w:rPr>
              <w:t>présent</w:t>
            </w:r>
            <w:r w:rsidRPr="00AD4F53">
              <w:rPr>
                <w:rFonts w:asciiTheme="minorBidi" w:hAnsiTheme="minorBidi" w:cstheme="minorBidi"/>
                <w:spacing w:val="-12"/>
                <w:lang w:val="fr-FR"/>
              </w:rPr>
              <w:t xml:space="preserve"> </w:t>
            </w:r>
            <w:r w:rsidRPr="00AD4F53">
              <w:rPr>
                <w:rFonts w:asciiTheme="minorBidi" w:hAnsiTheme="minorBidi" w:cstheme="minorBidi"/>
                <w:lang w:val="fr-FR"/>
              </w:rPr>
              <w:t>projet</w:t>
            </w:r>
            <w:r w:rsidRPr="00AD4F53">
              <w:rPr>
                <w:rFonts w:asciiTheme="minorBidi" w:hAnsiTheme="minorBidi" w:cstheme="minorBidi"/>
                <w:spacing w:val="-13"/>
                <w:lang w:val="fr-FR"/>
              </w:rPr>
              <w:t xml:space="preserve"> </w:t>
            </w:r>
            <w:r w:rsidRPr="00AD4F53">
              <w:rPr>
                <w:rFonts w:asciiTheme="minorBidi" w:hAnsiTheme="minorBidi" w:cstheme="minorBidi"/>
                <w:lang w:val="fr-FR"/>
              </w:rPr>
              <w:t>;</w:t>
            </w:r>
          </w:p>
          <w:p w:rsidR="00BD07F4" w:rsidRPr="00AD4F53" w:rsidRDefault="00920C74" w:rsidP="009F3AAF">
            <w:pPr>
              <w:pStyle w:val="TableParagraph"/>
              <w:numPr>
                <w:ilvl w:val="0"/>
                <w:numId w:val="41"/>
              </w:numPr>
              <w:tabs>
                <w:tab w:val="left" w:pos="518"/>
              </w:tabs>
              <w:spacing w:before="124" w:line="276" w:lineRule="auto"/>
              <w:ind w:right="69" w:hanging="225"/>
              <w:rPr>
                <w:rFonts w:asciiTheme="minorBidi" w:hAnsiTheme="minorBidi" w:cstheme="minorBidi"/>
                <w:lang w:val="fr-FR"/>
              </w:rPr>
            </w:pPr>
            <w:r w:rsidRPr="00AD4F53">
              <w:rPr>
                <w:rFonts w:asciiTheme="minorBidi" w:hAnsiTheme="minorBidi" w:cstheme="minorBidi"/>
                <w:lang w:val="fr-FR"/>
              </w:rPr>
              <w:t>Expérience prouvée dans le contrôle des procédés particulièrement le procédé de traitement de gaz.</w:t>
            </w:r>
          </w:p>
          <w:p w:rsidR="00920C74" w:rsidRPr="00AD4F53" w:rsidRDefault="00920C74" w:rsidP="009F3AAF">
            <w:pPr>
              <w:pStyle w:val="TableParagraph"/>
              <w:numPr>
                <w:ilvl w:val="0"/>
                <w:numId w:val="41"/>
              </w:numPr>
              <w:tabs>
                <w:tab w:val="left" w:pos="524"/>
              </w:tabs>
              <w:spacing w:before="94" w:line="276" w:lineRule="auto"/>
              <w:ind w:left="526" w:right="87" w:hanging="221"/>
              <w:rPr>
                <w:rFonts w:asciiTheme="minorBidi" w:hAnsiTheme="minorBidi" w:cstheme="minorBidi"/>
                <w:lang w:val="fr-FR"/>
              </w:rPr>
            </w:pPr>
            <w:r w:rsidRPr="00AD4F53">
              <w:rPr>
                <w:rFonts w:asciiTheme="minorBidi" w:hAnsiTheme="minorBidi" w:cstheme="minorBidi"/>
                <w:w w:val="105"/>
                <w:lang w:val="fr-FR"/>
              </w:rPr>
              <w:t>Connaissance</w:t>
            </w:r>
            <w:r w:rsidRPr="00AD4F53">
              <w:rPr>
                <w:rFonts w:asciiTheme="minorBidi" w:hAnsiTheme="minorBidi" w:cstheme="minorBidi"/>
                <w:spacing w:val="-14"/>
                <w:w w:val="105"/>
                <w:lang w:val="fr-FR"/>
              </w:rPr>
              <w:t xml:space="preserve"> </w:t>
            </w:r>
            <w:r w:rsidRPr="00AD4F53">
              <w:rPr>
                <w:rFonts w:asciiTheme="minorBidi" w:hAnsiTheme="minorBidi" w:cstheme="minorBidi"/>
                <w:w w:val="105"/>
                <w:lang w:val="fr-FR"/>
              </w:rPr>
              <w:t>des</w:t>
            </w:r>
            <w:r w:rsidRPr="00AD4F53">
              <w:rPr>
                <w:rFonts w:asciiTheme="minorBidi" w:hAnsiTheme="minorBidi" w:cstheme="minorBidi"/>
                <w:spacing w:val="-28"/>
                <w:w w:val="105"/>
                <w:lang w:val="fr-FR"/>
              </w:rPr>
              <w:t xml:space="preserve"> </w:t>
            </w:r>
            <w:r w:rsidRPr="00AD4F53">
              <w:rPr>
                <w:rFonts w:asciiTheme="minorBidi" w:hAnsiTheme="minorBidi" w:cstheme="minorBidi"/>
                <w:w w:val="105"/>
                <w:lang w:val="fr-FR"/>
              </w:rPr>
              <w:t>nouvelles</w:t>
            </w:r>
            <w:r w:rsidRPr="00AD4F53">
              <w:rPr>
                <w:rFonts w:asciiTheme="minorBidi" w:hAnsiTheme="minorBidi" w:cstheme="minorBidi"/>
                <w:spacing w:val="-10"/>
                <w:w w:val="105"/>
                <w:lang w:val="fr-FR"/>
              </w:rPr>
              <w:t xml:space="preserve"> </w:t>
            </w:r>
            <w:r w:rsidRPr="00AD4F53">
              <w:rPr>
                <w:rFonts w:asciiTheme="minorBidi" w:hAnsiTheme="minorBidi" w:cstheme="minorBidi"/>
                <w:w w:val="105"/>
                <w:lang w:val="fr-FR"/>
              </w:rPr>
              <w:t>technologies</w:t>
            </w:r>
            <w:r w:rsidRPr="00AD4F53">
              <w:rPr>
                <w:rFonts w:asciiTheme="minorBidi" w:hAnsiTheme="minorBidi" w:cstheme="minorBidi"/>
                <w:spacing w:val="-5"/>
                <w:w w:val="105"/>
                <w:lang w:val="fr-FR"/>
              </w:rPr>
              <w:t xml:space="preserve"> </w:t>
            </w:r>
            <w:r w:rsidRPr="00AD4F53">
              <w:rPr>
                <w:rFonts w:asciiTheme="minorBidi" w:hAnsiTheme="minorBidi" w:cstheme="minorBidi"/>
                <w:w w:val="105"/>
                <w:lang w:val="fr-FR"/>
              </w:rPr>
              <w:t>de</w:t>
            </w:r>
            <w:r w:rsidRPr="00AD4F53">
              <w:rPr>
                <w:rFonts w:asciiTheme="minorBidi" w:hAnsiTheme="minorBidi" w:cstheme="minorBidi"/>
                <w:spacing w:val="-22"/>
                <w:w w:val="105"/>
                <w:lang w:val="fr-FR"/>
              </w:rPr>
              <w:t xml:space="preserve"> </w:t>
            </w:r>
            <w:r w:rsidRPr="00AD4F53">
              <w:rPr>
                <w:rFonts w:asciiTheme="minorBidi" w:hAnsiTheme="minorBidi" w:cstheme="minorBidi"/>
                <w:spacing w:val="-3"/>
                <w:w w:val="105"/>
                <w:lang w:val="fr-FR"/>
              </w:rPr>
              <w:t>l'instrumentation</w:t>
            </w:r>
            <w:r w:rsidRPr="00AD4F53">
              <w:rPr>
                <w:rFonts w:asciiTheme="minorBidi" w:hAnsiTheme="minorBidi" w:cstheme="minorBidi"/>
                <w:spacing w:val="-43"/>
                <w:w w:val="105"/>
                <w:lang w:val="fr-FR"/>
              </w:rPr>
              <w:t xml:space="preserve"> </w:t>
            </w:r>
            <w:r w:rsidRPr="00AD4F53">
              <w:rPr>
                <w:rFonts w:asciiTheme="minorBidi" w:hAnsiTheme="minorBidi" w:cstheme="minorBidi"/>
                <w:w w:val="105"/>
                <w:lang w:val="fr-FR"/>
              </w:rPr>
              <w:t>de</w:t>
            </w:r>
            <w:r w:rsidRPr="00AD4F53">
              <w:rPr>
                <w:rFonts w:asciiTheme="minorBidi" w:hAnsiTheme="minorBidi" w:cstheme="minorBidi"/>
                <w:spacing w:val="-21"/>
                <w:w w:val="105"/>
                <w:lang w:val="fr-FR"/>
              </w:rPr>
              <w:t xml:space="preserve"> </w:t>
            </w:r>
            <w:r w:rsidRPr="00AD4F53">
              <w:rPr>
                <w:rFonts w:asciiTheme="minorBidi" w:hAnsiTheme="minorBidi" w:cstheme="minorBidi"/>
                <w:w w:val="105"/>
                <w:lang w:val="fr-FR"/>
              </w:rPr>
              <w:t>terrain</w:t>
            </w:r>
            <w:r w:rsidRPr="00AD4F53">
              <w:rPr>
                <w:rFonts w:asciiTheme="minorBidi" w:hAnsiTheme="minorBidi" w:cstheme="minorBidi"/>
                <w:spacing w:val="-9"/>
                <w:w w:val="105"/>
                <w:lang w:val="fr-FR"/>
              </w:rPr>
              <w:t xml:space="preserve"> </w:t>
            </w:r>
            <w:r w:rsidR="008A784D" w:rsidRPr="00AD4F53">
              <w:rPr>
                <w:rFonts w:asciiTheme="minorBidi" w:hAnsiTheme="minorBidi" w:cstheme="minorBidi"/>
                <w:w w:val="105"/>
                <w:lang w:val="fr-FR"/>
              </w:rPr>
              <w:t>et</w:t>
            </w:r>
            <w:r w:rsidRPr="00AD4F53">
              <w:rPr>
                <w:rFonts w:asciiTheme="minorBidi" w:hAnsiTheme="minorBidi" w:cstheme="minorBidi"/>
                <w:spacing w:val="-7"/>
                <w:w w:val="105"/>
                <w:lang w:val="fr-FR"/>
              </w:rPr>
              <w:t xml:space="preserve"> </w:t>
            </w:r>
            <w:r w:rsidRPr="00AD4F53">
              <w:rPr>
                <w:rFonts w:asciiTheme="minorBidi" w:hAnsiTheme="minorBidi" w:cstheme="minorBidi"/>
                <w:w w:val="105"/>
                <w:lang w:val="fr-FR"/>
              </w:rPr>
              <w:t>des</w:t>
            </w:r>
            <w:r w:rsidRPr="00AD4F53">
              <w:rPr>
                <w:rFonts w:asciiTheme="minorBidi" w:hAnsiTheme="minorBidi" w:cstheme="minorBidi"/>
                <w:spacing w:val="-15"/>
                <w:w w:val="105"/>
                <w:lang w:val="fr-FR"/>
              </w:rPr>
              <w:t xml:space="preserve"> </w:t>
            </w:r>
            <w:r w:rsidRPr="00AD4F53">
              <w:rPr>
                <w:rFonts w:asciiTheme="minorBidi" w:hAnsiTheme="minorBidi" w:cstheme="minorBidi"/>
                <w:w w:val="105"/>
                <w:lang w:val="fr-FR"/>
              </w:rPr>
              <w:t>systèmes de</w:t>
            </w:r>
            <w:r w:rsidRPr="00AD4F53">
              <w:rPr>
                <w:rFonts w:asciiTheme="minorBidi" w:hAnsiTheme="minorBidi" w:cstheme="minorBidi"/>
                <w:spacing w:val="-18"/>
                <w:w w:val="105"/>
                <w:lang w:val="fr-FR"/>
              </w:rPr>
              <w:t xml:space="preserve"> </w:t>
            </w:r>
            <w:r w:rsidRPr="00AD4F53">
              <w:rPr>
                <w:rFonts w:asciiTheme="minorBidi" w:hAnsiTheme="minorBidi" w:cstheme="minorBidi"/>
                <w:w w:val="105"/>
                <w:lang w:val="fr-FR"/>
              </w:rPr>
              <w:t>contrôle</w:t>
            </w:r>
            <w:r w:rsidRPr="00AD4F53">
              <w:rPr>
                <w:rFonts w:asciiTheme="minorBidi" w:hAnsiTheme="minorBidi" w:cstheme="minorBidi"/>
                <w:spacing w:val="-22"/>
                <w:w w:val="105"/>
                <w:lang w:val="fr-FR"/>
              </w:rPr>
              <w:t xml:space="preserve"> </w:t>
            </w:r>
            <w:r w:rsidRPr="00AD4F53">
              <w:rPr>
                <w:rFonts w:asciiTheme="minorBidi" w:hAnsiTheme="minorBidi" w:cstheme="minorBidi"/>
                <w:w w:val="105"/>
                <w:lang w:val="fr-FR"/>
              </w:rPr>
              <w:t>et</w:t>
            </w:r>
            <w:r w:rsidRPr="00AD4F53">
              <w:rPr>
                <w:rFonts w:asciiTheme="minorBidi" w:hAnsiTheme="minorBidi" w:cstheme="minorBidi"/>
                <w:spacing w:val="-19"/>
                <w:w w:val="105"/>
                <w:lang w:val="fr-FR"/>
              </w:rPr>
              <w:t xml:space="preserve"> </w:t>
            </w:r>
            <w:r w:rsidRPr="00AD4F53">
              <w:rPr>
                <w:rFonts w:asciiTheme="minorBidi" w:hAnsiTheme="minorBidi" w:cstheme="minorBidi"/>
                <w:spacing w:val="-7"/>
                <w:w w:val="105"/>
                <w:lang w:val="fr-FR"/>
              </w:rPr>
              <w:t>sécurités.</w:t>
            </w:r>
          </w:p>
          <w:p w:rsidR="00715D09" w:rsidRPr="00AD4F53" w:rsidRDefault="00715D09" w:rsidP="009F3AAF">
            <w:pPr>
              <w:pStyle w:val="TableParagraph"/>
              <w:tabs>
                <w:tab w:val="left" w:pos="524"/>
              </w:tabs>
              <w:spacing w:line="276" w:lineRule="auto"/>
              <w:ind w:left="526" w:right="87"/>
              <w:rPr>
                <w:rFonts w:asciiTheme="minorBidi" w:hAnsiTheme="minorBidi" w:cstheme="minorBidi"/>
                <w:lang w:val="fr-FR"/>
              </w:rPr>
            </w:pPr>
          </w:p>
        </w:tc>
      </w:tr>
      <w:tr w:rsidR="00920C74" w:rsidRPr="00AD4F53" w:rsidTr="004E0284">
        <w:trPr>
          <w:trHeight w:val="2501"/>
        </w:trPr>
        <w:tc>
          <w:tcPr>
            <w:tcW w:w="1304" w:type="dxa"/>
          </w:tcPr>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AD4F53" w:rsidRDefault="00920C74" w:rsidP="00AD4F53">
            <w:pPr>
              <w:spacing w:line="276" w:lineRule="auto"/>
              <w:rPr>
                <w:rFonts w:asciiTheme="minorBidi" w:eastAsia="Arial" w:hAnsiTheme="minorBidi" w:cstheme="minorBidi"/>
                <w:sz w:val="22"/>
                <w:szCs w:val="22"/>
                <w:lang w:val="fr-FR" w:eastAsia="en-US"/>
              </w:rPr>
            </w:pPr>
          </w:p>
          <w:p w:rsidR="00920C74" w:rsidRPr="00941C70" w:rsidRDefault="00920C74" w:rsidP="00AD4F53">
            <w:pPr>
              <w:spacing w:before="158" w:line="276" w:lineRule="auto"/>
              <w:ind w:left="178"/>
              <w:rPr>
                <w:rFonts w:asciiTheme="minorBidi" w:eastAsia="Arial" w:hAnsiTheme="minorBidi" w:cstheme="minorBidi"/>
                <w:b/>
                <w:bCs/>
                <w:lang w:eastAsia="en-US"/>
              </w:rPr>
            </w:pPr>
            <w:r w:rsidRPr="00941C70">
              <w:rPr>
                <w:rFonts w:asciiTheme="minorBidi" w:eastAsia="Arial" w:hAnsiTheme="minorBidi" w:cstheme="minorBidi"/>
                <w:b/>
                <w:bCs/>
                <w:w w:val="105"/>
                <w:lang w:eastAsia="en-US"/>
              </w:rPr>
              <w:t>IS : 9.2.1</w:t>
            </w:r>
          </w:p>
        </w:tc>
        <w:tc>
          <w:tcPr>
            <w:tcW w:w="9127" w:type="dxa"/>
          </w:tcPr>
          <w:p w:rsidR="00920C74" w:rsidRPr="00AD4F53" w:rsidRDefault="00920C74" w:rsidP="00AD4F53">
            <w:pPr>
              <w:spacing w:before="125" w:line="276" w:lineRule="auto"/>
              <w:ind w:left="68" w:hanging="2"/>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 soumissionnaire doit élaborer son Plan d'Exécution du Marché couvrant notamment les rubriques suivantes :</w:t>
            </w:r>
          </w:p>
          <w:p w:rsidR="00920C74" w:rsidRPr="00AD4F53" w:rsidRDefault="00920C74" w:rsidP="00AD4F53">
            <w:pPr>
              <w:pStyle w:val="Paragraphedeliste"/>
              <w:numPr>
                <w:ilvl w:val="0"/>
                <w:numId w:val="51"/>
              </w:numPr>
              <w:spacing w:before="124" w:line="276" w:lineRule="auto"/>
              <w:rPr>
                <w:rFonts w:asciiTheme="minorBidi" w:eastAsia="Arial" w:hAnsiTheme="minorBidi" w:cstheme="minorBidi"/>
                <w:b/>
                <w:bCs/>
                <w:w w:val="105"/>
                <w:sz w:val="22"/>
                <w:szCs w:val="22"/>
                <w:lang w:eastAsia="en-US"/>
              </w:rPr>
            </w:pPr>
            <w:r w:rsidRPr="00AD4F53">
              <w:rPr>
                <w:rFonts w:asciiTheme="minorBidi" w:eastAsia="Arial" w:hAnsiTheme="minorBidi" w:cstheme="minorBidi"/>
                <w:b/>
                <w:bCs/>
                <w:w w:val="105"/>
                <w:sz w:val="22"/>
                <w:szCs w:val="22"/>
                <w:lang w:eastAsia="en-US"/>
              </w:rPr>
              <w:t>Management du Marché</w:t>
            </w:r>
          </w:p>
          <w:p w:rsidR="00920C74" w:rsidRPr="00AD4F53" w:rsidRDefault="00920C74" w:rsidP="00AD4F53">
            <w:pPr>
              <w:numPr>
                <w:ilvl w:val="0"/>
                <w:numId w:val="47"/>
              </w:numPr>
              <w:tabs>
                <w:tab w:val="left" w:pos="759"/>
                <w:tab w:val="left" w:pos="760"/>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 est le nombre de vos contrats en cours de validité ?</w:t>
            </w:r>
          </w:p>
          <w:p w:rsidR="00920C74" w:rsidRPr="00AD4F53" w:rsidRDefault="00920C74" w:rsidP="00AD4F53">
            <w:pPr>
              <w:numPr>
                <w:ilvl w:val="0"/>
                <w:numId w:val="47"/>
              </w:numPr>
              <w:tabs>
                <w:tab w:val="left" w:pos="759"/>
                <w:tab w:val="left" w:pos="760"/>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 est votre contrat le plus important en chiffre d’affaires ?</w:t>
            </w:r>
          </w:p>
          <w:p w:rsidR="00CA21FB" w:rsidRPr="00AD4F53" w:rsidRDefault="00920C74" w:rsidP="00AD4F53">
            <w:pPr>
              <w:numPr>
                <w:ilvl w:val="0"/>
                <w:numId w:val="47"/>
              </w:numPr>
              <w:tabs>
                <w:tab w:val="left" w:pos="759"/>
                <w:tab w:val="left" w:pos="760"/>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 xml:space="preserve">Quels sont vos contrats avec le groupe </w:t>
            </w:r>
            <w:r w:rsidR="001936E9" w:rsidRPr="00AD4F53">
              <w:rPr>
                <w:rFonts w:asciiTheme="minorBidi" w:eastAsia="Arial" w:hAnsiTheme="minorBidi" w:cstheme="minorBidi"/>
                <w:sz w:val="22"/>
                <w:szCs w:val="22"/>
                <w:lang w:val="fr-FR" w:eastAsia="en-US"/>
              </w:rPr>
              <w:t>SONATRACH</w:t>
            </w:r>
            <w:r w:rsidRPr="00AD4F53">
              <w:rPr>
                <w:rFonts w:asciiTheme="minorBidi" w:eastAsia="Arial" w:hAnsiTheme="minorBidi" w:cstheme="minorBidi"/>
                <w:sz w:val="22"/>
                <w:szCs w:val="22"/>
                <w:lang w:val="fr-FR" w:eastAsia="en-US"/>
              </w:rPr>
              <w:t>?</w:t>
            </w:r>
          </w:p>
          <w:p w:rsidR="00CA21FB" w:rsidRPr="00AD4F53" w:rsidRDefault="00920C74" w:rsidP="00AD4F53">
            <w:pPr>
              <w:numPr>
                <w:ilvl w:val="0"/>
                <w:numId w:val="47"/>
              </w:numPr>
              <w:tabs>
                <w:tab w:val="left" w:pos="759"/>
                <w:tab w:val="left" w:pos="760"/>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Présenter le plan de formation du personnel ;</w:t>
            </w:r>
          </w:p>
          <w:p w:rsidR="00CA21FB" w:rsidRPr="00AD4F53" w:rsidRDefault="00920C74" w:rsidP="00AD4F53">
            <w:pPr>
              <w:numPr>
                <w:ilvl w:val="0"/>
                <w:numId w:val="47"/>
              </w:numPr>
              <w:tabs>
                <w:tab w:val="left" w:pos="759"/>
                <w:tab w:val="left" w:pos="760"/>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Quelle est la part du Management QHSE dans votre Entreprise ?</w:t>
            </w:r>
          </w:p>
          <w:p w:rsidR="00CA21FB" w:rsidRPr="00AD4F53" w:rsidRDefault="00920C74" w:rsidP="00AD4F53">
            <w:pPr>
              <w:numPr>
                <w:ilvl w:val="0"/>
                <w:numId w:val="47"/>
              </w:numPr>
              <w:tabs>
                <w:tab w:val="left" w:pos="768"/>
                <w:tab w:val="left" w:pos="769"/>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Quelles sont vos certifications ?</w:t>
            </w:r>
          </w:p>
          <w:p w:rsidR="00CA21FB" w:rsidRPr="00AD4F53" w:rsidRDefault="00920C74" w:rsidP="00AD4F53">
            <w:pPr>
              <w:numPr>
                <w:ilvl w:val="0"/>
                <w:numId w:val="47"/>
              </w:numPr>
              <w:tabs>
                <w:tab w:val="left" w:pos="764"/>
                <w:tab w:val="left" w:pos="765"/>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Disposez-vous</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d'un</w:t>
            </w:r>
            <w:r w:rsidRPr="00AD4F53">
              <w:rPr>
                <w:rFonts w:asciiTheme="minorBidi" w:eastAsia="Arial" w:hAnsiTheme="minorBidi" w:cstheme="minorBidi"/>
                <w:spacing w:val="-25"/>
                <w:w w:val="105"/>
                <w:sz w:val="22"/>
                <w:szCs w:val="22"/>
                <w:lang w:val="fr-FR" w:eastAsia="en-US"/>
              </w:rPr>
              <w:t xml:space="preserve"> </w:t>
            </w:r>
            <w:r w:rsidRPr="00AD4F53">
              <w:rPr>
                <w:rFonts w:asciiTheme="minorBidi" w:eastAsia="Arial" w:hAnsiTheme="minorBidi" w:cstheme="minorBidi"/>
                <w:w w:val="105"/>
                <w:sz w:val="22"/>
                <w:szCs w:val="22"/>
                <w:lang w:val="fr-FR" w:eastAsia="en-US"/>
              </w:rPr>
              <w:t>planning</w:t>
            </w:r>
            <w:r w:rsidRPr="00AD4F53">
              <w:rPr>
                <w:rFonts w:asciiTheme="minorBidi" w:eastAsia="Arial" w:hAnsiTheme="minorBidi" w:cstheme="minorBidi"/>
                <w:spacing w:val="-6"/>
                <w:w w:val="105"/>
                <w:sz w:val="22"/>
                <w:szCs w:val="22"/>
                <w:lang w:val="fr-FR" w:eastAsia="en-US"/>
              </w:rPr>
              <w:t xml:space="preserve"> </w:t>
            </w:r>
            <w:r w:rsidRPr="00AD4F53">
              <w:rPr>
                <w:rFonts w:asciiTheme="minorBidi" w:eastAsia="Arial" w:hAnsiTheme="minorBidi" w:cstheme="minorBidi"/>
                <w:w w:val="105"/>
                <w:sz w:val="22"/>
                <w:szCs w:val="22"/>
                <w:lang w:val="fr-FR" w:eastAsia="en-US"/>
              </w:rPr>
              <w:t>prévisionnel</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du</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projet</w:t>
            </w:r>
            <w:r w:rsidRPr="00AD4F53">
              <w:rPr>
                <w:rFonts w:asciiTheme="minorBidi" w:eastAsia="Arial" w:hAnsiTheme="minorBidi" w:cstheme="minorBidi"/>
                <w:spacing w:val="-14"/>
                <w:w w:val="105"/>
                <w:sz w:val="22"/>
                <w:szCs w:val="22"/>
                <w:lang w:val="fr-FR" w:eastAsia="en-US"/>
              </w:rPr>
              <w:t xml:space="preserve"> </w:t>
            </w:r>
            <w:r w:rsidRPr="00AD4F53">
              <w:rPr>
                <w:rFonts w:asciiTheme="minorBidi" w:eastAsia="Arial" w:hAnsiTheme="minorBidi" w:cstheme="minorBidi"/>
                <w:w w:val="105"/>
                <w:sz w:val="22"/>
                <w:szCs w:val="22"/>
                <w:lang w:val="fr-FR" w:eastAsia="en-US"/>
              </w:rPr>
              <w:t>?</w:t>
            </w:r>
          </w:p>
          <w:p w:rsidR="00920C74" w:rsidRPr="00AD4F53" w:rsidRDefault="00920C74" w:rsidP="00AD4F53">
            <w:pPr>
              <w:numPr>
                <w:ilvl w:val="0"/>
                <w:numId w:val="47"/>
              </w:numPr>
              <w:tabs>
                <w:tab w:val="left" w:pos="764"/>
                <w:tab w:val="left" w:pos="765"/>
              </w:tabs>
              <w:spacing w:before="135" w:line="276" w:lineRule="auto"/>
              <w:ind w:right="110"/>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Comment</w:t>
            </w:r>
            <w:r w:rsidRPr="00AD4F53">
              <w:rPr>
                <w:rFonts w:asciiTheme="minorBidi" w:eastAsia="Arial" w:hAnsiTheme="minorBidi" w:cstheme="minorBidi"/>
                <w:spacing w:val="-6"/>
                <w:w w:val="105"/>
                <w:sz w:val="22"/>
                <w:szCs w:val="22"/>
                <w:lang w:val="fr-FR" w:eastAsia="en-US"/>
              </w:rPr>
              <w:t xml:space="preserve"> </w:t>
            </w:r>
            <w:r w:rsidRPr="00AD4F53">
              <w:rPr>
                <w:rFonts w:asciiTheme="minorBidi" w:eastAsia="Arial" w:hAnsiTheme="minorBidi" w:cstheme="minorBidi"/>
                <w:w w:val="105"/>
                <w:sz w:val="22"/>
                <w:szCs w:val="22"/>
                <w:lang w:val="fr-FR" w:eastAsia="en-US"/>
              </w:rPr>
              <w:t>vous</w:t>
            </w:r>
            <w:r w:rsidRPr="00AD4F53">
              <w:rPr>
                <w:rFonts w:asciiTheme="minorBidi" w:eastAsia="Arial" w:hAnsiTheme="minorBidi" w:cstheme="minorBidi"/>
                <w:spacing w:val="1"/>
                <w:w w:val="105"/>
                <w:sz w:val="22"/>
                <w:szCs w:val="22"/>
                <w:lang w:val="fr-FR" w:eastAsia="en-US"/>
              </w:rPr>
              <w:t xml:space="preserve"> </w:t>
            </w:r>
            <w:r w:rsidRPr="00AD4F53">
              <w:rPr>
                <w:rFonts w:asciiTheme="minorBidi" w:eastAsia="Arial" w:hAnsiTheme="minorBidi" w:cstheme="minorBidi"/>
                <w:w w:val="105"/>
                <w:sz w:val="22"/>
                <w:szCs w:val="22"/>
                <w:lang w:val="fr-FR" w:eastAsia="en-US"/>
              </w:rPr>
              <w:t>faites</w:t>
            </w:r>
            <w:r w:rsidRPr="00AD4F53">
              <w:rPr>
                <w:rFonts w:asciiTheme="minorBidi" w:eastAsia="Arial" w:hAnsiTheme="minorBidi" w:cstheme="minorBidi"/>
                <w:spacing w:val="-23"/>
                <w:w w:val="105"/>
                <w:sz w:val="22"/>
                <w:szCs w:val="22"/>
                <w:lang w:val="fr-FR" w:eastAsia="en-US"/>
              </w:rPr>
              <w:t xml:space="preserve"> </w:t>
            </w:r>
            <w:r w:rsidRPr="00AD4F53">
              <w:rPr>
                <w:rFonts w:asciiTheme="minorBidi" w:eastAsia="Arial" w:hAnsiTheme="minorBidi" w:cstheme="minorBidi"/>
                <w:w w:val="105"/>
                <w:sz w:val="22"/>
                <w:szCs w:val="22"/>
                <w:lang w:val="fr-FR" w:eastAsia="en-US"/>
              </w:rPr>
              <w:t>pour</w:t>
            </w:r>
            <w:r w:rsidRPr="00AD4F53">
              <w:rPr>
                <w:rFonts w:asciiTheme="minorBidi" w:eastAsia="Arial" w:hAnsiTheme="minorBidi" w:cstheme="minorBidi"/>
                <w:spacing w:val="-12"/>
                <w:w w:val="105"/>
                <w:sz w:val="22"/>
                <w:szCs w:val="22"/>
                <w:lang w:val="fr-FR" w:eastAsia="en-US"/>
              </w:rPr>
              <w:t xml:space="preserve"> </w:t>
            </w:r>
            <w:r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spacing w:val="-8"/>
                <w:w w:val="105"/>
                <w:sz w:val="22"/>
                <w:szCs w:val="22"/>
                <w:lang w:val="fr-FR" w:eastAsia="en-US"/>
              </w:rPr>
              <w:t xml:space="preserve"> </w:t>
            </w:r>
            <w:r w:rsidRPr="00AD4F53">
              <w:rPr>
                <w:rFonts w:asciiTheme="minorBidi" w:eastAsia="Arial" w:hAnsiTheme="minorBidi" w:cstheme="minorBidi"/>
                <w:w w:val="105"/>
                <w:sz w:val="22"/>
                <w:szCs w:val="22"/>
                <w:lang w:val="fr-FR" w:eastAsia="en-US"/>
              </w:rPr>
              <w:t>suivi</w:t>
            </w:r>
            <w:r w:rsidRPr="00AD4F53">
              <w:rPr>
                <w:rFonts w:asciiTheme="minorBidi" w:eastAsia="Arial" w:hAnsiTheme="minorBidi" w:cstheme="minorBidi"/>
                <w:spacing w:val="-13"/>
                <w:w w:val="105"/>
                <w:sz w:val="22"/>
                <w:szCs w:val="22"/>
                <w:lang w:val="fr-FR" w:eastAsia="en-US"/>
              </w:rPr>
              <w:t xml:space="preserve"> </w:t>
            </w:r>
            <w:r w:rsidRPr="00AD4F53">
              <w:rPr>
                <w:rFonts w:asciiTheme="minorBidi" w:eastAsia="Arial" w:hAnsiTheme="minorBidi" w:cstheme="minorBidi"/>
                <w:w w:val="105"/>
                <w:sz w:val="22"/>
                <w:szCs w:val="22"/>
                <w:lang w:val="fr-FR" w:eastAsia="en-US"/>
              </w:rPr>
              <w:t>et</w:t>
            </w:r>
            <w:r w:rsidRPr="00AD4F53">
              <w:rPr>
                <w:rFonts w:asciiTheme="minorBidi" w:eastAsia="Arial" w:hAnsiTheme="minorBidi" w:cstheme="minorBidi"/>
                <w:spacing w:val="-13"/>
                <w:w w:val="105"/>
                <w:sz w:val="22"/>
                <w:szCs w:val="22"/>
                <w:lang w:val="fr-FR" w:eastAsia="en-US"/>
              </w:rPr>
              <w:t xml:space="preserve"> </w:t>
            </w:r>
            <w:r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spacing w:val="-4"/>
                <w:w w:val="105"/>
                <w:sz w:val="22"/>
                <w:szCs w:val="22"/>
                <w:lang w:val="fr-FR" w:eastAsia="en-US"/>
              </w:rPr>
              <w:t xml:space="preserve"> </w:t>
            </w:r>
            <w:proofErr w:type="spellStart"/>
            <w:r w:rsidRPr="00AD4F53">
              <w:rPr>
                <w:rFonts w:asciiTheme="minorBidi" w:eastAsia="Arial" w:hAnsiTheme="minorBidi" w:cstheme="minorBidi"/>
                <w:w w:val="105"/>
                <w:sz w:val="22"/>
                <w:szCs w:val="22"/>
                <w:lang w:val="fr-FR" w:eastAsia="en-US"/>
              </w:rPr>
              <w:t>reporting</w:t>
            </w:r>
            <w:proofErr w:type="spellEnd"/>
            <w:r w:rsidRPr="00AD4F53">
              <w:rPr>
                <w:rFonts w:asciiTheme="minorBidi" w:eastAsia="Arial" w:hAnsiTheme="minorBidi" w:cstheme="minorBidi"/>
                <w:spacing w:val="-2"/>
                <w:w w:val="105"/>
                <w:sz w:val="22"/>
                <w:szCs w:val="22"/>
                <w:lang w:val="fr-FR" w:eastAsia="en-US"/>
              </w:rPr>
              <w:t xml:space="preserve"> </w:t>
            </w:r>
            <w:r w:rsidRPr="00AD4F53">
              <w:rPr>
                <w:rFonts w:asciiTheme="minorBidi" w:eastAsia="Arial" w:hAnsiTheme="minorBidi" w:cstheme="minorBidi"/>
                <w:w w:val="105"/>
                <w:sz w:val="22"/>
                <w:szCs w:val="22"/>
                <w:lang w:val="fr-FR" w:eastAsia="en-US"/>
              </w:rPr>
              <w:t>de l'avancement</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du</w:t>
            </w:r>
            <w:r w:rsidRPr="00AD4F53">
              <w:rPr>
                <w:rFonts w:asciiTheme="minorBidi" w:eastAsia="Arial" w:hAnsiTheme="minorBidi" w:cstheme="minorBidi"/>
                <w:spacing w:val="-3"/>
                <w:w w:val="105"/>
                <w:sz w:val="22"/>
                <w:szCs w:val="22"/>
                <w:lang w:val="fr-FR" w:eastAsia="en-US"/>
              </w:rPr>
              <w:t xml:space="preserve"> </w:t>
            </w:r>
            <w:r w:rsidRPr="00AD4F53">
              <w:rPr>
                <w:rFonts w:asciiTheme="minorBidi" w:eastAsia="Arial" w:hAnsiTheme="minorBidi" w:cstheme="minorBidi"/>
                <w:w w:val="105"/>
                <w:sz w:val="22"/>
                <w:szCs w:val="22"/>
                <w:lang w:val="fr-FR" w:eastAsia="en-US"/>
              </w:rPr>
              <w:t>projet?</w:t>
            </w:r>
          </w:p>
          <w:p w:rsidR="004E0284" w:rsidRPr="00AD4F53" w:rsidRDefault="004E0284" w:rsidP="00AD4F53">
            <w:pPr>
              <w:spacing w:before="8" w:line="276" w:lineRule="auto"/>
              <w:rPr>
                <w:rFonts w:asciiTheme="minorBidi" w:eastAsia="Arial" w:hAnsiTheme="minorBidi" w:cstheme="minorBidi"/>
                <w:sz w:val="22"/>
                <w:szCs w:val="22"/>
                <w:lang w:val="fr-FR" w:eastAsia="en-US"/>
              </w:rPr>
            </w:pPr>
          </w:p>
          <w:p w:rsidR="00920C74" w:rsidRPr="00AD4F53" w:rsidRDefault="00920C74" w:rsidP="00AD4F53">
            <w:pPr>
              <w:pStyle w:val="Paragraphedeliste"/>
              <w:numPr>
                <w:ilvl w:val="0"/>
                <w:numId w:val="51"/>
              </w:numPr>
              <w:spacing w:line="276" w:lineRule="auto"/>
              <w:rPr>
                <w:rFonts w:asciiTheme="minorBidi" w:eastAsia="Arial" w:hAnsiTheme="minorBidi" w:cstheme="minorBidi"/>
                <w:b/>
                <w:bCs/>
                <w:sz w:val="22"/>
                <w:szCs w:val="22"/>
                <w:lang w:eastAsia="en-US"/>
              </w:rPr>
            </w:pPr>
            <w:r w:rsidRPr="00AD4F53">
              <w:rPr>
                <w:rFonts w:asciiTheme="minorBidi" w:eastAsia="Arial" w:hAnsiTheme="minorBidi" w:cstheme="minorBidi"/>
                <w:b/>
                <w:bCs/>
                <w:w w:val="110"/>
                <w:sz w:val="22"/>
                <w:szCs w:val="22"/>
                <w:lang w:eastAsia="en-US"/>
              </w:rPr>
              <w:t>Etudes</w:t>
            </w:r>
          </w:p>
          <w:p w:rsidR="00920C74" w:rsidRPr="00AD4F53" w:rsidRDefault="00920C74" w:rsidP="00AD4F53">
            <w:pPr>
              <w:numPr>
                <w:ilvl w:val="0"/>
                <w:numId w:val="46"/>
              </w:numPr>
              <w:tabs>
                <w:tab w:val="left" w:pos="764"/>
                <w:tab w:val="left" w:pos="765"/>
              </w:tabs>
              <w:spacing w:before="126" w:line="276" w:lineRule="auto"/>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Assurez-vous l’opération </w:t>
            </w:r>
            <w:r w:rsidR="00CA21FB" w:rsidRPr="00AD4F53">
              <w:rPr>
                <w:rFonts w:asciiTheme="minorBidi" w:eastAsia="Arial" w:hAnsiTheme="minorBidi" w:cstheme="minorBidi"/>
                <w:w w:val="105"/>
                <w:sz w:val="22"/>
                <w:szCs w:val="22"/>
                <w:lang w:val="fr-FR" w:eastAsia="en-US"/>
              </w:rPr>
              <w:t xml:space="preserve">de revamping et la réalisation </w:t>
            </w:r>
            <w:r w:rsidRPr="00AD4F53">
              <w:rPr>
                <w:rFonts w:asciiTheme="minorBidi" w:eastAsia="Arial" w:hAnsiTheme="minorBidi" w:cstheme="minorBidi"/>
                <w:w w:val="105"/>
                <w:sz w:val="22"/>
                <w:szCs w:val="22"/>
                <w:lang w:val="fr-FR" w:eastAsia="en-US"/>
              </w:rPr>
              <w:t>par vos propres moyens ou le sous traitez-vous, si oui quels sont vos sous-traitants potentiels?</w:t>
            </w:r>
          </w:p>
          <w:p w:rsidR="00920C74" w:rsidRPr="00AD4F53" w:rsidRDefault="00920C74" w:rsidP="00AD4F53">
            <w:pPr>
              <w:numPr>
                <w:ilvl w:val="0"/>
                <w:numId w:val="46"/>
              </w:numPr>
              <w:tabs>
                <w:tab w:val="left" w:pos="764"/>
                <w:tab w:val="left" w:pos="765"/>
              </w:tabs>
              <w:spacing w:before="126" w:line="276" w:lineRule="auto"/>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Disposez-vous de moyens humains et matériels pour effectuer la</w:t>
            </w:r>
            <w:r w:rsidR="002B4193">
              <w:rPr>
                <w:rFonts w:asciiTheme="minorBidi" w:eastAsia="Arial" w:hAnsiTheme="minorBidi" w:cstheme="minorBidi"/>
                <w:w w:val="105"/>
                <w:sz w:val="22"/>
                <w:szCs w:val="22"/>
                <w:lang w:val="fr-FR" w:eastAsia="en-US"/>
              </w:rPr>
              <w:t xml:space="preserve">    </w:t>
            </w:r>
            <w:r w:rsidR="00196281">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rén</w:t>
            </w:r>
            <w:r w:rsidR="004722F3" w:rsidRPr="00AD4F53">
              <w:rPr>
                <w:rFonts w:asciiTheme="minorBidi" w:eastAsia="Arial" w:hAnsiTheme="minorBidi" w:cstheme="minorBidi"/>
                <w:w w:val="105"/>
                <w:sz w:val="22"/>
                <w:szCs w:val="22"/>
                <w:lang w:val="fr-FR" w:eastAsia="en-US"/>
              </w:rPr>
              <w:t>ovation des quatre (04)</w:t>
            </w:r>
            <w:r w:rsidRPr="00AD4F53">
              <w:rPr>
                <w:rFonts w:asciiTheme="minorBidi" w:eastAsia="Arial" w:hAnsiTheme="minorBidi" w:cstheme="minorBidi"/>
                <w:w w:val="105"/>
                <w:sz w:val="22"/>
                <w:szCs w:val="22"/>
                <w:lang w:val="fr-FR" w:eastAsia="en-US"/>
              </w:rPr>
              <w:t xml:space="preserve"> unités de TFT ?</w:t>
            </w:r>
          </w:p>
          <w:p w:rsidR="00715D09" w:rsidRPr="00AD4F53" w:rsidRDefault="00920C74" w:rsidP="00AD4F53">
            <w:pPr>
              <w:numPr>
                <w:ilvl w:val="0"/>
                <w:numId w:val="46"/>
              </w:numPr>
              <w:tabs>
                <w:tab w:val="left" w:pos="764"/>
                <w:tab w:val="left" w:pos="765"/>
              </w:tabs>
              <w:spacing w:before="126" w:after="240" w:line="276" w:lineRule="auto"/>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Assurez-vous l’ingénierie détaillé de ce projet de rénovation par vos propres moyens ou le sous traitez-vous, si oui quels sont vos sous-traitants potentiels?</w:t>
            </w:r>
          </w:p>
          <w:p w:rsidR="00920C74" w:rsidRPr="00AD4F53" w:rsidRDefault="00920C74" w:rsidP="00AD4F53">
            <w:pPr>
              <w:pStyle w:val="Paragraphedeliste"/>
              <w:numPr>
                <w:ilvl w:val="0"/>
                <w:numId w:val="51"/>
              </w:numPr>
              <w:spacing w:line="276" w:lineRule="auto"/>
              <w:rPr>
                <w:rFonts w:asciiTheme="minorBidi" w:eastAsia="Arial" w:hAnsiTheme="minorBidi" w:cstheme="minorBidi"/>
                <w:b/>
                <w:bCs/>
                <w:spacing w:val="56"/>
                <w:w w:val="105"/>
                <w:sz w:val="22"/>
                <w:szCs w:val="22"/>
                <w:lang w:eastAsia="en-US"/>
              </w:rPr>
            </w:pPr>
            <w:r w:rsidRPr="00AD4F53">
              <w:rPr>
                <w:rFonts w:asciiTheme="minorBidi" w:eastAsia="Arial" w:hAnsiTheme="minorBidi" w:cstheme="minorBidi"/>
                <w:b/>
                <w:bCs/>
                <w:w w:val="105"/>
                <w:sz w:val="22"/>
                <w:szCs w:val="22"/>
                <w:lang w:val="fr-FR" w:eastAsia="en-US"/>
              </w:rPr>
              <w:t>Approvisionnement</w:t>
            </w:r>
          </w:p>
          <w:p w:rsidR="00920C74" w:rsidRPr="00AD4F53" w:rsidRDefault="00920C74" w:rsidP="00AD4F53">
            <w:pPr>
              <w:numPr>
                <w:ilvl w:val="0"/>
                <w:numId w:val="45"/>
              </w:numPr>
              <w:tabs>
                <w:tab w:val="left" w:pos="836"/>
                <w:tab w:val="left" w:pos="837"/>
              </w:tabs>
              <w:spacing w:before="146" w:line="276" w:lineRule="auto"/>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Êtes-vous agréé par le constructeur d’origine d</w:t>
            </w:r>
            <w:r w:rsidR="00CA21FB" w:rsidRPr="00AD4F53">
              <w:rPr>
                <w:rFonts w:asciiTheme="minorBidi" w:eastAsia="Arial" w:hAnsiTheme="minorBidi" w:cstheme="minorBidi"/>
                <w:w w:val="110"/>
                <w:sz w:val="22"/>
                <w:szCs w:val="22"/>
                <w:lang w:val="fr-FR" w:eastAsia="en-US"/>
              </w:rPr>
              <w:t>e la fourniture pour le cas d</w:t>
            </w:r>
            <w:r w:rsidRPr="00AD4F53">
              <w:rPr>
                <w:rFonts w:asciiTheme="minorBidi" w:eastAsia="Arial" w:hAnsiTheme="minorBidi" w:cstheme="minorBidi"/>
                <w:w w:val="110"/>
                <w:sz w:val="22"/>
                <w:szCs w:val="22"/>
                <w:lang w:val="fr-FR" w:eastAsia="en-US"/>
              </w:rPr>
              <w:t>istributeur?</w:t>
            </w:r>
          </w:p>
          <w:p w:rsidR="00920C74" w:rsidRPr="00AD4F53" w:rsidRDefault="00920C74" w:rsidP="00AD4F53">
            <w:pPr>
              <w:numPr>
                <w:ilvl w:val="0"/>
                <w:numId w:val="45"/>
              </w:numPr>
              <w:tabs>
                <w:tab w:val="left" w:pos="836"/>
                <w:tab w:val="left" w:pos="837"/>
              </w:tabs>
              <w:spacing w:before="146" w:line="276" w:lineRule="auto"/>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 xml:space="preserve">Avez-vous une quantité suffisante d’équipements dans vos stocks pour la fabrication de la fourniture ? </w:t>
            </w:r>
          </w:p>
          <w:p w:rsidR="00920C74" w:rsidRPr="00AD4F53" w:rsidRDefault="00920C74" w:rsidP="00AD4F53">
            <w:pPr>
              <w:numPr>
                <w:ilvl w:val="0"/>
                <w:numId w:val="45"/>
              </w:numPr>
              <w:tabs>
                <w:tab w:val="left" w:pos="836"/>
                <w:tab w:val="left" w:pos="837"/>
              </w:tabs>
              <w:spacing w:before="146" w:line="276" w:lineRule="auto"/>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Quels sont vos délais d’approvisionnements auprès de vos fournisseurs ?</w:t>
            </w:r>
            <w:r w:rsidR="002978BF">
              <w:rPr>
                <w:rFonts w:asciiTheme="minorBidi" w:eastAsia="Arial" w:hAnsiTheme="minorBidi" w:cstheme="minorBidi"/>
                <w:w w:val="110"/>
                <w:sz w:val="22"/>
                <w:szCs w:val="22"/>
                <w:lang w:val="fr-FR" w:eastAsia="en-US"/>
              </w:rPr>
              <w:t xml:space="preserve"> </w:t>
            </w:r>
          </w:p>
          <w:p w:rsidR="00920C74" w:rsidRPr="00AD4F53" w:rsidRDefault="00920C74" w:rsidP="00AD4F53">
            <w:pPr>
              <w:numPr>
                <w:ilvl w:val="0"/>
                <w:numId w:val="45"/>
              </w:numPr>
              <w:tabs>
                <w:tab w:val="left" w:pos="836"/>
                <w:tab w:val="left" w:pos="837"/>
              </w:tabs>
              <w:spacing w:before="146" w:line="276" w:lineRule="auto"/>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Pouvez-vous citer vos fournisseurs, le matériel à procurer et le délai prévisionnel requis ?</w:t>
            </w:r>
          </w:p>
          <w:p w:rsidR="00941C70" w:rsidRPr="00BD6396" w:rsidRDefault="00920C74" w:rsidP="00BD6396">
            <w:pPr>
              <w:numPr>
                <w:ilvl w:val="0"/>
                <w:numId w:val="45"/>
              </w:numPr>
              <w:tabs>
                <w:tab w:val="left" w:pos="836"/>
                <w:tab w:val="left" w:pos="837"/>
              </w:tabs>
              <w:spacing w:before="146" w:line="276" w:lineRule="auto"/>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 xml:space="preserve"> Quelle est la répartition géographique de vos fournisseurs ?</w:t>
            </w:r>
          </w:p>
          <w:p w:rsidR="00920C74" w:rsidRPr="00AD4F53" w:rsidRDefault="00920C74" w:rsidP="00AD4F53">
            <w:pPr>
              <w:pStyle w:val="Paragraphedeliste"/>
              <w:numPr>
                <w:ilvl w:val="0"/>
                <w:numId w:val="51"/>
              </w:numPr>
              <w:spacing w:before="135" w:line="276" w:lineRule="auto"/>
              <w:rPr>
                <w:rFonts w:asciiTheme="minorBidi" w:eastAsia="Arial" w:hAnsiTheme="minorBidi" w:cstheme="minorBidi"/>
                <w:b/>
                <w:bCs/>
                <w:sz w:val="22"/>
                <w:szCs w:val="22"/>
                <w:lang w:val="fr-FR" w:eastAsia="en-US"/>
              </w:rPr>
            </w:pPr>
            <w:r w:rsidRPr="00AD4F53">
              <w:rPr>
                <w:rFonts w:asciiTheme="minorBidi" w:eastAsia="Arial" w:hAnsiTheme="minorBidi" w:cstheme="minorBidi"/>
                <w:b/>
                <w:bCs/>
                <w:w w:val="105"/>
                <w:sz w:val="22"/>
                <w:szCs w:val="22"/>
                <w:lang w:val="fr-FR" w:eastAsia="en-US"/>
              </w:rPr>
              <w:t>Transport, Assurance, Dédouanement et Stockage</w:t>
            </w:r>
          </w:p>
          <w:p w:rsidR="00920C74" w:rsidRPr="00AD4F53" w:rsidRDefault="00920C74" w:rsidP="00AD4F53">
            <w:pPr>
              <w:numPr>
                <w:ilvl w:val="0"/>
                <w:numId w:val="44"/>
              </w:numPr>
              <w:tabs>
                <w:tab w:val="left" w:pos="778"/>
                <w:tab w:val="left" w:pos="779"/>
              </w:tabs>
              <w:spacing w:before="146" w:line="276" w:lineRule="auto"/>
              <w:ind w:right="260"/>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Assurez-vous le transport de l’équipement par vos propres moyens ou le sous </w:t>
            </w:r>
            <w:r w:rsidRPr="00AD4F53">
              <w:rPr>
                <w:rFonts w:asciiTheme="minorBidi" w:eastAsia="Arial" w:hAnsiTheme="minorBidi" w:cstheme="minorBidi"/>
                <w:w w:val="105"/>
                <w:sz w:val="22"/>
                <w:szCs w:val="22"/>
                <w:lang w:val="fr-FR" w:eastAsia="en-US"/>
              </w:rPr>
              <w:lastRenderedPageBreak/>
              <w:t>traitez-vous, si oui quels sont vos sous-traitants ?</w:t>
            </w:r>
          </w:p>
          <w:p w:rsidR="00CA21FB" w:rsidRPr="00AD4F53" w:rsidRDefault="00920C74" w:rsidP="00AD4F53">
            <w:pPr>
              <w:numPr>
                <w:ilvl w:val="0"/>
                <w:numId w:val="44"/>
              </w:numPr>
              <w:tabs>
                <w:tab w:val="left" w:pos="778"/>
                <w:tab w:val="left" w:pos="779"/>
              </w:tabs>
              <w:spacing w:before="146" w:line="276" w:lineRule="auto"/>
              <w:ind w:right="260"/>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Souscrivez-vous à une compagnie d’assurances et quel en est le type de police ?</w:t>
            </w:r>
          </w:p>
          <w:p w:rsidR="00920C74" w:rsidRPr="00AD4F53" w:rsidRDefault="00920C74" w:rsidP="00AD4F53">
            <w:pPr>
              <w:numPr>
                <w:ilvl w:val="0"/>
                <w:numId w:val="44"/>
              </w:numPr>
              <w:tabs>
                <w:tab w:val="left" w:pos="778"/>
                <w:tab w:val="left" w:pos="779"/>
              </w:tabs>
              <w:spacing w:before="146" w:line="276" w:lineRule="auto"/>
              <w:ind w:right="260"/>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Disposez-vous d’un contrat avec une compagnie de transit aux</w:t>
            </w:r>
            <w:r w:rsidR="00196281">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ports</w:t>
            </w:r>
            <w:r w:rsidR="00196281">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de chargement ou de déchargement et éventuellement de transit ?</w:t>
            </w:r>
          </w:p>
          <w:p w:rsidR="00BD07F4" w:rsidRPr="00AD4F53" w:rsidRDefault="00920C74" w:rsidP="00AD4F53">
            <w:pPr>
              <w:numPr>
                <w:ilvl w:val="0"/>
                <w:numId w:val="44"/>
              </w:numPr>
              <w:tabs>
                <w:tab w:val="left" w:pos="778"/>
                <w:tab w:val="left" w:pos="779"/>
              </w:tabs>
              <w:spacing w:before="146" w:line="276" w:lineRule="auto"/>
              <w:ind w:right="260"/>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Avez-vous des restrictions en matière d’exportation ou de dédouanement dans les pays sources de vos approvisionnements ?</w:t>
            </w:r>
          </w:p>
          <w:p w:rsidR="001936E9" w:rsidRPr="00AD4F53" w:rsidRDefault="00CA21FB" w:rsidP="00AD4F53">
            <w:pPr>
              <w:numPr>
                <w:ilvl w:val="0"/>
                <w:numId w:val="44"/>
              </w:numPr>
              <w:tabs>
                <w:tab w:val="left" w:pos="778"/>
                <w:tab w:val="left" w:pos="779"/>
              </w:tabs>
              <w:spacing w:before="146" w:line="276" w:lineRule="auto"/>
              <w:ind w:right="260"/>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Disposez-vous d’aires de stockage pour les </w:t>
            </w:r>
            <w:r w:rsidR="00920C74" w:rsidRPr="00AD4F53">
              <w:rPr>
                <w:rFonts w:asciiTheme="minorBidi" w:eastAsia="Arial" w:hAnsiTheme="minorBidi" w:cstheme="minorBidi"/>
                <w:w w:val="105"/>
                <w:sz w:val="22"/>
                <w:szCs w:val="22"/>
                <w:lang w:val="fr-FR" w:eastAsia="en-US"/>
              </w:rPr>
              <w:t>équipemen</w:t>
            </w:r>
            <w:r w:rsidRPr="00AD4F53">
              <w:rPr>
                <w:rFonts w:asciiTheme="minorBidi" w:eastAsia="Arial" w:hAnsiTheme="minorBidi" w:cstheme="minorBidi"/>
                <w:w w:val="105"/>
                <w:sz w:val="22"/>
                <w:szCs w:val="22"/>
                <w:lang w:val="fr-FR" w:eastAsia="en-US"/>
              </w:rPr>
              <w:t xml:space="preserve">ts objet du marché et quelle en est la répartition </w:t>
            </w:r>
            <w:r w:rsidR="00920C74" w:rsidRPr="00AD4F53">
              <w:rPr>
                <w:rFonts w:asciiTheme="minorBidi" w:eastAsia="Arial" w:hAnsiTheme="minorBidi" w:cstheme="minorBidi"/>
                <w:w w:val="105"/>
                <w:sz w:val="22"/>
                <w:szCs w:val="22"/>
                <w:lang w:val="fr-FR" w:eastAsia="en-US"/>
              </w:rPr>
              <w:t>géographique ?</w:t>
            </w:r>
          </w:p>
          <w:p w:rsidR="00920C74" w:rsidRPr="00AD4F53" w:rsidRDefault="00920C74" w:rsidP="00AD4F53">
            <w:pPr>
              <w:pStyle w:val="Paragraphedeliste"/>
              <w:numPr>
                <w:ilvl w:val="0"/>
                <w:numId w:val="51"/>
              </w:numPr>
              <w:tabs>
                <w:tab w:val="left" w:pos="778"/>
                <w:tab w:val="left" w:pos="779"/>
              </w:tabs>
              <w:spacing w:before="146" w:line="276" w:lineRule="auto"/>
              <w:ind w:right="260"/>
              <w:rPr>
                <w:rFonts w:asciiTheme="minorBidi" w:eastAsia="Arial" w:hAnsiTheme="minorBidi" w:cstheme="minorBidi"/>
                <w:w w:val="105"/>
                <w:sz w:val="22"/>
                <w:szCs w:val="22"/>
                <w:lang w:val="fr-FR" w:eastAsia="en-US"/>
              </w:rPr>
            </w:pPr>
            <w:r w:rsidRPr="00AD4F53">
              <w:rPr>
                <w:rFonts w:asciiTheme="minorBidi" w:eastAsia="Arial" w:hAnsiTheme="minorBidi" w:cstheme="minorBidi"/>
                <w:b/>
                <w:bCs/>
                <w:w w:val="110"/>
                <w:sz w:val="22"/>
                <w:szCs w:val="22"/>
                <w:lang w:eastAsia="en-US"/>
              </w:rPr>
              <w:t>Construction</w:t>
            </w:r>
          </w:p>
          <w:p w:rsidR="00941C70" w:rsidRPr="00941C70" w:rsidRDefault="00920C74" w:rsidP="00941C70">
            <w:pPr>
              <w:pStyle w:val="Paragraphedeliste"/>
              <w:numPr>
                <w:ilvl w:val="0"/>
                <w:numId w:val="43"/>
              </w:numPr>
              <w:tabs>
                <w:tab w:val="left" w:pos="793"/>
                <w:tab w:val="left" w:pos="794"/>
              </w:tabs>
              <w:spacing w:before="126" w:line="276" w:lineRule="auto"/>
              <w:ind w:left="846"/>
              <w:jc w:val="both"/>
              <w:rPr>
                <w:rFonts w:asciiTheme="minorBidi" w:eastAsia="Arial" w:hAnsiTheme="minorBidi" w:cstheme="minorBidi"/>
                <w:sz w:val="22"/>
                <w:szCs w:val="22"/>
                <w:lang w:val="fr-FR" w:eastAsia="en-US"/>
              </w:rPr>
            </w:pPr>
            <w:r w:rsidRPr="00941C70">
              <w:rPr>
                <w:rFonts w:asciiTheme="minorBidi" w:eastAsia="Arial" w:hAnsiTheme="minorBidi" w:cstheme="minorBidi"/>
                <w:w w:val="105"/>
                <w:sz w:val="22"/>
                <w:szCs w:val="22"/>
                <w:lang w:val="fr-FR" w:eastAsia="en-US"/>
              </w:rPr>
              <w:t>Veuillez</w:t>
            </w:r>
            <w:r w:rsidRPr="00941C70">
              <w:rPr>
                <w:rFonts w:asciiTheme="minorBidi" w:eastAsia="Arial" w:hAnsiTheme="minorBidi" w:cstheme="minorBidi"/>
                <w:spacing w:val="-8"/>
                <w:w w:val="105"/>
                <w:sz w:val="22"/>
                <w:szCs w:val="22"/>
                <w:lang w:val="fr-FR" w:eastAsia="en-US"/>
              </w:rPr>
              <w:t xml:space="preserve"> </w:t>
            </w:r>
            <w:r w:rsidRPr="00941C70">
              <w:rPr>
                <w:rFonts w:asciiTheme="minorBidi" w:eastAsia="Arial" w:hAnsiTheme="minorBidi" w:cstheme="minorBidi"/>
                <w:w w:val="105"/>
                <w:sz w:val="22"/>
                <w:szCs w:val="22"/>
                <w:lang w:val="fr-FR" w:eastAsia="en-US"/>
              </w:rPr>
              <w:t>détailler</w:t>
            </w:r>
            <w:r w:rsidRPr="00941C70">
              <w:rPr>
                <w:rFonts w:asciiTheme="minorBidi" w:eastAsia="Arial" w:hAnsiTheme="minorBidi" w:cstheme="minorBidi"/>
                <w:spacing w:val="-9"/>
                <w:w w:val="105"/>
                <w:sz w:val="22"/>
                <w:szCs w:val="22"/>
                <w:lang w:val="fr-FR" w:eastAsia="en-US"/>
              </w:rPr>
              <w:t xml:space="preserve"> </w:t>
            </w:r>
            <w:r w:rsidRPr="00941C70">
              <w:rPr>
                <w:rFonts w:asciiTheme="minorBidi" w:eastAsia="Arial" w:hAnsiTheme="minorBidi" w:cstheme="minorBidi"/>
                <w:w w:val="105"/>
                <w:sz w:val="22"/>
                <w:szCs w:val="22"/>
                <w:lang w:val="fr-FR" w:eastAsia="en-US"/>
              </w:rPr>
              <w:t>les</w:t>
            </w:r>
            <w:r w:rsidRPr="00941C70">
              <w:rPr>
                <w:rFonts w:asciiTheme="minorBidi" w:eastAsia="Arial" w:hAnsiTheme="minorBidi" w:cstheme="minorBidi"/>
                <w:spacing w:val="-2"/>
                <w:w w:val="105"/>
                <w:sz w:val="22"/>
                <w:szCs w:val="22"/>
                <w:lang w:val="fr-FR" w:eastAsia="en-US"/>
              </w:rPr>
              <w:t xml:space="preserve"> </w:t>
            </w:r>
            <w:r w:rsidRPr="00941C70">
              <w:rPr>
                <w:rFonts w:asciiTheme="minorBidi" w:eastAsia="Arial" w:hAnsiTheme="minorBidi" w:cstheme="minorBidi"/>
                <w:w w:val="105"/>
                <w:sz w:val="22"/>
                <w:szCs w:val="22"/>
                <w:lang w:val="fr-FR" w:eastAsia="en-US"/>
              </w:rPr>
              <w:t>travaux</w:t>
            </w:r>
            <w:r w:rsidRPr="00941C70">
              <w:rPr>
                <w:rFonts w:asciiTheme="minorBidi" w:eastAsia="Arial" w:hAnsiTheme="minorBidi" w:cstheme="minorBidi"/>
                <w:spacing w:val="-13"/>
                <w:w w:val="105"/>
                <w:sz w:val="22"/>
                <w:szCs w:val="22"/>
                <w:lang w:val="fr-FR" w:eastAsia="en-US"/>
              </w:rPr>
              <w:t xml:space="preserve"> </w:t>
            </w:r>
            <w:r w:rsidRPr="00941C70">
              <w:rPr>
                <w:rFonts w:asciiTheme="minorBidi" w:eastAsia="Arial" w:hAnsiTheme="minorBidi" w:cstheme="minorBidi"/>
                <w:w w:val="105"/>
                <w:sz w:val="22"/>
                <w:szCs w:val="22"/>
                <w:lang w:val="fr-FR" w:eastAsia="en-US"/>
              </w:rPr>
              <w:t>préparatoires</w:t>
            </w:r>
            <w:r w:rsidRPr="00941C70">
              <w:rPr>
                <w:rFonts w:asciiTheme="minorBidi" w:eastAsia="Arial" w:hAnsiTheme="minorBidi" w:cstheme="minorBidi"/>
                <w:spacing w:val="6"/>
                <w:w w:val="105"/>
                <w:sz w:val="22"/>
                <w:szCs w:val="22"/>
                <w:lang w:val="fr-FR" w:eastAsia="en-US"/>
              </w:rPr>
              <w:t xml:space="preserve"> </w:t>
            </w:r>
            <w:r w:rsidRPr="00941C70">
              <w:rPr>
                <w:rFonts w:asciiTheme="minorBidi" w:eastAsia="Arial" w:hAnsiTheme="minorBidi" w:cstheme="minorBidi"/>
                <w:w w:val="105"/>
                <w:sz w:val="22"/>
                <w:szCs w:val="22"/>
                <w:lang w:val="fr-FR" w:eastAsia="en-US"/>
              </w:rPr>
              <w:t>à</w:t>
            </w:r>
            <w:r w:rsidRPr="00941C70">
              <w:rPr>
                <w:rFonts w:asciiTheme="minorBidi" w:eastAsia="Arial" w:hAnsiTheme="minorBidi" w:cstheme="minorBidi"/>
                <w:spacing w:val="-21"/>
                <w:w w:val="105"/>
                <w:sz w:val="22"/>
                <w:szCs w:val="22"/>
                <w:lang w:val="fr-FR" w:eastAsia="en-US"/>
              </w:rPr>
              <w:t xml:space="preserve"> </w:t>
            </w:r>
            <w:r w:rsidRPr="00941C70">
              <w:rPr>
                <w:rFonts w:asciiTheme="minorBidi" w:eastAsia="Arial" w:hAnsiTheme="minorBidi" w:cstheme="minorBidi"/>
                <w:w w:val="105"/>
                <w:sz w:val="22"/>
                <w:szCs w:val="22"/>
                <w:lang w:val="fr-FR" w:eastAsia="en-US"/>
              </w:rPr>
              <w:t>effectuer avant</w:t>
            </w:r>
            <w:r w:rsidRPr="00941C70">
              <w:rPr>
                <w:rFonts w:asciiTheme="minorBidi" w:eastAsia="Arial" w:hAnsiTheme="minorBidi" w:cstheme="minorBidi"/>
                <w:spacing w:val="-6"/>
                <w:w w:val="105"/>
                <w:sz w:val="22"/>
                <w:szCs w:val="22"/>
                <w:lang w:val="fr-FR" w:eastAsia="en-US"/>
              </w:rPr>
              <w:t xml:space="preserve"> </w:t>
            </w:r>
            <w:r w:rsidRPr="00941C70">
              <w:rPr>
                <w:rFonts w:asciiTheme="minorBidi" w:eastAsia="Arial" w:hAnsiTheme="minorBidi" w:cstheme="minorBidi"/>
                <w:w w:val="105"/>
                <w:sz w:val="22"/>
                <w:szCs w:val="22"/>
                <w:lang w:val="fr-FR" w:eastAsia="en-US"/>
              </w:rPr>
              <w:t>la</w:t>
            </w:r>
            <w:r w:rsidRPr="00941C70">
              <w:rPr>
                <w:rFonts w:asciiTheme="minorBidi" w:eastAsia="Arial" w:hAnsiTheme="minorBidi" w:cstheme="minorBidi"/>
                <w:spacing w:val="-4"/>
                <w:w w:val="105"/>
                <w:sz w:val="22"/>
                <w:szCs w:val="22"/>
                <w:lang w:val="fr-FR" w:eastAsia="en-US"/>
              </w:rPr>
              <w:t xml:space="preserve"> </w:t>
            </w:r>
            <w:r w:rsidRPr="00941C70">
              <w:rPr>
                <w:rFonts w:asciiTheme="minorBidi" w:eastAsia="Arial" w:hAnsiTheme="minorBidi" w:cstheme="minorBidi"/>
                <w:w w:val="105"/>
                <w:sz w:val="22"/>
                <w:szCs w:val="22"/>
                <w:lang w:val="fr-FR" w:eastAsia="en-US"/>
              </w:rPr>
              <w:t>phase</w:t>
            </w:r>
            <w:r w:rsidRPr="00941C70">
              <w:rPr>
                <w:rFonts w:asciiTheme="minorBidi" w:eastAsia="Arial" w:hAnsiTheme="minorBidi" w:cstheme="minorBidi"/>
                <w:spacing w:val="-16"/>
                <w:w w:val="105"/>
                <w:sz w:val="22"/>
                <w:szCs w:val="22"/>
                <w:lang w:val="fr-FR" w:eastAsia="en-US"/>
              </w:rPr>
              <w:t xml:space="preserve"> </w:t>
            </w:r>
            <w:r w:rsidRPr="00941C70">
              <w:rPr>
                <w:rFonts w:asciiTheme="minorBidi" w:eastAsia="Arial" w:hAnsiTheme="minorBidi" w:cstheme="minorBidi"/>
                <w:w w:val="105"/>
                <w:sz w:val="22"/>
                <w:szCs w:val="22"/>
                <w:lang w:val="fr-FR" w:eastAsia="en-US"/>
              </w:rPr>
              <w:t>d'arrêt</w:t>
            </w:r>
            <w:r w:rsidRPr="00941C70">
              <w:rPr>
                <w:rFonts w:asciiTheme="minorBidi" w:eastAsia="Arial" w:hAnsiTheme="minorBidi" w:cstheme="minorBidi"/>
                <w:spacing w:val="-5"/>
                <w:w w:val="105"/>
                <w:sz w:val="22"/>
                <w:szCs w:val="22"/>
                <w:lang w:val="fr-FR" w:eastAsia="en-US"/>
              </w:rPr>
              <w:t xml:space="preserve"> </w:t>
            </w:r>
            <w:r w:rsidRPr="00941C70">
              <w:rPr>
                <w:rFonts w:asciiTheme="minorBidi" w:eastAsia="Arial" w:hAnsiTheme="minorBidi" w:cstheme="minorBidi"/>
                <w:w w:val="105"/>
                <w:sz w:val="22"/>
                <w:szCs w:val="22"/>
                <w:lang w:val="fr-FR" w:eastAsia="en-US"/>
              </w:rPr>
              <w:t>?</w:t>
            </w:r>
          </w:p>
          <w:p w:rsidR="00920C74" w:rsidRPr="00941C70" w:rsidRDefault="00920C74" w:rsidP="00941C70">
            <w:pPr>
              <w:pStyle w:val="Paragraphedeliste"/>
              <w:numPr>
                <w:ilvl w:val="0"/>
                <w:numId w:val="43"/>
              </w:numPr>
              <w:tabs>
                <w:tab w:val="left" w:pos="793"/>
                <w:tab w:val="left" w:pos="794"/>
              </w:tabs>
              <w:spacing w:before="126" w:line="276" w:lineRule="auto"/>
              <w:ind w:left="846"/>
              <w:jc w:val="both"/>
              <w:rPr>
                <w:rFonts w:asciiTheme="minorBidi" w:eastAsia="Arial" w:hAnsiTheme="minorBidi" w:cstheme="minorBidi"/>
                <w:sz w:val="22"/>
                <w:szCs w:val="22"/>
                <w:lang w:val="fr-FR" w:eastAsia="en-US"/>
              </w:rPr>
            </w:pPr>
            <w:r w:rsidRPr="00941C70">
              <w:rPr>
                <w:rFonts w:asciiTheme="minorBidi" w:eastAsia="Arial" w:hAnsiTheme="minorBidi" w:cstheme="minorBidi"/>
                <w:w w:val="105"/>
                <w:sz w:val="22"/>
                <w:szCs w:val="22"/>
                <w:lang w:val="fr-FR" w:eastAsia="en-US"/>
              </w:rPr>
              <w:t>Veuillez</w:t>
            </w:r>
            <w:r w:rsidRPr="00941C70">
              <w:rPr>
                <w:rFonts w:asciiTheme="minorBidi" w:eastAsia="Arial" w:hAnsiTheme="minorBidi" w:cstheme="minorBidi"/>
                <w:spacing w:val="-9"/>
                <w:w w:val="105"/>
                <w:sz w:val="22"/>
                <w:szCs w:val="22"/>
                <w:lang w:val="fr-FR" w:eastAsia="en-US"/>
              </w:rPr>
              <w:t xml:space="preserve"> </w:t>
            </w:r>
            <w:r w:rsidRPr="00941C70">
              <w:rPr>
                <w:rFonts w:asciiTheme="minorBidi" w:eastAsia="Arial" w:hAnsiTheme="minorBidi" w:cstheme="minorBidi"/>
                <w:w w:val="105"/>
                <w:sz w:val="22"/>
                <w:szCs w:val="22"/>
                <w:lang w:val="fr-FR" w:eastAsia="en-US"/>
              </w:rPr>
              <w:t>détailler</w:t>
            </w:r>
            <w:r w:rsidRPr="00941C70">
              <w:rPr>
                <w:rFonts w:asciiTheme="minorBidi" w:eastAsia="Arial" w:hAnsiTheme="minorBidi" w:cstheme="minorBidi"/>
                <w:spacing w:val="-10"/>
                <w:w w:val="105"/>
                <w:sz w:val="22"/>
                <w:szCs w:val="22"/>
                <w:lang w:val="fr-FR" w:eastAsia="en-US"/>
              </w:rPr>
              <w:t xml:space="preserve"> </w:t>
            </w:r>
            <w:r w:rsidRPr="00941C70">
              <w:rPr>
                <w:rFonts w:asciiTheme="minorBidi" w:eastAsia="Arial" w:hAnsiTheme="minorBidi" w:cstheme="minorBidi"/>
                <w:w w:val="105"/>
                <w:sz w:val="22"/>
                <w:szCs w:val="22"/>
                <w:lang w:val="fr-FR" w:eastAsia="en-US"/>
              </w:rPr>
              <w:t>les</w:t>
            </w:r>
            <w:r w:rsidRPr="00941C70">
              <w:rPr>
                <w:rFonts w:asciiTheme="minorBidi" w:eastAsia="Arial" w:hAnsiTheme="minorBidi" w:cstheme="minorBidi"/>
                <w:spacing w:val="-3"/>
                <w:w w:val="105"/>
                <w:sz w:val="22"/>
                <w:szCs w:val="22"/>
                <w:lang w:val="fr-FR" w:eastAsia="en-US"/>
              </w:rPr>
              <w:t xml:space="preserve"> </w:t>
            </w:r>
            <w:r w:rsidRPr="00941C70">
              <w:rPr>
                <w:rFonts w:asciiTheme="minorBidi" w:eastAsia="Arial" w:hAnsiTheme="minorBidi" w:cstheme="minorBidi"/>
                <w:w w:val="105"/>
                <w:sz w:val="22"/>
                <w:szCs w:val="22"/>
                <w:lang w:val="fr-FR" w:eastAsia="en-US"/>
              </w:rPr>
              <w:t>travaux</w:t>
            </w:r>
            <w:r w:rsidRPr="00941C70">
              <w:rPr>
                <w:rFonts w:asciiTheme="minorBidi" w:eastAsia="Arial" w:hAnsiTheme="minorBidi" w:cstheme="minorBidi"/>
                <w:spacing w:val="-9"/>
                <w:w w:val="105"/>
                <w:sz w:val="22"/>
                <w:szCs w:val="22"/>
                <w:lang w:val="fr-FR" w:eastAsia="en-US"/>
              </w:rPr>
              <w:t xml:space="preserve"> </w:t>
            </w:r>
            <w:r w:rsidRPr="00941C70">
              <w:rPr>
                <w:rFonts w:asciiTheme="minorBidi" w:eastAsia="Arial" w:hAnsiTheme="minorBidi" w:cstheme="minorBidi"/>
                <w:w w:val="105"/>
                <w:sz w:val="22"/>
                <w:szCs w:val="22"/>
                <w:lang w:val="fr-FR" w:eastAsia="en-US"/>
              </w:rPr>
              <w:t>à</w:t>
            </w:r>
            <w:r w:rsidRPr="00941C70">
              <w:rPr>
                <w:rFonts w:asciiTheme="minorBidi" w:eastAsia="Arial" w:hAnsiTheme="minorBidi" w:cstheme="minorBidi"/>
                <w:spacing w:val="-13"/>
                <w:w w:val="105"/>
                <w:sz w:val="22"/>
                <w:szCs w:val="22"/>
                <w:lang w:val="fr-FR" w:eastAsia="en-US"/>
              </w:rPr>
              <w:t xml:space="preserve"> </w:t>
            </w:r>
            <w:r w:rsidRPr="00941C70">
              <w:rPr>
                <w:rFonts w:asciiTheme="minorBidi" w:eastAsia="Arial" w:hAnsiTheme="minorBidi" w:cstheme="minorBidi"/>
                <w:w w:val="105"/>
                <w:sz w:val="22"/>
                <w:szCs w:val="22"/>
                <w:lang w:val="fr-FR" w:eastAsia="en-US"/>
              </w:rPr>
              <w:t>exécuter</w:t>
            </w:r>
            <w:r w:rsidRPr="00941C70">
              <w:rPr>
                <w:rFonts w:asciiTheme="minorBidi" w:eastAsia="Arial" w:hAnsiTheme="minorBidi" w:cstheme="minorBidi"/>
                <w:spacing w:val="1"/>
                <w:w w:val="105"/>
                <w:sz w:val="22"/>
                <w:szCs w:val="22"/>
                <w:lang w:val="fr-FR" w:eastAsia="en-US"/>
              </w:rPr>
              <w:t xml:space="preserve"> </w:t>
            </w:r>
            <w:r w:rsidRPr="00941C70">
              <w:rPr>
                <w:rFonts w:asciiTheme="minorBidi" w:eastAsia="Arial" w:hAnsiTheme="minorBidi" w:cstheme="minorBidi"/>
                <w:w w:val="105"/>
                <w:sz w:val="22"/>
                <w:szCs w:val="22"/>
                <w:lang w:val="fr-FR" w:eastAsia="en-US"/>
              </w:rPr>
              <w:t>durant</w:t>
            </w:r>
            <w:r w:rsidRPr="00941C70">
              <w:rPr>
                <w:rFonts w:asciiTheme="minorBidi" w:eastAsia="Arial" w:hAnsiTheme="minorBidi" w:cstheme="minorBidi"/>
                <w:spacing w:val="-4"/>
                <w:w w:val="105"/>
                <w:sz w:val="22"/>
                <w:szCs w:val="22"/>
                <w:lang w:val="fr-FR" w:eastAsia="en-US"/>
              </w:rPr>
              <w:t xml:space="preserve"> </w:t>
            </w:r>
            <w:r w:rsidRPr="00941C70">
              <w:rPr>
                <w:rFonts w:asciiTheme="minorBidi" w:eastAsia="Arial" w:hAnsiTheme="minorBidi" w:cstheme="minorBidi"/>
                <w:w w:val="105"/>
                <w:sz w:val="22"/>
                <w:szCs w:val="22"/>
                <w:lang w:val="fr-FR" w:eastAsia="en-US"/>
              </w:rPr>
              <w:t>la</w:t>
            </w:r>
            <w:r w:rsidRPr="00941C70">
              <w:rPr>
                <w:rFonts w:asciiTheme="minorBidi" w:eastAsia="Arial" w:hAnsiTheme="minorBidi" w:cstheme="minorBidi"/>
                <w:spacing w:val="-3"/>
                <w:w w:val="105"/>
                <w:sz w:val="22"/>
                <w:szCs w:val="22"/>
                <w:lang w:val="fr-FR" w:eastAsia="en-US"/>
              </w:rPr>
              <w:t xml:space="preserve"> </w:t>
            </w:r>
            <w:r w:rsidRPr="00941C70">
              <w:rPr>
                <w:rFonts w:asciiTheme="minorBidi" w:eastAsia="Arial" w:hAnsiTheme="minorBidi" w:cstheme="minorBidi"/>
                <w:w w:val="105"/>
                <w:sz w:val="22"/>
                <w:szCs w:val="22"/>
                <w:lang w:val="fr-FR" w:eastAsia="en-US"/>
              </w:rPr>
              <w:t>phase</w:t>
            </w:r>
            <w:r w:rsidRPr="00941C70">
              <w:rPr>
                <w:rFonts w:asciiTheme="minorBidi" w:eastAsia="Arial" w:hAnsiTheme="minorBidi" w:cstheme="minorBidi"/>
                <w:spacing w:val="-6"/>
                <w:w w:val="105"/>
                <w:sz w:val="22"/>
                <w:szCs w:val="22"/>
                <w:lang w:val="fr-FR" w:eastAsia="en-US"/>
              </w:rPr>
              <w:t xml:space="preserve"> </w:t>
            </w:r>
            <w:r w:rsidRPr="00941C70">
              <w:rPr>
                <w:rFonts w:asciiTheme="minorBidi" w:eastAsia="Arial" w:hAnsiTheme="minorBidi" w:cstheme="minorBidi"/>
                <w:w w:val="105"/>
                <w:sz w:val="22"/>
                <w:szCs w:val="22"/>
                <w:lang w:val="fr-FR" w:eastAsia="en-US"/>
              </w:rPr>
              <w:t>d'arrêt</w:t>
            </w:r>
            <w:r w:rsidRPr="00941C70">
              <w:rPr>
                <w:rFonts w:asciiTheme="minorBidi" w:eastAsia="Arial" w:hAnsiTheme="minorBidi" w:cstheme="minorBidi"/>
                <w:spacing w:val="-7"/>
                <w:w w:val="105"/>
                <w:sz w:val="22"/>
                <w:szCs w:val="22"/>
                <w:lang w:val="fr-FR" w:eastAsia="en-US"/>
              </w:rPr>
              <w:t xml:space="preserve"> </w:t>
            </w:r>
            <w:r w:rsidRPr="00941C70">
              <w:rPr>
                <w:rFonts w:asciiTheme="minorBidi" w:eastAsia="Arial" w:hAnsiTheme="minorBidi" w:cstheme="minorBidi"/>
                <w:w w:val="105"/>
                <w:sz w:val="22"/>
                <w:szCs w:val="22"/>
                <w:lang w:val="fr-FR" w:eastAsia="en-US"/>
              </w:rPr>
              <w:t>?</w:t>
            </w:r>
          </w:p>
          <w:p w:rsidR="00920C74" w:rsidRPr="00AD4F53" w:rsidRDefault="00920C74" w:rsidP="00AD4F53">
            <w:pPr>
              <w:pStyle w:val="Paragraphedeliste"/>
              <w:numPr>
                <w:ilvl w:val="0"/>
                <w:numId w:val="51"/>
              </w:numPr>
              <w:tabs>
                <w:tab w:val="left" w:pos="644"/>
              </w:tabs>
              <w:spacing w:before="134" w:line="276" w:lineRule="auto"/>
              <w:rPr>
                <w:rFonts w:asciiTheme="minorBidi" w:eastAsia="Arial" w:hAnsiTheme="minorBidi" w:cstheme="minorBidi"/>
                <w:b/>
                <w:bCs/>
                <w:sz w:val="22"/>
                <w:szCs w:val="22"/>
                <w:lang w:eastAsia="en-US"/>
              </w:rPr>
            </w:pPr>
            <w:r w:rsidRPr="00AD4F53">
              <w:rPr>
                <w:rFonts w:asciiTheme="minorBidi" w:eastAsia="Arial" w:hAnsiTheme="minorBidi" w:cstheme="minorBidi"/>
                <w:b/>
                <w:bCs/>
                <w:w w:val="105"/>
                <w:sz w:val="22"/>
                <w:szCs w:val="22"/>
                <w:lang w:val="fr-FR" w:eastAsia="en-US"/>
              </w:rPr>
              <w:t>Pré</w:t>
            </w:r>
            <w:r w:rsidRPr="00AD4F53">
              <w:rPr>
                <w:rFonts w:asciiTheme="minorBidi" w:eastAsia="Arial" w:hAnsiTheme="minorBidi" w:cstheme="minorBidi"/>
                <w:b/>
                <w:bCs/>
                <w:w w:val="105"/>
                <w:sz w:val="22"/>
                <w:szCs w:val="22"/>
                <w:lang w:eastAsia="en-US"/>
              </w:rPr>
              <w:t>-commissioning et</w:t>
            </w:r>
            <w:r w:rsidRPr="00AD4F53">
              <w:rPr>
                <w:rFonts w:asciiTheme="minorBidi" w:eastAsia="Arial" w:hAnsiTheme="minorBidi" w:cstheme="minorBidi"/>
                <w:b/>
                <w:bCs/>
                <w:spacing w:val="-15"/>
                <w:w w:val="105"/>
                <w:sz w:val="22"/>
                <w:szCs w:val="22"/>
                <w:lang w:eastAsia="en-US"/>
              </w:rPr>
              <w:t xml:space="preserve"> </w:t>
            </w:r>
            <w:r w:rsidRPr="00AD4F53">
              <w:rPr>
                <w:rFonts w:asciiTheme="minorBidi" w:eastAsia="Arial" w:hAnsiTheme="minorBidi" w:cstheme="minorBidi"/>
                <w:b/>
                <w:bCs/>
                <w:w w:val="105"/>
                <w:sz w:val="22"/>
                <w:szCs w:val="22"/>
                <w:lang w:eastAsia="en-US"/>
              </w:rPr>
              <w:t>commissioning</w:t>
            </w:r>
          </w:p>
          <w:p w:rsidR="00941C70" w:rsidRPr="00941C70" w:rsidRDefault="00920C74" w:rsidP="00941C70">
            <w:pPr>
              <w:pStyle w:val="Paragraphedeliste"/>
              <w:numPr>
                <w:ilvl w:val="0"/>
                <w:numId w:val="43"/>
              </w:numPr>
              <w:tabs>
                <w:tab w:val="left" w:pos="644"/>
              </w:tabs>
              <w:spacing w:before="134" w:line="276" w:lineRule="auto"/>
              <w:ind w:left="846" w:right="224"/>
              <w:jc w:val="both"/>
              <w:rPr>
                <w:rFonts w:asciiTheme="minorBidi" w:eastAsia="Arial" w:hAnsiTheme="minorBidi" w:cstheme="minorBidi"/>
                <w:sz w:val="22"/>
                <w:szCs w:val="22"/>
                <w:lang w:val="fr-FR" w:eastAsia="en-US"/>
              </w:rPr>
            </w:pPr>
            <w:r w:rsidRPr="00941C70">
              <w:rPr>
                <w:rFonts w:asciiTheme="minorBidi" w:eastAsia="Arial" w:hAnsiTheme="minorBidi" w:cstheme="minorBidi"/>
                <w:sz w:val="22"/>
                <w:szCs w:val="22"/>
                <w:lang w:val="fr-FR" w:eastAsia="en-US"/>
              </w:rPr>
              <w:t xml:space="preserve">Assurez-vous le commissioning de la partie à rénover et existante </w:t>
            </w:r>
            <w:r w:rsidR="00CA21FB" w:rsidRPr="00941C70">
              <w:rPr>
                <w:rFonts w:asciiTheme="minorBidi" w:eastAsia="Arial" w:hAnsiTheme="minorBidi" w:cstheme="minorBidi"/>
                <w:sz w:val="22"/>
                <w:szCs w:val="22"/>
                <w:lang w:val="fr-FR" w:eastAsia="en-US"/>
              </w:rPr>
              <w:t xml:space="preserve">ainsi que les </w:t>
            </w:r>
            <w:r w:rsidRPr="00941C70">
              <w:rPr>
                <w:rFonts w:asciiTheme="minorBidi" w:eastAsia="Arial" w:hAnsiTheme="minorBidi" w:cstheme="minorBidi"/>
                <w:sz w:val="22"/>
                <w:szCs w:val="22"/>
                <w:lang w:val="fr-FR" w:eastAsia="en-US"/>
              </w:rPr>
              <w:t>équipements y afférents par vos propres moyens ou sous-traiter vous, si oui quels sont vos sous-traitants ?</w:t>
            </w:r>
          </w:p>
          <w:p w:rsidR="00920C74" w:rsidRPr="00941C70" w:rsidRDefault="00920C74" w:rsidP="00941C70">
            <w:pPr>
              <w:pStyle w:val="Paragraphedeliste"/>
              <w:numPr>
                <w:ilvl w:val="0"/>
                <w:numId w:val="43"/>
              </w:numPr>
              <w:tabs>
                <w:tab w:val="left" w:pos="644"/>
              </w:tabs>
              <w:spacing w:before="134" w:line="276" w:lineRule="auto"/>
              <w:ind w:left="846" w:right="224"/>
              <w:jc w:val="both"/>
              <w:rPr>
                <w:rFonts w:asciiTheme="minorBidi" w:eastAsia="Arial" w:hAnsiTheme="minorBidi" w:cstheme="minorBidi"/>
                <w:sz w:val="22"/>
                <w:szCs w:val="22"/>
                <w:lang w:val="fr-FR" w:eastAsia="en-US"/>
              </w:rPr>
            </w:pPr>
            <w:r w:rsidRPr="00941C70">
              <w:rPr>
                <w:rFonts w:asciiTheme="minorBidi" w:eastAsia="Arial" w:hAnsiTheme="minorBidi" w:cstheme="minorBidi"/>
                <w:sz w:val="22"/>
                <w:szCs w:val="22"/>
                <w:lang w:val="fr-FR" w:eastAsia="en-US"/>
              </w:rPr>
              <w:t>Avez-vous les moyens humains et matériels pour assurer le commissioning des unités de production et les équipements y afférents ?</w:t>
            </w:r>
          </w:p>
          <w:p w:rsidR="00920C74" w:rsidRPr="00AD4F53" w:rsidRDefault="00920C74" w:rsidP="00AD4F53">
            <w:pPr>
              <w:pStyle w:val="Paragraphedeliste"/>
              <w:numPr>
                <w:ilvl w:val="0"/>
                <w:numId w:val="43"/>
              </w:numPr>
              <w:tabs>
                <w:tab w:val="left" w:pos="644"/>
              </w:tabs>
              <w:spacing w:before="134" w:line="276" w:lineRule="auto"/>
              <w:ind w:left="681" w:right="224"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Quels sont vos délais de commissioning</w:t>
            </w:r>
            <w:r w:rsidR="00CA21FB" w:rsidRPr="00AD4F53">
              <w:rPr>
                <w:rFonts w:asciiTheme="minorBidi" w:eastAsia="Arial" w:hAnsiTheme="minorBidi" w:cstheme="minorBidi"/>
                <w:sz w:val="22"/>
                <w:szCs w:val="22"/>
                <w:lang w:val="fr-FR" w:eastAsia="en-US"/>
              </w:rPr>
              <w:t xml:space="preserve"> des unités </w:t>
            </w:r>
            <w:r w:rsidRPr="00AD4F53">
              <w:rPr>
                <w:rFonts w:asciiTheme="minorBidi" w:eastAsia="Arial" w:hAnsiTheme="minorBidi" w:cstheme="minorBidi"/>
                <w:sz w:val="22"/>
                <w:szCs w:val="22"/>
                <w:lang w:val="fr-FR" w:eastAsia="en-US"/>
              </w:rPr>
              <w:t>de production et les équipements y afférents ?</w:t>
            </w:r>
          </w:p>
          <w:p w:rsidR="00920C74" w:rsidRPr="00AD4F53" w:rsidRDefault="00920C74" w:rsidP="00AD4F53">
            <w:pPr>
              <w:numPr>
                <w:ilvl w:val="0"/>
                <w:numId w:val="51"/>
              </w:numPr>
              <w:tabs>
                <w:tab w:val="left" w:pos="702"/>
              </w:tabs>
              <w:spacing w:before="117" w:line="276" w:lineRule="auto"/>
              <w:ind w:left="701" w:right="224" w:hanging="241"/>
              <w:rPr>
                <w:rFonts w:asciiTheme="minorBidi" w:eastAsia="Arial" w:hAnsiTheme="minorBidi" w:cstheme="minorBidi"/>
                <w:sz w:val="22"/>
                <w:szCs w:val="22"/>
                <w:lang w:val="fr-FR" w:eastAsia="en-US"/>
              </w:rPr>
            </w:pPr>
            <w:r w:rsidRPr="00AD4F53">
              <w:rPr>
                <w:rFonts w:asciiTheme="minorBidi" w:eastAsia="Arial" w:hAnsiTheme="minorBidi" w:cstheme="minorBidi"/>
                <w:b/>
                <w:bCs/>
                <w:w w:val="110"/>
                <w:sz w:val="22"/>
                <w:szCs w:val="22"/>
                <w:lang w:val="fr-FR" w:eastAsia="en-US"/>
              </w:rPr>
              <w:t>Essais</w:t>
            </w:r>
            <w:r w:rsidRPr="00AD4F53">
              <w:rPr>
                <w:rFonts w:asciiTheme="minorBidi" w:eastAsia="Arial" w:hAnsiTheme="minorBidi" w:cstheme="minorBidi"/>
                <w:b/>
                <w:bCs/>
                <w:spacing w:val="-17"/>
                <w:w w:val="110"/>
                <w:sz w:val="22"/>
                <w:szCs w:val="22"/>
                <w:lang w:val="fr-FR" w:eastAsia="en-US"/>
              </w:rPr>
              <w:t xml:space="preserve"> de </w:t>
            </w:r>
            <w:r w:rsidRPr="00AD4F53">
              <w:rPr>
                <w:rFonts w:asciiTheme="minorBidi" w:eastAsia="Arial" w:hAnsiTheme="minorBidi" w:cstheme="minorBidi"/>
                <w:b/>
                <w:bCs/>
                <w:w w:val="105"/>
                <w:sz w:val="22"/>
                <w:szCs w:val="22"/>
                <w:lang w:val="fr-FR" w:eastAsia="en-US"/>
              </w:rPr>
              <w:t xml:space="preserve">démarrage </w:t>
            </w:r>
            <w:r w:rsidRPr="00AD4F53">
              <w:rPr>
                <w:rFonts w:asciiTheme="minorBidi" w:eastAsia="Arial" w:hAnsiTheme="minorBidi" w:cstheme="minorBidi"/>
                <w:b/>
                <w:bCs/>
                <w:w w:val="110"/>
                <w:sz w:val="22"/>
                <w:szCs w:val="22"/>
                <w:lang w:val="fr-FR" w:eastAsia="en-US"/>
              </w:rPr>
              <w:t>et</w:t>
            </w:r>
            <w:r w:rsidRPr="00AD4F53">
              <w:rPr>
                <w:rFonts w:asciiTheme="minorBidi" w:eastAsia="Arial" w:hAnsiTheme="minorBidi" w:cstheme="minorBidi"/>
                <w:b/>
                <w:bCs/>
                <w:spacing w:val="-22"/>
                <w:w w:val="110"/>
                <w:sz w:val="22"/>
                <w:szCs w:val="22"/>
                <w:lang w:val="fr-FR" w:eastAsia="en-US"/>
              </w:rPr>
              <w:t xml:space="preserve"> </w:t>
            </w:r>
            <w:r w:rsidRPr="00AD4F53">
              <w:rPr>
                <w:rFonts w:asciiTheme="minorBidi" w:eastAsia="Arial" w:hAnsiTheme="minorBidi" w:cstheme="minorBidi"/>
                <w:b/>
                <w:bCs/>
                <w:w w:val="110"/>
                <w:sz w:val="22"/>
                <w:szCs w:val="22"/>
                <w:lang w:val="fr-FR" w:eastAsia="en-US"/>
              </w:rPr>
              <w:t>tests</w:t>
            </w:r>
            <w:r w:rsidRPr="00AD4F53">
              <w:rPr>
                <w:rFonts w:asciiTheme="minorBidi" w:eastAsia="Arial" w:hAnsiTheme="minorBidi" w:cstheme="minorBidi"/>
                <w:b/>
                <w:bCs/>
                <w:spacing w:val="-25"/>
                <w:w w:val="110"/>
                <w:sz w:val="22"/>
                <w:szCs w:val="22"/>
                <w:lang w:val="fr-FR" w:eastAsia="en-US"/>
              </w:rPr>
              <w:t xml:space="preserve"> </w:t>
            </w:r>
            <w:r w:rsidRPr="00AD4F53">
              <w:rPr>
                <w:rFonts w:asciiTheme="minorBidi" w:eastAsia="Arial" w:hAnsiTheme="minorBidi" w:cstheme="minorBidi"/>
                <w:b/>
                <w:bCs/>
                <w:w w:val="110"/>
                <w:sz w:val="22"/>
                <w:szCs w:val="22"/>
                <w:lang w:val="fr-FR" w:eastAsia="en-US"/>
              </w:rPr>
              <w:t>de</w:t>
            </w:r>
            <w:r w:rsidRPr="00AD4F53">
              <w:rPr>
                <w:rFonts w:asciiTheme="minorBidi" w:eastAsia="Arial" w:hAnsiTheme="minorBidi" w:cstheme="minorBidi"/>
                <w:b/>
                <w:bCs/>
                <w:spacing w:val="-21"/>
                <w:w w:val="110"/>
                <w:sz w:val="22"/>
                <w:szCs w:val="22"/>
                <w:lang w:val="fr-FR" w:eastAsia="en-US"/>
              </w:rPr>
              <w:t xml:space="preserve"> </w:t>
            </w:r>
            <w:r w:rsidRPr="00AD4F53">
              <w:rPr>
                <w:rFonts w:asciiTheme="minorBidi" w:eastAsia="Arial" w:hAnsiTheme="minorBidi" w:cstheme="minorBidi"/>
                <w:b/>
                <w:bCs/>
                <w:w w:val="110"/>
                <w:sz w:val="22"/>
                <w:szCs w:val="22"/>
                <w:lang w:val="fr-FR" w:eastAsia="en-US"/>
              </w:rPr>
              <w:t>performance</w:t>
            </w:r>
            <w:r w:rsidRPr="00AD4F53">
              <w:rPr>
                <w:rFonts w:asciiTheme="minorBidi" w:eastAsia="Arial" w:hAnsiTheme="minorBidi" w:cstheme="minorBidi"/>
                <w:w w:val="110"/>
                <w:sz w:val="22"/>
                <w:szCs w:val="22"/>
                <w:lang w:val="fr-FR" w:eastAsia="en-US"/>
              </w:rPr>
              <w:t xml:space="preserve"> (installation et mise en service)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p>
          <w:p w:rsidR="00920C74" w:rsidRPr="00AD4F53" w:rsidRDefault="00920C74" w:rsidP="00AD4F53">
            <w:pPr>
              <w:pStyle w:val="Paragraphedeliste"/>
              <w:numPr>
                <w:ilvl w:val="0"/>
                <w:numId w:val="43"/>
              </w:numPr>
              <w:tabs>
                <w:tab w:val="left" w:pos="702"/>
              </w:tabs>
              <w:spacing w:before="117" w:after="240" w:line="276" w:lineRule="auto"/>
              <w:ind w:left="681" w:right="402"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Assurez-vous l’installation et la mise en service (Essais de démarrage) de l’équipement par vos propres moyens ou les sous-traitez-vous ? si oui quels sont vos sous-traitants ?</w:t>
            </w:r>
          </w:p>
          <w:p w:rsidR="00920C74" w:rsidRPr="00AD4F53" w:rsidRDefault="00CA21FB" w:rsidP="00AD4F53">
            <w:pPr>
              <w:numPr>
                <w:ilvl w:val="0"/>
                <w:numId w:val="51"/>
              </w:numPr>
              <w:tabs>
                <w:tab w:val="left" w:pos="712"/>
              </w:tabs>
              <w:spacing w:line="276" w:lineRule="auto"/>
              <w:ind w:left="711" w:hanging="248"/>
              <w:rPr>
                <w:rFonts w:asciiTheme="minorBidi" w:eastAsia="Arial" w:hAnsiTheme="minorBidi" w:cstheme="minorBidi"/>
                <w:b/>
                <w:bCs/>
                <w:sz w:val="22"/>
                <w:szCs w:val="22"/>
                <w:lang w:eastAsia="en-US"/>
              </w:rPr>
            </w:pPr>
            <w:r w:rsidRPr="00AD4F53">
              <w:rPr>
                <w:rFonts w:asciiTheme="minorBidi" w:eastAsia="Arial" w:hAnsiTheme="minorBidi" w:cstheme="minorBidi"/>
                <w:b/>
                <w:bCs/>
                <w:w w:val="110"/>
                <w:sz w:val="22"/>
                <w:szCs w:val="22"/>
                <w:lang w:val="fr-FR" w:eastAsia="en-US"/>
              </w:rPr>
              <w:t xml:space="preserve"> </w:t>
            </w:r>
            <w:r w:rsidR="00920C74" w:rsidRPr="00AD4F53">
              <w:rPr>
                <w:rFonts w:asciiTheme="minorBidi" w:eastAsia="Arial" w:hAnsiTheme="minorBidi" w:cstheme="minorBidi"/>
                <w:b/>
                <w:bCs/>
                <w:w w:val="110"/>
                <w:sz w:val="22"/>
                <w:szCs w:val="22"/>
                <w:lang w:val="fr-FR" w:eastAsia="en-US"/>
              </w:rPr>
              <w:t>Mise</w:t>
            </w:r>
            <w:r w:rsidR="00920C74" w:rsidRPr="00AD4F53">
              <w:rPr>
                <w:rFonts w:asciiTheme="minorBidi" w:eastAsia="Arial" w:hAnsiTheme="minorBidi" w:cstheme="minorBidi"/>
                <w:b/>
                <w:bCs/>
                <w:w w:val="110"/>
                <w:sz w:val="22"/>
                <w:szCs w:val="22"/>
                <w:lang w:eastAsia="en-US"/>
              </w:rPr>
              <w:t xml:space="preserve"> en</w:t>
            </w:r>
            <w:r w:rsidR="00920C74" w:rsidRPr="00AD4F53">
              <w:rPr>
                <w:rFonts w:asciiTheme="minorBidi" w:eastAsia="Arial" w:hAnsiTheme="minorBidi" w:cstheme="minorBidi"/>
                <w:b/>
                <w:bCs/>
                <w:spacing w:val="-31"/>
                <w:w w:val="110"/>
                <w:sz w:val="22"/>
                <w:szCs w:val="22"/>
                <w:lang w:eastAsia="en-US"/>
              </w:rPr>
              <w:t xml:space="preserve"> </w:t>
            </w:r>
            <w:r w:rsidR="00920C74" w:rsidRPr="00AD4F53">
              <w:rPr>
                <w:rFonts w:asciiTheme="minorBidi" w:eastAsia="Arial" w:hAnsiTheme="minorBidi" w:cstheme="minorBidi"/>
                <w:b/>
                <w:bCs/>
                <w:w w:val="110"/>
                <w:sz w:val="22"/>
                <w:szCs w:val="22"/>
                <w:lang w:eastAsia="en-US"/>
              </w:rPr>
              <w:t>exploitation</w:t>
            </w:r>
            <w:r w:rsidR="00B518E5" w:rsidRPr="00AD4F53">
              <w:rPr>
                <w:rFonts w:asciiTheme="minorBidi" w:eastAsia="Arial" w:hAnsiTheme="minorBidi" w:cstheme="minorBidi"/>
                <w:b/>
                <w:bCs/>
                <w:w w:val="110"/>
                <w:sz w:val="22"/>
                <w:szCs w:val="22"/>
                <w:lang w:eastAsia="en-US"/>
              </w:rPr>
              <w:t xml:space="preserve"> </w:t>
            </w:r>
          </w:p>
          <w:p w:rsidR="00715D09" w:rsidRPr="001F3CE4" w:rsidRDefault="00920C74" w:rsidP="001F3CE4">
            <w:pPr>
              <w:pStyle w:val="Paragraphedeliste"/>
              <w:numPr>
                <w:ilvl w:val="0"/>
                <w:numId w:val="43"/>
              </w:numPr>
              <w:tabs>
                <w:tab w:val="left" w:pos="644"/>
              </w:tabs>
              <w:spacing w:before="134" w:line="276" w:lineRule="auto"/>
              <w:ind w:right="224"/>
              <w:jc w:val="both"/>
              <w:rPr>
                <w:rFonts w:asciiTheme="minorBidi" w:eastAsia="Arial" w:hAnsiTheme="minorBidi" w:cstheme="minorBidi"/>
                <w:sz w:val="22"/>
                <w:szCs w:val="22"/>
                <w:lang w:val="fr-FR" w:eastAsia="en-US"/>
              </w:rPr>
            </w:pPr>
            <w:r w:rsidRPr="001F3CE4">
              <w:rPr>
                <w:rFonts w:asciiTheme="minorBidi" w:eastAsia="Arial" w:hAnsiTheme="minorBidi" w:cstheme="minorBidi"/>
                <w:sz w:val="22"/>
                <w:szCs w:val="22"/>
                <w:lang w:val="fr-FR" w:eastAsia="en-US"/>
              </w:rPr>
              <w:t>Disposez-vous de procédures d’exploitation ?</w:t>
            </w:r>
          </w:p>
          <w:p w:rsidR="00920C74" w:rsidRPr="00AD4F53" w:rsidRDefault="00920C74" w:rsidP="00AD4F53">
            <w:pPr>
              <w:pStyle w:val="Paragraphedeliste"/>
              <w:numPr>
                <w:ilvl w:val="0"/>
                <w:numId w:val="43"/>
              </w:numPr>
              <w:tabs>
                <w:tab w:val="left" w:pos="644"/>
              </w:tabs>
              <w:spacing w:before="134" w:line="276" w:lineRule="auto"/>
              <w:ind w:left="681" w:right="224"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Disposez-vous de moyens humains et matériels pour assurer la mise en exploitation des unités de production ?</w:t>
            </w:r>
          </w:p>
          <w:p w:rsidR="00920C74" w:rsidRPr="00AD4F53" w:rsidRDefault="00920C74" w:rsidP="00AD4F53">
            <w:pPr>
              <w:numPr>
                <w:ilvl w:val="0"/>
                <w:numId w:val="51"/>
              </w:numPr>
              <w:tabs>
                <w:tab w:val="left" w:pos="644"/>
              </w:tabs>
              <w:spacing w:before="126" w:line="276" w:lineRule="auto"/>
              <w:ind w:hanging="180"/>
              <w:rPr>
                <w:rFonts w:asciiTheme="minorBidi" w:eastAsia="Arial" w:hAnsiTheme="minorBidi" w:cstheme="minorBidi"/>
                <w:b/>
                <w:bCs/>
                <w:sz w:val="22"/>
                <w:szCs w:val="22"/>
                <w:lang w:eastAsia="en-US"/>
              </w:rPr>
            </w:pPr>
            <w:r w:rsidRPr="00AD4F53">
              <w:rPr>
                <w:rFonts w:asciiTheme="minorBidi" w:eastAsia="Arial" w:hAnsiTheme="minorBidi" w:cstheme="minorBidi"/>
                <w:b/>
                <w:bCs/>
                <w:w w:val="105"/>
                <w:sz w:val="22"/>
                <w:szCs w:val="22"/>
                <w:lang w:eastAsia="en-US"/>
              </w:rPr>
              <w:t>Documentation finale</w:t>
            </w:r>
          </w:p>
          <w:p w:rsidR="00920C74" w:rsidRPr="00AD4F53" w:rsidRDefault="004E0284" w:rsidP="00AD4F53">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eastAsia="en-US"/>
              </w:rPr>
            </w:pPr>
            <w:r w:rsidRPr="00AD4F53">
              <w:rPr>
                <w:rFonts w:asciiTheme="minorBidi" w:eastAsia="Arial" w:hAnsiTheme="minorBidi" w:cstheme="minorBidi"/>
                <w:sz w:val="22"/>
                <w:szCs w:val="22"/>
                <w:lang w:eastAsia="en-US"/>
              </w:rPr>
              <w:t>F</w:t>
            </w:r>
            <w:r w:rsidR="00920C74" w:rsidRPr="00AD4F53">
              <w:rPr>
                <w:rFonts w:asciiTheme="minorBidi" w:eastAsia="Arial" w:hAnsiTheme="minorBidi" w:cstheme="minorBidi"/>
                <w:sz w:val="22"/>
                <w:szCs w:val="22"/>
                <w:lang w:eastAsia="en-US"/>
              </w:rPr>
              <w:t xml:space="preserve">iche technique de </w:t>
            </w:r>
            <w:r w:rsidR="00920C74" w:rsidRPr="00AD4F53">
              <w:rPr>
                <w:rFonts w:asciiTheme="minorBidi" w:eastAsia="Arial" w:hAnsiTheme="minorBidi" w:cstheme="minorBidi"/>
                <w:sz w:val="22"/>
                <w:szCs w:val="22"/>
                <w:lang w:val="fr-FR" w:eastAsia="en-US"/>
              </w:rPr>
              <w:t>l’équipement</w:t>
            </w:r>
            <w:r w:rsidR="00920C74" w:rsidRPr="00AD4F53">
              <w:rPr>
                <w:rFonts w:asciiTheme="minorBidi" w:eastAsia="Arial" w:hAnsiTheme="minorBidi" w:cstheme="minorBidi"/>
                <w:sz w:val="22"/>
                <w:szCs w:val="22"/>
                <w:lang w:eastAsia="en-US"/>
              </w:rPr>
              <w:t xml:space="preserve"> ;</w:t>
            </w:r>
          </w:p>
          <w:p w:rsidR="00920C74" w:rsidRPr="00AD4F53" w:rsidRDefault="004E0284" w:rsidP="00AD4F53">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eastAsia="en-US"/>
              </w:rPr>
            </w:pPr>
            <w:r w:rsidRPr="00AD4F53">
              <w:rPr>
                <w:rFonts w:asciiTheme="minorBidi" w:eastAsia="Arial" w:hAnsiTheme="minorBidi" w:cstheme="minorBidi"/>
                <w:sz w:val="22"/>
                <w:szCs w:val="22"/>
                <w:lang w:val="fr-FR" w:eastAsia="en-US"/>
              </w:rPr>
              <w:t>Manuel</w:t>
            </w:r>
            <w:r w:rsidRPr="00AD4F53">
              <w:rPr>
                <w:rFonts w:asciiTheme="minorBidi" w:eastAsia="Arial" w:hAnsiTheme="minorBidi" w:cstheme="minorBidi"/>
                <w:sz w:val="22"/>
                <w:szCs w:val="22"/>
                <w:lang w:eastAsia="en-US"/>
              </w:rPr>
              <w:t xml:space="preserve"> </w:t>
            </w:r>
            <w:r w:rsidR="00B518E5" w:rsidRPr="00AD4F53">
              <w:rPr>
                <w:rFonts w:asciiTheme="minorBidi" w:eastAsia="Arial" w:hAnsiTheme="minorBidi" w:cstheme="minorBidi"/>
                <w:sz w:val="22"/>
                <w:szCs w:val="22"/>
                <w:lang w:val="fr-FR" w:eastAsia="en-US"/>
              </w:rPr>
              <w:t>d’utilisation</w:t>
            </w:r>
            <w:r w:rsidR="00920C74" w:rsidRPr="00AD4F53">
              <w:rPr>
                <w:rFonts w:asciiTheme="minorBidi" w:eastAsia="Arial" w:hAnsiTheme="minorBidi" w:cstheme="minorBidi"/>
                <w:sz w:val="22"/>
                <w:szCs w:val="22"/>
                <w:lang w:eastAsia="en-US"/>
              </w:rPr>
              <w:t xml:space="preserve"> et </w:t>
            </w:r>
            <w:r w:rsidR="00920C74" w:rsidRPr="00AD4F53">
              <w:rPr>
                <w:rFonts w:asciiTheme="minorBidi" w:eastAsia="Arial" w:hAnsiTheme="minorBidi" w:cstheme="minorBidi"/>
                <w:sz w:val="22"/>
                <w:szCs w:val="22"/>
                <w:lang w:val="fr-FR" w:eastAsia="en-US"/>
              </w:rPr>
              <w:t>d’entretien</w:t>
            </w:r>
            <w:r w:rsidR="00920C74" w:rsidRPr="00AD4F53">
              <w:rPr>
                <w:rFonts w:asciiTheme="minorBidi" w:eastAsia="Arial" w:hAnsiTheme="minorBidi" w:cstheme="minorBidi"/>
                <w:sz w:val="22"/>
                <w:szCs w:val="22"/>
                <w:lang w:eastAsia="en-US"/>
              </w:rPr>
              <w:t xml:space="preserve"> ;</w:t>
            </w:r>
          </w:p>
          <w:p w:rsidR="00920C74" w:rsidRPr="00AD4F53" w:rsidRDefault="004E0284" w:rsidP="00AD4F53">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M</w:t>
            </w:r>
            <w:r w:rsidR="00920C74" w:rsidRPr="00AD4F53">
              <w:rPr>
                <w:rFonts w:asciiTheme="minorBidi" w:eastAsia="Arial" w:hAnsiTheme="minorBidi" w:cstheme="minorBidi"/>
                <w:sz w:val="22"/>
                <w:szCs w:val="22"/>
                <w:lang w:val="fr-FR" w:eastAsia="en-US"/>
              </w:rPr>
              <w:t xml:space="preserve">anuel technique et </w:t>
            </w:r>
            <w:r w:rsidR="00A374AE" w:rsidRPr="00AD4F53">
              <w:rPr>
                <w:rFonts w:asciiTheme="minorBidi" w:eastAsia="Arial" w:hAnsiTheme="minorBidi" w:cstheme="minorBidi"/>
                <w:sz w:val="22"/>
                <w:szCs w:val="22"/>
                <w:lang w:val="fr-FR" w:eastAsia="en-US"/>
              </w:rPr>
              <w:t>schémas</w:t>
            </w:r>
            <w:r w:rsidR="00920C74" w:rsidRPr="00AD4F53">
              <w:rPr>
                <w:rFonts w:asciiTheme="minorBidi" w:eastAsia="Arial" w:hAnsiTheme="minorBidi" w:cstheme="minorBidi"/>
                <w:sz w:val="22"/>
                <w:szCs w:val="22"/>
                <w:lang w:val="fr-FR" w:eastAsia="en-US"/>
              </w:rPr>
              <w:t xml:space="preserve"> P&amp;ID ; </w:t>
            </w:r>
          </w:p>
          <w:p w:rsidR="00920C74" w:rsidRPr="00AD4F53" w:rsidRDefault="004E0284" w:rsidP="00AD4F53">
            <w:pPr>
              <w:pStyle w:val="Paragraphedeliste"/>
              <w:numPr>
                <w:ilvl w:val="0"/>
                <w:numId w:val="43"/>
              </w:numPr>
              <w:tabs>
                <w:tab w:val="left" w:pos="644"/>
              </w:tabs>
              <w:spacing w:before="126" w:line="276" w:lineRule="auto"/>
              <w:ind w:left="681" w:right="224"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L</w:t>
            </w:r>
            <w:r w:rsidR="00920C74" w:rsidRPr="00AD4F53">
              <w:rPr>
                <w:rFonts w:asciiTheme="minorBidi" w:eastAsia="Arial" w:hAnsiTheme="minorBidi" w:cstheme="minorBidi"/>
                <w:sz w:val="22"/>
                <w:szCs w:val="22"/>
                <w:lang w:val="fr-FR" w:eastAsia="en-US"/>
              </w:rPr>
              <w:t>ogiciel de pilotage et de traitement de données des équipements sur support électronique</w:t>
            </w:r>
          </w:p>
          <w:p w:rsidR="00920C74" w:rsidRPr="00AD4F53" w:rsidRDefault="004E0284" w:rsidP="00AD4F53">
            <w:pPr>
              <w:pStyle w:val="Paragraphedeliste"/>
              <w:numPr>
                <w:ilvl w:val="0"/>
                <w:numId w:val="43"/>
              </w:numPr>
              <w:tabs>
                <w:tab w:val="left" w:pos="644"/>
              </w:tabs>
              <w:spacing w:before="126" w:line="276" w:lineRule="auto"/>
              <w:ind w:left="681" w:right="224"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D</w:t>
            </w:r>
            <w:r w:rsidR="00920C74" w:rsidRPr="00AD4F53">
              <w:rPr>
                <w:rFonts w:asciiTheme="minorBidi" w:eastAsia="Arial" w:hAnsiTheme="minorBidi" w:cstheme="minorBidi"/>
                <w:sz w:val="22"/>
                <w:szCs w:val="22"/>
                <w:lang w:val="fr-FR" w:eastAsia="en-US"/>
              </w:rPr>
              <w:t>ocumentation relative à la formation utilisateurs et techniciens chargés de la maintenance</w:t>
            </w:r>
          </w:p>
          <w:p w:rsidR="00BD6396" w:rsidRPr="009F3AAF" w:rsidRDefault="004E0284" w:rsidP="009F3AAF">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D</w:t>
            </w:r>
            <w:r w:rsidR="00920C74" w:rsidRPr="00AD4F53">
              <w:rPr>
                <w:rFonts w:asciiTheme="minorBidi" w:eastAsia="Arial" w:hAnsiTheme="minorBidi" w:cstheme="minorBidi"/>
                <w:sz w:val="22"/>
                <w:szCs w:val="22"/>
                <w:lang w:val="fr-FR" w:eastAsia="en-US"/>
              </w:rPr>
              <w:t>ocumentation relative au service après-vente.</w:t>
            </w:r>
          </w:p>
          <w:p w:rsidR="00920C74" w:rsidRPr="00AD4F53" w:rsidRDefault="00920C74" w:rsidP="00AD4F53">
            <w:pPr>
              <w:numPr>
                <w:ilvl w:val="0"/>
                <w:numId w:val="51"/>
              </w:numPr>
              <w:tabs>
                <w:tab w:val="left" w:pos="643"/>
              </w:tabs>
              <w:spacing w:before="136" w:line="276" w:lineRule="auto"/>
              <w:ind w:left="642" w:right="260" w:hanging="176"/>
              <w:rPr>
                <w:rFonts w:asciiTheme="minorBidi" w:eastAsia="Arial" w:hAnsiTheme="minorBidi" w:cstheme="minorBidi"/>
                <w:b/>
                <w:bCs/>
                <w:sz w:val="22"/>
                <w:szCs w:val="22"/>
                <w:lang w:eastAsia="en-US"/>
              </w:rPr>
            </w:pPr>
            <w:r w:rsidRPr="00AD4F53">
              <w:rPr>
                <w:rFonts w:asciiTheme="minorBidi" w:eastAsia="Arial" w:hAnsiTheme="minorBidi" w:cstheme="minorBidi"/>
                <w:b/>
                <w:bCs/>
                <w:w w:val="105"/>
                <w:sz w:val="22"/>
                <w:szCs w:val="22"/>
                <w:lang w:eastAsia="en-US"/>
              </w:rPr>
              <w:lastRenderedPageBreak/>
              <w:t>Formation</w:t>
            </w:r>
          </w:p>
          <w:p w:rsidR="00920C74" w:rsidRPr="00AD4F53" w:rsidRDefault="00920C74" w:rsidP="00AD4F53">
            <w:pPr>
              <w:pStyle w:val="Paragraphedeliste"/>
              <w:numPr>
                <w:ilvl w:val="0"/>
                <w:numId w:val="43"/>
              </w:numPr>
              <w:tabs>
                <w:tab w:val="left" w:pos="643"/>
              </w:tabs>
              <w:spacing w:before="136" w:line="276" w:lineRule="auto"/>
              <w:ind w:left="681" w:right="260"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Assurez-vous la formation du personnel du client</w:t>
            </w:r>
            <w:r w:rsidR="002978BF">
              <w:rPr>
                <w:rFonts w:asciiTheme="minorBidi" w:eastAsia="Arial" w:hAnsiTheme="minorBidi" w:cstheme="minorBidi"/>
                <w:sz w:val="22"/>
                <w:szCs w:val="22"/>
                <w:lang w:val="fr-FR" w:eastAsia="en-US"/>
              </w:rPr>
              <w:t xml:space="preserve"> </w:t>
            </w:r>
            <w:r w:rsidR="00B518E5" w:rsidRPr="00AD4F53">
              <w:rPr>
                <w:rFonts w:asciiTheme="minorBidi" w:eastAsia="Arial" w:hAnsiTheme="minorBidi" w:cstheme="minorBidi"/>
                <w:sz w:val="22"/>
                <w:szCs w:val="22"/>
                <w:lang w:val="fr-FR" w:eastAsia="en-US"/>
              </w:rPr>
              <w:t>par vos propres moyens ou sous-</w:t>
            </w:r>
            <w:r w:rsidRPr="00AD4F53">
              <w:rPr>
                <w:rFonts w:asciiTheme="minorBidi" w:eastAsia="Arial" w:hAnsiTheme="minorBidi" w:cstheme="minorBidi"/>
                <w:sz w:val="22"/>
                <w:szCs w:val="22"/>
                <w:lang w:val="fr-FR" w:eastAsia="en-US"/>
              </w:rPr>
              <w:t>traiter vous la formation, si oui quels sont vos sous-traitants ?</w:t>
            </w:r>
          </w:p>
          <w:p w:rsidR="00920C74" w:rsidRPr="00AD4F53" w:rsidRDefault="00920C74" w:rsidP="00AD4F53">
            <w:pPr>
              <w:pStyle w:val="Paragraphedeliste"/>
              <w:numPr>
                <w:ilvl w:val="0"/>
                <w:numId w:val="43"/>
              </w:numPr>
              <w:tabs>
                <w:tab w:val="left" w:pos="643"/>
              </w:tabs>
              <w:spacing w:before="136" w:line="276" w:lineRule="auto"/>
              <w:ind w:right="26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Disposez-vous de moyen pédagogique pour animer la formation ?</w:t>
            </w:r>
          </w:p>
          <w:p w:rsidR="00787797" w:rsidRPr="00AD4F53" w:rsidRDefault="00920C74" w:rsidP="00AD4F53">
            <w:pPr>
              <w:pStyle w:val="Paragraphedeliste"/>
              <w:numPr>
                <w:ilvl w:val="0"/>
                <w:numId w:val="43"/>
              </w:numPr>
              <w:tabs>
                <w:tab w:val="left" w:pos="643"/>
              </w:tabs>
              <w:spacing w:before="136" w:line="276" w:lineRule="auto"/>
              <w:ind w:right="26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Quelle est la langue de la formation ?</w:t>
            </w:r>
          </w:p>
          <w:p w:rsidR="00920C74" w:rsidRPr="00AD4F53" w:rsidRDefault="00920C74" w:rsidP="00AD4F53">
            <w:pPr>
              <w:pStyle w:val="Paragraphedeliste"/>
              <w:numPr>
                <w:ilvl w:val="0"/>
                <w:numId w:val="51"/>
              </w:numPr>
              <w:tabs>
                <w:tab w:val="left" w:pos="643"/>
              </w:tabs>
              <w:spacing w:before="136" w:line="276" w:lineRule="auto"/>
              <w:ind w:right="260"/>
              <w:rPr>
                <w:rFonts w:asciiTheme="minorBidi" w:eastAsia="Arial" w:hAnsiTheme="minorBidi" w:cstheme="minorBidi"/>
                <w:b/>
                <w:bCs/>
                <w:sz w:val="22"/>
                <w:szCs w:val="22"/>
                <w:lang w:val="fr-FR" w:eastAsia="en-US"/>
              </w:rPr>
            </w:pPr>
            <w:r w:rsidRPr="00AD4F5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b/>
                <w:bCs/>
                <w:sz w:val="22"/>
                <w:szCs w:val="22"/>
                <w:lang w:val="fr-FR" w:eastAsia="en-US"/>
              </w:rPr>
              <w:t>Assistance à exploitation</w:t>
            </w:r>
          </w:p>
          <w:p w:rsidR="00BD07F4" w:rsidRPr="00AD4F53" w:rsidRDefault="00920C74" w:rsidP="00AD4F53">
            <w:pPr>
              <w:pStyle w:val="Paragraphedeliste"/>
              <w:numPr>
                <w:ilvl w:val="0"/>
                <w:numId w:val="43"/>
              </w:numPr>
              <w:tabs>
                <w:tab w:val="left" w:pos="643"/>
              </w:tabs>
              <w:spacing w:before="136" w:line="276" w:lineRule="auto"/>
              <w:ind w:left="681" w:right="260"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Disposez-vous de moyens humains et matériels pour assurer l’assistance à l’exploitation des unités de production?</w:t>
            </w:r>
          </w:p>
          <w:p w:rsidR="00920C74" w:rsidRPr="00AD4F53" w:rsidRDefault="00920C74" w:rsidP="00AD4F53">
            <w:pPr>
              <w:pStyle w:val="Paragraphedeliste"/>
              <w:numPr>
                <w:ilvl w:val="0"/>
                <w:numId w:val="43"/>
              </w:numPr>
              <w:tabs>
                <w:tab w:val="left" w:pos="643"/>
              </w:tabs>
              <w:spacing w:before="136" w:line="276" w:lineRule="auto"/>
              <w:ind w:left="681" w:right="260"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Quelle est la durée que vous pourriez assurer pour assister à l’exploitation des unités de production?</w:t>
            </w:r>
          </w:p>
          <w:p w:rsidR="00920C74" w:rsidRPr="00AD4F53" w:rsidRDefault="00920C74" w:rsidP="00AD4F53">
            <w:pPr>
              <w:pStyle w:val="Paragraphedeliste"/>
              <w:numPr>
                <w:ilvl w:val="0"/>
                <w:numId w:val="43"/>
              </w:numPr>
              <w:tabs>
                <w:tab w:val="left" w:pos="643"/>
              </w:tabs>
              <w:spacing w:before="136" w:line="276" w:lineRule="auto"/>
              <w:ind w:left="681" w:right="260"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En cas de défaillance au cours de votre assistance à l’exploitation, avez-vous les procédures, moyens humains et matériels disponibles sur place afin de remédier à ces problèmes ?</w:t>
            </w:r>
          </w:p>
          <w:p w:rsidR="00920C74" w:rsidRPr="00AD4F53" w:rsidRDefault="00920C74" w:rsidP="00AD4F53">
            <w:pPr>
              <w:pStyle w:val="Paragraphedeliste"/>
              <w:numPr>
                <w:ilvl w:val="0"/>
                <w:numId w:val="51"/>
              </w:numPr>
              <w:tabs>
                <w:tab w:val="left" w:pos="643"/>
              </w:tabs>
              <w:spacing w:before="136" w:line="276" w:lineRule="auto"/>
              <w:ind w:right="260"/>
              <w:rPr>
                <w:rFonts w:asciiTheme="minorBidi" w:eastAsia="Arial" w:hAnsiTheme="minorBidi" w:cstheme="minorBidi"/>
                <w:b/>
                <w:bCs/>
                <w:sz w:val="22"/>
                <w:szCs w:val="22"/>
                <w:lang w:val="fr-FR" w:eastAsia="en-US"/>
              </w:rPr>
            </w:pPr>
            <w:r w:rsidRPr="00AD4F53">
              <w:rPr>
                <w:rFonts w:asciiTheme="minorBidi" w:eastAsia="Arial" w:hAnsiTheme="minorBidi" w:cstheme="minorBidi"/>
                <w:b/>
                <w:bCs/>
                <w:sz w:val="22"/>
                <w:szCs w:val="22"/>
                <w:lang w:val="fr-FR" w:eastAsia="en-US"/>
              </w:rPr>
              <w:t xml:space="preserve">Maintenance </w:t>
            </w:r>
          </w:p>
          <w:p w:rsidR="00920C74" w:rsidRPr="00AD4F53" w:rsidRDefault="00920C74" w:rsidP="00AD4F53">
            <w:pPr>
              <w:pStyle w:val="Paragraphedeliste"/>
              <w:numPr>
                <w:ilvl w:val="0"/>
                <w:numId w:val="43"/>
              </w:numPr>
              <w:tabs>
                <w:tab w:val="left" w:pos="643"/>
              </w:tabs>
              <w:spacing w:before="136" w:line="276" w:lineRule="auto"/>
              <w:ind w:left="681" w:right="260"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Disposez-vous de moyens humains et matériels pour la rénovation des unités de production ?</w:t>
            </w:r>
          </w:p>
          <w:p w:rsidR="00920C74" w:rsidRPr="00AD4F53" w:rsidRDefault="00920C74" w:rsidP="00AD4F53">
            <w:pPr>
              <w:pStyle w:val="Paragraphedeliste"/>
              <w:numPr>
                <w:ilvl w:val="0"/>
                <w:numId w:val="43"/>
              </w:numPr>
              <w:tabs>
                <w:tab w:val="left" w:pos="643"/>
              </w:tabs>
              <w:spacing w:before="136" w:line="276" w:lineRule="auto"/>
              <w:ind w:left="681" w:right="260"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Pourriez-vous assurer la fourniture de la pièce de rechange, et pour</w:t>
            </w:r>
            <w:r w:rsidR="002978BF">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z w:val="22"/>
                <w:szCs w:val="22"/>
                <w:lang w:val="fr-FR" w:eastAsia="en-US"/>
              </w:rPr>
              <w:t>combien d’années pour ces unités de production ?</w:t>
            </w:r>
          </w:p>
          <w:p w:rsidR="00920C74" w:rsidRPr="00AD4F53" w:rsidRDefault="00920C74" w:rsidP="00AD4F53">
            <w:pPr>
              <w:pStyle w:val="Paragraphedeliste"/>
              <w:numPr>
                <w:ilvl w:val="0"/>
                <w:numId w:val="43"/>
              </w:numPr>
              <w:tabs>
                <w:tab w:val="left" w:pos="643"/>
              </w:tabs>
              <w:spacing w:before="136" w:line="276" w:lineRule="auto"/>
              <w:ind w:right="26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Quel est le délai maximum de fourniture de pièces de rechanges ?</w:t>
            </w:r>
          </w:p>
          <w:p w:rsidR="00BD07F4" w:rsidRPr="00AD4F53" w:rsidRDefault="00920C74" w:rsidP="00AD4F53">
            <w:pPr>
              <w:pStyle w:val="Paragraphedeliste"/>
              <w:numPr>
                <w:ilvl w:val="0"/>
                <w:numId w:val="51"/>
              </w:numPr>
              <w:tabs>
                <w:tab w:val="left" w:pos="643"/>
              </w:tabs>
              <w:spacing w:before="136" w:line="276" w:lineRule="auto"/>
              <w:ind w:right="26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 xml:space="preserve"> Tout détail supplémentaire, en tant que de besoin, sur le plan d’exécution du</w:t>
            </w:r>
            <w:r w:rsidR="002B419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z w:val="22"/>
                <w:szCs w:val="22"/>
                <w:lang w:val="fr-FR" w:eastAsia="en-US"/>
              </w:rPr>
              <w:t>marché.</w:t>
            </w:r>
          </w:p>
        </w:tc>
      </w:tr>
      <w:tr w:rsidR="004C4EC9" w:rsidRPr="00AD4F53" w:rsidTr="004E0284">
        <w:trPr>
          <w:trHeight w:val="1650"/>
        </w:trPr>
        <w:tc>
          <w:tcPr>
            <w:tcW w:w="1304" w:type="dxa"/>
            <w:vAlign w:val="center"/>
          </w:tcPr>
          <w:p w:rsidR="004C4EC9" w:rsidRPr="00AD4F53" w:rsidRDefault="004C4EC9" w:rsidP="00AD4F53">
            <w:pPr>
              <w:spacing w:before="10" w:line="276" w:lineRule="auto"/>
              <w:jc w:val="center"/>
              <w:rPr>
                <w:rFonts w:asciiTheme="minorBidi" w:eastAsia="Arial" w:hAnsiTheme="minorBidi" w:cstheme="minorBidi"/>
                <w:sz w:val="22"/>
                <w:szCs w:val="22"/>
                <w:lang w:val="fr-FR" w:eastAsia="en-US"/>
              </w:rPr>
            </w:pPr>
          </w:p>
          <w:p w:rsidR="004C4EC9" w:rsidRPr="001F3CE4" w:rsidRDefault="004C4EC9" w:rsidP="00AD4F53">
            <w:pPr>
              <w:spacing w:before="1" w:line="276" w:lineRule="auto"/>
              <w:ind w:left="21" w:right="81"/>
              <w:jc w:val="center"/>
              <w:rPr>
                <w:rFonts w:asciiTheme="minorBidi" w:eastAsia="Arial" w:hAnsiTheme="minorBidi" w:cstheme="minorBidi"/>
                <w:b/>
                <w:bCs/>
                <w:lang w:eastAsia="en-US"/>
              </w:rPr>
            </w:pPr>
            <w:r w:rsidRPr="001F3CE4">
              <w:rPr>
                <w:rFonts w:asciiTheme="minorBidi" w:eastAsia="Arial" w:hAnsiTheme="minorBidi" w:cstheme="minorBidi"/>
                <w:b/>
                <w:bCs/>
                <w:w w:val="105"/>
                <w:lang w:eastAsia="en-US"/>
              </w:rPr>
              <w:t>IS: 9.2.2</w:t>
            </w:r>
          </w:p>
          <w:p w:rsidR="004C4EC9" w:rsidRPr="00AD4F53" w:rsidRDefault="004C4EC9" w:rsidP="00AD4F53">
            <w:pPr>
              <w:spacing w:before="8" w:line="276" w:lineRule="auto"/>
              <w:ind w:left="17" w:right="81"/>
              <w:jc w:val="center"/>
              <w:rPr>
                <w:rFonts w:asciiTheme="minorBidi" w:eastAsia="Arial" w:hAnsiTheme="minorBidi" w:cstheme="minorBidi"/>
                <w:sz w:val="22"/>
                <w:szCs w:val="22"/>
                <w:lang w:eastAsia="en-US"/>
              </w:rPr>
            </w:pPr>
            <w:r w:rsidRPr="001F3CE4">
              <w:rPr>
                <w:rFonts w:asciiTheme="minorBidi" w:eastAsia="Arial" w:hAnsiTheme="minorBidi" w:cstheme="minorBidi"/>
                <w:b/>
                <w:bCs/>
                <w:w w:val="105"/>
                <w:lang w:eastAsia="en-US"/>
              </w:rPr>
              <w:t>(a)</w:t>
            </w:r>
          </w:p>
        </w:tc>
        <w:tc>
          <w:tcPr>
            <w:tcW w:w="9127" w:type="dxa"/>
          </w:tcPr>
          <w:p w:rsidR="001F3CE4" w:rsidRDefault="001F3CE4" w:rsidP="00AD4F53">
            <w:pPr>
              <w:spacing w:before="1" w:line="276" w:lineRule="auto"/>
              <w:ind w:left="215" w:right="224"/>
              <w:rPr>
                <w:rFonts w:asciiTheme="minorBidi" w:eastAsia="Arial" w:hAnsiTheme="minorBidi" w:cstheme="minorBidi"/>
                <w:w w:val="105"/>
                <w:sz w:val="22"/>
                <w:szCs w:val="22"/>
                <w:lang w:val="fr-FR" w:eastAsia="en-US"/>
              </w:rPr>
            </w:pPr>
          </w:p>
          <w:p w:rsidR="004C4EC9" w:rsidRPr="00AD4F53" w:rsidRDefault="00B518E5" w:rsidP="00AD4F53">
            <w:pPr>
              <w:spacing w:before="1" w:line="276" w:lineRule="auto"/>
              <w:ind w:left="215" w:right="224"/>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Le soumissionnaire doit fournir une description </w:t>
            </w:r>
            <w:r w:rsidR="004C4EC9" w:rsidRPr="00AD4F53">
              <w:rPr>
                <w:rFonts w:asciiTheme="minorBidi" w:eastAsia="Arial" w:hAnsiTheme="minorBidi" w:cstheme="minorBidi"/>
                <w:w w:val="105"/>
                <w:sz w:val="22"/>
                <w:szCs w:val="22"/>
                <w:lang w:val="fr-FR" w:eastAsia="en-US"/>
              </w:rPr>
              <w:t>détaillée</w:t>
            </w:r>
            <w:r w:rsidRPr="00AD4F53">
              <w:rPr>
                <w:rFonts w:asciiTheme="minorBidi" w:eastAsia="Arial" w:hAnsiTheme="minorBidi" w:cstheme="minorBidi"/>
                <w:w w:val="105"/>
                <w:sz w:val="22"/>
                <w:szCs w:val="22"/>
                <w:lang w:val="fr-FR" w:eastAsia="en-US"/>
              </w:rPr>
              <w:t xml:space="preserve"> des </w:t>
            </w:r>
            <w:r w:rsidR="004C4EC9" w:rsidRPr="00AD4F53">
              <w:rPr>
                <w:rFonts w:asciiTheme="minorBidi" w:eastAsia="Arial" w:hAnsiTheme="minorBidi" w:cstheme="minorBidi"/>
                <w:w w:val="105"/>
                <w:sz w:val="22"/>
                <w:szCs w:val="22"/>
                <w:lang w:val="fr-FR" w:eastAsia="en-US"/>
              </w:rPr>
              <w:t>caractéristiques techniques et des performances essentielles des installations ci-après :</w:t>
            </w:r>
          </w:p>
          <w:p w:rsidR="004C4EC9" w:rsidRPr="00AD4F53" w:rsidRDefault="00B518E5" w:rsidP="00AD4F53">
            <w:pPr>
              <w:pStyle w:val="Paragraphedeliste"/>
              <w:numPr>
                <w:ilvl w:val="0"/>
                <w:numId w:val="52"/>
              </w:numPr>
              <w:spacing w:before="1"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La ré</w:t>
            </w:r>
            <w:r w:rsidR="004722F3" w:rsidRPr="00AD4F53">
              <w:rPr>
                <w:rFonts w:asciiTheme="minorBidi" w:eastAsia="Arial" w:hAnsiTheme="minorBidi" w:cstheme="minorBidi"/>
                <w:w w:val="105"/>
                <w:sz w:val="22"/>
                <w:szCs w:val="22"/>
                <w:lang w:val="fr-FR" w:eastAsia="en-US"/>
              </w:rPr>
              <w:t>novation des quatre (04)</w:t>
            </w:r>
            <w:r w:rsidR="004C4EC9" w:rsidRPr="00AD4F53">
              <w:rPr>
                <w:rFonts w:asciiTheme="minorBidi" w:eastAsia="Arial" w:hAnsiTheme="minorBidi" w:cstheme="minorBidi"/>
                <w:w w:val="105"/>
                <w:sz w:val="22"/>
                <w:szCs w:val="22"/>
                <w:lang w:val="fr-FR" w:eastAsia="en-US"/>
              </w:rPr>
              <w:t xml:space="preserve"> unités de TFT pour chaque discipline (process, mécanique, instrumentation, génie civil, lutte incendie &amp; climatisation).</w:t>
            </w:r>
          </w:p>
          <w:p w:rsidR="004C4EC9" w:rsidRPr="00AD4F53" w:rsidRDefault="004C4EC9" w:rsidP="00AD4F53">
            <w:pPr>
              <w:pStyle w:val="Paragraphedeliste"/>
              <w:numPr>
                <w:ilvl w:val="0"/>
                <w:numId w:val="52"/>
              </w:numPr>
              <w:spacing w:before="1"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La protection des unités.</w:t>
            </w:r>
          </w:p>
          <w:p w:rsidR="004C4EC9" w:rsidRPr="00AD4F53" w:rsidRDefault="004C4EC9" w:rsidP="00AD4F53">
            <w:pPr>
              <w:pStyle w:val="Paragraphedeliste"/>
              <w:numPr>
                <w:ilvl w:val="0"/>
                <w:numId w:val="52"/>
              </w:numPr>
              <w:spacing w:before="1" w:line="276" w:lineRule="auto"/>
              <w:ind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Procédures d’exploitation et de maintenance.</w:t>
            </w:r>
          </w:p>
          <w:p w:rsidR="004C4EC9" w:rsidRPr="00AD4F53" w:rsidRDefault="004C4EC9" w:rsidP="00AD4F53">
            <w:pPr>
              <w:pStyle w:val="Paragraphedeliste"/>
              <w:spacing w:before="1" w:line="276" w:lineRule="auto"/>
              <w:ind w:left="720"/>
              <w:rPr>
                <w:rFonts w:asciiTheme="minorBidi" w:eastAsia="Arial" w:hAnsiTheme="minorBidi" w:cstheme="minorBidi"/>
                <w:w w:val="105"/>
                <w:sz w:val="22"/>
                <w:szCs w:val="22"/>
                <w:lang w:val="fr-FR" w:eastAsia="en-US"/>
              </w:rPr>
            </w:pPr>
          </w:p>
        </w:tc>
      </w:tr>
      <w:tr w:rsidR="004C4EC9" w:rsidRPr="00AD4F53" w:rsidTr="000977B7">
        <w:trPr>
          <w:trHeight w:val="1284"/>
        </w:trPr>
        <w:tc>
          <w:tcPr>
            <w:tcW w:w="1304" w:type="dxa"/>
            <w:vAlign w:val="center"/>
          </w:tcPr>
          <w:p w:rsidR="004C4EC9" w:rsidRPr="00AD4F53" w:rsidRDefault="004C4EC9" w:rsidP="00AD4F53">
            <w:pPr>
              <w:spacing w:before="1" w:line="276" w:lineRule="auto"/>
              <w:rPr>
                <w:rFonts w:asciiTheme="minorBidi" w:eastAsia="Arial" w:hAnsiTheme="minorBidi" w:cstheme="minorBidi"/>
                <w:sz w:val="22"/>
                <w:szCs w:val="22"/>
                <w:lang w:val="fr-FR" w:eastAsia="en-US"/>
              </w:rPr>
            </w:pPr>
          </w:p>
          <w:p w:rsidR="004C4EC9" w:rsidRPr="001F3CE4" w:rsidRDefault="004C4EC9" w:rsidP="00AD4F53">
            <w:pPr>
              <w:spacing w:line="276" w:lineRule="auto"/>
              <w:ind w:left="53" w:right="81"/>
              <w:jc w:val="center"/>
              <w:rPr>
                <w:rFonts w:asciiTheme="minorBidi" w:eastAsia="Arial" w:hAnsiTheme="minorBidi" w:cstheme="minorBidi"/>
                <w:b/>
                <w:bCs/>
                <w:lang w:eastAsia="en-US"/>
              </w:rPr>
            </w:pPr>
            <w:r w:rsidRPr="001F3CE4">
              <w:rPr>
                <w:rFonts w:asciiTheme="minorBidi" w:eastAsia="Arial" w:hAnsiTheme="minorBidi" w:cstheme="minorBidi"/>
                <w:b/>
                <w:bCs/>
                <w:w w:val="105"/>
                <w:lang w:eastAsia="en-US"/>
              </w:rPr>
              <w:t>IS:</w:t>
            </w:r>
            <w:r w:rsidRPr="001F3CE4">
              <w:rPr>
                <w:rFonts w:asciiTheme="minorBidi" w:eastAsia="Arial" w:hAnsiTheme="minorBidi" w:cstheme="minorBidi"/>
                <w:b/>
                <w:bCs/>
                <w:spacing w:val="58"/>
                <w:w w:val="105"/>
                <w:lang w:eastAsia="en-US"/>
              </w:rPr>
              <w:t xml:space="preserve"> </w:t>
            </w:r>
            <w:r w:rsidRPr="001F3CE4">
              <w:rPr>
                <w:rFonts w:asciiTheme="minorBidi" w:eastAsia="Arial" w:hAnsiTheme="minorBidi" w:cstheme="minorBidi"/>
                <w:b/>
                <w:bCs/>
                <w:w w:val="105"/>
                <w:lang w:eastAsia="en-US"/>
              </w:rPr>
              <w:t>9.3</w:t>
            </w:r>
          </w:p>
        </w:tc>
        <w:tc>
          <w:tcPr>
            <w:tcW w:w="9127" w:type="dxa"/>
          </w:tcPr>
          <w:p w:rsidR="004C4EC9" w:rsidRPr="00AD4F53" w:rsidRDefault="004C4EC9" w:rsidP="00AD4F53">
            <w:pPr>
              <w:spacing w:before="1" w:line="276" w:lineRule="auto"/>
              <w:ind w:left="215"/>
              <w:rPr>
                <w:rFonts w:asciiTheme="minorBidi" w:eastAsia="Arial" w:hAnsiTheme="minorBidi" w:cstheme="minorBidi"/>
                <w:w w:val="105"/>
                <w:sz w:val="22"/>
                <w:szCs w:val="22"/>
                <w:lang w:val="fr-FR" w:eastAsia="en-US"/>
              </w:rPr>
            </w:pPr>
          </w:p>
          <w:p w:rsidR="004C4EC9" w:rsidRPr="001F3CE4" w:rsidRDefault="00715D09" w:rsidP="001F3CE4">
            <w:pPr>
              <w:spacing w:before="1" w:after="240" w:line="276" w:lineRule="auto"/>
              <w:ind w:left="215"/>
              <w:rPr>
                <w:rFonts w:asciiTheme="minorBidi" w:eastAsia="Arial" w:hAnsiTheme="minorBidi" w:cstheme="minorBidi"/>
                <w:b/>
                <w:bCs/>
                <w:w w:val="105"/>
                <w:lang w:val="fr-FR" w:eastAsia="en-US"/>
              </w:rPr>
            </w:pPr>
            <w:r w:rsidRPr="001F3CE4">
              <w:rPr>
                <w:rFonts w:asciiTheme="minorBidi" w:eastAsia="Arial" w:hAnsiTheme="minorBidi" w:cstheme="minorBidi"/>
                <w:b/>
                <w:bCs/>
                <w:w w:val="105"/>
                <w:lang w:val="fr-FR" w:eastAsia="en-US"/>
              </w:rPr>
              <w:t>Sous-traitants proposés :</w:t>
            </w:r>
          </w:p>
          <w:p w:rsidR="004C4EC9" w:rsidRPr="00AD4F53" w:rsidRDefault="004C4EC9" w:rsidP="00AD4F53">
            <w:pPr>
              <w:spacing w:before="1" w:line="276" w:lineRule="auto"/>
              <w:ind w:left="215"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Le soumissionnaire ne pourra </w:t>
            </w:r>
            <w:r w:rsidR="00D106A9" w:rsidRPr="00AD4F53">
              <w:rPr>
                <w:rFonts w:asciiTheme="minorBidi" w:eastAsia="Arial" w:hAnsiTheme="minorBidi" w:cstheme="minorBidi"/>
                <w:w w:val="105"/>
                <w:sz w:val="22"/>
                <w:szCs w:val="22"/>
                <w:lang w:val="fr-FR" w:eastAsia="en-US"/>
              </w:rPr>
              <w:t xml:space="preserve">pas proposer des sous-traitants </w:t>
            </w:r>
            <w:r w:rsidRPr="00AD4F53">
              <w:rPr>
                <w:rFonts w:asciiTheme="minorBidi" w:eastAsia="Arial" w:hAnsiTheme="minorBidi" w:cstheme="minorBidi"/>
                <w:w w:val="105"/>
                <w:sz w:val="22"/>
                <w:szCs w:val="22"/>
                <w:lang w:val="fr-FR" w:eastAsia="en-US"/>
              </w:rPr>
              <w:t>et fournisseurs à l’approbation de la structure contractante.</w:t>
            </w:r>
          </w:p>
          <w:p w:rsidR="004C4EC9" w:rsidRPr="00AD4F53" w:rsidRDefault="004C4EC9" w:rsidP="00AD4F53">
            <w:pPr>
              <w:spacing w:before="1" w:line="276" w:lineRule="auto"/>
              <w:ind w:left="215" w:right="224"/>
              <w:jc w:val="both"/>
              <w:rPr>
                <w:rFonts w:asciiTheme="minorBidi" w:eastAsia="Arial" w:hAnsiTheme="minorBidi" w:cstheme="minorBidi"/>
                <w:w w:val="105"/>
                <w:sz w:val="22"/>
                <w:szCs w:val="22"/>
                <w:lang w:val="fr-FR" w:eastAsia="en-US"/>
              </w:rPr>
            </w:pPr>
          </w:p>
          <w:p w:rsidR="004C4EC9" w:rsidRPr="00AD4F53" w:rsidRDefault="004C4EC9" w:rsidP="00AD4F53">
            <w:pPr>
              <w:spacing w:before="1" w:line="276" w:lineRule="auto"/>
              <w:ind w:left="215"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S’il y a lieu à sous-traitance, le soumissionnaire doit proposer et transmettre la liste du/des sous-traitants conformément aux exigences de la structure contractante en la matière. Toute modification de cette dernière doit faire l’objet d’une approbation écrite au préalable de la structure contractante.</w:t>
            </w:r>
          </w:p>
          <w:p w:rsidR="004C4EC9" w:rsidRPr="00AD4F53" w:rsidRDefault="004C4EC9" w:rsidP="00AD4F53">
            <w:pPr>
              <w:spacing w:before="1" w:line="276" w:lineRule="auto"/>
              <w:ind w:left="215"/>
              <w:rPr>
                <w:rFonts w:asciiTheme="minorBidi" w:eastAsia="Arial" w:hAnsiTheme="minorBidi" w:cstheme="minorBidi"/>
                <w:w w:val="105"/>
                <w:sz w:val="22"/>
                <w:szCs w:val="22"/>
                <w:lang w:val="fr-FR" w:eastAsia="en-US"/>
              </w:rPr>
            </w:pPr>
          </w:p>
        </w:tc>
      </w:tr>
      <w:tr w:rsidR="004C4EC9" w:rsidRPr="00AD4F53" w:rsidTr="000977B7">
        <w:trPr>
          <w:trHeight w:val="1284"/>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1F3CE4" w:rsidRDefault="004C4EC9" w:rsidP="00AD4F53">
            <w:pPr>
              <w:spacing w:before="185" w:line="276" w:lineRule="auto"/>
              <w:ind w:left="81" w:right="81"/>
              <w:jc w:val="center"/>
              <w:rPr>
                <w:rFonts w:asciiTheme="minorBidi" w:eastAsia="Arial" w:hAnsiTheme="minorBidi" w:cstheme="minorBidi"/>
                <w:b/>
                <w:bCs/>
                <w:lang w:eastAsia="en-US"/>
              </w:rPr>
            </w:pPr>
            <w:r w:rsidRPr="001F3CE4">
              <w:rPr>
                <w:rFonts w:asciiTheme="minorBidi" w:eastAsia="Arial" w:hAnsiTheme="minorBidi" w:cstheme="minorBidi"/>
                <w:b/>
                <w:bCs/>
                <w:w w:val="105"/>
                <w:lang w:eastAsia="en-US"/>
              </w:rPr>
              <w:t>IS: 9.4</w:t>
            </w:r>
          </w:p>
        </w:tc>
        <w:tc>
          <w:tcPr>
            <w:tcW w:w="9127" w:type="dxa"/>
          </w:tcPr>
          <w:p w:rsidR="004C4EC9" w:rsidRPr="001F3CE4" w:rsidRDefault="004C4EC9" w:rsidP="00AD4F53">
            <w:pPr>
              <w:spacing w:before="144" w:line="276" w:lineRule="auto"/>
              <w:ind w:left="89"/>
              <w:rPr>
                <w:rFonts w:asciiTheme="minorBidi" w:eastAsia="Arial" w:hAnsiTheme="minorBidi" w:cstheme="minorBidi"/>
                <w:b/>
                <w:bCs/>
                <w:lang w:val="fr-FR" w:eastAsia="en-US"/>
              </w:rPr>
            </w:pPr>
            <w:r w:rsidRPr="00AD4F53">
              <w:rPr>
                <w:rFonts w:asciiTheme="minorBidi" w:eastAsia="Arial" w:hAnsiTheme="minorBidi" w:cstheme="minorBidi"/>
                <w:b/>
                <w:bCs/>
                <w:w w:val="105"/>
                <w:sz w:val="22"/>
                <w:szCs w:val="22"/>
                <w:lang w:val="fr-FR" w:eastAsia="en-US"/>
              </w:rPr>
              <w:t xml:space="preserve"> </w:t>
            </w:r>
            <w:r w:rsidRPr="001F3CE4">
              <w:rPr>
                <w:rFonts w:asciiTheme="minorBidi" w:eastAsia="Arial" w:hAnsiTheme="minorBidi" w:cstheme="minorBidi"/>
                <w:b/>
                <w:bCs/>
                <w:w w:val="105"/>
                <w:lang w:val="fr-FR" w:eastAsia="en-US"/>
              </w:rPr>
              <w:t>Sous- traitant désignés :</w:t>
            </w:r>
          </w:p>
          <w:p w:rsidR="004C4EC9" w:rsidRPr="00AD4F53" w:rsidRDefault="004C4EC9" w:rsidP="00AD4F53">
            <w:pPr>
              <w:tabs>
                <w:tab w:val="left" w:pos="341"/>
              </w:tabs>
              <w:spacing w:before="70" w:line="276" w:lineRule="auto"/>
              <w:ind w:left="215"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36"/>
                <w:w w:val="110"/>
                <w:sz w:val="22"/>
                <w:szCs w:val="22"/>
                <w:lang w:val="fr-FR" w:eastAsia="en-US"/>
              </w:rPr>
              <w:t xml:space="preserve"> </w:t>
            </w:r>
            <w:r w:rsidRPr="00AD4F53">
              <w:rPr>
                <w:rFonts w:asciiTheme="minorBidi" w:eastAsia="Arial" w:hAnsiTheme="minorBidi" w:cstheme="minorBidi"/>
                <w:w w:val="110"/>
                <w:sz w:val="22"/>
                <w:szCs w:val="22"/>
                <w:lang w:val="fr-FR" w:eastAsia="en-US"/>
              </w:rPr>
              <w:t>Structure</w:t>
            </w:r>
            <w:r w:rsidRPr="00AD4F53">
              <w:rPr>
                <w:rFonts w:asciiTheme="minorBidi" w:eastAsia="Arial" w:hAnsiTheme="minorBidi" w:cstheme="minorBidi"/>
                <w:spacing w:val="-34"/>
                <w:w w:val="110"/>
                <w:sz w:val="22"/>
                <w:szCs w:val="22"/>
                <w:lang w:val="fr-FR" w:eastAsia="en-US"/>
              </w:rPr>
              <w:t xml:space="preserve"> </w:t>
            </w:r>
            <w:r w:rsidRPr="00AD4F53">
              <w:rPr>
                <w:rFonts w:asciiTheme="minorBidi" w:eastAsia="Arial" w:hAnsiTheme="minorBidi" w:cstheme="minorBidi"/>
                <w:w w:val="110"/>
                <w:sz w:val="22"/>
                <w:szCs w:val="22"/>
                <w:lang w:val="fr-FR" w:eastAsia="en-US"/>
              </w:rPr>
              <w:t>Contractante</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se</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réserve</w:t>
            </w:r>
            <w:r w:rsidRPr="00AD4F53">
              <w:rPr>
                <w:rFonts w:asciiTheme="minorBidi" w:eastAsia="Arial" w:hAnsiTheme="minorBidi" w:cstheme="minorBidi"/>
                <w:spacing w:val="-34"/>
                <w:w w:val="110"/>
                <w:sz w:val="22"/>
                <w:szCs w:val="22"/>
                <w:lang w:val="fr-FR" w:eastAsia="en-US"/>
              </w:rPr>
              <w:t xml:space="preserve"> </w:t>
            </w: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droit</w:t>
            </w:r>
            <w:r w:rsidRPr="00AD4F53">
              <w:rPr>
                <w:rFonts w:asciiTheme="minorBidi" w:eastAsia="Arial" w:hAnsiTheme="minorBidi" w:cstheme="minorBidi"/>
                <w:spacing w:val="-33"/>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37"/>
                <w:w w:val="110"/>
                <w:sz w:val="22"/>
                <w:szCs w:val="22"/>
                <w:lang w:val="fr-FR" w:eastAsia="en-US"/>
              </w:rPr>
              <w:t xml:space="preserve"> </w:t>
            </w:r>
            <w:r w:rsidRPr="00AD4F53">
              <w:rPr>
                <w:rFonts w:asciiTheme="minorBidi" w:eastAsia="Arial" w:hAnsiTheme="minorBidi" w:cstheme="minorBidi"/>
                <w:w w:val="110"/>
                <w:sz w:val="22"/>
                <w:szCs w:val="22"/>
                <w:lang w:val="fr-FR" w:eastAsia="en-US"/>
              </w:rPr>
              <w:t>faire</w:t>
            </w:r>
            <w:r w:rsidRPr="00AD4F53">
              <w:rPr>
                <w:rFonts w:asciiTheme="minorBidi" w:eastAsia="Arial" w:hAnsiTheme="minorBidi" w:cstheme="minorBidi"/>
                <w:spacing w:val="-38"/>
                <w:w w:val="110"/>
                <w:sz w:val="22"/>
                <w:szCs w:val="22"/>
                <w:lang w:val="fr-FR" w:eastAsia="en-US"/>
              </w:rPr>
              <w:t xml:space="preserve"> </w:t>
            </w:r>
            <w:r w:rsidRPr="00AD4F53">
              <w:rPr>
                <w:rFonts w:asciiTheme="minorBidi" w:eastAsia="Arial" w:hAnsiTheme="minorBidi" w:cstheme="minorBidi"/>
                <w:w w:val="110"/>
                <w:sz w:val="22"/>
                <w:szCs w:val="22"/>
                <w:lang w:val="fr-FR" w:eastAsia="en-US"/>
              </w:rPr>
              <w:t>exécuter</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certains</w:t>
            </w:r>
            <w:r w:rsidRPr="00AD4F53">
              <w:rPr>
                <w:rFonts w:asciiTheme="minorBidi" w:eastAsia="Arial" w:hAnsiTheme="minorBidi" w:cstheme="minorBidi"/>
                <w:spacing w:val="-28"/>
                <w:w w:val="110"/>
                <w:sz w:val="22"/>
                <w:szCs w:val="22"/>
                <w:lang w:val="fr-FR" w:eastAsia="en-US"/>
              </w:rPr>
              <w:t xml:space="preserve"> </w:t>
            </w:r>
            <w:r w:rsidRPr="00AD4F53">
              <w:rPr>
                <w:rFonts w:asciiTheme="minorBidi" w:eastAsia="Arial" w:hAnsiTheme="minorBidi" w:cstheme="minorBidi"/>
                <w:w w:val="110"/>
                <w:sz w:val="22"/>
                <w:szCs w:val="22"/>
                <w:lang w:val="fr-FR" w:eastAsia="en-US"/>
              </w:rPr>
              <w:t>éléments</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des</w:t>
            </w:r>
            <w:r w:rsidRPr="00AD4F53">
              <w:rPr>
                <w:rFonts w:asciiTheme="minorBidi" w:eastAsia="Arial" w:hAnsiTheme="minorBidi" w:cstheme="minorBidi"/>
                <w:spacing w:val="-36"/>
                <w:w w:val="110"/>
                <w:sz w:val="22"/>
                <w:szCs w:val="22"/>
                <w:lang w:val="fr-FR" w:eastAsia="en-US"/>
              </w:rPr>
              <w:t xml:space="preserve"> </w:t>
            </w:r>
            <w:r w:rsidRPr="00AD4F53">
              <w:rPr>
                <w:rFonts w:asciiTheme="minorBidi" w:eastAsia="Arial" w:hAnsiTheme="minorBidi" w:cstheme="minorBidi"/>
                <w:spacing w:val="-4"/>
                <w:w w:val="110"/>
                <w:sz w:val="22"/>
                <w:szCs w:val="22"/>
                <w:lang w:val="fr-FR" w:eastAsia="en-US"/>
              </w:rPr>
              <w:t xml:space="preserve">travaux </w:t>
            </w:r>
            <w:r w:rsidRPr="00AD4F53">
              <w:rPr>
                <w:rFonts w:asciiTheme="minorBidi" w:eastAsia="Arial" w:hAnsiTheme="minorBidi" w:cstheme="minorBidi"/>
                <w:w w:val="110"/>
                <w:sz w:val="22"/>
                <w:szCs w:val="22"/>
                <w:lang w:val="fr-FR" w:eastAsia="en-US"/>
              </w:rPr>
              <w:t>par</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des</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sous-traitants</w:t>
            </w:r>
            <w:r w:rsidRPr="00AD4F53">
              <w:rPr>
                <w:rFonts w:asciiTheme="minorBidi" w:eastAsia="Arial" w:hAnsiTheme="minorBidi" w:cstheme="minorBidi"/>
                <w:spacing w:val="-41"/>
                <w:w w:val="110"/>
                <w:sz w:val="22"/>
                <w:szCs w:val="22"/>
                <w:lang w:val="fr-FR" w:eastAsia="en-US"/>
              </w:rPr>
              <w:t xml:space="preserve"> </w:t>
            </w:r>
            <w:r w:rsidRPr="00AD4F53">
              <w:rPr>
                <w:rFonts w:asciiTheme="minorBidi" w:eastAsia="Arial" w:hAnsiTheme="minorBidi" w:cstheme="minorBidi"/>
                <w:w w:val="110"/>
                <w:sz w:val="22"/>
                <w:szCs w:val="22"/>
                <w:lang w:val="fr-FR" w:eastAsia="en-US"/>
              </w:rPr>
              <w:t>désignés</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w w:val="110"/>
                <w:sz w:val="22"/>
                <w:szCs w:val="22"/>
                <w:lang w:val="fr-FR" w:eastAsia="en-US"/>
              </w:rPr>
              <w:t>la supervision et le contrôle.</w:t>
            </w:r>
          </w:p>
        </w:tc>
      </w:tr>
      <w:tr w:rsidR="004C4EC9" w:rsidRPr="00AD4F53" w:rsidTr="000977B7">
        <w:trPr>
          <w:trHeight w:val="1284"/>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1F3CE4" w:rsidRDefault="004C4EC9" w:rsidP="00AD4F53">
            <w:pPr>
              <w:spacing w:before="166" w:line="276" w:lineRule="auto"/>
              <w:ind w:left="132" w:right="81"/>
              <w:jc w:val="center"/>
              <w:rPr>
                <w:rFonts w:asciiTheme="minorBidi" w:eastAsia="Arial" w:hAnsiTheme="minorBidi" w:cstheme="minorBidi"/>
                <w:b/>
                <w:bCs/>
                <w:lang w:eastAsia="en-US"/>
              </w:rPr>
            </w:pPr>
            <w:r w:rsidRPr="001F3CE4">
              <w:rPr>
                <w:rFonts w:asciiTheme="minorBidi" w:eastAsia="Arial" w:hAnsiTheme="minorBidi" w:cstheme="minorBidi"/>
                <w:b/>
                <w:bCs/>
                <w:w w:val="105"/>
                <w:lang w:eastAsia="en-US"/>
              </w:rPr>
              <w:t>IS : 9.5.1</w:t>
            </w:r>
          </w:p>
        </w:tc>
        <w:tc>
          <w:tcPr>
            <w:tcW w:w="9127" w:type="dxa"/>
          </w:tcPr>
          <w:p w:rsidR="004C4EC9" w:rsidRPr="001F3CE4" w:rsidRDefault="004C4EC9" w:rsidP="00AD4F53">
            <w:pPr>
              <w:spacing w:before="134" w:line="276" w:lineRule="auto"/>
              <w:ind w:left="107"/>
              <w:rPr>
                <w:rFonts w:asciiTheme="minorBidi" w:eastAsia="Arial" w:hAnsiTheme="minorBidi" w:cstheme="minorBidi"/>
                <w:b/>
                <w:bCs/>
                <w:lang w:val="fr-FR" w:eastAsia="en-US"/>
              </w:rPr>
            </w:pPr>
            <w:r w:rsidRPr="001F3CE4">
              <w:rPr>
                <w:rFonts w:asciiTheme="minorBidi" w:eastAsia="Arial" w:hAnsiTheme="minorBidi" w:cstheme="minorBidi"/>
                <w:b/>
                <w:bCs/>
                <w:w w:val="105"/>
                <w:lang w:val="fr-FR" w:eastAsia="en-US"/>
              </w:rPr>
              <w:t>Observations et commentaires à l'offre technique</w:t>
            </w:r>
            <w:r w:rsidR="00D106A9" w:rsidRPr="001F3CE4">
              <w:rPr>
                <w:rFonts w:asciiTheme="minorBidi" w:eastAsia="Arial" w:hAnsiTheme="minorBidi" w:cstheme="minorBidi"/>
                <w:b/>
                <w:bCs/>
                <w:w w:val="105"/>
                <w:lang w:val="fr-FR" w:eastAsia="en-US"/>
              </w:rPr>
              <w:t xml:space="preserve"> </w:t>
            </w:r>
            <w:r w:rsidRPr="001F3CE4">
              <w:rPr>
                <w:rFonts w:asciiTheme="minorBidi" w:eastAsia="Arial" w:hAnsiTheme="minorBidi" w:cstheme="minorBidi"/>
                <w:b/>
                <w:bCs/>
                <w:w w:val="105"/>
                <w:lang w:val="fr-FR" w:eastAsia="en-US"/>
              </w:rPr>
              <w:t>:</w:t>
            </w:r>
          </w:p>
          <w:p w:rsidR="004C4EC9" w:rsidRPr="00AD4F53" w:rsidRDefault="00D106A9" w:rsidP="00AD4F53">
            <w:pPr>
              <w:spacing w:before="117" w:line="276" w:lineRule="auto"/>
              <w:ind w:left="107" w:right="192" w:hanging="7"/>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Le soumissionnaire </w:t>
            </w:r>
            <w:r w:rsidR="004C4EC9" w:rsidRPr="00AD4F53">
              <w:rPr>
                <w:rFonts w:asciiTheme="minorBidi" w:eastAsia="Arial" w:hAnsiTheme="minorBidi" w:cstheme="minorBidi"/>
                <w:w w:val="105"/>
                <w:sz w:val="22"/>
                <w:szCs w:val="22"/>
                <w:lang w:val="fr-FR" w:eastAsia="en-US"/>
              </w:rPr>
              <w:t>fait une déclaration convenablement détaillée de toutes les observations et commentaires relatifs à son offre technique.</w:t>
            </w:r>
          </w:p>
        </w:tc>
      </w:tr>
      <w:tr w:rsidR="004C4EC9" w:rsidRPr="00AD4F53" w:rsidTr="004E0284">
        <w:trPr>
          <w:trHeight w:val="1032"/>
        </w:trPr>
        <w:tc>
          <w:tcPr>
            <w:tcW w:w="1304" w:type="dxa"/>
          </w:tcPr>
          <w:p w:rsidR="004C4EC9" w:rsidRPr="00AD4F53" w:rsidRDefault="004C4EC9" w:rsidP="00AD4F53">
            <w:pPr>
              <w:spacing w:before="5" w:line="276" w:lineRule="auto"/>
              <w:rPr>
                <w:rFonts w:asciiTheme="minorBidi" w:eastAsia="Arial" w:hAnsiTheme="minorBidi" w:cstheme="minorBidi"/>
                <w:b/>
                <w:bCs/>
                <w:sz w:val="22"/>
                <w:szCs w:val="22"/>
                <w:lang w:val="fr-FR" w:eastAsia="en-US"/>
              </w:rPr>
            </w:pPr>
          </w:p>
          <w:p w:rsidR="004C4EC9" w:rsidRPr="001F3CE4" w:rsidRDefault="004C4EC9" w:rsidP="00AD4F53">
            <w:pPr>
              <w:spacing w:line="276" w:lineRule="auto"/>
              <w:ind w:left="138" w:right="81"/>
              <w:jc w:val="center"/>
              <w:rPr>
                <w:rFonts w:asciiTheme="minorBidi" w:eastAsia="Arial" w:hAnsiTheme="minorBidi" w:cstheme="minorBidi"/>
                <w:b/>
                <w:bCs/>
                <w:lang w:eastAsia="en-US"/>
              </w:rPr>
            </w:pPr>
            <w:r w:rsidRPr="001F3CE4">
              <w:rPr>
                <w:rFonts w:asciiTheme="minorBidi" w:eastAsia="Arial" w:hAnsiTheme="minorBidi" w:cstheme="minorBidi"/>
                <w:b/>
                <w:bCs/>
                <w:w w:val="105"/>
                <w:lang w:eastAsia="en-US"/>
              </w:rPr>
              <w:t>IS: 9.6.2</w:t>
            </w:r>
          </w:p>
        </w:tc>
        <w:tc>
          <w:tcPr>
            <w:tcW w:w="9127" w:type="dxa"/>
          </w:tcPr>
          <w:p w:rsidR="004C4EC9" w:rsidRPr="001F3CE4" w:rsidRDefault="004C4EC9" w:rsidP="00AD4F53">
            <w:pPr>
              <w:spacing w:before="120" w:line="276" w:lineRule="auto"/>
              <w:ind w:left="108"/>
              <w:rPr>
                <w:rFonts w:asciiTheme="minorBidi" w:eastAsia="Arial" w:hAnsiTheme="minorBidi" w:cstheme="minorBidi"/>
                <w:b/>
                <w:bCs/>
                <w:lang w:val="fr-FR" w:eastAsia="en-US"/>
              </w:rPr>
            </w:pPr>
            <w:r w:rsidRPr="001F3CE4">
              <w:rPr>
                <w:rFonts w:asciiTheme="minorBidi" w:eastAsia="Arial" w:hAnsiTheme="minorBidi" w:cstheme="minorBidi"/>
                <w:b/>
                <w:bCs/>
                <w:w w:val="105"/>
                <w:lang w:val="fr-FR" w:eastAsia="en-US"/>
              </w:rPr>
              <w:t>Commentaires et observations sur le projet de contrat :</w:t>
            </w:r>
          </w:p>
          <w:p w:rsidR="004C4EC9" w:rsidRPr="00AD4F53" w:rsidRDefault="004C4EC9" w:rsidP="00AD4F53">
            <w:pPr>
              <w:spacing w:before="126" w:line="276" w:lineRule="auto"/>
              <w:ind w:left="110"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Le soumissionnaire peut faire des observations et suggestions sur le projet de contrat.</w:t>
            </w:r>
          </w:p>
        </w:tc>
      </w:tr>
      <w:tr w:rsidR="004C4EC9" w:rsidRPr="00AD4F53" w:rsidTr="004E0284">
        <w:trPr>
          <w:trHeight w:val="1402"/>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AD4F53" w:rsidRDefault="004C4EC9" w:rsidP="00AD4F53">
            <w:pPr>
              <w:spacing w:before="4" w:line="276" w:lineRule="auto"/>
              <w:rPr>
                <w:rFonts w:asciiTheme="minorBidi" w:eastAsia="Arial" w:hAnsiTheme="minorBidi" w:cstheme="minorBidi"/>
                <w:b/>
                <w:bCs/>
                <w:sz w:val="22"/>
                <w:szCs w:val="22"/>
                <w:lang w:val="fr-FR" w:eastAsia="en-US"/>
              </w:rPr>
            </w:pPr>
          </w:p>
          <w:p w:rsidR="004C4EC9" w:rsidRPr="001F3CE4" w:rsidRDefault="004C4EC9" w:rsidP="00AD4F53">
            <w:pPr>
              <w:spacing w:line="276" w:lineRule="auto"/>
              <w:ind w:left="140" w:right="81"/>
              <w:jc w:val="center"/>
              <w:rPr>
                <w:rFonts w:asciiTheme="minorBidi" w:eastAsia="Arial" w:hAnsiTheme="minorBidi" w:cstheme="minorBidi"/>
                <w:b/>
                <w:bCs/>
                <w:lang w:eastAsia="en-US"/>
              </w:rPr>
            </w:pPr>
            <w:r w:rsidRPr="001F3CE4">
              <w:rPr>
                <w:rFonts w:asciiTheme="minorBidi" w:eastAsia="Arial" w:hAnsiTheme="minorBidi" w:cstheme="minorBidi"/>
                <w:b/>
                <w:bCs/>
                <w:w w:val="105"/>
                <w:lang w:eastAsia="en-US"/>
              </w:rPr>
              <w:t>IS: 10</w:t>
            </w:r>
          </w:p>
        </w:tc>
        <w:tc>
          <w:tcPr>
            <w:tcW w:w="9127" w:type="dxa"/>
          </w:tcPr>
          <w:p w:rsidR="004C4EC9" w:rsidRPr="001F3CE4" w:rsidRDefault="004C4EC9" w:rsidP="00AD4F53">
            <w:pPr>
              <w:pStyle w:val="TableParagraph"/>
              <w:spacing w:before="84" w:line="276" w:lineRule="auto"/>
              <w:ind w:left="83" w:firstLine="1"/>
              <w:rPr>
                <w:rFonts w:asciiTheme="minorBidi" w:hAnsiTheme="minorBidi" w:cstheme="minorBidi"/>
                <w:b/>
                <w:bCs/>
                <w:sz w:val="24"/>
                <w:szCs w:val="24"/>
                <w:lang w:val="fr-FR"/>
              </w:rPr>
            </w:pPr>
            <w:r w:rsidRPr="001F3CE4">
              <w:rPr>
                <w:rFonts w:asciiTheme="minorBidi" w:hAnsiTheme="minorBidi" w:cstheme="minorBidi"/>
                <w:b/>
                <w:bCs/>
                <w:sz w:val="24"/>
                <w:szCs w:val="24"/>
                <w:lang w:val="fr-FR"/>
              </w:rPr>
              <w:t>Délai de validité de l'offre :</w:t>
            </w:r>
          </w:p>
          <w:p w:rsidR="004C4EC9" w:rsidRPr="00AD4F53" w:rsidRDefault="004C4EC9" w:rsidP="00AD4F53">
            <w:pPr>
              <w:pStyle w:val="TableParagraph"/>
              <w:spacing w:before="84" w:line="276" w:lineRule="auto"/>
              <w:ind w:left="83" w:right="224" w:firstLine="1"/>
              <w:jc w:val="both"/>
              <w:rPr>
                <w:rFonts w:asciiTheme="minorBidi" w:hAnsiTheme="minorBidi" w:cstheme="minorBidi"/>
                <w:lang w:val="fr-FR"/>
              </w:rPr>
            </w:pPr>
            <w:r w:rsidRPr="00AD4F53">
              <w:rPr>
                <w:rFonts w:asciiTheme="minorBidi" w:hAnsiTheme="minorBidi" w:cstheme="minorBidi"/>
                <w:b/>
                <w:lang w:val="fr-FR"/>
              </w:rPr>
              <w:t>Cent vingt (120) jours</w:t>
            </w:r>
            <w:r w:rsidRPr="00AD4F53">
              <w:rPr>
                <w:rFonts w:asciiTheme="minorBidi" w:hAnsiTheme="minorBidi" w:cstheme="minorBidi"/>
                <w:lang w:val="fr-FR"/>
              </w:rPr>
              <w:t xml:space="preserve"> à compter de la date d'ouverture des offres techniques</w:t>
            </w:r>
            <w:r w:rsidR="00D106A9" w:rsidRPr="00AD4F53">
              <w:rPr>
                <w:rFonts w:asciiTheme="minorBidi" w:hAnsiTheme="minorBidi" w:cstheme="minorBidi"/>
                <w:lang w:val="fr-FR"/>
              </w:rPr>
              <w:t>.</w:t>
            </w:r>
          </w:p>
          <w:p w:rsidR="004C4EC9" w:rsidRPr="00AD4F53" w:rsidRDefault="004C4EC9" w:rsidP="00AD4F53">
            <w:pPr>
              <w:pStyle w:val="TableParagraph"/>
              <w:spacing w:before="84" w:line="276" w:lineRule="auto"/>
              <w:ind w:left="83" w:right="224" w:firstLine="1"/>
              <w:jc w:val="both"/>
              <w:rPr>
                <w:rFonts w:asciiTheme="minorBidi" w:hAnsiTheme="minorBidi" w:cstheme="minorBidi"/>
                <w:lang w:val="fr-FR"/>
              </w:rPr>
            </w:pPr>
            <w:r w:rsidRPr="00AD4F53">
              <w:rPr>
                <w:rFonts w:asciiTheme="minorBidi" w:hAnsiTheme="minorBidi" w:cstheme="minorBidi"/>
                <w:lang w:val="fr-FR"/>
              </w:rPr>
              <w:t>La Structure Contractante peut demander au soumissionnaire de proroger le délai de validité des offres lors de l'évaluatio</w:t>
            </w:r>
            <w:r w:rsidR="00D106A9" w:rsidRPr="00AD4F53">
              <w:rPr>
                <w:rFonts w:asciiTheme="minorBidi" w:hAnsiTheme="minorBidi" w:cstheme="minorBidi"/>
                <w:lang w:val="fr-FR"/>
              </w:rPr>
              <w:t>n.</w:t>
            </w:r>
          </w:p>
        </w:tc>
      </w:tr>
      <w:tr w:rsidR="004C4EC9" w:rsidRPr="00AD4F53" w:rsidTr="000977B7">
        <w:trPr>
          <w:trHeight w:val="1683"/>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1F3CE4" w:rsidRDefault="004C4EC9" w:rsidP="00AD4F53">
            <w:pPr>
              <w:spacing w:before="180" w:line="276" w:lineRule="auto"/>
              <w:ind w:left="153" w:right="48"/>
              <w:jc w:val="center"/>
              <w:rPr>
                <w:rFonts w:asciiTheme="minorBidi" w:eastAsia="Arial" w:hAnsiTheme="minorBidi" w:cstheme="minorBidi"/>
                <w:b/>
                <w:bCs/>
                <w:lang w:eastAsia="en-US"/>
              </w:rPr>
            </w:pPr>
            <w:r w:rsidRPr="001F3CE4">
              <w:rPr>
                <w:rFonts w:asciiTheme="minorBidi" w:eastAsia="Arial" w:hAnsiTheme="minorBidi" w:cstheme="minorBidi"/>
                <w:b/>
                <w:bCs/>
                <w:w w:val="110"/>
                <w:lang w:eastAsia="en-US"/>
              </w:rPr>
              <w:t>IS: 11.1</w:t>
            </w:r>
          </w:p>
        </w:tc>
        <w:tc>
          <w:tcPr>
            <w:tcW w:w="9127" w:type="dxa"/>
          </w:tcPr>
          <w:p w:rsidR="004C4EC9" w:rsidRPr="00AD4F53" w:rsidRDefault="004C4EC9" w:rsidP="00AD4F53">
            <w:pPr>
              <w:spacing w:before="116" w:line="276" w:lineRule="auto"/>
              <w:ind w:left="133" w:right="224" w:hanging="5"/>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En plus de l'original, le nombre de copies de l'offre au titre de la première étape qui doit être fourni est de :</w:t>
            </w:r>
          </w:p>
          <w:p w:rsidR="004C4EC9" w:rsidRPr="00AD4F53" w:rsidRDefault="004C4EC9" w:rsidP="00AD4F53">
            <w:pPr>
              <w:spacing w:before="76" w:line="276" w:lineRule="auto"/>
              <w:ind w:left="128"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Deux (02) copies sur support papier signées par le soumissionnaire ou par une personne dûment habilitée à signer au nom du soumissionnaire, et</w:t>
            </w:r>
            <w:r w:rsidRPr="00AD4F53">
              <w:rPr>
                <w:rFonts w:asciiTheme="minorBidi" w:eastAsia="Arial" w:hAnsiTheme="minorBidi" w:cstheme="minorBidi"/>
                <w:sz w:val="22"/>
                <w:szCs w:val="22"/>
                <w:lang w:val="fr-FR" w:eastAsia="en-US"/>
              </w:rPr>
              <w:t xml:space="preserve"> u</w:t>
            </w:r>
            <w:r w:rsidRPr="00AD4F53">
              <w:rPr>
                <w:rFonts w:asciiTheme="minorBidi" w:eastAsia="Arial" w:hAnsiTheme="minorBidi" w:cstheme="minorBidi"/>
                <w:w w:val="110"/>
                <w:sz w:val="22"/>
                <w:szCs w:val="22"/>
                <w:lang w:val="fr-FR" w:eastAsia="en-US"/>
              </w:rPr>
              <w:t>ne (01) copie électronique de l'offre technique sur CD ou flash disque.</w:t>
            </w:r>
          </w:p>
        </w:tc>
      </w:tr>
      <w:tr w:rsidR="004C4EC9" w:rsidRPr="00AD4F53" w:rsidTr="004E0284">
        <w:trPr>
          <w:trHeight w:val="941"/>
        </w:trPr>
        <w:tc>
          <w:tcPr>
            <w:tcW w:w="1304" w:type="dxa"/>
            <w:vAlign w:val="center"/>
          </w:tcPr>
          <w:p w:rsidR="004C4EC9" w:rsidRPr="001F3CE4" w:rsidRDefault="004C4EC9" w:rsidP="00AD4F53">
            <w:pPr>
              <w:spacing w:line="276" w:lineRule="auto"/>
              <w:ind w:left="129" w:right="16"/>
              <w:jc w:val="center"/>
              <w:rPr>
                <w:rFonts w:asciiTheme="minorBidi" w:eastAsia="Arial" w:hAnsiTheme="minorBidi" w:cstheme="minorBidi"/>
                <w:b/>
                <w:bCs/>
                <w:lang w:eastAsia="en-US"/>
              </w:rPr>
            </w:pPr>
            <w:r w:rsidRPr="001F3CE4">
              <w:rPr>
                <w:rFonts w:asciiTheme="minorBidi" w:eastAsia="Arial" w:hAnsiTheme="minorBidi" w:cstheme="minorBidi"/>
                <w:b/>
                <w:bCs/>
                <w:w w:val="110"/>
                <w:lang w:eastAsia="en-US"/>
              </w:rPr>
              <w:t>IS : 12.1.3</w:t>
            </w:r>
          </w:p>
          <w:p w:rsidR="004C4EC9" w:rsidRPr="00AD4F53" w:rsidRDefault="004C4EC9" w:rsidP="00AD4F53">
            <w:pPr>
              <w:spacing w:before="2" w:line="276" w:lineRule="auto"/>
              <w:ind w:left="153" w:right="25"/>
              <w:jc w:val="center"/>
              <w:rPr>
                <w:rFonts w:asciiTheme="minorBidi" w:eastAsia="Arial" w:hAnsiTheme="minorBidi" w:cstheme="minorBidi"/>
                <w:b/>
                <w:bCs/>
                <w:sz w:val="22"/>
                <w:szCs w:val="22"/>
                <w:lang w:eastAsia="en-US"/>
              </w:rPr>
            </w:pPr>
            <w:r w:rsidRPr="001F3CE4">
              <w:rPr>
                <w:rFonts w:asciiTheme="minorBidi" w:eastAsia="Arial" w:hAnsiTheme="minorBidi" w:cstheme="minorBidi"/>
                <w:b/>
                <w:bCs/>
                <w:w w:val="105"/>
                <w:lang w:eastAsia="en-US"/>
              </w:rPr>
              <w:t>( b )</w:t>
            </w:r>
          </w:p>
        </w:tc>
        <w:tc>
          <w:tcPr>
            <w:tcW w:w="9127" w:type="dxa"/>
          </w:tcPr>
          <w:p w:rsidR="001F3CE4" w:rsidRDefault="004C4EC9" w:rsidP="00AD4F53">
            <w:pPr>
              <w:spacing w:before="1" w:line="276" w:lineRule="auto"/>
              <w:ind w:right="470"/>
              <w:rPr>
                <w:rFonts w:asciiTheme="minorBidi" w:eastAsia="Arial" w:hAnsiTheme="minorBidi" w:cstheme="minorBidi"/>
                <w:b/>
                <w:bCs/>
                <w:w w:val="110"/>
                <w:sz w:val="22"/>
                <w:szCs w:val="22"/>
                <w:lang w:val="fr-FR" w:eastAsia="en-US"/>
              </w:rPr>
            </w:pPr>
            <w:r w:rsidRPr="00AD4F53">
              <w:rPr>
                <w:rFonts w:asciiTheme="minorBidi" w:eastAsia="Arial" w:hAnsiTheme="minorBidi" w:cstheme="minorBidi"/>
                <w:b/>
                <w:bCs/>
                <w:w w:val="110"/>
                <w:sz w:val="22"/>
                <w:szCs w:val="22"/>
                <w:lang w:val="fr-FR" w:eastAsia="en-US"/>
              </w:rPr>
              <w:t xml:space="preserve"> </w:t>
            </w:r>
          </w:p>
          <w:p w:rsidR="004C4EC9" w:rsidRPr="001F3CE4" w:rsidRDefault="004C4EC9" w:rsidP="001F3CE4">
            <w:pPr>
              <w:spacing w:before="1" w:after="240" w:line="276" w:lineRule="auto"/>
              <w:ind w:right="470"/>
              <w:rPr>
                <w:rFonts w:asciiTheme="minorBidi" w:eastAsia="Arial" w:hAnsiTheme="minorBidi" w:cstheme="minorBidi"/>
                <w:b/>
                <w:bCs/>
                <w:w w:val="110"/>
                <w:lang w:val="fr-FR" w:eastAsia="en-US"/>
              </w:rPr>
            </w:pPr>
            <w:r w:rsidRPr="00AD4F53">
              <w:rPr>
                <w:rFonts w:asciiTheme="minorBidi" w:eastAsia="Arial" w:hAnsiTheme="minorBidi" w:cstheme="minorBidi"/>
                <w:b/>
                <w:bCs/>
                <w:w w:val="110"/>
                <w:sz w:val="22"/>
                <w:szCs w:val="22"/>
                <w:lang w:val="fr-FR" w:eastAsia="en-US"/>
              </w:rPr>
              <w:t xml:space="preserve"> </w:t>
            </w:r>
            <w:r w:rsidRPr="001F3CE4">
              <w:rPr>
                <w:rFonts w:asciiTheme="minorBidi" w:eastAsia="Arial" w:hAnsiTheme="minorBidi" w:cstheme="minorBidi"/>
                <w:b/>
                <w:bCs/>
                <w:w w:val="110"/>
                <w:lang w:val="fr-FR" w:eastAsia="en-US"/>
              </w:rPr>
              <w:t>Nom de marché :</w:t>
            </w:r>
          </w:p>
          <w:p w:rsidR="004C4EC9" w:rsidRPr="00AD4F53" w:rsidRDefault="004C4EC9" w:rsidP="00AD4F53">
            <w:pPr>
              <w:spacing w:before="1" w:line="276" w:lineRule="auto"/>
              <w:ind w:left="210" w:right="470"/>
              <w:jc w:val="both"/>
              <w:rPr>
                <w:rFonts w:asciiTheme="minorBidi" w:eastAsia="Arial" w:hAnsiTheme="minorBidi" w:cstheme="minorBidi"/>
                <w:b/>
                <w:w w:val="110"/>
                <w:sz w:val="22"/>
                <w:szCs w:val="22"/>
                <w:lang w:val="fr-FR" w:eastAsia="en-US"/>
              </w:rPr>
            </w:pPr>
            <w:r w:rsidRPr="00AD4F53">
              <w:rPr>
                <w:rFonts w:asciiTheme="minorBidi" w:eastAsia="Arial" w:hAnsiTheme="minorBidi" w:cstheme="minorBidi"/>
                <w:b/>
                <w:w w:val="110"/>
                <w:sz w:val="22"/>
                <w:szCs w:val="22"/>
                <w:lang w:val="fr-FR" w:eastAsia="en-US"/>
              </w:rPr>
              <w:t xml:space="preserve"> " Réalisation d’étude d’ingénierie, fourniture, montage et mise en service d’un </w:t>
            </w:r>
            <w:r w:rsidR="00A66280" w:rsidRPr="00AD4F53">
              <w:rPr>
                <w:rFonts w:asciiTheme="minorBidi" w:eastAsia="Arial" w:hAnsiTheme="minorBidi" w:cstheme="minorBidi"/>
                <w:b/>
                <w:w w:val="110"/>
                <w:sz w:val="22"/>
                <w:szCs w:val="22"/>
                <w:lang w:val="fr-FR" w:eastAsia="en-US"/>
              </w:rPr>
              <w:t>projet de rénovation de quatre (04</w:t>
            </w:r>
            <w:r w:rsidRPr="00AD4F53">
              <w:rPr>
                <w:rFonts w:asciiTheme="minorBidi" w:eastAsia="Arial" w:hAnsiTheme="minorBidi" w:cstheme="minorBidi"/>
                <w:b/>
                <w:w w:val="110"/>
                <w:sz w:val="22"/>
                <w:szCs w:val="22"/>
                <w:lang w:val="fr-FR" w:eastAsia="en-US"/>
              </w:rPr>
              <w:t>) unités de p</w:t>
            </w:r>
            <w:r w:rsidR="00A66280" w:rsidRPr="00AD4F53">
              <w:rPr>
                <w:rFonts w:asciiTheme="minorBidi" w:eastAsia="Arial" w:hAnsiTheme="minorBidi" w:cstheme="minorBidi"/>
                <w:b/>
                <w:w w:val="110"/>
                <w:sz w:val="22"/>
                <w:szCs w:val="22"/>
                <w:lang w:val="fr-FR" w:eastAsia="en-US"/>
              </w:rPr>
              <w:t>roduction et acquisition de quatre (04</w:t>
            </w:r>
            <w:r w:rsidRPr="00AD4F53">
              <w:rPr>
                <w:rFonts w:asciiTheme="minorBidi" w:eastAsia="Arial" w:hAnsiTheme="minorBidi" w:cstheme="minorBidi"/>
                <w:b/>
                <w:w w:val="110"/>
                <w:sz w:val="22"/>
                <w:szCs w:val="22"/>
                <w:lang w:val="fr-FR" w:eastAsia="en-US"/>
              </w:rPr>
              <w:t>) nouveaux compresseurs de la direction régionale de TIN FOUYE TABANKORT (TFT) "</w:t>
            </w:r>
          </w:p>
          <w:p w:rsidR="00A66280" w:rsidRPr="00AD4F53" w:rsidRDefault="00196281" w:rsidP="00AD4F53">
            <w:pPr>
              <w:spacing w:before="10" w:line="276" w:lineRule="auto"/>
              <w:ind w:right="445"/>
              <w:rPr>
                <w:rFonts w:asciiTheme="minorBidi" w:hAnsiTheme="minorBidi" w:cstheme="minorBidi"/>
                <w:sz w:val="22"/>
                <w:szCs w:val="22"/>
                <w:lang w:val="fr-FR"/>
              </w:rPr>
            </w:pPr>
            <w:r>
              <w:rPr>
                <w:rFonts w:asciiTheme="minorBidi" w:eastAsia="Arial" w:hAnsiTheme="minorBidi" w:cstheme="minorBidi"/>
                <w:w w:val="105"/>
                <w:sz w:val="22"/>
                <w:szCs w:val="22"/>
                <w:lang w:val="fr-FR" w:eastAsia="en-US"/>
              </w:rPr>
              <w:t xml:space="preserve"> </w:t>
            </w:r>
            <w:r w:rsidR="004C4EC9" w:rsidRPr="00AD4F53">
              <w:rPr>
                <w:rFonts w:asciiTheme="minorBidi" w:eastAsia="Arial" w:hAnsiTheme="minorBidi" w:cstheme="minorBidi"/>
                <w:b/>
                <w:bCs/>
                <w:w w:val="105"/>
                <w:sz w:val="22"/>
                <w:szCs w:val="22"/>
                <w:lang w:val="fr-FR" w:eastAsia="en-US"/>
              </w:rPr>
              <w:t>Numéro de l'Appel d'Offres</w:t>
            </w:r>
            <w:r w:rsidR="00A66280" w:rsidRPr="00AD4F53">
              <w:rPr>
                <w:rFonts w:asciiTheme="minorBidi" w:eastAsia="Arial" w:hAnsiTheme="minorBidi" w:cstheme="minorBidi"/>
                <w:b/>
                <w:bCs/>
                <w:w w:val="105"/>
                <w:sz w:val="22"/>
                <w:szCs w:val="22"/>
                <w:lang w:val="fr-FR" w:eastAsia="en-US"/>
              </w:rPr>
              <w:t xml:space="preserve"> </w:t>
            </w:r>
            <w:r w:rsidR="004C4EC9" w:rsidRPr="00AD4F53">
              <w:rPr>
                <w:rFonts w:asciiTheme="minorBidi" w:eastAsia="Arial" w:hAnsiTheme="minorBidi" w:cstheme="minorBidi"/>
                <w:b/>
                <w:bCs/>
                <w:w w:val="105"/>
                <w:sz w:val="22"/>
                <w:szCs w:val="22"/>
                <w:lang w:val="fr-FR" w:eastAsia="en-US"/>
              </w:rPr>
              <w:t>:</w:t>
            </w:r>
            <w:r w:rsidR="004C4EC9" w:rsidRPr="00AD4F53">
              <w:rPr>
                <w:rFonts w:asciiTheme="minorBidi" w:hAnsiTheme="minorBidi" w:cstheme="minorBidi"/>
                <w:sz w:val="22"/>
                <w:szCs w:val="22"/>
                <w:lang w:val="fr-FR"/>
              </w:rPr>
              <w:t xml:space="preserve"> </w:t>
            </w:r>
          </w:p>
          <w:p w:rsidR="004C4EC9" w:rsidRPr="00212AEE" w:rsidRDefault="00196281" w:rsidP="00212AEE">
            <w:pPr>
              <w:spacing w:before="10" w:line="276" w:lineRule="auto"/>
              <w:ind w:right="445"/>
              <w:rPr>
                <w:rFonts w:asciiTheme="minorBidi" w:hAnsiTheme="minorBidi" w:cstheme="minorBidi"/>
                <w:b/>
                <w:bCs/>
                <w:sz w:val="22"/>
                <w:szCs w:val="22"/>
                <w:lang w:val="fr-FR"/>
              </w:rPr>
            </w:pPr>
            <w:r>
              <w:rPr>
                <w:rFonts w:asciiTheme="minorBidi" w:hAnsiTheme="minorBidi" w:cstheme="minorBidi"/>
                <w:b/>
                <w:sz w:val="22"/>
                <w:szCs w:val="22"/>
                <w:lang w:val="fr-FR"/>
              </w:rPr>
              <w:t xml:space="preserve"> </w:t>
            </w:r>
            <w:r w:rsidR="00A66280" w:rsidRPr="00AD4F53">
              <w:rPr>
                <w:rFonts w:asciiTheme="minorBidi" w:hAnsiTheme="minorBidi" w:cstheme="minorBidi"/>
                <w:sz w:val="22"/>
                <w:szCs w:val="22"/>
                <w:lang w:val="fr-FR"/>
              </w:rPr>
              <w:t xml:space="preserve">Appel d’offre National et international restreint </w:t>
            </w:r>
            <w:r w:rsidR="004C4EC9" w:rsidRPr="00212AEE">
              <w:rPr>
                <w:rFonts w:asciiTheme="minorBidi" w:eastAsia="Arial" w:hAnsiTheme="minorBidi" w:cstheme="minorBidi"/>
                <w:b/>
                <w:bCs/>
                <w:w w:val="105"/>
                <w:sz w:val="22"/>
                <w:szCs w:val="22"/>
                <w:lang w:val="fr-FR" w:eastAsia="en-US"/>
              </w:rPr>
              <w:t>N°</w:t>
            </w:r>
            <w:r w:rsidR="00A66280" w:rsidRPr="00212AEE">
              <w:rPr>
                <w:rFonts w:asciiTheme="minorBidi" w:eastAsia="Arial" w:hAnsiTheme="minorBidi" w:cstheme="minorBidi"/>
                <w:b/>
                <w:bCs/>
                <w:w w:val="105"/>
                <w:sz w:val="22"/>
                <w:szCs w:val="22"/>
                <w:lang w:val="fr-FR" w:eastAsia="en-US"/>
              </w:rPr>
              <w:t>05/XP/TFT/2018.</w:t>
            </w:r>
          </w:p>
          <w:p w:rsidR="004C4EC9" w:rsidRPr="00AD4F53" w:rsidRDefault="004C4EC9" w:rsidP="00AD4F53">
            <w:pPr>
              <w:spacing w:line="276" w:lineRule="auto"/>
              <w:ind w:left="543" w:right="426"/>
              <w:jc w:val="center"/>
              <w:rPr>
                <w:rFonts w:asciiTheme="minorBidi" w:eastAsia="Arial" w:hAnsiTheme="minorBidi" w:cstheme="minorBidi"/>
                <w:w w:val="105"/>
                <w:sz w:val="22"/>
                <w:szCs w:val="22"/>
                <w:lang w:val="fr-FR" w:eastAsia="en-US"/>
              </w:rPr>
            </w:pPr>
            <w:r w:rsidRPr="00AD4F53">
              <w:rPr>
                <w:rFonts w:asciiTheme="minorBidi" w:eastAsia="Arial" w:hAnsiTheme="minorBidi" w:cstheme="minorBidi"/>
                <w:b/>
                <w:bCs/>
                <w:w w:val="105"/>
                <w:sz w:val="22"/>
                <w:szCs w:val="22"/>
                <w:lang w:val="fr-FR" w:eastAsia="en-US"/>
              </w:rPr>
              <w:t>« Offre Technique »</w:t>
            </w:r>
            <w:r w:rsidRPr="00AD4F53">
              <w:rPr>
                <w:rFonts w:asciiTheme="minorBidi" w:eastAsia="Arial" w:hAnsiTheme="minorBidi" w:cstheme="minorBidi"/>
                <w:w w:val="105"/>
                <w:sz w:val="22"/>
                <w:szCs w:val="22"/>
                <w:lang w:val="fr-FR" w:eastAsia="en-US"/>
              </w:rPr>
              <w:t xml:space="preserve"> - A ne pas ouvrir</w:t>
            </w:r>
          </w:p>
          <w:p w:rsidR="004C4EC9" w:rsidRPr="00AD4F53" w:rsidRDefault="004C4EC9" w:rsidP="00AD4F53">
            <w:pPr>
              <w:spacing w:line="276" w:lineRule="auto"/>
              <w:ind w:left="543" w:right="426"/>
              <w:jc w:val="center"/>
              <w:rPr>
                <w:rFonts w:asciiTheme="minorBidi" w:eastAsia="Arial" w:hAnsiTheme="minorBidi" w:cstheme="minorBidi"/>
                <w:sz w:val="22"/>
                <w:szCs w:val="22"/>
                <w:lang w:val="fr-FR" w:eastAsia="en-US"/>
              </w:rPr>
            </w:pPr>
          </w:p>
        </w:tc>
      </w:tr>
      <w:tr w:rsidR="004C4EC9" w:rsidRPr="00AD4F53" w:rsidTr="000977B7">
        <w:trPr>
          <w:trHeight w:val="1719"/>
        </w:trPr>
        <w:tc>
          <w:tcPr>
            <w:tcW w:w="1304" w:type="dxa"/>
          </w:tcPr>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212AEE" w:rsidRDefault="004C4EC9" w:rsidP="00AD4F53">
            <w:pPr>
              <w:spacing w:before="125" w:line="276" w:lineRule="auto"/>
              <w:ind w:left="60" w:right="161"/>
              <w:jc w:val="center"/>
              <w:rPr>
                <w:rFonts w:asciiTheme="minorBidi" w:eastAsia="Arial" w:hAnsiTheme="minorBidi" w:cstheme="minorBidi"/>
                <w:b/>
                <w:bCs/>
                <w:w w:val="105"/>
                <w:lang w:val="fr-FR" w:eastAsia="en-US"/>
              </w:rPr>
            </w:pPr>
            <w:r w:rsidRPr="00212AEE">
              <w:rPr>
                <w:rFonts w:asciiTheme="minorBidi" w:eastAsia="Arial" w:hAnsiTheme="minorBidi" w:cstheme="minorBidi"/>
                <w:b/>
                <w:bCs/>
                <w:w w:val="105"/>
                <w:lang w:val="fr-FR" w:eastAsia="en-US"/>
              </w:rPr>
              <w:t>IS:12.2 (a)</w:t>
            </w:r>
          </w:p>
        </w:tc>
        <w:tc>
          <w:tcPr>
            <w:tcW w:w="9127" w:type="dxa"/>
          </w:tcPr>
          <w:p w:rsidR="004C4EC9" w:rsidRPr="00AD4F53" w:rsidRDefault="004C4EC9" w:rsidP="00AD4F53">
            <w:pPr>
              <w:spacing w:before="125" w:line="276" w:lineRule="auto"/>
              <w:ind w:left="60" w:right="161"/>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Date et heure limites de dépôt des offres technique</w:t>
            </w:r>
            <w:r w:rsidR="00A66280" w:rsidRPr="00AD4F53">
              <w:rPr>
                <w:rFonts w:asciiTheme="minorBidi" w:eastAsia="Arial" w:hAnsiTheme="minorBidi" w:cstheme="minorBidi"/>
                <w:w w:val="105"/>
                <w:sz w:val="22"/>
                <w:szCs w:val="22"/>
                <w:lang w:val="fr-FR" w:eastAsia="en-US"/>
              </w:rPr>
              <w:t>s</w:t>
            </w:r>
            <w:r w:rsidRPr="00AD4F53">
              <w:rPr>
                <w:rFonts w:asciiTheme="minorBidi" w:eastAsia="Arial" w:hAnsiTheme="minorBidi" w:cstheme="minorBidi"/>
                <w:w w:val="105"/>
                <w:sz w:val="22"/>
                <w:szCs w:val="22"/>
                <w:lang w:val="fr-FR" w:eastAsia="en-US"/>
              </w:rPr>
              <w:t xml:space="preserve"> au titre de la première étape est fixée à </w:t>
            </w:r>
            <w:r w:rsidRPr="00AD4F53">
              <w:rPr>
                <w:rFonts w:asciiTheme="minorBidi" w:eastAsia="Arial" w:hAnsiTheme="minorBidi" w:cstheme="minorBidi"/>
                <w:b/>
                <w:w w:val="105"/>
                <w:sz w:val="22"/>
                <w:szCs w:val="22"/>
                <w:lang w:val="fr-FR" w:eastAsia="en-US"/>
              </w:rPr>
              <w:t>Soixante (60) jours</w:t>
            </w:r>
            <w:r w:rsidRPr="00AD4F53">
              <w:rPr>
                <w:rFonts w:asciiTheme="minorBidi" w:eastAsia="Arial" w:hAnsiTheme="minorBidi" w:cstheme="minorBidi"/>
                <w:w w:val="105"/>
                <w:sz w:val="22"/>
                <w:szCs w:val="22"/>
                <w:lang w:val="fr-FR" w:eastAsia="en-US"/>
              </w:rPr>
              <w:t xml:space="preserve"> à compter de la date de</w:t>
            </w:r>
            <w:r w:rsidRPr="00AD4F53">
              <w:rPr>
                <w:rFonts w:asciiTheme="minorBidi" w:eastAsia="Arial" w:hAnsiTheme="minorBidi" w:cstheme="minorBidi"/>
                <w:spacing w:val="-8"/>
                <w:w w:val="105"/>
                <w:sz w:val="22"/>
                <w:szCs w:val="22"/>
                <w:lang w:val="fr-FR" w:eastAsia="en-US"/>
              </w:rPr>
              <w:t xml:space="preserve"> </w:t>
            </w:r>
            <w:r w:rsidRPr="00AD4F53">
              <w:rPr>
                <w:rFonts w:asciiTheme="minorBidi" w:eastAsia="Arial" w:hAnsiTheme="minorBidi" w:cstheme="minorBidi"/>
                <w:w w:val="105"/>
                <w:sz w:val="22"/>
                <w:szCs w:val="22"/>
                <w:lang w:val="fr-FR" w:eastAsia="en-US"/>
              </w:rPr>
              <w:t>parution</w:t>
            </w:r>
            <w:r w:rsidRPr="00AD4F53">
              <w:rPr>
                <w:rFonts w:asciiTheme="minorBidi" w:eastAsia="Arial" w:hAnsiTheme="minorBidi" w:cstheme="minorBidi"/>
                <w:spacing w:val="-10"/>
                <w:w w:val="105"/>
                <w:sz w:val="22"/>
                <w:szCs w:val="22"/>
                <w:lang w:val="fr-FR" w:eastAsia="en-US"/>
              </w:rPr>
              <w:t xml:space="preserve"> </w:t>
            </w:r>
            <w:r w:rsidRPr="00AD4F53">
              <w:rPr>
                <w:rFonts w:asciiTheme="minorBidi" w:eastAsia="Arial" w:hAnsiTheme="minorBidi" w:cstheme="minorBidi"/>
                <w:w w:val="105"/>
                <w:sz w:val="22"/>
                <w:szCs w:val="22"/>
                <w:lang w:val="fr-FR" w:eastAsia="en-US"/>
              </w:rPr>
              <w:t>au</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BAOSEM,</w:t>
            </w:r>
            <w:r w:rsidRPr="00AD4F53">
              <w:rPr>
                <w:rFonts w:asciiTheme="minorBidi" w:eastAsia="Arial" w:hAnsiTheme="minorBidi" w:cstheme="minorBidi"/>
                <w:spacing w:val="-8"/>
                <w:w w:val="105"/>
                <w:sz w:val="22"/>
                <w:szCs w:val="22"/>
                <w:lang w:val="fr-FR" w:eastAsia="en-US"/>
              </w:rPr>
              <w:t xml:space="preserve"> </w:t>
            </w:r>
            <w:r w:rsidRPr="00AD4F53">
              <w:rPr>
                <w:rFonts w:asciiTheme="minorBidi" w:eastAsia="Arial" w:hAnsiTheme="minorBidi" w:cstheme="minorBidi"/>
                <w:spacing w:val="1"/>
                <w:w w:val="105"/>
                <w:sz w:val="22"/>
                <w:szCs w:val="22"/>
                <w:lang w:val="fr-FR" w:eastAsia="en-US"/>
              </w:rPr>
              <w:t>le</w:t>
            </w:r>
            <w:r w:rsidRPr="00AD4F53">
              <w:rPr>
                <w:rFonts w:asciiTheme="minorBidi" w:eastAsia="Arial" w:hAnsiTheme="minorBidi" w:cstheme="minorBidi"/>
                <w:spacing w:val="-7"/>
                <w:w w:val="105"/>
                <w:sz w:val="22"/>
                <w:szCs w:val="22"/>
                <w:lang w:val="fr-FR" w:eastAsia="en-US"/>
              </w:rPr>
              <w:t xml:space="preserve"> </w:t>
            </w:r>
            <w:r w:rsidRPr="00AD4F53">
              <w:rPr>
                <w:rFonts w:asciiTheme="minorBidi" w:eastAsia="Arial" w:hAnsiTheme="minorBidi" w:cstheme="minorBidi"/>
                <w:w w:val="105"/>
                <w:sz w:val="22"/>
                <w:szCs w:val="22"/>
                <w:lang w:val="fr-FR" w:eastAsia="en-US"/>
              </w:rPr>
              <w:t>jour</w:t>
            </w:r>
            <w:r w:rsidRPr="00AD4F53">
              <w:rPr>
                <w:rFonts w:asciiTheme="minorBidi" w:eastAsia="Arial" w:hAnsiTheme="minorBidi" w:cstheme="minorBidi"/>
                <w:spacing w:val="-17"/>
                <w:w w:val="105"/>
                <w:sz w:val="22"/>
                <w:szCs w:val="22"/>
                <w:lang w:val="fr-FR" w:eastAsia="en-US"/>
              </w:rPr>
              <w:t xml:space="preserve"> </w:t>
            </w:r>
            <w:r w:rsidRPr="00AD4F53">
              <w:rPr>
                <w:rFonts w:asciiTheme="minorBidi" w:eastAsia="Arial" w:hAnsiTheme="minorBidi" w:cstheme="minorBidi"/>
                <w:w w:val="105"/>
                <w:sz w:val="22"/>
                <w:szCs w:val="22"/>
                <w:lang w:val="fr-FR" w:eastAsia="en-US"/>
              </w:rPr>
              <w:t>considéré.</w:t>
            </w:r>
          </w:p>
          <w:p w:rsidR="004C4EC9" w:rsidRPr="00AD4F53" w:rsidRDefault="004C4EC9" w:rsidP="00AD4F53">
            <w:pPr>
              <w:spacing w:before="113" w:line="276" w:lineRule="auto"/>
              <w:ind w:left="63" w:right="161" w:hanging="3"/>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Dans le cas où le jour de la clôture coïncide avec un jour férié et/ou un jour de repos légal, les plis peuvent être déposés le jour ouvrable suivant.</w:t>
            </w:r>
          </w:p>
        </w:tc>
      </w:tr>
      <w:tr w:rsidR="004C4EC9" w:rsidRPr="00F775EF" w:rsidTr="000977B7">
        <w:trPr>
          <w:trHeight w:val="1970"/>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AD4F53" w:rsidRDefault="004C4EC9" w:rsidP="00AD4F53">
            <w:pPr>
              <w:spacing w:before="4" w:line="276" w:lineRule="auto"/>
              <w:rPr>
                <w:rFonts w:asciiTheme="minorBidi" w:eastAsia="Arial" w:hAnsiTheme="minorBidi" w:cstheme="minorBidi"/>
                <w:b/>
                <w:bCs/>
                <w:sz w:val="22"/>
                <w:szCs w:val="22"/>
                <w:lang w:val="fr-FR" w:eastAsia="en-US"/>
              </w:rPr>
            </w:pPr>
          </w:p>
          <w:p w:rsidR="004C4EC9" w:rsidRPr="00212AEE" w:rsidRDefault="004C4EC9" w:rsidP="00AD4F53">
            <w:pPr>
              <w:spacing w:line="276" w:lineRule="auto"/>
              <w:ind w:left="90" w:right="104"/>
              <w:jc w:val="center"/>
              <w:rPr>
                <w:rFonts w:asciiTheme="minorBidi" w:eastAsia="Arial" w:hAnsiTheme="minorBidi" w:cstheme="minorBidi"/>
                <w:b/>
                <w:bCs/>
                <w:lang w:eastAsia="en-US"/>
              </w:rPr>
            </w:pPr>
            <w:r w:rsidRPr="00212AEE">
              <w:rPr>
                <w:rFonts w:asciiTheme="minorBidi" w:eastAsia="Arial" w:hAnsiTheme="minorBidi" w:cstheme="minorBidi"/>
                <w:b/>
                <w:bCs/>
                <w:w w:val="110"/>
                <w:lang w:eastAsia="en-US"/>
              </w:rPr>
              <w:t>IS: 12.2</w:t>
            </w:r>
          </w:p>
          <w:p w:rsidR="004C4EC9" w:rsidRPr="00AD4F53" w:rsidRDefault="004C4EC9" w:rsidP="00AD4F53">
            <w:pPr>
              <w:spacing w:before="9" w:line="276" w:lineRule="auto"/>
              <w:ind w:left="23" w:right="104"/>
              <w:jc w:val="center"/>
              <w:rPr>
                <w:rFonts w:asciiTheme="minorBidi" w:eastAsia="Arial" w:hAnsiTheme="minorBidi" w:cstheme="minorBidi"/>
                <w:b/>
                <w:bCs/>
                <w:sz w:val="22"/>
                <w:szCs w:val="22"/>
                <w:lang w:eastAsia="en-US"/>
              </w:rPr>
            </w:pPr>
            <w:r w:rsidRPr="00212AEE">
              <w:rPr>
                <w:rFonts w:asciiTheme="minorBidi" w:eastAsia="Arial" w:hAnsiTheme="minorBidi" w:cstheme="minorBidi"/>
                <w:b/>
                <w:bCs/>
                <w:w w:val="110"/>
                <w:lang w:eastAsia="en-US"/>
              </w:rPr>
              <w:t>(b)</w:t>
            </w:r>
          </w:p>
        </w:tc>
        <w:tc>
          <w:tcPr>
            <w:tcW w:w="9127" w:type="dxa"/>
          </w:tcPr>
          <w:p w:rsidR="00212AEE" w:rsidRPr="00212AEE" w:rsidRDefault="004C4EC9" w:rsidP="00212AEE">
            <w:pPr>
              <w:spacing w:before="134" w:line="276" w:lineRule="auto"/>
              <w:ind w:left="71"/>
              <w:rPr>
                <w:rFonts w:asciiTheme="minorBidi" w:eastAsia="Arial" w:hAnsiTheme="minorBidi" w:cstheme="minorBidi"/>
                <w:w w:val="105"/>
                <w:lang w:val="fr-FR" w:eastAsia="en-US"/>
              </w:rPr>
            </w:pPr>
            <w:r w:rsidRPr="00212AEE">
              <w:rPr>
                <w:rFonts w:asciiTheme="minorBidi" w:eastAsia="Arial" w:hAnsiTheme="minorBidi" w:cstheme="minorBidi"/>
                <w:b/>
                <w:bCs/>
                <w:w w:val="105"/>
                <w:lang w:val="fr-FR" w:eastAsia="en-US"/>
              </w:rPr>
              <w:t>Bureau de réception des offres :</w:t>
            </w:r>
            <w:r w:rsidRPr="00212AEE">
              <w:rPr>
                <w:rFonts w:asciiTheme="minorBidi" w:eastAsia="Arial" w:hAnsiTheme="minorBidi" w:cstheme="minorBidi"/>
                <w:w w:val="105"/>
                <w:lang w:val="fr-FR" w:eastAsia="en-US"/>
              </w:rPr>
              <w:t xml:space="preserve"> </w:t>
            </w:r>
          </w:p>
          <w:p w:rsidR="001936E9" w:rsidRPr="00AD4F53" w:rsidRDefault="001936E9" w:rsidP="00212AEE">
            <w:pPr>
              <w:spacing w:line="276" w:lineRule="auto"/>
              <w:ind w:left="71"/>
              <w:jc w:val="center"/>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SONATRACH</w:t>
            </w:r>
          </w:p>
          <w:p w:rsidR="004C4EC9" w:rsidRPr="00AD4F53" w:rsidRDefault="001936E9" w:rsidP="00212AEE">
            <w:pPr>
              <w:spacing w:line="276" w:lineRule="auto"/>
              <w:ind w:left="581" w:right="652"/>
              <w:jc w:val="center"/>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Activité Exploration &amp; Production, Division Production</w:t>
            </w:r>
            <w:r w:rsidR="004C4EC9" w:rsidRPr="00AD4F53">
              <w:rPr>
                <w:rFonts w:asciiTheme="minorBidi" w:eastAsia="Arial" w:hAnsiTheme="minorBidi" w:cstheme="minorBidi"/>
                <w:w w:val="105"/>
                <w:sz w:val="22"/>
                <w:szCs w:val="22"/>
                <w:lang w:val="fr-FR" w:eastAsia="en-US"/>
              </w:rPr>
              <w:t xml:space="preserve">, Direction Régionale </w:t>
            </w:r>
            <w:r w:rsidR="00A66280" w:rsidRPr="00AD4F53">
              <w:rPr>
                <w:rFonts w:asciiTheme="minorBidi" w:eastAsia="Arial" w:hAnsiTheme="minorBidi" w:cstheme="minorBidi"/>
                <w:w w:val="105"/>
                <w:sz w:val="22"/>
                <w:szCs w:val="22"/>
                <w:lang w:val="fr-FR" w:eastAsia="en-US"/>
              </w:rPr>
              <w:t>TFT</w:t>
            </w:r>
            <w:r w:rsidR="004C4EC9" w:rsidRPr="00AD4F53">
              <w:rPr>
                <w:rFonts w:asciiTheme="minorBidi" w:eastAsia="Arial" w:hAnsiTheme="minorBidi" w:cstheme="minorBidi"/>
                <w:w w:val="105"/>
                <w:sz w:val="22"/>
                <w:szCs w:val="22"/>
                <w:lang w:val="fr-FR" w:eastAsia="en-US"/>
              </w:rPr>
              <w:t xml:space="preserve">, </w:t>
            </w:r>
            <w:r w:rsidR="00A66280" w:rsidRPr="00AD4F53">
              <w:rPr>
                <w:rFonts w:asciiTheme="minorBidi" w:eastAsia="Arial" w:hAnsiTheme="minorBidi" w:cstheme="minorBidi"/>
                <w:w w:val="105"/>
                <w:sz w:val="22"/>
                <w:szCs w:val="22"/>
                <w:lang w:val="fr-FR" w:eastAsia="en-US"/>
              </w:rPr>
              <w:t>Service Juridique, bureau 105</w:t>
            </w:r>
          </w:p>
          <w:p w:rsidR="004C4EC9" w:rsidRPr="00AD4F53" w:rsidRDefault="004C4EC9" w:rsidP="00AD4F53">
            <w:pPr>
              <w:spacing w:before="126" w:line="276" w:lineRule="auto"/>
              <w:ind w:left="629" w:right="652"/>
              <w:jc w:val="center"/>
              <w:rPr>
                <w:rFonts w:asciiTheme="minorBidi" w:eastAsia="Arial" w:hAnsiTheme="minorBidi" w:cstheme="minorBidi"/>
                <w:w w:val="105"/>
                <w:sz w:val="22"/>
                <w:szCs w:val="22"/>
                <w:lang w:eastAsia="en-US"/>
              </w:rPr>
            </w:pPr>
            <w:r w:rsidRPr="00AD4F53">
              <w:rPr>
                <w:rFonts w:asciiTheme="minorBidi" w:eastAsia="Arial" w:hAnsiTheme="minorBidi" w:cstheme="minorBidi"/>
                <w:w w:val="105"/>
                <w:sz w:val="22"/>
                <w:szCs w:val="22"/>
                <w:lang w:eastAsia="en-US"/>
              </w:rPr>
              <w:t>BP 6</w:t>
            </w:r>
            <w:r w:rsidR="00A66280" w:rsidRPr="00AD4F53">
              <w:rPr>
                <w:rFonts w:asciiTheme="minorBidi" w:eastAsia="Arial" w:hAnsiTheme="minorBidi" w:cstheme="minorBidi"/>
                <w:w w:val="105"/>
                <w:sz w:val="22"/>
                <w:szCs w:val="22"/>
                <w:lang w:eastAsia="en-US"/>
              </w:rPr>
              <w:t>6</w:t>
            </w:r>
            <w:r w:rsidR="00196281">
              <w:rPr>
                <w:rFonts w:asciiTheme="minorBidi" w:eastAsia="Arial" w:hAnsiTheme="minorBidi" w:cstheme="minorBidi"/>
                <w:w w:val="105"/>
                <w:sz w:val="22"/>
                <w:szCs w:val="22"/>
                <w:lang w:eastAsia="en-US"/>
              </w:rPr>
              <w:t xml:space="preserve"> </w:t>
            </w:r>
            <w:r w:rsidR="00A66280" w:rsidRPr="00AD4F53">
              <w:rPr>
                <w:rFonts w:asciiTheme="minorBidi" w:eastAsia="Arial" w:hAnsiTheme="minorBidi" w:cstheme="minorBidi"/>
                <w:w w:val="105"/>
                <w:sz w:val="22"/>
                <w:szCs w:val="22"/>
                <w:lang w:eastAsia="en-US"/>
              </w:rPr>
              <w:t xml:space="preserve">IN AMENAS - Wilaya d’ILLIZI, </w:t>
            </w:r>
            <w:r w:rsidRPr="00AD4F53">
              <w:rPr>
                <w:rFonts w:asciiTheme="minorBidi" w:eastAsia="Arial" w:hAnsiTheme="minorBidi" w:cstheme="minorBidi"/>
                <w:w w:val="105"/>
                <w:sz w:val="22"/>
                <w:szCs w:val="22"/>
                <w:lang w:eastAsia="en-US"/>
              </w:rPr>
              <w:t>Algérie</w:t>
            </w:r>
          </w:p>
        </w:tc>
      </w:tr>
      <w:tr w:rsidR="004C4EC9" w:rsidRPr="00AD4F53" w:rsidTr="000977B7">
        <w:trPr>
          <w:trHeight w:val="2113"/>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eastAsia="en-US"/>
              </w:rPr>
            </w:pPr>
          </w:p>
          <w:p w:rsidR="004C4EC9" w:rsidRDefault="004C4EC9" w:rsidP="00212AEE">
            <w:pPr>
              <w:spacing w:before="4" w:line="276" w:lineRule="auto"/>
              <w:jc w:val="center"/>
              <w:rPr>
                <w:rFonts w:asciiTheme="minorBidi" w:eastAsia="Arial" w:hAnsiTheme="minorBidi" w:cstheme="minorBidi"/>
                <w:b/>
                <w:bCs/>
                <w:sz w:val="22"/>
                <w:szCs w:val="22"/>
                <w:lang w:eastAsia="en-US"/>
              </w:rPr>
            </w:pPr>
          </w:p>
          <w:p w:rsidR="00212AEE" w:rsidRPr="00AD4F53" w:rsidRDefault="00212AEE" w:rsidP="00212AEE">
            <w:pPr>
              <w:spacing w:before="4" w:line="276" w:lineRule="auto"/>
              <w:jc w:val="center"/>
              <w:rPr>
                <w:rFonts w:asciiTheme="minorBidi" w:eastAsia="Arial" w:hAnsiTheme="minorBidi" w:cstheme="minorBidi"/>
                <w:b/>
                <w:bCs/>
                <w:sz w:val="22"/>
                <w:szCs w:val="22"/>
                <w:lang w:eastAsia="en-US"/>
              </w:rPr>
            </w:pPr>
          </w:p>
          <w:p w:rsidR="004C4EC9" w:rsidRPr="00212AEE" w:rsidRDefault="004C4EC9" w:rsidP="00212AEE">
            <w:pPr>
              <w:tabs>
                <w:tab w:val="left" w:pos="1304"/>
              </w:tabs>
              <w:spacing w:line="276" w:lineRule="auto"/>
              <w:jc w:val="center"/>
              <w:rPr>
                <w:rFonts w:asciiTheme="minorBidi" w:eastAsia="Arial" w:hAnsiTheme="minorBidi" w:cstheme="minorBidi"/>
                <w:b/>
                <w:bCs/>
                <w:lang w:eastAsia="en-US"/>
              </w:rPr>
            </w:pPr>
            <w:r w:rsidRPr="00212AEE">
              <w:rPr>
                <w:rFonts w:asciiTheme="minorBidi" w:eastAsia="Arial" w:hAnsiTheme="minorBidi" w:cstheme="minorBidi"/>
                <w:b/>
                <w:bCs/>
                <w:w w:val="110"/>
                <w:lang w:eastAsia="en-US"/>
              </w:rPr>
              <w:t>IS: 13.1</w:t>
            </w:r>
          </w:p>
        </w:tc>
        <w:tc>
          <w:tcPr>
            <w:tcW w:w="9127" w:type="dxa"/>
          </w:tcPr>
          <w:p w:rsidR="004C4EC9" w:rsidRPr="00AD4F53" w:rsidRDefault="004C4EC9" w:rsidP="00212AEE">
            <w:pPr>
              <w:spacing w:before="9" w:line="276" w:lineRule="auto"/>
              <w:rPr>
                <w:rFonts w:asciiTheme="minorBidi" w:eastAsia="Arial" w:hAnsiTheme="minorBidi" w:cstheme="minorBidi"/>
                <w:w w:val="110"/>
                <w:sz w:val="22"/>
                <w:szCs w:val="22"/>
                <w:lang w:val="fr-FR" w:eastAsia="en-US"/>
              </w:rPr>
            </w:pPr>
          </w:p>
          <w:p w:rsidR="004C4EC9" w:rsidRPr="00212AEE" w:rsidRDefault="004C4EC9" w:rsidP="00AD4F53">
            <w:pPr>
              <w:spacing w:before="9" w:line="276" w:lineRule="auto"/>
              <w:ind w:left="82" w:right="224" w:hanging="12"/>
              <w:jc w:val="both"/>
              <w:rPr>
                <w:rFonts w:asciiTheme="minorBidi" w:eastAsia="Arial" w:hAnsiTheme="minorBidi" w:cstheme="minorBidi"/>
                <w:lang w:val="fr-FR" w:eastAsia="en-US"/>
              </w:rPr>
            </w:pPr>
            <w:r w:rsidRPr="00212AEE">
              <w:rPr>
                <w:rFonts w:asciiTheme="minorBidi" w:eastAsia="Arial" w:hAnsiTheme="minorBidi" w:cstheme="minorBidi"/>
                <w:b/>
                <w:bCs/>
                <w:w w:val="110"/>
                <w:lang w:val="fr-FR" w:eastAsia="en-US"/>
              </w:rPr>
              <w:t>Le lieu, la date et l'heure d'ouverture des plis au titre de la première étape</w:t>
            </w:r>
            <w:r w:rsidRPr="00212AEE">
              <w:rPr>
                <w:rFonts w:asciiTheme="minorBidi" w:eastAsia="Arial" w:hAnsiTheme="minorBidi" w:cstheme="minorBidi"/>
                <w:w w:val="110"/>
                <w:lang w:val="fr-FR" w:eastAsia="en-US"/>
              </w:rPr>
              <w:t xml:space="preserve"> (Offre Technique) :</w:t>
            </w:r>
          </w:p>
          <w:p w:rsidR="004C4EC9" w:rsidRPr="00AD4F53" w:rsidRDefault="004C4EC9" w:rsidP="00AD4F53">
            <w:pPr>
              <w:spacing w:line="276" w:lineRule="auto"/>
              <w:ind w:left="67"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Ils seront communiqués ultérieurement à tous les soumissionnaires qui auront retiré le DAO.</w:t>
            </w:r>
          </w:p>
          <w:p w:rsidR="004C4EC9" w:rsidRPr="00AD4F53" w:rsidRDefault="004C4EC9" w:rsidP="00212AEE">
            <w:pPr>
              <w:spacing w:before="134" w:after="240" w:line="276" w:lineRule="auto"/>
              <w:ind w:left="80" w:right="224" w:hanging="1"/>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Une</w:t>
            </w:r>
            <w:r w:rsidRPr="00AD4F53">
              <w:rPr>
                <w:rFonts w:asciiTheme="minorBidi" w:eastAsia="Arial" w:hAnsiTheme="minorBidi" w:cstheme="minorBidi"/>
                <w:spacing w:val="-28"/>
                <w:w w:val="110"/>
                <w:sz w:val="22"/>
                <w:szCs w:val="22"/>
                <w:lang w:val="fr-FR" w:eastAsia="en-US"/>
              </w:rPr>
              <w:t xml:space="preserve"> </w:t>
            </w:r>
            <w:r w:rsidRPr="00AD4F53">
              <w:rPr>
                <w:rFonts w:asciiTheme="minorBidi" w:eastAsia="Arial" w:hAnsiTheme="minorBidi" w:cstheme="minorBidi"/>
                <w:w w:val="110"/>
                <w:sz w:val="22"/>
                <w:szCs w:val="22"/>
                <w:lang w:val="fr-FR" w:eastAsia="en-US"/>
              </w:rPr>
              <w:t>lettre</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d'invitation</w:t>
            </w:r>
            <w:r w:rsidRPr="00AD4F53">
              <w:rPr>
                <w:rFonts w:asciiTheme="minorBidi" w:eastAsia="Arial" w:hAnsiTheme="minorBidi" w:cstheme="minorBidi"/>
                <w:spacing w:val="-41"/>
                <w:w w:val="110"/>
                <w:sz w:val="22"/>
                <w:szCs w:val="22"/>
                <w:lang w:val="fr-FR" w:eastAsia="en-US"/>
              </w:rPr>
              <w:t xml:space="preserve"> </w:t>
            </w:r>
            <w:r w:rsidRPr="00AD4F53">
              <w:rPr>
                <w:rFonts w:asciiTheme="minorBidi" w:eastAsia="Arial" w:hAnsiTheme="minorBidi" w:cstheme="minorBidi"/>
                <w:w w:val="110"/>
                <w:sz w:val="22"/>
                <w:szCs w:val="22"/>
                <w:lang w:val="fr-FR" w:eastAsia="en-US"/>
              </w:rPr>
              <w:t>sera</w:t>
            </w:r>
            <w:r w:rsidRPr="00AD4F53">
              <w:rPr>
                <w:rFonts w:asciiTheme="minorBidi" w:eastAsia="Arial" w:hAnsiTheme="minorBidi" w:cstheme="minorBidi"/>
                <w:spacing w:val="-23"/>
                <w:w w:val="110"/>
                <w:sz w:val="22"/>
                <w:szCs w:val="22"/>
                <w:lang w:val="fr-FR" w:eastAsia="en-US"/>
              </w:rPr>
              <w:t xml:space="preserve"> </w:t>
            </w:r>
            <w:r w:rsidRPr="00AD4F53">
              <w:rPr>
                <w:rFonts w:asciiTheme="minorBidi" w:eastAsia="Arial" w:hAnsiTheme="minorBidi" w:cstheme="minorBidi"/>
                <w:w w:val="110"/>
                <w:sz w:val="22"/>
                <w:szCs w:val="22"/>
                <w:lang w:val="fr-FR" w:eastAsia="en-US"/>
              </w:rPr>
              <w:t>adressée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(par</w:t>
            </w:r>
            <w:r w:rsidRPr="00AD4F53">
              <w:rPr>
                <w:rFonts w:asciiTheme="minorBidi" w:eastAsia="Arial" w:hAnsiTheme="minorBidi" w:cstheme="minorBidi"/>
                <w:spacing w:val="-21"/>
                <w:w w:val="110"/>
                <w:sz w:val="22"/>
                <w:szCs w:val="22"/>
                <w:lang w:val="fr-FR" w:eastAsia="en-US"/>
              </w:rPr>
              <w:t xml:space="preserve"> </w:t>
            </w:r>
            <w:r w:rsidRPr="00AD4F53">
              <w:rPr>
                <w:rFonts w:asciiTheme="minorBidi" w:eastAsia="Arial" w:hAnsiTheme="minorBidi" w:cstheme="minorBidi"/>
                <w:w w:val="110"/>
                <w:sz w:val="22"/>
                <w:szCs w:val="22"/>
                <w:lang w:val="fr-FR" w:eastAsia="en-US"/>
              </w:rPr>
              <w:t>Fax</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et/ou</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Télex) aux</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soumissionnaires,</w:t>
            </w:r>
            <w:r w:rsidRPr="00AD4F53">
              <w:rPr>
                <w:rFonts w:asciiTheme="minorBidi" w:eastAsia="Arial" w:hAnsiTheme="minorBidi" w:cstheme="minorBidi"/>
                <w:spacing w:val="-12"/>
                <w:w w:val="110"/>
                <w:sz w:val="22"/>
                <w:szCs w:val="22"/>
                <w:lang w:val="fr-FR" w:eastAsia="en-US"/>
              </w:rPr>
              <w:t xml:space="preserve"> </w:t>
            </w:r>
            <w:r w:rsidRPr="00AD4F53">
              <w:rPr>
                <w:rFonts w:asciiTheme="minorBidi" w:eastAsia="Arial" w:hAnsiTheme="minorBidi" w:cstheme="minorBidi"/>
                <w:w w:val="110"/>
                <w:sz w:val="22"/>
                <w:szCs w:val="22"/>
                <w:lang w:val="fr-FR" w:eastAsia="en-US"/>
              </w:rPr>
              <w:t>ayant</w:t>
            </w:r>
            <w:r w:rsidRPr="00AD4F53">
              <w:rPr>
                <w:rFonts w:asciiTheme="minorBidi" w:eastAsia="Arial" w:hAnsiTheme="minorBidi" w:cstheme="minorBidi"/>
                <w:spacing w:val="-22"/>
                <w:w w:val="110"/>
                <w:sz w:val="22"/>
                <w:szCs w:val="22"/>
                <w:lang w:val="fr-FR" w:eastAsia="en-US"/>
              </w:rPr>
              <w:t xml:space="preserve"> </w:t>
            </w:r>
            <w:r w:rsidRPr="00AD4F53">
              <w:rPr>
                <w:rFonts w:asciiTheme="minorBidi" w:eastAsia="Arial" w:hAnsiTheme="minorBidi" w:cstheme="minorBidi"/>
                <w:w w:val="110"/>
                <w:sz w:val="22"/>
                <w:szCs w:val="22"/>
                <w:lang w:val="fr-FR" w:eastAsia="en-US"/>
              </w:rPr>
              <w:t>retiré</w:t>
            </w:r>
            <w:r w:rsidRPr="00AD4F53">
              <w:rPr>
                <w:rFonts w:asciiTheme="minorBidi" w:eastAsia="Arial" w:hAnsiTheme="minorBidi" w:cstheme="minorBidi"/>
                <w:spacing w:val="-28"/>
                <w:w w:val="110"/>
                <w:sz w:val="22"/>
                <w:szCs w:val="22"/>
                <w:lang w:val="fr-FR" w:eastAsia="en-US"/>
              </w:rPr>
              <w:t xml:space="preserve"> </w:t>
            </w:r>
            <w:r w:rsidRPr="00AD4F53">
              <w:rPr>
                <w:rFonts w:asciiTheme="minorBidi" w:eastAsia="Arial" w:hAnsiTheme="minorBidi" w:cstheme="minorBidi"/>
                <w:w w:val="110"/>
                <w:sz w:val="22"/>
                <w:szCs w:val="22"/>
                <w:lang w:val="fr-FR" w:eastAsia="en-US"/>
              </w:rPr>
              <w:t>le DAO. pour y</w:t>
            </w:r>
            <w:r w:rsidRPr="00AD4F53">
              <w:rPr>
                <w:rFonts w:asciiTheme="minorBidi" w:eastAsia="Arial" w:hAnsiTheme="minorBidi" w:cstheme="minorBidi"/>
                <w:spacing w:val="-35"/>
                <w:w w:val="110"/>
                <w:sz w:val="22"/>
                <w:szCs w:val="22"/>
                <w:lang w:val="fr-FR" w:eastAsia="en-US"/>
              </w:rPr>
              <w:t xml:space="preserve"> </w:t>
            </w:r>
            <w:r w:rsidRPr="00AD4F53">
              <w:rPr>
                <w:rFonts w:asciiTheme="minorBidi" w:eastAsia="Arial" w:hAnsiTheme="minorBidi" w:cstheme="minorBidi"/>
                <w:spacing w:val="-3"/>
                <w:w w:val="110"/>
                <w:sz w:val="22"/>
                <w:szCs w:val="22"/>
                <w:lang w:val="fr-FR" w:eastAsia="en-US"/>
              </w:rPr>
              <w:t>assister.</w:t>
            </w:r>
          </w:p>
        </w:tc>
      </w:tr>
      <w:tr w:rsidR="004C4EC9" w:rsidRPr="00AD4F53" w:rsidTr="000977B7">
        <w:trPr>
          <w:trHeight w:val="982"/>
        </w:trPr>
        <w:tc>
          <w:tcPr>
            <w:tcW w:w="1304" w:type="dxa"/>
          </w:tcPr>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AD4F53" w:rsidRDefault="004C4EC9" w:rsidP="00AD4F53">
            <w:pPr>
              <w:spacing w:line="276" w:lineRule="auto"/>
              <w:rPr>
                <w:rFonts w:asciiTheme="minorBidi" w:eastAsia="Arial" w:hAnsiTheme="minorBidi" w:cstheme="minorBidi"/>
                <w:b/>
                <w:bCs/>
                <w:sz w:val="22"/>
                <w:szCs w:val="22"/>
                <w:lang w:val="fr-FR" w:eastAsia="en-US"/>
              </w:rPr>
            </w:pPr>
          </w:p>
          <w:p w:rsidR="004C4EC9" w:rsidRPr="00AD4F53" w:rsidRDefault="004C4EC9" w:rsidP="00AD4F53">
            <w:pPr>
              <w:spacing w:before="7" w:line="276" w:lineRule="auto"/>
              <w:rPr>
                <w:rFonts w:asciiTheme="minorBidi" w:eastAsia="Arial" w:hAnsiTheme="minorBidi" w:cstheme="minorBidi"/>
                <w:b/>
                <w:bCs/>
                <w:sz w:val="22"/>
                <w:szCs w:val="22"/>
                <w:lang w:val="fr-FR" w:eastAsia="en-US"/>
              </w:rPr>
            </w:pPr>
          </w:p>
          <w:p w:rsidR="004C4EC9" w:rsidRPr="00212AEE" w:rsidRDefault="004C4EC9" w:rsidP="00212AEE">
            <w:pPr>
              <w:spacing w:line="276" w:lineRule="auto"/>
              <w:jc w:val="center"/>
              <w:rPr>
                <w:rFonts w:asciiTheme="minorBidi" w:eastAsia="Arial" w:hAnsiTheme="minorBidi" w:cstheme="minorBidi"/>
                <w:b/>
                <w:bCs/>
                <w:lang w:eastAsia="en-US"/>
              </w:rPr>
            </w:pPr>
            <w:r w:rsidRPr="00212AEE">
              <w:rPr>
                <w:rFonts w:asciiTheme="minorBidi" w:eastAsia="Arial" w:hAnsiTheme="minorBidi" w:cstheme="minorBidi"/>
                <w:b/>
                <w:bCs/>
                <w:w w:val="110"/>
                <w:lang w:eastAsia="en-US"/>
              </w:rPr>
              <w:t>IS: 15.1</w:t>
            </w:r>
          </w:p>
        </w:tc>
        <w:tc>
          <w:tcPr>
            <w:tcW w:w="9127" w:type="dxa"/>
          </w:tcPr>
          <w:p w:rsidR="004C4EC9" w:rsidRPr="00212AEE" w:rsidRDefault="004C4EC9" w:rsidP="00AD4F53">
            <w:pPr>
              <w:spacing w:before="144" w:line="276" w:lineRule="auto"/>
              <w:ind w:left="81"/>
              <w:rPr>
                <w:rFonts w:asciiTheme="minorBidi" w:eastAsia="Arial" w:hAnsiTheme="minorBidi" w:cstheme="minorBidi"/>
                <w:b/>
                <w:bCs/>
                <w:lang w:val="fr-FR" w:eastAsia="en-US"/>
              </w:rPr>
            </w:pPr>
            <w:r w:rsidRPr="00212AEE">
              <w:rPr>
                <w:rFonts w:asciiTheme="minorBidi" w:eastAsia="Arial" w:hAnsiTheme="minorBidi" w:cstheme="minorBidi"/>
                <w:b/>
                <w:bCs/>
                <w:w w:val="105"/>
                <w:lang w:val="fr-FR" w:eastAsia="en-US"/>
              </w:rPr>
              <w:t>Point unique de contact :</w:t>
            </w:r>
          </w:p>
          <w:p w:rsidR="004722F3" w:rsidRPr="00AD4F53" w:rsidRDefault="004722F3" w:rsidP="00AD4F53">
            <w:pPr>
              <w:spacing w:before="116" w:line="276" w:lineRule="auto"/>
              <w:ind w:left="86" w:right="508" w:firstLine="3"/>
              <w:rPr>
                <w:rFonts w:asciiTheme="minorBidi" w:eastAsia="Arial" w:hAnsiTheme="minorBidi" w:cstheme="minorBidi"/>
                <w:w w:val="105"/>
                <w:sz w:val="22"/>
                <w:szCs w:val="22"/>
                <w:lang w:val="fr-FR" w:eastAsia="en-US"/>
              </w:rPr>
            </w:pPr>
            <w:r w:rsidRPr="00AD4F53">
              <w:rPr>
                <w:rFonts w:asciiTheme="minorBidi" w:eastAsia="Arial" w:hAnsiTheme="minorBidi" w:cstheme="minorBidi"/>
                <w:b/>
                <w:bCs/>
                <w:spacing w:val="-1"/>
                <w:w w:val="107"/>
                <w:sz w:val="22"/>
                <w:szCs w:val="22"/>
                <w:lang w:val="fr-FR" w:eastAsia="en-US"/>
              </w:rPr>
              <w:t>Nom :</w:t>
            </w:r>
            <w:r w:rsidRPr="00AD4F5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w w:val="105"/>
                <w:sz w:val="22"/>
                <w:szCs w:val="22"/>
                <w:lang w:val="fr-FR" w:eastAsia="en-US"/>
              </w:rPr>
              <w:t>SONATRACH,</w:t>
            </w:r>
            <w:r w:rsidRPr="00AD4F5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pacing w:val="-1"/>
                <w:w w:val="107"/>
                <w:sz w:val="22"/>
                <w:szCs w:val="22"/>
                <w:lang w:val="fr-FR" w:eastAsia="en-US"/>
              </w:rPr>
              <w:t>Activit</w:t>
            </w:r>
            <w:r w:rsidRPr="00AD4F53">
              <w:rPr>
                <w:rFonts w:asciiTheme="minorBidi" w:eastAsia="Arial" w:hAnsiTheme="minorBidi" w:cstheme="minorBidi"/>
                <w:w w:val="107"/>
                <w:sz w:val="22"/>
                <w:szCs w:val="22"/>
                <w:lang w:val="fr-FR" w:eastAsia="en-US"/>
              </w:rPr>
              <w:t>é</w:t>
            </w:r>
            <w:r w:rsidRPr="00AD4F53">
              <w:rPr>
                <w:rFonts w:asciiTheme="minorBidi" w:eastAsia="Arial" w:hAnsiTheme="minorBidi" w:cstheme="minorBidi"/>
                <w:w w:val="105"/>
                <w:sz w:val="22"/>
                <w:szCs w:val="22"/>
                <w:lang w:val="fr-FR" w:eastAsia="en-US"/>
              </w:rPr>
              <w:t xml:space="preserve"> Exploration &amp; Production</w:t>
            </w:r>
            <w:r w:rsidRPr="00AD4F53">
              <w:rPr>
                <w:rFonts w:asciiTheme="minorBidi" w:eastAsia="Arial" w:hAnsiTheme="minorBidi" w:cstheme="minorBidi"/>
                <w:w w:val="107"/>
                <w:sz w:val="22"/>
                <w:szCs w:val="22"/>
                <w:lang w:val="fr-FR" w:eastAsia="en-US"/>
              </w:rPr>
              <w:t>,</w:t>
            </w:r>
            <w:r w:rsidRPr="00AD4F5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pacing w:val="-1"/>
                <w:w w:val="105"/>
                <w:sz w:val="22"/>
                <w:szCs w:val="22"/>
                <w:lang w:val="fr-FR" w:eastAsia="en-US"/>
              </w:rPr>
              <w:t>Divisio</w:t>
            </w:r>
            <w:r w:rsidRPr="00AD4F53">
              <w:rPr>
                <w:rFonts w:asciiTheme="minorBidi" w:eastAsia="Arial" w:hAnsiTheme="minorBidi" w:cstheme="minorBidi"/>
                <w:w w:val="105"/>
                <w:sz w:val="22"/>
                <w:szCs w:val="22"/>
                <w:lang w:val="fr-FR" w:eastAsia="en-US"/>
              </w:rPr>
              <w:t>n</w:t>
            </w:r>
            <w:r w:rsidRPr="00AD4F5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pacing w:val="-1"/>
                <w:w w:val="106"/>
                <w:sz w:val="22"/>
                <w:szCs w:val="22"/>
                <w:lang w:val="fr-FR" w:eastAsia="en-US"/>
              </w:rPr>
              <w:t xml:space="preserve">production, </w:t>
            </w:r>
            <w:r w:rsidRPr="00AD4F53">
              <w:rPr>
                <w:rFonts w:asciiTheme="minorBidi" w:eastAsia="Arial" w:hAnsiTheme="minorBidi" w:cstheme="minorBidi"/>
                <w:w w:val="105"/>
                <w:sz w:val="22"/>
                <w:szCs w:val="22"/>
                <w:lang w:val="fr-FR" w:eastAsia="en-US"/>
              </w:rPr>
              <w:t xml:space="preserve">Direction Régionale de TFT, Division Exploitation </w:t>
            </w:r>
          </w:p>
          <w:p w:rsidR="004722F3" w:rsidRPr="00AD4F53" w:rsidRDefault="004722F3" w:rsidP="00212AEE">
            <w:pPr>
              <w:spacing w:before="116" w:after="240" w:line="276" w:lineRule="auto"/>
              <w:ind w:left="86" w:right="3507" w:firstLine="3"/>
              <w:rPr>
                <w:rFonts w:asciiTheme="minorBidi" w:eastAsia="Arial" w:hAnsiTheme="minorBidi" w:cstheme="minorBidi"/>
                <w:sz w:val="22"/>
                <w:szCs w:val="22"/>
                <w:lang w:val="fr-FR" w:eastAsia="en-US"/>
              </w:rPr>
            </w:pPr>
            <w:r w:rsidRPr="00AD4F53">
              <w:rPr>
                <w:rFonts w:asciiTheme="minorBidi" w:eastAsia="Arial" w:hAnsiTheme="minorBidi" w:cstheme="minorBidi"/>
                <w:b/>
                <w:bCs/>
                <w:w w:val="105"/>
                <w:sz w:val="22"/>
                <w:szCs w:val="22"/>
                <w:lang w:val="fr-FR" w:eastAsia="en-US"/>
              </w:rPr>
              <w:t>Adresse :</w:t>
            </w:r>
            <w:r w:rsidRPr="00AD4F53">
              <w:rPr>
                <w:rFonts w:asciiTheme="minorBidi" w:eastAsia="Arial" w:hAnsiTheme="minorBidi" w:cstheme="minorBidi"/>
                <w:w w:val="105"/>
                <w:sz w:val="22"/>
                <w:szCs w:val="22"/>
                <w:lang w:val="fr-FR" w:eastAsia="en-US"/>
              </w:rPr>
              <w:t xml:space="preserve"> BP 66, ln Amenas, Wilaya d'</w:t>
            </w:r>
            <w:proofErr w:type="spellStart"/>
            <w:r w:rsidRPr="00AD4F53">
              <w:rPr>
                <w:rFonts w:asciiTheme="minorBidi" w:eastAsia="Arial" w:hAnsiTheme="minorBidi" w:cstheme="minorBidi"/>
                <w:w w:val="105"/>
                <w:sz w:val="22"/>
                <w:szCs w:val="22"/>
                <w:lang w:val="fr-FR" w:eastAsia="en-US"/>
              </w:rPr>
              <w:t>lllizi</w:t>
            </w:r>
            <w:proofErr w:type="spellEnd"/>
            <w:r w:rsidRPr="00AD4F53">
              <w:rPr>
                <w:rFonts w:asciiTheme="minorBidi" w:eastAsia="Arial" w:hAnsiTheme="minorBidi" w:cstheme="minorBidi"/>
                <w:w w:val="105"/>
                <w:sz w:val="22"/>
                <w:szCs w:val="22"/>
                <w:lang w:val="fr-FR" w:eastAsia="en-US"/>
              </w:rPr>
              <w:t>, Algérie.</w:t>
            </w:r>
          </w:p>
          <w:p w:rsidR="004722F3" w:rsidRPr="00AD4F53" w:rsidRDefault="004722F3" w:rsidP="00212AEE">
            <w:pPr>
              <w:spacing w:line="276" w:lineRule="auto"/>
              <w:ind w:left="90"/>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Numéro de télécopie : 029 45 03 41 </w:t>
            </w:r>
          </w:p>
          <w:p w:rsidR="004722F3" w:rsidRPr="00AD4F53" w:rsidRDefault="004722F3" w:rsidP="00212AEE">
            <w:pPr>
              <w:spacing w:line="276" w:lineRule="auto"/>
              <w:ind w:left="90"/>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Numéro de téléphone : 029 45 03 88 </w:t>
            </w:r>
          </w:p>
          <w:p w:rsidR="004C4EC9" w:rsidRPr="00AD4F53" w:rsidRDefault="00715D09" w:rsidP="00AD4F53">
            <w:pPr>
              <w:spacing w:after="240" w:line="276" w:lineRule="auto"/>
              <w:ind w:left="90"/>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 xml:space="preserve">E-mail : </w:t>
            </w:r>
            <w:r w:rsidR="00BD07F4" w:rsidRPr="00AD4F53">
              <w:rPr>
                <w:rFonts w:asciiTheme="minorBidi" w:hAnsiTheme="minorBidi" w:cstheme="minorBidi"/>
                <w:sz w:val="22"/>
                <w:szCs w:val="22"/>
                <w:lang w:val="fr-FR"/>
              </w:rPr>
              <w:t>sec-tft@amt.sonatrach.dz</w:t>
            </w:r>
            <w:r w:rsidR="00196281">
              <w:rPr>
                <w:rFonts w:asciiTheme="minorBidi" w:hAnsiTheme="minorBidi" w:cstheme="minorBidi"/>
                <w:sz w:val="22"/>
                <w:szCs w:val="22"/>
                <w:lang w:val="fr-FR"/>
              </w:rPr>
              <w:t xml:space="preserve"> </w:t>
            </w:r>
          </w:p>
        </w:tc>
      </w:tr>
      <w:tr w:rsidR="004C4EC9" w:rsidRPr="00AD4F53" w:rsidTr="000977B7">
        <w:trPr>
          <w:trHeight w:val="1481"/>
        </w:trPr>
        <w:tc>
          <w:tcPr>
            <w:tcW w:w="1304" w:type="dxa"/>
            <w:vAlign w:val="center"/>
          </w:tcPr>
          <w:p w:rsidR="004C4EC9" w:rsidRPr="00212AEE" w:rsidRDefault="004C4EC9" w:rsidP="00AD4F53">
            <w:pPr>
              <w:spacing w:line="276" w:lineRule="auto"/>
              <w:ind w:right="186"/>
              <w:jc w:val="center"/>
              <w:rPr>
                <w:rFonts w:asciiTheme="minorBidi" w:eastAsia="Arial" w:hAnsiTheme="minorBidi" w:cstheme="minorBidi"/>
                <w:b/>
                <w:bCs/>
                <w:w w:val="110"/>
                <w:lang w:eastAsia="en-US"/>
              </w:rPr>
            </w:pPr>
            <w:r w:rsidRPr="00AD4F53">
              <w:rPr>
                <w:rFonts w:asciiTheme="minorBidi" w:eastAsia="Arial" w:hAnsiTheme="minorBidi" w:cstheme="minorBidi"/>
                <w:sz w:val="22"/>
                <w:szCs w:val="22"/>
                <w:lang w:val="fr-FR" w:eastAsia="en-US"/>
              </w:rPr>
              <w:t xml:space="preserve"> </w:t>
            </w:r>
            <w:r w:rsidR="00076C92" w:rsidRPr="00212AEE">
              <w:rPr>
                <w:rFonts w:asciiTheme="minorBidi" w:eastAsia="Arial" w:hAnsiTheme="minorBidi" w:cstheme="minorBidi"/>
                <w:b/>
                <w:bCs/>
                <w:w w:val="110"/>
                <w:lang w:eastAsia="en-US"/>
              </w:rPr>
              <w:t>IS: 15.</w:t>
            </w:r>
            <w:r w:rsidRPr="00212AEE">
              <w:rPr>
                <w:rFonts w:asciiTheme="minorBidi" w:eastAsia="Arial" w:hAnsiTheme="minorBidi" w:cstheme="minorBidi"/>
                <w:b/>
                <w:bCs/>
                <w:w w:val="110"/>
                <w:lang w:eastAsia="en-US"/>
              </w:rPr>
              <w:t>2</w:t>
            </w:r>
            <w:r w:rsidR="00076C92" w:rsidRPr="00212AEE">
              <w:rPr>
                <w:rFonts w:asciiTheme="minorBidi" w:eastAsia="Arial" w:hAnsiTheme="minorBidi" w:cstheme="minorBidi"/>
                <w:b/>
                <w:bCs/>
                <w:w w:val="110"/>
                <w:lang w:eastAsia="en-US"/>
              </w:rPr>
              <w:t>.3</w:t>
            </w:r>
          </w:p>
          <w:p w:rsidR="004C4EC9" w:rsidRPr="00AD4F53" w:rsidRDefault="004C4EC9" w:rsidP="00AD4F53">
            <w:pPr>
              <w:spacing w:line="276" w:lineRule="auto"/>
              <w:ind w:right="186"/>
              <w:jc w:val="center"/>
              <w:rPr>
                <w:rFonts w:asciiTheme="minorBidi" w:eastAsia="Arial" w:hAnsiTheme="minorBidi" w:cstheme="minorBidi"/>
                <w:sz w:val="22"/>
                <w:szCs w:val="22"/>
                <w:lang w:eastAsia="en-US"/>
              </w:rPr>
            </w:pPr>
          </w:p>
        </w:tc>
        <w:tc>
          <w:tcPr>
            <w:tcW w:w="9127" w:type="dxa"/>
          </w:tcPr>
          <w:p w:rsidR="004C4EC9" w:rsidRPr="00AD4F53" w:rsidRDefault="004C4EC9" w:rsidP="00AD4F53">
            <w:pPr>
              <w:spacing w:before="134" w:line="276" w:lineRule="auto"/>
              <w:ind w:left="105"/>
              <w:rPr>
                <w:rFonts w:asciiTheme="minorBidi" w:eastAsia="Arial" w:hAnsiTheme="minorBidi" w:cstheme="minorBidi"/>
                <w:w w:val="105"/>
                <w:sz w:val="22"/>
                <w:szCs w:val="22"/>
                <w:lang w:val="fr-FR" w:eastAsia="en-US"/>
              </w:rPr>
            </w:pPr>
            <w:r w:rsidRPr="00212AEE">
              <w:rPr>
                <w:rFonts w:asciiTheme="minorBidi" w:eastAsia="Arial" w:hAnsiTheme="minorBidi" w:cstheme="minorBidi"/>
                <w:b/>
                <w:bCs/>
                <w:w w:val="105"/>
                <w:lang w:val="fr-FR" w:eastAsia="en-US"/>
              </w:rPr>
              <w:t>Variante technique</w:t>
            </w:r>
            <w:r w:rsidR="009B1CC7" w:rsidRPr="00AD4F53">
              <w:rPr>
                <w:rFonts w:asciiTheme="minorBidi" w:eastAsia="Arial" w:hAnsiTheme="minorBidi" w:cstheme="minorBidi"/>
                <w:b/>
                <w:bCs/>
                <w:w w:val="105"/>
                <w:sz w:val="22"/>
                <w:szCs w:val="22"/>
                <w:lang w:val="fr-FR" w:eastAsia="en-US"/>
              </w:rPr>
              <w:t xml:space="preserve"> </w:t>
            </w:r>
            <w:r w:rsidRPr="00AD4F53">
              <w:rPr>
                <w:rFonts w:asciiTheme="minorBidi" w:eastAsia="Arial" w:hAnsiTheme="minorBidi" w:cstheme="minorBidi"/>
                <w:b/>
                <w:bCs/>
                <w:w w:val="105"/>
                <w:sz w:val="22"/>
                <w:szCs w:val="22"/>
                <w:lang w:val="fr-FR" w:eastAsia="en-US"/>
              </w:rPr>
              <w:t>:</w:t>
            </w:r>
            <w:r w:rsidRPr="00AD4F53">
              <w:rPr>
                <w:rFonts w:asciiTheme="minorBidi" w:eastAsia="Arial" w:hAnsiTheme="minorBidi" w:cstheme="minorBidi"/>
                <w:w w:val="105"/>
                <w:sz w:val="22"/>
                <w:szCs w:val="22"/>
                <w:lang w:val="fr-FR" w:eastAsia="en-US"/>
              </w:rPr>
              <w:t xml:space="preserve"> Evaluée</w:t>
            </w:r>
          </w:p>
          <w:p w:rsidR="009B1CC7" w:rsidRPr="00AD4F53" w:rsidRDefault="004C4EC9" w:rsidP="00AD4F53">
            <w:pPr>
              <w:spacing w:before="134" w:line="276" w:lineRule="auto"/>
              <w:ind w:left="105"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Les soumissionnaires peuvent</w:t>
            </w:r>
            <w:r w:rsidR="002978BF">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z w:val="22"/>
                <w:szCs w:val="22"/>
                <w:lang w:val="fr-FR" w:eastAsia="en-US"/>
              </w:rPr>
              <w:t>proposer des variantes techniques dans leur offre en plus de leur offre de base</w:t>
            </w:r>
            <w:r w:rsidR="002978BF">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z w:val="22"/>
                <w:szCs w:val="22"/>
                <w:lang w:val="fr-FR" w:eastAsia="en-US"/>
              </w:rPr>
              <w:t>seulement dans le cadre de délais d’exécution plus courts et/ou de meilleures performances techniques.</w:t>
            </w:r>
          </w:p>
        </w:tc>
      </w:tr>
      <w:tr w:rsidR="004C4EC9" w:rsidRPr="00AD4F53" w:rsidTr="000977B7">
        <w:trPr>
          <w:trHeight w:val="1571"/>
        </w:trPr>
        <w:tc>
          <w:tcPr>
            <w:tcW w:w="1304" w:type="dxa"/>
            <w:vAlign w:val="center"/>
          </w:tcPr>
          <w:p w:rsidR="004C4EC9" w:rsidRPr="00212AEE" w:rsidRDefault="004C4EC9" w:rsidP="00212AEE">
            <w:pPr>
              <w:spacing w:before="129" w:line="276" w:lineRule="auto"/>
              <w:jc w:val="center"/>
              <w:rPr>
                <w:rFonts w:asciiTheme="minorBidi" w:eastAsia="Arial" w:hAnsiTheme="minorBidi" w:cstheme="minorBidi"/>
                <w:b/>
                <w:bCs/>
                <w:lang w:eastAsia="en-US"/>
              </w:rPr>
            </w:pPr>
            <w:r w:rsidRPr="00212AEE">
              <w:rPr>
                <w:rFonts w:asciiTheme="minorBidi" w:eastAsia="Arial" w:hAnsiTheme="minorBidi" w:cstheme="minorBidi"/>
                <w:b/>
                <w:bCs/>
                <w:lang w:eastAsia="en-US"/>
              </w:rPr>
              <w:t>IS: 16.1</w:t>
            </w:r>
          </w:p>
        </w:tc>
        <w:tc>
          <w:tcPr>
            <w:tcW w:w="9127" w:type="dxa"/>
            <w:vAlign w:val="center"/>
          </w:tcPr>
          <w:p w:rsidR="00212AEE" w:rsidRDefault="00212AEE" w:rsidP="00AD4F53">
            <w:pPr>
              <w:spacing w:before="19" w:line="276" w:lineRule="auto"/>
              <w:ind w:left="106"/>
              <w:rPr>
                <w:rFonts w:asciiTheme="minorBidi" w:eastAsia="Arial" w:hAnsiTheme="minorBidi" w:cstheme="minorBidi"/>
                <w:b/>
                <w:bCs/>
                <w:w w:val="105"/>
                <w:lang w:val="fr-FR" w:eastAsia="en-US"/>
              </w:rPr>
            </w:pPr>
          </w:p>
          <w:p w:rsidR="004C4EC9" w:rsidRPr="00AD4F53" w:rsidRDefault="004C4EC9" w:rsidP="00212AEE">
            <w:pPr>
              <w:spacing w:before="19" w:after="240" w:line="276" w:lineRule="auto"/>
              <w:ind w:left="106"/>
              <w:rPr>
                <w:rFonts w:asciiTheme="minorBidi" w:eastAsia="Arial" w:hAnsiTheme="minorBidi" w:cstheme="minorBidi"/>
                <w:b/>
                <w:bCs/>
                <w:w w:val="105"/>
                <w:sz w:val="22"/>
                <w:szCs w:val="22"/>
                <w:lang w:val="fr-FR" w:eastAsia="en-US"/>
              </w:rPr>
            </w:pPr>
            <w:r w:rsidRPr="00212AEE">
              <w:rPr>
                <w:rFonts w:asciiTheme="minorBidi" w:eastAsia="Arial" w:hAnsiTheme="minorBidi" w:cstheme="minorBidi"/>
                <w:b/>
                <w:bCs/>
                <w:w w:val="105"/>
                <w:lang w:val="fr-FR" w:eastAsia="en-US"/>
              </w:rPr>
              <w:t>Clarifications des offres</w:t>
            </w:r>
            <w:r w:rsidRPr="00AD4F53">
              <w:rPr>
                <w:rFonts w:asciiTheme="minorBidi" w:eastAsia="Arial" w:hAnsiTheme="minorBidi" w:cstheme="minorBidi"/>
                <w:b/>
                <w:bCs/>
                <w:w w:val="105"/>
                <w:sz w:val="22"/>
                <w:szCs w:val="22"/>
                <w:lang w:val="fr-FR" w:eastAsia="en-US"/>
              </w:rPr>
              <w:t xml:space="preserve"> :</w:t>
            </w:r>
          </w:p>
          <w:p w:rsidR="004C4EC9" w:rsidRPr="00AD4F53" w:rsidRDefault="004C4EC9" w:rsidP="00AD4F53">
            <w:pPr>
              <w:spacing w:before="10" w:line="276" w:lineRule="auto"/>
              <w:ind w:left="99" w:right="224"/>
              <w:jc w:val="both"/>
              <w:rPr>
                <w:rFonts w:asciiTheme="minorBidi" w:eastAsia="Arial" w:hAnsiTheme="minorBidi" w:cstheme="minorBidi"/>
                <w:spacing w:val="-19"/>
                <w:w w:val="110"/>
                <w:sz w:val="22"/>
                <w:szCs w:val="22"/>
                <w:lang w:val="fr-FR" w:eastAsia="en-US"/>
              </w:rPr>
            </w:pPr>
            <w:r w:rsidRPr="00AD4F53">
              <w:rPr>
                <w:rFonts w:asciiTheme="minorBidi" w:eastAsia="Arial" w:hAnsiTheme="minorBidi" w:cstheme="minorBidi"/>
                <w:w w:val="110"/>
                <w:sz w:val="22"/>
                <w:szCs w:val="22"/>
                <w:lang w:val="fr-FR" w:eastAsia="en-US"/>
              </w:rPr>
              <w:t>Pour</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toute</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demande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009B1CC7"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clarification,</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4"/>
                <w:w w:val="110"/>
                <w:sz w:val="22"/>
                <w:szCs w:val="22"/>
                <w:lang w:val="fr-FR" w:eastAsia="en-US"/>
              </w:rPr>
              <w:t xml:space="preserve"> </w:t>
            </w:r>
            <w:r w:rsidRPr="00AD4F53">
              <w:rPr>
                <w:rFonts w:asciiTheme="minorBidi" w:eastAsia="Arial" w:hAnsiTheme="minorBidi" w:cstheme="minorBidi"/>
                <w:w w:val="110"/>
                <w:sz w:val="22"/>
                <w:szCs w:val="22"/>
                <w:lang w:val="fr-FR" w:eastAsia="en-US"/>
              </w:rPr>
              <w:t>soumissionnaires</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devront</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utiliser</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3"/>
                <w:w w:val="110"/>
                <w:sz w:val="22"/>
                <w:szCs w:val="22"/>
                <w:lang w:val="fr-FR" w:eastAsia="en-US"/>
              </w:rPr>
              <w:t xml:space="preserve"> </w:t>
            </w:r>
            <w:r w:rsidRPr="00AD4F53">
              <w:rPr>
                <w:rFonts w:asciiTheme="minorBidi" w:eastAsia="Arial" w:hAnsiTheme="minorBidi" w:cstheme="minorBidi"/>
                <w:w w:val="110"/>
                <w:sz w:val="22"/>
                <w:szCs w:val="22"/>
                <w:lang w:val="fr-FR" w:eastAsia="en-US"/>
              </w:rPr>
              <w:t>modèle</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joint</w:t>
            </w:r>
            <w:r w:rsidRPr="00AD4F53">
              <w:rPr>
                <w:rFonts w:asciiTheme="minorBidi" w:eastAsia="Arial" w:hAnsiTheme="minorBidi" w:cstheme="minorBidi"/>
                <w:spacing w:val="-19"/>
                <w:w w:val="110"/>
                <w:sz w:val="22"/>
                <w:szCs w:val="22"/>
                <w:lang w:val="fr-FR" w:eastAsia="en-US"/>
              </w:rPr>
              <w:t xml:space="preserve"> en section 03 du dossier d’appel d’offre.</w:t>
            </w:r>
          </w:p>
          <w:p w:rsidR="004C4EC9" w:rsidRPr="00AD4F53" w:rsidRDefault="004C4EC9" w:rsidP="00212AEE">
            <w:pPr>
              <w:spacing w:before="10" w:after="240" w:line="276" w:lineRule="auto"/>
              <w:ind w:left="99"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05"/>
                <w:sz w:val="22"/>
                <w:szCs w:val="22"/>
                <w:lang w:val="fr-FR" w:eastAsia="en-US"/>
              </w:rPr>
              <w:t>Les réponses à ces demandes de clarifications seront faites par le point unique de contact de la Structure Contractante.</w:t>
            </w:r>
          </w:p>
        </w:tc>
      </w:tr>
      <w:tr w:rsidR="004C4EC9" w:rsidRPr="00AD4F53" w:rsidTr="00212AEE">
        <w:trPr>
          <w:trHeight w:val="982"/>
        </w:trPr>
        <w:tc>
          <w:tcPr>
            <w:tcW w:w="1304" w:type="dxa"/>
            <w:vAlign w:val="center"/>
          </w:tcPr>
          <w:p w:rsidR="004C4EC9" w:rsidRPr="00212AEE" w:rsidRDefault="004C4EC9" w:rsidP="00AD4F53">
            <w:pPr>
              <w:spacing w:before="129" w:line="276" w:lineRule="auto"/>
              <w:ind w:right="225"/>
              <w:jc w:val="center"/>
              <w:rPr>
                <w:rFonts w:asciiTheme="minorBidi" w:eastAsia="Arial" w:hAnsiTheme="minorBidi" w:cstheme="minorBidi"/>
                <w:b/>
                <w:bCs/>
                <w:lang w:eastAsia="en-US"/>
              </w:rPr>
            </w:pPr>
            <w:r w:rsidRPr="00212AEE">
              <w:rPr>
                <w:rFonts w:asciiTheme="minorBidi" w:eastAsia="Arial" w:hAnsiTheme="minorBidi" w:cstheme="minorBidi"/>
                <w:b/>
                <w:bCs/>
                <w:lang w:eastAsia="en-US"/>
              </w:rPr>
              <w:t>IS: 18.1 (b)</w:t>
            </w:r>
          </w:p>
        </w:tc>
        <w:tc>
          <w:tcPr>
            <w:tcW w:w="9127" w:type="dxa"/>
            <w:vAlign w:val="center"/>
          </w:tcPr>
          <w:p w:rsidR="004C4EC9" w:rsidRPr="00AD4F53" w:rsidRDefault="004C4EC9" w:rsidP="00212AEE">
            <w:pPr>
              <w:spacing w:before="240" w:after="240" w:line="276" w:lineRule="auto"/>
              <w:ind w:left="109" w:right="224" w:firstLine="1"/>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33"/>
                <w:w w:val="110"/>
                <w:sz w:val="22"/>
                <w:szCs w:val="22"/>
                <w:lang w:val="fr-FR" w:eastAsia="en-US"/>
              </w:rPr>
              <w:t xml:space="preserve"> </w:t>
            </w:r>
            <w:r w:rsidRPr="00AD4F53">
              <w:rPr>
                <w:rFonts w:asciiTheme="minorBidi" w:eastAsia="Arial" w:hAnsiTheme="minorBidi" w:cstheme="minorBidi"/>
                <w:w w:val="110"/>
                <w:sz w:val="22"/>
                <w:szCs w:val="22"/>
                <w:lang w:val="fr-FR" w:eastAsia="en-US"/>
              </w:rPr>
              <w:t>modèle</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27"/>
                <w:w w:val="110"/>
                <w:sz w:val="22"/>
                <w:szCs w:val="22"/>
                <w:lang w:val="fr-FR" w:eastAsia="en-US"/>
              </w:rPr>
              <w:t xml:space="preserve"> </w:t>
            </w: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lettre</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d'engagement,</w:t>
            </w:r>
            <w:r w:rsidRPr="00AD4F53">
              <w:rPr>
                <w:rFonts w:asciiTheme="minorBidi" w:eastAsia="Arial" w:hAnsiTheme="minorBidi" w:cstheme="minorBidi"/>
                <w:spacing w:val="-11"/>
                <w:w w:val="110"/>
                <w:sz w:val="22"/>
                <w:szCs w:val="22"/>
                <w:lang w:val="fr-FR" w:eastAsia="en-US"/>
              </w:rPr>
              <w:t xml:space="preserve"> </w:t>
            </w:r>
            <w:r w:rsidRPr="00AD4F53">
              <w:rPr>
                <w:rFonts w:asciiTheme="minorBidi" w:eastAsia="Arial" w:hAnsiTheme="minorBidi" w:cstheme="minorBidi"/>
                <w:w w:val="110"/>
                <w:sz w:val="22"/>
                <w:szCs w:val="22"/>
                <w:lang w:val="fr-FR" w:eastAsia="en-US"/>
              </w:rPr>
              <w:t>que</w:t>
            </w:r>
            <w:r w:rsidRPr="00AD4F53">
              <w:rPr>
                <w:rFonts w:asciiTheme="minorBidi" w:eastAsia="Arial" w:hAnsiTheme="minorBidi" w:cstheme="minorBidi"/>
                <w:spacing w:val="-37"/>
                <w:w w:val="110"/>
                <w:sz w:val="22"/>
                <w:szCs w:val="22"/>
                <w:lang w:val="fr-FR" w:eastAsia="en-US"/>
              </w:rPr>
              <w:t xml:space="preserve"> </w:t>
            </w: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9"/>
                <w:w w:val="110"/>
                <w:sz w:val="22"/>
                <w:szCs w:val="22"/>
                <w:lang w:val="fr-FR" w:eastAsia="en-US"/>
              </w:rPr>
              <w:t xml:space="preserve"> </w:t>
            </w:r>
            <w:r w:rsidRPr="00AD4F53">
              <w:rPr>
                <w:rFonts w:asciiTheme="minorBidi" w:eastAsia="Arial" w:hAnsiTheme="minorBidi" w:cstheme="minorBidi"/>
                <w:spacing w:val="-5"/>
                <w:w w:val="110"/>
                <w:sz w:val="22"/>
                <w:szCs w:val="22"/>
                <w:lang w:val="fr-FR" w:eastAsia="en-US"/>
              </w:rPr>
              <w:t>soumissionnaire</w:t>
            </w:r>
            <w:r w:rsidRPr="00AD4F53">
              <w:rPr>
                <w:rFonts w:asciiTheme="minorBidi" w:eastAsia="Arial" w:hAnsiTheme="minorBidi" w:cstheme="minorBidi"/>
                <w:spacing w:val="-32"/>
                <w:w w:val="110"/>
                <w:sz w:val="22"/>
                <w:szCs w:val="22"/>
                <w:lang w:val="fr-FR" w:eastAsia="en-US"/>
              </w:rPr>
              <w:t xml:space="preserve"> </w:t>
            </w:r>
            <w:r w:rsidRPr="00AD4F53">
              <w:rPr>
                <w:rFonts w:asciiTheme="minorBidi" w:eastAsia="Arial" w:hAnsiTheme="minorBidi" w:cstheme="minorBidi"/>
                <w:w w:val="110"/>
                <w:sz w:val="22"/>
                <w:szCs w:val="22"/>
                <w:lang w:val="fr-FR" w:eastAsia="en-US"/>
              </w:rPr>
              <w:t>doit</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renseigner, signer</w:t>
            </w:r>
            <w:r w:rsidRPr="00AD4F53">
              <w:rPr>
                <w:rFonts w:asciiTheme="minorBidi" w:eastAsia="Arial" w:hAnsiTheme="minorBidi" w:cstheme="minorBidi"/>
                <w:spacing w:val="-18"/>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joindre</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à son</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offre</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financière,</w:t>
            </w:r>
            <w:r w:rsidRPr="00AD4F53">
              <w:rPr>
                <w:rFonts w:asciiTheme="minorBidi" w:eastAsia="Arial" w:hAnsiTheme="minorBidi" w:cstheme="minorBidi"/>
                <w:spacing w:val="-9"/>
                <w:w w:val="110"/>
                <w:sz w:val="22"/>
                <w:szCs w:val="22"/>
                <w:lang w:val="fr-FR" w:eastAsia="en-US"/>
              </w:rPr>
              <w:t xml:space="preserve"> </w:t>
            </w:r>
            <w:r w:rsidRPr="00AD4F53">
              <w:rPr>
                <w:rFonts w:asciiTheme="minorBidi" w:eastAsia="Arial" w:hAnsiTheme="minorBidi" w:cstheme="minorBidi"/>
                <w:w w:val="110"/>
                <w:sz w:val="22"/>
                <w:szCs w:val="22"/>
                <w:lang w:val="fr-FR" w:eastAsia="en-US"/>
              </w:rPr>
              <w:t>est</w:t>
            </w:r>
            <w:r w:rsidRPr="00AD4F53">
              <w:rPr>
                <w:rFonts w:asciiTheme="minorBidi" w:eastAsia="Arial" w:hAnsiTheme="minorBidi" w:cstheme="minorBidi"/>
                <w:spacing w:val="-11"/>
                <w:w w:val="110"/>
                <w:sz w:val="22"/>
                <w:szCs w:val="22"/>
                <w:lang w:val="fr-FR" w:eastAsia="en-US"/>
              </w:rPr>
              <w:t xml:space="preserve"> </w:t>
            </w:r>
            <w:r w:rsidRPr="00AD4F53">
              <w:rPr>
                <w:rFonts w:asciiTheme="minorBidi" w:eastAsia="Arial" w:hAnsiTheme="minorBidi" w:cstheme="minorBidi"/>
                <w:w w:val="110"/>
                <w:sz w:val="22"/>
                <w:szCs w:val="22"/>
                <w:lang w:val="fr-FR" w:eastAsia="en-US"/>
              </w:rPr>
              <w:t>annexé</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au</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DAO</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(Voir</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Section</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spacing w:val="-4"/>
                <w:w w:val="110"/>
                <w:sz w:val="22"/>
                <w:szCs w:val="22"/>
                <w:lang w:val="fr-FR" w:eastAsia="en-US"/>
              </w:rPr>
              <w:t>03).</w:t>
            </w:r>
          </w:p>
        </w:tc>
      </w:tr>
      <w:tr w:rsidR="004C4EC9" w:rsidRPr="00AD4F53" w:rsidTr="000977B7">
        <w:trPr>
          <w:trHeight w:val="982"/>
        </w:trPr>
        <w:tc>
          <w:tcPr>
            <w:tcW w:w="1304" w:type="dxa"/>
          </w:tcPr>
          <w:p w:rsidR="004C4EC9" w:rsidRPr="00AD4F53" w:rsidRDefault="004C4EC9" w:rsidP="00AD4F53">
            <w:pPr>
              <w:spacing w:line="276" w:lineRule="auto"/>
              <w:jc w:val="center"/>
              <w:rPr>
                <w:rFonts w:asciiTheme="minorBidi" w:eastAsia="Arial" w:hAnsiTheme="minorBidi" w:cstheme="minorBidi"/>
                <w:b/>
                <w:bCs/>
                <w:sz w:val="22"/>
                <w:szCs w:val="22"/>
                <w:lang w:val="fr-FR" w:eastAsia="en-US"/>
              </w:rPr>
            </w:pPr>
          </w:p>
          <w:p w:rsidR="004C4EC9" w:rsidRPr="00AD4F53" w:rsidRDefault="004C4EC9" w:rsidP="00AD4F53">
            <w:pPr>
              <w:spacing w:line="276" w:lineRule="auto"/>
              <w:jc w:val="center"/>
              <w:rPr>
                <w:rFonts w:asciiTheme="minorBidi" w:eastAsia="Arial" w:hAnsiTheme="minorBidi" w:cstheme="minorBidi"/>
                <w:b/>
                <w:bCs/>
                <w:sz w:val="22"/>
                <w:szCs w:val="22"/>
                <w:lang w:val="fr-FR" w:eastAsia="en-US"/>
              </w:rPr>
            </w:pPr>
          </w:p>
          <w:p w:rsidR="004C4EC9" w:rsidRPr="00AD4F53" w:rsidRDefault="004C4EC9" w:rsidP="00AD4F53">
            <w:pPr>
              <w:spacing w:before="9" w:line="276" w:lineRule="auto"/>
              <w:jc w:val="center"/>
              <w:rPr>
                <w:rFonts w:asciiTheme="minorBidi" w:eastAsia="Arial" w:hAnsiTheme="minorBidi" w:cstheme="minorBidi"/>
                <w:b/>
                <w:bCs/>
                <w:sz w:val="22"/>
                <w:szCs w:val="22"/>
                <w:lang w:val="fr-FR" w:eastAsia="en-US"/>
              </w:rPr>
            </w:pPr>
          </w:p>
          <w:p w:rsidR="004C4EC9" w:rsidRPr="00212AEE" w:rsidRDefault="004C4EC9" w:rsidP="00212AEE">
            <w:pPr>
              <w:spacing w:line="276" w:lineRule="auto"/>
              <w:jc w:val="center"/>
              <w:rPr>
                <w:rFonts w:asciiTheme="minorBidi" w:eastAsia="Arial" w:hAnsiTheme="minorBidi" w:cstheme="minorBidi"/>
                <w:b/>
                <w:bCs/>
                <w:lang w:eastAsia="en-US"/>
              </w:rPr>
            </w:pPr>
            <w:r w:rsidRPr="00212AEE">
              <w:rPr>
                <w:rFonts w:asciiTheme="minorBidi" w:eastAsia="Arial" w:hAnsiTheme="minorBidi" w:cstheme="minorBidi"/>
                <w:b/>
                <w:bCs/>
                <w:w w:val="110"/>
                <w:lang w:eastAsia="en-US"/>
              </w:rPr>
              <w:t>IS: 18.2</w:t>
            </w:r>
          </w:p>
        </w:tc>
        <w:tc>
          <w:tcPr>
            <w:tcW w:w="9127" w:type="dxa"/>
          </w:tcPr>
          <w:p w:rsidR="00212AEE" w:rsidRDefault="00212AEE" w:rsidP="00212AEE">
            <w:pPr>
              <w:spacing w:before="28" w:line="276" w:lineRule="auto"/>
              <w:ind w:left="118"/>
              <w:rPr>
                <w:rFonts w:asciiTheme="minorBidi" w:eastAsia="Arial" w:hAnsiTheme="minorBidi" w:cstheme="minorBidi"/>
                <w:b/>
                <w:bCs/>
                <w:w w:val="105"/>
                <w:lang w:val="fr-FR" w:eastAsia="en-US"/>
              </w:rPr>
            </w:pPr>
          </w:p>
          <w:p w:rsidR="004C4EC9" w:rsidRPr="00212AEE" w:rsidRDefault="004C4EC9" w:rsidP="00212AEE">
            <w:pPr>
              <w:spacing w:before="28" w:after="240" w:line="276" w:lineRule="auto"/>
              <w:ind w:left="118"/>
              <w:rPr>
                <w:rFonts w:asciiTheme="minorBidi" w:eastAsia="Arial" w:hAnsiTheme="minorBidi" w:cstheme="minorBidi"/>
                <w:b/>
                <w:bCs/>
                <w:lang w:val="fr-FR" w:eastAsia="en-US"/>
              </w:rPr>
            </w:pPr>
            <w:r w:rsidRPr="00212AEE">
              <w:rPr>
                <w:rFonts w:asciiTheme="minorBidi" w:eastAsia="Arial" w:hAnsiTheme="minorBidi" w:cstheme="minorBidi"/>
                <w:b/>
                <w:bCs/>
                <w:w w:val="105"/>
                <w:lang w:val="fr-FR" w:eastAsia="en-US"/>
              </w:rPr>
              <w:t>Soumission et bordereaux de prix :</w:t>
            </w:r>
          </w:p>
          <w:p w:rsidR="004C4EC9" w:rsidRPr="00AD4F53" w:rsidRDefault="004C4EC9" w:rsidP="00212AEE">
            <w:pPr>
              <w:spacing w:line="276" w:lineRule="auto"/>
              <w:ind w:left="117" w:right="224" w:hanging="8"/>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Le</w:t>
            </w:r>
            <w:r w:rsidRPr="00AD4F53">
              <w:rPr>
                <w:rFonts w:asciiTheme="minorBidi" w:eastAsia="Arial" w:hAnsiTheme="minorBidi" w:cstheme="minorBidi"/>
                <w:spacing w:val="-12"/>
                <w:w w:val="110"/>
                <w:sz w:val="22"/>
                <w:szCs w:val="22"/>
                <w:lang w:val="fr-FR" w:eastAsia="en-US"/>
              </w:rPr>
              <w:t xml:space="preserve"> </w:t>
            </w:r>
            <w:r w:rsidRPr="00AD4F53">
              <w:rPr>
                <w:rFonts w:asciiTheme="minorBidi" w:eastAsia="Arial" w:hAnsiTheme="minorBidi" w:cstheme="minorBidi"/>
                <w:w w:val="110"/>
                <w:sz w:val="22"/>
                <w:szCs w:val="22"/>
                <w:lang w:val="fr-FR" w:eastAsia="en-US"/>
              </w:rPr>
              <w:t>Prix</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l'offre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doit</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être</w:t>
            </w:r>
            <w:r w:rsidRPr="00AD4F53">
              <w:rPr>
                <w:rFonts w:asciiTheme="minorBidi" w:eastAsia="Arial" w:hAnsiTheme="minorBidi" w:cstheme="minorBidi"/>
                <w:spacing w:val="-21"/>
                <w:w w:val="110"/>
                <w:sz w:val="22"/>
                <w:szCs w:val="22"/>
                <w:lang w:val="fr-FR" w:eastAsia="en-US"/>
              </w:rPr>
              <w:t xml:space="preserve"> </w:t>
            </w:r>
            <w:r w:rsidRPr="00AD4F53">
              <w:rPr>
                <w:rFonts w:asciiTheme="minorBidi" w:eastAsia="Arial" w:hAnsiTheme="minorBidi" w:cstheme="minorBidi"/>
                <w:w w:val="110"/>
                <w:sz w:val="22"/>
                <w:szCs w:val="22"/>
                <w:lang w:val="fr-FR" w:eastAsia="en-US"/>
              </w:rPr>
              <w:t>libellé</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suivant</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spacing w:val="1"/>
                <w:w w:val="110"/>
                <w:sz w:val="22"/>
                <w:szCs w:val="22"/>
                <w:lang w:val="fr-FR" w:eastAsia="en-US"/>
              </w:rPr>
              <w:t>le</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w w:val="110"/>
                <w:sz w:val="22"/>
                <w:szCs w:val="22"/>
                <w:lang w:val="fr-FR" w:eastAsia="en-US"/>
              </w:rPr>
              <w:t>bordereau</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prix</w:t>
            </w:r>
            <w:r w:rsidRPr="00AD4F53">
              <w:rPr>
                <w:rFonts w:asciiTheme="minorBidi" w:eastAsia="Arial" w:hAnsiTheme="minorBidi" w:cstheme="minorBidi"/>
                <w:spacing w:val="-18"/>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w w:val="110"/>
                <w:sz w:val="22"/>
                <w:szCs w:val="22"/>
                <w:lang w:val="fr-FR" w:eastAsia="en-US"/>
              </w:rPr>
              <w:t>du</w:t>
            </w:r>
            <w:r w:rsidRPr="00AD4F53">
              <w:rPr>
                <w:rFonts w:asciiTheme="minorBidi" w:eastAsia="Arial" w:hAnsiTheme="minorBidi" w:cstheme="minorBidi"/>
                <w:spacing w:val="-20"/>
                <w:w w:val="110"/>
                <w:sz w:val="22"/>
                <w:szCs w:val="22"/>
                <w:lang w:val="fr-FR" w:eastAsia="en-US"/>
              </w:rPr>
              <w:t xml:space="preserve"> </w:t>
            </w:r>
            <w:r w:rsidRPr="00AD4F53">
              <w:rPr>
                <w:rFonts w:asciiTheme="minorBidi" w:eastAsia="Arial" w:hAnsiTheme="minorBidi" w:cstheme="minorBidi"/>
                <w:w w:val="110"/>
                <w:sz w:val="22"/>
                <w:szCs w:val="22"/>
                <w:lang w:val="fr-FR" w:eastAsia="en-US"/>
              </w:rPr>
              <w:t>détail</w:t>
            </w:r>
            <w:r w:rsidRPr="00AD4F53">
              <w:rPr>
                <w:rFonts w:asciiTheme="minorBidi" w:eastAsia="Arial" w:hAnsiTheme="minorBidi" w:cstheme="minorBidi"/>
                <w:spacing w:val="-18"/>
                <w:w w:val="110"/>
                <w:sz w:val="22"/>
                <w:szCs w:val="22"/>
                <w:lang w:val="fr-FR" w:eastAsia="en-US"/>
              </w:rPr>
              <w:t xml:space="preserve"> </w:t>
            </w:r>
            <w:r w:rsidRPr="00AD4F53">
              <w:rPr>
                <w:rFonts w:asciiTheme="minorBidi" w:eastAsia="Arial" w:hAnsiTheme="minorBidi" w:cstheme="minorBidi"/>
                <w:w w:val="110"/>
                <w:sz w:val="22"/>
                <w:szCs w:val="22"/>
                <w:lang w:val="fr-FR" w:eastAsia="en-US"/>
              </w:rPr>
              <w:t>quantitatif</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2"/>
                <w:w w:val="110"/>
                <w:sz w:val="22"/>
                <w:szCs w:val="22"/>
                <w:lang w:val="fr-FR" w:eastAsia="en-US"/>
              </w:rPr>
              <w:t xml:space="preserve"> </w:t>
            </w:r>
            <w:r w:rsidRPr="00AD4F53">
              <w:rPr>
                <w:rFonts w:asciiTheme="minorBidi" w:eastAsia="Arial" w:hAnsiTheme="minorBidi" w:cstheme="minorBidi"/>
                <w:w w:val="110"/>
                <w:sz w:val="22"/>
                <w:szCs w:val="22"/>
                <w:lang w:val="fr-FR" w:eastAsia="en-US"/>
              </w:rPr>
              <w:t>estimatif approuvé</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par</w:t>
            </w:r>
            <w:r w:rsidRPr="00AD4F53">
              <w:rPr>
                <w:rFonts w:asciiTheme="minorBidi" w:eastAsia="Arial" w:hAnsiTheme="minorBidi" w:cstheme="minorBidi"/>
                <w:spacing w:val="-19"/>
                <w:w w:val="110"/>
                <w:sz w:val="22"/>
                <w:szCs w:val="22"/>
                <w:lang w:val="fr-FR" w:eastAsia="en-US"/>
              </w:rPr>
              <w:t xml:space="preserve"> </w:t>
            </w: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7"/>
                <w:w w:val="110"/>
                <w:sz w:val="22"/>
                <w:szCs w:val="22"/>
                <w:lang w:val="fr-FR" w:eastAsia="en-US"/>
              </w:rPr>
              <w:t xml:space="preserve"> </w:t>
            </w:r>
            <w:r w:rsidRPr="00AD4F53">
              <w:rPr>
                <w:rFonts w:asciiTheme="minorBidi" w:eastAsia="Arial" w:hAnsiTheme="minorBidi" w:cstheme="minorBidi"/>
                <w:w w:val="110"/>
                <w:sz w:val="22"/>
                <w:szCs w:val="22"/>
                <w:lang w:val="fr-FR" w:eastAsia="en-US"/>
              </w:rPr>
              <w:t>Structure</w:t>
            </w:r>
            <w:r w:rsidRPr="00AD4F53">
              <w:rPr>
                <w:rFonts w:asciiTheme="minorBidi" w:eastAsia="Arial" w:hAnsiTheme="minorBidi" w:cstheme="minorBidi"/>
                <w:spacing w:val="-10"/>
                <w:w w:val="110"/>
                <w:sz w:val="22"/>
                <w:szCs w:val="22"/>
                <w:lang w:val="fr-FR" w:eastAsia="en-US"/>
              </w:rPr>
              <w:t xml:space="preserve"> </w:t>
            </w:r>
            <w:r w:rsidRPr="00AD4F53">
              <w:rPr>
                <w:rFonts w:asciiTheme="minorBidi" w:eastAsia="Arial" w:hAnsiTheme="minorBidi" w:cstheme="minorBidi"/>
                <w:spacing w:val="-3"/>
                <w:w w:val="110"/>
                <w:sz w:val="22"/>
                <w:szCs w:val="22"/>
                <w:lang w:val="fr-FR" w:eastAsia="en-US"/>
              </w:rPr>
              <w:t>Contractante.</w:t>
            </w:r>
          </w:p>
          <w:p w:rsidR="004C4EC9" w:rsidRDefault="004C4EC9" w:rsidP="00212AEE">
            <w:pPr>
              <w:spacing w:line="276" w:lineRule="auto"/>
              <w:ind w:left="121" w:right="224" w:hanging="2"/>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35"/>
                <w:w w:val="110"/>
                <w:sz w:val="22"/>
                <w:szCs w:val="22"/>
                <w:lang w:val="fr-FR" w:eastAsia="en-US"/>
              </w:rPr>
              <w:t xml:space="preserve"> </w:t>
            </w:r>
            <w:r w:rsidRPr="00AD4F53">
              <w:rPr>
                <w:rFonts w:asciiTheme="minorBidi" w:eastAsia="Arial" w:hAnsiTheme="minorBidi" w:cstheme="minorBidi"/>
                <w:w w:val="110"/>
                <w:sz w:val="22"/>
                <w:szCs w:val="22"/>
                <w:lang w:val="fr-FR" w:eastAsia="en-US"/>
              </w:rPr>
              <w:t>prix</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sont</w:t>
            </w:r>
            <w:r w:rsidRPr="00AD4F53">
              <w:rPr>
                <w:rFonts w:asciiTheme="minorBidi" w:eastAsia="Arial" w:hAnsiTheme="minorBidi" w:cstheme="minorBidi"/>
                <w:spacing w:val="-35"/>
                <w:w w:val="110"/>
                <w:sz w:val="22"/>
                <w:szCs w:val="22"/>
                <w:lang w:val="fr-FR" w:eastAsia="en-US"/>
              </w:rPr>
              <w:t xml:space="preserve"> </w:t>
            </w:r>
            <w:r w:rsidRPr="00AD4F53">
              <w:rPr>
                <w:rFonts w:asciiTheme="minorBidi" w:eastAsia="Arial" w:hAnsiTheme="minorBidi" w:cstheme="minorBidi"/>
                <w:w w:val="110"/>
                <w:sz w:val="22"/>
                <w:szCs w:val="22"/>
                <w:lang w:val="fr-FR" w:eastAsia="en-US"/>
              </w:rPr>
              <w:t>forfaitairement</w:t>
            </w:r>
            <w:r w:rsidRPr="00AD4F53">
              <w:rPr>
                <w:rFonts w:asciiTheme="minorBidi" w:eastAsia="Arial" w:hAnsiTheme="minorBidi" w:cstheme="minorBidi"/>
                <w:spacing w:val="-38"/>
                <w:w w:val="110"/>
                <w:sz w:val="22"/>
                <w:szCs w:val="22"/>
                <w:lang w:val="fr-FR" w:eastAsia="en-US"/>
              </w:rPr>
              <w:t xml:space="preserve"> </w:t>
            </w:r>
            <w:r w:rsidRPr="00AD4F53">
              <w:rPr>
                <w:rFonts w:asciiTheme="minorBidi" w:eastAsia="Arial" w:hAnsiTheme="minorBidi" w:cstheme="minorBidi"/>
                <w:w w:val="110"/>
                <w:sz w:val="22"/>
                <w:szCs w:val="22"/>
                <w:lang w:val="fr-FR" w:eastAsia="en-US"/>
              </w:rPr>
              <w:t>fermes</w:t>
            </w:r>
            <w:r w:rsidRPr="00AD4F53">
              <w:rPr>
                <w:rFonts w:asciiTheme="minorBidi" w:eastAsia="Arial" w:hAnsiTheme="minorBidi" w:cstheme="minorBidi"/>
                <w:spacing w:val="-40"/>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22"/>
                <w:w w:val="110"/>
                <w:sz w:val="22"/>
                <w:szCs w:val="22"/>
                <w:lang w:val="fr-FR" w:eastAsia="en-US"/>
              </w:rPr>
              <w:t xml:space="preserve"> </w:t>
            </w:r>
            <w:r w:rsidRPr="00AD4F53">
              <w:rPr>
                <w:rFonts w:asciiTheme="minorBidi" w:eastAsia="Arial" w:hAnsiTheme="minorBidi" w:cstheme="minorBidi"/>
                <w:w w:val="110"/>
                <w:sz w:val="22"/>
                <w:szCs w:val="22"/>
                <w:lang w:val="fr-FR" w:eastAsia="en-US"/>
              </w:rPr>
              <w:t>non</w:t>
            </w:r>
            <w:r w:rsidRPr="00AD4F53">
              <w:rPr>
                <w:rFonts w:asciiTheme="minorBidi" w:eastAsia="Arial" w:hAnsiTheme="minorBidi" w:cstheme="minorBidi"/>
                <w:spacing w:val="-31"/>
                <w:w w:val="110"/>
                <w:sz w:val="22"/>
                <w:szCs w:val="22"/>
                <w:lang w:val="fr-FR" w:eastAsia="en-US"/>
              </w:rPr>
              <w:t xml:space="preserve"> </w:t>
            </w:r>
            <w:r w:rsidRPr="00AD4F53">
              <w:rPr>
                <w:rFonts w:asciiTheme="minorBidi" w:eastAsia="Arial" w:hAnsiTheme="minorBidi" w:cstheme="minorBidi"/>
                <w:w w:val="110"/>
                <w:sz w:val="22"/>
                <w:szCs w:val="22"/>
                <w:lang w:val="fr-FR" w:eastAsia="en-US"/>
              </w:rPr>
              <w:t>révisable</w:t>
            </w:r>
            <w:r w:rsidRPr="00AD4F53">
              <w:rPr>
                <w:rFonts w:asciiTheme="minorBidi" w:eastAsia="Arial" w:hAnsiTheme="minorBidi" w:cstheme="minorBidi"/>
                <w:spacing w:val="-23"/>
                <w:w w:val="110"/>
                <w:sz w:val="22"/>
                <w:szCs w:val="22"/>
                <w:lang w:val="fr-FR" w:eastAsia="en-US"/>
              </w:rPr>
              <w:t xml:space="preserve"> </w:t>
            </w:r>
            <w:r w:rsidRPr="00AD4F53">
              <w:rPr>
                <w:rFonts w:asciiTheme="minorBidi" w:eastAsia="Arial" w:hAnsiTheme="minorBidi" w:cstheme="minorBidi"/>
                <w:w w:val="110"/>
                <w:sz w:val="22"/>
                <w:szCs w:val="22"/>
                <w:lang w:val="fr-FR" w:eastAsia="en-US"/>
              </w:rPr>
              <w:t>avec</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décomposition</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des</w:t>
            </w:r>
            <w:r w:rsidRPr="00AD4F53">
              <w:rPr>
                <w:rFonts w:asciiTheme="minorBidi" w:eastAsia="Arial" w:hAnsiTheme="minorBidi" w:cstheme="minorBidi"/>
                <w:spacing w:val="-34"/>
                <w:w w:val="110"/>
                <w:sz w:val="22"/>
                <w:szCs w:val="22"/>
                <w:lang w:val="fr-FR" w:eastAsia="en-US"/>
              </w:rPr>
              <w:t xml:space="preserve"> </w:t>
            </w:r>
            <w:r w:rsidRPr="00AD4F53">
              <w:rPr>
                <w:rFonts w:asciiTheme="minorBidi" w:eastAsia="Arial" w:hAnsiTheme="minorBidi" w:cstheme="minorBidi"/>
                <w:w w:val="110"/>
                <w:sz w:val="22"/>
                <w:szCs w:val="22"/>
                <w:lang w:val="fr-FR" w:eastAsia="en-US"/>
              </w:rPr>
              <w:t>prix</w:t>
            </w:r>
            <w:r w:rsidRPr="00AD4F53">
              <w:rPr>
                <w:rFonts w:asciiTheme="minorBidi" w:eastAsia="Arial" w:hAnsiTheme="minorBidi" w:cstheme="minorBidi"/>
                <w:spacing w:val="-29"/>
                <w:w w:val="110"/>
                <w:sz w:val="22"/>
                <w:szCs w:val="22"/>
                <w:lang w:val="fr-FR" w:eastAsia="en-US"/>
              </w:rPr>
              <w:t xml:space="preserve"> </w:t>
            </w:r>
            <w:r w:rsidRPr="00AD4F53">
              <w:rPr>
                <w:rFonts w:asciiTheme="minorBidi" w:eastAsia="Arial" w:hAnsiTheme="minorBidi" w:cstheme="minorBidi"/>
                <w:w w:val="110"/>
                <w:sz w:val="22"/>
                <w:szCs w:val="22"/>
                <w:lang w:val="fr-FR" w:eastAsia="en-US"/>
              </w:rPr>
              <w:t>pendant</w:t>
            </w:r>
            <w:r w:rsidRPr="00AD4F53">
              <w:rPr>
                <w:rFonts w:asciiTheme="minorBidi" w:eastAsia="Arial" w:hAnsiTheme="minorBidi" w:cstheme="minorBidi"/>
                <w:spacing w:val="-38"/>
                <w:w w:val="110"/>
                <w:sz w:val="22"/>
                <w:szCs w:val="22"/>
                <w:lang w:val="fr-FR" w:eastAsia="en-US"/>
              </w:rPr>
              <w:t xml:space="preserve"> </w:t>
            </w:r>
            <w:r w:rsidRPr="00AD4F53">
              <w:rPr>
                <w:rFonts w:asciiTheme="minorBidi" w:eastAsia="Arial" w:hAnsiTheme="minorBidi" w:cstheme="minorBidi"/>
                <w:w w:val="110"/>
                <w:sz w:val="22"/>
                <w:szCs w:val="22"/>
                <w:lang w:val="fr-FR" w:eastAsia="en-US"/>
              </w:rPr>
              <w:t>toute la durée du</w:t>
            </w:r>
            <w:r w:rsidRPr="00AD4F53">
              <w:rPr>
                <w:rFonts w:asciiTheme="minorBidi" w:eastAsia="Arial" w:hAnsiTheme="minorBidi" w:cstheme="minorBidi"/>
                <w:spacing w:val="-44"/>
                <w:w w:val="110"/>
                <w:sz w:val="22"/>
                <w:szCs w:val="22"/>
                <w:lang w:val="fr-FR" w:eastAsia="en-US"/>
              </w:rPr>
              <w:t xml:space="preserve"> </w:t>
            </w:r>
            <w:r w:rsidR="00212AEE">
              <w:rPr>
                <w:rFonts w:asciiTheme="minorBidi" w:eastAsia="Arial" w:hAnsiTheme="minorBidi" w:cstheme="minorBidi"/>
                <w:w w:val="110"/>
                <w:sz w:val="22"/>
                <w:szCs w:val="22"/>
                <w:lang w:val="fr-FR" w:eastAsia="en-US"/>
              </w:rPr>
              <w:t>marché.</w:t>
            </w:r>
          </w:p>
          <w:p w:rsidR="00212AEE" w:rsidRPr="00212AEE" w:rsidRDefault="00212AEE" w:rsidP="00212AEE">
            <w:pPr>
              <w:spacing w:line="276" w:lineRule="auto"/>
              <w:ind w:left="121" w:right="224" w:hanging="2"/>
              <w:jc w:val="both"/>
              <w:rPr>
                <w:rFonts w:asciiTheme="minorBidi" w:eastAsia="Arial" w:hAnsiTheme="minorBidi" w:cstheme="minorBidi"/>
                <w:w w:val="110"/>
                <w:sz w:val="22"/>
                <w:szCs w:val="22"/>
                <w:lang w:val="fr-FR" w:eastAsia="en-US"/>
              </w:rPr>
            </w:pPr>
          </w:p>
        </w:tc>
      </w:tr>
      <w:tr w:rsidR="004C4EC9" w:rsidRPr="00AD4F53" w:rsidTr="000977B7">
        <w:trPr>
          <w:trHeight w:val="5243"/>
        </w:trPr>
        <w:tc>
          <w:tcPr>
            <w:tcW w:w="1304" w:type="dxa"/>
          </w:tcPr>
          <w:p w:rsidR="004C4EC9" w:rsidRPr="00AD4F53" w:rsidRDefault="004C4EC9" w:rsidP="00AD4F53">
            <w:pPr>
              <w:spacing w:line="276" w:lineRule="auto"/>
              <w:jc w:val="center"/>
              <w:rPr>
                <w:rFonts w:asciiTheme="minorBidi" w:eastAsia="Arial" w:hAnsiTheme="minorBidi" w:cstheme="minorBidi"/>
                <w:b/>
                <w:bCs/>
                <w:sz w:val="22"/>
                <w:szCs w:val="22"/>
                <w:lang w:val="fr-FR" w:eastAsia="en-US"/>
              </w:rPr>
            </w:pPr>
          </w:p>
          <w:p w:rsidR="004C4EC9" w:rsidRPr="00AD4F53" w:rsidRDefault="004C4EC9" w:rsidP="00AD4F53">
            <w:pPr>
              <w:spacing w:line="276" w:lineRule="auto"/>
              <w:jc w:val="center"/>
              <w:rPr>
                <w:rFonts w:asciiTheme="minorBidi" w:eastAsia="Arial" w:hAnsiTheme="minorBidi" w:cstheme="minorBidi"/>
                <w:b/>
                <w:bCs/>
                <w:sz w:val="22"/>
                <w:szCs w:val="22"/>
                <w:lang w:val="fr-FR" w:eastAsia="en-US"/>
              </w:rPr>
            </w:pPr>
          </w:p>
          <w:p w:rsidR="004C4EC9" w:rsidRDefault="004C4EC9" w:rsidP="00AD4F53">
            <w:pPr>
              <w:spacing w:line="276" w:lineRule="auto"/>
              <w:jc w:val="center"/>
              <w:rPr>
                <w:rFonts w:asciiTheme="minorBidi" w:eastAsia="Arial" w:hAnsiTheme="minorBidi" w:cstheme="minorBidi"/>
                <w:b/>
                <w:bCs/>
                <w:sz w:val="22"/>
                <w:szCs w:val="22"/>
                <w:lang w:val="fr-FR" w:eastAsia="en-US"/>
              </w:rPr>
            </w:pPr>
          </w:p>
          <w:p w:rsidR="00212AEE" w:rsidRDefault="00212AEE" w:rsidP="00AD4F53">
            <w:pPr>
              <w:spacing w:line="276" w:lineRule="auto"/>
              <w:jc w:val="center"/>
              <w:rPr>
                <w:rFonts w:asciiTheme="minorBidi" w:eastAsia="Arial" w:hAnsiTheme="minorBidi" w:cstheme="minorBidi"/>
                <w:b/>
                <w:bCs/>
                <w:sz w:val="22"/>
                <w:szCs w:val="22"/>
                <w:lang w:val="fr-FR" w:eastAsia="en-US"/>
              </w:rPr>
            </w:pPr>
          </w:p>
          <w:p w:rsidR="00212AEE" w:rsidRDefault="00212AEE" w:rsidP="00AD4F53">
            <w:pPr>
              <w:spacing w:line="276" w:lineRule="auto"/>
              <w:jc w:val="center"/>
              <w:rPr>
                <w:rFonts w:asciiTheme="minorBidi" w:eastAsia="Arial" w:hAnsiTheme="minorBidi" w:cstheme="minorBidi"/>
                <w:b/>
                <w:bCs/>
                <w:sz w:val="22"/>
                <w:szCs w:val="22"/>
                <w:lang w:val="fr-FR" w:eastAsia="en-US"/>
              </w:rPr>
            </w:pPr>
          </w:p>
          <w:p w:rsidR="00212AEE" w:rsidRDefault="00212AEE" w:rsidP="00AD4F53">
            <w:pPr>
              <w:spacing w:line="276" w:lineRule="auto"/>
              <w:jc w:val="center"/>
              <w:rPr>
                <w:rFonts w:asciiTheme="minorBidi" w:eastAsia="Arial" w:hAnsiTheme="minorBidi" w:cstheme="minorBidi"/>
                <w:b/>
                <w:bCs/>
                <w:sz w:val="22"/>
                <w:szCs w:val="22"/>
                <w:lang w:val="fr-FR" w:eastAsia="en-US"/>
              </w:rPr>
            </w:pPr>
          </w:p>
          <w:p w:rsidR="00212AEE" w:rsidRDefault="00212AEE" w:rsidP="00AD4F53">
            <w:pPr>
              <w:spacing w:line="276" w:lineRule="auto"/>
              <w:jc w:val="center"/>
              <w:rPr>
                <w:rFonts w:asciiTheme="minorBidi" w:eastAsia="Arial" w:hAnsiTheme="minorBidi" w:cstheme="minorBidi"/>
                <w:b/>
                <w:bCs/>
                <w:sz w:val="22"/>
                <w:szCs w:val="22"/>
                <w:lang w:val="fr-FR" w:eastAsia="en-US"/>
              </w:rPr>
            </w:pPr>
          </w:p>
          <w:p w:rsidR="00212AEE" w:rsidRPr="00AD4F53" w:rsidRDefault="00212AEE" w:rsidP="00AD4F53">
            <w:pPr>
              <w:spacing w:line="276" w:lineRule="auto"/>
              <w:jc w:val="center"/>
              <w:rPr>
                <w:rFonts w:asciiTheme="minorBidi" w:eastAsia="Arial" w:hAnsiTheme="minorBidi" w:cstheme="minorBidi"/>
                <w:b/>
                <w:bCs/>
                <w:sz w:val="22"/>
                <w:szCs w:val="22"/>
                <w:lang w:val="fr-FR" w:eastAsia="en-US"/>
              </w:rPr>
            </w:pPr>
          </w:p>
          <w:p w:rsidR="004C4EC9" w:rsidRPr="00212AEE" w:rsidRDefault="004C4EC9" w:rsidP="00212AEE">
            <w:pPr>
              <w:spacing w:before="136" w:line="276" w:lineRule="auto"/>
              <w:jc w:val="center"/>
              <w:rPr>
                <w:rFonts w:asciiTheme="minorBidi" w:eastAsia="Arial" w:hAnsiTheme="minorBidi" w:cstheme="minorBidi"/>
                <w:b/>
                <w:bCs/>
                <w:lang w:eastAsia="en-US"/>
              </w:rPr>
            </w:pPr>
            <w:r w:rsidRPr="00212AEE">
              <w:rPr>
                <w:rFonts w:asciiTheme="minorBidi" w:eastAsia="Arial" w:hAnsiTheme="minorBidi" w:cstheme="minorBidi"/>
                <w:b/>
                <w:bCs/>
                <w:w w:val="110"/>
                <w:lang w:eastAsia="en-US"/>
              </w:rPr>
              <w:t>IS: 18.3</w:t>
            </w:r>
          </w:p>
        </w:tc>
        <w:tc>
          <w:tcPr>
            <w:tcW w:w="9127" w:type="dxa"/>
            <w:vAlign w:val="center"/>
          </w:tcPr>
          <w:p w:rsidR="00212AEE" w:rsidRDefault="00212AEE" w:rsidP="00AD4F53">
            <w:pPr>
              <w:spacing w:before="28" w:line="276" w:lineRule="auto"/>
              <w:ind w:left="120"/>
              <w:rPr>
                <w:rFonts w:asciiTheme="minorBidi" w:eastAsia="Arial" w:hAnsiTheme="minorBidi" w:cstheme="minorBidi"/>
                <w:b/>
                <w:bCs/>
                <w:w w:val="110"/>
                <w:sz w:val="22"/>
                <w:szCs w:val="22"/>
                <w:lang w:val="fr-FR" w:eastAsia="en-US"/>
              </w:rPr>
            </w:pPr>
          </w:p>
          <w:p w:rsidR="004C4EC9" w:rsidRPr="00212AEE" w:rsidRDefault="004C4EC9" w:rsidP="00AD4F53">
            <w:pPr>
              <w:spacing w:before="28" w:line="276" w:lineRule="auto"/>
              <w:ind w:left="120"/>
              <w:rPr>
                <w:rFonts w:asciiTheme="minorBidi" w:eastAsia="Arial" w:hAnsiTheme="minorBidi" w:cstheme="minorBidi"/>
                <w:b/>
                <w:bCs/>
                <w:w w:val="110"/>
                <w:lang w:val="fr-FR" w:eastAsia="en-US"/>
              </w:rPr>
            </w:pPr>
            <w:r w:rsidRPr="00212AEE">
              <w:rPr>
                <w:rFonts w:asciiTheme="minorBidi" w:eastAsia="Arial" w:hAnsiTheme="minorBidi" w:cstheme="minorBidi"/>
                <w:b/>
                <w:bCs/>
                <w:w w:val="110"/>
                <w:lang w:val="fr-FR" w:eastAsia="en-US"/>
              </w:rPr>
              <w:t>Montant de l'offre :</w:t>
            </w:r>
          </w:p>
          <w:p w:rsidR="004C4EC9" w:rsidRPr="00AD4F53" w:rsidRDefault="004C4EC9" w:rsidP="00AD4F53">
            <w:pPr>
              <w:spacing w:line="276" w:lineRule="auto"/>
              <w:ind w:left="124" w:right="224" w:hanging="5"/>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La décomposition du prix contractuel est à présenter suivant le modèle de bordereaux de prix joint en annexe 03 de la section 04.</w:t>
            </w:r>
          </w:p>
          <w:p w:rsidR="004C4EC9" w:rsidRPr="00AD4F53" w:rsidRDefault="004C4EC9" w:rsidP="00AD4F53">
            <w:pPr>
              <w:spacing w:before="6" w:line="276" w:lineRule="auto"/>
              <w:ind w:right="224"/>
              <w:jc w:val="both"/>
              <w:rPr>
                <w:rFonts w:asciiTheme="minorBidi" w:eastAsia="Arial" w:hAnsiTheme="minorBidi" w:cstheme="minorBidi"/>
                <w:w w:val="110"/>
                <w:sz w:val="22"/>
                <w:szCs w:val="22"/>
                <w:lang w:val="fr-FR" w:eastAsia="en-US"/>
              </w:rPr>
            </w:pPr>
          </w:p>
          <w:p w:rsidR="004C4EC9" w:rsidRPr="00AD4F53" w:rsidRDefault="004C4EC9" w:rsidP="00AD4F53">
            <w:pPr>
              <w:spacing w:line="276" w:lineRule="auto"/>
              <w:ind w:left="126" w:right="224" w:firstLine="1"/>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b/>
                <w:bCs/>
                <w:w w:val="110"/>
                <w:sz w:val="22"/>
                <w:szCs w:val="22"/>
                <w:lang w:val="fr-FR" w:eastAsia="en-US"/>
              </w:rPr>
              <w:t>1.</w:t>
            </w:r>
            <w:r w:rsidRPr="00AD4F53">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b/>
                <w:bCs/>
                <w:w w:val="110"/>
                <w:sz w:val="22"/>
                <w:szCs w:val="22"/>
                <w:lang w:val="fr-FR" w:eastAsia="en-US"/>
              </w:rPr>
              <w:t>Hors Algérie :</w:t>
            </w:r>
            <w:r w:rsidRPr="00AD4F53">
              <w:rPr>
                <w:rFonts w:asciiTheme="minorBidi" w:eastAsia="Arial" w:hAnsiTheme="minorBidi" w:cstheme="minorBidi"/>
                <w:w w:val="110"/>
                <w:sz w:val="22"/>
                <w:szCs w:val="22"/>
                <w:lang w:val="fr-FR" w:eastAsia="en-US"/>
              </w:rPr>
              <w:t xml:space="preserve"> Tous les impôts, droits et taxes ou redevances exigibles au soumissionnaire, à ses sous-traitants, à ses employés et préposés, hors Algérie, au titre du contrat seront à la charge du soumissionnaire et ne peuvent en aucun cas être réclamés par le soumissionnaire à la Structure contractante.</w:t>
            </w:r>
          </w:p>
          <w:p w:rsidR="004C4EC9" w:rsidRPr="00AD4F53" w:rsidRDefault="004C4EC9" w:rsidP="00AD4F53">
            <w:pPr>
              <w:spacing w:before="6" w:line="276" w:lineRule="auto"/>
              <w:ind w:left="131" w:right="224"/>
              <w:jc w:val="both"/>
              <w:rPr>
                <w:rFonts w:asciiTheme="minorBidi" w:eastAsia="Arial" w:hAnsiTheme="minorBidi" w:cstheme="minorBidi"/>
                <w:w w:val="110"/>
                <w:sz w:val="22"/>
                <w:szCs w:val="22"/>
                <w:lang w:val="fr-FR" w:eastAsia="en-US"/>
              </w:rPr>
            </w:pPr>
          </w:p>
          <w:p w:rsidR="004C4EC9" w:rsidRPr="00AD4F53" w:rsidRDefault="004C4EC9" w:rsidP="00AD4F53">
            <w:pPr>
              <w:spacing w:before="1" w:line="276" w:lineRule="auto"/>
              <w:ind w:left="107" w:right="224" w:hanging="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b/>
                <w:bCs/>
                <w:w w:val="110"/>
                <w:sz w:val="22"/>
                <w:szCs w:val="22"/>
                <w:lang w:val="fr-FR" w:eastAsia="en-US"/>
              </w:rPr>
              <w:t>2.</w:t>
            </w:r>
            <w:r w:rsidRPr="00AD4F53">
              <w:rPr>
                <w:rFonts w:asciiTheme="minorBidi" w:eastAsia="Arial" w:hAnsiTheme="minorBidi" w:cstheme="minorBidi"/>
                <w:w w:val="110"/>
                <w:sz w:val="22"/>
                <w:szCs w:val="22"/>
                <w:lang w:val="fr-FR" w:eastAsia="en-US"/>
              </w:rPr>
              <w:t xml:space="preserve"> </w:t>
            </w:r>
            <w:r w:rsidRPr="00AD4F53">
              <w:rPr>
                <w:rFonts w:asciiTheme="minorBidi" w:eastAsia="Arial" w:hAnsiTheme="minorBidi" w:cstheme="minorBidi"/>
                <w:b/>
                <w:bCs/>
                <w:w w:val="110"/>
                <w:sz w:val="22"/>
                <w:szCs w:val="22"/>
                <w:lang w:val="fr-FR" w:eastAsia="en-US"/>
              </w:rPr>
              <w:t>En Algérie</w:t>
            </w:r>
            <w:r w:rsidR="009B1CC7" w:rsidRPr="00AD4F53">
              <w:rPr>
                <w:rFonts w:asciiTheme="minorBidi" w:eastAsia="Arial" w:hAnsiTheme="minorBidi" w:cstheme="minorBidi"/>
                <w:b/>
                <w:bCs/>
                <w:w w:val="110"/>
                <w:sz w:val="22"/>
                <w:szCs w:val="22"/>
                <w:lang w:val="fr-FR" w:eastAsia="en-US"/>
              </w:rPr>
              <w:t xml:space="preserve"> </w:t>
            </w:r>
            <w:r w:rsidRPr="00AD4F53">
              <w:rPr>
                <w:rFonts w:asciiTheme="minorBidi" w:eastAsia="Arial" w:hAnsiTheme="minorBidi" w:cstheme="minorBidi"/>
                <w:b/>
                <w:bCs/>
                <w:w w:val="110"/>
                <w:sz w:val="22"/>
                <w:szCs w:val="22"/>
                <w:lang w:val="fr-FR" w:eastAsia="en-US"/>
              </w:rPr>
              <w:t>:</w:t>
            </w:r>
            <w:r w:rsidRPr="00AD4F53">
              <w:rPr>
                <w:rFonts w:asciiTheme="minorBidi" w:eastAsia="Arial" w:hAnsiTheme="minorBidi" w:cstheme="minorBidi"/>
                <w:w w:val="110"/>
                <w:sz w:val="22"/>
                <w:szCs w:val="22"/>
                <w:lang w:val="fr-FR" w:eastAsia="en-US"/>
              </w:rPr>
              <w:t xml:space="preserve"> Tous les impôts, droits et taxes, hormis la TVA, dus au titre du contrat sont à la charge du soumissionnaire et inclus dans le prix contractuel.</w:t>
            </w:r>
          </w:p>
          <w:p w:rsidR="004C4EC9" w:rsidRPr="00AD4F53" w:rsidRDefault="004C4EC9" w:rsidP="00AD4F53">
            <w:pPr>
              <w:spacing w:line="276" w:lineRule="auto"/>
              <w:ind w:left="102" w:right="224" w:hanging="2"/>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 soumissionnaire doit entreprendre toutes les démarches auprès de l'administration fiscale pour s'acquitter de ses impôts droits et taxes.</w:t>
            </w:r>
          </w:p>
          <w:p w:rsidR="004C4EC9" w:rsidRPr="00AD4F53" w:rsidRDefault="004C4EC9" w:rsidP="00AD4F53">
            <w:pPr>
              <w:spacing w:line="276" w:lineRule="auto"/>
              <w:ind w:left="112" w:right="224" w:hanging="11"/>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 soumissionnaire est seul responsable de la déclaration et du paiement de tous les impôts et taxes dus au titre du contrat.</w:t>
            </w:r>
          </w:p>
          <w:p w:rsidR="004C4EC9" w:rsidRPr="00AD4F53" w:rsidRDefault="004C4EC9" w:rsidP="00AD4F53">
            <w:pPr>
              <w:spacing w:before="9" w:line="276" w:lineRule="auto"/>
              <w:ind w:left="109" w:right="224" w:hanging="8"/>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La Stru</w:t>
            </w:r>
            <w:r w:rsidR="009B1CC7" w:rsidRPr="00AD4F53">
              <w:rPr>
                <w:rFonts w:asciiTheme="minorBidi" w:eastAsia="Arial" w:hAnsiTheme="minorBidi" w:cstheme="minorBidi"/>
                <w:w w:val="110"/>
                <w:sz w:val="22"/>
                <w:szCs w:val="22"/>
                <w:lang w:val="fr-FR" w:eastAsia="en-US"/>
              </w:rPr>
              <w:t xml:space="preserve">cture contractante est tenue de </w:t>
            </w:r>
            <w:r w:rsidRPr="00AD4F53">
              <w:rPr>
                <w:rFonts w:asciiTheme="minorBidi" w:eastAsia="Arial" w:hAnsiTheme="minorBidi" w:cstheme="minorBidi"/>
                <w:w w:val="110"/>
                <w:sz w:val="22"/>
                <w:szCs w:val="22"/>
                <w:lang w:val="fr-FR" w:eastAsia="en-US"/>
              </w:rPr>
              <w:t>remettre au soumissionnaire les attestations d'exonération y afférentes dans les délais opportuns.</w:t>
            </w:r>
          </w:p>
          <w:p w:rsidR="004C4EC9" w:rsidRPr="00AD4F53" w:rsidRDefault="004C4EC9" w:rsidP="00AD4F53">
            <w:pPr>
              <w:spacing w:line="276" w:lineRule="auto"/>
              <w:ind w:right="224"/>
              <w:jc w:val="both"/>
              <w:rPr>
                <w:rFonts w:asciiTheme="minorBidi" w:eastAsia="Arial" w:hAnsiTheme="minorBidi" w:cstheme="minorBidi"/>
                <w:w w:val="110"/>
                <w:sz w:val="22"/>
                <w:szCs w:val="22"/>
                <w:lang w:val="fr-FR" w:eastAsia="en-US"/>
              </w:rPr>
            </w:pPr>
          </w:p>
          <w:p w:rsidR="004C4EC9" w:rsidRPr="00AD4F53" w:rsidRDefault="004C4EC9" w:rsidP="00AD4F53">
            <w:pPr>
              <w:spacing w:before="6" w:line="276" w:lineRule="auto"/>
              <w:ind w:left="131" w:right="224"/>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Tous les prix du marché, y compris les prix unitaires sont fermes et non révisable.</w:t>
            </w:r>
          </w:p>
          <w:p w:rsidR="004C4EC9" w:rsidRPr="00AD4F53" w:rsidRDefault="004C4EC9" w:rsidP="00AD4F53">
            <w:pPr>
              <w:spacing w:before="6" w:line="276" w:lineRule="auto"/>
              <w:rPr>
                <w:rFonts w:asciiTheme="minorBidi" w:eastAsia="Arial" w:hAnsiTheme="minorBidi" w:cstheme="minorBidi"/>
                <w:sz w:val="22"/>
                <w:szCs w:val="22"/>
                <w:lang w:val="fr-FR" w:eastAsia="en-US"/>
              </w:rPr>
            </w:pPr>
          </w:p>
        </w:tc>
      </w:tr>
      <w:tr w:rsidR="004C4EC9" w:rsidRPr="00AD4F53" w:rsidTr="000977B7">
        <w:trPr>
          <w:trHeight w:val="982"/>
        </w:trPr>
        <w:tc>
          <w:tcPr>
            <w:tcW w:w="1304" w:type="dxa"/>
          </w:tcPr>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AD4F53" w:rsidRDefault="004C4EC9" w:rsidP="00AD4F53">
            <w:pPr>
              <w:spacing w:line="276" w:lineRule="auto"/>
              <w:rPr>
                <w:rFonts w:asciiTheme="minorBidi" w:eastAsia="Arial" w:hAnsiTheme="minorBidi" w:cstheme="minorBidi"/>
                <w:sz w:val="22"/>
                <w:szCs w:val="22"/>
                <w:lang w:val="fr-FR" w:eastAsia="en-US"/>
              </w:rPr>
            </w:pPr>
          </w:p>
          <w:p w:rsidR="004C4EC9" w:rsidRPr="00212AEE" w:rsidRDefault="004C4EC9" w:rsidP="00AD4F53">
            <w:pPr>
              <w:spacing w:line="276" w:lineRule="auto"/>
              <w:jc w:val="center"/>
              <w:rPr>
                <w:rFonts w:asciiTheme="minorBidi" w:eastAsia="Arial" w:hAnsiTheme="minorBidi" w:cstheme="minorBidi"/>
                <w:b/>
                <w:bCs/>
                <w:lang w:eastAsia="en-US"/>
              </w:rPr>
            </w:pPr>
            <w:r w:rsidRPr="00212AEE">
              <w:rPr>
                <w:rFonts w:asciiTheme="minorBidi" w:hAnsiTheme="minorBidi" w:cstheme="minorBidi"/>
                <w:b/>
                <w:bCs/>
              </w:rPr>
              <w:t>IS : 18.5 (a)</w:t>
            </w:r>
          </w:p>
        </w:tc>
        <w:tc>
          <w:tcPr>
            <w:tcW w:w="9127" w:type="dxa"/>
            <w:vAlign w:val="center"/>
          </w:tcPr>
          <w:p w:rsidR="004C4EC9" w:rsidRPr="00AD4F53" w:rsidRDefault="004C4EC9" w:rsidP="00AD4F53">
            <w:pPr>
              <w:spacing w:line="276" w:lineRule="auto"/>
              <w:rPr>
                <w:rFonts w:asciiTheme="minorBidi" w:eastAsia="Arial" w:hAnsiTheme="minorBidi" w:cstheme="minorBidi"/>
                <w:w w:val="105"/>
                <w:sz w:val="22"/>
                <w:szCs w:val="22"/>
                <w:lang w:val="fr-FR" w:eastAsia="en-US"/>
              </w:rPr>
            </w:pPr>
          </w:p>
          <w:p w:rsidR="00715D09" w:rsidRPr="00AD4F53" w:rsidRDefault="004C4EC9" w:rsidP="00AD4F53">
            <w:pPr>
              <w:pStyle w:val="TableParagraph"/>
              <w:spacing w:before="84" w:line="276" w:lineRule="auto"/>
              <w:ind w:left="83" w:right="224" w:firstLine="1"/>
              <w:jc w:val="both"/>
              <w:rPr>
                <w:rFonts w:asciiTheme="minorBidi" w:hAnsiTheme="minorBidi" w:cstheme="minorBidi"/>
                <w:lang w:val="fr-FR"/>
              </w:rPr>
            </w:pPr>
            <w:r w:rsidRPr="00212AEE">
              <w:rPr>
                <w:rFonts w:asciiTheme="minorBidi" w:hAnsiTheme="minorBidi" w:cstheme="minorBidi"/>
                <w:b/>
                <w:bCs/>
                <w:sz w:val="24"/>
                <w:szCs w:val="24"/>
                <w:lang w:val="fr-FR"/>
              </w:rPr>
              <w:t>Caution de soumission</w:t>
            </w:r>
            <w:r w:rsidRPr="00AD4F53">
              <w:rPr>
                <w:rFonts w:asciiTheme="minorBidi" w:hAnsiTheme="minorBidi" w:cstheme="minorBidi"/>
                <w:b/>
                <w:bCs/>
                <w:lang w:val="fr-FR"/>
              </w:rPr>
              <w:t xml:space="preserve"> : </w:t>
            </w:r>
            <w:r w:rsidRPr="00AD4F53">
              <w:rPr>
                <w:rFonts w:asciiTheme="minorBidi" w:hAnsiTheme="minorBidi" w:cstheme="minorBidi"/>
                <w:lang w:val="fr-FR"/>
              </w:rPr>
              <w:t>Obligatoire</w:t>
            </w:r>
          </w:p>
          <w:p w:rsidR="004C4EC9" w:rsidRPr="00AD4F53" w:rsidRDefault="004C4EC9" w:rsidP="00AD4F53">
            <w:pPr>
              <w:pStyle w:val="TableParagraph"/>
              <w:spacing w:before="84" w:line="276" w:lineRule="auto"/>
              <w:ind w:left="83" w:right="224" w:firstLine="1"/>
              <w:jc w:val="both"/>
              <w:rPr>
                <w:rFonts w:asciiTheme="minorBidi" w:hAnsiTheme="minorBidi" w:cstheme="minorBidi"/>
                <w:b/>
                <w:bCs/>
                <w:lang w:val="fr-FR"/>
              </w:rPr>
            </w:pPr>
            <w:r w:rsidRPr="00AD4F53">
              <w:rPr>
                <w:rFonts w:asciiTheme="minorBidi" w:hAnsiTheme="minorBidi" w:cstheme="minorBidi"/>
                <w:b/>
                <w:bCs/>
                <w:lang w:val="fr-FR"/>
              </w:rPr>
              <w:t xml:space="preserve">Montant de la caution de soumission : </w:t>
            </w:r>
          </w:p>
          <w:p w:rsidR="004C4EC9" w:rsidRPr="00AD4F53" w:rsidRDefault="004C4EC9" w:rsidP="00AD4F53">
            <w:pPr>
              <w:pStyle w:val="TableParagraph"/>
              <w:spacing w:before="84" w:line="276" w:lineRule="auto"/>
              <w:ind w:left="83" w:right="224" w:firstLine="1"/>
              <w:jc w:val="both"/>
              <w:rPr>
                <w:rFonts w:asciiTheme="minorBidi" w:hAnsiTheme="minorBidi" w:cstheme="minorBidi"/>
                <w:lang w:val="fr-FR"/>
              </w:rPr>
            </w:pPr>
            <w:r w:rsidRPr="00AD4F53">
              <w:rPr>
                <w:rFonts w:asciiTheme="minorBidi" w:hAnsiTheme="minorBidi" w:cstheme="minorBidi"/>
                <w:lang w:val="fr-FR"/>
              </w:rPr>
              <w:t>- Soumissionnaires de droit algérien : (……</w:t>
            </w:r>
            <w:r w:rsidR="003B4503" w:rsidRPr="00AD4F53">
              <w:rPr>
                <w:rFonts w:asciiTheme="minorBidi" w:hAnsiTheme="minorBidi" w:cstheme="minorBidi"/>
                <w:lang w:val="fr-FR"/>
              </w:rPr>
              <w:t>…DA) ………..</w:t>
            </w:r>
            <w:r w:rsidR="002978BF">
              <w:rPr>
                <w:rFonts w:asciiTheme="minorBidi" w:hAnsiTheme="minorBidi" w:cstheme="minorBidi"/>
                <w:lang w:val="fr-FR"/>
              </w:rPr>
              <w:t xml:space="preserve"> </w:t>
            </w:r>
            <w:r w:rsidR="003B4503" w:rsidRPr="00AD4F53">
              <w:rPr>
                <w:rFonts w:asciiTheme="minorBidi" w:hAnsiTheme="minorBidi" w:cstheme="minorBidi"/>
                <w:lang w:val="fr-FR"/>
              </w:rPr>
              <w:t xml:space="preserve">Dinars Algériens </w:t>
            </w:r>
            <w:r w:rsidR="004E0284" w:rsidRPr="00AD4F53">
              <w:rPr>
                <w:rFonts w:asciiTheme="minorBidi" w:hAnsiTheme="minorBidi" w:cstheme="minorBidi"/>
                <w:lang w:val="fr-FR"/>
              </w:rPr>
              <w:t>(Juridique</w:t>
            </w:r>
            <w:r w:rsidRPr="00AD4F53">
              <w:rPr>
                <w:rFonts w:asciiTheme="minorBidi" w:hAnsiTheme="minorBidi" w:cstheme="minorBidi"/>
                <w:lang w:val="fr-FR"/>
              </w:rPr>
              <w:t xml:space="preserve"> (% recommandé par la réglementation</w:t>
            </w:r>
            <w:r w:rsidR="003B4503" w:rsidRPr="00AD4F53">
              <w:rPr>
                <w:rFonts w:asciiTheme="minorBidi" w:hAnsiTheme="minorBidi" w:cstheme="minorBidi"/>
                <w:lang w:val="fr-FR"/>
              </w:rPr>
              <w:t xml:space="preserve"> 1% à 3% du cout estimé du marché</w:t>
            </w:r>
            <w:r w:rsidRPr="00AD4F53">
              <w:rPr>
                <w:rFonts w:asciiTheme="minorBidi" w:hAnsiTheme="minorBidi" w:cstheme="minorBidi"/>
                <w:lang w:val="fr-FR"/>
              </w:rPr>
              <w:t>)</w:t>
            </w:r>
          </w:p>
          <w:p w:rsidR="00715D09" w:rsidRPr="00AD4F53" w:rsidRDefault="00715D09" w:rsidP="00BC36A7">
            <w:pPr>
              <w:pStyle w:val="TableParagraph"/>
              <w:spacing w:line="276" w:lineRule="auto"/>
              <w:ind w:right="224"/>
              <w:jc w:val="both"/>
              <w:rPr>
                <w:rFonts w:asciiTheme="minorBidi" w:hAnsiTheme="minorBidi" w:cstheme="minorBidi"/>
                <w:lang w:val="fr-FR"/>
              </w:rPr>
            </w:pPr>
          </w:p>
          <w:p w:rsidR="004C4EC9" w:rsidRPr="00AD4F53" w:rsidRDefault="004C4EC9" w:rsidP="00AD4F53">
            <w:pPr>
              <w:pStyle w:val="TableParagraph"/>
              <w:spacing w:before="84" w:line="276" w:lineRule="auto"/>
              <w:ind w:left="83" w:right="224" w:firstLine="1"/>
              <w:jc w:val="both"/>
              <w:rPr>
                <w:rFonts w:asciiTheme="minorBidi" w:hAnsiTheme="minorBidi" w:cstheme="minorBidi"/>
                <w:lang w:val="fr-FR"/>
              </w:rPr>
            </w:pPr>
            <w:r w:rsidRPr="00AD4F53">
              <w:rPr>
                <w:rFonts w:asciiTheme="minorBidi" w:hAnsiTheme="minorBidi" w:cstheme="minorBidi"/>
                <w:lang w:val="fr-FR"/>
              </w:rPr>
              <w:t>- Soumissionnaires de droit étranger : (…………</w:t>
            </w:r>
            <w:r w:rsidR="002978BF">
              <w:rPr>
                <w:rFonts w:asciiTheme="minorBidi" w:hAnsiTheme="minorBidi" w:cstheme="minorBidi"/>
                <w:lang w:val="fr-FR"/>
              </w:rPr>
              <w:t xml:space="preserve"> </w:t>
            </w:r>
            <w:r w:rsidRPr="00AD4F53">
              <w:rPr>
                <w:rFonts w:asciiTheme="minorBidi" w:hAnsiTheme="minorBidi" w:cstheme="minorBidi"/>
                <w:lang w:val="fr-FR"/>
              </w:rPr>
              <w:t>US$)</w:t>
            </w:r>
            <w:r w:rsidR="00196281">
              <w:rPr>
                <w:rFonts w:asciiTheme="minorBidi" w:hAnsiTheme="minorBidi" w:cstheme="minorBidi"/>
                <w:lang w:val="fr-FR"/>
              </w:rPr>
              <w:t xml:space="preserve"> </w:t>
            </w:r>
            <w:r w:rsidRPr="00AD4F53">
              <w:rPr>
                <w:rFonts w:asciiTheme="minorBidi" w:hAnsiTheme="minorBidi" w:cstheme="minorBidi"/>
                <w:lang w:val="fr-FR"/>
              </w:rPr>
              <w:t>………………… Dollars US ou autre monnaie étrangère convertible.</w:t>
            </w:r>
          </w:p>
          <w:p w:rsidR="004C4EC9" w:rsidRPr="00AD4F53" w:rsidRDefault="004C4EC9" w:rsidP="00AD4F53">
            <w:pPr>
              <w:pStyle w:val="TableParagraph"/>
              <w:spacing w:before="84" w:line="276" w:lineRule="auto"/>
              <w:ind w:left="83" w:right="224" w:firstLine="1"/>
              <w:jc w:val="both"/>
              <w:rPr>
                <w:rFonts w:asciiTheme="minorBidi" w:hAnsiTheme="minorBidi" w:cstheme="minorBidi"/>
                <w:lang w:val="fr-FR"/>
              </w:rPr>
            </w:pPr>
          </w:p>
          <w:p w:rsidR="004C4EC9" w:rsidRPr="00AD4F53" w:rsidRDefault="004C4EC9" w:rsidP="00AD4F53">
            <w:pPr>
              <w:spacing w:line="276" w:lineRule="auto"/>
              <w:ind w:left="102" w:right="224" w:hanging="2"/>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La durée de validité de la caution de soumission est fixée à cent vi</w:t>
            </w:r>
            <w:r w:rsidR="003B4503" w:rsidRPr="00AD4F53">
              <w:rPr>
                <w:rFonts w:asciiTheme="minorBidi" w:eastAsia="Arial" w:hAnsiTheme="minorBidi" w:cstheme="minorBidi"/>
                <w:w w:val="105"/>
                <w:sz w:val="22"/>
                <w:szCs w:val="22"/>
                <w:lang w:val="fr-FR" w:eastAsia="en-US"/>
              </w:rPr>
              <w:t xml:space="preserve">ngt (120) jours à compter de la </w:t>
            </w:r>
            <w:r w:rsidRPr="00AD4F53">
              <w:rPr>
                <w:rFonts w:asciiTheme="minorBidi" w:eastAsia="Arial" w:hAnsiTheme="minorBidi" w:cstheme="minorBidi"/>
                <w:w w:val="105"/>
                <w:sz w:val="22"/>
                <w:szCs w:val="22"/>
                <w:lang w:val="fr-FR" w:eastAsia="en-US"/>
              </w:rPr>
              <w:t>date d’ouverture des offres techniques assortie d’une durée supplémentaire de 30 jours.</w:t>
            </w:r>
          </w:p>
          <w:p w:rsidR="004C4EC9" w:rsidRPr="00AD4F53" w:rsidRDefault="004C4EC9" w:rsidP="00AD4F53">
            <w:pPr>
              <w:spacing w:line="276" w:lineRule="auto"/>
              <w:ind w:right="224"/>
              <w:jc w:val="both"/>
              <w:rPr>
                <w:rFonts w:asciiTheme="minorBidi" w:eastAsia="Arial" w:hAnsiTheme="minorBidi" w:cstheme="minorBidi"/>
                <w:w w:val="105"/>
                <w:sz w:val="22"/>
                <w:szCs w:val="22"/>
                <w:lang w:val="fr-FR" w:eastAsia="en-US"/>
              </w:rPr>
            </w:pPr>
          </w:p>
          <w:p w:rsidR="004C4EC9" w:rsidRPr="00AD4F53" w:rsidRDefault="004C4EC9" w:rsidP="00AD4F53">
            <w:pPr>
              <w:spacing w:line="276" w:lineRule="auto"/>
              <w:ind w:left="102" w:right="224" w:hanging="2"/>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La caution de soumission doit comporter les mentions suivantes :</w:t>
            </w:r>
          </w:p>
          <w:p w:rsidR="004C4EC9" w:rsidRPr="00AD4F53" w:rsidRDefault="004C4EC9" w:rsidP="00AD4F53">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papier en</w:t>
            </w:r>
            <w:r w:rsidR="00560A13" w:rsidRPr="00AD4F53">
              <w:rPr>
                <w:rFonts w:asciiTheme="minorBidi" w:eastAsia="Arial" w:hAnsiTheme="minorBidi" w:cstheme="minorBidi"/>
                <w:sz w:val="22"/>
                <w:szCs w:val="22"/>
                <w:lang w:val="fr-FR" w:eastAsia="en-US"/>
              </w:rPr>
              <w:t xml:space="preserve"> </w:t>
            </w:r>
            <w:r w:rsidRPr="00AD4F53">
              <w:rPr>
                <w:rFonts w:asciiTheme="minorBidi" w:eastAsia="Arial" w:hAnsiTheme="minorBidi" w:cstheme="minorBidi"/>
                <w:sz w:val="22"/>
                <w:szCs w:val="22"/>
                <w:lang w:val="fr-FR" w:eastAsia="en-US"/>
              </w:rPr>
              <w:t>tête de la banque émettrice de la caution de soumission ;</w:t>
            </w:r>
          </w:p>
          <w:p w:rsidR="004C4EC9" w:rsidRPr="00AD4F53" w:rsidRDefault="004C4EC9" w:rsidP="00AD4F53">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numéro et date d’enregistrement de la banque ;</w:t>
            </w:r>
          </w:p>
          <w:p w:rsidR="004C4EC9" w:rsidRPr="00AD4F53" w:rsidRDefault="004C4EC9" w:rsidP="00AD4F53">
            <w:pPr>
              <w:pStyle w:val="Paragraphedeliste"/>
              <w:numPr>
                <w:ilvl w:val="0"/>
                <w:numId w:val="43"/>
              </w:numPr>
              <w:tabs>
                <w:tab w:val="left" w:pos="644"/>
              </w:tabs>
              <w:spacing w:before="126" w:line="276" w:lineRule="auto"/>
              <w:ind w:left="681" w:right="224" w:hanging="240"/>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signature et griffe par le responsable habilité de la banque émettrice de la caution de soumission ;</w:t>
            </w:r>
          </w:p>
          <w:p w:rsidR="004C4EC9" w:rsidRPr="00AD4F53" w:rsidRDefault="004C4EC9" w:rsidP="00AD4F53">
            <w:pPr>
              <w:pStyle w:val="Paragraphedeliste"/>
              <w:numPr>
                <w:ilvl w:val="0"/>
                <w:numId w:val="43"/>
              </w:numPr>
              <w:tabs>
                <w:tab w:val="left" w:pos="644"/>
              </w:tabs>
              <w:spacing w:before="126" w:line="276" w:lineRule="auto"/>
              <w:ind w:right="224"/>
              <w:jc w:val="both"/>
              <w:rPr>
                <w:rFonts w:asciiTheme="minorBidi" w:eastAsia="Arial" w:hAnsiTheme="minorBidi" w:cstheme="minorBidi"/>
                <w:sz w:val="22"/>
                <w:szCs w:val="22"/>
                <w:lang w:val="fr-FR" w:eastAsia="en-US"/>
              </w:rPr>
            </w:pPr>
            <w:r w:rsidRPr="00AD4F53">
              <w:rPr>
                <w:rFonts w:asciiTheme="minorBidi" w:eastAsia="Arial" w:hAnsiTheme="minorBidi" w:cstheme="minorBidi"/>
                <w:sz w:val="22"/>
                <w:szCs w:val="22"/>
                <w:lang w:val="fr-FR" w:eastAsia="en-US"/>
              </w:rPr>
              <w:t>cachet humide de la banque émettrice ;</w:t>
            </w:r>
          </w:p>
          <w:p w:rsidR="00D71B39" w:rsidRPr="00AD4F53" w:rsidRDefault="004C4EC9" w:rsidP="00AD4F53">
            <w:pPr>
              <w:pStyle w:val="Paragraphedeliste"/>
              <w:numPr>
                <w:ilvl w:val="0"/>
                <w:numId w:val="43"/>
              </w:numPr>
              <w:tabs>
                <w:tab w:val="left" w:pos="644"/>
              </w:tabs>
              <w:spacing w:before="126" w:after="240" w:line="276" w:lineRule="auto"/>
              <w:ind w:right="224"/>
              <w:jc w:val="both"/>
              <w:rPr>
                <w:rFonts w:asciiTheme="minorBidi" w:eastAsia="Arial" w:hAnsiTheme="minorBidi" w:cstheme="minorBidi"/>
                <w:sz w:val="22"/>
                <w:szCs w:val="22"/>
                <w:lang w:eastAsia="en-US"/>
              </w:rPr>
            </w:pPr>
            <w:r w:rsidRPr="00AD4F53">
              <w:rPr>
                <w:rFonts w:asciiTheme="minorBidi" w:eastAsia="Arial" w:hAnsiTheme="minorBidi" w:cstheme="minorBidi"/>
                <w:sz w:val="22"/>
                <w:szCs w:val="22"/>
                <w:lang w:eastAsia="en-US"/>
              </w:rPr>
              <w:t xml:space="preserve">face </w:t>
            </w:r>
            <w:r w:rsidRPr="00AD4F53">
              <w:rPr>
                <w:rFonts w:asciiTheme="minorBidi" w:eastAsia="Arial" w:hAnsiTheme="minorBidi" w:cstheme="minorBidi"/>
                <w:sz w:val="22"/>
                <w:szCs w:val="22"/>
                <w:lang w:val="fr-FR" w:eastAsia="en-US"/>
              </w:rPr>
              <w:t>annulé</w:t>
            </w:r>
            <w:r w:rsidRPr="00AD4F53">
              <w:rPr>
                <w:rFonts w:asciiTheme="minorBidi" w:eastAsia="Arial" w:hAnsiTheme="minorBidi" w:cstheme="minorBidi"/>
                <w:sz w:val="22"/>
                <w:szCs w:val="22"/>
                <w:lang w:eastAsia="en-US"/>
              </w:rPr>
              <w:t xml:space="preserve"> au verso</w:t>
            </w:r>
          </w:p>
          <w:p w:rsidR="004C4EC9" w:rsidRPr="00AD4F53" w:rsidRDefault="00196281" w:rsidP="00AD4F53">
            <w:pPr>
              <w:spacing w:after="240" w:line="276" w:lineRule="auto"/>
              <w:ind w:right="224"/>
              <w:jc w:val="both"/>
              <w:rPr>
                <w:rFonts w:asciiTheme="minorBidi" w:eastAsia="Arial" w:hAnsiTheme="minorBidi" w:cstheme="minorBidi"/>
                <w:w w:val="105"/>
                <w:sz w:val="22"/>
                <w:szCs w:val="22"/>
                <w:lang w:val="fr-FR" w:eastAsia="en-US"/>
              </w:rPr>
            </w:pPr>
            <w:r>
              <w:rPr>
                <w:rFonts w:asciiTheme="minorBidi" w:eastAsia="Arial" w:hAnsiTheme="minorBidi" w:cstheme="minorBidi"/>
                <w:w w:val="105"/>
                <w:sz w:val="22"/>
                <w:szCs w:val="22"/>
                <w:lang w:val="fr-FR" w:eastAsia="en-US"/>
              </w:rPr>
              <w:t xml:space="preserve"> </w:t>
            </w:r>
            <w:r w:rsidR="004C4EC9" w:rsidRPr="00AD4F53">
              <w:rPr>
                <w:rFonts w:asciiTheme="minorBidi" w:eastAsia="Arial" w:hAnsiTheme="minorBidi" w:cstheme="minorBidi"/>
                <w:w w:val="105"/>
                <w:sz w:val="22"/>
                <w:szCs w:val="22"/>
                <w:lang w:val="fr-FR" w:eastAsia="en-US"/>
              </w:rPr>
              <w:t>l’absence de l’une de ces mentio</w:t>
            </w:r>
            <w:r w:rsidR="00D71B39" w:rsidRPr="00AD4F53">
              <w:rPr>
                <w:rFonts w:asciiTheme="minorBidi" w:eastAsia="Arial" w:hAnsiTheme="minorBidi" w:cstheme="minorBidi"/>
                <w:w w:val="105"/>
                <w:sz w:val="22"/>
                <w:szCs w:val="22"/>
                <w:lang w:val="fr-FR" w:eastAsia="en-US"/>
              </w:rPr>
              <w:t>ns constitue un motif de rejet.</w:t>
            </w:r>
          </w:p>
        </w:tc>
      </w:tr>
      <w:tr w:rsidR="004C4EC9" w:rsidRPr="00AD4F53" w:rsidTr="000977B7">
        <w:trPr>
          <w:trHeight w:val="982"/>
        </w:trPr>
        <w:tc>
          <w:tcPr>
            <w:tcW w:w="1304" w:type="dxa"/>
            <w:vAlign w:val="center"/>
          </w:tcPr>
          <w:p w:rsidR="004C4EC9" w:rsidRPr="00212AEE" w:rsidRDefault="00D71B39" w:rsidP="00AD4F53">
            <w:pPr>
              <w:spacing w:line="276" w:lineRule="auto"/>
              <w:jc w:val="center"/>
              <w:rPr>
                <w:rFonts w:asciiTheme="minorBidi" w:eastAsia="Arial" w:hAnsiTheme="minorBidi" w:cstheme="minorBidi"/>
                <w:b/>
                <w:bCs/>
                <w:w w:val="105"/>
                <w:lang w:val="fr-FR" w:eastAsia="en-US"/>
              </w:rPr>
            </w:pPr>
            <w:r w:rsidRPr="00212AEE">
              <w:rPr>
                <w:rFonts w:asciiTheme="minorBidi" w:eastAsia="Arial" w:hAnsiTheme="minorBidi" w:cstheme="minorBidi"/>
                <w:b/>
                <w:bCs/>
                <w:w w:val="105"/>
                <w:lang w:val="fr-FR" w:eastAsia="en-US"/>
              </w:rPr>
              <w:lastRenderedPageBreak/>
              <w:t>IS: 18.5 (</w:t>
            </w:r>
            <w:r w:rsidR="004C4EC9" w:rsidRPr="00212AEE">
              <w:rPr>
                <w:rFonts w:asciiTheme="minorBidi" w:eastAsia="Arial" w:hAnsiTheme="minorBidi" w:cstheme="minorBidi"/>
                <w:b/>
                <w:bCs/>
                <w:w w:val="105"/>
                <w:lang w:val="fr-FR" w:eastAsia="en-US"/>
              </w:rPr>
              <w:t>f</w:t>
            </w:r>
            <w:r w:rsidRPr="00212AEE">
              <w:rPr>
                <w:rFonts w:asciiTheme="minorBidi" w:eastAsia="Arial" w:hAnsiTheme="minorBidi" w:cstheme="minorBidi"/>
                <w:b/>
                <w:bCs/>
                <w:w w:val="105"/>
                <w:lang w:val="fr-FR" w:eastAsia="en-US"/>
              </w:rPr>
              <w:t>)</w:t>
            </w:r>
          </w:p>
        </w:tc>
        <w:tc>
          <w:tcPr>
            <w:tcW w:w="9127" w:type="dxa"/>
          </w:tcPr>
          <w:p w:rsidR="004C4EC9" w:rsidRPr="00AD4F53" w:rsidRDefault="004C4EC9" w:rsidP="00AD4F53">
            <w:pPr>
              <w:spacing w:line="276" w:lineRule="auto"/>
              <w:rPr>
                <w:rFonts w:asciiTheme="minorBidi" w:eastAsia="Arial" w:hAnsiTheme="minorBidi" w:cstheme="minorBidi"/>
                <w:w w:val="105"/>
                <w:sz w:val="22"/>
                <w:szCs w:val="22"/>
                <w:lang w:val="fr-FR" w:eastAsia="en-US"/>
              </w:rPr>
            </w:pPr>
          </w:p>
          <w:p w:rsidR="00D71B39" w:rsidRPr="00AD4F53" w:rsidRDefault="00D71B39" w:rsidP="00AD4F53">
            <w:pPr>
              <w:spacing w:after="240" w:line="276" w:lineRule="auto"/>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 </w:t>
            </w:r>
            <w:r w:rsidR="004C4EC9" w:rsidRPr="00212AEE">
              <w:rPr>
                <w:rFonts w:asciiTheme="minorBidi" w:eastAsia="Arial" w:hAnsiTheme="minorBidi" w:cstheme="minorBidi"/>
                <w:b/>
                <w:bCs/>
                <w:w w:val="105"/>
                <w:lang w:val="fr-FR" w:eastAsia="en-US"/>
              </w:rPr>
              <w:t>Garantie Maison Mère Ultime ou des actionnaires</w:t>
            </w:r>
            <w:r w:rsidR="004C4EC9" w:rsidRPr="00AD4F53">
              <w:rPr>
                <w:rFonts w:asciiTheme="minorBidi" w:eastAsia="Arial" w:hAnsiTheme="minorBidi" w:cstheme="minorBidi"/>
                <w:b/>
                <w:bCs/>
                <w:w w:val="105"/>
                <w:sz w:val="22"/>
                <w:szCs w:val="22"/>
                <w:lang w:val="fr-FR" w:eastAsia="en-US"/>
              </w:rPr>
              <w:t xml:space="preserve"> :</w:t>
            </w:r>
            <w:r w:rsidR="004C4EC9" w:rsidRPr="00AD4F53">
              <w:rPr>
                <w:rFonts w:asciiTheme="minorBidi" w:eastAsia="Arial" w:hAnsiTheme="minorBidi" w:cstheme="minorBidi"/>
                <w:w w:val="105"/>
                <w:sz w:val="22"/>
                <w:szCs w:val="22"/>
                <w:lang w:val="fr-FR" w:eastAsia="en-US"/>
              </w:rPr>
              <w:t xml:space="preserve"> [Cf. 1.12]</w:t>
            </w:r>
          </w:p>
          <w:p w:rsidR="004C4EC9" w:rsidRPr="00AD4F53" w:rsidRDefault="004C4EC9" w:rsidP="00AD4F53">
            <w:pPr>
              <w:spacing w:line="276" w:lineRule="auto"/>
              <w:ind w:left="68"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Le soumissionnaire attributaire définitif du marché doit</w:t>
            </w:r>
            <w:r w:rsidR="002978BF">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fournir la garantie bancaire de bonne fin d’exécution et la garantie maison mère ultime ou des actionnaires dans un délai de Quinze (15) jours à compter de la date d’attribution définitive du marché.</w:t>
            </w:r>
          </w:p>
          <w:p w:rsidR="004C4EC9" w:rsidRPr="00AD4F53" w:rsidRDefault="004C4EC9" w:rsidP="00AD4F53">
            <w:pPr>
              <w:spacing w:line="276" w:lineRule="auto"/>
              <w:ind w:left="68" w:right="224"/>
              <w:jc w:val="both"/>
              <w:rPr>
                <w:rFonts w:asciiTheme="minorBidi" w:eastAsia="Arial" w:hAnsiTheme="minorBidi" w:cstheme="minorBidi"/>
                <w:w w:val="105"/>
                <w:sz w:val="22"/>
                <w:szCs w:val="22"/>
                <w:lang w:val="fr-FR" w:eastAsia="en-US"/>
              </w:rPr>
            </w:pPr>
          </w:p>
          <w:p w:rsidR="004C4EC9" w:rsidRPr="00AD4F53" w:rsidRDefault="002978BF" w:rsidP="00AD4F53">
            <w:pPr>
              <w:spacing w:line="276" w:lineRule="auto"/>
              <w:ind w:right="224"/>
              <w:jc w:val="both"/>
              <w:rPr>
                <w:rFonts w:asciiTheme="minorBidi" w:eastAsia="Arial" w:hAnsiTheme="minorBidi" w:cstheme="minorBidi"/>
                <w:b/>
                <w:bCs/>
                <w:w w:val="105"/>
                <w:sz w:val="22"/>
                <w:szCs w:val="22"/>
                <w:lang w:val="fr-FR" w:eastAsia="en-US"/>
              </w:rPr>
            </w:pPr>
            <w:r>
              <w:rPr>
                <w:rFonts w:asciiTheme="minorBidi" w:eastAsia="Arial" w:hAnsiTheme="minorBidi" w:cstheme="minorBidi"/>
                <w:b/>
                <w:bCs/>
                <w:w w:val="105"/>
                <w:sz w:val="22"/>
                <w:szCs w:val="22"/>
                <w:lang w:val="fr-FR" w:eastAsia="en-US"/>
              </w:rPr>
              <w:t xml:space="preserve"> </w:t>
            </w:r>
            <w:r w:rsidR="004C4EC9" w:rsidRPr="00212AEE">
              <w:rPr>
                <w:rFonts w:asciiTheme="minorBidi" w:eastAsia="Arial" w:hAnsiTheme="minorBidi" w:cstheme="minorBidi"/>
                <w:b/>
                <w:bCs/>
                <w:w w:val="105"/>
                <w:lang w:val="fr-FR" w:eastAsia="en-US"/>
              </w:rPr>
              <w:t>Montant de la garantie de bonne fin d’exécution</w:t>
            </w:r>
            <w:r w:rsidR="004C4EC9" w:rsidRPr="00AD4F53">
              <w:rPr>
                <w:rFonts w:asciiTheme="minorBidi" w:eastAsia="Arial" w:hAnsiTheme="minorBidi" w:cstheme="minorBidi"/>
                <w:b/>
                <w:bCs/>
                <w:w w:val="105"/>
                <w:sz w:val="22"/>
                <w:szCs w:val="22"/>
                <w:lang w:val="fr-FR" w:eastAsia="en-US"/>
              </w:rPr>
              <w:t xml:space="preserve"> : </w:t>
            </w:r>
          </w:p>
          <w:p w:rsidR="000F33D8" w:rsidRPr="00AD4F53" w:rsidRDefault="000F33D8" w:rsidP="00AD4F53">
            <w:pPr>
              <w:spacing w:line="276" w:lineRule="auto"/>
              <w:ind w:right="224"/>
              <w:jc w:val="both"/>
              <w:rPr>
                <w:rFonts w:asciiTheme="minorBidi" w:eastAsia="Arial" w:hAnsiTheme="minorBidi" w:cstheme="minorBidi"/>
                <w:b/>
                <w:bCs/>
                <w:w w:val="105"/>
                <w:sz w:val="22"/>
                <w:szCs w:val="22"/>
                <w:lang w:val="fr-FR" w:eastAsia="en-US"/>
              </w:rPr>
            </w:pPr>
          </w:p>
          <w:p w:rsidR="004C4EC9" w:rsidRPr="00AD4F53" w:rsidRDefault="004C4EC9" w:rsidP="00AD4F53">
            <w:pPr>
              <w:spacing w:line="276" w:lineRule="auto"/>
              <w:ind w:left="68" w:right="224"/>
              <w:jc w:val="both"/>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le montant de la garantie de bonne fin d’exécution devrait représenter dix pour cent (10%) du montant contractuel.</w:t>
            </w:r>
          </w:p>
          <w:p w:rsidR="004C4EC9" w:rsidRPr="00AD4F53" w:rsidRDefault="004C4EC9" w:rsidP="00AD4F53">
            <w:pPr>
              <w:spacing w:line="276" w:lineRule="auto"/>
              <w:ind w:left="68"/>
              <w:rPr>
                <w:rFonts w:asciiTheme="minorBidi" w:eastAsia="Arial" w:hAnsiTheme="minorBidi" w:cstheme="minorBidi"/>
                <w:w w:val="105"/>
                <w:sz w:val="22"/>
                <w:szCs w:val="22"/>
                <w:lang w:val="fr-FR" w:eastAsia="en-US"/>
              </w:rPr>
            </w:pPr>
          </w:p>
        </w:tc>
      </w:tr>
      <w:tr w:rsidR="004C4EC9" w:rsidRPr="00AD4F53" w:rsidTr="000977B7">
        <w:trPr>
          <w:trHeight w:val="982"/>
        </w:trPr>
        <w:tc>
          <w:tcPr>
            <w:tcW w:w="1304" w:type="dxa"/>
          </w:tcPr>
          <w:p w:rsidR="004C4EC9" w:rsidRPr="00AD4F53" w:rsidRDefault="004C4EC9" w:rsidP="00AD4F53">
            <w:pPr>
              <w:adjustRightInd w:val="0"/>
              <w:spacing w:before="18" w:line="276" w:lineRule="auto"/>
              <w:rPr>
                <w:rFonts w:asciiTheme="minorBidi" w:eastAsiaTheme="minorEastAsia" w:hAnsiTheme="minorBidi" w:cstheme="minorBidi"/>
                <w:sz w:val="22"/>
                <w:szCs w:val="22"/>
                <w:lang w:val="fr-FR"/>
              </w:rPr>
            </w:pPr>
          </w:p>
          <w:p w:rsidR="004C4EC9" w:rsidRPr="00212AEE" w:rsidRDefault="00D71B39" w:rsidP="00AD4F53">
            <w:pPr>
              <w:spacing w:line="276" w:lineRule="auto"/>
              <w:jc w:val="center"/>
              <w:rPr>
                <w:rFonts w:asciiTheme="minorBidi" w:eastAsia="Arial" w:hAnsiTheme="minorBidi" w:cstheme="minorBidi"/>
                <w:b/>
                <w:bCs/>
                <w:w w:val="105"/>
                <w:lang w:val="fr-FR" w:eastAsia="en-US"/>
              </w:rPr>
            </w:pPr>
            <w:r w:rsidRPr="00212AEE">
              <w:rPr>
                <w:rFonts w:asciiTheme="minorBidi" w:eastAsia="Arial" w:hAnsiTheme="minorBidi" w:cstheme="minorBidi"/>
                <w:b/>
                <w:bCs/>
                <w:w w:val="105"/>
                <w:lang w:val="fr-FR" w:eastAsia="en-US"/>
              </w:rPr>
              <w:t>IS: 19.1 (</w:t>
            </w:r>
            <w:r w:rsidR="004C4EC9" w:rsidRPr="00212AEE">
              <w:rPr>
                <w:rFonts w:asciiTheme="minorBidi" w:eastAsia="Arial" w:hAnsiTheme="minorBidi" w:cstheme="minorBidi"/>
                <w:b/>
                <w:bCs/>
                <w:w w:val="105"/>
                <w:lang w:val="fr-FR" w:eastAsia="en-US"/>
              </w:rPr>
              <w:t>a</w:t>
            </w:r>
            <w:r w:rsidRPr="00212AEE">
              <w:rPr>
                <w:rFonts w:asciiTheme="minorBidi" w:eastAsia="Arial" w:hAnsiTheme="minorBidi" w:cstheme="minorBidi"/>
                <w:b/>
                <w:bCs/>
                <w:w w:val="105"/>
                <w:lang w:val="fr-FR" w:eastAsia="en-US"/>
              </w:rPr>
              <w:t>)</w:t>
            </w:r>
          </w:p>
        </w:tc>
        <w:tc>
          <w:tcPr>
            <w:tcW w:w="9127" w:type="dxa"/>
          </w:tcPr>
          <w:p w:rsidR="004C4EC9" w:rsidRPr="00AD4F53" w:rsidRDefault="004C4EC9" w:rsidP="00AD4F53">
            <w:pPr>
              <w:adjustRightInd w:val="0"/>
              <w:spacing w:before="1" w:line="276" w:lineRule="auto"/>
              <w:rPr>
                <w:rFonts w:asciiTheme="minorBidi" w:eastAsiaTheme="minorEastAsia" w:hAnsiTheme="minorBidi" w:cstheme="minorBidi"/>
                <w:sz w:val="22"/>
                <w:szCs w:val="22"/>
                <w:lang w:val="fr-FR"/>
              </w:rPr>
            </w:pPr>
          </w:p>
          <w:p w:rsidR="004C4EC9" w:rsidRPr="00AD4F53" w:rsidRDefault="004C4EC9" w:rsidP="00AD4F53">
            <w:pPr>
              <w:adjustRightInd w:val="0"/>
              <w:spacing w:line="276" w:lineRule="auto"/>
              <w:ind w:left="210" w:right="159"/>
              <w:jc w:val="both"/>
              <w:rPr>
                <w:rFonts w:asciiTheme="minorBidi" w:eastAsiaTheme="minorEastAsia" w:hAnsiTheme="minorBidi" w:cstheme="minorBidi"/>
                <w:sz w:val="22"/>
                <w:szCs w:val="22"/>
                <w:lang w:val="fr-FR"/>
              </w:rPr>
            </w:pPr>
            <w:r w:rsidRPr="00AD4F53">
              <w:rPr>
                <w:rFonts w:asciiTheme="minorBidi" w:eastAsia="Arial" w:hAnsiTheme="minorBidi" w:cstheme="minorBidi"/>
                <w:w w:val="105"/>
                <w:sz w:val="22"/>
                <w:szCs w:val="22"/>
                <w:lang w:val="fr-FR" w:eastAsia="en-US"/>
              </w:rPr>
              <w:t>En plus de l’original, Deux (02) copies de l’offre financière au titre de la deuxième étape doivent être fournis plus une copie électronique, (format Excel)</w:t>
            </w:r>
            <w:r w:rsidRPr="00AD4F53">
              <w:rPr>
                <w:rFonts w:asciiTheme="minorBidi" w:eastAsiaTheme="minorEastAsia" w:hAnsiTheme="minorBidi" w:cstheme="minorBidi"/>
                <w:iCs/>
                <w:sz w:val="22"/>
                <w:szCs w:val="22"/>
                <w:lang w:val="fr-FR"/>
              </w:rPr>
              <w:t xml:space="preserve"> </w:t>
            </w:r>
          </w:p>
        </w:tc>
      </w:tr>
      <w:tr w:rsidR="004C4EC9" w:rsidRPr="00F775EF" w:rsidTr="000977B7">
        <w:trPr>
          <w:trHeight w:val="2659"/>
        </w:trPr>
        <w:tc>
          <w:tcPr>
            <w:tcW w:w="1304" w:type="dxa"/>
            <w:vAlign w:val="center"/>
          </w:tcPr>
          <w:p w:rsidR="004C4EC9" w:rsidRPr="00212AEE" w:rsidRDefault="004C4EC9" w:rsidP="00AD4F53">
            <w:pPr>
              <w:adjustRightInd w:val="0"/>
              <w:spacing w:before="18" w:line="276" w:lineRule="auto"/>
              <w:jc w:val="center"/>
              <w:rPr>
                <w:rFonts w:asciiTheme="minorBidi" w:eastAsiaTheme="minorEastAsia" w:hAnsiTheme="minorBidi" w:cstheme="minorBidi"/>
                <w:b/>
                <w:bCs/>
              </w:rPr>
            </w:pPr>
            <w:r w:rsidRPr="00212AEE">
              <w:rPr>
                <w:rFonts w:asciiTheme="minorBidi" w:eastAsia="Arial" w:hAnsiTheme="minorBidi" w:cstheme="minorBidi"/>
                <w:b/>
                <w:bCs/>
                <w:lang w:eastAsia="en-US"/>
              </w:rPr>
              <w:t>IS : 19.1.3</w:t>
            </w:r>
          </w:p>
        </w:tc>
        <w:tc>
          <w:tcPr>
            <w:tcW w:w="9127" w:type="dxa"/>
            <w:vAlign w:val="center"/>
          </w:tcPr>
          <w:p w:rsidR="004C4EC9" w:rsidRPr="00AD4F53" w:rsidRDefault="004C4EC9" w:rsidP="00AD4F53">
            <w:pPr>
              <w:spacing w:line="276" w:lineRule="auto"/>
              <w:ind w:left="210"/>
              <w:rPr>
                <w:rFonts w:asciiTheme="minorBidi" w:eastAsia="Arial" w:hAnsiTheme="minorBidi" w:cstheme="minorBidi"/>
                <w:w w:val="105"/>
                <w:sz w:val="22"/>
                <w:szCs w:val="22"/>
                <w:lang w:val="fr-FR" w:eastAsia="en-US"/>
              </w:rPr>
            </w:pPr>
          </w:p>
          <w:p w:rsidR="004C4EC9" w:rsidRPr="00AD4F53" w:rsidRDefault="00787797" w:rsidP="00AD4F53">
            <w:pPr>
              <w:spacing w:line="276" w:lineRule="auto"/>
              <w:ind w:left="210"/>
              <w:rPr>
                <w:rFonts w:asciiTheme="minorBidi" w:eastAsia="Arial" w:hAnsiTheme="minorBidi" w:cstheme="minorBidi"/>
                <w:b/>
                <w:bCs/>
                <w:w w:val="105"/>
                <w:sz w:val="22"/>
                <w:szCs w:val="22"/>
                <w:lang w:val="fr-FR" w:eastAsia="en-US"/>
              </w:rPr>
            </w:pPr>
            <w:r w:rsidRPr="00AD4F53">
              <w:rPr>
                <w:rFonts w:asciiTheme="minorBidi" w:eastAsia="Arial" w:hAnsiTheme="minorBidi" w:cstheme="minorBidi"/>
                <w:b/>
                <w:bCs/>
                <w:w w:val="105"/>
                <w:sz w:val="22"/>
                <w:szCs w:val="22"/>
                <w:lang w:val="fr-FR" w:eastAsia="en-US"/>
              </w:rPr>
              <w:t>Adresse de la structur</w:t>
            </w:r>
            <w:r w:rsidR="004C4EC9" w:rsidRPr="00AD4F53">
              <w:rPr>
                <w:rFonts w:asciiTheme="minorBidi" w:eastAsia="Arial" w:hAnsiTheme="minorBidi" w:cstheme="minorBidi"/>
                <w:b/>
                <w:bCs/>
                <w:w w:val="105"/>
                <w:sz w:val="22"/>
                <w:szCs w:val="22"/>
                <w:lang w:val="fr-FR" w:eastAsia="en-US"/>
              </w:rPr>
              <w:t>e contractante à utiliser pour le dépôt des offres au titre de la deuxième étape :</w:t>
            </w:r>
          </w:p>
          <w:p w:rsidR="000F33D8" w:rsidRPr="00AD4F53" w:rsidRDefault="00560A13" w:rsidP="00AD4F53">
            <w:pPr>
              <w:spacing w:before="117" w:line="276" w:lineRule="auto"/>
              <w:ind w:left="581" w:right="652"/>
              <w:jc w:val="center"/>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SONATRACH, Activité Exploration &amp; Production</w:t>
            </w:r>
            <w:r w:rsidR="004C4EC9" w:rsidRPr="00AD4F53">
              <w:rPr>
                <w:rFonts w:asciiTheme="minorBidi" w:eastAsia="Arial" w:hAnsiTheme="minorBidi" w:cstheme="minorBidi"/>
                <w:w w:val="105"/>
                <w:sz w:val="22"/>
                <w:szCs w:val="22"/>
                <w:lang w:val="fr-FR" w:eastAsia="en-US"/>
              </w:rPr>
              <w:t xml:space="preserve">, </w:t>
            </w:r>
          </w:p>
          <w:p w:rsidR="000F33D8" w:rsidRPr="00AD4F53" w:rsidRDefault="004C4EC9" w:rsidP="00AD4F53">
            <w:pPr>
              <w:spacing w:before="117" w:line="276" w:lineRule="auto"/>
              <w:ind w:left="581" w:right="652"/>
              <w:jc w:val="center"/>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Division Production, Direction Régionale</w:t>
            </w:r>
            <w:r w:rsidR="00E815FB" w:rsidRPr="00AD4F53">
              <w:rPr>
                <w:rFonts w:asciiTheme="minorBidi" w:eastAsia="Arial" w:hAnsiTheme="minorBidi" w:cstheme="minorBidi"/>
                <w:w w:val="105"/>
                <w:sz w:val="22"/>
                <w:szCs w:val="22"/>
                <w:lang w:val="fr-FR" w:eastAsia="en-US"/>
              </w:rPr>
              <w:t xml:space="preserve"> TFT, </w:t>
            </w:r>
          </w:p>
          <w:p w:rsidR="004C4EC9" w:rsidRPr="00AD4F53" w:rsidRDefault="00E815FB" w:rsidP="00AD4F53">
            <w:pPr>
              <w:spacing w:before="117" w:line="276" w:lineRule="auto"/>
              <w:ind w:left="581" w:right="652"/>
              <w:jc w:val="center"/>
              <w:rPr>
                <w:rFonts w:asciiTheme="minorBidi" w:eastAsia="Arial" w:hAnsiTheme="minorBidi" w:cstheme="minorBidi"/>
                <w:sz w:val="22"/>
                <w:szCs w:val="22"/>
                <w:highlight w:val="yellow"/>
                <w:lang w:val="fr-FR" w:eastAsia="en-US"/>
              </w:rPr>
            </w:pPr>
            <w:r w:rsidRPr="00AD4F53">
              <w:rPr>
                <w:rFonts w:asciiTheme="minorBidi" w:eastAsia="Arial" w:hAnsiTheme="minorBidi" w:cstheme="minorBidi"/>
                <w:w w:val="105"/>
                <w:sz w:val="22"/>
                <w:szCs w:val="22"/>
                <w:lang w:val="fr-FR" w:eastAsia="en-US"/>
              </w:rPr>
              <w:t xml:space="preserve">Division Finances / Service </w:t>
            </w:r>
            <w:r w:rsidR="004C4EC9" w:rsidRPr="00AD4F53">
              <w:rPr>
                <w:rFonts w:asciiTheme="minorBidi" w:eastAsia="Arial" w:hAnsiTheme="minorBidi" w:cstheme="minorBidi"/>
                <w:w w:val="105"/>
                <w:sz w:val="22"/>
                <w:szCs w:val="22"/>
                <w:lang w:val="fr-FR" w:eastAsia="en-US"/>
              </w:rPr>
              <w:t xml:space="preserve">Juridique, Bureau </w:t>
            </w:r>
            <w:r w:rsidR="003E4798" w:rsidRPr="00AD4F53">
              <w:rPr>
                <w:rFonts w:asciiTheme="minorBidi" w:eastAsia="Arial" w:hAnsiTheme="minorBidi" w:cstheme="minorBidi"/>
                <w:w w:val="105"/>
                <w:sz w:val="22"/>
                <w:szCs w:val="22"/>
                <w:lang w:val="fr-FR" w:eastAsia="en-US"/>
              </w:rPr>
              <w:t>105</w:t>
            </w:r>
          </w:p>
          <w:p w:rsidR="004C4EC9" w:rsidRPr="00AD4F53" w:rsidRDefault="004C4EC9" w:rsidP="000A6C37">
            <w:pPr>
              <w:spacing w:before="126" w:after="240" w:line="276" w:lineRule="auto"/>
              <w:ind w:left="629" w:right="652"/>
              <w:jc w:val="center"/>
              <w:rPr>
                <w:rFonts w:asciiTheme="minorBidi" w:eastAsiaTheme="minorEastAsia" w:hAnsiTheme="minorBidi" w:cstheme="minorBidi"/>
                <w:sz w:val="22"/>
                <w:szCs w:val="22"/>
              </w:rPr>
            </w:pPr>
            <w:r w:rsidRPr="00AD4F53">
              <w:rPr>
                <w:rFonts w:asciiTheme="minorBidi" w:eastAsia="Arial" w:hAnsiTheme="minorBidi" w:cstheme="minorBidi"/>
                <w:w w:val="105"/>
                <w:sz w:val="22"/>
                <w:szCs w:val="22"/>
                <w:lang w:eastAsia="en-US"/>
              </w:rPr>
              <w:t>BP 6</w:t>
            </w:r>
            <w:r w:rsidR="000A6C37">
              <w:rPr>
                <w:rFonts w:asciiTheme="minorBidi" w:eastAsia="Arial" w:hAnsiTheme="minorBidi" w:cstheme="minorBidi"/>
                <w:w w:val="105"/>
                <w:sz w:val="22"/>
                <w:szCs w:val="22"/>
                <w:lang w:eastAsia="en-US"/>
              </w:rPr>
              <w:t>6</w:t>
            </w:r>
            <w:r w:rsidR="00196281">
              <w:rPr>
                <w:rFonts w:asciiTheme="minorBidi" w:eastAsia="Arial" w:hAnsiTheme="minorBidi" w:cstheme="minorBidi"/>
                <w:w w:val="105"/>
                <w:sz w:val="22"/>
                <w:szCs w:val="22"/>
                <w:lang w:eastAsia="en-US"/>
              </w:rPr>
              <w:t xml:space="preserve"> </w:t>
            </w:r>
            <w:r w:rsidR="000A6C37">
              <w:rPr>
                <w:rFonts w:asciiTheme="minorBidi" w:eastAsia="Arial" w:hAnsiTheme="minorBidi" w:cstheme="minorBidi"/>
                <w:w w:val="105"/>
                <w:sz w:val="22"/>
                <w:szCs w:val="22"/>
                <w:lang w:eastAsia="en-US"/>
              </w:rPr>
              <w:t xml:space="preserve">IN AMENAS - Wilaya d’ILLIZI </w:t>
            </w:r>
            <w:r w:rsidRPr="00AD4F53">
              <w:rPr>
                <w:rFonts w:asciiTheme="minorBidi" w:eastAsia="Arial" w:hAnsiTheme="minorBidi" w:cstheme="minorBidi"/>
                <w:w w:val="105"/>
                <w:sz w:val="22"/>
                <w:szCs w:val="22"/>
                <w:lang w:eastAsia="en-US"/>
              </w:rPr>
              <w:t>Algérie</w:t>
            </w:r>
          </w:p>
        </w:tc>
      </w:tr>
      <w:tr w:rsidR="00300B11" w:rsidRPr="00AD4F53" w:rsidTr="000977B7">
        <w:trPr>
          <w:trHeight w:val="982"/>
        </w:trPr>
        <w:tc>
          <w:tcPr>
            <w:tcW w:w="1304" w:type="dxa"/>
            <w:vAlign w:val="center"/>
          </w:tcPr>
          <w:p w:rsidR="00300B11" w:rsidRPr="00212AEE" w:rsidRDefault="000F33D8" w:rsidP="000A6C37">
            <w:pPr>
              <w:spacing w:before="18" w:line="276" w:lineRule="auto"/>
              <w:ind w:left="165" w:right="196"/>
              <w:jc w:val="center"/>
              <w:rPr>
                <w:rFonts w:asciiTheme="minorBidi" w:eastAsia="Arial" w:hAnsiTheme="minorBidi" w:cstheme="minorBidi"/>
                <w:b/>
                <w:bCs/>
                <w:lang w:eastAsia="en-US"/>
              </w:rPr>
            </w:pPr>
            <w:r w:rsidRPr="00212AEE">
              <w:rPr>
                <w:rFonts w:asciiTheme="minorBidi" w:eastAsia="Arial" w:hAnsiTheme="minorBidi" w:cstheme="minorBidi"/>
                <w:b/>
                <w:bCs/>
                <w:lang w:eastAsia="en-US"/>
              </w:rPr>
              <w:t>IS</w:t>
            </w:r>
            <w:r w:rsidR="002E7490" w:rsidRPr="00212AEE">
              <w:rPr>
                <w:rFonts w:asciiTheme="minorBidi" w:eastAsia="Arial" w:hAnsiTheme="minorBidi" w:cstheme="minorBidi"/>
                <w:b/>
                <w:bCs/>
                <w:lang w:eastAsia="en-US"/>
              </w:rPr>
              <w:t xml:space="preserve">: </w:t>
            </w:r>
            <w:r w:rsidR="00300B11" w:rsidRPr="00212AEE">
              <w:rPr>
                <w:rFonts w:asciiTheme="minorBidi" w:eastAsia="Arial" w:hAnsiTheme="minorBidi" w:cstheme="minorBidi"/>
                <w:b/>
                <w:bCs/>
                <w:lang w:eastAsia="en-US"/>
              </w:rPr>
              <w:t>19.1.3 (b)</w:t>
            </w:r>
          </w:p>
        </w:tc>
        <w:tc>
          <w:tcPr>
            <w:tcW w:w="9127" w:type="dxa"/>
          </w:tcPr>
          <w:p w:rsidR="00300B11" w:rsidRPr="00AD4F53" w:rsidRDefault="00300B11" w:rsidP="00AD4F53">
            <w:pPr>
              <w:spacing w:before="1" w:line="276" w:lineRule="auto"/>
              <w:ind w:right="470"/>
              <w:rPr>
                <w:rFonts w:asciiTheme="minorBidi" w:eastAsia="Arial" w:hAnsiTheme="minorBidi" w:cstheme="minorBidi"/>
                <w:w w:val="110"/>
                <w:sz w:val="22"/>
                <w:szCs w:val="22"/>
                <w:lang w:val="fr-FR" w:eastAsia="en-US"/>
              </w:rPr>
            </w:pPr>
          </w:p>
          <w:p w:rsidR="000F33D8" w:rsidRPr="00212AEE" w:rsidRDefault="002978BF" w:rsidP="00AD4F53">
            <w:pPr>
              <w:spacing w:before="1" w:line="276" w:lineRule="auto"/>
              <w:ind w:right="470"/>
              <w:rPr>
                <w:rFonts w:asciiTheme="minorBidi" w:eastAsia="Arial" w:hAnsiTheme="minorBidi" w:cstheme="minorBidi"/>
                <w:b/>
                <w:bCs/>
                <w:w w:val="110"/>
                <w:lang w:val="fr-FR" w:eastAsia="en-US"/>
              </w:rPr>
            </w:pPr>
            <w:r>
              <w:rPr>
                <w:rFonts w:asciiTheme="minorBidi" w:eastAsia="Arial" w:hAnsiTheme="minorBidi" w:cstheme="minorBidi"/>
                <w:w w:val="110"/>
                <w:sz w:val="22"/>
                <w:szCs w:val="22"/>
                <w:lang w:val="fr-FR" w:eastAsia="en-US"/>
              </w:rPr>
              <w:t xml:space="preserve"> </w:t>
            </w:r>
            <w:r w:rsidR="00300B11" w:rsidRPr="00212AEE">
              <w:rPr>
                <w:rFonts w:asciiTheme="minorBidi" w:eastAsia="Arial" w:hAnsiTheme="minorBidi" w:cstheme="minorBidi"/>
                <w:b/>
                <w:bCs/>
                <w:w w:val="110"/>
                <w:lang w:val="fr-FR" w:eastAsia="en-US"/>
              </w:rPr>
              <w:t>Intitulé du marché :</w:t>
            </w:r>
          </w:p>
          <w:p w:rsidR="00787797" w:rsidRPr="00AD4F53" w:rsidRDefault="00300B11" w:rsidP="00212AEE">
            <w:pPr>
              <w:spacing w:before="1" w:line="276" w:lineRule="auto"/>
              <w:ind w:left="210" w:right="470"/>
              <w:jc w:val="both"/>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 xml:space="preserve"> " Réalisation d’étude d’ingénierie, fourniture, montage et mise en service d’un </w:t>
            </w:r>
            <w:r w:rsidR="00A93889" w:rsidRPr="00AD4F53">
              <w:rPr>
                <w:rFonts w:asciiTheme="minorBidi" w:eastAsia="Arial" w:hAnsiTheme="minorBidi" w:cstheme="minorBidi"/>
                <w:w w:val="110"/>
                <w:sz w:val="22"/>
                <w:szCs w:val="22"/>
                <w:lang w:val="fr-FR" w:eastAsia="en-US"/>
              </w:rPr>
              <w:t>projet de rénovation de quatre (04</w:t>
            </w:r>
            <w:r w:rsidRPr="00AD4F53">
              <w:rPr>
                <w:rFonts w:asciiTheme="minorBidi" w:eastAsia="Arial" w:hAnsiTheme="minorBidi" w:cstheme="minorBidi"/>
                <w:w w:val="110"/>
                <w:sz w:val="22"/>
                <w:szCs w:val="22"/>
                <w:lang w:val="fr-FR" w:eastAsia="en-US"/>
              </w:rPr>
              <w:t>) unités de produ</w:t>
            </w:r>
            <w:r w:rsidR="00A93889" w:rsidRPr="00AD4F53">
              <w:rPr>
                <w:rFonts w:asciiTheme="minorBidi" w:eastAsia="Arial" w:hAnsiTheme="minorBidi" w:cstheme="minorBidi"/>
                <w:w w:val="110"/>
                <w:sz w:val="22"/>
                <w:szCs w:val="22"/>
                <w:lang w:val="fr-FR" w:eastAsia="en-US"/>
              </w:rPr>
              <w:t>ction et acquisition de quatre (04</w:t>
            </w:r>
            <w:r w:rsidRPr="00AD4F53">
              <w:rPr>
                <w:rFonts w:asciiTheme="minorBidi" w:eastAsia="Arial" w:hAnsiTheme="minorBidi" w:cstheme="minorBidi"/>
                <w:w w:val="110"/>
                <w:sz w:val="22"/>
                <w:szCs w:val="22"/>
                <w:lang w:val="fr-FR" w:eastAsia="en-US"/>
              </w:rPr>
              <w:t>) nouveaux compresseurs de la direction régionale</w:t>
            </w:r>
            <w:r w:rsidR="00212AEE">
              <w:rPr>
                <w:rFonts w:asciiTheme="minorBidi" w:eastAsia="Arial" w:hAnsiTheme="minorBidi" w:cstheme="minorBidi"/>
                <w:w w:val="110"/>
                <w:sz w:val="22"/>
                <w:szCs w:val="22"/>
                <w:lang w:val="fr-FR" w:eastAsia="en-US"/>
              </w:rPr>
              <w:t xml:space="preserve"> de TIN FOUYE TABANKORT (TFT) "</w:t>
            </w:r>
          </w:p>
          <w:p w:rsidR="00A93889" w:rsidRPr="00AD4F53" w:rsidRDefault="00196281" w:rsidP="00AD4F53">
            <w:pPr>
              <w:spacing w:before="10" w:line="276" w:lineRule="auto"/>
              <w:ind w:right="445"/>
              <w:jc w:val="both"/>
              <w:rPr>
                <w:rFonts w:asciiTheme="minorBidi" w:eastAsia="Arial" w:hAnsiTheme="minorBidi" w:cstheme="minorBidi"/>
                <w:b/>
                <w:bCs/>
                <w:w w:val="105"/>
                <w:sz w:val="22"/>
                <w:szCs w:val="22"/>
                <w:lang w:val="fr-FR" w:eastAsia="en-US"/>
              </w:rPr>
            </w:pPr>
            <w:r>
              <w:rPr>
                <w:rFonts w:asciiTheme="minorBidi" w:eastAsia="Arial" w:hAnsiTheme="minorBidi" w:cstheme="minorBidi"/>
                <w:w w:val="105"/>
                <w:sz w:val="22"/>
                <w:szCs w:val="22"/>
                <w:lang w:val="fr-FR" w:eastAsia="en-US"/>
              </w:rPr>
              <w:t xml:space="preserve"> </w:t>
            </w:r>
            <w:r w:rsidR="00300B11" w:rsidRPr="00AD4F53">
              <w:rPr>
                <w:rFonts w:asciiTheme="minorBidi" w:eastAsia="Arial" w:hAnsiTheme="minorBidi" w:cstheme="minorBidi"/>
                <w:b/>
                <w:bCs/>
                <w:w w:val="105"/>
                <w:sz w:val="22"/>
                <w:szCs w:val="22"/>
                <w:lang w:val="fr-FR" w:eastAsia="en-US"/>
              </w:rPr>
              <w:t>Numéro de l'Appel d'Offres :</w:t>
            </w:r>
          </w:p>
          <w:p w:rsidR="00787797" w:rsidRPr="00AD4F53" w:rsidRDefault="00196281" w:rsidP="00AD4F53">
            <w:pPr>
              <w:spacing w:before="10" w:line="276" w:lineRule="auto"/>
              <w:ind w:right="445"/>
              <w:jc w:val="both"/>
              <w:rPr>
                <w:rFonts w:asciiTheme="minorBidi" w:eastAsia="Arial" w:hAnsiTheme="minorBidi" w:cstheme="minorBidi"/>
                <w:w w:val="105"/>
                <w:sz w:val="22"/>
                <w:szCs w:val="22"/>
                <w:lang w:val="fr-FR" w:eastAsia="en-US"/>
              </w:rPr>
            </w:pPr>
            <w:r>
              <w:rPr>
                <w:rFonts w:asciiTheme="minorBidi" w:eastAsia="Arial" w:hAnsiTheme="minorBidi" w:cstheme="minorBidi"/>
                <w:b/>
                <w:bCs/>
                <w:w w:val="105"/>
                <w:sz w:val="22"/>
                <w:szCs w:val="22"/>
                <w:lang w:val="fr-FR" w:eastAsia="en-US"/>
              </w:rPr>
              <w:t xml:space="preserve"> </w:t>
            </w:r>
            <w:r w:rsidR="00A93889" w:rsidRPr="00AD4F53">
              <w:rPr>
                <w:rFonts w:asciiTheme="minorBidi" w:hAnsiTheme="minorBidi" w:cstheme="minorBidi"/>
                <w:sz w:val="22"/>
                <w:szCs w:val="22"/>
                <w:lang w:val="fr-FR"/>
              </w:rPr>
              <w:t xml:space="preserve">Appel d’offre National et international restreint </w:t>
            </w:r>
            <w:r w:rsidR="00A93889" w:rsidRPr="00AD4F53">
              <w:rPr>
                <w:rFonts w:asciiTheme="minorBidi" w:eastAsia="Arial" w:hAnsiTheme="minorBidi" w:cstheme="minorBidi"/>
                <w:w w:val="105"/>
                <w:sz w:val="22"/>
                <w:szCs w:val="22"/>
                <w:lang w:val="fr-FR" w:eastAsia="en-US"/>
              </w:rPr>
              <w:t>N°05/XP/TFT/2018.</w:t>
            </w:r>
          </w:p>
          <w:p w:rsidR="00A374AE" w:rsidRPr="00AD4F53" w:rsidRDefault="002978BF" w:rsidP="000A6C37">
            <w:pPr>
              <w:spacing w:after="240" w:line="276" w:lineRule="auto"/>
              <w:ind w:right="426"/>
              <w:rPr>
                <w:rFonts w:asciiTheme="minorBidi" w:eastAsia="Arial" w:hAnsiTheme="minorBidi" w:cstheme="minorBidi"/>
                <w:w w:val="105"/>
                <w:sz w:val="22"/>
                <w:szCs w:val="22"/>
                <w:lang w:val="fr-FR" w:eastAsia="en-US"/>
              </w:rPr>
            </w:pPr>
            <w:r>
              <w:rPr>
                <w:rFonts w:asciiTheme="minorBidi" w:eastAsia="Arial" w:hAnsiTheme="minorBidi" w:cstheme="minorBidi"/>
                <w:b/>
                <w:bCs/>
                <w:w w:val="105"/>
                <w:sz w:val="22"/>
                <w:szCs w:val="22"/>
                <w:lang w:val="fr-FR" w:eastAsia="en-US"/>
              </w:rPr>
              <w:t xml:space="preserve"> </w:t>
            </w:r>
            <w:r w:rsidR="00300B11" w:rsidRPr="00AD4F53">
              <w:rPr>
                <w:rFonts w:asciiTheme="minorBidi" w:eastAsia="Arial" w:hAnsiTheme="minorBidi" w:cstheme="minorBidi"/>
                <w:b/>
                <w:bCs/>
                <w:w w:val="105"/>
                <w:sz w:val="22"/>
                <w:szCs w:val="22"/>
                <w:lang w:val="fr-FR" w:eastAsia="en-US"/>
              </w:rPr>
              <w:t>« Offre financière »</w:t>
            </w:r>
            <w:r w:rsidR="00300B11" w:rsidRPr="00AD4F53">
              <w:rPr>
                <w:rFonts w:asciiTheme="minorBidi" w:eastAsia="Arial" w:hAnsiTheme="minorBidi" w:cstheme="minorBidi"/>
                <w:w w:val="105"/>
                <w:sz w:val="22"/>
                <w:szCs w:val="22"/>
                <w:lang w:val="fr-FR" w:eastAsia="en-US"/>
              </w:rPr>
              <w:t xml:space="preserve"> Ne pas ouvrir avant la date et l’heure préconisées</w:t>
            </w:r>
          </w:p>
        </w:tc>
      </w:tr>
      <w:tr w:rsidR="00300B11" w:rsidRPr="00AD4F53" w:rsidTr="000977B7">
        <w:trPr>
          <w:trHeight w:val="982"/>
        </w:trPr>
        <w:tc>
          <w:tcPr>
            <w:tcW w:w="1304" w:type="dxa"/>
            <w:vAlign w:val="center"/>
          </w:tcPr>
          <w:p w:rsidR="00300B11" w:rsidRPr="000A6C37" w:rsidRDefault="000D35A2" w:rsidP="000A6C37">
            <w:pPr>
              <w:spacing w:before="18" w:line="276" w:lineRule="auto"/>
              <w:ind w:left="165" w:right="196"/>
              <w:jc w:val="center"/>
              <w:rPr>
                <w:rFonts w:asciiTheme="minorBidi" w:eastAsia="Arial" w:hAnsiTheme="minorBidi" w:cstheme="minorBidi"/>
                <w:b/>
                <w:bCs/>
                <w:lang w:val="fr-FR" w:eastAsia="en-US"/>
              </w:rPr>
            </w:pPr>
            <w:r w:rsidRPr="000A6C37">
              <w:rPr>
                <w:rFonts w:asciiTheme="minorBidi" w:eastAsia="Arial" w:hAnsiTheme="minorBidi" w:cstheme="minorBidi"/>
                <w:b/>
                <w:bCs/>
                <w:lang w:val="fr-FR" w:eastAsia="en-US"/>
              </w:rPr>
              <w:t xml:space="preserve">IS: </w:t>
            </w:r>
            <w:r w:rsidR="000F33D8" w:rsidRPr="000A6C37">
              <w:rPr>
                <w:rFonts w:asciiTheme="minorBidi" w:eastAsia="Arial" w:hAnsiTheme="minorBidi" w:cstheme="minorBidi"/>
                <w:b/>
                <w:bCs/>
                <w:lang w:val="fr-FR" w:eastAsia="en-US"/>
              </w:rPr>
              <w:t>19.2 (a)</w:t>
            </w:r>
          </w:p>
        </w:tc>
        <w:tc>
          <w:tcPr>
            <w:tcW w:w="9127" w:type="dxa"/>
            <w:vAlign w:val="bottom"/>
          </w:tcPr>
          <w:p w:rsidR="00300B11" w:rsidRPr="000A6C37" w:rsidRDefault="00300B11" w:rsidP="00AD4F53">
            <w:pPr>
              <w:spacing w:before="120" w:after="120" w:line="276" w:lineRule="auto"/>
              <w:ind w:firstLine="256"/>
              <w:rPr>
                <w:rFonts w:asciiTheme="minorBidi" w:hAnsiTheme="minorBidi" w:cstheme="minorBidi"/>
                <w:b/>
                <w:bCs/>
                <w:lang w:val="fr-FR"/>
              </w:rPr>
            </w:pPr>
            <w:r w:rsidRPr="000A6C37">
              <w:rPr>
                <w:rFonts w:asciiTheme="minorBidi" w:hAnsiTheme="minorBidi" w:cstheme="minorBidi"/>
                <w:b/>
                <w:bCs/>
                <w:lang w:val="fr-FR"/>
              </w:rPr>
              <w:t>Date et heure limites de dépôt des offres au titre de la deuxième étape</w:t>
            </w:r>
            <w:r w:rsidR="000D35A2" w:rsidRPr="000A6C37">
              <w:rPr>
                <w:rFonts w:asciiTheme="minorBidi" w:hAnsiTheme="minorBidi" w:cstheme="minorBidi"/>
                <w:b/>
                <w:bCs/>
                <w:lang w:val="fr-FR"/>
              </w:rPr>
              <w:t xml:space="preserve"> </w:t>
            </w:r>
            <w:r w:rsidRPr="000A6C37">
              <w:rPr>
                <w:rFonts w:asciiTheme="minorBidi" w:hAnsiTheme="minorBidi" w:cstheme="minorBidi"/>
                <w:b/>
                <w:bCs/>
                <w:lang w:val="fr-FR"/>
              </w:rPr>
              <w:t>:</w:t>
            </w:r>
            <w:r w:rsidR="004722F3" w:rsidRPr="000A6C37">
              <w:rPr>
                <w:rFonts w:asciiTheme="minorBidi" w:hAnsiTheme="minorBidi" w:cstheme="minorBidi"/>
                <w:b/>
                <w:bCs/>
                <w:lang w:val="fr-FR"/>
              </w:rPr>
              <w:t xml:space="preserve"> </w:t>
            </w:r>
          </w:p>
          <w:p w:rsidR="00300B11" w:rsidRPr="00AD4F53" w:rsidRDefault="004722F3" w:rsidP="00AD4F53">
            <w:pPr>
              <w:spacing w:before="120" w:after="120" w:line="276" w:lineRule="auto"/>
              <w:ind w:left="256"/>
              <w:rPr>
                <w:rFonts w:asciiTheme="minorBidi" w:hAnsiTheme="minorBidi" w:cstheme="minorBidi"/>
                <w:bCs/>
                <w:sz w:val="22"/>
                <w:szCs w:val="22"/>
                <w:lang w:val="fr-FR"/>
              </w:rPr>
            </w:pPr>
            <w:r w:rsidRPr="00AD4F53">
              <w:rPr>
                <w:rFonts w:asciiTheme="minorBidi" w:hAnsiTheme="minorBidi" w:cstheme="minorBidi"/>
                <w:bCs/>
                <w:sz w:val="22"/>
                <w:szCs w:val="22"/>
                <w:lang w:val="fr-FR"/>
              </w:rPr>
              <w:t>La date et l’heure seront indiquées dans l’invitation adressée aux soumissionnaires dont les offres techniques auront été jugées conformes aux exigences du DAO, à remettre une offre financière.</w:t>
            </w:r>
          </w:p>
        </w:tc>
      </w:tr>
      <w:tr w:rsidR="000D35A2" w:rsidRPr="00F775EF" w:rsidTr="000977B7">
        <w:trPr>
          <w:trHeight w:val="982"/>
        </w:trPr>
        <w:tc>
          <w:tcPr>
            <w:tcW w:w="1304" w:type="dxa"/>
            <w:vAlign w:val="center"/>
          </w:tcPr>
          <w:p w:rsidR="000D35A2" w:rsidRPr="000A6C37" w:rsidRDefault="000D35A2" w:rsidP="000A6C37">
            <w:pPr>
              <w:spacing w:before="18" w:line="276" w:lineRule="auto"/>
              <w:ind w:left="165" w:right="196"/>
              <w:jc w:val="center"/>
              <w:rPr>
                <w:rFonts w:asciiTheme="minorBidi" w:eastAsia="Arial" w:hAnsiTheme="minorBidi" w:cstheme="minorBidi"/>
                <w:b/>
                <w:bCs/>
                <w:lang w:eastAsia="en-US"/>
              </w:rPr>
            </w:pPr>
            <w:r w:rsidRPr="000A6C37">
              <w:rPr>
                <w:rFonts w:asciiTheme="minorBidi" w:eastAsia="Arial" w:hAnsiTheme="minorBidi" w:cstheme="minorBidi"/>
                <w:b/>
                <w:bCs/>
                <w:lang w:val="fr-FR" w:eastAsia="en-US"/>
              </w:rPr>
              <w:t>IS: 19.2 (b)</w:t>
            </w:r>
          </w:p>
        </w:tc>
        <w:tc>
          <w:tcPr>
            <w:tcW w:w="9127" w:type="dxa"/>
          </w:tcPr>
          <w:p w:rsidR="000D35A2" w:rsidRPr="00AD4F53" w:rsidRDefault="000D35A2" w:rsidP="00AD4F53">
            <w:pPr>
              <w:spacing w:before="1" w:line="276" w:lineRule="auto"/>
              <w:ind w:right="470"/>
              <w:rPr>
                <w:rFonts w:asciiTheme="minorBidi" w:hAnsiTheme="minorBidi" w:cstheme="minorBidi"/>
                <w:sz w:val="22"/>
                <w:szCs w:val="22"/>
                <w:lang w:val="fr-FR"/>
              </w:rPr>
            </w:pPr>
          </w:p>
          <w:p w:rsidR="000D35A2" w:rsidRPr="00AD4F53" w:rsidRDefault="000D35A2" w:rsidP="00AD4F53">
            <w:pPr>
              <w:spacing w:line="276" w:lineRule="auto"/>
              <w:ind w:right="470" w:firstLine="256"/>
              <w:rPr>
                <w:rFonts w:asciiTheme="minorBidi" w:hAnsiTheme="minorBidi" w:cstheme="minorBidi"/>
                <w:b/>
                <w:sz w:val="22"/>
                <w:szCs w:val="22"/>
                <w:lang w:val="fr-FR"/>
              </w:rPr>
            </w:pPr>
            <w:r w:rsidRPr="000A6C37">
              <w:rPr>
                <w:rFonts w:asciiTheme="minorBidi" w:hAnsiTheme="minorBidi" w:cstheme="minorBidi"/>
                <w:b/>
                <w:lang w:val="fr-FR"/>
              </w:rPr>
              <w:t>Bureau de réception des offres</w:t>
            </w:r>
            <w:r w:rsidR="00BD6396">
              <w:rPr>
                <w:rFonts w:asciiTheme="minorBidi" w:hAnsiTheme="minorBidi" w:cstheme="minorBidi"/>
                <w:b/>
                <w:sz w:val="22"/>
                <w:szCs w:val="22"/>
                <w:lang w:val="fr-FR"/>
              </w:rPr>
              <w:t xml:space="preserve"> : </w:t>
            </w:r>
          </w:p>
          <w:p w:rsidR="00A93889" w:rsidRPr="00AD4F53" w:rsidRDefault="00A93889" w:rsidP="00AD4F53">
            <w:pPr>
              <w:spacing w:before="117" w:line="276" w:lineRule="auto"/>
              <w:ind w:left="581" w:right="652"/>
              <w:jc w:val="center"/>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SONATRACH, Activité Exploration &amp; Production, </w:t>
            </w:r>
          </w:p>
          <w:p w:rsidR="00A93889" w:rsidRPr="00AD4F53" w:rsidRDefault="00A93889" w:rsidP="00AD4F53">
            <w:pPr>
              <w:spacing w:before="117" w:line="276" w:lineRule="auto"/>
              <w:ind w:left="581" w:right="652"/>
              <w:jc w:val="center"/>
              <w:rPr>
                <w:rFonts w:asciiTheme="minorBidi" w:eastAsia="Arial" w:hAnsiTheme="minorBidi" w:cstheme="minorBidi"/>
                <w:w w:val="105"/>
                <w:sz w:val="22"/>
                <w:szCs w:val="22"/>
                <w:lang w:val="fr-FR" w:eastAsia="en-US"/>
              </w:rPr>
            </w:pPr>
            <w:r w:rsidRPr="00AD4F53">
              <w:rPr>
                <w:rFonts w:asciiTheme="minorBidi" w:eastAsia="Arial" w:hAnsiTheme="minorBidi" w:cstheme="minorBidi"/>
                <w:w w:val="105"/>
                <w:sz w:val="22"/>
                <w:szCs w:val="22"/>
                <w:lang w:val="fr-FR" w:eastAsia="en-US"/>
              </w:rPr>
              <w:t xml:space="preserve">Division Production, Direction Régionale TFT, </w:t>
            </w:r>
          </w:p>
          <w:p w:rsidR="00A93889" w:rsidRPr="00AD4F53" w:rsidRDefault="00A93889" w:rsidP="00AD4F53">
            <w:pPr>
              <w:spacing w:before="117" w:line="276" w:lineRule="auto"/>
              <w:ind w:left="581" w:right="652"/>
              <w:jc w:val="center"/>
              <w:rPr>
                <w:rFonts w:asciiTheme="minorBidi" w:eastAsia="Arial" w:hAnsiTheme="minorBidi" w:cstheme="minorBidi"/>
                <w:sz w:val="22"/>
                <w:szCs w:val="22"/>
                <w:highlight w:val="yellow"/>
                <w:lang w:val="fr-FR" w:eastAsia="en-US"/>
              </w:rPr>
            </w:pPr>
            <w:r w:rsidRPr="00AD4F53">
              <w:rPr>
                <w:rFonts w:asciiTheme="minorBidi" w:eastAsia="Arial" w:hAnsiTheme="minorBidi" w:cstheme="minorBidi"/>
                <w:w w:val="105"/>
                <w:sz w:val="22"/>
                <w:szCs w:val="22"/>
                <w:lang w:val="fr-FR" w:eastAsia="en-US"/>
              </w:rPr>
              <w:t xml:space="preserve">Division Finances / Service Juridique, Bureau </w:t>
            </w:r>
            <w:r w:rsidR="003E4798" w:rsidRPr="00AD4F53">
              <w:rPr>
                <w:rFonts w:asciiTheme="minorBidi" w:eastAsia="Arial" w:hAnsiTheme="minorBidi" w:cstheme="minorBidi"/>
                <w:w w:val="105"/>
                <w:sz w:val="22"/>
                <w:szCs w:val="22"/>
                <w:lang w:val="fr-FR" w:eastAsia="en-US"/>
              </w:rPr>
              <w:t>105</w:t>
            </w:r>
          </w:p>
          <w:p w:rsidR="004722F3" w:rsidRPr="00AD4F53" w:rsidRDefault="00A93889" w:rsidP="00212AEE">
            <w:pPr>
              <w:spacing w:before="126" w:after="240" w:line="276" w:lineRule="auto"/>
              <w:ind w:left="629" w:right="652"/>
              <w:jc w:val="center"/>
              <w:rPr>
                <w:rFonts w:asciiTheme="minorBidi" w:hAnsiTheme="minorBidi" w:cstheme="minorBidi"/>
                <w:b/>
                <w:sz w:val="22"/>
                <w:szCs w:val="22"/>
              </w:rPr>
            </w:pPr>
            <w:r w:rsidRPr="00AD4F53">
              <w:rPr>
                <w:rFonts w:asciiTheme="minorBidi" w:eastAsia="Arial" w:hAnsiTheme="minorBidi" w:cstheme="minorBidi"/>
                <w:w w:val="105"/>
                <w:sz w:val="22"/>
                <w:szCs w:val="22"/>
                <w:lang w:eastAsia="en-US"/>
              </w:rPr>
              <w:t>BP 6</w:t>
            </w:r>
            <w:r w:rsidR="00212AEE">
              <w:rPr>
                <w:rFonts w:asciiTheme="minorBidi" w:eastAsia="Arial" w:hAnsiTheme="minorBidi" w:cstheme="minorBidi"/>
                <w:w w:val="105"/>
                <w:sz w:val="22"/>
                <w:szCs w:val="22"/>
                <w:lang w:eastAsia="en-US"/>
              </w:rPr>
              <w:t>6</w:t>
            </w:r>
            <w:r w:rsidR="00196281">
              <w:rPr>
                <w:rFonts w:asciiTheme="minorBidi" w:eastAsia="Arial" w:hAnsiTheme="minorBidi" w:cstheme="minorBidi"/>
                <w:w w:val="105"/>
                <w:sz w:val="22"/>
                <w:szCs w:val="22"/>
                <w:lang w:eastAsia="en-US"/>
              </w:rPr>
              <w:t xml:space="preserve"> </w:t>
            </w:r>
            <w:r w:rsidR="00212AEE">
              <w:rPr>
                <w:rFonts w:asciiTheme="minorBidi" w:eastAsia="Arial" w:hAnsiTheme="minorBidi" w:cstheme="minorBidi"/>
                <w:w w:val="105"/>
                <w:sz w:val="22"/>
                <w:szCs w:val="22"/>
                <w:lang w:eastAsia="en-US"/>
              </w:rPr>
              <w:t xml:space="preserve">IN AMENAS - Wilaya d’ILLIZI </w:t>
            </w:r>
            <w:r w:rsidRPr="00AD4F53">
              <w:rPr>
                <w:rFonts w:asciiTheme="minorBidi" w:eastAsia="Arial" w:hAnsiTheme="minorBidi" w:cstheme="minorBidi"/>
                <w:w w:val="105"/>
                <w:sz w:val="22"/>
                <w:szCs w:val="22"/>
                <w:lang w:eastAsia="en-US"/>
              </w:rPr>
              <w:t>Algérie</w:t>
            </w:r>
          </w:p>
        </w:tc>
      </w:tr>
      <w:tr w:rsidR="00300B11" w:rsidRPr="00AD4F53" w:rsidTr="000977B7">
        <w:trPr>
          <w:trHeight w:val="982"/>
        </w:trPr>
        <w:tc>
          <w:tcPr>
            <w:tcW w:w="1304" w:type="dxa"/>
            <w:vAlign w:val="center"/>
          </w:tcPr>
          <w:p w:rsidR="00300B11" w:rsidRPr="000A6C37" w:rsidRDefault="00300B11" w:rsidP="00AD4F53">
            <w:pPr>
              <w:spacing w:before="181" w:line="276" w:lineRule="auto"/>
              <w:ind w:left="254" w:right="196"/>
              <w:jc w:val="center"/>
              <w:rPr>
                <w:rFonts w:asciiTheme="minorBidi" w:eastAsia="Arial" w:hAnsiTheme="minorBidi" w:cstheme="minorBidi"/>
                <w:b/>
                <w:bCs/>
                <w:lang w:val="fr-FR" w:eastAsia="en-US"/>
              </w:rPr>
            </w:pPr>
            <w:r w:rsidRPr="000A6C37">
              <w:rPr>
                <w:rFonts w:asciiTheme="minorBidi" w:eastAsia="Arial" w:hAnsiTheme="minorBidi" w:cstheme="minorBidi"/>
                <w:b/>
                <w:bCs/>
                <w:w w:val="105"/>
                <w:lang w:val="fr-FR" w:eastAsia="en-US"/>
              </w:rPr>
              <w:lastRenderedPageBreak/>
              <w:t>IS:</w:t>
            </w:r>
            <w:r w:rsidR="000D35A2" w:rsidRPr="000A6C37">
              <w:rPr>
                <w:rFonts w:asciiTheme="minorBidi" w:eastAsia="Arial" w:hAnsiTheme="minorBidi" w:cstheme="minorBidi"/>
                <w:b/>
                <w:bCs/>
                <w:w w:val="105"/>
                <w:lang w:val="fr-FR" w:eastAsia="en-US"/>
              </w:rPr>
              <w:t xml:space="preserve"> </w:t>
            </w:r>
            <w:r w:rsidRPr="000A6C37">
              <w:rPr>
                <w:rFonts w:asciiTheme="minorBidi" w:eastAsia="Arial" w:hAnsiTheme="minorBidi" w:cstheme="minorBidi"/>
                <w:b/>
                <w:bCs/>
                <w:w w:val="110"/>
                <w:lang w:val="fr-FR" w:eastAsia="en-US"/>
              </w:rPr>
              <w:t>20.2</w:t>
            </w:r>
          </w:p>
        </w:tc>
        <w:tc>
          <w:tcPr>
            <w:tcW w:w="9127" w:type="dxa"/>
            <w:vAlign w:val="center"/>
          </w:tcPr>
          <w:p w:rsidR="00300B11" w:rsidRPr="00AD4F53" w:rsidRDefault="00300B11" w:rsidP="00AD4F53">
            <w:pPr>
              <w:spacing w:before="1" w:line="276" w:lineRule="auto"/>
              <w:ind w:left="136" w:right="224" w:firstLine="6"/>
              <w:jc w:val="both"/>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Un soumissionnaire</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w w:val="110"/>
                <w:sz w:val="22"/>
                <w:szCs w:val="22"/>
                <w:lang w:val="fr-FR" w:eastAsia="en-US"/>
              </w:rPr>
              <w:t>peut</w:t>
            </w:r>
            <w:r w:rsidRPr="00AD4F53">
              <w:rPr>
                <w:rFonts w:asciiTheme="minorBidi" w:eastAsia="Arial" w:hAnsiTheme="minorBidi" w:cstheme="minorBidi"/>
                <w:spacing w:val="-10"/>
                <w:w w:val="110"/>
                <w:sz w:val="22"/>
                <w:szCs w:val="22"/>
                <w:lang w:val="fr-FR" w:eastAsia="en-US"/>
              </w:rPr>
              <w:t xml:space="preserve"> </w:t>
            </w:r>
            <w:r w:rsidRPr="00AD4F53">
              <w:rPr>
                <w:rFonts w:asciiTheme="minorBidi" w:eastAsia="Arial" w:hAnsiTheme="minorBidi" w:cstheme="minorBidi"/>
                <w:w w:val="110"/>
                <w:sz w:val="22"/>
                <w:szCs w:val="22"/>
                <w:lang w:val="fr-FR" w:eastAsia="en-US"/>
              </w:rPr>
              <w:t>retirer</w:t>
            </w:r>
            <w:r w:rsidRPr="00AD4F53">
              <w:rPr>
                <w:rFonts w:asciiTheme="minorBidi" w:eastAsia="Arial" w:hAnsiTheme="minorBidi" w:cstheme="minorBidi"/>
                <w:spacing w:val="-1"/>
                <w:w w:val="110"/>
                <w:sz w:val="22"/>
                <w:szCs w:val="22"/>
                <w:lang w:val="fr-FR" w:eastAsia="en-US"/>
              </w:rPr>
              <w:t xml:space="preserve"> </w:t>
            </w:r>
            <w:r w:rsidRPr="00AD4F53">
              <w:rPr>
                <w:rFonts w:asciiTheme="minorBidi" w:eastAsia="Arial" w:hAnsiTheme="minorBidi" w:cstheme="minorBidi"/>
                <w:w w:val="110"/>
                <w:sz w:val="22"/>
                <w:szCs w:val="22"/>
                <w:lang w:val="fr-FR" w:eastAsia="en-US"/>
              </w:rPr>
              <w:t>ou</w:t>
            </w:r>
            <w:r w:rsidRPr="00AD4F53">
              <w:rPr>
                <w:rFonts w:asciiTheme="minorBidi" w:eastAsia="Arial" w:hAnsiTheme="minorBidi" w:cstheme="minorBidi"/>
                <w:spacing w:val="-4"/>
                <w:w w:val="110"/>
                <w:sz w:val="22"/>
                <w:szCs w:val="22"/>
                <w:lang w:val="fr-FR" w:eastAsia="en-US"/>
              </w:rPr>
              <w:t xml:space="preserve"> </w:t>
            </w:r>
            <w:r w:rsidRPr="00AD4F53">
              <w:rPr>
                <w:rFonts w:asciiTheme="minorBidi" w:eastAsia="Arial" w:hAnsiTheme="minorBidi" w:cstheme="minorBidi"/>
                <w:w w:val="110"/>
                <w:sz w:val="22"/>
                <w:szCs w:val="22"/>
                <w:lang w:val="fr-FR" w:eastAsia="en-US"/>
              </w:rPr>
              <w:t>annuler</w:t>
            </w:r>
            <w:r w:rsidRPr="00AD4F53">
              <w:rPr>
                <w:rFonts w:asciiTheme="minorBidi" w:eastAsia="Arial" w:hAnsiTheme="minorBidi" w:cstheme="minorBidi"/>
                <w:spacing w:val="-7"/>
                <w:w w:val="110"/>
                <w:sz w:val="22"/>
                <w:szCs w:val="22"/>
                <w:lang w:val="fr-FR" w:eastAsia="en-US"/>
              </w:rPr>
              <w:t xml:space="preserve"> </w:t>
            </w:r>
            <w:r w:rsidRPr="00AD4F53">
              <w:rPr>
                <w:rFonts w:asciiTheme="minorBidi" w:eastAsia="Arial" w:hAnsiTheme="minorBidi" w:cstheme="minorBidi"/>
                <w:w w:val="110"/>
                <w:sz w:val="22"/>
                <w:szCs w:val="22"/>
                <w:lang w:val="fr-FR" w:eastAsia="en-US"/>
              </w:rPr>
              <w:t>son</w:t>
            </w:r>
            <w:r w:rsidRPr="00AD4F53">
              <w:rPr>
                <w:rFonts w:asciiTheme="minorBidi" w:eastAsia="Arial" w:hAnsiTheme="minorBidi" w:cstheme="minorBidi"/>
                <w:spacing w:val="-9"/>
                <w:w w:val="110"/>
                <w:sz w:val="22"/>
                <w:szCs w:val="22"/>
                <w:lang w:val="fr-FR" w:eastAsia="en-US"/>
              </w:rPr>
              <w:t xml:space="preserve"> </w:t>
            </w:r>
            <w:r w:rsidRPr="00AD4F53">
              <w:rPr>
                <w:rFonts w:asciiTheme="minorBidi" w:eastAsia="Arial" w:hAnsiTheme="minorBidi" w:cstheme="minorBidi"/>
                <w:w w:val="110"/>
                <w:sz w:val="22"/>
                <w:szCs w:val="22"/>
                <w:lang w:val="fr-FR" w:eastAsia="en-US"/>
              </w:rPr>
              <w:t>offre</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financière</w:t>
            </w:r>
            <w:r w:rsidRPr="00AD4F53">
              <w:rPr>
                <w:rFonts w:asciiTheme="minorBidi" w:eastAsia="Arial" w:hAnsiTheme="minorBidi" w:cstheme="minorBidi"/>
                <w:spacing w:val="-2"/>
                <w:w w:val="110"/>
                <w:sz w:val="22"/>
                <w:szCs w:val="22"/>
                <w:lang w:val="fr-FR" w:eastAsia="en-US"/>
              </w:rPr>
              <w:t xml:space="preserve"> </w:t>
            </w:r>
            <w:r w:rsidRPr="00AD4F53">
              <w:rPr>
                <w:rFonts w:asciiTheme="minorBidi" w:eastAsia="Arial" w:hAnsiTheme="minorBidi" w:cstheme="minorBidi"/>
                <w:w w:val="110"/>
                <w:sz w:val="22"/>
                <w:szCs w:val="22"/>
                <w:lang w:val="fr-FR" w:eastAsia="en-US"/>
              </w:rPr>
              <w:t>par</w:t>
            </w:r>
            <w:r w:rsidRPr="00AD4F53">
              <w:rPr>
                <w:rFonts w:asciiTheme="minorBidi" w:eastAsia="Arial" w:hAnsiTheme="minorBidi" w:cstheme="minorBidi"/>
                <w:spacing w:val="1"/>
                <w:w w:val="110"/>
                <w:sz w:val="22"/>
                <w:szCs w:val="22"/>
                <w:lang w:val="fr-FR" w:eastAsia="en-US"/>
              </w:rPr>
              <w:t xml:space="preserve"> </w:t>
            </w:r>
            <w:r w:rsidRPr="00AD4F53">
              <w:rPr>
                <w:rFonts w:asciiTheme="minorBidi" w:eastAsia="Arial" w:hAnsiTheme="minorBidi" w:cstheme="minorBidi"/>
                <w:w w:val="110"/>
                <w:sz w:val="22"/>
                <w:szCs w:val="22"/>
                <w:lang w:val="fr-FR" w:eastAsia="en-US"/>
              </w:rPr>
              <w:t>voie</w:t>
            </w:r>
            <w:r w:rsidRPr="00AD4F53">
              <w:rPr>
                <w:rFonts w:asciiTheme="minorBidi" w:eastAsia="Arial" w:hAnsiTheme="minorBidi" w:cstheme="minorBidi"/>
                <w:spacing w:val="-4"/>
                <w:w w:val="110"/>
                <w:sz w:val="22"/>
                <w:szCs w:val="22"/>
                <w:lang w:val="fr-FR" w:eastAsia="en-US"/>
              </w:rPr>
              <w:t xml:space="preserve"> </w:t>
            </w:r>
            <w:r w:rsidRPr="00AD4F53">
              <w:rPr>
                <w:rFonts w:asciiTheme="minorBidi" w:eastAsia="Arial" w:hAnsiTheme="minorBidi" w:cstheme="minorBidi"/>
                <w:w w:val="110"/>
                <w:sz w:val="22"/>
                <w:szCs w:val="22"/>
                <w:lang w:val="fr-FR" w:eastAsia="en-US"/>
              </w:rPr>
              <w:t>de notification</w:t>
            </w:r>
            <w:r w:rsidRPr="00AD4F53">
              <w:rPr>
                <w:rFonts w:asciiTheme="minorBidi" w:eastAsia="Arial" w:hAnsiTheme="minorBidi" w:cstheme="minorBidi"/>
                <w:spacing w:val="-7"/>
                <w:w w:val="110"/>
                <w:sz w:val="22"/>
                <w:szCs w:val="22"/>
                <w:lang w:val="fr-FR" w:eastAsia="en-US"/>
              </w:rPr>
              <w:t xml:space="preserve"> </w:t>
            </w:r>
            <w:r w:rsidRPr="00AD4F53">
              <w:rPr>
                <w:rFonts w:asciiTheme="minorBidi" w:eastAsia="Arial" w:hAnsiTheme="minorBidi" w:cstheme="minorBidi"/>
                <w:w w:val="110"/>
                <w:sz w:val="22"/>
                <w:szCs w:val="22"/>
                <w:lang w:val="fr-FR" w:eastAsia="en-US"/>
              </w:rPr>
              <w:t>écrite reçue</w:t>
            </w:r>
            <w:r w:rsidRPr="00AD4F53">
              <w:rPr>
                <w:rFonts w:asciiTheme="minorBidi" w:eastAsia="Arial" w:hAnsiTheme="minorBidi" w:cstheme="minorBidi"/>
                <w:spacing w:val="-12"/>
                <w:w w:val="110"/>
                <w:sz w:val="22"/>
                <w:szCs w:val="22"/>
                <w:lang w:val="fr-FR" w:eastAsia="en-US"/>
              </w:rPr>
              <w:t xml:space="preserve"> </w:t>
            </w:r>
            <w:r w:rsidRPr="00AD4F53">
              <w:rPr>
                <w:rFonts w:asciiTheme="minorBidi" w:eastAsia="Arial" w:hAnsiTheme="minorBidi" w:cstheme="minorBidi"/>
                <w:w w:val="110"/>
                <w:sz w:val="22"/>
                <w:szCs w:val="22"/>
                <w:lang w:val="fr-FR" w:eastAsia="en-US"/>
              </w:rPr>
              <w:t>par</w:t>
            </w:r>
            <w:r w:rsidRPr="00AD4F53">
              <w:rPr>
                <w:rFonts w:asciiTheme="minorBidi" w:eastAsia="Arial" w:hAnsiTheme="minorBidi" w:cstheme="minorBidi"/>
                <w:spacing w:val="-6"/>
                <w:w w:val="110"/>
                <w:sz w:val="22"/>
                <w:szCs w:val="22"/>
                <w:lang w:val="fr-FR" w:eastAsia="en-US"/>
              </w:rPr>
              <w:t xml:space="preserve"> </w:t>
            </w: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11"/>
                <w:w w:val="110"/>
                <w:sz w:val="22"/>
                <w:szCs w:val="22"/>
                <w:lang w:val="fr-FR" w:eastAsia="en-US"/>
              </w:rPr>
              <w:t xml:space="preserve"> </w:t>
            </w:r>
            <w:r w:rsidRPr="00AD4F53">
              <w:rPr>
                <w:rFonts w:asciiTheme="minorBidi" w:eastAsia="Arial" w:hAnsiTheme="minorBidi" w:cstheme="minorBidi"/>
                <w:w w:val="110"/>
                <w:sz w:val="22"/>
                <w:szCs w:val="22"/>
                <w:lang w:val="fr-FR" w:eastAsia="en-US"/>
              </w:rPr>
              <w:t>Structure</w:t>
            </w:r>
            <w:r w:rsidRPr="00AD4F53">
              <w:rPr>
                <w:rFonts w:asciiTheme="minorBidi" w:eastAsia="Arial" w:hAnsiTheme="minorBidi" w:cstheme="minorBidi"/>
                <w:spacing w:val="-22"/>
                <w:w w:val="110"/>
                <w:sz w:val="22"/>
                <w:szCs w:val="22"/>
                <w:lang w:val="fr-FR" w:eastAsia="en-US"/>
              </w:rPr>
              <w:t xml:space="preserve"> </w:t>
            </w:r>
            <w:r w:rsidRPr="00AD4F53">
              <w:rPr>
                <w:rFonts w:asciiTheme="minorBidi" w:eastAsia="Arial" w:hAnsiTheme="minorBidi" w:cstheme="minorBidi"/>
                <w:w w:val="110"/>
                <w:sz w:val="22"/>
                <w:szCs w:val="22"/>
                <w:lang w:val="fr-FR" w:eastAsia="en-US"/>
              </w:rPr>
              <w:t>Contractante</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vingt</w:t>
            </w:r>
            <w:r w:rsidRPr="00AD4F53">
              <w:rPr>
                <w:rFonts w:asciiTheme="minorBidi" w:eastAsia="Arial" w:hAnsiTheme="minorBidi" w:cstheme="minorBidi"/>
                <w:spacing w:val="-10"/>
                <w:w w:val="110"/>
                <w:sz w:val="22"/>
                <w:szCs w:val="22"/>
                <w:lang w:val="fr-FR" w:eastAsia="en-US"/>
              </w:rPr>
              <w:t>-</w:t>
            </w:r>
            <w:r w:rsidRPr="00AD4F53">
              <w:rPr>
                <w:rFonts w:asciiTheme="minorBidi" w:eastAsia="Arial" w:hAnsiTheme="minorBidi" w:cstheme="minorBidi"/>
                <w:w w:val="110"/>
                <w:sz w:val="22"/>
                <w:szCs w:val="22"/>
                <w:lang w:val="fr-FR" w:eastAsia="en-US"/>
              </w:rPr>
              <w:t>quatre</w:t>
            </w:r>
            <w:r w:rsidRPr="00AD4F53">
              <w:rPr>
                <w:rFonts w:asciiTheme="minorBidi" w:eastAsia="Arial" w:hAnsiTheme="minorBidi" w:cstheme="minorBidi"/>
                <w:spacing w:val="-11"/>
                <w:w w:val="110"/>
                <w:sz w:val="22"/>
                <w:szCs w:val="22"/>
                <w:lang w:val="fr-FR" w:eastAsia="en-US"/>
              </w:rPr>
              <w:t xml:space="preserve"> </w:t>
            </w:r>
            <w:r w:rsidRPr="00AD4F53">
              <w:rPr>
                <w:rFonts w:asciiTheme="minorBidi" w:eastAsia="Arial" w:hAnsiTheme="minorBidi" w:cstheme="minorBidi"/>
                <w:w w:val="110"/>
                <w:sz w:val="22"/>
                <w:szCs w:val="22"/>
                <w:lang w:val="fr-FR" w:eastAsia="en-US"/>
              </w:rPr>
              <w:t>(24)</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w w:val="110"/>
                <w:sz w:val="22"/>
                <w:szCs w:val="22"/>
                <w:lang w:val="fr-FR" w:eastAsia="en-US"/>
              </w:rPr>
              <w:t>heures</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avant</w:t>
            </w:r>
            <w:r w:rsidRPr="00AD4F53">
              <w:rPr>
                <w:rFonts w:asciiTheme="minorBidi" w:eastAsia="Arial" w:hAnsiTheme="minorBidi" w:cstheme="minorBidi"/>
                <w:spacing w:val="-7"/>
                <w:w w:val="110"/>
                <w:sz w:val="22"/>
                <w:szCs w:val="22"/>
                <w:lang w:val="fr-FR" w:eastAsia="en-US"/>
              </w:rPr>
              <w:t xml:space="preserve"> </w:t>
            </w:r>
            <w:r w:rsidRPr="00AD4F53">
              <w:rPr>
                <w:rFonts w:asciiTheme="minorBidi" w:eastAsia="Arial" w:hAnsiTheme="minorBidi" w:cstheme="minorBidi"/>
                <w:w w:val="110"/>
                <w:sz w:val="22"/>
                <w:szCs w:val="22"/>
                <w:lang w:val="fr-FR" w:eastAsia="en-US"/>
              </w:rPr>
              <w:t>la date</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limite</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10"/>
                <w:w w:val="110"/>
                <w:sz w:val="22"/>
                <w:szCs w:val="22"/>
                <w:lang w:val="fr-FR" w:eastAsia="en-US"/>
              </w:rPr>
              <w:t xml:space="preserve"> </w:t>
            </w:r>
            <w:r w:rsidRPr="00AD4F53">
              <w:rPr>
                <w:rFonts w:asciiTheme="minorBidi" w:eastAsia="Arial" w:hAnsiTheme="minorBidi" w:cstheme="minorBidi"/>
                <w:w w:val="110"/>
                <w:sz w:val="22"/>
                <w:szCs w:val="22"/>
                <w:lang w:val="fr-FR" w:eastAsia="en-US"/>
              </w:rPr>
              <w:t>dépôt</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des offres</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au titre</w:t>
            </w:r>
            <w:r w:rsidRPr="00AD4F53">
              <w:rPr>
                <w:rFonts w:asciiTheme="minorBidi" w:eastAsia="Arial" w:hAnsiTheme="minorBidi" w:cstheme="minorBidi"/>
                <w:spacing w:val="-25"/>
                <w:w w:val="110"/>
                <w:sz w:val="22"/>
                <w:szCs w:val="22"/>
                <w:lang w:val="fr-FR" w:eastAsia="en-US"/>
              </w:rPr>
              <w:t xml:space="preserve"> </w:t>
            </w:r>
            <w:r w:rsidRPr="00AD4F53">
              <w:rPr>
                <w:rFonts w:asciiTheme="minorBidi" w:eastAsia="Arial" w:hAnsiTheme="minorBidi" w:cstheme="minorBidi"/>
                <w:w w:val="110"/>
                <w:sz w:val="22"/>
                <w:szCs w:val="22"/>
                <w:lang w:val="fr-FR" w:eastAsia="en-US"/>
              </w:rPr>
              <w:t>de</w:t>
            </w:r>
            <w:r w:rsidRPr="00AD4F53">
              <w:rPr>
                <w:rFonts w:asciiTheme="minorBidi" w:eastAsia="Arial" w:hAnsiTheme="minorBidi" w:cstheme="minorBidi"/>
                <w:spacing w:val="-14"/>
                <w:w w:val="110"/>
                <w:sz w:val="22"/>
                <w:szCs w:val="22"/>
                <w:lang w:val="fr-FR" w:eastAsia="en-US"/>
              </w:rPr>
              <w:t xml:space="preserve"> </w:t>
            </w: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15"/>
                <w:w w:val="110"/>
                <w:sz w:val="22"/>
                <w:szCs w:val="22"/>
                <w:lang w:val="fr-FR" w:eastAsia="en-US"/>
              </w:rPr>
              <w:t xml:space="preserve"> </w:t>
            </w:r>
            <w:r w:rsidRPr="00AD4F53">
              <w:rPr>
                <w:rFonts w:asciiTheme="minorBidi" w:eastAsia="Arial" w:hAnsiTheme="minorBidi" w:cstheme="minorBidi"/>
                <w:spacing w:val="-6"/>
                <w:w w:val="110"/>
                <w:sz w:val="22"/>
                <w:szCs w:val="22"/>
                <w:lang w:val="fr-FR" w:eastAsia="en-US"/>
              </w:rPr>
              <w:t>deuxième</w:t>
            </w:r>
            <w:r w:rsidRPr="00AD4F53">
              <w:rPr>
                <w:rFonts w:asciiTheme="minorBidi" w:eastAsia="Arial" w:hAnsiTheme="minorBidi" w:cstheme="minorBidi"/>
                <w:w w:val="110"/>
                <w:sz w:val="22"/>
                <w:szCs w:val="22"/>
                <w:lang w:val="fr-FR" w:eastAsia="en-US"/>
              </w:rPr>
              <w:t xml:space="preserve"> étape.</w:t>
            </w:r>
          </w:p>
        </w:tc>
      </w:tr>
      <w:tr w:rsidR="00300B11" w:rsidRPr="00AD4F53" w:rsidTr="000977B7">
        <w:trPr>
          <w:trHeight w:val="982"/>
        </w:trPr>
        <w:tc>
          <w:tcPr>
            <w:tcW w:w="1304" w:type="dxa"/>
            <w:vAlign w:val="center"/>
          </w:tcPr>
          <w:p w:rsidR="00300B11" w:rsidRPr="00AD4F53" w:rsidRDefault="00300B11" w:rsidP="00AD4F53">
            <w:pPr>
              <w:spacing w:before="2" w:line="276" w:lineRule="auto"/>
              <w:jc w:val="center"/>
              <w:rPr>
                <w:rFonts w:asciiTheme="minorBidi" w:eastAsia="Arial" w:hAnsiTheme="minorBidi" w:cstheme="minorBidi"/>
                <w:sz w:val="22"/>
                <w:szCs w:val="22"/>
                <w:lang w:val="fr-FR" w:eastAsia="en-US"/>
              </w:rPr>
            </w:pPr>
          </w:p>
          <w:p w:rsidR="00300B11" w:rsidRPr="000A6C37" w:rsidRDefault="000D35A2" w:rsidP="00AD4F53">
            <w:pPr>
              <w:spacing w:line="276" w:lineRule="auto"/>
              <w:jc w:val="center"/>
              <w:rPr>
                <w:rFonts w:asciiTheme="minorBidi" w:eastAsia="Arial" w:hAnsiTheme="minorBidi" w:cstheme="minorBidi"/>
                <w:b/>
                <w:bCs/>
                <w:lang w:eastAsia="en-US"/>
              </w:rPr>
            </w:pPr>
            <w:r w:rsidRPr="000A6C37">
              <w:rPr>
                <w:rFonts w:asciiTheme="minorBidi" w:eastAsia="Arial" w:hAnsiTheme="minorBidi" w:cstheme="minorBidi"/>
                <w:b/>
                <w:bCs/>
                <w:w w:val="105"/>
                <w:lang w:eastAsia="en-US"/>
              </w:rPr>
              <w:t>IS</w:t>
            </w:r>
            <w:r w:rsidR="00300B11" w:rsidRPr="000A6C37">
              <w:rPr>
                <w:rFonts w:asciiTheme="minorBidi" w:eastAsia="Arial" w:hAnsiTheme="minorBidi" w:cstheme="minorBidi"/>
                <w:b/>
                <w:bCs/>
                <w:w w:val="105"/>
                <w:lang w:eastAsia="en-US"/>
              </w:rPr>
              <w:t>:</w:t>
            </w:r>
            <w:r w:rsidRPr="000A6C37">
              <w:rPr>
                <w:rFonts w:asciiTheme="minorBidi" w:eastAsia="Arial" w:hAnsiTheme="minorBidi" w:cstheme="minorBidi"/>
                <w:b/>
                <w:bCs/>
                <w:w w:val="105"/>
                <w:lang w:eastAsia="en-US"/>
              </w:rPr>
              <w:t xml:space="preserve"> </w:t>
            </w:r>
            <w:r w:rsidR="00300B11" w:rsidRPr="000A6C37">
              <w:rPr>
                <w:rFonts w:asciiTheme="minorBidi" w:eastAsia="Arial" w:hAnsiTheme="minorBidi" w:cstheme="minorBidi"/>
                <w:b/>
                <w:bCs/>
                <w:w w:val="110"/>
                <w:lang w:eastAsia="en-US"/>
              </w:rPr>
              <w:t>21.2</w:t>
            </w:r>
          </w:p>
        </w:tc>
        <w:tc>
          <w:tcPr>
            <w:tcW w:w="9127" w:type="dxa"/>
          </w:tcPr>
          <w:p w:rsidR="00300B11" w:rsidRPr="00AD4F53" w:rsidRDefault="00300B11" w:rsidP="00AD4F53">
            <w:pPr>
              <w:spacing w:line="276" w:lineRule="auto"/>
              <w:rPr>
                <w:rFonts w:asciiTheme="minorBidi" w:eastAsia="Arial" w:hAnsiTheme="minorBidi" w:cstheme="minorBidi"/>
                <w:sz w:val="22"/>
                <w:szCs w:val="22"/>
                <w:lang w:val="fr-FR" w:eastAsia="en-US"/>
              </w:rPr>
            </w:pPr>
          </w:p>
          <w:p w:rsidR="000D35A2" w:rsidRPr="00AD4F53" w:rsidRDefault="00300B11" w:rsidP="00AD4F53">
            <w:pPr>
              <w:spacing w:line="276" w:lineRule="auto"/>
              <w:ind w:left="151" w:firstLine="2"/>
              <w:rPr>
                <w:rFonts w:asciiTheme="minorBidi" w:eastAsia="Arial" w:hAnsiTheme="minorBidi" w:cstheme="minorBidi"/>
                <w:w w:val="110"/>
                <w:sz w:val="22"/>
                <w:szCs w:val="22"/>
                <w:lang w:val="fr-FR" w:eastAsia="en-US"/>
              </w:rPr>
            </w:pPr>
            <w:r w:rsidRPr="000A6C37">
              <w:rPr>
                <w:rFonts w:asciiTheme="minorBidi" w:eastAsia="Arial" w:hAnsiTheme="minorBidi" w:cstheme="minorBidi"/>
                <w:b/>
                <w:bCs/>
                <w:w w:val="110"/>
                <w:lang w:val="fr-FR" w:eastAsia="en-US"/>
              </w:rPr>
              <w:t>Lieu, date et heure de l’ouverture des plis au titre de la deuxième étape </w:t>
            </w:r>
            <w:r w:rsidRPr="00AD4F53">
              <w:rPr>
                <w:rFonts w:asciiTheme="minorBidi" w:eastAsia="Arial" w:hAnsiTheme="minorBidi" w:cstheme="minorBidi"/>
                <w:b/>
                <w:bCs/>
                <w:w w:val="110"/>
                <w:sz w:val="22"/>
                <w:szCs w:val="22"/>
                <w:lang w:val="fr-FR" w:eastAsia="en-US"/>
              </w:rPr>
              <w:t>:</w:t>
            </w:r>
            <w:r w:rsidRPr="00AD4F53">
              <w:rPr>
                <w:rFonts w:asciiTheme="minorBidi" w:eastAsia="Arial" w:hAnsiTheme="minorBidi" w:cstheme="minorBidi"/>
                <w:w w:val="110"/>
                <w:sz w:val="22"/>
                <w:szCs w:val="22"/>
                <w:lang w:val="fr-FR" w:eastAsia="en-US"/>
              </w:rPr>
              <w:t xml:space="preserve"> </w:t>
            </w:r>
          </w:p>
          <w:p w:rsidR="000D35A2" w:rsidRPr="00AD4F53" w:rsidRDefault="000D35A2" w:rsidP="00AD4F53">
            <w:pPr>
              <w:spacing w:line="276" w:lineRule="auto"/>
              <w:ind w:left="151" w:firstLine="2"/>
              <w:rPr>
                <w:rFonts w:asciiTheme="minorBidi" w:eastAsia="Arial" w:hAnsiTheme="minorBidi" w:cstheme="minorBidi"/>
                <w:w w:val="110"/>
                <w:sz w:val="22"/>
                <w:szCs w:val="22"/>
                <w:lang w:val="fr-FR" w:eastAsia="en-US"/>
              </w:rPr>
            </w:pPr>
          </w:p>
          <w:p w:rsidR="00300B11" w:rsidRPr="00AD4F53" w:rsidRDefault="00300B11" w:rsidP="00AD4F53">
            <w:pPr>
              <w:spacing w:line="276" w:lineRule="auto"/>
              <w:ind w:left="151" w:firstLine="2"/>
              <w:rPr>
                <w:rFonts w:asciiTheme="minorBidi" w:eastAsia="Arial" w:hAnsiTheme="minorBidi" w:cstheme="minorBidi"/>
                <w:w w:val="110"/>
                <w:sz w:val="22"/>
                <w:szCs w:val="22"/>
                <w:lang w:val="fr-FR" w:eastAsia="en-US"/>
              </w:rPr>
            </w:pPr>
            <w:r w:rsidRPr="00AD4F53">
              <w:rPr>
                <w:rFonts w:asciiTheme="minorBidi" w:eastAsia="Arial" w:hAnsiTheme="minorBidi" w:cstheme="minorBidi"/>
                <w:w w:val="110"/>
                <w:sz w:val="22"/>
                <w:szCs w:val="22"/>
                <w:lang w:val="fr-FR" w:eastAsia="en-US"/>
              </w:rPr>
              <w:t>Les</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plis</w:t>
            </w:r>
            <w:r w:rsidRPr="00AD4F53">
              <w:rPr>
                <w:rFonts w:asciiTheme="minorBidi" w:eastAsia="Arial" w:hAnsiTheme="minorBidi" w:cstheme="minorBidi"/>
                <w:spacing w:val="-24"/>
                <w:w w:val="110"/>
                <w:sz w:val="22"/>
                <w:szCs w:val="22"/>
                <w:lang w:val="fr-FR" w:eastAsia="en-US"/>
              </w:rPr>
              <w:t xml:space="preserve"> </w:t>
            </w:r>
            <w:r w:rsidRPr="00AD4F53">
              <w:rPr>
                <w:rFonts w:asciiTheme="minorBidi" w:eastAsia="Arial" w:hAnsiTheme="minorBidi" w:cstheme="minorBidi"/>
                <w:w w:val="110"/>
                <w:sz w:val="22"/>
                <w:szCs w:val="22"/>
                <w:lang w:val="fr-FR" w:eastAsia="en-US"/>
              </w:rPr>
              <w:t>seront</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ouverts</w:t>
            </w:r>
            <w:r w:rsidRPr="00AD4F53">
              <w:rPr>
                <w:rFonts w:asciiTheme="minorBidi" w:eastAsia="Arial" w:hAnsiTheme="minorBidi" w:cstheme="minorBidi"/>
                <w:spacing w:val="-13"/>
                <w:w w:val="110"/>
                <w:sz w:val="22"/>
                <w:szCs w:val="22"/>
                <w:lang w:val="fr-FR" w:eastAsia="en-US"/>
              </w:rPr>
              <w:t xml:space="preserve"> </w:t>
            </w:r>
            <w:r w:rsidRPr="00AD4F53">
              <w:rPr>
                <w:rFonts w:asciiTheme="minorBidi" w:eastAsia="Arial" w:hAnsiTheme="minorBidi" w:cstheme="minorBidi"/>
                <w:w w:val="110"/>
                <w:sz w:val="22"/>
                <w:szCs w:val="22"/>
                <w:lang w:val="fr-FR" w:eastAsia="en-US"/>
              </w:rPr>
              <w:t>au</w:t>
            </w:r>
            <w:r w:rsidRPr="00AD4F53">
              <w:rPr>
                <w:rFonts w:asciiTheme="minorBidi" w:eastAsia="Arial" w:hAnsiTheme="minorBidi" w:cstheme="minorBidi"/>
                <w:spacing w:val="-8"/>
                <w:w w:val="110"/>
                <w:sz w:val="22"/>
                <w:szCs w:val="22"/>
                <w:lang w:val="fr-FR" w:eastAsia="en-US"/>
              </w:rPr>
              <w:t xml:space="preserve"> </w:t>
            </w:r>
            <w:r w:rsidRPr="00AD4F53">
              <w:rPr>
                <w:rFonts w:asciiTheme="minorBidi" w:eastAsia="Arial" w:hAnsiTheme="minorBidi" w:cstheme="minorBidi"/>
                <w:w w:val="110"/>
                <w:sz w:val="22"/>
                <w:szCs w:val="22"/>
                <w:lang w:val="fr-FR" w:eastAsia="en-US"/>
              </w:rPr>
              <w:t>jour,</w:t>
            </w:r>
            <w:r w:rsidRPr="00AD4F53">
              <w:rPr>
                <w:rFonts w:asciiTheme="minorBidi" w:eastAsia="Arial" w:hAnsiTheme="minorBidi" w:cstheme="minorBidi"/>
                <w:spacing w:val="-5"/>
                <w:w w:val="110"/>
                <w:sz w:val="22"/>
                <w:szCs w:val="22"/>
                <w:lang w:val="fr-FR" w:eastAsia="en-US"/>
              </w:rPr>
              <w:t xml:space="preserve"> </w:t>
            </w:r>
            <w:r w:rsidRPr="00AD4F53">
              <w:rPr>
                <w:rFonts w:asciiTheme="minorBidi" w:eastAsia="Arial" w:hAnsiTheme="minorBidi" w:cstheme="minorBidi"/>
                <w:w w:val="110"/>
                <w:sz w:val="22"/>
                <w:szCs w:val="22"/>
                <w:lang w:val="fr-FR" w:eastAsia="en-US"/>
              </w:rPr>
              <w:t>à</w:t>
            </w:r>
            <w:r w:rsidRPr="00AD4F53">
              <w:rPr>
                <w:rFonts w:asciiTheme="minorBidi" w:eastAsia="Arial" w:hAnsiTheme="minorBidi" w:cstheme="minorBidi"/>
                <w:spacing w:val="-33"/>
                <w:w w:val="110"/>
                <w:sz w:val="22"/>
                <w:szCs w:val="22"/>
                <w:lang w:val="fr-FR" w:eastAsia="en-US"/>
              </w:rPr>
              <w:t xml:space="preserve"> </w:t>
            </w:r>
            <w:r w:rsidRPr="00AD4F53">
              <w:rPr>
                <w:rFonts w:asciiTheme="minorBidi" w:eastAsia="Arial" w:hAnsiTheme="minorBidi" w:cstheme="minorBidi"/>
                <w:w w:val="110"/>
                <w:sz w:val="22"/>
                <w:szCs w:val="22"/>
                <w:lang w:val="fr-FR" w:eastAsia="en-US"/>
              </w:rPr>
              <w:t>l'heure</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et</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au</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lieu</w:t>
            </w:r>
            <w:r w:rsidRPr="00AD4F53">
              <w:rPr>
                <w:rFonts w:asciiTheme="minorBidi" w:eastAsia="Arial" w:hAnsiTheme="minorBidi" w:cstheme="minorBidi"/>
                <w:spacing w:val="-22"/>
                <w:w w:val="110"/>
                <w:sz w:val="22"/>
                <w:szCs w:val="22"/>
                <w:lang w:val="fr-FR" w:eastAsia="en-US"/>
              </w:rPr>
              <w:t xml:space="preserve"> </w:t>
            </w:r>
            <w:r w:rsidRPr="00AD4F53">
              <w:rPr>
                <w:rFonts w:asciiTheme="minorBidi" w:eastAsia="Arial" w:hAnsiTheme="minorBidi" w:cstheme="minorBidi"/>
                <w:w w:val="110"/>
                <w:sz w:val="22"/>
                <w:szCs w:val="22"/>
                <w:lang w:val="fr-FR" w:eastAsia="en-US"/>
              </w:rPr>
              <w:t>précisés</w:t>
            </w:r>
            <w:r w:rsidRPr="00AD4F53">
              <w:rPr>
                <w:rFonts w:asciiTheme="minorBidi" w:eastAsia="Arial" w:hAnsiTheme="minorBidi" w:cstheme="minorBidi"/>
                <w:spacing w:val="-12"/>
                <w:w w:val="110"/>
                <w:sz w:val="22"/>
                <w:szCs w:val="22"/>
                <w:lang w:val="fr-FR" w:eastAsia="en-US"/>
              </w:rPr>
              <w:t xml:space="preserve"> </w:t>
            </w:r>
            <w:r w:rsidRPr="00AD4F53">
              <w:rPr>
                <w:rFonts w:asciiTheme="minorBidi" w:eastAsia="Arial" w:hAnsiTheme="minorBidi" w:cstheme="minorBidi"/>
                <w:w w:val="110"/>
                <w:sz w:val="22"/>
                <w:szCs w:val="22"/>
                <w:lang w:val="fr-FR" w:eastAsia="en-US"/>
              </w:rPr>
              <w:t>dans</w:t>
            </w:r>
            <w:r w:rsidRPr="00AD4F53">
              <w:rPr>
                <w:rFonts w:asciiTheme="minorBidi" w:eastAsia="Arial" w:hAnsiTheme="minorBidi" w:cstheme="minorBidi"/>
                <w:spacing w:val="-27"/>
                <w:w w:val="110"/>
                <w:sz w:val="22"/>
                <w:szCs w:val="22"/>
                <w:lang w:val="fr-FR" w:eastAsia="en-US"/>
              </w:rPr>
              <w:t xml:space="preserve"> </w:t>
            </w:r>
            <w:r w:rsidRPr="00AD4F53">
              <w:rPr>
                <w:rFonts w:asciiTheme="minorBidi" w:eastAsia="Arial" w:hAnsiTheme="minorBidi" w:cstheme="minorBidi"/>
                <w:w w:val="110"/>
                <w:sz w:val="22"/>
                <w:szCs w:val="22"/>
                <w:lang w:val="fr-FR" w:eastAsia="en-US"/>
              </w:rPr>
              <w:t>la</w:t>
            </w:r>
            <w:r w:rsidRPr="00AD4F53">
              <w:rPr>
                <w:rFonts w:asciiTheme="minorBidi" w:eastAsia="Arial" w:hAnsiTheme="minorBidi" w:cstheme="minorBidi"/>
                <w:spacing w:val="-6"/>
                <w:w w:val="110"/>
                <w:sz w:val="22"/>
                <w:szCs w:val="22"/>
                <w:lang w:val="fr-FR" w:eastAsia="en-US"/>
              </w:rPr>
              <w:t xml:space="preserve"> </w:t>
            </w:r>
            <w:r w:rsidRPr="00AD4F53">
              <w:rPr>
                <w:rFonts w:asciiTheme="minorBidi" w:eastAsia="Arial" w:hAnsiTheme="minorBidi" w:cstheme="minorBidi"/>
                <w:w w:val="110"/>
                <w:sz w:val="22"/>
                <w:szCs w:val="22"/>
                <w:lang w:val="fr-FR" w:eastAsia="en-US"/>
              </w:rPr>
              <w:t>lettre</w:t>
            </w:r>
            <w:r w:rsidRPr="00AD4F53">
              <w:rPr>
                <w:rFonts w:asciiTheme="minorBidi" w:eastAsia="Arial" w:hAnsiTheme="minorBidi" w:cstheme="minorBidi"/>
                <w:spacing w:val="-16"/>
                <w:w w:val="110"/>
                <w:sz w:val="22"/>
                <w:szCs w:val="22"/>
                <w:lang w:val="fr-FR" w:eastAsia="en-US"/>
              </w:rPr>
              <w:t xml:space="preserve"> </w:t>
            </w:r>
            <w:r w:rsidRPr="00AD4F53">
              <w:rPr>
                <w:rFonts w:asciiTheme="minorBidi" w:eastAsia="Arial" w:hAnsiTheme="minorBidi" w:cstheme="minorBidi"/>
                <w:w w:val="110"/>
                <w:sz w:val="22"/>
                <w:szCs w:val="22"/>
                <w:lang w:val="fr-FR" w:eastAsia="en-US"/>
              </w:rPr>
              <w:t>d'invitation</w:t>
            </w:r>
            <w:r w:rsidRPr="00AD4F53">
              <w:rPr>
                <w:rFonts w:asciiTheme="minorBidi" w:eastAsia="Arial" w:hAnsiTheme="minorBidi" w:cstheme="minorBidi"/>
                <w:spacing w:val="-26"/>
                <w:w w:val="110"/>
                <w:sz w:val="22"/>
                <w:szCs w:val="22"/>
                <w:lang w:val="fr-FR" w:eastAsia="en-US"/>
              </w:rPr>
              <w:t xml:space="preserve"> </w:t>
            </w:r>
            <w:r w:rsidRPr="00AD4F53">
              <w:rPr>
                <w:rFonts w:asciiTheme="minorBidi" w:eastAsia="Arial" w:hAnsiTheme="minorBidi" w:cstheme="minorBidi"/>
                <w:w w:val="110"/>
                <w:sz w:val="22"/>
                <w:szCs w:val="22"/>
                <w:lang w:val="fr-FR" w:eastAsia="en-US"/>
              </w:rPr>
              <w:t>adressée aux</w:t>
            </w:r>
            <w:r w:rsidRPr="00AD4F53">
              <w:rPr>
                <w:rFonts w:asciiTheme="minorBidi" w:eastAsia="Arial" w:hAnsiTheme="minorBidi" w:cstheme="minorBidi"/>
                <w:spacing w:val="-17"/>
                <w:w w:val="110"/>
                <w:sz w:val="22"/>
                <w:szCs w:val="22"/>
                <w:lang w:val="fr-FR" w:eastAsia="en-US"/>
              </w:rPr>
              <w:t xml:space="preserve"> </w:t>
            </w:r>
            <w:r w:rsidRPr="00AD4F53">
              <w:rPr>
                <w:rFonts w:asciiTheme="minorBidi" w:eastAsia="Arial" w:hAnsiTheme="minorBidi" w:cstheme="minorBidi"/>
                <w:w w:val="110"/>
                <w:sz w:val="22"/>
                <w:szCs w:val="22"/>
                <w:lang w:val="fr-FR" w:eastAsia="en-US"/>
              </w:rPr>
              <w:t>soumissionnaires</w:t>
            </w:r>
            <w:r w:rsidRPr="00AD4F53">
              <w:rPr>
                <w:rFonts w:asciiTheme="minorBidi" w:eastAsia="Arial" w:hAnsiTheme="minorBidi" w:cstheme="minorBidi"/>
                <w:spacing w:val="-43"/>
                <w:w w:val="110"/>
                <w:sz w:val="22"/>
                <w:szCs w:val="22"/>
                <w:lang w:val="fr-FR" w:eastAsia="en-US"/>
              </w:rPr>
              <w:t xml:space="preserve"> </w:t>
            </w:r>
            <w:r w:rsidRPr="00AD4F53">
              <w:rPr>
                <w:rFonts w:asciiTheme="minorBidi" w:eastAsia="Arial" w:hAnsiTheme="minorBidi" w:cstheme="minorBidi"/>
                <w:w w:val="110"/>
                <w:sz w:val="22"/>
                <w:szCs w:val="22"/>
                <w:lang w:val="fr-FR" w:eastAsia="en-US"/>
              </w:rPr>
              <w:t>retenus</w:t>
            </w:r>
            <w:r w:rsidRPr="00AD4F53">
              <w:rPr>
                <w:rFonts w:asciiTheme="minorBidi" w:eastAsia="Arial" w:hAnsiTheme="minorBidi" w:cstheme="minorBidi"/>
                <w:spacing w:val="-12"/>
                <w:w w:val="110"/>
                <w:sz w:val="22"/>
                <w:szCs w:val="22"/>
                <w:lang w:val="fr-FR" w:eastAsia="en-US"/>
              </w:rPr>
              <w:t xml:space="preserve"> </w:t>
            </w:r>
            <w:r w:rsidRPr="00AD4F53">
              <w:rPr>
                <w:rFonts w:asciiTheme="minorBidi" w:eastAsia="Arial" w:hAnsiTheme="minorBidi" w:cstheme="minorBidi"/>
                <w:w w:val="110"/>
                <w:sz w:val="22"/>
                <w:szCs w:val="22"/>
                <w:lang w:val="fr-FR" w:eastAsia="en-US"/>
              </w:rPr>
              <w:t>techniquement.</w:t>
            </w:r>
          </w:p>
          <w:p w:rsidR="00300B11" w:rsidRPr="00AD4F53" w:rsidRDefault="00300B11" w:rsidP="00AD4F53">
            <w:pPr>
              <w:spacing w:line="276" w:lineRule="auto"/>
              <w:ind w:left="151" w:firstLine="2"/>
              <w:rPr>
                <w:rFonts w:asciiTheme="minorBidi" w:eastAsia="Arial" w:hAnsiTheme="minorBidi" w:cstheme="minorBidi"/>
                <w:sz w:val="22"/>
                <w:szCs w:val="22"/>
                <w:lang w:val="fr-FR" w:eastAsia="en-US"/>
              </w:rPr>
            </w:pPr>
          </w:p>
        </w:tc>
      </w:tr>
      <w:tr w:rsidR="00300B11" w:rsidRPr="00AD4F53" w:rsidTr="000977B7">
        <w:trPr>
          <w:trHeight w:val="982"/>
        </w:trPr>
        <w:tc>
          <w:tcPr>
            <w:tcW w:w="1304" w:type="dxa"/>
            <w:vAlign w:val="center"/>
          </w:tcPr>
          <w:p w:rsidR="00300B11" w:rsidRPr="00AD4F53" w:rsidRDefault="00300B11" w:rsidP="00AD4F53">
            <w:pPr>
              <w:spacing w:before="2" w:line="276" w:lineRule="auto"/>
              <w:jc w:val="center"/>
              <w:rPr>
                <w:rFonts w:asciiTheme="minorBidi" w:eastAsia="Arial" w:hAnsiTheme="minorBidi" w:cstheme="minorBidi"/>
                <w:sz w:val="22"/>
                <w:szCs w:val="22"/>
                <w:lang w:val="fr-FR" w:eastAsia="en-US"/>
              </w:rPr>
            </w:pPr>
          </w:p>
          <w:p w:rsidR="00300B11" w:rsidRPr="000A6C37" w:rsidRDefault="00300B11" w:rsidP="00AD4F53">
            <w:pPr>
              <w:spacing w:line="276" w:lineRule="auto"/>
              <w:ind w:right="178"/>
              <w:jc w:val="center"/>
              <w:rPr>
                <w:rFonts w:asciiTheme="minorBidi" w:eastAsia="Arial" w:hAnsiTheme="minorBidi" w:cstheme="minorBidi"/>
                <w:b/>
                <w:bCs/>
                <w:lang w:eastAsia="en-US"/>
              </w:rPr>
            </w:pPr>
            <w:r w:rsidRPr="000A6C37">
              <w:rPr>
                <w:rFonts w:asciiTheme="minorBidi" w:eastAsia="Arial" w:hAnsiTheme="minorBidi" w:cstheme="minorBidi"/>
                <w:b/>
                <w:bCs/>
                <w:w w:val="105"/>
                <w:lang w:eastAsia="en-US"/>
              </w:rPr>
              <w:t>IS:</w:t>
            </w:r>
            <w:r w:rsidR="000D35A2" w:rsidRPr="000A6C37">
              <w:rPr>
                <w:rFonts w:asciiTheme="minorBidi" w:eastAsia="Arial" w:hAnsiTheme="minorBidi" w:cstheme="minorBidi"/>
                <w:b/>
                <w:bCs/>
                <w:w w:val="105"/>
                <w:lang w:eastAsia="en-US"/>
              </w:rPr>
              <w:t xml:space="preserve"> 22.2 (</w:t>
            </w:r>
            <w:r w:rsidRPr="000A6C37">
              <w:rPr>
                <w:rFonts w:asciiTheme="minorBidi" w:eastAsia="Arial" w:hAnsiTheme="minorBidi" w:cstheme="minorBidi"/>
                <w:b/>
                <w:bCs/>
                <w:w w:val="105"/>
                <w:lang w:eastAsia="en-US"/>
              </w:rPr>
              <w:t>a</w:t>
            </w:r>
            <w:r w:rsidR="000D35A2" w:rsidRPr="000A6C37">
              <w:rPr>
                <w:rFonts w:asciiTheme="minorBidi" w:eastAsia="Arial" w:hAnsiTheme="minorBidi" w:cstheme="minorBidi"/>
                <w:b/>
                <w:bCs/>
                <w:w w:val="105"/>
                <w:lang w:eastAsia="en-US"/>
              </w:rPr>
              <w:t>)</w:t>
            </w:r>
          </w:p>
        </w:tc>
        <w:tc>
          <w:tcPr>
            <w:tcW w:w="9127" w:type="dxa"/>
          </w:tcPr>
          <w:p w:rsidR="00300B11" w:rsidRPr="00AD4F53" w:rsidRDefault="00300B11" w:rsidP="00AD4F53">
            <w:pPr>
              <w:spacing w:before="7" w:line="276" w:lineRule="auto"/>
              <w:rPr>
                <w:rFonts w:asciiTheme="minorBidi" w:eastAsia="Arial" w:hAnsiTheme="minorBidi" w:cstheme="minorBidi"/>
                <w:sz w:val="22"/>
                <w:szCs w:val="22"/>
                <w:lang w:val="fr-FR" w:eastAsia="en-US"/>
              </w:rPr>
            </w:pPr>
          </w:p>
          <w:p w:rsidR="00300B11" w:rsidRPr="00AD4F53" w:rsidRDefault="00300B11" w:rsidP="00AD4F53">
            <w:pPr>
              <w:spacing w:line="276" w:lineRule="auto"/>
              <w:ind w:left="159" w:right="366" w:hanging="7"/>
              <w:jc w:val="both"/>
              <w:rPr>
                <w:rFonts w:asciiTheme="minorBidi" w:eastAsia="Arial" w:hAnsiTheme="minorBidi" w:cstheme="minorBidi"/>
                <w:w w:val="105"/>
                <w:sz w:val="22"/>
                <w:szCs w:val="22"/>
                <w:lang w:val="fr-FR" w:eastAsia="en-US"/>
              </w:rPr>
            </w:pPr>
            <w:r w:rsidRPr="000A6C37">
              <w:rPr>
                <w:rFonts w:asciiTheme="minorBidi" w:eastAsia="Arial" w:hAnsiTheme="minorBidi" w:cstheme="minorBidi"/>
                <w:b/>
                <w:bCs/>
                <w:w w:val="105"/>
                <w:lang w:val="fr-FR" w:eastAsia="en-US"/>
              </w:rPr>
              <w:t xml:space="preserve">Date du taux de change en vigueur </w:t>
            </w:r>
            <w:r w:rsidRPr="00AD4F53">
              <w:rPr>
                <w:rFonts w:asciiTheme="minorBidi" w:eastAsia="Arial" w:hAnsiTheme="minorBidi" w:cstheme="minorBidi"/>
                <w:b/>
                <w:bCs/>
                <w:w w:val="105"/>
                <w:sz w:val="22"/>
                <w:szCs w:val="22"/>
                <w:lang w:val="fr-FR" w:eastAsia="en-US"/>
              </w:rPr>
              <w:t>:</w:t>
            </w:r>
            <w:r w:rsidRPr="00AD4F53">
              <w:rPr>
                <w:rFonts w:asciiTheme="minorBidi" w:eastAsia="Arial" w:hAnsiTheme="minorBidi" w:cstheme="minorBidi"/>
                <w:w w:val="105"/>
                <w:sz w:val="22"/>
                <w:szCs w:val="22"/>
                <w:lang w:val="fr-FR" w:eastAsia="en-US"/>
              </w:rPr>
              <w:t xml:space="preserve"> </w:t>
            </w:r>
            <w:r w:rsidR="00560A13" w:rsidRPr="00AD4F53">
              <w:rPr>
                <w:rFonts w:asciiTheme="minorBidi" w:eastAsia="Arial" w:hAnsiTheme="minorBidi" w:cstheme="minorBidi"/>
                <w:w w:val="105"/>
                <w:sz w:val="22"/>
                <w:szCs w:val="22"/>
                <w:lang w:val="fr-FR" w:eastAsia="en-US"/>
              </w:rPr>
              <w:t>Le</w:t>
            </w:r>
            <w:r w:rsidRPr="00AD4F53">
              <w:rPr>
                <w:rFonts w:asciiTheme="minorBidi" w:eastAsia="Arial" w:hAnsiTheme="minorBidi" w:cstheme="minorBidi"/>
                <w:w w:val="105"/>
                <w:sz w:val="22"/>
                <w:szCs w:val="22"/>
                <w:lang w:val="fr-FR" w:eastAsia="en-US"/>
              </w:rPr>
              <w:t xml:space="preserve"> jour précédant</w:t>
            </w:r>
            <w:r w:rsidR="002978BF">
              <w:rPr>
                <w:rFonts w:asciiTheme="minorBidi" w:eastAsia="Arial" w:hAnsiTheme="minorBidi" w:cstheme="minorBidi"/>
                <w:w w:val="105"/>
                <w:sz w:val="22"/>
                <w:szCs w:val="22"/>
                <w:lang w:val="fr-FR" w:eastAsia="en-US"/>
              </w:rPr>
              <w:t xml:space="preserve"> </w:t>
            </w:r>
            <w:r w:rsidRPr="00AD4F53">
              <w:rPr>
                <w:rFonts w:asciiTheme="minorBidi" w:eastAsia="Arial" w:hAnsiTheme="minorBidi" w:cstheme="minorBidi"/>
                <w:w w:val="105"/>
                <w:sz w:val="22"/>
                <w:szCs w:val="22"/>
                <w:lang w:val="fr-FR" w:eastAsia="en-US"/>
              </w:rPr>
              <w:t>de la date d'ouverture des plis.</w:t>
            </w:r>
          </w:p>
          <w:p w:rsidR="00300B11" w:rsidRPr="00AD4F53" w:rsidRDefault="00300B11" w:rsidP="00AD4F53">
            <w:pPr>
              <w:spacing w:line="276" w:lineRule="auto"/>
              <w:ind w:left="159" w:right="366" w:hanging="7"/>
              <w:jc w:val="both"/>
              <w:rPr>
                <w:rFonts w:asciiTheme="minorBidi" w:eastAsia="Arial" w:hAnsiTheme="minorBidi" w:cstheme="minorBidi"/>
                <w:w w:val="105"/>
                <w:sz w:val="22"/>
                <w:szCs w:val="22"/>
                <w:lang w:val="fr-FR" w:eastAsia="en-US"/>
              </w:rPr>
            </w:pPr>
            <w:r w:rsidRPr="000A6C37">
              <w:rPr>
                <w:rFonts w:asciiTheme="minorBidi" w:eastAsia="Arial" w:hAnsiTheme="minorBidi" w:cstheme="minorBidi"/>
                <w:b/>
                <w:bCs/>
                <w:w w:val="105"/>
                <w:lang w:val="fr-FR" w:eastAsia="en-US"/>
              </w:rPr>
              <w:t xml:space="preserve">Source du taux de change </w:t>
            </w:r>
            <w:r w:rsidRPr="00AD4F53">
              <w:rPr>
                <w:rFonts w:asciiTheme="minorBidi" w:eastAsia="Arial" w:hAnsiTheme="minorBidi" w:cstheme="minorBidi"/>
                <w:b/>
                <w:bCs/>
                <w:w w:val="105"/>
                <w:sz w:val="22"/>
                <w:szCs w:val="22"/>
                <w:lang w:val="fr-FR" w:eastAsia="en-US"/>
              </w:rPr>
              <w:t>:</w:t>
            </w:r>
            <w:r w:rsidRPr="00AD4F53">
              <w:rPr>
                <w:rFonts w:asciiTheme="minorBidi" w:eastAsia="Arial" w:hAnsiTheme="minorBidi" w:cstheme="minorBidi"/>
                <w:w w:val="105"/>
                <w:sz w:val="22"/>
                <w:szCs w:val="22"/>
                <w:lang w:val="fr-FR" w:eastAsia="en-US"/>
              </w:rPr>
              <w:t xml:space="preserve"> Banque d'Algérie</w:t>
            </w:r>
          </w:p>
          <w:p w:rsidR="00300B11" w:rsidRPr="00AD4F53" w:rsidRDefault="00300B11" w:rsidP="00AD4F53">
            <w:pPr>
              <w:spacing w:line="276" w:lineRule="auto"/>
              <w:ind w:left="159" w:right="773" w:hanging="7"/>
              <w:rPr>
                <w:rFonts w:asciiTheme="minorBidi" w:eastAsia="Arial" w:hAnsiTheme="minorBidi" w:cstheme="minorBidi"/>
                <w:sz w:val="22"/>
                <w:szCs w:val="22"/>
                <w:lang w:val="fr-FR" w:eastAsia="en-US"/>
              </w:rPr>
            </w:pPr>
          </w:p>
        </w:tc>
      </w:tr>
      <w:tr w:rsidR="00300B11" w:rsidRPr="00AD4F53" w:rsidTr="000977B7">
        <w:trPr>
          <w:trHeight w:val="982"/>
        </w:trPr>
        <w:tc>
          <w:tcPr>
            <w:tcW w:w="1304" w:type="dxa"/>
            <w:vAlign w:val="center"/>
          </w:tcPr>
          <w:p w:rsidR="00300B11" w:rsidRPr="000A6C37" w:rsidRDefault="00300B11" w:rsidP="00AD4F53">
            <w:pPr>
              <w:spacing w:before="178" w:line="276" w:lineRule="auto"/>
              <w:ind w:right="196"/>
              <w:jc w:val="center"/>
              <w:rPr>
                <w:rFonts w:asciiTheme="minorBidi" w:eastAsia="Arial" w:hAnsiTheme="minorBidi" w:cstheme="minorBidi"/>
                <w:b/>
                <w:bCs/>
                <w:lang w:eastAsia="en-US"/>
              </w:rPr>
            </w:pPr>
            <w:r w:rsidRPr="000A6C37">
              <w:rPr>
                <w:rFonts w:asciiTheme="minorBidi" w:eastAsia="Arial" w:hAnsiTheme="minorBidi" w:cstheme="minorBidi"/>
                <w:b/>
                <w:bCs/>
                <w:w w:val="110"/>
                <w:lang w:eastAsia="en-US"/>
              </w:rPr>
              <w:t>IS:</w:t>
            </w:r>
            <w:r w:rsidR="000D35A2" w:rsidRPr="000A6C37">
              <w:rPr>
                <w:rFonts w:asciiTheme="minorBidi" w:eastAsia="Arial" w:hAnsiTheme="minorBidi" w:cstheme="minorBidi"/>
                <w:b/>
                <w:bCs/>
                <w:lang w:eastAsia="en-US"/>
              </w:rPr>
              <w:t xml:space="preserve"> </w:t>
            </w:r>
            <w:r w:rsidR="000D35A2" w:rsidRPr="000A6C37">
              <w:rPr>
                <w:rFonts w:asciiTheme="minorBidi" w:eastAsia="Arial" w:hAnsiTheme="minorBidi" w:cstheme="minorBidi"/>
                <w:b/>
                <w:bCs/>
                <w:w w:val="105"/>
                <w:lang w:eastAsia="en-US"/>
              </w:rPr>
              <w:t>22.2 (</w:t>
            </w:r>
            <w:r w:rsidRPr="000A6C37">
              <w:rPr>
                <w:rFonts w:asciiTheme="minorBidi" w:eastAsia="Arial" w:hAnsiTheme="minorBidi" w:cstheme="minorBidi"/>
                <w:b/>
                <w:bCs/>
                <w:w w:val="105"/>
                <w:lang w:eastAsia="en-US"/>
              </w:rPr>
              <w:t>b</w:t>
            </w:r>
            <w:r w:rsidR="000D35A2" w:rsidRPr="000A6C37">
              <w:rPr>
                <w:rFonts w:asciiTheme="minorBidi" w:eastAsia="Arial" w:hAnsiTheme="minorBidi" w:cstheme="minorBidi"/>
                <w:b/>
                <w:bCs/>
                <w:w w:val="105"/>
                <w:lang w:eastAsia="en-US"/>
              </w:rPr>
              <w:t>)</w:t>
            </w:r>
          </w:p>
        </w:tc>
        <w:tc>
          <w:tcPr>
            <w:tcW w:w="9127" w:type="dxa"/>
          </w:tcPr>
          <w:p w:rsidR="00300B11" w:rsidRPr="00AD4F53" w:rsidRDefault="00300B11" w:rsidP="00AD4F53">
            <w:pPr>
              <w:spacing w:before="7" w:line="276" w:lineRule="auto"/>
              <w:rPr>
                <w:rFonts w:asciiTheme="minorBidi" w:eastAsia="Arial" w:hAnsiTheme="minorBidi" w:cstheme="minorBidi"/>
                <w:sz w:val="22"/>
                <w:szCs w:val="22"/>
                <w:lang w:val="fr-FR" w:eastAsia="en-US"/>
              </w:rPr>
            </w:pPr>
          </w:p>
          <w:p w:rsidR="00300B11" w:rsidRPr="00AD4F53" w:rsidRDefault="00300B11" w:rsidP="00AD4F53">
            <w:pPr>
              <w:spacing w:line="276" w:lineRule="auto"/>
              <w:ind w:left="158" w:right="224"/>
              <w:jc w:val="both"/>
              <w:rPr>
                <w:rFonts w:asciiTheme="minorBidi" w:eastAsia="Arial" w:hAnsiTheme="minorBidi" w:cstheme="minorBidi"/>
                <w:sz w:val="22"/>
                <w:szCs w:val="22"/>
                <w:lang w:val="fr-FR" w:eastAsia="en-US"/>
              </w:rPr>
            </w:pPr>
            <w:r w:rsidRPr="000A6C37">
              <w:rPr>
                <w:rFonts w:asciiTheme="minorBidi" w:eastAsia="Arial" w:hAnsiTheme="minorBidi" w:cstheme="minorBidi"/>
                <w:b/>
                <w:bCs/>
                <w:w w:val="110"/>
                <w:lang w:val="fr-FR" w:eastAsia="en-US"/>
              </w:rPr>
              <w:t>Critères de choix des soumissionnaires</w:t>
            </w:r>
            <w:r w:rsidRPr="00AD4F53">
              <w:rPr>
                <w:rFonts w:asciiTheme="minorBidi" w:eastAsia="Arial" w:hAnsiTheme="minorBidi" w:cstheme="minorBidi"/>
                <w:b/>
                <w:bCs/>
                <w:w w:val="110"/>
                <w:sz w:val="22"/>
                <w:szCs w:val="22"/>
                <w:lang w:val="fr-FR" w:eastAsia="en-US"/>
              </w:rPr>
              <w:t xml:space="preserve"> :</w:t>
            </w:r>
            <w:r w:rsidRPr="00AD4F53">
              <w:rPr>
                <w:rFonts w:asciiTheme="minorBidi" w:eastAsia="Arial" w:hAnsiTheme="minorBidi" w:cstheme="minorBidi"/>
                <w:w w:val="110"/>
                <w:sz w:val="22"/>
                <w:szCs w:val="22"/>
                <w:lang w:val="fr-FR" w:eastAsia="en-US"/>
              </w:rPr>
              <w:t xml:space="preserve"> Le Prix seul est pris en compte lors de l'offre financière</w:t>
            </w:r>
            <w:r w:rsidR="000D35A2" w:rsidRPr="00AD4F53">
              <w:rPr>
                <w:rFonts w:asciiTheme="minorBidi" w:eastAsia="Arial" w:hAnsiTheme="minorBidi" w:cstheme="minorBidi"/>
                <w:w w:val="110"/>
                <w:sz w:val="22"/>
                <w:szCs w:val="22"/>
                <w:lang w:val="fr-FR" w:eastAsia="en-US"/>
              </w:rPr>
              <w:t>.</w:t>
            </w:r>
          </w:p>
        </w:tc>
      </w:tr>
      <w:tr w:rsidR="00300B11" w:rsidRPr="00AD4F53" w:rsidTr="000977B7">
        <w:trPr>
          <w:trHeight w:val="982"/>
        </w:trPr>
        <w:tc>
          <w:tcPr>
            <w:tcW w:w="1304" w:type="dxa"/>
            <w:vAlign w:val="center"/>
          </w:tcPr>
          <w:p w:rsidR="00300B11" w:rsidRPr="000A6C37" w:rsidRDefault="00FA2C05" w:rsidP="00AD4F53">
            <w:pPr>
              <w:spacing w:before="24" w:line="276" w:lineRule="auto"/>
              <w:ind w:right="170"/>
              <w:jc w:val="center"/>
              <w:rPr>
                <w:rFonts w:asciiTheme="minorBidi" w:eastAsia="Arial" w:hAnsiTheme="minorBidi" w:cstheme="minorBidi"/>
                <w:b/>
                <w:bCs/>
                <w:lang w:eastAsia="en-US"/>
              </w:rPr>
            </w:pPr>
            <w:r w:rsidRPr="000A6C37">
              <w:rPr>
                <w:rFonts w:asciiTheme="minorBidi" w:eastAsia="Arial" w:hAnsiTheme="minorBidi" w:cstheme="minorBidi"/>
                <w:b/>
                <w:bCs/>
                <w:w w:val="105"/>
                <w:lang w:eastAsia="en-US"/>
              </w:rPr>
              <w:t>IS</w:t>
            </w:r>
            <w:r w:rsidR="00300B11" w:rsidRPr="000A6C37">
              <w:rPr>
                <w:rFonts w:asciiTheme="minorBidi" w:eastAsia="Arial" w:hAnsiTheme="minorBidi" w:cstheme="minorBidi"/>
                <w:b/>
                <w:bCs/>
                <w:w w:val="105"/>
                <w:lang w:eastAsia="en-US"/>
              </w:rPr>
              <w:t>:</w:t>
            </w:r>
            <w:r w:rsidRPr="000A6C37">
              <w:rPr>
                <w:rFonts w:asciiTheme="minorBidi" w:eastAsia="Arial" w:hAnsiTheme="minorBidi" w:cstheme="minorBidi"/>
                <w:b/>
                <w:bCs/>
                <w:lang w:eastAsia="en-US"/>
              </w:rPr>
              <w:t xml:space="preserve"> </w:t>
            </w:r>
            <w:r w:rsidRPr="000A6C37">
              <w:rPr>
                <w:rFonts w:asciiTheme="minorBidi" w:eastAsia="Arial" w:hAnsiTheme="minorBidi" w:cstheme="minorBidi"/>
                <w:b/>
                <w:bCs/>
                <w:w w:val="105"/>
                <w:lang w:eastAsia="en-US"/>
              </w:rPr>
              <w:t>22.2 (c)</w:t>
            </w:r>
          </w:p>
        </w:tc>
        <w:tc>
          <w:tcPr>
            <w:tcW w:w="9127" w:type="dxa"/>
            <w:vAlign w:val="center"/>
          </w:tcPr>
          <w:p w:rsidR="00300B11" w:rsidRPr="00AD4F53" w:rsidRDefault="00300B11" w:rsidP="00AD4F53">
            <w:pPr>
              <w:spacing w:line="276" w:lineRule="auto"/>
              <w:ind w:left="163"/>
              <w:rPr>
                <w:rFonts w:asciiTheme="minorBidi" w:eastAsia="Arial" w:hAnsiTheme="minorBidi" w:cstheme="minorBidi"/>
                <w:sz w:val="22"/>
                <w:szCs w:val="22"/>
                <w:lang w:val="fr-FR" w:eastAsia="en-US"/>
              </w:rPr>
            </w:pPr>
            <w:r w:rsidRPr="00AD4F53">
              <w:rPr>
                <w:rFonts w:asciiTheme="minorBidi" w:eastAsia="Arial" w:hAnsiTheme="minorBidi" w:cstheme="minorBidi"/>
                <w:w w:val="110"/>
                <w:sz w:val="22"/>
                <w:szCs w:val="22"/>
                <w:lang w:val="fr-FR" w:eastAsia="en-US"/>
              </w:rPr>
              <w:t>Les coûts encourus par la Structure Contractante, aux fins de comparaison des offres : Non</w:t>
            </w:r>
            <w:r w:rsidRPr="00AD4F53">
              <w:rPr>
                <w:rFonts w:asciiTheme="minorBidi" w:eastAsia="Arial" w:hAnsiTheme="minorBidi" w:cstheme="minorBidi"/>
                <w:sz w:val="22"/>
                <w:szCs w:val="22"/>
                <w:lang w:val="fr-FR" w:eastAsia="en-US"/>
              </w:rPr>
              <w:t xml:space="preserve"> a</w:t>
            </w:r>
            <w:r w:rsidRPr="00AD4F53">
              <w:rPr>
                <w:rFonts w:asciiTheme="minorBidi" w:eastAsia="Arial" w:hAnsiTheme="minorBidi" w:cstheme="minorBidi"/>
                <w:w w:val="105"/>
                <w:sz w:val="22"/>
                <w:szCs w:val="22"/>
                <w:lang w:val="fr-FR" w:eastAsia="en-US"/>
              </w:rPr>
              <w:t>pplicable.</w:t>
            </w:r>
          </w:p>
        </w:tc>
      </w:tr>
    </w:tbl>
    <w:p w:rsidR="00662E26" w:rsidRPr="00300B11" w:rsidRDefault="00662E26" w:rsidP="00955A9E">
      <w:pPr>
        <w:pStyle w:val="Titre"/>
        <w:jc w:val="left"/>
        <w:outlineLvl w:val="0"/>
        <w:rPr>
          <w:rFonts w:ascii="Arial" w:hAnsi="Arial" w:cs="Arial"/>
          <w:b w:val="0"/>
          <w:sz w:val="22"/>
          <w:szCs w:val="22"/>
        </w:rPr>
      </w:pPr>
    </w:p>
    <w:p w:rsidR="00662E26" w:rsidRPr="00300B11" w:rsidRDefault="00662E26" w:rsidP="00955A9E">
      <w:pPr>
        <w:pStyle w:val="Titre"/>
        <w:jc w:val="left"/>
        <w:outlineLvl w:val="0"/>
        <w:rPr>
          <w:rFonts w:ascii="Arial" w:hAnsi="Arial" w:cs="Arial"/>
          <w:b w:val="0"/>
          <w:sz w:val="22"/>
          <w:szCs w:val="22"/>
        </w:rPr>
      </w:pPr>
    </w:p>
    <w:p w:rsidR="00A11D13" w:rsidRPr="00300B11" w:rsidRDefault="00A11D13" w:rsidP="00955A9E">
      <w:pPr>
        <w:pStyle w:val="Titre"/>
        <w:jc w:val="left"/>
        <w:outlineLvl w:val="0"/>
        <w:rPr>
          <w:rFonts w:ascii="Arial" w:hAnsi="Arial" w:cs="Arial"/>
          <w:b w:val="0"/>
          <w:sz w:val="22"/>
          <w:szCs w:val="22"/>
        </w:rPr>
      </w:pPr>
    </w:p>
    <w:p w:rsidR="00A11D13" w:rsidRPr="00300B11" w:rsidRDefault="00F4500A" w:rsidP="00920C74">
      <w:pPr>
        <w:pStyle w:val="Titre"/>
        <w:tabs>
          <w:tab w:val="left" w:pos="615"/>
        </w:tabs>
        <w:jc w:val="left"/>
        <w:outlineLvl w:val="0"/>
        <w:rPr>
          <w:rFonts w:ascii="Arial" w:hAnsi="Arial" w:cs="Arial"/>
          <w:b w:val="0"/>
          <w:sz w:val="22"/>
          <w:szCs w:val="22"/>
        </w:rPr>
      </w:pPr>
      <w:r w:rsidRPr="00300B11">
        <w:rPr>
          <w:rFonts w:ascii="Arial" w:hAnsi="Arial" w:cs="Arial"/>
          <w:b w:val="0"/>
          <w:sz w:val="22"/>
          <w:szCs w:val="22"/>
        </w:rPr>
        <w:tab/>
      </w:r>
    </w:p>
    <w:p w:rsidR="008F04FE" w:rsidRDefault="008F04FE"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45502F" w:rsidRDefault="0045502F"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2E7490" w:rsidRDefault="002E7490" w:rsidP="00955A9E">
      <w:pPr>
        <w:pStyle w:val="Titre"/>
        <w:jc w:val="left"/>
        <w:outlineLvl w:val="0"/>
        <w:rPr>
          <w:rFonts w:ascii="Arial" w:hAnsi="Arial" w:cs="Arial"/>
          <w:b w:val="0"/>
          <w:sz w:val="22"/>
          <w:szCs w:val="22"/>
        </w:rPr>
      </w:pPr>
    </w:p>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r w:rsidRPr="007B702E">
        <w:rPr>
          <w:noProof/>
          <w:sz w:val="22"/>
          <w:szCs w:val="22"/>
        </w:rPr>
        <w:drawing>
          <wp:anchor distT="0" distB="0" distL="114300" distR="114300" simplePos="0" relativeHeight="251866624" behindDoc="0" locked="0" layoutInCell="1" allowOverlap="1" wp14:anchorId="21161158" wp14:editId="66A416E3">
            <wp:simplePos x="0" y="0"/>
            <wp:positionH relativeFrom="column">
              <wp:posOffset>2493645</wp:posOffset>
            </wp:positionH>
            <wp:positionV relativeFrom="paragraph">
              <wp:posOffset>98425</wp:posOffset>
            </wp:positionV>
            <wp:extent cx="1533525" cy="1600200"/>
            <wp:effectExtent l="0" t="0" r="0" b="0"/>
            <wp:wrapSquare wrapText="lef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1533525" cy="1600200"/>
                    </a:xfrm>
                    <a:prstGeom prst="rect">
                      <a:avLst/>
                    </a:prstGeom>
                    <a:noFill/>
                    <a:ln w="9525">
                      <a:noFill/>
                      <a:miter lim="800000"/>
                      <a:headEnd/>
                      <a:tailEnd/>
                    </a:ln>
                  </pic:spPr>
                </pic:pic>
              </a:graphicData>
            </a:graphic>
          </wp:anchor>
        </w:drawing>
      </w:r>
    </w:p>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Pr="008E331E" w:rsidRDefault="0045502F" w:rsidP="0045502F"/>
    <w:p w:rsidR="0045502F" w:rsidRDefault="0045502F" w:rsidP="0045502F"/>
    <w:p w:rsidR="0045502F" w:rsidRPr="0045502F" w:rsidRDefault="0045502F" w:rsidP="0045502F">
      <w:pPr>
        <w:pStyle w:val="Corpsdetexte210"/>
        <w:spacing w:line="276" w:lineRule="auto"/>
        <w:rPr>
          <w:bCs w:val="0"/>
          <w:sz w:val="48"/>
          <w:szCs w:val="48"/>
          <w:u w:val="single"/>
          <w:lang w:val="fr-FR" w:eastAsia="en-US"/>
        </w:rPr>
      </w:pPr>
      <w:r w:rsidRPr="0045502F">
        <w:rPr>
          <w:bCs w:val="0"/>
          <w:sz w:val="48"/>
          <w:szCs w:val="48"/>
          <w:u w:val="single"/>
          <w:lang w:val="fr-FR" w:eastAsia="en-US"/>
        </w:rPr>
        <w:t>SECTION 3</w:t>
      </w:r>
    </w:p>
    <w:p w:rsidR="0045502F" w:rsidRPr="0045502F" w:rsidRDefault="0045502F" w:rsidP="0045502F">
      <w:pPr>
        <w:pStyle w:val="Corpsdetexte210"/>
        <w:spacing w:line="276" w:lineRule="auto"/>
        <w:rPr>
          <w:bCs w:val="0"/>
          <w:sz w:val="48"/>
          <w:szCs w:val="48"/>
          <w:u w:val="single"/>
          <w:lang w:val="fr-FR" w:eastAsia="en-US"/>
        </w:rPr>
      </w:pPr>
    </w:p>
    <w:p w:rsidR="0045502F" w:rsidRPr="007B702E" w:rsidRDefault="002B4193" w:rsidP="0045502F">
      <w:pPr>
        <w:spacing w:line="276" w:lineRule="auto"/>
        <w:rPr>
          <w:rFonts w:ascii="Arial" w:hAnsi="Arial" w:cs="Arial"/>
        </w:rPr>
      </w:pPr>
      <w:r>
        <w:rPr>
          <w:rFonts w:ascii="Arial" w:hAnsi="Arial" w:cs="Arial"/>
        </w:rPr>
        <w:t xml:space="preserve">     </w:t>
      </w:r>
    </w:p>
    <w:p w:rsidR="0045502F" w:rsidRPr="0045502F" w:rsidRDefault="0045502F" w:rsidP="0045502F">
      <w:pPr>
        <w:jc w:val="center"/>
        <w:rPr>
          <w:rFonts w:ascii="Arial" w:hAnsi="Arial" w:cs="Arial"/>
          <w:b/>
          <w:caps/>
          <w:sz w:val="44"/>
          <w:szCs w:val="44"/>
          <w:lang w:eastAsia="en-US"/>
        </w:rPr>
      </w:pPr>
      <w:r w:rsidRPr="0045502F">
        <w:rPr>
          <w:rFonts w:ascii="Arial" w:hAnsi="Arial" w:cs="Arial"/>
          <w:b/>
          <w:caps/>
          <w:sz w:val="44"/>
          <w:szCs w:val="44"/>
          <w:lang w:eastAsia="en-US"/>
        </w:rPr>
        <w:t>MODELES DE DOCUMENTS</w:t>
      </w:r>
    </w:p>
    <w:p w:rsidR="0045502F" w:rsidRPr="0045502F" w:rsidRDefault="0045502F" w:rsidP="0045502F">
      <w:pPr>
        <w:jc w:val="center"/>
        <w:rPr>
          <w:rFonts w:ascii="Arial" w:hAnsi="Arial" w:cs="Arial"/>
          <w:b/>
          <w:caps/>
          <w:sz w:val="44"/>
          <w:szCs w:val="44"/>
          <w:lang w:eastAsia="en-US"/>
        </w:rPr>
      </w:pPr>
    </w:p>
    <w:p w:rsidR="0045502F" w:rsidRPr="0045502F" w:rsidRDefault="0045502F" w:rsidP="0045502F">
      <w:pPr>
        <w:jc w:val="center"/>
        <w:rPr>
          <w:rFonts w:ascii="Arial" w:hAnsi="Arial" w:cs="Arial"/>
          <w:b/>
          <w:caps/>
          <w:sz w:val="44"/>
          <w:szCs w:val="44"/>
          <w:lang w:eastAsia="en-US"/>
        </w:rPr>
      </w:pPr>
    </w:p>
    <w:p w:rsidR="0045502F" w:rsidRPr="0045502F" w:rsidRDefault="0045502F" w:rsidP="0045502F">
      <w:pPr>
        <w:jc w:val="center"/>
        <w:rPr>
          <w:rFonts w:ascii="Arial" w:hAnsi="Arial" w:cs="Arial"/>
          <w:b/>
          <w:caps/>
          <w:sz w:val="44"/>
          <w:szCs w:val="44"/>
          <w:lang w:eastAsia="en-US"/>
        </w:rPr>
      </w:pPr>
    </w:p>
    <w:p w:rsidR="0045502F" w:rsidRDefault="0045502F" w:rsidP="0045502F">
      <w:pPr>
        <w:jc w:val="center"/>
        <w:rPr>
          <w:rFonts w:ascii="Arial" w:hAnsi="Arial" w:cs="Arial"/>
          <w:b/>
          <w:caps/>
          <w:sz w:val="44"/>
          <w:szCs w:val="44"/>
          <w:lang w:eastAsia="en-US"/>
        </w:rPr>
      </w:pPr>
    </w:p>
    <w:p w:rsidR="002978BF" w:rsidRDefault="002978BF" w:rsidP="0045502F">
      <w:pPr>
        <w:jc w:val="center"/>
        <w:rPr>
          <w:rFonts w:ascii="Arial" w:hAnsi="Arial" w:cs="Arial"/>
          <w:b/>
          <w:caps/>
          <w:sz w:val="44"/>
          <w:szCs w:val="44"/>
          <w:lang w:eastAsia="en-US"/>
        </w:rPr>
      </w:pPr>
    </w:p>
    <w:p w:rsidR="002978BF" w:rsidRPr="0045502F" w:rsidRDefault="002978BF" w:rsidP="0045502F">
      <w:pPr>
        <w:jc w:val="center"/>
        <w:rPr>
          <w:rFonts w:ascii="Arial" w:hAnsi="Arial" w:cs="Arial"/>
          <w:b/>
          <w:caps/>
          <w:sz w:val="44"/>
          <w:szCs w:val="44"/>
          <w:lang w:eastAsia="en-US"/>
        </w:rPr>
      </w:pPr>
    </w:p>
    <w:p w:rsidR="0045502F" w:rsidRPr="0045502F" w:rsidRDefault="0045502F" w:rsidP="0045502F">
      <w:pPr>
        <w:jc w:val="center"/>
        <w:rPr>
          <w:rFonts w:ascii="Arial" w:hAnsi="Arial" w:cs="Arial"/>
          <w:b/>
          <w:caps/>
          <w:sz w:val="44"/>
          <w:szCs w:val="44"/>
          <w:lang w:eastAsia="en-US"/>
        </w:rPr>
      </w:pPr>
    </w:p>
    <w:p w:rsidR="0045502F" w:rsidRPr="0045502F" w:rsidRDefault="0045502F" w:rsidP="0045502F">
      <w:pPr>
        <w:jc w:val="center"/>
        <w:rPr>
          <w:rFonts w:ascii="Arial" w:hAnsi="Arial" w:cs="Arial"/>
          <w:b/>
          <w:caps/>
          <w:sz w:val="44"/>
          <w:szCs w:val="44"/>
          <w:lang w:eastAsia="en-US"/>
        </w:rPr>
      </w:pPr>
    </w:p>
    <w:p w:rsidR="002978BF" w:rsidRDefault="002978BF" w:rsidP="00BC36A7">
      <w:pPr>
        <w:spacing w:before="94"/>
        <w:rPr>
          <w:rFonts w:ascii="Arial" w:hAnsi="Arial" w:cs="Arial"/>
          <w:b/>
          <w:w w:val="105"/>
          <w:sz w:val="22"/>
          <w:szCs w:val="22"/>
        </w:rPr>
      </w:pPr>
    </w:p>
    <w:p w:rsidR="002978BF" w:rsidRDefault="002978BF" w:rsidP="0045502F">
      <w:pPr>
        <w:spacing w:before="94"/>
        <w:ind w:left="246"/>
        <w:jc w:val="center"/>
        <w:rPr>
          <w:rFonts w:ascii="Arial" w:hAnsi="Arial" w:cs="Arial"/>
          <w:b/>
          <w:w w:val="105"/>
          <w:sz w:val="22"/>
          <w:szCs w:val="22"/>
        </w:rPr>
      </w:pPr>
    </w:p>
    <w:p w:rsidR="002978BF" w:rsidRDefault="002978BF" w:rsidP="0045502F">
      <w:pPr>
        <w:spacing w:before="94"/>
        <w:ind w:left="246"/>
        <w:jc w:val="center"/>
        <w:rPr>
          <w:rFonts w:ascii="Arial" w:hAnsi="Arial" w:cs="Arial"/>
          <w:b/>
          <w:w w:val="105"/>
          <w:sz w:val="22"/>
          <w:szCs w:val="22"/>
        </w:rPr>
      </w:pPr>
    </w:p>
    <w:p w:rsidR="002978BF" w:rsidRDefault="002978BF" w:rsidP="0045502F">
      <w:pPr>
        <w:spacing w:before="94"/>
        <w:ind w:left="246"/>
        <w:jc w:val="center"/>
        <w:rPr>
          <w:rFonts w:ascii="Arial" w:hAnsi="Arial" w:cs="Arial"/>
          <w:b/>
          <w:w w:val="105"/>
          <w:sz w:val="22"/>
          <w:szCs w:val="22"/>
        </w:rPr>
      </w:pPr>
    </w:p>
    <w:p w:rsidR="002978BF" w:rsidRDefault="002978BF" w:rsidP="0045502F">
      <w:pPr>
        <w:spacing w:before="94"/>
        <w:ind w:left="246"/>
        <w:jc w:val="center"/>
        <w:rPr>
          <w:rFonts w:ascii="Arial" w:hAnsi="Arial" w:cs="Arial"/>
          <w:b/>
          <w:w w:val="105"/>
          <w:sz w:val="22"/>
          <w:szCs w:val="22"/>
        </w:rPr>
      </w:pPr>
    </w:p>
    <w:p w:rsidR="00BC287E" w:rsidRDefault="00BC287E" w:rsidP="0045502F">
      <w:pPr>
        <w:spacing w:before="94"/>
        <w:ind w:left="246"/>
        <w:jc w:val="center"/>
        <w:rPr>
          <w:rFonts w:ascii="Arial" w:hAnsi="Arial" w:cs="Arial"/>
          <w:b/>
          <w:w w:val="105"/>
          <w:sz w:val="22"/>
          <w:szCs w:val="22"/>
        </w:rPr>
      </w:pPr>
    </w:p>
    <w:p w:rsidR="00864D6B" w:rsidRDefault="00864D6B" w:rsidP="0045502F">
      <w:pPr>
        <w:spacing w:before="94"/>
        <w:ind w:left="246"/>
        <w:jc w:val="center"/>
        <w:rPr>
          <w:rFonts w:ascii="Arial" w:hAnsi="Arial" w:cs="Arial"/>
          <w:b/>
          <w:w w:val="105"/>
          <w:sz w:val="22"/>
          <w:szCs w:val="22"/>
        </w:rPr>
      </w:pPr>
    </w:p>
    <w:p w:rsidR="0045502F" w:rsidRPr="00705116" w:rsidRDefault="0045502F" w:rsidP="0045502F">
      <w:pPr>
        <w:spacing w:before="94"/>
        <w:ind w:left="246"/>
        <w:jc w:val="center"/>
        <w:rPr>
          <w:rFonts w:ascii="Arial" w:hAnsi="Arial" w:cs="Arial"/>
          <w:b/>
          <w:sz w:val="22"/>
          <w:szCs w:val="22"/>
        </w:rPr>
      </w:pPr>
      <w:r w:rsidRPr="00705116">
        <w:rPr>
          <w:rFonts w:ascii="Arial" w:hAnsi="Arial" w:cs="Arial"/>
          <w:b/>
          <w:w w:val="105"/>
          <w:sz w:val="22"/>
          <w:szCs w:val="22"/>
        </w:rPr>
        <w:t>Table des modèles de documents</w:t>
      </w:r>
    </w:p>
    <w:p w:rsidR="0045502F" w:rsidRPr="00705116" w:rsidRDefault="0045502F" w:rsidP="0045502F">
      <w:pPr>
        <w:pStyle w:val="Paragraphedeliste"/>
        <w:widowControl w:val="0"/>
        <w:tabs>
          <w:tab w:val="left" w:pos="3165"/>
        </w:tabs>
        <w:autoSpaceDE w:val="0"/>
        <w:autoSpaceDN w:val="0"/>
        <w:ind w:left="2240"/>
        <w:rPr>
          <w:rFonts w:ascii="Arial" w:hAnsi="Arial" w:cs="Arial"/>
          <w:sz w:val="22"/>
          <w:szCs w:val="22"/>
        </w:rPr>
      </w:pPr>
    </w:p>
    <w:p w:rsidR="0045502F" w:rsidRPr="00705116" w:rsidRDefault="0045502F" w:rsidP="0045502F">
      <w:pPr>
        <w:pStyle w:val="Paragraphedeliste"/>
        <w:widowControl w:val="0"/>
        <w:tabs>
          <w:tab w:val="left" w:pos="2518"/>
        </w:tabs>
        <w:autoSpaceDE w:val="0"/>
        <w:autoSpaceDN w:val="0"/>
        <w:ind w:left="2240"/>
        <w:rPr>
          <w:rFonts w:ascii="Arial" w:hAnsi="Arial" w:cs="Arial"/>
          <w:sz w:val="22"/>
          <w:szCs w:val="22"/>
        </w:rPr>
      </w:pPr>
    </w:p>
    <w:p w:rsidR="0045502F" w:rsidRPr="00705116" w:rsidRDefault="0045502F" w:rsidP="0045502F">
      <w:pPr>
        <w:pStyle w:val="Paragraphedeliste"/>
        <w:widowControl w:val="0"/>
        <w:tabs>
          <w:tab w:val="left" w:pos="2518"/>
        </w:tabs>
        <w:autoSpaceDE w:val="0"/>
        <w:autoSpaceDN w:val="0"/>
        <w:ind w:left="2240"/>
        <w:rPr>
          <w:rFonts w:ascii="Arial" w:hAnsi="Arial" w:cs="Arial"/>
          <w:sz w:val="22"/>
          <w:szCs w:val="22"/>
        </w:rPr>
      </w:pPr>
    </w:p>
    <w:p w:rsidR="0045502F" w:rsidRPr="00705116" w:rsidRDefault="0045502F" w:rsidP="0045502F">
      <w:pPr>
        <w:pStyle w:val="Paragraphedeliste"/>
        <w:widowControl w:val="0"/>
        <w:tabs>
          <w:tab w:val="left" w:pos="2518"/>
        </w:tabs>
        <w:autoSpaceDE w:val="0"/>
        <w:autoSpaceDN w:val="0"/>
        <w:ind w:left="2240"/>
        <w:rPr>
          <w:rFonts w:ascii="Arial" w:hAnsi="Arial" w:cs="Arial"/>
          <w:sz w:val="22"/>
          <w:szCs w:val="22"/>
        </w:rPr>
      </w:pPr>
    </w:p>
    <w:p w:rsidR="0045502F" w:rsidRPr="00705116" w:rsidRDefault="0045502F" w:rsidP="003E4798">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w:t>
      </w:r>
      <w:r w:rsidRPr="00705116">
        <w:rPr>
          <w:rFonts w:ascii="Arial" w:hAnsi="Arial" w:cs="Arial"/>
          <w:spacing w:val="-12"/>
          <w:w w:val="105"/>
          <w:sz w:val="22"/>
          <w:szCs w:val="22"/>
        </w:rPr>
        <w:t xml:space="preserve"> </w:t>
      </w:r>
      <w:r w:rsidRPr="00705116">
        <w:rPr>
          <w:rFonts w:ascii="Arial" w:hAnsi="Arial" w:cs="Arial"/>
          <w:w w:val="105"/>
          <w:sz w:val="22"/>
          <w:szCs w:val="22"/>
        </w:rPr>
        <w:t>d'Avis</w:t>
      </w:r>
      <w:r w:rsidRPr="00705116">
        <w:rPr>
          <w:rFonts w:ascii="Arial" w:hAnsi="Arial" w:cs="Arial"/>
          <w:spacing w:val="-8"/>
          <w:w w:val="105"/>
          <w:sz w:val="22"/>
          <w:szCs w:val="22"/>
        </w:rPr>
        <w:t xml:space="preserve"> </w:t>
      </w:r>
      <w:r w:rsidRPr="00705116">
        <w:rPr>
          <w:rFonts w:ascii="Arial" w:hAnsi="Arial" w:cs="Arial"/>
          <w:w w:val="105"/>
          <w:sz w:val="22"/>
          <w:szCs w:val="22"/>
        </w:rPr>
        <w:t>d'Appel</w:t>
      </w:r>
      <w:r w:rsidRPr="00705116">
        <w:rPr>
          <w:rFonts w:ascii="Arial" w:hAnsi="Arial" w:cs="Arial"/>
          <w:spacing w:val="-21"/>
          <w:w w:val="105"/>
          <w:sz w:val="22"/>
          <w:szCs w:val="22"/>
        </w:rPr>
        <w:t xml:space="preserve"> </w:t>
      </w:r>
      <w:r w:rsidRPr="00705116">
        <w:rPr>
          <w:rFonts w:ascii="Arial" w:hAnsi="Arial" w:cs="Arial"/>
          <w:w w:val="105"/>
          <w:sz w:val="22"/>
          <w:szCs w:val="22"/>
        </w:rPr>
        <w:t>d'Offres</w:t>
      </w:r>
      <w:r w:rsidR="003E4798">
        <w:rPr>
          <w:rFonts w:ascii="Arial" w:hAnsi="Arial" w:cs="Arial"/>
          <w:w w:val="105"/>
          <w:sz w:val="22"/>
          <w:szCs w:val="22"/>
        </w:rPr>
        <w:t xml:space="preserve"> </w:t>
      </w:r>
      <w:r w:rsidR="003E4798" w:rsidRPr="003E4798">
        <w:rPr>
          <w:rFonts w:ascii="Arial" w:hAnsi="Arial" w:cs="Arial"/>
          <w:w w:val="105"/>
          <w:sz w:val="22"/>
          <w:szCs w:val="22"/>
        </w:rPr>
        <w:t>(e</w:t>
      </w:r>
      <w:r w:rsidR="003E4798">
        <w:rPr>
          <w:rFonts w:ascii="Arial" w:hAnsi="Arial" w:cs="Arial"/>
          <w:w w:val="105"/>
          <w:sz w:val="22"/>
          <w:szCs w:val="22"/>
        </w:rPr>
        <w:t xml:space="preserve">n langue anglaise et française) </w:t>
      </w:r>
      <w:r w:rsidRPr="00705116">
        <w:rPr>
          <w:rFonts w:ascii="Arial" w:hAnsi="Arial" w:cs="Arial"/>
          <w:w w:val="105"/>
          <w:sz w:val="22"/>
          <w:szCs w:val="22"/>
        </w:rPr>
        <w:t>;</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w:t>
      </w:r>
      <w:r w:rsidRPr="00705116">
        <w:rPr>
          <w:rFonts w:ascii="Arial" w:hAnsi="Arial" w:cs="Arial"/>
          <w:spacing w:val="-26"/>
          <w:w w:val="105"/>
          <w:sz w:val="22"/>
          <w:szCs w:val="22"/>
        </w:rPr>
        <w:t xml:space="preserve"> </w:t>
      </w:r>
      <w:r w:rsidRPr="00705116">
        <w:rPr>
          <w:rFonts w:ascii="Arial" w:hAnsi="Arial" w:cs="Arial"/>
          <w:w w:val="105"/>
          <w:sz w:val="22"/>
          <w:szCs w:val="22"/>
        </w:rPr>
        <w:t>de lettre</w:t>
      </w:r>
      <w:r w:rsidRPr="00705116">
        <w:rPr>
          <w:rFonts w:ascii="Arial" w:hAnsi="Arial" w:cs="Arial"/>
          <w:spacing w:val="-11"/>
          <w:w w:val="105"/>
          <w:sz w:val="22"/>
          <w:szCs w:val="22"/>
        </w:rPr>
        <w:t xml:space="preserve"> </w:t>
      </w:r>
      <w:r w:rsidRPr="00705116">
        <w:rPr>
          <w:rFonts w:ascii="Arial" w:hAnsi="Arial" w:cs="Arial"/>
          <w:w w:val="105"/>
          <w:sz w:val="22"/>
          <w:szCs w:val="22"/>
        </w:rPr>
        <w:t>de</w:t>
      </w:r>
      <w:r w:rsidRPr="00705116">
        <w:rPr>
          <w:rFonts w:ascii="Arial" w:hAnsi="Arial" w:cs="Arial"/>
          <w:spacing w:val="-13"/>
          <w:w w:val="105"/>
          <w:sz w:val="22"/>
          <w:szCs w:val="22"/>
        </w:rPr>
        <w:t xml:space="preserve"> </w:t>
      </w:r>
      <w:r w:rsidRPr="00705116">
        <w:rPr>
          <w:rFonts w:ascii="Arial" w:hAnsi="Arial" w:cs="Arial"/>
          <w:w w:val="105"/>
          <w:sz w:val="22"/>
          <w:szCs w:val="22"/>
        </w:rPr>
        <w:t>soumission</w:t>
      </w:r>
      <w:r w:rsidRPr="00705116">
        <w:rPr>
          <w:rFonts w:ascii="Arial" w:hAnsi="Arial" w:cs="Arial"/>
          <w:spacing w:val="-15"/>
          <w:w w:val="105"/>
          <w:sz w:val="22"/>
          <w:szCs w:val="22"/>
        </w:rPr>
        <w:t xml:space="preserve"> </w:t>
      </w:r>
      <w:r w:rsidRPr="00705116">
        <w:rPr>
          <w:rFonts w:ascii="Arial" w:hAnsi="Arial" w:cs="Arial"/>
          <w:w w:val="105"/>
          <w:sz w:val="22"/>
          <w:szCs w:val="22"/>
        </w:rPr>
        <w:t>d'offres</w:t>
      </w:r>
      <w:r w:rsidRPr="00705116">
        <w:rPr>
          <w:rFonts w:ascii="Arial" w:hAnsi="Arial" w:cs="Arial"/>
          <w:spacing w:val="-14"/>
          <w:w w:val="105"/>
          <w:sz w:val="22"/>
          <w:szCs w:val="22"/>
        </w:rPr>
        <w:t xml:space="preserve"> </w:t>
      </w:r>
      <w:r w:rsidRPr="00705116">
        <w:rPr>
          <w:rFonts w:ascii="Arial" w:hAnsi="Arial" w:cs="Arial"/>
          <w:w w:val="105"/>
          <w:sz w:val="22"/>
          <w:szCs w:val="22"/>
        </w:rPr>
        <w:t>technique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 de déclaration à</w:t>
      </w:r>
      <w:r w:rsidRPr="00705116">
        <w:rPr>
          <w:rFonts w:ascii="Arial" w:hAnsi="Arial" w:cs="Arial"/>
          <w:spacing w:val="-25"/>
          <w:w w:val="105"/>
          <w:sz w:val="22"/>
          <w:szCs w:val="22"/>
        </w:rPr>
        <w:t xml:space="preserve"> </w:t>
      </w:r>
      <w:r w:rsidRPr="00705116">
        <w:rPr>
          <w:rFonts w:ascii="Arial" w:hAnsi="Arial" w:cs="Arial"/>
          <w:w w:val="105"/>
          <w:sz w:val="22"/>
          <w:szCs w:val="22"/>
        </w:rPr>
        <w:t>souscrire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 de demande de clarification au Dossier d'appel</w:t>
      </w:r>
      <w:r w:rsidRPr="00705116">
        <w:rPr>
          <w:rFonts w:ascii="Arial" w:hAnsi="Arial" w:cs="Arial"/>
          <w:spacing w:val="-23"/>
          <w:w w:val="105"/>
          <w:sz w:val="22"/>
          <w:szCs w:val="22"/>
        </w:rPr>
        <w:t xml:space="preserve"> </w:t>
      </w:r>
      <w:r w:rsidRPr="00705116">
        <w:rPr>
          <w:rFonts w:ascii="Arial" w:hAnsi="Arial" w:cs="Arial"/>
          <w:w w:val="105"/>
          <w:sz w:val="22"/>
          <w:szCs w:val="22"/>
        </w:rPr>
        <w:t>d'offres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w:t>
      </w:r>
      <w:r w:rsidRPr="00705116">
        <w:rPr>
          <w:rFonts w:ascii="Arial" w:hAnsi="Arial" w:cs="Arial"/>
          <w:spacing w:val="-13"/>
          <w:w w:val="105"/>
          <w:sz w:val="22"/>
          <w:szCs w:val="22"/>
        </w:rPr>
        <w:t xml:space="preserve"> </w:t>
      </w:r>
      <w:r w:rsidRPr="00705116">
        <w:rPr>
          <w:rFonts w:ascii="Arial" w:hAnsi="Arial" w:cs="Arial"/>
          <w:w w:val="105"/>
          <w:sz w:val="22"/>
          <w:szCs w:val="22"/>
        </w:rPr>
        <w:t>de</w:t>
      </w:r>
      <w:r w:rsidRPr="00705116">
        <w:rPr>
          <w:rFonts w:ascii="Arial" w:hAnsi="Arial" w:cs="Arial"/>
          <w:spacing w:val="-7"/>
          <w:w w:val="105"/>
          <w:sz w:val="22"/>
          <w:szCs w:val="22"/>
        </w:rPr>
        <w:t xml:space="preserve"> </w:t>
      </w:r>
      <w:r w:rsidRPr="00705116">
        <w:rPr>
          <w:rFonts w:ascii="Arial" w:hAnsi="Arial" w:cs="Arial"/>
          <w:w w:val="105"/>
          <w:sz w:val="22"/>
          <w:szCs w:val="22"/>
        </w:rPr>
        <w:t>lettre</w:t>
      </w:r>
      <w:r w:rsidRPr="00705116">
        <w:rPr>
          <w:rFonts w:ascii="Arial" w:hAnsi="Arial" w:cs="Arial"/>
          <w:spacing w:val="-28"/>
          <w:w w:val="105"/>
          <w:sz w:val="22"/>
          <w:szCs w:val="22"/>
        </w:rPr>
        <w:t xml:space="preserve"> </w:t>
      </w:r>
      <w:r w:rsidRPr="00705116">
        <w:rPr>
          <w:rFonts w:ascii="Arial" w:hAnsi="Arial" w:cs="Arial"/>
          <w:w w:val="105"/>
          <w:sz w:val="22"/>
          <w:szCs w:val="22"/>
        </w:rPr>
        <w:t>de</w:t>
      </w:r>
      <w:r w:rsidRPr="00705116">
        <w:rPr>
          <w:rFonts w:ascii="Arial" w:hAnsi="Arial" w:cs="Arial"/>
          <w:spacing w:val="-17"/>
          <w:w w:val="105"/>
          <w:sz w:val="22"/>
          <w:szCs w:val="22"/>
        </w:rPr>
        <w:t xml:space="preserve"> </w:t>
      </w:r>
      <w:r w:rsidRPr="00705116">
        <w:rPr>
          <w:rFonts w:ascii="Arial" w:hAnsi="Arial" w:cs="Arial"/>
          <w:w w:val="105"/>
          <w:sz w:val="22"/>
          <w:szCs w:val="22"/>
        </w:rPr>
        <w:t>soumission</w:t>
      </w:r>
      <w:r w:rsidRPr="00705116">
        <w:rPr>
          <w:rFonts w:ascii="Arial" w:hAnsi="Arial" w:cs="Arial"/>
          <w:spacing w:val="-6"/>
          <w:w w:val="105"/>
          <w:sz w:val="22"/>
          <w:szCs w:val="22"/>
        </w:rPr>
        <w:t xml:space="preserve"> </w:t>
      </w:r>
      <w:r w:rsidRPr="00705116">
        <w:rPr>
          <w:rFonts w:ascii="Arial" w:hAnsi="Arial" w:cs="Arial"/>
          <w:w w:val="105"/>
          <w:sz w:val="22"/>
          <w:szCs w:val="22"/>
        </w:rPr>
        <w:t>d'offres</w:t>
      </w:r>
      <w:r w:rsidRPr="00705116">
        <w:rPr>
          <w:rFonts w:ascii="Arial" w:hAnsi="Arial" w:cs="Arial"/>
          <w:spacing w:val="-3"/>
          <w:w w:val="105"/>
          <w:sz w:val="22"/>
          <w:szCs w:val="22"/>
        </w:rPr>
        <w:t xml:space="preserve"> </w:t>
      </w:r>
      <w:r w:rsidRPr="00705116">
        <w:rPr>
          <w:rFonts w:ascii="Arial" w:hAnsi="Arial" w:cs="Arial"/>
          <w:w w:val="105"/>
          <w:sz w:val="22"/>
          <w:szCs w:val="22"/>
        </w:rPr>
        <w:t>financière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 d'offre de</w:t>
      </w:r>
      <w:r w:rsidRPr="00705116">
        <w:rPr>
          <w:rFonts w:ascii="Arial" w:hAnsi="Arial" w:cs="Arial"/>
          <w:spacing w:val="-36"/>
          <w:w w:val="105"/>
          <w:sz w:val="22"/>
          <w:szCs w:val="22"/>
        </w:rPr>
        <w:t xml:space="preserve"> </w:t>
      </w:r>
      <w:r w:rsidRPr="00705116">
        <w:rPr>
          <w:rFonts w:ascii="Arial" w:hAnsi="Arial" w:cs="Arial"/>
          <w:w w:val="105"/>
          <w:sz w:val="22"/>
          <w:szCs w:val="22"/>
        </w:rPr>
        <w:t>prix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05"/>
          <w:sz w:val="22"/>
          <w:szCs w:val="22"/>
        </w:rPr>
        <w:t>Modèle de garantie d'offre (Caution de</w:t>
      </w:r>
      <w:r w:rsidRPr="00705116">
        <w:rPr>
          <w:rFonts w:ascii="Arial" w:hAnsi="Arial" w:cs="Arial"/>
          <w:spacing w:val="-24"/>
          <w:w w:val="105"/>
          <w:sz w:val="22"/>
          <w:szCs w:val="22"/>
        </w:rPr>
        <w:t xml:space="preserve"> </w:t>
      </w:r>
      <w:r w:rsidRPr="00705116">
        <w:rPr>
          <w:rFonts w:ascii="Arial" w:hAnsi="Arial" w:cs="Arial"/>
          <w:spacing w:val="-3"/>
          <w:w w:val="105"/>
          <w:sz w:val="22"/>
          <w:szCs w:val="22"/>
        </w:rPr>
        <w:t>soumission)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10"/>
          <w:sz w:val="22"/>
          <w:szCs w:val="22"/>
        </w:rPr>
        <w:t>Modèle</w:t>
      </w:r>
      <w:r w:rsidRPr="00705116">
        <w:rPr>
          <w:rFonts w:ascii="Arial" w:hAnsi="Arial" w:cs="Arial"/>
          <w:spacing w:val="-16"/>
          <w:w w:val="110"/>
          <w:sz w:val="22"/>
          <w:szCs w:val="22"/>
        </w:rPr>
        <w:t xml:space="preserve"> </w:t>
      </w:r>
      <w:r w:rsidRPr="00705116">
        <w:rPr>
          <w:rFonts w:ascii="Arial" w:hAnsi="Arial" w:cs="Arial"/>
          <w:w w:val="110"/>
          <w:sz w:val="22"/>
          <w:szCs w:val="22"/>
        </w:rPr>
        <w:t>de</w:t>
      </w:r>
      <w:r w:rsidRPr="00705116">
        <w:rPr>
          <w:rFonts w:ascii="Arial" w:hAnsi="Arial" w:cs="Arial"/>
          <w:spacing w:val="-10"/>
          <w:w w:val="110"/>
          <w:sz w:val="22"/>
          <w:szCs w:val="22"/>
        </w:rPr>
        <w:t xml:space="preserve"> </w:t>
      </w:r>
      <w:r w:rsidRPr="00705116">
        <w:rPr>
          <w:rFonts w:ascii="Arial" w:hAnsi="Arial" w:cs="Arial"/>
          <w:w w:val="110"/>
          <w:sz w:val="22"/>
          <w:szCs w:val="22"/>
        </w:rPr>
        <w:t>lettre</w:t>
      </w:r>
      <w:r w:rsidRPr="00705116">
        <w:rPr>
          <w:rFonts w:ascii="Arial" w:hAnsi="Arial" w:cs="Arial"/>
          <w:spacing w:val="-31"/>
          <w:w w:val="110"/>
          <w:sz w:val="22"/>
          <w:szCs w:val="22"/>
        </w:rPr>
        <w:t xml:space="preserve"> </w:t>
      </w:r>
      <w:r w:rsidRPr="00705116">
        <w:rPr>
          <w:rFonts w:ascii="Arial" w:hAnsi="Arial" w:cs="Arial"/>
          <w:w w:val="110"/>
          <w:sz w:val="22"/>
          <w:szCs w:val="22"/>
        </w:rPr>
        <w:t>d'engagement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10"/>
          <w:sz w:val="22"/>
          <w:szCs w:val="22"/>
        </w:rPr>
        <w:t>Modèle</w:t>
      </w:r>
      <w:r w:rsidRPr="00705116">
        <w:rPr>
          <w:rFonts w:ascii="Arial" w:hAnsi="Arial" w:cs="Arial"/>
          <w:spacing w:val="-34"/>
          <w:w w:val="110"/>
          <w:sz w:val="22"/>
          <w:szCs w:val="22"/>
        </w:rPr>
        <w:t xml:space="preserve"> </w:t>
      </w:r>
      <w:r w:rsidRPr="00705116">
        <w:rPr>
          <w:rFonts w:ascii="Arial" w:hAnsi="Arial" w:cs="Arial"/>
          <w:w w:val="110"/>
          <w:sz w:val="22"/>
          <w:szCs w:val="22"/>
        </w:rPr>
        <w:t>type</w:t>
      </w:r>
      <w:r w:rsidRPr="00705116">
        <w:rPr>
          <w:rFonts w:ascii="Arial" w:hAnsi="Arial" w:cs="Arial"/>
          <w:spacing w:val="-34"/>
          <w:w w:val="110"/>
          <w:sz w:val="22"/>
          <w:szCs w:val="22"/>
        </w:rPr>
        <w:t xml:space="preserve"> </w:t>
      </w:r>
      <w:r w:rsidRPr="00705116">
        <w:rPr>
          <w:rFonts w:ascii="Arial" w:hAnsi="Arial" w:cs="Arial"/>
          <w:w w:val="110"/>
          <w:sz w:val="22"/>
          <w:szCs w:val="22"/>
        </w:rPr>
        <w:t>de</w:t>
      </w:r>
      <w:r w:rsidRPr="00705116">
        <w:rPr>
          <w:rFonts w:ascii="Arial" w:hAnsi="Arial" w:cs="Arial"/>
          <w:spacing w:val="-24"/>
          <w:w w:val="110"/>
          <w:sz w:val="22"/>
          <w:szCs w:val="22"/>
        </w:rPr>
        <w:t xml:space="preserve"> </w:t>
      </w:r>
      <w:r w:rsidRPr="00705116">
        <w:rPr>
          <w:rFonts w:ascii="Arial" w:hAnsi="Arial" w:cs="Arial"/>
          <w:w w:val="110"/>
          <w:sz w:val="22"/>
          <w:szCs w:val="22"/>
        </w:rPr>
        <w:t>garantie</w:t>
      </w:r>
      <w:r w:rsidRPr="00705116">
        <w:rPr>
          <w:rFonts w:ascii="Arial" w:hAnsi="Arial" w:cs="Arial"/>
          <w:spacing w:val="-25"/>
          <w:w w:val="110"/>
          <w:sz w:val="22"/>
          <w:szCs w:val="22"/>
        </w:rPr>
        <w:t xml:space="preserve"> </w:t>
      </w:r>
      <w:r w:rsidRPr="00705116">
        <w:rPr>
          <w:rFonts w:ascii="Arial" w:hAnsi="Arial" w:cs="Arial"/>
          <w:w w:val="110"/>
          <w:sz w:val="22"/>
          <w:szCs w:val="22"/>
        </w:rPr>
        <w:t>bancaire</w:t>
      </w:r>
      <w:r w:rsidRPr="00705116">
        <w:rPr>
          <w:rFonts w:ascii="Arial" w:hAnsi="Arial" w:cs="Arial"/>
          <w:spacing w:val="-26"/>
          <w:w w:val="110"/>
          <w:sz w:val="22"/>
          <w:szCs w:val="22"/>
        </w:rPr>
        <w:t xml:space="preserve"> </w:t>
      </w:r>
      <w:r w:rsidRPr="00705116">
        <w:rPr>
          <w:rFonts w:ascii="Arial" w:hAnsi="Arial" w:cs="Arial"/>
          <w:w w:val="110"/>
          <w:sz w:val="22"/>
          <w:szCs w:val="22"/>
        </w:rPr>
        <w:t>de</w:t>
      </w:r>
      <w:r w:rsidRPr="00705116">
        <w:rPr>
          <w:rFonts w:ascii="Arial" w:hAnsi="Arial" w:cs="Arial"/>
          <w:spacing w:val="-22"/>
          <w:w w:val="110"/>
          <w:sz w:val="22"/>
          <w:szCs w:val="22"/>
        </w:rPr>
        <w:t xml:space="preserve"> </w:t>
      </w:r>
      <w:r w:rsidRPr="00705116">
        <w:rPr>
          <w:rFonts w:ascii="Arial" w:hAnsi="Arial" w:cs="Arial"/>
          <w:w w:val="110"/>
          <w:sz w:val="22"/>
          <w:szCs w:val="22"/>
        </w:rPr>
        <w:t>bonne</w:t>
      </w:r>
      <w:r w:rsidRPr="00705116">
        <w:rPr>
          <w:rFonts w:ascii="Arial" w:hAnsi="Arial" w:cs="Arial"/>
          <w:spacing w:val="-36"/>
          <w:w w:val="110"/>
          <w:sz w:val="22"/>
          <w:szCs w:val="22"/>
        </w:rPr>
        <w:t xml:space="preserve"> </w:t>
      </w:r>
      <w:r w:rsidRPr="00705116">
        <w:rPr>
          <w:rFonts w:ascii="Arial" w:hAnsi="Arial" w:cs="Arial"/>
          <w:w w:val="110"/>
          <w:sz w:val="22"/>
          <w:szCs w:val="22"/>
        </w:rPr>
        <w:t>fin</w:t>
      </w:r>
      <w:r w:rsidRPr="00705116">
        <w:rPr>
          <w:rFonts w:ascii="Arial" w:hAnsi="Arial" w:cs="Arial"/>
          <w:spacing w:val="-20"/>
          <w:w w:val="110"/>
          <w:sz w:val="22"/>
          <w:szCs w:val="22"/>
        </w:rPr>
        <w:t xml:space="preserve"> </w:t>
      </w:r>
      <w:r w:rsidRPr="00705116">
        <w:rPr>
          <w:rFonts w:ascii="Arial" w:hAnsi="Arial" w:cs="Arial"/>
          <w:w w:val="110"/>
          <w:sz w:val="22"/>
          <w:szCs w:val="22"/>
        </w:rPr>
        <w:t>d'exécution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10"/>
          <w:sz w:val="22"/>
          <w:szCs w:val="22"/>
        </w:rPr>
        <w:t>Modèle</w:t>
      </w:r>
      <w:r w:rsidRPr="00705116">
        <w:rPr>
          <w:rFonts w:ascii="Arial" w:hAnsi="Arial" w:cs="Arial"/>
          <w:spacing w:val="-28"/>
          <w:w w:val="110"/>
          <w:sz w:val="22"/>
          <w:szCs w:val="22"/>
        </w:rPr>
        <w:t xml:space="preserve"> </w:t>
      </w:r>
      <w:r w:rsidRPr="00705116">
        <w:rPr>
          <w:rFonts w:ascii="Arial" w:hAnsi="Arial" w:cs="Arial"/>
          <w:w w:val="110"/>
          <w:sz w:val="22"/>
          <w:szCs w:val="22"/>
        </w:rPr>
        <w:t>de</w:t>
      </w:r>
      <w:r w:rsidRPr="00705116">
        <w:rPr>
          <w:rFonts w:ascii="Arial" w:hAnsi="Arial" w:cs="Arial"/>
          <w:spacing w:val="-18"/>
          <w:w w:val="110"/>
          <w:sz w:val="22"/>
          <w:szCs w:val="22"/>
        </w:rPr>
        <w:t xml:space="preserve"> </w:t>
      </w:r>
      <w:r w:rsidRPr="00705116">
        <w:rPr>
          <w:rFonts w:ascii="Arial" w:hAnsi="Arial" w:cs="Arial"/>
          <w:w w:val="110"/>
          <w:sz w:val="22"/>
          <w:szCs w:val="22"/>
        </w:rPr>
        <w:t>garantie</w:t>
      </w:r>
      <w:r w:rsidRPr="00705116">
        <w:rPr>
          <w:rFonts w:ascii="Arial" w:hAnsi="Arial" w:cs="Arial"/>
          <w:spacing w:val="-36"/>
          <w:w w:val="110"/>
          <w:sz w:val="22"/>
          <w:szCs w:val="22"/>
        </w:rPr>
        <w:t xml:space="preserve"> </w:t>
      </w:r>
      <w:r w:rsidRPr="00705116">
        <w:rPr>
          <w:rFonts w:ascii="Arial" w:hAnsi="Arial" w:cs="Arial"/>
          <w:w w:val="110"/>
          <w:sz w:val="22"/>
          <w:szCs w:val="22"/>
        </w:rPr>
        <w:t>maison</w:t>
      </w:r>
      <w:r w:rsidRPr="00705116">
        <w:rPr>
          <w:rFonts w:ascii="Arial" w:hAnsi="Arial" w:cs="Arial"/>
          <w:spacing w:val="-33"/>
          <w:w w:val="110"/>
          <w:sz w:val="22"/>
          <w:szCs w:val="22"/>
        </w:rPr>
        <w:t xml:space="preserve"> </w:t>
      </w:r>
      <w:r w:rsidRPr="00705116">
        <w:rPr>
          <w:rFonts w:ascii="Arial" w:hAnsi="Arial" w:cs="Arial"/>
          <w:w w:val="110"/>
          <w:sz w:val="22"/>
          <w:szCs w:val="22"/>
        </w:rPr>
        <w:t>mère</w:t>
      </w:r>
      <w:r w:rsidRPr="00705116">
        <w:rPr>
          <w:rFonts w:ascii="Arial" w:hAnsi="Arial" w:cs="Arial"/>
          <w:spacing w:val="-32"/>
          <w:w w:val="110"/>
          <w:sz w:val="22"/>
          <w:szCs w:val="22"/>
        </w:rPr>
        <w:t xml:space="preserve"> </w:t>
      </w:r>
      <w:r w:rsidRPr="00705116">
        <w:rPr>
          <w:rFonts w:ascii="Arial" w:hAnsi="Arial" w:cs="Arial"/>
          <w:w w:val="110"/>
          <w:sz w:val="22"/>
          <w:szCs w:val="22"/>
        </w:rPr>
        <w:t>ultime</w:t>
      </w:r>
      <w:r w:rsidRPr="00705116">
        <w:rPr>
          <w:rFonts w:ascii="Arial" w:hAnsi="Arial" w:cs="Arial"/>
          <w:spacing w:val="-33"/>
          <w:w w:val="110"/>
          <w:sz w:val="22"/>
          <w:szCs w:val="22"/>
        </w:rPr>
        <w:t xml:space="preserve"> </w:t>
      </w:r>
      <w:r w:rsidRPr="00705116">
        <w:rPr>
          <w:rFonts w:ascii="Arial" w:hAnsi="Arial" w:cs="Arial"/>
          <w:w w:val="110"/>
          <w:sz w:val="22"/>
          <w:szCs w:val="22"/>
        </w:rPr>
        <w:t>ou</w:t>
      </w:r>
      <w:r w:rsidRPr="00705116">
        <w:rPr>
          <w:rFonts w:ascii="Arial" w:hAnsi="Arial" w:cs="Arial"/>
          <w:spacing w:val="-28"/>
          <w:w w:val="110"/>
          <w:sz w:val="22"/>
          <w:szCs w:val="22"/>
        </w:rPr>
        <w:t xml:space="preserve"> </w:t>
      </w:r>
      <w:r w:rsidRPr="00705116">
        <w:rPr>
          <w:rFonts w:ascii="Arial" w:hAnsi="Arial" w:cs="Arial"/>
          <w:w w:val="110"/>
          <w:sz w:val="22"/>
          <w:szCs w:val="22"/>
        </w:rPr>
        <w:t>des</w:t>
      </w:r>
      <w:r w:rsidRPr="00705116">
        <w:rPr>
          <w:rFonts w:ascii="Arial" w:hAnsi="Arial" w:cs="Arial"/>
          <w:spacing w:val="-31"/>
          <w:w w:val="110"/>
          <w:sz w:val="22"/>
          <w:szCs w:val="22"/>
        </w:rPr>
        <w:t xml:space="preserve"> </w:t>
      </w:r>
      <w:r w:rsidRPr="00705116">
        <w:rPr>
          <w:rFonts w:ascii="Arial" w:hAnsi="Arial" w:cs="Arial"/>
          <w:spacing w:val="-5"/>
          <w:w w:val="110"/>
          <w:sz w:val="22"/>
          <w:szCs w:val="22"/>
        </w:rPr>
        <w:t>actionnaires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10"/>
          <w:sz w:val="22"/>
          <w:szCs w:val="22"/>
        </w:rPr>
        <w:t>Modèle</w:t>
      </w:r>
      <w:r w:rsidRPr="00705116">
        <w:rPr>
          <w:rFonts w:ascii="Arial" w:hAnsi="Arial" w:cs="Arial"/>
          <w:spacing w:val="-10"/>
          <w:w w:val="110"/>
          <w:sz w:val="22"/>
          <w:szCs w:val="22"/>
        </w:rPr>
        <w:t xml:space="preserve"> </w:t>
      </w:r>
      <w:r w:rsidRPr="00705116">
        <w:rPr>
          <w:rFonts w:ascii="Arial" w:hAnsi="Arial" w:cs="Arial"/>
          <w:w w:val="110"/>
          <w:sz w:val="22"/>
          <w:szCs w:val="22"/>
        </w:rPr>
        <w:t>de</w:t>
      </w:r>
      <w:r w:rsidRPr="00705116">
        <w:rPr>
          <w:rFonts w:ascii="Arial" w:hAnsi="Arial" w:cs="Arial"/>
          <w:spacing w:val="-9"/>
          <w:w w:val="110"/>
          <w:sz w:val="22"/>
          <w:szCs w:val="22"/>
        </w:rPr>
        <w:t xml:space="preserve"> </w:t>
      </w:r>
      <w:r w:rsidRPr="00705116">
        <w:rPr>
          <w:rFonts w:ascii="Arial" w:hAnsi="Arial" w:cs="Arial"/>
          <w:w w:val="110"/>
          <w:sz w:val="22"/>
          <w:szCs w:val="22"/>
        </w:rPr>
        <w:t>lettre</w:t>
      </w:r>
      <w:r w:rsidRPr="00705116">
        <w:rPr>
          <w:rFonts w:ascii="Arial" w:hAnsi="Arial" w:cs="Arial"/>
          <w:spacing w:val="-22"/>
          <w:w w:val="110"/>
          <w:sz w:val="22"/>
          <w:szCs w:val="22"/>
        </w:rPr>
        <w:t xml:space="preserve"> </w:t>
      </w:r>
      <w:r w:rsidRPr="00705116">
        <w:rPr>
          <w:rFonts w:ascii="Arial" w:hAnsi="Arial" w:cs="Arial"/>
          <w:w w:val="110"/>
          <w:sz w:val="22"/>
          <w:szCs w:val="22"/>
        </w:rPr>
        <w:t>de</w:t>
      </w:r>
      <w:r w:rsidRPr="00705116">
        <w:rPr>
          <w:rFonts w:ascii="Arial" w:hAnsi="Arial" w:cs="Arial"/>
          <w:spacing w:val="-18"/>
          <w:w w:val="110"/>
          <w:sz w:val="22"/>
          <w:szCs w:val="22"/>
        </w:rPr>
        <w:t xml:space="preserve"> </w:t>
      </w:r>
      <w:r w:rsidRPr="00705116">
        <w:rPr>
          <w:rFonts w:ascii="Arial" w:hAnsi="Arial" w:cs="Arial"/>
          <w:spacing w:val="-3"/>
          <w:w w:val="110"/>
          <w:sz w:val="22"/>
          <w:szCs w:val="22"/>
        </w:rPr>
        <w:t>confidentialité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10"/>
          <w:sz w:val="22"/>
          <w:szCs w:val="22"/>
        </w:rPr>
        <w:t>Modèle</w:t>
      </w:r>
      <w:r w:rsidRPr="00705116">
        <w:rPr>
          <w:rFonts w:ascii="Arial" w:hAnsi="Arial" w:cs="Arial"/>
          <w:spacing w:val="-18"/>
          <w:w w:val="110"/>
          <w:sz w:val="22"/>
          <w:szCs w:val="22"/>
        </w:rPr>
        <w:t xml:space="preserve"> </w:t>
      </w:r>
      <w:r w:rsidRPr="00705116">
        <w:rPr>
          <w:rFonts w:ascii="Arial" w:hAnsi="Arial" w:cs="Arial"/>
          <w:w w:val="110"/>
          <w:sz w:val="22"/>
          <w:szCs w:val="22"/>
        </w:rPr>
        <w:t>des</w:t>
      </w:r>
      <w:r w:rsidRPr="00705116">
        <w:rPr>
          <w:rFonts w:ascii="Arial" w:hAnsi="Arial" w:cs="Arial"/>
          <w:spacing w:val="-21"/>
          <w:w w:val="110"/>
          <w:sz w:val="22"/>
          <w:szCs w:val="22"/>
        </w:rPr>
        <w:t xml:space="preserve"> </w:t>
      </w:r>
      <w:r w:rsidRPr="00705116">
        <w:rPr>
          <w:rFonts w:ascii="Arial" w:hAnsi="Arial" w:cs="Arial"/>
          <w:w w:val="110"/>
          <w:sz w:val="22"/>
          <w:szCs w:val="22"/>
        </w:rPr>
        <w:t>règles</w:t>
      </w:r>
      <w:r w:rsidRPr="00705116">
        <w:rPr>
          <w:rFonts w:ascii="Arial" w:hAnsi="Arial" w:cs="Arial"/>
          <w:spacing w:val="-21"/>
          <w:w w:val="110"/>
          <w:sz w:val="22"/>
          <w:szCs w:val="22"/>
        </w:rPr>
        <w:t xml:space="preserve"> </w:t>
      </w:r>
      <w:r w:rsidRPr="00705116">
        <w:rPr>
          <w:rFonts w:ascii="Arial" w:hAnsi="Arial" w:cs="Arial"/>
          <w:w w:val="110"/>
          <w:sz w:val="22"/>
          <w:szCs w:val="22"/>
        </w:rPr>
        <w:t>d'étiques</w:t>
      </w:r>
      <w:r w:rsidRPr="00705116">
        <w:rPr>
          <w:rFonts w:ascii="Arial" w:hAnsi="Arial" w:cs="Arial"/>
          <w:spacing w:val="-19"/>
          <w:w w:val="110"/>
          <w:sz w:val="22"/>
          <w:szCs w:val="22"/>
        </w:rPr>
        <w:t xml:space="preserve"> </w:t>
      </w:r>
      <w:r w:rsidRPr="00705116">
        <w:rPr>
          <w:rFonts w:ascii="Arial" w:hAnsi="Arial" w:cs="Arial"/>
          <w:w w:val="110"/>
          <w:sz w:val="22"/>
          <w:szCs w:val="22"/>
        </w:rPr>
        <w:t>de</w:t>
      </w:r>
      <w:r w:rsidRPr="00705116">
        <w:rPr>
          <w:rFonts w:ascii="Arial" w:hAnsi="Arial" w:cs="Arial"/>
          <w:spacing w:val="-18"/>
          <w:w w:val="110"/>
          <w:sz w:val="22"/>
          <w:szCs w:val="22"/>
        </w:rPr>
        <w:t xml:space="preserve"> </w:t>
      </w:r>
      <w:r w:rsidRPr="00705116">
        <w:rPr>
          <w:rFonts w:ascii="Arial" w:hAnsi="Arial" w:cs="Arial"/>
          <w:w w:val="110"/>
          <w:sz w:val="22"/>
          <w:szCs w:val="22"/>
        </w:rPr>
        <w:t>SONATRACH ;</w:t>
      </w:r>
    </w:p>
    <w:p w:rsidR="0045502F" w:rsidRPr="00705116" w:rsidRDefault="0045502F" w:rsidP="0045502F">
      <w:pPr>
        <w:pStyle w:val="Paragraphedeliste"/>
        <w:widowControl w:val="0"/>
        <w:numPr>
          <w:ilvl w:val="0"/>
          <w:numId w:val="53"/>
        </w:numPr>
        <w:tabs>
          <w:tab w:val="left" w:pos="2518"/>
        </w:tabs>
        <w:autoSpaceDE w:val="0"/>
        <w:autoSpaceDN w:val="0"/>
        <w:spacing w:after="240"/>
        <w:rPr>
          <w:rFonts w:ascii="Arial" w:hAnsi="Arial" w:cs="Arial"/>
          <w:sz w:val="22"/>
          <w:szCs w:val="22"/>
        </w:rPr>
      </w:pPr>
      <w:r w:rsidRPr="00705116">
        <w:rPr>
          <w:rFonts w:ascii="Arial" w:hAnsi="Arial" w:cs="Arial"/>
          <w:w w:val="110"/>
          <w:sz w:val="22"/>
          <w:szCs w:val="22"/>
        </w:rPr>
        <w:t>Modèle</w:t>
      </w:r>
      <w:r w:rsidRPr="00705116">
        <w:rPr>
          <w:rFonts w:ascii="Arial" w:hAnsi="Arial" w:cs="Arial"/>
          <w:spacing w:val="-7"/>
          <w:w w:val="110"/>
          <w:sz w:val="22"/>
          <w:szCs w:val="22"/>
        </w:rPr>
        <w:t xml:space="preserve"> </w:t>
      </w:r>
      <w:r w:rsidRPr="00705116">
        <w:rPr>
          <w:rFonts w:ascii="Arial" w:hAnsi="Arial" w:cs="Arial"/>
          <w:w w:val="110"/>
          <w:sz w:val="22"/>
          <w:szCs w:val="22"/>
        </w:rPr>
        <w:t>de</w:t>
      </w:r>
      <w:r w:rsidRPr="00705116">
        <w:rPr>
          <w:rFonts w:ascii="Arial" w:hAnsi="Arial" w:cs="Arial"/>
          <w:spacing w:val="-9"/>
          <w:w w:val="110"/>
          <w:sz w:val="22"/>
          <w:szCs w:val="22"/>
        </w:rPr>
        <w:t xml:space="preserve"> </w:t>
      </w:r>
      <w:r w:rsidRPr="00705116">
        <w:rPr>
          <w:rFonts w:ascii="Arial" w:hAnsi="Arial" w:cs="Arial"/>
          <w:w w:val="110"/>
          <w:sz w:val="22"/>
          <w:szCs w:val="22"/>
        </w:rPr>
        <w:t>fiche</w:t>
      </w:r>
      <w:r w:rsidRPr="00705116">
        <w:rPr>
          <w:rFonts w:ascii="Arial" w:hAnsi="Arial" w:cs="Arial"/>
          <w:spacing w:val="-22"/>
          <w:w w:val="110"/>
          <w:sz w:val="22"/>
          <w:szCs w:val="22"/>
        </w:rPr>
        <w:t xml:space="preserve"> </w:t>
      </w:r>
      <w:r w:rsidRPr="00705116">
        <w:rPr>
          <w:rFonts w:ascii="Arial" w:hAnsi="Arial" w:cs="Arial"/>
          <w:w w:val="110"/>
          <w:sz w:val="22"/>
          <w:szCs w:val="22"/>
        </w:rPr>
        <w:t>de</w:t>
      </w:r>
      <w:r w:rsidRPr="00705116">
        <w:rPr>
          <w:rFonts w:ascii="Arial" w:hAnsi="Arial" w:cs="Arial"/>
          <w:spacing w:val="-25"/>
          <w:w w:val="110"/>
          <w:sz w:val="22"/>
          <w:szCs w:val="22"/>
        </w:rPr>
        <w:t xml:space="preserve"> </w:t>
      </w:r>
      <w:r w:rsidRPr="00705116">
        <w:rPr>
          <w:rFonts w:ascii="Arial" w:hAnsi="Arial" w:cs="Arial"/>
          <w:spacing w:val="-5"/>
          <w:w w:val="110"/>
          <w:sz w:val="22"/>
          <w:szCs w:val="22"/>
        </w:rPr>
        <w:t>renseignements.</w:t>
      </w:r>
    </w:p>
    <w:p w:rsidR="0045502F" w:rsidRPr="0045502F" w:rsidRDefault="0045502F" w:rsidP="0045502F">
      <w:pPr>
        <w:spacing w:after="240"/>
        <w:jc w:val="center"/>
        <w:rPr>
          <w:rFonts w:ascii="Arial" w:hAnsi="Arial" w:cs="Arial"/>
          <w:b/>
          <w:caps/>
          <w:sz w:val="44"/>
          <w:szCs w:val="44"/>
          <w:lang w:eastAsia="en-US"/>
        </w:rPr>
      </w:pPr>
    </w:p>
    <w:p w:rsidR="0045502F" w:rsidRPr="0045502F" w:rsidRDefault="0045502F" w:rsidP="0045502F">
      <w:pPr>
        <w:jc w:val="center"/>
        <w:rPr>
          <w:rFonts w:ascii="Arial" w:hAnsi="Arial" w:cs="Arial"/>
          <w:b/>
          <w:caps/>
          <w:sz w:val="44"/>
          <w:szCs w:val="44"/>
          <w:lang w:eastAsia="en-US"/>
        </w:rPr>
      </w:pPr>
    </w:p>
    <w:p w:rsidR="0045502F" w:rsidRDefault="0045502F" w:rsidP="0045502F">
      <w:pPr>
        <w:jc w:val="center"/>
      </w:pPr>
    </w:p>
    <w:p w:rsidR="0045502F" w:rsidRDefault="0045502F" w:rsidP="0045502F">
      <w:pPr>
        <w:jc w:val="center"/>
      </w:pPr>
    </w:p>
    <w:p w:rsidR="00423013" w:rsidRDefault="00423013" w:rsidP="0045502F">
      <w:pPr>
        <w:jc w:val="center"/>
      </w:pPr>
    </w:p>
    <w:p w:rsidR="00423013" w:rsidRDefault="00423013"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9F3AAF" w:rsidRDefault="009F3AAF" w:rsidP="0045502F">
      <w:pPr>
        <w:jc w:val="center"/>
      </w:pPr>
    </w:p>
    <w:p w:rsidR="00423013" w:rsidRDefault="00423013" w:rsidP="0045502F">
      <w:pPr>
        <w:jc w:val="center"/>
      </w:pPr>
    </w:p>
    <w:p w:rsidR="00423013" w:rsidRDefault="00423013" w:rsidP="0045502F">
      <w:pPr>
        <w:jc w:val="center"/>
      </w:pPr>
    </w:p>
    <w:p w:rsidR="00423013" w:rsidRDefault="00423013" w:rsidP="0045502F">
      <w:pPr>
        <w:jc w:val="center"/>
      </w:pPr>
    </w:p>
    <w:p w:rsidR="00423013" w:rsidRDefault="00423013" w:rsidP="00BC36A7"/>
    <w:p w:rsidR="0045502F" w:rsidRPr="003E4798" w:rsidRDefault="003E4798" w:rsidP="00AC6E51">
      <w:pPr>
        <w:pStyle w:val="Paragraphedeliste"/>
        <w:numPr>
          <w:ilvl w:val="1"/>
          <w:numId w:val="53"/>
        </w:numPr>
        <w:rPr>
          <w:rFonts w:ascii="Arial" w:hAnsi="Arial" w:cs="Arial"/>
          <w:b/>
          <w:lang w:val="en-US"/>
        </w:rPr>
      </w:pPr>
      <w:r w:rsidRPr="003E4798">
        <w:rPr>
          <w:rFonts w:ascii="Arial" w:hAnsi="Arial" w:cs="Arial"/>
          <w:b/>
          <w:lang w:val="en-US"/>
        </w:rPr>
        <w:lastRenderedPageBreak/>
        <w:t>CALL FOR TENDERS MODEL NATIONAL AND INTERNATIONAL</w:t>
      </w:r>
    </w:p>
    <w:p w:rsidR="003E4798" w:rsidRDefault="00417CA4" w:rsidP="003E4798">
      <w:pPr>
        <w:rPr>
          <w:rFonts w:ascii="Arial" w:hAnsi="Arial" w:cs="Arial"/>
          <w:b/>
          <w:lang w:val="en-US"/>
        </w:rPr>
      </w:pPr>
      <w:r>
        <w:rPr>
          <w:rFonts w:ascii="Arial" w:hAnsi="Arial" w:cs="Arial"/>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margin-left:1.35pt;margin-top:10.8pt;width:46.65pt;height:55.95pt;z-index:251880960" fillcolor="window">
            <v:imagedata r:id="rId11" o:title=""/>
            <w10:wrap type="square" side="right"/>
          </v:shape>
          <o:OLEObject Type="Embed" ProgID="Word.Picture.8" ShapeID="_x0000_s1037" DrawAspect="Content" ObjectID="_1601268337" r:id="rId12"/>
        </w:pict>
      </w:r>
    </w:p>
    <w:p w:rsidR="003E4798" w:rsidRPr="003E4798" w:rsidRDefault="003E4798" w:rsidP="003E4798">
      <w:pPr>
        <w:rPr>
          <w:rFonts w:ascii="Arial" w:hAnsi="Arial" w:cs="Arial"/>
          <w:b/>
          <w:lang w:val="en-US"/>
        </w:rPr>
      </w:pPr>
    </w:p>
    <w:p w:rsidR="003E4798" w:rsidRPr="00AC6E51" w:rsidRDefault="003E4798" w:rsidP="0045502F">
      <w:pPr>
        <w:tabs>
          <w:tab w:val="left" w:pos="0"/>
          <w:tab w:val="left" w:pos="1800"/>
        </w:tabs>
        <w:spacing w:after="60" w:line="340" w:lineRule="exact"/>
        <w:ind w:left="1260" w:right="-57"/>
        <w:jc w:val="center"/>
        <w:rPr>
          <w:rFonts w:ascii="Arial" w:hAnsi="Arial" w:cs="Arial"/>
          <w:b/>
          <w:bCs/>
          <w:lang w:val="en-US" w:eastAsia="fr-CA"/>
        </w:rPr>
      </w:pPr>
    </w:p>
    <w:p w:rsidR="003E4798" w:rsidRPr="00AC6E51" w:rsidRDefault="003E4798" w:rsidP="0045502F">
      <w:pPr>
        <w:tabs>
          <w:tab w:val="left" w:pos="0"/>
          <w:tab w:val="left" w:pos="1800"/>
        </w:tabs>
        <w:spacing w:after="60" w:line="340" w:lineRule="exact"/>
        <w:ind w:left="1260" w:right="-57"/>
        <w:jc w:val="center"/>
        <w:rPr>
          <w:rFonts w:ascii="Arial" w:hAnsi="Arial" w:cs="Arial"/>
          <w:b/>
          <w:bCs/>
          <w:lang w:val="en-US" w:eastAsia="fr-CA"/>
        </w:rPr>
      </w:pPr>
    </w:p>
    <w:p w:rsidR="003E4798" w:rsidRDefault="003E4798" w:rsidP="002978BF">
      <w:pPr>
        <w:tabs>
          <w:tab w:val="left" w:pos="0"/>
          <w:tab w:val="left" w:pos="1800"/>
        </w:tabs>
        <w:ind w:right="-57"/>
        <w:jc w:val="both"/>
        <w:rPr>
          <w:rFonts w:ascii="Arial" w:hAnsi="Arial" w:cs="Arial"/>
          <w:lang w:val="en-US"/>
        </w:rPr>
      </w:pPr>
      <w:r w:rsidRPr="00C40224">
        <w:rPr>
          <w:rFonts w:ascii="Arial" w:hAnsi="Arial" w:cs="Arial"/>
          <w:sz w:val="22"/>
          <w:szCs w:val="22"/>
          <w:lang w:val="en-US"/>
        </w:rPr>
        <w:t>Exploration &amp; Production</w:t>
      </w:r>
      <w:r>
        <w:rPr>
          <w:rFonts w:ascii="Arial" w:hAnsi="Arial" w:cs="Arial"/>
          <w:lang w:val="en-US"/>
        </w:rPr>
        <w:t xml:space="preserve"> Activity</w:t>
      </w:r>
    </w:p>
    <w:p w:rsidR="003E4798" w:rsidRDefault="003E4798" w:rsidP="002978BF">
      <w:pPr>
        <w:tabs>
          <w:tab w:val="left" w:pos="284"/>
          <w:tab w:val="left" w:pos="1800"/>
        </w:tabs>
        <w:ind w:right="-57"/>
        <w:jc w:val="both"/>
        <w:rPr>
          <w:rFonts w:ascii="Arial" w:hAnsi="Arial" w:cs="Arial"/>
          <w:sz w:val="22"/>
          <w:szCs w:val="22"/>
          <w:lang w:val="en-US"/>
        </w:rPr>
      </w:pPr>
      <w:r w:rsidRPr="00C40224">
        <w:rPr>
          <w:rFonts w:ascii="Arial" w:hAnsi="Arial" w:cs="Arial"/>
          <w:sz w:val="22"/>
          <w:szCs w:val="22"/>
          <w:lang w:val="en-US"/>
        </w:rPr>
        <w:t>Production Division</w:t>
      </w:r>
    </w:p>
    <w:p w:rsidR="003E4798" w:rsidRDefault="003E4798" w:rsidP="002978BF">
      <w:pPr>
        <w:tabs>
          <w:tab w:val="left" w:pos="284"/>
          <w:tab w:val="left" w:pos="1800"/>
        </w:tabs>
        <w:spacing w:after="60"/>
        <w:ind w:right="-57"/>
        <w:jc w:val="both"/>
        <w:rPr>
          <w:rFonts w:ascii="Arial" w:hAnsi="Arial" w:cs="Arial"/>
          <w:lang w:val="en-US"/>
        </w:rPr>
      </w:pPr>
      <w:r w:rsidRPr="00C40224">
        <w:rPr>
          <w:rFonts w:ascii="Arial" w:hAnsi="Arial" w:cs="Arial"/>
          <w:sz w:val="22"/>
          <w:szCs w:val="22"/>
          <w:lang w:val="en-US"/>
        </w:rPr>
        <w:t xml:space="preserve">Regional Direction of </w:t>
      </w:r>
      <w:r>
        <w:rPr>
          <w:rFonts w:ascii="Arial" w:hAnsi="Arial" w:cs="Arial"/>
          <w:lang w:val="en-US"/>
        </w:rPr>
        <w:t xml:space="preserve">Tin </w:t>
      </w:r>
      <w:proofErr w:type="spellStart"/>
      <w:r>
        <w:rPr>
          <w:rFonts w:ascii="Arial" w:hAnsi="Arial" w:cs="Arial"/>
          <w:lang w:val="en-US"/>
        </w:rPr>
        <w:t>Fouye</w:t>
      </w:r>
      <w:proofErr w:type="spellEnd"/>
      <w:r>
        <w:rPr>
          <w:rFonts w:ascii="Arial" w:hAnsi="Arial" w:cs="Arial"/>
          <w:lang w:val="en-US"/>
        </w:rPr>
        <w:t xml:space="preserve"> Tabankort</w:t>
      </w:r>
    </w:p>
    <w:p w:rsidR="003E4798" w:rsidRPr="007D409C" w:rsidRDefault="00AC6E51" w:rsidP="002978BF">
      <w:pPr>
        <w:jc w:val="both"/>
        <w:rPr>
          <w:rFonts w:ascii="Arial" w:hAnsi="Arial" w:cs="Arial"/>
          <w:iCs/>
          <w:sz w:val="22"/>
          <w:szCs w:val="22"/>
          <w:lang w:val="en-US"/>
        </w:rPr>
      </w:pPr>
      <w:proofErr w:type="spellStart"/>
      <w:r>
        <w:rPr>
          <w:rFonts w:ascii="Arial" w:hAnsi="Arial" w:cs="Arial"/>
          <w:iCs/>
          <w:sz w:val="22"/>
          <w:szCs w:val="22"/>
          <w:lang w:val="en-US"/>
        </w:rPr>
        <w:t>Adress</w:t>
      </w:r>
      <w:proofErr w:type="spellEnd"/>
      <w:r>
        <w:rPr>
          <w:rFonts w:ascii="Arial" w:hAnsi="Arial" w:cs="Arial"/>
          <w:iCs/>
          <w:sz w:val="22"/>
          <w:szCs w:val="22"/>
          <w:lang w:val="en-US"/>
        </w:rPr>
        <w:t xml:space="preserve">: BP 66 </w:t>
      </w:r>
      <w:proofErr w:type="gramStart"/>
      <w:r>
        <w:rPr>
          <w:rFonts w:ascii="Arial" w:hAnsi="Arial" w:cs="Arial"/>
          <w:iCs/>
          <w:sz w:val="22"/>
          <w:szCs w:val="22"/>
          <w:lang w:val="en-US"/>
        </w:rPr>
        <w:t>In</w:t>
      </w:r>
      <w:proofErr w:type="gramEnd"/>
      <w:r>
        <w:rPr>
          <w:rFonts w:ascii="Arial" w:hAnsi="Arial" w:cs="Arial"/>
          <w:iCs/>
          <w:sz w:val="22"/>
          <w:szCs w:val="22"/>
          <w:lang w:val="en-US"/>
        </w:rPr>
        <w:t xml:space="preserve"> Ame</w:t>
      </w:r>
      <w:r w:rsidR="003E4798">
        <w:rPr>
          <w:rFonts w:ascii="Arial" w:hAnsi="Arial" w:cs="Arial"/>
          <w:iCs/>
          <w:sz w:val="22"/>
          <w:szCs w:val="22"/>
          <w:lang w:val="en-US"/>
        </w:rPr>
        <w:t xml:space="preserve">nas Wilaya of </w:t>
      </w:r>
      <w:proofErr w:type="spellStart"/>
      <w:r w:rsidR="003E4798" w:rsidRPr="007D409C">
        <w:rPr>
          <w:rFonts w:ascii="Arial" w:hAnsi="Arial" w:cs="Arial"/>
          <w:iCs/>
          <w:sz w:val="22"/>
          <w:szCs w:val="22"/>
          <w:lang w:val="en-US"/>
        </w:rPr>
        <w:t>Illizi</w:t>
      </w:r>
      <w:proofErr w:type="spellEnd"/>
    </w:p>
    <w:p w:rsidR="003E4798" w:rsidRPr="00AC6E51" w:rsidRDefault="00AC6E51" w:rsidP="002978BF">
      <w:pPr>
        <w:jc w:val="both"/>
        <w:rPr>
          <w:rFonts w:ascii="Arial" w:hAnsi="Arial" w:cs="Arial"/>
          <w:iCs/>
          <w:sz w:val="22"/>
          <w:szCs w:val="22"/>
          <w:lang w:val="en-US"/>
        </w:rPr>
      </w:pPr>
      <w:proofErr w:type="gramStart"/>
      <w:r w:rsidRPr="00AC6E51">
        <w:rPr>
          <w:rFonts w:ascii="Arial" w:hAnsi="Arial" w:cs="Arial"/>
          <w:iCs/>
          <w:sz w:val="22"/>
          <w:szCs w:val="22"/>
          <w:lang w:val="en-US"/>
        </w:rPr>
        <w:t>Phone</w:t>
      </w:r>
      <w:r w:rsidR="003E4798" w:rsidRPr="00AC6E51">
        <w:rPr>
          <w:rFonts w:ascii="Arial" w:hAnsi="Arial" w:cs="Arial"/>
          <w:iCs/>
          <w:sz w:val="22"/>
          <w:szCs w:val="22"/>
          <w:lang w:val="en-US"/>
        </w:rPr>
        <w:t> :</w:t>
      </w:r>
      <w:proofErr w:type="gramEnd"/>
      <w:r w:rsidR="003E4798" w:rsidRPr="00AC6E51">
        <w:rPr>
          <w:rFonts w:ascii="Arial" w:hAnsi="Arial" w:cs="Arial"/>
          <w:iCs/>
          <w:sz w:val="22"/>
          <w:szCs w:val="22"/>
          <w:lang w:val="en-US"/>
        </w:rPr>
        <w:t xml:space="preserve"> 029 45 03 88 / Fax : 029 45 03 41</w:t>
      </w:r>
    </w:p>
    <w:p w:rsidR="00AC6E51" w:rsidRDefault="00AC6E51" w:rsidP="00AC6E51">
      <w:pPr>
        <w:rPr>
          <w:rFonts w:ascii="Arial" w:hAnsi="Arial" w:cs="Arial"/>
          <w:b/>
          <w:bCs/>
          <w:lang w:val="en-US" w:eastAsia="fr-CA"/>
        </w:rPr>
      </w:pPr>
    </w:p>
    <w:p w:rsidR="00AC6E51" w:rsidRDefault="00AC6E51" w:rsidP="008202DB">
      <w:pPr>
        <w:pStyle w:val="Paragraphedeliste"/>
        <w:numPr>
          <w:ilvl w:val="0"/>
          <w:numId w:val="82"/>
        </w:numPr>
        <w:spacing w:line="276" w:lineRule="auto"/>
        <w:rPr>
          <w:rFonts w:ascii="Arial" w:hAnsi="Arial" w:cs="Arial"/>
          <w:sz w:val="22"/>
          <w:szCs w:val="22"/>
          <w:lang w:val="en"/>
        </w:rPr>
      </w:pPr>
      <w:r w:rsidRPr="00AC6E51">
        <w:rPr>
          <w:rFonts w:ascii="Arial" w:hAnsi="Arial" w:cs="Arial"/>
          <w:sz w:val="22"/>
          <w:szCs w:val="22"/>
          <w:lang w:val="en"/>
        </w:rPr>
        <w:t xml:space="preserve">SONATRACH Company Exploration &amp; Production, Production Division, Regional Direction of Tin Fouyé Tabankort (TFT) </w:t>
      </w:r>
      <w:r>
        <w:rPr>
          <w:rFonts w:ascii="Arial" w:hAnsi="Arial" w:cs="Arial"/>
          <w:sz w:val="22"/>
          <w:szCs w:val="22"/>
          <w:lang w:val="en"/>
        </w:rPr>
        <w:t xml:space="preserve">BP 66 - TFT- In Amenas issues a </w:t>
      </w:r>
      <w:r w:rsidRPr="00AC6E51">
        <w:rPr>
          <w:rFonts w:ascii="Arial" w:hAnsi="Arial" w:cs="Arial"/>
          <w:sz w:val="22"/>
          <w:szCs w:val="22"/>
          <w:lang w:val="en"/>
        </w:rPr>
        <w:t xml:space="preserve">national and international restricted invitation to tender regarding: </w:t>
      </w:r>
    </w:p>
    <w:p w:rsidR="00AC6E51" w:rsidRPr="00AC6E51" w:rsidRDefault="00AC6E51" w:rsidP="008202DB">
      <w:pPr>
        <w:pStyle w:val="Paragraphedeliste"/>
        <w:spacing w:line="276" w:lineRule="auto"/>
        <w:ind w:left="720"/>
        <w:rPr>
          <w:rFonts w:ascii="Arial" w:hAnsi="Arial" w:cs="Arial"/>
          <w:sz w:val="22"/>
          <w:szCs w:val="22"/>
          <w:lang w:val="en"/>
        </w:rPr>
      </w:pPr>
    </w:p>
    <w:p w:rsidR="00AC6E51" w:rsidRPr="00AC6E51" w:rsidRDefault="00AC6E51" w:rsidP="008202DB">
      <w:pPr>
        <w:spacing w:line="276" w:lineRule="auto"/>
        <w:rPr>
          <w:rFonts w:ascii="Arial" w:hAnsi="Arial" w:cs="Arial"/>
          <w:b/>
          <w:sz w:val="22"/>
          <w:szCs w:val="22"/>
          <w:lang w:val="en"/>
        </w:rPr>
      </w:pPr>
      <w:r w:rsidRPr="00AC6E51">
        <w:rPr>
          <w:rFonts w:ascii="Arial" w:hAnsi="Arial" w:cs="Arial"/>
          <w:b/>
          <w:sz w:val="22"/>
          <w:szCs w:val="22"/>
          <w:lang w:val="en"/>
        </w:rPr>
        <w:t xml:space="preserve">“REALIZATION OF ENGINEERING STUDY, SUPPLY, </w:t>
      </w:r>
      <w:r w:rsidRPr="00AC6E51">
        <w:rPr>
          <w:rStyle w:val="shorttext"/>
          <w:rFonts w:ascii="Arial" w:hAnsi="Arial" w:cs="Arial"/>
          <w:b/>
          <w:sz w:val="22"/>
          <w:szCs w:val="22"/>
          <w:lang w:val="en"/>
        </w:rPr>
        <w:t>ASSEMBLY</w:t>
      </w:r>
      <w:r w:rsidRPr="00AC6E51">
        <w:rPr>
          <w:rFonts w:ascii="Arial" w:hAnsi="Arial" w:cs="Arial"/>
          <w:b/>
          <w:sz w:val="22"/>
          <w:szCs w:val="22"/>
          <w:lang w:val="en"/>
        </w:rPr>
        <w:t xml:space="preserve"> AND COMMISSIONING OF A PROJECT OF RENOVATION OF FOUR (04) Production Units</w:t>
      </w:r>
      <w:r w:rsidR="002978BF">
        <w:rPr>
          <w:rFonts w:ascii="Arial" w:hAnsi="Arial" w:cs="Arial"/>
          <w:b/>
          <w:sz w:val="22"/>
          <w:szCs w:val="22"/>
          <w:lang w:val="en"/>
        </w:rPr>
        <w:t xml:space="preserve"> </w:t>
      </w:r>
      <w:r w:rsidRPr="00AC6E51">
        <w:rPr>
          <w:rFonts w:ascii="Arial" w:hAnsi="Arial" w:cs="Arial"/>
          <w:b/>
          <w:sz w:val="22"/>
          <w:szCs w:val="22"/>
          <w:lang w:val="en"/>
        </w:rPr>
        <w:t xml:space="preserve">and </w:t>
      </w:r>
      <w:r w:rsidRPr="00AC6E51">
        <w:rPr>
          <w:rStyle w:val="shorttext"/>
          <w:rFonts w:ascii="Arial" w:hAnsi="Arial" w:cs="Arial"/>
          <w:b/>
          <w:sz w:val="22"/>
          <w:szCs w:val="22"/>
          <w:lang w:val="en"/>
        </w:rPr>
        <w:t xml:space="preserve">ACQUISITION OF FOUR (04) NEW COMPRESSORS Of </w:t>
      </w:r>
      <w:r w:rsidRPr="00AC6E51">
        <w:rPr>
          <w:rFonts w:ascii="Arial" w:hAnsi="Arial" w:cs="Arial"/>
          <w:b/>
          <w:sz w:val="22"/>
          <w:szCs w:val="22"/>
          <w:lang w:val="en"/>
        </w:rPr>
        <w:t>REGIONAL Direction OF TIN FOUYE TABANKORT (TFT) ".</w:t>
      </w:r>
    </w:p>
    <w:p w:rsidR="00AC6E51" w:rsidRPr="00AC6E51" w:rsidRDefault="00AC6E51" w:rsidP="008202DB">
      <w:pPr>
        <w:spacing w:line="276" w:lineRule="auto"/>
        <w:rPr>
          <w:rFonts w:ascii="Arial" w:hAnsi="Arial" w:cs="Arial"/>
          <w:b/>
          <w:sz w:val="22"/>
          <w:szCs w:val="22"/>
          <w:lang w:val="en"/>
        </w:rPr>
      </w:pPr>
    </w:p>
    <w:p w:rsidR="00AC6E51" w:rsidRPr="00AC6E51" w:rsidRDefault="00AC6E51" w:rsidP="008202DB">
      <w:pPr>
        <w:spacing w:line="276" w:lineRule="auto"/>
        <w:rPr>
          <w:rFonts w:ascii="Arial" w:hAnsi="Arial" w:cs="Arial"/>
          <w:b/>
          <w:sz w:val="22"/>
          <w:szCs w:val="22"/>
          <w:lang w:val="en"/>
        </w:rPr>
      </w:pPr>
      <w:r w:rsidRPr="00AC6E51">
        <w:rPr>
          <w:rFonts w:ascii="Arial" w:hAnsi="Arial" w:cs="Arial"/>
          <w:b/>
          <w:sz w:val="22"/>
          <w:szCs w:val="22"/>
          <w:lang w:val="en"/>
        </w:rPr>
        <w:t>Lot N ° 01: Installation of new compressors (study, supply and installation).</w:t>
      </w:r>
    </w:p>
    <w:p w:rsidR="00AC6E51" w:rsidRPr="00AC6E51" w:rsidRDefault="00AC6E51" w:rsidP="008202DB">
      <w:pPr>
        <w:spacing w:line="276" w:lineRule="auto"/>
        <w:rPr>
          <w:rFonts w:ascii="Arial" w:hAnsi="Arial" w:cs="Arial"/>
          <w:b/>
          <w:sz w:val="22"/>
          <w:szCs w:val="22"/>
          <w:lang w:val="en"/>
        </w:rPr>
      </w:pPr>
      <w:r w:rsidRPr="00AC6E51">
        <w:rPr>
          <w:rFonts w:ascii="Arial" w:hAnsi="Arial" w:cs="Arial"/>
          <w:b/>
          <w:sz w:val="22"/>
          <w:szCs w:val="22"/>
          <w:lang w:val="en"/>
        </w:rPr>
        <w:t>Lot N ° 02: Renovation of four (04) compression units.</w:t>
      </w:r>
    </w:p>
    <w:p w:rsidR="00AC6E51" w:rsidRPr="00AC6E51" w:rsidRDefault="00AC6E51" w:rsidP="008202DB">
      <w:pPr>
        <w:spacing w:line="276" w:lineRule="auto"/>
        <w:rPr>
          <w:rFonts w:ascii="Arial" w:hAnsi="Arial" w:cs="Arial"/>
          <w:b/>
          <w:sz w:val="22"/>
          <w:szCs w:val="22"/>
          <w:lang w:val="en"/>
        </w:rPr>
      </w:pPr>
    </w:p>
    <w:p w:rsidR="00AC6E51" w:rsidRPr="00C40224" w:rsidRDefault="00AC6E51" w:rsidP="008202DB">
      <w:pPr>
        <w:spacing w:line="276" w:lineRule="auto"/>
        <w:rPr>
          <w:rFonts w:ascii="Arial" w:hAnsi="Arial" w:cs="Arial"/>
          <w:sz w:val="22"/>
          <w:szCs w:val="22"/>
          <w:lang w:val="en"/>
        </w:rPr>
      </w:pPr>
      <w:r w:rsidRPr="00C40224">
        <w:rPr>
          <w:rFonts w:ascii="Arial" w:hAnsi="Arial" w:cs="Arial"/>
          <w:sz w:val="22"/>
          <w:szCs w:val="22"/>
          <w:lang w:val="en"/>
        </w:rPr>
        <w:t xml:space="preserve">This project consists of study, supply, installation and commissioning of A Project of renovation of four (04) production units and </w:t>
      </w:r>
      <w:r w:rsidRPr="00C40224">
        <w:rPr>
          <w:rFonts w:ascii="Arial" w:hAnsi="Arial" w:cs="Arial"/>
          <w:sz w:val="22"/>
          <w:szCs w:val="22"/>
          <w:lang w:val="en-US"/>
        </w:rPr>
        <w:t xml:space="preserve">acquisition of four (04) new compressors of </w:t>
      </w:r>
      <w:r w:rsidRPr="00C40224">
        <w:rPr>
          <w:rFonts w:ascii="Arial" w:hAnsi="Arial" w:cs="Arial"/>
          <w:sz w:val="22"/>
          <w:szCs w:val="22"/>
          <w:lang w:val="en"/>
        </w:rPr>
        <w:t>Regional Direction OF TIN FOUYE TABANKORT (TFT).</w:t>
      </w:r>
    </w:p>
    <w:p w:rsidR="00AC6E51" w:rsidRPr="00C40224" w:rsidRDefault="00AC6E51" w:rsidP="008202DB">
      <w:pPr>
        <w:spacing w:line="276" w:lineRule="auto"/>
        <w:rPr>
          <w:rFonts w:ascii="Arial" w:hAnsi="Arial" w:cs="Arial"/>
          <w:sz w:val="22"/>
          <w:szCs w:val="22"/>
          <w:lang w:val="en"/>
        </w:rPr>
      </w:pPr>
      <w:r w:rsidRPr="00C40224">
        <w:rPr>
          <w:rFonts w:ascii="Arial" w:hAnsi="Arial" w:cs="Arial"/>
          <w:sz w:val="22"/>
          <w:szCs w:val="22"/>
          <w:lang w:val="en"/>
        </w:rPr>
        <w:t>Implementation of this project consists of:</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Site Survey and Engineering Study;</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Supply and FAT tests;</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Delivery of the supplies;</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Installation work;</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SAT testing, commissioning and performance testing;</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Training;</w:t>
      </w:r>
    </w:p>
    <w:p w:rsidR="00AC6E51" w:rsidRPr="00C40224" w:rsidRDefault="00AC6E51" w:rsidP="008202DB">
      <w:pPr>
        <w:pStyle w:val="Paragraphedeliste"/>
        <w:numPr>
          <w:ilvl w:val="0"/>
          <w:numId w:val="81"/>
        </w:numPr>
        <w:spacing w:line="276" w:lineRule="auto"/>
        <w:contextualSpacing/>
        <w:rPr>
          <w:rFonts w:ascii="Arial" w:hAnsi="Arial" w:cs="Arial"/>
          <w:sz w:val="22"/>
          <w:szCs w:val="22"/>
          <w:lang w:val="en"/>
        </w:rPr>
      </w:pPr>
      <w:r w:rsidRPr="00C40224">
        <w:rPr>
          <w:rFonts w:ascii="Arial" w:hAnsi="Arial" w:cs="Arial"/>
          <w:sz w:val="22"/>
          <w:szCs w:val="22"/>
          <w:lang w:val="en"/>
        </w:rPr>
        <w:t>Technical assistance.</w:t>
      </w:r>
    </w:p>
    <w:p w:rsidR="00AC6E51" w:rsidRPr="00C40224" w:rsidRDefault="00AC6E51" w:rsidP="008202DB">
      <w:pPr>
        <w:spacing w:line="276" w:lineRule="auto"/>
        <w:rPr>
          <w:rFonts w:ascii="Arial" w:hAnsi="Arial" w:cs="Arial"/>
          <w:sz w:val="22"/>
          <w:szCs w:val="22"/>
          <w:lang w:val="en"/>
        </w:rPr>
      </w:pPr>
      <w:r w:rsidRPr="00C40224">
        <w:rPr>
          <w:rFonts w:ascii="Arial" w:hAnsi="Arial" w:cs="Arial"/>
          <w:sz w:val="22"/>
          <w:szCs w:val="22"/>
          <w:lang w:val="en"/>
        </w:rPr>
        <w:t>This bidding is only open to Manufacturers specialized in study, conception and manufacturing in oil and gas sectors and gathering the following minimum requirements:</w:t>
      </w:r>
    </w:p>
    <w:p w:rsidR="00AC6E51" w:rsidRPr="00AC6E51"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Specialized in the study and the realization of projects of renovation of units in the oil and gas industry;</w:t>
      </w:r>
    </w:p>
    <w:p w:rsidR="00AC6E51"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Having ISO 9001 certification valid;</w:t>
      </w:r>
    </w:p>
    <w:p w:rsidR="00AC6E51"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Having earned a minimum of ten (10) years of experience in the field;</w:t>
      </w:r>
    </w:p>
    <w:p w:rsidR="00AC6E51"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Duly proven references in the implementation of control and safety systems in gas units, minimum ten (10) years of experience;</w:t>
      </w:r>
    </w:p>
    <w:p w:rsidR="00AC6E51"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Having achieved without failure at least two (02) equivalents markets during the least five (05) years;</w:t>
      </w:r>
    </w:p>
    <w:p w:rsidR="00AC6E51"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Have strong references proving their ability to achieve such a market;</w:t>
      </w:r>
    </w:p>
    <w:p w:rsidR="00AC6E51" w:rsidRPr="008202DB" w:rsidRDefault="00AC6E51" w:rsidP="008202DB">
      <w:pPr>
        <w:pStyle w:val="Paragraphedeliste"/>
        <w:numPr>
          <w:ilvl w:val="0"/>
          <w:numId w:val="43"/>
        </w:numPr>
        <w:spacing w:line="276" w:lineRule="auto"/>
        <w:rPr>
          <w:rFonts w:ascii="Arial" w:hAnsi="Arial" w:cs="Arial"/>
          <w:sz w:val="22"/>
          <w:szCs w:val="22"/>
          <w:lang w:val="en-US"/>
        </w:rPr>
      </w:pPr>
      <w:r w:rsidRPr="00AC6E51">
        <w:rPr>
          <w:rFonts w:ascii="Arial" w:hAnsi="Arial" w:cs="Arial"/>
          <w:sz w:val="22"/>
          <w:szCs w:val="22"/>
          <w:lang w:val="en-US"/>
        </w:rPr>
        <w:t>Having the human and material required for this type of market.</w:t>
      </w:r>
    </w:p>
    <w:p w:rsidR="00AC6E51" w:rsidRDefault="00AC6E51" w:rsidP="008202DB">
      <w:pPr>
        <w:spacing w:line="276" w:lineRule="auto"/>
        <w:rPr>
          <w:rFonts w:ascii="Arial" w:hAnsi="Arial" w:cs="Arial"/>
          <w:sz w:val="22"/>
          <w:szCs w:val="22"/>
          <w:lang w:val="en-US"/>
        </w:rPr>
      </w:pPr>
      <w:r w:rsidRPr="00C40224">
        <w:rPr>
          <w:rFonts w:ascii="Arial" w:hAnsi="Arial" w:cs="Arial"/>
          <w:sz w:val="22"/>
          <w:szCs w:val="22"/>
          <w:lang w:val="en-US"/>
        </w:rPr>
        <w:t>And conforming to the criteria contained in the Tender Offer Document.</w:t>
      </w:r>
    </w:p>
    <w:p w:rsidR="00AC6E51" w:rsidRDefault="00AC6E51" w:rsidP="008202DB">
      <w:pPr>
        <w:spacing w:line="276" w:lineRule="auto"/>
        <w:rPr>
          <w:rFonts w:ascii="Arial" w:hAnsi="Arial" w:cs="Arial"/>
          <w:sz w:val="22"/>
          <w:szCs w:val="22"/>
          <w:lang w:val="en-US"/>
        </w:rPr>
      </w:pPr>
    </w:p>
    <w:p w:rsidR="00AC6E51" w:rsidRDefault="00AC6E51" w:rsidP="008202DB">
      <w:pPr>
        <w:pStyle w:val="Paragraphedeliste"/>
        <w:numPr>
          <w:ilvl w:val="0"/>
          <w:numId w:val="82"/>
        </w:numPr>
        <w:spacing w:line="276" w:lineRule="auto"/>
        <w:rPr>
          <w:rFonts w:ascii="Arial" w:hAnsi="Arial" w:cs="Arial"/>
          <w:sz w:val="22"/>
          <w:szCs w:val="22"/>
          <w:lang w:val="en-US"/>
        </w:rPr>
      </w:pPr>
      <w:r w:rsidRPr="00AC6E51">
        <w:rPr>
          <w:rFonts w:ascii="Arial" w:hAnsi="Arial" w:cs="Arial"/>
          <w:sz w:val="22"/>
          <w:szCs w:val="22"/>
          <w:lang w:val="en-US"/>
        </w:rPr>
        <w:lastRenderedPageBreak/>
        <w:t>The bidders who are interested by the present notice may withdraw the specifications at the following address:</w:t>
      </w:r>
    </w:p>
    <w:p w:rsidR="00AC6E51" w:rsidRPr="00AC6E51" w:rsidRDefault="00AC6E51" w:rsidP="008202DB">
      <w:pPr>
        <w:pStyle w:val="Paragraphedeliste"/>
        <w:spacing w:line="276" w:lineRule="auto"/>
        <w:ind w:left="360"/>
        <w:rPr>
          <w:rFonts w:ascii="Arial" w:hAnsi="Arial" w:cs="Arial"/>
          <w:sz w:val="22"/>
          <w:szCs w:val="22"/>
          <w:lang w:val="en-US"/>
        </w:rPr>
      </w:pP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SONATRACH - Exploration &amp; Production Activity Production Division</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OFFICE WITHORAW OF TENDER DOCUMENTS ENTRANCE N°3</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N° 10 SAHARA ROAD HYDRA- ALGIERS</w:t>
      </w:r>
    </w:p>
    <w:p w:rsidR="008202DB" w:rsidRDefault="008202DB" w:rsidP="008202DB">
      <w:pPr>
        <w:spacing w:line="276" w:lineRule="auto"/>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Or from:</w:t>
      </w:r>
    </w:p>
    <w:p w:rsidR="008202DB" w:rsidRDefault="008202DB" w:rsidP="008202DB">
      <w:pPr>
        <w:spacing w:line="276" w:lineRule="auto"/>
        <w:jc w:val="center"/>
        <w:rPr>
          <w:rFonts w:ascii="Arial" w:hAnsi="Arial" w:cs="Arial"/>
          <w:sz w:val="22"/>
          <w:szCs w:val="22"/>
          <w:lang w:val="en-US"/>
        </w:rPr>
      </w:pP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xml:space="preserve">SONATARCH - Regional Direction of TFT - Finance </w:t>
      </w:r>
      <w:r w:rsidR="002978BF" w:rsidRPr="008202DB">
        <w:rPr>
          <w:rFonts w:ascii="Arial" w:hAnsi="Arial" w:cs="Arial"/>
          <w:sz w:val="22"/>
          <w:szCs w:val="22"/>
          <w:lang w:val="en-US"/>
        </w:rPr>
        <w:t>Division</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Legal Service / Office N°105</w:t>
      </w:r>
    </w:p>
    <w:p w:rsidR="00AC6E51" w:rsidRPr="008202DB" w:rsidRDefault="00AC6E51" w:rsidP="008202DB">
      <w:pPr>
        <w:spacing w:line="276" w:lineRule="auto"/>
        <w:jc w:val="center"/>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 xml:space="preserve">And no later than sixty (60) days from the date of publication of this notice ta tender BAOSEM (bulletin tenders of energy and </w:t>
      </w:r>
      <w:proofErr w:type="spellStart"/>
      <w:r w:rsidRPr="008202DB">
        <w:rPr>
          <w:rFonts w:ascii="Arial" w:hAnsi="Arial" w:cs="Arial"/>
          <w:sz w:val="22"/>
          <w:szCs w:val="22"/>
          <w:lang w:val="en-US"/>
        </w:rPr>
        <w:t>minery</w:t>
      </w:r>
      <w:proofErr w:type="spellEnd"/>
      <w:r w:rsidRPr="008202DB">
        <w:rPr>
          <w:rFonts w:ascii="Arial" w:hAnsi="Arial" w:cs="Arial"/>
          <w:sz w:val="22"/>
          <w:szCs w:val="22"/>
          <w:lang w:val="en-US"/>
        </w:rPr>
        <w:t>)</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A voucher, must be presented by bidders, atte</w:t>
      </w:r>
      <w:r w:rsidR="008202DB">
        <w:rPr>
          <w:rFonts w:ascii="Arial" w:hAnsi="Arial" w:cs="Arial"/>
          <w:sz w:val="22"/>
          <w:szCs w:val="22"/>
          <w:lang w:val="en-US"/>
        </w:rPr>
        <w:t>sting the payment of the sum of</w:t>
      </w:r>
      <w:r w:rsidRPr="008202DB">
        <w:rPr>
          <w:rFonts w:ascii="Arial" w:hAnsi="Arial" w:cs="Arial"/>
          <w:sz w:val="22"/>
          <w:szCs w:val="22"/>
          <w:lang w:val="en-US"/>
        </w:rPr>
        <w:t xml:space="preserve">: </w:t>
      </w:r>
      <w:r w:rsidR="008202DB">
        <w:rPr>
          <w:rFonts w:ascii="Arial" w:hAnsi="Arial" w:cs="Arial"/>
          <w:sz w:val="22"/>
          <w:szCs w:val="22"/>
          <w:lang w:val="en-US"/>
        </w:rPr>
        <w:t>………..</w:t>
      </w:r>
      <w:r w:rsidRPr="008202DB">
        <w:rPr>
          <w:rFonts w:ascii="Arial" w:hAnsi="Arial" w:cs="Arial"/>
          <w:sz w:val="22"/>
          <w:szCs w:val="22"/>
          <w:lang w:val="en-US"/>
        </w:rPr>
        <w:t>Algerian Dinars (</w:t>
      </w:r>
      <w:r w:rsidR="008202DB">
        <w:rPr>
          <w:rFonts w:ascii="Arial" w:hAnsi="Arial" w:cs="Arial"/>
          <w:sz w:val="22"/>
          <w:szCs w:val="22"/>
          <w:lang w:val="en-US"/>
        </w:rPr>
        <w:t>………</w:t>
      </w:r>
      <w:r w:rsidRPr="008202DB">
        <w:rPr>
          <w:rFonts w:ascii="Arial" w:hAnsi="Arial" w:cs="Arial"/>
          <w:sz w:val="22"/>
          <w:szCs w:val="22"/>
          <w:lang w:val="en-US"/>
        </w:rPr>
        <w:t xml:space="preserve"> DA) for National bidders and </w:t>
      </w:r>
      <w:r w:rsidR="008202DB">
        <w:rPr>
          <w:rFonts w:ascii="Arial" w:hAnsi="Arial" w:cs="Arial"/>
          <w:sz w:val="22"/>
          <w:szCs w:val="22"/>
          <w:lang w:val="en-US"/>
        </w:rPr>
        <w:t>……………….</w:t>
      </w:r>
      <w:r w:rsidRPr="008202DB">
        <w:rPr>
          <w:rFonts w:ascii="Arial" w:hAnsi="Arial" w:cs="Arial"/>
          <w:sz w:val="22"/>
          <w:szCs w:val="22"/>
          <w:lang w:val="en-US"/>
        </w:rPr>
        <w:t xml:space="preserve"> Euros </w:t>
      </w:r>
      <w:proofErr w:type="gramStart"/>
      <w:r w:rsidRPr="008202DB">
        <w:rPr>
          <w:rFonts w:ascii="Arial" w:hAnsi="Arial" w:cs="Arial"/>
          <w:sz w:val="22"/>
          <w:szCs w:val="22"/>
          <w:lang w:val="en-US"/>
        </w:rPr>
        <w:t xml:space="preserve">( </w:t>
      </w:r>
      <w:r w:rsidR="008202DB">
        <w:rPr>
          <w:rFonts w:ascii="Arial" w:hAnsi="Arial" w:cs="Arial"/>
          <w:sz w:val="22"/>
          <w:szCs w:val="22"/>
          <w:lang w:val="en-US"/>
        </w:rPr>
        <w:t>…</w:t>
      </w:r>
      <w:proofErr w:type="gramEnd"/>
      <w:r w:rsidR="008202DB">
        <w:rPr>
          <w:rFonts w:ascii="Arial" w:hAnsi="Arial" w:cs="Arial"/>
          <w:sz w:val="22"/>
          <w:szCs w:val="22"/>
          <w:lang w:val="en-US"/>
        </w:rPr>
        <w:t>…..</w:t>
      </w:r>
      <w:r w:rsidRPr="008202DB">
        <w:rPr>
          <w:rFonts w:ascii="Arial" w:hAnsi="Arial" w:cs="Arial"/>
          <w:sz w:val="22"/>
          <w:szCs w:val="22"/>
          <w:lang w:val="en-US"/>
        </w:rPr>
        <w:t xml:space="preserve"> </w:t>
      </w:r>
      <w:proofErr w:type="gramStart"/>
      <w:r w:rsidRPr="008202DB">
        <w:rPr>
          <w:rFonts w:ascii="Arial" w:hAnsi="Arial" w:cs="Arial"/>
          <w:sz w:val="22"/>
          <w:szCs w:val="22"/>
          <w:lang w:val="en-US"/>
        </w:rPr>
        <w:t>€ )</w:t>
      </w:r>
      <w:proofErr w:type="gramEnd"/>
      <w:r w:rsidRPr="008202DB">
        <w:rPr>
          <w:rFonts w:ascii="Arial" w:hAnsi="Arial" w:cs="Arial"/>
          <w:sz w:val="22"/>
          <w:szCs w:val="22"/>
          <w:lang w:val="en-US"/>
        </w:rPr>
        <w:t xml:space="preserve"> for foreign bidders.</w:t>
      </w: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 xml:space="preserve">The payment has to be deposited at the following </w:t>
      </w:r>
      <w:r w:rsidR="004A0FE1" w:rsidRPr="008202DB">
        <w:rPr>
          <w:rFonts w:ascii="Arial" w:hAnsi="Arial" w:cs="Arial"/>
          <w:sz w:val="22"/>
          <w:szCs w:val="22"/>
          <w:lang w:val="en-US"/>
        </w:rPr>
        <w:t>accounts:</w:t>
      </w:r>
    </w:p>
    <w:p w:rsidR="004A0FE1" w:rsidRPr="008202DB" w:rsidRDefault="004A0FE1" w:rsidP="008202DB">
      <w:pPr>
        <w:spacing w:line="276" w:lineRule="auto"/>
        <w:rPr>
          <w:rFonts w:ascii="Arial" w:hAnsi="Arial" w:cs="Arial"/>
          <w:sz w:val="22"/>
          <w:szCs w:val="22"/>
          <w:lang w:val="en-US"/>
        </w:rPr>
      </w:pPr>
    </w:p>
    <w:p w:rsidR="004A0FE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 xml:space="preserve">RIB N° 002 00005 050 3264 125 56 - in the name of </w:t>
      </w:r>
      <w:r w:rsidR="003B3F30" w:rsidRPr="008202DB">
        <w:rPr>
          <w:rFonts w:ascii="Arial" w:hAnsi="Arial" w:cs="Arial"/>
          <w:sz w:val="22"/>
          <w:szCs w:val="22"/>
          <w:lang w:val="en-US"/>
        </w:rPr>
        <w:t>SONATRACH - Production Division</w:t>
      </w:r>
      <w:r w:rsidRPr="008202DB">
        <w:rPr>
          <w:rFonts w:ascii="Arial" w:hAnsi="Arial" w:cs="Arial"/>
          <w:sz w:val="22"/>
          <w:szCs w:val="22"/>
          <w:lang w:val="en-US"/>
        </w:rPr>
        <w:t xml:space="preserve">, with the </w:t>
      </w:r>
      <w:proofErr w:type="spellStart"/>
      <w:r w:rsidRPr="008202DB">
        <w:rPr>
          <w:rFonts w:ascii="Arial" w:hAnsi="Arial" w:cs="Arial"/>
          <w:sz w:val="22"/>
          <w:szCs w:val="22"/>
          <w:lang w:val="en-US"/>
        </w:rPr>
        <w:t>Banque</w:t>
      </w:r>
      <w:proofErr w:type="spellEnd"/>
      <w:r w:rsidRPr="008202DB">
        <w:rPr>
          <w:rFonts w:ascii="Arial" w:hAnsi="Arial" w:cs="Arial"/>
          <w:sz w:val="22"/>
          <w:szCs w:val="22"/>
          <w:lang w:val="en-US"/>
        </w:rPr>
        <w:t xml:space="preserve"> </w:t>
      </w:r>
      <w:proofErr w:type="spellStart"/>
      <w:r w:rsidRPr="008202DB">
        <w:rPr>
          <w:rFonts w:ascii="Arial" w:hAnsi="Arial" w:cs="Arial"/>
          <w:sz w:val="22"/>
          <w:szCs w:val="22"/>
          <w:lang w:val="en-US"/>
        </w:rPr>
        <w:t>Extérieure</w:t>
      </w:r>
      <w:proofErr w:type="spellEnd"/>
      <w:r w:rsidRPr="008202DB">
        <w:rPr>
          <w:rFonts w:ascii="Arial" w:hAnsi="Arial" w:cs="Arial"/>
          <w:sz w:val="22"/>
          <w:szCs w:val="22"/>
          <w:lang w:val="en-US"/>
        </w:rPr>
        <w:t xml:space="preserve"> </w:t>
      </w:r>
      <w:proofErr w:type="spellStart"/>
      <w:r w:rsidRPr="008202DB">
        <w:rPr>
          <w:rFonts w:ascii="Arial" w:hAnsi="Arial" w:cs="Arial"/>
          <w:sz w:val="22"/>
          <w:szCs w:val="22"/>
          <w:lang w:val="en-US"/>
        </w:rPr>
        <w:t>d'Algerie</w:t>
      </w:r>
      <w:proofErr w:type="spellEnd"/>
      <w:r w:rsidRPr="008202DB">
        <w:rPr>
          <w:rFonts w:ascii="Arial" w:hAnsi="Arial" w:cs="Arial"/>
          <w:sz w:val="22"/>
          <w:szCs w:val="22"/>
          <w:lang w:val="en-US"/>
        </w:rPr>
        <w:t xml:space="preserve"> (BEA) - </w:t>
      </w:r>
      <w:proofErr w:type="spellStart"/>
      <w:r w:rsidRPr="008202DB">
        <w:rPr>
          <w:rFonts w:ascii="Arial" w:hAnsi="Arial" w:cs="Arial"/>
          <w:sz w:val="22"/>
          <w:szCs w:val="22"/>
          <w:lang w:val="en-US"/>
        </w:rPr>
        <w:t>Agence</w:t>
      </w:r>
      <w:proofErr w:type="spellEnd"/>
      <w:r w:rsidRPr="008202DB">
        <w:rPr>
          <w:rFonts w:ascii="Arial" w:hAnsi="Arial" w:cs="Arial"/>
          <w:sz w:val="22"/>
          <w:szCs w:val="22"/>
          <w:lang w:val="en-US"/>
        </w:rPr>
        <w:t xml:space="preserve"> Djenane El Malik, Hydra </w:t>
      </w:r>
      <w:r w:rsidR="004A0FE1" w:rsidRPr="008202DB">
        <w:rPr>
          <w:rFonts w:ascii="Arial" w:hAnsi="Arial" w:cs="Arial"/>
          <w:sz w:val="22"/>
          <w:szCs w:val="22"/>
          <w:lang w:val="en-US"/>
        </w:rPr>
        <w:t>–</w:t>
      </w:r>
      <w:r w:rsidR="003B3F30" w:rsidRPr="008202DB">
        <w:rPr>
          <w:rFonts w:ascii="Arial" w:hAnsi="Arial" w:cs="Arial"/>
          <w:sz w:val="22"/>
          <w:szCs w:val="22"/>
          <w:lang w:val="en-US"/>
        </w:rPr>
        <w:t xml:space="preserve"> </w:t>
      </w:r>
      <w:r w:rsidR="002978BF" w:rsidRPr="008202DB">
        <w:rPr>
          <w:rFonts w:ascii="Arial" w:hAnsi="Arial" w:cs="Arial"/>
          <w:sz w:val="22"/>
          <w:szCs w:val="22"/>
          <w:lang w:val="en-US"/>
        </w:rPr>
        <w:t>Algiers</w:t>
      </w:r>
    </w:p>
    <w:p w:rsidR="00AC6E51" w:rsidRPr="008202DB" w:rsidRDefault="00E66EEE" w:rsidP="008202DB">
      <w:pPr>
        <w:spacing w:line="276" w:lineRule="auto"/>
        <w:rPr>
          <w:rFonts w:ascii="Arial" w:hAnsi="Arial" w:cs="Arial"/>
          <w:sz w:val="22"/>
          <w:szCs w:val="22"/>
          <w:lang w:val="en-US"/>
        </w:rPr>
      </w:pPr>
      <w:r w:rsidRPr="008202DB">
        <w:rPr>
          <w:rFonts w:ascii="Arial" w:hAnsi="Arial" w:cs="Arial"/>
          <w:sz w:val="22"/>
          <w:szCs w:val="22"/>
          <w:lang w:val="en-US"/>
        </w:rPr>
        <w:t>Or the recipe account of SONATRACH, Regional Direction of TFT/ Division Finance.</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pStyle w:val="Paragraphedeliste"/>
        <w:numPr>
          <w:ilvl w:val="0"/>
          <w:numId w:val="82"/>
        </w:numPr>
        <w:spacing w:line="276" w:lineRule="auto"/>
        <w:rPr>
          <w:rFonts w:ascii="Arial" w:hAnsi="Arial" w:cs="Arial"/>
          <w:sz w:val="22"/>
          <w:szCs w:val="22"/>
          <w:lang w:val="en-US"/>
        </w:rPr>
      </w:pPr>
      <w:r w:rsidRPr="008202DB">
        <w:rPr>
          <w:rFonts w:ascii="Arial" w:hAnsi="Arial" w:cs="Arial"/>
          <w:sz w:val="22"/>
          <w:szCs w:val="22"/>
          <w:lang w:val="en-US"/>
        </w:rPr>
        <w:t xml:space="preserve">The method of two stage submission applies to this tender. </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pStyle w:val="Paragraphedeliste"/>
        <w:numPr>
          <w:ilvl w:val="0"/>
          <w:numId w:val="82"/>
        </w:numPr>
        <w:spacing w:line="276" w:lineRule="auto"/>
        <w:rPr>
          <w:rFonts w:ascii="Arial" w:hAnsi="Arial" w:cs="Arial"/>
          <w:sz w:val="22"/>
          <w:szCs w:val="22"/>
          <w:lang w:val="en-US"/>
        </w:rPr>
      </w:pPr>
      <w:r w:rsidRPr="008202DB">
        <w:rPr>
          <w:rFonts w:ascii="Arial" w:hAnsi="Arial" w:cs="Arial"/>
          <w:sz w:val="22"/>
          <w:szCs w:val="22"/>
          <w:lang w:val="en-US"/>
        </w:rPr>
        <w:t>Over the first stage of this tender, the technical offers, without any indication of prices must be deposited in anonymous folds and should only bear the following statement:</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Call for National and International Restricted invitation to tenders</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N°05/XP/TFT/2018</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xml:space="preserve">« </w:t>
      </w:r>
      <w:r w:rsidRPr="008202DB">
        <w:rPr>
          <w:rFonts w:ascii="Arial" w:hAnsi="Arial" w:cs="Arial"/>
          <w:sz w:val="22"/>
          <w:szCs w:val="22"/>
          <w:lang w:val="en"/>
        </w:rPr>
        <w:t xml:space="preserve">REALIZATION OF ENGINEERING STUDY, SUPPLY, </w:t>
      </w:r>
      <w:r w:rsidRPr="008202DB">
        <w:rPr>
          <w:rStyle w:val="shorttext"/>
          <w:rFonts w:ascii="Arial" w:hAnsi="Arial" w:cs="Arial"/>
          <w:sz w:val="22"/>
          <w:szCs w:val="22"/>
          <w:lang w:val="en"/>
        </w:rPr>
        <w:t>ASSEMBLY</w:t>
      </w:r>
      <w:r w:rsidRPr="008202DB">
        <w:rPr>
          <w:rFonts w:ascii="Arial" w:hAnsi="Arial" w:cs="Arial"/>
          <w:sz w:val="22"/>
          <w:szCs w:val="22"/>
          <w:lang w:val="en"/>
        </w:rPr>
        <w:t xml:space="preserve"> AND COMMISSIONING OF A PROJECT OF RENOVATION OF FOUR (04) Production Units</w:t>
      </w:r>
      <w:r w:rsidR="002978BF" w:rsidRPr="008202DB">
        <w:rPr>
          <w:rFonts w:ascii="Arial" w:hAnsi="Arial" w:cs="Arial"/>
          <w:sz w:val="22"/>
          <w:szCs w:val="22"/>
          <w:lang w:val="en"/>
        </w:rPr>
        <w:t xml:space="preserve"> </w:t>
      </w:r>
      <w:r w:rsidRPr="008202DB">
        <w:rPr>
          <w:rFonts w:ascii="Arial" w:hAnsi="Arial" w:cs="Arial"/>
          <w:sz w:val="22"/>
          <w:szCs w:val="22"/>
          <w:lang w:val="en"/>
        </w:rPr>
        <w:t xml:space="preserve">and </w:t>
      </w:r>
      <w:r w:rsidRPr="008202DB">
        <w:rPr>
          <w:rStyle w:val="shorttext"/>
          <w:rFonts w:ascii="Arial" w:hAnsi="Arial" w:cs="Arial"/>
          <w:sz w:val="22"/>
          <w:szCs w:val="22"/>
          <w:lang w:val="en"/>
        </w:rPr>
        <w:t xml:space="preserve">ACQUISITION OF FOUR (04) NEW COMPRESSORS Of </w:t>
      </w:r>
      <w:r w:rsidRPr="008202DB">
        <w:rPr>
          <w:rFonts w:ascii="Arial" w:hAnsi="Arial" w:cs="Arial"/>
          <w:sz w:val="22"/>
          <w:szCs w:val="22"/>
          <w:lang w:val="en"/>
        </w:rPr>
        <w:t>REGIONAL Direction OF TIN FOUYE TABANKORT (TFT)</w:t>
      </w:r>
      <w:r w:rsidRPr="008202DB">
        <w:rPr>
          <w:rFonts w:ascii="Arial" w:hAnsi="Arial" w:cs="Arial"/>
          <w:sz w:val="22"/>
          <w:szCs w:val="22"/>
          <w:lang w:val="en-US"/>
        </w:rPr>
        <w:t>»</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(Technical Offer)</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Submission not to open »</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Tenders must be</w:t>
      </w:r>
      <w:r w:rsidR="008202DB">
        <w:rPr>
          <w:rFonts w:ascii="Arial" w:hAnsi="Arial" w:cs="Arial"/>
          <w:sz w:val="22"/>
          <w:szCs w:val="22"/>
          <w:lang w:val="en-US"/>
        </w:rPr>
        <w:t xml:space="preserve"> sent to the following address:</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xml:space="preserve">SONATRACH - Exploration &amp; Production Activity, Production Division </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Regional Direction of TFT,</w:t>
      </w:r>
    </w:p>
    <w:p w:rsidR="00BA6B94" w:rsidRPr="008202DB" w:rsidRDefault="00BA6B94" w:rsidP="00BA6B94">
      <w:pPr>
        <w:spacing w:line="276" w:lineRule="auto"/>
        <w:jc w:val="center"/>
        <w:rPr>
          <w:rFonts w:ascii="Arial" w:hAnsi="Arial" w:cs="Arial"/>
          <w:sz w:val="22"/>
          <w:szCs w:val="22"/>
          <w:lang w:val="en-US"/>
        </w:rPr>
      </w:pPr>
      <w:r w:rsidRPr="008202DB">
        <w:rPr>
          <w:rFonts w:ascii="Arial" w:hAnsi="Arial" w:cs="Arial"/>
          <w:sz w:val="22"/>
          <w:szCs w:val="22"/>
          <w:lang w:val="en-US"/>
        </w:rPr>
        <w:t>Finance Division</w:t>
      </w:r>
      <w:r>
        <w:rPr>
          <w:rFonts w:ascii="Arial" w:hAnsi="Arial" w:cs="Arial"/>
          <w:sz w:val="22"/>
          <w:szCs w:val="22"/>
          <w:lang w:val="en-US"/>
        </w:rPr>
        <w:t xml:space="preserve">, </w:t>
      </w:r>
      <w:r w:rsidRPr="008202DB">
        <w:rPr>
          <w:rFonts w:ascii="Arial" w:hAnsi="Arial" w:cs="Arial"/>
          <w:sz w:val="22"/>
          <w:szCs w:val="22"/>
          <w:lang w:val="en-US"/>
        </w:rPr>
        <w:t>Legal Service / Office N°105</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xml:space="preserve">BP 66, </w:t>
      </w:r>
      <w:proofErr w:type="spellStart"/>
      <w:r w:rsidRPr="008202DB">
        <w:rPr>
          <w:rFonts w:ascii="Arial" w:hAnsi="Arial" w:cs="Arial"/>
          <w:sz w:val="22"/>
          <w:szCs w:val="22"/>
          <w:lang w:val="en-US"/>
        </w:rPr>
        <w:t>ln</w:t>
      </w:r>
      <w:proofErr w:type="spellEnd"/>
      <w:r w:rsidRPr="008202DB">
        <w:rPr>
          <w:rFonts w:ascii="Arial" w:hAnsi="Arial" w:cs="Arial"/>
          <w:sz w:val="22"/>
          <w:szCs w:val="22"/>
          <w:lang w:val="en-US"/>
        </w:rPr>
        <w:t xml:space="preserve"> Amenas Wilaya </w:t>
      </w:r>
      <w:proofErr w:type="spellStart"/>
      <w:r w:rsidRPr="008202DB">
        <w:rPr>
          <w:rFonts w:ascii="Arial" w:hAnsi="Arial" w:cs="Arial"/>
          <w:sz w:val="22"/>
          <w:szCs w:val="22"/>
          <w:lang w:val="en-US"/>
        </w:rPr>
        <w:t>lllizi</w:t>
      </w:r>
      <w:proofErr w:type="spellEnd"/>
      <w:r w:rsidRPr="008202DB">
        <w:rPr>
          <w:rFonts w:ascii="Arial" w:hAnsi="Arial" w:cs="Arial"/>
          <w:sz w:val="22"/>
          <w:szCs w:val="22"/>
          <w:lang w:val="en-US"/>
        </w:rPr>
        <w:t xml:space="preserve"> - ALGERIA</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Or drop them o</w:t>
      </w:r>
      <w:r w:rsidR="008202DB">
        <w:rPr>
          <w:rFonts w:ascii="Arial" w:hAnsi="Arial" w:cs="Arial"/>
          <w:sz w:val="22"/>
          <w:szCs w:val="22"/>
          <w:lang w:val="en-US"/>
        </w:rPr>
        <w:t>ff at the same address by hand.</w:t>
      </w: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 xml:space="preserve">The date of mailing or submission of tenders limits sixty (60) days from the date of publication of this tender in BAOSEM (bulletin tenders of energy and </w:t>
      </w:r>
      <w:proofErr w:type="spellStart"/>
      <w:r w:rsidRPr="008202DB">
        <w:rPr>
          <w:rFonts w:ascii="Arial" w:hAnsi="Arial" w:cs="Arial"/>
          <w:sz w:val="22"/>
          <w:szCs w:val="22"/>
          <w:lang w:val="en-US"/>
        </w:rPr>
        <w:t>minery</w:t>
      </w:r>
      <w:proofErr w:type="spellEnd"/>
      <w:r w:rsidRPr="008202DB">
        <w:rPr>
          <w:rFonts w:ascii="Arial" w:hAnsi="Arial" w:cs="Arial"/>
          <w:sz w:val="22"/>
          <w:szCs w:val="22"/>
          <w:lang w:val="en-US"/>
        </w:rPr>
        <w:t>).</w:t>
      </w:r>
    </w:p>
    <w:p w:rsidR="00AC6E51" w:rsidRPr="008202DB" w:rsidRDefault="00AC6E51" w:rsidP="008202DB">
      <w:pPr>
        <w:spacing w:line="276" w:lineRule="auto"/>
        <w:rPr>
          <w:rFonts w:ascii="Arial" w:hAnsi="Arial" w:cs="Arial"/>
          <w:sz w:val="22"/>
          <w:szCs w:val="22"/>
          <w:lang w:val="en-US"/>
        </w:rPr>
      </w:pPr>
      <w:proofErr w:type="spellStart"/>
      <w:proofErr w:type="gramStart"/>
      <w:r w:rsidRPr="008202DB">
        <w:rPr>
          <w:rFonts w:ascii="Arial" w:hAnsi="Arial" w:cs="Arial"/>
          <w:sz w:val="22"/>
          <w:szCs w:val="22"/>
          <w:lang w:val="en-US"/>
        </w:rPr>
        <w:t>ln</w:t>
      </w:r>
      <w:proofErr w:type="spellEnd"/>
      <w:proofErr w:type="gramEnd"/>
      <w:r w:rsidRPr="008202DB">
        <w:rPr>
          <w:rFonts w:ascii="Arial" w:hAnsi="Arial" w:cs="Arial"/>
          <w:sz w:val="22"/>
          <w:szCs w:val="22"/>
          <w:lang w:val="en-US"/>
        </w:rPr>
        <w:t xml:space="preserve"> case the closing date coincided with a holiday / or legal holiday, the folds can be deposited on the next business day. </w:t>
      </w:r>
    </w:p>
    <w:p w:rsidR="00AC6E51" w:rsidRPr="008202DB" w:rsidRDefault="00AC6E51" w:rsidP="008202DB">
      <w:pPr>
        <w:spacing w:line="276" w:lineRule="auto"/>
        <w:rPr>
          <w:rFonts w:ascii="Arial" w:hAnsi="Arial" w:cs="Arial"/>
          <w:sz w:val="22"/>
          <w:szCs w:val="22"/>
          <w:lang w:val="en-US"/>
        </w:rPr>
      </w:pPr>
      <w:proofErr w:type="spellStart"/>
      <w:proofErr w:type="gramStart"/>
      <w:r w:rsidRPr="008202DB">
        <w:rPr>
          <w:rFonts w:ascii="Arial" w:hAnsi="Arial" w:cs="Arial"/>
          <w:sz w:val="22"/>
          <w:szCs w:val="22"/>
          <w:lang w:val="en-US"/>
        </w:rPr>
        <w:t>ln</w:t>
      </w:r>
      <w:proofErr w:type="spellEnd"/>
      <w:proofErr w:type="gramEnd"/>
      <w:r w:rsidRPr="008202DB">
        <w:rPr>
          <w:rFonts w:ascii="Arial" w:hAnsi="Arial" w:cs="Arial"/>
          <w:sz w:val="22"/>
          <w:szCs w:val="22"/>
          <w:lang w:val="en-US"/>
        </w:rPr>
        <w:t xml:space="preserve"> all cases the stamp of the order office of TFT regional direction will serve as a proof.</w:t>
      </w: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lastRenderedPageBreak/>
        <w:t>The envelopes containing the technical bids, under the first stage, will be opened in the presence of the bidders representatives who wish to assist to the opening session, the place, date and the time will be communicated in the invitation to be sent to all tenderers who have withdrawn the tender dossier.</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Technical offers shall be accompanied by a bid band of ………….… Algerian Dinars (</w:t>
      </w:r>
      <w:r w:rsidR="008202DB">
        <w:rPr>
          <w:rFonts w:ascii="Arial" w:hAnsi="Arial" w:cs="Arial"/>
          <w:sz w:val="22"/>
          <w:szCs w:val="22"/>
          <w:lang w:val="en-US"/>
        </w:rPr>
        <w:t>……..</w:t>
      </w:r>
      <w:r w:rsidRPr="008202DB">
        <w:rPr>
          <w:rFonts w:ascii="Arial" w:hAnsi="Arial" w:cs="Arial"/>
          <w:sz w:val="22"/>
          <w:szCs w:val="22"/>
          <w:lang w:val="en-US"/>
        </w:rPr>
        <w:t>DA) for national bidders and ………………………. Euros (…………. €) for foreign bidders whose validity (The bid band) should be equal to the period validity of tenders, that is</w:t>
      </w:r>
      <w:r w:rsidRPr="00C40224">
        <w:rPr>
          <w:rFonts w:ascii="Arial" w:hAnsi="Arial" w:cs="Arial"/>
          <w:sz w:val="22"/>
          <w:szCs w:val="22"/>
          <w:lang w:val="en-US"/>
        </w:rPr>
        <w:t xml:space="preserve"> one hundred </w:t>
      </w:r>
      <w:r w:rsidRPr="008202DB">
        <w:rPr>
          <w:rFonts w:ascii="Arial" w:hAnsi="Arial" w:cs="Arial"/>
          <w:sz w:val="22"/>
          <w:szCs w:val="22"/>
          <w:lang w:val="en-US"/>
        </w:rPr>
        <w:t>twenty (120) days, increased by an additional thirty (30) Calendar days, which gives overall validity of one hundred fifty (150) days from the date of bid opening.</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pStyle w:val="Paragraphedeliste"/>
        <w:numPr>
          <w:ilvl w:val="0"/>
          <w:numId w:val="82"/>
        </w:numPr>
        <w:spacing w:line="276" w:lineRule="auto"/>
        <w:rPr>
          <w:rFonts w:ascii="Arial" w:hAnsi="Arial" w:cs="Arial"/>
          <w:sz w:val="22"/>
          <w:szCs w:val="22"/>
          <w:lang w:val="en-US"/>
        </w:rPr>
      </w:pPr>
      <w:r w:rsidRPr="008202DB">
        <w:rPr>
          <w:rFonts w:ascii="Arial" w:hAnsi="Arial" w:cs="Arial"/>
          <w:sz w:val="22"/>
          <w:szCs w:val="22"/>
          <w:lang w:val="en-US"/>
        </w:rPr>
        <w:t>Bidders whose technical tenders have been declared as satisfying the requirements of the tender will be invited to submit a financial bid, in anonymous folds and will only bear the following statement:</w:t>
      </w:r>
    </w:p>
    <w:p w:rsidR="008202DB" w:rsidRPr="008202DB" w:rsidRDefault="008202DB" w:rsidP="008202DB">
      <w:pPr>
        <w:pStyle w:val="Paragraphedeliste"/>
        <w:spacing w:line="276" w:lineRule="auto"/>
        <w:ind w:left="360"/>
        <w:rPr>
          <w:rFonts w:ascii="Arial" w:hAnsi="Arial" w:cs="Arial"/>
          <w:sz w:val="22"/>
          <w:szCs w:val="22"/>
          <w:lang w:val="en-US"/>
        </w:rPr>
      </w:pP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Call for National and International Restricted invitation to tenders</w:t>
      </w:r>
    </w:p>
    <w:p w:rsidR="00AC6E51"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N°05/XP/TFT/2018</w:t>
      </w:r>
    </w:p>
    <w:p w:rsidR="008202DB" w:rsidRPr="008202DB" w:rsidRDefault="008202DB" w:rsidP="008202DB">
      <w:pPr>
        <w:spacing w:line="276" w:lineRule="auto"/>
        <w:jc w:val="center"/>
        <w:rPr>
          <w:rFonts w:ascii="Arial" w:hAnsi="Arial" w:cs="Arial"/>
          <w:sz w:val="22"/>
          <w:szCs w:val="22"/>
          <w:lang w:val="en-US"/>
        </w:rPr>
      </w:pP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xml:space="preserve">« </w:t>
      </w:r>
      <w:r w:rsidRPr="008202DB">
        <w:rPr>
          <w:rFonts w:ascii="Arial" w:hAnsi="Arial" w:cs="Arial"/>
          <w:sz w:val="22"/>
          <w:szCs w:val="22"/>
          <w:lang w:val="en"/>
        </w:rPr>
        <w:t xml:space="preserve">REALIZATION OF ENGINEERING STUDY, SUPPLY, </w:t>
      </w:r>
      <w:r w:rsidRPr="008202DB">
        <w:rPr>
          <w:rStyle w:val="shorttext"/>
          <w:rFonts w:ascii="Arial" w:hAnsi="Arial" w:cs="Arial"/>
          <w:sz w:val="22"/>
          <w:szCs w:val="22"/>
          <w:lang w:val="en"/>
        </w:rPr>
        <w:t>ASSEMBLY</w:t>
      </w:r>
      <w:r w:rsidRPr="008202DB">
        <w:rPr>
          <w:rFonts w:ascii="Arial" w:hAnsi="Arial" w:cs="Arial"/>
          <w:sz w:val="22"/>
          <w:szCs w:val="22"/>
          <w:lang w:val="en"/>
        </w:rPr>
        <w:t xml:space="preserve"> AND COMMISSIONING OF A PROJECT OF RENOVATION OF FOUR (04) Production Units</w:t>
      </w:r>
      <w:r w:rsidR="002978BF" w:rsidRPr="008202DB">
        <w:rPr>
          <w:rFonts w:ascii="Arial" w:hAnsi="Arial" w:cs="Arial"/>
          <w:sz w:val="22"/>
          <w:szCs w:val="22"/>
          <w:lang w:val="en"/>
        </w:rPr>
        <w:t xml:space="preserve"> </w:t>
      </w:r>
      <w:r w:rsidRPr="008202DB">
        <w:rPr>
          <w:rFonts w:ascii="Arial" w:hAnsi="Arial" w:cs="Arial"/>
          <w:sz w:val="22"/>
          <w:szCs w:val="22"/>
          <w:lang w:val="en"/>
        </w:rPr>
        <w:t xml:space="preserve">and </w:t>
      </w:r>
      <w:r w:rsidRPr="008202DB">
        <w:rPr>
          <w:rStyle w:val="shorttext"/>
          <w:rFonts w:ascii="Arial" w:hAnsi="Arial" w:cs="Arial"/>
          <w:sz w:val="22"/>
          <w:szCs w:val="22"/>
          <w:lang w:val="en"/>
        </w:rPr>
        <w:t xml:space="preserve">ACQUISITION OF FOUR (04) NEW COMPRESSORS Of </w:t>
      </w:r>
      <w:r w:rsidRPr="008202DB">
        <w:rPr>
          <w:rFonts w:ascii="Arial" w:hAnsi="Arial" w:cs="Arial"/>
          <w:sz w:val="22"/>
          <w:szCs w:val="22"/>
          <w:lang w:val="en"/>
        </w:rPr>
        <w:t>REGIONAL Direction OF TIN FOUYE TABANKORT (TFT)</w:t>
      </w:r>
      <w:r w:rsidRPr="008202DB">
        <w:rPr>
          <w:rFonts w:ascii="Arial" w:hAnsi="Arial" w:cs="Arial"/>
          <w:sz w:val="22"/>
          <w:szCs w:val="22"/>
          <w:lang w:val="en-US"/>
        </w:rPr>
        <w:t>»</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(Financial offer)</w:t>
      </w:r>
    </w:p>
    <w:p w:rsidR="00AC6E51" w:rsidRPr="008202DB" w:rsidRDefault="00AC6E51" w:rsidP="008202DB">
      <w:pPr>
        <w:spacing w:line="276" w:lineRule="auto"/>
        <w:jc w:val="center"/>
        <w:rPr>
          <w:rFonts w:ascii="Arial" w:hAnsi="Arial" w:cs="Arial"/>
          <w:sz w:val="22"/>
          <w:szCs w:val="22"/>
          <w:lang w:val="en-US"/>
        </w:rPr>
      </w:pPr>
      <w:r w:rsidRPr="008202DB">
        <w:rPr>
          <w:rFonts w:ascii="Arial" w:hAnsi="Arial" w:cs="Arial"/>
          <w:sz w:val="22"/>
          <w:szCs w:val="22"/>
          <w:lang w:val="en-US"/>
        </w:rPr>
        <w:t>« Submission not to open »</w:t>
      </w:r>
    </w:p>
    <w:p w:rsidR="00AC6E51" w:rsidRPr="008202DB" w:rsidRDefault="00AC6E51" w:rsidP="008202DB">
      <w:pPr>
        <w:spacing w:line="276" w:lineRule="auto"/>
        <w:jc w:val="center"/>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Tenders must be sent to the following address:</w:t>
      </w:r>
    </w:p>
    <w:p w:rsidR="00AC6E51" w:rsidRPr="008202DB" w:rsidRDefault="00AC6E51" w:rsidP="008202DB">
      <w:pPr>
        <w:spacing w:line="276" w:lineRule="auto"/>
        <w:rPr>
          <w:rFonts w:ascii="Arial" w:hAnsi="Arial" w:cs="Arial"/>
          <w:sz w:val="22"/>
          <w:szCs w:val="22"/>
          <w:lang w:val="en-US"/>
        </w:rPr>
      </w:pPr>
    </w:p>
    <w:p w:rsidR="00BA6B94" w:rsidRPr="008202DB" w:rsidRDefault="00BA6B94" w:rsidP="00BA6B94">
      <w:pPr>
        <w:spacing w:line="276" w:lineRule="auto"/>
        <w:jc w:val="center"/>
        <w:rPr>
          <w:rFonts w:ascii="Arial" w:hAnsi="Arial" w:cs="Arial"/>
          <w:sz w:val="22"/>
          <w:szCs w:val="22"/>
          <w:lang w:val="en-US"/>
        </w:rPr>
      </w:pPr>
      <w:r w:rsidRPr="008202DB">
        <w:rPr>
          <w:rFonts w:ascii="Arial" w:hAnsi="Arial" w:cs="Arial"/>
          <w:sz w:val="22"/>
          <w:szCs w:val="22"/>
          <w:lang w:val="en-US"/>
        </w:rPr>
        <w:t xml:space="preserve">SONATRACH - Exploration &amp; Production Activity, Production Division </w:t>
      </w:r>
    </w:p>
    <w:p w:rsidR="00BA6B94" w:rsidRPr="008202DB" w:rsidRDefault="00BA6B94" w:rsidP="00BA6B94">
      <w:pPr>
        <w:spacing w:line="276" w:lineRule="auto"/>
        <w:jc w:val="center"/>
        <w:rPr>
          <w:rFonts w:ascii="Arial" w:hAnsi="Arial" w:cs="Arial"/>
          <w:sz w:val="22"/>
          <w:szCs w:val="22"/>
          <w:lang w:val="en-US"/>
        </w:rPr>
      </w:pPr>
      <w:r w:rsidRPr="008202DB">
        <w:rPr>
          <w:rFonts w:ascii="Arial" w:hAnsi="Arial" w:cs="Arial"/>
          <w:sz w:val="22"/>
          <w:szCs w:val="22"/>
          <w:lang w:val="en-US"/>
        </w:rPr>
        <w:t>Regional Direction of TFT,</w:t>
      </w:r>
    </w:p>
    <w:p w:rsidR="00BA6B94" w:rsidRPr="008202DB" w:rsidRDefault="00BA6B94" w:rsidP="00BA6B94">
      <w:pPr>
        <w:spacing w:line="276" w:lineRule="auto"/>
        <w:jc w:val="center"/>
        <w:rPr>
          <w:rFonts w:ascii="Arial" w:hAnsi="Arial" w:cs="Arial"/>
          <w:sz w:val="22"/>
          <w:szCs w:val="22"/>
          <w:lang w:val="en-US"/>
        </w:rPr>
      </w:pPr>
      <w:r w:rsidRPr="008202DB">
        <w:rPr>
          <w:rFonts w:ascii="Arial" w:hAnsi="Arial" w:cs="Arial"/>
          <w:sz w:val="22"/>
          <w:szCs w:val="22"/>
          <w:lang w:val="en-US"/>
        </w:rPr>
        <w:t>Finance Division</w:t>
      </w:r>
      <w:r>
        <w:rPr>
          <w:rFonts w:ascii="Arial" w:hAnsi="Arial" w:cs="Arial"/>
          <w:sz w:val="22"/>
          <w:szCs w:val="22"/>
          <w:lang w:val="en-US"/>
        </w:rPr>
        <w:t xml:space="preserve">, </w:t>
      </w:r>
      <w:r w:rsidRPr="008202DB">
        <w:rPr>
          <w:rFonts w:ascii="Arial" w:hAnsi="Arial" w:cs="Arial"/>
          <w:sz w:val="22"/>
          <w:szCs w:val="22"/>
          <w:lang w:val="en-US"/>
        </w:rPr>
        <w:t>Legal Service / Office N°105</w:t>
      </w:r>
    </w:p>
    <w:p w:rsidR="00BA6B94" w:rsidRPr="008202DB" w:rsidRDefault="00BA6B94" w:rsidP="00BA6B94">
      <w:pPr>
        <w:spacing w:line="276" w:lineRule="auto"/>
        <w:jc w:val="center"/>
        <w:rPr>
          <w:rFonts w:ascii="Arial" w:hAnsi="Arial" w:cs="Arial"/>
          <w:sz w:val="22"/>
          <w:szCs w:val="22"/>
          <w:lang w:val="en-US"/>
        </w:rPr>
      </w:pPr>
      <w:r w:rsidRPr="008202DB">
        <w:rPr>
          <w:rFonts w:ascii="Arial" w:hAnsi="Arial" w:cs="Arial"/>
          <w:sz w:val="22"/>
          <w:szCs w:val="22"/>
          <w:lang w:val="en-US"/>
        </w:rPr>
        <w:t xml:space="preserve">BP 66, </w:t>
      </w:r>
      <w:proofErr w:type="spellStart"/>
      <w:r w:rsidRPr="008202DB">
        <w:rPr>
          <w:rFonts w:ascii="Arial" w:hAnsi="Arial" w:cs="Arial"/>
          <w:sz w:val="22"/>
          <w:szCs w:val="22"/>
          <w:lang w:val="en-US"/>
        </w:rPr>
        <w:t>ln</w:t>
      </w:r>
      <w:proofErr w:type="spellEnd"/>
      <w:r w:rsidRPr="008202DB">
        <w:rPr>
          <w:rFonts w:ascii="Arial" w:hAnsi="Arial" w:cs="Arial"/>
          <w:sz w:val="22"/>
          <w:szCs w:val="22"/>
          <w:lang w:val="en-US"/>
        </w:rPr>
        <w:t xml:space="preserve"> Amenas Wilaya </w:t>
      </w:r>
      <w:proofErr w:type="spellStart"/>
      <w:r w:rsidRPr="008202DB">
        <w:rPr>
          <w:rFonts w:ascii="Arial" w:hAnsi="Arial" w:cs="Arial"/>
          <w:sz w:val="22"/>
          <w:szCs w:val="22"/>
          <w:lang w:val="en-US"/>
        </w:rPr>
        <w:t>lllizi</w:t>
      </w:r>
      <w:proofErr w:type="spellEnd"/>
      <w:r w:rsidRPr="008202DB">
        <w:rPr>
          <w:rFonts w:ascii="Arial" w:hAnsi="Arial" w:cs="Arial"/>
          <w:sz w:val="22"/>
          <w:szCs w:val="22"/>
          <w:lang w:val="en-US"/>
        </w:rPr>
        <w:t xml:space="preserve"> - ALGERIA</w:t>
      </w:r>
    </w:p>
    <w:p w:rsidR="00AC6E51" w:rsidRPr="008202DB" w:rsidRDefault="00AC6E51" w:rsidP="008202DB">
      <w:pPr>
        <w:spacing w:line="276" w:lineRule="auto"/>
        <w:rPr>
          <w:rFonts w:ascii="Arial" w:hAnsi="Arial" w:cs="Arial"/>
          <w:sz w:val="22"/>
          <w:szCs w:val="22"/>
          <w:lang w:val="en-US"/>
        </w:rPr>
      </w:pPr>
    </w:p>
    <w:p w:rsidR="00AC6E51" w:rsidRPr="008202DB" w:rsidRDefault="00AC6E51" w:rsidP="008202DB">
      <w:pPr>
        <w:spacing w:line="276" w:lineRule="auto"/>
        <w:rPr>
          <w:rFonts w:ascii="Arial" w:hAnsi="Arial" w:cs="Arial"/>
          <w:sz w:val="22"/>
          <w:szCs w:val="22"/>
          <w:lang w:val="en-US"/>
        </w:rPr>
      </w:pPr>
      <w:r w:rsidRPr="008202DB">
        <w:rPr>
          <w:rFonts w:ascii="Arial" w:hAnsi="Arial" w:cs="Arial"/>
          <w:sz w:val="22"/>
          <w:szCs w:val="22"/>
          <w:lang w:val="en-US"/>
        </w:rPr>
        <w:t>Or drop them off at the same address by hand.</w:t>
      </w:r>
    </w:p>
    <w:p w:rsidR="00AC6E51" w:rsidRPr="008202DB" w:rsidRDefault="00AC6E51" w:rsidP="008202DB">
      <w:pPr>
        <w:spacing w:line="276" w:lineRule="auto"/>
        <w:rPr>
          <w:rFonts w:ascii="Arial" w:hAnsi="Arial" w:cs="Arial"/>
          <w:sz w:val="22"/>
          <w:szCs w:val="22"/>
          <w:lang w:val="en-US"/>
        </w:rPr>
      </w:pPr>
      <w:proofErr w:type="spellStart"/>
      <w:proofErr w:type="gramStart"/>
      <w:r w:rsidRPr="008202DB">
        <w:rPr>
          <w:rFonts w:ascii="Arial" w:hAnsi="Arial" w:cs="Arial"/>
          <w:sz w:val="22"/>
          <w:szCs w:val="22"/>
          <w:lang w:val="en-US"/>
        </w:rPr>
        <w:t>ln</w:t>
      </w:r>
      <w:proofErr w:type="spellEnd"/>
      <w:proofErr w:type="gramEnd"/>
      <w:r w:rsidRPr="008202DB">
        <w:rPr>
          <w:rFonts w:ascii="Arial" w:hAnsi="Arial" w:cs="Arial"/>
          <w:sz w:val="22"/>
          <w:szCs w:val="22"/>
          <w:lang w:val="en-US"/>
        </w:rPr>
        <w:t xml:space="preserve"> all cases, the stamp of the office order of the Regional Direction of TFT will be serve as a proof.</w:t>
      </w:r>
    </w:p>
    <w:p w:rsidR="00AC6E51" w:rsidRPr="008202DB" w:rsidRDefault="00AC6E51" w:rsidP="008202DB">
      <w:pPr>
        <w:spacing w:line="276" w:lineRule="auto"/>
        <w:rPr>
          <w:rFonts w:ascii="Arial" w:hAnsi="Arial" w:cs="Arial"/>
          <w:sz w:val="22"/>
          <w:szCs w:val="22"/>
          <w:lang w:val="en-US"/>
        </w:rPr>
      </w:pPr>
    </w:p>
    <w:p w:rsidR="008202DB" w:rsidRDefault="00AC6E51" w:rsidP="008202DB">
      <w:pPr>
        <w:pStyle w:val="Paragraphedeliste"/>
        <w:numPr>
          <w:ilvl w:val="0"/>
          <w:numId w:val="82"/>
        </w:numPr>
        <w:spacing w:line="276" w:lineRule="auto"/>
        <w:rPr>
          <w:rFonts w:ascii="Arial" w:hAnsi="Arial" w:cs="Arial"/>
          <w:sz w:val="22"/>
          <w:szCs w:val="22"/>
          <w:lang w:val="en-US"/>
        </w:rPr>
      </w:pPr>
      <w:r w:rsidRPr="008202DB">
        <w:rPr>
          <w:rFonts w:ascii="Arial" w:hAnsi="Arial" w:cs="Arial"/>
          <w:sz w:val="22"/>
          <w:szCs w:val="22"/>
          <w:lang w:val="en-US"/>
        </w:rPr>
        <w:t>The envelopes containing the financial bids will be opened in the presence of the bidders representatives who wish to attend the opening session, the place, date and the time will be communicated in the invitation.</w:t>
      </w:r>
    </w:p>
    <w:p w:rsidR="008202DB" w:rsidRDefault="008202DB" w:rsidP="008202DB">
      <w:pPr>
        <w:pStyle w:val="Paragraphedeliste"/>
        <w:spacing w:line="276" w:lineRule="auto"/>
        <w:ind w:left="360"/>
        <w:rPr>
          <w:rFonts w:ascii="Arial" w:hAnsi="Arial" w:cs="Arial"/>
          <w:sz w:val="22"/>
          <w:szCs w:val="22"/>
          <w:lang w:val="en-US"/>
        </w:rPr>
      </w:pPr>
    </w:p>
    <w:p w:rsidR="008202DB" w:rsidRDefault="00AC6E51" w:rsidP="008202DB">
      <w:pPr>
        <w:pStyle w:val="Paragraphedeliste"/>
        <w:numPr>
          <w:ilvl w:val="0"/>
          <w:numId w:val="82"/>
        </w:numPr>
        <w:spacing w:line="276" w:lineRule="auto"/>
        <w:rPr>
          <w:rFonts w:ascii="Arial" w:hAnsi="Arial" w:cs="Arial"/>
          <w:sz w:val="22"/>
          <w:szCs w:val="22"/>
          <w:lang w:val="en-US"/>
        </w:rPr>
      </w:pPr>
      <w:r w:rsidRPr="008202DB">
        <w:rPr>
          <w:rFonts w:ascii="Arial" w:hAnsi="Arial" w:cs="Arial"/>
          <w:sz w:val="22"/>
          <w:szCs w:val="22"/>
          <w:lang w:val="en-US"/>
        </w:rPr>
        <w:t>Over the first stage, the Bidders remain bound by their tenders for a period of one hundred and twenty (120) calendar days from the date of bid opening (technical offers).</w:t>
      </w:r>
    </w:p>
    <w:p w:rsidR="008202DB" w:rsidRPr="008202DB" w:rsidRDefault="008202DB" w:rsidP="008202DB">
      <w:pPr>
        <w:pStyle w:val="Paragraphedeliste"/>
        <w:rPr>
          <w:rFonts w:ascii="Arial" w:hAnsi="Arial" w:cs="Arial"/>
          <w:sz w:val="22"/>
          <w:szCs w:val="22"/>
          <w:lang w:val="en-US"/>
        </w:rPr>
      </w:pPr>
    </w:p>
    <w:p w:rsidR="00AC6E51" w:rsidRPr="008202DB" w:rsidRDefault="00AC6E51" w:rsidP="008202DB">
      <w:pPr>
        <w:pStyle w:val="Paragraphedeliste"/>
        <w:numPr>
          <w:ilvl w:val="0"/>
          <w:numId w:val="82"/>
        </w:numPr>
        <w:spacing w:line="276" w:lineRule="auto"/>
        <w:rPr>
          <w:rFonts w:ascii="Arial" w:hAnsi="Arial" w:cs="Arial"/>
          <w:sz w:val="22"/>
          <w:szCs w:val="22"/>
          <w:lang w:val="en-US"/>
        </w:rPr>
      </w:pPr>
      <w:r w:rsidRPr="008202DB">
        <w:rPr>
          <w:rFonts w:ascii="Arial" w:hAnsi="Arial" w:cs="Arial"/>
          <w:sz w:val="22"/>
          <w:szCs w:val="22"/>
          <w:lang w:val="en-US"/>
        </w:rPr>
        <w:t>Over the second stage, the Bidders remain bound by their tenders for a period of one hundred and twenty (120) calendar days from the date of bid opening (financial offers).</w:t>
      </w:r>
    </w:p>
    <w:p w:rsidR="00AC6E51" w:rsidRPr="008202DB" w:rsidRDefault="00AC6E51" w:rsidP="008202DB">
      <w:pPr>
        <w:spacing w:line="276" w:lineRule="auto"/>
        <w:rPr>
          <w:rFonts w:ascii="Arial" w:hAnsi="Arial" w:cs="Arial"/>
          <w:sz w:val="22"/>
          <w:szCs w:val="22"/>
          <w:lang w:val="en-US"/>
        </w:rPr>
      </w:pPr>
    </w:p>
    <w:p w:rsidR="003302CB" w:rsidRDefault="003302CB">
      <w:pPr>
        <w:spacing w:after="200" w:line="276" w:lineRule="auto"/>
        <w:rPr>
          <w:rFonts w:ascii="Arial" w:hAnsi="Arial" w:cs="Arial"/>
          <w:b/>
          <w:bCs/>
          <w:sz w:val="22"/>
          <w:szCs w:val="22"/>
          <w:lang w:val="en-US" w:eastAsia="fr-CA"/>
        </w:rPr>
      </w:pPr>
      <w:r>
        <w:rPr>
          <w:rFonts w:ascii="Arial" w:hAnsi="Arial" w:cs="Arial"/>
          <w:b/>
          <w:bCs/>
          <w:sz w:val="22"/>
          <w:szCs w:val="22"/>
          <w:lang w:val="en-US" w:eastAsia="fr-CA"/>
        </w:rPr>
        <w:br w:type="page"/>
      </w:r>
    </w:p>
    <w:p w:rsidR="0045502F" w:rsidRPr="00473BCE" w:rsidRDefault="0045502F" w:rsidP="0045502F">
      <w:pPr>
        <w:tabs>
          <w:tab w:val="left" w:pos="0"/>
          <w:tab w:val="left" w:pos="1800"/>
        </w:tabs>
        <w:spacing w:after="60" w:line="340" w:lineRule="exact"/>
        <w:ind w:left="1260" w:right="-57"/>
        <w:jc w:val="center"/>
        <w:rPr>
          <w:rFonts w:ascii="Arial" w:hAnsi="Arial" w:cs="Arial"/>
          <w:b/>
          <w:bCs/>
          <w:lang w:eastAsia="fr-CA"/>
        </w:rPr>
      </w:pPr>
      <w:r w:rsidRPr="00473BCE">
        <w:rPr>
          <w:rFonts w:ascii="Arial" w:hAnsi="Arial" w:cs="Arial"/>
          <w:b/>
          <w:bCs/>
          <w:lang w:eastAsia="fr-CA"/>
        </w:rPr>
        <w:lastRenderedPageBreak/>
        <w:t>1. MODELE D’AVIS D’APPEL D’OFFRES NATIONAL ET INTERNATIONAL</w:t>
      </w:r>
    </w:p>
    <w:p w:rsidR="0045502F" w:rsidRPr="007D409C" w:rsidRDefault="00417CA4" w:rsidP="0045502F">
      <w:pPr>
        <w:spacing w:line="340" w:lineRule="exact"/>
        <w:jc w:val="center"/>
        <w:rPr>
          <w:rFonts w:ascii="Arial" w:hAnsi="Arial" w:cs="Arial"/>
          <w:sz w:val="22"/>
          <w:szCs w:val="22"/>
        </w:rPr>
      </w:pPr>
      <w:r>
        <w:rPr>
          <w:rFonts w:ascii="Arial" w:hAnsi="Arial" w:cs="Arial"/>
          <w:noProof/>
          <w:sz w:val="22"/>
          <w:szCs w:val="22"/>
        </w:rPr>
        <w:pict>
          <v:shape id="_x0000_s1026" type="#_x0000_t75" style="position:absolute;left:0;text-align:left;margin-left:2.15pt;margin-top:6.2pt;width:46.65pt;height:55.95pt;z-index:251867648" fillcolor="window">
            <v:imagedata r:id="rId11" o:title=""/>
            <w10:wrap type="square" side="right"/>
          </v:shape>
          <o:OLEObject Type="Embed" ProgID="Word.Picture.8" ShapeID="_x0000_s1026" DrawAspect="Content" ObjectID="_1601268338" r:id="rId13"/>
        </w:pict>
      </w:r>
    </w:p>
    <w:p w:rsidR="0045502F" w:rsidRPr="007D409C" w:rsidRDefault="0045502F" w:rsidP="0045502F">
      <w:pPr>
        <w:spacing w:line="340" w:lineRule="exact"/>
        <w:jc w:val="center"/>
        <w:rPr>
          <w:rFonts w:ascii="Arial" w:hAnsi="Arial" w:cs="Arial"/>
          <w:sz w:val="22"/>
          <w:szCs w:val="22"/>
        </w:rPr>
      </w:pPr>
    </w:p>
    <w:p w:rsidR="0045502F" w:rsidRDefault="0045502F" w:rsidP="0045502F">
      <w:pPr>
        <w:widowControl w:val="0"/>
        <w:autoSpaceDE w:val="0"/>
        <w:autoSpaceDN w:val="0"/>
        <w:adjustRightInd w:val="0"/>
        <w:spacing w:before="6" w:line="200" w:lineRule="exact"/>
        <w:rPr>
          <w:rFonts w:ascii="Arial" w:hAnsi="Arial" w:cs="Arial"/>
          <w:sz w:val="22"/>
          <w:szCs w:val="22"/>
        </w:rPr>
      </w:pPr>
    </w:p>
    <w:p w:rsidR="00730CC3" w:rsidRDefault="00730CC3" w:rsidP="0045502F">
      <w:pPr>
        <w:widowControl w:val="0"/>
        <w:autoSpaceDE w:val="0"/>
        <w:autoSpaceDN w:val="0"/>
        <w:adjustRightInd w:val="0"/>
        <w:spacing w:before="6" w:line="200" w:lineRule="exact"/>
        <w:rPr>
          <w:rFonts w:ascii="Arial" w:hAnsi="Arial" w:cs="Arial"/>
          <w:sz w:val="22"/>
          <w:szCs w:val="22"/>
        </w:rPr>
      </w:pPr>
    </w:p>
    <w:p w:rsidR="00730CC3" w:rsidRPr="007D409C" w:rsidRDefault="00730CC3" w:rsidP="0045502F">
      <w:pPr>
        <w:widowControl w:val="0"/>
        <w:autoSpaceDE w:val="0"/>
        <w:autoSpaceDN w:val="0"/>
        <w:adjustRightInd w:val="0"/>
        <w:spacing w:before="6" w:line="200" w:lineRule="exact"/>
        <w:rPr>
          <w:rFonts w:ascii="Arial" w:hAnsi="Arial" w:cs="Arial"/>
          <w:sz w:val="22"/>
          <w:szCs w:val="22"/>
        </w:rPr>
      </w:pPr>
    </w:p>
    <w:p w:rsidR="0045502F" w:rsidRPr="007D409C" w:rsidRDefault="0045502F" w:rsidP="008202DB">
      <w:pPr>
        <w:jc w:val="both"/>
        <w:rPr>
          <w:rFonts w:ascii="Arial" w:hAnsi="Arial" w:cs="Arial"/>
          <w:sz w:val="22"/>
          <w:szCs w:val="22"/>
        </w:rPr>
      </w:pPr>
      <w:r w:rsidRPr="007D409C">
        <w:rPr>
          <w:rFonts w:ascii="Arial" w:hAnsi="Arial" w:cs="Arial"/>
          <w:sz w:val="22"/>
          <w:szCs w:val="22"/>
        </w:rPr>
        <w:t xml:space="preserve">Activité </w:t>
      </w:r>
      <w:r>
        <w:rPr>
          <w:rFonts w:ascii="Arial" w:hAnsi="Arial" w:cs="Arial"/>
          <w:sz w:val="22"/>
          <w:szCs w:val="22"/>
        </w:rPr>
        <w:t xml:space="preserve">Exploration &amp; Production </w:t>
      </w:r>
      <w:r w:rsidRPr="007D409C">
        <w:rPr>
          <w:rFonts w:ascii="Arial" w:hAnsi="Arial" w:cs="Arial"/>
          <w:sz w:val="22"/>
          <w:szCs w:val="22"/>
        </w:rPr>
        <w:t>Amont</w:t>
      </w:r>
    </w:p>
    <w:p w:rsidR="0045502F" w:rsidRPr="007D409C" w:rsidRDefault="0045502F" w:rsidP="008202DB">
      <w:pPr>
        <w:jc w:val="both"/>
        <w:rPr>
          <w:rFonts w:ascii="Arial" w:hAnsi="Arial" w:cs="Arial"/>
          <w:sz w:val="22"/>
          <w:szCs w:val="22"/>
        </w:rPr>
      </w:pPr>
      <w:r w:rsidRPr="007D409C">
        <w:rPr>
          <w:rFonts w:ascii="Arial" w:hAnsi="Arial" w:cs="Arial"/>
          <w:sz w:val="22"/>
          <w:szCs w:val="22"/>
        </w:rPr>
        <w:t>Division Production</w:t>
      </w:r>
    </w:p>
    <w:p w:rsidR="0045502F" w:rsidRPr="007D409C" w:rsidRDefault="0045502F" w:rsidP="008202DB">
      <w:pPr>
        <w:jc w:val="both"/>
        <w:rPr>
          <w:rFonts w:ascii="Arial" w:hAnsi="Arial" w:cs="Arial"/>
          <w:iCs/>
          <w:sz w:val="22"/>
          <w:szCs w:val="22"/>
        </w:rPr>
      </w:pPr>
      <w:r w:rsidRPr="007D409C">
        <w:rPr>
          <w:rFonts w:ascii="Arial" w:hAnsi="Arial" w:cs="Arial"/>
          <w:sz w:val="22"/>
          <w:szCs w:val="22"/>
        </w:rPr>
        <w:t>Direction Régionale de Tin Fouyé Tabankort</w:t>
      </w:r>
    </w:p>
    <w:p w:rsidR="0045502F" w:rsidRPr="007D409C" w:rsidRDefault="0045502F" w:rsidP="008202DB">
      <w:pPr>
        <w:jc w:val="both"/>
        <w:rPr>
          <w:rFonts w:ascii="Arial" w:hAnsi="Arial" w:cs="Arial"/>
          <w:iCs/>
          <w:sz w:val="22"/>
          <w:szCs w:val="22"/>
          <w:lang w:val="en-US"/>
        </w:rPr>
      </w:pPr>
      <w:proofErr w:type="spellStart"/>
      <w:r w:rsidRPr="007D409C">
        <w:rPr>
          <w:rFonts w:ascii="Arial" w:hAnsi="Arial" w:cs="Arial"/>
          <w:iCs/>
          <w:sz w:val="22"/>
          <w:szCs w:val="22"/>
          <w:lang w:val="en-US"/>
        </w:rPr>
        <w:t>Adresse</w:t>
      </w:r>
      <w:proofErr w:type="spellEnd"/>
      <w:r w:rsidRPr="007D409C">
        <w:rPr>
          <w:rFonts w:ascii="Arial" w:hAnsi="Arial" w:cs="Arial"/>
          <w:iCs/>
          <w:sz w:val="22"/>
          <w:szCs w:val="22"/>
          <w:lang w:val="en-US"/>
        </w:rPr>
        <w:t xml:space="preserve">: BP 66 In </w:t>
      </w:r>
      <w:proofErr w:type="spellStart"/>
      <w:r w:rsidRPr="007D409C">
        <w:rPr>
          <w:rFonts w:ascii="Arial" w:hAnsi="Arial" w:cs="Arial"/>
          <w:iCs/>
          <w:sz w:val="22"/>
          <w:szCs w:val="22"/>
          <w:lang w:val="en-US"/>
        </w:rPr>
        <w:t>Aménas</w:t>
      </w:r>
      <w:proofErr w:type="spellEnd"/>
      <w:r w:rsidRPr="007D409C">
        <w:rPr>
          <w:rFonts w:ascii="Arial" w:hAnsi="Arial" w:cs="Arial"/>
          <w:iCs/>
          <w:sz w:val="22"/>
          <w:szCs w:val="22"/>
          <w:lang w:val="en-US"/>
        </w:rPr>
        <w:t xml:space="preserve"> Wilaya </w:t>
      </w:r>
      <w:proofErr w:type="spellStart"/>
      <w:r w:rsidRPr="007D409C">
        <w:rPr>
          <w:rFonts w:ascii="Arial" w:hAnsi="Arial" w:cs="Arial"/>
          <w:iCs/>
          <w:sz w:val="22"/>
          <w:szCs w:val="22"/>
          <w:lang w:val="en-US"/>
        </w:rPr>
        <w:t>d’Illizi</w:t>
      </w:r>
      <w:proofErr w:type="spellEnd"/>
    </w:p>
    <w:p w:rsidR="0045502F" w:rsidRPr="007D409C" w:rsidRDefault="0045502F" w:rsidP="008202DB">
      <w:pPr>
        <w:jc w:val="both"/>
        <w:rPr>
          <w:rFonts w:ascii="Arial" w:hAnsi="Arial" w:cs="Arial"/>
          <w:iCs/>
          <w:sz w:val="22"/>
          <w:szCs w:val="22"/>
        </w:rPr>
      </w:pPr>
      <w:r>
        <w:rPr>
          <w:rFonts w:ascii="Arial" w:hAnsi="Arial" w:cs="Arial"/>
          <w:iCs/>
          <w:sz w:val="22"/>
          <w:szCs w:val="22"/>
        </w:rPr>
        <w:t>Tél : 029 45 03 88 / Fax : 029 45 03</w:t>
      </w:r>
      <w:r w:rsidRPr="007D409C">
        <w:rPr>
          <w:rFonts w:ascii="Arial" w:hAnsi="Arial" w:cs="Arial"/>
          <w:iCs/>
          <w:sz w:val="22"/>
          <w:szCs w:val="22"/>
        </w:rPr>
        <w:t xml:space="preserve"> 41</w:t>
      </w:r>
    </w:p>
    <w:p w:rsidR="0045502F" w:rsidRPr="007D409C" w:rsidRDefault="0045502F" w:rsidP="0045502F">
      <w:pPr>
        <w:ind w:left="284"/>
        <w:jc w:val="both"/>
        <w:rPr>
          <w:rFonts w:ascii="Arial" w:hAnsi="Arial" w:cs="Arial"/>
          <w:spacing w:val="-1"/>
          <w:sz w:val="22"/>
          <w:szCs w:val="22"/>
        </w:rPr>
      </w:pPr>
    </w:p>
    <w:p w:rsidR="0045502F" w:rsidRPr="008202DB" w:rsidRDefault="0045502F" w:rsidP="008202DB">
      <w:pPr>
        <w:spacing w:line="276" w:lineRule="auto"/>
        <w:rPr>
          <w:rFonts w:ascii="Arial" w:hAnsi="Arial" w:cs="Arial"/>
          <w:spacing w:val="-1"/>
          <w:sz w:val="22"/>
          <w:szCs w:val="22"/>
        </w:rPr>
      </w:pPr>
    </w:p>
    <w:p w:rsidR="0045502F" w:rsidRPr="008202DB" w:rsidRDefault="0045502F" w:rsidP="00122A17">
      <w:pPr>
        <w:pStyle w:val="Paragraphedeliste"/>
        <w:numPr>
          <w:ilvl w:val="0"/>
          <w:numId w:val="73"/>
        </w:numPr>
        <w:tabs>
          <w:tab w:val="left" w:pos="284"/>
        </w:tabs>
        <w:spacing w:after="240" w:line="276" w:lineRule="auto"/>
        <w:ind w:left="0" w:firstLine="0"/>
        <w:rPr>
          <w:rFonts w:ascii="Arial" w:hAnsi="Arial" w:cs="Arial"/>
          <w:b/>
          <w:sz w:val="22"/>
          <w:szCs w:val="22"/>
        </w:rPr>
      </w:pPr>
      <w:r w:rsidRPr="008202DB">
        <w:rPr>
          <w:rFonts w:ascii="Arial" w:hAnsi="Arial" w:cs="Arial"/>
          <w:sz w:val="22"/>
          <w:szCs w:val="22"/>
        </w:rPr>
        <w:t xml:space="preserve">La Société SONATRACH Activité Exploration &amp; Production, Division Production, Direction Régionale de Tin Fouyé Tabankort (TFT) BP 66 - TFT- In Amenas lance un avis d’Appel d’Offres National et International </w:t>
      </w:r>
      <w:r w:rsidR="00730CC3" w:rsidRPr="008202DB">
        <w:rPr>
          <w:rFonts w:ascii="Arial" w:hAnsi="Arial" w:cs="Arial"/>
          <w:sz w:val="22"/>
          <w:szCs w:val="22"/>
        </w:rPr>
        <w:t xml:space="preserve">Restreint </w:t>
      </w:r>
      <w:r w:rsidRPr="008202DB">
        <w:rPr>
          <w:rFonts w:ascii="Arial" w:hAnsi="Arial" w:cs="Arial"/>
          <w:sz w:val="22"/>
          <w:szCs w:val="22"/>
        </w:rPr>
        <w:t>ayant pour objet </w:t>
      </w:r>
      <w:r w:rsidRPr="008202DB">
        <w:rPr>
          <w:rFonts w:ascii="Arial" w:hAnsi="Arial" w:cs="Arial"/>
          <w:b/>
          <w:bCs/>
          <w:sz w:val="22"/>
          <w:szCs w:val="22"/>
        </w:rPr>
        <w:t>:</w:t>
      </w:r>
      <w:r w:rsidR="002978BF" w:rsidRPr="008202DB">
        <w:rPr>
          <w:rFonts w:ascii="Arial" w:hAnsi="Arial" w:cs="Arial"/>
          <w:b/>
          <w:sz w:val="22"/>
          <w:szCs w:val="22"/>
        </w:rPr>
        <w:t xml:space="preserve"> </w:t>
      </w:r>
    </w:p>
    <w:p w:rsidR="0045502F" w:rsidRPr="008202DB" w:rsidRDefault="0045502F" w:rsidP="008202DB">
      <w:pPr>
        <w:spacing w:line="276" w:lineRule="auto"/>
        <w:jc w:val="both"/>
        <w:rPr>
          <w:rFonts w:ascii="Arial" w:hAnsi="Arial" w:cs="Arial"/>
          <w:color w:val="000000" w:themeColor="text1"/>
          <w:sz w:val="22"/>
          <w:szCs w:val="22"/>
        </w:rPr>
      </w:pPr>
      <w:r w:rsidRPr="008202DB">
        <w:rPr>
          <w:rFonts w:ascii="Arial" w:hAnsi="Arial" w:cs="Arial"/>
          <w:color w:val="000000" w:themeColor="text1"/>
          <w:sz w:val="22"/>
          <w:szCs w:val="22"/>
        </w:rPr>
        <w:t>« </w:t>
      </w:r>
      <w:r w:rsidRPr="008202DB">
        <w:rPr>
          <w:rFonts w:ascii="Arial" w:hAnsi="Arial" w:cs="Arial"/>
          <w:b/>
          <w:bCs/>
          <w:sz w:val="22"/>
          <w:szCs w:val="22"/>
        </w:rPr>
        <w:t>REALISATION D’ETUDE D’INGENIERIE,</w:t>
      </w:r>
      <w:r w:rsidR="002978BF" w:rsidRPr="008202DB">
        <w:rPr>
          <w:rFonts w:ascii="Arial" w:hAnsi="Arial" w:cs="Arial"/>
          <w:b/>
          <w:bCs/>
          <w:sz w:val="22"/>
          <w:szCs w:val="22"/>
        </w:rPr>
        <w:t xml:space="preserve"> </w:t>
      </w:r>
      <w:r w:rsidRPr="008202DB">
        <w:rPr>
          <w:rFonts w:ascii="Arial" w:hAnsi="Arial" w:cs="Arial"/>
          <w:b/>
          <w:bCs/>
          <w:sz w:val="22"/>
          <w:szCs w:val="22"/>
        </w:rPr>
        <w:t>FOURNITURE, MONTAGE ET MISE EN SERVICE D’UN PROJET DE RENOVATION DE QUATRE (04) UNIT</w:t>
      </w:r>
      <w:r w:rsidR="00730CC3" w:rsidRPr="008202DB">
        <w:rPr>
          <w:rFonts w:ascii="Arial" w:hAnsi="Arial" w:cs="Arial"/>
          <w:b/>
          <w:bCs/>
          <w:sz w:val="22"/>
          <w:szCs w:val="22"/>
        </w:rPr>
        <w:t xml:space="preserve">ES DE PRODUCTION ET ACQUISITION </w:t>
      </w:r>
      <w:r w:rsidRPr="008202DB">
        <w:rPr>
          <w:rFonts w:ascii="Arial" w:hAnsi="Arial" w:cs="Arial"/>
          <w:b/>
          <w:bCs/>
          <w:sz w:val="22"/>
          <w:szCs w:val="22"/>
        </w:rPr>
        <w:t xml:space="preserve">DE </w:t>
      </w:r>
      <w:r w:rsidR="00473BCE" w:rsidRPr="008202DB">
        <w:rPr>
          <w:rFonts w:ascii="Arial" w:hAnsi="Arial" w:cs="Arial"/>
          <w:b/>
          <w:bCs/>
          <w:sz w:val="22"/>
          <w:szCs w:val="22"/>
        </w:rPr>
        <w:t>QUATRE</w:t>
      </w:r>
      <w:r w:rsidRPr="008202DB">
        <w:rPr>
          <w:rFonts w:ascii="Arial" w:hAnsi="Arial" w:cs="Arial"/>
          <w:b/>
          <w:bCs/>
          <w:sz w:val="22"/>
          <w:szCs w:val="22"/>
        </w:rPr>
        <w:t xml:space="preserve"> (0</w:t>
      </w:r>
      <w:r w:rsidR="00473BCE" w:rsidRPr="008202DB">
        <w:rPr>
          <w:rFonts w:ascii="Arial" w:hAnsi="Arial" w:cs="Arial"/>
          <w:b/>
          <w:bCs/>
          <w:sz w:val="22"/>
          <w:szCs w:val="22"/>
        </w:rPr>
        <w:t>4</w:t>
      </w:r>
      <w:r w:rsidRPr="008202DB">
        <w:rPr>
          <w:rFonts w:ascii="Arial" w:hAnsi="Arial" w:cs="Arial"/>
          <w:b/>
          <w:bCs/>
          <w:sz w:val="22"/>
          <w:szCs w:val="22"/>
        </w:rPr>
        <w:t xml:space="preserve">) NOUVEAUX COMPRESSEURS DE LA DIRECTION REGIONALE DE TIN FOUYE TABANKORT (TFT) </w:t>
      </w:r>
      <w:r w:rsidRPr="008202DB">
        <w:rPr>
          <w:rFonts w:ascii="Arial" w:hAnsi="Arial" w:cs="Arial"/>
          <w:color w:val="000000" w:themeColor="text1"/>
          <w:sz w:val="22"/>
          <w:szCs w:val="22"/>
        </w:rPr>
        <w:t>».</w:t>
      </w:r>
    </w:p>
    <w:p w:rsidR="00473BCE" w:rsidRPr="008202DB" w:rsidRDefault="00473BCE" w:rsidP="008202DB">
      <w:pPr>
        <w:spacing w:line="276" w:lineRule="auto"/>
        <w:jc w:val="both"/>
        <w:rPr>
          <w:rFonts w:ascii="Arial" w:hAnsi="Arial"/>
          <w:b/>
          <w:bCs/>
          <w:sz w:val="22"/>
          <w:szCs w:val="22"/>
        </w:rPr>
      </w:pPr>
      <w:r w:rsidRPr="008202DB">
        <w:rPr>
          <w:rFonts w:ascii="Arial" w:hAnsi="Arial"/>
          <w:b/>
          <w:bCs/>
          <w:sz w:val="22"/>
          <w:szCs w:val="22"/>
        </w:rPr>
        <w:t>Lot N° 01: Installation de nouveaux compresseurs (étude, fourniture et installation)</w:t>
      </w:r>
    </w:p>
    <w:p w:rsidR="00473BCE" w:rsidRPr="008202DB" w:rsidRDefault="00473BCE" w:rsidP="008202DB">
      <w:pPr>
        <w:spacing w:line="276" w:lineRule="auto"/>
        <w:jc w:val="both"/>
        <w:rPr>
          <w:rFonts w:ascii="Arial" w:hAnsi="Arial"/>
          <w:b/>
          <w:bCs/>
          <w:sz w:val="22"/>
          <w:szCs w:val="22"/>
        </w:rPr>
      </w:pPr>
      <w:r w:rsidRPr="008202DB">
        <w:rPr>
          <w:rFonts w:ascii="Arial" w:hAnsi="Arial"/>
          <w:b/>
          <w:bCs/>
          <w:sz w:val="22"/>
          <w:szCs w:val="22"/>
        </w:rPr>
        <w:t>Lot N° 02: Rénovation de quatre (04) unités de compression</w:t>
      </w:r>
    </w:p>
    <w:p w:rsidR="0045502F" w:rsidRPr="008202DB" w:rsidRDefault="0045502F" w:rsidP="008202DB">
      <w:pPr>
        <w:spacing w:line="276" w:lineRule="auto"/>
        <w:ind w:left="284" w:hanging="294"/>
        <w:rPr>
          <w:rFonts w:ascii="Arial" w:hAnsi="Arial" w:cs="Arial"/>
          <w:b/>
          <w:bCs/>
          <w:color w:val="000000" w:themeColor="text1"/>
          <w:sz w:val="22"/>
          <w:szCs w:val="22"/>
          <w:lang w:eastAsia="fr-CA"/>
        </w:rPr>
      </w:pPr>
    </w:p>
    <w:p w:rsidR="00F27CE9" w:rsidRPr="008202DB" w:rsidRDefault="0045502F" w:rsidP="008202DB">
      <w:pPr>
        <w:widowControl w:val="0"/>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8202DB">
        <w:rPr>
          <w:rFonts w:ascii="Arial" w:hAnsi="Arial" w:cs="Arial"/>
          <w:sz w:val="22"/>
          <w:szCs w:val="22"/>
        </w:rPr>
        <w:t>Le projet consiste en l’étude, fourniture, l’installation et la mise en service</w:t>
      </w:r>
      <w:r w:rsidR="00730CC3" w:rsidRPr="008202DB">
        <w:rPr>
          <w:rFonts w:ascii="Arial" w:hAnsi="Arial" w:cs="Arial"/>
          <w:sz w:val="22"/>
          <w:szCs w:val="22"/>
        </w:rPr>
        <w:t xml:space="preserve"> d’un projet</w:t>
      </w:r>
      <w:r w:rsidR="002978BF" w:rsidRPr="008202DB">
        <w:rPr>
          <w:rFonts w:ascii="Arial" w:hAnsi="Arial" w:cs="Arial"/>
          <w:sz w:val="22"/>
          <w:szCs w:val="22"/>
        </w:rPr>
        <w:t xml:space="preserve"> </w:t>
      </w:r>
      <w:r w:rsidR="00730CC3" w:rsidRPr="008202DB">
        <w:rPr>
          <w:rFonts w:ascii="Arial" w:hAnsi="Arial" w:cs="Arial"/>
          <w:sz w:val="22"/>
          <w:szCs w:val="22"/>
        </w:rPr>
        <w:t>rénovation de quatre (04) unités de production</w:t>
      </w:r>
      <w:r w:rsidRPr="008202DB">
        <w:rPr>
          <w:rFonts w:ascii="Arial" w:hAnsi="Arial" w:cs="Arial"/>
          <w:sz w:val="22"/>
          <w:szCs w:val="22"/>
        </w:rPr>
        <w:t xml:space="preserve"> </w:t>
      </w:r>
      <w:r w:rsidR="00730CC3" w:rsidRPr="008202DB">
        <w:rPr>
          <w:rFonts w:ascii="Arial" w:hAnsi="Arial" w:cs="Arial"/>
          <w:sz w:val="22"/>
          <w:szCs w:val="22"/>
        </w:rPr>
        <w:t xml:space="preserve">et acquisition </w:t>
      </w:r>
      <w:r w:rsidRPr="008202DB">
        <w:rPr>
          <w:rFonts w:ascii="Arial" w:hAnsi="Arial" w:cs="Arial"/>
          <w:sz w:val="22"/>
          <w:szCs w:val="22"/>
        </w:rPr>
        <w:t>de</w:t>
      </w:r>
      <w:r w:rsidR="00325957" w:rsidRPr="008202DB">
        <w:rPr>
          <w:rFonts w:ascii="Arial" w:hAnsi="Arial" w:cs="Arial"/>
          <w:sz w:val="22"/>
          <w:szCs w:val="22"/>
        </w:rPr>
        <w:t xml:space="preserve"> </w:t>
      </w:r>
      <w:r w:rsidR="00473BCE" w:rsidRPr="008202DB">
        <w:rPr>
          <w:rFonts w:ascii="Arial" w:hAnsi="Arial" w:cs="Arial"/>
          <w:sz w:val="22"/>
          <w:szCs w:val="22"/>
        </w:rPr>
        <w:t>quatre (04</w:t>
      </w:r>
      <w:r w:rsidR="00325957" w:rsidRPr="008202DB">
        <w:rPr>
          <w:rFonts w:ascii="Arial" w:hAnsi="Arial" w:cs="Arial"/>
          <w:sz w:val="22"/>
          <w:szCs w:val="22"/>
        </w:rPr>
        <w:t>)</w:t>
      </w:r>
      <w:r w:rsidR="00FB2083" w:rsidRPr="008202DB">
        <w:rPr>
          <w:rFonts w:ascii="Arial" w:hAnsi="Arial" w:cs="Arial"/>
          <w:sz w:val="22"/>
          <w:szCs w:val="22"/>
        </w:rPr>
        <w:t xml:space="preserve"> nouveaux compresseurs.</w:t>
      </w:r>
      <w:r w:rsidR="00325957" w:rsidRPr="008202DB">
        <w:rPr>
          <w:rFonts w:ascii="Arial" w:hAnsi="Arial" w:cs="Arial"/>
          <w:sz w:val="22"/>
          <w:szCs w:val="22"/>
        </w:rPr>
        <w:t xml:space="preserve"> </w:t>
      </w:r>
    </w:p>
    <w:p w:rsidR="0045502F" w:rsidRPr="008202DB" w:rsidRDefault="0045502F" w:rsidP="008202DB">
      <w:pPr>
        <w:widowControl w:val="0"/>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8202DB">
        <w:rPr>
          <w:rFonts w:ascii="Arial" w:hAnsi="Arial" w:cs="Arial"/>
          <w:sz w:val="22"/>
          <w:szCs w:val="22"/>
        </w:rPr>
        <w:t>L'exécution du projet consiste en :</w:t>
      </w:r>
    </w:p>
    <w:p w:rsidR="00122A17" w:rsidRDefault="0045502F"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Site Survey et étude d'Engineering ;</w:t>
      </w:r>
    </w:p>
    <w:p w:rsidR="00122A17" w:rsidRDefault="0045502F"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Approvisionnement et tests FAT;</w:t>
      </w:r>
    </w:p>
    <w:p w:rsidR="00122A17" w:rsidRDefault="0045502F"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Livraison de la fourniture ;</w:t>
      </w:r>
    </w:p>
    <w:p w:rsidR="00122A17" w:rsidRDefault="0045502F"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Travaux d'installation ;</w:t>
      </w:r>
    </w:p>
    <w:p w:rsidR="00122A17" w:rsidRDefault="0045502F"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Essais SAT, mise en service et tests de performance ;</w:t>
      </w:r>
    </w:p>
    <w:p w:rsidR="00122A17" w:rsidRDefault="0045502F"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Formation ;</w:t>
      </w:r>
    </w:p>
    <w:p w:rsidR="0045502F" w:rsidRPr="00122A17" w:rsidRDefault="00FB7EF9" w:rsidP="00FA24FA">
      <w:pPr>
        <w:pStyle w:val="Paragraphedeliste"/>
        <w:widowControl w:val="0"/>
        <w:numPr>
          <w:ilvl w:val="0"/>
          <w:numId w:val="194"/>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Assistance technique.</w:t>
      </w:r>
    </w:p>
    <w:p w:rsidR="0045502F" w:rsidRPr="008202DB" w:rsidRDefault="0045502F" w:rsidP="008202DB">
      <w:pPr>
        <w:widowControl w:val="0"/>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8202DB">
        <w:rPr>
          <w:rFonts w:ascii="Arial" w:hAnsi="Arial" w:cs="Arial"/>
          <w:sz w:val="22"/>
          <w:szCs w:val="22"/>
        </w:rPr>
        <w:t xml:space="preserve">Le présent Appel d'Offres s'adresse aux seules fabricants spécialisés dans l'étude, la conception, la fabrication des </w:t>
      </w:r>
      <w:r w:rsidR="00FB7EF9" w:rsidRPr="008202DB">
        <w:rPr>
          <w:rFonts w:ascii="Arial" w:hAnsi="Arial" w:cs="Arial"/>
          <w:sz w:val="22"/>
          <w:szCs w:val="22"/>
        </w:rPr>
        <w:t xml:space="preserve">installations </w:t>
      </w:r>
      <w:r w:rsidRPr="008202DB">
        <w:rPr>
          <w:rFonts w:ascii="Arial" w:hAnsi="Arial" w:cs="Arial"/>
          <w:sz w:val="22"/>
          <w:szCs w:val="22"/>
        </w:rPr>
        <w:t>pour l'industrie de pétrole et de gaz et remplissant les conditions minimales suivantes :</w:t>
      </w:r>
    </w:p>
    <w:p w:rsidR="00122A17" w:rsidRDefault="00F27CE9"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Spécialisés dans l’étude et la réalisation des projets de rénovation des unités dans l’industrie du pétrole et du gaz ;</w:t>
      </w:r>
    </w:p>
    <w:p w:rsidR="00122A17" w:rsidRDefault="0045502F"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Avoir la certificatio</w:t>
      </w:r>
      <w:r w:rsidR="00F27CE9" w:rsidRPr="00122A17">
        <w:rPr>
          <w:rFonts w:ascii="Arial" w:hAnsi="Arial" w:cs="Arial"/>
          <w:sz w:val="22"/>
          <w:szCs w:val="22"/>
        </w:rPr>
        <w:t>n ISO 9001 en cours de validité ;</w:t>
      </w:r>
    </w:p>
    <w:p w:rsidR="00122A17" w:rsidRDefault="0045502F"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Ayant cumulé au minimum Dix (10) ans d'expérience dans le domaine</w:t>
      </w:r>
      <w:r w:rsidR="00F27CE9" w:rsidRPr="00122A17">
        <w:rPr>
          <w:rFonts w:ascii="Arial" w:hAnsi="Arial" w:cs="Arial"/>
          <w:sz w:val="22"/>
          <w:szCs w:val="22"/>
        </w:rPr>
        <w:t> ;</w:t>
      </w:r>
    </w:p>
    <w:p w:rsidR="003302CB" w:rsidRDefault="00F27CE9"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eastAsia="Arial" w:hAnsi="Arial" w:cs="Arial"/>
          <w:w w:val="110"/>
          <w:sz w:val="22"/>
          <w:szCs w:val="22"/>
          <w:lang w:eastAsia="en-US"/>
        </w:rPr>
      </w:pPr>
      <w:r w:rsidRPr="00122A17">
        <w:rPr>
          <w:rFonts w:ascii="Arial" w:eastAsia="Arial" w:hAnsi="Arial" w:cs="Arial"/>
          <w:w w:val="110"/>
          <w:sz w:val="22"/>
          <w:szCs w:val="22"/>
          <w:lang w:eastAsia="en-US"/>
        </w:rPr>
        <w:t xml:space="preserve">Références dûment prouvées dans l'implémentation des </w:t>
      </w:r>
      <w:r w:rsidRPr="00122A17">
        <w:rPr>
          <w:rFonts w:ascii="Arial" w:eastAsia="Arial" w:hAnsi="Arial" w:cs="Arial"/>
          <w:spacing w:val="-6"/>
          <w:w w:val="110"/>
          <w:sz w:val="22"/>
          <w:szCs w:val="22"/>
          <w:lang w:eastAsia="en-US"/>
        </w:rPr>
        <w:t xml:space="preserve">systèmes </w:t>
      </w:r>
      <w:r w:rsidRPr="00122A17">
        <w:rPr>
          <w:rFonts w:ascii="Arial" w:eastAsia="Arial" w:hAnsi="Arial" w:cs="Arial"/>
          <w:w w:val="110"/>
          <w:sz w:val="22"/>
          <w:szCs w:val="22"/>
          <w:lang w:eastAsia="en-US"/>
        </w:rPr>
        <w:t>de contrôle et sécurité</w:t>
      </w:r>
      <w:r w:rsidRPr="00122A17">
        <w:rPr>
          <w:rFonts w:ascii="Arial" w:eastAsia="Arial" w:hAnsi="Arial" w:cs="Arial"/>
          <w:spacing w:val="-32"/>
          <w:w w:val="110"/>
          <w:sz w:val="22"/>
          <w:szCs w:val="22"/>
          <w:lang w:eastAsia="en-US"/>
        </w:rPr>
        <w:t xml:space="preserve"> </w:t>
      </w:r>
      <w:r w:rsidRPr="00122A17">
        <w:rPr>
          <w:rFonts w:ascii="Arial" w:eastAsia="Arial" w:hAnsi="Arial" w:cs="Arial"/>
          <w:w w:val="110"/>
          <w:sz w:val="22"/>
          <w:szCs w:val="22"/>
          <w:lang w:eastAsia="en-US"/>
        </w:rPr>
        <w:t>dans</w:t>
      </w:r>
      <w:r w:rsidRPr="00122A17">
        <w:rPr>
          <w:rFonts w:ascii="Arial" w:eastAsia="Arial" w:hAnsi="Arial" w:cs="Arial"/>
          <w:spacing w:val="-21"/>
          <w:w w:val="110"/>
          <w:sz w:val="22"/>
          <w:szCs w:val="22"/>
          <w:lang w:eastAsia="en-US"/>
        </w:rPr>
        <w:t xml:space="preserve"> </w:t>
      </w:r>
      <w:r w:rsidRPr="00122A17">
        <w:rPr>
          <w:rFonts w:ascii="Arial" w:eastAsia="Arial" w:hAnsi="Arial" w:cs="Arial"/>
          <w:w w:val="110"/>
          <w:sz w:val="22"/>
          <w:szCs w:val="22"/>
          <w:lang w:eastAsia="en-US"/>
        </w:rPr>
        <w:t>les</w:t>
      </w:r>
      <w:r w:rsidRPr="00122A17">
        <w:rPr>
          <w:rFonts w:ascii="Arial" w:eastAsia="Arial" w:hAnsi="Arial" w:cs="Arial"/>
          <w:spacing w:val="-17"/>
          <w:w w:val="110"/>
          <w:sz w:val="22"/>
          <w:szCs w:val="22"/>
          <w:lang w:eastAsia="en-US"/>
        </w:rPr>
        <w:t xml:space="preserve"> </w:t>
      </w:r>
      <w:r w:rsidRPr="00122A17">
        <w:rPr>
          <w:rFonts w:ascii="Arial" w:eastAsia="Arial" w:hAnsi="Arial" w:cs="Arial"/>
          <w:w w:val="110"/>
          <w:sz w:val="22"/>
          <w:szCs w:val="22"/>
          <w:lang w:eastAsia="en-US"/>
        </w:rPr>
        <w:t>unités</w:t>
      </w:r>
      <w:r w:rsidRPr="00122A17">
        <w:rPr>
          <w:rFonts w:ascii="Arial" w:eastAsia="Arial" w:hAnsi="Arial" w:cs="Arial"/>
          <w:spacing w:val="-29"/>
          <w:w w:val="110"/>
          <w:sz w:val="22"/>
          <w:szCs w:val="22"/>
          <w:lang w:eastAsia="en-US"/>
        </w:rPr>
        <w:t xml:space="preserve"> </w:t>
      </w:r>
      <w:r w:rsidRPr="00122A17">
        <w:rPr>
          <w:rFonts w:ascii="Arial" w:eastAsia="Arial" w:hAnsi="Arial" w:cs="Arial"/>
          <w:w w:val="110"/>
          <w:sz w:val="22"/>
          <w:szCs w:val="22"/>
          <w:lang w:eastAsia="en-US"/>
        </w:rPr>
        <w:t>de</w:t>
      </w:r>
      <w:r w:rsidRPr="00122A17">
        <w:rPr>
          <w:rFonts w:ascii="Arial" w:eastAsia="Arial" w:hAnsi="Arial" w:cs="Arial"/>
          <w:spacing w:val="-7"/>
          <w:w w:val="110"/>
          <w:sz w:val="22"/>
          <w:szCs w:val="22"/>
          <w:lang w:eastAsia="en-US"/>
        </w:rPr>
        <w:t xml:space="preserve"> </w:t>
      </w:r>
      <w:r w:rsidRPr="00122A17">
        <w:rPr>
          <w:rFonts w:ascii="Arial" w:eastAsia="Arial" w:hAnsi="Arial" w:cs="Arial"/>
          <w:w w:val="110"/>
          <w:sz w:val="22"/>
          <w:szCs w:val="22"/>
          <w:lang w:eastAsia="en-US"/>
        </w:rPr>
        <w:t>gaz,</w:t>
      </w:r>
      <w:r w:rsidRPr="00122A17">
        <w:rPr>
          <w:rFonts w:ascii="Arial" w:eastAsia="Arial" w:hAnsi="Arial" w:cs="Arial"/>
          <w:spacing w:val="-15"/>
          <w:w w:val="110"/>
          <w:sz w:val="22"/>
          <w:szCs w:val="22"/>
          <w:lang w:eastAsia="en-US"/>
        </w:rPr>
        <w:t xml:space="preserve"> </w:t>
      </w:r>
      <w:r w:rsidRPr="00122A17">
        <w:rPr>
          <w:rFonts w:ascii="Arial" w:eastAsia="Arial" w:hAnsi="Arial" w:cs="Arial"/>
          <w:w w:val="110"/>
          <w:sz w:val="22"/>
          <w:szCs w:val="22"/>
          <w:lang w:eastAsia="en-US"/>
        </w:rPr>
        <w:t>minimum</w:t>
      </w:r>
      <w:r w:rsidRPr="00122A17">
        <w:rPr>
          <w:rFonts w:ascii="Arial" w:eastAsia="Arial" w:hAnsi="Arial" w:cs="Arial"/>
          <w:spacing w:val="-16"/>
          <w:w w:val="110"/>
          <w:sz w:val="22"/>
          <w:szCs w:val="22"/>
          <w:lang w:eastAsia="en-US"/>
        </w:rPr>
        <w:t xml:space="preserve"> </w:t>
      </w:r>
      <w:r w:rsidRPr="00122A17">
        <w:rPr>
          <w:rFonts w:ascii="Arial" w:eastAsia="Arial" w:hAnsi="Arial" w:cs="Arial"/>
          <w:w w:val="110"/>
          <w:sz w:val="22"/>
          <w:szCs w:val="22"/>
          <w:lang w:eastAsia="en-US"/>
        </w:rPr>
        <w:t>dix</w:t>
      </w:r>
      <w:r w:rsidRPr="00122A17">
        <w:rPr>
          <w:rFonts w:ascii="Arial" w:eastAsia="Arial" w:hAnsi="Arial" w:cs="Arial"/>
          <w:spacing w:val="-16"/>
          <w:w w:val="110"/>
          <w:sz w:val="22"/>
          <w:szCs w:val="22"/>
          <w:lang w:eastAsia="en-US"/>
        </w:rPr>
        <w:t xml:space="preserve"> </w:t>
      </w:r>
      <w:r w:rsidRPr="00122A17">
        <w:rPr>
          <w:rFonts w:ascii="Arial" w:eastAsia="Arial" w:hAnsi="Arial" w:cs="Arial"/>
          <w:w w:val="110"/>
          <w:sz w:val="22"/>
          <w:szCs w:val="22"/>
          <w:lang w:eastAsia="en-US"/>
        </w:rPr>
        <w:t>(10)</w:t>
      </w:r>
      <w:r w:rsidRPr="00122A17">
        <w:rPr>
          <w:rFonts w:ascii="Arial" w:eastAsia="Arial" w:hAnsi="Arial" w:cs="Arial"/>
          <w:spacing w:val="-10"/>
          <w:w w:val="110"/>
          <w:sz w:val="22"/>
          <w:szCs w:val="22"/>
          <w:lang w:eastAsia="en-US"/>
        </w:rPr>
        <w:t xml:space="preserve"> </w:t>
      </w:r>
      <w:r w:rsidRPr="00122A17">
        <w:rPr>
          <w:rFonts w:ascii="Arial" w:eastAsia="Arial" w:hAnsi="Arial" w:cs="Arial"/>
          <w:w w:val="110"/>
          <w:sz w:val="22"/>
          <w:szCs w:val="22"/>
          <w:lang w:eastAsia="en-US"/>
        </w:rPr>
        <w:t>ans</w:t>
      </w:r>
      <w:r w:rsidRPr="00122A17">
        <w:rPr>
          <w:rFonts w:ascii="Arial" w:eastAsia="Arial" w:hAnsi="Arial" w:cs="Arial"/>
          <w:spacing w:val="-24"/>
          <w:w w:val="110"/>
          <w:sz w:val="22"/>
          <w:szCs w:val="22"/>
          <w:lang w:eastAsia="en-US"/>
        </w:rPr>
        <w:t xml:space="preserve"> </w:t>
      </w:r>
      <w:r w:rsidRPr="00122A17">
        <w:rPr>
          <w:rFonts w:ascii="Arial" w:eastAsia="Arial" w:hAnsi="Arial" w:cs="Arial"/>
          <w:w w:val="110"/>
          <w:sz w:val="22"/>
          <w:szCs w:val="22"/>
          <w:lang w:eastAsia="en-US"/>
        </w:rPr>
        <w:t>d'expériences;</w:t>
      </w:r>
    </w:p>
    <w:p w:rsidR="003302CB" w:rsidRDefault="003302CB">
      <w:pPr>
        <w:spacing w:after="200" w:line="276" w:lineRule="auto"/>
        <w:rPr>
          <w:rFonts w:ascii="Arial" w:eastAsia="Arial" w:hAnsi="Arial" w:cs="Arial"/>
          <w:w w:val="110"/>
          <w:sz w:val="22"/>
          <w:szCs w:val="22"/>
          <w:lang w:eastAsia="en-US"/>
        </w:rPr>
      </w:pPr>
      <w:r>
        <w:rPr>
          <w:rFonts w:ascii="Arial" w:eastAsia="Arial" w:hAnsi="Arial" w:cs="Arial"/>
          <w:w w:val="110"/>
          <w:sz w:val="22"/>
          <w:szCs w:val="22"/>
          <w:lang w:eastAsia="en-US"/>
        </w:rPr>
        <w:br w:type="page"/>
      </w:r>
    </w:p>
    <w:p w:rsidR="00122A17" w:rsidRDefault="0045502F"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lastRenderedPageBreak/>
        <w:t>Ayant réalisé sans défaillance Deux (02) marchés au minimum équivalents durant</w:t>
      </w:r>
      <w:r w:rsidR="00F27CE9" w:rsidRPr="00122A17">
        <w:rPr>
          <w:rFonts w:ascii="Arial" w:hAnsi="Arial" w:cs="Arial"/>
          <w:sz w:val="22"/>
          <w:szCs w:val="22"/>
        </w:rPr>
        <w:t xml:space="preserve"> les dernières cinq (05) années ;</w:t>
      </w:r>
    </w:p>
    <w:p w:rsidR="00122A17" w:rsidRDefault="0045502F"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Ayant des références solides prouvant leur capacité à réa</w:t>
      </w:r>
      <w:r w:rsidR="00F27CE9" w:rsidRPr="00122A17">
        <w:rPr>
          <w:rFonts w:ascii="Arial" w:hAnsi="Arial" w:cs="Arial"/>
          <w:sz w:val="22"/>
          <w:szCs w:val="22"/>
        </w:rPr>
        <w:t>liser un marché de telle taille ;</w:t>
      </w:r>
    </w:p>
    <w:p w:rsidR="0045502F" w:rsidRPr="00122A17" w:rsidRDefault="0045502F" w:rsidP="00FA24FA">
      <w:pPr>
        <w:pStyle w:val="Paragraphedeliste"/>
        <w:widowControl w:val="0"/>
        <w:numPr>
          <w:ilvl w:val="0"/>
          <w:numId w:val="195"/>
        </w:numPr>
        <w:tabs>
          <w:tab w:val="left" w:pos="1134"/>
        </w:tabs>
        <w:overflowPunct w:val="0"/>
        <w:autoSpaceDE w:val="0"/>
        <w:autoSpaceDN w:val="0"/>
        <w:adjustRightInd w:val="0"/>
        <w:spacing w:after="60" w:line="276" w:lineRule="auto"/>
        <w:ind w:right="57"/>
        <w:jc w:val="both"/>
        <w:textAlignment w:val="baseline"/>
        <w:rPr>
          <w:rFonts w:ascii="Arial" w:hAnsi="Arial" w:cs="Arial"/>
          <w:sz w:val="22"/>
          <w:szCs w:val="22"/>
        </w:rPr>
      </w:pPr>
      <w:r w:rsidRPr="00122A17">
        <w:rPr>
          <w:rFonts w:ascii="Arial" w:hAnsi="Arial" w:cs="Arial"/>
          <w:sz w:val="22"/>
          <w:szCs w:val="22"/>
        </w:rPr>
        <w:t>Ayant les moyens humains et matériels requises pour ce type de marché.</w:t>
      </w:r>
    </w:p>
    <w:p w:rsidR="0045502F" w:rsidRDefault="0045502F" w:rsidP="008202DB">
      <w:pPr>
        <w:spacing w:line="276" w:lineRule="auto"/>
        <w:rPr>
          <w:rFonts w:ascii="Arial" w:hAnsi="Arial" w:cs="Arial"/>
          <w:sz w:val="22"/>
          <w:szCs w:val="22"/>
        </w:rPr>
      </w:pPr>
      <w:r w:rsidRPr="008202DB">
        <w:rPr>
          <w:rFonts w:ascii="Arial" w:hAnsi="Arial" w:cs="Arial"/>
          <w:sz w:val="22"/>
          <w:szCs w:val="22"/>
        </w:rPr>
        <w:t>Et répondant aux autres critères contenus dans le dossier d'appels d'offres.</w:t>
      </w:r>
    </w:p>
    <w:p w:rsidR="003302CB" w:rsidRPr="008202DB" w:rsidRDefault="003302CB" w:rsidP="008202DB">
      <w:pPr>
        <w:spacing w:line="276" w:lineRule="auto"/>
        <w:rPr>
          <w:rFonts w:ascii="Arial" w:hAnsi="Arial" w:cs="Arial"/>
          <w:sz w:val="22"/>
          <w:szCs w:val="22"/>
        </w:rPr>
      </w:pPr>
    </w:p>
    <w:p w:rsidR="0045502F" w:rsidRPr="008202DB" w:rsidRDefault="0045502F" w:rsidP="00122A17">
      <w:pPr>
        <w:pStyle w:val="Paragraphedeliste"/>
        <w:widowControl w:val="0"/>
        <w:numPr>
          <w:ilvl w:val="0"/>
          <w:numId w:val="73"/>
        </w:numPr>
        <w:tabs>
          <w:tab w:val="left" w:pos="284"/>
          <w:tab w:val="left" w:pos="1134"/>
        </w:tabs>
        <w:overflowPunct w:val="0"/>
        <w:autoSpaceDE w:val="0"/>
        <w:autoSpaceDN w:val="0"/>
        <w:adjustRightInd w:val="0"/>
        <w:spacing w:after="60" w:line="276" w:lineRule="auto"/>
        <w:ind w:left="0" w:right="57" w:firstLine="0"/>
        <w:jc w:val="both"/>
        <w:textAlignment w:val="baseline"/>
        <w:rPr>
          <w:rFonts w:ascii="Arial" w:hAnsi="Arial" w:cs="Arial"/>
          <w:sz w:val="22"/>
          <w:szCs w:val="22"/>
        </w:rPr>
      </w:pPr>
      <w:r w:rsidRPr="008202DB">
        <w:rPr>
          <w:rFonts w:ascii="Arial" w:hAnsi="Arial" w:cs="Arial"/>
          <w:sz w:val="22"/>
          <w:szCs w:val="22"/>
        </w:rPr>
        <w:t>Le Dossier d’Appel d’Offres peut être retiré par tout candidat intéressé à l’adre</w:t>
      </w:r>
      <w:r w:rsidR="00473BCE" w:rsidRPr="008202DB">
        <w:rPr>
          <w:rFonts w:ascii="Arial" w:hAnsi="Arial" w:cs="Arial"/>
          <w:sz w:val="22"/>
          <w:szCs w:val="22"/>
        </w:rPr>
        <w:t>sse : SONATRACH / Activité Exploration &amp; Production</w:t>
      </w:r>
      <w:r w:rsidRPr="008202DB">
        <w:rPr>
          <w:rFonts w:ascii="Arial" w:hAnsi="Arial" w:cs="Arial"/>
          <w:sz w:val="22"/>
          <w:szCs w:val="22"/>
        </w:rPr>
        <w:t>, Division Production / Bureau de retrait des Cahiers des Charges, Entrée n°03 – 10, Rue du Sahara, Hydra, .Alger.</w:t>
      </w:r>
    </w:p>
    <w:p w:rsidR="0045502F" w:rsidRPr="008202DB" w:rsidRDefault="0045502F" w:rsidP="00122A17">
      <w:pPr>
        <w:widowControl w:val="0"/>
        <w:overflowPunct w:val="0"/>
        <w:autoSpaceDE w:val="0"/>
        <w:autoSpaceDN w:val="0"/>
        <w:adjustRightInd w:val="0"/>
        <w:spacing w:before="120" w:after="120" w:line="276" w:lineRule="auto"/>
        <w:jc w:val="both"/>
        <w:textAlignment w:val="baseline"/>
        <w:rPr>
          <w:rFonts w:ascii="Arial" w:hAnsi="Arial" w:cs="Arial"/>
          <w:sz w:val="22"/>
          <w:szCs w:val="22"/>
        </w:rPr>
      </w:pPr>
      <w:r w:rsidRPr="008202DB">
        <w:rPr>
          <w:rFonts w:ascii="Arial" w:hAnsi="Arial" w:cs="Arial"/>
          <w:sz w:val="22"/>
          <w:szCs w:val="22"/>
        </w:rPr>
        <w:t>Ou auprès de :</w:t>
      </w:r>
      <w:r w:rsidR="002B4193">
        <w:rPr>
          <w:rFonts w:ascii="Arial" w:hAnsi="Arial" w:cs="Arial"/>
          <w:sz w:val="22"/>
          <w:szCs w:val="22"/>
        </w:rPr>
        <w:t xml:space="preserve">   </w:t>
      </w:r>
      <w:r w:rsidR="00196281">
        <w:rPr>
          <w:rFonts w:ascii="Arial" w:hAnsi="Arial" w:cs="Arial"/>
          <w:sz w:val="22"/>
          <w:szCs w:val="22"/>
        </w:rPr>
        <w:t xml:space="preserve"> </w:t>
      </w:r>
    </w:p>
    <w:p w:rsidR="0045502F" w:rsidRPr="008202DB" w:rsidRDefault="0045502F" w:rsidP="00122A17">
      <w:pPr>
        <w:widowControl w:val="0"/>
        <w:overflowPunct w:val="0"/>
        <w:autoSpaceDE w:val="0"/>
        <w:autoSpaceDN w:val="0"/>
        <w:adjustRightInd w:val="0"/>
        <w:spacing w:after="60" w:line="276" w:lineRule="auto"/>
        <w:jc w:val="both"/>
        <w:textAlignment w:val="baseline"/>
        <w:rPr>
          <w:rFonts w:ascii="Arial" w:hAnsi="Arial" w:cs="Arial"/>
          <w:sz w:val="22"/>
          <w:szCs w:val="22"/>
        </w:rPr>
      </w:pPr>
      <w:r w:rsidRPr="008202DB">
        <w:rPr>
          <w:rFonts w:ascii="Arial" w:hAnsi="Arial" w:cs="Arial"/>
          <w:sz w:val="22"/>
          <w:szCs w:val="22"/>
        </w:rPr>
        <w:t xml:space="preserve">SONATRACH / Activité </w:t>
      </w:r>
      <w:r w:rsidR="00473BCE" w:rsidRPr="008202DB">
        <w:rPr>
          <w:rFonts w:ascii="Arial" w:hAnsi="Arial" w:cs="Arial"/>
          <w:sz w:val="22"/>
          <w:szCs w:val="22"/>
        </w:rPr>
        <w:t>Exploration &amp; Production</w:t>
      </w:r>
      <w:r w:rsidRPr="008202DB">
        <w:rPr>
          <w:rFonts w:ascii="Arial" w:hAnsi="Arial" w:cs="Arial"/>
          <w:sz w:val="22"/>
          <w:szCs w:val="22"/>
        </w:rPr>
        <w:t xml:space="preserve">, Division Production/Direction Régionale de </w:t>
      </w:r>
      <w:r w:rsidR="00122A17" w:rsidRPr="008202DB">
        <w:rPr>
          <w:rFonts w:ascii="Arial" w:hAnsi="Arial" w:cs="Arial"/>
          <w:sz w:val="22"/>
          <w:szCs w:val="22"/>
        </w:rPr>
        <w:t>TIN FOUYE TABANKORT</w:t>
      </w:r>
      <w:r w:rsidRPr="008202DB">
        <w:rPr>
          <w:rFonts w:ascii="Arial" w:hAnsi="Arial" w:cs="Arial"/>
          <w:sz w:val="22"/>
          <w:szCs w:val="22"/>
        </w:rPr>
        <w:t>/ Division Finances / Service Juridique/ Bureau N°105.</w:t>
      </w:r>
    </w:p>
    <w:p w:rsidR="006C14F0" w:rsidRPr="008202DB" w:rsidRDefault="006C14F0" w:rsidP="00122A17">
      <w:pPr>
        <w:widowControl w:val="0"/>
        <w:overflowPunct w:val="0"/>
        <w:autoSpaceDE w:val="0"/>
        <w:autoSpaceDN w:val="0"/>
        <w:adjustRightInd w:val="0"/>
        <w:spacing w:after="60" w:line="276" w:lineRule="auto"/>
        <w:jc w:val="both"/>
        <w:textAlignment w:val="baseline"/>
        <w:rPr>
          <w:rFonts w:ascii="Arial" w:hAnsi="Arial" w:cs="Arial"/>
          <w:sz w:val="22"/>
          <w:szCs w:val="22"/>
        </w:rPr>
      </w:pPr>
      <w:r w:rsidRPr="008202DB">
        <w:rPr>
          <w:rFonts w:ascii="Arial" w:hAnsi="Arial" w:cs="Arial"/>
          <w:sz w:val="22"/>
          <w:szCs w:val="22"/>
        </w:rPr>
        <w:t>Et ce, au plus tard soixante (60) jours à partir de la date de parution du présent avis d’appel d’offres au BAOSEM (Bulletin des appels d’offres du secteur de l’énergie et des mines).</w:t>
      </w:r>
    </w:p>
    <w:p w:rsidR="006C14F0" w:rsidRPr="008202DB" w:rsidRDefault="006C14F0" w:rsidP="00122A17">
      <w:pPr>
        <w:widowControl w:val="0"/>
        <w:overflowPunct w:val="0"/>
        <w:autoSpaceDE w:val="0"/>
        <w:autoSpaceDN w:val="0"/>
        <w:adjustRightInd w:val="0"/>
        <w:spacing w:after="60" w:line="276" w:lineRule="auto"/>
        <w:jc w:val="both"/>
        <w:textAlignment w:val="baseline"/>
        <w:rPr>
          <w:rFonts w:ascii="Arial" w:hAnsi="Arial" w:cs="Arial"/>
          <w:sz w:val="22"/>
          <w:szCs w:val="22"/>
        </w:rPr>
      </w:pPr>
      <w:r w:rsidRPr="008202DB">
        <w:rPr>
          <w:rFonts w:ascii="Arial" w:hAnsi="Arial" w:cs="Arial"/>
          <w:sz w:val="22"/>
          <w:szCs w:val="22"/>
        </w:rPr>
        <w:t xml:space="preserve">Pour tout candidat intéressé, contre paiement le versement d’un montant non remboursable </w:t>
      </w:r>
      <w:r w:rsidRPr="00122A17">
        <w:rPr>
          <w:rFonts w:ascii="Arial" w:hAnsi="Arial" w:cs="Arial"/>
          <w:sz w:val="22"/>
          <w:szCs w:val="22"/>
        </w:rPr>
        <w:t xml:space="preserve">de </w:t>
      </w:r>
      <w:r w:rsidR="00122A17">
        <w:rPr>
          <w:rFonts w:ascii="Arial" w:hAnsi="Arial" w:cs="Arial"/>
          <w:sz w:val="22"/>
          <w:szCs w:val="22"/>
        </w:rPr>
        <w:t>………….</w:t>
      </w:r>
      <w:r w:rsidRPr="00122A17">
        <w:rPr>
          <w:rFonts w:ascii="Arial" w:hAnsi="Arial" w:cs="Arial"/>
          <w:sz w:val="22"/>
          <w:szCs w:val="22"/>
        </w:rPr>
        <w:t xml:space="preserve"> (</w:t>
      </w:r>
      <w:r w:rsidR="00122A17">
        <w:rPr>
          <w:rFonts w:ascii="Arial" w:hAnsi="Arial" w:cs="Arial"/>
          <w:sz w:val="22"/>
          <w:szCs w:val="22"/>
        </w:rPr>
        <w:t>……...</w:t>
      </w:r>
      <w:r w:rsidRPr="00122A17">
        <w:rPr>
          <w:rFonts w:ascii="Arial" w:hAnsi="Arial" w:cs="Arial"/>
          <w:sz w:val="22"/>
          <w:szCs w:val="22"/>
        </w:rPr>
        <w:t xml:space="preserve"> DA) Dinars Algérien pour les entreprises de droits algériens et de</w:t>
      </w:r>
      <w:r w:rsidR="00122A17">
        <w:rPr>
          <w:rFonts w:ascii="Arial" w:hAnsi="Arial" w:cs="Arial"/>
          <w:sz w:val="22"/>
          <w:szCs w:val="22"/>
        </w:rPr>
        <w:t>….……</w:t>
      </w:r>
      <w:r w:rsidRPr="00122A17">
        <w:rPr>
          <w:rFonts w:ascii="Arial" w:hAnsi="Arial" w:cs="Arial"/>
          <w:sz w:val="22"/>
          <w:szCs w:val="22"/>
        </w:rPr>
        <w:t xml:space="preserve"> </w:t>
      </w:r>
      <w:r w:rsidR="00122A17" w:rsidRPr="00122A17">
        <w:rPr>
          <w:rFonts w:ascii="Arial" w:hAnsi="Arial" w:cs="Arial"/>
          <w:sz w:val="22"/>
          <w:szCs w:val="22"/>
        </w:rPr>
        <w:t xml:space="preserve">Euros </w:t>
      </w:r>
      <w:r w:rsidRPr="00122A17">
        <w:rPr>
          <w:rFonts w:ascii="Arial" w:hAnsi="Arial" w:cs="Arial"/>
          <w:sz w:val="22"/>
          <w:szCs w:val="22"/>
        </w:rPr>
        <w:t>(</w:t>
      </w:r>
      <w:r w:rsidR="00122A17">
        <w:rPr>
          <w:rFonts w:ascii="Arial" w:hAnsi="Arial" w:cs="Arial"/>
          <w:sz w:val="22"/>
          <w:szCs w:val="22"/>
        </w:rPr>
        <w:t>…….</w:t>
      </w:r>
      <w:r w:rsidRPr="00122A17">
        <w:rPr>
          <w:rFonts w:ascii="Arial" w:hAnsi="Arial" w:cs="Arial"/>
          <w:sz w:val="22"/>
          <w:szCs w:val="22"/>
        </w:rPr>
        <w:t xml:space="preserve"> €) pour les</w:t>
      </w:r>
      <w:r w:rsidRPr="008202DB">
        <w:rPr>
          <w:rFonts w:ascii="Arial" w:hAnsi="Arial" w:cs="Arial"/>
          <w:sz w:val="22"/>
          <w:szCs w:val="22"/>
        </w:rPr>
        <w:t xml:space="preserve"> entreprises de droits étrangers.</w:t>
      </w:r>
    </w:p>
    <w:p w:rsidR="0045502F" w:rsidRPr="008202DB" w:rsidRDefault="0045502F" w:rsidP="008202DB">
      <w:pPr>
        <w:widowControl w:val="0"/>
        <w:overflowPunct w:val="0"/>
        <w:autoSpaceDE w:val="0"/>
        <w:autoSpaceDN w:val="0"/>
        <w:adjustRightInd w:val="0"/>
        <w:spacing w:line="276" w:lineRule="auto"/>
        <w:ind w:right="-87"/>
        <w:jc w:val="both"/>
        <w:textAlignment w:val="baseline"/>
        <w:rPr>
          <w:rFonts w:ascii="Arial" w:hAnsi="Arial" w:cs="Arial"/>
          <w:bCs/>
          <w:sz w:val="22"/>
          <w:szCs w:val="22"/>
        </w:rPr>
      </w:pPr>
    </w:p>
    <w:p w:rsidR="0045502F" w:rsidRPr="008202DB" w:rsidRDefault="0045502F" w:rsidP="00122A17">
      <w:pPr>
        <w:tabs>
          <w:tab w:val="left" w:pos="5580"/>
        </w:tabs>
        <w:spacing w:line="276" w:lineRule="auto"/>
        <w:ind w:right="-40"/>
        <w:jc w:val="both"/>
        <w:rPr>
          <w:rFonts w:ascii="Arial" w:hAnsi="Arial" w:cs="Arial"/>
          <w:sz w:val="22"/>
          <w:szCs w:val="22"/>
        </w:rPr>
      </w:pPr>
      <w:r w:rsidRPr="008202DB">
        <w:rPr>
          <w:rFonts w:ascii="Arial" w:hAnsi="Arial" w:cs="Arial"/>
          <w:sz w:val="22"/>
          <w:szCs w:val="22"/>
        </w:rPr>
        <w:t>Le paiement sera effectué par virement au compte bancaire SONATRACH :</w:t>
      </w:r>
    </w:p>
    <w:p w:rsidR="0045502F" w:rsidRPr="008202DB" w:rsidRDefault="0045502F" w:rsidP="008202DB">
      <w:pPr>
        <w:tabs>
          <w:tab w:val="left" w:pos="5580"/>
        </w:tabs>
        <w:spacing w:line="276" w:lineRule="auto"/>
        <w:ind w:left="284" w:right="-40"/>
        <w:jc w:val="both"/>
        <w:rPr>
          <w:rFonts w:ascii="Arial" w:hAnsi="Arial" w:cs="Arial"/>
          <w:sz w:val="22"/>
          <w:szCs w:val="22"/>
        </w:rPr>
      </w:pPr>
    </w:p>
    <w:p w:rsidR="0045502F" w:rsidRPr="00122A17" w:rsidRDefault="0045502F" w:rsidP="008202DB">
      <w:pPr>
        <w:tabs>
          <w:tab w:val="left" w:pos="5580"/>
        </w:tabs>
        <w:spacing w:line="276" w:lineRule="auto"/>
        <w:ind w:right="-40"/>
        <w:jc w:val="both"/>
        <w:rPr>
          <w:rFonts w:ascii="Arial" w:hAnsi="Arial" w:cs="Arial"/>
          <w:sz w:val="22"/>
          <w:szCs w:val="22"/>
        </w:rPr>
      </w:pPr>
      <w:r w:rsidRPr="00122A17">
        <w:rPr>
          <w:rFonts w:ascii="Arial" w:hAnsi="Arial" w:cs="Arial"/>
          <w:sz w:val="22"/>
          <w:szCs w:val="22"/>
        </w:rPr>
        <w:t>RIB N° 002 00005 0503264 125 56 ouvert auprès de la Banque Extér</w:t>
      </w:r>
      <w:r w:rsidR="00122A17">
        <w:rPr>
          <w:rFonts w:ascii="Arial" w:hAnsi="Arial" w:cs="Arial"/>
          <w:sz w:val="22"/>
          <w:szCs w:val="22"/>
        </w:rPr>
        <w:t xml:space="preserve">ieure d’Algérie (B.E.A), agence </w:t>
      </w:r>
      <w:r w:rsidRPr="00122A17">
        <w:rPr>
          <w:rFonts w:ascii="Arial" w:hAnsi="Arial" w:cs="Arial"/>
          <w:sz w:val="22"/>
          <w:szCs w:val="22"/>
        </w:rPr>
        <w:t>Djenane El Malik Hydra Alger ou au compte recettes de SONATRACH, Direction Régionale de Tin Fouyé Tabankort/Division Finances.</w:t>
      </w:r>
    </w:p>
    <w:p w:rsidR="0045502F" w:rsidRPr="00122A17" w:rsidRDefault="0045502F" w:rsidP="008202DB">
      <w:pPr>
        <w:widowControl w:val="0"/>
        <w:overflowPunct w:val="0"/>
        <w:autoSpaceDE w:val="0"/>
        <w:autoSpaceDN w:val="0"/>
        <w:adjustRightInd w:val="0"/>
        <w:spacing w:line="276" w:lineRule="auto"/>
        <w:jc w:val="both"/>
        <w:textAlignment w:val="baseline"/>
        <w:rPr>
          <w:rFonts w:ascii="Arial" w:hAnsi="Arial" w:cs="Arial"/>
          <w:sz w:val="22"/>
          <w:szCs w:val="22"/>
        </w:rPr>
      </w:pPr>
    </w:p>
    <w:p w:rsidR="0045502F" w:rsidRPr="008202DB" w:rsidRDefault="0045502F" w:rsidP="008202DB">
      <w:pPr>
        <w:pStyle w:val="Paragraphedeliste"/>
        <w:widowControl w:val="0"/>
        <w:numPr>
          <w:ilvl w:val="0"/>
          <w:numId w:val="73"/>
        </w:numPr>
        <w:overflowPunct w:val="0"/>
        <w:autoSpaceDE w:val="0"/>
        <w:autoSpaceDN w:val="0"/>
        <w:adjustRightInd w:val="0"/>
        <w:spacing w:line="276" w:lineRule="auto"/>
        <w:jc w:val="both"/>
        <w:textAlignment w:val="baseline"/>
        <w:rPr>
          <w:rFonts w:ascii="Arial" w:hAnsi="Arial" w:cs="Arial"/>
          <w:sz w:val="22"/>
          <w:szCs w:val="22"/>
        </w:rPr>
      </w:pPr>
      <w:r w:rsidRPr="008202DB">
        <w:rPr>
          <w:rFonts w:ascii="Arial" w:hAnsi="Arial" w:cs="Arial"/>
          <w:sz w:val="22"/>
          <w:szCs w:val="22"/>
        </w:rPr>
        <w:t>Le mode de soumission en deux étapes s’applique au présent Appel d’Offres.</w:t>
      </w:r>
    </w:p>
    <w:p w:rsidR="0045502F" w:rsidRPr="008202DB" w:rsidRDefault="0045502F" w:rsidP="008202DB">
      <w:pPr>
        <w:spacing w:line="276" w:lineRule="auto"/>
        <w:jc w:val="both"/>
        <w:rPr>
          <w:rFonts w:ascii="Arial" w:hAnsi="Arial" w:cs="Arial"/>
          <w:sz w:val="22"/>
          <w:szCs w:val="22"/>
        </w:rPr>
      </w:pPr>
    </w:p>
    <w:p w:rsidR="0045502F" w:rsidRPr="008202DB" w:rsidRDefault="0045502F" w:rsidP="008202DB">
      <w:pPr>
        <w:pStyle w:val="Paragraphedeliste"/>
        <w:numPr>
          <w:ilvl w:val="0"/>
          <w:numId w:val="73"/>
        </w:numPr>
        <w:spacing w:line="276" w:lineRule="auto"/>
        <w:jc w:val="both"/>
        <w:rPr>
          <w:rFonts w:ascii="Arial" w:hAnsi="Arial" w:cs="Arial"/>
          <w:sz w:val="22"/>
          <w:szCs w:val="22"/>
        </w:rPr>
      </w:pPr>
      <w:r w:rsidRPr="008202DB">
        <w:rPr>
          <w:rFonts w:ascii="Arial" w:hAnsi="Arial" w:cs="Arial"/>
          <w:sz w:val="22"/>
          <w:szCs w:val="22"/>
        </w:rPr>
        <w:t>Au titre de la première étape du présent appel d'offres, les offres techniques sans aucune indication de prix doivent être déposées dans des plis anonymes et ne portera que la mention suivante :</w:t>
      </w:r>
    </w:p>
    <w:p w:rsidR="0045502F" w:rsidRPr="008202DB" w:rsidRDefault="0045502F" w:rsidP="008202DB">
      <w:pPr>
        <w:spacing w:line="276" w:lineRule="auto"/>
        <w:jc w:val="center"/>
        <w:rPr>
          <w:rFonts w:ascii="Arial" w:hAnsi="Arial" w:cs="Arial"/>
          <w:b/>
          <w:bCs/>
          <w:sz w:val="22"/>
          <w:szCs w:val="22"/>
        </w:rPr>
      </w:pPr>
      <w:r w:rsidRPr="008202DB">
        <w:rPr>
          <w:rFonts w:ascii="Arial" w:hAnsi="Arial" w:cs="Arial"/>
          <w:b/>
          <w:bCs/>
          <w:sz w:val="22"/>
          <w:szCs w:val="22"/>
        </w:rPr>
        <w:t>Appel d'Offres National et International Restreint</w:t>
      </w:r>
    </w:p>
    <w:p w:rsidR="0045502F" w:rsidRPr="008202DB" w:rsidRDefault="0045502F" w:rsidP="008202DB">
      <w:pPr>
        <w:spacing w:line="276" w:lineRule="auto"/>
        <w:jc w:val="center"/>
        <w:rPr>
          <w:rFonts w:ascii="Arial" w:hAnsi="Arial" w:cs="Arial"/>
          <w:b/>
          <w:bCs/>
          <w:sz w:val="22"/>
          <w:szCs w:val="22"/>
        </w:rPr>
      </w:pPr>
      <w:r w:rsidRPr="008202DB">
        <w:rPr>
          <w:rFonts w:ascii="Arial" w:eastAsia="Arial" w:hAnsi="Arial" w:cs="Arial"/>
          <w:b/>
          <w:bCs/>
          <w:w w:val="105"/>
          <w:sz w:val="22"/>
          <w:szCs w:val="22"/>
          <w:lang w:eastAsia="en-US"/>
        </w:rPr>
        <w:t>N°</w:t>
      </w:r>
      <w:r w:rsidR="00E219DF" w:rsidRPr="008202DB">
        <w:rPr>
          <w:rFonts w:ascii="Arial" w:eastAsia="Arial" w:hAnsi="Arial" w:cs="Arial"/>
          <w:b/>
          <w:bCs/>
          <w:w w:val="105"/>
          <w:sz w:val="22"/>
          <w:szCs w:val="22"/>
          <w:lang w:eastAsia="en-US"/>
        </w:rPr>
        <w:t>05/XP/TFT/2018.</w:t>
      </w:r>
    </w:p>
    <w:p w:rsidR="00473BCE" w:rsidRPr="00BA6B94" w:rsidRDefault="00473BCE" w:rsidP="00BA6B94">
      <w:pPr>
        <w:spacing w:line="276" w:lineRule="auto"/>
        <w:jc w:val="center"/>
        <w:rPr>
          <w:rFonts w:ascii="Arial" w:hAnsi="Arial" w:cs="Arial"/>
          <w:sz w:val="22"/>
          <w:szCs w:val="22"/>
        </w:rPr>
      </w:pPr>
      <w:r w:rsidRPr="008202DB">
        <w:rPr>
          <w:rFonts w:ascii="Arial" w:hAnsi="Arial" w:cs="Arial"/>
          <w:color w:val="000000" w:themeColor="text1"/>
          <w:sz w:val="22"/>
          <w:szCs w:val="22"/>
        </w:rPr>
        <w:t>« </w:t>
      </w:r>
      <w:r w:rsidR="00AB5910" w:rsidRPr="008202DB">
        <w:rPr>
          <w:rFonts w:ascii="Arial" w:hAnsi="Arial" w:cs="Arial"/>
          <w:sz w:val="22"/>
          <w:szCs w:val="22"/>
        </w:rPr>
        <w:t>Réalisation d’étude d’ingénierie,</w:t>
      </w:r>
      <w:r w:rsidR="002978BF" w:rsidRPr="008202DB">
        <w:rPr>
          <w:rFonts w:ascii="Arial" w:hAnsi="Arial" w:cs="Arial"/>
          <w:sz w:val="22"/>
          <w:szCs w:val="22"/>
        </w:rPr>
        <w:t xml:space="preserve"> </w:t>
      </w:r>
      <w:r w:rsidR="00AB5910" w:rsidRPr="008202DB">
        <w:rPr>
          <w:rFonts w:ascii="Arial" w:hAnsi="Arial" w:cs="Arial"/>
          <w:sz w:val="22"/>
          <w:szCs w:val="22"/>
        </w:rPr>
        <w:t xml:space="preserve">fourniture, montage et mise en service d’un projet de rénovation de </w:t>
      </w:r>
      <w:r w:rsidRPr="008202DB">
        <w:rPr>
          <w:rFonts w:ascii="Arial" w:hAnsi="Arial" w:cs="Arial"/>
          <w:sz w:val="22"/>
          <w:szCs w:val="22"/>
        </w:rPr>
        <w:t xml:space="preserve">quatre (04) </w:t>
      </w:r>
      <w:r w:rsidR="00AB5910" w:rsidRPr="008202DB">
        <w:rPr>
          <w:rFonts w:ascii="Arial" w:hAnsi="Arial" w:cs="Arial"/>
          <w:sz w:val="22"/>
          <w:szCs w:val="22"/>
        </w:rPr>
        <w:t>unités</w:t>
      </w:r>
      <w:r w:rsidRPr="008202DB">
        <w:rPr>
          <w:rFonts w:ascii="Arial" w:hAnsi="Arial" w:cs="Arial"/>
          <w:sz w:val="22"/>
          <w:szCs w:val="22"/>
        </w:rPr>
        <w:t xml:space="preserve"> de production et acquisition de quatre (04) nouveaux compresseurs</w:t>
      </w:r>
      <w:r w:rsidR="00196281">
        <w:rPr>
          <w:rFonts w:ascii="Arial" w:hAnsi="Arial" w:cs="Arial"/>
          <w:sz w:val="22"/>
          <w:szCs w:val="22"/>
        </w:rPr>
        <w:t xml:space="preserve"> </w:t>
      </w:r>
      <w:r w:rsidR="00AB5910" w:rsidRPr="008202DB">
        <w:rPr>
          <w:rFonts w:ascii="Arial" w:hAnsi="Arial" w:cs="Arial"/>
          <w:sz w:val="22"/>
          <w:szCs w:val="22"/>
        </w:rPr>
        <w:t xml:space="preserve">de la Direction Régionale de Tin Fouyé Tabankort (TFT) </w:t>
      </w:r>
      <w:r w:rsidRPr="008202DB">
        <w:rPr>
          <w:rFonts w:ascii="Arial" w:hAnsi="Arial" w:cs="Arial"/>
          <w:color w:val="000000" w:themeColor="text1"/>
          <w:sz w:val="22"/>
          <w:szCs w:val="22"/>
        </w:rPr>
        <w:t>».</w:t>
      </w:r>
    </w:p>
    <w:p w:rsidR="0045502F" w:rsidRPr="008202DB" w:rsidRDefault="00473BCE" w:rsidP="008202DB">
      <w:pPr>
        <w:spacing w:line="276" w:lineRule="auto"/>
        <w:ind w:left="543" w:right="426"/>
        <w:jc w:val="center"/>
        <w:rPr>
          <w:rFonts w:ascii="Arial" w:eastAsia="Arial" w:hAnsi="Arial" w:cs="Arial"/>
          <w:w w:val="105"/>
          <w:sz w:val="22"/>
          <w:szCs w:val="22"/>
          <w:lang w:eastAsia="en-US"/>
        </w:rPr>
      </w:pPr>
      <w:r w:rsidRPr="008202DB">
        <w:rPr>
          <w:rFonts w:ascii="Arial" w:eastAsia="Arial" w:hAnsi="Arial" w:cs="Arial"/>
          <w:b/>
          <w:bCs/>
          <w:w w:val="105"/>
          <w:sz w:val="22"/>
          <w:szCs w:val="22"/>
          <w:lang w:eastAsia="en-US"/>
        </w:rPr>
        <w:t xml:space="preserve"> </w:t>
      </w:r>
      <w:r w:rsidR="00AB5910" w:rsidRPr="008202DB">
        <w:rPr>
          <w:rFonts w:ascii="Arial" w:eastAsia="Arial" w:hAnsi="Arial" w:cs="Arial"/>
          <w:b/>
          <w:bCs/>
          <w:w w:val="105"/>
          <w:sz w:val="22"/>
          <w:szCs w:val="22"/>
          <w:lang w:eastAsia="en-US"/>
        </w:rPr>
        <w:t>(Offre</w:t>
      </w:r>
      <w:r w:rsidR="0045502F" w:rsidRPr="008202DB">
        <w:rPr>
          <w:rFonts w:ascii="Arial" w:eastAsia="Arial" w:hAnsi="Arial" w:cs="Arial"/>
          <w:b/>
          <w:bCs/>
          <w:w w:val="105"/>
          <w:sz w:val="22"/>
          <w:szCs w:val="22"/>
          <w:lang w:eastAsia="en-US"/>
        </w:rPr>
        <w:t xml:space="preserve"> </w:t>
      </w:r>
      <w:r w:rsidR="006C14F0" w:rsidRPr="008202DB">
        <w:rPr>
          <w:rFonts w:ascii="Arial" w:eastAsia="Arial" w:hAnsi="Arial" w:cs="Arial"/>
          <w:b/>
          <w:bCs/>
          <w:w w:val="105"/>
          <w:sz w:val="22"/>
          <w:szCs w:val="22"/>
          <w:lang w:eastAsia="en-US"/>
        </w:rPr>
        <w:t>Technique)</w:t>
      </w:r>
      <w:r w:rsidR="0045502F" w:rsidRPr="008202DB">
        <w:rPr>
          <w:rFonts w:ascii="Arial" w:eastAsia="Arial" w:hAnsi="Arial" w:cs="Arial"/>
          <w:w w:val="105"/>
          <w:sz w:val="22"/>
          <w:szCs w:val="22"/>
          <w:lang w:eastAsia="en-US"/>
        </w:rPr>
        <w:t xml:space="preserve"> </w:t>
      </w:r>
    </w:p>
    <w:p w:rsidR="0045502F" w:rsidRPr="008202DB" w:rsidRDefault="0045502F" w:rsidP="008202DB">
      <w:pPr>
        <w:spacing w:line="276" w:lineRule="auto"/>
        <w:ind w:left="543" w:right="426"/>
        <w:jc w:val="center"/>
        <w:rPr>
          <w:rFonts w:ascii="Arial" w:eastAsia="Arial" w:hAnsi="Arial" w:cs="Arial"/>
          <w:w w:val="105"/>
          <w:sz w:val="22"/>
          <w:szCs w:val="22"/>
          <w:lang w:eastAsia="en-US"/>
        </w:rPr>
      </w:pPr>
      <w:r w:rsidRPr="008202DB">
        <w:rPr>
          <w:rFonts w:ascii="Arial" w:eastAsia="Arial" w:hAnsi="Arial" w:cs="Arial"/>
          <w:w w:val="105"/>
          <w:sz w:val="22"/>
          <w:szCs w:val="22"/>
          <w:lang w:eastAsia="en-US"/>
        </w:rPr>
        <w:t>« Soumission à ne pas ouvrir »</w:t>
      </w:r>
    </w:p>
    <w:p w:rsidR="0045502F" w:rsidRPr="00122A17" w:rsidRDefault="0045502F" w:rsidP="008202DB">
      <w:pPr>
        <w:pStyle w:val="Corpsdetexte"/>
        <w:spacing w:line="276" w:lineRule="auto"/>
        <w:rPr>
          <w:w w:val="105"/>
          <w:sz w:val="22"/>
          <w:szCs w:val="22"/>
        </w:rPr>
      </w:pPr>
      <w:r w:rsidRPr="00122A17">
        <w:rPr>
          <w:w w:val="105"/>
          <w:sz w:val="22"/>
          <w:szCs w:val="22"/>
        </w:rPr>
        <w:t>Les plis doivent être envoyés à l'adresse suivante:</w:t>
      </w:r>
    </w:p>
    <w:p w:rsidR="00BA6B94" w:rsidRPr="00AD4F53" w:rsidRDefault="00BA6B94" w:rsidP="00BA6B94">
      <w:pPr>
        <w:spacing w:before="117" w:line="276" w:lineRule="auto"/>
        <w:ind w:left="581" w:right="652"/>
        <w:jc w:val="center"/>
        <w:rPr>
          <w:rFonts w:asciiTheme="minorBidi" w:eastAsia="Arial" w:hAnsiTheme="minorBidi" w:cstheme="minorBidi"/>
          <w:w w:val="105"/>
          <w:sz w:val="22"/>
          <w:szCs w:val="22"/>
          <w:lang w:eastAsia="en-US"/>
        </w:rPr>
      </w:pPr>
      <w:r w:rsidRPr="00AD4F53">
        <w:rPr>
          <w:rFonts w:asciiTheme="minorBidi" w:eastAsia="Arial" w:hAnsiTheme="minorBidi" w:cstheme="minorBidi"/>
          <w:w w:val="105"/>
          <w:sz w:val="22"/>
          <w:szCs w:val="22"/>
          <w:lang w:eastAsia="en-US"/>
        </w:rPr>
        <w:t>SONATRACH, Acti</w:t>
      </w:r>
      <w:r>
        <w:rPr>
          <w:rFonts w:asciiTheme="minorBidi" w:eastAsia="Arial" w:hAnsiTheme="minorBidi" w:cstheme="minorBidi"/>
          <w:w w:val="105"/>
          <w:sz w:val="22"/>
          <w:szCs w:val="22"/>
          <w:lang w:eastAsia="en-US"/>
        </w:rPr>
        <w:t>vité Exploration &amp; Production,</w:t>
      </w:r>
      <w:r w:rsidR="00196281">
        <w:rPr>
          <w:rFonts w:asciiTheme="minorBidi" w:eastAsia="Arial" w:hAnsiTheme="minorBidi" w:cstheme="minorBidi"/>
          <w:w w:val="105"/>
          <w:sz w:val="22"/>
          <w:szCs w:val="22"/>
          <w:lang w:eastAsia="en-US"/>
        </w:rPr>
        <w:t xml:space="preserve"> </w:t>
      </w:r>
      <w:r w:rsidRPr="00AD4F53">
        <w:rPr>
          <w:rFonts w:asciiTheme="minorBidi" w:eastAsia="Arial" w:hAnsiTheme="minorBidi" w:cstheme="minorBidi"/>
          <w:w w:val="105"/>
          <w:sz w:val="22"/>
          <w:szCs w:val="22"/>
          <w:lang w:eastAsia="en-US"/>
        </w:rPr>
        <w:t xml:space="preserve">Division Production, Direction Régionale TFT, </w:t>
      </w:r>
    </w:p>
    <w:p w:rsidR="00BA6B94" w:rsidRPr="00AD4F53" w:rsidRDefault="00BA6B94" w:rsidP="00BA6B94">
      <w:pPr>
        <w:spacing w:before="117" w:line="276" w:lineRule="auto"/>
        <w:ind w:left="581" w:right="652"/>
        <w:jc w:val="center"/>
        <w:rPr>
          <w:rFonts w:asciiTheme="minorBidi" w:eastAsia="Arial" w:hAnsiTheme="minorBidi" w:cstheme="minorBidi"/>
          <w:sz w:val="22"/>
          <w:szCs w:val="22"/>
          <w:highlight w:val="yellow"/>
          <w:lang w:eastAsia="en-US"/>
        </w:rPr>
      </w:pPr>
      <w:r w:rsidRPr="00AD4F53">
        <w:rPr>
          <w:rFonts w:asciiTheme="minorBidi" w:eastAsia="Arial" w:hAnsiTheme="minorBidi" w:cstheme="minorBidi"/>
          <w:w w:val="105"/>
          <w:sz w:val="22"/>
          <w:szCs w:val="22"/>
          <w:lang w:eastAsia="en-US"/>
        </w:rPr>
        <w:t>Division Finances / Service Juridique, Bureau 105</w:t>
      </w:r>
    </w:p>
    <w:p w:rsidR="0045502F" w:rsidRPr="008202DB" w:rsidRDefault="00BA6B94" w:rsidP="00BA6B94">
      <w:pPr>
        <w:tabs>
          <w:tab w:val="left" w:pos="5580"/>
        </w:tabs>
        <w:spacing w:after="240" w:line="276" w:lineRule="auto"/>
        <w:jc w:val="center"/>
        <w:rPr>
          <w:rFonts w:ascii="Arial" w:hAnsi="Arial" w:cs="Arial"/>
          <w:b/>
          <w:bCs/>
          <w:sz w:val="22"/>
          <w:szCs w:val="22"/>
          <w:lang w:val="en-US"/>
        </w:rPr>
      </w:pPr>
      <w:r w:rsidRPr="003C49B5">
        <w:rPr>
          <w:rFonts w:asciiTheme="minorBidi" w:eastAsia="Arial" w:hAnsiTheme="minorBidi" w:cstheme="minorBidi"/>
          <w:w w:val="105"/>
          <w:sz w:val="22"/>
          <w:szCs w:val="22"/>
          <w:lang w:val="en-US" w:eastAsia="en-US"/>
        </w:rPr>
        <w:t>BP 66</w:t>
      </w:r>
      <w:r w:rsidR="00196281" w:rsidRPr="003C49B5">
        <w:rPr>
          <w:rFonts w:asciiTheme="minorBidi" w:eastAsia="Arial" w:hAnsiTheme="minorBidi" w:cstheme="minorBidi"/>
          <w:w w:val="105"/>
          <w:sz w:val="22"/>
          <w:szCs w:val="22"/>
          <w:lang w:val="en-US" w:eastAsia="en-US"/>
        </w:rPr>
        <w:t xml:space="preserve"> </w:t>
      </w:r>
      <w:r w:rsidRPr="003C49B5">
        <w:rPr>
          <w:rFonts w:asciiTheme="minorBidi" w:eastAsia="Arial" w:hAnsiTheme="minorBidi" w:cstheme="minorBidi"/>
          <w:w w:val="105"/>
          <w:sz w:val="22"/>
          <w:szCs w:val="22"/>
          <w:lang w:val="en-US" w:eastAsia="en-US"/>
        </w:rPr>
        <w:t>IN AMENAS - Wilaya d’ILLIZI Algérie</w:t>
      </w:r>
    </w:p>
    <w:p w:rsidR="0045502F" w:rsidRPr="008202DB" w:rsidRDefault="0045502F" w:rsidP="008202D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Ou les déposer à la même adresse par porteur.</w:t>
      </w:r>
    </w:p>
    <w:p w:rsidR="003302CB" w:rsidRDefault="0045502F" w:rsidP="003302C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Au plus tard soixante (60) jours, à partir de la date de parution de l'Appel d'Offres dans Le BAOSEM</w:t>
      </w:r>
    </w:p>
    <w:p w:rsidR="003302CB" w:rsidRDefault="0045502F" w:rsidP="003302C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w:t>
      </w:r>
      <w:r w:rsidR="003302CB">
        <w:rPr>
          <w:rFonts w:ascii="Arial" w:eastAsia="Arial" w:hAnsi="Arial" w:cs="Arial"/>
          <w:w w:val="110"/>
          <w:sz w:val="22"/>
          <w:szCs w:val="22"/>
          <w:lang w:eastAsia="en-US"/>
        </w:rPr>
        <w:br w:type="page"/>
      </w:r>
    </w:p>
    <w:p w:rsidR="0045502F" w:rsidRPr="008202DB" w:rsidRDefault="0045502F" w:rsidP="008202D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lastRenderedPageBreak/>
        <w:t>Dans le cas où le jour de la clôture coïncide avec un jour férié et/ou un jour de repos légal, les plis peuvent être déposés le jour ouvrable suivant.</w:t>
      </w:r>
    </w:p>
    <w:p w:rsidR="0045502F" w:rsidRPr="008202DB" w:rsidRDefault="0045502F" w:rsidP="008202D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Dans tous les cas, le cachet du bureau d'ordre de la Direction Régionale TFT faisant foi.</w:t>
      </w:r>
    </w:p>
    <w:p w:rsidR="0045502F" w:rsidRPr="008202DB" w:rsidRDefault="00122A17" w:rsidP="00122A17">
      <w:pPr>
        <w:widowControl w:val="0"/>
        <w:autoSpaceDE w:val="0"/>
        <w:autoSpaceDN w:val="0"/>
        <w:spacing w:before="10" w:line="276" w:lineRule="auto"/>
        <w:ind w:left="99" w:right="224"/>
        <w:jc w:val="both"/>
        <w:rPr>
          <w:rFonts w:ascii="Arial" w:eastAsia="Arial" w:hAnsi="Arial" w:cs="Arial"/>
          <w:w w:val="110"/>
          <w:sz w:val="22"/>
          <w:szCs w:val="22"/>
          <w:lang w:eastAsia="en-US"/>
        </w:rPr>
      </w:pPr>
      <w:r>
        <w:rPr>
          <w:rFonts w:ascii="Arial" w:eastAsia="Arial" w:hAnsi="Arial" w:cs="Arial"/>
          <w:w w:val="110"/>
          <w:sz w:val="22"/>
          <w:szCs w:val="22"/>
          <w:lang w:eastAsia="en-US"/>
        </w:rPr>
        <w:t xml:space="preserve">Les plis au titre </w:t>
      </w:r>
      <w:r w:rsidR="0045502F" w:rsidRPr="008202DB">
        <w:rPr>
          <w:rFonts w:ascii="Arial" w:eastAsia="Arial" w:hAnsi="Arial" w:cs="Arial"/>
          <w:w w:val="110"/>
          <w:sz w:val="22"/>
          <w:szCs w:val="22"/>
          <w:lang w:eastAsia="en-US"/>
        </w:rPr>
        <w:t>de la première étape seront ouverts en présence du/des représentant(s) des soumissionnaires qui le souhaitent, à la séance d'ouverture dont le lieu, la date et l'heure leur seront communiqués dans l'invitation d'y assister, qui sera adressée à tous les soumissionnaires ayant retiré le DAO.</w:t>
      </w:r>
    </w:p>
    <w:p w:rsidR="0045502F" w:rsidRPr="008202DB" w:rsidRDefault="00810D7C" w:rsidP="003302C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 xml:space="preserve">Les </w:t>
      </w:r>
      <w:r w:rsidR="0045502F" w:rsidRPr="008202DB">
        <w:rPr>
          <w:rFonts w:ascii="Arial" w:eastAsia="Arial" w:hAnsi="Arial" w:cs="Arial"/>
          <w:w w:val="110"/>
          <w:sz w:val="22"/>
          <w:szCs w:val="22"/>
          <w:lang w:eastAsia="en-US"/>
        </w:rPr>
        <w:t>Offres techniques sont assort</w:t>
      </w:r>
      <w:r w:rsidRPr="008202DB">
        <w:rPr>
          <w:rFonts w:ascii="Arial" w:eastAsia="Arial" w:hAnsi="Arial" w:cs="Arial"/>
          <w:w w:val="110"/>
          <w:sz w:val="22"/>
          <w:szCs w:val="22"/>
          <w:lang w:eastAsia="en-US"/>
        </w:rPr>
        <w:t>i</w:t>
      </w:r>
      <w:r w:rsidR="00122A17">
        <w:rPr>
          <w:rFonts w:ascii="Arial" w:eastAsia="Arial" w:hAnsi="Arial" w:cs="Arial"/>
          <w:w w:val="110"/>
          <w:sz w:val="22"/>
          <w:szCs w:val="22"/>
          <w:lang w:eastAsia="en-US"/>
        </w:rPr>
        <w:t>es d'une caution de soumission.</w:t>
      </w:r>
      <w:r w:rsidRPr="008202DB">
        <w:rPr>
          <w:rFonts w:ascii="Arial" w:eastAsia="Arial" w:hAnsi="Arial" w:cs="Arial"/>
          <w:w w:val="110"/>
          <w:sz w:val="22"/>
          <w:szCs w:val="22"/>
          <w:lang w:eastAsia="en-US"/>
        </w:rPr>
        <w:t>…</w:t>
      </w:r>
      <w:r w:rsidR="00E219DF" w:rsidRPr="008202DB">
        <w:rPr>
          <w:rFonts w:ascii="Arial" w:eastAsia="Arial" w:hAnsi="Arial" w:cs="Arial"/>
          <w:w w:val="110"/>
          <w:sz w:val="22"/>
          <w:szCs w:val="22"/>
          <w:lang w:eastAsia="en-US"/>
        </w:rPr>
        <w:t>………</w:t>
      </w:r>
      <w:r w:rsidR="00122A17">
        <w:rPr>
          <w:rFonts w:ascii="Arial" w:eastAsia="Arial" w:hAnsi="Arial" w:cs="Arial"/>
          <w:w w:val="110"/>
          <w:sz w:val="22"/>
          <w:szCs w:val="22"/>
          <w:lang w:eastAsia="en-US"/>
        </w:rPr>
        <w:t xml:space="preserve">Dinars Algériens </w:t>
      </w:r>
      <w:r w:rsidR="0045502F" w:rsidRPr="008202DB">
        <w:rPr>
          <w:rFonts w:ascii="Arial" w:eastAsia="Arial" w:hAnsi="Arial" w:cs="Arial"/>
          <w:w w:val="110"/>
          <w:sz w:val="22"/>
          <w:szCs w:val="22"/>
          <w:lang w:eastAsia="en-US"/>
        </w:rPr>
        <w:t>(</w:t>
      </w:r>
      <w:r w:rsidR="00E219DF" w:rsidRPr="008202DB">
        <w:rPr>
          <w:rFonts w:ascii="Arial" w:eastAsia="Arial" w:hAnsi="Arial" w:cs="Arial"/>
          <w:w w:val="110"/>
          <w:sz w:val="22"/>
          <w:szCs w:val="22"/>
          <w:lang w:eastAsia="en-US"/>
        </w:rPr>
        <w:t>…………………</w:t>
      </w:r>
      <w:r w:rsidR="0045502F" w:rsidRPr="008202DB">
        <w:rPr>
          <w:rFonts w:ascii="Arial" w:eastAsia="Arial" w:hAnsi="Arial" w:cs="Arial"/>
          <w:w w:val="110"/>
          <w:sz w:val="22"/>
          <w:szCs w:val="22"/>
          <w:lang w:eastAsia="en-US"/>
        </w:rPr>
        <w:t xml:space="preserve">DA) pour les soumissionnaires de droit Algérien ou </w:t>
      </w:r>
      <w:r w:rsidR="00E219DF" w:rsidRPr="008202DB">
        <w:rPr>
          <w:rFonts w:ascii="Arial" w:eastAsia="Arial" w:hAnsi="Arial" w:cs="Arial"/>
          <w:w w:val="110"/>
          <w:sz w:val="22"/>
          <w:szCs w:val="22"/>
          <w:lang w:eastAsia="en-US"/>
        </w:rPr>
        <w:t>……………..</w:t>
      </w:r>
      <w:r w:rsidR="0045502F" w:rsidRPr="008202DB">
        <w:rPr>
          <w:rFonts w:ascii="Arial" w:eastAsia="Arial" w:hAnsi="Arial" w:cs="Arial"/>
          <w:w w:val="110"/>
          <w:sz w:val="22"/>
          <w:szCs w:val="22"/>
          <w:lang w:eastAsia="en-US"/>
        </w:rPr>
        <w:t>Euros (</w:t>
      </w:r>
      <w:r w:rsidR="00E219DF" w:rsidRPr="008202DB">
        <w:rPr>
          <w:rFonts w:ascii="Arial" w:eastAsia="Arial" w:hAnsi="Arial" w:cs="Arial"/>
          <w:w w:val="110"/>
          <w:sz w:val="22"/>
          <w:szCs w:val="22"/>
          <w:lang w:eastAsia="en-US"/>
        </w:rPr>
        <w:t>……………..</w:t>
      </w:r>
      <w:r w:rsidR="0045502F" w:rsidRPr="008202DB">
        <w:rPr>
          <w:rFonts w:ascii="Arial" w:eastAsia="Arial" w:hAnsi="Arial" w:cs="Arial"/>
          <w:w w:val="110"/>
          <w:sz w:val="22"/>
          <w:szCs w:val="22"/>
          <w:lang w:eastAsia="en-US"/>
        </w:rPr>
        <w:t>€) pour les soumissionnaires de droit étranger, dont la durée de validité (de la garantie de l'offre) est égale à la durée de validité de l'offre, soit cent vingt (120) jours, assortie d'un délai supplémentaire de trente (30) jours calendaires, soit une durée de validité globale de cent cinquante (150) jours à partir de la date d'ouverture des plis.</w:t>
      </w:r>
    </w:p>
    <w:p w:rsidR="0045502F" w:rsidRPr="00122A17" w:rsidRDefault="0045502F" w:rsidP="00122A17">
      <w:pPr>
        <w:pStyle w:val="Paragraphedeliste"/>
        <w:widowControl w:val="0"/>
        <w:numPr>
          <w:ilvl w:val="0"/>
          <w:numId w:val="39"/>
        </w:numPr>
        <w:autoSpaceDE w:val="0"/>
        <w:autoSpaceDN w:val="0"/>
        <w:spacing w:before="10" w:after="240" w:line="276" w:lineRule="auto"/>
        <w:ind w:left="368"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Les soumissionnaires dont les offres techniques ont été déclarés conformes aux exigences du dossier d'Appel d'offres, seront invités à soumettre une offre financière, dans des plis anonymes et ne portera que la mention suivante :</w:t>
      </w:r>
    </w:p>
    <w:p w:rsidR="0045502F" w:rsidRPr="008202DB" w:rsidRDefault="0045502F" w:rsidP="008202DB">
      <w:pPr>
        <w:spacing w:line="276" w:lineRule="auto"/>
        <w:jc w:val="center"/>
        <w:rPr>
          <w:rFonts w:ascii="Arial" w:hAnsi="Arial" w:cs="Arial"/>
          <w:b/>
          <w:bCs/>
          <w:sz w:val="22"/>
          <w:szCs w:val="22"/>
        </w:rPr>
      </w:pPr>
      <w:r w:rsidRPr="008202DB">
        <w:rPr>
          <w:rFonts w:ascii="Arial" w:hAnsi="Arial" w:cs="Arial"/>
          <w:b/>
          <w:bCs/>
          <w:sz w:val="22"/>
          <w:szCs w:val="22"/>
        </w:rPr>
        <w:t>Appel d'Offres National et International Restreint</w:t>
      </w:r>
    </w:p>
    <w:p w:rsidR="0045502F" w:rsidRPr="008202DB" w:rsidRDefault="0045502F" w:rsidP="00122A17">
      <w:pPr>
        <w:spacing w:after="240" w:line="276" w:lineRule="auto"/>
        <w:jc w:val="center"/>
        <w:rPr>
          <w:rFonts w:ascii="Arial" w:hAnsi="Arial" w:cs="Arial"/>
          <w:b/>
          <w:bCs/>
          <w:sz w:val="22"/>
          <w:szCs w:val="22"/>
        </w:rPr>
      </w:pPr>
      <w:r w:rsidRPr="008202DB">
        <w:rPr>
          <w:rFonts w:ascii="Arial" w:eastAsia="Arial" w:hAnsi="Arial" w:cs="Arial"/>
          <w:b/>
          <w:bCs/>
          <w:w w:val="105"/>
          <w:sz w:val="22"/>
          <w:szCs w:val="22"/>
          <w:lang w:eastAsia="en-US"/>
        </w:rPr>
        <w:t>N°</w:t>
      </w:r>
      <w:r w:rsidR="00E219DF" w:rsidRPr="008202DB">
        <w:rPr>
          <w:rFonts w:ascii="Arial" w:eastAsia="Arial" w:hAnsi="Arial" w:cs="Arial"/>
          <w:b/>
          <w:bCs/>
          <w:w w:val="105"/>
          <w:sz w:val="22"/>
          <w:szCs w:val="22"/>
          <w:lang w:eastAsia="en-US"/>
        </w:rPr>
        <w:t>05/XP/TFT/2018</w:t>
      </w:r>
    </w:p>
    <w:p w:rsidR="00AB5910" w:rsidRPr="00122A17" w:rsidRDefault="00AB5910" w:rsidP="00122A17">
      <w:pPr>
        <w:spacing w:line="276" w:lineRule="auto"/>
        <w:jc w:val="center"/>
        <w:rPr>
          <w:rFonts w:ascii="Arial" w:hAnsi="Arial" w:cs="Arial"/>
          <w:sz w:val="22"/>
          <w:szCs w:val="22"/>
        </w:rPr>
      </w:pPr>
      <w:r w:rsidRPr="008202DB">
        <w:rPr>
          <w:rFonts w:ascii="Arial" w:hAnsi="Arial" w:cs="Arial"/>
          <w:color w:val="000000" w:themeColor="text1"/>
          <w:sz w:val="22"/>
          <w:szCs w:val="22"/>
        </w:rPr>
        <w:t>« </w:t>
      </w:r>
      <w:r w:rsidRPr="008202DB">
        <w:rPr>
          <w:rFonts w:ascii="Arial" w:hAnsi="Arial" w:cs="Arial"/>
          <w:sz w:val="22"/>
          <w:szCs w:val="22"/>
        </w:rPr>
        <w:t>Réalisation d’étude d’ingénierie,</w:t>
      </w:r>
      <w:r w:rsidR="002978BF" w:rsidRPr="008202DB">
        <w:rPr>
          <w:rFonts w:ascii="Arial" w:hAnsi="Arial" w:cs="Arial"/>
          <w:sz w:val="22"/>
          <w:szCs w:val="22"/>
        </w:rPr>
        <w:t xml:space="preserve"> </w:t>
      </w:r>
      <w:r w:rsidRPr="008202DB">
        <w:rPr>
          <w:rFonts w:ascii="Arial" w:hAnsi="Arial" w:cs="Arial"/>
          <w:sz w:val="22"/>
          <w:szCs w:val="22"/>
        </w:rPr>
        <w:t>fourniture, montage et mise en service d’un projet de rénovation de quatre (04) unités de production et acquisition de qua</w:t>
      </w:r>
      <w:r w:rsidR="00122A17">
        <w:rPr>
          <w:rFonts w:ascii="Arial" w:hAnsi="Arial" w:cs="Arial"/>
          <w:sz w:val="22"/>
          <w:szCs w:val="22"/>
        </w:rPr>
        <w:t xml:space="preserve">tre (04) nouveaux compresseurs </w:t>
      </w:r>
      <w:r w:rsidRPr="008202DB">
        <w:rPr>
          <w:rFonts w:ascii="Arial" w:hAnsi="Arial" w:cs="Arial"/>
          <w:sz w:val="22"/>
          <w:szCs w:val="22"/>
        </w:rPr>
        <w:t xml:space="preserve">de la Direction Régionale de Tin Fouyé Tabankort (TFT) </w:t>
      </w:r>
      <w:r w:rsidRPr="008202DB">
        <w:rPr>
          <w:rFonts w:ascii="Arial" w:hAnsi="Arial" w:cs="Arial"/>
          <w:color w:val="000000" w:themeColor="text1"/>
          <w:sz w:val="22"/>
          <w:szCs w:val="22"/>
        </w:rPr>
        <w:t>».</w:t>
      </w:r>
    </w:p>
    <w:p w:rsidR="0045502F" w:rsidRPr="008202DB" w:rsidRDefault="00AB5910" w:rsidP="008202DB">
      <w:pPr>
        <w:spacing w:line="276" w:lineRule="auto"/>
        <w:ind w:left="543" w:right="426"/>
        <w:jc w:val="center"/>
        <w:rPr>
          <w:rFonts w:ascii="Arial" w:eastAsia="Arial" w:hAnsi="Arial" w:cs="Arial"/>
          <w:w w:val="105"/>
          <w:sz w:val="22"/>
          <w:szCs w:val="22"/>
          <w:lang w:eastAsia="en-US"/>
        </w:rPr>
      </w:pPr>
      <w:r w:rsidRPr="008202DB">
        <w:rPr>
          <w:rFonts w:ascii="Arial" w:eastAsia="Arial" w:hAnsi="Arial" w:cs="Arial"/>
          <w:b/>
          <w:bCs/>
          <w:w w:val="105"/>
          <w:sz w:val="22"/>
          <w:szCs w:val="22"/>
          <w:lang w:eastAsia="en-US"/>
        </w:rPr>
        <w:t xml:space="preserve"> </w:t>
      </w:r>
      <w:r w:rsidR="0045502F" w:rsidRPr="008202DB">
        <w:rPr>
          <w:rFonts w:ascii="Arial" w:eastAsia="Arial" w:hAnsi="Arial" w:cs="Arial"/>
          <w:b/>
          <w:bCs/>
          <w:w w:val="105"/>
          <w:sz w:val="22"/>
          <w:szCs w:val="22"/>
          <w:lang w:eastAsia="en-US"/>
        </w:rPr>
        <w:t>(Offre Financière)</w:t>
      </w:r>
      <w:r w:rsidR="0045502F" w:rsidRPr="008202DB">
        <w:rPr>
          <w:rFonts w:ascii="Arial" w:eastAsia="Arial" w:hAnsi="Arial" w:cs="Arial"/>
          <w:w w:val="105"/>
          <w:sz w:val="22"/>
          <w:szCs w:val="22"/>
          <w:lang w:eastAsia="en-US"/>
        </w:rPr>
        <w:t xml:space="preserve"> </w:t>
      </w:r>
    </w:p>
    <w:p w:rsidR="0045502F" w:rsidRDefault="00122A17" w:rsidP="00122A17">
      <w:pPr>
        <w:spacing w:line="276" w:lineRule="auto"/>
        <w:ind w:left="543" w:right="426"/>
        <w:jc w:val="center"/>
        <w:rPr>
          <w:rFonts w:ascii="Arial" w:eastAsia="Arial" w:hAnsi="Arial" w:cs="Arial"/>
          <w:w w:val="105"/>
          <w:sz w:val="22"/>
          <w:szCs w:val="22"/>
          <w:lang w:eastAsia="en-US"/>
        </w:rPr>
      </w:pPr>
      <w:r>
        <w:rPr>
          <w:rFonts w:ascii="Arial" w:eastAsia="Arial" w:hAnsi="Arial" w:cs="Arial"/>
          <w:w w:val="105"/>
          <w:sz w:val="22"/>
          <w:szCs w:val="22"/>
          <w:lang w:eastAsia="en-US"/>
        </w:rPr>
        <w:t>« Soumission à ne pas ouvrir »</w:t>
      </w:r>
    </w:p>
    <w:p w:rsidR="0045502F" w:rsidRPr="008202DB" w:rsidRDefault="0045502F" w:rsidP="008202DB">
      <w:pPr>
        <w:pStyle w:val="Corpsdetexte"/>
        <w:spacing w:line="276" w:lineRule="auto"/>
        <w:rPr>
          <w:w w:val="105"/>
          <w:sz w:val="22"/>
          <w:szCs w:val="22"/>
        </w:rPr>
      </w:pPr>
      <w:r w:rsidRPr="008202DB">
        <w:rPr>
          <w:w w:val="105"/>
          <w:sz w:val="22"/>
          <w:szCs w:val="22"/>
        </w:rPr>
        <w:t>Les plis doivent être envoyés à l'adresse suivante:</w:t>
      </w:r>
    </w:p>
    <w:p w:rsidR="00BA6B94" w:rsidRPr="00AD4F53" w:rsidRDefault="00BA6B94" w:rsidP="00BA6B94">
      <w:pPr>
        <w:spacing w:before="117" w:line="276" w:lineRule="auto"/>
        <w:ind w:left="581" w:right="652"/>
        <w:jc w:val="center"/>
        <w:rPr>
          <w:rFonts w:asciiTheme="minorBidi" w:eastAsia="Arial" w:hAnsiTheme="minorBidi" w:cstheme="minorBidi"/>
          <w:w w:val="105"/>
          <w:sz w:val="22"/>
          <w:szCs w:val="22"/>
          <w:lang w:eastAsia="en-US"/>
        </w:rPr>
      </w:pPr>
      <w:r w:rsidRPr="00AD4F53">
        <w:rPr>
          <w:rFonts w:asciiTheme="minorBidi" w:eastAsia="Arial" w:hAnsiTheme="minorBidi" w:cstheme="minorBidi"/>
          <w:w w:val="105"/>
          <w:sz w:val="22"/>
          <w:szCs w:val="22"/>
          <w:lang w:eastAsia="en-US"/>
        </w:rPr>
        <w:t>SONATRACH, Acti</w:t>
      </w:r>
      <w:r>
        <w:rPr>
          <w:rFonts w:asciiTheme="minorBidi" w:eastAsia="Arial" w:hAnsiTheme="minorBidi" w:cstheme="minorBidi"/>
          <w:w w:val="105"/>
          <w:sz w:val="22"/>
          <w:szCs w:val="22"/>
          <w:lang w:eastAsia="en-US"/>
        </w:rPr>
        <w:t>vité Exploration &amp; Production,</w:t>
      </w:r>
      <w:r w:rsidR="00196281">
        <w:rPr>
          <w:rFonts w:asciiTheme="minorBidi" w:eastAsia="Arial" w:hAnsiTheme="minorBidi" w:cstheme="minorBidi"/>
          <w:w w:val="105"/>
          <w:sz w:val="22"/>
          <w:szCs w:val="22"/>
          <w:lang w:eastAsia="en-US"/>
        </w:rPr>
        <w:t xml:space="preserve"> </w:t>
      </w:r>
      <w:r w:rsidRPr="00AD4F53">
        <w:rPr>
          <w:rFonts w:asciiTheme="minorBidi" w:eastAsia="Arial" w:hAnsiTheme="minorBidi" w:cstheme="minorBidi"/>
          <w:w w:val="105"/>
          <w:sz w:val="22"/>
          <w:szCs w:val="22"/>
          <w:lang w:eastAsia="en-US"/>
        </w:rPr>
        <w:t xml:space="preserve">Division Production, Direction Régionale TFT, </w:t>
      </w:r>
    </w:p>
    <w:p w:rsidR="00BA6B94" w:rsidRPr="00AD4F53" w:rsidRDefault="00BA6B94" w:rsidP="00BA6B94">
      <w:pPr>
        <w:spacing w:before="117" w:line="276" w:lineRule="auto"/>
        <w:ind w:left="581" w:right="652"/>
        <w:jc w:val="center"/>
        <w:rPr>
          <w:rFonts w:asciiTheme="minorBidi" w:eastAsia="Arial" w:hAnsiTheme="minorBidi" w:cstheme="minorBidi"/>
          <w:sz w:val="22"/>
          <w:szCs w:val="22"/>
          <w:highlight w:val="yellow"/>
          <w:lang w:eastAsia="en-US"/>
        </w:rPr>
      </w:pPr>
      <w:r w:rsidRPr="00AD4F53">
        <w:rPr>
          <w:rFonts w:asciiTheme="minorBidi" w:eastAsia="Arial" w:hAnsiTheme="minorBidi" w:cstheme="minorBidi"/>
          <w:w w:val="105"/>
          <w:sz w:val="22"/>
          <w:szCs w:val="22"/>
          <w:lang w:eastAsia="en-US"/>
        </w:rPr>
        <w:t>Division Finances / Service Juridique, Bureau 105</w:t>
      </w:r>
    </w:p>
    <w:p w:rsidR="00BA6B94" w:rsidRPr="008202DB" w:rsidRDefault="00BA6B94" w:rsidP="00BA6B94">
      <w:pPr>
        <w:tabs>
          <w:tab w:val="left" w:pos="5580"/>
        </w:tabs>
        <w:spacing w:after="240" w:line="276" w:lineRule="auto"/>
        <w:jc w:val="center"/>
        <w:rPr>
          <w:rFonts w:ascii="Arial" w:hAnsi="Arial" w:cs="Arial"/>
          <w:b/>
          <w:bCs/>
          <w:sz w:val="22"/>
          <w:szCs w:val="22"/>
          <w:lang w:val="en-US"/>
        </w:rPr>
      </w:pPr>
      <w:r w:rsidRPr="003C49B5">
        <w:rPr>
          <w:rFonts w:asciiTheme="minorBidi" w:eastAsia="Arial" w:hAnsiTheme="minorBidi" w:cstheme="minorBidi"/>
          <w:w w:val="105"/>
          <w:sz w:val="22"/>
          <w:szCs w:val="22"/>
          <w:lang w:val="en-US" w:eastAsia="en-US"/>
        </w:rPr>
        <w:t>BP 66</w:t>
      </w:r>
      <w:r w:rsidR="00196281" w:rsidRPr="003C49B5">
        <w:rPr>
          <w:rFonts w:asciiTheme="minorBidi" w:eastAsia="Arial" w:hAnsiTheme="minorBidi" w:cstheme="minorBidi"/>
          <w:w w:val="105"/>
          <w:sz w:val="22"/>
          <w:szCs w:val="22"/>
          <w:lang w:val="en-US" w:eastAsia="en-US"/>
        </w:rPr>
        <w:t xml:space="preserve"> </w:t>
      </w:r>
      <w:r w:rsidRPr="003C49B5">
        <w:rPr>
          <w:rFonts w:asciiTheme="minorBidi" w:eastAsia="Arial" w:hAnsiTheme="minorBidi" w:cstheme="minorBidi"/>
          <w:w w:val="105"/>
          <w:sz w:val="22"/>
          <w:szCs w:val="22"/>
          <w:lang w:val="en-US" w:eastAsia="en-US"/>
        </w:rPr>
        <w:t>IN AMENAS - Wilaya d’ILLIZI Algérie</w:t>
      </w:r>
    </w:p>
    <w:p w:rsidR="0045502F" w:rsidRPr="008202DB" w:rsidRDefault="0045502F" w:rsidP="008202D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Ou les déposer à la même adresse par porteur.</w:t>
      </w:r>
    </w:p>
    <w:p w:rsidR="0045502F" w:rsidRPr="008202DB" w:rsidRDefault="0045502F" w:rsidP="008202DB">
      <w:pPr>
        <w:widowControl w:val="0"/>
        <w:autoSpaceDE w:val="0"/>
        <w:autoSpaceDN w:val="0"/>
        <w:spacing w:before="10" w:line="276" w:lineRule="auto"/>
        <w:ind w:left="99"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Dans tous les cas, le cachet du bureau d'ordre de la Direction Régionale TFT faisant foi.</w:t>
      </w:r>
    </w:p>
    <w:p w:rsidR="0045502F" w:rsidRPr="008202DB" w:rsidRDefault="0045502F" w:rsidP="008202DB">
      <w:pPr>
        <w:widowControl w:val="0"/>
        <w:autoSpaceDE w:val="0"/>
        <w:autoSpaceDN w:val="0"/>
        <w:spacing w:before="10" w:line="276" w:lineRule="auto"/>
        <w:ind w:right="224"/>
        <w:jc w:val="both"/>
        <w:rPr>
          <w:rFonts w:ascii="Arial" w:eastAsia="Arial" w:hAnsi="Arial" w:cs="Arial"/>
          <w:w w:val="110"/>
          <w:sz w:val="22"/>
          <w:szCs w:val="22"/>
          <w:lang w:eastAsia="en-US"/>
        </w:rPr>
      </w:pPr>
    </w:p>
    <w:p w:rsidR="0045502F" w:rsidRPr="008202DB" w:rsidRDefault="00E219DF" w:rsidP="008202DB">
      <w:pPr>
        <w:pStyle w:val="Paragraphedeliste"/>
        <w:widowControl w:val="0"/>
        <w:numPr>
          <w:ilvl w:val="0"/>
          <w:numId w:val="39"/>
        </w:numPr>
        <w:autoSpaceDE w:val="0"/>
        <w:autoSpaceDN w:val="0"/>
        <w:spacing w:before="10" w:line="276" w:lineRule="auto"/>
        <w:ind w:left="368"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Les p</w:t>
      </w:r>
      <w:r w:rsidR="0045502F" w:rsidRPr="008202DB">
        <w:rPr>
          <w:rFonts w:ascii="Arial" w:eastAsia="Arial" w:hAnsi="Arial" w:cs="Arial"/>
          <w:w w:val="110"/>
          <w:sz w:val="22"/>
          <w:szCs w:val="22"/>
          <w:lang w:eastAsia="en-US"/>
        </w:rPr>
        <w:t>l</w:t>
      </w:r>
      <w:r w:rsidRPr="008202DB">
        <w:rPr>
          <w:rFonts w:ascii="Arial" w:eastAsia="Arial" w:hAnsi="Arial" w:cs="Arial"/>
          <w:w w:val="110"/>
          <w:sz w:val="22"/>
          <w:szCs w:val="22"/>
          <w:lang w:eastAsia="en-US"/>
        </w:rPr>
        <w:t>i</w:t>
      </w:r>
      <w:r w:rsidR="0045502F" w:rsidRPr="008202DB">
        <w:rPr>
          <w:rFonts w:ascii="Arial" w:eastAsia="Arial" w:hAnsi="Arial" w:cs="Arial"/>
          <w:w w:val="110"/>
          <w:sz w:val="22"/>
          <w:szCs w:val="22"/>
          <w:lang w:eastAsia="en-US"/>
        </w:rPr>
        <w:t>s financiers seront ouverts en présence du ou des représentant (s) des soumissionnaires qui le souhaitent, à la séance d'ouverture dont le lieu, la date et l'heure leur seront communiqués dans l'invitation d'y assister.</w:t>
      </w:r>
    </w:p>
    <w:p w:rsidR="0045502F" w:rsidRPr="008202DB" w:rsidRDefault="0045502F" w:rsidP="008202DB">
      <w:pPr>
        <w:widowControl w:val="0"/>
        <w:autoSpaceDE w:val="0"/>
        <w:autoSpaceDN w:val="0"/>
        <w:spacing w:before="10" w:line="276" w:lineRule="auto"/>
        <w:ind w:right="224"/>
        <w:jc w:val="both"/>
        <w:rPr>
          <w:rFonts w:ascii="Arial" w:eastAsia="Arial" w:hAnsi="Arial" w:cs="Arial"/>
          <w:w w:val="110"/>
          <w:sz w:val="22"/>
          <w:szCs w:val="22"/>
          <w:lang w:eastAsia="en-US"/>
        </w:rPr>
      </w:pPr>
    </w:p>
    <w:p w:rsidR="0045502F" w:rsidRPr="008202DB" w:rsidRDefault="0045502F" w:rsidP="008202DB">
      <w:pPr>
        <w:pStyle w:val="Paragraphedeliste"/>
        <w:widowControl w:val="0"/>
        <w:numPr>
          <w:ilvl w:val="0"/>
          <w:numId w:val="39"/>
        </w:numPr>
        <w:autoSpaceDE w:val="0"/>
        <w:autoSpaceDN w:val="0"/>
        <w:spacing w:before="10" w:line="276" w:lineRule="auto"/>
        <w:ind w:left="368"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Au titre de la première étape, les soumissionnaires resteront engagés par leurs offres pour une durée de cent vingt (120) jours calendaires à partir de la date d'ouverture des plis (offres techniques).</w:t>
      </w:r>
    </w:p>
    <w:p w:rsidR="003302CB" w:rsidRDefault="0045502F" w:rsidP="008F2DEA">
      <w:pPr>
        <w:pStyle w:val="Paragraphedeliste"/>
        <w:widowControl w:val="0"/>
        <w:numPr>
          <w:ilvl w:val="0"/>
          <w:numId w:val="39"/>
        </w:numPr>
        <w:autoSpaceDE w:val="0"/>
        <w:autoSpaceDN w:val="0"/>
        <w:spacing w:before="10" w:line="276" w:lineRule="auto"/>
        <w:ind w:left="368" w:right="224"/>
        <w:jc w:val="both"/>
        <w:rPr>
          <w:rFonts w:ascii="Arial" w:eastAsia="Arial" w:hAnsi="Arial" w:cs="Arial"/>
          <w:w w:val="110"/>
          <w:sz w:val="22"/>
          <w:szCs w:val="22"/>
          <w:lang w:eastAsia="en-US"/>
        </w:rPr>
      </w:pPr>
      <w:r w:rsidRPr="008202DB">
        <w:rPr>
          <w:rFonts w:ascii="Arial" w:eastAsia="Arial" w:hAnsi="Arial" w:cs="Arial"/>
          <w:w w:val="110"/>
          <w:sz w:val="22"/>
          <w:szCs w:val="22"/>
          <w:lang w:eastAsia="en-US"/>
        </w:rPr>
        <w:t>Au titre de la deuxième étape, les soumissionnaires resteront engagés par leurs offres pour une durée de cent vingt (120) jours calendaires à partir de la date d'ouverture des plis (offres financières).</w:t>
      </w:r>
    </w:p>
    <w:p w:rsidR="003302CB" w:rsidRDefault="003302CB">
      <w:pPr>
        <w:spacing w:after="200" w:line="276" w:lineRule="auto"/>
        <w:rPr>
          <w:rFonts w:ascii="Arial" w:eastAsia="Arial" w:hAnsi="Arial" w:cs="Arial"/>
          <w:w w:val="110"/>
          <w:sz w:val="22"/>
          <w:szCs w:val="22"/>
          <w:lang w:eastAsia="en-US"/>
        </w:rPr>
      </w:pPr>
      <w:r>
        <w:rPr>
          <w:rFonts w:ascii="Arial" w:eastAsia="Arial" w:hAnsi="Arial" w:cs="Arial"/>
          <w:w w:val="110"/>
          <w:sz w:val="22"/>
          <w:szCs w:val="22"/>
          <w:lang w:eastAsia="en-US"/>
        </w:rPr>
        <w:br w:type="page"/>
      </w:r>
    </w:p>
    <w:p w:rsidR="0045502F" w:rsidRPr="00AB5910" w:rsidRDefault="0045502F" w:rsidP="0045502F">
      <w:pPr>
        <w:widowControl w:val="0"/>
        <w:overflowPunct w:val="0"/>
        <w:autoSpaceDE w:val="0"/>
        <w:autoSpaceDN w:val="0"/>
        <w:adjustRightInd w:val="0"/>
        <w:spacing w:before="120"/>
        <w:ind w:left="426" w:hanging="426"/>
        <w:jc w:val="center"/>
        <w:textAlignment w:val="baseline"/>
        <w:rPr>
          <w:rFonts w:ascii="Arial" w:hAnsi="Arial"/>
          <w:b/>
          <w:bCs/>
        </w:rPr>
      </w:pPr>
      <w:r w:rsidRPr="00AB5910">
        <w:rPr>
          <w:rFonts w:ascii="Arial" w:hAnsi="Arial"/>
          <w:b/>
          <w:bCs/>
        </w:rPr>
        <w:lastRenderedPageBreak/>
        <w:t>2. MODELE DE LA LETTRE DE SOUMISSION D’OFFRE TECHNIQUE</w:t>
      </w:r>
    </w:p>
    <w:p w:rsidR="0045502F" w:rsidRPr="00526874" w:rsidRDefault="0045502F" w:rsidP="0045502F">
      <w:pPr>
        <w:widowControl w:val="0"/>
        <w:overflowPunct w:val="0"/>
        <w:autoSpaceDE w:val="0"/>
        <w:autoSpaceDN w:val="0"/>
        <w:adjustRightInd w:val="0"/>
        <w:ind w:left="426" w:hanging="426"/>
        <w:jc w:val="center"/>
        <w:textAlignment w:val="baseline"/>
        <w:rPr>
          <w:rFonts w:ascii="Arial" w:hAnsi="Arial"/>
          <w:sz w:val="22"/>
          <w:szCs w:val="22"/>
        </w:rPr>
      </w:pPr>
      <w:r w:rsidRPr="00526874">
        <w:rPr>
          <w:rFonts w:ascii="Arial" w:hAnsi="Arial"/>
          <w:sz w:val="22"/>
          <w:szCs w:val="22"/>
        </w:rPr>
        <w:t>(Document à établir sur Papier à en-tête du soumissionnaire)</w:t>
      </w:r>
    </w:p>
    <w:p w:rsidR="0045502F" w:rsidRPr="00526874" w:rsidRDefault="0045502F" w:rsidP="0045502F">
      <w:pPr>
        <w:widowControl w:val="0"/>
        <w:overflowPunct w:val="0"/>
        <w:autoSpaceDE w:val="0"/>
        <w:autoSpaceDN w:val="0"/>
        <w:adjustRightInd w:val="0"/>
        <w:ind w:left="426" w:hanging="426"/>
        <w:jc w:val="center"/>
        <w:textAlignment w:val="baseline"/>
        <w:rPr>
          <w:rFonts w:ascii="Arial" w:hAnsi="Arial"/>
          <w:b/>
          <w:bCs/>
          <w:sz w:val="22"/>
          <w:szCs w:val="22"/>
        </w:rPr>
      </w:pPr>
    </w:p>
    <w:p w:rsidR="00E219DF" w:rsidRPr="005974DE" w:rsidRDefault="0045502F" w:rsidP="00E219DF">
      <w:pPr>
        <w:jc w:val="center"/>
        <w:rPr>
          <w:rFonts w:ascii="Arial" w:hAnsi="Arial" w:cs="Arial"/>
          <w:b/>
          <w:bCs/>
          <w:sz w:val="22"/>
          <w:szCs w:val="22"/>
        </w:rPr>
      </w:pPr>
      <w:r w:rsidRPr="00526874">
        <w:rPr>
          <w:rFonts w:ascii="Arial" w:hAnsi="Arial"/>
          <w:b/>
          <w:bCs/>
          <w:sz w:val="22"/>
          <w:szCs w:val="22"/>
        </w:rPr>
        <w:t xml:space="preserve">Appel d'offres National et International Restreint </w:t>
      </w:r>
      <w:r w:rsidR="00E219DF" w:rsidRPr="00473BCE">
        <w:rPr>
          <w:rFonts w:ascii="Arial" w:eastAsia="Arial" w:hAnsi="Arial" w:cs="Arial"/>
          <w:b/>
          <w:bCs/>
          <w:w w:val="105"/>
          <w:sz w:val="22"/>
          <w:szCs w:val="22"/>
          <w:lang w:eastAsia="en-US"/>
        </w:rPr>
        <w:t>N°</w:t>
      </w:r>
      <w:r w:rsidR="00E219DF">
        <w:rPr>
          <w:rFonts w:ascii="Arial" w:eastAsia="Arial" w:hAnsi="Arial" w:cs="Arial"/>
          <w:b/>
          <w:bCs/>
          <w:w w:val="105"/>
          <w:sz w:val="22"/>
          <w:szCs w:val="22"/>
          <w:lang w:eastAsia="en-US"/>
        </w:rPr>
        <w:t>05/XP/TFT/2018</w:t>
      </w:r>
    </w:p>
    <w:p w:rsidR="0045502F" w:rsidRDefault="0045502F" w:rsidP="00AB5910">
      <w:pPr>
        <w:rPr>
          <w:rFonts w:ascii="Arial" w:eastAsia="Arial" w:hAnsi="Arial" w:cs="Arial"/>
          <w:b/>
          <w:bCs/>
          <w:w w:val="105"/>
          <w:sz w:val="22"/>
          <w:szCs w:val="22"/>
          <w:lang w:eastAsia="en-US"/>
        </w:rPr>
      </w:pPr>
    </w:p>
    <w:p w:rsidR="0045502F" w:rsidRDefault="0045502F" w:rsidP="00A51A1D">
      <w:pPr>
        <w:spacing w:before="1" w:line="276" w:lineRule="auto"/>
        <w:ind w:right="470"/>
        <w:jc w:val="both"/>
        <w:rPr>
          <w:rFonts w:ascii="Arial" w:eastAsia="Arial" w:hAnsi="Arial" w:cs="Arial"/>
          <w:w w:val="110"/>
          <w:sz w:val="22"/>
          <w:szCs w:val="22"/>
          <w:lang w:eastAsia="en-US"/>
        </w:rPr>
      </w:pPr>
      <w:r w:rsidRPr="00526874">
        <w:rPr>
          <w:rFonts w:ascii="Arial" w:hAnsi="Arial" w:cs="Arial"/>
          <w:sz w:val="22"/>
          <w:szCs w:val="22"/>
        </w:rPr>
        <w:t xml:space="preserve">Relatif à </w:t>
      </w:r>
      <w:r w:rsidRPr="00AB5910">
        <w:rPr>
          <w:rFonts w:ascii="Arial" w:hAnsi="Arial" w:cs="Arial"/>
          <w:sz w:val="22"/>
          <w:szCs w:val="22"/>
        </w:rPr>
        <w:t>: « </w:t>
      </w:r>
      <w:r w:rsidRPr="00AB5910">
        <w:rPr>
          <w:rFonts w:ascii="Arial" w:eastAsia="Arial" w:hAnsi="Arial" w:cs="Arial"/>
          <w:w w:val="110"/>
          <w:sz w:val="22"/>
          <w:szCs w:val="22"/>
          <w:lang w:eastAsia="en-US"/>
        </w:rPr>
        <w:t xml:space="preserve">Réalisation d’étude d’ingénierie, fourniture, montage et mise en service d’un projet de rénovation de quatre (04) unités de production et acquisition de </w:t>
      </w:r>
      <w:r w:rsidR="00AB5910" w:rsidRPr="00AB5910">
        <w:rPr>
          <w:rFonts w:ascii="Arial" w:eastAsia="Arial" w:hAnsi="Arial" w:cs="Arial"/>
          <w:w w:val="110"/>
          <w:sz w:val="22"/>
          <w:szCs w:val="22"/>
          <w:lang w:eastAsia="en-US"/>
        </w:rPr>
        <w:t>quatre</w:t>
      </w:r>
      <w:r w:rsidRPr="00AB5910">
        <w:rPr>
          <w:rFonts w:ascii="Arial" w:eastAsia="Arial" w:hAnsi="Arial" w:cs="Arial"/>
          <w:w w:val="110"/>
          <w:sz w:val="22"/>
          <w:szCs w:val="22"/>
          <w:lang w:eastAsia="en-US"/>
        </w:rPr>
        <w:t xml:space="preserve"> (0</w:t>
      </w:r>
      <w:r w:rsidR="00AB5910" w:rsidRPr="00AB5910">
        <w:rPr>
          <w:rFonts w:ascii="Arial" w:eastAsia="Arial" w:hAnsi="Arial" w:cs="Arial"/>
          <w:w w:val="110"/>
          <w:sz w:val="22"/>
          <w:szCs w:val="22"/>
          <w:lang w:eastAsia="en-US"/>
        </w:rPr>
        <w:t>4</w:t>
      </w:r>
      <w:r w:rsidRPr="00AB5910">
        <w:rPr>
          <w:rFonts w:ascii="Arial" w:eastAsia="Arial" w:hAnsi="Arial" w:cs="Arial"/>
          <w:w w:val="110"/>
          <w:sz w:val="22"/>
          <w:szCs w:val="22"/>
          <w:lang w:eastAsia="en-US"/>
        </w:rPr>
        <w:t xml:space="preserve">) nouveaux compresseurs de la </w:t>
      </w:r>
      <w:r w:rsidR="00AB5910" w:rsidRPr="00AB5910">
        <w:rPr>
          <w:rFonts w:ascii="Arial" w:eastAsia="Arial" w:hAnsi="Arial" w:cs="Arial"/>
          <w:w w:val="110"/>
          <w:sz w:val="22"/>
          <w:szCs w:val="22"/>
          <w:lang w:eastAsia="en-US"/>
        </w:rPr>
        <w:t>D</w:t>
      </w:r>
      <w:r w:rsidRPr="00AB5910">
        <w:rPr>
          <w:rFonts w:ascii="Arial" w:eastAsia="Arial" w:hAnsi="Arial" w:cs="Arial"/>
          <w:w w:val="110"/>
          <w:sz w:val="22"/>
          <w:szCs w:val="22"/>
          <w:lang w:eastAsia="en-US"/>
        </w:rPr>
        <w:t xml:space="preserve">irection </w:t>
      </w:r>
      <w:r w:rsidR="00AB5910" w:rsidRPr="00AB5910">
        <w:rPr>
          <w:rFonts w:ascii="Arial" w:eastAsia="Arial" w:hAnsi="Arial" w:cs="Arial"/>
          <w:w w:val="110"/>
          <w:sz w:val="22"/>
          <w:szCs w:val="22"/>
          <w:lang w:eastAsia="en-US"/>
        </w:rPr>
        <w:t>R</w:t>
      </w:r>
      <w:r w:rsidRPr="00AB5910">
        <w:rPr>
          <w:rFonts w:ascii="Arial" w:eastAsia="Arial" w:hAnsi="Arial" w:cs="Arial"/>
          <w:w w:val="110"/>
          <w:sz w:val="22"/>
          <w:szCs w:val="22"/>
          <w:lang w:eastAsia="en-US"/>
        </w:rPr>
        <w:t>égionale de TIN FOUYE TABANKORT (TFT)»</w:t>
      </w:r>
    </w:p>
    <w:p w:rsidR="0045502F" w:rsidRDefault="0045502F" w:rsidP="00A51A1D">
      <w:pPr>
        <w:spacing w:before="1" w:line="276" w:lineRule="auto"/>
        <w:ind w:left="210" w:right="470"/>
        <w:jc w:val="both"/>
        <w:rPr>
          <w:rFonts w:ascii="Arial" w:eastAsia="Arial" w:hAnsi="Arial" w:cs="Arial"/>
          <w:w w:val="110"/>
          <w:sz w:val="22"/>
          <w:szCs w:val="22"/>
          <w:lang w:eastAsia="en-US"/>
        </w:rPr>
      </w:pPr>
    </w:p>
    <w:p w:rsidR="0045502F" w:rsidRPr="00BA6B94" w:rsidRDefault="0045502F" w:rsidP="00BA6B94">
      <w:pPr>
        <w:spacing w:before="117" w:line="276" w:lineRule="auto"/>
        <w:ind w:left="284" w:right="652" w:hanging="284"/>
        <w:rPr>
          <w:rFonts w:ascii="Arial" w:eastAsia="Arial" w:hAnsi="Arial" w:cs="Arial"/>
          <w:sz w:val="22"/>
          <w:szCs w:val="22"/>
          <w:highlight w:val="yellow"/>
          <w:lang w:eastAsia="en-US"/>
        </w:rPr>
      </w:pPr>
      <w:r>
        <w:rPr>
          <w:rFonts w:ascii="Arial" w:eastAsia="Arial" w:hAnsi="Arial" w:cs="Arial"/>
          <w:w w:val="110"/>
          <w:sz w:val="22"/>
          <w:szCs w:val="22"/>
          <w:lang w:eastAsia="en-US"/>
        </w:rPr>
        <w:t xml:space="preserve">A : </w:t>
      </w:r>
      <w:r w:rsidRPr="006F1136">
        <w:rPr>
          <w:rFonts w:ascii="Arial" w:eastAsia="Arial" w:hAnsi="Arial" w:cs="Arial"/>
          <w:w w:val="105"/>
          <w:sz w:val="22"/>
          <w:szCs w:val="22"/>
          <w:lang w:eastAsia="en-US"/>
        </w:rPr>
        <w:t xml:space="preserve">SONATRACH, Activité </w:t>
      </w:r>
      <w:r>
        <w:rPr>
          <w:rFonts w:ascii="Arial" w:hAnsi="Arial" w:cs="Arial"/>
          <w:sz w:val="22"/>
          <w:szCs w:val="22"/>
        </w:rPr>
        <w:t>Exploration &amp; Production</w:t>
      </w:r>
      <w:r w:rsidRPr="006F1136">
        <w:rPr>
          <w:rFonts w:ascii="Arial" w:eastAsia="Arial" w:hAnsi="Arial" w:cs="Arial"/>
          <w:w w:val="105"/>
          <w:sz w:val="22"/>
          <w:szCs w:val="22"/>
          <w:lang w:eastAsia="en-US"/>
        </w:rPr>
        <w:t>, Division Production, Direction Régionale TFT,</w:t>
      </w:r>
      <w:r w:rsidR="00BA6B94">
        <w:rPr>
          <w:rFonts w:ascii="Arial" w:eastAsia="Arial" w:hAnsi="Arial" w:cs="Arial"/>
          <w:sz w:val="22"/>
          <w:szCs w:val="22"/>
          <w:lang w:eastAsia="en-US"/>
        </w:rPr>
        <w:t xml:space="preserve"> </w:t>
      </w:r>
      <w:r w:rsidRPr="003C49B5">
        <w:rPr>
          <w:rFonts w:ascii="Arial" w:eastAsia="Arial" w:hAnsi="Arial" w:cs="Arial"/>
          <w:w w:val="105"/>
          <w:sz w:val="22"/>
          <w:szCs w:val="22"/>
          <w:lang w:eastAsia="en-US"/>
        </w:rPr>
        <w:t>BP 66</w:t>
      </w:r>
      <w:r w:rsidR="002978BF" w:rsidRPr="003C49B5">
        <w:rPr>
          <w:rFonts w:ascii="Arial" w:eastAsia="Arial" w:hAnsi="Arial" w:cs="Arial"/>
          <w:w w:val="105"/>
          <w:sz w:val="22"/>
          <w:szCs w:val="22"/>
          <w:lang w:eastAsia="en-US"/>
        </w:rPr>
        <w:t xml:space="preserve"> </w:t>
      </w:r>
      <w:r w:rsidRPr="003C49B5">
        <w:rPr>
          <w:rFonts w:ascii="Arial" w:eastAsia="Arial" w:hAnsi="Arial" w:cs="Arial"/>
          <w:w w:val="105"/>
          <w:sz w:val="22"/>
          <w:szCs w:val="22"/>
          <w:lang w:eastAsia="en-US"/>
        </w:rPr>
        <w:t xml:space="preserve">IN </w:t>
      </w:r>
      <w:proofErr w:type="gramStart"/>
      <w:r w:rsidRPr="003C49B5">
        <w:rPr>
          <w:rFonts w:ascii="Arial" w:eastAsia="Arial" w:hAnsi="Arial" w:cs="Arial"/>
          <w:w w:val="105"/>
          <w:sz w:val="22"/>
          <w:szCs w:val="22"/>
          <w:lang w:eastAsia="en-US"/>
        </w:rPr>
        <w:t>AMENAS</w:t>
      </w:r>
      <w:proofErr w:type="gramEnd"/>
      <w:r w:rsidRPr="003C49B5">
        <w:rPr>
          <w:rFonts w:ascii="Arial" w:eastAsia="Arial" w:hAnsi="Arial" w:cs="Arial"/>
          <w:w w:val="105"/>
          <w:sz w:val="22"/>
          <w:szCs w:val="22"/>
          <w:lang w:eastAsia="en-US"/>
        </w:rPr>
        <w:t xml:space="preserve"> - Wilaya d’ILLIZI </w:t>
      </w:r>
      <w:r w:rsidRPr="003C49B5">
        <w:rPr>
          <w:rFonts w:ascii="Arial" w:eastAsia="Arial" w:hAnsi="Arial" w:cs="Arial"/>
          <w:b/>
          <w:bCs/>
          <w:w w:val="105"/>
          <w:sz w:val="22"/>
          <w:szCs w:val="22"/>
          <w:lang w:eastAsia="en-US"/>
        </w:rPr>
        <w:t>– ALGÉRIE</w:t>
      </w:r>
    </w:p>
    <w:p w:rsidR="0045502F" w:rsidRPr="003C49B5" w:rsidRDefault="0045502F" w:rsidP="00A51A1D">
      <w:pPr>
        <w:pStyle w:val="Corpsdetexte"/>
        <w:spacing w:line="276" w:lineRule="auto"/>
        <w:rPr>
          <w:sz w:val="22"/>
          <w:szCs w:val="22"/>
        </w:rPr>
      </w:pPr>
    </w:p>
    <w:p w:rsidR="0045502F" w:rsidRPr="00C90721" w:rsidRDefault="0045502F" w:rsidP="00A51A1D">
      <w:pPr>
        <w:autoSpaceDE w:val="0"/>
        <w:autoSpaceDN w:val="0"/>
        <w:adjustRightInd w:val="0"/>
        <w:spacing w:line="276" w:lineRule="auto"/>
        <w:jc w:val="both"/>
        <w:rPr>
          <w:rFonts w:ascii="Arial" w:hAnsi="Arial"/>
          <w:sz w:val="22"/>
          <w:szCs w:val="22"/>
        </w:rPr>
      </w:pPr>
      <w:r w:rsidRPr="00C90721">
        <w:rPr>
          <w:rFonts w:ascii="Arial" w:hAnsi="Arial"/>
          <w:sz w:val="22"/>
          <w:szCs w:val="22"/>
        </w:rPr>
        <w:t>Nous, soussignés</w:t>
      </w:r>
      <w:r w:rsidR="002978BF">
        <w:rPr>
          <w:rFonts w:ascii="Arial" w:hAnsi="Arial"/>
          <w:sz w:val="22"/>
          <w:szCs w:val="22"/>
        </w:rPr>
        <w:t xml:space="preserve"> </w:t>
      </w:r>
      <w:r w:rsidRPr="00C90721">
        <w:rPr>
          <w:rFonts w:ascii="Arial" w:hAnsi="Arial"/>
          <w:sz w:val="22"/>
          <w:szCs w:val="22"/>
        </w:rPr>
        <w:t>M [</w:t>
      </w:r>
      <w:r w:rsidRPr="00C90721">
        <w:rPr>
          <w:rFonts w:ascii="Arial" w:hAnsi="Arial"/>
          <w:sz w:val="22"/>
          <w:szCs w:val="22"/>
        </w:rPr>
        <w:tab/>
      </w:r>
      <w:r w:rsidR="002B4193">
        <w:rPr>
          <w:rFonts w:ascii="Arial" w:hAnsi="Arial"/>
          <w:sz w:val="22"/>
          <w:szCs w:val="22"/>
        </w:rPr>
        <w:t xml:space="preserve"> </w:t>
      </w:r>
      <w:r w:rsidR="00196281">
        <w:rPr>
          <w:rFonts w:ascii="Arial" w:hAnsi="Arial"/>
          <w:sz w:val="22"/>
          <w:szCs w:val="22"/>
        </w:rPr>
        <w:t xml:space="preserve"> </w:t>
      </w:r>
      <w:r w:rsidRPr="00C90721">
        <w:rPr>
          <w:rFonts w:ascii="Arial" w:hAnsi="Arial"/>
          <w:sz w:val="22"/>
          <w:szCs w:val="22"/>
        </w:rPr>
        <w:t>]</w:t>
      </w:r>
    </w:p>
    <w:p w:rsidR="0045502F" w:rsidRPr="003076F0" w:rsidRDefault="0045502F" w:rsidP="00A51A1D">
      <w:pPr>
        <w:autoSpaceDE w:val="0"/>
        <w:autoSpaceDN w:val="0"/>
        <w:adjustRightInd w:val="0"/>
        <w:spacing w:line="276" w:lineRule="auto"/>
        <w:jc w:val="both"/>
        <w:rPr>
          <w:rFonts w:ascii="Arial" w:hAnsi="Arial"/>
          <w:sz w:val="22"/>
          <w:szCs w:val="22"/>
        </w:rPr>
      </w:pPr>
      <w:r w:rsidRPr="00C90721">
        <w:rPr>
          <w:rFonts w:ascii="Arial" w:hAnsi="Arial"/>
          <w:sz w:val="22"/>
          <w:szCs w:val="22"/>
        </w:rPr>
        <w:t>Agissant en</w:t>
      </w:r>
      <w:r>
        <w:rPr>
          <w:rFonts w:ascii="Arial" w:hAnsi="Arial"/>
          <w:sz w:val="22"/>
          <w:szCs w:val="22"/>
        </w:rPr>
        <w:t xml:space="preserve"> qualité de [</w:t>
      </w:r>
      <w:r>
        <w:rPr>
          <w:rFonts w:ascii="Arial" w:hAnsi="Arial"/>
          <w:sz w:val="22"/>
          <w:szCs w:val="22"/>
        </w:rPr>
        <w:tab/>
      </w:r>
      <w:r w:rsidR="002B4193">
        <w:rPr>
          <w:rFonts w:ascii="Arial" w:hAnsi="Arial"/>
          <w:sz w:val="22"/>
          <w:szCs w:val="22"/>
        </w:rPr>
        <w:t xml:space="preserve"> </w:t>
      </w:r>
      <w:r w:rsidR="00196281">
        <w:rPr>
          <w:rFonts w:ascii="Arial" w:hAnsi="Arial"/>
          <w:sz w:val="22"/>
          <w:szCs w:val="22"/>
        </w:rPr>
        <w:t xml:space="preserve"> </w:t>
      </w:r>
      <w:r w:rsidRPr="003076F0">
        <w:rPr>
          <w:rFonts w:ascii="Arial" w:hAnsi="Arial"/>
          <w:sz w:val="22"/>
          <w:szCs w:val="22"/>
        </w:rPr>
        <w:t>]</w:t>
      </w:r>
    </w:p>
    <w:p w:rsidR="0045502F" w:rsidRPr="00C90721" w:rsidRDefault="0045502F" w:rsidP="00A51A1D">
      <w:pPr>
        <w:autoSpaceDE w:val="0"/>
        <w:autoSpaceDN w:val="0"/>
        <w:adjustRightInd w:val="0"/>
        <w:spacing w:line="276" w:lineRule="auto"/>
        <w:jc w:val="both"/>
        <w:rPr>
          <w:rFonts w:ascii="Arial" w:hAnsi="Arial"/>
          <w:sz w:val="22"/>
          <w:szCs w:val="22"/>
        </w:rPr>
      </w:pPr>
      <w:r w:rsidRPr="00C90721">
        <w:rPr>
          <w:rFonts w:ascii="Arial" w:hAnsi="Arial"/>
          <w:sz w:val="22"/>
          <w:szCs w:val="22"/>
        </w:rPr>
        <w:t>Au</w:t>
      </w:r>
      <w:r w:rsidR="002978BF">
        <w:rPr>
          <w:rFonts w:ascii="Arial" w:hAnsi="Arial"/>
          <w:sz w:val="22"/>
          <w:szCs w:val="22"/>
        </w:rPr>
        <w:t xml:space="preserve"> </w:t>
      </w:r>
      <w:r w:rsidRPr="00C90721">
        <w:rPr>
          <w:rFonts w:ascii="Arial" w:hAnsi="Arial"/>
          <w:sz w:val="22"/>
          <w:szCs w:val="22"/>
        </w:rPr>
        <w:t>nom de et p</w:t>
      </w:r>
      <w:r>
        <w:rPr>
          <w:rFonts w:ascii="Arial" w:hAnsi="Arial"/>
          <w:sz w:val="22"/>
          <w:szCs w:val="22"/>
        </w:rPr>
        <w:t>our le compte de la société</w:t>
      </w:r>
      <w:r w:rsidR="002978BF">
        <w:rPr>
          <w:rFonts w:ascii="Arial" w:hAnsi="Arial"/>
          <w:sz w:val="22"/>
          <w:szCs w:val="22"/>
        </w:rPr>
        <w:t xml:space="preserve"> </w:t>
      </w:r>
      <w:r>
        <w:rPr>
          <w:rFonts w:ascii="Arial" w:hAnsi="Arial"/>
          <w:sz w:val="22"/>
          <w:szCs w:val="22"/>
        </w:rPr>
        <w:t>[</w:t>
      </w:r>
      <w:r>
        <w:rPr>
          <w:rFonts w:ascii="Arial" w:hAnsi="Arial"/>
          <w:sz w:val="22"/>
          <w:szCs w:val="22"/>
        </w:rPr>
        <w:tab/>
      </w:r>
      <w:r w:rsidR="002B4193">
        <w:rPr>
          <w:rFonts w:ascii="Arial" w:hAnsi="Arial"/>
          <w:sz w:val="22"/>
          <w:szCs w:val="22"/>
        </w:rPr>
        <w:t xml:space="preserve"> </w:t>
      </w:r>
      <w:r>
        <w:rPr>
          <w:rFonts w:ascii="Arial" w:hAnsi="Arial"/>
          <w:sz w:val="22"/>
          <w:szCs w:val="22"/>
        </w:rPr>
        <w:t xml:space="preserve"> ]</w:t>
      </w:r>
    </w:p>
    <w:p w:rsidR="0045502F" w:rsidRPr="00C90721" w:rsidRDefault="0045502F" w:rsidP="00A51A1D">
      <w:pPr>
        <w:autoSpaceDE w:val="0"/>
        <w:autoSpaceDN w:val="0"/>
        <w:adjustRightInd w:val="0"/>
        <w:spacing w:line="276" w:lineRule="auto"/>
        <w:jc w:val="both"/>
        <w:rPr>
          <w:rFonts w:ascii="Arial" w:hAnsi="Arial"/>
          <w:sz w:val="22"/>
          <w:szCs w:val="22"/>
        </w:rPr>
      </w:pPr>
      <w:r w:rsidRPr="00C90721">
        <w:rPr>
          <w:rFonts w:ascii="Arial" w:hAnsi="Arial"/>
          <w:sz w:val="22"/>
          <w:szCs w:val="22"/>
        </w:rPr>
        <w:t>Inscrite au registre de commerce ou au registre de l'artisa</w:t>
      </w:r>
      <w:r w:rsidR="00A51A1D">
        <w:rPr>
          <w:rFonts w:ascii="Arial" w:hAnsi="Arial"/>
          <w:sz w:val="22"/>
          <w:szCs w:val="22"/>
        </w:rPr>
        <w:t>nat et des métiers sous le n° [</w:t>
      </w:r>
      <w:r w:rsidR="002B4193">
        <w:rPr>
          <w:rFonts w:ascii="Arial" w:hAnsi="Arial"/>
          <w:sz w:val="22"/>
          <w:szCs w:val="22"/>
        </w:rPr>
        <w:t xml:space="preserve"> </w:t>
      </w:r>
      <w:r>
        <w:rPr>
          <w:rFonts w:ascii="Arial" w:hAnsi="Arial"/>
          <w:sz w:val="22"/>
          <w:szCs w:val="22"/>
        </w:rPr>
        <w:t>]</w:t>
      </w:r>
      <w:r w:rsidRPr="00C90721">
        <w:rPr>
          <w:rFonts w:ascii="Arial" w:hAnsi="Arial"/>
          <w:sz w:val="22"/>
          <w:szCs w:val="22"/>
        </w:rPr>
        <w:t>, déclarons avoir examiné</w:t>
      </w:r>
      <w:r>
        <w:rPr>
          <w:rFonts w:ascii="Arial" w:hAnsi="Arial"/>
          <w:sz w:val="22"/>
          <w:szCs w:val="22"/>
        </w:rPr>
        <w:t xml:space="preserve"> le Dossier d'Appel d'Offres </w:t>
      </w:r>
      <w:r w:rsidRPr="00AB5910">
        <w:rPr>
          <w:rFonts w:ascii="Arial" w:eastAsia="Arial" w:hAnsi="Arial" w:cs="Arial"/>
          <w:b/>
          <w:bCs/>
          <w:w w:val="105"/>
          <w:sz w:val="22"/>
          <w:szCs w:val="22"/>
          <w:lang w:eastAsia="en-US"/>
        </w:rPr>
        <w:t>N°</w:t>
      </w:r>
      <w:r w:rsidR="002B4193">
        <w:rPr>
          <w:rFonts w:ascii="Arial" w:eastAsia="Arial" w:hAnsi="Arial" w:cs="Arial"/>
          <w:b/>
          <w:bCs/>
          <w:w w:val="105"/>
          <w:sz w:val="22"/>
          <w:szCs w:val="22"/>
          <w:lang w:eastAsia="en-US"/>
        </w:rPr>
        <w:t xml:space="preserve"> </w:t>
      </w:r>
      <w:r w:rsidR="00196281">
        <w:rPr>
          <w:rFonts w:ascii="Arial" w:eastAsia="Arial" w:hAnsi="Arial" w:cs="Arial"/>
          <w:b/>
          <w:bCs/>
          <w:w w:val="105"/>
          <w:sz w:val="22"/>
          <w:szCs w:val="22"/>
          <w:lang w:eastAsia="en-US"/>
        </w:rPr>
        <w:t xml:space="preserve"> </w:t>
      </w:r>
      <w:r w:rsidRPr="00C90721">
        <w:rPr>
          <w:rFonts w:ascii="Arial" w:hAnsi="Arial"/>
          <w:sz w:val="22"/>
          <w:szCs w:val="22"/>
        </w:rPr>
        <w:t>dont l'avis d'appel d'offres est p</w:t>
      </w:r>
      <w:r w:rsidR="00A51A1D">
        <w:rPr>
          <w:rFonts w:ascii="Arial" w:hAnsi="Arial"/>
          <w:sz w:val="22"/>
          <w:szCs w:val="22"/>
        </w:rPr>
        <w:t>aru au BAOSEM N°...............du..........</w:t>
      </w:r>
      <w:r>
        <w:rPr>
          <w:rFonts w:ascii="Arial" w:hAnsi="Arial"/>
          <w:sz w:val="22"/>
          <w:szCs w:val="22"/>
        </w:rPr>
        <w:t>...</w:t>
      </w:r>
      <w:r w:rsidRPr="00C90721">
        <w:rPr>
          <w:rFonts w:ascii="Arial" w:hAnsi="Arial"/>
          <w:sz w:val="22"/>
          <w:szCs w:val="22"/>
        </w:rPr>
        <w:t xml:space="preserve">et dont nous accusons présentement réception et offrons </w:t>
      </w:r>
      <w:r w:rsidRPr="00AB5910">
        <w:rPr>
          <w:rFonts w:ascii="Arial" w:hAnsi="Arial"/>
          <w:sz w:val="22"/>
          <w:szCs w:val="22"/>
        </w:rPr>
        <w:t xml:space="preserve">d'exécuter le marché de </w:t>
      </w:r>
      <w:r w:rsidRPr="00AB5910">
        <w:rPr>
          <w:rFonts w:ascii="Arial" w:hAnsi="Arial" w:cs="Arial"/>
          <w:sz w:val="22"/>
          <w:szCs w:val="22"/>
        </w:rPr>
        <w:t>« </w:t>
      </w:r>
      <w:r w:rsidRPr="00AB5910">
        <w:rPr>
          <w:rFonts w:ascii="Arial" w:eastAsia="Arial" w:hAnsi="Arial" w:cs="Arial"/>
          <w:w w:val="110"/>
          <w:sz w:val="22"/>
          <w:szCs w:val="22"/>
          <w:lang w:eastAsia="en-US"/>
        </w:rPr>
        <w:t xml:space="preserve">Réalisation d’étude d’ingénierie, fourniture, montage et mise en service d’un projet de rénovation de quatre (04) unités de production et acquisition de </w:t>
      </w:r>
      <w:r w:rsidR="00AB5910" w:rsidRPr="00AB5910">
        <w:rPr>
          <w:rFonts w:ascii="Arial" w:eastAsia="Arial" w:hAnsi="Arial" w:cs="Arial"/>
          <w:w w:val="110"/>
          <w:sz w:val="22"/>
          <w:szCs w:val="22"/>
          <w:lang w:eastAsia="en-US"/>
        </w:rPr>
        <w:t>quatre</w:t>
      </w:r>
      <w:r w:rsidRPr="00AB5910">
        <w:rPr>
          <w:rFonts w:ascii="Arial" w:eastAsia="Arial" w:hAnsi="Arial" w:cs="Arial"/>
          <w:w w:val="110"/>
          <w:sz w:val="22"/>
          <w:szCs w:val="22"/>
          <w:lang w:eastAsia="en-US"/>
        </w:rPr>
        <w:t xml:space="preserve"> (0</w:t>
      </w:r>
      <w:r w:rsidR="00AB5910" w:rsidRPr="00AB5910">
        <w:rPr>
          <w:rFonts w:ascii="Arial" w:eastAsia="Arial" w:hAnsi="Arial" w:cs="Arial"/>
          <w:w w:val="110"/>
          <w:sz w:val="22"/>
          <w:szCs w:val="22"/>
          <w:lang w:eastAsia="en-US"/>
        </w:rPr>
        <w:t>4</w:t>
      </w:r>
      <w:r w:rsidRPr="00AB5910">
        <w:rPr>
          <w:rFonts w:ascii="Arial" w:eastAsia="Arial" w:hAnsi="Arial" w:cs="Arial"/>
          <w:w w:val="110"/>
          <w:sz w:val="22"/>
          <w:szCs w:val="22"/>
          <w:lang w:eastAsia="en-US"/>
        </w:rPr>
        <w:t>) nouveaux compresseurs de la direction régionale de TIN FOUYE TABANKORT (TFT)»</w:t>
      </w:r>
      <w:r w:rsidRPr="00C90721">
        <w:rPr>
          <w:rFonts w:ascii="Arial" w:hAnsi="Arial"/>
          <w:sz w:val="22"/>
          <w:szCs w:val="22"/>
        </w:rPr>
        <w:t xml:space="preserve"> en parfaite conformité avec ledit Dossier d'Appel d'Offres émis</w:t>
      </w:r>
      <w:r w:rsidR="00A51A1D">
        <w:rPr>
          <w:rFonts w:ascii="Arial" w:hAnsi="Arial"/>
          <w:sz w:val="22"/>
          <w:szCs w:val="22"/>
        </w:rPr>
        <w:t xml:space="preserve"> par la structure contractante.</w:t>
      </w:r>
    </w:p>
    <w:p w:rsidR="0045502F" w:rsidRPr="00C90721" w:rsidRDefault="0045502F" w:rsidP="00A51A1D">
      <w:pPr>
        <w:autoSpaceDE w:val="0"/>
        <w:autoSpaceDN w:val="0"/>
        <w:adjustRightInd w:val="0"/>
        <w:spacing w:line="276" w:lineRule="auto"/>
        <w:jc w:val="both"/>
        <w:rPr>
          <w:rFonts w:ascii="Arial" w:hAnsi="Arial"/>
          <w:sz w:val="22"/>
          <w:szCs w:val="22"/>
        </w:rPr>
      </w:pPr>
      <w:r w:rsidRPr="00C90721">
        <w:rPr>
          <w:rFonts w:ascii="Arial" w:hAnsi="Arial"/>
          <w:sz w:val="22"/>
          <w:szCs w:val="22"/>
        </w:rPr>
        <w:t>Nous nous engageons par la présente à nous conformer à la procédure de passation</w:t>
      </w:r>
      <w:r w:rsidR="002978BF">
        <w:rPr>
          <w:rFonts w:ascii="Arial" w:hAnsi="Arial"/>
          <w:sz w:val="22"/>
          <w:szCs w:val="22"/>
        </w:rPr>
        <w:t xml:space="preserve"> </w:t>
      </w:r>
      <w:r w:rsidRPr="00C90721">
        <w:rPr>
          <w:rFonts w:ascii="Arial" w:hAnsi="Arial"/>
          <w:sz w:val="22"/>
          <w:szCs w:val="22"/>
        </w:rPr>
        <w:t>d</w:t>
      </w:r>
      <w:r>
        <w:rPr>
          <w:rFonts w:ascii="Arial" w:hAnsi="Arial"/>
          <w:sz w:val="22"/>
          <w:szCs w:val="22"/>
        </w:rPr>
        <w:t>e marché en deux (02) étapes tel</w:t>
      </w:r>
      <w:r w:rsidRPr="00C90721">
        <w:rPr>
          <w:rFonts w:ascii="Arial" w:hAnsi="Arial"/>
          <w:sz w:val="22"/>
          <w:szCs w:val="22"/>
        </w:rPr>
        <w:t>le qu'elle figure</w:t>
      </w:r>
      <w:r>
        <w:rPr>
          <w:rFonts w:ascii="Arial" w:hAnsi="Arial"/>
          <w:sz w:val="22"/>
          <w:szCs w:val="22"/>
        </w:rPr>
        <w:t xml:space="preserve"> dans ledit Dossier d'Appel d'Of</w:t>
      </w:r>
      <w:r w:rsidR="00A51A1D">
        <w:rPr>
          <w:rFonts w:ascii="Arial" w:hAnsi="Arial"/>
          <w:sz w:val="22"/>
          <w:szCs w:val="22"/>
        </w:rPr>
        <w:t>fres et dans ce cadre :</w:t>
      </w:r>
    </w:p>
    <w:p w:rsidR="0045502F" w:rsidRDefault="0045502F" w:rsidP="00A51A1D">
      <w:pPr>
        <w:pStyle w:val="Paragraphedeliste"/>
        <w:numPr>
          <w:ilvl w:val="0"/>
          <w:numId w:val="74"/>
        </w:numPr>
        <w:autoSpaceDE w:val="0"/>
        <w:autoSpaceDN w:val="0"/>
        <w:adjustRightInd w:val="0"/>
        <w:spacing w:line="276" w:lineRule="auto"/>
        <w:jc w:val="both"/>
        <w:rPr>
          <w:rFonts w:ascii="Arial" w:hAnsi="Arial"/>
          <w:sz w:val="22"/>
          <w:szCs w:val="22"/>
        </w:rPr>
      </w:pPr>
      <w:r w:rsidRPr="003810B3">
        <w:rPr>
          <w:rFonts w:ascii="Arial" w:hAnsi="Arial"/>
          <w:sz w:val="22"/>
          <w:szCs w:val="22"/>
        </w:rPr>
        <w:t>A vous présenter, une offre technique sans indication ou référence de prix et une offre de prix correspondante et partie intégrante de ladite offre ;</w:t>
      </w:r>
    </w:p>
    <w:p w:rsidR="0045502F" w:rsidRDefault="0045502F" w:rsidP="00A51A1D">
      <w:pPr>
        <w:pStyle w:val="Paragraphedeliste"/>
        <w:numPr>
          <w:ilvl w:val="0"/>
          <w:numId w:val="74"/>
        </w:numPr>
        <w:autoSpaceDE w:val="0"/>
        <w:autoSpaceDN w:val="0"/>
        <w:adjustRightInd w:val="0"/>
        <w:spacing w:line="276" w:lineRule="auto"/>
        <w:jc w:val="both"/>
        <w:rPr>
          <w:rFonts w:ascii="Arial" w:hAnsi="Arial"/>
          <w:sz w:val="22"/>
          <w:szCs w:val="22"/>
        </w:rPr>
      </w:pPr>
      <w:r w:rsidRPr="003810B3">
        <w:rPr>
          <w:rFonts w:ascii="Arial" w:hAnsi="Arial"/>
          <w:sz w:val="22"/>
          <w:szCs w:val="22"/>
        </w:rPr>
        <w:t>A répondre par écrit à vos demandes de clarifications ;</w:t>
      </w:r>
    </w:p>
    <w:p w:rsidR="0045502F" w:rsidRDefault="0045502F" w:rsidP="00A51A1D">
      <w:pPr>
        <w:pStyle w:val="Paragraphedeliste"/>
        <w:numPr>
          <w:ilvl w:val="0"/>
          <w:numId w:val="74"/>
        </w:numPr>
        <w:autoSpaceDE w:val="0"/>
        <w:autoSpaceDN w:val="0"/>
        <w:adjustRightInd w:val="0"/>
        <w:spacing w:line="276" w:lineRule="auto"/>
        <w:jc w:val="both"/>
        <w:rPr>
          <w:rFonts w:ascii="Arial" w:hAnsi="Arial"/>
          <w:sz w:val="22"/>
          <w:szCs w:val="22"/>
        </w:rPr>
      </w:pPr>
      <w:r w:rsidRPr="003810B3">
        <w:rPr>
          <w:rFonts w:ascii="Arial" w:hAnsi="Arial"/>
          <w:sz w:val="22"/>
          <w:szCs w:val="22"/>
        </w:rPr>
        <w:t>A nous rendre sur votre invitation aux réunions de clarifications, à nos frais et à l'endroit de votre choix, dans le but d'examiner et de clarifier notre offre technique si vous l'estimez nécessaire ;</w:t>
      </w:r>
    </w:p>
    <w:p w:rsidR="00796E62" w:rsidRPr="00A51A1D" w:rsidRDefault="0045502F" w:rsidP="00A51A1D">
      <w:pPr>
        <w:pStyle w:val="Paragraphedeliste"/>
        <w:numPr>
          <w:ilvl w:val="0"/>
          <w:numId w:val="74"/>
        </w:numPr>
        <w:autoSpaceDE w:val="0"/>
        <w:autoSpaceDN w:val="0"/>
        <w:adjustRightInd w:val="0"/>
        <w:spacing w:line="276" w:lineRule="auto"/>
        <w:jc w:val="both"/>
        <w:rPr>
          <w:rFonts w:ascii="Arial" w:hAnsi="Arial"/>
          <w:sz w:val="22"/>
          <w:szCs w:val="22"/>
        </w:rPr>
      </w:pPr>
      <w:r w:rsidRPr="003810B3">
        <w:rPr>
          <w:rFonts w:ascii="Arial" w:hAnsi="Arial"/>
          <w:sz w:val="22"/>
          <w:szCs w:val="22"/>
        </w:rPr>
        <w:t>A signer, si notre offre est retenue provisoirement, le contrat dans les dix (10) jours qui suivront votre notification que le marché nous a été attribué provisoirement et à nous conformer aux dispositions du Dossier d'Appel d'Offres en matière de remise des garanties et cautions prévues par le contrat paraphé par nos soins.</w:t>
      </w:r>
      <w:r w:rsidR="002B4193">
        <w:rPr>
          <w:rFonts w:ascii="Arial" w:hAnsi="Arial"/>
          <w:sz w:val="22"/>
          <w:szCs w:val="22"/>
        </w:rPr>
        <w:t xml:space="preserve">   </w:t>
      </w:r>
      <w:r w:rsidR="00196281">
        <w:rPr>
          <w:rFonts w:ascii="Arial" w:hAnsi="Arial"/>
          <w:sz w:val="22"/>
          <w:szCs w:val="22"/>
        </w:rPr>
        <w:t xml:space="preserve"> </w:t>
      </w:r>
    </w:p>
    <w:p w:rsidR="00796E62" w:rsidRDefault="00796E62" w:rsidP="00A51A1D">
      <w:pPr>
        <w:autoSpaceDE w:val="0"/>
        <w:autoSpaceDN w:val="0"/>
        <w:adjustRightInd w:val="0"/>
        <w:spacing w:line="276" w:lineRule="auto"/>
        <w:jc w:val="center"/>
        <w:rPr>
          <w:rFonts w:ascii="Arial" w:hAnsi="Arial"/>
          <w:sz w:val="22"/>
          <w:szCs w:val="22"/>
        </w:rPr>
      </w:pPr>
    </w:p>
    <w:p w:rsidR="0045502F" w:rsidRDefault="002B4193" w:rsidP="00A51A1D">
      <w:pPr>
        <w:autoSpaceDE w:val="0"/>
        <w:autoSpaceDN w:val="0"/>
        <w:adjustRightInd w:val="0"/>
        <w:spacing w:line="276" w:lineRule="auto"/>
        <w:jc w:val="center"/>
        <w:rPr>
          <w:rFonts w:ascii="Arial" w:hAnsi="Arial"/>
          <w:sz w:val="22"/>
          <w:szCs w:val="22"/>
        </w:rPr>
      </w:pPr>
      <w:r>
        <w:rPr>
          <w:rFonts w:ascii="Arial" w:hAnsi="Arial"/>
          <w:sz w:val="22"/>
          <w:szCs w:val="22"/>
        </w:rPr>
        <w:t xml:space="preserve">    </w:t>
      </w:r>
      <w:r w:rsidR="0045502F">
        <w:rPr>
          <w:rFonts w:ascii="Arial" w:hAnsi="Arial"/>
          <w:sz w:val="22"/>
          <w:szCs w:val="22"/>
        </w:rPr>
        <w:t>Fait à</w:t>
      </w:r>
      <w:r>
        <w:rPr>
          <w:rFonts w:ascii="Arial" w:hAnsi="Arial"/>
          <w:sz w:val="22"/>
          <w:szCs w:val="22"/>
        </w:rPr>
        <w:t xml:space="preserve">   </w:t>
      </w:r>
      <w:r w:rsidR="002978BF">
        <w:rPr>
          <w:rFonts w:ascii="Arial" w:hAnsi="Arial"/>
          <w:sz w:val="22"/>
          <w:szCs w:val="22"/>
        </w:rPr>
        <w:t xml:space="preserve"> </w:t>
      </w:r>
      <w:r w:rsidR="0045502F">
        <w:rPr>
          <w:rFonts w:ascii="Arial" w:hAnsi="Arial"/>
          <w:sz w:val="22"/>
          <w:szCs w:val="22"/>
        </w:rPr>
        <w:t>le</w:t>
      </w:r>
    </w:p>
    <w:p w:rsidR="0045502F" w:rsidRDefault="0045502F" w:rsidP="00A51A1D">
      <w:pPr>
        <w:autoSpaceDE w:val="0"/>
        <w:autoSpaceDN w:val="0"/>
        <w:adjustRightInd w:val="0"/>
        <w:spacing w:line="276" w:lineRule="auto"/>
        <w:jc w:val="center"/>
        <w:rPr>
          <w:rFonts w:ascii="Arial" w:hAnsi="Arial"/>
          <w:sz w:val="22"/>
          <w:szCs w:val="22"/>
        </w:rPr>
      </w:pPr>
    </w:p>
    <w:p w:rsidR="0045502F" w:rsidRDefault="002B4193" w:rsidP="00A51A1D">
      <w:pPr>
        <w:autoSpaceDE w:val="0"/>
        <w:autoSpaceDN w:val="0"/>
        <w:adjustRightInd w:val="0"/>
        <w:spacing w:line="276" w:lineRule="auto"/>
        <w:jc w:val="center"/>
        <w:rPr>
          <w:rFonts w:ascii="Arial" w:hAnsi="Arial"/>
          <w:sz w:val="22"/>
          <w:szCs w:val="22"/>
        </w:rPr>
      </w:pPr>
      <w:r>
        <w:rPr>
          <w:rFonts w:ascii="Arial" w:hAnsi="Arial"/>
          <w:sz w:val="22"/>
          <w:szCs w:val="22"/>
        </w:rPr>
        <w:t xml:space="preserve">   </w:t>
      </w:r>
      <w:r w:rsidR="008F2DEA">
        <w:rPr>
          <w:rFonts w:ascii="Arial" w:hAnsi="Arial"/>
          <w:sz w:val="22"/>
          <w:szCs w:val="22"/>
        </w:rPr>
        <w:t xml:space="preserve">        </w:t>
      </w:r>
      <w:r>
        <w:rPr>
          <w:rFonts w:ascii="Arial" w:hAnsi="Arial"/>
          <w:sz w:val="22"/>
          <w:szCs w:val="22"/>
        </w:rPr>
        <w:t xml:space="preserve">  </w:t>
      </w:r>
      <w:r w:rsidR="0045502F">
        <w:rPr>
          <w:rFonts w:ascii="Arial" w:hAnsi="Arial"/>
          <w:sz w:val="22"/>
          <w:szCs w:val="22"/>
        </w:rPr>
        <w:t>Par</w:t>
      </w:r>
      <w:r>
        <w:rPr>
          <w:rFonts w:ascii="Arial" w:hAnsi="Arial"/>
          <w:sz w:val="22"/>
          <w:szCs w:val="22"/>
        </w:rPr>
        <w:t xml:space="preserve">   </w:t>
      </w:r>
      <w:r w:rsidR="00196281">
        <w:rPr>
          <w:rFonts w:ascii="Arial" w:hAnsi="Arial"/>
          <w:sz w:val="22"/>
          <w:szCs w:val="22"/>
        </w:rPr>
        <w:t xml:space="preserve"> </w:t>
      </w:r>
      <w:r w:rsidR="00A51A1D">
        <w:rPr>
          <w:rFonts w:ascii="Arial" w:hAnsi="Arial"/>
          <w:sz w:val="22"/>
          <w:szCs w:val="22"/>
        </w:rPr>
        <w:t>Signature</w:t>
      </w:r>
    </w:p>
    <w:p w:rsidR="0045502F" w:rsidRDefault="002B4193" w:rsidP="00A51A1D">
      <w:pPr>
        <w:autoSpaceDE w:val="0"/>
        <w:autoSpaceDN w:val="0"/>
        <w:adjustRightInd w:val="0"/>
        <w:spacing w:line="276" w:lineRule="auto"/>
        <w:rPr>
          <w:rFonts w:ascii="Arial" w:hAnsi="Arial"/>
          <w:sz w:val="22"/>
          <w:szCs w:val="22"/>
        </w:rPr>
      </w:pPr>
      <w:r>
        <w:rPr>
          <w:rFonts w:ascii="Arial" w:hAnsi="Arial"/>
          <w:sz w:val="22"/>
          <w:szCs w:val="22"/>
        </w:rPr>
        <w:t xml:space="preserve"> </w:t>
      </w:r>
      <w:r w:rsidR="0045502F">
        <w:rPr>
          <w:rFonts w:ascii="Arial" w:hAnsi="Arial"/>
          <w:sz w:val="22"/>
          <w:szCs w:val="22"/>
        </w:rPr>
        <w:t>En qualité de (titre/fonction)</w:t>
      </w:r>
    </w:p>
    <w:p w:rsidR="0045502F" w:rsidRDefault="0045502F" w:rsidP="00A51A1D">
      <w:pPr>
        <w:autoSpaceDE w:val="0"/>
        <w:autoSpaceDN w:val="0"/>
        <w:adjustRightInd w:val="0"/>
        <w:spacing w:line="276" w:lineRule="auto"/>
        <w:rPr>
          <w:rFonts w:ascii="Arial" w:hAnsi="Arial"/>
          <w:sz w:val="22"/>
          <w:szCs w:val="22"/>
        </w:rPr>
      </w:pPr>
    </w:p>
    <w:p w:rsidR="0045502F" w:rsidRPr="00C90721" w:rsidRDefault="002B4193" w:rsidP="00A51A1D">
      <w:pPr>
        <w:autoSpaceDE w:val="0"/>
        <w:autoSpaceDN w:val="0"/>
        <w:adjustRightInd w:val="0"/>
        <w:spacing w:line="276" w:lineRule="auto"/>
        <w:jc w:val="center"/>
        <w:rPr>
          <w:rFonts w:ascii="Arial" w:hAnsi="Arial"/>
          <w:sz w:val="22"/>
          <w:szCs w:val="22"/>
        </w:rPr>
      </w:pPr>
      <w:r>
        <w:rPr>
          <w:rFonts w:ascii="Arial" w:hAnsi="Arial"/>
          <w:sz w:val="22"/>
          <w:szCs w:val="22"/>
        </w:rPr>
        <w:t xml:space="preserve">   </w:t>
      </w:r>
      <w:r w:rsidR="0045502F">
        <w:rPr>
          <w:rFonts w:ascii="Arial" w:hAnsi="Arial"/>
          <w:sz w:val="22"/>
          <w:szCs w:val="22"/>
        </w:rPr>
        <w:t>Dûment autorisés à signer cette offre pour et au nom de [Nom du soumissionnaire]</w:t>
      </w:r>
    </w:p>
    <w:p w:rsidR="0045502F" w:rsidRPr="00C90721" w:rsidRDefault="0045502F" w:rsidP="0045502F">
      <w:pPr>
        <w:autoSpaceDE w:val="0"/>
        <w:autoSpaceDN w:val="0"/>
        <w:adjustRightInd w:val="0"/>
        <w:jc w:val="both"/>
        <w:rPr>
          <w:rFonts w:ascii="Arial" w:hAnsi="Arial"/>
          <w:sz w:val="22"/>
          <w:szCs w:val="22"/>
        </w:rPr>
      </w:pPr>
    </w:p>
    <w:p w:rsidR="003302CB" w:rsidRDefault="0045502F" w:rsidP="00BC36A7">
      <w:pPr>
        <w:autoSpaceDE w:val="0"/>
        <w:autoSpaceDN w:val="0"/>
        <w:adjustRightInd w:val="0"/>
        <w:jc w:val="both"/>
        <w:rPr>
          <w:rFonts w:ascii="Arial" w:hAnsi="Arial"/>
          <w:sz w:val="18"/>
          <w:szCs w:val="18"/>
        </w:rPr>
      </w:pPr>
      <w:r w:rsidRPr="00653F0A">
        <w:rPr>
          <w:rFonts w:ascii="Arial" w:hAnsi="Arial"/>
          <w:sz w:val="18"/>
          <w:szCs w:val="18"/>
        </w:rPr>
        <w:t>NB : En cas de groupement le chef de file doit mentionner qu’il agit au nom du groupement et préciser la nature du groupement (conjoint ou solidaire).</w:t>
      </w:r>
    </w:p>
    <w:p w:rsidR="003302CB" w:rsidRDefault="003302CB">
      <w:pPr>
        <w:spacing w:after="200" w:line="276" w:lineRule="auto"/>
        <w:rPr>
          <w:rFonts w:ascii="Arial" w:hAnsi="Arial"/>
          <w:sz w:val="18"/>
          <w:szCs w:val="18"/>
        </w:rPr>
      </w:pPr>
      <w:r>
        <w:rPr>
          <w:rFonts w:ascii="Arial" w:hAnsi="Arial"/>
          <w:sz w:val="18"/>
          <w:szCs w:val="18"/>
        </w:rPr>
        <w:br w:type="page"/>
      </w:r>
    </w:p>
    <w:p w:rsidR="0045502F" w:rsidRPr="00AB5910" w:rsidRDefault="0045502F" w:rsidP="0045502F">
      <w:pPr>
        <w:widowControl w:val="0"/>
        <w:autoSpaceDE w:val="0"/>
        <w:autoSpaceDN w:val="0"/>
        <w:adjustRightInd w:val="0"/>
        <w:spacing w:before="19"/>
        <w:jc w:val="center"/>
        <w:rPr>
          <w:rFonts w:ascii="Arial" w:hAnsi="Arial" w:cs="Arial"/>
          <w:b/>
          <w:bCs/>
        </w:rPr>
      </w:pPr>
      <w:r w:rsidRPr="00AB5910">
        <w:rPr>
          <w:rFonts w:ascii="Arial" w:hAnsi="Arial" w:cs="Arial"/>
          <w:b/>
          <w:bCs/>
        </w:rPr>
        <w:lastRenderedPageBreak/>
        <w:t>3. MODELE DE DECLARATION A SOUSCRIRE</w:t>
      </w:r>
    </w:p>
    <w:p w:rsidR="0045502F" w:rsidRDefault="0045502F" w:rsidP="0045502F">
      <w:pPr>
        <w:widowControl w:val="0"/>
        <w:autoSpaceDE w:val="0"/>
        <w:autoSpaceDN w:val="0"/>
        <w:adjustRightInd w:val="0"/>
        <w:ind w:right="21"/>
        <w:jc w:val="center"/>
        <w:rPr>
          <w:rFonts w:ascii="Arial" w:hAnsi="Arial" w:cs="Arial"/>
          <w:w w:val="99"/>
          <w:position w:val="-1"/>
          <w:sz w:val="22"/>
          <w:szCs w:val="22"/>
        </w:rPr>
      </w:pPr>
      <w:r w:rsidRPr="00C80BC2">
        <w:rPr>
          <w:rFonts w:ascii="Arial" w:hAnsi="Arial" w:cs="Arial"/>
          <w:spacing w:val="2"/>
          <w:position w:val="-1"/>
          <w:sz w:val="22"/>
          <w:szCs w:val="22"/>
        </w:rPr>
        <w:t>(</w:t>
      </w:r>
      <w:r w:rsidRPr="00C80BC2">
        <w:rPr>
          <w:rFonts w:ascii="Arial" w:hAnsi="Arial" w:cs="Arial"/>
          <w:position w:val="-1"/>
          <w:sz w:val="22"/>
          <w:szCs w:val="22"/>
        </w:rPr>
        <w:t>Document à</w:t>
      </w:r>
      <w:r w:rsidRPr="00C80BC2">
        <w:rPr>
          <w:rFonts w:ascii="Arial" w:hAnsi="Arial" w:cs="Arial"/>
          <w:spacing w:val="-1"/>
          <w:position w:val="-1"/>
          <w:sz w:val="22"/>
          <w:szCs w:val="22"/>
        </w:rPr>
        <w:t xml:space="preserve"> é</w:t>
      </w:r>
      <w:r w:rsidRPr="00C80BC2">
        <w:rPr>
          <w:rFonts w:ascii="Arial" w:hAnsi="Arial" w:cs="Arial"/>
          <w:spacing w:val="2"/>
          <w:position w:val="-1"/>
          <w:sz w:val="22"/>
          <w:szCs w:val="22"/>
        </w:rPr>
        <w:t>t</w:t>
      </w:r>
      <w:r w:rsidRPr="00C80BC2">
        <w:rPr>
          <w:rFonts w:ascii="Arial" w:hAnsi="Arial" w:cs="Arial"/>
          <w:spacing w:val="-1"/>
          <w:position w:val="-1"/>
          <w:sz w:val="22"/>
          <w:szCs w:val="22"/>
        </w:rPr>
        <w:t>ab</w:t>
      </w:r>
      <w:r w:rsidRPr="00C80BC2">
        <w:rPr>
          <w:rFonts w:ascii="Arial" w:hAnsi="Arial" w:cs="Arial"/>
          <w:spacing w:val="1"/>
          <w:position w:val="-1"/>
          <w:sz w:val="22"/>
          <w:szCs w:val="22"/>
        </w:rPr>
        <w:t>l</w:t>
      </w:r>
      <w:r w:rsidRPr="00C80BC2">
        <w:rPr>
          <w:rFonts w:ascii="Arial" w:hAnsi="Arial" w:cs="Arial"/>
          <w:position w:val="-1"/>
          <w:sz w:val="22"/>
          <w:szCs w:val="22"/>
        </w:rPr>
        <w:t xml:space="preserve">ir </w:t>
      </w:r>
      <w:r w:rsidRPr="00C80BC2">
        <w:rPr>
          <w:rFonts w:ascii="Arial" w:hAnsi="Arial" w:cs="Arial"/>
          <w:spacing w:val="-1"/>
          <w:position w:val="-1"/>
          <w:sz w:val="22"/>
          <w:szCs w:val="22"/>
        </w:rPr>
        <w:t>s</w:t>
      </w:r>
      <w:r w:rsidRPr="00C80BC2">
        <w:rPr>
          <w:rFonts w:ascii="Arial" w:hAnsi="Arial" w:cs="Arial"/>
          <w:position w:val="-1"/>
          <w:sz w:val="22"/>
          <w:szCs w:val="22"/>
        </w:rPr>
        <w:t xml:space="preserve">ur </w:t>
      </w:r>
      <w:r w:rsidRPr="00C80BC2">
        <w:rPr>
          <w:rFonts w:ascii="Arial" w:hAnsi="Arial" w:cs="Arial"/>
          <w:spacing w:val="-1"/>
          <w:position w:val="-1"/>
          <w:sz w:val="22"/>
          <w:szCs w:val="22"/>
        </w:rPr>
        <w:t>pap</w:t>
      </w:r>
      <w:r w:rsidRPr="00C80BC2">
        <w:rPr>
          <w:rFonts w:ascii="Arial" w:hAnsi="Arial" w:cs="Arial"/>
          <w:spacing w:val="5"/>
          <w:position w:val="-1"/>
          <w:sz w:val="22"/>
          <w:szCs w:val="22"/>
        </w:rPr>
        <w:t>i</w:t>
      </w:r>
      <w:r w:rsidRPr="00C80BC2">
        <w:rPr>
          <w:rFonts w:ascii="Arial" w:hAnsi="Arial" w:cs="Arial"/>
          <w:spacing w:val="-1"/>
          <w:position w:val="-1"/>
          <w:sz w:val="22"/>
          <w:szCs w:val="22"/>
        </w:rPr>
        <w:t>e</w:t>
      </w:r>
      <w:r w:rsidRPr="00C80BC2">
        <w:rPr>
          <w:rFonts w:ascii="Arial" w:hAnsi="Arial" w:cs="Arial"/>
          <w:position w:val="-1"/>
          <w:sz w:val="22"/>
          <w:szCs w:val="22"/>
        </w:rPr>
        <w:t>r à</w:t>
      </w:r>
      <w:r w:rsidRPr="00C80BC2">
        <w:rPr>
          <w:rFonts w:ascii="Arial" w:hAnsi="Arial" w:cs="Arial"/>
          <w:spacing w:val="-1"/>
          <w:position w:val="-1"/>
          <w:sz w:val="22"/>
          <w:szCs w:val="22"/>
        </w:rPr>
        <w:t xml:space="preserve"> e</w:t>
      </w:r>
      <w:r w:rsidRPr="00C80BC2">
        <w:rPr>
          <w:rFonts w:ascii="Arial" w:hAnsi="Arial" w:cs="Arial"/>
          <w:position w:val="-1"/>
          <w:sz w:val="22"/>
          <w:szCs w:val="22"/>
        </w:rPr>
        <w:t>n</w:t>
      </w:r>
      <w:r w:rsidRPr="00C80BC2">
        <w:rPr>
          <w:rFonts w:ascii="Arial" w:hAnsi="Arial" w:cs="Arial"/>
          <w:spacing w:val="2"/>
          <w:position w:val="-1"/>
          <w:sz w:val="22"/>
          <w:szCs w:val="22"/>
        </w:rPr>
        <w:t>-t</w:t>
      </w:r>
      <w:r w:rsidRPr="00C80BC2">
        <w:rPr>
          <w:rFonts w:ascii="Arial" w:hAnsi="Arial" w:cs="Arial"/>
          <w:spacing w:val="-1"/>
          <w:position w:val="-1"/>
          <w:sz w:val="22"/>
          <w:szCs w:val="22"/>
        </w:rPr>
        <w:t>ê</w:t>
      </w:r>
      <w:r w:rsidRPr="00C80BC2">
        <w:rPr>
          <w:rFonts w:ascii="Arial" w:hAnsi="Arial" w:cs="Arial"/>
          <w:spacing w:val="2"/>
          <w:position w:val="-1"/>
          <w:sz w:val="22"/>
          <w:szCs w:val="22"/>
        </w:rPr>
        <w:t>t</w:t>
      </w:r>
      <w:r w:rsidRPr="00C80BC2">
        <w:rPr>
          <w:rFonts w:ascii="Arial" w:hAnsi="Arial" w:cs="Arial"/>
          <w:position w:val="-1"/>
          <w:sz w:val="22"/>
          <w:szCs w:val="22"/>
        </w:rPr>
        <w:t xml:space="preserve">e </w:t>
      </w:r>
      <w:r>
        <w:rPr>
          <w:rFonts w:ascii="Arial" w:hAnsi="Arial" w:cs="Arial"/>
          <w:position w:val="-1"/>
          <w:sz w:val="22"/>
          <w:szCs w:val="22"/>
        </w:rPr>
        <w:t>du soumissionnaire</w:t>
      </w:r>
      <w:r w:rsidRPr="00C80BC2">
        <w:rPr>
          <w:rFonts w:ascii="Arial" w:hAnsi="Arial" w:cs="Arial"/>
          <w:w w:val="99"/>
          <w:position w:val="-1"/>
          <w:sz w:val="22"/>
          <w:szCs w:val="22"/>
        </w:rPr>
        <w:t>)</w:t>
      </w:r>
    </w:p>
    <w:p w:rsidR="0045502F" w:rsidRDefault="0045502F" w:rsidP="0045502F">
      <w:pPr>
        <w:widowControl w:val="0"/>
        <w:autoSpaceDE w:val="0"/>
        <w:autoSpaceDN w:val="0"/>
        <w:adjustRightInd w:val="0"/>
        <w:ind w:right="21"/>
        <w:jc w:val="center"/>
        <w:rPr>
          <w:rFonts w:ascii="Arial" w:hAnsi="Arial" w:cs="Arial"/>
          <w:w w:val="99"/>
          <w:position w:val="-1"/>
          <w:sz w:val="22"/>
          <w:szCs w:val="22"/>
        </w:rPr>
      </w:pPr>
    </w:p>
    <w:p w:rsidR="0045502F" w:rsidRDefault="0045502F" w:rsidP="00AB5910">
      <w:pPr>
        <w:jc w:val="center"/>
        <w:rPr>
          <w:rFonts w:ascii="Arial" w:eastAsia="Arial" w:hAnsi="Arial" w:cs="Arial"/>
          <w:b/>
          <w:bCs/>
          <w:w w:val="105"/>
          <w:sz w:val="22"/>
          <w:szCs w:val="22"/>
          <w:lang w:eastAsia="en-US"/>
        </w:rPr>
      </w:pPr>
      <w:r w:rsidRPr="00526874">
        <w:rPr>
          <w:rFonts w:ascii="Arial" w:hAnsi="Arial"/>
          <w:b/>
          <w:bCs/>
          <w:sz w:val="22"/>
          <w:szCs w:val="22"/>
        </w:rPr>
        <w:t xml:space="preserve">Appel d'offres National et International Restreint </w:t>
      </w:r>
      <w:r w:rsidRPr="00AB5910">
        <w:rPr>
          <w:rFonts w:ascii="Arial" w:eastAsia="Arial" w:hAnsi="Arial" w:cs="Arial"/>
          <w:b/>
          <w:bCs/>
          <w:w w:val="105"/>
          <w:sz w:val="22"/>
          <w:szCs w:val="22"/>
          <w:lang w:eastAsia="en-US"/>
        </w:rPr>
        <w:t>N°</w:t>
      </w:r>
    </w:p>
    <w:p w:rsidR="0045502F" w:rsidRDefault="0045502F" w:rsidP="0045502F">
      <w:pPr>
        <w:rPr>
          <w:rFonts w:ascii="Arial" w:eastAsia="Arial" w:hAnsi="Arial" w:cs="Arial"/>
          <w:b/>
          <w:bCs/>
          <w:w w:val="105"/>
          <w:sz w:val="22"/>
          <w:szCs w:val="22"/>
          <w:lang w:eastAsia="en-US"/>
        </w:rPr>
      </w:pPr>
    </w:p>
    <w:p w:rsidR="0045502F" w:rsidRDefault="0045502F" w:rsidP="002765F6">
      <w:pPr>
        <w:spacing w:before="1"/>
        <w:ind w:right="470"/>
        <w:jc w:val="both"/>
        <w:rPr>
          <w:rFonts w:ascii="Arial" w:eastAsia="Arial" w:hAnsi="Arial" w:cs="Arial"/>
          <w:w w:val="110"/>
          <w:sz w:val="22"/>
          <w:szCs w:val="22"/>
          <w:lang w:eastAsia="en-US"/>
        </w:rPr>
      </w:pPr>
      <w:r w:rsidRPr="00526874">
        <w:rPr>
          <w:rFonts w:ascii="Arial" w:hAnsi="Arial" w:cs="Arial"/>
          <w:sz w:val="22"/>
          <w:szCs w:val="22"/>
        </w:rPr>
        <w:t xml:space="preserve">Relatif à </w:t>
      </w:r>
      <w:r w:rsidRPr="00AB5910">
        <w:rPr>
          <w:rFonts w:ascii="Arial" w:hAnsi="Arial" w:cs="Arial"/>
          <w:sz w:val="22"/>
          <w:szCs w:val="22"/>
        </w:rPr>
        <w:t>: « </w:t>
      </w:r>
      <w:r w:rsidRPr="00AB5910">
        <w:rPr>
          <w:rFonts w:ascii="Arial" w:eastAsia="Arial" w:hAnsi="Arial" w:cs="Arial"/>
          <w:w w:val="110"/>
          <w:sz w:val="22"/>
          <w:szCs w:val="22"/>
          <w:lang w:eastAsia="en-US"/>
        </w:rPr>
        <w:t xml:space="preserve">Réalisation d’étude d’ingénierie, fourniture, montage et mise en service d’un projet de rénovation de quatre (04) unités de </w:t>
      </w:r>
      <w:r w:rsidR="00AB5910" w:rsidRPr="00AB5910">
        <w:rPr>
          <w:rFonts w:ascii="Arial" w:eastAsia="Arial" w:hAnsi="Arial" w:cs="Arial"/>
          <w:w w:val="110"/>
          <w:sz w:val="22"/>
          <w:szCs w:val="22"/>
          <w:lang w:eastAsia="en-US"/>
        </w:rPr>
        <w:t>production et acquisition de quatre</w:t>
      </w:r>
      <w:r w:rsidRPr="00AB5910">
        <w:rPr>
          <w:rFonts w:ascii="Arial" w:eastAsia="Arial" w:hAnsi="Arial" w:cs="Arial"/>
          <w:w w:val="110"/>
          <w:sz w:val="22"/>
          <w:szCs w:val="22"/>
          <w:lang w:eastAsia="en-US"/>
        </w:rPr>
        <w:t xml:space="preserve"> (0</w:t>
      </w:r>
      <w:r w:rsidR="00AB5910" w:rsidRPr="00AB5910">
        <w:rPr>
          <w:rFonts w:ascii="Arial" w:eastAsia="Arial" w:hAnsi="Arial" w:cs="Arial"/>
          <w:w w:val="110"/>
          <w:sz w:val="22"/>
          <w:szCs w:val="22"/>
          <w:lang w:eastAsia="en-US"/>
        </w:rPr>
        <w:t>4</w:t>
      </w:r>
      <w:r w:rsidRPr="00AB5910">
        <w:rPr>
          <w:rFonts w:ascii="Arial" w:eastAsia="Arial" w:hAnsi="Arial" w:cs="Arial"/>
          <w:w w:val="110"/>
          <w:sz w:val="22"/>
          <w:szCs w:val="22"/>
          <w:lang w:eastAsia="en-US"/>
        </w:rPr>
        <w:t xml:space="preserve">) nouveaux compresseurs de la </w:t>
      </w:r>
      <w:r w:rsidR="00AB5910" w:rsidRPr="00AB5910">
        <w:rPr>
          <w:rFonts w:ascii="Arial" w:eastAsia="Arial" w:hAnsi="Arial" w:cs="Arial"/>
          <w:w w:val="110"/>
          <w:sz w:val="22"/>
          <w:szCs w:val="22"/>
          <w:lang w:eastAsia="en-US"/>
        </w:rPr>
        <w:t>D</w:t>
      </w:r>
      <w:r w:rsidRPr="00AB5910">
        <w:rPr>
          <w:rFonts w:ascii="Arial" w:eastAsia="Arial" w:hAnsi="Arial" w:cs="Arial"/>
          <w:w w:val="110"/>
          <w:sz w:val="22"/>
          <w:szCs w:val="22"/>
          <w:lang w:eastAsia="en-US"/>
        </w:rPr>
        <w:t xml:space="preserve">irection </w:t>
      </w:r>
      <w:r w:rsidR="00AB5910" w:rsidRPr="00AB5910">
        <w:rPr>
          <w:rFonts w:ascii="Arial" w:eastAsia="Arial" w:hAnsi="Arial" w:cs="Arial"/>
          <w:w w:val="110"/>
          <w:sz w:val="22"/>
          <w:szCs w:val="22"/>
          <w:lang w:eastAsia="en-US"/>
        </w:rPr>
        <w:t>R</w:t>
      </w:r>
      <w:r w:rsidRPr="00AB5910">
        <w:rPr>
          <w:rFonts w:ascii="Arial" w:eastAsia="Arial" w:hAnsi="Arial" w:cs="Arial"/>
          <w:w w:val="110"/>
          <w:sz w:val="22"/>
          <w:szCs w:val="22"/>
          <w:lang w:eastAsia="en-US"/>
        </w:rPr>
        <w:t>égionale de TIN FOUYE TABANKORT (TFT)»</w:t>
      </w:r>
    </w:p>
    <w:p w:rsidR="0045502F" w:rsidRDefault="0045502F" w:rsidP="0045502F">
      <w:pPr>
        <w:spacing w:before="1"/>
        <w:ind w:left="210" w:right="470"/>
        <w:jc w:val="both"/>
        <w:rPr>
          <w:rFonts w:ascii="Arial" w:eastAsia="Arial" w:hAnsi="Arial" w:cs="Arial"/>
          <w:w w:val="110"/>
          <w:sz w:val="22"/>
          <w:szCs w:val="22"/>
          <w:lang w:eastAsia="en-US"/>
        </w:rPr>
      </w:pPr>
    </w:p>
    <w:p w:rsidR="0045502F" w:rsidRPr="006F1136" w:rsidRDefault="0045502F" w:rsidP="002765F6">
      <w:pPr>
        <w:spacing w:before="117"/>
        <w:ind w:right="652"/>
        <w:rPr>
          <w:rFonts w:ascii="Arial" w:eastAsia="Arial" w:hAnsi="Arial" w:cs="Arial"/>
          <w:sz w:val="22"/>
          <w:szCs w:val="22"/>
          <w:highlight w:val="yellow"/>
          <w:lang w:eastAsia="en-US"/>
        </w:rPr>
      </w:pPr>
      <w:r>
        <w:rPr>
          <w:rFonts w:ascii="Arial" w:eastAsia="Arial" w:hAnsi="Arial" w:cs="Arial"/>
          <w:w w:val="110"/>
          <w:sz w:val="22"/>
          <w:szCs w:val="22"/>
          <w:lang w:eastAsia="en-US"/>
        </w:rPr>
        <w:t xml:space="preserve">A : </w:t>
      </w:r>
      <w:r w:rsidRPr="006F1136">
        <w:rPr>
          <w:rFonts w:ascii="Arial" w:eastAsia="Arial" w:hAnsi="Arial" w:cs="Arial"/>
          <w:w w:val="105"/>
          <w:sz w:val="22"/>
          <w:szCs w:val="22"/>
          <w:lang w:eastAsia="en-US"/>
        </w:rPr>
        <w:t xml:space="preserve">SONATRACH, Activité </w:t>
      </w:r>
      <w:r>
        <w:rPr>
          <w:rFonts w:ascii="Arial" w:hAnsi="Arial" w:cs="Arial"/>
          <w:sz w:val="22"/>
          <w:szCs w:val="22"/>
        </w:rPr>
        <w:t>Exploration &amp; Production</w:t>
      </w:r>
      <w:r w:rsidRPr="006F1136">
        <w:rPr>
          <w:rFonts w:ascii="Arial" w:eastAsia="Arial" w:hAnsi="Arial" w:cs="Arial"/>
          <w:w w:val="105"/>
          <w:sz w:val="22"/>
          <w:szCs w:val="22"/>
          <w:lang w:eastAsia="en-US"/>
        </w:rPr>
        <w:t>, Division Production, Direction Régionale TFT,</w:t>
      </w:r>
    </w:p>
    <w:p w:rsidR="0045502F" w:rsidRPr="00E369B8" w:rsidRDefault="0045502F" w:rsidP="0045502F">
      <w:pPr>
        <w:spacing w:before="126"/>
        <w:ind w:left="629" w:right="652"/>
        <w:jc w:val="center"/>
        <w:rPr>
          <w:rFonts w:ascii="Arial" w:eastAsia="Arial" w:hAnsi="Arial" w:cs="Arial"/>
          <w:w w:val="105"/>
          <w:sz w:val="22"/>
          <w:szCs w:val="22"/>
          <w:lang w:val="en-US" w:eastAsia="en-US"/>
        </w:rPr>
      </w:pPr>
      <w:r w:rsidRPr="00823DA7">
        <w:rPr>
          <w:rFonts w:ascii="Arial" w:eastAsia="Arial" w:hAnsi="Arial" w:cs="Arial"/>
          <w:w w:val="105"/>
          <w:sz w:val="22"/>
          <w:szCs w:val="22"/>
          <w:lang w:val="en-US" w:eastAsia="en-US"/>
        </w:rPr>
        <w:t>BP 66</w:t>
      </w:r>
      <w:r w:rsidR="00196281">
        <w:rPr>
          <w:rFonts w:ascii="Arial" w:eastAsia="Arial" w:hAnsi="Arial" w:cs="Arial"/>
          <w:w w:val="105"/>
          <w:sz w:val="22"/>
          <w:szCs w:val="22"/>
          <w:lang w:val="en-US" w:eastAsia="en-US"/>
        </w:rPr>
        <w:t xml:space="preserve"> </w:t>
      </w:r>
      <w:r w:rsidRPr="00823DA7">
        <w:rPr>
          <w:rFonts w:ascii="Arial" w:eastAsia="Arial" w:hAnsi="Arial" w:cs="Arial"/>
          <w:w w:val="105"/>
          <w:sz w:val="22"/>
          <w:szCs w:val="22"/>
          <w:lang w:val="en-US" w:eastAsia="en-US"/>
        </w:rPr>
        <w:t xml:space="preserve">IN AMENAS - </w:t>
      </w:r>
      <w:r w:rsidRPr="00E369B8">
        <w:rPr>
          <w:rFonts w:ascii="Arial" w:eastAsia="Arial" w:hAnsi="Arial" w:cs="Arial"/>
          <w:w w:val="105"/>
          <w:sz w:val="22"/>
          <w:szCs w:val="22"/>
          <w:lang w:val="en-US" w:eastAsia="en-US"/>
        </w:rPr>
        <w:t>Wilaya d’ILLIZI</w:t>
      </w:r>
      <w:r>
        <w:rPr>
          <w:rFonts w:ascii="Arial" w:eastAsia="Arial" w:hAnsi="Arial" w:cs="Arial"/>
          <w:w w:val="105"/>
          <w:sz w:val="22"/>
          <w:szCs w:val="22"/>
          <w:lang w:val="en-US" w:eastAsia="en-US"/>
        </w:rPr>
        <w:t xml:space="preserve">- </w:t>
      </w:r>
      <w:r w:rsidRPr="00E84C9E">
        <w:rPr>
          <w:rFonts w:ascii="Arial" w:eastAsia="Arial" w:hAnsi="Arial" w:cs="Arial"/>
          <w:b/>
          <w:bCs/>
          <w:w w:val="105"/>
          <w:sz w:val="22"/>
          <w:szCs w:val="22"/>
          <w:lang w:val="en-US" w:eastAsia="en-US"/>
        </w:rPr>
        <w:t>ALGÉRIE</w:t>
      </w:r>
    </w:p>
    <w:p w:rsidR="0045502F" w:rsidRPr="00C80BC2" w:rsidRDefault="0045502F" w:rsidP="0045502F">
      <w:pPr>
        <w:widowControl w:val="0"/>
        <w:autoSpaceDE w:val="0"/>
        <w:autoSpaceDN w:val="0"/>
        <w:adjustRightInd w:val="0"/>
        <w:rPr>
          <w:rFonts w:ascii="Arial" w:hAnsi="Arial" w:cs="Arial"/>
          <w:sz w:val="22"/>
          <w:szCs w:val="22"/>
          <w:lang w:val="en-US"/>
        </w:rPr>
      </w:pP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Dénomination de la société : …………………</w:t>
      </w:r>
      <w:r w:rsidR="002765F6">
        <w:rPr>
          <w:rFonts w:ascii="Arial" w:hAnsi="Arial" w:cs="Arial"/>
          <w:sz w:val="22"/>
          <w:szCs w:val="22"/>
        </w:rPr>
        <w:t>….</w:t>
      </w:r>
      <w:r w:rsidRPr="002765F6">
        <w:rPr>
          <w:rFonts w:ascii="Arial" w:hAnsi="Arial" w:cs="Arial"/>
          <w:sz w:val="22"/>
          <w:szCs w:val="22"/>
        </w:rPr>
        <w:t>………………………..………………</w:t>
      </w:r>
      <w:r w:rsidR="002765F6">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Adresse du siège social :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Forme juridique de la société :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Montant du capital social :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Numéro et date d'inscription au registre de commerce : ........................................</w:t>
      </w:r>
      <w:r w:rsidR="002765F6">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Wilaya(s) où seront exécutées les prestations, faisant objet du marché : Illizi (</w:t>
      </w:r>
      <w:r w:rsidRPr="002765F6">
        <w:rPr>
          <w:rFonts w:ascii="Arial" w:eastAsia="Arial" w:hAnsi="Arial" w:cs="Arial"/>
          <w:w w:val="105"/>
          <w:sz w:val="22"/>
          <w:szCs w:val="22"/>
          <w:lang w:eastAsia="en-US"/>
        </w:rPr>
        <w:t xml:space="preserve">SONATRACH, Activité </w:t>
      </w:r>
      <w:r w:rsidRPr="002765F6">
        <w:rPr>
          <w:rFonts w:ascii="Arial" w:hAnsi="Arial" w:cs="Arial"/>
          <w:sz w:val="22"/>
          <w:szCs w:val="22"/>
        </w:rPr>
        <w:t>Exploration &amp; Production</w:t>
      </w:r>
      <w:r w:rsidR="002765F6">
        <w:rPr>
          <w:rFonts w:ascii="Arial" w:eastAsia="Arial" w:hAnsi="Arial" w:cs="Arial"/>
          <w:w w:val="105"/>
          <w:sz w:val="22"/>
          <w:szCs w:val="22"/>
          <w:lang w:eastAsia="en-US"/>
        </w:rPr>
        <w:t>, Division Production/</w:t>
      </w:r>
      <w:r w:rsidRPr="002765F6">
        <w:rPr>
          <w:rFonts w:ascii="Arial" w:eastAsia="Arial" w:hAnsi="Arial" w:cs="Arial"/>
          <w:w w:val="105"/>
          <w:sz w:val="22"/>
          <w:szCs w:val="22"/>
          <w:lang w:eastAsia="en-US"/>
        </w:rPr>
        <w:t>Direction Régionale TFT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Nom, prénom, nationalité, date et lieu de naissance du ou des responsables statutaires de la société et des personnes ayant qualité pour engager la société à l’occasion du marché : …………………………………………………………………………………………</w:t>
      </w:r>
      <w:r w:rsid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Le</w:t>
      </w:r>
      <w:r w:rsidR="002978BF" w:rsidRPr="002765F6">
        <w:rPr>
          <w:rFonts w:ascii="Arial" w:hAnsi="Arial" w:cs="Arial"/>
          <w:sz w:val="22"/>
          <w:szCs w:val="22"/>
        </w:rPr>
        <w:t xml:space="preserve"> </w:t>
      </w:r>
      <w:r w:rsidRPr="002765F6">
        <w:rPr>
          <w:rFonts w:ascii="Arial" w:hAnsi="Arial" w:cs="Arial"/>
          <w:sz w:val="22"/>
          <w:szCs w:val="22"/>
        </w:rPr>
        <w:t>déclarant</w:t>
      </w:r>
      <w:r w:rsidR="002978BF" w:rsidRPr="002765F6">
        <w:rPr>
          <w:rFonts w:ascii="Arial" w:hAnsi="Arial" w:cs="Arial"/>
          <w:sz w:val="22"/>
          <w:szCs w:val="22"/>
        </w:rPr>
        <w:t xml:space="preserve"> </w:t>
      </w:r>
      <w:r w:rsidRPr="002765F6">
        <w:rPr>
          <w:rFonts w:ascii="Arial" w:hAnsi="Arial" w:cs="Arial"/>
          <w:sz w:val="22"/>
          <w:szCs w:val="22"/>
        </w:rPr>
        <w:t>atteste</w:t>
      </w:r>
      <w:r w:rsidR="002978BF" w:rsidRPr="002765F6">
        <w:rPr>
          <w:rFonts w:ascii="Arial" w:hAnsi="Arial" w:cs="Arial"/>
          <w:sz w:val="22"/>
          <w:szCs w:val="22"/>
        </w:rPr>
        <w:t xml:space="preserve"> </w:t>
      </w:r>
      <w:r w:rsidRPr="002765F6">
        <w:rPr>
          <w:rFonts w:ascii="Arial" w:hAnsi="Arial" w:cs="Arial"/>
          <w:sz w:val="22"/>
          <w:szCs w:val="22"/>
        </w:rPr>
        <w:t>que</w:t>
      </w:r>
      <w:r w:rsidR="002978BF" w:rsidRPr="002765F6">
        <w:rPr>
          <w:rFonts w:ascii="Arial" w:hAnsi="Arial" w:cs="Arial"/>
          <w:sz w:val="22"/>
          <w:szCs w:val="22"/>
        </w:rPr>
        <w:t xml:space="preserve"> </w:t>
      </w:r>
      <w:r w:rsidRPr="002765F6">
        <w:rPr>
          <w:rFonts w:ascii="Arial" w:hAnsi="Arial" w:cs="Arial"/>
          <w:sz w:val="22"/>
          <w:szCs w:val="22"/>
        </w:rPr>
        <w:t>la</w:t>
      </w:r>
      <w:r w:rsidR="002978BF" w:rsidRPr="002765F6">
        <w:rPr>
          <w:rFonts w:ascii="Arial" w:hAnsi="Arial" w:cs="Arial"/>
          <w:sz w:val="22"/>
          <w:szCs w:val="22"/>
        </w:rPr>
        <w:t xml:space="preserve"> </w:t>
      </w:r>
      <w:r w:rsidRPr="002765F6">
        <w:rPr>
          <w:rFonts w:ascii="Arial" w:hAnsi="Arial" w:cs="Arial"/>
          <w:sz w:val="22"/>
          <w:szCs w:val="22"/>
        </w:rPr>
        <w:t>société</w:t>
      </w:r>
      <w:r w:rsidR="002978BF" w:rsidRPr="002765F6">
        <w:rPr>
          <w:rFonts w:ascii="Arial" w:hAnsi="Arial" w:cs="Arial"/>
          <w:sz w:val="22"/>
          <w:szCs w:val="22"/>
        </w:rPr>
        <w:t xml:space="preserve"> </w:t>
      </w:r>
      <w:r w:rsidRPr="002765F6">
        <w:rPr>
          <w:rFonts w:ascii="Arial" w:hAnsi="Arial" w:cs="Arial"/>
          <w:sz w:val="22"/>
          <w:szCs w:val="22"/>
        </w:rPr>
        <w:t>est</w:t>
      </w:r>
      <w:r w:rsidR="002978BF" w:rsidRPr="002765F6">
        <w:rPr>
          <w:rFonts w:ascii="Arial" w:hAnsi="Arial" w:cs="Arial"/>
          <w:sz w:val="22"/>
          <w:szCs w:val="22"/>
        </w:rPr>
        <w:t xml:space="preserve"> </w:t>
      </w:r>
      <w:r w:rsidRPr="002765F6">
        <w:rPr>
          <w:rFonts w:ascii="Arial" w:hAnsi="Arial" w:cs="Arial"/>
          <w:sz w:val="22"/>
          <w:szCs w:val="22"/>
        </w:rPr>
        <w:t>qualifiée</w:t>
      </w:r>
      <w:r w:rsidR="002978BF" w:rsidRPr="002765F6">
        <w:rPr>
          <w:rFonts w:ascii="Arial" w:hAnsi="Arial" w:cs="Arial"/>
          <w:sz w:val="22"/>
          <w:szCs w:val="22"/>
        </w:rPr>
        <w:t xml:space="preserve"> </w:t>
      </w:r>
      <w:r w:rsidRPr="002765F6">
        <w:rPr>
          <w:rFonts w:ascii="Arial" w:hAnsi="Arial" w:cs="Arial"/>
          <w:sz w:val="22"/>
          <w:szCs w:val="22"/>
        </w:rPr>
        <w:t>et/ou</w:t>
      </w:r>
      <w:r w:rsidR="002978BF" w:rsidRPr="002765F6">
        <w:rPr>
          <w:rFonts w:ascii="Arial" w:hAnsi="Arial" w:cs="Arial"/>
          <w:sz w:val="22"/>
          <w:szCs w:val="22"/>
        </w:rPr>
        <w:t xml:space="preserve"> </w:t>
      </w:r>
      <w:r w:rsidRPr="002765F6">
        <w:rPr>
          <w:rFonts w:ascii="Arial" w:hAnsi="Arial" w:cs="Arial"/>
          <w:sz w:val="22"/>
          <w:szCs w:val="22"/>
        </w:rPr>
        <w:t>agréée</w:t>
      </w:r>
      <w:r w:rsidR="002978BF" w:rsidRPr="002765F6">
        <w:rPr>
          <w:rFonts w:ascii="Arial" w:hAnsi="Arial" w:cs="Arial"/>
          <w:sz w:val="22"/>
          <w:szCs w:val="22"/>
        </w:rPr>
        <w:t xml:space="preserve"> </w:t>
      </w:r>
      <w:r w:rsidRPr="002765F6">
        <w:rPr>
          <w:rFonts w:ascii="Arial" w:hAnsi="Arial" w:cs="Arial"/>
          <w:sz w:val="22"/>
          <w:szCs w:val="22"/>
        </w:rPr>
        <w:t>par</w:t>
      </w:r>
      <w:r w:rsidR="002978BF" w:rsidRPr="002765F6">
        <w:rPr>
          <w:rFonts w:ascii="Arial" w:hAnsi="Arial" w:cs="Arial"/>
          <w:sz w:val="22"/>
          <w:szCs w:val="22"/>
        </w:rPr>
        <w:t xml:space="preserve"> </w:t>
      </w:r>
      <w:r w:rsidRPr="002765F6">
        <w:rPr>
          <w:rFonts w:ascii="Arial" w:hAnsi="Arial" w:cs="Arial"/>
          <w:sz w:val="22"/>
          <w:szCs w:val="22"/>
        </w:rPr>
        <w:t>un</w:t>
      </w:r>
      <w:r w:rsidR="002978BF" w:rsidRPr="002765F6">
        <w:rPr>
          <w:rFonts w:ascii="Arial" w:hAnsi="Arial" w:cs="Arial"/>
          <w:sz w:val="22"/>
          <w:szCs w:val="22"/>
        </w:rPr>
        <w:t xml:space="preserve"> </w:t>
      </w:r>
      <w:r w:rsidRPr="002765F6">
        <w:rPr>
          <w:rFonts w:ascii="Arial" w:hAnsi="Arial" w:cs="Arial"/>
          <w:sz w:val="22"/>
          <w:szCs w:val="22"/>
        </w:rPr>
        <w:t>organisme spécialisé à cet effet, lorsque cela est prévu par des textes règl</w:t>
      </w:r>
      <w:r w:rsidR="002765F6">
        <w:rPr>
          <w:rFonts w:ascii="Arial" w:hAnsi="Arial" w:cs="Arial"/>
          <w:sz w:val="22"/>
          <w:szCs w:val="22"/>
        </w:rPr>
        <w:t>ementaire</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 (indiquer l’organisme qui a délivré le document, son numéro, sa date de délivrance et sa date d’ex</w:t>
      </w:r>
      <w:r w:rsidR="002765F6">
        <w:rPr>
          <w:rFonts w:ascii="Arial" w:hAnsi="Arial" w:cs="Arial"/>
          <w:sz w:val="22"/>
          <w:szCs w:val="22"/>
        </w:rPr>
        <w:t>piration) : ……………………………………………..</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Le déclarant atteste que la société a réalisé pendant les trois dernières années un chiffre d’affaires annuel moyen de : (indiquer le montant du chiffre d’affaires en chiffres et</w:t>
      </w:r>
      <w:r w:rsidR="00F74AAE">
        <w:rPr>
          <w:rFonts w:ascii="Arial" w:hAnsi="Arial" w:cs="Arial"/>
          <w:sz w:val="22"/>
          <w:szCs w:val="22"/>
        </w:rPr>
        <w:t xml:space="preserve"> en lettres): ………………………………….</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 xml:space="preserve">Existe-t-il des privilèges et nantissement inscrits à l’encontre de la société au greffe du tribunal, section commerciale ? </w:t>
      </w:r>
      <w:r w:rsidR="00F74AAE">
        <w:rPr>
          <w:rFonts w:ascii="Arial" w:hAnsi="Arial" w:cs="Arial"/>
          <w:sz w:val="22"/>
          <w:szCs w:val="22"/>
        </w:rPr>
        <w:t>: …………………………………………..…….</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(préciser la nature de ces privilèges et nantissement et identifier le tribunal):...............................................................................................................................</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Le déclarant atteste que la société n’est pas en état de faillite, de liquidation ou de cessation d’activité :...................................................................</w:t>
      </w:r>
      <w:r w:rsidR="00FD25FE">
        <w:rPr>
          <w:rFonts w:ascii="Arial" w:hAnsi="Arial" w:cs="Arial"/>
          <w:sz w:val="22"/>
          <w:szCs w:val="22"/>
        </w:rPr>
        <w:t>..........</w:t>
      </w:r>
      <w:r w:rsidRPr="002765F6">
        <w:rPr>
          <w:rFonts w:ascii="Arial" w:hAnsi="Arial" w:cs="Arial"/>
          <w:sz w:val="22"/>
          <w:szCs w:val="22"/>
        </w:rPr>
        <w:t>...................................</w:t>
      </w:r>
    </w:p>
    <w:p w:rsidR="003302CB"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Le déclarant atteste que la société ne fait pas l’objet d’une procédure de déclaration de faillite, de liquidation ou de cessat</w:t>
      </w:r>
      <w:r w:rsidR="00FD25FE">
        <w:rPr>
          <w:rFonts w:ascii="Arial" w:hAnsi="Arial" w:cs="Arial"/>
          <w:sz w:val="22"/>
          <w:szCs w:val="22"/>
        </w:rPr>
        <w:t>ion d’activité: …………………………………….</w:t>
      </w:r>
      <w:r w:rsidRPr="002765F6">
        <w:rPr>
          <w:rFonts w:ascii="Arial" w:hAnsi="Arial" w:cs="Arial"/>
          <w:sz w:val="22"/>
          <w:szCs w:val="22"/>
        </w:rPr>
        <w:t>…..…..……</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lastRenderedPageBreak/>
        <w:t>La société est-elle en état de règlement judiciaire ou de concordat? :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(identifier le tribunal et indiquer la date du jugement ou de</w:t>
      </w:r>
      <w:r w:rsidR="002978BF" w:rsidRPr="002765F6">
        <w:rPr>
          <w:rFonts w:ascii="Arial" w:hAnsi="Arial" w:cs="Arial"/>
          <w:sz w:val="22"/>
          <w:szCs w:val="22"/>
        </w:rPr>
        <w:t xml:space="preserve"> </w:t>
      </w:r>
      <w:r w:rsidRPr="002765F6">
        <w:rPr>
          <w:rFonts w:ascii="Arial" w:hAnsi="Arial" w:cs="Arial"/>
          <w:sz w:val="22"/>
          <w:szCs w:val="22"/>
        </w:rPr>
        <w:t>l’ordonnance, dans quelles conditions la société est-elle autorisée à poursuivre son activité et le nom et l’adresse du syndic de règlement judiciaire):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fait-t-elle l’objet d’une procédure de règlement judiciaire o</w:t>
      </w:r>
      <w:r w:rsidR="00FD25FE">
        <w:rPr>
          <w:rFonts w:ascii="Arial" w:hAnsi="Arial" w:cs="Arial"/>
          <w:sz w:val="22"/>
          <w:szCs w:val="22"/>
        </w:rPr>
        <w:t>u de concordat? ……………………………</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 xml:space="preserve">Dans l’affirmative : (identifier le tribunal et indiquer la date du jugement ou de l’ordonnance, dans quelles conditions la société est-elle autorisée à poursuivre son activité et le nom et l’adresse du syndic de règlement judiciaire).............................................................................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a-t-elle été</w:t>
      </w:r>
      <w:r w:rsidR="002978BF" w:rsidRPr="002765F6">
        <w:rPr>
          <w:rFonts w:ascii="Arial" w:hAnsi="Arial" w:cs="Arial"/>
          <w:sz w:val="22"/>
          <w:szCs w:val="22"/>
        </w:rPr>
        <w:t xml:space="preserve"> </w:t>
      </w:r>
      <w:r w:rsidRPr="002765F6">
        <w:rPr>
          <w:rFonts w:ascii="Arial" w:hAnsi="Arial" w:cs="Arial"/>
          <w:sz w:val="22"/>
          <w:szCs w:val="22"/>
        </w:rPr>
        <w:t>condamnée en application des dispositions de l’ordonnance n°03-03 du 19 juillet 2003, modifiée et complétée, relative à la concurrence? :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 (préciser la cause de la condamnation, la sanction et la date de la décision)...............................................................................................................................</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Le déclarant atteste que la société est en règle avec ses obligations fiscales, parafiscales et l’obligation de dépôt légal de ses comptes sociaux: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s’est-t-elle rendue coupable de fausses déclarations? :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:(préciser à quelle occasion, la sanction infligée et sa date) :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a-t-elle fait l’objet d’un jugement ayant autorité de la chose jugée et</w:t>
      </w:r>
      <w:r w:rsidR="002978BF" w:rsidRPr="002765F6">
        <w:rPr>
          <w:rFonts w:ascii="Arial" w:hAnsi="Arial" w:cs="Arial"/>
          <w:sz w:val="22"/>
          <w:szCs w:val="22"/>
        </w:rPr>
        <w:t xml:space="preserve"> </w:t>
      </w:r>
      <w:r w:rsidRPr="002765F6">
        <w:rPr>
          <w:rFonts w:ascii="Arial" w:hAnsi="Arial" w:cs="Arial"/>
          <w:sz w:val="22"/>
          <w:szCs w:val="22"/>
        </w:rPr>
        <w:t>constatant un délit affectant sa probité professionnelle? :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(préciser la cause de la condamnation, la sanction et la date du jugement)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a-t-elle fait l’objet de décisions de résiliation aux torts exclusifs, par des maître</w:t>
      </w:r>
      <w:r w:rsidR="00FD25FE">
        <w:rPr>
          <w:rFonts w:ascii="Arial" w:hAnsi="Arial" w:cs="Arial"/>
          <w:sz w:val="22"/>
          <w:szCs w:val="22"/>
        </w:rPr>
        <w:t>s d’ouvrages? : ………………………………………..</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 (indiquer les maîtres d’ouvrages concernés, les motifs de leurs décisions,</w:t>
      </w:r>
      <w:r w:rsidR="002978BF" w:rsidRPr="002765F6">
        <w:rPr>
          <w:rFonts w:ascii="Arial" w:hAnsi="Arial" w:cs="Arial"/>
          <w:sz w:val="22"/>
          <w:szCs w:val="22"/>
        </w:rPr>
        <w:t xml:space="preserve"> </w:t>
      </w:r>
      <w:r w:rsidRPr="002765F6">
        <w:rPr>
          <w:rFonts w:ascii="Arial" w:hAnsi="Arial" w:cs="Arial"/>
          <w:sz w:val="22"/>
          <w:szCs w:val="22"/>
        </w:rPr>
        <w:t>si</w:t>
      </w:r>
      <w:r w:rsidR="002978BF" w:rsidRPr="002765F6">
        <w:rPr>
          <w:rFonts w:ascii="Arial" w:hAnsi="Arial" w:cs="Arial"/>
          <w:sz w:val="22"/>
          <w:szCs w:val="22"/>
        </w:rPr>
        <w:t xml:space="preserve"> </w:t>
      </w:r>
      <w:r w:rsidRPr="002765F6">
        <w:rPr>
          <w:rFonts w:ascii="Arial" w:hAnsi="Arial" w:cs="Arial"/>
          <w:sz w:val="22"/>
          <w:szCs w:val="22"/>
        </w:rPr>
        <w:t>il</w:t>
      </w:r>
      <w:r w:rsidR="002978BF" w:rsidRPr="002765F6">
        <w:rPr>
          <w:rFonts w:ascii="Arial" w:hAnsi="Arial" w:cs="Arial"/>
          <w:sz w:val="22"/>
          <w:szCs w:val="22"/>
        </w:rPr>
        <w:t xml:space="preserve"> </w:t>
      </w:r>
      <w:r w:rsidRPr="002765F6">
        <w:rPr>
          <w:rFonts w:ascii="Arial" w:hAnsi="Arial" w:cs="Arial"/>
          <w:sz w:val="22"/>
          <w:szCs w:val="22"/>
        </w:rPr>
        <w:t>y</w:t>
      </w:r>
      <w:r w:rsidR="002978BF" w:rsidRPr="002765F6">
        <w:rPr>
          <w:rFonts w:ascii="Arial" w:hAnsi="Arial" w:cs="Arial"/>
          <w:sz w:val="22"/>
          <w:szCs w:val="22"/>
        </w:rPr>
        <w:t xml:space="preserve"> </w:t>
      </w:r>
      <w:r w:rsidRPr="002765F6">
        <w:rPr>
          <w:rFonts w:ascii="Arial" w:hAnsi="Arial" w:cs="Arial"/>
          <w:sz w:val="22"/>
          <w:szCs w:val="22"/>
        </w:rPr>
        <w:t>a</w:t>
      </w:r>
      <w:r w:rsidR="002978BF" w:rsidRPr="002765F6">
        <w:rPr>
          <w:rFonts w:ascii="Arial" w:hAnsi="Arial" w:cs="Arial"/>
          <w:sz w:val="22"/>
          <w:szCs w:val="22"/>
        </w:rPr>
        <w:t xml:space="preserve"> </w:t>
      </w:r>
      <w:r w:rsidRPr="002765F6">
        <w:rPr>
          <w:rFonts w:ascii="Arial" w:hAnsi="Arial" w:cs="Arial"/>
          <w:sz w:val="22"/>
          <w:szCs w:val="22"/>
        </w:rPr>
        <w:t>eu</w:t>
      </w:r>
      <w:r w:rsidR="002978BF" w:rsidRPr="002765F6">
        <w:rPr>
          <w:rFonts w:ascii="Arial" w:hAnsi="Arial" w:cs="Arial"/>
          <w:sz w:val="22"/>
          <w:szCs w:val="22"/>
        </w:rPr>
        <w:t xml:space="preserve"> </w:t>
      </w:r>
      <w:r w:rsidRPr="002765F6">
        <w:rPr>
          <w:rFonts w:ascii="Arial" w:hAnsi="Arial" w:cs="Arial"/>
          <w:sz w:val="22"/>
          <w:szCs w:val="22"/>
        </w:rPr>
        <w:t>recours</w:t>
      </w:r>
      <w:r w:rsidR="002978BF" w:rsidRPr="002765F6">
        <w:rPr>
          <w:rFonts w:ascii="Arial" w:hAnsi="Arial" w:cs="Arial"/>
          <w:sz w:val="22"/>
          <w:szCs w:val="22"/>
        </w:rPr>
        <w:t xml:space="preserve"> </w:t>
      </w:r>
      <w:r w:rsidRPr="002765F6">
        <w:rPr>
          <w:rFonts w:ascii="Arial" w:hAnsi="Arial" w:cs="Arial"/>
          <w:sz w:val="22"/>
          <w:szCs w:val="22"/>
        </w:rPr>
        <w:t>auprès</w:t>
      </w:r>
      <w:r w:rsidR="002978BF" w:rsidRPr="002765F6">
        <w:rPr>
          <w:rFonts w:ascii="Arial" w:hAnsi="Arial" w:cs="Arial"/>
          <w:sz w:val="22"/>
          <w:szCs w:val="22"/>
        </w:rPr>
        <w:t xml:space="preserve"> </w:t>
      </w:r>
      <w:r w:rsidRPr="002765F6">
        <w:rPr>
          <w:rFonts w:ascii="Arial" w:hAnsi="Arial" w:cs="Arial"/>
          <w:sz w:val="22"/>
          <w:szCs w:val="22"/>
        </w:rPr>
        <w:t>de</w:t>
      </w:r>
      <w:r w:rsidR="002978BF" w:rsidRPr="002765F6">
        <w:rPr>
          <w:rFonts w:ascii="Arial" w:hAnsi="Arial" w:cs="Arial"/>
          <w:sz w:val="22"/>
          <w:szCs w:val="22"/>
        </w:rPr>
        <w:t xml:space="preserve"> </w:t>
      </w:r>
      <w:r w:rsidRPr="002765F6">
        <w:rPr>
          <w:rFonts w:ascii="Arial" w:hAnsi="Arial" w:cs="Arial"/>
          <w:sz w:val="22"/>
          <w:szCs w:val="22"/>
        </w:rPr>
        <w:t>la</w:t>
      </w:r>
      <w:r w:rsidR="002978BF" w:rsidRPr="002765F6">
        <w:rPr>
          <w:rFonts w:ascii="Arial" w:hAnsi="Arial" w:cs="Arial"/>
          <w:sz w:val="22"/>
          <w:szCs w:val="22"/>
        </w:rPr>
        <w:t xml:space="preserve"> </w:t>
      </w:r>
      <w:r w:rsidRPr="002765F6">
        <w:rPr>
          <w:rFonts w:ascii="Arial" w:hAnsi="Arial" w:cs="Arial"/>
          <w:sz w:val="22"/>
          <w:szCs w:val="22"/>
        </w:rPr>
        <w:t>commission</w:t>
      </w:r>
      <w:r w:rsidR="002978BF" w:rsidRPr="002765F6">
        <w:rPr>
          <w:rFonts w:ascii="Arial" w:hAnsi="Arial" w:cs="Arial"/>
          <w:sz w:val="22"/>
          <w:szCs w:val="22"/>
        </w:rPr>
        <w:t xml:space="preserve"> </w:t>
      </w:r>
      <w:r w:rsidRPr="002765F6">
        <w:rPr>
          <w:rFonts w:ascii="Arial" w:hAnsi="Arial" w:cs="Arial"/>
          <w:sz w:val="22"/>
          <w:szCs w:val="22"/>
        </w:rPr>
        <w:t>nationale</w:t>
      </w:r>
      <w:r w:rsidR="002978BF" w:rsidRPr="002765F6">
        <w:rPr>
          <w:rFonts w:ascii="Arial" w:hAnsi="Arial" w:cs="Arial"/>
          <w:sz w:val="22"/>
          <w:szCs w:val="22"/>
        </w:rPr>
        <w:t xml:space="preserve"> </w:t>
      </w:r>
      <w:r w:rsidRPr="002765F6">
        <w:rPr>
          <w:rFonts w:ascii="Arial" w:hAnsi="Arial" w:cs="Arial"/>
          <w:sz w:val="22"/>
          <w:szCs w:val="22"/>
        </w:rPr>
        <w:t>des</w:t>
      </w:r>
      <w:r w:rsidR="002978BF" w:rsidRPr="002765F6">
        <w:rPr>
          <w:rFonts w:ascii="Arial" w:hAnsi="Arial" w:cs="Arial"/>
          <w:sz w:val="22"/>
          <w:szCs w:val="22"/>
        </w:rPr>
        <w:t xml:space="preserve"> </w:t>
      </w:r>
      <w:r w:rsidRPr="002765F6">
        <w:rPr>
          <w:rFonts w:ascii="Arial" w:hAnsi="Arial" w:cs="Arial"/>
          <w:sz w:val="22"/>
          <w:szCs w:val="22"/>
        </w:rPr>
        <w:t>marchés compétente, ou de la justice et les décisions ou jugements et leur date)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est-elle inscrite sur la liste des opérateurs économiques interdits de soumissionner aux marchés publics, prévue à l’article 61 du décret présidentiel n° 10-236</w:t>
      </w:r>
      <w:r w:rsidR="002978BF" w:rsidRPr="002765F6">
        <w:rPr>
          <w:rFonts w:ascii="Arial" w:hAnsi="Arial" w:cs="Arial"/>
          <w:sz w:val="22"/>
          <w:szCs w:val="22"/>
        </w:rPr>
        <w:t xml:space="preserve"> </w:t>
      </w:r>
      <w:r w:rsidRPr="002765F6">
        <w:rPr>
          <w:rFonts w:ascii="Arial" w:hAnsi="Arial" w:cs="Arial"/>
          <w:sz w:val="22"/>
          <w:szCs w:val="22"/>
        </w:rPr>
        <w:t>du 28</w:t>
      </w:r>
      <w:r w:rsidR="002978BF" w:rsidRPr="002765F6">
        <w:rPr>
          <w:rFonts w:ascii="Arial" w:hAnsi="Arial" w:cs="Arial"/>
          <w:sz w:val="22"/>
          <w:szCs w:val="22"/>
        </w:rPr>
        <w:t xml:space="preserve"> </w:t>
      </w:r>
      <w:proofErr w:type="spellStart"/>
      <w:r w:rsidRPr="002765F6">
        <w:rPr>
          <w:rFonts w:ascii="Arial" w:hAnsi="Arial" w:cs="Arial"/>
          <w:sz w:val="22"/>
          <w:szCs w:val="22"/>
        </w:rPr>
        <w:t>Choual</w:t>
      </w:r>
      <w:proofErr w:type="spellEnd"/>
      <w:r w:rsidRPr="002765F6">
        <w:rPr>
          <w:rFonts w:ascii="Arial" w:hAnsi="Arial" w:cs="Arial"/>
          <w:sz w:val="22"/>
          <w:szCs w:val="22"/>
        </w:rPr>
        <w:t xml:space="preserve"> 1431 correspondant au</w:t>
      </w:r>
      <w:r w:rsidR="002978BF" w:rsidRPr="002765F6">
        <w:rPr>
          <w:rFonts w:ascii="Arial" w:hAnsi="Arial" w:cs="Arial"/>
          <w:sz w:val="22"/>
          <w:szCs w:val="22"/>
        </w:rPr>
        <w:t xml:space="preserve"> </w:t>
      </w:r>
      <w:r w:rsidRPr="002765F6">
        <w:rPr>
          <w:rFonts w:ascii="Arial" w:hAnsi="Arial" w:cs="Arial"/>
          <w:sz w:val="22"/>
          <w:szCs w:val="22"/>
        </w:rPr>
        <w:t>7 octobre 2010,</w:t>
      </w:r>
      <w:r w:rsidR="002978BF" w:rsidRPr="002765F6">
        <w:rPr>
          <w:rFonts w:ascii="Arial" w:hAnsi="Arial" w:cs="Arial"/>
          <w:sz w:val="22"/>
          <w:szCs w:val="22"/>
        </w:rPr>
        <w:t xml:space="preserve"> </w:t>
      </w:r>
      <w:r w:rsidRPr="002765F6">
        <w:rPr>
          <w:rFonts w:ascii="Arial" w:hAnsi="Arial" w:cs="Arial"/>
          <w:sz w:val="22"/>
          <w:szCs w:val="22"/>
        </w:rPr>
        <w:t>modifié et</w:t>
      </w:r>
      <w:r w:rsidR="002978BF" w:rsidRPr="002765F6">
        <w:rPr>
          <w:rFonts w:ascii="Arial" w:hAnsi="Arial" w:cs="Arial"/>
          <w:sz w:val="22"/>
          <w:szCs w:val="22"/>
        </w:rPr>
        <w:t xml:space="preserve"> </w:t>
      </w:r>
      <w:r w:rsidRPr="002765F6">
        <w:rPr>
          <w:rFonts w:ascii="Arial" w:hAnsi="Arial" w:cs="Arial"/>
          <w:sz w:val="22"/>
          <w:szCs w:val="22"/>
        </w:rPr>
        <w:t xml:space="preserve">complété, portant réglementation </w:t>
      </w:r>
      <w:r w:rsidR="00FD25FE">
        <w:rPr>
          <w:rFonts w:ascii="Arial" w:hAnsi="Arial" w:cs="Arial"/>
          <w:sz w:val="22"/>
          <w:szCs w:val="22"/>
        </w:rPr>
        <w:t>des marchés publics?: …………………..</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 (indiquer l’infraction et la date d’inscription à ce fichier)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est-elle inscrite au fichier national des fraudeurs, auteurs d’infractions graves aux législations et réglementations fiscales, douanières et commerciales ? :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 (préciser l’infraction et la date d’inscription à ce fichier)…....................</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La société a-t-elle été condamnée pour infraction grave à la législation du travail et de la sécurité sociale?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 :(préciser l’infraction, la condamnation et la date de la décision) …..……</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 xml:space="preserve">La société, lorsqu.il s’agit de soumissionnaires étrangers, a-t-elle manqué au respect de </w:t>
      </w:r>
      <w:r w:rsidRPr="002765F6">
        <w:rPr>
          <w:rFonts w:ascii="Arial" w:hAnsi="Arial" w:cs="Arial"/>
          <w:sz w:val="22"/>
          <w:szCs w:val="22"/>
        </w:rPr>
        <w:lastRenderedPageBreak/>
        <w:t xml:space="preserve">l’engagement d’investir prévu à l’article 24 du décret présidentiel n° 10-236 du 28 </w:t>
      </w:r>
      <w:proofErr w:type="spellStart"/>
      <w:r w:rsidRPr="002765F6">
        <w:rPr>
          <w:rFonts w:ascii="Arial" w:hAnsi="Arial" w:cs="Arial"/>
          <w:sz w:val="22"/>
          <w:szCs w:val="22"/>
        </w:rPr>
        <w:t>Choual</w:t>
      </w:r>
      <w:proofErr w:type="spellEnd"/>
      <w:r w:rsidR="002978BF" w:rsidRPr="002765F6">
        <w:rPr>
          <w:rFonts w:ascii="Arial" w:hAnsi="Arial" w:cs="Arial"/>
          <w:sz w:val="22"/>
          <w:szCs w:val="22"/>
        </w:rPr>
        <w:t xml:space="preserve"> </w:t>
      </w:r>
      <w:r w:rsidRPr="002765F6">
        <w:rPr>
          <w:rFonts w:ascii="Arial" w:hAnsi="Arial" w:cs="Arial"/>
          <w:sz w:val="22"/>
          <w:szCs w:val="22"/>
        </w:rPr>
        <w:t>1431</w:t>
      </w:r>
      <w:r w:rsidR="002978BF" w:rsidRPr="002765F6">
        <w:rPr>
          <w:rFonts w:ascii="Arial" w:hAnsi="Arial" w:cs="Arial"/>
          <w:sz w:val="22"/>
          <w:szCs w:val="22"/>
        </w:rPr>
        <w:t xml:space="preserve"> </w:t>
      </w:r>
      <w:r w:rsidRPr="002765F6">
        <w:rPr>
          <w:rFonts w:ascii="Arial" w:hAnsi="Arial" w:cs="Arial"/>
          <w:sz w:val="22"/>
          <w:szCs w:val="22"/>
        </w:rPr>
        <w:t>correspondant</w:t>
      </w:r>
      <w:r w:rsidR="002978BF" w:rsidRPr="002765F6">
        <w:rPr>
          <w:rFonts w:ascii="Arial" w:hAnsi="Arial" w:cs="Arial"/>
          <w:sz w:val="22"/>
          <w:szCs w:val="22"/>
        </w:rPr>
        <w:t xml:space="preserve"> </w:t>
      </w:r>
      <w:r w:rsidRPr="002765F6">
        <w:rPr>
          <w:rFonts w:ascii="Arial" w:hAnsi="Arial" w:cs="Arial"/>
          <w:sz w:val="22"/>
          <w:szCs w:val="22"/>
        </w:rPr>
        <w:t>au</w:t>
      </w:r>
      <w:r w:rsidR="002978BF" w:rsidRPr="002765F6">
        <w:rPr>
          <w:rFonts w:ascii="Arial" w:hAnsi="Arial" w:cs="Arial"/>
          <w:sz w:val="22"/>
          <w:szCs w:val="22"/>
        </w:rPr>
        <w:t xml:space="preserve"> </w:t>
      </w:r>
      <w:r w:rsidRPr="002765F6">
        <w:rPr>
          <w:rFonts w:ascii="Arial" w:hAnsi="Arial" w:cs="Arial"/>
          <w:sz w:val="22"/>
          <w:szCs w:val="22"/>
        </w:rPr>
        <w:t>7</w:t>
      </w:r>
      <w:r w:rsidR="002978BF" w:rsidRPr="002765F6">
        <w:rPr>
          <w:rFonts w:ascii="Arial" w:hAnsi="Arial" w:cs="Arial"/>
          <w:sz w:val="22"/>
          <w:szCs w:val="22"/>
        </w:rPr>
        <w:t xml:space="preserve"> </w:t>
      </w:r>
      <w:r w:rsidRPr="002765F6">
        <w:rPr>
          <w:rFonts w:ascii="Arial" w:hAnsi="Arial" w:cs="Arial"/>
          <w:sz w:val="22"/>
          <w:szCs w:val="22"/>
        </w:rPr>
        <w:t>octobre</w:t>
      </w:r>
      <w:r w:rsidR="002978BF" w:rsidRPr="002765F6">
        <w:rPr>
          <w:rFonts w:ascii="Arial" w:hAnsi="Arial" w:cs="Arial"/>
          <w:sz w:val="22"/>
          <w:szCs w:val="22"/>
        </w:rPr>
        <w:t xml:space="preserve"> </w:t>
      </w:r>
      <w:r w:rsidRPr="002765F6">
        <w:rPr>
          <w:rFonts w:ascii="Arial" w:hAnsi="Arial" w:cs="Arial"/>
          <w:sz w:val="22"/>
          <w:szCs w:val="22"/>
        </w:rPr>
        <w:t>2010,</w:t>
      </w:r>
      <w:r w:rsidR="002978BF" w:rsidRPr="002765F6">
        <w:rPr>
          <w:rFonts w:ascii="Arial" w:hAnsi="Arial" w:cs="Arial"/>
          <w:sz w:val="22"/>
          <w:szCs w:val="22"/>
        </w:rPr>
        <w:t xml:space="preserve"> </w:t>
      </w:r>
      <w:r w:rsidRPr="002765F6">
        <w:rPr>
          <w:rFonts w:ascii="Arial" w:hAnsi="Arial" w:cs="Arial"/>
          <w:sz w:val="22"/>
          <w:szCs w:val="22"/>
        </w:rPr>
        <w:t>modifié</w:t>
      </w:r>
      <w:r w:rsidR="002978BF" w:rsidRPr="002765F6">
        <w:rPr>
          <w:rFonts w:ascii="Arial" w:hAnsi="Arial" w:cs="Arial"/>
          <w:sz w:val="22"/>
          <w:szCs w:val="22"/>
        </w:rPr>
        <w:t xml:space="preserve"> </w:t>
      </w:r>
      <w:r w:rsidRPr="002765F6">
        <w:rPr>
          <w:rFonts w:ascii="Arial" w:hAnsi="Arial" w:cs="Arial"/>
          <w:sz w:val="22"/>
          <w:szCs w:val="22"/>
        </w:rPr>
        <w:t>et</w:t>
      </w:r>
      <w:r w:rsidR="002978BF" w:rsidRPr="002765F6">
        <w:rPr>
          <w:rFonts w:ascii="Arial" w:hAnsi="Arial" w:cs="Arial"/>
          <w:sz w:val="22"/>
          <w:szCs w:val="22"/>
        </w:rPr>
        <w:t xml:space="preserve"> </w:t>
      </w:r>
      <w:r w:rsidRPr="002765F6">
        <w:rPr>
          <w:rFonts w:ascii="Arial" w:hAnsi="Arial" w:cs="Arial"/>
          <w:sz w:val="22"/>
          <w:szCs w:val="22"/>
        </w:rPr>
        <w:t>complété,</w:t>
      </w:r>
      <w:r w:rsidR="002978BF" w:rsidRPr="002765F6">
        <w:rPr>
          <w:rFonts w:ascii="Arial" w:hAnsi="Arial" w:cs="Arial"/>
          <w:sz w:val="22"/>
          <w:szCs w:val="22"/>
        </w:rPr>
        <w:t xml:space="preserve"> </w:t>
      </w:r>
      <w:r w:rsidRPr="002765F6">
        <w:rPr>
          <w:rFonts w:ascii="Arial" w:hAnsi="Arial" w:cs="Arial"/>
          <w:sz w:val="22"/>
          <w:szCs w:val="22"/>
        </w:rPr>
        <w:t>portant réglementation des marchés publics ? :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Dans l’affirmative:(indiquer le maître d’ouvrage concerné, l’objet du marché, sa date de signature et de notification et la sanction infligée)……………………………………</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Indiquer le nom, le(s) prénom(s), la qualité, la</w:t>
      </w:r>
      <w:r w:rsidR="002978BF" w:rsidRPr="002765F6">
        <w:rPr>
          <w:rFonts w:ascii="Arial" w:hAnsi="Arial" w:cs="Arial"/>
          <w:sz w:val="22"/>
          <w:szCs w:val="22"/>
        </w:rPr>
        <w:t xml:space="preserve"> </w:t>
      </w:r>
      <w:r w:rsidRPr="002765F6">
        <w:rPr>
          <w:rFonts w:ascii="Arial" w:hAnsi="Arial" w:cs="Arial"/>
          <w:sz w:val="22"/>
          <w:szCs w:val="22"/>
        </w:rPr>
        <w:t>date et le lieu de naissance et la nationalité du signataire de la déclaration : …………………</w:t>
      </w:r>
      <w:r w:rsidR="00FD25FE">
        <w:rPr>
          <w:rFonts w:ascii="Arial" w:hAnsi="Arial" w:cs="Arial"/>
          <w:sz w:val="22"/>
          <w:szCs w:val="22"/>
        </w:rPr>
        <w:t>……………………</w:t>
      </w:r>
      <w:r w:rsidRPr="002765F6">
        <w:rPr>
          <w:rFonts w:ascii="Arial" w:hAnsi="Arial" w:cs="Arial"/>
          <w:sz w:val="22"/>
          <w:szCs w:val="22"/>
        </w:rPr>
        <w:t>…………..………………</w:t>
      </w:r>
    </w:p>
    <w:p w:rsidR="002765F6" w:rsidRDefault="0045502F" w:rsidP="00FA24FA">
      <w:pPr>
        <w:pStyle w:val="Paragraphedeliste"/>
        <w:widowControl w:val="0"/>
        <w:numPr>
          <w:ilvl w:val="0"/>
          <w:numId w:val="196"/>
        </w:numPr>
        <w:autoSpaceDE w:val="0"/>
        <w:autoSpaceDN w:val="0"/>
        <w:adjustRightInd w:val="0"/>
        <w:spacing w:after="240"/>
        <w:ind w:right="21"/>
        <w:jc w:val="both"/>
        <w:rPr>
          <w:rFonts w:ascii="Arial" w:hAnsi="Arial" w:cs="Arial"/>
          <w:sz w:val="22"/>
          <w:szCs w:val="22"/>
        </w:rPr>
      </w:pPr>
      <w:r w:rsidRPr="002765F6">
        <w:rPr>
          <w:rFonts w:ascii="Arial" w:hAnsi="Arial" w:cs="Arial"/>
          <w:sz w:val="22"/>
          <w:szCs w:val="22"/>
        </w:rPr>
        <w:t>J’affirme, sous peine de résiliation de plein droit du marché ou de sa mise en régie aux torts</w:t>
      </w:r>
      <w:r w:rsidR="002978BF" w:rsidRPr="002765F6">
        <w:rPr>
          <w:rFonts w:ascii="Arial" w:hAnsi="Arial" w:cs="Arial"/>
          <w:sz w:val="22"/>
          <w:szCs w:val="22"/>
        </w:rPr>
        <w:t xml:space="preserve"> </w:t>
      </w:r>
      <w:r w:rsidRPr="002765F6">
        <w:rPr>
          <w:rFonts w:ascii="Arial" w:hAnsi="Arial" w:cs="Arial"/>
          <w:sz w:val="22"/>
          <w:szCs w:val="22"/>
        </w:rPr>
        <w:t>exclusifs</w:t>
      </w:r>
      <w:r w:rsidR="002978BF" w:rsidRPr="002765F6">
        <w:rPr>
          <w:rFonts w:ascii="Arial" w:hAnsi="Arial" w:cs="Arial"/>
          <w:sz w:val="22"/>
          <w:szCs w:val="22"/>
        </w:rPr>
        <w:t xml:space="preserve"> </w:t>
      </w:r>
      <w:r w:rsidRPr="002765F6">
        <w:rPr>
          <w:rFonts w:ascii="Arial" w:hAnsi="Arial" w:cs="Arial"/>
          <w:sz w:val="22"/>
          <w:szCs w:val="22"/>
        </w:rPr>
        <w:t>de</w:t>
      </w:r>
      <w:r w:rsidR="002978BF" w:rsidRPr="002765F6">
        <w:rPr>
          <w:rFonts w:ascii="Arial" w:hAnsi="Arial" w:cs="Arial"/>
          <w:sz w:val="22"/>
          <w:szCs w:val="22"/>
        </w:rPr>
        <w:t xml:space="preserve"> </w:t>
      </w:r>
      <w:r w:rsidRPr="002765F6">
        <w:rPr>
          <w:rFonts w:ascii="Arial" w:hAnsi="Arial" w:cs="Arial"/>
          <w:sz w:val="22"/>
          <w:szCs w:val="22"/>
        </w:rPr>
        <w:t>la</w:t>
      </w:r>
      <w:r w:rsidR="002978BF" w:rsidRPr="002765F6">
        <w:rPr>
          <w:rFonts w:ascii="Arial" w:hAnsi="Arial" w:cs="Arial"/>
          <w:sz w:val="22"/>
          <w:szCs w:val="22"/>
        </w:rPr>
        <w:t xml:space="preserve"> </w:t>
      </w:r>
      <w:r w:rsidRPr="002765F6">
        <w:rPr>
          <w:rFonts w:ascii="Arial" w:hAnsi="Arial" w:cs="Arial"/>
          <w:sz w:val="22"/>
          <w:szCs w:val="22"/>
        </w:rPr>
        <w:t>société,</w:t>
      </w:r>
      <w:r w:rsidR="002978BF" w:rsidRPr="002765F6">
        <w:rPr>
          <w:rFonts w:ascii="Arial" w:hAnsi="Arial" w:cs="Arial"/>
          <w:sz w:val="22"/>
          <w:szCs w:val="22"/>
        </w:rPr>
        <w:t xml:space="preserve"> </w:t>
      </w:r>
      <w:r w:rsidRPr="002765F6">
        <w:rPr>
          <w:rFonts w:ascii="Arial" w:hAnsi="Arial" w:cs="Arial"/>
          <w:sz w:val="22"/>
          <w:szCs w:val="22"/>
        </w:rPr>
        <w:t>que</w:t>
      </w:r>
      <w:r w:rsidR="002978BF" w:rsidRPr="002765F6">
        <w:rPr>
          <w:rFonts w:ascii="Arial" w:hAnsi="Arial" w:cs="Arial"/>
          <w:sz w:val="22"/>
          <w:szCs w:val="22"/>
        </w:rPr>
        <w:t xml:space="preserve"> </w:t>
      </w:r>
      <w:r w:rsidRPr="002765F6">
        <w:rPr>
          <w:rFonts w:ascii="Arial" w:hAnsi="Arial" w:cs="Arial"/>
          <w:sz w:val="22"/>
          <w:szCs w:val="22"/>
        </w:rPr>
        <w:t>ladite</w:t>
      </w:r>
      <w:r w:rsidR="002978BF" w:rsidRPr="002765F6">
        <w:rPr>
          <w:rFonts w:ascii="Arial" w:hAnsi="Arial" w:cs="Arial"/>
          <w:sz w:val="22"/>
          <w:szCs w:val="22"/>
        </w:rPr>
        <w:t xml:space="preserve"> </w:t>
      </w:r>
      <w:r w:rsidRPr="002765F6">
        <w:rPr>
          <w:rFonts w:ascii="Arial" w:hAnsi="Arial" w:cs="Arial"/>
          <w:sz w:val="22"/>
          <w:szCs w:val="22"/>
        </w:rPr>
        <w:t>société</w:t>
      </w:r>
      <w:r w:rsidR="002978BF" w:rsidRPr="002765F6">
        <w:rPr>
          <w:rFonts w:ascii="Arial" w:hAnsi="Arial" w:cs="Arial"/>
          <w:sz w:val="22"/>
          <w:szCs w:val="22"/>
        </w:rPr>
        <w:t xml:space="preserve"> </w:t>
      </w:r>
      <w:r w:rsidRPr="002765F6">
        <w:rPr>
          <w:rFonts w:ascii="Arial" w:hAnsi="Arial" w:cs="Arial"/>
          <w:sz w:val="22"/>
          <w:szCs w:val="22"/>
        </w:rPr>
        <w:t>ne</w:t>
      </w:r>
      <w:r w:rsidR="002978BF" w:rsidRPr="002765F6">
        <w:rPr>
          <w:rFonts w:ascii="Arial" w:hAnsi="Arial" w:cs="Arial"/>
          <w:sz w:val="22"/>
          <w:szCs w:val="22"/>
        </w:rPr>
        <w:t xml:space="preserve"> </w:t>
      </w:r>
      <w:r w:rsidRPr="002765F6">
        <w:rPr>
          <w:rFonts w:ascii="Arial" w:hAnsi="Arial" w:cs="Arial"/>
          <w:sz w:val="22"/>
          <w:szCs w:val="22"/>
        </w:rPr>
        <w:t>tombe</w:t>
      </w:r>
      <w:r w:rsidR="002978BF" w:rsidRPr="002765F6">
        <w:rPr>
          <w:rFonts w:ascii="Arial" w:hAnsi="Arial" w:cs="Arial"/>
          <w:sz w:val="22"/>
          <w:szCs w:val="22"/>
        </w:rPr>
        <w:t xml:space="preserve"> </w:t>
      </w:r>
      <w:r w:rsidRPr="002765F6">
        <w:rPr>
          <w:rFonts w:ascii="Arial" w:hAnsi="Arial" w:cs="Arial"/>
          <w:sz w:val="22"/>
          <w:szCs w:val="22"/>
        </w:rPr>
        <w:t>pas</w:t>
      </w:r>
      <w:r w:rsidR="002978BF" w:rsidRPr="002765F6">
        <w:rPr>
          <w:rFonts w:ascii="Arial" w:hAnsi="Arial" w:cs="Arial"/>
          <w:sz w:val="22"/>
          <w:szCs w:val="22"/>
        </w:rPr>
        <w:t xml:space="preserve"> </w:t>
      </w:r>
      <w:r w:rsidRPr="002765F6">
        <w:rPr>
          <w:rFonts w:ascii="Arial" w:hAnsi="Arial" w:cs="Arial"/>
          <w:sz w:val="22"/>
          <w:szCs w:val="22"/>
        </w:rPr>
        <w:t>sous</w:t>
      </w:r>
      <w:r w:rsidR="002978BF" w:rsidRPr="002765F6">
        <w:rPr>
          <w:rFonts w:ascii="Arial" w:hAnsi="Arial" w:cs="Arial"/>
          <w:sz w:val="22"/>
          <w:szCs w:val="22"/>
        </w:rPr>
        <w:t xml:space="preserve"> </w:t>
      </w:r>
      <w:r w:rsidRPr="002765F6">
        <w:rPr>
          <w:rFonts w:ascii="Arial" w:hAnsi="Arial" w:cs="Arial"/>
          <w:sz w:val="22"/>
          <w:szCs w:val="22"/>
        </w:rPr>
        <w:t>le</w:t>
      </w:r>
      <w:r w:rsidR="002978BF" w:rsidRPr="002765F6">
        <w:rPr>
          <w:rFonts w:ascii="Arial" w:hAnsi="Arial" w:cs="Arial"/>
          <w:sz w:val="22"/>
          <w:szCs w:val="22"/>
        </w:rPr>
        <w:t xml:space="preserve"> </w:t>
      </w:r>
      <w:r w:rsidRPr="002765F6">
        <w:rPr>
          <w:rFonts w:ascii="Arial" w:hAnsi="Arial" w:cs="Arial"/>
          <w:sz w:val="22"/>
          <w:szCs w:val="22"/>
        </w:rPr>
        <w:t>coup</w:t>
      </w:r>
      <w:r w:rsidR="002978BF" w:rsidRPr="002765F6">
        <w:rPr>
          <w:rFonts w:ascii="Arial" w:hAnsi="Arial" w:cs="Arial"/>
          <w:sz w:val="22"/>
          <w:szCs w:val="22"/>
        </w:rPr>
        <w:t xml:space="preserve"> </w:t>
      </w:r>
      <w:r w:rsidRPr="002765F6">
        <w:rPr>
          <w:rFonts w:ascii="Arial" w:hAnsi="Arial" w:cs="Arial"/>
          <w:sz w:val="22"/>
          <w:szCs w:val="22"/>
        </w:rPr>
        <w:t>des interdictions édictées par la législation et la réglementation en vigueur.</w:t>
      </w:r>
    </w:p>
    <w:p w:rsidR="0045502F" w:rsidRPr="002765F6" w:rsidRDefault="0045502F" w:rsidP="00FA24FA">
      <w:pPr>
        <w:pStyle w:val="Paragraphedeliste"/>
        <w:widowControl w:val="0"/>
        <w:numPr>
          <w:ilvl w:val="0"/>
          <w:numId w:val="196"/>
        </w:numPr>
        <w:autoSpaceDE w:val="0"/>
        <w:autoSpaceDN w:val="0"/>
        <w:adjustRightInd w:val="0"/>
        <w:ind w:right="21"/>
        <w:jc w:val="both"/>
        <w:rPr>
          <w:rFonts w:ascii="Arial" w:hAnsi="Arial" w:cs="Arial"/>
          <w:sz w:val="22"/>
          <w:szCs w:val="22"/>
        </w:rPr>
      </w:pPr>
      <w:r w:rsidRPr="002765F6">
        <w:rPr>
          <w:rFonts w:ascii="Arial" w:hAnsi="Arial" w:cs="Arial"/>
          <w:sz w:val="22"/>
          <w:szCs w:val="22"/>
        </w:rPr>
        <w:t>Je certifie,</w:t>
      </w:r>
      <w:r w:rsidR="002978BF" w:rsidRPr="002765F6">
        <w:rPr>
          <w:rFonts w:ascii="Arial" w:hAnsi="Arial" w:cs="Arial"/>
          <w:sz w:val="22"/>
          <w:szCs w:val="22"/>
        </w:rPr>
        <w:t xml:space="preserve"> </w:t>
      </w:r>
      <w:r w:rsidRPr="002765F6">
        <w:rPr>
          <w:rFonts w:ascii="Arial" w:hAnsi="Arial" w:cs="Arial"/>
          <w:sz w:val="22"/>
          <w:szCs w:val="22"/>
        </w:rPr>
        <w:t>sous</w:t>
      </w:r>
      <w:r w:rsidR="002978BF" w:rsidRPr="002765F6">
        <w:rPr>
          <w:rFonts w:ascii="Arial" w:hAnsi="Arial" w:cs="Arial"/>
          <w:sz w:val="22"/>
          <w:szCs w:val="22"/>
        </w:rPr>
        <w:t xml:space="preserve"> </w:t>
      </w:r>
      <w:r w:rsidRPr="002765F6">
        <w:rPr>
          <w:rFonts w:ascii="Arial" w:hAnsi="Arial" w:cs="Arial"/>
          <w:sz w:val="22"/>
          <w:szCs w:val="22"/>
        </w:rPr>
        <w:t>peine</w:t>
      </w:r>
      <w:r w:rsidR="002978BF" w:rsidRPr="002765F6">
        <w:rPr>
          <w:rFonts w:ascii="Arial" w:hAnsi="Arial" w:cs="Arial"/>
          <w:sz w:val="22"/>
          <w:szCs w:val="22"/>
        </w:rPr>
        <w:t xml:space="preserve"> </w:t>
      </w:r>
      <w:r w:rsidRPr="002765F6">
        <w:rPr>
          <w:rFonts w:ascii="Arial" w:hAnsi="Arial" w:cs="Arial"/>
          <w:sz w:val="22"/>
          <w:szCs w:val="22"/>
        </w:rPr>
        <w:t>de l’application</w:t>
      </w:r>
      <w:r w:rsidR="002978BF" w:rsidRPr="002765F6">
        <w:rPr>
          <w:rFonts w:ascii="Arial" w:hAnsi="Arial" w:cs="Arial"/>
          <w:sz w:val="22"/>
          <w:szCs w:val="22"/>
        </w:rPr>
        <w:t xml:space="preserve"> </w:t>
      </w:r>
      <w:r w:rsidRPr="002765F6">
        <w:rPr>
          <w:rFonts w:ascii="Arial" w:hAnsi="Arial" w:cs="Arial"/>
          <w:sz w:val="22"/>
          <w:szCs w:val="22"/>
        </w:rPr>
        <w:t>des</w:t>
      </w:r>
      <w:r w:rsidR="002978BF" w:rsidRPr="002765F6">
        <w:rPr>
          <w:rFonts w:ascii="Arial" w:hAnsi="Arial" w:cs="Arial"/>
          <w:sz w:val="22"/>
          <w:szCs w:val="22"/>
        </w:rPr>
        <w:t xml:space="preserve"> </w:t>
      </w:r>
      <w:r w:rsidRPr="002765F6">
        <w:rPr>
          <w:rFonts w:ascii="Arial" w:hAnsi="Arial" w:cs="Arial"/>
          <w:sz w:val="22"/>
          <w:szCs w:val="22"/>
        </w:rPr>
        <w:t>sanctions</w:t>
      </w:r>
      <w:r w:rsidR="002978BF" w:rsidRPr="002765F6">
        <w:rPr>
          <w:rFonts w:ascii="Arial" w:hAnsi="Arial" w:cs="Arial"/>
          <w:sz w:val="22"/>
          <w:szCs w:val="22"/>
        </w:rPr>
        <w:t xml:space="preserve"> </w:t>
      </w:r>
      <w:r w:rsidRPr="002765F6">
        <w:rPr>
          <w:rFonts w:ascii="Arial" w:hAnsi="Arial" w:cs="Arial"/>
          <w:sz w:val="22"/>
          <w:szCs w:val="22"/>
        </w:rPr>
        <w:t>prévues</w:t>
      </w:r>
      <w:r w:rsidR="002978BF" w:rsidRPr="002765F6">
        <w:rPr>
          <w:rFonts w:ascii="Arial" w:hAnsi="Arial" w:cs="Arial"/>
          <w:sz w:val="22"/>
          <w:szCs w:val="22"/>
        </w:rPr>
        <w:t xml:space="preserve"> </w:t>
      </w:r>
      <w:r w:rsidRPr="002765F6">
        <w:rPr>
          <w:rFonts w:ascii="Arial" w:hAnsi="Arial" w:cs="Arial"/>
          <w:sz w:val="22"/>
          <w:szCs w:val="22"/>
        </w:rPr>
        <w:t>par</w:t>
      </w:r>
      <w:r w:rsidR="002978BF" w:rsidRPr="002765F6">
        <w:rPr>
          <w:rFonts w:ascii="Arial" w:hAnsi="Arial" w:cs="Arial"/>
          <w:sz w:val="22"/>
          <w:szCs w:val="22"/>
        </w:rPr>
        <w:t xml:space="preserve"> </w:t>
      </w:r>
      <w:r w:rsidRPr="002765F6">
        <w:rPr>
          <w:rFonts w:ascii="Arial" w:hAnsi="Arial" w:cs="Arial"/>
          <w:sz w:val="22"/>
          <w:szCs w:val="22"/>
        </w:rPr>
        <w:t>l’article</w:t>
      </w:r>
      <w:r w:rsidR="002978BF" w:rsidRPr="002765F6">
        <w:rPr>
          <w:rFonts w:ascii="Arial" w:hAnsi="Arial" w:cs="Arial"/>
          <w:sz w:val="22"/>
          <w:szCs w:val="22"/>
        </w:rPr>
        <w:t xml:space="preserve"> </w:t>
      </w:r>
      <w:r w:rsidRPr="002765F6">
        <w:rPr>
          <w:rFonts w:ascii="Arial" w:hAnsi="Arial" w:cs="Arial"/>
          <w:sz w:val="22"/>
          <w:szCs w:val="22"/>
        </w:rPr>
        <w:t>216</w:t>
      </w:r>
      <w:r w:rsidR="002978BF" w:rsidRPr="002765F6">
        <w:rPr>
          <w:rFonts w:ascii="Arial" w:hAnsi="Arial" w:cs="Arial"/>
          <w:sz w:val="22"/>
          <w:szCs w:val="22"/>
        </w:rPr>
        <w:t xml:space="preserve"> </w:t>
      </w:r>
      <w:r w:rsidRPr="002765F6">
        <w:rPr>
          <w:rFonts w:ascii="Arial" w:hAnsi="Arial" w:cs="Arial"/>
          <w:sz w:val="22"/>
          <w:szCs w:val="22"/>
        </w:rPr>
        <w:t>de l’ordonnance n° 66-156 du 8 juin 1966, modifiée et complétée, portant code pénal que les renseignements fournis ci-dessus sont exacts.</w:t>
      </w:r>
    </w:p>
    <w:p w:rsidR="00F90DFA" w:rsidRDefault="00F90DFA" w:rsidP="0045502F">
      <w:pPr>
        <w:widowControl w:val="0"/>
        <w:autoSpaceDE w:val="0"/>
        <w:autoSpaceDN w:val="0"/>
        <w:adjustRightInd w:val="0"/>
        <w:spacing w:line="276" w:lineRule="auto"/>
        <w:ind w:right="21"/>
        <w:jc w:val="both"/>
        <w:rPr>
          <w:rFonts w:ascii="Arial" w:hAnsi="Arial" w:cs="Arial"/>
          <w:sz w:val="22"/>
          <w:szCs w:val="22"/>
        </w:rPr>
      </w:pPr>
    </w:p>
    <w:p w:rsidR="0045502F" w:rsidRDefault="0045502F" w:rsidP="0045502F">
      <w:pPr>
        <w:widowControl w:val="0"/>
        <w:autoSpaceDE w:val="0"/>
        <w:autoSpaceDN w:val="0"/>
        <w:adjustRightInd w:val="0"/>
        <w:ind w:right="21"/>
        <w:jc w:val="both"/>
        <w:rPr>
          <w:rFonts w:ascii="Arial" w:hAnsi="Arial" w:cs="Arial"/>
          <w:sz w:val="22"/>
          <w:szCs w:val="22"/>
        </w:rPr>
      </w:pPr>
    </w:p>
    <w:p w:rsidR="00AB5910" w:rsidRPr="00C80BC2" w:rsidRDefault="00AB5910" w:rsidP="0045502F">
      <w:pPr>
        <w:widowControl w:val="0"/>
        <w:autoSpaceDE w:val="0"/>
        <w:autoSpaceDN w:val="0"/>
        <w:adjustRightInd w:val="0"/>
        <w:ind w:right="21"/>
        <w:jc w:val="both"/>
        <w:rPr>
          <w:rFonts w:ascii="Arial" w:hAnsi="Arial" w:cs="Arial"/>
          <w:sz w:val="22"/>
          <w:szCs w:val="22"/>
        </w:rPr>
      </w:pPr>
    </w:p>
    <w:p w:rsidR="0045502F" w:rsidRDefault="0045502F" w:rsidP="0045502F">
      <w:pPr>
        <w:widowControl w:val="0"/>
        <w:autoSpaceDE w:val="0"/>
        <w:autoSpaceDN w:val="0"/>
        <w:adjustRightInd w:val="0"/>
        <w:spacing w:after="60"/>
        <w:ind w:left="3969" w:right="23"/>
        <w:jc w:val="center"/>
        <w:rPr>
          <w:rFonts w:ascii="Arial" w:hAnsi="Arial" w:cs="Arial"/>
          <w:sz w:val="22"/>
          <w:szCs w:val="22"/>
        </w:rPr>
      </w:pPr>
      <w:r w:rsidRPr="00C80BC2">
        <w:rPr>
          <w:rFonts w:ascii="Arial" w:hAnsi="Arial" w:cs="Arial"/>
          <w:sz w:val="22"/>
          <w:szCs w:val="22"/>
        </w:rPr>
        <w:t xml:space="preserve">Fait à ......................., le ......................... </w:t>
      </w:r>
    </w:p>
    <w:p w:rsidR="0045502F" w:rsidRPr="00C80BC2" w:rsidRDefault="0045502F" w:rsidP="0045502F">
      <w:pPr>
        <w:widowControl w:val="0"/>
        <w:autoSpaceDE w:val="0"/>
        <w:autoSpaceDN w:val="0"/>
        <w:adjustRightInd w:val="0"/>
        <w:spacing w:after="60"/>
        <w:ind w:left="3969" w:right="23"/>
        <w:jc w:val="center"/>
        <w:rPr>
          <w:rFonts w:ascii="Arial" w:hAnsi="Arial" w:cs="Arial"/>
          <w:sz w:val="22"/>
          <w:szCs w:val="22"/>
        </w:rPr>
      </w:pPr>
    </w:p>
    <w:p w:rsidR="0045502F" w:rsidRPr="00C80BC2" w:rsidRDefault="0045502F" w:rsidP="0045502F">
      <w:pPr>
        <w:widowControl w:val="0"/>
        <w:autoSpaceDE w:val="0"/>
        <w:autoSpaceDN w:val="0"/>
        <w:adjustRightInd w:val="0"/>
        <w:spacing w:after="60"/>
        <w:ind w:left="3969" w:right="23"/>
        <w:jc w:val="center"/>
        <w:rPr>
          <w:rFonts w:ascii="Arial" w:hAnsi="Arial" w:cs="Arial"/>
          <w:sz w:val="22"/>
          <w:szCs w:val="22"/>
        </w:rPr>
      </w:pPr>
      <w:r>
        <w:rPr>
          <w:rFonts w:ascii="Arial" w:hAnsi="Arial" w:cs="Arial"/>
          <w:sz w:val="22"/>
          <w:szCs w:val="22"/>
        </w:rPr>
        <w:t>Le soumissionnaire</w:t>
      </w:r>
    </w:p>
    <w:p w:rsidR="0045502F" w:rsidRPr="00C80BC2" w:rsidRDefault="0045502F" w:rsidP="0045502F">
      <w:pPr>
        <w:widowControl w:val="0"/>
        <w:autoSpaceDE w:val="0"/>
        <w:autoSpaceDN w:val="0"/>
        <w:adjustRightInd w:val="0"/>
        <w:ind w:right="21"/>
        <w:jc w:val="right"/>
        <w:rPr>
          <w:rFonts w:ascii="Arial" w:hAnsi="Arial" w:cs="Arial"/>
          <w:b/>
          <w:bCs/>
          <w:sz w:val="22"/>
          <w:szCs w:val="22"/>
        </w:rPr>
      </w:pPr>
      <w:r w:rsidRPr="00943721">
        <w:rPr>
          <w:rFonts w:ascii="Arial" w:hAnsi="Arial" w:cs="Arial"/>
          <w:sz w:val="22"/>
          <w:szCs w:val="22"/>
        </w:rPr>
        <w:t>(Nom, prénom qualité du signataire et cachet du soumissionnaire)</w:t>
      </w:r>
    </w:p>
    <w:p w:rsidR="0045502F" w:rsidRDefault="0045502F" w:rsidP="0045502F">
      <w:pPr>
        <w:widowControl w:val="0"/>
        <w:autoSpaceDE w:val="0"/>
        <w:autoSpaceDN w:val="0"/>
        <w:adjustRightInd w:val="0"/>
        <w:ind w:right="21"/>
        <w:jc w:val="both"/>
        <w:rPr>
          <w:rFonts w:ascii="Arial" w:hAnsi="Arial"/>
          <w:b/>
          <w:bCs/>
          <w:sz w:val="18"/>
          <w:szCs w:val="18"/>
        </w:rPr>
      </w:pPr>
    </w:p>
    <w:p w:rsidR="0045502F" w:rsidRDefault="0045502F"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D25FE" w:rsidRDefault="00FD25FE" w:rsidP="0045502F">
      <w:pPr>
        <w:widowControl w:val="0"/>
        <w:autoSpaceDE w:val="0"/>
        <w:autoSpaceDN w:val="0"/>
        <w:adjustRightInd w:val="0"/>
        <w:ind w:right="21"/>
        <w:jc w:val="both"/>
        <w:rPr>
          <w:rFonts w:ascii="Arial" w:hAnsi="Arial"/>
          <w:b/>
          <w:bCs/>
          <w:sz w:val="18"/>
          <w:szCs w:val="18"/>
        </w:rPr>
      </w:pPr>
    </w:p>
    <w:p w:rsidR="00F90DFA" w:rsidRDefault="00F90DFA" w:rsidP="0045502F">
      <w:pPr>
        <w:widowControl w:val="0"/>
        <w:autoSpaceDE w:val="0"/>
        <w:autoSpaceDN w:val="0"/>
        <w:adjustRightInd w:val="0"/>
        <w:ind w:right="21"/>
        <w:jc w:val="both"/>
        <w:rPr>
          <w:rFonts w:ascii="Arial" w:hAnsi="Arial"/>
          <w:b/>
          <w:bCs/>
          <w:sz w:val="18"/>
          <w:szCs w:val="18"/>
        </w:rPr>
      </w:pPr>
    </w:p>
    <w:p w:rsidR="0045502F" w:rsidRDefault="0045502F" w:rsidP="0045502F">
      <w:pPr>
        <w:autoSpaceDE w:val="0"/>
        <w:autoSpaceDN w:val="0"/>
        <w:adjustRightInd w:val="0"/>
        <w:jc w:val="both"/>
        <w:rPr>
          <w:rFonts w:ascii="Arial" w:hAnsi="Arial"/>
          <w:sz w:val="18"/>
          <w:szCs w:val="18"/>
        </w:rPr>
      </w:pPr>
      <w:r w:rsidRPr="00653F0A">
        <w:rPr>
          <w:rFonts w:ascii="Arial" w:hAnsi="Arial"/>
          <w:sz w:val="18"/>
          <w:szCs w:val="18"/>
        </w:rPr>
        <w:t>NB : En cas de groupement, chaque membre doit fournir sa propre déclaration à souscrire. Le mandataire doit mentionner qu’il agit au nom du groupement et préciser la nature du grou</w:t>
      </w:r>
      <w:r>
        <w:rPr>
          <w:rFonts w:ascii="Arial" w:hAnsi="Arial"/>
          <w:sz w:val="18"/>
          <w:szCs w:val="18"/>
        </w:rPr>
        <w:t>pement (conjoint ou solidaire)</w:t>
      </w:r>
    </w:p>
    <w:p w:rsidR="0045502F" w:rsidRDefault="0045502F"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FD25FE" w:rsidRDefault="00FD25FE" w:rsidP="0045502F">
      <w:pPr>
        <w:autoSpaceDE w:val="0"/>
        <w:autoSpaceDN w:val="0"/>
        <w:adjustRightInd w:val="0"/>
        <w:jc w:val="both"/>
        <w:rPr>
          <w:rFonts w:ascii="Arial" w:hAnsi="Arial"/>
          <w:sz w:val="18"/>
          <w:szCs w:val="18"/>
        </w:rPr>
      </w:pPr>
    </w:p>
    <w:p w:rsidR="00BC36A7" w:rsidRDefault="00BC36A7" w:rsidP="0045502F">
      <w:pPr>
        <w:autoSpaceDE w:val="0"/>
        <w:autoSpaceDN w:val="0"/>
        <w:adjustRightInd w:val="0"/>
        <w:jc w:val="both"/>
        <w:rPr>
          <w:rFonts w:ascii="Arial" w:hAnsi="Arial"/>
          <w:sz w:val="18"/>
          <w:szCs w:val="18"/>
        </w:rPr>
      </w:pPr>
    </w:p>
    <w:p w:rsidR="003302CB" w:rsidRDefault="003302CB">
      <w:pPr>
        <w:spacing w:after="200" w:line="276" w:lineRule="auto"/>
        <w:rPr>
          <w:rFonts w:ascii="Arial" w:hAnsi="Arial"/>
          <w:sz w:val="18"/>
          <w:szCs w:val="18"/>
        </w:rPr>
      </w:pPr>
      <w:r>
        <w:rPr>
          <w:rFonts w:ascii="Arial" w:hAnsi="Arial"/>
          <w:sz w:val="18"/>
          <w:szCs w:val="18"/>
        </w:rPr>
        <w:br w:type="page"/>
      </w:r>
    </w:p>
    <w:p w:rsidR="0045502F" w:rsidRPr="00AB5910" w:rsidRDefault="0045502F" w:rsidP="0045502F">
      <w:pPr>
        <w:widowControl w:val="0"/>
        <w:numPr>
          <w:ilvl w:val="0"/>
          <w:numId w:val="54"/>
        </w:numPr>
        <w:autoSpaceDE w:val="0"/>
        <w:autoSpaceDN w:val="0"/>
        <w:adjustRightInd w:val="0"/>
        <w:spacing w:before="29"/>
        <w:ind w:left="567" w:right="22"/>
        <w:jc w:val="center"/>
        <w:rPr>
          <w:rFonts w:ascii="Arial" w:hAnsi="Arial" w:cs="Arial"/>
        </w:rPr>
      </w:pPr>
      <w:r w:rsidRPr="00AB5910">
        <w:rPr>
          <w:rFonts w:ascii="Arial" w:hAnsi="Arial" w:cs="Arial"/>
          <w:b/>
          <w:bCs/>
          <w:spacing w:val="-3"/>
        </w:rPr>
        <w:lastRenderedPageBreak/>
        <w:t>M</w:t>
      </w:r>
      <w:r w:rsidRPr="00AB5910">
        <w:rPr>
          <w:rFonts w:ascii="Arial" w:hAnsi="Arial" w:cs="Arial"/>
          <w:b/>
          <w:bCs/>
        </w:rPr>
        <w:t>OD</w:t>
      </w:r>
      <w:r w:rsidRPr="00AB5910">
        <w:rPr>
          <w:rFonts w:ascii="Arial" w:hAnsi="Arial" w:cs="Arial"/>
          <w:b/>
          <w:bCs/>
          <w:spacing w:val="-1"/>
        </w:rPr>
        <w:t>E</w:t>
      </w:r>
      <w:r w:rsidRPr="00AB5910">
        <w:rPr>
          <w:rFonts w:ascii="Arial" w:hAnsi="Arial" w:cs="Arial"/>
          <w:b/>
          <w:bCs/>
          <w:spacing w:val="2"/>
        </w:rPr>
        <w:t>L</w:t>
      </w:r>
      <w:r w:rsidRPr="00AB5910">
        <w:rPr>
          <w:rFonts w:ascii="Arial" w:hAnsi="Arial" w:cs="Arial"/>
          <w:b/>
          <w:bCs/>
        </w:rPr>
        <w:t>E</w:t>
      </w:r>
      <w:r w:rsidRPr="00AB5910">
        <w:rPr>
          <w:rFonts w:ascii="Arial" w:hAnsi="Arial" w:cs="Arial"/>
          <w:b/>
          <w:bCs/>
          <w:spacing w:val="-5"/>
        </w:rPr>
        <w:t xml:space="preserve"> </w:t>
      </w:r>
      <w:r w:rsidRPr="00AB5910">
        <w:rPr>
          <w:rFonts w:ascii="Arial" w:hAnsi="Arial" w:cs="Arial"/>
          <w:b/>
          <w:bCs/>
        </w:rPr>
        <w:t>DE</w:t>
      </w:r>
      <w:r w:rsidRPr="00AB5910">
        <w:rPr>
          <w:rFonts w:ascii="Arial" w:hAnsi="Arial" w:cs="Arial"/>
          <w:b/>
          <w:bCs/>
          <w:spacing w:val="-3"/>
        </w:rPr>
        <w:t xml:space="preserve"> </w:t>
      </w:r>
      <w:r w:rsidRPr="00AB5910">
        <w:rPr>
          <w:rFonts w:ascii="Arial" w:hAnsi="Arial" w:cs="Arial"/>
          <w:b/>
          <w:bCs/>
          <w:spacing w:val="4"/>
        </w:rPr>
        <w:t>D</w:t>
      </w:r>
      <w:r w:rsidRPr="00AB5910">
        <w:rPr>
          <w:rFonts w:ascii="Arial" w:hAnsi="Arial" w:cs="Arial"/>
          <w:b/>
          <w:bCs/>
          <w:spacing w:val="-1"/>
        </w:rPr>
        <w:t>E</w:t>
      </w:r>
      <w:r w:rsidRPr="00AB5910">
        <w:rPr>
          <w:rFonts w:ascii="Arial" w:hAnsi="Arial" w:cs="Arial"/>
          <w:b/>
          <w:bCs/>
          <w:spacing w:val="2"/>
        </w:rPr>
        <w:t>M</w:t>
      </w:r>
      <w:r w:rsidRPr="00AB5910">
        <w:rPr>
          <w:rFonts w:ascii="Arial" w:hAnsi="Arial" w:cs="Arial"/>
          <w:b/>
          <w:bCs/>
          <w:spacing w:val="-5"/>
        </w:rPr>
        <w:t>A</w:t>
      </w:r>
      <w:r w:rsidRPr="00AB5910">
        <w:rPr>
          <w:rFonts w:ascii="Arial" w:hAnsi="Arial" w:cs="Arial"/>
          <w:b/>
          <w:bCs/>
        </w:rPr>
        <w:t>N</w:t>
      </w:r>
      <w:r w:rsidRPr="00AB5910">
        <w:rPr>
          <w:rFonts w:ascii="Arial" w:hAnsi="Arial" w:cs="Arial"/>
          <w:b/>
          <w:bCs/>
          <w:spacing w:val="4"/>
        </w:rPr>
        <w:t>D</w:t>
      </w:r>
      <w:r w:rsidRPr="00AB5910">
        <w:rPr>
          <w:rFonts w:ascii="Arial" w:hAnsi="Arial" w:cs="Arial"/>
          <w:b/>
          <w:bCs/>
        </w:rPr>
        <w:t>E</w:t>
      </w:r>
      <w:r w:rsidRPr="00AB5910">
        <w:rPr>
          <w:rFonts w:ascii="Arial" w:hAnsi="Arial" w:cs="Arial"/>
          <w:b/>
          <w:bCs/>
          <w:spacing w:val="-10"/>
        </w:rPr>
        <w:t xml:space="preserve"> </w:t>
      </w:r>
      <w:r w:rsidRPr="00AB5910">
        <w:rPr>
          <w:rFonts w:ascii="Arial" w:hAnsi="Arial" w:cs="Arial"/>
          <w:b/>
          <w:bCs/>
        </w:rPr>
        <w:t>DE</w:t>
      </w:r>
      <w:r w:rsidRPr="00AB5910">
        <w:rPr>
          <w:rFonts w:ascii="Arial" w:hAnsi="Arial" w:cs="Arial"/>
          <w:b/>
          <w:bCs/>
          <w:spacing w:val="-3"/>
        </w:rPr>
        <w:t xml:space="preserve"> </w:t>
      </w:r>
      <w:r w:rsidRPr="00AB5910">
        <w:rPr>
          <w:rFonts w:ascii="Arial" w:hAnsi="Arial" w:cs="Arial"/>
          <w:b/>
          <w:bCs/>
          <w:spacing w:val="-1"/>
        </w:rPr>
        <w:t>CLARIFICATION AU DOSSIER D’APPEL D’OFFRES</w:t>
      </w:r>
    </w:p>
    <w:p w:rsidR="0045502F" w:rsidRPr="009B4B09" w:rsidRDefault="0045502F" w:rsidP="0045502F">
      <w:pPr>
        <w:widowControl w:val="0"/>
        <w:autoSpaceDE w:val="0"/>
        <w:autoSpaceDN w:val="0"/>
        <w:adjustRightInd w:val="0"/>
        <w:spacing w:before="9" w:line="160" w:lineRule="exact"/>
        <w:rPr>
          <w:rFonts w:ascii="Arial" w:hAnsi="Arial" w:cs="Arial"/>
          <w:sz w:val="22"/>
          <w:szCs w:val="22"/>
        </w:rPr>
      </w:pPr>
    </w:p>
    <w:p w:rsidR="0045502F" w:rsidRDefault="0045502F" w:rsidP="0045502F">
      <w:pPr>
        <w:widowControl w:val="0"/>
        <w:autoSpaceDE w:val="0"/>
        <w:autoSpaceDN w:val="0"/>
        <w:adjustRightInd w:val="0"/>
        <w:ind w:right="21"/>
        <w:jc w:val="center"/>
        <w:rPr>
          <w:rFonts w:ascii="Arial" w:hAnsi="Arial" w:cs="Arial"/>
          <w:w w:val="99"/>
          <w:position w:val="-1"/>
          <w:sz w:val="22"/>
          <w:szCs w:val="22"/>
        </w:rPr>
      </w:pPr>
      <w:r w:rsidRPr="00C80BC2">
        <w:rPr>
          <w:rFonts w:ascii="Arial" w:hAnsi="Arial" w:cs="Arial"/>
          <w:spacing w:val="2"/>
          <w:position w:val="-1"/>
          <w:sz w:val="22"/>
          <w:szCs w:val="22"/>
        </w:rPr>
        <w:t>(</w:t>
      </w:r>
      <w:r w:rsidRPr="00C80BC2">
        <w:rPr>
          <w:rFonts w:ascii="Arial" w:hAnsi="Arial" w:cs="Arial"/>
          <w:position w:val="-1"/>
          <w:sz w:val="22"/>
          <w:szCs w:val="22"/>
        </w:rPr>
        <w:t>Document à</w:t>
      </w:r>
      <w:r w:rsidRPr="00C80BC2">
        <w:rPr>
          <w:rFonts w:ascii="Arial" w:hAnsi="Arial" w:cs="Arial"/>
          <w:spacing w:val="-1"/>
          <w:position w:val="-1"/>
          <w:sz w:val="22"/>
          <w:szCs w:val="22"/>
        </w:rPr>
        <w:t xml:space="preserve"> é</w:t>
      </w:r>
      <w:r w:rsidRPr="00C80BC2">
        <w:rPr>
          <w:rFonts w:ascii="Arial" w:hAnsi="Arial" w:cs="Arial"/>
          <w:spacing w:val="2"/>
          <w:position w:val="-1"/>
          <w:sz w:val="22"/>
          <w:szCs w:val="22"/>
        </w:rPr>
        <w:t>t</w:t>
      </w:r>
      <w:r w:rsidRPr="00C80BC2">
        <w:rPr>
          <w:rFonts w:ascii="Arial" w:hAnsi="Arial" w:cs="Arial"/>
          <w:spacing w:val="-1"/>
          <w:position w:val="-1"/>
          <w:sz w:val="22"/>
          <w:szCs w:val="22"/>
        </w:rPr>
        <w:t>ab</w:t>
      </w:r>
      <w:r w:rsidRPr="00C80BC2">
        <w:rPr>
          <w:rFonts w:ascii="Arial" w:hAnsi="Arial" w:cs="Arial"/>
          <w:spacing w:val="1"/>
          <w:position w:val="-1"/>
          <w:sz w:val="22"/>
          <w:szCs w:val="22"/>
        </w:rPr>
        <w:t>l</w:t>
      </w:r>
      <w:r w:rsidRPr="00C80BC2">
        <w:rPr>
          <w:rFonts w:ascii="Arial" w:hAnsi="Arial" w:cs="Arial"/>
          <w:position w:val="-1"/>
          <w:sz w:val="22"/>
          <w:szCs w:val="22"/>
        </w:rPr>
        <w:t xml:space="preserve">ir </w:t>
      </w:r>
      <w:r w:rsidRPr="00C80BC2">
        <w:rPr>
          <w:rFonts w:ascii="Arial" w:hAnsi="Arial" w:cs="Arial"/>
          <w:spacing w:val="-1"/>
          <w:position w:val="-1"/>
          <w:sz w:val="22"/>
          <w:szCs w:val="22"/>
        </w:rPr>
        <w:t>s</w:t>
      </w:r>
      <w:r w:rsidRPr="00C80BC2">
        <w:rPr>
          <w:rFonts w:ascii="Arial" w:hAnsi="Arial" w:cs="Arial"/>
          <w:position w:val="-1"/>
          <w:sz w:val="22"/>
          <w:szCs w:val="22"/>
        </w:rPr>
        <w:t xml:space="preserve">ur </w:t>
      </w:r>
      <w:r w:rsidRPr="00C80BC2">
        <w:rPr>
          <w:rFonts w:ascii="Arial" w:hAnsi="Arial" w:cs="Arial"/>
          <w:spacing w:val="-1"/>
          <w:position w:val="-1"/>
          <w:sz w:val="22"/>
          <w:szCs w:val="22"/>
        </w:rPr>
        <w:t>pap</w:t>
      </w:r>
      <w:r w:rsidRPr="00C80BC2">
        <w:rPr>
          <w:rFonts w:ascii="Arial" w:hAnsi="Arial" w:cs="Arial"/>
          <w:spacing w:val="5"/>
          <w:position w:val="-1"/>
          <w:sz w:val="22"/>
          <w:szCs w:val="22"/>
        </w:rPr>
        <w:t>i</w:t>
      </w:r>
      <w:r w:rsidRPr="00C80BC2">
        <w:rPr>
          <w:rFonts w:ascii="Arial" w:hAnsi="Arial" w:cs="Arial"/>
          <w:spacing w:val="-1"/>
          <w:position w:val="-1"/>
          <w:sz w:val="22"/>
          <w:szCs w:val="22"/>
        </w:rPr>
        <w:t>e</w:t>
      </w:r>
      <w:r w:rsidRPr="00C80BC2">
        <w:rPr>
          <w:rFonts w:ascii="Arial" w:hAnsi="Arial" w:cs="Arial"/>
          <w:position w:val="-1"/>
          <w:sz w:val="22"/>
          <w:szCs w:val="22"/>
        </w:rPr>
        <w:t>r à</w:t>
      </w:r>
      <w:r w:rsidRPr="00C80BC2">
        <w:rPr>
          <w:rFonts w:ascii="Arial" w:hAnsi="Arial" w:cs="Arial"/>
          <w:spacing w:val="-1"/>
          <w:position w:val="-1"/>
          <w:sz w:val="22"/>
          <w:szCs w:val="22"/>
        </w:rPr>
        <w:t xml:space="preserve"> e</w:t>
      </w:r>
      <w:r w:rsidRPr="00C80BC2">
        <w:rPr>
          <w:rFonts w:ascii="Arial" w:hAnsi="Arial" w:cs="Arial"/>
          <w:position w:val="-1"/>
          <w:sz w:val="22"/>
          <w:szCs w:val="22"/>
        </w:rPr>
        <w:t>n</w:t>
      </w:r>
      <w:r w:rsidRPr="00C80BC2">
        <w:rPr>
          <w:rFonts w:ascii="Arial" w:hAnsi="Arial" w:cs="Arial"/>
          <w:spacing w:val="2"/>
          <w:position w:val="-1"/>
          <w:sz w:val="22"/>
          <w:szCs w:val="22"/>
        </w:rPr>
        <w:t>-t</w:t>
      </w:r>
      <w:r w:rsidRPr="00C80BC2">
        <w:rPr>
          <w:rFonts w:ascii="Arial" w:hAnsi="Arial" w:cs="Arial"/>
          <w:spacing w:val="-1"/>
          <w:position w:val="-1"/>
          <w:sz w:val="22"/>
          <w:szCs w:val="22"/>
        </w:rPr>
        <w:t>ê</w:t>
      </w:r>
      <w:r w:rsidRPr="00C80BC2">
        <w:rPr>
          <w:rFonts w:ascii="Arial" w:hAnsi="Arial" w:cs="Arial"/>
          <w:spacing w:val="2"/>
          <w:position w:val="-1"/>
          <w:sz w:val="22"/>
          <w:szCs w:val="22"/>
        </w:rPr>
        <w:t>t</w:t>
      </w:r>
      <w:r w:rsidRPr="00C80BC2">
        <w:rPr>
          <w:rFonts w:ascii="Arial" w:hAnsi="Arial" w:cs="Arial"/>
          <w:position w:val="-1"/>
          <w:sz w:val="22"/>
          <w:szCs w:val="22"/>
        </w:rPr>
        <w:t xml:space="preserve">e </w:t>
      </w:r>
      <w:r>
        <w:rPr>
          <w:rFonts w:ascii="Arial" w:hAnsi="Arial" w:cs="Arial"/>
          <w:position w:val="-1"/>
          <w:sz w:val="22"/>
          <w:szCs w:val="22"/>
        </w:rPr>
        <w:t>du soumissionnaire</w:t>
      </w:r>
      <w:r w:rsidRPr="00C80BC2">
        <w:rPr>
          <w:rFonts w:ascii="Arial" w:hAnsi="Arial" w:cs="Arial"/>
          <w:w w:val="99"/>
          <w:position w:val="-1"/>
          <w:sz w:val="22"/>
          <w:szCs w:val="22"/>
        </w:rPr>
        <w:t>)</w:t>
      </w:r>
    </w:p>
    <w:p w:rsidR="0045502F" w:rsidRDefault="0045502F" w:rsidP="0045502F">
      <w:pPr>
        <w:widowControl w:val="0"/>
        <w:autoSpaceDE w:val="0"/>
        <w:autoSpaceDN w:val="0"/>
        <w:adjustRightInd w:val="0"/>
        <w:spacing w:line="200" w:lineRule="exact"/>
        <w:jc w:val="center"/>
        <w:rPr>
          <w:rFonts w:ascii="Arial" w:hAnsi="Arial" w:cs="Arial"/>
          <w:sz w:val="22"/>
          <w:szCs w:val="22"/>
        </w:rPr>
      </w:pPr>
    </w:p>
    <w:p w:rsidR="0045502F" w:rsidRPr="006F1136" w:rsidRDefault="0045502F" w:rsidP="0045502F">
      <w:pPr>
        <w:spacing w:before="117"/>
        <w:ind w:right="652"/>
        <w:jc w:val="center"/>
        <w:rPr>
          <w:rFonts w:ascii="Arial" w:eastAsia="Arial" w:hAnsi="Arial" w:cs="Arial"/>
          <w:sz w:val="22"/>
          <w:szCs w:val="22"/>
          <w:highlight w:val="yellow"/>
          <w:lang w:eastAsia="en-US"/>
        </w:rPr>
      </w:pPr>
      <w:r>
        <w:rPr>
          <w:rFonts w:ascii="Arial" w:eastAsia="Arial" w:hAnsi="Arial" w:cs="Arial"/>
          <w:w w:val="110"/>
          <w:sz w:val="22"/>
          <w:szCs w:val="22"/>
          <w:lang w:eastAsia="en-US"/>
        </w:rPr>
        <w:t xml:space="preserve">A : </w:t>
      </w:r>
      <w:r w:rsidRPr="006F1136">
        <w:rPr>
          <w:rFonts w:ascii="Arial" w:eastAsia="Arial" w:hAnsi="Arial" w:cs="Arial"/>
          <w:w w:val="105"/>
          <w:sz w:val="22"/>
          <w:szCs w:val="22"/>
          <w:lang w:eastAsia="en-US"/>
        </w:rPr>
        <w:t xml:space="preserve">SONATRACH, Activité </w:t>
      </w:r>
      <w:r>
        <w:rPr>
          <w:rFonts w:ascii="Arial" w:hAnsi="Arial" w:cs="Arial"/>
          <w:sz w:val="22"/>
          <w:szCs w:val="22"/>
        </w:rPr>
        <w:t>Exploration &amp; Production</w:t>
      </w:r>
      <w:r w:rsidRPr="006F1136">
        <w:rPr>
          <w:rFonts w:ascii="Arial" w:eastAsia="Arial" w:hAnsi="Arial" w:cs="Arial"/>
          <w:w w:val="105"/>
          <w:sz w:val="22"/>
          <w:szCs w:val="22"/>
          <w:lang w:eastAsia="en-US"/>
        </w:rPr>
        <w:t>, Division Production, Direction Régionale TFT,</w:t>
      </w:r>
    </w:p>
    <w:p w:rsidR="0045502F" w:rsidRPr="00823DA7" w:rsidRDefault="0045502F" w:rsidP="006F5406">
      <w:pPr>
        <w:spacing w:before="126"/>
        <w:ind w:left="629" w:right="652"/>
        <w:jc w:val="center"/>
        <w:rPr>
          <w:rFonts w:ascii="Arial" w:eastAsia="Arial" w:hAnsi="Arial" w:cs="Arial"/>
          <w:w w:val="105"/>
          <w:sz w:val="22"/>
          <w:szCs w:val="22"/>
          <w:lang w:val="en-US" w:eastAsia="en-US"/>
        </w:rPr>
      </w:pPr>
      <w:r w:rsidRPr="00823DA7">
        <w:rPr>
          <w:rFonts w:ascii="Arial" w:eastAsia="Arial" w:hAnsi="Arial" w:cs="Arial"/>
          <w:w w:val="105"/>
          <w:sz w:val="22"/>
          <w:szCs w:val="22"/>
          <w:lang w:val="en-US" w:eastAsia="en-US"/>
        </w:rPr>
        <w:t>BP 66</w:t>
      </w:r>
      <w:r w:rsidR="002978BF">
        <w:rPr>
          <w:rFonts w:ascii="Arial" w:eastAsia="Arial" w:hAnsi="Arial" w:cs="Arial"/>
          <w:w w:val="105"/>
          <w:sz w:val="22"/>
          <w:szCs w:val="22"/>
          <w:lang w:val="en-US" w:eastAsia="en-US"/>
        </w:rPr>
        <w:t xml:space="preserve"> </w:t>
      </w:r>
      <w:r w:rsidRPr="00823DA7">
        <w:rPr>
          <w:rFonts w:ascii="Arial" w:eastAsia="Arial" w:hAnsi="Arial" w:cs="Arial"/>
          <w:w w:val="105"/>
          <w:sz w:val="22"/>
          <w:szCs w:val="22"/>
          <w:lang w:val="en-US" w:eastAsia="en-US"/>
        </w:rPr>
        <w:t xml:space="preserve">IN AMENAS - </w:t>
      </w:r>
      <w:r w:rsidRPr="00E369B8">
        <w:rPr>
          <w:rFonts w:ascii="Arial" w:eastAsia="Arial" w:hAnsi="Arial" w:cs="Arial"/>
          <w:w w:val="105"/>
          <w:sz w:val="22"/>
          <w:szCs w:val="22"/>
          <w:lang w:val="en-US" w:eastAsia="en-US"/>
        </w:rPr>
        <w:t>Wilaya d’ILLIZI</w:t>
      </w:r>
      <w:r>
        <w:rPr>
          <w:rFonts w:ascii="Arial" w:eastAsia="Arial" w:hAnsi="Arial" w:cs="Arial"/>
          <w:w w:val="105"/>
          <w:sz w:val="22"/>
          <w:szCs w:val="22"/>
          <w:lang w:val="en-US" w:eastAsia="en-US"/>
        </w:rPr>
        <w:t xml:space="preserve"> - </w:t>
      </w:r>
      <w:r w:rsidRPr="00E84C9E">
        <w:rPr>
          <w:rFonts w:ascii="Arial" w:eastAsia="Arial" w:hAnsi="Arial" w:cs="Arial"/>
          <w:b/>
          <w:bCs/>
          <w:w w:val="105"/>
          <w:sz w:val="22"/>
          <w:szCs w:val="22"/>
          <w:lang w:val="en-US" w:eastAsia="en-US"/>
        </w:rPr>
        <w:t>ALGÉRIE</w:t>
      </w:r>
    </w:p>
    <w:p w:rsidR="0045502F" w:rsidRPr="00E369B8" w:rsidRDefault="0045502F" w:rsidP="00AB5910">
      <w:pPr>
        <w:pStyle w:val="Corpsdetexte"/>
        <w:spacing w:line="276" w:lineRule="auto"/>
        <w:jc w:val="center"/>
        <w:rPr>
          <w:rFonts w:eastAsia="Arial"/>
          <w:w w:val="105"/>
          <w:sz w:val="22"/>
          <w:szCs w:val="22"/>
          <w:lang w:val="en-US" w:eastAsia="en-US"/>
        </w:rPr>
      </w:pPr>
    </w:p>
    <w:p w:rsidR="0045502F" w:rsidRPr="009B4B09" w:rsidRDefault="0045502F" w:rsidP="00AB5910">
      <w:pPr>
        <w:widowControl w:val="0"/>
        <w:autoSpaceDE w:val="0"/>
        <w:autoSpaceDN w:val="0"/>
        <w:adjustRightInd w:val="0"/>
        <w:spacing w:line="276" w:lineRule="auto"/>
        <w:jc w:val="both"/>
        <w:rPr>
          <w:rFonts w:ascii="Arial" w:hAnsi="Arial" w:cs="Arial"/>
          <w:sz w:val="22"/>
          <w:szCs w:val="22"/>
        </w:rPr>
      </w:pPr>
      <w:r w:rsidRPr="009B4B09">
        <w:rPr>
          <w:rFonts w:ascii="Arial" w:hAnsi="Arial" w:cs="Arial"/>
          <w:sz w:val="22"/>
          <w:szCs w:val="22"/>
        </w:rPr>
        <w:t xml:space="preserve">Projet : </w:t>
      </w:r>
      <w:r w:rsidRPr="00E219DF">
        <w:rPr>
          <w:rFonts w:ascii="Arial" w:hAnsi="Arial" w:cs="Arial"/>
          <w:sz w:val="22"/>
          <w:szCs w:val="22"/>
        </w:rPr>
        <w:t>« </w:t>
      </w:r>
      <w:r w:rsidRPr="00E219DF">
        <w:rPr>
          <w:rFonts w:ascii="Arial" w:eastAsia="Arial" w:hAnsi="Arial" w:cs="Arial"/>
          <w:w w:val="110"/>
          <w:sz w:val="22"/>
          <w:szCs w:val="22"/>
          <w:lang w:eastAsia="en-US"/>
        </w:rPr>
        <w:t>Réalisation d’étude d’ingénierie, fourniture, montage et mise en service d’un projet de rénovation de quatre (04) unités de p</w:t>
      </w:r>
      <w:r w:rsidR="00AB5910" w:rsidRPr="00E219DF">
        <w:rPr>
          <w:rFonts w:ascii="Arial" w:eastAsia="Arial" w:hAnsi="Arial" w:cs="Arial"/>
          <w:w w:val="110"/>
          <w:sz w:val="22"/>
          <w:szCs w:val="22"/>
          <w:lang w:eastAsia="en-US"/>
        </w:rPr>
        <w:t>roduction et acquisition de quatre</w:t>
      </w:r>
      <w:r w:rsidRPr="00E219DF">
        <w:rPr>
          <w:rFonts w:ascii="Arial" w:eastAsia="Arial" w:hAnsi="Arial" w:cs="Arial"/>
          <w:w w:val="110"/>
          <w:sz w:val="22"/>
          <w:szCs w:val="22"/>
          <w:lang w:eastAsia="en-US"/>
        </w:rPr>
        <w:t xml:space="preserve"> (0</w:t>
      </w:r>
      <w:r w:rsidR="00AB5910" w:rsidRPr="00E219DF">
        <w:rPr>
          <w:rFonts w:ascii="Arial" w:eastAsia="Arial" w:hAnsi="Arial" w:cs="Arial"/>
          <w:w w:val="110"/>
          <w:sz w:val="22"/>
          <w:szCs w:val="22"/>
          <w:lang w:eastAsia="en-US"/>
        </w:rPr>
        <w:t>4</w:t>
      </w:r>
      <w:r w:rsidRPr="00E219DF">
        <w:rPr>
          <w:rFonts w:ascii="Arial" w:eastAsia="Arial" w:hAnsi="Arial" w:cs="Arial"/>
          <w:w w:val="110"/>
          <w:sz w:val="22"/>
          <w:szCs w:val="22"/>
          <w:lang w:eastAsia="en-US"/>
        </w:rPr>
        <w:t xml:space="preserve">) nouveaux compresseurs de la </w:t>
      </w:r>
      <w:r w:rsidR="00AB5910" w:rsidRPr="00E219DF">
        <w:rPr>
          <w:rFonts w:ascii="Arial" w:eastAsia="Arial" w:hAnsi="Arial" w:cs="Arial"/>
          <w:w w:val="110"/>
          <w:sz w:val="22"/>
          <w:szCs w:val="22"/>
          <w:lang w:eastAsia="en-US"/>
        </w:rPr>
        <w:t>D</w:t>
      </w:r>
      <w:r w:rsidRPr="00E219DF">
        <w:rPr>
          <w:rFonts w:ascii="Arial" w:eastAsia="Arial" w:hAnsi="Arial" w:cs="Arial"/>
          <w:w w:val="110"/>
          <w:sz w:val="22"/>
          <w:szCs w:val="22"/>
          <w:lang w:eastAsia="en-US"/>
        </w:rPr>
        <w:t xml:space="preserve">irection </w:t>
      </w:r>
      <w:r w:rsidR="00AB5910" w:rsidRPr="00E219DF">
        <w:rPr>
          <w:rFonts w:ascii="Arial" w:eastAsia="Arial" w:hAnsi="Arial" w:cs="Arial"/>
          <w:w w:val="110"/>
          <w:sz w:val="22"/>
          <w:szCs w:val="22"/>
          <w:lang w:eastAsia="en-US"/>
        </w:rPr>
        <w:t>R</w:t>
      </w:r>
      <w:r w:rsidRPr="00E219DF">
        <w:rPr>
          <w:rFonts w:ascii="Arial" w:eastAsia="Arial" w:hAnsi="Arial" w:cs="Arial"/>
          <w:w w:val="110"/>
          <w:sz w:val="22"/>
          <w:szCs w:val="22"/>
          <w:lang w:eastAsia="en-US"/>
        </w:rPr>
        <w:t>égionale de TIN FOUYE TABANKORT (TFT)»</w:t>
      </w:r>
    </w:p>
    <w:p w:rsidR="0045502F" w:rsidRPr="009B4B09" w:rsidRDefault="0045502F" w:rsidP="0045502F">
      <w:pPr>
        <w:widowControl w:val="0"/>
        <w:autoSpaceDE w:val="0"/>
        <w:autoSpaceDN w:val="0"/>
        <w:adjustRightInd w:val="0"/>
        <w:ind w:left="1100" w:right="849"/>
        <w:jc w:val="center"/>
        <w:rPr>
          <w:rFonts w:ascii="Arial" w:hAnsi="Arial" w:cs="Arial"/>
          <w:sz w:val="22"/>
          <w:szCs w:val="22"/>
        </w:rPr>
      </w:pPr>
      <w:r w:rsidRPr="009B4B09">
        <w:rPr>
          <w:rFonts w:ascii="Arial" w:hAnsi="Arial" w:cs="Arial"/>
          <w:b/>
          <w:bCs/>
          <w:sz w:val="22"/>
          <w:szCs w:val="22"/>
        </w:rPr>
        <w:t>D</w:t>
      </w:r>
      <w:r w:rsidRPr="009B4B09">
        <w:rPr>
          <w:rFonts w:ascii="Arial" w:hAnsi="Arial" w:cs="Arial"/>
          <w:b/>
          <w:bCs/>
          <w:spacing w:val="-1"/>
          <w:sz w:val="22"/>
          <w:szCs w:val="22"/>
        </w:rPr>
        <w:t>E</w:t>
      </w:r>
      <w:r w:rsidRPr="009B4B09">
        <w:rPr>
          <w:rFonts w:ascii="Arial" w:hAnsi="Arial" w:cs="Arial"/>
          <w:b/>
          <w:bCs/>
          <w:spacing w:val="2"/>
          <w:sz w:val="22"/>
          <w:szCs w:val="22"/>
        </w:rPr>
        <w:t>M</w:t>
      </w:r>
      <w:r w:rsidRPr="009B4B09">
        <w:rPr>
          <w:rFonts w:ascii="Arial" w:hAnsi="Arial" w:cs="Arial"/>
          <w:b/>
          <w:bCs/>
          <w:spacing w:val="-5"/>
          <w:sz w:val="22"/>
          <w:szCs w:val="22"/>
        </w:rPr>
        <w:t>A</w:t>
      </w:r>
      <w:r w:rsidRPr="009B4B09">
        <w:rPr>
          <w:rFonts w:ascii="Arial" w:hAnsi="Arial" w:cs="Arial"/>
          <w:b/>
          <w:bCs/>
          <w:sz w:val="22"/>
          <w:szCs w:val="22"/>
        </w:rPr>
        <w:t>N</w:t>
      </w:r>
      <w:r w:rsidRPr="009B4B09">
        <w:rPr>
          <w:rFonts w:ascii="Arial" w:hAnsi="Arial" w:cs="Arial"/>
          <w:b/>
          <w:bCs/>
          <w:spacing w:val="4"/>
          <w:sz w:val="22"/>
          <w:szCs w:val="22"/>
        </w:rPr>
        <w:t>D</w:t>
      </w:r>
      <w:r w:rsidRPr="009B4B09">
        <w:rPr>
          <w:rFonts w:ascii="Arial" w:hAnsi="Arial" w:cs="Arial"/>
          <w:b/>
          <w:bCs/>
          <w:sz w:val="22"/>
          <w:szCs w:val="22"/>
        </w:rPr>
        <w:t>E</w:t>
      </w:r>
      <w:r w:rsidRPr="009B4B09">
        <w:rPr>
          <w:rFonts w:ascii="Arial" w:hAnsi="Arial" w:cs="Arial"/>
          <w:b/>
          <w:bCs/>
          <w:spacing w:val="-10"/>
          <w:sz w:val="22"/>
          <w:szCs w:val="22"/>
        </w:rPr>
        <w:t xml:space="preserve"> </w:t>
      </w:r>
      <w:r w:rsidRPr="009B4B09">
        <w:rPr>
          <w:rFonts w:ascii="Arial" w:hAnsi="Arial" w:cs="Arial"/>
          <w:b/>
          <w:bCs/>
          <w:sz w:val="22"/>
          <w:szCs w:val="22"/>
        </w:rPr>
        <w:t>DE</w:t>
      </w:r>
      <w:r w:rsidRPr="009B4B09">
        <w:rPr>
          <w:rFonts w:ascii="Arial" w:hAnsi="Arial" w:cs="Arial"/>
          <w:b/>
          <w:bCs/>
          <w:spacing w:val="-3"/>
          <w:sz w:val="22"/>
          <w:szCs w:val="22"/>
        </w:rPr>
        <w:t xml:space="preserve"> </w:t>
      </w:r>
      <w:r w:rsidRPr="009B4B09">
        <w:rPr>
          <w:rFonts w:ascii="Arial" w:hAnsi="Arial" w:cs="Arial"/>
          <w:b/>
          <w:bCs/>
          <w:sz w:val="22"/>
          <w:szCs w:val="22"/>
        </w:rPr>
        <w:t>C</w:t>
      </w:r>
      <w:r w:rsidRPr="009B4B09">
        <w:rPr>
          <w:rFonts w:ascii="Arial" w:hAnsi="Arial" w:cs="Arial"/>
          <w:b/>
          <w:bCs/>
          <w:spacing w:val="7"/>
          <w:sz w:val="22"/>
          <w:szCs w:val="22"/>
        </w:rPr>
        <w:t>L</w:t>
      </w:r>
      <w:r w:rsidRPr="009B4B09">
        <w:rPr>
          <w:rFonts w:ascii="Arial" w:hAnsi="Arial" w:cs="Arial"/>
          <w:b/>
          <w:bCs/>
          <w:spacing w:val="-5"/>
          <w:sz w:val="22"/>
          <w:szCs w:val="22"/>
        </w:rPr>
        <w:t>A</w:t>
      </w:r>
      <w:r w:rsidRPr="009B4B09">
        <w:rPr>
          <w:rFonts w:ascii="Arial" w:hAnsi="Arial" w:cs="Arial"/>
          <w:b/>
          <w:bCs/>
          <w:spacing w:val="4"/>
          <w:sz w:val="22"/>
          <w:szCs w:val="22"/>
        </w:rPr>
        <w:t>R</w:t>
      </w:r>
      <w:r w:rsidRPr="009B4B09">
        <w:rPr>
          <w:rFonts w:ascii="Arial" w:hAnsi="Arial" w:cs="Arial"/>
          <w:b/>
          <w:bCs/>
          <w:spacing w:val="-4"/>
          <w:sz w:val="22"/>
          <w:szCs w:val="22"/>
        </w:rPr>
        <w:t>I</w:t>
      </w:r>
      <w:r w:rsidRPr="009B4B09">
        <w:rPr>
          <w:rFonts w:ascii="Arial" w:hAnsi="Arial" w:cs="Arial"/>
          <w:b/>
          <w:bCs/>
          <w:spacing w:val="2"/>
          <w:sz w:val="22"/>
          <w:szCs w:val="22"/>
        </w:rPr>
        <w:t>F</w:t>
      </w:r>
      <w:r w:rsidRPr="009B4B09">
        <w:rPr>
          <w:rFonts w:ascii="Arial" w:hAnsi="Arial" w:cs="Arial"/>
          <w:b/>
          <w:bCs/>
          <w:spacing w:val="-4"/>
          <w:sz w:val="22"/>
          <w:szCs w:val="22"/>
        </w:rPr>
        <w:t>I</w:t>
      </w:r>
      <w:r w:rsidRPr="009B4B09">
        <w:rPr>
          <w:rFonts w:ascii="Arial" w:hAnsi="Arial" w:cs="Arial"/>
          <w:b/>
          <w:bCs/>
          <w:spacing w:val="4"/>
          <w:sz w:val="22"/>
          <w:szCs w:val="22"/>
        </w:rPr>
        <w:t>C</w:t>
      </w:r>
      <w:r w:rsidRPr="009B4B09">
        <w:rPr>
          <w:rFonts w:ascii="Arial" w:hAnsi="Arial" w:cs="Arial"/>
          <w:b/>
          <w:bCs/>
          <w:spacing w:val="-5"/>
          <w:sz w:val="22"/>
          <w:szCs w:val="22"/>
        </w:rPr>
        <w:t>A</w:t>
      </w:r>
      <w:r w:rsidRPr="009B4B09">
        <w:rPr>
          <w:rFonts w:ascii="Arial" w:hAnsi="Arial" w:cs="Arial"/>
          <w:b/>
          <w:bCs/>
          <w:spacing w:val="7"/>
          <w:sz w:val="22"/>
          <w:szCs w:val="22"/>
        </w:rPr>
        <w:t>T</w:t>
      </w:r>
      <w:r w:rsidRPr="009B4B09">
        <w:rPr>
          <w:rFonts w:ascii="Arial" w:hAnsi="Arial" w:cs="Arial"/>
          <w:b/>
          <w:bCs/>
          <w:spacing w:val="-4"/>
          <w:sz w:val="22"/>
          <w:szCs w:val="22"/>
        </w:rPr>
        <w:t>I</w:t>
      </w:r>
      <w:r w:rsidRPr="009B4B09">
        <w:rPr>
          <w:rFonts w:ascii="Arial" w:hAnsi="Arial" w:cs="Arial"/>
          <w:b/>
          <w:bCs/>
          <w:sz w:val="22"/>
          <w:szCs w:val="22"/>
        </w:rPr>
        <w:t>ON</w:t>
      </w:r>
      <w:r w:rsidRPr="009B4B09">
        <w:rPr>
          <w:rFonts w:ascii="Arial" w:hAnsi="Arial" w:cs="Arial"/>
          <w:b/>
          <w:bCs/>
          <w:spacing w:val="-5"/>
          <w:sz w:val="22"/>
          <w:szCs w:val="22"/>
        </w:rPr>
        <w:t xml:space="preserve"> A</w:t>
      </w:r>
      <w:r w:rsidRPr="009B4B09">
        <w:rPr>
          <w:rFonts w:ascii="Arial" w:hAnsi="Arial" w:cs="Arial"/>
          <w:b/>
          <w:bCs/>
          <w:sz w:val="22"/>
          <w:szCs w:val="22"/>
        </w:rPr>
        <w:t>U</w:t>
      </w:r>
      <w:r w:rsidRPr="009B4B09">
        <w:rPr>
          <w:rFonts w:ascii="Arial" w:hAnsi="Arial" w:cs="Arial"/>
          <w:b/>
          <w:bCs/>
          <w:spacing w:val="-3"/>
          <w:sz w:val="22"/>
          <w:szCs w:val="22"/>
        </w:rPr>
        <w:t xml:space="preserve"> </w:t>
      </w:r>
      <w:r w:rsidRPr="009B4B09">
        <w:rPr>
          <w:rFonts w:ascii="Arial" w:hAnsi="Arial" w:cs="Arial"/>
          <w:b/>
          <w:bCs/>
          <w:sz w:val="22"/>
          <w:szCs w:val="22"/>
        </w:rPr>
        <w:t>DO</w:t>
      </w:r>
      <w:r w:rsidRPr="009B4B09">
        <w:rPr>
          <w:rFonts w:ascii="Arial" w:hAnsi="Arial" w:cs="Arial"/>
          <w:b/>
          <w:bCs/>
          <w:spacing w:val="-1"/>
          <w:sz w:val="22"/>
          <w:szCs w:val="22"/>
        </w:rPr>
        <w:t>S</w:t>
      </w:r>
      <w:r w:rsidRPr="009B4B09">
        <w:rPr>
          <w:rFonts w:ascii="Arial" w:hAnsi="Arial" w:cs="Arial"/>
          <w:b/>
          <w:bCs/>
          <w:spacing w:val="3"/>
          <w:sz w:val="22"/>
          <w:szCs w:val="22"/>
        </w:rPr>
        <w:t>S</w:t>
      </w:r>
      <w:r w:rsidRPr="009B4B09">
        <w:rPr>
          <w:rFonts w:ascii="Arial" w:hAnsi="Arial" w:cs="Arial"/>
          <w:b/>
          <w:bCs/>
          <w:sz w:val="22"/>
          <w:szCs w:val="22"/>
        </w:rPr>
        <w:t>I</w:t>
      </w:r>
      <w:r w:rsidRPr="009B4B09">
        <w:rPr>
          <w:rFonts w:ascii="Arial" w:hAnsi="Arial" w:cs="Arial"/>
          <w:b/>
          <w:bCs/>
          <w:spacing w:val="-1"/>
          <w:sz w:val="22"/>
          <w:szCs w:val="22"/>
        </w:rPr>
        <w:t>E</w:t>
      </w:r>
      <w:r w:rsidRPr="009B4B09">
        <w:rPr>
          <w:rFonts w:ascii="Arial" w:hAnsi="Arial" w:cs="Arial"/>
          <w:b/>
          <w:bCs/>
          <w:sz w:val="22"/>
          <w:szCs w:val="22"/>
        </w:rPr>
        <w:t>R</w:t>
      </w:r>
      <w:r w:rsidRPr="009B4B09">
        <w:rPr>
          <w:rFonts w:ascii="Arial" w:hAnsi="Arial" w:cs="Arial"/>
          <w:b/>
          <w:bCs/>
          <w:spacing w:val="-3"/>
          <w:sz w:val="22"/>
          <w:szCs w:val="22"/>
        </w:rPr>
        <w:t xml:space="preserve"> </w:t>
      </w:r>
      <w:r w:rsidRPr="009B4B09">
        <w:rPr>
          <w:rFonts w:ascii="Arial" w:hAnsi="Arial" w:cs="Arial"/>
          <w:b/>
          <w:bCs/>
          <w:sz w:val="22"/>
          <w:szCs w:val="22"/>
        </w:rPr>
        <w:t>D’A</w:t>
      </w:r>
      <w:r w:rsidRPr="009B4B09">
        <w:rPr>
          <w:rFonts w:ascii="Arial" w:hAnsi="Arial" w:cs="Arial"/>
          <w:b/>
          <w:bCs/>
          <w:spacing w:val="-1"/>
          <w:sz w:val="22"/>
          <w:szCs w:val="22"/>
        </w:rPr>
        <w:t>PPE</w:t>
      </w:r>
      <w:r w:rsidRPr="009B4B09">
        <w:rPr>
          <w:rFonts w:ascii="Arial" w:hAnsi="Arial" w:cs="Arial"/>
          <w:b/>
          <w:bCs/>
          <w:sz w:val="22"/>
          <w:szCs w:val="22"/>
        </w:rPr>
        <w:t xml:space="preserve">L </w:t>
      </w:r>
      <w:r w:rsidRPr="009B4B09">
        <w:rPr>
          <w:rFonts w:ascii="Arial" w:hAnsi="Arial" w:cs="Arial"/>
          <w:b/>
          <w:bCs/>
          <w:w w:val="99"/>
          <w:sz w:val="22"/>
          <w:szCs w:val="22"/>
        </w:rPr>
        <w:t>D</w:t>
      </w:r>
      <w:r w:rsidRPr="009B4B09">
        <w:rPr>
          <w:rFonts w:ascii="Arial" w:hAnsi="Arial" w:cs="Arial"/>
          <w:b/>
          <w:bCs/>
          <w:sz w:val="22"/>
          <w:szCs w:val="22"/>
        </w:rPr>
        <w:t>’O</w:t>
      </w:r>
      <w:r w:rsidRPr="009B4B09">
        <w:rPr>
          <w:rFonts w:ascii="Arial" w:hAnsi="Arial" w:cs="Arial"/>
          <w:b/>
          <w:bCs/>
          <w:spacing w:val="2"/>
          <w:sz w:val="22"/>
          <w:szCs w:val="22"/>
        </w:rPr>
        <w:t>FF</w:t>
      </w:r>
      <w:r w:rsidRPr="009B4B09">
        <w:rPr>
          <w:rFonts w:ascii="Arial" w:hAnsi="Arial" w:cs="Arial"/>
          <w:b/>
          <w:bCs/>
          <w:w w:val="99"/>
          <w:sz w:val="22"/>
          <w:szCs w:val="22"/>
        </w:rPr>
        <w:t>R</w:t>
      </w:r>
      <w:r w:rsidRPr="009B4B09">
        <w:rPr>
          <w:rFonts w:ascii="Arial" w:hAnsi="Arial" w:cs="Arial"/>
          <w:b/>
          <w:bCs/>
          <w:spacing w:val="-1"/>
          <w:sz w:val="22"/>
          <w:szCs w:val="22"/>
        </w:rPr>
        <w:t>E</w:t>
      </w:r>
      <w:r w:rsidRPr="009B4B09">
        <w:rPr>
          <w:rFonts w:ascii="Arial" w:hAnsi="Arial" w:cs="Arial"/>
          <w:b/>
          <w:bCs/>
          <w:sz w:val="22"/>
          <w:szCs w:val="22"/>
        </w:rPr>
        <w:t>S</w:t>
      </w:r>
    </w:p>
    <w:p w:rsidR="0045502F" w:rsidRPr="009B4B09" w:rsidRDefault="0045502F" w:rsidP="0045502F">
      <w:pPr>
        <w:widowControl w:val="0"/>
        <w:autoSpaceDE w:val="0"/>
        <w:autoSpaceDN w:val="0"/>
        <w:adjustRightInd w:val="0"/>
        <w:spacing w:before="1" w:line="120" w:lineRule="exact"/>
        <w:rPr>
          <w:rFonts w:ascii="Arial" w:hAnsi="Arial" w:cs="Arial"/>
          <w:sz w:val="22"/>
          <w:szCs w:val="22"/>
        </w:rPr>
      </w:pPr>
    </w:p>
    <w:tbl>
      <w:tblPr>
        <w:tblW w:w="0" w:type="auto"/>
        <w:tblInd w:w="114" w:type="dxa"/>
        <w:tblLayout w:type="fixed"/>
        <w:tblCellMar>
          <w:left w:w="0" w:type="dxa"/>
          <w:right w:w="0" w:type="dxa"/>
        </w:tblCellMar>
        <w:tblLook w:val="0000" w:firstRow="0" w:lastRow="0" w:firstColumn="0" w:lastColumn="0" w:noHBand="0" w:noVBand="0"/>
      </w:tblPr>
      <w:tblGrid>
        <w:gridCol w:w="3804"/>
        <w:gridCol w:w="712"/>
        <w:gridCol w:w="4794"/>
      </w:tblGrid>
      <w:tr w:rsidR="0045502F" w:rsidRPr="009B4B09" w:rsidTr="000977B7">
        <w:trPr>
          <w:trHeight w:hRule="exact" w:val="361"/>
        </w:trPr>
        <w:tc>
          <w:tcPr>
            <w:tcW w:w="9310" w:type="dxa"/>
            <w:gridSpan w:val="3"/>
            <w:tcBorders>
              <w:top w:val="single" w:sz="4" w:space="0" w:color="000000"/>
              <w:left w:val="single" w:sz="4" w:space="0" w:color="000000"/>
              <w:bottom w:val="nil"/>
              <w:right w:val="single" w:sz="4" w:space="0" w:color="000000"/>
            </w:tcBorders>
            <w:vAlign w:val="center"/>
          </w:tcPr>
          <w:p w:rsidR="0045502F" w:rsidRDefault="0045502F" w:rsidP="00AB5910">
            <w:pPr>
              <w:widowControl w:val="0"/>
              <w:autoSpaceDE w:val="0"/>
              <w:autoSpaceDN w:val="0"/>
              <w:adjustRightInd w:val="0"/>
              <w:spacing w:line="271" w:lineRule="exact"/>
              <w:ind w:left="105"/>
              <w:rPr>
                <w:rFonts w:ascii="Arial" w:eastAsia="Arial" w:hAnsi="Arial" w:cs="Arial"/>
                <w:b/>
                <w:bCs/>
                <w:w w:val="105"/>
                <w:lang w:eastAsia="en-US"/>
              </w:rPr>
            </w:pPr>
            <w:r w:rsidRPr="009B4B09">
              <w:rPr>
                <w:rFonts w:ascii="Arial" w:eastAsiaTheme="minorEastAsia" w:hAnsi="Arial" w:cs="Arial"/>
                <w:spacing w:val="-1"/>
                <w:sz w:val="22"/>
                <w:szCs w:val="22"/>
              </w:rPr>
              <w:t>APPE</w:t>
            </w:r>
            <w:r w:rsidRPr="009B4B09">
              <w:rPr>
                <w:rFonts w:ascii="Arial" w:eastAsiaTheme="minorEastAsia" w:hAnsi="Arial" w:cs="Arial"/>
                <w:sz w:val="22"/>
                <w:szCs w:val="22"/>
              </w:rPr>
              <w:t>L</w:t>
            </w:r>
            <w:r w:rsidRPr="009B4B09">
              <w:rPr>
                <w:rFonts w:ascii="Arial" w:eastAsiaTheme="minorEastAsia" w:hAnsi="Arial" w:cs="Arial"/>
                <w:spacing w:val="1"/>
                <w:sz w:val="22"/>
                <w:szCs w:val="22"/>
              </w:rPr>
              <w:t xml:space="preserve"> </w:t>
            </w:r>
            <w:r w:rsidRPr="009B4B09">
              <w:rPr>
                <w:rFonts w:ascii="Arial" w:eastAsiaTheme="minorEastAsia" w:hAnsi="Arial" w:cs="Arial"/>
                <w:sz w:val="22"/>
                <w:szCs w:val="22"/>
              </w:rPr>
              <w:t>D</w:t>
            </w:r>
            <w:r w:rsidRPr="009B4B09">
              <w:rPr>
                <w:rFonts w:ascii="Arial" w:eastAsiaTheme="minorEastAsia" w:hAnsi="Arial" w:cs="Arial"/>
                <w:spacing w:val="2"/>
                <w:sz w:val="22"/>
                <w:szCs w:val="22"/>
              </w:rPr>
              <w:t>'</w:t>
            </w:r>
            <w:r w:rsidRPr="009B4B09">
              <w:rPr>
                <w:rFonts w:ascii="Arial" w:eastAsiaTheme="minorEastAsia" w:hAnsi="Arial" w:cs="Arial"/>
                <w:sz w:val="22"/>
                <w:szCs w:val="22"/>
              </w:rPr>
              <w:t>O</w:t>
            </w:r>
            <w:r w:rsidRPr="009B4B09">
              <w:rPr>
                <w:rFonts w:ascii="Arial" w:eastAsiaTheme="minorEastAsia" w:hAnsi="Arial" w:cs="Arial"/>
                <w:spacing w:val="2"/>
                <w:sz w:val="22"/>
                <w:szCs w:val="22"/>
              </w:rPr>
              <w:t>FF</w:t>
            </w:r>
            <w:r w:rsidRPr="009B4B09">
              <w:rPr>
                <w:rFonts w:ascii="Arial" w:eastAsiaTheme="minorEastAsia" w:hAnsi="Arial" w:cs="Arial"/>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z w:val="22"/>
                <w:szCs w:val="22"/>
              </w:rPr>
              <w:t>S</w:t>
            </w:r>
            <w:r w:rsidR="002978BF">
              <w:rPr>
                <w:rFonts w:ascii="Arial" w:eastAsiaTheme="minorEastAsia" w:hAnsi="Arial" w:cs="Arial"/>
                <w:spacing w:val="-4"/>
                <w:sz w:val="22"/>
                <w:szCs w:val="22"/>
              </w:rPr>
              <w:t xml:space="preserve"> </w:t>
            </w:r>
            <w:r w:rsidRPr="00AB5910">
              <w:rPr>
                <w:rFonts w:ascii="Arial" w:eastAsia="Arial" w:hAnsi="Arial" w:cs="Arial"/>
                <w:b/>
                <w:bCs/>
                <w:w w:val="105"/>
                <w:sz w:val="22"/>
                <w:szCs w:val="22"/>
                <w:lang w:eastAsia="en-US"/>
              </w:rPr>
              <w:t>N°</w:t>
            </w:r>
          </w:p>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p>
        </w:tc>
      </w:tr>
      <w:tr w:rsidR="0045502F" w:rsidRPr="009B4B09" w:rsidTr="000977B7">
        <w:trPr>
          <w:trHeight w:hRule="exact" w:val="293"/>
        </w:trPr>
        <w:tc>
          <w:tcPr>
            <w:tcW w:w="4516" w:type="dxa"/>
            <w:gridSpan w:val="2"/>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c>
          <w:tcPr>
            <w:tcW w:w="4794" w:type="dxa"/>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88"/>
        </w:trPr>
        <w:tc>
          <w:tcPr>
            <w:tcW w:w="4516" w:type="dxa"/>
            <w:gridSpan w:val="2"/>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r w:rsidRPr="009B4B09">
              <w:rPr>
                <w:rFonts w:ascii="Arial" w:eastAsiaTheme="minorEastAsia" w:hAnsi="Arial" w:cs="Arial"/>
                <w:sz w:val="22"/>
                <w:szCs w:val="22"/>
              </w:rPr>
              <w:t>C</w:t>
            </w:r>
            <w:r w:rsidRPr="009B4B09">
              <w:rPr>
                <w:rFonts w:ascii="Arial" w:eastAsiaTheme="minorEastAsia" w:hAnsi="Arial" w:cs="Arial"/>
                <w:spacing w:val="1"/>
                <w:sz w:val="22"/>
                <w:szCs w:val="22"/>
              </w:rPr>
              <w:t>L</w:t>
            </w:r>
            <w:r w:rsidRPr="009B4B09">
              <w:rPr>
                <w:rFonts w:ascii="Arial" w:eastAsiaTheme="minorEastAsia" w:hAnsi="Arial" w:cs="Arial"/>
                <w:spacing w:val="-1"/>
                <w:sz w:val="22"/>
                <w:szCs w:val="22"/>
              </w:rPr>
              <w:t>A</w:t>
            </w:r>
            <w:r w:rsidRPr="009B4B09">
              <w:rPr>
                <w:rFonts w:ascii="Arial" w:eastAsiaTheme="minorEastAsia" w:hAnsi="Arial" w:cs="Arial"/>
                <w:sz w:val="22"/>
                <w:szCs w:val="22"/>
              </w:rPr>
              <w:t>RI</w:t>
            </w:r>
            <w:r w:rsidRPr="009B4B09">
              <w:rPr>
                <w:rFonts w:ascii="Arial" w:eastAsiaTheme="minorEastAsia" w:hAnsi="Arial" w:cs="Arial"/>
                <w:spacing w:val="2"/>
                <w:sz w:val="22"/>
                <w:szCs w:val="22"/>
              </w:rPr>
              <w:t>F</w:t>
            </w:r>
            <w:r w:rsidRPr="009B4B09">
              <w:rPr>
                <w:rFonts w:ascii="Arial" w:eastAsiaTheme="minorEastAsia" w:hAnsi="Arial" w:cs="Arial"/>
                <w:sz w:val="22"/>
                <w:szCs w:val="22"/>
              </w:rPr>
              <w:t>IC</w:t>
            </w:r>
            <w:r w:rsidRPr="009B4B09">
              <w:rPr>
                <w:rFonts w:ascii="Arial" w:eastAsiaTheme="minorEastAsia" w:hAnsi="Arial" w:cs="Arial"/>
                <w:spacing w:val="-1"/>
                <w:sz w:val="22"/>
                <w:szCs w:val="22"/>
              </w:rPr>
              <w:t>A</w:t>
            </w:r>
            <w:r w:rsidRPr="009B4B09">
              <w:rPr>
                <w:rFonts w:ascii="Arial" w:eastAsiaTheme="minorEastAsia" w:hAnsi="Arial" w:cs="Arial"/>
                <w:spacing w:val="2"/>
                <w:sz w:val="22"/>
                <w:szCs w:val="22"/>
              </w:rPr>
              <w:t>T</w:t>
            </w:r>
            <w:r w:rsidRPr="009B4B09">
              <w:rPr>
                <w:rFonts w:ascii="Arial" w:eastAsiaTheme="minorEastAsia" w:hAnsi="Arial" w:cs="Arial"/>
                <w:sz w:val="22"/>
                <w:szCs w:val="22"/>
              </w:rPr>
              <w:t>ION</w:t>
            </w:r>
            <w:r w:rsidRPr="009B4B09">
              <w:rPr>
                <w:rFonts w:ascii="Arial" w:eastAsiaTheme="minorEastAsia" w:hAnsi="Arial" w:cs="Arial"/>
                <w:spacing w:val="-8"/>
                <w:sz w:val="22"/>
                <w:szCs w:val="22"/>
              </w:rPr>
              <w:t xml:space="preserve"> </w:t>
            </w:r>
            <w:r w:rsidRPr="009B4B09">
              <w:rPr>
                <w:rFonts w:ascii="Arial" w:eastAsiaTheme="minorEastAsia" w:hAnsi="Arial" w:cs="Arial"/>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pacing w:val="2"/>
                <w:sz w:val="22"/>
                <w:szCs w:val="22"/>
              </w:rPr>
              <w:t>F</w:t>
            </w:r>
            <w:r w:rsidRPr="009B4B09">
              <w:rPr>
                <w:rFonts w:ascii="Arial" w:eastAsiaTheme="minorEastAsia" w:hAnsi="Arial" w:cs="Arial"/>
                <w:spacing w:val="-1"/>
                <w:sz w:val="22"/>
                <w:szCs w:val="22"/>
              </w:rPr>
              <w:t>E</w:t>
            </w:r>
            <w:r w:rsidRPr="009B4B09">
              <w:rPr>
                <w:rFonts w:ascii="Arial" w:eastAsiaTheme="minorEastAsia" w:hAnsi="Arial" w:cs="Arial"/>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z w:val="22"/>
                <w:szCs w:val="22"/>
              </w:rPr>
              <w:t>NCE</w:t>
            </w:r>
            <w:r w:rsidRPr="009B4B09">
              <w:rPr>
                <w:rFonts w:ascii="Arial" w:eastAsiaTheme="minorEastAsia" w:hAnsi="Arial" w:cs="Arial"/>
                <w:spacing w:val="-8"/>
                <w:sz w:val="22"/>
                <w:szCs w:val="22"/>
              </w:rPr>
              <w:t xml:space="preserve"> </w:t>
            </w:r>
            <w:r w:rsidRPr="009B4B09">
              <w:rPr>
                <w:rFonts w:ascii="Arial" w:eastAsiaTheme="minorEastAsia" w:hAnsi="Arial" w:cs="Arial"/>
                <w:sz w:val="22"/>
                <w:szCs w:val="22"/>
              </w:rPr>
              <w:t>N°:</w:t>
            </w:r>
          </w:p>
        </w:tc>
        <w:tc>
          <w:tcPr>
            <w:tcW w:w="4794" w:type="dxa"/>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93"/>
        </w:trPr>
        <w:tc>
          <w:tcPr>
            <w:tcW w:w="9310" w:type="dxa"/>
            <w:gridSpan w:val="3"/>
            <w:tcBorders>
              <w:top w:val="nil"/>
              <w:left w:val="single" w:sz="4" w:space="0" w:color="000000"/>
              <w:bottom w:val="nil"/>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88"/>
        </w:trPr>
        <w:tc>
          <w:tcPr>
            <w:tcW w:w="4516" w:type="dxa"/>
            <w:gridSpan w:val="2"/>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r w:rsidRPr="009B4B09">
              <w:rPr>
                <w:rFonts w:ascii="Arial" w:eastAsiaTheme="minorEastAsia" w:hAnsi="Arial" w:cs="Arial"/>
                <w:sz w:val="22"/>
                <w:szCs w:val="22"/>
              </w:rPr>
              <w:t>NOM</w:t>
            </w:r>
            <w:r w:rsidRPr="009B4B09">
              <w:rPr>
                <w:rFonts w:ascii="Arial" w:eastAsiaTheme="minorEastAsia" w:hAnsi="Arial" w:cs="Arial"/>
                <w:spacing w:val="-6"/>
                <w:sz w:val="22"/>
                <w:szCs w:val="22"/>
              </w:rPr>
              <w:t xml:space="preserve"> </w:t>
            </w:r>
            <w:r w:rsidRPr="009B4B09">
              <w:rPr>
                <w:rFonts w:ascii="Arial" w:eastAsiaTheme="minorEastAsia" w:hAnsi="Arial" w:cs="Arial"/>
                <w:sz w:val="22"/>
                <w:szCs w:val="22"/>
              </w:rPr>
              <w:t>DU</w:t>
            </w:r>
            <w:r w:rsidRPr="009B4B09">
              <w:rPr>
                <w:rFonts w:ascii="Arial" w:eastAsiaTheme="minorEastAsia" w:hAnsi="Arial" w:cs="Arial"/>
                <w:spacing w:val="-3"/>
                <w:sz w:val="22"/>
                <w:szCs w:val="22"/>
              </w:rPr>
              <w:t xml:space="preserve"> </w:t>
            </w:r>
            <w:r w:rsidRPr="009B4B09">
              <w:rPr>
                <w:rFonts w:ascii="Arial" w:eastAsiaTheme="minorEastAsia" w:hAnsi="Arial" w:cs="Arial"/>
                <w:spacing w:val="-1"/>
                <w:sz w:val="22"/>
                <w:szCs w:val="22"/>
              </w:rPr>
              <w:t>S</w:t>
            </w:r>
            <w:r w:rsidRPr="009B4B09">
              <w:rPr>
                <w:rFonts w:ascii="Arial" w:eastAsiaTheme="minorEastAsia" w:hAnsi="Arial" w:cs="Arial"/>
                <w:sz w:val="22"/>
                <w:szCs w:val="22"/>
              </w:rPr>
              <w:t>O</w:t>
            </w:r>
            <w:r w:rsidRPr="009B4B09">
              <w:rPr>
                <w:rFonts w:ascii="Arial" w:eastAsiaTheme="minorEastAsia" w:hAnsi="Arial" w:cs="Arial"/>
                <w:spacing w:val="4"/>
                <w:sz w:val="22"/>
                <w:szCs w:val="22"/>
              </w:rPr>
              <w:t>U</w:t>
            </w:r>
            <w:r w:rsidRPr="009B4B09">
              <w:rPr>
                <w:rFonts w:ascii="Arial" w:eastAsiaTheme="minorEastAsia" w:hAnsi="Arial" w:cs="Arial"/>
                <w:spacing w:val="-3"/>
                <w:sz w:val="22"/>
                <w:szCs w:val="22"/>
              </w:rPr>
              <w:t>M</w:t>
            </w:r>
            <w:r w:rsidRPr="009B4B09">
              <w:rPr>
                <w:rFonts w:ascii="Arial" w:eastAsiaTheme="minorEastAsia" w:hAnsi="Arial" w:cs="Arial"/>
                <w:sz w:val="22"/>
                <w:szCs w:val="22"/>
              </w:rPr>
              <w:t>I</w:t>
            </w:r>
            <w:r w:rsidRPr="009B4B09">
              <w:rPr>
                <w:rFonts w:ascii="Arial" w:eastAsiaTheme="minorEastAsia" w:hAnsi="Arial" w:cs="Arial"/>
                <w:spacing w:val="-1"/>
                <w:sz w:val="22"/>
                <w:szCs w:val="22"/>
              </w:rPr>
              <w:t>SS</w:t>
            </w:r>
            <w:r w:rsidRPr="009B4B09">
              <w:rPr>
                <w:rFonts w:ascii="Arial" w:eastAsiaTheme="minorEastAsia" w:hAnsi="Arial" w:cs="Arial"/>
                <w:sz w:val="22"/>
                <w:szCs w:val="22"/>
              </w:rPr>
              <w:t>IONN</w:t>
            </w:r>
            <w:r w:rsidRPr="009B4B09">
              <w:rPr>
                <w:rFonts w:ascii="Arial" w:eastAsiaTheme="minorEastAsia" w:hAnsi="Arial" w:cs="Arial"/>
                <w:spacing w:val="-1"/>
                <w:sz w:val="22"/>
                <w:szCs w:val="22"/>
              </w:rPr>
              <w:t>A</w:t>
            </w:r>
            <w:r w:rsidRPr="009B4B09">
              <w:rPr>
                <w:rFonts w:ascii="Arial" w:eastAsiaTheme="minorEastAsia" w:hAnsi="Arial" w:cs="Arial"/>
                <w:sz w:val="22"/>
                <w:szCs w:val="22"/>
              </w:rPr>
              <w:t>I</w:t>
            </w:r>
            <w:r w:rsidRPr="009B4B09">
              <w:rPr>
                <w:rFonts w:ascii="Arial" w:eastAsiaTheme="minorEastAsia" w:hAnsi="Arial" w:cs="Arial"/>
                <w:spacing w:val="4"/>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z w:val="22"/>
                <w:szCs w:val="22"/>
              </w:rPr>
              <w:t>:</w:t>
            </w:r>
          </w:p>
        </w:tc>
        <w:tc>
          <w:tcPr>
            <w:tcW w:w="4794" w:type="dxa"/>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93"/>
        </w:trPr>
        <w:tc>
          <w:tcPr>
            <w:tcW w:w="9310" w:type="dxa"/>
            <w:gridSpan w:val="3"/>
            <w:tcBorders>
              <w:top w:val="nil"/>
              <w:left w:val="single" w:sz="4" w:space="0" w:color="000000"/>
              <w:bottom w:val="nil"/>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1695"/>
        </w:trPr>
        <w:tc>
          <w:tcPr>
            <w:tcW w:w="4516" w:type="dxa"/>
            <w:gridSpan w:val="2"/>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r w:rsidRPr="009B4B09">
              <w:rPr>
                <w:rFonts w:ascii="Arial" w:eastAsiaTheme="minorEastAsia" w:hAnsi="Arial" w:cs="Arial"/>
                <w:spacing w:val="-1"/>
                <w:sz w:val="22"/>
                <w:szCs w:val="22"/>
              </w:rPr>
              <w:t>E</w:t>
            </w:r>
            <w:r w:rsidRPr="009B4B09">
              <w:rPr>
                <w:rFonts w:ascii="Arial" w:eastAsiaTheme="minorEastAsia" w:hAnsi="Arial" w:cs="Arial"/>
                <w:sz w:val="22"/>
                <w:szCs w:val="22"/>
              </w:rPr>
              <w:t>N</w:t>
            </w:r>
            <w:r w:rsidRPr="009B4B09">
              <w:rPr>
                <w:rFonts w:ascii="Arial" w:eastAsiaTheme="minorEastAsia" w:hAnsi="Arial" w:cs="Arial"/>
                <w:spacing w:val="-2"/>
                <w:sz w:val="22"/>
                <w:szCs w:val="22"/>
              </w:rPr>
              <w:t xml:space="preserve"> </w:t>
            </w:r>
            <w:r w:rsidRPr="009B4B09">
              <w:rPr>
                <w:rFonts w:ascii="Arial" w:eastAsiaTheme="minorEastAsia" w:hAnsi="Arial" w:cs="Arial"/>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pacing w:val="2"/>
                <w:sz w:val="22"/>
                <w:szCs w:val="22"/>
              </w:rPr>
              <w:t>F</w:t>
            </w:r>
            <w:r w:rsidRPr="009B4B09">
              <w:rPr>
                <w:rFonts w:ascii="Arial" w:eastAsiaTheme="minorEastAsia" w:hAnsi="Arial" w:cs="Arial"/>
                <w:spacing w:val="-1"/>
                <w:sz w:val="22"/>
                <w:szCs w:val="22"/>
              </w:rPr>
              <w:t>E</w:t>
            </w:r>
            <w:r w:rsidRPr="009B4B09">
              <w:rPr>
                <w:rFonts w:ascii="Arial" w:eastAsiaTheme="minorEastAsia" w:hAnsi="Arial" w:cs="Arial"/>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z w:val="22"/>
                <w:szCs w:val="22"/>
              </w:rPr>
              <w:t>N</w:t>
            </w:r>
            <w:r w:rsidRPr="009B4B09">
              <w:rPr>
                <w:rFonts w:ascii="Arial" w:eastAsiaTheme="minorEastAsia" w:hAnsi="Arial" w:cs="Arial"/>
                <w:spacing w:val="4"/>
                <w:sz w:val="22"/>
                <w:szCs w:val="22"/>
              </w:rPr>
              <w:t>C</w:t>
            </w:r>
            <w:r w:rsidRPr="009B4B09">
              <w:rPr>
                <w:rFonts w:ascii="Arial" w:eastAsiaTheme="minorEastAsia" w:hAnsi="Arial" w:cs="Arial"/>
                <w:sz w:val="22"/>
                <w:szCs w:val="22"/>
              </w:rPr>
              <w:t>E</w:t>
            </w:r>
            <w:r w:rsidRPr="009B4B09">
              <w:rPr>
                <w:rFonts w:ascii="Arial" w:eastAsiaTheme="minorEastAsia" w:hAnsi="Arial" w:cs="Arial"/>
                <w:spacing w:val="-8"/>
                <w:sz w:val="22"/>
                <w:szCs w:val="22"/>
              </w:rPr>
              <w:t xml:space="preserve"> </w:t>
            </w:r>
            <w:r w:rsidRPr="009B4B09">
              <w:rPr>
                <w:rFonts w:ascii="Arial" w:eastAsiaTheme="minorEastAsia" w:hAnsi="Arial" w:cs="Arial"/>
                <w:spacing w:val="-1"/>
                <w:sz w:val="22"/>
                <w:szCs w:val="22"/>
              </w:rPr>
              <w:t>A</w:t>
            </w:r>
            <w:r>
              <w:rPr>
                <w:rFonts w:ascii="Arial" w:eastAsiaTheme="minorEastAsia" w:hAnsi="Arial" w:cs="Arial"/>
                <w:spacing w:val="-1"/>
                <w:sz w:val="22"/>
                <w:szCs w:val="22"/>
              </w:rPr>
              <w:t xml:space="preserve"> </w:t>
            </w:r>
            <w:r w:rsidRPr="009B4B09">
              <w:rPr>
                <w:rFonts w:ascii="Arial" w:eastAsiaTheme="minorEastAsia" w:hAnsi="Arial" w:cs="Arial"/>
                <w:sz w:val="22"/>
                <w:szCs w:val="22"/>
              </w:rPr>
              <w:t>:</w:t>
            </w:r>
          </w:p>
          <w:p w:rsidR="0045502F" w:rsidRPr="009B4B09" w:rsidRDefault="0045502F" w:rsidP="000977B7">
            <w:pPr>
              <w:widowControl w:val="0"/>
              <w:autoSpaceDE w:val="0"/>
              <w:autoSpaceDN w:val="0"/>
              <w:adjustRightInd w:val="0"/>
              <w:spacing w:before="16" w:line="260" w:lineRule="exact"/>
              <w:rPr>
                <w:rFonts w:ascii="Arial" w:eastAsiaTheme="minorEastAsia" w:hAnsi="Arial" w:cs="Arial"/>
              </w:rPr>
            </w:pPr>
          </w:p>
          <w:p w:rsidR="0045502F" w:rsidRDefault="0045502F" w:rsidP="0045502F">
            <w:pPr>
              <w:pStyle w:val="Paragraphedeliste"/>
              <w:widowControl w:val="0"/>
              <w:numPr>
                <w:ilvl w:val="0"/>
                <w:numId w:val="75"/>
              </w:numPr>
              <w:autoSpaceDE w:val="0"/>
              <w:autoSpaceDN w:val="0"/>
              <w:adjustRightInd w:val="0"/>
              <w:rPr>
                <w:rFonts w:ascii="Arial" w:eastAsiaTheme="minorEastAsia" w:hAnsi="Arial" w:cs="Arial"/>
              </w:rPr>
            </w:pPr>
            <w:r w:rsidRPr="00663C67">
              <w:rPr>
                <w:rFonts w:ascii="Arial" w:eastAsiaTheme="minorEastAsia" w:hAnsi="Arial" w:cs="Arial"/>
                <w:spacing w:val="-1"/>
                <w:sz w:val="22"/>
                <w:szCs w:val="22"/>
              </w:rPr>
              <w:t>P</w:t>
            </w:r>
            <w:r w:rsidRPr="00663C67">
              <w:rPr>
                <w:rFonts w:ascii="Arial" w:eastAsiaTheme="minorEastAsia" w:hAnsi="Arial" w:cs="Arial"/>
                <w:spacing w:val="1"/>
                <w:sz w:val="22"/>
                <w:szCs w:val="22"/>
              </w:rPr>
              <w:t>L</w:t>
            </w:r>
            <w:r w:rsidRPr="00663C67">
              <w:rPr>
                <w:rFonts w:ascii="Arial" w:eastAsiaTheme="minorEastAsia" w:hAnsi="Arial" w:cs="Arial"/>
                <w:spacing w:val="-1"/>
                <w:sz w:val="22"/>
                <w:szCs w:val="22"/>
              </w:rPr>
              <w:t>A</w:t>
            </w:r>
            <w:r w:rsidRPr="00663C67">
              <w:rPr>
                <w:rFonts w:ascii="Arial" w:eastAsiaTheme="minorEastAsia" w:hAnsi="Arial" w:cs="Arial"/>
                <w:sz w:val="22"/>
                <w:szCs w:val="22"/>
              </w:rPr>
              <w:t>NS</w:t>
            </w:r>
            <w:r w:rsidRPr="00663C67">
              <w:rPr>
                <w:rFonts w:ascii="Arial" w:eastAsiaTheme="minorEastAsia" w:hAnsi="Arial" w:cs="Arial"/>
                <w:spacing w:val="-5"/>
                <w:sz w:val="22"/>
                <w:szCs w:val="22"/>
              </w:rPr>
              <w:t xml:space="preserve"> </w:t>
            </w:r>
            <w:r w:rsidRPr="00663C67">
              <w:rPr>
                <w:rFonts w:ascii="Arial" w:eastAsiaTheme="minorEastAsia" w:hAnsi="Arial" w:cs="Arial"/>
                <w:sz w:val="22"/>
                <w:szCs w:val="22"/>
              </w:rPr>
              <w:t>/</w:t>
            </w:r>
            <w:r w:rsidRPr="00663C67">
              <w:rPr>
                <w:rFonts w:ascii="Arial" w:eastAsiaTheme="minorEastAsia" w:hAnsi="Arial" w:cs="Arial"/>
                <w:spacing w:val="1"/>
                <w:sz w:val="22"/>
                <w:szCs w:val="22"/>
              </w:rPr>
              <w:t xml:space="preserve"> </w:t>
            </w:r>
            <w:r w:rsidRPr="00663C67">
              <w:rPr>
                <w:rFonts w:ascii="Arial" w:eastAsiaTheme="minorEastAsia" w:hAnsi="Arial" w:cs="Arial"/>
                <w:spacing w:val="-1"/>
                <w:sz w:val="22"/>
                <w:szCs w:val="22"/>
              </w:rPr>
              <w:t>S</w:t>
            </w:r>
            <w:r w:rsidRPr="00663C67">
              <w:rPr>
                <w:rFonts w:ascii="Arial" w:eastAsiaTheme="minorEastAsia" w:hAnsi="Arial" w:cs="Arial"/>
                <w:spacing w:val="3"/>
                <w:sz w:val="22"/>
                <w:szCs w:val="22"/>
              </w:rPr>
              <w:t>P</w:t>
            </w:r>
            <w:r w:rsidRPr="00663C67">
              <w:rPr>
                <w:rFonts w:ascii="Arial" w:eastAsiaTheme="minorEastAsia" w:hAnsi="Arial" w:cs="Arial"/>
                <w:spacing w:val="-1"/>
                <w:sz w:val="22"/>
                <w:szCs w:val="22"/>
              </w:rPr>
              <w:t>E</w:t>
            </w:r>
            <w:r w:rsidRPr="00663C67">
              <w:rPr>
                <w:rFonts w:ascii="Arial" w:eastAsiaTheme="minorEastAsia" w:hAnsi="Arial" w:cs="Arial"/>
                <w:sz w:val="22"/>
                <w:szCs w:val="22"/>
              </w:rPr>
              <w:t>CI</w:t>
            </w:r>
            <w:r w:rsidRPr="00663C67">
              <w:rPr>
                <w:rFonts w:ascii="Arial" w:eastAsiaTheme="minorEastAsia" w:hAnsi="Arial" w:cs="Arial"/>
                <w:spacing w:val="2"/>
                <w:sz w:val="22"/>
                <w:szCs w:val="22"/>
              </w:rPr>
              <w:t>F</w:t>
            </w:r>
            <w:r w:rsidRPr="00663C67">
              <w:rPr>
                <w:rFonts w:ascii="Arial" w:eastAsiaTheme="minorEastAsia" w:hAnsi="Arial" w:cs="Arial"/>
                <w:sz w:val="22"/>
                <w:szCs w:val="22"/>
              </w:rPr>
              <w:t>IC</w:t>
            </w:r>
            <w:r w:rsidRPr="00663C67">
              <w:rPr>
                <w:rFonts w:ascii="Arial" w:eastAsiaTheme="minorEastAsia" w:hAnsi="Arial" w:cs="Arial"/>
                <w:spacing w:val="-1"/>
                <w:sz w:val="22"/>
                <w:szCs w:val="22"/>
              </w:rPr>
              <w:t>A</w:t>
            </w:r>
            <w:r w:rsidRPr="00663C67">
              <w:rPr>
                <w:rFonts w:ascii="Arial" w:eastAsiaTheme="minorEastAsia" w:hAnsi="Arial" w:cs="Arial"/>
                <w:spacing w:val="2"/>
                <w:sz w:val="22"/>
                <w:szCs w:val="22"/>
              </w:rPr>
              <w:t>T</w:t>
            </w:r>
            <w:r w:rsidRPr="00663C67">
              <w:rPr>
                <w:rFonts w:ascii="Arial" w:eastAsiaTheme="minorEastAsia" w:hAnsi="Arial" w:cs="Arial"/>
                <w:sz w:val="22"/>
                <w:szCs w:val="22"/>
              </w:rPr>
              <w:t>IONS</w:t>
            </w:r>
          </w:p>
          <w:p w:rsidR="0045502F" w:rsidRDefault="0045502F" w:rsidP="0045502F">
            <w:pPr>
              <w:pStyle w:val="Paragraphedeliste"/>
              <w:widowControl w:val="0"/>
              <w:numPr>
                <w:ilvl w:val="0"/>
                <w:numId w:val="75"/>
              </w:numPr>
              <w:autoSpaceDE w:val="0"/>
              <w:autoSpaceDN w:val="0"/>
              <w:adjustRightInd w:val="0"/>
              <w:rPr>
                <w:rFonts w:ascii="Arial" w:eastAsiaTheme="minorEastAsia" w:hAnsi="Arial" w:cs="Arial"/>
              </w:rPr>
            </w:pPr>
            <w:r w:rsidRPr="00663C67">
              <w:rPr>
                <w:rFonts w:ascii="Arial" w:eastAsiaTheme="minorEastAsia" w:hAnsi="Arial" w:cs="Arial"/>
                <w:spacing w:val="-1"/>
                <w:sz w:val="22"/>
                <w:szCs w:val="22"/>
              </w:rPr>
              <w:t>P</w:t>
            </w:r>
            <w:r w:rsidRPr="00663C67">
              <w:rPr>
                <w:rFonts w:ascii="Arial" w:eastAsiaTheme="minorEastAsia" w:hAnsi="Arial" w:cs="Arial"/>
                <w:sz w:val="22"/>
                <w:szCs w:val="22"/>
              </w:rPr>
              <w:t>ROJ</w:t>
            </w:r>
            <w:r w:rsidRPr="00663C67">
              <w:rPr>
                <w:rFonts w:ascii="Arial" w:eastAsiaTheme="minorEastAsia" w:hAnsi="Arial" w:cs="Arial"/>
                <w:spacing w:val="-1"/>
                <w:sz w:val="22"/>
                <w:szCs w:val="22"/>
              </w:rPr>
              <w:t>E</w:t>
            </w:r>
            <w:r w:rsidRPr="00663C67">
              <w:rPr>
                <w:rFonts w:ascii="Arial" w:eastAsiaTheme="minorEastAsia" w:hAnsi="Arial" w:cs="Arial"/>
                <w:sz w:val="22"/>
                <w:szCs w:val="22"/>
              </w:rPr>
              <w:t>T</w:t>
            </w:r>
            <w:r w:rsidRPr="00663C67">
              <w:rPr>
                <w:rFonts w:ascii="Arial" w:eastAsiaTheme="minorEastAsia" w:hAnsi="Arial" w:cs="Arial"/>
                <w:spacing w:val="1"/>
                <w:sz w:val="22"/>
                <w:szCs w:val="22"/>
              </w:rPr>
              <w:t xml:space="preserve"> </w:t>
            </w:r>
            <w:r w:rsidRPr="00663C67">
              <w:rPr>
                <w:rFonts w:ascii="Arial" w:eastAsiaTheme="minorEastAsia" w:hAnsi="Arial" w:cs="Arial"/>
                <w:sz w:val="22"/>
                <w:szCs w:val="22"/>
              </w:rPr>
              <w:t>DE</w:t>
            </w:r>
            <w:r w:rsidRPr="00663C67">
              <w:rPr>
                <w:rFonts w:ascii="Arial" w:eastAsiaTheme="minorEastAsia" w:hAnsi="Arial" w:cs="Arial"/>
                <w:spacing w:val="-3"/>
                <w:sz w:val="22"/>
                <w:szCs w:val="22"/>
              </w:rPr>
              <w:t xml:space="preserve"> </w:t>
            </w:r>
            <w:r w:rsidRPr="00663C67">
              <w:rPr>
                <w:rFonts w:ascii="Arial" w:eastAsiaTheme="minorEastAsia" w:hAnsi="Arial" w:cs="Arial"/>
                <w:sz w:val="22"/>
                <w:szCs w:val="22"/>
              </w:rPr>
              <w:t>CON</w:t>
            </w:r>
            <w:r w:rsidRPr="00663C67">
              <w:rPr>
                <w:rFonts w:ascii="Arial" w:eastAsiaTheme="minorEastAsia" w:hAnsi="Arial" w:cs="Arial"/>
                <w:spacing w:val="2"/>
                <w:sz w:val="22"/>
                <w:szCs w:val="22"/>
              </w:rPr>
              <w:t>T</w:t>
            </w:r>
            <w:r w:rsidRPr="00663C67">
              <w:rPr>
                <w:rFonts w:ascii="Arial" w:eastAsiaTheme="minorEastAsia" w:hAnsi="Arial" w:cs="Arial"/>
                <w:sz w:val="22"/>
                <w:szCs w:val="22"/>
              </w:rPr>
              <w:t>R</w:t>
            </w:r>
            <w:r w:rsidRPr="00663C67">
              <w:rPr>
                <w:rFonts w:ascii="Arial" w:eastAsiaTheme="minorEastAsia" w:hAnsi="Arial" w:cs="Arial"/>
                <w:spacing w:val="-1"/>
                <w:sz w:val="22"/>
                <w:szCs w:val="22"/>
              </w:rPr>
              <w:t>A</w:t>
            </w:r>
            <w:r w:rsidRPr="00663C67">
              <w:rPr>
                <w:rFonts w:ascii="Arial" w:eastAsiaTheme="minorEastAsia" w:hAnsi="Arial" w:cs="Arial"/>
                <w:sz w:val="22"/>
                <w:szCs w:val="22"/>
              </w:rPr>
              <w:t>T</w:t>
            </w:r>
          </w:p>
          <w:p w:rsidR="0045502F" w:rsidRPr="00663C67" w:rsidRDefault="0045502F" w:rsidP="0045502F">
            <w:pPr>
              <w:pStyle w:val="Paragraphedeliste"/>
              <w:widowControl w:val="0"/>
              <w:numPr>
                <w:ilvl w:val="0"/>
                <w:numId w:val="75"/>
              </w:numPr>
              <w:autoSpaceDE w:val="0"/>
              <w:autoSpaceDN w:val="0"/>
              <w:adjustRightInd w:val="0"/>
              <w:rPr>
                <w:rFonts w:ascii="Arial" w:eastAsiaTheme="minorEastAsia" w:hAnsi="Arial" w:cs="Arial"/>
              </w:rPr>
            </w:pPr>
            <w:r w:rsidRPr="00663C67">
              <w:rPr>
                <w:rFonts w:ascii="Arial" w:eastAsiaTheme="minorEastAsia" w:hAnsi="Arial" w:cs="Arial"/>
                <w:sz w:val="22"/>
                <w:szCs w:val="22"/>
              </w:rPr>
              <w:t>R</w:t>
            </w:r>
            <w:r w:rsidRPr="00663C67">
              <w:rPr>
                <w:rFonts w:ascii="Arial" w:eastAsiaTheme="minorEastAsia" w:hAnsi="Arial" w:cs="Arial"/>
                <w:spacing w:val="-1"/>
                <w:sz w:val="22"/>
                <w:szCs w:val="22"/>
              </w:rPr>
              <w:t>E</w:t>
            </w:r>
            <w:r w:rsidRPr="00663C67">
              <w:rPr>
                <w:rFonts w:ascii="Arial" w:eastAsiaTheme="minorEastAsia" w:hAnsi="Arial" w:cs="Arial"/>
                <w:spacing w:val="2"/>
                <w:sz w:val="22"/>
                <w:szCs w:val="22"/>
              </w:rPr>
              <w:t>F</w:t>
            </w:r>
            <w:r w:rsidRPr="00663C67">
              <w:rPr>
                <w:rFonts w:ascii="Arial" w:eastAsiaTheme="minorEastAsia" w:hAnsi="Arial" w:cs="Arial"/>
                <w:sz w:val="22"/>
                <w:szCs w:val="22"/>
              </w:rPr>
              <w:t>.</w:t>
            </w:r>
            <w:r w:rsidRPr="00663C67">
              <w:rPr>
                <w:rFonts w:ascii="Arial" w:eastAsiaTheme="minorEastAsia" w:hAnsi="Arial" w:cs="Arial"/>
                <w:spacing w:val="-1"/>
                <w:sz w:val="22"/>
                <w:szCs w:val="22"/>
              </w:rPr>
              <w:t xml:space="preserve"> </w:t>
            </w:r>
            <w:r w:rsidRPr="00663C67">
              <w:rPr>
                <w:rFonts w:ascii="Arial" w:eastAsiaTheme="minorEastAsia" w:hAnsi="Arial" w:cs="Arial"/>
                <w:sz w:val="22"/>
                <w:szCs w:val="22"/>
              </w:rPr>
              <w:t>N°</w:t>
            </w:r>
            <w:r w:rsidRPr="00663C67">
              <w:rPr>
                <w:rFonts w:ascii="Arial" w:eastAsiaTheme="minorEastAsia" w:hAnsi="Arial" w:cs="Arial"/>
                <w:spacing w:val="-1"/>
                <w:sz w:val="22"/>
                <w:szCs w:val="22"/>
              </w:rPr>
              <w:t xml:space="preserve"> E</w:t>
            </w:r>
            <w:r w:rsidRPr="00663C67">
              <w:rPr>
                <w:rFonts w:ascii="Arial" w:eastAsiaTheme="minorEastAsia" w:hAnsi="Arial" w:cs="Arial"/>
                <w:spacing w:val="2"/>
                <w:sz w:val="22"/>
                <w:szCs w:val="22"/>
              </w:rPr>
              <w:t>T</w:t>
            </w:r>
            <w:r w:rsidRPr="00663C67">
              <w:rPr>
                <w:rFonts w:ascii="Arial" w:eastAsiaTheme="minorEastAsia" w:hAnsi="Arial" w:cs="Arial"/>
                <w:sz w:val="22"/>
                <w:szCs w:val="22"/>
              </w:rPr>
              <w:t>/OU</w:t>
            </w:r>
            <w:r w:rsidRPr="00663C67">
              <w:rPr>
                <w:rFonts w:ascii="Arial" w:eastAsiaTheme="minorEastAsia" w:hAnsi="Arial" w:cs="Arial"/>
                <w:spacing w:val="-2"/>
                <w:sz w:val="22"/>
                <w:szCs w:val="22"/>
              </w:rPr>
              <w:t xml:space="preserve"> </w:t>
            </w:r>
            <w:r w:rsidRPr="00663C67">
              <w:rPr>
                <w:rFonts w:ascii="Arial" w:eastAsiaTheme="minorEastAsia" w:hAnsi="Arial" w:cs="Arial"/>
                <w:spacing w:val="-1"/>
                <w:sz w:val="22"/>
                <w:szCs w:val="22"/>
              </w:rPr>
              <w:t>PA</w:t>
            </w:r>
            <w:r w:rsidRPr="00663C67">
              <w:rPr>
                <w:rFonts w:ascii="Arial" w:eastAsiaTheme="minorEastAsia" w:hAnsi="Arial" w:cs="Arial"/>
                <w:sz w:val="22"/>
                <w:szCs w:val="22"/>
              </w:rPr>
              <w:t>GE</w:t>
            </w:r>
            <w:r w:rsidRPr="00663C67">
              <w:rPr>
                <w:rFonts w:ascii="Arial" w:eastAsiaTheme="minorEastAsia" w:hAnsi="Arial" w:cs="Arial"/>
                <w:spacing w:val="-1"/>
                <w:sz w:val="22"/>
                <w:szCs w:val="22"/>
              </w:rPr>
              <w:t xml:space="preserve"> </w:t>
            </w:r>
            <w:r w:rsidRPr="00663C67">
              <w:rPr>
                <w:rFonts w:ascii="Arial" w:eastAsiaTheme="minorEastAsia" w:hAnsi="Arial" w:cs="Arial"/>
                <w:sz w:val="22"/>
                <w:szCs w:val="22"/>
              </w:rPr>
              <w:t>/</w:t>
            </w:r>
            <w:r w:rsidR="002978BF">
              <w:rPr>
                <w:rFonts w:ascii="Arial" w:eastAsiaTheme="minorEastAsia" w:hAnsi="Arial" w:cs="Arial"/>
                <w:sz w:val="22"/>
                <w:szCs w:val="22"/>
              </w:rPr>
              <w:t xml:space="preserve"> </w:t>
            </w:r>
            <w:r w:rsidRPr="00663C67">
              <w:rPr>
                <w:rFonts w:ascii="Arial" w:eastAsiaTheme="minorEastAsia" w:hAnsi="Arial" w:cs="Arial"/>
                <w:spacing w:val="1"/>
                <w:sz w:val="22"/>
                <w:szCs w:val="22"/>
              </w:rPr>
              <w:t>L</w:t>
            </w:r>
            <w:r w:rsidRPr="00663C67">
              <w:rPr>
                <w:rFonts w:ascii="Arial" w:eastAsiaTheme="minorEastAsia" w:hAnsi="Arial" w:cs="Arial"/>
                <w:sz w:val="22"/>
                <w:szCs w:val="22"/>
              </w:rPr>
              <w:t>IGNE</w:t>
            </w:r>
            <w:r w:rsidRPr="00663C67">
              <w:rPr>
                <w:rFonts w:ascii="Arial" w:eastAsiaTheme="minorEastAsia" w:hAnsi="Arial" w:cs="Arial"/>
                <w:spacing w:val="-4"/>
                <w:sz w:val="22"/>
                <w:szCs w:val="22"/>
              </w:rPr>
              <w:t xml:space="preserve"> </w:t>
            </w:r>
            <w:r w:rsidRPr="00663C67">
              <w:rPr>
                <w:rFonts w:ascii="Arial" w:eastAsiaTheme="minorEastAsia" w:hAnsi="Arial" w:cs="Arial"/>
                <w:sz w:val="22"/>
                <w:szCs w:val="22"/>
              </w:rPr>
              <w:t>N°</w:t>
            </w:r>
          </w:p>
        </w:tc>
        <w:tc>
          <w:tcPr>
            <w:tcW w:w="4794" w:type="dxa"/>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88"/>
        </w:trPr>
        <w:tc>
          <w:tcPr>
            <w:tcW w:w="9310" w:type="dxa"/>
            <w:gridSpan w:val="3"/>
            <w:tcBorders>
              <w:top w:val="nil"/>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ind w:left="105"/>
              <w:rPr>
                <w:rFonts w:ascii="Arial" w:eastAsiaTheme="minorEastAsia" w:hAnsi="Arial" w:cs="Arial"/>
              </w:rPr>
            </w:pPr>
            <w:r w:rsidRPr="009B4B09">
              <w:rPr>
                <w:rFonts w:ascii="Arial" w:eastAsiaTheme="minorEastAsia" w:hAnsi="Arial" w:cs="Arial"/>
                <w:sz w:val="22"/>
                <w:szCs w:val="22"/>
              </w:rPr>
              <w:t>C</w:t>
            </w:r>
            <w:r w:rsidRPr="009B4B09">
              <w:rPr>
                <w:rFonts w:ascii="Arial" w:eastAsiaTheme="minorEastAsia" w:hAnsi="Arial" w:cs="Arial"/>
                <w:spacing w:val="1"/>
                <w:sz w:val="22"/>
                <w:szCs w:val="22"/>
              </w:rPr>
              <w:t>L</w:t>
            </w:r>
            <w:r w:rsidRPr="009B4B09">
              <w:rPr>
                <w:rFonts w:ascii="Arial" w:eastAsiaTheme="minorEastAsia" w:hAnsi="Arial" w:cs="Arial"/>
                <w:spacing w:val="-1"/>
                <w:sz w:val="22"/>
                <w:szCs w:val="22"/>
              </w:rPr>
              <w:t>A</w:t>
            </w:r>
            <w:r w:rsidRPr="009B4B09">
              <w:rPr>
                <w:rFonts w:ascii="Arial" w:eastAsiaTheme="minorEastAsia" w:hAnsi="Arial" w:cs="Arial"/>
                <w:sz w:val="22"/>
                <w:szCs w:val="22"/>
              </w:rPr>
              <w:t>RI</w:t>
            </w:r>
            <w:r w:rsidRPr="009B4B09">
              <w:rPr>
                <w:rFonts w:ascii="Arial" w:eastAsiaTheme="minorEastAsia" w:hAnsi="Arial" w:cs="Arial"/>
                <w:spacing w:val="2"/>
                <w:sz w:val="22"/>
                <w:szCs w:val="22"/>
              </w:rPr>
              <w:t>F</w:t>
            </w:r>
            <w:r w:rsidRPr="009B4B09">
              <w:rPr>
                <w:rFonts w:ascii="Arial" w:eastAsiaTheme="minorEastAsia" w:hAnsi="Arial" w:cs="Arial"/>
                <w:sz w:val="22"/>
                <w:szCs w:val="22"/>
              </w:rPr>
              <w:t>IC</w:t>
            </w:r>
            <w:r w:rsidRPr="009B4B09">
              <w:rPr>
                <w:rFonts w:ascii="Arial" w:eastAsiaTheme="minorEastAsia" w:hAnsi="Arial" w:cs="Arial"/>
                <w:spacing w:val="-1"/>
                <w:sz w:val="22"/>
                <w:szCs w:val="22"/>
              </w:rPr>
              <w:t>A</w:t>
            </w:r>
            <w:r w:rsidRPr="009B4B09">
              <w:rPr>
                <w:rFonts w:ascii="Arial" w:eastAsiaTheme="minorEastAsia" w:hAnsi="Arial" w:cs="Arial"/>
                <w:spacing w:val="2"/>
                <w:sz w:val="22"/>
                <w:szCs w:val="22"/>
              </w:rPr>
              <w:t>T</w:t>
            </w:r>
            <w:r w:rsidRPr="009B4B09">
              <w:rPr>
                <w:rFonts w:ascii="Arial" w:eastAsiaTheme="minorEastAsia" w:hAnsi="Arial" w:cs="Arial"/>
                <w:sz w:val="22"/>
                <w:szCs w:val="22"/>
              </w:rPr>
              <w:t>IONS</w:t>
            </w:r>
            <w:r w:rsidRPr="009B4B09">
              <w:rPr>
                <w:rFonts w:ascii="Arial" w:eastAsiaTheme="minorEastAsia" w:hAnsi="Arial" w:cs="Arial"/>
                <w:spacing w:val="-9"/>
                <w:sz w:val="22"/>
                <w:szCs w:val="22"/>
              </w:rPr>
              <w:t xml:space="preserve"> </w:t>
            </w:r>
            <w:r w:rsidRPr="009B4B09">
              <w:rPr>
                <w:rFonts w:ascii="Arial" w:eastAsiaTheme="minorEastAsia" w:hAnsi="Arial" w:cs="Arial"/>
                <w:sz w:val="22"/>
                <w:szCs w:val="22"/>
              </w:rPr>
              <w:t>R</w:t>
            </w:r>
            <w:r w:rsidRPr="009B4B09">
              <w:rPr>
                <w:rFonts w:ascii="Arial" w:eastAsiaTheme="minorEastAsia" w:hAnsi="Arial" w:cs="Arial"/>
                <w:spacing w:val="-1"/>
                <w:sz w:val="22"/>
                <w:szCs w:val="22"/>
              </w:rPr>
              <w:t>E</w:t>
            </w:r>
            <w:r w:rsidRPr="009B4B09">
              <w:rPr>
                <w:rFonts w:ascii="Arial" w:eastAsiaTheme="minorEastAsia" w:hAnsi="Arial" w:cs="Arial"/>
                <w:sz w:val="22"/>
                <w:szCs w:val="22"/>
              </w:rPr>
              <w:t>QUI</w:t>
            </w:r>
            <w:r w:rsidRPr="009B4B09">
              <w:rPr>
                <w:rFonts w:ascii="Arial" w:eastAsiaTheme="minorEastAsia" w:hAnsi="Arial" w:cs="Arial"/>
                <w:spacing w:val="-1"/>
                <w:sz w:val="22"/>
                <w:szCs w:val="22"/>
              </w:rPr>
              <w:t>SE</w:t>
            </w:r>
            <w:r w:rsidRPr="009B4B09">
              <w:rPr>
                <w:rFonts w:ascii="Arial" w:eastAsiaTheme="minorEastAsia" w:hAnsi="Arial" w:cs="Arial"/>
                <w:sz w:val="22"/>
                <w:szCs w:val="22"/>
              </w:rPr>
              <w:t>S</w:t>
            </w:r>
          </w:p>
        </w:tc>
      </w:tr>
      <w:tr w:rsidR="0045502F" w:rsidRPr="009B4B09" w:rsidTr="000977B7">
        <w:trPr>
          <w:trHeight w:hRule="exact" w:val="2261"/>
        </w:trPr>
        <w:tc>
          <w:tcPr>
            <w:tcW w:w="9310" w:type="dxa"/>
            <w:gridSpan w:val="3"/>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88"/>
        </w:trPr>
        <w:tc>
          <w:tcPr>
            <w:tcW w:w="9310" w:type="dxa"/>
            <w:gridSpan w:val="3"/>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r w:rsidRPr="009B4B09">
              <w:rPr>
                <w:rFonts w:ascii="Arial" w:eastAsiaTheme="minorEastAsia" w:hAnsi="Arial" w:cs="Arial"/>
                <w:sz w:val="22"/>
                <w:szCs w:val="22"/>
              </w:rPr>
              <w:t>R</w:t>
            </w:r>
            <w:r w:rsidRPr="009B4B09">
              <w:rPr>
                <w:rFonts w:ascii="Arial" w:eastAsiaTheme="minorEastAsia" w:hAnsi="Arial" w:cs="Arial"/>
                <w:spacing w:val="-1"/>
                <w:sz w:val="22"/>
                <w:szCs w:val="22"/>
              </w:rPr>
              <w:t>A</w:t>
            </w:r>
            <w:r w:rsidRPr="009B4B09">
              <w:rPr>
                <w:rFonts w:ascii="Arial" w:eastAsiaTheme="minorEastAsia" w:hAnsi="Arial" w:cs="Arial"/>
                <w:sz w:val="22"/>
                <w:szCs w:val="22"/>
              </w:rPr>
              <w:t>I</w:t>
            </w:r>
            <w:r w:rsidRPr="009B4B09">
              <w:rPr>
                <w:rFonts w:ascii="Arial" w:eastAsiaTheme="minorEastAsia" w:hAnsi="Arial" w:cs="Arial"/>
                <w:spacing w:val="-1"/>
                <w:sz w:val="22"/>
                <w:szCs w:val="22"/>
              </w:rPr>
              <w:t>S</w:t>
            </w:r>
            <w:r w:rsidRPr="009B4B09">
              <w:rPr>
                <w:rFonts w:ascii="Arial" w:eastAsiaTheme="minorEastAsia" w:hAnsi="Arial" w:cs="Arial"/>
                <w:sz w:val="22"/>
                <w:szCs w:val="22"/>
              </w:rPr>
              <w:t>ONS</w:t>
            </w:r>
            <w:r w:rsidRPr="009B4B09">
              <w:rPr>
                <w:rFonts w:ascii="Arial" w:eastAsiaTheme="minorEastAsia" w:hAnsi="Arial" w:cs="Arial"/>
                <w:spacing w:val="-4"/>
                <w:sz w:val="22"/>
                <w:szCs w:val="22"/>
              </w:rPr>
              <w:t xml:space="preserve"> </w:t>
            </w:r>
            <w:r w:rsidRPr="009B4B09">
              <w:rPr>
                <w:rFonts w:ascii="Arial" w:eastAsiaTheme="minorEastAsia" w:hAnsi="Arial" w:cs="Arial"/>
                <w:sz w:val="22"/>
                <w:szCs w:val="22"/>
              </w:rPr>
              <w:t>DE</w:t>
            </w:r>
            <w:r w:rsidRPr="009B4B09">
              <w:rPr>
                <w:rFonts w:ascii="Arial" w:eastAsiaTheme="minorEastAsia" w:hAnsi="Arial" w:cs="Arial"/>
                <w:spacing w:val="-3"/>
                <w:sz w:val="22"/>
                <w:szCs w:val="22"/>
              </w:rPr>
              <w:t xml:space="preserve"> </w:t>
            </w:r>
            <w:r w:rsidRPr="009B4B09">
              <w:rPr>
                <w:rFonts w:ascii="Arial" w:eastAsiaTheme="minorEastAsia" w:hAnsi="Arial" w:cs="Arial"/>
                <w:sz w:val="22"/>
                <w:szCs w:val="22"/>
              </w:rPr>
              <w:t>C</w:t>
            </w:r>
            <w:r w:rsidRPr="009B4B09">
              <w:rPr>
                <w:rFonts w:ascii="Arial" w:eastAsiaTheme="minorEastAsia" w:hAnsi="Arial" w:cs="Arial"/>
                <w:spacing w:val="1"/>
                <w:sz w:val="22"/>
                <w:szCs w:val="22"/>
              </w:rPr>
              <w:t>L</w:t>
            </w:r>
            <w:r w:rsidRPr="009B4B09">
              <w:rPr>
                <w:rFonts w:ascii="Arial" w:eastAsiaTheme="minorEastAsia" w:hAnsi="Arial" w:cs="Arial"/>
                <w:spacing w:val="3"/>
                <w:sz w:val="22"/>
                <w:szCs w:val="22"/>
              </w:rPr>
              <w:t>A</w:t>
            </w:r>
            <w:r w:rsidRPr="009B4B09">
              <w:rPr>
                <w:rFonts w:ascii="Arial" w:eastAsiaTheme="minorEastAsia" w:hAnsi="Arial" w:cs="Arial"/>
                <w:sz w:val="22"/>
                <w:szCs w:val="22"/>
              </w:rPr>
              <w:t>RI</w:t>
            </w:r>
            <w:r w:rsidRPr="009B4B09">
              <w:rPr>
                <w:rFonts w:ascii="Arial" w:eastAsiaTheme="minorEastAsia" w:hAnsi="Arial" w:cs="Arial"/>
                <w:spacing w:val="2"/>
                <w:sz w:val="22"/>
                <w:szCs w:val="22"/>
              </w:rPr>
              <w:t>F</w:t>
            </w:r>
            <w:r w:rsidRPr="009B4B09">
              <w:rPr>
                <w:rFonts w:ascii="Arial" w:eastAsiaTheme="minorEastAsia" w:hAnsi="Arial" w:cs="Arial"/>
                <w:sz w:val="22"/>
                <w:szCs w:val="22"/>
              </w:rPr>
              <w:t>IC</w:t>
            </w:r>
            <w:r w:rsidRPr="009B4B09">
              <w:rPr>
                <w:rFonts w:ascii="Arial" w:eastAsiaTheme="minorEastAsia" w:hAnsi="Arial" w:cs="Arial"/>
                <w:spacing w:val="-1"/>
                <w:sz w:val="22"/>
                <w:szCs w:val="22"/>
              </w:rPr>
              <w:t>A</w:t>
            </w:r>
            <w:r w:rsidRPr="009B4B09">
              <w:rPr>
                <w:rFonts w:ascii="Arial" w:eastAsiaTheme="minorEastAsia" w:hAnsi="Arial" w:cs="Arial"/>
                <w:spacing w:val="2"/>
                <w:sz w:val="22"/>
                <w:szCs w:val="22"/>
              </w:rPr>
              <w:t>T</w:t>
            </w:r>
            <w:r w:rsidRPr="009B4B09">
              <w:rPr>
                <w:rFonts w:ascii="Arial" w:eastAsiaTheme="minorEastAsia" w:hAnsi="Arial" w:cs="Arial"/>
                <w:sz w:val="22"/>
                <w:szCs w:val="22"/>
              </w:rPr>
              <w:t>IONS</w:t>
            </w:r>
          </w:p>
        </w:tc>
      </w:tr>
      <w:tr w:rsidR="0045502F" w:rsidRPr="009B4B09" w:rsidTr="000977B7">
        <w:trPr>
          <w:trHeight w:hRule="exact" w:val="1978"/>
        </w:trPr>
        <w:tc>
          <w:tcPr>
            <w:tcW w:w="9310" w:type="dxa"/>
            <w:gridSpan w:val="3"/>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288"/>
        </w:trPr>
        <w:tc>
          <w:tcPr>
            <w:tcW w:w="9310" w:type="dxa"/>
            <w:gridSpan w:val="3"/>
            <w:tcBorders>
              <w:top w:val="single" w:sz="4" w:space="0" w:color="000000"/>
              <w:left w:val="single" w:sz="4" w:space="0" w:color="000000"/>
              <w:bottom w:val="nil"/>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572"/>
        </w:trPr>
        <w:tc>
          <w:tcPr>
            <w:tcW w:w="3804" w:type="dxa"/>
            <w:tcBorders>
              <w:top w:val="single" w:sz="4" w:space="0" w:color="000000"/>
              <w:left w:val="single" w:sz="4" w:space="0" w:color="000000"/>
              <w:bottom w:val="single" w:sz="4" w:space="0" w:color="000000"/>
              <w:right w:val="single" w:sz="4" w:space="0" w:color="000000"/>
            </w:tcBorders>
            <w:vAlign w:val="center"/>
          </w:tcPr>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r w:rsidRPr="009B4B09">
              <w:rPr>
                <w:rFonts w:ascii="Arial" w:eastAsiaTheme="minorEastAsia" w:hAnsi="Arial" w:cs="Arial"/>
                <w:spacing w:val="-1"/>
                <w:sz w:val="22"/>
                <w:szCs w:val="22"/>
              </w:rPr>
              <w:t>S</w:t>
            </w:r>
            <w:r w:rsidRPr="009B4B09">
              <w:rPr>
                <w:rFonts w:ascii="Arial" w:eastAsiaTheme="minorEastAsia" w:hAnsi="Arial" w:cs="Arial"/>
                <w:sz w:val="22"/>
                <w:szCs w:val="22"/>
              </w:rPr>
              <w:t>IGN</w:t>
            </w:r>
            <w:r w:rsidRPr="009B4B09">
              <w:rPr>
                <w:rFonts w:ascii="Arial" w:eastAsiaTheme="minorEastAsia" w:hAnsi="Arial" w:cs="Arial"/>
                <w:spacing w:val="-1"/>
                <w:sz w:val="22"/>
                <w:szCs w:val="22"/>
              </w:rPr>
              <w:t>A</w:t>
            </w:r>
            <w:r w:rsidRPr="009B4B09">
              <w:rPr>
                <w:rFonts w:ascii="Arial" w:eastAsiaTheme="minorEastAsia" w:hAnsi="Arial" w:cs="Arial"/>
                <w:spacing w:val="2"/>
                <w:sz w:val="22"/>
                <w:szCs w:val="22"/>
              </w:rPr>
              <w:t>T</w:t>
            </w:r>
            <w:r w:rsidRPr="009B4B09">
              <w:rPr>
                <w:rFonts w:ascii="Arial" w:eastAsiaTheme="minorEastAsia" w:hAnsi="Arial" w:cs="Arial"/>
                <w:sz w:val="22"/>
                <w:szCs w:val="22"/>
              </w:rPr>
              <w:t>URE</w:t>
            </w:r>
          </w:p>
        </w:tc>
        <w:tc>
          <w:tcPr>
            <w:tcW w:w="5506" w:type="dxa"/>
            <w:gridSpan w:val="2"/>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45502F" w:rsidRPr="009B4B09" w:rsidTr="000977B7">
        <w:trPr>
          <w:trHeight w:hRule="exact" w:val="572"/>
        </w:trPr>
        <w:tc>
          <w:tcPr>
            <w:tcW w:w="3804" w:type="dxa"/>
            <w:tcBorders>
              <w:top w:val="single" w:sz="4" w:space="0" w:color="000000"/>
              <w:left w:val="single" w:sz="4" w:space="0" w:color="000000"/>
              <w:bottom w:val="single" w:sz="4" w:space="0" w:color="000000"/>
              <w:right w:val="single" w:sz="4" w:space="0" w:color="000000"/>
            </w:tcBorders>
            <w:vAlign w:val="center"/>
          </w:tcPr>
          <w:p w:rsidR="0045502F" w:rsidRPr="009B4B09" w:rsidRDefault="0045502F" w:rsidP="000977B7">
            <w:pPr>
              <w:widowControl w:val="0"/>
              <w:autoSpaceDE w:val="0"/>
              <w:autoSpaceDN w:val="0"/>
              <w:adjustRightInd w:val="0"/>
              <w:spacing w:line="271" w:lineRule="exact"/>
              <w:ind w:left="105"/>
              <w:rPr>
                <w:rFonts w:ascii="Arial" w:eastAsiaTheme="minorEastAsia" w:hAnsi="Arial" w:cs="Arial"/>
              </w:rPr>
            </w:pPr>
            <w:r w:rsidRPr="009B4B09">
              <w:rPr>
                <w:rFonts w:ascii="Arial" w:eastAsiaTheme="minorEastAsia" w:hAnsi="Arial" w:cs="Arial"/>
                <w:sz w:val="22"/>
                <w:szCs w:val="22"/>
              </w:rPr>
              <w:t>D</w:t>
            </w:r>
            <w:r w:rsidRPr="009B4B09">
              <w:rPr>
                <w:rFonts w:ascii="Arial" w:eastAsiaTheme="minorEastAsia" w:hAnsi="Arial" w:cs="Arial"/>
                <w:spacing w:val="-1"/>
                <w:sz w:val="22"/>
                <w:szCs w:val="22"/>
              </w:rPr>
              <w:t>A</w:t>
            </w:r>
            <w:r w:rsidRPr="009B4B09">
              <w:rPr>
                <w:rFonts w:ascii="Arial" w:eastAsiaTheme="minorEastAsia" w:hAnsi="Arial" w:cs="Arial"/>
                <w:spacing w:val="2"/>
                <w:sz w:val="22"/>
                <w:szCs w:val="22"/>
              </w:rPr>
              <w:t>T</w:t>
            </w:r>
            <w:r w:rsidRPr="009B4B09">
              <w:rPr>
                <w:rFonts w:ascii="Arial" w:eastAsiaTheme="minorEastAsia" w:hAnsi="Arial" w:cs="Arial"/>
                <w:sz w:val="22"/>
                <w:szCs w:val="22"/>
              </w:rPr>
              <w:t>E</w:t>
            </w:r>
          </w:p>
        </w:tc>
        <w:tc>
          <w:tcPr>
            <w:tcW w:w="5506" w:type="dxa"/>
            <w:gridSpan w:val="2"/>
            <w:tcBorders>
              <w:top w:val="single" w:sz="4" w:space="0" w:color="000000"/>
              <w:left w:val="single" w:sz="4" w:space="0" w:color="000000"/>
              <w:bottom w:val="single" w:sz="4" w:space="0" w:color="000000"/>
              <w:right w:val="single" w:sz="4" w:space="0" w:color="000000"/>
            </w:tcBorders>
          </w:tcPr>
          <w:p w:rsidR="0045502F" w:rsidRPr="009B4B09" w:rsidRDefault="0045502F" w:rsidP="000977B7">
            <w:pPr>
              <w:widowControl w:val="0"/>
              <w:autoSpaceDE w:val="0"/>
              <w:autoSpaceDN w:val="0"/>
              <w:adjustRightInd w:val="0"/>
              <w:rPr>
                <w:rFonts w:ascii="Arial" w:eastAsiaTheme="minorEastAsia" w:hAnsi="Arial" w:cs="Arial"/>
              </w:rPr>
            </w:pPr>
          </w:p>
        </w:tc>
      </w:tr>
      <w:tr w:rsidR="003302CB" w:rsidRPr="009B4B09" w:rsidTr="000977B7">
        <w:trPr>
          <w:trHeight w:hRule="exact" w:val="572"/>
        </w:trPr>
        <w:tc>
          <w:tcPr>
            <w:tcW w:w="3804" w:type="dxa"/>
            <w:tcBorders>
              <w:top w:val="single" w:sz="4" w:space="0" w:color="000000"/>
              <w:left w:val="single" w:sz="4" w:space="0" w:color="000000"/>
              <w:bottom w:val="single" w:sz="4" w:space="0" w:color="000000"/>
              <w:right w:val="single" w:sz="4" w:space="0" w:color="000000"/>
            </w:tcBorders>
            <w:vAlign w:val="center"/>
          </w:tcPr>
          <w:p w:rsidR="003302CB" w:rsidRPr="009B4B09" w:rsidRDefault="003302CB" w:rsidP="000977B7">
            <w:pPr>
              <w:widowControl w:val="0"/>
              <w:autoSpaceDE w:val="0"/>
              <w:autoSpaceDN w:val="0"/>
              <w:adjustRightInd w:val="0"/>
              <w:spacing w:line="271" w:lineRule="exact"/>
              <w:ind w:left="105"/>
              <w:rPr>
                <w:rFonts w:ascii="Arial" w:eastAsiaTheme="minorEastAsia" w:hAnsi="Arial" w:cs="Arial"/>
                <w:sz w:val="22"/>
                <w:szCs w:val="22"/>
              </w:rPr>
            </w:pPr>
          </w:p>
        </w:tc>
        <w:tc>
          <w:tcPr>
            <w:tcW w:w="5506" w:type="dxa"/>
            <w:gridSpan w:val="2"/>
            <w:tcBorders>
              <w:top w:val="single" w:sz="4" w:space="0" w:color="000000"/>
              <w:left w:val="single" w:sz="4" w:space="0" w:color="000000"/>
              <w:bottom w:val="single" w:sz="4" w:space="0" w:color="000000"/>
              <w:right w:val="single" w:sz="4" w:space="0" w:color="000000"/>
            </w:tcBorders>
          </w:tcPr>
          <w:p w:rsidR="003302CB" w:rsidRPr="009B4B09" w:rsidRDefault="003302CB" w:rsidP="000977B7">
            <w:pPr>
              <w:widowControl w:val="0"/>
              <w:autoSpaceDE w:val="0"/>
              <w:autoSpaceDN w:val="0"/>
              <w:adjustRightInd w:val="0"/>
              <w:rPr>
                <w:rFonts w:ascii="Arial" w:eastAsiaTheme="minorEastAsia" w:hAnsi="Arial" w:cs="Arial"/>
              </w:rPr>
            </w:pPr>
          </w:p>
        </w:tc>
      </w:tr>
    </w:tbl>
    <w:p w:rsidR="0045502F" w:rsidRPr="00AB5910" w:rsidRDefault="0045502F" w:rsidP="0045502F">
      <w:pPr>
        <w:pStyle w:val="Paragraphedeliste"/>
        <w:numPr>
          <w:ilvl w:val="0"/>
          <w:numId w:val="54"/>
        </w:numPr>
        <w:jc w:val="center"/>
        <w:rPr>
          <w:rFonts w:ascii="Arial" w:hAnsi="Arial" w:cs="Arial"/>
          <w:b/>
          <w:bCs/>
          <w:spacing w:val="-3"/>
        </w:rPr>
      </w:pPr>
      <w:r w:rsidRPr="00AB5910">
        <w:rPr>
          <w:rFonts w:ascii="Arial" w:hAnsi="Arial" w:cs="Arial"/>
          <w:b/>
          <w:bCs/>
          <w:spacing w:val="-3"/>
        </w:rPr>
        <w:lastRenderedPageBreak/>
        <w:t>MODELE DE LA LETTRE DE SOUMISSION D'OFFRE FINANCIERE</w:t>
      </w:r>
    </w:p>
    <w:p w:rsidR="0045502F" w:rsidRPr="000500AF" w:rsidRDefault="0045502F" w:rsidP="0045502F">
      <w:pPr>
        <w:pStyle w:val="Paragraphedeliste"/>
        <w:widowControl w:val="0"/>
        <w:autoSpaceDE w:val="0"/>
        <w:autoSpaceDN w:val="0"/>
        <w:adjustRightInd w:val="0"/>
        <w:ind w:left="540" w:right="21"/>
        <w:jc w:val="center"/>
        <w:rPr>
          <w:rFonts w:ascii="Arial" w:hAnsi="Arial" w:cs="Arial"/>
          <w:w w:val="99"/>
          <w:position w:val="-1"/>
          <w:sz w:val="22"/>
          <w:szCs w:val="22"/>
        </w:rPr>
      </w:pPr>
      <w:r w:rsidRPr="000500AF">
        <w:rPr>
          <w:rFonts w:ascii="Arial" w:hAnsi="Arial" w:cs="Arial"/>
          <w:spacing w:val="2"/>
          <w:position w:val="-1"/>
          <w:sz w:val="22"/>
          <w:szCs w:val="22"/>
        </w:rPr>
        <w:t>(</w:t>
      </w:r>
      <w:r w:rsidRPr="000500AF">
        <w:rPr>
          <w:rFonts w:ascii="Arial" w:hAnsi="Arial" w:cs="Arial"/>
          <w:position w:val="-1"/>
          <w:sz w:val="22"/>
          <w:szCs w:val="22"/>
        </w:rPr>
        <w:t>Document à</w:t>
      </w:r>
      <w:r w:rsidRPr="000500AF">
        <w:rPr>
          <w:rFonts w:ascii="Arial" w:hAnsi="Arial" w:cs="Arial"/>
          <w:spacing w:val="-1"/>
          <w:position w:val="-1"/>
          <w:sz w:val="22"/>
          <w:szCs w:val="22"/>
        </w:rPr>
        <w:t xml:space="preserve"> é</w:t>
      </w:r>
      <w:r w:rsidRPr="000500AF">
        <w:rPr>
          <w:rFonts w:ascii="Arial" w:hAnsi="Arial" w:cs="Arial"/>
          <w:spacing w:val="2"/>
          <w:position w:val="-1"/>
          <w:sz w:val="22"/>
          <w:szCs w:val="22"/>
        </w:rPr>
        <w:t>t</w:t>
      </w:r>
      <w:r w:rsidRPr="000500AF">
        <w:rPr>
          <w:rFonts w:ascii="Arial" w:hAnsi="Arial" w:cs="Arial"/>
          <w:spacing w:val="-1"/>
          <w:position w:val="-1"/>
          <w:sz w:val="22"/>
          <w:szCs w:val="22"/>
        </w:rPr>
        <w:t>ab</w:t>
      </w:r>
      <w:r w:rsidRPr="000500AF">
        <w:rPr>
          <w:rFonts w:ascii="Arial" w:hAnsi="Arial" w:cs="Arial"/>
          <w:spacing w:val="1"/>
          <w:position w:val="-1"/>
          <w:sz w:val="22"/>
          <w:szCs w:val="22"/>
        </w:rPr>
        <w:t>l</w:t>
      </w:r>
      <w:r w:rsidRPr="000500AF">
        <w:rPr>
          <w:rFonts w:ascii="Arial" w:hAnsi="Arial" w:cs="Arial"/>
          <w:position w:val="-1"/>
          <w:sz w:val="22"/>
          <w:szCs w:val="22"/>
        </w:rPr>
        <w:t xml:space="preserve">ir </w:t>
      </w:r>
      <w:r w:rsidRPr="000500AF">
        <w:rPr>
          <w:rFonts w:ascii="Arial" w:hAnsi="Arial" w:cs="Arial"/>
          <w:spacing w:val="-1"/>
          <w:position w:val="-1"/>
          <w:sz w:val="22"/>
          <w:szCs w:val="22"/>
        </w:rPr>
        <w:t>s</w:t>
      </w:r>
      <w:r w:rsidRPr="000500AF">
        <w:rPr>
          <w:rFonts w:ascii="Arial" w:hAnsi="Arial" w:cs="Arial"/>
          <w:position w:val="-1"/>
          <w:sz w:val="22"/>
          <w:szCs w:val="22"/>
        </w:rPr>
        <w:t xml:space="preserve">ur </w:t>
      </w:r>
      <w:r w:rsidRPr="000500AF">
        <w:rPr>
          <w:rFonts w:ascii="Arial" w:hAnsi="Arial" w:cs="Arial"/>
          <w:spacing w:val="-1"/>
          <w:position w:val="-1"/>
          <w:sz w:val="22"/>
          <w:szCs w:val="22"/>
        </w:rPr>
        <w:t>pap</w:t>
      </w:r>
      <w:r w:rsidRPr="000500AF">
        <w:rPr>
          <w:rFonts w:ascii="Arial" w:hAnsi="Arial" w:cs="Arial"/>
          <w:spacing w:val="5"/>
          <w:position w:val="-1"/>
          <w:sz w:val="22"/>
          <w:szCs w:val="22"/>
        </w:rPr>
        <w:t>i</w:t>
      </w:r>
      <w:r w:rsidRPr="000500AF">
        <w:rPr>
          <w:rFonts w:ascii="Arial" w:hAnsi="Arial" w:cs="Arial"/>
          <w:spacing w:val="-1"/>
          <w:position w:val="-1"/>
          <w:sz w:val="22"/>
          <w:szCs w:val="22"/>
        </w:rPr>
        <w:t>e</w:t>
      </w:r>
      <w:r w:rsidRPr="000500AF">
        <w:rPr>
          <w:rFonts w:ascii="Arial" w:hAnsi="Arial" w:cs="Arial"/>
          <w:position w:val="-1"/>
          <w:sz w:val="22"/>
          <w:szCs w:val="22"/>
        </w:rPr>
        <w:t>r à</w:t>
      </w:r>
      <w:r w:rsidRPr="000500AF">
        <w:rPr>
          <w:rFonts w:ascii="Arial" w:hAnsi="Arial" w:cs="Arial"/>
          <w:spacing w:val="-1"/>
          <w:position w:val="-1"/>
          <w:sz w:val="22"/>
          <w:szCs w:val="22"/>
        </w:rPr>
        <w:t xml:space="preserve"> e</w:t>
      </w:r>
      <w:r w:rsidRPr="000500AF">
        <w:rPr>
          <w:rFonts w:ascii="Arial" w:hAnsi="Arial" w:cs="Arial"/>
          <w:position w:val="-1"/>
          <w:sz w:val="22"/>
          <w:szCs w:val="22"/>
        </w:rPr>
        <w:t>n</w:t>
      </w:r>
      <w:r w:rsidRPr="000500AF">
        <w:rPr>
          <w:rFonts w:ascii="Arial" w:hAnsi="Arial" w:cs="Arial"/>
          <w:spacing w:val="2"/>
          <w:position w:val="-1"/>
          <w:sz w:val="22"/>
          <w:szCs w:val="22"/>
        </w:rPr>
        <w:t>-t</w:t>
      </w:r>
      <w:r w:rsidRPr="000500AF">
        <w:rPr>
          <w:rFonts w:ascii="Arial" w:hAnsi="Arial" w:cs="Arial"/>
          <w:spacing w:val="-1"/>
          <w:position w:val="-1"/>
          <w:sz w:val="22"/>
          <w:szCs w:val="22"/>
        </w:rPr>
        <w:t>ê</w:t>
      </w:r>
      <w:r w:rsidRPr="000500AF">
        <w:rPr>
          <w:rFonts w:ascii="Arial" w:hAnsi="Arial" w:cs="Arial"/>
          <w:spacing w:val="2"/>
          <w:position w:val="-1"/>
          <w:sz w:val="22"/>
          <w:szCs w:val="22"/>
        </w:rPr>
        <w:t>t</w:t>
      </w:r>
      <w:r w:rsidRPr="000500AF">
        <w:rPr>
          <w:rFonts w:ascii="Arial" w:hAnsi="Arial" w:cs="Arial"/>
          <w:position w:val="-1"/>
          <w:sz w:val="22"/>
          <w:szCs w:val="22"/>
        </w:rPr>
        <w:t xml:space="preserve">e </w:t>
      </w:r>
      <w:r>
        <w:rPr>
          <w:rFonts w:ascii="Arial" w:hAnsi="Arial" w:cs="Arial"/>
          <w:position w:val="-1"/>
          <w:sz w:val="22"/>
          <w:szCs w:val="22"/>
        </w:rPr>
        <w:t>du soumissionnaire</w:t>
      </w:r>
      <w:r w:rsidRPr="000500AF">
        <w:rPr>
          <w:rFonts w:ascii="Arial" w:hAnsi="Arial" w:cs="Arial"/>
          <w:w w:val="99"/>
          <w:position w:val="-1"/>
          <w:sz w:val="22"/>
          <w:szCs w:val="22"/>
        </w:rPr>
        <w:t>)</w:t>
      </w:r>
    </w:p>
    <w:p w:rsidR="00E219DF" w:rsidRPr="005974DE" w:rsidRDefault="0045502F" w:rsidP="00E219DF">
      <w:pPr>
        <w:jc w:val="center"/>
        <w:rPr>
          <w:rFonts w:ascii="Arial" w:hAnsi="Arial" w:cs="Arial"/>
          <w:b/>
          <w:bCs/>
          <w:sz w:val="22"/>
          <w:szCs w:val="22"/>
        </w:rPr>
      </w:pPr>
      <w:r w:rsidRPr="00526874">
        <w:rPr>
          <w:rFonts w:ascii="Arial" w:hAnsi="Arial"/>
          <w:b/>
          <w:bCs/>
          <w:sz w:val="22"/>
          <w:szCs w:val="22"/>
        </w:rPr>
        <w:t xml:space="preserve">Appel d'offres National et International Restreint </w:t>
      </w:r>
      <w:r w:rsidR="00E219DF" w:rsidRPr="00473BCE">
        <w:rPr>
          <w:rFonts w:ascii="Arial" w:eastAsia="Arial" w:hAnsi="Arial" w:cs="Arial"/>
          <w:b/>
          <w:bCs/>
          <w:w w:val="105"/>
          <w:sz w:val="22"/>
          <w:szCs w:val="22"/>
          <w:lang w:eastAsia="en-US"/>
        </w:rPr>
        <w:t>N°</w:t>
      </w:r>
      <w:r w:rsidR="00E219DF">
        <w:rPr>
          <w:rFonts w:ascii="Arial" w:eastAsia="Arial" w:hAnsi="Arial" w:cs="Arial"/>
          <w:b/>
          <w:bCs/>
          <w:w w:val="105"/>
          <w:sz w:val="22"/>
          <w:szCs w:val="22"/>
          <w:lang w:eastAsia="en-US"/>
        </w:rPr>
        <w:t>05/XP/TFT/2018</w:t>
      </w:r>
    </w:p>
    <w:p w:rsidR="0045502F" w:rsidRDefault="0045502F" w:rsidP="00AB5910">
      <w:pPr>
        <w:jc w:val="center"/>
        <w:rPr>
          <w:rFonts w:ascii="Arial" w:eastAsia="Arial" w:hAnsi="Arial" w:cs="Arial"/>
          <w:b/>
          <w:bCs/>
          <w:w w:val="105"/>
          <w:sz w:val="22"/>
          <w:szCs w:val="22"/>
          <w:lang w:eastAsia="en-US"/>
        </w:rPr>
      </w:pPr>
    </w:p>
    <w:p w:rsidR="0045502F" w:rsidRDefault="0045502F" w:rsidP="0045502F">
      <w:pPr>
        <w:rPr>
          <w:rFonts w:ascii="Arial" w:eastAsia="Arial" w:hAnsi="Arial" w:cs="Arial"/>
          <w:b/>
          <w:bCs/>
          <w:w w:val="105"/>
          <w:sz w:val="22"/>
          <w:szCs w:val="22"/>
          <w:lang w:eastAsia="en-US"/>
        </w:rPr>
      </w:pPr>
    </w:p>
    <w:p w:rsidR="0045502F" w:rsidRDefault="0045502F" w:rsidP="006F5406">
      <w:pPr>
        <w:tabs>
          <w:tab w:val="left" w:pos="9498"/>
        </w:tabs>
        <w:spacing w:before="1"/>
        <w:ind w:right="42"/>
        <w:jc w:val="both"/>
        <w:rPr>
          <w:rFonts w:ascii="Arial" w:eastAsia="Arial" w:hAnsi="Arial" w:cs="Arial"/>
          <w:w w:val="110"/>
          <w:sz w:val="22"/>
          <w:szCs w:val="22"/>
          <w:lang w:eastAsia="en-US"/>
        </w:rPr>
      </w:pPr>
      <w:r w:rsidRPr="00526874">
        <w:rPr>
          <w:rFonts w:ascii="Arial" w:hAnsi="Arial" w:cs="Arial"/>
          <w:sz w:val="22"/>
          <w:szCs w:val="22"/>
        </w:rPr>
        <w:t>Relatif à :</w:t>
      </w:r>
      <w:r>
        <w:rPr>
          <w:rFonts w:ascii="Arial" w:hAnsi="Arial" w:cs="Arial"/>
          <w:sz w:val="22"/>
          <w:szCs w:val="22"/>
        </w:rPr>
        <w:t xml:space="preserve"> </w:t>
      </w:r>
      <w:r w:rsidRPr="00E219DF">
        <w:rPr>
          <w:rFonts w:ascii="Arial" w:hAnsi="Arial" w:cs="Arial"/>
          <w:sz w:val="22"/>
          <w:szCs w:val="22"/>
        </w:rPr>
        <w:t>« </w:t>
      </w:r>
      <w:r w:rsidRPr="00E219DF">
        <w:rPr>
          <w:rFonts w:ascii="Arial" w:eastAsia="Arial" w:hAnsi="Arial" w:cs="Arial"/>
          <w:w w:val="110"/>
          <w:sz w:val="22"/>
          <w:szCs w:val="22"/>
          <w:lang w:eastAsia="en-US"/>
        </w:rPr>
        <w:t xml:space="preserve">Réalisation d’étude d’ingénierie, fourniture, montage et mise en service d’un projet de rénovation de quatre (04) unités de production et acquisition de </w:t>
      </w:r>
      <w:r w:rsidR="00AB5910" w:rsidRPr="00E219DF">
        <w:rPr>
          <w:rFonts w:ascii="Arial" w:eastAsia="Arial" w:hAnsi="Arial" w:cs="Arial"/>
          <w:w w:val="110"/>
          <w:sz w:val="22"/>
          <w:szCs w:val="22"/>
          <w:lang w:eastAsia="en-US"/>
        </w:rPr>
        <w:t>quatre</w:t>
      </w:r>
      <w:r w:rsidRPr="00E219DF">
        <w:rPr>
          <w:rFonts w:ascii="Arial" w:eastAsia="Arial" w:hAnsi="Arial" w:cs="Arial"/>
          <w:w w:val="110"/>
          <w:sz w:val="22"/>
          <w:szCs w:val="22"/>
          <w:lang w:eastAsia="en-US"/>
        </w:rPr>
        <w:t xml:space="preserve"> (0</w:t>
      </w:r>
      <w:r w:rsidR="00AB5910" w:rsidRPr="00E219DF">
        <w:rPr>
          <w:rFonts w:ascii="Arial" w:eastAsia="Arial" w:hAnsi="Arial" w:cs="Arial"/>
          <w:w w:val="110"/>
          <w:sz w:val="22"/>
          <w:szCs w:val="22"/>
          <w:lang w:eastAsia="en-US"/>
        </w:rPr>
        <w:t>4</w:t>
      </w:r>
      <w:r w:rsidRPr="00E219DF">
        <w:rPr>
          <w:rFonts w:ascii="Arial" w:eastAsia="Arial" w:hAnsi="Arial" w:cs="Arial"/>
          <w:w w:val="110"/>
          <w:sz w:val="22"/>
          <w:szCs w:val="22"/>
          <w:lang w:eastAsia="en-US"/>
        </w:rPr>
        <w:t xml:space="preserve">) nouveaux compresseurs de la </w:t>
      </w:r>
      <w:r w:rsidR="00AB5910" w:rsidRPr="00E219DF">
        <w:rPr>
          <w:rFonts w:ascii="Arial" w:eastAsia="Arial" w:hAnsi="Arial" w:cs="Arial"/>
          <w:w w:val="110"/>
          <w:sz w:val="22"/>
          <w:szCs w:val="22"/>
          <w:lang w:eastAsia="en-US"/>
        </w:rPr>
        <w:t>D</w:t>
      </w:r>
      <w:r w:rsidRPr="00E219DF">
        <w:rPr>
          <w:rFonts w:ascii="Arial" w:eastAsia="Arial" w:hAnsi="Arial" w:cs="Arial"/>
          <w:w w:val="110"/>
          <w:sz w:val="22"/>
          <w:szCs w:val="22"/>
          <w:lang w:eastAsia="en-US"/>
        </w:rPr>
        <w:t xml:space="preserve">irection </w:t>
      </w:r>
      <w:r w:rsidR="00AB5910" w:rsidRPr="00E219DF">
        <w:rPr>
          <w:rFonts w:ascii="Arial" w:eastAsia="Arial" w:hAnsi="Arial" w:cs="Arial"/>
          <w:w w:val="110"/>
          <w:sz w:val="22"/>
          <w:szCs w:val="22"/>
          <w:lang w:eastAsia="en-US"/>
        </w:rPr>
        <w:t>Régionale</w:t>
      </w:r>
      <w:r w:rsidRPr="00E219DF">
        <w:rPr>
          <w:rFonts w:ascii="Arial" w:eastAsia="Arial" w:hAnsi="Arial" w:cs="Arial"/>
          <w:w w:val="110"/>
          <w:sz w:val="22"/>
          <w:szCs w:val="22"/>
          <w:lang w:eastAsia="en-US"/>
        </w:rPr>
        <w:t xml:space="preserve"> de TIN FOUYE TABANKORT (TFT)»</w:t>
      </w:r>
    </w:p>
    <w:p w:rsidR="0045502F" w:rsidRPr="006F1136" w:rsidRDefault="0045502F" w:rsidP="006F5406">
      <w:pPr>
        <w:spacing w:before="117"/>
        <w:ind w:right="652"/>
        <w:rPr>
          <w:rFonts w:ascii="Arial" w:eastAsia="Arial" w:hAnsi="Arial" w:cs="Arial"/>
          <w:sz w:val="22"/>
          <w:szCs w:val="22"/>
          <w:highlight w:val="yellow"/>
          <w:lang w:eastAsia="en-US"/>
        </w:rPr>
      </w:pPr>
      <w:r>
        <w:rPr>
          <w:rFonts w:ascii="Arial" w:eastAsia="Arial" w:hAnsi="Arial" w:cs="Arial"/>
          <w:w w:val="110"/>
          <w:sz w:val="22"/>
          <w:szCs w:val="22"/>
          <w:lang w:eastAsia="en-US"/>
        </w:rPr>
        <w:t xml:space="preserve">A : </w:t>
      </w:r>
      <w:r w:rsidRPr="006F1136">
        <w:rPr>
          <w:rFonts w:ascii="Arial" w:eastAsia="Arial" w:hAnsi="Arial" w:cs="Arial"/>
          <w:w w:val="105"/>
          <w:sz w:val="22"/>
          <w:szCs w:val="22"/>
          <w:lang w:eastAsia="en-US"/>
        </w:rPr>
        <w:t xml:space="preserve">SONATRACH, Activité </w:t>
      </w:r>
      <w:r>
        <w:rPr>
          <w:rFonts w:ascii="Arial" w:hAnsi="Arial" w:cs="Arial"/>
          <w:sz w:val="22"/>
          <w:szCs w:val="22"/>
        </w:rPr>
        <w:t>Exploration &amp; Production</w:t>
      </w:r>
      <w:r w:rsidRPr="006F1136">
        <w:rPr>
          <w:rFonts w:ascii="Arial" w:eastAsia="Arial" w:hAnsi="Arial" w:cs="Arial"/>
          <w:w w:val="105"/>
          <w:sz w:val="22"/>
          <w:szCs w:val="22"/>
          <w:lang w:eastAsia="en-US"/>
        </w:rPr>
        <w:t>, Division Production, Direction Régionale TFT,</w:t>
      </w:r>
    </w:p>
    <w:p w:rsidR="0045502F" w:rsidRPr="00E369B8" w:rsidRDefault="0045502F" w:rsidP="0045502F">
      <w:pPr>
        <w:spacing w:before="126"/>
        <w:ind w:left="629" w:right="652"/>
        <w:jc w:val="center"/>
        <w:rPr>
          <w:rFonts w:ascii="Arial" w:eastAsia="Arial" w:hAnsi="Arial" w:cs="Arial"/>
          <w:w w:val="105"/>
          <w:sz w:val="22"/>
          <w:szCs w:val="22"/>
          <w:lang w:val="en-US" w:eastAsia="en-US"/>
        </w:rPr>
      </w:pPr>
      <w:r w:rsidRPr="00823DA7">
        <w:rPr>
          <w:rFonts w:ascii="Arial" w:eastAsia="Arial" w:hAnsi="Arial" w:cs="Arial"/>
          <w:w w:val="105"/>
          <w:sz w:val="22"/>
          <w:szCs w:val="22"/>
          <w:lang w:val="en-US" w:eastAsia="en-US"/>
        </w:rPr>
        <w:t>BP 66</w:t>
      </w:r>
      <w:r w:rsidR="00196281">
        <w:rPr>
          <w:rFonts w:ascii="Arial" w:eastAsia="Arial" w:hAnsi="Arial" w:cs="Arial"/>
          <w:w w:val="105"/>
          <w:sz w:val="22"/>
          <w:szCs w:val="22"/>
          <w:lang w:val="en-US" w:eastAsia="en-US"/>
        </w:rPr>
        <w:t xml:space="preserve"> </w:t>
      </w:r>
      <w:r w:rsidRPr="00823DA7">
        <w:rPr>
          <w:rFonts w:ascii="Arial" w:eastAsia="Arial" w:hAnsi="Arial" w:cs="Arial"/>
          <w:w w:val="105"/>
          <w:sz w:val="22"/>
          <w:szCs w:val="22"/>
          <w:lang w:val="en-US" w:eastAsia="en-US"/>
        </w:rPr>
        <w:t xml:space="preserve">IN AMENAS - </w:t>
      </w:r>
      <w:r w:rsidRPr="00E369B8">
        <w:rPr>
          <w:rFonts w:ascii="Arial" w:eastAsia="Arial" w:hAnsi="Arial" w:cs="Arial"/>
          <w:w w:val="105"/>
          <w:sz w:val="22"/>
          <w:szCs w:val="22"/>
          <w:lang w:val="en-US" w:eastAsia="en-US"/>
        </w:rPr>
        <w:t>Wilaya d’ILLIZI</w:t>
      </w:r>
      <w:r>
        <w:rPr>
          <w:rFonts w:ascii="Arial" w:eastAsia="Arial" w:hAnsi="Arial" w:cs="Arial"/>
          <w:w w:val="105"/>
          <w:sz w:val="22"/>
          <w:szCs w:val="22"/>
          <w:lang w:val="en-US" w:eastAsia="en-US"/>
        </w:rPr>
        <w:t xml:space="preserve"> </w:t>
      </w:r>
      <w:r>
        <w:rPr>
          <w:rFonts w:ascii="Arial" w:eastAsia="Arial" w:hAnsi="Arial" w:cs="Arial"/>
          <w:b/>
          <w:bCs/>
          <w:w w:val="105"/>
          <w:sz w:val="22"/>
          <w:szCs w:val="22"/>
          <w:lang w:val="en-US" w:eastAsia="en-US"/>
        </w:rPr>
        <w:t>-</w:t>
      </w:r>
      <w:r w:rsidRPr="00E369B8">
        <w:rPr>
          <w:rFonts w:ascii="Arial" w:eastAsia="Arial" w:hAnsi="Arial" w:cs="Arial"/>
          <w:b/>
          <w:bCs/>
          <w:w w:val="105"/>
          <w:sz w:val="22"/>
          <w:szCs w:val="22"/>
          <w:lang w:val="en-US" w:eastAsia="en-US"/>
        </w:rPr>
        <w:t xml:space="preserve"> </w:t>
      </w:r>
      <w:r w:rsidRPr="00E84C9E">
        <w:rPr>
          <w:rFonts w:ascii="Arial" w:eastAsia="Arial" w:hAnsi="Arial" w:cs="Arial"/>
          <w:b/>
          <w:bCs/>
          <w:w w:val="105"/>
          <w:sz w:val="22"/>
          <w:szCs w:val="22"/>
          <w:lang w:val="en-US" w:eastAsia="en-US"/>
        </w:rPr>
        <w:t>ALGÉRIE</w:t>
      </w:r>
    </w:p>
    <w:p w:rsidR="0045502F"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Je soussigné (e)</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Nom et Prénoms : </w:t>
      </w:r>
      <w:r>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Profession : </w:t>
      </w:r>
      <w:r>
        <w:rPr>
          <w:rFonts w:ascii="Arial" w:hAnsi="Arial" w:cs="Arial"/>
          <w:sz w:val="22"/>
          <w:szCs w:val="22"/>
        </w:rPr>
        <w:t>……………………………………………………………………………………...</w:t>
      </w:r>
      <w:r w:rsidRPr="00B355F3">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Demeurant à </w:t>
      </w:r>
      <w:r>
        <w:rPr>
          <w:rFonts w:ascii="Arial" w:hAnsi="Arial" w:cs="Arial"/>
          <w:sz w:val="22"/>
          <w:szCs w:val="22"/>
        </w:rPr>
        <w:t>…………………………………………………………………………………………...</w:t>
      </w:r>
      <w:r w:rsidRPr="00B355F3">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Agissant au nom et pour le compte de</w:t>
      </w:r>
      <w:r>
        <w:rPr>
          <w:rFonts w:ascii="Arial" w:hAnsi="Arial" w:cs="Arial"/>
          <w:sz w:val="22"/>
          <w:szCs w:val="22"/>
        </w:rPr>
        <w:t xml:space="preserve"> :……………………..</w:t>
      </w:r>
      <w:r w:rsidRPr="00B355F3">
        <w:rPr>
          <w:rFonts w:ascii="Arial" w:hAnsi="Arial" w:cs="Arial"/>
          <w:sz w:val="22"/>
          <w:szCs w:val="22"/>
        </w:rPr>
        <w:t>.inscrit (e) au registre du commerce,</w:t>
      </w:r>
      <w:r>
        <w:rPr>
          <w:rFonts w:ascii="Arial" w:hAnsi="Arial" w:cs="Arial"/>
          <w:sz w:val="22"/>
          <w:szCs w:val="22"/>
        </w:rPr>
        <w:t xml:space="preserve"> </w:t>
      </w:r>
      <w:r w:rsidRPr="00B355F3">
        <w:rPr>
          <w:rFonts w:ascii="Arial" w:hAnsi="Arial" w:cs="Arial"/>
          <w:sz w:val="22"/>
          <w:szCs w:val="22"/>
        </w:rPr>
        <w:t xml:space="preserve">au registre de l'artisanat </w:t>
      </w:r>
      <w:r>
        <w:rPr>
          <w:rFonts w:ascii="Arial" w:hAnsi="Arial" w:cs="Arial"/>
          <w:sz w:val="22"/>
          <w:szCs w:val="22"/>
        </w:rPr>
        <w:t>et des métiers ou</w:t>
      </w:r>
      <w:r w:rsidRPr="00B355F3">
        <w:rPr>
          <w:rFonts w:ascii="Arial" w:hAnsi="Arial" w:cs="Arial"/>
          <w:sz w:val="22"/>
          <w:szCs w:val="22"/>
        </w:rPr>
        <w:t xml:space="preserve"> autre (à préciser) de </w:t>
      </w:r>
      <w:r>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Après </w:t>
      </w:r>
      <w:r>
        <w:rPr>
          <w:rFonts w:ascii="Arial" w:hAnsi="Arial" w:cs="Arial"/>
          <w:sz w:val="22"/>
          <w:szCs w:val="22"/>
        </w:rPr>
        <w:t>avoir</w:t>
      </w:r>
      <w:r w:rsidRPr="00B355F3">
        <w:rPr>
          <w:rFonts w:ascii="Arial" w:hAnsi="Arial" w:cs="Arial"/>
          <w:sz w:val="22"/>
          <w:szCs w:val="22"/>
        </w:rPr>
        <w:t xml:space="preserve"> pris connaissance des pièces du projet de marché et après avoir apprécié, à mon point de vue et sous ma responsabilité, la nature et la difficulté des prestations à exécuter :</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B355F3" w:rsidRDefault="0045502F" w:rsidP="0045502F">
      <w:pPr>
        <w:widowControl w:val="0"/>
        <w:autoSpaceDE w:val="0"/>
        <w:autoSpaceDN w:val="0"/>
        <w:adjustRightInd w:val="0"/>
        <w:ind w:right="21"/>
        <w:jc w:val="both"/>
        <w:rPr>
          <w:rFonts w:ascii="Arial" w:hAnsi="Arial" w:cs="Arial"/>
          <w:sz w:val="22"/>
          <w:szCs w:val="22"/>
        </w:rPr>
      </w:pPr>
      <w:r>
        <w:rPr>
          <w:rFonts w:ascii="Arial" w:hAnsi="Arial" w:cs="Arial"/>
          <w:sz w:val="22"/>
          <w:szCs w:val="22"/>
        </w:rPr>
        <w:t xml:space="preserve">Remets, </w:t>
      </w:r>
      <w:r w:rsidRPr="00B355F3">
        <w:rPr>
          <w:rFonts w:ascii="Arial" w:hAnsi="Arial" w:cs="Arial"/>
          <w:sz w:val="22"/>
          <w:szCs w:val="22"/>
        </w:rPr>
        <w:t>revêtus de ma signature, un bordereau des prix et un détail estimatif, établis conformément aux canevas figurant au dossier d'appel d'offres.</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B355F3" w:rsidRDefault="004A0FE1" w:rsidP="0045502F">
      <w:pPr>
        <w:widowControl w:val="0"/>
        <w:autoSpaceDE w:val="0"/>
        <w:autoSpaceDN w:val="0"/>
        <w:adjustRightInd w:val="0"/>
        <w:ind w:right="21"/>
        <w:jc w:val="both"/>
        <w:rPr>
          <w:rFonts w:ascii="Arial" w:hAnsi="Arial" w:cs="Arial"/>
          <w:sz w:val="22"/>
          <w:szCs w:val="22"/>
        </w:rPr>
      </w:pPr>
      <w:r>
        <w:rPr>
          <w:rFonts w:ascii="Arial" w:hAnsi="Arial" w:cs="Arial"/>
          <w:sz w:val="22"/>
          <w:szCs w:val="22"/>
        </w:rPr>
        <w:t>J</w:t>
      </w:r>
      <w:r w:rsidRPr="00B355F3">
        <w:rPr>
          <w:rFonts w:ascii="Arial" w:hAnsi="Arial" w:cs="Arial"/>
          <w:sz w:val="22"/>
          <w:szCs w:val="22"/>
        </w:rPr>
        <w:t>e</w:t>
      </w:r>
      <w:r w:rsidR="0045502F" w:rsidRPr="00B355F3">
        <w:rPr>
          <w:rFonts w:ascii="Arial" w:hAnsi="Arial" w:cs="Arial"/>
          <w:sz w:val="22"/>
          <w:szCs w:val="22"/>
        </w:rPr>
        <w:t xml:space="preserve"> soumets et m'engage envers </w:t>
      </w:r>
      <w:r w:rsidR="0045502F">
        <w:rPr>
          <w:rFonts w:ascii="Arial" w:hAnsi="Arial" w:cs="Arial"/>
          <w:sz w:val="22"/>
          <w:szCs w:val="22"/>
        </w:rPr>
        <w:t>…….....</w:t>
      </w:r>
      <w:r w:rsidR="0045502F" w:rsidRPr="00B355F3">
        <w:rPr>
          <w:rFonts w:ascii="Arial" w:hAnsi="Arial" w:cs="Arial"/>
          <w:sz w:val="22"/>
          <w:szCs w:val="22"/>
        </w:rPr>
        <w:t xml:space="preserve"> (Indiquer le nom du service contractant</w:t>
      </w:r>
      <w:r w:rsidR="0045502F">
        <w:rPr>
          <w:rFonts w:ascii="Arial" w:hAnsi="Arial" w:cs="Arial"/>
          <w:sz w:val="22"/>
          <w:szCs w:val="22"/>
        </w:rPr>
        <w:t xml:space="preserve">)……… A </w:t>
      </w:r>
      <w:r w:rsidR="0045502F" w:rsidRPr="00B355F3">
        <w:rPr>
          <w:rFonts w:ascii="Arial" w:hAnsi="Arial" w:cs="Arial"/>
          <w:sz w:val="22"/>
          <w:szCs w:val="22"/>
        </w:rPr>
        <w:t>exécuter les prestations conformément aux conditions du dossier d'appel d'offres et moyennant la somme de (indiquer le montant du marché en dinars et le cas échéant en devises étrangères, en chiffres et en lettres) :</w:t>
      </w:r>
      <w:r w:rsidR="0045502F">
        <w:rPr>
          <w:rFonts w:ascii="Arial" w:hAnsi="Arial" w:cs="Arial"/>
          <w:sz w:val="22"/>
          <w:szCs w:val="22"/>
        </w:rPr>
        <w:t xml:space="preserve"> …………………………………….</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686100" w:rsidRDefault="0045502F" w:rsidP="0045502F">
      <w:pPr>
        <w:widowControl w:val="0"/>
        <w:autoSpaceDE w:val="0"/>
        <w:autoSpaceDN w:val="0"/>
        <w:adjustRightInd w:val="0"/>
        <w:ind w:right="21"/>
        <w:jc w:val="both"/>
        <w:rPr>
          <w:rFonts w:ascii="Arial" w:hAnsi="Arial" w:cs="Arial"/>
          <w:b/>
          <w:bCs/>
          <w:sz w:val="22"/>
          <w:szCs w:val="22"/>
        </w:rPr>
      </w:pPr>
      <w:r w:rsidRPr="00B355F3">
        <w:rPr>
          <w:rFonts w:ascii="Arial" w:hAnsi="Arial" w:cs="Arial"/>
          <w:sz w:val="22"/>
          <w:szCs w:val="22"/>
        </w:rPr>
        <w:t xml:space="preserve">M'engage à exécuter le marché dans un délai de : </w:t>
      </w:r>
      <w:r w:rsidR="00A21BD9" w:rsidRPr="00A21BD9">
        <w:rPr>
          <w:rFonts w:ascii="Arial" w:hAnsi="Arial" w:cs="Arial"/>
          <w:b/>
          <w:bCs/>
          <w:sz w:val="22"/>
          <w:szCs w:val="22"/>
        </w:rPr>
        <w:t>Trente-six (36</w:t>
      </w:r>
      <w:r w:rsidRPr="00A21BD9">
        <w:rPr>
          <w:rFonts w:ascii="Arial" w:hAnsi="Arial" w:cs="Arial"/>
          <w:b/>
          <w:bCs/>
          <w:sz w:val="22"/>
          <w:szCs w:val="22"/>
        </w:rPr>
        <w:t>) mois.</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Le service contractant se libère des sommes dues, par lui, en faisant donner crédit au Compte bancaire ou CCP N° </w:t>
      </w:r>
      <w:r>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Auprès </w:t>
      </w:r>
      <w:r>
        <w:rPr>
          <w:rFonts w:ascii="Arial" w:hAnsi="Arial" w:cs="Arial"/>
          <w:sz w:val="22"/>
          <w:szCs w:val="22"/>
        </w:rPr>
        <w:t>…………………………………………………………………………………………………...</w:t>
      </w:r>
      <w:r w:rsidRPr="00B355F3">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 xml:space="preserve">Adresse </w:t>
      </w:r>
      <w:r>
        <w:rPr>
          <w:rFonts w:ascii="Arial" w:hAnsi="Arial" w:cs="Arial"/>
          <w:sz w:val="22"/>
          <w:szCs w:val="22"/>
        </w:rPr>
        <w:t>…………………………………………………………………………………...</w:t>
      </w:r>
      <w:r w:rsidRPr="00B355F3">
        <w:rPr>
          <w:rFonts w:ascii="Arial" w:hAnsi="Arial" w:cs="Arial"/>
          <w:sz w:val="22"/>
          <w:szCs w:val="22"/>
        </w:rPr>
        <w:t>......</w:t>
      </w:r>
    </w:p>
    <w:p w:rsidR="0045502F" w:rsidRPr="00B355F3" w:rsidRDefault="0045502F" w:rsidP="0045502F">
      <w:pPr>
        <w:widowControl w:val="0"/>
        <w:autoSpaceDE w:val="0"/>
        <w:autoSpaceDN w:val="0"/>
        <w:adjustRightInd w:val="0"/>
        <w:ind w:right="21"/>
        <w:jc w:val="both"/>
        <w:rPr>
          <w:rFonts w:ascii="Arial" w:hAnsi="Arial" w:cs="Arial"/>
          <w:sz w:val="22"/>
          <w:szCs w:val="22"/>
        </w:rPr>
      </w:pPr>
    </w:p>
    <w:p w:rsidR="0045502F" w:rsidRPr="00B355F3" w:rsidRDefault="0045502F" w:rsidP="0045502F">
      <w:pPr>
        <w:widowControl w:val="0"/>
        <w:autoSpaceDE w:val="0"/>
        <w:autoSpaceDN w:val="0"/>
        <w:adjustRightInd w:val="0"/>
        <w:ind w:right="21"/>
        <w:jc w:val="both"/>
        <w:rPr>
          <w:rFonts w:ascii="Arial" w:hAnsi="Arial" w:cs="Arial"/>
          <w:sz w:val="22"/>
          <w:szCs w:val="22"/>
        </w:rPr>
      </w:pPr>
      <w:r w:rsidRPr="00B355F3">
        <w:rPr>
          <w:rFonts w:ascii="Arial" w:hAnsi="Arial" w:cs="Arial"/>
          <w:sz w:val="22"/>
          <w:szCs w:val="22"/>
        </w:rPr>
        <w:t>Affirme, sous peine de résiliation de plein droit de marché ou de sa mise en régie aux torts exclusifs de la société, que ladite société ne tombe pas sous le coup des interdictions édictées par la législation et la réglementation en vigueur.</w:t>
      </w:r>
    </w:p>
    <w:p w:rsidR="0045502F" w:rsidRPr="00B355F3" w:rsidRDefault="0045502F" w:rsidP="0045502F">
      <w:pPr>
        <w:widowControl w:val="0"/>
        <w:autoSpaceDE w:val="0"/>
        <w:autoSpaceDN w:val="0"/>
        <w:adjustRightInd w:val="0"/>
        <w:spacing w:line="276" w:lineRule="auto"/>
        <w:ind w:right="21"/>
        <w:jc w:val="both"/>
        <w:rPr>
          <w:rFonts w:ascii="Arial" w:hAnsi="Arial" w:cs="Arial"/>
          <w:sz w:val="22"/>
          <w:szCs w:val="22"/>
        </w:rPr>
      </w:pPr>
    </w:p>
    <w:p w:rsidR="0045502F" w:rsidRPr="00B355F3" w:rsidRDefault="0045502F" w:rsidP="0045502F">
      <w:pPr>
        <w:widowControl w:val="0"/>
        <w:autoSpaceDE w:val="0"/>
        <w:autoSpaceDN w:val="0"/>
        <w:adjustRightInd w:val="0"/>
        <w:spacing w:line="276" w:lineRule="auto"/>
        <w:ind w:right="21"/>
        <w:jc w:val="both"/>
        <w:rPr>
          <w:rFonts w:ascii="Arial" w:hAnsi="Arial" w:cs="Arial"/>
          <w:sz w:val="22"/>
          <w:szCs w:val="22"/>
        </w:rPr>
      </w:pPr>
      <w:r w:rsidRPr="00B355F3">
        <w:rPr>
          <w:rFonts w:ascii="Arial" w:hAnsi="Arial" w:cs="Arial"/>
          <w:sz w:val="22"/>
          <w:szCs w:val="22"/>
        </w:rPr>
        <w:t>Certifie, sous peine de l'application</w:t>
      </w:r>
      <w:r>
        <w:rPr>
          <w:rFonts w:ascii="Arial" w:hAnsi="Arial" w:cs="Arial"/>
          <w:sz w:val="22"/>
          <w:szCs w:val="22"/>
        </w:rPr>
        <w:t xml:space="preserve"> </w:t>
      </w:r>
      <w:r w:rsidRPr="00B355F3">
        <w:rPr>
          <w:rFonts w:ascii="Arial" w:hAnsi="Arial" w:cs="Arial"/>
          <w:sz w:val="22"/>
          <w:szCs w:val="22"/>
        </w:rPr>
        <w:t>des Sanctions prévues par l'article 216 de l'ordonnance n° 66-156 du 8 juin 1966, modifiée et complétée, portant code pénal que les renseignements fournis ci-dessus sont exacts.</w:t>
      </w:r>
    </w:p>
    <w:p w:rsidR="0045502F" w:rsidRPr="00B355F3" w:rsidRDefault="0045502F" w:rsidP="0045502F">
      <w:pPr>
        <w:widowControl w:val="0"/>
        <w:autoSpaceDE w:val="0"/>
        <w:autoSpaceDN w:val="0"/>
        <w:adjustRightInd w:val="0"/>
        <w:ind w:right="4137"/>
        <w:rPr>
          <w:rFonts w:ascii="Arial" w:hAnsi="Arial" w:cs="Arial"/>
          <w:spacing w:val="-3"/>
          <w:sz w:val="22"/>
          <w:szCs w:val="22"/>
        </w:rPr>
      </w:pPr>
    </w:p>
    <w:p w:rsidR="0045502F" w:rsidRDefault="0045502F" w:rsidP="0045502F">
      <w:pPr>
        <w:widowControl w:val="0"/>
        <w:autoSpaceDE w:val="0"/>
        <w:autoSpaceDN w:val="0"/>
        <w:adjustRightInd w:val="0"/>
        <w:spacing w:after="60"/>
        <w:ind w:left="3969" w:right="23"/>
        <w:jc w:val="center"/>
        <w:rPr>
          <w:rFonts w:ascii="Arial" w:hAnsi="Arial" w:cs="Arial"/>
          <w:sz w:val="22"/>
          <w:szCs w:val="22"/>
        </w:rPr>
      </w:pPr>
      <w:r w:rsidRPr="00C80BC2">
        <w:rPr>
          <w:rFonts w:ascii="Arial" w:hAnsi="Arial" w:cs="Arial"/>
          <w:sz w:val="22"/>
          <w:szCs w:val="22"/>
        </w:rPr>
        <w:t xml:space="preserve">Fait à ......................., le ......................... </w:t>
      </w:r>
    </w:p>
    <w:p w:rsidR="0045502F" w:rsidRPr="00C80BC2" w:rsidRDefault="0045502F" w:rsidP="0045502F">
      <w:pPr>
        <w:widowControl w:val="0"/>
        <w:autoSpaceDE w:val="0"/>
        <w:autoSpaceDN w:val="0"/>
        <w:adjustRightInd w:val="0"/>
        <w:spacing w:after="60"/>
        <w:ind w:left="3969" w:right="23"/>
        <w:jc w:val="center"/>
        <w:rPr>
          <w:rFonts w:ascii="Arial" w:hAnsi="Arial" w:cs="Arial"/>
          <w:sz w:val="22"/>
          <w:szCs w:val="22"/>
        </w:rPr>
      </w:pPr>
    </w:p>
    <w:p w:rsidR="0045502F" w:rsidRPr="00C80BC2" w:rsidRDefault="0045502F" w:rsidP="0045502F">
      <w:pPr>
        <w:widowControl w:val="0"/>
        <w:autoSpaceDE w:val="0"/>
        <w:autoSpaceDN w:val="0"/>
        <w:adjustRightInd w:val="0"/>
        <w:spacing w:after="60"/>
        <w:ind w:left="3969" w:right="23"/>
        <w:jc w:val="center"/>
        <w:rPr>
          <w:rFonts w:ascii="Arial" w:hAnsi="Arial" w:cs="Arial"/>
          <w:sz w:val="22"/>
          <w:szCs w:val="22"/>
        </w:rPr>
      </w:pPr>
      <w:r>
        <w:rPr>
          <w:rFonts w:ascii="Arial" w:hAnsi="Arial" w:cs="Arial"/>
          <w:sz w:val="22"/>
          <w:szCs w:val="22"/>
        </w:rPr>
        <w:t>Le soumissionnaire</w:t>
      </w:r>
    </w:p>
    <w:p w:rsidR="0045502F" w:rsidRDefault="0045502F" w:rsidP="0045502F">
      <w:pPr>
        <w:widowControl w:val="0"/>
        <w:autoSpaceDE w:val="0"/>
        <w:autoSpaceDN w:val="0"/>
        <w:adjustRightInd w:val="0"/>
        <w:ind w:right="21"/>
        <w:jc w:val="right"/>
        <w:rPr>
          <w:rFonts w:ascii="Arial" w:hAnsi="Arial" w:cs="Arial"/>
          <w:sz w:val="22"/>
          <w:szCs w:val="22"/>
        </w:rPr>
      </w:pPr>
      <w:r w:rsidRPr="00943721">
        <w:rPr>
          <w:rFonts w:ascii="Arial" w:hAnsi="Arial" w:cs="Arial"/>
          <w:sz w:val="22"/>
          <w:szCs w:val="22"/>
        </w:rPr>
        <w:t>(Nom, prénom qualité du signataire et cachet du soumissionnaire)</w:t>
      </w:r>
    </w:p>
    <w:p w:rsidR="00AB5910" w:rsidRDefault="00AB5910" w:rsidP="0045502F">
      <w:pPr>
        <w:widowControl w:val="0"/>
        <w:autoSpaceDE w:val="0"/>
        <w:autoSpaceDN w:val="0"/>
        <w:adjustRightInd w:val="0"/>
        <w:ind w:right="21"/>
        <w:jc w:val="right"/>
        <w:rPr>
          <w:rFonts w:ascii="Arial" w:hAnsi="Arial" w:cs="Arial"/>
          <w:b/>
          <w:bCs/>
          <w:sz w:val="22"/>
          <w:szCs w:val="22"/>
        </w:rPr>
      </w:pPr>
    </w:p>
    <w:p w:rsidR="003302CB" w:rsidRDefault="0045502F" w:rsidP="00F90DFA">
      <w:pPr>
        <w:autoSpaceDE w:val="0"/>
        <w:autoSpaceDN w:val="0"/>
        <w:adjustRightInd w:val="0"/>
        <w:jc w:val="both"/>
        <w:rPr>
          <w:rFonts w:ascii="Arial" w:hAnsi="Arial"/>
          <w:sz w:val="18"/>
          <w:szCs w:val="18"/>
        </w:rPr>
      </w:pPr>
      <w:r w:rsidRPr="00653F0A">
        <w:rPr>
          <w:rFonts w:ascii="Arial" w:hAnsi="Arial"/>
          <w:sz w:val="18"/>
          <w:szCs w:val="18"/>
        </w:rPr>
        <w:t>NB : En cas de groupement, chaque membre doit fournir sa propre déclaration à souscrire. Le mandataire doit mentionner qu’il agit au nom du groupement et préciser la nature du grou</w:t>
      </w:r>
      <w:r>
        <w:rPr>
          <w:rFonts w:ascii="Arial" w:hAnsi="Arial"/>
          <w:sz w:val="18"/>
          <w:szCs w:val="18"/>
        </w:rPr>
        <w:t>pement (conjoint ou solidaire)</w:t>
      </w:r>
    </w:p>
    <w:p w:rsidR="003302CB" w:rsidRDefault="003302CB">
      <w:pPr>
        <w:spacing w:after="200" w:line="276" w:lineRule="auto"/>
        <w:rPr>
          <w:rFonts w:ascii="Arial" w:hAnsi="Arial"/>
          <w:sz w:val="18"/>
          <w:szCs w:val="18"/>
        </w:rPr>
      </w:pPr>
      <w:r>
        <w:rPr>
          <w:rFonts w:ascii="Arial" w:hAnsi="Arial"/>
          <w:sz w:val="18"/>
          <w:szCs w:val="18"/>
        </w:rPr>
        <w:br w:type="page"/>
      </w:r>
    </w:p>
    <w:p w:rsidR="0045502F" w:rsidRPr="00E369B8" w:rsidRDefault="0045502F" w:rsidP="0045502F">
      <w:pPr>
        <w:pStyle w:val="Paragraphedeliste"/>
        <w:widowControl w:val="0"/>
        <w:numPr>
          <w:ilvl w:val="0"/>
          <w:numId w:val="54"/>
        </w:numPr>
        <w:autoSpaceDE w:val="0"/>
        <w:autoSpaceDN w:val="0"/>
        <w:adjustRightInd w:val="0"/>
        <w:spacing w:before="29"/>
        <w:ind w:right="42"/>
        <w:jc w:val="center"/>
        <w:rPr>
          <w:rFonts w:ascii="Arial" w:hAnsi="Arial"/>
        </w:rPr>
      </w:pPr>
      <w:r w:rsidRPr="00E369B8">
        <w:rPr>
          <w:rFonts w:ascii="Arial" w:hAnsi="Arial"/>
          <w:b/>
          <w:bCs/>
          <w:spacing w:val="-3"/>
        </w:rPr>
        <w:lastRenderedPageBreak/>
        <w:t>M</w:t>
      </w:r>
      <w:r w:rsidRPr="00E369B8">
        <w:rPr>
          <w:rFonts w:ascii="Arial" w:hAnsi="Arial"/>
          <w:b/>
          <w:bCs/>
        </w:rPr>
        <w:t>O</w:t>
      </w:r>
      <w:r w:rsidRPr="00E369B8">
        <w:rPr>
          <w:rFonts w:ascii="Arial" w:hAnsi="Arial"/>
          <w:b/>
          <w:bCs/>
          <w:spacing w:val="-1"/>
        </w:rPr>
        <w:t>DE</w:t>
      </w:r>
      <w:r w:rsidRPr="00E369B8">
        <w:rPr>
          <w:rFonts w:ascii="Arial" w:hAnsi="Arial"/>
          <w:b/>
          <w:bCs/>
          <w:spacing w:val="2"/>
        </w:rPr>
        <w:t>L</w:t>
      </w:r>
      <w:r w:rsidRPr="00E369B8">
        <w:rPr>
          <w:rFonts w:ascii="Arial" w:hAnsi="Arial"/>
          <w:b/>
          <w:bCs/>
        </w:rPr>
        <w:t>E</w:t>
      </w:r>
      <w:r w:rsidRPr="00E369B8">
        <w:rPr>
          <w:rFonts w:ascii="Arial" w:hAnsi="Arial"/>
          <w:b/>
          <w:bCs/>
          <w:spacing w:val="-5"/>
        </w:rPr>
        <w:t xml:space="preserve"> </w:t>
      </w:r>
      <w:r w:rsidRPr="00E369B8">
        <w:rPr>
          <w:rFonts w:ascii="Arial" w:hAnsi="Arial"/>
          <w:b/>
          <w:bCs/>
        </w:rPr>
        <w:t>D’O</w:t>
      </w:r>
      <w:r w:rsidRPr="00E369B8">
        <w:rPr>
          <w:rFonts w:ascii="Arial" w:hAnsi="Arial"/>
          <w:b/>
          <w:bCs/>
          <w:spacing w:val="2"/>
        </w:rPr>
        <w:t>FF</w:t>
      </w:r>
      <w:r w:rsidRPr="00E369B8">
        <w:rPr>
          <w:rFonts w:ascii="Arial" w:hAnsi="Arial"/>
          <w:b/>
          <w:bCs/>
        </w:rPr>
        <w:t>RE</w:t>
      </w:r>
      <w:r w:rsidRPr="00E369B8">
        <w:rPr>
          <w:rFonts w:ascii="Arial" w:hAnsi="Arial"/>
          <w:b/>
          <w:bCs/>
          <w:spacing w:val="-4"/>
        </w:rPr>
        <w:t xml:space="preserve"> </w:t>
      </w:r>
      <w:r w:rsidRPr="00E369B8">
        <w:rPr>
          <w:rFonts w:ascii="Arial" w:hAnsi="Arial"/>
          <w:b/>
          <w:bCs/>
        </w:rPr>
        <w:t>DE</w:t>
      </w:r>
      <w:r w:rsidRPr="00E369B8">
        <w:rPr>
          <w:rFonts w:ascii="Arial" w:hAnsi="Arial"/>
          <w:b/>
          <w:bCs/>
          <w:spacing w:val="-3"/>
        </w:rPr>
        <w:t xml:space="preserve"> </w:t>
      </w:r>
      <w:r w:rsidRPr="00E369B8">
        <w:rPr>
          <w:rFonts w:ascii="Arial" w:hAnsi="Arial"/>
          <w:b/>
          <w:bCs/>
          <w:spacing w:val="-1"/>
        </w:rPr>
        <w:t>P</w:t>
      </w:r>
      <w:r w:rsidRPr="00E369B8">
        <w:rPr>
          <w:rFonts w:ascii="Arial" w:hAnsi="Arial"/>
          <w:b/>
          <w:bCs/>
          <w:spacing w:val="4"/>
        </w:rPr>
        <w:t>R</w:t>
      </w:r>
      <w:r w:rsidRPr="00E369B8">
        <w:rPr>
          <w:rFonts w:ascii="Arial" w:hAnsi="Arial"/>
          <w:b/>
          <w:bCs/>
          <w:spacing w:val="-4"/>
        </w:rPr>
        <w:t>I</w:t>
      </w:r>
      <w:r w:rsidRPr="00E369B8">
        <w:rPr>
          <w:rFonts w:ascii="Arial" w:hAnsi="Arial"/>
          <w:b/>
          <w:bCs/>
        </w:rPr>
        <w:t xml:space="preserve">X </w:t>
      </w:r>
    </w:p>
    <w:p w:rsidR="0045502F" w:rsidRPr="000500AF" w:rsidRDefault="0045502F" w:rsidP="0045502F">
      <w:pPr>
        <w:pStyle w:val="Paragraphedeliste"/>
        <w:widowControl w:val="0"/>
        <w:autoSpaceDE w:val="0"/>
        <w:autoSpaceDN w:val="0"/>
        <w:adjustRightInd w:val="0"/>
        <w:ind w:left="540" w:right="21"/>
        <w:jc w:val="center"/>
        <w:rPr>
          <w:rFonts w:ascii="Arial" w:hAnsi="Arial" w:cs="Arial"/>
          <w:w w:val="99"/>
          <w:position w:val="-1"/>
          <w:sz w:val="22"/>
          <w:szCs w:val="22"/>
        </w:rPr>
      </w:pPr>
      <w:r w:rsidRPr="000500AF">
        <w:rPr>
          <w:rFonts w:ascii="Arial" w:hAnsi="Arial" w:cs="Arial"/>
          <w:spacing w:val="2"/>
          <w:position w:val="-1"/>
          <w:sz w:val="22"/>
          <w:szCs w:val="22"/>
        </w:rPr>
        <w:t>(</w:t>
      </w:r>
      <w:r w:rsidRPr="000500AF">
        <w:rPr>
          <w:rFonts w:ascii="Arial" w:hAnsi="Arial" w:cs="Arial"/>
          <w:position w:val="-1"/>
          <w:sz w:val="22"/>
          <w:szCs w:val="22"/>
        </w:rPr>
        <w:t>Document à</w:t>
      </w:r>
      <w:r w:rsidRPr="000500AF">
        <w:rPr>
          <w:rFonts w:ascii="Arial" w:hAnsi="Arial" w:cs="Arial"/>
          <w:spacing w:val="-1"/>
          <w:position w:val="-1"/>
          <w:sz w:val="22"/>
          <w:szCs w:val="22"/>
        </w:rPr>
        <w:t xml:space="preserve"> é</w:t>
      </w:r>
      <w:r w:rsidRPr="000500AF">
        <w:rPr>
          <w:rFonts w:ascii="Arial" w:hAnsi="Arial" w:cs="Arial"/>
          <w:spacing w:val="2"/>
          <w:position w:val="-1"/>
          <w:sz w:val="22"/>
          <w:szCs w:val="22"/>
        </w:rPr>
        <w:t>t</w:t>
      </w:r>
      <w:r w:rsidRPr="000500AF">
        <w:rPr>
          <w:rFonts w:ascii="Arial" w:hAnsi="Arial" w:cs="Arial"/>
          <w:spacing w:val="-1"/>
          <w:position w:val="-1"/>
          <w:sz w:val="22"/>
          <w:szCs w:val="22"/>
        </w:rPr>
        <w:t>ab</w:t>
      </w:r>
      <w:r w:rsidRPr="000500AF">
        <w:rPr>
          <w:rFonts w:ascii="Arial" w:hAnsi="Arial" w:cs="Arial"/>
          <w:spacing w:val="1"/>
          <w:position w:val="-1"/>
          <w:sz w:val="22"/>
          <w:szCs w:val="22"/>
        </w:rPr>
        <w:t>l</w:t>
      </w:r>
      <w:r w:rsidRPr="000500AF">
        <w:rPr>
          <w:rFonts w:ascii="Arial" w:hAnsi="Arial" w:cs="Arial"/>
          <w:position w:val="-1"/>
          <w:sz w:val="22"/>
          <w:szCs w:val="22"/>
        </w:rPr>
        <w:t xml:space="preserve">ir </w:t>
      </w:r>
      <w:r w:rsidRPr="000500AF">
        <w:rPr>
          <w:rFonts w:ascii="Arial" w:hAnsi="Arial" w:cs="Arial"/>
          <w:spacing w:val="-1"/>
          <w:position w:val="-1"/>
          <w:sz w:val="22"/>
          <w:szCs w:val="22"/>
        </w:rPr>
        <w:t>s</w:t>
      </w:r>
      <w:r w:rsidRPr="000500AF">
        <w:rPr>
          <w:rFonts w:ascii="Arial" w:hAnsi="Arial" w:cs="Arial"/>
          <w:position w:val="-1"/>
          <w:sz w:val="22"/>
          <w:szCs w:val="22"/>
        </w:rPr>
        <w:t xml:space="preserve">ur </w:t>
      </w:r>
      <w:r w:rsidRPr="000500AF">
        <w:rPr>
          <w:rFonts w:ascii="Arial" w:hAnsi="Arial" w:cs="Arial"/>
          <w:spacing w:val="-1"/>
          <w:position w:val="-1"/>
          <w:sz w:val="22"/>
          <w:szCs w:val="22"/>
        </w:rPr>
        <w:t>pap</w:t>
      </w:r>
      <w:r w:rsidRPr="000500AF">
        <w:rPr>
          <w:rFonts w:ascii="Arial" w:hAnsi="Arial" w:cs="Arial"/>
          <w:spacing w:val="5"/>
          <w:position w:val="-1"/>
          <w:sz w:val="22"/>
          <w:szCs w:val="22"/>
        </w:rPr>
        <w:t>i</w:t>
      </w:r>
      <w:r w:rsidRPr="000500AF">
        <w:rPr>
          <w:rFonts w:ascii="Arial" w:hAnsi="Arial" w:cs="Arial"/>
          <w:spacing w:val="-1"/>
          <w:position w:val="-1"/>
          <w:sz w:val="22"/>
          <w:szCs w:val="22"/>
        </w:rPr>
        <w:t>e</w:t>
      </w:r>
      <w:r w:rsidRPr="000500AF">
        <w:rPr>
          <w:rFonts w:ascii="Arial" w:hAnsi="Arial" w:cs="Arial"/>
          <w:position w:val="-1"/>
          <w:sz w:val="22"/>
          <w:szCs w:val="22"/>
        </w:rPr>
        <w:t>r à</w:t>
      </w:r>
      <w:r w:rsidRPr="000500AF">
        <w:rPr>
          <w:rFonts w:ascii="Arial" w:hAnsi="Arial" w:cs="Arial"/>
          <w:spacing w:val="-1"/>
          <w:position w:val="-1"/>
          <w:sz w:val="22"/>
          <w:szCs w:val="22"/>
        </w:rPr>
        <w:t xml:space="preserve"> e</w:t>
      </w:r>
      <w:r w:rsidRPr="000500AF">
        <w:rPr>
          <w:rFonts w:ascii="Arial" w:hAnsi="Arial" w:cs="Arial"/>
          <w:position w:val="-1"/>
          <w:sz w:val="22"/>
          <w:szCs w:val="22"/>
        </w:rPr>
        <w:t>n</w:t>
      </w:r>
      <w:r w:rsidRPr="000500AF">
        <w:rPr>
          <w:rFonts w:ascii="Arial" w:hAnsi="Arial" w:cs="Arial"/>
          <w:spacing w:val="2"/>
          <w:position w:val="-1"/>
          <w:sz w:val="22"/>
          <w:szCs w:val="22"/>
        </w:rPr>
        <w:t>-t</w:t>
      </w:r>
      <w:r w:rsidRPr="000500AF">
        <w:rPr>
          <w:rFonts w:ascii="Arial" w:hAnsi="Arial" w:cs="Arial"/>
          <w:spacing w:val="-1"/>
          <w:position w:val="-1"/>
          <w:sz w:val="22"/>
          <w:szCs w:val="22"/>
        </w:rPr>
        <w:t>ê</w:t>
      </w:r>
      <w:r w:rsidRPr="000500AF">
        <w:rPr>
          <w:rFonts w:ascii="Arial" w:hAnsi="Arial" w:cs="Arial"/>
          <w:spacing w:val="2"/>
          <w:position w:val="-1"/>
          <w:sz w:val="22"/>
          <w:szCs w:val="22"/>
        </w:rPr>
        <w:t>t</w:t>
      </w:r>
      <w:r w:rsidRPr="000500AF">
        <w:rPr>
          <w:rFonts w:ascii="Arial" w:hAnsi="Arial" w:cs="Arial"/>
          <w:position w:val="-1"/>
          <w:sz w:val="22"/>
          <w:szCs w:val="22"/>
        </w:rPr>
        <w:t xml:space="preserve">e </w:t>
      </w:r>
      <w:r>
        <w:rPr>
          <w:rFonts w:ascii="Arial" w:hAnsi="Arial" w:cs="Arial"/>
          <w:position w:val="-1"/>
          <w:sz w:val="22"/>
          <w:szCs w:val="22"/>
        </w:rPr>
        <w:t>du soumissionnaire</w:t>
      </w:r>
      <w:r w:rsidRPr="000500AF">
        <w:rPr>
          <w:rFonts w:ascii="Arial" w:hAnsi="Arial" w:cs="Arial"/>
          <w:w w:val="99"/>
          <w:position w:val="-1"/>
          <w:sz w:val="22"/>
          <w:szCs w:val="22"/>
        </w:rPr>
        <w:t>)</w:t>
      </w:r>
    </w:p>
    <w:p w:rsidR="0045502F" w:rsidRPr="00E369B8" w:rsidRDefault="0045502F" w:rsidP="0045502F">
      <w:pPr>
        <w:pStyle w:val="Paragraphedeliste"/>
        <w:spacing w:line="360" w:lineRule="auto"/>
        <w:ind w:left="540"/>
        <w:rPr>
          <w:rFonts w:ascii="Arial" w:hAnsi="Arial" w:cs="Arial"/>
          <w:sz w:val="22"/>
          <w:szCs w:val="22"/>
        </w:rPr>
      </w:pPr>
    </w:p>
    <w:p w:rsidR="00A21BD9" w:rsidRPr="005974DE" w:rsidRDefault="0045502F" w:rsidP="00A21BD9">
      <w:pPr>
        <w:jc w:val="center"/>
        <w:rPr>
          <w:rFonts w:ascii="Arial" w:hAnsi="Arial" w:cs="Arial"/>
          <w:b/>
          <w:bCs/>
          <w:sz w:val="22"/>
          <w:szCs w:val="22"/>
        </w:rPr>
      </w:pPr>
      <w:r w:rsidRPr="00E369B8">
        <w:rPr>
          <w:rFonts w:ascii="Arial" w:hAnsi="Arial"/>
          <w:b/>
          <w:bCs/>
          <w:sz w:val="22"/>
          <w:szCs w:val="22"/>
        </w:rPr>
        <w:t xml:space="preserve">Appel d'offres National et International Restreint </w:t>
      </w:r>
      <w:r w:rsidR="00A21BD9" w:rsidRPr="00473BCE">
        <w:rPr>
          <w:rFonts w:ascii="Arial" w:eastAsia="Arial" w:hAnsi="Arial" w:cs="Arial"/>
          <w:b/>
          <w:bCs/>
          <w:w w:val="105"/>
          <w:sz w:val="22"/>
          <w:szCs w:val="22"/>
          <w:lang w:eastAsia="en-US"/>
        </w:rPr>
        <w:t>N°</w:t>
      </w:r>
      <w:r w:rsidR="00A21BD9">
        <w:rPr>
          <w:rFonts w:ascii="Arial" w:eastAsia="Arial" w:hAnsi="Arial" w:cs="Arial"/>
          <w:b/>
          <w:bCs/>
          <w:w w:val="105"/>
          <w:sz w:val="22"/>
          <w:szCs w:val="22"/>
          <w:lang w:eastAsia="en-US"/>
        </w:rPr>
        <w:t>05/XP/TFT/2018</w:t>
      </w:r>
    </w:p>
    <w:p w:rsidR="0045502F" w:rsidRPr="00E369B8" w:rsidRDefault="0045502F" w:rsidP="005355B9">
      <w:pPr>
        <w:pStyle w:val="Paragraphedeliste"/>
        <w:ind w:left="540"/>
        <w:jc w:val="center"/>
        <w:rPr>
          <w:rFonts w:ascii="Arial" w:eastAsia="Arial" w:hAnsi="Arial" w:cs="Arial"/>
          <w:b/>
          <w:bCs/>
          <w:w w:val="105"/>
          <w:sz w:val="22"/>
          <w:szCs w:val="22"/>
          <w:lang w:eastAsia="en-US"/>
        </w:rPr>
      </w:pPr>
    </w:p>
    <w:p w:rsidR="0045502F" w:rsidRPr="00E369B8" w:rsidRDefault="0045502F" w:rsidP="0045502F">
      <w:pPr>
        <w:pStyle w:val="Paragraphedeliste"/>
        <w:ind w:left="540"/>
        <w:rPr>
          <w:rFonts w:ascii="Arial" w:eastAsia="Arial" w:hAnsi="Arial" w:cs="Arial"/>
          <w:b/>
          <w:bCs/>
          <w:w w:val="105"/>
          <w:sz w:val="22"/>
          <w:szCs w:val="22"/>
          <w:lang w:eastAsia="en-US"/>
        </w:rPr>
      </w:pPr>
    </w:p>
    <w:p w:rsidR="0045502F" w:rsidRPr="006F5406" w:rsidRDefault="0045502F" w:rsidP="005355B9">
      <w:pPr>
        <w:spacing w:before="1"/>
        <w:ind w:right="470"/>
        <w:jc w:val="both"/>
        <w:rPr>
          <w:rFonts w:ascii="Arial" w:eastAsia="Arial" w:hAnsi="Arial" w:cs="Arial"/>
          <w:w w:val="110"/>
          <w:sz w:val="22"/>
          <w:szCs w:val="22"/>
          <w:lang w:eastAsia="en-US"/>
        </w:rPr>
      </w:pPr>
      <w:r w:rsidRPr="006F5406">
        <w:rPr>
          <w:rFonts w:ascii="Arial" w:hAnsi="Arial" w:cs="Arial"/>
          <w:sz w:val="22"/>
          <w:szCs w:val="22"/>
        </w:rPr>
        <w:t>Relatif à : « </w:t>
      </w:r>
      <w:r w:rsidRPr="006F5406">
        <w:rPr>
          <w:rFonts w:ascii="Arial" w:eastAsia="Arial" w:hAnsi="Arial" w:cs="Arial"/>
          <w:w w:val="110"/>
          <w:sz w:val="22"/>
          <w:szCs w:val="22"/>
          <w:lang w:eastAsia="en-US"/>
        </w:rPr>
        <w:t>Réalisation d’étude d’ingénierie, fourniture, montage et mise en service d’un projet de rénovation de quatre (04) unités de produ</w:t>
      </w:r>
      <w:r w:rsidR="005355B9" w:rsidRPr="006F5406">
        <w:rPr>
          <w:rFonts w:ascii="Arial" w:eastAsia="Arial" w:hAnsi="Arial" w:cs="Arial"/>
          <w:w w:val="110"/>
          <w:sz w:val="22"/>
          <w:szCs w:val="22"/>
          <w:lang w:eastAsia="en-US"/>
        </w:rPr>
        <w:t>ction et acquisition de quatre (04</w:t>
      </w:r>
      <w:r w:rsidRPr="006F5406">
        <w:rPr>
          <w:rFonts w:ascii="Arial" w:eastAsia="Arial" w:hAnsi="Arial" w:cs="Arial"/>
          <w:w w:val="110"/>
          <w:sz w:val="22"/>
          <w:szCs w:val="22"/>
          <w:lang w:eastAsia="en-US"/>
        </w:rPr>
        <w:t>) nouveaux compresseurs de la direction régionale de TIN FOUYE TABANKORT (TFT)»</w:t>
      </w:r>
    </w:p>
    <w:p w:rsidR="0045502F" w:rsidRPr="006F5406" w:rsidRDefault="0045502F" w:rsidP="0045502F">
      <w:pPr>
        <w:pStyle w:val="Paragraphedeliste"/>
        <w:spacing w:before="1"/>
        <w:ind w:left="540" w:right="470"/>
        <w:jc w:val="both"/>
        <w:rPr>
          <w:rFonts w:ascii="Arial" w:eastAsia="Arial" w:hAnsi="Arial" w:cs="Arial"/>
          <w:w w:val="110"/>
          <w:sz w:val="22"/>
          <w:szCs w:val="22"/>
          <w:lang w:eastAsia="en-US"/>
        </w:rPr>
      </w:pPr>
    </w:p>
    <w:p w:rsidR="0045502F" w:rsidRPr="006F5406" w:rsidRDefault="0045502F" w:rsidP="0045502F">
      <w:pPr>
        <w:spacing w:before="117"/>
        <w:ind w:right="652"/>
        <w:jc w:val="center"/>
        <w:rPr>
          <w:rFonts w:ascii="Arial" w:eastAsia="Arial" w:hAnsi="Arial" w:cs="Arial"/>
          <w:sz w:val="22"/>
          <w:szCs w:val="22"/>
          <w:highlight w:val="yellow"/>
          <w:lang w:eastAsia="en-US"/>
        </w:rPr>
      </w:pPr>
      <w:r w:rsidRPr="006F5406">
        <w:rPr>
          <w:rFonts w:ascii="Arial" w:eastAsia="Arial" w:hAnsi="Arial" w:cs="Arial"/>
          <w:w w:val="110"/>
          <w:sz w:val="22"/>
          <w:szCs w:val="22"/>
          <w:lang w:eastAsia="en-US"/>
        </w:rPr>
        <w:t xml:space="preserve">A : </w:t>
      </w:r>
      <w:r w:rsidRPr="006F5406">
        <w:rPr>
          <w:rFonts w:ascii="Arial" w:eastAsia="Arial" w:hAnsi="Arial" w:cs="Arial"/>
          <w:w w:val="105"/>
          <w:sz w:val="22"/>
          <w:szCs w:val="22"/>
          <w:lang w:eastAsia="en-US"/>
        </w:rPr>
        <w:t xml:space="preserve">SONATRACH, Activité </w:t>
      </w:r>
      <w:r w:rsidRPr="006F5406">
        <w:rPr>
          <w:rFonts w:ascii="Arial" w:hAnsi="Arial" w:cs="Arial"/>
          <w:sz w:val="22"/>
          <w:szCs w:val="22"/>
        </w:rPr>
        <w:t>Exploration &amp; Production</w:t>
      </w:r>
      <w:r w:rsidRPr="006F5406">
        <w:rPr>
          <w:rFonts w:ascii="Arial" w:eastAsia="Arial" w:hAnsi="Arial" w:cs="Arial"/>
          <w:w w:val="105"/>
          <w:sz w:val="22"/>
          <w:szCs w:val="22"/>
          <w:lang w:eastAsia="en-US"/>
        </w:rPr>
        <w:t>, Division Production, Direction Régionale TFT,</w:t>
      </w:r>
    </w:p>
    <w:p w:rsidR="0045502F" w:rsidRPr="006F5406" w:rsidRDefault="0045502F" w:rsidP="0045502F">
      <w:pPr>
        <w:pStyle w:val="Paragraphedeliste"/>
        <w:spacing w:before="126"/>
        <w:ind w:left="540" w:right="652"/>
        <w:jc w:val="center"/>
        <w:rPr>
          <w:rFonts w:ascii="Arial" w:eastAsia="Arial" w:hAnsi="Arial" w:cs="Arial"/>
          <w:w w:val="105"/>
          <w:sz w:val="22"/>
          <w:szCs w:val="22"/>
          <w:lang w:val="en-US" w:eastAsia="en-US"/>
        </w:rPr>
      </w:pPr>
      <w:r w:rsidRPr="006F5406">
        <w:rPr>
          <w:rFonts w:ascii="Arial" w:eastAsia="Arial" w:hAnsi="Arial" w:cs="Arial"/>
          <w:w w:val="105"/>
          <w:sz w:val="22"/>
          <w:szCs w:val="22"/>
          <w:lang w:val="en-US" w:eastAsia="en-US"/>
        </w:rPr>
        <w:t xml:space="preserve">BP 66 IN AMENAS - Wilaya d’ILLIZI </w:t>
      </w:r>
      <w:r w:rsidRPr="006F5406">
        <w:rPr>
          <w:rFonts w:ascii="Arial" w:eastAsia="Arial" w:hAnsi="Arial" w:cs="Arial"/>
          <w:b/>
          <w:bCs/>
          <w:w w:val="105"/>
          <w:sz w:val="22"/>
          <w:szCs w:val="22"/>
          <w:lang w:val="en-US" w:eastAsia="en-US"/>
        </w:rPr>
        <w:t>- ALGÉRIE</w:t>
      </w:r>
    </w:p>
    <w:p w:rsidR="0045502F" w:rsidRPr="006F5406" w:rsidRDefault="0045502F" w:rsidP="0045502F">
      <w:pPr>
        <w:pStyle w:val="Paragraphedeliste"/>
        <w:widowControl w:val="0"/>
        <w:autoSpaceDE w:val="0"/>
        <w:autoSpaceDN w:val="0"/>
        <w:adjustRightInd w:val="0"/>
        <w:spacing w:before="29" w:line="360" w:lineRule="auto"/>
        <w:ind w:left="540" w:right="42"/>
        <w:rPr>
          <w:rFonts w:ascii="Arial" w:hAnsi="Arial"/>
          <w:sz w:val="22"/>
          <w:szCs w:val="22"/>
          <w:lang w:val="en-US"/>
        </w:rPr>
      </w:pPr>
    </w:p>
    <w:p w:rsidR="0045502F" w:rsidRPr="006F5406" w:rsidRDefault="0045502F" w:rsidP="0045502F">
      <w:pPr>
        <w:widowControl w:val="0"/>
        <w:autoSpaceDE w:val="0"/>
        <w:autoSpaceDN w:val="0"/>
        <w:adjustRightInd w:val="0"/>
        <w:ind w:right="4137"/>
        <w:rPr>
          <w:rFonts w:ascii="Arial" w:hAnsi="Arial"/>
          <w:spacing w:val="-3"/>
          <w:sz w:val="22"/>
          <w:szCs w:val="22"/>
        </w:rPr>
      </w:pPr>
      <w:r w:rsidRPr="006F5406">
        <w:rPr>
          <w:rFonts w:ascii="Arial" w:hAnsi="Arial"/>
          <w:spacing w:val="-3"/>
          <w:sz w:val="22"/>
          <w:szCs w:val="22"/>
        </w:rPr>
        <w:t>Messieurs,</w:t>
      </w:r>
    </w:p>
    <w:p w:rsidR="0045502F" w:rsidRPr="006F5406" w:rsidRDefault="0045502F" w:rsidP="0045502F">
      <w:pPr>
        <w:widowControl w:val="0"/>
        <w:autoSpaceDE w:val="0"/>
        <w:autoSpaceDN w:val="0"/>
        <w:adjustRightInd w:val="0"/>
        <w:ind w:right="4137"/>
        <w:rPr>
          <w:rFonts w:ascii="Arial" w:hAnsi="Arial"/>
          <w:spacing w:val="-3"/>
          <w:sz w:val="22"/>
          <w:szCs w:val="22"/>
        </w:rPr>
      </w:pPr>
    </w:p>
    <w:p w:rsidR="0045502F" w:rsidRPr="006F5406" w:rsidRDefault="0045502F" w:rsidP="00A21BD9">
      <w:pPr>
        <w:jc w:val="both"/>
        <w:rPr>
          <w:rFonts w:ascii="Arial" w:hAnsi="Arial"/>
          <w:spacing w:val="-3"/>
          <w:sz w:val="22"/>
          <w:szCs w:val="22"/>
        </w:rPr>
      </w:pPr>
      <w:r w:rsidRPr="006F5406">
        <w:rPr>
          <w:rFonts w:ascii="Arial" w:hAnsi="Arial"/>
          <w:spacing w:val="-3"/>
          <w:sz w:val="22"/>
          <w:szCs w:val="22"/>
        </w:rPr>
        <w:t xml:space="preserve">Au titre de l'appel d'offres </w:t>
      </w:r>
      <w:r w:rsidR="00A21BD9" w:rsidRPr="006F5406">
        <w:rPr>
          <w:rFonts w:ascii="Arial" w:eastAsia="Arial" w:hAnsi="Arial" w:cs="Arial"/>
          <w:b/>
          <w:bCs/>
          <w:w w:val="105"/>
          <w:sz w:val="22"/>
          <w:szCs w:val="22"/>
          <w:lang w:eastAsia="en-US"/>
        </w:rPr>
        <w:t xml:space="preserve">National et International Restreint N°05/XP/TFT/2018 </w:t>
      </w:r>
      <w:r w:rsidRPr="006F5406">
        <w:rPr>
          <w:rFonts w:ascii="Arial" w:hAnsi="Arial"/>
          <w:spacing w:val="-3"/>
          <w:sz w:val="22"/>
          <w:szCs w:val="22"/>
        </w:rPr>
        <w:t>dont l'avis est publié au BAOSEM N°…………</w:t>
      </w:r>
      <w:r w:rsidR="002978BF" w:rsidRPr="006F5406">
        <w:rPr>
          <w:rFonts w:ascii="Arial" w:hAnsi="Arial"/>
          <w:spacing w:val="-3"/>
          <w:sz w:val="22"/>
          <w:szCs w:val="22"/>
        </w:rPr>
        <w:t xml:space="preserve"> </w:t>
      </w:r>
      <w:r w:rsidRPr="006F5406">
        <w:rPr>
          <w:rFonts w:ascii="Arial" w:hAnsi="Arial"/>
          <w:spacing w:val="-3"/>
          <w:sz w:val="22"/>
          <w:szCs w:val="22"/>
        </w:rPr>
        <w:t>du [……….] nous, [nom du soumissionnaire] offrons d'exécuter les prestations objet du marché mentionné ci-dessus en parfaite confor</w:t>
      </w:r>
      <w:r w:rsidRPr="006F5406">
        <w:rPr>
          <w:rFonts w:ascii="Arial" w:hAnsi="Arial" w:cs="Arial"/>
          <w:sz w:val="22"/>
          <w:szCs w:val="22"/>
        </w:rPr>
        <w:t>mité</w:t>
      </w:r>
      <w:r w:rsidRPr="006F5406">
        <w:rPr>
          <w:rFonts w:ascii="Arial" w:hAnsi="Arial"/>
          <w:spacing w:val="-3"/>
          <w:sz w:val="22"/>
          <w:szCs w:val="22"/>
        </w:rPr>
        <w:t xml:space="preserve"> avec le</w:t>
      </w:r>
      <w:r w:rsidR="002978BF" w:rsidRPr="006F5406">
        <w:rPr>
          <w:rFonts w:ascii="Arial" w:hAnsi="Arial"/>
          <w:spacing w:val="-3"/>
          <w:sz w:val="22"/>
          <w:szCs w:val="22"/>
        </w:rPr>
        <w:t xml:space="preserve"> </w:t>
      </w:r>
      <w:r w:rsidRPr="006F5406">
        <w:rPr>
          <w:rFonts w:ascii="Arial" w:hAnsi="Arial"/>
          <w:spacing w:val="-3"/>
          <w:sz w:val="22"/>
          <w:szCs w:val="22"/>
        </w:rPr>
        <w:t>Dossier d'Appel d'Offres pour la somme de [montant en monnaie nationale en toutes lettres], [montant en chiffres], et [montant</w:t>
      </w:r>
      <w:r w:rsidRPr="006F5406">
        <w:rPr>
          <w:rFonts w:ascii="Arial" w:hAnsi="Arial"/>
          <w:spacing w:val="-3"/>
          <w:sz w:val="22"/>
          <w:szCs w:val="22"/>
        </w:rPr>
        <w:tab/>
        <w:t xml:space="preserve"> en devises étrangères en toutes lettres, ] [montant en chiffres].</w:t>
      </w:r>
    </w:p>
    <w:p w:rsidR="0045502F" w:rsidRPr="006F5406" w:rsidRDefault="0045502F" w:rsidP="0045502F">
      <w:pPr>
        <w:widowControl w:val="0"/>
        <w:autoSpaceDE w:val="0"/>
        <w:autoSpaceDN w:val="0"/>
        <w:adjustRightInd w:val="0"/>
        <w:ind w:right="326"/>
        <w:jc w:val="both"/>
        <w:rPr>
          <w:rFonts w:ascii="Arial" w:hAnsi="Arial"/>
          <w:spacing w:val="-3"/>
          <w:sz w:val="22"/>
          <w:szCs w:val="22"/>
        </w:rPr>
      </w:pPr>
    </w:p>
    <w:p w:rsidR="0045502F" w:rsidRPr="006F5406" w:rsidRDefault="0045502F" w:rsidP="00A21BD9">
      <w:pPr>
        <w:jc w:val="both"/>
        <w:rPr>
          <w:rFonts w:ascii="Arial" w:hAnsi="Arial"/>
          <w:spacing w:val="-3"/>
          <w:sz w:val="22"/>
          <w:szCs w:val="22"/>
        </w:rPr>
      </w:pPr>
      <w:r w:rsidRPr="006F5406">
        <w:rPr>
          <w:rFonts w:ascii="Arial" w:hAnsi="Arial"/>
          <w:spacing w:val="-3"/>
          <w:sz w:val="22"/>
          <w:szCs w:val="22"/>
        </w:rPr>
        <w:t xml:space="preserve">Les montants ci-dessus, établis sur la base de l'offre technique, sont cohérents avec la décomposition du prix de la soumission et font partie de notre soumission émise au titre de l'appel d'offres </w:t>
      </w:r>
      <w:r w:rsidR="00A21BD9" w:rsidRPr="006F5406">
        <w:rPr>
          <w:rFonts w:ascii="Arial" w:eastAsia="Arial" w:hAnsi="Arial" w:cs="Arial"/>
          <w:b/>
          <w:bCs/>
          <w:w w:val="105"/>
          <w:sz w:val="22"/>
          <w:szCs w:val="22"/>
          <w:lang w:eastAsia="en-US"/>
        </w:rPr>
        <w:t xml:space="preserve">National et International Restreint N°05/XP/TFT/2018 </w:t>
      </w:r>
      <w:r w:rsidRPr="006F5406">
        <w:rPr>
          <w:rFonts w:ascii="Arial" w:hAnsi="Arial"/>
          <w:spacing w:val="-3"/>
          <w:sz w:val="22"/>
          <w:szCs w:val="22"/>
        </w:rPr>
        <w:t>dont l'avis est publié au BAOSEM N°……………………du</w:t>
      </w:r>
      <w:r w:rsidR="00A21BD9" w:rsidRPr="006F5406">
        <w:rPr>
          <w:rFonts w:ascii="Arial" w:hAnsi="Arial"/>
          <w:spacing w:val="-3"/>
          <w:sz w:val="22"/>
          <w:szCs w:val="22"/>
        </w:rPr>
        <w:t xml:space="preserve"> </w:t>
      </w:r>
      <w:r w:rsidRPr="006F5406">
        <w:rPr>
          <w:rFonts w:ascii="Arial" w:hAnsi="Arial"/>
          <w:spacing w:val="-3"/>
          <w:sz w:val="22"/>
          <w:szCs w:val="22"/>
        </w:rPr>
        <w:t>[……………].</w:t>
      </w:r>
    </w:p>
    <w:p w:rsidR="0045502F" w:rsidRPr="006F5406" w:rsidRDefault="0045502F" w:rsidP="0045502F">
      <w:pPr>
        <w:widowControl w:val="0"/>
        <w:autoSpaceDE w:val="0"/>
        <w:autoSpaceDN w:val="0"/>
        <w:adjustRightInd w:val="0"/>
        <w:ind w:right="4137"/>
        <w:rPr>
          <w:rFonts w:ascii="Arial" w:hAnsi="Arial"/>
          <w:spacing w:val="-3"/>
          <w:sz w:val="22"/>
          <w:szCs w:val="22"/>
        </w:rPr>
      </w:pPr>
    </w:p>
    <w:p w:rsidR="0045502F" w:rsidRPr="006F5406" w:rsidRDefault="0045502F" w:rsidP="005355B9">
      <w:pPr>
        <w:jc w:val="both"/>
        <w:rPr>
          <w:rFonts w:ascii="Arial" w:hAnsi="Arial"/>
          <w:spacing w:val="-3"/>
          <w:sz w:val="22"/>
          <w:szCs w:val="22"/>
        </w:rPr>
      </w:pPr>
      <w:r w:rsidRPr="006F5406">
        <w:rPr>
          <w:rFonts w:ascii="Arial" w:hAnsi="Arial"/>
          <w:spacing w:val="-3"/>
          <w:sz w:val="22"/>
          <w:szCs w:val="22"/>
        </w:rPr>
        <w:t>La présente offre de prix nous engage, à compter de la date limite de remise des offres indiquée dans l’Avis d’Appel d’Offres ou l’Avis de Prorogation de délais du […………….] et ce jusqu'à l’expiration de la durée de validité des offres assortie d’un délai supplémentaire de 30 jours calendaires au titre de la caution de soumission</w:t>
      </w:r>
      <w:r w:rsidR="002978BF" w:rsidRPr="006F5406">
        <w:rPr>
          <w:rFonts w:ascii="Arial" w:hAnsi="Arial"/>
          <w:spacing w:val="-3"/>
          <w:sz w:val="22"/>
          <w:szCs w:val="22"/>
        </w:rPr>
        <w:t xml:space="preserve"> </w:t>
      </w:r>
      <w:r w:rsidRPr="006F5406">
        <w:rPr>
          <w:rFonts w:ascii="Arial" w:hAnsi="Arial"/>
          <w:spacing w:val="-3"/>
          <w:sz w:val="22"/>
          <w:szCs w:val="22"/>
        </w:rPr>
        <w:t xml:space="preserve">soit le [………...] conformément à notre lettre de soumission d’offre technique du […………] toujours en vigueur au titre de l’appel d’offres </w:t>
      </w:r>
      <w:r w:rsidR="00A21BD9" w:rsidRPr="006F5406">
        <w:rPr>
          <w:rFonts w:ascii="Arial" w:eastAsia="Arial" w:hAnsi="Arial" w:cs="Arial"/>
          <w:b/>
          <w:bCs/>
          <w:w w:val="105"/>
          <w:sz w:val="22"/>
          <w:szCs w:val="22"/>
          <w:lang w:eastAsia="en-US"/>
        </w:rPr>
        <w:t>National et International Restreint N°05/XP/TFT/2018</w:t>
      </w:r>
      <w:r w:rsidR="002B4193">
        <w:rPr>
          <w:rFonts w:ascii="Arial" w:eastAsia="Arial" w:hAnsi="Arial" w:cs="Arial"/>
          <w:b/>
          <w:bCs/>
          <w:w w:val="105"/>
          <w:sz w:val="22"/>
          <w:szCs w:val="22"/>
          <w:lang w:eastAsia="en-US"/>
        </w:rPr>
        <w:t xml:space="preserve"> </w:t>
      </w:r>
      <w:r w:rsidRPr="006F5406">
        <w:rPr>
          <w:rFonts w:ascii="Arial" w:hAnsi="Arial"/>
          <w:spacing w:val="-3"/>
          <w:sz w:val="22"/>
          <w:szCs w:val="22"/>
        </w:rPr>
        <w:t>du [………..].</w:t>
      </w:r>
    </w:p>
    <w:p w:rsidR="0045502F" w:rsidRPr="006F5406" w:rsidRDefault="0045502F" w:rsidP="0045502F">
      <w:pPr>
        <w:rPr>
          <w:rFonts w:ascii="Arial" w:hAnsi="Arial"/>
          <w:spacing w:val="-3"/>
          <w:sz w:val="22"/>
          <w:szCs w:val="22"/>
        </w:rPr>
      </w:pPr>
    </w:p>
    <w:p w:rsidR="0045502F" w:rsidRPr="006F5406" w:rsidRDefault="0045502F" w:rsidP="0045502F">
      <w:pPr>
        <w:rPr>
          <w:rFonts w:ascii="Arial" w:hAnsi="Arial"/>
          <w:b/>
          <w:sz w:val="22"/>
          <w:szCs w:val="22"/>
        </w:rPr>
      </w:pPr>
    </w:p>
    <w:p w:rsidR="0045502F" w:rsidRPr="006F5406" w:rsidRDefault="0045502F" w:rsidP="0045502F">
      <w:pPr>
        <w:rPr>
          <w:rFonts w:ascii="Arial" w:hAnsi="Arial" w:cs="Arial"/>
          <w:sz w:val="22"/>
          <w:szCs w:val="22"/>
        </w:rPr>
      </w:pPr>
      <w:r w:rsidRPr="006F5406">
        <w:rPr>
          <w:rFonts w:ascii="Arial" w:hAnsi="Arial" w:cs="Arial"/>
          <w:sz w:val="22"/>
          <w:szCs w:val="22"/>
        </w:rPr>
        <w:t>Fait à ....................................................</w:t>
      </w:r>
    </w:p>
    <w:p w:rsidR="0045502F" w:rsidRPr="006F5406" w:rsidRDefault="0045502F" w:rsidP="0045502F">
      <w:pPr>
        <w:rPr>
          <w:rFonts w:ascii="Arial" w:hAnsi="Arial" w:cs="Arial"/>
          <w:sz w:val="22"/>
          <w:szCs w:val="22"/>
        </w:rPr>
      </w:pPr>
    </w:p>
    <w:p w:rsidR="0045502F" w:rsidRPr="006F5406" w:rsidRDefault="00B57E00" w:rsidP="0045502F">
      <w:pPr>
        <w:rPr>
          <w:rFonts w:ascii="Arial" w:hAnsi="Arial"/>
          <w:sz w:val="22"/>
          <w:szCs w:val="22"/>
        </w:rPr>
      </w:pPr>
      <w:r w:rsidRPr="006F5406">
        <w:rPr>
          <w:noProof/>
          <w:sz w:val="22"/>
          <w:szCs w:val="22"/>
        </w:rPr>
        <mc:AlternateContent>
          <mc:Choice Requires="wps">
            <w:drawing>
              <wp:anchor distT="4294967295" distB="4294967295" distL="114300" distR="114300" simplePos="0" relativeHeight="251868672" behindDoc="0" locked="0" layoutInCell="1" allowOverlap="1" wp14:anchorId="400EEBF7" wp14:editId="177F32FB">
                <wp:simplePos x="0" y="0"/>
                <wp:positionH relativeFrom="column">
                  <wp:posOffset>24765</wp:posOffset>
                </wp:positionH>
                <wp:positionV relativeFrom="paragraph">
                  <wp:posOffset>116839</wp:posOffset>
                </wp:positionV>
                <wp:extent cx="5156835" cy="0"/>
                <wp:effectExtent l="0" t="0" r="24765" b="19050"/>
                <wp:wrapNone/>
                <wp:docPr id="14" name="Connecteur droit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568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4" o:spid="_x0000_s1026" style="position:absolute;z-index:251868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5pt,9.2pt" to="408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" strokecolor="black [3040]">
                <o:lock v:ext="edit" shapetype="f"/>
              </v:line>
            </w:pict>
          </mc:Fallback>
        </mc:AlternateContent>
      </w:r>
    </w:p>
    <w:p w:rsidR="0045502F" w:rsidRPr="006F5406" w:rsidRDefault="0045502F" w:rsidP="0045502F">
      <w:pPr>
        <w:rPr>
          <w:rFonts w:ascii="Arial" w:hAnsi="Arial"/>
          <w:sz w:val="22"/>
          <w:szCs w:val="22"/>
        </w:rPr>
      </w:pPr>
      <w:r w:rsidRPr="006F5406">
        <w:rPr>
          <w:rFonts w:ascii="Arial" w:hAnsi="Arial"/>
          <w:sz w:val="22"/>
          <w:szCs w:val="22"/>
        </w:rPr>
        <w:t>[Signature]</w:t>
      </w:r>
    </w:p>
    <w:p w:rsidR="0045502F" w:rsidRPr="006F5406" w:rsidRDefault="0045502F" w:rsidP="0045502F">
      <w:pPr>
        <w:rPr>
          <w:rFonts w:ascii="Arial" w:hAnsi="Arial"/>
          <w:sz w:val="22"/>
          <w:szCs w:val="22"/>
        </w:rPr>
      </w:pPr>
    </w:p>
    <w:p w:rsidR="0045502F" w:rsidRPr="006F5406" w:rsidRDefault="00B57E00" w:rsidP="0045502F">
      <w:pPr>
        <w:rPr>
          <w:rFonts w:ascii="Arial" w:hAnsi="Arial"/>
          <w:sz w:val="22"/>
          <w:szCs w:val="22"/>
        </w:rPr>
      </w:pPr>
      <w:r w:rsidRPr="006F5406">
        <w:rPr>
          <w:noProof/>
          <w:sz w:val="22"/>
          <w:szCs w:val="22"/>
        </w:rPr>
        <mc:AlternateContent>
          <mc:Choice Requires="wps">
            <w:drawing>
              <wp:anchor distT="4294967295" distB="4294967295" distL="114300" distR="114300" simplePos="0" relativeHeight="251869696" behindDoc="0" locked="0" layoutInCell="1" allowOverlap="1" wp14:anchorId="05D38F45" wp14:editId="202BF381">
                <wp:simplePos x="0" y="0"/>
                <wp:positionH relativeFrom="column">
                  <wp:posOffset>885825</wp:posOffset>
                </wp:positionH>
                <wp:positionV relativeFrom="paragraph">
                  <wp:posOffset>133349</wp:posOffset>
                </wp:positionV>
                <wp:extent cx="4295140" cy="0"/>
                <wp:effectExtent l="0" t="0" r="10160" b="19050"/>
                <wp:wrapNone/>
                <wp:docPr id="15" name="Connecteur droit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95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5" o:spid="_x0000_s1026" style="position:absolute;z-index:251869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9.75pt,10.5pt" to="407.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" strokecolor="black [3040]">
                <o:lock v:ext="edit" shapetype="f"/>
              </v:line>
            </w:pict>
          </mc:Fallback>
        </mc:AlternateContent>
      </w:r>
      <w:r w:rsidR="0045502F" w:rsidRPr="006F5406">
        <w:rPr>
          <w:rFonts w:ascii="Arial" w:hAnsi="Arial"/>
          <w:sz w:val="22"/>
          <w:szCs w:val="22"/>
        </w:rPr>
        <w:t xml:space="preserve">En tant que : </w:t>
      </w:r>
    </w:p>
    <w:p w:rsidR="0045502F" w:rsidRPr="006F5406" w:rsidRDefault="0045502F" w:rsidP="0045502F">
      <w:pPr>
        <w:rPr>
          <w:rFonts w:ascii="Arial" w:hAnsi="Arial"/>
          <w:sz w:val="22"/>
          <w:szCs w:val="22"/>
          <w:u w:val="single"/>
        </w:rPr>
      </w:pPr>
      <w:r w:rsidRPr="006F5406">
        <w:rPr>
          <w:rFonts w:ascii="Arial" w:hAnsi="Arial"/>
          <w:sz w:val="22"/>
          <w:szCs w:val="22"/>
        </w:rPr>
        <w:t>[Titre]</w:t>
      </w:r>
    </w:p>
    <w:p w:rsidR="0045502F" w:rsidRPr="006F5406" w:rsidRDefault="0045502F" w:rsidP="0045502F">
      <w:pPr>
        <w:rPr>
          <w:rFonts w:ascii="Arial" w:hAnsi="Arial"/>
          <w:sz w:val="22"/>
          <w:szCs w:val="22"/>
        </w:rPr>
      </w:pPr>
    </w:p>
    <w:p w:rsidR="0045502F" w:rsidRPr="006F5406" w:rsidRDefault="00B57E00" w:rsidP="0045502F">
      <w:pPr>
        <w:rPr>
          <w:rFonts w:ascii="Arial" w:hAnsi="Arial"/>
          <w:sz w:val="22"/>
          <w:szCs w:val="22"/>
        </w:rPr>
      </w:pPr>
      <w:r w:rsidRPr="006F5406">
        <w:rPr>
          <w:noProof/>
          <w:sz w:val="22"/>
          <w:szCs w:val="22"/>
        </w:rPr>
        <mc:AlternateContent>
          <mc:Choice Requires="wps">
            <w:drawing>
              <wp:anchor distT="4294967295" distB="4294967295" distL="114300" distR="114300" simplePos="0" relativeHeight="251870720" behindDoc="0" locked="0" layoutInCell="1" allowOverlap="1" wp14:anchorId="5129607F" wp14:editId="3B67D0AA">
                <wp:simplePos x="0" y="0"/>
                <wp:positionH relativeFrom="column">
                  <wp:posOffset>3799205</wp:posOffset>
                </wp:positionH>
                <wp:positionV relativeFrom="paragraph">
                  <wp:posOffset>118744</wp:posOffset>
                </wp:positionV>
                <wp:extent cx="1786255" cy="0"/>
                <wp:effectExtent l="0" t="0" r="23495" b="19050"/>
                <wp:wrapNone/>
                <wp:docPr id="16" name="Connecteur droit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86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6" o:spid="_x0000_s1026" style="position:absolute;z-index:251870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99.15pt,9.35pt" to="439.8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" strokecolor="black [3040]">
                <o:lock v:ext="edit" shapetype="f"/>
              </v:line>
            </w:pict>
          </mc:Fallback>
        </mc:AlternateContent>
      </w:r>
      <w:r w:rsidR="0045502F" w:rsidRPr="006F5406">
        <w:rPr>
          <w:rFonts w:ascii="Arial" w:hAnsi="Arial"/>
          <w:sz w:val="22"/>
          <w:szCs w:val="22"/>
        </w:rPr>
        <w:t xml:space="preserve">Dûment autorisé à signer cette offre pour et au nom de : </w:t>
      </w:r>
    </w:p>
    <w:p w:rsidR="0045502F" w:rsidRPr="006F5406" w:rsidRDefault="002B4193" w:rsidP="0045502F">
      <w:pPr>
        <w:rPr>
          <w:rFonts w:ascii="Arial" w:hAnsi="Arial"/>
          <w:sz w:val="22"/>
          <w:szCs w:val="22"/>
        </w:rPr>
      </w:pPr>
      <w:r>
        <w:rPr>
          <w:rFonts w:ascii="Arial" w:hAnsi="Arial"/>
          <w:sz w:val="22"/>
          <w:szCs w:val="22"/>
        </w:rPr>
        <w:t xml:space="preserve">           </w:t>
      </w:r>
      <w:r w:rsidR="002978BF" w:rsidRPr="006F5406">
        <w:rPr>
          <w:rFonts w:ascii="Arial" w:hAnsi="Arial"/>
          <w:sz w:val="22"/>
          <w:szCs w:val="22"/>
        </w:rPr>
        <w:t xml:space="preserve"> </w:t>
      </w:r>
      <w:r w:rsidR="0045502F" w:rsidRPr="006F5406">
        <w:rPr>
          <w:rFonts w:ascii="Arial" w:hAnsi="Arial"/>
          <w:sz w:val="22"/>
          <w:szCs w:val="22"/>
        </w:rPr>
        <w:t>[Nom du Soumissionnaire]</w:t>
      </w:r>
    </w:p>
    <w:p w:rsidR="0045502F" w:rsidRPr="00B87086" w:rsidRDefault="0045502F" w:rsidP="0045502F">
      <w:pPr>
        <w:widowControl w:val="0"/>
        <w:tabs>
          <w:tab w:val="left" w:pos="8740"/>
        </w:tabs>
        <w:autoSpaceDE w:val="0"/>
        <w:autoSpaceDN w:val="0"/>
        <w:adjustRightInd w:val="0"/>
        <w:spacing w:before="6" w:line="296" w:lineRule="auto"/>
        <w:ind w:right="753"/>
        <w:rPr>
          <w:rFonts w:ascii="Arial" w:hAnsi="Arial"/>
          <w:sz w:val="20"/>
          <w:szCs w:val="20"/>
        </w:rPr>
      </w:pPr>
      <w:r w:rsidRPr="00A94C46">
        <w:rPr>
          <w:rFonts w:ascii="Arial" w:hAnsi="Arial"/>
        </w:rPr>
        <w:br w:type="page"/>
      </w:r>
    </w:p>
    <w:p w:rsidR="00AF242F" w:rsidRPr="005355B9" w:rsidRDefault="0045502F" w:rsidP="00AF242F">
      <w:pPr>
        <w:widowControl w:val="0"/>
        <w:numPr>
          <w:ilvl w:val="0"/>
          <w:numId w:val="54"/>
        </w:numPr>
        <w:autoSpaceDE w:val="0"/>
        <w:autoSpaceDN w:val="0"/>
        <w:adjustRightInd w:val="0"/>
        <w:spacing w:before="29"/>
        <w:ind w:right="42"/>
        <w:jc w:val="center"/>
        <w:rPr>
          <w:rFonts w:asciiTheme="minorBidi" w:hAnsiTheme="minorBidi" w:cstheme="minorBidi"/>
        </w:rPr>
      </w:pPr>
      <w:r w:rsidRPr="005355B9">
        <w:rPr>
          <w:rFonts w:asciiTheme="minorBidi" w:hAnsiTheme="minorBidi" w:cstheme="minorBidi"/>
          <w:b/>
          <w:bCs/>
          <w:spacing w:val="-3"/>
        </w:rPr>
        <w:lastRenderedPageBreak/>
        <w:t>M</w:t>
      </w:r>
      <w:r w:rsidRPr="005355B9">
        <w:rPr>
          <w:rFonts w:asciiTheme="minorBidi" w:hAnsiTheme="minorBidi" w:cstheme="minorBidi"/>
          <w:b/>
          <w:bCs/>
        </w:rPr>
        <w:t>OD</w:t>
      </w:r>
      <w:r w:rsidRPr="005355B9">
        <w:rPr>
          <w:rFonts w:asciiTheme="minorBidi" w:hAnsiTheme="minorBidi" w:cstheme="minorBidi"/>
          <w:b/>
          <w:bCs/>
          <w:spacing w:val="-1"/>
        </w:rPr>
        <w:t>E</w:t>
      </w:r>
      <w:r w:rsidRPr="005355B9">
        <w:rPr>
          <w:rFonts w:asciiTheme="minorBidi" w:hAnsiTheme="minorBidi" w:cstheme="minorBidi"/>
          <w:b/>
          <w:bCs/>
          <w:spacing w:val="2"/>
        </w:rPr>
        <w:t>L</w:t>
      </w:r>
      <w:r w:rsidRPr="005355B9">
        <w:rPr>
          <w:rFonts w:asciiTheme="minorBidi" w:hAnsiTheme="minorBidi" w:cstheme="minorBidi"/>
          <w:b/>
          <w:bCs/>
        </w:rPr>
        <w:t>E</w:t>
      </w:r>
      <w:r w:rsidRPr="005355B9">
        <w:rPr>
          <w:rFonts w:asciiTheme="minorBidi" w:hAnsiTheme="minorBidi" w:cstheme="minorBidi"/>
          <w:b/>
          <w:bCs/>
          <w:spacing w:val="-5"/>
        </w:rPr>
        <w:t xml:space="preserve"> </w:t>
      </w:r>
      <w:r w:rsidRPr="005355B9">
        <w:rPr>
          <w:rFonts w:asciiTheme="minorBidi" w:hAnsiTheme="minorBidi" w:cstheme="minorBidi"/>
          <w:b/>
          <w:bCs/>
        </w:rPr>
        <w:t>DE</w:t>
      </w:r>
      <w:r w:rsidRPr="005355B9">
        <w:rPr>
          <w:rFonts w:asciiTheme="minorBidi" w:hAnsiTheme="minorBidi" w:cstheme="minorBidi"/>
          <w:b/>
          <w:bCs/>
          <w:spacing w:val="-4"/>
        </w:rPr>
        <w:t xml:space="preserve"> </w:t>
      </w:r>
      <w:r w:rsidRPr="005355B9">
        <w:rPr>
          <w:rFonts w:asciiTheme="minorBidi" w:hAnsiTheme="minorBidi" w:cstheme="minorBidi"/>
          <w:b/>
          <w:bCs/>
          <w:spacing w:val="4"/>
        </w:rPr>
        <w:t>C</w:t>
      </w:r>
      <w:r w:rsidRPr="005355B9">
        <w:rPr>
          <w:rFonts w:asciiTheme="minorBidi" w:hAnsiTheme="minorBidi" w:cstheme="minorBidi"/>
          <w:b/>
          <w:bCs/>
          <w:spacing w:val="-5"/>
        </w:rPr>
        <w:t>A</w:t>
      </w:r>
      <w:r w:rsidRPr="005355B9">
        <w:rPr>
          <w:rFonts w:asciiTheme="minorBidi" w:hAnsiTheme="minorBidi" w:cstheme="minorBidi"/>
          <w:b/>
          <w:bCs/>
        </w:rPr>
        <w:t>U</w:t>
      </w:r>
      <w:r w:rsidRPr="005355B9">
        <w:rPr>
          <w:rFonts w:asciiTheme="minorBidi" w:hAnsiTheme="minorBidi" w:cstheme="minorBidi"/>
          <w:b/>
          <w:bCs/>
          <w:spacing w:val="7"/>
        </w:rPr>
        <w:t>T</w:t>
      </w:r>
      <w:r w:rsidRPr="005355B9">
        <w:rPr>
          <w:rFonts w:asciiTheme="minorBidi" w:hAnsiTheme="minorBidi" w:cstheme="minorBidi"/>
          <w:b/>
          <w:bCs/>
          <w:spacing w:val="-4"/>
        </w:rPr>
        <w:t>I</w:t>
      </w:r>
      <w:r w:rsidRPr="005355B9">
        <w:rPr>
          <w:rFonts w:asciiTheme="minorBidi" w:hAnsiTheme="minorBidi" w:cstheme="minorBidi"/>
          <w:b/>
          <w:bCs/>
        </w:rPr>
        <w:t>ON</w:t>
      </w:r>
      <w:r w:rsidRPr="005355B9">
        <w:rPr>
          <w:rFonts w:asciiTheme="minorBidi" w:hAnsiTheme="minorBidi" w:cstheme="minorBidi"/>
          <w:b/>
          <w:bCs/>
          <w:spacing w:val="-7"/>
        </w:rPr>
        <w:t xml:space="preserve"> </w:t>
      </w:r>
      <w:r w:rsidRPr="005355B9">
        <w:rPr>
          <w:rFonts w:asciiTheme="minorBidi" w:hAnsiTheme="minorBidi" w:cstheme="minorBidi"/>
          <w:b/>
          <w:bCs/>
        </w:rPr>
        <w:t>DE</w:t>
      </w:r>
      <w:r w:rsidRPr="005355B9">
        <w:rPr>
          <w:rFonts w:asciiTheme="minorBidi" w:hAnsiTheme="minorBidi" w:cstheme="minorBidi"/>
          <w:b/>
          <w:bCs/>
          <w:spacing w:val="-4"/>
        </w:rPr>
        <w:t xml:space="preserve"> </w:t>
      </w:r>
      <w:r w:rsidRPr="005355B9">
        <w:rPr>
          <w:rFonts w:asciiTheme="minorBidi" w:hAnsiTheme="minorBidi" w:cstheme="minorBidi"/>
          <w:b/>
          <w:bCs/>
          <w:spacing w:val="-1"/>
        </w:rPr>
        <w:t>S</w:t>
      </w:r>
      <w:r w:rsidRPr="005355B9">
        <w:rPr>
          <w:rFonts w:asciiTheme="minorBidi" w:hAnsiTheme="minorBidi" w:cstheme="minorBidi"/>
          <w:b/>
          <w:bCs/>
        </w:rPr>
        <w:t>O</w:t>
      </w:r>
      <w:r w:rsidRPr="005355B9">
        <w:rPr>
          <w:rFonts w:asciiTheme="minorBidi" w:hAnsiTheme="minorBidi" w:cstheme="minorBidi"/>
          <w:b/>
          <w:bCs/>
          <w:spacing w:val="4"/>
        </w:rPr>
        <w:t>U</w:t>
      </w:r>
      <w:r w:rsidRPr="005355B9">
        <w:rPr>
          <w:rFonts w:asciiTheme="minorBidi" w:hAnsiTheme="minorBidi" w:cstheme="minorBidi"/>
          <w:b/>
          <w:bCs/>
          <w:spacing w:val="2"/>
        </w:rPr>
        <w:t>M</w:t>
      </w:r>
      <w:r w:rsidRPr="005355B9">
        <w:rPr>
          <w:rFonts w:asciiTheme="minorBidi" w:hAnsiTheme="minorBidi" w:cstheme="minorBidi"/>
          <w:b/>
          <w:bCs/>
          <w:spacing w:val="-4"/>
        </w:rPr>
        <w:t>I</w:t>
      </w:r>
      <w:r w:rsidRPr="005355B9">
        <w:rPr>
          <w:rFonts w:asciiTheme="minorBidi" w:hAnsiTheme="minorBidi" w:cstheme="minorBidi"/>
          <w:b/>
          <w:bCs/>
          <w:spacing w:val="3"/>
        </w:rPr>
        <w:t>S</w:t>
      </w:r>
      <w:r w:rsidRPr="005355B9">
        <w:rPr>
          <w:rFonts w:asciiTheme="minorBidi" w:hAnsiTheme="minorBidi" w:cstheme="minorBidi"/>
          <w:b/>
          <w:bCs/>
          <w:spacing w:val="-1"/>
        </w:rPr>
        <w:t>S</w:t>
      </w:r>
      <w:r w:rsidRPr="005355B9">
        <w:rPr>
          <w:rFonts w:asciiTheme="minorBidi" w:hAnsiTheme="minorBidi" w:cstheme="minorBidi"/>
          <w:b/>
          <w:bCs/>
          <w:spacing w:val="-4"/>
        </w:rPr>
        <w:t>I</w:t>
      </w:r>
      <w:r w:rsidRPr="005355B9">
        <w:rPr>
          <w:rFonts w:asciiTheme="minorBidi" w:hAnsiTheme="minorBidi" w:cstheme="minorBidi"/>
          <w:b/>
          <w:bCs/>
        </w:rPr>
        <w:t>ON</w:t>
      </w:r>
      <w:r w:rsidR="00196281">
        <w:rPr>
          <w:rFonts w:asciiTheme="minorBidi" w:hAnsiTheme="minorBidi" w:cstheme="minorBidi"/>
          <w:b/>
          <w:bCs/>
        </w:rPr>
        <w:t xml:space="preserve"> </w:t>
      </w:r>
    </w:p>
    <w:p w:rsidR="00AF242F" w:rsidRPr="00AF242F" w:rsidRDefault="00AF242F" w:rsidP="00AF242F">
      <w:pPr>
        <w:widowControl w:val="0"/>
        <w:autoSpaceDE w:val="0"/>
        <w:autoSpaceDN w:val="0"/>
        <w:adjustRightInd w:val="0"/>
        <w:spacing w:before="29"/>
        <w:ind w:left="540" w:right="42"/>
        <w:rPr>
          <w:rFonts w:asciiTheme="minorBidi" w:hAnsiTheme="minorBidi" w:cstheme="minorBidi"/>
          <w:sz w:val="22"/>
          <w:szCs w:val="22"/>
        </w:rPr>
      </w:pPr>
    </w:p>
    <w:p w:rsidR="0045502F" w:rsidRDefault="0045502F" w:rsidP="00AF242F">
      <w:pPr>
        <w:widowControl w:val="0"/>
        <w:autoSpaceDE w:val="0"/>
        <w:autoSpaceDN w:val="0"/>
        <w:adjustRightInd w:val="0"/>
        <w:spacing w:before="29"/>
        <w:ind w:left="540" w:right="42"/>
        <w:jc w:val="center"/>
        <w:rPr>
          <w:rFonts w:asciiTheme="minorBidi" w:hAnsiTheme="minorBidi" w:cstheme="minorBidi"/>
          <w:sz w:val="22"/>
          <w:szCs w:val="22"/>
        </w:rPr>
      </w:pPr>
      <w:r w:rsidRPr="000661D3">
        <w:rPr>
          <w:rFonts w:asciiTheme="minorBidi" w:hAnsiTheme="minorBidi" w:cstheme="minorBidi"/>
          <w:sz w:val="22"/>
          <w:szCs w:val="22"/>
        </w:rPr>
        <w:t>(</w:t>
      </w:r>
      <w:r w:rsidRPr="000661D3">
        <w:rPr>
          <w:rFonts w:asciiTheme="minorBidi" w:hAnsiTheme="minorBidi" w:cstheme="minorBidi"/>
          <w:spacing w:val="1"/>
          <w:sz w:val="22"/>
          <w:szCs w:val="22"/>
        </w:rPr>
        <w:t>A</w:t>
      </w:r>
      <w:r w:rsidRPr="000661D3">
        <w:rPr>
          <w:rFonts w:asciiTheme="minorBidi" w:hAnsiTheme="minorBidi" w:cstheme="minorBidi"/>
          <w:spacing w:val="-6"/>
          <w:sz w:val="22"/>
          <w:szCs w:val="22"/>
        </w:rPr>
        <w:t xml:space="preserve"> </w:t>
      </w:r>
      <w:r w:rsidRPr="000661D3">
        <w:rPr>
          <w:rFonts w:asciiTheme="minorBidi" w:hAnsiTheme="minorBidi" w:cstheme="minorBidi"/>
          <w:spacing w:val="2"/>
          <w:sz w:val="22"/>
          <w:szCs w:val="22"/>
        </w:rPr>
        <w:t>fo</w:t>
      </w:r>
      <w:r w:rsidRPr="000661D3">
        <w:rPr>
          <w:rFonts w:asciiTheme="minorBidi" w:hAnsiTheme="minorBidi" w:cstheme="minorBidi"/>
          <w:spacing w:val="-2"/>
          <w:sz w:val="22"/>
          <w:szCs w:val="22"/>
        </w:rPr>
        <w:t>urn</w:t>
      </w:r>
      <w:r w:rsidRPr="000661D3">
        <w:rPr>
          <w:rFonts w:asciiTheme="minorBidi" w:hAnsiTheme="minorBidi" w:cstheme="minorBidi"/>
          <w:spacing w:val="5"/>
          <w:sz w:val="22"/>
          <w:szCs w:val="22"/>
        </w:rPr>
        <w:t>i</w:t>
      </w:r>
      <w:r w:rsidRPr="000661D3">
        <w:rPr>
          <w:rFonts w:asciiTheme="minorBidi" w:hAnsiTheme="minorBidi" w:cstheme="minorBidi"/>
          <w:sz w:val="22"/>
          <w:szCs w:val="22"/>
        </w:rPr>
        <w:t>r</w:t>
      </w:r>
      <w:r w:rsidRPr="000661D3">
        <w:rPr>
          <w:rFonts w:asciiTheme="minorBidi" w:hAnsiTheme="minorBidi" w:cstheme="minorBidi"/>
          <w:spacing w:val="-4"/>
          <w:sz w:val="22"/>
          <w:szCs w:val="22"/>
        </w:rPr>
        <w:t xml:space="preserve"> </w:t>
      </w:r>
      <w:r w:rsidRPr="000661D3">
        <w:rPr>
          <w:rFonts w:asciiTheme="minorBidi" w:hAnsiTheme="minorBidi" w:cstheme="minorBidi"/>
          <w:spacing w:val="1"/>
          <w:sz w:val="22"/>
          <w:szCs w:val="22"/>
        </w:rPr>
        <w:t>a</w:t>
      </w:r>
      <w:r w:rsidRPr="000661D3">
        <w:rPr>
          <w:rFonts w:asciiTheme="minorBidi" w:hAnsiTheme="minorBidi" w:cstheme="minorBidi"/>
          <w:spacing w:val="-4"/>
          <w:sz w:val="22"/>
          <w:szCs w:val="22"/>
        </w:rPr>
        <w:t>v</w:t>
      </w:r>
      <w:r w:rsidRPr="000661D3">
        <w:rPr>
          <w:rFonts w:asciiTheme="minorBidi" w:hAnsiTheme="minorBidi" w:cstheme="minorBidi"/>
          <w:spacing w:val="1"/>
          <w:sz w:val="22"/>
          <w:szCs w:val="22"/>
        </w:rPr>
        <w:t>e</w:t>
      </w:r>
      <w:r w:rsidRPr="000661D3">
        <w:rPr>
          <w:rFonts w:asciiTheme="minorBidi" w:hAnsiTheme="minorBidi" w:cstheme="minorBidi"/>
          <w:sz w:val="22"/>
          <w:szCs w:val="22"/>
        </w:rPr>
        <w:t>c</w:t>
      </w:r>
      <w:r w:rsidRPr="000661D3">
        <w:rPr>
          <w:rFonts w:asciiTheme="minorBidi" w:hAnsiTheme="minorBidi" w:cstheme="minorBidi"/>
          <w:b/>
          <w:bCs/>
          <w:spacing w:val="-3"/>
          <w:sz w:val="22"/>
          <w:szCs w:val="22"/>
        </w:rPr>
        <w:t xml:space="preserve"> </w:t>
      </w:r>
      <w:r w:rsidRPr="000661D3">
        <w:rPr>
          <w:rFonts w:asciiTheme="minorBidi" w:hAnsiTheme="minorBidi" w:cstheme="minorBidi"/>
          <w:b/>
          <w:bCs/>
          <w:sz w:val="22"/>
          <w:szCs w:val="22"/>
        </w:rPr>
        <w:t>l’</w:t>
      </w:r>
      <w:r w:rsidRPr="000661D3">
        <w:rPr>
          <w:rFonts w:asciiTheme="minorBidi" w:hAnsiTheme="minorBidi" w:cstheme="minorBidi"/>
          <w:b/>
          <w:bCs/>
          <w:spacing w:val="2"/>
          <w:sz w:val="22"/>
          <w:szCs w:val="22"/>
        </w:rPr>
        <w:t>off</w:t>
      </w:r>
      <w:r w:rsidRPr="000661D3">
        <w:rPr>
          <w:rFonts w:asciiTheme="minorBidi" w:hAnsiTheme="minorBidi" w:cstheme="minorBidi"/>
          <w:b/>
          <w:bCs/>
          <w:spacing w:val="-2"/>
          <w:sz w:val="22"/>
          <w:szCs w:val="22"/>
        </w:rPr>
        <w:t>r</w:t>
      </w:r>
      <w:r w:rsidRPr="000661D3">
        <w:rPr>
          <w:rFonts w:asciiTheme="minorBidi" w:hAnsiTheme="minorBidi" w:cstheme="minorBidi"/>
          <w:b/>
          <w:bCs/>
          <w:sz w:val="22"/>
          <w:szCs w:val="22"/>
        </w:rPr>
        <w:t>e</w:t>
      </w:r>
      <w:r w:rsidRPr="000661D3">
        <w:rPr>
          <w:rFonts w:asciiTheme="minorBidi" w:hAnsiTheme="minorBidi" w:cstheme="minorBidi"/>
          <w:b/>
          <w:bCs/>
          <w:spacing w:val="-2"/>
          <w:sz w:val="22"/>
          <w:szCs w:val="22"/>
        </w:rPr>
        <w:t xml:space="preserve"> </w:t>
      </w:r>
      <w:r w:rsidRPr="000661D3">
        <w:rPr>
          <w:rFonts w:asciiTheme="minorBidi" w:hAnsiTheme="minorBidi" w:cstheme="minorBidi"/>
          <w:b/>
          <w:bCs/>
          <w:spacing w:val="2"/>
          <w:sz w:val="22"/>
          <w:szCs w:val="22"/>
        </w:rPr>
        <w:t>f</w:t>
      </w:r>
      <w:r w:rsidRPr="000661D3">
        <w:rPr>
          <w:rFonts w:asciiTheme="minorBidi" w:hAnsiTheme="minorBidi" w:cstheme="minorBidi"/>
          <w:b/>
          <w:bCs/>
          <w:sz w:val="22"/>
          <w:szCs w:val="22"/>
        </w:rPr>
        <w:t>i</w:t>
      </w:r>
      <w:r w:rsidRPr="000661D3">
        <w:rPr>
          <w:rFonts w:asciiTheme="minorBidi" w:hAnsiTheme="minorBidi" w:cstheme="minorBidi"/>
          <w:b/>
          <w:bCs/>
          <w:spacing w:val="-2"/>
          <w:sz w:val="22"/>
          <w:szCs w:val="22"/>
        </w:rPr>
        <w:t>n</w:t>
      </w:r>
      <w:r w:rsidRPr="000661D3">
        <w:rPr>
          <w:rFonts w:asciiTheme="minorBidi" w:hAnsiTheme="minorBidi" w:cstheme="minorBidi"/>
          <w:b/>
          <w:bCs/>
          <w:spacing w:val="1"/>
          <w:sz w:val="22"/>
          <w:szCs w:val="22"/>
        </w:rPr>
        <w:t>a</w:t>
      </w:r>
      <w:r w:rsidRPr="000661D3">
        <w:rPr>
          <w:rFonts w:asciiTheme="minorBidi" w:hAnsiTheme="minorBidi" w:cstheme="minorBidi"/>
          <w:b/>
          <w:bCs/>
          <w:spacing w:val="-2"/>
          <w:sz w:val="22"/>
          <w:szCs w:val="22"/>
        </w:rPr>
        <w:t>n</w:t>
      </w:r>
      <w:r w:rsidRPr="000661D3">
        <w:rPr>
          <w:rFonts w:asciiTheme="minorBidi" w:hAnsiTheme="minorBidi" w:cstheme="minorBidi"/>
          <w:b/>
          <w:bCs/>
          <w:spacing w:val="1"/>
          <w:sz w:val="22"/>
          <w:szCs w:val="22"/>
        </w:rPr>
        <w:t>c</w:t>
      </w:r>
      <w:r w:rsidRPr="000661D3">
        <w:rPr>
          <w:rFonts w:asciiTheme="minorBidi" w:hAnsiTheme="minorBidi" w:cstheme="minorBidi"/>
          <w:b/>
          <w:bCs/>
          <w:sz w:val="22"/>
          <w:szCs w:val="22"/>
        </w:rPr>
        <w:t>i</w:t>
      </w:r>
      <w:r w:rsidRPr="000661D3">
        <w:rPr>
          <w:rFonts w:asciiTheme="minorBidi" w:hAnsiTheme="minorBidi" w:cstheme="minorBidi"/>
          <w:b/>
          <w:bCs/>
          <w:spacing w:val="1"/>
          <w:sz w:val="22"/>
          <w:szCs w:val="22"/>
        </w:rPr>
        <w:t>è</w:t>
      </w:r>
      <w:r w:rsidRPr="000661D3">
        <w:rPr>
          <w:rFonts w:asciiTheme="minorBidi" w:hAnsiTheme="minorBidi" w:cstheme="minorBidi"/>
          <w:b/>
          <w:bCs/>
          <w:spacing w:val="-2"/>
          <w:sz w:val="22"/>
          <w:szCs w:val="22"/>
        </w:rPr>
        <w:t>r</w:t>
      </w:r>
      <w:r w:rsidRPr="000661D3">
        <w:rPr>
          <w:rFonts w:asciiTheme="minorBidi" w:hAnsiTheme="minorBidi" w:cstheme="minorBidi"/>
          <w:b/>
          <w:bCs/>
          <w:spacing w:val="1"/>
          <w:sz w:val="22"/>
          <w:szCs w:val="22"/>
        </w:rPr>
        <w:t>e</w:t>
      </w:r>
      <w:r w:rsidRPr="000661D3">
        <w:rPr>
          <w:rFonts w:asciiTheme="minorBidi" w:hAnsiTheme="minorBidi" w:cstheme="minorBidi"/>
          <w:sz w:val="22"/>
          <w:szCs w:val="22"/>
        </w:rPr>
        <w:t>)</w:t>
      </w:r>
    </w:p>
    <w:p w:rsidR="00AF242F" w:rsidRPr="000661D3" w:rsidRDefault="00AF242F" w:rsidP="00AF242F">
      <w:pPr>
        <w:widowControl w:val="0"/>
        <w:autoSpaceDE w:val="0"/>
        <w:autoSpaceDN w:val="0"/>
        <w:adjustRightInd w:val="0"/>
        <w:spacing w:before="29"/>
        <w:ind w:left="540" w:right="42"/>
        <w:rPr>
          <w:rFonts w:asciiTheme="minorBidi" w:hAnsiTheme="minorBidi" w:cstheme="minorBidi"/>
          <w:sz w:val="22"/>
          <w:szCs w:val="22"/>
        </w:rPr>
      </w:pPr>
    </w:p>
    <w:p w:rsidR="0045502F" w:rsidRPr="000661D3" w:rsidRDefault="0045502F" w:rsidP="0045502F">
      <w:pPr>
        <w:widowControl w:val="0"/>
        <w:autoSpaceDE w:val="0"/>
        <w:autoSpaceDN w:val="0"/>
        <w:adjustRightInd w:val="0"/>
        <w:spacing w:before="5" w:line="100" w:lineRule="exact"/>
        <w:rPr>
          <w:rFonts w:asciiTheme="minorBidi" w:hAnsiTheme="minorBidi" w:cstheme="minorBidi"/>
          <w:sz w:val="22"/>
          <w:szCs w:val="22"/>
        </w:rPr>
      </w:pPr>
    </w:p>
    <w:p w:rsidR="0045502F" w:rsidRPr="00E369B8" w:rsidRDefault="0045502F" w:rsidP="005355B9">
      <w:pPr>
        <w:pStyle w:val="Paragraphedeliste"/>
        <w:ind w:left="540"/>
        <w:jc w:val="center"/>
        <w:rPr>
          <w:rFonts w:ascii="Arial" w:eastAsia="Arial" w:hAnsi="Arial" w:cs="Arial"/>
          <w:b/>
          <w:bCs/>
          <w:w w:val="105"/>
          <w:sz w:val="22"/>
          <w:szCs w:val="22"/>
          <w:lang w:eastAsia="en-US"/>
        </w:rPr>
      </w:pPr>
      <w:r w:rsidRPr="00E369B8">
        <w:rPr>
          <w:rFonts w:ascii="Arial" w:hAnsi="Arial"/>
          <w:b/>
          <w:bCs/>
          <w:sz w:val="22"/>
          <w:szCs w:val="22"/>
        </w:rPr>
        <w:t xml:space="preserve">Appel </w:t>
      </w:r>
      <w:r w:rsidR="00A21BD9">
        <w:rPr>
          <w:rFonts w:ascii="Arial" w:hAnsi="Arial"/>
          <w:b/>
          <w:bCs/>
          <w:sz w:val="22"/>
          <w:szCs w:val="22"/>
        </w:rPr>
        <w:t xml:space="preserve">d'offres </w:t>
      </w:r>
      <w:r w:rsidR="00A21BD9">
        <w:rPr>
          <w:rFonts w:ascii="Arial" w:eastAsia="Arial" w:hAnsi="Arial" w:cs="Arial"/>
          <w:b/>
          <w:bCs/>
          <w:w w:val="105"/>
          <w:sz w:val="22"/>
          <w:szCs w:val="22"/>
          <w:lang w:eastAsia="en-US"/>
        </w:rPr>
        <w:t xml:space="preserve">National et International Restreint </w:t>
      </w:r>
      <w:r w:rsidR="00A21BD9" w:rsidRPr="00473BCE">
        <w:rPr>
          <w:rFonts w:ascii="Arial" w:eastAsia="Arial" w:hAnsi="Arial" w:cs="Arial"/>
          <w:b/>
          <w:bCs/>
          <w:w w:val="105"/>
          <w:sz w:val="22"/>
          <w:szCs w:val="22"/>
          <w:lang w:eastAsia="en-US"/>
        </w:rPr>
        <w:t>N°</w:t>
      </w:r>
      <w:r w:rsidR="00A21BD9">
        <w:rPr>
          <w:rFonts w:ascii="Arial" w:eastAsia="Arial" w:hAnsi="Arial" w:cs="Arial"/>
          <w:b/>
          <w:bCs/>
          <w:w w:val="105"/>
          <w:sz w:val="22"/>
          <w:szCs w:val="22"/>
          <w:lang w:eastAsia="en-US"/>
        </w:rPr>
        <w:t>05/XP/TFT/2018</w:t>
      </w:r>
    </w:p>
    <w:p w:rsidR="0045502F" w:rsidRPr="00E369B8" w:rsidRDefault="0045502F" w:rsidP="0045502F">
      <w:pPr>
        <w:pStyle w:val="Paragraphedeliste"/>
        <w:ind w:left="540"/>
        <w:rPr>
          <w:rFonts w:ascii="Arial" w:eastAsia="Arial" w:hAnsi="Arial" w:cs="Arial"/>
          <w:b/>
          <w:bCs/>
          <w:w w:val="105"/>
          <w:sz w:val="22"/>
          <w:szCs w:val="22"/>
          <w:lang w:eastAsia="en-US"/>
        </w:rPr>
      </w:pPr>
    </w:p>
    <w:p w:rsidR="0045502F" w:rsidRPr="00E369B8" w:rsidRDefault="0045502F" w:rsidP="005355B9">
      <w:pPr>
        <w:spacing w:before="1"/>
        <w:ind w:right="470"/>
        <w:jc w:val="both"/>
        <w:rPr>
          <w:rFonts w:ascii="Arial" w:eastAsia="Arial" w:hAnsi="Arial" w:cs="Arial"/>
          <w:w w:val="110"/>
          <w:sz w:val="22"/>
          <w:szCs w:val="22"/>
          <w:lang w:eastAsia="en-US"/>
        </w:rPr>
      </w:pPr>
      <w:r w:rsidRPr="005355B9">
        <w:rPr>
          <w:rFonts w:ascii="Arial" w:hAnsi="Arial" w:cs="Arial"/>
          <w:sz w:val="22"/>
          <w:szCs w:val="22"/>
        </w:rPr>
        <w:t>Relatif à : « </w:t>
      </w:r>
      <w:r w:rsidRPr="005355B9">
        <w:rPr>
          <w:rFonts w:ascii="Arial" w:eastAsia="Arial" w:hAnsi="Arial" w:cs="Arial"/>
          <w:w w:val="110"/>
          <w:sz w:val="22"/>
          <w:szCs w:val="22"/>
          <w:lang w:eastAsia="en-US"/>
        </w:rPr>
        <w:t>Réalisation d’étude d’ingénierie, fourniture, montage et mise en service d’un projet de rénovation de quatre (04) unités de production et acquisition de q</w:t>
      </w:r>
      <w:r w:rsidR="005355B9">
        <w:rPr>
          <w:rFonts w:ascii="Arial" w:eastAsia="Arial" w:hAnsi="Arial" w:cs="Arial"/>
          <w:w w:val="110"/>
          <w:sz w:val="22"/>
          <w:szCs w:val="22"/>
          <w:lang w:eastAsia="en-US"/>
        </w:rPr>
        <w:t>uatre (04</w:t>
      </w:r>
      <w:r w:rsidRPr="005355B9">
        <w:rPr>
          <w:rFonts w:ascii="Arial" w:eastAsia="Arial" w:hAnsi="Arial" w:cs="Arial"/>
          <w:w w:val="110"/>
          <w:sz w:val="22"/>
          <w:szCs w:val="22"/>
          <w:lang w:eastAsia="en-US"/>
        </w:rPr>
        <w:t>) nouveaux compresseurs de la direction régionale de TIN FOUYE TABANKORT (TFT)»</w:t>
      </w:r>
    </w:p>
    <w:p w:rsidR="0045502F" w:rsidRPr="00E369B8" w:rsidRDefault="0045502F" w:rsidP="0045502F">
      <w:pPr>
        <w:pStyle w:val="Paragraphedeliste"/>
        <w:spacing w:before="1"/>
        <w:ind w:left="540" w:right="470"/>
        <w:jc w:val="both"/>
        <w:rPr>
          <w:rFonts w:ascii="Arial" w:eastAsia="Arial" w:hAnsi="Arial" w:cs="Arial"/>
          <w:w w:val="110"/>
          <w:sz w:val="22"/>
          <w:szCs w:val="22"/>
          <w:lang w:eastAsia="en-US"/>
        </w:rPr>
      </w:pPr>
    </w:p>
    <w:p w:rsidR="0045502F" w:rsidRPr="00E369B8" w:rsidRDefault="0045502F" w:rsidP="0045502F">
      <w:pPr>
        <w:spacing w:before="117"/>
        <w:ind w:right="652"/>
        <w:jc w:val="center"/>
        <w:rPr>
          <w:rFonts w:ascii="Arial" w:eastAsia="Arial" w:hAnsi="Arial" w:cs="Arial"/>
          <w:sz w:val="22"/>
          <w:szCs w:val="22"/>
          <w:highlight w:val="yellow"/>
          <w:lang w:eastAsia="en-US"/>
        </w:rPr>
      </w:pPr>
      <w:r w:rsidRPr="00E369B8">
        <w:rPr>
          <w:rFonts w:ascii="Arial" w:eastAsia="Arial" w:hAnsi="Arial" w:cs="Arial"/>
          <w:w w:val="110"/>
          <w:sz w:val="22"/>
          <w:szCs w:val="22"/>
          <w:lang w:eastAsia="en-US"/>
        </w:rPr>
        <w:t xml:space="preserve">A : </w:t>
      </w:r>
      <w:r w:rsidRPr="00E369B8">
        <w:rPr>
          <w:rFonts w:ascii="Arial" w:eastAsia="Arial" w:hAnsi="Arial" w:cs="Arial"/>
          <w:w w:val="105"/>
          <w:sz w:val="22"/>
          <w:szCs w:val="22"/>
          <w:lang w:eastAsia="en-US"/>
        </w:rPr>
        <w:t xml:space="preserve">SONATRACH, Activité </w:t>
      </w:r>
      <w:r w:rsidRPr="00E369B8">
        <w:rPr>
          <w:rFonts w:ascii="Arial" w:hAnsi="Arial" w:cs="Arial"/>
          <w:sz w:val="22"/>
          <w:szCs w:val="22"/>
        </w:rPr>
        <w:t>Exploration &amp; Production</w:t>
      </w:r>
      <w:r w:rsidRPr="00E369B8">
        <w:rPr>
          <w:rFonts w:ascii="Arial" w:eastAsia="Arial" w:hAnsi="Arial" w:cs="Arial"/>
          <w:w w:val="105"/>
          <w:sz w:val="22"/>
          <w:szCs w:val="22"/>
          <w:lang w:eastAsia="en-US"/>
        </w:rPr>
        <w:t>, Division Production, Direction Régionale TFT,</w:t>
      </w:r>
    </w:p>
    <w:p w:rsidR="0045502F" w:rsidRDefault="0045502F" w:rsidP="0045502F">
      <w:pPr>
        <w:pStyle w:val="Paragraphedeliste"/>
        <w:spacing w:before="126"/>
        <w:ind w:left="540" w:right="652"/>
        <w:jc w:val="center"/>
        <w:rPr>
          <w:rFonts w:ascii="Arial" w:eastAsia="Arial" w:hAnsi="Arial" w:cs="Arial"/>
          <w:b/>
          <w:bCs/>
          <w:w w:val="105"/>
          <w:sz w:val="22"/>
          <w:szCs w:val="22"/>
          <w:lang w:val="en-US" w:eastAsia="en-US"/>
        </w:rPr>
      </w:pPr>
      <w:r w:rsidRPr="00E369B8">
        <w:rPr>
          <w:rFonts w:ascii="Arial" w:eastAsia="Arial" w:hAnsi="Arial" w:cs="Arial"/>
          <w:w w:val="105"/>
          <w:sz w:val="22"/>
          <w:szCs w:val="22"/>
          <w:lang w:val="en-US" w:eastAsia="en-US"/>
        </w:rPr>
        <w:t>BP 66</w:t>
      </w:r>
      <w:r w:rsidR="00196281">
        <w:rPr>
          <w:rFonts w:ascii="Arial" w:eastAsia="Arial" w:hAnsi="Arial" w:cs="Arial"/>
          <w:w w:val="105"/>
          <w:sz w:val="22"/>
          <w:szCs w:val="22"/>
          <w:lang w:val="en-US" w:eastAsia="en-US"/>
        </w:rPr>
        <w:t xml:space="preserve"> </w:t>
      </w:r>
      <w:r w:rsidRPr="00E369B8">
        <w:rPr>
          <w:rFonts w:ascii="Arial" w:eastAsia="Arial" w:hAnsi="Arial" w:cs="Arial"/>
          <w:w w:val="105"/>
          <w:sz w:val="22"/>
          <w:szCs w:val="22"/>
          <w:lang w:val="en-US" w:eastAsia="en-US"/>
        </w:rPr>
        <w:t xml:space="preserve">IN AMENAS - </w:t>
      </w:r>
      <w:r w:rsidRPr="00E84C9E">
        <w:rPr>
          <w:rFonts w:ascii="Arial" w:eastAsia="Arial" w:hAnsi="Arial" w:cs="Arial"/>
          <w:w w:val="105"/>
          <w:sz w:val="22"/>
          <w:szCs w:val="22"/>
          <w:lang w:val="en-US" w:eastAsia="en-US"/>
        </w:rPr>
        <w:t>Wilaya d’ILLIZI</w:t>
      </w:r>
      <w:r>
        <w:rPr>
          <w:rFonts w:ascii="Arial" w:eastAsia="Arial" w:hAnsi="Arial" w:cs="Arial"/>
          <w:w w:val="105"/>
          <w:sz w:val="22"/>
          <w:szCs w:val="22"/>
          <w:lang w:val="en-US" w:eastAsia="en-US"/>
        </w:rPr>
        <w:t xml:space="preserve"> </w:t>
      </w:r>
      <w:r w:rsidR="00AF242F">
        <w:rPr>
          <w:rFonts w:ascii="Arial" w:eastAsia="Arial" w:hAnsi="Arial" w:cs="Arial"/>
          <w:b/>
          <w:bCs/>
          <w:w w:val="105"/>
          <w:sz w:val="22"/>
          <w:szCs w:val="22"/>
          <w:lang w:val="en-US" w:eastAsia="en-US"/>
        </w:rPr>
        <w:t>–</w:t>
      </w:r>
      <w:r>
        <w:rPr>
          <w:rFonts w:ascii="Arial" w:eastAsia="Arial" w:hAnsi="Arial" w:cs="Arial"/>
          <w:b/>
          <w:bCs/>
          <w:w w:val="105"/>
          <w:sz w:val="22"/>
          <w:szCs w:val="22"/>
          <w:lang w:val="en-US" w:eastAsia="en-US"/>
        </w:rPr>
        <w:t xml:space="preserve"> </w:t>
      </w:r>
      <w:r w:rsidRPr="00E84C9E">
        <w:rPr>
          <w:rFonts w:ascii="Arial" w:eastAsia="Arial" w:hAnsi="Arial" w:cs="Arial"/>
          <w:b/>
          <w:bCs/>
          <w:w w:val="105"/>
          <w:sz w:val="22"/>
          <w:szCs w:val="22"/>
          <w:lang w:val="en-US" w:eastAsia="en-US"/>
        </w:rPr>
        <w:t>ALGÉRIE</w:t>
      </w:r>
    </w:p>
    <w:p w:rsidR="00AF242F" w:rsidRPr="00E369B8" w:rsidRDefault="00AF242F" w:rsidP="0045502F">
      <w:pPr>
        <w:pStyle w:val="Paragraphedeliste"/>
        <w:spacing w:before="126"/>
        <w:ind w:left="540" w:right="652"/>
        <w:jc w:val="center"/>
        <w:rPr>
          <w:rFonts w:ascii="Arial" w:eastAsia="Arial" w:hAnsi="Arial" w:cs="Arial"/>
          <w:w w:val="105"/>
          <w:sz w:val="22"/>
          <w:szCs w:val="22"/>
          <w:lang w:val="en-US" w:eastAsia="en-US"/>
        </w:rPr>
      </w:pPr>
    </w:p>
    <w:p w:rsidR="0045502F" w:rsidRPr="000661D3" w:rsidRDefault="0045502F" w:rsidP="0045502F">
      <w:pPr>
        <w:widowControl w:val="0"/>
        <w:autoSpaceDE w:val="0"/>
        <w:autoSpaceDN w:val="0"/>
        <w:adjustRightInd w:val="0"/>
        <w:spacing w:before="6"/>
        <w:rPr>
          <w:rFonts w:asciiTheme="minorBidi" w:hAnsiTheme="minorBidi" w:cstheme="minorBidi"/>
          <w:sz w:val="22"/>
          <w:szCs w:val="22"/>
          <w:lang w:val="en-US"/>
        </w:rPr>
      </w:pPr>
    </w:p>
    <w:p w:rsidR="0045502F" w:rsidRPr="001457DA" w:rsidRDefault="0045502F" w:rsidP="00AF242F">
      <w:pPr>
        <w:spacing w:line="276" w:lineRule="auto"/>
        <w:jc w:val="both"/>
        <w:rPr>
          <w:rFonts w:ascii="Arial" w:hAnsi="Arial" w:cs="Arial"/>
          <w:sz w:val="22"/>
          <w:szCs w:val="22"/>
        </w:rPr>
      </w:pPr>
      <w:r w:rsidRPr="001457DA">
        <w:rPr>
          <w:rFonts w:ascii="Arial" w:hAnsi="Arial" w:cs="Arial"/>
          <w:sz w:val="22"/>
          <w:szCs w:val="22"/>
        </w:rPr>
        <w:t>Attendu que [nom du Soumissionnaire] (ci-après dénommé le « Soumissionnaire ») a soumis son offre le [date de l’offre] pour l’exécution du Marché susnommé (ci-après dénommée « l’Offre »).</w:t>
      </w:r>
    </w:p>
    <w:p w:rsidR="0045502F" w:rsidRPr="001457DA" w:rsidRDefault="0045502F" w:rsidP="00AF242F">
      <w:pPr>
        <w:spacing w:line="276" w:lineRule="auto"/>
        <w:jc w:val="both"/>
        <w:rPr>
          <w:rFonts w:ascii="Arial" w:hAnsi="Arial" w:cs="Arial"/>
          <w:sz w:val="22"/>
          <w:szCs w:val="22"/>
        </w:rPr>
      </w:pPr>
    </w:p>
    <w:p w:rsidR="0045502F" w:rsidRPr="001457DA" w:rsidRDefault="0045502F" w:rsidP="00AF242F">
      <w:pPr>
        <w:spacing w:line="276" w:lineRule="auto"/>
        <w:jc w:val="both"/>
        <w:rPr>
          <w:rFonts w:ascii="Arial" w:hAnsi="Arial" w:cs="Arial"/>
          <w:sz w:val="22"/>
          <w:szCs w:val="22"/>
        </w:rPr>
      </w:pPr>
      <w:r w:rsidRPr="001457DA">
        <w:rPr>
          <w:rFonts w:ascii="Arial" w:hAnsi="Arial" w:cs="Arial"/>
          <w:sz w:val="22"/>
          <w:szCs w:val="22"/>
        </w:rPr>
        <w:t xml:space="preserve">Faisons savoir par les présentes que nous [nom de la banque] de [adresse de la banque] (ci-après dénommée la « Banque »), sommes engagés vis-à-vis de </w:t>
      </w:r>
      <w:r w:rsidRPr="001457DA">
        <w:rPr>
          <w:rFonts w:ascii="Arial" w:eastAsia="Arial" w:hAnsi="Arial" w:cs="Arial"/>
          <w:w w:val="105"/>
          <w:sz w:val="22"/>
          <w:szCs w:val="22"/>
          <w:lang w:eastAsia="en-US"/>
        </w:rPr>
        <w:t xml:space="preserve">SONATRACH, Activité </w:t>
      </w:r>
      <w:r w:rsidRPr="001457DA">
        <w:rPr>
          <w:rFonts w:ascii="Arial" w:hAnsi="Arial" w:cs="Arial"/>
          <w:sz w:val="22"/>
          <w:szCs w:val="22"/>
        </w:rPr>
        <w:t>Exploration &amp; Production</w:t>
      </w:r>
      <w:r w:rsidRPr="001457DA">
        <w:rPr>
          <w:rFonts w:ascii="Arial" w:eastAsia="Arial" w:hAnsi="Arial" w:cs="Arial"/>
          <w:w w:val="105"/>
          <w:sz w:val="22"/>
          <w:szCs w:val="22"/>
          <w:lang w:eastAsia="en-US"/>
        </w:rPr>
        <w:t>, Division Production, Direction Régionale</w:t>
      </w:r>
      <w:r w:rsidRPr="001457DA">
        <w:rPr>
          <w:rFonts w:ascii="Arial" w:hAnsi="Arial" w:cs="Arial"/>
          <w:sz w:val="22"/>
          <w:szCs w:val="22"/>
        </w:rPr>
        <w:t xml:space="preserve"> de Tin Fouyé Tabankort (ci-après dénommée la « Structure Contractante ») pour la somme de </w:t>
      </w:r>
      <w:proofErr w:type="gramStart"/>
      <w:r w:rsidRPr="001457DA">
        <w:rPr>
          <w:rFonts w:ascii="Arial" w:hAnsi="Arial" w:cs="Arial"/>
          <w:sz w:val="22"/>
          <w:szCs w:val="22"/>
        </w:rPr>
        <w:t>:[</w:t>
      </w:r>
      <w:proofErr w:type="gramEnd"/>
      <w:r w:rsidRPr="001457DA">
        <w:rPr>
          <w:rFonts w:ascii="Arial" w:hAnsi="Arial" w:cs="Arial"/>
          <w:sz w:val="22"/>
          <w:szCs w:val="22"/>
        </w:rPr>
        <w:t>montant en chiffres et en lettres], au paiement de laquelle, par les présentes, la Banque s’engage et engage ses successeurs au profit de ladite Structure Contractante.</w:t>
      </w:r>
    </w:p>
    <w:p w:rsidR="0045502F" w:rsidRPr="001457DA" w:rsidRDefault="0045502F" w:rsidP="00AF242F">
      <w:pPr>
        <w:spacing w:line="276" w:lineRule="auto"/>
        <w:jc w:val="both"/>
        <w:rPr>
          <w:rFonts w:ascii="Arial" w:hAnsi="Arial" w:cs="Arial"/>
          <w:sz w:val="22"/>
          <w:szCs w:val="22"/>
        </w:rPr>
      </w:pPr>
    </w:p>
    <w:p w:rsidR="0045502F" w:rsidRPr="001457DA" w:rsidRDefault="0045502F" w:rsidP="00AF242F">
      <w:pPr>
        <w:tabs>
          <w:tab w:val="left" w:pos="5040"/>
          <w:tab w:val="left" w:pos="7290"/>
          <w:tab w:val="left" w:pos="8640"/>
        </w:tabs>
        <w:spacing w:line="276" w:lineRule="auto"/>
        <w:rPr>
          <w:rFonts w:ascii="Arial" w:hAnsi="Arial" w:cs="Arial"/>
          <w:sz w:val="22"/>
          <w:szCs w:val="22"/>
        </w:rPr>
      </w:pPr>
      <w:r w:rsidRPr="001457DA">
        <w:rPr>
          <w:rFonts w:ascii="Arial" w:hAnsi="Arial" w:cs="Arial"/>
          <w:sz w:val="22"/>
          <w:szCs w:val="22"/>
        </w:rPr>
        <w:t>Certifié par le cachet de ladite Banque ce jour du…......./……………</w:t>
      </w:r>
    </w:p>
    <w:p w:rsidR="0045502F" w:rsidRPr="001457DA" w:rsidRDefault="0045502F" w:rsidP="00AF242F">
      <w:pPr>
        <w:spacing w:line="276" w:lineRule="auto"/>
        <w:rPr>
          <w:rFonts w:ascii="Arial" w:hAnsi="Arial" w:cs="Arial"/>
          <w:sz w:val="22"/>
          <w:szCs w:val="22"/>
        </w:rPr>
      </w:pPr>
    </w:p>
    <w:p w:rsidR="0045502F" w:rsidRPr="001457DA" w:rsidRDefault="0045502F" w:rsidP="00AF242F">
      <w:pPr>
        <w:spacing w:line="276" w:lineRule="auto"/>
        <w:rPr>
          <w:rFonts w:ascii="Arial" w:hAnsi="Arial" w:cs="Arial"/>
          <w:sz w:val="22"/>
          <w:szCs w:val="22"/>
        </w:rPr>
      </w:pPr>
      <w:r w:rsidRPr="001457DA">
        <w:rPr>
          <w:rFonts w:ascii="Arial" w:hAnsi="Arial" w:cs="Arial"/>
          <w:sz w:val="22"/>
          <w:szCs w:val="22"/>
        </w:rPr>
        <w:t>Les conditions de cette obligation sont les suivantes :</w:t>
      </w:r>
    </w:p>
    <w:p w:rsidR="0045502F" w:rsidRPr="001457DA" w:rsidRDefault="0045502F" w:rsidP="00AF242F">
      <w:pPr>
        <w:spacing w:line="276" w:lineRule="auto"/>
        <w:rPr>
          <w:rFonts w:ascii="Arial" w:hAnsi="Arial" w:cs="Arial"/>
          <w:sz w:val="22"/>
          <w:szCs w:val="22"/>
        </w:rPr>
      </w:pPr>
    </w:p>
    <w:p w:rsidR="0045502F" w:rsidRPr="001457DA" w:rsidRDefault="0045502F" w:rsidP="00AF242F">
      <w:pPr>
        <w:widowControl w:val="0"/>
        <w:numPr>
          <w:ilvl w:val="0"/>
          <w:numId w:val="71"/>
        </w:numPr>
        <w:overflowPunct w:val="0"/>
        <w:autoSpaceDE w:val="0"/>
        <w:autoSpaceDN w:val="0"/>
        <w:adjustRightInd w:val="0"/>
        <w:spacing w:line="276" w:lineRule="auto"/>
        <w:jc w:val="both"/>
        <w:textAlignment w:val="baseline"/>
        <w:rPr>
          <w:rFonts w:ascii="Arial" w:hAnsi="Arial" w:cs="Arial"/>
          <w:sz w:val="22"/>
          <w:szCs w:val="22"/>
        </w:rPr>
      </w:pPr>
      <w:r w:rsidRPr="001457DA">
        <w:rPr>
          <w:rFonts w:ascii="Arial" w:hAnsi="Arial" w:cs="Arial"/>
          <w:sz w:val="22"/>
          <w:szCs w:val="22"/>
        </w:rPr>
        <w:t>Si le Soumissionnaire retire ou annule son offre</w:t>
      </w:r>
      <w:r w:rsidR="002978BF">
        <w:rPr>
          <w:rFonts w:ascii="Arial" w:hAnsi="Arial" w:cs="Arial"/>
          <w:sz w:val="22"/>
          <w:szCs w:val="22"/>
        </w:rPr>
        <w:t xml:space="preserve"> </w:t>
      </w:r>
      <w:r w:rsidRPr="001457DA">
        <w:rPr>
          <w:rFonts w:ascii="Arial" w:hAnsi="Arial" w:cs="Arial"/>
          <w:sz w:val="22"/>
          <w:szCs w:val="22"/>
        </w:rPr>
        <w:t>financière au cours de la période de validité spécifiée par le Soumissionnaire dans son document de soumission des deux étapes, ou ;</w:t>
      </w:r>
    </w:p>
    <w:p w:rsidR="0045502F" w:rsidRPr="001457DA" w:rsidRDefault="0045502F" w:rsidP="00AF242F">
      <w:pPr>
        <w:spacing w:line="276" w:lineRule="auto"/>
        <w:jc w:val="both"/>
        <w:rPr>
          <w:rFonts w:ascii="Arial" w:hAnsi="Arial" w:cs="Arial"/>
          <w:sz w:val="22"/>
          <w:szCs w:val="22"/>
        </w:rPr>
      </w:pPr>
    </w:p>
    <w:p w:rsidR="0045502F" w:rsidRPr="001457DA" w:rsidRDefault="0045502F" w:rsidP="00AF242F">
      <w:pPr>
        <w:widowControl w:val="0"/>
        <w:numPr>
          <w:ilvl w:val="0"/>
          <w:numId w:val="71"/>
        </w:numPr>
        <w:overflowPunct w:val="0"/>
        <w:autoSpaceDE w:val="0"/>
        <w:autoSpaceDN w:val="0"/>
        <w:adjustRightInd w:val="0"/>
        <w:spacing w:line="276" w:lineRule="auto"/>
        <w:jc w:val="both"/>
        <w:textAlignment w:val="baseline"/>
        <w:rPr>
          <w:rFonts w:ascii="Arial" w:hAnsi="Arial" w:cs="Arial"/>
          <w:sz w:val="22"/>
          <w:szCs w:val="22"/>
        </w:rPr>
      </w:pPr>
      <w:r w:rsidRPr="001457DA">
        <w:rPr>
          <w:rFonts w:ascii="Arial" w:hAnsi="Arial" w:cs="Arial"/>
          <w:sz w:val="22"/>
          <w:szCs w:val="22"/>
        </w:rPr>
        <w:t>Si l’offre de prix présentée par le soumissionnaire contient des modifications et manquements constatés et avérés par rapport à son offre technique, aux dispositions du projet de contrat paraphé par ses soins, et/ou par rapport aux exigences du Dossier d’Appel d’Offres en matière de présentation et contenu de l’offre de prix et ce en dépit de la lettre d’engagement jointe à cette offre ;</w:t>
      </w:r>
    </w:p>
    <w:p w:rsidR="0045502F" w:rsidRPr="001457DA" w:rsidRDefault="0045502F" w:rsidP="00AF242F">
      <w:pPr>
        <w:spacing w:line="276" w:lineRule="auto"/>
        <w:ind w:left="851" w:hanging="851"/>
        <w:jc w:val="both"/>
        <w:rPr>
          <w:rFonts w:ascii="Arial" w:hAnsi="Arial" w:cs="Arial"/>
          <w:sz w:val="22"/>
          <w:szCs w:val="22"/>
        </w:rPr>
      </w:pPr>
    </w:p>
    <w:p w:rsidR="0045502F" w:rsidRPr="001457DA" w:rsidRDefault="0045502F" w:rsidP="00AF242F">
      <w:pPr>
        <w:widowControl w:val="0"/>
        <w:numPr>
          <w:ilvl w:val="0"/>
          <w:numId w:val="71"/>
        </w:numPr>
        <w:overflowPunct w:val="0"/>
        <w:autoSpaceDE w:val="0"/>
        <w:autoSpaceDN w:val="0"/>
        <w:adjustRightInd w:val="0"/>
        <w:spacing w:line="276" w:lineRule="auto"/>
        <w:jc w:val="both"/>
        <w:textAlignment w:val="baseline"/>
        <w:rPr>
          <w:rFonts w:ascii="Arial" w:hAnsi="Arial" w:cs="Arial"/>
          <w:sz w:val="22"/>
          <w:szCs w:val="22"/>
        </w:rPr>
      </w:pPr>
      <w:r w:rsidRPr="001457DA">
        <w:rPr>
          <w:rFonts w:ascii="Arial" w:hAnsi="Arial" w:cs="Arial"/>
          <w:sz w:val="22"/>
          <w:szCs w:val="22"/>
        </w:rPr>
        <w:t>Si le Soumissionnaire, ayant été informé de l’acceptation de son offre par la structure contractante pendant la période de validité de l’offre :</w:t>
      </w:r>
    </w:p>
    <w:p w:rsidR="0045502F" w:rsidRPr="001457DA" w:rsidRDefault="0045502F" w:rsidP="00AF242F">
      <w:pPr>
        <w:spacing w:line="276" w:lineRule="auto"/>
        <w:ind w:left="720" w:hanging="720"/>
        <w:jc w:val="both"/>
        <w:rPr>
          <w:rFonts w:ascii="Arial" w:hAnsi="Arial" w:cs="Arial"/>
          <w:sz w:val="22"/>
          <w:szCs w:val="22"/>
        </w:rPr>
      </w:pPr>
    </w:p>
    <w:p w:rsidR="0045502F" w:rsidRPr="001457DA" w:rsidRDefault="0045502F" w:rsidP="00AF242F">
      <w:pPr>
        <w:pStyle w:val="Paragraphedeliste"/>
        <w:numPr>
          <w:ilvl w:val="0"/>
          <w:numId w:val="76"/>
        </w:numPr>
        <w:spacing w:line="276" w:lineRule="auto"/>
        <w:rPr>
          <w:rFonts w:ascii="Arial" w:hAnsi="Arial" w:cs="Arial"/>
          <w:sz w:val="22"/>
          <w:szCs w:val="22"/>
        </w:rPr>
      </w:pPr>
      <w:r w:rsidRPr="001457DA">
        <w:rPr>
          <w:rFonts w:ascii="Arial" w:hAnsi="Arial" w:cs="Arial"/>
          <w:sz w:val="22"/>
          <w:szCs w:val="22"/>
        </w:rPr>
        <w:t>ne signe pas ou refuse de signer le contrat en temps utile ; ou</w:t>
      </w:r>
    </w:p>
    <w:p w:rsidR="0045502F" w:rsidRPr="001457DA" w:rsidRDefault="0045502F" w:rsidP="00AF242F">
      <w:pPr>
        <w:pStyle w:val="Paragraphedeliste"/>
        <w:numPr>
          <w:ilvl w:val="0"/>
          <w:numId w:val="76"/>
        </w:numPr>
        <w:spacing w:line="276" w:lineRule="auto"/>
        <w:rPr>
          <w:rFonts w:ascii="Arial" w:hAnsi="Arial" w:cs="Arial"/>
          <w:sz w:val="22"/>
          <w:szCs w:val="22"/>
        </w:rPr>
      </w:pPr>
      <w:r w:rsidRPr="001457DA">
        <w:rPr>
          <w:rFonts w:ascii="Arial" w:hAnsi="Arial" w:cs="Arial"/>
          <w:sz w:val="22"/>
          <w:szCs w:val="22"/>
        </w:rPr>
        <w:t>n’émet pas ou refuse d’émettre les garanties contractuelles, dans les délais requis par le Dossier d’Appel d’Offres.</w:t>
      </w:r>
    </w:p>
    <w:p w:rsidR="003302CB" w:rsidRDefault="003302CB">
      <w:pPr>
        <w:spacing w:after="200" w:line="276" w:lineRule="auto"/>
        <w:rPr>
          <w:rFonts w:ascii="Arial" w:hAnsi="Arial" w:cs="Arial"/>
          <w:sz w:val="22"/>
          <w:szCs w:val="22"/>
        </w:rPr>
      </w:pPr>
      <w:r>
        <w:rPr>
          <w:rFonts w:ascii="Arial" w:hAnsi="Arial" w:cs="Arial"/>
          <w:sz w:val="22"/>
          <w:szCs w:val="22"/>
        </w:rPr>
        <w:br w:type="page"/>
      </w:r>
    </w:p>
    <w:p w:rsidR="0045502F" w:rsidRPr="001457DA" w:rsidRDefault="0045502F" w:rsidP="00AF242F">
      <w:pPr>
        <w:spacing w:line="276" w:lineRule="auto"/>
        <w:jc w:val="both"/>
        <w:rPr>
          <w:rFonts w:ascii="Arial" w:hAnsi="Arial" w:cs="Arial"/>
          <w:sz w:val="22"/>
          <w:szCs w:val="22"/>
        </w:rPr>
      </w:pPr>
      <w:r w:rsidRPr="001457DA">
        <w:rPr>
          <w:rFonts w:ascii="Arial" w:hAnsi="Arial" w:cs="Arial"/>
          <w:sz w:val="22"/>
          <w:szCs w:val="22"/>
        </w:rPr>
        <w:lastRenderedPageBreak/>
        <w:t>Nous nous engageons à payer à la Structure Contractante une somme à concurrence du montant susmentionné à réception de sa première demande écrite, sans que la Structure Contractante ait à motiver sa demande, à condition qu'il y indique que la somme est demandée en raison de la survenance de l'une ou des trois CONDITIONS susmentionnées, en précisant de quelle(s) condition(s) il s'agit.</w:t>
      </w:r>
    </w:p>
    <w:p w:rsidR="0045502F" w:rsidRPr="001457DA" w:rsidRDefault="0045502F" w:rsidP="00AF242F">
      <w:pPr>
        <w:spacing w:line="276" w:lineRule="auto"/>
        <w:jc w:val="both"/>
        <w:rPr>
          <w:rFonts w:ascii="Arial" w:hAnsi="Arial" w:cs="Arial"/>
          <w:sz w:val="22"/>
          <w:szCs w:val="22"/>
        </w:rPr>
      </w:pPr>
    </w:p>
    <w:p w:rsidR="0045502F" w:rsidRDefault="0045502F" w:rsidP="00AF242F">
      <w:pPr>
        <w:spacing w:line="276" w:lineRule="auto"/>
        <w:jc w:val="both"/>
        <w:rPr>
          <w:rFonts w:asciiTheme="minorBidi" w:hAnsiTheme="minorBidi" w:cstheme="minorBidi"/>
          <w:sz w:val="22"/>
          <w:szCs w:val="22"/>
        </w:rPr>
      </w:pPr>
      <w:r w:rsidRPr="001457DA">
        <w:rPr>
          <w:rFonts w:ascii="Arial" w:hAnsi="Arial" w:cs="Arial"/>
          <w:sz w:val="22"/>
          <w:szCs w:val="22"/>
        </w:rPr>
        <w:t xml:space="preserve">Cette caution restera en vigueur </w:t>
      </w:r>
      <w:proofErr w:type="gramStart"/>
      <w:r w:rsidRPr="001457DA">
        <w:rPr>
          <w:rFonts w:ascii="Arial" w:hAnsi="Arial" w:cs="Arial"/>
          <w:sz w:val="22"/>
          <w:szCs w:val="22"/>
        </w:rPr>
        <w:t>jusqu'au</w:t>
      </w:r>
      <w:proofErr w:type="gramEnd"/>
      <w:r w:rsidRPr="001457DA">
        <w:rPr>
          <w:rFonts w:ascii="Arial" w:hAnsi="Arial" w:cs="Arial"/>
          <w:sz w:val="22"/>
          <w:szCs w:val="22"/>
        </w:rPr>
        <w:t xml:space="preserve"> [date survenant trente (30) jours après l'expiration de la période de validité des offres, soit cent cinquante (150) jours à compter de la date d'ouverture des plis] compris, et toute demande formulée dans son cadre devra parvenir à la Banque à cette date au plus tard. L'accusé</w:t>
      </w:r>
      <w:r>
        <w:rPr>
          <w:rFonts w:ascii="Arial" w:hAnsi="Arial" w:cs="Arial"/>
          <w:sz w:val="22"/>
          <w:szCs w:val="22"/>
        </w:rPr>
        <w:t xml:space="preserve"> </w:t>
      </w:r>
      <w:r w:rsidRPr="001457DA">
        <w:rPr>
          <w:rFonts w:ascii="Arial" w:hAnsi="Arial" w:cs="Arial"/>
          <w:sz w:val="22"/>
          <w:szCs w:val="22"/>
        </w:rPr>
        <w:t>de réception de la Banque faisant foi.</w:t>
      </w:r>
      <w:r>
        <w:rPr>
          <w:rFonts w:ascii="Arial" w:hAnsi="Arial" w:cs="Arial"/>
          <w:sz w:val="22"/>
          <w:szCs w:val="22"/>
        </w:rPr>
        <w:t xml:space="preserve"> </w:t>
      </w:r>
    </w:p>
    <w:p w:rsidR="0045502F" w:rsidRDefault="0045502F" w:rsidP="0045502F">
      <w:pPr>
        <w:jc w:val="both"/>
        <w:rPr>
          <w:rFonts w:asciiTheme="minorBidi" w:hAnsiTheme="minorBidi" w:cstheme="minorBidi"/>
          <w:sz w:val="22"/>
          <w:szCs w:val="22"/>
        </w:rPr>
      </w:pPr>
    </w:p>
    <w:p w:rsidR="00AF242F" w:rsidRDefault="00AF242F" w:rsidP="0045502F">
      <w:pPr>
        <w:jc w:val="both"/>
        <w:rPr>
          <w:rFonts w:asciiTheme="minorBidi" w:hAnsiTheme="minorBidi" w:cstheme="minorBidi"/>
          <w:sz w:val="22"/>
          <w:szCs w:val="22"/>
        </w:rPr>
      </w:pPr>
    </w:p>
    <w:p w:rsidR="0045502F" w:rsidRPr="001457DA" w:rsidRDefault="0045502F" w:rsidP="0045502F">
      <w:pPr>
        <w:jc w:val="both"/>
        <w:rPr>
          <w:rFonts w:ascii="Arial" w:hAnsi="Arial" w:cs="Arial"/>
          <w:sz w:val="22"/>
          <w:szCs w:val="22"/>
        </w:rPr>
      </w:pPr>
      <w:r>
        <w:rPr>
          <w:rFonts w:asciiTheme="minorBidi" w:hAnsiTheme="minorBidi" w:cstheme="minorBidi"/>
          <w:sz w:val="22"/>
          <w:szCs w:val="22"/>
        </w:rPr>
        <w:t>Pour le compte et au nom de la banque</w:t>
      </w:r>
    </w:p>
    <w:p w:rsidR="0045502F" w:rsidRDefault="0045502F" w:rsidP="0045502F">
      <w:pPr>
        <w:jc w:val="both"/>
        <w:rPr>
          <w:rFonts w:asciiTheme="minorBidi" w:hAnsiTheme="minorBidi" w:cstheme="minorBidi"/>
          <w:sz w:val="22"/>
          <w:szCs w:val="22"/>
        </w:rPr>
      </w:pPr>
    </w:p>
    <w:p w:rsidR="0045502F" w:rsidRPr="000661D3" w:rsidRDefault="0045502F" w:rsidP="0045502F">
      <w:pPr>
        <w:jc w:val="both"/>
        <w:rPr>
          <w:rFonts w:asciiTheme="minorBidi" w:hAnsiTheme="minorBidi" w:cstheme="minorBidi"/>
          <w:sz w:val="22"/>
          <w:szCs w:val="22"/>
        </w:rPr>
      </w:pPr>
    </w:p>
    <w:p w:rsidR="0045502F" w:rsidRPr="000661D3" w:rsidRDefault="0045502F" w:rsidP="0045502F">
      <w:pPr>
        <w:tabs>
          <w:tab w:val="left" w:pos="7200"/>
        </w:tabs>
        <w:jc w:val="both"/>
        <w:rPr>
          <w:rFonts w:asciiTheme="minorBidi" w:hAnsiTheme="minorBidi" w:cstheme="minorBidi"/>
          <w:sz w:val="22"/>
          <w:szCs w:val="22"/>
        </w:rPr>
      </w:pPr>
      <w:r w:rsidRPr="000661D3">
        <w:rPr>
          <w:rFonts w:asciiTheme="minorBidi" w:hAnsiTheme="minorBidi" w:cstheme="minorBidi"/>
          <w:sz w:val="22"/>
          <w:szCs w:val="22"/>
        </w:rPr>
        <w:tab/>
      </w:r>
    </w:p>
    <w:p w:rsidR="0045502F" w:rsidRDefault="00B57E00" w:rsidP="0045502F">
      <w:pPr>
        <w:jc w:val="both"/>
        <w:rPr>
          <w:rFonts w:asciiTheme="minorBidi" w:hAnsiTheme="minorBidi" w:cstheme="minorBidi"/>
          <w:sz w:val="22"/>
          <w:szCs w:val="22"/>
        </w:rPr>
      </w:pPr>
      <w:r>
        <w:rPr>
          <w:noProof/>
        </w:rPr>
        <mc:AlternateContent>
          <mc:Choice Requires="wps">
            <w:drawing>
              <wp:anchor distT="4294967295" distB="4294967295" distL="114300" distR="114300" simplePos="0" relativeHeight="251871744" behindDoc="0" locked="0" layoutInCell="1" allowOverlap="1" wp14:anchorId="18BCCC26" wp14:editId="1DF07EBC">
                <wp:simplePos x="0" y="0"/>
                <wp:positionH relativeFrom="column">
                  <wp:posOffset>-38735</wp:posOffset>
                </wp:positionH>
                <wp:positionV relativeFrom="paragraph">
                  <wp:posOffset>67309</wp:posOffset>
                </wp:positionV>
                <wp:extent cx="5390515" cy="0"/>
                <wp:effectExtent l="0" t="0" r="19685" b="19050"/>
                <wp:wrapNone/>
                <wp:docPr id="18" name="Connecteur droit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905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8" o:spid="_x0000_s1026" style="position:absolute;z-index:251871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05pt,5.3pt" to="421.4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" strokecolor="black [3040]">
                <o:lock v:ext="edit" shapetype="f"/>
              </v:line>
            </w:pict>
          </mc:Fallback>
        </mc:AlternateContent>
      </w:r>
    </w:p>
    <w:p w:rsidR="0045502F" w:rsidRPr="000661D3" w:rsidRDefault="0045502F" w:rsidP="0045502F">
      <w:pPr>
        <w:jc w:val="both"/>
        <w:rPr>
          <w:rFonts w:asciiTheme="minorBidi" w:hAnsiTheme="minorBidi" w:cstheme="minorBidi"/>
          <w:sz w:val="22"/>
          <w:szCs w:val="22"/>
        </w:rPr>
      </w:pPr>
      <w:r w:rsidRPr="000661D3">
        <w:rPr>
          <w:rFonts w:asciiTheme="minorBidi" w:hAnsiTheme="minorBidi" w:cstheme="minorBidi"/>
          <w:sz w:val="22"/>
          <w:szCs w:val="22"/>
        </w:rPr>
        <w:t>[Signature]</w:t>
      </w:r>
    </w:p>
    <w:p w:rsidR="0045502F" w:rsidRPr="000661D3" w:rsidRDefault="0045502F" w:rsidP="0045502F">
      <w:pPr>
        <w:jc w:val="both"/>
        <w:rPr>
          <w:rFonts w:asciiTheme="minorBidi" w:hAnsiTheme="minorBidi" w:cstheme="minorBidi"/>
          <w:sz w:val="22"/>
          <w:szCs w:val="22"/>
        </w:rPr>
      </w:pPr>
    </w:p>
    <w:p w:rsidR="0045502F" w:rsidRPr="000661D3" w:rsidRDefault="0045502F" w:rsidP="0045502F">
      <w:pPr>
        <w:jc w:val="both"/>
        <w:rPr>
          <w:rFonts w:asciiTheme="minorBidi" w:hAnsiTheme="minorBidi" w:cstheme="minorBidi"/>
          <w:sz w:val="22"/>
          <w:szCs w:val="22"/>
        </w:rPr>
      </w:pPr>
    </w:p>
    <w:p w:rsidR="0045502F" w:rsidRDefault="0045502F" w:rsidP="0045502F">
      <w:pPr>
        <w:jc w:val="both"/>
        <w:rPr>
          <w:rFonts w:asciiTheme="minorBidi" w:hAnsiTheme="minorBidi" w:cstheme="minorBidi"/>
          <w:sz w:val="22"/>
          <w:szCs w:val="22"/>
        </w:rPr>
      </w:pPr>
      <w:r w:rsidRPr="000661D3">
        <w:rPr>
          <w:rFonts w:asciiTheme="minorBidi" w:hAnsiTheme="minorBidi" w:cstheme="minorBidi"/>
          <w:sz w:val="22"/>
          <w:szCs w:val="22"/>
        </w:rPr>
        <w:t>En tant que</w:t>
      </w:r>
    </w:p>
    <w:p w:rsidR="0045502F" w:rsidRDefault="0045502F" w:rsidP="0045502F">
      <w:pPr>
        <w:jc w:val="both"/>
        <w:rPr>
          <w:rFonts w:asciiTheme="minorBidi" w:hAnsiTheme="minorBidi" w:cstheme="minorBidi"/>
          <w:sz w:val="22"/>
          <w:szCs w:val="22"/>
        </w:rPr>
      </w:pPr>
    </w:p>
    <w:p w:rsidR="0045502F" w:rsidRPr="000661D3" w:rsidRDefault="0045502F" w:rsidP="0045502F">
      <w:pPr>
        <w:jc w:val="both"/>
        <w:rPr>
          <w:rFonts w:asciiTheme="minorBidi" w:hAnsiTheme="minorBidi" w:cstheme="minorBidi"/>
          <w:sz w:val="22"/>
          <w:szCs w:val="22"/>
        </w:rPr>
      </w:pPr>
    </w:p>
    <w:p w:rsidR="0045502F" w:rsidRPr="000661D3" w:rsidRDefault="00B57E00" w:rsidP="0045502F">
      <w:pPr>
        <w:tabs>
          <w:tab w:val="left" w:pos="7200"/>
        </w:tabs>
        <w:jc w:val="both"/>
        <w:rPr>
          <w:rFonts w:asciiTheme="minorBidi" w:hAnsiTheme="minorBidi" w:cstheme="minorBidi"/>
          <w:sz w:val="22"/>
          <w:szCs w:val="22"/>
        </w:rPr>
      </w:pPr>
      <w:r>
        <w:rPr>
          <w:noProof/>
        </w:rPr>
        <mc:AlternateContent>
          <mc:Choice Requires="wps">
            <w:drawing>
              <wp:anchor distT="4294967295" distB="4294967295" distL="114300" distR="114300" simplePos="0" relativeHeight="251872768" behindDoc="0" locked="0" layoutInCell="1" allowOverlap="1" wp14:anchorId="2E3ABD3A" wp14:editId="1E7A2620">
                <wp:simplePos x="0" y="0"/>
                <wp:positionH relativeFrom="column">
                  <wp:posOffset>-34925</wp:posOffset>
                </wp:positionH>
                <wp:positionV relativeFrom="paragraph">
                  <wp:posOffset>85089</wp:posOffset>
                </wp:positionV>
                <wp:extent cx="5390515" cy="0"/>
                <wp:effectExtent l="0" t="0" r="19685" b="19050"/>
                <wp:wrapNone/>
                <wp:docPr id="19" name="Connecteur droit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9051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19" o:spid="_x0000_s1026" style="position:absolute;z-index:251872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75pt,6.7pt" to="421.7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" strokecolor="black [3040]">
                <o:lock v:ext="edit" shapetype="f"/>
              </v:line>
            </w:pict>
          </mc:Fallback>
        </mc:AlternateContent>
      </w:r>
      <w:r w:rsidR="0045502F" w:rsidRPr="000661D3">
        <w:rPr>
          <w:rFonts w:asciiTheme="minorBidi" w:hAnsiTheme="minorBidi" w:cstheme="minorBidi"/>
          <w:sz w:val="22"/>
          <w:szCs w:val="22"/>
        </w:rPr>
        <w:tab/>
      </w:r>
    </w:p>
    <w:p w:rsidR="0045502F" w:rsidRPr="000661D3" w:rsidRDefault="0045502F" w:rsidP="0045502F">
      <w:pPr>
        <w:jc w:val="both"/>
        <w:rPr>
          <w:rFonts w:asciiTheme="minorBidi" w:hAnsiTheme="minorBidi" w:cstheme="minorBidi"/>
          <w:sz w:val="22"/>
          <w:szCs w:val="22"/>
        </w:rPr>
      </w:pPr>
      <w:r w:rsidRPr="000661D3">
        <w:rPr>
          <w:rFonts w:asciiTheme="minorBidi" w:hAnsiTheme="minorBidi" w:cstheme="minorBidi"/>
          <w:sz w:val="22"/>
          <w:szCs w:val="22"/>
        </w:rPr>
        <w:t>[Titre]</w:t>
      </w:r>
    </w:p>
    <w:p w:rsidR="0045502F" w:rsidRDefault="0045502F" w:rsidP="0045502F">
      <w:pPr>
        <w:jc w:val="both"/>
        <w:rPr>
          <w:rFonts w:asciiTheme="minorBidi" w:hAnsiTheme="minorBidi" w:cstheme="minorBidi"/>
          <w:sz w:val="22"/>
          <w:szCs w:val="22"/>
        </w:rPr>
      </w:pPr>
    </w:p>
    <w:p w:rsidR="0045502F" w:rsidRDefault="0045502F" w:rsidP="0045502F">
      <w:pPr>
        <w:jc w:val="both"/>
        <w:rPr>
          <w:rFonts w:asciiTheme="minorBidi" w:hAnsiTheme="minorBidi" w:cstheme="minorBidi"/>
          <w:sz w:val="22"/>
          <w:szCs w:val="22"/>
        </w:rPr>
      </w:pPr>
    </w:p>
    <w:p w:rsidR="0045502F" w:rsidRPr="000661D3" w:rsidRDefault="0045502F" w:rsidP="0045502F">
      <w:pPr>
        <w:jc w:val="both"/>
        <w:rPr>
          <w:rFonts w:asciiTheme="minorBidi" w:hAnsiTheme="minorBidi" w:cstheme="minorBidi"/>
          <w:sz w:val="22"/>
          <w:szCs w:val="22"/>
        </w:rPr>
      </w:pPr>
    </w:p>
    <w:p w:rsidR="0045502F" w:rsidRPr="000661D3" w:rsidRDefault="0045502F" w:rsidP="0045502F">
      <w:pPr>
        <w:jc w:val="both"/>
        <w:rPr>
          <w:rFonts w:asciiTheme="minorBidi" w:hAnsiTheme="minorBidi" w:cstheme="minorBidi"/>
          <w:sz w:val="22"/>
          <w:szCs w:val="22"/>
        </w:rPr>
      </w:pPr>
    </w:p>
    <w:p w:rsidR="0045502F" w:rsidRPr="000661D3" w:rsidRDefault="0045502F" w:rsidP="0045502F">
      <w:pPr>
        <w:jc w:val="both"/>
        <w:rPr>
          <w:rFonts w:asciiTheme="minorBidi" w:hAnsiTheme="minorBidi" w:cstheme="minorBidi"/>
          <w:sz w:val="22"/>
          <w:szCs w:val="22"/>
        </w:rPr>
      </w:pPr>
      <w:r w:rsidRPr="000661D3">
        <w:rPr>
          <w:rFonts w:asciiTheme="minorBidi" w:hAnsiTheme="minorBidi" w:cstheme="minorBidi"/>
          <w:sz w:val="22"/>
          <w:szCs w:val="22"/>
        </w:rPr>
        <w:t>Cachet de la Banque</w:t>
      </w:r>
    </w:p>
    <w:p w:rsidR="0045502F" w:rsidRDefault="0045502F" w:rsidP="0045502F">
      <w:pPr>
        <w:widowControl w:val="0"/>
        <w:autoSpaceDE w:val="0"/>
        <w:autoSpaceDN w:val="0"/>
        <w:adjustRightInd w:val="0"/>
        <w:rPr>
          <w:rFonts w:ascii="Arial" w:hAnsi="Arial"/>
        </w:rPr>
      </w:pPr>
    </w:p>
    <w:p w:rsidR="003302CB" w:rsidRDefault="003302CB" w:rsidP="0045502F">
      <w:pPr>
        <w:widowControl w:val="0"/>
        <w:autoSpaceDE w:val="0"/>
        <w:autoSpaceDN w:val="0"/>
        <w:adjustRightInd w:val="0"/>
        <w:rPr>
          <w:rFonts w:ascii="Arial" w:hAnsi="Arial"/>
        </w:rPr>
        <w:sectPr w:rsidR="003302CB" w:rsidSect="00A57DBE">
          <w:headerReference w:type="default" r:id="rId14"/>
          <w:footerReference w:type="default" r:id="rId15"/>
          <w:pgSz w:w="11900" w:h="16840"/>
          <w:pgMar w:top="851" w:right="1134" w:bottom="1134" w:left="1418" w:header="727" w:footer="255" w:gutter="0"/>
          <w:cols w:space="720"/>
          <w:noEndnote/>
        </w:sectPr>
      </w:pPr>
    </w:p>
    <w:p w:rsidR="0045502F" w:rsidRPr="005F339C" w:rsidRDefault="0045502F" w:rsidP="0045502F">
      <w:pPr>
        <w:widowControl w:val="0"/>
        <w:numPr>
          <w:ilvl w:val="0"/>
          <w:numId w:val="54"/>
        </w:numPr>
        <w:autoSpaceDE w:val="0"/>
        <w:autoSpaceDN w:val="0"/>
        <w:adjustRightInd w:val="0"/>
        <w:spacing w:before="29"/>
        <w:ind w:right="42"/>
        <w:jc w:val="center"/>
        <w:rPr>
          <w:rFonts w:ascii="Arial" w:hAnsi="Arial"/>
        </w:rPr>
      </w:pPr>
      <w:r>
        <w:rPr>
          <w:rFonts w:ascii="Arial" w:hAnsi="Arial"/>
          <w:b/>
          <w:bCs/>
          <w:spacing w:val="-3"/>
        </w:rPr>
        <w:lastRenderedPageBreak/>
        <w:t>M</w:t>
      </w:r>
      <w:r>
        <w:rPr>
          <w:rFonts w:ascii="Arial" w:hAnsi="Arial"/>
          <w:b/>
          <w:bCs/>
        </w:rPr>
        <w:t>OD</w:t>
      </w:r>
      <w:r>
        <w:rPr>
          <w:rFonts w:ascii="Arial" w:hAnsi="Arial"/>
          <w:b/>
          <w:bCs/>
          <w:spacing w:val="-1"/>
        </w:rPr>
        <w:t>E</w:t>
      </w:r>
      <w:r>
        <w:rPr>
          <w:rFonts w:ascii="Arial" w:hAnsi="Arial"/>
          <w:b/>
          <w:bCs/>
          <w:spacing w:val="2"/>
        </w:rPr>
        <w:t>L</w:t>
      </w:r>
      <w:r>
        <w:rPr>
          <w:rFonts w:ascii="Arial" w:hAnsi="Arial"/>
          <w:b/>
          <w:bCs/>
        </w:rPr>
        <w:t>E</w:t>
      </w:r>
      <w:r>
        <w:rPr>
          <w:rFonts w:ascii="Arial" w:hAnsi="Arial"/>
          <w:b/>
          <w:bCs/>
          <w:spacing w:val="-5"/>
        </w:rPr>
        <w:t xml:space="preserve"> </w:t>
      </w:r>
      <w:r>
        <w:rPr>
          <w:rFonts w:ascii="Arial" w:hAnsi="Arial"/>
          <w:b/>
          <w:bCs/>
        </w:rPr>
        <w:t>DE</w:t>
      </w:r>
      <w:r>
        <w:rPr>
          <w:rFonts w:ascii="Arial" w:hAnsi="Arial"/>
          <w:b/>
          <w:bCs/>
          <w:spacing w:val="-3"/>
        </w:rPr>
        <w:t xml:space="preserve"> </w:t>
      </w:r>
      <w:r>
        <w:rPr>
          <w:rFonts w:ascii="Arial" w:hAnsi="Arial"/>
          <w:b/>
          <w:bCs/>
          <w:spacing w:val="2"/>
        </w:rPr>
        <w:t>L</w:t>
      </w:r>
      <w:r>
        <w:rPr>
          <w:rFonts w:ascii="Arial" w:hAnsi="Arial"/>
          <w:b/>
          <w:bCs/>
          <w:spacing w:val="-1"/>
        </w:rPr>
        <w:t>E</w:t>
      </w:r>
      <w:r>
        <w:rPr>
          <w:rFonts w:ascii="Arial" w:hAnsi="Arial"/>
          <w:b/>
          <w:bCs/>
          <w:spacing w:val="2"/>
        </w:rPr>
        <w:t>T</w:t>
      </w:r>
      <w:r>
        <w:rPr>
          <w:rFonts w:ascii="Arial" w:hAnsi="Arial"/>
          <w:b/>
          <w:bCs/>
          <w:spacing w:val="7"/>
        </w:rPr>
        <w:t>T</w:t>
      </w:r>
      <w:r>
        <w:rPr>
          <w:rFonts w:ascii="Arial" w:hAnsi="Arial"/>
          <w:b/>
          <w:bCs/>
        </w:rPr>
        <w:t>RE</w:t>
      </w:r>
      <w:r>
        <w:rPr>
          <w:rFonts w:ascii="Arial" w:hAnsi="Arial"/>
          <w:b/>
          <w:bCs/>
          <w:spacing w:val="-3"/>
        </w:rPr>
        <w:t xml:space="preserve"> </w:t>
      </w:r>
      <w:r>
        <w:rPr>
          <w:rFonts w:ascii="Arial" w:hAnsi="Arial"/>
          <w:b/>
          <w:bCs/>
          <w:w w:val="99"/>
        </w:rPr>
        <w:t>D</w:t>
      </w:r>
      <w:r>
        <w:rPr>
          <w:rFonts w:ascii="Arial" w:hAnsi="Arial"/>
          <w:b/>
          <w:bCs/>
        </w:rPr>
        <w:t>’</w:t>
      </w:r>
      <w:r>
        <w:rPr>
          <w:rFonts w:ascii="Arial" w:hAnsi="Arial"/>
          <w:b/>
          <w:bCs/>
          <w:spacing w:val="-4"/>
        </w:rPr>
        <w:t>E</w:t>
      </w:r>
      <w:r>
        <w:rPr>
          <w:rFonts w:ascii="Arial" w:hAnsi="Arial"/>
          <w:b/>
          <w:bCs/>
          <w:w w:val="99"/>
        </w:rPr>
        <w:t>N</w:t>
      </w:r>
      <w:r>
        <w:rPr>
          <w:rFonts w:ascii="Arial" w:hAnsi="Arial"/>
          <w:b/>
          <w:bCs/>
        </w:rPr>
        <w:t>G</w:t>
      </w:r>
      <w:r>
        <w:rPr>
          <w:rFonts w:ascii="Arial" w:hAnsi="Arial"/>
          <w:b/>
          <w:bCs/>
          <w:spacing w:val="-5"/>
          <w:w w:val="99"/>
        </w:rPr>
        <w:t>A</w:t>
      </w:r>
      <w:r>
        <w:rPr>
          <w:rFonts w:ascii="Arial" w:hAnsi="Arial"/>
          <w:b/>
          <w:bCs/>
        </w:rPr>
        <w:t>G</w:t>
      </w:r>
      <w:r>
        <w:rPr>
          <w:rFonts w:ascii="Arial" w:hAnsi="Arial"/>
          <w:b/>
          <w:bCs/>
          <w:spacing w:val="3"/>
        </w:rPr>
        <w:t>E</w:t>
      </w:r>
      <w:r>
        <w:rPr>
          <w:rFonts w:ascii="Arial" w:hAnsi="Arial"/>
          <w:b/>
          <w:bCs/>
          <w:spacing w:val="-3"/>
          <w:w w:val="99"/>
        </w:rPr>
        <w:t>M</w:t>
      </w:r>
      <w:r>
        <w:rPr>
          <w:rFonts w:ascii="Arial" w:hAnsi="Arial"/>
          <w:b/>
          <w:bCs/>
          <w:spacing w:val="-1"/>
        </w:rPr>
        <w:t>E</w:t>
      </w:r>
      <w:r>
        <w:rPr>
          <w:rFonts w:ascii="Arial" w:hAnsi="Arial"/>
          <w:b/>
          <w:bCs/>
          <w:w w:val="99"/>
        </w:rPr>
        <w:t>N</w:t>
      </w:r>
      <w:r>
        <w:rPr>
          <w:rFonts w:ascii="Arial" w:hAnsi="Arial"/>
          <w:b/>
          <w:bCs/>
        </w:rPr>
        <w:t>T</w:t>
      </w:r>
      <w:r w:rsidR="002B4193">
        <w:rPr>
          <w:rFonts w:ascii="Arial" w:hAnsi="Arial"/>
          <w:b/>
          <w:bCs/>
        </w:rPr>
        <w:t xml:space="preserve">        </w:t>
      </w:r>
      <w:r w:rsidR="00196281">
        <w:rPr>
          <w:rFonts w:ascii="Arial" w:hAnsi="Arial"/>
          <w:b/>
          <w:bCs/>
        </w:rPr>
        <w:t xml:space="preserve"> </w:t>
      </w:r>
    </w:p>
    <w:p w:rsidR="0045502F" w:rsidRPr="000500AF" w:rsidRDefault="0045502F" w:rsidP="0045502F">
      <w:pPr>
        <w:pStyle w:val="Paragraphedeliste"/>
        <w:widowControl w:val="0"/>
        <w:autoSpaceDE w:val="0"/>
        <w:autoSpaceDN w:val="0"/>
        <w:adjustRightInd w:val="0"/>
        <w:ind w:left="540" w:right="21"/>
        <w:jc w:val="center"/>
        <w:rPr>
          <w:rFonts w:ascii="Arial" w:hAnsi="Arial" w:cs="Arial"/>
          <w:w w:val="99"/>
          <w:position w:val="-1"/>
          <w:sz w:val="22"/>
          <w:szCs w:val="22"/>
        </w:rPr>
      </w:pPr>
      <w:r w:rsidRPr="000500AF">
        <w:rPr>
          <w:rFonts w:ascii="Arial" w:hAnsi="Arial" w:cs="Arial"/>
          <w:spacing w:val="2"/>
          <w:position w:val="-1"/>
          <w:sz w:val="22"/>
          <w:szCs w:val="22"/>
        </w:rPr>
        <w:t>(</w:t>
      </w:r>
      <w:r w:rsidRPr="000500AF">
        <w:rPr>
          <w:rFonts w:ascii="Arial" w:hAnsi="Arial" w:cs="Arial"/>
          <w:position w:val="-1"/>
          <w:sz w:val="22"/>
          <w:szCs w:val="22"/>
        </w:rPr>
        <w:t>Document à</w:t>
      </w:r>
      <w:r w:rsidRPr="000500AF">
        <w:rPr>
          <w:rFonts w:ascii="Arial" w:hAnsi="Arial" w:cs="Arial"/>
          <w:spacing w:val="-1"/>
          <w:position w:val="-1"/>
          <w:sz w:val="22"/>
          <w:szCs w:val="22"/>
        </w:rPr>
        <w:t xml:space="preserve"> é</w:t>
      </w:r>
      <w:r w:rsidRPr="000500AF">
        <w:rPr>
          <w:rFonts w:ascii="Arial" w:hAnsi="Arial" w:cs="Arial"/>
          <w:spacing w:val="2"/>
          <w:position w:val="-1"/>
          <w:sz w:val="22"/>
          <w:szCs w:val="22"/>
        </w:rPr>
        <w:t>t</w:t>
      </w:r>
      <w:r w:rsidRPr="000500AF">
        <w:rPr>
          <w:rFonts w:ascii="Arial" w:hAnsi="Arial" w:cs="Arial"/>
          <w:spacing w:val="-1"/>
          <w:position w:val="-1"/>
          <w:sz w:val="22"/>
          <w:szCs w:val="22"/>
        </w:rPr>
        <w:t>ab</w:t>
      </w:r>
      <w:r w:rsidRPr="000500AF">
        <w:rPr>
          <w:rFonts w:ascii="Arial" w:hAnsi="Arial" w:cs="Arial"/>
          <w:spacing w:val="1"/>
          <w:position w:val="-1"/>
          <w:sz w:val="22"/>
          <w:szCs w:val="22"/>
        </w:rPr>
        <w:t>l</w:t>
      </w:r>
      <w:r w:rsidRPr="000500AF">
        <w:rPr>
          <w:rFonts w:ascii="Arial" w:hAnsi="Arial" w:cs="Arial"/>
          <w:position w:val="-1"/>
          <w:sz w:val="22"/>
          <w:szCs w:val="22"/>
        </w:rPr>
        <w:t xml:space="preserve">ir </w:t>
      </w:r>
      <w:r w:rsidRPr="000500AF">
        <w:rPr>
          <w:rFonts w:ascii="Arial" w:hAnsi="Arial" w:cs="Arial"/>
          <w:spacing w:val="-1"/>
          <w:position w:val="-1"/>
          <w:sz w:val="22"/>
          <w:szCs w:val="22"/>
        </w:rPr>
        <w:t>s</w:t>
      </w:r>
      <w:r w:rsidRPr="000500AF">
        <w:rPr>
          <w:rFonts w:ascii="Arial" w:hAnsi="Arial" w:cs="Arial"/>
          <w:position w:val="-1"/>
          <w:sz w:val="22"/>
          <w:szCs w:val="22"/>
        </w:rPr>
        <w:t xml:space="preserve">ur </w:t>
      </w:r>
      <w:r w:rsidRPr="000500AF">
        <w:rPr>
          <w:rFonts w:ascii="Arial" w:hAnsi="Arial" w:cs="Arial"/>
          <w:spacing w:val="-1"/>
          <w:position w:val="-1"/>
          <w:sz w:val="22"/>
          <w:szCs w:val="22"/>
        </w:rPr>
        <w:t>pap</w:t>
      </w:r>
      <w:r w:rsidRPr="000500AF">
        <w:rPr>
          <w:rFonts w:ascii="Arial" w:hAnsi="Arial" w:cs="Arial"/>
          <w:spacing w:val="5"/>
          <w:position w:val="-1"/>
          <w:sz w:val="22"/>
          <w:szCs w:val="22"/>
        </w:rPr>
        <w:t>i</w:t>
      </w:r>
      <w:r w:rsidRPr="000500AF">
        <w:rPr>
          <w:rFonts w:ascii="Arial" w:hAnsi="Arial" w:cs="Arial"/>
          <w:spacing w:val="-1"/>
          <w:position w:val="-1"/>
          <w:sz w:val="22"/>
          <w:szCs w:val="22"/>
        </w:rPr>
        <w:t>e</w:t>
      </w:r>
      <w:r w:rsidRPr="000500AF">
        <w:rPr>
          <w:rFonts w:ascii="Arial" w:hAnsi="Arial" w:cs="Arial"/>
          <w:position w:val="-1"/>
          <w:sz w:val="22"/>
          <w:szCs w:val="22"/>
        </w:rPr>
        <w:t>r à</w:t>
      </w:r>
      <w:r w:rsidRPr="000500AF">
        <w:rPr>
          <w:rFonts w:ascii="Arial" w:hAnsi="Arial" w:cs="Arial"/>
          <w:spacing w:val="-1"/>
          <w:position w:val="-1"/>
          <w:sz w:val="22"/>
          <w:szCs w:val="22"/>
        </w:rPr>
        <w:t xml:space="preserve"> e</w:t>
      </w:r>
      <w:r w:rsidRPr="000500AF">
        <w:rPr>
          <w:rFonts w:ascii="Arial" w:hAnsi="Arial" w:cs="Arial"/>
          <w:position w:val="-1"/>
          <w:sz w:val="22"/>
          <w:szCs w:val="22"/>
        </w:rPr>
        <w:t>n</w:t>
      </w:r>
      <w:r w:rsidRPr="000500AF">
        <w:rPr>
          <w:rFonts w:ascii="Arial" w:hAnsi="Arial" w:cs="Arial"/>
          <w:spacing w:val="2"/>
          <w:position w:val="-1"/>
          <w:sz w:val="22"/>
          <w:szCs w:val="22"/>
        </w:rPr>
        <w:t>-t</w:t>
      </w:r>
      <w:r w:rsidRPr="000500AF">
        <w:rPr>
          <w:rFonts w:ascii="Arial" w:hAnsi="Arial" w:cs="Arial"/>
          <w:spacing w:val="-1"/>
          <w:position w:val="-1"/>
          <w:sz w:val="22"/>
          <w:szCs w:val="22"/>
        </w:rPr>
        <w:t>ê</w:t>
      </w:r>
      <w:r w:rsidRPr="000500AF">
        <w:rPr>
          <w:rFonts w:ascii="Arial" w:hAnsi="Arial" w:cs="Arial"/>
          <w:spacing w:val="2"/>
          <w:position w:val="-1"/>
          <w:sz w:val="22"/>
          <w:szCs w:val="22"/>
        </w:rPr>
        <w:t>t</w:t>
      </w:r>
      <w:r w:rsidRPr="000500AF">
        <w:rPr>
          <w:rFonts w:ascii="Arial" w:hAnsi="Arial" w:cs="Arial"/>
          <w:position w:val="-1"/>
          <w:sz w:val="22"/>
          <w:szCs w:val="22"/>
        </w:rPr>
        <w:t xml:space="preserve">e </w:t>
      </w:r>
      <w:r>
        <w:rPr>
          <w:rFonts w:ascii="Arial" w:hAnsi="Arial" w:cs="Arial"/>
          <w:position w:val="-1"/>
          <w:sz w:val="22"/>
          <w:szCs w:val="22"/>
        </w:rPr>
        <w:t>du soumissionnaire</w:t>
      </w:r>
      <w:r w:rsidRPr="000500AF">
        <w:rPr>
          <w:rFonts w:ascii="Arial" w:hAnsi="Arial" w:cs="Arial"/>
          <w:w w:val="99"/>
          <w:position w:val="-1"/>
          <w:sz w:val="22"/>
          <w:szCs w:val="22"/>
        </w:rPr>
        <w:t>)</w:t>
      </w:r>
    </w:p>
    <w:p w:rsidR="0045502F" w:rsidRPr="00E369B8" w:rsidRDefault="0045502F" w:rsidP="009728FB">
      <w:pPr>
        <w:pStyle w:val="Paragraphedeliste"/>
        <w:ind w:left="540"/>
        <w:rPr>
          <w:rFonts w:ascii="Arial" w:hAnsi="Arial" w:cs="Arial"/>
          <w:sz w:val="22"/>
          <w:szCs w:val="22"/>
        </w:rPr>
      </w:pPr>
    </w:p>
    <w:p w:rsidR="0045502F" w:rsidRPr="00E369B8" w:rsidRDefault="0045502F" w:rsidP="00EC69DB">
      <w:pPr>
        <w:pStyle w:val="Paragraphedeliste"/>
        <w:ind w:left="540"/>
        <w:jc w:val="center"/>
        <w:rPr>
          <w:rFonts w:ascii="Arial" w:eastAsia="Arial" w:hAnsi="Arial" w:cs="Arial"/>
          <w:b/>
          <w:bCs/>
          <w:w w:val="105"/>
          <w:sz w:val="22"/>
          <w:szCs w:val="22"/>
          <w:lang w:eastAsia="en-US"/>
        </w:rPr>
      </w:pPr>
      <w:r w:rsidRPr="00E369B8">
        <w:rPr>
          <w:rFonts w:ascii="Arial" w:hAnsi="Arial"/>
          <w:b/>
          <w:bCs/>
          <w:sz w:val="22"/>
          <w:szCs w:val="22"/>
        </w:rPr>
        <w:t xml:space="preserve">Appel d'offres </w:t>
      </w:r>
      <w:r w:rsidR="00276EA1" w:rsidRPr="00276EA1">
        <w:rPr>
          <w:rFonts w:ascii="Arial" w:hAnsi="Arial"/>
          <w:b/>
          <w:bCs/>
          <w:sz w:val="22"/>
          <w:szCs w:val="22"/>
        </w:rPr>
        <w:t>National et International Restreint N°05/XP/TFT/2018</w:t>
      </w:r>
    </w:p>
    <w:p w:rsidR="0045502F" w:rsidRPr="00E369B8" w:rsidRDefault="0045502F" w:rsidP="0045502F">
      <w:pPr>
        <w:pStyle w:val="Paragraphedeliste"/>
        <w:ind w:left="540"/>
        <w:rPr>
          <w:rFonts w:ascii="Arial" w:eastAsia="Arial" w:hAnsi="Arial" w:cs="Arial"/>
          <w:b/>
          <w:bCs/>
          <w:w w:val="105"/>
          <w:sz w:val="22"/>
          <w:szCs w:val="22"/>
          <w:lang w:eastAsia="en-US"/>
        </w:rPr>
      </w:pPr>
    </w:p>
    <w:p w:rsidR="0045502F" w:rsidRPr="006F5406" w:rsidRDefault="0045502F" w:rsidP="00B76298">
      <w:pPr>
        <w:spacing w:before="1" w:line="276" w:lineRule="auto"/>
        <w:ind w:right="470"/>
        <w:jc w:val="both"/>
        <w:rPr>
          <w:rFonts w:ascii="Arial" w:eastAsia="Arial" w:hAnsi="Arial" w:cs="Arial"/>
          <w:w w:val="110"/>
          <w:sz w:val="22"/>
          <w:szCs w:val="22"/>
          <w:lang w:eastAsia="en-US"/>
        </w:rPr>
      </w:pPr>
      <w:r w:rsidRPr="006F5406">
        <w:rPr>
          <w:rFonts w:ascii="Arial" w:hAnsi="Arial" w:cs="Arial"/>
          <w:sz w:val="22"/>
          <w:szCs w:val="22"/>
        </w:rPr>
        <w:t>Relatif à : « </w:t>
      </w:r>
      <w:r w:rsidRPr="006F5406">
        <w:rPr>
          <w:rFonts w:ascii="Arial" w:eastAsia="Arial" w:hAnsi="Arial" w:cs="Arial"/>
          <w:w w:val="110"/>
          <w:sz w:val="22"/>
          <w:szCs w:val="22"/>
          <w:lang w:eastAsia="en-US"/>
        </w:rPr>
        <w:t>Réalisation d’étude d’ingénierie, fourniture, montage et mise en service d’un projet de rénovation de quatre (04) unités de production et acquisition de q</w:t>
      </w:r>
      <w:r w:rsidR="00EC69DB" w:rsidRPr="006F5406">
        <w:rPr>
          <w:rFonts w:ascii="Arial" w:eastAsia="Arial" w:hAnsi="Arial" w:cs="Arial"/>
          <w:w w:val="110"/>
          <w:sz w:val="22"/>
          <w:szCs w:val="22"/>
          <w:lang w:eastAsia="en-US"/>
        </w:rPr>
        <w:t>uatre</w:t>
      </w:r>
      <w:r w:rsidRPr="006F5406">
        <w:rPr>
          <w:rFonts w:ascii="Arial" w:eastAsia="Arial" w:hAnsi="Arial" w:cs="Arial"/>
          <w:w w:val="110"/>
          <w:sz w:val="22"/>
          <w:szCs w:val="22"/>
          <w:lang w:eastAsia="en-US"/>
        </w:rPr>
        <w:t xml:space="preserve"> (0</w:t>
      </w:r>
      <w:r w:rsidR="00EC69DB" w:rsidRPr="006F5406">
        <w:rPr>
          <w:rFonts w:ascii="Arial" w:eastAsia="Arial" w:hAnsi="Arial" w:cs="Arial"/>
          <w:w w:val="110"/>
          <w:sz w:val="22"/>
          <w:szCs w:val="22"/>
          <w:lang w:eastAsia="en-US"/>
        </w:rPr>
        <w:t>4</w:t>
      </w:r>
      <w:r w:rsidRPr="006F5406">
        <w:rPr>
          <w:rFonts w:ascii="Arial" w:eastAsia="Arial" w:hAnsi="Arial" w:cs="Arial"/>
          <w:w w:val="110"/>
          <w:sz w:val="22"/>
          <w:szCs w:val="22"/>
          <w:lang w:eastAsia="en-US"/>
        </w:rPr>
        <w:t>) nouveaux compresseurs de la direction régionale de TIN FOUYE TABANKORT (TFT)»</w:t>
      </w:r>
    </w:p>
    <w:p w:rsidR="0045502F" w:rsidRPr="00B76298" w:rsidRDefault="0045502F" w:rsidP="00B76298">
      <w:pPr>
        <w:spacing w:before="117" w:line="276" w:lineRule="auto"/>
        <w:ind w:right="652"/>
        <w:rPr>
          <w:rFonts w:ascii="Arial" w:eastAsia="Arial" w:hAnsi="Arial" w:cs="Arial"/>
          <w:sz w:val="22"/>
          <w:szCs w:val="22"/>
          <w:highlight w:val="yellow"/>
          <w:lang w:eastAsia="en-US"/>
        </w:rPr>
      </w:pPr>
      <w:r w:rsidRPr="006F5406">
        <w:rPr>
          <w:rFonts w:ascii="Arial" w:eastAsia="Arial" w:hAnsi="Arial" w:cs="Arial"/>
          <w:w w:val="110"/>
          <w:sz w:val="22"/>
          <w:szCs w:val="22"/>
          <w:lang w:eastAsia="en-US"/>
        </w:rPr>
        <w:t xml:space="preserve">A : </w:t>
      </w:r>
      <w:r w:rsidRPr="006F5406">
        <w:rPr>
          <w:rFonts w:ascii="Arial" w:eastAsia="Arial" w:hAnsi="Arial" w:cs="Arial"/>
          <w:w w:val="105"/>
          <w:sz w:val="22"/>
          <w:szCs w:val="22"/>
          <w:lang w:eastAsia="en-US"/>
        </w:rPr>
        <w:t xml:space="preserve">SONATRACH, Activité </w:t>
      </w:r>
      <w:r w:rsidRPr="006F5406">
        <w:rPr>
          <w:rFonts w:ascii="Arial" w:hAnsi="Arial" w:cs="Arial"/>
          <w:sz w:val="22"/>
          <w:szCs w:val="22"/>
        </w:rPr>
        <w:t>Exploration &amp; Production</w:t>
      </w:r>
      <w:r w:rsidRPr="006F5406">
        <w:rPr>
          <w:rFonts w:ascii="Arial" w:eastAsia="Arial" w:hAnsi="Arial" w:cs="Arial"/>
          <w:w w:val="105"/>
          <w:sz w:val="22"/>
          <w:szCs w:val="22"/>
          <w:lang w:eastAsia="en-US"/>
        </w:rPr>
        <w:t>, Division Production, Direction Régionale TFT,</w:t>
      </w:r>
      <w:r w:rsidR="00B76298">
        <w:rPr>
          <w:rFonts w:ascii="Arial" w:eastAsia="Arial" w:hAnsi="Arial" w:cs="Arial"/>
          <w:sz w:val="22"/>
          <w:szCs w:val="22"/>
          <w:lang w:eastAsia="en-US"/>
        </w:rPr>
        <w:t xml:space="preserve"> </w:t>
      </w:r>
      <w:r w:rsidRPr="003C49B5">
        <w:rPr>
          <w:rFonts w:ascii="Arial" w:eastAsia="Arial" w:hAnsi="Arial" w:cs="Arial"/>
          <w:w w:val="105"/>
          <w:sz w:val="22"/>
          <w:szCs w:val="22"/>
          <w:lang w:eastAsia="en-US"/>
        </w:rPr>
        <w:t>BP 66</w:t>
      </w:r>
      <w:r w:rsidR="00196281" w:rsidRPr="003C49B5">
        <w:rPr>
          <w:rFonts w:ascii="Arial" w:eastAsia="Arial" w:hAnsi="Arial" w:cs="Arial"/>
          <w:w w:val="105"/>
          <w:sz w:val="22"/>
          <w:szCs w:val="22"/>
          <w:lang w:eastAsia="en-US"/>
        </w:rPr>
        <w:t xml:space="preserve"> </w:t>
      </w:r>
      <w:r w:rsidRPr="003C49B5">
        <w:rPr>
          <w:rFonts w:ascii="Arial" w:eastAsia="Arial" w:hAnsi="Arial" w:cs="Arial"/>
          <w:w w:val="105"/>
          <w:sz w:val="22"/>
          <w:szCs w:val="22"/>
          <w:lang w:eastAsia="en-US"/>
        </w:rPr>
        <w:t xml:space="preserve">IN </w:t>
      </w:r>
      <w:proofErr w:type="gramStart"/>
      <w:r w:rsidRPr="003C49B5">
        <w:rPr>
          <w:rFonts w:ascii="Arial" w:eastAsia="Arial" w:hAnsi="Arial" w:cs="Arial"/>
          <w:w w:val="105"/>
          <w:sz w:val="22"/>
          <w:szCs w:val="22"/>
          <w:lang w:eastAsia="en-US"/>
        </w:rPr>
        <w:t>AMENAS</w:t>
      </w:r>
      <w:proofErr w:type="gramEnd"/>
      <w:r w:rsidRPr="003C49B5">
        <w:rPr>
          <w:rFonts w:ascii="Arial" w:eastAsia="Arial" w:hAnsi="Arial" w:cs="Arial"/>
          <w:w w:val="105"/>
          <w:sz w:val="22"/>
          <w:szCs w:val="22"/>
          <w:lang w:eastAsia="en-US"/>
        </w:rPr>
        <w:t xml:space="preserve"> - Wilaya d’ILLIZI </w:t>
      </w:r>
      <w:r w:rsidRPr="003C49B5">
        <w:rPr>
          <w:rFonts w:ascii="Arial" w:eastAsia="Arial" w:hAnsi="Arial" w:cs="Arial"/>
          <w:b/>
          <w:bCs/>
          <w:w w:val="105"/>
          <w:sz w:val="22"/>
          <w:szCs w:val="22"/>
          <w:lang w:eastAsia="en-US"/>
        </w:rPr>
        <w:t>- ALGÉRIE</w:t>
      </w:r>
    </w:p>
    <w:p w:rsidR="0045502F" w:rsidRPr="003C49B5" w:rsidRDefault="0045502F" w:rsidP="00B76298">
      <w:pPr>
        <w:widowControl w:val="0"/>
        <w:autoSpaceDE w:val="0"/>
        <w:autoSpaceDN w:val="0"/>
        <w:adjustRightInd w:val="0"/>
        <w:spacing w:line="276" w:lineRule="auto"/>
        <w:rPr>
          <w:rFonts w:ascii="Arial" w:hAnsi="Arial"/>
          <w:sz w:val="22"/>
          <w:szCs w:val="22"/>
        </w:rPr>
      </w:pPr>
    </w:p>
    <w:p w:rsidR="0045502F" w:rsidRPr="006F5406" w:rsidRDefault="0045502F" w:rsidP="00B76298">
      <w:pPr>
        <w:spacing w:line="276" w:lineRule="auto"/>
        <w:jc w:val="both"/>
        <w:rPr>
          <w:b/>
          <w:bCs/>
          <w:sz w:val="22"/>
          <w:szCs w:val="22"/>
        </w:rPr>
      </w:pPr>
      <w:r w:rsidRPr="006F5406">
        <w:rPr>
          <w:rFonts w:ascii="Arial" w:hAnsi="Arial" w:cs="Arial"/>
          <w:sz w:val="22"/>
          <w:szCs w:val="22"/>
        </w:rPr>
        <w:t>Nous attestons par la présente que l’offre de prix relative à l’Avis d’Appel d’Offres National et International Restreint</w:t>
      </w:r>
      <w:r w:rsidR="002978BF" w:rsidRPr="006F5406">
        <w:rPr>
          <w:rFonts w:ascii="Arial" w:hAnsi="Arial" w:cs="Arial"/>
          <w:sz w:val="22"/>
          <w:szCs w:val="22"/>
        </w:rPr>
        <w:t xml:space="preserve"> </w:t>
      </w:r>
      <w:r w:rsidRPr="006F5406">
        <w:rPr>
          <w:rFonts w:ascii="Arial" w:eastAsia="Arial" w:hAnsi="Arial" w:cs="Arial"/>
          <w:b/>
          <w:bCs/>
          <w:w w:val="105"/>
          <w:sz w:val="22"/>
          <w:szCs w:val="22"/>
          <w:lang w:eastAsia="en-US"/>
        </w:rPr>
        <w:t>N°</w:t>
      </w:r>
      <w:r w:rsidR="00276EA1" w:rsidRPr="006F5406">
        <w:rPr>
          <w:rFonts w:ascii="Arial" w:eastAsia="Arial" w:hAnsi="Arial" w:cs="Arial"/>
          <w:b/>
          <w:bCs/>
          <w:w w:val="105"/>
          <w:sz w:val="22"/>
          <w:szCs w:val="22"/>
          <w:lang w:eastAsia="en-US"/>
        </w:rPr>
        <w:t xml:space="preserve"> </w:t>
      </w:r>
      <w:r w:rsidR="00276EA1" w:rsidRPr="006F5406">
        <w:rPr>
          <w:rFonts w:ascii="Arial" w:hAnsi="Arial"/>
          <w:b/>
          <w:bCs/>
          <w:sz w:val="22"/>
          <w:szCs w:val="22"/>
        </w:rPr>
        <w:t>05/XP/TFT/2018</w:t>
      </w:r>
      <w:r w:rsidR="002978BF" w:rsidRPr="006F5406">
        <w:rPr>
          <w:rFonts w:ascii="Arial" w:eastAsia="Arial" w:hAnsi="Arial" w:cs="Arial"/>
          <w:b/>
          <w:bCs/>
          <w:w w:val="105"/>
          <w:sz w:val="22"/>
          <w:szCs w:val="22"/>
          <w:lang w:eastAsia="en-US"/>
        </w:rPr>
        <w:t xml:space="preserve"> </w:t>
      </w:r>
      <w:r w:rsidRPr="006F5406">
        <w:rPr>
          <w:rFonts w:ascii="Arial" w:hAnsi="Arial" w:cs="Arial"/>
          <w:sz w:val="22"/>
          <w:szCs w:val="22"/>
        </w:rPr>
        <w:t>concernant :</w:t>
      </w:r>
      <w:r w:rsidR="00276EA1" w:rsidRPr="006F5406">
        <w:rPr>
          <w:rFonts w:ascii="Arial" w:hAnsi="Arial" w:cs="Arial"/>
          <w:sz w:val="22"/>
          <w:szCs w:val="22"/>
        </w:rPr>
        <w:t xml:space="preserve"> </w:t>
      </w:r>
      <w:r w:rsidRPr="006F5406">
        <w:rPr>
          <w:rFonts w:ascii="Arial" w:hAnsi="Arial"/>
          <w:b/>
          <w:bCs/>
          <w:sz w:val="22"/>
          <w:szCs w:val="22"/>
        </w:rPr>
        <w:t xml:space="preserve">« Réalisation d’étude d’ingénierie, fourniture, montage et mise en service d’un projet de rénovation de quatre (04) unités de </w:t>
      </w:r>
      <w:r w:rsidR="00EC69DB" w:rsidRPr="006F5406">
        <w:rPr>
          <w:rFonts w:ascii="Arial" w:hAnsi="Arial"/>
          <w:b/>
          <w:bCs/>
          <w:sz w:val="22"/>
          <w:szCs w:val="22"/>
        </w:rPr>
        <w:t xml:space="preserve">production et acquisition de </w:t>
      </w:r>
      <w:r w:rsidRPr="006F5406">
        <w:rPr>
          <w:rFonts w:ascii="Arial" w:hAnsi="Arial"/>
          <w:b/>
          <w:bCs/>
          <w:sz w:val="22"/>
          <w:szCs w:val="22"/>
        </w:rPr>
        <w:t>q</w:t>
      </w:r>
      <w:r w:rsidR="00EC69DB" w:rsidRPr="006F5406">
        <w:rPr>
          <w:rFonts w:ascii="Arial" w:hAnsi="Arial"/>
          <w:b/>
          <w:bCs/>
          <w:sz w:val="22"/>
          <w:szCs w:val="22"/>
        </w:rPr>
        <w:t>uatre</w:t>
      </w:r>
      <w:r w:rsidRPr="006F5406">
        <w:rPr>
          <w:rFonts w:ascii="Arial" w:hAnsi="Arial"/>
          <w:b/>
          <w:bCs/>
          <w:sz w:val="22"/>
          <w:szCs w:val="22"/>
        </w:rPr>
        <w:t xml:space="preserve"> (0</w:t>
      </w:r>
      <w:r w:rsidR="00EC69DB" w:rsidRPr="006F5406">
        <w:rPr>
          <w:rFonts w:ascii="Arial" w:hAnsi="Arial"/>
          <w:b/>
          <w:bCs/>
          <w:sz w:val="22"/>
          <w:szCs w:val="22"/>
        </w:rPr>
        <w:t>4</w:t>
      </w:r>
      <w:r w:rsidRPr="006F5406">
        <w:rPr>
          <w:rFonts w:ascii="Arial" w:hAnsi="Arial"/>
          <w:b/>
          <w:bCs/>
          <w:sz w:val="22"/>
          <w:szCs w:val="22"/>
        </w:rPr>
        <w:t>) nouveaux compresseurs de la direction régionale de TIN FOUYE TABANKORT (TFT)»</w:t>
      </w:r>
      <w:r w:rsidRPr="006F5406">
        <w:rPr>
          <w:b/>
          <w:bCs/>
          <w:sz w:val="22"/>
          <w:szCs w:val="22"/>
        </w:rPr>
        <w:t xml:space="preserve"> </w:t>
      </w:r>
      <w:r w:rsidRPr="006F5406">
        <w:rPr>
          <w:rFonts w:ascii="Arial" w:hAnsi="Arial" w:cs="Arial"/>
          <w:spacing w:val="7"/>
          <w:sz w:val="22"/>
          <w:szCs w:val="22"/>
        </w:rPr>
        <w:t>a été établie en conformité avec l’ensemble des exigences exprimées par la structure contractante dans le Dossier dudit Appel d’Offres et qu’elle correspond en tous points à notre offre technique</w:t>
      </w:r>
      <w:r w:rsidRPr="006F5406">
        <w:rPr>
          <w:b/>
          <w:bCs/>
          <w:sz w:val="22"/>
          <w:szCs w:val="22"/>
        </w:rPr>
        <w:t xml:space="preserve">. </w:t>
      </w:r>
    </w:p>
    <w:p w:rsidR="0045502F" w:rsidRPr="006F5406" w:rsidRDefault="0045502F" w:rsidP="00B76298">
      <w:pPr>
        <w:widowControl w:val="0"/>
        <w:autoSpaceDE w:val="0"/>
        <w:autoSpaceDN w:val="0"/>
        <w:adjustRightInd w:val="0"/>
        <w:spacing w:before="6" w:line="276" w:lineRule="auto"/>
        <w:rPr>
          <w:rFonts w:ascii="Arial" w:hAnsi="Arial"/>
          <w:sz w:val="22"/>
          <w:szCs w:val="22"/>
        </w:rPr>
      </w:pPr>
    </w:p>
    <w:p w:rsidR="0045502F" w:rsidRPr="006F5406" w:rsidRDefault="0045502F" w:rsidP="00B76298">
      <w:pPr>
        <w:widowControl w:val="0"/>
        <w:autoSpaceDE w:val="0"/>
        <w:autoSpaceDN w:val="0"/>
        <w:adjustRightInd w:val="0"/>
        <w:spacing w:line="276" w:lineRule="auto"/>
        <w:ind w:right="76"/>
        <w:jc w:val="both"/>
        <w:rPr>
          <w:rFonts w:ascii="Arial" w:hAnsi="Arial" w:cs="Arial"/>
          <w:sz w:val="22"/>
          <w:szCs w:val="22"/>
        </w:rPr>
      </w:pPr>
      <w:r w:rsidRPr="006F5406">
        <w:rPr>
          <w:rFonts w:ascii="Arial" w:hAnsi="Arial" w:cs="Arial"/>
          <w:sz w:val="22"/>
          <w:szCs w:val="22"/>
        </w:rPr>
        <w:t>N</w:t>
      </w:r>
      <w:r w:rsidRPr="006F5406">
        <w:rPr>
          <w:rFonts w:ascii="Arial" w:hAnsi="Arial" w:cs="Arial"/>
          <w:spacing w:val="1"/>
          <w:sz w:val="22"/>
          <w:szCs w:val="22"/>
        </w:rPr>
        <w:t>ou</w:t>
      </w:r>
      <w:r w:rsidRPr="006F5406">
        <w:rPr>
          <w:rFonts w:ascii="Arial" w:hAnsi="Arial" w:cs="Arial"/>
          <w:sz w:val="22"/>
          <w:szCs w:val="22"/>
        </w:rPr>
        <w:t>s</w:t>
      </w:r>
      <w:r w:rsidRPr="006F5406">
        <w:rPr>
          <w:rFonts w:ascii="Arial" w:hAnsi="Arial" w:cs="Arial"/>
          <w:spacing w:val="5"/>
          <w:sz w:val="22"/>
          <w:szCs w:val="22"/>
        </w:rPr>
        <w:t xml:space="preserve"> </w:t>
      </w:r>
      <w:r w:rsidRPr="006F5406">
        <w:rPr>
          <w:rFonts w:ascii="Arial" w:hAnsi="Arial" w:cs="Arial"/>
          <w:spacing w:val="1"/>
          <w:sz w:val="22"/>
          <w:szCs w:val="22"/>
        </w:rPr>
        <w:t>a</w:t>
      </w:r>
      <w:r w:rsidRPr="006F5406">
        <w:rPr>
          <w:rFonts w:ascii="Arial" w:hAnsi="Arial" w:cs="Arial"/>
          <w:sz w:val="22"/>
          <w:szCs w:val="22"/>
        </w:rPr>
        <w:t>tt</w:t>
      </w:r>
      <w:r w:rsidRPr="006F5406">
        <w:rPr>
          <w:rFonts w:ascii="Arial" w:hAnsi="Arial" w:cs="Arial"/>
          <w:spacing w:val="1"/>
          <w:sz w:val="22"/>
          <w:szCs w:val="22"/>
        </w:rPr>
        <w:t>e</w:t>
      </w:r>
      <w:r w:rsidRPr="006F5406">
        <w:rPr>
          <w:rFonts w:ascii="Arial" w:hAnsi="Arial" w:cs="Arial"/>
          <w:sz w:val="22"/>
          <w:szCs w:val="22"/>
        </w:rPr>
        <w:t>st</w:t>
      </w:r>
      <w:r w:rsidRPr="006F5406">
        <w:rPr>
          <w:rFonts w:ascii="Arial" w:hAnsi="Arial" w:cs="Arial"/>
          <w:spacing w:val="1"/>
          <w:sz w:val="22"/>
          <w:szCs w:val="22"/>
        </w:rPr>
        <w:t>on</w:t>
      </w:r>
      <w:r w:rsidRPr="006F5406">
        <w:rPr>
          <w:rFonts w:ascii="Arial" w:hAnsi="Arial" w:cs="Arial"/>
          <w:sz w:val="22"/>
          <w:szCs w:val="22"/>
        </w:rPr>
        <w:t>s</w:t>
      </w:r>
      <w:r w:rsidRPr="006F5406">
        <w:rPr>
          <w:rFonts w:ascii="Arial" w:hAnsi="Arial" w:cs="Arial"/>
          <w:spacing w:val="4"/>
          <w:sz w:val="22"/>
          <w:szCs w:val="22"/>
        </w:rPr>
        <w:t xml:space="preserve"> </w:t>
      </w:r>
      <w:r w:rsidRPr="006F5406">
        <w:rPr>
          <w:rFonts w:ascii="Arial" w:hAnsi="Arial" w:cs="Arial"/>
          <w:spacing w:val="1"/>
          <w:sz w:val="22"/>
          <w:szCs w:val="22"/>
        </w:rPr>
        <w:t>é</w:t>
      </w:r>
      <w:r w:rsidRPr="006F5406">
        <w:rPr>
          <w:rFonts w:ascii="Arial" w:hAnsi="Arial" w:cs="Arial"/>
          <w:spacing w:val="-4"/>
          <w:sz w:val="22"/>
          <w:szCs w:val="22"/>
        </w:rPr>
        <w:t>g</w:t>
      </w:r>
      <w:r w:rsidRPr="006F5406">
        <w:rPr>
          <w:rFonts w:ascii="Arial" w:hAnsi="Arial" w:cs="Arial"/>
          <w:spacing w:val="1"/>
          <w:sz w:val="22"/>
          <w:szCs w:val="22"/>
        </w:rPr>
        <w:t>a</w:t>
      </w:r>
      <w:r w:rsidRPr="006F5406">
        <w:rPr>
          <w:rFonts w:ascii="Arial" w:hAnsi="Arial" w:cs="Arial"/>
          <w:sz w:val="22"/>
          <w:szCs w:val="22"/>
        </w:rPr>
        <w:t>l</w:t>
      </w:r>
      <w:r w:rsidRPr="006F5406">
        <w:rPr>
          <w:rFonts w:ascii="Arial" w:hAnsi="Arial" w:cs="Arial"/>
          <w:spacing w:val="1"/>
          <w:sz w:val="22"/>
          <w:szCs w:val="22"/>
        </w:rPr>
        <w:t>e</w:t>
      </w:r>
      <w:r w:rsidRPr="006F5406">
        <w:rPr>
          <w:rFonts w:ascii="Arial" w:hAnsi="Arial" w:cs="Arial"/>
          <w:spacing w:val="-8"/>
          <w:sz w:val="22"/>
          <w:szCs w:val="22"/>
        </w:rPr>
        <w:t>m</w:t>
      </w:r>
      <w:r w:rsidRPr="006F5406">
        <w:rPr>
          <w:rFonts w:ascii="Arial" w:hAnsi="Arial" w:cs="Arial"/>
          <w:spacing w:val="1"/>
          <w:sz w:val="22"/>
          <w:szCs w:val="22"/>
        </w:rPr>
        <w:t>en</w:t>
      </w:r>
      <w:r w:rsidRPr="006F5406">
        <w:rPr>
          <w:rFonts w:ascii="Arial" w:hAnsi="Arial" w:cs="Arial"/>
          <w:sz w:val="22"/>
          <w:szCs w:val="22"/>
        </w:rPr>
        <w:t xml:space="preserve">t </w:t>
      </w:r>
      <w:r w:rsidRPr="006F5406">
        <w:rPr>
          <w:rFonts w:ascii="Arial" w:hAnsi="Arial" w:cs="Arial"/>
          <w:spacing w:val="1"/>
          <w:sz w:val="22"/>
          <w:szCs w:val="22"/>
        </w:rPr>
        <w:t>qu</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4"/>
          <w:sz w:val="22"/>
          <w:szCs w:val="22"/>
        </w:rPr>
        <w:t>l</w:t>
      </w:r>
      <w:r w:rsidRPr="006F5406">
        <w:rPr>
          <w:rFonts w:ascii="Arial" w:hAnsi="Arial" w:cs="Arial"/>
          <w:spacing w:val="1"/>
          <w:sz w:val="22"/>
          <w:szCs w:val="22"/>
        </w:rPr>
        <w:t>e</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8"/>
          <w:sz w:val="22"/>
          <w:szCs w:val="22"/>
        </w:rPr>
        <w:t>m</w:t>
      </w:r>
      <w:r w:rsidRPr="006F5406">
        <w:rPr>
          <w:rFonts w:ascii="Arial" w:hAnsi="Arial" w:cs="Arial"/>
          <w:spacing w:val="1"/>
          <w:sz w:val="22"/>
          <w:szCs w:val="22"/>
        </w:rPr>
        <w:t>on</w:t>
      </w:r>
      <w:r w:rsidRPr="006F5406">
        <w:rPr>
          <w:rFonts w:ascii="Arial" w:hAnsi="Arial" w:cs="Arial"/>
          <w:sz w:val="22"/>
          <w:szCs w:val="22"/>
        </w:rPr>
        <w:t>t</w:t>
      </w:r>
      <w:r w:rsidRPr="006F5406">
        <w:rPr>
          <w:rFonts w:ascii="Arial" w:hAnsi="Arial" w:cs="Arial"/>
          <w:spacing w:val="1"/>
          <w:sz w:val="22"/>
          <w:szCs w:val="22"/>
        </w:rPr>
        <w:t>an</w:t>
      </w:r>
      <w:r w:rsidRPr="006F5406">
        <w:rPr>
          <w:rFonts w:ascii="Arial" w:hAnsi="Arial" w:cs="Arial"/>
          <w:sz w:val="22"/>
          <w:szCs w:val="22"/>
        </w:rPr>
        <w:t>ts</w:t>
      </w:r>
      <w:r w:rsidRPr="006F5406">
        <w:rPr>
          <w:rFonts w:ascii="Arial" w:hAnsi="Arial" w:cs="Arial"/>
          <w:spacing w:val="2"/>
          <w:sz w:val="22"/>
          <w:szCs w:val="22"/>
        </w:rPr>
        <w:t xml:space="preserve"> </w:t>
      </w:r>
      <w:r w:rsidRPr="006F5406">
        <w:rPr>
          <w:rFonts w:ascii="Arial" w:hAnsi="Arial" w:cs="Arial"/>
          <w:sz w:val="22"/>
          <w:szCs w:val="22"/>
        </w:rPr>
        <w:t>f</w:t>
      </w:r>
      <w:r w:rsidRPr="006F5406">
        <w:rPr>
          <w:rFonts w:ascii="Arial" w:hAnsi="Arial" w:cs="Arial"/>
          <w:spacing w:val="4"/>
          <w:sz w:val="22"/>
          <w:szCs w:val="22"/>
        </w:rPr>
        <w:t>i</w:t>
      </w:r>
      <w:r w:rsidRPr="006F5406">
        <w:rPr>
          <w:rFonts w:ascii="Arial" w:hAnsi="Arial" w:cs="Arial"/>
          <w:spacing w:val="1"/>
          <w:sz w:val="22"/>
          <w:szCs w:val="22"/>
        </w:rPr>
        <w:t>g</w:t>
      </w:r>
      <w:r w:rsidRPr="006F5406">
        <w:rPr>
          <w:rFonts w:ascii="Arial" w:hAnsi="Arial" w:cs="Arial"/>
          <w:spacing w:val="-4"/>
          <w:sz w:val="22"/>
          <w:szCs w:val="22"/>
        </w:rPr>
        <w:t>u</w:t>
      </w:r>
      <w:r w:rsidRPr="006F5406">
        <w:rPr>
          <w:rFonts w:ascii="Arial" w:hAnsi="Arial" w:cs="Arial"/>
          <w:spacing w:val="2"/>
          <w:sz w:val="22"/>
          <w:szCs w:val="22"/>
        </w:rPr>
        <w:t>r</w:t>
      </w:r>
      <w:r w:rsidRPr="006F5406">
        <w:rPr>
          <w:rFonts w:ascii="Arial" w:hAnsi="Arial" w:cs="Arial"/>
          <w:spacing w:val="1"/>
          <w:sz w:val="22"/>
          <w:szCs w:val="22"/>
        </w:rPr>
        <w:t>an</w:t>
      </w:r>
      <w:r w:rsidRPr="006F5406">
        <w:rPr>
          <w:rFonts w:ascii="Arial" w:hAnsi="Arial" w:cs="Arial"/>
          <w:sz w:val="22"/>
          <w:szCs w:val="22"/>
        </w:rPr>
        <w:t>t</w:t>
      </w:r>
      <w:r w:rsidRPr="006F5406">
        <w:rPr>
          <w:rFonts w:ascii="Arial" w:hAnsi="Arial" w:cs="Arial"/>
          <w:spacing w:val="4"/>
          <w:sz w:val="22"/>
          <w:szCs w:val="22"/>
        </w:rPr>
        <w:t xml:space="preserve"> </w:t>
      </w:r>
      <w:r w:rsidRPr="006F5406">
        <w:rPr>
          <w:rFonts w:ascii="Arial" w:hAnsi="Arial" w:cs="Arial"/>
          <w:spacing w:val="1"/>
          <w:sz w:val="22"/>
          <w:szCs w:val="22"/>
        </w:rPr>
        <w:t>dan</w:t>
      </w:r>
      <w:r w:rsidRPr="006F5406">
        <w:rPr>
          <w:rFonts w:ascii="Arial" w:hAnsi="Arial" w:cs="Arial"/>
          <w:sz w:val="22"/>
          <w:szCs w:val="22"/>
        </w:rPr>
        <w:t>s</w:t>
      </w:r>
      <w:r w:rsidRPr="006F5406">
        <w:rPr>
          <w:rFonts w:ascii="Arial" w:hAnsi="Arial" w:cs="Arial"/>
          <w:spacing w:val="5"/>
          <w:sz w:val="22"/>
          <w:szCs w:val="22"/>
        </w:rPr>
        <w:t xml:space="preserve"> </w:t>
      </w:r>
      <w:r w:rsidRPr="006F5406">
        <w:rPr>
          <w:rFonts w:ascii="Arial" w:hAnsi="Arial" w:cs="Arial"/>
          <w:spacing w:val="-4"/>
          <w:sz w:val="22"/>
          <w:szCs w:val="22"/>
        </w:rPr>
        <w:t>n</w:t>
      </w:r>
      <w:r w:rsidRPr="006F5406">
        <w:rPr>
          <w:rFonts w:ascii="Arial" w:hAnsi="Arial" w:cs="Arial"/>
          <w:spacing w:val="1"/>
          <w:sz w:val="22"/>
          <w:szCs w:val="22"/>
        </w:rPr>
        <w:t>o</w:t>
      </w:r>
      <w:r w:rsidRPr="006F5406">
        <w:rPr>
          <w:rFonts w:ascii="Arial" w:hAnsi="Arial" w:cs="Arial"/>
          <w:sz w:val="22"/>
          <w:szCs w:val="22"/>
        </w:rPr>
        <w:t>t</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7"/>
          <w:sz w:val="22"/>
          <w:szCs w:val="22"/>
        </w:rPr>
        <w:t xml:space="preserve"> </w:t>
      </w:r>
      <w:r w:rsidRPr="006F5406">
        <w:rPr>
          <w:rFonts w:ascii="Arial" w:hAnsi="Arial" w:cs="Arial"/>
          <w:spacing w:val="1"/>
          <w:sz w:val="22"/>
          <w:szCs w:val="22"/>
        </w:rPr>
        <w:t>o</w:t>
      </w:r>
      <w:r w:rsidRPr="006F5406">
        <w:rPr>
          <w:rFonts w:ascii="Arial" w:hAnsi="Arial" w:cs="Arial"/>
          <w:sz w:val="22"/>
          <w:szCs w:val="22"/>
        </w:rPr>
        <w:t>f</w:t>
      </w:r>
      <w:r w:rsidRPr="006F5406">
        <w:rPr>
          <w:rFonts w:ascii="Arial" w:hAnsi="Arial" w:cs="Arial"/>
          <w:spacing w:val="-4"/>
          <w:sz w:val="22"/>
          <w:szCs w:val="22"/>
        </w:rPr>
        <w:t>f</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9"/>
          <w:sz w:val="22"/>
          <w:szCs w:val="22"/>
        </w:rPr>
        <w:t xml:space="preserve"> </w:t>
      </w:r>
      <w:r w:rsidRPr="006F5406">
        <w:rPr>
          <w:rFonts w:ascii="Arial" w:hAnsi="Arial" w:cs="Arial"/>
          <w:spacing w:val="1"/>
          <w:sz w:val="22"/>
          <w:szCs w:val="22"/>
        </w:rPr>
        <w:t>p</w:t>
      </w:r>
      <w:r w:rsidRPr="006F5406">
        <w:rPr>
          <w:rFonts w:ascii="Arial" w:hAnsi="Arial" w:cs="Arial"/>
          <w:spacing w:val="-3"/>
          <w:sz w:val="22"/>
          <w:szCs w:val="22"/>
        </w:rPr>
        <w:t>r</w:t>
      </w:r>
      <w:r w:rsidRPr="006F5406">
        <w:rPr>
          <w:rFonts w:ascii="Arial" w:hAnsi="Arial" w:cs="Arial"/>
          <w:spacing w:val="4"/>
          <w:sz w:val="22"/>
          <w:szCs w:val="22"/>
        </w:rPr>
        <w:t>i</w:t>
      </w:r>
      <w:r w:rsidRPr="006F5406">
        <w:rPr>
          <w:rFonts w:ascii="Arial" w:hAnsi="Arial" w:cs="Arial"/>
          <w:sz w:val="22"/>
          <w:szCs w:val="22"/>
        </w:rPr>
        <w:t>x</w:t>
      </w:r>
      <w:r w:rsidRPr="006F5406">
        <w:rPr>
          <w:rFonts w:ascii="Arial" w:hAnsi="Arial" w:cs="Arial"/>
          <w:spacing w:val="2"/>
          <w:sz w:val="22"/>
          <w:szCs w:val="22"/>
        </w:rPr>
        <w:t xml:space="preserve"> </w:t>
      </w:r>
      <w:r w:rsidRPr="006F5406">
        <w:rPr>
          <w:rFonts w:ascii="Arial" w:hAnsi="Arial" w:cs="Arial"/>
          <w:sz w:val="22"/>
          <w:szCs w:val="22"/>
        </w:rPr>
        <w:t>s</w:t>
      </w:r>
      <w:r w:rsidRPr="006F5406">
        <w:rPr>
          <w:rFonts w:ascii="Arial" w:hAnsi="Arial" w:cs="Arial"/>
          <w:spacing w:val="1"/>
          <w:sz w:val="22"/>
          <w:szCs w:val="22"/>
        </w:rPr>
        <w:t>on</w:t>
      </w:r>
      <w:r w:rsidRPr="006F5406">
        <w:rPr>
          <w:rFonts w:ascii="Arial" w:hAnsi="Arial" w:cs="Arial"/>
          <w:sz w:val="22"/>
          <w:szCs w:val="22"/>
        </w:rPr>
        <w:t>t c</w:t>
      </w:r>
      <w:r w:rsidRPr="006F5406">
        <w:rPr>
          <w:rFonts w:ascii="Arial" w:hAnsi="Arial" w:cs="Arial"/>
          <w:spacing w:val="1"/>
          <w:sz w:val="22"/>
          <w:szCs w:val="22"/>
        </w:rPr>
        <w:t>ohé</w:t>
      </w:r>
      <w:r w:rsidRPr="006F5406">
        <w:rPr>
          <w:rFonts w:ascii="Arial" w:hAnsi="Arial" w:cs="Arial"/>
          <w:spacing w:val="2"/>
          <w:sz w:val="22"/>
          <w:szCs w:val="22"/>
        </w:rPr>
        <w:t>r</w:t>
      </w:r>
      <w:r w:rsidRPr="006F5406">
        <w:rPr>
          <w:rFonts w:ascii="Arial" w:hAnsi="Arial" w:cs="Arial"/>
          <w:spacing w:val="1"/>
          <w:sz w:val="22"/>
          <w:szCs w:val="22"/>
        </w:rPr>
        <w:t>en</w:t>
      </w:r>
      <w:r w:rsidRPr="006F5406">
        <w:rPr>
          <w:rFonts w:ascii="Arial" w:hAnsi="Arial" w:cs="Arial"/>
          <w:sz w:val="22"/>
          <w:szCs w:val="22"/>
        </w:rPr>
        <w:t>ts</w:t>
      </w:r>
      <w:r w:rsidRPr="006F5406">
        <w:rPr>
          <w:rFonts w:ascii="Arial" w:hAnsi="Arial" w:cs="Arial"/>
          <w:spacing w:val="-14"/>
          <w:sz w:val="22"/>
          <w:szCs w:val="22"/>
        </w:rPr>
        <w:t xml:space="preserve"> </w:t>
      </w:r>
      <w:r w:rsidRPr="006F5406">
        <w:rPr>
          <w:rFonts w:ascii="Arial" w:hAnsi="Arial" w:cs="Arial"/>
          <w:spacing w:val="1"/>
          <w:sz w:val="22"/>
          <w:szCs w:val="22"/>
        </w:rPr>
        <w:t>a</w:t>
      </w:r>
      <w:r w:rsidRPr="006F5406">
        <w:rPr>
          <w:rFonts w:ascii="Arial" w:hAnsi="Arial" w:cs="Arial"/>
          <w:sz w:val="22"/>
          <w:szCs w:val="22"/>
        </w:rPr>
        <w:t>v</w:t>
      </w:r>
      <w:r w:rsidRPr="006F5406">
        <w:rPr>
          <w:rFonts w:ascii="Arial" w:hAnsi="Arial" w:cs="Arial"/>
          <w:spacing w:val="1"/>
          <w:sz w:val="22"/>
          <w:szCs w:val="22"/>
        </w:rPr>
        <w:t>e</w:t>
      </w:r>
      <w:r w:rsidRPr="006F5406">
        <w:rPr>
          <w:rFonts w:ascii="Arial" w:hAnsi="Arial" w:cs="Arial"/>
          <w:sz w:val="22"/>
          <w:szCs w:val="22"/>
        </w:rPr>
        <w:t>c</w:t>
      </w:r>
      <w:r w:rsidRPr="006F5406">
        <w:rPr>
          <w:rFonts w:ascii="Arial" w:hAnsi="Arial" w:cs="Arial"/>
          <w:spacing w:val="-9"/>
          <w:sz w:val="22"/>
          <w:szCs w:val="22"/>
        </w:rPr>
        <w:t xml:space="preserve"> </w:t>
      </w:r>
      <w:r w:rsidRPr="006F5406">
        <w:rPr>
          <w:rFonts w:ascii="Arial" w:hAnsi="Arial" w:cs="Arial"/>
          <w:spacing w:val="4"/>
          <w:sz w:val="22"/>
          <w:szCs w:val="22"/>
        </w:rPr>
        <w:t>l</w:t>
      </w:r>
      <w:r w:rsidRPr="006F5406">
        <w:rPr>
          <w:rFonts w:ascii="Arial" w:hAnsi="Arial" w:cs="Arial"/>
          <w:sz w:val="22"/>
          <w:szCs w:val="22"/>
        </w:rPr>
        <w:t xml:space="preserve">a </w:t>
      </w:r>
      <w:r w:rsidRPr="006F5406">
        <w:rPr>
          <w:rFonts w:ascii="Arial" w:hAnsi="Arial" w:cs="Arial"/>
          <w:spacing w:val="-4"/>
          <w:sz w:val="22"/>
          <w:szCs w:val="22"/>
        </w:rPr>
        <w:t>d</w:t>
      </w:r>
      <w:r w:rsidRPr="006F5406">
        <w:rPr>
          <w:rFonts w:ascii="Arial" w:hAnsi="Arial" w:cs="Arial"/>
          <w:spacing w:val="1"/>
          <w:sz w:val="22"/>
          <w:szCs w:val="22"/>
        </w:rPr>
        <w:t>é</w:t>
      </w:r>
      <w:r w:rsidRPr="006F5406">
        <w:rPr>
          <w:rFonts w:ascii="Arial" w:hAnsi="Arial" w:cs="Arial"/>
          <w:sz w:val="22"/>
          <w:szCs w:val="22"/>
        </w:rPr>
        <w:t>c</w:t>
      </w:r>
      <w:r w:rsidRPr="006F5406">
        <w:rPr>
          <w:rFonts w:ascii="Arial" w:hAnsi="Arial" w:cs="Arial"/>
          <w:spacing w:val="1"/>
          <w:sz w:val="22"/>
          <w:szCs w:val="22"/>
        </w:rPr>
        <w:t>o</w:t>
      </w:r>
      <w:r w:rsidRPr="006F5406">
        <w:rPr>
          <w:rFonts w:ascii="Arial" w:hAnsi="Arial" w:cs="Arial"/>
          <w:spacing w:val="-8"/>
          <w:sz w:val="22"/>
          <w:szCs w:val="22"/>
        </w:rPr>
        <w:t>m</w:t>
      </w:r>
      <w:r w:rsidRPr="006F5406">
        <w:rPr>
          <w:rFonts w:ascii="Arial" w:hAnsi="Arial" w:cs="Arial"/>
          <w:spacing w:val="1"/>
          <w:sz w:val="22"/>
          <w:szCs w:val="22"/>
        </w:rPr>
        <w:t>po</w:t>
      </w:r>
      <w:r w:rsidRPr="006F5406">
        <w:rPr>
          <w:rFonts w:ascii="Arial" w:hAnsi="Arial" w:cs="Arial"/>
          <w:sz w:val="22"/>
          <w:szCs w:val="22"/>
        </w:rPr>
        <w:t>s</w:t>
      </w:r>
      <w:r w:rsidRPr="006F5406">
        <w:rPr>
          <w:rFonts w:ascii="Arial" w:hAnsi="Arial" w:cs="Arial"/>
          <w:spacing w:val="4"/>
          <w:sz w:val="22"/>
          <w:szCs w:val="22"/>
        </w:rPr>
        <w:t>i</w:t>
      </w:r>
      <w:r w:rsidRPr="006F5406">
        <w:rPr>
          <w:rFonts w:ascii="Arial" w:hAnsi="Arial" w:cs="Arial"/>
          <w:spacing w:val="-4"/>
          <w:sz w:val="22"/>
          <w:szCs w:val="22"/>
        </w:rPr>
        <w:t>t</w:t>
      </w:r>
      <w:r w:rsidRPr="006F5406">
        <w:rPr>
          <w:rFonts w:ascii="Arial" w:hAnsi="Arial" w:cs="Arial"/>
          <w:spacing w:val="4"/>
          <w:sz w:val="22"/>
          <w:szCs w:val="22"/>
        </w:rPr>
        <w:t>i</w:t>
      </w:r>
      <w:r w:rsidRPr="006F5406">
        <w:rPr>
          <w:rFonts w:ascii="Arial" w:hAnsi="Arial" w:cs="Arial"/>
          <w:spacing w:val="1"/>
          <w:sz w:val="22"/>
          <w:szCs w:val="22"/>
        </w:rPr>
        <w:t>o</w:t>
      </w:r>
      <w:r w:rsidRPr="006F5406">
        <w:rPr>
          <w:rFonts w:ascii="Arial" w:hAnsi="Arial" w:cs="Arial"/>
          <w:sz w:val="22"/>
          <w:szCs w:val="22"/>
        </w:rPr>
        <w:t>n</w:t>
      </w:r>
      <w:r w:rsidRPr="006F5406">
        <w:rPr>
          <w:rFonts w:ascii="Arial" w:hAnsi="Arial" w:cs="Arial"/>
          <w:spacing w:val="-13"/>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6"/>
          <w:sz w:val="22"/>
          <w:szCs w:val="22"/>
        </w:rPr>
        <w:t xml:space="preserve"> </w:t>
      </w:r>
      <w:r w:rsidRPr="006F5406">
        <w:rPr>
          <w:rFonts w:ascii="Arial" w:hAnsi="Arial" w:cs="Arial"/>
          <w:spacing w:val="1"/>
          <w:sz w:val="22"/>
          <w:szCs w:val="22"/>
        </w:rPr>
        <w:t>p</w:t>
      </w:r>
      <w:r w:rsidRPr="006F5406">
        <w:rPr>
          <w:rFonts w:ascii="Arial" w:hAnsi="Arial" w:cs="Arial"/>
          <w:spacing w:val="-3"/>
          <w:sz w:val="22"/>
          <w:szCs w:val="22"/>
        </w:rPr>
        <w:t>r</w:t>
      </w:r>
      <w:r w:rsidRPr="006F5406">
        <w:rPr>
          <w:rFonts w:ascii="Arial" w:hAnsi="Arial" w:cs="Arial"/>
          <w:spacing w:val="4"/>
          <w:sz w:val="22"/>
          <w:szCs w:val="22"/>
        </w:rPr>
        <w:t>i</w:t>
      </w:r>
      <w:r w:rsidRPr="006F5406">
        <w:rPr>
          <w:rFonts w:ascii="Arial" w:hAnsi="Arial" w:cs="Arial"/>
          <w:sz w:val="22"/>
          <w:szCs w:val="22"/>
        </w:rPr>
        <w:t>x</w:t>
      </w:r>
      <w:r w:rsidRPr="006F5406">
        <w:rPr>
          <w:rFonts w:ascii="Arial" w:hAnsi="Arial" w:cs="Arial"/>
          <w:spacing w:val="-8"/>
          <w:sz w:val="22"/>
          <w:szCs w:val="22"/>
        </w:rPr>
        <w:t xml:space="preserve"> </w:t>
      </w:r>
      <w:r w:rsidRPr="006F5406">
        <w:rPr>
          <w:rFonts w:ascii="Arial" w:hAnsi="Arial" w:cs="Arial"/>
          <w:spacing w:val="-5"/>
          <w:sz w:val="22"/>
          <w:szCs w:val="22"/>
        </w:rPr>
        <w:t>j</w:t>
      </w:r>
      <w:r w:rsidRPr="006F5406">
        <w:rPr>
          <w:rFonts w:ascii="Arial" w:hAnsi="Arial" w:cs="Arial"/>
          <w:spacing w:val="1"/>
          <w:sz w:val="22"/>
          <w:szCs w:val="22"/>
        </w:rPr>
        <w:t>o</w:t>
      </w:r>
      <w:r w:rsidRPr="006F5406">
        <w:rPr>
          <w:rFonts w:ascii="Arial" w:hAnsi="Arial" w:cs="Arial"/>
          <w:spacing w:val="4"/>
          <w:sz w:val="22"/>
          <w:szCs w:val="22"/>
        </w:rPr>
        <w:t>i</w:t>
      </w:r>
      <w:r w:rsidRPr="006F5406">
        <w:rPr>
          <w:rFonts w:ascii="Arial" w:hAnsi="Arial" w:cs="Arial"/>
          <w:spacing w:val="1"/>
          <w:sz w:val="22"/>
          <w:szCs w:val="22"/>
        </w:rPr>
        <w:t>n</w:t>
      </w:r>
      <w:r w:rsidRPr="006F5406">
        <w:rPr>
          <w:rFonts w:ascii="Arial" w:hAnsi="Arial" w:cs="Arial"/>
          <w:sz w:val="22"/>
          <w:szCs w:val="22"/>
        </w:rPr>
        <w:t>ts</w:t>
      </w:r>
      <w:r w:rsidRPr="006F5406">
        <w:rPr>
          <w:rFonts w:ascii="Arial" w:hAnsi="Arial" w:cs="Arial"/>
          <w:spacing w:val="-4"/>
          <w:sz w:val="22"/>
          <w:szCs w:val="22"/>
        </w:rPr>
        <w:t xml:space="preserve"> </w:t>
      </w:r>
      <w:r w:rsidRPr="006F5406">
        <w:rPr>
          <w:rFonts w:ascii="Arial" w:hAnsi="Arial" w:cs="Arial"/>
          <w:sz w:val="22"/>
          <w:szCs w:val="22"/>
        </w:rPr>
        <w:t>à</w:t>
      </w:r>
      <w:r w:rsidRPr="006F5406">
        <w:rPr>
          <w:rFonts w:ascii="Arial" w:hAnsi="Arial" w:cs="Arial"/>
          <w:spacing w:val="1"/>
          <w:sz w:val="22"/>
          <w:szCs w:val="22"/>
        </w:rPr>
        <w:t xml:space="preserve"> </w:t>
      </w:r>
      <w:r w:rsidRPr="006F5406">
        <w:rPr>
          <w:rFonts w:ascii="Arial" w:hAnsi="Arial" w:cs="Arial"/>
          <w:sz w:val="22"/>
          <w:szCs w:val="22"/>
        </w:rPr>
        <w:t>la s</w:t>
      </w:r>
      <w:r w:rsidRPr="006F5406">
        <w:rPr>
          <w:rFonts w:ascii="Arial" w:hAnsi="Arial" w:cs="Arial"/>
          <w:spacing w:val="1"/>
          <w:sz w:val="22"/>
          <w:szCs w:val="22"/>
        </w:rPr>
        <w:t>ou</w:t>
      </w:r>
      <w:r w:rsidRPr="006F5406">
        <w:rPr>
          <w:rFonts w:ascii="Arial" w:hAnsi="Arial" w:cs="Arial"/>
          <w:spacing w:val="-8"/>
          <w:sz w:val="22"/>
          <w:szCs w:val="22"/>
        </w:rPr>
        <w:t>m</w:t>
      </w:r>
      <w:r w:rsidRPr="006F5406">
        <w:rPr>
          <w:rFonts w:ascii="Arial" w:hAnsi="Arial" w:cs="Arial"/>
          <w:spacing w:val="4"/>
          <w:sz w:val="22"/>
          <w:szCs w:val="22"/>
        </w:rPr>
        <w:t>i</w:t>
      </w:r>
      <w:r w:rsidRPr="006F5406">
        <w:rPr>
          <w:rFonts w:ascii="Arial" w:hAnsi="Arial" w:cs="Arial"/>
          <w:sz w:val="22"/>
          <w:szCs w:val="22"/>
        </w:rPr>
        <w:t>ss</w:t>
      </w:r>
      <w:r w:rsidRPr="006F5406">
        <w:rPr>
          <w:rFonts w:ascii="Arial" w:hAnsi="Arial" w:cs="Arial"/>
          <w:spacing w:val="4"/>
          <w:sz w:val="22"/>
          <w:szCs w:val="22"/>
        </w:rPr>
        <w:t>i</w:t>
      </w:r>
      <w:r w:rsidRPr="006F5406">
        <w:rPr>
          <w:rFonts w:ascii="Arial" w:hAnsi="Arial" w:cs="Arial"/>
          <w:spacing w:val="-4"/>
          <w:sz w:val="22"/>
          <w:szCs w:val="22"/>
        </w:rPr>
        <w:t>o</w:t>
      </w:r>
      <w:r w:rsidRPr="006F5406">
        <w:rPr>
          <w:rFonts w:ascii="Arial" w:hAnsi="Arial" w:cs="Arial"/>
          <w:spacing w:val="1"/>
          <w:sz w:val="22"/>
          <w:szCs w:val="22"/>
        </w:rPr>
        <w:t>n</w:t>
      </w:r>
      <w:r w:rsidRPr="006F5406">
        <w:rPr>
          <w:rFonts w:ascii="Arial" w:hAnsi="Arial" w:cs="Arial"/>
          <w:sz w:val="22"/>
          <w:szCs w:val="22"/>
        </w:rPr>
        <w:t>.</w:t>
      </w:r>
    </w:p>
    <w:p w:rsidR="0045502F" w:rsidRPr="006F5406" w:rsidRDefault="0045502F" w:rsidP="00B76298">
      <w:pPr>
        <w:widowControl w:val="0"/>
        <w:autoSpaceDE w:val="0"/>
        <w:autoSpaceDN w:val="0"/>
        <w:adjustRightInd w:val="0"/>
        <w:spacing w:line="276" w:lineRule="auto"/>
        <w:jc w:val="both"/>
        <w:rPr>
          <w:rFonts w:ascii="Arial" w:hAnsi="Arial" w:cs="Arial"/>
          <w:sz w:val="22"/>
          <w:szCs w:val="22"/>
        </w:rPr>
      </w:pPr>
    </w:p>
    <w:p w:rsidR="0045502F" w:rsidRPr="006F5406" w:rsidRDefault="0045502F" w:rsidP="00B76298">
      <w:pPr>
        <w:widowControl w:val="0"/>
        <w:autoSpaceDE w:val="0"/>
        <w:autoSpaceDN w:val="0"/>
        <w:adjustRightInd w:val="0"/>
        <w:spacing w:line="276" w:lineRule="auto"/>
        <w:ind w:right="70"/>
        <w:jc w:val="both"/>
        <w:rPr>
          <w:rFonts w:ascii="Arial" w:hAnsi="Arial" w:cs="Arial"/>
          <w:sz w:val="22"/>
          <w:szCs w:val="22"/>
        </w:rPr>
      </w:pPr>
      <w:r w:rsidRPr="006F5406">
        <w:rPr>
          <w:rFonts w:ascii="Arial" w:hAnsi="Arial" w:cs="Arial"/>
          <w:spacing w:val="-1"/>
          <w:sz w:val="22"/>
          <w:szCs w:val="22"/>
        </w:rPr>
        <w:t>E</w:t>
      </w:r>
      <w:r w:rsidRPr="006F5406">
        <w:rPr>
          <w:rFonts w:ascii="Arial" w:hAnsi="Arial" w:cs="Arial"/>
          <w:sz w:val="22"/>
          <w:szCs w:val="22"/>
        </w:rPr>
        <w:t>n</w:t>
      </w:r>
      <w:r w:rsidRPr="006F5406">
        <w:rPr>
          <w:rFonts w:ascii="Arial" w:hAnsi="Arial" w:cs="Arial"/>
          <w:spacing w:val="13"/>
          <w:sz w:val="22"/>
          <w:szCs w:val="22"/>
        </w:rPr>
        <w:t xml:space="preserve"> </w:t>
      </w:r>
      <w:r w:rsidRPr="006F5406">
        <w:rPr>
          <w:rFonts w:ascii="Arial" w:hAnsi="Arial" w:cs="Arial"/>
          <w:sz w:val="22"/>
          <w:szCs w:val="22"/>
        </w:rPr>
        <w:t>c</w:t>
      </w:r>
      <w:r w:rsidRPr="006F5406">
        <w:rPr>
          <w:rFonts w:ascii="Arial" w:hAnsi="Arial" w:cs="Arial"/>
          <w:spacing w:val="1"/>
          <w:sz w:val="22"/>
          <w:szCs w:val="22"/>
        </w:rPr>
        <w:t>on</w:t>
      </w:r>
      <w:r w:rsidRPr="006F5406">
        <w:rPr>
          <w:rFonts w:ascii="Arial" w:hAnsi="Arial" w:cs="Arial"/>
          <w:sz w:val="22"/>
          <w:szCs w:val="22"/>
        </w:rPr>
        <w:t>s</w:t>
      </w:r>
      <w:r w:rsidRPr="006F5406">
        <w:rPr>
          <w:rFonts w:ascii="Arial" w:hAnsi="Arial" w:cs="Arial"/>
          <w:spacing w:val="1"/>
          <w:sz w:val="22"/>
          <w:szCs w:val="22"/>
        </w:rPr>
        <w:t>équen</w:t>
      </w:r>
      <w:r w:rsidRPr="006F5406">
        <w:rPr>
          <w:rFonts w:ascii="Arial" w:hAnsi="Arial" w:cs="Arial"/>
          <w:sz w:val="22"/>
          <w:szCs w:val="22"/>
        </w:rPr>
        <w:t>c</w:t>
      </w:r>
      <w:r w:rsidRPr="006F5406">
        <w:rPr>
          <w:rFonts w:ascii="Arial" w:hAnsi="Arial" w:cs="Arial"/>
          <w:spacing w:val="1"/>
          <w:sz w:val="22"/>
          <w:szCs w:val="22"/>
        </w:rPr>
        <w:t>e</w:t>
      </w:r>
      <w:r w:rsidRPr="006F5406">
        <w:rPr>
          <w:rFonts w:ascii="Arial" w:hAnsi="Arial" w:cs="Arial"/>
          <w:sz w:val="22"/>
          <w:szCs w:val="22"/>
        </w:rPr>
        <w:t xml:space="preserve">, </w:t>
      </w:r>
      <w:r w:rsidRPr="006F5406">
        <w:rPr>
          <w:rFonts w:ascii="Arial" w:hAnsi="Arial" w:cs="Arial"/>
          <w:spacing w:val="1"/>
          <w:sz w:val="22"/>
          <w:szCs w:val="22"/>
        </w:rPr>
        <w:t>e</w:t>
      </w:r>
      <w:r w:rsidRPr="006F5406">
        <w:rPr>
          <w:rFonts w:ascii="Arial" w:hAnsi="Arial" w:cs="Arial"/>
          <w:sz w:val="22"/>
          <w:szCs w:val="22"/>
        </w:rPr>
        <w:t>n</w:t>
      </w:r>
      <w:r w:rsidRPr="006F5406">
        <w:rPr>
          <w:rFonts w:ascii="Arial" w:hAnsi="Arial" w:cs="Arial"/>
          <w:spacing w:val="12"/>
          <w:sz w:val="22"/>
          <w:szCs w:val="22"/>
        </w:rPr>
        <w:t xml:space="preserve"> </w:t>
      </w:r>
      <w:r w:rsidRPr="006F5406">
        <w:rPr>
          <w:rFonts w:ascii="Arial" w:hAnsi="Arial" w:cs="Arial"/>
          <w:sz w:val="22"/>
          <w:szCs w:val="22"/>
        </w:rPr>
        <w:t>c</w:t>
      </w:r>
      <w:r w:rsidRPr="006F5406">
        <w:rPr>
          <w:rFonts w:ascii="Arial" w:hAnsi="Arial" w:cs="Arial"/>
          <w:spacing w:val="1"/>
          <w:sz w:val="22"/>
          <w:szCs w:val="22"/>
        </w:rPr>
        <w:t>a</w:t>
      </w:r>
      <w:r w:rsidRPr="006F5406">
        <w:rPr>
          <w:rFonts w:ascii="Arial" w:hAnsi="Arial" w:cs="Arial"/>
          <w:sz w:val="22"/>
          <w:szCs w:val="22"/>
        </w:rPr>
        <w:t>s</w:t>
      </w:r>
      <w:r w:rsidRPr="006F5406">
        <w:rPr>
          <w:rFonts w:ascii="Arial" w:hAnsi="Arial" w:cs="Arial"/>
          <w:spacing w:val="11"/>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12"/>
          <w:sz w:val="22"/>
          <w:szCs w:val="22"/>
        </w:rPr>
        <w:t xml:space="preserve"> </w:t>
      </w:r>
      <w:r w:rsidRPr="006F5406">
        <w:rPr>
          <w:rFonts w:ascii="Arial" w:hAnsi="Arial" w:cs="Arial"/>
          <w:spacing w:val="-8"/>
          <w:sz w:val="22"/>
          <w:szCs w:val="22"/>
        </w:rPr>
        <w:t>m</w:t>
      </w:r>
      <w:r w:rsidRPr="006F5406">
        <w:rPr>
          <w:rFonts w:ascii="Arial" w:hAnsi="Arial" w:cs="Arial"/>
          <w:spacing w:val="1"/>
          <w:sz w:val="22"/>
          <w:szCs w:val="22"/>
        </w:rPr>
        <w:t>anque</w:t>
      </w:r>
      <w:r w:rsidRPr="006F5406">
        <w:rPr>
          <w:rFonts w:ascii="Arial" w:hAnsi="Arial" w:cs="Arial"/>
          <w:spacing w:val="-8"/>
          <w:sz w:val="22"/>
          <w:szCs w:val="22"/>
        </w:rPr>
        <w:t>m</w:t>
      </w:r>
      <w:r w:rsidRPr="006F5406">
        <w:rPr>
          <w:rFonts w:ascii="Arial" w:hAnsi="Arial" w:cs="Arial"/>
          <w:spacing w:val="1"/>
          <w:sz w:val="22"/>
          <w:szCs w:val="22"/>
        </w:rPr>
        <w:t>en</w:t>
      </w:r>
      <w:r w:rsidRPr="006F5406">
        <w:rPr>
          <w:rFonts w:ascii="Arial" w:hAnsi="Arial" w:cs="Arial"/>
          <w:sz w:val="22"/>
          <w:szCs w:val="22"/>
        </w:rPr>
        <w:t>ts</w:t>
      </w:r>
      <w:r w:rsidRPr="006F5406">
        <w:rPr>
          <w:rFonts w:ascii="Arial" w:hAnsi="Arial" w:cs="Arial"/>
          <w:spacing w:val="4"/>
          <w:sz w:val="22"/>
          <w:szCs w:val="22"/>
        </w:rPr>
        <w:t xml:space="preserve"> </w:t>
      </w:r>
      <w:r w:rsidRPr="006F5406">
        <w:rPr>
          <w:rFonts w:ascii="Arial" w:hAnsi="Arial" w:cs="Arial"/>
          <w:spacing w:val="1"/>
          <w:sz w:val="22"/>
          <w:szCs w:val="22"/>
        </w:rPr>
        <w:t>o</w:t>
      </w:r>
      <w:r w:rsidRPr="006F5406">
        <w:rPr>
          <w:rFonts w:ascii="Arial" w:hAnsi="Arial" w:cs="Arial"/>
          <w:sz w:val="22"/>
          <w:szCs w:val="22"/>
        </w:rPr>
        <w:t>u</w:t>
      </w:r>
      <w:r w:rsidRPr="006F5406">
        <w:rPr>
          <w:rFonts w:ascii="Arial" w:hAnsi="Arial" w:cs="Arial"/>
          <w:spacing w:val="12"/>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12"/>
          <w:sz w:val="22"/>
          <w:szCs w:val="22"/>
        </w:rPr>
        <w:t xml:space="preserve"> </w:t>
      </w:r>
      <w:r w:rsidRPr="006F5406">
        <w:rPr>
          <w:rFonts w:ascii="Arial" w:hAnsi="Arial" w:cs="Arial"/>
          <w:spacing w:val="-8"/>
          <w:sz w:val="22"/>
          <w:szCs w:val="22"/>
        </w:rPr>
        <w:t>m</w:t>
      </w:r>
      <w:r w:rsidRPr="006F5406">
        <w:rPr>
          <w:rFonts w:ascii="Arial" w:hAnsi="Arial" w:cs="Arial"/>
          <w:spacing w:val="1"/>
          <w:sz w:val="22"/>
          <w:szCs w:val="22"/>
        </w:rPr>
        <w:t>od</w:t>
      </w:r>
      <w:r w:rsidRPr="006F5406">
        <w:rPr>
          <w:rFonts w:ascii="Arial" w:hAnsi="Arial" w:cs="Arial"/>
          <w:spacing w:val="4"/>
          <w:sz w:val="22"/>
          <w:szCs w:val="22"/>
        </w:rPr>
        <w:t>i</w:t>
      </w:r>
      <w:r w:rsidRPr="006F5406">
        <w:rPr>
          <w:rFonts w:ascii="Arial" w:hAnsi="Arial" w:cs="Arial"/>
          <w:sz w:val="22"/>
          <w:szCs w:val="22"/>
        </w:rPr>
        <w:t>f</w:t>
      </w:r>
      <w:r w:rsidRPr="006F5406">
        <w:rPr>
          <w:rFonts w:ascii="Arial" w:hAnsi="Arial" w:cs="Arial"/>
          <w:spacing w:val="4"/>
          <w:sz w:val="22"/>
          <w:szCs w:val="22"/>
        </w:rPr>
        <w:t>i</w:t>
      </w:r>
      <w:r w:rsidRPr="006F5406">
        <w:rPr>
          <w:rFonts w:ascii="Arial" w:hAnsi="Arial" w:cs="Arial"/>
          <w:sz w:val="22"/>
          <w:szCs w:val="22"/>
        </w:rPr>
        <w:t>c</w:t>
      </w:r>
      <w:r w:rsidRPr="006F5406">
        <w:rPr>
          <w:rFonts w:ascii="Arial" w:hAnsi="Arial" w:cs="Arial"/>
          <w:spacing w:val="1"/>
          <w:sz w:val="22"/>
          <w:szCs w:val="22"/>
        </w:rPr>
        <w:t>a</w:t>
      </w:r>
      <w:r w:rsidRPr="006F5406">
        <w:rPr>
          <w:rFonts w:ascii="Arial" w:hAnsi="Arial" w:cs="Arial"/>
          <w:spacing w:val="-4"/>
          <w:sz w:val="22"/>
          <w:szCs w:val="22"/>
        </w:rPr>
        <w:t>t</w:t>
      </w:r>
      <w:r w:rsidRPr="006F5406">
        <w:rPr>
          <w:rFonts w:ascii="Arial" w:hAnsi="Arial" w:cs="Arial"/>
          <w:spacing w:val="4"/>
          <w:sz w:val="22"/>
          <w:szCs w:val="22"/>
        </w:rPr>
        <w:t>i</w:t>
      </w:r>
      <w:r w:rsidRPr="006F5406">
        <w:rPr>
          <w:rFonts w:ascii="Arial" w:hAnsi="Arial" w:cs="Arial"/>
          <w:spacing w:val="1"/>
          <w:sz w:val="22"/>
          <w:szCs w:val="22"/>
        </w:rPr>
        <w:t>on</w:t>
      </w:r>
      <w:r w:rsidRPr="006F5406">
        <w:rPr>
          <w:rFonts w:ascii="Arial" w:hAnsi="Arial" w:cs="Arial"/>
          <w:sz w:val="22"/>
          <w:szCs w:val="22"/>
        </w:rPr>
        <w:t>s</w:t>
      </w:r>
      <w:r w:rsidRPr="006F5406">
        <w:rPr>
          <w:rFonts w:ascii="Arial" w:hAnsi="Arial" w:cs="Arial"/>
          <w:spacing w:val="2"/>
          <w:sz w:val="22"/>
          <w:szCs w:val="22"/>
        </w:rPr>
        <w:t xml:space="preserve"> </w:t>
      </w:r>
      <w:r w:rsidRPr="006F5406">
        <w:rPr>
          <w:rFonts w:ascii="Arial" w:hAnsi="Arial" w:cs="Arial"/>
          <w:sz w:val="22"/>
          <w:szCs w:val="22"/>
        </w:rPr>
        <w:t>c</w:t>
      </w:r>
      <w:r w:rsidRPr="006F5406">
        <w:rPr>
          <w:rFonts w:ascii="Arial" w:hAnsi="Arial" w:cs="Arial"/>
          <w:spacing w:val="-4"/>
          <w:sz w:val="22"/>
          <w:szCs w:val="22"/>
        </w:rPr>
        <w:t>o</w:t>
      </w:r>
      <w:r w:rsidRPr="006F5406">
        <w:rPr>
          <w:rFonts w:ascii="Arial" w:hAnsi="Arial" w:cs="Arial"/>
          <w:spacing w:val="1"/>
          <w:sz w:val="22"/>
          <w:szCs w:val="22"/>
        </w:rPr>
        <w:t>n</w:t>
      </w:r>
      <w:r w:rsidRPr="006F5406">
        <w:rPr>
          <w:rFonts w:ascii="Arial" w:hAnsi="Arial" w:cs="Arial"/>
          <w:sz w:val="22"/>
          <w:szCs w:val="22"/>
        </w:rPr>
        <w:t>st</w:t>
      </w:r>
      <w:r w:rsidRPr="006F5406">
        <w:rPr>
          <w:rFonts w:ascii="Arial" w:hAnsi="Arial" w:cs="Arial"/>
          <w:spacing w:val="1"/>
          <w:sz w:val="22"/>
          <w:szCs w:val="22"/>
        </w:rPr>
        <w:t>a</w:t>
      </w:r>
      <w:r w:rsidRPr="006F5406">
        <w:rPr>
          <w:rFonts w:ascii="Arial" w:hAnsi="Arial" w:cs="Arial"/>
          <w:sz w:val="22"/>
          <w:szCs w:val="22"/>
        </w:rPr>
        <w:t>t</w:t>
      </w:r>
      <w:r w:rsidRPr="006F5406">
        <w:rPr>
          <w:rFonts w:ascii="Arial" w:hAnsi="Arial" w:cs="Arial"/>
          <w:spacing w:val="1"/>
          <w:sz w:val="22"/>
          <w:szCs w:val="22"/>
        </w:rPr>
        <w:t>é</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1"/>
          <w:sz w:val="22"/>
          <w:szCs w:val="22"/>
        </w:rPr>
        <w:t>d</w:t>
      </w:r>
      <w:r w:rsidRPr="006F5406">
        <w:rPr>
          <w:rFonts w:ascii="Arial" w:hAnsi="Arial" w:cs="Arial"/>
          <w:spacing w:val="-4"/>
          <w:sz w:val="22"/>
          <w:szCs w:val="22"/>
        </w:rPr>
        <w:t>a</w:t>
      </w:r>
      <w:r w:rsidRPr="006F5406">
        <w:rPr>
          <w:rFonts w:ascii="Arial" w:hAnsi="Arial" w:cs="Arial"/>
          <w:spacing w:val="1"/>
          <w:sz w:val="22"/>
          <w:szCs w:val="22"/>
        </w:rPr>
        <w:t>n</w:t>
      </w:r>
      <w:r w:rsidRPr="006F5406">
        <w:rPr>
          <w:rFonts w:ascii="Arial" w:hAnsi="Arial" w:cs="Arial"/>
          <w:sz w:val="22"/>
          <w:szCs w:val="22"/>
        </w:rPr>
        <w:t>s</w:t>
      </w:r>
      <w:r w:rsidRPr="006F5406">
        <w:rPr>
          <w:rFonts w:ascii="Arial" w:hAnsi="Arial" w:cs="Arial"/>
          <w:spacing w:val="9"/>
          <w:sz w:val="22"/>
          <w:szCs w:val="22"/>
        </w:rPr>
        <w:t xml:space="preserve"> </w:t>
      </w:r>
      <w:r w:rsidRPr="006F5406">
        <w:rPr>
          <w:rFonts w:ascii="Arial" w:hAnsi="Arial" w:cs="Arial"/>
          <w:spacing w:val="1"/>
          <w:sz w:val="22"/>
          <w:szCs w:val="22"/>
        </w:rPr>
        <w:t>no</w:t>
      </w:r>
      <w:r w:rsidRPr="006F5406">
        <w:rPr>
          <w:rFonts w:ascii="Arial" w:hAnsi="Arial" w:cs="Arial"/>
          <w:sz w:val="22"/>
          <w:szCs w:val="22"/>
        </w:rPr>
        <w:t>t</w:t>
      </w:r>
      <w:r w:rsidRPr="006F5406">
        <w:rPr>
          <w:rFonts w:ascii="Arial" w:hAnsi="Arial" w:cs="Arial"/>
          <w:spacing w:val="2"/>
          <w:sz w:val="22"/>
          <w:szCs w:val="22"/>
        </w:rPr>
        <w:t>r</w:t>
      </w:r>
      <w:r w:rsidRPr="006F5406">
        <w:rPr>
          <w:rFonts w:ascii="Arial" w:hAnsi="Arial" w:cs="Arial"/>
          <w:sz w:val="22"/>
          <w:szCs w:val="22"/>
        </w:rPr>
        <w:t xml:space="preserve">e </w:t>
      </w:r>
      <w:r w:rsidRPr="006F5406">
        <w:rPr>
          <w:rFonts w:ascii="Arial" w:hAnsi="Arial" w:cs="Arial"/>
          <w:spacing w:val="1"/>
          <w:sz w:val="22"/>
          <w:szCs w:val="22"/>
        </w:rPr>
        <w:t>o</w:t>
      </w:r>
      <w:r w:rsidRPr="006F5406">
        <w:rPr>
          <w:rFonts w:ascii="Arial" w:hAnsi="Arial" w:cs="Arial"/>
          <w:sz w:val="22"/>
          <w:szCs w:val="22"/>
        </w:rPr>
        <w:t>ff</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1"/>
          <w:sz w:val="22"/>
          <w:szCs w:val="22"/>
        </w:rPr>
        <w:t>pa</w:t>
      </w:r>
      <w:r w:rsidRPr="006F5406">
        <w:rPr>
          <w:rFonts w:ascii="Arial" w:hAnsi="Arial" w:cs="Arial"/>
          <w:sz w:val="22"/>
          <w:szCs w:val="22"/>
        </w:rPr>
        <w:t>r</w:t>
      </w:r>
      <w:r w:rsidRPr="006F5406">
        <w:rPr>
          <w:rFonts w:ascii="Arial" w:hAnsi="Arial" w:cs="Arial"/>
          <w:spacing w:val="9"/>
          <w:sz w:val="22"/>
          <w:szCs w:val="22"/>
        </w:rPr>
        <w:t xml:space="preserve"> </w:t>
      </w:r>
      <w:r w:rsidRPr="006F5406">
        <w:rPr>
          <w:rFonts w:ascii="Arial" w:hAnsi="Arial" w:cs="Arial"/>
          <w:spacing w:val="-3"/>
          <w:sz w:val="22"/>
          <w:szCs w:val="22"/>
        </w:rPr>
        <w:t>r</w:t>
      </w:r>
      <w:r w:rsidRPr="006F5406">
        <w:rPr>
          <w:rFonts w:ascii="Arial" w:hAnsi="Arial" w:cs="Arial"/>
          <w:spacing w:val="1"/>
          <w:sz w:val="22"/>
          <w:szCs w:val="22"/>
        </w:rPr>
        <w:t>app</w:t>
      </w:r>
      <w:r w:rsidRPr="006F5406">
        <w:rPr>
          <w:rFonts w:ascii="Arial" w:hAnsi="Arial" w:cs="Arial"/>
          <w:spacing w:val="-4"/>
          <w:sz w:val="22"/>
          <w:szCs w:val="22"/>
        </w:rPr>
        <w:t>o</w:t>
      </w:r>
      <w:r w:rsidRPr="006F5406">
        <w:rPr>
          <w:rFonts w:ascii="Arial" w:hAnsi="Arial" w:cs="Arial"/>
          <w:spacing w:val="2"/>
          <w:sz w:val="22"/>
          <w:szCs w:val="22"/>
        </w:rPr>
        <w:t>r</w:t>
      </w:r>
      <w:r w:rsidRPr="006F5406">
        <w:rPr>
          <w:rFonts w:ascii="Arial" w:hAnsi="Arial" w:cs="Arial"/>
          <w:sz w:val="22"/>
          <w:szCs w:val="22"/>
        </w:rPr>
        <w:t>t</w:t>
      </w:r>
      <w:r w:rsidRPr="006F5406">
        <w:rPr>
          <w:rFonts w:ascii="Arial" w:hAnsi="Arial" w:cs="Arial"/>
          <w:spacing w:val="4"/>
          <w:sz w:val="22"/>
          <w:szCs w:val="22"/>
        </w:rPr>
        <w:t xml:space="preserve"> </w:t>
      </w:r>
      <w:r w:rsidRPr="006F5406">
        <w:rPr>
          <w:rFonts w:ascii="Arial" w:hAnsi="Arial" w:cs="Arial"/>
          <w:spacing w:val="1"/>
          <w:sz w:val="22"/>
          <w:szCs w:val="22"/>
        </w:rPr>
        <w:t>au</w:t>
      </w:r>
      <w:r w:rsidRPr="006F5406">
        <w:rPr>
          <w:rFonts w:ascii="Arial" w:hAnsi="Arial" w:cs="Arial"/>
          <w:sz w:val="22"/>
          <w:szCs w:val="22"/>
        </w:rPr>
        <w:t>x</w:t>
      </w:r>
      <w:r w:rsidRPr="006F5406">
        <w:rPr>
          <w:rFonts w:ascii="Arial" w:hAnsi="Arial" w:cs="Arial"/>
          <w:spacing w:val="2"/>
          <w:sz w:val="22"/>
          <w:szCs w:val="22"/>
        </w:rPr>
        <w:t xml:space="preserve"> </w:t>
      </w:r>
      <w:r w:rsidRPr="006F5406">
        <w:rPr>
          <w:rFonts w:ascii="Arial" w:hAnsi="Arial" w:cs="Arial"/>
          <w:spacing w:val="1"/>
          <w:sz w:val="22"/>
          <w:szCs w:val="22"/>
        </w:rPr>
        <w:t>do</w:t>
      </w:r>
      <w:r w:rsidRPr="006F5406">
        <w:rPr>
          <w:rFonts w:ascii="Arial" w:hAnsi="Arial" w:cs="Arial"/>
          <w:sz w:val="22"/>
          <w:szCs w:val="22"/>
        </w:rPr>
        <w:t>c</w:t>
      </w:r>
      <w:r w:rsidRPr="006F5406">
        <w:rPr>
          <w:rFonts w:ascii="Arial" w:hAnsi="Arial" w:cs="Arial"/>
          <w:spacing w:val="6"/>
          <w:sz w:val="22"/>
          <w:szCs w:val="22"/>
        </w:rPr>
        <w:t>u</w:t>
      </w:r>
      <w:r w:rsidRPr="006F5406">
        <w:rPr>
          <w:rFonts w:ascii="Arial" w:hAnsi="Arial" w:cs="Arial"/>
          <w:spacing w:val="-8"/>
          <w:sz w:val="22"/>
          <w:szCs w:val="22"/>
        </w:rPr>
        <w:t>m</w:t>
      </w:r>
      <w:r w:rsidRPr="006F5406">
        <w:rPr>
          <w:rFonts w:ascii="Arial" w:hAnsi="Arial" w:cs="Arial"/>
          <w:spacing w:val="1"/>
          <w:sz w:val="22"/>
          <w:szCs w:val="22"/>
        </w:rPr>
        <w:t>en</w:t>
      </w:r>
      <w:r w:rsidRPr="006F5406">
        <w:rPr>
          <w:rFonts w:ascii="Arial" w:hAnsi="Arial" w:cs="Arial"/>
          <w:sz w:val="22"/>
          <w:szCs w:val="22"/>
        </w:rPr>
        <w:t>ts</w:t>
      </w:r>
      <w:r w:rsidRPr="006F5406">
        <w:rPr>
          <w:rFonts w:ascii="Arial" w:hAnsi="Arial" w:cs="Arial"/>
          <w:spacing w:val="-1"/>
          <w:sz w:val="22"/>
          <w:szCs w:val="22"/>
        </w:rPr>
        <w:t xml:space="preserve"> </w:t>
      </w:r>
      <w:r w:rsidRPr="006F5406">
        <w:rPr>
          <w:rFonts w:ascii="Arial" w:hAnsi="Arial" w:cs="Arial"/>
          <w:spacing w:val="2"/>
          <w:sz w:val="22"/>
          <w:szCs w:val="22"/>
        </w:rPr>
        <w:t>r</w:t>
      </w:r>
      <w:r w:rsidRPr="006F5406">
        <w:rPr>
          <w:rFonts w:ascii="Arial" w:hAnsi="Arial" w:cs="Arial"/>
          <w:spacing w:val="1"/>
          <w:sz w:val="22"/>
          <w:szCs w:val="22"/>
        </w:rPr>
        <w:t>equ</w:t>
      </w:r>
      <w:r w:rsidRPr="006F5406">
        <w:rPr>
          <w:rFonts w:ascii="Arial" w:hAnsi="Arial" w:cs="Arial"/>
          <w:spacing w:val="4"/>
          <w:sz w:val="22"/>
          <w:szCs w:val="22"/>
        </w:rPr>
        <w:t>i</w:t>
      </w:r>
      <w:r w:rsidRPr="006F5406">
        <w:rPr>
          <w:rFonts w:ascii="Arial" w:hAnsi="Arial" w:cs="Arial"/>
          <w:sz w:val="22"/>
          <w:szCs w:val="22"/>
        </w:rPr>
        <w:t>s</w:t>
      </w:r>
      <w:r w:rsidRPr="006F5406">
        <w:rPr>
          <w:rFonts w:ascii="Arial" w:hAnsi="Arial" w:cs="Arial"/>
          <w:spacing w:val="3"/>
          <w:sz w:val="22"/>
          <w:szCs w:val="22"/>
        </w:rPr>
        <w:t xml:space="preserve"> </w:t>
      </w:r>
      <w:r w:rsidRPr="006F5406">
        <w:rPr>
          <w:rFonts w:ascii="Arial" w:hAnsi="Arial" w:cs="Arial"/>
          <w:spacing w:val="-4"/>
          <w:sz w:val="22"/>
          <w:szCs w:val="22"/>
        </w:rPr>
        <w:t>d</w:t>
      </w:r>
      <w:r w:rsidRPr="006F5406">
        <w:rPr>
          <w:rFonts w:ascii="Arial" w:hAnsi="Arial" w:cs="Arial"/>
          <w:spacing w:val="1"/>
          <w:sz w:val="22"/>
          <w:szCs w:val="22"/>
        </w:rPr>
        <w:t>an</w:t>
      </w:r>
      <w:r w:rsidRPr="006F5406">
        <w:rPr>
          <w:rFonts w:ascii="Arial" w:hAnsi="Arial" w:cs="Arial"/>
          <w:sz w:val="22"/>
          <w:szCs w:val="22"/>
        </w:rPr>
        <w:t>s</w:t>
      </w:r>
      <w:r w:rsidRPr="006F5406">
        <w:rPr>
          <w:rFonts w:ascii="Arial" w:hAnsi="Arial" w:cs="Arial"/>
          <w:spacing w:val="5"/>
          <w:sz w:val="22"/>
          <w:szCs w:val="22"/>
        </w:rPr>
        <w:t xml:space="preserve"> </w:t>
      </w:r>
      <w:r w:rsidRPr="006F5406">
        <w:rPr>
          <w:rFonts w:ascii="Arial" w:hAnsi="Arial" w:cs="Arial"/>
          <w:spacing w:val="4"/>
          <w:sz w:val="22"/>
          <w:szCs w:val="22"/>
        </w:rPr>
        <w:t>l</w:t>
      </w:r>
      <w:r w:rsidRPr="006F5406">
        <w:rPr>
          <w:rFonts w:ascii="Arial" w:hAnsi="Arial" w:cs="Arial"/>
          <w:sz w:val="22"/>
          <w:szCs w:val="22"/>
        </w:rPr>
        <w:t>e</w:t>
      </w:r>
      <w:r w:rsidRPr="006F5406">
        <w:rPr>
          <w:rFonts w:ascii="Arial" w:hAnsi="Arial" w:cs="Arial"/>
          <w:spacing w:val="9"/>
          <w:sz w:val="22"/>
          <w:szCs w:val="22"/>
        </w:rPr>
        <w:t xml:space="preserve"> </w:t>
      </w:r>
      <w:r w:rsidRPr="006F5406">
        <w:rPr>
          <w:rFonts w:ascii="Arial" w:hAnsi="Arial" w:cs="Arial"/>
          <w:sz w:val="22"/>
          <w:szCs w:val="22"/>
        </w:rPr>
        <w:t>D</w:t>
      </w:r>
      <w:r w:rsidRPr="006F5406">
        <w:rPr>
          <w:rFonts w:ascii="Arial" w:hAnsi="Arial" w:cs="Arial"/>
          <w:spacing w:val="1"/>
          <w:sz w:val="22"/>
          <w:szCs w:val="22"/>
        </w:rPr>
        <w:t>o</w:t>
      </w:r>
      <w:r w:rsidRPr="006F5406">
        <w:rPr>
          <w:rFonts w:ascii="Arial" w:hAnsi="Arial" w:cs="Arial"/>
          <w:sz w:val="22"/>
          <w:szCs w:val="22"/>
        </w:rPr>
        <w:t>s</w:t>
      </w:r>
      <w:r w:rsidRPr="006F5406">
        <w:rPr>
          <w:rFonts w:ascii="Arial" w:hAnsi="Arial" w:cs="Arial"/>
          <w:spacing w:val="-5"/>
          <w:sz w:val="22"/>
          <w:szCs w:val="22"/>
        </w:rPr>
        <w:t>s</w:t>
      </w:r>
      <w:r w:rsidRPr="006F5406">
        <w:rPr>
          <w:rFonts w:ascii="Arial" w:hAnsi="Arial" w:cs="Arial"/>
          <w:spacing w:val="4"/>
          <w:sz w:val="22"/>
          <w:szCs w:val="22"/>
        </w:rPr>
        <w:t>i</w:t>
      </w:r>
      <w:r w:rsidRPr="006F5406">
        <w:rPr>
          <w:rFonts w:ascii="Arial" w:hAnsi="Arial" w:cs="Arial"/>
          <w:spacing w:val="1"/>
          <w:sz w:val="22"/>
          <w:szCs w:val="22"/>
        </w:rPr>
        <w:t>e</w:t>
      </w:r>
      <w:r w:rsidRPr="006F5406">
        <w:rPr>
          <w:rFonts w:ascii="Arial" w:hAnsi="Arial" w:cs="Arial"/>
          <w:sz w:val="22"/>
          <w:szCs w:val="22"/>
        </w:rPr>
        <w:t>r</w:t>
      </w:r>
      <w:r w:rsidRPr="006F5406">
        <w:rPr>
          <w:rFonts w:ascii="Arial" w:hAnsi="Arial" w:cs="Arial"/>
          <w:spacing w:val="4"/>
          <w:sz w:val="22"/>
          <w:szCs w:val="22"/>
        </w:rPr>
        <w:t xml:space="preserve"> </w:t>
      </w:r>
      <w:r w:rsidRPr="006F5406">
        <w:rPr>
          <w:rFonts w:ascii="Arial" w:hAnsi="Arial" w:cs="Arial"/>
          <w:spacing w:val="1"/>
          <w:sz w:val="22"/>
          <w:szCs w:val="22"/>
        </w:rPr>
        <w:t>d</w:t>
      </w:r>
      <w:r w:rsidRPr="006F5406">
        <w:rPr>
          <w:rFonts w:ascii="Arial" w:hAnsi="Arial" w:cs="Arial"/>
          <w:sz w:val="22"/>
          <w:szCs w:val="22"/>
        </w:rPr>
        <w:t>’</w:t>
      </w:r>
      <w:r w:rsidRPr="006F5406">
        <w:rPr>
          <w:rFonts w:ascii="Arial" w:hAnsi="Arial" w:cs="Arial"/>
          <w:spacing w:val="-1"/>
          <w:sz w:val="22"/>
          <w:szCs w:val="22"/>
        </w:rPr>
        <w:t>A</w:t>
      </w:r>
      <w:r w:rsidRPr="006F5406">
        <w:rPr>
          <w:rFonts w:ascii="Arial" w:hAnsi="Arial" w:cs="Arial"/>
          <w:spacing w:val="1"/>
          <w:sz w:val="22"/>
          <w:szCs w:val="22"/>
        </w:rPr>
        <w:t>pp</w:t>
      </w:r>
      <w:r w:rsidRPr="006F5406">
        <w:rPr>
          <w:rFonts w:ascii="Arial" w:hAnsi="Arial" w:cs="Arial"/>
          <w:spacing w:val="-4"/>
          <w:sz w:val="22"/>
          <w:szCs w:val="22"/>
        </w:rPr>
        <w:t>e</w:t>
      </w:r>
      <w:r w:rsidRPr="006F5406">
        <w:rPr>
          <w:rFonts w:ascii="Arial" w:hAnsi="Arial" w:cs="Arial"/>
          <w:sz w:val="22"/>
          <w:szCs w:val="22"/>
        </w:rPr>
        <w:t>l</w:t>
      </w:r>
      <w:r w:rsidRPr="006F5406">
        <w:rPr>
          <w:rFonts w:ascii="Arial" w:hAnsi="Arial" w:cs="Arial"/>
          <w:spacing w:val="9"/>
          <w:sz w:val="22"/>
          <w:szCs w:val="22"/>
        </w:rPr>
        <w:t xml:space="preserve"> </w:t>
      </w:r>
      <w:r w:rsidRPr="006F5406">
        <w:rPr>
          <w:rFonts w:ascii="Arial" w:hAnsi="Arial" w:cs="Arial"/>
          <w:spacing w:val="1"/>
          <w:sz w:val="22"/>
          <w:szCs w:val="22"/>
        </w:rPr>
        <w:t>d</w:t>
      </w:r>
      <w:r w:rsidRPr="006F5406">
        <w:rPr>
          <w:rFonts w:ascii="Arial" w:hAnsi="Arial" w:cs="Arial"/>
          <w:sz w:val="22"/>
          <w:szCs w:val="22"/>
        </w:rPr>
        <w:t>’Of</w:t>
      </w:r>
      <w:r w:rsidRPr="006F5406">
        <w:rPr>
          <w:rFonts w:ascii="Arial" w:hAnsi="Arial" w:cs="Arial"/>
          <w:spacing w:val="-4"/>
          <w:sz w:val="22"/>
          <w:szCs w:val="22"/>
        </w:rPr>
        <w:t>f</w:t>
      </w:r>
      <w:r w:rsidRPr="006F5406">
        <w:rPr>
          <w:rFonts w:ascii="Arial" w:hAnsi="Arial" w:cs="Arial"/>
          <w:spacing w:val="2"/>
          <w:sz w:val="22"/>
          <w:szCs w:val="22"/>
        </w:rPr>
        <w:t>r</w:t>
      </w:r>
      <w:r w:rsidRPr="006F5406">
        <w:rPr>
          <w:rFonts w:ascii="Arial" w:hAnsi="Arial" w:cs="Arial"/>
          <w:spacing w:val="1"/>
          <w:sz w:val="22"/>
          <w:szCs w:val="22"/>
        </w:rPr>
        <w:t>e</w:t>
      </w:r>
      <w:r w:rsidRPr="006F5406">
        <w:rPr>
          <w:rFonts w:ascii="Arial" w:hAnsi="Arial" w:cs="Arial"/>
          <w:sz w:val="22"/>
          <w:szCs w:val="22"/>
        </w:rPr>
        <w:t>s</w:t>
      </w:r>
      <w:r w:rsidRPr="006F5406">
        <w:rPr>
          <w:rFonts w:ascii="Arial" w:hAnsi="Arial" w:cs="Arial"/>
          <w:spacing w:val="5"/>
          <w:sz w:val="22"/>
          <w:szCs w:val="22"/>
        </w:rPr>
        <w:t xml:space="preserve"> </w:t>
      </w:r>
      <w:r w:rsidRPr="006F5406">
        <w:rPr>
          <w:rFonts w:ascii="Arial" w:hAnsi="Arial" w:cs="Arial"/>
          <w:spacing w:val="1"/>
          <w:sz w:val="22"/>
          <w:szCs w:val="22"/>
        </w:rPr>
        <w:t>e</w:t>
      </w:r>
      <w:r w:rsidRPr="006F5406">
        <w:rPr>
          <w:rFonts w:ascii="Arial" w:hAnsi="Arial" w:cs="Arial"/>
          <w:sz w:val="22"/>
          <w:szCs w:val="22"/>
        </w:rPr>
        <w:t>t</w:t>
      </w:r>
      <w:r w:rsidRPr="006F5406">
        <w:rPr>
          <w:rFonts w:ascii="Arial" w:hAnsi="Arial" w:cs="Arial"/>
          <w:spacing w:val="10"/>
          <w:sz w:val="22"/>
          <w:szCs w:val="22"/>
        </w:rPr>
        <w:t xml:space="preserve"> </w:t>
      </w:r>
      <w:r w:rsidRPr="006F5406">
        <w:rPr>
          <w:rFonts w:ascii="Arial" w:hAnsi="Arial" w:cs="Arial"/>
          <w:sz w:val="22"/>
          <w:szCs w:val="22"/>
        </w:rPr>
        <w:t>i</w:t>
      </w:r>
      <w:r w:rsidRPr="006F5406">
        <w:rPr>
          <w:rFonts w:ascii="Arial" w:hAnsi="Arial" w:cs="Arial"/>
          <w:spacing w:val="1"/>
          <w:sz w:val="22"/>
          <w:szCs w:val="22"/>
        </w:rPr>
        <w:t>n</w:t>
      </w:r>
      <w:r w:rsidRPr="006F5406">
        <w:rPr>
          <w:rFonts w:ascii="Arial" w:hAnsi="Arial" w:cs="Arial"/>
          <w:spacing w:val="-5"/>
          <w:sz w:val="22"/>
          <w:szCs w:val="22"/>
        </w:rPr>
        <w:t>c</w:t>
      </w:r>
      <w:r w:rsidRPr="006F5406">
        <w:rPr>
          <w:rFonts w:ascii="Arial" w:hAnsi="Arial" w:cs="Arial"/>
          <w:spacing w:val="4"/>
          <w:sz w:val="22"/>
          <w:szCs w:val="22"/>
        </w:rPr>
        <w:t>l</w:t>
      </w:r>
      <w:r w:rsidRPr="006F5406">
        <w:rPr>
          <w:rFonts w:ascii="Arial" w:hAnsi="Arial" w:cs="Arial"/>
          <w:spacing w:val="1"/>
          <w:sz w:val="22"/>
          <w:szCs w:val="22"/>
        </w:rPr>
        <w:t>u</w:t>
      </w:r>
      <w:r w:rsidRPr="006F5406">
        <w:rPr>
          <w:rFonts w:ascii="Arial" w:hAnsi="Arial" w:cs="Arial"/>
          <w:sz w:val="22"/>
          <w:szCs w:val="22"/>
        </w:rPr>
        <w:t>s</w:t>
      </w:r>
      <w:r w:rsidRPr="006F5406">
        <w:rPr>
          <w:rFonts w:ascii="Arial" w:hAnsi="Arial" w:cs="Arial"/>
          <w:spacing w:val="4"/>
          <w:sz w:val="22"/>
          <w:szCs w:val="22"/>
        </w:rPr>
        <w:t xml:space="preserve"> </w:t>
      </w:r>
      <w:r w:rsidRPr="006F5406">
        <w:rPr>
          <w:rFonts w:ascii="Arial" w:hAnsi="Arial" w:cs="Arial"/>
          <w:spacing w:val="1"/>
          <w:sz w:val="22"/>
          <w:szCs w:val="22"/>
        </w:rPr>
        <w:t>dan</w:t>
      </w:r>
      <w:r w:rsidRPr="006F5406">
        <w:rPr>
          <w:rFonts w:ascii="Arial" w:hAnsi="Arial" w:cs="Arial"/>
          <w:sz w:val="22"/>
          <w:szCs w:val="22"/>
        </w:rPr>
        <w:t xml:space="preserve">s </w:t>
      </w:r>
      <w:r w:rsidRPr="006F5406">
        <w:rPr>
          <w:rFonts w:ascii="Arial" w:hAnsi="Arial" w:cs="Arial"/>
          <w:spacing w:val="1"/>
          <w:sz w:val="22"/>
          <w:szCs w:val="22"/>
        </w:rPr>
        <w:t>no</w:t>
      </w:r>
      <w:r w:rsidRPr="006F5406">
        <w:rPr>
          <w:rFonts w:ascii="Arial" w:hAnsi="Arial" w:cs="Arial"/>
          <w:sz w:val="22"/>
          <w:szCs w:val="22"/>
        </w:rPr>
        <w:t>t</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1"/>
          <w:sz w:val="22"/>
          <w:szCs w:val="22"/>
        </w:rPr>
        <w:t>o</w:t>
      </w:r>
      <w:r w:rsidRPr="006F5406">
        <w:rPr>
          <w:rFonts w:ascii="Arial" w:hAnsi="Arial" w:cs="Arial"/>
          <w:sz w:val="22"/>
          <w:szCs w:val="22"/>
        </w:rPr>
        <w:t>f</w:t>
      </w:r>
      <w:r w:rsidRPr="006F5406">
        <w:rPr>
          <w:rFonts w:ascii="Arial" w:hAnsi="Arial" w:cs="Arial"/>
          <w:spacing w:val="-4"/>
          <w:sz w:val="22"/>
          <w:szCs w:val="22"/>
        </w:rPr>
        <w:t>f</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9"/>
          <w:sz w:val="22"/>
          <w:szCs w:val="22"/>
        </w:rPr>
        <w:t xml:space="preserve"> </w:t>
      </w:r>
      <w:r w:rsidRPr="006F5406">
        <w:rPr>
          <w:rFonts w:ascii="Arial" w:hAnsi="Arial" w:cs="Arial"/>
          <w:sz w:val="22"/>
          <w:szCs w:val="22"/>
        </w:rPr>
        <w:t>t</w:t>
      </w:r>
      <w:r w:rsidRPr="006F5406">
        <w:rPr>
          <w:rFonts w:ascii="Arial" w:hAnsi="Arial" w:cs="Arial"/>
          <w:spacing w:val="1"/>
          <w:sz w:val="22"/>
          <w:szCs w:val="22"/>
        </w:rPr>
        <w:t>e</w:t>
      </w:r>
      <w:r w:rsidRPr="006F5406">
        <w:rPr>
          <w:rFonts w:ascii="Arial" w:hAnsi="Arial" w:cs="Arial"/>
          <w:sz w:val="22"/>
          <w:szCs w:val="22"/>
        </w:rPr>
        <w:t>c</w:t>
      </w:r>
      <w:r w:rsidRPr="006F5406">
        <w:rPr>
          <w:rFonts w:ascii="Arial" w:hAnsi="Arial" w:cs="Arial"/>
          <w:spacing w:val="1"/>
          <w:sz w:val="22"/>
          <w:szCs w:val="22"/>
        </w:rPr>
        <w:t>h</w:t>
      </w:r>
      <w:r w:rsidRPr="006F5406">
        <w:rPr>
          <w:rFonts w:ascii="Arial" w:hAnsi="Arial" w:cs="Arial"/>
          <w:spacing w:val="-4"/>
          <w:sz w:val="22"/>
          <w:szCs w:val="22"/>
        </w:rPr>
        <w:t>n</w:t>
      </w:r>
      <w:r w:rsidRPr="006F5406">
        <w:rPr>
          <w:rFonts w:ascii="Arial" w:hAnsi="Arial" w:cs="Arial"/>
          <w:spacing w:val="4"/>
          <w:sz w:val="22"/>
          <w:szCs w:val="22"/>
        </w:rPr>
        <w:t>i</w:t>
      </w:r>
      <w:r w:rsidRPr="006F5406">
        <w:rPr>
          <w:rFonts w:ascii="Arial" w:hAnsi="Arial" w:cs="Arial"/>
          <w:spacing w:val="1"/>
          <w:sz w:val="22"/>
          <w:szCs w:val="22"/>
        </w:rPr>
        <w:t>q</w:t>
      </w:r>
      <w:r w:rsidRPr="006F5406">
        <w:rPr>
          <w:rFonts w:ascii="Arial" w:hAnsi="Arial" w:cs="Arial"/>
          <w:spacing w:val="-4"/>
          <w:sz w:val="22"/>
          <w:szCs w:val="22"/>
        </w:rPr>
        <w:t>u</w:t>
      </w:r>
      <w:r w:rsidRPr="006F5406">
        <w:rPr>
          <w:rFonts w:ascii="Arial" w:hAnsi="Arial" w:cs="Arial"/>
          <w:spacing w:val="1"/>
          <w:sz w:val="22"/>
          <w:szCs w:val="22"/>
        </w:rPr>
        <w:t>e</w:t>
      </w:r>
      <w:r w:rsidRPr="006F5406">
        <w:rPr>
          <w:rFonts w:ascii="Arial" w:hAnsi="Arial" w:cs="Arial"/>
          <w:sz w:val="22"/>
          <w:szCs w:val="22"/>
        </w:rPr>
        <w:t>,</w:t>
      </w:r>
      <w:r w:rsidRPr="006F5406">
        <w:rPr>
          <w:rFonts w:ascii="Arial" w:hAnsi="Arial" w:cs="Arial"/>
          <w:spacing w:val="2"/>
          <w:sz w:val="22"/>
          <w:szCs w:val="22"/>
        </w:rPr>
        <w:t xml:space="preserve"> </w:t>
      </w:r>
      <w:r w:rsidRPr="006F5406">
        <w:rPr>
          <w:rFonts w:ascii="Arial" w:hAnsi="Arial" w:cs="Arial"/>
          <w:spacing w:val="1"/>
          <w:sz w:val="22"/>
          <w:szCs w:val="22"/>
        </w:rPr>
        <w:t>nou</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1"/>
          <w:sz w:val="22"/>
          <w:szCs w:val="22"/>
        </w:rPr>
        <w:t>nou</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1"/>
          <w:sz w:val="22"/>
          <w:szCs w:val="22"/>
        </w:rPr>
        <w:t>e</w:t>
      </w:r>
      <w:r w:rsidRPr="006F5406">
        <w:rPr>
          <w:rFonts w:ascii="Arial" w:hAnsi="Arial" w:cs="Arial"/>
          <w:spacing w:val="-4"/>
          <w:sz w:val="22"/>
          <w:szCs w:val="22"/>
        </w:rPr>
        <w:t>n</w:t>
      </w:r>
      <w:r w:rsidRPr="006F5406">
        <w:rPr>
          <w:rFonts w:ascii="Arial" w:hAnsi="Arial" w:cs="Arial"/>
          <w:spacing w:val="1"/>
          <w:sz w:val="22"/>
          <w:szCs w:val="22"/>
        </w:rPr>
        <w:t>gage</w:t>
      </w:r>
      <w:r w:rsidRPr="006F5406">
        <w:rPr>
          <w:rFonts w:ascii="Arial" w:hAnsi="Arial" w:cs="Arial"/>
          <w:spacing w:val="-4"/>
          <w:sz w:val="22"/>
          <w:szCs w:val="22"/>
        </w:rPr>
        <w:t>o</w:t>
      </w:r>
      <w:r w:rsidRPr="006F5406">
        <w:rPr>
          <w:rFonts w:ascii="Arial" w:hAnsi="Arial" w:cs="Arial"/>
          <w:spacing w:val="1"/>
          <w:sz w:val="22"/>
          <w:szCs w:val="22"/>
        </w:rPr>
        <w:t>n</w:t>
      </w:r>
      <w:r w:rsidRPr="006F5406">
        <w:rPr>
          <w:rFonts w:ascii="Arial" w:hAnsi="Arial" w:cs="Arial"/>
          <w:sz w:val="22"/>
          <w:szCs w:val="22"/>
        </w:rPr>
        <w:t>s à</w:t>
      </w:r>
      <w:r w:rsidRPr="006F5406">
        <w:rPr>
          <w:rFonts w:ascii="Arial" w:hAnsi="Arial" w:cs="Arial"/>
          <w:spacing w:val="12"/>
          <w:sz w:val="22"/>
          <w:szCs w:val="22"/>
        </w:rPr>
        <w:t xml:space="preserve"> </w:t>
      </w:r>
      <w:r w:rsidRPr="006F5406">
        <w:rPr>
          <w:rFonts w:ascii="Arial" w:hAnsi="Arial" w:cs="Arial"/>
          <w:spacing w:val="1"/>
          <w:sz w:val="22"/>
          <w:szCs w:val="22"/>
        </w:rPr>
        <w:t>n</w:t>
      </w:r>
      <w:r w:rsidRPr="006F5406">
        <w:rPr>
          <w:rFonts w:ascii="Arial" w:hAnsi="Arial" w:cs="Arial"/>
          <w:sz w:val="22"/>
          <w:szCs w:val="22"/>
        </w:rPr>
        <w:t>e</w:t>
      </w:r>
      <w:r w:rsidRPr="006F5406">
        <w:rPr>
          <w:rFonts w:ascii="Arial" w:hAnsi="Arial" w:cs="Arial"/>
          <w:spacing w:val="10"/>
          <w:sz w:val="22"/>
          <w:szCs w:val="22"/>
        </w:rPr>
        <w:t xml:space="preserve"> </w:t>
      </w:r>
      <w:r w:rsidRPr="006F5406">
        <w:rPr>
          <w:rFonts w:ascii="Arial" w:hAnsi="Arial" w:cs="Arial"/>
          <w:spacing w:val="1"/>
          <w:sz w:val="22"/>
          <w:szCs w:val="22"/>
        </w:rPr>
        <w:t>pa</w:t>
      </w:r>
      <w:r w:rsidRPr="006F5406">
        <w:rPr>
          <w:rFonts w:ascii="Arial" w:hAnsi="Arial" w:cs="Arial"/>
          <w:sz w:val="22"/>
          <w:szCs w:val="22"/>
        </w:rPr>
        <w:t>s</w:t>
      </w:r>
      <w:r w:rsidRPr="006F5406">
        <w:rPr>
          <w:rFonts w:ascii="Arial" w:hAnsi="Arial" w:cs="Arial"/>
          <w:spacing w:val="8"/>
          <w:sz w:val="22"/>
          <w:szCs w:val="22"/>
        </w:rPr>
        <w:t xml:space="preserve"> </w:t>
      </w:r>
      <w:r w:rsidRPr="006F5406">
        <w:rPr>
          <w:rFonts w:ascii="Arial" w:hAnsi="Arial" w:cs="Arial"/>
          <w:sz w:val="22"/>
          <w:szCs w:val="22"/>
        </w:rPr>
        <w:t>c</w:t>
      </w:r>
      <w:r w:rsidRPr="006F5406">
        <w:rPr>
          <w:rFonts w:ascii="Arial" w:hAnsi="Arial" w:cs="Arial"/>
          <w:spacing w:val="1"/>
          <w:sz w:val="22"/>
          <w:szCs w:val="22"/>
        </w:rPr>
        <w:t>on</w:t>
      </w:r>
      <w:r w:rsidRPr="006F5406">
        <w:rPr>
          <w:rFonts w:ascii="Arial" w:hAnsi="Arial" w:cs="Arial"/>
          <w:sz w:val="22"/>
          <w:szCs w:val="22"/>
        </w:rPr>
        <w:t>t</w:t>
      </w:r>
      <w:r w:rsidRPr="006F5406">
        <w:rPr>
          <w:rFonts w:ascii="Arial" w:hAnsi="Arial" w:cs="Arial"/>
          <w:spacing w:val="1"/>
          <w:sz w:val="22"/>
          <w:szCs w:val="22"/>
        </w:rPr>
        <w:t>e</w:t>
      </w:r>
      <w:r w:rsidRPr="006F5406">
        <w:rPr>
          <w:rFonts w:ascii="Arial" w:hAnsi="Arial" w:cs="Arial"/>
          <w:sz w:val="22"/>
          <w:szCs w:val="22"/>
        </w:rPr>
        <w:t>st</w:t>
      </w:r>
      <w:r w:rsidRPr="006F5406">
        <w:rPr>
          <w:rFonts w:ascii="Arial" w:hAnsi="Arial" w:cs="Arial"/>
          <w:spacing w:val="1"/>
          <w:sz w:val="22"/>
          <w:szCs w:val="22"/>
        </w:rPr>
        <w:t>e</w:t>
      </w:r>
      <w:r w:rsidRPr="006F5406">
        <w:rPr>
          <w:rFonts w:ascii="Arial" w:hAnsi="Arial" w:cs="Arial"/>
          <w:sz w:val="22"/>
          <w:szCs w:val="22"/>
        </w:rPr>
        <w:t>r</w:t>
      </w:r>
      <w:r w:rsidRPr="006F5406">
        <w:rPr>
          <w:rFonts w:ascii="Arial" w:hAnsi="Arial" w:cs="Arial"/>
          <w:spacing w:val="2"/>
          <w:sz w:val="22"/>
          <w:szCs w:val="22"/>
        </w:rPr>
        <w:t xml:space="preserve"> </w:t>
      </w:r>
      <w:r w:rsidRPr="006F5406">
        <w:rPr>
          <w:rFonts w:ascii="Arial" w:hAnsi="Arial" w:cs="Arial"/>
          <w:spacing w:val="4"/>
          <w:sz w:val="22"/>
          <w:szCs w:val="22"/>
        </w:rPr>
        <w:t>l</w:t>
      </w:r>
      <w:r w:rsidRPr="006F5406">
        <w:rPr>
          <w:rFonts w:ascii="Arial" w:hAnsi="Arial" w:cs="Arial"/>
          <w:sz w:val="22"/>
          <w:szCs w:val="22"/>
        </w:rPr>
        <w:t>e</w:t>
      </w:r>
      <w:r w:rsidRPr="006F5406">
        <w:rPr>
          <w:rFonts w:ascii="Arial" w:hAnsi="Arial" w:cs="Arial"/>
          <w:spacing w:val="11"/>
          <w:sz w:val="22"/>
          <w:szCs w:val="22"/>
        </w:rPr>
        <w:t xml:space="preserve"> </w:t>
      </w:r>
      <w:r w:rsidRPr="006F5406">
        <w:rPr>
          <w:rFonts w:ascii="Arial" w:hAnsi="Arial" w:cs="Arial"/>
          <w:spacing w:val="2"/>
          <w:sz w:val="22"/>
          <w:szCs w:val="22"/>
        </w:rPr>
        <w:t>r</w:t>
      </w:r>
      <w:r w:rsidRPr="006F5406">
        <w:rPr>
          <w:rFonts w:ascii="Arial" w:hAnsi="Arial" w:cs="Arial"/>
          <w:spacing w:val="1"/>
          <w:sz w:val="22"/>
          <w:szCs w:val="22"/>
        </w:rPr>
        <w:t>e</w:t>
      </w:r>
      <w:r w:rsidRPr="006F5406">
        <w:rPr>
          <w:rFonts w:ascii="Arial" w:hAnsi="Arial" w:cs="Arial"/>
          <w:spacing w:val="-5"/>
          <w:sz w:val="22"/>
          <w:szCs w:val="22"/>
        </w:rPr>
        <w:t>j</w:t>
      </w:r>
      <w:r w:rsidRPr="006F5406">
        <w:rPr>
          <w:rFonts w:ascii="Arial" w:hAnsi="Arial" w:cs="Arial"/>
          <w:spacing w:val="1"/>
          <w:sz w:val="22"/>
          <w:szCs w:val="22"/>
        </w:rPr>
        <w:t>e</w:t>
      </w:r>
      <w:r w:rsidRPr="006F5406">
        <w:rPr>
          <w:rFonts w:ascii="Arial" w:hAnsi="Arial" w:cs="Arial"/>
          <w:sz w:val="22"/>
          <w:szCs w:val="22"/>
        </w:rPr>
        <w:t>t</w:t>
      </w:r>
      <w:r w:rsidRPr="006F5406">
        <w:rPr>
          <w:rFonts w:ascii="Arial" w:hAnsi="Arial" w:cs="Arial"/>
          <w:spacing w:val="8"/>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10"/>
          <w:sz w:val="22"/>
          <w:szCs w:val="22"/>
        </w:rPr>
        <w:t xml:space="preserve"> </w:t>
      </w:r>
      <w:r w:rsidRPr="006F5406">
        <w:rPr>
          <w:rFonts w:ascii="Arial" w:hAnsi="Arial" w:cs="Arial"/>
          <w:spacing w:val="1"/>
          <w:sz w:val="22"/>
          <w:szCs w:val="22"/>
        </w:rPr>
        <w:t>no</w:t>
      </w:r>
      <w:r w:rsidRPr="006F5406">
        <w:rPr>
          <w:rFonts w:ascii="Arial" w:hAnsi="Arial" w:cs="Arial"/>
          <w:sz w:val="22"/>
          <w:szCs w:val="22"/>
        </w:rPr>
        <w:t>t</w:t>
      </w:r>
      <w:r w:rsidRPr="006F5406">
        <w:rPr>
          <w:rFonts w:ascii="Arial" w:hAnsi="Arial" w:cs="Arial"/>
          <w:spacing w:val="-3"/>
          <w:sz w:val="22"/>
          <w:szCs w:val="22"/>
        </w:rPr>
        <w:t>r</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1"/>
          <w:sz w:val="22"/>
          <w:szCs w:val="22"/>
        </w:rPr>
        <w:t>o</w:t>
      </w:r>
      <w:r w:rsidRPr="006F5406">
        <w:rPr>
          <w:rFonts w:ascii="Arial" w:hAnsi="Arial" w:cs="Arial"/>
          <w:sz w:val="22"/>
          <w:szCs w:val="22"/>
        </w:rPr>
        <w:t>ff</w:t>
      </w:r>
      <w:r w:rsidRPr="006F5406">
        <w:rPr>
          <w:rFonts w:ascii="Arial" w:hAnsi="Arial" w:cs="Arial"/>
          <w:spacing w:val="2"/>
          <w:sz w:val="22"/>
          <w:szCs w:val="22"/>
        </w:rPr>
        <w:t>r</w:t>
      </w:r>
      <w:r w:rsidRPr="006F5406">
        <w:rPr>
          <w:rFonts w:ascii="Arial" w:hAnsi="Arial" w:cs="Arial"/>
          <w:sz w:val="22"/>
          <w:szCs w:val="22"/>
        </w:rPr>
        <w:t xml:space="preserve">e </w:t>
      </w:r>
      <w:r w:rsidRPr="006F5406">
        <w:rPr>
          <w:rFonts w:ascii="Arial" w:hAnsi="Arial" w:cs="Arial"/>
          <w:spacing w:val="1"/>
          <w:sz w:val="22"/>
          <w:szCs w:val="22"/>
        </w:rPr>
        <w:t>pa</w:t>
      </w:r>
      <w:r w:rsidRPr="006F5406">
        <w:rPr>
          <w:rFonts w:ascii="Arial" w:hAnsi="Arial" w:cs="Arial"/>
          <w:sz w:val="22"/>
          <w:szCs w:val="22"/>
        </w:rPr>
        <w:t>r</w:t>
      </w:r>
      <w:r w:rsidRPr="006F5406">
        <w:rPr>
          <w:rFonts w:ascii="Arial" w:hAnsi="Arial" w:cs="Arial"/>
          <w:spacing w:val="4"/>
          <w:sz w:val="22"/>
          <w:szCs w:val="22"/>
        </w:rPr>
        <w:t xml:space="preserve"> la structure contractante</w:t>
      </w:r>
      <w:r w:rsidRPr="006F5406">
        <w:rPr>
          <w:rFonts w:ascii="Arial" w:hAnsi="Arial" w:cs="Arial"/>
          <w:sz w:val="22"/>
          <w:szCs w:val="22"/>
        </w:rPr>
        <w:t xml:space="preserve"> </w:t>
      </w:r>
      <w:r w:rsidRPr="006F5406">
        <w:rPr>
          <w:rFonts w:ascii="Arial" w:hAnsi="Arial" w:cs="Arial"/>
          <w:spacing w:val="1"/>
          <w:sz w:val="22"/>
          <w:szCs w:val="22"/>
        </w:rPr>
        <w:t>e</w:t>
      </w:r>
      <w:r w:rsidRPr="006F5406">
        <w:rPr>
          <w:rFonts w:ascii="Arial" w:hAnsi="Arial" w:cs="Arial"/>
          <w:sz w:val="22"/>
          <w:szCs w:val="22"/>
        </w:rPr>
        <w:t>t</w:t>
      </w:r>
      <w:r w:rsidRPr="006F5406">
        <w:rPr>
          <w:rFonts w:ascii="Arial" w:hAnsi="Arial" w:cs="Arial"/>
          <w:spacing w:val="5"/>
          <w:sz w:val="22"/>
          <w:szCs w:val="22"/>
        </w:rPr>
        <w:t xml:space="preserve"> </w:t>
      </w:r>
      <w:r w:rsidRPr="006F5406">
        <w:rPr>
          <w:rFonts w:ascii="Arial" w:hAnsi="Arial" w:cs="Arial"/>
          <w:spacing w:val="4"/>
          <w:sz w:val="22"/>
          <w:szCs w:val="22"/>
        </w:rPr>
        <w:t>l</w:t>
      </w:r>
      <w:r w:rsidRPr="006F5406">
        <w:rPr>
          <w:rFonts w:ascii="Arial" w:hAnsi="Arial" w:cs="Arial"/>
          <w:sz w:val="22"/>
          <w:szCs w:val="22"/>
        </w:rPr>
        <w:t>a</w:t>
      </w:r>
      <w:r w:rsidRPr="006F5406">
        <w:rPr>
          <w:rFonts w:ascii="Arial" w:hAnsi="Arial" w:cs="Arial"/>
          <w:spacing w:val="9"/>
          <w:sz w:val="22"/>
          <w:szCs w:val="22"/>
        </w:rPr>
        <w:t xml:space="preserve"> </w:t>
      </w:r>
      <w:r w:rsidRPr="006F5406">
        <w:rPr>
          <w:rFonts w:ascii="Arial" w:hAnsi="Arial" w:cs="Arial"/>
          <w:sz w:val="22"/>
          <w:szCs w:val="22"/>
        </w:rPr>
        <w:t>s</w:t>
      </w:r>
      <w:r w:rsidRPr="006F5406">
        <w:rPr>
          <w:rFonts w:ascii="Arial" w:hAnsi="Arial" w:cs="Arial"/>
          <w:spacing w:val="-4"/>
          <w:sz w:val="22"/>
          <w:szCs w:val="22"/>
        </w:rPr>
        <w:t>a</w:t>
      </w:r>
      <w:r w:rsidRPr="006F5406">
        <w:rPr>
          <w:rFonts w:ascii="Arial" w:hAnsi="Arial" w:cs="Arial"/>
          <w:spacing w:val="4"/>
          <w:sz w:val="22"/>
          <w:szCs w:val="22"/>
        </w:rPr>
        <w:t>i</w:t>
      </w:r>
      <w:r w:rsidRPr="006F5406">
        <w:rPr>
          <w:rFonts w:ascii="Arial" w:hAnsi="Arial" w:cs="Arial"/>
          <w:spacing w:val="-5"/>
          <w:sz w:val="22"/>
          <w:szCs w:val="22"/>
        </w:rPr>
        <w:t>s</w:t>
      </w:r>
      <w:r w:rsidRPr="006F5406">
        <w:rPr>
          <w:rFonts w:ascii="Arial" w:hAnsi="Arial" w:cs="Arial"/>
          <w:spacing w:val="4"/>
          <w:sz w:val="22"/>
          <w:szCs w:val="22"/>
        </w:rPr>
        <w:t>i</w:t>
      </w:r>
      <w:r w:rsidRPr="006F5406">
        <w:rPr>
          <w:rFonts w:ascii="Arial" w:hAnsi="Arial" w:cs="Arial"/>
          <w:sz w:val="22"/>
          <w:szCs w:val="22"/>
        </w:rPr>
        <w:t xml:space="preserve">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3"/>
          <w:sz w:val="22"/>
          <w:szCs w:val="22"/>
        </w:rPr>
        <w:t xml:space="preserve"> </w:t>
      </w:r>
      <w:r w:rsidRPr="006F5406">
        <w:rPr>
          <w:rFonts w:ascii="Arial" w:hAnsi="Arial" w:cs="Arial"/>
          <w:sz w:val="22"/>
          <w:szCs w:val="22"/>
        </w:rPr>
        <w:t>la</w:t>
      </w:r>
      <w:r w:rsidRPr="006F5406">
        <w:rPr>
          <w:rFonts w:ascii="Arial" w:hAnsi="Arial" w:cs="Arial"/>
          <w:spacing w:val="8"/>
          <w:sz w:val="22"/>
          <w:szCs w:val="22"/>
        </w:rPr>
        <w:t xml:space="preserve"> </w:t>
      </w:r>
      <w:r w:rsidRPr="006F5406">
        <w:rPr>
          <w:rFonts w:ascii="Arial" w:hAnsi="Arial" w:cs="Arial"/>
          <w:sz w:val="22"/>
          <w:szCs w:val="22"/>
        </w:rPr>
        <w:t>c</w:t>
      </w:r>
      <w:r w:rsidRPr="006F5406">
        <w:rPr>
          <w:rFonts w:ascii="Arial" w:hAnsi="Arial" w:cs="Arial"/>
          <w:spacing w:val="1"/>
          <w:sz w:val="22"/>
          <w:szCs w:val="22"/>
        </w:rPr>
        <w:t>au</w:t>
      </w:r>
      <w:r w:rsidRPr="006F5406">
        <w:rPr>
          <w:rFonts w:ascii="Arial" w:hAnsi="Arial" w:cs="Arial"/>
          <w:spacing w:val="-4"/>
          <w:sz w:val="22"/>
          <w:szCs w:val="22"/>
        </w:rPr>
        <w:t>t</w:t>
      </w:r>
      <w:r w:rsidRPr="006F5406">
        <w:rPr>
          <w:rFonts w:ascii="Arial" w:hAnsi="Arial" w:cs="Arial"/>
          <w:spacing w:val="4"/>
          <w:sz w:val="22"/>
          <w:szCs w:val="22"/>
        </w:rPr>
        <w:t>i</w:t>
      </w:r>
      <w:r w:rsidRPr="006F5406">
        <w:rPr>
          <w:rFonts w:ascii="Arial" w:hAnsi="Arial" w:cs="Arial"/>
          <w:spacing w:val="1"/>
          <w:sz w:val="22"/>
          <w:szCs w:val="22"/>
        </w:rPr>
        <w:t>o</w:t>
      </w:r>
      <w:r w:rsidRPr="006F5406">
        <w:rPr>
          <w:rFonts w:ascii="Arial" w:hAnsi="Arial" w:cs="Arial"/>
          <w:sz w:val="22"/>
          <w:szCs w:val="22"/>
        </w:rPr>
        <w:t>n</w:t>
      </w:r>
      <w:r w:rsidRPr="006F5406">
        <w:rPr>
          <w:rFonts w:ascii="Arial" w:hAnsi="Arial" w:cs="Arial"/>
          <w:spacing w:val="4"/>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5"/>
          <w:sz w:val="22"/>
          <w:szCs w:val="22"/>
        </w:rPr>
        <w:t>s</w:t>
      </w:r>
      <w:r w:rsidRPr="006F5406">
        <w:rPr>
          <w:rFonts w:ascii="Arial" w:hAnsi="Arial" w:cs="Arial"/>
          <w:spacing w:val="1"/>
          <w:sz w:val="22"/>
          <w:szCs w:val="22"/>
        </w:rPr>
        <w:t>ou</w:t>
      </w:r>
      <w:r w:rsidRPr="006F5406">
        <w:rPr>
          <w:rFonts w:ascii="Arial" w:hAnsi="Arial" w:cs="Arial"/>
          <w:spacing w:val="-8"/>
          <w:sz w:val="22"/>
          <w:szCs w:val="22"/>
        </w:rPr>
        <w:t>m</w:t>
      </w:r>
      <w:r w:rsidRPr="006F5406">
        <w:rPr>
          <w:rFonts w:ascii="Arial" w:hAnsi="Arial" w:cs="Arial"/>
          <w:spacing w:val="4"/>
          <w:sz w:val="22"/>
          <w:szCs w:val="22"/>
        </w:rPr>
        <w:t>i</w:t>
      </w:r>
      <w:r w:rsidRPr="006F5406">
        <w:rPr>
          <w:rFonts w:ascii="Arial" w:hAnsi="Arial" w:cs="Arial"/>
          <w:sz w:val="22"/>
          <w:szCs w:val="22"/>
        </w:rPr>
        <w:t>ss</w:t>
      </w:r>
      <w:r w:rsidRPr="006F5406">
        <w:rPr>
          <w:rFonts w:ascii="Arial" w:hAnsi="Arial" w:cs="Arial"/>
          <w:spacing w:val="4"/>
          <w:sz w:val="22"/>
          <w:szCs w:val="22"/>
        </w:rPr>
        <w:t>i</w:t>
      </w:r>
      <w:r w:rsidRPr="006F5406">
        <w:rPr>
          <w:rFonts w:ascii="Arial" w:hAnsi="Arial" w:cs="Arial"/>
          <w:spacing w:val="1"/>
          <w:sz w:val="22"/>
          <w:szCs w:val="22"/>
        </w:rPr>
        <w:t>o</w:t>
      </w:r>
      <w:r w:rsidRPr="006F5406">
        <w:rPr>
          <w:rFonts w:ascii="Arial" w:hAnsi="Arial" w:cs="Arial"/>
          <w:sz w:val="22"/>
          <w:szCs w:val="22"/>
        </w:rPr>
        <w:t>n</w:t>
      </w:r>
      <w:r w:rsidRPr="006F5406">
        <w:rPr>
          <w:rFonts w:ascii="Arial" w:hAnsi="Arial" w:cs="Arial"/>
          <w:spacing w:val="-6"/>
          <w:sz w:val="22"/>
          <w:szCs w:val="22"/>
        </w:rPr>
        <w:t xml:space="preserve"> </w:t>
      </w:r>
      <w:r w:rsidRPr="006F5406">
        <w:rPr>
          <w:rFonts w:ascii="Arial" w:hAnsi="Arial" w:cs="Arial"/>
          <w:sz w:val="22"/>
          <w:szCs w:val="22"/>
        </w:rPr>
        <w:t>à</w:t>
      </w:r>
      <w:r w:rsidRPr="006F5406">
        <w:rPr>
          <w:rFonts w:ascii="Arial" w:hAnsi="Arial" w:cs="Arial"/>
          <w:spacing w:val="5"/>
          <w:sz w:val="22"/>
          <w:szCs w:val="22"/>
        </w:rPr>
        <w:t xml:space="preserve"> </w:t>
      </w:r>
      <w:r w:rsidRPr="006F5406">
        <w:rPr>
          <w:rFonts w:ascii="Arial" w:hAnsi="Arial" w:cs="Arial"/>
          <w:spacing w:val="4"/>
          <w:sz w:val="22"/>
          <w:szCs w:val="22"/>
        </w:rPr>
        <w:t>l</w:t>
      </w:r>
      <w:r w:rsidRPr="006F5406">
        <w:rPr>
          <w:rFonts w:ascii="Arial" w:hAnsi="Arial" w:cs="Arial"/>
          <w:sz w:val="22"/>
          <w:szCs w:val="22"/>
        </w:rPr>
        <w:t>a</w:t>
      </w:r>
      <w:r w:rsidRPr="006F5406">
        <w:rPr>
          <w:rFonts w:ascii="Arial" w:hAnsi="Arial" w:cs="Arial"/>
          <w:spacing w:val="9"/>
          <w:sz w:val="22"/>
          <w:szCs w:val="22"/>
        </w:rPr>
        <w:t xml:space="preserve"> </w:t>
      </w:r>
      <w:r w:rsidRPr="006F5406">
        <w:rPr>
          <w:rFonts w:ascii="Arial" w:hAnsi="Arial" w:cs="Arial"/>
          <w:spacing w:val="1"/>
          <w:sz w:val="22"/>
          <w:szCs w:val="22"/>
        </w:rPr>
        <w:t>de</w:t>
      </w:r>
      <w:r w:rsidRPr="006F5406">
        <w:rPr>
          <w:rFonts w:ascii="Arial" w:hAnsi="Arial" w:cs="Arial"/>
          <w:spacing w:val="-8"/>
          <w:sz w:val="22"/>
          <w:szCs w:val="22"/>
        </w:rPr>
        <w:t>m</w:t>
      </w:r>
      <w:r w:rsidRPr="006F5406">
        <w:rPr>
          <w:rFonts w:ascii="Arial" w:hAnsi="Arial" w:cs="Arial"/>
          <w:spacing w:val="1"/>
          <w:sz w:val="22"/>
          <w:szCs w:val="22"/>
        </w:rPr>
        <w:t>and</w:t>
      </w:r>
      <w:r w:rsidRPr="006F5406">
        <w:rPr>
          <w:rFonts w:ascii="Arial" w:hAnsi="Arial" w:cs="Arial"/>
          <w:sz w:val="22"/>
          <w:szCs w:val="22"/>
        </w:rPr>
        <w:t>e</w:t>
      </w:r>
      <w:r w:rsidRPr="006F5406">
        <w:rPr>
          <w:rFonts w:ascii="Arial" w:hAnsi="Arial" w:cs="Arial"/>
          <w:spacing w:val="1"/>
          <w:sz w:val="22"/>
          <w:szCs w:val="22"/>
        </w:rPr>
        <w:t xml:space="preserve"> d</w:t>
      </w:r>
      <w:r w:rsidRPr="006F5406">
        <w:rPr>
          <w:rFonts w:ascii="Arial" w:hAnsi="Arial" w:cs="Arial"/>
          <w:sz w:val="22"/>
          <w:szCs w:val="22"/>
        </w:rPr>
        <w:t xml:space="preserve">e </w:t>
      </w:r>
      <w:r w:rsidRPr="006F5406">
        <w:rPr>
          <w:rFonts w:ascii="Arial" w:hAnsi="Arial" w:cs="Arial"/>
          <w:spacing w:val="4"/>
          <w:sz w:val="22"/>
          <w:szCs w:val="22"/>
        </w:rPr>
        <w:t>la structure contractante.</w:t>
      </w:r>
    </w:p>
    <w:p w:rsidR="0045502F" w:rsidRPr="006F5406" w:rsidRDefault="0045502F" w:rsidP="00B76298">
      <w:pPr>
        <w:widowControl w:val="0"/>
        <w:autoSpaceDE w:val="0"/>
        <w:autoSpaceDN w:val="0"/>
        <w:adjustRightInd w:val="0"/>
        <w:spacing w:line="276" w:lineRule="auto"/>
        <w:jc w:val="both"/>
        <w:rPr>
          <w:rFonts w:ascii="Arial" w:hAnsi="Arial" w:cs="Arial"/>
          <w:sz w:val="22"/>
          <w:szCs w:val="22"/>
        </w:rPr>
      </w:pPr>
    </w:p>
    <w:p w:rsidR="0045502F" w:rsidRPr="006F5406" w:rsidRDefault="0045502F" w:rsidP="00B76298">
      <w:pPr>
        <w:widowControl w:val="0"/>
        <w:autoSpaceDE w:val="0"/>
        <w:autoSpaceDN w:val="0"/>
        <w:adjustRightInd w:val="0"/>
        <w:spacing w:line="276" w:lineRule="auto"/>
        <w:ind w:right="76"/>
        <w:jc w:val="both"/>
        <w:rPr>
          <w:rFonts w:ascii="Arial" w:hAnsi="Arial" w:cs="Arial"/>
          <w:sz w:val="22"/>
          <w:szCs w:val="22"/>
        </w:rPr>
      </w:pPr>
      <w:r w:rsidRPr="006F5406">
        <w:rPr>
          <w:rFonts w:ascii="Arial" w:hAnsi="Arial" w:cs="Arial"/>
          <w:sz w:val="22"/>
          <w:szCs w:val="22"/>
        </w:rPr>
        <w:t>N</w:t>
      </w:r>
      <w:r w:rsidRPr="006F5406">
        <w:rPr>
          <w:rFonts w:ascii="Arial" w:hAnsi="Arial" w:cs="Arial"/>
          <w:spacing w:val="1"/>
          <w:sz w:val="22"/>
          <w:szCs w:val="22"/>
        </w:rPr>
        <w:t>ou</w:t>
      </w:r>
      <w:r w:rsidRPr="006F5406">
        <w:rPr>
          <w:rFonts w:ascii="Arial" w:hAnsi="Arial" w:cs="Arial"/>
          <w:sz w:val="22"/>
          <w:szCs w:val="22"/>
        </w:rPr>
        <w:t>s</w:t>
      </w:r>
      <w:r w:rsidRPr="006F5406">
        <w:rPr>
          <w:rFonts w:ascii="Arial" w:hAnsi="Arial" w:cs="Arial"/>
          <w:spacing w:val="8"/>
          <w:sz w:val="22"/>
          <w:szCs w:val="22"/>
        </w:rPr>
        <w:t xml:space="preserve"> </w:t>
      </w:r>
      <w:r w:rsidRPr="006F5406">
        <w:rPr>
          <w:rFonts w:ascii="Arial" w:hAnsi="Arial" w:cs="Arial"/>
          <w:spacing w:val="1"/>
          <w:sz w:val="22"/>
          <w:szCs w:val="22"/>
        </w:rPr>
        <w:t>nou</w:t>
      </w:r>
      <w:r w:rsidRPr="006F5406">
        <w:rPr>
          <w:rFonts w:ascii="Arial" w:hAnsi="Arial" w:cs="Arial"/>
          <w:sz w:val="22"/>
          <w:szCs w:val="22"/>
        </w:rPr>
        <w:t>s</w:t>
      </w:r>
      <w:r w:rsidRPr="006F5406">
        <w:rPr>
          <w:rFonts w:ascii="Arial" w:hAnsi="Arial" w:cs="Arial"/>
          <w:spacing w:val="9"/>
          <w:sz w:val="22"/>
          <w:szCs w:val="22"/>
        </w:rPr>
        <w:t xml:space="preserve"> </w:t>
      </w:r>
      <w:r w:rsidRPr="006F5406">
        <w:rPr>
          <w:rFonts w:ascii="Arial" w:hAnsi="Arial" w:cs="Arial"/>
          <w:spacing w:val="1"/>
          <w:sz w:val="22"/>
          <w:szCs w:val="22"/>
        </w:rPr>
        <w:t>en</w:t>
      </w:r>
      <w:r w:rsidRPr="006F5406">
        <w:rPr>
          <w:rFonts w:ascii="Arial" w:hAnsi="Arial" w:cs="Arial"/>
          <w:spacing w:val="-4"/>
          <w:sz w:val="22"/>
          <w:szCs w:val="22"/>
        </w:rPr>
        <w:t>g</w:t>
      </w:r>
      <w:r w:rsidRPr="006F5406">
        <w:rPr>
          <w:rFonts w:ascii="Arial" w:hAnsi="Arial" w:cs="Arial"/>
          <w:spacing w:val="1"/>
          <w:sz w:val="22"/>
          <w:szCs w:val="22"/>
        </w:rPr>
        <w:t>ageon</w:t>
      </w:r>
      <w:r w:rsidRPr="006F5406">
        <w:rPr>
          <w:rFonts w:ascii="Arial" w:hAnsi="Arial" w:cs="Arial"/>
          <w:sz w:val="22"/>
          <w:szCs w:val="22"/>
        </w:rPr>
        <w:t>s</w:t>
      </w:r>
      <w:r w:rsidRPr="006F5406">
        <w:rPr>
          <w:rFonts w:ascii="Arial" w:hAnsi="Arial" w:cs="Arial"/>
          <w:spacing w:val="2"/>
          <w:sz w:val="22"/>
          <w:szCs w:val="22"/>
        </w:rPr>
        <w:t xml:space="preserve"> </w:t>
      </w:r>
      <w:r w:rsidRPr="006F5406">
        <w:rPr>
          <w:rFonts w:ascii="Arial" w:hAnsi="Arial" w:cs="Arial"/>
          <w:spacing w:val="-4"/>
          <w:sz w:val="22"/>
          <w:szCs w:val="22"/>
        </w:rPr>
        <w:t>é</w:t>
      </w:r>
      <w:r w:rsidRPr="006F5406">
        <w:rPr>
          <w:rFonts w:ascii="Arial" w:hAnsi="Arial" w:cs="Arial"/>
          <w:spacing w:val="1"/>
          <w:sz w:val="22"/>
          <w:szCs w:val="22"/>
        </w:rPr>
        <w:t>g</w:t>
      </w:r>
      <w:r w:rsidRPr="006F5406">
        <w:rPr>
          <w:rFonts w:ascii="Arial" w:hAnsi="Arial" w:cs="Arial"/>
          <w:spacing w:val="-4"/>
          <w:sz w:val="22"/>
          <w:szCs w:val="22"/>
        </w:rPr>
        <w:t>a</w:t>
      </w:r>
      <w:r w:rsidRPr="006F5406">
        <w:rPr>
          <w:rFonts w:ascii="Arial" w:hAnsi="Arial" w:cs="Arial"/>
          <w:spacing w:val="4"/>
          <w:sz w:val="22"/>
          <w:szCs w:val="22"/>
        </w:rPr>
        <w:t>l</w:t>
      </w:r>
      <w:r w:rsidRPr="006F5406">
        <w:rPr>
          <w:rFonts w:ascii="Arial" w:hAnsi="Arial" w:cs="Arial"/>
          <w:spacing w:val="1"/>
          <w:sz w:val="22"/>
          <w:szCs w:val="22"/>
        </w:rPr>
        <w:t>e</w:t>
      </w:r>
      <w:r w:rsidRPr="006F5406">
        <w:rPr>
          <w:rFonts w:ascii="Arial" w:hAnsi="Arial" w:cs="Arial"/>
          <w:spacing w:val="-8"/>
          <w:sz w:val="22"/>
          <w:szCs w:val="22"/>
        </w:rPr>
        <w:t>m</w:t>
      </w:r>
      <w:r w:rsidRPr="006F5406">
        <w:rPr>
          <w:rFonts w:ascii="Arial" w:hAnsi="Arial" w:cs="Arial"/>
          <w:spacing w:val="1"/>
          <w:sz w:val="22"/>
          <w:szCs w:val="22"/>
        </w:rPr>
        <w:t>en</w:t>
      </w:r>
      <w:r w:rsidRPr="006F5406">
        <w:rPr>
          <w:rFonts w:ascii="Arial" w:hAnsi="Arial" w:cs="Arial"/>
          <w:sz w:val="22"/>
          <w:szCs w:val="22"/>
        </w:rPr>
        <w:t>t</w:t>
      </w:r>
      <w:r w:rsidRPr="006F5406">
        <w:rPr>
          <w:rFonts w:ascii="Arial" w:hAnsi="Arial" w:cs="Arial"/>
          <w:spacing w:val="3"/>
          <w:sz w:val="22"/>
          <w:szCs w:val="22"/>
        </w:rPr>
        <w:t xml:space="preserve"> </w:t>
      </w:r>
      <w:r w:rsidRPr="006F5406">
        <w:rPr>
          <w:rFonts w:ascii="Arial" w:hAnsi="Arial" w:cs="Arial"/>
          <w:spacing w:val="1"/>
          <w:sz w:val="22"/>
          <w:szCs w:val="22"/>
        </w:rPr>
        <w:t>pa</w:t>
      </w:r>
      <w:r w:rsidRPr="006F5406">
        <w:rPr>
          <w:rFonts w:ascii="Arial" w:hAnsi="Arial" w:cs="Arial"/>
          <w:sz w:val="22"/>
          <w:szCs w:val="22"/>
        </w:rPr>
        <w:t>r</w:t>
      </w:r>
      <w:r w:rsidRPr="006F5406">
        <w:rPr>
          <w:rFonts w:ascii="Arial" w:hAnsi="Arial" w:cs="Arial"/>
          <w:spacing w:val="12"/>
          <w:sz w:val="22"/>
          <w:szCs w:val="22"/>
        </w:rPr>
        <w:t xml:space="preserve"> </w:t>
      </w:r>
      <w:r w:rsidRPr="006F5406">
        <w:rPr>
          <w:rFonts w:ascii="Arial" w:hAnsi="Arial" w:cs="Arial"/>
          <w:spacing w:val="4"/>
          <w:sz w:val="22"/>
          <w:szCs w:val="22"/>
        </w:rPr>
        <w:t>l</w:t>
      </w:r>
      <w:r w:rsidRPr="006F5406">
        <w:rPr>
          <w:rFonts w:ascii="Arial" w:hAnsi="Arial" w:cs="Arial"/>
          <w:sz w:val="22"/>
          <w:szCs w:val="22"/>
        </w:rPr>
        <w:t>a</w:t>
      </w:r>
      <w:r w:rsidRPr="006F5406">
        <w:rPr>
          <w:rFonts w:ascii="Arial" w:hAnsi="Arial" w:cs="Arial"/>
          <w:spacing w:val="8"/>
          <w:sz w:val="22"/>
          <w:szCs w:val="22"/>
        </w:rPr>
        <w:t xml:space="preserve"> </w:t>
      </w:r>
      <w:r w:rsidRPr="006F5406">
        <w:rPr>
          <w:rFonts w:ascii="Arial" w:hAnsi="Arial" w:cs="Arial"/>
          <w:spacing w:val="1"/>
          <w:sz w:val="22"/>
          <w:szCs w:val="22"/>
        </w:rPr>
        <w:t>p</w:t>
      </w:r>
      <w:r w:rsidRPr="006F5406">
        <w:rPr>
          <w:rFonts w:ascii="Arial" w:hAnsi="Arial" w:cs="Arial"/>
          <w:spacing w:val="-3"/>
          <w:sz w:val="22"/>
          <w:szCs w:val="22"/>
        </w:rPr>
        <w:t>r</w:t>
      </w:r>
      <w:r w:rsidRPr="006F5406">
        <w:rPr>
          <w:rFonts w:ascii="Arial" w:hAnsi="Arial" w:cs="Arial"/>
          <w:spacing w:val="1"/>
          <w:sz w:val="22"/>
          <w:szCs w:val="22"/>
        </w:rPr>
        <w:t>é</w:t>
      </w:r>
      <w:r w:rsidRPr="006F5406">
        <w:rPr>
          <w:rFonts w:ascii="Arial" w:hAnsi="Arial" w:cs="Arial"/>
          <w:sz w:val="22"/>
          <w:szCs w:val="22"/>
        </w:rPr>
        <w:t>s</w:t>
      </w:r>
      <w:r w:rsidRPr="006F5406">
        <w:rPr>
          <w:rFonts w:ascii="Arial" w:hAnsi="Arial" w:cs="Arial"/>
          <w:spacing w:val="1"/>
          <w:sz w:val="22"/>
          <w:szCs w:val="22"/>
        </w:rPr>
        <w:t>en</w:t>
      </w:r>
      <w:r w:rsidRPr="006F5406">
        <w:rPr>
          <w:rFonts w:ascii="Arial" w:hAnsi="Arial" w:cs="Arial"/>
          <w:sz w:val="22"/>
          <w:szCs w:val="22"/>
        </w:rPr>
        <w:t>t</w:t>
      </w:r>
      <w:r w:rsidRPr="006F5406">
        <w:rPr>
          <w:rFonts w:ascii="Arial" w:hAnsi="Arial" w:cs="Arial"/>
          <w:spacing w:val="1"/>
          <w:sz w:val="22"/>
          <w:szCs w:val="22"/>
        </w:rPr>
        <w:t>e</w:t>
      </w:r>
      <w:r w:rsidRPr="006F5406">
        <w:rPr>
          <w:rFonts w:ascii="Arial" w:hAnsi="Arial" w:cs="Arial"/>
          <w:sz w:val="22"/>
          <w:szCs w:val="22"/>
        </w:rPr>
        <w:t>,</w:t>
      </w:r>
      <w:r w:rsidRPr="006F5406">
        <w:rPr>
          <w:rFonts w:ascii="Arial" w:hAnsi="Arial" w:cs="Arial"/>
          <w:spacing w:val="5"/>
          <w:sz w:val="22"/>
          <w:szCs w:val="22"/>
        </w:rPr>
        <w:t xml:space="preserve"> </w:t>
      </w:r>
      <w:r w:rsidRPr="006F5406">
        <w:rPr>
          <w:rFonts w:ascii="Arial" w:hAnsi="Arial" w:cs="Arial"/>
          <w:sz w:val="22"/>
          <w:szCs w:val="22"/>
        </w:rPr>
        <w:t>c</w:t>
      </w:r>
      <w:r w:rsidRPr="006F5406">
        <w:rPr>
          <w:rFonts w:ascii="Arial" w:hAnsi="Arial" w:cs="Arial"/>
          <w:spacing w:val="1"/>
          <w:sz w:val="22"/>
          <w:szCs w:val="22"/>
        </w:rPr>
        <w:t>on</w:t>
      </w:r>
      <w:r w:rsidRPr="006F5406">
        <w:rPr>
          <w:rFonts w:ascii="Arial" w:hAnsi="Arial" w:cs="Arial"/>
          <w:spacing w:val="-4"/>
          <w:sz w:val="22"/>
          <w:szCs w:val="22"/>
        </w:rPr>
        <w:t>f</w:t>
      </w:r>
      <w:r w:rsidRPr="006F5406">
        <w:rPr>
          <w:rFonts w:ascii="Arial" w:hAnsi="Arial" w:cs="Arial"/>
          <w:spacing w:val="1"/>
          <w:sz w:val="22"/>
          <w:szCs w:val="22"/>
        </w:rPr>
        <w:t>o</w:t>
      </w:r>
      <w:r w:rsidRPr="006F5406">
        <w:rPr>
          <w:rFonts w:ascii="Arial" w:hAnsi="Arial" w:cs="Arial"/>
          <w:spacing w:val="2"/>
          <w:sz w:val="22"/>
          <w:szCs w:val="22"/>
        </w:rPr>
        <w:t>r</w:t>
      </w:r>
      <w:r w:rsidRPr="006F5406">
        <w:rPr>
          <w:rFonts w:ascii="Arial" w:hAnsi="Arial" w:cs="Arial"/>
          <w:spacing w:val="-8"/>
          <w:sz w:val="22"/>
          <w:szCs w:val="22"/>
        </w:rPr>
        <w:t>m</w:t>
      </w:r>
      <w:r w:rsidRPr="006F5406">
        <w:rPr>
          <w:rFonts w:ascii="Arial" w:hAnsi="Arial" w:cs="Arial"/>
          <w:spacing w:val="6"/>
          <w:sz w:val="22"/>
          <w:szCs w:val="22"/>
        </w:rPr>
        <w:t>é</w:t>
      </w:r>
      <w:r w:rsidRPr="006F5406">
        <w:rPr>
          <w:rFonts w:ascii="Arial" w:hAnsi="Arial" w:cs="Arial"/>
          <w:spacing w:val="-8"/>
          <w:sz w:val="22"/>
          <w:szCs w:val="22"/>
        </w:rPr>
        <w:t>m</w:t>
      </w:r>
      <w:r w:rsidRPr="006F5406">
        <w:rPr>
          <w:rFonts w:ascii="Arial" w:hAnsi="Arial" w:cs="Arial"/>
          <w:spacing w:val="1"/>
          <w:sz w:val="22"/>
          <w:szCs w:val="22"/>
        </w:rPr>
        <w:t>en</w:t>
      </w:r>
      <w:r w:rsidRPr="006F5406">
        <w:rPr>
          <w:rFonts w:ascii="Arial" w:hAnsi="Arial" w:cs="Arial"/>
          <w:sz w:val="22"/>
          <w:szCs w:val="22"/>
        </w:rPr>
        <w:t>t à</w:t>
      </w:r>
      <w:r w:rsidRPr="006F5406">
        <w:rPr>
          <w:rFonts w:ascii="Arial" w:hAnsi="Arial" w:cs="Arial"/>
          <w:spacing w:val="14"/>
          <w:sz w:val="22"/>
          <w:szCs w:val="22"/>
        </w:rPr>
        <w:t xml:space="preserve"> </w:t>
      </w:r>
      <w:r w:rsidRPr="006F5406">
        <w:rPr>
          <w:rFonts w:ascii="Arial" w:hAnsi="Arial" w:cs="Arial"/>
          <w:spacing w:val="1"/>
          <w:sz w:val="22"/>
          <w:szCs w:val="22"/>
        </w:rPr>
        <w:t>no</w:t>
      </w:r>
      <w:r w:rsidRPr="006F5406">
        <w:rPr>
          <w:rFonts w:ascii="Arial" w:hAnsi="Arial" w:cs="Arial"/>
          <w:sz w:val="22"/>
          <w:szCs w:val="22"/>
        </w:rPr>
        <w:t>t</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10"/>
          <w:sz w:val="22"/>
          <w:szCs w:val="22"/>
        </w:rPr>
        <w:t xml:space="preserve"> </w:t>
      </w:r>
      <w:r w:rsidRPr="006F5406">
        <w:rPr>
          <w:rFonts w:ascii="Arial" w:hAnsi="Arial" w:cs="Arial"/>
          <w:spacing w:val="4"/>
          <w:sz w:val="22"/>
          <w:szCs w:val="22"/>
        </w:rPr>
        <w:t>l</w:t>
      </w:r>
      <w:r w:rsidRPr="006F5406">
        <w:rPr>
          <w:rFonts w:ascii="Arial" w:hAnsi="Arial" w:cs="Arial"/>
          <w:spacing w:val="-4"/>
          <w:sz w:val="22"/>
          <w:szCs w:val="22"/>
        </w:rPr>
        <w:t>e</w:t>
      </w:r>
      <w:r w:rsidRPr="006F5406">
        <w:rPr>
          <w:rFonts w:ascii="Arial" w:hAnsi="Arial" w:cs="Arial"/>
          <w:sz w:val="22"/>
          <w:szCs w:val="22"/>
        </w:rPr>
        <w:t>tt</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11"/>
          <w:sz w:val="22"/>
          <w:szCs w:val="22"/>
        </w:rPr>
        <w:t xml:space="preserve"> </w:t>
      </w:r>
      <w:r w:rsidRPr="006F5406">
        <w:rPr>
          <w:rFonts w:ascii="Arial" w:hAnsi="Arial" w:cs="Arial"/>
          <w:spacing w:val="-4"/>
          <w:sz w:val="22"/>
          <w:szCs w:val="22"/>
        </w:rPr>
        <w:t>d</w:t>
      </w:r>
      <w:r w:rsidRPr="006F5406">
        <w:rPr>
          <w:rFonts w:ascii="Arial" w:hAnsi="Arial" w:cs="Arial"/>
          <w:sz w:val="22"/>
          <w:szCs w:val="22"/>
        </w:rPr>
        <w:t>e s</w:t>
      </w:r>
      <w:r w:rsidRPr="006F5406">
        <w:rPr>
          <w:rFonts w:ascii="Arial" w:hAnsi="Arial" w:cs="Arial"/>
          <w:spacing w:val="1"/>
          <w:sz w:val="22"/>
          <w:szCs w:val="22"/>
        </w:rPr>
        <w:t>ou</w:t>
      </w:r>
      <w:r w:rsidRPr="006F5406">
        <w:rPr>
          <w:rFonts w:ascii="Arial" w:hAnsi="Arial" w:cs="Arial"/>
          <w:spacing w:val="-8"/>
          <w:sz w:val="22"/>
          <w:szCs w:val="22"/>
        </w:rPr>
        <w:t>m</w:t>
      </w:r>
      <w:r w:rsidRPr="006F5406">
        <w:rPr>
          <w:rFonts w:ascii="Arial" w:hAnsi="Arial" w:cs="Arial"/>
          <w:spacing w:val="4"/>
          <w:sz w:val="22"/>
          <w:szCs w:val="22"/>
        </w:rPr>
        <w:t>i</w:t>
      </w:r>
      <w:r w:rsidRPr="006F5406">
        <w:rPr>
          <w:rFonts w:ascii="Arial" w:hAnsi="Arial" w:cs="Arial"/>
          <w:sz w:val="22"/>
          <w:szCs w:val="22"/>
        </w:rPr>
        <w:t>ss</w:t>
      </w:r>
      <w:r w:rsidRPr="006F5406">
        <w:rPr>
          <w:rFonts w:ascii="Arial" w:hAnsi="Arial" w:cs="Arial"/>
          <w:spacing w:val="4"/>
          <w:sz w:val="22"/>
          <w:szCs w:val="22"/>
        </w:rPr>
        <w:t>i</w:t>
      </w:r>
      <w:r w:rsidRPr="006F5406">
        <w:rPr>
          <w:rFonts w:ascii="Arial" w:hAnsi="Arial" w:cs="Arial"/>
          <w:spacing w:val="1"/>
          <w:sz w:val="22"/>
          <w:szCs w:val="22"/>
        </w:rPr>
        <w:t>o</w:t>
      </w:r>
      <w:r w:rsidRPr="006F5406">
        <w:rPr>
          <w:rFonts w:ascii="Arial" w:hAnsi="Arial" w:cs="Arial"/>
          <w:sz w:val="22"/>
          <w:szCs w:val="22"/>
        </w:rPr>
        <w:t>n</w:t>
      </w:r>
      <w:r w:rsidRPr="006F5406">
        <w:rPr>
          <w:rFonts w:ascii="Arial" w:hAnsi="Arial" w:cs="Arial"/>
          <w:spacing w:val="-10"/>
          <w:sz w:val="22"/>
          <w:szCs w:val="22"/>
        </w:rPr>
        <w:t xml:space="preserve"> </w:t>
      </w:r>
      <w:r w:rsidRPr="006F5406">
        <w:rPr>
          <w:rFonts w:ascii="Arial" w:hAnsi="Arial" w:cs="Arial"/>
          <w:spacing w:val="1"/>
          <w:sz w:val="22"/>
          <w:szCs w:val="22"/>
        </w:rPr>
        <w:t>n</w:t>
      </w:r>
      <w:r w:rsidRPr="006F5406">
        <w:rPr>
          <w:rFonts w:ascii="Arial" w:hAnsi="Arial" w:cs="Arial"/>
          <w:sz w:val="22"/>
          <w:szCs w:val="22"/>
        </w:rPr>
        <w:t xml:space="preserve">° </w:t>
      </w:r>
      <w:r w:rsidRPr="006F5406">
        <w:rPr>
          <w:rFonts w:ascii="Arial" w:hAnsi="Arial" w:cs="Arial"/>
          <w:spacing w:val="1"/>
          <w:sz w:val="22"/>
          <w:szCs w:val="22"/>
        </w:rPr>
        <w:t>[</w:t>
      </w:r>
      <w:r w:rsidRPr="006F5406">
        <w:rPr>
          <w:rFonts w:ascii="Arial" w:hAnsi="Arial" w:cs="Arial"/>
          <w:spacing w:val="-3"/>
          <w:sz w:val="22"/>
          <w:szCs w:val="22"/>
        </w:rPr>
        <w:t>…………….</w:t>
      </w:r>
      <w:r w:rsidRPr="006F5406">
        <w:rPr>
          <w:rFonts w:ascii="Arial" w:hAnsi="Arial" w:cs="Arial"/>
          <w:sz w:val="22"/>
          <w:szCs w:val="22"/>
        </w:rPr>
        <w:t>]</w:t>
      </w:r>
      <w:r w:rsidRPr="006F5406">
        <w:rPr>
          <w:rFonts w:ascii="Arial" w:hAnsi="Arial" w:cs="Arial"/>
          <w:spacing w:val="-10"/>
          <w:sz w:val="22"/>
          <w:szCs w:val="22"/>
        </w:rPr>
        <w:t xml:space="preserve"> </w:t>
      </w:r>
      <w:r w:rsidRPr="006F5406">
        <w:rPr>
          <w:rFonts w:ascii="Arial" w:hAnsi="Arial" w:cs="Arial"/>
          <w:spacing w:val="1"/>
          <w:sz w:val="22"/>
          <w:szCs w:val="22"/>
        </w:rPr>
        <w:t>d</w:t>
      </w:r>
      <w:r w:rsidRPr="006F5406">
        <w:rPr>
          <w:rFonts w:ascii="Arial" w:hAnsi="Arial" w:cs="Arial"/>
          <w:sz w:val="22"/>
          <w:szCs w:val="22"/>
        </w:rPr>
        <w:t>u</w:t>
      </w:r>
      <w:r w:rsidRPr="006F5406">
        <w:rPr>
          <w:rFonts w:ascii="Arial" w:hAnsi="Arial" w:cs="Arial"/>
          <w:spacing w:val="-1"/>
          <w:sz w:val="22"/>
          <w:szCs w:val="22"/>
        </w:rPr>
        <w:t xml:space="preserve"> </w:t>
      </w:r>
      <w:r w:rsidRPr="006F5406">
        <w:rPr>
          <w:rFonts w:ascii="Arial" w:hAnsi="Arial" w:cs="Arial"/>
          <w:spacing w:val="1"/>
          <w:sz w:val="22"/>
          <w:szCs w:val="22"/>
        </w:rPr>
        <w:t>[</w:t>
      </w:r>
      <w:r w:rsidRPr="006F5406">
        <w:rPr>
          <w:rFonts w:ascii="Arial" w:hAnsi="Arial" w:cs="Arial"/>
          <w:spacing w:val="-3"/>
          <w:sz w:val="22"/>
          <w:szCs w:val="22"/>
        </w:rPr>
        <w:t>…………….</w:t>
      </w:r>
      <w:r w:rsidRPr="006F5406">
        <w:rPr>
          <w:rFonts w:ascii="Arial" w:hAnsi="Arial" w:cs="Arial"/>
          <w:sz w:val="22"/>
          <w:szCs w:val="22"/>
        </w:rPr>
        <w:t>]</w:t>
      </w:r>
      <w:r w:rsidRPr="006F5406">
        <w:rPr>
          <w:rFonts w:ascii="Arial" w:hAnsi="Arial" w:cs="Arial"/>
          <w:spacing w:val="-11"/>
          <w:sz w:val="22"/>
          <w:szCs w:val="22"/>
        </w:rPr>
        <w:t xml:space="preserve"> </w:t>
      </w:r>
      <w:r w:rsidRPr="006F5406">
        <w:rPr>
          <w:rFonts w:ascii="Arial" w:hAnsi="Arial" w:cs="Arial"/>
          <w:spacing w:val="2"/>
          <w:sz w:val="22"/>
          <w:szCs w:val="22"/>
        </w:rPr>
        <w:t>r</w:t>
      </w:r>
      <w:r w:rsidRPr="006F5406">
        <w:rPr>
          <w:rFonts w:ascii="Arial" w:hAnsi="Arial" w:cs="Arial"/>
          <w:spacing w:val="-4"/>
          <w:sz w:val="22"/>
          <w:szCs w:val="22"/>
        </w:rPr>
        <w:t>e</w:t>
      </w:r>
      <w:r w:rsidRPr="006F5406">
        <w:rPr>
          <w:rFonts w:ascii="Arial" w:hAnsi="Arial" w:cs="Arial"/>
          <w:sz w:val="22"/>
          <w:szCs w:val="22"/>
        </w:rPr>
        <w:t>l</w:t>
      </w:r>
      <w:r w:rsidRPr="006F5406">
        <w:rPr>
          <w:rFonts w:ascii="Arial" w:hAnsi="Arial" w:cs="Arial"/>
          <w:spacing w:val="1"/>
          <w:sz w:val="22"/>
          <w:szCs w:val="22"/>
        </w:rPr>
        <w:t>a</w:t>
      </w:r>
      <w:r w:rsidRPr="006F5406">
        <w:rPr>
          <w:rFonts w:ascii="Arial" w:hAnsi="Arial" w:cs="Arial"/>
          <w:sz w:val="22"/>
          <w:szCs w:val="22"/>
        </w:rPr>
        <w:t>t</w:t>
      </w:r>
      <w:r w:rsidRPr="006F5406">
        <w:rPr>
          <w:rFonts w:ascii="Arial" w:hAnsi="Arial" w:cs="Arial"/>
          <w:spacing w:val="4"/>
          <w:sz w:val="22"/>
          <w:szCs w:val="22"/>
        </w:rPr>
        <w:t>i</w:t>
      </w:r>
      <w:r w:rsidRPr="006F5406">
        <w:rPr>
          <w:rFonts w:ascii="Arial" w:hAnsi="Arial" w:cs="Arial"/>
          <w:sz w:val="22"/>
          <w:szCs w:val="22"/>
        </w:rPr>
        <w:t>ve</w:t>
      </w:r>
      <w:r w:rsidRPr="006F5406">
        <w:rPr>
          <w:rFonts w:ascii="Arial" w:hAnsi="Arial" w:cs="Arial"/>
          <w:spacing w:val="-5"/>
          <w:sz w:val="22"/>
          <w:szCs w:val="22"/>
        </w:rPr>
        <w:t xml:space="preserve"> </w:t>
      </w:r>
      <w:r w:rsidRPr="006F5406">
        <w:rPr>
          <w:rFonts w:ascii="Arial" w:hAnsi="Arial" w:cs="Arial"/>
          <w:sz w:val="22"/>
          <w:szCs w:val="22"/>
        </w:rPr>
        <w:t>à</w:t>
      </w:r>
      <w:r w:rsidRPr="006F5406">
        <w:rPr>
          <w:rFonts w:ascii="Arial" w:hAnsi="Arial" w:cs="Arial"/>
          <w:spacing w:val="-4"/>
          <w:sz w:val="22"/>
          <w:szCs w:val="22"/>
        </w:rPr>
        <w:t xml:space="preserve"> </w:t>
      </w:r>
      <w:r w:rsidRPr="006F5406">
        <w:rPr>
          <w:rFonts w:ascii="Arial" w:hAnsi="Arial" w:cs="Arial"/>
          <w:spacing w:val="4"/>
          <w:sz w:val="22"/>
          <w:szCs w:val="22"/>
        </w:rPr>
        <w:t>l</w:t>
      </w:r>
      <w:r w:rsidRPr="006F5406">
        <w:rPr>
          <w:rFonts w:ascii="Arial" w:hAnsi="Arial" w:cs="Arial"/>
          <w:sz w:val="22"/>
          <w:szCs w:val="22"/>
        </w:rPr>
        <w:t>a</w:t>
      </w:r>
      <w:r w:rsidRPr="006F5406">
        <w:rPr>
          <w:rFonts w:ascii="Arial" w:hAnsi="Arial" w:cs="Arial"/>
          <w:spacing w:val="-5"/>
          <w:sz w:val="22"/>
          <w:szCs w:val="22"/>
        </w:rPr>
        <w:t xml:space="preserve"> </w:t>
      </w:r>
      <w:r w:rsidRPr="006F5406">
        <w:rPr>
          <w:rFonts w:ascii="Arial" w:hAnsi="Arial" w:cs="Arial"/>
          <w:spacing w:val="4"/>
          <w:sz w:val="22"/>
          <w:szCs w:val="22"/>
        </w:rPr>
        <w:t>l</w:t>
      </w:r>
      <w:r w:rsidRPr="006F5406">
        <w:rPr>
          <w:rFonts w:ascii="Arial" w:hAnsi="Arial" w:cs="Arial"/>
          <w:sz w:val="22"/>
          <w:szCs w:val="22"/>
        </w:rPr>
        <w:t>’</w:t>
      </w:r>
      <w:r w:rsidRPr="006F5406">
        <w:rPr>
          <w:rFonts w:ascii="Arial" w:hAnsi="Arial" w:cs="Arial"/>
          <w:spacing w:val="-1"/>
          <w:sz w:val="22"/>
          <w:szCs w:val="22"/>
        </w:rPr>
        <w:t>A</w:t>
      </w:r>
      <w:r w:rsidRPr="006F5406">
        <w:rPr>
          <w:rFonts w:ascii="Arial" w:hAnsi="Arial" w:cs="Arial"/>
          <w:spacing w:val="1"/>
          <w:sz w:val="22"/>
          <w:szCs w:val="22"/>
        </w:rPr>
        <w:t>pp</w:t>
      </w:r>
      <w:r w:rsidRPr="006F5406">
        <w:rPr>
          <w:rFonts w:ascii="Arial" w:hAnsi="Arial" w:cs="Arial"/>
          <w:spacing w:val="-4"/>
          <w:sz w:val="22"/>
          <w:szCs w:val="22"/>
        </w:rPr>
        <w:t>e</w:t>
      </w:r>
      <w:r w:rsidRPr="006F5406">
        <w:rPr>
          <w:rFonts w:ascii="Arial" w:hAnsi="Arial" w:cs="Arial"/>
          <w:sz w:val="22"/>
          <w:szCs w:val="22"/>
        </w:rPr>
        <w:t>l</w:t>
      </w:r>
      <w:r w:rsidRPr="006F5406">
        <w:rPr>
          <w:rFonts w:ascii="Arial" w:hAnsi="Arial" w:cs="Arial"/>
          <w:spacing w:val="-1"/>
          <w:sz w:val="22"/>
          <w:szCs w:val="22"/>
        </w:rPr>
        <w:t xml:space="preserve"> </w:t>
      </w:r>
      <w:r w:rsidRPr="006F5406">
        <w:rPr>
          <w:rFonts w:ascii="Arial" w:hAnsi="Arial" w:cs="Arial"/>
          <w:spacing w:val="1"/>
          <w:sz w:val="22"/>
          <w:szCs w:val="22"/>
        </w:rPr>
        <w:t>d</w:t>
      </w:r>
      <w:r w:rsidRPr="006F5406">
        <w:rPr>
          <w:rFonts w:ascii="Arial" w:hAnsi="Arial" w:cs="Arial"/>
          <w:sz w:val="22"/>
          <w:szCs w:val="22"/>
        </w:rPr>
        <w:t>’Of</w:t>
      </w:r>
      <w:r w:rsidRPr="006F5406">
        <w:rPr>
          <w:rFonts w:ascii="Arial" w:hAnsi="Arial" w:cs="Arial"/>
          <w:spacing w:val="-4"/>
          <w:sz w:val="22"/>
          <w:szCs w:val="22"/>
        </w:rPr>
        <w:t>f</w:t>
      </w:r>
      <w:r w:rsidRPr="006F5406">
        <w:rPr>
          <w:rFonts w:ascii="Arial" w:hAnsi="Arial" w:cs="Arial"/>
          <w:spacing w:val="2"/>
          <w:sz w:val="22"/>
          <w:szCs w:val="22"/>
        </w:rPr>
        <w:t>r</w:t>
      </w:r>
      <w:r w:rsidRPr="006F5406">
        <w:rPr>
          <w:rFonts w:ascii="Arial" w:hAnsi="Arial" w:cs="Arial"/>
          <w:spacing w:val="1"/>
          <w:sz w:val="22"/>
          <w:szCs w:val="22"/>
        </w:rPr>
        <w:t>e</w:t>
      </w:r>
      <w:r w:rsidRPr="006F5406">
        <w:rPr>
          <w:rFonts w:ascii="Arial" w:hAnsi="Arial" w:cs="Arial"/>
          <w:sz w:val="22"/>
          <w:szCs w:val="22"/>
        </w:rPr>
        <w:t xml:space="preserve">s </w:t>
      </w:r>
      <w:r w:rsidRPr="006F5406">
        <w:rPr>
          <w:rFonts w:ascii="Arial" w:eastAsia="Arial" w:hAnsi="Arial" w:cs="Arial"/>
          <w:b/>
          <w:bCs/>
          <w:w w:val="105"/>
          <w:sz w:val="22"/>
          <w:szCs w:val="22"/>
          <w:lang w:eastAsia="en-US"/>
        </w:rPr>
        <w:t>N°</w:t>
      </w:r>
      <w:r w:rsidR="00276EA1" w:rsidRPr="006F5406">
        <w:rPr>
          <w:rFonts w:ascii="Arial" w:eastAsia="Arial" w:hAnsi="Arial" w:cs="Arial"/>
          <w:b/>
          <w:bCs/>
          <w:w w:val="105"/>
          <w:sz w:val="22"/>
          <w:szCs w:val="22"/>
          <w:lang w:eastAsia="en-US"/>
        </w:rPr>
        <w:t>05/XP/TFT/2018</w:t>
      </w:r>
      <w:r w:rsidR="006F5406">
        <w:rPr>
          <w:rFonts w:ascii="Arial" w:eastAsia="Arial" w:hAnsi="Arial" w:cs="Arial"/>
          <w:b/>
          <w:bCs/>
          <w:w w:val="105"/>
          <w:sz w:val="22"/>
          <w:szCs w:val="22"/>
          <w:lang w:eastAsia="en-US"/>
        </w:rPr>
        <w:t xml:space="preserve"> </w:t>
      </w:r>
      <w:r w:rsidRPr="006F5406">
        <w:rPr>
          <w:rFonts w:ascii="Arial" w:eastAsia="Arial" w:hAnsi="Arial" w:cs="Arial"/>
          <w:w w:val="105"/>
          <w:sz w:val="22"/>
          <w:szCs w:val="22"/>
          <w:lang w:eastAsia="en-US"/>
        </w:rPr>
        <w:t>dont l’avis est publié au BAOSEM N°…....</w:t>
      </w:r>
      <w:r w:rsidRPr="006F5406">
        <w:rPr>
          <w:rFonts w:ascii="Arial" w:hAnsi="Arial" w:cs="Arial"/>
          <w:sz w:val="22"/>
          <w:szCs w:val="22"/>
        </w:rPr>
        <w:t xml:space="preserve"> </w:t>
      </w:r>
      <w:r w:rsidRPr="006F5406">
        <w:rPr>
          <w:rFonts w:ascii="Arial" w:hAnsi="Arial" w:cs="Arial"/>
          <w:spacing w:val="1"/>
          <w:sz w:val="22"/>
          <w:szCs w:val="22"/>
        </w:rPr>
        <w:t>d</w:t>
      </w:r>
      <w:r w:rsidRPr="006F5406">
        <w:rPr>
          <w:rFonts w:ascii="Arial" w:hAnsi="Arial" w:cs="Arial"/>
          <w:sz w:val="22"/>
          <w:szCs w:val="22"/>
        </w:rPr>
        <w:t>u</w:t>
      </w:r>
      <w:r w:rsidRPr="006F5406">
        <w:rPr>
          <w:rFonts w:ascii="Arial" w:hAnsi="Arial" w:cs="Arial"/>
          <w:spacing w:val="-1"/>
          <w:sz w:val="22"/>
          <w:szCs w:val="22"/>
        </w:rPr>
        <w:t xml:space="preserve"> </w:t>
      </w:r>
      <w:r w:rsidRPr="006F5406">
        <w:rPr>
          <w:rFonts w:ascii="Arial" w:hAnsi="Arial" w:cs="Arial"/>
          <w:spacing w:val="-4"/>
          <w:sz w:val="22"/>
          <w:szCs w:val="22"/>
        </w:rPr>
        <w:t>[</w:t>
      </w:r>
      <w:r w:rsidRPr="006F5406">
        <w:rPr>
          <w:rFonts w:ascii="Arial" w:hAnsi="Arial" w:cs="Arial"/>
          <w:spacing w:val="2"/>
          <w:sz w:val="22"/>
          <w:szCs w:val="22"/>
        </w:rPr>
        <w:t>……..</w:t>
      </w:r>
      <w:r w:rsidRPr="006F5406">
        <w:rPr>
          <w:rFonts w:ascii="Arial" w:hAnsi="Arial" w:cs="Arial"/>
          <w:sz w:val="22"/>
          <w:szCs w:val="22"/>
        </w:rPr>
        <w:t>]</w:t>
      </w:r>
      <w:r w:rsidRPr="006F5406">
        <w:rPr>
          <w:rFonts w:ascii="Arial" w:hAnsi="Arial" w:cs="Arial"/>
          <w:spacing w:val="9"/>
          <w:sz w:val="22"/>
          <w:szCs w:val="22"/>
        </w:rPr>
        <w:t xml:space="preserve"> </w:t>
      </w:r>
      <w:r w:rsidRPr="006F5406">
        <w:rPr>
          <w:rFonts w:ascii="Arial" w:hAnsi="Arial" w:cs="Arial"/>
          <w:sz w:val="22"/>
          <w:szCs w:val="22"/>
        </w:rPr>
        <w:t>à</w:t>
      </w:r>
      <w:r w:rsidRPr="006F5406">
        <w:rPr>
          <w:rFonts w:ascii="Arial" w:hAnsi="Arial" w:cs="Arial"/>
          <w:spacing w:val="11"/>
          <w:sz w:val="22"/>
          <w:szCs w:val="22"/>
        </w:rPr>
        <w:t xml:space="preserve"> </w:t>
      </w:r>
      <w:r w:rsidRPr="006F5406">
        <w:rPr>
          <w:rFonts w:ascii="Arial" w:hAnsi="Arial" w:cs="Arial"/>
          <w:sz w:val="22"/>
          <w:szCs w:val="22"/>
        </w:rPr>
        <w:t>s</w:t>
      </w:r>
      <w:r w:rsidRPr="006F5406">
        <w:rPr>
          <w:rFonts w:ascii="Arial" w:hAnsi="Arial" w:cs="Arial"/>
          <w:spacing w:val="4"/>
          <w:sz w:val="22"/>
          <w:szCs w:val="22"/>
        </w:rPr>
        <w:t>i</w:t>
      </w:r>
      <w:r w:rsidRPr="006F5406">
        <w:rPr>
          <w:rFonts w:ascii="Arial" w:hAnsi="Arial" w:cs="Arial"/>
          <w:spacing w:val="1"/>
          <w:sz w:val="22"/>
          <w:szCs w:val="22"/>
        </w:rPr>
        <w:t>gn</w:t>
      </w:r>
      <w:r w:rsidRPr="006F5406">
        <w:rPr>
          <w:rFonts w:ascii="Arial" w:hAnsi="Arial" w:cs="Arial"/>
          <w:spacing w:val="-4"/>
          <w:sz w:val="22"/>
          <w:szCs w:val="22"/>
        </w:rPr>
        <w:t>e</w:t>
      </w:r>
      <w:r w:rsidRPr="006F5406">
        <w:rPr>
          <w:rFonts w:ascii="Arial" w:hAnsi="Arial" w:cs="Arial"/>
          <w:sz w:val="22"/>
          <w:szCs w:val="22"/>
        </w:rPr>
        <w:t>r</w:t>
      </w:r>
      <w:r w:rsidRPr="006F5406">
        <w:rPr>
          <w:rFonts w:ascii="Arial" w:hAnsi="Arial" w:cs="Arial"/>
          <w:spacing w:val="6"/>
          <w:sz w:val="22"/>
          <w:szCs w:val="22"/>
        </w:rPr>
        <w:t xml:space="preserve"> </w:t>
      </w:r>
      <w:r w:rsidRPr="006F5406">
        <w:rPr>
          <w:rFonts w:ascii="Arial" w:hAnsi="Arial" w:cs="Arial"/>
          <w:sz w:val="22"/>
          <w:szCs w:val="22"/>
        </w:rPr>
        <w:t>le</w:t>
      </w:r>
      <w:r w:rsidRPr="006F5406">
        <w:rPr>
          <w:rFonts w:ascii="Arial" w:hAnsi="Arial" w:cs="Arial"/>
          <w:spacing w:val="10"/>
          <w:sz w:val="22"/>
          <w:szCs w:val="22"/>
        </w:rPr>
        <w:t xml:space="preserve"> </w:t>
      </w:r>
      <w:r w:rsidRPr="006F5406">
        <w:rPr>
          <w:rFonts w:ascii="Arial" w:hAnsi="Arial" w:cs="Arial"/>
          <w:sz w:val="22"/>
          <w:szCs w:val="22"/>
        </w:rPr>
        <w:t>c</w:t>
      </w:r>
      <w:r w:rsidRPr="006F5406">
        <w:rPr>
          <w:rFonts w:ascii="Arial" w:hAnsi="Arial" w:cs="Arial"/>
          <w:spacing w:val="1"/>
          <w:sz w:val="22"/>
          <w:szCs w:val="22"/>
        </w:rPr>
        <w:t>on</w:t>
      </w:r>
      <w:r w:rsidRPr="006F5406">
        <w:rPr>
          <w:rFonts w:ascii="Arial" w:hAnsi="Arial" w:cs="Arial"/>
          <w:sz w:val="22"/>
          <w:szCs w:val="22"/>
        </w:rPr>
        <w:t>t</w:t>
      </w:r>
      <w:r w:rsidRPr="006F5406">
        <w:rPr>
          <w:rFonts w:ascii="Arial" w:hAnsi="Arial" w:cs="Arial"/>
          <w:spacing w:val="2"/>
          <w:sz w:val="22"/>
          <w:szCs w:val="22"/>
        </w:rPr>
        <w:t>r</w:t>
      </w:r>
      <w:r w:rsidRPr="006F5406">
        <w:rPr>
          <w:rFonts w:ascii="Arial" w:hAnsi="Arial" w:cs="Arial"/>
          <w:spacing w:val="1"/>
          <w:sz w:val="22"/>
          <w:szCs w:val="22"/>
        </w:rPr>
        <w:t>a</w:t>
      </w:r>
      <w:r w:rsidRPr="006F5406">
        <w:rPr>
          <w:rFonts w:ascii="Arial" w:hAnsi="Arial" w:cs="Arial"/>
          <w:sz w:val="22"/>
          <w:szCs w:val="22"/>
        </w:rPr>
        <w:t>t,</w:t>
      </w:r>
      <w:r w:rsidRPr="006F5406">
        <w:rPr>
          <w:rFonts w:ascii="Arial" w:hAnsi="Arial" w:cs="Arial"/>
          <w:spacing w:val="6"/>
          <w:sz w:val="22"/>
          <w:szCs w:val="22"/>
        </w:rPr>
        <w:t xml:space="preserve"> </w:t>
      </w:r>
      <w:r w:rsidRPr="006F5406">
        <w:rPr>
          <w:rFonts w:ascii="Arial" w:hAnsi="Arial" w:cs="Arial"/>
          <w:spacing w:val="1"/>
          <w:sz w:val="22"/>
          <w:szCs w:val="22"/>
        </w:rPr>
        <w:t>p</w:t>
      </w:r>
      <w:r w:rsidRPr="006F5406">
        <w:rPr>
          <w:rFonts w:ascii="Arial" w:hAnsi="Arial" w:cs="Arial"/>
          <w:spacing w:val="-4"/>
          <w:sz w:val="22"/>
          <w:szCs w:val="22"/>
        </w:rPr>
        <w:t>a</w:t>
      </w:r>
      <w:r w:rsidRPr="006F5406">
        <w:rPr>
          <w:rFonts w:ascii="Arial" w:hAnsi="Arial" w:cs="Arial"/>
          <w:spacing w:val="2"/>
          <w:sz w:val="22"/>
          <w:szCs w:val="22"/>
        </w:rPr>
        <w:t>r</w:t>
      </w:r>
      <w:r w:rsidRPr="006F5406">
        <w:rPr>
          <w:rFonts w:ascii="Arial" w:hAnsi="Arial" w:cs="Arial"/>
          <w:spacing w:val="1"/>
          <w:sz w:val="22"/>
          <w:szCs w:val="22"/>
        </w:rPr>
        <w:t>ap</w:t>
      </w:r>
      <w:r w:rsidRPr="006F5406">
        <w:rPr>
          <w:rFonts w:ascii="Arial" w:hAnsi="Arial" w:cs="Arial"/>
          <w:spacing w:val="-4"/>
          <w:sz w:val="22"/>
          <w:szCs w:val="22"/>
        </w:rPr>
        <w:t>h</w:t>
      </w:r>
      <w:r w:rsidRPr="006F5406">
        <w:rPr>
          <w:rFonts w:ascii="Arial" w:hAnsi="Arial" w:cs="Arial"/>
          <w:sz w:val="22"/>
          <w:szCs w:val="22"/>
        </w:rPr>
        <w:t>é</w:t>
      </w:r>
      <w:r w:rsidRPr="006F5406">
        <w:rPr>
          <w:rFonts w:ascii="Arial" w:hAnsi="Arial" w:cs="Arial"/>
          <w:spacing w:val="3"/>
          <w:sz w:val="22"/>
          <w:szCs w:val="22"/>
        </w:rPr>
        <w:t xml:space="preserve"> </w:t>
      </w:r>
      <w:r w:rsidRPr="006F5406">
        <w:rPr>
          <w:rFonts w:ascii="Arial" w:hAnsi="Arial" w:cs="Arial"/>
          <w:spacing w:val="1"/>
          <w:sz w:val="22"/>
          <w:szCs w:val="22"/>
        </w:rPr>
        <w:t>pa</w:t>
      </w:r>
      <w:r w:rsidRPr="006F5406">
        <w:rPr>
          <w:rFonts w:ascii="Arial" w:hAnsi="Arial" w:cs="Arial"/>
          <w:sz w:val="22"/>
          <w:szCs w:val="22"/>
        </w:rPr>
        <w:t>r</w:t>
      </w:r>
      <w:r w:rsidRPr="006F5406">
        <w:rPr>
          <w:rFonts w:ascii="Arial" w:hAnsi="Arial" w:cs="Arial"/>
          <w:spacing w:val="9"/>
          <w:sz w:val="22"/>
          <w:szCs w:val="22"/>
        </w:rPr>
        <w:t xml:space="preserve"> </w:t>
      </w:r>
      <w:r w:rsidRPr="006F5406">
        <w:rPr>
          <w:rFonts w:ascii="Arial" w:hAnsi="Arial" w:cs="Arial"/>
          <w:spacing w:val="1"/>
          <w:sz w:val="22"/>
          <w:szCs w:val="22"/>
        </w:rPr>
        <w:t>no</w:t>
      </w:r>
      <w:r w:rsidRPr="006F5406">
        <w:rPr>
          <w:rFonts w:ascii="Arial" w:hAnsi="Arial" w:cs="Arial"/>
          <w:sz w:val="22"/>
          <w:szCs w:val="22"/>
        </w:rPr>
        <w:t>s</w:t>
      </w:r>
      <w:r w:rsidRPr="006F5406">
        <w:rPr>
          <w:rFonts w:ascii="Arial" w:hAnsi="Arial" w:cs="Arial"/>
          <w:spacing w:val="8"/>
          <w:sz w:val="22"/>
          <w:szCs w:val="22"/>
        </w:rPr>
        <w:t xml:space="preserve"> </w:t>
      </w:r>
      <w:r w:rsidRPr="006F5406">
        <w:rPr>
          <w:rFonts w:ascii="Arial" w:hAnsi="Arial" w:cs="Arial"/>
          <w:sz w:val="22"/>
          <w:szCs w:val="22"/>
        </w:rPr>
        <w:t>s</w:t>
      </w:r>
      <w:r w:rsidRPr="006F5406">
        <w:rPr>
          <w:rFonts w:ascii="Arial" w:hAnsi="Arial" w:cs="Arial"/>
          <w:spacing w:val="-4"/>
          <w:sz w:val="22"/>
          <w:szCs w:val="22"/>
        </w:rPr>
        <w:t>o</w:t>
      </w:r>
      <w:r w:rsidRPr="006F5406">
        <w:rPr>
          <w:rFonts w:ascii="Arial" w:hAnsi="Arial" w:cs="Arial"/>
          <w:sz w:val="22"/>
          <w:szCs w:val="22"/>
        </w:rPr>
        <w:t>i</w:t>
      </w:r>
      <w:r w:rsidRPr="006F5406">
        <w:rPr>
          <w:rFonts w:ascii="Arial" w:hAnsi="Arial" w:cs="Arial"/>
          <w:spacing w:val="1"/>
          <w:sz w:val="22"/>
          <w:szCs w:val="22"/>
        </w:rPr>
        <w:t>n</w:t>
      </w:r>
      <w:r w:rsidRPr="006F5406">
        <w:rPr>
          <w:rFonts w:ascii="Arial" w:hAnsi="Arial" w:cs="Arial"/>
          <w:sz w:val="22"/>
          <w:szCs w:val="22"/>
        </w:rPr>
        <w:t>s,</w:t>
      </w:r>
      <w:r w:rsidRPr="006F5406">
        <w:rPr>
          <w:rFonts w:ascii="Arial" w:hAnsi="Arial" w:cs="Arial"/>
          <w:spacing w:val="8"/>
          <w:sz w:val="22"/>
          <w:szCs w:val="22"/>
        </w:rPr>
        <w:t xml:space="preserve"> </w:t>
      </w:r>
      <w:r w:rsidRPr="006F5406">
        <w:rPr>
          <w:rFonts w:ascii="Arial" w:hAnsi="Arial" w:cs="Arial"/>
          <w:spacing w:val="1"/>
          <w:sz w:val="22"/>
          <w:szCs w:val="22"/>
        </w:rPr>
        <w:t>dan</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4"/>
          <w:sz w:val="22"/>
          <w:szCs w:val="22"/>
        </w:rPr>
        <w:t>l</w:t>
      </w:r>
      <w:r w:rsidRPr="006F5406">
        <w:rPr>
          <w:rFonts w:ascii="Arial" w:hAnsi="Arial" w:cs="Arial"/>
          <w:spacing w:val="1"/>
          <w:sz w:val="22"/>
          <w:szCs w:val="22"/>
        </w:rPr>
        <w:t>e</w:t>
      </w:r>
      <w:r w:rsidRPr="006F5406">
        <w:rPr>
          <w:rFonts w:ascii="Arial" w:hAnsi="Arial" w:cs="Arial"/>
          <w:sz w:val="22"/>
          <w:szCs w:val="22"/>
        </w:rPr>
        <w:t>s</w:t>
      </w:r>
      <w:r w:rsidRPr="006F5406">
        <w:rPr>
          <w:rFonts w:ascii="Arial" w:hAnsi="Arial" w:cs="Arial"/>
          <w:spacing w:val="9"/>
          <w:sz w:val="22"/>
          <w:szCs w:val="22"/>
        </w:rPr>
        <w:t xml:space="preserve"> </w:t>
      </w:r>
      <w:r w:rsidRPr="006F5406">
        <w:rPr>
          <w:rFonts w:ascii="Arial" w:hAnsi="Arial" w:cs="Arial"/>
          <w:spacing w:val="-4"/>
          <w:sz w:val="22"/>
          <w:szCs w:val="22"/>
        </w:rPr>
        <w:t>d</w:t>
      </w:r>
      <w:r w:rsidRPr="006F5406">
        <w:rPr>
          <w:rFonts w:ascii="Arial" w:hAnsi="Arial" w:cs="Arial"/>
          <w:spacing w:val="4"/>
          <w:sz w:val="22"/>
          <w:szCs w:val="22"/>
        </w:rPr>
        <w:t>i</w:t>
      </w:r>
      <w:r w:rsidRPr="006F5406">
        <w:rPr>
          <w:rFonts w:ascii="Arial" w:hAnsi="Arial" w:cs="Arial"/>
          <w:sz w:val="22"/>
          <w:szCs w:val="22"/>
        </w:rPr>
        <w:t>x</w:t>
      </w:r>
      <w:r w:rsidRPr="006F5406">
        <w:rPr>
          <w:rFonts w:ascii="Arial" w:hAnsi="Arial" w:cs="Arial"/>
          <w:spacing w:val="4"/>
          <w:sz w:val="22"/>
          <w:szCs w:val="22"/>
        </w:rPr>
        <w:t xml:space="preserve"> </w:t>
      </w:r>
      <w:r w:rsidRPr="006F5406">
        <w:rPr>
          <w:rFonts w:ascii="Arial" w:hAnsi="Arial" w:cs="Arial"/>
          <w:spacing w:val="2"/>
          <w:sz w:val="22"/>
          <w:szCs w:val="22"/>
        </w:rPr>
        <w:t>(</w:t>
      </w:r>
      <w:r w:rsidRPr="006F5406">
        <w:rPr>
          <w:rFonts w:ascii="Arial" w:hAnsi="Arial" w:cs="Arial"/>
          <w:spacing w:val="1"/>
          <w:sz w:val="22"/>
          <w:szCs w:val="22"/>
        </w:rPr>
        <w:t>10</w:t>
      </w:r>
      <w:r w:rsidRPr="006F5406">
        <w:rPr>
          <w:rFonts w:ascii="Arial" w:hAnsi="Arial" w:cs="Arial"/>
          <w:sz w:val="22"/>
          <w:szCs w:val="22"/>
        </w:rPr>
        <w:t>)</w:t>
      </w:r>
      <w:r w:rsidRPr="006F5406">
        <w:rPr>
          <w:rFonts w:ascii="Arial" w:hAnsi="Arial" w:cs="Arial"/>
          <w:spacing w:val="9"/>
          <w:sz w:val="22"/>
          <w:szCs w:val="22"/>
        </w:rPr>
        <w:t xml:space="preserve"> </w:t>
      </w:r>
      <w:r w:rsidRPr="006F5406">
        <w:rPr>
          <w:rFonts w:ascii="Arial" w:hAnsi="Arial" w:cs="Arial"/>
          <w:spacing w:val="-5"/>
          <w:sz w:val="22"/>
          <w:szCs w:val="22"/>
        </w:rPr>
        <w:t>j</w:t>
      </w:r>
      <w:r w:rsidRPr="006F5406">
        <w:rPr>
          <w:rFonts w:ascii="Arial" w:hAnsi="Arial" w:cs="Arial"/>
          <w:spacing w:val="1"/>
          <w:sz w:val="22"/>
          <w:szCs w:val="22"/>
        </w:rPr>
        <w:t>ou</w:t>
      </w:r>
      <w:r w:rsidRPr="006F5406">
        <w:rPr>
          <w:rFonts w:ascii="Arial" w:hAnsi="Arial" w:cs="Arial"/>
          <w:spacing w:val="2"/>
          <w:sz w:val="22"/>
          <w:szCs w:val="22"/>
        </w:rPr>
        <w:t>r</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1"/>
          <w:sz w:val="22"/>
          <w:szCs w:val="22"/>
        </w:rPr>
        <w:t>qu</w:t>
      </w:r>
      <w:r w:rsidRPr="006F5406">
        <w:rPr>
          <w:rFonts w:ascii="Arial" w:hAnsi="Arial" w:cs="Arial"/>
          <w:sz w:val="22"/>
          <w:szCs w:val="22"/>
        </w:rPr>
        <w:t>i</w:t>
      </w:r>
      <w:r w:rsidRPr="006F5406">
        <w:rPr>
          <w:rFonts w:ascii="Arial" w:hAnsi="Arial" w:cs="Arial"/>
          <w:spacing w:val="12"/>
          <w:sz w:val="22"/>
          <w:szCs w:val="22"/>
        </w:rPr>
        <w:t xml:space="preserve"> </w:t>
      </w:r>
      <w:r w:rsidRPr="006F5406">
        <w:rPr>
          <w:rFonts w:ascii="Arial" w:hAnsi="Arial" w:cs="Arial"/>
          <w:sz w:val="22"/>
          <w:szCs w:val="22"/>
        </w:rPr>
        <w:t>s</w:t>
      </w:r>
      <w:r w:rsidRPr="006F5406">
        <w:rPr>
          <w:rFonts w:ascii="Arial" w:hAnsi="Arial" w:cs="Arial"/>
          <w:spacing w:val="-4"/>
          <w:sz w:val="22"/>
          <w:szCs w:val="22"/>
        </w:rPr>
        <w:t>u</w:t>
      </w:r>
      <w:r w:rsidRPr="006F5406">
        <w:rPr>
          <w:rFonts w:ascii="Arial" w:hAnsi="Arial" w:cs="Arial"/>
          <w:spacing w:val="4"/>
          <w:sz w:val="22"/>
          <w:szCs w:val="22"/>
        </w:rPr>
        <w:t>i</w:t>
      </w:r>
      <w:r w:rsidRPr="006F5406">
        <w:rPr>
          <w:rFonts w:ascii="Arial" w:hAnsi="Arial" w:cs="Arial"/>
          <w:sz w:val="22"/>
          <w:szCs w:val="22"/>
        </w:rPr>
        <w:t>v</w:t>
      </w:r>
      <w:r w:rsidRPr="006F5406">
        <w:rPr>
          <w:rFonts w:ascii="Arial" w:hAnsi="Arial" w:cs="Arial"/>
          <w:spacing w:val="1"/>
          <w:sz w:val="22"/>
          <w:szCs w:val="22"/>
        </w:rPr>
        <w:t>en</w:t>
      </w:r>
      <w:r w:rsidRPr="006F5406">
        <w:rPr>
          <w:rFonts w:ascii="Arial" w:hAnsi="Arial" w:cs="Arial"/>
          <w:sz w:val="22"/>
          <w:szCs w:val="22"/>
        </w:rPr>
        <w:t xml:space="preserve">t </w:t>
      </w:r>
      <w:r w:rsidRPr="006F5406">
        <w:rPr>
          <w:rFonts w:ascii="Arial" w:hAnsi="Arial" w:cs="Arial"/>
          <w:spacing w:val="4"/>
          <w:sz w:val="22"/>
          <w:szCs w:val="22"/>
        </w:rPr>
        <w:t>l</w:t>
      </w:r>
      <w:r w:rsidRPr="006F5406">
        <w:rPr>
          <w:rFonts w:ascii="Arial" w:hAnsi="Arial" w:cs="Arial"/>
          <w:sz w:val="22"/>
          <w:szCs w:val="22"/>
        </w:rPr>
        <w:t xml:space="preserve">a </w:t>
      </w:r>
      <w:r w:rsidRPr="006F5406">
        <w:rPr>
          <w:rFonts w:ascii="Arial" w:hAnsi="Arial" w:cs="Arial"/>
          <w:spacing w:val="1"/>
          <w:sz w:val="22"/>
          <w:szCs w:val="22"/>
        </w:rPr>
        <w:t>no</w:t>
      </w:r>
      <w:r w:rsidRPr="006F5406">
        <w:rPr>
          <w:rFonts w:ascii="Arial" w:hAnsi="Arial" w:cs="Arial"/>
          <w:sz w:val="22"/>
          <w:szCs w:val="22"/>
        </w:rPr>
        <w:t>tif</w:t>
      </w:r>
      <w:r w:rsidRPr="006F5406">
        <w:rPr>
          <w:rFonts w:ascii="Arial" w:hAnsi="Arial" w:cs="Arial"/>
          <w:spacing w:val="4"/>
          <w:sz w:val="22"/>
          <w:szCs w:val="22"/>
        </w:rPr>
        <w:t>i</w:t>
      </w:r>
      <w:r w:rsidRPr="006F5406">
        <w:rPr>
          <w:rFonts w:ascii="Arial" w:hAnsi="Arial" w:cs="Arial"/>
          <w:spacing w:val="-5"/>
          <w:sz w:val="22"/>
          <w:szCs w:val="22"/>
        </w:rPr>
        <w:t>c</w:t>
      </w:r>
      <w:r w:rsidRPr="006F5406">
        <w:rPr>
          <w:rFonts w:ascii="Arial" w:hAnsi="Arial" w:cs="Arial"/>
          <w:spacing w:val="1"/>
          <w:sz w:val="22"/>
          <w:szCs w:val="22"/>
        </w:rPr>
        <w:t>a</w:t>
      </w:r>
      <w:r w:rsidRPr="006F5406">
        <w:rPr>
          <w:rFonts w:ascii="Arial" w:hAnsi="Arial" w:cs="Arial"/>
          <w:spacing w:val="-4"/>
          <w:sz w:val="22"/>
          <w:szCs w:val="22"/>
        </w:rPr>
        <w:t>t</w:t>
      </w:r>
      <w:r w:rsidRPr="006F5406">
        <w:rPr>
          <w:rFonts w:ascii="Arial" w:hAnsi="Arial" w:cs="Arial"/>
          <w:spacing w:val="4"/>
          <w:sz w:val="22"/>
          <w:szCs w:val="22"/>
        </w:rPr>
        <w:t>i</w:t>
      </w:r>
      <w:r w:rsidRPr="006F5406">
        <w:rPr>
          <w:rFonts w:ascii="Arial" w:hAnsi="Arial" w:cs="Arial"/>
          <w:spacing w:val="1"/>
          <w:sz w:val="22"/>
          <w:szCs w:val="22"/>
        </w:rPr>
        <w:t>o</w:t>
      </w:r>
      <w:r w:rsidRPr="006F5406">
        <w:rPr>
          <w:rFonts w:ascii="Arial" w:hAnsi="Arial" w:cs="Arial"/>
          <w:sz w:val="22"/>
          <w:szCs w:val="22"/>
        </w:rPr>
        <w:t>n</w:t>
      </w:r>
      <w:r w:rsidRPr="006F5406">
        <w:rPr>
          <w:rFonts w:ascii="Arial" w:hAnsi="Arial" w:cs="Arial"/>
          <w:spacing w:val="2"/>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3"/>
          <w:sz w:val="22"/>
          <w:szCs w:val="22"/>
        </w:rPr>
        <w:t xml:space="preserve"> </w:t>
      </w:r>
      <w:r w:rsidRPr="006F5406">
        <w:rPr>
          <w:rFonts w:ascii="Arial" w:hAnsi="Arial" w:cs="Arial"/>
          <w:spacing w:val="4"/>
          <w:sz w:val="22"/>
          <w:szCs w:val="22"/>
        </w:rPr>
        <w:t>l</w:t>
      </w:r>
      <w:r w:rsidRPr="006F5406">
        <w:rPr>
          <w:rFonts w:ascii="Arial" w:hAnsi="Arial" w:cs="Arial"/>
          <w:sz w:val="22"/>
          <w:szCs w:val="22"/>
        </w:rPr>
        <w:t>’</w:t>
      </w:r>
      <w:r w:rsidRPr="006F5406">
        <w:rPr>
          <w:rFonts w:ascii="Arial" w:hAnsi="Arial" w:cs="Arial"/>
          <w:spacing w:val="1"/>
          <w:sz w:val="22"/>
          <w:szCs w:val="22"/>
        </w:rPr>
        <w:t>a</w:t>
      </w:r>
      <w:r w:rsidRPr="006F5406">
        <w:rPr>
          <w:rFonts w:ascii="Arial" w:hAnsi="Arial" w:cs="Arial"/>
          <w:sz w:val="22"/>
          <w:szCs w:val="22"/>
        </w:rPr>
        <w:t>cc</w:t>
      </w:r>
      <w:r w:rsidRPr="006F5406">
        <w:rPr>
          <w:rFonts w:ascii="Arial" w:hAnsi="Arial" w:cs="Arial"/>
          <w:spacing w:val="1"/>
          <w:sz w:val="22"/>
          <w:szCs w:val="22"/>
        </w:rPr>
        <w:t>ep</w:t>
      </w:r>
      <w:r w:rsidRPr="006F5406">
        <w:rPr>
          <w:rFonts w:ascii="Arial" w:hAnsi="Arial" w:cs="Arial"/>
          <w:sz w:val="22"/>
          <w:szCs w:val="22"/>
        </w:rPr>
        <w:t>t</w:t>
      </w:r>
      <w:r w:rsidRPr="006F5406">
        <w:rPr>
          <w:rFonts w:ascii="Arial" w:hAnsi="Arial" w:cs="Arial"/>
          <w:spacing w:val="1"/>
          <w:sz w:val="22"/>
          <w:szCs w:val="22"/>
        </w:rPr>
        <w:t>a</w:t>
      </w:r>
      <w:r w:rsidRPr="006F5406">
        <w:rPr>
          <w:rFonts w:ascii="Arial" w:hAnsi="Arial" w:cs="Arial"/>
          <w:spacing w:val="-4"/>
          <w:sz w:val="22"/>
          <w:szCs w:val="22"/>
        </w:rPr>
        <w:t>t</w:t>
      </w:r>
      <w:r w:rsidRPr="006F5406">
        <w:rPr>
          <w:rFonts w:ascii="Arial" w:hAnsi="Arial" w:cs="Arial"/>
          <w:sz w:val="22"/>
          <w:szCs w:val="22"/>
        </w:rPr>
        <w:t>i</w:t>
      </w:r>
      <w:r w:rsidRPr="006F5406">
        <w:rPr>
          <w:rFonts w:ascii="Arial" w:hAnsi="Arial" w:cs="Arial"/>
          <w:spacing w:val="1"/>
          <w:sz w:val="22"/>
          <w:szCs w:val="22"/>
        </w:rPr>
        <w:t>o</w:t>
      </w:r>
      <w:r w:rsidRPr="006F5406">
        <w:rPr>
          <w:rFonts w:ascii="Arial" w:hAnsi="Arial" w:cs="Arial"/>
          <w:sz w:val="22"/>
          <w:szCs w:val="22"/>
        </w:rPr>
        <w:t>n</w:t>
      </w:r>
      <w:r w:rsidRPr="006F5406">
        <w:rPr>
          <w:rFonts w:ascii="Arial" w:hAnsi="Arial" w:cs="Arial"/>
          <w:spacing w:val="-1"/>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1"/>
          <w:sz w:val="22"/>
          <w:szCs w:val="22"/>
        </w:rPr>
        <w:t>no</w:t>
      </w:r>
      <w:r w:rsidRPr="006F5406">
        <w:rPr>
          <w:rFonts w:ascii="Arial" w:hAnsi="Arial" w:cs="Arial"/>
          <w:sz w:val="22"/>
          <w:szCs w:val="22"/>
        </w:rPr>
        <w:t>t</w:t>
      </w:r>
      <w:r w:rsidRPr="006F5406">
        <w:rPr>
          <w:rFonts w:ascii="Arial" w:hAnsi="Arial" w:cs="Arial"/>
          <w:spacing w:val="-3"/>
          <w:sz w:val="22"/>
          <w:szCs w:val="22"/>
        </w:rPr>
        <w:t>r</w:t>
      </w:r>
      <w:r w:rsidRPr="006F5406">
        <w:rPr>
          <w:rFonts w:ascii="Arial" w:hAnsi="Arial" w:cs="Arial"/>
          <w:sz w:val="22"/>
          <w:szCs w:val="22"/>
        </w:rPr>
        <w:t>e</w:t>
      </w:r>
      <w:r w:rsidRPr="006F5406">
        <w:rPr>
          <w:rFonts w:ascii="Arial" w:hAnsi="Arial" w:cs="Arial"/>
          <w:spacing w:val="6"/>
          <w:sz w:val="22"/>
          <w:szCs w:val="22"/>
        </w:rPr>
        <w:t xml:space="preserve"> </w:t>
      </w:r>
      <w:r w:rsidRPr="006F5406">
        <w:rPr>
          <w:rFonts w:ascii="Arial" w:hAnsi="Arial" w:cs="Arial"/>
          <w:spacing w:val="1"/>
          <w:sz w:val="22"/>
          <w:szCs w:val="22"/>
        </w:rPr>
        <w:t>o</w:t>
      </w:r>
      <w:r w:rsidRPr="006F5406">
        <w:rPr>
          <w:rFonts w:ascii="Arial" w:hAnsi="Arial" w:cs="Arial"/>
          <w:sz w:val="22"/>
          <w:szCs w:val="22"/>
        </w:rPr>
        <w:t>ff</w:t>
      </w:r>
      <w:r w:rsidRPr="006F5406">
        <w:rPr>
          <w:rFonts w:ascii="Arial" w:hAnsi="Arial" w:cs="Arial"/>
          <w:spacing w:val="2"/>
          <w:sz w:val="22"/>
          <w:szCs w:val="22"/>
        </w:rPr>
        <w:t>r</w:t>
      </w:r>
      <w:r w:rsidRPr="006F5406">
        <w:rPr>
          <w:rFonts w:ascii="Arial" w:hAnsi="Arial" w:cs="Arial"/>
          <w:sz w:val="22"/>
          <w:szCs w:val="22"/>
        </w:rPr>
        <w:t>e</w:t>
      </w:r>
      <w:r w:rsidRPr="006F5406">
        <w:rPr>
          <w:rFonts w:ascii="Arial" w:hAnsi="Arial" w:cs="Arial"/>
          <w:spacing w:val="8"/>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3"/>
          <w:sz w:val="22"/>
          <w:szCs w:val="22"/>
        </w:rPr>
        <w:t xml:space="preserve"> </w:t>
      </w:r>
      <w:r w:rsidRPr="006F5406">
        <w:rPr>
          <w:rFonts w:ascii="Arial" w:hAnsi="Arial" w:cs="Arial"/>
          <w:spacing w:val="1"/>
          <w:sz w:val="22"/>
          <w:szCs w:val="22"/>
        </w:rPr>
        <w:t>p</w:t>
      </w:r>
      <w:r w:rsidRPr="006F5406">
        <w:rPr>
          <w:rFonts w:ascii="Arial" w:hAnsi="Arial" w:cs="Arial"/>
          <w:spacing w:val="2"/>
          <w:sz w:val="22"/>
          <w:szCs w:val="22"/>
        </w:rPr>
        <w:t>r</w:t>
      </w:r>
      <w:r w:rsidRPr="006F5406">
        <w:rPr>
          <w:rFonts w:ascii="Arial" w:hAnsi="Arial" w:cs="Arial"/>
          <w:spacing w:val="4"/>
          <w:sz w:val="22"/>
          <w:szCs w:val="22"/>
        </w:rPr>
        <w:t>i</w:t>
      </w:r>
      <w:r w:rsidRPr="006F5406">
        <w:rPr>
          <w:rFonts w:ascii="Arial" w:hAnsi="Arial" w:cs="Arial"/>
          <w:sz w:val="22"/>
          <w:szCs w:val="22"/>
        </w:rPr>
        <w:t>x</w:t>
      </w:r>
      <w:r w:rsidRPr="006F5406">
        <w:rPr>
          <w:rFonts w:ascii="Arial" w:hAnsi="Arial" w:cs="Arial"/>
          <w:spacing w:val="2"/>
          <w:sz w:val="22"/>
          <w:szCs w:val="22"/>
        </w:rPr>
        <w:t xml:space="preserve"> </w:t>
      </w:r>
      <w:r w:rsidRPr="006F5406">
        <w:rPr>
          <w:rFonts w:ascii="Arial" w:hAnsi="Arial" w:cs="Arial"/>
          <w:spacing w:val="1"/>
          <w:sz w:val="22"/>
          <w:szCs w:val="22"/>
        </w:rPr>
        <w:t>e</w:t>
      </w:r>
      <w:r w:rsidRPr="006F5406">
        <w:rPr>
          <w:rFonts w:ascii="Arial" w:hAnsi="Arial" w:cs="Arial"/>
          <w:sz w:val="22"/>
          <w:szCs w:val="22"/>
        </w:rPr>
        <w:t>t</w:t>
      </w:r>
      <w:r w:rsidRPr="006F5406">
        <w:rPr>
          <w:rFonts w:ascii="Arial" w:hAnsi="Arial" w:cs="Arial"/>
          <w:spacing w:val="10"/>
          <w:sz w:val="22"/>
          <w:szCs w:val="22"/>
        </w:rPr>
        <w:t xml:space="preserve"> </w:t>
      </w:r>
      <w:r w:rsidRPr="006F5406">
        <w:rPr>
          <w:rFonts w:ascii="Arial" w:hAnsi="Arial" w:cs="Arial"/>
          <w:sz w:val="22"/>
          <w:szCs w:val="22"/>
        </w:rPr>
        <w:t>à</w:t>
      </w:r>
      <w:r w:rsidRPr="006F5406">
        <w:rPr>
          <w:rFonts w:ascii="Arial" w:hAnsi="Arial" w:cs="Arial"/>
          <w:spacing w:val="10"/>
          <w:sz w:val="22"/>
          <w:szCs w:val="22"/>
        </w:rPr>
        <w:t xml:space="preserve"> </w:t>
      </w:r>
      <w:r w:rsidRPr="006F5406">
        <w:rPr>
          <w:rFonts w:ascii="Arial" w:hAnsi="Arial" w:cs="Arial"/>
          <w:sz w:val="22"/>
          <w:szCs w:val="22"/>
        </w:rPr>
        <w:t>f</w:t>
      </w:r>
      <w:r w:rsidRPr="006F5406">
        <w:rPr>
          <w:rFonts w:ascii="Arial" w:hAnsi="Arial" w:cs="Arial"/>
          <w:spacing w:val="1"/>
          <w:sz w:val="22"/>
          <w:szCs w:val="22"/>
        </w:rPr>
        <w:t>ou</w:t>
      </w:r>
      <w:r w:rsidRPr="006F5406">
        <w:rPr>
          <w:rFonts w:ascii="Arial" w:hAnsi="Arial" w:cs="Arial"/>
          <w:spacing w:val="2"/>
          <w:sz w:val="22"/>
          <w:szCs w:val="22"/>
        </w:rPr>
        <w:t>r</w:t>
      </w:r>
      <w:r w:rsidRPr="006F5406">
        <w:rPr>
          <w:rFonts w:ascii="Arial" w:hAnsi="Arial" w:cs="Arial"/>
          <w:spacing w:val="-4"/>
          <w:sz w:val="22"/>
          <w:szCs w:val="22"/>
        </w:rPr>
        <w:t>n</w:t>
      </w:r>
      <w:r w:rsidRPr="006F5406">
        <w:rPr>
          <w:rFonts w:ascii="Arial" w:hAnsi="Arial" w:cs="Arial"/>
          <w:spacing w:val="4"/>
          <w:sz w:val="22"/>
          <w:szCs w:val="22"/>
        </w:rPr>
        <w:t>i</w:t>
      </w:r>
      <w:r w:rsidRPr="006F5406">
        <w:rPr>
          <w:rFonts w:ascii="Arial" w:hAnsi="Arial" w:cs="Arial"/>
          <w:spacing w:val="2"/>
          <w:sz w:val="22"/>
          <w:szCs w:val="22"/>
        </w:rPr>
        <w:t>r</w:t>
      </w:r>
      <w:r w:rsidRPr="006F5406">
        <w:rPr>
          <w:rFonts w:ascii="Arial" w:hAnsi="Arial" w:cs="Arial"/>
          <w:sz w:val="22"/>
          <w:szCs w:val="22"/>
        </w:rPr>
        <w:t>,</w:t>
      </w:r>
      <w:r w:rsidRPr="006F5406">
        <w:rPr>
          <w:rFonts w:ascii="Arial" w:hAnsi="Arial" w:cs="Arial"/>
          <w:spacing w:val="5"/>
          <w:sz w:val="22"/>
          <w:szCs w:val="22"/>
        </w:rPr>
        <w:t xml:space="preserve"> </w:t>
      </w:r>
      <w:r w:rsidRPr="006F5406">
        <w:rPr>
          <w:rFonts w:ascii="Arial" w:hAnsi="Arial" w:cs="Arial"/>
          <w:spacing w:val="1"/>
          <w:sz w:val="22"/>
          <w:szCs w:val="22"/>
        </w:rPr>
        <w:t>d</w:t>
      </w:r>
      <w:r w:rsidRPr="006F5406">
        <w:rPr>
          <w:rFonts w:ascii="Arial" w:hAnsi="Arial" w:cs="Arial"/>
          <w:spacing w:val="-4"/>
          <w:sz w:val="22"/>
          <w:szCs w:val="22"/>
        </w:rPr>
        <w:t>a</w:t>
      </w:r>
      <w:r w:rsidRPr="006F5406">
        <w:rPr>
          <w:rFonts w:ascii="Arial" w:hAnsi="Arial" w:cs="Arial"/>
          <w:sz w:val="22"/>
          <w:szCs w:val="22"/>
        </w:rPr>
        <w:t>ns</w:t>
      </w:r>
      <w:r w:rsidRPr="006F5406">
        <w:rPr>
          <w:rFonts w:ascii="Arial" w:hAnsi="Arial" w:cs="Arial"/>
          <w:spacing w:val="5"/>
          <w:sz w:val="22"/>
          <w:szCs w:val="22"/>
        </w:rPr>
        <w:t xml:space="preserve"> </w:t>
      </w:r>
      <w:r w:rsidRPr="006F5406">
        <w:rPr>
          <w:rFonts w:ascii="Arial" w:hAnsi="Arial" w:cs="Arial"/>
          <w:spacing w:val="4"/>
          <w:sz w:val="22"/>
          <w:szCs w:val="22"/>
        </w:rPr>
        <w:t>l</w:t>
      </w:r>
      <w:r w:rsidRPr="006F5406">
        <w:rPr>
          <w:rFonts w:ascii="Arial" w:hAnsi="Arial" w:cs="Arial"/>
          <w:spacing w:val="1"/>
          <w:sz w:val="22"/>
          <w:szCs w:val="22"/>
        </w:rPr>
        <w:t>e</w:t>
      </w:r>
      <w:r w:rsidRPr="006F5406">
        <w:rPr>
          <w:rFonts w:ascii="Arial" w:hAnsi="Arial" w:cs="Arial"/>
          <w:sz w:val="22"/>
          <w:szCs w:val="22"/>
        </w:rPr>
        <w:t>s</w:t>
      </w:r>
      <w:r w:rsidRPr="006F5406">
        <w:rPr>
          <w:rFonts w:ascii="Arial" w:hAnsi="Arial" w:cs="Arial"/>
          <w:spacing w:val="7"/>
          <w:sz w:val="22"/>
          <w:szCs w:val="22"/>
        </w:rPr>
        <w:t xml:space="preserve"> </w:t>
      </w:r>
      <w:r w:rsidRPr="006F5406">
        <w:rPr>
          <w:rFonts w:ascii="Arial" w:hAnsi="Arial" w:cs="Arial"/>
          <w:spacing w:val="1"/>
          <w:sz w:val="22"/>
          <w:szCs w:val="22"/>
        </w:rPr>
        <w:t>d</w:t>
      </w:r>
      <w:r w:rsidRPr="006F5406">
        <w:rPr>
          <w:rFonts w:ascii="Arial" w:hAnsi="Arial" w:cs="Arial"/>
          <w:spacing w:val="-4"/>
          <w:sz w:val="22"/>
          <w:szCs w:val="22"/>
        </w:rPr>
        <w:t>é</w:t>
      </w:r>
      <w:r w:rsidRPr="006F5406">
        <w:rPr>
          <w:rFonts w:ascii="Arial" w:hAnsi="Arial" w:cs="Arial"/>
          <w:spacing w:val="4"/>
          <w:sz w:val="22"/>
          <w:szCs w:val="22"/>
        </w:rPr>
        <w:t>l</w:t>
      </w:r>
      <w:r w:rsidRPr="006F5406">
        <w:rPr>
          <w:rFonts w:ascii="Arial" w:hAnsi="Arial" w:cs="Arial"/>
          <w:spacing w:val="-4"/>
          <w:sz w:val="22"/>
          <w:szCs w:val="22"/>
        </w:rPr>
        <w:t>a</w:t>
      </w:r>
      <w:r w:rsidRPr="006F5406">
        <w:rPr>
          <w:rFonts w:ascii="Arial" w:hAnsi="Arial" w:cs="Arial"/>
          <w:spacing w:val="4"/>
          <w:sz w:val="22"/>
          <w:szCs w:val="22"/>
        </w:rPr>
        <w:t>i</w:t>
      </w:r>
      <w:r w:rsidRPr="006F5406">
        <w:rPr>
          <w:rFonts w:ascii="Arial" w:hAnsi="Arial" w:cs="Arial"/>
          <w:sz w:val="22"/>
          <w:szCs w:val="22"/>
        </w:rPr>
        <w:t>s</w:t>
      </w:r>
      <w:r w:rsidRPr="006F5406">
        <w:rPr>
          <w:rFonts w:ascii="Arial" w:hAnsi="Arial" w:cs="Arial"/>
          <w:spacing w:val="4"/>
          <w:sz w:val="22"/>
          <w:szCs w:val="22"/>
        </w:rPr>
        <w:t xml:space="preserve"> </w:t>
      </w:r>
      <w:r w:rsidRPr="006F5406">
        <w:rPr>
          <w:rFonts w:ascii="Arial" w:hAnsi="Arial" w:cs="Arial"/>
          <w:spacing w:val="-3"/>
          <w:sz w:val="22"/>
          <w:szCs w:val="22"/>
        </w:rPr>
        <w:t>r</w:t>
      </w:r>
      <w:r w:rsidRPr="006F5406">
        <w:rPr>
          <w:rFonts w:ascii="Arial" w:hAnsi="Arial" w:cs="Arial"/>
          <w:spacing w:val="1"/>
          <w:sz w:val="22"/>
          <w:szCs w:val="22"/>
        </w:rPr>
        <w:t>eq</w:t>
      </w:r>
      <w:r w:rsidRPr="006F5406">
        <w:rPr>
          <w:rFonts w:ascii="Arial" w:hAnsi="Arial" w:cs="Arial"/>
          <w:spacing w:val="-4"/>
          <w:sz w:val="22"/>
          <w:szCs w:val="22"/>
        </w:rPr>
        <w:t>u</w:t>
      </w:r>
      <w:r w:rsidRPr="006F5406">
        <w:rPr>
          <w:rFonts w:ascii="Arial" w:hAnsi="Arial" w:cs="Arial"/>
          <w:spacing w:val="4"/>
          <w:sz w:val="22"/>
          <w:szCs w:val="22"/>
        </w:rPr>
        <w:t>i</w:t>
      </w:r>
      <w:r w:rsidRPr="006F5406">
        <w:rPr>
          <w:rFonts w:ascii="Arial" w:hAnsi="Arial" w:cs="Arial"/>
          <w:sz w:val="22"/>
          <w:szCs w:val="22"/>
        </w:rPr>
        <w:t>s,</w:t>
      </w:r>
      <w:r w:rsidRPr="006F5406">
        <w:rPr>
          <w:rFonts w:ascii="Arial" w:hAnsi="Arial" w:cs="Arial"/>
          <w:spacing w:val="6"/>
          <w:sz w:val="22"/>
          <w:szCs w:val="22"/>
        </w:rPr>
        <w:t xml:space="preserve"> </w:t>
      </w:r>
      <w:r w:rsidRPr="006F5406">
        <w:rPr>
          <w:rFonts w:ascii="Arial" w:hAnsi="Arial" w:cs="Arial"/>
          <w:sz w:val="22"/>
          <w:szCs w:val="22"/>
        </w:rPr>
        <w:t xml:space="preserve">la </w:t>
      </w:r>
      <w:r w:rsidRPr="006F5406">
        <w:rPr>
          <w:rFonts w:ascii="Arial" w:hAnsi="Arial" w:cs="Arial"/>
          <w:spacing w:val="1"/>
          <w:sz w:val="22"/>
          <w:szCs w:val="22"/>
        </w:rPr>
        <w:t>ga</w:t>
      </w:r>
      <w:r w:rsidRPr="006F5406">
        <w:rPr>
          <w:rFonts w:ascii="Arial" w:hAnsi="Arial" w:cs="Arial"/>
          <w:spacing w:val="2"/>
          <w:sz w:val="22"/>
          <w:szCs w:val="22"/>
        </w:rPr>
        <w:t>r</w:t>
      </w:r>
      <w:r w:rsidRPr="006F5406">
        <w:rPr>
          <w:rFonts w:ascii="Arial" w:hAnsi="Arial" w:cs="Arial"/>
          <w:spacing w:val="1"/>
          <w:sz w:val="22"/>
          <w:szCs w:val="22"/>
        </w:rPr>
        <w:t>an</w:t>
      </w:r>
      <w:r w:rsidRPr="006F5406">
        <w:rPr>
          <w:rFonts w:ascii="Arial" w:hAnsi="Arial" w:cs="Arial"/>
          <w:spacing w:val="-4"/>
          <w:sz w:val="22"/>
          <w:szCs w:val="22"/>
        </w:rPr>
        <w:t>t</w:t>
      </w:r>
      <w:r w:rsidRPr="006F5406">
        <w:rPr>
          <w:rFonts w:ascii="Arial" w:hAnsi="Arial" w:cs="Arial"/>
          <w:spacing w:val="4"/>
          <w:sz w:val="22"/>
          <w:szCs w:val="22"/>
        </w:rPr>
        <w:t>i</w:t>
      </w:r>
      <w:r w:rsidRPr="006F5406">
        <w:rPr>
          <w:rFonts w:ascii="Arial" w:hAnsi="Arial" w:cs="Arial"/>
          <w:sz w:val="22"/>
          <w:szCs w:val="22"/>
        </w:rPr>
        <w:t>e</w:t>
      </w:r>
      <w:r w:rsidRPr="006F5406">
        <w:rPr>
          <w:rFonts w:ascii="Arial" w:hAnsi="Arial" w:cs="Arial"/>
          <w:spacing w:val="-11"/>
          <w:sz w:val="22"/>
          <w:szCs w:val="22"/>
        </w:rPr>
        <w:t xml:space="preserve"> </w:t>
      </w:r>
      <w:r w:rsidRPr="006F5406">
        <w:rPr>
          <w:rFonts w:ascii="Arial" w:hAnsi="Arial" w:cs="Arial"/>
          <w:spacing w:val="1"/>
          <w:sz w:val="22"/>
          <w:szCs w:val="22"/>
        </w:rPr>
        <w:t>d</w:t>
      </w:r>
      <w:r w:rsidRPr="006F5406">
        <w:rPr>
          <w:rFonts w:ascii="Arial" w:hAnsi="Arial" w:cs="Arial"/>
          <w:sz w:val="22"/>
          <w:szCs w:val="22"/>
        </w:rPr>
        <w:t>e</w:t>
      </w:r>
      <w:r w:rsidRPr="006F5406">
        <w:rPr>
          <w:rFonts w:ascii="Arial" w:hAnsi="Arial" w:cs="Arial"/>
          <w:spacing w:val="-1"/>
          <w:sz w:val="22"/>
          <w:szCs w:val="22"/>
        </w:rPr>
        <w:t xml:space="preserve"> </w:t>
      </w:r>
      <w:r w:rsidRPr="006F5406">
        <w:rPr>
          <w:rFonts w:ascii="Arial" w:hAnsi="Arial" w:cs="Arial"/>
          <w:spacing w:val="1"/>
          <w:sz w:val="22"/>
          <w:szCs w:val="22"/>
        </w:rPr>
        <w:t>b</w:t>
      </w:r>
      <w:r w:rsidRPr="006F5406">
        <w:rPr>
          <w:rFonts w:ascii="Arial" w:hAnsi="Arial" w:cs="Arial"/>
          <w:spacing w:val="-4"/>
          <w:sz w:val="22"/>
          <w:szCs w:val="22"/>
        </w:rPr>
        <w:t>o</w:t>
      </w:r>
      <w:r w:rsidRPr="006F5406">
        <w:rPr>
          <w:rFonts w:ascii="Arial" w:hAnsi="Arial" w:cs="Arial"/>
          <w:spacing w:val="1"/>
          <w:sz w:val="22"/>
          <w:szCs w:val="22"/>
        </w:rPr>
        <w:t>nn</w:t>
      </w:r>
      <w:r w:rsidRPr="006F5406">
        <w:rPr>
          <w:rFonts w:ascii="Arial" w:hAnsi="Arial" w:cs="Arial"/>
          <w:sz w:val="22"/>
          <w:szCs w:val="22"/>
        </w:rPr>
        <w:t>e</w:t>
      </w:r>
      <w:r w:rsidRPr="006F5406">
        <w:rPr>
          <w:rFonts w:ascii="Arial" w:hAnsi="Arial" w:cs="Arial"/>
          <w:spacing w:val="-5"/>
          <w:sz w:val="22"/>
          <w:szCs w:val="22"/>
        </w:rPr>
        <w:t xml:space="preserve"> </w:t>
      </w:r>
      <w:r w:rsidRPr="006F5406">
        <w:rPr>
          <w:rFonts w:ascii="Arial" w:hAnsi="Arial" w:cs="Arial"/>
          <w:spacing w:val="1"/>
          <w:sz w:val="22"/>
          <w:szCs w:val="22"/>
        </w:rPr>
        <w:t>e</w:t>
      </w:r>
      <w:r w:rsidRPr="006F5406">
        <w:rPr>
          <w:rFonts w:ascii="Arial" w:hAnsi="Arial" w:cs="Arial"/>
          <w:spacing w:val="-5"/>
          <w:sz w:val="22"/>
          <w:szCs w:val="22"/>
        </w:rPr>
        <w:t>x</w:t>
      </w:r>
      <w:r w:rsidRPr="006F5406">
        <w:rPr>
          <w:rFonts w:ascii="Arial" w:hAnsi="Arial" w:cs="Arial"/>
          <w:spacing w:val="1"/>
          <w:sz w:val="22"/>
          <w:szCs w:val="22"/>
        </w:rPr>
        <w:t>é</w:t>
      </w:r>
      <w:r w:rsidRPr="006F5406">
        <w:rPr>
          <w:rFonts w:ascii="Arial" w:hAnsi="Arial" w:cs="Arial"/>
          <w:sz w:val="22"/>
          <w:szCs w:val="22"/>
        </w:rPr>
        <w:t>c</w:t>
      </w:r>
      <w:r w:rsidRPr="006F5406">
        <w:rPr>
          <w:rFonts w:ascii="Arial" w:hAnsi="Arial" w:cs="Arial"/>
          <w:spacing w:val="1"/>
          <w:sz w:val="22"/>
          <w:szCs w:val="22"/>
        </w:rPr>
        <w:t>u</w:t>
      </w:r>
      <w:r w:rsidRPr="006F5406">
        <w:rPr>
          <w:rFonts w:ascii="Arial" w:hAnsi="Arial" w:cs="Arial"/>
          <w:spacing w:val="-4"/>
          <w:sz w:val="22"/>
          <w:szCs w:val="22"/>
        </w:rPr>
        <w:t>t</w:t>
      </w:r>
      <w:r w:rsidRPr="006F5406">
        <w:rPr>
          <w:rFonts w:ascii="Arial" w:hAnsi="Arial" w:cs="Arial"/>
          <w:spacing w:val="4"/>
          <w:sz w:val="22"/>
          <w:szCs w:val="22"/>
        </w:rPr>
        <w:t>i</w:t>
      </w:r>
      <w:r w:rsidRPr="006F5406">
        <w:rPr>
          <w:rFonts w:ascii="Arial" w:hAnsi="Arial" w:cs="Arial"/>
          <w:spacing w:val="1"/>
          <w:sz w:val="22"/>
          <w:szCs w:val="22"/>
        </w:rPr>
        <w:t>on</w:t>
      </w:r>
      <w:r w:rsidRPr="006F5406">
        <w:rPr>
          <w:rFonts w:ascii="Arial" w:hAnsi="Arial" w:cs="Arial"/>
          <w:sz w:val="22"/>
          <w:szCs w:val="22"/>
        </w:rPr>
        <w:t>.</w:t>
      </w:r>
    </w:p>
    <w:p w:rsidR="0045502F" w:rsidRPr="006F5406" w:rsidRDefault="0045502F" w:rsidP="00B76298">
      <w:pPr>
        <w:widowControl w:val="0"/>
        <w:autoSpaceDE w:val="0"/>
        <w:autoSpaceDN w:val="0"/>
        <w:adjustRightInd w:val="0"/>
        <w:spacing w:line="276" w:lineRule="auto"/>
        <w:rPr>
          <w:rFonts w:ascii="Arial" w:hAnsi="Arial"/>
          <w:sz w:val="22"/>
          <w:szCs w:val="22"/>
        </w:rPr>
      </w:pPr>
    </w:p>
    <w:p w:rsidR="0045502F" w:rsidRPr="006F5406" w:rsidRDefault="0045502F" w:rsidP="00B76298">
      <w:pPr>
        <w:widowControl w:val="0"/>
        <w:autoSpaceDE w:val="0"/>
        <w:autoSpaceDN w:val="0"/>
        <w:adjustRightInd w:val="0"/>
        <w:spacing w:line="276" w:lineRule="auto"/>
        <w:ind w:right="42"/>
        <w:jc w:val="both"/>
        <w:rPr>
          <w:rFonts w:ascii="Arial" w:hAnsi="Arial"/>
          <w:sz w:val="22"/>
          <w:szCs w:val="22"/>
        </w:rPr>
      </w:pPr>
      <w:r w:rsidRPr="006F5406">
        <w:rPr>
          <w:rFonts w:ascii="Arial" w:hAnsi="Arial"/>
          <w:sz w:val="22"/>
          <w:szCs w:val="22"/>
        </w:rPr>
        <w:t>N</w:t>
      </w:r>
      <w:r w:rsidRPr="006F5406">
        <w:rPr>
          <w:rFonts w:ascii="Arial" w:hAnsi="Arial"/>
          <w:spacing w:val="1"/>
          <w:sz w:val="22"/>
          <w:szCs w:val="22"/>
        </w:rPr>
        <w:t>ou</w:t>
      </w:r>
      <w:r w:rsidRPr="006F5406">
        <w:rPr>
          <w:rFonts w:ascii="Arial" w:hAnsi="Arial"/>
          <w:sz w:val="22"/>
          <w:szCs w:val="22"/>
        </w:rPr>
        <w:t>s</w:t>
      </w:r>
      <w:r w:rsidRPr="006F5406">
        <w:rPr>
          <w:rFonts w:ascii="Arial" w:hAnsi="Arial"/>
          <w:spacing w:val="-5"/>
          <w:sz w:val="22"/>
          <w:szCs w:val="22"/>
        </w:rPr>
        <w:t xml:space="preserve"> </w:t>
      </w:r>
      <w:r w:rsidRPr="006F5406">
        <w:rPr>
          <w:rFonts w:ascii="Arial" w:hAnsi="Arial"/>
          <w:spacing w:val="1"/>
          <w:sz w:val="22"/>
          <w:szCs w:val="22"/>
        </w:rPr>
        <w:t>nou</w:t>
      </w:r>
      <w:r w:rsidRPr="006F5406">
        <w:rPr>
          <w:rFonts w:ascii="Arial" w:hAnsi="Arial"/>
          <w:sz w:val="22"/>
          <w:szCs w:val="22"/>
        </w:rPr>
        <w:t>s</w:t>
      </w:r>
      <w:r w:rsidRPr="006F5406">
        <w:rPr>
          <w:rFonts w:ascii="Arial" w:hAnsi="Arial"/>
          <w:spacing w:val="-4"/>
          <w:sz w:val="22"/>
          <w:szCs w:val="22"/>
        </w:rPr>
        <w:t xml:space="preserve"> e</w:t>
      </w:r>
      <w:r w:rsidRPr="006F5406">
        <w:rPr>
          <w:rFonts w:ascii="Arial" w:hAnsi="Arial"/>
          <w:spacing w:val="1"/>
          <w:sz w:val="22"/>
          <w:szCs w:val="22"/>
        </w:rPr>
        <w:t>ngage</w:t>
      </w:r>
      <w:r w:rsidRPr="006F5406">
        <w:rPr>
          <w:rFonts w:ascii="Arial" w:hAnsi="Arial"/>
          <w:spacing w:val="-4"/>
          <w:sz w:val="22"/>
          <w:szCs w:val="22"/>
        </w:rPr>
        <w:t>o</w:t>
      </w:r>
      <w:r w:rsidRPr="006F5406">
        <w:rPr>
          <w:rFonts w:ascii="Arial" w:hAnsi="Arial"/>
          <w:spacing w:val="1"/>
          <w:sz w:val="22"/>
          <w:szCs w:val="22"/>
        </w:rPr>
        <w:t>n</w:t>
      </w:r>
      <w:r w:rsidRPr="006F5406">
        <w:rPr>
          <w:rFonts w:ascii="Arial" w:hAnsi="Arial"/>
          <w:sz w:val="22"/>
          <w:szCs w:val="22"/>
        </w:rPr>
        <w:t>s</w:t>
      </w:r>
      <w:r w:rsidRPr="006F5406">
        <w:rPr>
          <w:rFonts w:ascii="Arial" w:hAnsi="Arial"/>
          <w:spacing w:val="-11"/>
          <w:sz w:val="22"/>
          <w:szCs w:val="22"/>
        </w:rPr>
        <w:t xml:space="preserve"> </w:t>
      </w:r>
      <w:r w:rsidRPr="006F5406">
        <w:rPr>
          <w:rFonts w:ascii="Arial" w:hAnsi="Arial"/>
          <w:spacing w:val="1"/>
          <w:sz w:val="22"/>
          <w:szCs w:val="22"/>
        </w:rPr>
        <w:t>en</w:t>
      </w:r>
      <w:r w:rsidRPr="006F5406">
        <w:rPr>
          <w:rFonts w:ascii="Arial" w:hAnsi="Arial"/>
          <w:spacing w:val="-4"/>
          <w:sz w:val="22"/>
          <w:szCs w:val="22"/>
        </w:rPr>
        <w:t>f</w:t>
      </w:r>
      <w:r w:rsidRPr="006F5406">
        <w:rPr>
          <w:rFonts w:ascii="Arial" w:hAnsi="Arial"/>
          <w:spacing w:val="4"/>
          <w:sz w:val="22"/>
          <w:szCs w:val="22"/>
        </w:rPr>
        <w:t>i</w:t>
      </w:r>
      <w:r w:rsidRPr="006F5406">
        <w:rPr>
          <w:rFonts w:ascii="Arial" w:hAnsi="Arial"/>
          <w:sz w:val="22"/>
          <w:szCs w:val="22"/>
        </w:rPr>
        <w:t>n</w:t>
      </w:r>
      <w:r w:rsidRPr="006F5406">
        <w:rPr>
          <w:rFonts w:ascii="Arial" w:hAnsi="Arial"/>
          <w:spacing w:val="-8"/>
          <w:sz w:val="22"/>
          <w:szCs w:val="22"/>
        </w:rPr>
        <w:t xml:space="preserve"> </w:t>
      </w:r>
      <w:r w:rsidRPr="006F5406">
        <w:rPr>
          <w:rFonts w:ascii="Arial" w:hAnsi="Arial"/>
          <w:sz w:val="22"/>
          <w:szCs w:val="22"/>
        </w:rPr>
        <w:t>si</w:t>
      </w:r>
      <w:r w:rsidRPr="006F5406">
        <w:rPr>
          <w:rFonts w:ascii="Arial" w:hAnsi="Arial"/>
          <w:spacing w:val="-2"/>
          <w:sz w:val="22"/>
          <w:szCs w:val="22"/>
        </w:rPr>
        <w:t xml:space="preserve"> </w:t>
      </w:r>
      <w:r w:rsidRPr="006F5406">
        <w:rPr>
          <w:rFonts w:ascii="Arial" w:hAnsi="Arial"/>
          <w:sz w:val="22"/>
          <w:szCs w:val="22"/>
        </w:rPr>
        <w:t xml:space="preserve">le </w:t>
      </w:r>
      <w:r w:rsidRPr="006F5406">
        <w:rPr>
          <w:rFonts w:ascii="Arial" w:hAnsi="Arial"/>
          <w:spacing w:val="-8"/>
          <w:sz w:val="22"/>
          <w:szCs w:val="22"/>
        </w:rPr>
        <w:t>m</w:t>
      </w:r>
      <w:r w:rsidRPr="006F5406">
        <w:rPr>
          <w:rFonts w:ascii="Arial" w:hAnsi="Arial"/>
          <w:spacing w:val="1"/>
          <w:sz w:val="22"/>
          <w:szCs w:val="22"/>
        </w:rPr>
        <w:t>a</w:t>
      </w:r>
      <w:r w:rsidRPr="006F5406">
        <w:rPr>
          <w:rFonts w:ascii="Arial" w:hAnsi="Arial"/>
          <w:spacing w:val="2"/>
          <w:sz w:val="22"/>
          <w:szCs w:val="22"/>
        </w:rPr>
        <w:t>r</w:t>
      </w:r>
      <w:r w:rsidRPr="006F5406">
        <w:rPr>
          <w:rFonts w:ascii="Arial" w:hAnsi="Arial"/>
          <w:sz w:val="22"/>
          <w:szCs w:val="22"/>
        </w:rPr>
        <w:t>c</w:t>
      </w:r>
      <w:r w:rsidRPr="006F5406">
        <w:rPr>
          <w:rFonts w:ascii="Arial" w:hAnsi="Arial"/>
          <w:spacing w:val="1"/>
          <w:sz w:val="22"/>
          <w:szCs w:val="22"/>
        </w:rPr>
        <w:t>h</w:t>
      </w:r>
      <w:r w:rsidRPr="006F5406">
        <w:rPr>
          <w:rFonts w:ascii="Arial" w:hAnsi="Arial"/>
          <w:sz w:val="22"/>
          <w:szCs w:val="22"/>
        </w:rPr>
        <w:t>é</w:t>
      </w:r>
      <w:r w:rsidRPr="006F5406">
        <w:rPr>
          <w:rFonts w:ascii="Arial" w:hAnsi="Arial"/>
          <w:spacing w:val="-6"/>
          <w:sz w:val="22"/>
          <w:szCs w:val="22"/>
        </w:rPr>
        <w:t xml:space="preserve"> </w:t>
      </w:r>
      <w:r w:rsidRPr="006F5406">
        <w:rPr>
          <w:rFonts w:ascii="Arial" w:hAnsi="Arial"/>
          <w:spacing w:val="1"/>
          <w:sz w:val="22"/>
          <w:szCs w:val="22"/>
        </w:rPr>
        <w:t>no</w:t>
      </w:r>
      <w:r w:rsidRPr="006F5406">
        <w:rPr>
          <w:rFonts w:ascii="Arial" w:hAnsi="Arial"/>
          <w:spacing w:val="-4"/>
          <w:sz w:val="22"/>
          <w:szCs w:val="22"/>
        </w:rPr>
        <w:t>u</w:t>
      </w:r>
      <w:r w:rsidRPr="006F5406">
        <w:rPr>
          <w:rFonts w:ascii="Arial" w:hAnsi="Arial"/>
          <w:sz w:val="22"/>
          <w:szCs w:val="22"/>
        </w:rPr>
        <w:t>s</w:t>
      </w:r>
      <w:r w:rsidRPr="006F5406">
        <w:rPr>
          <w:rFonts w:ascii="Arial" w:hAnsi="Arial"/>
          <w:spacing w:val="-4"/>
          <w:sz w:val="22"/>
          <w:szCs w:val="22"/>
        </w:rPr>
        <w:t xml:space="preserve"> </w:t>
      </w:r>
      <w:r w:rsidRPr="006F5406">
        <w:rPr>
          <w:rFonts w:ascii="Arial" w:hAnsi="Arial"/>
          <w:spacing w:val="1"/>
          <w:sz w:val="22"/>
          <w:szCs w:val="22"/>
        </w:rPr>
        <w:t>e</w:t>
      </w:r>
      <w:r w:rsidRPr="006F5406">
        <w:rPr>
          <w:rFonts w:ascii="Arial" w:hAnsi="Arial"/>
          <w:sz w:val="22"/>
          <w:szCs w:val="22"/>
        </w:rPr>
        <w:t xml:space="preserve">st </w:t>
      </w:r>
      <w:r w:rsidRPr="006F5406">
        <w:rPr>
          <w:rFonts w:ascii="Arial" w:hAnsi="Arial"/>
          <w:spacing w:val="1"/>
          <w:sz w:val="22"/>
          <w:szCs w:val="22"/>
        </w:rPr>
        <w:t>a</w:t>
      </w:r>
      <w:r w:rsidRPr="006F5406">
        <w:rPr>
          <w:rFonts w:ascii="Arial" w:hAnsi="Arial"/>
          <w:sz w:val="22"/>
          <w:szCs w:val="22"/>
        </w:rPr>
        <w:t>tt</w:t>
      </w:r>
      <w:r w:rsidRPr="006F5406">
        <w:rPr>
          <w:rFonts w:ascii="Arial" w:hAnsi="Arial"/>
          <w:spacing w:val="-3"/>
          <w:sz w:val="22"/>
          <w:szCs w:val="22"/>
        </w:rPr>
        <w:t>r</w:t>
      </w:r>
      <w:r w:rsidRPr="006F5406">
        <w:rPr>
          <w:rFonts w:ascii="Arial" w:hAnsi="Arial"/>
          <w:spacing w:val="4"/>
          <w:sz w:val="22"/>
          <w:szCs w:val="22"/>
        </w:rPr>
        <w:t>i</w:t>
      </w:r>
      <w:r w:rsidRPr="006F5406">
        <w:rPr>
          <w:rFonts w:ascii="Arial" w:hAnsi="Arial"/>
          <w:spacing w:val="-4"/>
          <w:sz w:val="22"/>
          <w:szCs w:val="22"/>
        </w:rPr>
        <w:t>b</w:t>
      </w:r>
      <w:r w:rsidRPr="006F5406">
        <w:rPr>
          <w:rFonts w:ascii="Arial" w:hAnsi="Arial"/>
          <w:spacing w:val="1"/>
          <w:sz w:val="22"/>
          <w:szCs w:val="22"/>
        </w:rPr>
        <w:t>u</w:t>
      </w:r>
      <w:r w:rsidRPr="006F5406">
        <w:rPr>
          <w:rFonts w:ascii="Arial" w:hAnsi="Arial"/>
          <w:sz w:val="22"/>
          <w:szCs w:val="22"/>
        </w:rPr>
        <w:t>é</w:t>
      </w:r>
      <w:r w:rsidRPr="006F5406">
        <w:rPr>
          <w:rFonts w:ascii="Arial" w:hAnsi="Arial"/>
          <w:spacing w:val="-5"/>
          <w:sz w:val="22"/>
          <w:szCs w:val="22"/>
        </w:rPr>
        <w:t xml:space="preserve"> </w:t>
      </w:r>
      <w:r w:rsidRPr="006F5406">
        <w:rPr>
          <w:rFonts w:ascii="Arial" w:hAnsi="Arial"/>
          <w:sz w:val="22"/>
          <w:szCs w:val="22"/>
        </w:rPr>
        <w:t>à</w:t>
      </w:r>
      <w:r w:rsidRPr="006F5406">
        <w:rPr>
          <w:rFonts w:ascii="Arial" w:hAnsi="Arial"/>
          <w:spacing w:val="1"/>
          <w:sz w:val="22"/>
          <w:szCs w:val="22"/>
        </w:rPr>
        <w:t xml:space="preserve"> </w:t>
      </w:r>
      <w:r w:rsidRPr="006F5406">
        <w:rPr>
          <w:rFonts w:ascii="Arial" w:hAnsi="Arial"/>
          <w:sz w:val="22"/>
          <w:szCs w:val="22"/>
        </w:rPr>
        <w:t>c</w:t>
      </w:r>
      <w:r w:rsidRPr="006F5406">
        <w:rPr>
          <w:rFonts w:ascii="Arial" w:hAnsi="Arial"/>
          <w:spacing w:val="1"/>
          <w:sz w:val="22"/>
          <w:szCs w:val="22"/>
        </w:rPr>
        <w:t>o</w:t>
      </w:r>
      <w:r w:rsidRPr="006F5406">
        <w:rPr>
          <w:rFonts w:ascii="Arial" w:hAnsi="Arial"/>
          <w:spacing w:val="-3"/>
          <w:sz w:val="22"/>
          <w:szCs w:val="22"/>
        </w:rPr>
        <w:t>m</w:t>
      </w:r>
      <w:r w:rsidRPr="006F5406">
        <w:rPr>
          <w:rFonts w:ascii="Arial" w:hAnsi="Arial"/>
          <w:spacing w:val="-8"/>
          <w:sz w:val="22"/>
          <w:szCs w:val="22"/>
        </w:rPr>
        <w:t>m</w:t>
      </w:r>
      <w:r w:rsidRPr="006F5406">
        <w:rPr>
          <w:rFonts w:ascii="Arial" w:hAnsi="Arial"/>
          <w:spacing w:val="1"/>
          <w:sz w:val="22"/>
          <w:szCs w:val="22"/>
        </w:rPr>
        <w:t>en</w:t>
      </w:r>
      <w:r w:rsidRPr="006F5406">
        <w:rPr>
          <w:rFonts w:ascii="Arial" w:hAnsi="Arial"/>
          <w:sz w:val="22"/>
          <w:szCs w:val="22"/>
        </w:rPr>
        <w:t>c</w:t>
      </w:r>
      <w:r w:rsidRPr="006F5406">
        <w:rPr>
          <w:rFonts w:ascii="Arial" w:hAnsi="Arial"/>
          <w:spacing w:val="1"/>
          <w:sz w:val="22"/>
          <w:szCs w:val="22"/>
        </w:rPr>
        <w:t>e</w:t>
      </w:r>
      <w:r w:rsidRPr="006F5406">
        <w:rPr>
          <w:rFonts w:ascii="Arial" w:hAnsi="Arial"/>
          <w:sz w:val="22"/>
          <w:szCs w:val="22"/>
        </w:rPr>
        <w:t>r</w:t>
      </w:r>
      <w:r w:rsidRPr="006F5406">
        <w:rPr>
          <w:rFonts w:ascii="Arial" w:hAnsi="Arial"/>
          <w:spacing w:val="-11"/>
          <w:sz w:val="22"/>
          <w:szCs w:val="22"/>
        </w:rPr>
        <w:t xml:space="preserve"> </w:t>
      </w:r>
      <w:r w:rsidRPr="006F5406">
        <w:rPr>
          <w:rFonts w:ascii="Arial" w:hAnsi="Arial"/>
          <w:spacing w:val="1"/>
          <w:sz w:val="22"/>
          <w:szCs w:val="22"/>
        </w:rPr>
        <w:t>e</w:t>
      </w:r>
      <w:r w:rsidRPr="006F5406">
        <w:rPr>
          <w:rFonts w:ascii="Arial" w:hAnsi="Arial"/>
          <w:sz w:val="22"/>
          <w:szCs w:val="22"/>
        </w:rPr>
        <w:t>t à</w:t>
      </w:r>
      <w:r w:rsidRPr="006F5406">
        <w:rPr>
          <w:rFonts w:ascii="Arial" w:hAnsi="Arial"/>
          <w:spacing w:val="1"/>
          <w:sz w:val="22"/>
          <w:szCs w:val="22"/>
        </w:rPr>
        <w:t xml:space="preserve"> </w:t>
      </w:r>
      <w:r w:rsidRPr="006F5406">
        <w:rPr>
          <w:rFonts w:ascii="Arial" w:hAnsi="Arial"/>
          <w:spacing w:val="2"/>
          <w:sz w:val="22"/>
          <w:szCs w:val="22"/>
        </w:rPr>
        <w:t>r</w:t>
      </w:r>
      <w:r w:rsidRPr="006F5406">
        <w:rPr>
          <w:rFonts w:ascii="Arial" w:hAnsi="Arial"/>
          <w:spacing w:val="-4"/>
          <w:sz w:val="22"/>
          <w:szCs w:val="22"/>
        </w:rPr>
        <w:t>éa</w:t>
      </w:r>
      <w:r w:rsidRPr="006F5406">
        <w:rPr>
          <w:rFonts w:ascii="Arial" w:hAnsi="Arial"/>
          <w:spacing w:val="4"/>
          <w:sz w:val="22"/>
          <w:szCs w:val="22"/>
        </w:rPr>
        <w:t>li</w:t>
      </w:r>
      <w:r w:rsidRPr="006F5406">
        <w:rPr>
          <w:rFonts w:ascii="Arial" w:hAnsi="Arial"/>
          <w:spacing w:val="-5"/>
          <w:sz w:val="22"/>
          <w:szCs w:val="22"/>
        </w:rPr>
        <w:t>s</w:t>
      </w:r>
      <w:r w:rsidRPr="006F5406">
        <w:rPr>
          <w:rFonts w:ascii="Arial" w:hAnsi="Arial"/>
          <w:spacing w:val="1"/>
          <w:sz w:val="22"/>
          <w:szCs w:val="22"/>
        </w:rPr>
        <w:t>e</w:t>
      </w:r>
      <w:r w:rsidRPr="006F5406">
        <w:rPr>
          <w:rFonts w:ascii="Arial" w:hAnsi="Arial"/>
          <w:sz w:val="22"/>
          <w:szCs w:val="22"/>
        </w:rPr>
        <w:t xml:space="preserve">r </w:t>
      </w:r>
      <w:r w:rsidRPr="006F5406">
        <w:rPr>
          <w:rFonts w:ascii="Arial" w:hAnsi="Arial"/>
          <w:spacing w:val="4"/>
          <w:sz w:val="22"/>
          <w:szCs w:val="22"/>
        </w:rPr>
        <w:t>l</w:t>
      </w:r>
      <w:r w:rsidRPr="006F5406">
        <w:rPr>
          <w:rFonts w:ascii="Arial" w:hAnsi="Arial"/>
          <w:sz w:val="22"/>
          <w:szCs w:val="22"/>
        </w:rPr>
        <w:t>’</w:t>
      </w:r>
      <w:r w:rsidRPr="006F5406">
        <w:rPr>
          <w:rFonts w:ascii="Arial" w:hAnsi="Arial"/>
          <w:spacing w:val="1"/>
          <w:sz w:val="22"/>
          <w:szCs w:val="22"/>
        </w:rPr>
        <w:t>ob</w:t>
      </w:r>
      <w:r w:rsidRPr="006F5406">
        <w:rPr>
          <w:rFonts w:ascii="Arial" w:hAnsi="Arial"/>
          <w:spacing w:val="-5"/>
          <w:sz w:val="22"/>
          <w:szCs w:val="22"/>
        </w:rPr>
        <w:t>j</w:t>
      </w:r>
      <w:r w:rsidRPr="006F5406">
        <w:rPr>
          <w:rFonts w:ascii="Arial" w:hAnsi="Arial"/>
          <w:spacing w:val="1"/>
          <w:sz w:val="22"/>
          <w:szCs w:val="22"/>
        </w:rPr>
        <w:t>e</w:t>
      </w:r>
      <w:r w:rsidRPr="006F5406">
        <w:rPr>
          <w:rFonts w:ascii="Arial" w:hAnsi="Arial"/>
          <w:sz w:val="22"/>
          <w:szCs w:val="22"/>
        </w:rPr>
        <w:t>t</w:t>
      </w:r>
      <w:r w:rsidRPr="006F5406">
        <w:rPr>
          <w:rFonts w:ascii="Arial" w:hAnsi="Arial"/>
          <w:spacing w:val="-5"/>
          <w:sz w:val="22"/>
          <w:szCs w:val="22"/>
        </w:rPr>
        <w:t xml:space="preserve"> </w:t>
      </w:r>
      <w:r w:rsidRPr="006F5406">
        <w:rPr>
          <w:rFonts w:ascii="Arial" w:hAnsi="Arial"/>
          <w:spacing w:val="1"/>
          <w:sz w:val="22"/>
          <w:szCs w:val="22"/>
        </w:rPr>
        <w:t>d</w:t>
      </w:r>
      <w:r w:rsidRPr="006F5406">
        <w:rPr>
          <w:rFonts w:ascii="Arial" w:hAnsi="Arial"/>
          <w:sz w:val="22"/>
          <w:szCs w:val="22"/>
        </w:rPr>
        <w:t>u</w:t>
      </w:r>
      <w:r w:rsidRPr="006F5406">
        <w:rPr>
          <w:rFonts w:ascii="Arial" w:hAnsi="Arial"/>
          <w:spacing w:val="-1"/>
          <w:sz w:val="22"/>
          <w:szCs w:val="22"/>
        </w:rPr>
        <w:t xml:space="preserve"> </w:t>
      </w:r>
      <w:r w:rsidRPr="006F5406">
        <w:rPr>
          <w:rFonts w:ascii="Arial" w:hAnsi="Arial"/>
          <w:spacing w:val="-8"/>
          <w:sz w:val="22"/>
          <w:szCs w:val="22"/>
        </w:rPr>
        <w:t>m</w:t>
      </w:r>
      <w:r w:rsidRPr="006F5406">
        <w:rPr>
          <w:rFonts w:ascii="Arial" w:hAnsi="Arial"/>
          <w:spacing w:val="1"/>
          <w:sz w:val="22"/>
          <w:szCs w:val="22"/>
        </w:rPr>
        <w:t>a</w:t>
      </w:r>
      <w:r w:rsidRPr="006F5406">
        <w:rPr>
          <w:rFonts w:ascii="Arial" w:hAnsi="Arial"/>
          <w:spacing w:val="2"/>
          <w:sz w:val="22"/>
          <w:szCs w:val="22"/>
        </w:rPr>
        <w:t>r</w:t>
      </w:r>
      <w:r w:rsidRPr="006F5406">
        <w:rPr>
          <w:rFonts w:ascii="Arial" w:hAnsi="Arial"/>
          <w:sz w:val="22"/>
          <w:szCs w:val="22"/>
        </w:rPr>
        <w:t>c</w:t>
      </w:r>
      <w:r w:rsidRPr="006F5406">
        <w:rPr>
          <w:rFonts w:ascii="Arial" w:hAnsi="Arial"/>
          <w:spacing w:val="1"/>
          <w:sz w:val="22"/>
          <w:szCs w:val="22"/>
        </w:rPr>
        <w:t>h</w:t>
      </w:r>
      <w:r w:rsidRPr="006F5406">
        <w:rPr>
          <w:rFonts w:ascii="Arial" w:hAnsi="Arial"/>
          <w:sz w:val="22"/>
          <w:szCs w:val="22"/>
        </w:rPr>
        <w:t>é</w:t>
      </w:r>
      <w:r w:rsidRPr="006F5406">
        <w:rPr>
          <w:rFonts w:ascii="Arial" w:hAnsi="Arial"/>
          <w:spacing w:val="-6"/>
          <w:sz w:val="22"/>
          <w:szCs w:val="22"/>
        </w:rPr>
        <w:t xml:space="preserve"> </w:t>
      </w:r>
      <w:r w:rsidRPr="006F5406">
        <w:rPr>
          <w:rFonts w:ascii="Arial" w:hAnsi="Arial"/>
          <w:spacing w:val="1"/>
          <w:sz w:val="22"/>
          <w:szCs w:val="22"/>
        </w:rPr>
        <w:t>e</w:t>
      </w:r>
      <w:r w:rsidRPr="006F5406">
        <w:rPr>
          <w:rFonts w:ascii="Arial" w:hAnsi="Arial"/>
          <w:sz w:val="22"/>
          <w:szCs w:val="22"/>
        </w:rPr>
        <w:t xml:space="preserve">t </w:t>
      </w:r>
      <w:r w:rsidRPr="006F5406">
        <w:rPr>
          <w:rFonts w:ascii="Arial" w:hAnsi="Arial"/>
          <w:spacing w:val="1"/>
          <w:sz w:val="22"/>
          <w:szCs w:val="22"/>
        </w:rPr>
        <w:t>d</w:t>
      </w:r>
      <w:r w:rsidRPr="006F5406">
        <w:rPr>
          <w:rFonts w:ascii="Arial" w:hAnsi="Arial"/>
          <w:sz w:val="22"/>
          <w:szCs w:val="22"/>
        </w:rPr>
        <w:t>e</w:t>
      </w:r>
      <w:r w:rsidRPr="006F5406">
        <w:rPr>
          <w:rFonts w:ascii="Arial" w:hAnsi="Arial"/>
          <w:spacing w:val="-6"/>
          <w:sz w:val="22"/>
          <w:szCs w:val="22"/>
        </w:rPr>
        <w:t xml:space="preserve"> </w:t>
      </w:r>
      <w:r w:rsidRPr="006F5406">
        <w:rPr>
          <w:rFonts w:ascii="Arial" w:hAnsi="Arial"/>
          <w:spacing w:val="4"/>
          <w:sz w:val="22"/>
          <w:szCs w:val="22"/>
        </w:rPr>
        <w:t>l</w:t>
      </w:r>
      <w:r w:rsidRPr="006F5406">
        <w:rPr>
          <w:rFonts w:ascii="Arial" w:hAnsi="Arial"/>
          <w:sz w:val="22"/>
          <w:szCs w:val="22"/>
        </w:rPr>
        <w:t>’</w:t>
      </w:r>
      <w:r w:rsidRPr="006F5406">
        <w:rPr>
          <w:rFonts w:ascii="Arial" w:hAnsi="Arial"/>
          <w:spacing w:val="-4"/>
          <w:sz w:val="22"/>
          <w:szCs w:val="22"/>
        </w:rPr>
        <w:t>a</w:t>
      </w:r>
      <w:r w:rsidRPr="006F5406">
        <w:rPr>
          <w:rFonts w:ascii="Arial" w:hAnsi="Arial"/>
          <w:spacing w:val="1"/>
          <w:sz w:val="22"/>
          <w:szCs w:val="22"/>
        </w:rPr>
        <w:t>pp</w:t>
      </w:r>
      <w:r w:rsidRPr="006F5406">
        <w:rPr>
          <w:rFonts w:ascii="Arial" w:hAnsi="Arial"/>
          <w:spacing w:val="-4"/>
          <w:sz w:val="22"/>
          <w:szCs w:val="22"/>
        </w:rPr>
        <w:t>e</w:t>
      </w:r>
      <w:r w:rsidRPr="006F5406">
        <w:rPr>
          <w:rFonts w:ascii="Arial" w:hAnsi="Arial"/>
          <w:sz w:val="22"/>
          <w:szCs w:val="22"/>
        </w:rPr>
        <w:t>l</w:t>
      </w:r>
      <w:r w:rsidRPr="006F5406">
        <w:rPr>
          <w:rFonts w:ascii="Arial" w:hAnsi="Arial"/>
          <w:spacing w:val="-2"/>
          <w:sz w:val="22"/>
          <w:szCs w:val="22"/>
        </w:rPr>
        <w:t xml:space="preserve"> </w:t>
      </w:r>
      <w:r w:rsidRPr="006F5406">
        <w:rPr>
          <w:rFonts w:ascii="Arial" w:hAnsi="Arial"/>
          <w:spacing w:val="1"/>
          <w:sz w:val="22"/>
          <w:szCs w:val="22"/>
        </w:rPr>
        <w:t>d</w:t>
      </w:r>
      <w:r w:rsidRPr="006F5406">
        <w:rPr>
          <w:rFonts w:ascii="Arial" w:hAnsi="Arial"/>
          <w:sz w:val="22"/>
          <w:szCs w:val="22"/>
        </w:rPr>
        <w:t>’</w:t>
      </w:r>
      <w:r w:rsidRPr="006F5406">
        <w:rPr>
          <w:rFonts w:ascii="Arial" w:hAnsi="Arial"/>
          <w:spacing w:val="1"/>
          <w:sz w:val="22"/>
          <w:szCs w:val="22"/>
        </w:rPr>
        <w:t>o</w:t>
      </w:r>
      <w:r w:rsidRPr="006F5406">
        <w:rPr>
          <w:rFonts w:ascii="Arial" w:hAnsi="Arial"/>
          <w:sz w:val="22"/>
          <w:szCs w:val="22"/>
        </w:rPr>
        <w:t>f</w:t>
      </w:r>
      <w:r w:rsidRPr="006F5406">
        <w:rPr>
          <w:rFonts w:ascii="Arial" w:hAnsi="Arial"/>
          <w:spacing w:val="-4"/>
          <w:sz w:val="22"/>
          <w:szCs w:val="22"/>
        </w:rPr>
        <w:t>f</w:t>
      </w:r>
      <w:r w:rsidRPr="006F5406">
        <w:rPr>
          <w:rFonts w:ascii="Arial" w:hAnsi="Arial"/>
          <w:spacing w:val="2"/>
          <w:sz w:val="22"/>
          <w:szCs w:val="22"/>
        </w:rPr>
        <w:t>r</w:t>
      </w:r>
      <w:r w:rsidRPr="006F5406">
        <w:rPr>
          <w:rFonts w:ascii="Arial" w:hAnsi="Arial"/>
          <w:spacing w:val="1"/>
          <w:sz w:val="22"/>
          <w:szCs w:val="22"/>
        </w:rPr>
        <w:t>e</w:t>
      </w:r>
      <w:r w:rsidRPr="006F5406">
        <w:rPr>
          <w:rFonts w:ascii="Arial" w:hAnsi="Arial"/>
          <w:sz w:val="22"/>
          <w:szCs w:val="22"/>
        </w:rPr>
        <w:t>s</w:t>
      </w:r>
      <w:r w:rsidRPr="006F5406">
        <w:rPr>
          <w:rFonts w:ascii="Arial" w:hAnsi="Arial"/>
          <w:spacing w:val="-6"/>
          <w:sz w:val="22"/>
          <w:szCs w:val="22"/>
        </w:rPr>
        <w:t xml:space="preserve"> </w:t>
      </w:r>
      <w:r w:rsidRPr="006F5406">
        <w:rPr>
          <w:rFonts w:ascii="Arial" w:eastAsia="Arial" w:hAnsi="Arial" w:cs="Arial"/>
          <w:b/>
          <w:bCs/>
          <w:w w:val="105"/>
          <w:sz w:val="22"/>
          <w:szCs w:val="22"/>
          <w:lang w:eastAsia="en-US"/>
        </w:rPr>
        <w:t>N°</w:t>
      </w:r>
      <w:r w:rsidR="00276EA1" w:rsidRPr="006F5406">
        <w:rPr>
          <w:rFonts w:ascii="Arial" w:eastAsia="Arial" w:hAnsi="Arial" w:cs="Arial"/>
          <w:b/>
          <w:bCs/>
          <w:w w:val="105"/>
          <w:sz w:val="22"/>
          <w:szCs w:val="22"/>
          <w:lang w:eastAsia="en-US"/>
        </w:rPr>
        <w:t>05/XP/TFT/2018</w:t>
      </w:r>
      <w:r w:rsidR="00EC69DB" w:rsidRPr="006F5406">
        <w:rPr>
          <w:rFonts w:ascii="Arial" w:eastAsia="Arial" w:hAnsi="Arial" w:cs="Arial"/>
          <w:b/>
          <w:bCs/>
          <w:w w:val="105"/>
          <w:sz w:val="22"/>
          <w:szCs w:val="22"/>
          <w:lang w:eastAsia="en-US"/>
        </w:rPr>
        <w:t xml:space="preserve"> </w:t>
      </w:r>
      <w:r w:rsidRPr="006F5406">
        <w:rPr>
          <w:rFonts w:ascii="Arial" w:hAnsi="Arial"/>
          <w:spacing w:val="1"/>
          <w:sz w:val="22"/>
          <w:szCs w:val="22"/>
        </w:rPr>
        <w:t>d</w:t>
      </w:r>
      <w:r w:rsidRPr="006F5406">
        <w:rPr>
          <w:rFonts w:ascii="Arial" w:hAnsi="Arial"/>
          <w:sz w:val="22"/>
          <w:szCs w:val="22"/>
        </w:rPr>
        <w:t>u</w:t>
      </w:r>
      <w:r w:rsidR="002978BF" w:rsidRPr="006F5406">
        <w:rPr>
          <w:rFonts w:ascii="Arial" w:hAnsi="Arial"/>
          <w:spacing w:val="-1"/>
          <w:sz w:val="22"/>
          <w:szCs w:val="22"/>
        </w:rPr>
        <w:t xml:space="preserve"> </w:t>
      </w:r>
      <w:r w:rsidRPr="006F5406">
        <w:rPr>
          <w:rFonts w:ascii="Arial" w:hAnsi="Arial"/>
          <w:sz w:val="22"/>
          <w:szCs w:val="22"/>
        </w:rPr>
        <w:t>[………..]</w:t>
      </w:r>
      <w:r w:rsidRPr="006F5406">
        <w:rPr>
          <w:rFonts w:ascii="Arial" w:hAnsi="Arial"/>
          <w:spacing w:val="-15"/>
          <w:sz w:val="22"/>
          <w:szCs w:val="22"/>
        </w:rPr>
        <w:t xml:space="preserve"> </w:t>
      </w:r>
      <w:r w:rsidRPr="006F5406">
        <w:rPr>
          <w:rFonts w:ascii="Arial" w:hAnsi="Arial"/>
          <w:spacing w:val="1"/>
          <w:sz w:val="22"/>
          <w:szCs w:val="22"/>
        </w:rPr>
        <w:t>dan</w:t>
      </w:r>
      <w:r w:rsidRPr="006F5406">
        <w:rPr>
          <w:rFonts w:ascii="Arial" w:hAnsi="Arial"/>
          <w:sz w:val="22"/>
          <w:szCs w:val="22"/>
        </w:rPr>
        <w:t>s</w:t>
      </w:r>
      <w:r w:rsidRPr="006F5406">
        <w:rPr>
          <w:rFonts w:ascii="Arial" w:hAnsi="Arial"/>
          <w:spacing w:val="-9"/>
          <w:sz w:val="22"/>
          <w:szCs w:val="22"/>
        </w:rPr>
        <w:t xml:space="preserve"> </w:t>
      </w:r>
      <w:r w:rsidRPr="006F5406">
        <w:rPr>
          <w:rFonts w:ascii="Arial" w:hAnsi="Arial"/>
          <w:spacing w:val="4"/>
          <w:sz w:val="22"/>
          <w:szCs w:val="22"/>
        </w:rPr>
        <w:t>l</w:t>
      </w:r>
      <w:r w:rsidRPr="006F5406">
        <w:rPr>
          <w:rFonts w:ascii="Arial" w:hAnsi="Arial"/>
          <w:spacing w:val="1"/>
          <w:sz w:val="22"/>
          <w:szCs w:val="22"/>
        </w:rPr>
        <w:t>e</w:t>
      </w:r>
      <w:r w:rsidRPr="006F5406">
        <w:rPr>
          <w:rFonts w:ascii="Arial" w:hAnsi="Arial"/>
          <w:sz w:val="22"/>
          <w:szCs w:val="22"/>
        </w:rPr>
        <w:t>s</w:t>
      </w:r>
      <w:r w:rsidRPr="006F5406">
        <w:rPr>
          <w:rFonts w:ascii="Arial" w:hAnsi="Arial"/>
          <w:spacing w:val="-7"/>
          <w:sz w:val="22"/>
          <w:szCs w:val="22"/>
        </w:rPr>
        <w:t xml:space="preserve"> </w:t>
      </w:r>
      <w:r w:rsidRPr="006F5406">
        <w:rPr>
          <w:rFonts w:ascii="Arial" w:hAnsi="Arial"/>
          <w:spacing w:val="1"/>
          <w:sz w:val="22"/>
          <w:szCs w:val="22"/>
        </w:rPr>
        <w:t>d</w:t>
      </w:r>
      <w:r w:rsidRPr="006F5406">
        <w:rPr>
          <w:rFonts w:ascii="Arial" w:hAnsi="Arial"/>
          <w:spacing w:val="-4"/>
          <w:sz w:val="22"/>
          <w:szCs w:val="22"/>
        </w:rPr>
        <w:t>é</w:t>
      </w:r>
      <w:r w:rsidRPr="006F5406">
        <w:rPr>
          <w:rFonts w:ascii="Arial" w:hAnsi="Arial"/>
          <w:spacing w:val="4"/>
          <w:sz w:val="22"/>
          <w:szCs w:val="22"/>
        </w:rPr>
        <w:t>l</w:t>
      </w:r>
      <w:r w:rsidRPr="006F5406">
        <w:rPr>
          <w:rFonts w:ascii="Arial" w:hAnsi="Arial"/>
          <w:spacing w:val="-4"/>
          <w:sz w:val="22"/>
          <w:szCs w:val="22"/>
        </w:rPr>
        <w:t>a</w:t>
      </w:r>
      <w:r w:rsidRPr="006F5406">
        <w:rPr>
          <w:rFonts w:ascii="Arial" w:hAnsi="Arial"/>
          <w:spacing w:val="4"/>
          <w:sz w:val="22"/>
          <w:szCs w:val="22"/>
        </w:rPr>
        <w:t>i</w:t>
      </w:r>
      <w:r w:rsidRPr="006F5406">
        <w:rPr>
          <w:rFonts w:ascii="Arial" w:hAnsi="Arial"/>
          <w:sz w:val="22"/>
          <w:szCs w:val="22"/>
        </w:rPr>
        <w:t xml:space="preserve">s </w:t>
      </w:r>
      <w:r w:rsidRPr="006F5406">
        <w:rPr>
          <w:rFonts w:ascii="Arial" w:hAnsi="Arial"/>
          <w:spacing w:val="1"/>
          <w:sz w:val="22"/>
          <w:szCs w:val="22"/>
        </w:rPr>
        <w:t>e</w:t>
      </w:r>
      <w:r w:rsidRPr="006F5406">
        <w:rPr>
          <w:rFonts w:ascii="Arial" w:hAnsi="Arial"/>
          <w:sz w:val="22"/>
          <w:szCs w:val="22"/>
        </w:rPr>
        <w:t xml:space="preserve">t </w:t>
      </w:r>
      <w:r w:rsidRPr="006F5406">
        <w:rPr>
          <w:rFonts w:ascii="Arial" w:hAnsi="Arial"/>
          <w:spacing w:val="1"/>
          <w:sz w:val="22"/>
          <w:szCs w:val="22"/>
        </w:rPr>
        <w:t>au</w:t>
      </w:r>
      <w:r w:rsidRPr="006F5406">
        <w:rPr>
          <w:rFonts w:ascii="Arial" w:hAnsi="Arial"/>
          <w:sz w:val="22"/>
          <w:szCs w:val="22"/>
        </w:rPr>
        <w:t>x</w:t>
      </w:r>
      <w:r w:rsidRPr="006F5406">
        <w:rPr>
          <w:rFonts w:ascii="Arial" w:hAnsi="Arial"/>
          <w:spacing w:val="-8"/>
          <w:sz w:val="22"/>
          <w:szCs w:val="22"/>
        </w:rPr>
        <w:t xml:space="preserve"> </w:t>
      </w:r>
      <w:r w:rsidRPr="006F5406">
        <w:rPr>
          <w:rFonts w:ascii="Arial" w:hAnsi="Arial"/>
          <w:sz w:val="22"/>
          <w:szCs w:val="22"/>
        </w:rPr>
        <w:t>c</w:t>
      </w:r>
      <w:r w:rsidRPr="006F5406">
        <w:rPr>
          <w:rFonts w:ascii="Arial" w:hAnsi="Arial"/>
          <w:spacing w:val="1"/>
          <w:sz w:val="22"/>
          <w:szCs w:val="22"/>
        </w:rPr>
        <w:t>ond</w:t>
      </w:r>
      <w:r w:rsidRPr="006F5406">
        <w:rPr>
          <w:rFonts w:ascii="Arial" w:hAnsi="Arial"/>
          <w:sz w:val="22"/>
          <w:szCs w:val="22"/>
        </w:rPr>
        <w:t>iti</w:t>
      </w:r>
      <w:r w:rsidRPr="006F5406">
        <w:rPr>
          <w:rFonts w:ascii="Arial" w:hAnsi="Arial"/>
          <w:spacing w:val="1"/>
          <w:sz w:val="22"/>
          <w:szCs w:val="22"/>
        </w:rPr>
        <w:t>on</w:t>
      </w:r>
      <w:r w:rsidRPr="006F5406">
        <w:rPr>
          <w:rFonts w:ascii="Arial" w:hAnsi="Arial"/>
          <w:sz w:val="22"/>
          <w:szCs w:val="22"/>
        </w:rPr>
        <w:t>s</w:t>
      </w:r>
      <w:r w:rsidRPr="006F5406">
        <w:rPr>
          <w:rFonts w:ascii="Arial" w:hAnsi="Arial"/>
          <w:spacing w:val="-10"/>
          <w:sz w:val="22"/>
          <w:szCs w:val="22"/>
        </w:rPr>
        <w:t xml:space="preserve"> </w:t>
      </w:r>
      <w:r w:rsidRPr="006F5406">
        <w:rPr>
          <w:rFonts w:ascii="Arial" w:hAnsi="Arial"/>
          <w:spacing w:val="-4"/>
          <w:sz w:val="22"/>
          <w:szCs w:val="22"/>
        </w:rPr>
        <w:t>f</w:t>
      </w:r>
      <w:r w:rsidRPr="006F5406">
        <w:rPr>
          <w:rFonts w:ascii="Arial" w:hAnsi="Arial"/>
          <w:spacing w:val="4"/>
          <w:sz w:val="22"/>
          <w:szCs w:val="22"/>
        </w:rPr>
        <w:t>i</w:t>
      </w:r>
      <w:r w:rsidRPr="006F5406">
        <w:rPr>
          <w:rFonts w:ascii="Arial" w:hAnsi="Arial"/>
          <w:spacing w:val="-5"/>
          <w:sz w:val="22"/>
          <w:szCs w:val="22"/>
        </w:rPr>
        <w:t>x</w:t>
      </w:r>
      <w:r w:rsidRPr="006F5406">
        <w:rPr>
          <w:rFonts w:ascii="Arial" w:hAnsi="Arial"/>
          <w:spacing w:val="1"/>
          <w:sz w:val="22"/>
          <w:szCs w:val="22"/>
        </w:rPr>
        <w:t>ée</w:t>
      </w:r>
      <w:r w:rsidRPr="006F5406">
        <w:rPr>
          <w:rFonts w:ascii="Arial" w:hAnsi="Arial"/>
          <w:sz w:val="22"/>
          <w:szCs w:val="22"/>
        </w:rPr>
        <w:t>s</w:t>
      </w:r>
      <w:r w:rsidRPr="006F5406">
        <w:rPr>
          <w:rFonts w:ascii="Arial" w:hAnsi="Arial"/>
          <w:spacing w:val="-5"/>
          <w:sz w:val="22"/>
          <w:szCs w:val="22"/>
        </w:rPr>
        <w:t xml:space="preserve"> </w:t>
      </w:r>
      <w:r w:rsidRPr="006F5406">
        <w:rPr>
          <w:rFonts w:ascii="Arial" w:hAnsi="Arial"/>
          <w:spacing w:val="1"/>
          <w:sz w:val="22"/>
          <w:szCs w:val="22"/>
        </w:rPr>
        <w:t>pa</w:t>
      </w:r>
      <w:r w:rsidRPr="006F5406">
        <w:rPr>
          <w:rFonts w:ascii="Arial" w:hAnsi="Arial"/>
          <w:sz w:val="22"/>
          <w:szCs w:val="22"/>
        </w:rPr>
        <w:t>r</w:t>
      </w:r>
      <w:r w:rsidRPr="006F5406">
        <w:rPr>
          <w:rFonts w:ascii="Arial" w:hAnsi="Arial"/>
          <w:spacing w:val="-5"/>
          <w:sz w:val="22"/>
          <w:szCs w:val="22"/>
        </w:rPr>
        <w:t xml:space="preserve"> </w:t>
      </w:r>
      <w:r w:rsidRPr="006F5406">
        <w:rPr>
          <w:rFonts w:ascii="Arial" w:hAnsi="Arial"/>
          <w:spacing w:val="4"/>
          <w:sz w:val="22"/>
          <w:szCs w:val="22"/>
        </w:rPr>
        <w:t>l</w:t>
      </w:r>
      <w:r w:rsidRPr="006F5406">
        <w:rPr>
          <w:rFonts w:ascii="Arial" w:hAnsi="Arial"/>
          <w:sz w:val="22"/>
          <w:szCs w:val="22"/>
        </w:rPr>
        <w:t>e</w:t>
      </w:r>
      <w:r w:rsidRPr="006F5406">
        <w:rPr>
          <w:rFonts w:ascii="Arial" w:hAnsi="Arial"/>
          <w:spacing w:val="-5"/>
          <w:sz w:val="22"/>
          <w:szCs w:val="22"/>
        </w:rPr>
        <w:t xml:space="preserve"> </w:t>
      </w:r>
      <w:r w:rsidRPr="006F5406">
        <w:rPr>
          <w:rFonts w:ascii="Arial" w:hAnsi="Arial"/>
          <w:sz w:val="22"/>
          <w:szCs w:val="22"/>
        </w:rPr>
        <w:t>c</w:t>
      </w:r>
      <w:r w:rsidRPr="006F5406">
        <w:rPr>
          <w:rFonts w:ascii="Arial" w:hAnsi="Arial"/>
          <w:spacing w:val="1"/>
          <w:sz w:val="22"/>
          <w:szCs w:val="22"/>
        </w:rPr>
        <w:t>on</w:t>
      </w:r>
      <w:r w:rsidRPr="006F5406">
        <w:rPr>
          <w:rFonts w:ascii="Arial" w:hAnsi="Arial"/>
          <w:sz w:val="22"/>
          <w:szCs w:val="22"/>
        </w:rPr>
        <w:t>t</w:t>
      </w:r>
      <w:r w:rsidRPr="006F5406">
        <w:rPr>
          <w:rFonts w:ascii="Arial" w:hAnsi="Arial"/>
          <w:spacing w:val="-3"/>
          <w:sz w:val="22"/>
          <w:szCs w:val="22"/>
        </w:rPr>
        <w:t>r</w:t>
      </w:r>
      <w:r w:rsidRPr="006F5406">
        <w:rPr>
          <w:rFonts w:ascii="Arial" w:hAnsi="Arial"/>
          <w:spacing w:val="1"/>
          <w:sz w:val="22"/>
          <w:szCs w:val="22"/>
        </w:rPr>
        <w:t>a</w:t>
      </w:r>
      <w:r w:rsidRPr="006F5406">
        <w:rPr>
          <w:rFonts w:ascii="Arial" w:hAnsi="Arial"/>
          <w:sz w:val="22"/>
          <w:szCs w:val="22"/>
        </w:rPr>
        <w:t>t</w:t>
      </w:r>
      <w:r w:rsidRPr="006F5406">
        <w:rPr>
          <w:rFonts w:ascii="Arial" w:hAnsi="Arial"/>
          <w:spacing w:val="-5"/>
          <w:sz w:val="22"/>
          <w:szCs w:val="22"/>
        </w:rPr>
        <w:t xml:space="preserve"> </w:t>
      </w:r>
      <w:r w:rsidRPr="006F5406">
        <w:rPr>
          <w:rFonts w:ascii="Arial" w:hAnsi="Arial"/>
          <w:spacing w:val="-4"/>
          <w:sz w:val="22"/>
          <w:szCs w:val="22"/>
        </w:rPr>
        <w:t>f</w:t>
      </w:r>
      <w:r w:rsidRPr="006F5406">
        <w:rPr>
          <w:rFonts w:ascii="Arial" w:hAnsi="Arial"/>
          <w:spacing w:val="4"/>
          <w:sz w:val="22"/>
          <w:szCs w:val="22"/>
        </w:rPr>
        <w:t>i</w:t>
      </w:r>
      <w:r w:rsidRPr="006F5406">
        <w:rPr>
          <w:rFonts w:ascii="Arial" w:hAnsi="Arial"/>
          <w:spacing w:val="1"/>
          <w:sz w:val="22"/>
          <w:szCs w:val="22"/>
        </w:rPr>
        <w:t>g</w:t>
      </w:r>
      <w:r w:rsidRPr="006F5406">
        <w:rPr>
          <w:rFonts w:ascii="Arial" w:hAnsi="Arial"/>
          <w:spacing w:val="-4"/>
          <w:sz w:val="22"/>
          <w:szCs w:val="22"/>
        </w:rPr>
        <w:t>u</w:t>
      </w:r>
      <w:r w:rsidRPr="006F5406">
        <w:rPr>
          <w:rFonts w:ascii="Arial" w:hAnsi="Arial"/>
          <w:spacing w:val="2"/>
          <w:sz w:val="22"/>
          <w:szCs w:val="22"/>
        </w:rPr>
        <w:t>r</w:t>
      </w:r>
      <w:r w:rsidRPr="006F5406">
        <w:rPr>
          <w:rFonts w:ascii="Arial" w:hAnsi="Arial"/>
          <w:spacing w:val="1"/>
          <w:sz w:val="22"/>
          <w:szCs w:val="22"/>
        </w:rPr>
        <w:t>an</w:t>
      </w:r>
      <w:r w:rsidRPr="006F5406">
        <w:rPr>
          <w:rFonts w:ascii="Arial" w:hAnsi="Arial"/>
          <w:sz w:val="22"/>
          <w:szCs w:val="22"/>
        </w:rPr>
        <w:t>t</w:t>
      </w:r>
      <w:r w:rsidRPr="006F5406">
        <w:rPr>
          <w:rFonts w:ascii="Arial" w:hAnsi="Arial"/>
          <w:spacing w:val="-10"/>
          <w:sz w:val="22"/>
          <w:szCs w:val="22"/>
        </w:rPr>
        <w:t xml:space="preserve"> </w:t>
      </w:r>
      <w:r w:rsidRPr="006F5406">
        <w:rPr>
          <w:rFonts w:ascii="Arial" w:hAnsi="Arial"/>
          <w:spacing w:val="1"/>
          <w:sz w:val="22"/>
          <w:szCs w:val="22"/>
        </w:rPr>
        <w:t>a</w:t>
      </w:r>
      <w:r w:rsidRPr="006F5406">
        <w:rPr>
          <w:rFonts w:ascii="Arial" w:hAnsi="Arial"/>
          <w:sz w:val="22"/>
          <w:szCs w:val="22"/>
        </w:rPr>
        <w:t>u</w:t>
      </w:r>
      <w:r w:rsidRPr="006F5406">
        <w:rPr>
          <w:rFonts w:ascii="Arial" w:hAnsi="Arial"/>
          <w:spacing w:val="-1"/>
          <w:sz w:val="22"/>
          <w:szCs w:val="22"/>
        </w:rPr>
        <w:t xml:space="preserve"> </w:t>
      </w:r>
      <w:r w:rsidRPr="006F5406">
        <w:rPr>
          <w:rFonts w:ascii="Arial" w:hAnsi="Arial"/>
          <w:sz w:val="22"/>
          <w:szCs w:val="22"/>
        </w:rPr>
        <w:t>D</w:t>
      </w:r>
      <w:r w:rsidRPr="006F5406">
        <w:rPr>
          <w:rFonts w:ascii="Arial" w:hAnsi="Arial"/>
          <w:spacing w:val="1"/>
          <w:sz w:val="22"/>
          <w:szCs w:val="22"/>
        </w:rPr>
        <w:t>o</w:t>
      </w:r>
      <w:r w:rsidRPr="006F5406">
        <w:rPr>
          <w:rFonts w:ascii="Arial" w:hAnsi="Arial"/>
          <w:sz w:val="22"/>
          <w:szCs w:val="22"/>
        </w:rPr>
        <w:t>ssi</w:t>
      </w:r>
      <w:r w:rsidRPr="006F5406">
        <w:rPr>
          <w:rFonts w:ascii="Arial" w:hAnsi="Arial"/>
          <w:spacing w:val="1"/>
          <w:sz w:val="22"/>
          <w:szCs w:val="22"/>
        </w:rPr>
        <w:t>e</w:t>
      </w:r>
      <w:r w:rsidRPr="006F5406">
        <w:rPr>
          <w:rFonts w:ascii="Arial" w:hAnsi="Arial"/>
          <w:sz w:val="22"/>
          <w:szCs w:val="22"/>
        </w:rPr>
        <w:t>r</w:t>
      </w:r>
      <w:r w:rsidRPr="006F5406">
        <w:rPr>
          <w:rFonts w:ascii="Arial" w:hAnsi="Arial"/>
          <w:spacing w:val="-6"/>
          <w:sz w:val="22"/>
          <w:szCs w:val="22"/>
        </w:rPr>
        <w:t xml:space="preserve"> </w:t>
      </w:r>
      <w:r w:rsidRPr="006F5406">
        <w:rPr>
          <w:rFonts w:ascii="Arial" w:hAnsi="Arial"/>
          <w:spacing w:val="1"/>
          <w:sz w:val="22"/>
          <w:szCs w:val="22"/>
        </w:rPr>
        <w:t>d</w:t>
      </w:r>
      <w:r w:rsidRPr="006F5406">
        <w:rPr>
          <w:rFonts w:ascii="Arial" w:hAnsi="Arial"/>
          <w:sz w:val="22"/>
          <w:szCs w:val="22"/>
        </w:rPr>
        <w:t>’</w:t>
      </w:r>
      <w:r w:rsidRPr="006F5406">
        <w:rPr>
          <w:rFonts w:ascii="Arial" w:hAnsi="Arial"/>
          <w:spacing w:val="-1"/>
          <w:sz w:val="22"/>
          <w:szCs w:val="22"/>
        </w:rPr>
        <w:t>A</w:t>
      </w:r>
      <w:r w:rsidRPr="006F5406">
        <w:rPr>
          <w:rFonts w:ascii="Arial" w:hAnsi="Arial"/>
          <w:spacing w:val="1"/>
          <w:sz w:val="22"/>
          <w:szCs w:val="22"/>
        </w:rPr>
        <w:t>pp</w:t>
      </w:r>
      <w:r w:rsidRPr="006F5406">
        <w:rPr>
          <w:rFonts w:ascii="Arial" w:hAnsi="Arial"/>
          <w:spacing w:val="-4"/>
          <w:sz w:val="22"/>
          <w:szCs w:val="22"/>
        </w:rPr>
        <w:t>e</w:t>
      </w:r>
      <w:r w:rsidRPr="006F5406">
        <w:rPr>
          <w:rFonts w:ascii="Arial" w:hAnsi="Arial"/>
          <w:sz w:val="22"/>
          <w:szCs w:val="22"/>
        </w:rPr>
        <w:t>l</w:t>
      </w:r>
      <w:r w:rsidRPr="006F5406">
        <w:rPr>
          <w:rFonts w:ascii="Arial" w:hAnsi="Arial"/>
          <w:spacing w:val="-6"/>
          <w:sz w:val="22"/>
          <w:szCs w:val="22"/>
        </w:rPr>
        <w:t xml:space="preserve"> </w:t>
      </w:r>
      <w:r w:rsidRPr="006F5406">
        <w:rPr>
          <w:rFonts w:ascii="Arial" w:hAnsi="Arial"/>
          <w:spacing w:val="1"/>
          <w:sz w:val="22"/>
          <w:szCs w:val="22"/>
        </w:rPr>
        <w:t>d</w:t>
      </w:r>
      <w:r w:rsidRPr="006F5406">
        <w:rPr>
          <w:rFonts w:ascii="Arial" w:hAnsi="Arial"/>
          <w:sz w:val="22"/>
          <w:szCs w:val="22"/>
        </w:rPr>
        <w:t>’Off</w:t>
      </w:r>
      <w:r w:rsidRPr="006F5406">
        <w:rPr>
          <w:rFonts w:ascii="Arial" w:hAnsi="Arial"/>
          <w:spacing w:val="2"/>
          <w:sz w:val="22"/>
          <w:szCs w:val="22"/>
        </w:rPr>
        <w:t>r</w:t>
      </w:r>
      <w:r w:rsidRPr="006F5406">
        <w:rPr>
          <w:rFonts w:ascii="Arial" w:hAnsi="Arial"/>
          <w:spacing w:val="1"/>
          <w:sz w:val="22"/>
          <w:szCs w:val="22"/>
        </w:rPr>
        <w:t>e</w:t>
      </w:r>
      <w:r w:rsidRPr="006F5406">
        <w:rPr>
          <w:rFonts w:ascii="Arial" w:hAnsi="Arial"/>
          <w:sz w:val="22"/>
          <w:szCs w:val="22"/>
        </w:rPr>
        <w:t>s</w:t>
      </w:r>
      <w:r w:rsidRPr="006F5406">
        <w:rPr>
          <w:rFonts w:ascii="Arial" w:hAnsi="Arial"/>
          <w:spacing w:val="-9"/>
          <w:sz w:val="22"/>
          <w:szCs w:val="22"/>
        </w:rPr>
        <w:t xml:space="preserve"> </w:t>
      </w:r>
      <w:r w:rsidRPr="006F5406">
        <w:rPr>
          <w:rFonts w:ascii="Arial" w:hAnsi="Arial"/>
          <w:spacing w:val="1"/>
          <w:sz w:val="22"/>
          <w:szCs w:val="22"/>
        </w:rPr>
        <w:t>e</w:t>
      </w:r>
      <w:r w:rsidRPr="006F5406">
        <w:rPr>
          <w:rFonts w:ascii="Arial" w:hAnsi="Arial"/>
          <w:sz w:val="22"/>
          <w:szCs w:val="22"/>
        </w:rPr>
        <w:t xml:space="preserve">t </w:t>
      </w:r>
      <w:r w:rsidRPr="006F5406">
        <w:rPr>
          <w:rFonts w:ascii="Arial" w:hAnsi="Arial"/>
          <w:spacing w:val="-5"/>
          <w:sz w:val="22"/>
          <w:szCs w:val="22"/>
        </w:rPr>
        <w:t>s</w:t>
      </w:r>
      <w:r w:rsidRPr="006F5406">
        <w:rPr>
          <w:rFonts w:ascii="Arial" w:hAnsi="Arial"/>
          <w:spacing w:val="4"/>
          <w:sz w:val="22"/>
          <w:szCs w:val="22"/>
        </w:rPr>
        <w:t>i</w:t>
      </w:r>
      <w:r w:rsidRPr="006F5406">
        <w:rPr>
          <w:rFonts w:ascii="Arial" w:hAnsi="Arial"/>
          <w:spacing w:val="1"/>
          <w:sz w:val="22"/>
          <w:szCs w:val="22"/>
        </w:rPr>
        <w:t>gn</w:t>
      </w:r>
      <w:r w:rsidRPr="006F5406">
        <w:rPr>
          <w:rFonts w:ascii="Arial" w:hAnsi="Arial"/>
          <w:sz w:val="22"/>
          <w:szCs w:val="22"/>
        </w:rPr>
        <w:t>é</w:t>
      </w:r>
      <w:r w:rsidRPr="006F5406">
        <w:rPr>
          <w:rFonts w:ascii="Arial" w:hAnsi="Arial"/>
          <w:spacing w:val="-9"/>
          <w:sz w:val="22"/>
          <w:szCs w:val="22"/>
        </w:rPr>
        <w:t xml:space="preserve"> </w:t>
      </w:r>
      <w:r w:rsidRPr="006F5406">
        <w:rPr>
          <w:rFonts w:ascii="Arial" w:hAnsi="Arial"/>
          <w:spacing w:val="1"/>
          <w:sz w:val="22"/>
          <w:szCs w:val="22"/>
        </w:rPr>
        <w:t>pa</w:t>
      </w:r>
      <w:r w:rsidRPr="006F5406">
        <w:rPr>
          <w:rFonts w:ascii="Arial" w:hAnsi="Arial"/>
          <w:sz w:val="22"/>
          <w:szCs w:val="22"/>
        </w:rPr>
        <w:t xml:space="preserve">r </w:t>
      </w:r>
      <w:r w:rsidRPr="006F5406">
        <w:rPr>
          <w:rFonts w:ascii="Arial" w:hAnsi="Arial"/>
          <w:spacing w:val="4"/>
          <w:sz w:val="22"/>
          <w:szCs w:val="22"/>
        </w:rPr>
        <w:t>l</w:t>
      </w:r>
      <w:r w:rsidRPr="006F5406">
        <w:rPr>
          <w:rFonts w:ascii="Arial" w:hAnsi="Arial"/>
          <w:spacing w:val="1"/>
          <w:sz w:val="22"/>
          <w:szCs w:val="22"/>
        </w:rPr>
        <w:t>e</w:t>
      </w:r>
      <w:r w:rsidRPr="006F5406">
        <w:rPr>
          <w:rFonts w:ascii="Arial" w:hAnsi="Arial"/>
          <w:sz w:val="22"/>
          <w:szCs w:val="22"/>
        </w:rPr>
        <w:t>s</w:t>
      </w:r>
      <w:r w:rsidRPr="006F5406">
        <w:rPr>
          <w:rFonts w:ascii="Arial" w:hAnsi="Arial"/>
          <w:spacing w:val="-2"/>
          <w:sz w:val="22"/>
          <w:szCs w:val="22"/>
        </w:rPr>
        <w:t xml:space="preserve"> </w:t>
      </w:r>
      <w:r w:rsidRPr="006F5406">
        <w:rPr>
          <w:rFonts w:ascii="Arial" w:hAnsi="Arial"/>
          <w:spacing w:val="-4"/>
          <w:sz w:val="22"/>
          <w:szCs w:val="22"/>
        </w:rPr>
        <w:t>d</w:t>
      </w:r>
      <w:r w:rsidRPr="006F5406">
        <w:rPr>
          <w:rFonts w:ascii="Arial" w:hAnsi="Arial"/>
          <w:spacing w:val="1"/>
          <w:sz w:val="22"/>
          <w:szCs w:val="22"/>
        </w:rPr>
        <w:t>eu</w:t>
      </w:r>
      <w:r w:rsidRPr="006F5406">
        <w:rPr>
          <w:rFonts w:ascii="Arial" w:hAnsi="Arial"/>
          <w:sz w:val="22"/>
          <w:szCs w:val="22"/>
        </w:rPr>
        <w:t>x</w:t>
      </w:r>
      <w:r w:rsidRPr="006F5406">
        <w:rPr>
          <w:rFonts w:ascii="Arial" w:hAnsi="Arial"/>
          <w:spacing w:val="-9"/>
          <w:sz w:val="22"/>
          <w:szCs w:val="22"/>
        </w:rPr>
        <w:t xml:space="preserve"> </w:t>
      </w:r>
      <w:r w:rsidRPr="006F5406">
        <w:rPr>
          <w:rFonts w:ascii="Arial" w:hAnsi="Arial"/>
          <w:spacing w:val="1"/>
          <w:sz w:val="22"/>
          <w:szCs w:val="22"/>
        </w:rPr>
        <w:t>pa</w:t>
      </w:r>
      <w:r w:rsidRPr="006F5406">
        <w:rPr>
          <w:rFonts w:ascii="Arial" w:hAnsi="Arial"/>
          <w:spacing w:val="2"/>
          <w:sz w:val="22"/>
          <w:szCs w:val="22"/>
        </w:rPr>
        <w:t>r</w:t>
      </w:r>
      <w:r w:rsidRPr="006F5406">
        <w:rPr>
          <w:rFonts w:ascii="Arial" w:hAnsi="Arial"/>
          <w:spacing w:val="-4"/>
          <w:sz w:val="22"/>
          <w:szCs w:val="22"/>
        </w:rPr>
        <w:t>t</w:t>
      </w:r>
      <w:r w:rsidRPr="006F5406">
        <w:rPr>
          <w:rFonts w:ascii="Arial" w:hAnsi="Arial"/>
          <w:spacing w:val="4"/>
          <w:sz w:val="22"/>
          <w:szCs w:val="22"/>
        </w:rPr>
        <w:t>i</w:t>
      </w:r>
      <w:r w:rsidRPr="006F5406">
        <w:rPr>
          <w:rFonts w:ascii="Arial" w:hAnsi="Arial"/>
          <w:spacing w:val="1"/>
          <w:sz w:val="22"/>
          <w:szCs w:val="22"/>
        </w:rPr>
        <w:t>e</w:t>
      </w:r>
      <w:r w:rsidRPr="006F5406">
        <w:rPr>
          <w:rFonts w:ascii="Arial" w:hAnsi="Arial"/>
          <w:sz w:val="22"/>
          <w:szCs w:val="22"/>
        </w:rPr>
        <w:t>s.</w:t>
      </w:r>
    </w:p>
    <w:p w:rsidR="0045502F" w:rsidRPr="006F5406" w:rsidRDefault="0045502F" w:rsidP="00B76298">
      <w:pPr>
        <w:widowControl w:val="0"/>
        <w:autoSpaceDE w:val="0"/>
        <w:autoSpaceDN w:val="0"/>
        <w:adjustRightInd w:val="0"/>
        <w:spacing w:before="29" w:line="276" w:lineRule="auto"/>
        <w:rPr>
          <w:rFonts w:ascii="Arial" w:hAnsi="Arial"/>
          <w:sz w:val="22"/>
          <w:szCs w:val="22"/>
        </w:rPr>
      </w:pPr>
    </w:p>
    <w:p w:rsidR="0045502F" w:rsidRPr="006F5406" w:rsidRDefault="0045502F" w:rsidP="00B76298">
      <w:pPr>
        <w:spacing w:line="276" w:lineRule="auto"/>
        <w:rPr>
          <w:rFonts w:ascii="Arial" w:hAnsi="Arial" w:cs="Arial"/>
          <w:sz w:val="22"/>
          <w:szCs w:val="22"/>
        </w:rPr>
      </w:pPr>
      <w:r w:rsidRPr="006F5406">
        <w:rPr>
          <w:rFonts w:ascii="Arial" w:hAnsi="Arial" w:cs="Arial"/>
          <w:sz w:val="22"/>
          <w:szCs w:val="22"/>
        </w:rPr>
        <w:t>Fait à ....................................................</w:t>
      </w:r>
    </w:p>
    <w:p w:rsidR="0045502F" w:rsidRPr="006F5406" w:rsidRDefault="0045502F" w:rsidP="00B76298">
      <w:pPr>
        <w:spacing w:line="276" w:lineRule="auto"/>
        <w:rPr>
          <w:rFonts w:ascii="Arial" w:hAnsi="Arial" w:cs="Arial"/>
          <w:sz w:val="22"/>
          <w:szCs w:val="22"/>
        </w:rPr>
      </w:pPr>
    </w:p>
    <w:p w:rsidR="0045502F" w:rsidRPr="006F5406" w:rsidRDefault="00B57E00" w:rsidP="00B76298">
      <w:pPr>
        <w:spacing w:line="276" w:lineRule="auto"/>
        <w:rPr>
          <w:rFonts w:ascii="Arial" w:hAnsi="Arial"/>
          <w:sz w:val="22"/>
          <w:szCs w:val="22"/>
        </w:rPr>
      </w:pPr>
      <w:r w:rsidRPr="006F5406">
        <w:rPr>
          <w:noProof/>
          <w:sz w:val="22"/>
          <w:szCs w:val="22"/>
        </w:rPr>
        <mc:AlternateContent>
          <mc:Choice Requires="wps">
            <w:drawing>
              <wp:anchor distT="4294967295" distB="4294967295" distL="114300" distR="114300" simplePos="0" relativeHeight="251873792" behindDoc="0" locked="0" layoutInCell="1" allowOverlap="1" wp14:anchorId="4F155B1D" wp14:editId="015537F0">
                <wp:simplePos x="0" y="0"/>
                <wp:positionH relativeFrom="column">
                  <wp:posOffset>24765</wp:posOffset>
                </wp:positionH>
                <wp:positionV relativeFrom="paragraph">
                  <wp:posOffset>116839</wp:posOffset>
                </wp:positionV>
                <wp:extent cx="5156835" cy="0"/>
                <wp:effectExtent l="0" t="0" r="24765" b="19050"/>
                <wp:wrapNone/>
                <wp:docPr id="28" name="Connecteur droit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568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8" o:spid="_x0000_s1026" style="position:absolute;z-index:251873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5pt,9.2pt" to="408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" strokecolor="black [3040]">
                <o:lock v:ext="edit" shapetype="f"/>
              </v:line>
            </w:pict>
          </mc:Fallback>
        </mc:AlternateContent>
      </w:r>
      <w:r w:rsidR="0045502F" w:rsidRPr="006F5406">
        <w:rPr>
          <w:rFonts w:ascii="Arial" w:hAnsi="Arial"/>
          <w:sz w:val="22"/>
          <w:szCs w:val="22"/>
        </w:rPr>
        <w:t>[Signature]</w:t>
      </w:r>
    </w:p>
    <w:p w:rsidR="0045502F" w:rsidRPr="006F5406" w:rsidRDefault="0045502F" w:rsidP="00B76298">
      <w:pPr>
        <w:spacing w:line="276" w:lineRule="auto"/>
        <w:rPr>
          <w:rFonts w:ascii="Arial" w:hAnsi="Arial"/>
          <w:sz w:val="22"/>
          <w:szCs w:val="22"/>
        </w:rPr>
      </w:pPr>
    </w:p>
    <w:p w:rsidR="0045502F" w:rsidRPr="006F5406" w:rsidRDefault="00B57E00" w:rsidP="00B76298">
      <w:pPr>
        <w:spacing w:line="276" w:lineRule="auto"/>
        <w:rPr>
          <w:rFonts w:ascii="Arial" w:hAnsi="Arial"/>
          <w:sz w:val="22"/>
          <w:szCs w:val="22"/>
        </w:rPr>
      </w:pPr>
      <w:r w:rsidRPr="006F5406">
        <w:rPr>
          <w:noProof/>
          <w:sz w:val="22"/>
          <w:szCs w:val="22"/>
        </w:rPr>
        <mc:AlternateContent>
          <mc:Choice Requires="wps">
            <w:drawing>
              <wp:anchor distT="4294967295" distB="4294967295" distL="114300" distR="114300" simplePos="0" relativeHeight="251874816" behindDoc="0" locked="0" layoutInCell="1" allowOverlap="1" wp14:anchorId="3D4FA1D8" wp14:editId="3300A307">
                <wp:simplePos x="0" y="0"/>
                <wp:positionH relativeFrom="column">
                  <wp:posOffset>885825</wp:posOffset>
                </wp:positionH>
                <wp:positionV relativeFrom="paragraph">
                  <wp:posOffset>133349</wp:posOffset>
                </wp:positionV>
                <wp:extent cx="4295140" cy="0"/>
                <wp:effectExtent l="0" t="0" r="10160" b="19050"/>
                <wp:wrapNone/>
                <wp:docPr id="29" name="Connecteur droit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9514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29" o:spid="_x0000_s1026" style="position:absolute;z-index:251874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69.75pt,10.5pt" to="407.9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" strokecolor="black [3040]">
                <o:lock v:ext="edit" shapetype="f"/>
              </v:line>
            </w:pict>
          </mc:Fallback>
        </mc:AlternateContent>
      </w:r>
      <w:r w:rsidR="0045502F" w:rsidRPr="006F5406">
        <w:rPr>
          <w:rFonts w:ascii="Arial" w:hAnsi="Arial"/>
          <w:sz w:val="22"/>
          <w:szCs w:val="22"/>
        </w:rPr>
        <w:t xml:space="preserve">En tant que : </w:t>
      </w:r>
    </w:p>
    <w:p w:rsidR="0045502F" w:rsidRPr="006F5406" w:rsidRDefault="0045502F" w:rsidP="00B76298">
      <w:pPr>
        <w:spacing w:line="276" w:lineRule="auto"/>
        <w:rPr>
          <w:rFonts w:ascii="Arial" w:hAnsi="Arial"/>
          <w:sz w:val="22"/>
          <w:szCs w:val="22"/>
          <w:u w:val="single"/>
        </w:rPr>
      </w:pPr>
      <w:r w:rsidRPr="006F5406">
        <w:rPr>
          <w:rFonts w:ascii="Arial" w:hAnsi="Arial"/>
          <w:sz w:val="22"/>
          <w:szCs w:val="22"/>
        </w:rPr>
        <w:t>[Titre]</w:t>
      </w:r>
    </w:p>
    <w:p w:rsidR="0045502F" w:rsidRPr="006F5406" w:rsidRDefault="0045502F" w:rsidP="00B76298">
      <w:pPr>
        <w:spacing w:line="276" w:lineRule="auto"/>
        <w:rPr>
          <w:rFonts w:ascii="Arial" w:hAnsi="Arial"/>
          <w:sz w:val="22"/>
          <w:szCs w:val="22"/>
        </w:rPr>
      </w:pPr>
    </w:p>
    <w:p w:rsidR="0045502F" w:rsidRPr="006F5406" w:rsidRDefault="00B57E00" w:rsidP="00B76298">
      <w:pPr>
        <w:spacing w:line="276" w:lineRule="auto"/>
        <w:rPr>
          <w:rFonts w:ascii="Arial" w:hAnsi="Arial"/>
          <w:sz w:val="22"/>
          <w:szCs w:val="22"/>
        </w:rPr>
      </w:pPr>
      <w:r w:rsidRPr="006F5406">
        <w:rPr>
          <w:noProof/>
          <w:sz w:val="22"/>
          <w:szCs w:val="22"/>
        </w:rPr>
        <mc:AlternateContent>
          <mc:Choice Requires="wps">
            <w:drawing>
              <wp:anchor distT="4294967295" distB="4294967295" distL="114300" distR="114300" simplePos="0" relativeHeight="251875840" behindDoc="0" locked="0" layoutInCell="1" allowOverlap="1" wp14:anchorId="3A7B1464" wp14:editId="1ECA19CB">
                <wp:simplePos x="0" y="0"/>
                <wp:positionH relativeFrom="column">
                  <wp:posOffset>3799205</wp:posOffset>
                </wp:positionH>
                <wp:positionV relativeFrom="paragraph">
                  <wp:posOffset>118744</wp:posOffset>
                </wp:positionV>
                <wp:extent cx="1786255" cy="0"/>
                <wp:effectExtent l="0" t="0" r="23495" b="19050"/>
                <wp:wrapNone/>
                <wp:docPr id="30" name="Connecteur droit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8625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30" o:spid="_x0000_s1026" style="position:absolute;z-index:251875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99.15pt,9.35pt" to="439.8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" strokecolor="black [3040]">
                <o:lock v:ext="edit" shapetype="f"/>
              </v:line>
            </w:pict>
          </mc:Fallback>
        </mc:AlternateContent>
      </w:r>
      <w:r w:rsidR="0045502F" w:rsidRPr="006F5406">
        <w:rPr>
          <w:rFonts w:ascii="Arial" w:hAnsi="Arial"/>
          <w:sz w:val="22"/>
          <w:szCs w:val="22"/>
        </w:rPr>
        <w:t xml:space="preserve">Dûment autorisé à signer cette offre pour et au nom de : </w:t>
      </w:r>
    </w:p>
    <w:p w:rsidR="0045502F" w:rsidRPr="006F5406" w:rsidRDefault="002B4193" w:rsidP="00B76298">
      <w:pPr>
        <w:spacing w:line="276" w:lineRule="auto"/>
        <w:rPr>
          <w:rFonts w:ascii="Arial" w:hAnsi="Arial"/>
          <w:sz w:val="22"/>
          <w:szCs w:val="22"/>
        </w:rPr>
      </w:pPr>
      <w:r>
        <w:rPr>
          <w:rFonts w:ascii="Arial" w:hAnsi="Arial"/>
          <w:sz w:val="22"/>
          <w:szCs w:val="22"/>
        </w:rPr>
        <w:t xml:space="preserve">           </w:t>
      </w:r>
      <w:r w:rsidR="002978BF" w:rsidRPr="006F5406">
        <w:rPr>
          <w:rFonts w:ascii="Arial" w:hAnsi="Arial"/>
          <w:sz w:val="22"/>
          <w:szCs w:val="22"/>
        </w:rPr>
        <w:t xml:space="preserve"> </w:t>
      </w:r>
      <w:r w:rsidR="0045502F" w:rsidRPr="006F5406">
        <w:rPr>
          <w:rFonts w:ascii="Arial" w:hAnsi="Arial"/>
          <w:sz w:val="22"/>
          <w:szCs w:val="22"/>
        </w:rPr>
        <w:t>[Nom du Soumissionnaire]</w:t>
      </w:r>
    </w:p>
    <w:p w:rsidR="0045502F" w:rsidRDefault="0045502F" w:rsidP="0045502F">
      <w:pPr>
        <w:widowControl w:val="0"/>
        <w:autoSpaceDE w:val="0"/>
        <w:autoSpaceDN w:val="0"/>
        <w:adjustRightInd w:val="0"/>
        <w:spacing w:before="29"/>
        <w:rPr>
          <w:rFonts w:ascii="Arial" w:hAnsi="Arial"/>
        </w:rPr>
      </w:pPr>
    </w:p>
    <w:p w:rsidR="003302CB" w:rsidRDefault="003302CB" w:rsidP="0045502F">
      <w:pPr>
        <w:widowControl w:val="0"/>
        <w:autoSpaceDE w:val="0"/>
        <w:autoSpaceDN w:val="0"/>
        <w:adjustRightInd w:val="0"/>
        <w:spacing w:before="29"/>
        <w:rPr>
          <w:rFonts w:ascii="Arial" w:hAnsi="Arial"/>
        </w:rPr>
        <w:sectPr w:rsidR="003302CB" w:rsidSect="000F06F9">
          <w:headerReference w:type="default" r:id="rId16"/>
          <w:pgSz w:w="11900" w:h="16840"/>
          <w:pgMar w:top="1134" w:right="1134" w:bottom="1134" w:left="1418" w:header="727" w:footer="266" w:gutter="0"/>
          <w:cols w:space="720" w:equalWidth="0">
            <w:col w:w="9566"/>
          </w:cols>
          <w:noEndnote/>
        </w:sectPr>
      </w:pPr>
    </w:p>
    <w:p w:rsidR="0045502F" w:rsidRDefault="0045502F" w:rsidP="0045502F">
      <w:pPr>
        <w:pStyle w:val="Paragraphedeliste"/>
        <w:widowControl w:val="0"/>
        <w:numPr>
          <w:ilvl w:val="0"/>
          <w:numId w:val="54"/>
        </w:numPr>
        <w:tabs>
          <w:tab w:val="left" w:pos="567"/>
        </w:tabs>
        <w:autoSpaceDE w:val="0"/>
        <w:autoSpaceDN w:val="0"/>
        <w:adjustRightInd w:val="0"/>
        <w:spacing w:before="29" w:line="346" w:lineRule="auto"/>
        <w:ind w:right="326"/>
        <w:jc w:val="center"/>
        <w:rPr>
          <w:rFonts w:ascii="Arial" w:hAnsi="Arial"/>
          <w:b/>
          <w:bCs/>
          <w:spacing w:val="-3"/>
        </w:rPr>
      </w:pPr>
      <w:r w:rsidRPr="00305000">
        <w:rPr>
          <w:rFonts w:ascii="Arial" w:hAnsi="Arial"/>
          <w:b/>
          <w:bCs/>
          <w:spacing w:val="-3"/>
        </w:rPr>
        <w:lastRenderedPageBreak/>
        <w:t>MODELE TYPE DE GARANTIE BANCAIRE DE BONNE FIN D'EXECUTION</w:t>
      </w:r>
    </w:p>
    <w:p w:rsidR="0045502F" w:rsidRPr="00B76298" w:rsidRDefault="0045502F"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r w:rsidRPr="00B76298">
        <w:rPr>
          <w:rFonts w:ascii="Arial" w:hAnsi="Arial"/>
          <w:b/>
          <w:bCs/>
          <w:spacing w:val="-3"/>
          <w:sz w:val="22"/>
          <w:szCs w:val="22"/>
        </w:rPr>
        <w:t>RAISON ET SIEGE DE LA BANQUE</w:t>
      </w:r>
    </w:p>
    <w:p w:rsidR="0045502F" w:rsidRPr="00B76298" w:rsidRDefault="0045502F"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r w:rsidRPr="00B76298">
        <w:rPr>
          <w:rFonts w:ascii="Arial" w:hAnsi="Arial"/>
          <w:b/>
          <w:bCs/>
          <w:spacing w:val="-3"/>
          <w:sz w:val="22"/>
          <w:szCs w:val="22"/>
        </w:rPr>
        <w:t>(IDENTIFICATION COMPLETE)</w:t>
      </w:r>
    </w:p>
    <w:p w:rsidR="0045502F" w:rsidRPr="00B76298" w:rsidRDefault="0045502F" w:rsidP="00B76298">
      <w:pPr>
        <w:widowControl w:val="0"/>
        <w:tabs>
          <w:tab w:val="left" w:pos="567"/>
        </w:tabs>
        <w:autoSpaceDE w:val="0"/>
        <w:autoSpaceDN w:val="0"/>
        <w:adjustRightInd w:val="0"/>
        <w:spacing w:before="29" w:line="276" w:lineRule="auto"/>
        <w:ind w:left="180" w:right="326"/>
        <w:rPr>
          <w:rFonts w:ascii="Arial" w:hAnsi="Arial"/>
          <w:b/>
          <w:bCs/>
          <w:spacing w:val="-3"/>
          <w:sz w:val="22"/>
          <w:szCs w:val="22"/>
        </w:rPr>
      </w:pPr>
      <w:r w:rsidRPr="00B76298">
        <w:rPr>
          <w:rFonts w:ascii="Arial" w:hAnsi="Arial"/>
          <w:b/>
          <w:bCs/>
          <w:spacing w:val="-3"/>
          <w:sz w:val="22"/>
          <w:szCs w:val="22"/>
        </w:rPr>
        <w:t>TEL :</w:t>
      </w:r>
    </w:p>
    <w:p w:rsidR="0045502F" w:rsidRPr="00B76298" w:rsidRDefault="0045502F" w:rsidP="00B76298">
      <w:pPr>
        <w:widowControl w:val="0"/>
        <w:tabs>
          <w:tab w:val="left" w:pos="567"/>
        </w:tabs>
        <w:autoSpaceDE w:val="0"/>
        <w:autoSpaceDN w:val="0"/>
        <w:adjustRightInd w:val="0"/>
        <w:spacing w:before="29" w:line="276" w:lineRule="auto"/>
        <w:ind w:left="180" w:right="326"/>
        <w:rPr>
          <w:rFonts w:ascii="Arial" w:hAnsi="Arial"/>
          <w:b/>
          <w:bCs/>
          <w:spacing w:val="-3"/>
          <w:sz w:val="22"/>
          <w:szCs w:val="22"/>
        </w:rPr>
      </w:pPr>
      <w:r w:rsidRPr="00B76298">
        <w:rPr>
          <w:rFonts w:ascii="Arial" w:hAnsi="Arial"/>
          <w:b/>
          <w:bCs/>
          <w:spacing w:val="-3"/>
          <w:sz w:val="22"/>
          <w:szCs w:val="22"/>
        </w:rPr>
        <w:t>FAX :</w:t>
      </w:r>
    </w:p>
    <w:p w:rsidR="0045502F" w:rsidRPr="00B76298" w:rsidRDefault="0045502F" w:rsidP="00B76298">
      <w:pPr>
        <w:widowControl w:val="0"/>
        <w:tabs>
          <w:tab w:val="left" w:pos="567"/>
        </w:tabs>
        <w:autoSpaceDE w:val="0"/>
        <w:autoSpaceDN w:val="0"/>
        <w:adjustRightInd w:val="0"/>
        <w:spacing w:before="29" w:line="276" w:lineRule="auto"/>
        <w:ind w:left="180" w:right="326"/>
        <w:rPr>
          <w:rFonts w:ascii="Arial" w:hAnsi="Arial"/>
          <w:b/>
          <w:bCs/>
          <w:spacing w:val="-3"/>
          <w:sz w:val="22"/>
          <w:szCs w:val="22"/>
        </w:rPr>
      </w:pPr>
      <w:r w:rsidRPr="00B76298">
        <w:rPr>
          <w:rFonts w:ascii="Arial" w:hAnsi="Arial"/>
          <w:b/>
          <w:bCs/>
          <w:spacing w:val="-3"/>
          <w:sz w:val="22"/>
          <w:szCs w:val="22"/>
        </w:rPr>
        <w:t>CAUTION N°………………</w:t>
      </w:r>
      <w:r w:rsidR="002B4193">
        <w:rPr>
          <w:rFonts w:ascii="Arial" w:hAnsi="Arial"/>
          <w:b/>
          <w:bCs/>
          <w:spacing w:val="-3"/>
          <w:sz w:val="22"/>
          <w:szCs w:val="22"/>
        </w:rPr>
        <w:t xml:space="preserve"> </w:t>
      </w:r>
      <w:r w:rsidRPr="00B76298">
        <w:rPr>
          <w:rFonts w:ascii="Arial" w:hAnsi="Arial"/>
          <w:b/>
          <w:bCs/>
          <w:spacing w:val="-3"/>
          <w:sz w:val="22"/>
          <w:szCs w:val="22"/>
        </w:rPr>
        <w:t>ACTE DE GARANTIE</w:t>
      </w:r>
    </w:p>
    <w:p w:rsidR="0045502F" w:rsidRPr="00B76298" w:rsidRDefault="002B4193" w:rsidP="00B76298">
      <w:pPr>
        <w:widowControl w:val="0"/>
        <w:tabs>
          <w:tab w:val="left" w:pos="567"/>
        </w:tabs>
        <w:autoSpaceDE w:val="0"/>
        <w:autoSpaceDN w:val="0"/>
        <w:adjustRightInd w:val="0"/>
        <w:spacing w:line="276" w:lineRule="auto"/>
        <w:ind w:left="180" w:right="326"/>
        <w:jc w:val="center"/>
        <w:rPr>
          <w:rFonts w:ascii="Arial" w:hAnsi="Arial"/>
          <w:b/>
          <w:bCs/>
          <w:spacing w:val="-3"/>
          <w:sz w:val="22"/>
          <w:szCs w:val="22"/>
        </w:rPr>
      </w:pPr>
      <w:r>
        <w:rPr>
          <w:rFonts w:ascii="Arial" w:hAnsi="Arial"/>
          <w:b/>
          <w:bCs/>
          <w:spacing w:val="-3"/>
          <w:sz w:val="22"/>
          <w:szCs w:val="22"/>
        </w:rPr>
        <w:t xml:space="preserve">       </w:t>
      </w:r>
      <w:r w:rsidR="00196281">
        <w:rPr>
          <w:rFonts w:ascii="Arial" w:hAnsi="Arial"/>
          <w:b/>
          <w:bCs/>
          <w:spacing w:val="-3"/>
          <w:sz w:val="22"/>
          <w:szCs w:val="22"/>
        </w:rPr>
        <w:t xml:space="preserve"> </w:t>
      </w:r>
      <w:r w:rsidR="0045502F" w:rsidRPr="00B76298">
        <w:rPr>
          <w:rFonts w:ascii="Arial" w:hAnsi="Arial"/>
          <w:b/>
          <w:bCs/>
          <w:spacing w:val="-3"/>
          <w:sz w:val="22"/>
          <w:szCs w:val="22"/>
        </w:rPr>
        <w:t>SONATRACH</w:t>
      </w:r>
    </w:p>
    <w:p w:rsidR="0045502F" w:rsidRPr="00B76298" w:rsidRDefault="002B4193" w:rsidP="00B76298">
      <w:pPr>
        <w:widowControl w:val="0"/>
        <w:tabs>
          <w:tab w:val="left" w:pos="567"/>
        </w:tabs>
        <w:autoSpaceDE w:val="0"/>
        <w:autoSpaceDN w:val="0"/>
        <w:adjustRightInd w:val="0"/>
        <w:spacing w:line="276" w:lineRule="auto"/>
        <w:ind w:left="180" w:right="326"/>
        <w:jc w:val="center"/>
        <w:rPr>
          <w:rFonts w:ascii="Arial" w:hAnsi="Arial"/>
          <w:b/>
          <w:bCs/>
          <w:spacing w:val="-3"/>
          <w:sz w:val="22"/>
          <w:szCs w:val="22"/>
        </w:rPr>
      </w:pPr>
      <w:r>
        <w:rPr>
          <w:rFonts w:ascii="Arial" w:hAnsi="Arial"/>
          <w:b/>
          <w:bCs/>
          <w:spacing w:val="-3"/>
          <w:sz w:val="22"/>
          <w:szCs w:val="22"/>
        </w:rPr>
        <w:t xml:space="preserve">         </w:t>
      </w:r>
      <w:r w:rsidR="00196281">
        <w:rPr>
          <w:rFonts w:ascii="Arial" w:hAnsi="Arial"/>
          <w:b/>
          <w:bCs/>
          <w:spacing w:val="-3"/>
          <w:sz w:val="22"/>
          <w:szCs w:val="22"/>
        </w:rPr>
        <w:t xml:space="preserve"> </w:t>
      </w:r>
      <w:r w:rsidR="0045502F" w:rsidRPr="00B76298">
        <w:rPr>
          <w:rFonts w:ascii="Arial" w:hAnsi="Arial"/>
          <w:b/>
          <w:bCs/>
          <w:spacing w:val="-3"/>
          <w:sz w:val="22"/>
          <w:szCs w:val="22"/>
        </w:rPr>
        <w:t>DIVISION PRODUCTION</w:t>
      </w:r>
    </w:p>
    <w:p w:rsidR="0045502F" w:rsidRPr="00B76298" w:rsidRDefault="002B4193" w:rsidP="00B76298">
      <w:pPr>
        <w:widowControl w:val="0"/>
        <w:tabs>
          <w:tab w:val="left" w:pos="567"/>
        </w:tabs>
        <w:autoSpaceDE w:val="0"/>
        <w:autoSpaceDN w:val="0"/>
        <w:adjustRightInd w:val="0"/>
        <w:spacing w:line="276" w:lineRule="auto"/>
        <w:ind w:left="180" w:right="326"/>
        <w:jc w:val="center"/>
        <w:rPr>
          <w:rFonts w:ascii="Arial" w:hAnsi="Arial"/>
          <w:b/>
          <w:bCs/>
          <w:spacing w:val="-3"/>
          <w:sz w:val="22"/>
          <w:szCs w:val="22"/>
        </w:rPr>
      </w:pPr>
      <w:r>
        <w:rPr>
          <w:rFonts w:ascii="Arial" w:hAnsi="Arial"/>
          <w:b/>
          <w:bCs/>
          <w:spacing w:val="-3"/>
          <w:sz w:val="22"/>
          <w:szCs w:val="22"/>
        </w:rPr>
        <w:t xml:space="preserve">           </w:t>
      </w:r>
      <w:r w:rsidR="0045502F" w:rsidRPr="00B76298">
        <w:rPr>
          <w:rFonts w:ascii="Arial" w:hAnsi="Arial"/>
          <w:b/>
          <w:bCs/>
          <w:spacing w:val="-3"/>
          <w:sz w:val="22"/>
          <w:szCs w:val="22"/>
        </w:rPr>
        <w:t>DIRECTION REGIONALE TFT</w:t>
      </w:r>
    </w:p>
    <w:p w:rsidR="0045502F" w:rsidRPr="00B76298" w:rsidRDefault="002B4193"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r>
        <w:rPr>
          <w:rFonts w:ascii="Arial" w:hAnsi="Arial"/>
          <w:b/>
          <w:bCs/>
          <w:spacing w:val="-3"/>
          <w:sz w:val="22"/>
          <w:szCs w:val="22"/>
        </w:rPr>
        <w:t xml:space="preserve">           </w:t>
      </w:r>
      <w:r w:rsidR="002978BF" w:rsidRPr="00B76298">
        <w:rPr>
          <w:rFonts w:ascii="Arial" w:hAnsi="Arial"/>
          <w:b/>
          <w:bCs/>
          <w:spacing w:val="-3"/>
          <w:sz w:val="22"/>
          <w:szCs w:val="22"/>
        </w:rPr>
        <w:t xml:space="preserve"> </w:t>
      </w:r>
      <w:r w:rsidR="0045502F" w:rsidRPr="00B76298">
        <w:rPr>
          <w:rFonts w:ascii="Arial" w:hAnsi="Arial"/>
          <w:b/>
          <w:bCs/>
          <w:spacing w:val="-3"/>
          <w:sz w:val="22"/>
          <w:szCs w:val="22"/>
        </w:rPr>
        <w:t>BP 66</w:t>
      </w:r>
      <w:r w:rsidR="00196281">
        <w:rPr>
          <w:rFonts w:ascii="Arial" w:hAnsi="Arial"/>
          <w:b/>
          <w:bCs/>
          <w:spacing w:val="-3"/>
          <w:sz w:val="22"/>
          <w:szCs w:val="22"/>
        </w:rPr>
        <w:t xml:space="preserve"> </w:t>
      </w:r>
      <w:r w:rsidR="0045502F" w:rsidRPr="00B76298">
        <w:rPr>
          <w:rFonts w:ascii="Arial" w:hAnsi="Arial"/>
          <w:b/>
          <w:bCs/>
          <w:spacing w:val="-3"/>
          <w:sz w:val="22"/>
          <w:szCs w:val="22"/>
        </w:rPr>
        <w:t xml:space="preserve">IN </w:t>
      </w:r>
      <w:proofErr w:type="gramStart"/>
      <w:r w:rsidR="0045502F" w:rsidRPr="00B76298">
        <w:rPr>
          <w:rFonts w:ascii="Arial" w:hAnsi="Arial"/>
          <w:b/>
          <w:bCs/>
          <w:spacing w:val="-3"/>
          <w:sz w:val="22"/>
          <w:szCs w:val="22"/>
        </w:rPr>
        <w:t>AMENAS</w:t>
      </w:r>
      <w:proofErr w:type="gramEnd"/>
      <w:r w:rsidR="002978BF" w:rsidRPr="00B76298">
        <w:rPr>
          <w:rFonts w:ascii="Arial" w:hAnsi="Arial"/>
          <w:b/>
          <w:bCs/>
          <w:spacing w:val="-3"/>
          <w:sz w:val="22"/>
          <w:szCs w:val="22"/>
        </w:rPr>
        <w:t xml:space="preserve"> </w:t>
      </w:r>
      <w:r w:rsidR="0045502F" w:rsidRPr="00B76298">
        <w:rPr>
          <w:rFonts w:ascii="Arial" w:hAnsi="Arial"/>
          <w:b/>
          <w:bCs/>
          <w:spacing w:val="-3"/>
          <w:sz w:val="22"/>
          <w:szCs w:val="22"/>
        </w:rPr>
        <w:t>W. ILLIZI</w:t>
      </w:r>
    </w:p>
    <w:p w:rsidR="0045502F" w:rsidRPr="00B76298" w:rsidRDefault="00196281"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r>
        <w:rPr>
          <w:rFonts w:ascii="Arial" w:hAnsi="Arial"/>
          <w:b/>
          <w:bCs/>
          <w:spacing w:val="-3"/>
          <w:sz w:val="22"/>
          <w:szCs w:val="22"/>
        </w:rPr>
        <w:t xml:space="preserve"> </w:t>
      </w:r>
    </w:p>
    <w:p w:rsidR="0045502F" w:rsidRPr="00B76298" w:rsidRDefault="002B4193"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r>
        <w:rPr>
          <w:rFonts w:ascii="Arial" w:hAnsi="Arial"/>
          <w:b/>
          <w:bCs/>
          <w:spacing w:val="-3"/>
          <w:sz w:val="22"/>
          <w:szCs w:val="22"/>
        </w:rPr>
        <w:t xml:space="preserve">           </w:t>
      </w:r>
      <w:r w:rsidR="0045502F" w:rsidRPr="00B76298">
        <w:rPr>
          <w:rFonts w:ascii="Arial" w:hAnsi="Arial"/>
          <w:b/>
          <w:bCs/>
          <w:spacing w:val="-3"/>
          <w:sz w:val="22"/>
          <w:szCs w:val="22"/>
        </w:rPr>
        <w:t xml:space="preserve"> </w:t>
      </w:r>
      <w:proofErr w:type="gramStart"/>
      <w:r w:rsidR="0045502F" w:rsidRPr="00B76298">
        <w:rPr>
          <w:rFonts w:ascii="Arial" w:hAnsi="Arial"/>
          <w:b/>
          <w:bCs/>
          <w:spacing w:val="-3"/>
          <w:sz w:val="22"/>
          <w:szCs w:val="22"/>
        </w:rPr>
        <w:t>…………..,</w:t>
      </w:r>
      <w:proofErr w:type="gramEnd"/>
      <w:r w:rsidR="0045502F" w:rsidRPr="00B76298">
        <w:rPr>
          <w:rFonts w:ascii="Arial" w:hAnsi="Arial"/>
          <w:b/>
          <w:bCs/>
          <w:spacing w:val="-3"/>
          <w:sz w:val="22"/>
          <w:szCs w:val="22"/>
        </w:rPr>
        <w:t xml:space="preserve"> le……………………</w:t>
      </w:r>
    </w:p>
    <w:p w:rsidR="0045502F" w:rsidRPr="00B76298" w:rsidRDefault="0045502F"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p>
    <w:p w:rsidR="0045502F" w:rsidRPr="00B76298" w:rsidRDefault="0045502F" w:rsidP="00B76298">
      <w:pPr>
        <w:widowControl w:val="0"/>
        <w:tabs>
          <w:tab w:val="left" w:pos="567"/>
        </w:tabs>
        <w:autoSpaceDE w:val="0"/>
        <w:autoSpaceDN w:val="0"/>
        <w:adjustRightInd w:val="0"/>
        <w:spacing w:line="276" w:lineRule="auto"/>
        <w:ind w:left="180" w:right="326"/>
        <w:rPr>
          <w:rFonts w:ascii="Arial" w:hAnsi="Arial"/>
          <w:b/>
          <w:bCs/>
          <w:spacing w:val="-3"/>
          <w:sz w:val="22"/>
          <w:szCs w:val="22"/>
        </w:rPr>
      </w:pPr>
      <w:r w:rsidRPr="00B76298">
        <w:rPr>
          <w:rFonts w:ascii="Arial" w:hAnsi="Arial"/>
          <w:b/>
          <w:bCs/>
          <w:spacing w:val="-3"/>
          <w:sz w:val="22"/>
          <w:szCs w:val="22"/>
        </w:rPr>
        <w:t>Objet : GARANTIE DE BONNE EXECUTION DE……………………….</w:t>
      </w:r>
    </w:p>
    <w:p w:rsidR="0045502F" w:rsidRPr="00B76298" w:rsidRDefault="0045502F" w:rsidP="00B76298">
      <w:pPr>
        <w:widowControl w:val="0"/>
        <w:tabs>
          <w:tab w:val="left" w:pos="567"/>
        </w:tabs>
        <w:autoSpaceDE w:val="0"/>
        <w:autoSpaceDN w:val="0"/>
        <w:adjustRightInd w:val="0"/>
        <w:spacing w:line="276" w:lineRule="auto"/>
        <w:ind w:right="326"/>
        <w:rPr>
          <w:rFonts w:ascii="Arial" w:hAnsi="Arial"/>
          <w:b/>
          <w:bCs/>
          <w:spacing w:val="-3"/>
          <w:sz w:val="22"/>
          <w:szCs w:val="22"/>
        </w:rPr>
      </w:pP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Nous, référant au contrat N°…………….conclu entre SONATRACH Division Production, Direction Régionale TFT, d'une part, et (raison et siège social du bénéficiaire du contrat) d' autre part, ayant pour objet ………………………………………………….</w:t>
      </w: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Nous soussignés, Banque ..................... (Renseignements concernant la banque) ....................</w:t>
      </w:r>
      <w:r w:rsidR="00B76298">
        <w:rPr>
          <w:rFonts w:ascii="Arial" w:hAnsi="Arial" w:cs="Arial"/>
          <w:sz w:val="22"/>
          <w:szCs w:val="22"/>
        </w:rPr>
        <w:t>...</w:t>
      </w: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Certifions que la banque (nom de la banque) est agrée d'office avec dispense de tout cautionnement pour garantir la bonne exécution des contrats.</w:t>
      </w:r>
    </w:p>
    <w:p w:rsidR="00B76298" w:rsidRDefault="00B76298" w:rsidP="00B76298">
      <w:pPr>
        <w:spacing w:line="276" w:lineRule="auto"/>
        <w:jc w:val="both"/>
        <w:rPr>
          <w:rFonts w:ascii="Arial" w:hAnsi="Arial" w:cs="Arial"/>
          <w:sz w:val="22"/>
          <w:szCs w:val="22"/>
        </w:rPr>
      </w:pP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Représentée par M. (nom prénom du Directeur)...............................................ayant tous pouvoirs nécess</w:t>
      </w:r>
      <w:r w:rsidR="00B76298">
        <w:rPr>
          <w:rFonts w:ascii="Arial" w:hAnsi="Arial" w:cs="Arial"/>
          <w:sz w:val="22"/>
          <w:szCs w:val="22"/>
        </w:rPr>
        <w:t>aires à l'effet de la présente.</w:t>
      </w: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 xml:space="preserve">Déclarons que la banque (nom de la banque) se porte caution personnelle et solidaire de (nom et adresse du bénéficiaire du contrat) pour le montant de : </w:t>
      </w:r>
      <w:r w:rsidRPr="00B76298">
        <w:rPr>
          <w:rFonts w:ascii="Arial" w:hAnsi="Arial" w:cs="Arial"/>
          <w:b/>
          <w:sz w:val="22"/>
          <w:szCs w:val="22"/>
        </w:rPr>
        <w:t>(en chiffres et en lettres)</w:t>
      </w:r>
      <w:r w:rsidRPr="00B76298">
        <w:rPr>
          <w:rFonts w:ascii="Arial" w:hAnsi="Arial" w:cs="Arial"/>
          <w:sz w:val="22"/>
          <w:szCs w:val="22"/>
        </w:rPr>
        <w:t xml:space="preserve">, représentant </w:t>
      </w:r>
      <w:r w:rsidRPr="00B76298">
        <w:rPr>
          <w:rFonts w:ascii="Arial" w:hAnsi="Arial" w:cs="Arial"/>
          <w:b/>
          <w:sz w:val="22"/>
          <w:szCs w:val="22"/>
        </w:rPr>
        <w:t>(pourcentage)</w:t>
      </w:r>
      <w:r w:rsidRPr="00B76298">
        <w:rPr>
          <w:rFonts w:ascii="Arial" w:hAnsi="Arial" w:cs="Arial"/>
          <w:sz w:val="22"/>
          <w:szCs w:val="22"/>
        </w:rPr>
        <w:t xml:space="preserve"> du montant du contrat.</w:t>
      </w: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Cette caution couvre les risques d'inexécution ou d'exécution incomplète et/ou imparfaite par (nom du bénéficiaire du contrat) de ses obligations contractuelles.</w:t>
      </w:r>
    </w:p>
    <w:p w:rsidR="00B76298" w:rsidRDefault="00B76298" w:rsidP="00B76298">
      <w:pPr>
        <w:spacing w:line="276" w:lineRule="auto"/>
        <w:jc w:val="both"/>
        <w:rPr>
          <w:rFonts w:ascii="Arial" w:hAnsi="Arial" w:cs="Arial"/>
          <w:sz w:val="22"/>
          <w:szCs w:val="22"/>
        </w:rPr>
      </w:pP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Nous paierons à SONATRACH, Activité Exploration &amp; Production, Division Production, Direction Régionale TFT, à sa première demande sans pouvoir différer ou soulever de contestation pour quelque motif que ce soit, le montant intégral de la présente garantie contre sa déclaration écrite établissant que (nom du bénéficiaire du marché) n'a pas rempli ses obligations contractuelles.</w:t>
      </w: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La présente garantie sera libérable comme suit :</w:t>
      </w:r>
    </w:p>
    <w:p w:rsidR="0045502F" w:rsidRPr="00B76298" w:rsidRDefault="0045502F" w:rsidP="00B76298">
      <w:pPr>
        <w:pStyle w:val="Paragraphedeliste"/>
        <w:numPr>
          <w:ilvl w:val="0"/>
          <w:numId w:val="77"/>
        </w:numPr>
        <w:spacing w:line="276" w:lineRule="auto"/>
        <w:jc w:val="both"/>
        <w:rPr>
          <w:rFonts w:ascii="Arial" w:hAnsi="Arial" w:cs="Arial"/>
          <w:sz w:val="22"/>
          <w:szCs w:val="22"/>
        </w:rPr>
      </w:pPr>
      <w:r w:rsidRPr="00B76298">
        <w:rPr>
          <w:rFonts w:ascii="Arial" w:hAnsi="Arial" w:cs="Arial"/>
          <w:sz w:val="22"/>
          <w:szCs w:val="22"/>
        </w:rPr>
        <w:t>Cinq pour cent 5% : trente (30) jours à compter de la date de signature du Procès-Verbal sans réserves majeures ;</w:t>
      </w:r>
    </w:p>
    <w:p w:rsidR="0045502F" w:rsidRPr="00B76298" w:rsidRDefault="0045502F" w:rsidP="00B76298">
      <w:pPr>
        <w:pStyle w:val="Paragraphedeliste"/>
        <w:numPr>
          <w:ilvl w:val="0"/>
          <w:numId w:val="77"/>
        </w:numPr>
        <w:spacing w:line="276" w:lineRule="auto"/>
        <w:jc w:val="both"/>
        <w:rPr>
          <w:rFonts w:ascii="Arial" w:hAnsi="Arial" w:cs="Arial"/>
          <w:sz w:val="22"/>
          <w:szCs w:val="22"/>
        </w:rPr>
      </w:pPr>
      <w:r w:rsidRPr="00B76298">
        <w:rPr>
          <w:rFonts w:ascii="Arial" w:hAnsi="Arial" w:cs="Arial"/>
          <w:sz w:val="22"/>
          <w:szCs w:val="22"/>
        </w:rPr>
        <w:t>Cinq pour cent 5% : trente (30) jours à compter de la date de signature du Procès-Verbal de la réception définitive et après satisfaction de toutes les clauses contractuelles.</w:t>
      </w:r>
    </w:p>
    <w:p w:rsidR="0045502F" w:rsidRPr="00B76298" w:rsidRDefault="0045502F" w:rsidP="00B76298">
      <w:pPr>
        <w:spacing w:line="276" w:lineRule="auto"/>
        <w:jc w:val="both"/>
        <w:rPr>
          <w:rFonts w:ascii="Arial" w:hAnsi="Arial" w:cs="Arial"/>
          <w:sz w:val="22"/>
          <w:szCs w:val="22"/>
        </w:rPr>
      </w:pPr>
      <w:r w:rsidRPr="00B76298">
        <w:rPr>
          <w:rFonts w:ascii="Arial" w:hAnsi="Arial" w:cs="Arial"/>
          <w:sz w:val="22"/>
          <w:szCs w:val="22"/>
        </w:rPr>
        <w:t>Cette garantie est délivrée uniquement pour le contrat de base à l'exclusion de tout avenant qui modifierait le montant dudit contrat et/ou sa durée de validité et qui pourrait avoir une incidence quelconque sur la présente garantie sans un accord préalable de la (nom de la banque) et la délivrance par celle-ci d'une nouvelle garantie correspondante.</w:t>
      </w:r>
    </w:p>
    <w:p w:rsidR="00276EA1" w:rsidRPr="00B76298" w:rsidRDefault="00276EA1" w:rsidP="00B76298">
      <w:pPr>
        <w:widowControl w:val="0"/>
        <w:autoSpaceDE w:val="0"/>
        <w:autoSpaceDN w:val="0"/>
        <w:adjustRightInd w:val="0"/>
        <w:spacing w:before="4" w:line="276" w:lineRule="auto"/>
        <w:jc w:val="both"/>
        <w:rPr>
          <w:rFonts w:ascii="Arial" w:hAnsi="Arial"/>
          <w:sz w:val="22"/>
          <w:szCs w:val="22"/>
        </w:rPr>
      </w:pPr>
    </w:p>
    <w:p w:rsidR="0045502F" w:rsidRPr="00B76298" w:rsidRDefault="00864D6B" w:rsidP="00B76298">
      <w:pPr>
        <w:widowControl w:val="0"/>
        <w:autoSpaceDE w:val="0"/>
        <w:autoSpaceDN w:val="0"/>
        <w:adjustRightInd w:val="0"/>
        <w:spacing w:before="4" w:line="276" w:lineRule="auto"/>
        <w:jc w:val="both"/>
        <w:rPr>
          <w:rFonts w:ascii="Arial" w:hAnsi="Arial"/>
          <w:sz w:val="22"/>
          <w:szCs w:val="22"/>
        </w:rPr>
      </w:pPr>
      <w:r w:rsidRPr="00B76298">
        <w:rPr>
          <w:noProof/>
          <w:sz w:val="22"/>
          <w:szCs w:val="22"/>
        </w:rPr>
        <mc:AlternateContent>
          <mc:Choice Requires="wps">
            <w:drawing>
              <wp:anchor distT="0" distB="0" distL="114300" distR="114300" simplePos="0" relativeHeight="251876864" behindDoc="1" locked="0" layoutInCell="1" allowOverlap="1" wp14:anchorId="7E698FA9" wp14:editId="32B944A6">
                <wp:simplePos x="0" y="0"/>
                <wp:positionH relativeFrom="column">
                  <wp:posOffset>3873500</wp:posOffset>
                </wp:positionH>
                <wp:positionV relativeFrom="paragraph">
                  <wp:posOffset>89840</wp:posOffset>
                </wp:positionV>
                <wp:extent cx="2115820" cy="520700"/>
                <wp:effectExtent l="0" t="0" r="17780" b="1270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5820" cy="520700"/>
                        </a:xfrm>
                        <a:prstGeom prst="rect">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305pt;margin-top:7.05pt;width:166.6pt;height:41pt;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" fillcolor="white [3201]" strokecolor="black [3200]" strokeweight=".5pt">
                <v:path arrowok="t"/>
              </v:rect>
            </w:pict>
          </mc:Fallback>
        </mc:AlternateContent>
      </w:r>
      <w:r w:rsidR="00276EA1" w:rsidRPr="00B76298">
        <w:rPr>
          <w:rFonts w:ascii="Arial" w:hAnsi="Arial"/>
          <w:sz w:val="22"/>
          <w:szCs w:val="22"/>
        </w:rPr>
        <w:t>Bon Pour : (le montant en chiffres et en lettre</w:t>
      </w:r>
      <w:r w:rsidR="00724BE7" w:rsidRPr="00B76298">
        <w:rPr>
          <w:rFonts w:ascii="Arial" w:hAnsi="Arial"/>
          <w:sz w:val="22"/>
          <w:szCs w:val="22"/>
        </w:rPr>
        <w:t>s</w:t>
      </w:r>
      <w:r w:rsidR="00276EA1" w:rsidRPr="00B76298">
        <w:rPr>
          <w:rFonts w:ascii="Arial" w:hAnsi="Arial"/>
          <w:sz w:val="22"/>
          <w:szCs w:val="22"/>
        </w:rPr>
        <w:t>)</w:t>
      </w:r>
    </w:p>
    <w:p w:rsidR="0045502F" w:rsidRPr="00B76298" w:rsidRDefault="00B76298" w:rsidP="000E5442">
      <w:pPr>
        <w:widowControl w:val="0"/>
        <w:autoSpaceDE w:val="0"/>
        <w:autoSpaceDN w:val="0"/>
        <w:adjustRightInd w:val="0"/>
        <w:spacing w:line="276" w:lineRule="auto"/>
        <w:ind w:right="312"/>
        <w:rPr>
          <w:rFonts w:ascii="Arial" w:hAnsi="Arial"/>
          <w:b/>
          <w:bCs/>
          <w:spacing w:val="-3"/>
          <w:position w:val="-1"/>
          <w:sz w:val="22"/>
          <w:szCs w:val="22"/>
        </w:rPr>
      </w:pPr>
      <w:r>
        <w:rPr>
          <w:rFonts w:ascii="Arial" w:hAnsi="Arial"/>
          <w:b/>
          <w:bCs/>
          <w:sz w:val="22"/>
          <w:szCs w:val="22"/>
        </w:rPr>
        <w:t xml:space="preserve"> </w:t>
      </w:r>
      <w:r w:rsidR="0045502F" w:rsidRPr="00B76298">
        <w:rPr>
          <w:rFonts w:ascii="Arial" w:hAnsi="Arial"/>
          <w:b/>
          <w:bCs/>
          <w:sz w:val="22"/>
          <w:szCs w:val="22"/>
        </w:rPr>
        <w:t>IDENTIFICATION</w:t>
      </w:r>
      <w:r w:rsidR="0045502F" w:rsidRPr="00B76298">
        <w:rPr>
          <w:rFonts w:ascii="Arial" w:hAnsi="Arial"/>
          <w:b/>
          <w:bCs/>
          <w:spacing w:val="-3"/>
          <w:position w:val="-1"/>
          <w:sz w:val="22"/>
          <w:szCs w:val="22"/>
        </w:rPr>
        <w:t xml:space="preserve"> ET SIGNATURE</w:t>
      </w:r>
      <w:r w:rsidR="002B4193">
        <w:rPr>
          <w:rFonts w:ascii="Arial" w:hAnsi="Arial"/>
          <w:b/>
          <w:bCs/>
          <w:spacing w:val="-3"/>
          <w:position w:val="-1"/>
          <w:sz w:val="22"/>
          <w:szCs w:val="22"/>
        </w:rPr>
        <w:t xml:space="preserve">          </w:t>
      </w:r>
      <w:r w:rsidR="007F792F">
        <w:rPr>
          <w:rFonts w:ascii="Arial" w:hAnsi="Arial"/>
          <w:b/>
          <w:bCs/>
          <w:spacing w:val="-3"/>
          <w:position w:val="-1"/>
          <w:sz w:val="22"/>
          <w:szCs w:val="22"/>
        </w:rPr>
        <w:t xml:space="preserve">        </w:t>
      </w:r>
      <w:r w:rsidR="008F2DEA">
        <w:rPr>
          <w:rFonts w:ascii="Arial" w:hAnsi="Arial"/>
          <w:b/>
          <w:bCs/>
          <w:spacing w:val="-3"/>
          <w:position w:val="-1"/>
          <w:sz w:val="22"/>
          <w:szCs w:val="22"/>
        </w:rPr>
        <w:t xml:space="preserve">  </w:t>
      </w:r>
      <w:r w:rsidR="007F792F">
        <w:rPr>
          <w:rFonts w:ascii="Arial" w:hAnsi="Arial"/>
          <w:b/>
          <w:bCs/>
          <w:spacing w:val="-3"/>
          <w:position w:val="-1"/>
          <w:sz w:val="22"/>
          <w:szCs w:val="22"/>
        </w:rPr>
        <w:t xml:space="preserve">                          </w:t>
      </w:r>
      <w:r w:rsidR="002B4193">
        <w:rPr>
          <w:rFonts w:ascii="Arial" w:hAnsi="Arial"/>
          <w:b/>
          <w:bCs/>
          <w:spacing w:val="-3"/>
          <w:position w:val="-1"/>
          <w:sz w:val="22"/>
          <w:szCs w:val="22"/>
        </w:rPr>
        <w:t xml:space="preserve">  </w:t>
      </w:r>
      <w:r w:rsidR="0045502F" w:rsidRPr="00B76298">
        <w:rPr>
          <w:rFonts w:ascii="Arial" w:hAnsi="Arial"/>
          <w:b/>
          <w:bCs/>
          <w:spacing w:val="-3"/>
          <w:position w:val="-1"/>
          <w:sz w:val="22"/>
          <w:szCs w:val="22"/>
        </w:rPr>
        <w:t xml:space="preserve">TIMBRE FISCAL ET CACHET </w:t>
      </w:r>
    </w:p>
    <w:p w:rsidR="0045502F" w:rsidRPr="00B76298" w:rsidRDefault="002B4193" w:rsidP="00B76298">
      <w:pPr>
        <w:widowControl w:val="0"/>
        <w:autoSpaceDE w:val="0"/>
        <w:autoSpaceDN w:val="0"/>
        <w:adjustRightInd w:val="0"/>
        <w:spacing w:line="276" w:lineRule="auto"/>
        <w:ind w:right="312"/>
        <w:rPr>
          <w:rFonts w:ascii="Arial" w:hAnsi="Arial"/>
          <w:b/>
          <w:bCs/>
          <w:spacing w:val="-3"/>
          <w:position w:val="-1"/>
          <w:sz w:val="22"/>
          <w:szCs w:val="22"/>
        </w:rPr>
      </w:pPr>
      <w:r>
        <w:rPr>
          <w:rFonts w:ascii="Arial" w:hAnsi="Arial"/>
          <w:b/>
          <w:bCs/>
          <w:spacing w:val="-3"/>
          <w:position w:val="-1"/>
          <w:sz w:val="22"/>
          <w:szCs w:val="22"/>
        </w:rPr>
        <w:t xml:space="preserve"> </w:t>
      </w:r>
      <w:r w:rsidR="0045502F" w:rsidRPr="00B76298">
        <w:rPr>
          <w:rFonts w:ascii="Arial" w:hAnsi="Arial"/>
          <w:b/>
          <w:bCs/>
          <w:spacing w:val="-3"/>
          <w:position w:val="-1"/>
          <w:sz w:val="22"/>
          <w:szCs w:val="22"/>
        </w:rPr>
        <w:t>DU FONDE DE POUVOIR</w:t>
      </w:r>
      <w:r>
        <w:rPr>
          <w:rFonts w:ascii="Arial" w:hAnsi="Arial"/>
          <w:b/>
          <w:bCs/>
          <w:spacing w:val="-3"/>
          <w:position w:val="-1"/>
          <w:sz w:val="22"/>
          <w:szCs w:val="22"/>
        </w:rPr>
        <w:t xml:space="preserve">                  </w:t>
      </w:r>
      <w:r w:rsidR="007F792F">
        <w:rPr>
          <w:rFonts w:ascii="Arial" w:hAnsi="Arial"/>
          <w:b/>
          <w:bCs/>
          <w:spacing w:val="-3"/>
          <w:position w:val="-1"/>
          <w:sz w:val="22"/>
          <w:szCs w:val="22"/>
        </w:rPr>
        <w:t xml:space="preserve">                                                   </w:t>
      </w:r>
      <w:r w:rsidR="0045502F" w:rsidRPr="00B76298">
        <w:rPr>
          <w:rFonts w:ascii="Arial" w:hAnsi="Arial"/>
          <w:b/>
          <w:bCs/>
          <w:spacing w:val="-3"/>
          <w:position w:val="-1"/>
          <w:sz w:val="22"/>
          <w:szCs w:val="22"/>
        </w:rPr>
        <w:t>DE LA BANQUE</w:t>
      </w:r>
    </w:p>
    <w:p w:rsidR="000E5442" w:rsidRDefault="000E5442">
      <w:pPr>
        <w:spacing w:after="200" w:line="276" w:lineRule="auto"/>
        <w:rPr>
          <w:rFonts w:ascii="Arial" w:hAnsi="Arial"/>
          <w:b/>
          <w:bCs/>
          <w:spacing w:val="-3"/>
          <w:position w:val="-1"/>
        </w:rPr>
      </w:pPr>
      <w:r>
        <w:rPr>
          <w:rFonts w:ascii="Arial" w:hAnsi="Arial"/>
          <w:b/>
          <w:bCs/>
          <w:spacing w:val="-3"/>
          <w:position w:val="-1"/>
        </w:rPr>
        <w:br w:type="page"/>
      </w:r>
    </w:p>
    <w:p w:rsidR="0045502F" w:rsidRDefault="0045502F" w:rsidP="0045502F">
      <w:pPr>
        <w:pStyle w:val="Paragraphedeliste"/>
        <w:widowControl w:val="0"/>
        <w:numPr>
          <w:ilvl w:val="0"/>
          <w:numId w:val="54"/>
        </w:numPr>
        <w:autoSpaceDE w:val="0"/>
        <w:autoSpaceDN w:val="0"/>
        <w:adjustRightInd w:val="0"/>
        <w:spacing w:before="29" w:line="271" w:lineRule="exact"/>
        <w:jc w:val="center"/>
        <w:rPr>
          <w:rFonts w:ascii="Arial" w:hAnsi="Arial"/>
          <w:b/>
          <w:bCs/>
          <w:spacing w:val="-3"/>
          <w:position w:val="-1"/>
        </w:rPr>
      </w:pPr>
      <w:r>
        <w:rPr>
          <w:rFonts w:ascii="Arial" w:hAnsi="Arial"/>
          <w:b/>
          <w:bCs/>
          <w:spacing w:val="-3"/>
          <w:position w:val="-1"/>
        </w:rPr>
        <w:lastRenderedPageBreak/>
        <w:t xml:space="preserve"> MODELE DE GARANTIE MAISON MERE ULTIME OU DES ACTIONNAIRES</w:t>
      </w:r>
    </w:p>
    <w:p w:rsidR="005D69BC" w:rsidRPr="002860D2" w:rsidRDefault="005D69BC" w:rsidP="005D69BC">
      <w:pPr>
        <w:pStyle w:val="Paragraphedeliste"/>
        <w:widowControl w:val="0"/>
        <w:autoSpaceDE w:val="0"/>
        <w:autoSpaceDN w:val="0"/>
        <w:adjustRightInd w:val="0"/>
        <w:spacing w:line="271" w:lineRule="exact"/>
        <w:ind w:left="540"/>
        <w:rPr>
          <w:rFonts w:ascii="Arial" w:hAnsi="Arial"/>
          <w:b/>
          <w:bCs/>
          <w:spacing w:val="-3"/>
          <w:position w:val="-1"/>
        </w:rPr>
      </w:pPr>
    </w:p>
    <w:p w:rsidR="0045502F" w:rsidRDefault="0045502F" w:rsidP="0045502F">
      <w:pPr>
        <w:widowControl w:val="0"/>
        <w:autoSpaceDE w:val="0"/>
        <w:autoSpaceDN w:val="0"/>
        <w:adjustRightInd w:val="0"/>
        <w:spacing w:before="29" w:line="271" w:lineRule="exact"/>
        <w:ind w:left="2237"/>
        <w:rPr>
          <w:rFonts w:ascii="Arial" w:hAnsi="Arial"/>
          <w:b/>
          <w:bCs/>
          <w:spacing w:val="-3"/>
          <w:position w:val="-1"/>
        </w:rPr>
      </w:pPr>
    </w:p>
    <w:p w:rsidR="0045502F" w:rsidRPr="00B76298" w:rsidRDefault="0045502F" w:rsidP="0045502F">
      <w:pPr>
        <w:spacing w:line="276" w:lineRule="auto"/>
        <w:jc w:val="both"/>
        <w:rPr>
          <w:rFonts w:ascii="Arial" w:hAnsi="Arial" w:cs="Arial"/>
          <w:sz w:val="22"/>
          <w:szCs w:val="22"/>
        </w:rPr>
      </w:pPr>
      <w:r w:rsidRPr="00B76298">
        <w:rPr>
          <w:sz w:val="22"/>
          <w:szCs w:val="22"/>
        </w:rPr>
        <w:t xml:space="preserve">................................................................................. </w:t>
      </w:r>
      <w:r w:rsidRPr="00B76298">
        <w:rPr>
          <w:rFonts w:ascii="Arial" w:hAnsi="Arial" w:cs="Arial"/>
          <w:sz w:val="22"/>
          <w:szCs w:val="22"/>
        </w:rPr>
        <w:t>(Ci-après désignée Société Mère) garantit, promet et accepte complètement et sans conditions, à et pour SONATRACH (désignée ci­ après Structure Contractante) et à ses successeurs et légataires, que ……………………………………………. (Désigné ci-après Entrepreneur) accomplira fidèlement et avec satisfaction toutes les tâches comprises dans le contrat ......................... Daté du ................ (Désigné ci-après Contrat) entre la Structure Contractante et l'Entrepreneur.</w:t>
      </w:r>
    </w:p>
    <w:p w:rsidR="0045502F" w:rsidRPr="00B76298" w:rsidRDefault="0045502F"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Si l'entrepreneur/ le fournisseur/ le prestataire ne peut accomplir les tâches citées dans le contrat, la Société Mère devra accomplir les tâches de ce contrat comme si ce contrat lui appartenait en investissant avec l'entrepreneur/ le fournisseur/ le prestataire les ressources nécessaires pour l'accomplissement des obligations, ou aidera l'entrepreneur/ le fournisseur/ le prestataire à faire des propositions ou arrangements nécessaires avec d'autres sociétés pour l'accomplissement des obligations de l'entrepreneur et/ou de la Société Mère. Tout arrangement pour l'accomplissement des obligations contractuelles de l'entrepreneur/ le fournisseur/ le prestataire par une société tierce devra faire l'objet, au préalable, d'un accord écrit de la Structure Contractante. La Société Mère ne pourra en aucun cas soulever ou revendiquer des actions de défense concernant la façon de procéder de la Structure Contractante quant à la performance, la non-performance ou dommage occasionné à la Société Mère signataire de cette garantie, exception faite des défenses que l'Entrepreneur pourra apporter pour sa défense lorsque de tels actions ou procédés sont engagés contre l'Entrepreneur/ le fournisseur/ le prestataire basés sur la réalisation ou la non-réalisation de ce Contrat. L'Entrepreneur/ le fournisseur/ le prestataire et sa Société Mère devront ensemble et séparément indemniser la Structure Contractante pour toute dépense légale de quelque nature qu'elle soit ayant causé une défaillance, de la Société Mère, à satisfaire pleinement et ponctuellement toute les obligations ci-dessus.</w:t>
      </w:r>
    </w:p>
    <w:p w:rsidR="0045502F" w:rsidRPr="00B76298" w:rsidRDefault="0045502F"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Cette garantie ne devra en aucun cas diminuer ou affecter le droit au recours de la Structure Contractante lors d'une défaillance ou d'un retard dans la réalisation du Contrat. Tout amendement ou extension fait par consentement mutuel des parties concernées du Contrat devra être établi par écrit et sera donc considéré comme approuvé par la Société Mère. Cette garantie s'appliquera sans aucune limitation à ces amendements ou extensions.</w:t>
      </w:r>
    </w:p>
    <w:p w:rsidR="0045502F" w:rsidRPr="00B76298" w:rsidRDefault="0045502F"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 xml:space="preserve">La Société Mère et l'Entrepreneur signent ce document de Garantie en trois exemplaires, le </w:t>
      </w:r>
      <w:proofErr w:type="gramStart"/>
      <w:r w:rsidRPr="00B76298">
        <w:rPr>
          <w:rFonts w:ascii="Arial" w:hAnsi="Arial" w:cs="Arial"/>
          <w:sz w:val="22"/>
          <w:szCs w:val="22"/>
        </w:rPr>
        <w:t>…………………………….,</w:t>
      </w:r>
      <w:proofErr w:type="gramEnd"/>
      <w:r w:rsidRPr="00B76298">
        <w:rPr>
          <w:rFonts w:ascii="Arial" w:hAnsi="Arial" w:cs="Arial"/>
          <w:sz w:val="22"/>
          <w:szCs w:val="22"/>
        </w:rPr>
        <w:t xml:space="preserve"> comme preuve de cette Garantie.</w:t>
      </w:r>
    </w:p>
    <w:p w:rsidR="0045502F" w:rsidRPr="00B76298" w:rsidRDefault="0045502F"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p>
    <w:p w:rsidR="005D69BC" w:rsidRPr="00B76298" w:rsidRDefault="005D69BC"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NOM DE LA SOCIETE MERE</w:t>
      </w:r>
      <w:r w:rsidR="002B4193">
        <w:rPr>
          <w:rFonts w:ascii="Arial" w:hAnsi="Arial" w:cs="Arial"/>
          <w:sz w:val="22"/>
          <w:szCs w:val="22"/>
        </w:rPr>
        <w:t xml:space="preserve">    </w:t>
      </w:r>
      <w:r w:rsidR="00533539">
        <w:rPr>
          <w:rFonts w:ascii="Arial" w:hAnsi="Arial" w:cs="Arial"/>
          <w:sz w:val="22"/>
          <w:szCs w:val="22"/>
        </w:rPr>
        <w:t xml:space="preserve">                    </w:t>
      </w:r>
      <w:r w:rsidR="002B4193">
        <w:rPr>
          <w:rFonts w:ascii="Arial" w:hAnsi="Arial" w:cs="Arial"/>
          <w:sz w:val="22"/>
          <w:szCs w:val="22"/>
        </w:rPr>
        <w:t xml:space="preserve"> </w:t>
      </w:r>
      <w:r w:rsidR="00533539">
        <w:rPr>
          <w:rFonts w:ascii="Arial" w:hAnsi="Arial" w:cs="Arial"/>
          <w:sz w:val="22"/>
          <w:szCs w:val="22"/>
        </w:rPr>
        <w:t xml:space="preserve">                   </w:t>
      </w:r>
      <w:r w:rsidR="002B4193">
        <w:rPr>
          <w:rFonts w:ascii="Arial" w:hAnsi="Arial" w:cs="Arial"/>
          <w:sz w:val="22"/>
          <w:szCs w:val="22"/>
        </w:rPr>
        <w:t xml:space="preserve"> </w:t>
      </w:r>
      <w:r w:rsidR="002978BF" w:rsidRPr="00B76298">
        <w:rPr>
          <w:rFonts w:ascii="Arial" w:hAnsi="Arial" w:cs="Arial"/>
          <w:sz w:val="22"/>
          <w:szCs w:val="22"/>
        </w:rPr>
        <w:t xml:space="preserve"> </w:t>
      </w:r>
      <w:r w:rsidRPr="00B76298">
        <w:rPr>
          <w:rFonts w:ascii="Arial" w:hAnsi="Arial" w:cs="Arial"/>
          <w:sz w:val="22"/>
          <w:szCs w:val="22"/>
        </w:rPr>
        <w:t xml:space="preserve">NOM DE L'ENTREPRENEUR/ </w:t>
      </w:r>
    </w:p>
    <w:p w:rsidR="0045502F" w:rsidRPr="00B76298" w:rsidRDefault="002B4193" w:rsidP="0045502F">
      <w:pPr>
        <w:spacing w:line="276" w:lineRule="auto"/>
        <w:jc w:val="both"/>
        <w:rPr>
          <w:rFonts w:ascii="Arial" w:hAnsi="Arial" w:cs="Arial"/>
          <w:sz w:val="22"/>
          <w:szCs w:val="22"/>
        </w:rPr>
      </w:pPr>
      <w:r>
        <w:rPr>
          <w:rFonts w:ascii="Arial" w:hAnsi="Arial" w:cs="Arial"/>
          <w:sz w:val="22"/>
          <w:szCs w:val="22"/>
        </w:rPr>
        <w:t xml:space="preserve">        </w:t>
      </w:r>
      <w:r w:rsidR="00533539">
        <w:rPr>
          <w:rFonts w:ascii="Arial" w:hAnsi="Arial" w:cs="Arial"/>
          <w:sz w:val="22"/>
          <w:szCs w:val="22"/>
        </w:rPr>
        <w:t xml:space="preserve">                                                             </w:t>
      </w:r>
      <w:r>
        <w:rPr>
          <w:rFonts w:ascii="Arial" w:hAnsi="Arial" w:cs="Arial"/>
          <w:sz w:val="22"/>
          <w:szCs w:val="22"/>
        </w:rPr>
        <w:t xml:space="preserve">    </w:t>
      </w:r>
      <w:r w:rsidR="00533539">
        <w:rPr>
          <w:rFonts w:ascii="Arial" w:hAnsi="Arial" w:cs="Arial"/>
          <w:sz w:val="22"/>
          <w:szCs w:val="22"/>
        </w:rPr>
        <w:t xml:space="preserve">                    </w:t>
      </w:r>
      <w:r w:rsidR="002978BF" w:rsidRPr="00B76298">
        <w:rPr>
          <w:rFonts w:ascii="Arial" w:hAnsi="Arial" w:cs="Arial"/>
          <w:sz w:val="22"/>
          <w:szCs w:val="22"/>
        </w:rPr>
        <w:t xml:space="preserve"> </w:t>
      </w:r>
      <w:r w:rsidR="0045502F" w:rsidRPr="00B76298">
        <w:rPr>
          <w:rFonts w:ascii="Arial" w:hAnsi="Arial" w:cs="Arial"/>
          <w:sz w:val="22"/>
          <w:szCs w:val="22"/>
        </w:rPr>
        <w:t>LE FOURNISSEUR /</w:t>
      </w:r>
    </w:p>
    <w:p w:rsidR="0045502F" w:rsidRPr="00B76298" w:rsidRDefault="002B4193" w:rsidP="0045502F">
      <w:pPr>
        <w:spacing w:line="276" w:lineRule="auto"/>
        <w:jc w:val="both"/>
        <w:rPr>
          <w:rFonts w:ascii="Arial" w:hAnsi="Arial" w:cs="Arial"/>
          <w:sz w:val="22"/>
          <w:szCs w:val="22"/>
        </w:rPr>
      </w:pPr>
      <w:r>
        <w:rPr>
          <w:rFonts w:ascii="Arial" w:hAnsi="Arial" w:cs="Arial"/>
          <w:sz w:val="22"/>
          <w:szCs w:val="22"/>
        </w:rPr>
        <w:t xml:space="preserve">            </w:t>
      </w:r>
      <w:r w:rsidR="00533539">
        <w:rPr>
          <w:rFonts w:ascii="Arial" w:hAnsi="Arial" w:cs="Arial"/>
          <w:sz w:val="22"/>
          <w:szCs w:val="22"/>
        </w:rPr>
        <w:t xml:space="preserve">                                                                                 </w:t>
      </w:r>
      <w:r w:rsidR="002978BF" w:rsidRPr="00B76298">
        <w:rPr>
          <w:rFonts w:ascii="Arial" w:hAnsi="Arial" w:cs="Arial"/>
          <w:sz w:val="22"/>
          <w:szCs w:val="22"/>
        </w:rPr>
        <w:t xml:space="preserve"> </w:t>
      </w:r>
      <w:r w:rsidR="0045502F" w:rsidRPr="00B76298">
        <w:rPr>
          <w:rFonts w:ascii="Arial" w:hAnsi="Arial" w:cs="Arial"/>
          <w:sz w:val="22"/>
          <w:szCs w:val="22"/>
        </w:rPr>
        <w:t>LE PRESTATAIRE</w:t>
      </w: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Par :........................</w:t>
      </w:r>
      <w:r w:rsidR="002B4193">
        <w:rPr>
          <w:rFonts w:ascii="Arial" w:hAnsi="Arial" w:cs="Arial"/>
          <w:sz w:val="22"/>
          <w:szCs w:val="22"/>
        </w:rPr>
        <w:t xml:space="preserve">     </w:t>
      </w:r>
      <w:r w:rsidR="00533539">
        <w:rPr>
          <w:rFonts w:ascii="Arial" w:hAnsi="Arial" w:cs="Arial"/>
          <w:sz w:val="22"/>
          <w:szCs w:val="22"/>
        </w:rPr>
        <w:t xml:space="preserve">                </w:t>
      </w:r>
      <w:r w:rsidR="002B4193">
        <w:rPr>
          <w:rFonts w:ascii="Arial" w:hAnsi="Arial" w:cs="Arial"/>
          <w:sz w:val="22"/>
          <w:szCs w:val="22"/>
        </w:rPr>
        <w:t xml:space="preserve">   </w:t>
      </w:r>
      <w:r w:rsidR="00533539">
        <w:rPr>
          <w:rFonts w:ascii="Arial" w:hAnsi="Arial" w:cs="Arial"/>
          <w:sz w:val="22"/>
          <w:szCs w:val="22"/>
        </w:rPr>
        <w:t xml:space="preserve">                                     </w:t>
      </w:r>
      <w:r w:rsidR="00196281">
        <w:rPr>
          <w:rFonts w:ascii="Arial" w:hAnsi="Arial" w:cs="Arial"/>
          <w:sz w:val="22"/>
          <w:szCs w:val="22"/>
        </w:rPr>
        <w:t xml:space="preserve"> </w:t>
      </w:r>
      <w:r w:rsidRPr="00B76298">
        <w:rPr>
          <w:rFonts w:ascii="Arial" w:hAnsi="Arial" w:cs="Arial"/>
          <w:sz w:val="22"/>
          <w:szCs w:val="22"/>
        </w:rPr>
        <w:t>Par :........................</w:t>
      </w:r>
    </w:p>
    <w:p w:rsidR="0045502F" w:rsidRPr="00B76298" w:rsidRDefault="0045502F"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Dûment autorisé par</w:t>
      </w:r>
      <w:r w:rsidR="002B4193">
        <w:rPr>
          <w:rFonts w:ascii="Arial" w:hAnsi="Arial" w:cs="Arial"/>
          <w:sz w:val="22"/>
          <w:szCs w:val="22"/>
        </w:rPr>
        <w:t xml:space="preserve">        </w:t>
      </w:r>
      <w:r w:rsidR="00196281">
        <w:rPr>
          <w:rFonts w:ascii="Arial" w:hAnsi="Arial" w:cs="Arial"/>
          <w:sz w:val="22"/>
          <w:szCs w:val="22"/>
        </w:rPr>
        <w:t xml:space="preserve"> </w:t>
      </w:r>
      <w:r w:rsidR="00533539">
        <w:rPr>
          <w:rFonts w:ascii="Arial" w:hAnsi="Arial" w:cs="Arial"/>
          <w:sz w:val="22"/>
          <w:szCs w:val="22"/>
        </w:rPr>
        <w:t xml:space="preserve">                                                    </w:t>
      </w:r>
      <w:r w:rsidRPr="00B76298">
        <w:rPr>
          <w:rFonts w:ascii="Arial" w:hAnsi="Arial" w:cs="Arial"/>
          <w:sz w:val="22"/>
          <w:szCs w:val="22"/>
        </w:rPr>
        <w:t>Dûment autorisé par</w:t>
      </w:r>
    </w:p>
    <w:p w:rsidR="0045502F" w:rsidRPr="00B76298" w:rsidRDefault="0045502F" w:rsidP="0045502F">
      <w:pPr>
        <w:spacing w:line="276" w:lineRule="auto"/>
        <w:jc w:val="both"/>
        <w:rPr>
          <w:rFonts w:ascii="Arial" w:hAnsi="Arial" w:cs="Arial"/>
          <w:sz w:val="22"/>
          <w:szCs w:val="22"/>
        </w:rPr>
      </w:pPr>
    </w:p>
    <w:p w:rsidR="0045502F" w:rsidRPr="00B76298" w:rsidRDefault="0045502F" w:rsidP="0045502F">
      <w:pPr>
        <w:spacing w:line="276" w:lineRule="auto"/>
        <w:jc w:val="both"/>
        <w:rPr>
          <w:rFonts w:ascii="Arial" w:hAnsi="Arial" w:cs="Arial"/>
          <w:sz w:val="22"/>
          <w:szCs w:val="22"/>
        </w:rPr>
      </w:pPr>
      <w:r w:rsidRPr="00B76298">
        <w:rPr>
          <w:rFonts w:ascii="Arial" w:hAnsi="Arial" w:cs="Arial"/>
          <w:sz w:val="22"/>
          <w:szCs w:val="22"/>
        </w:rPr>
        <w:t xml:space="preserve"> </w:t>
      </w:r>
    </w:p>
    <w:p w:rsidR="000E5442" w:rsidRDefault="000E5442">
      <w:pPr>
        <w:spacing w:after="200" w:line="276" w:lineRule="auto"/>
        <w:rPr>
          <w:rFonts w:ascii="Arial" w:hAnsi="Arial" w:cs="Arial"/>
          <w:sz w:val="22"/>
          <w:szCs w:val="22"/>
        </w:rPr>
      </w:pPr>
      <w:r>
        <w:rPr>
          <w:rFonts w:ascii="Arial" w:hAnsi="Arial" w:cs="Arial"/>
          <w:sz w:val="22"/>
          <w:szCs w:val="22"/>
        </w:rPr>
        <w:br w:type="page"/>
      </w:r>
    </w:p>
    <w:p w:rsidR="0045502F" w:rsidRPr="001D5FFD" w:rsidRDefault="0045502F" w:rsidP="0045502F">
      <w:pPr>
        <w:pStyle w:val="Paragraphedeliste"/>
        <w:widowControl w:val="0"/>
        <w:numPr>
          <w:ilvl w:val="0"/>
          <w:numId w:val="54"/>
        </w:numPr>
        <w:autoSpaceDE w:val="0"/>
        <w:autoSpaceDN w:val="0"/>
        <w:adjustRightInd w:val="0"/>
        <w:spacing w:before="29" w:line="271" w:lineRule="exact"/>
        <w:jc w:val="center"/>
        <w:rPr>
          <w:rFonts w:ascii="Arial" w:hAnsi="Arial"/>
        </w:rPr>
      </w:pPr>
      <w:r>
        <w:rPr>
          <w:rFonts w:ascii="Arial" w:hAnsi="Arial"/>
          <w:b/>
          <w:bCs/>
          <w:color w:val="FFFFFF" w:themeColor="background1"/>
          <w:spacing w:val="-3"/>
          <w:position w:val="-1"/>
        </w:rPr>
        <w:lastRenderedPageBreak/>
        <w:t xml:space="preserve"> </w:t>
      </w:r>
      <w:r w:rsidRPr="001D5FFD">
        <w:rPr>
          <w:rFonts w:ascii="Arial" w:hAnsi="Arial"/>
          <w:b/>
          <w:bCs/>
          <w:spacing w:val="-3"/>
          <w:position w:val="-1"/>
        </w:rPr>
        <w:t>M</w:t>
      </w:r>
      <w:r w:rsidRPr="001D5FFD">
        <w:rPr>
          <w:rFonts w:ascii="Arial" w:hAnsi="Arial"/>
          <w:b/>
          <w:bCs/>
          <w:position w:val="-1"/>
        </w:rPr>
        <w:t>OD</w:t>
      </w:r>
      <w:r w:rsidRPr="001D5FFD">
        <w:rPr>
          <w:rFonts w:ascii="Arial" w:hAnsi="Arial"/>
          <w:b/>
          <w:bCs/>
          <w:spacing w:val="-1"/>
          <w:position w:val="-1"/>
        </w:rPr>
        <w:t>E</w:t>
      </w:r>
      <w:r w:rsidRPr="001D5FFD">
        <w:rPr>
          <w:rFonts w:ascii="Arial" w:hAnsi="Arial"/>
          <w:b/>
          <w:bCs/>
          <w:spacing w:val="2"/>
          <w:position w:val="-1"/>
        </w:rPr>
        <w:t>L</w:t>
      </w:r>
      <w:r w:rsidRPr="001D5FFD">
        <w:rPr>
          <w:rFonts w:ascii="Arial" w:hAnsi="Arial"/>
          <w:b/>
          <w:bCs/>
          <w:position w:val="-1"/>
        </w:rPr>
        <w:t>E</w:t>
      </w:r>
      <w:r w:rsidRPr="001D5FFD">
        <w:rPr>
          <w:rFonts w:ascii="Arial" w:hAnsi="Arial"/>
          <w:b/>
          <w:bCs/>
          <w:spacing w:val="-5"/>
          <w:position w:val="-1"/>
        </w:rPr>
        <w:t xml:space="preserve"> </w:t>
      </w:r>
      <w:r w:rsidRPr="001D5FFD">
        <w:rPr>
          <w:rFonts w:ascii="Arial" w:hAnsi="Arial"/>
          <w:b/>
          <w:bCs/>
          <w:position w:val="-1"/>
        </w:rPr>
        <w:t>DE</w:t>
      </w:r>
      <w:r w:rsidRPr="001D5FFD">
        <w:rPr>
          <w:rFonts w:ascii="Arial" w:hAnsi="Arial"/>
          <w:b/>
          <w:bCs/>
          <w:spacing w:val="-3"/>
          <w:position w:val="-1"/>
        </w:rPr>
        <w:t xml:space="preserve"> </w:t>
      </w:r>
      <w:r w:rsidRPr="001D5FFD">
        <w:rPr>
          <w:rFonts w:ascii="Arial" w:hAnsi="Arial"/>
          <w:b/>
          <w:bCs/>
          <w:spacing w:val="2"/>
          <w:position w:val="-1"/>
        </w:rPr>
        <w:t>L</w:t>
      </w:r>
      <w:r w:rsidRPr="001D5FFD">
        <w:rPr>
          <w:rFonts w:ascii="Arial" w:hAnsi="Arial"/>
          <w:b/>
          <w:bCs/>
          <w:spacing w:val="-1"/>
          <w:position w:val="-1"/>
        </w:rPr>
        <w:t>E</w:t>
      </w:r>
      <w:r w:rsidRPr="001D5FFD">
        <w:rPr>
          <w:rFonts w:ascii="Arial" w:hAnsi="Arial"/>
          <w:b/>
          <w:bCs/>
          <w:spacing w:val="2"/>
          <w:position w:val="-1"/>
        </w:rPr>
        <w:t>T</w:t>
      </w:r>
      <w:r w:rsidRPr="001D5FFD">
        <w:rPr>
          <w:rFonts w:ascii="Arial" w:hAnsi="Arial"/>
          <w:b/>
          <w:bCs/>
          <w:spacing w:val="7"/>
          <w:position w:val="-1"/>
        </w:rPr>
        <w:t>T</w:t>
      </w:r>
      <w:r w:rsidRPr="001D5FFD">
        <w:rPr>
          <w:rFonts w:ascii="Arial" w:hAnsi="Arial"/>
          <w:b/>
          <w:bCs/>
          <w:position w:val="-1"/>
        </w:rPr>
        <w:t>RE</w:t>
      </w:r>
      <w:r w:rsidRPr="001D5FFD">
        <w:rPr>
          <w:rFonts w:ascii="Arial" w:hAnsi="Arial"/>
          <w:b/>
          <w:bCs/>
          <w:spacing w:val="65"/>
          <w:position w:val="-1"/>
        </w:rPr>
        <w:t xml:space="preserve"> </w:t>
      </w:r>
      <w:r w:rsidRPr="001D5FFD">
        <w:rPr>
          <w:rFonts w:ascii="Arial" w:hAnsi="Arial"/>
          <w:b/>
          <w:bCs/>
          <w:position w:val="-1"/>
        </w:rPr>
        <w:t>DE</w:t>
      </w:r>
      <w:r w:rsidRPr="001D5FFD">
        <w:rPr>
          <w:rFonts w:ascii="Arial" w:hAnsi="Arial"/>
          <w:b/>
          <w:bCs/>
          <w:spacing w:val="-3"/>
          <w:position w:val="-1"/>
        </w:rPr>
        <w:t xml:space="preserve"> </w:t>
      </w:r>
      <w:r w:rsidRPr="001D5FFD">
        <w:rPr>
          <w:rFonts w:ascii="Arial" w:hAnsi="Arial"/>
          <w:b/>
          <w:bCs/>
          <w:position w:val="-1"/>
        </w:rPr>
        <w:t>CON</w:t>
      </w:r>
      <w:r w:rsidRPr="001D5FFD">
        <w:rPr>
          <w:rFonts w:ascii="Arial" w:hAnsi="Arial"/>
          <w:b/>
          <w:bCs/>
          <w:spacing w:val="2"/>
          <w:position w:val="-1"/>
        </w:rPr>
        <w:t>F</w:t>
      </w:r>
      <w:r w:rsidRPr="001D5FFD">
        <w:rPr>
          <w:rFonts w:ascii="Arial" w:hAnsi="Arial"/>
          <w:b/>
          <w:bCs/>
          <w:spacing w:val="-4"/>
          <w:position w:val="-1"/>
        </w:rPr>
        <w:t>I</w:t>
      </w:r>
      <w:r w:rsidRPr="001D5FFD">
        <w:rPr>
          <w:rFonts w:ascii="Arial" w:hAnsi="Arial"/>
          <w:b/>
          <w:bCs/>
          <w:position w:val="-1"/>
        </w:rPr>
        <w:t>D</w:t>
      </w:r>
      <w:r w:rsidRPr="001D5FFD">
        <w:rPr>
          <w:rFonts w:ascii="Arial" w:hAnsi="Arial"/>
          <w:b/>
          <w:bCs/>
          <w:spacing w:val="-1"/>
          <w:position w:val="-1"/>
        </w:rPr>
        <w:t>E</w:t>
      </w:r>
      <w:r w:rsidRPr="001D5FFD">
        <w:rPr>
          <w:rFonts w:ascii="Arial" w:hAnsi="Arial"/>
          <w:b/>
          <w:bCs/>
          <w:position w:val="-1"/>
        </w:rPr>
        <w:t>N</w:t>
      </w:r>
      <w:r w:rsidRPr="001D5FFD">
        <w:rPr>
          <w:rFonts w:ascii="Arial" w:hAnsi="Arial"/>
          <w:b/>
          <w:bCs/>
          <w:spacing w:val="7"/>
          <w:position w:val="-1"/>
        </w:rPr>
        <w:t>T</w:t>
      </w:r>
      <w:r w:rsidRPr="001D5FFD">
        <w:rPr>
          <w:rFonts w:ascii="Arial" w:hAnsi="Arial"/>
          <w:b/>
          <w:bCs/>
          <w:spacing w:val="-4"/>
          <w:position w:val="-1"/>
        </w:rPr>
        <w:t>I</w:t>
      </w:r>
      <w:r w:rsidRPr="001D5FFD">
        <w:rPr>
          <w:rFonts w:ascii="Arial" w:hAnsi="Arial"/>
          <w:b/>
          <w:bCs/>
          <w:spacing w:val="-5"/>
          <w:position w:val="-1"/>
        </w:rPr>
        <w:t>A</w:t>
      </w:r>
      <w:r w:rsidRPr="001D5FFD">
        <w:rPr>
          <w:rFonts w:ascii="Arial" w:hAnsi="Arial"/>
          <w:b/>
          <w:bCs/>
          <w:spacing w:val="7"/>
          <w:position w:val="-1"/>
        </w:rPr>
        <w:t>L</w:t>
      </w:r>
      <w:r w:rsidRPr="001D5FFD">
        <w:rPr>
          <w:rFonts w:ascii="Arial" w:hAnsi="Arial"/>
          <w:b/>
          <w:bCs/>
          <w:position w:val="-1"/>
        </w:rPr>
        <w:t>I</w:t>
      </w:r>
      <w:r w:rsidRPr="001D5FFD">
        <w:rPr>
          <w:rFonts w:ascii="Arial" w:hAnsi="Arial"/>
          <w:b/>
          <w:bCs/>
          <w:spacing w:val="7"/>
          <w:position w:val="-1"/>
        </w:rPr>
        <w:t>T</w:t>
      </w:r>
      <w:r w:rsidRPr="001D5FFD">
        <w:rPr>
          <w:rFonts w:ascii="Arial" w:hAnsi="Arial"/>
          <w:b/>
          <w:bCs/>
          <w:position w:val="-1"/>
        </w:rPr>
        <w:t>E</w:t>
      </w:r>
    </w:p>
    <w:p w:rsidR="0045502F" w:rsidRDefault="0045502F" w:rsidP="0045502F">
      <w:pPr>
        <w:widowControl w:val="0"/>
        <w:autoSpaceDE w:val="0"/>
        <w:autoSpaceDN w:val="0"/>
        <w:adjustRightInd w:val="0"/>
        <w:spacing w:before="2" w:line="130" w:lineRule="exact"/>
        <w:rPr>
          <w:rFonts w:ascii="Arial" w:hAnsi="Arial"/>
          <w:sz w:val="13"/>
          <w:szCs w:val="13"/>
        </w:rPr>
      </w:pPr>
    </w:p>
    <w:p w:rsidR="0045502F" w:rsidRDefault="0045502F" w:rsidP="0045502F">
      <w:pPr>
        <w:widowControl w:val="0"/>
        <w:autoSpaceDE w:val="0"/>
        <w:autoSpaceDN w:val="0"/>
        <w:adjustRightInd w:val="0"/>
        <w:spacing w:line="200" w:lineRule="exact"/>
        <w:rPr>
          <w:rFonts w:ascii="Arial" w:hAnsi="Arial"/>
          <w:sz w:val="20"/>
          <w:szCs w:val="20"/>
        </w:rPr>
      </w:pPr>
    </w:p>
    <w:p w:rsidR="006A3738" w:rsidRDefault="006A3738" w:rsidP="0045502F">
      <w:pPr>
        <w:widowControl w:val="0"/>
        <w:autoSpaceDE w:val="0"/>
        <w:autoSpaceDN w:val="0"/>
        <w:adjustRightInd w:val="0"/>
        <w:spacing w:before="29"/>
        <w:ind w:left="106"/>
        <w:rPr>
          <w:rFonts w:ascii="Arial" w:hAnsi="Arial" w:cs="Arial"/>
          <w:b/>
          <w:bCs/>
          <w:sz w:val="22"/>
          <w:szCs w:val="22"/>
        </w:rPr>
      </w:pPr>
    </w:p>
    <w:p w:rsidR="0045502F" w:rsidRDefault="0045502F" w:rsidP="0045502F">
      <w:pPr>
        <w:widowControl w:val="0"/>
        <w:autoSpaceDE w:val="0"/>
        <w:autoSpaceDN w:val="0"/>
        <w:adjustRightInd w:val="0"/>
        <w:spacing w:before="29"/>
        <w:ind w:left="106"/>
        <w:rPr>
          <w:rFonts w:ascii="Arial" w:hAnsi="Arial" w:cs="Arial"/>
          <w:b/>
          <w:bCs/>
          <w:sz w:val="22"/>
          <w:szCs w:val="22"/>
        </w:rPr>
      </w:pPr>
      <w:r w:rsidRPr="001D5FFD">
        <w:rPr>
          <w:rFonts w:ascii="Arial" w:hAnsi="Arial" w:cs="Arial"/>
          <w:b/>
          <w:bCs/>
          <w:sz w:val="22"/>
          <w:szCs w:val="22"/>
        </w:rPr>
        <w:t>Attendu que</w:t>
      </w:r>
    </w:p>
    <w:p w:rsidR="0045502F" w:rsidRDefault="0045502F" w:rsidP="0045502F">
      <w:pPr>
        <w:spacing w:line="360" w:lineRule="auto"/>
        <w:rPr>
          <w:rFonts w:ascii="Arial" w:hAnsi="Arial" w:cs="Arial"/>
          <w:b/>
          <w:bCs/>
          <w:sz w:val="22"/>
          <w:szCs w:val="22"/>
        </w:rPr>
      </w:pPr>
    </w:p>
    <w:p w:rsidR="0045502F" w:rsidRPr="006A3738" w:rsidRDefault="0045502F" w:rsidP="006A3738">
      <w:pPr>
        <w:spacing w:line="276" w:lineRule="auto"/>
        <w:jc w:val="both"/>
        <w:rPr>
          <w:rFonts w:ascii="Arial" w:hAnsi="Arial" w:cs="Arial"/>
          <w:b/>
          <w:sz w:val="22"/>
          <w:szCs w:val="22"/>
        </w:rPr>
      </w:pPr>
      <w:r w:rsidRPr="006A3738">
        <w:rPr>
          <w:rFonts w:ascii="Arial" w:hAnsi="Arial" w:cs="Arial"/>
          <w:sz w:val="22"/>
          <w:szCs w:val="22"/>
        </w:rPr>
        <w:t>La Société SONATRACH Activité Exploration &amp; Production, Division Production, Direction Régionale de Tin Fouyé Tabankort (TFT) désignée ci-après « </w:t>
      </w:r>
      <w:r w:rsidRPr="006A3738">
        <w:rPr>
          <w:rFonts w:ascii="Arial" w:hAnsi="Arial" w:cs="Arial"/>
          <w:b/>
          <w:bCs/>
          <w:sz w:val="22"/>
          <w:szCs w:val="22"/>
        </w:rPr>
        <w:t>la Structure Contractante</w:t>
      </w:r>
      <w:r w:rsidRPr="006A3738">
        <w:rPr>
          <w:rFonts w:ascii="Arial" w:hAnsi="Arial" w:cs="Arial"/>
          <w:sz w:val="22"/>
          <w:szCs w:val="22"/>
        </w:rPr>
        <w:t> », et a</w:t>
      </w:r>
      <w:r w:rsidR="002978BF" w:rsidRPr="006A3738">
        <w:rPr>
          <w:rFonts w:ascii="Arial" w:hAnsi="Arial" w:cs="Arial"/>
          <w:sz w:val="22"/>
          <w:szCs w:val="22"/>
        </w:rPr>
        <w:t xml:space="preserve"> </w:t>
      </w:r>
      <w:r w:rsidRPr="006A3738">
        <w:rPr>
          <w:rFonts w:ascii="Arial" w:hAnsi="Arial" w:cs="Arial"/>
          <w:sz w:val="22"/>
          <w:szCs w:val="22"/>
        </w:rPr>
        <w:t>lancé un appel d’offres national et international restreint pour </w:t>
      </w:r>
      <w:r w:rsidRPr="006A3738">
        <w:rPr>
          <w:rFonts w:ascii="Arial" w:hAnsi="Arial" w:cs="Arial"/>
          <w:b/>
          <w:bCs/>
          <w:sz w:val="22"/>
          <w:szCs w:val="22"/>
        </w:rPr>
        <w:t>:</w:t>
      </w:r>
      <w:r w:rsidR="002978BF" w:rsidRPr="006A3738">
        <w:rPr>
          <w:rFonts w:ascii="Arial" w:hAnsi="Arial" w:cs="Arial"/>
          <w:b/>
          <w:sz w:val="22"/>
          <w:szCs w:val="22"/>
        </w:rPr>
        <w:t xml:space="preserve"> </w:t>
      </w:r>
      <w:r w:rsidRPr="006A3738">
        <w:rPr>
          <w:rFonts w:ascii="Arial" w:hAnsi="Arial" w:cs="Arial"/>
          <w:color w:val="000000" w:themeColor="text1"/>
          <w:sz w:val="22"/>
          <w:szCs w:val="22"/>
        </w:rPr>
        <w:t>« </w:t>
      </w:r>
      <w:r w:rsidRPr="006A3738">
        <w:rPr>
          <w:rFonts w:ascii="Arial" w:hAnsi="Arial" w:cs="Arial"/>
          <w:b/>
          <w:bCs/>
          <w:sz w:val="22"/>
          <w:szCs w:val="22"/>
        </w:rPr>
        <w:t>REALISATION D’ETUDE D’INGENIERIE,</w:t>
      </w:r>
      <w:r w:rsidR="002978BF" w:rsidRPr="006A3738">
        <w:rPr>
          <w:rFonts w:ascii="Arial" w:hAnsi="Arial" w:cs="Arial"/>
          <w:b/>
          <w:bCs/>
          <w:sz w:val="22"/>
          <w:szCs w:val="22"/>
        </w:rPr>
        <w:t xml:space="preserve"> </w:t>
      </w:r>
      <w:r w:rsidRPr="006A3738">
        <w:rPr>
          <w:rFonts w:ascii="Arial" w:hAnsi="Arial" w:cs="Arial"/>
          <w:b/>
          <w:bCs/>
          <w:sz w:val="22"/>
          <w:szCs w:val="22"/>
        </w:rPr>
        <w:t>FOURNITURE, MONTAGE ET MISE EN SERVICE D’UN PROJET DE RENOVATION DE QUATRE (04) UNITES DE PRODUCTION ET ACQUISITION DE Q</w:t>
      </w:r>
      <w:r w:rsidR="00EC69DB" w:rsidRPr="006A3738">
        <w:rPr>
          <w:rFonts w:ascii="Arial" w:hAnsi="Arial" w:cs="Arial"/>
          <w:b/>
          <w:bCs/>
          <w:sz w:val="22"/>
          <w:szCs w:val="22"/>
        </w:rPr>
        <w:t>UATRE</w:t>
      </w:r>
      <w:r w:rsidRPr="006A3738">
        <w:rPr>
          <w:rFonts w:ascii="Arial" w:hAnsi="Arial" w:cs="Arial"/>
          <w:b/>
          <w:bCs/>
          <w:sz w:val="22"/>
          <w:szCs w:val="22"/>
        </w:rPr>
        <w:t xml:space="preserve"> (0</w:t>
      </w:r>
      <w:r w:rsidR="00EC69DB" w:rsidRPr="006A3738">
        <w:rPr>
          <w:rFonts w:ascii="Arial" w:hAnsi="Arial" w:cs="Arial"/>
          <w:b/>
          <w:bCs/>
          <w:sz w:val="22"/>
          <w:szCs w:val="22"/>
        </w:rPr>
        <w:t>4</w:t>
      </w:r>
      <w:r w:rsidRPr="006A3738">
        <w:rPr>
          <w:rFonts w:ascii="Arial" w:hAnsi="Arial" w:cs="Arial"/>
          <w:b/>
          <w:bCs/>
          <w:sz w:val="22"/>
          <w:szCs w:val="22"/>
        </w:rPr>
        <w:t>) NOUVEAUX COMPRESSEURS</w:t>
      </w:r>
      <w:r w:rsidRPr="006A3738">
        <w:rPr>
          <w:rFonts w:ascii="Arial" w:hAnsi="Arial" w:cs="Arial"/>
          <w:b/>
          <w:sz w:val="22"/>
          <w:szCs w:val="22"/>
        </w:rPr>
        <w:t xml:space="preserve"> </w:t>
      </w:r>
      <w:r w:rsidRPr="006A3738">
        <w:rPr>
          <w:rFonts w:ascii="Arial" w:hAnsi="Arial" w:cs="Arial"/>
          <w:b/>
          <w:bCs/>
          <w:sz w:val="22"/>
          <w:szCs w:val="22"/>
        </w:rPr>
        <w:t xml:space="preserve">DE LA DIRECTION REGIONALE DE TIN FOUYE TABANKORT (TFT) </w:t>
      </w:r>
      <w:r w:rsidRPr="006A3738">
        <w:rPr>
          <w:rFonts w:ascii="Arial" w:hAnsi="Arial" w:cs="Arial"/>
          <w:color w:val="000000" w:themeColor="text1"/>
          <w:sz w:val="22"/>
          <w:szCs w:val="22"/>
        </w:rPr>
        <w:t>».</w:t>
      </w:r>
    </w:p>
    <w:p w:rsidR="0045502F" w:rsidRPr="006A3738" w:rsidRDefault="0045502F" w:rsidP="006A3738">
      <w:pPr>
        <w:widowControl w:val="0"/>
        <w:autoSpaceDE w:val="0"/>
        <w:autoSpaceDN w:val="0"/>
        <w:adjustRightInd w:val="0"/>
        <w:spacing w:line="276" w:lineRule="auto"/>
        <w:rPr>
          <w:rFonts w:ascii="Arial" w:hAnsi="Arial" w:cs="Arial"/>
          <w:sz w:val="22"/>
          <w:szCs w:val="22"/>
        </w:rPr>
      </w:pPr>
    </w:p>
    <w:p w:rsidR="0045502F" w:rsidRPr="006A3738" w:rsidRDefault="0045502F" w:rsidP="006A3738">
      <w:pPr>
        <w:widowControl w:val="0"/>
        <w:autoSpaceDE w:val="0"/>
        <w:autoSpaceDN w:val="0"/>
        <w:adjustRightInd w:val="0"/>
        <w:spacing w:line="276" w:lineRule="auto"/>
        <w:ind w:left="106"/>
        <w:rPr>
          <w:rFonts w:ascii="Arial" w:hAnsi="Arial" w:cs="Arial"/>
          <w:b/>
          <w:bCs/>
          <w:sz w:val="22"/>
          <w:szCs w:val="22"/>
        </w:rPr>
      </w:pPr>
      <w:r w:rsidRPr="006A3738">
        <w:rPr>
          <w:rFonts w:ascii="Arial" w:hAnsi="Arial" w:cs="Arial"/>
          <w:b/>
          <w:bCs/>
          <w:spacing w:val="-1"/>
          <w:sz w:val="22"/>
          <w:szCs w:val="22"/>
        </w:rPr>
        <w:t>E</w:t>
      </w:r>
      <w:r w:rsidRPr="006A3738">
        <w:rPr>
          <w:rFonts w:ascii="Arial" w:hAnsi="Arial" w:cs="Arial"/>
          <w:b/>
          <w:bCs/>
          <w:spacing w:val="2"/>
          <w:sz w:val="22"/>
          <w:szCs w:val="22"/>
        </w:rPr>
        <w:t>t</w:t>
      </w:r>
      <w:r w:rsidRPr="006A3738">
        <w:rPr>
          <w:rFonts w:ascii="Arial" w:hAnsi="Arial" w:cs="Arial"/>
          <w:b/>
          <w:bCs/>
          <w:sz w:val="22"/>
          <w:szCs w:val="22"/>
        </w:rPr>
        <w:t>,</w:t>
      </w:r>
    </w:p>
    <w:p w:rsidR="0045502F" w:rsidRPr="006A3738" w:rsidRDefault="0045502F" w:rsidP="006A3738">
      <w:pPr>
        <w:widowControl w:val="0"/>
        <w:autoSpaceDE w:val="0"/>
        <w:autoSpaceDN w:val="0"/>
        <w:adjustRightInd w:val="0"/>
        <w:spacing w:line="276" w:lineRule="auto"/>
        <w:ind w:left="106"/>
        <w:rPr>
          <w:rFonts w:ascii="Arial" w:hAnsi="Arial" w:cs="Arial"/>
          <w:sz w:val="22"/>
          <w:szCs w:val="22"/>
        </w:rPr>
      </w:pPr>
    </w:p>
    <w:p w:rsidR="0045502F" w:rsidRPr="006A3738" w:rsidRDefault="0045502F" w:rsidP="006A3738">
      <w:pPr>
        <w:widowControl w:val="0"/>
        <w:autoSpaceDE w:val="0"/>
        <w:autoSpaceDN w:val="0"/>
        <w:adjustRightInd w:val="0"/>
        <w:spacing w:line="276" w:lineRule="auto"/>
        <w:rPr>
          <w:rFonts w:ascii="Arial" w:hAnsi="Arial" w:cs="Arial"/>
          <w:sz w:val="22"/>
          <w:szCs w:val="22"/>
        </w:rPr>
      </w:pPr>
      <w:r w:rsidRPr="006A3738">
        <w:rPr>
          <w:rFonts w:ascii="Arial" w:hAnsi="Arial" w:cs="Arial"/>
          <w:sz w:val="22"/>
          <w:szCs w:val="22"/>
        </w:rPr>
        <w:t xml:space="preserve">[IDENTIFICATION DE LA SOCIETE SOUMISSIONNAIRE] _____________________________ </w:t>
      </w:r>
    </w:p>
    <w:p w:rsidR="0045502F" w:rsidRPr="006A3738" w:rsidRDefault="0045502F" w:rsidP="006A3738">
      <w:pPr>
        <w:widowControl w:val="0"/>
        <w:autoSpaceDE w:val="0"/>
        <w:autoSpaceDN w:val="0"/>
        <w:adjustRightInd w:val="0"/>
        <w:spacing w:line="276" w:lineRule="auto"/>
        <w:rPr>
          <w:rFonts w:ascii="Arial" w:hAnsi="Arial" w:cs="Arial"/>
          <w:sz w:val="22"/>
          <w:szCs w:val="22"/>
        </w:rPr>
      </w:pPr>
      <w:r w:rsidRPr="006A3738">
        <w:rPr>
          <w:rFonts w:ascii="Arial" w:hAnsi="Arial" w:cs="Arial"/>
          <w:sz w:val="22"/>
          <w:szCs w:val="22"/>
        </w:rPr>
        <w:t xml:space="preserve">Désigné ci-après « </w:t>
      </w:r>
      <w:r w:rsidRPr="006A3738">
        <w:rPr>
          <w:rFonts w:ascii="Arial" w:hAnsi="Arial" w:cs="Arial"/>
          <w:b/>
          <w:bCs/>
          <w:sz w:val="22"/>
          <w:szCs w:val="22"/>
        </w:rPr>
        <w:t>Soumissionnaire</w:t>
      </w:r>
      <w:r w:rsidRPr="006A3738">
        <w:rPr>
          <w:rFonts w:ascii="Arial" w:hAnsi="Arial" w:cs="Arial"/>
          <w:sz w:val="22"/>
          <w:szCs w:val="22"/>
        </w:rPr>
        <w:t xml:space="preserve"> »</w:t>
      </w:r>
    </w:p>
    <w:p w:rsidR="0045502F" w:rsidRPr="006A3738" w:rsidRDefault="0045502F" w:rsidP="006A3738">
      <w:pPr>
        <w:widowControl w:val="0"/>
        <w:autoSpaceDE w:val="0"/>
        <w:autoSpaceDN w:val="0"/>
        <w:adjustRightInd w:val="0"/>
        <w:spacing w:before="29" w:line="276" w:lineRule="auto"/>
        <w:ind w:right="111"/>
        <w:jc w:val="both"/>
        <w:rPr>
          <w:rFonts w:ascii="Arial" w:hAnsi="Arial" w:cs="Arial"/>
          <w:sz w:val="22"/>
          <w:szCs w:val="22"/>
        </w:rPr>
      </w:pPr>
      <w:r w:rsidRPr="006A3738">
        <w:rPr>
          <w:rFonts w:ascii="Arial" w:hAnsi="Arial" w:cs="Arial"/>
          <w:spacing w:val="1"/>
          <w:sz w:val="22"/>
          <w:szCs w:val="22"/>
        </w:rPr>
        <w:t>L</w:t>
      </w:r>
      <w:r w:rsidRPr="006A3738">
        <w:rPr>
          <w:rFonts w:ascii="Arial" w:hAnsi="Arial" w:cs="Arial"/>
          <w:sz w:val="22"/>
          <w:szCs w:val="22"/>
        </w:rPr>
        <w:t>e</w:t>
      </w:r>
      <w:r w:rsidRPr="006A3738">
        <w:rPr>
          <w:rFonts w:ascii="Arial" w:hAnsi="Arial" w:cs="Arial"/>
          <w:spacing w:val="13"/>
          <w:sz w:val="22"/>
          <w:szCs w:val="22"/>
        </w:rPr>
        <w:t xml:space="preserve"> </w:t>
      </w:r>
      <w:r w:rsidRPr="006A3738">
        <w:rPr>
          <w:rFonts w:ascii="Arial" w:hAnsi="Arial" w:cs="Arial"/>
          <w:spacing w:val="-1"/>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onn</w:t>
      </w:r>
      <w:r w:rsidRPr="006A3738">
        <w:rPr>
          <w:rFonts w:ascii="Arial" w:hAnsi="Arial" w:cs="Arial"/>
          <w:spacing w:val="-4"/>
          <w:sz w:val="22"/>
          <w:szCs w:val="22"/>
        </w:rPr>
        <w:t>a</w:t>
      </w:r>
      <w:r w:rsidRPr="006A3738">
        <w:rPr>
          <w:rFonts w:ascii="Arial" w:hAnsi="Arial" w:cs="Arial"/>
          <w:sz w:val="22"/>
          <w:szCs w:val="22"/>
        </w:rPr>
        <w:t>i</w:t>
      </w:r>
      <w:r w:rsidRPr="006A3738">
        <w:rPr>
          <w:rFonts w:ascii="Arial" w:hAnsi="Arial" w:cs="Arial"/>
          <w:spacing w:val="2"/>
          <w:sz w:val="22"/>
          <w:szCs w:val="22"/>
        </w:rPr>
        <w:t>r</w:t>
      </w:r>
      <w:r w:rsidRPr="006A3738">
        <w:rPr>
          <w:rFonts w:ascii="Arial" w:hAnsi="Arial" w:cs="Arial"/>
          <w:sz w:val="22"/>
          <w:szCs w:val="22"/>
        </w:rPr>
        <w:t>e a</w:t>
      </w:r>
      <w:r w:rsidRPr="006A3738">
        <w:rPr>
          <w:rFonts w:ascii="Arial" w:hAnsi="Arial" w:cs="Arial"/>
          <w:spacing w:val="15"/>
          <w:sz w:val="22"/>
          <w:szCs w:val="22"/>
        </w:rPr>
        <w:t xml:space="preserve"> </w:t>
      </w:r>
      <w:r w:rsidRPr="006A3738">
        <w:rPr>
          <w:rFonts w:ascii="Arial" w:hAnsi="Arial" w:cs="Arial"/>
          <w:spacing w:val="1"/>
          <w:sz w:val="22"/>
          <w:szCs w:val="22"/>
        </w:rPr>
        <w:t>o</w:t>
      </w:r>
      <w:r w:rsidRPr="006A3738">
        <w:rPr>
          <w:rFonts w:ascii="Arial" w:hAnsi="Arial" w:cs="Arial"/>
          <w:spacing w:val="-4"/>
          <w:sz w:val="22"/>
          <w:szCs w:val="22"/>
        </w:rPr>
        <w:t>b</w:t>
      </w:r>
      <w:r w:rsidRPr="006A3738">
        <w:rPr>
          <w:rFonts w:ascii="Arial" w:hAnsi="Arial" w:cs="Arial"/>
          <w:sz w:val="22"/>
          <w:szCs w:val="22"/>
        </w:rPr>
        <w:t>t</w:t>
      </w:r>
      <w:r w:rsidRPr="006A3738">
        <w:rPr>
          <w:rFonts w:ascii="Arial" w:hAnsi="Arial" w:cs="Arial"/>
          <w:spacing w:val="1"/>
          <w:sz w:val="22"/>
          <w:szCs w:val="22"/>
        </w:rPr>
        <w:t>en</w:t>
      </w:r>
      <w:r w:rsidRPr="006A3738">
        <w:rPr>
          <w:rFonts w:ascii="Arial" w:hAnsi="Arial" w:cs="Arial"/>
          <w:sz w:val="22"/>
          <w:szCs w:val="22"/>
        </w:rPr>
        <w:t>u</w:t>
      </w:r>
      <w:r w:rsidRPr="006A3738">
        <w:rPr>
          <w:rFonts w:ascii="Arial" w:hAnsi="Arial" w:cs="Arial"/>
          <w:spacing w:val="9"/>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nu</w:t>
      </w:r>
      <w:r w:rsidRPr="006A3738">
        <w:rPr>
          <w:rFonts w:ascii="Arial" w:hAnsi="Arial" w:cs="Arial"/>
          <w:spacing w:val="-4"/>
          <w:sz w:val="22"/>
          <w:szCs w:val="22"/>
        </w:rPr>
        <w:t>e</w:t>
      </w:r>
      <w:r w:rsidRPr="006A3738">
        <w:rPr>
          <w:rFonts w:ascii="Arial" w:hAnsi="Arial" w:cs="Arial"/>
          <w:spacing w:val="2"/>
          <w:sz w:val="22"/>
          <w:szCs w:val="22"/>
        </w:rPr>
        <w:t>r</w:t>
      </w:r>
      <w:r w:rsidRPr="006A3738">
        <w:rPr>
          <w:rFonts w:ascii="Arial" w:hAnsi="Arial" w:cs="Arial"/>
          <w:sz w:val="22"/>
          <w:szCs w:val="22"/>
        </w:rPr>
        <w:t>a</w:t>
      </w:r>
      <w:r w:rsidRPr="006A3738">
        <w:rPr>
          <w:rFonts w:ascii="Arial" w:hAnsi="Arial" w:cs="Arial"/>
          <w:spacing w:val="1"/>
          <w:sz w:val="22"/>
          <w:szCs w:val="22"/>
        </w:rPr>
        <w:t xml:space="preserve"> </w:t>
      </w:r>
      <w:r w:rsidRPr="006A3738">
        <w:rPr>
          <w:rFonts w:ascii="Arial" w:hAnsi="Arial" w:cs="Arial"/>
          <w:sz w:val="22"/>
          <w:szCs w:val="22"/>
        </w:rPr>
        <w:t>à</w:t>
      </w:r>
      <w:r w:rsidRPr="006A3738">
        <w:rPr>
          <w:rFonts w:ascii="Arial" w:hAnsi="Arial" w:cs="Arial"/>
          <w:spacing w:val="15"/>
          <w:sz w:val="22"/>
          <w:szCs w:val="22"/>
        </w:rPr>
        <w:t xml:space="preserve"> </w:t>
      </w:r>
      <w:r w:rsidRPr="006A3738">
        <w:rPr>
          <w:rFonts w:ascii="Arial" w:hAnsi="Arial" w:cs="Arial"/>
          <w:spacing w:val="1"/>
          <w:sz w:val="22"/>
          <w:szCs w:val="22"/>
        </w:rPr>
        <w:t>ob</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pacing w:val="-4"/>
          <w:sz w:val="22"/>
          <w:szCs w:val="22"/>
        </w:rPr>
        <w:t>n</w:t>
      </w:r>
      <w:r w:rsidRPr="006A3738">
        <w:rPr>
          <w:rFonts w:ascii="Arial" w:hAnsi="Arial" w:cs="Arial"/>
          <w:spacing w:val="4"/>
          <w:sz w:val="22"/>
          <w:szCs w:val="22"/>
        </w:rPr>
        <w:t>i</w:t>
      </w:r>
      <w:r w:rsidRPr="006A3738">
        <w:rPr>
          <w:rFonts w:ascii="Arial" w:hAnsi="Arial" w:cs="Arial"/>
          <w:spacing w:val="2"/>
          <w:sz w:val="22"/>
          <w:szCs w:val="22"/>
        </w:rPr>
        <w:t>r</w:t>
      </w:r>
      <w:r w:rsidRPr="006A3738">
        <w:rPr>
          <w:rFonts w:ascii="Arial" w:hAnsi="Arial" w:cs="Arial"/>
          <w:sz w:val="22"/>
          <w:szCs w:val="22"/>
        </w:rPr>
        <w:t>,</w:t>
      </w:r>
      <w:r w:rsidRPr="006A3738">
        <w:rPr>
          <w:rFonts w:ascii="Arial" w:hAnsi="Arial" w:cs="Arial"/>
          <w:spacing w:val="3"/>
          <w:sz w:val="22"/>
          <w:szCs w:val="22"/>
        </w:rPr>
        <w:t xml:space="preserve"> </w:t>
      </w:r>
      <w:r w:rsidRPr="006A3738">
        <w:rPr>
          <w:rFonts w:ascii="Arial" w:hAnsi="Arial" w:cs="Arial"/>
          <w:spacing w:val="1"/>
          <w:sz w:val="22"/>
          <w:szCs w:val="22"/>
        </w:rPr>
        <w:t>pend</w:t>
      </w:r>
      <w:r w:rsidRPr="006A3738">
        <w:rPr>
          <w:rFonts w:ascii="Arial" w:hAnsi="Arial" w:cs="Arial"/>
          <w:spacing w:val="-4"/>
          <w:sz w:val="22"/>
          <w:szCs w:val="22"/>
        </w:rPr>
        <w:t>a</w:t>
      </w:r>
      <w:r w:rsidRPr="006A3738">
        <w:rPr>
          <w:rFonts w:ascii="Arial" w:hAnsi="Arial" w:cs="Arial"/>
          <w:spacing w:val="1"/>
          <w:sz w:val="22"/>
          <w:szCs w:val="22"/>
        </w:rPr>
        <w:t>n</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14"/>
          <w:sz w:val="22"/>
          <w:szCs w:val="22"/>
        </w:rPr>
        <w:t xml:space="preserve"> </w:t>
      </w:r>
      <w:r w:rsidRPr="006A3738">
        <w:rPr>
          <w:rFonts w:ascii="Arial" w:hAnsi="Arial" w:cs="Arial"/>
          <w:spacing w:val="1"/>
          <w:sz w:val="22"/>
          <w:szCs w:val="22"/>
        </w:rPr>
        <w:t>p</w:t>
      </w:r>
      <w:r w:rsidRPr="006A3738">
        <w:rPr>
          <w:rFonts w:ascii="Arial" w:hAnsi="Arial" w:cs="Arial"/>
          <w:spacing w:val="-3"/>
          <w:sz w:val="22"/>
          <w:szCs w:val="22"/>
        </w:rPr>
        <w:t>r</w:t>
      </w:r>
      <w:r w:rsidRPr="006A3738">
        <w:rPr>
          <w:rFonts w:ascii="Arial" w:hAnsi="Arial" w:cs="Arial"/>
          <w:spacing w:val="1"/>
          <w:sz w:val="22"/>
          <w:szCs w:val="22"/>
        </w:rPr>
        <w:t>épa</w:t>
      </w:r>
      <w:r w:rsidRPr="006A3738">
        <w:rPr>
          <w:rFonts w:ascii="Arial" w:hAnsi="Arial" w:cs="Arial"/>
          <w:spacing w:val="-3"/>
          <w:sz w:val="22"/>
          <w:szCs w:val="22"/>
        </w:rPr>
        <w:t>r</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5"/>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9"/>
          <w:sz w:val="22"/>
          <w:szCs w:val="22"/>
        </w:rPr>
        <w:t xml:space="preserve"> </w:t>
      </w:r>
      <w:r w:rsidRPr="006A3738">
        <w:rPr>
          <w:rFonts w:ascii="Arial" w:hAnsi="Arial" w:cs="Arial"/>
          <w:spacing w:val="4"/>
          <w:sz w:val="22"/>
          <w:szCs w:val="22"/>
        </w:rPr>
        <w:t>l</w:t>
      </w:r>
      <w:r w:rsidRPr="006A3738">
        <w:rPr>
          <w:rFonts w:ascii="Arial" w:hAnsi="Arial" w:cs="Arial"/>
          <w:sz w:val="22"/>
          <w:szCs w:val="22"/>
        </w:rPr>
        <w:t>a 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 xml:space="preserve">n </w:t>
      </w:r>
      <w:r w:rsidRPr="006A3738">
        <w:rPr>
          <w:rFonts w:ascii="Arial" w:hAnsi="Arial" w:cs="Arial"/>
          <w:spacing w:val="-4"/>
          <w:sz w:val="22"/>
          <w:szCs w:val="22"/>
        </w:rPr>
        <w:t>d</w:t>
      </w:r>
      <w:r w:rsidRPr="006A3738">
        <w:rPr>
          <w:rFonts w:ascii="Arial" w:hAnsi="Arial" w:cs="Arial"/>
          <w:sz w:val="22"/>
          <w:szCs w:val="22"/>
        </w:rPr>
        <w:t>e</w:t>
      </w:r>
      <w:r w:rsidRPr="006A3738">
        <w:rPr>
          <w:rFonts w:ascii="Arial" w:hAnsi="Arial" w:cs="Arial"/>
          <w:spacing w:val="9"/>
          <w:sz w:val="22"/>
          <w:szCs w:val="22"/>
        </w:rPr>
        <w:t xml:space="preserve"> </w:t>
      </w:r>
      <w:r w:rsidRPr="006A3738">
        <w:rPr>
          <w:rFonts w:ascii="Arial" w:hAnsi="Arial" w:cs="Arial"/>
          <w:sz w:val="22"/>
          <w:szCs w:val="22"/>
        </w:rPr>
        <w:t>s</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8"/>
          <w:sz w:val="22"/>
          <w:szCs w:val="22"/>
        </w:rPr>
        <w:t xml:space="preserve"> </w:t>
      </w:r>
      <w:r w:rsidRPr="006A3738">
        <w:rPr>
          <w:rFonts w:ascii="Arial" w:hAnsi="Arial" w:cs="Arial"/>
          <w:spacing w:val="-4"/>
          <w:sz w:val="22"/>
          <w:szCs w:val="22"/>
        </w:rPr>
        <w:t>o</w:t>
      </w:r>
      <w:r w:rsidRPr="006A3738">
        <w:rPr>
          <w:rFonts w:ascii="Arial" w:hAnsi="Arial" w:cs="Arial"/>
          <w:sz w:val="22"/>
          <w:szCs w:val="22"/>
        </w:rPr>
        <w:t>ff</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4"/>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pacing w:val="-4"/>
          <w:sz w:val="22"/>
          <w:szCs w:val="22"/>
        </w:rPr>
        <w:t>u</w:t>
      </w:r>
      <w:r w:rsidRPr="006A3738">
        <w:rPr>
          <w:rFonts w:ascii="Arial" w:hAnsi="Arial" w:cs="Arial"/>
          <w:sz w:val="22"/>
          <w:szCs w:val="22"/>
        </w:rPr>
        <w:t>t</w:t>
      </w:r>
      <w:r w:rsidRPr="006A3738">
        <w:rPr>
          <w:rFonts w:ascii="Arial" w:hAnsi="Arial" w:cs="Arial"/>
          <w:spacing w:val="8"/>
          <w:sz w:val="22"/>
          <w:szCs w:val="22"/>
        </w:rPr>
        <w:t xml:space="preserve"> </w:t>
      </w:r>
      <w:r w:rsidRPr="006A3738">
        <w:rPr>
          <w:rFonts w:ascii="Arial" w:hAnsi="Arial" w:cs="Arial"/>
          <w:spacing w:val="1"/>
          <w:sz w:val="22"/>
          <w:szCs w:val="22"/>
        </w:rPr>
        <w:t>a</w:t>
      </w:r>
      <w:r w:rsidRPr="006A3738">
        <w:rPr>
          <w:rFonts w:ascii="Arial" w:hAnsi="Arial" w:cs="Arial"/>
          <w:sz w:val="22"/>
          <w:szCs w:val="22"/>
        </w:rPr>
        <w:t>u</w:t>
      </w:r>
      <w:r w:rsidRPr="006A3738">
        <w:rPr>
          <w:rFonts w:ascii="Arial" w:hAnsi="Arial" w:cs="Arial"/>
          <w:spacing w:val="4"/>
          <w:sz w:val="22"/>
          <w:szCs w:val="22"/>
        </w:rPr>
        <w:t xml:space="preserve"> l</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z w:val="22"/>
          <w:szCs w:val="22"/>
        </w:rPr>
        <w:t>g</w:t>
      </w:r>
      <w:r w:rsidRPr="006A3738">
        <w:rPr>
          <w:rFonts w:ascii="Arial" w:hAnsi="Arial" w:cs="Arial"/>
          <w:spacing w:val="2"/>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9"/>
          <w:sz w:val="22"/>
          <w:szCs w:val="22"/>
        </w:rPr>
        <w:t xml:space="preserve"> </w:t>
      </w:r>
      <w:r w:rsidRPr="006A3738">
        <w:rPr>
          <w:rFonts w:ascii="Arial" w:hAnsi="Arial" w:cs="Arial"/>
          <w:sz w:val="22"/>
          <w:szCs w:val="22"/>
        </w:rPr>
        <w:t>la</w:t>
      </w:r>
      <w:r w:rsidRPr="006A3738">
        <w:rPr>
          <w:rFonts w:ascii="Arial" w:hAnsi="Arial" w:cs="Arial"/>
          <w:spacing w:val="10"/>
          <w:sz w:val="22"/>
          <w:szCs w:val="22"/>
        </w:rPr>
        <w:t xml:space="preserve"> </w:t>
      </w:r>
      <w:r w:rsidRPr="006A3738">
        <w:rPr>
          <w:rFonts w:ascii="Arial" w:hAnsi="Arial" w:cs="Arial"/>
          <w:spacing w:val="1"/>
          <w:sz w:val="22"/>
          <w:szCs w:val="22"/>
        </w:rPr>
        <w:t>p</w:t>
      </w:r>
      <w:r w:rsidRPr="006A3738">
        <w:rPr>
          <w:rFonts w:ascii="Arial" w:hAnsi="Arial" w:cs="Arial"/>
          <w:spacing w:val="-3"/>
          <w:sz w:val="22"/>
          <w:szCs w:val="22"/>
        </w:rPr>
        <w:t>r</w:t>
      </w:r>
      <w:r w:rsidRPr="006A3738">
        <w:rPr>
          <w:rFonts w:ascii="Arial" w:hAnsi="Arial" w:cs="Arial"/>
          <w:spacing w:val="1"/>
          <w:sz w:val="22"/>
          <w:szCs w:val="22"/>
        </w:rPr>
        <w:t>o</w:t>
      </w:r>
      <w:r w:rsidRPr="006A3738">
        <w:rPr>
          <w:rFonts w:ascii="Arial" w:hAnsi="Arial" w:cs="Arial"/>
          <w:sz w:val="22"/>
          <w:szCs w:val="22"/>
        </w:rPr>
        <w:t>c</w:t>
      </w:r>
      <w:r w:rsidRPr="006A3738">
        <w:rPr>
          <w:rFonts w:ascii="Arial" w:hAnsi="Arial" w:cs="Arial"/>
          <w:spacing w:val="1"/>
          <w:sz w:val="22"/>
          <w:szCs w:val="22"/>
        </w:rPr>
        <w:t>éd</w:t>
      </w:r>
      <w:r w:rsidRPr="006A3738">
        <w:rPr>
          <w:rFonts w:ascii="Arial" w:hAnsi="Arial" w:cs="Arial"/>
          <w:spacing w:val="-4"/>
          <w:sz w:val="22"/>
          <w:szCs w:val="22"/>
        </w:rPr>
        <w:t>u</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1"/>
          <w:sz w:val="22"/>
          <w:szCs w:val="22"/>
        </w:rPr>
        <w:t xml:space="preserve"> d</w:t>
      </w:r>
      <w:r w:rsidRPr="006A3738">
        <w:rPr>
          <w:rFonts w:ascii="Arial" w:hAnsi="Arial" w:cs="Arial"/>
          <w:sz w:val="22"/>
          <w:szCs w:val="22"/>
        </w:rPr>
        <w:t xml:space="preserve">e </w:t>
      </w:r>
      <w:r w:rsidRPr="006A3738">
        <w:rPr>
          <w:rFonts w:ascii="Arial" w:hAnsi="Arial" w:cs="Arial"/>
          <w:b/>
          <w:bCs/>
          <w:spacing w:val="1"/>
          <w:sz w:val="22"/>
          <w:szCs w:val="22"/>
        </w:rPr>
        <w:t>s</w:t>
      </w:r>
      <w:r w:rsidRPr="006A3738">
        <w:rPr>
          <w:rFonts w:ascii="Arial" w:hAnsi="Arial" w:cs="Arial"/>
          <w:b/>
          <w:bCs/>
          <w:spacing w:val="2"/>
          <w:sz w:val="22"/>
          <w:szCs w:val="22"/>
        </w:rPr>
        <w:t>o</w:t>
      </w:r>
      <w:r w:rsidRPr="006A3738">
        <w:rPr>
          <w:rFonts w:ascii="Arial" w:hAnsi="Arial" w:cs="Arial"/>
          <w:b/>
          <w:bCs/>
          <w:spacing w:val="-2"/>
          <w:sz w:val="22"/>
          <w:szCs w:val="22"/>
        </w:rPr>
        <w:t>um</w:t>
      </w:r>
      <w:r w:rsidRPr="006A3738">
        <w:rPr>
          <w:rFonts w:ascii="Arial" w:hAnsi="Arial" w:cs="Arial"/>
          <w:b/>
          <w:bCs/>
          <w:sz w:val="22"/>
          <w:szCs w:val="22"/>
        </w:rPr>
        <w:t>i</w:t>
      </w:r>
      <w:r w:rsidRPr="006A3738">
        <w:rPr>
          <w:rFonts w:ascii="Arial" w:hAnsi="Arial" w:cs="Arial"/>
          <w:b/>
          <w:bCs/>
          <w:spacing w:val="1"/>
          <w:sz w:val="22"/>
          <w:szCs w:val="22"/>
        </w:rPr>
        <w:t>ss</w:t>
      </w:r>
      <w:r w:rsidRPr="006A3738">
        <w:rPr>
          <w:rFonts w:ascii="Arial" w:hAnsi="Arial" w:cs="Arial"/>
          <w:b/>
          <w:bCs/>
          <w:sz w:val="22"/>
          <w:szCs w:val="22"/>
        </w:rPr>
        <w:t>i</w:t>
      </w:r>
      <w:r w:rsidRPr="006A3738">
        <w:rPr>
          <w:rFonts w:ascii="Arial" w:hAnsi="Arial" w:cs="Arial"/>
          <w:b/>
          <w:bCs/>
          <w:spacing w:val="2"/>
          <w:sz w:val="22"/>
          <w:szCs w:val="22"/>
        </w:rPr>
        <w:t>o</w:t>
      </w:r>
      <w:r w:rsidRPr="006A3738">
        <w:rPr>
          <w:rFonts w:ascii="Arial" w:hAnsi="Arial" w:cs="Arial"/>
          <w:b/>
          <w:bCs/>
          <w:spacing w:val="-2"/>
          <w:sz w:val="22"/>
          <w:szCs w:val="22"/>
        </w:rPr>
        <w:t>n</w:t>
      </w:r>
      <w:r w:rsidRPr="006A3738">
        <w:rPr>
          <w:rFonts w:ascii="Arial" w:hAnsi="Arial" w:cs="Arial"/>
          <w:b/>
          <w:bCs/>
          <w:sz w:val="22"/>
          <w:szCs w:val="22"/>
        </w:rPr>
        <w:t>,</w:t>
      </w:r>
      <w:r w:rsidRPr="006A3738">
        <w:rPr>
          <w:rFonts w:ascii="Arial" w:hAnsi="Arial" w:cs="Arial"/>
          <w:b/>
          <w:bCs/>
          <w:spacing w:val="5"/>
          <w:sz w:val="22"/>
          <w:szCs w:val="22"/>
        </w:rPr>
        <w:t xml:space="preserve"> </w:t>
      </w:r>
      <w:r w:rsidRPr="006A3738">
        <w:rPr>
          <w:rFonts w:ascii="Arial" w:hAnsi="Arial" w:cs="Arial"/>
          <w:spacing w:val="-4"/>
          <w:sz w:val="22"/>
          <w:szCs w:val="22"/>
        </w:rPr>
        <w:t>d</w:t>
      </w:r>
      <w:r w:rsidRPr="006A3738">
        <w:rPr>
          <w:rFonts w:ascii="Arial" w:hAnsi="Arial" w:cs="Arial"/>
          <w:spacing w:val="1"/>
          <w:sz w:val="22"/>
          <w:szCs w:val="22"/>
        </w:rPr>
        <w:t>e</w:t>
      </w:r>
      <w:r w:rsidRPr="006A3738">
        <w:rPr>
          <w:rFonts w:ascii="Arial" w:hAnsi="Arial" w:cs="Arial"/>
          <w:sz w:val="22"/>
          <w:szCs w:val="22"/>
        </w:rPr>
        <w:t xml:space="preserve">s </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z w:val="22"/>
          <w:szCs w:val="22"/>
        </w:rPr>
        <w:t>f</w:t>
      </w:r>
      <w:r w:rsidRPr="006A3738">
        <w:rPr>
          <w:rFonts w:ascii="Arial" w:hAnsi="Arial" w:cs="Arial"/>
          <w:spacing w:val="-4"/>
          <w:sz w:val="22"/>
          <w:szCs w:val="22"/>
        </w:rPr>
        <w:t>o</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 xml:space="preserve">s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op</w:t>
      </w:r>
      <w:r w:rsidRPr="006A3738">
        <w:rPr>
          <w:rFonts w:ascii="Arial" w:hAnsi="Arial" w:cs="Arial"/>
          <w:spacing w:val="-3"/>
          <w:sz w:val="22"/>
          <w:szCs w:val="22"/>
        </w:rPr>
        <w:t>r</w:t>
      </w:r>
      <w:r w:rsidRPr="006A3738">
        <w:rPr>
          <w:rFonts w:ascii="Arial" w:hAnsi="Arial" w:cs="Arial"/>
          <w:sz w:val="22"/>
          <w:szCs w:val="22"/>
        </w:rPr>
        <w:t>i</w:t>
      </w:r>
      <w:r w:rsidRPr="006A3738">
        <w:rPr>
          <w:rFonts w:ascii="Arial" w:hAnsi="Arial" w:cs="Arial"/>
          <w:spacing w:val="1"/>
          <w:sz w:val="22"/>
          <w:szCs w:val="22"/>
        </w:rPr>
        <w:t>é</w:t>
      </w:r>
      <w:r w:rsidRPr="006A3738">
        <w:rPr>
          <w:rFonts w:ascii="Arial" w:hAnsi="Arial" w:cs="Arial"/>
          <w:sz w:val="22"/>
          <w:szCs w:val="22"/>
        </w:rPr>
        <w:t xml:space="preserve">té </w:t>
      </w:r>
      <w:r w:rsidRPr="006A3738">
        <w:rPr>
          <w:rFonts w:ascii="Arial" w:hAnsi="Arial" w:cs="Arial"/>
          <w:spacing w:val="1"/>
          <w:sz w:val="22"/>
          <w:szCs w:val="22"/>
        </w:rPr>
        <w:t>d</w:t>
      </w:r>
      <w:r w:rsidRPr="006A3738">
        <w:rPr>
          <w:rFonts w:ascii="Arial" w:hAnsi="Arial" w:cs="Arial"/>
          <w:sz w:val="22"/>
          <w:szCs w:val="22"/>
        </w:rPr>
        <w:t>e</w:t>
      </w:r>
      <w:r w:rsidR="002B4193">
        <w:rPr>
          <w:rFonts w:ascii="Arial" w:hAnsi="Arial" w:cs="Arial"/>
          <w:sz w:val="22"/>
          <w:szCs w:val="22"/>
        </w:rPr>
        <w:t xml:space="preserve"> </w:t>
      </w:r>
      <w:r w:rsidRPr="006A3738">
        <w:rPr>
          <w:rFonts w:ascii="Arial" w:hAnsi="Arial" w:cs="Arial"/>
          <w:spacing w:val="-1"/>
          <w:sz w:val="22"/>
          <w:szCs w:val="22"/>
        </w:rPr>
        <w:t>S</w:t>
      </w:r>
      <w:r w:rsidRPr="006A3738">
        <w:rPr>
          <w:rFonts w:ascii="Arial" w:hAnsi="Arial" w:cs="Arial"/>
          <w:sz w:val="22"/>
          <w:szCs w:val="22"/>
        </w:rPr>
        <w:t>ON</w:t>
      </w:r>
      <w:r w:rsidRPr="006A3738">
        <w:rPr>
          <w:rFonts w:ascii="Arial" w:hAnsi="Arial" w:cs="Arial"/>
          <w:spacing w:val="-1"/>
          <w:sz w:val="22"/>
          <w:szCs w:val="22"/>
        </w:rPr>
        <w:t>A</w:t>
      </w:r>
      <w:r w:rsidRPr="006A3738">
        <w:rPr>
          <w:rFonts w:ascii="Arial" w:hAnsi="Arial" w:cs="Arial"/>
          <w:spacing w:val="2"/>
          <w:sz w:val="22"/>
          <w:szCs w:val="22"/>
        </w:rPr>
        <w:t>T</w:t>
      </w:r>
      <w:r w:rsidRPr="006A3738">
        <w:rPr>
          <w:rFonts w:ascii="Arial" w:hAnsi="Arial" w:cs="Arial"/>
          <w:sz w:val="22"/>
          <w:szCs w:val="22"/>
        </w:rPr>
        <w:t>R</w:t>
      </w:r>
      <w:r w:rsidRPr="006A3738">
        <w:rPr>
          <w:rFonts w:ascii="Arial" w:hAnsi="Arial" w:cs="Arial"/>
          <w:spacing w:val="-1"/>
          <w:sz w:val="22"/>
          <w:szCs w:val="22"/>
        </w:rPr>
        <w:t>A</w:t>
      </w:r>
      <w:r w:rsidRPr="006A3738">
        <w:rPr>
          <w:rFonts w:ascii="Arial" w:hAnsi="Arial" w:cs="Arial"/>
          <w:spacing w:val="-5"/>
          <w:sz w:val="22"/>
          <w:szCs w:val="22"/>
        </w:rPr>
        <w:t>C</w:t>
      </w:r>
      <w:r w:rsidRPr="006A3738">
        <w:rPr>
          <w:rFonts w:ascii="Arial" w:hAnsi="Arial" w:cs="Arial"/>
          <w:sz w:val="22"/>
          <w:szCs w:val="22"/>
        </w:rPr>
        <w:t xml:space="preserve">H, </w:t>
      </w:r>
      <w:r w:rsidRPr="006A3738">
        <w:rPr>
          <w:rFonts w:ascii="Arial" w:hAnsi="Arial" w:cs="Arial"/>
          <w:spacing w:val="1"/>
          <w:sz w:val="22"/>
          <w:szCs w:val="22"/>
        </w:rPr>
        <w:t>dé</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gn</w:t>
      </w:r>
      <w:r w:rsidRPr="006A3738">
        <w:rPr>
          <w:rFonts w:ascii="Arial" w:hAnsi="Arial" w:cs="Arial"/>
          <w:spacing w:val="-4"/>
          <w:sz w:val="22"/>
          <w:szCs w:val="22"/>
        </w:rPr>
        <w:t>é</w:t>
      </w:r>
      <w:r w:rsidRPr="006A3738">
        <w:rPr>
          <w:rFonts w:ascii="Arial" w:hAnsi="Arial" w:cs="Arial"/>
          <w:spacing w:val="1"/>
          <w:sz w:val="22"/>
          <w:szCs w:val="22"/>
        </w:rPr>
        <w:t>e</w:t>
      </w:r>
      <w:r w:rsidRPr="006A3738">
        <w:rPr>
          <w:rFonts w:ascii="Arial" w:hAnsi="Arial" w:cs="Arial"/>
          <w:sz w:val="22"/>
          <w:szCs w:val="22"/>
        </w:rPr>
        <w:t xml:space="preserve">s </w:t>
      </w:r>
      <w:r w:rsidRPr="006A3738">
        <w:rPr>
          <w:rFonts w:ascii="Arial" w:hAnsi="Arial" w:cs="Arial"/>
          <w:spacing w:val="-5"/>
          <w:sz w:val="22"/>
          <w:szCs w:val="22"/>
        </w:rPr>
        <w:t>c</w:t>
      </w:r>
      <w:r w:rsidRPr="006A3738">
        <w:rPr>
          <w:rFonts w:ascii="Arial" w:hAnsi="Arial" w:cs="Arial"/>
          <w:spacing w:val="2"/>
          <w:sz w:val="22"/>
          <w:szCs w:val="22"/>
        </w:rPr>
        <w:t>i</w:t>
      </w:r>
      <w:r w:rsidRPr="006A3738">
        <w:rPr>
          <w:rFonts w:ascii="Arial" w:hAnsi="Arial" w:cs="Arial"/>
          <w:spacing w:val="-3"/>
          <w:sz w:val="22"/>
          <w:szCs w:val="22"/>
        </w:rPr>
        <w:t>-</w:t>
      </w:r>
      <w:r w:rsidRPr="006A3738">
        <w:rPr>
          <w:rFonts w:ascii="Arial" w:hAnsi="Arial" w:cs="Arial"/>
          <w:spacing w:val="1"/>
          <w:sz w:val="22"/>
          <w:szCs w:val="22"/>
        </w:rPr>
        <w:t>ap</w:t>
      </w:r>
      <w:r w:rsidRPr="006A3738">
        <w:rPr>
          <w:rFonts w:ascii="Arial" w:hAnsi="Arial" w:cs="Arial"/>
          <w:spacing w:val="2"/>
          <w:sz w:val="22"/>
          <w:szCs w:val="22"/>
        </w:rPr>
        <w:t>r</w:t>
      </w:r>
      <w:r w:rsidRPr="006A3738">
        <w:rPr>
          <w:rFonts w:ascii="Arial" w:hAnsi="Arial" w:cs="Arial"/>
          <w:spacing w:val="1"/>
          <w:sz w:val="22"/>
          <w:szCs w:val="22"/>
        </w:rPr>
        <w:t>è</w:t>
      </w:r>
      <w:r w:rsidRPr="006A3738">
        <w:rPr>
          <w:rFonts w:ascii="Arial" w:hAnsi="Arial" w:cs="Arial"/>
          <w:sz w:val="22"/>
          <w:szCs w:val="22"/>
        </w:rPr>
        <w:t xml:space="preserve">s « </w:t>
      </w:r>
      <w:r w:rsidRPr="006A3738">
        <w:rPr>
          <w:rFonts w:ascii="Arial" w:hAnsi="Arial" w:cs="Arial"/>
          <w:b/>
          <w:bCs/>
          <w:sz w:val="22"/>
          <w:szCs w:val="22"/>
        </w:rPr>
        <w:t>D</w:t>
      </w:r>
      <w:r w:rsidRPr="006A3738">
        <w:rPr>
          <w:rFonts w:ascii="Arial" w:hAnsi="Arial" w:cs="Arial"/>
          <w:b/>
          <w:bCs/>
          <w:spacing w:val="2"/>
          <w:sz w:val="22"/>
          <w:szCs w:val="22"/>
        </w:rPr>
        <w:t>o</w:t>
      </w:r>
      <w:r w:rsidRPr="006A3738">
        <w:rPr>
          <w:rFonts w:ascii="Arial" w:hAnsi="Arial" w:cs="Arial"/>
          <w:b/>
          <w:bCs/>
          <w:spacing w:val="-2"/>
          <w:sz w:val="22"/>
          <w:szCs w:val="22"/>
        </w:rPr>
        <w:t>nn</w:t>
      </w:r>
      <w:r w:rsidRPr="006A3738">
        <w:rPr>
          <w:rFonts w:ascii="Arial" w:hAnsi="Arial" w:cs="Arial"/>
          <w:b/>
          <w:bCs/>
          <w:spacing w:val="1"/>
          <w:sz w:val="22"/>
          <w:szCs w:val="22"/>
        </w:rPr>
        <w:t>ée</w:t>
      </w:r>
      <w:r w:rsidRPr="006A3738">
        <w:rPr>
          <w:rFonts w:ascii="Arial" w:hAnsi="Arial" w:cs="Arial"/>
          <w:b/>
          <w:bCs/>
          <w:sz w:val="22"/>
          <w:szCs w:val="22"/>
        </w:rPr>
        <w:t>s C</w:t>
      </w:r>
      <w:r w:rsidRPr="006A3738">
        <w:rPr>
          <w:rFonts w:ascii="Arial" w:hAnsi="Arial" w:cs="Arial"/>
          <w:b/>
          <w:bCs/>
          <w:spacing w:val="2"/>
          <w:sz w:val="22"/>
          <w:szCs w:val="22"/>
        </w:rPr>
        <w:t>o</w:t>
      </w:r>
      <w:r w:rsidRPr="006A3738">
        <w:rPr>
          <w:rFonts w:ascii="Arial" w:hAnsi="Arial" w:cs="Arial"/>
          <w:b/>
          <w:bCs/>
          <w:spacing w:val="-2"/>
          <w:sz w:val="22"/>
          <w:szCs w:val="22"/>
        </w:rPr>
        <w:t>n</w:t>
      </w:r>
      <w:r w:rsidRPr="006A3738">
        <w:rPr>
          <w:rFonts w:ascii="Arial" w:hAnsi="Arial" w:cs="Arial"/>
          <w:b/>
          <w:bCs/>
          <w:spacing w:val="2"/>
          <w:sz w:val="22"/>
          <w:szCs w:val="22"/>
        </w:rPr>
        <w:t>f</w:t>
      </w:r>
      <w:r w:rsidRPr="006A3738">
        <w:rPr>
          <w:rFonts w:ascii="Arial" w:hAnsi="Arial" w:cs="Arial"/>
          <w:b/>
          <w:bCs/>
          <w:sz w:val="22"/>
          <w:szCs w:val="22"/>
        </w:rPr>
        <w:t>i</w:t>
      </w:r>
      <w:r w:rsidRPr="006A3738">
        <w:rPr>
          <w:rFonts w:ascii="Arial" w:hAnsi="Arial" w:cs="Arial"/>
          <w:b/>
          <w:bCs/>
          <w:spacing w:val="2"/>
          <w:sz w:val="22"/>
          <w:szCs w:val="22"/>
        </w:rPr>
        <w:t>d</w:t>
      </w:r>
      <w:r w:rsidRPr="006A3738">
        <w:rPr>
          <w:rFonts w:ascii="Arial" w:hAnsi="Arial" w:cs="Arial"/>
          <w:b/>
          <w:bCs/>
          <w:spacing w:val="1"/>
          <w:sz w:val="22"/>
          <w:szCs w:val="22"/>
        </w:rPr>
        <w:t>e</w:t>
      </w:r>
      <w:r w:rsidRPr="006A3738">
        <w:rPr>
          <w:rFonts w:ascii="Arial" w:hAnsi="Arial" w:cs="Arial"/>
          <w:b/>
          <w:bCs/>
          <w:spacing w:val="-2"/>
          <w:sz w:val="22"/>
          <w:szCs w:val="22"/>
        </w:rPr>
        <w:t>n</w:t>
      </w:r>
      <w:r w:rsidRPr="006A3738">
        <w:rPr>
          <w:rFonts w:ascii="Arial" w:hAnsi="Arial" w:cs="Arial"/>
          <w:b/>
          <w:bCs/>
          <w:spacing w:val="2"/>
          <w:sz w:val="22"/>
          <w:szCs w:val="22"/>
        </w:rPr>
        <w:t>t</w:t>
      </w:r>
      <w:r w:rsidRPr="006A3738">
        <w:rPr>
          <w:rFonts w:ascii="Arial" w:hAnsi="Arial" w:cs="Arial"/>
          <w:b/>
          <w:bCs/>
          <w:sz w:val="22"/>
          <w:szCs w:val="22"/>
        </w:rPr>
        <w:t>i</w:t>
      </w:r>
      <w:r w:rsidRPr="006A3738">
        <w:rPr>
          <w:rFonts w:ascii="Arial" w:hAnsi="Arial" w:cs="Arial"/>
          <w:b/>
          <w:bCs/>
          <w:spacing w:val="1"/>
          <w:sz w:val="22"/>
          <w:szCs w:val="22"/>
        </w:rPr>
        <w:t>e</w:t>
      </w:r>
      <w:r w:rsidRPr="006A3738">
        <w:rPr>
          <w:rFonts w:ascii="Arial" w:hAnsi="Arial" w:cs="Arial"/>
          <w:b/>
          <w:bCs/>
          <w:sz w:val="22"/>
          <w:szCs w:val="22"/>
        </w:rPr>
        <w:t>ll</w:t>
      </w:r>
      <w:r w:rsidRPr="006A3738">
        <w:rPr>
          <w:rFonts w:ascii="Arial" w:hAnsi="Arial" w:cs="Arial"/>
          <w:b/>
          <w:bCs/>
          <w:spacing w:val="-4"/>
          <w:sz w:val="22"/>
          <w:szCs w:val="22"/>
        </w:rPr>
        <w:t>e</w:t>
      </w:r>
      <w:r w:rsidRPr="006A3738">
        <w:rPr>
          <w:rFonts w:ascii="Arial" w:hAnsi="Arial" w:cs="Arial"/>
          <w:b/>
          <w:bCs/>
          <w:sz w:val="22"/>
          <w:szCs w:val="22"/>
        </w:rPr>
        <w:t>s</w:t>
      </w:r>
      <w:r w:rsidRPr="006A3738">
        <w:rPr>
          <w:rFonts w:ascii="Arial" w:hAnsi="Arial" w:cs="Arial"/>
          <w:b/>
          <w:bCs/>
          <w:spacing w:val="-8"/>
          <w:sz w:val="22"/>
          <w:szCs w:val="22"/>
        </w:rPr>
        <w:t xml:space="preserve"> </w:t>
      </w:r>
      <w:r w:rsidRPr="006A3738">
        <w:rPr>
          <w:rFonts w:ascii="Arial" w:hAnsi="Arial" w:cs="Arial"/>
          <w:sz w:val="22"/>
          <w:szCs w:val="22"/>
        </w:rPr>
        <w:t xml:space="preserve">» </w:t>
      </w:r>
      <w:r w:rsidRPr="006A3738">
        <w:rPr>
          <w:rFonts w:ascii="Arial" w:hAnsi="Arial" w:cs="Arial"/>
          <w:spacing w:val="1"/>
          <w:sz w:val="22"/>
          <w:szCs w:val="22"/>
        </w:rPr>
        <w:t>e</w:t>
      </w:r>
      <w:r w:rsidRPr="006A3738">
        <w:rPr>
          <w:rFonts w:ascii="Arial" w:hAnsi="Arial" w:cs="Arial"/>
          <w:sz w:val="22"/>
          <w:szCs w:val="22"/>
        </w:rPr>
        <w:t xml:space="preserve">t </w:t>
      </w:r>
      <w:r w:rsidRPr="006A3738">
        <w:rPr>
          <w:rFonts w:ascii="Arial" w:hAnsi="Arial" w:cs="Arial"/>
          <w:spacing w:val="1"/>
          <w:sz w:val="22"/>
          <w:szCs w:val="22"/>
        </w:rPr>
        <w:t>pa</w:t>
      </w:r>
      <w:r w:rsidRPr="006A3738">
        <w:rPr>
          <w:rFonts w:ascii="Arial" w:hAnsi="Arial" w:cs="Arial"/>
          <w:sz w:val="22"/>
          <w:szCs w:val="22"/>
        </w:rPr>
        <w:t>r c</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1"/>
          <w:sz w:val="22"/>
          <w:szCs w:val="22"/>
        </w:rPr>
        <w:t>é</w:t>
      </w:r>
      <w:r w:rsidRPr="006A3738">
        <w:rPr>
          <w:rFonts w:ascii="Arial" w:hAnsi="Arial" w:cs="Arial"/>
          <w:spacing w:val="-4"/>
          <w:sz w:val="22"/>
          <w:szCs w:val="22"/>
        </w:rPr>
        <w:t>q</w:t>
      </w:r>
      <w:r w:rsidRPr="006A3738">
        <w:rPr>
          <w:rFonts w:ascii="Arial" w:hAnsi="Arial" w:cs="Arial"/>
          <w:spacing w:val="1"/>
          <w:sz w:val="22"/>
          <w:szCs w:val="22"/>
        </w:rPr>
        <w:t>uen</w:t>
      </w:r>
      <w:r w:rsidRPr="006A3738">
        <w:rPr>
          <w:rFonts w:ascii="Arial" w:hAnsi="Arial" w:cs="Arial"/>
          <w:sz w:val="22"/>
          <w:szCs w:val="22"/>
        </w:rPr>
        <w:t>t, s’</w:t>
      </w:r>
      <w:r w:rsidRPr="006A3738">
        <w:rPr>
          <w:rFonts w:ascii="Arial" w:hAnsi="Arial" w:cs="Arial"/>
          <w:spacing w:val="1"/>
          <w:sz w:val="22"/>
          <w:szCs w:val="22"/>
        </w:rPr>
        <w:t>e</w:t>
      </w:r>
      <w:r w:rsidRPr="006A3738">
        <w:rPr>
          <w:rFonts w:ascii="Arial" w:hAnsi="Arial" w:cs="Arial"/>
          <w:spacing w:val="-4"/>
          <w:sz w:val="22"/>
          <w:szCs w:val="22"/>
        </w:rPr>
        <w:t>n</w:t>
      </w:r>
      <w:r w:rsidRPr="006A3738">
        <w:rPr>
          <w:rFonts w:ascii="Arial" w:hAnsi="Arial" w:cs="Arial"/>
          <w:spacing w:val="1"/>
          <w:sz w:val="22"/>
          <w:szCs w:val="22"/>
        </w:rPr>
        <w:t>gag</w:t>
      </w:r>
      <w:r w:rsidRPr="006A3738">
        <w:rPr>
          <w:rFonts w:ascii="Arial" w:hAnsi="Arial" w:cs="Arial"/>
          <w:sz w:val="22"/>
          <w:szCs w:val="22"/>
        </w:rPr>
        <w:t xml:space="preserve">e </w:t>
      </w:r>
      <w:r w:rsidRPr="006A3738">
        <w:rPr>
          <w:rFonts w:ascii="Arial" w:hAnsi="Arial" w:cs="Arial"/>
          <w:spacing w:val="1"/>
          <w:sz w:val="22"/>
          <w:szCs w:val="22"/>
        </w:rPr>
        <w:t>e</w:t>
      </w:r>
      <w:r w:rsidRPr="006A3738">
        <w:rPr>
          <w:rFonts w:ascii="Arial" w:hAnsi="Arial" w:cs="Arial"/>
          <w:sz w:val="22"/>
          <w:szCs w:val="22"/>
        </w:rPr>
        <w:t>n s</w:t>
      </w:r>
      <w:r w:rsidRPr="006A3738">
        <w:rPr>
          <w:rFonts w:ascii="Arial" w:hAnsi="Arial" w:cs="Arial"/>
          <w:spacing w:val="1"/>
          <w:sz w:val="22"/>
          <w:szCs w:val="22"/>
        </w:rPr>
        <w:t>o</w:t>
      </w:r>
      <w:r w:rsidRPr="006A3738">
        <w:rPr>
          <w:rFonts w:ascii="Arial" w:hAnsi="Arial" w:cs="Arial"/>
          <w:sz w:val="22"/>
          <w:szCs w:val="22"/>
        </w:rPr>
        <w:t xml:space="preserve">n </w:t>
      </w:r>
      <w:r w:rsidRPr="006A3738">
        <w:rPr>
          <w:rFonts w:ascii="Arial" w:hAnsi="Arial" w:cs="Arial"/>
          <w:spacing w:val="1"/>
          <w:sz w:val="22"/>
          <w:szCs w:val="22"/>
        </w:rPr>
        <w:t>no</w:t>
      </w:r>
      <w:r w:rsidRPr="006A3738">
        <w:rPr>
          <w:rFonts w:ascii="Arial" w:hAnsi="Arial" w:cs="Arial"/>
          <w:sz w:val="22"/>
          <w:szCs w:val="22"/>
        </w:rPr>
        <w:t xml:space="preserve">m </w:t>
      </w:r>
      <w:r w:rsidRPr="006A3738">
        <w:rPr>
          <w:rFonts w:ascii="Arial" w:hAnsi="Arial" w:cs="Arial"/>
          <w:spacing w:val="1"/>
          <w:sz w:val="22"/>
          <w:szCs w:val="22"/>
        </w:rPr>
        <w:t>e</w:t>
      </w:r>
      <w:r w:rsidRPr="006A3738">
        <w:rPr>
          <w:rFonts w:ascii="Arial" w:hAnsi="Arial" w:cs="Arial"/>
          <w:sz w:val="22"/>
          <w:szCs w:val="22"/>
        </w:rPr>
        <w:t xml:space="preserve">t </w:t>
      </w:r>
      <w:r w:rsidRPr="006A3738">
        <w:rPr>
          <w:rFonts w:ascii="Arial" w:hAnsi="Arial" w:cs="Arial"/>
          <w:spacing w:val="1"/>
          <w:sz w:val="22"/>
          <w:szCs w:val="22"/>
        </w:rPr>
        <w:t>a</w:t>
      </w:r>
      <w:r w:rsidRPr="006A3738">
        <w:rPr>
          <w:rFonts w:ascii="Arial" w:hAnsi="Arial" w:cs="Arial"/>
          <w:sz w:val="22"/>
          <w:szCs w:val="22"/>
        </w:rPr>
        <w:t xml:space="preserve">u </w:t>
      </w:r>
      <w:r w:rsidRPr="006A3738">
        <w:rPr>
          <w:rFonts w:ascii="Arial" w:hAnsi="Arial" w:cs="Arial"/>
          <w:spacing w:val="1"/>
          <w:sz w:val="22"/>
          <w:szCs w:val="22"/>
        </w:rPr>
        <w:t>n</w:t>
      </w:r>
      <w:r w:rsidRPr="006A3738">
        <w:rPr>
          <w:rFonts w:ascii="Arial" w:hAnsi="Arial" w:cs="Arial"/>
          <w:spacing w:val="6"/>
          <w:sz w:val="22"/>
          <w:szCs w:val="22"/>
        </w:rPr>
        <w:t>o</w:t>
      </w:r>
      <w:r w:rsidRPr="006A3738">
        <w:rPr>
          <w:rFonts w:ascii="Arial" w:hAnsi="Arial" w:cs="Arial"/>
          <w:sz w:val="22"/>
          <w:szCs w:val="22"/>
        </w:rPr>
        <w:t xml:space="preserve">m </w:t>
      </w:r>
      <w:r w:rsidRPr="006A3738">
        <w:rPr>
          <w:rFonts w:ascii="Arial" w:hAnsi="Arial" w:cs="Arial"/>
          <w:spacing w:val="1"/>
          <w:sz w:val="22"/>
          <w:szCs w:val="22"/>
        </w:rPr>
        <w:t>d</w:t>
      </w:r>
      <w:r w:rsidRPr="006A3738">
        <w:rPr>
          <w:rFonts w:ascii="Arial" w:hAnsi="Arial" w:cs="Arial"/>
          <w:sz w:val="22"/>
          <w:szCs w:val="22"/>
        </w:rPr>
        <w:t>e s</w:t>
      </w:r>
      <w:r w:rsidRPr="006A3738">
        <w:rPr>
          <w:rFonts w:ascii="Arial" w:hAnsi="Arial" w:cs="Arial"/>
          <w:spacing w:val="1"/>
          <w:sz w:val="22"/>
          <w:szCs w:val="22"/>
        </w:rPr>
        <w:t>e</w:t>
      </w:r>
      <w:r w:rsidRPr="006A3738">
        <w:rPr>
          <w:rFonts w:ascii="Arial" w:hAnsi="Arial" w:cs="Arial"/>
          <w:sz w:val="22"/>
          <w:szCs w:val="22"/>
        </w:rPr>
        <w:t xml:space="preserve">s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épo</w:t>
      </w:r>
      <w:r w:rsidRPr="006A3738">
        <w:rPr>
          <w:rFonts w:ascii="Arial" w:hAnsi="Arial" w:cs="Arial"/>
          <w:sz w:val="22"/>
          <w:szCs w:val="22"/>
        </w:rPr>
        <w:t>s</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ct</w:t>
      </w:r>
      <w:r w:rsidRPr="006A3738">
        <w:rPr>
          <w:rFonts w:ascii="Arial" w:hAnsi="Arial" w:cs="Arial"/>
          <w:spacing w:val="-4"/>
          <w:sz w:val="22"/>
          <w:szCs w:val="22"/>
        </w:rPr>
        <w:t>e</w:t>
      </w:r>
      <w:r w:rsidRPr="006A3738">
        <w:rPr>
          <w:rFonts w:ascii="Arial" w:hAnsi="Arial" w:cs="Arial"/>
          <w:spacing w:val="1"/>
          <w:sz w:val="22"/>
          <w:szCs w:val="22"/>
        </w:rPr>
        <w:t>u</w:t>
      </w:r>
      <w:r w:rsidRPr="006A3738">
        <w:rPr>
          <w:rFonts w:ascii="Arial" w:hAnsi="Arial" w:cs="Arial"/>
          <w:spacing w:val="2"/>
          <w:sz w:val="22"/>
          <w:szCs w:val="22"/>
        </w:rPr>
        <w:t>r</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pacing w:val="1"/>
          <w:sz w:val="22"/>
          <w:szCs w:val="22"/>
        </w:rPr>
        <w:t>e</w:t>
      </w:r>
      <w:r w:rsidRPr="006A3738">
        <w:rPr>
          <w:rFonts w:ascii="Arial" w:hAnsi="Arial" w:cs="Arial"/>
          <w:spacing w:val="-8"/>
          <w:sz w:val="22"/>
          <w:szCs w:val="22"/>
        </w:rPr>
        <w:t>m</w:t>
      </w:r>
      <w:r w:rsidRPr="006A3738">
        <w:rPr>
          <w:rFonts w:ascii="Arial" w:hAnsi="Arial" w:cs="Arial"/>
          <w:spacing w:val="1"/>
          <w:sz w:val="22"/>
          <w:szCs w:val="22"/>
        </w:rPr>
        <w:t>p</w:t>
      </w:r>
      <w:r w:rsidRPr="006A3738">
        <w:rPr>
          <w:rFonts w:ascii="Arial" w:hAnsi="Arial" w:cs="Arial"/>
          <w:spacing w:val="4"/>
          <w:sz w:val="22"/>
          <w:szCs w:val="22"/>
        </w:rPr>
        <w:t>l</w:t>
      </w:r>
      <w:r w:rsidRPr="006A3738">
        <w:rPr>
          <w:rFonts w:ascii="Arial" w:hAnsi="Arial" w:cs="Arial"/>
          <w:spacing w:val="1"/>
          <w:sz w:val="22"/>
          <w:szCs w:val="22"/>
        </w:rPr>
        <w:t>o</w:t>
      </w:r>
      <w:r w:rsidRPr="006A3738">
        <w:rPr>
          <w:rFonts w:ascii="Arial" w:hAnsi="Arial" w:cs="Arial"/>
          <w:sz w:val="22"/>
          <w:szCs w:val="22"/>
        </w:rPr>
        <w:t>y</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pacing w:val="-5"/>
          <w:sz w:val="22"/>
          <w:szCs w:val="22"/>
        </w:rPr>
        <w:t>s</w:t>
      </w:r>
      <w:r w:rsidRPr="006A3738">
        <w:rPr>
          <w:rFonts w:ascii="Arial" w:hAnsi="Arial" w:cs="Arial"/>
          <w:spacing w:val="1"/>
          <w:sz w:val="22"/>
          <w:szCs w:val="22"/>
        </w:rPr>
        <w:t>ou</w:t>
      </w:r>
      <w:r w:rsidRPr="006A3738">
        <w:rPr>
          <w:rFonts w:ascii="Arial" w:hAnsi="Arial" w:cs="Arial"/>
          <w:sz w:val="22"/>
          <w:szCs w:val="22"/>
        </w:rPr>
        <w:t>s</w:t>
      </w:r>
      <w:r w:rsidRPr="006A3738">
        <w:rPr>
          <w:rFonts w:ascii="Arial" w:hAnsi="Arial" w:cs="Arial"/>
          <w:spacing w:val="2"/>
          <w:sz w:val="22"/>
          <w:szCs w:val="22"/>
        </w:rPr>
        <w:t>-</w:t>
      </w:r>
      <w:r w:rsidRPr="006A3738">
        <w:rPr>
          <w:rFonts w:ascii="Arial" w:hAnsi="Arial" w:cs="Arial"/>
          <w:spacing w:val="-4"/>
          <w:sz w:val="22"/>
          <w:szCs w:val="22"/>
        </w:rPr>
        <w:t>t</w:t>
      </w:r>
      <w:r w:rsidRPr="006A3738">
        <w:rPr>
          <w:rFonts w:ascii="Arial" w:hAnsi="Arial" w:cs="Arial"/>
          <w:spacing w:val="2"/>
          <w:sz w:val="22"/>
          <w:szCs w:val="22"/>
        </w:rPr>
        <w:t>r</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1"/>
          <w:sz w:val="22"/>
          <w:szCs w:val="22"/>
        </w:rPr>
        <w:t>an</w:t>
      </w:r>
      <w:r w:rsidRPr="006A3738">
        <w:rPr>
          <w:rFonts w:ascii="Arial" w:hAnsi="Arial" w:cs="Arial"/>
          <w:spacing w:val="-4"/>
          <w:sz w:val="22"/>
          <w:szCs w:val="22"/>
        </w:rPr>
        <w:t>t</w:t>
      </w:r>
      <w:r w:rsidRPr="006A3738">
        <w:rPr>
          <w:rFonts w:ascii="Arial" w:hAnsi="Arial" w:cs="Arial"/>
          <w:sz w:val="22"/>
          <w:szCs w:val="22"/>
        </w:rPr>
        <w:t>s, v</w:t>
      </w:r>
      <w:r w:rsidRPr="006A3738">
        <w:rPr>
          <w:rFonts w:ascii="Arial" w:hAnsi="Arial" w:cs="Arial"/>
          <w:spacing w:val="1"/>
          <w:sz w:val="22"/>
          <w:szCs w:val="22"/>
        </w:rPr>
        <w:t>ende</w:t>
      </w:r>
      <w:r w:rsidRPr="006A3738">
        <w:rPr>
          <w:rFonts w:ascii="Arial" w:hAnsi="Arial" w:cs="Arial"/>
          <w:spacing w:val="-4"/>
          <w:sz w:val="22"/>
          <w:szCs w:val="22"/>
        </w:rPr>
        <w:t>u</w:t>
      </w:r>
      <w:r w:rsidRPr="006A3738">
        <w:rPr>
          <w:rFonts w:ascii="Arial" w:hAnsi="Arial" w:cs="Arial"/>
          <w:spacing w:val="2"/>
          <w:sz w:val="22"/>
          <w:szCs w:val="22"/>
        </w:rPr>
        <w:t>r</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z w:val="22"/>
          <w:szCs w:val="22"/>
        </w:rPr>
        <w:t>as</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z w:val="22"/>
          <w:szCs w:val="22"/>
        </w:rPr>
        <w:t>st</w:t>
      </w:r>
      <w:r w:rsidRPr="006A3738">
        <w:rPr>
          <w:rFonts w:ascii="Arial" w:hAnsi="Arial" w:cs="Arial"/>
          <w:spacing w:val="1"/>
          <w:sz w:val="22"/>
          <w:szCs w:val="22"/>
        </w:rPr>
        <w:t>an</w:t>
      </w:r>
      <w:r w:rsidRPr="006A3738">
        <w:rPr>
          <w:rFonts w:ascii="Arial" w:hAnsi="Arial" w:cs="Arial"/>
          <w:sz w:val="22"/>
          <w:szCs w:val="22"/>
        </w:rPr>
        <w:t>ts</w:t>
      </w:r>
      <w:r w:rsidRPr="006A3738">
        <w:rPr>
          <w:rFonts w:ascii="Arial" w:hAnsi="Arial" w:cs="Arial"/>
          <w:spacing w:val="-2"/>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pacing w:val="1"/>
          <w:sz w:val="22"/>
          <w:szCs w:val="22"/>
        </w:rPr>
        <w:t>ag</w:t>
      </w:r>
      <w:r w:rsidRPr="006A3738">
        <w:rPr>
          <w:rFonts w:ascii="Arial" w:hAnsi="Arial" w:cs="Arial"/>
          <w:spacing w:val="-4"/>
          <w:sz w:val="22"/>
          <w:szCs w:val="22"/>
        </w:rPr>
        <w:t>e</w:t>
      </w:r>
      <w:r w:rsidRPr="006A3738">
        <w:rPr>
          <w:rFonts w:ascii="Arial" w:hAnsi="Arial" w:cs="Arial"/>
          <w:spacing w:val="1"/>
          <w:sz w:val="22"/>
          <w:szCs w:val="22"/>
        </w:rPr>
        <w:t>n</w:t>
      </w:r>
      <w:r w:rsidRPr="006A3738">
        <w:rPr>
          <w:rFonts w:ascii="Arial" w:hAnsi="Arial" w:cs="Arial"/>
          <w:sz w:val="22"/>
          <w:szCs w:val="22"/>
        </w:rPr>
        <w:t xml:space="preserve">ts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pacing w:val="-4"/>
          <w:sz w:val="22"/>
          <w:szCs w:val="22"/>
        </w:rPr>
        <w:t>t</w:t>
      </w:r>
      <w:r w:rsidRPr="006A3738">
        <w:rPr>
          <w:rFonts w:ascii="Arial" w:hAnsi="Arial" w:cs="Arial"/>
          <w:spacing w:val="1"/>
          <w:sz w:val="22"/>
          <w:szCs w:val="22"/>
        </w:rPr>
        <w:t>ou</w:t>
      </w:r>
      <w:r w:rsidRPr="006A3738">
        <w:rPr>
          <w:rFonts w:ascii="Arial" w:hAnsi="Arial" w:cs="Arial"/>
          <w:sz w:val="22"/>
          <w:szCs w:val="22"/>
        </w:rPr>
        <w:t xml:space="preserve">te </w:t>
      </w:r>
      <w:r w:rsidRPr="006A3738">
        <w:rPr>
          <w:rFonts w:ascii="Arial" w:hAnsi="Arial" w:cs="Arial"/>
          <w:spacing w:val="1"/>
          <w:sz w:val="22"/>
          <w:szCs w:val="22"/>
        </w:rPr>
        <w:t>au</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pacing w:val="1"/>
          <w:sz w:val="22"/>
          <w:szCs w:val="22"/>
        </w:rPr>
        <w:t>pe</w:t>
      </w:r>
      <w:r w:rsidRPr="006A3738">
        <w:rPr>
          <w:rFonts w:ascii="Arial" w:hAnsi="Arial" w:cs="Arial"/>
          <w:spacing w:val="2"/>
          <w:sz w:val="22"/>
          <w:szCs w:val="22"/>
        </w:rPr>
        <w:t>r</w:t>
      </w:r>
      <w:r w:rsidRPr="006A3738">
        <w:rPr>
          <w:rFonts w:ascii="Arial" w:hAnsi="Arial" w:cs="Arial"/>
          <w:sz w:val="22"/>
          <w:szCs w:val="22"/>
        </w:rPr>
        <w:t>s</w:t>
      </w:r>
      <w:r w:rsidRPr="006A3738">
        <w:rPr>
          <w:rFonts w:ascii="Arial" w:hAnsi="Arial" w:cs="Arial"/>
          <w:spacing w:val="-4"/>
          <w:sz w:val="22"/>
          <w:szCs w:val="22"/>
        </w:rPr>
        <w:t>o</w:t>
      </w:r>
      <w:r w:rsidRPr="006A3738">
        <w:rPr>
          <w:rFonts w:ascii="Arial" w:hAnsi="Arial" w:cs="Arial"/>
          <w:spacing w:val="1"/>
          <w:sz w:val="22"/>
          <w:szCs w:val="22"/>
        </w:rPr>
        <w:t>nn</w:t>
      </w:r>
      <w:r w:rsidRPr="006A3738">
        <w:rPr>
          <w:rFonts w:ascii="Arial" w:hAnsi="Arial" w:cs="Arial"/>
          <w:sz w:val="22"/>
          <w:szCs w:val="22"/>
        </w:rPr>
        <w:t>e</w:t>
      </w:r>
      <w:r w:rsidRPr="006A3738">
        <w:rPr>
          <w:rFonts w:ascii="Arial" w:hAnsi="Arial" w:cs="Arial"/>
          <w:spacing w:val="1"/>
          <w:sz w:val="22"/>
          <w:szCs w:val="22"/>
        </w:rPr>
        <w:t xml:space="preserve"> e</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7"/>
          <w:sz w:val="22"/>
          <w:szCs w:val="22"/>
        </w:rPr>
        <w:t xml:space="preserve"> </w:t>
      </w:r>
      <w:r w:rsidRPr="006A3738">
        <w:rPr>
          <w:rFonts w:ascii="Arial" w:hAnsi="Arial" w:cs="Arial"/>
          <w:spacing w:val="1"/>
          <w:sz w:val="22"/>
          <w:szCs w:val="22"/>
        </w:rPr>
        <w:t>pa</w:t>
      </w:r>
      <w:r w:rsidRPr="006A3738">
        <w:rPr>
          <w:rFonts w:ascii="Arial" w:hAnsi="Arial" w:cs="Arial"/>
          <w:spacing w:val="2"/>
          <w:sz w:val="22"/>
          <w:szCs w:val="22"/>
        </w:rPr>
        <w:t>r</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w:t>
      </w:r>
      <w:r w:rsidRPr="006A3738">
        <w:rPr>
          <w:rFonts w:ascii="Arial" w:hAnsi="Arial" w:cs="Arial"/>
          <w:spacing w:val="10"/>
          <w:sz w:val="22"/>
          <w:szCs w:val="22"/>
        </w:rPr>
        <w:t xml:space="preserve"> </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pacing w:val="-5"/>
          <w:sz w:val="22"/>
          <w:szCs w:val="22"/>
        </w:rPr>
        <w:t>s</w:t>
      </w:r>
      <w:r w:rsidRPr="006A3738">
        <w:rPr>
          <w:rFonts w:ascii="Arial" w:hAnsi="Arial" w:cs="Arial"/>
          <w:sz w:val="22"/>
          <w:szCs w:val="22"/>
        </w:rPr>
        <w:t>i</w:t>
      </w:r>
      <w:r w:rsidRPr="006A3738">
        <w:rPr>
          <w:rFonts w:ascii="Arial" w:hAnsi="Arial" w:cs="Arial"/>
          <w:spacing w:val="9"/>
          <w:sz w:val="22"/>
          <w:szCs w:val="22"/>
        </w:rPr>
        <w:t xml:space="preserve"> </w:t>
      </w:r>
      <w:r w:rsidRPr="006A3738">
        <w:rPr>
          <w:rFonts w:ascii="Arial" w:hAnsi="Arial" w:cs="Arial"/>
          <w:spacing w:val="1"/>
          <w:sz w:val="22"/>
          <w:szCs w:val="22"/>
        </w:rPr>
        <w:t>qu</w:t>
      </w:r>
      <w:r w:rsidRPr="006A3738">
        <w:rPr>
          <w:rFonts w:ascii="Arial" w:hAnsi="Arial" w:cs="Arial"/>
          <w:sz w:val="22"/>
          <w:szCs w:val="22"/>
        </w:rPr>
        <w:t>e</w:t>
      </w:r>
      <w:r w:rsidRPr="006A3738">
        <w:rPr>
          <w:rFonts w:ascii="Arial" w:hAnsi="Arial" w:cs="Arial"/>
          <w:spacing w:val="7"/>
          <w:sz w:val="22"/>
          <w:szCs w:val="22"/>
        </w:rPr>
        <w:t xml:space="preserve"> </w:t>
      </w:r>
      <w:r w:rsidRPr="006A3738">
        <w:rPr>
          <w:rFonts w:ascii="Arial" w:hAnsi="Arial" w:cs="Arial"/>
          <w:spacing w:val="4"/>
          <w:sz w:val="22"/>
          <w:szCs w:val="22"/>
        </w:rPr>
        <w:t>l</w:t>
      </w:r>
      <w:r w:rsidRPr="006A3738">
        <w:rPr>
          <w:rFonts w:ascii="Arial" w:hAnsi="Arial" w:cs="Arial"/>
          <w:spacing w:val="-4"/>
          <w:sz w:val="22"/>
          <w:szCs w:val="22"/>
        </w:rPr>
        <w:t>eu</w:t>
      </w:r>
      <w:r w:rsidRPr="006A3738">
        <w:rPr>
          <w:rFonts w:ascii="Arial" w:hAnsi="Arial" w:cs="Arial"/>
          <w:sz w:val="22"/>
          <w:szCs w:val="22"/>
        </w:rPr>
        <w:t>r</w:t>
      </w:r>
      <w:r w:rsidRPr="006A3738">
        <w:rPr>
          <w:rFonts w:ascii="Arial" w:hAnsi="Arial" w:cs="Arial"/>
          <w:spacing w:val="12"/>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4"/>
          <w:sz w:val="22"/>
          <w:szCs w:val="22"/>
        </w:rPr>
        <w:t>é</w:t>
      </w:r>
      <w:r w:rsidRPr="006A3738">
        <w:rPr>
          <w:rFonts w:ascii="Arial" w:hAnsi="Arial" w:cs="Arial"/>
          <w:spacing w:val="1"/>
          <w:sz w:val="22"/>
          <w:szCs w:val="22"/>
        </w:rPr>
        <w:t>po</w:t>
      </w:r>
      <w:r w:rsidRPr="006A3738">
        <w:rPr>
          <w:rFonts w:ascii="Arial" w:hAnsi="Arial" w:cs="Arial"/>
          <w:sz w:val="22"/>
          <w:szCs w:val="22"/>
        </w:rPr>
        <w:t>s</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pacing w:val="4"/>
          <w:sz w:val="22"/>
          <w:szCs w:val="22"/>
        </w:rPr>
        <w:t>i</w:t>
      </w:r>
      <w:r w:rsidRPr="006A3738">
        <w:rPr>
          <w:rFonts w:ascii="Arial" w:hAnsi="Arial" w:cs="Arial"/>
          <w:spacing w:val="-8"/>
          <w:sz w:val="22"/>
          <w:szCs w:val="22"/>
        </w:rPr>
        <w:t>m</w:t>
      </w:r>
      <w:r w:rsidRPr="006A3738">
        <w:rPr>
          <w:rFonts w:ascii="Arial" w:hAnsi="Arial" w:cs="Arial"/>
          <w:spacing w:val="1"/>
          <w:sz w:val="22"/>
          <w:szCs w:val="22"/>
        </w:rPr>
        <w:t>p</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pacing w:val="1"/>
          <w:sz w:val="22"/>
          <w:szCs w:val="22"/>
        </w:rPr>
        <w:t>qué</w:t>
      </w:r>
      <w:r w:rsidRPr="006A3738">
        <w:rPr>
          <w:rFonts w:ascii="Arial" w:hAnsi="Arial" w:cs="Arial"/>
          <w:sz w:val="22"/>
          <w:szCs w:val="22"/>
        </w:rPr>
        <w:t xml:space="preserve">s </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8"/>
          <w:sz w:val="22"/>
          <w:szCs w:val="22"/>
        </w:rPr>
        <w:t xml:space="preserve"> </w:t>
      </w:r>
      <w:r w:rsidRPr="006A3738">
        <w:rPr>
          <w:rFonts w:ascii="Arial" w:hAnsi="Arial" w:cs="Arial"/>
          <w:spacing w:val="1"/>
          <w:sz w:val="22"/>
          <w:szCs w:val="22"/>
        </w:rPr>
        <w:t>pou</w:t>
      </w:r>
      <w:r w:rsidRPr="006A3738">
        <w:rPr>
          <w:rFonts w:ascii="Arial" w:hAnsi="Arial" w:cs="Arial"/>
          <w:sz w:val="22"/>
          <w:szCs w:val="22"/>
        </w:rPr>
        <w:t>v</w:t>
      </w:r>
      <w:r w:rsidRPr="006A3738">
        <w:rPr>
          <w:rFonts w:ascii="Arial" w:hAnsi="Arial" w:cs="Arial"/>
          <w:spacing w:val="1"/>
          <w:sz w:val="22"/>
          <w:szCs w:val="22"/>
        </w:rPr>
        <w:t>a</w:t>
      </w:r>
      <w:r w:rsidRPr="006A3738">
        <w:rPr>
          <w:rFonts w:ascii="Arial" w:hAnsi="Arial" w:cs="Arial"/>
          <w:spacing w:val="-4"/>
          <w:sz w:val="22"/>
          <w:szCs w:val="22"/>
        </w:rPr>
        <w:t>n</w:t>
      </w:r>
      <w:r w:rsidRPr="006A3738">
        <w:rPr>
          <w:rFonts w:ascii="Arial" w:hAnsi="Arial" w:cs="Arial"/>
          <w:sz w:val="22"/>
          <w:szCs w:val="22"/>
        </w:rPr>
        <w:t>t</w:t>
      </w:r>
      <w:r w:rsidRPr="006A3738">
        <w:rPr>
          <w:rFonts w:ascii="Arial" w:hAnsi="Arial" w:cs="Arial"/>
          <w:spacing w:val="7"/>
          <w:sz w:val="22"/>
          <w:szCs w:val="22"/>
        </w:rPr>
        <w:t xml:space="preserve"> </w:t>
      </w:r>
      <w:r w:rsidRPr="006A3738">
        <w:rPr>
          <w:rFonts w:ascii="Arial" w:hAnsi="Arial" w:cs="Arial"/>
          <w:spacing w:val="1"/>
          <w:sz w:val="22"/>
          <w:szCs w:val="22"/>
        </w:rPr>
        <w:t>ê</w:t>
      </w:r>
      <w:r w:rsidRPr="006A3738">
        <w:rPr>
          <w:rFonts w:ascii="Arial" w:hAnsi="Arial" w:cs="Arial"/>
          <w:spacing w:val="-4"/>
          <w:sz w:val="22"/>
          <w:szCs w:val="22"/>
        </w:rPr>
        <w:t>t</w:t>
      </w:r>
      <w:r w:rsidRPr="006A3738">
        <w:rPr>
          <w:rFonts w:ascii="Arial" w:hAnsi="Arial" w:cs="Arial"/>
          <w:spacing w:val="2"/>
          <w:sz w:val="22"/>
          <w:szCs w:val="22"/>
        </w:rPr>
        <w:t>r</w:t>
      </w:r>
      <w:r w:rsidRPr="006A3738">
        <w:rPr>
          <w:rFonts w:ascii="Arial" w:hAnsi="Arial" w:cs="Arial"/>
          <w:sz w:val="22"/>
          <w:szCs w:val="22"/>
        </w:rPr>
        <w:t xml:space="preserve">e </w:t>
      </w:r>
      <w:r w:rsidRPr="006A3738">
        <w:rPr>
          <w:rFonts w:ascii="Arial" w:hAnsi="Arial" w:cs="Arial"/>
          <w:spacing w:val="4"/>
          <w:sz w:val="22"/>
          <w:szCs w:val="22"/>
        </w:rPr>
        <w:t>i</w:t>
      </w:r>
      <w:r w:rsidRPr="006A3738">
        <w:rPr>
          <w:rFonts w:ascii="Arial" w:hAnsi="Arial" w:cs="Arial"/>
          <w:spacing w:val="-8"/>
          <w:sz w:val="22"/>
          <w:szCs w:val="22"/>
        </w:rPr>
        <w:t>m</w:t>
      </w:r>
      <w:r w:rsidRPr="006A3738">
        <w:rPr>
          <w:rFonts w:ascii="Arial" w:hAnsi="Arial" w:cs="Arial"/>
          <w:spacing w:val="1"/>
          <w:sz w:val="22"/>
          <w:szCs w:val="22"/>
        </w:rPr>
        <w:t>p</w:t>
      </w:r>
      <w:r w:rsidRPr="006A3738">
        <w:rPr>
          <w:rFonts w:ascii="Arial" w:hAnsi="Arial" w:cs="Arial"/>
          <w:spacing w:val="4"/>
          <w:sz w:val="22"/>
          <w:szCs w:val="22"/>
        </w:rPr>
        <w:t>li</w:t>
      </w:r>
      <w:r w:rsidRPr="006A3738">
        <w:rPr>
          <w:rFonts w:ascii="Arial" w:hAnsi="Arial" w:cs="Arial"/>
          <w:spacing w:val="-4"/>
          <w:sz w:val="22"/>
          <w:szCs w:val="22"/>
        </w:rPr>
        <w:t>q</w:t>
      </w:r>
      <w:r w:rsidRPr="006A3738">
        <w:rPr>
          <w:rFonts w:ascii="Arial" w:hAnsi="Arial" w:cs="Arial"/>
          <w:spacing w:val="1"/>
          <w:sz w:val="22"/>
          <w:szCs w:val="22"/>
        </w:rPr>
        <w:t>ué</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pacing w:val="1"/>
          <w:sz w:val="22"/>
          <w:szCs w:val="22"/>
        </w:rPr>
        <w:t>e</w:t>
      </w:r>
      <w:r w:rsidRPr="006A3738">
        <w:rPr>
          <w:rFonts w:ascii="Arial" w:hAnsi="Arial" w:cs="Arial"/>
          <w:sz w:val="22"/>
          <w:szCs w:val="22"/>
        </w:rPr>
        <w:t>n</w:t>
      </w:r>
      <w:r w:rsidRPr="006A3738">
        <w:rPr>
          <w:rFonts w:ascii="Arial" w:hAnsi="Arial" w:cs="Arial"/>
          <w:spacing w:val="10"/>
          <w:sz w:val="22"/>
          <w:szCs w:val="22"/>
        </w:rPr>
        <w:t xml:space="preserve"> </w:t>
      </w:r>
      <w:r w:rsidRPr="006A3738">
        <w:rPr>
          <w:rFonts w:ascii="Arial" w:hAnsi="Arial" w:cs="Arial"/>
          <w:sz w:val="22"/>
          <w:szCs w:val="22"/>
        </w:rPr>
        <w:t>s</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9"/>
          <w:sz w:val="22"/>
          <w:szCs w:val="22"/>
        </w:rPr>
        <w:t xml:space="preserve"> </w:t>
      </w:r>
      <w:r w:rsidRPr="006A3738">
        <w:rPr>
          <w:rFonts w:ascii="Arial" w:hAnsi="Arial" w:cs="Arial"/>
          <w:spacing w:val="1"/>
          <w:sz w:val="22"/>
          <w:szCs w:val="22"/>
        </w:rPr>
        <w:t>no</w:t>
      </w:r>
      <w:r w:rsidRPr="006A3738">
        <w:rPr>
          <w:rFonts w:ascii="Arial" w:hAnsi="Arial" w:cs="Arial"/>
          <w:spacing w:val="-8"/>
          <w:sz w:val="22"/>
          <w:szCs w:val="22"/>
        </w:rPr>
        <w:t>m</w:t>
      </w:r>
      <w:r w:rsidRPr="006A3738">
        <w:rPr>
          <w:rFonts w:ascii="Arial" w:hAnsi="Arial" w:cs="Arial"/>
          <w:sz w:val="22"/>
          <w:szCs w:val="22"/>
        </w:rPr>
        <w:t>,</w:t>
      </w:r>
      <w:r w:rsidRPr="006A3738">
        <w:rPr>
          <w:rFonts w:ascii="Arial" w:hAnsi="Arial" w:cs="Arial"/>
          <w:spacing w:val="7"/>
          <w:sz w:val="22"/>
          <w:szCs w:val="22"/>
        </w:rPr>
        <w:t xml:space="preserve"> </w:t>
      </w:r>
      <w:r w:rsidRPr="006A3738">
        <w:rPr>
          <w:rFonts w:ascii="Arial" w:hAnsi="Arial" w:cs="Arial"/>
          <w:spacing w:val="1"/>
          <w:sz w:val="22"/>
          <w:szCs w:val="22"/>
        </w:rPr>
        <w:t>dan</w:t>
      </w:r>
      <w:r w:rsidRPr="006A3738">
        <w:rPr>
          <w:rFonts w:ascii="Arial" w:hAnsi="Arial" w:cs="Arial"/>
          <w:sz w:val="22"/>
          <w:szCs w:val="22"/>
        </w:rPr>
        <w:t>s</w:t>
      </w:r>
      <w:r w:rsidRPr="006A3738">
        <w:rPr>
          <w:rFonts w:ascii="Arial" w:hAnsi="Arial" w:cs="Arial"/>
          <w:spacing w:val="6"/>
          <w:sz w:val="22"/>
          <w:szCs w:val="22"/>
        </w:rPr>
        <w:t xml:space="preserve"> </w:t>
      </w:r>
      <w:r w:rsidRPr="006A3738">
        <w:rPr>
          <w:rFonts w:ascii="Arial" w:hAnsi="Arial" w:cs="Arial"/>
          <w:spacing w:val="4"/>
          <w:sz w:val="22"/>
          <w:szCs w:val="22"/>
        </w:rPr>
        <w:t>l</w:t>
      </w:r>
      <w:r w:rsidRPr="006A3738">
        <w:rPr>
          <w:rFonts w:ascii="Arial" w:hAnsi="Arial" w:cs="Arial"/>
          <w:sz w:val="22"/>
          <w:szCs w:val="22"/>
        </w:rPr>
        <w:t>’</w:t>
      </w:r>
      <w:r w:rsidRPr="006A3738">
        <w:rPr>
          <w:rFonts w:ascii="Arial" w:hAnsi="Arial" w:cs="Arial"/>
          <w:spacing w:val="1"/>
          <w:sz w:val="22"/>
          <w:szCs w:val="22"/>
        </w:rPr>
        <w:t>o</w:t>
      </w:r>
      <w:r w:rsidRPr="006A3738">
        <w:rPr>
          <w:rFonts w:ascii="Arial" w:hAnsi="Arial" w:cs="Arial"/>
          <w:sz w:val="22"/>
          <w:szCs w:val="22"/>
        </w:rPr>
        <w:t>ff</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w:t>
      </w:r>
      <w:r w:rsidRPr="006A3738">
        <w:rPr>
          <w:rFonts w:ascii="Arial" w:hAnsi="Arial" w:cs="Arial"/>
          <w:spacing w:val="7"/>
          <w:sz w:val="22"/>
          <w:szCs w:val="22"/>
        </w:rPr>
        <w:t xml:space="preserve"> </w:t>
      </w:r>
      <w:r w:rsidRPr="006A3738">
        <w:rPr>
          <w:rFonts w:ascii="Arial" w:hAnsi="Arial" w:cs="Arial"/>
          <w:sz w:val="22"/>
          <w:szCs w:val="22"/>
        </w:rPr>
        <w:t>s’</w:t>
      </w:r>
      <w:r w:rsidRPr="006A3738">
        <w:rPr>
          <w:rFonts w:ascii="Arial" w:hAnsi="Arial" w:cs="Arial"/>
          <w:spacing w:val="1"/>
          <w:sz w:val="22"/>
          <w:szCs w:val="22"/>
        </w:rPr>
        <w:t>enga</w:t>
      </w:r>
      <w:r w:rsidRPr="006A3738">
        <w:rPr>
          <w:rFonts w:ascii="Arial" w:hAnsi="Arial" w:cs="Arial"/>
          <w:spacing w:val="-4"/>
          <w:sz w:val="22"/>
          <w:szCs w:val="22"/>
        </w:rPr>
        <w:t>g</w:t>
      </w:r>
      <w:r w:rsidRPr="006A3738">
        <w:rPr>
          <w:rFonts w:ascii="Arial" w:hAnsi="Arial" w:cs="Arial"/>
          <w:sz w:val="22"/>
          <w:szCs w:val="22"/>
        </w:rPr>
        <w:t>e</w:t>
      </w:r>
      <w:r w:rsidRPr="006A3738">
        <w:rPr>
          <w:rFonts w:ascii="Arial" w:hAnsi="Arial" w:cs="Arial"/>
          <w:spacing w:val="3"/>
          <w:sz w:val="22"/>
          <w:szCs w:val="22"/>
        </w:rPr>
        <w:t xml:space="preserve"> </w:t>
      </w:r>
      <w:r w:rsidRPr="006A3738">
        <w:rPr>
          <w:rFonts w:ascii="Arial" w:hAnsi="Arial" w:cs="Arial"/>
          <w:sz w:val="22"/>
          <w:szCs w:val="22"/>
        </w:rPr>
        <w:t>à</w:t>
      </w:r>
      <w:r w:rsidRPr="006A3738">
        <w:rPr>
          <w:rFonts w:ascii="Arial" w:hAnsi="Arial" w:cs="Arial"/>
          <w:spacing w:val="11"/>
          <w:sz w:val="22"/>
          <w:szCs w:val="22"/>
        </w:rPr>
        <w:t xml:space="preserve"> </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1"/>
          <w:sz w:val="22"/>
          <w:szCs w:val="22"/>
        </w:rPr>
        <w:t>pe</w:t>
      </w:r>
      <w:r w:rsidRPr="006A3738">
        <w:rPr>
          <w:rFonts w:ascii="Arial" w:hAnsi="Arial" w:cs="Arial"/>
          <w:sz w:val="22"/>
          <w:szCs w:val="22"/>
        </w:rPr>
        <w:t>ct</w:t>
      </w:r>
      <w:r w:rsidRPr="006A3738">
        <w:rPr>
          <w:rFonts w:ascii="Arial" w:hAnsi="Arial" w:cs="Arial"/>
          <w:spacing w:val="1"/>
          <w:sz w:val="22"/>
          <w:szCs w:val="22"/>
        </w:rPr>
        <w:t>e</w:t>
      </w:r>
      <w:r w:rsidRPr="006A3738">
        <w:rPr>
          <w:rFonts w:ascii="Arial" w:hAnsi="Arial" w:cs="Arial"/>
          <w:sz w:val="22"/>
          <w:szCs w:val="22"/>
        </w:rPr>
        <w:t xml:space="preserve">r </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9"/>
          <w:sz w:val="22"/>
          <w:szCs w:val="22"/>
        </w:rPr>
        <w:t xml:space="preserve"> </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0"/>
          <w:sz w:val="22"/>
          <w:szCs w:val="22"/>
        </w:rPr>
        <w:t xml:space="preserve"> </w:t>
      </w:r>
      <w:r w:rsidRPr="006A3738">
        <w:rPr>
          <w:rFonts w:ascii="Arial" w:hAnsi="Arial" w:cs="Arial"/>
          <w:spacing w:val="4"/>
          <w:sz w:val="22"/>
          <w:szCs w:val="22"/>
        </w:rPr>
        <w:t>l</w:t>
      </w:r>
      <w:r w:rsidRPr="006A3738">
        <w:rPr>
          <w:rFonts w:ascii="Arial" w:hAnsi="Arial" w:cs="Arial"/>
          <w:b/>
          <w:bCs/>
          <w:sz w:val="22"/>
          <w:szCs w:val="22"/>
        </w:rPr>
        <w:t>a</w:t>
      </w:r>
      <w:r w:rsidRPr="006A3738">
        <w:rPr>
          <w:rFonts w:ascii="Arial" w:hAnsi="Arial" w:cs="Arial"/>
          <w:b/>
          <w:bCs/>
          <w:spacing w:val="11"/>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1"/>
          <w:sz w:val="22"/>
          <w:szCs w:val="22"/>
        </w:rPr>
        <w:t>en</w:t>
      </w:r>
      <w:r w:rsidRPr="006A3738">
        <w:rPr>
          <w:rFonts w:ascii="Arial" w:hAnsi="Arial" w:cs="Arial"/>
          <w:sz w:val="22"/>
          <w:szCs w:val="22"/>
        </w:rPr>
        <w:t>te s</w:t>
      </w:r>
      <w:r w:rsidRPr="006A3738">
        <w:rPr>
          <w:rFonts w:ascii="Arial" w:hAnsi="Arial" w:cs="Arial"/>
          <w:spacing w:val="1"/>
          <w:sz w:val="22"/>
          <w:szCs w:val="22"/>
        </w:rPr>
        <w:t>ou</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z w:val="22"/>
          <w:szCs w:val="22"/>
        </w:rPr>
        <w:t>s</w:t>
      </w:r>
      <w:r w:rsidRPr="006A3738">
        <w:rPr>
          <w:rFonts w:ascii="Arial" w:hAnsi="Arial" w:cs="Arial"/>
          <w:spacing w:val="-9"/>
          <w:sz w:val="22"/>
          <w:szCs w:val="22"/>
        </w:rPr>
        <w:t xml:space="preserve"> </w:t>
      </w:r>
      <w:r w:rsidRPr="006A3738">
        <w:rPr>
          <w:rFonts w:ascii="Arial" w:hAnsi="Arial" w:cs="Arial"/>
          <w:sz w:val="22"/>
          <w:szCs w:val="22"/>
        </w:rPr>
        <w:t>s</w:t>
      </w:r>
      <w:r w:rsidRPr="006A3738">
        <w:rPr>
          <w:rFonts w:ascii="Arial" w:hAnsi="Arial" w:cs="Arial"/>
          <w:spacing w:val="-4"/>
          <w:sz w:val="22"/>
          <w:szCs w:val="22"/>
        </w:rPr>
        <w:t>u</w:t>
      </w:r>
      <w:r w:rsidRPr="006A3738">
        <w:rPr>
          <w:rFonts w:ascii="Arial" w:hAnsi="Arial" w:cs="Arial"/>
          <w:spacing w:val="4"/>
          <w:sz w:val="22"/>
          <w:szCs w:val="22"/>
        </w:rPr>
        <w:t>i</w:t>
      </w:r>
      <w:r w:rsidRPr="006A3738">
        <w:rPr>
          <w:rFonts w:ascii="Arial" w:hAnsi="Arial" w:cs="Arial"/>
          <w:sz w:val="22"/>
          <w:szCs w:val="22"/>
        </w:rPr>
        <w:t>v</w:t>
      </w:r>
      <w:r w:rsidRPr="006A3738">
        <w:rPr>
          <w:rFonts w:ascii="Arial" w:hAnsi="Arial" w:cs="Arial"/>
          <w:spacing w:val="1"/>
          <w:sz w:val="22"/>
          <w:szCs w:val="22"/>
        </w:rPr>
        <w:t>an</w:t>
      </w:r>
      <w:r w:rsidRPr="006A3738">
        <w:rPr>
          <w:rFonts w:ascii="Arial" w:hAnsi="Arial" w:cs="Arial"/>
          <w:spacing w:val="-4"/>
          <w:sz w:val="22"/>
          <w:szCs w:val="22"/>
        </w:rPr>
        <w:t>t</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9"/>
          <w:sz w:val="22"/>
          <w:szCs w:val="22"/>
        </w:rPr>
        <w:t xml:space="preserve"> </w:t>
      </w:r>
      <w:r w:rsidRPr="006A3738">
        <w:rPr>
          <w:rFonts w:ascii="Arial" w:hAnsi="Arial" w:cs="Arial"/>
          <w:sz w:val="22"/>
          <w:szCs w:val="22"/>
        </w:rPr>
        <w:t>:</w:t>
      </w:r>
    </w:p>
    <w:p w:rsidR="0045502F" w:rsidRPr="006A3738" w:rsidRDefault="0045502F" w:rsidP="006A3738">
      <w:pPr>
        <w:widowControl w:val="0"/>
        <w:autoSpaceDE w:val="0"/>
        <w:autoSpaceDN w:val="0"/>
        <w:adjustRightInd w:val="0"/>
        <w:spacing w:line="276" w:lineRule="auto"/>
        <w:ind w:right="110"/>
        <w:jc w:val="both"/>
        <w:rPr>
          <w:rFonts w:ascii="Arial" w:hAnsi="Arial" w:cs="Arial"/>
          <w:sz w:val="22"/>
          <w:szCs w:val="22"/>
        </w:rPr>
      </w:pPr>
      <w:r w:rsidRPr="006A3738">
        <w:rPr>
          <w:rFonts w:ascii="Arial" w:hAnsi="Arial" w:cs="Arial"/>
          <w:sz w:val="22"/>
          <w:szCs w:val="22"/>
        </w:rPr>
        <w:t>Il</w:t>
      </w:r>
      <w:r w:rsidRPr="006A3738">
        <w:rPr>
          <w:rFonts w:ascii="Arial" w:hAnsi="Arial" w:cs="Arial"/>
          <w:spacing w:val="11"/>
          <w:sz w:val="22"/>
          <w:szCs w:val="22"/>
        </w:rPr>
        <w:t xml:space="preserve"> </w:t>
      </w:r>
      <w:r w:rsidRPr="006A3738">
        <w:rPr>
          <w:rFonts w:ascii="Arial" w:hAnsi="Arial" w:cs="Arial"/>
          <w:spacing w:val="1"/>
          <w:sz w:val="22"/>
          <w:szCs w:val="22"/>
        </w:rPr>
        <w:t>e</w:t>
      </w:r>
      <w:r w:rsidRPr="006A3738">
        <w:rPr>
          <w:rFonts w:ascii="Arial" w:hAnsi="Arial" w:cs="Arial"/>
          <w:sz w:val="22"/>
          <w:szCs w:val="22"/>
        </w:rPr>
        <w:t>st</w:t>
      </w:r>
      <w:r w:rsidRPr="006A3738">
        <w:rPr>
          <w:rFonts w:ascii="Arial" w:hAnsi="Arial" w:cs="Arial"/>
          <w:spacing w:val="11"/>
          <w:sz w:val="22"/>
          <w:szCs w:val="22"/>
        </w:rPr>
        <w:t xml:space="preserve"> </w:t>
      </w:r>
      <w:r w:rsidRPr="006A3738">
        <w:rPr>
          <w:rFonts w:ascii="Arial" w:hAnsi="Arial" w:cs="Arial"/>
          <w:spacing w:val="1"/>
          <w:sz w:val="22"/>
          <w:szCs w:val="22"/>
        </w:rPr>
        <w:t>en</w:t>
      </w:r>
      <w:r w:rsidRPr="006A3738">
        <w:rPr>
          <w:rFonts w:ascii="Arial" w:hAnsi="Arial" w:cs="Arial"/>
          <w:spacing w:val="-4"/>
          <w:sz w:val="22"/>
          <w:szCs w:val="22"/>
        </w:rPr>
        <w:t>t</w:t>
      </w:r>
      <w:r w:rsidRPr="006A3738">
        <w:rPr>
          <w:rFonts w:ascii="Arial" w:hAnsi="Arial" w:cs="Arial"/>
          <w:spacing w:val="1"/>
          <w:sz w:val="22"/>
          <w:szCs w:val="22"/>
        </w:rPr>
        <w:t>end</w:t>
      </w:r>
      <w:r w:rsidRPr="006A3738">
        <w:rPr>
          <w:rFonts w:ascii="Arial" w:hAnsi="Arial" w:cs="Arial"/>
          <w:sz w:val="22"/>
          <w:szCs w:val="22"/>
        </w:rPr>
        <w:t xml:space="preserve">u </w:t>
      </w:r>
      <w:r w:rsidRPr="006A3738">
        <w:rPr>
          <w:rFonts w:ascii="Arial" w:hAnsi="Arial" w:cs="Arial"/>
          <w:spacing w:val="1"/>
          <w:sz w:val="22"/>
          <w:szCs w:val="22"/>
        </w:rPr>
        <w:t>pa</w:t>
      </w:r>
      <w:r w:rsidRPr="006A3738">
        <w:rPr>
          <w:rFonts w:ascii="Arial" w:hAnsi="Arial" w:cs="Arial"/>
          <w:sz w:val="22"/>
          <w:szCs w:val="22"/>
        </w:rPr>
        <w:t>r</w:t>
      </w:r>
      <w:r w:rsidRPr="006A3738">
        <w:rPr>
          <w:rFonts w:ascii="Arial" w:hAnsi="Arial" w:cs="Arial"/>
          <w:spacing w:val="6"/>
          <w:sz w:val="22"/>
          <w:szCs w:val="22"/>
        </w:rPr>
        <w:t xml:space="preserve"> </w:t>
      </w:r>
      <w:r w:rsidRPr="006A3738">
        <w:rPr>
          <w:rFonts w:ascii="Arial" w:hAnsi="Arial" w:cs="Arial"/>
          <w:sz w:val="22"/>
          <w:szCs w:val="22"/>
        </w:rPr>
        <w:t>d</w:t>
      </w:r>
      <w:r w:rsidRPr="006A3738">
        <w:rPr>
          <w:rFonts w:ascii="Arial" w:hAnsi="Arial" w:cs="Arial"/>
          <w:spacing w:val="1"/>
          <w:sz w:val="22"/>
          <w:szCs w:val="22"/>
        </w:rPr>
        <w:t>onn</w:t>
      </w:r>
      <w:r w:rsidRPr="006A3738">
        <w:rPr>
          <w:rFonts w:ascii="Arial" w:hAnsi="Arial" w:cs="Arial"/>
          <w:spacing w:val="-4"/>
          <w:sz w:val="22"/>
          <w:szCs w:val="22"/>
        </w:rPr>
        <w:t>é</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pacing w:val="-4"/>
          <w:sz w:val="22"/>
          <w:szCs w:val="22"/>
        </w:rPr>
        <w:t>d</w:t>
      </w:r>
      <w:r w:rsidRPr="006A3738">
        <w:rPr>
          <w:rFonts w:ascii="Arial" w:hAnsi="Arial" w:cs="Arial"/>
          <w:spacing w:val="1"/>
          <w:sz w:val="22"/>
          <w:szCs w:val="22"/>
        </w:rPr>
        <w:t>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lle t</w:t>
      </w:r>
      <w:r w:rsidRPr="006A3738">
        <w:rPr>
          <w:rFonts w:ascii="Arial" w:hAnsi="Arial" w:cs="Arial"/>
          <w:spacing w:val="1"/>
          <w:sz w:val="22"/>
          <w:szCs w:val="22"/>
        </w:rPr>
        <w:t>ou</w:t>
      </w:r>
      <w:r w:rsidRPr="006A3738">
        <w:rPr>
          <w:rFonts w:ascii="Arial" w:hAnsi="Arial" w:cs="Arial"/>
          <w:sz w:val="22"/>
          <w:szCs w:val="22"/>
        </w:rPr>
        <w:t>te</w:t>
      </w:r>
      <w:r w:rsidRPr="006A3738">
        <w:rPr>
          <w:rFonts w:ascii="Arial" w:hAnsi="Arial" w:cs="Arial"/>
          <w:spacing w:val="3"/>
          <w:sz w:val="22"/>
          <w:szCs w:val="22"/>
        </w:rPr>
        <w:t xml:space="preserve"> </w:t>
      </w:r>
      <w:r w:rsidRPr="006A3738">
        <w:rPr>
          <w:rFonts w:ascii="Arial" w:hAnsi="Arial" w:cs="Arial"/>
          <w:spacing w:val="1"/>
          <w:sz w:val="22"/>
          <w:szCs w:val="22"/>
        </w:rPr>
        <w:t>don</w:t>
      </w:r>
      <w:r w:rsidRPr="006A3738">
        <w:rPr>
          <w:rFonts w:ascii="Arial" w:hAnsi="Arial" w:cs="Arial"/>
          <w:spacing w:val="-4"/>
          <w:sz w:val="22"/>
          <w:szCs w:val="22"/>
        </w:rPr>
        <w:t>n</w:t>
      </w:r>
      <w:r w:rsidRPr="006A3738">
        <w:rPr>
          <w:rFonts w:ascii="Arial" w:hAnsi="Arial" w:cs="Arial"/>
          <w:spacing w:val="1"/>
          <w:sz w:val="22"/>
          <w:szCs w:val="22"/>
        </w:rPr>
        <w:t>é</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pacing w:val="-4"/>
          <w:sz w:val="22"/>
          <w:szCs w:val="22"/>
        </w:rPr>
        <w:t>d</w:t>
      </w:r>
      <w:r w:rsidRPr="006A3738">
        <w:rPr>
          <w:rFonts w:ascii="Arial" w:hAnsi="Arial" w:cs="Arial"/>
          <w:sz w:val="22"/>
          <w:szCs w:val="22"/>
        </w:rPr>
        <w:t>e</w:t>
      </w:r>
      <w:r w:rsidRPr="006A3738">
        <w:rPr>
          <w:rFonts w:ascii="Arial" w:hAnsi="Arial" w:cs="Arial"/>
          <w:spacing w:val="11"/>
          <w:sz w:val="22"/>
          <w:szCs w:val="22"/>
        </w:rPr>
        <w:t xml:space="preserve"> </w:t>
      </w:r>
      <w:r w:rsidRPr="006A3738">
        <w:rPr>
          <w:rFonts w:ascii="Arial" w:hAnsi="Arial" w:cs="Arial"/>
          <w:spacing w:val="1"/>
          <w:sz w:val="22"/>
          <w:szCs w:val="22"/>
        </w:rPr>
        <w:t>na</w:t>
      </w:r>
      <w:r w:rsidRPr="006A3738">
        <w:rPr>
          <w:rFonts w:ascii="Arial" w:hAnsi="Arial" w:cs="Arial"/>
          <w:spacing w:val="-4"/>
          <w:sz w:val="22"/>
          <w:szCs w:val="22"/>
        </w:rPr>
        <w:t>t</w:t>
      </w:r>
      <w:r w:rsidRPr="006A3738">
        <w:rPr>
          <w:rFonts w:ascii="Arial" w:hAnsi="Arial" w:cs="Arial"/>
          <w:spacing w:val="1"/>
          <w:sz w:val="22"/>
          <w:szCs w:val="22"/>
        </w:rPr>
        <w:t>u</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2"/>
          <w:sz w:val="22"/>
          <w:szCs w:val="22"/>
        </w:rPr>
        <w:t xml:space="preserve"> </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z w:val="22"/>
          <w:szCs w:val="22"/>
        </w:rPr>
        <w:t>c</w:t>
      </w:r>
      <w:r w:rsidRPr="006A3738">
        <w:rPr>
          <w:rFonts w:ascii="Arial" w:hAnsi="Arial" w:cs="Arial"/>
          <w:spacing w:val="1"/>
          <w:sz w:val="22"/>
          <w:szCs w:val="22"/>
        </w:rPr>
        <w:t>h</w:t>
      </w:r>
      <w:r w:rsidRPr="006A3738">
        <w:rPr>
          <w:rFonts w:ascii="Arial" w:hAnsi="Arial" w:cs="Arial"/>
          <w:spacing w:val="-4"/>
          <w:sz w:val="22"/>
          <w:szCs w:val="22"/>
        </w:rPr>
        <w:t>n</w:t>
      </w:r>
      <w:r w:rsidRPr="006A3738">
        <w:rPr>
          <w:rFonts w:ascii="Arial" w:hAnsi="Arial" w:cs="Arial"/>
          <w:spacing w:val="4"/>
          <w:sz w:val="22"/>
          <w:szCs w:val="22"/>
        </w:rPr>
        <w:t>i</w:t>
      </w:r>
      <w:r w:rsidRPr="006A3738">
        <w:rPr>
          <w:rFonts w:ascii="Arial" w:hAnsi="Arial" w:cs="Arial"/>
          <w:spacing w:val="1"/>
          <w:sz w:val="22"/>
          <w:szCs w:val="22"/>
        </w:rPr>
        <w:t>q</w:t>
      </w:r>
      <w:r w:rsidRPr="006A3738">
        <w:rPr>
          <w:rFonts w:ascii="Arial" w:hAnsi="Arial" w:cs="Arial"/>
          <w:spacing w:val="-4"/>
          <w:sz w:val="22"/>
          <w:szCs w:val="22"/>
        </w:rPr>
        <w:t>u</w:t>
      </w:r>
      <w:r w:rsidRPr="006A3738">
        <w:rPr>
          <w:rFonts w:ascii="Arial" w:hAnsi="Arial" w:cs="Arial"/>
          <w:spacing w:val="1"/>
          <w:sz w:val="22"/>
          <w:szCs w:val="22"/>
        </w:rPr>
        <w:t>e</w:t>
      </w:r>
      <w:r w:rsidRPr="006A3738">
        <w:rPr>
          <w:rFonts w:ascii="Arial" w:hAnsi="Arial" w:cs="Arial"/>
          <w:sz w:val="22"/>
          <w:szCs w:val="22"/>
        </w:rPr>
        <w:t xml:space="preserve">, </w:t>
      </w:r>
      <w:r w:rsidRPr="006A3738">
        <w:rPr>
          <w:rFonts w:ascii="Arial" w:hAnsi="Arial" w:cs="Arial"/>
          <w:spacing w:val="1"/>
          <w:sz w:val="22"/>
          <w:szCs w:val="22"/>
        </w:rPr>
        <w:t>é</w:t>
      </w:r>
      <w:r w:rsidRPr="006A3738">
        <w:rPr>
          <w:rFonts w:ascii="Arial" w:hAnsi="Arial" w:cs="Arial"/>
          <w:sz w:val="22"/>
          <w:szCs w:val="22"/>
        </w:rPr>
        <w:t>c</w:t>
      </w:r>
      <w:r w:rsidRPr="006A3738">
        <w:rPr>
          <w:rFonts w:ascii="Arial" w:hAnsi="Arial" w:cs="Arial"/>
          <w:spacing w:val="1"/>
          <w:sz w:val="22"/>
          <w:szCs w:val="22"/>
        </w:rPr>
        <w:t>ono</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pacing w:val="1"/>
          <w:sz w:val="22"/>
          <w:szCs w:val="22"/>
        </w:rPr>
        <w:t>qu</w:t>
      </w:r>
      <w:r w:rsidRPr="006A3738">
        <w:rPr>
          <w:rFonts w:ascii="Arial" w:hAnsi="Arial" w:cs="Arial"/>
          <w:sz w:val="22"/>
          <w:szCs w:val="22"/>
        </w:rPr>
        <w:t>e</w:t>
      </w:r>
      <w:r w:rsidRPr="006A3738">
        <w:rPr>
          <w:rFonts w:ascii="Arial" w:hAnsi="Arial" w:cs="Arial"/>
          <w:spacing w:val="2"/>
          <w:sz w:val="22"/>
          <w:szCs w:val="22"/>
        </w:rPr>
        <w:t xml:space="preserve"> </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8"/>
          <w:sz w:val="22"/>
          <w:szCs w:val="22"/>
        </w:rPr>
        <w:t xml:space="preserve"> </w:t>
      </w:r>
      <w:r w:rsidRPr="006A3738">
        <w:rPr>
          <w:rFonts w:ascii="Arial" w:hAnsi="Arial" w:cs="Arial"/>
          <w:spacing w:val="1"/>
          <w:sz w:val="22"/>
          <w:szCs w:val="22"/>
        </w:rPr>
        <w:t>au</w:t>
      </w:r>
      <w:r w:rsidRPr="006A3738">
        <w:rPr>
          <w:rFonts w:ascii="Arial" w:hAnsi="Arial" w:cs="Arial"/>
          <w:spacing w:val="-4"/>
          <w:sz w:val="22"/>
          <w:szCs w:val="22"/>
        </w:rPr>
        <w:t>t</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w:t>
      </w:r>
      <w:r w:rsidRPr="006A3738">
        <w:rPr>
          <w:rFonts w:ascii="Arial" w:hAnsi="Arial" w:cs="Arial"/>
          <w:spacing w:val="5"/>
          <w:sz w:val="22"/>
          <w:szCs w:val="22"/>
        </w:rPr>
        <w:t xml:space="preserve"> </w:t>
      </w:r>
      <w:r w:rsidRPr="006A3738">
        <w:rPr>
          <w:rFonts w:ascii="Arial" w:hAnsi="Arial" w:cs="Arial"/>
          <w:spacing w:val="1"/>
          <w:sz w:val="22"/>
          <w:szCs w:val="22"/>
        </w:rPr>
        <w:t>e</w:t>
      </w:r>
      <w:r w:rsidRPr="006A3738">
        <w:rPr>
          <w:rFonts w:ascii="Arial" w:hAnsi="Arial" w:cs="Arial"/>
          <w:sz w:val="22"/>
          <w:szCs w:val="22"/>
        </w:rPr>
        <w:t>n</w:t>
      </w:r>
      <w:r w:rsidRPr="006A3738">
        <w:rPr>
          <w:rFonts w:ascii="Arial" w:hAnsi="Arial" w:cs="Arial"/>
          <w:spacing w:val="8"/>
          <w:sz w:val="22"/>
          <w:szCs w:val="22"/>
        </w:rPr>
        <w:t xml:space="preserve"> </w:t>
      </w:r>
      <w:r w:rsidRPr="006A3738">
        <w:rPr>
          <w:rFonts w:ascii="Arial" w:hAnsi="Arial" w:cs="Arial"/>
          <w:spacing w:val="2"/>
          <w:sz w:val="22"/>
          <w:szCs w:val="22"/>
        </w:rPr>
        <w:t>r</w:t>
      </w:r>
      <w:r w:rsidRPr="006A3738">
        <w:rPr>
          <w:rFonts w:ascii="Arial" w:hAnsi="Arial" w:cs="Arial"/>
          <w:spacing w:val="-4"/>
          <w:sz w:val="22"/>
          <w:szCs w:val="22"/>
        </w:rPr>
        <w:t>e</w:t>
      </w:r>
      <w:r w:rsidRPr="006A3738">
        <w:rPr>
          <w:rFonts w:ascii="Arial" w:hAnsi="Arial" w:cs="Arial"/>
          <w:spacing w:val="4"/>
          <w:sz w:val="22"/>
          <w:szCs w:val="22"/>
        </w:rPr>
        <w:t>l</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3"/>
          <w:sz w:val="22"/>
          <w:szCs w:val="22"/>
        </w:rPr>
        <w:t xml:space="preserve"> </w:t>
      </w:r>
      <w:r w:rsidRPr="006A3738">
        <w:rPr>
          <w:rFonts w:ascii="Arial" w:hAnsi="Arial" w:cs="Arial"/>
          <w:spacing w:val="1"/>
          <w:sz w:val="22"/>
          <w:szCs w:val="22"/>
        </w:rPr>
        <w:t>a</w:t>
      </w:r>
      <w:r w:rsidRPr="006A3738">
        <w:rPr>
          <w:rFonts w:ascii="Arial" w:hAnsi="Arial" w:cs="Arial"/>
          <w:sz w:val="22"/>
          <w:szCs w:val="22"/>
        </w:rPr>
        <w:t>v</w:t>
      </w:r>
      <w:r w:rsidRPr="006A3738">
        <w:rPr>
          <w:rFonts w:ascii="Arial" w:hAnsi="Arial" w:cs="Arial"/>
          <w:spacing w:val="1"/>
          <w:sz w:val="22"/>
          <w:szCs w:val="22"/>
        </w:rPr>
        <w:t>e</w:t>
      </w:r>
      <w:r w:rsidRPr="006A3738">
        <w:rPr>
          <w:rFonts w:ascii="Arial" w:hAnsi="Arial" w:cs="Arial"/>
          <w:sz w:val="22"/>
          <w:szCs w:val="22"/>
        </w:rPr>
        <w:t>c le</w:t>
      </w:r>
      <w:r w:rsidRPr="006A3738">
        <w:rPr>
          <w:rFonts w:ascii="Arial" w:hAnsi="Arial" w:cs="Arial"/>
          <w:spacing w:val="1"/>
          <w:sz w:val="22"/>
          <w:szCs w:val="22"/>
        </w:rPr>
        <w:t>d</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7"/>
          <w:sz w:val="22"/>
          <w:szCs w:val="22"/>
        </w:rPr>
        <w:t xml:space="preserve"> </w:t>
      </w:r>
      <w:r w:rsidRPr="006A3738">
        <w:rPr>
          <w:rFonts w:ascii="Arial" w:hAnsi="Arial" w:cs="Arial"/>
          <w:spacing w:val="1"/>
          <w:sz w:val="22"/>
          <w:szCs w:val="22"/>
        </w:rPr>
        <w:t>p</w:t>
      </w:r>
      <w:r w:rsidRPr="006A3738">
        <w:rPr>
          <w:rFonts w:ascii="Arial" w:hAnsi="Arial" w:cs="Arial"/>
          <w:spacing w:val="-3"/>
          <w:sz w:val="22"/>
          <w:szCs w:val="22"/>
        </w:rPr>
        <w:t>r</w:t>
      </w:r>
      <w:r w:rsidRPr="006A3738">
        <w:rPr>
          <w:rFonts w:ascii="Arial" w:hAnsi="Arial" w:cs="Arial"/>
          <w:spacing w:val="1"/>
          <w:sz w:val="22"/>
          <w:szCs w:val="22"/>
        </w:rPr>
        <w:t>o</w:t>
      </w:r>
      <w:r w:rsidRPr="006A3738">
        <w:rPr>
          <w:rFonts w:ascii="Arial" w:hAnsi="Arial" w:cs="Arial"/>
          <w:spacing w:val="-5"/>
          <w:sz w:val="22"/>
          <w:szCs w:val="22"/>
        </w:rPr>
        <w:t>j</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9"/>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i</w:t>
      </w:r>
      <w:r w:rsidRPr="006A3738">
        <w:rPr>
          <w:rFonts w:ascii="Arial" w:hAnsi="Arial" w:cs="Arial"/>
          <w:spacing w:val="-5"/>
          <w:sz w:val="22"/>
          <w:szCs w:val="22"/>
        </w:rPr>
        <w:t>v</w:t>
      </w:r>
      <w:r w:rsidRPr="006A3738">
        <w:rPr>
          <w:rFonts w:ascii="Arial" w:hAnsi="Arial" w:cs="Arial"/>
          <w:spacing w:val="-4"/>
          <w:sz w:val="22"/>
          <w:szCs w:val="22"/>
        </w:rPr>
        <w:t>u</w:t>
      </w:r>
      <w:r w:rsidRPr="006A3738">
        <w:rPr>
          <w:rFonts w:ascii="Arial" w:hAnsi="Arial" w:cs="Arial"/>
          <w:spacing w:val="4"/>
          <w:sz w:val="22"/>
          <w:szCs w:val="22"/>
        </w:rPr>
        <w:t>l</w:t>
      </w:r>
      <w:r w:rsidRPr="006A3738">
        <w:rPr>
          <w:rFonts w:ascii="Arial" w:hAnsi="Arial" w:cs="Arial"/>
          <w:spacing w:val="1"/>
          <w:sz w:val="22"/>
          <w:szCs w:val="22"/>
        </w:rPr>
        <w:t>gué</w:t>
      </w:r>
      <w:r w:rsidRPr="006A3738">
        <w:rPr>
          <w:rFonts w:ascii="Arial" w:hAnsi="Arial" w:cs="Arial"/>
          <w:sz w:val="22"/>
          <w:szCs w:val="22"/>
        </w:rPr>
        <w:t xml:space="preserve">e </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8"/>
          <w:sz w:val="22"/>
          <w:szCs w:val="22"/>
        </w:rPr>
        <w:t xml:space="preserve"> </w:t>
      </w:r>
      <w:r w:rsidRPr="006A3738">
        <w:rPr>
          <w:rFonts w:ascii="Arial" w:hAnsi="Arial" w:cs="Arial"/>
          <w:spacing w:val="1"/>
          <w:sz w:val="22"/>
          <w:szCs w:val="22"/>
        </w:rPr>
        <w:t>po</w:t>
      </w:r>
      <w:r w:rsidRPr="006A3738">
        <w:rPr>
          <w:rFonts w:ascii="Arial" w:hAnsi="Arial" w:cs="Arial"/>
          <w:spacing w:val="2"/>
          <w:sz w:val="22"/>
          <w:szCs w:val="22"/>
        </w:rPr>
        <w:t>r</w:t>
      </w:r>
      <w:r w:rsidRPr="006A3738">
        <w:rPr>
          <w:rFonts w:ascii="Arial" w:hAnsi="Arial" w:cs="Arial"/>
          <w:spacing w:val="-4"/>
          <w:sz w:val="22"/>
          <w:szCs w:val="22"/>
        </w:rPr>
        <w:t>t</w:t>
      </w:r>
      <w:r w:rsidRPr="006A3738">
        <w:rPr>
          <w:rFonts w:ascii="Arial" w:hAnsi="Arial" w:cs="Arial"/>
          <w:spacing w:val="1"/>
          <w:sz w:val="22"/>
          <w:szCs w:val="22"/>
        </w:rPr>
        <w:t>é</w:t>
      </w:r>
      <w:r w:rsidRPr="006A3738">
        <w:rPr>
          <w:rFonts w:ascii="Arial" w:hAnsi="Arial" w:cs="Arial"/>
          <w:sz w:val="22"/>
          <w:szCs w:val="22"/>
        </w:rPr>
        <w:t>e</w:t>
      </w:r>
      <w:r w:rsidRPr="006A3738">
        <w:rPr>
          <w:rFonts w:ascii="Arial" w:hAnsi="Arial" w:cs="Arial"/>
          <w:spacing w:val="9"/>
          <w:sz w:val="22"/>
          <w:szCs w:val="22"/>
        </w:rPr>
        <w:t xml:space="preserve"> </w:t>
      </w:r>
      <w:r w:rsidRPr="006A3738">
        <w:rPr>
          <w:rFonts w:ascii="Arial" w:hAnsi="Arial" w:cs="Arial"/>
          <w:sz w:val="22"/>
          <w:szCs w:val="22"/>
        </w:rPr>
        <w:t>à</w:t>
      </w:r>
      <w:r w:rsidRPr="006A3738">
        <w:rPr>
          <w:rFonts w:ascii="Arial" w:hAnsi="Arial" w:cs="Arial"/>
          <w:spacing w:val="5"/>
          <w:sz w:val="22"/>
          <w:szCs w:val="22"/>
        </w:rPr>
        <w:t xml:space="preserve"> </w:t>
      </w:r>
      <w:r w:rsidRPr="006A3738">
        <w:rPr>
          <w:rFonts w:ascii="Arial" w:hAnsi="Arial" w:cs="Arial"/>
          <w:spacing w:val="4"/>
          <w:sz w:val="22"/>
          <w:szCs w:val="22"/>
        </w:rPr>
        <w:t>l</w:t>
      </w:r>
      <w:r w:rsidRPr="006A3738">
        <w:rPr>
          <w:rFonts w:ascii="Arial" w:hAnsi="Arial" w:cs="Arial"/>
          <w:sz w:val="22"/>
          <w:szCs w:val="22"/>
        </w:rPr>
        <w:t>a c</w:t>
      </w:r>
      <w:r w:rsidRPr="006A3738">
        <w:rPr>
          <w:rFonts w:ascii="Arial" w:hAnsi="Arial" w:cs="Arial"/>
          <w:spacing w:val="1"/>
          <w:sz w:val="22"/>
          <w:szCs w:val="22"/>
        </w:rPr>
        <w:t>onn</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1"/>
          <w:sz w:val="22"/>
          <w:szCs w:val="22"/>
        </w:rPr>
        <w:t>an</w:t>
      </w:r>
      <w:r w:rsidRPr="006A3738">
        <w:rPr>
          <w:rFonts w:ascii="Arial" w:hAnsi="Arial" w:cs="Arial"/>
          <w:sz w:val="22"/>
          <w:szCs w:val="22"/>
        </w:rPr>
        <w:t xml:space="preserve">ce </w:t>
      </w:r>
      <w:r w:rsidRPr="006A3738">
        <w:rPr>
          <w:rFonts w:ascii="Arial" w:hAnsi="Arial" w:cs="Arial"/>
          <w:spacing w:val="1"/>
          <w:sz w:val="22"/>
          <w:szCs w:val="22"/>
        </w:rPr>
        <w:t>d</w:t>
      </w:r>
      <w:r w:rsidRPr="006A3738">
        <w:rPr>
          <w:rFonts w:ascii="Arial" w:hAnsi="Arial" w:cs="Arial"/>
          <w:sz w:val="22"/>
          <w:szCs w:val="22"/>
        </w:rPr>
        <w:t>u</w:t>
      </w:r>
      <w:r w:rsidRPr="006A3738">
        <w:rPr>
          <w:rFonts w:ascii="Arial" w:hAnsi="Arial" w:cs="Arial"/>
          <w:spacing w:val="15"/>
          <w:sz w:val="22"/>
          <w:szCs w:val="22"/>
        </w:rPr>
        <w:t xml:space="preserve"> </w:t>
      </w:r>
      <w:r w:rsidRPr="006A3738">
        <w:rPr>
          <w:rFonts w:ascii="Arial" w:hAnsi="Arial" w:cs="Arial"/>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onn</w:t>
      </w:r>
      <w:r w:rsidRPr="006A3738">
        <w:rPr>
          <w:rFonts w:ascii="Arial" w:hAnsi="Arial" w:cs="Arial"/>
          <w:spacing w:val="-4"/>
          <w:sz w:val="22"/>
          <w:szCs w:val="22"/>
        </w:rPr>
        <w:t>a</w:t>
      </w:r>
      <w:r w:rsidRPr="006A3738">
        <w:rPr>
          <w:rFonts w:ascii="Arial" w:hAnsi="Arial" w:cs="Arial"/>
          <w:sz w:val="22"/>
          <w:szCs w:val="22"/>
        </w:rPr>
        <w:t>i</w:t>
      </w:r>
      <w:r w:rsidRPr="006A3738">
        <w:rPr>
          <w:rFonts w:ascii="Arial" w:hAnsi="Arial" w:cs="Arial"/>
          <w:spacing w:val="2"/>
          <w:sz w:val="22"/>
          <w:szCs w:val="22"/>
        </w:rPr>
        <w:t>r</w:t>
      </w:r>
      <w:r w:rsidRPr="006A3738">
        <w:rPr>
          <w:rFonts w:ascii="Arial" w:hAnsi="Arial" w:cs="Arial"/>
          <w:sz w:val="22"/>
          <w:szCs w:val="22"/>
        </w:rPr>
        <w:t xml:space="preserve">e </w:t>
      </w:r>
      <w:r w:rsidRPr="006A3738">
        <w:rPr>
          <w:rFonts w:ascii="Arial" w:hAnsi="Arial" w:cs="Arial"/>
          <w:spacing w:val="1"/>
          <w:sz w:val="22"/>
          <w:szCs w:val="22"/>
        </w:rPr>
        <w:t>p</w:t>
      </w:r>
      <w:r w:rsidRPr="006A3738">
        <w:rPr>
          <w:rFonts w:ascii="Arial" w:hAnsi="Arial" w:cs="Arial"/>
          <w:spacing w:val="-4"/>
          <w:sz w:val="22"/>
          <w:szCs w:val="22"/>
        </w:rPr>
        <w:t>a</w:t>
      </w:r>
      <w:r w:rsidRPr="006A3738">
        <w:rPr>
          <w:rFonts w:ascii="Arial" w:hAnsi="Arial" w:cs="Arial"/>
          <w:sz w:val="22"/>
          <w:szCs w:val="22"/>
        </w:rPr>
        <w:t>r</w:t>
      </w:r>
      <w:r w:rsidRPr="006A3738">
        <w:rPr>
          <w:rFonts w:ascii="Arial" w:hAnsi="Arial" w:cs="Arial"/>
          <w:spacing w:val="10"/>
          <w:sz w:val="22"/>
          <w:szCs w:val="22"/>
        </w:rPr>
        <w:t xml:space="preserve"> </w:t>
      </w:r>
      <w:r w:rsidRPr="006A3738">
        <w:rPr>
          <w:rFonts w:ascii="Arial" w:hAnsi="Arial" w:cs="Arial"/>
          <w:spacing w:val="4"/>
          <w:sz w:val="22"/>
          <w:szCs w:val="22"/>
        </w:rPr>
        <w:t>la Structure Contractante</w:t>
      </w:r>
      <w:r w:rsidRPr="006A3738">
        <w:rPr>
          <w:rFonts w:ascii="Arial" w:hAnsi="Arial" w:cs="Arial"/>
          <w:sz w:val="22"/>
          <w:szCs w:val="22"/>
        </w:rPr>
        <w:t>.</w:t>
      </w:r>
      <w:r w:rsidRPr="006A3738">
        <w:rPr>
          <w:rFonts w:ascii="Arial" w:hAnsi="Arial" w:cs="Arial"/>
          <w:spacing w:val="7"/>
          <w:sz w:val="22"/>
          <w:szCs w:val="22"/>
        </w:rPr>
        <w:t xml:space="preserve"> </w:t>
      </w:r>
      <w:r w:rsidRPr="006A3738">
        <w:rPr>
          <w:rFonts w:ascii="Arial" w:hAnsi="Arial" w:cs="Arial"/>
          <w:sz w:val="22"/>
          <w:szCs w:val="22"/>
        </w:rPr>
        <w:t>C</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8"/>
          <w:sz w:val="22"/>
          <w:szCs w:val="22"/>
        </w:rPr>
        <w:t xml:space="preserve"> </w:t>
      </w:r>
      <w:r w:rsidRPr="006A3738">
        <w:rPr>
          <w:rFonts w:ascii="Arial" w:hAnsi="Arial" w:cs="Arial"/>
          <w:spacing w:val="1"/>
          <w:sz w:val="22"/>
          <w:szCs w:val="22"/>
        </w:rPr>
        <w:t>don</w:t>
      </w:r>
      <w:r w:rsidRPr="006A3738">
        <w:rPr>
          <w:rFonts w:ascii="Arial" w:hAnsi="Arial" w:cs="Arial"/>
          <w:spacing w:val="-4"/>
          <w:sz w:val="22"/>
          <w:szCs w:val="22"/>
        </w:rPr>
        <w:t>n</w:t>
      </w:r>
      <w:r w:rsidRPr="006A3738">
        <w:rPr>
          <w:rFonts w:ascii="Arial" w:hAnsi="Arial" w:cs="Arial"/>
          <w:spacing w:val="1"/>
          <w:sz w:val="22"/>
          <w:szCs w:val="22"/>
        </w:rPr>
        <w:t>ée</w:t>
      </w:r>
      <w:r w:rsidRPr="006A3738">
        <w:rPr>
          <w:rFonts w:ascii="Arial" w:hAnsi="Arial" w:cs="Arial"/>
          <w:sz w:val="22"/>
          <w:szCs w:val="22"/>
        </w:rPr>
        <w:t xml:space="preserve">s </w:t>
      </w:r>
      <w:r w:rsidRPr="006A3738">
        <w:rPr>
          <w:rFonts w:ascii="Arial" w:hAnsi="Arial" w:cs="Arial"/>
          <w:spacing w:val="1"/>
          <w:sz w:val="22"/>
          <w:szCs w:val="22"/>
        </w:rPr>
        <w:t>eng</w:t>
      </w:r>
      <w:r w:rsidRPr="006A3738">
        <w:rPr>
          <w:rFonts w:ascii="Arial" w:hAnsi="Arial" w:cs="Arial"/>
          <w:sz w:val="22"/>
          <w:szCs w:val="22"/>
        </w:rPr>
        <w:t>l</w:t>
      </w:r>
      <w:r w:rsidRPr="006A3738">
        <w:rPr>
          <w:rFonts w:ascii="Arial" w:hAnsi="Arial" w:cs="Arial"/>
          <w:spacing w:val="1"/>
          <w:sz w:val="22"/>
          <w:szCs w:val="22"/>
        </w:rPr>
        <w:t>oben</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1"/>
          <w:sz w:val="22"/>
          <w:szCs w:val="22"/>
        </w:rPr>
        <w:t>no</w:t>
      </w:r>
      <w:r w:rsidRPr="006A3738">
        <w:rPr>
          <w:rFonts w:ascii="Arial" w:hAnsi="Arial" w:cs="Arial"/>
          <w:spacing w:val="-4"/>
          <w:sz w:val="22"/>
          <w:szCs w:val="22"/>
        </w:rPr>
        <w:t>t</w:t>
      </w:r>
      <w:r w:rsidRPr="006A3738">
        <w:rPr>
          <w:rFonts w:ascii="Arial" w:hAnsi="Arial" w:cs="Arial"/>
          <w:spacing w:val="1"/>
          <w:sz w:val="22"/>
          <w:szCs w:val="22"/>
        </w:rPr>
        <w:t>a</w:t>
      </w:r>
      <w:r w:rsidRPr="006A3738">
        <w:rPr>
          <w:rFonts w:ascii="Arial" w:hAnsi="Arial" w:cs="Arial"/>
          <w:spacing w:val="-3"/>
          <w:sz w:val="22"/>
          <w:szCs w:val="22"/>
        </w:rPr>
        <w:t>m</w:t>
      </w:r>
      <w:r w:rsidRPr="006A3738">
        <w:rPr>
          <w:rFonts w:ascii="Arial" w:hAnsi="Arial" w:cs="Arial"/>
          <w:spacing w:val="-8"/>
          <w:sz w:val="22"/>
          <w:szCs w:val="22"/>
        </w:rPr>
        <w:t>m</w:t>
      </w:r>
      <w:r w:rsidRPr="006A3738">
        <w:rPr>
          <w:rFonts w:ascii="Arial" w:hAnsi="Arial" w:cs="Arial"/>
          <w:spacing w:val="1"/>
          <w:sz w:val="22"/>
          <w:szCs w:val="22"/>
        </w:rPr>
        <w:t>en</w:t>
      </w:r>
      <w:r w:rsidRPr="006A3738">
        <w:rPr>
          <w:rFonts w:ascii="Arial" w:hAnsi="Arial" w:cs="Arial"/>
          <w:sz w:val="22"/>
          <w:szCs w:val="22"/>
        </w:rPr>
        <w:t>t</w:t>
      </w:r>
      <w:r w:rsidRPr="006A3738">
        <w:rPr>
          <w:rFonts w:ascii="Arial" w:hAnsi="Arial" w:cs="Arial"/>
          <w:spacing w:val="6"/>
          <w:sz w:val="22"/>
          <w:szCs w:val="22"/>
        </w:rPr>
        <w:t xml:space="preserve"> </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9"/>
          <w:sz w:val="22"/>
          <w:szCs w:val="22"/>
        </w:rPr>
        <w:t xml:space="preserve"> </w:t>
      </w:r>
      <w:r w:rsidRPr="006A3738">
        <w:rPr>
          <w:rFonts w:ascii="Arial" w:hAnsi="Arial" w:cs="Arial"/>
          <w:spacing w:val="1"/>
          <w:sz w:val="22"/>
          <w:szCs w:val="22"/>
        </w:rPr>
        <w:t>p</w:t>
      </w:r>
      <w:r w:rsidRPr="006A3738">
        <w:rPr>
          <w:rFonts w:ascii="Arial" w:hAnsi="Arial" w:cs="Arial"/>
          <w:spacing w:val="4"/>
          <w:sz w:val="22"/>
          <w:szCs w:val="22"/>
        </w:rPr>
        <w:t>l</w:t>
      </w:r>
      <w:r w:rsidRPr="006A3738">
        <w:rPr>
          <w:rFonts w:ascii="Arial" w:hAnsi="Arial" w:cs="Arial"/>
          <w:spacing w:val="1"/>
          <w:sz w:val="22"/>
          <w:szCs w:val="22"/>
        </w:rPr>
        <w:t>an</w:t>
      </w:r>
      <w:r w:rsidRPr="006A3738">
        <w:rPr>
          <w:rFonts w:ascii="Arial" w:hAnsi="Arial" w:cs="Arial"/>
          <w:spacing w:val="-5"/>
          <w:sz w:val="22"/>
          <w:szCs w:val="22"/>
        </w:rPr>
        <w:t>s</w:t>
      </w:r>
      <w:r w:rsidRPr="006A3738">
        <w:rPr>
          <w:rFonts w:ascii="Arial" w:hAnsi="Arial" w:cs="Arial"/>
          <w:sz w:val="22"/>
          <w:szCs w:val="22"/>
        </w:rPr>
        <w:t>,</w:t>
      </w:r>
      <w:r w:rsidRPr="006A3738">
        <w:rPr>
          <w:rFonts w:ascii="Arial" w:hAnsi="Arial" w:cs="Arial"/>
          <w:spacing w:val="6"/>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pacing w:val="1"/>
          <w:sz w:val="22"/>
          <w:szCs w:val="22"/>
        </w:rPr>
        <w:t>g</w:t>
      </w:r>
      <w:r w:rsidRPr="006A3738">
        <w:rPr>
          <w:rFonts w:ascii="Arial" w:hAnsi="Arial" w:cs="Arial"/>
          <w:spacing w:val="2"/>
          <w:sz w:val="22"/>
          <w:szCs w:val="22"/>
        </w:rPr>
        <w:t>r</w:t>
      </w:r>
      <w:r w:rsidRPr="006A3738">
        <w:rPr>
          <w:rFonts w:ascii="Arial" w:hAnsi="Arial" w:cs="Arial"/>
          <w:spacing w:val="1"/>
          <w:sz w:val="22"/>
          <w:szCs w:val="22"/>
        </w:rPr>
        <w:t>a</w:t>
      </w:r>
      <w:r w:rsidRPr="006A3738">
        <w:rPr>
          <w:rFonts w:ascii="Arial" w:hAnsi="Arial" w:cs="Arial"/>
          <w:spacing w:val="-3"/>
          <w:sz w:val="22"/>
          <w:szCs w:val="22"/>
        </w:rPr>
        <w:t>m</w:t>
      </w:r>
      <w:r w:rsidRPr="006A3738">
        <w:rPr>
          <w:rFonts w:ascii="Arial" w:hAnsi="Arial" w:cs="Arial"/>
          <w:spacing w:val="-8"/>
          <w:sz w:val="22"/>
          <w:szCs w:val="22"/>
        </w:rPr>
        <w:t>m</w:t>
      </w:r>
      <w:r w:rsidRPr="006A3738">
        <w:rPr>
          <w:rFonts w:ascii="Arial" w:hAnsi="Arial" w:cs="Arial"/>
          <w:spacing w:val="6"/>
          <w:sz w:val="22"/>
          <w:szCs w:val="22"/>
        </w:rPr>
        <w:t>e</w:t>
      </w:r>
      <w:r w:rsidRPr="006A3738">
        <w:rPr>
          <w:rFonts w:ascii="Arial" w:hAnsi="Arial" w:cs="Arial"/>
          <w:sz w:val="22"/>
          <w:szCs w:val="22"/>
        </w:rPr>
        <w:t>s, c</w:t>
      </w:r>
      <w:r w:rsidRPr="006A3738">
        <w:rPr>
          <w:rFonts w:ascii="Arial" w:hAnsi="Arial" w:cs="Arial"/>
          <w:spacing w:val="1"/>
          <w:sz w:val="22"/>
          <w:szCs w:val="22"/>
        </w:rPr>
        <w:t>on</w:t>
      </w:r>
      <w:r w:rsidRPr="006A3738">
        <w:rPr>
          <w:rFonts w:ascii="Arial" w:hAnsi="Arial" w:cs="Arial"/>
          <w:sz w:val="22"/>
          <w:szCs w:val="22"/>
        </w:rPr>
        <w:t>c</w:t>
      </w:r>
      <w:r w:rsidRPr="006A3738">
        <w:rPr>
          <w:rFonts w:ascii="Arial" w:hAnsi="Arial" w:cs="Arial"/>
          <w:spacing w:val="1"/>
          <w:sz w:val="22"/>
          <w:szCs w:val="22"/>
        </w:rPr>
        <w:t>ep</w:t>
      </w:r>
      <w:r w:rsidRPr="006A3738">
        <w:rPr>
          <w:rFonts w:ascii="Arial" w:hAnsi="Arial" w:cs="Arial"/>
          <w:sz w:val="22"/>
          <w:szCs w:val="22"/>
        </w:rPr>
        <w:t>ti</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1"/>
          <w:sz w:val="22"/>
          <w:szCs w:val="22"/>
        </w:rPr>
        <w:t xml:space="preserve"> </w:t>
      </w:r>
      <w:r w:rsidRPr="006A3738">
        <w:rPr>
          <w:rFonts w:ascii="Arial" w:hAnsi="Arial" w:cs="Arial"/>
          <w:sz w:val="22"/>
          <w:szCs w:val="22"/>
        </w:rPr>
        <w:t>d</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pacing w:val="2"/>
          <w:sz w:val="22"/>
          <w:szCs w:val="22"/>
        </w:rPr>
        <w:t>r</w:t>
      </w:r>
      <w:r w:rsidRPr="006A3738">
        <w:rPr>
          <w:rFonts w:ascii="Arial" w:hAnsi="Arial" w:cs="Arial"/>
          <w:spacing w:val="1"/>
          <w:sz w:val="22"/>
          <w:szCs w:val="22"/>
        </w:rPr>
        <w:t>a</w:t>
      </w:r>
      <w:r w:rsidRPr="006A3738">
        <w:rPr>
          <w:rFonts w:ascii="Arial" w:hAnsi="Arial" w:cs="Arial"/>
          <w:spacing w:val="-4"/>
          <w:sz w:val="22"/>
          <w:szCs w:val="22"/>
        </w:rPr>
        <w:t>p</w:t>
      </w:r>
      <w:r w:rsidRPr="006A3738">
        <w:rPr>
          <w:rFonts w:ascii="Arial" w:hAnsi="Arial" w:cs="Arial"/>
          <w:spacing w:val="1"/>
          <w:sz w:val="22"/>
          <w:szCs w:val="22"/>
        </w:rPr>
        <w:t>po</w:t>
      </w:r>
      <w:r w:rsidRPr="006A3738">
        <w:rPr>
          <w:rFonts w:ascii="Arial" w:hAnsi="Arial" w:cs="Arial"/>
          <w:spacing w:val="2"/>
          <w:sz w:val="22"/>
          <w:szCs w:val="22"/>
        </w:rPr>
        <w:t>r</w:t>
      </w:r>
      <w:r w:rsidRPr="006A3738">
        <w:rPr>
          <w:rFonts w:ascii="Arial" w:hAnsi="Arial" w:cs="Arial"/>
          <w:sz w:val="22"/>
          <w:szCs w:val="22"/>
        </w:rPr>
        <w:t>ts</w:t>
      </w:r>
      <w:r w:rsidRPr="006A3738">
        <w:rPr>
          <w:rFonts w:ascii="Arial" w:hAnsi="Arial" w:cs="Arial"/>
          <w:spacing w:val="4"/>
          <w:sz w:val="22"/>
          <w:szCs w:val="22"/>
        </w:rPr>
        <w:t xml:space="preserve"> </w:t>
      </w:r>
      <w:r w:rsidRPr="006A3738">
        <w:rPr>
          <w:rFonts w:ascii="Arial" w:hAnsi="Arial" w:cs="Arial"/>
          <w:spacing w:val="1"/>
          <w:sz w:val="22"/>
          <w:szCs w:val="22"/>
        </w:rPr>
        <w:t>é</w:t>
      </w:r>
      <w:r w:rsidRPr="006A3738">
        <w:rPr>
          <w:rFonts w:ascii="Arial" w:hAnsi="Arial" w:cs="Arial"/>
          <w:sz w:val="22"/>
          <w:szCs w:val="22"/>
        </w:rPr>
        <w:t>c</w:t>
      </w:r>
      <w:r w:rsidRPr="006A3738">
        <w:rPr>
          <w:rFonts w:ascii="Arial" w:hAnsi="Arial" w:cs="Arial"/>
          <w:spacing w:val="-3"/>
          <w:sz w:val="22"/>
          <w:szCs w:val="22"/>
        </w:rPr>
        <w:t>r</w:t>
      </w:r>
      <w:r w:rsidRPr="006A3738">
        <w:rPr>
          <w:rFonts w:ascii="Arial" w:hAnsi="Arial" w:cs="Arial"/>
          <w:spacing w:val="4"/>
          <w:sz w:val="22"/>
          <w:szCs w:val="22"/>
        </w:rPr>
        <w:t>i</w:t>
      </w:r>
      <w:r w:rsidRPr="006A3738">
        <w:rPr>
          <w:rFonts w:ascii="Arial" w:hAnsi="Arial" w:cs="Arial"/>
          <w:sz w:val="22"/>
          <w:szCs w:val="22"/>
        </w:rPr>
        <w:t>ts, c</w:t>
      </w:r>
      <w:r w:rsidRPr="006A3738">
        <w:rPr>
          <w:rFonts w:ascii="Arial" w:hAnsi="Arial" w:cs="Arial"/>
          <w:spacing w:val="1"/>
          <w:sz w:val="22"/>
          <w:szCs w:val="22"/>
        </w:rPr>
        <w:t>ou</w:t>
      </w:r>
      <w:r w:rsidRPr="006A3738">
        <w:rPr>
          <w:rFonts w:ascii="Arial" w:hAnsi="Arial" w:cs="Arial"/>
          <w:spacing w:val="2"/>
          <w:sz w:val="22"/>
          <w:szCs w:val="22"/>
        </w:rPr>
        <w:t>r</w:t>
      </w:r>
      <w:r w:rsidRPr="006A3738">
        <w:rPr>
          <w:rFonts w:ascii="Arial" w:hAnsi="Arial" w:cs="Arial"/>
          <w:spacing w:val="-3"/>
          <w:sz w:val="22"/>
          <w:szCs w:val="22"/>
        </w:rPr>
        <w:t>r</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r</w:t>
      </w:r>
      <w:r w:rsidRPr="006A3738">
        <w:rPr>
          <w:rFonts w:ascii="Arial" w:hAnsi="Arial" w:cs="Arial"/>
          <w:spacing w:val="9"/>
          <w:sz w:val="22"/>
          <w:szCs w:val="22"/>
        </w:rPr>
        <w:t xml:space="preserve"> </w:t>
      </w:r>
      <w:r w:rsidRPr="006A3738">
        <w:rPr>
          <w:rFonts w:ascii="Arial" w:hAnsi="Arial" w:cs="Arial"/>
          <w:spacing w:val="-4"/>
          <w:sz w:val="22"/>
          <w:szCs w:val="22"/>
        </w:rPr>
        <w:t>é</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ct</w:t>
      </w:r>
      <w:r w:rsidRPr="006A3738">
        <w:rPr>
          <w:rFonts w:ascii="Arial" w:hAnsi="Arial" w:cs="Arial"/>
          <w:spacing w:val="-3"/>
          <w:sz w:val="22"/>
          <w:szCs w:val="22"/>
        </w:rPr>
        <w:t>r</w:t>
      </w:r>
      <w:r w:rsidRPr="006A3738">
        <w:rPr>
          <w:rFonts w:ascii="Arial" w:hAnsi="Arial" w:cs="Arial"/>
          <w:spacing w:val="1"/>
          <w:sz w:val="22"/>
          <w:szCs w:val="22"/>
        </w:rPr>
        <w:t>o</w:t>
      </w:r>
      <w:r w:rsidRPr="006A3738">
        <w:rPr>
          <w:rFonts w:ascii="Arial" w:hAnsi="Arial" w:cs="Arial"/>
          <w:spacing w:val="-4"/>
          <w:sz w:val="22"/>
          <w:szCs w:val="22"/>
        </w:rPr>
        <w:t>n</w:t>
      </w:r>
      <w:r w:rsidRPr="006A3738">
        <w:rPr>
          <w:rFonts w:ascii="Arial" w:hAnsi="Arial" w:cs="Arial"/>
          <w:spacing w:val="4"/>
          <w:sz w:val="22"/>
          <w:szCs w:val="22"/>
        </w:rPr>
        <w:t>i</w:t>
      </w:r>
      <w:r w:rsidRPr="006A3738">
        <w:rPr>
          <w:rFonts w:ascii="Arial" w:hAnsi="Arial" w:cs="Arial"/>
          <w:spacing w:val="1"/>
          <w:sz w:val="22"/>
          <w:szCs w:val="22"/>
        </w:rPr>
        <w:t>que</w:t>
      </w:r>
      <w:r w:rsidRPr="006A3738">
        <w:rPr>
          <w:rFonts w:ascii="Arial" w:hAnsi="Arial" w:cs="Arial"/>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pacing w:val="-5"/>
          <w:sz w:val="22"/>
          <w:szCs w:val="22"/>
        </w:rPr>
        <w:t>c</w:t>
      </w:r>
      <w:r w:rsidRPr="006A3738">
        <w:rPr>
          <w:rFonts w:ascii="Arial" w:hAnsi="Arial" w:cs="Arial"/>
          <w:spacing w:val="4"/>
          <w:sz w:val="22"/>
          <w:szCs w:val="22"/>
        </w:rPr>
        <w:t>l</w:t>
      </w:r>
      <w:r w:rsidRPr="006A3738">
        <w:rPr>
          <w:rFonts w:ascii="Arial" w:hAnsi="Arial" w:cs="Arial"/>
          <w:spacing w:val="1"/>
          <w:sz w:val="22"/>
          <w:szCs w:val="22"/>
        </w:rPr>
        <w:t>uan</w:t>
      </w:r>
      <w:r w:rsidRPr="006A3738">
        <w:rPr>
          <w:rFonts w:ascii="Arial" w:hAnsi="Arial" w:cs="Arial"/>
          <w:sz w:val="22"/>
          <w:szCs w:val="22"/>
        </w:rPr>
        <w:t>t</w:t>
      </w:r>
      <w:r w:rsidRPr="006A3738">
        <w:rPr>
          <w:rFonts w:ascii="Arial" w:hAnsi="Arial" w:cs="Arial"/>
          <w:spacing w:val="8"/>
          <w:sz w:val="22"/>
          <w:szCs w:val="22"/>
        </w:rPr>
        <w:t xml:space="preserve"> </w:t>
      </w:r>
      <w:r w:rsidRPr="006A3738">
        <w:rPr>
          <w:rFonts w:ascii="Arial" w:hAnsi="Arial" w:cs="Arial"/>
          <w:spacing w:val="-5"/>
          <w:sz w:val="22"/>
          <w:szCs w:val="22"/>
        </w:rPr>
        <w:t>s</w:t>
      </w:r>
      <w:r w:rsidRPr="006A3738">
        <w:rPr>
          <w:rFonts w:ascii="Arial" w:hAnsi="Arial" w:cs="Arial"/>
          <w:spacing w:val="1"/>
          <w:sz w:val="22"/>
          <w:szCs w:val="22"/>
        </w:rPr>
        <w:t>an</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z w:val="22"/>
          <w:szCs w:val="22"/>
        </w:rPr>
        <w:t>li</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8"/>
          <w:sz w:val="22"/>
          <w:szCs w:val="22"/>
        </w:rPr>
        <w:t xml:space="preserve"> </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pacing w:val="-4"/>
          <w:sz w:val="22"/>
          <w:szCs w:val="22"/>
        </w:rPr>
        <w:t>u</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z w:val="22"/>
          <w:szCs w:val="22"/>
        </w:rPr>
        <w:t>f</w:t>
      </w:r>
      <w:r w:rsidRPr="006A3738">
        <w:rPr>
          <w:rFonts w:ascii="Arial" w:hAnsi="Arial" w:cs="Arial"/>
          <w:spacing w:val="-4"/>
          <w:sz w:val="22"/>
          <w:szCs w:val="22"/>
        </w:rPr>
        <w:t>o</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z w:val="22"/>
          <w:szCs w:val="22"/>
        </w:rPr>
        <w:t>c</w:t>
      </w:r>
      <w:r w:rsidRPr="006A3738">
        <w:rPr>
          <w:rFonts w:ascii="Arial" w:hAnsi="Arial" w:cs="Arial"/>
          <w:spacing w:val="1"/>
          <w:sz w:val="22"/>
          <w:szCs w:val="22"/>
        </w:rPr>
        <w:t>h</w:t>
      </w:r>
      <w:r w:rsidRPr="006A3738">
        <w:rPr>
          <w:rFonts w:ascii="Arial" w:hAnsi="Arial" w:cs="Arial"/>
          <w:spacing w:val="-4"/>
          <w:sz w:val="22"/>
          <w:szCs w:val="22"/>
        </w:rPr>
        <w:t>n</w:t>
      </w:r>
      <w:r w:rsidRPr="006A3738">
        <w:rPr>
          <w:rFonts w:ascii="Arial" w:hAnsi="Arial" w:cs="Arial"/>
          <w:spacing w:val="4"/>
          <w:sz w:val="22"/>
          <w:szCs w:val="22"/>
        </w:rPr>
        <w:t>i</w:t>
      </w:r>
      <w:r w:rsidRPr="006A3738">
        <w:rPr>
          <w:rFonts w:ascii="Arial" w:hAnsi="Arial" w:cs="Arial"/>
          <w:spacing w:val="-4"/>
          <w:sz w:val="22"/>
          <w:szCs w:val="22"/>
        </w:rPr>
        <w:t>q</w:t>
      </w:r>
      <w:r w:rsidRPr="006A3738">
        <w:rPr>
          <w:rFonts w:ascii="Arial" w:hAnsi="Arial" w:cs="Arial"/>
          <w:spacing w:val="1"/>
          <w:sz w:val="22"/>
          <w:szCs w:val="22"/>
        </w:rPr>
        <w:t>ue</w:t>
      </w:r>
      <w:r w:rsidRPr="006A3738">
        <w:rPr>
          <w:rFonts w:ascii="Arial" w:hAnsi="Arial" w:cs="Arial"/>
          <w:sz w:val="22"/>
          <w:szCs w:val="22"/>
        </w:rPr>
        <w:t>s, st</w:t>
      </w:r>
      <w:r w:rsidRPr="006A3738">
        <w:rPr>
          <w:rFonts w:ascii="Arial" w:hAnsi="Arial" w:cs="Arial"/>
          <w:spacing w:val="2"/>
          <w:sz w:val="22"/>
          <w:szCs w:val="22"/>
        </w:rPr>
        <w:t>r</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1"/>
          <w:sz w:val="22"/>
          <w:szCs w:val="22"/>
        </w:rPr>
        <w:t>é</w:t>
      </w:r>
      <w:r w:rsidRPr="006A3738">
        <w:rPr>
          <w:rFonts w:ascii="Arial" w:hAnsi="Arial" w:cs="Arial"/>
          <w:spacing w:val="-4"/>
          <w:sz w:val="22"/>
          <w:szCs w:val="22"/>
        </w:rPr>
        <w:t>g</w:t>
      </w:r>
      <w:r w:rsidRPr="006A3738">
        <w:rPr>
          <w:rFonts w:ascii="Arial" w:hAnsi="Arial" w:cs="Arial"/>
          <w:spacing w:val="4"/>
          <w:sz w:val="22"/>
          <w:szCs w:val="22"/>
        </w:rPr>
        <w:t>i</w:t>
      </w:r>
      <w:r w:rsidRPr="006A3738">
        <w:rPr>
          <w:rFonts w:ascii="Arial" w:hAnsi="Arial" w:cs="Arial"/>
          <w:spacing w:val="1"/>
          <w:sz w:val="22"/>
          <w:szCs w:val="22"/>
        </w:rPr>
        <w:t>q</w:t>
      </w:r>
      <w:r w:rsidRPr="006A3738">
        <w:rPr>
          <w:rFonts w:ascii="Arial" w:hAnsi="Arial" w:cs="Arial"/>
          <w:spacing w:val="-4"/>
          <w:sz w:val="22"/>
          <w:szCs w:val="22"/>
        </w:rPr>
        <w:t>u</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6"/>
          <w:sz w:val="22"/>
          <w:szCs w:val="22"/>
        </w:rPr>
        <w:t xml:space="preserve"> </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65"/>
          <w:sz w:val="22"/>
          <w:szCs w:val="22"/>
        </w:rPr>
        <w:t xml:space="preserve"> </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pacing w:val="1"/>
          <w:sz w:val="22"/>
          <w:szCs w:val="22"/>
        </w:rPr>
        <w:t>nan</w:t>
      </w:r>
      <w:r w:rsidRPr="006A3738">
        <w:rPr>
          <w:rFonts w:ascii="Arial" w:hAnsi="Arial" w:cs="Arial"/>
          <w:spacing w:val="-5"/>
          <w:sz w:val="22"/>
          <w:szCs w:val="22"/>
        </w:rPr>
        <w:t>c</w:t>
      </w:r>
      <w:r w:rsidRPr="006A3738">
        <w:rPr>
          <w:rFonts w:ascii="Arial" w:hAnsi="Arial" w:cs="Arial"/>
          <w:spacing w:val="4"/>
          <w:sz w:val="22"/>
          <w:szCs w:val="22"/>
        </w:rPr>
        <w:t>i</w:t>
      </w:r>
      <w:r w:rsidRPr="006A3738">
        <w:rPr>
          <w:rFonts w:ascii="Arial" w:hAnsi="Arial" w:cs="Arial"/>
          <w:spacing w:val="-4"/>
          <w:sz w:val="22"/>
          <w:szCs w:val="22"/>
        </w:rPr>
        <w:t>è</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8"/>
          <w:sz w:val="22"/>
          <w:szCs w:val="22"/>
        </w:rPr>
        <w:t xml:space="preserve"> </w:t>
      </w:r>
      <w:r w:rsidRPr="006A3738">
        <w:rPr>
          <w:rFonts w:ascii="Arial" w:hAnsi="Arial" w:cs="Arial"/>
          <w:sz w:val="22"/>
          <w:szCs w:val="22"/>
        </w:rPr>
        <w:t>t</w:t>
      </w:r>
      <w:r w:rsidRPr="006A3738">
        <w:rPr>
          <w:rFonts w:ascii="Arial" w:hAnsi="Arial" w:cs="Arial"/>
          <w:spacing w:val="1"/>
          <w:sz w:val="22"/>
          <w:szCs w:val="22"/>
        </w:rPr>
        <w:t>ou</w:t>
      </w:r>
      <w:r w:rsidRPr="006A3738">
        <w:rPr>
          <w:rFonts w:ascii="Arial" w:hAnsi="Arial" w:cs="Arial"/>
          <w:sz w:val="22"/>
          <w:szCs w:val="22"/>
        </w:rPr>
        <w:t>s</w:t>
      </w:r>
      <w:r w:rsidRPr="006A3738">
        <w:rPr>
          <w:rFonts w:ascii="Arial" w:hAnsi="Arial" w:cs="Arial"/>
          <w:spacing w:val="63"/>
          <w:sz w:val="22"/>
          <w:szCs w:val="22"/>
        </w:rPr>
        <w:t xml:space="preserve"> </w:t>
      </w:r>
      <w:r w:rsidRPr="006A3738">
        <w:rPr>
          <w:rFonts w:ascii="Arial" w:hAnsi="Arial" w:cs="Arial"/>
          <w:spacing w:val="1"/>
          <w:sz w:val="22"/>
          <w:szCs w:val="22"/>
        </w:rPr>
        <w:t>é</w:t>
      </w:r>
      <w:r w:rsidRPr="006A3738">
        <w:rPr>
          <w:rFonts w:ascii="Arial" w:hAnsi="Arial" w:cs="Arial"/>
          <w:spacing w:val="-5"/>
          <w:sz w:val="22"/>
          <w:szCs w:val="22"/>
        </w:rPr>
        <w:t>c</w:t>
      </w:r>
      <w:r w:rsidRPr="006A3738">
        <w:rPr>
          <w:rFonts w:ascii="Arial" w:hAnsi="Arial" w:cs="Arial"/>
          <w:spacing w:val="1"/>
          <w:sz w:val="22"/>
          <w:szCs w:val="22"/>
        </w:rPr>
        <w:t>han</w:t>
      </w:r>
      <w:r w:rsidRPr="006A3738">
        <w:rPr>
          <w:rFonts w:ascii="Arial" w:hAnsi="Arial" w:cs="Arial"/>
          <w:spacing w:val="-4"/>
          <w:sz w:val="22"/>
          <w:szCs w:val="22"/>
        </w:rPr>
        <w:t>t</w:t>
      </w:r>
      <w:r w:rsidRPr="006A3738">
        <w:rPr>
          <w:rFonts w:ascii="Arial" w:hAnsi="Arial" w:cs="Arial"/>
          <w:sz w:val="22"/>
          <w:szCs w:val="22"/>
        </w:rPr>
        <w:t>il</w:t>
      </w:r>
      <w:r w:rsidRPr="006A3738">
        <w:rPr>
          <w:rFonts w:ascii="Arial" w:hAnsi="Arial" w:cs="Arial"/>
          <w:spacing w:val="4"/>
          <w:sz w:val="22"/>
          <w:szCs w:val="22"/>
        </w:rPr>
        <w:t>l</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z w:val="22"/>
          <w:szCs w:val="22"/>
        </w:rPr>
        <w:t>s,</w:t>
      </w:r>
      <w:r w:rsidRPr="006A3738">
        <w:rPr>
          <w:rFonts w:ascii="Arial" w:hAnsi="Arial" w:cs="Arial"/>
          <w:spacing w:val="57"/>
          <w:sz w:val="22"/>
          <w:szCs w:val="22"/>
        </w:rPr>
        <w:t xml:space="preserve"> </w:t>
      </w:r>
      <w:r w:rsidRPr="006A3738">
        <w:rPr>
          <w:rFonts w:ascii="Arial" w:hAnsi="Arial" w:cs="Arial"/>
          <w:sz w:val="22"/>
          <w:szCs w:val="22"/>
        </w:rPr>
        <w:t>t</w:t>
      </w:r>
      <w:r w:rsidRPr="006A3738">
        <w:rPr>
          <w:rFonts w:ascii="Arial" w:hAnsi="Arial" w:cs="Arial"/>
          <w:spacing w:val="1"/>
          <w:sz w:val="22"/>
          <w:szCs w:val="22"/>
        </w:rPr>
        <w:t>ou</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61"/>
          <w:sz w:val="22"/>
          <w:szCs w:val="22"/>
        </w:rPr>
        <w:t xml:space="preserve"> </w:t>
      </w:r>
      <w:r w:rsidRPr="006A3738">
        <w:rPr>
          <w:rFonts w:ascii="Arial" w:hAnsi="Arial" w:cs="Arial"/>
          <w:sz w:val="22"/>
          <w:szCs w:val="22"/>
        </w:rPr>
        <w:t>s</w:t>
      </w:r>
      <w:r w:rsidRPr="006A3738">
        <w:rPr>
          <w:rFonts w:ascii="Arial" w:hAnsi="Arial" w:cs="Arial"/>
          <w:spacing w:val="1"/>
          <w:sz w:val="22"/>
          <w:szCs w:val="22"/>
        </w:rPr>
        <w:t>pé</w:t>
      </w:r>
      <w:r w:rsidRPr="006A3738">
        <w:rPr>
          <w:rFonts w:ascii="Arial" w:hAnsi="Arial" w:cs="Arial"/>
          <w:spacing w:val="-5"/>
          <w:sz w:val="22"/>
          <w:szCs w:val="22"/>
        </w:rPr>
        <w:t>c</w:t>
      </w:r>
      <w:r w:rsidRPr="006A3738">
        <w:rPr>
          <w:rFonts w:ascii="Arial" w:hAnsi="Arial" w:cs="Arial"/>
          <w:spacing w:val="4"/>
          <w:sz w:val="22"/>
          <w:szCs w:val="22"/>
        </w:rPr>
        <w:t>i</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z w:val="22"/>
          <w:szCs w:val="22"/>
        </w:rPr>
        <w:t>c</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z w:val="22"/>
          <w:szCs w:val="22"/>
        </w:rPr>
        <w:t>s,</w:t>
      </w:r>
      <w:r w:rsidRPr="006A3738">
        <w:rPr>
          <w:rFonts w:ascii="Arial" w:hAnsi="Arial" w:cs="Arial"/>
          <w:spacing w:val="56"/>
          <w:sz w:val="22"/>
          <w:szCs w:val="22"/>
        </w:rPr>
        <w:t xml:space="preserve"> </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pacing w:val="-5"/>
          <w:sz w:val="22"/>
          <w:szCs w:val="22"/>
        </w:rPr>
        <w:t>s</w:t>
      </w:r>
      <w:r w:rsidRPr="006A3738">
        <w:rPr>
          <w:rFonts w:ascii="Arial" w:hAnsi="Arial" w:cs="Arial"/>
          <w:sz w:val="22"/>
          <w:szCs w:val="22"/>
        </w:rPr>
        <w:t>i</w:t>
      </w:r>
      <w:r w:rsidR="002978BF" w:rsidRPr="006A3738">
        <w:rPr>
          <w:rFonts w:ascii="Arial" w:hAnsi="Arial" w:cs="Arial"/>
          <w:sz w:val="22"/>
          <w:szCs w:val="22"/>
        </w:rPr>
        <w:t xml:space="preserve"> </w:t>
      </w:r>
      <w:r w:rsidRPr="006A3738">
        <w:rPr>
          <w:rFonts w:ascii="Arial" w:hAnsi="Arial" w:cs="Arial"/>
          <w:spacing w:val="1"/>
          <w:sz w:val="22"/>
          <w:szCs w:val="22"/>
        </w:rPr>
        <w:t>qu</w:t>
      </w:r>
      <w:r w:rsidRPr="006A3738">
        <w:rPr>
          <w:rFonts w:ascii="Arial" w:hAnsi="Arial" w:cs="Arial"/>
          <w:sz w:val="22"/>
          <w:szCs w:val="22"/>
        </w:rPr>
        <w:t>e</w:t>
      </w:r>
      <w:r w:rsidRPr="006A3738">
        <w:rPr>
          <w:rFonts w:ascii="Arial" w:hAnsi="Arial" w:cs="Arial"/>
          <w:spacing w:val="63"/>
          <w:sz w:val="22"/>
          <w:szCs w:val="22"/>
        </w:rPr>
        <w:t xml:space="preserve"> </w:t>
      </w:r>
      <w:r w:rsidRPr="006A3738">
        <w:rPr>
          <w:rFonts w:ascii="Arial" w:hAnsi="Arial" w:cs="Arial"/>
          <w:sz w:val="22"/>
          <w:szCs w:val="22"/>
        </w:rPr>
        <w:t>t</w:t>
      </w:r>
      <w:r w:rsidRPr="006A3738">
        <w:rPr>
          <w:rFonts w:ascii="Arial" w:hAnsi="Arial" w:cs="Arial"/>
          <w:spacing w:val="-4"/>
          <w:sz w:val="22"/>
          <w:szCs w:val="22"/>
        </w:rPr>
        <w:t>o</w:t>
      </w:r>
      <w:r w:rsidRPr="006A3738">
        <w:rPr>
          <w:rFonts w:ascii="Arial" w:hAnsi="Arial" w:cs="Arial"/>
          <w:spacing w:val="1"/>
          <w:sz w:val="22"/>
          <w:szCs w:val="22"/>
        </w:rPr>
        <w:t>u</w:t>
      </w:r>
      <w:r w:rsidRPr="006A3738">
        <w:rPr>
          <w:rFonts w:ascii="Arial" w:hAnsi="Arial" w:cs="Arial"/>
          <w:sz w:val="22"/>
          <w:szCs w:val="22"/>
        </w:rPr>
        <w:t>s s</w:t>
      </w:r>
      <w:r w:rsidRPr="006A3738">
        <w:rPr>
          <w:rFonts w:ascii="Arial" w:hAnsi="Arial" w:cs="Arial"/>
          <w:spacing w:val="1"/>
          <w:sz w:val="22"/>
          <w:szCs w:val="22"/>
        </w:rPr>
        <w:t>uppo</w:t>
      </w:r>
      <w:r w:rsidRPr="006A3738">
        <w:rPr>
          <w:rFonts w:ascii="Arial" w:hAnsi="Arial" w:cs="Arial"/>
          <w:spacing w:val="2"/>
          <w:sz w:val="22"/>
          <w:szCs w:val="22"/>
        </w:rPr>
        <w:t>r</w:t>
      </w:r>
      <w:r w:rsidRPr="006A3738">
        <w:rPr>
          <w:rFonts w:ascii="Arial" w:hAnsi="Arial" w:cs="Arial"/>
          <w:sz w:val="22"/>
          <w:szCs w:val="22"/>
        </w:rPr>
        <w:t>ts</w:t>
      </w:r>
      <w:r w:rsidRPr="006A3738">
        <w:rPr>
          <w:rFonts w:ascii="Arial" w:hAnsi="Arial" w:cs="Arial"/>
          <w:spacing w:val="1"/>
          <w:sz w:val="22"/>
          <w:szCs w:val="22"/>
        </w:rPr>
        <w:t xml:space="preserve"> </w:t>
      </w:r>
      <w:r w:rsidRPr="006A3738">
        <w:rPr>
          <w:rFonts w:ascii="Arial" w:hAnsi="Arial" w:cs="Arial"/>
          <w:spacing w:val="-5"/>
          <w:sz w:val="22"/>
          <w:szCs w:val="22"/>
        </w:rPr>
        <w:t>v</w:t>
      </w:r>
      <w:r w:rsidRPr="006A3738">
        <w:rPr>
          <w:rFonts w:ascii="Arial" w:hAnsi="Arial" w:cs="Arial"/>
          <w:spacing w:val="4"/>
          <w:sz w:val="22"/>
          <w:szCs w:val="22"/>
        </w:rPr>
        <w:t>i</w:t>
      </w:r>
      <w:r w:rsidRPr="006A3738">
        <w:rPr>
          <w:rFonts w:ascii="Arial" w:hAnsi="Arial" w:cs="Arial"/>
          <w:spacing w:val="1"/>
          <w:sz w:val="22"/>
          <w:szCs w:val="22"/>
        </w:rPr>
        <w:t>d</w:t>
      </w:r>
      <w:r w:rsidRPr="006A3738">
        <w:rPr>
          <w:rFonts w:ascii="Arial" w:hAnsi="Arial" w:cs="Arial"/>
          <w:spacing w:val="-4"/>
          <w:sz w:val="22"/>
          <w:szCs w:val="22"/>
        </w:rPr>
        <w:t>é</w:t>
      </w:r>
      <w:r w:rsidRPr="006A3738">
        <w:rPr>
          <w:rFonts w:ascii="Arial" w:hAnsi="Arial" w:cs="Arial"/>
          <w:spacing w:val="1"/>
          <w:sz w:val="22"/>
          <w:szCs w:val="22"/>
        </w:rPr>
        <w:t>o</w:t>
      </w:r>
      <w:r w:rsidRPr="006A3738">
        <w:rPr>
          <w:rFonts w:ascii="Arial" w:hAnsi="Arial" w:cs="Arial"/>
          <w:sz w:val="22"/>
          <w:szCs w:val="22"/>
        </w:rPr>
        <w:t xml:space="preserve">, </w:t>
      </w:r>
      <w:r w:rsidRPr="006A3738">
        <w:rPr>
          <w:rFonts w:ascii="Arial" w:hAnsi="Arial" w:cs="Arial"/>
          <w:spacing w:val="4"/>
          <w:sz w:val="22"/>
          <w:szCs w:val="22"/>
        </w:rPr>
        <w:t>l</w:t>
      </w:r>
      <w:r w:rsidRPr="006A3738">
        <w:rPr>
          <w:rFonts w:ascii="Arial" w:hAnsi="Arial" w:cs="Arial"/>
          <w:spacing w:val="1"/>
          <w:sz w:val="22"/>
          <w:szCs w:val="22"/>
        </w:rPr>
        <w:t>o</w:t>
      </w:r>
      <w:r w:rsidRPr="006A3738">
        <w:rPr>
          <w:rFonts w:ascii="Arial" w:hAnsi="Arial" w:cs="Arial"/>
          <w:spacing w:val="-4"/>
          <w:sz w:val="22"/>
          <w:szCs w:val="22"/>
        </w:rPr>
        <w:t>g</w:t>
      </w:r>
      <w:r w:rsidRPr="006A3738">
        <w:rPr>
          <w:rFonts w:ascii="Arial" w:hAnsi="Arial" w:cs="Arial"/>
          <w:spacing w:val="4"/>
          <w:sz w:val="22"/>
          <w:szCs w:val="22"/>
        </w:rPr>
        <w:t>i</w:t>
      </w:r>
      <w:r w:rsidRPr="006A3738">
        <w:rPr>
          <w:rFonts w:ascii="Arial" w:hAnsi="Arial" w:cs="Arial"/>
          <w:spacing w:val="-5"/>
          <w:sz w:val="22"/>
          <w:szCs w:val="22"/>
        </w:rPr>
        <w:t>c</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pacing w:val="4"/>
          <w:sz w:val="22"/>
          <w:szCs w:val="22"/>
        </w:rPr>
        <w:t>l</w:t>
      </w:r>
      <w:r w:rsidRPr="006A3738">
        <w:rPr>
          <w:rFonts w:ascii="Arial" w:hAnsi="Arial" w:cs="Arial"/>
          <w:sz w:val="22"/>
          <w:szCs w:val="22"/>
        </w:rPr>
        <w:t>s</w:t>
      </w:r>
      <w:r w:rsidRPr="006A3738">
        <w:rPr>
          <w:rFonts w:ascii="Arial" w:hAnsi="Arial" w:cs="Arial"/>
          <w:spacing w:val="1"/>
          <w:sz w:val="22"/>
          <w:szCs w:val="22"/>
        </w:rPr>
        <w:t xml:space="preserve"> e</w:t>
      </w:r>
      <w:r w:rsidRPr="006A3738">
        <w:rPr>
          <w:rFonts w:ascii="Arial" w:hAnsi="Arial" w:cs="Arial"/>
          <w:sz w:val="22"/>
          <w:szCs w:val="22"/>
        </w:rPr>
        <w:t>t</w:t>
      </w:r>
      <w:r w:rsidRPr="006A3738">
        <w:rPr>
          <w:rFonts w:ascii="Arial" w:hAnsi="Arial" w:cs="Arial"/>
          <w:spacing w:val="8"/>
          <w:sz w:val="22"/>
          <w:szCs w:val="22"/>
        </w:rPr>
        <w:t xml:space="preserve"> </w:t>
      </w:r>
      <w:r w:rsidRPr="006A3738">
        <w:rPr>
          <w:rFonts w:ascii="Arial" w:hAnsi="Arial" w:cs="Arial"/>
          <w:sz w:val="22"/>
          <w:szCs w:val="22"/>
        </w:rPr>
        <w:t>t</w:t>
      </w:r>
      <w:r w:rsidRPr="006A3738">
        <w:rPr>
          <w:rFonts w:ascii="Arial" w:hAnsi="Arial" w:cs="Arial"/>
          <w:spacing w:val="1"/>
          <w:sz w:val="22"/>
          <w:szCs w:val="22"/>
        </w:rPr>
        <w:t>ou</w:t>
      </w:r>
      <w:r w:rsidRPr="006A3738">
        <w:rPr>
          <w:rFonts w:ascii="Arial" w:hAnsi="Arial" w:cs="Arial"/>
          <w:spacing w:val="-4"/>
          <w:sz w:val="22"/>
          <w:szCs w:val="22"/>
        </w:rPr>
        <w:t>t</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pacing w:val="1"/>
          <w:sz w:val="22"/>
          <w:szCs w:val="22"/>
        </w:rPr>
        <w:t>au</w:t>
      </w:r>
      <w:r w:rsidRPr="006A3738">
        <w:rPr>
          <w:rFonts w:ascii="Arial" w:hAnsi="Arial" w:cs="Arial"/>
          <w:sz w:val="22"/>
          <w:szCs w:val="22"/>
        </w:rPr>
        <w:t>t</w:t>
      </w:r>
      <w:r w:rsidRPr="006A3738">
        <w:rPr>
          <w:rFonts w:ascii="Arial" w:hAnsi="Arial" w:cs="Arial"/>
          <w:spacing w:val="-3"/>
          <w:sz w:val="22"/>
          <w:szCs w:val="22"/>
        </w:rPr>
        <w:t>r</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pacing w:val="1"/>
          <w:sz w:val="22"/>
          <w:szCs w:val="22"/>
        </w:rPr>
        <w:t>donnée</w:t>
      </w:r>
      <w:r w:rsidRPr="006A3738">
        <w:rPr>
          <w:rFonts w:ascii="Arial" w:hAnsi="Arial" w:cs="Arial"/>
          <w:sz w:val="22"/>
          <w:szCs w:val="22"/>
        </w:rPr>
        <w:t>s</w:t>
      </w:r>
      <w:r w:rsidRPr="006A3738">
        <w:rPr>
          <w:rFonts w:ascii="Arial" w:hAnsi="Arial" w:cs="Arial"/>
          <w:spacing w:val="1"/>
          <w:sz w:val="22"/>
          <w:szCs w:val="22"/>
        </w:rPr>
        <w:t xml:space="preserve"> d</w:t>
      </w:r>
      <w:r w:rsidRPr="006A3738">
        <w:rPr>
          <w:rFonts w:ascii="Arial" w:hAnsi="Arial" w:cs="Arial"/>
          <w:sz w:val="22"/>
          <w:szCs w:val="22"/>
        </w:rPr>
        <w:t>e</w:t>
      </w:r>
      <w:r w:rsidRPr="006A3738">
        <w:rPr>
          <w:rFonts w:ascii="Arial" w:hAnsi="Arial" w:cs="Arial"/>
          <w:spacing w:val="3"/>
          <w:sz w:val="22"/>
          <w:szCs w:val="22"/>
        </w:rPr>
        <w:t xml:space="preserve"> </w:t>
      </w:r>
      <w:r w:rsidRPr="006A3738">
        <w:rPr>
          <w:rFonts w:ascii="Arial" w:hAnsi="Arial" w:cs="Arial"/>
          <w:spacing w:val="1"/>
          <w:sz w:val="22"/>
          <w:szCs w:val="22"/>
        </w:rPr>
        <w:t>qu</w:t>
      </w:r>
      <w:r w:rsidRPr="006A3738">
        <w:rPr>
          <w:rFonts w:ascii="Arial" w:hAnsi="Arial" w:cs="Arial"/>
          <w:spacing w:val="-4"/>
          <w:sz w:val="22"/>
          <w:szCs w:val="22"/>
        </w:rPr>
        <w:t>e</w:t>
      </w:r>
      <w:r w:rsidRPr="006A3738">
        <w:rPr>
          <w:rFonts w:ascii="Arial" w:hAnsi="Arial" w:cs="Arial"/>
          <w:spacing w:val="4"/>
          <w:sz w:val="22"/>
          <w:szCs w:val="22"/>
        </w:rPr>
        <w:t>l</w:t>
      </w:r>
      <w:r w:rsidRPr="006A3738">
        <w:rPr>
          <w:rFonts w:ascii="Arial" w:hAnsi="Arial" w:cs="Arial"/>
          <w:spacing w:val="1"/>
          <w:sz w:val="22"/>
          <w:szCs w:val="22"/>
        </w:rPr>
        <w:t>qu</w:t>
      </w:r>
      <w:r w:rsidRPr="006A3738">
        <w:rPr>
          <w:rFonts w:ascii="Arial" w:hAnsi="Arial" w:cs="Arial"/>
          <w:sz w:val="22"/>
          <w:szCs w:val="22"/>
        </w:rPr>
        <w:t>e</w:t>
      </w:r>
      <w:r w:rsidRPr="006A3738">
        <w:rPr>
          <w:rFonts w:ascii="Arial" w:hAnsi="Arial" w:cs="Arial"/>
          <w:spacing w:val="2"/>
          <w:sz w:val="22"/>
          <w:szCs w:val="22"/>
        </w:rPr>
        <w:t xml:space="preserve"> </w:t>
      </w:r>
      <w:r w:rsidRPr="006A3738">
        <w:rPr>
          <w:rFonts w:ascii="Arial" w:hAnsi="Arial" w:cs="Arial"/>
          <w:spacing w:val="-4"/>
          <w:sz w:val="22"/>
          <w:szCs w:val="22"/>
        </w:rPr>
        <w:t>n</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1"/>
          <w:sz w:val="22"/>
          <w:szCs w:val="22"/>
        </w:rPr>
        <w:t>u</w:t>
      </w:r>
      <w:r w:rsidRPr="006A3738">
        <w:rPr>
          <w:rFonts w:ascii="Arial" w:hAnsi="Arial" w:cs="Arial"/>
          <w:spacing w:val="-3"/>
          <w:sz w:val="22"/>
          <w:szCs w:val="22"/>
        </w:rPr>
        <w:t>r</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pacing w:val="1"/>
          <w:sz w:val="22"/>
          <w:szCs w:val="22"/>
        </w:rPr>
        <w:t>qu</w:t>
      </w:r>
      <w:r w:rsidRPr="006A3738">
        <w:rPr>
          <w:rFonts w:ascii="Arial" w:hAnsi="Arial" w:cs="Arial"/>
          <w:sz w:val="22"/>
          <w:szCs w:val="22"/>
        </w:rPr>
        <w:t>’</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4"/>
          <w:sz w:val="22"/>
          <w:szCs w:val="22"/>
        </w:rPr>
        <w:t xml:space="preserve"> </w:t>
      </w:r>
      <w:r w:rsidRPr="006A3738">
        <w:rPr>
          <w:rFonts w:ascii="Arial" w:hAnsi="Arial" w:cs="Arial"/>
          <w:sz w:val="22"/>
          <w:szCs w:val="22"/>
        </w:rPr>
        <w:t>s</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 xml:space="preserve">t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op</w:t>
      </w:r>
      <w:r w:rsidRPr="006A3738">
        <w:rPr>
          <w:rFonts w:ascii="Arial" w:hAnsi="Arial" w:cs="Arial"/>
          <w:spacing w:val="-3"/>
          <w:sz w:val="22"/>
          <w:szCs w:val="22"/>
        </w:rPr>
        <w:t>r</w:t>
      </w:r>
      <w:r w:rsidRPr="006A3738">
        <w:rPr>
          <w:rFonts w:ascii="Arial" w:hAnsi="Arial" w:cs="Arial"/>
          <w:spacing w:val="4"/>
          <w:sz w:val="22"/>
          <w:szCs w:val="22"/>
        </w:rPr>
        <w:t>i</w:t>
      </w:r>
      <w:r w:rsidRPr="006A3738">
        <w:rPr>
          <w:rFonts w:ascii="Arial" w:hAnsi="Arial" w:cs="Arial"/>
          <w:spacing w:val="1"/>
          <w:sz w:val="22"/>
          <w:szCs w:val="22"/>
        </w:rPr>
        <w:t>é</w:t>
      </w:r>
      <w:r w:rsidRPr="006A3738">
        <w:rPr>
          <w:rFonts w:ascii="Arial" w:hAnsi="Arial" w:cs="Arial"/>
          <w:spacing w:val="-4"/>
          <w:sz w:val="22"/>
          <w:szCs w:val="22"/>
        </w:rPr>
        <w:t>t</w:t>
      </w:r>
      <w:r w:rsidRPr="006A3738">
        <w:rPr>
          <w:rFonts w:ascii="Arial" w:hAnsi="Arial" w:cs="Arial"/>
          <w:sz w:val="22"/>
          <w:szCs w:val="22"/>
        </w:rPr>
        <w:t>é</w:t>
      </w:r>
      <w:r w:rsidRPr="006A3738">
        <w:rPr>
          <w:rFonts w:ascii="Arial" w:hAnsi="Arial" w:cs="Arial"/>
          <w:spacing w:val="-7"/>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1"/>
          <w:sz w:val="22"/>
          <w:szCs w:val="22"/>
        </w:rPr>
        <w:t xml:space="preserve"> S</w:t>
      </w:r>
      <w:r w:rsidRPr="006A3738">
        <w:rPr>
          <w:rFonts w:ascii="Arial" w:hAnsi="Arial" w:cs="Arial"/>
          <w:sz w:val="22"/>
          <w:szCs w:val="22"/>
        </w:rPr>
        <w:t>ON</w:t>
      </w:r>
      <w:r w:rsidRPr="006A3738">
        <w:rPr>
          <w:rFonts w:ascii="Arial" w:hAnsi="Arial" w:cs="Arial"/>
          <w:spacing w:val="-1"/>
          <w:sz w:val="22"/>
          <w:szCs w:val="22"/>
        </w:rPr>
        <w:t>A</w:t>
      </w:r>
      <w:r w:rsidRPr="006A3738">
        <w:rPr>
          <w:rFonts w:ascii="Arial" w:hAnsi="Arial" w:cs="Arial"/>
          <w:spacing w:val="2"/>
          <w:sz w:val="22"/>
          <w:szCs w:val="22"/>
        </w:rPr>
        <w:t>T</w:t>
      </w:r>
      <w:r w:rsidRPr="006A3738">
        <w:rPr>
          <w:rFonts w:ascii="Arial" w:hAnsi="Arial" w:cs="Arial"/>
          <w:sz w:val="22"/>
          <w:szCs w:val="22"/>
        </w:rPr>
        <w:t>R</w:t>
      </w:r>
      <w:r w:rsidRPr="006A3738">
        <w:rPr>
          <w:rFonts w:ascii="Arial" w:hAnsi="Arial" w:cs="Arial"/>
          <w:spacing w:val="-1"/>
          <w:sz w:val="22"/>
          <w:szCs w:val="22"/>
        </w:rPr>
        <w:t>A</w:t>
      </w:r>
      <w:r w:rsidRPr="006A3738">
        <w:rPr>
          <w:rFonts w:ascii="Arial" w:hAnsi="Arial" w:cs="Arial"/>
          <w:sz w:val="22"/>
          <w:szCs w:val="22"/>
        </w:rPr>
        <w:t>CH</w:t>
      </w:r>
      <w:r w:rsidRPr="006A3738">
        <w:rPr>
          <w:rFonts w:ascii="Arial" w:hAnsi="Arial" w:cs="Arial"/>
          <w:spacing w:val="-8"/>
          <w:sz w:val="22"/>
          <w:szCs w:val="22"/>
        </w:rPr>
        <w:t xml:space="preserve"> </w:t>
      </w:r>
      <w:r w:rsidRPr="006A3738">
        <w:rPr>
          <w:rFonts w:ascii="Arial" w:hAnsi="Arial" w:cs="Arial"/>
          <w:spacing w:val="1"/>
          <w:sz w:val="22"/>
          <w:szCs w:val="22"/>
        </w:rPr>
        <w:t>au</w:t>
      </w:r>
      <w:r w:rsidRPr="006A3738">
        <w:rPr>
          <w:rFonts w:ascii="Arial" w:hAnsi="Arial" w:cs="Arial"/>
          <w:spacing w:val="-5"/>
          <w:sz w:val="22"/>
          <w:szCs w:val="22"/>
        </w:rPr>
        <w:t>x</w:t>
      </w:r>
      <w:r w:rsidRPr="006A3738">
        <w:rPr>
          <w:rFonts w:ascii="Arial" w:hAnsi="Arial" w:cs="Arial"/>
          <w:spacing w:val="1"/>
          <w:sz w:val="22"/>
          <w:szCs w:val="22"/>
        </w:rPr>
        <w:t>que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15"/>
          <w:sz w:val="22"/>
          <w:szCs w:val="22"/>
        </w:rPr>
        <w:t xml:space="preserve"> </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pacing w:val="-1"/>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onn</w:t>
      </w:r>
      <w:r w:rsidRPr="006A3738">
        <w:rPr>
          <w:rFonts w:ascii="Arial" w:hAnsi="Arial" w:cs="Arial"/>
          <w:spacing w:val="-4"/>
          <w:sz w:val="22"/>
          <w:szCs w:val="22"/>
        </w:rPr>
        <w:t>a</w:t>
      </w:r>
      <w:r w:rsidRPr="006A3738">
        <w:rPr>
          <w:rFonts w:ascii="Arial" w:hAnsi="Arial" w:cs="Arial"/>
          <w:sz w:val="22"/>
          <w:szCs w:val="22"/>
        </w:rPr>
        <w:t>i</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14"/>
          <w:sz w:val="22"/>
          <w:szCs w:val="22"/>
        </w:rPr>
        <w:t xml:space="preserve"> </w:t>
      </w:r>
      <w:r w:rsidRPr="006A3738">
        <w:rPr>
          <w:rFonts w:ascii="Arial" w:hAnsi="Arial" w:cs="Arial"/>
          <w:spacing w:val="1"/>
          <w:sz w:val="22"/>
          <w:szCs w:val="22"/>
        </w:rPr>
        <w:t>a</w:t>
      </w:r>
      <w:r w:rsidRPr="006A3738">
        <w:rPr>
          <w:rFonts w:ascii="Arial" w:hAnsi="Arial" w:cs="Arial"/>
          <w:spacing w:val="-4"/>
          <w:sz w:val="22"/>
          <w:szCs w:val="22"/>
        </w:rPr>
        <w:t>u</w:t>
      </w:r>
      <w:r w:rsidRPr="006A3738">
        <w:rPr>
          <w:rFonts w:ascii="Arial" w:hAnsi="Arial" w:cs="Arial"/>
          <w:spacing w:val="2"/>
          <w:sz w:val="22"/>
          <w:szCs w:val="22"/>
        </w:rPr>
        <w:t>r</w:t>
      </w:r>
      <w:r w:rsidRPr="006A3738">
        <w:rPr>
          <w:rFonts w:ascii="Arial" w:hAnsi="Arial" w:cs="Arial"/>
          <w:sz w:val="22"/>
          <w:szCs w:val="22"/>
        </w:rPr>
        <w:t>a</w:t>
      </w:r>
      <w:r w:rsidRPr="006A3738">
        <w:rPr>
          <w:rFonts w:ascii="Arial" w:hAnsi="Arial" w:cs="Arial"/>
          <w:spacing w:val="-3"/>
          <w:sz w:val="22"/>
          <w:szCs w:val="22"/>
        </w:rPr>
        <w:t xml:space="preserve"> </w:t>
      </w:r>
      <w:r w:rsidRPr="006A3738">
        <w:rPr>
          <w:rFonts w:ascii="Arial" w:hAnsi="Arial" w:cs="Arial"/>
          <w:spacing w:val="1"/>
          <w:sz w:val="22"/>
          <w:szCs w:val="22"/>
        </w:rPr>
        <w:t>a</w:t>
      </w:r>
      <w:r w:rsidRPr="006A3738">
        <w:rPr>
          <w:rFonts w:ascii="Arial" w:hAnsi="Arial" w:cs="Arial"/>
          <w:sz w:val="22"/>
          <w:szCs w:val="22"/>
        </w:rPr>
        <w:t>cc</w:t>
      </w:r>
      <w:r w:rsidRPr="006A3738">
        <w:rPr>
          <w:rFonts w:ascii="Arial" w:hAnsi="Arial" w:cs="Arial"/>
          <w:spacing w:val="1"/>
          <w:sz w:val="22"/>
          <w:szCs w:val="22"/>
        </w:rPr>
        <w:t>è</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z w:val="22"/>
          <w:szCs w:val="22"/>
        </w:rPr>
        <w:t>à</w:t>
      </w:r>
      <w:r w:rsidRPr="006A3738">
        <w:rPr>
          <w:rFonts w:ascii="Arial" w:hAnsi="Arial" w:cs="Arial"/>
          <w:spacing w:val="-4"/>
          <w:sz w:val="22"/>
          <w:szCs w:val="22"/>
        </w:rPr>
        <w:t xml:space="preserve"> </w:t>
      </w:r>
      <w:r w:rsidRPr="006A3738">
        <w:rPr>
          <w:rFonts w:ascii="Arial" w:hAnsi="Arial" w:cs="Arial"/>
          <w:spacing w:val="4"/>
          <w:sz w:val="22"/>
          <w:szCs w:val="22"/>
        </w:rPr>
        <w:t>l</w:t>
      </w:r>
      <w:r w:rsidRPr="006A3738">
        <w:rPr>
          <w:rFonts w:ascii="Arial" w:hAnsi="Arial" w:cs="Arial"/>
          <w:sz w:val="22"/>
          <w:szCs w:val="22"/>
        </w:rPr>
        <w:t>’</w:t>
      </w:r>
      <w:r w:rsidRPr="006A3738">
        <w:rPr>
          <w:rFonts w:ascii="Arial" w:hAnsi="Arial" w:cs="Arial"/>
          <w:spacing w:val="1"/>
          <w:sz w:val="22"/>
          <w:szCs w:val="22"/>
        </w:rPr>
        <w:t>o</w:t>
      </w:r>
      <w:r w:rsidRPr="006A3738">
        <w:rPr>
          <w:rFonts w:ascii="Arial" w:hAnsi="Arial" w:cs="Arial"/>
          <w:sz w:val="22"/>
          <w:szCs w:val="22"/>
        </w:rPr>
        <w:t>c</w:t>
      </w:r>
      <w:r w:rsidRPr="006A3738">
        <w:rPr>
          <w:rFonts w:ascii="Arial" w:hAnsi="Arial" w:cs="Arial"/>
          <w:spacing w:val="-5"/>
          <w:sz w:val="22"/>
          <w:szCs w:val="22"/>
        </w:rPr>
        <w:t>c</w:t>
      </w:r>
      <w:r w:rsidRPr="006A3738">
        <w:rPr>
          <w:rFonts w:ascii="Arial" w:hAnsi="Arial" w:cs="Arial"/>
          <w:spacing w:val="1"/>
          <w:sz w:val="22"/>
          <w:szCs w:val="22"/>
        </w:rPr>
        <w:t>a</w:t>
      </w:r>
      <w:r w:rsidRPr="006A3738">
        <w:rPr>
          <w:rFonts w:ascii="Arial" w:hAnsi="Arial" w:cs="Arial"/>
          <w:sz w:val="22"/>
          <w:szCs w:val="22"/>
        </w:rPr>
        <w:t>si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9"/>
          <w:sz w:val="22"/>
          <w:szCs w:val="22"/>
        </w:rPr>
        <w:t xml:space="preserve"> </w:t>
      </w:r>
      <w:r w:rsidRPr="006A3738">
        <w:rPr>
          <w:rFonts w:ascii="Arial" w:hAnsi="Arial" w:cs="Arial"/>
          <w:spacing w:val="1"/>
          <w:sz w:val="22"/>
          <w:szCs w:val="22"/>
        </w:rPr>
        <w:t>d</w:t>
      </w:r>
      <w:r w:rsidRPr="006A3738">
        <w:rPr>
          <w:rFonts w:ascii="Arial" w:hAnsi="Arial" w:cs="Arial"/>
          <w:sz w:val="22"/>
          <w:szCs w:val="22"/>
        </w:rPr>
        <w:t xml:space="preserve">e </w:t>
      </w:r>
      <w:r w:rsidRPr="006A3738">
        <w:rPr>
          <w:rFonts w:ascii="Arial" w:hAnsi="Arial" w:cs="Arial"/>
          <w:spacing w:val="4"/>
          <w:sz w:val="22"/>
          <w:szCs w:val="22"/>
        </w:rPr>
        <w:t>l</w:t>
      </w:r>
      <w:r w:rsidRPr="006A3738">
        <w:rPr>
          <w:rFonts w:ascii="Arial" w:hAnsi="Arial" w:cs="Arial"/>
          <w:sz w:val="22"/>
          <w:szCs w:val="22"/>
        </w:rPr>
        <w:t>’</w:t>
      </w:r>
      <w:r w:rsidRPr="006A3738">
        <w:rPr>
          <w:rFonts w:ascii="Arial" w:hAnsi="Arial" w:cs="Arial"/>
          <w:spacing w:val="-1"/>
          <w:sz w:val="22"/>
          <w:szCs w:val="22"/>
        </w:rPr>
        <w:t>A</w:t>
      </w:r>
      <w:r w:rsidRPr="006A3738">
        <w:rPr>
          <w:rFonts w:ascii="Arial" w:hAnsi="Arial" w:cs="Arial"/>
          <w:spacing w:val="1"/>
          <w:sz w:val="22"/>
          <w:szCs w:val="22"/>
        </w:rPr>
        <w:t>pp</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1"/>
          <w:sz w:val="22"/>
          <w:szCs w:val="22"/>
        </w:rPr>
        <w:t xml:space="preserve"> </w:t>
      </w:r>
      <w:r w:rsidRPr="006A3738">
        <w:rPr>
          <w:rFonts w:ascii="Arial" w:hAnsi="Arial" w:cs="Arial"/>
          <w:spacing w:val="1"/>
          <w:sz w:val="22"/>
          <w:szCs w:val="22"/>
        </w:rPr>
        <w:t>d</w:t>
      </w:r>
      <w:r w:rsidRPr="006A3738">
        <w:rPr>
          <w:rFonts w:ascii="Arial" w:hAnsi="Arial" w:cs="Arial"/>
          <w:sz w:val="22"/>
          <w:szCs w:val="22"/>
        </w:rPr>
        <w:t>’Of</w:t>
      </w:r>
      <w:r w:rsidRPr="006A3738">
        <w:rPr>
          <w:rFonts w:ascii="Arial" w:hAnsi="Arial" w:cs="Arial"/>
          <w:spacing w:val="-4"/>
          <w:sz w:val="22"/>
          <w:szCs w:val="22"/>
        </w:rPr>
        <w:t>f</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2"/>
          <w:sz w:val="22"/>
          <w:szCs w:val="22"/>
        </w:rPr>
        <w:t xml:space="preserve"> </w:t>
      </w:r>
      <w:r w:rsidRPr="006A3738">
        <w:rPr>
          <w:rFonts w:ascii="Arial" w:hAnsi="Arial" w:cs="Arial"/>
          <w:spacing w:val="1"/>
          <w:sz w:val="22"/>
          <w:szCs w:val="22"/>
        </w:rPr>
        <w:t>e</w:t>
      </w:r>
      <w:r w:rsidRPr="006A3738">
        <w:rPr>
          <w:rFonts w:ascii="Arial" w:hAnsi="Arial" w:cs="Arial"/>
          <w:spacing w:val="-4"/>
          <w:sz w:val="22"/>
          <w:szCs w:val="22"/>
        </w:rPr>
        <w:t>t</w:t>
      </w:r>
      <w:r w:rsidRPr="006A3738">
        <w:rPr>
          <w:rFonts w:ascii="Arial" w:hAnsi="Arial" w:cs="Arial"/>
          <w:sz w:val="22"/>
          <w:szCs w:val="22"/>
        </w:rPr>
        <w:t>/</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2"/>
          <w:sz w:val="22"/>
          <w:szCs w:val="22"/>
        </w:rPr>
        <w:t xml:space="preserve"> </w:t>
      </w:r>
      <w:r w:rsidRPr="006A3738">
        <w:rPr>
          <w:rFonts w:ascii="Arial" w:hAnsi="Arial" w:cs="Arial"/>
          <w:spacing w:val="1"/>
          <w:sz w:val="22"/>
          <w:szCs w:val="22"/>
        </w:rPr>
        <w:t>e</w:t>
      </w:r>
      <w:r w:rsidRPr="006A3738">
        <w:rPr>
          <w:rFonts w:ascii="Arial" w:hAnsi="Arial" w:cs="Arial"/>
          <w:sz w:val="22"/>
          <w:szCs w:val="22"/>
        </w:rPr>
        <w:t>n</w:t>
      </w:r>
      <w:r w:rsidRPr="006A3738">
        <w:rPr>
          <w:rFonts w:ascii="Arial" w:hAnsi="Arial" w:cs="Arial"/>
          <w:spacing w:val="-6"/>
          <w:sz w:val="22"/>
          <w:szCs w:val="22"/>
        </w:rPr>
        <w:t xml:space="preserve"> </w:t>
      </w:r>
      <w:r w:rsidRPr="006A3738">
        <w:rPr>
          <w:rFonts w:ascii="Arial" w:hAnsi="Arial" w:cs="Arial"/>
          <w:spacing w:val="2"/>
          <w:sz w:val="22"/>
          <w:szCs w:val="22"/>
        </w:rPr>
        <w:t>r</w:t>
      </w:r>
      <w:r w:rsidRPr="006A3738">
        <w:rPr>
          <w:rFonts w:ascii="Arial" w:hAnsi="Arial" w:cs="Arial"/>
          <w:spacing w:val="-4"/>
          <w:sz w:val="22"/>
          <w:szCs w:val="22"/>
        </w:rPr>
        <w:t>e</w:t>
      </w:r>
      <w:r w:rsidRPr="006A3738">
        <w:rPr>
          <w:rFonts w:ascii="Arial" w:hAnsi="Arial" w:cs="Arial"/>
          <w:spacing w:val="4"/>
          <w:sz w:val="22"/>
          <w:szCs w:val="22"/>
        </w:rPr>
        <w:t>l</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z w:val="22"/>
          <w:szCs w:val="22"/>
        </w:rPr>
        <w:t>n</w:t>
      </w:r>
      <w:r w:rsidRPr="006A3738">
        <w:rPr>
          <w:rFonts w:ascii="Arial" w:hAnsi="Arial" w:cs="Arial"/>
          <w:spacing w:val="-5"/>
          <w:sz w:val="22"/>
          <w:szCs w:val="22"/>
        </w:rPr>
        <w:t xml:space="preserve"> </w:t>
      </w:r>
      <w:r w:rsidRPr="006A3738">
        <w:rPr>
          <w:rFonts w:ascii="Arial" w:hAnsi="Arial" w:cs="Arial"/>
          <w:spacing w:val="1"/>
          <w:sz w:val="22"/>
          <w:szCs w:val="22"/>
        </w:rPr>
        <w:t>a</w:t>
      </w:r>
      <w:r w:rsidRPr="006A3738">
        <w:rPr>
          <w:rFonts w:ascii="Arial" w:hAnsi="Arial" w:cs="Arial"/>
          <w:sz w:val="22"/>
          <w:szCs w:val="22"/>
        </w:rPr>
        <w:t>v</w:t>
      </w:r>
      <w:r w:rsidRPr="006A3738">
        <w:rPr>
          <w:rFonts w:ascii="Arial" w:hAnsi="Arial" w:cs="Arial"/>
          <w:spacing w:val="1"/>
          <w:sz w:val="22"/>
          <w:szCs w:val="22"/>
        </w:rPr>
        <w:t>e</w:t>
      </w:r>
      <w:r w:rsidRPr="006A3738">
        <w:rPr>
          <w:rFonts w:ascii="Arial" w:hAnsi="Arial" w:cs="Arial"/>
          <w:sz w:val="22"/>
          <w:szCs w:val="22"/>
        </w:rPr>
        <w:t>c</w:t>
      </w:r>
      <w:r w:rsidRPr="006A3738">
        <w:rPr>
          <w:rFonts w:ascii="Arial" w:hAnsi="Arial" w:cs="Arial"/>
          <w:spacing w:val="-9"/>
          <w:sz w:val="22"/>
          <w:szCs w:val="22"/>
        </w:rPr>
        <w:t xml:space="preserve"> </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o</w:t>
      </w:r>
      <w:r w:rsidRPr="006A3738">
        <w:rPr>
          <w:rFonts w:ascii="Arial" w:hAnsi="Arial" w:cs="Arial"/>
          <w:spacing w:val="-5"/>
          <w:sz w:val="22"/>
          <w:szCs w:val="22"/>
        </w:rPr>
        <w:t>j</w:t>
      </w:r>
      <w:r w:rsidRPr="006A3738">
        <w:rPr>
          <w:rFonts w:ascii="Arial" w:hAnsi="Arial" w:cs="Arial"/>
          <w:spacing w:val="1"/>
          <w:sz w:val="22"/>
          <w:szCs w:val="22"/>
        </w:rPr>
        <w:t>e</w:t>
      </w:r>
      <w:r w:rsidRPr="006A3738">
        <w:rPr>
          <w:rFonts w:ascii="Arial" w:hAnsi="Arial" w:cs="Arial"/>
          <w:sz w:val="22"/>
          <w:szCs w:val="22"/>
        </w:rPr>
        <w:t>t.</w:t>
      </w:r>
    </w:p>
    <w:p w:rsidR="005D69BC" w:rsidRPr="006A3738" w:rsidRDefault="005D69BC" w:rsidP="006A3738">
      <w:pPr>
        <w:widowControl w:val="0"/>
        <w:autoSpaceDE w:val="0"/>
        <w:autoSpaceDN w:val="0"/>
        <w:adjustRightInd w:val="0"/>
        <w:spacing w:line="276" w:lineRule="auto"/>
        <w:ind w:right="110"/>
        <w:jc w:val="both"/>
        <w:rPr>
          <w:rFonts w:ascii="Arial" w:hAnsi="Arial" w:cs="Arial"/>
          <w:sz w:val="22"/>
          <w:szCs w:val="22"/>
        </w:rPr>
      </w:pPr>
    </w:p>
    <w:p w:rsidR="0045502F" w:rsidRPr="006A3738" w:rsidRDefault="0045502F" w:rsidP="006A3738">
      <w:pPr>
        <w:pStyle w:val="Paragraphedeliste"/>
        <w:widowControl w:val="0"/>
        <w:numPr>
          <w:ilvl w:val="0"/>
          <w:numId w:val="78"/>
        </w:numPr>
        <w:autoSpaceDE w:val="0"/>
        <w:autoSpaceDN w:val="0"/>
        <w:adjustRightInd w:val="0"/>
        <w:spacing w:line="276" w:lineRule="auto"/>
        <w:ind w:right="4295"/>
        <w:jc w:val="both"/>
        <w:rPr>
          <w:rFonts w:ascii="Arial" w:hAnsi="Arial" w:cs="Arial"/>
          <w:b/>
          <w:bCs/>
          <w:sz w:val="22"/>
          <w:szCs w:val="22"/>
        </w:rPr>
      </w:pPr>
      <w:r w:rsidRPr="006A3738">
        <w:rPr>
          <w:rFonts w:ascii="Arial" w:hAnsi="Arial" w:cs="Arial"/>
          <w:b/>
          <w:bCs/>
          <w:spacing w:val="1"/>
          <w:sz w:val="22"/>
          <w:szCs w:val="22"/>
        </w:rPr>
        <w:t>L</w:t>
      </w:r>
      <w:r w:rsidRPr="006A3738">
        <w:rPr>
          <w:rFonts w:ascii="Arial" w:hAnsi="Arial" w:cs="Arial"/>
          <w:b/>
          <w:bCs/>
          <w:sz w:val="22"/>
          <w:szCs w:val="22"/>
        </w:rPr>
        <w:t>a</w:t>
      </w:r>
      <w:r w:rsidRPr="006A3738">
        <w:rPr>
          <w:rFonts w:ascii="Arial" w:hAnsi="Arial" w:cs="Arial"/>
          <w:b/>
          <w:bCs/>
          <w:spacing w:val="-1"/>
          <w:sz w:val="22"/>
          <w:szCs w:val="22"/>
        </w:rPr>
        <w:t xml:space="preserve"> </w:t>
      </w:r>
      <w:r w:rsidRPr="006A3738">
        <w:rPr>
          <w:rFonts w:ascii="Arial" w:hAnsi="Arial" w:cs="Arial"/>
          <w:b/>
          <w:bCs/>
          <w:spacing w:val="1"/>
          <w:sz w:val="22"/>
          <w:szCs w:val="22"/>
        </w:rPr>
        <w:t>d</w:t>
      </w:r>
      <w:r w:rsidRPr="006A3738">
        <w:rPr>
          <w:rFonts w:ascii="Arial" w:hAnsi="Arial" w:cs="Arial"/>
          <w:b/>
          <w:bCs/>
          <w:spacing w:val="-4"/>
          <w:sz w:val="22"/>
          <w:szCs w:val="22"/>
        </w:rPr>
        <w:t>o</w:t>
      </w:r>
      <w:r w:rsidRPr="006A3738">
        <w:rPr>
          <w:rFonts w:ascii="Arial" w:hAnsi="Arial" w:cs="Arial"/>
          <w:b/>
          <w:bCs/>
          <w:spacing w:val="1"/>
          <w:sz w:val="22"/>
          <w:szCs w:val="22"/>
        </w:rPr>
        <w:t>nné</w:t>
      </w:r>
      <w:r w:rsidRPr="006A3738">
        <w:rPr>
          <w:rFonts w:ascii="Arial" w:hAnsi="Arial" w:cs="Arial"/>
          <w:b/>
          <w:bCs/>
          <w:sz w:val="22"/>
          <w:szCs w:val="22"/>
        </w:rPr>
        <w:t>e</w:t>
      </w:r>
      <w:r w:rsidRPr="006A3738">
        <w:rPr>
          <w:rFonts w:ascii="Arial" w:hAnsi="Arial" w:cs="Arial"/>
          <w:b/>
          <w:bCs/>
          <w:spacing w:val="-6"/>
          <w:sz w:val="22"/>
          <w:szCs w:val="22"/>
        </w:rPr>
        <w:t xml:space="preserve"> </w:t>
      </w:r>
      <w:r w:rsidRPr="006A3738">
        <w:rPr>
          <w:rFonts w:ascii="Arial" w:hAnsi="Arial" w:cs="Arial"/>
          <w:b/>
          <w:bCs/>
          <w:sz w:val="22"/>
          <w:szCs w:val="22"/>
        </w:rPr>
        <w:t>c</w:t>
      </w:r>
      <w:r w:rsidRPr="006A3738">
        <w:rPr>
          <w:rFonts w:ascii="Arial" w:hAnsi="Arial" w:cs="Arial"/>
          <w:b/>
          <w:bCs/>
          <w:spacing w:val="-4"/>
          <w:sz w:val="22"/>
          <w:szCs w:val="22"/>
        </w:rPr>
        <w:t>o</w:t>
      </w:r>
      <w:r w:rsidRPr="006A3738">
        <w:rPr>
          <w:rFonts w:ascii="Arial" w:hAnsi="Arial" w:cs="Arial"/>
          <w:b/>
          <w:bCs/>
          <w:spacing w:val="1"/>
          <w:sz w:val="22"/>
          <w:szCs w:val="22"/>
        </w:rPr>
        <w:t>n</w:t>
      </w:r>
      <w:r w:rsidRPr="006A3738">
        <w:rPr>
          <w:rFonts w:ascii="Arial" w:hAnsi="Arial" w:cs="Arial"/>
          <w:b/>
          <w:bCs/>
          <w:spacing w:val="-4"/>
          <w:sz w:val="22"/>
          <w:szCs w:val="22"/>
        </w:rPr>
        <w:t>f</w:t>
      </w:r>
      <w:r w:rsidRPr="006A3738">
        <w:rPr>
          <w:rFonts w:ascii="Arial" w:hAnsi="Arial" w:cs="Arial"/>
          <w:b/>
          <w:bCs/>
          <w:spacing w:val="4"/>
          <w:sz w:val="22"/>
          <w:szCs w:val="22"/>
        </w:rPr>
        <w:t>i</w:t>
      </w:r>
      <w:r w:rsidRPr="006A3738">
        <w:rPr>
          <w:rFonts w:ascii="Arial" w:hAnsi="Arial" w:cs="Arial"/>
          <w:b/>
          <w:bCs/>
          <w:spacing w:val="1"/>
          <w:sz w:val="22"/>
          <w:szCs w:val="22"/>
        </w:rPr>
        <w:t>den</w:t>
      </w:r>
      <w:r w:rsidRPr="006A3738">
        <w:rPr>
          <w:rFonts w:ascii="Arial" w:hAnsi="Arial" w:cs="Arial"/>
          <w:b/>
          <w:bCs/>
          <w:spacing w:val="-4"/>
          <w:sz w:val="22"/>
          <w:szCs w:val="22"/>
        </w:rPr>
        <w:t>t</w:t>
      </w:r>
      <w:r w:rsidRPr="006A3738">
        <w:rPr>
          <w:rFonts w:ascii="Arial" w:hAnsi="Arial" w:cs="Arial"/>
          <w:b/>
          <w:bCs/>
          <w:spacing w:val="4"/>
          <w:sz w:val="22"/>
          <w:szCs w:val="22"/>
        </w:rPr>
        <w:t>i</w:t>
      </w:r>
      <w:r w:rsidRPr="006A3738">
        <w:rPr>
          <w:rFonts w:ascii="Arial" w:hAnsi="Arial" w:cs="Arial"/>
          <w:b/>
          <w:bCs/>
          <w:spacing w:val="-4"/>
          <w:sz w:val="22"/>
          <w:szCs w:val="22"/>
        </w:rPr>
        <w:t>e</w:t>
      </w:r>
      <w:r w:rsidRPr="006A3738">
        <w:rPr>
          <w:rFonts w:ascii="Arial" w:hAnsi="Arial" w:cs="Arial"/>
          <w:b/>
          <w:bCs/>
          <w:sz w:val="22"/>
          <w:szCs w:val="22"/>
        </w:rPr>
        <w:t>l</w:t>
      </w:r>
      <w:r w:rsidRPr="006A3738">
        <w:rPr>
          <w:rFonts w:ascii="Arial" w:hAnsi="Arial" w:cs="Arial"/>
          <w:b/>
          <w:bCs/>
          <w:spacing w:val="4"/>
          <w:sz w:val="22"/>
          <w:szCs w:val="22"/>
        </w:rPr>
        <w:t>l</w:t>
      </w:r>
      <w:r w:rsidRPr="006A3738">
        <w:rPr>
          <w:rFonts w:ascii="Arial" w:hAnsi="Arial" w:cs="Arial"/>
          <w:b/>
          <w:bCs/>
          <w:sz w:val="22"/>
          <w:szCs w:val="22"/>
        </w:rPr>
        <w:t>e</w:t>
      </w:r>
      <w:r w:rsidRPr="006A3738">
        <w:rPr>
          <w:rFonts w:ascii="Arial" w:hAnsi="Arial" w:cs="Arial"/>
          <w:b/>
          <w:bCs/>
          <w:spacing w:val="-16"/>
          <w:sz w:val="22"/>
          <w:szCs w:val="22"/>
        </w:rPr>
        <w:t xml:space="preserve"> </w:t>
      </w:r>
      <w:r w:rsidRPr="006A3738">
        <w:rPr>
          <w:rFonts w:ascii="Arial" w:hAnsi="Arial" w:cs="Arial"/>
          <w:b/>
          <w:bCs/>
          <w:spacing w:val="1"/>
          <w:sz w:val="22"/>
          <w:szCs w:val="22"/>
        </w:rPr>
        <w:t>n</w:t>
      </w:r>
      <w:r w:rsidRPr="006A3738">
        <w:rPr>
          <w:rFonts w:ascii="Arial" w:hAnsi="Arial" w:cs="Arial"/>
          <w:b/>
          <w:bCs/>
          <w:sz w:val="22"/>
          <w:szCs w:val="22"/>
        </w:rPr>
        <w:t>e</w:t>
      </w:r>
      <w:r w:rsidRPr="006A3738">
        <w:rPr>
          <w:rFonts w:ascii="Arial" w:hAnsi="Arial" w:cs="Arial"/>
          <w:b/>
          <w:bCs/>
          <w:spacing w:val="-1"/>
          <w:sz w:val="22"/>
          <w:szCs w:val="22"/>
        </w:rPr>
        <w:t xml:space="preserve"> </w:t>
      </w:r>
      <w:r w:rsidRPr="006A3738">
        <w:rPr>
          <w:rFonts w:ascii="Arial" w:hAnsi="Arial" w:cs="Arial"/>
          <w:b/>
          <w:bCs/>
          <w:sz w:val="22"/>
          <w:szCs w:val="22"/>
        </w:rPr>
        <w:t>c</w:t>
      </w:r>
      <w:r w:rsidRPr="006A3738">
        <w:rPr>
          <w:rFonts w:ascii="Arial" w:hAnsi="Arial" w:cs="Arial"/>
          <w:b/>
          <w:bCs/>
          <w:spacing w:val="1"/>
          <w:sz w:val="22"/>
          <w:szCs w:val="22"/>
        </w:rPr>
        <w:t>on</w:t>
      </w:r>
      <w:r w:rsidRPr="006A3738">
        <w:rPr>
          <w:rFonts w:ascii="Arial" w:hAnsi="Arial" w:cs="Arial"/>
          <w:b/>
          <w:bCs/>
          <w:spacing w:val="-5"/>
          <w:sz w:val="22"/>
          <w:szCs w:val="22"/>
        </w:rPr>
        <w:t>c</w:t>
      </w:r>
      <w:r w:rsidRPr="006A3738">
        <w:rPr>
          <w:rFonts w:ascii="Arial" w:hAnsi="Arial" w:cs="Arial"/>
          <w:b/>
          <w:bCs/>
          <w:spacing w:val="1"/>
          <w:sz w:val="22"/>
          <w:szCs w:val="22"/>
        </w:rPr>
        <w:t>e</w:t>
      </w:r>
      <w:r w:rsidRPr="006A3738">
        <w:rPr>
          <w:rFonts w:ascii="Arial" w:hAnsi="Arial" w:cs="Arial"/>
          <w:b/>
          <w:bCs/>
          <w:spacing w:val="2"/>
          <w:sz w:val="22"/>
          <w:szCs w:val="22"/>
        </w:rPr>
        <w:t>r</w:t>
      </w:r>
      <w:r w:rsidRPr="006A3738">
        <w:rPr>
          <w:rFonts w:ascii="Arial" w:hAnsi="Arial" w:cs="Arial"/>
          <w:b/>
          <w:bCs/>
          <w:spacing w:val="1"/>
          <w:sz w:val="22"/>
          <w:szCs w:val="22"/>
        </w:rPr>
        <w:t>n</w:t>
      </w:r>
      <w:r w:rsidRPr="006A3738">
        <w:rPr>
          <w:rFonts w:ascii="Arial" w:hAnsi="Arial" w:cs="Arial"/>
          <w:b/>
          <w:bCs/>
          <w:sz w:val="22"/>
          <w:szCs w:val="22"/>
        </w:rPr>
        <w:t>e</w:t>
      </w:r>
      <w:r w:rsidRPr="006A3738">
        <w:rPr>
          <w:rFonts w:ascii="Arial" w:hAnsi="Arial" w:cs="Arial"/>
          <w:b/>
          <w:bCs/>
          <w:spacing w:val="-13"/>
          <w:sz w:val="22"/>
          <w:szCs w:val="22"/>
        </w:rPr>
        <w:t xml:space="preserve"> </w:t>
      </w:r>
      <w:r w:rsidRPr="006A3738">
        <w:rPr>
          <w:rFonts w:ascii="Arial" w:hAnsi="Arial" w:cs="Arial"/>
          <w:b/>
          <w:bCs/>
          <w:spacing w:val="1"/>
          <w:sz w:val="22"/>
          <w:szCs w:val="22"/>
        </w:rPr>
        <w:t>pa</w:t>
      </w:r>
      <w:r w:rsidRPr="006A3738">
        <w:rPr>
          <w:rFonts w:ascii="Arial" w:hAnsi="Arial" w:cs="Arial"/>
          <w:b/>
          <w:bCs/>
          <w:sz w:val="22"/>
          <w:szCs w:val="22"/>
        </w:rPr>
        <w:t>s</w:t>
      </w:r>
      <w:r w:rsidRPr="006A3738">
        <w:rPr>
          <w:rFonts w:ascii="Arial" w:hAnsi="Arial" w:cs="Arial"/>
          <w:b/>
          <w:bCs/>
          <w:spacing w:val="-3"/>
          <w:sz w:val="22"/>
          <w:szCs w:val="22"/>
        </w:rPr>
        <w:t xml:space="preserve"> </w:t>
      </w:r>
      <w:r w:rsidRPr="006A3738">
        <w:rPr>
          <w:rFonts w:ascii="Arial" w:hAnsi="Arial" w:cs="Arial"/>
          <w:b/>
          <w:bCs/>
          <w:sz w:val="22"/>
          <w:szCs w:val="22"/>
        </w:rPr>
        <w:t>:</w:t>
      </w:r>
    </w:p>
    <w:p w:rsidR="0045502F" w:rsidRPr="006A3738" w:rsidRDefault="0045502F" w:rsidP="006A3738">
      <w:pPr>
        <w:pStyle w:val="Paragraphedeliste"/>
        <w:widowControl w:val="0"/>
        <w:numPr>
          <w:ilvl w:val="0"/>
          <w:numId w:val="79"/>
        </w:numPr>
        <w:autoSpaceDE w:val="0"/>
        <w:autoSpaceDN w:val="0"/>
        <w:adjustRightInd w:val="0"/>
        <w:spacing w:line="276" w:lineRule="auto"/>
        <w:ind w:right="110"/>
        <w:jc w:val="both"/>
        <w:rPr>
          <w:rFonts w:ascii="Arial" w:hAnsi="Arial" w:cs="Arial"/>
          <w:sz w:val="22"/>
          <w:szCs w:val="22"/>
        </w:rPr>
      </w:pPr>
      <w:r w:rsidRPr="006A3738">
        <w:rPr>
          <w:rFonts w:ascii="Arial" w:hAnsi="Arial" w:cs="Arial"/>
          <w:spacing w:val="1"/>
          <w:sz w:val="22"/>
          <w:szCs w:val="22"/>
        </w:rPr>
        <w:t>Le</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z w:val="22"/>
          <w:szCs w:val="22"/>
        </w:rPr>
        <w:t>I</w:t>
      </w:r>
      <w:r w:rsidRPr="006A3738">
        <w:rPr>
          <w:rFonts w:ascii="Arial" w:hAnsi="Arial" w:cs="Arial"/>
          <w:spacing w:val="1"/>
          <w:sz w:val="22"/>
          <w:szCs w:val="22"/>
        </w:rPr>
        <w:t>n</w:t>
      </w:r>
      <w:r w:rsidRPr="006A3738">
        <w:rPr>
          <w:rFonts w:ascii="Arial" w:hAnsi="Arial" w:cs="Arial"/>
          <w:sz w:val="22"/>
          <w:szCs w:val="22"/>
        </w:rPr>
        <w:t>f</w:t>
      </w:r>
      <w:r w:rsidRPr="006A3738">
        <w:rPr>
          <w:rFonts w:ascii="Arial" w:hAnsi="Arial" w:cs="Arial"/>
          <w:spacing w:val="1"/>
          <w:sz w:val="22"/>
          <w:szCs w:val="22"/>
        </w:rPr>
        <w:t>o</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10"/>
          <w:sz w:val="22"/>
          <w:szCs w:val="22"/>
        </w:rPr>
        <w:t xml:space="preserve"> </w:t>
      </w:r>
      <w:r w:rsidRPr="006A3738">
        <w:rPr>
          <w:rFonts w:ascii="Arial" w:hAnsi="Arial" w:cs="Arial"/>
          <w:spacing w:val="1"/>
          <w:sz w:val="22"/>
          <w:szCs w:val="22"/>
        </w:rPr>
        <w:t>n</w:t>
      </w:r>
      <w:r w:rsidRPr="006A3738">
        <w:rPr>
          <w:rFonts w:ascii="Arial" w:hAnsi="Arial" w:cs="Arial"/>
          <w:spacing w:val="-4"/>
          <w:sz w:val="22"/>
          <w:szCs w:val="22"/>
        </w:rPr>
        <w:t>o</w:t>
      </w:r>
      <w:r w:rsidRPr="006A3738">
        <w:rPr>
          <w:rFonts w:ascii="Arial" w:hAnsi="Arial" w:cs="Arial"/>
          <w:sz w:val="22"/>
          <w:szCs w:val="22"/>
        </w:rPr>
        <w:t>n</w:t>
      </w:r>
      <w:r w:rsidRPr="006A3738">
        <w:rPr>
          <w:rFonts w:ascii="Arial" w:hAnsi="Arial" w:cs="Arial"/>
          <w:spacing w:val="-2"/>
          <w:sz w:val="22"/>
          <w:szCs w:val="22"/>
        </w:rPr>
        <w:t xml:space="preserve"> </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z w:val="22"/>
          <w:szCs w:val="22"/>
        </w:rPr>
        <w:t>v</w:t>
      </w:r>
      <w:r w:rsidRPr="006A3738">
        <w:rPr>
          <w:rFonts w:ascii="Arial" w:hAnsi="Arial" w:cs="Arial"/>
          <w:spacing w:val="-4"/>
          <w:sz w:val="22"/>
          <w:szCs w:val="22"/>
        </w:rPr>
        <w:t>u</w:t>
      </w:r>
      <w:r w:rsidRPr="006A3738">
        <w:rPr>
          <w:rFonts w:ascii="Arial" w:hAnsi="Arial" w:cs="Arial"/>
          <w:spacing w:val="4"/>
          <w:sz w:val="22"/>
          <w:szCs w:val="22"/>
        </w:rPr>
        <w:t>l</w:t>
      </w:r>
      <w:r w:rsidRPr="006A3738">
        <w:rPr>
          <w:rFonts w:ascii="Arial" w:hAnsi="Arial" w:cs="Arial"/>
          <w:spacing w:val="1"/>
          <w:sz w:val="22"/>
          <w:szCs w:val="22"/>
        </w:rPr>
        <w:t>guée</w:t>
      </w:r>
      <w:r w:rsidRPr="006A3738">
        <w:rPr>
          <w:rFonts w:ascii="Arial" w:hAnsi="Arial" w:cs="Arial"/>
          <w:sz w:val="22"/>
          <w:szCs w:val="22"/>
        </w:rPr>
        <w:t>s</w:t>
      </w:r>
      <w:r w:rsidRPr="006A3738">
        <w:rPr>
          <w:rFonts w:ascii="Arial" w:hAnsi="Arial" w:cs="Arial"/>
          <w:spacing w:val="-10"/>
          <w:sz w:val="22"/>
          <w:szCs w:val="22"/>
        </w:rPr>
        <w:t xml:space="preserve"> </w:t>
      </w:r>
      <w:r w:rsidRPr="006A3738">
        <w:rPr>
          <w:rFonts w:ascii="Arial" w:hAnsi="Arial" w:cs="Arial"/>
          <w:spacing w:val="-4"/>
          <w:sz w:val="22"/>
          <w:szCs w:val="22"/>
        </w:rPr>
        <w:t>p</w:t>
      </w:r>
      <w:r w:rsidRPr="006A3738">
        <w:rPr>
          <w:rFonts w:ascii="Arial" w:hAnsi="Arial" w:cs="Arial"/>
          <w:spacing w:val="1"/>
          <w:sz w:val="22"/>
          <w:szCs w:val="22"/>
        </w:rPr>
        <w:t>a</w:t>
      </w:r>
      <w:r w:rsidRPr="006A3738">
        <w:rPr>
          <w:rFonts w:ascii="Arial" w:hAnsi="Arial" w:cs="Arial"/>
          <w:sz w:val="22"/>
          <w:szCs w:val="22"/>
        </w:rPr>
        <w:t>r</w:t>
      </w:r>
      <w:r w:rsidRPr="006A3738">
        <w:rPr>
          <w:rFonts w:ascii="Arial" w:hAnsi="Arial" w:cs="Arial"/>
          <w:spacing w:val="-5"/>
          <w:sz w:val="22"/>
          <w:szCs w:val="22"/>
        </w:rPr>
        <w:t xml:space="preserve"> </w:t>
      </w:r>
      <w:r w:rsidRPr="006A3738">
        <w:rPr>
          <w:rFonts w:ascii="Arial" w:hAnsi="Arial" w:cs="Arial"/>
          <w:spacing w:val="4"/>
          <w:sz w:val="22"/>
          <w:szCs w:val="22"/>
        </w:rPr>
        <w:t>la Structure Contractante</w:t>
      </w:r>
      <w:r w:rsidRPr="006A3738">
        <w:rPr>
          <w:rFonts w:ascii="Arial" w:hAnsi="Arial" w:cs="Arial"/>
          <w:spacing w:val="-9"/>
          <w:sz w:val="22"/>
          <w:szCs w:val="22"/>
        </w:rPr>
        <w:t xml:space="preserve"> </w:t>
      </w:r>
      <w:r w:rsidRPr="006A3738">
        <w:rPr>
          <w:rFonts w:ascii="Arial" w:hAnsi="Arial" w:cs="Arial"/>
          <w:spacing w:val="-4"/>
          <w:sz w:val="22"/>
          <w:szCs w:val="22"/>
        </w:rPr>
        <w:t>o</w:t>
      </w:r>
      <w:r w:rsidRPr="006A3738">
        <w:rPr>
          <w:rFonts w:ascii="Arial" w:hAnsi="Arial" w:cs="Arial"/>
          <w:sz w:val="22"/>
          <w:szCs w:val="22"/>
        </w:rPr>
        <w:t>u</w:t>
      </w:r>
      <w:r w:rsidRPr="006A3738">
        <w:rPr>
          <w:rFonts w:ascii="Arial" w:hAnsi="Arial" w:cs="Arial"/>
          <w:spacing w:val="-1"/>
          <w:sz w:val="22"/>
          <w:szCs w:val="22"/>
        </w:rPr>
        <w:t xml:space="preserve"> </w:t>
      </w:r>
      <w:r w:rsidRPr="006A3738">
        <w:rPr>
          <w:rFonts w:ascii="Arial" w:hAnsi="Arial" w:cs="Arial"/>
          <w:sz w:val="22"/>
          <w:szCs w:val="22"/>
        </w:rPr>
        <w:t>t</w:t>
      </w:r>
      <w:r w:rsidRPr="006A3738">
        <w:rPr>
          <w:rFonts w:ascii="Arial" w:hAnsi="Arial" w:cs="Arial"/>
          <w:spacing w:val="1"/>
          <w:sz w:val="22"/>
          <w:szCs w:val="22"/>
        </w:rPr>
        <w:t>ou</w:t>
      </w:r>
      <w:r w:rsidRPr="006A3738">
        <w:rPr>
          <w:rFonts w:ascii="Arial" w:hAnsi="Arial" w:cs="Arial"/>
          <w:sz w:val="22"/>
          <w:szCs w:val="22"/>
        </w:rPr>
        <w:t>te</w:t>
      </w:r>
      <w:r w:rsidRPr="006A3738">
        <w:rPr>
          <w:rFonts w:ascii="Arial" w:hAnsi="Arial" w:cs="Arial"/>
          <w:spacing w:val="-2"/>
          <w:sz w:val="22"/>
          <w:szCs w:val="22"/>
        </w:rPr>
        <w:t xml:space="preserve"> </w:t>
      </w:r>
      <w:r w:rsidRPr="006A3738">
        <w:rPr>
          <w:rFonts w:ascii="Arial" w:hAnsi="Arial" w:cs="Arial"/>
          <w:spacing w:val="-4"/>
          <w:sz w:val="22"/>
          <w:szCs w:val="22"/>
        </w:rPr>
        <w:t>a</w:t>
      </w:r>
      <w:r w:rsidRPr="006A3738">
        <w:rPr>
          <w:rFonts w:ascii="Arial" w:hAnsi="Arial" w:cs="Arial"/>
          <w:spacing w:val="1"/>
          <w:sz w:val="22"/>
          <w:szCs w:val="22"/>
        </w:rPr>
        <w:t>u</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z w:val="22"/>
          <w:szCs w:val="22"/>
        </w:rPr>
        <w:t>e st</w:t>
      </w:r>
      <w:r w:rsidRPr="006A3738">
        <w:rPr>
          <w:rFonts w:ascii="Arial" w:hAnsi="Arial" w:cs="Arial"/>
          <w:spacing w:val="2"/>
          <w:sz w:val="22"/>
          <w:szCs w:val="22"/>
        </w:rPr>
        <w:t>r</w:t>
      </w:r>
      <w:r w:rsidRPr="006A3738">
        <w:rPr>
          <w:rFonts w:ascii="Arial" w:hAnsi="Arial" w:cs="Arial"/>
          <w:spacing w:val="1"/>
          <w:sz w:val="22"/>
          <w:szCs w:val="22"/>
        </w:rPr>
        <w:t>u</w:t>
      </w:r>
      <w:r w:rsidRPr="006A3738">
        <w:rPr>
          <w:rFonts w:ascii="Arial" w:hAnsi="Arial" w:cs="Arial"/>
          <w:sz w:val="22"/>
          <w:szCs w:val="22"/>
        </w:rPr>
        <w:t>ct</w:t>
      </w:r>
      <w:r w:rsidRPr="006A3738">
        <w:rPr>
          <w:rFonts w:ascii="Arial" w:hAnsi="Arial" w:cs="Arial"/>
          <w:spacing w:val="1"/>
          <w:sz w:val="22"/>
          <w:szCs w:val="22"/>
        </w:rPr>
        <w:t>u</w:t>
      </w:r>
      <w:r w:rsidRPr="006A3738">
        <w:rPr>
          <w:rFonts w:ascii="Arial" w:hAnsi="Arial" w:cs="Arial"/>
          <w:spacing w:val="-3"/>
          <w:sz w:val="22"/>
          <w:szCs w:val="22"/>
        </w:rPr>
        <w:t>r</w:t>
      </w:r>
      <w:r w:rsidRPr="006A3738">
        <w:rPr>
          <w:rFonts w:ascii="Arial" w:hAnsi="Arial" w:cs="Arial"/>
          <w:sz w:val="22"/>
          <w:szCs w:val="22"/>
        </w:rPr>
        <w:t>e</w:t>
      </w:r>
      <w:r w:rsidRPr="006A3738">
        <w:rPr>
          <w:rFonts w:ascii="Arial" w:hAnsi="Arial" w:cs="Arial"/>
          <w:spacing w:val="16"/>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3"/>
          <w:sz w:val="22"/>
          <w:szCs w:val="22"/>
        </w:rPr>
        <w:t xml:space="preserve"> </w:t>
      </w:r>
      <w:r w:rsidRPr="006A3738">
        <w:rPr>
          <w:rFonts w:ascii="Arial" w:hAnsi="Arial" w:cs="Arial"/>
          <w:spacing w:val="-1"/>
          <w:sz w:val="22"/>
          <w:szCs w:val="22"/>
        </w:rPr>
        <w:t>S</w:t>
      </w:r>
      <w:r w:rsidRPr="006A3738">
        <w:rPr>
          <w:rFonts w:ascii="Arial" w:hAnsi="Arial" w:cs="Arial"/>
          <w:sz w:val="22"/>
          <w:szCs w:val="22"/>
        </w:rPr>
        <w:t>ON</w:t>
      </w:r>
      <w:r w:rsidRPr="006A3738">
        <w:rPr>
          <w:rFonts w:ascii="Arial" w:hAnsi="Arial" w:cs="Arial"/>
          <w:spacing w:val="-1"/>
          <w:sz w:val="22"/>
          <w:szCs w:val="22"/>
        </w:rPr>
        <w:t>A</w:t>
      </w:r>
      <w:r w:rsidRPr="006A3738">
        <w:rPr>
          <w:rFonts w:ascii="Arial" w:hAnsi="Arial" w:cs="Arial"/>
          <w:spacing w:val="2"/>
          <w:sz w:val="22"/>
          <w:szCs w:val="22"/>
        </w:rPr>
        <w:t>T</w:t>
      </w:r>
      <w:r w:rsidRPr="006A3738">
        <w:rPr>
          <w:rFonts w:ascii="Arial" w:hAnsi="Arial" w:cs="Arial"/>
          <w:sz w:val="22"/>
          <w:szCs w:val="22"/>
        </w:rPr>
        <w:t>R</w:t>
      </w:r>
      <w:r w:rsidRPr="006A3738">
        <w:rPr>
          <w:rFonts w:ascii="Arial" w:hAnsi="Arial" w:cs="Arial"/>
          <w:spacing w:val="-1"/>
          <w:sz w:val="22"/>
          <w:szCs w:val="22"/>
        </w:rPr>
        <w:t>A</w:t>
      </w:r>
      <w:r w:rsidRPr="006A3738">
        <w:rPr>
          <w:rFonts w:ascii="Arial" w:hAnsi="Arial" w:cs="Arial"/>
          <w:sz w:val="22"/>
          <w:szCs w:val="22"/>
        </w:rPr>
        <w:t>CH,</w:t>
      </w:r>
      <w:r w:rsidRPr="006A3738">
        <w:rPr>
          <w:rFonts w:ascii="Arial" w:hAnsi="Arial" w:cs="Arial"/>
          <w:spacing w:val="13"/>
          <w:sz w:val="22"/>
          <w:szCs w:val="22"/>
        </w:rPr>
        <w:t xml:space="preserve"> </w:t>
      </w:r>
      <w:r w:rsidRPr="006A3738">
        <w:rPr>
          <w:rFonts w:ascii="Arial" w:hAnsi="Arial" w:cs="Arial"/>
          <w:spacing w:val="1"/>
          <w:sz w:val="22"/>
          <w:szCs w:val="22"/>
        </w:rPr>
        <w:t>qu</w:t>
      </w:r>
      <w:r w:rsidRPr="006A3738">
        <w:rPr>
          <w:rFonts w:ascii="Arial" w:hAnsi="Arial" w:cs="Arial"/>
          <w:sz w:val="22"/>
          <w:szCs w:val="22"/>
        </w:rPr>
        <w:t>e</w:t>
      </w:r>
      <w:r w:rsidRPr="006A3738">
        <w:rPr>
          <w:rFonts w:ascii="Arial" w:hAnsi="Arial" w:cs="Arial"/>
          <w:spacing w:val="12"/>
          <w:sz w:val="22"/>
          <w:szCs w:val="22"/>
        </w:rPr>
        <w:t xml:space="preserve"> </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14"/>
          <w:sz w:val="22"/>
          <w:szCs w:val="22"/>
        </w:rPr>
        <w:t xml:space="preserve"> </w:t>
      </w:r>
      <w:r w:rsidRPr="006A3738">
        <w:rPr>
          <w:rFonts w:ascii="Arial" w:hAnsi="Arial" w:cs="Arial"/>
          <w:spacing w:val="-1"/>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pacing w:val="-4"/>
          <w:sz w:val="22"/>
          <w:szCs w:val="22"/>
        </w:rPr>
        <w:t>na</w:t>
      </w:r>
      <w:r w:rsidRPr="006A3738">
        <w:rPr>
          <w:rFonts w:ascii="Arial" w:hAnsi="Arial" w:cs="Arial"/>
          <w:spacing w:val="4"/>
          <w:sz w:val="22"/>
          <w:szCs w:val="22"/>
        </w:rPr>
        <w:t>i</w:t>
      </w:r>
      <w:r w:rsidRPr="006A3738">
        <w:rPr>
          <w:rFonts w:ascii="Arial" w:hAnsi="Arial" w:cs="Arial"/>
          <w:spacing w:val="2"/>
          <w:sz w:val="22"/>
          <w:szCs w:val="22"/>
        </w:rPr>
        <w:t>r</w:t>
      </w:r>
      <w:r w:rsidRPr="006A3738">
        <w:rPr>
          <w:rFonts w:ascii="Arial" w:hAnsi="Arial" w:cs="Arial"/>
          <w:sz w:val="22"/>
          <w:szCs w:val="22"/>
        </w:rPr>
        <w:t>e a</w:t>
      </w:r>
      <w:r w:rsidRPr="006A3738">
        <w:rPr>
          <w:rFonts w:ascii="Arial" w:hAnsi="Arial" w:cs="Arial"/>
          <w:spacing w:val="20"/>
          <w:sz w:val="22"/>
          <w:szCs w:val="22"/>
        </w:rPr>
        <w:t xml:space="preserve"> </w:t>
      </w:r>
      <w:r w:rsidRPr="006A3738">
        <w:rPr>
          <w:rFonts w:ascii="Arial" w:hAnsi="Arial" w:cs="Arial"/>
          <w:spacing w:val="1"/>
          <w:sz w:val="22"/>
          <w:szCs w:val="22"/>
        </w:rPr>
        <w:t>e</w:t>
      </w:r>
      <w:r w:rsidRPr="006A3738">
        <w:rPr>
          <w:rFonts w:ascii="Arial" w:hAnsi="Arial" w:cs="Arial"/>
          <w:sz w:val="22"/>
          <w:szCs w:val="22"/>
        </w:rPr>
        <w:t>n</w:t>
      </w:r>
      <w:r w:rsidRPr="006A3738">
        <w:rPr>
          <w:rFonts w:ascii="Arial" w:hAnsi="Arial" w:cs="Arial"/>
          <w:spacing w:val="13"/>
          <w:sz w:val="22"/>
          <w:szCs w:val="22"/>
        </w:rPr>
        <w:t xml:space="preserve"> </w:t>
      </w:r>
      <w:r w:rsidRPr="006A3738">
        <w:rPr>
          <w:rFonts w:ascii="Arial" w:hAnsi="Arial" w:cs="Arial"/>
          <w:sz w:val="22"/>
          <w:szCs w:val="22"/>
        </w:rPr>
        <w:t>sa</w:t>
      </w:r>
      <w:r w:rsidRPr="006A3738">
        <w:rPr>
          <w:rFonts w:ascii="Arial" w:hAnsi="Arial" w:cs="Arial"/>
          <w:spacing w:val="14"/>
          <w:sz w:val="22"/>
          <w:szCs w:val="22"/>
        </w:rPr>
        <w:t xml:space="preserve"> </w:t>
      </w:r>
      <w:r w:rsidRPr="006A3738">
        <w:rPr>
          <w:rFonts w:ascii="Arial" w:hAnsi="Arial" w:cs="Arial"/>
          <w:spacing w:val="1"/>
          <w:sz w:val="22"/>
          <w:szCs w:val="22"/>
        </w:rPr>
        <w:t>po</w:t>
      </w:r>
      <w:r w:rsidRPr="006A3738">
        <w:rPr>
          <w:rFonts w:ascii="Arial" w:hAnsi="Arial" w:cs="Arial"/>
          <w:sz w:val="22"/>
          <w:szCs w:val="22"/>
        </w:rPr>
        <w:t>ss</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 xml:space="preserve">, </w:t>
      </w:r>
      <w:r w:rsidRPr="006A3738">
        <w:rPr>
          <w:rFonts w:ascii="Arial" w:hAnsi="Arial" w:cs="Arial"/>
          <w:spacing w:val="1"/>
          <w:sz w:val="22"/>
          <w:szCs w:val="22"/>
        </w:rPr>
        <w:t>a</w:t>
      </w:r>
      <w:r w:rsidRPr="006A3738">
        <w:rPr>
          <w:rFonts w:ascii="Arial" w:hAnsi="Arial" w:cs="Arial"/>
          <w:sz w:val="22"/>
          <w:szCs w:val="22"/>
        </w:rPr>
        <w:t>v</w:t>
      </w:r>
      <w:r w:rsidRPr="006A3738">
        <w:rPr>
          <w:rFonts w:ascii="Arial" w:hAnsi="Arial" w:cs="Arial"/>
          <w:spacing w:val="1"/>
          <w:sz w:val="22"/>
          <w:szCs w:val="22"/>
        </w:rPr>
        <w:t>an</w:t>
      </w:r>
      <w:r w:rsidRPr="006A3738">
        <w:rPr>
          <w:rFonts w:ascii="Arial" w:hAnsi="Arial" w:cs="Arial"/>
          <w:sz w:val="22"/>
          <w:szCs w:val="22"/>
        </w:rPr>
        <w:t>t</w:t>
      </w:r>
      <w:r w:rsidRPr="006A3738">
        <w:rPr>
          <w:rFonts w:ascii="Arial" w:hAnsi="Arial" w:cs="Arial"/>
          <w:spacing w:val="8"/>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17"/>
          <w:sz w:val="22"/>
          <w:szCs w:val="22"/>
        </w:rPr>
        <w:t xml:space="preserve"> </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gn</w:t>
      </w:r>
      <w:r w:rsidRPr="006A3738">
        <w:rPr>
          <w:rFonts w:ascii="Arial" w:hAnsi="Arial" w:cs="Arial"/>
          <w:spacing w:val="-4"/>
          <w:sz w:val="22"/>
          <w:szCs w:val="22"/>
        </w:rPr>
        <w:t>a</w:t>
      </w:r>
      <w:r w:rsidRPr="006A3738">
        <w:rPr>
          <w:rFonts w:ascii="Arial" w:hAnsi="Arial" w:cs="Arial"/>
          <w:sz w:val="22"/>
          <w:szCs w:val="22"/>
        </w:rPr>
        <w:t>t</w:t>
      </w:r>
      <w:r w:rsidRPr="006A3738">
        <w:rPr>
          <w:rFonts w:ascii="Arial" w:hAnsi="Arial" w:cs="Arial"/>
          <w:spacing w:val="1"/>
          <w:sz w:val="22"/>
          <w:szCs w:val="22"/>
        </w:rPr>
        <w:t>u</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4"/>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1"/>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17"/>
          <w:sz w:val="22"/>
          <w:szCs w:val="22"/>
        </w:rPr>
        <w:t xml:space="preserve">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1"/>
          <w:sz w:val="22"/>
          <w:szCs w:val="22"/>
        </w:rPr>
        <w:t>en</w:t>
      </w:r>
      <w:r w:rsidRPr="006A3738">
        <w:rPr>
          <w:rFonts w:ascii="Arial" w:hAnsi="Arial" w:cs="Arial"/>
          <w:sz w:val="22"/>
          <w:szCs w:val="22"/>
        </w:rPr>
        <w:t>te</w:t>
      </w:r>
      <w:r w:rsidRPr="006A3738">
        <w:rPr>
          <w:rFonts w:ascii="Arial" w:hAnsi="Arial" w:cs="Arial"/>
          <w:spacing w:val="6"/>
          <w:sz w:val="22"/>
          <w:szCs w:val="22"/>
        </w:rPr>
        <w:t xml:space="preserve"> </w:t>
      </w:r>
      <w:r w:rsidRPr="006A3738">
        <w:rPr>
          <w:rFonts w:ascii="Arial" w:hAnsi="Arial" w:cs="Arial"/>
          <w:spacing w:val="1"/>
          <w:sz w:val="22"/>
          <w:szCs w:val="22"/>
        </w:rPr>
        <w:t>le</w:t>
      </w:r>
      <w:r w:rsidRPr="006A3738">
        <w:rPr>
          <w:rFonts w:ascii="Arial" w:hAnsi="Arial" w:cs="Arial"/>
          <w:sz w:val="22"/>
          <w:szCs w:val="22"/>
        </w:rPr>
        <w:t>t</w:t>
      </w:r>
      <w:r w:rsidRPr="006A3738">
        <w:rPr>
          <w:rFonts w:ascii="Arial" w:hAnsi="Arial" w:cs="Arial"/>
          <w:spacing w:val="-4"/>
          <w:sz w:val="22"/>
          <w:szCs w:val="22"/>
        </w:rPr>
        <w:t>t</w:t>
      </w:r>
      <w:r w:rsidRPr="006A3738">
        <w:rPr>
          <w:rFonts w:ascii="Arial" w:hAnsi="Arial" w:cs="Arial"/>
          <w:spacing w:val="2"/>
          <w:sz w:val="22"/>
          <w:szCs w:val="22"/>
        </w:rPr>
        <w:t>r</w:t>
      </w:r>
      <w:r w:rsidRPr="006A3738">
        <w:rPr>
          <w:rFonts w:ascii="Arial" w:hAnsi="Arial" w:cs="Arial"/>
          <w:sz w:val="22"/>
          <w:szCs w:val="22"/>
        </w:rPr>
        <w:t xml:space="preserve">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2"/>
          <w:sz w:val="22"/>
          <w:szCs w:val="22"/>
        </w:rPr>
        <w:t xml:space="preserve"> c</w:t>
      </w:r>
      <w:r w:rsidRPr="006A3738">
        <w:rPr>
          <w:rFonts w:ascii="Arial" w:hAnsi="Arial" w:cs="Arial"/>
          <w:spacing w:val="1"/>
          <w:sz w:val="22"/>
          <w:szCs w:val="22"/>
        </w:rPr>
        <w:t>on</w:t>
      </w:r>
      <w:r w:rsidRPr="006A3738">
        <w:rPr>
          <w:rFonts w:ascii="Arial" w:hAnsi="Arial" w:cs="Arial"/>
          <w:sz w:val="22"/>
          <w:szCs w:val="22"/>
        </w:rPr>
        <w:t>fi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1"/>
          <w:sz w:val="22"/>
          <w:szCs w:val="22"/>
        </w:rPr>
        <w:t>é</w:t>
      </w:r>
      <w:r w:rsidRPr="006A3738">
        <w:rPr>
          <w:rFonts w:ascii="Arial" w:hAnsi="Arial" w:cs="Arial"/>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6"/>
          <w:sz w:val="22"/>
          <w:szCs w:val="22"/>
        </w:rPr>
        <w:t xml:space="preserve"> </w:t>
      </w:r>
      <w:r w:rsidRPr="006A3738">
        <w:rPr>
          <w:rFonts w:ascii="Arial" w:hAnsi="Arial" w:cs="Arial"/>
          <w:spacing w:val="1"/>
          <w:sz w:val="22"/>
          <w:szCs w:val="22"/>
        </w:rPr>
        <w:t>do</w:t>
      </w:r>
      <w:r w:rsidRPr="006A3738">
        <w:rPr>
          <w:rFonts w:ascii="Arial" w:hAnsi="Arial" w:cs="Arial"/>
          <w:spacing w:val="-4"/>
          <w:sz w:val="22"/>
          <w:szCs w:val="22"/>
        </w:rPr>
        <w:t>n</w:t>
      </w:r>
      <w:r w:rsidRPr="006A3738">
        <w:rPr>
          <w:rFonts w:ascii="Arial" w:hAnsi="Arial" w:cs="Arial"/>
          <w:sz w:val="22"/>
          <w:szCs w:val="22"/>
        </w:rPr>
        <w:t>t</w:t>
      </w:r>
      <w:r w:rsidRPr="006A3738">
        <w:rPr>
          <w:rFonts w:ascii="Arial" w:hAnsi="Arial" w:cs="Arial"/>
          <w:spacing w:val="9"/>
          <w:sz w:val="22"/>
          <w:szCs w:val="22"/>
        </w:rPr>
        <w:t xml:space="preserve"> </w:t>
      </w:r>
      <w:r w:rsidRPr="006A3738">
        <w:rPr>
          <w:rFonts w:ascii="Arial" w:hAnsi="Arial" w:cs="Arial"/>
          <w:spacing w:val="4"/>
          <w:sz w:val="22"/>
          <w:szCs w:val="22"/>
        </w:rPr>
        <w:t>i</w:t>
      </w:r>
      <w:r w:rsidRPr="006A3738">
        <w:rPr>
          <w:rFonts w:ascii="Arial" w:hAnsi="Arial" w:cs="Arial"/>
          <w:sz w:val="22"/>
          <w:szCs w:val="22"/>
        </w:rPr>
        <w:t>l</w:t>
      </w:r>
      <w:r w:rsidRPr="006A3738">
        <w:rPr>
          <w:rFonts w:ascii="Arial" w:hAnsi="Arial" w:cs="Arial"/>
          <w:spacing w:val="16"/>
          <w:sz w:val="22"/>
          <w:szCs w:val="22"/>
        </w:rPr>
        <w:t xml:space="preserve"> </w:t>
      </w:r>
      <w:r w:rsidRPr="006A3738">
        <w:rPr>
          <w:rFonts w:ascii="Arial" w:hAnsi="Arial" w:cs="Arial"/>
          <w:spacing w:val="1"/>
          <w:sz w:val="22"/>
          <w:szCs w:val="22"/>
        </w:rPr>
        <w:t>peu</w:t>
      </w:r>
      <w:r w:rsidRPr="006A3738">
        <w:rPr>
          <w:rFonts w:ascii="Arial" w:hAnsi="Arial" w:cs="Arial"/>
          <w:sz w:val="22"/>
          <w:szCs w:val="22"/>
        </w:rPr>
        <w:t xml:space="preserve">t </w:t>
      </w:r>
      <w:r w:rsidRPr="006A3738">
        <w:rPr>
          <w:rFonts w:ascii="Arial" w:hAnsi="Arial" w:cs="Arial"/>
          <w:spacing w:val="1"/>
          <w:sz w:val="22"/>
          <w:szCs w:val="22"/>
        </w:rPr>
        <w:t>appo</w:t>
      </w:r>
      <w:r w:rsidRPr="006A3738">
        <w:rPr>
          <w:rFonts w:ascii="Arial" w:hAnsi="Arial" w:cs="Arial"/>
          <w:spacing w:val="2"/>
          <w:sz w:val="22"/>
          <w:szCs w:val="22"/>
        </w:rPr>
        <w:t>r</w:t>
      </w:r>
      <w:r w:rsidRPr="006A3738">
        <w:rPr>
          <w:rFonts w:ascii="Arial" w:hAnsi="Arial" w:cs="Arial"/>
          <w:sz w:val="22"/>
          <w:szCs w:val="22"/>
        </w:rPr>
        <w:t>t</w:t>
      </w:r>
      <w:r w:rsidRPr="006A3738">
        <w:rPr>
          <w:rFonts w:ascii="Arial" w:hAnsi="Arial" w:cs="Arial"/>
          <w:spacing w:val="-4"/>
          <w:sz w:val="22"/>
          <w:szCs w:val="22"/>
        </w:rPr>
        <w:t>e</w:t>
      </w:r>
      <w:r w:rsidRPr="006A3738">
        <w:rPr>
          <w:rFonts w:ascii="Arial" w:hAnsi="Arial" w:cs="Arial"/>
          <w:sz w:val="22"/>
          <w:szCs w:val="22"/>
        </w:rPr>
        <w:t>r</w:t>
      </w:r>
      <w:r w:rsidRPr="006A3738">
        <w:rPr>
          <w:rFonts w:ascii="Arial" w:hAnsi="Arial" w:cs="Arial"/>
          <w:spacing w:val="-10"/>
          <w:sz w:val="22"/>
          <w:szCs w:val="22"/>
        </w:rPr>
        <w:t xml:space="preserve"> </w:t>
      </w:r>
      <w:r w:rsidRPr="006A3738">
        <w:rPr>
          <w:rFonts w:ascii="Arial" w:hAnsi="Arial" w:cs="Arial"/>
          <w:spacing w:val="4"/>
          <w:sz w:val="22"/>
          <w:szCs w:val="22"/>
        </w:rPr>
        <w:t>l</w:t>
      </w:r>
      <w:r w:rsidRPr="006A3738">
        <w:rPr>
          <w:rFonts w:ascii="Arial" w:hAnsi="Arial" w:cs="Arial"/>
          <w:sz w:val="22"/>
          <w:szCs w:val="22"/>
        </w:rPr>
        <w:t xml:space="preserve">a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eu</w:t>
      </w:r>
      <w:r w:rsidRPr="006A3738">
        <w:rPr>
          <w:rFonts w:ascii="Arial" w:hAnsi="Arial" w:cs="Arial"/>
          <w:sz w:val="22"/>
          <w:szCs w:val="22"/>
        </w:rPr>
        <w:t>v</w:t>
      </w:r>
      <w:r w:rsidRPr="006A3738">
        <w:rPr>
          <w:rFonts w:ascii="Arial" w:hAnsi="Arial" w:cs="Arial"/>
          <w:spacing w:val="1"/>
          <w:sz w:val="22"/>
          <w:szCs w:val="22"/>
        </w:rPr>
        <w:t>e</w:t>
      </w:r>
      <w:r w:rsidRPr="006A3738">
        <w:rPr>
          <w:rFonts w:ascii="Arial" w:hAnsi="Arial" w:cs="Arial"/>
          <w:sz w:val="22"/>
          <w:szCs w:val="22"/>
        </w:rPr>
        <w:t>;</w:t>
      </w:r>
    </w:p>
    <w:p w:rsidR="0045502F" w:rsidRPr="006A3738" w:rsidRDefault="0045502F" w:rsidP="006A3738">
      <w:pPr>
        <w:pStyle w:val="Paragraphedeliste"/>
        <w:widowControl w:val="0"/>
        <w:numPr>
          <w:ilvl w:val="0"/>
          <w:numId w:val="79"/>
        </w:numPr>
        <w:autoSpaceDE w:val="0"/>
        <w:autoSpaceDN w:val="0"/>
        <w:adjustRightInd w:val="0"/>
        <w:spacing w:line="276" w:lineRule="auto"/>
        <w:ind w:right="110"/>
        <w:jc w:val="both"/>
        <w:rPr>
          <w:rFonts w:ascii="Arial" w:hAnsi="Arial" w:cs="Arial"/>
          <w:sz w:val="22"/>
          <w:szCs w:val="22"/>
        </w:rPr>
      </w:pPr>
      <w:r w:rsidRPr="006A3738">
        <w:rPr>
          <w:rFonts w:ascii="Arial" w:hAnsi="Arial" w:cs="Arial"/>
          <w:spacing w:val="1"/>
          <w:sz w:val="22"/>
          <w:szCs w:val="22"/>
        </w:rPr>
        <w:t>Le</w:t>
      </w:r>
      <w:r w:rsidRPr="006A3738">
        <w:rPr>
          <w:rFonts w:ascii="Arial" w:hAnsi="Arial" w:cs="Arial"/>
          <w:sz w:val="22"/>
          <w:szCs w:val="22"/>
        </w:rPr>
        <w:t>s i</w:t>
      </w:r>
      <w:r w:rsidRPr="006A3738">
        <w:rPr>
          <w:rFonts w:ascii="Arial" w:hAnsi="Arial" w:cs="Arial"/>
          <w:spacing w:val="1"/>
          <w:sz w:val="22"/>
          <w:szCs w:val="22"/>
        </w:rPr>
        <w:t>n</w:t>
      </w:r>
      <w:r w:rsidRPr="006A3738">
        <w:rPr>
          <w:rFonts w:ascii="Arial" w:hAnsi="Arial" w:cs="Arial"/>
          <w:sz w:val="22"/>
          <w:szCs w:val="22"/>
        </w:rPr>
        <w:t>f</w:t>
      </w:r>
      <w:r w:rsidRPr="006A3738">
        <w:rPr>
          <w:rFonts w:ascii="Arial" w:hAnsi="Arial" w:cs="Arial"/>
          <w:spacing w:val="1"/>
          <w:sz w:val="22"/>
          <w:szCs w:val="22"/>
        </w:rPr>
        <w:t>o</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pacing w:val="1"/>
          <w:sz w:val="22"/>
          <w:szCs w:val="22"/>
        </w:rPr>
        <w:t>qu</w:t>
      </w:r>
      <w:r w:rsidRPr="006A3738">
        <w:rPr>
          <w:rFonts w:ascii="Arial" w:hAnsi="Arial" w:cs="Arial"/>
          <w:sz w:val="22"/>
          <w:szCs w:val="22"/>
        </w:rPr>
        <w:t>e</w:t>
      </w:r>
      <w:r w:rsidRPr="006A3738">
        <w:rPr>
          <w:rFonts w:ascii="Arial" w:hAnsi="Arial" w:cs="Arial"/>
          <w:spacing w:val="12"/>
          <w:sz w:val="22"/>
          <w:szCs w:val="22"/>
        </w:rPr>
        <w:t xml:space="preserve"> </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19"/>
          <w:sz w:val="22"/>
          <w:szCs w:val="22"/>
        </w:rPr>
        <w:t xml:space="preserve"> </w:t>
      </w:r>
      <w:r w:rsidRPr="006A3738">
        <w:rPr>
          <w:rFonts w:ascii="Arial" w:hAnsi="Arial" w:cs="Arial"/>
          <w:spacing w:val="-1"/>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pacing w:val="1"/>
          <w:sz w:val="22"/>
          <w:szCs w:val="22"/>
        </w:rPr>
        <w:t>nn</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pacing w:val="2"/>
          <w:sz w:val="22"/>
          <w:szCs w:val="22"/>
        </w:rPr>
        <w:t>r</w:t>
      </w:r>
      <w:r w:rsidRPr="006A3738">
        <w:rPr>
          <w:rFonts w:ascii="Arial" w:hAnsi="Arial" w:cs="Arial"/>
          <w:sz w:val="22"/>
          <w:szCs w:val="22"/>
        </w:rPr>
        <w:t>e a</w:t>
      </w:r>
      <w:r w:rsidRPr="006A3738">
        <w:rPr>
          <w:rFonts w:ascii="Arial" w:hAnsi="Arial" w:cs="Arial"/>
          <w:spacing w:val="20"/>
          <w:sz w:val="22"/>
          <w:szCs w:val="22"/>
        </w:rPr>
        <w:t xml:space="preserve"> </w:t>
      </w:r>
      <w:r w:rsidRPr="006A3738">
        <w:rPr>
          <w:rFonts w:ascii="Arial" w:hAnsi="Arial" w:cs="Arial"/>
          <w:spacing w:val="1"/>
          <w:sz w:val="22"/>
          <w:szCs w:val="22"/>
        </w:rPr>
        <w:t>ob</w:t>
      </w:r>
      <w:r w:rsidRPr="006A3738">
        <w:rPr>
          <w:rFonts w:ascii="Arial" w:hAnsi="Arial" w:cs="Arial"/>
          <w:sz w:val="22"/>
          <w:szCs w:val="22"/>
        </w:rPr>
        <w:t>t</w:t>
      </w:r>
      <w:r w:rsidRPr="006A3738">
        <w:rPr>
          <w:rFonts w:ascii="Arial" w:hAnsi="Arial" w:cs="Arial"/>
          <w:spacing w:val="1"/>
          <w:sz w:val="22"/>
          <w:szCs w:val="22"/>
        </w:rPr>
        <w:t>en</w:t>
      </w:r>
      <w:r w:rsidRPr="006A3738">
        <w:rPr>
          <w:rFonts w:ascii="Arial" w:hAnsi="Arial" w:cs="Arial"/>
          <w:sz w:val="22"/>
          <w:szCs w:val="22"/>
        </w:rPr>
        <w:t>u</w:t>
      </w:r>
      <w:r w:rsidRPr="006A3738">
        <w:rPr>
          <w:rFonts w:ascii="Arial" w:hAnsi="Arial" w:cs="Arial"/>
          <w:spacing w:val="14"/>
          <w:sz w:val="22"/>
          <w:szCs w:val="22"/>
        </w:rPr>
        <w:t xml:space="preserve"> </w:t>
      </w:r>
      <w:r w:rsidRPr="006A3738">
        <w:rPr>
          <w:rFonts w:ascii="Arial" w:hAnsi="Arial" w:cs="Arial"/>
          <w:spacing w:val="-4"/>
          <w:sz w:val="22"/>
          <w:szCs w:val="22"/>
        </w:rPr>
        <w:t>d</w:t>
      </w:r>
      <w:r w:rsidRPr="006A3738">
        <w:rPr>
          <w:rFonts w:ascii="Arial" w:hAnsi="Arial" w:cs="Arial"/>
          <w:sz w:val="22"/>
          <w:szCs w:val="22"/>
        </w:rPr>
        <w:t>e</w:t>
      </w:r>
      <w:r w:rsidRPr="006A3738">
        <w:rPr>
          <w:rFonts w:ascii="Arial" w:hAnsi="Arial" w:cs="Arial"/>
          <w:spacing w:val="18"/>
          <w:sz w:val="22"/>
          <w:szCs w:val="22"/>
        </w:rPr>
        <w:t xml:space="preserve"> </w:t>
      </w:r>
      <w:r w:rsidRPr="006A3738">
        <w:rPr>
          <w:rFonts w:ascii="Arial" w:hAnsi="Arial" w:cs="Arial"/>
          <w:sz w:val="22"/>
          <w:szCs w:val="22"/>
        </w:rPr>
        <w:t>f</w:t>
      </w:r>
      <w:r w:rsidRPr="006A3738">
        <w:rPr>
          <w:rFonts w:ascii="Arial" w:hAnsi="Arial" w:cs="Arial"/>
          <w:spacing w:val="1"/>
          <w:sz w:val="22"/>
          <w:szCs w:val="22"/>
        </w:rPr>
        <w:t>a</w:t>
      </w:r>
      <w:r w:rsidRPr="006A3738">
        <w:rPr>
          <w:rFonts w:ascii="Arial" w:hAnsi="Arial" w:cs="Arial"/>
          <w:sz w:val="22"/>
          <w:szCs w:val="22"/>
        </w:rPr>
        <w:t>ç</w:t>
      </w:r>
      <w:r w:rsidRPr="006A3738">
        <w:rPr>
          <w:rFonts w:ascii="Arial" w:hAnsi="Arial" w:cs="Arial"/>
          <w:spacing w:val="1"/>
          <w:sz w:val="22"/>
          <w:szCs w:val="22"/>
        </w:rPr>
        <w:t>o</w:t>
      </w:r>
      <w:r w:rsidRPr="006A3738">
        <w:rPr>
          <w:rFonts w:ascii="Arial" w:hAnsi="Arial" w:cs="Arial"/>
          <w:sz w:val="22"/>
          <w:szCs w:val="22"/>
        </w:rPr>
        <w:t xml:space="preserve">n </w:t>
      </w:r>
      <w:r w:rsidRPr="006A3738">
        <w:rPr>
          <w:rFonts w:ascii="Arial" w:hAnsi="Arial" w:cs="Arial"/>
          <w:spacing w:val="2"/>
          <w:sz w:val="22"/>
          <w:szCs w:val="22"/>
        </w:rPr>
        <w:t>r</w:t>
      </w:r>
      <w:r w:rsidRPr="006A3738">
        <w:rPr>
          <w:rFonts w:ascii="Arial" w:hAnsi="Arial" w:cs="Arial"/>
          <w:spacing w:val="1"/>
          <w:sz w:val="22"/>
          <w:szCs w:val="22"/>
        </w:rPr>
        <w:t>ég</w:t>
      </w:r>
      <w:r w:rsidRPr="006A3738">
        <w:rPr>
          <w:rFonts w:ascii="Arial" w:hAnsi="Arial" w:cs="Arial"/>
          <w:spacing w:val="-4"/>
          <w:sz w:val="22"/>
          <w:szCs w:val="22"/>
        </w:rPr>
        <w:t>u</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pacing w:val="-4"/>
          <w:sz w:val="22"/>
          <w:szCs w:val="22"/>
        </w:rPr>
        <w:t>è</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 xml:space="preserve">, </w:t>
      </w:r>
      <w:r w:rsidRPr="006A3738">
        <w:rPr>
          <w:rFonts w:ascii="Arial" w:hAnsi="Arial" w:cs="Arial"/>
          <w:spacing w:val="1"/>
          <w:sz w:val="22"/>
          <w:szCs w:val="22"/>
        </w:rPr>
        <w:t>ap</w:t>
      </w:r>
      <w:r w:rsidRPr="006A3738">
        <w:rPr>
          <w:rFonts w:ascii="Arial" w:hAnsi="Arial" w:cs="Arial"/>
          <w:spacing w:val="2"/>
          <w:sz w:val="22"/>
          <w:szCs w:val="22"/>
        </w:rPr>
        <w:t>r</w:t>
      </w:r>
      <w:r w:rsidRPr="006A3738">
        <w:rPr>
          <w:rFonts w:ascii="Arial" w:hAnsi="Arial" w:cs="Arial"/>
          <w:spacing w:val="1"/>
          <w:sz w:val="22"/>
          <w:szCs w:val="22"/>
        </w:rPr>
        <w:t>è</w:t>
      </w:r>
      <w:r w:rsidRPr="006A3738">
        <w:rPr>
          <w:rFonts w:ascii="Arial" w:hAnsi="Arial" w:cs="Arial"/>
          <w:sz w:val="22"/>
          <w:szCs w:val="22"/>
        </w:rPr>
        <w:t>s</w:t>
      </w:r>
      <w:r w:rsidRPr="006A3738">
        <w:rPr>
          <w:rFonts w:ascii="Arial" w:hAnsi="Arial" w:cs="Arial"/>
          <w:spacing w:val="16"/>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25"/>
          <w:sz w:val="22"/>
          <w:szCs w:val="22"/>
        </w:rPr>
        <w:t xml:space="preserve"> </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g</w:t>
      </w:r>
      <w:r w:rsidRPr="006A3738">
        <w:rPr>
          <w:rFonts w:ascii="Arial" w:hAnsi="Arial" w:cs="Arial"/>
          <w:spacing w:val="-4"/>
          <w:sz w:val="22"/>
          <w:szCs w:val="22"/>
        </w:rPr>
        <w:t>n</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1"/>
          <w:sz w:val="22"/>
          <w:szCs w:val="22"/>
        </w:rPr>
        <w:t>u</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14"/>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21"/>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25"/>
          <w:sz w:val="22"/>
          <w:szCs w:val="22"/>
        </w:rPr>
        <w:t xml:space="preserve">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1"/>
          <w:sz w:val="22"/>
          <w:szCs w:val="22"/>
        </w:rPr>
        <w:t>en</w:t>
      </w:r>
      <w:r w:rsidRPr="006A3738">
        <w:rPr>
          <w:rFonts w:ascii="Arial" w:hAnsi="Arial" w:cs="Arial"/>
          <w:spacing w:val="-4"/>
          <w:sz w:val="22"/>
          <w:szCs w:val="22"/>
        </w:rPr>
        <w:t>t</w:t>
      </w:r>
      <w:r w:rsidRPr="006A3738">
        <w:rPr>
          <w:rFonts w:ascii="Arial" w:hAnsi="Arial" w:cs="Arial"/>
          <w:sz w:val="22"/>
          <w:szCs w:val="22"/>
        </w:rPr>
        <w:t>e</w:t>
      </w:r>
      <w:r w:rsidRPr="006A3738">
        <w:rPr>
          <w:rFonts w:ascii="Arial" w:hAnsi="Arial" w:cs="Arial"/>
          <w:spacing w:val="19"/>
          <w:sz w:val="22"/>
          <w:szCs w:val="22"/>
        </w:rPr>
        <w:t xml:space="preserve"> </w:t>
      </w:r>
      <w:r w:rsidRPr="006A3738">
        <w:rPr>
          <w:rFonts w:ascii="Arial" w:hAnsi="Arial" w:cs="Arial"/>
          <w:spacing w:val="1"/>
          <w:sz w:val="22"/>
          <w:szCs w:val="22"/>
        </w:rPr>
        <w:t>le</w:t>
      </w:r>
      <w:r w:rsidRPr="006A3738">
        <w:rPr>
          <w:rFonts w:ascii="Arial" w:hAnsi="Arial" w:cs="Arial"/>
          <w:sz w:val="22"/>
          <w:szCs w:val="22"/>
        </w:rPr>
        <w:t>t</w:t>
      </w:r>
      <w:r w:rsidRPr="006A3738">
        <w:rPr>
          <w:rFonts w:ascii="Arial" w:hAnsi="Arial" w:cs="Arial"/>
          <w:spacing w:val="-4"/>
          <w:sz w:val="22"/>
          <w:szCs w:val="22"/>
        </w:rPr>
        <w:t>t</w:t>
      </w:r>
      <w:r w:rsidRPr="006A3738">
        <w:rPr>
          <w:rFonts w:ascii="Arial" w:hAnsi="Arial" w:cs="Arial"/>
          <w:spacing w:val="2"/>
          <w:sz w:val="22"/>
          <w:szCs w:val="22"/>
        </w:rPr>
        <w:t>r</w:t>
      </w:r>
      <w:r w:rsidRPr="006A3738">
        <w:rPr>
          <w:rFonts w:ascii="Arial" w:hAnsi="Arial" w:cs="Arial"/>
          <w:sz w:val="22"/>
          <w:szCs w:val="22"/>
        </w:rPr>
        <w:t xml:space="preserve">e </w:t>
      </w:r>
      <w:r w:rsidRPr="006A3738">
        <w:rPr>
          <w:rFonts w:ascii="Arial" w:hAnsi="Arial" w:cs="Arial"/>
          <w:spacing w:val="-4"/>
          <w:sz w:val="22"/>
          <w:szCs w:val="22"/>
        </w:rPr>
        <w:t>d</w:t>
      </w:r>
      <w:r w:rsidRPr="006A3738">
        <w:rPr>
          <w:rFonts w:ascii="Arial" w:hAnsi="Arial" w:cs="Arial"/>
          <w:sz w:val="22"/>
          <w:szCs w:val="22"/>
        </w:rPr>
        <w:t>e</w:t>
      </w:r>
      <w:r w:rsidRPr="006A3738">
        <w:rPr>
          <w:rFonts w:ascii="Arial" w:hAnsi="Arial" w:cs="Arial"/>
          <w:spacing w:val="25"/>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4"/>
          <w:sz w:val="22"/>
          <w:szCs w:val="22"/>
        </w:rPr>
        <w:t>é</w:t>
      </w:r>
      <w:r w:rsidRPr="006A3738">
        <w:rPr>
          <w:rFonts w:ascii="Arial" w:hAnsi="Arial" w:cs="Arial"/>
          <w:sz w:val="22"/>
          <w:szCs w:val="22"/>
        </w:rPr>
        <w:t>,</w:t>
      </w:r>
      <w:r w:rsidRPr="006A3738">
        <w:rPr>
          <w:rFonts w:ascii="Arial" w:hAnsi="Arial" w:cs="Arial"/>
          <w:spacing w:val="14"/>
          <w:sz w:val="22"/>
          <w:szCs w:val="22"/>
        </w:rPr>
        <w:t xml:space="preserve"> </w:t>
      </w:r>
      <w:r w:rsidRPr="006A3738">
        <w:rPr>
          <w:rFonts w:ascii="Arial" w:hAnsi="Arial" w:cs="Arial"/>
          <w:spacing w:val="1"/>
          <w:sz w:val="22"/>
          <w:szCs w:val="22"/>
        </w:rPr>
        <w:t>au</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è</w:t>
      </w:r>
      <w:r w:rsidRPr="006A3738">
        <w:rPr>
          <w:rFonts w:ascii="Arial" w:hAnsi="Arial" w:cs="Arial"/>
          <w:sz w:val="22"/>
          <w:szCs w:val="22"/>
        </w:rPr>
        <w:t>s</w:t>
      </w:r>
      <w:r w:rsidRPr="006A3738">
        <w:rPr>
          <w:rFonts w:ascii="Arial" w:hAnsi="Arial" w:cs="Arial"/>
          <w:spacing w:val="19"/>
          <w:sz w:val="22"/>
          <w:szCs w:val="22"/>
        </w:rPr>
        <w:t xml:space="preserve"> </w:t>
      </w:r>
      <w:r w:rsidRPr="006A3738">
        <w:rPr>
          <w:rFonts w:ascii="Arial" w:hAnsi="Arial" w:cs="Arial"/>
          <w:spacing w:val="1"/>
          <w:sz w:val="22"/>
          <w:szCs w:val="22"/>
        </w:rPr>
        <w:t>d</w:t>
      </w:r>
      <w:r w:rsidRPr="006A3738">
        <w:rPr>
          <w:rFonts w:ascii="Arial" w:hAnsi="Arial" w:cs="Arial"/>
          <w:sz w:val="22"/>
          <w:szCs w:val="22"/>
        </w:rPr>
        <w:t>’</w:t>
      </w:r>
      <w:r w:rsidRPr="006A3738">
        <w:rPr>
          <w:rFonts w:ascii="Arial" w:hAnsi="Arial" w:cs="Arial"/>
          <w:spacing w:val="1"/>
          <w:sz w:val="22"/>
          <w:szCs w:val="22"/>
        </w:rPr>
        <w:t>un</w:t>
      </w:r>
      <w:r w:rsidRPr="006A3738">
        <w:rPr>
          <w:rFonts w:ascii="Arial" w:hAnsi="Arial" w:cs="Arial"/>
          <w:sz w:val="22"/>
          <w:szCs w:val="22"/>
        </w:rPr>
        <w:t>e 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pacing w:val="2"/>
          <w:sz w:val="22"/>
          <w:szCs w:val="22"/>
        </w:rPr>
        <w:t>r</w:t>
      </w:r>
      <w:r w:rsidRPr="006A3738">
        <w:rPr>
          <w:rFonts w:ascii="Arial" w:hAnsi="Arial" w:cs="Arial"/>
          <w:sz w:val="22"/>
          <w:szCs w:val="22"/>
        </w:rPr>
        <w:t>ce</w:t>
      </w:r>
      <w:r w:rsidRPr="006A3738">
        <w:rPr>
          <w:rFonts w:ascii="Arial" w:hAnsi="Arial" w:cs="Arial"/>
          <w:spacing w:val="-3"/>
          <w:sz w:val="22"/>
          <w:szCs w:val="22"/>
        </w:rPr>
        <w:t xml:space="preserve"> </w:t>
      </w:r>
      <w:r w:rsidRPr="006A3738">
        <w:rPr>
          <w:rFonts w:ascii="Arial" w:hAnsi="Arial" w:cs="Arial"/>
          <w:spacing w:val="1"/>
          <w:sz w:val="22"/>
          <w:szCs w:val="22"/>
        </w:rPr>
        <w:t>p</w:t>
      </w:r>
      <w:r w:rsidRPr="006A3738">
        <w:rPr>
          <w:rFonts w:ascii="Arial" w:hAnsi="Arial" w:cs="Arial"/>
          <w:spacing w:val="-4"/>
          <w:sz w:val="22"/>
          <w:szCs w:val="22"/>
        </w:rPr>
        <w:t>a</w:t>
      </w:r>
      <w:r w:rsidRPr="006A3738">
        <w:rPr>
          <w:rFonts w:ascii="Arial" w:hAnsi="Arial" w:cs="Arial"/>
          <w:spacing w:val="2"/>
          <w:sz w:val="22"/>
          <w:szCs w:val="22"/>
        </w:rPr>
        <w:t>r</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e</w:t>
      </w:r>
      <w:r w:rsidRPr="006A3738">
        <w:rPr>
          <w:rFonts w:ascii="Arial" w:hAnsi="Arial" w:cs="Arial"/>
          <w:sz w:val="22"/>
          <w:szCs w:val="22"/>
        </w:rPr>
        <w:t>;</w:t>
      </w:r>
      <w:r w:rsidRPr="006A3738">
        <w:rPr>
          <w:rFonts w:ascii="Arial" w:hAnsi="Arial" w:cs="Arial"/>
          <w:spacing w:val="-4"/>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p>
    <w:p w:rsidR="0045502F" w:rsidRPr="006A3738" w:rsidRDefault="0045502F" w:rsidP="006A3738">
      <w:pPr>
        <w:pStyle w:val="Paragraphedeliste"/>
        <w:widowControl w:val="0"/>
        <w:numPr>
          <w:ilvl w:val="0"/>
          <w:numId w:val="79"/>
        </w:numPr>
        <w:autoSpaceDE w:val="0"/>
        <w:autoSpaceDN w:val="0"/>
        <w:adjustRightInd w:val="0"/>
        <w:spacing w:line="276" w:lineRule="auto"/>
        <w:ind w:right="110"/>
        <w:jc w:val="both"/>
        <w:rPr>
          <w:rFonts w:ascii="Arial" w:hAnsi="Arial" w:cs="Arial"/>
          <w:sz w:val="22"/>
          <w:szCs w:val="22"/>
        </w:rPr>
      </w:pPr>
      <w:r w:rsidRPr="006A3738">
        <w:rPr>
          <w:rFonts w:ascii="Arial" w:hAnsi="Arial" w:cs="Arial"/>
          <w:spacing w:val="1"/>
          <w:sz w:val="22"/>
          <w:szCs w:val="22"/>
        </w:rPr>
        <w:t>Le</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z w:val="22"/>
          <w:szCs w:val="22"/>
        </w:rPr>
        <w:t>I</w:t>
      </w:r>
      <w:r w:rsidRPr="006A3738">
        <w:rPr>
          <w:rFonts w:ascii="Arial" w:hAnsi="Arial" w:cs="Arial"/>
          <w:spacing w:val="1"/>
          <w:sz w:val="22"/>
          <w:szCs w:val="22"/>
        </w:rPr>
        <w:t>n</w:t>
      </w:r>
      <w:r w:rsidRPr="006A3738">
        <w:rPr>
          <w:rFonts w:ascii="Arial" w:hAnsi="Arial" w:cs="Arial"/>
          <w:sz w:val="22"/>
          <w:szCs w:val="22"/>
        </w:rPr>
        <w:t>f</w:t>
      </w:r>
      <w:r w:rsidRPr="006A3738">
        <w:rPr>
          <w:rFonts w:ascii="Arial" w:hAnsi="Arial" w:cs="Arial"/>
          <w:spacing w:val="1"/>
          <w:sz w:val="22"/>
          <w:szCs w:val="22"/>
        </w:rPr>
        <w:t>o</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52"/>
          <w:sz w:val="22"/>
          <w:szCs w:val="22"/>
        </w:rPr>
        <w:t xml:space="preserve"> </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pacing w:val="-8"/>
          <w:sz w:val="22"/>
          <w:szCs w:val="22"/>
        </w:rPr>
        <w:t>m</w:t>
      </w:r>
      <w:r w:rsidRPr="006A3738">
        <w:rPr>
          <w:rFonts w:ascii="Arial" w:hAnsi="Arial" w:cs="Arial"/>
          <w:spacing w:val="1"/>
          <w:sz w:val="22"/>
          <w:szCs w:val="22"/>
        </w:rPr>
        <w:t>ban</w:t>
      </w:r>
      <w:r w:rsidRPr="006A3738">
        <w:rPr>
          <w:rFonts w:ascii="Arial" w:hAnsi="Arial" w:cs="Arial"/>
          <w:sz w:val="22"/>
          <w:szCs w:val="22"/>
        </w:rPr>
        <w:t>t</w:t>
      </w:r>
      <w:r w:rsidRPr="006A3738">
        <w:rPr>
          <w:rFonts w:ascii="Arial" w:hAnsi="Arial" w:cs="Arial"/>
          <w:spacing w:val="-6"/>
          <w:sz w:val="22"/>
          <w:szCs w:val="22"/>
        </w:rPr>
        <w:t xml:space="preserve"> </w:t>
      </w:r>
      <w:r w:rsidRPr="006A3738">
        <w:rPr>
          <w:rFonts w:ascii="Arial" w:hAnsi="Arial" w:cs="Arial"/>
          <w:spacing w:val="1"/>
          <w:sz w:val="22"/>
          <w:szCs w:val="22"/>
        </w:rPr>
        <w:t>dan</w:t>
      </w:r>
      <w:r w:rsidRPr="006A3738">
        <w:rPr>
          <w:rFonts w:ascii="Arial" w:hAnsi="Arial" w:cs="Arial"/>
          <w:sz w:val="22"/>
          <w:szCs w:val="22"/>
        </w:rPr>
        <w:t>s</w:t>
      </w:r>
      <w:r w:rsidRPr="006A3738">
        <w:rPr>
          <w:rFonts w:ascii="Arial" w:hAnsi="Arial" w:cs="Arial"/>
          <w:spacing w:val="-9"/>
          <w:sz w:val="22"/>
          <w:szCs w:val="22"/>
        </w:rPr>
        <w:t xml:space="preserve"> </w:t>
      </w:r>
      <w:r w:rsidRPr="006A3738">
        <w:rPr>
          <w:rFonts w:ascii="Arial" w:hAnsi="Arial" w:cs="Arial"/>
          <w:spacing w:val="4"/>
          <w:sz w:val="22"/>
          <w:szCs w:val="22"/>
        </w:rPr>
        <w:t>l</w:t>
      </w:r>
      <w:r w:rsidRPr="006A3738">
        <w:rPr>
          <w:rFonts w:ascii="Arial" w:hAnsi="Arial" w:cs="Arial"/>
          <w:sz w:val="22"/>
          <w:szCs w:val="22"/>
        </w:rPr>
        <w:t xml:space="preserve">e </w:t>
      </w:r>
      <w:r w:rsidRPr="006A3738">
        <w:rPr>
          <w:rFonts w:ascii="Arial" w:hAnsi="Arial" w:cs="Arial"/>
          <w:spacing w:val="1"/>
          <w:sz w:val="22"/>
          <w:szCs w:val="22"/>
        </w:rPr>
        <w:t>do</w:t>
      </w:r>
      <w:r w:rsidRPr="006A3738">
        <w:rPr>
          <w:rFonts w:ascii="Arial" w:hAnsi="Arial" w:cs="Arial"/>
          <w:spacing w:val="-8"/>
          <w:sz w:val="22"/>
          <w:szCs w:val="22"/>
        </w:rPr>
        <w:t>m</w:t>
      </w:r>
      <w:r w:rsidRPr="006A3738">
        <w:rPr>
          <w:rFonts w:ascii="Arial" w:hAnsi="Arial" w:cs="Arial"/>
          <w:spacing w:val="1"/>
          <w:sz w:val="22"/>
          <w:szCs w:val="22"/>
        </w:rPr>
        <w:t>a</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z w:val="22"/>
          <w:szCs w:val="22"/>
        </w:rPr>
        <w:t>e</w:t>
      </w:r>
      <w:r w:rsidRPr="006A3738">
        <w:rPr>
          <w:rFonts w:ascii="Arial" w:hAnsi="Arial" w:cs="Arial"/>
          <w:spacing w:val="-12"/>
          <w:sz w:val="22"/>
          <w:szCs w:val="22"/>
        </w:rPr>
        <w:t xml:space="preserve"> </w:t>
      </w:r>
      <w:r w:rsidRPr="006A3738">
        <w:rPr>
          <w:rFonts w:ascii="Arial" w:hAnsi="Arial" w:cs="Arial"/>
          <w:spacing w:val="-4"/>
          <w:sz w:val="22"/>
          <w:szCs w:val="22"/>
        </w:rPr>
        <w:t>p</w:t>
      </w:r>
      <w:r w:rsidRPr="006A3738">
        <w:rPr>
          <w:rFonts w:ascii="Arial" w:hAnsi="Arial" w:cs="Arial"/>
          <w:spacing w:val="1"/>
          <w:sz w:val="22"/>
          <w:szCs w:val="22"/>
        </w:rPr>
        <w:t>ub</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c.</w:t>
      </w:r>
    </w:p>
    <w:p w:rsidR="0045502F" w:rsidRPr="006A3738" w:rsidRDefault="0045502F" w:rsidP="006A3738">
      <w:pPr>
        <w:widowControl w:val="0"/>
        <w:autoSpaceDE w:val="0"/>
        <w:autoSpaceDN w:val="0"/>
        <w:adjustRightInd w:val="0"/>
        <w:spacing w:line="276" w:lineRule="auto"/>
        <w:rPr>
          <w:rFonts w:ascii="Arial" w:hAnsi="Arial" w:cs="Arial"/>
          <w:sz w:val="22"/>
          <w:szCs w:val="22"/>
        </w:rPr>
      </w:pPr>
    </w:p>
    <w:p w:rsidR="0045502F" w:rsidRPr="006A3738" w:rsidRDefault="0045502F" w:rsidP="006A3738">
      <w:pPr>
        <w:pStyle w:val="Paragraphedeliste"/>
        <w:widowControl w:val="0"/>
        <w:numPr>
          <w:ilvl w:val="0"/>
          <w:numId w:val="78"/>
        </w:numPr>
        <w:autoSpaceDE w:val="0"/>
        <w:autoSpaceDN w:val="0"/>
        <w:adjustRightInd w:val="0"/>
        <w:spacing w:line="276" w:lineRule="auto"/>
        <w:rPr>
          <w:rFonts w:ascii="Arial" w:hAnsi="Arial" w:cs="Arial"/>
          <w:sz w:val="22"/>
          <w:szCs w:val="22"/>
        </w:rPr>
      </w:pPr>
      <w:r w:rsidRPr="006A3738">
        <w:rPr>
          <w:rFonts w:ascii="Arial" w:hAnsi="Arial" w:cs="Arial"/>
          <w:b/>
          <w:bCs/>
          <w:sz w:val="22"/>
          <w:szCs w:val="22"/>
        </w:rPr>
        <w:t>D</w:t>
      </w:r>
      <w:r w:rsidRPr="006A3738">
        <w:rPr>
          <w:rFonts w:ascii="Arial" w:hAnsi="Arial" w:cs="Arial"/>
          <w:b/>
          <w:bCs/>
          <w:spacing w:val="-2"/>
          <w:sz w:val="22"/>
          <w:szCs w:val="22"/>
        </w:rPr>
        <w:t>r</w:t>
      </w:r>
      <w:r w:rsidRPr="006A3738">
        <w:rPr>
          <w:rFonts w:ascii="Arial" w:hAnsi="Arial" w:cs="Arial"/>
          <w:b/>
          <w:bCs/>
          <w:spacing w:val="2"/>
          <w:sz w:val="22"/>
          <w:szCs w:val="22"/>
        </w:rPr>
        <w:t>o</w:t>
      </w:r>
      <w:r w:rsidRPr="006A3738">
        <w:rPr>
          <w:rFonts w:ascii="Arial" w:hAnsi="Arial" w:cs="Arial"/>
          <w:b/>
          <w:bCs/>
          <w:sz w:val="22"/>
          <w:szCs w:val="22"/>
        </w:rPr>
        <w:t>i</w:t>
      </w:r>
      <w:r w:rsidRPr="006A3738">
        <w:rPr>
          <w:rFonts w:ascii="Arial" w:hAnsi="Arial" w:cs="Arial"/>
          <w:b/>
          <w:bCs/>
          <w:spacing w:val="2"/>
          <w:sz w:val="22"/>
          <w:szCs w:val="22"/>
        </w:rPr>
        <w:t>t</w:t>
      </w:r>
      <w:r w:rsidRPr="006A3738">
        <w:rPr>
          <w:rFonts w:ascii="Arial" w:hAnsi="Arial" w:cs="Arial"/>
          <w:b/>
          <w:bCs/>
          <w:sz w:val="22"/>
          <w:szCs w:val="22"/>
        </w:rPr>
        <w:t>s</w:t>
      </w:r>
      <w:r w:rsidRPr="006A3738">
        <w:rPr>
          <w:rFonts w:ascii="Arial" w:hAnsi="Arial" w:cs="Arial"/>
          <w:b/>
          <w:bCs/>
          <w:spacing w:val="-3"/>
          <w:sz w:val="22"/>
          <w:szCs w:val="22"/>
        </w:rPr>
        <w:t xml:space="preserve"> </w:t>
      </w:r>
      <w:r w:rsidRPr="006A3738">
        <w:rPr>
          <w:rFonts w:ascii="Arial" w:hAnsi="Arial" w:cs="Arial"/>
          <w:b/>
          <w:bCs/>
          <w:spacing w:val="1"/>
          <w:sz w:val="22"/>
          <w:szCs w:val="22"/>
        </w:rPr>
        <w:t>e</w:t>
      </w:r>
      <w:r w:rsidRPr="006A3738">
        <w:rPr>
          <w:rFonts w:ascii="Arial" w:hAnsi="Arial" w:cs="Arial"/>
          <w:b/>
          <w:bCs/>
          <w:sz w:val="22"/>
          <w:szCs w:val="22"/>
        </w:rPr>
        <w:t xml:space="preserve">t </w:t>
      </w:r>
      <w:r w:rsidRPr="006A3738">
        <w:rPr>
          <w:rFonts w:ascii="Arial" w:hAnsi="Arial" w:cs="Arial"/>
          <w:b/>
          <w:bCs/>
          <w:spacing w:val="-4"/>
          <w:sz w:val="22"/>
          <w:szCs w:val="22"/>
        </w:rPr>
        <w:t>O</w:t>
      </w:r>
      <w:r w:rsidRPr="006A3738">
        <w:rPr>
          <w:rFonts w:ascii="Arial" w:hAnsi="Arial" w:cs="Arial"/>
          <w:b/>
          <w:bCs/>
          <w:spacing w:val="2"/>
          <w:sz w:val="22"/>
          <w:szCs w:val="22"/>
        </w:rPr>
        <w:t>b</w:t>
      </w:r>
      <w:r w:rsidRPr="006A3738">
        <w:rPr>
          <w:rFonts w:ascii="Arial" w:hAnsi="Arial" w:cs="Arial"/>
          <w:b/>
          <w:bCs/>
          <w:sz w:val="22"/>
          <w:szCs w:val="22"/>
        </w:rPr>
        <w:t>l</w:t>
      </w:r>
      <w:r w:rsidRPr="006A3738">
        <w:rPr>
          <w:rFonts w:ascii="Arial" w:hAnsi="Arial" w:cs="Arial"/>
          <w:b/>
          <w:bCs/>
          <w:spacing w:val="-4"/>
          <w:sz w:val="22"/>
          <w:szCs w:val="22"/>
        </w:rPr>
        <w:t>i</w:t>
      </w:r>
      <w:r w:rsidRPr="006A3738">
        <w:rPr>
          <w:rFonts w:ascii="Arial" w:hAnsi="Arial" w:cs="Arial"/>
          <w:b/>
          <w:bCs/>
          <w:spacing w:val="2"/>
          <w:sz w:val="22"/>
          <w:szCs w:val="22"/>
        </w:rPr>
        <w:t>g</w:t>
      </w:r>
      <w:r w:rsidRPr="006A3738">
        <w:rPr>
          <w:rFonts w:ascii="Arial" w:hAnsi="Arial" w:cs="Arial"/>
          <w:b/>
          <w:bCs/>
          <w:spacing w:val="1"/>
          <w:sz w:val="22"/>
          <w:szCs w:val="22"/>
        </w:rPr>
        <w:t>a</w:t>
      </w:r>
      <w:r w:rsidRPr="006A3738">
        <w:rPr>
          <w:rFonts w:ascii="Arial" w:hAnsi="Arial" w:cs="Arial"/>
          <w:b/>
          <w:bCs/>
          <w:spacing w:val="2"/>
          <w:sz w:val="22"/>
          <w:szCs w:val="22"/>
        </w:rPr>
        <w:t>t</w:t>
      </w:r>
      <w:r w:rsidRPr="006A3738">
        <w:rPr>
          <w:rFonts w:ascii="Arial" w:hAnsi="Arial" w:cs="Arial"/>
          <w:b/>
          <w:bCs/>
          <w:spacing w:val="-4"/>
          <w:sz w:val="22"/>
          <w:szCs w:val="22"/>
        </w:rPr>
        <w:t>i</w:t>
      </w:r>
      <w:r w:rsidRPr="006A3738">
        <w:rPr>
          <w:rFonts w:ascii="Arial" w:hAnsi="Arial" w:cs="Arial"/>
          <w:b/>
          <w:bCs/>
          <w:spacing w:val="2"/>
          <w:sz w:val="22"/>
          <w:szCs w:val="22"/>
        </w:rPr>
        <w:t>o</w:t>
      </w:r>
      <w:r w:rsidRPr="006A3738">
        <w:rPr>
          <w:rFonts w:ascii="Arial" w:hAnsi="Arial" w:cs="Arial"/>
          <w:b/>
          <w:bCs/>
          <w:spacing w:val="-2"/>
          <w:sz w:val="22"/>
          <w:szCs w:val="22"/>
        </w:rPr>
        <w:t>n</w:t>
      </w:r>
      <w:r w:rsidRPr="006A3738">
        <w:rPr>
          <w:rFonts w:ascii="Arial" w:hAnsi="Arial" w:cs="Arial"/>
          <w:b/>
          <w:bCs/>
          <w:sz w:val="22"/>
          <w:szCs w:val="22"/>
        </w:rPr>
        <w:t>s</w:t>
      </w:r>
      <w:r w:rsidRPr="006A3738">
        <w:rPr>
          <w:rFonts w:ascii="Arial" w:hAnsi="Arial" w:cs="Arial"/>
          <w:b/>
          <w:bCs/>
          <w:spacing w:val="-1"/>
          <w:sz w:val="22"/>
          <w:szCs w:val="22"/>
        </w:rPr>
        <w:t xml:space="preserve"> </w:t>
      </w:r>
      <w:r w:rsidRPr="006A3738">
        <w:rPr>
          <w:rFonts w:ascii="Arial" w:hAnsi="Arial" w:cs="Arial"/>
          <w:b/>
          <w:bCs/>
          <w:spacing w:val="2"/>
          <w:sz w:val="22"/>
          <w:szCs w:val="22"/>
        </w:rPr>
        <w:t>d</w:t>
      </w:r>
      <w:r w:rsidRPr="006A3738">
        <w:rPr>
          <w:rFonts w:ascii="Arial" w:hAnsi="Arial" w:cs="Arial"/>
          <w:b/>
          <w:bCs/>
          <w:sz w:val="22"/>
          <w:szCs w:val="22"/>
        </w:rPr>
        <w:t>u</w:t>
      </w:r>
      <w:r w:rsidRPr="006A3738">
        <w:rPr>
          <w:rFonts w:ascii="Arial" w:hAnsi="Arial" w:cs="Arial"/>
          <w:b/>
          <w:bCs/>
          <w:spacing w:val="-2"/>
          <w:sz w:val="22"/>
          <w:szCs w:val="22"/>
        </w:rPr>
        <w:t xml:space="preserve"> </w:t>
      </w:r>
      <w:r w:rsidRPr="006A3738">
        <w:rPr>
          <w:rFonts w:ascii="Arial" w:hAnsi="Arial" w:cs="Arial"/>
          <w:b/>
          <w:bCs/>
          <w:spacing w:val="-1"/>
          <w:sz w:val="22"/>
          <w:szCs w:val="22"/>
        </w:rPr>
        <w:t>S</w:t>
      </w:r>
      <w:r w:rsidRPr="006A3738">
        <w:rPr>
          <w:rFonts w:ascii="Arial" w:hAnsi="Arial" w:cs="Arial"/>
          <w:b/>
          <w:bCs/>
          <w:spacing w:val="2"/>
          <w:sz w:val="22"/>
          <w:szCs w:val="22"/>
        </w:rPr>
        <w:t>o</w:t>
      </w:r>
      <w:r w:rsidRPr="006A3738">
        <w:rPr>
          <w:rFonts w:ascii="Arial" w:hAnsi="Arial" w:cs="Arial"/>
          <w:b/>
          <w:bCs/>
          <w:spacing w:val="-2"/>
          <w:sz w:val="22"/>
          <w:szCs w:val="22"/>
        </w:rPr>
        <w:t>um</w:t>
      </w:r>
      <w:r w:rsidRPr="006A3738">
        <w:rPr>
          <w:rFonts w:ascii="Arial" w:hAnsi="Arial" w:cs="Arial"/>
          <w:b/>
          <w:bCs/>
          <w:sz w:val="22"/>
          <w:szCs w:val="22"/>
        </w:rPr>
        <w:t>i</w:t>
      </w:r>
      <w:r w:rsidRPr="006A3738">
        <w:rPr>
          <w:rFonts w:ascii="Arial" w:hAnsi="Arial" w:cs="Arial"/>
          <w:b/>
          <w:bCs/>
          <w:spacing w:val="1"/>
          <w:sz w:val="22"/>
          <w:szCs w:val="22"/>
        </w:rPr>
        <w:t>ss</w:t>
      </w:r>
      <w:r w:rsidRPr="006A3738">
        <w:rPr>
          <w:rFonts w:ascii="Arial" w:hAnsi="Arial" w:cs="Arial"/>
          <w:b/>
          <w:bCs/>
          <w:sz w:val="22"/>
          <w:szCs w:val="22"/>
        </w:rPr>
        <w:t>i</w:t>
      </w:r>
      <w:r w:rsidRPr="006A3738">
        <w:rPr>
          <w:rFonts w:ascii="Arial" w:hAnsi="Arial" w:cs="Arial"/>
          <w:b/>
          <w:bCs/>
          <w:spacing w:val="2"/>
          <w:sz w:val="22"/>
          <w:szCs w:val="22"/>
        </w:rPr>
        <w:t>o</w:t>
      </w:r>
      <w:r w:rsidRPr="006A3738">
        <w:rPr>
          <w:rFonts w:ascii="Arial" w:hAnsi="Arial" w:cs="Arial"/>
          <w:b/>
          <w:bCs/>
          <w:spacing w:val="-2"/>
          <w:sz w:val="22"/>
          <w:szCs w:val="22"/>
        </w:rPr>
        <w:t>nn</w:t>
      </w:r>
      <w:r w:rsidRPr="006A3738">
        <w:rPr>
          <w:rFonts w:ascii="Arial" w:hAnsi="Arial" w:cs="Arial"/>
          <w:b/>
          <w:bCs/>
          <w:spacing w:val="1"/>
          <w:sz w:val="22"/>
          <w:szCs w:val="22"/>
        </w:rPr>
        <w:t>a</w:t>
      </w:r>
      <w:r w:rsidRPr="006A3738">
        <w:rPr>
          <w:rFonts w:ascii="Arial" w:hAnsi="Arial" w:cs="Arial"/>
          <w:b/>
          <w:bCs/>
          <w:sz w:val="22"/>
          <w:szCs w:val="22"/>
        </w:rPr>
        <w:t>i</w:t>
      </w:r>
      <w:r w:rsidRPr="006A3738">
        <w:rPr>
          <w:rFonts w:ascii="Arial" w:hAnsi="Arial" w:cs="Arial"/>
          <w:b/>
          <w:bCs/>
          <w:spacing w:val="-2"/>
          <w:sz w:val="22"/>
          <w:szCs w:val="22"/>
        </w:rPr>
        <w:t>r</w:t>
      </w:r>
      <w:r w:rsidRPr="006A3738">
        <w:rPr>
          <w:rFonts w:ascii="Arial" w:hAnsi="Arial" w:cs="Arial"/>
          <w:b/>
          <w:bCs/>
          <w:sz w:val="22"/>
          <w:szCs w:val="22"/>
        </w:rPr>
        <w:t>e</w:t>
      </w:r>
    </w:p>
    <w:p w:rsidR="0045502F" w:rsidRPr="006A3738" w:rsidRDefault="0045502F" w:rsidP="006A3738">
      <w:pPr>
        <w:widowControl w:val="0"/>
        <w:autoSpaceDE w:val="0"/>
        <w:autoSpaceDN w:val="0"/>
        <w:adjustRightInd w:val="0"/>
        <w:spacing w:line="276" w:lineRule="auto"/>
        <w:ind w:right="70"/>
        <w:jc w:val="both"/>
        <w:rPr>
          <w:rFonts w:ascii="Arial" w:hAnsi="Arial" w:cs="Arial"/>
          <w:sz w:val="22"/>
          <w:szCs w:val="22"/>
        </w:rPr>
      </w:pPr>
    </w:p>
    <w:p w:rsidR="000E5442" w:rsidRDefault="0045502F" w:rsidP="006A3738">
      <w:pPr>
        <w:pStyle w:val="Paragraphedeliste"/>
        <w:widowControl w:val="0"/>
        <w:numPr>
          <w:ilvl w:val="1"/>
          <w:numId w:val="78"/>
        </w:numPr>
        <w:autoSpaceDE w:val="0"/>
        <w:autoSpaceDN w:val="0"/>
        <w:adjustRightInd w:val="0"/>
        <w:spacing w:line="276" w:lineRule="auto"/>
        <w:ind w:left="142" w:right="70" w:firstLine="0"/>
        <w:jc w:val="both"/>
        <w:rPr>
          <w:rFonts w:ascii="Arial" w:hAnsi="Arial" w:cs="Arial"/>
          <w:sz w:val="22"/>
          <w:szCs w:val="22"/>
        </w:rPr>
      </w:pPr>
      <w:r w:rsidRPr="006A3738">
        <w:rPr>
          <w:rFonts w:ascii="Arial" w:hAnsi="Arial" w:cs="Arial"/>
          <w:spacing w:val="1"/>
          <w:sz w:val="22"/>
          <w:szCs w:val="22"/>
        </w:rPr>
        <w:t>Le</w:t>
      </w:r>
      <w:r w:rsidRPr="006A3738">
        <w:rPr>
          <w:rFonts w:ascii="Arial" w:hAnsi="Arial" w:cs="Arial"/>
          <w:spacing w:val="-4"/>
          <w:sz w:val="22"/>
          <w:szCs w:val="22"/>
        </w:rPr>
        <w:t xml:space="preserve"> </w:t>
      </w:r>
      <w:r w:rsidRPr="006A3738">
        <w:rPr>
          <w:rFonts w:ascii="Arial" w:hAnsi="Arial" w:cs="Arial"/>
          <w:spacing w:val="-1"/>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onn</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pacing w:val="-3"/>
          <w:sz w:val="22"/>
          <w:szCs w:val="22"/>
        </w:rPr>
        <w:t>r</w:t>
      </w:r>
      <w:r w:rsidRPr="006A3738">
        <w:rPr>
          <w:rFonts w:ascii="Arial" w:hAnsi="Arial" w:cs="Arial"/>
          <w:sz w:val="22"/>
          <w:szCs w:val="22"/>
        </w:rPr>
        <w:t>e</w:t>
      </w:r>
      <w:r w:rsidRPr="006A3738">
        <w:rPr>
          <w:rFonts w:ascii="Arial" w:hAnsi="Arial" w:cs="Arial"/>
          <w:spacing w:val="-14"/>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1"/>
          <w:sz w:val="22"/>
          <w:szCs w:val="22"/>
        </w:rPr>
        <w:t>ga</w:t>
      </w:r>
      <w:r w:rsidRPr="006A3738">
        <w:rPr>
          <w:rFonts w:ascii="Arial" w:hAnsi="Arial" w:cs="Arial"/>
          <w:spacing w:val="-3"/>
          <w:sz w:val="22"/>
          <w:szCs w:val="22"/>
        </w:rPr>
        <w:t>r</w:t>
      </w:r>
      <w:r w:rsidRPr="006A3738">
        <w:rPr>
          <w:rFonts w:ascii="Arial" w:hAnsi="Arial" w:cs="Arial"/>
          <w:spacing w:val="1"/>
          <w:sz w:val="22"/>
          <w:szCs w:val="22"/>
        </w:rPr>
        <w:t>de</w:t>
      </w:r>
      <w:r w:rsidRPr="006A3738">
        <w:rPr>
          <w:rFonts w:ascii="Arial" w:hAnsi="Arial" w:cs="Arial"/>
          <w:sz w:val="22"/>
          <w:szCs w:val="22"/>
        </w:rPr>
        <w:t>r</w:t>
      </w:r>
      <w:r w:rsidRPr="006A3738">
        <w:rPr>
          <w:rFonts w:ascii="Arial" w:hAnsi="Arial" w:cs="Arial"/>
          <w:spacing w:val="-5"/>
          <w:sz w:val="22"/>
          <w:szCs w:val="22"/>
        </w:rPr>
        <w:t xml:space="preserve"> </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z w:val="22"/>
          <w:szCs w:val="22"/>
        </w:rPr>
        <w:t>t</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1"/>
          <w:sz w:val="22"/>
          <w:szCs w:val="22"/>
        </w:rPr>
        <w:t>e</w:t>
      </w:r>
      <w:r w:rsidRPr="006A3738">
        <w:rPr>
          <w:rFonts w:ascii="Arial" w:hAnsi="Arial" w:cs="Arial"/>
          <w:spacing w:val="-8"/>
          <w:sz w:val="22"/>
          <w:szCs w:val="22"/>
        </w:rPr>
        <w:t>m</w:t>
      </w:r>
      <w:r w:rsidRPr="006A3738">
        <w:rPr>
          <w:rFonts w:ascii="Arial" w:hAnsi="Arial" w:cs="Arial"/>
          <w:spacing w:val="1"/>
          <w:sz w:val="22"/>
          <w:szCs w:val="22"/>
        </w:rPr>
        <w:t>en</w:t>
      </w:r>
      <w:r w:rsidRPr="006A3738">
        <w:rPr>
          <w:rFonts w:ascii="Arial" w:hAnsi="Arial" w:cs="Arial"/>
          <w:sz w:val="22"/>
          <w:szCs w:val="22"/>
        </w:rPr>
        <w:t>t</w:t>
      </w:r>
      <w:r w:rsidRPr="006A3738">
        <w:rPr>
          <w:rFonts w:ascii="Arial" w:hAnsi="Arial" w:cs="Arial"/>
          <w:spacing w:val="-8"/>
          <w:sz w:val="22"/>
          <w:szCs w:val="22"/>
        </w:rPr>
        <w:t xml:space="preserve"> </w:t>
      </w:r>
      <w:r w:rsidRPr="006A3738">
        <w:rPr>
          <w:rFonts w:ascii="Arial" w:hAnsi="Arial" w:cs="Arial"/>
          <w:sz w:val="22"/>
          <w:szCs w:val="22"/>
        </w:rPr>
        <w:t>c</w:t>
      </w:r>
      <w:r w:rsidRPr="006A3738">
        <w:rPr>
          <w:rFonts w:ascii="Arial" w:hAnsi="Arial" w:cs="Arial"/>
          <w:spacing w:val="6"/>
          <w:sz w:val="22"/>
          <w:szCs w:val="22"/>
        </w:rPr>
        <w:t>o</w:t>
      </w:r>
      <w:r w:rsidRPr="006A3738">
        <w:rPr>
          <w:rFonts w:ascii="Arial" w:hAnsi="Arial" w:cs="Arial"/>
          <w:spacing w:val="1"/>
          <w:sz w:val="22"/>
          <w:szCs w:val="22"/>
        </w:rPr>
        <w:t>n</w:t>
      </w:r>
      <w:r w:rsidRPr="006A3738">
        <w:rPr>
          <w:rFonts w:ascii="Arial" w:hAnsi="Arial" w:cs="Arial"/>
          <w:sz w:val="22"/>
          <w:szCs w:val="22"/>
        </w:rPr>
        <w:t>f</w:t>
      </w:r>
      <w:r w:rsidRPr="006A3738">
        <w:rPr>
          <w:rFonts w:ascii="Arial" w:hAnsi="Arial" w:cs="Arial"/>
          <w:spacing w:val="4"/>
          <w:sz w:val="22"/>
          <w:szCs w:val="22"/>
        </w:rPr>
        <w:t>i</w:t>
      </w:r>
      <w:r w:rsidRPr="006A3738">
        <w:rPr>
          <w:rFonts w:ascii="Arial" w:hAnsi="Arial" w:cs="Arial"/>
          <w:spacing w:val="-4"/>
          <w:sz w:val="22"/>
          <w:szCs w:val="22"/>
        </w:rPr>
        <w:t>d</w:t>
      </w:r>
      <w:r w:rsidRPr="006A3738">
        <w:rPr>
          <w:rFonts w:ascii="Arial" w:hAnsi="Arial" w:cs="Arial"/>
          <w:spacing w:val="1"/>
          <w:sz w:val="22"/>
          <w:szCs w:val="22"/>
        </w:rPr>
        <w:t>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6"/>
          <w:sz w:val="22"/>
          <w:szCs w:val="22"/>
        </w:rPr>
        <w:t xml:space="preserve"> </w:t>
      </w:r>
      <w:r w:rsidRPr="006A3738">
        <w:rPr>
          <w:rFonts w:ascii="Arial" w:hAnsi="Arial" w:cs="Arial"/>
          <w:spacing w:val="1"/>
          <w:sz w:val="22"/>
          <w:szCs w:val="22"/>
        </w:rPr>
        <w:t>e</w:t>
      </w:r>
      <w:r w:rsidRPr="006A3738">
        <w:rPr>
          <w:rFonts w:ascii="Arial" w:hAnsi="Arial" w:cs="Arial"/>
          <w:sz w:val="22"/>
          <w:szCs w:val="22"/>
        </w:rPr>
        <w:t xml:space="preserve">t </w:t>
      </w:r>
      <w:r w:rsidRPr="006A3738">
        <w:rPr>
          <w:rFonts w:ascii="Arial" w:hAnsi="Arial" w:cs="Arial"/>
          <w:spacing w:val="1"/>
          <w:sz w:val="22"/>
          <w:szCs w:val="22"/>
        </w:rPr>
        <w:t>n</w:t>
      </w:r>
      <w:r w:rsidRPr="006A3738">
        <w:rPr>
          <w:rFonts w:ascii="Arial" w:hAnsi="Arial" w:cs="Arial"/>
          <w:sz w:val="22"/>
          <w:szCs w:val="22"/>
        </w:rPr>
        <w:t>e</w:t>
      </w:r>
      <w:r w:rsidRPr="006A3738">
        <w:rPr>
          <w:rFonts w:ascii="Arial" w:hAnsi="Arial" w:cs="Arial"/>
          <w:spacing w:val="-1"/>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6"/>
          <w:sz w:val="22"/>
          <w:szCs w:val="22"/>
        </w:rPr>
        <w:t>d</w:t>
      </w:r>
      <w:r w:rsidRPr="006A3738">
        <w:rPr>
          <w:rFonts w:ascii="Arial" w:hAnsi="Arial" w:cs="Arial"/>
          <w:spacing w:val="4"/>
          <w:sz w:val="22"/>
          <w:szCs w:val="22"/>
        </w:rPr>
        <w:t>i</w:t>
      </w:r>
      <w:r w:rsidRPr="006A3738">
        <w:rPr>
          <w:rFonts w:ascii="Arial" w:hAnsi="Arial" w:cs="Arial"/>
          <w:sz w:val="22"/>
          <w:szCs w:val="22"/>
        </w:rPr>
        <w:t>v</w:t>
      </w:r>
      <w:r w:rsidRPr="006A3738">
        <w:rPr>
          <w:rFonts w:ascii="Arial" w:hAnsi="Arial" w:cs="Arial"/>
          <w:spacing w:val="-4"/>
          <w:sz w:val="22"/>
          <w:szCs w:val="22"/>
        </w:rPr>
        <w:t>u</w:t>
      </w:r>
      <w:r w:rsidRPr="006A3738">
        <w:rPr>
          <w:rFonts w:ascii="Arial" w:hAnsi="Arial" w:cs="Arial"/>
          <w:sz w:val="22"/>
          <w:szCs w:val="22"/>
        </w:rPr>
        <w:t>l</w:t>
      </w:r>
      <w:r w:rsidRPr="006A3738">
        <w:rPr>
          <w:rFonts w:ascii="Arial" w:hAnsi="Arial" w:cs="Arial"/>
          <w:spacing w:val="1"/>
          <w:sz w:val="22"/>
          <w:szCs w:val="22"/>
        </w:rPr>
        <w:t>gue</w:t>
      </w:r>
      <w:r w:rsidRPr="006A3738">
        <w:rPr>
          <w:rFonts w:ascii="Arial" w:hAnsi="Arial" w:cs="Arial"/>
          <w:sz w:val="22"/>
          <w:szCs w:val="22"/>
        </w:rPr>
        <w:t>r</w:t>
      </w:r>
      <w:r w:rsidRPr="006A3738">
        <w:rPr>
          <w:rFonts w:ascii="Arial" w:hAnsi="Arial" w:cs="Arial"/>
          <w:spacing w:val="-8"/>
          <w:sz w:val="22"/>
          <w:szCs w:val="22"/>
        </w:rPr>
        <w:t xml:space="preserve"> </w:t>
      </w:r>
      <w:r w:rsidRPr="006A3738">
        <w:rPr>
          <w:rFonts w:ascii="Arial" w:hAnsi="Arial" w:cs="Arial"/>
          <w:sz w:val="22"/>
          <w:szCs w:val="22"/>
        </w:rPr>
        <w:t>à</w:t>
      </w:r>
      <w:r w:rsidRPr="006A3738">
        <w:rPr>
          <w:rFonts w:ascii="Arial" w:hAnsi="Arial" w:cs="Arial"/>
          <w:spacing w:val="1"/>
          <w:sz w:val="22"/>
          <w:szCs w:val="22"/>
        </w:rPr>
        <w:t xml:space="preserve"> au</w:t>
      </w:r>
      <w:r w:rsidRPr="006A3738">
        <w:rPr>
          <w:rFonts w:ascii="Arial" w:hAnsi="Arial" w:cs="Arial"/>
          <w:spacing w:val="-5"/>
          <w:sz w:val="22"/>
          <w:szCs w:val="22"/>
        </w:rPr>
        <w:t>c</w:t>
      </w:r>
      <w:r w:rsidRPr="006A3738">
        <w:rPr>
          <w:rFonts w:ascii="Arial" w:hAnsi="Arial" w:cs="Arial"/>
          <w:spacing w:val="1"/>
          <w:sz w:val="22"/>
          <w:szCs w:val="22"/>
        </w:rPr>
        <w:t>un</w:t>
      </w:r>
      <w:r w:rsidRPr="006A3738">
        <w:rPr>
          <w:rFonts w:ascii="Arial" w:hAnsi="Arial" w:cs="Arial"/>
          <w:sz w:val="22"/>
          <w:szCs w:val="22"/>
        </w:rPr>
        <w:t xml:space="preserve">e </w:t>
      </w:r>
      <w:r w:rsidRPr="006A3738">
        <w:rPr>
          <w:rFonts w:ascii="Arial" w:hAnsi="Arial" w:cs="Arial"/>
          <w:spacing w:val="1"/>
          <w:sz w:val="22"/>
          <w:szCs w:val="22"/>
        </w:rPr>
        <w:t>au</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7"/>
          <w:sz w:val="22"/>
          <w:szCs w:val="22"/>
        </w:rPr>
        <w:t xml:space="preserve"> </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e</w:t>
      </w:r>
      <w:r w:rsidRPr="006A3738">
        <w:rPr>
          <w:rFonts w:ascii="Arial" w:hAnsi="Arial" w:cs="Arial"/>
          <w:spacing w:val="2"/>
          <w:sz w:val="22"/>
          <w:szCs w:val="22"/>
        </w:rPr>
        <w:t>r</w:t>
      </w:r>
      <w:r w:rsidRPr="006A3738">
        <w:rPr>
          <w:rFonts w:ascii="Arial" w:hAnsi="Arial" w:cs="Arial"/>
          <w:sz w:val="22"/>
          <w:szCs w:val="22"/>
        </w:rPr>
        <w:t>ce</w:t>
      </w:r>
      <w:r w:rsidRPr="006A3738">
        <w:rPr>
          <w:rFonts w:ascii="Arial" w:hAnsi="Arial" w:cs="Arial"/>
          <w:spacing w:val="7"/>
          <w:sz w:val="22"/>
          <w:szCs w:val="22"/>
        </w:rPr>
        <w:t xml:space="preserve"> </w:t>
      </w:r>
      <w:r w:rsidRPr="006A3738">
        <w:rPr>
          <w:rFonts w:ascii="Arial" w:hAnsi="Arial" w:cs="Arial"/>
          <w:spacing w:val="-4"/>
          <w:sz w:val="22"/>
          <w:szCs w:val="22"/>
        </w:rPr>
        <w:t>p</w:t>
      </w:r>
      <w:r w:rsidRPr="006A3738">
        <w:rPr>
          <w:rFonts w:ascii="Arial" w:hAnsi="Arial" w:cs="Arial"/>
          <w:spacing w:val="1"/>
          <w:sz w:val="22"/>
          <w:szCs w:val="22"/>
        </w:rPr>
        <w:t>a</w:t>
      </w:r>
      <w:r w:rsidRPr="006A3738">
        <w:rPr>
          <w:rFonts w:ascii="Arial" w:hAnsi="Arial" w:cs="Arial"/>
          <w:spacing w:val="2"/>
          <w:sz w:val="22"/>
          <w:szCs w:val="22"/>
        </w:rPr>
        <w:t>r</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e</w:t>
      </w:r>
      <w:r w:rsidRPr="006A3738">
        <w:rPr>
          <w:rFonts w:ascii="Arial" w:hAnsi="Arial" w:cs="Arial"/>
          <w:sz w:val="22"/>
          <w:szCs w:val="22"/>
        </w:rPr>
        <w:t>,</w:t>
      </w:r>
      <w:r w:rsidRPr="006A3738">
        <w:rPr>
          <w:rFonts w:ascii="Arial" w:hAnsi="Arial" w:cs="Arial"/>
          <w:spacing w:val="6"/>
          <w:sz w:val="22"/>
          <w:szCs w:val="22"/>
        </w:rPr>
        <w:t xml:space="preserve"> </w:t>
      </w:r>
      <w:r w:rsidRPr="006A3738">
        <w:rPr>
          <w:rFonts w:ascii="Arial" w:hAnsi="Arial" w:cs="Arial"/>
          <w:sz w:val="22"/>
          <w:szCs w:val="22"/>
        </w:rPr>
        <w:t>à</w:t>
      </w:r>
      <w:r w:rsidRPr="006A3738">
        <w:rPr>
          <w:rFonts w:ascii="Arial" w:hAnsi="Arial" w:cs="Arial"/>
          <w:spacing w:val="6"/>
          <w:sz w:val="22"/>
          <w:szCs w:val="22"/>
        </w:rPr>
        <w:t xml:space="preserve"> </w:t>
      </w:r>
      <w:r w:rsidRPr="006A3738">
        <w:rPr>
          <w:rFonts w:ascii="Arial" w:hAnsi="Arial" w:cs="Arial"/>
          <w:spacing w:val="4"/>
          <w:sz w:val="22"/>
          <w:szCs w:val="22"/>
        </w:rPr>
        <w:t>l</w:t>
      </w:r>
      <w:r w:rsidRPr="006A3738">
        <w:rPr>
          <w:rFonts w:ascii="Arial" w:hAnsi="Arial" w:cs="Arial"/>
          <w:sz w:val="22"/>
          <w:szCs w:val="22"/>
        </w:rPr>
        <w:t>’</w:t>
      </w:r>
      <w:r w:rsidRPr="006A3738">
        <w:rPr>
          <w:rFonts w:ascii="Arial" w:hAnsi="Arial" w:cs="Arial"/>
          <w:spacing w:val="1"/>
          <w:sz w:val="22"/>
          <w:szCs w:val="22"/>
        </w:rPr>
        <w:t>e</w:t>
      </w:r>
      <w:r w:rsidRPr="006A3738">
        <w:rPr>
          <w:rFonts w:ascii="Arial" w:hAnsi="Arial" w:cs="Arial"/>
          <w:spacing w:val="-5"/>
          <w:sz w:val="22"/>
          <w:szCs w:val="22"/>
        </w:rPr>
        <w:t>x</w:t>
      </w:r>
      <w:r w:rsidRPr="006A3738">
        <w:rPr>
          <w:rFonts w:ascii="Arial" w:hAnsi="Arial" w:cs="Arial"/>
          <w:sz w:val="22"/>
          <w:szCs w:val="22"/>
        </w:rPr>
        <w:t>c</w:t>
      </w:r>
      <w:r w:rsidRPr="006A3738">
        <w:rPr>
          <w:rFonts w:ascii="Arial" w:hAnsi="Arial" w:cs="Arial"/>
          <w:spacing w:val="1"/>
          <w:sz w:val="22"/>
          <w:szCs w:val="22"/>
        </w:rPr>
        <w:t>ep</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z w:val="22"/>
          <w:szCs w:val="22"/>
        </w:rPr>
        <w:t>n</w:t>
      </w:r>
      <w:r w:rsidRPr="006A3738">
        <w:rPr>
          <w:rFonts w:ascii="Arial" w:hAnsi="Arial" w:cs="Arial"/>
          <w:spacing w:val="2"/>
          <w:sz w:val="22"/>
          <w:szCs w:val="22"/>
        </w:rPr>
        <w:t xml:space="preserve"> </w:t>
      </w:r>
      <w:r w:rsidRPr="006A3738">
        <w:rPr>
          <w:rFonts w:ascii="Arial" w:hAnsi="Arial" w:cs="Arial"/>
          <w:spacing w:val="1"/>
          <w:sz w:val="22"/>
          <w:szCs w:val="22"/>
        </w:rPr>
        <w:t>d</w:t>
      </w:r>
      <w:r w:rsidRPr="006A3738">
        <w:rPr>
          <w:rFonts w:ascii="Arial" w:hAnsi="Arial" w:cs="Arial"/>
          <w:sz w:val="22"/>
          <w:szCs w:val="22"/>
        </w:rPr>
        <w:t>’</w:t>
      </w:r>
      <w:r w:rsidRPr="006A3738">
        <w:rPr>
          <w:rFonts w:ascii="Arial" w:hAnsi="Arial" w:cs="Arial"/>
          <w:spacing w:val="1"/>
          <w:sz w:val="22"/>
          <w:szCs w:val="22"/>
        </w:rPr>
        <w:t>un</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pacing w:val="-4"/>
          <w:sz w:val="22"/>
          <w:szCs w:val="22"/>
        </w:rPr>
        <w:t>q</w:t>
      </w:r>
      <w:r w:rsidRPr="006A3738">
        <w:rPr>
          <w:rFonts w:ascii="Arial" w:hAnsi="Arial" w:cs="Arial"/>
          <w:spacing w:val="1"/>
          <w:sz w:val="22"/>
          <w:szCs w:val="22"/>
        </w:rPr>
        <w:t>u</w:t>
      </w:r>
      <w:r w:rsidRPr="006A3738">
        <w:rPr>
          <w:rFonts w:ascii="Arial" w:hAnsi="Arial" w:cs="Arial"/>
          <w:sz w:val="22"/>
          <w:szCs w:val="22"/>
        </w:rPr>
        <w:t>is</w:t>
      </w:r>
      <w:r w:rsidRPr="006A3738">
        <w:rPr>
          <w:rFonts w:ascii="Arial" w:hAnsi="Arial" w:cs="Arial"/>
          <w:spacing w:val="4"/>
          <w:sz w:val="22"/>
          <w:szCs w:val="22"/>
        </w:rPr>
        <w:t>i</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2"/>
          <w:sz w:val="22"/>
          <w:szCs w:val="22"/>
        </w:rPr>
        <w:t xml:space="preserve"> </w:t>
      </w:r>
      <w:r w:rsidRPr="006A3738">
        <w:rPr>
          <w:rFonts w:ascii="Arial" w:hAnsi="Arial" w:cs="Arial"/>
          <w:spacing w:val="1"/>
          <w:sz w:val="22"/>
          <w:szCs w:val="22"/>
        </w:rPr>
        <w:t>d</w:t>
      </w:r>
      <w:r w:rsidRPr="006A3738">
        <w:rPr>
          <w:rFonts w:ascii="Arial" w:hAnsi="Arial" w:cs="Arial"/>
          <w:sz w:val="22"/>
          <w:szCs w:val="22"/>
        </w:rPr>
        <w:t>’</w:t>
      </w:r>
      <w:r w:rsidRPr="006A3738">
        <w:rPr>
          <w:rFonts w:ascii="Arial" w:hAnsi="Arial" w:cs="Arial"/>
          <w:spacing w:val="1"/>
          <w:sz w:val="22"/>
          <w:szCs w:val="22"/>
        </w:rPr>
        <w:t>u</w:t>
      </w:r>
      <w:r w:rsidRPr="006A3738">
        <w:rPr>
          <w:rFonts w:ascii="Arial" w:hAnsi="Arial" w:cs="Arial"/>
          <w:spacing w:val="-4"/>
          <w:sz w:val="22"/>
          <w:szCs w:val="22"/>
        </w:rPr>
        <w:t>n</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pacing w:val="1"/>
          <w:sz w:val="22"/>
          <w:szCs w:val="22"/>
        </w:rPr>
        <w:t>au</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pacing w:val="-3"/>
          <w:sz w:val="22"/>
          <w:szCs w:val="22"/>
        </w:rPr>
        <w:t>r</w:t>
      </w:r>
      <w:r w:rsidRPr="006A3738">
        <w:rPr>
          <w:rFonts w:ascii="Arial" w:hAnsi="Arial" w:cs="Arial"/>
          <w:spacing w:val="4"/>
          <w:sz w:val="22"/>
          <w:szCs w:val="22"/>
        </w:rPr>
        <w:t>i</w:t>
      </w:r>
      <w:r w:rsidRPr="006A3738">
        <w:rPr>
          <w:rFonts w:ascii="Arial" w:hAnsi="Arial" w:cs="Arial"/>
          <w:spacing w:val="-4"/>
          <w:sz w:val="22"/>
          <w:szCs w:val="22"/>
        </w:rPr>
        <w:t>t</w:t>
      </w:r>
      <w:r w:rsidRPr="006A3738">
        <w:rPr>
          <w:rFonts w:ascii="Arial" w:hAnsi="Arial" w:cs="Arial"/>
          <w:sz w:val="22"/>
          <w:szCs w:val="22"/>
        </w:rPr>
        <w:t>é</w:t>
      </w:r>
      <w:r w:rsidRPr="006A3738">
        <w:rPr>
          <w:rFonts w:ascii="Arial" w:hAnsi="Arial" w:cs="Arial"/>
          <w:spacing w:val="6"/>
          <w:sz w:val="22"/>
          <w:szCs w:val="22"/>
        </w:rPr>
        <w:t xml:space="preserve"> </w:t>
      </w:r>
      <w:r w:rsidRPr="006A3738">
        <w:rPr>
          <w:rFonts w:ascii="Arial" w:hAnsi="Arial" w:cs="Arial"/>
          <w:spacing w:val="1"/>
          <w:sz w:val="22"/>
          <w:szCs w:val="22"/>
        </w:rPr>
        <w:t>ad</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pacing w:val="4"/>
          <w:sz w:val="22"/>
          <w:szCs w:val="22"/>
        </w:rPr>
        <w:t>i</w:t>
      </w:r>
      <w:r w:rsidRPr="006A3738">
        <w:rPr>
          <w:rFonts w:ascii="Arial" w:hAnsi="Arial" w:cs="Arial"/>
          <w:sz w:val="22"/>
          <w:szCs w:val="22"/>
        </w:rPr>
        <w:t>st</w:t>
      </w:r>
      <w:r w:rsidRPr="006A3738">
        <w:rPr>
          <w:rFonts w:ascii="Arial" w:hAnsi="Arial" w:cs="Arial"/>
          <w:spacing w:val="-3"/>
          <w:sz w:val="22"/>
          <w:szCs w:val="22"/>
        </w:rPr>
        <w:t>r</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z w:val="22"/>
          <w:szCs w:val="22"/>
        </w:rPr>
        <w:t xml:space="preserve">ve </w:t>
      </w:r>
      <w:r w:rsidRPr="006A3738">
        <w:rPr>
          <w:rFonts w:ascii="Arial" w:hAnsi="Arial" w:cs="Arial"/>
          <w:spacing w:val="1"/>
          <w:sz w:val="22"/>
          <w:szCs w:val="22"/>
        </w:rPr>
        <w:t>o</w:t>
      </w:r>
      <w:r w:rsidRPr="006A3738">
        <w:rPr>
          <w:rFonts w:ascii="Arial" w:hAnsi="Arial" w:cs="Arial"/>
          <w:sz w:val="22"/>
          <w:szCs w:val="22"/>
        </w:rPr>
        <w:t xml:space="preserve">u </w:t>
      </w:r>
      <w:r w:rsidRPr="006A3738">
        <w:rPr>
          <w:rFonts w:ascii="Arial" w:hAnsi="Arial" w:cs="Arial"/>
          <w:spacing w:val="-5"/>
          <w:sz w:val="22"/>
          <w:szCs w:val="22"/>
        </w:rPr>
        <w:t>j</w:t>
      </w:r>
      <w:r w:rsidRPr="006A3738">
        <w:rPr>
          <w:rFonts w:ascii="Arial" w:hAnsi="Arial" w:cs="Arial"/>
          <w:spacing w:val="1"/>
          <w:sz w:val="22"/>
          <w:szCs w:val="22"/>
        </w:rPr>
        <w:t>ud</w:t>
      </w:r>
      <w:r w:rsidRPr="006A3738">
        <w:rPr>
          <w:rFonts w:ascii="Arial" w:hAnsi="Arial" w:cs="Arial"/>
          <w:spacing w:val="4"/>
          <w:sz w:val="22"/>
          <w:szCs w:val="22"/>
        </w:rPr>
        <w:t>i</w:t>
      </w:r>
      <w:r w:rsidRPr="006A3738">
        <w:rPr>
          <w:rFonts w:ascii="Arial" w:hAnsi="Arial" w:cs="Arial"/>
          <w:sz w:val="22"/>
          <w:szCs w:val="22"/>
        </w:rPr>
        <w:t>c</w:t>
      </w:r>
      <w:r w:rsidRPr="006A3738">
        <w:rPr>
          <w:rFonts w:ascii="Arial" w:hAnsi="Arial" w:cs="Arial"/>
          <w:spacing w:val="1"/>
          <w:sz w:val="22"/>
          <w:szCs w:val="22"/>
        </w:rPr>
        <w:t>i</w:t>
      </w:r>
      <w:r w:rsidRPr="006A3738">
        <w:rPr>
          <w:rFonts w:ascii="Arial" w:hAnsi="Arial" w:cs="Arial"/>
          <w:sz w:val="22"/>
          <w:szCs w:val="22"/>
        </w:rPr>
        <w:t>a</w:t>
      </w:r>
      <w:r w:rsidRPr="006A3738">
        <w:rPr>
          <w:rFonts w:ascii="Arial" w:hAnsi="Arial" w:cs="Arial"/>
          <w:spacing w:val="2"/>
          <w:sz w:val="22"/>
          <w:szCs w:val="22"/>
        </w:rPr>
        <w:t>i</w:t>
      </w:r>
      <w:r w:rsidRPr="006A3738">
        <w:rPr>
          <w:rFonts w:ascii="Arial" w:hAnsi="Arial" w:cs="Arial"/>
          <w:spacing w:val="1"/>
          <w:sz w:val="22"/>
          <w:szCs w:val="22"/>
        </w:rPr>
        <w:t>re</w:t>
      </w:r>
      <w:r w:rsidRPr="006A3738">
        <w:rPr>
          <w:rFonts w:ascii="Arial" w:hAnsi="Arial" w:cs="Arial"/>
          <w:sz w:val="22"/>
          <w:szCs w:val="22"/>
        </w:rPr>
        <w:t>,</w:t>
      </w:r>
      <w:r w:rsidRPr="006A3738">
        <w:rPr>
          <w:rFonts w:ascii="Arial" w:hAnsi="Arial" w:cs="Arial"/>
          <w:spacing w:val="31"/>
          <w:sz w:val="22"/>
          <w:szCs w:val="22"/>
        </w:rPr>
        <w:t xml:space="preserve"> </w:t>
      </w:r>
      <w:r w:rsidRPr="006A3738">
        <w:rPr>
          <w:rFonts w:ascii="Arial" w:hAnsi="Arial" w:cs="Arial"/>
          <w:sz w:val="22"/>
          <w:szCs w:val="22"/>
        </w:rPr>
        <w:t>t</w:t>
      </w:r>
      <w:r w:rsidRPr="006A3738">
        <w:rPr>
          <w:rFonts w:ascii="Arial" w:hAnsi="Arial" w:cs="Arial"/>
          <w:spacing w:val="1"/>
          <w:sz w:val="22"/>
          <w:szCs w:val="22"/>
        </w:rPr>
        <w:t>ou</w:t>
      </w:r>
      <w:r w:rsidRPr="006A3738">
        <w:rPr>
          <w:rFonts w:ascii="Arial" w:hAnsi="Arial" w:cs="Arial"/>
          <w:sz w:val="22"/>
          <w:szCs w:val="22"/>
        </w:rPr>
        <w:t>te</w:t>
      </w:r>
      <w:r w:rsidRPr="006A3738">
        <w:rPr>
          <w:rFonts w:ascii="Arial" w:hAnsi="Arial" w:cs="Arial"/>
          <w:spacing w:val="36"/>
          <w:sz w:val="22"/>
          <w:szCs w:val="22"/>
        </w:rPr>
        <w:t xml:space="preserve"> </w:t>
      </w:r>
      <w:r w:rsidRPr="006A3738">
        <w:rPr>
          <w:rFonts w:ascii="Arial" w:hAnsi="Arial" w:cs="Arial"/>
          <w:spacing w:val="-4"/>
          <w:sz w:val="22"/>
          <w:szCs w:val="22"/>
        </w:rPr>
        <w:t>o</w:t>
      </w:r>
      <w:r w:rsidRPr="006A3738">
        <w:rPr>
          <w:rFonts w:ascii="Arial" w:hAnsi="Arial" w:cs="Arial"/>
          <w:sz w:val="22"/>
          <w:szCs w:val="22"/>
        </w:rPr>
        <w:t>u</w:t>
      </w:r>
      <w:r w:rsidRPr="006A3738">
        <w:rPr>
          <w:rFonts w:ascii="Arial" w:hAnsi="Arial" w:cs="Arial"/>
          <w:spacing w:val="38"/>
          <w:sz w:val="22"/>
          <w:szCs w:val="22"/>
        </w:rPr>
        <w:t xml:space="preserve"> </w:t>
      </w:r>
      <w:r w:rsidRPr="006A3738">
        <w:rPr>
          <w:rFonts w:ascii="Arial" w:hAnsi="Arial" w:cs="Arial"/>
          <w:spacing w:val="1"/>
          <w:sz w:val="22"/>
          <w:szCs w:val="22"/>
        </w:rPr>
        <w:t>pa</w:t>
      </w:r>
      <w:r w:rsidRPr="006A3738">
        <w:rPr>
          <w:rFonts w:ascii="Arial" w:hAnsi="Arial" w:cs="Arial"/>
          <w:spacing w:val="2"/>
          <w:sz w:val="22"/>
          <w:szCs w:val="22"/>
        </w:rPr>
        <w:t>r</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z w:val="22"/>
          <w:szCs w:val="22"/>
        </w:rPr>
        <w:t>e</w:t>
      </w:r>
      <w:r w:rsidRPr="006A3738">
        <w:rPr>
          <w:rFonts w:ascii="Arial" w:hAnsi="Arial" w:cs="Arial"/>
          <w:spacing w:val="35"/>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006A3738">
        <w:rPr>
          <w:rFonts w:ascii="Arial" w:hAnsi="Arial" w:cs="Arial"/>
          <w:spacing w:val="33"/>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39"/>
          <w:sz w:val="22"/>
          <w:szCs w:val="22"/>
        </w:rPr>
        <w:t xml:space="preserve"> </w:t>
      </w:r>
      <w:r w:rsidRPr="006A3738">
        <w:rPr>
          <w:rFonts w:ascii="Arial" w:hAnsi="Arial" w:cs="Arial"/>
          <w:spacing w:val="1"/>
          <w:sz w:val="22"/>
          <w:szCs w:val="22"/>
        </w:rPr>
        <w:t>do</w:t>
      </w:r>
      <w:r w:rsidRPr="006A3738">
        <w:rPr>
          <w:rFonts w:ascii="Arial" w:hAnsi="Arial" w:cs="Arial"/>
          <w:spacing w:val="-4"/>
          <w:sz w:val="22"/>
          <w:szCs w:val="22"/>
        </w:rPr>
        <w:t>n</w:t>
      </w:r>
      <w:r w:rsidRPr="006A3738">
        <w:rPr>
          <w:rFonts w:ascii="Arial" w:hAnsi="Arial" w:cs="Arial"/>
          <w:spacing w:val="1"/>
          <w:sz w:val="22"/>
          <w:szCs w:val="22"/>
        </w:rPr>
        <w:t>né</w:t>
      </w:r>
      <w:r w:rsidRPr="006A3738">
        <w:rPr>
          <w:rFonts w:ascii="Arial" w:hAnsi="Arial" w:cs="Arial"/>
          <w:sz w:val="22"/>
          <w:szCs w:val="22"/>
        </w:rPr>
        <w:t>e</w:t>
      </w:r>
      <w:r w:rsidRPr="006A3738">
        <w:rPr>
          <w:rFonts w:ascii="Arial" w:hAnsi="Arial" w:cs="Arial"/>
          <w:spacing w:val="32"/>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f</w:t>
      </w:r>
      <w:r w:rsidRPr="006A3738">
        <w:rPr>
          <w:rFonts w:ascii="Arial" w:hAnsi="Arial" w:cs="Arial"/>
          <w:sz w:val="22"/>
          <w:szCs w:val="22"/>
        </w:rPr>
        <w:t>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w:t>
      </w:r>
      <w:r w:rsidRPr="006A3738">
        <w:rPr>
          <w:rFonts w:ascii="Arial" w:hAnsi="Arial" w:cs="Arial"/>
          <w:spacing w:val="27"/>
          <w:sz w:val="22"/>
          <w:szCs w:val="22"/>
        </w:rPr>
        <w:t xml:space="preserve"> </w:t>
      </w:r>
      <w:r w:rsidRPr="006A3738">
        <w:rPr>
          <w:rFonts w:ascii="Arial" w:hAnsi="Arial" w:cs="Arial"/>
          <w:spacing w:val="1"/>
          <w:sz w:val="22"/>
          <w:szCs w:val="22"/>
        </w:rPr>
        <w:t>L</w:t>
      </w:r>
      <w:r w:rsidRPr="006A3738">
        <w:rPr>
          <w:rFonts w:ascii="Arial" w:hAnsi="Arial" w:cs="Arial"/>
          <w:sz w:val="22"/>
          <w:szCs w:val="22"/>
        </w:rPr>
        <w:t>e</w:t>
      </w:r>
      <w:r w:rsidRPr="006A3738">
        <w:rPr>
          <w:rFonts w:ascii="Arial" w:hAnsi="Arial" w:cs="Arial"/>
          <w:spacing w:val="38"/>
          <w:sz w:val="22"/>
          <w:szCs w:val="22"/>
        </w:rPr>
        <w:t xml:space="preserve"> 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pacing w:val="-4"/>
          <w:sz w:val="22"/>
          <w:szCs w:val="22"/>
        </w:rPr>
        <w:t>na</w:t>
      </w:r>
      <w:r w:rsidRPr="006A3738">
        <w:rPr>
          <w:rFonts w:ascii="Arial" w:hAnsi="Arial" w:cs="Arial"/>
          <w:spacing w:val="4"/>
          <w:sz w:val="22"/>
          <w:szCs w:val="22"/>
        </w:rPr>
        <w:t>i</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24"/>
          <w:sz w:val="22"/>
          <w:szCs w:val="22"/>
        </w:rPr>
        <w:t xml:space="preserve"> </w:t>
      </w:r>
      <w:r w:rsidRPr="006A3738">
        <w:rPr>
          <w:rFonts w:ascii="Arial" w:hAnsi="Arial" w:cs="Arial"/>
          <w:spacing w:val="1"/>
          <w:sz w:val="22"/>
          <w:szCs w:val="22"/>
        </w:rPr>
        <w:t>n</w:t>
      </w:r>
      <w:r w:rsidRPr="006A3738">
        <w:rPr>
          <w:rFonts w:ascii="Arial" w:hAnsi="Arial" w:cs="Arial"/>
          <w:sz w:val="22"/>
          <w:szCs w:val="22"/>
        </w:rPr>
        <w:t>e</w:t>
      </w:r>
      <w:r w:rsidRPr="006A3738">
        <w:rPr>
          <w:rFonts w:ascii="Arial" w:hAnsi="Arial" w:cs="Arial"/>
          <w:spacing w:val="38"/>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 xml:space="preserve">t </w:t>
      </w:r>
      <w:r w:rsidRPr="006A3738">
        <w:rPr>
          <w:rFonts w:ascii="Arial" w:hAnsi="Arial" w:cs="Arial"/>
          <w:spacing w:val="1"/>
          <w:sz w:val="22"/>
          <w:szCs w:val="22"/>
        </w:rPr>
        <w:t>pa</w:t>
      </w:r>
      <w:r w:rsidRPr="006A3738">
        <w:rPr>
          <w:rFonts w:ascii="Arial" w:hAnsi="Arial" w:cs="Arial"/>
          <w:sz w:val="22"/>
          <w:szCs w:val="22"/>
        </w:rPr>
        <w:t>s</w:t>
      </w:r>
      <w:r w:rsidRPr="006A3738">
        <w:rPr>
          <w:rFonts w:ascii="Arial" w:hAnsi="Arial" w:cs="Arial"/>
          <w:spacing w:val="6"/>
          <w:sz w:val="22"/>
          <w:szCs w:val="22"/>
        </w:rPr>
        <w:t xml:space="preserve"> </w:t>
      </w:r>
      <w:r w:rsidRPr="006A3738">
        <w:rPr>
          <w:rFonts w:ascii="Arial" w:hAnsi="Arial" w:cs="Arial"/>
          <w:spacing w:val="1"/>
          <w:sz w:val="22"/>
          <w:szCs w:val="22"/>
        </w:rPr>
        <w:t>e</w:t>
      </w:r>
      <w:r w:rsidRPr="006A3738">
        <w:rPr>
          <w:rFonts w:ascii="Arial" w:hAnsi="Arial" w:cs="Arial"/>
          <w:spacing w:val="-5"/>
          <w:sz w:val="22"/>
          <w:szCs w:val="22"/>
        </w:rPr>
        <w:t>x</w:t>
      </w:r>
      <w:r w:rsidRPr="006A3738">
        <w:rPr>
          <w:rFonts w:ascii="Arial" w:hAnsi="Arial" w:cs="Arial"/>
          <w:spacing w:val="1"/>
          <w:sz w:val="22"/>
          <w:szCs w:val="22"/>
        </w:rPr>
        <w:t>p</w:t>
      </w:r>
      <w:r w:rsidRPr="006A3738">
        <w:rPr>
          <w:rFonts w:ascii="Arial" w:hAnsi="Arial" w:cs="Arial"/>
          <w:spacing w:val="4"/>
          <w:sz w:val="22"/>
          <w:szCs w:val="22"/>
        </w:rPr>
        <w:t>l</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4"/>
          <w:sz w:val="22"/>
          <w:szCs w:val="22"/>
        </w:rPr>
        <w:t>e</w:t>
      </w:r>
      <w:r w:rsidRPr="006A3738">
        <w:rPr>
          <w:rFonts w:ascii="Arial" w:hAnsi="Arial" w:cs="Arial"/>
          <w:sz w:val="22"/>
          <w:szCs w:val="22"/>
        </w:rPr>
        <w:t>r</w:t>
      </w:r>
      <w:r w:rsidRPr="006A3738">
        <w:rPr>
          <w:rFonts w:ascii="Arial" w:hAnsi="Arial" w:cs="Arial"/>
          <w:spacing w:val="4"/>
          <w:sz w:val="22"/>
          <w:szCs w:val="22"/>
        </w:rPr>
        <w:t xml:space="preserve"> </w:t>
      </w:r>
      <w:r w:rsidRPr="006A3738">
        <w:rPr>
          <w:rFonts w:ascii="Arial" w:hAnsi="Arial" w:cs="Arial"/>
          <w:sz w:val="22"/>
          <w:szCs w:val="22"/>
        </w:rPr>
        <w:t>c</w:t>
      </w:r>
      <w:r w:rsidRPr="006A3738">
        <w:rPr>
          <w:rFonts w:ascii="Arial" w:hAnsi="Arial" w:cs="Arial"/>
          <w:spacing w:val="1"/>
          <w:sz w:val="22"/>
          <w:szCs w:val="22"/>
        </w:rPr>
        <w:t>o</w:t>
      </w:r>
      <w:r w:rsidRPr="006A3738">
        <w:rPr>
          <w:rFonts w:ascii="Arial" w:hAnsi="Arial" w:cs="Arial"/>
          <w:spacing w:val="-3"/>
          <w:sz w:val="22"/>
          <w:szCs w:val="22"/>
        </w:rPr>
        <w:t>m</w:t>
      </w:r>
      <w:r w:rsidRPr="006A3738">
        <w:rPr>
          <w:rFonts w:ascii="Arial" w:hAnsi="Arial" w:cs="Arial"/>
          <w:spacing w:val="-8"/>
          <w:sz w:val="22"/>
          <w:szCs w:val="22"/>
        </w:rPr>
        <w:t>m</w:t>
      </w:r>
      <w:r w:rsidRPr="006A3738">
        <w:rPr>
          <w:rFonts w:ascii="Arial" w:hAnsi="Arial" w:cs="Arial"/>
          <w:spacing w:val="1"/>
          <w:sz w:val="22"/>
          <w:szCs w:val="22"/>
        </w:rPr>
        <w:t>e</w:t>
      </w:r>
      <w:r w:rsidRPr="006A3738">
        <w:rPr>
          <w:rFonts w:ascii="Arial" w:hAnsi="Arial" w:cs="Arial"/>
          <w:spacing w:val="2"/>
          <w:sz w:val="22"/>
          <w:szCs w:val="22"/>
        </w:rPr>
        <w:t>r</w:t>
      </w:r>
      <w:r w:rsidRPr="006A3738">
        <w:rPr>
          <w:rFonts w:ascii="Arial" w:hAnsi="Arial" w:cs="Arial"/>
          <w:sz w:val="22"/>
          <w:szCs w:val="22"/>
        </w:rPr>
        <w:t>c</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pacing w:val="-8"/>
          <w:sz w:val="22"/>
          <w:szCs w:val="22"/>
        </w:rPr>
        <w:t>m</w:t>
      </w:r>
      <w:r w:rsidRPr="006A3738">
        <w:rPr>
          <w:rFonts w:ascii="Arial" w:hAnsi="Arial" w:cs="Arial"/>
          <w:spacing w:val="1"/>
          <w:sz w:val="22"/>
          <w:szCs w:val="22"/>
        </w:rPr>
        <w:t>en</w:t>
      </w:r>
      <w:r w:rsidRPr="006A3738">
        <w:rPr>
          <w:rFonts w:ascii="Arial" w:hAnsi="Arial" w:cs="Arial"/>
          <w:sz w:val="22"/>
          <w:szCs w:val="22"/>
        </w:rPr>
        <w:t>t</w:t>
      </w:r>
      <w:r w:rsidRPr="006A3738">
        <w:rPr>
          <w:rFonts w:ascii="Arial" w:hAnsi="Arial" w:cs="Arial"/>
          <w:spacing w:val="-7"/>
          <w:sz w:val="22"/>
          <w:szCs w:val="22"/>
        </w:rPr>
        <w:t xml:space="preserve"> </w:t>
      </w:r>
      <w:r w:rsidRPr="006A3738">
        <w:rPr>
          <w:rFonts w:ascii="Arial" w:hAnsi="Arial" w:cs="Arial"/>
          <w:sz w:val="22"/>
          <w:szCs w:val="22"/>
        </w:rPr>
        <w:t>à</w:t>
      </w:r>
      <w:r w:rsidRPr="006A3738">
        <w:rPr>
          <w:rFonts w:ascii="Arial" w:hAnsi="Arial" w:cs="Arial"/>
          <w:spacing w:val="10"/>
          <w:sz w:val="22"/>
          <w:szCs w:val="22"/>
        </w:rPr>
        <w:t xml:space="preserve"> </w:t>
      </w:r>
      <w:r w:rsidRPr="006A3738">
        <w:rPr>
          <w:rFonts w:ascii="Arial" w:hAnsi="Arial" w:cs="Arial"/>
          <w:sz w:val="22"/>
          <w:szCs w:val="22"/>
        </w:rPr>
        <w:t>s</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7"/>
          <w:sz w:val="22"/>
          <w:szCs w:val="22"/>
        </w:rPr>
        <w:t xml:space="preserve">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o</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4"/>
          <w:sz w:val="22"/>
          <w:szCs w:val="22"/>
        </w:rPr>
        <w:t>o</w:t>
      </w:r>
      <w:r w:rsidRPr="006A3738">
        <w:rPr>
          <w:rFonts w:ascii="Arial" w:hAnsi="Arial" w:cs="Arial"/>
          <w:sz w:val="22"/>
          <w:szCs w:val="22"/>
        </w:rPr>
        <w:t>u</w:t>
      </w:r>
      <w:r w:rsidRPr="006A3738">
        <w:rPr>
          <w:rFonts w:ascii="Arial" w:hAnsi="Arial" w:cs="Arial"/>
          <w:spacing w:val="8"/>
          <w:sz w:val="22"/>
          <w:szCs w:val="22"/>
        </w:rPr>
        <w:t xml:space="preserve"> </w:t>
      </w:r>
      <w:r w:rsidRPr="006A3738">
        <w:rPr>
          <w:rFonts w:ascii="Arial" w:hAnsi="Arial" w:cs="Arial"/>
          <w:spacing w:val="1"/>
          <w:sz w:val="22"/>
          <w:szCs w:val="22"/>
        </w:rPr>
        <w:t>a</w:t>
      </w:r>
      <w:r w:rsidRPr="006A3738">
        <w:rPr>
          <w:rFonts w:ascii="Arial" w:hAnsi="Arial" w:cs="Arial"/>
          <w:sz w:val="22"/>
          <w:szCs w:val="22"/>
        </w:rPr>
        <w:t>u</w:t>
      </w:r>
      <w:r w:rsidRPr="006A3738">
        <w:rPr>
          <w:rFonts w:ascii="Arial" w:hAnsi="Arial" w:cs="Arial"/>
          <w:spacing w:val="8"/>
          <w:sz w:val="22"/>
          <w:szCs w:val="22"/>
        </w:rPr>
        <w:t xml:space="preserve">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o</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z w:val="22"/>
          <w:szCs w:val="22"/>
        </w:rPr>
        <w:t>t</w:t>
      </w:r>
      <w:r w:rsidRPr="006A3738">
        <w:rPr>
          <w:rFonts w:ascii="Arial" w:hAnsi="Arial" w:cs="Arial"/>
          <w:spacing w:val="-4"/>
          <w:sz w:val="22"/>
          <w:szCs w:val="22"/>
        </w:rPr>
        <w:t>o</w:t>
      </w:r>
      <w:r w:rsidRPr="006A3738">
        <w:rPr>
          <w:rFonts w:ascii="Arial" w:hAnsi="Arial" w:cs="Arial"/>
          <w:spacing w:val="1"/>
          <w:sz w:val="22"/>
          <w:szCs w:val="22"/>
        </w:rPr>
        <w:t>u</w:t>
      </w:r>
      <w:r w:rsidRPr="006A3738">
        <w:rPr>
          <w:rFonts w:ascii="Arial" w:hAnsi="Arial" w:cs="Arial"/>
          <w:sz w:val="22"/>
          <w:szCs w:val="22"/>
        </w:rPr>
        <w:t>te</w:t>
      </w:r>
      <w:r w:rsidRPr="006A3738">
        <w:rPr>
          <w:rFonts w:ascii="Arial" w:hAnsi="Arial" w:cs="Arial"/>
          <w:spacing w:val="7"/>
          <w:sz w:val="22"/>
          <w:szCs w:val="22"/>
        </w:rPr>
        <w:t xml:space="preserve"> </w:t>
      </w:r>
      <w:r w:rsidRPr="006A3738">
        <w:rPr>
          <w:rFonts w:ascii="Arial" w:hAnsi="Arial" w:cs="Arial"/>
          <w:spacing w:val="-4"/>
          <w:sz w:val="22"/>
          <w:szCs w:val="22"/>
        </w:rPr>
        <w:t>a</w:t>
      </w:r>
      <w:r w:rsidRPr="006A3738">
        <w:rPr>
          <w:rFonts w:ascii="Arial" w:hAnsi="Arial" w:cs="Arial"/>
          <w:spacing w:val="1"/>
          <w:sz w:val="22"/>
          <w:szCs w:val="22"/>
        </w:rPr>
        <w:t>u</w:t>
      </w:r>
      <w:r w:rsidRPr="006A3738">
        <w:rPr>
          <w:rFonts w:ascii="Arial" w:hAnsi="Arial" w:cs="Arial"/>
          <w:spacing w:val="-1"/>
          <w:sz w:val="22"/>
          <w:szCs w:val="22"/>
        </w:rPr>
        <w:t>t</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2"/>
          <w:sz w:val="22"/>
          <w:szCs w:val="22"/>
        </w:rPr>
        <w:t xml:space="preserve"> </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e</w:t>
      </w:r>
      <w:r w:rsidRPr="006A3738">
        <w:rPr>
          <w:rFonts w:ascii="Arial" w:hAnsi="Arial" w:cs="Arial"/>
          <w:spacing w:val="2"/>
          <w:sz w:val="22"/>
          <w:szCs w:val="22"/>
        </w:rPr>
        <w:t>r</w:t>
      </w:r>
      <w:r w:rsidRPr="006A3738">
        <w:rPr>
          <w:rFonts w:ascii="Arial" w:hAnsi="Arial" w:cs="Arial"/>
          <w:sz w:val="22"/>
          <w:szCs w:val="22"/>
        </w:rPr>
        <w:t>ce</w:t>
      </w:r>
      <w:r w:rsidRPr="006A3738">
        <w:rPr>
          <w:rFonts w:ascii="Arial" w:hAnsi="Arial" w:cs="Arial"/>
          <w:spacing w:val="2"/>
          <w:sz w:val="22"/>
          <w:szCs w:val="22"/>
        </w:rPr>
        <w:t xml:space="preserve"> </w:t>
      </w:r>
      <w:r w:rsidRPr="006A3738">
        <w:rPr>
          <w:rFonts w:ascii="Arial" w:hAnsi="Arial" w:cs="Arial"/>
          <w:spacing w:val="1"/>
          <w:sz w:val="22"/>
          <w:szCs w:val="22"/>
        </w:rPr>
        <w:t>pa</w:t>
      </w:r>
      <w:r w:rsidRPr="006A3738">
        <w:rPr>
          <w:rFonts w:ascii="Arial" w:hAnsi="Arial" w:cs="Arial"/>
          <w:spacing w:val="-3"/>
          <w:sz w:val="22"/>
          <w:szCs w:val="22"/>
        </w:rPr>
        <w:t>r</w:t>
      </w:r>
      <w:r w:rsidRPr="006A3738">
        <w:rPr>
          <w:rFonts w:ascii="Arial" w:hAnsi="Arial" w:cs="Arial"/>
          <w:sz w:val="22"/>
          <w:szCs w:val="22"/>
        </w:rPr>
        <w:t>ti</w:t>
      </w:r>
      <w:r w:rsidRPr="006A3738">
        <w:rPr>
          <w:rFonts w:ascii="Arial" w:hAnsi="Arial" w:cs="Arial"/>
          <w:spacing w:val="1"/>
          <w:sz w:val="22"/>
          <w:szCs w:val="22"/>
        </w:rPr>
        <w:t>e</w:t>
      </w:r>
      <w:r w:rsidRPr="006A3738">
        <w:rPr>
          <w:rFonts w:ascii="Arial" w:hAnsi="Arial" w:cs="Arial"/>
          <w:sz w:val="22"/>
          <w:szCs w:val="22"/>
        </w:rPr>
        <w:t>, t</w:t>
      </w:r>
      <w:r w:rsidRPr="006A3738">
        <w:rPr>
          <w:rFonts w:ascii="Arial" w:hAnsi="Arial" w:cs="Arial"/>
          <w:spacing w:val="1"/>
          <w:sz w:val="22"/>
          <w:szCs w:val="22"/>
        </w:rPr>
        <w:t>ou</w:t>
      </w:r>
      <w:r w:rsidRPr="006A3738">
        <w:rPr>
          <w:rFonts w:ascii="Arial" w:hAnsi="Arial" w:cs="Arial"/>
          <w:sz w:val="22"/>
          <w:szCs w:val="22"/>
        </w:rPr>
        <w:t>te</w:t>
      </w:r>
      <w:r w:rsidRPr="006A3738">
        <w:rPr>
          <w:rFonts w:ascii="Arial" w:hAnsi="Arial" w:cs="Arial"/>
          <w:spacing w:val="12"/>
          <w:sz w:val="22"/>
          <w:szCs w:val="22"/>
        </w:rPr>
        <w:t xml:space="preserve"> </w:t>
      </w:r>
      <w:r w:rsidRPr="006A3738">
        <w:rPr>
          <w:rFonts w:ascii="Arial" w:hAnsi="Arial" w:cs="Arial"/>
          <w:spacing w:val="1"/>
          <w:sz w:val="22"/>
          <w:szCs w:val="22"/>
        </w:rPr>
        <w:t>do</w:t>
      </w:r>
      <w:r w:rsidRPr="006A3738">
        <w:rPr>
          <w:rFonts w:ascii="Arial" w:hAnsi="Arial" w:cs="Arial"/>
          <w:spacing w:val="-4"/>
          <w:sz w:val="22"/>
          <w:szCs w:val="22"/>
        </w:rPr>
        <w:t>n</w:t>
      </w:r>
      <w:r w:rsidRPr="006A3738">
        <w:rPr>
          <w:rFonts w:ascii="Arial" w:hAnsi="Arial" w:cs="Arial"/>
          <w:spacing w:val="1"/>
          <w:sz w:val="22"/>
          <w:szCs w:val="22"/>
        </w:rPr>
        <w:t>né</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z w:val="22"/>
          <w:szCs w:val="22"/>
        </w:rPr>
        <w:t>C</w:t>
      </w:r>
      <w:r w:rsidRPr="006A3738">
        <w:rPr>
          <w:rFonts w:ascii="Arial" w:hAnsi="Arial" w:cs="Arial"/>
          <w:spacing w:val="1"/>
          <w:sz w:val="22"/>
          <w:szCs w:val="22"/>
        </w:rPr>
        <w:t>o</w:t>
      </w:r>
      <w:r w:rsidRPr="006A3738">
        <w:rPr>
          <w:rFonts w:ascii="Arial" w:hAnsi="Arial" w:cs="Arial"/>
          <w:spacing w:val="-4"/>
          <w:sz w:val="22"/>
          <w:szCs w:val="22"/>
        </w:rPr>
        <w:t>n</w:t>
      </w:r>
      <w:r w:rsidRPr="006A3738">
        <w:rPr>
          <w:rFonts w:ascii="Arial" w:hAnsi="Arial" w:cs="Arial"/>
          <w:sz w:val="22"/>
          <w:szCs w:val="22"/>
        </w:rPr>
        <w:t>fi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5"/>
          <w:sz w:val="22"/>
          <w:szCs w:val="22"/>
        </w:rPr>
        <w:t xml:space="preserve"> </w:t>
      </w:r>
      <w:r w:rsidRPr="006A3738">
        <w:rPr>
          <w:rFonts w:ascii="Arial" w:hAnsi="Arial" w:cs="Arial"/>
          <w:spacing w:val="1"/>
          <w:sz w:val="22"/>
          <w:szCs w:val="22"/>
        </w:rPr>
        <w:t>n</w:t>
      </w:r>
      <w:r w:rsidRPr="006A3738">
        <w:rPr>
          <w:rFonts w:ascii="Arial" w:hAnsi="Arial" w:cs="Arial"/>
          <w:sz w:val="22"/>
          <w:szCs w:val="22"/>
        </w:rPr>
        <w:t>e</w:t>
      </w:r>
      <w:r w:rsidRPr="006A3738">
        <w:rPr>
          <w:rFonts w:ascii="Arial" w:hAnsi="Arial" w:cs="Arial"/>
          <w:spacing w:val="13"/>
          <w:sz w:val="22"/>
          <w:szCs w:val="22"/>
        </w:rPr>
        <w:t xml:space="preserve"> </w:t>
      </w:r>
      <w:r w:rsidRPr="006A3738">
        <w:rPr>
          <w:rFonts w:ascii="Arial" w:hAnsi="Arial" w:cs="Arial"/>
          <w:spacing w:val="-4"/>
          <w:sz w:val="22"/>
          <w:szCs w:val="22"/>
        </w:rPr>
        <w:t>d</w:t>
      </w:r>
      <w:r w:rsidRPr="006A3738">
        <w:rPr>
          <w:rFonts w:ascii="Arial" w:hAnsi="Arial" w:cs="Arial"/>
          <w:spacing w:val="1"/>
          <w:sz w:val="22"/>
          <w:szCs w:val="22"/>
        </w:rPr>
        <w:t>e</w:t>
      </w:r>
      <w:r w:rsidRPr="006A3738">
        <w:rPr>
          <w:rFonts w:ascii="Arial" w:hAnsi="Arial" w:cs="Arial"/>
          <w:sz w:val="22"/>
          <w:szCs w:val="22"/>
        </w:rPr>
        <w:t>v</w:t>
      </w:r>
      <w:r w:rsidRPr="006A3738">
        <w:rPr>
          <w:rFonts w:ascii="Arial" w:hAnsi="Arial" w:cs="Arial"/>
          <w:spacing w:val="2"/>
          <w:sz w:val="22"/>
          <w:szCs w:val="22"/>
        </w:rPr>
        <w:t>r</w:t>
      </w:r>
      <w:r w:rsidRPr="006A3738">
        <w:rPr>
          <w:rFonts w:ascii="Arial" w:hAnsi="Arial" w:cs="Arial"/>
          <w:sz w:val="22"/>
          <w:szCs w:val="22"/>
        </w:rPr>
        <w:t>a</w:t>
      </w:r>
      <w:r w:rsidRPr="006A3738">
        <w:rPr>
          <w:rFonts w:ascii="Arial" w:hAnsi="Arial" w:cs="Arial"/>
          <w:spacing w:val="10"/>
          <w:sz w:val="22"/>
          <w:szCs w:val="22"/>
        </w:rPr>
        <w:t xml:space="preserve"> </w:t>
      </w:r>
      <w:r w:rsidRPr="006A3738">
        <w:rPr>
          <w:rFonts w:ascii="Arial" w:hAnsi="Arial" w:cs="Arial"/>
          <w:spacing w:val="1"/>
          <w:sz w:val="22"/>
          <w:szCs w:val="22"/>
        </w:rPr>
        <w:t>u</w:t>
      </w:r>
      <w:r w:rsidRPr="006A3738">
        <w:rPr>
          <w:rFonts w:ascii="Arial" w:hAnsi="Arial" w:cs="Arial"/>
          <w:spacing w:val="-5"/>
          <w:sz w:val="22"/>
          <w:szCs w:val="22"/>
        </w:rPr>
        <w:t>s</w:t>
      </w:r>
      <w:r w:rsidRPr="006A3738">
        <w:rPr>
          <w:rFonts w:ascii="Arial" w:hAnsi="Arial" w:cs="Arial"/>
          <w:spacing w:val="1"/>
          <w:sz w:val="22"/>
          <w:szCs w:val="22"/>
        </w:rPr>
        <w:t>e</w:t>
      </w:r>
      <w:r w:rsidRPr="006A3738">
        <w:rPr>
          <w:rFonts w:ascii="Arial" w:hAnsi="Arial" w:cs="Arial"/>
          <w:sz w:val="22"/>
          <w:szCs w:val="22"/>
        </w:rPr>
        <w:t>r</w:t>
      </w:r>
      <w:r w:rsidRPr="006A3738">
        <w:rPr>
          <w:rFonts w:ascii="Arial" w:hAnsi="Arial" w:cs="Arial"/>
          <w:spacing w:val="6"/>
          <w:sz w:val="22"/>
          <w:szCs w:val="22"/>
        </w:rPr>
        <w:t xml:space="preserve"> </w:t>
      </w:r>
      <w:r w:rsidRPr="006A3738">
        <w:rPr>
          <w:rFonts w:ascii="Arial" w:hAnsi="Arial" w:cs="Arial"/>
          <w:spacing w:val="1"/>
          <w:sz w:val="22"/>
          <w:szCs w:val="22"/>
        </w:rPr>
        <w:t>de</w:t>
      </w:r>
      <w:r w:rsidR="002978BF" w:rsidRPr="006A3738">
        <w:rPr>
          <w:rFonts w:ascii="Arial" w:hAnsi="Arial" w:cs="Arial"/>
          <w:spacing w:val="-2"/>
          <w:sz w:val="22"/>
          <w:szCs w:val="22"/>
        </w:rPr>
        <w:t xml:space="preserve"> </w:t>
      </w:r>
      <w:r w:rsidRPr="006A3738">
        <w:rPr>
          <w:rFonts w:ascii="Arial" w:hAnsi="Arial" w:cs="Arial"/>
          <w:sz w:val="22"/>
          <w:szCs w:val="22"/>
        </w:rPr>
        <w:t>la</w:t>
      </w:r>
      <w:r w:rsidRPr="006A3738">
        <w:rPr>
          <w:rFonts w:ascii="Arial" w:hAnsi="Arial" w:cs="Arial"/>
          <w:spacing w:val="14"/>
          <w:sz w:val="22"/>
          <w:szCs w:val="22"/>
        </w:rPr>
        <w:t xml:space="preserve"> </w:t>
      </w:r>
      <w:r w:rsidRPr="006A3738">
        <w:rPr>
          <w:rFonts w:ascii="Arial" w:hAnsi="Arial" w:cs="Arial"/>
          <w:spacing w:val="1"/>
          <w:sz w:val="22"/>
          <w:szCs w:val="22"/>
        </w:rPr>
        <w:t>don</w:t>
      </w:r>
      <w:r w:rsidRPr="006A3738">
        <w:rPr>
          <w:rFonts w:ascii="Arial" w:hAnsi="Arial" w:cs="Arial"/>
          <w:spacing w:val="-4"/>
          <w:sz w:val="22"/>
          <w:szCs w:val="22"/>
        </w:rPr>
        <w:t>n</w:t>
      </w:r>
      <w:r w:rsidRPr="006A3738">
        <w:rPr>
          <w:rFonts w:ascii="Arial" w:hAnsi="Arial" w:cs="Arial"/>
          <w:spacing w:val="1"/>
          <w:sz w:val="22"/>
          <w:szCs w:val="22"/>
        </w:rPr>
        <w:t>é</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f</w:t>
      </w:r>
      <w:r w:rsidRPr="006A3738">
        <w:rPr>
          <w:rFonts w:ascii="Arial" w:hAnsi="Arial" w:cs="Arial"/>
          <w:sz w:val="22"/>
          <w:szCs w:val="22"/>
        </w:rPr>
        <w:t>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3"/>
          <w:sz w:val="22"/>
          <w:szCs w:val="22"/>
        </w:rPr>
        <w:t xml:space="preserve"> </w:t>
      </w:r>
      <w:r w:rsidRPr="006A3738">
        <w:rPr>
          <w:rFonts w:ascii="Arial" w:hAnsi="Arial" w:cs="Arial"/>
          <w:spacing w:val="-4"/>
          <w:sz w:val="22"/>
          <w:szCs w:val="22"/>
        </w:rPr>
        <w:t>q</w:t>
      </w:r>
      <w:r w:rsidRPr="006A3738">
        <w:rPr>
          <w:rFonts w:ascii="Arial" w:hAnsi="Arial" w:cs="Arial"/>
          <w:spacing w:val="1"/>
          <w:sz w:val="22"/>
          <w:szCs w:val="22"/>
        </w:rPr>
        <w:t>u</w:t>
      </w:r>
      <w:r w:rsidRPr="006A3738">
        <w:rPr>
          <w:rFonts w:ascii="Arial" w:hAnsi="Arial" w:cs="Arial"/>
          <w:sz w:val="22"/>
          <w:szCs w:val="22"/>
        </w:rPr>
        <w:t>e</w:t>
      </w:r>
      <w:r w:rsidRPr="006A3738">
        <w:rPr>
          <w:rFonts w:ascii="Arial" w:hAnsi="Arial" w:cs="Arial"/>
          <w:spacing w:val="12"/>
          <w:sz w:val="22"/>
          <w:szCs w:val="22"/>
        </w:rPr>
        <w:t xml:space="preserve"> </w:t>
      </w:r>
      <w:r w:rsidRPr="006A3738">
        <w:rPr>
          <w:rFonts w:ascii="Arial" w:hAnsi="Arial" w:cs="Arial"/>
          <w:spacing w:val="1"/>
          <w:sz w:val="22"/>
          <w:szCs w:val="22"/>
        </w:rPr>
        <w:t>dan</w:t>
      </w:r>
      <w:r w:rsidRPr="006A3738">
        <w:rPr>
          <w:rFonts w:ascii="Arial" w:hAnsi="Arial" w:cs="Arial"/>
          <w:sz w:val="22"/>
          <w:szCs w:val="22"/>
        </w:rPr>
        <w:t xml:space="preserve">s </w:t>
      </w:r>
      <w:r w:rsidRPr="006A3738">
        <w:rPr>
          <w:rFonts w:ascii="Arial" w:hAnsi="Arial" w:cs="Arial"/>
          <w:spacing w:val="4"/>
          <w:sz w:val="22"/>
          <w:szCs w:val="22"/>
        </w:rPr>
        <w:t>l</w:t>
      </w:r>
      <w:r w:rsidRPr="006A3738">
        <w:rPr>
          <w:rFonts w:ascii="Arial" w:hAnsi="Arial" w:cs="Arial"/>
          <w:sz w:val="22"/>
          <w:szCs w:val="22"/>
        </w:rPr>
        <w:t>e c</w:t>
      </w:r>
      <w:r w:rsidRPr="006A3738">
        <w:rPr>
          <w:rFonts w:ascii="Arial" w:hAnsi="Arial" w:cs="Arial"/>
          <w:spacing w:val="-4"/>
          <w:sz w:val="22"/>
          <w:szCs w:val="22"/>
        </w:rPr>
        <w:t>a</w:t>
      </w:r>
      <w:r w:rsidRPr="006A3738">
        <w:rPr>
          <w:rFonts w:ascii="Arial" w:hAnsi="Arial" w:cs="Arial"/>
          <w:spacing w:val="1"/>
          <w:sz w:val="22"/>
          <w:szCs w:val="22"/>
        </w:rPr>
        <w:t>d</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4"/>
          <w:sz w:val="22"/>
          <w:szCs w:val="22"/>
        </w:rPr>
        <w:t xml:space="preserve"> d</w:t>
      </w:r>
      <w:r w:rsidRPr="006A3738">
        <w:rPr>
          <w:rFonts w:ascii="Arial" w:hAnsi="Arial" w:cs="Arial"/>
          <w:sz w:val="22"/>
          <w:szCs w:val="22"/>
        </w:rPr>
        <w:t>u</w:t>
      </w:r>
      <w:r w:rsidRPr="006A3738">
        <w:rPr>
          <w:rFonts w:ascii="Arial" w:hAnsi="Arial" w:cs="Arial"/>
          <w:spacing w:val="-1"/>
          <w:sz w:val="22"/>
          <w:szCs w:val="22"/>
        </w:rPr>
        <w:t xml:space="preserve"> </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1"/>
          <w:sz w:val="22"/>
          <w:szCs w:val="22"/>
        </w:rPr>
        <w:t xml:space="preserve">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1"/>
          <w:sz w:val="22"/>
          <w:szCs w:val="22"/>
        </w:rPr>
        <w:t>o</w:t>
      </w:r>
      <w:r w:rsidRPr="006A3738">
        <w:rPr>
          <w:rFonts w:ascii="Arial" w:hAnsi="Arial" w:cs="Arial"/>
          <w:spacing w:val="-5"/>
          <w:sz w:val="22"/>
          <w:szCs w:val="22"/>
        </w:rPr>
        <w:t>j</w:t>
      </w:r>
      <w:r w:rsidRPr="006A3738">
        <w:rPr>
          <w:rFonts w:ascii="Arial" w:hAnsi="Arial" w:cs="Arial"/>
          <w:spacing w:val="1"/>
          <w:sz w:val="22"/>
          <w:szCs w:val="22"/>
        </w:rPr>
        <w:t>e</w:t>
      </w:r>
      <w:r w:rsidRPr="006A3738">
        <w:rPr>
          <w:rFonts w:ascii="Arial" w:hAnsi="Arial" w:cs="Arial"/>
          <w:sz w:val="22"/>
          <w:szCs w:val="22"/>
        </w:rPr>
        <w:t>t.</w:t>
      </w:r>
    </w:p>
    <w:p w:rsidR="000E5442" w:rsidRDefault="000E5442">
      <w:pPr>
        <w:spacing w:after="200" w:line="276" w:lineRule="auto"/>
        <w:rPr>
          <w:rFonts w:ascii="Arial" w:hAnsi="Arial" w:cs="Arial"/>
          <w:sz w:val="22"/>
          <w:szCs w:val="22"/>
        </w:rPr>
      </w:pPr>
      <w:r>
        <w:rPr>
          <w:rFonts w:ascii="Arial" w:hAnsi="Arial" w:cs="Arial"/>
          <w:sz w:val="22"/>
          <w:szCs w:val="22"/>
        </w:rPr>
        <w:br w:type="page"/>
      </w:r>
    </w:p>
    <w:p w:rsidR="0045502F" w:rsidRPr="006A3738" w:rsidRDefault="0045502F" w:rsidP="006A3738">
      <w:pPr>
        <w:pStyle w:val="Paragraphedeliste"/>
        <w:widowControl w:val="0"/>
        <w:numPr>
          <w:ilvl w:val="1"/>
          <w:numId w:val="78"/>
        </w:numPr>
        <w:autoSpaceDE w:val="0"/>
        <w:autoSpaceDN w:val="0"/>
        <w:adjustRightInd w:val="0"/>
        <w:spacing w:line="276" w:lineRule="auto"/>
        <w:ind w:left="142" w:right="70" w:firstLine="0"/>
        <w:jc w:val="both"/>
        <w:rPr>
          <w:rFonts w:ascii="Arial" w:hAnsi="Arial" w:cs="Arial"/>
          <w:sz w:val="22"/>
          <w:szCs w:val="22"/>
        </w:rPr>
      </w:pPr>
      <w:r w:rsidRPr="006A3738">
        <w:rPr>
          <w:rFonts w:ascii="Arial" w:hAnsi="Arial" w:cs="Arial"/>
          <w:spacing w:val="4"/>
          <w:sz w:val="22"/>
          <w:szCs w:val="22"/>
        </w:rPr>
        <w:lastRenderedPageBreak/>
        <w:t>Le</w:t>
      </w:r>
      <w:r w:rsidRPr="006A3738">
        <w:rPr>
          <w:rFonts w:ascii="Arial" w:hAnsi="Arial" w:cs="Arial"/>
          <w:spacing w:val="1"/>
          <w:sz w:val="22"/>
          <w:szCs w:val="22"/>
        </w:rPr>
        <w:t xml:space="preserve"> </w:t>
      </w:r>
      <w:r w:rsidRPr="006A3738">
        <w:rPr>
          <w:rFonts w:ascii="Arial" w:hAnsi="Arial" w:cs="Arial"/>
          <w:sz w:val="22"/>
          <w:szCs w:val="22"/>
        </w:rPr>
        <w:t>s</w:t>
      </w:r>
      <w:r w:rsidRPr="006A3738">
        <w:rPr>
          <w:rFonts w:ascii="Arial" w:hAnsi="Arial" w:cs="Arial"/>
          <w:spacing w:val="-4"/>
          <w:sz w:val="22"/>
          <w:szCs w:val="22"/>
        </w:rPr>
        <w:t>o</w:t>
      </w:r>
      <w:r w:rsidRPr="006A3738">
        <w:rPr>
          <w:rFonts w:ascii="Arial" w:hAnsi="Arial" w:cs="Arial"/>
          <w:spacing w:val="1"/>
          <w:sz w:val="22"/>
          <w:szCs w:val="22"/>
        </w:rPr>
        <w:t>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ss</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pacing w:val="-4"/>
          <w:sz w:val="22"/>
          <w:szCs w:val="22"/>
        </w:rPr>
        <w:t>na</w:t>
      </w:r>
      <w:r w:rsidRPr="006A3738">
        <w:rPr>
          <w:rFonts w:ascii="Arial" w:hAnsi="Arial" w:cs="Arial"/>
          <w:spacing w:val="4"/>
          <w:sz w:val="22"/>
          <w:szCs w:val="22"/>
        </w:rPr>
        <w:t>i</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11"/>
          <w:sz w:val="22"/>
          <w:szCs w:val="22"/>
        </w:rPr>
        <w:t xml:space="preserve"> </w:t>
      </w:r>
      <w:r w:rsidRPr="006A3738">
        <w:rPr>
          <w:rFonts w:ascii="Arial" w:hAnsi="Arial" w:cs="Arial"/>
          <w:spacing w:val="-4"/>
          <w:sz w:val="22"/>
          <w:szCs w:val="22"/>
        </w:rPr>
        <w:t>n</w:t>
      </w:r>
      <w:r w:rsidRPr="006A3738">
        <w:rPr>
          <w:rFonts w:ascii="Arial" w:hAnsi="Arial" w:cs="Arial"/>
          <w:sz w:val="22"/>
          <w:szCs w:val="22"/>
        </w:rPr>
        <w:t>e</w:t>
      </w:r>
      <w:r w:rsidRPr="006A3738">
        <w:rPr>
          <w:rFonts w:ascii="Arial" w:hAnsi="Arial" w:cs="Arial"/>
          <w:spacing w:val="3"/>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2"/>
          <w:sz w:val="22"/>
          <w:szCs w:val="22"/>
        </w:rPr>
        <w:t xml:space="preserve"> </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z w:val="22"/>
          <w:szCs w:val="22"/>
        </w:rPr>
        <w:t>v</w:t>
      </w:r>
      <w:r w:rsidRPr="006A3738">
        <w:rPr>
          <w:rFonts w:ascii="Arial" w:hAnsi="Arial" w:cs="Arial"/>
          <w:spacing w:val="-4"/>
          <w:sz w:val="22"/>
          <w:szCs w:val="22"/>
        </w:rPr>
        <w:t>u</w:t>
      </w:r>
      <w:r w:rsidRPr="006A3738">
        <w:rPr>
          <w:rFonts w:ascii="Arial" w:hAnsi="Arial" w:cs="Arial"/>
          <w:spacing w:val="4"/>
          <w:sz w:val="22"/>
          <w:szCs w:val="22"/>
        </w:rPr>
        <w:t>l</w:t>
      </w:r>
      <w:r w:rsidRPr="006A3738">
        <w:rPr>
          <w:rFonts w:ascii="Arial" w:hAnsi="Arial" w:cs="Arial"/>
          <w:spacing w:val="1"/>
          <w:sz w:val="22"/>
          <w:szCs w:val="22"/>
        </w:rPr>
        <w:t>gu</w:t>
      </w:r>
      <w:r w:rsidRPr="006A3738">
        <w:rPr>
          <w:rFonts w:ascii="Arial" w:hAnsi="Arial" w:cs="Arial"/>
          <w:spacing w:val="-4"/>
          <w:sz w:val="22"/>
          <w:szCs w:val="22"/>
        </w:rPr>
        <w:t>e</w:t>
      </w:r>
      <w:r w:rsidRPr="006A3738">
        <w:rPr>
          <w:rFonts w:ascii="Arial" w:hAnsi="Arial" w:cs="Arial"/>
          <w:sz w:val="22"/>
          <w:szCs w:val="22"/>
        </w:rPr>
        <w:t>r</w:t>
      </w:r>
      <w:r w:rsidRPr="006A3738">
        <w:rPr>
          <w:rFonts w:ascii="Arial" w:hAnsi="Arial" w:cs="Arial"/>
          <w:spacing w:val="-8"/>
          <w:sz w:val="22"/>
          <w:szCs w:val="22"/>
        </w:rPr>
        <w:t xml:space="preserve"> </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z w:val="22"/>
          <w:szCs w:val="22"/>
        </w:rPr>
        <w:t>d</w:t>
      </w:r>
      <w:r w:rsidRPr="006A3738">
        <w:rPr>
          <w:rFonts w:ascii="Arial" w:hAnsi="Arial" w:cs="Arial"/>
          <w:spacing w:val="1"/>
          <w:sz w:val="22"/>
          <w:szCs w:val="22"/>
        </w:rPr>
        <w:t>on</w:t>
      </w:r>
      <w:r w:rsidRPr="006A3738">
        <w:rPr>
          <w:rFonts w:ascii="Arial" w:hAnsi="Arial" w:cs="Arial"/>
          <w:spacing w:val="-4"/>
          <w:sz w:val="22"/>
          <w:szCs w:val="22"/>
        </w:rPr>
        <w:t>n</w:t>
      </w:r>
      <w:r w:rsidRPr="006A3738">
        <w:rPr>
          <w:rFonts w:ascii="Arial" w:hAnsi="Arial" w:cs="Arial"/>
          <w:spacing w:val="1"/>
          <w:sz w:val="22"/>
          <w:szCs w:val="22"/>
        </w:rPr>
        <w:t>ée</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pacing w:val="1"/>
          <w:sz w:val="22"/>
          <w:szCs w:val="22"/>
        </w:rPr>
        <w:t>de</w:t>
      </w:r>
      <w:r w:rsidRPr="006A3738">
        <w:rPr>
          <w:rFonts w:ascii="Arial" w:hAnsi="Arial" w:cs="Arial"/>
          <w:spacing w:val="-4"/>
          <w:sz w:val="22"/>
          <w:szCs w:val="22"/>
        </w:rPr>
        <w:t>n</w:t>
      </w:r>
      <w:r w:rsidRPr="006A3738">
        <w:rPr>
          <w:rFonts w:ascii="Arial" w:hAnsi="Arial" w:cs="Arial"/>
          <w:sz w:val="22"/>
          <w:szCs w:val="22"/>
        </w:rPr>
        <w:t>ti</w:t>
      </w:r>
      <w:r w:rsidRPr="006A3738">
        <w:rPr>
          <w:rFonts w:ascii="Arial" w:hAnsi="Arial" w:cs="Arial"/>
          <w:spacing w:val="-4"/>
          <w:sz w:val="22"/>
          <w:szCs w:val="22"/>
        </w:rPr>
        <w:t>e</w:t>
      </w:r>
      <w:r w:rsidRPr="006A3738">
        <w:rPr>
          <w:rFonts w:ascii="Arial" w:hAnsi="Arial" w:cs="Arial"/>
          <w:spacing w:val="4"/>
          <w:sz w:val="22"/>
          <w:szCs w:val="22"/>
        </w:rPr>
        <w:t>l</w:t>
      </w:r>
      <w:r w:rsidRPr="006A3738">
        <w:rPr>
          <w:rFonts w:ascii="Arial" w:hAnsi="Arial" w:cs="Arial"/>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8"/>
          <w:sz w:val="22"/>
          <w:szCs w:val="22"/>
        </w:rPr>
        <w:t xml:space="preserve"> </w:t>
      </w:r>
      <w:r w:rsidRPr="006A3738">
        <w:rPr>
          <w:rFonts w:ascii="Arial" w:hAnsi="Arial" w:cs="Arial"/>
          <w:spacing w:val="1"/>
          <w:sz w:val="22"/>
          <w:szCs w:val="22"/>
        </w:rPr>
        <w:t>qu</w:t>
      </w:r>
      <w:r w:rsidRPr="006A3738">
        <w:rPr>
          <w:rFonts w:ascii="Arial" w:hAnsi="Arial" w:cs="Arial"/>
          <w:sz w:val="22"/>
          <w:szCs w:val="22"/>
        </w:rPr>
        <w:t>’à</w:t>
      </w:r>
      <w:r w:rsidRPr="006A3738">
        <w:rPr>
          <w:rFonts w:ascii="Arial" w:hAnsi="Arial" w:cs="Arial"/>
          <w:spacing w:val="-3"/>
          <w:sz w:val="22"/>
          <w:szCs w:val="22"/>
        </w:rPr>
        <w:t xml:space="preserve"> </w:t>
      </w:r>
      <w:r w:rsidRPr="006A3738">
        <w:rPr>
          <w:rFonts w:ascii="Arial" w:hAnsi="Arial" w:cs="Arial"/>
          <w:sz w:val="22"/>
          <w:szCs w:val="22"/>
        </w:rPr>
        <w:t>s</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pacing w:val="1"/>
          <w:sz w:val="22"/>
          <w:szCs w:val="22"/>
        </w:rPr>
        <w:t>e</w:t>
      </w:r>
      <w:r w:rsidRPr="006A3738">
        <w:rPr>
          <w:rFonts w:ascii="Arial" w:hAnsi="Arial" w:cs="Arial"/>
          <w:spacing w:val="-8"/>
          <w:sz w:val="22"/>
          <w:szCs w:val="22"/>
        </w:rPr>
        <w:t>m</w:t>
      </w:r>
      <w:r w:rsidRPr="006A3738">
        <w:rPr>
          <w:rFonts w:ascii="Arial" w:hAnsi="Arial" w:cs="Arial"/>
          <w:spacing w:val="1"/>
          <w:sz w:val="22"/>
          <w:szCs w:val="22"/>
        </w:rPr>
        <w:t>p</w:t>
      </w:r>
      <w:r w:rsidRPr="006A3738">
        <w:rPr>
          <w:rFonts w:ascii="Arial" w:hAnsi="Arial" w:cs="Arial"/>
          <w:spacing w:val="4"/>
          <w:sz w:val="22"/>
          <w:szCs w:val="22"/>
        </w:rPr>
        <w:t>l</w:t>
      </w:r>
      <w:r w:rsidRPr="006A3738">
        <w:rPr>
          <w:rFonts w:ascii="Arial" w:hAnsi="Arial" w:cs="Arial"/>
          <w:spacing w:val="1"/>
          <w:sz w:val="22"/>
          <w:szCs w:val="22"/>
        </w:rPr>
        <w:t>o</w:t>
      </w:r>
      <w:r w:rsidRPr="006A3738">
        <w:rPr>
          <w:rFonts w:ascii="Arial" w:hAnsi="Arial" w:cs="Arial"/>
          <w:sz w:val="22"/>
          <w:szCs w:val="22"/>
        </w:rPr>
        <w:t>y</w:t>
      </w:r>
      <w:r w:rsidRPr="006A3738">
        <w:rPr>
          <w:rFonts w:ascii="Arial" w:hAnsi="Arial" w:cs="Arial"/>
          <w:spacing w:val="1"/>
          <w:sz w:val="22"/>
          <w:szCs w:val="22"/>
        </w:rPr>
        <w:t>é</w:t>
      </w:r>
      <w:r w:rsidRPr="006A3738">
        <w:rPr>
          <w:rFonts w:ascii="Arial" w:hAnsi="Arial" w:cs="Arial"/>
          <w:sz w:val="22"/>
          <w:szCs w:val="22"/>
        </w:rPr>
        <w:t>s t</w:t>
      </w:r>
      <w:r w:rsidRPr="006A3738">
        <w:rPr>
          <w:rFonts w:ascii="Arial" w:hAnsi="Arial" w:cs="Arial"/>
          <w:spacing w:val="2"/>
          <w:sz w:val="22"/>
          <w:szCs w:val="22"/>
        </w:rPr>
        <w:t>r</w:t>
      </w:r>
      <w:r w:rsidRPr="006A3738">
        <w:rPr>
          <w:rFonts w:ascii="Arial" w:hAnsi="Arial" w:cs="Arial"/>
          <w:spacing w:val="1"/>
          <w:sz w:val="22"/>
          <w:szCs w:val="22"/>
        </w:rPr>
        <w:t>a</w:t>
      </w:r>
      <w:r w:rsidRPr="006A3738">
        <w:rPr>
          <w:rFonts w:ascii="Arial" w:hAnsi="Arial" w:cs="Arial"/>
          <w:sz w:val="22"/>
          <w:szCs w:val="22"/>
        </w:rPr>
        <w:t>v</w:t>
      </w:r>
      <w:r w:rsidRPr="006A3738">
        <w:rPr>
          <w:rFonts w:ascii="Arial" w:hAnsi="Arial" w:cs="Arial"/>
          <w:spacing w:val="-4"/>
          <w:sz w:val="22"/>
          <w:szCs w:val="22"/>
        </w:rPr>
        <w:t>a</w:t>
      </w:r>
      <w:r w:rsidRPr="006A3738">
        <w:rPr>
          <w:rFonts w:ascii="Arial" w:hAnsi="Arial" w:cs="Arial"/>
          <w:sz w:val="22"/>
          <w:szCs w:val="22"/>
        </w:rPr>
        <w:t>il</w:t>
      </w:r>
      <w:r w:rsidRPr="006A3738">
        <w:rPr>
          <w:rFonts w:ascii="Arial" w:hAnsi="Arial" w:cs="Arial"/>
          <w:spacing w:val="4"/>
          <w:sz w:val="22"/>
          <w:szCs w:val="22"/>
        </w:rPr>
        <w:t>l</w:t>
      </w:r>
      <w:r w:rsidRPr="006A3738">
        <w:rPr>
          <w:rFonts w:ascii="Arial" w:hAnsi="Arial" w:cs="Arial"/>
          <w:spacing w:val="1"/>
          <w:sz w:val="22"/>
          <w:szCs w:val="22"/>
        </w:rPr>
        <w:t>an</w:t>
      </w:r>
      <w:r w:rsidRPr="006A3738">
        <w:rPr>
          <w:rFonts w:ascii="Arial" w:hAnsi="Arial" w:cs="Arial"/>
          <w:sz w:val="22"/>
          <w:szCs w:val="22"/>
        </w:rPr>
        <w:t>t</w:t>
      </w:r>
      <w:r w:rsidRPr="006A3738">
        <w:rPr>
          <w:rFonts w:ascii="Arial" w:hAnsi="Arial" w:cs="Arial"/>
          <w:spacing w:val="4"/>
          <w:sz w:val="22"/>
          <w:szCs w:val="22"/>
        </w:rPr>
        <w:t xml:space="preserve"> </w:t>
      </w:r>
      <w:r w:rsidRPr="006A3738">
        <w:rPr>
          <w:rFonts w:ascii="Arial" w:hAnsi="Arial" w:cs="Arial"/>
          <w:sz w:val="22"/>
          <w:szCs w:val="22"/>
        </w:rPr>
        <w:t>s</w:t>
      </w:r>
      <w:r w:rsidRPr="006A3738">
        <w:rPr>
          <w:rFonts w:ascii="Arial" w:hAnsi="Arial" w:cs="Arial"/>
          <w:spacing w:val="1"/>
          <w:sz w:val="22"/>
          <w:szCs w:val="22"/>
        </w:rPr>
        <w:t>u</w:t>
      </w:r>
      <w:r w:rsidRPr="006A3738">
        <w:rPr>
          <w:rFonts w:ascii="Arial" w:hAnsi="Arial" w:cs="Arial"/>
          <w:sz w:val="22"/>
          <w:szCs w:val="22"/>
        </w:rPr>
        <w:t>r</w:t>
      </w:r>
      <w:r w:rsidRPr="006A3738">
        <w:rPr>
          <w:rFonts w:ascii="Arial" w:hAnsi="Arial" w:cs="Arial"/>
          <w:spacing w:val="5"/>
          <w:sz w:val="22"/>
          <w:szCs w:val="22"/>
        </w:rPr>
        <w:t xml:space="preserve"> </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11"/>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o</w:t>
      </w:r>
      <w:r w:rsidRPr="006A3738">
        <w:rPr>
          <w:rFonts w:ascii="Arial" w:hAnsi="Arial" w:cs="Arial"/>
          <w:spacing w:val="-5"/>
          <w:sz w:val="22"/>
          <w:szCs w:val="22"/>
        </w:rPr>
        <w:t>j</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7"/>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1"/>
          <w:sz w:val="22"/>
          <w:szCs w:val="22"/>
        </w:rPr>
        <w:t xml:space="preserve"> </w:t>
      </w:r>
      <w:r w:rsidRPr="006A3738">
        <w:rPr>
          <w:rFonts w:ascii="Arial" w:hAnsi="Arial" w:cs="Arial"/>
          <w:spacing w:val="1"/>
          <w:sz w:val="22"/>
          <w:szCs w:val="22"/>
        </w:rPr>
        <w:t>qu</w:t>
      </w:r>
      <w:r w:rsidRPr="006A3738">
        <w:rPr>
          <w:rFonts w:ascii="Arial" w:hAnsi="Arial" w:cs="Arial"/>
          <w:sz w:val="22"/>
          <w:szCs w:val="22"/>
        </w:rPr>
        <w:t>i</w:t>
      </w:r>
      <w:r w:rsidRPr="006A3738">
        <w:rPr>
          <w:rFonts w:ascii="Arial" w:hAnsi="Arial" w:cs="Arial"/>
          <w:spacing w:val="13"/>
          <w:sz w:val="22"/>
          <w:szCs w:val="22"/>
        </w:rPr>
        <w:t xml:space="preserve"> </w:t>
      </w:r>
      <w:r w:rsidRPr="006A3738">
        <w:rPr>
          <w:rFonts w:ascii="Arial" w:hAnsi="Arial" w:cs="Arial"/>
          <w:sz w:val="22"/>
          <w:szCs w:val="22"/>
        </w:rPr>
        <w:t>s</w:t>
      </w:r>
      <w:r w:rsidRPr="006A3738">
        <w:rPr>
          <w:rFonts w:ascii="Arial" w:hAnsi="Arial" w:cs="Arial"/>
          <w:spacing w:val="1"/>
          <w:sz w:val="22"/>
          <w:szCs w:val="22"/>
        </w:rPr>
        <w:t>o</w:t>
      </w:r>
      <w:r w:rsidRPr="006A3738">
        <w:rPr>
          <w:rFonts w:ascii="Arial" w:hAnsi="Arial" w:cs="Arial"/>
          <w:spacing w:val="-4"/>
          <w:sz w:val="22"/>
          <w:szCs w:val="22"/>
        </w:rPr>
        <w:t>n</w:t>
      </w:r>
      <w:r w:rsidRPr="006A3738">
        <w:rPr>
          <w:rFonts w:ascii="Arial" w:hAnsi="Arial" w:cs="Arial"/>
          <w:sz w:val="22"/>
          <w:szCs w:val="22"/>
        </w:rPr>
        <w:t>t</w:t>
      </w:r>
      <w:r w:rsidRPr="006A3738">
        <w:rPr>
          <w:rFonts w:ascii="Arial" w:hAnsi="Arial" w:cs="Arial"/>
          <w:spacing w:val="9"/>
          <w:sz w:val="22"/>
          <w:szCs w:val="22"/>
        </w:rPr>
        <w:t xml:space="preserve"> </w:t>
      </w:r>
      <w:r w:rsidRPr="006A3738">
        <w:rPr>
          <w:rFonts w:ascii="Arial" w:hAnsi="Arial" w:cs="Arial"/>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z w:val="22"/>
          <w:szCs w:val="22"/>
        </w:rPr>
        <w:t>à</w:t>
      </w:r>
      <w:r w:rsidRPr="006A3738">
        <w:rPr>
          <w:rFonts w:ascii="Arial" w:hAnsi="Arial" w:cs="Arial"/>
          <w:spacing w:val="17"/>
          <w:sz w:val="22"/>
          <w:szCs w:val="22"/>
        </w:rPr>
        <w:t xml:space="preserve"> </w:t>
      </w:r>
      <w:r w:rsidRPr="006A3738">
        <w:rPr>
          <w:rFonts w:ascii="Arial" w:hAnsi="Arial" w:cs="Arial"/>
          <w:spacing w:val="1"/>
          <w:sz w:val="22"/>
          <w:szCs w:val="22"/>
        </w:rPr>
        <w:t>de</w:t>
      </w:r>
      <w:r w:rsidRPr="006A3738">
        <w:rPr>
          <w:rFonts w:ascii="Arial" w:hAnsi="Arial" w:cs="Arial"/>
          <w:sz w:val="22"/>
          <w:szCs w:val="22"/>
        </w:rPr>
        <w:t>s</w:t>
      </w:r>
      <w:r w:rsidRPr="006A3738">
        <w:rPr>
          <w:rFonts w:ascii="Arial" w:hAnsi="Arial" w:cs="Arial"/>
          <w:spacing w:val="9"/>
          <w:sz w:val="22"/>
          <w:szCs w:val="22"/>
        </w:rPr>
        <w:t xml:space="preserve"> </w:t>
      </w:r>
      <w:r w:rsidRPr="006A3738">
        <w:rPr>
          <w:rFonts w:ascii="Arial" w:hAnsi="Arial" w:cs="Arial"/>
          <w:spacing w:val="1"/>
          <w:sz w:val="22"/>
          <w:szCs w:val="22"/>
        </w:rPr>
        <w:t>ob</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pacing w:val="-4"/>
          <w:sz w:val="22"/>
          <w:szCs w:val="22"/>
        </w:rPr>
        <w:t>g</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s</w:t>
      </w:r>
      <w:r w:rsidRPr="006A3738">
        <w:rPr>
          <w:rFonts w:ascii="Arial" w:hAnsi="Arial" w:cs="Arial"/>
          <w:spacing w:val="2"/>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0"/>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pacing w:val="1"/>
          <w:sz w:val="22"/>
          <w:szCs w:val="22"/>
        </w:rPr>
        <w:t>d</w:t>
      </w:r>
      <w:r w:rsidRPr="006A3738">
        <w:rPr>
          <w:rFonts w:ascii="Arial" w:hAnsi="Arial" w:cs="Arial"/>
          <w:spacing w:val="-4"/>
          <w:sz w:val="22"/>
          <w:szCs w:val="22"/>
        </w:rPr>
        <w:t>e</w:t>
      </w:r>
      <w:r w:rsidRPr="006A3738">
        <w:rPr>
          <w:rFonts w:ascii="Arial" w:hAnsi="Arial" w:cs="Arial"/>
          <w:spacing w:val="1"/>
          <w:sz w:val="22"/>
          <w:szCs w:val="22"/>
        </w:rPr>
        <w:t>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 xml:space="preserve">té </w:t>
      </w:r>
      <w:r w:rsidRPr="006A3738">
        <w:rPr>
          <w:rFonts w:ascii="Arial" w:hAnsi="Arial" w:cs="Arial"/>
          <w:spacing w:val="1"/>
          <w:sz w:val="22"/>
          <w:szCs w:val="22"/>
        </w:rPr>
        <w:t>no</w:t>
      </w:r>
      <w:r w:rsidRPr="006A3738">
        <w:rPr>
          <w:rFonts w:ascii="Arial" w:hAnsi="Arial" w:cs="Arial"/>
          <w:sz w:val="22"/>
          <w:szCs w:val="22"/>
        </w:rPr>
        <w:t xml:space="preserve">n </w:t>
      </w:r>
      <w:r w:rsidRPr="006A3738">
        <w:rPr>
          <w:rFonts w:ascii="Arial" w:hAnsi="Arial" w:cs="Arial"/>
          <w:spacing w:val="-8"/>
          <w:sz w:val="22"/>
          <w:szCs w:val="22"/>
        </w:rPr>
        <w:t>m</w:t>
      </w:r>
      <w:r w:rsidRPr="006A3738">
        <w:rPr>
          <w:rFonts w:ascii="Arial" w:hAnsi="Arial" w:cs="Arial"/>
          <w:spacing w:val="1"/>
          <w:sz w:val="22"/>
          <w:szCs w:val="22"/>
        </w:rPr>
        <w:t>o</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pacing w:val="-4"/>
          <w:sz w:val="22"/>
          <w:szCs w:val="22"/>
        </w:rPr>
        <w:t>a</w:t>
      </w:r>
      <w:r w:rsidRPr="006A3738">
        <w:rPr>
          <w:rFonts w:ascii="Arial" w:hAnsi="Arial" w:cs="Arial"/>
          <w:spacing w:val="4"/>
          <w:sz w:val="22"/>
          <w:szCs w:val="22"/>
        </w:rPr>
        <w:t>i</w:t>
      </w:r>
      <w:r w:rsidRPr="006A3738">
        <w:rPr>
          <w:rFonts w:ascii="Arial" w:hAnsi="Arial" w:cs="Arial"/>
          <w:spacing w:val="1"/>
          <w:sz w:val="22"/>
          <w:szCs w:val="22"/>
        </w:rPr>
        <w:t>gna</w:t>
      </w:r>
      <w:r w:rsidRPr="006A3738">
        <w:rPr>
          <w:rFonts w:ascii="Arial" w:hAnsi="Arial" w:cs="Arial"/>
          <w:spacing w:val="-4"/>
          <w:sz w:val="22"/>
          <w:szCs w:val="22"/>
        </w:rPr>
        <w:t>n</w:t>
      </w:r>
      <w:r w:rsidRPr="006A3738">
        <w:rPr>
          <w:rFonts w:ascii="Arial" w:hAnsi="Arial" w:cs="Arial"/>
          <w:sz w:val="22"/>
          <w:szCs w:val="22"/>
        </w:rPr>
        <w:t>t</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13"/>
          <w:sz w:val="22"/>
          <w:szCs w:val="22"/>
        </w:rPr>
        <w:t xml:space="preserve"> </w:t>
      </w:r>
      <w:r w:rsidRPr="006A3738">
        <w:rPr>
          <w:rFonts w:ascii="Arial" w:hAnsi="Arial" w:cs="Arial"/>
          <w:spacing w:val="1"/>
          <w:sz w:val="22"/>
          <w:szCs w:val="22"/>
        </w:rPr>
        <w:t>q</w:t>
      </w:r>
      <w:r w:rsidRPr="006A3738">
        <w:rPr>
          <w:rFonts w:ascii="Arial" w:hAnsi="Arial" w:cs="Arial"/>
          <w:spacing w:val="-4"/>
          <w:sz w:val="22"/>
          <w:szCs w:val="22"/>
        </w:rPr>
        <w:t>u</w:t>
      </w:r>
      <w:r w:rsidRPr="006A3738">
        <w:rPr>
          <w:rFonts w:ascii="Arial" w:hAnsi="Arial" w:cs="Arial"/>
          <w:sz w:val="22"/>
          <w:szCs w:val="22"/>
        </w:rPr>
        <w:t>e</w:t>
      </w:r>
      <w:r w:rsidRPr="006A3738">
        <w:rPr>
          <w:rFonts w:ascii="Arial" w:hAnsi="Arial" w:cs="Arial"/>
          <w:spacing w:val="-2"/>
          <w:sz w:val="22"/>
          <w:szCs w:val="22"/>
        </w:rPr>
        <w:t xml:space="preserve"> </w:t>
      </w:r>
      <w:r w:rsidRPr="006A3738">
        <w:rPr>
          <w:rFonts w:ascii="Arial" w:hAnsi="Arial" w:cs="Arial"/>
          <w:sz w:val="22"/>
          <w:szCs w:val="22"/>
        </w:rPr>
        <w:t>c</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z w:val="22"/>
          <w:szCs w:val="22"/>
        </w:rPr>
        <w:t>la</w:t>
      </w:r>
      <w:r w:rsidR="002978BF" w:rsidRPr="006A3738">
        <w:rPr>
          <w:rFonts w:ascii="Arial" w:hAnsi="Arial" w:cs="Arial"/>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pacing w:val="-5"/>
          <w:sz w:val="22"/>
          <w:szCs w:val="22"/>
        </w:rPr>
        <w:t>s</w:t>
      </w:r>
      <w:r w:rsidRPr="006A3738">
        <w:rPr>
          <w:rFonts w:ascii="Arial" w:hAnsi="Arial" w:cs="Arial"/>
          <w:spacing w:val="1"/>
          <w:sz w:val="22"/>
          <w:szCs w:val="22"/>
        </w:rPr>
        <w:t>e</w:t>
      </w:r>
      <w:r w:rsidRPr="006A3738">
        <w:rPr>
          <w:rFonts w:ascii="Arial" w:hAnsi="Arial" w:cs="Arial"/>
          <w:spacing w:val="-4"/>
          <w:sz w:val="22"/>
          <w:szCs w:val="22"/>
        </w:rPr>
        <w:t>n</w:t>
      </w:r>
      <w:r w:rsidRPr="006A3738">
        <w:rPr>
          <w:rFonts w:ascii="Arial" w:hAnsi="Arial" w:cs="Arial"/>
          <w:sz w:val="22"/>
          <w:szCs w:val="22"/>
        </w:rPr>
        <w:t>te</w:t>
      </w:r>
      <w:r w:rsidRPr="006A3738">
        <w:rPr>
          <w:rFonts w:ascii="Arial" w:hAnsi="Arial" w:cs="Arial"/>
          <w:spacing w:val="-7"/>
          <w:sz w:val="22"/>
          <w:szCs w:val="22"/>
        </w:rPr>
        <w:t xml:space="preserve"> </w:t>
      </w:r>
      <w:r w:rsidRPr="006A3738">
        <w:rPr>
          <w:rFonts w:ascii="Arial" w:hAnsi="Arial" w:cs="Arial"/>
          <w:spacing w:val="1"/>
          <w:sz w:val="22"/>
          <w:szCs w:val="22"/>
        </w:rPr>
        <w:t>le</w:t>
      </w:r>
      <w:r w:rsidRPr="006A3738">
        <w:rPr>
          <w:rFonts w:ascii="Arial" w:hAnsi="Arial" w:cs="Arial"/>
          <w:sz w:val="22"/>
          <w:szCs w:val="22"/>
        </w:rPr>
        <w:t>tt</w:t>
      </w:r>
      <w:r w:rsidRPr="006A3738">
        <w:rPr>
          <w:rFonts w:ascii="Arial" w:hAnsi="Arial" w:cs="Arial"/>
          <w:spacing w:val="-3"/>
          <w:sz w:val="22"/>
          <w:szCs w:val="22"/>
        </w:rPr>
        <w:t>r</w:t>
      </w:r>
      <w:r w:rsidRPr="006A3738">
        <w:rPr>
          <w:rFonts w:ascii="Arial" w:hAnsi="Arial" w:cs="Arial"/>
          <w:sz w:val="22"/>
          <w:szCs w:val="22"/>
        </w:rPr>
        <w:t>e</w:t>
      </w:r>
      <w:r w:rsidRPr="006A3738">
        <w:rPr>
          <w:rFonts w:ascii="Arial" w:hAnsi="Arial" w:cs="Arial"/>
          <w:spacing w:val="-3"/>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
          <w:sz w:val="22"/>
          <w:szCs w:val="22"/>
        </w:rPr>
        <w:t xml:space="preserve"> </w:t>
      </w:r>
      <w:r w:rsidRPr="006A3738">
        <w:rPr>
          <w:rFonts w:ascii="Arial" w:hAnsi="Arial" w:cs="Arial"/>
          <w:sz w:val="22"/>
          <w:szCs w:val="22"/>
        </w:rPr>
        <w:t>c</w:t>
      </w:r>
      <w:r w:rsidRPr="006A3738">
        <w:rPr>
          <w:rFonts w:ascii="Arial" w:hAnsi="Arial" w:cs="Arial"/>
          <w:spacing w:val="1"/>
          <w:sz w:val="22"/>
          <w:szCs w:val="22"/>
        </w:rPr>
        <w:t>o</w:t>
      </w:r>
      <w:r w:rsidRPr="006A3738">
        <w:rPr>
          <w:rFonts w:ascii="Arial" w:hAnsi="Arial" w:cs="Arial"/>
          <w:spacing w:val="-4"/>
          <w:sz w:val="22"/>
          <w:szCs w:val="22"/>
        </w:rPr>
        <w:t>n</w:t>
      </w:r>
      <w:r w:rsidRPr="006A3738">
        <w:rPr>
          <w:rFonts w:ascii="Arial" w:hAnsi="Arial" w:cs="Arial"/>
          <w:sz w:val="22"/>
          <w:szCs w:val="22"/>
        </w:rPr>
        <w:t>fi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1"/>
          <w:sz w:val="22"/>
          <w:szCs w:val="22"/>
        </w:rPr>
        <w:t>é</w:t>
      </w:r>
      <w:r w:rsidRPr="006A3738">
        <w:rPr>
          <w:rFonts w:ascii="Arial" w:hAnsi="Arial" w:cs="Arial"/>
          <w:sz w:val="22"/>
          <w:szCs w:val="22"/>
        </w:rPr>
        <w:t>.</w:t>
      </w:r>
    </w:p>
    <w:p w:rsidR="0045502F" w:rsidRPr="006A3738" w:rsidRDefault="0045502F" w:rsidP="006A3738">
      <w:pPr>
        <w:pStyle w:val="Paragraphedeliste"/>
        <w:widowControl w:val="0"/>
        <w:autoSpaceDE w:val="0"/>
        <w:autoSpaceDN w:val="0"/>
        <w:adjustRightInd w:val="0"/>
        <w:spacing w:line="276" w:lineRule="auto"/>
        <w:ind w:left="142" w:right="70"/>
        <w:jc w:val="both"/>
        <w:rPr>
          <w:rFonts w:ascii="Arial" w:hAnsi="Arial" w:cs="Arial"/>
          <w:sz w:val="22"/>
          <w:szCs w:val="22"/>
        </w:rPr>
      </w:pPr>
    </w:p>
    <w:p w:rsidR="0045502F" w:rsidRPr="006A3738" w:rsidRDefault="0045502F" w:rsidP="006A3738">
      <w:pPr>
        <w:pStyle w:val="Paragraphedeliste"/>
        <w:widowControl w:val="0"/>
        <w:numPr>
          <w:ilvl w:val="1"/>
          <w:numId w:val="78"/>
        </w:numPr>
        <w:autoSpaceDE w:val="0"/>
        <w:autoSpaceDN w:val="0"/>
        <w:adjustRightInd w:val="0"/>
        <w:spacing w:line="276" w:lineRule="auto"/>
        <w:ind w:left="142" w:right="70" w:firstLine="0"/>
        <w:jc w:val="both"/>
        <w:rPr>
          <w:rFonts w:ascii="Arial" w:hAnsi="Arial" w:cs="Arial"/>
          <w:sz w:val="22"/>
          <w:szCs w:val="22"/>
        </w:rPr>
      </w:pPr>
      <w:r w:rsidRPr="006A3738">
        <w:rPr>
          <w:rFonts w:ascii="Arial" w:hAnsi="Arial" w:cs="Arial"/>
          <w:spacing w:val="1"/>
          <w:sz w:val="22"/>
          <w:szCs w:val="22"/>
        </w:rPr>
        <w:t>Les</w:t>
      </w:r>
      <w:r w:rsidRPr="006A3738">
        <w:rPr>
          <w:rFonts w:ascii="Arial" w:hAnsi="Arial" w:cs="Arial"/>
          <w:spacing w:val="8"/>
          <w:sz w:val="22"/>
          <w:szCs w:val="22"/>
        </w:rPr>
        <w:t xml:space="preserve"> </w:t>
      </w:r>
      <w:r w:rsidRPr="006A3738">
        <w:rPr>
          <w:rFonts w:ascii="Arial" w:hAnsi="Arial" w:cs="Arial"/>
          <w:spacing w:val="1"/>
          <w:sz w:val="22"/>
          <w:szCs w:val="22"/>
        </w:rPr>
        <w:t>o</w:t>
      </w:r>
      <w:r w:rsidRPr="006A3738">
        <w:rPr>
          <w:rFonts w:ascii="Arial" w:hAnsi="Arial" w:cs="Arial"/>
          <w:spacing w:val="-4"/>
          <w:sz w:val="22"/>
          <w:szCs w:val="22"/>
        </w:rPr>
        <w:t>b</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pacing w:val="1"/>
          <w:sz w:val="22"/>
          <w:szCs w:val="22"/>
        </w:rPr>
        <w:t>ga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z w:val="22"/>
          <w:szCs w:val="22"/>
        </w:rPr>
        <w:t>c</w:t>
      </w:r>
      <w:r w:rsidRPr="006A3738">
        <w:rPr>
          <w:rFonts w:ascii="Arial" w:hAnsi="Arial" w:cs="Arial"/>
          <w:spacing w:val="-4"/>
          <w:sz w:val="22"/>
          <w:szCs w:val="22"/>
        </w:rPr>
        <w:t>e</w:t>
      </w:r>
      <w:r w:rsidRPr="006A3738">
        <w:rPr>
          <w:rFonts w:ascii="Arial" w:hAnsi="Arial" w:cs="Arial"/>
          <w:spacing w:val="2"/>
          <w:sz w:val="22"/>
          <w:szCs w:val="22"/>
        </w:rPr>
        <w:t>r</w:t>
      </w:r>
      <w:r w:rsidRPr="006A3738">
        <w:rPr>
          <w:rFonts w:ascii="Arial" w:hAnsi="Arial" w:cs="Arial"/>
          <w:spacing w:val="1"/>
          <w:sz w:val="22"/>
          <w:szCs w:val="22"/>
        </w:rPr>
        <w:t>na</w:t>
      </w:r>
      <w:r w:rsidRPr="006A3738">
        <w:rPr>
          <w:rFonts w:ascii="Arial" w:hAnsi="Arial" w:cs="Arial"/>
          <w:spacing w:val="-4"/>
          <w:sz w:val="22"/>
          <w:szCs w:val="22"/>
        </w:rPr>
        <w:t>n</w:t>
      </w:r>
      <w:r w:rsidRPr="006A3738">
        <w:rPr>
          <w:rFonts w:ascii="Arial" w:hAnsi="Arial" w:cs="Arial"/>
          <w:sz w:val="22"/>
          <w:szCs w:val="22"/>
        </w:rPr>
        <w:t xml:space="preserve">t </w:t>
      </w:r>
      <w:r w:rsidRPr="006A3738">
        <w:rPr>
          <w:rFonts w:ascii="Arial" w:hAnsi="Arial" w:cs="Arial"/>
          <w:spacing w:val="4"/>
          <w:sz w:val="22"/>
          <w:szCs w:val="22"/>
        </w:rPr>
        <w:t>l</w:t>
      </w:r>
      <w:r w:rsidRPr="006A3738">
        <w:rPr>
          <w:rFonts w:ascii="Arial" w:hAnsi="Arial" w:cs="Arial"/>
          <w:sz w:val="22"/>
          <w:szCs w:val="22"/>
        </w:rPr>
        <w:t>es</w:t>
      </w:r>
      <w:r w:rsidRPr="006A3738">
        <w:rPr>
          <w:rFonts w:ascii="Arial" w:hAnsi="Arial" w:cs="Arial"/>
          <w:spacing w:val="14"/>
          <w:sz w:val="22"/>
          <w:szCs w:val="22"/>
        </w:rPr>
        <w:t xml:space="preserve"> d</w:t>
      </w:r>
      <w:r w:rsidRPr="006A3738">
        <w:rPr>
          <w:rFonts w:ascii="Arial" w:hAnsi="Arial" w:cs="Arial"/>
          <w:spacing w:val="1"/>
          <w:sz w:val="22"/>
          <w:szCs w:val="22"/>
        </w:rPr>
        <w:t>o</w:t>
      </w:r>
      <w:r w:rsidRPr="006A3738">
        <w:rPr>
          <w:rFonts w:ascii="Arial" w:hAnsi="Arial" w:cs="Arial"/>
          <w:spacing w:val="-4"/>
          <w:sz w:val="22"/>
          <w:szCs w:val="22"/>
        </w:rPr>
        <w:t>n</w:t>
      </w:r>
      <w:r w:rsidRPr="006A3738">
        <w:rPr>
          <w:rFonts w:ascii="Arial" w:hAnsi="Arial" w:cs="Arial"/>
          <w:spacing w:val="1"/>
          <w:sz w:val="22"/>
          <w:szCs w:val="22"/>
        </w:rPr>
        <w:t>née</w:t>
      </w:r>
      <w:r w:rsidRPr="006A3738">
        <w:rPr>
          <w:rFonts w:ascii="Arial" w:hAnsi="Arial" w:cs="Arial"/>
          <w:sz w:val="22"/>
          <w:szCs w:val="22"/>
        </w:rPr>
        <w:t>s</w:t>
      </w:r>
      <w:r w:rsidRPr="006A3738">
        <w:rPr>
          <w:rFonts w:ascii="Arial" w:hAnsi="Arial" w:cs="Arial"/>
          <w:spacing w:val="5"/>
          <w:sz w:val="22"/>
          <w:szCs w:val="22"/>
        </w:rPr>
        <w:t xml:space="preserve"> </w:t>
      </w:r>
      <w:r w:rsidRPr="006A3738">
        <w:rPr>
          <w:rFonts w:ascii="Arial" w:hAnsi="Arial" w:cs="Arial"/>
          <w:sz w:val="22"/>
          <w:szCs w:val="22"/>
        </w:rPr>
        <w:t>c</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pacing w:val="-4"/>
          <w:sz w:val="22"/>
          <w:szCs w:val="22"/>
        </w:rPr>
        <w:t>f</w:t>
      </w:r>
      <w:r w:rsidRPr="006A3738">
        <w:rPr>
          <w:rFonts w:ascii="Arial" w:hAnsi="Arial" w:cs="Arial"/>
          <w:sz w:val="22"/>
          <w:szCs w:val="22"/>
        </w:rPr>
        <w:t>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z w:val="22"/>
          <w:szCs w:val="22"/>
        </w:rPr>
        <w:t>l</w:t>
      </w:r>
      <w:r w:rsidRPr="006A3738">
        <w:rPr>
          <w:rFonts w:ascii="Arial" w:hAnsi="Arial" w:cs="Arial"/>
          <w:spacing w:val="4"/>
          <w:sz w:val="22"/>
          <w:szCs w:val="22"/>
        </w:rPr>
        <w:t>l</w:t>
      </w:r>
      <w:r w:rsidRPr="006A3738">
        <w:rPr>
          <w:rFonts w:ascii="Arial" w:hAnsi="Arial" w:cs="Arial"/>
          <w:sz w:val="22"/>
          <w:szCs w:val="22"/>
        </w:rPr>
        <w:t>es</w:t>
      </w:r>
      <w:r w:rsidRPr="006A3738">
        <w:rPr>
          <w:rFonts w:ascii="Arial" w:hAnsi="Arial" w:cs="Arial"/>
          <w:spacing w:val="3"/>
          <w:sz w:val="22"/>
          <w:szCs w:val="22"/>
        </w:rPr>
        <w:t xml:space="preserve"> </w:t>
      </w:r>
      <w:r w:rsidRPr="006A3738">
        <w:rPr>
          <w:rFonts w:ascii="Arial" w:hAnsi="Arial" w:cs="Arial"/>
          <w:sz w:val="22"/>
          <w:szCs w:val="22"/>
        </w:rPr>
        <w:t>s</w:t>
      </w:r>
      <w:r w:rsidRPr="006A3738">
        <w:rPr>
          <w:rFonts w:ascii="Arial" w:hAnsi="Arial" w:cs="Arial"/>
          <w:spacing w:val="1"/>
          <w:sz w:val="22"/>
          <w:szCs w:val="22"/>
        </w:rPr>
        <w:t>ou</w:t>
      </w:r>
      <w:r w:rsidRPr="006A3738">
        <w:rPr>
          <w:rFonts w:ascii="Arial" w:hAnsi="Arial" w:cs="Arial"/>
          <w:sz w:val="22"/>
          <w:szCs w:val="22"/>
        </w:rPr>
        <w:t>s</w:t>
      </w:r>
      <w:r w:rsidRPr="006A3738">
        <w:rPr>
          <w:rFonts w:ascii="Arial" w:hAnsi="Arial" w:cs="Arial"/>
          <w:spacing w:val="1"/>
          <w:sz w:val="22"/>
          <w:szCs w:val="22"/>
        </w:rPr>
        <w:t xml:space="preserve"> </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12"/>
          <w:sz w:val="22"/>
          <w:szCs w:val="22"/>
        </w:rPr>
        <w:t xml:space="preserve"> </w:t>
      </w:r>
      <w:r w:rsidRPr="006A3738">
        <w:rPr>
          <w:rFonts w:ascii="Arial" w:hAnsi="Arial" w:cs="Arial"/>
          <w:sz w:val="22"/>
          <w:szCs w:val="22"/>
        </w:rPr>
        <w:t>t</w:t>
      </w:r>
      <w:r w:rsidRPr="006A3738">
        <w:rPr>
          <w:rFonts w:ascii="Arial" w:hAnsi="Arial" w:cs="Arial"/>
          <w:spacing w:val="-4"/>
          <w:sz w:val="22"/>
          <w:szCs w:val="22"/>
        </w:rPr>
        <w:t>e</w:t>
      </w:r>
      <w:r w:rsidRPr="006A3738">
        <w:rPr>
          <w:rFonts w:ascii="Arial" w:hAnsi="Arial" w:cs="Arial"/>
          <w:spacing w:val="2"/>
          <w:sz w:val="22"/>
          <w:szCs w:val="22"/>
        </w:rPr>
        <w:t>r</w:t>
      </w:r>
      <w:r w:rsidRPr="006A3738">
        <w:rPr>
          <w:rFonts w:ascii="Arial" w:hAnsi="Arial" w:cs="Arial"/>
          <w:spacing w:val="-8"/>
          <w:sz w:val="22"/>
          <w:szCs w:val="22"/>
        </w:rPr>
        <w:t>m</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8"/>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5"/>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 xml:space="preserve">s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002978BF" w:rsidRPr="006A3738">
        <w:rPr>
          <w:rFonts w:ascii="Arial" w:hAnsi="Arial" w:cs="Arial"/>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4"/>
          <w:sz w:val="22"/>
          <w:szCs w:val="22"/>
        </w:rPr>
        <w:t>e</w:t>
      </w:r>
      <w:r w:rsidRPr="006A3738">
        <w:rPr>
          <w:rFonts w:ascii="Arial" w:hAnsi="Arial" w:cs="Arial"/>
          <w:spacing w:val="1"/>
          <w:sz w:val="22"/>
          <w:szCs w:val="22"/>
        </w:rPr>
        <w:t>n</w:t>
      </w:r>
      <w:r w:rsidRPr="006A3738">
        <w:rPr>
          <w:rFonts w:ascii="Arial" w:hAnsi="Arial" w:cs="Arial"/>
          <w:sz w:val="22"/>
          <w:szCs w:val="22"/>
        </w:rPr>
        <w:t>te</w:t>
      </w:r>
      <w:r w:rsidRPr="006A3738">
        <w:rPr>
          <w:rFonts w:ascii="Arial" w:hAnsi="Arial" w:cs="Arial"/>
          <w:spacing w:val="2"/>
          <w:sz w:val="22"/>
          <w:szCs w:val="22"/>
        </w:rPr>
        <w:t xml:space="preserve"> </w:t>
      </w:r>
      <w:r w:rsidRPr="006A3738">
        <w:rPr>
          <w:rFonts w:ascii="Arial" w:hAnsi="Arial" w:cs="Arial"/>
          <w:spacing w:val="1"/>
          <w:sz w:val="22"/>
          <w:szCs w:val="22"/>
        </w:rPr>
        <w:t>le</w:t>
      </w:r>
      <w:r w:rsidRPr="006A3738">
        <w:rPr>
          <w:rFonts w:ascii="Arial" w:hAnsi="Arial" w:cs="Arial"/>
          <w:sz w:val="22"/>
          <w:szCs w:val="22"/>
        </w:rPr>
        <w:t>tt</w:t>
      </w:r>
      <w:r w:rsidRPr="006A3738">
        <w:rPr>
          <w:rFonts w:ascii="Arial" w:hAnsi="Arial" w:cs="Arial"/>
          <w:spacing w:val="-3"/>
          <w:sz w:val="22"/>
          <w:szCs w:val="22"/>
        </w:rPr>
        <w:t>r</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z w:val="22"/>
          <w:szCs w:val="22"/>
        </w:rPr>
        <w:t>c</w:t>
      </w:r>
      <w:r w:rsidRPr="006A3738">
        <w:rPr>
          <w:rFonts w:ascii="Arial" w:hAnsi="Arial" w:cs="Arial"/>
          <w:spacing w:val="1"/>
          <w:sz w:val="22"/>
          <w:szCs w:val="22"/>
        </w:rPr>
        <w:t>on</w:t>
      </w:r>
      <w:r w:rsidRPr="006A3738">
        <w:rPr>
          <w:rFonts w:ascii="Arial" w:hAnsi="Arial" w:cs="Arial"/>
          <w:sz w:val="22"/>
          <w:szCs w:val="22"/>
        </w:rPr>
        <w:t>fi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t</w:t>
      </w:r>
      <w:r w:rsidRPr="006A3738">
        <w:rPr>
          <w:rFonts w:ascii="Arial" w:hAnsi="Arial" w:cs="Arial"/>
          <w:spacing w:val="1"/>
          <w:sz w:val="22"/>
          <w:szCs w:val="22"/>
        </w:rPr>
        <w:t>é</w:t>
      </w:r>
      <w:r w:rsidRPr="006A3738">
        <w:rPr>
          <w:rFonts w:ascii="Arial" w:hAnsi="Arial" w:cs="Arial"/>
          <w:sz w:val="22"/>
          <w:szCs w:val="22"/>
        </w:rPr>
        <w:t>,</w:t>
      </w:r>
      <w:r w:rsidRPr="006A3738">
        <w:rPr>
          <w:rFonts w:ascii="Arial" w:hAnsi="Arial" w:cs="Arial"/>
          <w:spacing w:val="-2"/>
          <w:sz w:val="22"/>
          <w:szCs w:val="22"/>
        </w:rPr>
        <w:t xml:space="preserve"> </w:t>
      </w:r>
      <w:r w:rsidRPr="006A3738">
        <w:rPr>
          <w:rFonts w:ascii="Arial" w:hAnsi="Arial" w:cs="Arial"/>
          <w:spacing w:val="-4"/>
          <w:sz w:val="22"/>
          <w:szCs w:val="22"/>
        </w:rPr>
        <w:t>p</w:t>
      </w:r>
      <w:r w:rsidRPr="006A3738">
        <w:rPr>
          <w:rFonts w:ascii="Arial" w:hAnsi="Arial" w:cs="Arial"/>
          <w:spacing w:val="2"/>
          <w:sz w:val="22"/>
          <w:szCs w:val="22"/>
        </w:rPr>
        <w:t>r</w:t>
      </w:r>
      <w:r w:rsidRPr="006A3738">
        <w:rPr>
          <w:rFonts w:ascii="Arial" w:hAnsi="Arial" w:cs="Arial"/>
          <w:spacing w:val="-4"/>
          <w:sz w:val="22"/>
          <w:szCs w:val="22"/>
        </w:rPr>
        <w:t>e</w:t>
      </w:r>
      <w:r w:rsidRPr="006A3738">
        <w:rPr>
          <w:rFonts w:ascii="Arial" w:hAnsi="Arial" w:cs="Arial"/>
          <w:spacing w:val="1"/>
          <w:sz w:val="22"/>
          <w:szCs w:val="22"/>
        </w:rPr>
        <w:t>nd</w:t>
      </w:r>
      <w:r w:rsidRPr="006A3738">
        <w:rPr>
          <w:rFonts w:ascii="Arial" w:hAnsi="Arial" w:cs="Arial"/>
          <w:spacing w:val="2"/>
          <w:sz w:val="22"/>
          <w:szCs w:val="22"/>
        </w:rPr>
        <w:t>r</w:t>
      </w:r>
      <w:r w:rsidRPr="006A3738">
        <w:rPr>
          <w:rFonts w:ascii="Arial" w:hAnsi="Arial" w:cs="Arial"/>
          <w:spacing w:val="1"/>
          <w:sz w:val="22"/>
          <w:szCs w:val="22"/>
        </w:rPr>
        <w:t>on</w:t>
      </w:r>
      <w:r w:rsidRPr="006A3738">
        <w:rPr>
          <w:rFonts w:ascii="Arial" w:hAnsi="Arial" w:cs="Arial"/>
          <w:sz w:val="22"/>
          <w:szCs w:val="22"/>
        </w:rPr>
        <w:t>t</w:t>
      </w:r>
      <w:r w:rsidRPr="006A3738">
        <w:rPr>
          <w:rFonts w:ascii="Arial" w:hAnsi="Arial" w:cs="Arial"/>
          <w:spacing w:val="1"/>
          <w:sz w:val="22"/>
          <w:szCs w:val="22"/>
        </w:rPr>
        <w:t xml:space="preserve"> e</w:t>
      </w:r>
      <w:r w:rsidRPr="006A3738">
        <w:rPr>
          <w:rFonts w:ascii="Arial" w:hAnsi="Arial" w:cs="Arial"/>
          <w:sz w:val="22"/>
          <w:szCs w:val="22"/>
        </w:rPr>
        <w:t>f</w:t>
      </w:r>
      <w:r w:rsidRPr="006A3738">
        <w:rPr>
          <w:rFonts w:ascii="Arial" w:hAnsi="Arial" w:cs="Arial"/>
          <w:spacing w:val="-4"/>
          <w:sz w:val="22"/>
          <w:szCs w:val="22"/>
        </w:rPr>
        <w:t>f</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7"/>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pacing w:val="1"/>
          <w:sz w:val="22"/>
          <w:szCs w:val="22"/>
        </w:rPr>
        <w:t>pou</w:t>
      </w:r>
      <w:r w:rsidRPr="006A3738">
        <w:rPr>
          <w:rFonts w:ascii="Arial" w:hAnsi="Arial" w:cs="Arial"/>
          <w:sz w:val="22"/>
          <w:szCs w:val="22"/>
        </w:rPr>
        <w:t>r</w:t>
      </w:r>
      <w:r w:rsidRPr="006A3738">
        <w:rPr>
          <w:rFonts w:ascii="Arial" w:hAnsi="Arial" w:cs="Arial"/>
          <w:spacing w:val="7"/>
          <w:sz w:val="22"/>
          <w:szCs w:val="22"/>
        </w:rPr>
        <w:t xml:space="preserve"> </w:t>
      </w:r>
      <w:r w:rsidRPr="006A3738">
        <w:rPr>
          <w:rFonts w:ascii="Arial" w:hAnsi="Arial" w:cs="Arial"/>
          <w:spacing w:val="1"/>
          <w:sz w:val="22"/>
          <w:szCs w:val="22"/>
        </w:rPr>
        <w:t>u</w:t>
      </w:r>
      <w:r w:rsidRPr="006A3738">
        <w:rPr>
          <w:rFonts w:ascii="Arial" w:hAnsi="Arial" w:cs="Arial"/>
          <w:spacing w:val="-4"/>
          <w:sz w:val="22"/>
          <w:szCs w:val="22"/>
        </w:rPr>
        <w:t>n</w:t>
      </w:r>
      <w:r w:rsidRPr="006A3738">
        <w:rPr>
          <w:rFonts w:ascii="Arial" w:hAnsi="Arial" w:cs="Arial"/>
          <w:sz w:val="22"/>
          <w:szCs w:val="22"/>
        </w:rPr>
        <w:t>e</w:t>
      </w:r>
      <w:r w:rsidRPr="006A3738">
        <w:rPr>
          <w:rFonts w:ascii="Arial" w:hAnsi="Arial" w:cs="Arial"/>
          <w:spacing w:val="7"/>
          <w:sz w:val="22"/>
          <w:szCs w:val="22"/>
        </w:rPr>
        <w:t xml:space="preserve"> </w:t>
      </w:r>
      <w:r w:rsidRPr="006A3738">
        <w:rPr>
          <w:rFonts w:ascii="Arial" w:hAnsi="Arial" w:cs="Arial"/>
          <w:spacing w:val="1"/>
          <w:sz w:val="22"/>
          <w:szCs w:val="22"/>
        </w:rPr>
        <w:t>du</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8"/>
          <w:sz w:val="22"/>
          <w:szCs w:val="22"/>
        </w:rPr>
        <w:t xml:space="preserve"> Huit </w:t>
      </w:r>
      <w:r w:rsidRPr="006A3738">
        <w:rPr>
          <w:rFonts w:ascii="Arial" w:hAnsi="Arial" w:cs="Arial"/>
          <w:spacing w:val="-3"/>
          <w:sz w:val="22"/>
          <w:szCs w:val="22"/>
        </w:rPr>
        <w:t>(</w:t>
      </w:r>
      <w:r w:rsidRPr="006A3738">
        <w:rPr>
          <w:rFonts w:ascii="Arial" w:hAnsi="Arial" w:cs="Arial"/>
          <w:spacing w:val="2"/>
          <w:sz w:val="22"/>
          <w:szCs w:val="22"/>
        </w:rPr>
        <w:t>08</w:t>
      </w:r>
      <w:r w:rsidRPr="006A3738">
        <w:rPr>
          <w:rFonts w:ascii="Arial" w:hAnsi="Arial" w:cs="Arial"/>
          <w:sz w:val="22"/>
          <w:szCs w:val="22"/>
        </w:rPr>
        <w:t xml:space="preserve">) </w:t>
      </w:r>
      <w:r w:rsidRPr="006A3738">
        <w:rPr>
          <w:rFonts w:ascii="Arial" w:hAnsi="Arial" w:cs="Arial"/>
          <w:spacing w:val="1"/>
          <w:sz w:val="22"/>
          <w:szCs w:val="22"/>
        </w:rPr>
        <w:t>an</w:t>
      </w:r>
      <w:r w:rsidRPr="006A3738">
        <w:rPr>
          <w:rFonts w:ascii="Arial" w:hAnsi="Arial" w:cs="Arial"/>
          <w:sz w:val="22"/>
          <w:szCs w:val="22"/>
        </w:rPr>
        <w:t>s</w:t>
      </w:r>
      <w:r w:rsidRPr="006A3738">
        <w:rPr>
          <w:rFonts w:ascii="Arial" w:hAnsi="Arial" w:cs="Arial"/>
          <w:spacing w:val="-3"/>
          <w:sz w:val="22"/>
          <w:szCs w:val="22"/>
        </w:rPr>
        <w:t xml:space="preserve"> </w:t>
      </w:r>
      <w:r w:rsidRPr="006A3738">
        <w:rPr>
          <w:rFonts w:ascii="Arial" w:hAnsi="Arial" w:cs="Arial"/>
          <w:sz w:val="22"/>
          <w:szCs w:val="22"/>
        </w:rPr>
        <w:t>à</w:t>
      </w:r>
      <w:r w:rsidRPr="006A3738">
        <w:rPr>
          <w:rFonts w:ascii="Arial" w:hAnsi="Arial" w:cs="Arial"/>
          <w:spacing w:val="1"/>
          <w:sz w:val="22"/>
          <w:szCs w:val="22"/>
        </w:rPr>
        <w:t xml:space="preserve"> p</w:t>
      </w:r>
      <w:r w:rsidRPr="006A3738">
        <w:rPr>
          <w:rFonts w:ascii="Arial" w:hAnsi="Arial" w:cs="Arial"/>
          <w:spacing w:val="-4"/>
          <w:sz w:val="22"/>
          <w:szCs w:val="22"/>
        </w:rPr>
        <w:t>a</w:t>
      </w:r>
      <w:r w:rsidRPr="006A3738">
        <w:rPr>
          <w:rFonts w:ascii="Arial" w:hAnsi="Arial" w:cs="Arial"/>
          <w:spacing w:val="2"/>
          <w:sz w:val="22"/>
          <w:szCs w:val="22"/>
        </w:rPr>
        <w:t>r</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z w:val="22"/>
          <w:szCs w:val="22"/>
        </w:rPr>
        <w:t>r</w:t>
      </w:r>
      <w:r w:rsidRPr="006A3738">
        <w:rPr>
          <w:rFonts w:ascii="Arial" w:hAnsi="Arial" w:cs="Arial"/>
          <w:spacing w:val="-3"/>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z w:val="22"/>
          <w:szCs w:val="22"/>
        </w:rPr>
        <w:t xml:space="preserve">la </w:t>
      </w:r>
      <w:r w:rsidRPr="006A3738">
        <w:rPr>
          <w:rFonts w:ascii="Arial" w:hAnsi="Arial" w:cs="Arial"/>
          <w:spacing w:val="1"/>
          <w:sz w:val="22"/>
          <w:szCs w:val="22"/>
        </w:rPr>
        <w:t>da</w:t>
      </w:r>
      <w:r w:rsidRPr="006A3738">
        <w:rPr>
          <w:rFonts w:ascii="Arial" w:hAnsi="Arial" w:cs="Arial"/>
          <w:sz w:val="22"/>
          <w:szCs w:val="22"/>
        </w:rPr>
        <w:t>te</w:t>
      </w:r>
      <w:r w:rsidRPr="006A3738">
        <w:rPr>
          <w:rFonts w:ascii="Arial" w:hAnsi="Arial" w:cs="Arial"/>
          <w:spacing w:val="-7"/>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
          <w:sz w:val="22"/>
          <w:szCs w:val="22"/>
        </w:rPr>
        <w:t xml:space="preserve"> </w:t>
      </w:r>
      <w:r w:rsidRPr="006A3738">
        <w:rPr>
          <w:rFonts w:ascii="Arial" w:hAnsi="Arial" w:cs="Arial"/>
          <w:sz w:val="22"/>
          <w:szCs w:val="22"/>
        </w:rPr>
        <w:t>sa</w:t>
      </w:r>
      <w:r w:rsidRPr="006A3738">
        <w:rPr>
          <w:rFonts w:ascii="Arial" w:hAnsi="Arial" w:cs="Arial"/>
          <w:spacing w:val="-1"/>
          <w:sz w:val="22"/>
          <w:szCs w:val="22"/>
        </w:rPr>
        <w:t xml:space="preserve"> </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4"/>
          <w:sz w:val="22"/>
          <w:szCs w:val="22"/>
        </w:rPr>
        <w:t>g</w:t>
      </w:r>
      <w:r w:rsidRPr="006A3738">
        <w:rPr>
          <w:rFonts w:ascii="Arial" w:hAnsi="Arial" w:cs="Arial"/>
          <w:spacing w:val="1"/>
          <w:sz w:val="22"/>
          <w:szCs w:val="22"/>
        </w:rPr>
        <w:t>na</w:t>
      </w:r>
      <w:r w:rsidRPr="006A3738">
        <w:rPr>
          <w:rFonts w:ascii="Arial" w:hAnsi="Arial" w:cs="Arial"/>
          <w:sz w:val="22"/>
          <w:szCs w:val="22"/>
        </w:rPr>
        <w:t>t</w:t>
      </w:r>
      <w:r w:rsidRPr="006A3738">
        <w:rPr>
          <w:rFonts w:ascii="Arial" w:hAnsi="Arial" w:cs="Arial"/>
          <w:spacing w:val="-4"/>
          <w:sz w:val="22"/>
          <w:szCs w:val="22"/>
        </w:rPr>
        <w:t>u</w:t>
      </w:r>
      <w:r w:rsidRPr="006A3738">
        <w:rPr>
          <w:rFonts w:ascii="Arial" w:hAnsi="Arial" w:cs="Arial"/>
          <w:spacing w:val="2"/>
          <w:sz w:val="22"/>
          <w:szCs w:val="22"/>
        </w:rPr>
        <w:t>r</w:t>
      </w:r>
      <w:r w:rsidRPr="006A3738">
        <w:rPr>
          <w:rFonts w:ascii="Arial" w:hAnsi="Arial" w:cs="Arial"/>
          <w:spacing w:val="1"/>
          <w:sz w:val="22"/>
          <w:szCs w:val="22"/>
        </w:rPr>
        <w:t>e</w:t>
      </w:r>
      <w:r w:rsidRPr="006A3738">
        <w:rPr>
          <w:rFonts w:ascii="Arial" w:hAnsi="Arial" w:cs="Arial"/>
          <w:sz w:val="22"/>
          <w:szCs w:val="22"/>
        </w:rPr>
        <w:t>.</w:t>
      </w:r>
    </w:p>
    <w:p w:rsidR="0045502F" w:rsidRPr="006A3738" w:rsidRDefault="0045502F" w:rsidP="006A3738">
      <w:pPr>
        <w:widowControl w:val="0"/>
        <w:autoSpaceDE w:val="0"/>
        <w:autoSpaceDN w:val="0"/>
        <w:adjustRightInd w:val="0"/>
        <w:spacing w:line="276" w:lineRule="auto"/>
        <w:rPr>
          <w:rFonts w:ascii="Arial" w:hAnsi="Arial" w:cs="Arial"/>
          <w:sz w:val="22"/>
          <w:szCs w:val="22"/>
        </w:rPr>
      </w:pPr>
    </w:p>
    <w:p w:rsidR="0045502F" w:rsidRPr="006A3738" w:rsidRDefault="0045502F" w:rsidP="006A3738">
      <w:pPr>
        <w:pStyle w:val="Paragraphedeliste"/>
        <w:widowControl w:val="0"/>
        <w:numPr>
          <w:ilvl w:val="0"/>
          <w:numId w:val="78"/>
        </w:numPr>
        <w:autoSpaceDE w:val="0"/>
        <w:autoSpaceDN w:val="0"/>
        <w:adjustRightInd w:val="0"/>
        <w:spacing w:line="276" w:lineRule="auto"/>
        <w:rPr>
          <w:rFonts w:ascii="Arial" w:hAnsi="Arial" w:cs="Arial"/>
          <w:sz w:val="22"/>
          <w:szCs w:val="22"/>
        </w:rPr>
      </w:pPr>
      <w:r w:rsidRPr="006A3738">
        <w:rPr>
          <w:rFonts w:ascii="Arial" w:hAnsi="Arial" w:cs="Arial"/>
          <w:b/>
          <w:bCs/>
          <w:sz w:val="22"/>
          <w:szCs w:val="22"/>
        </w:rPr>
        <w:t>D</w:t>
      </w:r>
      <w:r w:rsidRPr="006A3738">
        <w:rPr>
          <w:rFonts w:ascii="Arial" w:hAnsi="Arial" w:cs="Arial"/>
          <w:b/>
          <w:bCs/>
          <w:spacing w:val="-2"/>
          <w:sz w:val="22"/>
          <w:szCs w:val="22"/>
        </w:rPr>
        <w:t>r</w:t>
      </w:r>
      <w:r w:rsidRPr="006A3738">
        <w:rPr>
          <w:rFonts w:ascii="Arial" w:hAnsi="Arial" w:cs="Arial"/>
          <w:b/>
          <w:bCs/>
          <w:spacing w:val="2"/>
          <w:sz w:val="22"/>
          <w:szCs w:val="22"/>
        </w:rPr>
        <w:t>o</w:t>
      </w:r>
      <w:r w:rsidRPr="006A3738">
        <w:rPr>
          <w:rFonts w:ascii="Arial" w:hAnsi="Arial" w:cs="Arial"/>
          <w:b/>
          <w:bCs/>
          <w:sz w:val="22"/>
          <w:szCs w:val="22"/>
        </w:rPr>
        <w:t>it</w:t>
      </w:r>
      <w:r w:rsidRPr="006A3738">
        <w:rPr>
          <w:rFonts w:ascii="Arial" w:hAnsi="Arial" w:cs="Arial"/>
          <w:b/>
          <w:bCs/>
          <w:spacing w:val="-1"/>
          <w:sz w:val="22"/>
          <w:szCs w:val="22"/>
        </w:rPr>
        <w:t xml:space="preserve"> </w:t>
      </w:r>
      <w:r w:rsidRPr="006A3738">
        <w:rPr>
          <w:rFonts w:ascii="Arial" w:hAnsi="Arial" w:cs="Arial"/>
          <w:b/>
          <w:bCs/>
          <w:spacing w:val="-5"/>
          <w:sz w:val="22"/>
          <w:szCs w:val="22"/>
        </w:rPr>
        <w:t>A</w:t>
      </w:r>
      <w:r w:rsidRPr="006A3738">
        <w:rPr>
          <w:rFonts w:ascii="Arial" w:hAnsi="Arial" w:cs="Arial"/>
          <w:b/>
          <w:bCs/>
          <w:spacing w:val="2"/>
          <w:sz w:val="22"/>
          <w:szCs w:val="22"/>
        </w:rPr>
        <w:t>pp</w:t>
      </w:r>
      <w:r w:rsidRPr="006A3738">
        <w:rPr>
          <w:rFonts w:ascii="Arial" w:hAnsi="Arial" w:cs="Arial"/>
          <w:b/>
          <w:bCs/>
          <w:sz w:val="22"/>
          <w:szCs w:val="22"/>
        </w:rPr>
        <w:t>li</w:t>
      </w:r>
      <w:r w:rsidRPr="006A3738">
        <w:rPr>
          <w:rFonts w:ascii="Arial" w:hAnsi="Arial" w:cs="Arial"/>
          <w:b/>
          <w:bCs/>
          <w:spacing w:val="1"/>
          <w:sz w:val="22"/>
          <w:szCs w:val="22"/>
        </w:rPr>
        <w:t>ca</w:t>
      </w:r>
      <w:r w:rsidRPr="006A3738">
        <w:rPr>
          <w:rFonts w:ascii="Arial" w:hAnsi="Arial" w:cs="Arial"/>
          <w:b/>
          <w:bCs/>
          <w:spacing w:val="2"/>
          <w:sz w:val="22"/>
          <w:szCs w:val="22"/>
        </w:rPr>
        <w:t>b</w:t>
      </w:r>
      <w:r w:rsidRPr="006A3738">
        <w:rPr>
          <w:rFonts w:ascii="Arial" w:hAnsi="Arial" w:cs="Arial"/>
          <w:b/>
          <w:bCs/>
          <w:spacing w:val="-4"/>
          <w:sz w:val="22"/>
          <w:szCs w:val="22"/>
        </w:rPr>
        <w:t>l</w:t>
      </w:r>
      <w:r w:rsidRPr="006A3738">
        <w:rPr>
          <w:rFonts w:ascii="Arial" w:hAnsi="Arial" w:cs="Arial"/>
          <w:b/>
          <w:bCs/>
          <w:sz w:val="22"/>
          <w:szCs w:val="22"/>
        </w:rPr>
        <w:t>e</w:t>
      </w:r>
      <w:r w:rsidRPr="006A3738">
        <w:rPr>
          <w:rFonts w:ascii="Arial" w:hAnsi="Arial" w:cs="Arial"/>
          <w:b/>
          <w:bCs/>
          <w:spacing w:val="-4"/>
          <w:sz w:val="22"/>
          <w:szCs w:val="22"/>
        </w:rPr>
        <w:t xml:space="preserve"> </w:t>
      </w:r>
      <w:r w:rsidRPr="006A3738">
        <w:rPr>
          <w:rFonts w:ascii="Arial" w:hAnsi="Arial" w:cs="Arial"/>
          <w:b/>
          <w:bCs/>
          <w:spacing w:val="1"/>
          <w:sz w:val="22"/>
          <w:szCs w:val="22"/>
        </w:rPr>
        <w:t>e</w:t>
      </w:r>
      <w:r w:rsidRPr="006A3738">
        <w:rPr>
          <w:rFonts w:ascii="Arial" w:hAnsi="Arial" w:cs="Arial"/>
          <w:b/>
          <w:bCs/>
          <w:sz w:val="22"/>
          <w:szCs w:val="22"/>
        </w:rPr>
        <w:t xml:space="preserve">t </w:t>
      </w:r>
      <w:r w:rsidRPr="006A3738">
        <w:rPr>
          <w:rFonts w:ascii="Arial" w:hAnsi="Arial" w:cs="Arial"/>
          <w:b/>
          <w:bCs/>
          <w:spacing w:val="-5"/>
          <w:sz w:val="22"/>
          <w:szCs w:val="22"/>
        </w:rPr>
        <w:t>R</w:t>
      </w:r>
      <w:r w:rsidRPr="006A3738">
        <w:rPr>
          <w:rFonts w:ascii="Arial" w:hAnsi="Arial" w:cs="Arial"/>
          <w:b/>
          <w:bCs/>
          <w:spacing w:val="1"/>
          <w:sz w:val="22"/>
          <w:szCs w:val="22"/>
        </w:rPr>
        <w:t>è</w:t>
      </w:r>
      <w:r w:rsidRPr="006A3738">
        <w:rPr>
          <w:rFonts w:ascii="Arial" w:hAnsi="Arial" w:cs="Arial"/>
          <w:b/>
          <w:bCs/>
          <w:spacing w:val="2"/>
          <w:sz w:val="22"/>
          <w:szCs w:val="22"/>
        </w:rPr>
        <w:t>g</w:t>
      </w:r>
      <w:r w:rsidRPr="006A3738">
        <w:rPr>
          <w:rFonts w:ascii="Arial" w:hAnsi="Arial" w:cs="Arial"/>
          <w:b/>
          <w:bCs/>
          <w:sz w:val="22"/>
          <w:szCs w:val="22"/>
        </w:rPr>
        <w:t>l</w:t>
      </w:r>
      <w:r w:rsidRPr="006A3738">
        <w:rPr>
          <w:rFonts w:ascii="Arial" w:hAnsi="Arial" w:cs="Arial"/>
          <w:b/>
          <w:bCs/>
          <w:spacing w:val="1"/>
          <w:sz w:val="22"/>
          <w:szCs w:val="22"/>
        </w:rPr>
        <w:t>e</w:t>
      </w:r>
      <w:r w:rsidRPr="006A3738">
        <w:rPr>
          <w:rFonts w:ascii="Arial" w:hAnsi="Arial" w:cs="Arial"/>
          <w:b/>
          <w:bCs/>
          <w:spacing w:val="-2"/>
          <w:sz w:val="22"/>
          <w:szCs w:val="22"/>
        </w:rPr>
        <w:t>m</w:t>
      </w:r>
      <w:r w:rsidRPr="006A3738">
        <w:rPr>
          <w:rFonts w:ascii="Arial" w:hAnsi="Arial" w:cs="Arial"/>
          <w:b/>
          <w:bCs/>
          <w:spacing w:val="1"/>
          <w:sz w:val="22"/>
          <w:szCs w:val="22"/>
        </w:rPr>
        <w:t>e</w:t>
      </w:r>
      <w:r w:rsidRPr="006A3738">
        <w:rPr>
          <w:rFonts w:ascii="Arial" w:hAnsi="Arial" w:cs="Arial"/>
          <w:b/>
          <w:bCs/>
          <w:spacing w:val="-2"/>
          <w:sz w:val="22"/>
          <w:szCs w:val="22"/>
        </w:rPr>
        <w:t>n</w:t>
      </w:r>
      <w:r w:rsidRPr="006A3738">
        <w:rPr>
          <w:rFonts w:ascii="Arial" w:hAnsi="Arial" w:cs="Arial"/>
          <w:b/>
          <w:bCs/>
          <w:sz w:val="22"/>
          <w:szCs w:val="22"/>
        </w:rPr>
        <w:t>t</w:t>
      </w:r>
      <w:r w:rsidRPr="006A3738">
        <w:rPr>
          <w:rFonts w:ascii="Arial" w:hAnsi="Arial" w:cs="Arial"/>
          <w:b/>
          <w:bCs/>
          <w:spacing w:val="-7"/>
          <w:sz w:val="22"/>
          <w:szCs w:val="22"/>
        </w:rPr>
        <w:t xml:space="preserve"> </w:t>
      </w:r>
      <w:r w:rsidRPr="006A3738">
        <w:rPr>
          <w:rFonts w:ascii="Arial" w:hAnsi="Arial" w:cs="Arial"/>
          <w:b/>
          <w:bCs/>
          <w:spacing w:val="-2"/>
          <w:sz w:val="22"/>
          <w:szCs w:val="22"/>
        </w:rPr>
        <w:t>d</w:t>
      </w:r>
      <w:r w:rsidRPr="006A3738">
        <w:rPr>
          <w:rFonts w:ascii="Arial" w:hAnsi="Arial" w:cs="Arial"/>
          <w:b/>
          <w:bCs/>
          <w:spacing w:val="1"/>
          <w:sz w:val="22"/>
          <w:szCs w:val="22"/>
        </w:rPr>
        <w:t>e</w:t>
      </w:r>
      <w:r w:rsidRPr="006A3738">
        <w:rPr>
          <w:rFonts w:ascii="Arial" w:hAnsi="Arial" w:cs="Arial"/>
          <w:b/>
          <w:bCs/>
          <w:sz w:val="22"/>
          <w:szCs w:val="22"/>
        </w:rPr>
        <w:t>s</w:t>
      </w:r>
      <w:r w:rsidRPr="006A3738">
        <w:rPr>
          <w:rFonts w:ascii="Arial" w:hAnsi="Arial" w:cs="Arial"/>
          <w:b/>
          <w:bCs/>
          <w:spacing w:val="-1"/>
          <w:sz w:val="22"/>
          <w:szCs w:val="22"/>
        </w:rPr>
        <w:t xml:space="preserve"> </w:t>
      </w:r>
      <w:r w:rsidRPr="006A3738">
        <w:rPr>
          <w:rFonts w:ascii="Arial" w:hAnsi="Arial" w:cs="Arial"/>
          <w:b/>
          <w:bCs/>
          <w:sz w:val="22"/>
          <w:szCs w:val="22"/>
        </w:rPr>
        <w:t>Di</w:t>
      </w:r>
      <w:r w:rsidRPr="006A3738">
        <w:rPr>
          <w:rFonts w:ascii="Arial" w:hAnsi="Arial" w:cs="Arial"/>
          <w:b/>
          <w:bCs/>
          <w:spacing w:val="-3"/>
          <w:sz w:val="22"/>
          <w:szCs w:val="22"/>
        </w:rPr>
        <w:t>f</w:t>
      </w:r>
      <w:r w:rsidRPr="006A3738">
        <w:rPr>
          <w:rFonts w:ascii="Arial" w:hAnsi="Arial" w:cs="Arial"/>
          <w:b/>
          <w:bCs/>
          <w:spacing w:val="2"/>
          <w:sz w:val="22"/>
          <w:szCs w:val="22"/>
        </w:rPr>
        <w:t>f</w:t>
      </w:r>
      <w:r w:rsidRPr="006A3738">
        <w:rPr>
          <w:rFonts w:ascii="Arial" w:hAnsi="Arial" w:cs="Arial"/>
          <w:b/>
          <w:bCs/>
          <w:spacing w:val="1"/>
          <w:sz w:val="22"/>
          <w:szCs w:val="22"/>
        </w:rPr>
        <w:t>é</w:t>
      </w:r>
      <w:r w:rsidRPr="006A3738">
        <w:rPr>
          <w:rFonts w:ascii="Arial" w:hAnsi="Arial" w:cs="Arial"/>
          <w:b/>
          <w:bCs/>
          <w:spacing w:val="-2"/>
          <w:sz w:val="22"/>
          <w:szCs w:val="22"/>
        </w:rPr>
        <w:t>r</w:t>
      </w:r>
      <w:r w:rsidRPr="006A3738">
        <w:rPr>
          <w:rFonts w:ascii="Arial" w:hAnsi="Arial" w:cs="Arial"/>
          <w:b/>
          <w:bCs/>
          <w:spacing w:val="1"/>
          <w:sz w:val="22"/>
          <w:szCs w:val="22"/>
        </w:rPr>
        <w:t>e</w:t>
      </w:r>
      <w:r w:rsidRPr="006A3738">
        <w:rPr>
          <w:rFonts w:ascii="Arial" w:hAnsi="Arial" w:cs="Arial"/>
          <w:b/>
          <w:bCs/>
          <w:spacing w:val="-2"/>
          <w:sz w:val="22"/>
          <w:szCs w:val="22"/>
        </w:rPr>
        <w:t>n</w:t>
      </w:r>
      <w:r w:rsidRPr="006A3738">
        <w:rPr>
          <w:rFonts w:ascii="Arial" w:hAnsi="Arial" w:cs="Arial"/>
          <w:b/>
          <w:bCs/>
          <w:spacing w:val="2"/>
          <w:sz w:val="22"/>
          <w:szCs w:val="22"/>
        </w:rPr>
        <w:t>d</w:t>
      </w:r>
      <w:r w:rsidRPr="006A3738">
        <w:rPr>
          <w:rFonts w:ascii="Arial" w:hAnsi="Arial" w:cs="Arial"/>
          <w:b/>
          <w:bCs/>
          <w:sz w:val="22"/>
          <w:szCs w:val="22"/>
        </w:rPr>
        <w:t>s</w:t>
      </w:r>
    </w:p>
    <w:p w:rsidR="0045502F" w:rsidRPr="006A3738" w:rsidRDefault="0045502F" w:rsidP="006A3738">
      <w:pPr>
        <w:widowControl w:val="0"/>
        <w:autoSpaceDE w:val="0"/>
        <w:autoSpaceDN w:val="0"/>
        <w:adjustRightInd w:val="0"/>
        <w:spacing w:before="2" w:line="276" w:lineRule="auto"/>
        <w:rPr>
          <w:rFonts w:ascii="Arial" w:hAnsi="Arial" w:cs="Arial"/>
          <w:sz w:val="22"/>
          <w:szCs w:val="22"/>
        </w:rPr>
      </w:pPr>
    </w:p>
    <w:p w:rsidR="0045502F" w:rsidRPr="006A3738" w:rsidRDefault="0045502F" w:rsidP="006A3738">
      <w:pPr>
        <w:pStyle w:val="Paragraphedeliste"/>
        <w:widowControl w:val="0"/>
        <w:numPr>
          <w:ilvl w:val="1"/>
          <w:numId w:val="78"/>
        </w:numPr>
        <w:autoSpaceDE w:val="0"/>
        <w:autoSpaceDN w:val="0"/>
        <w:adjustRightInd w:val="0"/>
        <w:spacing w:line="276" w:lineRule="auto"/>
        <w:ind w:left="142" w:right="70" w:firstLine="0"/>
        <w:jc w:val="both"/>
        <w:rPr>
          <w:rFonts w:ascii="Arial" w:hAnsi="Arial" w:cs="Arial"/>
          <w:sz w:val="22"/>
          <w:szCs w:val="22"/>
        </w:rPr>
      </w:pPr>
      <w:r w:rsidRPr="006A3738">
        <w:rPr>
          <w:rFonts w:ascii="Arial" w:hAnsi="Arial" w:cs="Arial"/>
          <w:spacing w:val="1"/>
          <w:sz w:val="22"/>
          <w:szCs w:val="22"/>
        </w:rPr>
        <w:t>L</w:t>
      </w:r>
      <w:r w:rsidRPr="006A3738">
        <w:rPr>
          <w:rFonts w:ascii="Arial" w:hAnsi="Arial" w:cs="Arial"/>
          <w:sz w:val="22"/>
          <w:szCs w:val="22"/>
        </w:rPr>
        <w:t xml:space="preserve">a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1"/>
          <w:sz w:val="22"/>
          <w:szCs w:val="22"/>
        </w:rPr>
        <w:t>en</w:t>
      </w:r>
      <w:r w:rsidRPr="006A3738">
        <w:rPr>
          <w:rFonts w:ascii="Arial" w:hAnsi="Arial" w:cs="Arial"/>
          <w:spacing w:val="-4"/>
          <w:sz w:val="22"/>
          <w:szCs w:val="22"/>
        </w:rPr>
        <w:t>t</w:t>
      </w:r>
      <w:r w:rsidRPr="006A3738">
        <w:rPr>
          <w:rFonts w:ascii="Arial" w:hAnsi="Arial" w:cs="Arial"/>
          <w:sz w:val="22"/>
          <w:szCs w:val="22"/>
        </w:rPr>
        <w:t>e</w:t>
      </w:r>
      <w:r w:rsidRPr="006A3738">
        <w:rPr>
          <w:rFonts w:ascii="Arial" w:hAnsi="Arial" w:cs="Arial"/>
          <w:spacing w:val="4"/>
          <w:sz w:val="22"/>
          <w:szCs w:val="22"/>
        </w:rPr>
        <w:t xml:space="preserve"> l</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4"/>
          <w:sz w:val="22"/>
          <w:szCs w:val="22"/>
        </w:rPr>
        <w:t>t</w:t>
      </w:r>
      <w:r w:rsidRPr="006A3738">
        <w:rPr>
          <w:rFonts w:ascii="Arial" w:hAnsi="Arial" w:cs="Arial"/>
          <w:spacing w:val="2"/>
          <w:sz w:val="22"/>
          <w:szCs w:val="22"/>
        </w:rPr>
        <w:t>r</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pacing w:val="1"/>
          <w:sz w:val="22"/>
          <w:szCs w:val="22"/>
        </w:rPr>
        <w:t>e</w:t>
      </w:r>
      <w:r w:rsidRPr="006A3738">
        <w:rPr>
          <w:rFonts w:ascii="Arial" w:hAnsi="Arial" w:cs="Arial"/>
          <w:sz w:val="22"/>
          <w:szCs w:val="22"/>
        </w:rPr>
        <w:t>st</w:t>
      </w:r>
      <w:r w:rsidRPr="006A3738">
        <w:rPr>
          <w:rFonts w:ascii="Arial" w:hAnsi="Arial" w:cs="Arial"/>
          <w:spacing w:val="12"/>
          <w:sz w:val="22"/>
          <w:szCs w:val="22"/>
        </w:rPr>
        <w:t xml:space="preserve"> </w:t>
      </w:r>
      <w:r w:rsidRPr="006A3738">
        <w:rPr>
          <w:rFonts w:ascii="Arial" w:hAnsi="Arial" w:cs="Arial"/>
          <w:spacing w:val="2"/>
          <w:sz w:val="22"/>
          <w:szCs w:val="22"/>
        </w:rPr>
        <w:t>r</w:t>
      </w:r>
      <w:r w:rsidRPr="006A3738">
        <w:rPr>
          <w:rFonts w:ascii="Arial" w:hAnsi="Arial" w:cs="Arial"/>
          <w:spacing w:val="-4"/>
          <w:sz w:val="22"/>
          <w:szCs w:val="22"/>
        </w:rPr>
        <w:t>ég</w:t>
      </w:r>
      <w:r w:rsidRPr="006A3738">
        <w:rPr>
          <w:rFonts w:ascii="Arial" w:hAnsi="Arial" w:cs="Arial"/>
          <w:spacing w:val="4"/>
          <w:sz w:val="22"/>
          <w:szCs w:val="22"/>
        </w:rPr>
        <w:t>i</w:t>
      </w:r>
      <w:r w:rsidRPr="006A3738">
        <w:rPr>
          <w:rFonts w:ascii="Arial" w:hAnsi="Arial" w:cs="Arial"/>
          <w:sz w:val="22"/>
          <w:szCs w:val="22"/>
        </w:rPr>
        <w:t>e</w:t>
      </w:r>
      <w:r w:rsidRPr="006A3738">
        <w:rPr>
          <w:rFonts w:ascii="Arial" w:hAnsi="Arial" w:cs="Arial"/>
          <w:spacing w:val="8"/>
          <w:sz w:val="22"/>
          <w:szCs w:val="22"/>
        </w:rPr>
        <w:t xml:space="preserve"> </w:t>
      </w:r>
      <w:r w:rsidRPr="006A3738">
        <w:rPr>
          <w:rFonts w:ascii="Arial" w:hAnsi="Arial" w:cs="Arial"/>
          <w:spacing w:val="1"/>
          <w:sz w:val="22"/>
          <w:szCs w:val="22"/>
        </w:rPr>
        <w:t>pa</w:t>
      </w:r>
      <w:r w:rsidRPr="006A3738">
        <w:rPr>
          <w:rFonts w:ascii="Arial" w:hAnsi="Arial" w:cs="Arial"/>
          <w:sz w:val="22"/>
          <w:szCs w:val="22"/>
        </w:rPr>
        <w:t>r</w:t>
      </w:r>
      <w:r w:rsidRPr="006A3738">
        <w:rPr>
          <w:rFonts w:ascii="Arial" w:hAnsi="Arial" w:cs="Arial"/>
          <w:spacing w:val="5"/>
          <w:sz w:val="22"/>
          <w:szCs w:val="22"/>
        </w:rPr>
        <w:t xml:space="preserve"> </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s</w:t>
      </w:r>
      <w:r w:rsidRPr="006A3738">
        <w:rPr>
          <w:rFonts w:ascii="Arial" w:hAnsi="Arial" w:cs="Arial"/>
          <w:spacing w:val="4"/>
          <w:sz w:val="22"/>
          <w:szCs w:val="22"/>
        </w:rPr>
        <w:t xml:space="preserve"> </w:t>
      </w:r>
      <w:r w:rsidRPr="006A3738">
        <w:rPr>
          <w:rFonts w:ascii="Arial" w:hAnsi="Arial" w:cs="Arial"/>
          <w:spacing w:val="1"/>
          <w:sz w:val="22"/>
          <w:szCs w:val="22"/>
        </w:rPr>
        <w:t>d</w:t>
      </w:r>
      <w:r w:rsidRPr="006A3738">
        <w:rPr>
          <w:rFonts w:ascii="Arial" w:hAnsi="Arial" w:cs="Arial"/>
          <w:sz w:val="22"/>
          <w:szCs w:val="22"/>
        </w:rPr>
        <w:t>is</w:t>
      </w:r>
      <w:r w:rsidRPr="006A3738">
        <w:rPr>
          <w:rFonts w:ascii="Arial" w:hAnsi="Arial" w:cs="Arial"/>
          <w:spacing w:val="1"/>
          <w:sz w:val="22"/>
          <w:szCs w:val="22"/>
        </w:rPr>
        <w:t>po</w:t>
      </w:r>
      <w:r w:rsidRPr="006A3738">
        <w:rPr>
          <w:rFonts w:ascii="Arial" w:hAnsi="Arial" w:cs="Arial"/>
          <w:sz w:val="22"/>
          <w:szCs w:val="22"/>
        </w:rPr>
        <w:t>s</w:t>
      </w:r>
      <w:r w:rsidRPr="006A3738">
        <w:rPr>
          <w:rFonts w:ascii="Arial" w:hAnsi="Arial" w:cs="Arial"/>
          <w:spacing w:val="4"/>
          <w:sz w:val="22"/>
          <w:szCs w:val="22"/>
        </w:rPr>
        <w:t>i</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z w:val="22"/>
          <w:szCs w:val="22"/>
        </w:rPr>
        <w:t xml:space="preserve">s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pacing w:val="4"/>
          <w:sz w:val="22"/>
          <w:szCs w:val="22"/>
        </w:rPr>
        <w:t>l</w:t>
      </w:r>
      <w:r w:rsidRPr="006A3738">
        <w:rPr>
          <w:rFonts w:ascii="Arial" w:hAnsi="Arial" w:cs="Arial"/>
          <w:sz w:val="22"/>
          <w:szCs w:val="22"/>
        </w:rPr>
        <w:t>a</w:t>
      </w:r>
      <w:r w:rsidRPr="006A3738">
        <w:rPr>
          <w:rFonts w:ascii="Arial" w:hAnsi="Arial" w:cs="Arial"/>
          <w:spacing w:val="6"/>
          <w:sz w:val="22"/>
          <w:szCs w:val="22"/>
        </w:rPr>
        <w:t xml:space="preserve"> </w:t>
      </w:r>
      <w:r w:rsidRPr="006A3738">
        <w:rPr>
          <w:rFonts w:ascii="Arial" w:hAnsi="Arial" w:cs="Arial"/>
          <w:spacing w:val="4"/>
          <w:sz w:val="22"/>
          <w:szCs w:val="22"/>
        </w:rPr>
        <w:t>l</w:t>
      </w:r>
      <w:r w:rsidRPr="006A3738">
        <w:rPr>
          <w:rFonts w:ascii="Arial" w:hAnsi="Arial" w:cs="Arial"/>
          <w:spacing w:val="1"/>
          <w:sz w:val="22"/>
          <w:szCs w:val="22"/>
        </w:rPr>
        <w:t>é</w:t>
      </w:r>
      <w:r w:rsidRPr="006A3738">
        <w:rPr>
          <w:rFonts w:ascii="Arial" w:hAnsi="Arial" w:cs="Arial"/>
          <w:spacing w:val="-4"/>
          <w:sz w:val="22"/>
          <w:szCs w:val="22"/>
        </w:rPr>
        <w:t>g</w:t>
      </w:r>
      <w:r w:rsidRPr="006A3738">
        <w:rPr>
          <w:rFonts w:ascii="Arial" w:hAnsi="Arial" w:cs="Arial"/>
          <w:spacing w:val="4"/>
          <w:sz w:val="22"/>
          <w:szCs w:val="22"/>
        </w:rPr>
        <w:t>i</w:t>
      </w:r>
      <w:r w:rsidRPr="006A3738">
        <w:rPr>
          <w:rFonts w:ascii="Arial" w:hAnsi="Arial" w:cs="Arial"/>
          <w:spacing w:val="-5"/>
          <w:sz w:val="22"/>
          <w:szCs w:val="22"/>
        </w:rPr>
        <w:t>s</w:t>
      </w:r>
      <w:r w:rsidRPr="006A3738">
        <w:rPr>
          <w:rFonts w:ascii="Arial" w:hAnsi="Arial" w:cs="Arial"/>
          <w:spacing w:val="4"/>
          <w:sz w:val="22"/>
          <w:szCs w:val="22"/>
        </w:rPr>
        <w:t>l</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o</w:t>
      </w:r>
      <w:r w:rsidRPr="006A3738">
        <w:rPr>
          <w:rFonts w:ascii="Arial" w:hAnsi="Arial" w:cs="Arial"/>
          <w:sz w:val="22"/>
          <w:szCs w:val="22"/>
        </w:rPr>
        <w:t>n</w:t>
      </w:r>
      <w:r w:rsidRPr="006A3738">
        <w:rPr>
          <w:rFonts w:ascii="Arial" w:hAnsi="Arial" w:cs="Arial"/>
          <w:spacing w:val="3"/>
          <w:sz w:val="22"/>
          <w:szCs w:val="22"/>
        </w:rPr>
        <w:t xml:space="preserve"> </w:t>
      </w:r>
      <w:r w:rsidRPr="006A3738">
        <w:rPr>
          <w:rFonts w:ascii="Arial" w:hAnsi="Arial" w:cs="Arial"/>
          <w:spacing w:val="1"/>
          <w:sz w:val="22"/>
          <w:szCs w:val="22"/>
        </w:rPr>
        <w:t>e</w:t>
      </w:r>
      <w:r w:rsidRPr="006A3738">
        <w:rPr>
          <w:rFonts w:ascii="Arial" w:hAnsi="Arial" w:cs="Arial"/>
          <w:sz w:val="22"/>
          <w:szCs w:val="22"/>
        </w:rPr>
        <w:t>t</w:t>
      </w:r>
      <w:r w:rsidRPr="006A3738">
        <w:rPr>
          <w:rFonts w:ascii="Arial" w:hAnsi="Arial" w:cs="Arial"/>
          <w:spacing w:val="7"/>
          <w:sz w:val="22"/>
          <w:szCs w:val="22"/>
        </w:rPr>
        <w:t xml:space="preserve"> </w:t>
      </w:r>
      <w:r w:rsidRPr="006A3738">
        <w:rPr>
          <w:rFonts w:ascii="Arial" w:hAnsi="Arial" w:cs="Arial"/>
          <w:spacing w:val="4"/>
          <w:sz w:val="22"/>
          <w:szCs w:val="22"/>
        </w:rPr>
        <w:t>l</w:t>
      </w:r>
      <w:r w:rsidRPr="006A3738">
        <w:rPr>
          <w:rFonts w:ascii="Arial" w:hAnsi="Arial" w:cs="Arial"/>
          <w:sz w:val="22"/>
          <w:szCs w:val="22"/>
        </w:rPr>
        <w:t xml:space="preserve">a </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pacing w:val="-4"/>
          <w:sz w:val="22"/>
          <w:szCs w:val="22"/>
        </w:rPr>
        <w:t>g</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pacing w:val="-8"/>
          <w:sz w:val="22"/>
          <w:szCs w:val="22"/>
        </w:rPr>
        <w:t>m</w:t>
      </w:r>
      <w:r w:rsidRPr="006A3738">
        <w:rPr>
          <w:rFonts w:ascii="Arial" w:hAnsi="Arial" w:cs="Arial"/>
          <w:spacing w:val="1"/>
          <w:sz w:val="22"/>
          <w:szCs w:val="22"/>
        </w:rPr>
        <w:t>en</w:t>
      </w:r>
      <w:r w:rsidRPr="006A3738">
        <w:rPr>
          <w:rFonts w:ascii="Arial" w:hAnsi="Arial" w:cs="Arial"/>
          <w:sz w:val="22"/>
          <w:szCs w:val="22"/>
        </w:rPr>
        <w:t>t</w:t>
      </w:r>
      <w:r w:rsidRPr="006A3738">
        <w:rPr>
          <w:rFonts w:ascii="Arial" w:hAnsi="Arial" w:cs="Arial"/>
          <w:spacing w:val="1"/>
          <w:sz w:val="22"/>
          <w:szCs w:val="22"/>
        </w:rPr>
        <w:t>a</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18"/>
          <w:sz w:val="22"/>
          <w:szCs w:val="22"/>
        </w:rPr>
        <w:t xml:space="preserve"> </w:t>
      </w:r>
      <w:r w:rsidRPr="006A3738">
        <w:rPr>
          <w:rFonts w:ascii="Arial" w:hAnsi="Arial" w:cs="Arial"/>
          <w:spacing w:val="1"/>
          <w:sz w:val="22"/>
          <w:szCs w:val="22"/>
        </w:rPr>
        <w:t>a</w:t>
      </w:r>
      <w:r w:rsidRPr="006A3738">
        <w:rPr>
          <w:rFonts w:ascii="Arial" w:hAnsi="Arial" w:cs="Arial"/>
          <w:sz w:val="22"/>
          <w:szCs w:val="22"/>
        </w:rPr>
        <w:t>l</w:t>
      </w:r>
      <w:r w:rsidRPr="006A3738">
        <w:rPr>
          <w:rFonts w:ascii="Arial" w:hAnsi="Arial" w:cs="Arial"/>
          <w:spacing w:val="1"/>
          <w:sz w:val="22"/>
          <w:szCs w:val="22"/>
        </w:rPr>
        <w:t>gé</w:t>
      </w:r>
      <w:r w:rsidRPr="006A3738">
        <w:rPr>
          <w:rFonts w:ascii="Arial" w:hAnsi="Arial" w:cs="Arial"/>
          <w:spacing w:val="-3"/>
          <w:sz w:val="22"/>
          <w:szCs w:val="22"/>
        </w:rPr>
        <w:t>r</w:t>
      </w:r>
      <w:r w:rsidRPr="006A3738">
        <w:rPr>
          <w:rFonts w:ascii="Arial" w:hAnsi="Arial" w:cs="Arial"/>
          <w:spacing w:val="4"/>
          <w:sz w:val="22"/>
          <w:szCs w:val="22"/>
        </w:rPr>
        <w:t>i</w:t>
      </w:r>
      <w:r w:rsidRPr="006A3738">
        <w:rPr>
          <w:rFonts w:ascii="Arial" w:hAnsi="Arial" w:cs="Arial"/>
          <w:spacing w:val="-4"/>
          <w:sz w:val="22"/>
          <w:szCs w:val="22"/>
        </w:rPr>
        <w:t>e</w:t>
      </w:r>
      <w:r w:rsidRPr="006A3738">
        <w:rPr>
          <w:rFonts w:ascii="Arial" w:hAnsi="Arial" w:cs="Arial"/>
          <w:spacing w:val="1"/>
          <w:sz w:val="22"/>
          <w:szCs w:val="22"/>
        </w:rPr>
        <w:t>nn</w:t>
      </w:r>
      <w:r w:rsidRPr="006A3738">
        <w:rPr>
          <w:rFonts w:ascii="Arial" w:hAnsi="Arial" w:cs="Arial"/>
          <w:sz w:val="22"/>
          <w:szCs w:val="22"/>
        </w:rPr>
        <w:t>e</w:t>
      </w:r>
      <w:r w:rsidRPr="006A3738">
        <w:rPr>
          <w:rFonts w:ascii="Arial" w:hAnsi="Arial" w:cs="Arial"/>
          <w:spacing w:val="-9"/>
          <w:sz w:val="22"/>
          <w:szCs w:val="22"/>
        </w:rPr>
        <w:t xml:space="preserve"> </w:t>
      </w:r>
      <w:r w:rsidRPr="006A3738">
        <w:rPr>
          <w:rFonts w:ascii="Arial" w:hAnsi="Arial" w:cs="Arial"/>
          <w:spacing w:val="1"/>
          <w:sz w:val="22"/>
          <w:szCs w:val="22"/>
        </w:rPr>
        <w:t>e</w:t>
      </w:r>
      <w:r w:rsidRPr="006A3738">
        <w:rPr>
          <w:rFonts w:ascii="Arial" w:hAnsi="Arial" w:cs="Arial"/>
          <w:sz w:val="22"/>
          <w:szCs w:val="22"/>
        </w:rPr>
        <w:t>n</w:t>
      </w:r>
      <w:r w:rsidRPr="006A3738">
        <w:rPr>
          <w:rFonts w:ascii="Arial" w:hAnsi="Arial" w:cs="Arial"/>
          <w:spacing w:val="-6"/>
          <w:sz w:val="22"/>
          <w:szCs w:val="22"/>
        </w:rPr>
        <w:t xml:space="preserve"> </w:t>
      </w:r>
      <w:r w:rsidRPr="006A3738">
        <w:rPr>
          <w:rFonts w:ascii="Arial" w:hAnsi="Arial" w:cs="Arial"/>
          <w:sz w:val="22"/>
          <w:szCs w:val="22"/>
        </w:rPr>
        <w:t>vi</w:t>
      </w:r>
      <w:r w:rsidRPr="006A3738">
        <w:rPr>
          <w:rFonts w:ascii="Arial" w:hAnsi="Arial" w:cs="Arial"/>
          <w:spacing w:val="1"/>
          <w:sz w:val="22"/>
          <w:szCs w:val="22"/>
        </w:rPr>
        <w:t>gue</w:t>
      </w:r>
      <w:r w:rsidRPr="006A3738">
        <w:rPr>
          <w:rFonts w:ascii="Arial" w:hAnsi="Arial" w:cs="Arial"/>
          <w:spacing w:val="-4"/>
          <w:sz w:val="22"/>
          <w:szCs w:val="22"/>
        </w:rPr>
        <w:t>u</w:t>
      </w:r>
      <w:r w:rsidRPr="006A3738">
        <w:rPr>
          <w:rFonts w:ascii="Arial" w:hAnsi="Arial" w:cs="Arial"/>
          <w:spacing w:val="2"/>
          <w:sz w:val="22"/>
          <w:szCs w:val="22"/>
        </w:rPr>
        <w:t>r</w:t>
      </w:r>
      <w:r w:rsidRPr="006A3738">
        <w:rPr>
          <w:rFonts w:ascii="Arial" w:hAnsi="Arial" w:cs="Arial"/>
          <w:sz w:val="22"/>
          <w:szCs w:val="22"/>
        </w:rPr>
        <w:t>.</w:t>
      </w:r>
    </w:p>
    <w:p w:rsidR="0045502F" w:rsidRPr="006A3738" w:rsidRDefault="0045502F" w:rsidP="006A3738">
      <w:pPr>
        <w:pStyle w:val="Paragraphedeliste"/>
        <w:widowControl w:val="0"/>
        <w:autoSpaceDE w:val="0"/>
        <w:autoSpaceDN w:val="0"/>
        <w:adjustRightInd w:val="0"/>
        <w:spacing w:line="276" w:lineRule="auto"/>
        <w:ind w:left="142" w:right="70"/>
        <w:jc w:val="both"/>
        <w:rPr>
          <w:rFonts w:ascii="Arial" w:hAnsi="Arial" w:cs="Arial"/>
          <w:sz w:val="22"/>
          <w:szCs w:val="22"/>
        </w:rPr>
      </w:pPr>
    </w:p>
    <w:p w:rsidR="0045502F" w:rsidRPr="006A3738" w:rsidRDefault="0045502F" w:rsidP="006A3738">
      <w:pPr>
        <w:pStyle w:val="Paragraphedeliste"/>
        <w:widowControl w:val="0"/>
        <w:numPr>
          <w:ilvl w:val="1"/>
          <w:numId w:val="78"/>
        </w:numPr>
        <w:autoSpaceDE w:val="0"/>
        <w:autoSpaceDN w:val="0"/>
        <w:adjustRightInd w:val="0"/>
        <w:spacing w:line="276" w:lineRule="auto"/>
        <w:ind w:left="142" w:right="70" w:firstLine="0"/>
        <w:jc w:val="both"/>
        <w:rPr>
          <w:rFonts w:ascii="Arial" w:hAnsi="Arial" w:cs="Arial"/>
          <w:sz w:val="22"/>
          <w:szCs w:val="22"/>
        </w:rPr>
      </w:pPr>
      <w:r w:rsidRPr="006A3738">
        <w:rPr>
          <w:rFonts w:ascii="Arial" w:hAnsi="Arial" w:cs="Arial"/>
          <w:spacing w:val="2"/>
          <w:sz w:val="22"/>
          <w:szCs w:val="22"/>
        </w:rPr>
        <w:t>T</w:t>
      </w:r>
      <w:r w:rsidRPr="006A3738">
        <w:rPr>
          <w:rFonts w:ascii="Arial" w:hAnsi="Arial" w:cs="Arial"/>
          <w:spacing w:val="1"/>
          <w:sz w:val="22"/>
          <w:szCs w:val="22"/>
        </w:rPr>
        <w:t>ou</w:t>
      </w:r>
      <w:r w:rsidRPr="006A3738">
        <w:rPr>
          <w:rFonts w:ascii="Arial" w:hAnsi="Arial" w:cs="Arial"/>
          <w:sz w:val="22"/>
          <w:szCs w:val="22"/>
        </w:rPr>
        <w:t>t</w:t>
      </w:r>
      <w:r w:rsidRPr="006A3738">
        <w:rPr>
          <w:rFonts w:ascii="Arial" w:hAnsi="Arial" w:cs="Arial"/>
          <w:spacing w:val="10"/>
          <w:sz w:val="22"/>
          <w:szCs w:val="22"/>
        </w:rPr>
        <w:t xml:space="preserve"> </w:t>
      </w:r>
      <w:r w:rsidRPr="006A3738">
        <w:rPr>
          <w:rFonts w:ascii="Arial" w:hAnsi="Arial" w:cs="Arial"/>
          <w:spacing w:val="-4"/>
          <w:sz w:val="22"/>
          <w:szCs w:val="22"/>
        </w:rPr>
        <w:t>d</w:t>
      </w:r>
      <w:r w:rsidRPr="006A3738">
        <w:rPr>
          <w:rFonts w:ascii="Arial" w:hAnsi="Arial" w:cs="Arial"/>
          <w:spacing w:val="4"/>
          <w:sz w:val="22"/>
          <w:szCs w:val="22"/>
        </w:rPr>
        <w:t>i</w:t>
      </w:r>
      <w:r w:rsidRPr="006A3738">
        <w:rPr>
          <w:rFonts w:ascii="Arial" w:hAnsi="Arial" w:cs="Arial"/>
          <w:sz w:val="22"/>
          <w:szCs w:val="22"/>
        </w:rPr>
        <w:t>ff</w:t>
      </w:r>
      <w:r w:rsidRPr="006A3738">
        <w:rPr>
          <w:rFonts w:ascii="Arial" w:hAnsi="Arial" w:cs="Arial"/>
          <w:spacing w:val="-4"/>
          <w:sz w:val="22"/>
          <w:szCs w:val="22"/>
        </w:rPr>
        <w:t>é</w:t>
      </w:r>
      <w:r w:rsidRPr="006A3738">
        <w:rPr>
          <w:rFonts w:ascii="Arial" w:hAnsi="Arial" w:cs="Arial"/>
          <w:spacing w:val="1"/>
          <w:sz w:val="22"/>
          <w:szCs w:val="22"/>
        </w:rPr>
        <w:t>ren</w:t>
      </w:r>
      <w:r w:rsidRPr="006A3738">
        <w:rPr>
          <w:rFonts w:ascii="Arial" w:hAnsi="Arial" w:cs="Arial"/>
          <w:sz w:val="22"/>
          <w:szCs w:val="22"/>
        </w:rPr>
        <w:t>d</w:t>
      </w:r>
      <w:r w:rsidRPr="006A3738">
        <w:rPr>
          <w:rFonts w:ascii="Arial" w:hAnsi="Arial" w:cs="Arial"/>
          <w:spacing w:val="5"/>
          <w:sz w:val="22"/>
          <w:szCs w:val="22"/>
        </w:rPr>
        <w:t xml:space="preserve"> </w:t>
      </w:r>
      <w:r w:rsidRPr="006A3738">
        <w:rPr>
          <w:rFonts w:ascii="Arial" w:hAnsi="Arial" w:cs="Arial"/>
          <w:spacing w:val="-3"/>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4"/>
          <w:sz w:val="22"/>
          <w:szCs w:val="22"/>
        </w:rPr>
        <w:t>u</w:t>
      </w:r>
      <w:r w:rsidRPr="006A3738">
        <w:rPr>
          <w:rFonts w:ascii="Arial" w:hAnsi="Arial" w:cs="Arial"/>
          <w:spacing w:val="4"/>
          <w:sz w:val="22"/>
          <w:szCs w:val="22"/>
        </w:rPr>
        <w:t>l</w:t>
      </w:r>
      <w:r w:rsidRPr="006A3738">
        <w:rPr>
          <w:rFonts w:ascii="Arial" w:hAnsi="Arial" w:cs="Arial"/>
          <w:sz w:val="22"/>
          <w:szCs w:val="22"/>
        </w:rPr>
        <w:t>t</w:t>
      </w:r>
      <w:r w:rsidRPr="006A3738">
        <w:rPr>
          <w:rFonts w:ascii="Arial" w:hAnsi="Arial" w:cs="Arial"/>
          <w:spacing w:val="1"/>
          <w:sz w:val="22"/>
          <w:szCs w:val="22"/>
        </w:rPr>
        <w:t>an</w:t>
      </w:r>
      <w:r w:rsidRPr="006A3738">
        <w:rPr>
          <w:rFonts w:ascii="Arial" w:hAnsi="Arial" w:cs="Arial"/>
          <w:sz w:val="22"/>
          <w:szCs w:val="22"/>
        </w:rPr>
        <w:t>t</w:t>
      </w:r>
      <w:r w:rsidRPr="006A3738">
        <w:rPr>
          <w:rFonts w:ascii="Arial" w:hAnsi="Arial" w:cs="Arial"/>
          <w:spacing w:val="5"/>
          <w:sz w:val="22"/>
          <w:szCs w:val="22"/>
        </w:rPr>
        <w:t xml:space="preserve"> </w:t>
      </w:r>
      <w:r w:rsidRPr="006A3738">
        <w:rPr>
          <w:rFonts w:ascii="Arial" w:hAnsi="Arial" w:cs="Arial"/>
          <w:spacing w:val="-4"/>
          <w:sz w:val="22"/>
          <w:szCs w:val="22"/>
        </w:rPr>
        <w:t>d</w:t>
      </w:r>
      <w:r w:rsidRPr="006A3738">
        <w:rPr>
          <w:rFonts w:ascii="Arial" w:hAnsi="Arial" w:cs="Arial"/>
          <w:sz w:val="22"/>
          <w:szCs w:val="22"/>
        </w:rPr>
        <w:t>e</w:t>
      </w:r>
      <w:r w:rsidRPr="006A3738">
        <w:rPr>
          <w:rFonts w:ascii="Arial" w:hAnsi="Arial" w:cs="Arial"/>
          <w:spacing w:val="10"/>
          <w:sz w:val="22"/>
          <w:szCs w:val="22"/>
        </w:rPr>
        <w:t xml:space="preserve"> </w:t>
      </w:r>
      <w:r w:rsidRPr="006A3738">
        <w:rPr>
          <w:rFonts w:ascii="Arial" w:hAnsi="Arial" w:cs="Arial"/>
          <w:spacing w:val="4"/>
          <w:sz w:val="22"/>
          <w:szCs w:val="22"/>
        </w:rPr>
        <w:t>l</w:t>
      </w:r>
      <w:r w:rsidRPr="006A3738">
        <w:rPr>
          <w:rFonts w:ascii="Arial" w:hAnsi="Arial" w:cs="Arial"/>
          <w:spacing w:val="-5"/>
          <w:sz w:val="22"/>
          <w:szCs w:val="22"/>
        </w:rPr>
        <w:t>’</w:t>
      </w:r>
      <w:r w:rsidRPr="006A3738">
        <w:rPr>
          <w:rFonts w:ascii="Arial" w:hAnsi="Arial" w:cs="Arial"/>
          <w:spacing w:val="4"/>
          <w:sz w:val="22"/>
          <w:szCs w:val="22"/>
        </w:rPr>
        <w:t>i</w:t>
      </w:r>
      <w:r w:rsidRPr="006A3738">
        <w:rPr>
          <w:rFonts w:ascii="Arial" w:hAnsi="Arial" w:cs="Arial"/>
          <w:spacing w:val="1"/>
          <w:sz w:val="22"/>
          <w:szCs w:val="22"/>
        </w:rPr>
        <w:t>n</w:t>
      </w:r>
      <w:r w:rsidRPr="006A3738">
        <w:rPr>
          <w:rFonts w:ascii="Arial" w:hAnsi="Arial" w:cs="Arial"/>
          <w:spacing w:val="-4"/>
          <w:sz w:val="22"/>
          <w:szCs w:val="22"/>
        </w:rPr>
        <w:t>t</w:t>
      </w:r>
      <w:r w:rsidRPr="006A3738">
        <w:rPr>
          <w:rFonts w:ascii="Arial" w:hAnsi="Arial" w:cs="Arial"/>
          <w:spacing w:val="1"/>
          <w:sz w:val="22"/>
          <w:szCs w:val="22"/>
        </w:rPr>
        <w:t>e</w:t>
      </w:r>
      <w:r w:rsidRPr="006A3738">
        <w:rPr>
          <w:rFonts w:ascii="Arial" w:hAnsi="Arial" w:cs="Arial"/>
          <w:spacing w:val="2"/>
          <w:sz w:val="22"/>
          <w:szCs w:val="22"/>
        </w:rPr>
        <w:t>r</w:t>
      </w:r>
      <w:r w:rsidRPr="006A3738">
        <w:rPr>
          <w:rFonts w:ascii="Arial" w:hAnsi="Arial" w:cs="Arial"/>
          <w:spacing w:val="1"/>
          <w:sz w:val="22"/>
          <w:szCs w:val="22"/>
        </w:rPr>
        <w:t>p</w:t>
      </w:r>
      <w:r w:rsidRPr="006A3738">
        <w:rPr>
          <w:rFonts w:ascii="Arial" w:hAnsi="Arial" w:cs="Arial"/>
          <w:spacing w:val="-3"/>
          <w:sz w:val="22"/>
          <w:szCs w:val="22"/>
        </w:rPr>
        <w:t>r</w:t>
      </w:r>
      <w:r w:rsidRPr="006A3738">
        <w:rPr>
          <w:rFonts w:ascii="Arial" w:hAnsi="Arial" w:cs="Arial"/>
          <w:spacing w:val="1"/>
          <w:sz w:val="22"/>
          <w:szCs w:val="22"/>
        </w:rPr>
        <w:t>é</w:t>
      </w:r>
      <w:r w:rsidRPr="006A3738">
        <w:rPr>
          <w:rFonts w:ascii="Arial" w:hAnsi="Arial" w:cs="Arial"/>
          <w:sz w:val="22"/>
          <w:szCs w:val="22"/>
        </w:rPr>
        <w:t>t</w:t>
      </w:r>
      <w:r w:rsidRPr="006A3738">
        <w:rPr>
          <w:rFonts w:ascii="Arial" w:hAnsi="Arial" w:cs="Arial"/>
          <w:spacing w:val="1"/>
          <w:sz w:val="22"/>
          <w:szCs w:val="22"/>
        </w:rPr>
        <w:t>a</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1"/>
          <w:sz w:val="22"/>
          <w:szCs w:val="22"/>
        </w:rPr>
        <w:t>on</w:t>
      </w:r>
      <w:r w:rsidRPr="006A3738">
        <w:rPr>
          <w:rFonts w:ascii="Arial" w:hAnsi="Arial" w:cs="Arial"/>
          <w:sz w:val="22"/>
          <w:szCs w:val="22"/>
        </w:rPr>
        <w:t xml:space="preserve">, </w:t>
      </w:r>
      <w:r w:rsidRPr="006A3738">
        <w:rPr>
          <w:rFonts w:ascii="Arial" w:hAnsi="Arial" w:cs="Arial"/>
          <w:spacing w:val="-4"/>
          <w:sz w:val="22"/>
          <w:szCs w:val="22"/>
        </w:rPr>
        <w:t>e</w:t>
      </w:r>
      <w:r w:rsidRPr="006A3738">
        <w:rPr>
          <w:rFonts w:ascii="Arial" w:hAnsi="Arial" w:cs="Arial"/>
          <w:sz w:val="22"/>
          <w:szCs w:val="22"/>
        </w:rPr>
        <w:t>t/</w:t>
      </w:r>
      <w:r w:rsidRPr="006A3738">
        <w:rPr>
          <w:rFonts w:ascii="Arial" w:hAnsi="Arial" w:cs="Arial"/>
          <w:spacing w:val="1"/>
          <w:sz w:val="22"/>
          <w:szCs w:val="22"/>
        </w:rPr>
        <w:t>o</w:t>
      </w:r>
      <w:r w:rsidRPr="006A3738">
        <w:rPr>
          <w:rFonts w:ascii="Arial" w:hAnsi="Arial" w:cs="Arial"/>
          <w:sz w:val="22"/>
          <w:szCs w:val="22"/>
        </w:rPr>
        <w:t>u</w:t>
      </w:r>
      <w:r w:rsidRPr="006A3738">
        <w:rPr>
          <w:rFonts w:ascii="Arial" w:hAnsi="Arial" w:cs="Arial"/>
          <w:spacing w:val="9"/>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6"/>
          <w:sz w:val="22"/>
          <w:szCs w:val="22"/>
        </w:rPr>
        <w:t xml:space="preserve"> </w:t>
      </w:r>
      <w:r w:rsidRPr="006A3738">
        <w:rPr>
          <w:rFonts w:ascii="Arial" w:hAnsi="Arial" w:cs="Arial"/>
          <w:spacing w:val="4"/>
          <w:sz w:val="22"/>
          <w:szCs w:val="22"/>
        </w:rPr>
        <w:t>l</w:t>
      </w:r>
      <w:r w:rsidRPr="006A3738">
        <w:rPr>
          <w:rFonts w:ascii="Arial" w:hAnsi="Arial" w:cs="Arial"/>
          <w:sz w:val="22"/>
          <w:szCs w:val="22"/>
        </w:rPr>
        <w:t>’</w:t>
      </w:r>
      <w:r w:rsidRPr="006A3738">
        <w:rPr>
          <w:rFonts w:ascii="Arial" w:hAnsi="Arial" w:cs="Arial"/>
          <w:spacing w:val="1"/>
          <w:sz w:val="22"/>
          <w:szCs w:val="22"/>
        </w:rPr>
        <w:t>e</w:t>
      </w:r>
      <w:r w:rsidRPr="006A3738">
        <w:rPr>
          <w:rFonts w:ascii="Arial" w:hAnsi="Arial" w:cs="Arial"/>
          <w:spacing w:val="-5"/>
          <w:sz w:val="22"/>
          <w:szCs w:val="22"/>
        </w:rPr>
        <w:t>x</w:t>
      </w:r>
      <w:r w:rsidRPr="006A3738">
        <w:rPr>
          <w:rFonts w:ascii="Arial" w:hAnsi="Arial" w:cs="Arial"/>
          <w:spacing w:val="1"/>
          <w:sz w:val="22"/>
          <w:szCs w:val="22"/>
        </w:rPr>
        <w:t>é</w:t>
      </w:r>
      <w:r w:rsidRPr="006A3738">
        <w:rPr>
          <w:rFonts w:ascii="Arial" w:hAnsi="Arial" w:cs="Arial"/>
          <w:sz w:val="22"/>
          <w:szCs w:val="22"/>
        </w:rPr>
        <w:t>c</w:t>
      </w:r>
      <w:r w:rsidRPr="006A3738">
        <w:rPr>
          <w:rFonts w:ascii="Arial" w:hAnsi="Arial" w:cs="Arial"/>
          <w:spacing w:val="1"/>
          <w:sz w:val="22"/>
          <w:szCs w:val="22"/>
        </w:rPr>
        <w:t>u</w:t>
      </w:r>
      <w:r w:rsidRPr="006A3738">
        <w:rPr>
          <w:rFonts w:ascii="Arial" w:hAnsi="Arial" w:cs="Arial"/>
          <w:sz w:val="22"/>
          <w:szCs w:val="22"/>
        </w:rPr>
        <w:t>t</w:t>
      </w:r>
      <w:r w:rsidRPr="006A3738">
        <w:rPr>
          <w:rFonts w:ascii="Arial" w:hAnsi="Arial" w:cs="Arial"/>
          <w:spacing w:val="4"/>
          <w:sz w:val="22"/>
          <w:szCs w:val="22"/>
        </w:rPr>
        <w:t>i</w:t>
      </w:r>
      <w:r w:rsidRPr="006A3738">
        <w:rPr>
          <w:rFonts w:ascii="Arial" w:hAnsi="Arial" w:cs="Arial"/>
          <w:spacing w:val="1"/>
          <w:sz w:val="22"/>
          <w:szCs w:val="22"/>
        </w:rPr>
        <w:t>o</w:t>
      </w:r>
      <w:r w:rsidRPr="006A3738">
        <w:rPr>
          <w:rFonts w:ascii="Arial" w:hAnsi="Arial" w:cs="Arial"/>
          <w:sz w:val="22"/>
          <w:szCs w:val="22"/>
        </w:rPr>
        <w:t>n</w:t>
      </w:r>
      <w:r w:rsidRPr="006A3738">
        <w:rPr>
          <w:rFonts w:ascii="Arial" w:hAnsi="Arial" w:cs="Arial"/>
          <w:spacing w:val="2"/>
          <w:sz w:val="22"/>
          <w:szCs w:val="22"/>
        </w:rPr>
        <w:t xml:space="preserve"> </w:t>
      </w:r>
      <w:r w:rsidRPr="006A3738">
        <w:rPr>
          <w:rFonts w:ascii="Arial" w:hAnsi="Arial" w:cs="Arial"/>
          <w:spacing w:val="-4"/>
          <w:sz w:val="22"/>
          <w:szCs w:val="22"/>
        </w:rPr>
        <w:t>d</w:t>
      </w:r>
      <w:r w:rsidRPr="006A3738">
        <w:rPr>
          <w:rFonts w:ascii="Arial" w:hAnsi="Arial" w:cs="Arial"/>
          <w:sz w:val="22"/>
          <w:szCs w:val="22"/>
        </w:rPr>
        <w:t>e</w:t>
      </w:r>
      <w:r w:rsidRPr="006A3738">
        <w:rPr>
          <w:rFonts w:ascii="Arial" w:hAnsi="Arial" w:cs="Arial"/>
          <w:spacing w:val="10"/>
          <w:sz w:val="22"/>
          <w:szCs w:val="22"/>
        </w:rPr>
        <w:t xml:space="preserve"> </w:t>
      </w:r>
      <w:r w:rsidRPr="006A3738">
        <w:rPr>
          <w:rFonts w:ascii="Arial" w:hAnsi="Arial" w:cs="Arial"/>
          <w:sz w:val="22"/>
          <w:szCs w:val="22"/>
        </w:rPr>
        <w:t>la</w:t>
      </w:r>
      <w:r w:rsidRPr="006A3738">
        <w:rPr>
          <w:rFonts w:ascii="Arial" w:hAnsi="Arial" w:cs="Arial"/>
          <w:spacing w:val="11"/>
          <w:sz w:val="22"/>
          <w:szCs w:val="22"/>
        </w:rPr>
        <w:t xml:space="preserve"> </w:t>
      </w:r>
      <w:r w:rsidRPr="006A3738">
        <w:rPr>
          <w:rFonts w:ascii="Arial" w:hAnsi="Arial" w:cs="Arial"/>
          <w:spacing w:val="1"/>
          <w:sz w:val="22"/>
          <w:szCs w:val="22"/>
        </w:rPr>
        <w:t>p</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z w:val="22"/>
          <w:szCs w:val="22"/>
        </w:rPr>
        <w:t>s</w:t>
      </w:r>
      <w:r w:rsidRPr="006A3738">
        <w:rPr>
          <w:rFonts w:ascii="Arial" w:hAnsi="Arial" w:cs="Arial"/>
          <w:spacing w:val="-4"/>
          <w:sz w:val="22"/>
          <w:szCs w:val="22"/>
        </w:rPr>
        <w:t>e</w:t>
      </w:r>
      <w:r w:rsidRPr="006A3738">
        <w:rPr>
          <w:rFonts w:ascii="Arial" w:hAnsi="Arial" w:cs="Arial"/>
          <w:spacing w:val="1"/>
          <w:sz w:val="22"/>
          <w:szCs w:val="22"/>
        </w:rPr>
        <w:t>n</w:t>
      </w:r>
      <w:r w:rsidRPr="006A3738">
        <w:rPr>
          <w:rFonts w:ascii="Arial" w:hAnsi="Arial" w:cs="Arial"/>
          <w:sz w:val="22"/>
          <w:szCs w:val="22"/>
        </w:rPr>
        <w:t>te l</w:t>
      </w:r>
      <w:r w:rsidRPr="006A3738">
        <w:rPr>
          <w:rFonts w:ascii="Arial" w:hAnsi="Arial" w:cs="Arial"/>
          <w:spacing w:val="1"/>
          <w:sz w:val="22"/>
          <w:szCs w:val="22"/>
        </w:rPr>
        <w:t>e</w:t>
      </w:r>
      <w:r w:rsidRPr="006A3738">
        <w:rPr>
          <w:rFonts w:ascii="Arial" w:hAnsi="Arial" w:cs="Arial"/>
          <w:sz w:val="22"/>
          <w:szCs w:val="22"/>
        </w:rPr>
        <w:t>tt</w:t>
      </w:r>
      <w:r w:rsidRPr="006A3738">
        <w:rPr>
          <w:rFonts w:ascii="Arial" w:hAnsi="Arial" w:cs="Arial"/>
          <w:spacing w:val="2"/>
          <w:sz w:val="22"/>
          <w:szCs w:val="22"/>
        </w:rPr>
        <w:t>r</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z w:val="22"/>
          <w:szCs w:val="22"/>
        </w:rPr>
        <w:t>c</w:t>
      </w:r>
      <w:r w:rsidRPr="006A3738">
        <w:rPr>
          <w:rFonts w:ascii="Arial" w:hAnsi="Arial" w:cs="Arial"/>
          <w:spacing w:val="-4"/>
          <w:sz w:val="22"/>
          <w:szCs w:val="22"/>
        </w:rPr>
        <w:t>o</w:t>
      </w:r>
      <w:r w:rsidRPr="006A3738">
        <w:rPr>
          <w:rFonts w:ascii="Arial" w:hAnsi="Arial" w:cs="Arial"/>
          <w:spacing w:val="1"/>
          <w:sz w:val="22"/>
          <w:szCs w:val="22"/>
        </w:rPr>
        <w:t>n</w:t>
      </w:r>
      <w:r w:rsidRPr="006A3738">
        <w:rPr>
          <w:rFonts w:ascii="Arial" w:hAnsi="Arial" w:cs="Arial"/>
          <w:spacing w:val="-4"/>
          <w:sz w:val="22"/>
          <w:szCs w:val="22"/>
        </w:rPr>
        <w:t>f</w:t>
      </w:r>
      <w:r w:rsidRPr="006A3738">
        <w:rPr>
          <w:rFonts w:ascii="Arial" w:hAnsi="Arial" w:cs="Arial"/>
          <w:spacing w:val="4"/>
          <w:sz w:val="22"/>
          <w:szCs w:val="22"/>
        </w:rPr>
        <w:t>i</w:t>
      </w:r>
      <w:r w:rsidRPr="006A3738">
        <w:rPr>
          <w:rFonts w:ascii="Arial" w:hAnsi="Arial" w:cs="Arial"/>
          <w:spacing w:val="1"/>
          <w:sz w:val="22"/>
          <w:szCs w:val="22"/>
        </w:rPr>
        <w:t>den</w:t>
      </w:r>
      <w:r w:rsidRPr="006A3738">
        <w:rPr>
          <w:rFonts w:ascii="Arial" w:hAnsi="Arial" w:cs="Arial"/>
          <w:spacing w:val="-4"/>
          <w:sz w:val="22"/>
          <w:szCs w:val="22"/>
        </w:rPr>
        <w:t>t</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z w:val="22"/>
          <w:szCs w:val="22"/>
        </w:rPr>
        <w:t>té</w:t>
      </w:r>
      <w:r w:rsidRPr="006A3738">
        <w:rPr>
          <w:rFonts w:ascii="Arial" w:hAnsi="Arial" w:cs="Arial"/>
          <w:spacing w:val="59"/>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o</w:t>
      </w:r>
      <w:r w:rsidRPr="006A3738">
        <w:rPr>
          <w:rFonts w:ascii="Arial" w:hAnsi="Arial" w:cs="Arial"/>
          <w:spacing w:val="4"/>
          <w:sz w:val="22"/>
          <w:szCs w:val="22"/>
        </w:rPr>
        <w:t>i</w:t>
      </w:r>
      <w:r w:rsidRPr="006A3738">
        <w:rPr>
          <w:rFonts w:ascii="Arial" w:hAnsi="Arial" w:cs="Arial"/>
          <w:sz w:val="22"/>
          <w:szCs w:val="22"/>
        </w:rPr>
        <w:t>t</w:t>
      </w:r>
      <w:r w:rsidR="002978BF" w:rsidRPr="006A3738">
        <w:rPr>
          <w:rFonts w:ascii="Arial" w:hAnsi="Arial" w:cs="Arial"/>
          <w:sz w:val="22"/>
          <w:szCs w:val="22"/>
        </w:rPr>
        <w:t xml:space="preserve"> </w:t>
      </w:r>
      <w:r w:rsidRPr="006A3738">
        <w:rPr>
          <w:rFonts w:ascii="Arial" w:hAnsi="Arial" w:cs="Arial"/>
          <w:spacing w:val="1"/>
          <w:sz w:val="22"/>
          <w:szCs w:val="22"/>
        </w:rPr>
        <w:t>ê</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pacing w:val="2"/>
          <w:sz w:val="22"/>
          <w:szCs w:val="22"/>
        </w:rPr>
        <w:t>r</w:t>
      </w:r>
      <w:r w:rsidRPr="006A3738">
        <w:rPr>
          <w:rFonts w:ascii="Arial" w:hAnsi="Arial" w:cs="Arial"/>
          <w:spacing w:val="1"/>
          <w:sz w:val="22"/>
          <w:szCs w:val="22"/>
        </w:rPr>
        <w:t>é</w:t>
      </w:r>
      <w:r w:rsidRPr="006A3738">
        <w:rPr>
          <w:rFonts w:ascii="Arial" w:hAnsi="Arial" w:cs="Arial"/>
          <w:spacing w:val="-4"/>
          <w:sz w:val="22"/>
          <w:szCs w:val="22"/>
        </w:rPr>
        <w:t>g</w:t>
      </w:r>
      <w:r w:rsidRPr="006A3738">
        <w:rPr>
          <w:rFonts w:ascii="Arial" w:hAnsi="Arial" w:cs="Arial"/>
          <w:sz w:val="22"/>
          <w:szCs w:val="22"/>
        </w:rPr>
        <w:t>lé</w:t>
      </w:r>
      <w:r w:rsidR="002978BF" w:rsidRPr="006A3738">
        <w:rPr>
          <w:rFonts w:ascii="Arial" w:hAnsi="Arial" w:cs="Arial"/>
          <w:sz w:val="22"/>
          <w:szCs w:val="22"/>
        </w:rPr>
        <w:t xml:space="preserve"> </w:t>
      </w:r>
      <w:r w:rsidRPr="006A3738">
        <w:rPr>
          <w:rFonts w:ascii="Arial" w:hAnsi="Arial" w:cs="Arial"/>
          <w:sz w:val="22"/>
          <w:szCs w:val="22"/>
        </w:rPr>
        <w:t>à</w:t>
      </w:r>
      <w:r w:rsidR="002978BF" w:rsidRPr="006A3738">
        <w:rPr>
          <w:rFonts w:ascii="Arial" w:hAnsi="Arial" w:cs="Arial"/>
          <w:sz w:val="22"/>
          <w:szCs w:val="22"/>
        </w:rPr>
        <w:t xml:space="preserve"> </w:t>
      </w:r>
      <w:r w:rsidRPr="006A3738">
        <w:rPr>
          <w:rFonts w:ascii="Arial" w:hAnsi="Arial" w:cs="Arial"/>
          <w:spacing w:val="4"/>
          <w:sz w:val="22"/>
          <w:szCs w:val="22"/>
        </w:rPr>
        <w:t>l</w:t>
      </w:r>
      <w:r w:rsidRPr="006A3738">
        <w:rPr>
          <w:rFonts w:ascii="Arial" w:hAnsi="Arial" w:cs="Arial"/>
          <w:sz w:val="22"/>
          <w:szCs w:val="22"/>
        </w:rPr>
        <w:t>’</w:t>
      </w:r>
      <w:r w:rsidRPr="006A3738">
        <w:rPr>
          <w:rFonts w:ascii="Arial" w:hAnsi="Arial" w:cs="Arial"/>
          <w:spacing w:val="1"/>
          <w:sz w:val="22"/>
          <w:szCs w:val="22"/>
        </w:rPr>
        <w:t>a</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pacing w:val="1"/>
          <w:sz w:val="22"/>
          <w:szCs w:val="22"/>
        </w:rPr>
        <w:t>a</w:t>
      </w:r>
      <w:r w:rsidRPr="006A3738">
        <w:rPr>
          <w:rFonts w:ascii="Arial" w:hAnsi="Arial" w:cs="Arial"/>
          <w:spacing w:val="-4"/>
          <w:sz w:val="22"/>
          <w:szCs w:val="22"/>
        </w:rPr>
        <w:t>b</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z w:val="22"/>
          <w:szCs w:val="22"/>
        </w:rPr>
        <w:t>.</w:t>
      </w:r>
      <w:r w:rsidR="002978BF" w:rsidRPr="006A3738">
        <w:rPr>
          <w:rFonts w:ascii="Arial" w:hAnsi="Arial" w:cs="Arial"/>
          <w:sz w:val="22"/>
          <w:szCs w:val="22"/>
        </w:rPr>
        <w:t xml:space="preserve"> </w:t>
      </w:r>
      <w:r w:rsidRPr="006A3738">
        <w:rPr>
          <w:rFonts w:ascii="Arial" w:hAnsi="Arial" w:cs="Arial"/>
          <w:sz w:val="22"/>
          <w:szCs w:val="22"/>
        </w:rPr>
        <w:t>A</w:t>
      </w:r>
      <w:r w:rsidR="002978BF" w:rsidRPr="006A3738">
        <w:rPr>
          <w:rFonts w:ascii="Arial" w:hAnsi="Arial" w:cs="Arial"/>
          <w:sz w:val="22"/>
          <w:szCs w:val="22"/>
        </w:rPr>
        <w:t xml:space="preserve"> </w:t>
      </w:r>
      <w:r w:rsidRPr="006A3738">
        <w:rPr>
          <w:rFonts w:ascii="Arial" w:hAnsi="Arial" w:cs="Arial"/>
          <w:spacing w:val="-4"/>
          <w:sz w:val="22"/>
          <w:szCs w:val="22"/>
        </w:rPr>
        <w:t>d</w:t>
      </w:r>
      <w:r w:rsidRPr="006A3738">
        <w:rPr>
          <w:rFonts w:ascii="Arial" w:hAnsi="Arial" w:cs="Arial"/>
          <w:spacing w:val="1"/>
          <w:sz w:val="22"/>
          <w:szCs w:val="22"/>
        </w:rPr>
        <w:t>é</w:t>
      </w:r>
      <w:r w:rsidRPr="006A3738">
        <w:rPr>
          <w:rFonts w:ascii="Arial" w:hAnsi="Arial" w:cs="Arial"/>
          <w:sz w:val="22"/>
          <w:szCs w:val="22"/>
        </w:rPr>
        <w:t>f</w:t>
      </w:r>
      <w:r w:rsidRPr="006A3738">
        <w:rPr>
          <w:rFonts w:ascii="Arial" w:hAnsi="Arial" w:cs="Arial"/>
          <w:spacing w:val="1"/>
          <w:sz w:val="22"/>
          <w:szCs w:val="22"/>
        </w:rPr>
        <w:t>au</w:t>
      </w:r>
      <w:r w:rsidRPr="006A3738">
        <w:rPr>
          <w:rFonts w:ascii="Arial" w:hAnsi="Arial" w:cs="Arial"/>
          <w:sz w:val="22"/>
          <w:szCs w:val="22"/>
        </w:rPr>
        <w:t>t</w:t>
      </w:r>
      <w:r w:rsidR="002978BF" w:rsidRPr="006A3738">
        <w:rPr>
          <w:rFonts w:ascii="Arial" w:hAnsi="Arial" w:cs="Arial"/>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pacing w:val="2"/>
          <w:sz w:val="22"/>
          <w:szCs w:val="22"/>
        </w:rPr>
        <w:t>r</w:t>
      </w:r>
      <w:r w:rsidRPr="006A3738">
        <w:rPr>
          <w:rFonts w:ascii="Arial" w:hAnsi="Arial" w:cs="Arial"/>
          <w:spacing w:val="1"/>
          <w:sz w:val="22"/>
          <w:szCs w:val="22"/>
        </w:rPr>
        <w:t>è</w:t>
      </w:r>
      <w:r w:rsidRPr="006A3738">
        <w:rPr>
          <w:rFonts w:ascii="Arial" w:hAnsi="Arial" w:cs="Arial"/>
          <w:spacing w:val="-4"/>
          <w:sz w:val="22"/>
          <w:szCs w:val="22"/>
        </w:rPr>
        <w:t>g</w:t>
      </w:r>
      <w:r w:rsidRPr="006A3738">
        <w:rPr>
          <w:rFonts w:ascii="Arial" w:hAnsi="Arial" w:cs="Arial"/>
          <w:spacing w:val="4"/>
          <w:sz w:val="22"/>
          <w:szCs w:val="22"/>
        </w:rPr>
        <w:t>l</w:t>
      </w:r>
      <w:r w:rsidRPr="006A3738">
        <w:rPr>
          <w:rFonts w:ascii="Arial" w:hAnsi="Arial" w:cs="Arial"/>
          <w:spacing w:val="1"/>
          <w:sz w:val="22"/>
          <w:szCs w:val="22"/>
        </w:rPr>
        <w:t>e</w:t>
      </w:r>
      <w:r w:rsidRPr="006A3738">
        <w:rPr>
          <w:rFonts w:ascii="Arial" w:hAnsi="Arial" w:cs="Arial"/>
          <w:spacing w:val="-8"/>
          <w:sz w:val="22"/>
          <w:szCs w:val="22"/>
        </w:rPr>
        <w:t>m</w:t>
      </w:r>
      <w:r w:rsidRPr="006A3738">
        <w:rPr>
          <w:rFonts w:ascii="Arial" w:hAnsi="Arial" w:cs="Arial"/>
          <w:spacing w:val="1"/>
          <w:sz w:val="22"/>
          <w:szCs w:val="22"/>
        </w:rPr>
        <w:t>en</w:t>
      </w:r>
      <w:r w:rsidRPr="006A3738">
        <w:rPr>
          <w:rFonts w:ascii="Arial" w:hAnsi="Arial" w:cs="Arial"/>
          <w:sz w:val="22"/>
          <w:szCs w:val="22"/>
        </w:rPr>
        <w:t xml:space="preserve">t </w:t>
      </w:r>
      <w:r w:rsidRPr="006A3738">
        <w:rPr>
          <w:rFonts w:ascii="Arial" w:hAnsi="Arial" w:cs="Arial"/>
          <w:spacing w:val="1"/>
          <w:sz w:val="22"/>
          <w:szCs w:val="22"/>
        </w:rPr>
        <w:t>a</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pacing w:val="1"/>
          <w:sz w:val="22"/>
          <w:szCs w:val="22"/>
        </w:rPr>
        <w:t>ab</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24"/>
          <w:sz w:val="22"/>
          <w:szCs w:val="22"/>
        </w:rPr>
        <w:t xml:space="preserve"> </w:t>
      </w:r>
      <w:r w:rsidRPr="006A3738">
        <w:rPr>
          <w:rFonts w:ascii="Arial" w:hAnsi="Arial" w:cs="Arial"/>
          <w:spacing w:val="1"/>
          <w:sz w:val="22"/>
          <w:szCs w:val="22"/>
        </w:rPr>
        <w:t>dan</w:t>
      </w:r>
      <w:r w:rsidRPr="006A3738">
        <w:rPr>
          <w:rFonts w:ascii="Arial" w:hAnsi="Arial" w:cs="Arial"/>
          <w:sz w:val="22"/>
          <w:szCs w:val="22"/>
        </w:rPr>
        <w:t>s</w:t>
      </w:r>
      <w:r w:rsidRPr="006A3738">
        <w:rPr>
          <w:rFonts w:ascii="Arial" w:hAnsi="Arial" w:cs="Arial"/>
          <w:spacing w:val="26"/>
          <w:sz w:val="22"/>
          <w:szCs w:val="22"/>
        </w:rPr>
        <w:t xml:space="preserve"> </w:t>
      </w:r>
      <w:r w:rsidRPr="006A3738">
        <w:rPr>
          <w:rFonts w:ascii="Arial" w:hAnsi="Arial" w:cs="Arial"/>
          <w:spacing w:val="1"/>
          <w:sz w:val="22"/>
          <w:szCs w:val="22"/>
        </w:rPr>
        <w:t>u</w:t>
      </w:r>
      <w:r w:rsidRPr="006A3738">
        <w:rPr>
          <w:rFonts w:ascii="Arial" w:hAnsi="Arial" w:cs="Arial"/>
          <w:sz w:val="22"/>
          <w:szCs w:val="22"/>
        </w:rPr>
        <w:t>n</w:t>
      </w:r>
      <w:r w:rsidRPr="006A3738">
        <w:rPr>
          <w:rFonts w:ascii="Arial" w:hAnsi="Arial" w:cs="Arial"/>
          <w:spacing w:val="29"/>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é</w:t>
      </w:r>
      <w:r w:rsidRPr="006A3738">
        <w:rPr>
          <w:rFonts w:ascii="Arial" w:hAnsi="Arial" w:cs="Arial"/>
          <w:spacing w:val="4"/>
          <w:sz w:val="22"/>
          <w:szCs w:val="22"/>
        </w:rPr>
        <w:t>l</w:t>
      </w:r>
      <w:r w:rsidRPr="006A3738">
        <w:rPr>
          <w:rFonts w:ascii="Arial" w:hAnsi="Arial" w:cs="Arial"/>
          <w:spacing w:val="-4"/>
          <w:sz w:val="22"/>
          <w:szCs w:val="22"/>
        </w:rPr>
        <w:t>a</w:t>
      </w:r>
      <w:r w:rsidRPr="006A3738">
        <w:rPr>
          <w:rFonts w:ascii="Arial" w:hAnsi="Arial" w:cs="Arial"/>
          <w:sz w:val="22"/>
          <w:szCs w:val="22"/>
        </w:rPr>
        <w:t>i</w:t>
      </w:r>
      <w:r w:rsidRPr="006A3738">
        <w:rPr>
          <w:rFonts w:ascii="Arial" w:hAnsi="Arial" w:cs="Arial"/>
          <w:spacing w:val="30"/>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28"/>
          <w:sz w:val="22"/>
          <w:szCs w:val="22"/>
        </w:rPr>
        <w:t xml:space="preserve"> </w:t>
      </w:r>
      <w:r w:rsidRPr="006A3738">
        <w:rPr>
          <w:rFonts w:ascii="Arial" w:hAnsi="Arial" w:cs="Arial"/>
          <w:spacing w:val="-3"/>
          <w:sz w:val="22"/>
          <w:szCs w:val="22"/>
        </w:rPr>
        <w:t>trente</w:t>
      </w:r>
      <w:r w:rsidRPr="006A3738">
        <w:rPr>
          <w:rFonts w:ascii="Arial" w:hAnsi="Arial" w:cs="Arial"/>
          <w:spacing w:val="29"/>
          <w:sz w:val="22"/>
          <w:szCs w:val="22"/>
        </w:rPr>
        <w:t xml:space="preserve"> </w:t>
      </w:r>
      <w:r w:rsidRPr="006A3738">
        <w:rPr>
          <w:rFonts w:ascii="Arial" w:hAnsi="Arial" w:cs="Arial"/>
          <w:spacing w:val="-3"/>
          <w:sz w:val="22"/>
          <w:szCs w:val="22"/>
        </w:rPr>
        <w:t>(</w:t>
      </w:r>
      <w:r w:rsidRPr="006A3738">
        <w:rPr>
          <w:rFonts w:ascii="Arial" w:hAnsi="Arial" w:cs="Arial"/>
          <w:spacing w:val="2"/>
          <w:sz w:val="22"/>
          <w:szCs w:val="22"/>
        </w:rPr>
        <w:t>30</w:t>
      </w:r>
      <w:r w:rsidRPr="006A3738">
        <w:rPr>
          <w:rFonts w:ascii="Arial" w:hAnsi="Arial" w:cs="Arial"/>
          <w:sz w:val="22"/>
          <w:szCs w:val="22"/>
        </w:rPr>
        <w:t>)</w:t>
      </w:r>
      <w:r w:rsidRPr="006A3738">
        <w:rPr>
          <w:rFonts w:ascii="Arial" w:hAnsi="Arial" w:cs="Arial"/>
          <w:spacing w:val="28"/>
          <w:sz w:val="22"/>
          <w:szCs w:val="22"/>
        </w:rPr>
        <w:t xml:space="preserve"> </w:t>
      </w:r>
      <w:r w:rsidRPr="006A3738">
        <w:rPr>
          <w:rFonts w:ascii="Arial" w:hAnsi="Arial" w:cs="Arial"/>
          <w:spacing w:val="-5"/>
          <w:sz w:val="22"/>
          <w:szCs w:val="22"/>
        </w:rPr>
        <w:t>j</w:t>
      </w:r>
      <w:r w:rsidRPr="006A3738">
        <w:rPr>
          <w:rFonts w:ascii="Arial" w:hAnsi="Arial" w:cs="Arial"/>
          <w:spacing w:val="1"/>
          <w:sz w:val="22"/>
          <w:szCs w:val="22"/>
        </w:rPr>
        <w:t>ou</w:t>
      </w:r>
      <w:r w:rsidRPr="006A3738">
        <w:rPr>
          <w:rFonts w:ascii="Arial" w:hAnsi="Arial" w:cs="Arial"/>
          <w:spacing w:val="2"/>
          <w:sz w:val="22"/>
          <w:szCs w:val="22"/>
        </w:rPr>
        <w:t>r</w:t>
      </w:r>
      <w:r w:rsidRPr="006A3738">
        <w:rPr>
          <w:rFonts w:ascii="Arial" w:hAnsi="Arial" w:cs="Arial"/>
          <w:sz w:val="22"/>
          <w:szCs w:val="22"/>
        </w:rPr>
        <w:t>s,</w:t>
      </w:r>
      <w:r w:rsidRPr="006A3738">
        <w:rPr>
          <w:rFonts w:ascii="Arial" w:hAnsi="Arial" w:cs="Arial"/>
          <w:spacing w:val="27"/>
          <w:sz w:val="22"/>
          <w:szCs w:val="22"/>
        </w:rPr>
        <w:t xml:space="preserve"> </w:t>
      </w:r>
      <w:r w:rsidRPr="006A3738">
        <w:rPr>
          <w:rFonts w:ascii="Arial" w:hAnsi="Arial" w:cs="Arial"/>
          <w:spacing w:val="4"/>
          <w:sz w:val="22"/>
          <w:szCs w:val="22"/>
        </w:rPr>
        <w:t>l</w:t>
      </w:r>
      <w:r w:rsidRPr="006A3738">
        <w:rPr>
          <w:rFonts w:ascii="Arial" w:hAnsi="Arial" w:cs="Arial"/>
          <w:sz w:val="22"/>
          <w:szCs w:val="22"/>
        </w:rPr>
        <w:t>e</w:t>
      </w:r>
      <w:r w:rsidRPr="006A3738">
        <w:rPr>
          <w:rFonts w:ascii="Arial" w:hAnsi="Arial" w:cs="Arial"/>
          <w:spacing w:val="25"/>
          <w:sz w:val="22"/>
          <w:szCs w:val="22"/>
        </w:rPr>
        <w:t xml:space="preserve"> </w:t>
      </w:r>
      <w:r w:rsidRPr="006A3738">
        <w:rPr>
          <w:rFonts w:ascii="Arial" w:hAnsi="Arial" w:cs="Arial"/>
          <w:spacing w:val="1"/>
          <w:sz w:val="22"/>
          <w:szCs w:val="22"/>
        </w:rPr>
        <w:t>d</w:t>
      </w:r>
      <w:r w:rsidRPr="006A3738">
        <w:rPr>
          <w:rFonts w:ascii="Arial" w:hAnsi="Arial" w:cs="Arial"/>
          <w:spacing w:val="4"/>
          <w:sz w:val="22"/>
          <w:szCs w:val="22"/>
        </w:rPr>
        <w:t>i</w:t>
      </w:r>
      <w:r w:rsidRPr="006A3738">
        <w:rPr>
          <w:rFonts w:ascii="Arial" w:hAnsi="Arial" w:cs="Arial"/>
          <w:sz w:val="22"/>
          <w:szCs w:val="22"/>
        </w:rPr>
        <w:t>f</w:t>
      </w:r>
      <w:r w:rsidRPr="006A3738">
        <w:rPr>
          <w:rFonts w:ascii="Arial" w:hAnsi="Arial" w:cs="Arial"/>
          <w:spacing w:val="-4"/>
          <w:sz w:val="22"/>
          <w:szCs w:val="22"/>
        </w:rPr>
        <w:t>f</w:t>
      </w:r>
      <w:r w:rsidRPr="006A3738">
        <w:rPr>
          <w:rFonts w:ascii="Arial" w:hAnsi="Arial" w:cs="Arial"/>
          <w:spacing w:val="1"/>
          <w:sz w:val="22"/>
          <w:szCs w:val="22"/>
        </w:rPr>
        <w:t>é</w:t>
      </w:r>
      <w:r w:rsidRPr="006A3738">
        <w:rPr>
          <w:rFonts w:ascii="Arial" w:hAnsi="Arial" w:cs="Arial"/>
          <w:spacing w:val="2"/>
          <w:sz w:val="22"/>
          <w:szCs w:val="22"/>
        </w:rPr>
        <w:t>r</w:t>
      </w:r>
      <w:r w:rsidRPr="006A3738">
        <w:rPr>
          <w:rFonts w:ascii="Arial" w:hAnsi="Arial" w:cs="Arial"/>
          <w:spacing w:val="1"/>
          <w:sz w:val="22"/>
          <w:szCs w:val="22"/>
        </w:rPr>
        <w:t>en</w:t>
      </w:r>
      <w:r w:rsidRPr="006A3738">
        <w:rPr>
          <w:rFonts w:ascii="Arial" w:hAnsi="Arial" w:cs="Arial"/>
          <w:sz w:val="22"/>
          <w:szCs w:val="22"/>
        </w:rPr>
        <w:t>d</w:t>
      </w:r>
      <w:r w:rsidRPr="006A3738">
        <w:rPr>
          <w:rFonts w:ascii="Arial" w:hAnsi="Arial" w:cs="Arial"/>
          <w:spacing w:val="24"/>
          <w:sz w:val="22"/>
          <w:szCs w:val="22"/>
        </w:rPr>
        <w:t xml:space="preserve"> </w:t>
      </w:r>
      <w:r w:rsidRPr="006A3738">
        <w:rPr>
          <w:rFonts w:ascii="Arial" w:hAnsi="Arial" w:cs="Arial"/>
          <w:sz w:val="22"/>
          <w:szCs w:val="22"/>
        </w:rPr>
        <w:t>s</w:t>
      </w:r>
      <w:r w:rsidRPr="006A3738">
        <w:rPr>
          <w:rFonts w:ascii="Arial" w:hAnsi="Arial" w:cs="Arial"/>
          <w:spacing w:val="-4"/>
          <w:sz w:val="22"/>
          <w:szCs w:val="22"/>
        </w:rPr>
        <w:t>e</w:t>
      </w:r>
      <w:r w:rsidRPr="006A3738">
        <w:rPr>
          <w:rFonts w:ascii="Arial" w:hAnsi="Arial" w:cs="Arial"/>
          <w:spacing w:val="2"/>
          <w:sz w:val="22"/>
          <w:szCs w:val="22"/>
        </w:rPr>
        <w:t>r</w:t>
      </w:r>
      <w:r w:rsidRPr="006A3738">
        <w:rPr>
          <w:rFonts w:ascii="Arial" w:hAnsi="Arial" w:cs="Arial"/>
          <w:sz w:val="22"/>
          <w:szCs w:val="22"/>
        </w:rPr>
        <w:t>a</w:t>
      </w:r>
      <w:r w:rsidR="00196281">
        <w:rPr>
          <w:rFonts w:ascii="Arial" w:hAnsi="Arial" w:cs="Arial"/>
          <w:sz w:val="22"/>
          <w:szCs w:val="22"/>
        </w:rPr>
        <w:t xml:space="preserve"> </w:t>
      </w:r>
      <w:r w:rsidRPr="006A3738">
        <w:rPr>
          <w:rFonts w:ascii="Arial" w:hAnsi="Arial" w:cs="Arial"/>
          <w:sz w:val="22"/>
          <w:szCs w:val="22"/>
        </w:rPr>
        <w:t>s</w:t>
      </w:r>
      <w:r w:rsidRPr="006A3738">
        <w:rPr>
          <w:rFonts w:ascii="Arial" w:hAnsi="Arial" w:cs="Arial"/>
          <w:spacing w:val="1"/>
          <w:sz w:val="22"/>
          <w:szCs w:val="22"/>
        </w:rPr>
        <w:t>ou</w:t>
      </w:r>
      <w:r w:rsidRPr="006A3738">
        <w:rPr>
          <w:rFonts w:ascii="Arial" w:hAnsi="Arial" w:cs="Arial"/>
          <w:spacing w:val="-8"/>
          <w:sz w:val="22"/>
          <w:szCs w:val="22"/>
        </w:rPr>
        <w:t>m</w:t>
      </w:r>
      <w:r w:rsidRPr="006A3738">
        <w:rPr>
          <w:rFonts w:ascii="Arial" w:hAnsi="Arial" w:cs="Arial"/>
          <w:spacing w:val="4"/>
          <w:sz w:val="22"/>
          <w:szCs w:val="22"/>
        </w:rPr>
        <w:t>i</w:t>
      </w:r>
      <w:r w:rsidRPr="006A3738">
        <w:rPr>
          <w:rFonts w:ascii="Arial" w:hAnsi="Arial" w:cs="Arial"/>
          <w:sz w:val="22"/>
          <w:szCs w:val="22"/>
        </w:rPr>
        <w:t>s</w:t>
      </w:r>
      <w:r w:rsidRPr="006A3738">
        <w:rPr>
          <w:rFonts w:ascii="Arial" w:hAnsi="Arial" w:cs="Arial"/>
          <w:spacing w:val="24"/>
          <w:sz w:val="22"/>
          <w:szCs w:val="22"/>
        </w:rPr>
        <w:t xml:space="preserve"> </w:t>
      </w:r>
      <w:r w:rsidRPr="006A3738">
        <w:rPr>
          <w:rFonts w:ascii="Arial" w:hAnsi="Arial" w:cs="Arial"/>
          <w:spacing w:val="1"/>
          <w:sz w:val="22"/>
          <w:szCs w:val="22"/>
        </w:rPr>
        <w:t>a</w:t>
      </w:r>
      <w:r w:rsidRPr="006A3738">
        <w:rPr>
          <w:rFonts w:ascii="Arial" w:hAnsi="Arial" w:cs="Arial"/>
          <w:sz w:val="22"/>
          <w:szCs w:val="22"/>
        </w:rPr>
        <w:t>u</w:t>
      </w:r>
      <w:r w:rsidRPr="006A3738">
        <w:rPr>
          <w:rFonts w:ascii="Arial" w:hAnsi="Arial" w:cs="Arial"/>
          <w:spacing w:val="29"/>
          <w:sz w:val="22"/>
          <w:szCs w:val="22"/>
        </w:rPr>
        <w:t xml:space="preserve"> </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pacing w:val="4"/>
          <w:sz w:val="22"/>
          <w:szCs w:val="22"/>
        </w:rPr>
        <w:t>i</w:t>
      </w:r>
      <w:r w:rsidRPr="006A3738">
        <w:rPr>
          <w:rFonts w:ascii="Arial" w:hAnsi="Arial" w:cs="Arial"/>
          <w:spacing w:val="1"/>
          <w:sz w:val="22"/>
          <w:szCs w:val="22"/>
        </w:rPr>
        <w:t>b</w:t>
      </w:r>
      <w:r w:rsidRPr="006A3738">
        <w:rPr>
          <w:rFonts w:ascii="Arial" w:hAnsi="Arial" w:cs="Arial"/>
          <w:spacing w:val="-4"/>
          <w:sz w:val="22"/>
          <w:szCs w:val="22"/>
        </w:rPr>
        <w:t>u</w:t>
      </w:r>
      <w:r w:rsidRPr="006A3738">
        <w:rPr>
          <w:rFonts w:ascii="Arial" w:hAnsi="Arial" w:cs="Arial"/>
          <w:spacing w:val="1"/>
          <w:sz w:val="22"/>
          <w:szCs w:val="22"/>
        </w:rPr>
        <w:t>n</w:t>
      </w:r>
      <w:r w:rsidRPr="006A3738">
        <w:rPr>
          <w:rFonts w:ascii="Arial" w:hAnsi="Arial" w:cs="Arial"/>
          <w:spacing w:val="-4"/>
          <w:sz w:val="22"/>
          <w:szCs w:val="22"/>
        </w:rPr>
        <w:t>a</w:t>
      </w:r>
      <w:r w:rsidRPr="006A3738">
        <w:rPr>
          <w:rFonts w:ascii="Arial" w:hAnsi="Arial" w:cs="Arial"/>
          <w:sz w:val="22"/>
          <w:szCs w:val="22"/>
        </w:rPr>
        <w:t>l c</w:t>
      </w:r>
      <w:r w:rsidRPr="006A3738">
        <w:rPr>
          <w:rFonts w:ascii="Arial" w:hAnsi="Arial" w:cs="Arial"/>
          <w:spacing w:val="1"/>
          <w:sz w:val="22"/>
          <w:szCs w:val="22"/>
        </w:rPr>
        <w:t>o</w:t>
      </w:r>
      <w:r w:rsidRPr="006A3738">
        <w:rPr>
          <w:rFonts w:ascii="Arial" w:hAnsi="Arial" w:cs="Arial"/>
          <w:spacing w:val="-8"/>
          <w:sz w:val="22"/>
          <w:szCs w:val="22"/>
        </w:rPr>
        <w:t>m</w:t>
      </w:r>
      <w:r w:rsidRPr="006A3738">
        <w:rPr>
          <w:rFonts w:ascii="Arial" w:hAnsi="Arial" w:cs="Arial"/>
          <w:spacing w:val="1"/>
          <w:sz w:val="22"/>
          <w:szCs w:val="22"/>
        </w:rPr>
        <w:t>pé</w:t>
      </w:r>
      <w:r w:rsidRPr="006A3738">
        <w:rPr>
          <w:rFonts w:ascii="Arial" w:hAnsi="Arial" w:cs="Arial"/>
          <w:sz w:val="22"/>
          <w:szCs w:val="22"/>
        </w:rPr>
        <w:t>t</w:t>
      </w:r>
      <w:r w:rsidRPr="006A3738">
        <w:rPr>
          <w:rFonts w:ascii="Arial" w:hAnsi="Arial" w:cs="Arial"/>
          <w:spacing w:val="1"/>
          <w:sz w:val="22"/>
          <w:szCs w:val="22"/>
        </w:rPr>
        <w:t>en</w:t>
      </w:r>
      <w:r w:rsidRPr="006A3738">
        <w:rPr>
          <w:rFonts w:ascii="Arial" w:hAnsi="Arial" w:cs="Arial"/>
          <w:sz w:val="22"/>
          <w:szCs w:val="22"/>
        </w:rPr>
        <w:t>t,</w:t>
      </w:r>
      <w:r w:rsidRPr="006A3738">
        <w:rPr>
          <w:rFonts w:ascii="Arial" w:hAnsi="Arial" w:cs="Arial"/>
          <w:spacing w:val="-9"/>
          <w:sz w:val="22"/>
          <w:szCs w:val="22"/>
        </w:rPr>
        <w:t xml:space="preserve"> </w:t>
      </w:r>
      <w:r w:rsidRPr="006A3738">
        <w:rPr>
          <w:rFonts w:ascii="Arial" w:hAnsi="Arial" w:cs="Arial"/>
          <w:spacing w:val="1"/>
          <w:sz w:val="22"/>
          <w:szCs w:val="22"/>
        </w:rPr>
        <w:t>a</w:t>
      </w:r>
      <w:r w:rsidRPr="006A3738">
        <w:rPr>
          <w:rFonts w:ascii="Arial" w:hAnsi="Arial" w:cs="Arial"/>
          <w:sz w:val="22"/>
          <w:szCs w:val="22"/>
        </w:rPr>
        <w:t>u</w:t>
      </w:r>
      <w:r w:rsidRPr="006A3738">
        <w:rPr>
          <w:rFonts w:ascii="Arial" w:hAnsi="Arial" w:cs="Arial"/>
          <w:spacing w:val="-1"/>
          <w:sz w:val="22"/>
          <w:szCs w:val="22"/>
        </w:rPr>
        <w:t xml:space="preserve"> </w:t>
      </w:r>
      <w:r w:rsidRPr="006A3738">
        <w:rPr>
          <w:rFonts w:ascii="Arial" w:hAnsi="Arial" w:cs="Arial"/>
          <w:sz w:val="22"/>
          <w:szCs w:val="22"/>
        </w:rPr>
        <w:t>l</w:t>
      </w:r>
      <w:r w:rsidRPr="006A3738">
        <w:rPr>
          <w:rFonts w:ascii="Arial" w:hAnsi="Arial" w:cs="Arial"/>
          <w:spacing w:val="4"/>
          <w:sz w:val="22"/>
          <w:szCs w:val="22"/>
        </w:rPr>
        <w:t>i</w:t>
      </w:r>
      <w:r w:rsidRPr="006A3738">
        <w:rPr>
          <w:rFonts w:ascii="Arial" w:hAnsi="Arial" w:cs="Arial"/>
          <w:spacing w:val="1"/>
          <w:sz w:val="22"/>
          <w:szCs w:val="22"/>
        </w:rPr>
        <w:t>e</w:t>
      </w:r>
      <w:r w:rsidRPr="006A3738">
        <w:rPr>
          <w:rFonts w:ascii="Arial" w:hAnsi="Arial" w:cs="Arial"/>
          <w:sz w:val="22"/>
          <w:szCs w:val="22"/>
        </w:rPr>
        <w:t>u</w:t>
      </w:r>
      <w:r w:rsidRPr="006A3738">
        <w:rPr>
          <w:rFonts w:ascii="Arial" w:hAnsi="Arial" w:cs="Arial"/>
          <w:spacing w:val="-7"/>
          <w:sz w:val="22"/>
          <w:szCs w:val="22"/>
        </w:rPr>
        <w:t xml:space="preserve"> </w:t>
      </w:r>
      <w:r w:rsidRPr="006A3738">
        <w:rPr>
          <w:rFonts w:ascii="Arial" w:hAnsi="Arial" w:cs="Arial"/>
          <w:spacing w:val="1"/>
          <w:sz w:val="22"/>
          <w:szCs w:val="22"/>
        </w:rPr>
        <w:t>d</w:t>
      </w:r>
      <w:r w:rsidRPr="006A3738">
        <w:rPr>
          <w:rFonts w:ascii="Arial" w:hAnsi="Arial" w:cs="Arial"/>
          <w:sz w:val="22"/>
          <w:szCs w:val="22"/>
        </w:rPr>
        <w:t>u</w:t>
      </w:r>
      <w:r w:rsidRPr="006A3738">
        <w:rPr>
          <w:rFonts w:ascii="Arial" w:hAnsi="Arial" w:cs="Arial"/>
          <w:spacing w:val="-1"/>
          <w:sz w:val="22"/>
          <w:szCs w:val="22"/>
        </w:rPr>
        <w:t xml:space="preserve"> </w:t>
      </w:r>
      <w:r w:rsidRPr="006A3738">
        <w:rPr>
          <w:rFonts w:ascii="Arial" w:hAnsi="Arial" w:cs="Arial"/>
          <w:spacing w:val="-5"/>
          <w:sz w:val="22"/>
          <w:szCs w:val="22"/>
        </w:rPr>
        <w:t>s</w:t>
      </w:r>
      <w:r w:rsidRPr="006A3738">
        <w:rPr>
          <w:rFonts w:ascii="Arial" w:hAnsi="Arial" w:cs="Arial"/>
          <w:spacing w:val="4"/>
          <w:sz w:val="22"/>
          <w:szCs w:val="22"/>
        </w:rPr>
        <w:t>i</w:t>
      </w:r>
      <w:r w:rsidRPr="006A3738">
        <w:rPr>
          <w:rFonts w:ascii="Arial" w:hAnsi="Arial" w:cs="Arial"/>
          <w:spacing w:val="1"/>
          <w:sz w:val="22"/>
          <w:szCs w:val="22"/>
        </w:rPr>
        <w:t>è</w:t>
      </w:r>
      <w:r w:rsidRPr="006A3738">
        <w:rPr>
          <w:rFonts w:ascii="Arial" w:hAnsi="Arial" w:cs="Arial"/>
          <w:spacing w:val="-4"/>
          <w:sz w:val="22"/>
          <w:szCs w:val="22"/>
        </w:rPr>
        <w:t>g</w:t>
      </w:r>
      <w:r w:rsidRPr="006A3738">
        <w:rPr>
          <w:rFonts w:ascii="Arial" w:hAnsi="Arial" w:cs="Arial"/>
          <w:sz w:val="22"/>
          <w:szCs w:val="22"/>
        </w:rPr>
        <w:t>e</w:t>
      </w:r>
      <w:r w:rsidRPr="006A3738">
        <w:rPr>
          <w:rFonts w:ascii="Arial" w:hAnsi="Arial" w:cs="Arial"/>
          <w:spacing w:val="-5"/>
          <w:sz w:val="22"/>
          <w:szCs w:val="22"/>
        </w:rPr>
        <w:t xml:space="preserve"> </w:t>
      </w:r>
      <w:r w:rsidRPr="006A3738">
        <w:rPr>
          <w:rFonts w:ascii="Arial" w:hAnsi="Arial" w:cs="Arial"/>
          <w:sz w:val="22"/>
          <w:szCs w:val="22"/>
        </w:rPr>
        <w:t>s</w:t>
      </w:r>
      <w:r w:rsidRPr="006A3738">
        <w:rPr>
          <w:rFonts w:ascii="Arial" w:hAnsi="Arial" w:cs="Arial"/>
          <w:spacing w:val="1"/>
          <w:sz w:val="22"/>
          <w:szCs w:val="22"/>
        </w:rPr>
        <w:t>o</w:t>
      </w:r>
      <w:r w:rsidRPr="006A3738">
        <w:rPr>
          <w:rFonts w:ascii="Arial" w:hAnsi="Arial" w:cs="Arial"/>
          <w:spacing w:val="-5"/>
          <w:sz w:val="22"/>
          <w:szCs w:val="22"/>
        </w:rPr>
        <w:t>c</w:t>
      </w:r>
      <w:r w:rsidRPr="006A3738">
        <w:rPr>
          <w:rFonts w:ascii="Arial" w:hAnsi="Arial" w:cs="Arial"/>
          <w:spacing w:val="4"/>
          <w:sz w:val="22"/>
          <w:szCs w:val="22"/>
        </w:rPr>
        <w:t>i</w:t>
      </w:r>
      <w:r w:rsidRPr="006A3738">
        <w:rPr>
          <w:rFonts w:ascii="Arial" w:hAnsi="Arial" w:cs="Arial"/>
          <w:spacing w:val="-4"/>
          <w:sz w:val="22"/>
          <w:szCs w:val="22"/>
        </w:rPr>
        <w:t>a</w:t>
      </w:r>
      <w:r w:rsidRPr="006A3738">
        <w:rPr>
          <w:rFonts w:ascii="Arial" w:hAnsi="Arial" w:cs="Arial"/>
          <w:sz w:val="22"/>
          <w:szCs w:val="22"/>
        </w:rPr>
        <w:t>l</w:t>
      </w:r>
      <w:r w:rsidRPr="006A3738">
        <w:rPr>
          <w:rFonts w:ascii="Arial" w:hAnsi="Arial" w:cs="Arial"/>
          <w:spacing w:val="-1"/>
          <w:sz w:val="22"/>
          <w:szCs w:val="22"/>
        </w:rPr>
        <w:t xml:space="preserve"> </w:t>
      </w:r>
      <w:r w:rsidRPr="006A3738">
        <w:rPr>
          <w:rFonts w:ascii="Arial" w:hAnsi="Arial" w:cs="Arial"/>
          <w:spacing w:val="1"/>
          <w:sz w:val="22"/>
          <w:szCs w:val="22"/>
        </w:rPr>
        <w:t>d</w:t>
      </w:r>
      <w:r w:rsidRPr="006A3738">
        <w:rPr>
          <w:rFonts w:ascii="Arial" w:hAnsi="Arial" w:cs="Arial"/>
          <w:sz w:val="22"/>
          <w:szCs w:val="22"/>
        </w:rPr>
        <w:t>e</w:t>
      </w:r>
      <w:r w:rsidRPr="006A3738">
        <w:rPr>
          <w:rFonts w:ascii="Arial" w:hAnsi="Arial" w:cs="Arial"/>
          <w:spacing w:val="-1"/>
          <w:sz w:val="22"/>
          <w:szCs w:val="22"/>
        </w:rPr>
        <w:t xml:space="preserve"> S</w:t>
      </w:r>
      <w:r w:rsidRPr="006A3738">
        <w:rPr>
          <w:rFonts w:ascii="Arial" w:hAnsi="Arial" w:cs="Arial"/>
          <w:spacing w:val="-4"/>
          <w:sz w:val="22"/>
          <w:szCs w:val="22"/>
        </w:rPr>
        <w:t>O</w:t>
      </w:r>
      <w:r w:rsidRPr="006A3738">
        <w:rPr>
          <w:rFonts w:ascii="Arial" w:hAnsi="Arial" w:cs="Arial"/>
          <w:spacing w:val="1"/>
          <w:sz w:val="22"/>
          <w:szCs w:val="22"/>
        </w:rPr>
        <w:t>NA</w:t>
      </w:r>
      <w:r w:rsidRPr="006A3738">
        <w:rPr>
          <w:rFonts w:ascii="Arial" w:hAnsi="Arial" w:cs="Arial"/>
          <w:sz w:val="22"/>
          <w:szCs w:val="22"/>
        </w:rPr>
        <w:t>T</w:t>
      </w:r>
      <w:r w:rsidRPr="006A3738">
        <w:rPr>
          <w:rFonts w:ascii="Arial" w:hAnsi="Arial" w:cs="Arial"/>
          <w:spacing w:val="2"/>
          <w:sz w:val="22"/>
          <w:szCs w:val="22"/>
        </w:rPr>
        <w:t>R</w:t>
      </w:r>
      <w:r w:rsidRPr="006A3738">
        <w:rPr>
          <w:rFonts w:ascii="Arial" w:hAnsi="Arial" w:cs="Arial"/>
          <w:spacing w:val="-4"/>
          <w:sz w:val="22"/>
          <w:szCs w:val="22"/>
        </w:rPr>
        <w:t>A</w:t>
      </w:r>
      <w:r w:rsidRPr="006A3738">
        <w:rPr>
          <w:rFonts w:ascii="Arial" w:hAnsi="Arial" w:cs="Arial"/>
          <w:sz w:val="22"/>
          <w:szCs w:val="22"/>
        </w:rPr>
        <w:t>CH</w:t>
      </w:r>
    </w:p>
    <w:p w:rsidR="0045502F" w:rsidRPr="006A3738" w:rsidRDefault="0045502F" w:rsidP="006A3738">
      <w:pPr>
        <w:widowControl w:val="0"/>
        <w:autoSpaceDE w:val="0"/>
        <w:autoSpaceDN w:val="0"/>
        <w:adjustRightInd w:val="0"/>
        <w:spacing w:before="1" w:line="276" w:lineRule="auto"/>
        <w:rPr>
          <w:rFonts w:ascii="Arial" w:hAnsi="Arial" w:cs="Arial"/>
          <w:sz w:val="22"/>
          <w:szCs w:val="22"/>
        </w:rPr>
      </w:pPr>
    </w:p>
    <w:p w:rsidR="0045502F" w:rsidRPr="006A3738" w:rsidRDefault="0045502F" w:rsidP="006A3738">
      <w:pPr>
        <w:widowControl w:val="0"/>
        <w:autoSpaceDE w:val="0"/>
        <w:autoSpaceDN w:val="0"/>
        <w:adjustRightInd w:val="0"/>
        <w:spacing w:line="276" w:lineRule="auto"/>
        <w:rPr>
          <w:rFonts w:ascii="Arial" w:hAnsi="Arial" w:cs="Arial"/>
          <w:sz w:val="22"/>
          <w:szCs w:val="22"/>
        </w:rPr>
      </w:pPr>
    </w:p>
    <w:p w:rsidR="0045502F" w:rsidRPr="006A3738" w:rsidRDefault="0045502F" w:rsidP="006A3738">
      <w:pPr>
        <w:widowControl w:val="0"/>
        <w:autoSpaceDE w:val="0"/>
        <w:autoSpaceDN w:val="0"/>
        <w:adjustRightInd w:val="0"/>
        <w:spacing w:line="276" w:lineRule="auto"/>
        <w:ind w:left="106" w:right="1743"/>
        <w:rPr>
          <w:rFonts w:ascii="Arial" w:hAnsi="Arial" w:cs="Arial"/>
          <w:sz w:val="22"/>
          <w:szCs w:val="22"/>
        </w:rPr>
      </w:pPr>
      <w:r w:rsidRPr="006A3738">
        <w:rPr>
          <w:rFonts w:ascii="Arial" w:hAnsi="Arial" w:cs="Arial"/>
          <w:spacing w:val="-1"/>
          <w:sz w:val="22"/>
          <w:szCs w:val="22"/>
        </w:rPr>
        <w:t>S</w:t>
      </w:r>
      <w:r w:rsidRPr="006A3738">
        <w:rPr>
          <w:rFonts w:ascii="Arial" w:hAnsi="Arial" w:cs="Arial"/>
          <w:sz w:val="22"/>
          <w:szCs w:val="22"/>
        </w:rPr>
        <w:t>IGN</w:t>
      </w:r>
      <w:r w:rsidRPr="006A3738">
        <w:rPr>
          <w:rFonts w:ascii="Arial" w:hAnsi="Arial" w:cs="Arial"/>
          <w:spacing w:val="-1"/>
          <w:sz w:val="22"/>
          <w:szCs w:val="22"/>
        </w:rPr>
        <w:t>E</w:t>
      </w:r>
      <w:r w:rsidRPr="006A3738">
        <w:rPr>
          <w:rFonts w:ascii="Arial" w:hAnsi="Arial" w:cs="Arial"/>
          <w:sz w:val="22"/>
          <w:szCs w:val="22"/>
        </w:rPr>
        <w:t>E</w:t>
      </w:r>
      <w:r w:rsidR="002978BF" w:rsidRPr="006A3738">
        <w:rPr>
          <w:rFonts w:ascii="Arial" w:hAnsi="Arial" w:cs="Arial"/>
          <w:sz w:val="22"/>
          <w:szCs w:val="22"/>
        </w:rPr>
        <w:t xml:space="preserve"> </w:t>
      </w:r>
      <w:r w:rsidRPr="006A3738">
        <w:rPr>
          <w:rFonts w:ascii="Arial" w:hAnsi="Arial" w:cs="Arial"/>
          <w:spacing w:val="-1"/>
          <w:sz w:val="22"/>
          <w:szCs w:val="22"/>
        </w:rPr>
        <w:t>A</w:t>
      </w:r>
      <w:r w:rsidRPr="006A3738">
        <w:rPr>
          <w:rFonts w:ascii="Arial" w:hAnsi="Arial" w:cs="Arial"/>
          <w:sz w:val="22"/>
          <w:szCs w:val="22"/>
        </w:rPr>
        <w:t>U N</w:t>
      </w:r>
      <w:r w:rsidRPr="006A3738">
        <w:rPr>
          <w:rFonts w:ascii="Arial" w:hAnsi="Arial" w:cs="Arial"/>
          <w:spacing w:val="5"/>
          <w:sz w:val="22"/>
          <w:szCs w:val="22"/>
        </w:rPr>
        <w:t>O</w:t>
      </w:r>
      <w:r w:rsidRPr="006A3738">
        <w:rPr>
          <w:rFonts w:ascii="Arial" w:hAnsi="Arial" w:cs="Arial"/>
          <w:sz w:val="22"/>
          <w:szCs w:val="22"/>
        </w:rPr>
        <w:t xml:space="preserve">M </w:t>
      </w:r>
      <w:r w:rsidRPr="006A3738">
        <w:rPr>
          <w:rFonts w:ascii="Arial" w:hAnsi="Arial" w:cs="Arial"/>
          <w:spacing w:val="-1"/>
          <w:sz w:val="22"/>
          <w:szCs w:val="22"/>
        </w:rPr>
        <w:t>E</w:t>
      </w:r>
      <w:r w:rsidRPr="006A3738">
        <w:rPr>
          <w:rFonts w:ascii="Arial" w:hAnsi="Arial" w:cs="Arial"/>
          <w:sz w:val="22"/>
          <w:szCs w:val="22"/>
        </w:rPr>
        <w:t xml:space="preserve">T </w:t>
      </w:r>
      <w:r w:rsidRPr="006A3738">
        <w:rPr>
          <w:rFonts w:ascii="Arial" w:hAnsi="Arial" w:cs="Arial"/>
          <w:spacing w:val="-1"/>
          <w:sz w:val="22"/>
          <w:szCs w:val="22"/>
        </w:rPr>
        <w:t>P</w:t>
      </w:r>
      <w:r w:rsidRPr="006A3738">
        <w:rPr>
          <w:rFonts w:ascii="Arial" w:hAnsi="Arial" w:cs="Arial"/>
          <w:spacing w:val="1"/>
          <w:sz w:val="22"/>
          <w:szCs w:val="22"/>
        </w:rPr>
        <w:t>L</w:t>
      </w:r>
      <w:r w:rsidRPr="006A3738">
        <w:rPr>
          <w:rFonts w:ascii="Arial" w:hAnsi="Arial" w:cs="Arial"/>
          <w:spacing w:val="-1"/>
          <w:sz w:val="22"/>
          <w:szCs w:val="22"/>
        </w:rPr>
        <w:t>A</w:t>
      </w:r>
      <w:r w:rsidRPr="006A3738">
        <w:rPr>
          <w:rFonts w:ascii="Arial" w:hAnsi="Arial" w:cs="Arial"/>
          <w:spacing w:val="4"/>
          <w:sz w:val="22"/>
          <w:szCs w:val="22"/>
        </w:rPr>
        <w:t>C</w:t>
      </w:r>
      <w:r w:rsidRPr="006A3738">
        <w:rPr>
          <w:rFonts w:ascii="Arial" w:hAnsi="Arial" w:cs="Arial"/>
          <w:sz w:val="22"/>
          <w:szCs w:val="22"/>
        </w:rPr>
        <w:t xml:space="preserve">E DU </w:t>
      </w:r>
      <w:r w:rsidRPr="006A3738">
        <w:rPr>
          <w:rFonts w:ascii="Arial" w:hAnsi="Arial" w:cs="Arial"/>
          <w:spacing w:val="-1"/>
          <w:sz w:val="22"/>
          <w:szCs w:val="22"/>
        </w:rPr>
        <w:t>S</w:t>
      </w:r>
      <w:r w:rsidRPr="006A3738">
        <w:rPr>
          <w:rFonts w:ascii="Arial" w:hAnsi="Arial" w:cs="Arial"/>
          <w:sz w:val="22"/>
          <w:szCs w:val="22"/>
        </w:rPr>
        <w:t>OU</w:t>
      </w:r>
      <w:r w:rsidRPr="006A3738">
        <w:rPr>
          <w:rFonts w:ascii="Arial" w:hAnsi="Arial" w:cs="Arial"/>
          <w:spacing w:val="-3"/>
          <w:sz w:val="22"/>
          <w:szCs w:val="22"/>
        </w:rPr>
        <w:t>M</w:t>
      </w:r>
      <w:r w:rsidRPr="006A3738">
        <w:rPr>
          <w:rFonts w:ascii="Arial" w:hAnsi="Arial" w:cs="Arial"/>
          <w:sz w:val="22"/>
          <w:szCs w:val="22"/>
        </w:rPr>
        <w:t>I</w:t>
      </w:r>
      <w:r w:rsidRPr="006A3738">
        <w:rPr>
          <w:rFonts w:ascii="Arial" w:hAnsi="Arial" w:cs="Arial"/>
          <w:spacing w:val="3"/>
          <w:sz w:val="22"/>
          <w:szCs w:val="22"/>
        </w:rPr>
        <w:t>S</w:t>
      </w:r>
      <w:r w:rsidRPr="006A3738">
        <w:rPr>
          <w:rFonts w:ascii="Arial" w:hAnsi="Arial" w:cs="Arial"/>
          <w:spacing w:val="-1"/>
          <w:sz w:val="22"/>
          <w:szCs w:val="22"/>
        </w:rPr>
        <w:t>S</w:t>
      </w:r>
      <w:r w:rsidRPr="006A3738">
        <w:rPr>
          <w:rFonts w:ascii="Arial" w:hAnsi="Arial" w:cs="Arial"/>
          <w:sz w:val="22"/>
          <w:szCs w:val="22"/>
        </w:rPr>
        <w:t>IONN</w:t>
      </w:r>
      <w:r w:rsidRPr="006A3738">
        <w:rPr>
          <w:rFonts w:ascii="Arial" w:hAnsi="Arial" w:cs="Arial"/>
          <w:spacing w:val="-1"/>
          <w:sz w:val="22"/>
          <w:szCs w:val="22"/>
        </w:rPr>
        <w:t>A</w:t>
      </w:r>
      <w:r w:rsidRPr="006A3738">
        <w:rPr>
          <w:rFonts w:ascii="Arial" w:hAnsi="Arial" w:cs="Arial"/>
          <w:sz w:val="22"/>
          <w:szCs w:val="22"/>
        </w:rPr>
        <w:t>IRE</w:t>
      </w:r>
      <w:r w:rsidRPr="006A3738">
        <w:rPr>
          <w:rFonts w:ascii="Arial" w:hAnsi="Arial" w:cs="Arial"/>
          <w:spacing w:val="-10"/>
          <w:sz w:val="22"/>
          <w:szCs w:val="22"/>
        </w:rPr>
        <w:t xml:space="preserve"> </w:t>
      </w:r>
      <w:r w:rsidRPr="006A3738">
        <w:rPr>
          <w:rFonts w:ascii="Arial" w:hAnsi="Arial" w:cs="Arial"/>
          <w:sz w:val="22"/>
          <w:szCs w:val="22"/>
        </w:rPr>
        <w:t>:</w:t>
      </w:r>
    </w:p>
    <w:p w:rsidR="0045502F" w:rsidRPr="006A3738" w:rsidRDefault="0045502F" w:rsidP="006A3738">
      <w:pPr>
        <w:spacing w:line="276" w:lineRule="auto"/>
        <w:rPr>
          <w:rFonts w:ascii="Arial" w:hAnsi="Arial" w:cs="Arial"/>
          <w:sz w:val="22"/>
          <w:szCs w:val="22"/>
        </w:rPr>
      </w:pPr>
    </w:p>
    <w:p w:rsidR="0045502F" w:rsidRPr="006A3738" w:rsidRDefault="0045502F" w:rsidP="006A3738">
      <w:pPr>
        <w:spacing w:line="276" w:lineRule="auto"/>
        <w:rPr>
          <w:rFonts w:ascii="Arial" w:hAnsi="Arial" w:cs="Arial"/>
          <w:sz w:val="22"/>
          <w:szCs w:val="22"/>
        </w:rPr>
      </w:pPr>
      <w:r w:rsidRPr="006A3738">
        <w:rPr>
          <w:rFonts w:ascii="Arial" w:hAnsi="Arial" w:cs="Arial"/>
          <w:sz w:val="22"/>
          <w:szCs w:val="22"/>
        </w:rPr>
        <w:t>Nom : __________________________________________</w:t>
      </w:r>
      <w:r w:rsidR="002B4193">
        <w:rPr>
          <w:rFonts w:ascii="Arial" w:hAnsi="Arial" w:cs="Arial"/>
          <w:sz w:val="22"/>
          <w:szCs w:val="22"/>
        </w:rPr>
        <w:t xml:space="preserve">         </w:t>
      </w:r>
      <w:r w:rsidR="00196281">
        <w:rPr>
          <w:rFonts w:ascii="Arial" w:hAnsi="Arial" w:cs="Arial"/>
          <w:sz w:val="22"/>
          <w:szCs w:val="22"/>
        </w:rPr>
        <w:t xml:space="preserve"> </w:t>
      </w:r>
    </w:p>
    <w:p w:rsidR="0045502F" w:rsidRPr="006A3738" w:rsidRDefault="0045502F" w:rsidP="006A3738">
      <w:pPr>
        <w:spacing w:line="276" w:lineRule="auto"/>
        <w:rPr>
          <w:rFonts w:ascii="Arial" w:hAnsi="Arial" w:cs="Arial"/>
          <w:sz w:val="22"/>
          <w:szCs w:val="22"/>
        </w:rPr>
      </w:pPr>
    </w:p>
    <w:p w:rsidR="0045502F" w:rsidRPr="006A3738" w:rsidRDefault="0045502F" w:rsidP="006A3738">
      <w:pPr>
        <w:spacing w:line="276" w:lineRule="auto"/>
        <w:rPr>
          <w:rFonts w:ascii="Arial" w:hAnsi="Arial" w:cs="Arial"/>
          <w:sz w:val="22"/>
          <w:szCs w:val="22"/>
        </w:rPr>
      </w:pPr>
      <w:r w:rsidRPr="006A3738">
        <w:rPr>
          <w:rFonts w:ascii="Arial" w:hAnsi="Arial" w:cs="Arial"/>
          <w:sz w:val="22"/>
          <w:szCs w:val="22"/>
        </w:rPr>
        <w:t>Titre : ___________________________________________</w:t>
      </w:r>
    </w:p>
    <w:p w:rsidR="0045502F" w:rsidRPr="006A3738" w:rsidRDefault="0045502F" w:rsidP="006A3738">
      <w:pPr>
        <w:spacing w:line="276" w:lineRule="auto"/>
        <w:rPr>
          <w:rFonts w:ascii="Arial" w:hAnsi="Arial" w:cs="Arial"/>
          <w:sz w:val="22"/>
          <w:szCs w:val="22"/>
        </w:rPr>
      </w:pPr>
    </w:p>
    <w:p w:rsidR="0045502F" w:rsidRPr="006A3738" w:rsidRDefault="0045502F" w:rsidP="006A3738">
      <w:pPr>
        <w:spacing w:line="276" w:lineRule="auto"/>
        <w:rPr>
          <w:rFonts w:ascii="Arial" w:hAnsi="Arial" w:cs="Arial"/>
          <w:sz w:val="22"/>
          <w:szCs w:val="22"/>
        </w:rPr>
      </w:pPr>
      <w:r w:rsidRPr="006A3738">
        <w:rPr>
          <w:rFonts w:ascii="Arial" w:hAnsi="Arial" w:cs="Arial"/>
          <w:sz w:val="22"/>
          <w:szCs w:val="22"/>
        </w:rPr>
        <w:t>Date : __________________________________________</w:t>
      </w:r>
      <w:r w:rsidR="002B4193">
        <w:rPr>
          <w:rFonts w:ascii="Arial" w:hAnsi="Arial" w:cs="Arial"/>
          <w:sz w:val="22"/>
          <w:szCs w:val="22"/>
        </w:rPr>
        <w:t xml:space="preserve">          </w:t>
      </w:r>
    </w:p>
    <w:p w:rsidR="0045502F" w:rsidRPr="006A3738" w:rsidRDefault="0045502F" w:rsidP="006A3738">
      <w:pPr>
        <w:spacing w:line="276" w:lineRule="auto"/>
        <w:rPr>
          <w:rFonts w:ascii="Arial" w:hAnsi="Arial" w:cs="Arial"/>
          <w:sz w:val="22"/>
          <w:szCs w:val="22"/>
        </w:rPr>
      </w:pPr>
    </w:p>
    <w:p w:rsidR="0045502F" w:rsidRPr="006A3738" w:rsidRDefault="0045502F" w:rsidP="006A3738">
      <w:pPr>
        <w:spacing w:line="276" w:lineRule="auto"/>
        <w:rPr>
          <w:rFonts w:ascii="Arial" w:hAnsi="Arial" w:cs="Arial"/>
          <w:sz w:val="22"/>
          <w:szCs w:val="22"/>
        </w:rPr>
      </w:pPr>
    </w:p>
    <w:p w:rsidR="0045502F" w:rsidRPr="006A3738" w:rsidRDefault="0045502F" w:rsidP="006A3738">
      <w:pPr>
        <w:spacing w:line="276" w:lineRule="auto"/>
        <w:rPr>
          <w:rFonts w:ascii="Arial" w:hAnsi="Arial" w:cs="Arial"/>
          <w:sz w:val="22"/>
          <w:szCs w:val="22"/>
        </w:rPr>
      </w:pPr>
    </w:p>
    <w:p w:rsidR="0045502F" w:rsidRPr="006A3738" w:rsidRDefault="0045502F" w:rsidP="006A3738">
      <w:pPr>
        <w:spacing w:line="276" w:lineRule="auto"/>
        <w:rPr>
          <w:rFonts w:ascii="Arial" w:hAnsi="Arial" w:cs="Arial"/>
          <w:b/>
          <w:bCs/>
          <w:sz w:val="22"/>
          <w:szCs w:val="22"/>
        </w:rPr>
      </w:pPr>
      <w:r w:rsidRPr="006A3738">
        <w:rPr>
          <w:rFonts w:ascii="Arial" w:hAnsi="Arial" w:cs="Arial"/>
          <w:b/>
          <w:bCs/>
          <w:sz w:val="22"/>
          <w:szCs w:val="22"/>
        </w:rPr>
        <w:t>En deux (02) exemplaires originaux</w:t>
      </w:r>
    </w:p>
    <w:p w:rsidR="0045502F" w:rsidRPr="005A376B" w:rsidRDefault="0045502F" w:rsidP="0045502F">
      <w:pPr>
        <w:rPr>
          <w:rFonts w:ascii="Arial" w:hAnsi="Arial" w:cs="Arial"/>
          <w:sz w:val="22"/>
          <w:szCs w:val="22"/>
        </w:rPr>
      </w:pPr>
    </w:p>
    <w:p w:rsidR="0045502F" w:rsidRPr="005A376B" w:rsidRDefault="0045502F" w:rsidP="0045502F">
      <w:pPr>
        <w:rPr>
          <w:rFonts w:ascii="Arial" w:hAnsi="Arial" w:cs="Arial"/>
          <w:sz w:val="22"/>
          <w:szCs w:val="22"/>
        </w:rPr>
      </w:pPr>
    </w:p>
    <w:p w:rsidR="0045502F" w:rsidRDefault="0045502F" w:rsidP="0045502F">
      <w:pPr>
        <w:widowControl w:val="0"/>
        <w:autoSpaceDE w:val="0"/>
        <w:autoSpaceDN w:val="0"/>
        <w:adjustRightInd w:val="0"/>
        <w:spacing w:before="29"/>
        <w:ind w:left="106"/>
        <w:rPr>
          <w:rFonts w:ascii="Arial" w:hAnsi="Arial"/>
        </w:rPr>
      </w:pPr>
    </w:p>
    <w:p w:rsidR="0045502F" w:rsidRDefault="0045502F" w:rsidP="0045502F">
      <w:pPr>
        <w:widowControl w:val="0"/>
        <w:autoSpaceDE w:val="0"/>
        <w:autoSpaceDN w:val="0"/>
        <w:adjustRightInd w:val="0"/>
        <w:spacing w:before="29"/>
        <w:ind w:left="106"/>
        <w:rPr>
          <w:rFonts w:ascii="Arial" w:hAnsi="Arial"/>
        </w:rPr>
      </w:pPr>
    </w:p>
    <w:p w:rsidR="0045502F" w:rsidRDefault="0045502F"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6A3738" w:rsidRDefault="006A3738" w:rsidP="0045502F">
      <w:pPr>
        <w:widowControl w:val="0"/>
        <w:autoSpaceDE w:val="0"/>
        <w:autoSpaceDN w:val="0"/>
        <w:adjustRightInd w:val="0"/>
        <w:spacing w:before="29"/>
        <w:rPr>
          <w:rFonts w:ascii="Arial" w:hAnsi="Arial"/>
        </w:rPr>
      </w:pPr>
    </w:p>
    <w:p w:rsidR="006A3738" w:rsidRDefault="006A3738" w:rsidP="0045502F">
      <w:pPr>
        <w:widowControl w:val="0"/>
        <w:autoSpaceDE w:val="0"/>
        <w:autoSpaceDN w:val="0"/>
        <w:adjustRightInd w:val="0"/>
        <w:spacing w:before="29"/>
        <w:rPr>
          <w:rFonts w:ascii="Arial" w:hAnsi="Arial"/>
        </w:rPr>
      </w:pPr>
    </w:p>
    <w:p w:rsidR="006A3738" w:rsidRDefault="006A3738"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45502F" w:rsidRDefault="0045502F" w:rsidP="0045502F">
      <w:pPr>
        <w:widowControl w:val="0"/>
        <w:autoSpaceDE w:val="0"/>
        <w:autoSpaceDN w:val="0"/>
        <w:adjustRightInd w:val="0"/>
        <w:spacing w:before="29"/>
        <w:rPr>
          <w:rFonts w:ascii="Arial" w:hAnsi="Arial"/>
        </w:rPr>
      </w:pPr>
    </w:p>
    <w:p w:rsidR="004A2828" w:rsidRDefault="004A2828" w:rsidP="0045502F">
      <w:pPr>
        <w:widowControl w:val="0"/>
        <w:autoSpaceDE w:val="0"/>
        <w:autoSpaceDN w:val="0"/>
        <w:adjustRightInd w:val="0"/>
        <w:spacing w:before="29"/>
        <w:rPr>
          <w:rFonts w:ascii="Arial" w:hAnsi="Arial"/>
        </w:rPr>
      </w:pPr>
    </w:p>
    <w:p w:rsidR="000E5442" w:rsidRDefault="000E5442">
      <w:pPr>
        <w:spacing w:after="200" w:line="276" w:lineRule="auto"/>
        <w:rPr>
          <w:rFonts w:ascii="Arial" w:hAnsi="Arial"/>
        </w:rPr>
      </w:pPr>
      <w:r>
        <w:rPr>
          <w:rFonts w:ascii="Arial" w:hAnsi="Arial"/>
        </w:rPr>
        <w:br w:type="page"/>
      </w:r>
    </w:p>
    <w:p w:rsidR="0045502F" w:rsidRPr="00F1420A" w:rsidRDefault="0045502F" w:rsidP="0045502F">
      <w:pPr>
        <w:pStyle w:val="Paragraphedeliste"/>
        <w:numPr>
          <w:ilvl w:val="0"/>
          <w:numId w:val="54"/>
        </w:numPr>
        <w:jc w:val="center"/>
        <w:rPr>
          <w:rFonts w:ascii="Arial" w:hAnsi="Arial"/>
          <w:b/>
        </w:rPr>
      </w:pPr>
      <w:r>
        <w:rPr>
          <w:rFonts w:ascii="Arial" w:hAnsi="Arial"/>
          <w:b/>
        </w:rPr>
        <w:lastRenderedPageBreak/>
        <w:t xml:space="preserve"> </w:t>
      </w:r>
      <w:r w:rsidRPr="00F1420A">
        <w:rPr>
          <w:rFonts w:ascii="Arial" w:hAnsi="Arial"/>
          <w:b/>
        </w:rPr>
        <w:t>REGLES D’ETHIQUE DE SONATRACH</w:t>
      </w:r>
    </w:p>
    <w:p w:rsidR="0045502F" w:rsidRDefault="0045502F" w:rsidP="0045502F">
      <w:pPr>
        <w:rPr>
          <w:rFonts w:ascii="Arial" w:hAnsi="Arial" w:cs="Arial"/>
          <w:b/>
          <w:sz w:val="22"/>
          <w:szCs w:val="22"/>
        </w:rPr>
      </w:pPr>
    </w:p>
    <w:p w:rsidR="0045502F" w:rsidRPr="00F1420A" w:rsidRDefault="0045502F" w:rsidP="006A3738">
      <w:pPr>
        <w:spacing w:line="276" w:lineRule="auto"/>
        <w:rPr>
          <w:rFonts w:ascii="Arial" w:hAnsi="Arial" w:cs="Arial"/>
          <w:b/>
          <w:sz w:val="22"/>
          <w:szCs w:val="22"/>
        </w:rPr>
      </w:pPr>
      <w:r w:rsidRPr="00F1420A">
        <w:rPr>
          <w:rFonts w:ascii="Arial" w:hAnsi="Arial" w:cs="Arial"/>
          <w:b/>
          <w:sz w:val="22"/>
          <w:szCs w:val="22"/>
        </w:rPr>
        <w:t>GENERALITES</w:t>
      </w:r>
      <w:r>
        <w:rPr>
          <w:rFonts w:ascii="Arial" w:hAnsi="Arial" w:cs="Arial"/>
          <w:b/>
          <w:sz w:val="22"/>
          <w:szCs w:val="22"/>
        </w:rPr>
        <w:t>:</w:t>
      </w:r>
    </w:p>
    <w:p w:rsidR="0045502F" w:rsidRPr="00F1420A" w:rsidRDefault="0045502F" w:rsidP="006A3738">
      <w:pPr>
        <w:spacing w:line="276" w:lineRule="auto"/>
        <w:rPr>
          <w:rFonts w:ascii="Arial" w:hAnsi="Arial" w:cs="Arial"/>
          <w:b/>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Conformément au Dispositif de pas</w:t>
      </w:r>
      <w:r>
        <w:rPr>
          <w:rFonts w:ascii="Arial" w:hAnsi="Arial" w:cs="Arial"/>
          <w:sz w:val="22"/>
          <w:szCs w:val="22"/>
        </w:rPr>
        <w:t xml:space="preserve">sation de Marchés en vigueur à </w:t>
      </w:r>
      <w:r w:rsidRPr="00F1420A">
        <w:rPr>
          <w:rFonts w:ascii="Arial" w:hAnsi="Arial" w:cs="Arial"/>
          <w:sz w:val="22"/>
          <w:szCs w:val="22"/>
        </w:rPr>
        <w:t>SONATRACH,</w:t>
      </w:r>
      <w:r w:rsidR="002B4193">
        <w:rPr>
          <w:rFonts w:ascii="Arial" w:hAnsi="Arial" w:cs="Arial"/>
          <w:sz w:val="22"/>
          <w:szCs w:val="22"/>
        </w:rPr>
        <w:t xml:space="preserve">   </w:t>
      </w:r>
      <w:r w:rsidR="002978BF">
        <w:rPr>
          <w:rFonts w:ascii="Arial" w:hAnsi="Arial" w:cs="Arial"/>
          <w:sz w:val="22"/>
          <w:szCs w:val="22"/>
        </w:rPr>
        <w:t xml:space="preserve"> </w:t>
      </w:r>
      <w:r w:rsidRPr="00F1420A">
        <w:rPr>
          <w:rFonts w:ascii="Arial" w:hAnsi="Arial" w:cs="Arial"/>
          <w:b/>
          <w:bCs/>
          <w:sz w:val="22"/>
          <w:szCs w:val="22"/>
        </w:rPr>
        <w:t>D</w:t>
      </w:r>
      <w:r w:rsidRPr="00F1420A">
        <w:rPr>
          <w:rFonts w:ascii="Arial" w:hAnsi="Arial" w:cs="Arial"/>
          <w:b/>
          <w:sz w:val="22"/>
          <w:szCs w:val="22"/>
        </w:rPr>
        <w:t>écision E-025 du 02 Janvier 2013</w:t>
      </w:r>
      <w:r w:rsidRPr="00F1420A">
        <w:rPr>
          <w:rFonts w:ascii="Arial" w:hAnsi="Arial" w:cs="Arial"/>
          <w:sz w:val="22"/>
          <w:szCs w:val="22"/>
        </w:rPr>
        <w:t xml:space="preserve">, les présentes règles sont édictées aux fins d’instruire les structures de SONATRACH ainsi que les soumissionnaires, fournisseurs, entrepreneurs, et consultants d’observer, lors de la passation </w:t>
      </w:r>
      <w:r>
        <w:rPr>
          <w:rFonts w:ascii="Arial" w:hAnsi="Arial" w:cs="Arial"/>
          <w:sz w:val="22"/>
          <w:szCs w:val="22"/>
        </w:rPr>
        <w:t xml:space="preserve">et de l’exécution </w:t>
      </w:r>
      <w:r w:rsidRPr="00F1420A">
        <w:rPr>
          <w:rFonts w:ascii="Arial" w:hAnsi="Arial" w:cs="Arial"/>
          <w:sz w:val="22"/>
          <w:szCs w:val="22"/>
        </w:rPr>
        <w:t>de marchés, les règles d’éthique professionnelles.</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Le strict respect de ces règles constitue la condition essentielle pour la conclusion et la poursuite de relations contractuelles saines et durables, basées sur l’intérêt mutuel des parties et des intervenants dans le processus de passation des marchés.</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Le non-respect des présentes dispositions, outre la résiliation du marché concerné, expose ses auteurs à leur exclusion de soumissionne</w:t>
      </w:r>
      <w:r>
        <w:rPr>
          <w:rFonts w:ascii="Arial" w:hAnsi="Arial" w:cs="Arial"/>
          <w:sz w:val="22"/>
          <w:szCs w:val="22"/>
        </w:rPr>
        <w:t>r pour les marchés de SONATRACH, sans préjudice d’éventuelles poursuites judiciaires.</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En vertu des présentes, SONATRACH considère que toute manœuvre frauduleuse visant à influencer ou favoriser l’attribution ou l’exécution d’un marché de SONATRACH constitue un motif d’exclusion de ses marchés.</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Est considérée comme manœuvre frauduleuse notamment, toute entente ou manœuvre des soumissionnaires (avant ou après la remise de l’offre), visant à afficher des offres de prix à des niveaux ne correspondant pas à ceux qui résulteraient du jeu d’une concurrence libre et ouverte, et à priver SONATRACH des avantages de celle-ci.</w:t>
      </w:r>
    </w:p>
    <w:p w:rsidR="0045502F" w:rsidRPr="00F1420A" w:rsidRDefault="0045502F" w:rsidP="006A3738">
      <w:pPr>
        <w:spacing w:line="276" w:lineRule="auto"/>
        <w:jc w:val="both"/>
        <w:rPr>
          <w:rFonts w:ascii="Arial" w:hAnsi="Arial" w:cs="Arial"/>
          <w:sz w:val="22"/>
          <w:szCs w:val="22"/>
        </w:rPr>
      </w:pPr>
    </w:p>
    <w:p w:rsidR="0045502F" w:rsidRPr="000403B2" w:rsidRDefault="0045502F" w:rsidP="006A3738">
      <w:pPr>
        <w:pStyle w:val="Paragraphedeliste"/>
        <w:numPr>
          <w:ilvl w:val="0"/>
          <w:numId w:val="80"/>
        </w:numPr>
        <w:spacing w:line="276" w:lineRule="auto"/>
        <w:jc w:val="both"/>
        <w:rPr>
          <w:rFonts w:ascii="Arial" w:hAnsi="Arial" w:cs="Arial"/>
          <w:b/>
          <w:sz w:val="22"/>
          <w:szCs w:val="22"/>
        </w:rPr>
      </w:pPr>
      <w:r w:rsidRPr="000403B2">
        <w:rPr>
          <w:rFonts w:ascii="Arial" w:hAnsi="Arial" w:cs="Arial"/>
          <w:b/>
          <w:sz w:val="22"/>
          <w:szCs w:val="22"/>
        </w:rPr>
        <w:t>De la Moralité des soumissionnaires</w:t>
      </w: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Tout candidat ou soumissionnaire aux marchés de SONATRACH s’engage à ne payer ou à autoriser la remise d’aucune somme ou valeur, directement ou indirectement, à toute personne morale ou physique de droit public ou privé, en vue d’obtenir un marché auprès de SONATRACH.</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A ce titre :</w:t>
      </w:r>
    </w:p>
    <w:p w:rsidR="0045502F" w:rsidRPr="000403B2" w:rsidRDefault="0045502F" w:rsidP="006A3738">
      <w:pPr>
        <w:numPr>
          <w:ilvl w:val="0"/>
          <w:numId w:val="72"/>
        </w:numPr>
        <w:spacing w:line="276" w:lineRule="auto"/>
        <w:jc w:val="both"/>
        <w:rPr>
          <w:rFonts w:ascii="Arial" w:hAnsi="Arial" w:cs="Arial"/>
          <w:sz w:val="22"/>
          <w:szCs w:val="22"/>
        </w:rPr>
      </w:pPr>
      <w:r w:rsidRPr="00F1420A">
        <w:rPr>
          <w:rFonts w:ascii="Arial" w:hAnsi="Arial" w:cs="Arial"/>
          <w:sz w:val="22"/>
          <w:szCs w:val="22"/>
        </w:rPr>
        <w:t>Il garantit se porter fort du respect des présentes par ses filiales et par son personnel ;</w:t>
      </w:r>
    </w:p>
    <w:p w:rsidR="0045502F" w:rsidRPr="00F1420A" w:rsidRDefault="0045502F" w:rsidP="006A3738">
      <w:pPr>
        <w:numPr>
          <w:ilvl w:val="0"/>
          <w:numId w:val="72"/>
        </w:numPr>
        <w:spacing w:line="276" w:lineRule="auto"/>
        <w:jc w:val="both"/>
        <w:rPr>
          <w:rFonts w:ascii="Arial" w:hAnsi="Arial" w:cs="Arial"/>
          <w:sz w:val="22"/>
          <w:szCs w:val="22"/>
        </w:rPr>
      </w:pPr>
      <w:r w:rsidRPr="00F1420A">
        <w:rPr>
          <w:rFonts w:ascii="Arial" w:hAnsi="Arial" w:cs="Arial"/>
          <w:sz w:val="22"/>
          <w:szCs w:val="22"/>
        </w:rPr>
        <w:t>Il déclare et garantit qu’il n’a engagé aucune action, préalablement à la conclusion du contrat, qui serait contraire aux engagements souscrits au titre des présentes.</w:t>
      </w:r>
    </w:p>
    <w:p w:rsidR="0045502F" w:rsidRPr="00F1420A" w:rsidRDefault="0045502F" w:rsidP="006A3738">
      <w:pPr>
        <w:spacing w:line="276" w:lineRule="auto"/>
        <w:jc w:val="both"/>
        <w:rPr>
          <w:rFonts w:ascii="Arial" w:hAnsi="Arial" w:cs="Arial"/>
          <w:sz w:val="22"/>
          <w:szCs w:val="22"/>
        </w:rPr>
      </w:pPr>
    </w:p>
    <w:p w:rsidR="0045502F" w:rsidRPr="009C18E0" w:rsidRDefault="0045502F" w:rsidP="006A3738">
      <w:pPr>
        <w:pStyle w:val="Paragraphedeliste"/>
        <w:numPr>
          <w:ilvl w:val="0"/>
          <w:numId w:val="80"/>
        </w:numPr>
        <w:spacing w:line="276" w:lineRule="auto"/>
        <w:jc w:val="both"/>
        <w:rPr>
          <w:rFonts w:ascii="Arial" w:hAnsi="Arial" w:cs="Arial"/>
          <w:b/>
          <w:sz w:val="22"/>
          <w:szCs w:val="22"/>
        </w:rPr>
      </w:pPr>
      <w:r>
        <w:rPr>
          <w:rFonts w:ascii="Arial" w:hAnsi="Arial" w:cs="Arial"/>
          <w:b/>
          <w:sz w:val="22"/>
          <w:szCs w:val="22"/>
        </w:rPr>
        <w:t>Des activités des fournisseurs, e</w:t>
      </w:r>
      <w:r w:rsidRPr="009C18E0">
        <w:rPr>
          <w:rFonts w:ascii="Arial" w:hAnsi="Arial" w:cs="Arial"/>
          <w:b/>
          <w:sz w:val="22"/>
          <w:szCs w:val="22"/>
        </w:rPr>
        <w:t>ntrepreneurs et/ou Consultants</w:t>
      </w:r>
    </w:p>
    <w:p w:rsidR="0045502F" w:rsidRPr="00F1420A" w:rsidRDefault="0045502F" w:rsidP="006A3738">
      <w:pPr>
        <w:spacing w:line="276" w:lineRule="auto"/>
        <w:jc w:val="both"/>
        <w:rPr>
          <w:rFonts w:ascii="Arial" w:hAnsi="Arial" w:cs="Arial"/>
          <w:sz w:val="22"/>
          <w:szCs w:val="22"/>
        </w:rPr>
      </w:pPr>
      <w:r w:rsidRPr="00F1420A">
        <w:rPr>
          <w:rFonts w:ascii="Arial" w:hAnsi="Arial" w:cs="Arial"/>
          <w:b/>
          <w:sz w:val="22"/>
          <w:szCs w:val="22"/>
        </w:rPr>
        <w:t xml:space="preserve">2.1 </w:t>
      </w:r>
      <w:r w:rsidRPr="00F1420A">
        <w:rPr>
          <w:rFonts w:ascii="Arial" w:hAnsi="Arial" w:cs="Arial"/>
          <w:sz w:val="22"/>
          <w:szCs w:val="22"/>
        </w:rPr>
        <w:t>En application de ces règles, chaque fournisseur, entrepreneur, ou consultant atteste tant pour son propre compte que pour le compte de ses filiales, employés, sous-traitants, qu’il n’a procédé ni ne procédera pour l’obtention du marché, à aucune offre, paiement, promesse ou autorisation de paiement d’une somme quelle qu’elle soit, directement ou indirectement, au profit d’un fonctionnaire, employé, dirigeant quel qu’en soit le rang</w:t>
      </w:r>
      <w:r>
        <w:rPr>
          <w:rFonts w:ascii="Arial" w:hAnsi="Arial" w:cs="Arial"/>
          <w:sz w:val="22"/>
          <w:szCs w:val="22"/>
        </w:rPr>
        <w:t xml:space="preserve"> ou toute personne ayant un lien direct avec celui-ci et susceptible d’être à l’origine d’un conflit d’intérêt</w:t>
      </w:r>
      <w:r w:rsidRPr="00F1420A">
        <w:rPr>
          <w:rFonts w:ascii="Arial" w:hAnsi="Arial" w:cs="Arial"/>
          <w:sz w:val="22"/>
          <w:szCs w:val="22"/>
        </w:rPr>
        <w:t>.</w:t>
      </w:r>
    </w:p>
    <w:p w:rsidR="0045502F" w:rsidRPr="00F1420A" w:rsidRDefault="0045502F" w:rsidP="006A3738">
      <w:pPr>
        <w:spacing w:line="276" w:lineRule="auto"/>
        <w:jc w:val="both"/>
        <w:rPr>
          <w:rFonts w:ascii="Arial" w:hAnsi="Arial" w:cs="Arial"/>
          <w:sz w:val="22"/>
          <w:szCs w:val="22"/>
        </w:rPr>
      </w:pPr>
    </w:p>
    <w:p w:rsidR="000E5442" w:rsidRDefault="0045502F" w:rsidP="006A3738">
      <w:pPr>
        <w:spacing w:line="276" w:lineRule="auto"/>
        <w:jc w:val="both"/>
        <w:rPr>
          <w:rFonts w:ascii="Arial" w:hAnsi="Arial" w:cs="Arial"/>
          <w:sz w:val="22"/>
          <w:szCs w:val="22"/>
        </w:rPr>
      </w:pPr>
      <w:r w:rsidRPr="00F1420A">
        <w:rPr>
          <w:rFonts w:ascii="Arial" w:hAnsi="Arial" w:cs="Arial"/>
          <w:b/>
          <w:sz w:val="22"/>
          <w:szCs w:val="22"/>
        </w:rPr>
        <w:t xml:space="preserve">2.2 </w:t>
      </w:r>
      <w:r w:rsidRPr="00F1420A">
        <w:rPr>
          <w:rFonts w:ascii="Arial" w:hAnsi="Arial" w:cs="Arial"/>
          <w:sz w:val="22"/>
          <w:szCs w:val="22"/>
        </w:rPr>
        <w:t>Le fournisseur, l’entrepreneur ou le consultant s’interdit de payer des honoraires, commission, ou la remise d’un objet de valeur quels qu’ils soient et s’interdit de traiter directement avec toute personne ou entité, intermédiaire ou autre, sachant que les résultats pourraient profiter à un employé ou autre relevant des effectifs de SONATRACH ou de ses sociétés affiliées.</w:t>
      </w:r>
    </w:p>
    <w:p w:rsidR="000E5442" w:rsidRDefault="000E5442">
      <w:pPr>
        <w:spacing w:after="200" w:line="276" w:lineRule="auto"/>
        <w:rPr>
          <w:rFonts w:ascii="Arial" w:hAnsi="Arial" w:cs="Arial"/>
          <w:sz w:val="22"/>
          <w:szCs w:val="22"/>
        </w:rPr>
      </w:pPr>
      <w:r>
        <w:rPr>
          <w:rFonts w:ascii="Arial" w:hAnsi="Arial" w:cs="Arial"/>
          <w:sz w:val="22"/>
          <w:szCs w:val="22"/>
        </w:rPr>
        <w:br w:type="page"/>
      </w:r>
    </w:p>
    <w:p w:rsidR="0045502F" w:rsidRPr="00F1420A" w:rsidRDefault="0045502F" w:rsidP="006A3738">
      <w:pPr>
        <w:spacing w:line="276" w:lineRule="auto"/>
        <w:jc w:val="both"/>
        <w:rPr>
          <w:rFonts w:ascii="Arial" w:hAnsi="Arial" w:cs="Arial"/>
          <w:sz w:val="22"/>
          <w:szCs w:val="22"/>
        </w:rPr>
      </w:pPr>
      <w:r w:rsidRPr="00F1420A">
        <w:rPr>
          <w:rFonts w:ascii="Arial" w:hAnsi="Arial" w:cs="Arial"/>
          <w:b/>
          <w:sz w:val="22"/>
          <w:szCs w:val="22"/>
        </w:rPr>
        <w:lastRenderedPageBreak/>
        <w:t xml:space="preserve">2.3 </w:t>
      </w:r>
      <w:r w:rsidRPr="00F1420A">
        <w:rPr>
          <w:rFonts w:ascii="Arial" w:hAnsi="Arial" w:cs="Arial"/>
          <w:sz w:val="22"/>
          <w:szCs w:val="22"/>
        </w:rPr>
        <w:t>Le fournisseur, l’entrepreneur ou le consultant s’engage à mettre en œuvre tous ses moyens pour empêcher que tout membre de son personnel, représentant ou mandataire ne s’engage dans une activité qui porterait préjudice aux intérêts de SONATRACH ou toute entité faisant partie de SONATRACH. Il s’engage à signaler et à éviter tout conflit d’intérêt pouvant résulter de l’exécution d’un contrat et/ou d’une prestation pour lesquels ses services sont requis.</w:t>
      </w:r>
      <w:r w:rsidR="002978BF">
        <w:rPr>
          <w:rFonts w:ascii="Arial" w:hAnsi="Arial" w:cs="Arial"/>
          <w:sz w:val="22"/>
          <w:szCs w:val="22"/>
        </w:rPr>
        <w:t xml:space="preserve"> </w:t>
      </w:r>
    </w:p>
    <w:p w:rsidR="0045502F" w:rsidRPr="00F1420A" w:rsidRDefault="0045502F" w:rsidP="006A3738">
      <w:pPr>
        <w:spacing w:line="276" w:lineRule="auto"/>
        <w:jc w:val="both"/>
        <w:rPr>
          <w:rFonts w:ascii="Arial" w:hAnsi="Arial" w:cs="Arial"/>
          <w:sz w:val="22"/>
          <w:szCs w:val="22"/>
        </w:rPr>
      </w:pPr>
      <w:r w:rsidRPr="00F1420A">
        <w:rPr>
          <w:rFonts w:ascii="Arial" w:hAnsi="Arial" w:cs="Arial"/>
          <w:b/>
          <w:sz w:val="22"/>
          <w:szCs w:val="22"/>
        </w:rPr>
        <w:t xml:space="preserve">2.4 </w:t>
      </w:r>
      <w:r w:rsidRPr="00F1420A">
        <w:rPr>
          <w:rFonts w:ascii="Arial" w:hAnsi="Arial" w:cs="Arial"/>
          <w:sz w:val="22"/>
          <w:szCs w:val="22"/>
        </w:rPr>
        <w:t>Le fournisseur, l’entrepreneur ou le consultant s’engage et garantit qu’aucune manœuvre apparente ou cachée, visant à dissimuler des informations, de nature à tromper SONATRACH n’a été initiée</w:t>
      </w:r>
      <w:r>
        <w:rPr>
          <w:rFonts w:ascii="Arial" w:hAnsi="Arial" w:cs="Arial"/>
          <w:sz w:val="22"/>
          <w:szCs w:val="22"/>
        </w:rPr>
        <w:t>,</w:t>
      </w:r>
      <w:r w:rsidRPr="00F1420A">
        <w:rPr>
          <w:rFonts w:ascii="Arial" w:hAnsi="Arial" w:cs="Arial"/>
          <w:sz w:val="22"/>
          <w:szCs w:val="22"/>
        </w:rPr>
        <w:t xml:space="preserve"> avant, lors et après la signature du contrat.</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A ce titre, il déclare et garantit, sous sa seule responsabilité, pour son propre compte, son personnel, sous-traitants et les sociétés affiliées, qu’il n’a connaissance d’aucune manœuvre de ce type.</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b/>
          <w:sz w:val="22"/>
          <w:szCs w:val="22"/>
        </w:rPr>
        <w:t xml:space="preserve">2.5 </w:t>
      </w:r>
      <w:r w:rsidRPr="00F1420A">
        <w:rPr>
          <w:rFonts w:ascii="Arial" w:hAnsi="Arial" w:cs="Arial"/>
          <w:sz w:val="22"/>
          <w:szCs w:val="22"/>
        </w:rPr>
        <w:t>Le fournisseur, l’entrepreneur ou le consultant déclare et garantit que les biens et/ou les services proposés à SONATRACH ne souffrent d’aucun vice volontairement dissimulé, par ses employés, sous-traitants et sociétés affiliées et que les offres de prix ne résultent pas de manœuvres frauduleuses mais d’une démarche qui les rapprochent des prix pratiqués dans le marché et d’une pratique commerciale loyale.</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b/>
          <w:sz w:val="22"/>
          <w:szCs w:val="22"/>
        </w:rPr>
        <w:t xml:space="preserve">2.6 </w:t>
      </w:r>
      <w:r w:rsidRPr="00F1420A">
        <w:rPr>
          <w:rFonts w:ascii="Arial" w:hAnsi="Arial" w:cs="Arial"/>
          <w:sz w:val="22"/>
          <w:szCs w:val="22"/>
        </w:rPr>
        <w:t>Le fournisseur, l’entrepreneur ou le consultant s’interdit et s’engage à n’entreprendre aucune action ni aucun acte de nature ou de manière à constituer une diffamation à l’encontre de SONATRACH ou à porter atteinte à son image de marque.</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b/>
          <w:sz w:val="22"/>
          <w:szCs w:val="22"/>
        </w:rPr>
        <w:t xml:space="preserve">2.7 </w:t>
      </w:r>
      <w:r w:rsidRPr="00F1420A">
        <w:rPr>
          <w:rFonts w:ascii="Arial" w:hAnsi="Arial" w:cs="Arial"/>
          <w:sz w:val="22"/>
          <w:szCs w:val="22"/>
        </w:rPr>
        <w:t>La défaillance avérée dans l’exécution d’un contrat, outre la résiliation du contrat, aux torts exclusifs du fournisseur, entrepreneur ou consultant, peut exposer ses auteurs à leur exclusion de soumissionne</w:t>
      </w:r>
      <w:r>
        <w:rPr>
          <w:rFonts w:ascii="Arial" w:hAnsi="Arial" w:cs="Arial"/>
          <w:sz w:val="22"/>
          <w:szCs w:val="22"/>
        </w:rPr>
        <w:t>r pour les marchés de SONATRACH, indépendamment de l’application des clauses contractuelles prévues à cet effet.</w:t>
      </w:r>
    </w:p>
    <w:p w:rsidR="0045502F" w:rsidRDefault="0045502F" w:rsidP="006A3738">
      <w:pPr>
        <w:spacing w:line="276" w:lineRule="auto"/>
        <w:jc w:val="both"/>
        <w:rPr>
          <w:rFonts w:ascii="Arial" w:hAnsi="Arial" w:cs="Arial"/>
          <w:sz w:val="22"/>
          <w:szCs w:val="22"/>
        </w:rPr>
      </w:pPr>
    </w:p>
    <w:p w:rsidR="0045502F" w:rsidRPr="00D05D79" w:rsidRDefault="0045502F" w:rsidP="006A3738">
      <w:pPr>
        <w:pStyle w:val="Paragraphedeliste"/>
        <w:numPr>
          <w:ilvl w:val="0"/>
          <w:numId w:val="80"/>
        </w:numPr>
        <w:spacing w:line="276" w:lineRule="auto"/>
        <w:jc w:val="both"/>
        <w:rPr>
          <w:rFonts w:ascii="Arial" w:hAnsi="Arial" w:cs="Arial"/>
          <w:b/>
          <w:sz w:val="22"/>
          <w:szCs w:val="22"/>
        </w:rPr>
      </w:pPr>
      <w:r w:rsidRPr="00D05D79">
        <w:rPr>
          <w:rFonts w:ascii="Arial" w:hAnsi="Arial" w:cs="Arial"/>
          <w:b/>
          <w:sz w:val="22"/>
          <w:szCs w:val="22"/>
        </w:rPr>
        <w:t>Dispositions Finales</w:t>
      </w:r>
    </w:p>
    <w:p w:rsidR="0045502F" w:rsidRPr="00F1420A" w:rsidRDefault="0045502F" w:rsidP="006A3738">
      <w:pPr>
        <w:spacing w:line="276" w:lineRule="auto"/>
        <w:jc w:val="both"/>
        <w:rPr>
          <w:rFonts w:ascii="Arial" w:hAnsi="Arial" w:cs="Arial"/>
          <w:b/>
          <w:sz w:val="22"/>
          <w:szCs w:val="22"/>
        </w:rPr>
      </w:pPr>
    </w:p>
    <w:p w:rsidR="0045502F" w:rsidRPr="00F1420A" w:rsidRDefault="0045502F" w:rsidP="006A3738">
      <w:pPr>
        <w:spacing w:line="276" w:lineRule="auto"/>
        <w:jc w:val="both"/>
        <w:rPr>
          <w:rFonts w:ascii="Arial" w:hAnsi="Arial" w:cs="Arial"/>
          <w:sz w:val="22"/>
          <w:szCs w:val="22"/>
        </w:rPr>
      </w:pPr>
      <w:r w:rsidRPr="00F1420A">
        <w:rPr>
          <w:rFonts w:ascii="Arial" w:hAnsi="Arial" w:cs="Arial"/>
          <w:sz w:val="22"/>
          <w:szCs w:val="22"/>
        </w:rPr>
        <w:t>Le fournisseur, l’entrepreneur ou le consultant atteste avoir connaissance des dispositions des présentes et déclare expressément accepter les décisions prononcées par SONATRACH, consécutivement à toute violation de ces règles.</w:t>
      </w:r>
    </w:p>
    <w:p w:rsidR="0045502F" w:rsidRPr="00F1420A" w:rsidRDefault="0045502F" w:rsidP="006A3738">
      <w:pPr>
        <w:spacing w:line="276" w:lineRule="auto"/>
        <w:jc w:val="both"/>
        <w:rPr>
          <w:rFonts w:ascii="Arial" w:hAnsi="Arial" w:cs="Arial"/>
          <w:sz w:val="22"/>
          <w:szCs w:val="22"/>
        </w:rPr>
      </w:pPr>
    </w:p>
    <w:p w:rsidR="0045502F" w:rsidRPr="00F1420A" w:rsidRDefault="0045502F" w:rsidP="006A3738">
      <w:pPr>
        <w:spacing w:line="276" w:lineRule="auto"/>
        <w:rPr>
          <w:rFonts w:ascii="Arial" w:hAnsi="Arial" w:cs="Arial"/>
          <w:sz w:val="22"/>
          <w:szCs w:val="22"/>
        </w:rPr>
      </w:pPr>
    </w:p>
    <w:p w:rsidR="0045502F" w:rsidRPr="00F1420A" w:rsidRDefault="0045502F" w:rsidP="006A3738">
      <w:pPr>
        <w:spacing w:line="276" w:lineRule="auto"/>
        <w:rPr>
          <w:rFonts w:ascii="Arial" w:hAnsi="Arial" w:cs="Arial"/>
          <w:sz w:val="22"/>
          <w:szCs w:val="22"/>
        </w:rPr>
      </w:pPr>
    </w:p>
    <w:p w:rsidR="0045502F" w:rsidRPr="00F1420A" w:rsidRDefault="0045502F" w:rsidP="006A3738">
      <w:pPr>
        <w:spacing w:line="276" w:lineRule="auto"/>
        <w:rPr>
          <w:rFonts w:ascii="Arial" w:hAnsi="Arial" w:cs="Arial"/>
          <w:sz w:val="22"/>
          <w:szCs w:val="22"/>
        </w:rPr>
      </w:pPr>
    </w:p>
    <w:p w:rsidR="0045502F" w:rsidRPr="00F1420A" w:rsidRDefault="0045502F" w:rsidP="006A3738">
      <w:pPr>
        <w:spacing w:line="276" w:lineRule="auto"/>
        <w:jc w:val="both"/>
        <w:rPr>
          <w:rFonts w:ascii="Arial" w:hAnsi="Arial" w:cs="Arial"/>
          <w:sz w:val="22"/>
          <w:szCs w:val="22"/>
        </w:rPr>
      </w:pPr>
      <w:r w:rsidRPr="00D05D79">
        <w:rPr>
          <w:rFonts w:ascii="Arial" w:hAnsi="Arial" w:cs="Arial"/>
          <w:b/>
          <w:bCs/>
          <w:sz w:val="22"/>
          <w:szCs w:val="22"/>
        </w:rPr>
        <w:t>Lu et Accepté</w:t>
      </w:r>
      <w:r w:rsidR="002B4193">
        <w:rPr>
          <w:rFonts w:ascii="Arial" w:hAnsi="Arial" w:cs="Arial"/>
          <w:b/>
          <w:bCs/>
          <w:sz w:val="22"/>
          <w:szCs w:val="22"/>
        </w:rPr>
        <w:t xml:space="preserve"> </w:t>
      </w:r>
      <w:r w:rsidR="002B4193">
        <w:rPr>
          <w:rFonts w:ascii="Arial" w:hAnsi="Arial" w:cs="Arial"/>
          <w:sz w:val="22"/>
          <w:szCs w:val="22"/>
        </w:rPr>
        <w:t xml:space="preserve">      </w:t>
      </w:r>
      <w:r w:rsidR="00EC78CA">
        <w:rPr>
          <w:rFonts w:ascii="Arial" w:hAnsi="Arial" w:cs="Arial"/>
          <w:sz w:val="22"/>
          <w:szCs w:val="22"/>
        </w:rPr>
        <w:t xml:space="preserve">                                                           </w:t>
      </w:r>
      <w:r w:rsidR="002B4193">
        <w:rPr>
          <w:rFonts w:ascii="Arial" w:hAnsi="Arial" w:cs="Arial"/>
          <w:sz w:val="22"/>
          <w:szCs w:val="22"/>
        </w:rPr>
        <w:t xml:space="preserve"> </w:t>
      </w:r>
      <w:r w:rsidRPr="00D05D79">
        <w:rPr>
          <w:rFonts w:ascii="Arial" w:hAnsi="Arial" w:cs="Arial"/>
          <w:b/>
          <w:bCs/>
          <w:sz w:val="22"/>
          <w:szCs w:val="22"/>
        </w:rPr>
        <w:t>Raison Sociale du Soumissionnaire</w:t>
      </w:r>
    </w:p>
    <w:p w:rsidR="0045502F" w:rsidRDefault="0045502F" w:rsidP="0045502F">
      <w:pPr>
        <w:widowControl w:val="0"/>
        <w:autoSpaceDE w:val="0"/>
        <w:autoSpaceDN w:val="0"/>
        <w:adjustRightInd w:val="0"/>
        <w:spacing w:before="29"/>
        <w:rPr>
          <w:rFonts w:ascii="Arial" w:hAnsi="Arial"/>
        </w:rPr>
      </w:pPr>
    </w:p>
    <w:p w:rsidR="000E5442" w:rsidRDefault="000E5442" w:rsidP="0045502F">
      <w:pPr>
        <w:widowControl w:val="0"/>
        <w:autoSpaceDE w:val="0"/>
        <w:autoSpaceDN w:val="0"/>
        <w:adjustRightInd w:val="0"/>
        <w:spacing w:before="29"/>
        <w:rPr>
          <w:rFonts w:ascii="Arial" w:hAnsi="Arial"/>
        </w:rPr>
      </w:pPr>
    </w:p>
    <w:p w:rsidR="000E5442" w:rsidRDefault="000E5442" w:rsidP="0045502F">
      <w:pPr>
        <w:widowControl w:val="0"/>
        <w:autoSpaceDE w:val="0"/>
        <w:autoSpaceDN w:val="0"/>
        <w:adjustRightInd w:val="0"/>
        <w:spacing w:before="29"/>
        <w:rPr>
          <w:rFonts w:ascii="Arial" w:hAnsi="Arial"/>
        </w:rPr>
      </w:pPr>
    </w:p>
    <w:p w:rsidR="000E5442" w:rsidRDefault="000E5442" w:rsidP="0045502F">
      <w:pPr>
        <w:widowControl w:val="0"/>
        <w:autoSpaceDE w:val="0"/>
        <w:autoSpaceDN w:val="0"/>
        <w:adjustRightInd w:val="0"/>
        <w:spacing w:before="29"/>
        <w:rPr>
          <w:rFonts w:ascii="Arial" w:hAnsi="Arial"/>
        </w:rPr>
      </w:pPr>
    </w:p>
    <w:p w:rsidR="000E5442" w:rsidRDefault="000E5442" w:rsidP="0045502F">
      <w:pPr>
        <w:widowControl w:val="0"/>
        <w:autoSpaceDE w:val="0"/>
        <w:autoSpaceDN w:val="0"/>
        <w:adjustRightInd w:val="0"/>
        <w:spacing w:before="29"/>
        <w:rPr>
          <w:rFonts w:ascii="Arial" w:hAnsi="Arial"/>
        </w:rPr>
      </w:pPr>
    </w:p>
    <w:p w:rsidR="000E5442" w:rsidRDefault="000E5442" w:rsidP="0045502F">
      <w:pPr>
        <w:widowControl w:val="0"/>
        <w:autoSpaceDE w:val="0"/>
        <w:autoSpaceDN w:val="0"/>
        <w:adjustRightInd w:val="0"/>
        <w:spacing w:before="29"/>
        <w:rPr>
          <w:rFonts w:ascii="Arial" w:hAnsi="Arial"/>
        </w:rPr>
      </w:pPr>
    </w:p>
    <w:p w:rsidR="000E5442" w:rsidRDefault="000E5442" w:rsidP="0045502F">
      <w:pPr>
        <w:widowControl w:val="0"/>
        <w:autoSpaceDE w:val="0"/>
        <w:autoSpaceDN w:val="0"/>
        <w:adjustRightInd w:val="0"/>
        <w:spacing w:before="29"/>
        <w:rPr>
          <w:rFonts w:ascii="Arial" w:hAnsi="Arial"/>
        </w:rPr>
        <w:sectPr w:rsidR="000E5442" w:rsidSect="000F06F9">
          <w:headerReference w:type="default" r:id="rId17"/>
          <w:pgSz w:w="11900" w:h="16840"/>
          <w:pgMar w:top="1134" w:right="1134" w:bottom="1134" w:left="1418" w:header="727" w:footer="266" w:gutter="0"/>
          <w:cols w:space="720" w:equalWidth="0">
            <w:col w:w="9566"/>
          </w:cols>
          <w:noEndnote/>
        </w:sectPr>
      </w:pPr>
    </w:p>
    <w:p w:rsidR="0045502F" w:rsidRDefault="0045502F" w:rsidP="0045502F">
      <w:pPr>
        <w:pStyle w:val="Paragraphedeliste"/>
        <w:numPr>
          <w:ilvl w:val="0"/>
          <w:numId w:val="54"/>
        </w:numPr>
        <w:jc w:val="center"/>
        <w:rPr>
          <w:b/>
          <w:bCs/>
        </w:rPr>
      </w:pPr>
      <w:r w:rsidRPr="00517F1F">
        <w:rPr>
          <w:b/>
          <w:bCs/>
        </w:rPr>
        <w:lastRenderedPageBreak/>
        <w:t>MODELE FICHE DE RENSEIGNEMENT</w:t>
      </w:r>
    </w:p>
    <w:p w:rsidR="0045502F" w:rsidRDefault="0045502F" w:rsidP="0045502F">
      <w:pPr>
        <w:pStyle w:val="Paragraphedeliste"/>
        <w:ind w:left="540"/>
        <w:rPr>
          <w:b/>
          <w:bCs/>
        </w:rPr>
      </w:pPr>
    </w:p>
    <w:p w:rsidR="0045502F" w:rsidRPr="000500AF" w:rsidRDefault="0045502F" w:rsidP="0045502F">
      <w:pPr>
        <w:pStyle w:val="Paragraphedeliste"/>
        <w:widowControl w:val="0"/>
        <w:autoSpaceDE w:val="0"/>
        <w:autoSpaceDN w:val="0"/>
        <w:adjustRightInd w:val="0"/>
        <w:ind w:left="540" w:right="21"/>
        <w:jc w:val="center"/>
        <w:rPr>
          <w:rFonts w:ascii="Arial" w:hAnsi="Arial" w:cs="Arial"/>
          <w:w w:val="99"/>
          <w:position w:val="-1"/>
          <w:sz w:val="22"/>
          <w:szCs w:val="22"/>
        </w:rPr>
      </w:pPr>
      <w:r w:rsidRPr="000500AF">
        <w:rPr>
          <w:rFonts w:ascii="Arial" w:hAnsi="Arial" w:cs="Arial"/>
          <w:spacing w:val="2"/>
          <w:position w:val="-1"/>
          <w:sz w:val="22"/>
          <w:szCs w:val="22"/>
        </w:rPr>
        <w:t>(</w:t>
      </w:r>
      <w:r>
        <w:rPr>
          <w:rFonts w:ascii="Arial" w:hAnsi="Arial" w:cs="Arial"/>
          <w:position w:val="-1"/>
          <w:sz w:val="22"/>
          <w:szCs w:val="22"/>
        </w:rPr>
        <w:t>A renseigner soigneusement par le soumissionnaire et à renvoyer avec son offre</w:t>
      </w:r>
      <w:r w:rsidRPr="000500AF">
        <w:rPr>
          <w:rFonts w:ascii="Arial" w:hAnsi="Arial" w:cs="Arial"/>
          <w:w w:val="99"/>
          <w:position w:val="-1"/>
          <w:sz w:val="22"/>
          <w:szCs w:val="22"/>
        </w:rPr>
        <w:t>)</w:t>
      </w:r>
    </w:p>
    <w:p w:rsidR="0045502F" w:rsidRDefault="0045502F" w:rsidP="0045502F">
      <w:pPr>
        <w:rPr>
          <w:b/>
          <w:bCs/>
        </w:rPr>
      </w:pPr>
    </w:p>
    <w:p w:rsidR="0045502F" w:rsidRDefault="00B57E00" w:rsidP="0045502F">
      <w:pPr>
        <w:rPr>
          <w:b/>
          <w:bCs/>
        </w:rPr>
      </w:pPr>
      <w:r>
        <w:rPr>
          <w:noProof/>
        </w:rPr>
        <mc:AlternateContent>
          <mc:Choice Requires="wps">
            <w:drawing>
              <wp:anchor distT="0" distB="0" distL="114300" distR="114300" simplePos="0" relativeHeight="251877888" behindDoc="1" locked="0" layoutInCell="1" allowOverlap="1" wp14:anchorId="5984C56D" wp14:editId="5596C408">
                <wp:simplePos x="0" y="0"/>
                <wp:positionH relativeFrom="column">
                  <wp:posOffset>-134620</wp:posOffset>
                </wp:positionH>
                <wp:positionV relativeFrom="paragraph">
                  <wp:posOffset>167005</wp:posOffset>
                </wp:positionV>
                <wp:extent cx="5922645" cy="3881120"/>
                <wp:effectExtent l="0" t="0" r="20955" b="24130"/>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22645" cy="388112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10.6pt;margin-top:13.15pt;width:466.35pt;height:305.6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" fillcolor="white [3201]" strokecolor="black [3200]" strokeweight="2pt">
                <v:path arrowok="t"/>
              </v:rect>
            </w:pict>
          </mc:Fallback>
        </mc:AlternateContent>
      </w:r>
    </w:p>
    <w:p w:rsidR="0045502F" w:rsidRDefault="0045502F" w:rsidP="0045502F">
      <w:pPr>
        <w:rPr>
          <w:b/>
          <w:bCs/>
        </w:rPr>
      </w:pPr>
    </w:p>
    <w:p w:rsidR="0045502F" w:rsidRPr="00625468" w:rsidRDefault="0045502F" w:rsidP="0045502F">
      <w:pPr>
        <w:rPr>
          <w:rFonts w:ascii="Arial" w:hAnsi="Arial" w:cs="Arial"/>
          <w:b/>
          <w:bCs/>
          <w:sz w:val="22"/>
          <w:szCs w:val="22"/>
        </w:rPr>
      </w:pPr>
      <w:r w:rsidRPr="00625468">
        <w:rPr>
          <w:rFonts w:ascii="Arial" w:hAnsi="Arial" w:cs="Arial"/>
          <w:b/>
          <w:bCs/>
          <w:sz w:val="22"/>
          <w:szCs w:val="22"/>
        </w:rPr>
        <w:t>RAISON SOCIALE :</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sz w:val="22"/>
          <w:szCs w:val="22"/>
        </w:rPr>
      </w:pPr>
      <w:r w:rsidRPr="00625468">
        <w:rPr>
          <w:rFonts w:ascii="Arial" w:hAnsi="Arial" w:cs="Arial"/>
          <w:b/>
          <w:bCs/>
          <w:sz w:val="22"/>
          <w:szCs w:val="22"/>
        </w:rPr>
        <w:t>ADRESSE</w:t>
      </w:r>
      <w:r>
        <w:rPr>
          <w:rFonts w:ascii="Arial" w:hAnsi="Arial" w:cs="Arial"/>
          <w:b/>
          <w:bCs/>
          <w:sz w:val="22"/>
          <w:szCs w:val="22"/>
        </w:rPr>
        <w:t> :</w:t>
      </w:r>
      <w:r>
        <w:rPr>
          <w:rFonts w:ascii="Arial" w:hAnsi="Arial" w:cs="Arial"/>
          <w:sz w:val="22"/>
          <w:szCs w:val="22"/>
        </w:rPr>
        <w:t>…………………………………………………………………</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b/>
          <w:bCs/>
          <w:sz w:val="22"/>
          <w:szCs w:val="22"/>
        </w:rPr>
      </w:pPr>
      <w:r w:rsidRPr="00625468">
        <w:rPr>
          <w:rFonts w:ascii="Arial" w:hAnsi="Arial" w:cs="Arial"/>
          <w:b/>
          <w:bCs/>
          <w:sz w:val="22"/>
          <w:szCs w:val="22"/>
        </w:rPr>
        <w:t>CAPITAL SOCIAL :</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b/>
          <w:bCs/>
          <w:sz w:val="22"/>
          <w:szCs w:val="22"/>
        </w:rPr>
      </w:pPr>
      <w:r w:rsidRPr="00625468">
        <w:rPr>
          <w:rFonts w:ascii="Arial" w:hAnsi="Arial" w:cs="Arial"/>
          <w:b/>
          <w:bCs/>
          <w:sz w:val="22"/>
          <w:szCs w:val="22"/>
        </w:rPr>
        <w:t>GERANT :</w:t>
      </w:r>
      <w:r w:rsidRPr="00625468">
        <w:rPr>
          <w:rFonts w:ascii="Arial" w:hAnsi="Arial" w:cs="Arial"/>
          <w:sz w:val="22"/>
          <w:szCs w:val="22"/>
        </w:rPr>
        <w:t>……………………………………………………………………</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sz w:val="22"/>
          <w:szCs w:val="22"/>
        </w:rPr>
      </w:pPr>
      <w:r w:rsidRPr="00625468">
        <w:rPr>
          <w:rFonts w:ascii="Arial" w:hAnsi="Arial" w:cs="Arial"/>
          <w:b/>
          <w:bCs/>
          <w:sz w:val="22"/>
          <w:szCs w:val="22"/>
        </w:rPr>
        <w:t>LE DELEGUE DE POUVOIRS :</w:t>
      </w:r>
      <w:r w:rsidRPr="00625468">
        <w:rPr>
          <w:rFonts w:ascii="Arial" w:hAnsi="Arial" w:cs="Arial"/>
          <w:sz w:val="22"/>
          <w:szCs w:val="22"/>
        </w:rPr>
        <w:t>……………………………………. (</w:t>
      </w:r>
      <w:proofErr w:type="gramStart"/>
      <w:r w:rsidRPr="00625468">
        <w:rPr>
          <w:rFonts w:ascii="Arial" w:hAnsi="Arial" w:cs="Arial"/>
          <w:sz w:val="22"/>
          <w:szCs w:val="22"/>
        </w:rPr>
        <w:t>s’il</w:t>
      </w:r>
      <w:proofErr w:type="gramEnd"/>
      <w:r w:rsidRPr="00625468">
        <w:rPr>
          <w:rFonts w:ascii="Arial" w:hAnsi="Arial" w:cs="Arial"/>
          <w:sz w:val="22"/>
          <w:szCs w:val="22"/>
        </w:rPr>
        <w:t xml:space="preserve"> y a lieu)</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b/>
          <w:bCs/>
          <w:sz w:val="22"/>
          <w:szCs w:val="22"/>
        </w:rPr>
      </w:pPr>
      <w:r w:rsidRPr="00625468">
        <w:rPr>
          <w:rFonts w:ascii="Arial" w:hAnsi="Arial" w:cs="Arial"/>
          <w:b/>
          <w:bCs/>
          <w:sz w:val="22"/>
          <w:szCs w:val="22"/>
        </w:rPr>
        <w:t>TELEPHONE :</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b/>
          <w:bCs/>
          <w:sz w:val="22"/>
          <w:szCs w:val="22"/>
        </w:rPr>
      </w:pPr>
      <w:r w:rsidRPr="00625468">
        <w:rPr>
          <w:rFonts w:ascii="Arial" w:hAnsi="Arial" w:cs="Arial"/>
          <w:b/>
          <w:bCs/>
          <w:sz w:val="22"/>
          <w:szCs w:val="22"/>
        </w:rPr>
        <w:t>FAX :</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b/>
          <w:bCs/>
          <w:sz w:val="22"/>
          <w:szCs w:val="22"/>
        </w:rPr>
      </w:pPr>
      <w:r w:rsidRPr="00625468">
        <w:rPr>
          <w:rFonts w:ascii="Arial" w:hAnsi="Arial" w:cs="Arial"/>
          <w:b/>
          <w:bCs/>
          <w:sz w:val="22"/>
          <w:szCs w:val="22"/>
        </w:rPr>
        <w:t>EMAIL :</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sz w:val="22"/>
          <w:szCs w:val="22"/>
        </w:rPr>
      </w:pPr>
      <w:r w:rsidRPr="00625468">
        <w:rPr>
          <w:rFonts w:ascii="Arial" w:hAnsi="Arial" w:cs="Arial"/>
          <w:b/>
          <w:bCs/>
          <w:sz w:val="22"/>
          <w:szCs w:val="22"/>
        </w:rPr>
        <w:t>N° OU REGISTRE DE COMMERCE :</w:t>
      </w:r>
      <w:r>
        <w:rPr>
          <w:rFonts w:ascii="Arial" w:hAnsi="Arial" w:cs="Arial"/>
          <w:sz w:val="22"/>
          <w:szCs w:val="22"/>
        </w:rPr>
        <w:t>………………………Du…………………..</w:t>
      </w:r>
    </w:p>
    <w:p w:rsidR="0045502F" w:rsidRPr="00625468" w:rsidRDefault="0045502F" w:rsidP="0045502F">
      <w:pPr>
        <w:rPr>
          <w:rFonts w:ascii="Arial" w:hAnsi="Arial" w:cs="Arial"/>
          <w:b/>
          <w:bCs/>
          <w:sz w:val="22"/>
          <w:szCs w:val="22"/>
        </w:rPr>
      </w:pPr>
    </w:p>
    <w:p w:rsidR="0045502F" w:rsidRPr="00625468" w:rsidRDefault="0045502F" w:rsidP="0045502F">
      <w:pPr>
        <w:rPr>
          <w:rFonts w:ascii="Arial" w:hAnsi="Arial" w:cs="Arial"/>
          <w:sz w:val="22"/>
          <w:szCs w:val="22"/>
        </w:rPr>
      </w:pPr>
      <w:r w:rsidRPr="00625468">
        <w:rPr>
          <w:rFonts w:ascii="Arial" w:hAnsi="Arial" w:cs="Arial"/>
          <w:b/>
          <w:bCs/>
          <w:sz w:val="22"/>
          <w:szCs w:val="22"/>
        </w:rPr>
        <w:t>N° D’INDENTIFICATION FISCALE (N.I.F) :</w:t>
      </w:r>
      <w:r>
        <w:rPr>
          <w:rFonts w:ascii="Arial" w:hAnsi="Arial" w:cs="Arial"/>
          <w:sz w:val="22"/>
          <w:szCs w:val="22"/>
        </w:rPr>
        <w:t>……………………………………….</w:t>
      </w:r>
    </w:p>
    <w:p w:rsidR="0045502F" w:rsidRPr="00625468"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r w:rsidRPr="00625468">
        <w:rPr>
          <w:rFonts w:ascii="Arial" w:hAnsi="Arial" w:cs="Arial"/>
          <w:b/>
          <w:bCs/>
          <w:sz w:val="22"/>
          <w:szCs w:val="22"/>
        </w:rPr>
        <w:t>N° D’ARTICLE D4IMPOSITION (A.I)</w:t>
      </w:r>
      <w:r>
        <w:rPr>
          <w:rFonts w:ascii="Arial" w:hAnsi="Arial" w:cs="Arial"/>
          <w:b/>
          <w:bCs/>
          <w:sz w:val="22"/>
          <w:szCs w:val="22"/>
        </w:rPr>
        <w:t> :</w:t>
      </w:r>
    </w:p>
    <w:p w:rsidR="0045502F"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p>
    <w:p w:rsidR="0045502F" w:rsidRDefault="0045502F" w:rsidP="0045502F">
      <w:pPr>
        <w:rPr>
          <w:rFonts w:ascii="Arial" w:hAnsi="Arial" w:cs="Arial"/>
          <w:b/>
          <w:bCs/>
          <w:sz w:val="22"/>
          <w:szCs w:val="22"/>
        </w:rPr>
      </w:pPr>
    </w:p>
    <w:p w:rsidR="0045502F" w:rsidRPr="00625468" w:rsidRDefault="0045502F" w:rsidP="0045502F">
      <w:pPr>
        <w:jc w:val="center"/>
        <w:rPr>
          <w:rFonts w:ascii="Arial" w:hAnsi="Arial" w:cs="Arial"/>
          <w:sz w:val="22"/>
          <w:szCs w:val="22"/>
        </w:rPr>
      </w:pPr>
      <w:r w:rsidRPr="00625468">
        <w:rPr>
          <w:rFonts w:ascii="Arial" w:hAnsi="Arial" w:cs="Arial"/>
          <w:sz w:val="22"/>
          <w:szCs w:val="22"/>
        </w:rPr>
        <w:t>Le Soumissionnaire</w:t>
      </w:r>
    </w:p>
    <w:p w:rsidR="0045502F" w:rsidRPr="00625468" w:rsidRDefault="0045502F" w:rsidP="0045502F">
      <w:pPr>
        <w:jc w:val="center"/>
        <w:rPr>
          <w:rFonts w:ascii="Arial" w:hAnsi="Arial" w:cs="Arial"/>
          <w:sz w:val="22"/>
          <w:szCs w:val="22"/>
        </w:rPr>
      </w:pPr>
      <w:r w:rsidRPr="00625468">
        <w:rPr>
          <w:rFonts w:ascii="Arial" w:hAnsi="Arial" w:cs="Arial"/>
          <w:sz w:val="22"/>
          <w:szCs w:val="22"/>
        </w:rPr>
        <w:t>(Nom et qualité du signataire et cachet humide du soumissionnaire)</w:t>
      </w:r>
    </w:p>
    <w:p w:rsidR="0045502F" w:rsidRPr="00625468" w:rsidRDefault="0045502F" w:rsidP="0045502F">
      <w:pPr>
        <w:jc w:val="center"/>
        <w:rPr>
          <w:rFonts w:ascii="Arial" w:hAnsi="Arial" w:cs="Arial"/>
          <w:sz w:val="22"/>
          <w:szCs w:val="22"/>
        </w:rPr>
      </w:pPr>
    </w:p>
    <w:p w:rsidR="0045502F" w:rsidRPr="00625468" w:rsidRDefault="0045502F" w:rsidP="0045502F">
      <w:pPr>
        <w:rPr>
          <w:rFonts w:ascii="Arial" w:hAnsi="Arial" w:cs="Arial"/>
          <w:sz w:val="22"/>
          <w:szCs w:val="22"/>
        </w:rPr>
      </w:pPr>
    </w:p>
    <w:p w:rsidR="0045502F" w:rsidRPr="00625468" w:rsidRDefault="0045502F" w:rsidP="0045502F">
      <w:pPr>
        <w:rPr>
          <w:rFonts w:ascii="Arial" w:hAnsi="Arial" w:cs="Arial"/>
          <w:sz w:val="22"/>
          <w:szCs w:val="22"/>
        </w:rPr>
      </w:pPr>
    </w:p>
    <w:p w:rsidR="0045502F" w:rsidRDefault="0045502F" w:rsidP="0045502F">
      <w:pPr>
        <w:rPr>
          <w:rFonts w:ascii="Arial" w:hAnsi="Arial" w:cs="Arial"/>
          <w:sz w:val="22"/>
          <w:szCs w:val="22"/>
        </w:rPr>
      </w:pPr>
    </w:p>
    <w:p w:rsidR="00760C32" w:rsidRPr="00625468" w:rsidRDefault="00760C32" w:rsidP="0045502F">
      <w:pPr>
        <w:rPr>
          <w:rFonts w:ascii="Arial" w:hAnsi="Arial" w:cs="Arial"/>
          <w:sz w:val="22"/>
          <w:szCs w:val="22"/>
        </w:rPr>
      </w:pPr>
    </w:p>
    <w:p w:rsidR="0045502F" w:rsidRPr="00625468" w:rsidRDefault="0045502F" w:rsidP="0045502F">
      <w:pPr>
        <w:rPr>
          <w:rFonts w:ascii="Arial" w:hAnsi="Arial" w:cs="Arial"/>
          <w:sz w:val="22"/>
          <w:szCs w:val="22"/>
        </w:rPr>
      </w:pPr>
    </w:p>
    <w:p w:rsidR="0045502F" w:rsidRDefault="0045502F" w:rsidP="0045502F">
      <w:pPr>
        <w:rPr>
          <w:rFonts w:ascii="Arial" w:hAnsi="Arial" w:cs="Arial"/>
          <w:sz w:val="22"/>
          <w:szCs w:val="22"/>
        </w:rPr>
      </w:pPr>
    </w:p>
    <w:p w:rsidR="006A3738" w:rsidRPr="00625468" w:rsidRDefault="006A3738" w:rsidP="0045502F">
      <w:pPr>
        <w:rPr>
          <w:rFonts w:ascii="Arial" w:hAnsi="Arial" w:cs="Arial"/>
          <w:sz w:val="22"/>
          <w:szCs w:val="22"/>
        </w:rPr>
      </w:pPr>
    </w:p>
    <w:p w:rsidR="0045502F" w:rsidRPr="00625468" w:rsidRDefault="0045502F" w:rsidP="0045502F">
      <w:pPr>
        <w:rPr>
          <w:rFonts w:ascii="Arial" w:hAnsi="Arial" w:cs="Arial"/>
          <w:sz w:val="22"/>
          <w:szCs w:val="22"/>
        </w:rPr>
      </w:pPr>
    </w:p>
    <w:p w:rsidR="0045502F" w:rsidRPr="00625468" w:rsidRDefault="0045502F" w:rsidP="0045502F">
      <w:pPr>
        <w:autoSpaceDE w:val="0"/>
        <w:autoSpaceDN w:val="0"/>
        <w:adjustRightInd w:val="0"/>
        <w:jc w:val="both"/>
        <w:rPr>
          <w:rFonts w:ascii="Arial" w:hAnsi="Arial"/>
          <w:sz w:val="18"/>
          <w:szCs w:val="18"/>
        </w:rPr>
      </w:pPr>
      <w:r w:rsidRPr="00625468">
        <w:rPr>
          <w:rFonts w:ascii="Arial" w:hAnsi="Arial"/>
          <w:sz w:val="18"/>
          <w:szCs w:val="18"/>
        </w:rPr>
        <w:t>NB: A remplir soigneusement et à renvoyer à la structure contractante après le retrait du DAO, pour l'invitation des soumissionnaires à la visite du site.</w:t>
      </w:r>
    </w:p>
    <w:p w:rsidR="0045502F" w:rsidRDefault="0045502F"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0E5442" w:rsidRDefault="000E5442">
      <w:pPr>
        <w:spacing w:after="200" w:line="276" w:lineRule="auto"/>
        <w:rPr>
          <w:rFonts w:ascii="Arial" w:hAnsi="Arial" w:cs="Arial"/>
          <w:caps/>
          <w:sz w:val="22"/>
          <w:szCs w:val="22"/>
          <w:lang w:eastAsia="en-US"/>
          <w14:shadow w14:blurRad="50800" w14:dist="38100" w14:dir="2700000" w14:sx="100000" w14:sy="100000" w14:kx="0" w14:ky="0" w14:algn="tl">
            <w14:srgbClr w14:val="000000">
              <w14:alpha w14:val="60000"/>
            </w14:srgbClr>
          </w14:shadow>
        </w:rPr>
      </w:pPr>
      <w:r>
        <w:rPr>
          <w:rFonts w:ascii="Arial" w:hAnsi="Arial" w:cs="Arial"/>
          <w:b/>
          <w:sz w:val="22"/>
          <w:szCs w:val="22"/>
        </w:rPr>
        <w:br w:type="page"/>
      </w: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6A3738" w:rsidRDefault="006A3738"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FB4EED" w:rsidRDefault="00FB4EED" w:rsidP="00955A9E">
      <w:pPr>
        <w:pStyle w:val="Titre"/>
        <w:jc w:val="left"/>
        <w:outlineLvl w:val="0"/>
        <w:rPr>
          <w:rFonts w:ascii="Arial" w:hAnsi="Arial" w:cs="Arial"/>
          <w:b w:val="0"/>
          <w:sz w:val="22"/>
          <w:szCs w:val="22"/>
        </w:rPr>
      </w:pPr>
    </w:p>
    <w:p w:rsidR="009B2D66" w:rsidRPr="009B2D66" w:rsidRDefault="009B2D66" w:rsidP="009B2D66">
      <w:pPr>
        <w:widowControl w:val="0"/>
        <w:autoSpaceDE w:val="0"/>
        <w:autoSpaceDN w:val="0"/>
        <w:adjustRightInd w:val="0"/>
        <w:jc w:val="center"/>
        <w:rPr>
          <w:rFonts w:asciiTheme="minorBidi" w:hAnsiTheme="minorBidi" w:cstheme="minorBidi"/>
          <w:noProof/>
          <w:sz w:val="20"/>
          <w:szCs w:val="20"/>
        </w:rPr>
      </w:pPr>
      <w:r w:rsidRPr="009B2D66">
        <w:rPr>
          <w:rFonts w:asciiTheme="minorBidi" w:hAnsiTheme="minorBidi" w:cstheme="minorBidi"/>
          <w:noProof/>
          <w:sz w:val="20"/>
          <w:szCs w:val="20"/>
        </w:rPr>
        <w:drawing>
          <wp:inline distT="0" distB="0" distL="0" distR="0" wp14:anchorId="13EB5428" wp14:editId="46082F90">
            <wp:extent cx="914400" cy="1123950"/>
            <wp:effectExtent l="0" t="0" r="0" b="0"/>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14400" cy="1123950"/>
                    </a:xfrm>
                    <a:prstGeom prst="rect">
                      <a:avLst/>
                    </a:prstGeom>
                    <a:noFill/>
                    <a:ln>
                      <a:noFill/>
                    </a:ln>
                  </pic:spPr>
                </pic:pic>
              </a:graphicData>
            </a:graphic>
          </wp:inline>
        </w:drawing>
      </w:r>
    </w:p>
    <w:p w:rsidR="009B2D66" w:rsidRPr="009B2D66" w:rsidRDefault="009B2D66" w:rsidP="009B2D66">
      <w:pPr>
        <w:widowControl w:val="0"/>
        <w:autoSpaceDE w:val="0"/>
        <w:autoSpaceDN w:val="0"/>
        <w:adjustRightInd w:val="0"/>
        <w:jc w:val="both"/>
        <w:rPr>
          <w:rFonts w:asciiTheme="minorBidi" w:hAnsiTheme="minorBidi" w:cstheme="minorBidi"/>
          <w:noProof/>
          <w:sz w:val="20"/>
          <w:szCs w:val="20"/>
        </w:rPr>
      </w:pPr>
    </w:p>
    <w:p w:rsidR="009B2D66" w:rsidRPr="009B2D66" w:rsidRDefault="009B2D66" w:rsidP="009B2D66">
      <w:pPr>
        <w:widowControl w:val="0"/>
        <w:autoSpaceDE w:val="0"/>
        <w:autoSpaceDN w:val="0"/>
        <w:adjustRightInd w:val="0"/>
        <w:jc w:val="both"/>
        <w:rPr>
          <w:rFonts w:asciiTheme="minorBidi" w:hAnsiTheme="minorBidi" w:cstheme="minorBidi"/>
          <w:sz w:val="20"/>
          <w:szCs w:val="20"/>
        </w:rPr>
      </w:pPr>
    </w:p>
    <w:p w:rsidR="009B2D66" w:rsidRPr="009B2D66" w:rsidRDefault="009B2D66" w:rsidP="009B2D66">
      <w:pPr>
        <w:widowControl w:val="0"/>
        <w:autoSpaceDE w:val="0"/>
        <w:autoSpaceDN w:val="0"/>
        <w:adjustRightInd w:val="0"/>
        <w:spacing w:line="200" w:lineRule="exact"/>
        <w:jc w:val="both"/>
        <w:rPr>
          <w:rFonts w:asciiTheme="minorBidi" w:hAnsiTheme="minorBidi" w:cstheme="minorBidi"/>
          <w:sz w:val="20"/>
          <w:szCs w:val="20"/>
        </w:rPr>
      </w:pPr>
    </w:p>
    <w:p w:rsidR="009B2D66" w:rsidRPr="009B2D66" w:rsidRDefault="009B2D66" w:rsidP="009B2D66">
      <w:pPr>
        <w:widowControl w:val="0"/>
        <w:autoSpaceDE w:val="0"/>
        <w:autoSpaceDN w:val="0"/>
        <w:adjustRightInd w:val="0"/>
        <w:spacing w:line="200" w:lineRule="exact"/>
        <w:jc w:val="both"/>
        <w:rPr>
          <w:rFonts w:asciiTheme="minorBidi" w:hAnsiTheme="minorBidi" w:cstheme="minorBidi"/>
          <w:sz w:val="20"/>
          <w:szCs w:val="20"/>
        </w:rPr>
      </w:pPr>
    </w:p>
    <w:p w:rsidR="009B2D66" w:rsidRPr="009B2D66" w:rsidRDefault="009B2D66" w:rsidP="009B2D66">
      <w:pPr>
        <w:widowControl w:val="0"/>
        <w:autoSpaceDE w:val="0"/>
        <w:autoSpaceDN w:val="0"/>
        <w:adjustRightInd w:val="0"/>
        <w:spacing w:line="200" w:lineRule="exact"/>
        <w:jc w:val="both"/>
        <w:rPr>
          <w:rFonts w:asciiTheme="minorBidi" w:hAnsiTheme="minorBidi" w:cstheme="minorBidi"/>
          <w:sz w:val="20"/>
          <w:szCs w:val="20"/>
        </w:rPr>
      </w:pPr>
    </w:p>
    <w:p w:rsidR="009B2D66" w:rsidRPr="009B2D66" w:rsidRDefault="009B2D66" w:rsidP="009B2D66">
      <w:pPr>
        <w:widowControl w:val="0"/>
        <w:autoSpaceDE w:val="0"/>
        <w:autoSpaceDN w:val="0"/>
        <w:adjustRightInd w:val="0"/>
        <w:spacing w:line="200" w:lineRule="exact"/>
        <w:jc w:val="both"/>
        <w:rPr>
          <w:rFonts w:asciiTheme="minorBidi" w:hAnsiTheme="minorBidi" w:cstheme="minorBidi"/>
          <w:sz w:val="20"/>
          <w:szCs w:val="20"/>
        </w:rPr>
      </w:pPr>
    </w:p>
    <w:p w:rsidR="009B2D66" w:rsidRPr="009B2D66" w:rsidRDefault="009B2D66" w:rsidP="009B2D66">
      <w:pPr>
        <w:widowControl w:val="0"/>
        <w:autoSpaceDE w:val="0"/>
        <w:autoSpaceDN w:val="0"/>
        <w:adjustRightInd w:val="0"/>
        <w:spacing w:line="540" w:lineRule="exact"/>
        <w:jc w:val="center"/>
        <w:rPr>
          <w:rFonts w:asciiTheme="minorBidi" w:hAnsiTheme="minorBidi" w:cstheme="minorBidi"/>
          <w:sz w:val="48"/>
          <w:szCs w:val="48"/>
        </w:rPr>
      </w:pPr>
      <w:r w:rsidRPr="009B2D66">
        <w:rPr>
          <w:rFonts w:asciiTheme="minorBidi" w:hAnsiTheme="minorBidi" w:cstheme="minorBidi"/>
          <w:b/>
          <w:bCs/>
          <w:spacing w:val="1"/>
          <w:position w:val="-2"/>
          <w:sz w:val="48"/>
          <w:szCs w:val="48"/>
        </w:rPr>
        <w:t>SE</w:t>
      </w:r>
      <w:r w:rsidRPr="009B2D66">
        <w:rPr>
          <w:rFonts w:asciiTheme="minorBidi" w:hAnsiTheme="minorBidi" w:cstheme="minorBidi"/>
          <w:b/>
          <w:bCs/>
          <w:position w:val="-2"/>
          <w:sz w:val="48"/>
          <w:szCs w:val="48"/>
        </w:rPr>
        <w:t>CT</w:t>
      </w:r>
      <w:r w:rsidRPr="009B2D66">
        <w:rPr>
          <w:rFonts w:asciiTheme="minorBidi" w:hAnsiTheme="minorBidi" w:cstheme="minorBidi"/>
          <w:b/>
          <w:bCs/>
          <w:spacing w:val="1"/>
          <w:position w:val="-2"/>
          <w:sz w:val="48"/>
          <w:szCs w:val="48"/>
        </w:rPr>
        <w:t>IO</w:t>
      </w:r>
      <w:r w:rsidRPr="009B2D66">
        <w:rPr>
          <w:rFonts w:asciiTheme="minorBidi" w:hAnsiTheme="minorBidi" w:cstheme="minorBidi"/>
          <w:b/>
          <w:bCs/>
          <w:position w:val="-2"/>
          <w:sz w:val="48"/>
          <w:szCs w:val="48"/>
        </w:rPr>
        <w:t xml:space="preserve">N </w:t>
      </w:r>
      <w:r w:rsidRPr="009B2D66">
        <w:rPr>
          <w:rFonts w:asciiTheme="minorBidi" w:hAnsiTheme="minorBidi" w:cstheme="minorBidi"/>
          <w:b/>
          <w:bCs/>
          <w:w w:val="99"/>
          <w:position w:val="-2"/>
          <w:sz w:val="48"/>
          <w:szCs w:val="48"/>
        </w:rPr>
        <w:t>4</w:t>
      </w:r>
    </w:p>
    <w:p w:rsidR="009B2D66" w:rsidRPr="009B2D66" w:rsidRDefault="009B2D66" w:rsidP="009B2D66">
      <w:pPr>
        <w:widowControl w:val="0"/>
        <w:autoSpaceDE w:val="0"/>
        <w:autoSpaceDN w:val="0"/>
        <w:adjustRightInd w:val="0"/>
        <w:spacing w:before="3" w:line="100" w:lineRule="exact"/>
        <w:jc w:val="center"/>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200" w:lineRule="exact"/>
        <w:jc w:val="center"/>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200" w:lineRule="exact"/>
        <w:jc w:val="center"/>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200" w:lineRule="exact"/>
        <w:jc w:val="center"/>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center"/>
        <w:rPr>
          <w:rFonts w:asciiTheme="minorBidi" w:hAnsiTheme="minorBidi" w:cstheme="minorBidi"/>
          <w:b/>
          <w:bCs/>
          <w:position w:val="-1"/>
          <w:sz w:val="48"/>
          <w:szCs w:val="48"/>
        </w:rPr>
      </w:pPr>
      <w:r w:rsidRPr="009B2D66">
        <w:rPr>
          <w:rFonts w:asciiTheme="minorBidi" w:hAnsiTheme="minorBidi" w:cstheme="minorBidi"/>
          <w:b/>
          <w:bCs/>
          <w:position w:val="-1"/>
          <w:sz w:val="48"/>
          <w:szCs w:val="48"/>
        </w:rPr>
        <w:t>D</w:t>
      </w:r>
      <w:r w:rsidRPr="009B2D66">
        <w:rPr>
          <w:rFonts w:asciiTheme="minorBidi" w:hAnsiTheme="minorBidi" w:cstheme="minorBidi"/>
          <w:b/>
          <w:bCs/>
          <w:spacing w:val="1"/>
          <w:position w:val="-1"/>
          <w:sz w:val="48"/>
          <w:szCs w:val="48"/>
        </w:rPr>
        <w:t>OSSIE</w:t>
      </w:r>
      <w:r w:rsidRPr="009B2D66">
        <w:rPr>
          <w:rFonts w:asciiTheme="minorBidi" w:hAnsiTheme="minorBidi" w:cstheme="minorBidi"/>
          <w:b/>
          <w:bCs/>
          <w:position w:val="-1"/>
          <w:sz w:val="48"/>
          <w:szCs w:val="48"/>
        </w:rPr>
        <w:t xml:space="preserve">R </w:t>
      </w:r>
      <w:r w:rsidRPr="009B2D66">
        <w:rPr>
          <w:rFonts w:asciiTheme="minorBidi" w:hAnsiTheme="minorBidi" w:cstheme="minorBidi"/>
          <w:b/>
          <w:bCs/>
          <w:spacing w:val="-5"/>
          <w:position w:val="-1"/>
          <w:sz w:val="48"/>
          <w:szCs w:val="48"/>
        </w:rPr>
        <w:t>T</w:t>
      </w:r>
      <w:r w:rsidRPr="009B2D66">
        <w:rPr>
          <w:rFonts w:asciiTheme="minorBidi" w:hAnsiTheme="minorBidi" w:cstheme="minorBidi"/>
          <w:b/>
          <w:bCs/>
          <w:spacing w:val="1"/>
          <w:position w:val="-1"/>
          <w:sz w:val="48"/>
          <w:szCs w:val="48"/>
        </w:rPr>
        <w:t>E</w:t>
      </w:r>
      <w:r w:rsidRPr="009B2D66">
        <w:rPr>
          <w:rFonts w:asciiTheme="minorBidi" w:hAnsiTheme="minorBidi" w:cstheme="minorBidi"/>
          <w:b/>
          <w:bCs/>
          <w:position w:val="-1"/>
          <w:sz w:val="48"/>
          <w:szCs w:val="48"/>
        </w:rPr>
        <w:t>CHN</w:t>
      </w:r>
      <w:r w:rsidRPr="009B2D66">
        <w:rPr>
          <w:rFonts w:asciiTheme="minorBidi" w:hAnsiTheme="minorBidi" w:cstheme="minorBidi"/>
          <w:b/>
          <w:bCs/>
          <w:spacing w:val="1"/>
          <w:position w:val="-1"/>
          <w:sz w:val="48"/>
          <w:szCs w:val="48"/>
        </w:rPr>
        <w:t>IQ</w:t>
      </w:r>
      <w:r w:rsidRPr="009B2D66">
        <w:rPr>
          <w:rFonts w:asciiTheme="minorBidi" w:hAnsiTheme="minorBidi" w:cstheme="minorBidi"/>
          <w:b/>
          <w:bCs/>
          <w:position w:val="-1"/>
          <w:sz w:val="48"/>
          <w:szCs w:val="48"/>
        </w:rPr>
        <w:t>UE</w:t>
      </w: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9B2D66" w:rsidRPr="009B2D66" w:rsidRDefault="009B2D66" w:rsidP="009B2D66">
      <w:pPr>
        <w:widowControl w:val="0"/>
        <w:autoSpaceDE w:val="0"/>
        <w:autoSpaceDN w:val="0"/>
        <w:adjustRightInd w:val="0"/>
        <w:spacing w:line="551" w:lineRule="exact"/>
        <w:jc w:val="both"/>
        <w:rPr>
          <w:rFonts w:asciiTheme="minorBidi" w:hAnsiTheme="minorBidi" w:cstheme="minorBidi"/>
          <w:sz w:val="48"/>
          <w:szCs w:val="48"/>
        </w:rPr>
      </w:pPr>
    </w:p>
    <w:p w:rsidR="000E5442" w:rsidRDefault="000E5442">
      <w:pPr>
        <w:spacing w:after="200" w:line="276" w:lineRule="auto"/>
        <w:rPr>
          <w:rFonts w:asciiTheme="minorBidi" w:hAnsiTheme="minorBidi" w:cstheme="minorBidi"/>
          <w:sz w:val="48"/>
          <w:szCs w:val="48"/>
        </w:rPr>
      </w:pPr>
      <w:r>
        <w:rPr>
          <w:rFonts w:asciiTheme="minorBidi" w:hAnsiTheme="minorBidi" w:cstheme="minorBidi"/>
          <w:sz w:val="48"/>
          <w:szCs w:val="48"/>
        </w:rPr>
        <w:br w:type="page"/>
      </w:r>
    </w:p>
    <w:p w:rsidR="009B2D66" w:rsidRPr="009B2D66" w:rsidRDefault="009B2D66" w:rsidP="009B2D66">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200" w:line="276" w:lineRule="auto"/>
        <w:jc w:val="both"/>
        <w:rPr>
          <w:rFonts w:asciiTheme="minorBidi" w:hAnsiTheme="minorBidi" w:cstheme="minorBidi"/>
          <w:b/>
          <w:bCs/>
          <w:sz w:val="32"/>
          <w:szCs w:val="22"/>
        </w:rPr>
      </w:pPr>
      <w:r w:rsidRPr="009B2D66">
        <w:rPr>
          <w:rFonts w:asciiTheme="minorBidi" w:hAnsiTheme="minorBidi" w:cstheme="minorBidi"/>
          <w:b/>
          <w:bCs/>
          <w:sz w:val="32"/>
          <w:szCs w:val="22"/>
        </w:rPr>
        <w:lastRenderedPageBreak/>
        <w:t>SOMMAIRE</w:t>
      </w:r>
    </w:p>
    <w:p w:rsidR="009B2D66" w:rsidRPr="009B2D66" w:rsidRDefault="009B2D66" w:rsidP="009B2D66">
      <w:pPr>
        <w:spacing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 :</w:t>
      </w:r>
      <w:r w:rsidRPr="009B2D66">
        <w:rPr>
          <w:rFonts w:asciiTheme="minorBidi" w:hAnsiTheme="minorBidi" w:cstheme="minorBidi"/>
          <w:sz w:val="22"/>
          <w:szCs w:val="22"/>
        </w:rPr>
        <w:t xml:space="preserve"> Descriptif technique </w:t>
      </w:r>
    </w:p>
    <w:p w:rsidR="009B2D66" w:rsidRPr="009B2D66" w:rsidRDefault="009B2D66" w:rsidP="009B2D66">
      <w:pPr>
        <w:spacing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2 :</w:t>
      </w:r>
      <w:r w:rsidRPr="009B2D66">
        <w:rPr>
          <w:rFonts w:asciiTheme="minorBidi" w:hAnsiTheme="minorBidi" w:cstheme="minorBidi"/>
          <w:sz w:val="22"/>
          <w:szCs w:val="22"/>
        </w:rPr>
        <w:t xml:space="preserve"> Structure des quantitatifs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3 :</w:t>
      </w:r>
      <w:r w:rsidRPr="009B2D66">
        <w:rPr>
          <w:rFonts w:asciiTheme="minorBidi" w:hAnsiTheme="minorBidi" w:cstheme="minorBidi"/>
          <w:sz w:val="22"/>
          <w:szCs w:val="22"/>
        </w:rPr>
        <w:t xml:space="preserve"> Planning et échéanciers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4 :</w:t>
      </w:r>
      <w:r w:rsidRPr="009B2D66">
        <w:rPr>
          <w:rFonts w:asciiTheme="minorBidi" w:hAnsiTheme="minorBidi" w:cstheme="minorBidi"/>
          <w:sz w:val="22"/>
          <w:szCs w:val="22"/>
        </w:rPr>
        <w:t xml:space="preserve"> Documents à transmettre au maitre de l'ouvrage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5 :</w:t>
      </w:r>
      <w:r w:rsidRPr="009B2D66">
        <w:rPr>
          <w:rFonts w:asciiTheme="minorBidi" w:hAnsiTheme="minorBidi" w:cstheme="minorBidi"/>
          <w:sz w:val="22"/>
          <w:szCs w:val="22"/>
        </w:rPr>
        <w:t xml:space="preserve"> Essais et mise en service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6 :</w:t>
      </w:r>
      <w:r w:rsidRPr="009B2D66">
        <w:rPr>
          <w:rFonts w:asciiTheme="minorBidi" w:hAnsiTheme="minorBidi" w:cstheme="minorBidi"/>
          <w:sz w:val="22"/>
          <w:szCs w:val="22"/>
        </w:rPr>
        <w:t xml:space="preserve"> Garanties et assiette de calcul des pénalités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7 :</w:t>
      </w:r>
      <w:r w:rsidRPr="009B2D66">
        <w:rPr>
          <w:rFonts w:asciiTheme="minorBidi" w:hAnsiTheme="minorBidi" w:cstheme="minorBidi"/>
          <w:sz w:val="22"/>
          <w:szCs w:val="22"/>
        </w:rPr>
        <w:t xml:space="preserve"> Liste des fournisseurs et sous-traitants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8 :</w:t>
      </w:r>
      <w:r w:rsidRPr="009B2D66">
        <w:rPr>
          <w:rFonts w:asciiTheme="minorBidi" w:hAnsiTheme="minorBidi" w:cstheme="minorBidi"/>
          <w:sz w:val="22"/>
          <w:szCs w:val="22"/>
        </w:rPr>
        <w:t xml:space="preserve"> Prestations supplémentaires pour travaux en régie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9 :</w:t>
      </w:r>
      <w:r w:rsidRPr="009B2D66">
        <w:rPr>
          <w:rFonts w:asciiTheme="minorBidi" w:hAnsiTheme="minorBidi" w:cstheme="minorBidi"/>
          <w:sz w:val="22"/>
          <w:szCs w:val="22"/>
        </w:rPr>
        <w:t xml:space="preserve"> Méthode d’évaluation de l’avancement des travaux et la livraison des fournitures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10 :</w:t>
      </w:r>
      <w:r w:rsidRPr="009B2D66">
        <w:rPr>
          <w:rFonts w:asciiTheme="minorBidi" w:hAnsiTheme="minorBidi" w:cstheme="minorBidi"/>
          <w:sz w:val="22"/>
          <w:szCs w:val="22"/>
        </w:rPr>
        <w:t xml:space="preserve"> Règles HSE du maitre de l’ouvrage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11 :</w:t>
      </w:r>
      <w:r w:rsidRPr="009B2D66">
        <w:rPr>
          <w:rFonts w:asciiTheme="minorBidi" w:hAnsiTheme="minorBidi" w:cstheme="minorBidi"/>
          <w:sz w:val="22"/>
          <w:szCs w:val="22"/>
        </w:rPr>
        <w:t xml:space="preserve"> Liste des pièces de rechange et outillage spécifique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12 :</w:t>
      </w:r>
      <w:r w:rsidRPr="009B2D66">
        <w:rPr>
          <w:rFonts w:asciiTheme="minorBidi" w:hAnsiTheme="minorBidi" w:cstheme="minorBidi"/>
          <w:sz w:val="22"/>
          <w:szCs w:val="22"/>
        </w:rPr>
        <w:t xml:space="preserve"> Plan qualité</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Annexe13 :</w:t>
      </w:r>
      <w:r w:rsidRPr="009B2D66">
        <w:rPr>
          <w:rFonts w:asciiTheme="minorBidi" w:hAnsiTheme="minorBidi" w:cstheme="minorBidi"/>
          <w:sz w:val="22"/>
          <w:szCs w:val="22"/>
        </w:rPr>
        <w:t xml:space="preserve"> Liste provisoire de l’équipement et de l’outillage du chantier d’Entrepreneur</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14 :</w:t>
      </w:r>
      <w:r w:rsidRPr="009B2D66">
        <w:rPr>
          <w:rFonts w:asciiTheme="minorBidi" w:hAnsiTheme="minorBidi" w:cstheme="minorBidi"/>
          <w:sz w:val="22"/>
          <w:szCs w:val="22"/>
        </w:rPr>
        <w:t xml:space="preserve"> Organisation de l’Entrepreneur</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15 :</w:t>
      </w:r>
      <w:r w:rsidRPr="009B2D66">
        <w:rPr>
          <w:rFonts w:asciiTheme="minorBidi" w:hAnsiTheme="minorBidi" w:cstheme="minorBidi"/>
          <w:sz w:val="22"/>
          <w:szCs w:val="22"/>
        </w:rPr>
        <w:t xml:space="preserve"> Procédures générales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16 :</w:t>
      </w:r>
      <w:r w:rsidRPr="009B2D66">
        <w:rPr>
          <w:rFonts w:asciiTheme="minorBidi" w:hAnsiTheme="minorBidi" w:cstheme="minorBidi"/>
          <w:sz w:val="22"/>
          <w:szCs w:val="22"/>
        </w:rPr>
        <w:t xml:space="preserve"> Procédures de codification</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17 :</w:t>
      </w:r>
      <w:r w:rsidRPr="009B2D66">
        <w:rPr>
          <w:rFonts w:asciiTheme="minorBidi" w:hAnsiTheme="minorBidi" w:cstheme="minorBidi"/>
          <w:sz w:val="22"/>
          <w:szCs w:val="22"/>
        </w:rPr>
        <w:t xml:space="preserve"> Formation spécialisée du personnel du maitre de l’ouvrage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18 :</w:t>
      </w:r>
      <w:r w:rsidRPr="009B2D66">
        <w:rPr>
          <w:rFonts w:asciiTheme="minorBidi" w:hAnsiTheme="minorBidi" w:cstheme="minorBidi"/>
          <w:sz w:val="22"/>
          <w:szCs w:val="22"/>
        </w:rPr>
        <w:t xml:space="preserve"> Moyens mis à la disposition du maitre de l’ouvrage</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19 :</w:t>
      </w:r>
      <w:r w:rsidRPr="009B2D66">
        <w:rPr>
          <w:rFonts w:asciiTheme="minorBidi" w:hAnsiTheme="minorBidi" w:cstheme="minorBidi"/>
          <w:sz w:val="22"/>
          <w:szCs w:val="22"/>
        </w:rPr>
        <w:t xml:space="preserve"> Documents financiers (cautions, garantie maison mère ultime ou d’actionnaires…)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20 :</w:t>
      </w:r>
      <w:r w:rsidRPr="009B2D66">
        <w:rPr>
          <w:rFonts w:asciiTheme="minorBidi" w:hAnsiTheme="minorBidi" w:cstheme="minorBidi"/>
          <w:sz w:val="22"/>
          <w:szCs w:val="22"/>
        </w:rPr>
        <w:t xml:space="preserve"> Bordereau des prix unitaires</w:t>
      </w:r>
    </w:p>
    <w:p w:rsidR="009B2D66" w:rsidRPr="009B2D66" w:rsidRDefault="009B2D66" w:rsidP="009B2D66">
      <w:pPr>
        <w:spacing w:after="200" w:line="600" w:lineRule="auto"/>
        <w:contextualSpacing/>
        <w:jc w:val="both"/>
        <w:rPr>
          <w:rFonts w:asciiTheme="minorBidi" w:hAnsiTheme="minorBidi" w:cstheme="minorBidi"/>
          <w:sz w:val="22"/>
          <w:szCs w:val="22"/>
        </w:rPr>
      </w:pPr>
      <w:r w:rsidRPr="009B2D66">
        <w:rPr>
          <w:rFonts w:asciiTheme="minorBidi" w:hAnsiTheme="minorBidi" w:cstheme="minorBidi"/>
          <w:b/>
          <w:sz w:val="22"/>
          <w:szCs w:val="22"/>
        </w:rPr>
        <w:t>Annexe 21 :</w:t>
      </w:r>
      <w:r w:rsidRPr="009B2D66">
        <w:rPr>
          <w:rFonts w:asciiTheme="minorBidi" w:hAnsiTheme="minorBidi" w:cstheme="minorBidi"/>
          <w:sz w:val="22"/>
          <w:szCs w:val="22"/>
        </w:rPr>
        <w:t xml:space="preserve"> Bordereau des prix unitaires</w:t>
      </w:r>
    </w:p>
    <w:p w:rsidR="009B2D66" w:rsidRPr="009B2D66" w:rsidRDefault="009B2D66" w:rsidP="009B2D66">
      <w:pPr>
        <w:tabs>
          <w:tab w:val="left" w:pos="4070"/>
        </w:tabs>
        <w:spacing w:after="200" w:line="276" w:lineRule="auto"/>
        <w:jc w:val="both"/>
        <w:rPr>
          <w:rFonts w:asciiTheme="minorBidi" w:hAnsiTheme="minorBidi" w:cstheme="minorBidi"/>
          <w:b/>
          <w:bCs/>
          <w:u w:val="single"/>
        </w:rPr>
      </w:pPr>
    </w:p>
    <w:p w:rsidR="009B2D66" w:rsidRPr="009B2D66" w:rsidRDefault="009B2D66" w:rsidP="009B2D66">
      <w:pPr>
        <w:tabs>
          <w:tab w:val="left" w:pos="4070"/>
        </w:tabs>
        <w:spacing w:after="200" w:line="276" w:lineRule="auto"/>
        <w:jc w:val="both"/>
        <w:rPr>
          <w:rFonts w:asciiTheme="minorBidi" w:hAnsiTheme="minorBidi" w:cstheme="minorBidi"/>
          <w:b/>
          <w:bCs/>
          <w:u w:val="single"/>
        </w:rPr>
      </w:pPr>
      <w:r w:rsidRPr="009B2D66">
        <w:rPr>
          <w:rFonts w:asciiTheme="minorBidi" w:hAnsiTheme="minorBidi" w:cstheme="minorBidi"/>
          <w:b/>
          <w:bCs/>
          <w:u w:val="single"/>
        </w:rPr>
        <w:lastRenderedPageBreak/>
        <w:t>Annexe 1 </w:t>
      </w:r>
      <w:r w:rsidRPr="009B2D66">
        <w:rPr>
          <w:rFonts w:asciiTheme="minorBidi" w:hAnsiTheme="minorBidi" w:cstheme="minorBidi"/>
          <w:b/>
          <w:bCs/>
        </w:rPr>
        <w:t>: DESCRIPTIF TECHNIQUE</w:t>
      </w:r>
    </w:p>
    <w:p w:rsidR="009B2D66" w:rsidRPr="009B2D66" w:rsidRDefault="009B2D66" w:rsidP="009B2D66">
      <w:pPr>
        <w:numPr>
          <w:ilvl w:val="0"/>
          <w:numId w:val="109"/>
        </w:numPr>
        <w:tabs>
          <w:tab w:val="left" w:pos="2035"/>
        </w:tabs>
        <w:spacing w:after="200" w:line="276" w:lineRule="auto"/>
        <w:ind w:left="426" w:hanging="349"/>
        <w:contextualSpacing/>
        <w:jc w:val="both"/>
        <w:rPr>
          <w:rFonts w:asciiTheme="minorBidi" w:hAnsiTheme="minorBidi" w:cstheme="minorBidi"/>
          <w:b/>
          <w:bCs/>
        </w:rPr>
      </w:pPr>
      <w:r w:rsidRPr="009B2D66">
        <w:rPr>
          <w:rFonts w:asciiTheme="minorBidi" w:hAnsiTheme="minorBidi" w:cstheme="minorBidi"/>
          <w:b/>
          <w:bCs/>
          <w:sz w:val="22"/>
          <w:szCs w:val="22"/>
        </w:rPr>
        <w:t xml:space="preserve"> </w:t>
      </w:r>
      <w:r w:rsidRPr="009B2D66">
        <w:rPr>
          <w:rFonts w:asciiTheme="minorBidi" w:hAnsiTheme="minorBidi" w:cstheme="minorBidi"/>
          <w:b/>
          <w:bCs/>
        </w:rPr>
        <w:t>Données d’étude de base</w:t>
      </w:r>
    </w:p>
    <w:p w:rsidR="009B2D66" w:rsidRPr="009B2D66" w:rsidRDefault="009B2D66" w:rsidP="009B2D66">
      <w:pPr>
        <w:tabs>
          <w:tab w:val="left" w:pos="2035"/>
        </w:tabs>
        <w:spacing w:line="276" w:lineRule="auto"/>
        <w:ind w:left="426"/>
        <w:contextualSpacing/>
        <w:jc w:val="both"/>
        <w:rPr>
          <w:rFonts w:asciiTheme="minorBidi" w:hAnsiTheme="minorBidi" w:cstheme="minorBidi"/>
          <w:b/>
          <w:bCs/>
          <w:sz w:val="22"/>
          <w:szCs w:val="22"/>
        </w:rPr>
      </w:pPr>
    </w:p>
    <w:p w:rsidR="009B2D66" w:rsidRPr="009B2D66" w:rsidRDefault="009B2D66" w:rsidP="009B2D66">
      <w:pPr>
        <w:numPr>
          <w:ilvl w:val="0"/>
          <w:numId w:val="108"/>
        </w:numPr>
        <w:tabs>
          <w:tab w:val="left" w:pos="2035"/>
        </w:tabs>
        <w:spacing w:after="200" w:line="276" w:lineRule="auto"/>
        <w:contextualSpacing/>
        <w:jc w:val="both"/>
        <w:rPr>
          <w:rFonts w:asciiTheme="minorBidi" w:hAnsiTheme="minorBidi" w:cstheme="minorBidi"/>
          <w:b/>
          <w:bCs/>
          <w:u w:val="single"/>
        </w:rPr>
      </w:pPr>
      <w:r w:rsidRPr="009B2D66">
        <w:rPr>
          <w:rFonts w:asciiTheme="minorBidi" w:hAnsiTheme="minorBidi" w:cstheme="minorBidi"/>
          <w:b/>
          <w:bCs/>
          <w:u w:val="single"/>
        </w:rPr>
        <w:t>Objet :</w:t>
      </w:r>
    </w:p>
    <w:p w:rsidR="009B2D66" w:rsidRPr="009B2D66" w:rsidRDefault="009B2D66" w:rsidP="009B2D66">
      <w:pPr>
        <w:tabs>
          <w:tab w:val="left" w:pos="2035"/>
        </w:tabs>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L'objet de ce document est de définir les données de base du projet, et de les regrouper en un seul document qui servira de référence à toutes les disciplines intervenant sur le projet.</w:t>
      </w:r>
    </w:p>
    <w:p w:rsidR="009B2D66" w:rsidRPr="009B2D66" w:rsidRDefault="009B2D66" w:rsidP="009B2D66">
      <w:pPr>
        <w:numPr>
          <w:ilvl w:val="0"/>
          <w:numId w:val="108"/>
        </w:numPr>
        <w:tabs>
          <w:tab w:val="left" w:pos="2035"/>
        </w:tabs>
        <w:spacing w:after="200" w:line="276" w:lineRule="auto"/>
        <w:contextualSpacing/>
        <w:jc w:val="both"/>
        <w:rPr>
          <w:rFonts w:asciiTheme="minorBidi" w:hAnsiTheme="minorBidi" w:cstheme="minorBidi"/>
          <w:b/>
          <w:bCs/>
          <w:u w:val="single"/>
        </w:rPr>
      </w:pPr>
      <w:r w:rsidRPr="009B2D66">
        <w:rPr>
          <w:rFonts w:asciiTheme="minorBidi" w:hAnsiTheme="minorBidi" w:cstheme="minorBidi"/>
          <w:b/>
          <w:bCs/>
          <w:u w:val="single"/>
        </w:rPr>
        <w:t xml:space="preserve">Langues - Système d'unités </w:t>
      </w:r>
    </w:p>
    <w:p w:rsidR="009B2D66" w:rsidRPr="009B2D66" w:rsidRDefault="009B2D66" w:rsidP="009B2D66">
      <w:pPr>
        <w:numPr>
          <w:ilvl w:val="1"/>
          <w:numId w:val="108"/>
        </w:numPr>
        <w:tabs>
          <w:tab w:val="left" w:pos="2035"/>
        </w:tabs>
        <w:spacing w:after="200" w:line="276" w:lineRule="auto"/>
        <w:ind w:left="426" w:hanging="426"/>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 xml:space="preserve">Langues </w:t>
      </w:r>
    </w:p>
    <w:p w:rsidR="009B2D66" w:rsidRPr="009B2D66" w:rsidRDefault="009B2D66" w:rsidP="009B2D66">
      <w:pPr>
        <w:tabs>
          <w:tab w:val="left" w:pos="2035"/>
        </w:tabs>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La langue française sera utilisée pour les plans et documents. Les documents en provenance des fournisseurs devront être rédigés en français. Les documents fournis en anglais devront être traduits en langue française, pourront être refusés par le Maitre de l’ouvrage s'ils sont mal rédigés, ou peu compréhensibles, ou mal traduits. </w:t>
      </w:r>
    </w:p>
    <w:p w:rsidR="009B2D66" w:rsidRPr="009B2D66" w:rsidRDefault="009B2D66" w:rsidP="009B2D66">
      <w:pPr>
        <w:numPr>
          <w:ilvl w:val="1"/>
          <w:numId w:val="108"/>
        </w:numPr>
        <w:tabs>
          <w:tab w:val="left" w:pos="2035"/>
        </w:tabs>
        <w:spacing w:after="200" w:line="276" w:lineRule="auto"/>
        <w:ind w:left="426" w:hanging="426"/>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 xml:space="preserve"> Ecriture </w:t>
      </w:r>
    </w:p>
    <w:p w:rsidR="009B2D66" w:rsidRPr="009B2D66" w:rsidRDefault="009B2D66" w:rsidP="009B2D66">
      <w:pPr>
        <w:tabs>
          <w:tab w:val="left" w:pos="2035"/>
        </w:tabs>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L'écriture des nombres, des grandeurs, des unités et des symboles sera conforme aux normes AFNOR X 02-001/002/003. En particulier, la virgule "," sera utilisée comme séparateur décimal. </w:t>
      </w:r>
    </w:p>
    <w:p w:rsidR="009B2D66" w:rsidRPr="009B2D66" w:rsidRDefault="009B2D66" w:rsidP="009B2D66">
      <w:pPr>
        <w:numPr>
          <w:ilvl w:val="1"/>
          <w:numId w:val="108"/>
        </w:numPr>
        <w:tabs>
          <w:tab w:val="left" w:pos="2035"/>
        </w:tabs>
        <w:spacing w:after="200" w:line="276" w:lineRule="auto"/>
        <w:ind w:left="426" w:hanging="426"/>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 xml:space="preserve">Unités </w:t>
      </w:r>
    </w:p>
    <w:p w:rsidR="009B2D66" w:rsidRPr="009B2D66" w:rsidRDefault="009B2D66" w:rsidP="009B2D66">
      <w:pPr>
        <w:tabs>
          <w:tab w:val="left" w:pos="2035"/>
        </w:tabs>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Les unités à utiliser, sauf exceptions décrites ci-dessous, sont celles du Système SI</w:t>
      </w:r>
    </w:p>
    <w:p w:rsidR="009B2D66" w:rsidRPr="009B2D66" w:rsidRDefault="009B2D66" w:rsidP="009B2D66">
      <w:pPr>
        <w:numPr>
          <w:ilvl w:val="0"/>
          <w:numId w:val="108"/>
        </w:numPr>
        <w:tabs>
          <w:tab w:val="left" w:pos="2035"/>
        </w:tabs>
        <w:spacing w:before="240" w:after="200" w:line="276" w:lineRule="auto"/>
        <w:contextualSpacing/>
        <w:jc w:val="both"/>
        <w:rPr>
          <w:rFonts w:asciiTheme="minorBidi" w:hAnsiTheme="minorBidi" w:cstheme="minorBidi"/>
          <w:b/>
          <w:bCs/>
          <w:u w:val="single"/>
        </w:rPr>
      </w:pPr>
      <w:r w:rsidRPr="009B2D66">
        <w:rPr>
          <w:rFonts w:asciiTheme="minorBidi" w:hAnsiTheme="minorBidi" w:cstheme="minorBidi"/>
          <w:b/>
          <w:bCs/>
          <w:u w:val="single"/>
        </w:rPr>
        <w:t>Spécification de la charge :</w:t>
      </w:r>
    </w:p>
    <w:p w:rsidR="009B2D66" w:rsidRPr="009B2D66" w:rsidRDefault="009B2D66" w:rsidP="009B2D66">
      <w:pPr>
        <w:tabs>
          <w:tab w:val="left" w:pos="2035"/>
        </w:tabs>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gaz en provenance des différentes sources a pour composition :</w:t>
      </w:r>
      <w:r w:rsidR="002978BF">
        <w:rPr>
          <w:rFonts w:asciiTheme="minorBidi" w:hAnsiTheme="minorBidi" w:cstheme="minorBidi"/>
          <w:sz w:val="22"/>
          <w:szCs w:val="22"/>
        </w:rPr>
        <w:t xml:space="preserve"> </w:t>
      </w:r>
    </w:p>
    <w:p w:rsidR="009B2D66" w:rsidRPr="009B2D66" w:rsidRDefault="009B2D66" w:rsidP="009B2D66">
      <w:pPr>
        <w:tabs>
          <w:tab w:val="left" w:pos="2035"/>
        </w:tabs>
        <w:spacing w:after="200" w:line="276" w:lineRule="auto"/>
        <w:jc w:val="both"/>
        <w:rPr>
          <w:rFonts w:asciiTheme="minorBidi" w:hAnsiTheme="minorBidi" w:cstheme="minorBidi"/>
          <w:b/>
          <w:sz w:val="22"/>
          <w:szCs w:val="22"/>
        </w:rPr>
      </w:pPr>
      <w:r w:rsidRPr="009B2D66">
        <w:rPr>
          <w:rFonts w:asciiTheme="minorBidi" w:hAnsiTheme="minorBidi" w:cstheme="minorBidi"/>
          <w:b/>
          <w:sz w:val="22"/>
          <w:szCs w:val="22"/>
          <w:u w:val="single"/>
        </w:rPr>
        <w:t>Pour la station MF3 </w:t>
      </w:r>
      <w:r w:rsidRPr="009B2D66">
        <w:rPr>
          <w:rFonts w:asciiTheme="minorBidi" w:hAnsiTheme="minorBidi" w:cstheme="minorBidi"/>
          <w:b/>
          <w:sz w:val="22"/>
          <w:szCs w:val="22"/>
        </w:rPr>
        <w:t>:</w:t>
      </w:r>
    </w:p>
    <w:tbl>
      <w:tblPr>
        <w:tblStyle w:val="Grilledutableau4"/>
        <w:tblW w:w="8930" w:type="dxa"/>
        <w:jc w:val="center"/>
        <w:tblInd w:w="250" w:type="dxa"/>
        <w:tblLook w:val="04A0" w:firstRow="1" w:lastRow="0" w:firstColumn="1" w:lastColumn="0" w:noHBand="0" w:noVBand="1"/>
      </w:tblPr>
      <w:tblGrid>
        <w:gridCol w:w="2321"/>
        <w:gridCol w:w="2605"/>
        <w:gridCol w:w="1453"/>
        <w:gridCol w:w="2551"/>
      </w:tblGrid>
      <w:tr w:rsidR="009B2D66" w:rsidRPr="00BC36A7" w:rsidTr="00AD4F53">
        <w:trPr>
          <w:trHeight w:val="693"/>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Point de Prélèvement</w:t>
            </w:r>
          </w:p>
        </w:tc>
        <w:tc>
          <w:tcPr>
            <w:tcW w:w="2605"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Refoulement 2</w:t>
            </w:r>
            <w:r w:rsidRPr="00BC36A7">
              <w:rPr>
                <w:rFonts w:ascii="Arial" w:hAnsi="Arial" w:cs="Arial"/>
                <w:sz w:val="22"/>
                <w:szCs w:val="22"/>
                <w:vertAlign w:val="superscript"/>
              </w:rPr>
              <w:t>ème</w:t>
            </w:r>
            <w:r w:rsidRPr="00BC36A7">
              <w:rPr>
                <w:rFonts w:ascii="Arial" w:hAnsi="Arial" w:cs="Arial"/>
                <w:sz w:val="22"/>
                <w:szCs w:val="22"/>
              </w:rPr>
              <w:t xml:space="preserve"> étage</w:t>
            </w:r>
          </w:p>
          <w:p w:rsidR="009B2D66" w:rsidRPr="00BC36A7" w:rsidRDefault="009B2D66" w:rsidP="009B2D66">
            <w:pPr>
              <w:jc w:val="center"/>
              <w:rPr>
                <w:rFonts w:ascii="Arial" w:hAnsi="Arial" w:cs="Arial"/>
                <w:sz w:val="22"/>
                <w:szCs w:val="22"/>
              </w:rPr>
            </w:pPr>
            <w:r w:rsidRPr="00BC36A7">
              <w:rPr>
                <w:rFonts w:ascii="Arial" w:hAnsi="Arial" w:cs="Arial"/>
                <w:sz w:val="22"/>
                <w:szCs w:val="22"/>
              </w:rPr>
              <w:t>(MF1, MF2, MF3, MF5)</w:t>
            </w:r>
          </w:p>
        </w:tc>
        <w:tc>
          <w:tcPr>
            <w:tcW w:w="1453"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Appoint 2</w:t>
            </w:r>
            <w:r w:rsidRPr="00BC36A7">
              <w:rPr>
                <w:rFonts w:ascii="Arial" w:hAnsi="Arial" w:cs="Arial"/>
                <w:sz w:val="22"/>
                <w:szCs w:val="22"/>
                <w:vertAlign w:val="superscript"/>
              </w:rPr>
              <w:t>ème</w:t>
            </w:r>
            <w:r w:rsidRPr="00BC36A7">
              <w:rPr>
                <w:rFonts w:ascii="Arial" w:hAnsi="Arial" w:cs="Arial"/>
                <w:sz w:val="22"/>
                <w:szCs w:val="22"/>
              </w:rPr>
              <w:t xml:space="preserve"> étage</w:t>
            </w:r>
          </w:p>
        </w:tc>
        <w:tc>
          <w:tcPr>
            <w:tcW w:w="255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Aspiration 1</w:t>
            </w:r>
            <w:r w:rsidRPr="00BC36A7">
              <w:rPr>
                <w:rFonts w:ascii="Arial" w:hAnsi="Arial" w:cs="Arial"/>
                <w:sz w:val="22"/>
                <w:szCs w:val="22"/>
                <w:vertAlign w:val="superscript"/>
              </w:rPr>
              <w:t>er</w:t>
            </w:r>
            <w:r w:rsidRPr="00BC36A7">
              <w:rPr>
                <w:rFonts w:ascii="Arial" w:hAnsi="Arial" w:cs="Arial"/>
                <w:sz w:val="22"/>
                <w:szCs w:val="22"/>
              </w:rPr>
              <w:t xml:space="preserve"> étage</w:t>
            </w:r>
          </w:p>
          <w:p w:rsidR="009B2D66" w:rsidRPr="00BC36A7" w:rsidRDefault="009B2D66" w:rsidP="009B2D66">
            <w:pPr>
              <w:jc w:val="center"/>
              <w:rPr>
                <w:rFonts w:ascii="Arial" w:hAnsi="Arial" w:cs="Arial"/>
                <w:sz w:val="22"/>
                <w:szCs w:val="22"/>
              </w:rPr>
            </w:pPr>
            <w:r w:rsidRPr="00BC36A7">
              <w:rPr>
                <w:rFonts w:ascii="Arial" w:hAnsi="Arial" w:cs="Arial"/>
                <w:sz w:val="22"/>
                <w:szCs w:val="22"/>
              </w:rPr>
              <w:t>(MF1, MF2, MF3, MF4)</w:t>
            </w:r>
          </w:p>
        </w:tc>
      </w:tr>
      <w:tr w:rsidR="009B2D66" w:rsidRPr="00BC36A7" w:rsidTr="00AD4F53">
        <w:trPr>
          <w:trHeight w:val="347"/>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T</w:t>
            </w:r>
            <w:r w:rsidRPr="00BC36A7">
              <w:rPr>
                <w:rFonts w:ascii="Arial" w:hAnsi="Arial" w:cs="Arial"/>
                <w:sz w:val="22"/>
                <w:szCs w:val="22"/>
                <w:vertAlign w:val="subscript"/>
              </w:rPr>
              <w:t>prélèvement</w:t>
            </w:r>
            <w:r w:rsidRPr="00BC36A7">
              <w:rPr>
                <w:rFonts w:ascii="Arial" w:hAnsi="Arial" w:cs="Arial"/>
                <w:sz w:val="22"/>
                <w:szCs w:val="22"/>
              </w:rPr>
              <w:t xml:space="preserve"> (°C)</w:t>
            </w:r>
          </w:p>
        </w:tc>
        <w:tc>
          <w:tcPr>
            <w:tcW w:w="2605"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130</w:t>
            </w:r>
          </w:p>
        </w:tc>
        <w:tc>
          <w:tcPr>
            <w:tcW w:w="1453"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33</w:t>
            </w:r>
          </w:p>
        </w:tc>
        <w:tc>
          <w:tcPr>
            <w:tcW w:w="255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35</w:t>
            </w:r>
          </w:p>
        </w:tc>
      </w:tr>
      <w:tr w:rsidR="009B2D66" w:rsidRPr="00BC36A7" w:rsidTr="00AD4F53">
        <w:trPr>
          <w:trHeight w:val="372"/>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P</w:t>
            </w:r>
            <w:r w:rsidRPr="00BC36A7">
              <w:rPr>
                <w:rFonts w:ascii="Arial" w:hAnsi="Arial" w:cs="Arial"/>
                <w:sz w:val="22"/>
                <w:szCs w:val="22"/>
                <w:vertAlign w:val="subscript"/>
              </w:rPr>
              <w:t>prélèvement</w:t>
            </w:r>
            <w:r w:rsidRPr="00BC36A7">
              <w:rPr>
                <w:rFonts w:ascii="Arial" w:hAnsi="Arial" w:cs="Arial"/>
                <w:sz w:val="22"/>
                <w:szCs w:val="22"/>
              </w:rPr>
              <w:t xml:space="preserve"> (Bar)</w:t>
            </w:r>
          </w:p>
        </w:tc>
        <w:tc>
          <w:tcPr>
            <w:tcW w:w="2605"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20</w:t>
            </w:r>
          </w:p>
        </w:tc>
        <w:tc>
          <w:tcPr>
            <w:tcW w:w="1453"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5</w:t>
            </w:r>
          </w:p>
        </w:tc>
        <w:tc>
          <w:tcPr>
            <w:tcW w:w="255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1.5</w:t>
            </w:r>
          </w:p>
        </w:tc>
      </w:tr>
      <w:tr w:rsidR="009B2D66" w:rsidRPr="00BC36A7" w:rsidTr="00AD4F53">
        <w:trPr>
          <w:trHeight w:val="409"/>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Constituants</w:t>
            </w:r>
          </w:p>
        </w:tc>
        <w:tc>
          <w:tcPr>
            <w:tcW w:w="6609" w:type="dxa"/>
            <w:gridSpan w:val="3"/>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 Molaire</w:t>
            </w:r>
          </w:p>
        </w:tc>
      </w:tr>
      <w:tr w:rsidR="009B2D66" w:rsidRPr="00BC36A7" w:rsidTr="000E5442">
        <w:trPr>
          <w:trHeight w:val="3100"/>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Azote</w:t>
            </w:r>
          </w:p>
          <w:p w:rsidR="009B2D66" w:rsidRPr="00BC36A7" w:rsidRDefault="009B2D66" w:rsidP="009B2D66">
            <w:pPr>
              <w:jc w:val="center"/>
              <w:rPr>
                <w:rFonts w:ascii="Arial" w:hAnsi="Arial" w:cs="Arial"/>
                <w:sz w:val="22"/>
                <w:szCs w:val="22"/>
              </w:rPr>
            </w:pPr>
            <w:r w:rsidRPr="00BC36A7">
              <w:rPr>
                <w:rFonts w:ascii="Arial" w:hAnsi="Arial" w:cs="Arial"/>
                <w:sz w:val="22"/>
                <w:szCs w:val="22"/>
              </w:rPr>
              <w:t>Dioxyde de Carbone</w:t>
            </w:r>
          </w:p>
          <w:p w:rsidR="009B2D66" w:rsidRPr="00BC36A7" w:rsidRDefault="009B2D66" w:rsidP="009B2D66">
            <w:pPr>
              <w:jc w:val="center"/>
              <w:rPr>
                <w:rFonts w:ascii="Arial" w:hAnsi="Arial" w:cs="Arial"/>
                <w:sz w:val="22"/>
                <w:szCs w:val="22"/>
              </w:rPr>
            </w:pPr>
            <w:r w:rsidRPr="00BC36A7">
              <w:rPr>
                <w:rFonts w:ascii="Arial" w:hAnsi="Arial" w:cs="Arial"/>
                <w:sz w:val="22"/>
                <w:szCs w:val="22"/>
              </w:rPr>
              <w:t>Méthane</w:t>
            </w:r>
          </w:p>
          <w:p w:rsidR="009B2D66" w:rsidRPr="00BC36A7" w:rsidRDefault="009B2D66" w:rsidP="009B2D66">
            <w:pPr>
              <w:jc w:val="center"/>
              <w:rPr>
                <w:rFonts w:ascii="Arial" w:hAnsi="Arial" w:cs="Arial"/>
                <w:sz w:val="22"/>
                <w:szCs w:val="22"/>
              </w:rPr>
            </w:pPr>
            <w:r w:rsidRPr="00BC36A7">
              <w:rPr>
                <w:rFonts w:ascii="Arial" w:hAnsi="Arial" w:cs="Arial"/>
                <w:sz w:val="22"/>
                <w:szCs w:val="22"/>
              </w:rPr>
              <w:t>Ethane</w:t>
            </w:r>
          </w:p>
          <w:p w:rsidR="009B2D66" w:rsidRPr="00BC36A7" w:rsidRDefault="009B2D66" w:rsidP="009B2D66">
            <w:pPr>
              <w:jc w:val="center"/>
              <w:rPr>
                <w:rFonts w:ascii="Arial" w:hAnsi="Arial" w:cs="Arial"/>
                <w:sz w:val="22"/>
                <w:szCs w:val="22"/>
                <w:lang w:val="en-US"/>
              </w:rPr>
            </w:pPr>
            <w:r w:rsidRPr="00BC36A7">
              <w:rPr>
                <w:rFonts w:ascii="Arial" w:hAnsi="Arial" w:cs="Arial"/>
                <w:sz w:val="22"/>
                <w:szCs w:val="22"/>
                <w:lang w:val="en-US"/>
              </w:rPr>
              <w:t>Propane</w:t>
            </w:r>
          </w:p>
          <w:p w:rsidR="009B2D66" w:rsidRPr="00BC36A7" w:rsidRDefault="009B2D66" w:rsidP="009B2D66">
            <w:pPr>
              <w:jc w:val="center"/>
              <w:rPr>
                <w:rFonts w:ascii="Arial" w:hAnsi="Arial" w:cs="Arial"/>
                <w:sz w:val="22"/>
                <w:szCs w:val="22"/>
                <w:lang w:val="en-US"/>
              </w:rPr>
            </w:pPr>
            <w:r w:rsidRPr="00BC36A7">
              <w:rPr>
                <w:rFonts w:ascii="Arial" w:hAnsi="Arial" w:cs="Arial"/>
                <w:sz w:val="22"/>
                <w:szCs w:val="22"/>
                <w:lang w:val="en-US"/>
              </w:rPr>
              <w:t>i-Butane</w:t>
            </w:r>
          </w:p>
          <w:p w:rsidR="009B2D66" w:rsidRPr="00BC36A7" w:rsidRDefault="009B2D66" w:rsidP="009B2D66">
            <w:pPr>
              <w:jc w:val="center"/>
              <w:rPr>
                <w:rFonts w:ascii="Arial" w:hAnsi="Arial" w:cs="Arial"/>
                <w:sz w:val="22"/>
                <w:szCs w:val="22"/>
                <w:lang w:val="en-US"/>
              </w:rPr>
            </w:pPr>
            <w:r w:rsidRPr="00BC36A7">
              <w:rPr>
                <w:rFonts w:ascii="Arial" w:hAnsi="Arial" w:cs="Arial"/>
                <w:sz w:val="22"/>
                <w:szCs w:val="22"/>
                <w:lang w:val="en-US"/>
              </w:rPr>
              <w:t>n-Butane</w:t>
            </w:r>
          </w:p>
          <w:p w:rsidR="009B2D66" w:rsidRPr="00BC36A7" w:rsidRDefault="009B2D66" w:rsidP="009B2D66">
            <w:pPr>
              <w:jc w:val="center"/>
              <w:rPr>
                <w:rFonts w:ascii="Arial" w:hAnsi="Arial" w:cs="Arial"/>
                <w:sz w:val="22"/>
                <w:szCs w:val="22"/>
                <w:lang w:val="en-US"/>
              </w:rPr>
            </w:pPr>
            <w:r w:rsidRPr="00BC36A7">
              <w:rPr>
                <w:rFonts w:ascii="Arial" w:hAnsi="Arial" w:cs="Arial"/>
                <w:sz w:val="22"/>
                <w:szCs w:val="22"/>
                <w:lang w:val="en-US"/>
              </w:rPr>
              <w:t>i-Pentane</w:t>
            </w:r>
          </w:p>
          <w:p w:rsidR="009B2D66" w:rsidRPr="00BC36A7" w:rsidRDefault="009B2D66" w:rsidP="009B2D66">
            <w:pPr>
              <w:jc w:val="center"/>
              <w:rPr>
                <w:rFonts w:ascii="Arial" w:hAnsi="Arial" w:cs="Arial"/>
                <w:sz w:val="22"/>
                <w:szCs w:val="22"/>
              </w:rPr>
            </w:pPr>
            <w:r w:rsidRPr="00BC36A7">
              <w:rPr>
                <w:rFonts w:ascii="Arial" w:hAnsi="Arial" w:cs="Arial"/>
                <w:sz w:val="22"/>
                <w:szCs w:val="22"/>
              </w:rPr>
              <w:t>n-Pentane</w:t>
            </w:r>
          </w:p>
          <w:p w:rsidR="009B2D66" w:rsidRPr="00BC36A7" w:rsidRDefault="009B2D66" w:rsidP="009B2D66">
            <w:pPr>
              <w:jc w:val="center"/>
              <w:rPr>
                <w:rFonts w:ascii="Arial" w:hAnsi="Arial" w:cs="Arial"/>
                <w:sz w:val="22"/>
                <w:szCs w:val="22"/>
              </w:rPr>
            </w:pPr>
            <w:r w:rsidRPr="00BC36A7">
              <w:rPr>
                <w:rFonts w:ascii="Arial" w:hAnsi="Arial" w:cs="Arial"/>
                <w:sz w:val="22"/>
                <w:szCs w:val="22"/>
              </w:rPr>
              <w:t>Hexanes</w:t>
            </w:r>
          </w:p>
          <w:p w:rsidR="009B2D66" w:rsidRPr="00BC36A7" w:rsidRDefault="009B2D66" w:rsidP="009B2D66">
            <w:pPr>
              <w:jc w:val="center"/>
              <w:rPr>
                <w:rFonts w:ascii="Arial" w:hAnsi="Arial" w:cs="Arial"/>
                <w:sz w:val="22"/>
                <w:szCs w:val="22"/>
              </w:rPr>
            </w:pPr>
            <w:r w:rsidRPr="00BC36A7">
              <w:rPr>
                <w:rFonts w:ascii="Arial" w:hAnsi="Arial" w:cs="Arial"/>
                <w:sz w:val="22"/>
                <w:szCs w:val="22"/>
              </w:rPr>
              <w:t>Heptanes plus</w:t>
            </w:r>
          </w:p>
        </w:tc>
        <w:tc>
          <w:tcPr>
            <w:tcW w:w="2605"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1.515</w:t>
            </w:r>
          </w:p>
          <w:p w:rsidR="009B2D66" w:rsidRPr="00BC36A7" w:rsidRDefault="009B2D66" w:rsidP="009B2D66">
            <w:pPr>
              <w:jc w:val="center"/>
              <w:rPr>
                <w:rFonts w:ascii="Arial" w:hAnsi="Arial" w:cs="Arial"/>
                <w:sz w:val="22"/>
                <w:szCs w:val="22"/>
              </w:rPr>
            </w:pPr>
            <w:r w:rsidRPr="00BC36A7">
              <w:rPr>
                <w:rFonts w:ascii="Arial" w:hAnsi="Arial" w:cs="Arial"/>
                <w:sz w:val="22"/>
                <w:szCs w:val="22"/>
              </w:rPr>
              <w:t>0.945</w:t>
            </w:r>
          </w:p>
          <w:p w:rsidR="009B2D66" w:rsidRPr="00BC36A7" w:rsidRDefault="009B2D66" w:rsidP="009B2D66">
            <w:pPr>
              <w:jc w:val="center"/>
              <w:rPr>
                <w:rFonts w:ascii="Arial" w:hAnsi="Arial" w:cs="Arial"/>
                <w:sz w:val="22"/>
                <w:szCs w:val="22"/>
              </w:rPr>
            </w:pPr>
            <w:r w:rsidRPr="00BC36A7">
              <w:rPr>
                <w:rFonts w:ascii="Arial" w:hAnsi="Arial" w:cs="Arial"/>
                <w:sz w:val="22"/>
                <w:szCs w:val="22"/>
              </w:rPr>
              <w:t>74.709</w:t>
            </w:r>
          </w:p>
          <w:p w:rsidR="009B2D66" w:rsidRPr="00BC36A7" w:rsidRDefault="009B2D66" w:rsidP="009B2D66">
            <w:pPr>
              <w:jc w:val="center"/>
              <w:rPr>
                <w:rFonts w:ascii="Arial" w:hAnsi="Arial" w:cs="Arial"/>
                <w:sz w:val="22"/>
                <w:szCs w:val="22"/>
              </w:rPr>
            </w:pPr>
            <w:r w:rsidRPr="00BC36A7">
              <w:rPr>
                <w:rFonts w:ascii="Arial" w:hAnsi="Arial" w:cs="Arial"/>
                <w:sz w:val="22"/>
                <w:szCs w:val="22"/>
              </w:rPr>
              <w:t>11.975</w:t>
            </w:r>
          </w:p>
          <w:p w:rsidR="009B2D66" w:rsidRPr="00BC36A7" w:rsidRDefault="009B2D66" w:rsidP="009B2D66">
            <w:pPr>
              <w:jc w:val="center"/>
              <w:rPr>
                <w:rFonts w:ascii="Arial" w:hAnsi="Arial" w:cs="Arial"/>
                <w:sz w:val="22"/>
                <w:szCs w:val="22"/>
              </w:rPr>
            </w:pPr>
            <w:r w:rsidRPr="00BC36A7">
              <w:rPr>
                <w:rFonts w:ascii="Arial" w:hAnsi="Arial" w:cs="Arial"/>
                <w:sz w:val="22"/>
                <w:szCs w:val="22"/>
              </w:rPr>
              <w:t>6.047</w:t>
            </w:r>
          </w:p>
          <w:p w:rsidR="009B2D66" w:rsidRPr="00BC36A7" w:rsidRDefault="009B2D66" w:rsidP="009B2D66">
            <w:pPr>
              <w:jc w:val="center"/>
              <w:rPr>
                <w:rFonts w:ascii="Arial" w:hAnsi="Arial" w:cs="Arial"/>
                <w:sz w:val="22"/>
                <w:szCs w:val="22"/>
              </w:rPr>
            </w:pPr>
            <w:r w:rsidRPr="00BC36A7">
              <w:rPr>
                <w:rFonts w:ascii="Arial" w:hAnsi="Arial" w:cs="Arial"/>
                <w:sz w:val="22"/>
                <w:szCs w:val="22"/>
              </w:rPr>
              <w:t>0.799</w:t>
            </w:r>
          </w:p>
          <w:p w:rsidR="009B2D66" w:rsidRPr="00BC36A7" w:rsidRDefault="009B2D66" w:rsidP="009B2D66">
            <w:pPr>
              <w:jc w:val="center"/>
              <w:rPr>
                <w:rFonts w:ascii="Arial" w:hAnsi="Arial" w:cs="Arial"/>
                <w:sz w:val="22"/>
                <w:szCs w:val="22"/>
              </w:rPr>
            </w:pPr>
            <w:r w:rsidRPr="00BC36A7">
              <w:rPr>
                <w:rFonts w:ascii="Arial" w:hAnsi="Arial" w:cs="Arial"/>
                <w:sz w:val="22"/>
                <w:szCs w:val="22"/>
              </w:rPr>
              <w:t>2.111</w:t>
            </w:r>
          </w:p>
          <w:p w:rsidR="009B2D66" w:rsidRPr="00BC36A7" w:rsidRDefault="009B2D66" w:rsidP="009B2D66">
            <w:pPr>
              <w:jc w:val="center"/>
              <w:rPr>
                <w:rFonts w:ascii="Arial" w:hAnsi="Arial" w:cs="Arial"/>
                <w:sz w:val="22"/>
                <w:szCs w:val="22"/>
              </w:rPr>
            </w:pPr>
            <w:r w:rsidRPr="00BC36A7">
              <w:rPr>
                <w:rFonts w:ascii="Arial" w:hAnsi="Arial" w:cs="Arial"/>
                <w:sz w:val="22"/>
                <w:szCs w:val="22"/>
              </w:rPr>
              <w:t>0.539</w:t>
            </w:r>
          </w:p>
          <w:p w:rsidR="009B2D66" w:rsidRPr="00BC36A7" w:rsidRDefault="009B2D66" w:rsidP="009B2D66">
            <w:pPr>
              <w:jc w:val="center"/>
              <w:rPr>
                <w:rFonts w:ascii="Arial" w:hAnsi="Arial" w:cs="Arial"/>
                <w:sz w:val="22"/>
                <w:szCs w:val="22"/>
              </w:rPr>
            </w:pPr>
            <w:r w:rsidRPr="00BC36A7">
              <w:rPr>
                <w:rFonts w:ascii="Arial" w:hAnsi="Arial" w:cs="Arial"/>
                <w:sz w:val="22"/>
                <w:szCs w:val="22"/>
              </w:rPr>
              <w:t>0.653</w:t>
            </w:r>
          </w:p>
          <w:p w:rsidR="009B2D66" w:rsidRPr="00BC36A7" w:rsidRDefault="009B2D66" w:rsidP="009B2D66">
            <w:pPr>
              <w:jc w:val="center"/>
              <w:rPr>
                <w:rFonts w:ascii="Arial" w:hAnsi="Arial" w:cs="Arial"/>
                <w:sz w:val="22"/>
                <w:szCs w:val="22"/>
              </w:rPr>
            </w:pPr>
            <w:r w:rsidRPr="00BC36A7">
              <w:rPr>
                <w:rFonts w:ascii="Arial" w:hAnsi="Arial" w:cs="Arial"/>
                <w:sz w:val="22"/>
                <w:szCs w:val="22"/>
              </w:rPr>
              <w:t>0.418</w:t>
            </w:r>
          </w:p>
          <w:p w:rsidR="009B2D66" w:rsidRPr="00BC36A7" w:rsidRDefault="009B2D66" w:rsidP="009B2D66">
            <w:pPr>
              <w:jc w:val="center"/>
              <w:rPr>
                <w:rFonts w:ascii="Arial" w:hAnsi="Arial" w:cs="Arial"/>
                <w:sz w:val="22"/>
                <w:szCs w:val="22"/>
              </w:rPr>
            </w:pPr>
            <w:r w:rsidRPr="00BC36A7">
              <w:rPr>
                <w:rFonts w:ascii="Arial" w:hAnsi="Arial" w:cs="Arial"/>
                <w:sz w:val="22"/>
                <w:szCs w:val="22"/>
              </w:rPr>
              <w:t>0.288</w:t>
            </w:r>
          </w:p>
        </w:tc>
        <w:tc>
          <w:tcPr>
            <w:tcW w:w="1453"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1.830</w:t>
            </w:r>
          </w:p>
          <w:p w:rsidR="009B2D66" w:rsidRPr="00BC36A7" w:rsidRDefault="009B2D66" w:rsidP="009B2D66">
            <w:pPr>
              <w:jc w:val="center"/>
              <w:rPr>
                <w:rFonts w:ascii="Arial" w:hAnsi="Arial" w:cs="Arial"/>
                <w:sz w:val="22"/>
                <w:szCs w:val="22"/>
              </w:rPr>
            </w:pPr>
            <w:r w:rsidRPr="00BC36A7">
              <w:rPr>
                <w:rFonts w:ascii="Arial" w:hAnsi="Arial" w:cs="Arial"/>
                <w:sz w:val="22"/>
                <w:szCs w:val="22"/>
              </w:rPr>
              <w:t>0.815</w:t>
            </w:r>
          </w:p>
          <w:p w:rsidR="009B2D66" w:rsidRPr="00BC36A7" w:rsidRDefault="009B2D66" w:rsidP="009B2D66">
            <w:pPr>
              <w:jc w:val="center"/>
              <w:rPr>
                <w:rFonts w:ascii="Arial" w:hAnsi="Arial" w:cs="Arial"/>
                <w:sz w:val="22"/>
                <w:szCs w:val="22"/>
              </w:rPr>
            </w:pPr>
            <w:r w:rsidRPr="00BC36A7">
              <w:rPr>
                <w:rFonts w:ascii="Arial" w:hAnsi="Arial" w:cs="Arial"/>
                <w:sz w:val="22"/>
                <w:szCs w:val="22"/>
              </w:rPr>
              <w:t>74.051</w:t>
            </w:r>
          </w:p>
          <w:p w:rsidR="009B2D66" w:rsidRPr="00BC36A7" w:rsidRDefault="009B2D66" w:rsidP="009B2D66">
            <w:pPr>
              <w:jc w:val="center"/>
              <w:rPr>
                <w:rFonts w:ascii="Arial" w:hAnsi="Arial" w:cs="Arial"/>
                <w:sz w:val="22"/>
                <w:szCs w:val="22"/>
              </w:rPr>
            </w:pPr>
            <w:r w:rsidRPr="00BC36A7">
              <w:rPr>
                <w:rFonts w:ascii="Arial" w:hAnsi="Arial" w:cs="Arial"/>
                <w:sz w:val="22"/>
                <w:szCs w:val="22"/>
              </w:rPr>
              <w:t>10.789</w:t>
            </w:r>
          </w:p>
          <w:p w:rsidR="009B2D66" w:rsidRPr="00BC36A7" w:rsidRDefault="009B2D66" w:rsidP="009B2D66">
            <w:pPr>
              <w:jc w:val="center"/>
              <w:rPr>
                <w:rFonts w:ascii="Arial" w:hAnsi="Arial" w:cs="Arial"/>
                <w:sz w:val="22"/>
                <w:szCs w:val="22"/>
              </w:rPr>
            </w:pPr>
            <w:r w:rsidRPr="00BC36A7">
              <w:rPr>
                <w:rFonts w:ascii="Arial" w:hAnsi="Arial" w:cs="Arial"/>
                <w:sz w:val="22"/>
                <w:szCs w:val="22"/>
              </w:rPr>
              <w:t>5.888</w:t>
            </w:r>
          </w:p>
          <w:p w:rsidR="009B2D66" w:rsidRPr="00BC36A7" w:rsidRDefault="009B2D66" w:rsidP="009B2D66">
            <w:pPr>
              <w:jc w:val="center"/>
              <w:rPr>
                <w:rFonts w:ascii="Arial" w:hAnsi="Arial" w:cs="Arial"/>
                <w:sz w:val="22"/>
                <w:szCs w:val="22"/>
              </w:rPr>
            </w:pPr>
            <w:r w:rsidRPr="00BC36A7">
              <w:rPr>
                <w:rFonts w:ascii="Arial" w:hAnsi="Arial" w:cs="Arial"/>
                <w:sz w:val="22"/>
                <w:szCs w:val="22"/>
              </w:rPr>
              <w:t>0.859</w:t>
            </w:r>
          </w:p>
          <w:p w:rsidR="009B2D66" w:rsidRPr="00BC36A7" w:rsidRDefault="009B2D66" w:rsidP="009B2D66">
            <w:pPr>
              <w:jc w:val="center"/>
              <w:rPr>
                <w:rFonts w:ascii="Arial" w:hAnsi="Arial" w:cs="Arial"/>
                <w:sz w:val="22"/>
                <w:szCs w:val="22"/>
              </w:rPr>
            </w:pPr>
            <w:r w:rsidRPr="00BC36A7">
              <w:rPr>
                <w:rFonts w:ascii="Arial" w:hAnsi="Arial" w:cs="Arial"/>
                <w:sz w:val="22"/>
                <w:szCs w:val="22"/>
              </w:rPr>
              <w:t>2.440</w:t>
            </w:r>
          </w:p>
          <w:p w:rsidR="009B2D66" w:rsidRPr="00BC36A7" w:rsidRDefault="009B2D66" w:rsidP="009B2D66">
            <w:pPr>
              <w:jc w:val="center"/>
              <w:rPr>
                <w:rFonts w:ascii="Arial" w:hAnsi="Arial" w:cs="Arial"/>
                <w:sz w:val="22"/>
                <w:szCs w:val="22"/>
              </w:rPr>
            </w:pPr>
            <w:r w:rsidRPr="00BC36A7">
              <w:rPr>
                <w:rFonts w:ascii="Arial" w:hAnsi="Arial" w:cs="Arial"/>
                <w:sz w:val="22"/>
                <w:szCs w:val="22"/>
              </w:rPr>
              <w:t>0.867</w:t>
            </w:r>
          </w:p>
          <w:p w:rsidR="009B2D66" w:rsidRPr="00BC36A7" w:rsidRDefault="009B2D66" w:rsidP="009B2D66">
            <w:pPr>
              <w:jc w:val="center"/>
              <w:rPr>
                <w:rFonts w:ascii="Arial" w:hAnsi="Arial" w:cs="Arial"/>
                <w:sz w:val="22"/>
                <w:szCs w:val="22"/>
              </w:rPr>
            </w:pPr>
            <w:r w:rsidRPr="00BC36A7">
              <w:rPr>
                <w:rFonts w:ascii="Arial" w:hAnsi="Arial" w:cs="Arial"/>
                <w:sz w:val="22"/>
                <w:szCs w:val="22"/>
              </w:rPr>
              <w:t>0.000</w:t>
            </w:r>
          </w:p>
          <w:p w:rsidR="009B2D66" w:rsidRPr="00BC36A7" w:rsidRDefault="009B2D66" w:rsidP="009B2D66">
            <w:pPr>
              <w:jc w:val="center"/>
              <w:rPr>
                <w:rFonts w:ascii="Arial" w:hAnsi="Arial" w:cs="Arial"/>
                <w:sz w:val="22"/>
                <w:szCs w:val="22"/>
              </w:rPr>
            </w:pPr>
            <w:r w:rsidRPr="00BC36A7">
              <w:rPr>
                <w:rFonts w:ascii="Arial" w:hAnsi="Arial" w:cs="Arial"/>
                <w:sz w:val="22"/>
                <w:szCs w:val="22"/>
              </w:rPr>
              <w:t>0.918</w:t>
            </w:r>
          </w:p>
          <w:p w:rsidR="009B2D66" w:rsidRPr="00BC36A7" w:rsidRDefault="009B2D66" w:rsidP="009B2D66">
            <w:pPr>
              <w:jc w:val="center"/>
              <w:rPr>
                <w:rFonts w:ascii="Arial" w:hAnsi="Arial" w:cs="Arial"/>
                <w:sz w:val="22"/>
                <w:szCs w:val="22"/>
              </w:rPr>
            </w:pPr>
            <w:r w:rsidRPr="00BC36A7">
              <w:rPr>
                <w:rFonts w:ascii="Arial" w:hAnsi="Arial" w:cs="Arial"/>
                <w:sz w:val="22"/>
                <w:szCs w:val="22"/>
              </w:rPr>
              <w:t>1.543</w:t>
            </w:r>
          </w:p>
        </w:tc>
        <w:tc>
          <w:tcPr>
            <w:tcW w:w="255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1.753</w:t>
            </w:r>
          </w:p>
          <w:p w:rsidR="009B2D66" w:rsidRPr="00BC36A7" w:rsidRDefault="009B2D66" w:rsidP="009B2D66">
            <w:pPr>
              <w:jc w:val="center"/>
              <w:rPr>
                <w:rFonts w:ascii="Arial" w:hAnsi="Arial" w:cs="Arial"/>
                <w:sz w:val="22"/>
                <w:szCs w:val="22"/>
              </w:rPr>
            </w:pPr>
            <w:r w:rsidRPr="00BC36A7">
              <w:rPr>
                <w:rFonts w:ascii="Arial" w:hAnsi="Arial" w:cs="Arial"/>
                <w:sz w:val="22"/>
                <w:szCs w:val="22"/>
              </w:rPr>
              <w:t>0.704</w:t>
            </w:r>
          </w:p>
          <w:p w:rsidR="009B2D66" w:rsidRPr="00BC36A7" w:rsidRDefault="009B2D66" w:rsidP="009B2D66">
            <w:pPr>
              <w:jc w:val="center"/>
              <w:rPr>
                <w:rFonts w:ascii="Arial" w:hAnsi="Arial" w:cs="Arial"/>
                <w:sz w:val="22"/>
                <w:szCs w:val="22"/>
              </w:rPr>
            </w:pPr>
            <w:r w:rsidRPr="00BC36A7">
              <w:rPr>
                <w:rFonts w:ascii="Arial" w:hAnsi="Arial" w:cs="Arial"/>
                <w:sz w:val="22"/>
                <w:szCs w:val="22"/>
              </w:rPr>
              <w:t>74.929</w:t>
            </w:r>
          </w:p>
          <w:p w:rsidR="009B2D66" w:rsidRPr="00BC36A7" w:rsidRDefault="009B2D66" w:rsidP="009B2D66">
            <w:pPr>
              <w:jc w:val="center"/>
              <w:rPr>
                <w:rFonts w:ascii="Arial" w:hAnsi="Arial" w:cs="Arial"/>
                <w:sz w:val="22"/>
                <w:szCs w:val="22"/>
              </w:rPr>
            </w:pPr>
            <w:r w:rsidRPr="00BC36A7">
              <w:rPr>
                <w:rFonts w:ascii="Arial" w:hAnsi="Arial" w:cs="Arial"/>
                <w:sz w:val="22"/>
                <w:szCs w:val="22"/>
              </w:rPr>
              <w:t>10.203</w:t>
            </w:r>
          </w:p>
          <w:p w:rsidR="009B2D66" w:rsidRPr="00BC36A7" w:rsidRDefault="009B2D66" w:rsidP="009B2D66">
            <w:pPr>
              <w:jc w:val="center"/>
              <w:rPr>
                <w:rFonts w:ascii="Arial" w:hAnsi="Arial" w:cs="Arial"/>
                <w:sz w:val="22"/>
                <w:szCs w:val="22"/>
              </w:rPr>
            </w:pPr>
            <w:r w:rsidRPr="00BC36A7">
              <w:rPr>
                <w:rFonts w:ascii="Arial" w:hAnsi="Arial" w:cs="Arial"/>
                <w:sz w:val="22"/>
                <w:szCs w:val="22"/>
              </w:rPr>
              <w:t>5.479</w:t>
            </w:r>
          </w:p>
          <w:p w:rsidR="009B2D66" w:rsidRPr="00BC36A7" w:rsidRDefault="009B2D66" w:rsidP="009B2D66">
            <w:pPr>
              <w:jc w:val="center"/>
              <w:rPr>
                <w:rFonts w:ascii="Arial" w:hAnsi="Arial" w:cs="Arial"/>
                <w:sz w:val="22"/>
                <w:szCs w:val="22"/>
              </w:rPr>
            </w:pPr>
            <w:r w:rsidRPr="00BC36A7">
              <w:rPr>
                <w:rFonts w:ascii="Arial" w:hAnsi="Arial" w:cs="Arial"/>
                <w:sz w:val="22"/>
                <w:szCs w:val="22"/>
              </w:rPr>
              <w:t>0.820</w:t>
            </w:r>
          </w:p>
          <w:p w:rsidR="009B2D66" w:rsidRPr="00BC36A7" w:rsidRDefault="009B2D66" w:rsidP="009B2D66">
            <w:pPr>
              <w:jc w:val="center"/>
              <w:rPr>
                <w:rFonts w:ascii="Arial" w:hAnsi="Arial" w:cs="Arial"/>
                <w:sz w:val="22"/>
                <w:szCs w:val="22"/>
              </w:rPr>
            </w:pPr>
            <w:r w:rsidRPr="00BC36A7">
              <w:rPr>
                <w:rFonts w:ascii="Arial" w:hAnsi="Arial" w:cs="Arial"/>
                <w:sz w:val="22"/>
                <w:szCs w:val="22"/>
              </w:rPr>
              <w:t>2.215</w:t>
            </w:r>
          </w:p>
          <w:p w:rsidR="009B2D66" w:rsidRPr="00BC36A7" w:rsidRDefault="009B2D66" w:rsidP="009B2D66">
            <w:pPr>
              <w:jc w:val="center"/>
              <w:rPr>
                <w:rFonts w:ascii="Arial" w:hAnsi="Arial" w:cs="Arial"/>
                <w:sz w:val="22"/>
                <w:szCs w:val="22"/>
              </w:rPr>
            </w:pPr>
            <w:r w:rsidRPr="00BC36A7">
              <w:rPr>
                <w:rFonts w:ascii="Arial" w:hAnsi="Arial" w:cs="Arial"/>
                <w:sz w:val="22"/>
                <w:szCs w:val="22"/>
              </w:rPr>
              <w:t>0.852</w:t>
            </w:r>
          </w:p>
          <w:p w:rsidR="009B2D66" w:rsidRPr="00BC36A7" w:rsidRDefault="009B2D66" w:rsidP="009B2D66">
            <w:pPr>
              <w:jc w:val="center"/>
              <w:rPr>
                <w:rFonts w:ascii="Arial" w:hAnsi="Arial" w:cs="Arial"/>
                <w:sz w:val="22"/>
                <w:szCs w:val="22"/>
              </w:rPr>
            </w:pPr>
            <w:r w:rsidRPr="00BC36A7">
              <w:rPr>
                <w:rFonts w:ascii="Arial" w:hAnsi="Arial" w:cs="Arial"/>
                <w:sz w:val="22"/>
                <w:szCs w:val="22"/>
              </w:rPr>
              <w:t>1.130</w:t>
            </w:r>
          </w:p>
          <w:p w:rsidR="009B2D66" w:rsidRPr="00BC36A7" w:rsidRDefault="009B2D66" w:rsidP="009B2D66">
            <w:pPr>
              <w:jc w:val="center"/>
              <w:rPr>
                <w:rFonts w:ascii="Arial" w:hAnsi="Arial" w:cs="Arial"/>
                <w:sz w:val="22"/>
                <w:szCs w:val="22"/>
              </w:rPr>
            </w:pPr>
            <w:r w:rsidRPr="00BC36A7">
              <w:rPr>
                <w:rFonts w:ascii="Arial" w:hAnsi="Arial" w:cs="Arial"/>
                <w:sz w:val="22"/>
                <w:szCs w:val="22"/>
              </w:rPr>
              <w:t>0.000</w:t>
            </w:r>
          </w:p>
          <w:p w:rsidR="009B2D66" w:rsidRPr="00BC36A7" w:rsidRDefault="009B2D66" w:rsidP="009B2D66">
            <w:pPr>
              <w:jc w:val="center"/>
              <w:rPr>
                <w:rFonts w:ascii="Arial" w:hAnsi="Arial" w:cs="Arial"/>
                <w:sz w:val="22"/>
                <w:szCs w:val="22"/>
              </w:rPr>
            </w:pPr>
            <w:r w:rsidRPr="00BC36A7">
              <w:rPr>
                <w:rFonts w:ascii="Arial" w:hAnsi="Arial" w:cs="Arial"/>
                <w:sz w:val="22"/>
                <w:szCs w:val="22"/>
              </w:rPr>
              <w:t>1,915</w:t>
            </w:r>
          </w:p>
        </w:tc>
      </w:tr>
      <w:tr w:rsidR="009B2D66" w:rsidRPr="00BC36A7" w:rsidTr="00AD4F53">
        <w:trPr>
          <w:trHeight w:val="447"/>
          <w:jc w:val="center"/>
        </w:trPr>
        <w:tc>
          <w:tcPr>
            <w:tcW w:w="8930" w:type="dxa"/>
            <w:gridSpan w:val="4"/>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Propriétés des gaz</w:t>
            </w:r>
          </w:p>
        </w:tc>
      </w:tr>
      <w:tr w:rsidR="009B2D66" w:rsidRPr="00BC36A7" w:rsidTr="00AD4F53">
        <w:trPr>
          <w:trHeight w:val="372"/>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M (g/mole)</w:t>
            </w:r>
          </w:p>
        </w:tc>
        <w:tc>
          <w:tcPr>
            <w:tcW w:w="2605"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22.30</w:t>
            </w:r>
          </w:p>
        </w:tc>
        <w:tc>
          <w:tcPr>
            <w:tcW w:w="1453"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23.18</w:t>
            </w:r>
          </w:p>
        </w:tc>
        <w:tc>
          <w:tcPr>
            <w:tcW w:w="255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23.35</w:t>
            </w:r>
          </w:p>
        </w:tc>
      </w:tr>
      <w:tr w:rsidR="009B2D66" w:rsidRPr="00BC36A7" w:rsidTr="00AD4F53">
        <w:trPr>
          <w:trHeight w:val="372"/>
          <w:jc w:val="center"/>
        </w:trPr>
        <w:tc>
          <w:tcPr>
            <w:tcW w:w="232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ρ (Kg/m3)</w:t>
            </w:r>
          </w:p>
        </w:tc>
        <w:tc>
          <w:tcPr>
            <w:tcW w:w="2605"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0.9471</w:t>
            </w:r>
          </w:p>
        </w:tc>
        <w:tc>
          <w:tcPr>
            <w:tcW w:w="1453"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0.9848</w:t>
            </w:r>
          </w:p>
        </w:tc>
        <w:tc>
          <w:tcPr>
            <w:tcW w:w="2551" w:type="dxa"/>
            <w:vAlign w:val="center"/>
          </w:tcPr>
          <w:p w:rsidR="009B2D66" w:rsidRPr="00BC36A7" w:rsidRDefault="009B2D66" w:rsidP="009B2D66">
            <w:pPr>
              <w:jc w:val="center"/>
              <w:rPr>
                <w:rFonts w:ascii="Arial" w:hAnsi="Arial" w:cs="Arial"/>
                <w:sz w:val="22"/>
                <w:szCs w:val="22"/>
              </w:rPr>
            </w:pPr>
            <w:r w:rsidRPr="00BC36A7">
              <w:rPr>
                <w:rFonts w:ascii="Arial" w:hAnsi="Arial" w:cs="Arial"/>
                <w:sz w:val="22"/>
                <w:szCs w:val="22"/>
              </w:rPr>
              <w:t>0.9920</w:t>
            </w:r>
          </w:p>
        </w:tc>
      </w:tr>
    </w:tbl>
    <w:p w:rsidR="000E5442" w:rsidRDefault="000E5442" w:rsidP="009B2D66">
      <w:pPr>
        <w:tabs>
          <w:tab w:val="left" w:pos="2035"/>
        </w:tabs>
        <w:spacing w:after="200" w:line="276" w:lineRule="auto"/>
        <w:jc w:val="both"/>
        <w:rPr>
          <w:rFonts w:asciiTheme="minorBidi" w:hAnsiTheme="minorBidi" w:cstheme="minorBidi"/>
          <w:b/>
          <w:sz w:val="22"/>
          <w:szCs w:val="22"/>
          <w:u w:val="single"/>
        </w:rPr>
      </w:pPr>
    </w:p>
    <w:p w:rsidR="000E5442" w:rsidRDefault="000E5442">
      <w:pPr>
        <w:spacing w:after="200" w:line="276" w:lineRule="auto"/>
        <w:rPr>
          <w:rFonts w:asciiTheme="minorBidi" w:hAnsiTheme="minorBidi" w:cstheme="minorBidi"/>
          <w:b/>
          <w:sz w:val="22"/>
          <w:szCs w:val="22"/>
          <w:u w:val="single"/>
        </w:rPr>
      </w:pPr>
      <w:r>
        <w:rPr>
          <w:rFonts w:asciiTheme="minorBidi" w:hAnsiTheme="minorBidi" w:cstheme="minorBidi"/>
          <w:b/>
          <w:sz w:val="22"/>
          <w:szCs w:val="22"/>
          <w:u w:val="single"/>
        </w:rPr>
        <w:br w:type="page"/>
      </w:r>
    </w:p>
    <w:p w:rsidR="009B2D66" w:rsidRPr="009B2D66" w:rsidRDefault="009B2D66" w:rsidP="009B2D66">
      <w:pPr>
        <w:tabs>
          <w:tab w:val="left" w:pos="2035"/>
        </w:tabs>
        <w:spacing w:after="200" w:line="276" w:lineRule="auto"/>
        <w:jc w:val="both"/>
        <w:rPr>
          <w:rFonts w:asciiTheme="minorBidi" w:hAnsiTheme="minorBidi" w:cstheme="minorBidi"/>
          <w:b/>
          <w:sz w:val="22"/>
          <w:szCs w:val="22"/>
        </w:rPr>
      </w:pPr>
      <w:r w:rsidRPr="009B2D66">
        <w:rPr>
          <w:rFonts w:asciiTheme="minorBidi" w:hAnsiTheme="minorBidi" w:cstheme="minorBidi"/>
          <w:b/>
          <w:sz w:val="22"/>
          <w:szCs w:val="22"/>
          <w:u w:val="single"/>
        </w:rPr>
        <w:lastRenderedPageBreak/>
        <w:t>Pour la station CPC</w:t>
      </w:r>
      <w:r w:rsidRPr="009B2D66">
        <w:rPr>
          <w:rFonts w:asciiTheme="minorBidi" w:hAnsiTheme="minorBidi" w:cstheme="minorBidi"/>
          <w:b/>
          <w:sz w:val="22"/>
          <w:szCs w:val="22"/>
        </w:rPr>
        <w:t> :</w:t>
      </w:r>
    </w:p>
    <w:tbl>
      <w:tblPr>
        <w:tblStyle w:val="Grilledutableau4"/>
        <w:tblW w:w="8789" w:type="dxa"/>
        <w:jc w:val="center"/>
        <w:tblInd w:w="108" w:type="dxa"/>
        <w:tblLook w:val="04A0" w:firstRow="1" w:lastRow="0" w:firstColumn="1" w:lastColumn="0" w:noHBand="0" w:noVBand="1"/>
      </w:tblPr>
      <w:tblGrid>
        <w:gridCol w:w="2434"/>
        <w:gridCol w:w="2244"/>
        <w:gridCol w:w="1843"/>
        <w:gridCol w:w="2268"/>
      </w:tblGrid>
      <w:tr w:rsidR="009B2D66" w:rsidRPr="009B2D66" w:rsidTr="00AD4F53">
        <w:trPr>
          <w:trHeight w:val="633"/>
          <w:jc w:val="center"/>
        </w:trPr>
        <w:tc>
          <w:tcPr>
            <w:tcW w:w="243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Point de Prélèvement</w:t>
            </w:r>
          </w:p>
        </w:tc>
        <w:tc>
          <w:tcPr>
            <w:tcW w:w="224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Refoulement 2</w:t>
            </w:r>
            <w:r w:rsidRPr="009B2D66">
              <w:rPr>
                <w:rFonts w:ascii="Arial" w:hAnsi="Arial" w:cs="Arial"/>
                <w:sz w:val="22"/>
                <w:szCs w:val="22"/>
                <w:vertAlign w:val="superscript"/>
              </w:rPr>
              <w:t>ème</w:t>
            </w:r>
            <w:r w:rsidRPr="009B2D66">
              <w:rPr>
                <w:rFonts w:ascii="Arial" w:hAnsi="Arial" w:cs="Arial"/>
                <w:sz w:val="22"/>
                <w:szCs w:val="22"/>
              </w:rPr>
              <w:t xml:space="preserve"> étage</w:t>
            </w:r>
          </w:p>
        </w:tc>
        <w:tc>
          <w:tcPr>
            <w:tcW w:w="1843"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Appoint 2</w:t>
            </w:r>
            <w:r w:rsidRPr="009B2D66">
              <w:rPr>
                <w:rFonts w:ascii="Arial" w:hAnsi="Arial" w:cs="Arial"/>
                <w:sz w:val="22"/>
                <w:szCs w:val="22"/>
                <w:vertAlign w:val="superscript"/>
              </w:rPr>
              <w:t>ème</w:t>
            </w:r>
            <w:r w:rsidRPr="009B2D66">
              <w:rPr>
                <w:rFonts w:ascii="Arial" w:hAnsi="Arial" w:cs="Arial"/>
                <w:sz w:val="22"/>
                <w:szCs w:val="22"/>
              </w:rPr>
              <w:t xml:space="preserve"> étage</w:t>
            </w:r>
          </w:p>
        </w:tc>
        <w:tc>
          <w:tcPr>
            <w:tcW w:w="2268"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Aspiration 1</w:t>
            </w:r>
            <w:r w:rsidRPr="009B2D66">
              <w:rPr>
                <w:rFonts w:ascii="Arial" w:hAnsi="Arial" w:cs="Arial"/>
                <w:sz w:val="22"/>
                <w:szCs w:val="22"/>
                <w:vertAlign w:val="superscript"/>
              </w:rPr>
              <w:t>er</w:t>
            </w:r>
            <w:r w:rsidRPr="009B2D66">
              <w:rPr>
                <w:rFonts w:ascii="Arial" w:hAnsi="Arial" w:cs="Arial"/>
                <w:sz w:val="22"/>
                <w:szCs w:val="22"/>
              </w:rPr>
              <w:t xml:space="preserve"> étage</w:t>
            </w:r>
          </w:p>
        </w:tc>
      </w:tr>
      <w:tr w:rsidR="009B2D66" w:rsidRPr="009B2D66" w:rsidTr="00AD4F53">
        <w:trPr>
          <w:trHeight w:val="307"/>
          <w:jc w:val="center"/>
        </w:trPr>
        <w:tc>
          <w:tcPr>
            <w:tcW w:w="243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T</w:t>
            </w:r>
            <w:r w:rsidRPr="009B2D66">
              <w:rPr>
                <w:rFonts w:ascii="Arial" w:hAnsi="Arial" w:cs="Arial"/>
                <w:sz w:val="22"/>
                <w:szCs w:val="22"/>
                <w:vertAlign w:val="subscript"/>
              </w:rPr>
              <w:t>prélèvement</w:t>
            </w:r>
            <w:r w:rsidRPr="009B2D66">
              <w:rPr>
                <w:rFonts w:ascii="Arial" w:hAnsi="Arial" w:cs="Arial"/>
                <w:sz w:val="22"/>
                <w:szCs w:val="22"/>
              </w:rPr>
              <w:t xml:space="preserve"> (°C)</w:t>
            </w:r>
          </w:p>
        </w:tc>
        <w:tc>
          <w:tcPr>
            <w:tcW w:w="224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130</w:t>
            </w:r>
          </w:p>
        </w:tc>
        <w:tc>
          <w:tcPr>
            <w:tcW w:w="1843"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33</w:t>
            </w:r>
          </w:p>
        </w:tc>
        <w:tc>
          <w:tcPr>
            <w:tcW w:w="2268"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35</w:t>
            </w:r>
          </w:p>
        </w:tc>
      </w:tr>
      <w:tr w:rsidR="009B2D66" w:rsidRPr="009B2D66" w:rsidTr="00AD4F53">
        <w:trPr>
          <w:trHeight w:val="331"/>
          <w:jc w:val="center"/>
        </w:trPr>
        <w:tc>
          <w:tcPr>
            <w:tcW w:w="243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P</w:t>
            </w:r>
            <w:r w:rsidRPr="009B2D66">
              <w:rPr>
                <w:rFonts w:ascii="Arial" w:hAnsi="Arial" w:cs="Arial"/>
                <w:sz w:val="22"/>
                <w:szCs w:val="22"/>
                <w:vertAlign w:val="subscript"/>
              </w:rPr>
              <w:t>prélèvement</w:t>
            </w:r>
            <w:r w:rsidRPr="009B2D66">
              <w:rPr>
                <w:rFonts w:ascii="Arial" w:hAnsi="Arial" w:cs="Arial"/>
                <w:sz w:val="22"/>
                <w:szCs w:val="22"/>
              </w:rPr>
              <w:t xml:space="preserve"> (Bar)</w:t>
            </w:r>
          </w:p>
        </w:tc>
        <w:tc>
          <w:tcPr>
            <w:tcW w:w="224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20</w:t>
            </w:r>
          </w:p>
        </w:tc>
        <w:tc>
          <w:tcPr>
            <w:tcW w:w="1843"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5</w:t>
            </w:r>
          </w:p>
        </w:tc>
        <w:tc>
          <w:tcPr>
            <w:tcW w:w="2268"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1.5</w:t>
            </w:r>
          </w:p>
        </w:tc>
      </w:tr>
      <w:tr w:rsidR="009B2D66" w:rsidRPr="009B2D66" w:rsidTr="00AD4F53">
        <w:trPr>
          <w:trHeight w:val="331"/>
          <w:jc w:val="center"/>
        </w:trPr>
        <w:tc>
          <w:tcPr>
            <w:tcW w:w="243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Constituants</w:t>
            </w:r>
          </w:p>
        </w:tc>
        <w:tc>
          <w:tcPr>
            <w:tcW w:w="6355" w:type="dxa"/>
            <w:gridSpan w:val="3"/>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 Molaire</w:t>
            </w:r>
          </w:p>
        </w:tc>
      </w:tr>
      <w:tr w:rsidR="009B2D66" w:rsidRPr="009B2D66" w:rsidTr="00AD4F53">
        <w:trPr>
          <w:trHeight w:val="331"/>
          <w:jc w:val="center"/>
        </w:trPr>
        <w:tc>
          <w:tcPr>
            <w:tcW w:w="2434" w:type="dxa"/>
            <w:vAlign w:val="center"/>
          </w:tcPr>
          <w:p w:rsidR="009B2D66" w:rsidRPr="009B2D66" w:rsidRDefault="009B2D66" w:rsidP="009B2D66">
            <w:pPr>
              <w:spacing w:before="240"/>
              <w:jc w:val="center"/>
              <w:rPr>
                <w:rFonts w:ascii="Arial" w:hAnsi="Arial" w:cs="Arial"/>
                <w:sz w:val="22"/>
                <w:szCs w:val="22"/>
              </w:rPr>
            </w:pPr>
            <w:r w:rsidRPr="009B2D66">
              <w:rPr>
                <w:rFonts w:ascii="Arial" w:hAnsi="Arial" w:cs="Arial"/>
                <w:sz w:val="22"/>
                <w:szCs w:val="22"/>
              </w:rPr>
              <w:t>Azote</w:t>
            </w:r>
          </w:p>
          <w:p w:rsidR="009B2D66" w:rsidRPr="009B2D66" w:rsidRDefault="009B2D66" w:rsidP="009B2D66">
            <w:pPr>
              <w:jc w:val="center"/>
              <w:rPr>
                <w:rFonts w:ascii="Arial" w:hAnsi="Arial" w:cs="Arial"/>
                <w:sz w:val="22"/>
                <w:szCs w:val="22"/>
              </w:rPr>
            </w:pPr>
            <w:r w:rsidRPr="009B2D66">
              <w:rPr>
                <w:rFonts w:ascii="Arial" w:hAnsi="Arial" w:cs="Arial"/>
                <w:sz w:val="22"/>
                <w:szCs w:val="22"/>
              </w:rPr>
              <w:t>Dioxyde de Carbone</w:t>
            </w:r>
          </w:p>
          <w:p w:rsidR="009B2D66" w:rsidRPr="009B2D66" w:rsidRDefault="009B2D66" w:rsidP="009B2D66">
            <w:pPr>
              <w:jc w:val="center"/>
              <w:rPr>
                <w:rFonts w:ascii="Arial" w:hAnsi="Arial" w:cs="Arial"/>
                <w:sz w:val="22"/>
                <w:szCs w:val="22"/>
              </w:rPr>
            </w:pPr>
            <w:r w:rsidRPr="009B2D66">
              <w:rPr>
                <w:rFonts w:ascii="Arial" w:hAnsi="Arial" w:cs="Arial"/>
                <w:sz w:val="22"/>
                <w:szCs w:val="22"/>
              </w:rPr>
              <w:t>Méthane</w:t>
            </w:r>
          </w:p>
          <w:p w:rsidR="009B2D66" w:rsidRPr="009B2D66" w:rsidRDefault="009B2D66" w:rsidP="009B2D66">
            <w:pPr>
              <w:jc w:val="center"/>
              <w:rPr>
                <w:rFonts w:ascii="Arial" w:hAnsi="Arial" w:cs="Arial"/>
                <w:sz w:val="22"/>
                <w:szCs w:val="22"/>
              </w:rPr>
            </w:pPr>
            <w:r w:rsidRPr="009B2D66">
              <w:rPr>
                <w:rFonts w:ascii="Arial" w:hAnsi="Arial" w:cs="Arial"/>
                <w:sz w:val="22"/>
                <w:szCs w:val="22"/>
              </w:rPr>
              <w:t>Ethane</w:t>
            </w:r>
          </w:p>
          <w:p w:rsidR="009B2D66" w:rsidRPr="009B2D66" w:rsidRDefault="009B2D66" w:rsidP="009B2D66">
            <w:pPr>
              <w:jc w:val="center"/>
              <w:rPr>
                <w:rFonts w:ascii="Arial" w:hAnsi="Arial" w:cs="Arial"/>
                <w:sz w:val="22"/>
                <w:szCs w:val="22"/>
                <w:lang w:val="en-US"/>
              </w:rPr>
            </w:pPr>
            <w:r w:rsidRPr="009B2D66">
              <w:rPr>
                <w:rFonts w:ascii="Arial" w:hAnsi="Arial" w:cs="Arial"/>
                <w:sz w:val="22"/>
                <w:szCs w:val="22"/>
                <w:lang w:val="en-US"/>
              </w:rPr>
              <w:t>Propane</w:t>
            </w:r>
          </w:p>
          <w:p w:rsidR="009B2D66" w:rsidRPr="009B2D66" w:rsidRDefault="009B2D66" w:rsidP="009B2D66">
            <w:pPr>
              <w:jc w:val="center"/>
              <w:rPr>
                <w:rFonts w:ascii="Arial" w:hAnsi="Arial" w:cs="Arial"/>
                <w:sz w:val="22"/>
                <w:szCs w:val="22"/>
                <w:lang w:val="en-US"/>
              </w:rPr>
            </w:pPr>
            <w:r w:rsidRPr="009B2D66">
              <w:rPr>
                <w:rFonts w:ascii="Arial" w:hAnsi="Arial" w:cs="Arial"/>
                <w:sz w:val="22"/>
                <w:szCs w:val="22"/>
                <w:lang w:val="en-US"/>
              </w:rPr>
              <w:t>i-Butane</w:t>
            </w:r>
          </w:p>
          <w:p w:rsidR="009B2D66" w:rsidRPr="009B2D66" w:rsidRDefault="009B2D66" w:rsidP="009B2D66">
            <w:pPr>
              <w:jc w:val="center"/>
              <w:rPr>
                <w:rFonts w:ascii="Arial" w:hAnsi="Arial" w:cs="Arial"/>
                <w:sz w:val="22"/>
                <w:szCs w:val="22"/>
                <w:lang w:val="en-US"/>
              </w:rPr>
            </w:pPr>
            <w:r w:rsidRPr="009B2D66">
              <w:rPr>
                <w:rFonts w:ascii="Arial" w:hAnsi="Arial" w:cs="Arial"/>
                <w:sz w:val="22"/>
                <w:szCs w:val="22"/>
                <w:lang w:val="en-US"/>
              </w:rPr>
              <w:t>n-Butane</w:t>
            </w:r>
          </w:p>
          <w:p w:rsidR="009B2D66" w:rsidRPr="009B2D66" w:rsidRDefault="009B2D66" w:rsidP="009B2D66">
            <w:pPr>
              <w:jc w:val="center"/>
              <w:rPr>
                <w:rFonts w:ascii="Arial" w:hAnsi="Arial" w:cs="Arial"/>
                <w:sz w:val="22"/>
                <w:szCs w:val="22"/>
                <w:lang w:val="en-US"/>
              </w:rPr>
            </w:pPr>
            <w:r w:rsidRPr="009B2D66">
              <w:rPr>
                <w:rFonts w:ascii="Arial" w:hAnsi="Arial" w:cs="Arial"/>
                <w:sz w:val="22"/>
                <w:szCs w:val="22"/>
                <w:lang w:val="en-US"/>
              </w:rPr>
              <w:t>i-Pentane</w:t>
            </w:r>
          </w:p>
          <w:p w:rsidR="009B2D66" w:rsidRPr="009B2D66" w:rsidRDefault="009B2D66" w:rsidP="009B2D66">
            <w:pPr>
              <w:jc w:val="center"/>
              <w:rPr>
                <w:rFonts w:ascii="Arial" w:hAnsi="Arial" w:cs="Arial"/>
                <w:sz w:val="22"/>
                <w:szCs w:val="22"/>
              </w:rPr>
            </w:pPr>
            <w:r w:rsidRPr="009B2D66">
              <w:rPr>
                <w:rFonts w:ascii="Arial" w:hAnsi="Arial" w:cs="Arial"/>
                <w:sz w:val="22"/>
                <w:szCs w:val="22"/>
              </w:rPr>
              <w:t>n-Pentane</w:t>
            </w:r>
          </w:p>
          <w:p w:rsidR="009B2D66" w:rsidRPr="009B2D66" w:rsidRDefault="009B2D66" w:rsidP="009B2D66">
            <w:pPr>
              <w:jc w:val="center"/>
              <w:rPr>
                <w:rFonts w:ascii="Arial" w:hAnsi="Arial" w:cs="Arial"/>
                <w:sz w:val="22"/>
                <w:szCs w:val="22"/>
              </w:rPr>
            </w:pPr>
            <w:r w:rsidRPr="009B2D66">
              <w:rPr>
                <w:rFonts w:ascii="Arial" w:hAnsi="Arial" w:cs="Arial"/>
                <w:sz w:val="22"/>
                <w:szCs w:val="22"/>
              </w:rPr>
              <w:t>Hexanes</w:t>
            </w:r>
          </w:p>
          <w:p w:rsidR="009B2D66" w:rsidRPr="009B2D66" w:rsidRDefault="009B2D66" w:rsidP="009B2D66">
            <w:pPr>
              <w:jc w:val="center"/>
              <w:rPr>
                <w:rFonts w:ascii="Arial" w:hAnsi="Arial" w:cs="Arial"/>
                <w:sz w:val="22"/>
                <w:szCs w:val="22"/>
              </w:rPr>
            </w:pPr>
            <w:r w:rsidRPr="009B2D66">
              <w:rPr>
                <w:rFonts w:ascii="Arial" w:hAnsi="Arial" w:cs="Arial"/>
                <w:sz w:val="22"/>
                <w:szCs w:val="22"/>
              </w:rPr>
              <w:t>Heptanes plus</w:t>
            </w:r>
          </w:p>
          <w:p w:rsidR="009B2D66" w:rsidRPr="009B2D66" w:rsidRDefault="009B2D66" w:rsidP="009B2D66">
            <w:pPr>
              <w:jc w:val="center"/>
              <w:rPr>
                <w:rFonts w:ascii="Arial" w:hAnsi="Arial" w:cs="Arial"/>
                <w:sz w:val="22"/>
                <w:szCs w:val="22"/>
              </w:rPr>
            </w:pPr>
          </w:p>
        </w:tc>
        <w:tc>
          <w:tcPr>
            <w:tcW w:w="224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1.954</w:t>
            </w:r>
          </w:p>
          <w:p w:rsidR="009B2D66" w:rsidRPr="009B2D66" w:rsidRDefault="009B2D66" w:rsidP="009B2D66">
            <w:pPr>
              <w:jc w:val="center"/>
              <w:rPr>
                <w:rFonts w:ascii="Arial" w:hAnsi="Arial" w:cs="Arial"/>
                <w:sz w:val="22"/>
                <w:szCs w:val="22"/>
              </w:rPr>
            </w:pPr>
            <w:r w:rsidRPr="009B2D66">
              <w:rPr>
                <w:rFonts w:ascii="Arial" w:hAnsi="Arial" w:cs="Arial"/>
                <w:sz w:val="22"/>
                <w:szCs w:val="22"/>
              </w:rPr>
              <w:t>0.817</w:t>
            </w:r>
          </w:p>
          <w:p w:rsidR="009B2D66" w:rsidRPr="009B2D66" w:rsidRDefault="009B2D66" w:rsidP="009B2D66">
            <w:pPr>
              <w:jc w:val="center"/>
              <w:rPr>
                <w:rFonts w:ascii="Arial" w:hAnsi="Arial" w:cs="Arial"/>
                <w:sz w:val="22"/>
                <w:szCs w:val="22"/>
              </w:rPr>
            </w:pPr>
            <w:r w:rsidRPr="009B2D66">
              <w:rPr>
                <w:rFonts w:ascii="Arial" w:hAnsi="Arial" w:cs="Arial"/>
                <w:sz w:val="22"/>
                <w:szCs w:val="22"/>
              </w:rPr>
              <w:t>76.931</w:t>
            </w:r>
          </w:p>
          <w:p w:rsidR="009B2D66" w:rsidRPr="009B2D66" w:rsidRDefault="009B2D66" w:rsidP="009B2D66">
            <w:pPr>
              <w:jc w:val="center"/>
              <w:rPr>
                <w:rFonts w:ascii="Arial" w:hAnsi="Arial" w:cs="Arial"/>
                <w:sz w:val="22"/>
                <w:szCs w:val="22"/>
              </w:rPr>
            </w:pPr>
            <w:r w:rsidRPr="009B2D66">
              <w:rPr>
                <w:rFonts w:ascii="Arial" w:hAnsi="Arial" w:cs="Arial"/>
                <w:sz w:val="22"/>
                <w:szCs w:val="22"/>
              </w:rPr>
              <w:t>10.841</w:t>
            </w:r>
          </w:p>
          <w:p w:rsidR="009B2D66" w:rsidRPr="009B2D66" w:rsidRDefault="009B2D66" w:rsidP="009B2D66">
            <w:pPr>
              <w:jc w:val="center"/>
              <w:rPr>
                <w:rFonts w:ascii="Arial" w:hAnsi="Arial" w:cs="Arial"/>
                <w:sz w:val="22"/>
                <w:szCs w:val="22"/>
              </w:rPr>
            </w:pPr>
            <w:r w:rsidRPr="009B2D66">
              <w:rPr>
                <w:rFonts w:ascii="Arial" w:hAnsi="Arial" w:cs="Arial"/>
                <w:sz w:val="22"/>
                <w:szCs w:val="22"/>
              </w:rPr>
              <w:t>4.837</w:t>
            </w:r>
          </w:p>
          <w:p w:rsidR="009B2D66" w:rsidRPr="009B2D66" w:rsidRDefault="009B2D66" w:rsidP="009B2D66">
            <w:pPr>
              <w:jc w:val="center"/>
              <w:rPr>
                <w:rFonts w:ascii="Arial" w:hAnsi="Arial" w:cs="Arial"/>
                <w:sz w:val="22"/>
                <w:szCs w:val="22"/>
              </w:rPr>
            </w:pPr>
            <w:r w:rsidRPr="009B2D66">
              <w:rPr>
                <w:rFonts w:ascii="Arial" w:hAnsi="Arial" w:cs="Arial"/>
                <w:sz w:val="22"/>
                <w:szCs w:val="22"/>
              </w:rPr>
              <w:t>0.566</w:t>
            </w:r>
          </w:p>
          <w:p w:rsidR="009B2D66" w:rsidRPr="009B2D66" w:rsidRDefault="009B2D66" w:rsidP="009B2D66">
            <w:pPr>
              <w:jc w:val="center"/>
              <w:rPr>
                <w:rFonts w:ascii="Arial" w:hAnsi="Arial" w:cs="Arial"/>
                <w:sz w:val="22"/>
                <w:szCs w:val="22"/>
              </w:rPr>
            </w:pPr>
            <w:r w:rsidRPr="009B2D66">
              <w:rPr>
                <w:rFonts w:ascii="Arial" w:hAnsi="Arial" w:cs="Arial"/>
                <w:sz w:val="22"/>
                <w:szCs w:val="22"/>
              </w:rPr>
              <w:t>1.383</w:t>
            </w:r>
          </w:p>
          <w:p w:rsidR="009B2D66" w:rsidRPr="009B2D66" w:rsidRDefault="009B2D66" w:rsidP="009B2D66">
            <w:pPr>
              <w:jc w:val="center"/>
              <w:rPr>
                <w:rFonts w:ascii="Arial" w:hAnsi="Arial" w:cs="Arial"/>
                <w:sz w:val="22"/>
                <w:szCs w:val="22"/>
              </w:rPr>
            </w:pPr>
            <w:r w:rsidRPr="009B2D66">
              <w:rPr>
                <w:rFonts w:ascii="Arial" w:hAnsi="Arial" w:cs="Arial"/>
                <w:sz w:val="22"/>
                <w:szCs w:val="22"/>
              </w:rPr>
              <w:t>0.539</w:t>
            </w:r>
          </w:p>
          <w:p w:rsidR="009B2D66" w:rsidRPr="009B2D66" w:rsidRDefault="009B2D66" w:rsidP="009B2D66">
            <w:pPr>
              <w:jc w:val="center"/>
              <w:rPr>
                <w:rFonts w:ascii="Arial" w:hAnsi="Arial" w:cs="Arial"/>
                <w:sz w:val="22"/>
                <w:szCs w:val="22"/>
              </w:rPr>
            </w:pPr>
            <w:r w:rsidRPr="009B2D66">
              <w:rPr>
                <w:rFonts w:ascii="Arial" w:hAnsi="Arial" w:cs="Arial"/>
                <w:sz w:val="22"/>
                <w:szCs w:val="22"/>
              </w:rPr>
              <w:t>0.776</w:t>
            </w:r>
          </w:p>
          <w:p w:rsidR="009B2D66" w:rsidRPr="009B2D66" w:rsidRDefault="009B2D66" w:rsidP="009B2D66">
            <w:pPr>
              <w:jc w:val="center"/>
              <w:rPr>
                <w:rFonts w:ascii="Arial" w:hAnsi="Arial" w:cs="Arial"/>
                <w:sz w:val="22"/>
                <w:szCs w:val="22"/>
              </w:rPr>
            </w:pPr>
            <w:r w:rsidRPr="009B2D66">
              <w:rPr>
                <w:rFonts w:ascii="Arial" w:hAnsi="Arial" w:cs="Arial"/>
                <w:sz w:val="22"/>
                <w:szCs w:val="22"/>
              </w:rPr>
              <w:t>0.967</w:t>
            </w:r>
          </w:p>
          <w:p w:rsidR="009B2D66" w:rsidRPr="009B2D66" w:rsidRDefault="009B2D66" w:rsidP="009B2D66">
            <w:pPr>
              <w:jc w:val="center"/>
              <w:rPr>
                <w:rFonts w:ascii="Arial" w:hAnsi="Arial" w:cs="Arial"/>
                <w:sz w:val="22"/>
                <w:szCs w:val="22"/>
              </w:rPr>
            </w:pPr>
            <w:r w:rsidRPr="009B2D66">
              <w:rPr>
                <w:rFonts w:ascii="Arial" w:hAnsi="Arial" w:cs="Arial"/>
                <w:sz w:val="22"/>
                <w:szCs w:val="22"/>
              </w:rPr>
              <w:t>0,386</w:t>
            </w:r>
          </w:p>
        </w:tc>
        <w:tc>
          <w:tcPr>
            <w:tcW w:w="1843"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1.788</w:t>
            </w:r>
          </w:p>
          <w:p w:rsidR="009B2D66" w:rsidRPr="009B2D66" w:rsidRDefault="009B2D66" w:rsidP="009B2D66">
            <w:pPr>
              <w:jc w:val="center"/>
              <w:rPr>
                <w:rFonts w:ascii="Arial" w:hAnsi="Arial" w:cs="Arial"/>
                <w:sz w:val="22"/>
                <w:szCs w:val="22"/>
              </w:rPr>
            </w:pPr>
            <w:r w:rsidRPr="009B2D66">
              <w:rPr>
                <w:rFonts w:ascii="Arial" w:hAnsi="Arial" w:cs="Arial"/>
                <w:sz w:val="22"/>
                <w:szCs w:val="22"/>
              </w:rPr>
              <w:t>0.887</w:t>
            </w:r>
          </w:p>
          <w:p w:rsidR="009B2D66" w:rsidRPr="009B2D66" w:rsidRDefault="009B2D66" w:rsidP="009B2D66">
            <w:pPr>
              <w:jc w:val="center"/>
              <w:rPr>
                <w:rFonts w:ascii="Arial" w:hAnsi="Arial" w:cs="Arial"/>
                <w:sz w:val="22"/>
                <w:szCs w:val="22"/>
              </w:rPr>
            </w:pPr>
            <w:r w:rsidRPr="009B2D66">
              <w:rPr>
                <w:rFonts w:ascii="Arial" w:hAnsi="Arial" w:cs="Arial"/>
                <w:sz w:val="22"/>
                <w:szCs w:val="22"/>
              </w:rPr>
              <w:t>78.434</w:t>
            </w:r>
          </w:p>
          <w:p w:rsidR="009B2D66" w:rsidRPr="009B2D66" w:rsidRDefault="009B2D66" w:rsidP="009B2D66">
            <w:pPr>
              <w:jc w:val="center"/>
              <w:rPr>
                <w:rFonts w:ascii="Arial" w:hAnsi="Arial" w:cs="Arial"/>
                <w:sz w:val="22"/>
                <w:szCs w:val="22"/>
              </w:rPr>
            </w:pPr>
            <w:r w:rsidRPr="009B2D66">
              <w:rPr>
                <w:rFonts w:ascii="Arial" w:hAnsi="Arial" w:cs="Arial"/>
                <w:sz w:val="22"/>
                <w:szCs w:val="22"/>
              </w:rPr>
              <w:t>11.171</w:t>
            </w:r>
          </w:p>
          <w:p w:rsidR="009B2D66" w:rsidRPr="009B2D66" w:rsidRDefault="009B2D66" w:rsidP="009B2D66">
            <w:pPr>
              <w:jc w:val="center"/>
              <w:rPr>
                <w:rFonts w:ascii="Arial" w:hAnsi="Arial" w:cs="Arial"/>
                <w:sz w:val="22"/>
                <w:szCs w:val="22"/>
              </w:rPr>
            </w:pPr>
            <w:r w:rsidRPr="009B2D66">
              <w:rPr>
                <w:rFonts w:ascii="Arial" w:hAnsi="Arial" w:cs="Arial"/>
                <w:sz w:val="22"/>
                <w:szCs w:val="22"/>
              </w:rPr>
              <w:t>4.609</w:t>
            </w:r>
          </w:p>
          <w:p w:rsidR="009B2D66" w:rsidRPr="009B2D66" w:rsidRDefault="009B2D66" w:rsidP="009B2D66">
            <w:pPr>
              <w:jc w:val="center"/>
              <w:rPr>
                <w:rFonts w:ascii="Arial" w:hAnsi="Arial" w:cs="Arial"/>
                <w:sz w:val="22"/>
                <w:szCs w:val="22"/>
              </w:rPr>
            </w:pPr>
            <w:r w:rsidRPr="009B2D66">
              <w:rPr>
                <w:rFonts w:ascii="Arial" w:hAnsi="Arial" w:cs="Arial"/>
                <w:sz w:val="22"/>
                <w:szCs w:val="22"/>
              </w:rPr>
              <w:t>0.476</w:t>
            </w:r>
          </w:p>
          <w:p w:rsidR="009B2D66" w:rsidRPr="009B2D66" w:rsidRDefault="009B2D66" w:rsidP="009B2D66">
            <w:pPr>
              <w:jc w:val="center"/>
              <w:rPr>
                <w:rFonts w:ascii="Arial" w:hAnsi="Arial" w:cs="Arial"/>
                <w:sz w:val="22"/>
                <w:szCs w:val="22"/>
              </w:rPr>
            </w:pPr>
            <w:r w:rsidRPr="009B2D66">
              <w:rPr>
                <w:rFonts w:ascii="Arial" w:hAnsi="Arial" w:cs="Arial"/>
                <w:sz w:val="22"/>
                <w:szCs w:val="22"/>
              </w:rPr>
              <w:t>1.144</w:t>
            </w:r>
          </w:p>
          <w:p w:rsidR="009B2D66" w:rsidRPr="009B2D66" w:rsidRDefault="009B2D66" w:rsidP="009B2D66">
            <w:pPr>
              <w:jc w:val="center"/>
              <w:rPr>
                <w:rFonts w:ascii="Arial" w:hAnsi="Arial" w:cs="Arial"/>
                <w:sz w:val="22"/>
                <w:szCs w:val="22"/>
              </w:rPr>
            </w:pPr>
            <w:r w:rsidRPr="009B2D66">
              <w:rPr>
                <w:rFonts w:ascii="Arial" w:hAnsi="Arial" w:cs="Arial"/>
                <w:sz w:val="22"/>
                <w:szCs w:val="22"/>
              </w:rPr>
              <w:t>0.375</w:t>
            </w:r>
          </w:p>
          <w:p w:rsidR="009B2D66" w:rsidRPr="009B2D66" w:rsidRDefault="009B2D66" w:rsidP="009B2D66">
            <w:pPr>
              <w:jc w:val="center"/>
              <w:rPr>
                <w:rFonts w:ascii="Arial" w:hAnsi="Arial" w:cs="Arial"/>
                <w:sz w:val="22"/>
                <w:szCs w:val="22"/>
              </w:rPr>
            </w:pPr>
            <w:r w:rsidRPr="009B2D66">
              <w:rPr>
                <w:rFonts w:ascii="Arial" w:hAnsi="Arial" w:cs="Arial"/>
                <w:sz w:val="22"/>
                <w:szCs w:val="22"/>
              </w:rPr>
              <w:t>0.510</w:t>
            </w:r>
          </w:p>
          <w:p w:rsidR="009B2D66" w:rsidRPr="009B2D66" w:rsidRDefault="009B2D66" w:rsidP="009B2D66">
            <w:pPr>
              <w:jc w:val="center"/>
              <w:rPr>
                <w:rFonts w:ascii="Arial" w:hAnsi="Arial" w:cs="Arial"/>
                <w:sz w:val="22"/>
                <w:szCs w:val="22"/>
              </w:rPr>
            </w:pPr>
            <w:r w:rsidRPr="009B2D66">
              <w:rPr>
                <w:rFonts w:ascii="Arial" w:hAnsi="Arial" w:cs="Arial"/>
                <w:sz w:val="22"/>
                <w:szCs w:val="22"/>
              </w:rPr>
              <w:t>0.462</w:t>
            </w:r>
          </w:p>
          <w:p w:rsidR="009B2D66" w:rsidRPr="009B2D66" w:rsidRDefault="009B2D66" w:rsidP="009B2D66">
            <w:pPr>
              <w:jc w:val="center"/>
              <w:rPr>
                <w:rFonts w:ascii="Arial" w:hAnsi="Arial" w:cs="Arial"/>
                <w:sz w:val="22"/>
                <w:szCs w:val="22"/>
              </w:rPr>
            </w:pPr>
            <w:r w:rsidRPr="009B2D66">
              <w:rPr>
                <w:rFonts w:ascii="Arial" w:hAnsi="Arial" w:cs="Arial"/>
                <w:sz w:val="22"/>
                <w:szCs w:val="22"/>
              </w:rPr>
              <w:t>0,144</w:t>
            </w:r>
          </w:p>
        </w:tc>
        <w:tc>
          <w:tcPr>
            <w:tcW w:w="2268"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2.129</w:t>
            </w:r>
          </w:p>
          <w:p w:rsidR="009B2D66" w:rsidRPr="009B2D66" w:rsidRDefault="009B2D66" w:rsidP="009B2D66">
            <w:pPr>
              <w:jc w:val="center"/>
              <w:rPr>
                <w:rFonts w:ascii="Arial" w:hAnsi="Arial" w:cs="Arial"/>
                <w:sz w:val="22"/>
                <w:szCs w:val="22"/>
              </w:rPr>
            </w:pPr>
            <w:r w:rsidRPr="009B2D66">
              <w:rPr>
                <w:rFonts w:ascii="Arial" w:hAnsi="Arial" w:cs="Arial"/>
                <w:sz w:val="22"/>
                <w:szCs w:val="22"/>
              </w:rPr>
              <w:t>0.731</w:t>
            </w:r>
          </w:p>
          <w:p w:rsidR="009B2D66" w:rsidRPr="009B2D66" w:rsidRDefault="009B2D66" w:rsidP="009B2D66">
            <w:pPr>
              <w:jc w:val="center"/>
              <w:rPr>
                <w:rFonts w:ascii="Arial" w:hAnsi="Arial" w:cs="Arial"/>
                <w:sz w:val="22"/>
                <w:szCs w:val="22"/>
              </w:rPr>
            </w:pPr>
            <w:r w:rsidRPr="009B2D66">
              <w:rPr>
                <w:rFonts w:ascii="Arial" w:hAnsi="Arial" w:cs="Arial"/>
                <w:sz w:val="22"/>
                <w:szCs w:val="22"/>
              </w:rPr>
              <w:t>77.568</w:t>
            </w:r>
          </w:p>
          <w:p w:rsidR="009B2D66" w:rsidRPr="009B2D66" w:rsidRDefault="009B2D66" w:rsidP="009B2D66">
            <w:pPr>
              <w:jc w:val="center"/>
              <w:rPr>
                <w:rFonts w:ascii="Arial" w:hAnsi="Arial" w:cs="Arial"/>
                <w:sz w:val="22"/>
                <w:szCs w:val="22"/>
              </w:rPr>
            </w:pPr>
            <w:r w:rsidRPr="009B2D66">
              <w:rPr>
                <w:rFonts w:ascii="Arial" w:hAnsi="Arial" w:cs="Arial"/>
                <w:sz w:val="22"/>
                <w:szCs w:val="22"/>
              </w:rPr>
              <w:t>10.369</w:t>
            </w:r>
          </w:p>
          <w:p w:rsidR="009B2D66" w:rsidRPr="009B2D66" w:rsidRDefault="009B2D66" w:rsidP="009B2D66">
            <w:pPr>
              <w:jc w:val="center"/>
              <w:rPr>
                <w:rFonts w:ascii="Arial" w:hAnsi="Arial" w:cs="Arial"/>
                <w:sz w:val="22"/>
                <w:szCs w:val="22"/>
              </w:rPr>
            </w:pPr>
            <w:r w:rsidRPr="009B2D66">
              <w:rPr>
                <w:rFonts w:ascii="Arial" w:hAnsi="Arial" w:cs="Arial"/>
                <w:sz w:val="22"/>
                <w:szCs w:val="22"/>
              </w:rPr>
              <w:t>4.578</w:t>
            </w:r>
          </w:p>
          <w:p w:rsidR="009B2D66" w:rsidRPr="009B2D66" w:rsidRDefault="009B2D66" w:rsidP="009B2D66">
            <w:pPr>
              <w:jc w:val="center"/>
              <w:rPr>
                <w:rFonts w:ascii="Arial" w:hAnsi="Arial" w:cs="Arial"/>
                <w:sz w:val="22"/>
                <w:szCs w:val="22"/>
              </w:rPr>
            </w:pPr>
            <w:r w:rsidRPr="009B2D66">
              <w:rPr>
                <w:rFonts w:ascii="Arial" w:hAnsi="Arial" w:cs="Arial"/>
                <w:sz w:val="22"/>
                <w:szCs w:val="22"/>
              </w:rPr>
              <w:t>0.509</w:t>
            </w:r>
          </w:p>
          <w:p w:rsidR="009B2D66" w:rsidRPr="009B2D66" w:rsidRDefault="009B2D66" w:rsidP="009B2D66">
            <w:pPr>
              <w:jc w:val="center"/>
              <w:rPr>
                <w:rFonts w:ascii="Arial" w:hAnsi="Arial" w:cs="Arial"/>
                <w:sz w:val="22"/>
                <w:szCs w:val="22"/>
              </w:rPr>
            </w:pPr>
            <w:r w:rsidRPr="009B2D66">
              <w:rPr>
                <w:rFonts w:ascii="Arial" w:hAnsi="Arial" w:cs="Arial"/>
                <w:sz w:val="22"/>
                <w:szCs w:val="22"/>
              </w:rPr>
              <w:t>1.231</w:t>
            </w:r>
          </w:p>
          <w:p w:rsidR="009B2D66" w:rsidRPr="009B2D66" w:rsidRDefault="009B2D66" w:rsidP="009B2D66">
            <w:pPr>
              <w:jc w:val="center"/>
              <w:rPr>
                <w:rFonts w:ascii="Arial" w:hAnsi="Arial" w:cs="Arial"/>
                <w:sz w:val="22"/>
                <w:szCs w:val="22"/>
              </w:rPr>
            </w:pPr>
            <w:r w:rsidRPr="009B2D66">
              <w:rPr>
                <w:rFonts w:ascii="Arial" w:hAnsi="Arial" w:cs="Arial"/>
                <w:sz w:val="22"/>
                <w:szCs w:val="22"/>
              </w:rPr>
              <w:t>0.519</w:t>
            </w:r>
          </w:p>
          <w:p w:rsidR="009B2D66" w:rsidRPr="009B2D66" w:rsidRDefault="009B2D66" w:rsidP="009B2D66">
            <w:pPr>
              <w:jc w:val="center"/>
              <w:rPr>
                <w:rFonts w:ascii="Arial" w:hAnsi="Arial" w:cs="Arial"/>
                <w:sz w:val="22"/>
                <w:szCs w:val="22"/>
              </w:rPr>
            </w:pPr>
            <w:r w:rsidRPr="009B2D66">
              <w:rPr>
                <w:rFonts w:ascii="Arial" w:hAnsi="Arial" w:cs="Arial"/>
                <w:sz w:val="22"/>
                <w:szCs w:val="22"/>
              </w:rPr>
              <w:t>0.740</w:t>
            </w:r>
          </w:p>
          <w:p w:rsidR="009B2D66" w:rsidRPr="009B2D66" w:rsidRDefault="009B2D66" w:rsidP="009B2D66">
            <w:pPr>
              <w:jc w:val="center"/>
              <w:rPr>
                <w:rFonts w:ascii="Arial" w:hAnsi="Arial" w:cs="Arial"/>
                <w:sz w:val="22"/>
                <w:szCs w:val="22"/>
              </w:rPr>
            </w:pPr>
            <w:r w:rsidRPr="009B2D66">
              <w:rPr>
                <w:rFonts w:ascii="Arial" w:hAnsi="Arial" w:cs="Arial"/>
                <w:sz w:val="22"/>
                <w:szCs w:val="22"/>
              </w:rPr>
              <w:t>1.019</w:t>
            </w:r>
          </w:p>
          <w:p w:rsidR="009B2D66" w:rsidRPr="009B2D66" w:rsidRDefault="009B2D66" w:rsidP="009B2D66">
            <w:pPr>
              <w:jc w:val="center"/>
              <w:rPr>
                <w:rFonts w:ascii="Arial" w:hAnsi="Arial" w:cs="Arial"/>
                <w:sz w:val="22"/>
                <w:szCs w:val="22"/>
              </w:rPr>
            </w:pPr>
            <w:r w:rsidRPr="009B2D66">
              <w:rPr>
                <w:rFonts w:ascii="Arial" w:hAnsi="Arial" w:cs="Arial"/>
                <w:sz w:val="22"/>
                <w:szCs w:val="22"/>
              </w:rPr>
              <w:t>0,607</w:t>
            </w:r>
          </w:p>
        </w:tc>
      </w:tr>
      <w:tr w:rsidR="009B2D66" w:rsidRPr="009B2D66" w:rsidTr="00AD4F53">
        <w:trPr>
          <w:trHeight w:val="331"/>
          <w:jc w:val="center"/>
        </w:trPr>
        <w:tc>
          <w:tcPr>
            <w:tcW w:w="8789" w:type="dxa"/>
            <w:gridSpan w:val="4"/>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Propriétés des gaz</w:t>
            </w:r>
          </w:p>
        </w:tc>
      </w:tr>
      <w:tr w:rsidR="009B2D66" w:rsidRPr="009B2D66" w:rsidTr="00AD4F53">
        <w:trPr>
          <w:trHeight w:val="331"/>
          <w:jc w:val="center"/>
        </w:trPr>
        <w:tc>
          <w:tcPr>
            <w:tcW w:w="243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M (g/mole)</w:t>
            </w:r>
          </w:p>
        </w:tc>
        <w:tc>
          <w:tcPr>
            <w:tcW w:w="224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21.96</w:t>
            </w:r>
          </w:p>
        </w:tc>
        <w:tc>
          <w:tcPr>
            <w:tcW w:w="1843"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21.00</w:t>
            </w:r>
          </w:p>
        </w:tc>
        <w:tc>
          <w:tcPr>
            <w:tcW w:w="2268"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21.93</w:t>
            </w:r>
          </w:p>
        </w:tc>
      </w:tr>
      <w:tr w:rsidR="009B2D66" w:rsidRPr="009B2D66" w:rsidTr="00AD4F53">
        <w:trPr>
          <w:trHeight w:val="331"/>
          <w:jc w:val="center"/>
        </w:trPr>
        <w:tc>
          <w:tcPr>
            <w:tcW w:w="243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ρ (Kg/m3)</w:t>
            </w:r>
          </w:p>
        </w:tc>
        <w:tc>
          <w:tcPr>
            <w:tcW w:w="2244"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0.9324</w:t>
            </w:r>
          </w:p>
        </w:tc>
        <w:tc>
          <w:tcPr>
            <w:tcW w:w="1843"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0.8912</w:t>
            </w:r>
          </w:p>
        </w:tc>
        <w:tc>
          <w:tcPr>
            <w:tcW w:w="2268" w:type="dxa"/>
            <w:vAlign w:val="center"/>
          </w:tcPr>
          <w:p w:rsidR="009B2D66" w:rsidRPr="009B2D66" w:rsidRDefault="009B2D66" w:rsidP="009B2D66">
            <w:pPr>
              <w:jc w:val="center"/>
              <w:rPr>
                <w:rFonts w:ascii="Arial" w:hAnsi="Arial" w:cs="Arial"/>
                <w:sz w:val="22"/>
                <w:szCs w:val="22"/>
              </w:rPr>
            </w:pPr>
            <w:r w:rsidRPr="009B2D66">
              <w:rPr>
                <w:rFonts w:ascii="Arial" w:hAnsi="Arial" w:cs="Arial"/>
                <w:sz w:val="22"/>
                <w:szCs w:val="22"/>
              </w:rPr>
              <w:t>0.9311</w:t>
            </w:r>
          </w:p>
        </w:tc>
      </w:tr>
    </w:tbl>
    <w:p w:rsidR="000E5442" w:rsidRDefault="000E5442" w:rsidP="009B2D66">
      <w:pPr>
        <w:tabs>
          <w:tab w:val="left" w:pos="2035"/>
        </w:tabs>
        <w:spacing w:after="200" w:line="276" w:lineRule="auto"/>
        <w:jc w:val="both"/>
        <w:rPr>
          <w:rFonts w:asciiTheme="minorBidi" w:hAnsiTheme="minorBidi" w:cstheme="minorBidi"/>
          <w:b/>
          <w:sz w:val="22"/>
          <w:szCs w:val="22"/>
          <w:u w:val="single"/>
        </w:rPr>
      </w:pPr>
    </w:p>
    <w:p w:rsidR="009B2D66" w:rsidRPr="009B2D66" w:rsidRDefault="009B2D66" w:rsidP="009B2D66">
      <w:pPr>
        <w:tabs>
          <w:tab w:val="left" w:pos="2035"/>
        </w:tabs>
        <w:spacing w:after="200" w:line="276" w:lineRule="auto"/>
        <w:jc w:val="both"/>
        <w:rPr>
          <w:rFonts w:asciiTheme="minorBidi" w:hAnsiTheme="minorBidi" w:cstheme="minorBidi"/>
          <w:b/>
          <w:sz w:val="22"/>
          <w:szCs w:val="22"/>
          <w:u w:val="single"/>
        </w:rPr>
      </w:pPr>
      <w:r w:rsidRPr="009B2D66">
        <w:rPr>
          <w:rFonts w:asciiTheme="minorBidi" w:hAnsiTheme="minorBidi" w:cstheme="minorBidi"/>
          <w:b/>
          <w:sz w:val="22"/>
          <w:szCs w:val="22"/>
          <w:u w:val="single"/>
        </w:rPr>
        <w:t>Composition du gaz entrée basse pression UTGA</w:t>
      </w:r>
    </w:p>
    <w:tbl>
      <w:tblPr>
        <w:tblStyle w:val="Grilledutableau4"/>
        <w:tblW w:w="5562" w:type="dxa"/>
        <w:jc w:val="center"/>
        <w:tblLook w:val="04A0" w:firstRow="1" w:lastRow="0" w:firstColumn="1" w:lastColumn="0" w:noHBand="0" w:noVBand="1"/>
      </w:tblPr>
      <w:tblGrid>
        <w:gridCol w:w="2727"/>
        <w:gridCol w:w="2835"/>
      </w:tblGrid>
      <w:tr w:rsidR="009B2D66" w:rsidRPr="009B2D66" w:rsidTr="00AD4F53">
        <w:trPr>
          <w:trHeight w:val="775"/>
          <w:jc w:val="center"/>
        </w:trPr>
        <w:tc>
          <w:tcPr>
            <w:tcW w:w="2727"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Point de Prélèvement</w:t>
            </w:r>
          </w:p>
        </w:tc>
        <w:tc>
          <w:tcPr>
            <w:tcW w:w="2835" w:type="dxa"/>
            <w:vAlign w:val="center"/>
          </w:tcPr>
          <w:p w:rsidR="009B2D66" w:rsidRPr="009B2D66" w:rsidRDefault="009B2D66" w:rsidP="009B2D66">
            <w:pPr>
              <w:widowControl w:val="0"/>
              <w:autoSpaceDE w:val="0"/>
              <w:autoSpaceDN w:val="0"/>
              <w:adjustRightInd w:val="0"/>
              <w:spacing w:before="38" w:line="230" w:lineRule="exact"/>
              <w:jc w:val="center"/>
              <w:rPr>
                <w:rFonts w:asciiTheme="minorBidi" w:hAnsiTheme="minorBidi" w:cs="Arial"/>
                <w:bCs/>
                <w:color w:val="000000"/>
                <w:spacing w:val="1"/>
                <w:sz w:val="22"/>
                <w:szCs w:val="22"/>
              </w:rPr>
            </w:pPr>
            <w:r w:rsidRPr="009B2D66">
              <w:rPr>
                <w:rFonts w:asciiTheme="minorBidi" w:hAnsiTheme="minorBidi" w:cs="Arial"/>
                <w:bCs/>
                <w:color w:val="000000"/>
                <w:spacing w:val="1"/>
                <w:sz w:val="22"/>
                <w:szCs w:val="22"/>
              </w:rPr>
              <w:t xml:space="preserve">Arrivée des Gaz BP </w:t>
            </w:r>
          </w:p>
          <w:p w:rsidR="009B2D66" w:rsidRPr="009B2D66" w:rsidRDefault="009B2D66" w:rsidP="009B2D66">
            <w:pPr>
              <w:widowControl w:val="0"/>
              <w:autoSpaceDE w:val="0"/>
              <w:autoSpaceDN w:val="0"/>
              <w:adjustRightInd w:val="0"/>
              <w:spacing w:before="38" w:line="230" w:lineRule="exact"/>
              <w:jc w:val="center"/>
              <w:rPr>
                <w:rFonts w:asciiTheme="minorBidi" w:hAnsiTheme="minorBidi" w:cs="Arial"/>
                <w:b/>
                <w:bCs/>
                <w:color w:val="000000"/>
                <w:spacing w:val="1"/>
                <w:sz w:val="22"/>
                <w:szCs w:val="22"/>
              </w:rPr>
            </w:pPr>
            <w:r w:rsidRPr="009B2D66">
              <w:rPr>
                <w:rFonts w:asciiTheme="minorBidi" w:hAnsiTheme="minorBidi" w:cs="Arial"/>
                <w:bCs/>
                <w:color w:val="000000"/>
                <w:spacing w:val="1"/>
                <w:sz w:val="22"/>
                <w:szCs w:val="22"/>
              </w:rPr>
              <w:t>(Aspiration 1</w:t>
            </w:r>
            <w:r w:rsidRPr="009B2D66">
              <w:rPr>
                <w:rFonts w:asciiTheme="minorBidi" w:hAnsiTheme="minorBidi" w:cs="Arial"/>
                <w:bCs/>
                <w:color w:val="000000"/>
                <w:spacing w:val="1"/>
                <w:sz w:val="22"/>
                <w:szCs w:val="22"/>
                <w:vertAlign w:val="superscript"/>
              </w:rPr>
              <w:t>er</w:t>
            </w:r>
            <w:r w:rsidRPr="009B2D66">
              <w:rPr>
                <w:rFonts w:asciiTheme="minorBidi" w:hAnsiTheme="minorBidi" w:cs="Arial"/>
                <w:bCs/>
                <w:color w:val="000000"/>
                <w:spacing w:val="1"/>
                <w:sz w:val="22"/>
                <w:szCs w:val="22"/>
              </w:rPr>
              <w:t xml:space="preserve"> étage)</w:t>
            </w:r>
            <w:r w:rsidRPr="009B2D66">
              <w:rPr>
                <w:rFonts w:asciiTheme="minorBidi" w:hAnsiTheme="minorBidi" w:cs="Arial"/>
                <w:b/>
                <w:bCs/>
                <w:color w:val="000000"/>
                <w:spacing w:val="1"/>
                <w:sz w:val="22"/>
                <w:szCs w:val="22"/>
              </w:rPr>
              <w:t xml:space="preserve"> </w:t>
            </w:r>
          </w:p>
        </w:tc>
      </w:tr>
      <w:tr w:rsidR="009B2D66" w:rsidRPr="009B2D66" w:rsidTr="00AD4F53">
        <w:trPr>
          <w:trHeight w:val="347"/>
          <w:jc w:val="center"/>
        </w:trPr>
        <w:tc>
          <w:tcPr>
            <w:tcW w:w="2727"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T</w:t>
            </w:r>
            <w:r w:rsidRPr="009B2D66">
              <w:rPr>
                <w:rFonts w:asciiTheme="minorBidi" w:hAnsiTheme="minorBidi" w:cs="Arial"/>
                <w:sz w:val="22"/>
                <w:szCs w:val="22"/>
                <w:vertAlign w:val="subscript"/>
              </w:rPr>
              <w:t>prélèvement</w:t>
            </w:r>
            <w:r w:rsidRPr="009B2D66">
              <w:rPr>
                <w:rFonts w:asciiTheme="minorBidi" w:hAnsiTheme="minorBidi" w:cs="Arial"/>
                <w:sz w:val="22"/>
                <w:szCs w:val="22"/>
              </w:rPr>
              <w:t xml:space="preserve"> (°C)</w:t>
            </w:r>
          </w:p>
        </w:tc>
        <w:tc>
          <w:tcPr>
            <w:tcW w:w="2835"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14</w:t>
            </w:r>
          </w:p>
        </w:tc>
      </w:tr>
      <w:tr w:rsidR="009B2D66" w:rsidRPr="009B2D66" w:rsidTr="00AD4F53">
        <w:trPr>
          <w:trHeight w:val="371"/>
          <w:jc w:val="center"/>
        </w:trPr>
        <w:tc>
          <w:tcPr>
            <w:tcW w:w="2727"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P</w:t>
            </w:r>
            <w:r w:rsidRPr="009B2D66">
              <w:rPr>
                <w:rFonts w:asciiTheme="minorBidi" w:hAnsiTheme="minorBidi" w:cs="Arial"/>
                <w:sz w:val="22"/>
                <w:szCs w:val="22"/>
                <w:vertAlign w:val="subscript"/>
              </w:rPr>
              <w:t>prélèvement</w:t>
            </w:r>
            <w:r w:rsidRPr="009B2D66">
              <w:rPr>
                <w:rFonts w:asciiTheme="minorBidi" w:hAnsiTheme="minorBidi" w:cs="Arial"/>
                <w:sz w:val="22"/>
                <w:szCs w:val="22"/>
              </w:rPr>
              <w:t xml:space="preserve"> (Bar)</w:t>
            </w:r>
          </w:p>
        </w:tc>
        <w:tc>
          <w:tcPr>
            <w:tcW w:w="2835" w:type="dxa"/>
            <w:vAlign w:val="center"/>
          </w:tcPr>
          <w:p w:rsidR="009B2D66" w:rsidRPr="009B2D66" w:rsidRDefault="009B2D66" w:rsidP="009B2D66">
            <w:pPr>
              <w:jc w:val="center"/>
              <w:rPr>
                <w:rFonts w:asciiTheme="minorBidi" w:hAnsiTheme="minorBidi" w:cs="Arial"/>
                <w:sz w:val="22"/>
                <w:szCs w:val="22"/>
              </w:rPr>
            </w:pPr>
            <w:r w:rsidRPr="001E64AA">
              <w:rPr>
                <w:rFonts w:asciiTheme="minorBidi" w:hAnsiTheme="minorBidi" w:cs="Arial"/>
                <w:sz w:val="22"/>
                <w:szCs w:val="22"/>
                <w:highlight w:val="yellow"/>
              </w:rPr>
              <w:t>09</w:t>
            </w:r>
          </w:p>
        </w:tc>
      </w:tr>
      <w:tr w:rsidR="009B2D66" w:rsidRPr="009B2D66" w:rsidTr="00AD4F53">
        <w:trPr>
          <w:trHeight w:val="371"/>
          <w:jc w:val="center"/>
        </w:trPr>
        <w:tc>
          <w:tcPr>
            <w:tcW w:w="2727"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Constituants</w:t>
            </w:r>
          </w:p>
        </w:tc>
        <w:tc>
          <w:tcPr>
            <w:tcW w:w="2835"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 Molaire</w:t>
            </w:r>
          </w:p>
        </w:tc>
      </w:tr>
      <w:tr w:rsidR="009B2D66" w:rsidRPr="009B2D66" w:rsidTr="000E5442">
        <w:trPr>
          <w:trHeight w:val="3282"/>
          <w:jc w:val="center"/>
        </w:trPr>
        <w:tc>
          <w:tcPr>
            <w:tcW w:w="2727" w:type="dxa"/>
            <w:vAlign w:val="center"/>
          </w:tcPr>
          <w:p w:rsidR="009B2D66" w:rsidRPr="009B2D66" w:rsidRDefault="009B2D66" w:rsidP="009B2D66">
            <w:pPr>
              <w:rPr>
                <w:rFonts w:asciiTheme="minorBidi" w:hAnsiTheme="minorBidi" w:cs="Arial"/>
                <w:sz w:val="22"/>
                <w:szCs w:val="22"/>
              </w:rPr>
            </w:pP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Azote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Dioxyde de Carbone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Méthane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Ethane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Propane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i-Butane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n-Butane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Néo-Pentane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i-Pentane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n-Pentane</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Hexanes</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Heptanes plus</w:t>
            </w:r>
          </w:p>
          <w:p w:rsidR="009B2D66" w:rsidRPr="009B2D66" w:rsidRDefault="009B2D66" w:rsidP="009B2D66">
            <w:pPr>
              <w:jc w:val="center"/>
              <w:rPr>
                <w:rFonts w:asciiTheme="minorBidi" w:hAnsiTheme="minorBidi" w:cs="Arial"/>
                <w:sz w:val="22"/>
                <w:szCs w:val="22"/>
              </w:rPr>
            </w:pPr>
          </w:p>
        </w:tc>
        <w:tc>
          <w:tcPr>
            <w:tcW w:w="2835"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2.465</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0.761</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75.81</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10.488</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5.482</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0.703</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1.958</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0.053</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0.452</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1.135</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0.346</w:t>
            </w:r>
          </w:p>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0,347</w:t>
            </w:r>
          </w:p>
        </w:tc>
      </w:tr>
      <w:tr w:rsidR="009B2D66" w:rsidRPr="009B2D66" w:rsidTr="00AD4F53">
        <w:trPr>
          <w:trHeight w:val="371"/>
          <w:jc w:val="center"/>
        </w:trPr>
        <w:tc>
          <w:tcPr>
            <w:tcW w:w="5562" w:type="dxa"/>
            <w:gridSpan w:val="2"/>
            <w:vAlign w:val="center"/>
          </w:tcPr>
          <w:p w:rsidR="009B2D66" w:rsidRPr="009B2D66" w:rsidRDefault="009B2D66" w:rsidP="009B2D66">
            <w:pPr>
              <w:ind w:left="-276" w:right="29" w:firstLine="276"/>
              <w:jc w:val="center"/>
              <w:rPr>
                <w:rFonts w:asciiTheme="minorBidi" w:hAnsiTheme="minorBidi" w:cs="Arial"/>
                <w:sz w:val="22"/>
                <w:szCs w:val="22"/>
              </w:rPr>
            </w:pPr>
            <w:r w:rsidRPr="009B2D66">
              <w:rPr>
                <w:rFonts w:asciiTheme="minorBidi" w:hAnsiTheme="minorBidi" w:cs="Arial"/>
                <w:sz w:val="22"/>
                <w:szCs w:val="22"/>
              </w:rPr>
              <w:t>Propriétés du gaz</w:t>
            </w:r>
          </w:p>
        </w:tc>
      </w:tr>
      <w:tr w:rsidR="009B2D66" w:rsidRPr="009B2D66" w:rsidTr="00AD4F53">
        <w:trPr>
          <w:trHeight w:val="371"/>
          <w:jc w:val="center"/>
        </w:trPr>
        <w:tc>
          <w:tcPr>
            <w:tcW w:w="2727"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M (g/mole)</w:t>
            </w:r>
          </w:p>
        </w:tc>
        <w:tc>
          <w:tcPr>
            <w:tcW w:w="2835"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22.2</w:t>
            </w:r>
          </w:p>
        </w:tc>
      </w:tr>
      <w:tr w:rsidR="009B2D66" w:rsidRPr="009B2D66" w:rsidTr="00AD4F53">
        <w:trPr>
          <w:trHeight w:val="371"/>
          <w:jc w:val="center"/>
        </w:trPr>
        <w:tc>
          <w:tcPr>
            <w:tcW w:w="2727"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ρ (Kg/m3)</w:t>
            </w:r>
          </w:p>
        </w:tc>
        <w:tc>
          <w:tcPr>
            <w:tcW w:w="2835" w:type="dxa"/>
            <w:vAlign w:val="center"/>
          </w:tcPr>
          <w:p w:rsidR="009B2D66" w:rsidRPr="009B2D66" w:rsidRDefault="009B2D66" w:rsidP="009B2D66">
            <w:pPr>
              <w:jc w:val="center"/>
              <w:rPr>
                <w:rFonts w:asciiTheme="minorBidi" w:hAnsiTheme="minorBidi" w:cs="Arial"/>
                <w:sz w:val="22"/>
                <w:szCs w:val="22"/>
              </w:rPr>
            </w:pPr>
            <w:r w:rsidRPr="009B2D66">
              <w:rPr>
                <w:rFonts w:asciiTheme="minorBidi" w:hAnsiTheme="minorBidi" w:cs="Arial"/>
                <w:sz w:val="22"/>
                <w:szCs w:val="22"/>
              </w:rPr>
              <w:t>0.9425</w:t>
            </w:r>
          </w:p>
        </w:tc>
      </w:tr>
    </w:tbl>
    <w:p w:rsidR="009B2D66" w:rsidRPr="009B2D66" w:rsidRDefault="009B2D66" w:rsidP="009B2D66">
      <w:pPr>
        <w:tabs>
          <w:tab w:val="left" w:pos="2035"/>
        </w:tabs>
        <w:spacing w:after="200" w:line="276" w:lineRule="auto"/>
        <w:jc w:val="both"/>
        <w:rPr>
          <w:rFonts w:asciiTheme="minorBidi" w:hAnsiTheme="minorBidi" w:cstheme="minorBidi"/>
          <w:sz w:val="22"/>
          <w:szCs w:val="22"/>
        </w:rPr>
      </w:pPr>
    </w:p>
    <w:p w:rsidR="009B2D66" w:rsidRPr="009B2D66" w:rsidRDefault="009B2D66" w:rsidP="00BC36A7">
      <w:pPr>
        <w:numPr>
          <w:ilvl w:val="0"/>
          <w:numId w:val="108"/>
        </w:numPr>
        <w:tabs>
          <w:tab w:val="left" w:pos="2035"/>
        </w:tabs>
        <w:spacing w:before="240" w:after="200" w:line="276" w:lineRule="auto"/>
        <w:contextualSpacing/>
        <w:jc w:val="both"/>
        <w:rPr>
          <w:rFonts w:asciiTheme="minorBidi" w:hAnsiTheme="minorBidi" w:cstheme="minorBidi"/>
          <w:b/>
          <w:bCs/>
          <w:u w:val="single"/>
        </w:rPr>
      </w:pPr>
      <w:r w:rsidRPr="009B2D66">
        <w:rPr>
          <w:rFonts w:asciiTheme="minorBidi" w:hAnsiTheme="minorBidi" w:cstheme="minorBidi"/>
          <w:b/>
          <w:bCs/>
          <w:u w:val="single"/>
        </w:rPr>
        <w:lastRenderedPageBreak/>
        <w:t xml:space="preserve">Description de la prestation </w:t>
      </w:r>
    </w:p>
    <w:p w:rsidR="009B2D66" w:rsidRPr="009B2D66" w:rsidRDefault="009B2D66" w:rsidP="00BC36A7">
      <w:pPr>
        <w:tabs>
          <w:tab w:val="left" w:pos="2035"/>
        </w:tabs>
        <w:spacing w:before="240" w:line="276" w:lineRule="auto"/>
        <w:jc w:val="both"/>
        <w:rPr>
          <w:rFonts w:asciiTheme="minorBidi" w:hAnsiTheme="minorBidi" w:cstheme="minorBidi"/>
          <w:b/>
          <w:bCs/>
          <w:sz w:val="22"/>
          <w:szCs w:val="22"/>
          <w:u w:val="single"/>
        </w:rPr>
      </w:pPr>
      <w:r w:rsidRPr="009B2D66">
        <w:rPr>
          <w:rFonts w:ascii="Arial" w:hAnsi="Arial" w:cs="Arial"/>
          <w:color w:val="333333"/>
          <w:sz w:val="22"/>
          <w:szCs w:val="22"/>
          <w:lang w:eastAsia="en-US"/>
        </w:rPr>
        <w:t>La prestation consiste à la réalisation d’une étude de rénovation, de remplacement et installation de nouveaux compresseurs, fourniture, montage et mise en service des installations de production de la Direction Régionale de TFT.</w:t>
      </w:r>
    </w:p>
    <w:p w:rsidR="009B2D66" w:rsidRPr="009B2D66" w:rsidRDefault="009B2D66" w:rsidP="009B2D66">
      <w:pPr>
        <w:jc w:val="both"/>
        <w:rPr>
          <w:rFonts w:ascii="Arial" w:hAnsi="Arial" w:cs="Arial"/>
          <w:color w:val="333333"/>
          <w:sz w:val="22"/>
          <w:szCs w:val="22"/>
          <w:lang w:eastAsia="en-US"/>
        </w:rPr>
      </w:pPr>
      <w:r w:rsidRPr="009B2D66">
        <w:rPr>
          <w:rFonts w:ascii="Arial" w:hAnsi="Arial" w:cs="Arial"/>
          <w:color w:val="333333"/>
          <w:sz w:val="22"/>
          <w:szCs w:val="22"/>
          <w:lang w:eastAsia="en-US"/>
        </w:rPr>
        <w:t xml:space="preserve">L’EPC doit exécuter pour chaque unité les prestations suivantes : </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management du projet.</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réalisation d’une étude d’ingénierie détaillée.</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fourniture des matériels et équipements.</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rénovation des compresseurs à gaz sur site.</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L’installation de nouveaux compresseurs à gaz.</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L’installation, le montage et travaux sur site.</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commissioning, les tests et la mise en service.</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L’assistance technique.</w:t>
      </w:r>
    </w:p>
    <w:p w:rsidR="009B2D66" w:rsidRPr="009B2D66" w:rsidRDefault="009B2D66" w:rsidP="009B2D66">
      <w:pPr>
        <w:numPr>
          <w:ilvl w:val="0"/>
          <w:numId w:val="90"/>
        </w:numPr>
        <w:tabs>
          <w:tab w:val="left" w:pos="851"/>
        </w:tabs>
        <w:spacing w:after="12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formation du personnel Client.</w:t>
      </w:r>
    </w:p>
    <w:p w:rsidR="009B2D66" w:rsidRPr="009B2D66" w:rsidRDefault="009B2D66" w:rsidP="009B2D66">
      <w:pPr>
        <w:tabs>
          <w:tab w:val="left" w:pos="851"/>
        </w:tabs>
        <w:spacing w:after="120"/>
        <w:contextualSpacing/>
        <w:jc w:val="both"/>
        <w:rPr>
          <w:rFonts w:asciiTheme="minorBidi" w:hAnsiTheme="minorBidi" w:cstheme="minorBidi"/>
          <w:sz w:val="20"/>
          <w:szCs w:val="20"/>
        </w:rPr>
      </w:pPr>
    </w:p>
    <w:p w:rsidR="009B2D66" w:rsidRPr="009B2D66" w:rsidRDefault="009B2D66" w:rsidP="009B2D66">
      <w:pPr>
        <w:numPr>
          <w:ilvl w:val="0"/>
          <w:numId w:val="108"/>
        </w:numPr>
        <w:tabs>
          <w:tab w:val="left" w:pos="0"/>
        </w:tabs>
        <w:spacing w:after="200" w:line="276" w:lineRule="auto"/>
        <w:contextualSpacing/>
        <w:jc w:val="both"/>
        <w:rPr>
          <w:rFonts w:asciiTheme="minorBidi" w:hAnsiTheme="minorBidi" w:cstheme="minorBidi"/>
          <w:b/>
          <w:bCs/>
          <w:u w:val="single"/>
        </w:rPr>
      </w:pPr>
      <w:r w:rsidRPr="009B2D66">
        <w:rPr>
          <w:rFonts w:asciiTheme="minorBidi" w:hAnsiTheme="minorBidi" w:cstheme="minorBidi"/>
          <w:b/>
          <w:bCs/>
          <w:u w:val="single"/>
        </w:rPr>
        <w:t>Données du Site :</w:t>
      </w:r>
    </w:p>
    <w:p w:rsidR="009B2D66" w:rsidRPr="009B2D66" w:rsidRDefault="009B2D66" w:rsidP="00BC36A7">
      <w:pPr>
        <w:tabs>
          <w:tab w:val="left" w:pos="0"/>
          <w:tab w:val="left" w:pos="1560"/>
          <w:tab w:val="left" w:pos="1843"/>
        </w:tabs>
        <w:spacing w:before="240" w:after="200"/>
        <w:jc w:val="both"/>
        <w:rPr>
          <w:rFonts w:asciiTheme="minorBidi" w:hAnsiTheme="minorBidi" w:cstheme="minorBidi"/>
          <w:sz w:val="22"/>
          <w:szCs w:val="22"/>
        </w:rPr>
      </w:pPr>
      <w:r w:rsidRPr="009B2D66">
        <w:rPr>
          <w:rFonts w:asciiTheme="minorBidi" w:hAnsiTheme="minorBidi" w:cstheme="minorBidi"/>
          <w:sz w:val="22"/>
          <w:szCs w:val="22"/>
        </w:rPr>
        <w:t>La Direction Régionale de Tin Fouyé Tabankort (TFT) se situe à 1300 km au sud-est d’Alger, à 300 km au Nord-Ouest d’In-Amenas et à 500 km au sud-est de Hassi-Messaoud.</w:t>
      </w:r>
    </w:p>
    <w:p w:rsidR="009B2D66" w:rsidRPr="009B2D66" w:rsidRDefault="009B2D66" w:rsidP="00BC36A7">
      <w:pPr>
        <w:numPr>
          <w:ilvl w:val="0"/>
          <w:numId w:val="89"/>
        </w:numPr>
        <w:tabs>
          <w:tab w:val="left" w:pos="0"/>
        </w:tabs>
        <w:spacing w:before="240" w:after="200" w:line="276" w:lineRule="auto"/>
        <w:ind w:left="0" w:firstLine="0"/>
        <w:contextualSpacing/>
        <w:jc w:val="both"/>
        <w:rPr>
          <w:rFonts w:asciiTheme="minorBidi" w:hAnsiTheme="minorBidi" w:cstheme="minorBidi"/>
          <w:sz w:val="22"/>
          <w:szCs w:val="22"/>
        </w:rPr>
      </w:pPr>
      <w:r w:rsidRPr="009B2D66">
        <w:rPr>
          <w:rFonts w:asciiTheme="minorBidi" w:hAnsiTheme="minorBidi" w:cstheme="minorBidi"/>
          <w:b/>
          <w:bCs/>
          <w:sz w:val="22"/>
          <w:szCs w:val="22"/>
        </w:rPr>
        <w:t>Altitude</w:t>
      </w:r>
      <w:r w:rsidRPr="009B2D66">
        <w:rPr>
          <w:rFonts w:asciiTheme="minorBidi" w:hAnsiTheme="minorBidi" w:cstheme="minorBidi"/>
          <w:sz w:val="22"/>
          <w:szCs w:val="22"/>
        </w:rPr>
        <w:t> : L’altitude du site est d’environ 450 mètres.</w:t>
      </w:r>
    </w:p>
    <w:p w:rsidR="009B2D66" w:rsidRPr="009B2D66" w:rsidRDefault="009B2D66" w:rsidP="00BC36A7">
      <w:pPr>
        <w:tabs>
          <w:tab w:val="left" w:pos="0"/>
        </w:tabs>
        <w:spacing w:before="240"/>
        <w:jc w:val="both"/>
        <w:rPr>
          <w:rFonts w:asciiTheme="minorBidi" w:hAnsiTheme="minorBidi" w:cstheme="minorBidi"/>
          <w:b/>
          <w:bCs/>
          <w:sz w:val="22"/>
          <w:szCs w:val="22"/>
        </w:rPr>
      </w:pPr>
      <w:r w:rsidRPr="009B2D66">
        <w:rPr>
          <w:rFonts w:asciiTheme="minorBidi" w:hAnsiTheme="minorBidi" w:cstheme="minorBidi"/>
          <w:b/>
          <w:bCs/>
          <w:sz w:val="22"/>
          <w:szCs w:val="22"/>
        </w:rPr>
        <w:t>b) Température :</w:t>
      </w:r>
    </w:p>
    <w:p w:rsidR="009B2D66" w:rsidRPr="009B2D66" w:rsidRDefault="009B2D66" w:rsidP="009B2D66">
      <w:pPr>
        <w:numPr>
          <w:ilvl w:val="0"/>
          <w:numId w:val="106"/>
        </w:numPr>
        <w:tabs>
          <w:tab w:val="left" w:pos="0"/>
        </w:tabs>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Température max.</w:t>
      </w:r>
      <w:r w:rsidR="00196281">
        <w:rPr>
          <w:rFonts w:asciiTheme="minorBidi" w:hAnsiTheme="minorBidi" w:cstheme="minorBidi"/>
          <w:sz w:val="22"/>
          <w:szCs w:val="22"/>
        </w:rPr>
        <w:t xml:space="preserve"> </w:t>
      </w:r>
      <w:r w:rsidRPr="009B2D66">
        <w:rPr>
          <w:rFonts w:asciiTheme="minorBidi" w:hAnsiTheme="minorBidi" w:cstheme="minorBidi"/>
          <w:sz w:val="22"/>
          <w:szCs w:val="22"/>
        </w:rPr>
        <w:t>55°C (à l’ombre) </w:t>
      </w:r>
    </w:p>
    <w:p w:rsidR="009B2D66" w:rsidRPr="00BC36A7" w:rsidRDefault="009B2D66" w:rsidP="00BC36A7">
      <w:pPr>
        <w:numPr>
          <w:ilvl w:val="0"/>
          <w:numId w:val="106"/>
        </w:numPr>
        <w:tabs>
          <w:tab w:val="left" w:pos="0"/>
        </w:tabs>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Température min.</w:t>
      </w:r>
      <w:r w:rsidR="00196281">
        <w:rPr>
          <w:rFonts w:asciiTheme="minorBidi" w:hAnsiTheme="minorBidi" w:cstheme="minorBidi"/>
          <w:sz w:val="22"/>
          <w:szCs w:val="22"/>
        </w:rPr>
        <w:t xml:space="preserve"> </w:t>
      </w:r>
      <w:r w:rsidRPr="009B2D66">
        <w:rPr>
          <w:rFonts w:asciiTheme="minorBidi" w:hAnsiTheme="minorBidi" w:cstheme="minorBidi"/>
          <w:sz w:val="22"/>
          <w:szCs w:val="22"/>
        </w:rPr>
        <w:t>- 5°C</w:t>
      </w:r>
    </w:p>
    <w:p w:rsidR="009B2D66" w:rsidRPr="009B2D66" w:rsidRDefault="009B2D66" w:rsidP="009B2D66">
      <w:pPr>
        <w:tabs>
          <w:tab w:val="left" w:pos="0"/>
        </w:tabs>
        <w:jc w:val="both"/>
        <w:rPr>
          <w:rFonts w:asciiTheme="minorBidi" w:hAnsiTheme="minorBidi" w:cstheme="minorBidi"/>
          <w:b/>
          <w:bCs/>
          <w:sz w:val="22"/>
          <w:szCs w:val="22"/>
        </w:rPr>
      </w:pPr>
      <w:r w:rsidRPr="009B2D66">
        <w:rPr>
          <w:rFonts w:asciiTheme="minorBidi" w:hAnsiTheme="minorBidi" w:cstheme="minorBidi"/>
          <w:b/>
          <w:bCs/>
          <w:sz w:val="22"/>
          <w:szCs w:val="22"/>
        </w:rPr>
        <w:t>c) Humidité relative :</w:t>
      </w:r>
    </w:p>
    <w:p w:rsidR="009B2D66" w:rsidRPr="009B2D66" w:rsidRDefault="009B2D66" w:rsidP="009B2D66">
      <w:pPr>
        <w:numPr>
          <w:ilvl w:val="0"/>
          <w:numId w:val="10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Humidité relative max. : 60 % </w:t>
      </w:r>
    </w:p>
    <w:p w:rsidR="009B2D66" w:rsidRPr="009B2D66" w:rsidRDefault="009B2D66" w:rsidP="009B2D66">
      <w:pPr>
        <w:numPr>
          <w:ilvl w:val="0"/>
          <w:numId w:val="10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Humidité relative min.</w:t>
      </w:r>
      <w:r w:rsidR="00196281">
        <w:rPr>
          <w:rFonts w:asciiTheme="minorBidi" w:hAnsiTheme="minorBidi" w:cstheme="minorBidi"/>
          <w:sz w:val="22"/>
          <w:szCs w:val="22"/>
        </w:rPr>
        <w:t xml:space="preserve"> </w:t>
      </w:r>
      <w:r w:rsidRPr="009B2D66">
        <w:rPr>
          <w:rFonts w:asciiTheme="minorBidi" w:hAnsiTheme="minorBidi" w:cstheme="minorBidi"/>
          <w:sz w:val="22"/>
          <w:szCs w:val="22"/>
        </w:rPr>
        <w:t>16 %</w:t>
      </w:r>
    </w:p>
    <w:p w:rsidR="009B2D66" w:rsidRPr="009B2D66" w:rsidRDefault="009B2D66" w:rsidP="009B2D66">
      <w:pPr>
        <w:tabs>
          <w:tab w:val="left" w:pos="0"/>
        </w:tabs>
        <w:jc w:val="both"/>
        <w:rPr>
          <w:rFonts w:asciiTheme="minorBidi" w:hAnsiTheme="minorBidi" w:cstheme="minorBidi"/>
          <w:sz w:val="22"/>
          <w:szCs w:val="22"/>
        </w:rPr>
      </w:pPr>
      <w:r w:rsidRPr="009B2D66">
        <w:rPr>
          <w:rFonts w:asciiTheme="minorBidi" w:hAnsiTheme="minorBidi" w:cstheme="minorBidi"/>
          <w:b/>
          <w:bCs/>
          <w:sz w:val="22"/>
          <w:szCs w:val="22"/>
        </w:rPr>
        <w:t xml:space="preserve">d) Pluie : </w:t>
      </w:r>
      <w:r w:rsidRPr="009B2D66">
        <w:rPr>
          <w:rFonts w:asciiTheme="minorBidi" w:hAnsiTheme="minorBidi" w:cstheme="minorBidi"/>
          <w:sz w:val="22"/>
          <w:szCs w:val="22"/>
        </w:rPr>
        <w:t>La pluviométrie annuelle est négligeable mais il y a possibilité d’orages violents.</w:t>
      </w:r>
    </w:p>
    <w:p w:rsidR="009B2D66" w:rsidRPr="009B2D66" w:rsidRDefault="009B2D66" w:rsidP="009B2D66">
      <w:pPr>
        <w:tabs>
          <w:tab w:val="left" w:pos="0"/>
        </w:tabs>
        <w:jc w:val="both"/>
        <w:rPr>
          <w:rFonts w:asciiTheme="minorBidi" w:hAnsiTheme="minorBidi" w:cstheme="minorBidi"/>
          <w:sz w:val="22"/>
          <w:szCs w:val="22"/>
        </w:rPr>
      </w:pPr>
    </w:p>
    <w:p w:rsidR="009B2D66" w:rsidRPr="009B2D66" w:rsidRDefault="009B2D66" w:rsidP="009B2D66">
      <w:pPr>
        <w:tabs>
          <w:tab w:val="left" w:pos="0"/>
        </w:tabs>
        <w:spacing w:after="200"/>
        <w:jc w:val="both"/>
        <w:rPr>
          <w:rFonts w:asciiTheme="minorBidi" w:hAnsiTheme="minorBidi" w:cstheme="minorBidi"/>
          <w:sz w:val="22"/>
          <w:szCs w:val="22"/>
        </w:rPr>
      </w:pPr>
      <w:r w:rsidRPr="009B2D66">
        <w:rPr>
          <w:rFonts w:asciiTheme="minorBidi" w:hAnsiTheme="minorBidi" w:cstheme="minorBidi"/>
          <w:b/>
          <w:bCs/>
          <w:sz w:val="22"/>
          <w:szCs w:val="22"/>
        </w:rPr>
        <w:t>e) Vent :</w:t>
      </w:r>
      <w:r w:rsidRPr="009B2D66">
        <w:rPr>
          <w:rFonts w:asciiTheme="minorBidi" w:hAnsiTheme="minorBidi" w:cstheme="minorBidi"/>
          <w:sz w:val="22"/>
          <w:szCs w:val="22"/>
        </w:rPr>
        <w:t xml:space="preserve"> La région est caractérisée par des vents violents pouvant atteindre des vitesses de 180 km/h à 10 mètres au-dessus du sol. Ils sont souvent accompagnés de tempête de sable. Leur direction dominante est NE- SO.</w:t>
      </w:r>
    </w:p>
    <w:p w:rsidR="009B2D66" w:rsidRPr="009B2D66" w:rsidRDefault="009B2D66" w:rsidP="009B2D66">
      <w:pPr>
        <w:widowControl w:val="0"/>
        <w:autoSpaceDE w:val="0"/>
        <w:autoSpaceDN w:val="0"/>
        <w:adjustRightInd w:val="0"/>
        <w:contextualSpacing/>
        <w:jc w:val="both"/>
        <w:rPr>
          <w:rFonts w:asciiTheme="minorBidi" w:hAnsiTheme="minorBidi" w:cstheme="minorBidi"/>
          <w:sz w:val="22"/>
          <w:szCs w:val="22"/>
        </w:rPr>
      </w:pPr>
      <w:r w:rsidRPr="009B2D66">
        <w:rPr>
          <w:rFonts w:asciiTheme="minorBidi" w:hAnsiTheme="minorBidi" w:cstheme="minorBidi"/>
          <w:b/>
          <w:bCs/>
          <w:sz w:val="22"/>
          <w:szCs w:val="22"/>
        </w:rPr>
        <w:t>f) Nature du sol :</w:t>
      </w:r>
      <w:r w:rsidRPr="009B2D66">
        <w:rPr>
          <w:rFonts w:asciiTheme="minorBidi" w:hAnsiTheme="minorBidi" w:cstheme="minorBidi"/>
          <w:sz w:val="22"/>
          <w:szCs w:val="22"/>
        </w:rPr>
        <w:t xml:space="preserve"> Le sol est composé en majeure partie de calcaire dur marneux.</w:t>
      </w:r>
    </w:p>
    <w:p w:rsidR="009B2D66" w:rsidRPr="009B2D66" w:rsidRDefault="009B2D66" w:rsidP="009B2D66">
      <w:pPr>
        <w:widowControl w:val="0"/>
        <w:autoSpaceDE w:val="0"/>
        <w:autoSpaceDN w:val="0"/>
        <w:adjustRightInd w:val="0"/>
        <w:contextualSpacing/>
        <w:jc w:val="both"/>
        <w:rPr>
          <w:rFonts w:asciiTheme="minorBidi" w:hAnsiTheme="minorBidi" w:cstheme="minorBidi"/>
          <w:sz w:val="22"/>
          <w:szCs w:val="22"/>
        </w:rPr>
      </w:pPr>
    </w:p>
    <w:p w:rsidR="009B2D66" w:rsidRPr="009B2D66" w:rsidRDefault="009B2D66" w:rsidP="009B2D66">
      <w:pPr>
        <w:tabs>
          <w:tab w:val="left" w:pos="2035"/>
        </w:tabs>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 xml:space="preserve">g) Les sites : </w:t>
      </w:r>
    </w:p>
    <w:p w:rsidR="009B2D66" w:rsidRPr="009B2D66" w:rsidRDefault="009B2D66" w:rsidP="009B2D66">
      <w:pPr>
        <w:spacing w:line="276" w:lineRule="auto"/>
        <w:jc w:val="both"/>
        <w:rPr>
          <w:rFonts w:ascii="Arial" w:hAnsi="Arial" w:cs="Arial"/>
          <w:color w:val="333333"/>
          <w:sz w:val="22"/>
          <w:szCs w:val="22"/>
          <w:lang w:eastAsia="en-US"/>
        </w:rPr>
      </w:pPr>
      <w:r w:rsidRPr="009B2D66">
        <w:rPr>
          <w:rFonts w:ascii="Arial" w:hAnsi="Arial" w:cs="Arial"/>
          <w:color w:val="333333"/>
          <w:sz w:val="22"/>
          <w:szCs w:val="22"/>
          <w:lang w:eastAsia="en-US"/>
        </w:rPr>
        <w:t>Les sites concernés par l’EPC sont situés sur un rayon de vingt (20) Km par rapport à la Direction Régionale de TFT.</w:t>
      </w:r>
    </w:p>
    <w:p w:rsidR="009B2D66" w:rsidRPr="009B2D66" w:rsidRDefault="009B2D66" w:rsidP="009B2D66">
      <w:pPr>
        <w:tabs>
          <w:tab w:val="left" w:pos="2035"/>
        </w:tabs>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 xml:space="preserve">h) Bis le site : </w:t>
      </w:r>
    </w:p>
    <w:p w:rsidR="009B2D66" w:rsidRPr="009B2D66" w:rsidRDefault="009B2D66" w:rsidP="009B2D66">
      <w:pPr>
        <w:jc w:val="both"/>
        <w:rPr>
          <w:rFonts w:ascii="Arial" w:hAnsi="Arial" w:cs="Arial"/>
          <w:color w:val="333333"/>
          <w:sz w:val="22"/>
          <w:szCs w:val="22"/>
          <w:lang w:eastAsia="en-US"/>
        </w:rPr>
      </w:pPr>
      <w:r w:rsidRPr="009B2D66">
        <w:rPr>
          <w:rFonts w:ascii="Arial" w:hAnsi="Arial" w:cs="Arial"/>
          <w:color w:val="333333"/>
          <w:sz w:val="22"/>
          <w:szCs w:val="22"/>
          <w:lang w:eastAsia="en-US"/>
        </w:rPr>
        <w:t>Le site de TFT dispose d’installation aéroportuaire avec des dessertes vers différentes destinations du pays.</w:t>
      </w:r>
    </w:p>
    <w:p w:rsidR="009B2D66" w:rsidRPr="009B2D66" w:rsidRDefault="009B2D66" w:rsidP="009B2D66">
      <w:pPr>
        <w:jc w:val="both"/>
        <w:rPr>
          <w:rFonts w:ascii="Arial" w:hAnsi="Arial" w:cs="Arial"/>
          <w:color w:val="333333"/>
          <w:sz w:val="22"/>
          <w:szCs w:val="22"/>
          <w:lang w:eastAsia="en-US"/>
        </w:rPr>
      </w:pPr>
    </w:p>
    <w:p w:rsidR="009B2D66" w:rsidRPr="009B2D66" w:rsidRDefault="009B2D66" w:rsidP="009B2D66">
      <w:pPr>
        <w:widowControl w:val="0"/>
        <w:numPr>
          <w:ilvl w:val="0"/>
          <w:numId w:val="108"/>
        </w:numPr>
        <w:autoSpaceDE w:val="0"/>
        <w:autoSpaceDN w:val="0"/>
        <w:adjustRightInd w:val="0"/>
        <w:spacing w:after="200" w:line="276" w:lineRule="auto"/>
        <w:contextualSpacing/>
        <w:jc w:val="both"/>
        <w:rPr>
          <w:rFonts w:asciiTheme="minorBidi" w:hAnsiTheme="minorBidi" w:cstheme="minorBidi"/>
          <w:b/>
          <w:u w:val="single"/>
        </w:rPr>
      </w:pPr>
      <w:r w:rsidRPr="009B2D66">
        <w:rPr>
          <w:rFonts w:asciiTheme="minorBidi" w:hAnsiTheme="minorBidi" w:cstheme="minorBidi"/>
          <w:b/>
          <w:u w:val="single"/>
        </w:rPr>
        <w:t>Codes, Normes et Standards</w:t>
      </w:r>
    </w:p>
    <w:p w:rsidR="000E5442" w:rsidRDefault="009B2D66" w:rsidP="00BC36A7">
      <w:pPr>
        <w:spacing w:before="240" w:after="200" w:line="276" w:lineRule="auto"/>
        <w:jc w:val="both"/>
        <w:rPr>
          <w:rFonts w:asciiTheme="minorBidi" w:hAnsiTheme="minorBidi" w:cstheme="minorBidi"/>
          <w:sz w:val="22"/>
          <w:szCs w:val="22"/>
        </w:rPr>
      </w:pPr>
      <w:r w:rsidRPr="009B2D66">
        <w:rPr>
          <w:rFonts w:asciiTheme="minorBidi" w:hAnsiTheme="minorBidi" w:cstheme="minorBidi"/>
          <w:sz w:val="22"/>
          <w:szCs w:val="22"/>
        </w:rPr>
        <w:t>La présente spécification a pour objet de définir les règlements, codes et standards pour le projet de « REALISATION D’ETUDE D’INGENIERIE,</w:t>
      </w:r>
      <w:r w:rsidR="002978BF">
        <w:rPr>
          <w:rFonts w:asciiTheme="minorBidi" w:hAnsiTheme="minorBidi" w:cstheme="minorBidi"/>
          <w:sz w:val="22"/>
          <w:szCs w:val="22"/>
        </w:rPr>
        <w:t xml:space="preserve"> </w:t>
      </w:r>
      <w:r w:rsidRPr="009B2D66">
        <w:rPr>
          <w:rFonts w:asciiTheme="minorBidi" w:hAnsiTheme="minorBidi" w:cstheme="minorBidi"/>
          <w:sz w:val="22"/>
          <w:szCs w:val="22"/>
        </w:rPr>
        <w:t>FOURNITURE, MONTAGE ET MISE EN SERVICE D’UN PROJET DE RENOVATION DE QUATRE (04) UNITES DE PRODUCTION ET ACQUISITION DE QUATRE (0</w:t>
      </w:r>
      <w:r w:rsidRPr="00903F3E">
        <w:rPr>
          <w:rFonts w:asciiTheme="minorBidi" w:hAnsiTheme="minorBidi" w:cstheme="minorBidi"/>
          <w:sz w:val="22"/>
          <w:szCs w:val="22"/>
          <w:highlight w:val="yellow"/>
        </w:rPr>
        <w:t>4</w:t>
      </w:r>
      <w:r w:rsidRPr="009B2D66">
        <w:rPr>
          <w:rFonts w:asciiTheme="minorBidi" w:hAnsiTheme="minorBidi" w:cstheme="minorBidi"/>
          <w:sz w:val="22"/>
          <w:szCs w:val="22"/>
        </w:rPr>
        <w:t xml:space="preserve">) NOUVEAUX COMPRESSEURS DE LA DIRECTION REGIONALE DE TIN FOUYE TABANKORT (TFT) », conformément aux données du cahier des charges. </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BC36A7" w:rsidRDefault="009B2D66" w:rsidP="009B2D66">
      <w:pPr>
        <w:numPr>
          <w:ilvl w:val="1"/>
          <w:numId w:val="108"/>
        </w:numPr>
        <w:spacing w:after="200" w:line="276" w:lineRule="auto"/>
        <w:ind w:left="426" w:hanging="426"/>
        <w:contextualSpacing/>
        <w:jc w:val="both"/>
        <w:rPr>
          <w:rFonts w:asciiTheme="minorBidi" w:hAnsiTheme="minorBidi" w:cstheme="minorBidi"/>
          <w:b/>
          <w:bCs/>
          <w:sz w:val="22"/>
          <w:szCs w:val="22"/>
        </w:rPr>
      </w:pPr>
      <w:r w:rsidRPr="00BC36A7">
        <w:rPr>
          <w:rFonts w:asciiTheme="minorBidi" w:hAnsiTheme="minorBidi" w:cstheme="minorBidi"/>
          <w:b/>
          <w:bCs/>
          <w:sz w:val="22"/>
          <w:szCs w:val="22"/>
        </w:rPr>
        <w:lastRenderedPageBreak/>
        <w:t xml:space="preserve">Normes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Toutes les fournitures devront être exécutées suivant les règles de l’art en utilisant des matériaux de première qualité et selon une conception moderne et une construction éprouvée. Les unités de compression des gaz seront élaborées, construite et mise en service conformément à toutes les prescriptions légales administratives contenues dans les lois, décrets, ordonnances, circulaires, en vigueur en Algérie ainsi qu'aux codes, normes et règlements internationaux.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Une liste de composants pour l'ensemble des unités de compression des gaz, indiquant les divers codes et normes à appliquer à chaque équipement et composant majeur ou autre matériel pour l'étude, la construction et les essais, sera fournie par l’Entrepreneur pour examen.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Les normes et règles énumérées dans la liste fournie par l’Entrepreneur constituent le minimum de celles qu’il doit suivre pour la conception, et la réalisation de l’ouvrage.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Les codes et normes ci-dessous indiqués s'appliquent sauf mention contraire précisée dans les documents de spécifications techniques des équipements de l'ouvrage.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L'engineering, la fabrication, les tests en usine, le montage et les essais sur site des équipements seront conformes dans l'ordre : </w:t>
      </w:r>
    </w:p>
    <w:p w:rsidR="009B2D66" w:rsidRPr="009B2D66" w:rsidRDefault="009B2D66" w:rsidP="009B2D66">
      <w:pPr>
        <w:numPr>
          <w:ilvl w:val="0"/>
          <w:numId w:val="9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A la législation et règlementation en vigueur en Algérie, </w:t>
      </w:r>
    </w:p>
    <w:p w:rsidR="009B2D66" w:rsidRPr="009B2D66" w:rsidRDefault="009B2D66" w:rsidP="009B2D66">
      <w:pPr>
        <w:numPr>
          <w:ilvl w:val="0"/>
          <w:numId w:val="9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Aux spécifications générales et particulières (plans et documents du Maitre de l'ouvrage et/ou de son représentant),</w:t>
      </w:r>
    </w:p>
    <w:p w:rsidR="009B2D66" w:rsidRPr="009B2D66" w:rsidRDefault="009B2D66" w:rsidP="009B2D66">
      <w:pPr>
        <w:numPr>
          <w:ilvl w:val="0"/>
          <w:numId w:val="9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Aux règlements et prescriptions internationaux figurant dans la présente annexe, </w:t>
      </w:r>
    </w:p>
    <w:p w:rsidR="009B2D66" w:rsidRDefault="009B2D66" w:rsidP="009B2D66">
      <w:pPr>
        <w:numPr>
          <w:ilvl w:val="0"/>
          <w:numId w:val="9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Aux règles de l'art. </w:t>
      </w:r>
    </w:p>
    <w:p w:rsidR="00BC36A7" w:rsidRPr="009B2D66" w:rsidRDefault="00BC36A7" w:rsidP="00BC36A7">
      <w:pPr>
        <w:spacing w:after="200" w:line="276" w:lineRule="auto"/>
        <w:ind w:left="720"/>
        <w:contextualSpacing/>
        <w:jc w:val="both"/>
        <w:rPr>
          <w:rFonts w:asciiTheme="minorBidi" w:hAnsiTheme="minorBidi" w:cstheme="minorBidi"/>
          <w:sz w:val="22"/>
          <w:szCs w:val="22"/>
        </w:rPr>
      </w:pPr>
    </w:p>
    <w:p w:rsidR="009B2D66" w:rsidRPr="009B2D66" w:rsidRDefault="009B2D66" w:rsidP="00BC36A7">
      <w:pPr>
        <w:spacing w:before="240"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L’Entrepreneur doit sélectionner dans la liste suivante, les normes et codes étrangers à appliquer au matériel en accord avec les exigences du contrat : </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AD</w:t>
      </w:r>
      <w:r w:rsidRPr="009B2D66">
        <w:rPr>
          <w:rFonts w:asciiTheme="minorBidi" w:hAnsiTheme="minorBidi" w:cstheme="minorBidi"/>
          <w:sz w:val="22"/>
          <w:szCs w:val="22"/>
        </w:rPr>
        <w:t xml:space="preserve"> : Communauté de travail des récipients sous pression</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 xml:space="preserve">AGMA </w:t>
      </w:r>
      <w:r w:rsidRPr="009B2D66">
        <w:rPr>
          <w:rFonts w:asciiTheme="minorBidi" w:hAnsiTheme="minorBidi" w:cstheme="minorBidi"/>
          <w:sz w:val="22"/>
          <w:szCs w:val="22"/>
        </w:rPr>
        <w:t>: Normes américaines des engrenages et boites à vitesse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ANSI</w:t>
      </w:r>
      <w:r w:rsidRPr="009B2D66">
        <w:rPr>
          <w:rFonts w:asciiTheme="minorBidi" w:hAnsiTheme="minorBidi" w:cstheme="minorBidi"/>
          <w:sz w:val="22"/>
          <w:szCs w:val="22"/>
        </w:rPr>
        <w:t xml:space="preserve"> : Institut national américain de normalisation, en particulier les critères ou directives générales concernant les unités de compression des gaz</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ASME</w:t>
      </w:r>
      <w:r w:rsidRPr="009B2D66">
        <w:rPr>
          <w:rFonts w:asciiTheme="minorBidi" w:hAnsiTheme="minorBidi" w:cstheme="minorBidi"/>
          <w:sz w:val="22"/>
          <w:szCs w:val="22"/>
        </w:rPr>
        <w:t xml:space="preserve"> : Société américaine des ingénieurs – mécaniciens</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ASTM</w:t>
      </w:r>
      <w:r w:rsidRPr="009B2D66">
        <w:rPr>
          <w:rFonts w:asciiTheme="minorBidi" w:hAnsiTheme="minorBidi" w:cstheme="minorBidi"/>
          <w:sz w:val="22"/>
          <w:szCs w:val="22"/>
        </w:rPr>
        <w:t xml:space="preserve"> : Normes américaines d'essais de matériaux</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DIN</w:t>
      </w:r>
      <w:r w:rsidRPr="009B2D66">
        <w:rPr>
          <w:rFonts w:asciiTheme="minorBidi" w:hAnsiTheme="minorBidi" w:cstheme="minorBidi"/>
          <w:sz w:val="22"/>
          <w:szCs w:val="22"/>
        </w:rPr>
        <w:t xml:space="preserve"> : Normes industrielles allemandes</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CEI (IEC)</w:t>
      </w:r>
      <w:r w:rsidRPr="009B2D66">
        <w:rPr>
          <w:rFonts w:asciiTheme="minorBidi" w:hAnsiTheme="minorBidi" w:cstheme="minorBidi"/>
          <w:sz w:val="22"/>
          <w:szCs w:val="22"/>
        </w:rPr>
        <w:t> : Commission électrique internationale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IIW</w:t>
      </w:r>
      <w:r w:rsidRPr="009B2D66">
        <w:rPr>
          <w:rFonts w:asciiTheme="minorBidi" w:hAnsiTheme="minorBidi" w:cstheme="minorBidi"/>
          <w:sz w:val="22"/>
          <w:szCs w:val="22"/>
        </w:rPr>
        <w:t xml:space="preserve"> : Institut International de soudure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NES</w:t>
      </w:r>
      <w:r w:rsidRPr="009B2D66">
        <w:rPr>
          <w:rFonts w:asciiTheme="minorBidi" w:hAnsiTheme="minorBidi" w:cstheme="minorBidi"/>
          <w:sz w:val="22"/>
          <w:szCs w:val="22"/>
        </w:rPr>
        <w:t xml:space="preserve"> : Office national de normalisation</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NEMA</w:t>
      </w:r>
      <w:r w:rsidRPr="009B2D66">
        <w:rPr>
          <w:rFonts w:asciiTheme="minorBidi" w:hAnsiTheme="minorBidi" w:cstheme="minorBidi"/>
          <w:sz w:val="22"/>
          <w:szCs w:val="22"/>
        </w:rPr>
        <w:t xml:space="preserve"> : Association nationale des fabricants de matériel électrique.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NFPA</w:t>
      </w:r>
      <w:r w:rsidRPr="009B2D66">
        <w:rPr>
          <w:rFonts w:asciiTheme="minorBidi" w:hAnsiTheme="minorBidi" w:cstheme="minorBidi"/>
          <w:sz w:val="22"/>
          <w:szCs w:val="22"/>
        </w:rPr>
        <w:t xml:space="preserve"> : Association américaine pour la protection contre l'incendie.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TEMA</w:t>
      </w:r>
      <w:r w:rsidRPr="009B2D66">
        <w:rPr>
          <w:rFonts w:asciiTheme="minorBidi" w:hAnsiTheme="minorBidi" w:cstheme="minorBidi"/>
          <w:sz w:val="22"/>
          <w:szCs w:val="22"/>
        </w:rPr>
        <w:t xml:space="preserve"> : Recommandations de l'association des fabricants d'échangeur tubulaire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TUEV</w:t>
      </w:r>
      <w:r w:rsidRPr="009B2D66">
        <w:rPr>
          <w:rFonts w:asciiTheme="minorBidi" w:hAnsiTheme="minorBidi" w:cstheme="minorBidi"/>
          <w:sz w:val="22"/>
          <w:szCs w:val="22"/>
        </w:rPr>
        <w:t xml:space="preserve"> : Association de surveillance technique</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UTE</w:t>
      </w:r>
      <w:r w:rsidRPr="009B2D66">
        <w:rPr>
          <w:rFonts w:asciiTheme="minorBidi" w:hAnsiTheme="minorBidi" w:cstheme="minorBidi"/>
          <w:sz w:val="22"/>
          <w:szCs w:val="22"/>
        </w:rPr>
        <w:t xml:space="preserve"> : Union technique des électriciens</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UNI</w:t>
      </w:r>
      <w:r w:rsidRPr="009B2D66">
        <w:rPr>
          <w:rFonts w:asciiTheme="minorBidi" w:hAnsiTheme="minorBidi" w:cstheme="minorBidi"/>
          <w:sz w:val="22"/>
          <w:szCs w:val="22"/>
        </w:rPr>
        <w:t xml:space="preserve"> : </w:t>
      </w:r>
      <w:proofErr w:type="spellStart"/>
      <w:r w:rsidRPr="009B2D66">
        <w:rPr>
          <w:rFonts w:asciiTheme="minorBidi" w:hAnsiTheme="minorBidi" w:cstheme="minorBidi"/>
          <w:sz w:val="22"/>
          <w:szCs w:val="22"/>
        </w:rPr>
        <w:t>Unificazione</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Nazionale</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Italiana</w:t>
      </w:r>
      <w:proofErr w:type="spellEnd"/>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CEI</w:t>
      </w:r>
      <w:r w:rsidRPr="009B2D66">
        <w:rPr>
          <w:rFonts w:asciiTheme="minorBidi" w:hAnsiTheme="minorBidi" w:cstheme="minorBidi"/>
          <w:sz w:val="22"/>
          <w:szCs w:val="22"/>
        </w:rPr>
        <w:t xml:space="preserve"> : </w:t>
      </w:r>
      <w:proofErr w:type="spellStart"/>
      <w:r w:rsidRPr="009B2D66">
        <w:rPr>
          <w:rFonts w:asciiTheme="minorBidi" w:hAnsiTheme="minorBidi" w:cstheme="minorBidi"/>
          <w:sz w:val="22"/>
          <w:szCs w:val="22"/>
        </w:rPr>
        <w:t>Comitato</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Elettrotecnico</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ltaliano</w:t>
      </w:r>
      <w:proofErr w:type="spellEnd"/>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VDE</w:t>
      </w:r>
      <w:r w:rsidRPr="009B2D66">
        <w:rPr>
          <w:rFonts w:asciiTheme="minorBidi" w:hAnsiTheme="minorBidi" w:cstheme="minorBidi"/>
          <w:sz w:val="22"/>
          <w:szCs w:val="22"/>
        </w:rPr>
        <w:t xml:space="preserve"> : Union des électrotechniciens allemands</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ISO</w:t>
      </w:r>
      <w:r w:rsidRPr="009B2D66">
        <w:rPr>
          <w:rFonts w:asciiTheme="minorBidi" w:hAnsiTheme="minorBidi" w:cstheme="minorBidi"/>
          <w:sz w:val="22"/>
          <w:szCs w:val="22"/>
        </w:rPr>
        <w:t xml:space="preserve"> : Organisation internationale de normalisation.</w:t>
      </w:r>
    </w:p>
    <w:p w:rsidR="009B2D66" w:rsidRPr="009B2D66" w:rsidRDefault="009B2D66" w:rsidP="009B2D66">
      <w:pPr>
        <w:numPr>
          <w:ilvl w:val="0"/>
          <w:numId w:val="92"/>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b/>
          <w:bCs/>
          <w:sz w:val="22"/>
          <w:szCs w:val="22"/>
        </w:rPr>
        <w:t>VD</w:t>
      </w:r>
      <w:r w:rsidRPr="009B2D66">
        <w:rPr>
          <w:rFonts w:asciiTheme="minorBidi" w:hAnsiTheme="minorBidi" w:cstheme="minorBidi"/>
          <w:sz w:val="22"/>
          <w:szCs w:val="22"/>
        </w:rPr>
        <w:t xml:space="preserve"> : Association des Ingénieurs allemands</w:t>
      </w:r>
    </w:p>
    <w:p w:rsidR="000E5442"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Autres codes et normes ou règlements techniques, avec accord du Maitre de l'ouvrage. </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9B2D66" w:rsidRDefault="009B2D66" w:rsidP="009B2D66">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lastRenderedPageBreak/>
        <w:t xml:space="preserve">En cas de conflit entre telles normes et celles établies, les exigences de ces spécifications devront prévaloir. </w:t>
      </w:r>
    </w:p>
    <w:p w:rsidR="009B2D66" w:rsidRPr="009B2D66" w:rsidRDefault="009B2D66" w:rsidP="009B2D66">
      <w:pPr>
        <w:spacing w:line="276" w:lineRule="auto"/>
        <w:jc w:val="both"/>
        <w:rPr>
          <w:rFonts w:asciiTheme="minorBidi" w:hAnsiTheme="minorBidi" w:cstheme="minorBidi"/>
          <w:b/>
          <w:bCs/>
          <w:sz w:val="22"/>
          <w:szCs w:val="22"/>
          <w:lang w:val="en-US"/>
        </w:rPr>
      </w:pPr>
      <w:r w:rsidRPr="009B2D66">
        <w:rPr>
          <w:rFonts w:asciiTheme="minorBidi" w:hAnsiTheme="minorBidi" w:cstheme="minorBidi"/>
          <w:b/>
          <w:bCs/>
          <w:sz w:val="22"/>
          <w:szCs w:val="22"/>
          <w:lang w:val="en-US"/>
        </w:rPr>
        <w:t xml:space="preserve">a) HSE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Ordnance No 76-4 on the Rules applicable to Security Measures in the Case of Fire and Panic, and the Creation of Civil Protection and Fire Prevention Commission.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Decree No 76-4 on Dangerous, Unhealthy or Offensive Building/</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Safety Regulations and Instructions; Hydrocarbon Division (1977).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Safety Orders and Recommendations; Hydrocarbon Division (1983).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Law No 83-13 on Accident at Work and Work Related Illness.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Law No 85-05 on the Protection and Promotion of Health.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Decree No 85-232 on the Prevention of Catastrophes.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Decree No 86-132 on the Protection of Workers Against the Risks of </w:t>
      </w:r>
      <w:proofErr w:type="spellStart"/>
      <w:r w:rsidRPr="009B2D66">
        <w:rPr>
          <w:rFonts w:asciiTheme="minorBidi" w:hAnsiTheme="minorBidi" w:cstheme="minorBidi"/>
          <w:sz w:val="22"/>
          <w:szCs w:val="22"/>
          <w:lang w:val="en-US"/>
        </w:rPr>
        <w:t>Ionising</w:t>
      </w:r>
      <w:proofErr w:type="spellEnd"/>
      <w:r w:rsidRPr="009B2D66">
        <w:rPr>
          <w:rFonts w:asciiTheme="minorBidi" w:hAnsiTheme="minorBidi" w:cstheme="minorBidi"/>
          <w:sz w:val="22"/>
          <w:szCs w:val="22"/>
          <w:lang w:val="en-US"/>
        </w:rPr>
        <w:t xml:space="preserve"> Radiation and on the Controls on Detention and Use of Radioactive Substances and Equipment Emitting </w:t>
      </w:r>
      <w:proofErr w:type="spellStart"/>
      <w:r w:rsidRPr="009B2D66">
        <w:rPr>
          <w:rFonts w:asciiTheme="minorBidi" w:hAnsiTheme="minorBidi" w:cstheme="minorBidi"/>
          <w:sz w:val="22"/>
          <w:szCs w:val="22"/>
          <w:lang w:val="en-US"/>
        </w:rPr>
        <w:t>Ionising</w:t>
      </w:r>
      <w:proofErr w:type="spellEnd"/>
      <w:r w:rsidRPr="009B2D66">
        <w:rPr>
          <w:rFonts w:asciiTheme="minorBidi" w:hAnsiTheme="minorBidi" w:cstheme="minorBidi"/>
          <w:sz w:val="22"/>
          <w:szCs w:val="22"/>
          <w:lang w:val="en-US"/>
        </w:rPr>
        <w:t xml:space="preserve"> Radiation.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Law No 88-07 relating to Occupational Hygiene and Safety.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Ordnance No</w:t>
      </w:r>
      <w:r w:rsidRPr="009B2D66">
        <w:rPr>
          <w:rFonts w:asciiTheme="minorBidi" w:hAnsiTheme="minorBidi" w:cstheme="minorBidi"/>
          <w:sz w:val="22"/>
          <w:szCs w:val="22"/>
          <w:lang w:val="en-US"/>
        </w:rPr>
        <w:tab/>
        <w:t>90-79, Executive Order regulating the Transportation of Dangerous Substances.</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Ordnance No 91-05, Executive Order on the General Instructions Applicable to Workplace Hygiene and Security.</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Ordnance No</w:t>
      </w:r>
      <w:r w:rsidRPr="009B2D66">
        <w:rPr>
          <w:rFonts w:asciiTheme="minorBidi" w:hAnsiTheme="minorBidi" w:cstheme="minorBidi"/>
          <w:sz w:val="22"/>
          <w:szCs w:val="22"/>
          <w:lang w:val="en-US"/>
        </w:rPr>
        <w:tab/>
        <w:t>93-120, Executive Order on the Organization of Workplace Medical Services.</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Ordnance No 96-19 modifying and completing Law No 83-13 on Accidents at Work and Professional Illness.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Law No 83-03 on Environment Protection.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Decree No 83-457 creating the National Environment Protection Agency (ANPE).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Decree No 87-91 on Impact Studies of National and Regional Development.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Decree No 90-78 on Environment Impact Assessment.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Decree No 93-160 regulating Discharges of Industrial Liquid Effluents.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Ordnance No 93-161, Executive Order controlling Spillage's of Oil and Lubricants into the Natural Environment.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Ordnance No 93-162, Executive Order Fixing the Conditions and Methods for Recovery and Treatment of Used Oil.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Ordnance No </w:t>
      </w:r>
      <w:r w:rsidRPr="009B2D66">
        <w:rPr>
          <w:rFonts w:asciiTheme="minorBidi" w:hAnsiTheme="minorBidi" w:cstheme="minorBidi"/>
          <w:sz w:val="22"/>
          <w:szCs w:val="22"/>
          <w:lang w:val="en-US"/>
        </w:rPr>
        <w:tab/>
        <w:t xml:space="preserve">93-165, Executive Order regulating Atmospheric Emissions of Smoke, Gases, Dust, Odors and Particulates from Fixed Installations.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Ordnance No 94-43, Executive Decree establishing the Rules for Conservations of Hydrocarbon Deposits and for the Protection of Associated Aquifers.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API 2021, Fighting Fires in an around Flammable combustible Liquid Atmospheric Storage Tanks.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API 521, Guide to Pressure Relieving and </w:t>
      </w:r>
      <w:proofErr w:type="spellStart"/>
      <w:r w:rsidRPr="009B2D66">
        <w:rPr>
          <w:rFonts w:asciiTheme="minorBidi" w:hAnsiTheme="minorBidi" w:cstheme="minorBidi"/>
          <w:sz w:val="22"/>
          <w:szCs w:val="22"/>
          <w:lang w:val="en-US"/>
        </w:rPr>
        <w:t>Depressuring</w:t>
      </w:r>
      <w:proofErr w:type="spellEnd"/>
      <w:r w:rsidRPr="009B2D66">
        <w:rPr>
          <w:rFonts w:asciiTheme="minorBidi" w:hAnsiTheme="minorBidi" w:cstheme="minorBidi"/>
          <w:sz w:val="22"/>
          <w:szCs w:val="22"/>
          <w:lang w:val="en-US"/>
        </w:rPr>
        <w:t xml:space="preserve"> System Design.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 xml:space="preserve">API 14C, Analysis Design and Testing of Basic Surface Systems for Offshore Production Platforms. As common in the oil and gas industry, this document is to be considered for onshore plant design. </w:t>
      </w:r>
    </w:p>
    <w:p w:rsidR="009B2D66" w:rsidRPr="009B2D66" w:rsidRDefault="009B2D66" w:rsidP="009B2D66">
      <w:pPr>
        <w:numPr>
          <w:ilvl w:val="0"/>
          <w:numId w:val="93"/>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rPr>
        <w:t xml:space="preserve">ISO 14001, </w:t>
      </w:r>
      <w:r w:rsidRPr="009B2D66">
        <w:rPr>
          <w:rFonts w:asciiTheme="minorBidi" w:hAnsiTheme="minorBidi" w:cstheme="minorBidi"/>
          <w:sz w:val="22"/>
          <w:szCs w:val="22"/>
          <w:lang w:val="en-US"/>
        </w:rPr>
        <w:t>Environmental</w:t>
      </w:r>
      <w:r w:rsidRPr="009B2D66">
        <w:rPr>
          <w:rFonts w:asciiTheme="minorBidi" w:hAnsiTheme="minorBidi" w:cstheme="minorBidi"/>
          <w:sz w:val="22"/>
          <w:szCs w:val="22"/>
        </w:rPr>
        <w:t xml:space="preserve"> Management System </w:t>
      </w:r>
      <w:r w:rsidRPr="009B2D66">
        <w:rPr>
          <w:rFonts w:asciiTheme="minorBidi" w:hAnsiTheme="minorBidi" w:cstheme="minorBidi"/>
          <w:sz w:val="22"/>
          <w:szCs w:val="22"/>
          <w:lang w:val="en-US"/>
        </w:rPr>
        <w:t>Specifications</w:t>
      </w:r>
      <w:r w:rsidRPr="009B2D66">
        <w:rPr>
          <w:rFonts w:asciiTheme="minorBidi" w:hAnsiTheme="minorBidi" w:cstheme="minorBidi"/>
          <w:sz w:val="22"/>
          <w:szCs w:val="22"/>
        </w:rPr>
        <w:t xml:space="preserve">. </w:t>
      </w:r>
    </w:p>
    <w:p w:rsidR="000E5442" w:rsidRDefault="009B2D66" w:rsidP="009B2D66">
      <w:pPr>
        <w:numPr>
          <w:ilvl w:val="0"/>
          <w:numId w:val="93"/>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ISO 14004, </w:t>
      </w:r>
      <w:r w:rsidRPr="009B2D66">
        <w:rPr>
          <w:rFonts w:asciiTheme="minorBidi" w:hAnsiTheme="minorBidi" w:cstheme="minorBidi"/>
          <w:sz w:val="22"/>
          <w:szCs w:val="22"/>
          <w:lang w:val="en-US"/>
        </w:rPr>
        <w:t>Environmental</w:t>
      </w:r>
      <w:r w:rsidRPr="009B2D66">
        <w:rPr>
          <w:rFonts w:asciiTheme="minorBidi" w:hAnsiTheme="minorBidi" w:cstheme="minorBidi"/>
          <w:sz w:val="22"/>
          <w:szCs w:val="22"/>
        </w:rPr>
        <w:t xml:space="preserve"> Management System Guidelines. </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9B2D66" w:rsidRDefault="009B2D66" w:rsidP="009B2D66">
      <w:pPr>
        <w:spacing w:line="276" w:lineRule="auto"/>
        <w:jc w:val="both"/>
        <w:rPr>
          <w:rFonts w:asciiTheme="minorBidi" w:hAnsiTheme="minorBidi" w:cstheme="minorBidi"/>
          <w:b/>
          <w:bCs/>
          <w:sz w:val="22"/>
          <w:szCs w:val="22"/>
          <w:lang w:val="en-US"/>
        </w:rPr>
      </w:pPr>
      <w:r w:rsidRPr="009B2D66">
        <w:rPr>
          <w:rFonts w:asciiTheme="minorBidi" w:hAnsiTheme="minorBidi" w:cstheme="minorBidi"/>
          <w:b/>
          <w:bCs/>
          <w:sz w:val="22"/>
          <w:szCs w:val="22"/>
          <w:lang w:val="en-US"/>
        </w:rPr>
        <w:lastRenderedPageBreak/>
        <w:t>b) GENIE CIVIL</w:t>
      </w:r>
    </w:p>
    <w:p w:rsidR="009B2D66" w:rsidRPr="009B2D66" w:rsidRDefault="009B2D66" w:rsidP="009B2D66">
      <w:pPr>
        <w:spacing w:line="276" w:lineRule="auto"/>
        <w:ind w:left="3969" w:hanging="3969"/>
        <w:rPr>
          <w:rFonts w:asciiTheme="minorBidi" w:hAnsiTheme="minorBidi" w:cstheme="minorBidi"/>
          <w:sz w:val="22"/>
          <w:szCs w:val="22"/>
        </w:rPr>
      </w:pPr>
      <w:r w:rsidRPr="009B2D66">
        <w:rPr>
          <w:rFonts w:asciiTheme="minorBidi" w:hAnsiTheme="minorBidi" w:cstheme="minorBidi"/>
          <w:sz w:val="22"/>
          <w:szCs w:val="22"/>
        </w:rPr>
        <w:t>BAEL 91</w:t>
      </w:r>
      <w:r w:rsidR="00903F3E">
        <w:rPr>
          <w:rFonts w:asciiTheme="minorBidi" w:hAnsiTheme="minorBidi" w:cstheme="minorBidi"/>
          <w:sz w:val="22"/>
          <w:szCs w:val="22"/>
        </w:rPr>
        <w:t xml:space="preserve">: </w:t>
      </w:r>
      <w:r w:rsidRPr="009B2D66">
        <w:rPr>
          <w:rFonts w:asciiTheme="minorBidi" w:hAnsiTheme="minorBidi" w:cstheme="minorBidi"/>
          <w:sz w:val="22"/>
          <w:szCs w:val="22"/>
        </w:rPr>
        <w:t>Règlement technique de conception et de calcul des</w:t>
      </w:r>
      <w:r w:rsidR="00BC36A7">
        <w:rPr>
          <w:rFonts w:asciiTheme="minorBidi" w:hAnsiTheme="minorBidi" w:cstheme="minorBidi"/>
          <w:sz w:val="22"/>
          <w:szCs w:val="22"/>
        </w:rPr>
        <w:t xml:space="preserve"> </w:t>
      </w:r>
      <w:r w:rsidRPr="009B2D66">
        <w:rPr>
          <w:rFonts w:asciiTheme="minorBidi" w:hAnsiTheme="minorBidi" w:cstheme="minorBidi"/>
          <w:sz w:val="22"/>
          <w:szCs w:val="22"/>
        </w:rPr>
        <w:t>ouvrages et construction en béton armé</w:t>
      </w:r>
    </w:p>
    <w:p w:rsidR="009B2D66" w:rsidRPr="009B2D66" w:rsidRDefault="002978BF" w:rsidP="00BC36A7">
      <w:pPr>
        <w:spacing w:line="276" w:lineRule="auto"/>
        <w:ind w:left="3969" w:hanging="3969"/>
        <w:rPr>
          <w:rFonts w:asciiTheme="minorBidi" w:hAnsiTheme="minorBidi" w:cstheme="minorBidi"/>
          <w:sz w:val="22"/>
          <w:szCs w:val="22"/>
        </w:rPr>
      </w:pPr>
      <w:r>
        <w:rPr>
          <w:rFonts w:asciiTheme="minorBidi" w:hAnsiTheme="minorBidi" w:cstheme="minorBidi"/>
          <w:sz w:val="22"/>
          <w:szCs w:val="22"/>
        </w:rPr>
        <w:t xml:space="preserve"> </w:t>
      </w:r>
      <w:r w:rsidR="009B2D66" w:rsidRPr="009B2D66">
        <w:rPr>
          <w:rFonts w:asciiTheme="minorBidi" w:hAnsiTheme="minorBidi" w:cstheme="minorBidi"/>
          <w:sz w:val="22"/>
          <w:szCs w:val="22"/>
        </w:rPr>
        <w:t>NV 65 REV.67</w:t>
      </w:r>
      <w:r w:rsidR="00903F3E">
        <w:rPr>
          <w:rFonts w:asciiTheme="minorBidi" w:hAnsiTheme="minorBidi" w:cstheme="minorBidi"/>
          <w:sz w:val="22"/>
          <w:szCs w:val="22"/>
        </w:rPr>
        <w:t xml:space="preserve"> : </w:t>
      </w:r>
      <w:r w:rsidR="009B2D66" w:rsidRPr="009B2D66">
        <w:rPr>
          <w:rFonts w:asciiTheme="minorBidi" w:hAnsiTheme="minorBidi" w:cstheme="minorBidi"/>
          <w:sz w:val="22"/>
          <w:szCs w:val="22"/>
        </w:rPr>
        <w:t>Règle définissant les effets de la neige et du vent sur</w:t>
      </w:r>
      <w:r w:rsidR="00196281">
        <w:rPr>
          <w:rFonts w:asciiTheme="minorBidi" w:hAnsiTheme="minorBidi" w:cstheme="minorBidi"/>
          <w:sz w:val="22"/>
          <w:szCs w:val="22"/>
        </w:rPr>
        <w:t xml:space="preserve"> </w:t>
      </w:r>
      <w:r w:rsidR="009B2D66" w:rsidRPr="009B2D66">
        <w:rPr>
          <w:rFonts w:asciiTheme="minorBidi" w:hAnsiTheme="minorBidi" w:cstheme="minorBidi"/>
          <w:sz w:val="22"/>
          <w:szCs w:val="22"/>
        </w:rPr>
        <w:t>les constructions</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Régulation RPA Version88</w:t>
      </w:r>
      <w:r w:rsidR="00903F3E">
        <w:rPr>
          <w:rFonts w:asciiTheme="minorBidi" w:hAnsiTheme="minorBidi" w:cstheme="minorBidi"/>
          <w:sz w:val="22"/>
          <w:szCs w:val="22"/>
        </w:rPr>
        <w:t xml:space="preserve"> : </w:t>
      </w:r>
      <w:r w:rsidRPr="009B2D66">
        <w:rPr>
          <w:rFonts w:asciiTheme="minorBidi" w:hAnsiTheme="minorBidi" w:cstheme="minorBidi"/>
          <w:sz w:val="22"/>
          <w:szCs w:val="22"/>
        </w:rPr>
        <w:t>Règlement parasismique Algérien</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Régulation P0-69</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Régulation CM-66</w:t>
      </w:r>
      <w:r w:rsidR="00903F3E">
        <w:rPr>
          <w:rFonts w:asciiTheme="minorBidi" w:hAnsiTheme="minorBidi" w:cstheme="minorBidi"/>
          <w:sz w:val="22"/>
          <w:szCs w:val="22"/>
        </w:rPr>
        <w:t xml:space="preserve"> : </w:t>
      </w:r>
      <w:r w:rsidRPr="009B2D66">
        <w:rPr>
          <w:rFonts w:asciiTheme="minorBidi" w:hAnsiTheme="minorBidi" w:cstheme="minorBidi"/>
          <w:sz w:val="22"/>
          <w:szCs w:val="22"/>
        </w:rPr>
        <w:t>Charpente metallique1966 et ultérieur</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CCBA</w:t>
      </w:r>
      <w:r w:rsidR="00903F3E">
        <w:rPr>
          <w:rFonts w:asciiTheme="minorBidi" w:hAnsiTheme="minorBidi" w:cstheme="minorBidi"/>
          <w:sz w:val="22"/>
          <w:szCs w:val="22"/>
        </w:rPr>
        <w:t xml:space="preserve"> : </w:t>
      </w:r>
      <w:r w:rsidRPr="009B2D66">
        <w:rPr>
          <w:rFonts w:asciiTheme="minorBidi" w:hAnsiTheme="minorBidi" w:cstheme="minorBidi"/>
          <w:sz w:val="22"/>
          <w:szCs w:val="22"/>
        </w:rPr>
        <w:t xml:space="preserve">(béton armé) 1968 et ultérieur.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Normes AFNOR</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Codes et normes en vigueur appliqués et approuves par le CTC</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 Autres normes internationales, spécialement : </w:t>
      </w:r>
    </w:p>
    <w:p w:rsidR="009B2D66" w:rsidRPr="009B2D66" w:rsidRDefault="009B2D66" w:rsidP="009B2D66">
      <w:pPr>
        <w:numPr>
          <w:ilvl w:val="0"/>
          <w:numId w:val="9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Les recommandations du comité Européen du béton, </w:t>
      </w:r>
    </w:p>
    <w:p w:rsidR="009B2D66" w:rsidRPr="009B2D66" w:rsidRDefault="009B2D66" w:rsidP="009B2D66">
      <w:pPr>
        <w:numPr>
          <w:ilvl w:val="0"/>
          <w:numId w:val="9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normes Françaises AFNOR avec les Cahiers des charges qui les complètent (CPC, CSTB et DTU),</w:t>
      </w:r>
    </w:p>
    <w:p w:rsidR="009B2D66" w:rsidRPr="009B2D66" w:rsidRDefault="009B2D66" w:rsidP="009B2D66">
      <w:pPr>
        <w:numPr>
          <w:ilvl w:val="0"/>
          <w:numId w:val="9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normes Allemandes DIN,</w:t>
      </w:r>
    </w:p>
    <w:p w:rsidR="009B2D66" w:rsidRPr="009B2D66" w:rsidRDefault="009B2D66" w:rsidP="009B2D66">
      <w:pPr>
        <w:numPr>
          <w:ilvl w:val="0"/>
          <w:numId w:val="9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normes en vigueur du pays d'origine du soumissionnaire, en vigueur</w:t>
      </w:r>
      <w:r w:rsidR="002978BF">
        <w:rPr>
          <w:rFonts w:asciiTheme="minorBidi" w:hAnsiTheme="minorBidi" w:cstheme="minorBidi"/>
          <w:sz w:val="22"/>
          <w:szCs w:val="22"/>
        </w:rPr>
        <w:t xml:space="preserve"> </w:t>
      </w:r>
      <w:r w:rsidRPr="009B2D66">
        <w:rPr>
          <w:rFonts w:asciiTheme="minorBidi" w:hAnsiTheme="minorBidi" w:cstheme="minorBidi"/>
          <w:sz w:val="22"/>
          <w:szCs w:val="22"/>
        </w:rPr>
        <w:t>lors de l'appel d'offres.</w:t>
      </w:r>
    </w:p>
    <w:p w:rsidR="009B2D66" w:rsidRPr="009B2D66" w:rsidRDefault="009B2D66" w:rsidP="009B2D66">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Ces normes seront d'application pendant toute la durée des travaux sauf si des dispositions règlementaires (CTC par exemple) les modifient avant ou pendant l'exécution des travaux. Les matériaux à utiliser seront conformes aux normes du pays d'origine. </w:t>
      </w:r>
    </w:p>
    <w:p w:rsidR="009B2D66" w:rsidRPr="009B2D66" w:rsidRDefault="009B2D66" w:rsidP="009B2D66">
      <w:pPr>
        <w:spacing w:line="276" w:lineRule="auto"/>
        <w:jc w:val="both"/>
        <w:rPr>
          <w:rFonts w:asciiTheme="minorBidi" w:hAnsiTheme="minorBidi" w:cstheme="minorBidi"/>
          <w:b/>
          <w:bCs/>
          <w:sz w:val="22"/>
          <w:szCs w:val="22"/>
          <w:lang w:val="en-US"/>
        </w:rPr>
      </w:pPr>
      <w:r w:rsidRPr="009B2D66">
        <w:rPr>
          <w:rFonts w:asciiTheme="minorBidi" w:hAnsiTheme="minorBidi" w:cstheme="minorBidi"/>
          <w:b/>
          <w:bCs/>
          <w:sz w:val="22"/>
          <w:szCs w:val="22"/>
          <w:lang w:val="en-US"/>
        </w:rPr>
        <w:t>c) PIPING</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ANSI B1.20.1</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 xml:space="preserve">Pipe threads, general purpose </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B31.3a -1996</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Process Piping</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 xml:space="preserve">ASME B31.8 </w:t>
      </w:r>
      <w:r w:rsidR="00903F3E">
        <w:rPr>
          <w:rFonts w:asciiTheme="minorBidi" w:hAnsiTheme="minorBidi" w:cstheme="minorBidi"/>
          <w:sz w:val="22"/>
          <w:szCs w:val="22"/>
          <w:lang w:val="en-US"/>
        </w:rPr>
        <w:t>–</w:t>
      </w:r>
      <w:r w:rsidRPr="009B2D66">
        <w:rPr>
          <w:rFonts w:asciiTheme="minorBidi" w:hAnsiTheme="minorBidi" w:cstheme="minorBidi"/>
          <w:sz w:val="22"/>
          <w:szCs w:val="22"/>
          <w:lang w:val="en-US"/>
        </w:rPr>
        <w:t xml:space="preserve"> 1995</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Gas Transmission and Distribution Piping System</w:t>
      </w:r>
    </w:p>
    <w:p w:rsidR="009B2D66" w:rsidRPr="009B2D66" w:rsidRDefault="009B2D66" w:rsidP="00903F3E">
      <w:pPr>
        <w:spacing w:line="276" w:lineRule="auto"/>
        <w:ind w:left="3119" w:hanging="3119"/>
        <w:rPr>
          <w:rFonts w:asciiTheme="minorBidi" w:hAnsiTheme="minorBidi" w:cstheme="minorBidi"/>
          <w:sz w:val="22"/>
          <w:szCs w:val="22"/>
          <w:lang w:val="en-US"/>
        </w:rPr>
      </w:pPr>
      <w:r w:rsidRPr="009B2D66">
        <w:rPr>
          <w:rFonts w:asciiTheme="minorBidi" w:hAnsiTheme="minorBidi" w:cstheme="minorBidi"/>
          <w:sz w:val="22"/>
          <w:szCs w:val="22"/>
          <w:lang w:val="en-US"/>
        </w:rPr>
        <w:t xml:space="preserve">ASME B31.4 – </w:t>
      </w:r>
      <w:r w:rsidR="00903F3E" w:rsidRPr="009B2D66">
        <w:rPr>
          <w:rFonts w:asciiTheme="minorBidi" w:hAnsiTheme="minorBidi" w:cstheme="minorBidi"/>
          <w:sz w:val="22"/>
          <w:szCs w:val="22"/>
          <w:lang w:val="en-US"/>
        </w:rPr>
        <w:t>1998</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Liquid Transportation, Systems for Hydrocarbons, Liquid Petroleum Gas, Anhydrous Ammonia, and Alcohols</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B36.19M-1985</w:t>
      </w:r>
      <w:r w:rsidR="00903F3E">
        <w:rPr>
          <w:rFonts w:asciiTheme="minorBidi" w:hAnsiTheme="minorBidi" w:cstheme="minorBidi"/>
          <w:sz w:val="22"/>
          <w:szCs w:val="22"/>
          <w:lang w:val="en-US"/>
        </w:rPr>
        <w:t>:</w:t>
      </w:r>
      <w:r w:rsidR="00903F3E" w:rsidRPr="009B2D66">
        <w:rPr>
          <w:rFonts w:asciiTheme="minorBidi" w:hAnsiTheme="minorBidi" w:cstheme="minorBidi"/>
          <w:sz w:val="22"/>
          <w:szCs w:val="22"/>
          <w:lang w:val="en-US"/>
        </w:rPr>
        <w:t xml:space="preserve"> Stainless</w:t>
      </w:r>
      <w:r w:rsidRPr="009B2D66">
        <w:rPr>
          <w:rFonts w:asciiTheme="minorBidi" w:hAnsiTheme="minorBidi" w:cstheme="minorBidi"/>
          <w:sz w:val="22"/>
          <w:szCs w:val="22"/>
          <w:lang w:val="en-US"/>
        </w:rPr>
        <w:t xml:space="preserve"> steel pipe</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816.5</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Pipe flanges and flanged fittings</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816.9</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Factory - made wrought steel butt welding fittings</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B36.10</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Welded a seamless wrought steel pipe</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B16.34</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Valves flanged, threaded and welding end</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ASME B16.36</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Orifice flange</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API 5L</w:t>
      </w:r>
      <w:r w:rsidR="00903F3E">
        <w:rPr>
          <w:rFonts w:asciiTheme="minorBidi" w:hAnsiTheme="minorBidi" w:cstheme="minorBidi"/>
          <w:sz w:val="22"/>
          <w:szCs w:val="22"/>
          <w:lang w:val="en-US"/>
        </w:rPr>
        <w:t>:</w:t>
      </w:r>
      <w:r w:rsidR="00196281">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 xml:space="preserve">Specification of line pipe </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API 6D</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Specification for pipe line valves</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API 594</w:t>
      </w:r>
      <w:r w:rsidR="00903F3E">
        <w:rPr>
          <w:rFonts w:asciiTheme="minorBidi" w:hAnsiTheme="minorBidi" w:cstheme="minorBidi"/>
          <w:sz w:val="22"/>
          <w:szCs w:val="22"/>
          <w:lang w:val="en-US"/>
        </w:rPr>
        <w:t>:</w:t>
      </w:r>
      <w:r w:rsidR="002B4193">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Wafer and water —lug check valves</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API 598</w:t>
      </w:r>
      <w:r w:rsidR="00903F3E">
        <w:rPr>
          <w:rFonts w:asciiTheme="minorBidi" w:hAnsiTheme="minorBidi" w:cstheme="minorBidi"/>
          <w:sz w:val="22"/>
          <w:szCs w:val="22"/>
          <w:lang w:val="en-US"/>
        </w:rPr>
        <w:t>:</w:t>
      </w:r>
      <w:r w:rsidR="002978BF">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Valve inspection and testing</w:t>
      </w:r>
    </w:p>
    <w:p w:rsidR="009B2D66" w:rsidRPr="009B2D66" w:rsidRDefault="009B2D66" w:rsidP="00903F3E">
      <w:pPr>
        <w:spacing w:line="276" w:lineRule="auto"/>
        <w:jc w:val="both"/>
        <w:rPr>
          <w:rFonts w:asciiTheme="minorBidi" w:hAnsiTheme="minorBidi" w:cstheme="minorBidi"/>
          <w:sz w:val="22"/>
          <w:szCs w:val="22"/>
          <w:lang w:val="en-US"/>
        </w:rPr>
      </w:pPr>
      <w:r w:rsidRPr="009B2D66">
        <w:rPr>
          <w:rFonts w:asciiTheme="minorBidi" w:hAnsiTheme="minorBidi" w:cstheme="minorBidi"/>
          <w:sz w:val="22"/>
          <w:szCs w:val="22"/>
          <w:lang w:val="en-US"/>
        </w:rPr>
        <w:t>API 600</w:t>
      </w:r>
      <w:r w:rsidR="00903F3E">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Steel gate valves — flanged and welding ends</w:t>
      </w:r>
    </w:p>
    <w:p w:rsidR="009B2D66" w:rsidRPr="009B2D66" w:rsidRDefault="009B2D66" w:rsidP="00903F3E">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ASTM</w:t>
      </w:r>
      <w:r w:rsidR="00903F3E">
        <w:rPr>
          <w:rFonts w:asciiTheme="minorBidi" w:hAnsiTheme="minorBidi" w:cstheme="minorBidi"/>
          <w:sz w:val="22"/>
          <w:szCs w:val="22"/>
        </w:rPr>
        <w:t> :</w:t>
      </w:r>
      <w:r w:rsidR="002B4193">
        <w:rPr>
          <w:rFonts w:asciiTheme="minorBidi" w:hAnsiTheme="minorBidi" w:cstheme="minorBidi"/>
          <w:sz w:val="22"/>
          <w:szCs w:val="22"/>
        </w:rPr>
        <w:t xml:space="preserve"> </w:t>
      </w:r>
      <w:r w:rsidRPr="009B2D66">
        <w:rPr>
          <w:rFonts w:asciiTheme="minorBidi" w:hAnsiTheme="minorBidi" w:cstheme="minorBidi"/>
          <w:sz w:val="22"/>
          <w:szCs w:val="22"/>
        </w:rPr>
        <w:t>ANNUAL BOOKS</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Règlementation DPEM</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Règlementation</w:t>
      </w:r>
    </w:p>
    <w:p w:rsidR="009B2D66" w:rsidRPr="009B2D66" w:rsidRDefault="009B2D66" w:rsidP="009B2D66">
      <w:pPr>
        <w:spacing w:line="276" w:lineRule="auto"/>
        <w:jc w:val="both"/>
        <w:rPr>
          <w:rFonts w:asciiTheme="minorBidi" w:hAnsiTheme="minorBidi" w:cstheme="minorBidi"/>
          <w:sz w:val="22"/>
          <w:szCs w:val="22"/>
        </w:rPr>
      </w:pP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d) MECANIQUE</w:t>
      </w:r>
    </w:p>
    <w:p w:rsidR="009B2D66" w:rsidRPr="009B2D66" w:rsidRDefault="009B2D66" w:rsidP="00903F3E">
      <w:pPr>
        <w:spacing w:line="276" w:lineRule="auto"/>
        <w:ind w:left="3119" w:hanging="3119"/>
        <w:rPr>
          <w:rFonts w:asciiTheme="minorBidi" w:hAnsiTheme="minorBidi" w:cstheme="minorBidi"/>
          <w:sz w:val="22"/>
          <w:szCs w:val="22"/>
        </w:rPr>
      </w:pPr>
      <w:r w:rsidRPr="009B2D66">
        <w:rPr>
          <w:rFonts w:asciiTheme="minorBidi" w:hAnsiTheme="minorBidi" w:cstheme="minorBidi"/>
          <w:sz w:val="22"/>
          <w:szCs w:val="22"/>
        </w:rPr>
        <w:t>ASME SEC VIII DIV1</w:t>
      </w:r>
      <w:r w:rsidR="00903F3E">
        <w:rPr>
          <w:rFonts w:asciiTheme="minorBidi" w:hAnsiTheme="minorBidi" w:cstheme="minorBidi"/>
          <w:sz w:val="22"/>
          <w:szCs w:val="22"/>
        </w:rPr>
        <w:t xml:space="preserve">: </w:t>
      </w:r>
      <w:r w:rsidRPr="009B2D66">
        <w:rPr>
          <w:rFonts w:asciiTheme="minorBidi" w:hAnsiTheme="minorBidi" w:cstheme="minorBidi"/>
          <w:sz w:val="22"/>
          <w:szCs w:val="22"/>
        </w:rPr>
        <w:t>Code des appareils à pression et chau</w:t>
      </w:r>
      <w:r w:rsidR="00903F3E">
        <w:rPr>
          <w:rFonts w:asciiTheme="minorBidi" w:hAnsiTheme="minorBidi" w:cstheme="minorBidi"/>
          <w:sz w:val="22"/>
          <w:szCs w:val="22"/>
        </w:rPr>
        <w:t xml:space="preserve">dières, Appareils non soumis </w:t>
      </w:r>
      <w:proofErr w:type="spellStart"/>
      <w:r w:rsidR="00903F3E">
        <w:rPr>
          <w:rFonts w:asciiTheme="minorBidi" w:hAnsiTheme="minorBidi" w:cstheme="minorBidi"/>
          <w:sz w:val="22"/>
          <w:szCs w:val="22"/>
        </w:rPr>
        <w:t>a</w:t>
      </w:r>
      <w:proofErr w:type="spellEnd"/>
      <w:r w:rsidR="00903F3E">
        <w:rPr>
          <w:rFonts w:asciiTheme="minorBidi" w:hAnsiTheme="minorBidi" w:cstheme="minorBidi"/>
          <w:sz w:val="22"/>
          <w:szCs w:val="22"/>
        </w:rPr>
        <w:t xml:space="preserve"> l</w:t>
      </w:r>
      <w:r w:rsidRPr="009B2D66">
        <w:rPr>
          <w:rFonts w:asciiTheme="minorBidi" w:hAnsiTheme="minorBidi" w:cstheme="minorBidi"/>
          <w:sz w:val="22"/>
          <w:szCs w:val="22"/>
        </w:rPr>
        <w:t>'action de la flamme</w:t>
      </w:r>
    </w:p>
    <w:p w:rsidR="009B2D66" w:rsidRPr="009B2D66" w:rsidRDefault="009B2D66" w:rsidP="009B2D66">
      <w:pPr>
        <w:spacing w:line="276" w:lineRule="auto"/>
        <w:ind w:left="3828" w:hanging="3828"/>
        <w:rPr>
          <w:rFonts w:asciiTheme="minorBidi" w:hAnsiTheme="minorBidi" w:cstheme="minorBidi"/>
          <w:sz w:val="22"/>
          <w:szCs w:val="22"/>
        </w:rPr>
      </w:pPr>
      <w:r w:rsidRPr="009B2D66">
        <w:rPr>
          <w:rFonts w:asciiTheme="minorBidi" w:hAnsiTheme="minorBidi" w:cstheme="minorBidi"/>
          <w:sz w:val="22"/>
          <w:szCs w:val="22"/>
        </w:rPr>
        <w:t xml:space="preserve">Règlementation DPEM </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lastRenderedPageBreak/>
        <w:t>e) INSTRUMENTATION</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sz w:val="22"/>
          <w:szCs w:val="22"/>
        </w:rPr>
        <w:t>API RP 550 Part 1</w:t>
      </w:r>
      <w:r w:rsidR="002B4193">
        <w:rPr>
          <w:rFonts w:asciiTheme="minorBidi" w:hAnsiTheme="minorBidi" w:cstheme="minorBidi"/>
          <w:sz w:val="22"/>
          <w:szCs w:val="22"/>
        </w:rPr>
        <w:t xml:space="preserve">  </w:t>
      </w:r>
      <w:r w:rsidRPr="009B2D66">
        <w:rPr>
          <w:rFonts w:asciiTheme="minorBidi" w:hAnsiTheme="minorBidi" w:cstheme="minorBidi"/>
          <w:sz w:val="22"/>
          <w:szCs w:val="22"/>
        </w:rPr>
        <w:t xml:space="preserve"> Instrumentation et commandes de procède</w:t>
      </w:r>
    </w:p>
    <w:p w:rsidR="009B2D66" w:rsidRPr="009B2D66" w:rsidRDefault="009B2D66" w:rsidP="00BC36A7">
      <w:pPr>
        <w:spacing w:line="276" w:lineRule="auto"/>
        <w:ind w:left="2410" w:hanging="2410"/>
        <w:rPr>
          <w:rFonts w:asciiTheme="minorBidi" w:hAnsiTheme="minorBidi" w:cstheme="minorBidi"/>
          <w:b/>
          <w:bCs/>
          <w:sz w:val="22"/>
          <w:szCs w:val="22"/>
        </w:rPr>
      </w:pPr>
      <w:r w:rsidRPr="009B2D66">
        <w:rPr>
          <w:rFonts w:asciiTheme="minorBidi" w:hAnsiTheme="minorBidi" w:cstheme="minorBidi"/>
          <w:sz w:val="22"/>
          <w:szCs w:val="22"/>
        </w:rPr>
        <w:t>API RP 520 Part 1</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Dimensionnement, sélection et montage des dispositifs de protection contre les surpressions dans les raffineries</w:t>
      </w:r>
    </w:p>
    <w:p w:rsidR="009B2D66" w:rsidRPr="009B2D66" w:rsidRDefault="009B2D66" w:rsidP="009B2D66">
      <w:pPr>
        <w:spacing w:line="276" w:lineRule="auto"/>
        <w:ind w:left="3828" w:hanging="3828"/>
        <w:rPr>
          <w:rFonts w:asciiTheme="minorBidi" w:hAnsiTheme="minorBidi" w:cstheme="minorBidi"/>
          <w:sz w:val="22"/>
          <w:szCs w:val="22"/>
        </w:rPr>
      </w:pPr>
      <w:r w:rsidRPr="009B2D66">
        <w:rPr>
          <w:rFonts w:asciiTheme="minorBidi" w:hAnsiTheme="minorBidi" w:cstheme="minorBidi"/>
          <w:sz w:val="22"/>
          <w:szCs w:val="22"/>
        </w:rPr>
        <w:t>API STD 527</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Etanchéité du siège des soupapes de sureté.</w:t>
      </w:r>
    </w:p>
    <w:p w:rsidR="009B2D66" w:rsidRPr="009B2D66" w:rsidRDefault="009B2D66" w:rsidP="009B2D66">
      <w:pPr>
        <w:spacing w:line="276" w:lineRule="auto"/>
        <w:ind w:left="3828" w:hanging="3828"/>
        <w:rPr>
          <w:rFonts w:asciiTheme="minorBidi" w:hAnsiTheme="minorBidi" w:cstheme="minorBidi"/>
          <w:sz w:val="22"/>
          <w:szCs w:val="22"/>
        </w:rPr>
      </w:pPr>
      <w:r w:rsidRPr="009B2D66">
        <w:rPr>
          <w:rFonts w:asciiTheme="minorBidi" w:hAnsiTheme="minorBidi" w:cstheme="minorBidi"/>
          <w:sz w:val="22"/>
          <w:szCs w:val="22"/>
        </w:rPr>
        <w:t>IEC 529</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Degrés de protection offerts par les enveloppes (code IP)</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IEC 79</w:t>
      </w:r>
      <w:r w:rsidR="002B4193">
        <w:rPr>
          <w:rFonts w:asciiTheme="minorBidi" w:hAnsiTheme="minorBidi" w:cstheme="minorBidi"/>
          <w:sz w:val="22"/>
          <w:szCs w:val="22"/>
        </w:rPr>
        <w:t xml:space="preserve">       </w:t>
      </w:r>
      <w:r w:rsidRPr="009B2D66">
        <w:rPr>
          <w:rFonts w:asciiTheme="minorBidi" w:hAnsiTheme="minorBidi" w:cstheme="minorBidi"/>
          <w:sz w:val="22"/>
          <w:szCs w:val="22"/>
        </w:rPr>
        <w:t>Appareils électriques utilisés en atmosphère explosive</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IEC 751</w:t>
      </w:r>
      <w:r w:rsidR="002B4193">
        <w:rPr>
          <w:rFonts w:asciiTheme="minorBidi" w:hAnsiTheme="minorBidi" w:cstheme="minorBidi"/>
          <w:sz w:val="22"/>
          <w:szCs w:val="22"/>
        </w:rPr>
        <w:t xml:space="preserve">       </w:t>
      </w:r>
      <w:r w:rsidR="007367F8">
        <w:rPr>
          <w:rFonts w:asciiTheme="minorBidi" w:hAnsiTheme="minorBidi" w:cstheme="minorBidi"/>
          <w:sz w:val="22"/>
          <w:szCs w:val="22"/>
        </w:rPr>
        <w:t xml:space="preserve"> </w:t>
      </w:r>
      <w:r w:rsidRPr="009B2D66">
        <w:rPr>
          <w:rFonts w:asciiTheme="minorBidi" w:hAnsiTheme="minorBidi" w:cstheme="minorBidi"/>
          <w:sz w:val="22"/>
          <w:szCs w:val="22"/>
        </w:rPr>
        <w:t>Capteurs industriels de température à résistance en platine</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NEMA 250</w:t>
      </w:r>
      <w:r w:rsidR="002B4193">
        <w:rPr>
          <w:rFonts w:asciiTheme="minorBidi" w:hAnsiTheme="minorBidi" w:cstheme="minorBidi"/>
          <w:sz w:val="22"/>
          <w:szCs w:val="22"/>
        </w:rPr>
        <w:t xml:space="preserve">     </w:t>
      </w:r>
      <w:r w:rsidR="007367F8">
        <w:rPr>
          <w:rFonts w:asciiTheme="minorBidi" w:hAnsiTheme="minorBidi" w:cstheme="minorBidi"/>
          <w:sz w:val="22"/>
          <w:szCs w:val="22"/>
        </w:rPr>
        <w:t xml:space="preserve"> </w:t>
      </w:r>
      <w:r w:rsidRPr="009B2D66">
        <w:rPr>
          <w:rFonts w:asciiTheme="minorBidi" w:hAnsiTheme="minorBidi" w:cstheme="minorBidi"/>
          <w:sz w:val="22"/>
          <w:szCs w:val="22"/>
        </w:rPr>
        <w:t xml:space="preserve">Enveloppes des équipements électriques (1000V Max) </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NFPA N° 70</w:t>
      </w:r>
      <w:r w:rsidR="002B4193">
        <w:rPr>
          <w:rFonts w:asciiTheme="minorBidi" w:hAnsiTheme="minorBidi" w:cstheme="minorBidi"/>
          <w:sz w:val="22"/>
          <w:szCs w:val="22"/>
        </w:rPr>
        <w:t xml:space="preserve">    </w:t>
      </w:r>
      <w:r w:rsidRPr="009B2D66">
        <w:rPr>
          <w:rFonts w:asciiTheme="minorBidi" w:hAnsiTheme="minorBidi" w:cstheme="minorBidi"/>
          <w:sz w:val="22"/>
          <w:szCs w:val="22"/>
        </w:rPr>
        <w:t>Code national d'électricité chap. 5 (locaux spéciaux)</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NFPA N° 496</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Enveloppes purgées pour les équipements électriques</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ISA RP 12.1</w:t>
      </w:r>
      <w:r w:rsidR="002B4193">
        <w:rPr>
          <w:rFonts w:asciiTheme="minorBidi" w:hAnsiTheme="minorBidi" w:cstheme="minorBidi"/>
          <w:sz w:val="22"/>
          <w:szCs w:val="22"/>
        </w:rPr>
        <w:t xml:space="preserve">    </w:t>
      </w:r>
      <w:r w:rsidRPr="009B2D66">
        <w:rPr>
          <w:rFonts w:asciiTheme="minorBidi" w:hAnsiTheme="minorBidi" w:cstheme="minorBidi"/>
          <w:sz w:val="22"/>
          <w:szCs w:val="22"/>
        </w:rPr>
        <w:t>Instrument électriques en atmosphères à risques</w:t>
      </w:r>
    </w:p>
    <w:p w:rsidR="009B2D66" w:rsidRPr="009B2D66" w:rsidRDefault="009B2D66" w:rsidP="009B2D66">
      <w:pPr>
        <w:spacing w:line="276" w:lineRule="auto"/>
        <w:ind w:left="2948" w:hanging="2948"/>
        <w:rPr>
          <w:rFonts w:asciiTheme="minorBidi" w:hAnsiTheme="minorBidi" w:cstheme="minorBidi"/>
          <w:sz w:val="22"/>
          <w:szCs w:val="22"/>
        </w:rPr>
      </w:pPr>
      <w:r w:rsidRPr="009B2D66">
        <w:rPr>
          <w:rFonts w:asciiTheme="minorBidi" w:hAnsiTheme="minorBidi" w:cstheme="minorBidi"/>
          <w:sz w:val="22"/>
          <w:szCs w:val="22"/>
        </w:rPr>
        <w:t>ISA S12.4</w:t>
      </w:r>
      <w:r w:rsidR="002B4193">
        <w:rPr>
          <w:rFonts w:asciiTheme="minorBidi" w:hAnsiTheme="minorBidi" w:cstheme="minorBidi"/>
          <w:sz w:val="22"/>
          <w:szCs w:val="22"/>
        </w:rPr>
        <w:t xml:space="preserve">      </w:t>
      </w:r>
      <w:r w:rsidRPr="009B2D66">
        <w:rPr>
          <w:rFonts w:asciiTheme="minorBidi" w:hAnsiTheme="minorBidi" w:cstheme="minorBidi"/>
          <w:sz w:val="22"/>
          <w:szCs w:val="22"/>
        </w:rPr>
        <w:t>Purges des instruments pour la réduction de la class de zones</w:t>
      </w:r>
      <w:r w:rsidR="002978BF">
        <w:rPr>
          <w:rFonts w:asciiTheme="minorBidi" w:hAnsiTheme="minorBidi" w:cstheme="minorBidi"/>
          <w:sz w:val="22"/>
          <w:szCs w:val="22"/>
        </w:rPr>
        <w:t xml:space="preserve"> </w:t>
      </w:r>
      <w:r w:rsidRPr="009B2D66">
        <w:rPr>
          <w:rFonts w:asciiTheme="minorBidi" w:hAnsiTheme="minorBidi" w:cstheme="minorBidi"/>
          <w:sz w:val="22"/>
          <w:szCs w:val="22"/>
        </w:rPr>
        <w:t>à risque</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ISA RP 12.6</w:t>
      </w:r>
      <w:r w:rsidR="002B4193">
        <w:rPr>
          <w:rFonts w:asciiTheme="minorBidi" w:hAnsiTheme="minorBidi" w:cstheme="minorBidi"/>
          <w:sz w:val="22"/>
          <w:szCs w:val="22"/>
        </w:rPr>
        <w:t xml:space="preserve">    </w:t>
      </w:r>
      <w:r w:rsidRPr="009B2D66">
        <w:rPr>
          <w:rFonts w:asciiTheme="minorBidi" w:hAnsiTheme="minorBidi" w:cstheme="minorBidi"/>
          <w:sz w:val="22"/>
          <w:szCs w:val="22"/>
        </w:rPr>
        <w:t>Installation de system a sécurité intrinsèque en zones à risque</w:t>
      </w:r>
    </w:p>
    <w:p w:rsidR="009B2D66" w:rsidRPr="009B2D66" w:rsidRDefault="009B2D66" w:rsidP="00CB4F77">
      <w:pPr>
        <w:spacing w:line="276" w:lineRule="auto"/>
        <w:ind w:left="2268" w:hanging="2268"/>
        <w:rPr>
          <w:rFonts w:asciiTheme="minorBidi" w:hAnsiTheme="minorBidi" w:cstheme="minorBidi"/>
          <w:sz w:val="22"/>
          <w:szCs w:val="22"/>
        </w:rPr>
      </w:pPr>
      <w:r w:rsidRPr="009B2D66">
        <w:rPr>
          <w:rFonts w:asciiTheme="minorBidi" w:hAnsiTheme="minorBidi" w:cstheme="minorBidi"/>
          <w:sz w:val="22"/>
          <w:szCs w:val="22"/>
        </w:rPr>
        <w:t>BS -5345</w:t>
      </w:r>
      <w:r w:rsidR="002B4193">
        <w:rPr>
          <w:rFonts w:asciiTheme="minorBidi" w:hAnsiTheme="minorBidi" w:cstheme="minorBidi"/>
          <w:sz w:val="22"/>
          <w:szCs w:val="22"/>
        </w:rPr>
        <w:t xml:space="preserve">      </w:t>
      </w:r>
      <w:r w:rsidR="00CB4F77">
        <w:rPr>
          <w:rFonts w:asciiTheme="minorBidi" w:hAnsiTheme="minorBidi" w:cstheme="minorBidi"/>
          <w:sz w:val="22"/>
          <w:szCs w:val="22"/>
        </w:rPr>
        <w:t xml:space="preserve"> </w:t>
      </w:r>
      <w:r w:rsidRPr="009B2D66">
        <w:rPr>
          <w:rFonts w:asciiTheme="minorBidi" w:hAnsiTheme="minorBidi" w:cstheme="minorBidi"/>
          <w:sz w:val="22"/>
          <w:szCs w:val="22"/>
        </w:rPr>
        <w:t>Sélection,</w:t>
      </w:r>
      <w:r w:rsidR="002978BF">
        <w:rPr>
          <w:rFonts w:asciiTheme="minorBidi" w:hAnsiTheme="minorBidi" w:cstheme="minorBidi"/>
          <w:sz w:val="22"/>
          <w:szCs w:val="22"/>
        </w:rPr>
        <w:t xml:space="preserve"> </w:t>
      </w:r>
      <w:r w:rsidRPr="009B2D66">
        <w:rPr>
          <w:rFonts w:asciiTheme="minorBidi" w:hAnsiTheme="minorBidi" w:cstheme="minorBidi"/>
          <w:sz w:val="22"/>
          <w:szCs w:val="22"/>
        </w:rPr>
        <w:t>installation</w:t>
      </w:r>
      <w:r w:rsidR="002978BF">
        <w:rPr>
          <w:rFonts w:asciiTheme="minorBidi" w:hAnsiTheme="minorBidi" w:cstheme="minorBidi"/>
          <w:sz w:val="22"/>
          <w:szCs w:val="22"/>
        </w:rPr>
        <w:t xml:space="preserve"> </w:t>
      </w:r>
      <w:r w:rsidRPr="009B2D66">
        <w:rPr>
          <w:rFonts w:asciiTheme="minorBidi" w:hAnsiTheme="minorBidi" w:cstheme="minorBidi"/>
          <w:sz w:val="22"/>
          <w:szCs w:val="22"/>
        </w:rPr>
        <w:t>et</w:t>
      </w:r>
      <w:r w:rsidR="002978BF">
        <w:rPr>
          <w:rFonts w:asciiTheme="minorBidi" w:hAnsiTheme="minorBidi" w:cstheme="minorBidi"/>
          <w:sz w:val="22"/>
          <w:szCs w:val="22"/>
        </w:rPr>
        <w:t xml:space="preserve"> </w:t>
      </w:r>
      <w:r w:rsidRPr="009B2D66">
        <w:rPr>
          <w:rFonts w:asciiTheme="minorBidi" w:hAnsiTheme="minorBidi" w:cstheme="minorBidi"/>
          <w:sz w:val="22"/>
          <w:szCs w:val="22"/>
        </w:rPr>
        <w:t>maintenance</w:t>
      </w:r>
      <w:r w:rsidR="002978BF">
        <w:rPr>
          <w:rFonts w:asciiTheme="minorBidi" w:hAnsiTheme="minorBidi" w:cstheme="minorBidi"/>
          <w:sz w:val="22"/>
          <w:szCs w:val="22"/>
        </w:rPr>
        <w:t xml:space="preserve"> </w:t>
      </w:r>
      <w:r w:rsidRPr="009B2D66">
        <w:rPr>
          <w:rFonts w:asciiTheme="minorBidi" w:hAnsiTheme="minorBidi" w:cstheme="minorBidi"/>
          <w:sz w:val="22"/>
          <w:szCs w:val="22"/>
        </w:rPr>
        <w:t>des</w:t>
      </w:r>
      <w:r w:rsidR="002978BF">
        <w:rPr>
          <w:rFonts w:asciiTheme="minorBidi" w:hAnsiTheme="minorBidi" w:cstheme="minorBidi"/>
          <w:sz w:val="22"/>
          <w:szCs w:val="22"/>
        </w:rPr>
        <w:t xml:space="preserve"> </w:t>
      </w:r>
      <w:r w:rsidRPr="009B2D66">
        <w:rPr>
          <w:rFonts w:asciiTheme="minorBidi" w:hAnsiTheme="minorBidi" w:cstheme="minorBidi"/>
          <w:sz w:val="22"/>
          <w:szCs w:val="22"/>
        </w:rPr>
        <w:t>appareils</w:t>
      </w:r>
      <w:r w:rsidR="002978BF">
        <w:rPr>
          <w:rFonts w:asciiTheme="minorBidi" w:hAnsiTheme="minorBidi" w:cstheme="minorBidi"/>
          <w:sz w:val="22"/>
          <w:szCs w:val="22"/>
        </w:rPr>
        <w:t xml:space="preserve"> </w:t>
      </w:r>
      <w:r w:rsidRPr="009B2D66">
        <w:rPr>
          <w:rFonts w:asciiTheme="minorBidi" w:hAnsiTheme="minorBidi" w:cstheme="minorBidi"/>
          <w:sz w:val="22"/>
          <w:szCs w:val="22"/>
        </w:rPr>
        <w:t>électriques utilisés en atmosphère explosive</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JIS C 1602</w:t>
      </w:r>
      <w:r w:rsidR="002B4193">
        <w:rPr>
          <w:rFonts w:asciiTheme="minorBidi" w:hAnsiTheme="minorBidi" w:cstheme="minorBidi"/>
          <w:sz w:val="22"/>
          <w:szCs w:val="22"/>
        </w:rPr>
        <w:t xml:space="preserve">      </w:t>
      </w:r>
      <w:r w:rsidR="007367F8">
        <w:rPr>
          <w:rFonts w:asciiTheme="minorBidi" w:hAnsiTheme="minorBidi" w:cstheme="minorBidi"/>
          <w:sz w:val="22"/>
          <w:szCs w:val="22"/>
        </w:rPr>
        <w:t xml:space="preserve"> </w:t>
      </w:r>
      <w:r w:rsidRPr="009B2D66">
        <w:rPr>
          <w:rFonts w:asciiTheme="minorBidi" w:hAnsiTheme="minorBidi" w:cstheme="minorBidi"/>
          <w:sz w:val="22"/>
          <w:szCs w:val="22"/>
        </w:rPr>
        <w:t>Thermocouples</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JIS C 1610</w:t>
      </w:r>
      <w:r w:rsidR="002B4193">
        <w:rPr>
          <w:rFonts w:asciiTheme="minorBidi" w:hAnsiTheme="minorBidi" w:cstheme="minorBidi"/>
          <w:sz w:val="22"/>
          <w:szCs w:val="22"/>
        </w:rPr>
        <w:t xml:space="preserve">      </w:t>
      </w:r>
      <w:r w:rsidR="007367F8">
        <w:rPr>
          <w:rFonts w:asciiTheme="minorBidi" w:hAnsiTheme="minorBidi" w:cstheme="minorBidi"/>
          <w:sz w:val="22"/>
          <w:szCs w:val="22"/>
        </w:rPr>
        <w:t xml:space="preserve"> </w:t>
      </w:r>
      <w:r w:rsidRPr="009B2D66">
        <w:rPr>
          <w:rFonts w:asciiTheme="minorBidi" w:hAnsiTheme="minorBidi" w:cstheme="minorBidi"/>
          <w:sz w:val="22"/>
          <w:szCs w:val="22"/>
        </w:rPr>
        <w:t>Câbles de compensation</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JIS C 0920</w:t>
      </w:r>
      <w:r w:rsidR="002B4193">
        <w:rPr>
          <w:rFonts w:asciiTheme="minorBidi" w:hAnsiTheme="minorBidi" w:cstheme="minorBidi"/>
          <w:sz w:val="22"/>
          <w:szCs w:val="22"/>
        </w:rPr>
        <w:t xml:space="preserve">      </w:t>
      </w:r>
      <w:r w:rsidR="00983655">
        <w:rPr>
          <w:rFonts w:asciiTheme="minorBidi" w:hAnsiTheme="minorBidi" w:cstheme="minorBidi"/>
          <w:sz w:val="22"/>
          <w:szCs w:val="22"/>
        </w:rPr>
        <w:t xml:space="preserve"> </w:t>
      </w:r>
      <w:r w:rsidRPr="009B2D66">
        <w:rPr>
          <w:rFonts w:asciiTheme="minorBidi" w:hAnsiTheme="minorBidi" w:cstheme="minorBidi"/>
          <w:sz w:val="22"/>
          <w:szCs w:val="22"/>
        </w:rPr>
        <w:t>Essais d'étanchéités des équipements électriques</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DIN 43760</w:t>
      </w:r>
      <w:r w:rsidR="002B4193">
        <w:rPr>
          <w:rFonts w:asciiTheme="minorBidi" w:hAnsiTheme="minorBidi" w:cstheme="minorBidi"/>
          <w:sz w:val="22"/>
          <w:szCs w:val="22"/>
        </w:rPr>
        <w:t xml:space="preserve">      </w:t>
      </w:r>
      <w:r w:rsidR="007367F8">
        <w:rPr>
          <w:rFonts w:asciiTheme="minorBidi" w:hAnsiTheme="minorBidi" w:cstheme="minorBidi"/>
          <w:sz w:val="22"/>
          <w:szCs w:val="22"/>
        </w:rPr>
        <w:t xml:space="preserve"> </w:t>
      </w:r>
      <w:r w:rsidRPr="009B2D66">
        <w:rPr>
          <w:rFonts w:asciiTheme="minorBidi" w:hAnsiTheme="minorBidi" w:cstheme="minorBidi"/>
          <w:sz w:val="22"/>
          <w:szCs w:val="22"/>
        </w:rPr>
        <w:t>Capteurs de température électriques</w:t>
      </w:r>
    </w:p>
    <w:p w:rsidR="009B2D66" w:rsidRPr="009B2D66" w:rsidRDefault="009B2D66" w:rsidP="00CB4F77">
      <w:pPr>
        <w:spacing w:line="276" w:lineRule="auto"/>
        <w:ind w:left="2268" w:hanging="2268"/>
        <w:rPr>
          <w:rFonts w:asciiTheme="minorBidi" w:hAnsiTheme="minorBidi" w:cstheme="minorBidi"/>
          <w:sz w:val="22"/>
          <w:szCs w:val="22"/>
        </w:rPr>
      </w:pPr>
      <w:r w:rsidRPr="009B2D66">
        <w:rPr>
          <w:rFonts w:asciiTheme="minorBidi" w:hAnsiTheme="minorBidi" w:cstheme="minorBidi"/>
          <w:sz w:val="22"/>
          <w:szCs w:val="22"/>
        </w:rPr>
        <w:t>ISO 5167 Part 1</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Mesure de débit de</w:t>
      </w:r>
      <w:r w:rsidR="002978BF">
        <w:rPr>
          <w:rFonts w:asciiTheme="minorBidi" w:hAnsiTheme="minorBidi" w:cstheme="minorBidi"/>
          <w:sz w:val="22"/>
          <w:szCs w:val="22"/>
        </w:rPr>
        <w:t xml:space="preserve"> </w:t>
      </w:r>
      <w:r w:rsidRPr="009B2D66">
        <w:rPr>
          <w:rFonts w:asciiTheme="minorBidi" w:hAnsiTheme="minorBidi" w:cstheme="minorBidi"/>
          <w:sz w:val="22"/>
          <w:szCs w:val="22"/>
        </w:rPr>
        <w:t>liquide avec</w:t>
      </w:r>
      <w:r w:rsidR="002978BF">
        <w:rPr>
          <w:rFonts w:asciiTheme="minorBidi" w:hAnsiTheme="minorBidi" w:cstheme="minorBidi"/>
          <w:sz w:val="22"/>
          <w:szCs w:val="22"/>
        </w:rPr>
        <w:t xml:space="preserve"> </w:t>
      </w:r>
      <w:r w:rsidRPr="009B2D66">
        <w:rPr>
          <w:rFonts w:asciiTheme="minorBidi" w:hAnsiTheme="minorBidi" w:cstheme="minorBidi"/>
          <w:sz w:val="22"/>
          <w:szCs w:val="22"/>
        </w:rPr>
        <w:t>les</w:t>
      </w:r>
      <w:r w:rsidR="002978BF">
        <w:rPr>
          <w:rFonts w:asciiTheme="minorBidi" w:hAnsiTheme="minorBidi" w:cstheme="minorBidi"/>
          <w:sz w:val="22"/>
          <w:szCs w:val="22"/>
        </w:rPr>
        <w:t xml:space="preserve"> </w:t>
      </w:r>
      <w:r w:rsidRPr="009B2D66">
        <w:rPr>
          <w:rFonts w:asciiTheme="minorBidi" w:hAnsiTheme="minorBidi" w:cstheme="minorBidi"/>
          <w:sz w:val="22"/>
          <w:szCs w:val="22"/>
        </w:rPr>
        <w:t>instruments de</w:t>
      </w:r>
      <w:r w:rsidR="002978BF">
        <w:rPr>
          <w:rFonts w:asciiTheme="minorBidi" w:hAnsiTheme="minorBidi" w:cstheme="minorBidi"/>
          <w:sz w:val="22"/>
          <w:szCs w:val="22"/>
        </w:rPr>
        <w:t xml:space="preserve"> </w:t>
      </w:r>
      <w:r w:rsidRPr="009B2D66">
        <w:rPr>
          <w:rFonts w:asciiTheme="minorBidi" w:hAnsiTheme="minorBidi" w:cstheme="minorBidi"/>
          <w:sz w:val="22"/>
          <w:szCs w:val="22"/>
        </w:rPr>
        <w:t>mesure</w:t>
      </w:r>
      <w:r w:rsidR="002978BF">
        <w:rPr>
          <w:rFonts w:asciiTheme="minorBidi" w:hAnsiTheme="minorBidi" w:cstheme="minorBidi"/>
          <w:sz w:val="22"/>
          <w:szCs w:val="22"/>
        </w:rPr>
        <w:t xml:space="preserve"> </w:t>
      </w:r>
      <w:r w:rsidRPr="009B2D66">
        <w:rPr>
          <w:rFonts w:asciiTheme="minorBidi" w:hAnsiTheme="minorBidi" w:cstheme="minorBidi"/>
          <w:sz w:val="22"/>
          <w:szCs w:val="22"/>
        </w:rPr>
        <w:t>pression différentielle.</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f) ELECTRICITE</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CENELEC</w:t>
      </w:r>
      <w:r w:rsidR="002B4193">
        <w:rPr>
          <w:rFonts w:asciiTheme="minorBidi" w:hAnsiTheme="minorBidi" w:cstheme="minorBidi"/>
          <w:sz w:val="22"/>
          <w:szCs w:val="22"/>
        </w:rPr>
        <w:t xml:space="preserve">    </w:t>
      </w:r>
      <w:r w:rsidRPr="009B2D66">
        <w:rPr>
          <w:rFonts w:asciiTheme="minorBidi" w:hAnsiTheme="minorBidi" w:cstheme="minorBidi"/>
          <w:sz w:val="22"/>
          <w:szCs w:val="22"/>
        </w:rPr>
        <w:t>(Dernière édition)</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C.E.I</w:t>
      </w:r>
      <w:r w:rsidR="002B4193">
        <w:rPr>
          <w:rFonts w:asciiTheme="minorBidi" w:hAnsiTheme="minorBidi" w:cstheme="minorBidi"/>
          <w:sz w:val="22"/>
          <w:szCs w:val="22"/>
        </w:rPr>
        <w:t xml:space="preserve">        </w:t>
      </w:r>
      <w:r w:rsidR="007367F8">
        <w:rPr>
          <w:rFonts w:asciiTheme="minorBidi" w:hAnsiTheme="minorBidi" w:cstheme="minorBidi"/>
          <w:sz w:val="22"/>
          <w:szCs w:val="22"/>
        </w:rPr>
        <w:t xml:space="preserve"> </w:t>
      </w:r>
      <w:r w:rsidRPr="009B2D66">
        <w:rPr>
          <w:rFonts w:asciiTheme="minorBidi" w:hAnsiTheme="minorBidi" w:cstheme="minorBidi"/>
          <w:sz w:val="22"/>
          <w:szCs w:val="22"/>
        </w:rPr>
        <w:t>(Dernière édition)</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U.T.E</w:t>
      </w:r>
      <w:r w:rsidR="002B4193">
        <w:rPr>
          <w:rFonts w:asciiTheme="minorBidi" w:hAnsiTheme="minorBidi" w:cstheme="minorBidi"/>
          <w:sz w:val="22"/>
          <w:szCs w:val="22"/>
        </w:rPr>
        <w:t xml:space="preserve">        </w:t>
      </w:r>
      <w:r w:rsidRPr="009B2D66">
        <w:rPr>
          <w:rFonts w:asciiTheme="minorBidi" w:hAnsiTheme="minorBidi" w:cstheme="minorBidi"/>
          <w:sz w:val="22"/>
          <w:szCs w:val="22"/>
        </w:rPr>
        <w:t>(Dernière édition)</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API-RP-500</w:t>
      </w:r>
      <w:r w:rsidR="002B4193">
        <w:rPr>
          <w:rFonts w:asciiTheme="minorBidi" w:hAnsiTheme="minorBidi" w:cstheme="minorBidi"/>
          <w:sz w:val="22"/>
          <w:szCs w:val="22"/>
        </w:rPr>
        <w:t xml:space="preserve">   </w:t>
      </w:r>
      <w:r w:rsidRPr="009B2D66">
        <w:rPr>
          <w:rFonts w:asciiTheme="minorBidi" w:hAnsiTheme="minorBidi" w:cstheme="minorBidi"/>
          <w:sz w:val="22"/>
          <w:szCs w:val="22"/>
        </w:rPr>
        <w:t>(Dernière édition)</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API-RP-540</w:t>
      </w:r>
      <w:r w:rsidR="002B4193">
        <w:rPr>
          <w:rFonts w:asciiTheme="minorBidi" w:hAnsiTheme="minorBidi" w:cstheme="minorBidi"/>
          <w:sz w:val="22"/>
          <w:szCs w:val="22"/>
        </w:rPr>
        <w:t xml:space="preserve">   </w:t>
      </w:r>
      <w:r w:rsidRPr="009B2D66">
        <w:rPr>
          <w:rFonts w:asciiTheme="minorBidi" w:hAnsiTheme="minorBidi" w:cstheme="minorBidi"/>
          <w:sz w:val="22"/>
          <w:szCs w:val="22"/>
        </w:rPr>
        <w:t>(Dernière édition)</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IEC-34</w:t>
      </w:r>
      <w:r w:rsidR="002B4193">
        <w:rPr>
          <w:rFonts w:asciiTheme="minorBidi" w:hAnsiTheme="minorBidi" w:cstheme="minorBidi"/>
          <w:sz w:val="22"/>
          <w:szCs w:val="22"/>
        </w:rPr>
        <w:t xml:space="preserve">       </w:t>
      </w:r>
      <w:r w:rsidRPr="009B2D66">
        <w:rPr>
          <w:rFonts w:asciiTheme="minorBidi" w:hAnsiTheme="minorBidi" w:cstheme="minorBidi"/>
          <w:sz w:val="22"/>
          <w:szCs w:val="22"/>
        </w:rPr>
        <w:t xml:space="preserve">(Dernière édition) for </w:t>
      </w:r>
      <w:r w:rsidRPr="009B2D66">
        <w:rPr>
          <w:rFonts w:asciiTheme="minorBidi" w:hAnsiTheme="minorBidi" w:cstheme="minorBidi"/>
          <w:sz w:val="22"/>
          <w:szCs w:val="22"/>
          <w:lang w:val="en-US"/>
        </w:rPr>
        <w:t>electrical</w:t>
      </w:r>
      <w:r w:rsidRPr="009B2D66">
        <w:rPr>
          <w:rFonts w:asciiTheme="minorBidi" w:hAnsiTheme="minorBidi" w:cstheme="minorBidi"/>
          <w:sz w:val="22"/>
          <w:szCs w:val="22"/>
        </w:rPr>
        <w:t xml:space="preserve"> </w:t>
      </w:r>
      <w:r w:rsidRPr="009B2D66">
        <w:rPr>
          <w:rFonts w:asciiTheme="minorBidi" w:hAnsiTheme="minorBidi" w:cstheme="minorBidi"/>
          <w:sz w:val="22"/>
          <w:szCs w:val="22"/>
          <w:lang w:val="en-US"/>
        </w:rPr>
        <w:t>motors</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NEMA </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BS </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ANSI </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NEC </w:t>
      </w:r>
    </w:p>
    <w:p w:rsidR="009B2D66" w:rsidRPr="009B2D66" w:rsidRDefault="009B2D66" w:rsidP="009B2D66">
      <w:pPr>
        <w:numPr>
          <w:ilvl w:val="0"/>
          <w:numId w:val="9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JIS </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g) MACHINES TOURNANTES</w:t>
      </w:r>
    </w:p>
    <w:p w:rsidR="009B2D66" w:rsidRPr="009B2D66" w:rsidRDefault="009B2D66" w:rsidP="009B2D66">
      <w:pPr>
        <w:numPr>
          <w:ilvl w:val="0"/>
          <w:numId w:val="96"/>
        </w:numPr>
        <w:spacing w:after="200" w:line="276" w:lineRule="auto"/>
        <w:contextualSpacing/>
        <w:rPr>
          <w:rFonts w:asciiTheme="minorBidi" w:hAnsiTheme="minorBidi" w:cstheme="minorBidi"/>
          <w:b/>
          <w:bCs/>
          <w:sz w:val="22"/>
          <w:szCs w:val="22"/>
        </w:rPr>
      </w:pPr>
      <w:r w:rsidRPr="009B2D66">
        <w:rPr>
          <w:rFonts w:asciiTheme="minorBidi" w:hAnsiTheme="minorBidi" w:cstheme="minorBidi"/>
          <w:sz w:val="22"/>
          <w:szCs w:val="22"/>
        </w:rPr>
        <w:t>Pompe centrifuge de procédé</w:t>
      </w:r>
      <w:r w:rsidR="002B4193">
        <w:rPr>
          <w:rFonts w:asciiTheme="minorBidi" w:hAnsiTheme="minorBidi" w:cstheme="minorBidi"/>
          <w:sz w:val="22"/>
          <w:szCs w:val="22"/>
        </w:rPr>
        <w:t xml:space="preserve">      </w:t>
      </w:r>
      <w:r w:rsidR="002978BF">
        <w:rPr>
          <w:rFonts w:asciiTheme="minorBidi" w:hAnsiTheme="minorBidi" w:cstheme="minorBidi"/>
          <w:sz w:val="22"/>
          <w:szCs w:val="22"/>
        </w:rPr>
        <w:t xml:space="preserve"> </w:t>
      </w:r>
      <w:r w:rsidRPr="009B2D66">
        <w:rPr>
          <w:rFonts w:asciiTheme="minorBidi" w:hAnsiTheme="minorBidi" w:cstheme="minorBidi"/>
          <w:sz w:val="22"/>
          <w:szCs w:val="22"/>
        </w:rPr>
        <w:t>API 610 (Dernière édition) ANSI</w:t>
      </w:r>
    </w:p>
    <w:p w:rsidR="009B2D66" w:rsidRPr="009B2D66" w:rsidRDefault="009B2D66" w:rsidP="009B2D66">
      <w:pPr>
        <w:numPr>
          <w:ilvl w:val="0"/>
          <w:numId w:val="96"/>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Pompe centrifuge pour services généraux</w:t>
      </w:r>
      <w:r w:rsidR="002B4193">
        <w:rPr>
          <w:rFonts w:asciiTheme="minorBidi" w:hAnsiTheme="minorBidi" w:cstheme="minorBidi"/>
          <w:sz w:val="22"/>
          <w:szCs w:val="22"/>
        </w:rPr>
        <w:t xml:space="preserve"> </w:t>
      </w:r>
      <w:r w:rsidR="002978BF">
        <w:rPr>
          <w:rFonts w:asciiTheme="minorBidi" w:hAnsiTheme="minorBidi" w:cstheme="minorBidi"/>
          <w:sz w:val="22"/>
          <w:szCs w:val="22"/>
        </w:rPr>
        <w:t xml:space="preserve"> </w:t>
      </w:r>
      <w:r w:rsidRPr="009B2D66">
        <w:rPr>
          <w:rFonts w:asciiTheme="minorBidi" w:hAnsiTheme="minorBidi" w:cstheme="minorBidi"/>
          <w:sz w:val="22"/>
          <w:szCs w:val="22"/>
        </w:rPr>
        <w:t>B73.2M (1991) ou ISO 5199 (1986) ou</w:t>
      </w:r>
    </w:p>
    <w:p w:rsidR="009B2D66" w:rsidRPr="009B2D66" w:rsidRDefault="009B2D66" w:rsidP="009B2D66">
      <w:pPr>
        <w:numPr>
          <w:ilvl w:val="0"/>
          <w:numId w:val="96"/>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Pompe alternative pour services généraux</w:t>
      </w:r>
      <w:r w:rsidR="002B4193">
        <w:rPr>
          <w:rFonts w:asciiTheme="minorBidi" w:hAnsiTheme="minorBidi" w:cstheme="minorBidi"/>
          <w:sz w:val="22"/>
          <w:szCs w:val="22"/>
        </w:rPr>
        <w:t xml:space="preserve"> </w:t>
      </w:r>
      <w:r w:rsidR="002978BF">
        <w:rPr>
          <w:rFonts w:asciiTheme="minorBidi" w:hAnsiTheme="minorBidi" w:cstheme="minorBidi"/>
          <w:sz w:val="22"/>
          <w:szCs w:val="22"/>
        </w:rPr>
        <w:t xml:space="preserve"> </w:t>
      </w:r>
      <w:r w:rsidRPr="009B2D66">
        <w:rPr>
          <w:rFonts w:asciiTheme="minorBidi" w:hAnsiTheme="minorBidi" w:cstheme="minorBidi"/>
          <w:sz w:val="22"/>
          <w:szCs w:val="22"/>
        </w:rPr>
        <w:t>BS 6836 (1987)</w:t>
      </w:r>
    </w:p>
    <w:p w:rsidR="009B2D66" w:rsidRPr="009B2D66" w:rsidRDefault="009B2D66" w:rsidP="009B2D66">
      <w:pPr>
        <w:numPr>
          <w:ilvl w:val="0"/>
          <w:numId w:val="96"/>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Pompe doseuse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API 674 (Dernière édition)</w:t>
      </w:r>
    </w:p>
    <w:p w:rsidR="009B2D66" w:rsidRPr="009B2D66" w:rsidRDefault="009B2D66" w:rsidP="009B2D66">
      <w:pPr>
        <w:numPr>
          <w:ilvl w:val="0"/>
          <w:numId w:val="96"/>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Compresseur centrifuge de gaz</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B2D66">
        <w:rPr>
          <w:rFonts w:asciiTheme="minorBidi" w:hAnsiTheme="minorBidi" w:cstheme="minorBidi"/>
          <w:sz w:val="22"/>
          <w:szCs w:val="22"/>
        </w:rPr>
        <w:t>API 617 (Dernière édition)</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h) AERO-REFREGERANTS</w:t>
      </w:r>
    </w:p>
    <w:p w:rsidR="009B2D66" w:rsidRPr="009B2D66" w:rsidRDefault="009B2D66" w:rsidP="009B2D66">
      <w:pPr>
        <w:numPr>
          <w:ilvl w:val="0"/>
          <w:numId w:val="97"/>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ASME</w:t>
      </w:r>
    </w:p>
    <w:p w:rsidR="009B2D66" w:rsidRPr="009B2D66" w:rsidRDefault="009B2D66" w:rsidP="009B2D66">
      <w:pPr>
        <w:numPr>
          <w:ilvl w:val="0"/>
          <w:numId w:val="97"/>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API 661 (Dernière édition)</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i) FOURS</w:t>
      </w:r>
    </w:p>
    <w:p w:rsidR="009B2D66" w:rsidRPr="009B2D66" w:rsidRDefault="009B2D66" w:rsidP="009B2D66">
      <w:pPr>
        <w:numPr>
          <w:ilvl w:val="0"/>
          <w:numId w:val="10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API 665</w:t>
      </w:r>
    </w:p>
    <w:p w:rsidR="009B2D66" w:rsidRPr="009B2D66" w:rsidRDefault="009B2D66" w:rsidP="009B2D66">
      <w:pPr>
        <w:numPr>
          <w:ilvl w:val="0"/>
          <w:numId w:val="10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ASTM</w:t>
      </w:r>
    </w:p>
    <w:p w:rsidR="009B2D66" w:rsidRPr="009B2D66" w:rsidRDefault="009B2D66" w:rsidP="009B2D66">
      <w:pPr>
        <w:numPr>
          <w:ilvl w:val="0"/>
          <w:numId w:val="10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ISO 13705</w:t>
      </w:r>
    </w:p>
    <w:p w:rsidR="009B2D66" w:rsidRPr="00CB4F77" w:rsidRDefault="009B2D66" w:rsidP="00CB4F77">
      <w:pPr>
        <w:numPr>
          <w:ilvl w:val="0"/>
          <w:numId w:val="101"/>
        </w:numPr>
        <w:spacing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ISO 13704</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lastRenderedPageBreak/>
        <w:t>j) ANTI-INCENDIE</w:t>
      </w:r>
    </w:p>
    <w:p w:rsidR="009B2D66" w:rsidRPr="009B2D66" w:rsidRDefault="009B2D66" w:rsidP="009B2D66">
      <w:pPr>
        <w:numPr>
          <w:ilvl w:val="0"/>
          <w:numId w:val="98"/>
        </w:numPr>
        <w:spacing w:after="200" w:line="276" w:lineRule="auto"/>
        <w:contextualSpacing/>
        <w:jc w:val="both"/>
        <w:rPr>
          <w:rFonts w:asciiTheme="minorBidi" w:hAnsiTheme="minorBidi" w:cstheme="minorBidi"/>
          <w:sz w:val="22"/>
          <w:szCs w:val="22"/>
          <w:lang w:val="en-US"/>
        </w:rPr>
      </w:pPr>
      <w:r w:rsidRPr="009B2D66">
        <w:rPr>
          <w:rFonts w:asciiTheme="minorBidi" w:hAnsiTheme="minorBidi" w:cstheme="minorBidi"/>
          <w:sz w:val="22"/>
          <w:szCs w:val="22"/>
          <w:lang w:val="en-US"/>
        </w:rPr>
        <w:t>NFPA No 10 (Ed. 1998)</w:t>
      </w:r>
      <w:r w:rsidR="002B4193">
        <w:rPr>
          <w:rFonts w:asciiTheme="minorBidi" w:hAnsiTheme="minorBidi" w:cstheme="minorBidi"/>
          <w:sz w:val="22"/>
          <w:szCs w:val="22"/>
          <w:lang w:val="en-US"/>
        </w:rPr>
        <w:t xml:space="preserve"> </w:t>
      </w:r>
      <w:r w:rsidR="002978BF">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Potable Fire Extinguisher</w:t>
      </w:r>
    </w:p>
    <w:p w:rsidR="009B2D66" w:rsidRPr="009B2D66" w:rsidRDefault="009B2D66" w:rsidP="009B2D66">
      <w:pPr>
        <w:numPr>
          <w:ilvl w:val="0"/>
          <w:numId w:val="98"/>
        </w:numPr>
        <w:spacing w:after="200" w:line="276" w:lineRule="auto"/>
        <w:contextualSpacing/>
        <w:jc w:val="both"/>
        <w:rPr>
          <w:rFonts w:asciiTheme="minorBidi" w:hAnsiTheme="minorBidi" w:cstheme="minorBidi"/>
          <w:sz w:val="22"/>
          <w:szCs w:val="22"/>
          <w:lang w:val="en-US"/>
        </w:rPr>
      </w:pPr>
      <w:r w:rsidRPr="009B2D66">
        <w:rPr>
          <w:rFonts w:asciiTheme="minorBidi" w:hAnsiTheme="minorBidi" w:cstheme="minorBidi"/>
          <w:sz w:val="22"/>
          <w:szCs w:val="22"/>
          <w:lang w:val="en-US"/>
        </w:rPr>
        <w:t>NFPA No 12 (Ed. 2000)</w:t>
      </w:r>
      <w:r w:rsidR="002B4193">
        <w:rPr>
          <w:rFonts w:asciiTheme="minorBidi" w:hAnsiTheme="minorBidi" w:cstheme="minorBidi"/>
          <w:sz w:val="22"/>
          <w:szCs w:val="22"/>
          <w:lang w:val="en-US"/>
        </w:rPr>
        <w:t xml:space="preserve"> </w:t>
      </w:r>
      <w:r w:rsidR="002978BF">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Carbon Dioxide Extinguishing System</w:t>
      </w:r>
    </w:p>
    <w:p w:rsidR="009B2D66" w:rsidRPr="009B2D66" w:rsidRDefault="009B2D66" w:rsidP="009B2D66">
      <w:pPr>
        <w:numPr>
          <w:ilvl w:val="0"/>
          <w:numId w:val="98"/>
        </w:numPr>
        <w:spacing w:after="200" w:line="276" w:lineRule="auto"/>
        <w:contextualSpacing/>
        <w:jc w:val="both"/>
        <w:rPr>
          <w:rFonts w:asciiTheme="minorBidi" w:hAnsiTheme="minorBidi" w:cstheme="minorBidi"/>
          <w:sz w:val="22"/>
          <w:szCs w:val="22"/>
          <w:lang w:val="en-US"/>
        </w:rPr>
      </w:pPr>
      <w:r w:rsidRPr="009B2D66">
        <w:rPr>
          <w:rFonts w:asciiTheme="minorBidi" w:hAnsiTheme="minorBidi" w:cstheme="minorBidi"/>
          <w:sz w:val="22"/>
          <w:szCs w:val="22"/>
          <w:lang w:val="en-US"/>
        </w:rPr>
        <w:t>NFPA No 17 (Ed. 1998)</w:t>
      </w:r>
      <w:r w:rsidR="002B4193">
        <w:rPr>
          <w:rFonts w:asciiTheme="minorBidi" w:hAnsiTheme="minorBidi" w:cstheme="minorBidi"/>
          <w:sz w:val="22"/>
          <w:szCs w:val="22"/>
          <w:lang w:val="en-US"/>
        </w:rPr>
        <w:t xml:space="preserve"> </w:t>
      </w:r>
      <w:r w:rsidR="002978BF">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Dry Chemical Extinguishing System</w:t>
      </w:r>
    </w:p>
    <w:p w:rsidR="009B2D66" w:rsidRPr="009B2D66" w:rsidRDefault="009B2D66" w:rsidP="009B2D66">
      <w:pPr>
        <w:numPr>
          <w:ilvl w:val="0"/>
          <w:numId w:val="98"/>
        </w:numPr>
        <w:spacing w:after="200" w:line="276" w:lineRule="auto"/>
        <w:contextualSpacing/>
        <w:jc w:val="both"/>
        <w:rPr>
          <w:rFonts w:asciiTheme="minorBidi" w:hAnsiTheme="minorBidi" w:cstheme="minorBidi"/>
          <w:sz w:val="22"/>
          <w:szCs w:val="22"/>
          <w:lang w:val="en-US"/>
        </w:rPr>
      </w:pPr>
      <w:r w:rsidRPr="009B2D66">
        <w:rPr>
          <w:rFonts w:asciiTheme="minorBidi" w:hAnsiTheme="minorBidi" w:cstheme="minorBidi"/>
          <w:sz w:val="22"/>
          <w:szCs w:val="22"/>
          <w:lang w:val="en-US"/>
        </w:rPr>
        <w:t>NFPA No 20 (Ed. 1999)</w:t>
      </w:r>
      <w:r w:rsidR="002B4193">
        <w:rPr>
          <w:rFonts w:asciiTheme="minorBidi" w:hAnsiTheme="minorBidi" w:cstheme="minorBidi"/>
          <w:sz w:val="22"/>
          <w:szCs w:val="22"/>
          <w:lang w:val="en-US"/>
        </w:rPr>
        <w:t xml:space="preserve"> </w:t>
      </w:r>
      <w:r w:rsidR="002978BF">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Installation for Stationary Pumps for Fire Protection</w:t>
      </w:r>
    </w:p>
    <w:p w:rsidR="009B2D66" w:rsidRPr="009B2D66" w:rsidRDefault="009B2D66" w:rsidP="009B2D66">
      <w:pPr>
        <w:numPr>
          <w:ilvl w:val="0"/>
          <w:numId w:val="98"/>
        </w:numPr>
        <w:spacing w:after="200" w:line="276" w:lineRule="auto"/>
        <w:contextualSpacing/>
        <w:jc w:val="both"/>
        <w:rPr>
          <w:rFonts w:asciiTheme="minorBidi" w:hAnsiTheme="minorBidi" w:cstheme="minorBidi"/>
          <w:sz w:val="22"/>
          <w:szCs w:val="22"/>
          <w:lang w:val="en-US"/>
        </w:rPr>
      </w:pPr>
      <w:r w:rsidRPr="009B2D66">
        <w:rPr>
          <w:rFonts w:asciiTheme="minorBidi" w:hAnsiTheme="minorBidi" w:cstheme="minorBidi"/>
          <w:sz w:val="22"/>
          <w:szCs w:val="22"/>
          <w:lang w:val="en-US"/>
        </w:rPr>
        <w:t>NFPA No 72 (Ed. 1996)</w:t>
      </w:r>
      <w:r w:rsidR="002B4193">
        <w:rPr>
          <w:rFonts w:asciiTheme="minorBidi" w:hAnsiTheme="minorBidi" w:cstheme="minorBidi"/>
          <w:sz w:val="22"/>
          <w:szCs w:val="22"/>
          <w:lang w:val="en-US"/>
        </w:rPr>
        <w:t xml:space="preserve"> </w:t>
      </w:r>
      <w:r w:rsidR="002978BF">
        <w:rPr>
          <w:rFonts w:asciiTheme="minorBidi" w:hAnsiTheme="minorBidi" w:cstheme="minorBidi"/>
          <w:sz w:val="22"/>
          <w:szCs w:val="22"/>
          <w:lang w:val="en-US"/>
        </w:rPr>
        <w:t xml:space="preserve"> </w:t>
      </w:r>
      <w:r w:rsidRPr="009B2D66">
        <w:rPr>
          <w:rFonts w:asciiTheme="minorBidi" w:hAnsiTheme="minorBidi" w:cstheme="minorBidi"/>
          <w:sz w:val="22"/>
          <w:szCs w:val="22"/>
          <w:lang w:val="en-US"/>
        </w:rPr>
        <w:t>National Fire Alarm Code</w:t>
      </w:r>
    </w:p>
    <w:p w:rsidR="009B2D66" w:rsidRPr="009B2D66" w:rsidRDefault="002B4193" w:rsidP="009B2D66">
      <w:pPr>
        <w:spacing w:line="276" w:lineRule="auto"/>
        <w:jc w:val="both"/>
        <w:rPr>
          <w:rFonts w:asciiTheme="minorBidi" w:hAnsiTheme="minorBidi" w:cstheme="minorBidi"/>
          <w:sz w:val="22"/>
          <w:szCs w:val="22"/>
          <w:lang w:val="en-US"/>
        </w:rPr>
      </w:pPr>
      <w:r>
        <w:rPr>
          <w:rFonts w:asciiTheme="minorBidi" w:hAnsiTheme="minorBidi" w:cstheme="minorBidi"/>
          <w:sz w:val="22"/>
          <w:szCs w:val="22"/>
          <w:lang w:val="en-US"/>
        </w:rPr>
        <w:t xml:space="preserve">             </w:t>
      </w:r>
      <w:r w:rsidR="009B2D66" w:rsidRPr="009B2D66">
        <w:rPr>
          <w:rFonts w:asciiTheme="minorBidi" w:hAnsiTheme="minorBidi" w:cstheme="minorBidi"/>
          <w:sz w:val="22"/>
          <w:szCs w:val="22"/>
          <w:lang w:val="en-US"/>
        </w:rPr>
        <w:t xml:space="preserve">General Specification of Fire Protecting Systems, </w:t>
      </w:r>
    </w:p>
    <w:p w:rsidR="009B2D66" w:rsidRPr="009B2D66" w:rsidRDefault="002B4193" w:rsidP="009B2D66">
      <w:pPr>
        <w:spacing w:line="276" w:lineRule="auto"/>
        <w:jc w:val="both"/>
        <w:rPr>
          <w:rFonts w:asciiTheme="minorBidi" w:hAnsiTheme="minorBidi" w:cstheme="minorBidi"/>
          <w:sz w:val="22"/>
          <w:szCs w:val="22"/>
          <w:lang w:val="en-US"/>
        </w:rPr>
      </w:pPr>
      <w:r>
        <w:rPr>
          <w:rFonts w:asciiTheme="minorBidi" w:hAnsiTheme="minorBidi" w:cstheme="minorBidi"/>
          <w:sz w:val="22"/>
          <w:szCs w:val="22"/>
          <w:lang w:val="en-US"/>
        </w:rPr>
        <w:t xml:space="preserve">             </w:t>
      </w:r>
      <w:r w:rsidR="009B2D66" w:rsidRPr="009B2D66">
        <w:rPr>
          <w:rFonts w:asciiTheme="minorBidi" w:hAnsiTheme="minorBidi" w:cstheme="minorBidi"/>
          <w:sz w:val="22"/>
          <w:szCs w:val="22"/>
          <w:lang w:val="en-US"/>
        </w:rPr>
        <w:t xml:space="preserve">Hydrocarbon Branch, Production Division, Industrial </w:t>
      </w:r>
    </w:p>
    <w:p w:rsidR="009B2D66" w:rsidRPr="009B2D66" w:rsidRDefault="002B4193" w:rsidP="009B2D66">
      <w:pPr>
        <w:spacing w:line="276" w:lineRule="auto"/>
        <w:jc w:val="both"/>
        <w:rPr>
          <w:rFonts w:asciiTheme="minorBidi" w:hAnsiTheme="minorBidi" w:cstheme="minorBidi"/>
          <w:sz w:val="22"/>
          <w:szCs w:val="22"/>
          <w:lang w:val="en-US"/>
        </w:rPr>
      </w:pPr>
      <w:r>
        <w:rPr>
          <w:rFonts w:asciiTheme="minorBidi" w:hAnsiTheme="minorBidi" w:cstheme="minorBidi"/>
          <w:sz w:val="22"/>
          <w:szCs w:val="22"/>
          <w:lang w:val="en-US"/>
        </w:rPr>
        <w:t xml:space="preserve">             </w:t>
      </w:r>
      <w:r w:rsidR="009B2D66" w:rsidRPr="009B2D66">
        <w:rPr>
          <w:rFonts w:asciiTheme="minorBidi" w:hAnsiTheme="minorBidi" w:cstheme="minorBidi"/>
          <w:sz w:val="22"/>
          <w:szCs w:val="22"/>
          <w:lang w:val="en-US"/>
        </w:rPr>
        <w:t>Safety Department, November 1998</w:t>
      </w:r>
    </w:p>
    <w:p w:rsidR="009B2D66" w:rsidRPr="009B2D66" w:rsidRDefault="002B4193" w:rsidP="009B2D66">
      <w:pPr>
        <w:spacing w:line="276" w:lineRule="auto"/>
        <w:jc w:val="both"/>
        <w:rPr>
          <w:rFonts w:asciiTheme="minorBidi" w:hAnsiTheme="minorBidi" w:cstheme="minorBidi"/>
          <w:sz w:val="22"/>
          <w:szCs w:val="22"/>
          <w:lang w:val="en-US"/>
        </w:rPr>
      </w:pPr>
      <w:r>
        <w:rPr>
          <w:rFonts w:asciiTheme="minorBidi" w:hAnsiTheme="minorBidi" w:cstheme="minorBidi"/>
          <w:sz w:val="22"/>
          <w:szCs w:val="22"/>
          <w:lang w:val="en-US"/>
        </w:rPr>
        <w:t xml:space="preserve">             </w:t>
      </w:r>
      <w:r w:rsidR="009B2D66" w:rsidRPr="009B2D66">
        <w:rPr>
          <w:rFonts w:asciiTheme="minorBidi" w:hAnsiTheme="minorBidi" w:cstheme="minorBidi"/>
          <w:sz w:val="22"/>
          <w:szCs w:val="22"/>
          <w:lang w:val="en-US"/>
        </w:rPr>
        <w:t>Safety Regulations and Instructions (1998),</w:t>
      </w:r>
    </w:p>
    <w:p w:rsidR="009B2D66" w:rsidRPr="009B2D66" w:rsidRDefault="009B2D66" w:rsidP="009B2D66">
      <w:pPr>
        <w:spacing w:line="276" w:lineRule="auto"/>
        <w:jc w:val="both"/>
        <w:rPr>
          <w:rFonts w:asciiTheme="minorBidi" w:hAnsiTheme="minorBidi" w:cstheme="minorBidi"/>
          <w:b/>
          <w:bCs/>
          <w:sz w:val="22"/>
          <w:szCs w:val="22"/>
          <w:lang w:val="en-US"/>
        </w:rPr>
      </w:pPr>
      <w:r w:rsidRPr="009B2D66">
        <w:rPr>
          <w:rFonts w:asciiTheme="minorBidi" w:hAnsiTheme="minorBidi" w:cstheme="minorBidi"/>
          <w:b/>
          <w:bCs/>
          <w:sz w:val="22"/>
          <w:szCs w:val="22"/>
          <w:lang w:val="en-US"/>
        </w:rPr>
        <w:t>k) CALORIFUGE</w:t>
      </w:r>
    </w:p>
    <w:p w:rsidR="009B2D66" w:rsidRPr="009B2D66" w:rsidRDefault="009B2D66" w:rsidP="009B2D66">
      <w:pPr>
        <w:numPr>
          <w:ilvl w:val="0"/>
          <w:numId w:val="99"/>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 xml:space="preserve">Isolation </w:t>
      </w:r>
      <w:r w:rsidR="006A3738" w:rsidRPr="009B2D66">
        <w:rPr>
          <w:rFonts w:asciiTheme="minorBidi" w:hAnsiTheme="minorBidi" w:cstheme="minorBidi"/>
          <w:sz w:val="22"/>
          <w:szCs w:val="22"/>
        </w:rPr>
        <w:t>à</w:t>
      </w:r>
      <w:r w:rsidRPr="009B2D66">
        <w:rPr>
          <w:rFonts w:asciiTheme="minorBidi" w:hAnsiTheme="minorBidi" w:cstheme="minorBidi"/>
          <w:sz w:val="22"/>
          <w:szCs w:val="22"/>
        </w:rPr>
        <w:t xml:space="preserve"> Froid</w:t>
      </w:r>
      <w:r w:rsidR="002B4193">
        <w:rPr>
          <w:rFonts w:asciiTheme="minorBidi" w:hAnsiTheme="minorBidi" w:cstheme="minorBidi"/>
          <w:sz w:val="22"/>
          <w:szCs w:val="22"/>
        </w:rPr>
        <w:t xml:space="preserve">   </w:t>
      </w:r>
      <w:proofErr w:type="spellStart"/>
      <w:r w:rsidRPr="003C49B5">
        <w:rPr>
          <w:rFonts w:asciiTheme="minorBidi" w:hAnsiTheme="minorBidi" w:cstheme="minorBidi"/>
          <w:sz w:val="22"/>
          <w:szCs w:val="22"/>
        </w:rPr>
        <w:t>Swedish</w:t>
      </w:r>
      <w:proofErr w:type="spellEnd"/>
      <w:r w:rsidRPr="003C49B5">
        <w:rPr>
          <w:rFonts w:asciiTheme="minorBidi" w:hAnsiTheme="minorBidi" w:cstheme="minorBidi"/>
          <w:sz w:val="22"/>
          <w:szCs w:val="22"/>
        </w:rPr>
        <w:t xml:space="preserve"> Standard S.I.S. 05 59 00 (1967)</w:t>
      </w:r>
    </w:p>
    <w:p w:rsidR="009B2D66" w:rsidRPr="009B2D66" w:rsidRDefault="009B2D66" w:rsidP="009B2D66">
      <w:pPr>
        <w:numPr>
          <w:ilvl w:val="0"/>
          <w:numId w:val="99"/>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 xml:space="preserve">Isolation </w:t>
      </w:r>
      <w:r w:rsidR="006A3738" w:rsidRPr="009B2D66">
        <w:rPr>
          <w:rFonts w:asciiTheme="minorBidi" w:hAnsiTheme="minorBidi" w:cstheme="minorBidi"/>
          <w:sz w:val="22"/>
          <w:szCs w:val="22"/>
        </w:rPr>
        <w:t>à</w:t>
      </w:r>
      <w:r w:rsidRPr="009B2D66">
        <w:rPr>
          <w:rFonts w:asciiTheme="minorBidi" w:hAnsiTheme="minorBidi" w:cstheme="minorBidi"/>
          <w:sz w:val="22"/>
          <w:szCs w:val="22"/>
        </w:rPr>
        <w:t xml:space="preserve"> Chaud</w:t>
      </w:r>
      <w:r w:rsidR="002B4193">
        <w:rPr>
          <w:rFonts w:asciiTheme="minorBidi" w:hAnsiTheme="minorBidi" w:cstheme="minorBidi"/>
          <w:sz w:val="22"/>
          <w:szCs w:val="22"/>
        </w:rPr>
        <w:t xml:space="preserve">   </w:t>
      </w:r>
      <w:r w:rsidRPr="009B2D66">
        <w:rPr>
          <w:rFonts w:asciiTheme="minorBidi" w:hAnsiTheme="minorBidi" w:cstheme="minorBidi"/>
          <w:sz w:val="22"/>
          <w:szCs w:val="22"/>
        </w:rPr>
        <w:t>ASTM C 612-77</w:t>
      </w:r>
    </w:p>
    <w:p w:rsidR="009B2D66" w:rsidRPr="009B2D66" w:rsidRDefault="002B4193" w:rsidP="009B2D66">
      <w:pPr>
        <w:spacing w:line="276" w:lineRule="auto"/>
        <w:jc w:val="both"/>
        <w:rPr>
          <w:rFonts w:asciiTheme="minorBidi" w:hAnsiTheme="minorBidi" w:cstheme="minorBidi"/>
          <w:sz w:val="22"/>
          <w:szCs w:val="22"/>
          <w:lang w:val="en-US"/>
        </w:rPr>
      </w:pPr>
      <w:r>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009B2D66" w:rsidRPr="009B2D66">
        <w:rPr>
          <w:rFonts w:asciiTheme="minorBidi" w:hAnsiTheme="minorBidi" w:cstheme="minorBidi"/>
          <w:sz w:val="22"/>
          <w:szCs w:val="22"/>
          <w:lang w:val="en-US"/>
        </w:rPr>
        <w:t xml:space="preserve">ASTM D 1962-77 </w:t>
      </w:r>
    </w:p>
    <w:p w:rsidR="009B2D66" w:rsidRPr="009B2D66" w:rsidRDefault="002B4193" w:rsidP="009B2D66">
      <w:pPr>
        <w:spacing w:line="276" w:lineRule="auto"/>
        <w:jc w:val="both"/>
        <w:rPr>
          <w:rFonts w:asciiTheme="minorBidi" w:hAnsiTheme="minorBidi" w:cstheme="minorBidi"/>
          <w:sz w:val="22"/>
          <w:szCs w:val="22"/>
          <w:lang w:val="en-US"/>
        </w:rPr>
      </w:pPr>
      <w:r>
        <w:rPr>
          <w:rFonts w:asciiTheme="minorBidi" w:hAnsiTheme="minorBidi" w:cstheme="minorBidi"/>
          <w:sz w:val="22"/>
          <w:szCs w:val="22"/>
          <w:lang w:val="en-US"/>
        </w:rPr>
        <w:t xml:space="preserve">      </w:t>
      </w:r>
      <w:r w:rsidR="00196281">
        <w:rPr>
          <w:rFonts w:asciiTheme="minorBidi" w:hAnsiTheme="minorBidi" w:cstheme="minorBidi"/>
          <w:sz w:val="22"/>
          <w:szCs w:val="22"/>
          <w:lang w:val="en-US"/>
        </w:rPr>
        <w:t xml:space="preserve"> </w:t>
      </w:r>
      <w:r w:rsidR="009B2D66" w:rsidRPr="009B2D66">
        <w:rPr>
          <w:rFonts w:asciiTheme="minorBidi" w:hAnsiTheme="minorBidi" w:cstheme="minorBidi"/>
          <w:sz w:val="22"/>
          <w:szCs w:val="22"/>
          <w:lang w:val="en-US"/>
        </w:rPr>
        <w:t xml:space="preserve">Swedish Standard S.I.S. 05 59 00 (1967) </w:t>
      </w:r>
    </w:p>
    <w:p w:rsidR="009B2D66" w:rsidRPr="009B2D66" w:rsidRDefault="009B2D66" w:rsidP="009B2D66">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l) PEINTURE</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lang w:val="en-US"/>
        </w:rPr>
        <w:t>D.N.A-RAL-F2, RAL840 HR</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rPr>
        <w:t>S.S.P.0 VIS1</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rPr>
        <w:t>RAI_ F2</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rPr>
        <w:t>Standards</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lang w:val="en-US"/>
        </w:rPr>
      </w:pPr>
      <w:r w:rsidRPr="009B2D66">
        <w:rPr>
          <w:rFonts w:asciiTheme="minorBidi" w:hAnsiTheme="minorBidi" w:cstheme="minorBidi"/>
          <w:sz w:val="22"/>
          <w:szCs w:val="22"/>
        </w:rPr>
        <w:t>Normes AFNOR</w:t>
      </w:r>
      <w:r w:rsidRPr="009B2D66">
        <w:rPr>
          <w:rFonts w:asciiTheme="minorBidi" w:hAnsiTheme="minorBidi" w:cstheme="minorBidi"/>
          <w:sz w:val="22"/>
          <w:szCs w:val="22"/>
        </w:rPr>
        <w:tab/>
        <w:t>« peintures »</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Normes DIN 55.928 « protection des constructions en aciers contre la corrosion »</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Normes SIS 05 5900 1967 (normes suédoises) « degré de rouille des surfaces en acier et catégorie de qualité pour la préparation des surfaces en acier » :</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SSPC-SP1/-</w:t>
      </w:r>
      <w:r w:rsidRPr="009B2D66">
        <w:rPr>
          <w:rFonts w:asciiTheme="minorBidi" w:hAnsiTheme="minorBidi" w:cstheme="minorBidi"/>
          <w:sz w:val="22"/>
          <w:szCs w:val="22"/>
        </w:rPr>
        <w:tab/>
      </w:r>
      <w:r w:rsidR="002B4193">
        <w:rPr>
          <w:rFonts w:asciiTheme="minorBidi" w:hAnsiTheme="minorBidi" w:cstheme="minorBidi"/>
          <w:sz w:val="22"/>
          <w:szCs w:val="22"/>
        </w:rPr>
        <w:t xml:space="preserve">   </w:t>
      </w:r>
      <w:r w:rsidR="00CB4F77">
        <w:rPr>
          <w:rFonts w:asciiTheme="minorBidi" w:hAnsiTheme="minorBidi" w:cstheme="minorBidi"/>
          <w:sz w:val="22"/>
          <w:szCs w:val="22"/>
        </w:rPr>
        <w:t xml:space="preserve"> </w:t>
      </w:r>
      <w:r w:rsidRPr="009B2D66">
        <w:rPr>
          <w:rFonts w:asciiTheme="minorBidi" w:hAnsiTheme="minorBidi" w:cstheme="minorBidi"/>
          <w:sz w:val="22"/>
          <w:szCs w:val="22"/>
        </w:rPr>
        <w:t>Nettoyage au solvant</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SSPC-SP2/SIS St2</w:t>
      </w:r>
      <w:r w:rsidRPr="009B2D66">
        <w:rPr>
          <w:rFonts w:asciiTheme="minorBidi" w:hAnsiTheme="minorBidi" w:cstheme="minorBidi"/>
          <w:sz w:val="22"/>
          <w:szCs w:val="22"/>
        </w:rPr>
        <w:tab/>
      </w:r>
      <w:r w:rsidR="00196281">
        <w:rPr>
          <w:rFonts w:asciiTheme="minorBidi" w:hAnsiTheme="minorBidi" w:cstheme="minorBidi"/>
          <w:sz w:val="22"/>
          <w:szCs w:val="22"/>
        </w:rPr>
        <w:t xml:space="preserve"> </w:t>
      </w:r>
      <w:r w:rsidRPr="009B2D66">
        <w:rPr>
          <w:rFonts w:asciiTheme="minorBidi" w:hAnsiTheme="minorBidi" w:cstheme="minorBidi"/>
          <w:sz w:val="22"/>
          <w:szCs w:val="22"/>
        </w:rPr>
        <w:t>Nettoyage avec outillage à main</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SSPC-SP3/SIS St3</w:t>
      </w:r>
      <w:r w:rsidRPr="009B2D66">
        <w:rPr>
          <w:rFonts w:asciiTheme="minorBidi" w:hAnsiTheme="minorBidi" w:cstheme="minorBidi"/>
          <w:sz w:val="22"/>
          <w:szCs w:val="22"/>
        </w:rPr>
        <w:tab/>
      </w:r>
      <w:r w:rsidR="00196281">
        <w:rPr>
          <w:rFonts w:asciiTheme="minorBidi" w:hAnsiTheme="minorBidi" w:cstheme="minorBidi"/>
          <w:sz w:val="22"/>
          <w:szCs w:val="22"/>
        </w:rPr>
        <w:t xml:space="preserve"> </w:t>
      </w:r>
      <w:r w:rsidRPr="009B2D66">
        <w:rPr>
          <w:rFonts w:asciiTheme="minorBidi" w:hAnsiTheme="minorBidi" w:cstheme="minorBidi"/>
          <w:sz w:val="22"/>
          <w:szCs w:val="22"/>
        </w:rPr>
        <w:t>Nettoyage avec outillage mécanique</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SSPC-SP5/SIS Sa3</w:t>
      </w:r>
      <w:r w:rsidRPr="009B2D66">
        <w:rPr>
          <w:rFonts w:asciiTheme="minorBidi" w:hAnsiTheme="minorBidi" w:cstheme="minorBidi"/>
          <w:sz w:val="22"/>
          <w:szCs w:val="22"/>
        </w:rPr>
        <w:tab/>
      </w:r>
      <w:r w:rsidR="00196281">
        <w:rPr>
          <w:rFonts w:asciiTheme="minorBidi" w:hAnsiTheme="minorBidi" w:cstheme="minorBidi"/>
          <w:sz w:val="22"/>
          <w:szCs w:val="22"/>
        </w:rPr>
        <w:t xml:space="preserve"> </w:t>
      </w:r>
      <w:r w:rsidRPr="009B2D66">
        <w:rPr>
          <w:rFonts w:asciiTheme="minorBidi" w:hAnsiTheme="minorBidi" w:cstheme="minorBidi"/>
          <w:sz w:val="22"/>
          <w:szCs w:val="22"/>
        </w:rPr>
        <w:t>Décapage abrasif de métal blanc</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SSPC-SP6/SIS Sa2</w:t>
      </w:r>
      <w:r w:rsidRPr="009B2D66">
        <w:rPr>
          <w:rFonts w:asciiTheme="minorBidi" w:hAnsiTheme="minorBidi" w:cstheme="minorBidi"/>
          <w:sz w:val="22"/>
          <w:szCs w:val="22"/>
        </w:rPr>
        <w:tab/>
      </w:r>
      <w:r w:rsidR="00196281">
        <w:rPr>
          <w:rFonts w:asciiTheme="minorBidi" w:hAnsiTheme="minorBidi" w:cstheme="minorBidi"/>
          <w:sz w:val="22"/>
          <w:szCs w:val="22"/>
        </w:rPr>
        <w:t xml:space="preserve"> </w:t>
      </w:r>
      <w:r w:rsidRPr="009B2D66">
        <w:rPr>
          <w:rFonts w:asciiTheme="minorBidi" w:hAnsiTheme="minorBidi" w:cstheme="minorBidi"/>
          <w:sz w:val="22"/>
          <w:szCs w:val="22"/>
        </w:rPr>
        <w:t>Décapage abrasif commercial</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SSPC-SP7/SIS Sal</w:t>
      </w:r>
      <w:r w:rsidRPr="009B2D66">
        <w:rPr>
          <w:rFonts w:asciiTheme="minorBidi" w:hAnsiTheme="minorBidi" w:cstheme="minorBidi"/>
          <w:sz w:val="22"/>
          <w:szCs w:val="22"/>
        </w:rPr>
        <w:tab/>
      </w:r>
      <w:r w:rsidR="00196281">
        <w:rPr>
          <w:rFonts w:asciiTheme="minorBidi" w:hAnsiTheme="minorBidi" w:cstheme="minorBidi"/>
          <w:sz w:val="22"/>
          <w:szCs w:val="22"/>
        </w:rPr>
        <w:t xml:space="preserve"> </w:t>
      </w:r>
      <w:r w:rsidRPr="009B2D66">
        <w:rPr>
          <w:rFonts w:asciiTheme="minorBidi" w:hAnsiTheme="minorBidi" w:cstheme="minorBidi"/>
          <w:sz w:val="22"/>
          <w:szCs w:val="22"/>
        </w:rPr>
        <w:t>Décapage abrasif à la brosse</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SSPC-SP8/-</w:t>
      </w:r>
      <w:r w:rsidRPr="009B2D66">
        <w:rPr>
          <w:rFonts w:asciiTheme="minorBidi" w:hAnsiTheme="minorBidi" w:cstheme="minorBidi"/>
          <w:sz w:val="22"/>
          <w:szCs w:val="22"/>
        </w:rPr>
        <w:tab/>
      </w:r>
      <w:r w:rsidR="002B4193">
        <w:rPr>
          <w:rFonts w:asciiTheme="minorBidi" w:hAnsiTheme="minorBidi" w:cstheme="minorBidi"/>
          <w:sz w:val="22"/>
          <w:szCs w:val="22"/>
        </w:rPr>
        <w:t xml:space="preserve">   </w:t>
      </w:r>
      <w:r w:rsidR="002978BF">
        <w:rPr>
          <w:rFonts w:asciiTheme="minorBidi" w:hAnsiTheme="minorBidi" w:cstheme="minorBidi"/>
          <w:sz w:val="22"/>
          <w:szCs w:val="22"/>
        </w:rPr>
        <w:t xml:space="preserve"> </w:t>
      </w:r>
      <w:r w:rsidRPr="009B2D66">
        <w:rPr>
          <w:rFonts w:asciiTheme="minorBidi" w:hAnsiTheme="minorBidi" w:cstheme="minorBidi"/>
          <w:sz w:val="22"/>
          <w:szCs w:val="22"/>
        </w:rPr>
        <w:t>Décapage</w:t>
      </w:r>
    </w:p>
    <w:p w:rsidR="009B2D66" w:rsidRPr="009B2D66" w:rsidRDefault="009B2D66" w:rsidP="009B2D66">
      <w:pPr>
        <w:numPr>
          <w:ilvl w:val="0"/>
          <w:numId w:val="100"/>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SSPC-SPIOSIS Sa2 1/2</w:t>
      </w:r>
      <w:r w:rsidRPr="009B2D66">
        <w:rPr>
          <w:rFonts w:asciiTheme="minorBidi" w:hAnsiTheme="minorBidi" w:cstheme="minorBidi"/>
          <w:sz w:val="22"/>
          <w:szCs w:val="22"/>
        </w:rPr>
        <w:tab/>
      </w:r>
      <w:r w:rsidR="00196281">
        <w:rPr>
          <w:rFonts w:asciiTheme="minorBidi" w:hAnsiTheme="minorBidi" w:cstheme="minorBidi"/>
          <w:sz w:val="22"/>
          <w:szCs w:val="22"/>
        </w:rPr>
        <w:t xml:space="preserve"> </w:t>
      </w:r>
      <w:r w:rsidRPr="009B2D66">
        <w:rPr>
          <w:rFonts w:asciiTheme="minorBidi" w:hAnsiTheme="minorBidi" w:cstheme="minorBidi"/>
          <w:sz w:val="22"/>
          <w:szCs w:val="22"/>
        </w:rPr>
        <w:t>Décapage abrasif presque blanc</w:t>
      </w:r>
    </w:p>
    <w:p w:rsidR="009B2D66" w:rsidRPr="009B2D66" w:rsidRDefault="009B2D66" w:rsidP="009B2D66">
      <w:pPr>
        <w:jc w:val="both"/>
        <w:rPr>
          <w:rFonts w:ascii="Arial" w:hAnsi="Arial" w:cs="Arial"/>
          <w:color w:val="333333"/>
          <w:sz w:val="22"/>
          <w:szCs w:val="22"/>
          <w:lang w:eastAsia="en-US"/>
        </w:rPr>
      </w:pPr>
      <w:r w:rsidRPr="009B2D66">
        <w:rPr>
          <w:rFonts w:ascii="Arial" w:hAnsi="Arial" w:cs="Arial"/>
          <w:color w:val="333333"/>
          <w:sz w:val="22"/>
          <w:szCs w:val="22"/>
          <w:lang w:eastAsia="en-US"/>
        </w:rPr>
        <w:t>D’autres standards internationaux peuvent être acceptés pour raison d’équivalence ou supérieurs à priori d’être approuvés par le maitre de l’ouvrage.</w:t>
      </w:r>
    </w:p>
    <w:p w:rsidR="009B2D66" w:rsidRPr="009B2D66" w:rsidRDefault="009B2D66" w:rsidP="009B2D66">
      <w:pPr>
        <w:jc w:val="both"/>
        <w:rPr>
          <w:rFonts w:ascii="Arial" w:hAnsi="Arial" w:cs="Arial"/>
          <w:color w:val="333333"/>
          <w:sz w:val="22"/>
          <w:szCs w:val="22"/>
          <w:lang w:eastAsia="en-US"/>
        </w:rPr>
      </w:pPr>
      <w:r w:rsidRPr="009B2D66">
        <w:rPr>
          <w:rFonts w:ascii="Arial" w:hAnsi="Arial" w:cs="Arial"/>
          <w:color w:val="333333"/>
          <w:sz w:val="22"/>
          <w:szCs w:val="22"/>
          <w:lang w:eastAsia="en-US"/>
        </w:rPr>
        <w:t>Pour la fourniture non couverte par les codes et les standards cités ci-dessus, les pratiques d’ingénierie applicables normes et standards.</w:t>
      </w:r>
    </w:p>
    <w:p w:rsidR="009B2D66" w:rsidRPr="009B2D66" w:rsidRDefault="009B2D66" w:rsidP="009B2D66">
      <w:pPr>
        <w:widowControl w:val="0"/>
        <w:autoSpaceDE w:val="0"/>
        <w:autoSpaceDN w:val="0"/>
        <w:adjustRightInd w:val="0"/>
        <w:ind w:hanging="284"/>
        <w:contextualSpacing/>
        <w:jc w:val="both"/>
        <w:rPr>
          <w:rFonts w:asciiTheme="minorBidi" w:hAnsiTheme="minorBidi" w:cstheme="minorBidi"/>
          <w:sz w:val="22"/>
          <w:szCs w:val="22"/>
        </w:rPr>
      </w:pPr>
    </w:p>
    <w:p w:rsidR="009B2D66" w:rsidRPr="00CB4F77" w:rsidRDefault="009B2D66" w:rsidP="009B2D66">
      <w:pPr>
        <w:widowControl w:val="0"/>
        <w:numPr>
          <w:ilvl w:val="1"/>
          <w:numId w:val="108"/>
        </w:numPr>
        <w:tabs>
          <w:tab w:val="left" w:pos="142"/>
        </w:tabs>
        <w:autoSpaceDE w:val="0"/>
        <w:autoSpaceDN w:val="0"/>
        <w:adjustRightInd w:val="0"/>
        <w:spacing w:after="200" w:line="276" w:lineRule="auto"/>
        <w:ind w:left="426" w:hanging="426"/>
        <w:contextualSpacing/>
        <w:jc w:val="both"/>
        <w:rPr>
          <w:rFonts w:asciiTheme="minorBidi" w:hAnsiTheme="minorBidi" w:cstheme="minorBidi"/>
          <w:b/>
          <w:bCs/>
          <w:sz w:val="22"/>
          <w:szCs w:val="22"/>
        </w:rPr>
      </w:pPr>
      <w:r w:rsidRPr="00CB4F77">
        <w:rPr>
          <w:rFonts w:asciiTheme="minorBidi" w:hAnsiTheme="minorBidi" w:cstheme="minorBidi"/>
          <w:b/>
          <w:bCs/>
          <w:sz w:val="22"/>
          <w:szCs w:val="22"/>
        </w:rPr>
        <w:t>Réglementations :</w:t>
      </w:r>
    </w:p>
    <w:p w:rsidR="009B2D66" w:rsidRPr="009B2D66" w:rsidRDefault="009B2D66" w:rsidP="009B2D66">
      <w:pPr>
        <w:widowControl w:val="0"/>
        <w:tabs>
          <w:tab w:val="left" w:pos="142"/>
        </w:tabs>
        <w:autoSpaceDE w:val="0"/>
        <w:autoSpaceDN w:val="0"/>
        <w:adjustRightInd w:val="0"/>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lois et réglementations algériennes doivent être appliquées.</w:t>
      </w:r>
    </w:p>
    <w:p w:rsidR="009B2D66" w:rsidRPr="009B2D66" w:rsidRDefault="009B2D66" w:rsidP="006A3738">
      <w:pPr>
        <w:numPr>
          <w:ilvl w:val="0"/>
          <w:numId w:val="87"/>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t>Décret N° 99- 1056 du 14/11/88, relatif à la protection des travailleurs.</w:t>
      </w:r>
    </w:p>
    <w:p w:rsidR="009B2D66" w:rsidRPr="009B2D66" w:rsidRDefault="009B2D66" w:rsidP="006A3738">
      <w:pPr>
        <w:numPr>
          <w:ilvl w:val="0"/>
          <w:numId w:val="88"/>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t>Loi n° 89-23 du 19 décembre 1989 relative à la normalisation.</w:t>
      </w:r>
    </w:p>
    <w:p w:rsidR="009B2D66" w:rsidRPr="009B2D66" w:rsidRDefault="009B2D66" w:rsidP="006A3738">
      <w:pPr>
        <w:numPr>
          <w:ilvl w:val="0"/>
          <w:numId w:val="88"/>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t>Loi n° 90-03 du 06 Février 1990, Relative à l'inspection du travail.</w:t>
      </w:r>
    </w:p>
    <w:p w:rsidR="009B2D66" w:rsidRPr="009B2D66" w:rsidRDefault="009B2D66" w:rsidP="006A3738">
      <w:pPr>
        <w:numPr>
          <w:ilvl w:val="0"/>
          <w:numId w:val="88"/>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t>Décret 90-411 du 23 Décembre 1990, relatif aux procédures applicables en matière de réalisation, de déplacement des ouvrages d'énergie électrique et gazière et au contrôle.</w:t>
      </w:r>
    </w:p>
    <w:p w:rsidR="009B2D66" w:rsidRPr="009B2D66" w:rsidRDefault="009B2D66" w:rsidP="006A3738">
      <w:pPr>
        <w:numPr>
          <w:ilvl w:val="0"/>
          <w:numId w:val="88"/>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t>Loi n° 99-09 du 28 juillet 1999 relative à la maîtrise de l'énergie.</w:t>
      </w:r>
    </w:p>
    <w:p w:rsidR="000E5442" w:rsidRDefault="009B2D66" w:rsidP="006A3738">
      <w:pPr>
        <w:numPr>
          <w:ilvl w:val="0"/>
          <w:numId w:val="88"/>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t>Loi n° 2001-19 du 12 décembre 2001 relative à la gestion, au contrôle et à l'élimination des déchets.</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9B2D66" w:rsidRDefault="009B2D66" w:rsidP="00CB4F77">
      <w:pPr>
        <w:numPr>
          <w:ilvl w:val="0"/>
          <w:numId w:val="88"/>
        </w:numPr>
        <w:autoSpaceDE w:val="0"/>
        <w:autoSpaceDN w:val="0"/>
        <w:adjustRightInd w:val="0"/>
        <w:spacing w:line="276" w:lineRule="auto"/>
        <w:ind w:left="284" w:hanging="284"/>
        <w:jc w:val="both"/>
        <w:rPr>
          <w:rFonts w:asciiTheme="minorBidi" w:hAnsiTheme="minorBidi" w:cstheme="minorBidi"/>
          <w:sz w:val="22"/>
          <w:szCs w:val="22"/>
        </w:rPr>
      </w:pPr>
      <w:r w:rsidRPr="009B2D66">
        <w:rPr>
          <w:rFonts w:asciiTheme="minorBidi" w:hAnsiTheme="minorBidi" w:cstheme="minorBidi"/>
          <w:sz w:val="22"/>
          <w:szCs w:val="22"/>
        </w:rPr>
        <w:lastRenderedPageBreak/>
        <w:t>Loi n°05/07 relative aux hydrocarbures.</w:t>
      </w:r>
    </w:p>
    <w:p w:rsidR="009B2D66" w:rsidRPr="009B2D66" w:rsidRDefault="009B2D66" w:rsidP="009B2D66">
      <w:pPr>
        <w:autoSpaceDE w:val="0"/>
        <w:autoSpaceDN w:val="0"/>
        <w:adjustRightInd w:val="0"/>
        <w:spacing w:line="276" w:lineRule="auto"/>
        <w:jc w:val="both"/>
        <w:rPr>
          <w:rFonts w:asciiTheme="minorBidi" w:hAnsiTheme="minorBidi" w:cstheme="minorBidi"/>
          <w:sz w:val="22"/>
          <w:szCs w:val="22"/>
        </w:rPr>
      </w:pPr>
      <w:r w:rsidRPr="009B2D66">
        <w:rPr>
          <w:rFonts w:asciiTheme="minorBidi" w:hAnsiTheme="minorBidi" w:cstheme="minorBidi"/>
          <w:sz w:val="22"/>
          <w:szCs w:val="22"/>
        </w:rPr>
        <w:t>L’entrepreneur devra, en tant que maître d’œuvre indépendant en vertu et sous réserve du présent contrat, concevoir, fournir, installer, tester, effectuer, la pré mise en service, la mise en service</w:t>
      </w:r>
      <w:r w:rsidR="002978BF">
        <w:rPr>
          <w:rFonts w:asciiTheme="minorBidi" w:hAnsiTheme="minorBidi" w:cstheme="minorBidi"/>
          <w:sz w:val="22"/>
          <w:szCs w:val="22"/>
        </w:rPr>
        <w:t xml:space="preserve"> </w:t>
      </w:r>
      <w:r w:rsidRPr="009B2D66">
        <w:rPr>
          <w:rFonts w:asciiTheme="minorBidi" w:hAnsiTheme="minorBidi" w:cstheme="minorBidi"/>
          <w:sz w:val="22"/>
          <w:szCs w:val="22"/>
        </w:rPr>
        <w:t>réelle et la mise sous tension des systèmes mécaniques-t-elle indiqué dans le présent CDC décrit et dans les conditions générales du contrat conformément à celles-ci comprenant la planification, la coordination et l’installation</w:t>
      </w:r>
      <w:r w:rsidR="002978BF">
        <w:rPr>
          <w:rFonts w:asciiTheme="minorBidi" w:hAnsiTheme="minorBidi" w:cstheme="minorBidi"/>
          <w:sz w:val="22"/>
          <w:szCs w:val="22"/>
        </w:rPr>
        <w:t xml:space="preserve"> </w:t>
      </w:r>
      <w:r w:rsidRPr="009B2D66">
        <w:rPr>
          <w:rFonts w:asciiTheme="minorBidi" w:hAnsiTheme="minorBidi" w:cstheme="minorBidi"/>
          <w:sz w:val="22"/>
          <w:szCs w:val="22"/>
        </w:rPr>
        <w:t>des points de raccordements avec les autres installations à la satisfaction du maitre de l’ouvrage en utilisant les équipements, les matériaux, les fournitures et la maitrise de la qualité spécifiée du projet selon les normes .les équipements, matériaux, fournitures, à utiliser dans la construction des travaux doivent être approuvés par le maitre de l’ouvrage, l’entrepreneur doit également garantir l’absences de défaut, imperfections, rétraction ou autres défauts quel qu’il soit pouvant apparaitre au cours de la période de garantie avec les activités des autres.</w:t>
      </w:r>
    </w:p>
    <w:p w:rsidR="009B2D66" w:rsidRPr="009B2D66" w:rsidRDefault="009B2D66" w:rsidP="009B2D66">
      <w:pPr>
        <w:autoSpaceDE w:val="0"/>
        <w:autoSpaceDN w:val="0"/>
        <w:adjustRightInd w:val="0"/>
        <w:spacing w:line="276" w:lineRule="auto"/>
        <w:jc w:val="both"/>
        <w:rPr>
          <w:rFonts w:asciiTheme="minorBidi" w:hAnsiTheme="minorBidi" w:cstheme="minorBidi"/>
          <w:sz w:val="22"/>
          <w:szCs w:val="22"/>
        </w:rPr>
      </w:pPr>
      <w:r w:rsidRPr="009B2D66">
        <w:rPr>
          <w:rFonts w:asciiTheme="minorBidi" w:hAnsiTheme="minorBidi" w:cstheme="minorBidi"/>
          <w:sz w:val="22"/>
          <w:szCs w:val="22"/>
        </w:rPr>
        <w:t>L’entrepreneur organisera, programmera et coordonnera la réalisation des travaux y compris les travaux des sous-traitants, fournisseurs et distributeurs avec d’autres entrepreneurs employés par le maitre de l’ouvrage.</w:t>
      </w:r>
    </w:p>
    <w:p w:rsidR="009B2D66" w:rsidRPr="009B2D66" w:rsidRDefault="009B2D66" w:rsidP="009B2D66">
      <w:pPr>
        <w:autoSpaceDE w:val="0"/>
        <w:autoSpaceDN w:val="0"/>
        <w:adjustRightInd w:val="0"/>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soumissionnaire s'assure que l'ensemble des normes contractuelles sont judicieusement appliquées au niveau des équipements et doit préciser toute norme ou réglementation qu'il compte suivre dans le cadre de sa fourniture.</w:t>
      </w:r>
    </w:p>
    <w:p w:rsidR="009B2D66" w:rsidRPr="009B2D66" w:rsidRDefault="009B2D66" w:rsidP="009B2D66">
      <w:pPr>
        <w:autoSpaceDE w:val="0"/>
        <w:autoSpaceDN w:val="0"/>
        <w:adjustRightInd w:val="0"/>
        <w:spacing w:after="200"/>
        <w:jc w:val="both"/>
        <w:rPr>
          <w:rFonts w:asciiTheme="minorBidi" w:hAnsiTheme="minorBidi" w:cstheme="minorBidi"/>
          <w:sz w:val="22"/>
          <w:szCs w:val="22"/>
        </w:rPr>
      </w:pPr>
      <w:r w:rsidRPr="009B2D66">
        <w:rPr>
          <w:rFonts w:asciiTheme="minorBidi" w:hAnsiTheme="minorBidi" w:cstheme="minorBidi"/>
          <w:sz w:val="22"/>
          <w:szCs w:val="22"/>
        </w:rPr>
        <w:t>Toute installation ou partie d'installation non conforme à ces prescriptions peut être rebutée purement et simplement. Il sera remédié immédiatement par les soins et aux frais du soumissionnaire, à toute infraction à ces codes, normes ou règlements.</w:t>
      </w:r>
    </w:p>
    <w:p w:rsidR="009B2D66" w:rsidRPr="009B2D66" w:rsidRDefault="009B2D66" w:rsidP="009B2D66">
      <w:pPr>
        <w:autoSpaceDE w:val="0"/>
        <w:autoSpaceDN w:val="0"/>
        <w:adjustRightInd w:val="0"/>
        <w:jc w:val="both"/>
        <w:rPr>
          <w:rFonts w:asciiTheme="minorBidi" w:hAnsiTheme="minorBidi" w:cstheme="minorBidi"/>
          <w:i/>
          <w:sz w:val="22"/>
          <w:szCs w:val="22"/>
        </w:rPr>
      </w:pPr>
      <w:r w:rsidRPr="009B2D66">
        <w:rPr>
          <w:rFonts w:asciiTheme="minorBidi" w:hAnsiTheme="minorBidi" w:cstheme="minorBidi"/>
          <w:b/>
          <w:i/>
          <w:sz w:val="22"/>
          <w:szCs w:val="22"/>
        </w:rPr>
        <w:t>Important :</w:t>
      </w:r>
      <w:r w:rsidRPr="009B2D66">
        <w:rPr>
          <w:rFonts w:asciiTheme="minorBidi" w:hAnsiTheme="minorBidi" w:cstheme="minorBidi"/>
          <w:i/>
          <w:sz w:val="22"/>
          <w:szCs w:val="22"/>
        </w:rPr>
        <w:t xml:space="preserve"> Toute modification (remplacement, upgrade… etc.) sur les compresseurs à Gaz, </w:t>
      </w:r>
    </w:p>
    <w:p w:rsidR="009B2D66" w:rsidRPr="009B2D66" w:rsidRDefault="009B2D66" w:rsidP="009B2D66">
      <w:pPr>
        <w:autoSpaceDE w:val="0"/>
        <w:autoSpaceDN w:val="0"/>
        <w:adjustRightInd w:val="0"/>
        <w:jc w:val="both"/>
        <w:rPr>
          <w:rFonts w:asciiTheme="minorBidi" w:hAnsiTheme="minorBidi" w:cstheme="minorBidi"/>
          <w:i/>
          <w:sz w:val="22"/>
          <w:szCs w:val="22"/>
        </w:rPr>
      </w:pPr>
      <w:r w:rsidRPr="009B2D66">
        <w:rPr>
          <w:rFonts w:asciiTheme="minorBidi" w:hAnsiTheme="minorBidi" w:cstheme="minorBidi"/>
          <w:i/>
          <w:sz w:val="22"/>
          <w:szCs w:val="22"/>
        </w:rPr>
        <w:t xml:space="preserve">se fera avec de la pièce du fabricant d’origine des compresseurs. </w:t>
      </w:r>
    </w:p>
    <w:p w:rsidR="009B2D66" w:rsidRPr="009B2D66" w:rsidRDefault="009B2D66" w:rsidP="009B2D66">
      <w:pPr>
        <w:autoSpaceDE w:val="0"/>
        <w:autoSpaceDN w:val="0"/>
        <w:adjustRightInd w:val="0"/>
        <w:jc w:val="both"/>
        <w:rPr>
          <w:rFonts w:asciiTheme="minorBidi" w:hAnsiTheme="minorBidi" w:cstheme="minorBidi"/>
          <w:i/>
          <w:sz w:val="22"/>
          <w:szCs w:val="22"/>
        </w:rPr>
      </w:pPr>
    </w:p>
    <w:p w:rsidR="009B2D66" w:rsidRPr="009B2D66" w:rsidRDefault="009B2D66" w:rsidP="009B2D66">
      <w:pPr>
        <w:numPr>
          <w:ilvl w:val="0"/>
          <w:numId w:val="108"/>
        </w:numPr>
        <w:autoSpaceDE w:val="0"/>
        <w:autoSpaceDN w:val="0"/>
        <w:adjustRightInd w:val="0"/>
        <w:spacing w:after="200" w:line="276" w:lineRule="auto"/>
        <w:contextualSpacing/>
        <w:rPr>
          <w:rFonts w:asciiTheme="minorBidi" w:hAnsiTheme="minorBidi" w:cstheme="minorBidi"/>
          <w:b/>
          <w:bCs/>
          <w:iCs/>
          <w:u w:val="single"/>
        </w:rPr>
      </w:pPr>
      <w:r w:rsidRPr="009B2D66">
        <w:rPr>
          <w:rFonts w:asciiTheme="minorBidi" w:hAnsiTheme="minorBidi" w:cstheme="minorBidi"/>
          <w:b/>
          <w:bCs/>
          <w:iCs/>
          <w:u w:val="single"/>
        </w:rPr>
        <w:t xml:space="preserve">Etude de Base : </w:t>
      </w:r>
    </w:p>
    <w:p w:rsidR="009B2D66" w:rsidRPr="009B2D66" w:rsidRDefault="009B2D66" w:rsidP="009B2D66">
      <w:pPr>
        <w:autoSpaceDE w:val="0"/>
        <w:autoSpaceDN w:val="0"/>
        <w:adjustRightInd w:val="0"/>
        <w:ind w:left="360"/>
        <w:contextualSpacing/>
        <w:rPr>
          <w:rFonts w:asciiTheme="minorBidi" w:hAnsiTheme="minorBidi" w:cstheme="minorBidi"/>
          <w:b/>
          <w:bCs/>
          <w:iCs/>
          <w:sz w:val="22"/>
          <w:szCs w:val="22"/>
          <w:u w:val="single"/>
        </w:rPr>
      </w:pPr>
    </w:p>
    <w:p w:rsidR="009B2D66" w:rsidRPr="00CB4F77" w:rsidRDefault="009B2D66" w:rsidP="009B2D66">
      <w:pPr>
        <w:autoSpaceDE w:val="0"/>
        <w:autoSpaceDN w:val="0"/>
        <w:adjustRightInd w:val="0"/>
        <w:rPr>
          <w:rFonts w:asciiTheme="minorBidi" w:hAnsiTheme="minorBidi" w:cstheme="minorBidi"/>
          <w:b/>
          <w:bCs/>
          <w:iCs/>
          <w:sz w:val="22"/>
          <w:szCs w:val="22"/>
        </w:rPr>
      </w:pPr>
      <w:r w:rsidRPr="00CB4F77">
        <w:rPr>
          <w:rFonts w:asciiTheme="minorBidi" w:hAnsiTheme="minorBidi" w:cstheme="minorBidi"/>
          <w:b/>
          <w:bCs/>
          <w:iCs/>
          <w:sz w:val="22"/>
          <w:szCs w:val="22"/>
        </w:rPr>
        <w:t xml:space="preserve">Préambule </w:t>
      </w:r>
    </w:p>
    <w:p w:rsidR="009B2D66" w:rsidRPr="009B2D66" w:rsidRDefault="009B2D66" w:rsidP="009B2D66">
      <w:pPr>
        <w:autoSpaceDE w:val="0"/>
        <w:autoSpaceDN w:val="0"/>
        <w:adjustRightInd w:val="0"/>
        <w:jc w:val="both"/>
        <w:rPr>
          <w:rFonts w:asciiTheme="minorBidi" w:hAnsiTheme="minorBidi" w:cstheme="minorBidi"/>
          <w:iCs/>
          <w:sz w:val="22"/>
          <w:szCs w:val="22"/>
        </w:rPr>
      </w:pPr>
      <w:r w:rsidRPr="009B2D66">
        <w:rPr>
          <w:rFonts w:asciiTheme="minorBidi" w:hAnsiTheme="minorBidi" w:cstheme="minorBidi"/>
          <w:iCs/>
          <w:sz w:val="22"/>
          <w:szCs w:val="22"/>
        </w:rPr>
        <w:t>Le présent document est donné à titre indicatif pour permettre aux soumissionnaires d'avoir les éléments d'une première évaluation de « l'étendue des travaux ». Toutefois, chaque soumissionnaire doit se référer à ce document et le compléter par d'autres prestations non expressément mentionnées, mais nécessaires à la bonne exécution des travaux conformément à la règlementation en vigueur, aux codes, normes, standards et règles de l'art en la matière.</w:t>
      </w:r>
    </w:p>
    <w:p w:rsidR="009B2D66" w:rsidRPr="009B2D66" w:rsidRDefault="009B2D66" w:rsidP="009B2D66">
      <w:pPr>
        <w:autoSpaceDE w:val="0"/>
        <w:autoSpaceDN w:val="0"/>
        <w:adjustRightInd w:val="0"/>
        <w:jc w:val="both"/>
        <w:rPr>
          <w:rFonts w:asciiTheme="minorBidi" w:hAnsiTheme="minorBidi" w:cstheme="minorBidi"/>
          <w:iCs/>
          <w:sz w:val="22"/>
          <w:szCs w:val="22"/>
        </w:rPr>
      </w:pPr>
    </w:p>
    <w:p w:rsidR="009B2D66" w:rsidRPr="009B2D66" w:rsidRDefault="009B2D66" w:rsidP="009B2D66">
      <w:pPr>
        <w:numPr>
          <w:ilvl w:val="1"/>
          <w:numId w:val="108"/>
        </w:numPr>
        <w:autoSpaceDE w:val="0"/>
        <w:autoSpaceDN w:val="0"/>
        <w:adjustRightInd w:val="0"/>
        <w:spacing w:after="200" w:line="276" w:lineRule="auto"/>
        <w:ind w:left="426" w:hanging="426"/>
        <w:contextualSpacing/>
        <w:jc w:val="both"/>
        <w:rPr>
          <w:rFonts w:asciiTheme="minorBidi" w:hAnsiTheme="minorBidi" w:cstheme="minorBidi"/>
          <w:b/>
          <w:bCs/>
          <w:iCs/>
        </w:rPr>
      </w:pPr>
      <w:r w:rsidRPr="00CB4F77">
        <w:rPr>
          <w:rFonts w:asciiTheme="minorBidi" w:hAnsiTheme="minorBidi" w:cstheme="minorBidi"/>
          <w:b/>
          <w:bCs/>
          <w:iCs/>
          <w:sz w:val="22"/>
          <w:szCs w:val="22"/>
        </w:rPr>
        <w:t xml:space="preserve">Introduction </w:t>
      </w:r>
      <w:r w:rsidRPr="009B2D66">
        <w:rPr>
          <w:rFonts w:asciiTheme="minorBidi" w:hAnsiTheme="minorBidi" w:cstheme="minorBidi"/>
          <w:b/>
          <w:bCs/>
          <w:iCs/>
        </w:rPr>
        <w:t>:</w:t>
      </w:r>
    </w:p>
    <w:p w:rsidR="009B2D66" w:rsidRPr="009B2D66" w:rsidRDefault="009B2D66" w:rsidP="009B2D66">
      <w:pPr>
        <w:autoSpaceDE w:val="0"/>
        <w:autoSpaceDN w:val="0"/>
        <w:adjustRightInd w:val="0"/>
        <w:jc w:val="both"/>
        <w:rPr>
          <w:rFonts w:asciiTheme="minorBidi" w:hAnsiTheme="minorBidi" w:cstheme="minorBidi"/>
          <w:iCs/>
          <w:sz w:val="22"/>
          <w:szCs w:val="22"/>
        </w:rPr>
      </w:pPr>
      <w:r w:rsidRPr="009B2D66">
        <w:rPr>
          <w:rFonts w:asciiTheme="minorBidi" w:hAnsiTheme="minorBidi" w:cstheme="minorBidi"/>
          <w:iCs/>
          <w:sz w:val="22"/>
          <w:szCs w:val="22"/>
        </w:rPr>
        <w:t>Le Maitre de l‘Ouvrage</w:t>
      </w:r>
      <w:r w:rsidR="002978BF">
        <w:rPr>
          <w:rFonts w:asciiTheme="minorBidi" w:hAnsiTheme="minorBidi" w:cstheme="minorBidi"/>
          <w:iCs/>
          <w:sz w:val="22"/>
          <w:szCs w:val="22"/>
        </w:rPr>
        <w:t xml:space="preserve"> </w:t>
      </w:r>
      <w:r w:rsidRPr="009B2D66">
        <w:rPr>
          <w:rFonts w:asciiTheme="minorBidi" w:hAnsiTheme="minorBidi" w:cstheme="minorBidi"/>
          <w:iCs/>
          <w:sz w:val="22"/>
          <w:szCs w:val="22"/>
        </w:rPr>
        <w:t xml:space="preserve">a décidé de rénover les quatre (04) stations de compression et d’installer quatre (04) nouveaux compresseurs. Le projet concerne les cinq (05) stations suivantes : UTGA, CPC, CTFN, MF3 et MF5. </w:t>
      </w:r>
    </w:p>
    <w:p w:rsidR="009B2D66" w:rsidRPr="009B2D66" w:rsidRDefault="009B2D66" w:rsidP="009B2D66">
      <w:pPr>
        <w:autoSpaceDE w:val="0"/>
        <w:autoSpaceDN w:val="0"/>
        <w:adjustRightInd w:val="0"/>
        <w:jc w:val="both"/>
        <w:rPr>
          <w:rFonts w:asciiTheme="minorBidi" w:hAnsiTheme="minorBidi" w:cstheme="minorBidi"/>
          <w:iCs/>
          <w:sz w:val="22"/>
          <w:szCs w:val="22"/>
        </w:rPr>
      </w:pPr>
      <w:r w:rsidRPr="009B2D66">
        <w:rPr>
          <w:rFonts w:asciiTheme="minorBidi" w:hAnsiTheme="minorBidi" w:cstheme="minorBidi"/>
          <w:iCs/>
          <w:sz w:val="22"/>
          <w:szCs w:val="22"/>
        </w:rPr>
        <w:t xml:space="preserve">Afin de permettre la réalisation de ce projet, le Maitre de l'Ouvrage a décidé de confier au Maitre de </w:t>
      </w:r>
      <w:proofErr w:type="spellStart"/>
      <w:r w:rsidRPr="009B2D66">
        <w:rPr>
          <w:rFonts w:asciiTheme="minorBidi" w:hAnsiTheme="minorBidi" w:cstheme="minorBidi"/>
          <w:iCs/>
          <w:sz w:val="22"/>
          <w:szCs w:val="22"/>
        </w:rPr>
        <w:t>I'</w:t>
      </w:r>
      <w:r w:rsidR="006A3738" w:rsidRPr="009B2D66">
        <w:rPr>
          <w:rFonts w:asciiTheme="minorBidi" w:hAnsiTheme="minorBidi" w:cstheme="minorBidi"/>
          <w:iCs/>
          <w:sz w:val="22"/>
          <w:szCs w:val="22"/>
        </w:rPr>
        <w:t>œuvre</w:t>
      </w:r>
      <w:proofErr w:type="spellEnd"/>
      <w:r w:rsidRPr="009B2D66">
        <w:rPr>
          <w:rFonts w:asciiTheme="minorBidi" w:hAnsiTheme="minorBidi" w:cstheme="minorBidi"/>
          <w:iCs/>
          <w:sz w:val="22"/>
          <w:szCs w:val="22"/>
        </w:rPr>
        <w:t xml:space="preserve">, l'exécution des prestations d'ingénierie de base, objet d'une partie de ce présent Appel d'offres. </w:t>
      </w:r>
    </w:p>
    <w:p w:rsidR="009B2D66" w:rsidRPr="009B2D66" w:rsidRDefault="009B2D66" w:rsidP="009B2D66">
      <w:pPr>
        <w:autoSpaceDE w:val="0"/>
        <w:autoSpaceDN w:val="0"/>
        <w:adjustRightInd w:val="0"/>
        <w:jc w:val="both"/>
        <w:rPr>
          <w:rFonts w:asciiTheme="minorBidi" w:hAnsiTheme="minorBidi" w:cstheme="minorBidi"/>
          <w:iCs/>
          <w:sz w:val="22"/>
          <w:szCs w:val="22"/>
        </w:rPr>
      </w:pPr>
      <w:r w:rsidRPr="009B2D66">
        <w:rPr>
          <w:rFonts w:asciiTheme="minorBidi" w:hAnsiTheme="minorBidi" w:cstheme="minorBidi"/>
          <w:iCs/>
          <w:sz w:val="22"/>
          <w:szCs w:val="22"/>
        </w:rPr>
        <w:t>L'entrepreneur doit se référer particulièrement aux documents d'information remis par le Maitre d'Ouvrage à savoir : les données de base, les codes, les normes et les standards applicables ainsi que la base de conception.</w:t>
      </w:r>
    </w:p>
    <w:p w:rsidR="009B2D66" w:rsidRPr="009B2D66" w:rsidRDefault="009B2D66" w:rsidP="009B2D66">
      <w:pPr>
        <w:autoSpaceDE w:val="0"/>
        <w:autoSpaceDN w:val="0"/>
        <w:adjustRightInd w:val="0"/>
        <w:jc w:val="both"/>
        <w:rPr>
          <w:rFonts w:asciiTheme="minorBidi" w:hAnsiTheme="minorBidi" w:cstheme="minorBidi"/>
          <w:iCs/>
          <w:sz w:val="22"/>
          <w:szCs w:val="22"/>
        </w:rPr>
      </w:pPr>
    </w:p>
    <w:p w:rsidR="009B2D66" w:rsidRPr="00CB4F77" w:rsidRDefault="009B2D66" w:rsidP="009B2D66">
      <w:pPr>
        <w:numPr>
          <w:ilvl w:val="1"/>
          <w:numId w:val="108"/>
        </w:numPr>
        <w:spacing w:after="200" w:line="276" w:lineRule="auto"/>
        <w:ind w:left="426" w:hanging="426"/>
        <w:contextualSpacing/>
        <w:rPr>
          <w:rFonts w:asciiTheme="minorBidi" w:hAnsiTheme="minorBidi" w:cstheme="minorBidi"/>
          <w:b/>
          <w:bCs/>
          <w:sz w:val="22"/>
          <w:szCs w:val="22"/>
        </w:rPr>
      </w:pPr>
      <w:r w:rsidRPr="00CB4F77">
        <w:rPr>
          <w:rFonts w:asciiTheme="minorBidi" w:hAnsiTheme="minorBidi" w:cstheme="minorBidi"/>
          <w:b/>
          <w:bCs/>
          <w:sz w:val="22"/>
          <w:szCs w:val="22"/>
        </w:rPr>
        <w:t xml:space="preserve">Mission du Contractant </w:t>
      </w:r>
    </w:p>
    <w:p w:rsidR="009B2D66" w:rsidRPr="009B2D66" w:rsidRDefault="009B2D66" w:rsidP="009B2D66">
      <w:pPr>
        <w:spacing w:line="276" w:lineRule="auto"/>
        <w:rPr>
          <w:rFonts w:asciiTheme="minorBidi" w:hAnsiTheme="minorBidi" w:cstheme="minorBidi"/>
          <w:sz w:val="22"/>
          <w:szCs w:val="22"/>
        </w:rPr>
      </w:pPr>
      <w:r w:rsidRPr="009B2D66">
        <w:rPr>
          <w:rFonts w:asciiTheme="minorBidi" w:hAnsiTheme="minorBidi" w:cstheme="minorBidi"/>
          <w:sz w:val="22"/>
          <w:szCs w:val="22"/>
        </w:rPr>
        <w:t xml:space="preserve">Cette étude de base a pour but d'élaborer l'ensemble des documents indispensables aux livrables, nécessaire à la définition des installations objet du présent appel d'offres, et la compilation de ces derniers en vue de fournir au Maitre de l'Ouvrage un Dossier Final. </w:t>
      </w:r>
    </w:p>
    <w:p w:rsidR="000E5442" w:rsidRDefault="009B2D66" w:rsidP="009B2D66">
      <w:pPr>
        <w:spacing w:line="276" w:lineRule="auto"/>
        <w:rPr>
          <w:rFonts w:asciiTheme="minorBidi" w:hAnsiTheme="minorBidi" w:cstheme="minorBidi"/>
          <w:sz w:val="22"/>
          <w:szCs w:val="22"/>
        </w:rPr>
      </w:pPr>
      <w:r w:rsidRPr="009B2D66">
        <w:rPr>
          <w:rFonts w:asciiTheme="minorBidi" w:hAnsiTheme="minorBidi" w:cstheme="minorBidi"/>
          <w:sz w:val="22"/>
          <w:szCs w:val="22"/>
        </w:rPr>
        <w:t>Les prestations à exécuter par l'entrepreneur doivent répondre aux exigences du Maitre de l'Ouvrage comme décrit ci-dessous.</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9B2D66" w:rsidRDefault="009B2D66" w:rsidP="009B2D66">
      <w:pPr>
        <w:numPr>
          <w:ilvl w:val="0"/>
          <w:numId w:val="102"/>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lastRenderedPageBreak/>
        <w:t xml:space="preserve">Engineering Design : Consolidation et enrichissement des éventuels documents fournis par le Maitre de l'Ouvrage et développement d'une étude d'engineering de base qui constituerait une solution technique du projet selon les données de base. </w:t>
      </w:r>
    </w:p>
    <w:p w:rsidR="009B2D66" w:rsidRPr="009B2D66" w:rsidRDefault="009B2D66" w:rsidP="009B2D66">
      <w:pPr>
        <w:numPr>
          <w:ilvl w:val="0"/>
          <w:numId w:val="102"/>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Plan HSE et</w:t>
      </w:r>
      <w:r w:rsidR="002978BF">
        <w:rPr>
          <w:rFonts w:asciiTheme="minorBidi" w:hAnsiTheme="minorBidi" w:cstheme="minorBidi"/>
          <w:sz w:val="22"/>
          <w:szCs w:val="22"/>
        </w:rPr>
        <w:t xml:space="preserve"> </w:t>
      </w:r>
      <w:r w:rsidRPr="009B2D66">
        <w:rPr>
          <w:rFonts w:asciiTheme="minorBidi" w:hAnsiTheme="minorBidi" w:cstheme="minorBidi"/>
          <w:sz w:val="22"/>
          <w:szCs w:val="22"/>
        </w:rPr>
        <w:t xml:space="preserve">Etude d'impact environnemental : Etablir un plan HSE se basant sur la politique HSE du Maitre de l'Ouvrage et fournir un dossier consignant un minimum requis pour une étude d'impact environnemental. </w:t>
      </w:r>
    </w:p>
    <w:p w:rsidR="009B2D66" w:rsidRPr="006A3738" w:rsidRDefault="009B2D66" w:rsidP="006A3738">
      <w:pPr>
        <w:numPr>
          <w:ilvl w:val="0"/>
          <w:numId w:val="102"/>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 xml:space="preserve">Coûts et planning : Etablir et fournir une étude CAPEX du projet et proposer un planning des différentes phases. </w:t>
      </w:r>
    </w:p>
    <w:p w:rsidR="009B2D66" w:rsidRPr="009B2D66" w:rsidRDefault="009B2D66" w:rsidP="009B2D66">
      <w:pPr>
        <w:numPr>
          <w:ilvl w:val="0"/>
          <w:numId w:val="102"/>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 xml:space="preserve">Etudes diverses et Dossier Final : fournir toutes les études nécessaires et documents associés dans les différentes disciplines et ou activités pour permettre une meilleure approche du projet et réussir la phase de l'appel d'offre EPC. </w:t>
      </w:r>
    </w:p>
    <w:p w:rsidR="009B2D66" w:rsidRPr="009B2D66" w:rsidRDefault="009B2D66" w:rsidP="009B2D66">
      <w:pPr>
        <w:spacing w:line="276" w:lineRule="auto"/>
        <w:rPr>
          <w:rFonts w:asciiTheme="minorBidi" w:hAnsiTheme="minorBidi" w:cstheme="minorBidi"/>
          <w:sz w:val="22"/>
          <w:szCs w:val="22"/>
        </w:rPr>
      </w:pPr>
      <w:r w:rsidRPr="009B2D66">
        <w:rPr>
          <w:rFonts w:asciiTheme="minorBidi" w:hAnsiTheme="minorBidi" w:cstheme="minorBidi"/>
          <w:sz w:val="22"/>
          <w:szCs w:val="22"/>
        </w:rPr>
        <w:t>Les prestations telles que décrites ci-dessus, sont indicatives et ne doivent en aucun cas être considérées comme étant limitatives.</w:t>
      </w:r>
    </w:p>
    <w:p w:rsidR="006A3738" w:rsidRPr="009B2D66" w:rsidRDefault="009B2D66" w:rsidP="00CB4F77">
      <w:pPr>
        <w:spacing w:line="276" w:lineRule="auto"/>
        <w:rPr>
          <w:rFonts w:asciiTheme="minorBidi" w:hAnsiTheme="minorBidi" w:cstheme="minorBidi"/>
          <w:sz w:val="22"/>
          <w:szCs w:val="22"/>
        </w:rPr>
      </w:pPr>
      <w:r w:rsidRPr="009B2D66">
        <w:rPr>
          <w:rFonts w:asciiTheme="minorBidi" w:hAnsiTheme="minorBidi" w:cstheme="minorBidi"/>
          <w:sz w:val="22"/>
          <w:szCs w:val="22"/>
        </w:rPr>
        <w:t xml:space="preserve">Le projet consiste en : </w:t>
      </w:r>
    </w:p>
    <w:p w:rsidR="009B2D66" w:rsidRPr="009B2D66" w:rsidRDefault="009B2D66" w:rsidP="009B2D66">
      <w:pPr>
        <w:numPr>
          <w:ilvl w:val="0"/>
          <w:numId w:val="103"/>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Etudes,</w:t>
      </w:r>
    </w:p>
    <w:p w:rsidR="009B2D66" w:rsidRPr="009B2D66" w:rsidRDefault="009B2D66" w:rsidP="009B2D66">
      <w:pPr>
        <w:numPr>
          <w:ilvl w:val="0"/>
          <w:numId w:val="103"/>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Fourniture,</w:t>
      </w:r>
    </w:p>
    <w:p w:rsidR="009B2D66" w:rsidRDefault="009B2D66" w:rsidP="006A3738">
      <w:pPr>
        <w:numPr>
          <w:ilvl w:val="0"/>
          <w:numId w:val="103"/>
        </w:numPr>
        <w:spacing w:line="276" w:lineRule="auto"/>
        <w:contextualSpacing/>
        <w:rPr>
          <w:rFonts w:asciiTheme="minorBidi" w:hAnsiTheme="minorBidi" w:cstheme="minorBidi"/>
          <w:sz w:val="22"/>
          <w:szCs w:val="22"/>
        </w:rPr>
      </w:pPr>
      <w:r w:rsidRPr="009B2D66">
        <w:rPr>
          <w:rFonts w:asciiTheme="minorBidi" w:hAnsiTheme="minorBidi" w:cstheme="minorBidi"/>
          <w:sz w:val="22"/>
          <w:szCs w:val="22"/>
        </w:rPr>
        <w:t xml:space="preserve">Construction, Mise en service (EPC) pour la rénovation de quatre (04) unités de production et acquisition de quatre (04) nouveaux compresseurs de la direction régionale de TIN FOUYE TABANKORT (TFT) en deux lots: </w:t>
      </w:r>
    </w:p>
    <w:p w:rsidR="006A3738" w:rsidRPr="006A3738" w:rsidRDefault="006A3738" w:rsidP="006A3738">
      <w:pPr>
        <w:spacing w:line="276" w:lineRule="auto"/>
        <w:ind w:left="720"/>
        <w:contextualSpacing/>
        <w:rPr>
          <w:rFonts w:asciiTheme="minorBidi" w:hAnsiTheme="minorBidi" w:cstheme="minorBidi"/>
          <w:sz w:val="22"/>
          <w:szCs w:val="22"/>
        </w:rPr>
      </w:pPr>
    </w:p>
    <w:p w:rsidR="006D2039" w:rsidRDefault="009B2D66" w:rsidP="006D2039">
      <w:pPr>
        <w:spacing w:line="276" w:lineRule="auto"/>
        <w:ind w:left="360"/>
        <w:rPr>
          <w:rFonts w:asciiTheme="minorBidi" w:hAnsiTheme="minorBidi" w:cstheme="minorBidi"/>
          <w:sz w:val="22"/>
          <w:szCs w:val="22"/>
        </w:rPr>
      </w:pPr>
      <w:r w:rsidRPr="009B2D66">
        <w:rPr>
          <w:rFonts w:asciiTheme="minorBidi" w:hAnsiTheme="minorBidi" w:cstheme="minorBidi"/>
          <w:b/>
          <w:bCs/>
          <w:sz w:val="22"/>
          <w:szCs w:val="22"/>
        </w:rPr>
        <w:t>Lot N° 01:</w:t>
      </w:r>
      <w:r w:rsidRPr="009B2D66">
        <w:rPr>
          <w:rFonts w:asciiTheme="minorBidi" w:hAnsiTheme="minorBidi" w:cstheme="minorBidi"/>
          <w:sz w:val="22"/>
          <w:szCs w:val="22"/>
        </w:rPr>
        <w:t xml:space="preserve"> </w:t>
      </w:r>
      <w:r w:rsidR="006D2039" w:rsidRPr="009B2D66">
        <w:rPr>
          <w:rFonts w:asciiTheme="minorBidi" w:hAnsiTheme="minorBidi" w:cstheme="minorBidi"/>
          <w:sz w:val="22"/>
          <w:szCs w:val="22"/>
        </w:rPr>
        <w:t>Rénovation de quatre (04) unités de compression</w:t>
      </w:r>
    </w:p>
    <w:p w:rsidR="009B2D66" w:rsidRDefault="009B2D66" w:rsidP="006D2039">
      <w:pPr>
        <w:spacing w:after="200"/>
        <w:ind w:left="360"/>
        <w:rPr>
          <w:rFonts w:asciiTheme="minorBidi" w:hAnsiTheme="minorBidi" w:cstheme="minorBidi"/>
          <w:sz w:val="22"/>
          <w:szCs w:val="22"/>
        </w:rPr>
      </w:pPr>
      <w:r w:rsidRPr="009B2D66">
        <w:rPr>
          <w:rFonts w:asciiTheme="minorBidi" w:hAnsiTheme="minorBidi" w:cstheme="minorBidi"/>
          <w:b/>
          <w:bCs/>
          <w:sz w:val="22"/>
          <w:szCs w:val="22"/>
        </w:rPr>
        <w:t>Lot N° 02:</w:t>
      </w:r>
      <w:r w:rsidRPr="009B2D66">
        <w:rPr>
          <w:rFonts w:asciiTheme="minorBidi" w:hAnsiTheme="minorBidi" w:cstheme="minorBidi"/>
          <w:sz w:val="22"/>
          <w:szCs w:val="22"/>
        </w:rPr>
        <w:t xml:space="preserve"> </w:t>
      </w:r>
      <w:r w:rsidR="006D2039" w:rsidRPr="009B2D66">
        <w:rPr>
          <w:rFonts w:asciiTheme="minorBidi" w:hAnsiTheme="minorBidi" w:cstheme="minorBidi"/>
          <w:sz w:val="22"/>
          <w:szCs w:val="22"/>
        </w:rPr>
        <w:t>Installation de nouveaux compresseurs (étude, fourniture et installation)</w:t>
      </w:r>
    </w:p>
    <w:p w:rsidR="009B2D66" w:rsidRDefault="009B2D66" w:rsidP="006A3738">
      <w:pPr>
        <w:spacing w:line="276" w:lineRule="auto"/>
        <w:rPr>
          <w:rFonts w:asciiTheme="minorBidi" w:hAnsiTheme="minorBidi" w:cstheme="minorBidi"/>
          <w:sz w:val="22"/>
          <w:szCs w:val="22"/>
        </w:rPr>
      </w:pPr>
      <w:r w:rsidRPr="009B2D66">
        <w:rPr>
          <w:rFonts w:asciiTheme="minorBidi" w:hAnsiTheme="minorBidi" w:cstheme="minorBidi"/>
          <w:sz w:val="22"/>
          <w:szCs w:val="22"/>
        </w:rPr>
        <w:t>L'étendue des travaux du</w:t>
      </w:r>
      <w:r w:rsidR="002978BF">
        <w:rPr>
          <w:rFonts w:asciiTheme="minorBidi" w:hAnsiTheme="minorBidi" w:cstheme="minorBidi"/>
          <w:sz w:val="22"/>
          <w:szCs w:val="22"/>
        </w:rPr>
        <w:t xml:space="preserve"> </w:t>
      </w:r>
      <w:r w:rsidRPr="009B2D66">
        <w:rPr>
          <w:rFonts w:asciiTheme="minorBidi" w:hAnsiTheme="minorBidi" w:cstheme="minorBidi"/>
          <w:sz w:val="22"/>
          <w:szCs w:val="22"/>
        </w:rPr>
        <w:t xml:space="preserve">projet pour tous les sites y compris les principaux items est: </w:t>
      </w:r>
    </w:p>
    <w:p w:rsidR="006A3738" w:rsidRPr="009B2D66" w:rsidRDefault="006A3738" w:rsidP="006A3738">
      <w:pPr>
        <w:spacing w:line="276" w:lineRule="auto"/>
        <w:rPr>
          <w:rFonts w:asciiTheme="minorBidi" w:hAnsiTheme="minorBidi" w:cstheme="minorBidi"/>
          <w:sz w:val="22"/>
          <w:szCs w:val="22"/>
        </w:rPr>
      </w:pPr>
    </w:p>
    <w:p w:rsidR="009B2D66" w:rsidRPr="009B2D66" w:rsidRDefault="009B2D66" w:rsidP="009B2D66">
      <w:pPr>
        <w:numPr>
          <w:ilvl w:val="0"/>
          <w:numId w:val="105"/>
        </w:numPr>
        <w:spacing w:after="200" w:line="276" w:lineRule="auto"/>
        <w:contextualSpacing/>
        <w:rPr>
          <w:rFonts w:asciiTheme="minorBidi" w:hAnsiTheme="minorBidi" w:cstheme="minorBidi"/>
          <w:b/>
          <w:bCs/>
          <w:sz w:val="22"/>
          <w:szCs w:val="22"/>
        </w:rPr>
      </w:pPr>
      <w:r w:rsidRPr="009B2D66">
        <w:rPr>
          <w:rFonts w:asciiTheme="minorBidi" w:hAnsiTheme="minorBidi" w:cstheme="minorBidi"/>
          <w:b/>
          <w:bCs/>
          <w:sz w:val="22"/>
          <w:szCs w:val="22"/>
        </w:rPr>
        <w:t xml:space="preserve">Gestion et supervision </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Reconnaissance des installations existantes.</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Organisation et coordination.</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Réunion d'animation et de communication.</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Planification des ordres de travail et de supervision.</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Elaboration des plans de contrôle de la qualité et de supervision.</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Elaboration des plans de qualité de sécurité, de sante et de l'Environnement et de la supervision.</w:t>
      </w:r>
    </w:p>
    <w:p w:rsidR="006A3738" w:rsidRPr="00CB4F77" w:rsidRDefault="009B2D66" w:rsidP="00CB4F77">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Etablissement des rapports d'avancement.</w:t>
      </w:r>
    </w:p>
    <w:p w:rsidR="009B2D66" w:rsidRPr="009B2D66" w:rsidRDefault="009B2D66" w:rsidP="009B2D66">
      <w:pPr>
        <w:numPr>
          <w:ilvl w:val="0"/>
          <w:numId w:val="105"/>
        </w:numPr>
        <w:spacing w:before="240" w:after="200" w:line="276" w:lineRule="auto"/>
        <w:contextualSpacing/>
        <w:rPr>
          <w:rFonts w:asciiTheme="minorBidi" w:hAnsiTheme="minorBidi" w:cstheme="minorBidi"/>
          <w:b/>
          <w:bCs/>
          <w:sz w:val="22"/>
          <w:szCs w:val="22"/>
        </w:rPr>
      </w:pPr>
      <w:r w:rsidRPr="009B2D66">
        <w:rPr>
          <w:rFonts w:asciiTheme="minorBidi" w:hAnsiTheme="minorBidi" w:cstheme="minorBidi"/>
          <w:b/>
          <w:bCs/>
          <w:sz w:val="22"/>
          <w:szCs w:val="22"/>
        </w:rPr>
        <w:t>Ingénierie</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Vérifier et inspecter les installations à rénover.</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 xml:space="preserve">Développer l'ingénierie de base et toutes les données nécessaires : simulations de process, synoptiques, levée topographiques, analyse des sols. </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Développer l'ingénierie de base de la nouvelle conception du réseau de collectes en amont et en aval des stations, y compris les nouvelles installations.</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Développer les nouveaux P&amp;ID, PFD pour chaque station, y compris les nouvelles installations.</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Développer l'ingénierie de détails et toutes les spécifications nécessaires pour les matériaux, les équipements et les plans pour la construction des systèmes et des bâtiments.</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 xml:space="preserve">Préparer la documentation nécessaire pour approbation des autorités (DPP, ARH, CTC </w:t>
      </w:r>
      <w:proofErr w:type="spellStart"/>
      <w:r w:rsidRPr="009B2D66">
        <w:rPr>
          <w:rFonts w:asciiTheme="minorBidi" w:hAnsiTheme="minorBidi" w:cstheme="minorBidi"/>
          <w:sz w:val="22"/>
          <w:szCs w:val="22"/>
        </w:rPr>
        <w:t>etc</w:t>
      </w:r>
      <w:proofErr w:type="spellEnd"/>
      <w:r w:rsidRPr="009B2D66">
        <w:rPr>
          <w:rFonts w:asciiTheme="minorBidi" w:hAnsiTheme="minorBidi" w:cstheme="minorBidi"/>
          <w:sz w:val="22"/>
          <w:szCs w:val="22"/>
        </w:rPr>
        <w:t>).</w:t>
      </w:r>
    </w:p>
    <w:p w:rsidR="000E5442"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Fournir les manuels opératoires.</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lastRenderedPageBreak/>
        <w:t>Fournir les manuels de maintenance.</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Fournir la documentation as builts.</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Fournir le rapport de fin d'affaires.</w:t>
      </w:r>
    </w:p>
    <w:p w:rsidR="006A3738" w:rsidRPr="006A3738" w:rsidRDefault="009B2D66" w:rsidP="006A3738">
      <w:pPr>
        <w:numPr>
          <w:ilvl w:val="0"/>
          <w:numId w:val="105"/>
        </w:numPr>
        <w:spacing w:after="200" w:line="276" w:lineRule="auto"/>
        <w:contextualSpacing/>
        <w:rPr>
          <w:rFonts w:asciiTheme="minorBidi" w:hAnsiTheme="minorBidi" w:cstheme="minorBidi"/>
          <w:b/>
          <w:bCs/>
          <w:sz w:val="22"/>
          <w:szCs w:val="22"/>
        </w:rPr>
      </w:pPr>
      <w:r w:rsidRPr="009B2D66">
        <w:rPr>
          <w:rFonts w:asciiTheme="minorBidi" w:hAnsiTheme="minorBidi" w:cstheme="minorBidi"/>
          <w:b/>
          <w:bCs/>
          <w:sz w:val="22"/>
          <w:szCs w:val="22"/>
        </w:rPr>
        <w:t>Approvisionnement</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Spécifications, procédures et Approvisionnement.</w:t>
      </w:r>
    </w:p>
    <w:p w:rsidR="009B2D66" w:rsidRP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Réquisitions de matériels et équipements.</w:t>
      </w:r>
    </w:p>
    <w:p w:rsidR="009B2D66" w:rsidRDefault="009B2D66" w:rsidP="009B2D66">
      <w:pPr>
        <w:numPr>
          <w:ilvl w:val="0"/>
          <w:numId w:val="104"/>
        </w:numPr>
        <w:spacing w:after="200" w:line="276" w:lineRule="auto"/>
        <w:contextualSpacing/>
        <w:rPr>
          <w:rFonts w:asciiTheme="minorBidi" w:hAnsiTheme="minorBidi" w:cstheme="minorBidi"/>
          <w:sz w:val="22"/>
          <w:szCs w:val="22"/>
        </w:rPr>
      </w:pPr>
      <w:r w:rsidRPr="009B2D66">
        <w:rPr>
          <w:rFonts w:asciiTheme="minorBidi" w:hAnsiTheme="minorBidi" w:cstheme="minorBidi"/>
          <w:sz w:val="22"/>
          <w:szCs w:val="22"/>
        </w:rPr>
        <w:t>Procédures des Essais d'acceptation en usine (FAT) sur site (SAT) etc.</w:t>
      </w:r>
    </w:p>
    <w:p w:rsidR="00FE3432" w:rsidRDefault="00FE3432" w:rsidP="00FE3432">
      <w:pPr>
        <w:spacing w:after="200" w:line="276" w:lineRule="auto"/>
        <w:ind w:left="142"/>
        <w:contextualSpacing/>
        <w:rPr>
          <w:rFonts w:asciiTheme="minorBidi" w:hAnsiTheme="minorBidi" w:cstheme="minorBidi"/>
          <w:sz w:val="22"/>
          <w:szCs w:val="22"/>
        </w:rPr>
      </w:pPr>
    </w:p>
    <w:p w:rsidR="00FE3432" w:rsidRPr="005A5705" w:rsidRDefault="00FE3432" w:rsidP="00FE3432">
      <w:pPr>
        <w:spacing w:line="276" w:lineRule="auto"/>
        <w:rPr>
          <w:rFonts w:asciiTheme="minorBidi" w:hAnsiTheme="minorBidi" w:cstheme="minorBidi"/>
          <w:b/>
          <w:bCs/>
          <w:u w:val="single"/>
        </w:rPr>
      </w:pPr>
      <w:r w:rsidRPr="005A5705">
        <w:rPr>
          <w:rFonts w:asciiTheme="minorBidi" w:hAnsiTheme="minorBidi" w:cstheme="minorBidi"/>
          <w:b/>
          <w:bCs/>
          <w:u w:val="single"/>
        </w:rPr>
        <w:t>Lot N° 01: Rénovation de quatre (04) unités de compression</w:t>
      </w:r>
    </w:p>
    <w:p w:rsidR="00CB4F77" w:rsidRDefault="00CB4F77" w:rsidP="00FB4EED">
      <w:pPr>
        <w:widowControl w:val="0"/>
        <w:autoSpaceDE w:val="0"/>
        <w:autoSpaceDN w:val="0"/>
        <w:adjustRightInd w:val="0"/>
        <w:spacing w:line="200" w:lineRule="exact"/>
        <w:jc w:val="both"/>
        <w:rPr>
          <w:rFonts w:asciiTheme="minorBidi" w:hAnsiTheme="minorBidi" w:cstheme="minorBidi"/>
          <w:sz w:val="20"/>
          <w:szCs w:val="20"/>
        </w:rPr>
      </w:pPr>
    </w:p>
    <w:p w:rsidR="009B2D66" w:rsidRPr="009B2D66" w:rsidRDefault="007367F8" w:rsidP="009B2D66">
      <w:pPr>
        <w:numPr>
          <w:ilvl w:val="0"/>
          <w:numId w:val="109"/>
        </w:numPr>
        <w:spacing w:after="200" w:line="276" w:lineRule="auto"/>
        <w:ind w:left="284" w:hanging="284"/>
        <w:contextualSpacing/>
        <w:jc w:val="both"/>
        <w:rPr>
          <w:rFonts w:asciiTheme="minorBidi" w:hAnsiTheme="minorBidi" w:cstheme="minorBidi"/>
          <w:b/>
          <w:color w:val="000000" w:themeColor="text1"/>
        </w:rPr>
      </w:pPr>
      <w:r w:rsidRPr="009B2D66">
        <w:rPr>
          <w:rFonts w:asciiTheme="minorBidi" w:hAnsiTheme="minorBidi" w:cstheme="minorBidi"/>
          <w:b/>
          <w:color w:val="000000" w:themeColor="text1"/>
        </w:rPr>
        <w:t>Descripti</w:t>
      </w:r>
      <w:r>
        <w:rPr>
          <w:rFonts w:asciiTheme="minorBidi" w:hAnsiTheme="minorBidi" w:cstheme="minorBidi"/>
          <w:b/>
          <w:color w:val="000000" w:themeColor="text1"/>
        </w:rPr>
        <w:t>on des travaux à ré</w:t>
      </w:r>
      <w:r w:rsidRPr="009B2D66">
        <w:rPr>
          <w:rFonts w:asciiTheme="minorBidi" w:hAnsiTheme="minorBidi" w:cstheme="minorBidi"/>
          <w:b/>
          <w:color w:val="000000" w:themeColor="text1"/>
        </w:rPr>
        <w:t>aliser</w:t>
      </w:r>
    </w:p>
    <w:p w:rsidR="009B2D66" w:rsidRPr="009B2D66" w:rsidRDefault="009B2D66" w:rsidP="009B2D66">
      <w:pPr>
        <w:spacing w:after="200" w:line="276" w:lineRule="auto"/>
        <w:contextualSpacing/>
        <w:jc w:val="both"/>
        <w:rPr>
          <w:rFonts w:asciiTheme="minorBidi" w:hAnsiTheme="minorBidi" w:cstheme="minorBidi"/>
          <w:b/>
          <w:color w:val="000000" w:themeColor="text1"/>
          <w:sz w:val="22"/>
          <w:szCs w:val="22"/>
        </w:rPr>
      </w:pPr>
    </w:p>
    <w:p w:rsidR="009B2D66" w:rsidRPr="009B2D66" w:rsidRDefault="009B2D66" w:rsidP="009B2D66">
      <w:pPr>
        <w:numPr>
          <w:ilvl w:val="0"/>
          <w:numId w:val="126"/>
        </w:numPr>
        <w:tabs>
          <w:tab w:val="left" w:pos="284"/>
        </w:tabs>
        <w:spacing w:after="200" w:line="276" w:lineRule="auto"/>
        <w:contextualSpacing/>
        <w:jc w:val="both"/>
        <w:rPr>
          <w:rFonts w:asciiTheme="minorBidi" w:hAnsiTheme="minorBidi" w:cstheme="minorBidi"/>
          <w:b/>
          <w:color w:val="000000" w:themeColor="text1"/>
          <w:u w:val="single"/>
        </w:rPr>
      </w:pPr>
      <w:r w:rsidRPr="009B2D66">
        <w:rPr>
          <w:rFonts w:asciiTheme="minorBidi" w:hAnsiTheme="minorBidi" w:cstheme="minorBidi"/>
          <w:b/>
          <w:color w:val="000000" w:themeColor="text1"/>
          <w:u w:val="single"/>
        </w:rPr>
        <w:t>Unités de Gas-lift (GL):</w:t>
      </w:r>
    </w:p>
    <w:p w:rsidR="009B2D66" w:rsidRPr="009B2D66" w:rsidRDefault="009B2D66" w:rsidP="009B2D66">
      <w:pPr>
        <w:tabs>
          <w:tab w:val="left" w:pos="284"/>
        </w:tabs>
        <w:spacing w:after="200" w:line="276" w:lineRule="auto"/>
        <w:ind w:left="360"/>
        <w:contextualSpacing/>
        <w:jc w:val="both"/>
        <w:rPr>
          <w:rFonts w:asciiTheme="minorBidi" w:hAnsiTheme="minorBidi" w:cstheme="minorBidi"/>
          <w:b/>
          <w:color w:val="000000" w:themeColor="text1"/>
          <w:sz w:val="22"/>
          <w:szCs w:val="22"/>
          <w:u w:val="single"/>
        </w:rPr>
      </w:pPr>
    </w:p>
    <w:p w:rsidR="009B2D66" w:rsidRPr="009B2D66" w:rsidRDefault="009B2D66" w:rsidP="009B2D66">
      <w:pPr>
        <w:numPr>
          <w:ilvl w:val="0"/>
          <w:numId w:val="113"/>
        </w:numPr>
        <w:tabs>
          <w:tab w:val="left" w:pos="2035"/>
        </w:tabs>
        <w:spacing w:after="200" w:line="276" w:lineRule="auto"/>
        <w:ind w:left="0" w:firstLine="0"/>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Opportunité</w:t>
      </w:r>
    </w:p>
    <w:p w:rsidR="009B2D66" w:rsidRPr="009B2D66" w:rsidRDefault="009B2D66" w:rsidP="009B2D66">
      <w:pPr>
        <w:tabs>
          <w:tab w:val="left" w:pos="2035"/>
        </w:tabs>
        <w:spacing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La mise en service des stations de compression des gaz associés date de 1986, avec 32 ans de fonctionnement continu, ses compresseurs alternatifs ne présentent plus une fiabilité suffisante et leurs technologies deviennent obsolètes, ce qui se traduit par des arrêts répétitifs engendrant un manque à produire considérable.</w:t>
      </w:r>
    </w:p>
    <w:p w:rsidR="009B2D66" w:rsidRPr="009B2D66" w:rsidRDefault="009B2D66" w:rsidP="009B2D66">
      <w:pPr>
        <w:tabs>
          <w:tab w:val="left" w:pos="2035"/>
        </w:tabs>
        <w:spacing w:after="200"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Une rénovation totale s’impose afin de moderniser et de fiabiliser ces stations de compression qui jouent un rôle primordial dans la stabilisation de la pression du réseau gas-lift qui a un impact direct sur la production du pétrole brut et par conséquence la récupération des gaz torchés.</w:t>
      </w:r>
    </w:p>
    <w:p w:rsidR="009B2D66" w:rsidRPr="009B2D66" w:rsidRDefault="009B2D66" w:rsidP="009B2D66">
      <w:pPr>
        <w:numPr>
          <w:ilvl w:val="0"/>
          <w:numId w:val="113"/>
        </w:numPr>
        <w:spacing w:after="200" w:line="276" w:lineRule="auto"/>
        <w:ind w:left="0" w:firstLine="0"/>
        <w:contextualSpacing/>
        <w:jc w:val="both"/>
        <w:rPr>
          <w:rFonts w:asciiTheme="minorBidi" w:hAnsiTheme="minorBidi" w:cstheme="minorBidi"/>
          <w:b/>
          <w:color w:val="000000" w:themeColor="text1"/>
          <w:sz w:val="22"/>
          <w:szCs w:val="22"/>
        </w:rPr>
      </w:pPr>
      <w:r w:rsidRPr="009B2D66">
        <w:rPr>
          <w:rFonts w:asciiTheme="minorBidi" w:hAnsiTheme="minorBidi" w:cstheme="minorBidi"/>
          <w:b/>
          <w:color w:val="000000" w:themeColor="text1"/>
          <w:sz w:val="22"/>
          <w:szCs w:val="22"/>
        </w:rPr>
        <w:t>Présentation </w:t>
      </w:r>
    </w:p>
    <w:p w:rsidR="009B2D66" w:rsidRPr="009B2D66" w:rsidRDefault="009B2D66" w:rsidP="009B2D66">
      <w:pPr>
        <w:tabs>
          <w:tab w:val="left" w:pos="2035"/>
        </w:tabs>
        <w:spacing w:after="200"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Les stations gas-lift sont au nombre de quatre (04), deux (02) stations principales CPC &amp;MF3 et deux stations boosters CTFN &amp;MF5, récupèrent et compriment le gaz des centres de séparation du secteur sud (MF1, MF2, MF3, MF4 et MF5) et du secteur nord (CPC et CTFN) pour l’injecter dans les puits.</w:t>
      </w:r>
    </w:p>
    <w:p w:rsidR="009B2D66" w:rsidRDefault="009B2D66" w:rsidP="009B2D66">
      <w:pPr>
        <w:numPr>
          <w:ilvl w:val="1"/>
          <w:numId w:val="126"/>
        </w:numPr>
        <w:tabs>
          <w:tab w:val="left" w:pos="567"/>
        </w:tabs>
        <w:spacing w:before="240" w:after="200" w:line="276" w:lineRule="auto"/>
        <w:contextualSpacing/>
        <w:jc w:val="both"/>
        <w:rPr>
          <w:rFonts w:asciiTheme="minorBidi" w:hAnsiTheme="minorBidi" w:cstheme="minorBidi"/>
          <w:b/>
          <w:color w:val="000000" w:themeColor="text1"/>
          <w:u w:val="single"/>
        </w:rPr>
      </w:pPr>
      <w:r w:rsidRPr="009B2D66">
        <w:rPr>
          <w:rFonts w:asciiTheme="minorBidi" w:hAnsiTheme="minorBidi" w:cstheme="minorBidi"/>
          <w:b/>
          <w:color w:val="000000" w:themeColor="text1"/>
          <w:u w:val="single"/>
        </w:rPr>
        <w:t>Rénovation des compresseurs GL de la station MF3</w:t>
      </w:r>
    </w:p>
    <w:p w:rsidR="00CB4F77" w:rsidRPr="009B2D66" w:rsidRDefault="00CB4F77" w:rsidP="00CB4F77">
      <w:pPr>
        <w:tabs>
          <w:tab w:val="left" w:pos="567"/>
        </w:tabs>
        <w:spacing w:before="240" w:after="200" w:line="276" w:lineRule="auto"/>
        <w:ind w:left="720"/>
        <w:contextualSpacing/>
        <w:jc w:val="both"/>
        <w:rPr>
          <w:rFonts w:asciiTheme="minorBidi" w:hAnsiTheme="minorBidi" w:cstheme="minorBidi"/>
          <w:b/>
          <w:color w:val="000000" w:themeColor="text1"/>
          <w:u w:val="single"/>
        </w:rPr>
      </w:pPr>
    </w:p>
    <w:p w:rsidR="009B2D66" w:rsidRPr="009B2D66" w:rsidRDefault="009B2D66" w:rsidP="009B2D66">
      <w:pPr>
        <w:numPr>
          <w:ilvl w:val="0"/>
          <w:numId w:val="112"/>
        </w:numPr>
        <w:tabs>
          <w:tab w:val="left" w:pos="2035"/>
        </w:tabs>
        <w:spacing w:before="240" w:after="200" w:line="276" w:lineRule="auto"/>
        <w:ind w:left="0" w:firstLine="0"/>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Description:</w:t>
      </w:r>
    </w:p>
    <w:p w:rsidR="009B2D66" w:rsidRPr="009B2D66" w:rsidRDefault="009B2D66" w:rsidP="009B2D66">
      <w:pPr>
        <w:tabs>
          <w:tab w:val="left" w:pos="2035"/>
        </w:tabs>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La station MF3 a pour but la récupération des gaz BP torchés des centres de séparation du périmètre de TFY (MF1, MF2, MF3, MF4 et MF5), les comprimer, les traiter et les envoyer vers le réseau GL 6’’. </w:t>
      </w:r>
    </w:p>
    <w:p w:rsidR="000E5442" w:rsidRDefault="009B2D66" w:rsidP="006D7952">
      <w:pPr>
        <w:tabs>
          <w:tab w:val="left" w:pos="2035"/>
        </w:tabs>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La station MF3 est composée des équipements suivants :</w:t>
      </w:r>
      <w:r w:rsidRPr="009B2D66">
        <w:rPr>
          <w:rFonts w:asciiTheme="minorBidi" w:hAnsiTheme="minorBidi" w:cstheme="minorBidi"/>
          <w:b/>
          <w:bCs/>
          <w:sz w:val="22"/>
          <w:szCs w:val="22"/>
        </w:rPr>
        <w:tab/>
      </w:r>
    </w:p>
    <w:p w:rsidR="009B2D66" w:rsidRPr="009B2D66" w:rsidRDefault="009B2D66" w:rsidP="009B2D66">
      <w:pPr>
        <w:numPr>
          <w:ilvl w:val="0"/>
          <w:numId w:val="12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Trois (03) compresseurs à piston (CP200-300-400) à trois étages de type C204 Thomassen, deux (02) en service et un (01) en secours.</w:t>
      </w:r>
    </w:p>
    <w:p w:rsidR="009B2D66" w:rsidRPr="009B2D66" w:rsidRDefault="009B2D66" w:rsidP="009B2D66">
      <w:pPr>
        <w:numPr>
          <w:ilvl w:val="0"/>
          <w:numId w:val="12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Trois (03) moteurs électriques d’entrainement d’une puissance 1060 KW et une tension de 5,5KV.</w:t>
      </w:r>
    </w:p>
    <w:p w:rsidR="009B2D66" w:rsidRPr="009B2D66" w:rsidRDefault="009B2D66" w:rsidP="009B2D66">
      <w:pPr>
        <w:numPr>
          <w:ilvl w:val="0"/>
          <w:numId w:val="12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Une sous station électrique 60-5,5 KV.</w:t>
      </w:r>
    </w:p>
    <w:p w:rsidR="009B2D66" w:rsidRPr="009B2D66" w:rsidRDefault="009B2D66" w:rsidP="009B2D66">
      <w:pPr>
        <w:numPr>
          <w:ilvl w:val="0"/>
          <w:numId w:val="12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Unité de déshydratation et d’adsorption (UDA) composée de :</w:t>
      </w:r>
    </w:p>
    <w:p w:rsidR="009B2D66" w:rsidRPr="009B2D66" w:rsidRDefault="009B2D66" w:rsidP="009B2D66">
      <w:pPr>
        <w:numPr>
          <w:ilvl w:val="0"/>
          <w:numId w:val="10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Deux (02) tours d’une capacité de traitement de 600 000 Nm</w:t>
      </w:r>
      <w:r w:rsidRPr="009B2D66">
        <w:rPr>
          <w:rFonts w:asciiTheme="minorBidi" w:hAnsiTheme="minorBidi" w:cstheme="minorBidi"/>
          <w:sz w:val="22"/>
          <w:szCs w:val="22"/>
          <w:vertAlign w:val="superscript"/>
        </w:rPr>
        <w:t>3</w:t>
      </w:r>
      <w:r w:rsidRPr="009B2D66">
        <w:rPr>
          <w:rFonts w:asciiTheme="minorBidi" w:hAnsiTheme="minorBidi" w:cstheme="minorBidi"/>
          <w:sz w:val="22"/>
          <w:szCs w:val="22"/>
        </w:rPr>
        <w:t>/j, un (01) séparateur d’entrée horizontal, un (01) scrubber de régénération vertical.</w:t>
      </w:r>
    </w:p>
    <w:p w:rsidR="009B2D66" w:rsidRPr="009B2D66" w:rsidRDefault="009B2D66" w:rsidP="009B2D66">
      <w:pPr>
        <w:numPr>
          <w:ilvl w:val="0"/>
          <w:numId w:val="10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Un réchauffeur à bain de sel d’une puissance calorifique de 894,6 Kcal/h et la température du bain de sel est de 345°C et un compresseur de régénération de marque SUNDYNE.</w:t>
      </w:r>
    </w:p>
    <w:p w:rsidR="009B2D66" w:rsidRPr="009B2D66" w:rsidRDefault="009B2D66" w:rsidP="009B2D66">
      <w:pPr>
        <w:numPr>
          <w:ilvl w:val="0"/>
          <w:numId w:val="10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Durée du cycle des deux (02) tours : 08 heures de production et 08 heures de régénération : 04 heures de chauffage, 02 heures de refroidissement et 02 heures d’attente.</w:t>
      </w:r>
    </w:p>
    <w:p w:rsidR="009B2D66" w:rsidRDefault="009B2D66" w:rsidP="009B2D66">
      <w:pPr>
        <w:numPr>
          <w:ilvl w:val="0"/>
          <w:numId w:val="125"/>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lastRenderedPageBreak/>
        <w:t>Salle de contrôle protégée par un système de détection et d'extinction d'incendie au halon 1301.</w:t>
      </w:r>
    </w:p>
    <w:p w:rsidR="00CB4F77" w:rsidRPr="009B2D66" w:rsidRDefault="00CB4F77" w:rsidP="00CB4F77">
      <w:pPr>
        <w:spacing w:after="200" w:line="276" w:lineRule="auto"/>
        <w:ind w:left="502"/>
        <w:contextualSpacing/>
        <w:jc w:val="both"/>
        <w:rPr>
          <w:rFonts w:asciiTheme="minorBidi" w:hAnsiTheme="minorBidi" w:cstheme="minorBidi"/>
          <w:sz w:val="22"/>
          <w:szCs w:val="22"/>
        </w:rPr>
      </w:pPr>
    </w:p>
    <w:p w:rsidR="009B2D66" w:rsidRPr="009B2D66" w:rsidRDefault="009B2D66" w:rsidP="008A7390">
      <w:pPr>
        <w:numPr>
          <w:ilvl w:val="0"/>
          <w:numId w:val="112"/>
        </w:numPr>
        <w:tabs>
          <w:tab w:val="left" w:pos="2035"/>
        </w:tabs>
        <w:spacing w:before="240" w:after="200" w:line="276" w:lineRule="auto"/>
        <w:contextualSpacing/>
        <w:jc w:val="both"/>
        <w:rPr>
          <w:rFonts w:asciiTheme="minorBidi" w:hAnsiTheme="minorBidi" w:cstheme="minorBidi"/>
          <w:b/>
          <w:bCs/>
          <w:sz w:val="22"/>
        </w:rPr>
      </w:pPr>
      <w:r w:rsidRPr="009B2D66">
        <w:rPr>
          <w:rFonts w:asciiTheme="minorBidi" w:hAnsiTheme="minorBidi" w:cstheme="minorBidi"/>
          <w:b/>
          <w:bCs/>
          <w:sz w:val="22"/>
        </w:rPr>
        <w:t>Do</w:t>
      </w:r>
      <w:r w:rsidR="00CB4F77">
        <w:rPr>
          <w:rFonts w:asciiTheme="minorBidi" w:hAnsiTheme="minorBidi" w:cstheme="minorBidi"/>
          <w:b/>
          <w:bCs/>
          <w:sz w:val="22"/>
        </w:rPr>
        <w:t>nnées techniques de fonctionnement des</w:t>
      </w:r>
      <w:r w:rsidRPr="009B2D66">
        <w:rPr>
          <w:rFonts w:asciiTheme="minorBidi" w:hAnsiTheme="minorBidi" w:cstheme="minorBidi"/>
          <w:b/>
          <w:bCs/>
          <w:sz w:val="22"/>
        </w:rPr>
        <w:t xml:space="preserve"> compresseurs de la station MF3</w:t>
      </w:r>
    </w:p>
    <w:p w:rsidR="009B2D66" w:rsidRPr="009B2D66" w:rsidRDefault="009B2D66" w:rsidP="008A7390">
      <w:pPr>
        <w:numPr>
          <w:ilvl w:val="0"/>
          <w:numId w:val="110"/>
        </w:numPr>
        <w:spacing w:before="240" w:after="200" w:line="276" w:lineRule="auto"/>
        <w:ind w:left="0" w:firstLine="0"/>
        <w:contextualSpacing/>
        <w:jc w:val="both"/>
        <w:rPr>
          <w:rFonts w:ascii="Arial" w:eastAsia="Arial" w:hAnsi="Arial" w:cs="Arial"/>
          <w:sz w:val="22"/>
          <w:szCs w:val="22"/>
        </w:rPr>
      </w:pPr>
      <w:r w:rsidRPr="009B2D66">
        <w:rPr>
          <w:rFonts w:ascii="Arial" w:eastAsia="Arial" w:hAnsi="Arial" w:cs="Arial"/>
          <w:sz w:val="22"/>
          <w:szCs w:val="22"/>
        </w:rPr>
        <w:t>Débit du gaz : 134245 Nm</w:t>
      </w:r>
      <w:r w:rsidRPr="009B2D66">
        <w:rPr>
          <w:rFonts w:ascii="Arial" w:eastAsia="Arial" w:hAnsi="Arial" w:cs="Arial"/>
          <w:sz w:val="22"/>
          <w:szCs w:val="22"/>
          <w:vertAlign w:val="superscript"/>
        </w:rPr>
        <w:t>3</w:t>
      </w:r>
      <w:r w:rsidRPr="009B2D66">
        <w:rPr>
          <w:rFonts w:ascii="Arial" w:eastAsia="Arial" w:hAnsi="Arial" w:cs="Arial"/>
          <w:sz w:val="22"/>
          <w:szCs w:val="22"/>
        </w:rPr>
        <w:t>/j par compresseur</w:t>
      </w:r>
    </w:p>
    <w:p w:rsidR="00D440C6" w:rsidRPr="00E20F6E" w:rsidRDefault="00D440C6" w:rsidP="00D440C6">
      <w:pPr>
        <w:numPr>
          <w:ilvl w:val="0"/>
          <w:numId w:val="110"/>
        </w:numPr>
        <w:spacing w:after="200" w:line="276" w:lineRule="auto"/>
        <w:ind w:left="0" w:firstLine="0"/>
        <w:contextualSpacing/>
        <w:jc w:val="both"/>
        <w:rPr>
          <w:rFonts w:ascii="Arial" w:eastAsia="Arial" w:hAnsi="Arial" w:cs="Arial"/>
          <w:sz w:val="22"/>
          <w:szCs w:val="22"/>
        </w:rPr>
      </w:pPr>
      <w:r>
        <w:rPr>
          <w:rFonts w:ascii="Arial" w:eastAsia="Arial" w:hAnsi="Arial" w:cs="Arial"/>
          <w:sz w:val="22"/>
          <w:szCs w:val="22"/>
        </w:rPr>
        <w:t>Pression du gaz Entrée : 1</w:t>
      </w:r>
      <w:r w:rsidRPr="00E20F6E">
        <w:rPr>
          <w:rFonts w:ascii="Arial" w:eastAsia="Arial" w:hAnsi="Arial" w:cs="Arial"/>
          <w:sz w:val="22"/>
          <w:szCs w:val="22"/>
        </w:rPr>
        <w:t xml:space="preserve"> bars (1</w:t>
      </w:r>
      <w:r w:rsidRPr="00E20F6E">
        <w:rPr>
          <w:rFonts w:ascii="Arial" w:eastAsia="Arial" w:hAnsi="Arial" w:cs="Arial"/>
          <w:sz w:val="22"/>
          <w:szCs w:val="22"/>
          <w:vertAlign w:val="superscript"/>
        </w:rPr>
        <w:t>er</w:t>
      </w:r>
      <w:r w:rsidR="00E54FDA">
        <w:rPr>
          <w:rFonts w:ascii="Arial" w:eastAsia="Arial" w:hAnsi="Arial" w:cs="Arial"/>
          <w:sz w:val="22"/>
          <w:szCs w:val="22"/>
        </w:rPr>
        <w:t xml:space="preserve"> étage), 5,6</w:t>
      </w:r>
      <w:r>
        <w:rPr>
          <w:rFonts w:ascii="Arial" w:eastAsia="Arial" w:hAnsi="Arial" w:cs="Arial"/>
          <w:sz w:val="22"/>
          <w:szCs w:val="22"/>
        </w:rPr>
        <w:t>7</w:t>
      </w:r>
      <w:r w:rsidRPr="00E20F6E">
        <w:rPr>
          <w:rFonts w:ascii="Arial" w:eastAsia="Arial" w:hAnsi="Arial" w:cs="Arial"/>
          <w:sz w:val="22"/>
          <w:szCs w:val="22"/>
        </w:rPr>
        <w:t xml:space="preserve"> bars</w:t>
      </w:r>
      <w:r>
        <w:rPr>
          <w:rFonts w:ascii="Arial" w:eastAsia="Arial" w:hAnsi="Arial" w:cs="Arial"/>
          <w:sz w:val="22"/>
          <w:szCs w:val="22"/>
        </w:rPr>
        <w:t xml:space="preserve"> </w:t>
      </w:r>
      <w:r w:rsidRPr="00E20F6E">
        <w:rPr>
          <w:rFonts w:ascii="Arial" w:eastAsia="Arial" w:hAnsi="Arial" w:cs="Arial"/>
          <w:sz w:val="22"/>
          <w:szCs w:val="22"/>
        </w:rPr>
        <w:t>(2</w:t>
      </w:r>
      <w:r w:rsidRPr="00E20F6E">
        <w:rPr>
          <w:rFonts w:ascii="Arial" w:eastAsia="Arial" w:hAnsi="Arial" w:cs="Arial"/>
          <w:sz w:val="22"/>
          <w:szCs w:val="22"/>
          <w:vertAlign w:val="superscript"/>
        </w:rPr>
        <w:t>ème</w:t>
      </w:r>
      <w:r w:rsidR="00E54FDA">
        <w:rPr>
          <w:rFonts w:ascii="Arial" w:eastAsia="Arial" w:hAnsi="Arial" w:cs="Arial"/>
          <w:sz w:val="22"/>
          <w:szCs w:val="22"/>
        </w:rPr>
        <w:t xml:space="preserve"> étage), 21,1</w:t>
      </w:r>
      <w:r>
        <w:rPr>
          <w:rFonts w:ascii="Arial" w:eastAsia="Arial" w:hAnsi="Arial" w:cs="Arial"/>
          <w:sz w:val="22"/>
          <w:szCs w:val="22"/>
        </w:rPr>
        <w:t>6</w:t>
      </w:r>
      <w:r w:rsidRPr="00E20F6E">
        <w:rPr>
          <w:rFonts w:ascii="Arial" w:eastAsia="Arial" w:hAnsi="Arial" w:cs="Arial"/>
          <w:sz w:val="22"/>
          <w:szCs w:val="22"/>
        </w:rPr>
        <w:t xml:space="preserve"> bars</w:t>
      </w:r>
      <w:r>
        <w:rPr>
          <w:rFonts w:ascii="Arial" w:eastAsia="Arial" w:hAnsi="Arial" w:cs="Arial"/>
          <w:sz w:val="22"/>
          <w:szCs w:val="22"/>
        </w:rPr>
        <w:t xml:space="preserve"> </w:t>
      </w:r>
      <w:r w:rsidRPr="00E20F6E">
        <w:rPr>
          <w:rFonts w:ascii="Arial" w:eastAsia="Arial" w:hAnsi="Arial" w:cs="Arial"/>
          <w:sz w:val="22"/>
          <w:szCs w:val="22"/>
        </w:rPr>
        <w:t>(3</w:t>
      </w:r>
      <w:r w:rsidRPr="00E20F6E">
        <w:rPr>
          <w:rFonts w:ascii="Arial" w:eastAsia="Arial" w:hAnsi="Arial" w:cs="Arial"/>
          <w:sz w:val="22"/>
          <w:szCs w:val="22"/>
          <w:vertAlign w:val="superscript"/>
        </w:rPr>
        <w:t>ème</w:t>
      </w:r>
      <w:r w:rsidRPr="00E20F6E">
        <w:rPr>
          <w:rFonts w:ascii="Arial" w:eastAsia="Arial" w:hAnsi="Arial" w:cs="Arial"/>
          <w:sz w:val="22"/>
          <w:szCs w:val="22"/>
        </w:rPr>
        <w:t xml:space="preserve"> étage). </w:t>
      </w:r>
    </w:p>
    <w:p w:rsidR="00D440C6" w:rsidRDefault="00B83B88" w:rsidP="00D440C6">
      <w:pPr>
        <w:numPr>
          <w:ilvl w:val="0"/>
          <w:numId w:val="110"/>
        </w:numPr>
        <w:spacing w:after="200" w:line="276" w:lineRule="auto"/>
        <w:ind w:left="0" w:firstLine="0"/>
        <w:contextualSpacing/>
        <w:jc w:val="both"/>
        <w:rPr>
          <w:rFonts w:ascii="Arial" w:eastAsia="Arial" w:hAnsi="Arial" w:cs="Arial"/>
          <w:sz w:val="22"/>
          <w:szCs w:val="22"/>
        </w:rPr>
      </w:pPr>
      <w:r>
        <w:rPr>
          <w:rFonts w:ascii="Arial" w:eastAsia="Arial" w:hAnsi="Arial" w:cs="Arial"/>
          <w:sz w:val="22"/>
          <w:szCs w:val="22"/>
        </w:rPr>
        <w:t>Pression du gaz sortie : 5,</w:t>
      </w:r>
      <w:r w:rsidR="00E54FDA">
        <w:rPr>
          <w:rFonts w:ascii="Arial" w:eastAsia="Arial" w:hAnsi="Arial" w:cs="Arial"/>
          <w:sz w:val="22"/>
          <w:szCs w:val="22"/>
        </w:rPr>
        <w:t>8</w:t>
      </w:r>
      <w:r w:rsidR="00D440C6">
        <w:rPr>
          <w:rFonts w:ascii="Arial" w:eastAsia="Arial" w:hAnsi="Arial" w:cs="Arial"/>
          <w:sz w:val="22"/>
          <w:szCs w:val="22"/>
        </w:rPr>
        <w:t>7</w:t>
      </w:r>
      <w:r>
        <w:rPr>
          <w:rFonts w:ascii="Arial" w:eastAsia="Arial" w:hAnsi="Arial" w:cs="Arial"/>
          <w:sz w:val="22"/>
          <w:szCs w:val="22"/>
        </w:rPr>
        <w:t xml:space="preserve"> </w:t>
      </w:r>
      <w:r w:rsidR="00D440C6" w:rsidRPr="00E20F6E">
        <w:rPr>
          <w:rFonts w:ascii="Arial" w:eastAsia="Arial" w:hAnsi="Arial" w:cs="Arial"/>
          <w:sz w:val="22"/>
          <w:szCs w:val="22"/>
        </w:rPr>
        <w:t>bars (1</w:t>
      </w:r>
      <w:r w:rsidR="00D440C6" w:rsidRPr="00E20F6E">
        <w:rPr>
          <w:rFonts w:ascii="Arial" w:eastAsia="Arial" w:hAnsi="Arial" w:cs="Arial"/>
          <w:sz w:val="22"/>
          <w:szCs w:val="22"/>
          <w:vertAlign w:val="superscript"/>
        </w:rPr>
        <w:t>er</w:t>
      </w:r>
      <w:r w:rsidR="00D440C6" w:rsidRPr="00E20F6E">
        <w:rPr>
          <w:rFonts w:ascii="Arial" w:eastAsia="Arial" w:hAnsi="Arial" w:cs="Arial"/>
          <w:sz w:val="22"/>
          <w:szCs w:val="22"/>
        </w:rPr>
        <w:t xml:space="preserve"> étage),</w:t>
      </w:r>
      <w:r w:rsidR="00D440C6">
        <w:rPr>
          <w:rFonts w:ascii="Arial" w:eastAsia="Arial" w:hAnsi="Arial" w:cs="Arial"/>
          <w:sz w:val="22"/>
          <w:szCs w:val="22"/>
        </w:rPr>
        <w:t xml:space="preserve"> 21,56 </w:t>
      </w:r>
      <w:r w:rsidR="00D440C6" w:rsidRPr="00E20F6E">
        <w:rPr>
          <w:rFonts w:ascii="Arial" w:eastAsia="Arial" w:hAnsi="Arial" w:cs="Arial"/>
          <w:sz w:val="22"/>
          <w:szCs w:val="22"/>
        </w:rPr>
        <w:t>bars (2</w:t>
      </w:r>
      <w:r w:rsidR="00D440C6" w:rsidRPr="00E20F6E">
        <w:rPr>
          <w:rFonts w:ascii="Arial" w:eastAsia="Arial" w:hAnsi="Arial" w:cs="Arial"/>
          <w:sz w:val="22"/>
          <w:szCs w:val="22"/>
          <w:vertAlign w:val="superscript"/>
        </w:rPr>
        <w:t>ème</w:t>
      </w:r>
      <w:r w:rsidR="00D440C6">
        <w:rPr>
          <w:rFonts w:ascii="Arial" w:eastAsia="Arial" w:hAnsi="Arial" w:cs="Arial"/>
          <w:sz w:val="22"/>
          <w:szCs w:val="22"/>
        </w:rPr>
        <w:t xml:space="preserve"> étage), 69 </w:t>
      </w:r>
      <w:r w:rsidR="00D440C6" w:rsidRPr="00E20F6E">
        <w:rPr>
          <w:rFonts w:ascii="Arial" w:eastAsia="Arial" w:hAnsi="Arial" w:cs="Arial"/>
          <w:sz w:val="22"/>
          <w:szCs w:val="22"/>
        </w:rPr>
        <w:t>bars (3</w:t>
      </w:r>
      <w:r w:rsidR="00D440C6" w:rsidRPr="00E20F6E">
        <w:rPr>
          <w:rFonts w:ascii="Arial" w:eastAsia="Arial" w:hAnsi="Arial" w:cs="Arial"/>
          <w:sz w:val="22"/>
          <w:szCs w:val="22"/>
          <w:vertAlign w:val="superscript"/>
        </w:rPr>
        <w:t>ème</w:t>
      </w:r>
      <w:r w:rsidR="00D440C6">
        <w:rPr>
          <w:rFonts w:ascii="Arial" w:eastAsia="Arial" w:hAnsi="Arial" w:cs="Arial"/>
          <w:sz w:val="22"/>
          <w:szCs w:val="22"/>
        </w:rPr>
        <w:t xml:space="preserve"> étage)</w:t>
      </w:r>
    </w:p>
    <w:p w:rsidR="009B2D66" w:rsidRPr="009B2D66" w:rsidRDefault="009B2D66" w:rsidP="00D440C6">
      <w:pPr>
        <w:numPr>
          <w:ilvl w:val="0"/>
          <w:numId w:val="110"/>
        </w:numPr>
        <w:spacing w:after="200" w:line="276" w:lineRule="auto"/>
        <w:ind w:left="0" w:firstLine="0"/>
        <w:contextualSpacing/>
        <w:jc w:val="both"/>
        <w:rPr>
          <w:rFonts w:ascii="Arial" w:eastAsia="Arial" w:hAnsi="Arial" w:cs="Arial"/>
          <w:sz w:val="22"/>
          <w:szCs w:val="22"/>
        </w:rPr>
      </w:pPr>
      <w:r w:rsidRPr="009B2D66">
        <w:rPr>
          <w:rFonts w:ascii="Arial" w:eastAsia="Arial" w:hAnsi="Arial" w:cs="Arial"/>
          <w:sz w:val="22"/>
          <w:szCs w:val="22"/>
        </w:rPr>
        <w:t>Température : 55°C</w:t>
      </w:r>
      <w:r w:rsidR="002978BF">
        <w:rPr>
          <w:rFonts w:ascii="Arial" w:eastAsia="Arial" w:hAnsi="Arial" w:cs="Arial"/>
          <w:sz w:val="22"/>
          <w:szCs w:val="22"/>
        </w:rPr>
        <w:t xml:space="preserve"> </w:t>
      </w:r>
    </w:p>
    <w:p w:rsidR="009B2D66" w:rsidRPr="009B2D66" w:rsidRDefault="009B2D66" w:rsidP="009B2D66">
      <w:pPr>
        <w:spacing w:line="276" w:lineRule="auto"/>
        <w:contextualSpacing/>
        <w:jc w:val="both"/>
        <w:rPr>
          <w:rFonts w:ascii="Arial" w:eastAsia="Arial" w:hAnsi="Arial" w:cs="Arial"/>
          <w:sz w:val="22"/>
          <w:szCs w:val="22"/>
        </w:rPr>
      </w:pPr>
    </w:p>
    <w:p w:rsidR="009B2D66" w:rsidRPr="009B2D66" w:rsidRDefault="009B2D66" w:rsidP="009B2D66">
      <w:pPr>
        <w:numPr>
          <w:ilvl w:val="2"/>
          <w:numId w:val="126"/>
        </w:numPr>
        <w:tabs>
          <w:tab w:val="left" w:pos="567"/>
        </w:tabs>
        <w:spacing w:after="200" w:line="276" w:lineRule="auto"/>
        <w:contextualSpacing/>
        <w:jc w:val="both"/>
        <w:rPr>
          <w:rFonts w:asciiTheme="minorBidi" w:hAnsiTheme="minorBidi" w:cstheme="minorBidi"/>
          <w:b/>
        </w:rPr>
      </w:pPr>
      <w:r w:rsidRPr="009B2D66">
        <w:rPr>
          <w:rFonts w:asciiTheme="minorBidi" w:hAnsiTheme="minorBidi" w:cstheme="minorBidi"/>
          <w:b/>
        </w:rPr>
        <w:t>Rénovation des anciens compresseurs:</w:t>
      </w:r>
    </w:p>
    <w:p w:rsidR="009B2D66" w:rsidRPr="009B2D66" w:rsidRDefault="009B2D66" w:rsidP="009B2D66">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compresseurs devront être rénovés et modernisés avec les technologies les plus récentes.</w:t>
      </w:r>
    </w:p>
    <w:p w:rsidR="009B2D66" w:rsidRPr="009B2D66" w:rsidRDefault="009B2D66" w:rsidP="009B2D66">
      <w:pPr>
        <w:spacing w:line="276" w:lineRule="auto"/>
        <w:rPr>
          <w:rFonts w:ascii="Arial" w:hAnsi="Arial" w:cs="Arial"/>
          <w:bCs/>
          <w:sz w:val="22"/>
          <w:szCs w:val="22"/>
        </w:rPr>
      </w:pPr>
      <w:r w:rsidRPr="009B2D66">
        <w:rPr>
          <w:rFonts w:ascii="Arial" w:hAnsi="Arial" w:cs="Arial"/>
          <w:bCs/>
          <w:sz w:val="22"/>
          <w:szCs w:val="22"/>
        </w:rPr>
        <w:t>Les prestations envisagées pour le revamping sont les suivantes :</w:t>
      </w:r>
    </w:p>
    <w:p w:rsidR="009B2D66" w:rsidRPr="009B2D66" w:rsidRDefault="009B2D66" w:rsidP="009B2D66">
      <w:pPr>
        <w:jc w:val="both"/>
        <w:rPr>
          <w:rFonts w:asciiTheme="minorBidi" w:hAnsiTheme="minorBidi" w:cstheme="minorBidi"/>
          <w:sz w:val="22"/>
          <w:szCs w:val="22"/>
        </w:rPr>
      </w:pPr>
    </w:p>
    <w:p w:rsidR="009B2D66" w:rsidRPr="00CB4F77" w:rsidRDefault="009B2D66" w:rsidP="009B2D66">
      <w:pPr>
        <w:numPr>
          <w:ilvl w:val="3"/>
          <w:numId w:val="126"/>
        </w:numPr>
        <w:spacing w:after="200" w:line="276" w:lineRule="auto"/>
        <w:ind w:left="851" w:hanging="851"/>
        <w:contextualSpacing/>
        <w:rPr>
          <w:rFonts w:ascii="Arial" w:hAnsi="Arial" w:cs="Arial"/>
          <w:b/>
          <w:bCs/>
          <w:sz w:val="22"/>
          <w:szCs w:val="22"/>
        </w:rPr>
      </w:pPr>
      <w:r w:rsidRPr="00CB4F77">
        <w:rPr>
          <w:rFonts w:ascii="Arial" w:hAnsi="Arial" w:cs="Arial"/>
          <w:b/>
          <w:bCs/>
          <w:sz w:val="22"/>
          <w:szCs w:val="22"/>
        </w:rPr>
        <w:t>Equipements mécaniques :</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Amélioration de la fiabilité, disponibilité, maintenabilité et les performances des compresseurs.</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La fondation des anciens compresseurs doit être démolie complètement et</w:t>
      </w:r>
      <w:r w:rsidR="002978BF">
        <w:rPr>
          <w:rFonts w:ascii="Arial" w:hAnsi="Arial" w:cs="Arial"/>
          <w:sz w:val="22"/>
          <w:szCs w:val="22"/>
        </w:rPr>
        <w:t xml:space="preserve"> </w:t>
      </w:r>
      <w:r w:rsidRPr="009B2D66">
        <w:rPr>
          <w:rFonts w:ascii="Arial" w:hAnsi="Arial" w:cs="Arial"/>
          <w:sz w:val="22"/>
          <w:szCs w:val="22"/>
        </w:rPr>
        <w:t>remplacée par une autre plus fiable, solide et résistante à l’huile de lubrification et aux vibrations.</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Etude de l’intégrité des organes</w:t>
      </w:r>
      <w:r w:rsidR="002978BF">
        <w:rPr>
          <w:rFonts w:ascii="Arial" w:hAnsi="Arial" w:cs="Arial"/>
          <w:sz w:val="22"/>
          <w:szCs w:val="22"/>
        </w:rPr>
        <w:t xml:space="preserve"> </w:t>
      </w:r>
      <w:r w:rsidRPr="009B2D66">
        <w:rPr>
          <w:rFonts w:ascii="Arial" w:hAnsi="Arial" w:cs="Arial"/>
          <w:sz w:val="22"/>
          <w:szCs w:val="22"/>
        </w:rPr>
        <w:t>des compresseurs (cylindres, chemises, carter, ballon anti pulsation, trappes…etc.). Les pièces qui</w:t>
      </w:r>
      <w:r w:rsidR="002978BF">
        <w:rPr>
          <w:rFonts w:ascii="Arial" w:hAnsi="Arial" w:cs="Arial"/>
          <w:sz w:val="22"/>
          <w:szCs w:val="22"/>
        </w:rPr>
        <w:t xml:space="preserve"> </w:t>
      </w:r>
      <w:r w:rsidRPr="009B2D66">
        <w:rPr>
          <w:rFonts w:ascii="Arial" w:hAnsi="Arial" w:cs="Arial"/>
          <w:sz w:val="22"/>
          <w:szCs w:val="22"/>
        </w:rPr>
        <w:t>présentent</w:t>
      </w:r>
      <w:r w:rsidR="002978BF">
        <w:rPr>
          <w:rFonts w:ascii="Arial" w:hAnsi="Arial" w:cs="Arial"/>
          <w:sz w:val="22"/>
          <w:szCs w:val="22"/>
        </w:rPr>
        <w:t xml:space="preserve"> </w:t>
      </w:r>
      <w:r w:rsidRPr="009B2D66">
        <w:rPr>
          <w:rFonts w:ascii="Arial" w:hAnsi="Arial" w:cs="Arial"/>
          <w:sz w:val="22"/>
          <w:szCs w:val="22"/>
        </w:rPr>
        <w:t xml:space="preserve">une usure, fatigue, corrosion ou fissures devront être changées. </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Remplacement des anciens clapets par des clapets plus fiables, efficaces et adaptables à notre site TFT.</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 xml:space="preserve"> Amélioration de système de graissage, modification de l’entrainement</w:t>
      </w:r>
      <w:r w:rsidR="002978BF">
        <w:rPr>
          <w:rFonts w:ascii="Arial" w:hAnsi="Arial" w:cs="Arial"/>
          <w:sz w:val="22"/>
          <w:szCs w:val="22"/>
        </w:rPr>
        <w:t xml:space="preserve"> </w:t>
      </w:r>
      <w:r w:rsidRPr="009B2D66">
        <w:rPr>
          <w:rFonts w:ascii="Arial" w:hAnsi="Arial" w:cs="Arial"/>
          <w:sz w:val="22"/>
          <w:szCs w:val="22"/>
        </w:rPr>
        <w:t>des pompes de</w:t>
      </w:r>
      <w:r w:rsidR="002978BF">
        <w:rPr>
          <w:rFonts w:ascii="Arial" w:hAnsi="Arial" w:cs="Arial"/>
          <w:sz w:val="22"/>
          <w:szCs w:val="22"/>
        </w:rPr>
        <w:t xml:space="preserve"> </w:t>
      </w:r>
      <w:r w:rsidRPr="009B2D66">
        <w:rPr>
          <w:rFonts w:ascii="Arial" w:hAnsi="Arial" w:cs="Arial"/>
          <w:sz w:val="22"/>
          <w:szCs w:val="22"/>
        </w:rPr>
        <w:t>graissage mécanique (attelée) et par point (oleopolymetre), ces systèmes étant très vulnérables.</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Amélioration du système de refroidissement à eau du compresseur.</w:t>
      </w:r>
    </w:p>
    <w:p w:rsidR="000E5442"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Remplacement de tous les goujons, les boulons et les écrous.</w:t>
      </w:r>
    </w:p>
    <w:p w:rsidR="009B2D66" w:rsidRPr="005C4A98" w:rsidRDefault="009B2D66" w:rsidP="005C4A98">
      <w:pPr>
        <w:pStyle w:val="Paragraphedeliste"/>
        <w:numPr>
          <w:ilvl w:val="0"/>
          <w:numId w:val="114"/>
        </w:numPr>
        <w:spacing w:after="200" w:line="276" w:lineRule="auto"/>
        <w:rPr>
          <w:rFonts w:ascii="Arial" w:hAnsi="Arial" w:cs="Arial"/>
          <w:sz w:val="22"/>
          <w:szCs w:val="22"/>
        </w:rPr>
      </w:pPr>
      <w:r w:rsidRPr="005C4A98">
        <w:rPr>
          <w:rFonts w:ascii="Arial" w:hAnsi="Arial" w:cs="Arial"/>
          <w:sz w:val="22"/>
          <w:szCs w:val="22"/>
        </w:rPr>
        <w:t>Modification et amélioration de l’efficacité des joints de labyrinthes du vilebrequin côté accouplement.</w:t>
      </w:r>
    </w:p>
    <w:p w:rsidR="009B2D66" w:rsidRPr="009B2D66" w:rsidRDefault="009B2D66" w:rsidP="009B2D66">
      <w:pPr>
        <w:numPr>
          <w:ilvl w:val="0"/>
          <w:numId w:val="114"/>
        </w:numPr>
        <w:spacing w:after="200" w:line="276" w:lineRule="auto"/>
        <w:jc w:val="both"/>
        <w:rPr>
          <w:rFonts w:ascii="Arial" w:hAnsi="Arial" w:cs="Arial"/>
          <w:sz w:val="22"/>
          <w:szCs w:val="22"/>
        </w:rPr>
      </w:pPr>
      <w:r w:rsidRPr="009B2D66">
        <w:rPr>
          <w:rFonts w:ascii="Arial" w:hAnsi="Arial" w:cs="Arial"/>
          <w:sz w:val="22"/>
          <w:szCs w:val="22"/>
        </w:rPr>
        <w:t>Amélioration, renforcement</w:t>
      </w:r>
      <w:r w:rsidR="002978BF">
        <w:rPr>
          <w:rFonts w:ascii="Arial" w:hAnsi="Arial" w:cs="Arial"/>
          <w:sz w:val="22"/>
          <w:szCs w:val="22"/>
        </w:rPr>
        <w:t xml:space="preserve"> </w:t>
      </w:r>
      <w:r w:rsidRPr="009B2D66">
        <w:rPr>
          <w:rFonts w:ascii="Arial" w:hAnsi="Arial" w:cs="Arial"/>
          <w:sz w:val="22"/>
          <w:szCs w:val="22"/>
        </w:rPr>
        <w:t>et simplification de la liaison tige de piston/crosse.</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Amélioration du système de purge et de vidange du compresseur (carter, compartiment de crosse).</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Changement</w:t>
      </w:r>
      <w:r w:rsidR="002978BF">
        <w:rPr>
          <w:rFonts w:ascii="Arial" w:hAnsi="Arial" w:cs="Arial"/>
          <w:sz w:val="22"/>
          <w:szCs w:val="22"/>
        </w:rPr>
        <w:t xml:space="preserve"> </w:t>
      </w:r>
      <w:r w:rsidRPr="009B2D66">
        <w:rPr>
          <w:rFonts w:ascii="Arial" w:hAnsi="Arial" w:cs="Arial"/>
          <w:sz w:val="22"/>
          <w:szCs w:val="22"/>
        </w:rPr>
        <w:t>du type des garnitures d’étanchéités du gaz/huile par un autre type robuste, conception simple et facile à entretenir.</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Mise en place des supports amortisseurs de vibration sur toute la tuyauterie et pipes exposés à la vibration.</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Fourniture et installation d’un pont roulant électrique</w:t>
      </w:r>
      <w:r w:rsidR="002978BF">
        <w:rPr>
          <w:rFonts w:ascii="Arial" w:hAnsi="Arial" w:cs="Arial"/>
          <w:sz w:val="22"/>
          <w:szCs w:val="22"/>
        </w:rPr>
        <w:t xml:space="preserve"> </w:t>
      </w:r>
      <w:r w:rsidRPr="009B2D66">
        <w:rPr>
          <w:rFonts w:ascii="Arial" w:hAnsi="Arial" w:cs="Arial"/>
          <w:sz w:val="22"/>
          <w:szCs w:val="22"/>
        </w:rPr>
        <w:t>ADF (anti déflagration) fiable pour les travaux mécaniques.</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Fourniture de l’outillage spécifique pour les travaux de maintenance.</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Fourniture d’un lot de PDR d’usure pour une utilisation de deux années après réception de la prestation.</w:t>
      </w:r>
    </w:p>
    <w:p w:rsidR="009B2D66" w:rsidRPr="009B2D66" w:rsidRDefault="009B2D66" w:rsidP="009B2D66">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Le prestataire pourra consulter le rapport d’inspection des installations objet de la prestation établi par le constructeur HOWDEN THOMASSEN COMPRESSORS (HTC) dans la partie III ci-dessous.</w:t>
      </w:r>
    </w:p>
    <w:p w:rsidR="00760E9A" w:rsidRPr="006D7952" w:rsidRDefault="009B2D66" w:rsidP="006D7952">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Fourniture et installation de trois (03) nouveaux compresseurs d’air</w:t>
      </w:r>
      <w:r w:rsidR="002978BF">
        <w:rPr>
          <w:rFonts w:ascii="Arial" w:hAnsi="Arial" w:cs="Arial"/>
          <w:sz w:val="22"/>
          <w:szCs w:val="22"/>
        </w:rPr>
        <w:t xml:space="preserve"> </w:t>
      </w:r>
      <w:r w:rsidRPr="009B2D66">
        <w:rPr>
          <w:rFonts w:ascii="Arial" w:hAnsi="Arial" w:cs="Arial"/>
          <w:sz w:val="22"/>
          <w:szCs w:val="22"/>
        </w:rPr>
        <w:t>et sécheurs d’air ;</w:t>
      </w:r>
    </w:p>
    <w:p w:rsidR="009B2D66" w:rsidRPr="00CB4F77" w:rsidRDefault="009B2D66" w:rsidP="009B2D66">
      <w:pPr>
        <w:numPr>
          <w:ilvl w:val="3"/>
          <w:numId w:val="126"/>
        </w:numPr>
        <w:spacing w:after="200" w:line="276" w:lineRule="auto"/>
        <w:ind w:left="851" w:hanging="851"/>
        <w:contextualSpacing/>
        <w:rPr>
          <w:rFonts w:ascii="Arial" w:hAnsi="Arial" w:cs="Arial"/>
          <w:b/>
          <w:bCs/>
          <w:sz w:val="22"/>
          <w:szCs w:val="22"/>
        </w:rPr>
      </w:pPr>
      <w:r w:rsidRPr="009B2D66">
        <w:rPr>
          <w:rFonts w:ascii="Arial" w:hAnsi="Arial" w:cs="Arial"/>
          <w:b/>
          <w:bCs/>
        </w:rPr>
        <w:lastRenderedPageBreak/>
        <w:t xml:space="preserve"> </w:t>
      </w:r>
      <w:r w:rsidRPr="00CB4F77">
        <w:rPr>
          <w:rFonts w:ascii="Arial" w:hAnsi="Arial" w:cs="Arial"/>
          <w:b/>
          <w:bCs/>
          <w:sz w:val="22"/>
          <w:szCs w:val="22"/>
        </w:rPr>
        <w:t>Instrumentation :</w:t>
      </w:r>
    </w:p>
    <w:p w:rsidR="00C15CD1" w:rsidRPr="00C15CD1" w:rsidRDefault="00C15CD1" w:rsidP="00C15CD1">
      <w:pPr>
        <w:numPr>
          <w:ilvl w:val="0"/>
          <w:numId w:val="122"/>
        </w:numPr>
        <w:spacing w:after="200" w:line="276" w:lineRule="auto"/>
        <w:contextualSpacing/>
        <w:jc w:val="both"/>
        <w:rPr>
          <w:rFonts w:ascii="Arial" w:hAnsi="Arial" w:cs="Arial"/>
          <w:sz w:val="22"/>
          <w:szCs w:val="22"/>
        </w:rPr>
      </w:pPr>
      <w:r w:rsidRPr="00C15CD1">
        <w:rPr>
          <w:rFonts w:ascii="Arial" w:hAnsi="Arial" w:cs="Arial"/>
          <w:sz w:val="22"/>
          <w:szCs w:val="22"/>
        </w:rPr>
        <w:t>Revoir le système de contrôle et de commande.</w:t>
      </w:r>
    </w:p>
    <w:p w:rsidR="009B2D66" w:rsidRPr="009B2D66" w:rsidRDefault="009B2D66" w:rsidP="009B2D66">
      <w:pPr>
        <w:numPr>
          <w:ilvl w:val="0"/>
          <w:numId w:val="122"/>
        </w:numPr>
        <w:spacing w:after="200" w:line="276" w:lineRule="auto"/>
        <w:contextualSpacing/>
        <w:jc w:val="both"/>
        <w:rPr>
          <w:rFonts w:ascii="Arial" w:hAnsi="Arial" w:cs="Arial"/>
          <w:b/>
          <w:bCs/>
          <w:sz w:val="22"/>
          <w:szCs w:val="22"/>
        </w:rPr>
      </w:pPr>
      <w:r w:rsidRPr="009B2D66">
        <w:rPr>
          <w:rFonts w:ascii="Arial" w:hAnsi="Arial" w:cs="Arial"/>
          <w:sz w:val="22"/>
          <w:szCs w:val="22"/>
        </w:rPr>
        <w:t xml:space="preserve">Rénovation total de l'unité de déshydratation (UDA). </w:t>
      </w:r>
    </w:p>
    <w:p w:rsidR="009B2D66" w:rsidRPr="009B2D66" w:rsidRDefault="009B2D66" w:rsidP="009B2D66">
      <w:pPr>
        <w:numPr>
          <w:ilvl w:val="0"/>
          <w:numId w:val="122"/>
        </w:numPr>
        <w:spacing w:after="200" w:line="276" w:lineRule="auto"/>
        <w:contextualSpacing/>
        <w:jc w:val="both"/>
        <w:rPr>
          <w:rFonts w:ascii="Arial" w:hAnsi="Arial" w:cs="Arial"/>
          <w:b/>
          <w:bCs/>
          <w:sz w:val="22"/>
          <w:szCs w:val="22"/>
        </w:rPr>
      </w:pPr>
      <w:r w:rsidRPr="009B2D66">
        <w:rPr>
          <w:rFonts w:ascii="Arial" w:hAnsi="Arial" w:cs="Arial"/>
          <w:sz w:val="22"/>
          <w:szCs w:val="22"/>
        </w:rPr>
        <w:t>Fourniture et installation d’un nouveau système BMS (Burner Management System) de la dernière technologie pour le four à gaz.</w:t>
      </w:r>
    </w:p>
    <w:p w:rsidR="009B2D66" w:rsidRPr="006D7952" w:rsidRDefault="00753AAF" w:rsidP="009B2D66">
      <w:pPr>
        <w:numPr>
          <w:ilvl w:val="0"/>
          <w:numId w:val="114"/>
        </w:numPr>
        <w:spacing w:after="200" w:line="276" w:lineRule="auto"/>
        <w:contextualSpacing/>
        <w:jc w:val="both"/>
        <w:rPr>
          <w:rFonts w:ascii="Calibri" w:hAnsi="Calibri" w:cs="Arial"/>
          <w:sz w:val="22"/>
          <w:szCs w:val="22"/>
        </w:rPr>
      </w:pPr>
      <w:r>
        <w:rPr>
          <w:rFonts w:ascii="Arial" w:hAnsi="Arial" w:cs="Arial"/>
          <w:sz w:val="22"/>
          <w:szCs w:val="22"/>
        </w:rPr>
        <w:t xml:space="preserve">Installation de </w:t>
      </w:r>
      <w:r w:rsidR="009B2D66" w:rsidRPr="009B2D66">
        <w:rPr>
          <w:rFonts w:ascii="Arial" w:hAnsi="Arial" w:cs="Arial"/>
          <w:sz w:val="22"/>
          <w:szCs w:val="22"/>
        </w:rPr>
        <w:t>nouveau</w:t>
      </w:r>
      <w:r>
        <w:rPr>
          <w:rFonts w:ascii="Arial" w:hAnsi="Arial" w:cs="Arial"/>
          <w:sz w:val="22"/>
          <w:szCs w:val="22"/>
        </w:rPr>
        <w:t>x</w:t>
      </w:r>
      <w:r w:rsidR="009B2D66" w:rsidRPr="009B2D66">
        <w:rPr>
          <w:rFonts w:ascii="Arial" w:hAnsi="Arial" w:cs="Arial"/>
          <w:sz w:val="22"/>
          <w:szCs w:val="22"/>
        </w:rPr>
        <w:t xml:space="preserve"> chemin</w:t>
      </w:r>
      <w:r>
        <w:rPr>
          <w:rFonts w:ascii="Arial" w:hAnsi="Arial" w:cs="Arial"/>
          <w:sz w:val="22"/>
          <w:szCs w:val="22"/>
        </w:rPr>
        <w:t xml:space="preserve">s de câble et de </w:t>
      </w:r>
      <w:r w:rsidR="009B2D66" w:rsidRPr="009B2D66">
        <w:rPr>
          <w:rFonts w:ascii="Arial" w:hAnsi="Arial" w:cs="Arial"/>
          <w:sz w:val="22"/>
          <w:szCs w:val="22"/>
        </w:rPr>
        <w:t>nouvelles boites de jonction</w:t>
      </w:r>
      <w:r w:rsidR="008A7390">
        <w:rPr>
          <w:rFonts w:ascii="Arial" w:hAnsi="Arial" w:cs="Arial"/>
          <w:sz w:val="22"/>
          <w:szCs w:val="22"/>
        </w:rPr>
        <w:t xml:space="preserve"> si nécessaire</w:t>
      </w:r>
      <w:r w:rsidR="009B2D66" w:rsidRPr="009B2D66">
        <w:rPr>
          <w:rFonts w:ascii="Arial" w:hAnsi="Arial" w:cs="Arial"/>
          <w:sz w:val="22"/>
          <w:szCs w:val="22"/>
        </w:rPr>
        <w:t>.</w:t>
      </w:r>
    </w:p>
    <w:p w:rsidR="006D7952" w:rsidRPr="008A7390" w:rsidRDefault="006D7952" w:rsidP="006D7952">
      <w:pPr>
        <w:spacing w:after="200" w:line="276" w:lineRule="auto"/>
        <w:ind w:left="502"/>
        <w:contextualSpacing/>
        <w:jc w:val="both"/>
        <w:rPr>
          <w:rFonts w:ascii="Calibri" w:hAnsi="Calibri" w:cs="Arial"/>
          <w:sz w:val="22"/>
          <w:szCs w:val="22"/>
        </w:rPr>
      </w:pPr>
    </w:p>
    <w:p w:rsidR="009B2D66" w:rsidRPr="0024342B" w:rsidRDefault="009B2D66" w:rsidP="009B2D66">
      <w:pPr>
        <w:spacing w:after="200" w:line="276" w:lineRule="auto"/>
        <w:jc w:val="both"/>
        <w:rPr>
          <w:rFonts w:ascii="Arial" w:hAnsi="Arial" w:cs="Arial"/>
          <w:sz w:val="22"/>
          <w:szCs w:val="22"/>
        </w:rPr>
      </w:pPr>
      <w:r w:rsidRPr="009B2D66">
        <w:rPr>
          <w:rFonts w:asciiTheme="minorBidi" w:hAnsiTheme="minorBidi" w:cstheme="minorBidi"/>
          <w:b/>
          <w:bCs/>
          <w:sz w:val="22"/>
          <w:szCs w:val="22"/>
        </w:rPr>
        <w:t>NB :</w:t>
      </w:r>
      <w:r w:rsidRPr="009B2D66">
        <w:rPr>
          <w:rFonts w:asciiTheme="minorBidi" w:hAnsiTheme="minorBidi" w:cstheme="minorBidi"/>
          <w:sz w:val="22"/>
          <w:szCs w:val="22"/>
        </w:rPr>
        <w:t xml:space="preserve"> </w:t>
      </w:r>
      <w:r w:rsidRPr="0024342B">
        <w:rPr>
          <w:rFonts w:ascii="Arial" w:hAnsi="Arial" w:cs="Arial"/>
          <w:sz w:val="22"/>
          <w:szCs w:val="22"/>
        </w:rPr>
        <w:t>Le recensement des vannes automatiques et les régulateurs existants à la station MF3, à titre indicatif non limitatif</w:t>
      </w:r>
      <w:r w:rsidR="00C15CD1" w:rsidRPr="0024342B">
        <w:rPr>
          <w:rFonts w:ascii="Arial" w:hAnsi="Arial" w:cs="Arial"/>
          <w:sz w:val="22"/>
          <w:szCs w:val="22"/>
        </w:rPr>
        <w:t>.</w:t>
      </w:r>
      <w:r w:rsidRPr="0024342B">
        <w:rPr>
          <w:rFonts w:ascii="Arial" w:hAnsi="Arial" w:cs="Arial"/>
          <w:sz w:val="22"/>
          <w:szCs w:val="22"/>
        </w:rPr>
        <w:t xml:space="preserve"> </w:t>
      </w:r>
    </w:p>
    <w:p w:rsidR="009B2D66" w:rsidRPr="009B2D66" w:rsidRDefault="009B2D66" w:rsidP="00760E9A">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Les vannes automatiques :</w:t>
      </w:r>
    </w:p>
    <w:tbl>
      <w:tblPr>
        <w:tblStyle w:val="Grilledutableau5"/>
        <w:tblW w:w="9061" w:type="dxa"/>
        <w:tblLook w:val="04A0" w:firstRow="1" w:lastRow="0" w:firstColumn="1" w:lastColumn="0" w:noHBand="0" w:noVBand="1"/>
      </w:tblPr>
      <w:tblGrid>
        <w:gridCol w:w="5495"/>
        <w:gridCol w:w="2494"/>
        <w:gridCol w:w="1072"/>
      </w:tblGrid>
      <w:tr w:rsidR="009B2D66" w:rsidRPr="009B2D66" w:rsidTr="0024342B">
        <w:trPr>
          <w:trHeight w:val="264"/>
        </w:trPr>
        <w:tc>
          <w:tcPr>
            <w:tcW w:w="5495" w:type="dxa"/>
            <w:vAlign w:val="center"/>
          </w:tcPr>
          <w:p w:rsidR="009B2D66" w:rsidRPr="00760E9A" w:rsidRDefault="009B2D66" w:rsidP="009B2D66">
            <w:pPr>
              <w:rPr>
                <w:rFonts w:asciiTheme="minorBidi" w:hAnsiTheme="minorBidi" w:cstheme="minorBidi"/>
                <w:b/>
                <w:bCs/>
                <w:sz w:val="22"/>
                <w:szCs w:val="22"/>
              </w:rPr>
            </w:pPr>
            <w:r w:rsidRPr="00760E9A">
              <w:rPr>
                <w:rFonts w:asciiTheme="minorBidi" w:hAnsiTheme="minorBidi" w:cstheme="minorBidi"/>
                <w:b/>
                <w:bCs/>
                <w:sz w:val="22"/>
                <w:szCs w:val="22"/>
              </w:rPr>
              <w:t>Vanne automatique</w:t>
            </w:r>
          </w:p>
        </w:tc>
        <w:tc>
          <w:tcPr>
            <w:tcW w:w="2494" w:type="dxa"/>
            <w:vAlign w:val="center"/>
          </w:tcPr>
          <w:p w:rsidR="009B2D66" w:rsidRPr="00760E9A" w:rsidRDefault="009B2D66" w:rsidP="009B2D66">
            <w:pPr>
              <w:jc w:val="center"/>
              <w:rPr>
                <w:rFonts w:asciiTheme="minorBidi" w:hAnsiTheme="minorBidi" w:cstheme="minorBidi"/>
                <w:b/>
                <w:bCs/>
                <w:sz w:val="22"/>
                <w:szCs w:val="22"/>
              </w:rPr>
            </w:pPr>
            <w:r w:rsidRPr="00760E9A">
              <w:rPr>
                <w:rFonts w:asciiTheme="minorBidi" w:hAnsiTheme="minorBidi" w:cstheme="minorBidi"/>
                <w:b/>
                <w:bCs/>
                <w:sz w:val="22"/>
                <w:szCs w:val="22"/>
              </w:rPr>
              <w:t>constructeur</w:t>
            </w:r>
          </w:p>
        </w:tc>
        <w:tc>
          <w:tcPr>
            <w:tcW w:w="1072" w:type="dxa"/>
            <w:vAlign w:val="center"/>
          </w:tcPr>
          <w:p w:rsidR="009B2D66" w:rsidRPr="00760E9A" w:rsidRDefault="009B2D66" w:rsidP="009B2D66">
            <w:pPr>
              <w:jc w:val="center"/>
              <w:rPr>
                <w:rFonts w:asciiTheme="minorBidi" w:hAnsiTheme="minorBidi" w:cstheme="minorBidi"/>
                <w:b/>
                <w:bCs/>
                <w:sz w:val="22"/>
                <w:szCs w:val="22"/>
              </w:rPr>
            </w:pPr>
            <w:r w:rsidRPr="00760E9A">
              <w:rPr>
                <w:rFonts w:asciiTheme="minorBidi" w:hAnsiTheme="minorBidi" w:cstheme="minorBidi"/>
                <w:b/>
                <w:bCs/>
                <w:sz w:val="22"/>
                <w:szCs w:val="22"/>
              </w:rPr>
              <w:t>quantité</w:t>
            </w:r>
          </w:p>
        </w:tc>
      </w:tr>
      <w:tr w:rsidR="009B2D66" w:rsidRPr="009B2D66" w:rsidTr="0024342B">
        <w:trPr>
          <w:trHeight w:val="443"/>
        </w:trPr>
        <w:tc>
          <w:tcPr>
            <w:tcW w:w="5495" w:type="dxa"/>
            <w:vAlign w:val="center"/>
          </w:tcPr>
          <w:p w:rsidR="009B2D66" w:rsidRPr="009B2D66" w:rsidRDefault="009B2D66" w:rsidP="009B2D66">
            <w:pPr>
              <w:rPr>
                <w:rFonts w:asciiTheme="minorBidi" w:hAnsiTheme="minorBidi" w:cstheme="minorBidi"/>
                <w:sz w:val="22"/>
                <w:szCs w:val="22"/>
              </w:rPr>
            </w:pPr>
            <w:r w:rsidRPr="009B2D66">
              <w:rPr>
                <w:rFonts w:asciiTheme="minorBidi" w:hAnsiTheme="minorBidi" w:cstheme="minorBidi"/>
                <w:sz w:val="22"/>
                <w:szCs w:val="22"/>
              </w:rPr>
              <w:t>Autorégulatrices [PCV]</w:t>
            </w:r>
          </w:p>
        </w:tc>
        <w:tc>
          <w:tcPr>
            <w:tcW w:w="2494"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FISHER</w:t>
            </w:r>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04</w:t>
            </w:r>
          </w:p>
        </w:tc>
      </w:tr>
      <w:tr w:rsidR="009B2D66" w:rsidRPr="009B2D66" w:rsidTr="0024342B">
        <w:trPr>
          <w:trHeight w:val="421"/>
        </w:trPr>
        <w:tc>
          <w:tcPr>
            <w:tcW w:w="5495" w:type="dxa"/>
            <w:vAlign w:val="center"/>
          </w:tcPr>
          <w:p w:rsidR="009B2D66" w:rsidRPr="009B2D66" w:rsidRDefault="00760E9A" w:rsidP="009B2D66">
            <w:pPr>
              <w:rPr>
                <w:rFonts w:asciiTheme="minorBidi" w:hAnsiTheme="minorBidi" w:cstheme="minorBidi"/>
                <w:sz w:val="22"/>
                <w:szCs w:val="22"/>
              </w:rPr>
            </w:pPr>
            <w:r w:rsidRPr="009B2D66">
              <w:rPr>
                <w:rFonts w:asciiTheme="minorBidi" w:hAnsiTheme="minorBidi" w:cstheme="minorBidi"/>
                <w:sz w:val="22"/>
                <w:szCs w:val="22"/>
              </w:rPr>
              <w:t>Les vannes automatiques [PV]</w:t>
            </w:r>
          </w:p>
        </w:tc>
        <w:tc>
          <w:tcPr>
            <w:tcW w:w="2494"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FISHER</w:t>
            </w:r>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06</w:t>
            </w:r>
          </w:p>
        </w:tc>
      </w:tr>
      <w:tr w:rsidR="009B2D66" w:rsidRPr="009B2D66" w:rsidTr="0024342B">
        <w:trPr>
          <w:trHeight w:val="413"/>
        </w:trPr>
        <w:tc>
          <w:tcPr>
            <w:tcW w:w="5495" w:type="dxa"/>
            <w:vAlign w:val="center"/>
          </w:tcPr>
          <w:p w:rsidR="009B2D66" w:rsidRPr="009B2D66" w:rsidRDefault="00760E9A" w:rsidP="009B2D66">
            <w:pPr>
              <w:rPr>
                <w:rFonts w:asciiTheme="minorBidi" w:hAnsiTheme="minorBidi" w:cstheme="minorBidi"/>
                <w:sz w:val="22"/>
                <w:szCs w:val="22"/>
              </w:rPr>
            </w:pPr>
            <w:r w:rsidRPr="009B2D66">
              <w:rPr>
                <w:rFonts w:asciiTheme="minorBidi" w:hAnsiTheme="minorBidi" w:cstheme="minorBidi"/>
                <w:sz w:val="22"/>
                <w:szCs w:val="22"/>
              </w:rPr>
              <w:t>Les vannes automatiques de L'UDA [KV]</w:t>
            </w:r>
          </w:p>
        </w:tc>
        <w:tc>
          <w:tcPr>
            <w:tcW w:w="2494"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ORBIT</w:t>
            </w:r>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08</w:t>
            </w:r>
          </w:p>
        </w:tc>
      </w:tr>
      <w:tr w:rsidR="009B2D66" w:rsidRPr="009B2D66" w:rsidTr="0024342B">
        <w:trPr>
          <w:trHeight w:val="359"/>
        </w:trPr>
        <w:tc>
          <w:tcPr>
            <w:tcW w:w="5495" w:type="dxa"/>
            <w:vAlign w:val="center"/>
          </w:tcPr>
          <w:p w:rsidR="009B2D66" w:rsidRPr="009B2D66" w:rsidRDefault="00760E9A" w:rsidP="009B2D66">
            <w:pPr>
              <w:rPr>
                <w:rFonts w:asciiTheme="minorBidi" w:hAnsiTheme="minorBidi" w:cstheme="minorBidi"/>
                <w:sz w:val="22"/>
                <w:szCs w:val="22"/>
              </w:rPr>
            </w:pPr>
            <w:r w:rsidRPr="009B2D66">
              <w:rPr>
                <w:rFonts w:asciiTheme="minorBidi" w:hAnsiTheme="minorBidi" w:cstheme="minorBidi"/>
                <w:sz w:val="22"/>
                <w:szCs w:val="22"/>
              </w:rPr>
              <w:t>Les van</w:t>
            </w:r>
            <w:r>
              <w:rPr>
                <w:rFonts w:asciiTheme="minorBidi" w:hAnsiTheme="minorBidi" w:cstheme="minorBidi"/>
                <w:sz w:val="22"/>
                <w:szCs w:val="22"/>
              </w:rPr>
              <w:t xml:space="preserve">nes automatiques de température </w:t>
            </w:r>
            <w:r w:rsidRPr="009B2D66">
              <w:rPr>
                <w:rFonts w:asciiTheme="minorBidi" w:hAnsiTheme="minorBidi" w:cstheme="minorBidi"/>
                <w:sz w:val="22"/>
                <w:szCs w:val="22"/>
              </w:rPr>
              <w:t>[TV]</w:t>
            </w:r>
          </w:p>
        </w:tc>
        <w:tc>
          <w:tcPr>
            <w:tcW w:w="2494"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FISHER</w:t>
            </w:r>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05</w:t>
            </w:r>
          </w:p>
        </w:tc>
      </w:tr>
      <w:tr w:rsidR="009B2D66" w:rsidRPr="009B2D66" w:rsidTr="0024342B">
        <w:trPr>
          <w:trHeight w:val="264"/>
        </w:trPr>
        <w:tc>
          <w:tcPr>
            <w:tcW w:w="5495" w:type="dxa"/>
            <w:vAlign w:val="center"/>
          </w:tcPr>
          <w:p w:rsidR="009B2D66" w:rsidRPr="009B2D66" w:rsidRDefault="00760E9A" w:rsidP="009B2D66">
            <w:pPr>
              <w:rPr>
                <w:rFonts w:asciiTheme="minorBidi" w:hAnsiTheme="minorBidi" w:cstheme="minorBidi"/>
                <w:sz w:val="22"/>
                <w:szCs w:val="22"/>
              </w:rPr>
            </w:pPr>
            <w:r w:rsidRPr="009B2D66">
              <w:rPr>
                <w:rFonts w:asciiTheme="minorBidi" w:hAnsiTheme="minorBidi" w:cstheme="minorBidi"/>
                <w:sz w:val="22"/>
                <w:szCs w:val="22"/>
              </w:rPr>
              <w:t>Les vannes automatiques de niveau [LV]</w:t>
            </w:r>
          </w:p>
        </w:tc>
        <w:tc>
          <w:tcPr>
            <w:tcW w:w="2494"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FISHER</w:t>
            </w:r>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03</w:t>
            </w:r>
          </w:p>
        </w:tc>
      </w:tr>
      <w:tr w:rsidR="009B2D66" w:rsidRPr="009B2D66" w:rsidTr="0024342B">
        <w:trPr>
          <w:trHeight w:val="414"/>
        </w:trPr>
        <w:tc>
          <w:tcPr>
            <w:tcW w:w="5495" w:type="dxa"/>
            <w:vAlign w:val="center"/>
          </w:tcPr>
          <w:p w:rsidR="009B2D66" w:rsidRPr="009B2D66" w:rsidRDefault="00760E9A" w:rsidP="009B2D66">
            <w:pPr>
              <w:rPr>
                <w:rFonts w:asciiTheme="minorBidi" w:hAnsiTheme="minorBidi" w:cstheme="minorBidi"/>
                <w:sz w:val="22"/>
                <w:szCs w:val="22"/>
              </w:rPr>
            </w:pPr>
            <w:r w:rsidRPr="009B2D66">
              <w:rPr>
                <w:rFonts w:asciiTheme="minorBidi" w:hAnsiTheme="minorBidi" w:cstheme="minorBidi"/>
                <w:sz w:val="22"/>
                <w:szCs w:val="22"/>
              </w:rPr>
              <w:t>Les vannes automatiques de niveau [XV]</w:t>
            </w:r>
          </w:p>
        </w:tc>
        <w:tc>
          <w:tcPr>
            <w:tcW w:w="2494" w:type="dxa"/>
            <w:vAlign w:val="center"/>
          </w:tcPr>
          <w:p w:rsidR="009B2D66" w:rsidRPr="009B2D66" w:rsidRDefault="009B2D66" w:rsidP="0024342B">
            <w:pPr>
              <w:jc w:val="center"/>
              <w:rPr>
                <w:rFonts w:asciiTheme="minorBidi" w:hAnsiTheme="minorBidi" w:cstheme="minorBidi"/>
                <w:sz w:val="22"/>
                <w:szCs w:val="22"/>
              </w:rPr>
            </w:pPr>
            <w:proofErr w:type="spellStart"/>
            <w:r w:rsidRPr="009B2D66">
              <w:rPr>
                <w:rFonts w:asciiTheme="minorBidi" w:hAnsiTheme="minorBidi" w:cstheme="minorBidi"/>
                <w:sz w:val="22"/>
                <w:szCs w:val="22"/>
              </w:rPr>
              <w:t>Camtite</w:t>
            </w:r>
            <w:proofErr w:type="spellEnd"/>
            <w:r w:rsidRPr="009B2D66">
              <w:rPr>
                <w:rFonts w:asciiTheme="minorBidi" w:hAnsiTheme="minorBidi" w:cstheme="minorBidi"/>
                <w:sz w:val="22"/>
                <w:szCs w:val="22"/>
              </w:rPr>
              <w:t>/</w:t>
            </w:r>
            <w:proofErr w:type="spellStart"/>
            <w:r w:rsidRPr="009B2D66">
              <w:rPr>
                <w:rFonts w:asciiTheme="minorBidi" w:hAnsiTheme="minorBidi" w:cstheme="minorBidi"/>
                <w:sz w:val="22"/>
                <w:szCs w:val="22"/>
              </w:rPr>
              <w:t>Itt.Grinnell</w:t>
            </w:r>
            <w:proofErr w:type="spellEnd"/>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04</w:t>
            </w:r>
          </w:p>
        </w:tc>
      </w:tr>
      <w:tr w:rsidR="009B2D66" w:rsidRPr="009B2D66" w:rsidTr="0024342B">
        <w:trPr>
          <w:trHeight w:val="283"/>
        </w:trPr>
        <w:tc>
          <w:tcPr>
            <w:tcW w:w="5495" w:type="dxa"/>
            <w:vAlign w:val="center"/>
          </w:tcPr>
          <w:p w:rsidR="009B2D66" w:rsidRPr="009B2D66" w:rsidRDefault="00760E9A" w:rsidP="009B2D66">
            <w:pPr>
              <w:rPr>
                <w:rFonts w:asciiTheme="minorBidi" w:hAnsiTheme="minorBidi" w:cstheme="minorBidi"/>
                <w:sz w:val="22"/>
                <w:szCs w:val="22"/>
              </w:rPr>
            </w:pPr>
            <w:r>
              <w:rPr>
                <w:rFonts w:asciiTheme="minorBidi" w:hAnsiTheme="minorBidi" w:cstheme="minorBidi"/>
                <w:sz w:val="22"/>
                <w:szCs w:val="22"/>
              </w:rPr>
              <w:t>Les vannes automatiques de dé</w:t>
            </w:r>
            <w:r w:rsidRPr="009B2D66">
              <w:rPr>
                <w:rFonts w:asciiTheme="minorBidi" w:hAnsiTheme="minorBidi" w:cstheme="minorBidi"/>
                <w:sz w:val="22"/>
                <w:szCs w:val="22"/>
              </w:rPr>
              <w:t>bit [FV]</w:t>
            </w:r>
          </w:p>
        </w:tc>
        <w:tc>
          <w:tcPr>
            <w:tcW w:w="2494" w:type="dxa"/>
            <w:vAlign w:val="center"/>
          </w:tcPr>
          <w:p w:rsidR="009B2D66" w:rsidRPr="009B2D66" w:rsidRDefault="009B2D66" w:rsidP="0024342B">
            <w:pPr>
              <w:jc w:val="center"/>
              <w:rPr>
                <w:rFonts w:asciiTheme="minorBidi" w:hAnsiTheme="minorBidi" w:cstheme="minorBidi"/>
                <w:sz w:val="22"/>
                <w:szCs w:val="22"/>
              </w:rPr>
            </w:pPr>
            <w:r w:rsidRPr="009B2D66">
              <w:rPr>
                <w:rFonts w:asciiTheme="minorBidi" w:hAnsiTheme="minorBidi" w:cstheme="minorBidi"/>
                <w:sz w:val="22"/>
                <w:szCs w:val="22"/>
              </w:rPr>
              <w:t>FISHER</w:t>
            </w:r>
          </w:p>
        </w:tc>
        <w:tc>
          <w:tcPr>
            <w:tcW w:w="1072" w:type="dxa"/>
            <w:vAlign w:val="center"/>
          </w:tcPr>
          <w:p w:rsidR="009B2D66" w:rsidRPr="009B2D66" w:rsidRDefault="009B2D66" w:rsidP="009B2D66">
            <w:pPr>
              <w:jc w:val="center"/>
              <w:rPr>
                <w:rFonts w:asciiTheme="minorBidi" w:hAnsiTheme="minorBidi" w:cstheme="minorBidi"/>
                <w:sz w:val="22"/>
                <w:szCs w:val="22"/>
              </w:rPr>
            </w:pPr>
            <w:r w:rsidRPr="009B2D66">
              <w:rPr>
                <w:rFonts w:asciiTheme="minorBidi" w:hAnsiTheme="minorBidi" w:cstheme="minorBidi"/>
                <w:sz w:val="22"/>
                <w:szCs w:val="22"/>
              </w:rPr>
              <w:t>01</w:t>
            </w:r>
          </w:p>
        </w:tc>
      </w:tr>
    </w:tbl>
    <w:p w:rsidR="009B2D66" w:rsidRPr="009B2D66" w:rsidRDefault="00760E9A" w:rsidP="00760E9A">
      <w:pPr>
        <w:spacing w:before="240" w:line="276" w:lineRule="auto"/>
        <w:jc w:val="both"/>
        <w:rPr>
          <w:rFonts w:asciiTheme="minorBidi" w:hAnsiTheme="minorBidi" w:cstheme="minorBidi"/>
          <w:b/>
          <w:bCs/>
          <w:sz w:val="22"/>
          <w:szCs w:val="22"/>
        </w:rPr>
      </w:pPr>
      <w:r>
        <w:rPr>
          <w:rFonts w:asciiTheme="minorBidi" w:hAnsiTheme="minorBidi" w:cstheme="minorBidi"/>
          <w:b/>
          <w:bCs/>
          <w:sz w:val="22"/>
          <w:szCs w:val="22"/>
        </w:rPr>
        <w:t>Les ré</w:t>
      </w:r>
      <w:r w:rsidRPr="009B2D66">
        <w:rPr>
          <w:rFonts w:asciiTheme="minorBidi" w:hAnsiTheme="minorBidi" w:cstheme="minorBidi"/>
          <w:b/>
          <w:bCs/>
          <w:sz w:val="22"/>
          <w:szCs w:val="22"/>
        </w:rPr>
        <w:t>gulateurs</w:t>
      </w:r>
      <w:r w:rsidR="006D7952">
        <w:rPr>
          <w:rFonts w:asciiTheme="minorBidi" w:hAnsiTheme="minorBidi" w:cstheme="minorBidi"/>
          <w:b/>
          <w:bCs/>
          <w:sz w:val="22"/>
          <w:szCs w:val="22"/>
        </w:rPr>
        <w:t> :</w:t>
      </w:r>
    </w:p>
    <w:tbl>
      <w:tblPr>
        <w:tblStyle w:val="Grilledutableau5"/>
        <w:tblW w:w="0" w:type="auto"/>
        <w:tblLook w:val="04A0" w:firstRow="1" w:lastRow="0" w:firstColumn="1" w:lastColumn="0" w:noHBand="0" w:noVBand="1"/>
      </w:tblPr>
      <w:tblGrid>
        <w:gridCol w:w="4518"/>
        <w:gridCol w:w="3413"/>
        <w:gridCol w:w="1072"/>
      </w:tblGrid>
      <w:tr w:rsidR="009B2D66" w:rsidRPr="009B2D66" w:rsidTr="0024342B">
        <w:trPr>
          <w:trHeight w:val="202"/>
        </w:trPr>
        <w:tc>
          <w:tcPr>
            <w:tcW w:w="4518" w:type="dxa"/>
            <w:vAlign w:val="center"/>
          </w:tcPr>
          <w:p w:rsidR="009B2D66" w:rsidRPr="00760E9A" w:rsidRDefault="008A7390" w:rsidP="00760E9A">
            <w:pPr>
              <w:rPr>
                <w:rFonts w:asciiTheme="minorBidi" w:hAnsiTheme="minorBidi" w:cstheme="minorBidi"/>
                <w:b/>
                <w:bCs/>
                <w:sz w:val="22"/>
                <w:szCs w:val="22"/>
              </w:rPr>
            </w:pPr>
            <w:r>
              <w:rPr>
                <w:rFonts w:asciiTheme="minorBidi" w:hAnsiTheme="minorBidi" w:cstheme="minorBidi"/>
                <w:b/>
                <w:bCs/>
                <w:sz w:val="22"/>
                <w:szCs w:val="22"/>
              </w:rPr>
              <w:t>Les ré</w:t>
            </w:r>
            <w:r w:rsidRPr="00760E9A">
              <w:rPr>
                <w:rFonts w:asciiTheme="minorBidi" w:hAnsiTheme="minorBidi" w:cstheme="minorBidi"/>
                <w:b/>
                <w:bCs/>
                <w:sz w:val="22"/>
                <w:szCs w:val="22"/>
              </w:rPr>
              <w:t xml:space="preserve">gulateurs </w:t>
            </w:r>
          </w:p>
        </w:tc>
        <w:tc>
          <w:tcPr>
            <w:tcW w:w="3413" w:type="dxa"/>
            <w:vAlign w:val="center"/>
          </w:tcPr>
          <w:p w:rsidR="009B2D66" w:rsidRPr="00760E9A" w:rsidRDefault="009B2D66" w:rsidP="00760E9A">
            <w:pPr>
              <w:jc w:val="center"/>
              <w:rPr>
                <w:rFonts w:asciiTheme="minorBidi" w:hAnsiTheme="minorBidi" w:cstheme="minorBidi"/>
                <w:b/>
                <w:bCs/>
                <w:sz w:val="22"/>
                <w:szCs w:val="22"/>
              </w:rPr>
            </w:pPr>
            <w:r w:rsidRPr="00760E9A">
              <w:rPr>
                <w:rFonts w:asciiTheme="minorBidi" w:hAnsiTheme="minorBidi" w:cstheme="minorBidi"/>
                <w:b/>
                <w:bCs/>
                <w:sz w:val="22"/>
                <w:szCs w:val="22"/>
              </w:rPr>
              <w:t>constructeur</w:t>
            </w:r>
          </w:p>
        </w:tc>
        <w:tc>
          <w:tcPr>
            <w:tcW w:w="1039" w:type="dxa"/>
            <w:vAlign w:val="center"/>
          </w:tcPr>
          <w:p w:rsidR="009B2D66" w:rsidRPr="00760E9A" w:rsidRDefault="009B2D66" w:rsidP="00760E9A">
            <w:pPr>
              <w:jc w:val="center"/>
              <w:rPr>
                <w:rFonts w:asciiTheme="minorBidi" w:hAnsiTheme="minorBidi" w:cstheme="minorBidi"/>
                <w:b/>
                <w:bCs/>
                <w:sz w:val="22"/>
                <w:szCs w:val="22"/>
              </w:rPr>
            </w:pPr>
            <w:r w:rsidRPr="00760E9A">
              <w:rPr>
                <w:rFonts w:asciiTheme="minorBidi" w:hAnsiTheme="minorBidi" w:cstheme="minorBidi"/>
                <w:b/>
                <w:bCs/>
                <w:sz w:val="22"/>
                <w:szCs w:val="22"/>
              </w:rPr>
              <w:t>quantité</w:t>
            </w:r>
          </w:p>
        </w:tc>
      </w:tr>
      <w:tr w:rsidR="009B2D66" w:rsidRPr="009B2D66" w:rsidTr="0024342B">
        <w:trPr>
          <w:trHeight w:val="417"/>
        </w:trPr>
        <w:tc>
          <w:tcPr>
            <w:tcW w:w="4518" w:type="dxa"/>
            <w:vAlign w:val="center"/>
          </w:tcPr>
          <w:p w:rsidR="009B2D66" w:rsidRPr="009B2D66" w:rsidRDefault="00760E9A" w:rsidP="00760E9A">
            <w:pPr>
              <w:rPr>
                <w:rFonts w:asciiTheme="minorBidi" w:hAnsiTheme="minorBidi" w:cstheme="minorBidi"/>
                <w:sz w:val="22"/>
                <w:szCs w:val="22"/>
              </w:rPr>
            </w:pPr>
            <w:r>
              <w:rPr>
                <w:rFonts w:asciiTheme="minorBidi" w:hAnsiTheme="minorBidi" w:cstheme="minorBidi"/>
                <w:sz w:val="22"/>
                <w:szCs w:val="22"/>
              </w:rPr>
              <w:t>Les ré</w:t>
            </w:r>
            <w:r w:rsidRPr="009B2D66">
              <w:rPr>
                <w:rFonts w:asciiTheme="minorBidi" w:hAnsiTheme="minorBidi" w:cstheme="minorBidi"/>
                <w:sz w:val="22"/>
                <w:szCs w:val="22"/>
              </w:rPr>
              <w:t xml:space="preserve">gulateurs de pression </w:t>
            </w:r>
            <w:r w:rsidR="009B2D66" w:rsidRPr="009B2D66">
              <w:rPr>
                <w:rFonts w:asciiTheme="minorBidi" w:hAnsiTheme="minorBidi" w:cstheme="minorBidi"/>
                <w:sz w:val="22"/>
                <w:szCs w:val="22"/>
              </w:rPr>
              <w:t>(PIC)</w:t>
            </w:r>
          </w:p>
        </w:tc>
        <w:tc>
          <w:tcPr>
            <w:tcW w:w="3413"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FOXBORO</w:t>
            </w:r>
          </w:p>
        </w:tc>
        <w:tc>
          <w:tcPr>
            <w:tcW w:w="1039"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05</w:t>
            </w:r>
          </w:p>
        </w:tc>
      </w:tr>
      <w:tr w:rsidR="009B2D66" w:rsidRPr="009B2D66" w:rsidTr="0024342B">
        <w:trPr>
          <w:trHeight w:val="404"/>
        </w:trPr>
        <w:tc>
          <w:tcPr>
            <w:tcW w:w="4518" w:type="dxa"/>
            <w:vAlign w:val="center"/>
          </w:tcPr>
          <w:p w:rsidR="009B2D66" w:rsidRPr="009B2D66" w:rsidRDefault="00760E9A" w:rsidP="00760E9A">
            <w:pPr>
              <w:rPr>
                <w:rFonts w:asciiTheme="minorBidi" w:hAnsiTheme="minorBidi" w:cstheme="minorBidi"/>
                <w:sz w:val="22"/>
                <w:szCs w:val="22"/>
              </w:rPr>
            </w:pPr>
            <w:r w:rsidRPr="009B2D66">
              <w:rPr>
                <w:rFonts w:asciiTheme="minorBidi" w:hAnsiTheme="minorBidi" w:cstheme="minorBidi"/>
                <w:sz w:val="22"/>
                <w:szCs w:val="22"/>
              </w:rPr>
              <w:t xml:space="preserve">Les régulateurs de température </w:t>
            </w:r>
            <w:r w:rsidR="009B2D66" w:rsidRPr="009B2D66">
              <w:rPr>
                <w:rFonts w:asciiTheme="minorBidi" w:hAnsiTheme="minorBidi" w:cstheme="minorBidi"/>
                <w:sz w:val="22"/>
                <w:szCs w:val="22"/>
              </w:rPr>
              <w:t>(TIC/TC)</w:t>
            </w:r>
          </w:p>
        </w:tc>
        <w:tc>
          <w:tcPr>
            <w:tcW w:w="3413" w:type="dxa"/>
            <w:vAlign w:val="center"/>
          </w:tcPr>
          <w:p w:rsidR="009B2D66" w:rsidRPr="009B2D66" w:rsidRDefault="009B2D66" w:rsidP="00760E9A">
            <w:pPr>
              <w:jc w:val="center"/>
              <w:rPr>
                <w:rFonts w:asciiTheme="minorBidi" w:hAnsiTheme="minorBidi" w:cstheme="minorBidi"/>
                <w:sz w:val="22"/>
                <w:szCs w:val="22"/>
              </w:rPr>
            </w:pPr>
            <w:proofErr w:type="spellStart"/>
            <w:r w:rsidRPr="009B2D66">
              <w:rPr>
                <w:rFonts w:asciiTheme="minorBidi" w:hAnsiTheme="minorBidi" w:cstheme="minorBidi"/>
                <w:sz w:val="22"/>
                <w:szCs w:val="22"/>
              </w:rPr>
              <w:t>united</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electric</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Foxboro</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Metec</w:t>
            </w:r>
            <w:proofErr w:type="spellEnd"/>
          </w:p>
        </w:tc>
        <w:tc>
          <w:tcPr>
            <w:tcW w:w="1039"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05</w:t>
            </w:r>
          </w:p>
        </w:tc>
      </w:tr>
      <w:tr w:rsidR="009B2D66" w:rsidRPr="009B2D66" w:rsidTr="0024342B">
        <w:trPr>
          <w:trHeight w:val="417"/>
        </w:trPr>
        <w:tc>
          <w:tcPr>
            <w:tcW w:w="4518" w:type="dxa"/>
            <w:vAlign w:val="center"/>
          </w:tcPr>
          <w:p w:rsidR="009B2D66" w:rsidRPr="009B2D66" w:rsidRDefault="00760E9A" w:rsidP="00760E9A">
            <w:pPr>
              <w:rPr>
                <w:rFonts w:asciiTheme="minorBidi" w:hAnsiTheme="minorBidi" w:cstheme="minorBidi"/>
                <w:sz w:val="22"/>
                <w:szCs w:val="22"/>
              </w:rPr>
            </w:pPr>
            <w:r w:rsidRPr="009B2D66">
              <w:rPr>
                <w:rFonts w:asciiTheme="minorBidi" w:hAnsiTheme="minorBidi" w:cstheme="minorBidi"/>
                <w:sz w:val="22"/>
                <w:szCs w:val="22"/>
              </w:rPr>
              <w:t xml:space="preserve">Les régulateurs de niveau </w:t>
            </w:r>
            <w:r w:rsidR="009B2D66" w:rsidRPr="009B2D66">
              <w:rPr>
                <w:rFonts w:asciiTheme="minorBidi" w:hAnsiTheme="minorBidi" w:cstheme="minorBidi"/>
                <w:sz w:val="22"/>
                <w:szCs w:val="22"/>
              </w:rPr>
              <w:t>(LC)</w:t>
            </w:r>
          </w:p>
        </w:tc>
        <w:tc>
          <w:tcPr>
            <w:tcW w:w="3413"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FISHER</w:t>
            </w:r>
          </w:p>
        </w:tc>
        <w:tc>
          <w:tcPr>
            <w:tcW w:w="1039"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03</w:t>
            </w:r>
          </w:p>
        </w:tc>
      </w:tr>
      <w:tr w:rsidR="009B2D66" w:rsidRPr="009B2D66" w:rsidTr="0024342B">
        <w:trPr>
          <w:trHeight w:val="417"/>
        </w:trPr>
        <w:tc>
          <w:tcPr>
            <w:tcW w:w="4518" w:type="dxa"/>
            <w:vAlign w:val="center"/>
          </w:tcPr>
          <w:p w:rsidR="009B2D66" w:rsidRPr="009B2D66" w:rsidRDefault="00760E9A" w:rsidP="00760E9A">
            <w:pPr>
              <w:rPr>
                <w:rFonts w:asciiTheme="minorBidi" w:hAnsiTheme="minorBidi" w:cstheme="minorBidi"/>
                <w:sz w:val="22"/>
                <w:szCs w:val="22"/>
              </w:rPr>
            </w:pPr>
            <w:r w:rsidRPr="009B2D66">
              <w:rPr>
                <w:rFonts w:asciiTheme="minorBidi" w:hAnsiTheme="minorBidi" w:cstheme="minorBidi"/>
                <w:sz w:val="22"/>
                <w:szCs w:val="22"/>
              </w:rPr>
              <w:t xml:space="preserve">Les régulateurs de débits </w:t>
            </w:r>
            <w:r w:rsidR="009B2D66" w:rsidRPr="009B2D66">
              <w:rPr>
                <w:rFonts w:asciiTheme="minorBidi" w:hAnsiTheme="minorBidi" w:cstheme="minorBidi"/>
                <w:sz w:val="22"/>
                <w:szCs w:val="22"/>
              </w:rPr>
              <w:t>(FIC)</w:t>
            </w:r>
          </w:p>
        </w:tc>
        <w:tc>
          <w:tcPr>
            <w:tcW w:w="3413"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FOXBORO</w:t>
            </w:r>
          </w:p>
        </w:tc>
        <w:tc>
          <w:tcPr>
            <w:tcW w:w="1039" w:type="dxa"/>
            <w:vAlign w:val="center"/>
          </w:tcPr>
          <w:p w:rsidR="009B2D66" w:rsidRPr="009B2D66" w:rsidRDefault="009B2D66" w:rsidP="00760E9A">
            <w:pPr>
              <w:jc w:val="center"/>
              <w:rPr>
                <w:rFonts w:asciiTheme="minorBidi" w:hAnsiTheme="minorBidi" w:cstheme="minorBidi"/>
                <w:sz w:val="22"/>
                <w:szCs w:val="22"/>
              </w:rPr>
            </w:pPr>
            <w:r w:rsidRPr="009B2D66">
              <w:rPr>
                <w:rFonts w:asciiTheme="minorBidi" w:hAnsiTheme="minorBidi" w:cstheme="minorBidi"/>
                <w:sz w:val="22"/>
                <w:szCs w:val="22"/>
              </w:rPr>
              <w:t>01</w:t>
            </w:r>
          </w:p>
        </w:tc>
      </w:tr>
    </w:tbl>
    <w:p w:rsidR="009B2D66" w:rsidRPr="009B2D66" w:rsidRDefault="009B2D66" w:rsidP="009B2D66">
      <w:pPr>
        <w:spacing w:after="200" w:line="276" w:lineRule="auto"/>
        <w:jc w:val="both"/>
        <w:rPr>
          <w:rFonts w:asciiTheme="minorBidi" w:hAnsiTheme="minorBidi" w:cstheme="minorBidi"/>
          <w:sz w:val="22"/>
          <w:szCs w:val="22"/>
        </w:rPr>
      </w:pPr>
    </w:p>
    <w:p w:rsidR="009B2D66" w:rsidRDefault="008A7390" w:rsidP="00753AAF">
      <w:pPr>
        <w:spacing w:after="200" w:line="276" w:lineRule="auto"/>
        <w:jc w:val="both"/>
        <w:rPr>
          <w:rFonts w:asciiTheme="minorBidi" w:hAnsiTheme="minorBidi" w:cstheme="minorBidi"/>
          <w:sz w:val="22"/>
          <w:szCs w:val="22"/>
        </w:rPr>
      </w:pPr>
      <w:r w:rsidRPr="008A7390">
        <w:rPr>
          <w:rFonts w:asciiTheme="minorBidi" w:hAnsiTheme="minorBidi" w:cstheme="minorBidi"/>
          <w:b/>
          <w:bCs/>
          <w:sz w:val="22"/>
          <w:szCs w:val="22"/>
        </w:rPr>
        <w:t>NB :</w:t>
      </w:r>
      <w:r>
        <w:rPr>
          <w:rFonts w:asciiTheme="minorBidi" w:hAnsiTheme="minorBidi" w:cstheme="minorBidi"/>
          <w:sz w:val="22"/>
          <w:szCs w:val="22"/>
        </w:rPr>
        <w:t xml:space="preserve"> </w:t>
      </w:r>
      <w:r w:rsidR="00753AAF" w:rsidRPr="00E20F6E">
        <w:rPr>
          <w:rFonts w:asciiTheme="minorBidi" w:hAnsiTheme="minorBidi" w:cstheme="minorBidi"/>
          <w:sz w:val="22"/>
          <w:szCs w:val="22"/>
        </w:rPr>
        <w:t>Tableau</w:t>
      </w:r>
      <w:r w:rsidR="00753AAF">
        <w:rPr>
          <w:rFonts w:asciiTheme="minorBidi" w:hAnsiTheme="minorBidi" w:cstheme="minorBidi"/>
          <w:sz w:val="22"/>
          <w:szCs w:val="22"/>
        </w:rPr>
        <w:t>x</w:t>
      </w:r>
      <w:r w:rsidR="00753AAF" w:rsidRPr="00E20F6E">
        <w:rPr>
          <w:rFonts w:asciiTheme="minorBidi" w:hAnsiTheme="minorBidi" w:cstheme="minorBidi"/>
          <w:sz w:val="22"/>
          <w:szCs w:val="22"/>
        </w:rPr>
        <w:t xml:space="preserve"> estimatif</w:t>
      </w:r>
      <w:r w:rsidR="00753AAF">
        <w:rPr>
          <w:rFonts w:asciiTheme="minorBidi" w:hAnsiTheme="minorBidi" w:cstheme="minorBidi"/>
          <w:sz w:val="22"/>
          <w:szCs w:val="22"/>
        </w:rPr>
        <w:t>s</w:t>
      </w:r>
      <w:r w:rsidR="00753AAF" w:rsidRPr="00E20F6E">
        <w:rPr>
          <w:rFonts w:asciiTheme="minorBidi" w:hAnsiTheme="minorBidi" w:cstheme="minorBidi"/>
          <w:sz w:val="22"/>
          <w:szCs w:val="22"/>
        </w:rPr>
        <w:t xml:space="preserve"> des points DCS et ESD à titre indicatif et non limitatif</w:t>
      </w:r>
    </w:p>
    <w:p w:rsidR="008A7390" w:rsidRPr="008A7390" w:rsidRDefault="008A7390" w:rsidP="006D7952">
      <w:pPr>
        <w:spacing w:line="276" w:lineRule="auto"/>
        <w:jc w:val="both"/>
        <w:rPr>
          <w:rFonts w:asciiTheme="minorBidi" w:hAnsiTheme="minorBidi" w:cstheme="minorBidi"/>
          <w:b/>
          <w:bCs/>
          <w:sz w:val="22"/>
          <w:szCs w:val="22"/>
        </w:rPr>
      </w:pPr>
      <w:r w:rsidRPr="008A7390">
        <w:rPr>
          <w:rFonts w:asciiTheme="minorBidi" w:hAnsiTheme="minorBidi" w:cstheme="minorBidi"/>
          <w:b/>
          <w:bCs/>
          <w:sz w:val="22"/>
          <w:szCs w:val="22"/>
        </w:rPr>
        <w:t>DCS</w:t>
      </w:r>
      <w:r w:rsidR="006D7952">
        <w:rPr>
          <w:rFonts w:asciiTheme="minorBidi" w:hAnsiTheme="minorBidi" w:cstheme="minorBidi"/>
          <w:b/>
          <w:bCs/>
          <w:sz w:val="22"/>
          <w:szCs w:val="22"/>
        </w:rPr>
        <w:t> :</w:t>
      </w:r>
    </w:p>
    <w:tbl>
      <w:tblPr>
        <w:tblStyle w:val="Grilledutableau"/>
        <w:tblW w:w="0" w:type="auto"/>
        <w:tblLook w:val="04A0" w:firstRow="1" w:lastRow="0" w:firstColumn="1" w:lastColumn="0" w:noHBand="0" w:noVBand="1"/>
      </w:tblPr>
      <w:tblGrid>
        <w:gridCol w:w="1623"/>
        <w:gridCol w:w="3439"/>
        <w:gridCol w:w="1011"/>
      </w:tblGrid>
      <w:tr w:rsidR="008A7390" w:rsidRPr="0024342B" w:rsidTr="006D7952">
        <w:tc>
          <w:tcPr>
            <w:tcW w:w="0" w:type="auto"/>
            <w:vAlign w:val="center"/>
          </w:tcPr>
          <w:p w:rsidR="008A7390" w:rsidRPr="0024342B" w:rsidRDefault="008A7390" w:rsidP="0024342B">
            <w:pPr>
              <w:rPr>
                <w:rFonts w:asciiTheme="minorBidi" w:hAnsiTheme="minorBidi" w:cstheme="minorBidi"/>
                <w:sz w:val="22"/>
                <w:szCs w:val="22"/>
              </w:rPr>
            </w:pPr>
            <w:r w:rsidRPr="0024342B">
              <w:rPr>
                <w:rFonts w:asciiTheme="minorBidi" w:hAnsiTheme="minorBidi" w:cstheme="minorBidi"/>
                <w:sz w:val="22"/>
                <w:szCs w:val="22"/>
              </w:rPr>
              <w:t>Items</w:t>
            </w:r>
          </w:p>
        </w:tc>
        <w:tc>
          <w:tcPr>
            <w:tcW w:w="0" w:type="auto"/>
            <w:vAlign w:val="center"/>
          </w:tcPr>
          <w:p w:rsidR="008A7390" w:rsidRPr="0024342B" w:rsidRDefault="008A7390" w:rsidP="0024342B">
            <w:pPr>
              <w:rPr>
                <w:rFonts w:asciiTheme="minorBidi" w:hAnsiTheme="minorBidi" w:cstheme="minorBidi"/>
                <w:sz w:val="22"/>
                <w:szCs w:val="22"/>
              </w:rPr>
            </w:pPr>
            <w:r w:rsidRPr="0024342B">
              <w:rPr>
                <w:rFonts w:asciiTheme="minorBidi" w:hAnsiTheme="minorBidi" w:cstheme="minorBidi"/>
                <w:sz w:val="22"/>
                <w:szCs w:val="22"/>
              </w:rPr>
              <w:t>Description</w:t>
            </w:r>
          </w:p>
        </w:tc>
        <w:tc>
          <w:tcPr>
            <w:tcW w:w="0" w:type="auto"/>
            <w:vAlign w:val="center"/>
          </w:tcPr>
          <w:p w:rsidR="008A7390" w:rsidRPr="0024342B" w:rsidRDefault="008A7390" w:rsidP="0024342B">
            <w:pPr>
              <w:rPr>
                <w:rFonts w:asciiTheme="minorBidi" w:hAnsiTheme="minorBidi" w:cstheme="minorBidi"/>
                <w:sz w:val="22"/>
                <w:szCs w:val="22"/>
              </w:rPr>
            </w:pPr>
            <w:r w:rsidRPr="0024342B">
              <w:rPr>
                <w:rFonts w:asciiTheme="minorBidi" w:hAnsiTheme="minorBidi" w:cstheme="minorBidi"/>
                <w:sz w:val="22"/>
                <w:szCs w:val="22"/>
              </w:rPr>
              <w:t>Process</w:t>
            </w:r>
          </w:p>
        </w:tc>
      </w:tr>
      <w:tr w:rsidR="008A7390" w:rsidRPr="0024342B"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lang w:val="en-US"/>
              </w:rPr>
              <w:t>Analog</w:t>
            </w:r>
            <w:r w:rsidRPr="0024342B">
              <w:rPr>
                <w:rFonts w:asciiTheme="minorBidi" w:hAnsiTheme="minorBidi" w:cstheme="minorBidi"/>
                <w:sz w:val="22"/>
                <w:szCs w:val="22"/>
              </w:rPr>
              <w:t xml:space="preserve"> Input</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AI for Control - [4~20mA] Signal</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129</w:t>
            </w:r>
          </w:p>
        </w:tc>
      </w:tr>
      <w:tr w:rsidR="008A7390" w:rsidRPr="0024342B"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lang w:val="en-US"/>
              </w:rPr>
              <w:t>Analog</w:t>
            </w:r>
            <w:r w:rsidRPr="0024342B">
              <w:rPr>
                <w:rFonts w:asciiTheme="minorBidi" w:hAnsiTheme="minorBidi" w:cstheme="minorBidi"/>
                <w:sz w:val="22"/>
                <w:szCs w:val="22"/>
              </w:rPr>
              <w:t xml:space="preserve"> Output</w:t>
            </w:r>
          </w:p>
        </w:tc>
        <w:tc>
          <w:tcPr>
            <w:tcW w:w="0" w:type="auto"/>
            <w:vAlign w:val="center"/>
          </w:tcPr>
          <w:p w:rsidR="008A7390" w:rsidRPr="00F775EF" w:rsidRDefault="008A7390" w:rsidP="0024342B">
            <w:pPr>
              <w:jc w:val="center"/>
              <w:rPr>
                <w:rFonts w:asciiTheme="minorBidi" w:hAnsiTheme="minorBidi" w:cstheme="minorBidi"/>
                <w:sz w:val="22"/>
                <w:szCs w:val="22"/>
                <w:lang w:val="en-US"/>
              </w:rPr>
            </w:pPr>
            <w:r w:rsidRPr="00F775EF">
              <w:rPr>
                <w:rFonts w:asciiTheme="minorBidi" w:hAnsiTheme="minorBidi" w:cstheme="minorBidi"/>
                <w:sz w:val="22"/>
                <w:szCs w:val="22"/>
                <w:lang w:val="en-US"/>
              </w:rPr>
              <w:t>AO for Control - [4~20mA] Signal</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8</w:t>
            </w:r>
          </w:p>
        </w:tc>
      </w:tr>
      <w:tr w:rsidR="008A7390" w:rsidRPr="0024342B"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rPr>
              <w:t>Digital Input</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DI</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4</w:t>
            </w:r>
          </w:p>
        </w:tc>
      </w:tr>
      <w:tr w:rsidR="008A7390" w:rsidRPr="0024342B"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rPr>
              <w:t>Digital Output</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DO</w:t>
            </w:r>
          </w:p>
        </w:tc>
        <w:tc>
          <w:tcPr>
            <w:tcW w:w="0" w:type="auto"/>
            <w:vAlign w:val="center"/>
          </w:tcPr>
          <w:p w:rsidR="008A7390" w:rsidRPr="0024342B" w:rsidRDefault="008A7390" w:rsidP="0024342B">
            <w:pPr>
              <w:jc w:val="center"/>
              <w:rPr>
                <w:rFonts w:asciiTheme="minorBidi" w:hAnsiTheme="minorBidi" w:cstheme="minorBidi"/>
                <w:sz w:val="22"/>
                <w:szCs w:val="22"/>
              </w:rPr>
            </w:pPr>
            <w:r w:rsidRPr="0024342B">
              <w:rPr>
                <w:rFonts w:asciiTheme="minorBidi" w:hAnsiTheme="minorBidi" w:cstheme="minorBidi"/>
                <w:sz w:val="22"/>
                <w:szCs w:val="22"/>
              </w:rPr>
              <w:t>1</w:t>
            </w:r>
          </w:p>
        </w:tc>
      </w:tr>
    </w:tbl>
    <w:p w:rsidR="006D7952" w:rsidRPr="0024342B" w:rsidRDefault="006D7952" w:rsidP="0024342B">
      <w:pPr>
        <w:rPr>
          <w:rFonts w:asciiTheme="minorBidi" w:hAnsiTheme="minorBidi" w:cstheme="minorBidi"/>
          <w:sz w:val="22"/>
          <w:szCs w:val="22"/>
        </w:rPr>
      </w:pPr>
    </w:p>
    <w:p w:rsidR="008A7390" w:rsidRPr="008A7390" w:rsidRDefault="008A7390" w:rsidP="006D7952">
      <w:pPr>
        <w:spacing w:line="276" w:lineRule="auto"/>
        <w:jc w:val="both"/>
        <w:rPr>
          <w:rFonts w:asciiTheme="minorBidi" w:hAnsiTheme="minorBidi" w:cstheme="minorBidi"/>
          <w:b/>
          <w:bCs/>
          <w:sz w:val="22"/>
          <w:szCs w:val="22"/>
        </w:rPr>
      </w:pPr>
      <w:r w:rsidRPr="008A7390">
        <w:rPr>
          <w:rFonts w:asciiTheme="minorBidi" w:hAnsiTheme="minorBidi" w:cstheme="minorBidi"/>
          <w:b/>
          <w:bCs/>
          <w:sz w:val="22"/>
          <w:szCs w:val="22"/>
        </w:rPr>
        <w:t>ESD</w:t>
      </w:r>
      <w:r w:rsidR="006D7952">
        <w:rPr>
          <w:rFonts w:asciiTheme="minorBidi" w:hAnsiTheme="minorBidi" w:cstheme="minorBidi"/>
          <w:b/>
          <w:bCs/>
          <w:sz w:val="22"/>
          <w:szCs w:val="22"/>
        </w:rPr>
        <w:t> :</w:t>
      </w:r>
    </w:p>
    <w:tbl>
      <w:tblPr>
        <w:tblStyle w:val="Grilledutableau"/>
        <w:tblW w:w="0" w:type="auto"/>
        <w:tblLook w:val="04A0" w:firstRow="1" w:lastRow="0" w:firstColumn="1" w:lastColumn="0" w:noHBand="0" w:noVBand="1"/>
      </w:tblPr>
      <w:tblGrid>
        <w:gridCol w:w="1549"/>
        <w:gridCol w:w="3329"/>
        <w:gridCol w:w="1011"/>
      </w:tblGrid>
      <w:tr w:rsidR="008A7390" w:rsidTr="006D7952">
        <w:tc>
          <w:tcPr>
            <w:tcW w:w="0" w:type="auto"/>
            <w:vAlign w:val="center"/>
          </w:tcPr>
          <w:p w:rsidR="008A7390" w:rsidRPr="0024342B" w:rsidRDefault="008A7390" w:rsidP="0024342B">
            <w:pPr>
              <w:rPr>
                <w:rFonts w:asciiTheme="minorBidi" w:hAnsiTheme="minorBidi" w:cstheme="minorBidi"/>
                <w:sz w:val="22"/>
                <w:szCs w:val="22"/>
              </w:rPr>
            </w:pPr>
            <w:r w:rsidRPr="0024342B">
              <w:rPr>
                <w:rFonts w:asciiTheme="minorBidi" w:hAnsiTheme="minorBidi" w:cstheme="minorBidi"/>
                <w:sz w:val="22"/>
                <w:szCs w:val="22"/>
              </w:rPr>
              <w:t>Items</w:t>
            </w:r>
          </w:p>
        </w:tc>
        <w:tc>
          <w:tcPr>
            <w:tcW w:w="0" w:type="auto"/>
            <w:vAlign w:val="center"/>
          </w:tcPr>
          <w:p w:rsidR="008A7390" w:rsidRPr="0024342B" w:rsidRDefault="008A7390" w:rsidP="0024342B">
            <w:pPr>
              <w:rPr>
                <w:rFonts w:asciiTheme="minorBidi" w:hAnsiTheme="minorBidi" w:cstheme="minorBidi"/>
                <w:sz w:val="22"/>
                <w:szCs w:val="22"/>
              </w:rPr>
            </w:pPr>
            <w:r w:rsidRPr="0024342B">
              <w:rPr>
                <w:rFonts w:asciiTheme="minorBidi" w:hAnsiTheme="minorBidi" w:cstheme="minorBidi"/>
                <w:sz w:val="22"/>
                <w:szCs w:val="22"/>
              </w:rPr>
              <w:t>Description</w:t>
            </w:r>
          </w:p>
        </w:tc>
        <w:tc>
          <w:tcPr>
            <w:tcW w:w="0" w:type="auto"/>
            <w:vAlign w:val="center"/>
          </w:tcPr>
          <w:p w:rsidR="008A7390" w:rsidRPr="0024342B" w:rsidRDefault="008A7390" w:rsidP="0024342B">
            <w:pPr>
              <w:rPr>
                <w:rFonts w:asciiTheme="minorBidi" w:hAnsiTheme="minorBidi" w:cstheme="minorBidi"/>
                <w:sz w:val="22"/>
                <w:szCs w:val="22"/>
              </w:rPr>
            </w:pPr>
            <w:r w:rsidRPr="0024342B">
              <w:rPr>
                <w:rFonts w:asciiTheme="minorBidi" w:hAnsiTheme="minorBidi" w:cstheme="minorBidi"/>
                <w:sz w:val="22"/>
                <w:szCs w:val="22"/>
              </w:rPr>
              <w:t>Process</w:t>
            </w:r>
          </w:p>
        </w:tc>
      </w:tr>
      <w:tr w:rsidR="008A7390"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lang w:val="en-US"/>
              </w:rPr>
              <w:t>Analog</w:t>
            </w:r>
            <w:r w:rsidRPr="0024342B">
              <w:rPr>
                <w:rFonts w:asciiTheme="minorBidi" w:hAnsiTheme="minorBidi" w:cstheme="minorBidi"/>
                <w:sz w:val="22"/>
                <w:szCs w:val="22"/>
              </w:rPr>
              <w:t xml:space="preserve"> Input</w:t>
            </w:r>
          </w:p>
        </w:tc>
        <w:tc>
          <w:tcPr>
            <w:tcW w:w="0" w:type="auto"/>
            <w:vAlign w:val="center"/>
          </w:tcPr>
          <w:p w:rsidR="008A7390" w:rsidRPr="0024342B" w:rsidRDefault="008A7390" w:rsidP="008A7390">
            <w:pPr>
              <w:jc w:val="center"/>
              <w:rPr>
                <w:rFonts w:asciiTheme="minorBidi" w:hAnsiTheme="minorBidi" w:cstheme="minorBidi"/>
                <w:sz w:val="22"/>
                <w:szCs w:val="22"/>
              </w:rPr>
            </w:pPr>
            <w:r w:rsidRPr="0024342B">
              <w:rPr>
                <w:rFonts w:asciiTheme="minorBidi" w:hAnsiTheme="minorBidi" w:cstheme="minorBidi"/>
                <w:sz w:val="22"/>
                <w:szCs w:val="22"/>
              </w:rPr>
              <w:t>AI for Control - [4~20mA] Signal</w:t>
            </w:r>
          </w:p>
        </w:tc>
        <w:tc>
          <w:tcPr>
            <w:tcW w:w="0" w:type="auto"/>
            <w:vAlign w:val="center"/>
          </w:tcPr>
          <w:p w:rsidR="008A7390" w:rsidRPr="0024342B" w:rsidRDefault="008A7390" w:rsidP="008A7390">
            <w:pPr>
              <w:jc w:val="center"/>
              <w:rPr>
                <w:rFonts w:asciiTheme="minorBidi" w:hAnsiTheme="minorBidi" w:cstheme="minorBidi"/>
                <w:sz w:val="22"/>
                <w:szCs w:val="22"/>
              </w:rPr>
            </w:pPr>
            <w:r w:rsidRPr="0024342B">
              <w:rPr>
                <w:rFonts w:asciiTheme="minorBidi" w:hAnsiTheme="minorBidi" w:cstheme="minorBidi"/>
                <w:sz w:val="22"/>
                <w:szCs w:val="22"/>
              </w:rPr>
              <w:t>27</w:t>
            </w:r>
          </w:p>
        </w:tc>
      </w:tr>
      <w:tr w:rsidR="008A7390"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rPr>
              <w:t>Digital Input</w:t>
            </w:r>
          </w:p>
        </w:tc>
        <w:tc>
          <w:tcPr>
            <w:tcW w:w="0" w:type="auto"/>
            <w:vAlign w:val="center"/>
          </w:tcPr>
          <w:p w:rsidR="008A7390" w:rsidRPr="0024342B" w:rsidRDefault="008A7390" w:rsidP="008A7390">
            <w:pPr>
              <w:jc w:val="center"/>
              <w:rPr>
                <w:rFonts w:asciiTheme="minorBidi" w:hAnsiTheme="minorBidi" w:cstheme="minorBidi"/>
                <w:sz w:val="22"/>
                <w:szCs w:val="22"/>
              </w:rPr>
            </w:pPr>
            <w:r w:rsidRPr="0024342B">
              <w:rPr>
                <w:rFonts w:asciiTheme="minorBidi" w:hAnsiTheme="minorBidi" w:cstheme="minorBidi"/>
                <w:sz w:val="22"/>
                <w:szCs w:val="22"/>
              </w:rPr>
              <w:t>DI</w:t>
            </w:r>
          </w:p>
        </w:tc>
        <w:tc>
          <w:tcPr>
            <w:tcW w:w="0" w:type="auto"/>
            <w:vAlign w:val="center"/>
          </w:tcPr>
          <w:p w:rsidR="008A7390" w:rsidRPr="0024342B" w:rsidRDefault="008A7390" w:rsidP="008A7390">
            <w:pPr>
              <w:jc w:val="center"/>
              <w:rPr>
                <w:rFonts w:asciiTheme="minorBidi" w:hAnsiTheme="minorBidi" w:cstheme="minorBidi"/>
                <w:sz w:val="22"/>
                <w:szCs w:val="22"/>
              </w:rPr>
            </w:pPr>
            <w:r w:rsidRPr="0024342B">
              <w:rPr>
                <w:rFonts w:asciiTheme="minorBidi" w:hAnsiTheme="minorBidi" w:cstheme="minorBidi"/>
                <w:sz w:val="22"/>
                <w:szCs w:val="22"/>
              </w:rPr>
              <w:t>78</w:t>
            </w:r>
          </w:p>
        </w:tc>
      </w:tr>
      <w:tr w:rsidR="008A7390" w:rsidTr="006D7952">
        <w:tc>
          <w:tcPr>
            <w:tcW w:w="0" w:type="auto"/>
            <w:vAlign w:val="center"/>
          </w:tcPr>
          <w:p w:rsidR="008A7390" w:rsidRPr="0024342B" w:rsidRDefault="008A7390" w:rsidP="008A7390">
            <w:pPr>
              <w:rPr>
                <w:rFonts w:asciiTheme="minorBidi" w:hAnsiTheme="minorBidi" w:cstheme="minorBidi"/>
                <w:sz w:val="22"/>
                <w:szCs w:val="22"/>
              </w:rPr>
            </w:pPr>
            <w:r w:rsidRPr="0024342B">
              <w:rPr>
                <w:rFonts w:asciiTheme="minorBidi" w:hAnsiTheme="minorBidi" w:cstheme="minorBidi"/>
                <w:sz w:val="22"/>
                <w:szCs w:val="22"/>
              </w:rPr>
              <w:t>Digital Output</w:t>
            </w:r>
          </w:p>
        </w:tc>
        <w:tc>
          <w:tcPr>
            <w:tcW w:w="0" w:type="auto"/>
            <w:vAlign w:val="center"/>
          </w:tcPr>
          <w:p w:rsidR="008A7390" w:rsidRPr="0024342B" w:rsidRDefault="008A7390" w:rsidP="008A7390">
            <w:pPr>
              <w:jc w:val="center"/>
              <w:rPr>
                <w:rFonts w:asciiTheme="minorBidi" w:hAnsiTheme="minorBidi" w:cstheme="minorBidi"/>
                <w:sz w:val="22"/>
                <w:szCs w:val="22"/>
              </w:rPr>
            </w:pPr>
            <w:r w:rsidRPr="0024342B">
              <w:rPr>
                <w:rFonts w:asciiTheme="minorBidi" w:hAnsiTheme="minorBidi" w:cstheme="minorBidi"/>
                <w:sz w:val="22"/>
                <w:szCs w:val="22"/>
              </w:rPr>
              <w:t>DO</w:t>
            </w:r>
          </w:p>
        </w:tc>
        <w:tc>
          <w:tcPr>
            <w:tcW w:w="0" w:type="auto"/>
            <w:vAlign w:val="center"/>
          </w:tcPr>
          <w:p w:rsidR="008A7390" w:rsidRPr="0024342B" w:rsidRDefault="008A7390" w:rsidP="008A7390">
            <w:pPr>
              <w:jc w:val="center"/>
              <w:rPr>
                <w:rFonts w:asciiTheme="minorBidi" w:hAnsiTheme="minorBidi" w:cstheme="minorBidi"/>
                <w:sz w:val="22"/>
                <w:szCs w:val="22"/>
              </w:rPr>
            </w:pPr>
            <w:r w:rsidRPr="0024342B">
              <w:rPr>
                <w:rFonts w:asciiTheme="minorBidi" w:hAnsiTheme="minorBidi" w:cstheme="minorBidi"/>
                <w:sz w:val="22"/>
                <w:szCs w:val="22"/>
              </w:rPr>
              <w:t>14</w:t>
            </w:r>
          </w:p>
        </w:tc>
      </w:tr>
    </w:tbl>
    <w:p w:rsidR="006D7952" w:rsidRDefault="006D7952" w:rsidP="00753AAF">
      <w:pPr>
        <w:spacing w:after="200" w:line="276" w:lineRule="auto"/>
        <w:ind w:left="851"/>
        <w:contextualSpacing/>
        <w:rPr>
          <w:rFonts w:ascii="Arial" w:hAnsi="Arial" w:cs="Arial"/>
          <w:b/>
          <w:bCs/>
          <w:sz w:val="22"/>
          <w:szCs w:val="22"/>
        </w:rPr>
      </w:pPr>
    </w:p>
    <w:p w:rsidR="00E20F6E" w:rsidRPr="00E20F6E" w:rsidRDefault="00E20F6E" w:rsidP="00E20F6E">
      <w:pPr>
        <w:numPr>
          <w:ilvl w:val="3"/>
          <w:numId w:val="126"/>
        </w:numPr>
        <w:spacing w:after="200" w:line="276" w:lineRule="auto"/>
        <w:ind w:left="851" w:hanging="851"/>
        <w:contextualSpacing/>
        <w:rPr>
          <w:rFonts w:ascii="Arial" w:hAnsi="Arial" w:cs="Arial"/>
          <w:b/>
          <w:bCs/>
          <w:sz w:val="22"/>
          <w:szCs w:val="22"/>
        </w:rPr>
      </w:pPr>
      <w:r w:rsidRPr="00E20F6E">
        <w:rPr>
          <w:rFonts w:ascii="Arial" w:hAnsi="Arial" w:cs="Arial"/>
          <w:b/>
          <w:bCs/>
          <w:sz w:val="22"/>
          <w:szCs w:val="22"/>
        </w:rPr>
        <w:t>Electricité :</w:t>
      </w:r>
    </w:p>
    <w:p w:rsidR="00C15CD1" w:rsidRPr="006D7952" w:rsidRDefault="00C15CD1" w:rsidP="006D7952">
      <w:pPr>
        <w:pStyle w:val="Paragraphedeliste"/>
        <w:numPr>
          <w:ilvl w:val="0"/>
          <w:numId w:val="114"/>
        </w:numPr>
        <w:ind w:right="252"/>
        <w:jc w:val="both"/>
        <w:rPr>
          <w:rFonts w:ascii="Arial" w:hAnsi="Arial" w:cs="Arial"/>
          <w:sz w:val="22"/>
          <w:szCs w:val="22"/>
        </w:rPr>
      </w:pPr>
      <w:r w:rsidRPr="006D7952">
        <w:rPr>
          <w:rFonts w:ascii="Arial" w:hAnsi="Arial" w:cs="Arial"/>
          <w:sz w:val="22"/>
          <w:szCs w:val="22"/>
        </w:rPr>
        <w:t>Revoir l'état des chargeurs et des batteries.</w:t>
      </w:r>
    </w:p>
    <w:p w:rsidR="00C15CD1" w:rsidRPr="00C15CD1" w:rsidRDefault="00C15CD1" w:rsidP="00C15CD1">
      <w:pPr>
        <w:pStyle w:val="Paragraphedeliste"/>
        <w:ind w:left="360" w:right="252"/>
        <w:jc w:val="both"/>
        <w:rPr>
          <w:rFonts w:ascii="Arial" w:hAnsi="Arial" w:cs="Arial"/>
          <w:sz w:val="22"/>
          <w:szCs w:val="22"/>
        </w:rPr>
      </w:pPr>
    </w:p>
    <w:p w:rsidR="00E20F6E" w:rsidRPr="00E20F6E" w:rsidRDefault="00E20F6E" w:rsidP="00E20F6E">
      <w:pPr>
        <w:numPr>
          <w:ilvl w:val="3"/>
          <w:numId w:val="126"/>
        </w:numPr>
        <w:spacing w:after="200" w:line="276" w:lineRule="auto"/>
        <w:ind w:left="851" w:hanging="851"/>
        <w:contextualSpacing/>
        <w:rPr>
          <w:rFonts w:ascii="Arial" w:hAnsi="Arial" w:cs="Arial"/>
          <w:b/>
          <w:bCs/>
          <w:sz w:val="22"/>
          <w:szCs w:val="22"/>
        </w:rPr>
      </w:pPr>
      <w:r w:rsidRPr="00E20F6E">
        <w:rPr>
          <w:rFonts w:ascii="Arial" w:hAnsi="Arial" w:cs="Arial"/>
          <w:b/>
          <w:bCs/>
          <w:sz w:val="22"/>
          <w:szCs w:val="22"/>
        </w:rPr>
        <w:lastRenderedPageBreak/>
        <w:t>Lutte contre l’incendie :</w:t>
      </w:r>
    </w:p>
    <w:p w:rsidR="00E20F6E" w:rsidRPr="00E20F6E" w:rsidRDefault="00E20F6E" w:rsidP="00FA24FA">
      <w:pPr>
        <w:numPr>
          <w:ilvl w:val="0"/>
          <w:numId w:val="149"/>
        </w:numPr>
        <w:spacing w:after="200" w:line="276" w:lineRule="auto"/>
        <w:contextualSpacing/>
        <w:jc w:val="both"/>
        <w:rPr>
          <w:rFonts w:ascii="Arial" w:hAnsi="Arial" w:cs="Arial"/>
          <w:sz w:val="22"/>
          <w:szCs w:val="22"/>
        </w:rPr>
      </w:pPr>
      <w:r w:rsidRPr="00E20F6E">
        <w:rPr>
          <w:rFonts w:ascii="Arial" w:hAnsi="Arial" w:cs="Arial"/>
          <w:sz w:val="22"/>
          <w:szCs w:val="22"/>
        </w:rPr>
        <w:t>Conception et redimensionnement du réseau de détection Feu et Gaz, et</w:t>
      </w:r>
      <w:r w:rsidR="002978BF">
        <w:rPr>
          <w:rFonts w:ascii="Arial" w:hAnsi="Arial" w:cs="Arial"/>
          <w:sz w:val="22"/>
          <w:szCs w:val="22"/>
        </w:rPr>
        <w:t xml:space="preserve"> </w:t>
      </w:r>
      <w:r w:rsidRPr="00E20F6E">
        <w:rPr>
          <w:rFonts w:ascii="Arial" w:hAnsi="Arial" w:cs="Arial"/>
          <w:sz w:val="22"/>
          <w:szCs w:val="22"/>
        </w:rPr>
        <w:t>du</w:t>
      </w:r>
      <w:r w:rsidR="002978BF">
        <w:rPr>
          <w:rFonts w:ascii="Arial" w:hAnsi="Arial" w:cs="Arial"/>
          <w:sz w:val="22"/>
          <w:szCs w:val="22"/>
        </w:rPr>
        <w:t xml:space="preserve"> </w:t>
      </w:r>
      <w:r w:rsidRPr="00E20F6E">
        <w:rPr>
          <w:rFonts w:ascii="Arial" w:hAnsi="Arial" w:cs="Arial"/>
          <w:sz w:val="22"/>
          <w:szCs w:val="22"/>
        </w:rPr>
        <w:t>système de décharge au niveau du process;</w:t>
      </w:r>
    </w:p>
    <w:p w:rsidR="00E20F6E" w:rsidRPr="00E20F6E" w:rsidRDefault="00E20F6E" w:rsidP="00FA24FA">
      <w:pPr>
        <w:numPr>
          <w:ilvl w:val="0"/>
          <w:numId w:val="149"/>
        </w:numPr>
        <w:spacing w:after="200" w:line="276" w:lineRule="auto"/>
        <w:contextualSpacing/>
        <w:jc w:val="both"/>
        <w:rPr>
          <w:rFonts w:ascii="Arial" w:hAnsi="Arial" w:cs="Arial"/>
          <w:sz w:val="22"/>
          <w:szCs w:val="22"/>
        </w:rPr>
      </w:pPr>
      <w:r w:rsidRPr="00E20F6E">
        <w:rPr>
          <w:rFonts w:ascii="Arial" w:hAnsi="Arial" w:cs="Arial"/>
          <w:sz w:val="22"/>
          <w:szCs w:val="22"/>
        </w:rPr>
        <w:t>Etude préliminaire de base</w:t>
      </w:r>
      <w:r w:rsidR="002978BF">
        <w:rPr>
          <w:rFonts w:ascii="Arial" w:hAnsi="Arial" w:cs="Arial"/>
          <w:sz w:val="22"/>
          <w:szCs w:val="22"/>
        </w:rPr>
        <w:t xml:space="preserve"> </w:t>
      </w:r>
      <w:r w:rsidRPr="00E20F6E">
        <w:rPr>
          <w:rFonts w:ascii="Arial" w:hAnsi="Arial" w:cs="Arial"/>
          <w:sz w:val="22"/>
          <w:szCs w:val="22"/>
        </w:rPr>
        <w:t xml:space="preserve">qui déterminera le quantitatif, le dimensionnement, les notes de calcul, les spécifications techniques des équipements ainsi que les plans d’exécution de substitution des systèmes d’extinction incendie au halon 1301 par </w:t>
      </w:r>
      <w:r w:rsidRPr="00E20F6E">
        <w:rPr>
          <w:rFonts w:ascii="Arial" w:hAnsi="Arial" w:cs="Arial"/>
          <w:bCs/>
          <w:sz w:val="22"/>
          <w:szCs w:val="22"/>
        </w:rPr>
        <w:t>le HFC227ea</w:t>
      </w:r>
      <w:r w:rsidRPr="00E20F6E">
        <w:rPr>
          <w:rFonts w:ascii="Arial" w:hAnsi="Arial" w:cs="Arial"/>
          <w:sz w:val="22"/>
          <w:szCs w:val="22"/>
        </w:rPr>
        <w:t>, bénéfique pour l’environnement avec un très haut degré d’efficacité extinctrice, non sujet aux termes du non-respect de l’environnement et conforme à toute autre règlementation environnementale.</w:t>
      </w:r>
    </w:p>
    <w:p w:rsidR="00E20F6E" w:rsidRPr="00E20F6E" w:rsidRDefault="00E20F6E" w:rsidP="00FA24FA">
      <w:pPr>
        <w:numPr>
          <w:ilvl w:val="0"/>
          <w:numId w:val="149"/>
        </w:numPr>
        <w:spacing w:after="200" w:line="276" w:lineRule="auto"/>
        <w:contextualSpacing/>
        <w:jc w:val="both"/>
        <w:rPr>
          <w:rFonts w:ascii="Arial" w:hAnsi="Arial" w:cs="Arial"/>
          <w:sz w:val="22"/>
          <w:szCs w:val="22"/>
        </w:rPr>
      </w:pPr>
      <w:r w:rsidRPr="00E20F6E">
        <w:rPr>
          <w:rFonts w:ascii="Arial" w:hAnsi="Arial" w:cs="Arial"/>
          <w:sz w:val="22"/>
          <w:szCs w:val="22"/>
        </w:rPr>
        <w:t>Prévoir un système de protection anti-incendie pour les transformateurs d’alimentation.</w:t>
      </w:r>
    </w:p>
    <w:p w:rsidR="00E20F6E" w:rsidRPr="00E20F6E" w:rsidRDefault="00E20F6E" w:rsidP="00FA24FA">
      <w:pPr>
        <w:numPr>
          <w:ilvl w:val="0"/>
          <w:numId w:val="149"/>
        </w:numPr>
        <w:spacing w:after="200" w:line="276" w:lineRule="auto"/>
        <w:contextualSpacing/>
        <w:jc w:val="both"/>
        <w:rPr>
          <w:rFonts w:ascii="Arial" w:hAnsi="Arial" w:cs="Arial"/>
          <w:sz w:val="22"/>
          <w:szCs w:val="22"/>
        </w:rPr>
      </w:pPr>
      <w:r w:rsidRPr="00E20F6E">
        <w:rPr>
          <w:rFonts w:ascii="Arial" w:hAnsi="Arial" w:cs="Arial"/>
          <w:sz w:val="22"/>
          <w:szCs w:val="22"/>
        </w:rPr>
        <w:t>Conception des abris pour les réservoirs du gaz d’extinction ;</w:t>
      </w:r>
    </w:p>
    <w:p w:rsidR="000E5442" w:rsidRDefault="00E20F6E" w:rsidP="006D7952">
      <w:pPr>
        <w:numPr>
          <w:ilvl w:val="0"/>
          <w:numId w:val="149"/>
        </w:numPr>
        <w:spacing w:after="200" w:line="276" w:lineRule="auto"/>
        <w:contextualSpacing/>
        <w:jc w:val="both"/>
        <w:rPr>
          <w:rFonts w:ascii="Arial" w:hAnsi="Arial" w:cs="Arial"/>
          <w:sz w:val="22"/>
          <w:szCs w:val="22"/>
        </w:rPr>
      </w:pPr>
      <w:r w:rsidRPr="006D7952">
        <w:rPr>
          <w:rFonts w:ascii="Arial" w:hAnsi="Arial" w:cs="Arial"/>
          <w:sz w:val="22"/>
          <w:szCs w:val="22"/>
        </w:rPr>
        <w:t>Report de toutes les informations de détection, alarme, d'extinction du nouveau compresseur vers la salle de contrôle MF3.</w:t>
      </w:r>
    </w:p>
    <w:p w:rsidR="006D7952" w:rsidRPr="006D7952" w:rsidRDefault="006D7952" w:rsidP="006D7952">
      <w:pPr>
        <w:spacing w:after="200" w:line="276" w:lineRule="auto"/>
        <w:ind w:left="502"/>
        <w:contextualSpacing/>
        <w:jc w:val="both"/>
        <w:rPr>
          <w:rFonts w:ascii="Arial" w:hAnsi="Arial" w:cs="Arial"/>
          <w:sz w:val="22"/>
          <w:szCs w:val="22"/>
        </w:rPr>
      </w:pPr>
    </w:p>
    <w:p w:rsidR="00E20F6E" w:rsidRPr="00AB0481" w:rsidRDefault="00EB6BAB" w:rsidP="00FA24FA">
      <w:pPr>
        <w:numPr>
          <w:ilvl w:val="1"/>
          <w:numId w:val="161"/>
        </w:numPr>
        <w:autoSpaceDE w:val="0"/>
        <w:autoSpaceDN w:val="0"/>
        <w:adjustRightInd w:val="0"/>
        <w:spacing w:after="200" w:line="276" w:lineRule="auto"/>
        <w:ind w:left="567" w:hanging="567"/>
        <w:contextualSpacing/>
        <w:jc w:val="both"/>
        <w:rPr>
          <w:rFonts w:asciiTheme="minorBidi" w:hAnsiTheme="minorBidi" w:cstheme="minorBidi"/>
          <w:b/>
          <w:u w:val="single"/>
        </w:rPr>
      </w:pPr>
      <w:r>
        <w:rPr>
          <w:rFonts w:asciiTheme="minorBidi" w:hAnsiTheme="minorBidi" w:cstheme="minorBidi"/>
          <w:b/>
          <w:bCs/>
          <w:u w:val="single"/>
        </w:rPr>
        <w:t>Rénovation de</w:t>
      </w:r>
      <w:r w:rsidR="00E20F6E" w:rsidRPr="00AB0481">
        <w:rPr>
          <w:rFonts w:asciiTheme="minorBidi" w:hAnsiTheme="minorBidi" w:cstheme="minorBidi"/>
          <w:b/>
          <w:bCs/>
          <w:u w:val="single"/>
        </w:rPr>
        <w:t xml:space="preserve"> </w:t>
      </w:r>
      <w:r>
        <w:rPr>
          <w:rFonts w:asciiTheme="minorBidi" w:hAnsiTheme="minorBidi" w:cstheme="minorBidi"/>
          <w:b/>
          <w:bCs/>
          <w:u w:val="single"/>
        </w:rPr>
        <w:t>l’</w:t>
      </w:r>
      <w:r w:rsidR="00E20F6E" w:rsidRPr="00AB0481">
        <w:rPr>
          <w:rFonts w:asciiTheme="minorBidi" w:hAnsiTheme="minorBidi" w:cstheme="minorBidi"/>
          <w:b/>
          <w:bCs/>
          <w:u w:val="single"/>
        </w:rPr>
        <w:t>unité</w:t>
      </w:r>
      <w:r>
        <w:rPr>
          <w:rFonts w:asciiTheme="minorBidi" w:hAnsiTheme="minorBidi" w:cstheme="minorBidi"/>
          <w:b/>
          <w:bCs/>
          <w:u w:val="single"/>
        </w:rPr>
        <w:t xml:space="preserve"> de traitement UDA de la station</w:t>
      </w:r>
      <w:r w:rsidR="00E20F6E" w:rsidRPr="00AB0481">
        <w:rPr>
          <w:rFonts w:asciiTheme="minorBidi" w:hAnsiTheme="minorBidi" w:cstheme="minorBidi"/>
          <w:b/>
          <w:bCs/>
          <w:u w:val="single"/>
        </w:rPr>
        <w:t xml:space="preserve"> MF3</w:t>
      </w:r>
    </w:p>
    <w:p w:rsidR="00E20F6E" w:rsidRPr="00E20F6E" w:rsidRDefault="00E20F6E" w:rsidP="00E20F6E">
      <w:pPr>
        <w:autoSpaceDE w:val="0"/>
        <w:autoSpaceDN w:val="0"/>
        <w:adjustRightInd w:val="0"/>
        <w:ind w:left="294"/>
        <w:contextualSpacing/>
        <w:jc w:val="both"/>
        <w:rPr>
          <w:rFonts w:asciiTheme="minorBidi" w:hAnsiTheme="minorBidi" w:cstheme="minorBidi"/>
          <w:b/>
          <w:sz w:val="22"/>
          <w:szCs w:val="22"/>
          <w:u w:val="single"/>
        </w:rPr>
      </w:pPr>
    </w:p>
    <w:p w:rsidR="00E20F6E" w:rsidRPr="00AB0481" w:rsidRDefault="00AD0A6F" w:rsidP="00FA24FA">
      <w:pPr>
        <w:numPr>
          <w:ilvl w:val="2"/>
          <w:numId w:val="161"/>
        </w:numPr>
        <w:tabs>
          <w:tab w:val="left" w:pos="567"/>
        </w:tabs>
        <w:autoSpaceDE w:val="0"/>
        <w:autoSpaceDN w:val="0"/>
        <w:adjustRightInd w:val="0"/>
        <w:spacing w:after="200" w:line="276" w:lineRule="auto"/>
        <w:ind w:left="0" w:firstLine="0"/>
        <w:contextualSpacing/>
        <w:jc w:val="both"/>
        <w:rPr>
          <w:rFonts w:asciiTheme="minorBidi" w:hAnsiTheme="minorBidi" w:cstheme="minorBidi"/>
          <w:b/>
          <w:bCs/>
        </w:rPr>
      </w:pPr>
      <w:r>
        <w:rPr>
          <w:rFonts w:asciiTheme="minorBidi" w:hAnsiTheme="minorBidi" w:cstheme="minorBidi"/>
          <w:b/>
          <w:bCs/>
        </w:rPr>
        <w:t>Remplacement du compresseur</w:t>
      </w:r>
      <w:r w:rsidR="00E20F6E" w:rsidRPr="00AB0481">
        <w:rPr>
          <w:rFonts w:asciiTheme="minorBidi" w:hAnsiTheme="minorBidi" w:cstheme="minorBidi"/>
          <w:b/>
          <w:bCs/>
        </w:rPr>
        <w:t xml:space="preserve"> de régénération</w:t>
      </w:r>
    </w:p>
    <w:p w:rsidR="00E20F6E" w:rsidRDefault="00EB6BAB" w:rsidP="00EB6BAB">
      <w:pPr>
        <w:spacing w:after="200" w:line="276" w:lineRule="auto"/>
        <w:jc w:val="both"/>
        <w:rPr>
          <w:rFonts w:asciiTheme="minorBidi" w:hAnsiTheme="minorBidi" w:cstheme="minorBidi"/>
          <w:sz w:val="22"/>
          <w:szCs w:val="22"/>
        </w:rPr>
      </w:pPr>
      <w:r>
        <w:rPr>
          <w:rFonts w:asciiTheme="minorBidi" w:hAnsiTheme="minorBidi" w:cstheme="minorBidi"/>
          <w:sz w:val="22"/>
          <w:szCs w:val="22"/>
        </w:rPr>
        <w:t>Remplacement du</w:t>
      </w:r>
      <w:r w:rsidR="00E20F6E" w:rsidRPr="00E20F6E">
        <w:rPr>
          <w:rFonts w:asciiTheme="minorBidi" w:hAnsiTheme="minorBidi" w:cstheme="minorBidi"/>
          <w:sz w:val="22"/>
          <w:szCs w:val="22"/>
        </w:rPr>
        <w:t xml:space="preserve"> compresseur de régénéra</w:t>
      </w:r>
      <w:r>
        <w:rPr>
          <w:rFonts w:asciiTheme="minorBidi" w:hAnsiTheme="minorBidi" w:cstheme="minorBidi"/>
          <w:sz w:val="22"/>
          <w:szCs w:val="22"/>
        </w:rPr>
        <w:t>tion de marque SUNDYNE existant au niveau de l’</w:t>
      </w:r>
      <w:r w:rsidR="00E20F6E" w:rsidRPr="00E20F6E">
        <w:rPr>
          <w:rFonts w:asciiTheme="minorBidi" w:hAnsiTheme="minorBidi" w:cstheme="minorBidi"/>
          <w:sz w:val="22"/>
          <w:szCs w:val="22"/>
        </w:rPr>
        <w:t xml:space="preserve">unité de traitement UDA à </w:t>
      </w:r>
      <w:r>
        <w:rPr>
          <w:rFonts w:asciiTheme="minorBidi" w:hAnsiTheme="minorBidi" w:cstheme="minorBidi"/>
          <w:sz w:val="22"/>
          <w:szCs w:val="22"/>
        </w:rPr>
        <w:t>MF3 par un</w:t>
      </w:r>
      <w:r w:rsidR="00E20F6E" w:rsidRPr="00E20F6E">
        <w:rPr>
          <w:rFonts w:asciiTheme="minorBidi" w:hAnsiTheme="minorBidi" w:cstheme="minorBidi"/>
          <w:sz w:val="22"/>
          <w:szCs w:val="22"/>
        </w:rPr>
        <w:t xml:space="preserve"> (0</w:t>
      </w:r>
      <w:r>
        <w:rPr>
          <w:rFonts w:asciiTheme="minorBidi" w:hAnsiTheme="minorBidi" w:cstheme="minorBidi"/>
          <w:sz w:val="22"/>
          <w:szCs w:val="22"/>
        </w:rPr>
        <w:t>1) nouveau compresseur</w:t>
      </w:r>
      <w:r w:rsidR="00E20F6E" w:rsidRPr="00E20F6E">
        <w:rPr>
          <w:rFonts w:asciiTheme="minorBidi" w:hAnsiTheme="minorBidi" w:cstheme="minorBidi"/>
          <w:sz w:val="22"/>
          <w:szCs w:val="22"/>
        </w:rPr>
        <w:t xml:space="preserve">. </w:t>
      </w:r>
    </w:p>
    <w:p w:rsidR="00E20F6E" w:rsidRPr="00E20F6E" w:rsidRDefault="00E20F6E" w:rsidP="00E20F6E">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Les spécifications process sont récapitulées dans le tableau suivant :</w:t>
      </w:r>
    </w:p>
    <w:tbl>
      <w:tblPr>
        <w:tblStyle w:val="Grilledutableau6"/>
        <w:tblW w:w="4223" w:type="dxa"/>
        <w:jc w:val="center"/>
        <w:tblLook w:val="04A0" w:firstRow="1" w:lastRow="0" w:firstColumn="1" w:lastColumn="0" w:noHBand="0" w:noVBand="1"/>
      </w:tblPr>
      <w:tblGrid>
        <w:gridCol w:w="3404"/>
        <w:gridCol w:w="819"/>
      </w:tblGrid>
      <w:tr w:rsidR="00EB6BAB" w:rsidRPr="00A9461B" w:rsidTr="006D7952">
        <w:trPr>
          <w:trHeight w:val="329"/>
          <w:jc w:val="center"/>
        </w:trPr>
        <w:tc>
          <w:tcPr>
            <w:tcW w:w="0" w:type="auto"/>
            <w:vAlign w:val="center"/>
          </w:tcPr>
          <w:p w:rsidR="00EB6BAB" w:rsidRPr="00A9461B" w:rsidRDefault="00EB6BAB" w:rsidP="00AB0481">
            <w:pPr>
              <w:rPr>
                <w:rFonts w:asciiTheme="minorBidi" w:hAnsiTheme="minorBidi" w:cstheme="minorBidi"/>
                <w:sz w:val="22"/>
                <w:szCs w:val="22"/>
              </w:rPr>
            </w:pPr>
            <w:r w:rsidRPr="00A9461B">
              <w:rPr>
                <w:rFonts w:asciiTheme="minorBidi" w:hAnsiTheme="minorBidi" w:cstheme="minorBidi"/>
                <w:sz w:val="22"/>
                <w:szCs w:val="22"/>
              </w:rPr>
              <w:t>Débit (Nm</w:t>
            </w:r>
            <w:r w:rsidRPr="00A9461B">
              <w:rPr>
                <w:rFonts w:asciiTheme="minorBidi" w:hAnsiTheme="minorBidi" w:cstheme="minorBidi"/>
                <w:sz w:val="22"/>
                <w:szCs w:val="22"/>
                <w:vertAlign w:val="superscript"/>
              </w:rPr>
              <w:t>3</w:t>
            </w:r>
            <w:r w:rsidRPr="00A9461B">
              <w:rPr>
                <w:rFonts w:asciiTheme="minorBidi" w:hAnsiTheme="minorBidi" w:cstheme="minorBidi"/>
                <w:sz w:val="22"/>
                <w:szCs w:val="22"/>
              </w:rPr>
              <w:t>/h)</w:t>
            </w:r>
          </w:p>
        </w:tc>
        <w:tc>
          <w:tcPr>
            <w:tcW w:w="0" w:type="auto"/>
            <w:vAlign w:val="center"/>
          </w:tcPr>
          <w:p w:rsidR="00EB6BAB" w:rsidRPr="00A9461B" w:rsidRDefault="00EB6BAB" w:rsidP="00AB0481">
            <w:pPr>
              <w:jc w:val="center"/>
              <w:rPr>
                <w:rFonts w:asciiTheme="minorBidi" w:hAnsiTheme="minorBidi" w:cstheme="minorBidi"/>
                <w:sz w:val="22"/>
                <w:szCs w:val="22"/>
              </w:rPr>
            </w:pPr>
            <w:r w:rsidRPr="00A9461B">
              <w:rPr>
                <w:rFonts w:asciiTheme="minorBidi" w:hAnsiTheme="minorBidi" w:cstheme="minorBidi"/>
                <w:sz w:val="22"/>
                <w:szCs w:val="22"/>
              </w:rPr>
              <w:t>5350</w:t>
            </w:r>
          </w:p>
        </w:tc>
      </w:tr>
      <w:tr w:rsidR="00EB6BAB" w:rsidRPr="00A9461B" w:rsidTr="006D7952">
        <w:trPr>
          <w:trHeight w:val="329"/>
          <w:jc w:val="center"/>
        </w:trPr>
        <w:tc>
          <w:tcPr>
            <w:tcW w:w="0" w:type="auto"/>
            <w:vAlign w:val="center"/>
          </w:tcPr>
          <w:p w:rsidR="00EB6BAB" w:rsidRPr="00A9461B" w:rsidRDefault="00EB6BAB" w:rsidP="00AB0481">
            <w:pPr>
              <w:rPr>
                <w:rFonts w:asciiTheme="minorBidi" w:hAnsiTheme="minorBidi" w:cstheme="minorBidi"/>
                <w:sz w:val="22"/>
                <w:szCs w:val="22"/>
              </w:rPr>
            </w:pPr>
            <w:r w:rsidRPr="00A9461B">
              <w:rPr>
                <w:rFonts w:asciiTheme="minorBidi" w:hAnsiTheme="minorBidi" w:cstheme="minorBidi"/>
                <w:sz w:val="22"/>
                <w:szCs w:val="22"/>
              </w:rPr>
              <w:t>Température d’entrée (°C)</w:t>
            </w:r>
          </w:p>
        </w:tc>
        <w:tc>
          <w:tcPr>
            <w:tcW w:w="0" w:type="auto"/>
            <w:vAlign w:val="center"/>
          </w:tcPr>
          <w:p w:rsidR="00EB6BAB" w:rsidRPr="00A9461B" w:rsidRDefault="00EB6BAB" w:rsidP="00AB0481">
            <w:pPr>
              <w:jc w:val="center"/>
              <w:rPr>
                <w:rFonts w:asciiTheme="minorBidi" w:hAnsiTheme="minorBidi" w:cstheme="minorBidi"/>
                <w:sz w:val="22"/>
                <w:szCs w:val="22"/>
              </w:rPr>
            </w:pPr>
            <w:r w:rsidRPr="00A9461B">
              <w:rPr>
                <w:rFonts w:asciiTheme="minorBidi" w:hAnsiTheme="minorBidi" w:cstheme="minorBidi"/>
                <w:sz w:val="22"/>
                <w:szCs w:val="22"/>
              </w:rPr>
              <w:t>20-65</w:t>
            </w:r>
          </w:p>
        </w:tc>
      </w:tr>
      <w:tr w:rsidR="00EB6BAB" w:rsidRPr="00A9461B" w:rsidTr="006D7952">
        <w:trPr>
          <w:trHeight w:val="329"/>
          <w:jc w:val="center"/>
        </w:trPr>
        <w:tc>
          <w:tcPr>
            <w:tcW w:w="0" w:type="auto"/>
            <w:vAlign w:val="center"/>
          </w:tcPr>
          <w:p w:rsidR="00EB6BAB" w:rsidRPr="00A9461B" w:rsidRDefault="00EB6BAB" w:rsidP="00AB0481">
            <w:pPr>
              <w:rPr>
                <w:rFonts w:asciiTheme="minorBidi" w:hAnsiTheme="minorBidi" w:cstheme="minorBidi"/>
                <w:sz w:val="22"/>
                <w:szCs w:val="22"/>
              </w:rPr>
            </w:pPr>
            <w:r w:rsidRPr="00A9461B">
              <w:rPr>
                <w:rFonts w:asciiTheme="minorBidi" w:hAnsiTheme="minorBidi" w:cstheme="minorBidi"/>
                <w:sz w:val="22"/>
                <w:szCs w:val="22"/>
              </w:rPr>
              <w:t>Pression d’aspiration (bar</w:t>
            </w:r>
            <w:r w:rsidR="00AD0A6F">
              <w:rPr>
                <w:rFonts w:asciiTheme="minorBidi" w:hAnsiTheme="minorBidi" w:cstheme="minorBidi"/>
                <w:sz w:val="22"/>
                <w:szCs w:val="22"/>
              </w:rPr>
              <w:t>s</w:t>
            </w:r>
            <w:r w:rsidRPr="00A9461B">
              <w:rPr>
                <w:rFonts w:asciiTheme="minorBidi" w:hAnsiTheme="minorBidi" w:cstheme="minorBidi"/>
                <w:sz w:val="22"/>
                <w:szCs w:val="22"/>
              </w:rPr>
              <w:t>)</w:t>
            </w:r>
          </w:p>
        </w:tc>
        <w:tc>
          <w:tcPr>
            <w:tcW w:w="0" w:type="auto"/>
            <w:vAlign w:val="center"/>
          </w:tcPr>
          <w:p w:rsidR="00EB6BAB" w:rsidRPr="00A9461B" w:rsidRDefault="00EB6BAB" w:rsidP="00AB0481">
            <w:pPr>
              <w:jc w:val="center"/>
              <w:rPr>
                <w:rFonts w:asciiTheme="minorBidi" w:hAnsiTheme="minorBidi" w:cstheme="minorBidi"/>
                <w:sz w:val="22"/>
                <w:szCs w:val="22"/>
              </w:rPr>
            </w:pPr>
            <w:r w:rsidRPr="00A9461B">
              <w:rPr>
                <w:rFonts w:asciiTheme="minorBidi" w:hAnsiTheme="minorBidi" w:cstheme="minorBidi"/>
                <w:sz w:val="22"/>
                <w:szCs w:val="22"/>
              </w:rPr>
              <w:t>69</w:t>
            </w:r>
          </w:p>
        </w:tc>
      </w:tr>
      <w:tr w:rsidR="00EB6BAB" w:rsidRPr="00A9461B" w:rsidTr="006D7952">
        <w:trPr>
          <w:trHeight w:val="352"/>
          <w:jc w:val="center"/>
        </w:trPr>
        <w:tc>
          <w:tcPr>
            <w:tcW w:w="0" w:type="auto"/>
            <w:vAlign w:val="center"/>
          </w:tcPr>
          <w:p w:rsidR="00EB6BAB" w:rsidRPr="00A9461B" w:rsidRDefault="00EB6BAB" w:rsidP="00AB0481">
            <w:pPr>
              <w:rPr>
                <w:rFonts w:asciiTheme="minorBidi" w:hAnsiTheme="minorBidi" w:cstheme="minorBidi"/>
                <w:sz w:val="22"/>
                <w:szCs w:val="22"/>
              </w:rPr>
            </w:pPr>
            <w:r w:rsidRPr="00A9461B">
              <w:rPr>
                <w:rFonts w:asciiTheme="minorBidi" w:hAnsiTheme="minorBidi" w:cstheme="minorBidi"/>
                <w:sz w:val="22"/>
                <w:szCs w:val="22"/>
              </w:rPr>
              <w:t>Pression de refoulement (bar</w:t>
            </w:r>
            <w:r w:rsidR="00AD0A6F">
              <w:rPr>
                <w:rFonts w:asciiTheme="minorBidi" w:hAnsiTheme="minorBidi" w:cstheme="minorBidi"/>
                <w:sz w:val="22"/>
                <w:szCs w:val="22"/>
              </w:rPr>
              <w:t>s</w:t>
            </w:r>
            <w:r w:rsidRPr="00A9461B">
              <w:rPr>
                <w:rFonts w:asciiTheme="minorBidi" w:hAnsiTheme="minorBidi" w:cstheme="minorBidi"/>
                <w:sz w:val="22"/>
                <w:szCs w:val="22"/>
              </w:rPr>
              <w:t>)</w:t>
            </w:r>
          </w:p>
        </w:tc>
        <w:tc>
          <w:tcPr>
            <w:tcW w:w="0" w:type="auto"/>
            <w:vAlign w:val="center"/>
          </w:tcPr>
          <w:p w:rsidR="00EB6BAB" w:rsidRPr="00A9461B" w:rsidRDefault="00EB6BAB" w:rsidP="00AB0481">
            <w:pPr>
              <w:jc w:val="center"/>
              <w:rPr>
                <w:rFonts w:asciiTheme="minorBidi" w:hAnsiTheme="minorBidi" w:cstheme="minorBidi"/>
                <w:sz w:val="22"/>
                <w:szCs w:val="22"/>
              </w:rPr>
            </w:pPr>
            <w:r w:rsidRPr="00A9461B">
              <w:rPr>
                <w:rFonts w:asciiTheme="minorBidi" w:hAnsiTheme="minorBidi" w:cstheme="minorBidi"/>
                <w:sz w:val="22"/>
                <w:szCs w:val="22"/>
              </w:rPr>
              <w:t>71</w:t>
            </w:r>
          </w:p>
        </w:tc>
      </w:tr>
    </w:tbl>
    <w:p w:rsidR="00DE21D8" w:rsidRDefault="00DE21D8" w:rsidP="00DE21D8">
      <w:pPr>
        <w:spacing w:after="200" w:line="276" w:lineRule="auto"/>
        <w:contextualSpacing/>
        <w:jc w:val="both"/>
        <w:rPr>
          <w:rFonts w:asciiTheme="minorBidi" w:hAnsiTheme="minorBidi" w:cstheme="minorBidi"/>
          <w:b/>
          <w:bCs/>
        </w:rPr>
      </w:pPr>
    </w:p>
    <w:p w:rsidR="00E20F6E" w:rsidRDefault="00E20F6E" w:rsidP="00FA24FA">
      <w:pPr>
        <w:numPr>
          <w:ilvl w:val="2"/>
          <w:numId w:val="161"/>
        </w:numPr>
        <w:spacing w:after="200" w:line="276" w:lineRule="auto"/>
        <w:ind w:left="709" w:hanging="709"/>
        <w:contextualSpacing/>
        <w:jc w:val="both"/>
        <w:rPr>
          <w:rFonts w:asciiTheme="minorBidi" w:hAnsiTheme="minorBidi" w:cstheme="minorBidi"/>
          <w:b/>
          <w:bCs/>
        </w:rPr>
      </w:pPr>
      <w:r w:rsidRPr="00AB0481">
        <w:rPr>
          <w:rFonts w:asciiTheme="minorBidi" w:hAnsiTheme="minorBidi" w:cstheme="minorBidi"/>
          <w:b/>
          <w:bCs/>
        </w:rPr>
        <w:t>Rempla</w:t>
      </w:r>
      <w:r w:rsidR="00EB6BAB">
        <w:rPr>
          <w:rFonts w:asciiTheme="minorBidi" w:hAnsiTheme="minorBidi" w:cstheme="minorBidi"/>
          <w:b/>
          <w:bCs/>
        </w:rPr>
        <w:t>cement du</w:t>
      </w:r>
      <w:r w:rsidRPr="00AB0481">
        <w:rPr>
          <w:rFonts w:asciiTheme="minorBidi" w:hAnsiTheme="minorBidi" w:cstheme="minorBidi"/>
          <w:b/>
          <w:bCs/>
        </w:rPr>
        <w:t xml:space="preserve"> réchauffeur à bain de sel de</w:t>
      </w:r>
      <w:r w:rsidR="00EB6BAB">
        <w:rPr>
          <w:rFonts w:asciiTheme="minorBidi" w:hAnsiTheme="minorBidi" w:cstheme="minorBidi"/>
          <w:b/>
          <w:bCs/>
        </w:rPr>
        <w:t xml:space="preserve"> la </w:t>
      </w:r>
      <w:r w:rsidRPr="00AB0481">
        <w:rPr>
          <w:rFonts w:asciiTheme="minorBidi" w:hAnsiTheme="minorBidi" w:cstheme="minorBidi"/>
          <w:b/>
          <w:bCs/>
        </w:rPr>
        <w:t>station de traitement</w:t>
      </w:r>
      <w:r w:rsidR="00EB6BAB">
        <w:rPr>
          <w:rFonts w:asciiTheme="minorBidi" w:hAnsiTheme="minorBidi" w:cstheme="minorBidi"/>
          <w:b/>
          <w:bCs/>
        </w:rPr>
        <w:t xml:space="preserve"> MF3 par un (01</w:t>
      </w:r>
      <w:r w:rsidRPr="00AB0481">
        <w:rPr>
          <w:rFonts w:asciiTheme="minorBidi" w:hAnsiTheme="minorBidi" w:cstheme="minorBidi"/>
          <w:b/>
          <w:bCs/>
        </w:rPr>
        <w:t>) four</w:t>
      </w:r>
      <w:r w:rsidR="00EB6BAB">
        <w:rPr>
          <w:rFonts w:asciiTheme="minorBidi" w:hAnsiTheme="minorBidi" w:cstheme="minorBidi"/>
          <w:b/>
          <w:bCs/>
        </w:rPr>
        <w:t xml:space="preserve"> cylindrique vertical</w:t>
      </w:r>
    </w:p>
    <w:p w:rsidR="00753AAF" w:rsidRPr="00AB0481" w:rsidRDefault="00753AAF" w:rsidP="00753AAF">
      <w:pPr>
        <w:spacing w:after="200" w:line="276" w:lineRule="auto"/>
        <w:ind w:left="709"/>
        <w:contextualSpacing/>
        <w:jc w:val="both"/>
        <w:rPr>
          <w:rFonts w:asciiTheme="minorBidi" w:hAnsiTheme="minorBidi" w:cstheme="minorBidi"/>
          <w:b/>
          <w:bCs/>
        </w:rPr>
      </w:pPr>
    </w:p>
    <w:p w:rsidR="00E20F6E" w:rsidRPr="00E20F6E" w:rsidRDefault="00E20F6E" w:rsidP="00FA24FA">
      <w:pPr>
        <w:numPr>
          <w:ilvl w:val="0"/>
          <w:numId w:val="140"/>
        </w:numPr>
        <w:spacing w:after="200" w:line="276" w:lineRule="auto"/>
        <w:contextualSpacing/>
        <w:jc w:val="both"/>
        <w:rPr>
          <w:rFonts w:asciiTheme="minorBidi" w:hAnsiTheme="minorBidi" w:cstheme="minorBidi"/>
          <w:b/>
          <w:bCs/>
          <w:sz w:val="22"/>
          <w:szCs w:val="22"/>
        </w:rPr>
      </w:pPr>
      <w:r w:rsidRPr="00E20F6E">
        <w:rPr>
          <w:rFonts w:asciiTheme="minorBidi" w:hAnsiTheme="minorBidi" w:cstheme="minorBidi"/>
          <w:b/>
          <w:bCs/>
          <w:sz w:val="22"/>
          <w:szCs w:val="22"/>
        </w:rPr>
        <w:t xml:space="preserve">Opportunité </w:t>
      </w:r>
    </w:p>
    <w:p w:rsidR="00E20F6E" w:rsidRPr="00E20F6E" w:rsidRDefault="00E20F6E" w:rsidP="00DE21D8">
      <w:pPr>
        <w:spacing w:after="200" w:line="276" w:lineRule="auto"/>
        <w:jc w:val="both"/>
        <w:rPr>
          <w:rFonts w:ascii="Arial" w:hAnsi="Arial" w:cs="Arial"/>
          <w:sz w:val="22"/>
          <w:szCs w:val="22"/>
        </w:rPr>
      </w:pPr>
      <w:r w:rsidRPr="00E20F6E">
        <w:rPr>
          <w:rFonts w:asciiTheme="minorBidi" w:hAnsiTheme="minorBidi" w:cstheme="minorBidi"/>
          <w:sz w:val="22"/>
          <w:szCs w:val="22"/>
        </w:rPr>
        <w:t>La production d’huile des puits</w:t>
      </w:r>
      <w:r w:rsidR="00EB6BAB">
        <w:rPr>
          <w:rFonts w:asciiTheme="minorBidi" w:hAnsiTheme="minorBidi" w:cstheme="minorBidi"/>
          <w:sz w:val="22"/>
          <w:szCs w:val="22"/>
        </w:rPr>
        <w:t xml:space="preserve"> dévoniens du secteur </w:t>
      </w:r>
      <w:r w:rsidRPr="00E20F6E">
        <w:rPr>
          <w:rFonts w:asciiTheme="minorBidi" w:hAnsiTheme="minorBidi" w:cstheme="minorBidi"/>
          <w:sz w:val="22"/>
          <w:szCs w:val="22"/>
        </w:rPr>
        <w:t>Sud de TFT est directement liée à la qualité du gaz qui d</w:t>
      </w:r>
      <w:r w:rsidR="00EB6BAB">
        <w:rPr>
          <w:rFonts w:asciiTheme="minorBidi" w:hAnsiTheme="minorBidi" w:cstheme="minorBidi"/>
          <w:sz w:val="22"/>
          <w:szCs w:val="22"/>
        </w:rPr>
        <w:t>evrait être traité au niveau de</w:t>
      </w:r>
      <w:r w:rsidRPr="00E20F6E">
        <w:rPr>
          <w:rFonts w:asciiTheme="minorBidi" w:hAnsiTheme="minorBidi" w:cstheme="minorBidi"/>
          <w:sz w:val="22"/>
          <w:szCs w:val="22"/>
        </w:rPr>
        <w:t xml:space="preserve"> </w:t>
      </w:r>
      <w:r w:rsidR="00EB6BAB">
        <w:rPr>
          <w:rFonts w:asciiTheme="minorBidi" w:hAnsiTheme="minorBidi" w:cstheme="minorBidi"/>
          <w:sz w:val="22"/>
          <w:szCs w:val="22"/>
        </w:rPr>
        <w:t>l’</w:t>
      </w:r>
      <w:r w:rsidRPr="00E20F6E">
        <w:rPr>
          <w:rFonts w:asciiTheme="minorBidi" w:hAnsiTheme="minorBidi" w:cstheme="minorBidi"/>
          <w:sz w:val="22"/>
          <w:szCs w:val="22"/>
        </w:rPr>
        <w:t>unité de déshydratatio</w:t>
      </w:r>
      <w:r w:rsidR="00DE21D8">
        <w:rPr>
          <w:rFonts w:asciiTheme="minorBidi" w:hAnsiTheme="minorBidi" w:cstheme="minorBidi"/>
          <w:sz w:val="22"/>
          <w:szCs w:val="22"/>
        </w:rPr>
        <w:t xml:space="preserve">n par adsorption (UDA) à </w:t>
      </w:r>
      <w:r w:rsidRPr="00E20F6E">
        <w:rPr>
          <w:rFonts w:asciiTheme="minorBidi" w:hAnsiTheme="minorBidi" w:cstheme="minorBidi"/>
          <w:sz w:val="22"/>
          <w:szCs w:val="22"/>
        </w:rPr>
        <w:t xml:space="preserve">MF3. </w:t>
      </w:r>
      <w:r w:rsidRPr="00E20F6E">
        <w:rPr>
          <w:rFonts w:ascii="Arial" w:hAnsi="Arial" w:cs="Arial"/>
          <w:sz w:val="22"/>
          <w:szCs w:val="22"/>
        </w:rPr>
        <w:t>Le rendement calorifique limité du réchauffeur à bain de sel qui n’arrive pas à assurer la température de régénération des tours (290°C) et l’entretien fréquent de ce dernier engendre des arrêts répétitifs et donc par conséquent un manque à produire considérable. D’où la nécessi</w:t>
      </w:r>
      <w:r w:rsidR="00DE21D8">
        <w:rPr>
          <w:rFonts w:ascii="Arial" w:hAnsi="Arial" w:cs="Arial"/>
          <w:sz w:val="22"/>
          <w:szCs w:val="22"/>
        </w:rPr>
        <w:t>té de remplacer du réchauffeur</w:t>
      </w:r>
      <w:r w:rsidRPr="00E20F6E">
        <w:rPr>
          <w:rFonts w:ascii="Arial" w:hAnsi="Arial" w:cs="Arial"/>
          <w:sz w:val="22"/>
          <w:szCs w:val="22"/>
        </w:rPr>
        <w:t xml:space="preserve"> par </w:t>
      </w:r>
      <w:r w:rsidR="00DE21D8">
        <w:rPr>
          <w:rFonts w:ascii="Arial" w:hAnsi="Arial" w:cs="Arial"/>
          <w:sz w:val="22"/>
          <w:szCs w:val="22"/>
        </w:rPr>
        <w:t xml:space="preserve">un (01) four cylindrique vertical qui assurera </w:t>
      </w:r>
      <w:r w:rsidRPr="00E20F6E">
        <w:rPr>
          <w:rFonts w:ascii="Arial" w:hAnsi="Arial" w:cs="Arial"/>
          <w:sz w:val="22"/>
          <w:szCs w:val="22"/>
        </w:rPr>
        <w:t>le bon chauffage du gaz de régénération et donc un bon traitement de gaz.</w:t>
      </w:r>
    </w:p>
    <w:p w:rsidR="00E20F6E" w:rsidRPr="00E20F6E" w:rsidRDefault="00E20F6E" w:rsidP="00FA24FA">
      <w:pPr>
        <w:numPr>
          <w:ilvl w:val="0"/>
          <w:numId w:val="140"/>
        </w:numPr>
        <w:spacing w:after="200" w:line="360" w:lineRule="auto"/>
        <w:contextualSpacing/>
        <w:jc w:val="both"/>
        <w:rPr>
          <w:rFonts w:ascii="Arial" w:hAnsi="Arial" w:cs="Arial"/>
          <w:b/>
          <w:sz w:val="22"/>
          <w:szCs w:val="22"/>
        </w:rPr>
      </w:pPr>
      <w:r w:rsidRPr="00E20F6E">
        <w:rPr>
          <w:rFonts w:ascii="Arial" w:hAnsi="Arial" w:cs="Arial"/>
          <w:b/>
          <w:sz w:val="22"/>
          <w:szCs w:val="22"/>
        </w:rPr>
        <w:t>Objectifs</w:t>
      </w:r>
    </w:p>
    <w:p w:rsidR="00E20F6E" w:rsidRPr="00E20F6E" w:rsidRDefault="00E20F6E" w:rsidP="00DE21D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Etude, f</w:t>
      </w:r>
      <w:r w:rsidR="00DE21D8">
        <w:rPr>
          <w:rFonts w:asciiTheme="minorBidi" w:hAnsiTheme="minorBidi" w:cstheme="minorBidi"/>
          <w:sz w:val="22"/>
          <w:szCs w:val="22"/>
        </w:rPr>
        <w:t>ourniture et réalisation d’un</w:t>
      </w:r>
      <w:r w:rsidRPr="00E20F6E">
        <w:rPr>
          <w:rFonts w:asciiTheme="minorBidi" w:hAnsiTheme="minorBidi" w:cstheme="minorBidi"/>
          <w:sz w:val="22"/>
          <w:szCs w:val="22"/>
        </w:rPr>
        <w:t xml:space="preserve"> (0</w:t>
      </w:r>
      <w:r w:rsidR="00DE21D8">
        <w:rPr>
          <w:rFonts w:asciiTheme="minorBidi" w:hAnsiTheme="minorBidi" w:cstheme="minorBidi"/>
          <w:sz w:val="22"/>
          <w:szCs w:val="22"/>
        </w:rPr>
        <w:t>1</w:t>
      </w:r>
      <w:r w:rsidRPr="00E20F6E">
        <w:rPr>
          <w:rFonts w:asciiTheme="minorBidi" w:hAnsiTheme="minorBidi" w:cstheme="minorBidi"/>
          <w:sz w:val="22"/>
          <w:szCs w:val="22"/>
        </w:rPr>
        <w:t>) four</w:t>
      </w:r>
      <w:r w:rsidR="00DE21D8">
        <w:rPr>
          <w:rFonts w:asciiTheme="minorBidi" w:hAnsiTheme="minorBidi" w:cstheme="minorBidi"/>
          <w:sz w:val="22"/>
          <w:szCs w:val="22"/>
        </w:rPr>
        <w:t xml:space="preserve"> en remplacement du</w:t>
      </w:r>
      <w:r w:rsidRPr="00E20F6E">
        <w:rPr>
          <w:rFonts w:asciiTheme="minorBidi" w:hAnsiTheme="minorBidi" w:cstheme="minorBidi"/>
          <w:sz w:val="22"/>
          <w:szCs w:val="22"/>
        </w:rPr>
        <w:t xml:space="preserve"> réchauffeur</w:t>
      </w:r>
      <w:r w:rsidR="00DE21D8">
        <w:rPr>
          <w:rFonts w:asciiTheme="minorBidi" w:hAnsiTheme="minorBidi" w:cstheme="minorBidi"/>
          <w:sz w:val="22"/>
          <w:szCs w:val="22"/>
        </w:rPr>
        <w:t xml:space="preserve"> à bain de sel pour la</w:t>
      </w:r>
      <w:r w:rsidRPr="00E20F6E">
        <w:rPr>
          <w:rFonts w:asciiTheme="minorBidi" w:hAnsiTheme="minorBidi" w:cstheme="minorBidi"/>
          <w:sz w:val="22"/>
          <w:szCs w:val="22"/>
        </w:rPr>
        <w:t xml:space="preserve"> station de compression et traitement de gaz MF3 de la région TFT.</w:t>
      </w:r>
    </w:p>
    <w:p w:rsidR="00E20F6E" w:rsidRPr="00E20F6E" w:rsidRDefault="00E20F6E" w:rsidP="00FA24FA">
      <w:pPr>
        <w:numPr>
          <w:ilvl w:val="0"/>
          <w:numId w:val="139"/>
        </w:numPr>
        <w:tabs>
          <w:tab w:val="left" w:pos="284"/>
        </w:tabs>
        <w:spacing w:after="200" w:line="276" w:lineRule="auto"/>
        <w:ind w:left="-142" w:firstLine="0"/>
        <w:contextualSpacing/>
        <w:jc w:val="both"/>
        <w:rPr>
          <w:rFonts w:asciiTheme="minorBidi" w:hAnsiTheme="minorBidi" w:cstheme="minorBidi"/>
          <w:sz w:val="22"/>
          <w:szCs w:val="22"/>
        </w:rPr>
      </w:pPr>
      <w:r w:rsidRPr="00E20F6E">
        <w:rPr>
          <w:rFonts w:ascii="Arial" w:hAnsi="Arial" w:cs="Arial"/>
          <w:b/>
          <w:sz w:val="22"/>
          <w:szCs w:val="22"/>
        </w:rPr>
        <w:t>Exigences techniques</w:t>
      </w:r>
    </w:p>
    <w:p w:rsidR="00E20F6E" w:rsidRDefault="00E20F6E" w:rsidP="00DE21D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Le four assurera un chauffage du gaz de régénération durant 04 heures de chauffage</w:t>
      </w:r>
      <w:r w:rsidR="00DE21D8">
        <w:rPr>
          <w:rFonts w:asciiTheme="minorBidi" w:hAnsiTheme="minorBidi" w:cstheme="minorBidi"/>
          <w:sz w:val="22"/>
          <w:szCs w:val="22"/>
        </w:rPr>
        <w:t xml:space="preserve"> des tours de déshydratation de l’</w:t>
      </w:r>
      <w:r w:rsidRPr="00E20F6E">
        <w:rPr>
          <w:rFonts w:asciiTheme="minorBidi" w:hAnsiTheme="minorBidi" w:cstheme="minorBidi"/>
          <w:sz w:val="22"/>
          <w:szCs w:val="22"/>
        </w:rPr>
        <w:t>unité de déshydra</w:t>
      </w:r>
      <w:r w:rsidR="00DE21D8">
        <w:rPr>
          <w:rFonts w:asciiTheme="minorBidi" w:hAnsiTheme="minorBidi" w:cstheme="minorBidi"/>
          <w:sz w:val="22"/>
          <w:szCs w:val="22"/>
        </w:rPr>
        <w:t>tation (UDA) de la station</w:t>
      </w:r>
      <w:r w:rsidRPr="00E20F6E">
        <w:rPr>
          <w:rFonts w:asciiTheme="minorBidi" w:hAnsiTheme="minorBidi" w:cstheme="minorBidi"/>
          <w:sz w:val="22"/>
          <w:szCs w:val="22"/>
        </w:rPr>
        <w:t xml:space="preserve"> MF3. Le four doit chauffer le gaz à </w:t>
      </w:r>
      <w:r w:rsidRPr="00E20F6E">
        <w:rPr>
          <w:rFonts w:asciiTheme="minorBidi" w:hAnsiTheme="minorBidi" w:cstheme="minorBidi"/>
          <w:b/>
          <w:sz w:val="22"/>
          <w:szCs w:val="22"/>
        </w:rPr>
        <w:t>290 °C</w:t>
      </w:r>
      <w:r w:rsidRPr="00E20F6E">
        <w:rPr>
          <w:rFonts w:asciiTheme="minorBidi" w:hAnsiTheme="minorBidi" w:cstheme="minorBidi"/>
          <w:sz w:val="22"/>
          <w:szCs w:val="22"/>
        </w:rPr>
        <w:t xml:space="preserve"> pour évaporer l’eau des tours de déshydratation et ainsi les régénérer. </w:t>
      </w:r>
    </w:p>
    <w:p w:rsidR="0024342B" w:rsidRPr="00E20F6E" w:rsidRDefault="0024342B" w:rsidP="00DE21D8">
      <w:pPr>
        <w:spacing w:after="200" w:line="276" w:lineRule="auto"/>
        <w:jc w:val="both"/>
        <w:rPr>
          <w:rFonts w:asciiTheme="minorBidi" w:hAnsiTheme="minorBidi" w:cstheme="minorBidi"/>
          <w:sz w:val="22"/>
          <w:szCs w:val="22"/>
        </w:rPr>
      </w:pPr>
    </w:p>
    <w:p w:rsidR="006D7952" w:rsidRPr="00E20F6E" w:rsidRDefault="00DE21D8" w:rsidP="00DE21D8">
      <w:pPr>
        <w:spacing w:line="276" w:lineRule="auto"/>
        <w:jc w:val="both"/>
        <w:rPr>
          <w:rFonts w:asciiTheme="minorBidi" w:hAnsiTheme="minorBidi" w:cstheme="minorBidi"/>
          <w:sz w:val="22"/>
          <w:szCs w:val="22"/>
        </w:rPr>
      </w:pPr>
      <w:r>
        <w:rPr>
          <w:rFonts w:asciiTheme="minorBidi" w:hAnsiTheme="minorBidi" w:cstheme="minorBidi"/>
          <w:sz w:val="22"/>
          <w:szCs w:val="22"/>
        </w:rPr>
        <w:lastRenderedPageBreak/>
        <w:t>Le four doi</w:t>
      </w:r>
      <w:r w:rsidR="00E20F6E" w:rsidRPr="00E20F6E">
        <w:rPr>
          <w:rFonts w:asciiTheme="minorBidi" w:hAnsiTheme="minorBidi" w:cstheme="minorBidi"/>
          <w:sz w:val="22"/>
          <w:szCs w:val="22"/>
        </w:rPr>
        <w:t>t répondre aux exigences récapitulées dans le tableau ci-dessous :</w:t>
      </w:r>
      <w:r w:rsidR="002B4193">
        <w:rPr>
          <w:rFonts w:asciiTheme="minorBidi" w:hAnsiTheme="minorBidi" w:cstheme="minorBidi"/>
          <w:sz w:val="22"/>
          <w:szCs w:val="22"/>
        </w:rPr>
        <w:t xml:space="preserve"> </w:t>
      </w:r>
    </w:p>
    <w:tbl>
      <w:tblPr>
        <w:tblStyle w:val="Grilledutableau6"/>
        <w:tblW w:w="0" w:type="auto"/>
        <w:jc w:val="center"/>
        <w:tblLook w:val="04A0" w:firstRow="1" w:lastRow="0" w:firstColumn="1" w:lastColumn="0" w:noHBand="0" w:noVBand="1"/>
      </w:tblPr>
      <w:tblGrid>
        <w:gridCol w:w="4413"/>
        <w:gridCol w:w="2234"/>
      </w:tblGrid>
      <w:tr w:rsidR="00DE21D8" w:rsidRPr="00AB0481" w:rsidTr="00AB0481">
        <w:trPr>
          <w:trHeight w:val="345"/>
          <w:jc w:val="center"/>
        </w:trPr>
        <w:tc>
          <w:tcPr>
            <w:tcW w:w="0" w:type="auto"/>
            <w:vAlign w:val="center"/>
          </w:tcPr>
          <w:p w:rsidR="00DE21D8" w:rsidRPr="00AB0481" w:rsidRDefault="00DE21D8" w:rsidP="00E20F6E">
            <w:pPr>
              <w:rPr>
                <w:rFonts w:asciiTheme="minorBidi" w:hAnsiTheme="minorBidi" w:cstheme="minorBidi"/>
                <w:sz w:val="22"/>
                <w:szCs w:val="22"/>
              </w:rPr>
            </w:pPr>
            <w:r w:rsidRPr="00AB0481">
              <w:rPr>
                <w:rFonts w:asciiTheme="minorBidi" w:hAnsiTheme="minorBidi" w:cstheme="minorBidi"/>
                <w:sz w:val="22"/>
                <w:szCs w:val="22"/>
              </w:rPr>
              <w:t>Température du gaz à la sortie du four (°C)</w:t>
            </w:r>
          </w:p>
        </w:tc>
        <w:tc>
          <w:tcPr>
            <w:tcW w:w="0" w:type="auto"/>
            <w:vAlign w:val="center"/>
          </w:tcPr>
          <w:p w:rsidR="00DE21D8" w:rsidRPr="00AB0481" w:rsidRDefault="00DE21D8" w:rsidP="00E20F6E">
            <w:pPr>
              <w:jc w:val="center"/>
              <w:rPr>
                <w:rFonts w:asciiTheme="minorBidi" w:hAnsiTheme="minorBidi" w:cstheme="minorBidi"/>
                <w:sz w:val="22"/>
                <w:szCs w:val="22"/>
              </w:rPr>
            </w:pPr>
            <w:r w:rsidRPr="00AB0481">
              <w:rPr>
                <w:rFonts w:asciiTheme="minorBidi" w:hAnsiTheme="minorBidi" w:cstheme="minorBidi"/>
                <w:sz w:val="22"/>
                <w:szCs w:val="22"/>
              </w:rPr>
              <w:t>290</w:t>
            </w:r>
          </w:p>
        </w:tc>
      </w:tr>
      <w:tr w:rsidR="00DE21D8" w:rsidRPr="00AB0481" w:rsidTr="00AB0481">
        <w:trPr>
          <w:trHeight w:val="423"/>
          <w:jc w:val="center"/>
        </w:trPr>
        <w:tc>
          <w:tcPr>
            <w:tcW w:w="0" w:type="auto"/>
            <w:vAlign w:val="center"/>
          </w:tcPr>
          <w:p w:rsidR="00DE21D8" w:rsidRPr="00AB0481" w:rsidRDefault="00DE21D8" w:rsidP="00E20F6E">
            <w:pPr>
              <w:rPr>
                <w:rFonts w:asciiTheme="minorBidi" w:hAnsiTheme="minorBidi" w:cstheme="minorBidi"/>
                <w:sz w:val="22"/>
                <w:szCs w:val="22"/>
              </w:rPr>
            </w:pPr>
            <w:r w:rsidRPr="00AB0481">
              <w:rPr>
                <w:rFonts w:asciiTheme="minorBidi" w:hAnsiTheme="minorBidi" w:cstheme="minorBidi"/>
                <w:sz w:val="22"/>
                <w:szCs w:val="22"/>
              </w:rPr>
              <w:t>Température du gaz à l’entrée du four (°C)</w:t>
            </w:r>
          </w:p>
        </w:tc>
        <w:tc>
          <w:tcPr>
            <w:tcW w:w="0" w:type="auto"/>
            <w:vAlign w:val="center"/>
          </w:tcPr>
          <w:p w:rsidR="00DE21D8" w:rsidRPr="00AB0481" w:rsidRDefault="00DE21D8" w:rsidP="00E20F6E">
            <w:pPr>
              <w:jc w:val="center"/>
              <w:rPr>
                <w:rFonts w:asciiTheme="minorBidi" w:hAnsiTheme="minorBidi" w:cstheme="minorBidi"/>
                <w:sz w:val="22"/>
                <w:szCs w:val="22"/>
              </w:rPr>
            </w:pPr>
            <w:r w:rsidRPr="00AB0481">
              <w:rPr>
                <w:rFonts w:asciiTheme="minorBidi" w:hAnsiTheme="minorBidi" w:cstheme="minorBidi"/>
                <w:sz w:val="22"/>
                <w:szCs w:val="22"/>
              </w:rPr>
              <w:t>40 (</w:t>
            </w:r>
            <w:r w:rsidRPr="00AB0481">
              <w:rPr>
                <w:rFonts w:asciiTheme="minorBidi" w:hAnsiTheme="minorBidi" w:cstheme="minorBidi"/>
                <w:bCs/>
                <w:sz w:val="22"/>
                <w:szCs w:val="22"/>
              </w:rPr>
              <w:t xml:space="preserve">Hiver) &amp; </w:t>
            </w:r>
            <w:r w:rsidRPr="00AB0481">
              <w:rPr>
                <w:rFonts w:asciiTheme="minorBidi" w:hAnsiTheme="minorBidi" w:cstheme="minorBidi"/>
                <w:sz w:val="22"/>
                <w:szCs w:val="22"/>
              </w:rPr>
              <w:t xml:space="preserve">65 </w:t>
            </w:r>
            <w:r w:rsidRPr="00AB0481">
              <w:rPr>
                <w:rFonts w:asciiTheme="minorBidi" w:hAnsiTheme="minorBidi" w:cstheme="minorBidi"/>
                <w:bCs/>
                <w:sz w:val="22"/>
                <w:szCs w:val="22"/>
              </w:rPr>
              <w:t>(Eté)</w:t>
            </w:r>
          </w:p>
        </w:tc>
      </w:tr>
      <w:tr w:rsidR="00DE21D8" w:rsidRPr="00AB0481" w:rsidTr="00AB0481">
        <w:trPr>
          <w:trHeight w:val="319"/>
          <w:jc w:val="center"/>
        </w:trPr>
        <w:tc>
          <w:tcPr>
            <w:tcW w:w="0" w:type="auto"/>
            <w:vAlign w:val="center"/>
          </w:tcPr>
          <w:p w:rsidR="00DE21D8" w:rsidRPr="00AB0481" w:rsidRDefault="00DE21D8" w:rsidP="00E20F6E">
            <w:pPr>
              <w:rPr>
                <w:rFonts w:asciiTheme="minorBidi" w:hAnsiTheme="minorBidi" w:cstheme="minorBidi"/>
                <w:sz w:val="22"/>
                <w:szCs w:val="22"/>
              </w:rPr>
            </w:pPr>
            <w:r w:rsidRPr="00AB0481">
              <w:rPr>
                <w:rFonts w:asciiTheme="minorBidi" w:hAnsiTheme="minorBidi" w:cstheme="minorBidi"/>
                <w:sz w:val="22"/>
                <w:szCs w:val="22"/>
              </w:rPr>
              <w:t>Pression de service (bars)</w:t>
            </w:r>
          </w:p>
        </w:tc>
        <w:tc>
          <w:tcPr>
            <w:tcW w:w="0" w:type="auto"/>
            <w:vAlign w:val="center"/>
          </w:tcPr>
          <w:p w:rsidR="00DE21D8" w:rsidRPr="00AB0481" w:rsidRDefault="00DE21D8" w:rsidP="00E20F6E">
            <w:pPr>
              <w:jc w:val="center"/>
              <w:rPr>
                <w:rFonts w:asciiTheme="minorBidi" w:hAnsiTheme="minorBidi" w:cstheme="minorBidi"/>
                <w:sz w:val="22"/>
                <w:szCs w:val="22"/>
              </w:rPr>
            </w:pPr>
            <w:r w:rsidRPr="00AB0481">
              <w:rPr>
                <w:rFonts w:asciiTheme="minorBidi" w:hAnsiTheme="minorBidi" w:cstheme="minorBidi"/>
                <w:sz w:val="22"/>
                <w:szCs w:val="22"/>
              </w:rPr>
              <w:t>72</w:t>
            </w:r>
          </w:p>
        </w:tc>
      </w:tr>
      <w:tr w:rsidR="00DE21D8" w:rsidRPr="00AB0481" w:rsidTr="00AB0481">
        <w:trPr>
          <w:trHeight w:val="336"/>
          <w:jc w:val="center"/>
        </w:trPr>
        <w:tc>
          <w:tcPr>
            <w:tcW w:w="0" w:type="auto"/>
            <w:vAlign w:val="center"/>
          </w:tcPr>
          <w:p w:rsidR="00DE21D8" w:rsidRPr="00AB0481" w:rsidRDefault="00DE21D8" w:rsidP="00E20F6E">
            <w:pPr>
              <w:rPr>
                <w:rFonts w:asciiTheme="minorBidi" w:hAnsiTheme="minorBidi" w:cstheme="minorBidi"/>
                <w:sz w:val="22"/>
                <w:szCs w:val="22"/>
              </w:rPr>
            </w:pPr>
            <w:r w:rsidRPr="00AB0481">
              <w:rPr>
                <w:rFonts w:asciiTheme="minorBidi" w:hAnsiTheme="minorBidi" w:cstheme="minorBidi"/>
                <w:sz w:val="22"/>
                <w:szCs w:val="22"/>
              </w:rPr>
              <w:t>Débit de gaz de régénération (Nm</w:t>
            </w:r>
            <w:r w:rsidRPr="00AB0481">
              <w:rPr>
                <w:rFonts w:asciiTheme="minorBidi" w:hAnsiTheme="minorBidi" w:cstheme="minorBidi"/>
                <w:sz w:val="22"/>
                <w:szCs w:val="22"/>
                <w:vertAlign w:val="superscript"/>
              </w:rPr>
              <w:t>3</w:t>
            </w:r>
            <w:r w:rsidRPr="00AB0481">
              <w:rPr>
                <w:rFonts w:asciiTheme="minorBidi" w:hAnsiTheme="minorBidi" w:cstheme="minorBidi"/>
                <w:sz w:val="22"/>
                <w:szCs w:val="22"/>
              </w:rPr>
              <w:t>/h)</w:t>
            </w:r>
          </w:p>
        </w:tc>
        <w:tc>
          <w:tcPr>
            <w:tcW w:w="0" w:type="auto"/>
            <w:vAlign w:val="center"/>
          </w:tcPr>
          <w:p w:rsidR="00DE21D8" w:rsidRPr="00AB0481" w:rsidRDefault="00DE21D8" w:rsidP="00E20F6E">
            <w:pPr>
              <w:jc w:val="center"/>
              <w:rPr>
                <w:rFonts w:asciiTheme="minorBidi" w:hAnsiTheme="minorBidi" w:cstheme="minorBidi"/>
                <w:sz w:val="22"/>
                <w:szCs w:val="22"/>
              </w:rPr>
            </w:pPr>
            <w:r w:rsidRPr="00AB0481">
              <w:rPr>
                <w:rFonts w:asciiTheme="minorBidi" w:hAnsiTheme="minorBidi" w:cstheme="minorBidi"/>
                <w:sz w:val="22"/>
                <w:szCs w:val="22"/>
              </w:rPr>
              <w:t>5350</w:t>
            </w:r>
          </w:p>
        </w:tc>
      </w:tr>
      <w:tr w:rsidR="00DE21D8" w:rsidRPr="00AB0481" w:rsidTr="00AB0481">
        <w:trPr>
          <w:trHeight w:val="336"/>
          <w:jc w:val="center"/>
        </w:trPr>
        <w:tc>
          <w:tcPr>
            <w:tcW w:w="0" w:type="auto"/>
            <w:vAlign w:val="center"/>
          </w:tcPr>
          <w:p w:rsidR="00DE21D8" w:rsidRPr="00AB0481" w:rsidRDefault="00DE21D8" w:rsidP="00E20F6E">
            <w:pPr>
              <w:rPr>
                <w:rFonts w:asciiTheme="minorBidi" w:hAnsiTheme="minorBidi" w:cstheme="minorBidi"/>
                <w:sz w:val="22"/>
                <w:szCs w:val="22"/>
              </w:rPr>
            </w:pPr>
            <w:r w:rsidRPr="00AB0481">
              <w:rPr>
                <w:rFonts w:asciiTheme="minorBidi" w:hAnsiTheme="minorBidi" w:cstheme="minorBidi"/>
                <w:sz w:val="22"/>
                <w:szCs w:val="22"/>
              </w:rPr>
              <w:t>Perte de charge (bar)</w:t>
            </w:r>
          </w:p>
        </w:tc>
        <w:tc>
          <w:tcPr>
            <w:tcW w:w="0" w:type="auto"/>
            <w:vAlign w:val="center"/>
          </w:tcPr>
          <w:p w:rsidR="00DE21D8" w:rsidRPr="00AB0481" w:rsidRDefault="00DE21D8" w:rsidP="00E20F6E">
            <w:pPr>
              <w:jc w:val="center"/>
              <w:rPr>
                <w:rFonts w:asciiTheme="minorBidi" w:hAnsiTheme="minorBidi" w:cstheme="minorBidi"/>
                <w:sz w:val="22"/>
                <w:szCs w:val="22"/>
              </w:rPr>
            </w:pPr>
            <w:r w:rsidRPr="00AB0481">
              <w:rPr>
                <w:rFonts w:asciiTheme="minorBidi" w:hAnsiTheme="minorBidi" w:cstheme="minorBidi"/>
                <w:sz w:val="22"/>
                <w:szCs w:val="22"/>
              </w:rPr>
              <w:t>0.35</w:t>
            </w:r>
          </w:p>
        </w:tc>
      </w:tr>
    </w:tbl>
    <w:p w:rsidR="00E20F6E" w:rsidRPr="00E20F6E" w:rsidRDefault="00E20F6E" w:rsidP="00E20F6E">
      <w:pPr>
        <w:spacing w:line="276" w:lineRule="auto"/>
        <w:jc w:val="both"/>
        <w:rPr>
          <w:rFonts w:asciiTheme="minorBidi" w:hAnsiTheme="minorBidi" w:cstheme="minorBidi"/>
          <w:sz w:val="22"/>
          <w:szCs w:val="22"/>
        </w:rPr>
      </w:pPr>
    </w:p>
    <w:p w:rsidR="00E20F6E" w:rsidRPr="00E20F6E" w:rsidRDefault="00DE21D8" w:rsidP="00DE21D8">
      <w:pPr>
        <w:spacing w:line="276" w:lineRule="auto"/>
        <w:jc w:val="both"/>
        <w:rPr>
          <w:rFonts w:asciiTheme="minorBidi" w:hAnsiTheme="minorBidi" w:cstheme="minorBidi"/>
          <w:sz w:val="22"/>
          <w:szCs w:val="22"/>
        </w:rPr>
      </w:pPr>
      <w:r>
        <w:rPr>
          <w:rFonts w:asciiTheme="minorBidi" w:hAnsiTheme="minorBidi" w:cstheme="minorBidi"/>
          <w:sz w:val="22"/>
          <w:szCs w:val="22"/>
        </w:rPr>
        <w:t xml:space="preserve">Le </w:t>
      </w:r>
      <w:r w:rsidR="00E20F6E" w:rsidRPr="00E20F6E">
        <w:rPr>
          <w:rFonts w:asciiTheme="minorBidi" w:hAnsiTheme="minorBidi" w:cstheme="minorBidi"/>
          <w:sz w:val="22"/>
          <w:szCs w:val="22"/>
        </w:rPr>
        <w:t>four doit être cylindrique vertica</w:t>
      </w:r>
      <w:r>
        <w:rPr>
          <w:rFonts w:asciiTheme="minorBidi" w:hAnsiTheme="minorBidi" w:cstheme="minorBidi"/>
          <w:sz w:val="22"/>
          <w:szCs w:val="22"/>
        </w:rPr>
        <w:t xml:space="preserve">l </w:t>
      </w:r>
      <w:r w:rsidR="00E20F6E" w:rsidRPr="00E20F6E">
        <w:rPr>
          <w:rFonts w:asciiTheme="minorBidi" w:hAnsiTheme="minorBidi" w:cstheme="minorBidi"/>
          <w:sz w:val="22"/>
          <w:szCs w:val="22"/>
        </w:rPr>
        <w:t xml:space="preserve">avec </w:t>
      </w:r>
      <w:r>
        <w:rPr>
          <w:rFonts w:asciiTheme="minorBidi" w:hAnsiTheme="minorBidi" w:cstheme="minorBidi"/>
          <w:sz w:val="22"/>
          <w:szCs w:val="22"/>
        </w:rPr>
        <w:t>un rendement minimal de 50%. Le dimensionnement du four</w:t>
      </w:r>
      <w:r w:rsidR="00E20F6E" w:rsidRPr="00E20F6E">
        <w:rPr>
          <w:rFonts w:asciiTheme="minorBidi" w:hAnsiTheme="minorBidi" w:cstheme="minorBidi"/>
          <w:sz w:val="22"/>
          <w:szCs w:val="22"/>
        </w:rPr>
        <w:t xml:space="preserve"> ser</w:t>
      </w:r>
      <w:r>
        <w:rPr>
          <w:rFonts w:asciiTheme="minorBidi" w:hAnsiTheme="minorBidi" w:cstheme="minorBidi"/>
          <w:sz w:val="22"/>
          <w:szCs w:val="22"/>
        </w:rPr>
        <w:t xml:space="preserve">a fait en se basant sur </w:t>
      </w:r>
      <w:r w:rsidR="00E20F6E" w:rsidRPr="00E20F6E">
        <w:rPr>
          <w:rFonts w:asciiTheme="minorBidi" w:hAnsiTheme="minorBidi" w:cstheme="minorBidi"/>
          <w:sz w:val="22"/>
          <w:szCs w:val="22"/>
        </w:rPr>
        <w:t>les conditions du pro</w:t>
      </w:r>
      <w:r>
        <w:rPr>
          <w:rFonts w:asciiTheme="minorBidi" w:hAnsiTheme="minorBidi" w:cstheme="minorBidi"/>
          <w:sz w:val="22"/>
          <w:szCs w:val="22"/>
        </w:rPr>
        <w:t xml:space="preserve">cédé indiquées dans la feuille de spécifications du </w:t>
      </w:r>
      <w:r w:rsidR="00E20F6E" w:rsidRPr="00E20F6E">
        <w:rPr>
          <w:rFonts w:asciiTheme="minorBidi" w:hAnsiTheme="minorBidi" w:cstheme="minorBidi"/>
          <w:sz w:val="22"/>
          <w:szCs w:val="22"/>
        </w:rPr>
        <w:t>réchauffeur.</w:t>
      </w:r>
    </w:p>
    <w:p w:rsidR="00E20F6E" w:rsidRPr="00E20F6E" w:rsidRDefault="00E20F6E" w:rsidP="00E20F6E">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fournisseur présentera les feuilles de données complètes conformes au code API 665.</w:t>
      </w:r>
    </w:p>
    <w:p w:rsidR="00E20F6E" w:rsidRPr="00E20F6E" w:rsidRDefault="00DE21D8" w:rsidP="00DE21D8">
      <w:pPr>
        <w:spacing w:line="276" w:lineRule="auto"/>
        <w:jc w:val="both"/>
        <w:rPr>
          <w:rFonts w:asciiTheme="minorBidi" w:hAnsiTheme="minorBidi" w:cstheme="minorBidi"/>
          <w:sz w:val="22"/>
          <w:szCs w:val="22"/>
        </w:rPr>
      </w:pPr>
      <w:r>
        <w:rPr>
          <w:rFonts w:asciiTheme="minorBidi" w:hAnsiTheme="minorBidi" w:cstheme="minorBidi"/>
          <w:sz w:val="22"/>
          <w:szCs w:val="22"/>
        </w:rPr>
        <w:t>Le four</w:t>
      </w:r>
      <w:r w:rsidR="00E20F6E" w:rsidRPr="00E20F6E">
        <w:rPr>
          <w:rFonts w:asciiTheme="minorBidi" w:hAnsiTheme="minorBidi" w:cstheme="minorBidi"/>
          <w:sz w:val="22"/>
          <w:szCs w:val="22"/>
        </w:rPr>
        <w:t xml:space="preserve"> ser</w:t>
      </w:r>
      <w:r>
        <w:rPr>
          <w:rFonts w:asciiTheme="minorBidi" w:hAnsiTheme="minorBidi" w:cstheme="minorBidi"/>
          <w:sz w:val="22"/>
          <w:szCs w:val="22"/>
        </w:rPr>
        <w:t>a calculé</w:t>
      </w:r>
      <w:r w:rsidR="00E20F6E" w:rsidRPr="00E20F6E">
        <w:rPr>
          <w:rFonts w:asciiTheme="minorBidi" w:hAnsiTheme="minorBidi" w:cstheme="minorBidi"/>
          <w:sz w:val="22"/>
          <w:szCs w:val="22"/>
        </w:rPr>
        <w:t xml:space="preserve"> pour un fonctionnement à tirage naturel et pour avoir une distribution de chaleur uniforme, avec des coulées parallèles qui seront également exposées à la source de chaleur. Les bruleurs seront disposés de manière à ne causer aucun endommagement par les flammes sur les tubes de chauffage, les supports de tube et les matériaux réfractaires même lors du dégagement maximal de chaleur.</w:t>
      </w:r>
    </w:p>
    <w:p w:rsidR="000E5442" w:rsidRDefault="00E20F6E" w:rsidP="00E20F6E">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Les équipements de chauffage seront conçus conformément à la norme ISO 13705.Les tubes des bruleurs seront fournis conformément à la norme ASTM et calculés conformément à la norme ISO 13704.</w:t>
      </w:r>
    </w:p>
    <w:p w:rsidR="002728F8" w:rsidRPr="00DD2B75" w:rsidRDefault="000D1F16" w:rsidP="005C4A98">
      <w:pPr>
        <w:spacing w:after="200" w:line="276" w:lineRule="auto"/>
        <w:rPr>
          <w:rFonts w:asciiTheme="minorBidi" w:hAnsiTheme="minorBidi" w:cstheme="minorBidi"/>
          <w:b/>
          <w:color w:val="000000" w:themeColor="text1"/>
          <w:u w:val="single"/>
        </w:rPr>
      </w:pPr>
      <w:r w:rsidRPr="0024342B">
        <w:rPr>
          <w:rFonts w:asciiTheme="minorBidi" w:hAnsiTheme="minorBidi" w:cstheme="minorBidi"/>
          <w:b/>
          <w:color w:val="000000" w:themeColor="text1"/>
        </w:rPr>
        <w:t>2.3</w:t>
      </w:r>
      <w:r>
        <w:rPr>
          <w:rFonts w:asciiTheme="minorBidi" w:hAnsiTheme="minorBidi" w:cstheme="minorBidi"/>
          <w:b/>
          <w:color w:val="000000" w:themeColor="text1"/>
          <w:sz w:val="22"/>
          <w:szCs w:val="22"/>
        </w:rPr>
        <w:t xml:space="preserve"> </w:t>
      </w:r>
      <w:r w:rsidR="00E20F6E" w:rsidRPr="00E20F6E">
        <w:rPr>
          <w:rFonts w:asciiTheme="minorBidi" w:hAnsiTheme="minorBidi" w:cstheme="minorBidi"/>
          <w:b/>
          <w:color w:val="000000" w:themeColor="text1"/>
          <w:sz w:val="22"/>
          <w:szCs w:val="22"/>
        </w:rPr>
        <w:t xml:space="preserve"> </w:t>
      </w:r>
      <w:r w:rsidR="00E20F6E" w:rsidRPr="00DD2B75">
        <w:rPr>
          <w:rFonts w:asciiTheme="minorBidi" w:hAnsiTheme="minorBidi" w:cstheme="minorBidi"/>
          <w:b/>
          <w:color w:val="000000" w:themeColor="text1"/>
          <w:u w:val="single"/>
        </w:rPr>
        <w:t>Installation MF5</w:t>
      </w:r>
    </w:p>
    <w:p w:rsidR="00E20F6E" w:rsidRPr="00E20F6E" w:rsidRDefault="00E20F6E" w:rsidP="00FA24FA">
      <w:pPr>
        <w:numPr>
          <w:ilvl w:val="0"/>
          <w:numId w:val="150"/>
        </w:numPr>
        <w:tabs>
          <w:tab w:val="left" w:pos="1185"/>
        </w:tabs>
        <w:spacing w:after="200" w:line="276" w:lineRule="auto"/>
        <w:contextualSpacing/>
        <w:jc w:val="both"/>
        <w:rPr>
          <w:rFonts w:asciiTheme="minorBidi" w:hAnsiTheme="minorBidi" w:cstheme="minorBidi"/>
          <w:b/>
          <w:bCs/>
          <w:sz w:val="22"/>
          <w:szCs w:val="22"/>
        </w:rPr>
      </w:pPr>
      <w:r w:rsidRPr="00E20F6E">
        <w:rPr>
          <w:rFonts w:asciiTheme="minorBidi" w:hAnsiTheme="minorBidi" w:cstheme="minorBidi"/>
          <w:b/>
          <w:bCs/>
          <w:sz w:val="22"/>
          <w:szCs w:val="22"/>
        </w:rPr>
        <w:t>Description:</w:t>
      </w:r>
    </w:p>
    <w:p w:rsidR="00E20F6E" w:rsidRPr="00E20F6E" w:rsidRDefault="00E20F6E" w:rsidP="00753AAF">
      <w:pPr>
        <w:tabs>
          <w:tab w:val="left" w:pos="1185"/>
        </w:tabs>
        <w:spacing w:line="276" w:lineRule="auto"/>
        <w:jc w:val="both"/>
        <w:rPr>
          <w:rFonts w:asciiTheme="minorBidi" w:hAnsiTheme="minorBidi" w:cstheme="minorBidi"/>
          <w:bCs/>
          <w:sz w:val="22"/>
          <w:szCs w:val="22"/>
        </w:rPr>
      </w:pPr>
      <w:r w:rsidRPr="00E20F6E">
        <w:rPr>
          <w:rFonts w:asciiTheme="minorBidi" w:hAnsiTheme="minorBidi" w:cstheme="minorBidi"/>
          <w:bCs/>
          <w:sz w:val="22"/>
          <w:szCs w:val="22"/>
        </w:rPr>
        <w:t>La station MF5 a pour objectif la récupération du gaz BP torché du centre de stockage TFY, de le comprimer et de l’envoyer vers le 2</w:t>
      </w:r>
      <w:r w:rsidRPr="00E20F6E">
        <w:rPr>
          <w:rFonts w:asciiTheme="minorBidi" w:hAnsiTheme="minorBidi" w:cstheme="minorBidi"/>
          <w:bCs/>
          <w:sz w:val="22"/>
          <w:szCs w:val="22"/>
          <w:vertAlign w:val="superscript"/>
        </w:rPr>
        <w:t>ème</w:t>
      </w:r>
      <w:r w:rsidRPr="00E20F6E">
        <w:rPr>
          <w:rFonts w:asciiTheme="minorBidi" w:hAnsiTheme="minorBidi" w:cstheme="minorBidi"/>
          <w:bCs/>
          <w:sz w:val="22"/>
          <w:szCs w:val="22"/>
        </w:rPr>
        <w:t xml:space="preserve"> étage des compresseurs de MF3 à travers une conduite de 4’’ de longueur 5 Kilomètres.</w:t>
      </w:r>
    </w:p>
    <w:p w:rsidR="000015A0" w:rsidRPr="000015A0" w:rsidRDefault="000015A0" w:rsidP="00753AAF">
      <w:pPr>
        <w:tabs>
          <w:tab w:val="left" w:pos="1185"/>
        </w:tabs>
        <w:spacing w:line="276" w:lineRule="auto"/>
        <w:jc w:val="both"/>
        <w:rPr>
          <w:rFonts w:asciiTheme="minorBidi" w:hAnsiTheme="minorBidi" w:cstheme="minorBidi"/>
          <w:bCs/>
          <w:sz w:val="22"/>
          <w:szCs w:val="22"/>
        </w:rPr>
      </w:pPr>
      <w:r w:rsidRPr="000015A0">
        <w:rPr>
          <w:rFonts w:asciiTheme="minorBidi" w:hAnsiTheme="minorBidi" w:cstheme="minorBidi"/>
          <w:bCs/>
          <w:sz w:val="22"/>
          <w:szCs w:val="22"/>
        </w:rPr>
        <w:t>La station est composée des équipements suivants :</w:t>
      </w:r>
    </w:p>
    <w:p w:rsidR="000015A0" w:rsidRPr="000015A0" w:rsidRDefault="000015A0" w:rsidP="00FA24FA">
      <w:pPr>
        <w:numPr>
          <w:ilvl w:val="0"/>
          <w:numId w:val="138"/>
        </w:numPr>
        <w:autoSpaceDE w:val="0"/>
        <w:autoSpaceDN w:val="0"/>
        <w:adjustRightInd w:val="0"/>
        <w:spacing w:after="200" w:line="276" w:lineRule="auto"/>
        <w:ind w:left="0" w:firstLine="0"/>
        <w:contextualSpacing/>
        <w:jc w:val="both"/>
        <w:rPr>
          <w:rFonts w:asciiTheme="minorBidi" w:hAnsiTheme="minorBidi" w:cstheme="minorBidi"/>
          <w:sz w:val="22"/>
          <w:szCs w:val="22"/>
        </w:rPr>
      </w:pPr>
      <w:r w:rsidRPr="000015A0">
        <w:rPr>
          <w:rFonts w:asciiTheme="minorBidi" w:hAnsiTheme="minorBidi" w:cstheme="minorBidi"/>
          <w:sz w:val="22"/>
          <w:szCs w:val="22"/>
        </w:rPr>
        <w:t xml:space="preserve">Un (01) compresseur à piston à un seul étage type C71 /380 V/Thomassen. </w:t>
      </w:r>
    </w:p>
    <w:p w:rsidR="000015A0" w:rsidRPr="000015A0" w:rsidRDefault="000015A0" w:rsidP="00FA24FA">
      <w:pPr>
        <w:numPr>
          <w:ilvl w:val="0"/>
          <w:numId w:val="138"/>
        </w:numPr>
        <w:autoSpaceDE w:val="0"/>
        <w:autoSpaceDN w:val="0"/>
        <w:adjustRightInd w:val="0"/>
        <w:spacing w:after="200" w:line="276" w:lineRule="auto"/>
        <w:ind w:left="0" w:firstLine="0"/>
        <w:contextualSpacing/>
        <w:jc w:val="both"/>
        <w:rPr>
          <w:rFonts w:asciiTheme="minorBidi" w:hAnsiTheme="minorBidi" w:cstheme="minorBidi"/>
          <w:sz w:val="22"/>
          <w:szCs w:val="22"/>
        </w:rPr>
      </w:pPr>
      <w:r w:rsidRPr="000015A0">
        <w:rPr>
          <w:rFonts w:asciiTheme="minorBidi" w:hAnsiTheme="minorBidi" w:cstheme="minorBidi"/>
          <w:sz w:val="22"/>
          <w:szCs w:val="22"/>
        </w:rPr>
        <w:t>Un (01) moteur électrique d’entrainement d’une puissance de 60 KW et tension de 380 V.</w:t>
      </w:r>
    </w:p>
    <w:p w:rsidR="000015A0" w:rsidRPr="000015A0" w:rsidRDefault="000015A0" w:rsidP="00FA24FA">
      <w:pPr>
        <w:numPr>
          <w:ilvl w:val="0"/>
          <w:numId w:val="138"/>
        </w:numPr>
        <w:autoSpaceDE w:val="0"/>
        <w:autoSpaceDN w:val="0"/>
        <w:adjustRightInd w:val="0"/>
        <w:spacing w:after="200" w:line="276" w:lineRule="auto"/>
        <w:ind w:left="0" w:firstLine="0"/>
        <w:contextualSpacing/>
        <w:jc w:val="both"/>
        <w:rPr>
          <w:rFonts w:asciiTheme="minorBidi" w:hAnsiTheme="minorBidi" w:cstheme="minorBidi"/>
          <w:sz w:val="22"/>
          <w:szCs w:val="22"/>
        </w:rPr>
      </w:pPr>
      <w:r w:rsidRPr="000015A0">
        <w:rPr>
          <w:rFonts w:asciiTheme="minorBidi" w:hAnsiTheme="minorBidi" w:cstheme="minorBidi"/>
          <w:sz w:val="22"/>
          <w:szCs w:val="22"/>
        </w:rPr>
        <w:t>Trois (03) compresseurs d'air.</w:t>
      </w:r>
    </w:p>
    <w:p w:rsidR="000015A0" w:rsidRPr="000015A0" w:rsidRDefault="000015A0" w:rsidP="00FA24FA">
      <w:pPr>
        <w:numPr>
          <w:ilvl w:val="0"/>
          <w:numId w:val="138"/>
        </w:numPr>
        <w:autoSpaceDE w:val="0"/>
        <w:autoSpaceDN w:val="0"/>
        <w:adjustRightInd w:val="0"/>
        <w:spacing w:after="200" w:line="276" w:lineRule="auto"/>
        <w:ind w:left="0" w:firstLine="0"/>
        <w:contextualSpacing/>
        <w:jc w:val="both"/>
        <w:rPr>
          <w:rFonts w:asciiTheme="minorBidi" w:hAnsiTheme="minorBidi" w:cstheme="minorBidi"/>
          <w:sz w:val="22"/>
          <w:szCs w:val="22"/>
        </w:rPr>
      </w:pPr>
      <w:r w:rsidRPr="000015A0">
        <w:rPr>
          <w:rFonts w:asciiTheme="minorBidi" w:hAnsiTheme="minorBidi" w:cstheme="minorBidi"/>
          <w:sz w:val="22"/>
          <w:szCs w:val="22"/>
        </w:rPr>
        <w:t>Une sous station électrique 60-5,5 KV</w:t>
      </w:r>
    </w:p>
    <w:p w:rsidR="000015A0" w:rsidRPr="000015A0" w:rsidRDefault="000015A0" w:rsidP="00FA24FA">
      <w:pPr>
        <w:numPr>
          <w:ilvl w:val="0"/>
          <w:numId w:val="138"/>
        </w:numPr>
        <w:autoSpaceDE w:val="0"/>
        <w:autoSpaceDN w:val="0"/>
        <w:adjustRightInd w:val="0"/>
        <w:spacing w:after="200" w:line="276" w:lineRule="auto"/>
        <w:ind w:left="142" w:hanging="142"/>
        <w:contextualSpacing/>
        <w:jc w:val="both"/>
        <w:rPr>
          <w:rFonts w:asciiTheme="minorBidi" w:hAnsiTheme="minorBidi" w:cstheme="minorBidi"/>
          <w:sz w:val="22"/>
          <w:szCs w:val="22"/>
        </w:rPr>
      </w:pPr>
      <w:r w:rsidRPr="000015A0">
        <w:rPr>
          <w:rFonts w:asciiTheme="minorBidi" w:hAnsiTheme="minorBidi" w:cstheme="minorBidi"/>
          <w:sz w:val="22"/>
          <w:szCs w:val="22"/>
        </w:rPr>
        <w:t>Salle de contrôle est protégée par un système de détection et d'extinction d'incendie au halon 1301.</w:t>
      </w:r>
    </w:p>
    <w:p w:rsidR="000015A0" w:rsidRPr="000015A0" w:rsidRDefault="000015A0" w:rsidP="000015A0">
      <w:pPr>
        <w:autoSpaceDE w:val="0"/>
        <w:autoSpaceDN w:val="0"/>
        <w:adjustRightInd w:val="0"/>
        <w:contextualSpacing/>
        <w:jc w:val="both"/>
        <w:rPr>
          <w:rFonts w:asciiTheme="minorBidi" w:hAnsiTheme="minorBidi" w:cstheme="minorBidi"/>
          <w:sz w:val="22"/>
          <w:szCs w:val="22"/>
        </w:rPr>
      </w:pPr>
    </w:p>
    <w:p w:rsidR="000015A0" w:rsidRPr="000015A0" w:rsidRDefault="000015A0" w:rsidP="00FA24FA">
      <w:pPr>
        <w:numPr>
          <w:ilvl w:val="0"/>
          <w:numId w:val="150"/>
        </w:numPr>
        <w:tabs>
          <w:tab w:val="left" w:pos="2035"/>
        </w:tabs>
        <w:spacing w:after="200" w:line="276" w:lineRule="auto"/>
        <w:contextualSpacing/>
        <w:jc w:val="both"/>
        <w:rPr>
          <w:rFonts w:asciiTheme="minorBidi" w:hAnsiTheme="minorBidi" w:cstheme="minorBidi"/>
          <w:b/>
          <w:bCs/>
          <w:sz w:val="22"/>
        </w:rPr>
      </w:pPr>
      <w:r w:rsidRPr="000015A0">
        <w:rPr>
          <w:rFonts w:asciiTheme="minorBidi" w:hAnsiTheme="minorBidi" w:cstheme="minorBidi"/>
          <w:b/>
          <w:bCs/>
          <w:sz w:val="22"/>
        </w:rPr>
        <w:t xml:space="preserve">Données techniques </w:t>
      </w:r>
      <w:r w:rsidR="00A9461B">
        <w:rPr>
          <w:rFonts w:asciiTheme="minorBidi" w:hAnsiTheme="minorBidi" w:cstheme="minorBidi"/>
          <w:b/>
          <w:bCs/>
          <w:sz w:val="22"/>
        </w:rPr>
        <w:t>de fonctionnement du</w:t>
      </w:r>
      <w:r w:rsidRPr="000015A0">
        <w:rPr>
          <w:rFonts w:asciiTheme="minorBidi" w:hAnsiTheme="minorBidi" w:cstheme="minorBidi"/>
          <w:b/>
          <w:bCs/>
          <w:sz w:val="22"/>
        </w:rPr>
        <w:t xml:space="preserve"> compresseur de la station MF5 :</w:t>
      </w:r>
    </w:p>
    <w:p w:rsidR="000015A0" w:rsidRPr="000015A0" w:rsidRDefault="000015A0"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 xml:space="preserve">Débit du gaz : 17174 Nm3/j </w:t>
      </w:r>
    </w:p>
    <w:p w:rsidR="000015A0" w:rsidRPr="000015A0" w:rsidRDefault="00D440C6"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Pr>
          <w:rFonts w:asciiTheme="minorBidi" w:eastAsia="Arial" w:hAnsiTheme="minorBidi" w:cstheme="minorBidi"/>
          <w:sz w:val="22"/>
          <w:szCs w:val="22"/>
        </w:rPr>
        <w:t>Pression du gaz Entrée : 0,9 – 1,3</w:t>
      </w:r>
      <w:r w:rsidR="000015A0" w:rsidRPr="000015A0">
        <w:rPr>
          <w:rFonts w:asciiTheme="minorBidi" w:eastAsia="Arial" w:hAnsiTheme="minorBidi" w:cstheme="minorBidi"/>
          <w:sz w:val="22"/>
          <w:szCs w:val="22"/>
        </w:rPr>
        <w:t xml:space="preserve"> bar</w:t>
      </w:r>
    </w:p>
    <w:p w:rsidR="000015A0" w:rsidRPr="000015A0" w:rsidRDefault="00D440C6"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Pr>
          <w:rFonts w:asciiTheme="minorBidi" w:eastAsia="Arial" w:hAnsiTheme="minorBidi" w:cstheme="minorBidi"/>
          <w:sz w:val="22"/>
          <w:szCs w:val="22"/>
        </w:rPr>
        <w:t>Pression du gaz sortie : 6</w:t>
      </w:r>
      <w:r w:rsidR="000015A0" w:rsidRPr="000015A0">
        <w:rPr>
          <w:rFonts w:asciiTheme="minorBidi" w:eastAsia="Arial" w:hAnsiTheme="minorBidi" w:cstheme="minorBidi"/>
          <w:sz w:val="22"/>
          <w:szCs w:val="22"/>
        </w:rPr>
        <w:t xml:space="preserve">,2 bars </w:t>
      </w:r>
    </w:p>
    <w:p w:rsidR="000015A0" w:rsidRPr="000015A0" w:rsidRDefault="000015A0"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Température : 55°C</w:t>
      </w:r>
      <w:r w:rsidR="002978BF">
        <w:rPr>
          <w:rFonts w:asciiTheme="minorBidi" w:eastAsia="Arial" w:hAnsiTheme="minorBidi" w:cstheme="minorBidi"/>
          <w:sz w:val="22"/>
          <w:szCs w:val="22"/>
        </w:rPr>
        <w:t xml:space="preserve"> </w:t>
      </w:r>
    </w:p>
    <w:p w:rsidR="000015A0" w:rsidRPr="000D1F16" w:rsidRDefault="000015A0" w:rsidP="000D1F16">
      <w:pPr>
        <w:pStyle w:val="Paragraphedeliste"/>
        <w:numPr>
          <w:ilvl w:val="2"/>
          <w:numId w:val="109"/>
        </w:numPr>
        <w:tabs>
          <w:tab w:val="left" w:pos="567"/>
        </w:tabs>
        <w:spacing w:before="240" w:after="200" w:line="276" w:lineRule="auto"/>
        <w:contextualSpacing/>
        <w:jc w:val="both"/>
        <w:rPr>
          <w:rFonts w:asciiTheme="minorBidi" w:hAnsiTheme="minorBidi" w:cstheme="minorBidi"/>
          <w:b/>
        </w:rPr>
      </w:pPr>
      <w:r w:rsidRPr="000D1F16">
        <w:rPr>
          <w:rFonts w:asciiTheme="minorBidi" w:hAnsiTheme="minorBidi" w:cstheme="minorBidi"/>
          <w:b/>
        </w:rPr>
        <w:t>Revamping de l’ancien compresseur série 961</w:t>
      </w:r>
    </w:p>
    <w:p w:rsidR="000015A0" w:rsidRPr="000015A0" w:rsidRDefault="000015A0" w:rsidP="000015A0">
      <w:pPr>
        <w:spacing w:line="276" w:lineRule="auto"/>
        <w:jc w:val="both"/>
        <w:rPr>
          <w:rFonts w:asciiTheme="minorBidi" w:hAnsiTheme="minorBidi" w:cstheme="minorBidi"/>
          <w:sz w:val="22"/>
          <w:szCs w:val="22"/>
        </w:rPr>
      </w:pPr>
      <w:r w:rsidRPr="000015A0">
        <w:rPr>
          <w:rFonts w:asciiTheme="minorBidi" w:hAnsiTheme="minorBidi" w:cstheme="minorBidi"/>
          <w:sz w:val="22"/>
          <w:szCs w:val="22"/>
        </w:rPr>
        <w:t xml:space="preserve">Le compresseur doit être rénové et modernisé avec les technologies les plus récentes. </w:t>
      </w:r>
    </w:p>
    <w:p w:rsidR="000015A0" w:rsidRPr="000015A0" w:rsidRDefault="000015A0" w:rsidP="000015A0">
      <w:pPr>
        <w:spacing w:after="200" w:line="276" w:lineRule="auto"/>
        <w:rPr>
          <w:rFonts w:ascii="Arial" w:hAnsi="Arial" w:cs="Arial"/>
          <w:bCs/>
          <w:sz w:val="22"/>
          <w:szCs w:val="22"/>
        </w:rPr>
      </w:pPr>
      <w:r w:rsidRPr="000015A0">
        <w:rPr>
          <w:rFonts w:ascii="Arial" w:hAnsi="Arial" w:cs="Arial"/>
          <w:bCs/>
          <w:sz w:val="22"/>
          <w:szCs w:val="22"/>
        </w:rPr>
        <w:t>Les Prestations envisagées pour le revamping sont les suivantes :</w:t>
      </w:r>
    </w:p>
    <w:p w:rsidR="000015A0" w:rsidRPr="000015A0" w:rsidRDefault="000D1F16" w:rsidP="000015A0">
      <w:pPr>
        <w:spacing w:line="276" w:lineRule="auto"/>
        <w:rPr>
          <w:rFonts w:ascii="Arial" w:hAnsi="Arial" w:cs="Arial"/>
          <w:bCs/>
          <w:sz w:val="22"/>
          <w:szCs w:val="22"/>
        </w:rPr>
      </w:pPr>
      <w:r>
        <w:rPr>
          <w:rFonts w:ascii="Arial" w:hAnsi="Arial" w:cs="Arial"/>
          <w:b/>
          <w:bCs/>
          <w:sz w:val="22"/>
          <w:szCs w:val="22"/>
        </w:rPr>
        <w:t>2.3</w:t>
      </w:r>
      <w:r w:rsidR="000015A0" w:rsidRPr="000015A0">
        <w:rPr>
          <w:rFonts w:ascii="Arial" w:hAnsi="Arial" w:cs="Arial"/>
          <w:b/>
          <w:bCs/>
          <w:sz w:val="22"/>
          <w:szCs w:val="22"/>
        </w:rPr>
        <w:t>.1.1. Equipements mécaniques </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de la fiabilité, disponibilité, maintenabilité et les performances du compresseur.</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La fondation de l’ancien compresseur</w:t>
      </w:r>
      <w:r w:rsidR="002978BF">
        <w:rPr>
          <w:rFonts w:ascii="Arial" w:hAnsi="Arial" w:cs="Arial"/>
          <w:sz w:val="22"/>
          <w:szCs w:val="22"/>
        </w:rPr>
        <w:t xml:space="preserve"> </w:t>
      </w:r>
      <w:r w:rsidRPr="000015A0">
        <w:rPr>
          <w:rFonts w:ascii="Arial" w:hAnsi="Arial" w:cs="Arial"/>
          <w:sz w:val="22"/>
          <w:szCs w:val="22"/>
        </w:rPr>
        <w:t>doit être démolie complètement et</w:t>
      </w:r>
      <w:r w:rsidR="002978BF">
        <w:rPr>
          <w:rFonts w:ascii="Arial" w:hAnsi="Arial" w:cs="Arial"/>
          <w:sz w:val="22"/>
          <w:szCs w:val="22"/>
        </w:rPr>
        <w:t xml:space="preserve"> </w:t>
      </w:r>
      <w:r w:rsidRPr="000015A0">
        <w:rPr>
          <w:rFonts w:ascii="Arial" w:hAnsi="Arial" w:cs="Arial"/>
          <w:sz w:val="22"/>
          <w:szCs w:val="22"/>
        </w:rPr>
        <w:t>remplacée par une autre plus fiable, solide et résistante à l’huile de lubrification et aux vibrations.</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lastRenderedPageBreak/>
        <w:t>Etude de l’intégrité des organes</w:t>
      </w:r>
      <w:r w:rsidR="002978BF">
        <w:rPr>
          <w:rFonts w:ascii="Arial" w:hAnsi="Arial" w:cs="Arial"/>
          <w:sz w:val="22"/>
          <w:szCs w:val="22"/>
        </w:rPr>
        <w:t xml:space="preserve"> </w:t>
      </w:r>
      <w:r w:rsidRPr="000015A0">
        <w:rPr>
          <w:rFonts w:ascii="Arial" w:hAnsi="Arial" w:cs="Arial"/>
          <w:sz w:val="22"/>
          <w:szCs w:val="22"/>
        </w:rPr>
        <w:t>du compresseur</w:t>
      </w:r>
      <w:r w:rsidR="002978BF">
        <w:rPr>
          <w:rFonts w:ascii="Arial" w:hAnsi="Arial" w:cs="Arial"/>
          <w:sz w:val="22"/>
          <w:szCs w:val="22"/>
        </w:rPr>
        <w:t xml:space="preserve"> </w:t>
      </w:r>
      <w:r w:rsidRPr="000015A0">
        <w:rPr>
          <w:rFonts w:ascii="Arial" w:hAnsi="Arial" w:cs="Arial"/>
          <w:sz w:val="22"/>
          <w:szCs w:val="22"/>
        </w:rPr>
        <w:t>(cylindres, chemises, carter, ballon anti pulsation, trappes…etc.). les pièces qui</w:t>
      </w:r>
      <w:r w:rsidR="002978BF">
        <w:rPr>
          <w:rFonts w:ascii="Arial" w:hAnsi="Arial" w:cs="Arial"/>
          <w:sz w:val="22"/>
          <w:szCs w:val="22"/>
        </w:rPr>
        <w:t xml:space="preserve"> </w:t>
      </w:r>
      <w:r w:rsidRPr="000015A0">
        <w:rPr>
          <w:rFonts w:ascii="Arial" w:hAnsi="Arial" w:cs="Arial"/>
          <w:sz w:val="22"/>
          <w:szCs w:val="22"/>
        </w:rPr>
        <w:t>présentent</w:t>
      </w:r>
      <w:r w:rsidR="002978BF">
        <w:rPr>
          <w:rFonts w:ascii="Arial" w:hAnsi="Arial" w:cs="Arial"/>
          <w:sz w:val="22"/>
          <w:szCs w:val="22"/>
        </w:rPr>
        <w:t xml:space="preserve"> </w:t>
      </w:r>
      <w:r w:rsidRPr="000015A0">
        <w:rPr>
          <w:rFonts w:ascii="Arial" w:hAnsi="Arial" w:cs="Arial"/>
          <w:sz w:val="22"/>
          <w:szCs w:val="22"/>
        </w:rPr>
        <w:t xml:space="preserve">une usure, fatigue, corrosion ou fissures devront être changées. </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du système de séparation a l’arrivé du gaz, renforcer la séparation</w:t>
      </w:r>
      <w:r w:rsidR="002978BF">
        <w:rPr>
          <w:rFonts w:ascii="Arial" w:hAnsi="Arial" w:cs="Arial"/>
          <w:sz w:val="22"/>
          <w:szCs w:val="22"/>
        </w:rPr>
        <w:t xml:space="preserve"> </w:t>
      </w:r>
      <w:r w:rsidRPr="000015A0">
        <w:rPr>
          <w:rFonts w:ascii="Arial" w:hAnsi="Arial" w:cs="Arial"/>
          <w:sz w:val="22"/>
          <w:szCs w:val="22"/>
        </w:rPr>
        <w:t>du gaz à l’aspiration de chaque étage.</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du système de refroidissement du gaz en intégrant un</w:t>
      </w:r>
      <w:r w:rsidR="002978BF">
        <w:rPr>
          <w:rFonts w:ascii="Arial" w:hAnsi="Arial" w:cs="Arial"/>
          <w:sz w:val="22"/>
          <w:szCs w:val="22"/>
        </w:rPr>
        <w:t xml:space="preserve"> </w:t>
      </w:r>
      <w:r w:rsidRPr="000015A0">
        <w:rPr>
          <w:rFonts w:ascii="Arial" w:hAnsi="Arial" w:cs="Arial"/>
          <w:sz w:val="22"/>
          <w:szCs w:val="22"/>
        </w:rPr>
        <w:t>système d'entraînement à vitesse variable ou bien à changement automatique et instantané des angles des pales de ventilateur</w:t>
      </w:r>
      <w:r w:rsidR="002978BF">
        <w:rPr>
          <w:rFonts w:ascii="Arial" w:hAnsi="Arial" w:cs="Arial"/>
          <w:sz w:val="22"/>
          <w:szCs w:val="22"/>
        </w:rPr>
        <w:t xml:space="preserve"> </w:t>
      </w:r>
      <w:r w:rsidRPr="000015A0">
        <w:rPr>
          <w:rFonts w:ascii="Arial" w:hAnsi="Arial" w:cs="Arial"/>
          <w:sz w:val="22"/>
          <w:szCs w:val="22"/>
        </w:rPr>
        <w:t>pour</w:t>
      </w:r>
      <w:r w:rsidR="002978BF">
        <w:rPr>
          <w:rFonts w:ascii="Arial" w:hAnsi="Arial" w:cs="Arial"/>
          <w:sz w:val="22"/>
          <w:szCs w:val="22"/>
        </w:rPr>
        <w:t xml:space="preserve"> </w:t>
      </w:r>
      <w:r w:rsidRPr="000015A0">
        <w:rPr>
          <w:rFonts w:ascii="Arial" w:hAnsi="Arial" w:cs="Arial"/>
          <w:sz w:val="22"/>
          <w:szCs w:val="22"/>
        </w:rPr>
        <w:t>contrôler la capacité de refroidissement en fonction de la température.</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Remplacement des anciens clapets par des clapets plus fiables, efficaces et adaptables a notre site TFT.</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du système de graissage, modification de l’entrainement</w:t>
      </w:r>
      <w:r w:rsidR="002978BF">
        <w:rPr>
          <w:rFonts w:ascii="Arial" w:hAnsi="Arial" w:cs="Arial"/>
          <w:sz w:val="22"/>
          <w:szCs w:val="22"/>
        </w:rPr>
        <w:t xml:space="preserve"> </w:t>
      </w:r>
      <w:r w:rsidRPr="000015A0">
        <w:rPr>
          <w:rFonts w:ascii="Arial" w:hAnsi="Arial" w:cs="Arial"/>
          <w:sz w:val="22"/>
          <w:szCs w:val="22"/>
        </w:rPr>
        <w:t>des pompes de</w:t>
      </w:r>
      <w:r w:rsidR="002978BF">
        <w:rPr>
          <w:rFonts w:ascii="Arial" w:hAnsi="Arial" w:cs="Arial"/>
          <w:sz w:val="22"/>
          <w:szCs w:val="22"/>
        </w:rPr>
        <w:t xml:space="preserve"> </w:t>
      </w:r>
      <w:r w:rsidRPr="000015A0">
        <w:rPr>
          <w:rFonts w:ascii="Arial" w:hAnsi="Arial" w:cs="Arial"/>
          <w:sz w:val="22"/>
          <w:szCs w:val="22"/>
        </w:rPr>
        <w:t>graissage mécanique (attelée) et par point (oleopolymetre), ces systèmes étant très vulnérables.</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du système de refroidissement à eau du compresseur.</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Remplacement de tous les goujons, les boulons et les écrous.</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Modification et amélioration de l’efficacité des joints de labyrinthes du vilebrequin côté accouplement.</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renforcement</w:t>
      </w:r>
      <w:r w:rsidR="002978BF">
        <w:rPr>
          <w:rFonts w:ascii="Arial" w:hAnsi="Arial" w:cs="Arial"/>
          <w:sz w:val="22"/>
          <w:szCs w:val="22"/>
        </w:rPr>
        <w:t xml:space="preserve"> </w:t>
      </w:r>
      <w:r w:rsidRPr="000015A0">
        <w:rPr>
          <w:rFonts w:ascii="Arial" w:hAnsi="Arial" w:cs="Arial"/>
          <w:sz w:val="22"/>
          <w:szCs w:val="22"/>
        </w:rPr>
        <w:t>et simplification de la liaison tige de piston/crosse.</w:t>
      </w:r>
    </w:p>
    <w:p w:rsidR="000E5442"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du système de purge et de vidange du compresseur (carter, compartiment de crosse).</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 xml:space="preserve">Revoir le système d’étanchéité du palier porteur de l’arbre du moteur. </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Changement</w:t>
      </w:r>
      <w:r w:rsidR="002978BF">
        <w:rPr>
          <w:rFonts w:ascii="Arial" w:hAnsi="Arial" w:cs="Arial"/>
          <w:sz w:val="22"/>
          <w:szCs w:val="22"/>
        </w:rPr>
        <w:t xml:space="preserve"> </w:t>
      </w:r>
      <w:r w:rsidRPr="000015A0">
        <w:rPr>
          <w:rFonts w:ascii="Arial" w:hAnsi="Arial" w:cs="Arial"/>
          <w:sz w:val="22"/>
          <w:szCs w:val="22"/>
        </w:rPr>
        <w:t>du type des garnitures d’étanchéités du gaz/huile par un autre type robuste, conception simple et facile à entretenir.</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Amélioration de l’accessibilité</w:t>
      </w:r>
      <w:r w:rsidR="002978BF">
        <w:rPr>
          <w:rFonts w:ascii="Arial" w:hAnsi="Arial" w:cs="Arial"/>
          <w:sz w:val="22"/>
          <w:szCs w:val="22"/>
        </w:rPr>
        <w:t xml:space="preserve"> </w:t>
      </w:r>
      <w:r w:rsidRPr="000015A0">
        <w:rPr>
          <w:rFonts w:ascii="Arial" w:hAnsi="Arial" w:cs="Arial"/>
          <w:sz w:val="22"/>
          <w:szCs w:val="22"/>
        </w:rPr>
        <w:t>pour l’entretien quotidien et la maintenance du compresseur</w:t>
      </w:r>
      <w:r w:rsidR="002978BF">
        <w:rPr>
          <w:rFonts w:ascii="Arial" w:hAnsi="Arial" w:cs="Arial"/>
          <w:sz w:val="22"/>
          <w:szCs w:val="22"/>
        </w:rPr>
        <w:t xml:space="preserve"> </w:t>
      </w:r>
      <w:r w:rsidRPr="000015A0">
        <w:rPr>
          <w:rFonts w:ascii="Arial" w:hAnsi="Arial" w:cs="Arial"/>
          <w:sz w:val="22"/>
          <w:szCs w:val="22"/>
        </w:rPr>
        <w:t>(en particulièrement lors de changement des clapets).</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Mise en place de supports amortisseurs de vibration sur toute la tuyauterie et pipes exposés à la vibration.</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Fourniture et installation d’un pont roulant électrique fiable pour les travaux mécaniques.</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Fourniture de l’outillage spécifique pour les travaux de maintenance.</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 xml:space="preserve">Fourniture d’un lot de PDR d’usure pour une utilisation de deux années après réception de la prestation. </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Le prestataire pourra consulter le rapport d’inspection des installations objet de la prestation établi par le constructeur HOWDEN THOMASSEN COMPRESSORS (HTC) dans la partie III ci-dessous.</w:t>
      </w:r>
    </w:p>
    <w:p w:rsidR="000015A0" w:rsidRPr="000015A0" w:rsidRDefault="000015A0" w:rsidP="00FA24FA">
      <w:pPr>
        <w:numPr>
          <w:ilvl w:val="0"/>
          <w:numId w:val="162"/>
        </w:numPr>
        <w:spacing w:after="200" w:line="276" w:lineRule="auto"/>
        <w:contextualSpacing/>
        <w:rPr>
          <w:rFonts w:ascii="Arial" w:hAnsi="Arial" w:cs="Arial"/>
          <w:sz w:val="22"/>
          <w:szCs w:val="22"/>
        </w:rPr>
      </w:pPr>
      <w:r w:rsidRPr="000015A0">
        <w:rPr>
          <w:rFonts w:ascii="Arial" w:hAnsi="Arial" w:cs="Arial"/>
          <w:sz w:val="22"/>
          <w:szCs w:val="22"/>
        </w:rPr>
        <w:t>Fourniture et installation de trois (03) nouveaux compresseurs d’air + deux (02) sécheurs.</w:t>
      </w:r>
    </w:p>
    <w:p w:rsidR="000015A0" w:rsidRPr="000015A0" w:rsidRDefault="000015A0" w:rsidP="000015A0">
      <w:pPr>
        <w:spacing w:line="276" w:lineRule="auto"/>
        <w:rPr>
          <w:rFonts w:ascii="Arial" w:hAnsi="Arial" w:cs="Arial"/>
          <w:sz w:val="22"/>
          <w:szCs w:val="22"/>
        </w:rPr>
      </w:pPr>
    </w:p>
    <w:p w:rsidR="000015A0" w:rsidRPr="000015A0" w:rsidRDefault="000D1F16" w:rsidP="000D1F16">
      <w:pPr>
        <w:spacing w:after="200" w:line="276" w:lineRule="auto"/>
        <w:contextualSpacing/>
        <w:rPr>
          <w:rFonts w:ascii="Arial" w:hAnsi="Arial" w:cs="Arial"/>
          <w:b/>
          <w:bCs/>
          <w:sz w:val="22"/>
          <w:szCs w:val="22"/>
        </w:rPr>
      </w:pPr>
      <w:r>
        <w:rPr>
          <w:rFonts w:ascii="Arial" w:hAnsi="Arial" w:cs="Arial"/>
          <w:b/>
          <w:bCs/>
          <w:sz w:val="22"/>
          <w:szCs w:val="22"/>
        </w:rPr>
        <w:t xml:space="preserve">2.3.1.2. </w:t>
      </w:r>
      <w:r w:rsidR="000015A0" w:rsidRPr="000015A0">
        <w:rPr>
          <w:rFonts w:ascii="Arial" w:hAnsi="Arial" w:cs="Arial"/>
          <w:b/>
          <w:bCs/>
          <w:sz w:val="22"/>
          <w:szCs w:val="22"/>
        </w:rPr>
        <w:t>Instrumentation </w:t>
      </w:r>
    </w:p>
    <w:p w:rsidR="000015A0" w:rsidRPr="000015A0" w:rsidRDefault="000015A0" w:rsidP="00FA24FA">
      <w:pPr>
        <w:numPr>
          <w:ilvl w:val="0"/>
          <w:numId w:val="151"/>
        </w:numPr>
        <w:spacing w:after="200" w:line="276" w:lineRule="auto"/>
        <w:ind w:left="426" w:hanging="426"/>
        <w:contextualSpacing/>
        <w:rPr>
          <w:rFonts w:ascii="Arial" w:hAnsi="Arial" w:cs="Arial"/>
          <w:b/>
          <w:bCs/>
          <w:sz w:val="22"/>
          <w:szCs w:val="22"/>
        </w:rPr>
      </w:pPr>
      <w:r w:rsidRPr="000015A0">
        <w:rPr>
          <w:rFonts w:ascii="Arial" w:hAnsi="Arial" w:cs="Arial"/>
          <w:sz w:val="22"/>
          <w:szCs w:val="22"/>
        </w:rPr>
        <w:t>Fourniture et installation d’un nouveau système de contrôle commande numérique y compris ESD et F&amp;G</w:t>
      </w:r>
      <w:r w:rsidR="002978BF">
        <w:rPr>
          <w:rFonts w:ascii="Arial" w:hAnsi="Arial" w:cs="Arial"/>
          <w:sz w:val="22"/>
          <w:szCs w:val="22"/>
        </w:rPr>
        <w:t xml:space="preserve"> </w:t>
      </w:r>
      <w:r w:rsidRPr="000015A0">
        <w:rPr>
          <w:rFonts w:ascii="Arial" w:hAnsi="Arial" w:cs="Arial"/>
          <w:sz w:val="22"/>
          <w:szCs w:val="22"/>
        </w:rPr>
        <w:t>de la dernière génération</w:t>
      </w:r>
    </w:p>
    <w:p w:rsidR="000015A0" w:rsidRPr="000015A0" w:rsidRDefault="000015A0" w:rsidP="00FA24FA">
      <w:pPr>
        <w:numPr>
          <w:ilvl w:val="0"/>
          <w:numId w:val="151"/>
        </w:numPr>
        <w:spacing w:after="200" w:line="276" w:lineRule="auto"/>
        <w:ind w:left="426" w:hanging="426"/>
        <w:contextualSpacing/>
        <w:rPr>
          <w:rFonts w:ascii="Arial" w:hAnsi="Arial" w:cs="Arial"/>
          <w:b/>
          <w:bCs/>
          <w:sz w:val="22"/>
          <w:szCs w:val="22"/>
        </w:rPr>
      </w:pPr>
      <w:r w:rsidRPr="000015A0">
        <w:rPr>
          <w:rFonts w:ascii="Arial" w:hAnsi="Arial" w:cs="Arial"/>
          <w:sz w:val="22"/>
          <w:szCs w:val="22"/>
        </w:rPr>
        <w:t>Fourniture et installation de nouveaux instruments (la liste à définir dans la phase des études;</w:t>
      </w:r>
    </w:p>
    <w:p w:rsidR="000015A0" w:rsidRPr="000015A0" w:rsidRDefault="000015A0" w:rsidP="00FA24FA">
      <w:pPr>
        <w:numPr>
          <w:ilvl w:val="0"/>
          <w:numId w:val="151"/>
        </w:numPr>
        <w:spacing w:after="200" w:line="276" w:lineRule="auto"/>
        <w:ind w:left="426" w:hanging="426"/>
        <w:contextualSpacing/>
        <w:rPr>
          <w:rFonts w:ascii="Arial" w:hAnsi="Arial" w:cs="Arial"/>
          <w:b/>
          <w:bCs/>
          <w:sz w:val="22"/>
          <w:szCs w:val="22"/>
        </w:rPr>
      </w:pPr>
      <w:r w:rsidRPr="000015A0">
        <w:rPr>
          <w:rFonts w:ascii="Arial" w:hAnsi="Arial" w:cs="Arial"/>
          <w:sz w:val="22"/>
          <w:szCs w:val="22"/>
        </w:rPr>
        <w:t>Fourniture et installation de nouvelles vannes de contrôle (la liste à définir dans la phase des études.</w:t>
      </w:r>
    </w:p>
    <w:p w:rsidR="00A9461B" w:rsidRPr="0024342B" w:rsidRDefault="000015A0" w:rsidP="006D7952">
      <w:pPr>
        <w:numPr>
          <w:ilvl w:val="0"/>
          <w:numId w:val="151"/>
        </w:numPr>
        <w:spacing w:after="200" w:line="276" w:lineRule="auto"/>
        <w:ind w:left="426" w:hanging="426"/>
        <w:contextualSpacing/>
        <w:rPr>
          <w:rFonts w:ascii="Arial" w:hAnsi="Arial" w:cs="Arial"/>
          <w:b/>
          <w:bCs/>
          <w:sz w:val="22"/>
          <w:szCs w:val="22"/>
        </w:rPr>
      </w:pPr>
      <w:r w:rsidRPr="000015A0">
        <w:rPr>
          <w:rFonts w:ascii="Arial" w:hAnsi="Arial" w:cs="Arial"/>
          <w:sz w:val="22"/>
          <w:szCs w:val="22"/>
        </w:rPr>
        <w:t>Installation de nouveau</w:t>
      </w:r>
      <w:r w:rsidR="001475A1">
        <w:rPr>
          <w:rFonts w:ascii="Arial" w:hAnsi="Arial" w:cs="Arial"/>
          <w:sz w:val="22"/>
          <w:szCs w:val="22"/>
        </w:rPr>
        <w:t>x</w:t>
      </w:r>
      <w:r w:rsidRPr="000015A0">
        <w:rPr>
          <w:rFonts w:ascii="Arial" w:hAnsi="Arial" w:cs="Arial"/>
          <w:sz w:val="22"/>
          <w:szCs w:val="22"/>
        </w:rPr>
        <w:t xml:space="preserve"> chemin</w:t>
      </w:r>
      <w:r w:rsidR="001475A1">
        <w:rPr>
          <w:rFonts w:ascii="Arial" w:hAnsi="Arial" w:cs="Arial"/>
          <w:sz w:val="22"/>
          <w:szCs w:val="22"/>
        </w:rPr>
        <w:t>s</w:t>
      </w:r>
      <w:r w:rsidRPr="000015A0">
        <w:rPr>
          <w:rFonts w:ascii="Arial" w:hAnsi="Arial" w:cs="Arial"/>
          <w:sz w:val="22"/>
          <w:szCs w:val="22"/>
        </w:rPr>
        <w:t xml:space="preserve"> de câble et de nouvelles boites de jonction</w:t>
      </w:r>
      <w:r w:rsidR="00A9461B">
        <w:rPr>
          <w:rFonts w:ascii="Arial" w:hAnsi="Arial" w:cs="Arial"/>
          <w:sz w:val="22"/>
          <w:szCs w:val="22"/>
        </w:rPr>
        <w:t xml:space="preserve"> si nécessaire</w:t>
      </w:r>
      <w:r w:rsidRPr="000015A0">
        <w:rPr>
          <w:rFonts w:ascii="Arial" w:hAnsi="Arial" w:cs="Arial"/>
          <w:sz w:val="22"/>
          <w:szCs w:val="22"/>
        </w:rPr>
        <w:t>.</w:t>
      </w:r>
    </w:p>
    <w:p w:rsidR="0024342B" w:rsidRPr="006D7952" w:rsidRDefault="0024342B" w:rsidP="0024342B">
      <w:pPr>
        <w:spacing w:after="200" w:line="276" w:lineRule="auto"/>
        <w:ind w:left="426"/>
        <w:contextualSpacing/>
        <w:rPr>
          <w:rFonts w:ascii="Arial" w:hAnsi="Arial" w:cs="Arial"/>
          <w:b/>
          <w:bCs/>
          <w:sz w:val="22"/>
          <w:szCs w:val="22"/>
        </w:rPr>
      </w:pPr>
    </w:p>
    <w:p w:rsidR="00AF3A78" w:rsidRDefault="00AF3A78" w:rsidP="00DD2B75">
      <w:pPr>
        <w:spacing w:after="200" w:line="276" w:lineRule="auto"/>
        <w:jc w:val="both"/>
        <w:rPr>
          <w:rFonts w:asciiTheme="minorBidi" w:hAnsiTheme="minorBidi" w:cstheme="minorBidi"/>
          <w:sz w:val="22"/>
          <w:szCs w:val="22"/>
        </w:rPr>
      </w:pPr>
      <w:r w:rsidRPr="00AF3A78">
        <w:rPr>
          <w:rFonts w:asciiTheme="minorBidi" w:hAnsiTheme="minorBidi" w:cstheme="minorBidi"/>
          <w:b/>
          <w:bCs/>
          <w:sz w:val="22"/>
          <w:szCs w:val="22"/>
        </w:rPr>
        <w:t>NB </w:t>
      </w:r>
      <w:r w:rsidRPr="00AF3A78">
        <w:rPr>
          <w:rFonts w:asciiTheme="minorBidi" w:hAnsiTheme="minorBidi" w:cstheme="minorBidi"/>
          <w:sz w:val="22"/>
          <w:szCs w:val="22"/>
        </w:rPr>
        <w:t xml:space="preserve">: Le recensement des vannes automatiques et les régulateurs existants à la station </w:t>
      </w:r>
      <w:r w:rsidR="00DD2B75">
        <w:rPr>
          <w:rFonts w:asciiTheme="minorBidi" w:hAnsiTheme="minorBidi" w:cstheme="minorBidi"/>
          <w:sz w:val="22"/>
          <w:szCs w:val="22"/>
        </w:rPr>
        <w:t>MF5</w:t>
      </w:r>
      <w:r w:rsidRPr="00AF3A78">
        <w:rPr>
          <w:rFonts w:asciiTheme="minorBidi" w:hAnsiTheme="minorBidi" w:cstheme="minorBidi"/>
          <w:sz w:val="22"/>
          <w:szCs w:val="22"/>
        </w:rPr>
        <w:t xml:space="preserve">, à titre indicatif non limitatif </w:t>
      </w:r>
    </w:p>
    <w:p w:rsidR="00A9461B" w:rsidRPr="009B2D66" w:rsidRDefault="00A9461B" w:rsidP="00A9461B">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lastRenderedPageBreak/>
        <w:t>Les vannes automatiques :</w:t>
      </w:r>
    </w:p>
    <w:tbl>
      <w:tblPr>
        <w:tblStyle w:val="Grilledutableau5"/>
        <w:tblW w:w="7604" w:type="dxa"/>
        <w:tblLook w:val="04A0" w:firstRow="1" w:lastRow="0" w:firstColumn="1" w:lastColumn="0" w:noHBand="0" w:noVBand="1"/>
      </w:tblPr>
      <w:tblGrid>
        <w:gridCol w:w="4354"/>
        <w:gridCol w:w="2105"/>
        <w:gridCol w:w="1145"/>
      </w:tblGrid>
      <w:tr w:rsidR="00A9461B" w:rsidRPr="0024342B" w:rsidTr="0024342B">
        <w:trPr>
          <w:trHeight w:val="262"/>
        </w:trPr>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Vanne automatique</w:t>
            </w:r>
          </w:p>
        </w:tc>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Constructeur</w:t>
            </w:r>
          </w:p>
        </w:tc>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Quantité</w:t>
            </w:r>
          </w:p>
        </w:tc>
      </w:tr>
      <w:tr w:rsidR="00A9461B" w:rsidRPr="0024342B" w:rsidTr="0024342B">
        <w:trPr>
          <w:trHeight w:val="403"/>
        </w:trPr>
        <w:tc>
          <w:tcPr>
            <w:tcW w:w="0" w:type="auto"/>
            <w:vAlign w:val="center"/>
          </w:tcPr>
          <w:p w:rsidR="00A9461B" w:rsidRPr="0024342B" w:rsidRDefault="00A9461B" w:rsidP="00E71E56">
            <w:pPr>
              <w:rPr>
                <w:rFonts w:ascii="Arial" w:hAnsi="Arial" w:cs="Arial"/>
                <w:sz w:val="22"/>
                <w:szCs w:val="22"/>
              </w:rPr>
            </w:pPr>
            <w:r w:rsidRPr="0024342B">
              <w:rPr>
                <w:rFonts w:ascii="Arial" w:hAnsi="Arial" w:cs="Arial"/>
                <w:sz w:val="22"/>
                <w:szCs w:val="22"/>
              </w:rPr>
              <w:t>Les vannes automatiques [PV]</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FISHER</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01</w:t>
            </w:r>
          </w:p>
        </w:tc>
      </w:tr>
      <w:tr w:rsidR="00A9461B" w:rsidRPr="0024342B" w:rsidTr="0024342B">
        <w:trPr>
          <w:trHeight w:val="397"/>
        </w:trPr>
        <w:tc>
          <w:tcPr>
            <w:tcW w:w="0" w:type="auto"/>
            <w:vAlign w:val="center"/>
          </w:tcPr>
          <w:p w:rsidR="00A9461B" w:rsidRPr="0024342B" w:rsidRDefault="00A9461B" w:rsidP="00E71E56">
            <w:pPr>
              <w:rPr>
                <w:rFonts w:ascii="Arial" w:hAnsi="Arial" w:cs="Arial"/>
                <w:sz w:val="22"/>
                <w:szCs w:val="22"/>
              </w:rPr>
            </w:pPr>
            <w:r w:rsidRPr="0024342B">
              <w:rPr>
                <w:rFonts w:ascii="Arial" w:hAnsi="Arial" w:cs="Arial"/>
                <w:sz w:val="22"/>
                <w:szCs w:val="22"/>
              </w:rPr>
              <w:t>Les vannes automatiques de niveau [XV]</w:t>
            </w:r>
          </w:p>
        </w:tc>
        <w:tc>
          <w:tcPr>
            <w:tcW w:w="0" w:type="auto"/>
            <w:vAlign w:val="center"/>
          </w:tcPr>
          <w:p w:rsidR="00A9461B" w:rsidRPr="0024342B" w:rsidRDefault="00A9461B" w:rsidP="00A9461B">
            <w:pPr>
              <w:jc w:val="center"/>
              <w:rPr>
                <w:rFonts w:ascii="Arial" w:hAnsi="Arial" w:cs="Arial"/>
                <w:sz w:val="22"/>
                <w:szCs w:val="22"/>
              </w:rPr>
            </w:pPr>
            <w:proofErr w:type="spellStart"/>
            <w:r w:rsidRPr="0024342B">
              <w:rPr>
                <w:rFonts w:ascii="Arial" w:hAnsi="Arial" w:cs="Arial"/>
                <w:sz w:val="22"/>
                <w:szCs w:val="22"/>
              </w:rPr>
              <w:t>Camtite</w:t>
            </w:r>
            <w:proofErr w:type="spellEnd"/>
            <w:r w:rsidRPr="0024342B">
              <w:rPr>
                <w:rFonts w:ascii="Arial" w:hAnsi="Arial" w:cs="Arial"/>
                <w:sz w:val="22"/>
                <w:szCs w:val="22"/>
              </w:rPr>
              <w:t>/</w:t>
            </w:r>
            <w:proofErr w:type="spellStart"/>
            <w:r w:rsidRPr="0024342B">
              <w:rPr>
                <w:rFonts w:ascii="Arial" w:hAnsi="Arial" w:cs="Arial"/>
                <w:sz w:val="22"/>
                <w:szCs w:val="22"/>
              </w:rPr>
              <w:t>Itt.Grinnell</w:t>
            </w:r>
            <w:proofErr w:type="spellEnd"/>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02</w:t>
            </w:r>
          </w:p>
        </w:tc>
      </w:tr>
    </w:tbl>
    <w:p w:rsidR="00A9461B" w:rsidRPr="009B2D66" w:rsidRDefault="00A9461B" w:rsidP="00196281">
      <w:pPr>
        <w:spacing w:before="240" w:line="276" w:lineRule="auto"/>
        <w:jc w:val="both"/>
        <w:rPr>
          <w:rFonts w:asciiTheme="minorBidi" w:hAnsiTheme="minorBidi" w:cstheme="minorBidi"/>
          <w:b/>
          <w:bCs/>
          <w:sz w:val="22"/>
          <w:szCs w:val="22"/>
        </w:rPr>
      </w:pPr>
      <w:r>
        <w:rPr>
          <w:rFonts w:asciiTheme="minorBidi" w:hAnsiTheme="minorBidi" w:cstheme="minorBidi"/>
          <w:b/>
          <w:bCs/>
          <w:sz w:val="22"/>
          <w:szCs w:val="22"/>
        </w:rPr>
        <w:t>Les ré</w:t>
      </w:r>
      <w:r w:rsidRPr="009B2D66">
        <w:rPr>
          <w:rFonts w:asciiTheme="minorBidi" w:hAnsiTheme="minorBidi" w:cstheme="minorBidi"/>
          <w:b/>
          <w:bCs/>
          <w:sz w:val="22"/>
          <w:szCs w:val="22"/>
        </w:rPr>
        <w:t>gulateurs</w:t>
      </w:r>
      <w:r w:rsidR="006D7952">
        <w:rPr>
          <w:rFonts w:asciiTheme="minorBidi" w:hAnsiTheme="minorBidi" w:cstheme="minorBidi"/>
          <w:b/>
          <w:bCs/>
          <w:sz w:val="22"/>
          <w:szCs w:val="22"/>
        </w:rPr>
        <w:t> :</w:t>
      </w:r>
    </w:p>
    <w:tbl>
      <w:tblPr>
        <w:tblStyle w:val="Grilledutableau5"/>
        <w:tblW w:w="6525" w:type="dxa"/>
        <w:tblLook w:val="04A0" w:firstRow="1" w:lastRow="0" w:firstColumn="1" w:lastColumn="0" w:noHBand="0" w:noVBand="1"/>
      </w:tblPr>
      <w:tblGrid>
        <w:gridCol w:w="3556"/>
        <w:gridCol w:w="1844"/>
        <w:gridCol w:w="1125"/>
      </w:tblGrid>
      <w:tr w:rsidR="00A9461B" w:rsidRPr="009B2D66" w:rsidTr="0024342B">
        <w:trPr>
          <w:trHeight w:val="195"/>
        </w:trPr>
        <w:tc>
          <w:tcPr>
            <w:tcW w:w="0" w:type="auto"/>
            <w:vAlign w:val="center"/>
          </w:tcPr>
          <w:p w:rsidR="00A9461B" w:rsidRPr="0024342B" w:rsidRDefault="00A9461B" w:rsidP="00903F3E">
            <w:pPr>
              <w:jc w:val="center"/>
              <w:rPr>
                <w:rFonts w:ascii="Arial" w:hAnsi="Arial" w:cs="Arial"/>
                <w:b/>
                <w:bCs/>
                <w:sz w:val="22"/>
                <w:szCs w:val="22"/>
              </w:rPr>
            </w:pPr>
            <w:r w:rsidRPr="0024342B">
              <w:rPr>
                <w:rFonts w:ascii="Arial" w:hAnsi="Arial" w:cs="Arial"/>
                <w:b/>
                <w:bCs/>
                <w:sz w:val="22"/>
                <w:szCs w:val="22"/>
              </w:rPr>
              <w:t>Les régulateurs</w:t>
            </w:r>
          </w:p>
        </w:tc>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Constructeur</w:t>
            </w:r>
          </w:p>
        </w:tc>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Quantité</w:t>
            </w:r>
          </w:p>
        </w:tc>
      </w:tr>
      <w:tr w:rsidR="00A9461B" w:rsidRPr="009B2D66" w:rsidTr="0024342B">
        <w:trPr>
          <w:trHeight w:val="403"/>
        </w:trPr>
        <w:tc>
          <w:tcPr>
            <w:tcW w:w="0" w:type="auto"/>
            <w:vAlign w:val="center"/>
          </w:tcPr>
          <w:p w:rsidR="00A9461B" w:rsidRPr="0024342B" w:rsidRDefault="00A9461B" w:rsidP="00903F3E">
            <w:pPr>
              <w:jc w:val="center"/>
              <w:rPr>
                <w:rFonts w:ascii="Arial" w:hAnsi="Arial" w:cs="Arial"/>
                <w:sz w:val="22"/>
                <w:szCs w:val="22"/>
              </w:rPr>
            </w:pPr>
            <w:r w:rsidRPr="0024342B">
              <w:rPr>
                <w:rFonts w:ascii="Arial" w:hAnsi="Arial" w:cs="Arial"/>
                <w:sz w:val="22"/>
                <w:szCs w:val="22"/>
              </w:rPr>
              <w:t>Les régulateurs de pression (PIC)</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FOXBORO/BSB</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02</w:t>
            </w:r>
          </w:p>
        </w:tc>
      </w:tr>
    </w:tbl>
    <w:p w:rsidR="00A9461B" w:rsidRPr="00E20F6E" w:rsidRDefault="00A9461B" w:rsidP="00A9461B">
      <w:pPr>
        <w:spacing w:after="200" w:line="276" w:lineRule="auto"/>
        <w:contextualSpacing/>
        <w:rPr>
          <w:rFonts w:asciiTheme="minorBidi" w:hAnsiTheme="minorBidi" w:cstheme="minorBidi"/>
          <w:sz w:val="22"/>
          <w:szCs w:val="22"/>
        </w:rPr>
      </w:pPr>
    </w:p>
    <w:p w:rsidR="00A9461B" w:rsidRDefault="00A9461B" w:rsidP="00A9461B">
      <w:pPr>
        <w:spacing w:after="200" w:line="276" w:lineRule="auto"/>
        <w:contextualSpacing/>
        <w:rPr>
          <w:rFonts w:asciiTheme="minorBidi" w:hAnsiTheme="minorBidi" w:cstheme="minorBidi"/>
          <w:sz w:val="22"/>
          <w:szCs w:val="22"/>
        </w:rPr>
      </w:pPr>
      <w:r w:rsidRPr="00AF3A78">
        <w:rPr>
          <w:rFonts w:asciiTheme="minorBidi" w:hAnsiTheme="minorBidi" w:cstheme="minorBidi"/>
          <w:b/>
          <w:bCs/>
          <w:sz w:val="22"/>
          <w:szCs w:val="22"/>
        </w:rPr>
        <w:t>NB</w:t>
      </w:r>
      <w:r w:rsidRPr="00E20F6E">
        <w:rPr>
          <w:rFonts w:asciiTheme="minorBidi" w:hAnsiTheme="minorBidi" w:cstheme="minorBidi"/>
          <w:sz w:val="22"/>
          <w:szCs w:val="22"/>
        </w:rPr>
        <w:t> : Tableau</w:t>
      </w:r>
      <w:r>
        <w:rPr>
          <w:rFonts w:asciiTheme="minorBidi" w:hAnsiTheme="minorBidi" w:cstheme="minorBidi"/>
          <w:sz w:val="22"/>
          <w:szCs w:val="22"/>
        </w:rPr>
        <w:t>x</w:t>
      </w:r>
      <w:r w:rsidRPr="00E20F6E">
        <w:rPr>
          <w:rFonts w:asciiTheme="minorBidi" w:hAnsiTheme="minorBidi" w:cstheme="minorBidi"/>
          <w:sz w:val="22"/>
          <w:szCs w:val="22"/>
        </w:rPr>
        <w:t xml:space="preserve"> estimatif</w:t>
      </w:r>
      <w:r>
        <w:rPr>
          <w:rFonts w:asciiTheme="minorBidi" w:hAnsiTheme="minorBidi" w:cstheme="minorBidi"/>
          <w:sz w:val="22"/>
          <w:szCs w:val="22"/>
        </w:rPr>
        <w:t>s</w:t>
      </w:r>
      <w:r w:rsidRPr="00E20F6E">
        <w:rPr>
          <w:rFonts w:asciiTheme="minorBidi" w:hAnsiTheme="minorBidi" w:cstheme="minorBidi"/>
          <w:sz w:val="22"/>
          <w:szCs w:val="22"/>
        </w:rPr>
        <w:t xml:space="preserve"> des points DCS et ESD à titre indicatif et non limitatif</w:t>
      </w:r>
    </w:p>
    <w:p w:rsidR="006D7952" w:rsidRDefault="006D7952" w:rsidP="00A9461B">
      <w:pPr>
        <w:spacing w:after="200" w:line="276" w:lineRule="auto"/>
        <w:contextualSpacing/>
        <w:rPr>
          <w:rFonts w:asciiTheme="minorBidi" w:hAnsiTheme="minorBidi" w:cstheme="minorBidi"/>
          <w:sz w:val="22"/>
          <w:szCs w:val="22"/>
        </w:rPr>
      </w:pPr>
    </w:p>
    <w:p w:rsidR="00A9461B" w:rsidRPr="008A7390" w:rsidRDefault="00A9461B" w:rsidP="006D7952">
      <w:pPr>
        <w:spacing w:line="276" w:lineRule="auto"/>
        <w:jc w:val="both"/>
        <w:rPr>
          <w:rFonts w:asciiTheme="minorBidi" w:hAnsiTheme="minorBidi" w:cstheme="minorBidi"/>
          <w:b/>
          <w:bCs/>
          <w:sz w:val="22"/>
          <w:szCs w:val="22"/>
        </w:rPr>
      </w:pPr>
      <w:r w:rsidRPr="008A7390">
        <w:rPr>
          <w:rFonts w:asciiTheme="minorBidi" w:hAnsiTheme="minorBidi" w:cstheme="minorBidi"/>
          <w:b/>
          <w:bCs/>
          <w:sz w:val="22"/>
          <w:szCs w:val="22"/>
        </w:rPr>
        <w:t>DCS</w:t>
      </w:r>
      <w:r w:rsidR="006D7952">
        <w:rPr>
          <w:rFonts w:asciiTheme="minorBidi" w:hAnsiTheme="minorBidi" w:cstheme="minorBidi"/>
          <w:b/>
          <w:bCs/>
          <w:sz w:val="22"/>
          <w:szCs w:val="22"/>
        </w:rPr>
        <w:t> :</w:t>
      </w:r>
    </w:p>
    <w:tbl>
      <w:tblPr>
        <w:tblStyle w:val="Grilledutableau"/>
        <w:tblW w:w="0" w:type="auto"/>
        <w:tblLook w:val="04A0" w:firstRow="1" w:lastRow="0" w:firstColumn="1" w:lastColumn="0" w:noHBand="0" w:noVBand="1"/>
      </w:tblPr>
      <w:tblGrid>
        <w:gridCol w:w="1623"/>
        <w:gridCol w:w="3439"/>
        <w:gridCol w:w="1073"/>
      </w:tblGrid>
      <w:tr w:rsidR="00A9461B" w:rsidTr="006D7952">
        <w:tc>
          <w:tcPr>
            <w:tcW w:w="0" w:type="auto"/>
            <w:vAlign w:val="center"/>
          </w:tcPr>
          <w:p w:rsidR="00A9461B" w:rsidRPr="00903F3E" w:rsidRDefault="00A9461B" w:rsidP="00E71E56">
            <w:pPr>
              <w:jc w:val="center"/>
              <w:rPr>
                <w:rFonts w:asciiTheme="minorBidi" w:hAnsiTheme="minorBidi" w:cstheme="minorBidi"/>
                <w:b/>
                <w:bCs/>
                <w:sz w:val="22"/>
                <w:szCs w:val="22"/>
              </w:rPr>
            </w:pPr>
            <w:r w:rsidRPr="00903F3E">
              <w:rPr>
                <w:rFonts w:asciiTheme="minorBidi" w:hAnsiTheme="minorBidi" w:cstheme="minorBidi"/>
                <w:b/>
                <w:bCs/>
                <w:sz w:val="22"/>
                <w:szCs w:val="22"/>
              </w:rPr>
              <w:t>Items</w:t>
            </w:r>
          </w:p>
        </w:tc>
        <w:tc>
          <w:tcPr>
            <w:tcW w:w="0" w:type="auto"/>
            <w:vAlign w:val="center"/>
          </w:tcPr>
          <w:p w:rsidR="00A9461B" w:rsidRPr="00903F3E" w:rsidRDefault="00A9461B" w:rsidP="00E71E56">
            <w:pPr>
              <w:jc w:val="center"/>
              <w:rPr>
                <w:rFonts w:asciiTheme="minorBidi" w:hAnsiTheme="minorBidi" w:cstheme="minorBidi"/>
                <w:b/>
                <w:bCs/>
                <w:sz w:val="22"/>
                <w:szCs w:val="22"/>
              </w:rPr>
            </w:pPr>
            <w:r w:rsidRPr="00903F3E">
              <w:rPr>
                <w:rFonts w:asciiTheme="minorBidi" w:hAnsiTheme="minorBidi" w:cstheme="minorBidi"/>
                <w:b/>
                <w:bCs/>
                <w:sz w:val="22"/>
                <w:szCs w:val="22"/>
              </w:rPr>
              <w:t>Description</w:t>
            </w:r>
          </w:p>
        </w:tc>
        <w:tc>
          <w:tcPr>
            <w:tcW w:w="0" w:type="auto"/>
            <w:vAlign w:val="center"/>
          </w:tcPr>
          <w:p w:rsidR="00A9461B" w:rsidRPr="00903F3E" w:rsidRDefault="00A9461B" w:rsidP="00E71E56">
            <w:pPr>
              <w:jc w:val="center"/>
              <w:rPr>
                <w:rFonts w:asciiTheme="minorBidi" w:hAnsiTheme="minorBidi" w:cstheme="minorBidi"/>
                <w:b/>
                <w:bCs/>
                <w:sz w:val="22"/>
                <w:szCs w:val="22"/>
              </w:rPr>
            </w:pPr>
            <w:r w:rsidRPr="00903F3E">
              <w:rPr>
                <w:rFonts w:asciiTheme="minorBidi" w:hAnsiTheme="minorBidi" w:cstheme="minorBidi"/>
                <w:b/>
                <w:bCs/>
                <w:sz w:val="22"/>
                <w:szCs w:val="22"/>
              </w:rPr>
              <w:t>Process</w:t>
            </w:r>
          </w:p>
        </w:tc>
      </w:tr>
      <w:tr w:rsidR="00A9461B" w:rsidTr="006D7952">
        <w:tc>
          <w:tcPr>
            <w:tcW w:w="0" w:type="auto"/>
            <w:vAlign w:val="center"/>
          </w:tcPr>
          <w:p w:rsidR="00A9461B" w:rsidRPr="00903F3E" w:rsidRDefault="00A9461B" w:rsidP="00E71E56">
            <w:pPr>
              <w:rPr>
                <w:rFonts w:asciiTheme="minorBidi" w:hAnsiTheme="minorBidi" w:cstheme="minorBidi"/>
                <w:sz w:val="22"/>
                <w:szCs w:val="22"/>
              </w:rPr>
            </w:pPr>
            <w:proofErr w:type="spellStart"/>
            <w:r w:rsidRPr="00903F3E">
              <w:rPr>
                <w:rFonts w:asciiTheme="minorBidi" w:hAnsiTheme="minorBidi" w:cstheme="minorBidi"/>
                <w:sz w:val="22"/>
                <w:szCs w:val="22"/>
              </w:rPr>
              <w:t>Analog</w:t>
            </w:r>
            <w:proofErr w:type="spellEnd"/>
            <w:r w:rsidRPr="00903F3E">
              <w:rPr>
                <w:rFonts w:asciiTheme="minorBidi" w:hAnsiTheme="minorBidi" w:cstheme="minorBidi"/>
                <w:sz w:val="22"/>
                <w:szCs w:val="22"/>
              </w:rPr>
              <w:t xml:space="preserve"> Input</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AI for Control - [4~20mA] Signal</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13</w:t>
            </w:r>
          </w:p>
        </w:tc>
      </w:tr>
      <w:tr w:rsidR="00A9461B" w:rsidTr="006D7952">
        <w:tc>
          <w:tcPr>
            <w:tcW w:w="0" w:type="auto"/>
            <w:vAlign w:val="center"/>
          </w:tcPr>
          <w:p w:rsidR="00A9461B" w:rsidRPr="00903F3E" w:rsidRDefault="00A9461B" w:rsidP="00E71E56">
            <w:pPr>
              <w:rPr>
                <w:rFonts w:asciiTheme="minorBidi" w:hAnsiTheme="minorBidi" w:cstheme="minorBidi"/>
                <w:sz w:val="22"/>
                <w:szCs w:val="22"/>
              </w:rPr>
            </w:pPr>
            <w:proofErr w:type="spellStart"/>
            <w:r w:rsidRPr="00903F3E">
              <w:rPr>
                <w:rFonts w:asciiTheme="minorBidi" w:hAnsiTheme="minorBidi" w:cstheme="minorBidi"/>
                <w:sz w:val="22"/>
                <w:szCs w:val="22"/>
              </w:rPr>
              <w:t>Analog</w:t>
            </w:r>
            <w:proofErr w:type="spellEnd"/>
            <w:r w:rsidRPr="00903F3E">
              <w:rPr>
                <w:rFonts w:asciiTheme="minorBidi" w:hAnsiTheme="minorBidi" w:cstheme="minorBidi"/>
                <w:sz w:val="22"/>
                <w:szCs w:val="22"/>
              </w:rPr>
              <w:t xml:space="preserve"> Output</w:t>
            </w:r>
          </w:p>
        </w:tc>
        <w:tc>
          <w:tcPr>
            <w:tcW w:w="0" w:type="auto"/>
            <w:vAlign w:val="center"/>
          </w:tcPr>
          <w:p w:rsidR="00A9461B" w:rsidRPr="00903F3E" w:rsidRDefault="00A9461B" w:rsidP="00A9461B">
            <w:pPr>
              <w:jc w:val="center"/>
              <w:rPr>
                <w:rFonts w:asciiTheme="minorBidi" w:hAnsiTheme="minorBidi" w:cstheme="minorBidi"/>
                <w:sz w:val="22"/>
                <w:szCs w:val="22"/>
                <w:lang w:val="en-US"/>
              </w:rPr>
            </w:pPr>
            <w:r w:rsidRPr="00903F3E">
              <w:rPr>
                <w:rFonts w:asciiTheme="minorBidi" w:hAnsiTheme="minorBidi" w:cstheme="minorBidi"/>
                <w:sz w:val="22"/>
                <w:szCs w:val="22"/>
                <w:lang w:val="en-US"/>
              </w:rPr>
              <w:t>AO for Control - [4~20mA] Signal</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2</w:t>
            </w:r>
          </w:p>
        </w:tc>
      </w:tr>
      <w:tr w:rsidR="00A9461B" w:rsidTr="006D7952">
        <w:tc>
          <w:tcPr>
            <w:tcW w:w="0" w:type="auto"/>
            <w:vAlign w:val="center"/>
          </w:tcPr>
          <w:p w:rsidR="00A9461B" w:rsidRPr="00903F3E" w:rsidRDefault="00A9461B" w:rsidP="00E71E56">
            <w:pPr>
              <w:rPr>
                <w:rFonts w:asciiTheme="minorBidi" w:hAnsiTheme="minorBidi" w:cstheme="minorBidi"/>
                <w:sz w:val="22"/>
                <w:szCs w:val="22"/>
              </w:rPr>
            </w:pPr>
            <w:r w:rsidRPr="00903F3E">
              <w:rPr>
                <w:rFonts w:asciiTheme="minorBidi" w:hAnsiTheme="minorBidi" w:cstheme="minorBidi"/>
                <w:sz w:val="22"/>
                <w:szCs w:val="22"/>
              </w:rPr>
              <w:t>Digital Input</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DI</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6</w:t>
            </w:r>
          </w:p>
        </w:tc>
      </w:tr>
      <w:tr w:rsidR="00A9461B" w:rsidTr="006D7952">
        <w:tc>
          <w:tcPr>
            <w:tcW w:w="0" w:type="auto"/>
            <w:vAlign w:val="center"/>
          </w:tcPr>
          <w:p w:rsidR="00A9461B" w:rsidRPr="00903F3E" w:rsidRDefault="00A9461B" w:rsidP="00E71E56">
            <w:pPr>
              <w:rPr>
                <w:rFonts w:asciiTheme="minorBidi" w:hAnsiTheme="minorBidi" w:cstheme="minorBidi"/>
                <w:sz w:val="22"/>
                <w:szCs w:val="22"/>
              </w:rPr>
            </w:pPr>
            <w:r w:rsidRPr="00903F3E">
              <w:rPr>
                <w:rFonts w:asciiTheme="minorBidi" w:hAnsiTheme="minorBidi" w:cstheme="minorBidi"/>
                <w:sz w:val="22"/>
                <w:szCs w:val="22"/>
              </w:rPr>
              <w:t>Digital Output</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DO</w:t>
            </w:r>
          </w:p>
        </w:tc>
        <w:tc>
          <w:tcPr>
            <w:tcW w:w="0" w:type="auto"/>
            <w:vAlign w:val="center"/>
          </w:tcPr>
          <w:p w:rsidR="00A9461B" w:rsidRPr="00903F3E" w:rsidRDefault="00A9461B" w:rsidP="00A9461B">
            <w:pPr>
              <w:jc w:val="center"/>
              <w:rPr>
                <w:rFonts w:asciiTheme="minorBidi" w:hAnsiTheme="minorBidi" w:cstheme="minorBidi"/>
                <w:sz w:val="22"/>
                <w:szCs w:val="22"/>
              </w:rPr>
            </w:pPr>
            <w:r w:rsidRPr="00903F3E">
              <w:rPr>
                <w:rFonts w:asciiTheme="minorBidi" w:hAnsiTheme="minorBidi" w:cstheme="minorBidi"/>
                <w:sz w:val="22"/>
                <w:szCs w:val="22"/>
              </w:rPr>
              <w:t>2</w:t>
            </w:r>
          </w:p>
        </w:tc>
      </w:tr>
    </w:tbl>
    <w:p w:rsidR="000E5442" w:rsidRDefault="000E5442" w:rsidP="006D7952">
      <w:pPr>
        <w:spacing w:line="276" w:lineRule="auto"/>
        <w:jc w:val="both"/>
        <w:rPr>
          <w:rFonts w:asciiTheme="minorBidi" w:hAnsiTheme="minorBidi" w:cstheme="minorBidi"/>
          <w:sz w:val="22"/>
          <w:szCs w:val="22"/>
        </w:rPr>
      </w:pPr>
    </w:p>
    <w:p w:rsidR="00A9461B" w:rsidRPr="008A7390" w:rsidRDefault="00A9461B" w:rsidP="006D7952">
      <w:pPr>
        <w:spacing w:line="276" w:lineRule="auto"/>
        <w:jc w:val="both"/>
        <w:rPr>
          <w:rFonts w:asciiTheme="minorBidi" w:hAnsiTheme="minorBidi" w:cstheme="minorBidi"/>
          <w:b/>
          <w:bCs/>
          <w:sz w:val="22"/>
          <w:szCs w:val="22"/>
        </w:rPr>
      </w:pPr>
      <w:r w:rsidRPr="008A7390">
        <w:rPr>
          <w:rFonts w:asciiTheme="minorBidi" w:hAnsiTheme="minorBidi" w:cstheme="minorBidi"/>
          <w:b/>
          <w:bCs/>
          <w:sz w:val="22"/>
          <w:szCs w:val="22"/>
        </w:rPr>
        <w:t>ESD</w:t>
      </w:r>
      <w:r w:rsidR="006D7952">
        <w:rPr>
          <w:rFonts w:asciiTheme="minorBidi" w:hAnsiTheme="minorBidi" w:cstheme="minorBidi"/>
          <w:b/>
          <w:bCs/>
          <w:sz w:val="22"/>
          <w:szCs w:val="22"/>
        </w:rPr>
        <w:t> :</w:t>
      </w:r>
    </w:p>
    <w:tbl>
      <w:tblPr>
        <w:tblStyle w:val="Grilledutableau"/>
        <w:tblW w:w="0" w:type="auto"/>
        <w:tblLook w:val="04A0" w:firstRow="1" w:lastRow="0" w:firstColumn="1" w:lastColumn="0" w:noHBand="0" w:noVBand="1"/>
      </w:tblPr>
      <w:tblGrid>
        <w:gridCol w:w="1549"/>
        <w:gridCol w:w="3329"/>
        <w:gridCol w:w="1073"/>
      </w:tblGrid>
      <w:tr w:rsidR="00A9461B" w:rsidRPr="0024342B" w:rsidTr="006D7952">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Items</w:t>
            </w:r>
          </w:p>
        </w:tc>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Description</w:t>
            </w:r>
          </w:p>
        </w:tc>
        <w:tc>
          <w:tcPr>
            <w:tcW w:w="0" w:type="auto"/>
            <w:vAlign w:val="center"/>
          </w:tcPr>
          <w:p w:rsidR="00A9461B" w:rsidRPr="0024342B" w:rsidRDefault="00A9461B" w:rsidP="00E71E56">
            <w:pPr>
              <w:jc w:val="center"/>
              <w:rPr>
                <w:rFonts w:ascii="Arial" w:hAnsi="Arial" w:cs="Arial"/>
                <w:b/>
                <w:bCs/>
                <w:sz w:val="22"/>
                <w:szCs w:val="22"/>
              </w:rPr>
            </w:pPr>
            <w:r w:rsidRPr="0024342B">
              <w:rPr>
                <w:rFonts w:ascii="Arial" w:hAnsi="Arial" w:cs="Arial"/>
                <w:b/>
                <w:bCs/>
                <w:sz w:val="22"/>
                <w:szCs w:val="22"/>
              </w:rPr>
              <w:t>Process</w:t>
            </w:r>
          </w:p>
        </w:tc>
      </w:tr>
      <w:tr w:rsidR="00A9461B" w:rsidRPr="0024342B" w:rsidTr="006D7952">
        <w:tc>
          <w:tcPr>
            <w:tcW w:w="0" w:type="auto"/>
            <w:vAlign w:val="center"/>
          </w:tcPr>
          <w:p w:rsidR="00A9461B" w:rsidRPr="0024342B" w:rsidRDefault="00A9461B" w:rsidP="00E71E56">
            <w:pPr>
              <w:rPr>
                <w:rFonts w:ascii="Arial" w:hAnsi="Arial" w:cs="Arial"/>
                <w:sz w:val="22"/>
                <w:szCs w:val="22"/>
              </w:rPr>
            </w:pPr>
            <w:proofErr w:type="spellStart"/>
            <w:r w:rsidRPr="0024342B">
              <w:rPr>
                <w:rFonts w:ascii="Arial" w:hAnsi="Arial" w:cs="Arial"/>
                <w:sz w:val="22"/>
                <w:szCs w:val="22"/>
              </w:rPr>
              <w:t>Analog</w:t>
            </w:r>
            <w:proofErr w:type="spellEnd"/>
            <w:r w:rsidRPr="0024342B">
              <w:rPr>
                <w:rFonts w:ascii="Arial" w:hAnsi="Arial" w:cs="Arial"/>
                <w:sz w:val="22"/>
                <w:szCs w:val="22"/>
              </w:rPr>
              <w:t xml:space="preserve"> Input</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AI for Control - [4~20mA] Signal</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3</w:t>
            </w:r>
          </w:p>
        </w:tc>
      </w:tr>
      <w:tr w:rsidR="00A9461B" w:rsidRPr="0024342B" w:rsidTr="006D7952">
        <w:tc>
          <w:tcPr>
            <w:tcW w:w="0" w:type="auto"/>
            <w:vAlign w:val="center"/>
          </w:tcPr>
          <w:p w:rsidR="00A9461B" w:rsidRPr="0024342B" w:rsidRDefault="00A9461B" w:rsidP="00E71E56">
            <w:pPr>
              <w:rPr>
                <w:rFonts w:ascii="Arial" w:hAnsi="Arial" w:cs="Arial"/>
                <w:sz w:val="22"/>
                <w:szCs w:val="22"/>
              </w:rPr>
            </w:pPr>
            <w:r w:rsidRPr="0024342B">
              <w:rPr>
                <w:rFonts w:ascii="Arial" w:hAnsi="Arial" w:cs="Arial"/>
                <w:sz w:val="22"/>
                <w:szCs w:val="22"/>
              </w:rPr>
              <w:t>Digital Input</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DI</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9</w:t>
            </w:r>
          </w:p>
        </w:tc>
      </w:tr>
      <w:tr w:rsidR="00A9461B" w:rsidRPr="0024342B" w:rsidTr="006D7952">
        <w:tc>
          <w:tcPr>
            <w:tcW w:w="0" w:type="auto"/>
            <w:vAlign w:val="center"/>
          </w:tcPr>
          <w:p w:rsidR="00A9461B" w:rsidRPr="0024342B" w:rsidRDefault="00A9461B" w:rsidP="00E71E56">
            <w:pPr>
              <w:rPr>
                <w:rFonts w:ascii="Arial" w:hAnsi="Arial" w:cs="Arial"/>
                <w:sz w:val="22"/>
                <w:szCs w:val="22"/>
              </w:rPr>
            </w:pPr>
            <w:r w:rsidRPr="0024342B">
              <w:rPr>
                <w:rFonts w:ascii="Arial" w:hAnsi="Arial" w:cs="Arial"/>
                <w:sz w:val="22"/>
                <w:szCs w:val="22"/>
              </w:rPr>
              <w:t>Digital Output</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DO</w:t>
            </w:r>
          </w:p>
        </w:tc>
        <w:tc>
          <w:tcPr>
            <w:tcW w:w="0" w:type="auto"/>
            <w:vAlign w:val="center"/>
          </w:tcPr>
          <w:p w:rsidR="00A9461B" w:rsidRPr="0024342B" w:rsidRDefault="00A9461B" w:rsidP="00A9461B">
            <w:pPr>
              <w:jc w:val="center"/>
              <w:rPr>
                <w:rFonts w:ascii="Arial" w:hAnsi="Arial" w:cs="Arial"/>
                <w:sz w:val="22"/>
                <w:szCs w:val="22"/>
              </w:rPr>
            </w:pPr>
            <w:r w:rsidRPr="0024342B">
              <w:rPr>
                <w:rFonts w:ascii="Arial" w:hAnsi="Arial" w:cs="Arial"/>
                <w:sz w:val="22"/>
                <w:szCs w:val="22"/>
              </w:rPr>
              <w:t>/</w:t>
            </w:r>
          </w:p>
        </w:tc>
      </w:tr>
    </w:tbl>
    <w:p w:rsidR="000015A0" w:rsidRPr="00DD2B75" w:rsidRDefault="000015A0" w:rsidP="000015A0">
      <w:pPr>
        <w:spacing w:after="200" w:line="276" w:lineRule="auto"/>
        <w:ind w:left="660"/>
        <w:contextualSpacing/>
        <w:jc w:val="both"/>
        <w:rPr>
          <w:rFonts w:asciiTheme="minorBidi" w:hAnsiTheme="minorBidi" w:cstheme="minorBidi"/>
          <w:sz w:val="22"/>
          <w:szCs w:val="22"/>
        </w:rPr>
      </w:pPr>
    </w:p>
    <w:p w:rsidR="000015A0" w:rsidRPr="000015A0" w:rsidRDefault="000D1F16" w:rsidP="000D1F16">
      <w:pPr>
        <w:spacing w:after="200" w:line="276" w:lineRule="auto"/>
        <w:contextualSpacing/>
        <w:rPr>
          <w:rFonts w:ascii="Arial" w:hAnsi="Arial" w:cs="Arial"/>
          <w:b/>
          <w:bCs/>
          <w:sz w:val="22"/>
          <w:szCs w:val="22"/>
        </w:rPr>
      </w:pPr>
      <w:r>
        <w:rPr>
          <w:rFonts w:ascii="Arial" w:hAnsi="Arial" w:cs="Arial"/>
          <w:b/>
          <w:bCs/>
          <w:sz w:val="22"/>
          <w:szCs w:val="22"/>
        </w:rPr>
        <w:t xml:space="preserve">2.3.1.4 </w:t>
      </w:r>
      <w:r w:rsidR="000015A0" w:rsidRPr="000015A0">
        <w:rPr>
          <w:rFonts w:ascii="Arial" w:hAnsi="Arial" w:cs="Arial"/>
          <w:b/>
          <w:bCs/>
          <w:sz w:val="22"/>
          <w:szCs w:val="22"/>
        </w:rPr>
        <w:t>Electricité </w:t>
      </w:r>
    </w:p>
    <w:p w:rsidR="000015A0" w:rsidRPr="000015A0" w:rsidRDefault="000015A0" w:rsidP="00FA24FA">
      <w:pPr>
        <w:numPr>
          <w:ilvl w:val="0"/>
          <w:numId w:val="152"/>
        </w:numPr>
        <w:spacing w:after="200" w:line="276" w:lineRule="auto"/>
        <w:contextualSpacing/>
        <w:jc w:val="both"/>
        <w:rPr>
          <w:rFonts w:ascii="Arial" w:hAnsi="Arial" w:cs="Arial"/>
          <w:sz w:val="22"/>
          <w:szCs w:val="22"/>
        </w:rPr>
      </w:pPr>
      <w:r w:rsidRPr="000015A0">
        <w:rPr>
          <w:rFonts w:ascii="Arial" w:hAnsi="Arial" w:cs="Arial"/>
          <w:sz w:val="22"/>
          <w:szCs w:val="22"/>
        </w:rPr>
        <w:t>Changement des cellules MT arrivées transformateurs et départs moteurs (la liste à définir dans la phase des études) ;</w:t>
      </w:r>
    </w:p>
    <w:p w:rsidR="000015A0" w:rsidRPr="000015A0" w:rsidRDefault="000015A0" w:rsidP="00FA24FA">
      <w:pPr>
        <w:numPr>
          <w:ilvl w:val="0"/>
          <w:numId w:val="152"/>
        </w:numPr>
        <w:spacing w:after="200" w:line="276" w:lineRule="auto"/>
        <w:contextualSpacing/>
        <w:jc w:val="both"/>
        <w:rPr>
          <w:rFonts w:ascii="Arial" w:hAnsi="Arial" w:cs="Arial"/>
          <w:sz w:val="22"/>
          <w:szCs w:val="22"/>
        </w:rPr>
      </w:pPr>
      <w:r w:rsidRPr="000015A0">
        <w:rPr>
          <w:rFonts w:ascii="Arial" w:hAnsi="Arial" w:cs="Arial"/>
          <w:sz w:val="22"/>
          <w:szCs w:val="22"/>
        </w:rPr>
        <w:t>Revoir l’état des UPS + batterie.</w:t>
      </w:r>
    </w:p>
    <w:p w:rsidR="000015A0" w:rsidRPr="000015A0" w:rsidRDefault="000015A0" w:rsidP="00FA24FA">
      <w:pPr>
        <w:numPr>
          <w:ilvl w:val="0"/>
          <w:numId w:val="152"/>
        </w:numPr>
        <w:spacing w:after="200" w:line="276" w:lineRule="auto"/>
        <w:contextualSpacing/>
        <w:jc w:val="both"/>
        <w:rPr>
          <w:rFonts w:ascii="Arial" w:hAnsi="Arial" w:cs="Arial"/>
          <w:sz w:val="22"/>
          <w:szCs w:val="22"/>
        </w:rPr>
      </w:pPr>
      <w:r w:rsidRPr="000015A0">
        <w:rPr>
          <w:rFonts w:ascii="Arial" w:hAnsi="Arial" w:cs="Arial"/>
          <w:sz w:val="22"/>
          <w:szCs w:val="22"/>
        </w:rPr>
        <w:t>Prévoir un éclairage de secours lors de la coupure du courant.</w:t>
      </w:r>
    </w:p>
    <w:p w:rsidR="000015A0" w:rsidRPr="000015A0" w:rsidRDefault="000015A0" w:rsidP="000015A0">
      <w:pPr>
        <w:spacing w:line="276" w:lineRule="auto"/>
        <w:ind w:left="714"/>
        <w:jc w:val="both"/>
        <w:rPr>
          <w:rFonts w:ascii="Arial" w:hAnsi="Arial" w:cs="Arial"/>
          <w:sz w:val="22"/>
          <w:szCs w:val="22"/>
        </w:rPr>
      </w:pPr>
    </w:p>
    <w:p w:rsidR="000015A0" w:rsidRPr="000D1F16" w:rsidRDefault="000015A0" w:rsidP="006D7952">
      <w:pPr>
        <w:pStyle w:val="Paragraphedeliste"/>
        <w:numPr>
          <w:ilvl w:val="3"/>
          <w:numId w:val="201"/>
        </w:numPr>
        <w:spacing w:line="276" w:lineRule="auto"/>
        <w:contextualSpacing/>
        <w:rPr>
          <w:rFonts w:ascii="Arial" w:hAnsi="Arial" w:cs="Arial"/>
          <w:b/>
          <w:bCs/>
          <w:sz w:val="22"/>
          <w:szCs w:val="22"/>
        </w:rPr>
      </w:pPr>
      <w:r w:rsidRPr="000D1F16">
        <w:rPr>
          <w:rFonts w:ascii="Arial" w:hAnsi="Arial" w:cs="Arial"/>
          <w:b/>
          <w:bCs/>
          <w:sz w:val="22"/>
          <w:szCs w:val="22"/>
        </w:rPr>
        <w:t>Lutte contre l’incendie </w:t>
      </w:r>
    </w:p>
    <w:p w:rsidR="000015A0" w:rsidRPr="000015A0" w:rsidRDefault="000015A0" w:rsidP="00FA24FA">
      <w:pPr>
        <w:numPr>
          <w:ilvl w:val="0"/>
          <w:numId w:val="153"/>
        </w:numPr>
        <w:spacing w:after="200" w:line="276" w:lineRule="auto"/>
        <w:contextualSpacing/>
        <w:jc w:val="both"/>
        <w:rPr>
          <w:rFonts w:ascii="Arial" w:hAnsi="Arial" w:cs="Arial"/>
          <w:sz w:val="22"/>
          <w:szCs w:val="22"/>
        </w:rPr>
      </w:pPr>
      <w:r w:rsidRPr="000015A0">
        <w:rPr>
          <w:rFonts w:ascii="Arial" w:hAnsi="Arial" w:cs="Arial"/>
          <w:sz w:val="22"/>
          <w:szCs w:val="22"/>
        </w:rPr>
        <w:t>Conception et redimensionnement du réseau de détection Feu et Gaz, et</w:t>
      </w:r>
      <w:r w:rsidR="002978BF">
        <w:rPr>
          <w:rFonts w:ascii="Arial" w:hAnsi="Arial" w:cs="Arial"/>
          <w:sz w:val="22"/>
          <w:szCs w:val="22"/>
        </w:rPr>
        <w:t xml:space="preserve"> </w:t>
      </w:r>
      <w:r w:rsidRPr="000015A0">
        <w:rPr>
          <w:rFonts w:ascii="Arial" w:hAnsi="Arial" w:cs="Arial"/>
          <w:sz w:val="22"/>
          <w:szCs w:val="22"/>
        </w:rPr>
        <w:t>du</w:t>
      </w:r>
      <w:r w:rsidR="002978BF">
        <w:rPr>
          <w:rFonts w:ascii="Arial" w:hAnsi="Arial" w:cs="Arial"/>
          <w:sz w:val="22"/>
          <w:szCs w:val="22"/>
        </w:rPr>
        <w:t xml:space="preserve"> </w:t>
      </w:r>
      <w:r w:rsidRPr="000015A0">
        <w:rPr>
          <w:rFonts w:ascii="Arial" w:hAnsi="Arial" w:cs="Arial"/>
          <w:sz w:val="22"/>
          <w:szCs w:val="22"/>
        </w:rPr>
        <w:t>système de décharge au niveau du process;</w:t>
      </w:r>
    </w:p>
    <w:p w:rsidR="000015A0" w:rsidRPr="000015A0" w:rsidRDefault="000015A0" w:rsidP="00FA24FA">
      <w:pPr>
        <w:numPr>
          <w:ilvl w:val="0"/>
          <w:numId w:val="153"/>
        </w:numPr>
        <w:spacing w:after="200" w:line="276" w:lineRule="auto"/>
        <w:contextualSpacing/>
        <w:jc w:val="both"/>
        <w:rPr>
          <w:rFonts w:ascii="Arial" w:hAnsi="Arial" w:cs="Arial"/>
          <w:sz w:val="22"/>
          <w:szCs w:val="22"/>
        </w:rPr>
      </w:pPr>
      <w:r w:rsidRPr="000015A0">
        <w:rPr>
          <w:rFonts w:ascii="Arial" w:hAnsi="Arial" w:cs="Arial"/>
          <w:sz w:val="22"/>
          <w:szCs w:val="22"/>
        </w:rPr>
        <w:t>Report de toutes les informations de détection, alarme, d'extinction de MF5 vers le poste de garde correspondant puis vers la permanence de sécurité du centre CPC/TFY ;</w:t>
      </w:r>
    </w:p>
    <w:p w:rsidR="000015A0" w:rsidRPr="000015A0" w:rsidRDefault="000015A0" w:rsidP="00FA24FA">
      <w:pPr>
        <w:numPr>
          <w:ilvl w:val="0"/>
          <w:numId w:val="153"/>
        </w:numPr>
        <w:spacing w:after="200" w:line="276" w:lineRule="auto"/>
        <w:contextualSpacing/>
        <w:jc w:val="both"/>
        <w:rPr>
          <w:rFonts w:ascii="Arial" w:hAnsi="Arial" w:cs="Arial"/>
          <w:sz w:val="22"/>
          <w:szCs w:val="22"/>
        </w:rPr>
      </w:pPr>
      <w:r w:rsidRPr="000015A0">
        <w:rPr>
          <w:rFonts w:ascii="Arial" w:hAnsi="Arial" w:cs="Arial"/>
          <w:sz w:val="22"/>
          <w:szCs w:val="22"/>
        </w:rPr>
        <w:t>Conception des abris pour les réservoirs du gaz d’extinction ;</w:t>
      </w:r>
    </w:p>
    <w:p w:rsidR="006D7952" w:rsidRPr="0024342B" w:rsidRDefault="000015A0" w:rsidP="006D7952">
      <w:pPr>
        <w:numPr>
          <w:ilvl w:val="0"/>
          <w:numId w:val="153"/>
        </w:numPr>
        <w:spacing w:after="200" w:line="276" w:lineRule="auto"/>
        <w:contextualSpacing/>
        <w:jc w:val="both"/>
        <w:rPr>
          <w:rFonts w:ascii="Arial" w:hAnsi="Arial" w:cs="Arial"/>
          <w:sz w:val="22"/>
          <w:szCs w:val="22"/>
        </w:rPr>
      </w:pPr>
      <w:r w:rsidRPr="000015A0">
        <w:rPr>
          <w:rFonts w:ascii="Arial" w:hAnsi="Arial" w:cs="Arial"/>
          <w:sz w:val="22"/>
          <w:szCs w:val="22"/>
        </w:rPr>
        <w:t>Etude préliminaire de base qui déterminera le quantitatif, le dimensionnement, les notes de calcul, les spécifications techniques des équipements ainsi que les plans d’exécution de substitution</w:t>
      </w:r>
      <w:r w:rsidR="002978BF">
        <w:rPr>
          <w:rFonts w:ascii="Arial" w:hAnsi="Arial" w:cs="Arial"/>
          <w:sz w:val="22"/>
          <w:szCs w:val="22"/>
        </w:rPr>
        <w:t xml:space="preserve"> </w:t>
      </w:r>
      <w:r w:rsidRPr="000015A0">
        <w:rPr>
          <w:rFonts w:ascii="Arial" w:hAnsi="Arial" w:cs="Arial"/>
          <w:sz w:val="22"/>
          <w:szCs w:val="22"/>
        </w:rPr>
        <w:t xml:space="preserve">du système de détection et d’extinction incendie au halon 1301 par </w:t>
      </w:r>
      <w:r w:rsidRPr="000015A0">
        <w:rPr>
          <w:rFonts w:ascii="Arial" w:hAnsi="Arial" w:cs="Arial"/>
          <w:bCs/>
          <w:sz w:val="22"/>
          <w:szCs w:val="22"/>
        </w:rPr>
        <w:t>le HFC227ea</w:t>
      </w:r>
      <w:r w:rsidRPr="000015A0">
        <w:rPr>
          <w:rFonts w:ascii="Arial" w:hAnsi="Arial" w:cs="Arial"/>
          <w:sz w:val="22"/>
          <w:szCs w:val="22"/>
        </w:rPr>
        <w:t xml:space="preserve">, bénéfique pour l’environnement avec un très haut degré d’efficacité extinctrice, non sujet aux termes du non-respect de l’environnement et conforme à toute autre règlementation environnementale. </w:t>
      </w:r>
    </w:p>
    <w:p w:rsidR="000015A0" w:rsidRPr="00F15E9F" w:rsidRDefault="000015A0" w:rsidP="00903F3E">
      <w:pPr>
        <w:pStyle w:val="Paragraphedeliste"/>
        <w:numPr>
          <w:ilvl w:val="1"/>
          <w:numId w:val="109"/>
        </w:numPr>
        <w:tabs>
          <w:tab w:val="left" w:pos="426"/>
        </w:tabs>
        <w:spacing w:before="240" w:after="200" w:line="276" w:lineRule="auto"/>
        <w:ind w:left="567" w:hanging="425"/>
        <w:contextualSpacing/>
        <w:jc w:val="both"/>
        <w:rPr>
          <w:rFonts w:asciiTheme="minorBidi" w:hAnsiTheme="minorBidi" w:cstheme="minorBidi"/>
          <w:b/>
          <w:color w:val="000000" w:themeColor="text1"/>
          <w:u w:val="single"/>
        </w:rPr>
      </w:pPr>
      <w:r w:rsidRPr="00F15E9F">
        <w:rPr>
          <w:rFonts w:asciiTheme="minorBidi" w:hAnsiTheme="minorBidi" w:cstheme="minorBidi"/>
          <w:b/>
          <w:color w:val="000000" w:themeColor="text1"/>
          <w:u w:val="single"/>
        </w:rPr>
        <w:t>Installation CTFN</w:t>
      </w:r>
    </w:p>
    <w:p w:rsidR="000015A0" w:rsidRPr="000015A0" w:rsidRDefault="000015A0" w:rsidP="0024342B">
      <w:pPr>
        <w:numPr>
          <w:ilvl w:val="0"/>
          <w:numId w:val="154"/>
        </w:numPr>
        <w:tabs>
          <w:tab w:val="left" w:pos="426"/>
        </w:tabs>
        <w:spacing w:line="276" w:lineRule="auto"/>
        <w:contextualSpacing/>
        <w:jc w:val="both"/>
        <w:rPr>
          <w:rFonts w:asciiTheme="minorBidi" w:hAnsiTheme="minorBidi" w:cstheme="minorBidi"/>
          <w:b/>
          <w:color w:val="000000" w:themeColor="text1"/>
          <w:sz w:val="22"/>
          <w:szCs w:val="22"/>
        </w:rPr>
      </w:pPr>
      <w:r w:rsidRPr="000015A0">
        <w:rPr>
          <w:rFonts w:asciiTheme="minorBidi" w:hAnsiTheme="minorBidi" w:cstheme="minorBidi"/>
          <w:b/>
          <w:color w:val="000000" w:themeColor="text1"/>
          <w:sz w:val="22"/>
          <w:szCs w:val="22"/>
        </w:rPr>
        <w:t>Description</w:t>
      </w:r>
    </w:p>
    <w:p w:rsidR="000015A0" w:rsidRPr="000015A0" w:rsidRDefault="000015A0" w:rsidP="000015A0">
      <w:pPr>
        <w:tabs>
          <w:tab w:val="left" w:pos="1185"/>
        </w:tabs>
        <w:spacing w:line="276" w:lineRule="auto"/>
        <w:jc w:val="both"/>
        <w:rPr>
          <w:rFonts w:asciiTheme="minorBidi" w:hAnsiTheme="minorBidi" w:cstheme="minorBidi"/>
          <w:bCs/>
          <w:sz w:val="22"/>
          <w:szCs w:val="22"/>
        </w:rPr>
      </w:pPr>
      <w:r w:rsidRPr="000015A0">
        <w:rPr>
          <w:rFonts w:asciiTheme="minorBidi" w:hAnsiTheme="minorBidi" w:cstheme="minorBidi"/>
          <w:bCs/>
          <w:sz w:val="22"/>
          <w:szCs w:val="22"/>
        </w:rPr>
        <w:t>La station CTFN a pour objectif la récupération du gaz BP torché du centre de séparation TFN, de le comprimer et de l’envoyer vers le 2</w:t>
      </w:r>
      <w:r w:rsidRPr="000015A0">
        <w:rPr>
          <w:rFonts w:asciiTheme="minorBidi" w:hAnsiTheme="minorBidi" w:cstheme="minorBidi"/>
          <w:bCs/>
          <w:sz w:val="22"/>
          <w:szCs w:val="22"/>
          <w:vertAlign w:val="superscript"/>
        </w:rPr>
        <w:t>ème</w:t>
      </w:r>
      <w:r w:rsidRPr="000015A0">
        <w:rPr>
          <w:rFonts w:asciiTheme="minorBidi" w:hAnsiTheme="minorBidi" w:cstheme="minorBidi"/>
          <w:bCs/>
          <w:sz w:val="22"/>
          <w:szCs w:val="22"/>
        </w:rPr>
        <w:t xml:space="preserve"> étage des compresseurs de CPC à travers une conduite de 12’’ de longueur 7 Kilomètres.</w:t>
      </w:r>
    </w:p>
    <w:p w:rsidR="000015A0" w:rsidRPr="000015A0" w:rsidRDefault="000015A0" w:rsidP="000015A0">
      <w:pPr>
        <w:tabs>
          <w:tab w:val="left" w:pos="1185"/>
        </w:tabs>
        <w:spacing w:line="276" w:lineRule="auto"/>
        <w:jc w:val="both"/>
        <w:rPr>
          <w:rFonts w:asciiTheme="minorBidi" w:hAnsiTheme="minorBidi" w:cstheme="minorBidi"/>
          <w:bCs/>
          <w:sz w:val="22"/>
          <w:szCs w:val="22"/>
        </w:rPr>
      </w:pPr>
      <w:r w:rsidRPr="000015A0">
        <w:rPr>
          <w:rFonts w:asciiTheme="minorBidi" w:hAnsiTheme="minorBidi" w:cstheme="minorBidi"/>
          <w:bCs/>
          <w:sz w:val="22"/>
          <w:szCs w:val="22"/>
        </w:rPr>
        <w:lastRenderedPageBreak/>
        <w:t>La station est composée des équipements suivants :</w:t>
      </w:r>
    </w:p>
    <w:p w:rsidR="000015A0" w:rsidRPr="000015A0" w:rsidRDefault="000015A0" w:rsidP="00FA24FA">
      <w:pPr>
        <w:numPr>
          <w:ilvl w:val="0"/>
          <w:numId w:val="155"/>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 xml:space="preserve">Un (01) compresseur à piston à un seul étage type C202 /5,5 KV/Thomassen. </w:t>
      </w:r>
    </w:p>
    <w:p w:rsidR="000015A0" w:rsidRPr="000015A0" w:rsidRDefault="000015A0" w:rsidP="00FA24FA">
      <w:pPr>
        <w:numPr>
          <w:ilvl w:val="0"/>
          <w:numId w:val="155"/>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 xml:space="preserve">Un (01) moteur électrique d’entrainement d’une puissance </w:t>
      </w:r>
      <w:r w:rsidRPr="00A9461B">
        <w:rPr>
          <w:rFonts w:asciiTheme="minorBidi" w:hAnsiTheme="minorBidi" w:cstheme="minorBidi"/>
          <w:sz w:val="22"/>
          <w:szCs w:val="22"/>
        </w:rPr>
        <w:t>de 452 KW</w:t>
      </w:r>
      <w:r w:rsidRPr="000015A0">
        <w:rPr>
          <w:rFonts w:asciiTheme="minorBidi" w:hAnsiTheme="minorBidi" w:cstheme="minorBidi"/>
          <w:sz w:val="22"/>
          <w:szCs w:val="22"/>
        </w:rPr>
        <w:t xml:space="preserve"> et tension de 5,5 KV.</w:t>
      </w:r>
    </w:p>
    <w:p w:rsidR="000015A0" w:rsidRPr="000015A0" w:rsidRDefault="000015A0" w:rsidP="00FA24FA">
      <w:pPr>
        <w:numPr>
          <w:ilvl w:val="0"/>
          <w:numId w:val="155"/>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Trois (03) compresseurs d'air.</w:t>
      </w:r>
    </w:p>
    <w:p w:rsidR="000015A0" w:rsidRPr="000015A0" w:rsidRDefault="000015A0" w:rsidP="00FA24FA">
      <w:pPr>
        <w:numPr>
          <w:ilvl w:val="0"/>
          <w:numId w:val="155"/>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Une sous station électrique 60-5,5 KV</w:t>
      </w:r>
    </w:p>
    <w:p w:rsidR="000015A0" w:rsidRPr="000015A0" w:rsidRDefault="000015A0" w:rsidP="00FA24FA">
      <w:pPr>
        <w:numPr>
          <w:ilvl w:val="0"/>
          <w:numId w:val="155"/>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Salle de contrôle est protégée par un système de détection et d'extinction d'incendie au halon 1301.</w:t>
      </w:r>
    </w:p>
    <w:p w:rsidR="000015A0" w:rsidRPr="000015A0" w:rsidRDefault="000015A0" w:rsidP="000015A0">
      <w:pPr>
        <w:autoSpaceDE w:val="0"/>
        <w:autoSpaceDN w:val="0"/>
        <w:adjustRightInd w:val="0"/>
        <w:ind w:left="142"/>
        <w:contextualSpacing/>
        <w:jc w:val="both"/>
        <w:rPr>
          <w:rFonts w:asciiTheme="minorBidi" w:hAnsiTheme="minorBidi" w:cstheme="minorBidi"/>
          <w:sz w:val="22"/>
          <w:szCs w:val="22"/>
        </w:rPr>
      </w:pPr>
    </w:p>
    <w:p w:rsidR="000015A0" w:rsidRPr="000015A0" w:rsidRDefault="000015A0" w:rsidP="00FA24FA">
      <w:pPr>
        <w:numPr>
          <w:ilvl w:val="0"/>
          <w:numId w:val="154"/>
        </w:numPr>
        <w:tabs>
          <w:tab w:val="left" w:pos="2035"/>
        </w:tabs>
        <w:spacing w:after="200" w:line="276" w:lineRule="auto"/>
        <w:contextualSpacing/>
        <w:jc w:val="both"/>
        <w:rPr>
          <w:rFonts w:asciiTheme="minorBidi" w:hAnsiTheme="minorBidi" w:cstheme="minorBidi"/>
          <w:b/>
          <w:bCs/>
          <w:sz w:val="22"/>
        </w:rPr>
      </w:pPr>
      <w:r w:rsidRPr="000015A0">
        <w:rPr>
          <w:rFonts w:asciiTheme="minorBidi" w:hAnsiTheme="minorBidi" w:cstheme="minorBidi"/>
          <w:b/>
          <w:bCs/>
          <w:sz w:val="22"/>
        </w:rPr>
        <w:t xml:space="preserve">Données techniques </w:t>
      </w:r>
      <w:r w:rsidR="00F15E9F">
        <w:rPr>
          <w:rFonts w:asciiTheme="minorBidi" w:hAnsiTheme="minorBidi" w:cstheme="minorBidi"/>
          <w:b/>
          <w:bCs/>
          <w:sz w:val="22"/>
        </w:rPr>
        <w:t>de fonctionnement du</w:t>
      </w:r>
      <w:r w:rsidRPr="000015A0">
        <w:rPr>
          <w:rFonts w:asciiTheme="minorBidi" w:hAnsiTheme="minorBidi" w:cstheme="minorBidi"/>
          <w:b/>
          <w:bCs/>
          <w:sz w:val="22"/>
        </w:rPr>
        <w:t xml:space="preserve"> compresseur de la station CTFN</w:t>
      </w:r>
    </w:p>
    <w:p w:rsidR="000015A0" w:rsidRPr="000015A0" w:rsidRDefault="000015A0"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Débit du gaz : 166056 Nm</w:t>
      </w:r>
      <w:r w:rsidRPr="000015A0">
        <w:rPr>
          <w:rFonts w:asciiTheme="minorBidi" w:eastAsia="Arial" w:hAnsiTheme="minorBidi" w:cstheme="minorBidi"/>
          <w:sz w:val="22"/>
          <w:szCs w:val="22"/>
          <w:vertAlign w:val="superscript"/>
        </w:rPr>
        <w:t>3</w:t>
      </w:r>
      <w:r w:rsidRPr="000015A0">
        <w:rPr>
          <w:rFonts w:asciiTheme="minorBidi" w:eastAsia="Arial" w:hAnsiTheme="minorBidi" w:cstheme="minorBidi"/>
          <w:sz w:val="22"/>
          <w:szCs w:val="22"/>
        </w:rPr>
        <w:t xml:space="preserve">/j </w:t>
      </w:r>
    </w:p>
    <w:p w:rsidR="000015A0" w:rsidRPr="000015A0" w:rsidRDefault="00D440C6"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Pr>
          <w:rFonts w:asciiTheme="minorBidi" w:eastAsia="Arial" w:hAnsiTheme="minorBidi" w:cstheme="minorBidi"/>
          <w:sz w:val="22"/>
          <w:szCs w:val="22"/>
        </w:rPr>
        <w:t>Pression du gaz Entrée : 0,9 – 1,3</w:t>
      </w:r>
      <w:r w:rsidR="000015A0" w:rsidRPr="000015A0">
        <w:rPr>
          <w:rFonts w:asciiTheme="minorBidi" w:eastAsia="Arial" w:hAnsiTheme="minorBidi" w:cstheme="minorBidi"/>
          <w:sz w:val="22"/>
          <w:szCs w:val="22"/>
        </w:rPr>
        <w:t xml:space="preserve"> bar </w:t>
      </w:r>
    </w:p>
    <w:p w:rsidR="000015A0" w:rsidRPr="000015A0" w:rsidRDefault="000015A0"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Press</w:t>
      </w:r>
      <w:r w:rsidR="00D440C6">
        <w:rPr>
          <w:rFonts w:asciiTheme="minorBidi" w:eastAsia="Arial" w:hAnsiTheme="minorBidi" w:cstheme="minorBidi"/>
          <w:sz w:val="22"/>
          <w:szCs w:val="22"/>
        </w:rPr>
        <w:t>ion du gaz sortie : 6,35</w:t>
      </w:r>
      <w:r w:rsidRPr="000015A0">
        <w:rPr>
          <w:rFonts w:asciiTheme="minorBidi" w:eastAsia="Arial" w:hAnsiTheme="minorBidi" w:cstheme="minorBidi"/>
          <w:sz w:val="22"/>
          <w:szCs w:val="22"/>
        </w:rPr>
        <w:t xml:space="preserve"> bars </w:t>
      </w:r>
    </w:p>
    <w:p w:rsidR="000015A0" w:rsidRPr="000015A0" w:rsidRDefault="000015A0" w:rsidP="000015A0">
      <w:pPr>
        <w:numPr>
          <w:ilvl w:val="0"/>
          <w:numId w:val="110"/>
        </w:numPr>
        <w:spacing w:after="200" w:line="276" w:lineRule="auto"/>
        <w:ind w:left="0" w:firstLine="0"/>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Température : 55°C</w:t>
      </w:r>
      <w:r w:rsidR="002978BF">
        <w:rPr>
          <w:rFonts w:asciiTheme="minorBidi" w:eastAsia="Arial" w:hAnsiTheme="minorBidi" w:cstheme="minorBidi"/>
          <w:sz w:val="22"/>
          <w:szCs w:val="22"/>
        </w:rPr>
        <w:t xml:space="preserve"> </w:t>
      </w:r>
    </w:p>
    <w:p w:rsidR="000015A0" w:rsidRPr="000015A0" w:rsidRDefault="000015A0" w:rsidP="000015A0">
      <w:pPr>
        <w:spacing w:line="276" w:lineRule="auto"/>
        <w:contextualSpacing/>
        <w:jc w:val="both"/>
        <w:rPr>
          <w:rFonts w:asciiTheme="minorBidi" w:eastAsia="Arial" w:hAnsiTheme="minorBidi" w:cstheme="minorBidi"/>
          <w:sz w:val="22"/>
          <w:szCs w:val="22"/>
        </w:rPr>
      </w:pPr>
    </w:p>
    <w:p w:rsidR="000015A0" w:rsidRPr="000015A0" w:rsidRDefault="000015A0" w:rsidP="00903F3E">
      <w:pPr>
        <w:numPr>
          <w:ilvl w:val="2"/>
          <w:numId w:val="109"/>
        </w:numPr>
        <w:spacing w:after="200" w:line="276" w:lineRule="auto"/>
        <w:ind w:left="567" w:hanging="567"/>
        <w:contextualSpacing/>
        <w:jc w:val="both"/>
        <w:rPr>
          <w:rFonts w:asciiTheme="minorBidi" w:hAnsiTheme="minorBidi" w:cstheme="minorBidi"/>
          <w:sz w:val="22"/>
          <w:szCs w:val="22"/>
        </w:rPr>
      </w:pPr>
      <w:r w:rsidRPr="000015A0">
        <w:rPr>
          <w:rFonts w:asciiTheme="minorBidi" w:hAnsiTheme="minorBidi" w:cstheme="minorBidi"/>
          <w:b/>
          <w:sz w:val="22"/>
          <w:szCs w:val="22"/>
        </w:rPr>
        <w:t>Rénovation de l’ancien compresseur série 957</w:t>
      </w:r>
    </w:p>
    <w:p w:rsidR="000015A0" w:rsidRPr="000015A0" w:rsidRDefault="000015A0" w:rsidP="000015A0">
      <w:pPr>
        <w:spacing w:line="360" w:lineRule="auto"/>
        <w:jc w:val="both"/>
        <w:rPr>
          <w:rFonts w:asciiTheme="minorBidi" w:hAnsiTheme="minorBidi" w:cstheme="minorBidi"/>
          <w:sz w:val="22"/>
          <w:szCs w:val="22"/>
        </w:rPr>
      </w:pPr>
      <w:r w:rsidRPr="000015A0">
        <w:rPr>
          <w:rFonts w:asciiTheme="minorBidi" w:hAnsiTheme="minorBidi" w:cstheme="minorBidi"/>
          <w:sz w:val="22"/>
          <w:szCs w:val="22"/>
        </w:rPr>
        <w:t xml:space="preserve">Le compresseur doit être rénové et modernisé avec les technologies les plus récentes. </w:t>
      </w:r>
    </w:p>
    <w:p w:rsidR="000E5442" w:rsidRDefault="000015A0" w:rsidP="003A7AE2">
      <w:pPr>
        <w:spacing w:after="240" w:line="360" w:lineRule="auto"/>
        <w:jc w:val="both"/>
        <w:rPr>
          <w:rFonts w:ascii="Arial" w:hAnsi="Arial" w:cs="Arial"/>
          <w:bCs/>
          <w:sz w:val="22"/>
          <w:szCs w:val="22"/>
        </w:rPr>
      </w:pPr>
      <w:r w:rsidRPr="000015A0">
        <w:rPr>
          <w:rFonts w:ascii="Arial" w:hAnsi="Arial" w:cs="Arial"/>
          <w:bCs/>
          <w:sz w:val="22"/>
          <w:szCs w:val="22"/>
        </w:rPr>
        <w:t>Les Prestations envisagées pour le revamping sont les suivantes :</w:t>
      </w:r>
    </w:p>
    <w:p w:rsidR="000015A0" w:rsidRPr="00F15E9F" w:rsidRDefault="000015A0" w:rsidP="00903F3E">
      <w:pPr>
        <w:pStyle w:val="Paragraphedeliste"/>
        <w:numPr>
          <w:ilvl w:val="3"/>
          <w:numId w:val="109"/>
        </w:numPr>
        <w:spacing w:after="200" w:line="276" w:lineRule="auto"/>
        <w:ind w:left="993" w:hanging="851"/>
        <w:contextualSpacing/>
        <w:rPr>
          <w:rFonts w:ascii="Arial" w:hAnsi="Arial" w:cs="Arial"/>
          <w:b/>
          <w:bCs/>
          <w:sz w:val="22"/>
          <w:szCs w:val="22"/>
        </w:rPr>
      </w:pPr>
      <w:r w:rsidRPr="00F15E9F">
        <w:rPr>
          <w:rFonts w:ascii="Arial" w:hAnsi="Arial" w:cs="Arial"/>
          <w:b/>
          <w:bCs/>
          <w:sz w:val="22"/>
          <w:szCs w:val="22"/>
        </w:rPr>
        <w:t xml:space="preserve">Equipements mécaniques : </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de la fiabilité, disponibilité, maintenabilité et les performances du compresseur.</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La fondation de l’ancien compresseur</w:t>
      </w:r>
      <w:r w:rsidR="002978BF">
        <w:rPr>
          <w:rFonts w:ascii="Arial" w:hAnsi="Arial" w:cs="Arial"/>
          <w:sz w:val="22"/>
          <w:szCs w:val="22"/>
        </w:rPr>
        <w:t xml:space="preserve"> </w:t>
      </w:r>
      <w:r w:rsidRPr="000015A0">
        <w:rPr>
          <w:rFonts w:ascii="Arial" w:hAnsi="Arial" w:cs="Arial"/>
          <w:sz w:val="22"/>
          <w:szCs w:val="22"/>
        </w:rPr>
        <w:t>doit être démolie complètement et</w:t>
      </w:r>
      <w:r w:rsidR="002978BF">
        <w:rPr>
          <w:rFonts w:ascii="Arial" w:hAnsi="Arial" w:cs="Arial"/>
          <w:sz w:val="22"/>
          <w:szCs w:val="22"/>
        </w:rPr>
        <w:t xml:space="preserve"> </w:t>
      </w:r>
      <w:r w:rsidRPr="000015A0">
        <w:rPr>
          <w:rFonts w:ascii="Arial" w:hAnsi="Arial" w:cs="Arial"/>
          <w:sz w:val="22"/>
          <w:szCs w:val="22"/>
        </w:rPr>
        <w:t>remplacée par une autre plus fiable, solide et résistante à l’huile de lubrification et aux vibrations.</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Etude de l’intégrité des organes</w:t>
      </w:r>
      <w:r w:rsidR="002978BF">
        <w:rPr>
          <w:rFonts w:ascii="Arial" w:hAnsi="Arial" w:cs="Arial"/>
          <w:sz w:val="22"/>
          <w:szCs w:val="22"/>
        </w:rPr>
        <w:t xml:space="preserve"> </w:t>
      </w:r>
      <w:r w:rsidRPr="000015A0">
        <w:rPr>
          <w:rFonts w:ascii="Arial" w:hAnsi="Arial" w:cs="Arial"/>
          <w:sz w:val="22"/>
          <w:szCs w:val="22"/>
        </w:rPr>
        <w:t>du compresseur</w:t>
      </w:r>
      <w:r w:rsidR="002978BF">
        <w:rPr>
          <w:rFonts w:ascii="Arial" w:hAnsi="Arial" w:cs="Arial"/>
          <w:sz w:val="22"/>
          <w:szCs w:val="22"/>
        </w:rPr>
        <w:t xml:space="preserve"> </w:t>
      </w:r>
      <w:r w:rsidRPr="000015A0">
        <w:rPr>
          <w:rFonts w:ascii="Arial" w:hAnsi="Arial" w:cs="Arial"/>
          <w:sz w:val="22"/>
          <w:szCs w:val="22"/>
        </w:rPr>
        <w:t>(cylindres, chemises, carter, ballon anti pulsation, trappes…etc.). les pièces qui</w:t>
      </w:r>
      <w:r w:rsidR="002978BF">
        <w:rPr>
          <w:rFonts w:ascii="Arial" w:hAnsi="Arial" w:cs="Arial"/>
          <w:sz w:val="22"/>
          <w:szCs w:val="22"/>
        </w:rPr>
        <w:t xml:space="preserve"> </w:t>
      </w:r>
      <w:r w:rsidRPr="000015A0">
        <w:rPr>
          <w:rFonts w:ascii="Arial" w:hAnsi="Arial" w:cs="Arial"/>
          <w:sz w:val="22"/>
          <w:szCs w:val="22"/>
        </w:rPr>
        <w:t>présentent</w:t>
      </w:r>
      <w:r w:rsidR="002978BF">
        <w:rPr>
          <w:rFonts w:ascii="Arial" w:hAnsi="Arial" w:cs="Arial"/>
          <w:sz w:val="22"/>
          <w:szCs w:val="22"/>
        </w:rPr>
        <w:t xml:space="preserve"> </w:t>
      </w:r>
      <w:r w:rsidRPr="000015A0">
        <w:rPr>
          <w:rFonts w:ascii="Arial" w:hAnsi="Arial" w:cs="Arial"/>
          <w:sz w:val="22"/>
          <w:szCs w:val="22"/>
        </w:rPr>
        <w:t xml:space="preserve">une usure, fatigue, corrosion ou fissures devront être changées. </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de système de séparation a l’arrivé du gaz, renforce la séparation</w:t>
      </w:r>
      <w:r w:rsidR="002978BF">
        <w:rPr>
          <w:rFonts w:ascii="Arial" w:hAnsi="Arial" w:cs="Arial"/>
          <w:sz w:val="22"/>
          <w:szCs w:val="22"/>
        </w:rPr>
        <w:t xml:space="preserve"> </w:t>
      </w:r>
      <w:r w:rsidRPr="000015A0">
        <w:rPr>
          <w:rFonts w:ascii="Arial" w:hAnsi="Arial" w:cs="Arial"/>
          <w:sz w:val="22"/>
          <w:szCs w:val="22"/>
        </w:rPr>
        <w:t>du gaz à l’aspiration de chaque étage.</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du système de refroidissement du gaz en intégrant un</w:t>
      </w:r>
      <w:r w:rsidR="002978BF">
        <w:rPr>
          <w:rFonts w:ascii="Arial" w:hAnsi="Arial" w:cs="Arial"/>
          <w:sz w:val="22"/>
          <w:szCs w:val="22"/>
        </w:rPr>
        <w:t xml:space="preserve"> </w:t>
      </w:r>
      <w:r w:rsidRPr="000015A0">
        <w:rPr>
          <w:rFonts w:ascii="Arial" w:hAnsi="Arial" w:cs="Arial"/>
          <w:sz w:val="22"/>
          <w:szCs w:val="22"/>
        </w:rPr>
        <w:t>système d'entraînement à vitesse variable ou bien à changement automatique et instantané des angles des pales de ventilateur</w:t>
      </w:r>
      <w:r w:rsidR="002978BF">
        <w:rPr>
          <w:rFonts w:ascii="Arial" w:hAnsi="Arial" w:cs="Arial"/>
          <w:sz w:val="22"/>
          <w:szCs w:val="22"/>
        </w:rPr>
        <w:t xml:space="preserve"> </w:t>
      </w:r>
      <w:r w:rsidRPr="000015A0">
        <w:rPr>
          <w:rFonts w:ascii="Arial" w:hAnsi="Arial" w:cs="Arial"/>
          <w:sz w:val="22"/>
          <w:szCs w:val="22"/>
        </w:rPr>
        <w:t>pour</w:t>
      </w:r>
      <w:r w:rsidR="002978BF">
        <w:rPr>
          <w:rFonts w:ascii="Arial" w:hAnsi="Arial" w:cs="Arial"/>
          <w:sz w:val="22"/>
          <w:szCs w:val="22"/>
        </w:rPr>
        <w:t xml:space="preserve"> </w:t>
      </w:r>
      <w:r w:rsidRPr="000015A0">
        <w:rPr>
          <w:rFonts w:ascii="Arial" w:hAnsi="Arial" w:cs="Arial"/>
          <w:sz w:val="22"/>
          <w:szCs w:val="22"/>
        </w:rPr>
        <w:t>contrôler la capacité de refroidissement en fonction de la température.</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Remplacement des anciens clapets par des clapets plus fiables, efficaces et adaptable à notre site TFT (prendre en considération les prévisions futurs en paramètres du gaz dans ce site).</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du système de graissage, modification de l’entrainement</w:t>
      </w:r>
      <w:r w:rsidR="002978BF">
        <w:rPr>
          <w:rFonts w:ascii="Arial" w:hAnsi="Arial" w:cs="Arial"/>
          <w:sz w:val="22"/>
          <w:szCs w:val="22"/>
        </w:rPr>
        <w:t xml:space="preserve"> </w:t>
      </w:r>
      <w:r w:rsidRPr="000015A0">
        <w:rPr>
          <w:rFonts w:ascii="Arial" w:hAnsi="Arial" w:cs="Arial"/>
          <w:sz w:val="22"/>
          <w:szCs w:val="22"/>
        </w:rPr>
        <w:t>des pompes de</w:t>
      </w:r>
      <w:r w:rsidR="002978BF">
        <w:rPr>
          <w:rFonts w:ascii="Arial" w:hAnsi="Arial" w:cs="Arial"/>
          <w:sz w:val="22"/>
          <w:szCs w:val="22"/>
        </w:rPr>
        <w:t xml:space="preserve"> </w:t>
      </w:r>
      <w:r w:rsidRPr="000015A0">
        <w:rPr>
          <w:rFonts w:ascii="Arial" w:hAnsi="Arial" w:cs="Arial"/>
          <w:sz w:val="22"/>
          <w:szCs w:val="22"/>
        </w:rPr>
        <w:t>graissage mécanique (attelée) et par point (oleopolymetre), ces systèmes étant très vulnérables.</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du système de refroidissement du compresseur.</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Remplacement de tous les goujons, les boulons et les écrous.</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Modification et amélioration de l’efficacité des joints de labyrinthes du vilebrequin côté accouplement.</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renforcement</w:t>
      </w:r>
      <w:r w:rsidR="002978BF">
        <w:rPr>
          <w:rFonts w:ascii="Arial" w:hAnsi="Arial" w:cs="Arial"/>
          <w:sz w:val="22"/>
          <w:szCs w:val="22"/>
        </w:rPr>
        <w:t xml:space="preserve"> </w:t>
      </w:r>
      <w:r w:rsidRPr="000015A0">
        <w:rPr>
          <w:rFonts w:ascii="Arial" w:hAnsi="Arial" w:cs="Arial"/>
          <w:sz w:val="22"/>
          <w:szCs w:val="22"/>
        </w:rPr>
        <w:t>et simplification de la liaison tige de piston/crosse.</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Amélioration du système de purge et de vidange du compresseur (carter, compartiment de crosse).</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Changement</w:t>
      </w:r>
      <w:r w:rsidR="002978BF">
        <w:rPr>
          <w:rFonts w:ascii="Arial" w:hAnsi="Arial" w:cs="Arial"/>
          <w:sz w:val="22"/>
          <w:szCs w:val="22"/>
        </w:rPr>
        <w:t xml:space="preserve"> </w:t>
      </w:r>
      <w:r w:rsidRPr="000015A0">
        <w:rPr>
          <w:rFonts w:ascii="Arial" w:hAnsi="Arial" w:cs="Arial"/>
          <w:sz w:val="22"/>
          <w:szCs w:val="22"/>
        </w:rPr>
        <w:t>du type des garnitures d’étanchéités du gaz/huile par un autre type robuste, conception simple et facile à entretenir.</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lastRenderedPageBreak/>
        <w:t>Amélioration de l’accessibilité</w:t>
      </w:r>
      <w:r w:rsidR="002978BF">
        <w:rPr>
          <w:rFonts w:ascii="Arial" w:hAnsi="Arial" w:cs="Arial"/>
          <w:sz w:val="22"/>
          <w:szCs w:val="22"/>
        </w:rPr>
        <w:t xml:space="preserve"> </w:t>
      </w:r>
      <w:r w:rsidRPr="000015A0">
        <w:rPr>
          <w:rFonts w:ascii="Arial" w:hAnsi="Arial" w:cs="Arial"/>
          <w:sz w:val="22"/>
          <w:szCs w:val="22"/>
        </w:rPr>
        <w:t>pour l’entretien quotidien et la maintenance des compresseurs</w:t>
      </w:r>
      <w:r w:rsidR="002978BF">
        <w:rPr>
          <w:rFonts w:ascii="Arial" w:hAnsi="Arial" w:cs="Arial"/>
          <w:sz w:val="22"/>
          <w:szCs w:val="22"/>
        </w:rPr>
        <w:t xml:space="preserve"> </w:t>
      </w:r>
      <w:r w:rsidRPr="000015A0">
        <w:rPr>
          <w:rFonts w:ascii="Arial" w:hAnsi="Arial" w:cs="Arial"/>
          <w:sz w:val="22"/>
          <w:szCs w:val="22"/>
        </w:rPr>
        <w:t>(en particulièrement lors de changement des clapets).</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Mise en place de supports amortisseurs de vibration sur toute la tuyauterie et pipes exposés à la vibration.</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Fourniture et installation d’un pont roulant électrique fiable pour les travaux mécaniques.</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Fourniture de l’outillage spécifique pour les travaux de maintenance.</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Fourniture d’un lot de PDR d’usure pour une utilisation de deux années après réception de la prestation.</w:t>
      </w:r>
      <w:r w:rsidR="002978BF">
        <w:rPr>
          <w:rFonts w:ascii="Arial" w:hAnsi="Arial" w:cs="Arial"/>
          <w:sz w:val="22"/>
          <w:szCs w:val="22"/>
        </w:rPr>
        <w:t xml:space="preserve"> </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Le prestataire pourra consulter le rapport d’inspection des installations objet de la prestation établi par le constructeur</w:t>
      </w:r>
      <w:r w:rsidRPr="000015A0">
        <w:rPr>
          <w:rFonts w:asciiTheme="minorBidi" w:hAnsiTheme="minorBidi" w:cstheme="minorBidi"/>
          <w:sz w:val="22"/>
          <w:szCs w:val="22"/>
        </w:rPr>
        <w:t xml:space="preserve"> HOWDEN THOMASSEN COMPRESSORS (HTC) </w:t>
      </w:r>
      <w:r w:rsidRPr="000015A0">
        <w:rPr>
          <w:rFonts w:ascii="Arial" w:hAnsi="Arial" w:cs="Arial"/>
          <w:sz w:val="22"/>
          <w:szCs w:val="22"/>
        </w:rPr>
        <w:t>dans la partie III ci-dessous.</w:t>
      </w:r>
    </w:p>
    <w:p w:rsidR="000015A0" w:rsidRPr="000015A0" w:rsidRDefault="000015A0" w:rsidP="00FA24FA">
      <w:pPr>
        <w:numPr>
          <w:ilvl w:val="0"/>
          <w:numId w:val="156"/>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Fourniture et installation de trois (03) nouveaux compresseurs d’air + deux (02) sécheurs.</w:t>
      </w:r>
    </w:p>
    <w:p w:rsidR="000015A0" w:rsidRPr="000015A0" w:rsidRDefault="000015A0" w:rsidP="000015A0">
      <w:pPr>
        <w:spacing w:after="200" w:line="276" w:lineRule="auto"/>
        <w:ind w:left="426"/>
        <w:contextualSpacing/>
        <w:jc w:val="both"/>
        <w:rPr>
          <w:rFonts w:ascii="Arial" w:hAnsi="Arial" w:cs="Arial"/>
          <w:sz w:val="22"/>
          <w:szCs w:val="22"/>
        </w:rPr>
      </w:pPr>
    </w:p>
    <w:p w:rsidR="000015A0" w:rsidRPr="000015A0" w:rsidRDefault="000015A0" w:rsidP="00F15E9F">
      <w:pPr>
        <w:numPr>
          <w:ilvl w:val="3"/>
          <w:numId w:val="109"/>
        </w:numPr>
        <w:spacing w:after="200" w:line="276" w:lineRule="auto"/>
        <w:ind w:left="851" w:hanging="851"/>
        <w:contextualSpacing/>
        <w:rPr>
          <w:rFonts w:ascii="Arial" w:hAnsi="Arial" w:cs="Arial"/>
          <w:sz w:val="22"/>
          <w:szCs w:val="22"/>
        </w:rPr>
      </w:pPr>
      <w:r w:rsidRPr="000015A0">
        <w:rPr>
          <w:rFonts w:ascii="Arial" w:hAnsi="Arial" w:cs="Arial"/>
          <w:b/>
          <w:bCs/>
          <w:sz w:val="22"/>
          <w:szCs w:val="22"/>
        </w:rPr>
        <w:t>Instrumentation </w:t>
      </w:r>
      <w:r w:rsidRPr="000015A0">
        <w:rPr>
          <w:rFonts w:ascii="Arial" w:hAnsi="Arial" w:cs="Arial"/>
          <w:sz w:val="22"/>
          <w:szCs w:val="22"/>
        </w:rPr>
        <w:t xml:space="preserve">: </w:t>
      </w:r>
    </w:p>
    <w:p w:rsidR="000E5442" w:rsidRDefault="000015A0" w:rsidP="00FA24FA">
      <w:pPr>
        <w:numPr>
          <w:ilvl w:val="0"/>
          <w:numId w:val="157"/>
        </w:numPr>
        <w:spacing w:after="200" w:line="276" w:lineRule="auto"/>
        <w:ind w:left="426" w:hanging="426"/>
        <w:contextualSpacing/>
        <w:rPr>
          <w:rFonts w:ascii="Arial" w:hAnsi="Arial" w:cs="Arial"/>
          <w:sz w:val="22"/>
          <w:szCs w:val="22"/>
        </w:rPr>
      </w:pPr>
      <w:r w:rsidRPr="000015A0">
        <w:rPr>
          <w:rFonts w:ascii="Arial" w:hAnsi="Arial" w:cs="Arial"/>
          <w:sz w:val="22"/>
          <w:szCs w:val="22"/>
        </w:rPr>
        <w:t>Fourniture et installation d’un nouveau système de contrôle commande numérique y compris ESD et F&amp;G</w:t>
      </w:r>
      <w:r w:rsidR="002978BF">
        <w:rPr>
          <w:rFonts w:ascii="Arial" w:hAnsi="Arial" w:cs="Arial"/>
          <w:sz w:val="22"/>
          <w:szCs w:val="22"/>
        </w:rPr>
        <w:t xml:space="preserve"> </w:t>
      </w:r>
      <w:r w:rsidRPr="000015A0">
        <w:rPr>
          <w:rFonts w:ascii="Arial" w:hAnsi="Arial" w:cs="Arial"/>
          <w:sz w:val="22"/>
          <w:szCs w:val="22"/>
        </w:rPr>
        <w:t>de la dernière génération.</w:t>
      </w:r>
    </w:p>
    <w:p w:rsidR="000015A0" w:rsidRPr="000015A0" w:rsidRDefault="000015A0" w:rsidP="00FA24FA">
      <w:pPr>
        <w:numPr>
          <w:ilvl w:val="0"/>
          <w:numId w:val="157"/>
        </w:numPr>
        <w:spacing w:after="200" w:line="276" w:lineRule="auto"/>
        <w:ind w:left="426" w:hanging="426"/>
        <w:contextualSpacing/>
        <w:rPr>
          <w:rFonts w:ascii="Arial" w:hAnsi="Arial" w:cs="Arial"/>
          <w:b/>
          <w:bCs/>
          <w:sz w:val="22"/>
          <w:szCs w:val="22"/>
        </w:rPr>
      </w:pPr>
      <w:r w:rsidRPr="000015A0">
        <w:rPr>
          <w:rFonts w:ascii="Arial" w:hAnsi="Arial" w:cs="Arial"/>
          <w:sz w:val="22"/>
          <w:szCs w:val="22"/>
        </w:rPr>
        <w:t>Fourniture et installation de nouveaux instruments (la liste à définir dans la phase des études;</w:t>
      </w:r>
    </w:p>
    <w:p w:rsidR="000015A0" w:rsidRPr="000015A0" w:rsidRDefault="000015A0" w:rsidP="00FA24FA">
      <w:pPr>
        <w:numPr>
          <w:ilvl w:val="0"/>
          <w:numId w:val="157"/>
        </w:numPr>
        <w:spacing w:after="200" w:line="276" w:lineRule="auto"/>
        <w:ind w:left="426" w:hanging="426"/>
        <w:contextualSpacing/>
        <w:rPr>
          <w:rFonts w:ascii="Arial" w:hAnsi="Arial" w:cs="Arial"/>
          <w:b/>
          <w:bCs/>
          <w:sz w:val="22"/>
          <w:szCs w:val="22"/>
        </w:rPr>
      </w:pPr>
      <w:r w:rsidRPr="000015A0">
        <w:rPr>
          <w:rFonts w:ascii="Arial" w:hAnsi="Arial" w:cs="Arial"/>
          <w:sz w:val="22"/>
          <w:szCs w:val="22"/>
        </w:rPr>
        <w:t>Fourniture et installation de nouvelles vannes de contrôle (la liste à définir dans la phase des études.</w:t>
      </w:r>
    </w:p>
    <w:p w:rsidR="000015A0" w:rsidRDefault="000015A0" w:rsidP="00FA24FA">
      <w:pPr>
        <w:numPr>
          <w:ilvl w:val="0"/>
          <w:numId w:val="157"/>
        </w:numPr>
        <w:spacing w:before="240" w:after="200" w:line="276" w:lineRule="auto"/>
        <w:ind w:left="426" w:hanging="426"/>
        <w:contextualSpacing/>
        <w:rPr>
          <w:rFonts w:ascii="Arial" w:hAnsi="Arial" w:cs="Arial"/>
          <w:b/>
          <w:bCs/>
          <w:sz w:val="22"/>
          <w:szCs w:val="22"/>
        </w:rPr>
      </w:pPr>
      <w:r w:rsidRPr="000015A0">
        <w:rPr>
          <w:rFonts w:ascii="Arial" w:hAnsi="Arial" w:cs="Arial"/>
          <w:sz w:val="22"/>
          <w:szCs w:val="22"/>
        </w:rPr>
        <w:t>Installation de nouveau</w:t>
      </w:r>
      <w:r w:rsidR="001475A1">
        <w:rPr>
          <w:rFonts w:ascii="Arial" w:hAnsi="Arial" w:cs="Arial"/>
          <w:sz w:val="22"/>
          <w:szCs w:val="22"/>
        </w:rPr>
        <w:t>x</w:t>
      </w:r>
      <w:r w:rsidRPr="000015A0">
        <w:rPr>
          <w:rFonts w:ascii="Arial" w:hAnsi="Arial" w:cs="Arial"/>
          <w:sz w:val="22"/>
          <w:szCs w:val="22"/>
        </w:rPr>
        <w:t xml:space="preserve"> chemin</w:t>
      </w:r>
      <w:r w:rsidR="001475A1">
        <w:rPr>
          <w:rFonts w:ascii="Arial" w:hAnsi="Arial" w:cs="Arial"/>
          <w:sz w:val="22"/>
          <w:szCs w:val="22"/>
        </w:rPr>
        <w:t>s</w:t>
      </w:r>
      <w:r w:rsidRPr="000015A0">
        <w:rPr>
          <w:rFonts w:ascii="Arial" w:hAnsi="Arial" w:cs="Arial"/>
          <w:sz w:val="22"/>
          <w:szCs w:val="22"/>
        </w:rPr>
        <w:t xml:space="preserve"> de câble et de nouvelles boites de jonction</w:t>
      </w:r>
      <w:r w:rsidR="003A7AE2">
        <w:rPr>
          <w:rFonts w:ascii="Arial" w:hAnsi="Arial" w:cs="Arial"/>
          <w:sz w:val="22"/>
          <w:szCs w:val="22"/>
        </w:rPr>
        <w:t xml:space="preserve"> si nécessaire</w:t>
      </w:r>
      <w:r w:rsidRPr="000015A0">
        <w:rPr>
          <w:rFonts w:ascii="Arial" w:hAnsi="Arial" w:cs="Arial"/>
          <w:sz w:val="22"/>
          <w:szCs w:val="22"/>
        </w:rPr>
        <w:t>.</w:t>
      </w:r>
    </w:p>
    <w:p w:rsidR="001475A1" w:rsidRPr="001475A1" w:rsidRDefault="001475A1" w:rsidP="001475A1">
      <w:pPr>
        <w:spacing w:before="240" w:after="200" w:line="276" w:lineRule="auto"/>
        <w:ind w:left="426"/>
        <w:contextualSpacing/>
        <w:rPr>
          <w:rFonts w:ascii="Arial" w:hAnsi="Arial" w:cs="Arial"/>
          <w:b/>
          <w:bCs/>
          <w:sz w:val="22"/>
          <w:szCs w:val="22"/>
        </w:rPr>
      </w:pPr>
    </w:p>
    <w:p w:rsidR="001475A1" w:rsidRDefault="00DD2B75" w:rsidP="001475A1">
      <w:pPr>
        <w:spacing w:after="200" w:line="276" w:lineRule="auto"/>
        <w:jc w:val="both"/>
        <w:rPr>
          <w:rFonts w:asciiTheme="minorBidi" w:hAnsiTheme="minorBidi" w:cstheme="minorBidi"/>
          <w:sz w:val="22"/>
          <w:szCs w:val="22"/>
        </w:rPr>
      </w:pPr>
      <w:r w:rsidRPr="00AF3A78">
        <w:rPr>
          <w:rFonts w:asciiTheme="minorBidi" w:hAnsiTheme="minorBidi" w:cstheme="minorBidi"/>
          <w:b/>
          <w:bCs/>
          <w:sz w:val="22"/>
          <w:szCs w:val="22"/>
        </w:rPr>
        <w:t>NB </w:t>
      </w:r>
      <w:r w:rsidRPr="00AF3A78">
        <w:rPr>
          <w:rFonts w:asciiTheme="minorBidi" w:hAnsiTheme="minorBidi" w:cstheme="minorBidi"/>
          <w:sz w:val="22"/>
          <w:szCs w:val="22"/>
        </w:rPr>
        <w:t xml:space="preserve">: Le recensement des vannes automatiques et les régulateurs existants à la station </w:t>
      </w:r>
      <w:r>
        <w:rPr>
          <w:rFonts w:asciiTheme="minorBidi" w:hAnsiTheme="minorBidi" w:cstheme="minorBidi"/>
          <w:sz w:val="22"/>
          <w:szCs w:val="22"/>
        </w:rPr>
        <w:t>CTFN</w:t>
      </w:r>
      <w:r w:rsidRPr="00AF3A78">
        <w:rPr>
          <w:rFonts w:asciiTheme="minorBidi" w:hAnsiTheme="minorBidi" w:cstheme="minorBidi"/>
          <w:sz w:val="22"/>
          <w:szCs w:val="22"/>
        </w:rPr>
        <w:t xml:space="preserve">, à titre indicatif non limitatif </w:t>
      </w:r>
    </w:p>
    <w:p w:rsidR="007827CD" w:rsidRPr="009B2D66" w:rsidRDefault="007827CD" w:rsidP="006D7952">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Les vannes automatiques :</w:t>
      </w:r>
    </w:p>
    <w:tbl>
      <w:tblPr>
        <w:tblStyle w:val="Grilledutableau5"/>
        <w:tblW w:w="7615" w:type="dxa"/>
        <w:tblLook w:val="04A0" w:firstRow="1" w:lastRow="0" w:firstColumn="1" w:lastColumn="0" w:noHBand="0" w:noVBand="1"/>
      </w:tblPr>
      <w:tblGrid>
        <w:gridCol w:w="4261"/>
        <w:gridCol w:w="2233"/>
        <w:gridCol w:w="1121"/>
      </w:tblGrid>
      <w:tr w:rsidR="007827CD" w:rsidRPr="0024342B" w:rsidTr="0024342B">
        <w:trPr>
          <w:trHeight w:val="295"/>
        </w:trPr>
        <w:tc>
          <w:tcPr>
            <w:tcW w:w="0" w:type="auto"/>
            <w:vAlign w:val="center"/>
          </w:tcPr>
          <w:p w:rsidR="007827CD" w:rsidRPr="0024342B" w:rsidRDefault="007827CD" w:rsidP="00E71E56">
            <w:pPr>
              <w:jc w:val="center"/>
              <w:rPr>
                <w:rFonts w:ascii="Arial" w:hAnsi="Arial" w:cs="Arial"/>
                <w:b/>
                <w:bCs/>
                <w:sz w:val="22"/>
                <w:szCs w:val="22"/>
              </w:rPr>
            </w:pPr>
            <w:r w:rsidRPr="0024342B">
              <w:rPr>
                <w:rFonts w:ascii="Arial" w:hAnsi="Arial" w:cs="Arial"/>
                <w:b/>
                <w:bCs/>
                <w:sz w:val="22"/>
                <w:szCs w:val="22"/>
              </w:rPr>
              <w:t>Vanne automatique</w:t>
            </w:r>
          </w:p>
        </w:tc>
        <w:tc>
          <w:tcPr>
            <w:tcW w:w="0" w:type="auto"/>
            <w:vAlign w:val="center"/>
          </w:tcPr>
          <w:p w:rsidR="007827CD" w:rsidRPr="0024342B" w:rsidRDefault="007827CD" w:rsidP="00E71E56">
            <w:pPr>
              <w:jc w:val="center"/>
              <w:rPr>
                <w:rFonts w:ascii="Arial" w:hAnsi="Arial" w:cs="Arial"/>
                <w:b/>
                <w:bCs/>
                <w:sz w:val="22"/>
                <w:szCs w:val="22"/>
              </w:rPr>
            </w:pPr>
            <w:r w:rsidRPr="0024342B">
              <w:rPr>
                <w:rFonts w:ascii="Arial" w:hAnsi="Arial" w:cs="Arial"/>
                <w:b/>
                <w:bCs/>
                <w:sz w:val="22"/>
                <w:szCs w:val="22"/>
              </w:rPr>
              <w:t>Constructeur</w:t>
            </w:r>
          </w:p>
        </w:tc>
        <w:tc>
          <w:tcPr>
            <w:tcW w:w="0" w:type="auto"/>
            <w:vAlign w:val="center"/>
          </w:tcPr>
          <w:p w:rsidR="007827CD" w:rsidRPr="0024342B" w:rsidRDefault="007827CD" w:rsidP="00E71E56">
            <w:pPr>
              <w:jc w:val="center"/>
              <w:rPr>
                <w:rFonts w:ascii="Arial" w:hAnsi="Arial" w:cs="Arial"/>
                <w:b/>
                <w:bCs/>
                <w:sz w:val="22"/>
                <w:szCs w:val="22"/>
              </w:rPr>
            </w:pPr>
            <w:r w:rsidRPr="0024342B">
              <w:rPr>
                <w:rFonts w:ascii="Arial" w:hAnsi="Arial" w:cs="Arial"/>
                <w:b/>
                <w:bCs/>
                <w:sz w:val="22"/>
                <w:szCs w:val="22"/>
              </w:rPr>
              <w:t>Quantité</w:t>
            </w:r>
          </w:p>
        </w:tc>
      </w:tr>
      <w:tr w:rsidR="007827CD" w:rsidRPr="0024342B" w:rsidTr="0024342B">
        <w:trPr>
          <w:trHeight w:val="420"/>
        </w:trPr>
        <w:tc>
          <w:tcPr>
            <w:tcW w:w="0" w:type="auto"/>
            <w:vAlign w:val="center"/>
          </w:tcPr>
          <w:p w:rsidR="007827CD" w:rsidRPr="0024342B" w:rsidRDefault="006D7952" w:rsidP="007827CD">
            <w:pPr>
              <w:rPr>
                <w:rFonts w:ascii="Arial" w:hAnsi="Arial" w:cs="Arial"/>
                <w:sz w:val="22"/>
                <w:szCs w:val="22"/>
              </w:rPr>
            </w:pPr>
            <w:r w:rsidRPr="0024342B">
              <w:rPr>
                <w:rFonts w:ascii="Arial" w:hAnsi="Arial" w:cs="Arial"/>
                <w:sz w:val="22"/>
                <w:szCs w:val="22"/>
              </w:rPr>
              <w:t>Autorégulatrices [PCV</w:t>
            </w:r>
            <w:r w:rsidR="007827CD" w:rsidRPr="0024342B">
              <w:rPr>
                <w:rFonts w:ascii="Arial" w:hAnsi="Arial" w:cs="Arial"/>
                <w:sz w:val="22"/>
                <w:szCs w:val="22"/>
              </w:rPr>
              <w:t>]</w:t>
            </w:r>
          </w:p>
        </w:tc>
        <w:tc>
          <w:tcPr>
            <w:tcW w:w="0" w:type="auto"/>
            <w:vAlign w:val="center"/>
          </w:tcPr>
          <w:p w:rsidR="007827CD" w:rsidRPr="0024342B" w:rsidRDefault="007827CD" w:rsidP="007827CD">
            <w:pPr>
              <w:jc w:val="center"/>
              <w:rPr>
                <w:rFonts w:ascii="Arial" w:hAnsi="Arial" w:cs="Arial"/>
                <w:sz w:val="22"/>
                <w:szCs w:val="22"/>
              </w:rPr>
            </w:pPr>
            <w:r w:rsidRPr="0024342B">
              <w:rPr>
                <w:rFonts w:ascii="Arial" w:hAnsi="Arial" w:cs="Arial"/>
                <w:sz w:val="22"/>
                <w:szCs w:val="22"/>
              </w:rPr>
              <w:t xml:space="preserve">IGA/ </w:t>
            </w:r>
            <w:proofErr w:type="spellStart"/>
            <w:r w:rsidRPr="0024342B">
              <w:rPr>
                <w:rFonts w:ascii="Arial" w:hAnsi="Arial" w:cs="Arial"/>
                <w:sz w:val="22"/>
                <w:szCs w:val="22"/>
              </w:rPr>
              <w:t>Pintch</w:t>
            </w:r>
            <w:proofErr w:type="spellEnd"/>
            <w:r w:rsidRPr="0024342B">
              <w:rPr>
                <w:rFonts w:ascii="Arial" w:hAnsi="Arial" w:cs="Arial"/>
                <w:sz w:val="22"/>
                <w:szCs w:val="22"/>
              </w:rPr>
              <w:t xml:space="preserve"> </w:t>
            </w:r>
            <w:proofErr w:type="spellStart"/>
            <w:r w:rsidRPr="0024342B">
              <w:rPr>
                <w:rFonts w:ascii="Arial" w:hAnsi="Arial" w:cs="Arial"/>
                <w:sz w:val="22"/>
                <w:szCs w:val="22"/>
              </w:rPr>
              <w:t>Bamag</w:t>
            </w:r>
            <w:proofErr w:type="spellEnd"/>
          </w:p>
        </w:tc>
        <w:tc>
          <w:tcPr>
            <w:tcW w:w="0" w:type="auto"/>
            <w:vAlign w:val="center"/>
          </w:tcPr>
          <w:p w:rsidR="007827CD" w:rsidRPr="0024342B" w:rsidRDefault="007827CD" w:rsidP="007827CD">
            <w:pPr>
              <w:jc w:val="center"/>
              <w:rPr>
                <w:rFonts w:ascii="Arial" w:hAnsi="Arial" w:cs="Arial"/>
                <w:sz w:val="22"/>
                <w:szCs w:val="22"/>
              </w:rPr>
            </w:pPr>
            <w:r w:rsidRPr="0024342B">
              <w:rPr>
                <w:rFonts w:ascii="Arial" w:hAnsi="Arial" w:cs="Arial"/>
                <w:sz w:val="22"/>
                <w:szCs w:val="22"/>
              </w:rPr>
              <w:t>02</w:t>
            </w:r>
          </w:p>
        </w:tc>
      </w:tr>
      <w:tr w:rsidR="007827CD" w:rsidRPr="0024342B" w:rsidTr="0024342B">
        <w:trPr>
          <w:trHeight w:val="404"/>
        </w:trPr>
        <w:tc>
          <w:tcPr>
            <w:tcW w:w="0" w:type="auto"/>
            <w:vAlign w:val="center"/>
          </w:tcPr>
          <w:p w:rsidR="007827CD" w:rsidRPr="0024342B" w:rsidRDefault="007827CD" w:rsidP="00E71E56">
            <w:pPr>
              <w:rPr>
                <w:rFonts w:ascii="Arial" w:hAnsi="Arial" w:cs="Arial"/>
                <w:sz w:val="22"/>
                <w:szCs w:val="22"/>
              </w:rPr>
            </w:pPr>
            <w:r w:rsidRPr="0024342B">
              <w:rPr>
                <w:rFonts w:ascii="Arial" w:hAnsi="Arial" w:cs="Arial"/>
                <w:sz w:val="22"/>
                <w:szCs w:val="22"/>
              </w:rPr>
              <w:t>Les vannes automatiques [PV]</w:t>
            </w:r>
          </w:p>
        </w:tc>
        <w:tc>
          <w:tcPr>
            <w:tcW w:w="0" w:type="auto"/>
            <w:vAlign w:val="center"/>
          </w:tcPr>
          <w:p w:rsidR="007827CD" w:rsidRPr="0024342B" w:rsidRDefault="007827CD" w:rsidP="007827CD">
            <w:pPr>
              <w:jc w:val="center"/>
              <w:rPr>
                <w:rFonts w:ascii="Arial" w:hAnsi="Arial" w:cs="Arial"/>
                <w:sz w:val="22"/>
                <w:szCs w:val="22"/>
              </w:rPr>
            </w:pPr>
            <w:r w:rsidRPr="0024342B">
              <w:rPr>
                <w:rFonts w:ascii="Arial" w:hAnsi="Arial" w:cs="Arial"/>
                <w:sz w:val="22"/>
                <w:szCs w:val="22"/>
              </w:rPr>
              <w:t>FISHER/</w:t>
            </w:r>
            <w:proofErr w:type="spellStart"/>
            <w:r w:rsidRPr="0024342B">
              <w:rPr>
                <w:rFonts w:ascii="Arial" w:hAnsi="Arial" w:cs="Arial"/>
                <w:sz w:val="22"/>
                <w:szCs w:val="22"/>
              </w:rPr>
              <w:t>masoneilan</w:t>
            </w:r>
            <w:proofErr w:type="spellEnd"/>
          </w:p>
        </w:tc>
        <w:tc>
          <w:tcPr>
            <w:tcW w:w="0" w:type="auto"/>
            <w:vAlign w:val="center"/>
          </w:tcPr>
          <w:p w:rsidR="007827CD" w:rsidRPr="0024342B" w:rsidRDefault="007827CD" w:rsidP="007827CD">
            <w:pPr>
              <w:jc w:val="center"/>
              <w:rPr>
                <w:rFonts w:ascii="Arial" w:hAnsi="Arial" w:cs="Arial"/>
                <w:sz w:val="22"/>
                <w:szCs w:val="22"/>
              </w:rPr>
            </w:pPr>
            <w:r w:rsidRPr="0024342B">
              <w:rPr>
                <w:rFonts w:ascii="Arial" w:hAnsi="Arial" w:cs="Arial"/>
                <w:sz w:val="22"/>
                <w:szCs w:val="22"/>
              </w:rPr>
              <w:t>04</w:t>
            </w:r>
          </w:p>
        </w:tc>
      </w:tr>
      <w:tr w:rsidR="007827CD" w:rsidRPr="0024342B" w:rsidTr="0024342B">
        <w:trPr>
          <w:trHeight w:val="398"/>
        </w:trPr>
        <w:tc>
          <w:tcPr>
            <w:tcW w:w="0" w:type="auto"/>
            <w:vAlign w:val="center"/>
          </w:tcPr>
          <w:p w:rsidR="007827CD" w:rsidRPr="0024342B" w:rsidRDefault="007827CD" w:rsidP="00E71E56">
            <w:pPr>
              <w:rPr>
                <w:rFonts w:ascii="Arial" w:hAnsi="Arial" w:cs="Arial"/>
                <w:sz w:val="22"/>
                <w:szCs w:val="22"/>
              </w:rPr>
            </w:pPr>
            <w:r w:rsidRPr="0024342B">
              <w:rPr>
                <w:rFonts w:ascii="Arial" w:hAnsi="Arial" w:cs="Arial"/>
                <w:sz w:val="22"/>
                <w:szCs w:val="22"/>
              </w:rPr>
              <w:t>Les vannes automatiques de niveau [XV]</w:t>
            </w:r>
          </w:p>
        </w:tc>
        <w:tc>
          <w:tcPr>
            <w:tcW w:w="0" w:type="auto"/>
            <w:vAlign w:val="center"/>
          </w:tcPr>
          <w:p w:rsidR="007827CD" w:rsidRPr="0024342B" w:rsidRDefault="007827CD" w:rsidP="007827CD">
            <w:pPr>
              <w:jc w:val="center"/>
              <w:rPr>
                <w:rFonts w:ascii="Arial" w:hAnsi="Arial" w:cs="Arial"/>
                <w:sz w:val="22"/>
                <w:szCs w:val="22"/>
              </w:rPr>
            </w:pPr>
            <w:proofErr w:type="spellStart"/>
            <w:r w:rsidRPr="0024342B">
              <w:rPr>
                <w:rFonts w:ascii="Arial" w:hAnsi="Arial" w:cs="Arial"/>
                <w:sz w:val="22"/>
                <w:szCs w:val="22"/>
              </w:rPr>
              <w:t>Camtite</w:t>
            </w:r>
            <w:proofErr w:type="spellEnd"/>
            <w:r w:rsidRPr="0024342B">
              <w:rPr>
                <w:rFonts w:ascii="Arial" w:hAnsi="Arial" w:cs="Arial"/>
                <w:sz w:val="22"/>
                <w:szCs w:val="22"/>
              </w:rPr>
              <w:t>/</w:t>
            </w:r>
            <w:proofErr w:type="spellStart"/>
            <w:r w:rsidRPr="0024342B">
              <w:rPr>
                <w:rFonts w:ascii="Arial" w:hAnsi="Arial" w:cs="Arial"/>
                <w:sz w:val="22"/>
                <w:szCs w:val="22"/>
              </w:rPr>
              <w:t>Itt.Grinnell</w:t>
            </w:r>
            <w:proofErr w:type="spellEnd"/>
          </w:p>
        </w:tc>
        <w:tc>
          <w:tcPr>
            <w:tcW w:w="0" w:type="auto"/>
            <w:vAlign w:val="center"/>
          </w:tcPr>
          <w:p w:rsidR="007827CD" w:rsidRPr="0024342B" w:rsidRDefault="007827CD" w:rsidP="007827CD">
            <w:pPr>
              <w:jc w:val="center"/>
              <w:rPr>
                <w:rFonts w:ascii="Arial" w:hAnsi="Arial" w:cs="Arial"/>
                <w:sz w:val="22"/>
                <w:szCs w:val="22"/>
              </w:rPr>
            </w:pPr>
            <w:r w:rsidRPr="0024342B">
              <w:rPr>
                <w:rFonts w:ascii="Arial" w:hAnsi="Arial" w:cs="Arial"/>
                <w:sz w:val="22"/>
                <w:szCs w:val="22"/>
              </w:rPr>
              <w:t>02</w:t>
            </w:r>
          </w:p>
        </w:tc>
      </w:tr>
    </w:tbl>
    <w:p w:rsidR="007827CD" w:rsidRPr="009B2D66" w:rsidRDefault="007827CD" w:rsidP="006D7952">
      <w:pPr>
        <w:spacing w:before="240" w:line="276" w:lineRule="auto"/>
        <w:jc w:val="both"/>
        <w:rPr>
          <w:rFonts w:asciiTheme="minorBidi" w:hAnsiTheme="minorBidi" w:cstheme="minorBidi"/>
          <w:b/>
          <w:bCs/>
          <w:sz w:val="22"/>
          <w:szCs w:val="22"/>
        </w:rPr>
      </w:pPr>
      <w:r>
        <w:rPr>
          <w:rFonts w:asciiTheme="minorBidi" w:hAnsiTheme="minorBidi" w:cstheme="minorBidi"/>
          <w:b/>
          <w:bCs/>
          <w:sz w:val="22"/>
          <w:szCs w:val="22"/>
        </w:rPr>
        <w:t>Les ré</w:t>
      </w:r>
      <w:r w:rsidRPr="009B2D66">
        <w:rPr>
          <w:rFonts w:asciiTheme="minorBidi" w:hAnsiTheme="minorBidi" w:cstheme="minorBidi"/>
          <w:b/>
          <w:bCs/>
          <w:sz w:val="22"/>
          <w:szCs w:val="22"/>
        </w:rPr>
        <w:t>gulateurs</w:t>
      </w:r>
      <w:r w:rsidR="006D7952">
        <w:rPr>
          <w:rFonts w:asciiTheme="minorBidi" w:hAnsiTheme="minorBidi" w:cstheme="minorBidi"/>
          <w:b/>
          <w:bCs/>
          <w:sz w:val="22"/>
          <w:szCs w:val="22"/>
        </w:rPr>
        <w:t> :</w:t>
      </w:r>
      <w:r w:rsidRPr="009B2D66">
        <w:rPr>
          <w:rFonts w:asciiTheme="minorBidi" w:hAnsiTheme="minorBidi" w:cstheme="minorBidi"/>
          <w:b/>
          <w:bCs/>
          <w:sz w:val="22"/>
          <w:szCs w:val="22"/>
        </w:rPr>
        <w:t xml:space="preserve"> </w:t>
      </w:r>
    </w:p>
    <w:tbl>
      <w:tblPr>
        <w:tblStyle w:val="Grilledutableau5"/>
        <w:tblW w:w="0" w:type="auto"/>
        <w:tblLook w:val="04A0" w:firstRow="1" w:lastRow="0" w:firstColumn="1" w:lastColumn="0" w:noHBand="0" w:noVBand="1"/>
      </w:tblPr>
      <w:tblGrid>
        <w:gridCol w:w="3506"/>
        <w:gridCol w:w="1598"/>
        <w:gridCol w:w="1109"/>
      </w:tblGrid>
      <w:tr w:rsidR="007827CD" w:rsidRPr="00903F3E" w:rsidTr="006D7952">
        <w:trPr>
          <w:trHeight w:val="202"/>
        </w:trPr>
        <w:tc>
          <w:tcPr>
            <w:tcW w:w="0" w:type="auto"/>
            <w:vAlign w:val="center"/>
          </w:tcPr>
          <w:p w:rsidR="007827CD" w:rsidRPr="00903F3E" w:rsidRDefault="007827CD" w:rsidP="00E71E56">
            <w:pPr>
              <w:jc w:val="center"/>
              <w:rPr>
                <w:rFonts w:ascii="Arial" w:hAnsi="Arial" w:cs="Arial"/>
                <w:b/>
                <w:bCs/>
                <w:sz w:val="22"/>
                <w:szCs w:val="22"/>
              </w:rPr>
            </w:pPr>
            <w:r w:rsidRPr="00903F3E">
              <w:rPr>
                <w:rFonts w:ascii="Arial" w:hAnsi="Arial" w:cs="Arial"/>
                <w:b/>
                <w:bCs/>
                <w:sz w:val="22"/>
                <w:szCs w:val="22"/>
              </w:rPr>
              <w:t>Les régulateurs</w:t>
            </w:r>
          </w:p>
        </w:tc>
        <w:tc>
          <w:tcPr>
            <w:tcW w:w="0" w:type="auto"/>
            <w:vAlign w:val="center"/>
          </w:tcPr>
          <w:p w:rsidR="007827CD" w:rsidRPr="00903F3E" w:rsidRDefault="007827CD" w:rsidP="00E71E56">
            <w:pPr>
              <w:jc w:val="center"/>
              <w:rPr>
                <w:rFonts w:ascii="Arial" w:hAnsi="Arial" w:cs="Arial"/>
                <w:b/>
                <w:bCs/>
                <w:sz w:val="22"/>
                <w:szCs w:val="22"/>
              </w:rPr>
            </w:pPr>
            <w:r w:rsidRPr="00903F3E">
              <w:rPr>
                <w:rFonts w:ascii="Arial" w:hAnsi="Arial" w:cs="Arial"/>
                <w:b/>
                <w:bCs/>
                <w:sz w:val="22"/>
                <w:szCs w:val="22"/>
              </w:rPr>
              <w:t>Constructeur</w:t>
            </w:r>
          </w:p>
        </w:tc>
        <w:tc>
          <w:tcPr>
            <w:tcW w:w="0" w:type="auto"/>
            <w:vAlign w:val="center"/>
          </w:tcPr>
          <w:p w:rsidR="007827CD" w:rsidRPr="00903F3E" w:rsidRDefault="007827CD" w:rsidP="00E71E56">
            <w:pPr>
              <w:jc w:val="center"/>
              <w:rPr>
                <w:rFonts w:ascii="Arial" w:hAnsi="Arial" w:cs="Arial"/>
                <w:b/>
                <w:bCs/>
                <w:sz w:val="22"/>
                <w:szCs w:val="22"/>
              </w:rPr>
            </w:pPr>
            <w:r w:rsidRPr="00903F3E">
              <w:rPr>
                <w:rFonts w:ascii="Arial" w:hAnsi="Arial" w:cs="Arial"/>
                <w:b/>
                <w:bCs/>
                <w:sz w:val="22"/>
                <w:szCs w:val="22"/>
              </w:rPr>
              <w:t>Quantité</w:t>
            </w:r>
          </w:p>
        </w:tc>
      </w:tr>
      <w:tr w:rsidR="007827CD" w:rsidRPr="00903F3E" w:rsidTr="006D7952">
        <w:trPr>
          <w:trHeight w:val="417"/>
        </w:trPr>
        <w:tc>
          <w:tcPr>
            <w:tcW w:w="0" w:type="auto"/>
            <w:vAlign w:val="center"/>
          </w:tcPr>
          <w:p w:rsidR="007827CD" w:rsidRPr="00903F3E" w:rsidRDefault="007827CD" w:rsidP="00E71E56">
            <w:pPr>
              <w:rPr>
                <w:rFonts w:ascii="Arial" w:hAnsi="Arial" w:cs="Arial"/>
                <w:sz w:val="22"/>
                <w:szCs w:val="22"/>
              </w:rPr>
            </w:pPr>
            <w:r w:rsidRPr="00903F3E">
              <w:rPr>
                <w:rFonts w:ascii="Arial" w:hAnsi="Arial" w:cs="Arial"/>
                <w:sz w:val="22"/>
                <w:szCs w:val="22"/>
              </w:rPr>
              <w:t>Les régulateurs de pression (PIC)</w:t>
            </w:r>
          </w:p>
        </w:tc>
        <w:tc>
          <w:tcPr>
            <w:tcW w:w="0" w:type="auto"/>
            <w:vAlign w:val="center"/>
          </w:tcPr>
          <w:p w:rsidR="007827CD" w:rsidRPr="00903F3E" w:rsidRDefault="007827CD" w:rsidP="00E71E56">
            <w:pPr>
              <w:jc w:val="center"/>
              <w:rPr>
                <w:rFonts w:ascii="Arial" w:hAnsi="Arial" w:cs="Arial"/>
                <w:sz w:val="22"/>
                <w:szCs w:val="22"/>
              </w:rPr>
            </w:pPr>
            <w:r w:rsidRPr="00903F3E">
              <w:rPr>
                <w:rFonts w:ascii="Arial" w:hAnsi="Arial" w:cs="Arial"/>
                <w:sz w:val="22"/>
                <w:szCs w:val="22"/>
              </w:rPr>
              <w:t>FOXBORO</w:t>
            </w:r>
          </w:p>
        </w:tc>
        <w:tc>
          <w:tcPr>
            <w:tcW w:w="0" w:type="auto"/>
            <w:vAlign w:val="center"/>
          </w:tcPr>
          <w:p w:rsidR="007827CD" w:rsidRPr="00903F3E" w:rsidRDefault="007827CD" w:rsidP="00E71E56">
            <w:pPr>
              <w:jc w:val="center"/>
              <w:rPr>
                <w:rFonts w:ascii="Arial" w:hAnsi="Arial" w:cs="Arial"/>
                <w:sz w:val="22"/>
                <w:szCs w:val="22"/>
              </w:rPr>
            </w:pPr>
            <w:r w:rsidRPr="00903F3E">
              <w:rPr>
                <w:rFonts w:ascii="Arial" w:hAnsi="Arial" w:cs="Arial"/>
                <w:sz w:val="22"/>
                <w:szCs w:val="22"/>
              </w:rPr>
              <w:t>02</w:t>
            </w:r>
          </w:p>
        </w:tc>
      </w:tr>
    </w:tbl>
    <w:p w:rsidR="007827CD" w:rsidRDefault="007827CD" w:rsidP="007827CD">
      <w:pPr>
        <w:spacing w:after="200" w:line="276" w:lineRule="auto"/>
        <w:contextualSpacing/>
        <w:rPr>
          <w:rFonts w:asciiTheme="minorBidi" w:hAnsiTheme="minorBidi" w:cstheme="minorBidi"/>
          <w:sz w:val="22"/>
          <w:szCs w:val="22"/>
        </w:rPr>
      </w:pPr>
    </w:p>
    <w:p w:rsidR="007827CD" w:rsidRDefault="007827CD" w:rsidP="006D7952">
      <w:pPr>
        <w:spacing w:after="200" w:line="276" w:lineRule="auto"/>
        <w:contextualSpacing/>
        <w:rPr>
          <w:rFonts w:asciiTheme="minorBidi" w:hAnsiTheme="minorBidi" w:cstheme="minorBidi"/>
          <w:sz w:val="22"/>
          <w:szCs w:val="22"/>
        </w:rPr>
      </w:pPr>
      <w:r w:rsidRPr="00AF3A78">
        <w:rPr>
          <w:rFonts w:asciiTheme="minorBidi" w:hAnsiTheme="minorBidi" w:cstheme="minorBidi"/>
          <w:b/>
          <w:bCs/>
          <w:sz w:val="22"/>
          <w:szCs w:val="22"/>
        </w:rPr>
        <w:t>NB</w:t>
      </w:r>
      <w:r w:rsidRPr="00E20F6E">
        <w:rPr>
          <w:rFonts w:asciiTheme="minorBidi" w:hAnsiTheme="minorBidi" w:cstheme="minorBidi"/>
          <w:sz w:val="22"/>
          <w:szCs w:val="22"/>
        </w:rPr>
        <w:t> : Tableau</w:t>
      </w:r>
      <w:r>
        <w:rPr>
          <w:rFonts w:asciiTheme="minorBidi" w:hAnsiTheme="minorBidi" w:cstheme="minorBidi"/>
          <w:sz w:val="22"/>
          <w:szCs w:val="22"/>
        </w:rPr>
        <w:t>x</w:t>
      </w:r>
      <w:r w:rsidRPr="00E20F6E">
        <w:rPr>
          <w:rFonts w:asciiTheme="minorBidi" w:hAnsiTheme="minorBidi" w:cstheme="minorBidi"/>
          <w:sz w:val="22"/>
          <w:szCs w:val="22"/>
        </w:rPr>
        <w:t xml:space="preserve"> estimatif</w:t>
      </w:r>
      <w:r>
        <w:rPr>
          <w:rFonts w:asciiTheme="minorBidi" w:hAnsiTheme="minorBidi" w:cstheme="minorBidi"/>
          <w:sz w:val="22"/>
          <w:szCs w:val="22"/>
        </w:rPr>
        <w:t>s</w:t>
      </w:r>
      <w:r w:rsidRPr="00E20F6E">
        <w:rPr>
          <w:rFonts w:asciiTheme="minorBidi" w:hAnsiTheme="minorBidi" w:cstheme="minorBidi"/>
          <w:sz w:val="22"/>
          <w:szCs w:val="22"/>
        </w:rPr>
        <w:t xml:space="preserve"> des points DCS et ESD à titre indicatif et non limitatif</w:t>
      </w:r>
    </w:p>
    <w:p w:rsidR="007827CD" w:rsidRPr="008A7390" w:rsidRDefault="007827CD" w:rsidP="006D7952">
      <w:pPr>
        <w:spacing w:line="276" w:lineRule="auto"/>
        <w:jc w:val="both"/>
        <w:rPr>
          <w:rFonts w:asciiTheme="minorBidi" w:hAnsiTheme="minorBidi" w:cstheme="minorBidi"/>
          <w:b/>
          <w:bCs/>
          <w:sz w:val="22"/>
          <w:szCs w:val="22"/>
        </w:rPr>
      </w:pPr>
      <w:r w:rsidRPr="008A7390">
        <w:rPr>
          <w:rFonts w:asciiTheme="minorBidi" w:hAnsiTheme="minorBidi" w:cstheme="minorBidi"/>
          <w:b/>
          <w:bCs/>
          <w:sz w:val="22"/>
          <w:szCs w:val="22"/>
        </w:rPr>
        <w:t>DCS</w:t>
      </w:r>
      <w:r w:rsidR="006D7952">
        <w:rPr>
          <w:rFonts w:asciiTheme="minorBidi" w:hAnsiTheme="minorBidi" w:cstheme="minorBidi"/>
          <w:b/>
          <w:bCs/>
          <w:sz w:val="22"/>
          <w:szCs w:val="22"/>
        </w:rPr>
        <w:t> :</w:t>
      </w:r>
    </w:p>
    <w:tbl>
      <w:tblPr>
        <w:tblStyle w:val="Grilledutableau"/>
        <w:tblW w:w="0" w:type="auto"/>
        <w:tblLook w:val="04A0" w:firstRow="1" w:lastRow="0" w:firstColumn="1" w:lastColumn="0" w:noHBand="0" w:noVBand="1"/>
      </w:tblPr>
      <w:tblGrid>
        <w:gridCol w:w="1623"/>
        <w:gridCol w:w="3439"/>
        <w:gridCol w:w="1073"/>
      </w:tblGrid>
      <w:tr w:rsidR="007827CD" w:rsidRPr="00903F3E" w:rsidTr="006D7952">
        <w:tc>
          <w:tcPr>
            <w:tcW w:w="0" w:type="auto"/>
            <w:vAlign w:val="center"/>
          </w:tcPr>
          <w:p w:rsidR="007827CD" w:rsidRPr="00903F3E" w:rsidRDefault="007827CD" w:rsidP="00E71E56">
            <w:pPr>
              <w:jc w:val="center"/>
              <w:rPr>
                <w:rFonts w:asciiTheme="minorBidi" w:hAnsiTheme="minorBidi" w:cstheme="minorBidi"/>
                <w:b/>
                <w:bCs/>
                <w:sz w:val="22"/>
                <w:szCs w:val="22"/>
              </w:rPr>
            </w:pPr>
            <w:r w:rsidRPr="00903F3E">
              <w:rPr>
                <w:rFonts w:asciiTheme="minorBidi" w:hAnsiTheme="minorBidi" w:cstheme="minorBidi"/>
                <w:b/>
                <w:bCs/>
                <w:sz w:val="22"/>
                <w:szCs w:val="22"/>
              </w:rPr>
              <w:t>Items</w:t>
            </w:r>
          </w:p>
        </w:tc>
        <w:tc>
          <w:tcPr>
            <w:tcW w:w="0" w:type="auto"/>
            <w:vAlign w:val="center"/>
          </w:tcPr>
          <w:p w:rsidR="007827CD" w:rsidRPr="00903F3E" w:rsidRDefault="007827CD" w:rsidP="00E71E56">
            <w:pPr>
              <w:jc w:val="center"/>
              <w:rPr>
                <w:rFonts w:asciiTheme="minorBidi" w:hAnsiTheme="minorBidi" w:cstheme="minorBidi"/>
                <w:b/>
                <w:bCs/>
                <w:sz w:val="22"/>
                <w:szCs w:val="22"/>
              </w:rPr>
            </w:pPr>
            <w:r w:rsidRPr="00903F3E">
              <w:rPr>
                <w:rFonts w:asciiTheme="minorBidi" w:hAnsiTheme="minorBidi" w:cstheme="minorBidi"/>
                <w:b/>
                <w:bCs/>
                <w:sz w:val="22"/>
                <w:szCs w:val="22"/>
              </w:rPr>
              <w:t>Description</w:t>
            </w:r>
          </w:p>
        </w:tc>
        <w:tc>
          <w:tcPr>
            <w:tcW w:w="0" w:type="auto"/>
            <w:vAlign w:val="center"/>
          </w:tcPr>
          <w:p w:rsidR="007827CD" w:rsidRPr="00903F3E" w:rsidRDefault="007827CD" w:rsidP="00E71E56">
            <w:pPr>
              <w:jc w:val="center"/>
              <w:rPr>
                <w:rFonts w:asciiTheme="minorBidi" w:hAnsiTheme="minorBidi" w:cstheme="minorBidi"/>
                <w:b/>
                <w:bCs/>
                <w:sz w:val="22"/>
                <w:szCs w:val="22"/>
              </w:rPr>
            </w:pPr>
            <w:r w:rsidRPr="00903F3E">
              <w:rPr>
                <w:rFonts w:asciiTheme="minorBidi" w:hAnsiTheme="minorBidi" w:cstheme="minorBidi"/>
                <w:b/>
                <w:bCs/>
                <w:sz w:val="22"/>
                <w:szCs w:val="22"/>
              </w:rPr>
              <w:t>Process</w:t>
            </w:r>
          </w:p>
        </w:tc>
      </w:tr>
      <w:tr w:rsidR="007827CD" w:rsidRPr="00903F3E" w:rsidTr="006D7952">
        <w:tc>
          <w:tcPr>
            <w:tcW w:w="0" w:type="auto"/>
            <w:vAlign w:val="center"/>
          </w:tcPr>
          <w:p w:rsidR="007827CD" w:rsidRPr="00903F3E" w:rsidRDefault="007827CD" w:rsidP="00E71E56">
            <w:pPr>
              <w:rPr>
                <w:rFonts w:asciiTheme="minorBidi" w:hAnsiTheme="minorBidi" w:cstheme="minorBidi"/>
                <w:sz w:val="22"/>
                <w:szCs w:val="22"/>
              </w:rPr>
            </w:pPr>
            <w:proofErr w:type="spellStart"/>
            <w:r w:rsidRPr="00903F3E">
              <w:rPr>
                <w:rFonts w:asciiTheme="minorBidi" w:hAnsiTheme="minorBidi" w:cstheme="minorBidi"/>
                <w:sz w:val="22"/>
                <w:szCs w:val="22"/>
              </w:rPr>
              <w:t>Analog</w:t>
            </w:r>
            <w:proofErr w:type="spellEnd"/>
            <w:r w:rsidRPr="00903F3E">
              <w:rPr>
                <w:rFonts w:asciiTheme="minorBidi" w:hAnsiTheme="minorBidi" w:cstheme="minorBidi"/>
                <w:sz w:val="22"/>
                <w:szCs w:val="22"/>
              </w:rPr>
              <w:t xml:space="preserve"> Input</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AI for Control - [4~20mA] Signal</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28</w:t>
            </w:r>
          </w:p>
        </w:tc>
      </w:tr>
      <w:tr w:rsidR="007827CD" w:rsidRPr="00903F3E" w:rsidTr="006D7952">
        <w:tc>
          <w:tcPr>
            <w:tcW w:w="0" w:type="auto"/>
            <w:vAlign w:val="center"/>
          </w:tcPr>
          <w:p w:rsidR="007827CD" w:rsidRPr="00903F3E" w:rsidRDefault="007827CD" w:rsidP="00E71E56">
            <w:pPr>
              <w:rPr>
                <w:rFonts w:asciiTheme="minorBidi" w:hAnsiTheme="minorBidi" w:cstheme="minorBidi"/>
                <w:sz w:val="22"/>
                <w:szCs w:val="22"/>
              </w:rPr>
            </w:pPr>
            <w:proofErr w:type="spellStart"/>
            <w:r w:rsidRPr="00903F3E">
              <w:rPr>
                <w:rFonts w:asciiTheme="minorBidi" w:hAnsiTheme="minorBidi" w:cstheme="minorBidi"/>
                <w:sz w:val="22"/>
                <w:szCs w:val="22"/>
              </w:rPr>
              <w:t>Analog</w:t>
            </w:r>
            <w:proofErr w:type="spellEnd"/>
            <w:r w:rsidRPr="00903F3E">
              <w:rPr>
                <w:rFonts w:asciiTheme="minorBidi" w:hAnsiTheme="minorBidi" w:cstheme="minorBidi"/>
                <w:sz w:val="22"/>
                <w:szCs w:val="22"/>
              </w:rPr>
              <w:t xml:space="preserve"> Output</w:t>
            </w:r>
          </w:p>
        </w:tc>
        <w:tc>
          <w:tcPr>
            <w:tcW w:w="0" w:type="auto"/>
            <w:vAlign w:val="center"/>
          </w:tcPr>
          <w:p w:rsidR="007827CD" w:rsidRPr="00903F3E" w:rsidRDefault="007827CD" w:rsidP="007827CD">
            <w:pPr>
              <w:jc w:val="center"/>
              <w:rPr>
                <w:rFonts w:asciiTheme="minorBidi" w:hAnsiTheme="minorBidi" w:cstheme="minorBidi"/>
                <w:sz w:val="22"/>
                <w:szCs w:val="22"/>
                <w:lang w:val="en-US"/>
              </w:rPr>
            </w:pPr>
            <w:r w:rsidRPr="00903F3E">
              <w:rPr>
                <w:rFonts w:asciiTheme="minorBidi" w:hAnsiTheme="minorBidi" w:cstheme="minorBidi"/>
                <w:sz w:val="22"/>
                <w:szCs w:val="22"/>
                <w:lang w:val="en-US"/>
              </w:rPr>
              <w:t>AO for Control - [4~20mA] Signal</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6</w:t>
            </w:r>
          </w:p>
        </w:tc>
      </w:tr>
      <w:tr w:rsidR="007827CD" w:rsidRPr="00903F3E" w:rsidTr="006D7952">
        <w:tc>
          <w:tcPr>
            <w:tcW w:w="0" w:type="auto"/>
            <w:vAlign w:val="center"/>
          </w:tcPr>
          <w:p w:rsidR="007827CD" w:rsidRPr="00903F3E" w:rsidRDefault="007827CD" w:rsidP="00E71E56">
            <w:pPr>
              <w:rPr>
                <w:rFonts w:asciiTheme="minorBidi" w:hAnsiTheme="minorBidi" w:cstheme="minorBidi"/>
                <w:sz w:val="22"/>
                <w:szCs w:val="22"/>
              </w:rPr>
            </w:pPr>
            <w:r w:rsidRPr="00903F3E">
              <w:rPr>
                <w:rFonts w:asciiTheme="minorBidi" w:hAnsiTheme="minorBidi" w:cstheme="minorBidi"/>
                <w:sz w:val="22"/>
                <w:szCs w:val="22"/>
              </w:rPr>
              <w:t>Digital Input</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DI</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2</w:t>
            </w:r>
          </w:p>
        </w:tc>
      </w:tr>
      <w:tr w:rsidR="007827CD" w:rsidRPr="00903F3E" w:rsidTr="006D7952">
        <w:tc>
          <w:tcPr>
            <w:tcW w:w="0" w:type="auto"/>
            <w:vAlign w:val="center"/>
          </w:tcPr>
          <w:p w:rsidR="007827CD" w:rsidRPr="00903F3E" w:rsidRDefault="007827CD" w:rsidP="00E71E56">
            <w:pPr>
              <w:rPr>
                <w:rFonts w:asciiTheme="minorBidi" w:hAnsiTheme="minorBidi" w:cstheme="minorBidi"/>
                <w:sz w:val="22"/>
                <w:szCs w:val="22"/>
              </w:rPr>
            </w:pPr>
            <w:r w:rsidRPr="00903F3E">
              <w:rPr>
                <w:rFonts w:asciiTheme="minorBidi" w:hAnsiTheme="minorBidi" w:cstheme="minorBidi"/>
                <w:sz w:val="22"/>
                <w:szCs w:val="22"/>
              </w:rPr>
              <w:t>Digital Output</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DO</w:t>
            </w:r>
          </w:p>
        </w:tc>
        <w:tc>
          <w:tcPr>
            <w:tcW w:w="0" w:type="auto"/>
            <w:vAlign w:val="center"/>
          </w:tcPr>
          <w:p w:rsidR="007827CD" w:rsidRPr="00903F3E" w:rsidRDefault="007827CD" w:rsidP="007827CD">
            <w:pPr>
              <w:jc w:val="center"/>
              <w:rPr>
                <w:rFonts w:asciiTheme="minorBidi" w:hAnsiTheme="minorBidi" w:cstheme="minorBidi"/>
                <w:sz w:val="22"/>
                <w:szCs w:val="22"/>
              </w:rPr>
            </w:pPr>
            <w:r w:rsidRPr="00903F3E">
              <w:rPr>
                <w:rFonts w:asciiTheme="minorBidi" w:hAnsiTheme="minorBidi" w:cstheme="minorBidi"/>
                <w:sz w:val="22"/>
                <w:szCs w:val="22"/>
              </w:rPr>
              <w:t>0</w:t>
            </w:r>
          </w:p>
        </w:tc>
      </w:tr>
    </w:tbl>
    <w:p w:rsidR="0024342B" w:rsidRDefault="0024342B" w:rsidP="006D7952">
      <w:pPr>
        <w:spacing w:line="276" w:lineRule="auto"/>
        <w:jc w:val="both"/>
        <w:rPr>
          <w:rFonts w:asciiTheme="minorBidi" w:hAnsiTheme="minorBidi" w:cstheme="minorBidi"/>
          <w:b/>
          <w:bCs/>
          <w:sz w:val="22"/>
          <w:szCs w:val="22"/>
        </w:rPr>
      </w:pPr>
    </w:p>
    <w:p w:rsidR="007827CD" w:rsidRPr="008A7390" w:rsidRDefault="007827CD" w:rsidP="006D7952">
      <w:pPr>
        <w:spacing w:line="276" w:lineRule="auto"/>
        <w:jc w:val="both"/>
        <w:rPr>
          <w:rFonts w:asciiTheme="minorBidi" w:hAnsiTheme="minorBidi" w:cstheme="minorBidi"/>
          <w:b/>
          <w:bCs/>
          <w:sz w:val="22"/>
          <w:szCs w:val="22"/>
        </w:rPr>
      </w:pPr>
      <w:r w:rsidRPr="008A7390">
        <w:rPr>
          <w:rFonts w:asciiTheme="minorBidi" w:hAnsiTheme="minorBidi" w:cstheme="minorBidi"/>
          <w:b/>
          <w:bCs/>
          <w:sz w:val="22"/>
          <w:szCs w:val="22"/>
        </w:rPr>
        <w:t>ESD</w:t>
      </w:r>
      <w:r w:rsidR="006D7952">
        <w:rPr>
          <w:rFonts w:asciiTheme="minorBidi" w:hAnsiTheme="minorBidi" w:cstheme="minorBidi"/>
          <w:b/>
          <w:bCs/>
          <w:sz w:val="22"/>
          <w:szCs w:val="22"/>
        </w:rPr>
        <w:t> :</w:t>
      </w:r>
    </w:p>
    <w:tbl>
      <w:tblPr>
        <w:tblStyle w:val="Grilledutableau"/>
        <w:tblW w:w="0" w:type="auto"/>
        <w:tblLook w:val="04A0" w:firstRow="1" w:lastRow="0" w:firstColumn="1" w:lastColumn="0" w:noHBand="0" w:noVBand="1"/>
      </w:tblPr>
      <w:tblGrid>
        <w:gridCol w:w="1549"/>
        <w:gridCol w:w="3329"/>
        <w:gridCol w:w="1073"/>
      </w:tblGrid>
      <w:tr w:rsidR="007827CD" w:rsidRPr="00903F3E" w:rsidTr="006D7952">
        <w:tc>
          <w:tcPr>
            <w:tcW w:w="0" w:type="auto"/>
            <w:vAlign w:val="center"/>
          </w:tcPr>
          <w:p w:rsidR="007827CD" w:rsidRPr="00903F3E" w:rsidRDefault="007827CD" w:rsidP="00E71E56">
            <w:pPr>
              <w:jc w:val="center"/>
              <w:rPr>
                <w:rFonts w:ascii="Arial" w:hAnsi="Arial" w:cs="Arial"/>
                <w:b/>
                <w:bCs/>
                <w:sz w:val="22"/>
                <w:szCs w:val="22"/>
              </w:rPr>
            </w:pPr>
            <w:r w:rsidRPr="00903F3E">
              <w:rPr>
                <w:rFonts w:ascii="Arial" w:hAnsi="Arial" w:cs="Arial"/>
                <w:b/>
                <w:bCs/>
                <w:sz w:val="22"/>
                <w:szCs w:val="22"/>
              </w:rPr>
              <w:t>Items</w:t>
            </w:r>
          </w:p>
        </w:tc>
        <w:tc>
          <w:tcPr>
            <w:tcW w:w="0" w:type="auto"/>
            <w:vAlign w:val="center"/>
          </w:tcPr>
          <w:p w:rsidR="007827CD" w:rsidRPr="00903F3E" w:rsidRDefault="007827CD" w:rsidP="00E71E56">
            <w:pPr>
              <w:jc w:val="center"/>
              <w:rPr>
                <w:rFonts w:ascii="Arial" w:hAnsi="Arial" w:cs="Arial"/>
                <w:b/>
                <w:bCs/>
                <w:sz w:val="22"/>
                <w:szCs w:val="22"/>
              </w:rPr>
            </w:pPr>
            <w:r w:rsidRPr="00903F3E">
              <w:rPr>
                <w:rFonts w:ascii="Arial" w:hAnsi="Arial" w:cs="Arial"/>
                <w:b/>
                <w:bCs/>
                <w:sz w:val="22"/>
                <w:szCs w:val="22"/>
              </w:rPr>
              <w:t>Description</w:t>
            </w:r>
          </w:p>
        </w:tc>
        <w:tc>
          <w:tcPr>
            <w:tcW w:w="0" w:type="auto"/>
            <w:vAlign w:val="center"/>
          </w:tcPr>
          <w:p w:rsidR="007827CD" w:rsidRPr="00903F3E" w:rsidRDefault="007827CD" w:rsidP="00E71E56">
            <w:pPr>
              <w:jc w:val="center"/>
              <w:rPr>
                <w:rFonts w:ascii="Arial" w:hAnsi="Arial" w:cs="Arial"/>
                <w:b/>
                <w:bCs/>
                <w:sz w:val="22"/>
                <w:szCs w:val="22"/>
              </w:rPr>
            </w:pPr>
            <w:r w:rsidRPr="00903F3E">
              <w:rPr>
                <w:rFonts w:ascii="Arial" w:hAnsi="Arial" w:cs="Arial"/>
                <w:b/>
                <w:bCs/>
                <w:sz w:val="22"/>
                <w:szCs w:val="22"/>
              </w:rPr>
              <w:t>Process</w:t>
            </w:r>
          </w:p>
        </w:tc>
      </w:tr>
      <w:tr w:rsidR="007827CD" w:rsidRPr="00903F3E" w:rsidTr="006D7952">
        <w:tc>
          <w:tcPr>
            <w:tcW w:w="0" w:type="auto"/>
            <w:vAlign w:val="center"/>
          </w:tcPr>
          <w:p w:rsidR="007827CD" w:rsidRPr="00903F3E" w:rsidRDefault="007827CD" w:rsidP="00E71E56">
            <w:pPr>
              <w:rPr>
                <w:rFonts w:ascii="Arial" w:hAnsi="Arial" w:cs="Arial"/>
                <w:sz w:val="22"/>
                <w:szCs w:val="22"/>
              </w:rPr>
            </w:pPr>
            <w:proofErr w:type="spellStart"/>
            <w:r w:rsidRPr="00903F3E">
              <w:rPr>
                <w:rFonts w:ascii="Arial" w:hAnsi="Arial" w:cs="Arial"/>
                <w:sz w:val="22"/>
                <w:szCs w:val="22"/>
              </w:rPr>
              <w:t>Analog</w:t>
            </w:r>
            <w:proofErr w:type="spellEnd"/>
            <w:r w:rsidRPr="00903F3E">
              <w:rPr>
                <w:rFonts w:ascii="Arial" w:hAnsi="Arial" w:cs="Arial"/>
                <w:sz w:val="22"/>
                <w:szCs w:val="22"/>
              </w:rPr>
              <w:t xml:space="preserve"> Input</w:t>
            </w:r>
          </w:p>
        </w:tc>
        <w:tc>
          <w:tcPr>
            <w:tcW w:w="0" w:type="auto"/>
            <w:vAlign w:val="center"/>
          </w:tcPr>
          <w:p w:rsidR="007827CD" w:rsidRPr="00903F3E" w:rsidRDefault="007827CD" w:rsidP="007827CD">
            <w:pPr>
              <w:jc w:val="center"/>
              <w:rPr>
                <w:rFonts w:ascii="Arial" w:hAnsi="Arial" w:cs="Arial"/>
                <w:sz w:val="22"/>
                <w:szCs w:val="22"/>
              </w:rPr>
            </w:pPr>
            <w:r w:rsidRPr="00903F3E">
              <w:rPr>
                <w:rFonts w:ascii="Arial" w:hAnsi="Arial" w:cs="Arial"/>
                <w:sz w:val="22"/>
                <w:szCs w:val="22"/>
              </w:rPr>
              <w:t>AI for Control - [4~20mA] Signal</w:t>
            </w:r>
          </w:p>
        </w:tc>
        <w:tc>
          <w:tcPr>
            <w:tcW w:w="0" w:type="auto"/>
            <w:vAlign w:val="center"/>
          </w:tcPr>
          <w:p w:rsidR="007827CD" w:rsidRPr="00903F3E" w:rsidRDefault="007827CD" w:rsidP="007827CD">
            <w:pPr>
              <w:jc w:val="center"/>
              <w:rPr>
                <w:rFonts w:ascii="Arial" w:hAnsi="Arial" w:cs="Arial"/>
                <w:sz w:val="22"/>
                <w:szCs w:val="22"/>
              </w:rPr>
            </w:pPr>
            <w:r w:rsidRPr="00903F3E">
              <w:rPr>
                <w:rFonts w:ascii="Arial" w:hAnsi="Arial" w:cs="Arial"/>
                <w:sz w:val="22"/>
                <w:szCs w:val="22"/>
              </w:rPr>
              <w:t>4</w:t>
            </w:r>
          </w:p>
        </w:tc>
      </w:tr>
      <w:tr w:rsidR="007827CD" w:rsidRPr="00903F3E" w:rsidTr="006D7952">
        <w:tc>
          <w:tcPr>
            <w:tcW w:w="0" w:type="auto"/>
            <w:vAlign w:val="center"/>
          </w:tcPr>
          <w:p w:rsidR="007827CD" w:rsidRPr="00903F3E" w:rsidRDefault="007827CD" w:rsidP="00E71E56">
            <w:pPr>
              <w:rPr>
                <w:rFonts w:ascii="Arial" w:hAnsi="Arial" w:cs="Arial"/>
                <w:sz w:val="22"/>
                <w:szCs w:val="22"/>
              </w:rPr>
            </w:pPr>
            <w:r w:rsidRPr="00903F3E">
              <w:rPr>
                <w:rFonts w:ascii="Arial" w:hAnsi="Arial" w:cs="Arial"/>
                <w:sz w:val="22"/>
                <w:szCs w:val="22"/>
              </w:rPr>
              <w:t>Digital Input</w:t>
            </w:r>
          </w:p>
        </w:tc>
        <w:tc>
          <w:tcPr>
            <w:tcW w:w="0" w:type="auto"/>
            <w:vAlign w:val="center"/>
          </w:tcPr>
          <w:p w:rsidR="007827CD" w:rsidRPr="00903F3E" w:rsidRDefault="007827CD" w:rsidP="007827CD">
            <w:pPr>
              <w:jc w:val="center"/>
              <w:rPr>
                <w:rFonts w:ascii="Arial" w:hAnsi="Arial" w:cs="Arial"/>
                <w:sz w:val="22"/>
                <w:szCs w:val="22"/>
              </w:rPr>
            </w:pPr>
            <w:r w:rsidRPr="00903F3E">
              <w:rPr>
                <w:rFonts w:ascii="Arial" w:hAnsi="Arial" w:cs="Arial"/>
                <w:sz w:val="22"/>
                <w:szCs w:val="22"/>
              </w:rPr>
              <w:t>DI</w:t>
            </w:r>
          </w:p>
        </w:tc>
        <w:tc>
          <w:tcPr>
            <w:tcW w:w="0" w:type="auto"/>
            <w:vAlign w:val="center"/>
          </w:tcPr>
          <w:p w:rsidR="007827CD" w:rsidRPr="00903F3E" w:rsidRDefault="007827CD" w:rsidP="007827CD">
            <w:pPr>
              <w:jc w:val="center"/>
              <w:rPr>
                <w:rFonts w:ascii="Arial" w:hAnsi="Arial" w:cs="Arial"/>
                <w:sz w:val="22"/>
                <w:szCs w:val="22"/>
              </w:rPr>
            </w:pPr>
            <w:r w:rsidRPr="00903F3E">
              <w:rPr>
                <w:rFonts w:ascii="Arial" w:hAnsi="Arial" w:cs="Arial"/>
                <w:sz w:val="22"/>
                <w:szCs w:val="22"/>
              </w:rPr>
              <w:t>16</w:t>
            </w:r>
          </w:p>
        </w:tc>
      </w:tr>
      <w:tr w:rsidR="007827CD" w:rsidRPr="00903F3E" w:rsidTr="006D7952">
        <w:tc>
          <w:tcPr>
            <w:tcW w:w="0" w:type="auto"/>
            <w:vAlign w:val="center"/>
          </w:tcPr>
          <w:p w:rsidR="007827CD" w:rsidRPr="00903F3E" w:rsidRDefault="007827CD" w:rsidP="00E71E56">
            <w:pPr>
              <w:rPr>
                <w:rFonts w:ascii="Arial" w:hAnsi="Arial" w:cs="Arial"/>
                <w:sz w:val="22"/>
                <w:szCs w:val="22"/>
              </w:rPr>
            </w:pPr>
            <w:r w:rsidRPr="00903F3E">
              <w:rPr>
                <w:rFonts w:ascii="Arial" w:hAnsi="Arial" w:cs="Arial"/>
                <w:sz w:val="22"/>
                <w:szCs w:val="22"/>
              </w:rPr>
              <w:t>Digital Output</w:t>
            </w:r>
          </w:p>
        </w:tc>
        <w:tc>
          <w:tcPr>
            <w:tcW w:w="0" w:type="auto"/>
            <w:vAlign w:val="center"/>
          </w:tcPr>
          <w:p w:rsidR="007827CD" w:rsidRPr="00903F3E" w:rsidRDefault="007827CD" w:rsidP="007827CD">
            <w:pPr>
              <w:jc w:val="center"/>
              <w:rPr>
                <w:rFonts w:ascii="Arial" w:hAnsi="Arial" w:cs="Arial"/>
                <w:sz w:val="22"/>
                <w:szCs w:val="22"/>
              </w:rPr>
            </w:pPr>
            <w:r w:rsidRPr="00903F3E">
              <w:rPr>
                <w:rFonts w:ascii="Arial" w:hAnsi="Arial" w:cs="Arial"/>
                <w:sz w:val="22"/>
                <w:szCs w:val="22"/>
              </w:rPr>
              <w:t>DO</w:t>
            </w:r>
          </w:p>
        </w:tc>
        <w:tc>
          <w:tcPr>
            <w:tcW w:w="0" w:type="auto"/>
            <w:vAlign w:val="center"/>
          </w:tcPr>
          <w:p w:rsidR="007827CD" w:rsidRPr="00903F3E" w:rsidRDefault="007827CD" w:rsidP="007827CD">
            <w:pPr>
              <w:jc w:val="center"/>
              <w:rPr>
                <w:rFonts w:ascii="Arial" w:hAnsi="Arial" w:cs="Arial"/>
                <w:sz w:val="22"/>
                <w:szCs w:val="22"/>
              </w:rPr>
            </w:pPr>
            <w:r w:rsidRPr="00903F3E">
              <w:rPr>
                <w:rFonts w:ascii="Arial" w:hAnsi="Arial" w:cs="Arial"/>
                <w:sz w:val="22"/>
                <w:szCs w:val="22"/>
              </w:rPr>
              <w:t>2</w:t>
            </w:r>
          </w:p>
        </w:tc>
      </w:tr>
    </w:tbl>
    <w:p w:rsidR="000015A0" w:rsidRPr="000015A0" w:rsidRDefault="000015A0" w:rsidP="00F15E9F">
      <w:pPr>
        <w:numPr>
          <w:ilvl w:val="3"/>
          <w:numId w:val="109"/>
        </w:numPr>
        <w:spacing w:after="200" w:line="276" w:lineRule="auto"/>
        <w:ind w:left="851" w:hanging="851"/>
        <w:contextualSpacing/>
        <w:rPr>
          <w:rFonts w:ascii="Arial" w:hAnsi="Arial" w:cs="Arial"/>
          <w:b/>
          <w:bCs/>
          <w:sz w:val="22"/>
          <w:szCs w:val="22"/>
        </w:rPr>
      </w:pPr>
      <w:r w:rsidRPr="000015A0">
        <w:rPr>
          <w:rFonts w:ascii="Arial" w:hAnsi="Arial" w:cs="Arial"/>
          <w:b/>
          <w:bCs/>
          <w:sz w:val="22"/>
          <w:szCs w:val="22"/>
        </w:rPr>
        <w:lastRenderedPageBreak/>
        <w:t xml:space="preserve">Electricité : </w:t>
      </w:r>
    </w:p>
    <w:p w:rsidR="000015A0" w:rsidRPr="000015A0" w:rsidRDefault="000015A0" w:rsidP="00FA24FA">
      <w:pPr>
        <w:numPr>
          <w:ilvl w:val="0"/>
          <w:numId w:val="158"/>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Changement des cellules MT arrivées transformateurs et départs moteurs (la liste à définir dans la phase des études ;</w:t>
      </w:r>
    </w:p>
    <w:p w:rsidR="000015A0" w:rsidRPr="000015A0" w:rsidRDefault="000015A0" w:rsidP="00FA24FA">
      <w:pPr>
        <w:numPr>
          <w:ilvl w:val="0"/>
          <w:numId w:val="158"/>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Revoir l’état des UPS + batterie.</w:t>
      </w:r>
    </w:p>
    <w:p w:rsidR="000015A0" w:rsidRDefault="000015A0" w:rsidP="00FA24FA">
      <w:pPr>
        <w:numPr>
          <w:ilvl w:val="0"/>
          <w:numId w:val="158"/>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Prévoir un éclairage de secours lors de la coupure du courant.</w:t>
      </w:r>
    </w:p>
    <w:p w:rsidR="00903F3E" w:rsidRPr="00903F3E" w:rsidRDefault="00903F3E" w:rsidP="00903F3E">
      <w:pPr>
        <w:spacing w:line="276" w:lineRule="auto"/>
        <w:ind w:left="426"/>
        <w:contextualSpacing/>
        <w:jc w:val="both"/>
        <w:rPr>
          <w:rFonts w:ascii="Arial" w:hAnsi="Arial" w:cs="Arial"/>
          <w:sz w:val="16"/>
          <w:szCs w:val="16"/>
        </w:rPr>
      </w:pPr>
    </w:p>
    <w:p w:rsidR="000015A0" w:rsidRPr="00161320" w:rsidRDefault="000015A0" w:rsidP="00161320">
      <w:pPr>
        <w:pStyle w:val="Paragraphedeliste"/>
        <w:numPr>
          <w:ilvl w:val="3"/>
          <w:numId w:val="109"/>
        </w:numPr>
        <w:spacing w:after="200" w:line="276" w:lineRule="auto"/>
        <w:ind w:left="851" w:hanging="851"/>
        <w:rPr>
          <w:rFonts w:ascii="Arial" w:hAnsi="Arial" w:cs="Arial"/>
          <w:b/>
          <w:bCs/>
          <w:sz w:val="22"/>
          <w:szCs w:val="22"/>
        </w:rPr>
      </w:pPr>
      <w:r w:rsidRPr="00161320">
        <w:rPr>
          <w:rFonts w:ascii="Arial" w:hAnsi="Arial" w:cs="Arial"/>
          <w:b/>
          <w:bCs/>
          <w:sz w:val="22"/>
          <w:szCs w:val="22"/>
        </w:rPr>
        <w:t>Lutte contre l’incendie :</w:t>
      </w:r>
    </w:p>
    <w:p w:rsidR="000015A0" w:rsidRPr="000015A0" w:rsidRDefault="000015A0" w:rsidP="00FA24FA">
      <w:pPr>
        <w:numPr>
          <w:ilvl w:val="0"/>
          <w:numId w:val="159"/>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Conception et redimensionnement du réseau de détection Feu et Gaz, et</w:t>
      </w:r>
      <w:r w:rsidR="002978BF">
        <w:rPr>
          <w:rFonts w:ascii="Arial" w:hAnsi="Arial" w:cs="Arial"/>
          <w:sz w:val="22"/>
          <w:szCs w:val="22"/>
        </w:rPr>
        <w:t xml:space="preserve"> </w:t>
      </w:r>
      <w:r w:rsidRPr="000015A0">
        <w:rPr>
          <w:rFonts w:ascii="Arial" w:hAnsi="Arial" w:cs="Arial"/>
          <w:sz w:val="22"/>
          <w:szCs w:val="22"/>
        </w:rPr>
        <w:t>du</w:t>
      </w:r>
      <w:r w:rsidR="002978BF">
        <w:rPr>
          <w:rFonts w:ascii="Arial" w:hAnsi="Arial" w:cs="Arial"/>
          <w:sz w:val="22"/>
          <w:szCs w:val="22"/>
        </w:rPr>
        <w:t xml:space="preserve"> </w:t>
      </w:r>
      <w:r w:rsidRPr="000015A0">
        <w:rPr>
          <w:rFonts w:ascii="Arial" w:hAnsi="Arial" w:cs="Arial"/>
          <w:sz w:val="22"/>
          <w:szCs w:val="22"/>
        </w:rPr>
        <w:t>système de décharge au niveau du process;</w:t>
      </w:r>
    </w:p>
    <w:p w:rsidR="000015A0" w:rsidRPr="000015A0" w:rsidRDefault="000015A0" w:rsidP="00FA24FA">
      <w:pPr>
        <w:numPr>
          <w:ilvl w:val="0"/>
          <w:numId w:val="159"/>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Report de toutes les informations de détection, alarme, d'extinction vers la salle de contrôle.</w:t>
      </w:r>
    </w:p>
    <w:p w:rsidR="000015A0" w:rsidRPr="000015A0" w:rsidRDefault="000015A0" w:rsidP="00FA24FA">
      <w:pPr>
        <w:numPr>
          <w:ilvl w:val="0"/>
          <w:numId w:val="159"/>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Conception des abris pour les réservoirs du gaz d’extinction ;</w:t>
      </w:r>
    </w:p>
    <w:p w:rsidR="000015A0" w:rsidRPr="000015A0" w:rsidRDefault="000015A0" w:rsidP="00FA24FA">
      <w:pPr>
        <w:numPr>
          <w:ilvl w:val="0"/>
          <w:numId w:val="159"/>
        </w:numPr>
        <w:spacing w:after="200" w:line="276" w:lineRule="auto"/>
        <w:ind w:left="426" w:hanging="426"/>
        <w:contextualSpacing/>
        <w:jc w:val="both"/>
        <w:rPr>
          <w:rFonts w:ascii="Arial" w:hAnsi="Arial" w:cs="Arial"/>
          <w:sz w:val="22"/>
          <w:szCs w:val="22"/>
        </w:rPr>
      </w:pPr>
      <w:r w:rsidRPr="000015A0">
        <w:rPr>
          <w:rFonts w:ascii="Arial" w:hAnsi="Arial" w:cs="Arial"/>
          <w:sz w:val="22"/>
          <w:szCs w:val="22"/>
        </w:rPr>
        <w:t>Etude préliminaire de base qui déterminera le quantitatif, le dimensionnement, les notes de calcul, les spécifications techniques des équipements ainsi que les plans d’exécution de substitution</w:t>
      </w:r>
      <w:r w:rsidR="002978BF">
        <w:rPr>
          <w:rFonts w:ascii="Arial" w:hAnsi="Arial" w:cs="Arial"/>
          <w:sz w:val="22"/>
          <w:szCs w:val="22"/>
        </w:rPr>
        <w:t xml:space="preserve"> </w:t>
      </w:r>
      <w:r w:rsidRPr="000015A0">
        <w:rPr>
          <w:rFonts w:ascii="Arial" w:hAnsi="Arial" w:cs="Arial"/>
          <w:sz w:val="22"/>
          <w:szCs w:val="22"/>
        </w:rPr>
        <w:t xml:space="preserve">du système de détection et d’extinction incendie au halon 1301 par </w:t>
      </w:r>
      <w:r w:rsidRPr="000015A0">
        <w:rPr>
          <w:rFonts w:ascii="Arial" w:hAnsi="Arial" w:cs="Arial"/>
          <w:bCs/>
          <w:sz w:val="22"/>
          <w:szCs w:val="22"/>
        </w:rPr>
        <w:t>le HFC227ea</w:t>
      </w:r>
      <w:r w:rsidRPr="000015A0">
        <w:rPr>
          <w:rFonts w:ascii="Arial" w:hAnsi="Arial" w:cs="Arial"/>
          <w:sz w:val="22"/>
          <w:szCs w:val="22"/>
        </w:rPr>
        <w:t>, bénéfique pour l’environnement avec un très haut degré d’efficacité extinctrice, non sujet aux termes du non-respect de l’environnement et conforme à toute autre règlementation environnementale.</w:t>
      </w:r>
    </w:p>
    <w:p w:rsidR="000015A0" w:rsidRPr="000015A0" w:rsidRDefault="000015A0" w:rsidP="000015A0">
      <w:pPr>
        <w:autoSpaceDE w:val="0"/>
        <w:autoSpaceDN w:val="0"/>
        <w:adjustRightInd w:val="0"/>
        <w:spacing w:line="276" w:lineRule="auto"/>
        <w:contextualSpacing/>
        <w:jc w:val="both"/>
        <w:rPr>
          <w:rFonts w:asciiTheme="minorBidi" w:hAnsiTheme="minorBidi" w:cstheme="minorBidi"/>
          <w:sz w:val="22"/>
          <w:szCs w:val="22"/>
        </w:rPr>
      </w:pPr>
    </w:p>
    <w:p w:rsidR="000015A0" w:rsidRPr="000015A0" w:rsidRDefault="000015A0" w:rsidP="00F15E9F">
      <w:pPr>
        <w:numPr>
          <w:ilvl w:val="1"/>
          <w:numId w:val="109"/>
        </w:numPr>
        <w:spacing w:before="240" w:after="200" w:line="276" w:lineRule="auto"/>
        <w:ind w:left="426" w:hanging="426"/>
        <w:contextualSpacing/>
        <w:jc w:val="both"/>
        <w:rPr>
          <w:rFonts w:asciiTheme="minorBidi" w:hAnsiTheme="minorBidi" w:cstheme="minorBidi"/>
          <w:b/>
          <w:sz w:val="22"/>
          <w:szCs w:val="22"/>
          <w:u w:val="single"/>
        </w:rPr>
      </w:pPr>
      <w:r w:rsidRPr="000015A0">
        <w:rPr>
          <w:rFonts w:asciiTheme="minorBidi" w:hAnsiTheme="minorBidi" w:cstheme="minorBidi"/>
          <w:b/>
          <w:sz w:val="22"/>
          <w:szCs w:val="22"/>
          <w:u w:val="single"/>
        </w:rPr>
        <w:t>Centrale électrique</w:t>
      </w:r>
    </w:p>
    <w:p w:rsidR="000015A0" w:rsidRPr="000015A0" w:rsidRDefault="000015A0" w:rsidP="000015A0">
      <w:pPr>
        <w:autoSpaceDE w:val="0"/>
        <w:autoSpaceDN w:val="0"/>
        <w:adjustRightInd w:val="0"/>
        <w:spacing w:line="276" w:lineRule="auto"/>
        <w:contextualSpacing/>
        <w:jc w:val="both"/>
        <w:rPr>
          <w:rFonts w:asciiTheme="minorBidi" w:hAnsiTheme="minorBidi" w:cstheme="minorBidi"/>
          <w:sz w:val="22"/>
          <w:szCs w:val="22"/>
        </w:rPr>
      </w:pPr>
      <w:r w:rsidRPr="000015A0">
        <w:rPr>
          <w:rFonts w:asciiTheme="minorBidi" w:hAnsiTheme="minorBidi" w:cstheme="minorBidi"/>
          <w:sz w:val="22"/>
          <w:szCs w:val="22"/>
        </w:rPr>
        <w:t xml:space="preserve">Modification du Skid d'alimentation en Gaz traité des turbines qui consiste à : </w:t>
      </w:r>
    </w:p>
    <w:p w:rsidR="000015A0" w:rsidRPr="000015A0" w:rsidRDefault="000015A0" w:rsidP="00FA24FA">
      <w:pPr>
        <w:numPr>
          <w:ilvl w:val="0"/>
          <w:numId w:val="160"/>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L’Installation d’une nouvelle vanne Tout/Rien à l’arrivée du skid ;</w:t>
      </w:r>
    </w:p>
    <w:p w:rsidR="000015A0" w:rsidRPr="000015A0" w:rsidRDefault="000015A0" w:rsidP="00FA24FA">
      <w:pPr>
        <w:numPr>
          <w:ilvl w:val="0"/>
          <w:numId w:val="160"/>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 xml:space="preserve">L’Installation d’une nouvelle vanne régulatrice de secours conforme à l’ancienne actuellement en service. </w:t>
      </w:r>
    </w:p>
    <w:p w:rsidR="000015A0" w:rsidRDefault="000015A0" w:rsidP="00FA24FA">
      <w:pPr>
        <w:numPr>
          <w:ilvl w:val="0"/>
          <w:numId w:val="160"/>
        </w:numPr>
        <w:autoSpaceDE w:val="0"/>
        <w:autoSpaceDN w:val="0"/>
        <w:adjustRightInd w:val="0"/>
        <w:spacing w:after="200" w:line="276" w:lineRule="auto"/>
        <w:ind w:left="426" w:hanging="426"/>
        <w:contextualSpacing/>
        <w:jc w:val="both"/>
        <w:rPr>
          <w:rFonts w:asciiTheme="minorBidi" w:hAnsiTheme="minorBidi" w:cstheme="minorBidi"/>
          <w:sz w:val="22"/>
          <w:szCs w:val="22"/>
        </w:rPr>
      </w:pPr>
      <w:r w:rsidRPr="000015A0">
        <w:rPr>
          <w:rFonts w:asciiTheme="minorBidi" w:hAnsiTheme="minorBidi" w:cstheme="minorBidi"/>
          <w:sz w:val="22"/>
          <w:szCs w:val="22"/>
        </w:rPr>
        <w:t>La Mise en place d’un nouveau réchauffeur de gaz combustible avec tous les accessoires.</w:t>
      </w:r>
    </w:p>
    <w:p w:rsidR="00A211DC" w:rsidRPr="00152B64" w:rsidRDefault="007367F8" w:rsidP="00FA24FA">
      <w:pPr>
        <w:pStyle w:val="Paragraphedeliste"/>
        <w:numPr>
          <w:ilvl w:val="0"/>
          <w:numId w:val="161"/>
        </w:numPr>
        <w:autoSpaceDE w:val="0"/>
        <w:autoSpaceDN w:val="0"/>
        <w:adjustRightInd w:val="0"/>
        <w:spacing w:after="200" w:line="276" w:lineRule="auto"/>
        <w:ind w:left="284" w:hanging="284"/>
        <w:contextualSpacing/>
        <w:jc w:val="both"/>
        <w:rPr>
          <w:rFonts w:asciiTheme="minorBidi" w:hAnsiTheme="minorBidi" w:cstheme="minorBidi"/>
          <w:b/>
          <w:bCs/>
        </w:rPr>
      </w:pPr>
      <w:r w:rsidRPr="00152B64">
        <w:rPr>
          <w:rFonts w:asciiTheme="minorBidi" w:hAnsiTheme="minorBidi" w:cstheme="minorBidi"/>
          <w:b/>
          <w:bCs/>
        </w:rPr>
        <w:t>Spécifications techniques</w:t>
      </w:r>
    </w:p>
    <w:p w:rsidR="007367F8" w:rsidRPr="009B2D66" w:rsidRDefault="007367F8" w:rsidP="007367F8">
      <w:pPr>
        <w:spacing w:after="200" w:line="276" w:lineRule="auto"/>
        <w:jc w:val="both"/>
        <w:rPr>
          <w:rFonts w:ascii="Arial" w:hAnsi="Arial" w:cs="Arial"/>
          <w:b/>
          <w:bCs/>
          <w:sz w:val="22"/>
          <w:szCs w:val="22"/>
          <w:u w:val="single"/>
        </w:rPr>
      </w:pPr>
      <w:r w:rsidRPr="009B2D66">
        <w:rPr>
          <w:rFonts w:ascii="Arial" w:hAnsi="Arial" w:cs="Arial"/>
          <w:b/>
          <w:bCs/>
          <w:sz w:val="22"/>
          <w:szCs w:val="22"/>
          <w:u w:val="single"/>
        </w:rPr>
        <w:t xml:space="preserve">NB : Les Spécifications suivantes pour le système de Contrôle et de sécurité Intégré 'ICSS’ Générale et de l'instrumentation et de Contrôle ainsi la Spécification de l’instrumentation en package sera valable pour toutes les stations </w:t>
      </w:r>
    </w:p>
    <w:p w:rsidR="007367F8" w:rsidRPr="008C7DAA" w:rsidRDefault="001475A1" w:rsidP="007367F8">
      <w:pPr>
        <w:spacing w:after="200" w:line="276" w:lineRule="auto"/>
        <w:jc w:val="both"/>
        <w:rPr>
          <w:rFonts w:ascii="Arial" w:hAnsi="Arial" w:cs="Arial"/>
          <w:b/>
          <w:bCs/>
          <w:u w:val="single"/>
        </w:rPr>
      </w:pPr>
      <w:r w:rsidRPr="001475A1">
        <w:rPr>
          <w:rFonts w:ascii="Arial" w:hAnsi="Arial" w:cs="Arial"/>
          <w:b/>
          <w:bCs/>
        </w:rPr>
        <w:t xml:space="preserve">III.1. </w:t>
      </w:r>
      <w:r w:rsidR="007367F8" w:rsidRPr="008C7DAA">
        <w:rPr>
          <w:rFonts w:ascii="Arial" w:hAnsi="Arial" w:cs="Arial"/>
          <w:b/>
          <w:bCs/>
          <w:u w:val="single"/>
        </w:rPr>
        <w:t>SPECIFICATION DU SYSTEME DCS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1.1 Généralités</w:t>
      </w:r>
    </w:p>
    <w:p w:rsidR="007367F8" w:rsidRPr="009B2D66" w:rsidRDefault="007367F8" w:rsidP="007367F8">
      <w:pPr>
        <w:spacing w:after="200" w:line="276" w:lineRule="auto"/>
        <w:jc w:val="both"/>
        <w:rPr>
          <w:rFonts w:ascii="Arial" w:hAnsi="Arial" w:cs="Arial"/>
          <w:sz w:val="22"/>
          <w:szCs w:val="22"/>
        </w:rPr>
      </w:pPr>
      <w:r w:rsidRPr="009B2D66">
        <w:rPr>
          <w:rFonts w:ascii="Arial" w:hAnsi="Arial" w:cs="Arial"/>
          <w:sz w:val="22"/>
          <w:szCs w:val="22"/>
        </w:rPr>
        <w:t xml:space="preserve">La Direction Régionale de TIN FOUYE TABANKORT a décidé de remplacer, le système de contrôle analogique et de gestion du procédé en service actuellement à les unités suivantes : CS2, MF3, CPC, MF5 et CTFN et d’acquérir pour les nouveaux compresseurs un nouveau système de contrôle numérique distribué de dernière génération ICSS fiable et ouvert, le plus performant qui soit, pour chaque Unité. </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1.2 Domaine d’application</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Ce document définit les exigences techniques et fonctionnelles minimales pour le système de contrôle distribué (ICSS).</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1.3 Présentation du système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dans sa totalité aussi bien du point de vue matériel que logiciel assurera toutes les fonctions de contrôle et de monitoring et donnera à l’opérateur tous les Moyens pour une gestion continue et aisée de l’installation.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lastRenderedPageBreak/>
        <w:t>Le système doit être étudié et architecturé de manière à garantir un niveau de fiabilité et de disponibilité élevé. Le système doit intégrer en une seule plate-forme commune toutes les fonctions de séquençage, de contrôle et de protection qui sont nécessaires à un fonctionnement sûr et coordonné de l’installation.</w:t>
      </w:r>
    </w:p>
    <w:p w:rsidR="000E5442"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assurer aussi une communication et une compatibilité totale avec les sous-systèmes de contrôle, et surtout fournir une performance compatible avec le temps de scrutation minimum demandé.</w:t>
      </w:r>
    </w:p>
    <w:p w:rsidR="00903F3E" w:rsidRPr="00903F3E" w:rsidRDefault="00903F3E" w:rsidP="007367F8">
      <w:pPr>
        <w:spacing w:line="276" w:lineRule="auto"/>
        <w:jc w:val="both"/>
        <w:rPr>
          <w:rFonts w:asciiTheme="minorBidi" w:hAnsiTheme="minorBidi" w:cstheme="minorBidi"/>
          <w:sz w:val="16"/>
          <w:szCs w:val="16"/>
        </w:rPr>
      </w:pP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soumissionnaire (Fournisseur) est responsable des quantités et de la qualité de matériel et des stratégies de contrôle adoptées afin d’obtenir les performances requises.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proposé doit avoir les qualifications suivantes :</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Avoir un système multitâches et multifonctions.</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Doit garantir le bon fonctionnement de l’installation même avec la perte du poste d’ingénierie.</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Avoir une MTBF (</w:t>
      </w:r>
      <w:proofErr w:type="spellStart"/>
      <w:r w:rsidRPr="00F775EF">
        <w:rPr>
          <w:rFonts w:asciiTheme="minorBidi" w:hAnsiTheme="minorBidi" w:cstheme="minorBidi"/>
          <w:sz w:val="22"/>
          <w:szCs w:val="22"/>
        </w:rPr>
        <w:t>Mean</w:t>
      </w:r>
      <w:proofErr w:type="spellEnd"/>
      <w:r w:rsidRPr="009B2D66">
        <w:rPr>
          <w:rFonts w:asciiTheme="minorBidi" w:hAnsiTheme="minorBidi" w:cstheme="minorBidi"/>
          <w:sz w:val="22"/>
          <w:szCs w:val="22"/>
        </w:rPr>
        <w:t xml:space="preserve"> Time </w:t>
      </w:r>
      <w:proofErr w:type="spellStart"/>
      <w:r w:rsidRPr="00F775EF">
        <w:rPr>
          <w:rFonts w:asciiTheme="minorBidi" w:hAnsiTheme="minorBidi" w:cstheme="minorBidi"/>
          <w:sz w:val="22"/>
          <w:szCs w:val="22"/>
        </w:rPr>
        <w:t>Between</w:t>
      </w:r>
      <w:proofErr w:type="spellEnd"/>
      <w:r w:rsidRPr="009B2D66">
        <w:rPr>
          <w:rFonts w:asciiTheme="minorBidi" w:hAnsiTheme="minorBidi" w:cstheme="minorBidi"/>
          <w:sz w:val="22"/>
          <w:szCs w:val="22"/>
        </w:rPr>
        <w:t xml:space="preserve"> </w:t>
      </w:r>
      <w:proofErr w:type="spellStart"/>
      <w:r w:rsidRPr="00F775EF">
        <w:rPr>
          <w:rFonts w:asciiTheme="minorBidi" w:hAnsiTheme="minorBidi" w:cstheme="minorBidi"/>
          <w:sz w:val="22"/>
          <w:szCs w:val="22"/>
        </w:rPr>
        <w:t>Failure</w:t>
      </w:r>
      <w:proofErr w:type="spellEnd"/>
      <w:r w:rsidRPr="009B2D66">
        <w:rPr>
          <w:rFonts w:asciiTheme="minorBidi" w:hAnsiTheme="minorBidi" w:cstheme="minorBidi"/>
          <w:sz w:val="22"/>
          <w:szCs w:val="22"/>
        </w:rPr>
        <w:t>) élevée. (Le Fournisseur du DCS devra fournir la durée de vie estimée du système proposé d’une part et sa disponibilité pour les équipements d’autre part).</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En cas d’interruption générale d’électricité, aucun module de programme ni aucun élément de la base de données n’aura besoin d’être restitué manuellement, le rechargement et la remise en service du système dans sa totalité doivent s’effectuer dans les plus brefs délais.</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Etre composé de sous-systèmes standard et non de prototypes.</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Etre de construction modulaire, extensible par adjonction de modules supplémentaires. Les types de modules doivent être limités au minimum pour augmenter l’interchangeabilité et réduire le stock des pièces de rechange.</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temps de rafraîchissement des vues inférieur à une seconde.</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L’ouverture du système sur les appareils et instruments doit suivre le standard.</w:t>
      </w:r>
    </w:p>
    <w:p w:rsidR="007367F8" w:rsidRPr="009B2D66" w:rsidRDefault="007367F8" w:rsidP="007367F8">
      <w:pPr>
        <w:numPr>
          <w:ilvl w:val="0"/>
          <w:numId w:val="116"/>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système tout entier devra en outre être caractérisé par une extrême souplesse permettant des interfaces avec d’autres systèmes et, éventuellement des extensions futures moyennant l’ajout du matériel et logiciels nécessaires en cas de besoin</w:t>
      </w:r>
    </w:p>
    <w:p w:rsidR="007367F8" w:rsidRDefault="007367F8" w:rsidP="007367F8">
      <w:pPr>
        <w:numPr>
          <w:ilvl w:val="0"/>
          <w:numId w:val="116"/>
        </w:numPr>
        <w:spacing w:before="240"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différentes parties composant le système seront insérées sur un système de communication redondant (bus de contrôle), caractérisé par une grande vitesse de transfert des données.</w:t>
      </w:r>
    </w:p>
    <w:p w:rsidR="007367F8" w:rsidRPr="00903F3E" w:rsidRDefault="007367F8" w:rsidP="007367F8">
      <w:pPr>
        <w:spacing w:before="240" w:after="200" w:line="276" w:lineRule="auto"/>
        <w:ind w:left="360"/>
        <w:contextualSpacing/>
        <w:jc w:val="both"/>
        <w:rPr>
          <w:rFonts w:asciiTheme="minorBidi" w:hAnsiTheme="minorBidi" w:cstheme="minorBidi"/>
          <w:sz w:val="16"/>
          <w:szCs w:val="16"/>
        </w:rPr>
      </w:pPr>
    </w:p>
    <w:p w:rsidR="007367F8" w:rsidRPr="009B2D66" w:rsidRDefault="007367F8" w:rsidP="007367F8">
      <w:pPr>
        <w:spacing w:before="240" w:line="276" w:lineRule="auto"/>
        <w:jc w:val="both"/>
        <w:rPr>
          <w:rFonts w:asciiTheme="minorBidi" w:hAnsiTheme="minorBidi" w:cstheme="minorBidi"/>
          <w:sz w:val="22"/>
          <w:szCs w:val="22"/>
          <w:lang w:val="en-US"/>
        </w:rPr>
      </w:pPr>
      <w:r w:rsidRPr="009B2D66">
        <w:rPr>
          <w:rFonts w:ascii="Arial" w:hAnsi="Arial" w:cs="Arial"/>
          <w:b/>
          <w:bCs/>
          <w:sz w:val="22"/>
          <w:szCs w:val="22"/>
          <w:lang w:val="en-US"/>
        </w:rPr>
        <w:t>1.4 Abréviations</w:t>
      </w:r>
      <w:r w:rsidRPr="009B2D66">
        <w:rPr>
          <w:rFonts w:asciiTheme="minorBidi" w:hAnsiTheme="minorBidi" w:cstheme="minorBidi"/>
          <w:sz w:val="22"/>
          <w:szCs w:val="22"/>
          <w:lang w:val="en-US"/>
        </w:rPr>
        <w:t>:</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DCS</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Distributed Control System</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SIS</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Safety Instrument System</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ESD</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Emergency Shutdown</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PCS</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Process Control System</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UPS</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Uninterruptable Power Supply</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FGS</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Fire &amp; Gas System</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I/</w:t>
      </w:r>
      <w:proofErr w:type="gramStart"/>
      <w:r w:rsidRPr="009B2D66">
        <w:rPr>
          <w:rFonts w:asciiTheme="minorBidi" w:hAnsiTheme="minorBidi" w:cstheme="minorBidi"/>
          <w:b/>
          <w:bCs/>
          <w:sz w:val="22"/>
          <w:szCs w:val="22"/>
          <w:lang w:val="en-GB"/>
        </w:rPr>
        <w:t>O</w:t>
      </w:r>
      <w:r w:rsidR="002B4193">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 xml:space="preserve"> </w:t>
      </w:r>
      <w:proofErr w:type="spellStart"/>
      <w:r w:rsidRPr="009B2D66">
        <w:rPr>
          <w:rFonts w:asciiTheme="minorBidi" w:hAnsiTheme="minorBidi" w:cstheme="minorBidi"/>
          <w:sz w:val="22"/>
          <w:szCs w:val="22"/>
          <w:lang w:val="en-GB"/>
        </w:rPr>
        <w:t>Input</w:t>
      </w:r>
      <w:proofErr w:type="gramEnd"/>
      <w:r w:rsidRPr="009B2D66">
        <w:rPr>
          <w:rFonts w:asciiTheme="minorBidi" w:hAnsiTheme="minorBidi" w:cstheme="minorBidi"/>
          <w:sz w:val="22"/>
          <w:szCs w:val="22"/>
          <w:lang w:val="en-GB"/>
        </w:rPr>
        <w:t>/Output</w:t>
      </w:r>
      <w:proofErr w:type="spellEnd"/>
      <w:r w:rsidRPr="009B2D66">
        <w:rPr>
          <w:rFonts w:asciiTheme="minorBidi" w:hAnsiTheme="minorBidi" w:cstheme="minorBidi"/>
          <w:sz w:val="22"/>
          <w:szCs w:val="22"/>
          <w:lang w:val="en-GB"/>
        </w:rPr>
        <w:t xml:space="preserve"> Signals</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MTTR</w:t>
      </w:r>
      <w:r>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Mean Time to Repair</w:t>
      </w:r>
    </w:p>
    <w:p w:rsidR="007367F8" w:rsidRPr="009B2D66" w:rsidRDefault="007367F8" w:rsidP="007367F8">
      <w:pPr>
        <w:spacing w:line="276" w:lineRule="auto"/>
        <w:jc w:val="both"/>
        <w:rPr>
          <w:rFonts w:asciiTheme="minorBidi" w:hAnsiTheme="minorBidi" w:cstheme="minorBidi"/>
          <w:sz w:val="22"/>
          <w:szCs w:val="22"/>
          <w:lang w:val="en-GB"/>
        </w:rPr>
      </w:pPr>
      <w:r w:rsidRPr="009B2D66">
        <w:rPr>
          <w:rFonts w:asciiTheme="minorBidi" w:hAnsiTheme="minorBidi" w:cstheme="minorBidi"/>
          <w:b/>
          <w:bCs/>
          <w:sz w:val="22"/>
          <w:szCs w:val="22"/>
          <w:lang w:val="en-GB"/>
        </w:rPr>
        <w:t>MTBF</w:t>
      </w:r>
      <w:r>
        <w:rPr>
          <w:rFonts w:asciiTheme="minorBidi" w:hAnsiTheme="minorBidi" w:cstheme="minorBidi"/>
          <w:sz w:val="22"/>
          <w:szCs w:val="22"/>
          <w:lang w:val="en-GB"/>
        </w:rPr>
        <w:t xml:space="preserve"> </w:t>
      </w:r>
      <w:r w:rsidRPr="009B2D66">
        <w:rPr>
          <w:rFonts w:asciiTheme="minorBidi" w:hAnsiTheme="minorBidi" w:cstheme="minorBidi"/>
          <w:sz w:val="22"/>
          <w:szCs w:val="22"/>
          <w:lang w:val="en-GB"/>
        </w:rPr>
        <w:t xml:space="preserve">Mean Time to Between </w:t>
      </w:r>
      <w:proofErr w:type="gramStart"/>
      <w:r w:rsidRPr="009B2D66">
        <w:rPr>
          <w:rFonts w:asciiTheme="minorBidi" w:hAnsiTheme="minorBidi" w:cstheme="minorBidi"/>
          <w:sz w:val="22"/>
          <w:szCs w:val="22"/>
          <w:lang w:val="en-GB"/>
        </w:rPr>
        <w:t>Failure</w:t>
      </w:r>
      <w:proofErr w:type="gramEnd"/>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b/>
          <w:bCs/>
          <w:sz w:val="22"/>
          <w:szCs w:val="22"/>
        </w:rPr>
        <w:t>SDC</w:t>
      </w:r>
      <w:r w:rsidR="002B4193">
        <w:rPr>
          <w:rFonts w:asciiTheme="minorBidi" w:hAnsiTheme="minorBidi" w:cstheme="minorBidi"/>
          <w:b/>
          <w:bCs/>
          <w:sz w:val="22"/>
          <w:szCs w:val="22"/>
        </w:rPr>
        <w:t xml:space="preserve"> </w:t>
      </w:r>
      <w:r w:rsidRPr="009B2D66">
        <w:rPr>
          <w:rFonts w:asciiTheme="minorBidi" w:hAnsiTheme="minorBidi" w:cstheme="minorBidi"/>
          <w:sz w:val="22"/>
          <w:szCs w:val="22"/>
        </w:rPr>
        <w:t>Salle De Control</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b/>
          <w:bCs/>
          <w:sz w:val="22"/>
          <w:szCs w:val="22"/>
        </w:rPr>
        <w:t>SOE</w:t>
      </w:r>
      <w:r w:rsidR="002B4193">
        <w:rPr>
          <w:rFonts w:asciiTheme="minorBidi" w:hAnsiTheme="minorBidi" w:cstheme="minorBidi"/>
          <w:sz w:val="22"/>
          <w:szCs w:val="22"/>
        </w:rPr>
        <w:t xml:space="preserve"> </w:t>
      </w:r>
      <w:proofErr w:type="spellStart"/>
      <w:r w:rsidRPr="009B2D66">
        <w:rPr>
          <w:rFonts w:asciiTheme="minorBidi" w:hAnsiTheme="minorBidi" w:cstheme="minorBidi"/>
          <w:sz w:val="22"/>
          <w:szCs w:val="22"/>
        </w:rPr>
        <w:t>Sequence</w:t>
      </w:r>
      <w:proofErr w:type="spellEnd"/>
      <w:r w:rsidRPr="009B2D66">
        <w:rPr>
          <w:rFonts w:asciiTheme="minorBidi" w:hAnsiTheme="minorBidi" w:cstheme="minorBidi"/>
          <w:sz w:val="22"/>
          <w:szCs w:val="22"/>
        </w:rPr>
        <w:t xml:space="preserve"> Of Events</w:t>
      </w:r>
    </w:p>
    <w:p w:rsidR="007367F8" w:rsidRPr="00903F3E" w:rsidRDefault="007367F8" w:rsidP="007367F8">
      <w:pPr>
        <w:spacing w:line="276" w:lineRule="auto"/>
        <w:jc w:val="both"/>
        <w:rPr>
          <w:rFonts w:asciiTheme="minorBidi" w:hAnsiTheme="minorBidi" w:cstheme="minorBidi"/>
          <w:sz w:val="16"/>
          <w:szCs w:val="16"/>
        </w:rPr>
      </w:pPr>
    </w:p>
    <w:p w:rsidR="007367F8" w:rsidRPr="009B2D66" w:rsidRDefault="007367F8" w:rsidP="007367F8">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1.5 Codes et Normes applicables :</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Normes internationales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 IEC 1131 </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lastRenderedPageBreak/>
        <w:t>- IEC -79</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ISA -S84.01</w:t>
      </w:r>
    </w:p>
    <w:p w:rsidR="000E5442" w:rsidRDefault="007367F8" w:rsidP="006D7952">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 IEE</w:t>
      </w:r>
    </w:p>
    <w:p w:rsidR="007367F8" w:rsidRPr="009B2D66" w:rsidRDefault="007367F8" w:rsidP="007367F8">
      <w:pPr>
        <w:spacing w:before="240" w:after="240" w:line="276" w:lineRule="auto"/>
        <w:jc w:val="both"/>
        <w:rPr>
          <w:rFonts w:asciiTheme="minorBidi" w:hAnsiTheme="minorBidi" w:cstheme="minorBidi"/>
          <w:sz w:val="22"/>
          <w:szCs w:val="22"/>
        </w:rPr>
      </w:pPr>
      <w:r w:rsidRPr="009B2D66">
        <w:rPr>
          <w:rFonts w:ascii="Arial" w:hAnsi="Arial" w:cs="Arial"/>
          <w:b/>
          <w:bCs/>
          <w:sz w:val="22"/>
          <w:szCs w:val="22"/>
          <w:u w:val="single"/>
        </w:rPr>
        <w:t>2</w:t>
      </w:r>
      <w:r>
        <w:rPr>
          <w:rFonts w:ascii="Arial" w:hAnsi="Arial" w:cs="Arial"/>
          <w:b/>
          <w:bCs/>
          <w:sz w:val="22"/>
          <w:szCs w:val="22"/>
          <w:u w:val="single"/>
        </w:rPr>
        <w:t xml:space="preserve"> </w:t>
      </w:r>
      <w:r w:rsidRPr="009B2D66">
        <w:rPr>
          <w:rFonts w:ascii="Arial" w:hAnsi="Arial" w:cs="Arial"/>
          <w:b/>
          <w:bCs/>
          <w:sz w:val="22"/>
          <w:szCs w:val="22"/>
          <w:u w:val="single"/>
        </w:rPr>
        <w:t>Conditions Générales</w:t>
      </w:r>
      <w:r w:rsidRPr="009B2D66">
        <w:rPr>
          <w:rFonts w:asciiTheme="minorBidi" w:hAnsiTheme="minorBidi" w:cstheme="minorBidi"/>
          <w:sz w:val="22"/>
          <w:szCs w:val="22"/>
        </w:rPr>
        <w:t xml:space="preserve"> :</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2.1 Environnement système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L'équipement DCS doit être installé dans un environnement climatisé, mais doit être conçu pour fonctionner en cas de panne de la climatisation lorsque </w:t>
      </w:r>
      <w:proofErr w:type="gramStart"/>
      <w:r w:rsidRPr="009B2D66">
        <w:rPr>
          <w:rFonts w:asciiTheme="minorBidi" w:hAnsiTheme="minorBidi" w:cstheme="minorBidi"/>
          <w:sz w:val="22"/>
          <w:szCs w:val="22"/>
        </w:rPr>
        <w:t>le</w:t>
      </w:r>
      <w:proofErr w:type="gramEnd"/>
      <w:r w:rsidRPr="009B2D66">
        <w:rPr>
          <w:rFonts w:asciiTheme="minorBidi" w:hAnsiTheme="minorBidi" w:cstheme="minorBidi"/>
          <w:sz w:val="22"/>
          <w:szCs w:val="22"/>
        </w:rPr>
        <w:t xml:space="preserve"> température ambiante peut atteindre 50 °C avec une humidité relative jusqu'à 95%.</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2.2 Architecture du système</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2.2.1 Architecture Distribuée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L’architecture du système de contrôle et sa conception, aussi bien du point de vue matériel que logiciel, doivent assurer la conduite et la supervision de l’installation de façon économique sur tout son cycle de vie d’autant plus que le matériel dont il dispose doit être fiable et doit garantir une disponibilité élevée pour une période donnée .</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distribué sera essentiellement composé des éléments suivants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Stations opérateur, Ingénieur et Gestions et visualisation des données.</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Unité interface avec le procédé.</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Contrôleurs.</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Communication système.</w:t>
      </w:r>
    </w:p>
    <w:p w:rsidR="007367F8" w:rsidRPr="001475A1" w:rsidRDefault="007367F8" w:rsidP="001475A1">
      <w:pPr>
        <w:numPr>
          <w:ilvl w:val="0"/>
          <w:numId w:val="117"/>
        </w:numPr>
        <w:spacing w:before="240"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Communication avec d’autres systèmes.</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2.2.2 “Open” Architecture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DCS doit être basé sur une architecture "ouverte" où le système a des capacités inhérentes à intégrer et à échanger des informations avec d'autres systèmes et /ou plates-formes via les protocoles standards industriel.</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2.3 Charge du système et extension requise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2.3.1 Capacité de réserve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A la fin du projet, le système doit comprendre 25 % de réserves E/S câblées.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2.3.2 Chargement</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être conçu de telle sorte que, après la mise en service, pas plus de 60% de la capacité de traitement et /ou la mémoire est utilisée (les réserves devraient être inclus).</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réseau de communication du système doit aussi être conçu afin de ne pas dépasser 60% de charge après la mise en service.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2.4 Disponibilité du système et de la redondance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2.4.1 Disponibilité du système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être conçu pour atteindre une disponibilité de 99,99%, avec un temps total de réparation (MTTR) de huit heures ou moins et un temps moyen entre deux pannes (MTBF) de 80.000 heures ou plus.</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2.4.2 Redondance du système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Afin de répondre à la disponibilité du </w:t>
      </w:r>
      <w:r w:rsidR="00161320">
        <w:rPr>
          <w:rFonts w:asciiTheme="minorBidi" w:hAnsiTheme="minorBidi" w:cstheme="minorBidi"/>
          <w:sz w:val="22"/>
          <w:szCs w:val="22"/>
        </w:rPr>
        <w:t>système requise, redondante et</w:t>
      </w:r>
      <w:r w:rsidRPr="009B2D66">
        <w:rPr>
          <w:rFonts w:asciiTheme="minorBidi" w:hAnsiTheme="minorBidi" w:cstheme="minorBidi"/>
          <w:sz w:val="22"/>
          <w:szCs w:val="22"/>
        </w:rPr>
        <w:t xml:space="preserve">/ou </w:t>
      </w:r>
      <w:proofErr w:type="spellStart"/>
      <w:r w:rsidRPr="009B2D66">
        <w:rPr>
          <w:rFonts w:asciiTheme="minorBidi" w:hAnsiTheme="minorBidi" w:cstheme="minorBidi"/>
          <w:sz w:val="22"/>
          <w:szCs w:val="22"/>
        </w:rPr>
        <w:t>fault</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tolerant</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technology</w:t>
      </w:r>
      <w:proofErr w:type="spellEnd"/>
      <w:r w:rsidRPr="009B2D66">
        <w:rPr>
          <w:rFonts w:asciiTheme="minorBidi" w:hAnsiTheme="minorBidi" w:cstheme="minorBidi"/>
          <w:sz w:val="22"/>
          <w:szCs w:val="22"/>
        </w:rPr>
        <w:t xml:space="preserve"> doivent être incorporés.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Cependant, les équipements suivants doivent être redondants:</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Réseau de communication y compris le câblage de fibre optique (Si la fibre est utilisée)</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Contrôleur</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Alimentations</w:t>
      </w:r>
    </w:p>
    <w:p w:rsidR="000E5442" w:rsidRPr="006D7952" w:rsidRDefault="007367F8" w:rsidP="006D7952">
      <w:pPr>
        <w:numPr>
          <w:ilvl w:val="0"/>
          <w:numId w:val="117"/>
        </w:numPr>
        <w:spacing w:after="200" w:line="276" w:lineRule="auto"/>
        <w:contextualSpacing/>
        <w:jc w:val="both"/>
        <w:rPr>
          <w:rFonts w:asciiTheme="minorBidi" w:hAnsiTheme="minorBidi" w:cstheme="minorBidi"/>
          <w:sz w:val="22"/>
          <w:szCs w:val="22"/>
        </w:rPr>
      </w:pPr>
      <w:r w:rsidRPr="006D7952">
        <w:rPr>
          <w:rFonts w:asciiTheme="minorBidi" w:hAnsiTheme="minorBidi" w:cstheme="minorBidi"/>
          <w:sz w:val="22"/>
          <w:szCs w:val="22"/>
        </w:rPr>
        <w:lastRenderedPageBreak/>
        <w:t>Serveurs</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redondant doit être conçu de telle sorte que, en cas d'échec, le passage automatique à l'autre unité afin de prendre leur place. Il devrait également être possible de remplacer et tester l'appareil en panne sans perturber le contrôle du processus.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2.5 Exigences System Protection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supporter au moins trois différents niveaux de contrôle d'accès soit par l'utilisation d'une clé amovible et / ou en entrant un mot de passe préconfiguré.</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Il est également possible de configurer les fonctions définies par l'utilisateur à chaque niveau.</w:t>
      </w:r>
    </w:p>
    <w:p w:rsidR="007367F8" w:rsidRPr="009B2D66" w:rsidRDefault="007367F8" w:rsidP="007367F8">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 xml:space="preserve">Niveau Opérateur : </w:t>
      </w:r>
      <w:r w:rsidRPr="009B2D66">
        <w:rPr>
          <w:rFonts w:asciiTheme="minorBidi" w:hAnsiTheme="minorBidi" w:cstheme="minorBidi"/>
          <w:sz w:val="22"/>
          <w:szCs w:val="22"/>
        </w:rPr>
        <w:t>Ce niveau doit inclure des fonctions typiques de l'opérateur et ne nécessitera pas une clé</w:t>
      </w:r>
      <w:r w:rsidRPr="009B2D66">
        <w:rPr>
          <w:rFonts w:asciiTheme="minorBidi" w:hAnsiTheme="minorBidi" w:cstheme="minorBidi"/>
          <w:b/>
          <w:bCs/>
          <w:sz w:val="22"/>
          <w:szCs w:val="22"/>
        </w:rPr>
        <w:t xml:space="preserve"> </w:t>
      </w:r>
      <w:r w:rsidRPr="009B2D66">
        <w:rPr>
          <w:rFonts w:asciiTheme="minorBidi" w:hAnsiTheme="minorBidi" w:cstheme="minorBidi"/>
          <w:sz w:val="22"/>
          <w:szCs w:val="22"/>
        </w:rPr>
        <w:t>ou mot de passe.</w:t>
      </w:r>
    </w:p>
    <w:p w:rsidR="007367F8" w:rsidRPr="009B2D66" w:rsidRDefault="007367F8" w:rsidP="007367F8">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 xml:space="preserve">Niveau Superviseur : </w:t>
      </w:r>
      <w:r w:rsidRPr="009B2D66">
        <w:rPr>
          <w:rFonts w:asciiTheme="minorBidi" w:hAnsiTheme="minorBidi" w:cstheme="minorBidi"/>
          <w:sz w:val="22"/>
          <w:szCs w:val="22"/>
        </w:rPr>
        <w:t>Ce niveau doit inclure toutes les fonctions de l'opérateur ainsi que les fonctions de</w:t>
      </w:r>
      <w:r w:rsidRPr="009B2D66">
        <w:rPr>
          <w:rFonts w:asciiTheme="minorBidi" w:hAnsiTheme="minorBidi" w:cstheme="minorBidi"/>
          <w:b/>
          <w:bCs/>
          <w:sz w:val="22"/>
          <w:szCs w:val="22"/>
        </w:rPr>
        <w:t xml:space="preserve"> </w:t>
      </w:r>
      <w:r w:rsidRPr="009B2D66">
        <w:rPr>
          <w:rFonts w:asciiTheme="minorBidi" w:hAnsiTheme="minorBidi" w:cstheme="minorBidi"/>
          <w:sz w:val="22"/>
          <w:szCs w:val="22"/>
        </w:rPr>
        <w:t>contrôles préconfigurés et nécessitera une clé ou mot de passe.</w:t>
      </w:r>
    </w:p>
    <w:p w:rsidR="007367F8" w:rsidRPr="009B2D66" w:rsidRDefault="007367F8" w:rsidP="007367F8">
      <w:pPr>
        <w:spacing w:after="200"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 xml:space="preserve">Niveau Ingénierie : </w:t>
      </w:r>
      <w:r w:rsidRPr="009B2D66">
        <w:rPr>
          <w:rFonts w:asciiTheme="minorBidi" w:hAnsiTheme="minorBidi" w:cstheme="minorBidi"/>
          <w:sz w:val="22"/>
          <w:szCs w:val="22"/>
        </w:rPr>
        <w:t>Ce niveau doit inclure toutes les fonctions et nécessitera une clé ou mot de passe.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2.6 Exigences système électrique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2.6.1 Classification de la zone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L'équipement DCS doit être installé dans la salle de control « SDC » et la salle auxiliaires, qui doivent être considérées comme des zones de sécurité.</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b/>
          <w:bCs/>
          <w:sz w:val="22"/>
          <w:szCs w:val="22"/>
        </w:rPr>
        <w:t>NB :</w:t>
      </w:r>
      <w:r w:rsidRPr="009B2D66">
        <w:rPr>
          <w:rFonts w:asciiTheme="minorBidi" w:hAnsiTheme="minorBidi" w:cstheme="minorBidi"/>
          <w:sz w:val="22"/>
          <w:szCs w:val="22"/>
        </w:rPr>
        <w:t xml:space="preserve"> Les plans de la salle de control « </w:t>
      </w:r>
      <w:r w:rsidRPr="009B2D66">
        <w:rPr>
          <w:rFonts w:asciiTheme="minorBidi" w:hAnsiTheme="minorBidi" w:cstheme="minorBidi"/>
          <w:b/>
          <w:bCs/>
          <w:sz w:val="22"/>
          <w:szCs w:val="22"/>
        </w:rPr>
        <w:t>SDC</w:t>
      </w:r>
      <w:r w:rsidRPr="009B2D66">
        <w:rPr>
          <w:rFonts w:asciiTheme="minorBidi" w:hAnsiTheme="minorBidi" w:cstheme="minorBidi"/>
          <w:sz w:val="22"/>
          <w:szCs w:val="22"/>
        </w:rPr>
        <w:t xml:space="preserve"> » pour chaque Unité sera fournie dans la phase d’Etude.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2.6.2 Les Alimentations électrique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de contrôle DCS et les autres systèmes seront alimentés par deux sources 220V AC indépendantes.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Chaque source sera secourue individuellement par un onduleur UPS « </w:t>
      </w:r>
      <w:proofErr w:type="spellStart"/>
      <w:r w:rsidRPr="009B2D66">
        <w:rPr>
          <w:rFonts w:asciiTheme="minorBidi" w:hAnsiTheme="minorBidi" w:cstheme="minorBidi"/>
          <w:sz w:val="22"/>
          <w:szCs w:val="22"/>
        </w:rPr>
        <w:t>Uninterrupted</w:t>
      </w:r>
      <w:proofErr w:type="spellEnd"/>
      <w:r w:rsidRPr="009B2D66">
        <w:rPr>
          <w:rFonts w:asciiTheme="minorBidi" w:hAnsiTheme="minorBidi" w:cstheme="minorBidi"/>
          <w:sz w:val="22"/>
          <w:szCs w:val="22"/>
        </w:rPr>
        <w:t xml:space="preserve"> Power </w:t>
      </w:r>
      <w:proofErr w:type="spellStart"/>
      <w:r w:rsidRPr="009B2D66">
        <w:rPr>
          <w:rFonts w:asciiTheme="minorBidi" w:hAnsiTheme="minorBidi" w:cstheme="minorBidi"/>
          <w:sz w:val="22"/>
          <w:szCs w:val="22"/>
        </w:rPr>
        <w:t>Supply</w:t>
      </w:r>
      <w:proofErr w:type="spellEnd"/>
      <w:r w:rsidRPr="009B2D66">
        <w:rPr>
          <w:rFonts w:asciiTheme="minorBidi" w:hAnsiTheme="minorBidi" w:cstheme="minorBidi"/>
          <w:sz w:val="22"/>
          <w:szCs w:val="22"/>
        </w:rPr>
        <w:t xml:space="preserve"> » d’une autonomie de plus de 60 minutes.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Des panneaux séparés de distribution d’alimentation doivent être prévus pour l’alimentation et la protection des différents sous-systèmes.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de contrôle doit être alimenté par une alimentation redondante.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Tout autre niveau de tension requis pour des instruments et sous-systèmes d’instrumentation non prévu doit être prévu à partir du 220V AC et secouru en utilisant des convertisseurs redondants.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2.6.3 Système de mise à la terre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L’étude du projet, la configuration adoptée en conséquence et la réalisation du système de mise à la terre, aussi bien en termes de mise à la terre de protection que de fonctionnement seront complètement à la charge et sous la responsabilité de l’Entrepreneur.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électrique du DCS devra être mis à la terre pour la sécurité du personnel et des équipements d’une part, et pour assurer la fiabilité et l’intégrité du système d’autre part.</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trois (03) mises à la terre à prévoir (de protection et de fonctionnement) sont complètement identifiables, indépendantes et isolées entre elles.</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terre mécanique</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terre électronique (Modules, CPU etc.)</w:t>
      </w:r>
    </w:p>
    <w:p w:rsidR="000E5442" w:rsidRPr="006D7952" w:rsidRDefault="007367F8" w:rsidP="006D7952">
      <w:pPr>
        <w:numPr>
          <w:ilvl w:val="0"/>
          <w:numId w:val="117"/>
        </w:numPr>
        <w:spacing w:before="240" w:after="200" w:line="276" w:lineRule="auto"/>
        <w:contextualSpacing/>
        <w:jc w:val="both"/>
        <w:rPr>
          <w:rFonts w:asciiTheme="minorBidi" w:hAnsiTheme="minorBidi" w:cstheme="minorBidi"/>
          <w:sz w:val="22"/>
          <w:szCs w:val="22"/>
        </w:rPr>
      </w:pPr>
      <w:r w:rsidRPr="006D7952">
        <w:rPr>
          <w:rFonts w:asciiTheme="minorBidi" w:hAnsiTheme="minorBidi" w:cstheme="minorBidi"/>
          <w:sz w:val="22"/>
          <w:szCs w:val="22"/>
        </w:rPr>
        <w:t>La terre intrinsèque. (Barrières à sécurité intrinsèque)</w:t>
      </w:r>
      <w:r w:rsidR="000E5442" w:rsidRPr="006D7952">
        <w:rPr>
          <w:rFonts w:asciiTheme="minorBidi" w:hAnsiTheme="minorBidi" w:cstheme="minorBidi"/>
          <w:sz w:val="22"/>
          <w:szCs w:val="22"/>
        </w:rPr>
        <w:br w:type="page"/>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lastRenderedPageBreak/>
        <w:t>2.7 Standard des matériels et logiciels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comprendre du matériel standard et le logiciel configuré pour répondre aux exigences énoncées.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logiciel du système doit être la dernière version commercialisé au moment de la passation de commande.</w:t>
      </w:r>
    </w:p>
    <w:p w:rsidR="007367F8"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Toutes les licences de logiciels nécessaires doivent être fournies pour permettre le droit d'exercer l'utilisation de tous les logiciels pertinents et applicables.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3.1 Consoles opérateur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rôle de cet équipement est l’interface Homme/Machine; c’est le poste à partir duquel l’opérateur peut exécuter toutes les fonctions de contrôle, de visualisation des données de procédé et de celles relatives à la sécurité et doit permettre une conduite sûre et aisée des installations.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La configuration ainsi que le chaînage des vues peuvent être réalisés à partir du poste d’ingénieur.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Au nombre trois (03), les consoles opérateurs comprennent aussi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Elles doivent être constituées d’écrans TFT de 21’’ avec des graphismes haute résolution, disques durs, souris (</w:t>
      </w:r>
      <w:proofErr w:type="spellStart"/>
      <w:r w:rsidRPr="009B2D66">
        <w:rPr>
          <w:rFonts w:asciiTheme="minorBidi" w:hAnsiTheme="minorBidi" w:cstheme="minorBidi"/>
          <w:sz w:val="22"/>
          <w:szCs w:val="22"/>
        </w:rPr>
        <w:t>track</w:t>
      </w:r>
      <w:proofErr w:type="spellEnd"/>
      <w:r w:rsidRPr="009B2D66">
        <w:rPr>
          <w:rFonts w:asciiTheme="minorBidi" w:hAnsiTheme="minorBidi" w:cstheme="minorBidi"/>
          <w:sz w:val="22"/>
          <w:szCs w:val="22"/>
        </w:rPr>
        <w:t xml:space="preserve"> </w:t>
      </w:r>
      <w:proofErr w:type="spellStart"/>
      <w:r w:rsidRPr="009B2D66">
        <w:rPr>
          <w:rFonts w:asciiTheme="minorBidi" w:hAnsiTheme="minorBidi" w:cstheme="minorBidi"/>
          <w:sz w:val="22"/>
          <w:szCs w:val="22"/>
        </w:rPr>
        <w:t>ball</w:t>
      </w:r>
      <w:proofErr w:type="spellEnd"/>
      <w:r w:rsidRPr="009B2D66">
        <w:rPr>
          <w:rFonts w:asciiTheme="minorBidi" w:hAnsiTheme="minorBidi" w:cstheme="minorBidi"/>
          <w:sz w:val="22"/>
          <w:szCs w:val="22"/>
        </w:rPr>
        <w:t>), lecteurs de CD/DVD.</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Chaque console doit avoir une communication redondante avec le réseau de contrôle.</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consoles opérateurs doivent être interchangeables.</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station opérateur doit afficher des graphiques, générer des rapports et messages autodiagnostic. Tous les graphiques standards, tels que graphiques interactifs, affichages de groupe, vues de groupe, vues de détails, vues générales, sommaires des alarmes, vues de tendance, génération de rapports, rapports de déclenchement, etc., doivent être prévus.</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Chaque poste de travail doit être capable de stocker tous les graphiques particulières assignées à cette console et tout autre graphique de la console une fois transférée à partir du support de stockage de données sans la nécessité pour les cartouches, disques, etc.</w:t>
      </w:r>
    </w:p>
    <w:p w:rsidR="007367F8"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En cas de défaillance d'un poste de travail, toutes ses fonctions sont attribuées automatiquement à un autre poste de travail dans cette console en particulier.</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3.2 Consoles Ingénieur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Sa fonction principale est la configuration, la programmation, le développement, la simulation, le dépannage et la maintenance du système etc… </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Ceci permet aussi à l’ingénieur de modifier, compiler, éditer et charger ON LINE.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La console ingénieur doit être constituée d’écrans TFT de 21”.</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Un clavier d'ingénierie détachable doit être fourni, si spécifié, et sera utilisé pour la connexion à tout de la console de l'opérateur.</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3.3 Gestions et visualisation des données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stations opérateur et/ou station ingénieur doivent être reliée directement au bus du système, l’on peut accéder à toutes les données regroupées pour affichages.</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Les affichages suivants, qui représentent le minimum nécessaire, seront disponibles sur chaque écran et pourront être sélectionnés à partir du clavier et/ou par l’intermédiaire du curseur de la boule tournante.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3.3.1 Affichage de vues d’ensemble (</w:t>
      </w:r>
      <w:proofErr w:type="spellStart"/>
      <w:r w:rsidRPr="009B2D66">
        <w:rPr>
          <w:rFonts w:ascii="Arial" w:hAnsi="Arial" w:cs="Arial"/>
          <w:b/>
          <w:bCs/>
          <w:sz w:val="22"/>
          <w:szCs w:val="22"/>
        </w:rPr>
        <w:t>overview</w:t>
      </w:r>
      <w:proofErr w:type="spellEnd"/>
      <w:r w:rsidRPr="009B2D66">
        <w:rPr>
          <w:rFonts w:ascii="Arial" w:hAnsi="Arial" w:cs="Arial"/>
          <w:b/>
          <w:bCs/>
          <w:sz w:val="22"/>
          <w:szCs w:val="22"/>
        </w:rPr>
        <w:t>)</w:t>
      </w:r>
    </w:p>
    <w:p w:rsidR="000E5442"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Contient en condensé les états de chaque zone de l’unité. Chaque zone peut y être représentée par un carré contenant une description succincte, animé avec les couleurs des alarmes qui y sont représentées. Cette vue peut être enchaînée sur une autre similaire pour les vues de groupe des boucles, et une autre pour des vues d’historique.</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lastRenderedPageBreak/>
        <w:t>3.3.2 Affichage de vues de groupe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Elles sont de même degré de complexité que les vues de boucle. Les boucles dont les paramètres réglant et à régler sont liés par le procédé et sont à représenter côte à côte (de préférence par groupe de 8), permettant ainsi une surveillance aisée et efficace d’une zone procédé.</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3.3.3 Vues de détail de chaque boucle de contrôle et de commande (ACTION P.I.D.)</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Généralement, ces graphismes sont préprogrammés. La boucle abrégée désignant les graphismes de la face avant d’un instrument, doit être affichée en surimpression sur la vue courante quand l’opérateur clique sur la zone concernée.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paramètres suivants au minimum sont requis pour cette vue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Constantes de réglage de la boucle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Zéro et échelle de la mesure de la boucle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Sens de régulation de la boucle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Seuils d’alarme et d’asservissement de la boucle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limites sur consigne, sortie, vitesse, etc.…</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position en cas de défaut de l’actionneur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Constantes de calcul comme rapport et décalage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Valeur de la mesure en unité physique avec tendance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Ecart mesure/consigne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Valeur de sortie vers l’actionneur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En cas de régulation en cascade, les informations concernant le maître quand l’esclave est en affichage doivent être présentes.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Ces paramètres peuvent être présentés en plusieurs niveaux d’affichage, accessibles par demandes successives. L’accès à certains paramètres doit être restreint, en fonction de la hiérarchie de l’utilisateur.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Pour les séquences logiques, cette vue comprendra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L’indication des ordres de commutation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états des entrées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types de signaux de sortie :</w:t>
      </w:r>
    </w:p>
    <w:p w:rsidR="007367F8" w:rsidRPr="009B2D66" w:rsidRDefault="007367F8" w:rsidP="007367F8">
      <w:pPr>
        <w:numPr>
          <w:ilvl w:val="0"/>
          <w:numId w:val="118"/>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Ordres bistables ;</w:t>
      </w:r>
    </w:p>
    <w:p w:rsidR="007367F8" w:rsidRPr="009B2D66" w:rsidRDefault="007367F8" w:rsidP="007367F8">
      <w:pPr>
        <w:numPr>
          <w:ilvl w:val="0"/>
          <w:numId w:val="118"/>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Ordres monostables ;</w:t>
      </w:r>
    </w:p>
    <w:p w:rsidR="007367F8" w:rsidRPr="009B2D66" w:rsidRDefault="007367F8" w:rsidP="007367F8">
      <w:pPr>
        <w:numPr>
          <w:ilvl w:val="0"/>
          <w:numId w:val="118"/>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Ordres temporisés à l’appel ;</w:t>
      </w:r>
    </w:p>
    <w:p w:rsidR="007367F8" w:rsidRDefault="007367F8" w:rsidP="007367F8">
      <w:pPr>
        <w:numPr>
          <w:ilvl w:val="0"/>
          <w:numId w:val="118"/>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Ordres temporisés à la retombée.</w:t>
      </w:r>
    </w:p>
    <w:p w:rsidR="007367F8" w:rsidRPr="009B2D66" w:rsidRDefault="007367F8" w:rsidP="007367F8">
      <w:pPr>
        <w:spacing w:after="200" w:line="276" w:lineRule="auto"/>
        <w:ind w:left="720"/>
        <w:contextualSpacing/>
        <w:jc w:val="both"/>
        <w:rPr>
          <w:rFonts w:asciiTheme="minorBidi" w:hAnsiTheme="minorBidi" w:cstheme="minorBidi"/>
          <w:sz w:val="22"/>
          <w:szCs w:val="22"/>
        </w:rPr>
      </w:pP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3.3.4 Affichage des tendances (Trends)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L’Affichage des tendances et des variables en temps réel peuvent être assignés à n’importe quel paramètre du procédé. Il doit être également possible d’enregistrer n’importe quel paramètre d’une boucle de régulation et d’anti-pompage ou d’un calcul.</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L’enclenchement et/ou déclenchement des enregistrements des courbes de tendance peuvent être conditionnés par des variables logiques venant du procédé. La sélection se fera à partir du poste d’opérateur.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3.3.5 Affichage du sommaire des alarmes</w:t>
      </w:r>
    </w:p>
    <w:p w:rsidR="007367F8" w:rsidRPr="009B2D66" w:rsidRDefault="007367F8" w:rsidP="007367F8">
      <w:pPr>
        <w:spacing w:line="276" w:lineRule="auto"/>
        <w:jc w:val="both"/>
        <w:rPr>
          <w:rFonts w:asciiTheme="minorBidi" w:hAnsiTheme="minorBidi" w:cstheme="minorBidi"/>
          <w:b/>
          <w:bCs/>
          <w:sz w:val="22"/>
          <w:szCs w:val="22"/>
        </w:rPr>
      </w:pPr>
      <w:r w:rsidRPr="009B2D66">
        <w:rPr>
          <w:rFonts w:asciiTheme="minorBidi" w:hAnsiTheme="minorBidi" w:cstheme="minorBidi"/>
          <w:b/>
          <w:bCs/>
          <w:sz w:val="22"/>
          <w:szCs w:val="22"/>
        </w:rPr>
        <w:t>3.3.5.1 La visualisation des alarmes sera réalisée comme suit :</w:t>
      </w:r>
    </w:p>
    <w:p w:rsidR="007367F8" w:rsidRPr="009B2D66" w:rsidRDefault="007367F8" w:rsidP="007367F8">
      <w:pPr>
        <w:numPr>
          <w:ilvl w:val="0"/>
          <w:numId w:val="119"/>
        </w:numPr>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sz w:val="22"/>
          <w:szCs w:val="22"/>
        </w:rPr>
        <w:t>Page des alarmes : Elle montrera les dernières alarmes accumulées avec les informations suivantes :</w:t>
      </w:r>
    </w:p>
    <w:p w:rsidR="007367F8" w:rsidRPr="009B2D66" w:rsidRDefault="007367F8" w:rsidP="007367F8">
      <w:pPr>
        <w:numPr>
          <w:ilvl w:val="0"/>
          <w:numId w:val="120"/>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Jour, heure, minute, secondes de présentation de l’alarme ;</w:t>
      </w:r>
    </w:p>
    <w:p w:rsidR="000E5442" w:rsidRDefault="007367F8" w:rsidP="007367F8">
      <w:pPr>
        <w:numPr>
          <w:ilvl w:val="0"/>
          <w:numId w:val="119"/>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«TAG » (repère) d’identification de données auquel est associée l’alarme ;</w:t>
      </w:r>
    </w:p>
    <w:p w:rsidR="000E5442" w:rsidRDefault="000E54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7367F8" w:rsidRPr="009B2D66" w:rsidRDefault="007367F8" w:rsidP="007367F8">
      <w:pPr>
        <w:numPr>
          <w:ilvl w:val="0"/>
          <w:numId w:val="119"/>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lastRenderedPageBreak/>
        <w:t>Type d’alarme ;</w:t>
      </w:r>
    </w:p>
    <w:p w:rsidR="007367F8" w:rsidRPr="009B2D66" w:rsidRDefault="007367F8" w:rsidP="007367F8">
      <w:pPr>
        <w:numPr>
          <w:ilvl w:val="0"/>
          <w:numId w:val="119"/>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Description de service ;</w:t>
      </w:r>
    </w:p>
    <w:p w:rsidR="007367F8" w:rsidRDefault="007367F8" w:rsidP="007367F8">
      <w:pPr>
        <w:numPr>
          <w:ilvl w:val="0"/>
          <w:numId w:val="119"/>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Niveau de priorité.</w:t>
      </w:r>
    </w:p>
    <w:p w:rsidR="007367F8" w:rsidRPr="009B2D66" w:rsidRDefault="007367F8" w:rsidP="007367F8">
      <w:pPr>
        <w:spacing w:after="200" w:line="276" w:lineRule="auto"/>
        <w:ind w:left="720"/>
        <w:contextualSpacing/>
        <w:jc w:val="both"/>
        <w:rPr>
          <w:rFonts w:asciiTheme="minorBidi" w:hAnsiTheme="minorBidi" w:cstheme="minorBidi"/>
          <w:sz w:val="22"/>
          <w:szCs w:val="22"/>
        </w:rPr>
      </w:pP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3.3.5.2 Les séquences d’alarme seront conformes aux normes ISA S18.1A</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 xml:space="preserve">3.3.5.3 Couleurs de présentation des alarmes </w:t>
      </w:r>
    </w:p>
    <w:p w:rsidR="007367F8" w:rsidRPr="009B2D66" w:rsidRDefault="007367F8" w:rsidP="007367F8">
      <w:pPr>
        <w:numPr>
          <w:ilvl w:val="0"/>
          <w:numId w:val="121"/>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Rouge ; Jaune ; Blanche et Verte.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Une alarme active sera facilement identifiable par la variation de couleur et l’activation d’un avertisseur sonore.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3.3.6 Affichage des synoptiques dynamiques en couleurs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Ces vues peuvent être enchaînées les unes aux autres par des renvois placés sur les conduites procédées soit en entrée soit en sortie permettant un défilement sur diverses sections de l’unité. Chaque vue synoptique doit posséder un ou plusieurs envoi(s) vers sa (ses) vues(s) de groupe de boucles.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mode multifenêtres doit être utilisé pour les vues annexes (d’aide opérateur, de calcul, schéma de blocs, etc.…) de façon à permettre à l’opérateur de conduire l’unité tout en surveillant d’autres paramètres.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pages graphiques seront configurées par le Fournisseur sur la base des Schémas P&amp;ID ou des schémas de procédé simplifiés fournis par le Maître de l’Ouvrage.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Les graphiques pourront en tout cas être construits ou modifiés par l’utilisateur (Ingénieurs maintenance) sans connaissances particulières des langages de programmation.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Arial" w:hAnsi="Arial" w:cs="Arial"/>
          <w:b/>
          <w:bCs/>
          <w:sz w:val="22"/>
          <w:szCs w:val="22"/>
        </w:rPr>
        <w:t>3.3.7 Affichage des vues d’historique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historiques peuvent être assignables à n’importe quel paramètre du procédé. Il doit être également possible d’enregistrer n’importe quel paramètre d’une boucle ou d’un calcul. Les résultats peuvent être restaurés au moins pour une période de trente (30) jours minimum, en se basant sur une fréquence de scrutation définie lors de l’analyse fonctionnelle.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La sélection du repère d’instrument et de la période d’enregistrement doit être possible à partir du poste d’opérateur.</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3.4 Imprimantes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Chaque console de l'opérateur ou de l'ingénierie doit avoir accès à une imprimante pour l'enregistrement de l'alarme, les événements système, les rapports ou toute autre information.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L'imprimante doit être un type standard alpha /numérique et couleur avec un minimum de 120 caractères par seconde et une résolution de 144 points par pouce. Papier titulaire / mangeoires doivent également être fournies.</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L’imprimante doit être silencieuse.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3.5 Système de contrôle et acquisition des données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être conçu avec des cartes d’entrées/sorties et de contrôleurs redondants.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nombre de processeurs de contrôle sera défini lors de l’ingénierie de base.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passage du contrôle d’un processeur à l’autre doit se faire sans à-coups et sans arrêt du système.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remplacement à chaud d’un processeur doit se faire sans perturbation du fonctionnement de l’ensemble.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processeurs et les cartes I/O communiqueront via un Bus système redondant.</w:t>
      </w:r>
    </w:p>
    <w:p w:rsidR="000E5442" w:rsidRDefault="007367F8" w:rsidP="006D7952">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Toutes les cartes entrées/sorties (I/O) doivent être redondantes.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temps de scrutation doit être de cinq cent (500) ms pour les boucles de régulations et d’une (01) seconde pour les boucles d'acquisition de données.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lastRenderedPageBreak/>
        <w:t>Les racks des bornes d'entrées/sorties doivent être ségrégués par section.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remplacement des modules I/O doit pouvoir se faire sous tension sans perturbation de fonctionnement des processeurs ou des autres modules.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Bus de communication des I/O doit être extensible.</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software d’application sera dimensionné pour gérer toutes les boucles de régulation avec une capacité de réserve de 20%, le soumissionnaire devra indiquer la date de la première version du progiciel, la date de sa dernière mise à jour ainsi que les références d’installations similaires.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 xml:space="preserve">3.6 Modules E/S </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nombre d’entrées/sorties estimées pour chaque site (Unités) sont définis dans La phase étude</w:t>
      </w:r>
      <w:r w:rsidR="00152B64">
        <w:rPr>
          <w:rFonts w:asciiTheme="minorBidi" w:hAnsiTheme="minorBidi" w:cstheme="minorBidi"/>
          <w:sz w:val="22"/>
          <w:szCs w:val="22"/>
        </w:rPr>
        <w:t>.</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signaux d’entrées / sorties pourront être du type à « sécurité intrinsèque » ou non selon la classification de la zone de provenance ou de destination.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Pour les signaux faisant partie de ceux à sécurité intrinsèque, il faudra prévoir des barrières à sécurité intrinsèque de telle sorte que la boucle complète soit certifiée à sécurité intrinsèque conformément aux normes, au minimum : EEX (</w:t>
      </w:r>
      <w:proofErr w:type="spellStart"/>
      <w:r w:rsidRPr="009B2D66">
        <w:rPr>
          <w:rFonts w:asciiTheme="minorBidi" w:hAnsiTheme="minorBidi" w:cstheme="minorBidi"/>
          <w:sz w:val="22"/>
          <w:szCs w:val="22"/>
        </w:rPr>
        <w:t>ia</w:t>
      </w:r>
      <w:proofErr w:type="spellEnd"/>
      <w:r w:rsidRPr="009B2D66">
        <w:rPr>
          <w:rFonts w:asciiTheme="minorBidi" w:hAnsiTheme="minorBidi" w:cstheme="minorBidi"/>
          <w:sz w:val="22"/>
          <w:szCs w:val="22"/>
        </w:rPr>
        <w:t>) IIB T3.</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Si convertisseurs de signaux discrets et / ou SI barrières sont essentiels, ils doivent être fournis et installés dans les armoires de Marshaling.</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Toutes les barrières doivent être de type actif.</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L’alimentation des transmetteurs doit être fournie par le système DCS.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signaux d’entrées/sorties seront essentiellement de types suivants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Analogiques 4 - 20 mA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Digitales du type ON - OFF (permanents)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 impulsion.</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Thermocouples.</w:t>
      </w:r>
    </w:p>
    <w:p w:rsidR="007367F8" w:rsidRDefault="007367F8" w:rsidP="00881ED2">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Thermo résistance.</w:t>
      </w:r>
    </w:p>
    <w:p w:rsidR="00881ED2" w:rsidRPr="00881ED2" w:rsidRDefault="00881ED2" w:rsidP="00881ED2">
      <w:pPr>
        <w:spacing w:after="200" w:line="276" w:lineRule="auto"/>
        <w:ind w:left="360"/>
        <w:contextualSpacing/>
        <w:jc w:val="both"/>
        <w:rPr>
          <w:rFonts w:asciiTheme="minorBidi" w:hAnsiTheme="minorBidi" w:cstheme="minorBidi"/>
          <w:sz w:val="22"/>
          <w:szCs w:val="22"/>
        </w:rPr>
      </w:pP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3.6.1 Acquisition des entrées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devra prévoir l’acquisition et le traitement des types d’entrées / sorties suivants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Entrées analogiques (AI) : ce sont les mesures lues par le procédé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Entrées numériques (DI) : ce sont des signaux logiques et/ou d’alarme de procédé;</w:t>
      </w:r>
    </w:p>
    <w:p w:rsidR="007367F8"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Entrées numériques de comptage (PI).</w:t>
      </w:r>
    </w:p>
    <w:p w:rsidR="007367F8" w:rsidRPr="009B2D66" w:rsidRDefault="007367F8" w:rsidP="007367F8">
      <w:pPr>
        <w:spacing w:after="200" w:line="276" w:lineRule="auto"/>
        <w:ind w:left="360"/>
        <w:contextualSpacing/>
        <w:jc w:val="both"/>
        <w:rPr>
          <w:rFonts w:asciiTheme="minorBidi" w:hAnsiTheme="minorBidi" w:cstheme="minorBidi"/>
          <w:sz w:val="22"/>
          <w:szCs w:val="22"/>
        </w:rPr>
      </w:pP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3.6.2 Gestion des sorties vers le procédé</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devra pouvoir gérer différents types de sorties vers le procédé de manière à répondre à toutes les exigences de contrôle et / ou de régulation du procédé.</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types de sorties se diviseront essentiellement en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Sorties analogiques</w:t>
      </w:r>
    </w:p>
    <w:p w:rsidR="007367F8"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Sorties digitales.</w:t>
      </w:r>
    </w:p>
    <w:p w:rsidR="007367F8" w:rsidRPr="009B2D66" w:rsidRDefault="007367F8" w:rsidP="007367F8">
      <w:pPr>
        <w:spacing w:after="200" w:line="276" w:lineRule="auto"/>
        <w:ind w:left="360"/>
        <w:contextualSpacing/>
        <w:jc w:val="both"/>
        <w:rPr>
          <w:rFonts w:asciiTheme="minorBidi" w:hAnsiTheme="minorBidi" w:cstheme="minorBidi"/>
          <w:sz w:val="22"/>
          <w:szCs w:val="22"/>
        </w:rPr>
      </w:pP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3.7 Communication système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de communication doit être redondant, y compris les câbles; si un bus ou le circuit associé est hors service, le transfert au bus de réserve se fera automatiquement.</w:t>
      </w:r>
    </w:p>
    <w:p w:rsidR="000E5442" w:rsidRDefault="007367F8" w:rsidP="006D7952">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La perte des deux bus de communication ne portera pas atteinte au fonctionnement des unités périphériques d’interface et de contrôle.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contrôlera les opérations de tous les équipements sur le bus de communication et toute anomalie sera signalée à l’opérateur.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type et la localisation de la panne seront indiqués aussi bien sur la station opérateur que par LED sur le circuit local intéressé.</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lastRenderedPageBreak/>
        <w:t>Des affichages de diagnostiques du système seront en tout cas prévus sous forme graphique ou synoptique sur les stations opérateur.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L’Entrepreneur devra donner dans son offre le minimum de prestations requises du système de communication à savoir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 vitesse de transmission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nombre de bits/mots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protocole de communication utilisé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Extensible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Ajout et suppression de matériel à chaud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Redondant à tous les niveaux.</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être capable de communiquer avec d’autres systèmes et sous-systèmes. Sa fonction est d’interconnecter divers sous-systèmes entre eux, ordonner les transferts des données pour réaliser les fonctions demandées.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Fournisseur du DCS sera responsable du fonctionnement correct du dialogue avec les systèmes reliés. Ils doivent supporter les différents protocoles de communication et garantir l’interopérabilité du matériel avec un minimum d’interfaces physiques (</w:t>
      </w:r>
      <w:proofErr w:type="spellStart"/>
      <w:r w:rsidRPr="009B2D66">
        <w:rPr>
          <w:rFonts w:asciiTheme="minorBidi" w:hAnsiTheme="minorBidi" w:cstheme="minorBidi"/>
          <w:sz w:val="22"/>
          <w:szCs w:val="22"/>
        </w:rPr>
        <w:t>gateways</w:t>
      </w:r>
      <w:proofErr w:type="spellEnd"/>
      <w:r w:rsidRPr="009B2D66">
        <w:rPr>
          <w:rFonts w:asciiTheme="minorBidi" w:hAnsiTheme="minorBidi" w:cstheme="minorBidi"/>
          <w:sz w:val="22"/>
          <w:szCs w:val="22"/>
        </w:rPr>
        <w:t>).Dans le cas de conflit au niveau des protocoles et/ou supports de communication, le Fournisseur du DCS sera considéré leader. Pendant les essais en usine, les dialogues avec les systèmes reliés au DCS devront être réalisés.</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doit être pris en charge la communication série avec d'autres systèmes en utilisant les liens standards de l'industrie tels que le RS-232, RS-422 et RS-485.</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3.8 Système de stockage de données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 xml:space="preserve">Le système doit avoir un temps réel et </w:t>
      </w:r>
      <w:proofErr w:type="spellStart"/>
      <w:r w:rsidRPr="009B2D66">
        <w:rPr>
          <w:rFonts w:asciiTheme="minorBidi" w:hAnsiTheme="minorBidi" w:cstheme="minorBidi"/>
          <w:sz w:val="22"/>
          <w:szCs w:val="22"/>
        </w:rPr>
        <w:t>historical</w:t>
      </w:r>
      <w:proofErr w:type="spellEnd"/>
      <w:r w:rsidRPr="009B2D66">
        <w:rPr>
          <w:rFonts w:asciiTheme="minorBidi" w:hAnsiTheme="minorBidi" w:cstheme="minorBidi"/>
          <w:sz w:val="22"/>
          <w:szCs w:val="22"/>
        </w:rPr>
        <w:t xml:space="preserve"> data collection </w:t>
      </w:r>
      <w:proofErr w:type="spellStart"/>
      <w:r w:rsidRPr="009B2D66">
        <w:rPr>
          <w:rFonts w:asciiTheme="minorBidi" w:hAnsiTheme="minorBidi" w:cstheme="minorBidi"/>
          <w:sz w:val="22"/>
          <w:szCs w:val="22"/>
        </w:rPr>
        <w:t>facility</w:t>
      </w:r>
      <w:proofErr w:type="spellEnd"/>
      <w:r w:rsidRPr="009B2D66">
        <w:rPr>
          <w:rFonts w:asciiTheme="minorBidi" w:hAnsiTheme="minorBidi" w:cstheme="minorBidi"/>
          <w:sz w:val="22"/>
          <w:szCs w:val="22"/>
        </w:rPr>
        <w:t xml:space="preserve"> pour supporter les tendances du système, des journaux et des rapports requis.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système de stockage de données est entièrement redondant et dimensionnée suffisamment pour affronter toutes les exigences historiques de collecte de données.</w:t>
      </w:r>
    </w:p>
    <w:p w:rsidR="007367F8"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Il est également possible de transférer des données sur un support amovible pour un stockage et / ou archivage terme.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3.9 Armoires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Dans le choix du type d’armoire à installer, il faudra cependant tenir compte, sauf indications contraires, des exigences suivantes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L’accès aux armoires devra être prévu aussi bien frontalement que par l’arrière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L’entrée des câbles se fera par le bas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 xml:space="preserve">Elles devront être équipées de ventilateurs pour le refroidissement, de </w:t>
      </w:r>
      <w:proofErr w:type="spellStart"/>
      <w:r w:rsidRPr="009B2D66">
        <w:rPr>
          <w:rFonts w:asciiTheme="minorBidi" w:hAnsiTheme="minorBidi" w:cstheme="minorBidi"/>
          <w:sz w:val="22"/>
          <w:szCs w:val="22"/>
        </w:rPr>
        <w:t>door</w:t>
      </w:r>
      <w:proofErr w:type="spellEnd"/>
      <w:r w:rsidRPr="009B2D66">
        <w:rPr>
          <w:rFonts w:asciiTheme="minorBidi" w:hAnsiTheme="minorBidi" w:cstheme="minorBidi"/>
          <w:sz w:val="22"/>
          <w:szCs w:val="22"/>
        </w:rPr>
        <w:t xml:space="preserve"> switch pour l’éclairage et porte documents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Des alarmes générales (panne d’alimentation, haute température de l’armoire) seront visualisées au niveau du DCS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dimensions et couleurs des armoires devront être conformes à l’existant dans le but de garder l’uniformité de la salle de contrôle (SDC)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Chaque armoire sera munie de plaque d’identification ;</w:t>
      </w:r>
    </w:p>
    <w:p w:rsidR="000E5442" w:rsidRPr="006D7952" w:rsidRDefault="007367F8" w:rsidP="006D7952">
      <w:pPr>
        <w:numPr>
          <w:ilvl w:val="0"/>
          <w:numId w:val="117"/>
        </w:numPr>
        <w:spacing w:after="200" w:line="276" w:lineRule="auto"/>
        <w:contextualSpacing/>
        <w:jc w:val="both"/>
        <w:rPr>
          <w:rFonts w:asciiTheme="minorBidi" w:hAnsiTheme="minorBidi" w:cstheme="minorBidi"/>
          <w:sz w:val="22"/>
          <w:szCs w:val="22"/>
        </w:rPr>
      </w:pPr>
      <w:r w:rsidRPr="006D7952">
        <w:rPr>
          <w:rFonts w:asciiTheme="minorBidi" w:hAnsiTheme="minorBidi" w:cstheme="minorBidi"/>
          <w:sz w:val="22"/>
          <w:szCs w:val="22"/>
        </w:rPr>
        <w:t xml:space="preserve">Le Fournisseur devra prévoir un système pour fixer les câbles à l’intérieur de l’armoire et une plaque de fond démontable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A l’intérieur de chaque armoire, il sera prévu une réserve de 25 % pour extension future sous forme de rack câblé ainsi que le passage de la filerie de raccordement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Etanches minimum IP 44, type fermé, avec ossature rigide et anneaux de levage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Les parties mobiles doivent être mises à la masse par des tresses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Verrouillage des portes et démontage des portes aisément ;</w:t>
      </w:r>
    </w:p>
    <w:p w:rsidR="007367F8" w:rsidRPr="009B2D66"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Une prise de courant alimentée par une source indépendante de celle de l’armoire ;</w:t>
      </w:r>
    </w:p>
    <w:p w:rsidR="007367F8" w:rsidRDefault="007367F8" w:rsidP="007367F8">
      <w:pPr>
        <w:numPr>
          <w:ilvl w:val="0"/>
          <w:numId w:val="117"/>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lastRenderedPageBreak/>
        <w:t>Peinture anticorrosion.</w:t>
      </w:r>
    </w:p>
    <w:p w:rsidR="007367F8" w:rsidRPr="009B2D66" w:rsidRDefault="007367F8" w:rsidP="007367F8">
      <w:pPr>
        <w:spacing w:after="200" w:line="276" w:lineRule="auto"/>
        <w:ind w:left="360"/>
        <w:contextualSpacing/>
        <w:jc w:val="both"/>
        <w:rPr>
          <w:rFonts w:asciiTheme="minorBidi" w:hAnsiTheme="minorBidi" w:cstheme="minorBidi"/>
          <w:sz w:val="22"/>
          <w:szCs w:val="22"/>
        </w:rPr>
      </w:pP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3.10 Câblage et interconnections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Tous les câblages intérieur des armoires de marshaling doivent être passé dans des Goulottes en plastique dédiés, ou parfaitement surgit et fixé avec emballage en spirale plastique ou des attaches.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câbles multi-pairs qui feront utiliser entre marshaling et armoire système doivent être de section 0.5 mm² ou plus.</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Dans les armoires de marshaling les câbles multi-paire qui venant du procédé devant terminer soit séquentiellement sur borniers ou directement sur les bornes de la barrière est. Les sorties de ces bornes doivent être connecté à des borniers d’Images E/S (FTA)</w:t>
      </w:r>
    </w:p>
    <w:p w:rsidR="007367F8" w:rsidRPr="009B2D66" w:rsidRDefault="007367F8" w:rsidP="007367F8">
      <w:pPr>
        <w:spacing w:after="200" w:line="276" w:lineRule="auto"/>
        <w:jc w:val="both"/>
        <w:rPr>
          <w:rFonts w:asciiTheme="minorBidi" w:hAnsiTheme="minorBidi" w:cstheme="minorBidi"/>
          <w:sz w:val="22"/>
          <w:szCs w:val="22"/>
        </w:rPr>
      </w:pPr>
      <w:r w:rsidRPr="00D55D16">
        <w:rPr>
          <w:rFonts w:asciiTheme="minorBidi" w:hAnsiTheme="minorBidi" w:cstheme="minorBidi"/>
          <w:sz w:val="22"/>
          <w:szCs w:val="22"/>
        </w:rPr>
        <w:t xml:space="preserve">Les borniers des connexions soient préférable de type à couteau </w:t>
      </w:r>
    </w:p>
    <w:p w:rsidR="007367F8" w:rsidRPr="009B2D66" w:rsidRDefault="007367F8" w:rsidP="007367F8">
      <w:pPr>
        <w:spacing w:line="276" w:lineRule="auto"/>
        <w:jc w:val="both"/>
        <w:rPr>
          <w:rFonts w:ascii="Arial" w:hAnsi="Arial" w:cs="Arial"/>
          <w:b/>
          <w:bCs/>
          <w:sz w:val="22"/>
          <w:szCs w:val="22"/>
          <w:u w:val="single"/>
        </w:rPr>
      </w:pPr>
      <w:r w:rsidRPr="009B2D66">
        <w:rPr>
          <w:rFonts w:ascii="Arial" w:hAnsi="Arial" w:cs="Arial"/>
          <w:b/>
          <w:bCs/>
          <w:sz w:val="22"/>
          <w:szCs w:val="22"/>
          <w:u w:val="single"/>
        </w:rPr>
        <w:t>4. Exigences Fonctionnelles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4.1 Contrôleurs et programme d’application</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 sous-système contrôleur doit disposer des fonctions de base permettant l’interfaçage entre les capteurs, les paramètres de contrôle procédé et les actionneurs. Le rôle de ces contrôleurs sera la prise en charge, l’exécution de tous les algorithmes et séquences de contrôle ainsi que le monitoring des paramètres du procédé.</w:t>
      </w:r>
    </w:p>
    <w:p w:rsidR="007367F8" w:rsidRPr="009B2D66"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L’Entrepreneur proposera sa liste standard d’algorithmes.</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4.2 Fonction de visualisation</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4.2.1 Affichage des synoptiques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schémas doivent, non seulement être compilables vis à vis du système, mais également compréhensibles pour les utilisateurs. Ils doivent être organisés selon une mise en page précise, identique pour chaque instrument. Il doit y avoir :</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Un découpage en zones d’entrées selon provenances, zones de traitements et zones de sorties selon destinations.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Des noms (des repères d ‘instruments) et la description de la boucle.</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renvois venant et allant vers d’autres pages.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Des paramètres caractérisant un module à côté de celui-ci.</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Ce sont les fonctions directes avec l’opérateur.</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Sur l’écran, l’opérateur affiche des pages vidéo (normalement des schémas d’installation appelés synoptiques) et, il opérera sur ces pages, en envoyant des commandes demandant des fonctions au système.</w:t>
      </w:r>
    </w:p>
    <w:p w:rsidR="000E5442" w:rsidRDefault="007367F8" w:rsidP="007367F8">
      <w:pPr>
        <w:spacing w:after="200" w:line="276" w:lineRule="auto"/>
        <w:jc w:val="both"/>
        <w:rPr>
          <w:rFonts w:asciiTheme="minorBidi" w:hAnsiTheme="minorBidi" w:cstheme="minorBidi"/>
          <w:sz w:val="22"/>
          <w:szCs w:val="22"/>
        </w:rPr>
      </w:pPr>
      <w:r w:rsidRPr="009B2D66">
        <w:rPr>
          <w:rFonts w:asciiTheme="minorBidi" w:hAnsiTheme="minorBidi" w:cstheme="minorBidi"/>
          <w:sz w:val="22"/>
          <w:szCs w:val="22"/>
        </w:rPr>
        <w:t>Les pages vidéo, principal instrument de l’interface Homme/Machine, pourront être entièrement réalisées par l’utilisateur du système au moyen d’un configurateur graphique.</w:t>
      </w:r>
    </w:p>
    <w:p w:rsidR="007367F8" w:rsidRPr="009B2D66" w:rsidRDefault="007367F8" w:rsidP="007367F8">
      <w:pPr>
        <w:spacing w:line="276" w:lineRule="auto"/>
        <w:jc w:val="both"/>
        <w:rPr>
          <w:rFonts w:ascii="Arial" w:hAnsi="Arial" w:cs="Arial"/>
          <w:b/>
          <w:bCs/>
          <w:sz w:val="22"/>
          <w:szCs w:val="22"/>
        </w:rPr>
      </w:pPr>
      <w:r w:rsidRPr="009B2D66">
        <w:rPr>
          <w:rFonts w:ascii="Arial" w:hAnsi="Arial" w:cs="Arial"/>
          <w:b/>
          <w:bCs/>
          <w:sz w:val="22"/>
          <w:szCs w:val="22"/>
        </w:rPr>
        <w:t>4.2.2 Affichage des alarmes</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alarmes se diviseront comme suit :</w:t>
      </w:r>
    </w:p>
    <w:p w:rsidR="007367F8" w:rsidRPr="009B2D66" w:rsidRDefault="007367F8" w:rsidP="007367F8">
      <w:pPr>
        <w:spacing w:line="276" w:lineRule="auto"/>
        <w:jc w:val="both"/>
        <w:rPr>
          <w:rFonts w:asciiTheme="minorBidi" w:hAnsiTheme="minorBidi" w:cstheme="minorBidi"/>
          <w:sz w:val="22"/>
          <w:szCs w:val="22"/>
        </w:rPr>
      </w:pPr>
      <w:r w:rsidRPr="009B2D66">
        <w:rPr>
          <w:rFonts w:asciiTheme="minorBidi" w:hAnsiTheme="minorBidi" w:cstheme="minorBidi"/>
          <w:sz w:val="22"/>
          <w:szCs w:val="22"/>
        </w:rPr>
        <w:t>Les alarmes seront discriminées avec un temps réduit et seront affichées sur l’écran opérateur.</w:t>
      </w:r>
    </w:p>
    <w:p w:rsidR="007367F8" w:rsidRDefault="007367F8" w:rsidP="007367F8">
      <w:pPr>
        <w:widowControl w:val="0"/>
        <w:autoSpaceDE w:val="0"/>
        <w:autoSpaceDN w:val="0"/>
        <w:adjustRightInd w:val="0"/>
        <w:spacing w:line="200" w:lineRule="exact"/>
        <w:jc w:val="both"/>
        <w:rPr>
          <w:rFonts w:asciiTheme="minorBidi" w:hAnsiTheme="minorBidi" w:cstheme="minorBidi"/>
          <w:sz w:val="20"/>
          <w:szCs w:val="20"/>
        </w:rPr>
      </w:pP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Pour les traitements des alarmes suivantes (impression et visualisation), le système devra permettre de définir, les types de traitements auxquels chaque alarme, associée à ce point devra être soumise.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Les alarmes seront visualisées sur les pages spéciales appelées « page d’alarmes » et sur pages graphiques/groupe.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Chaque alarme sera visualisée sur une ligne contenant les informations suivantes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Jour, heure, minute et seconde de l’alarme.</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Sigle du point de la base de données concerné par l’événement (Tag).</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lastRenderedPageBreak/>
        <w:t>Description du point de la base de données.</w:t>
      </w:r>
    </w:p>
    <w:p w:rsidR="007367F8"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Condition d’alarme.</w:t>
      </w:r>
    </w:p>
    <w:p w:rsidR="007367F8" w:rsidRPr="00E20F6E" w:rsidRDefault="007367F8" w:rsidP="007367F8">
      <w:pPr>
        <w:spacing w:after="200" w:line="276" w:lineRule="auto"/>
        <w:ind w:left="360"/>
        <w:contextualSpacing/>
        <w:jc w:val="both"/>
        <w:rPr>
          <w:rFonts w:asciiTheme="minorBidi" w:hAnsiTheme="minorBidi" w:cstheme="minorBidi"/>
          <w:sz w:val="22"/>
          <w:szCs w:val="22"/>
        </w:rPr>
      </w:pPr>
    </w:p>
    <w:p w:rsidR="007367F8" w:rsidRPr="00E20F6E" w:rsidRDefault="007367F8" w:rsidP="007367F8">
      <w:pPr>
        <w:spacing w:line="276" w:lineRule="auto"/>
        <w:jc w:val="both"/>
        <w:rPr>
          <w:rFonts w:ascii="Arial" w:hAnsi="Arial" w:cs="Arial"/>
          <w:b/>
          <w:bCs/>
          <w:sz w:val="22"/>
          <w:szCs w:val="22"/>
        </w:rPr>
      </w:pPr>
      <w:r w:rsidRPr="00E20F6E">
        <w:rPr>
          <w:rFonts w:ascii="Arial" w:hAnsi="Arial" w:cs="Arial"/>
          <w:b/>
          <w:bCs/>
          <w:sz w:val="22"/>
          <w:szCs w:val="22"/>
        </w:rPr>
        <w:t>4.3 Fonction de configuration du système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système devra être pourvu d’une série de fonctions de configuration et de gestion du système interactif, qui opéreront avec le système en ligne. Ceci signifie que le système pourra être configuré, modifié, développé, examiné et géré dans toutes ses fonctions déjà définies. Il faudra donc disposer d’outils très puissants et fiables représentés par l’ensemble des fonctions de «service».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L’agent de maintenance disposera des vues de maintenance ou de réglage (disponibles sur n’importe quelle console) des vues de défauts système accessibles par mot de passe ou menus sous contrôle de la console de supervision.</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L’accès à ces fonctions ne sera permis qu’après avoir actionné une clé de configuration ou moyennant un mot de passe.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Les fonctions de configuration du système devront être organisées comme plusieurs configurateurs, un pour chaque type d’objet présent dans le système.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Les principaux sont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Configurateur des points du système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Configurateur des pages graphiques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Configurateur des programmes d’application.</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 xml:space="preserve">L’Entrepreneur devra proposer un programme d’assistance (« Help ») </w:t>
      </w:r>
    </w:p>
    <w:p w:rsidR="007367F8" w:rsidRPr="00E20F6E" w:rsidRDefault="007367F8" w:rsidP="007367F8">
      <w:pPr>
        <w:spacing w:line="276" w:lineRule="auto"/>
        <w:jc w:val="both"/>
        <w:rPr>
          <w:rFonts w:ascii="Arial" w:hAnsi="Arial" w:cs="Arial"/>
          <w:b/>
          <w:bCs/>
          <w:sz w:val="22"/>
          <w:szCs w:val="22"/>
        </w:rPr>
      </w:pPr>
      <w:r w:rsidRPr="00E20F6E">
        <w:rPr>
          <w:rFonts w:ascii="Arial" w:hAnsi="Arial" w:cs="Arial"/>
          <w:b/>
          <w:bCs/>
          <w:sz w:val="22"/>
          <w:szCs w:val="22"/>
        </w:rPr>
        <w:t>4.3.1 Configuration des points acquis</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Le configurateur des points du système permettra en ligne de définir, d’ajouter, de modifier, d’effacer ou d’examiner l’état de toute la base de données ou de chaque point dans le système.</w:t>
      </w:r>
    </w:p>
    <w:p w:rsidR="007367F8" w:rsidRPr="00E20F6E" w:rsidRDefault="007367F8" w:rsidP="007367F8">
      <w:pPr>
        <w:spacing w:line="276" w:lineRule="auto"/>
        <w:jc w:val="both"/>
        <w:rPr>
          <w:rFonts w:ascii="Arial" w:hAnsi="Arial" w:cs="Arial"/>
          <w:b/>
          <w:bCs/>
          <w:sz w:val="22"/>
          <w:szCs w:val="22"/>
        </w:rPr>
      </w:pPr>
      <w:r w:rsidRPr="00E20F6E">
        <w:rPr>
          <w:rFonts w:ascii="Arial" w:hAnsi="Arial" w:cs="Arial"/>
          <w:b/>
          <w:bCs/>
          <w:sz w:val="22"/>
          <w:szCs w:val="22"/>
        </w:rPr>
        <w:t>4.3.2 Configuration des pages graphiques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Elle devra permettre aux techniciens d’ajouter, de modifier ou d’effacer des pages graphiques.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Plus simplement, l’ingénieur système dessinera directement sur l’écran les parties graphiques (ou semi graphiques) et il lui sera possible d’effacer et/ou de modifier à tout moment ce qui a été fait jusqu’alors.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Les pages graphiques que l’on peut configurer présenteront les caractéristiques suivantes :</w:t>
      </w:r>
    </w:p>
    <w:p w:rsidR="007367F8" w:rsidRPr="00E20F6E" w:rsidRDefault="007367F8" w:rsidP="00FA24FA">
      <w:pPr>
        <w:numPr>
          <w:ilvl w:val="0"/>
          <w:numId w:val="14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Elles seront composées de deux(02) parties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Une partie fixe (dessin de fond qui ne change pas en fonction de l’état de l’installation);</w:t>
      </w:r>
    </w:p>
    <w:p w:rsidR="000E5442"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Une partie variable (composée de tous les éléments graphiques et alphanumériques qui varient en fonction de l’état de l’installation) ;</w:t>
      </w:r>
    </w:p>
    <w:p w:rsidR="007367F8" w:rsidRPr="00E20F6E" w:rsidRDefault="007367F8" w:rsidP="00FA24FA">
      <w:pPr>
        <w:numPr>
          <w:ilvl w:val="0"/>
          <w:numId w:val="14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Elles auront la possibilité de reconnaître les alarmes directement à partir de la page graphique.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Pour chaque élément variable, il est possible de faire varier dynamiquement, en fonction des données de l’installation, certaines caractéristiques nommées « attributs», parmi lesquelles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Couleur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Clignotement ;</w:t>
      </w:r>
    </w:p>
    <w:p w:rsidR="007367F8"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Visibilité.</w:t>
      </w:r>
    </w:p>
    <w:p w:rsidR="007367F8" w:rsidRPr="00E20F6E" w:rsidRDefault="007367F8" w:rsidP="007367F8">
      <w:pPr>
        <w:spacing w:after="200" w:line="276" w:lineRule="auto"/>
        <w:ind w:left="360"/>
        <w:contextualSpacing/>
        <w:jc w:val="both"/>
        <w:rPr>
          <w:rFonts w:asciiTheme="minorBidi" w:hAnsiTheme="minorBidi" w:cstheme="minorBidi"/>
          <w:sz w:val="22"/>
          <w:szCs w:val="22"/>
        </w:rPr>
      </w:pPr>
    </w:p>
    <w:p w:rsidR="007367F8" w:rsidRPr="00E20F6E" w:rsidRDefault="007367F8" w:rsidP="007367F8">
      <w:pPr>
        <w:spacing w:before="240" w:line="276" w:lineRule="auto"/>
        <w:jc w:val="both"/>
        <w:rPr>
          <w:rFonts w:asciiTheme="minorBidi" w:hAnsiTheme="minorBidi" w:cstheme="minorBidi"/>
          <w:b/>
          <w:bCs/>
          <w:sz w:val="22"/>
          <w:szCs w:val="22"/>
        </w:rPr>
      </w:pPr>
      <w:r w:rsidRPr="00E20F6E">
        <w:rPr>
          <w:rFonts w:asciiTheme="minorBidi" w:hAnsiTheme="minorBidi" w:cstheme="minorBidi"/>
          <w:b/>
          <w:bCs/>
          <w:sz w:val="22"/>
          <w:szCs w:val="22"/>
        </w:rPr>
        <w:t>4.3.3 Configuration d’historiques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système devra prévoir une série de fonctions de fichiers pour les points acquis.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Les fonctions à envisager sont principalement de deux (02) types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Fichier de type historique.</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Fichier des événements.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système pourra produire, sur demande de l’opérateur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lastRenderedPageBreak/>
        <w:t>Rapports standard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Rapports personnalisés.</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L’opérateur pourra produire, de manière simple et sans connaissance particulière des langages de programmation, des rapports et trends personnalisés en utilisant une variable quelconque de la base de données.</w:t>
      </w:r>
    </w:p>
    <w:p w:rsidR="007367F8" w:rsidRPr="00E20F6E" w:rsidRDefault="007367F8" w:rsidP="007367F8">
      <w:pPr>
        <w:spacing w:line="276" w:lineRule="auto"/>
        <w:jc w:val="both"/>
        <w:rPr>
          <w:rFonts w:asciiTheme="minorBidi" w:hAnsiTheme="minorBidi" w:cstheme="minorBidi"/>
          <w:b/>
          <w:bCs/>
          <w:sz w:val="22"/>
          <w:szCs w:val="22"/>
        </w:rPr>
      </w:pPr>
      <w:r w:rsidRPr="00E20F6E">
        <w:rPr>
          <w:rFonts w:asciiTheme="minorBidi" w:hAnsiTheme="minorBidi" w:cstheme="minorBidi"/>
          <w:b/>
          <w:bCs/>
          <w:sz w:val="22"/>
          <w:szCs w:val="22"/>
        </w:rPr>
        <w:t>4.4 Fonction de surveillance du système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système devra permettre la surveillance de tous les éléments ainsi que tous les sous-systèmes qui lui seront reliés.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Les fonctions principales devront être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La maintenance du système ;</w:t>
      </w:r>
    </w:p>
    <w:p w:rsidR="007367F8" w:rsidRPr="00E20F6E" w:rsidRDefault="007367F8" w:rsidP="007367F8">
      <w:pPr>
        <w:numPr>
          <w:ilvl w:val="0"/>
          <w:numId w:val="117"/>
        </w:numPr>
        <w:spacing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La gestion des commandes ;</w:t>
      </w:r>
    </w:p>
    <w:p w:rsidR="007367F8" w:rsidRDefault="007367F8" w:rsidP="007367F8">
      <w:pPr>
        <w:numPr>
          <w:ilvl w:val="0"/>
          <w:numId w:val="117"/>
        </w:numPr>
        <w:spacing w:before="240" w:after="200" w:line="276" w:lineRule="auto"/>
        <w:contextualSpacing/>
        <w:jc w:val="both"/>
        <w:rPr>
          <w:rFonts w:asciiTheme="minorBidi" w:hAnsiTheme="minorBidi" w:cstheme="minorBidi"/>
          <w:sz w:val="22"/>
          <w:szCs w:val="22"/>
        </w:rPr>
      </w:pPr>
      <w:r w:rsidRPr="00E20F6E">
        <w:rPr>
          <w:rFonts w:asciiTheme="minorBidi" w:hAnsiTheme="minorBidi" w:cstheme="minorBidi"/>
          <w:sz w:val="22"/>
          <w:szCs w:val="22"/>
        </w:rPr>
        <w:t>Le diagnostic de l’état du système.</w:t>
      </w:r>
    </w:p>
    <w:p w:rsidR="007367F8" w:rsidRPr="00E20F6E" w:rsidRDefault="007367F8" w:rsidP="007367F8">
      <w:pPr>
        <w:spacing w:before="240" w:after="200" w:line="276" w:lineRule="auto"/>
        <w:ind w:left="360"/>
        <w:contextualSpacing/>
        <w:jc w:val="both"/>
        <w:rPr>
          <w:rFonts w:asciiTheme="minorBidi" w:hAnsiTheme="minorBidi" w:cstheme="minorBidi"/>
          <w:sz w:val="22"/>
          <w:szCs w:val="22"/>
        </w:rPr>
      </w:pPr>
    </w:p>
    <w:p w:rsidR="007367F8" w:rsidRPr="00E20F6E" w:rsidRDefault="007367F8" w:rsidP="007367F8">
      <w:pPr>
        <w:spacing w:line="276" w:lineRule="auto"/>
        <w:jc w:val="both"/>
        <w:rPr>
          <w:rFonts w:asciiTheme="minorBidi" w:hAnsiTheme="minorBidi" w:cstheme="minorBidi"/>
          <w:b/>
          <w:bCs/>
          <w:sz w:val="22"/>
          <w:szCs w:val="22"/>
          <w:u w:val="single"/>
        </w:rPr>
      </w:pPr>
      <w:r w:rsidRPr="00E20F6E">
        <w:rPr>
          <w:rFonts w:asciiTheme="minorBidi" w:hAnsiTheme="minorBidi" w:cstheme="minorBidi"/>
          <w:b/>
          <w:bCs/>
          <w:sz w:val="22"/>
          <w:szCs w:val="22"/>
          <w:u w:val="single"/>
        </w:rPr>
        <w:t>5 Caractéristiques Techniques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Chaque soumissionnaire doit présenter dans son offre technique la définition des niveaux de performance requis à atteindre par son système en précisant les items et leurs valeurs vérifiables et mesurables ainsi que les procédures de contrôles applicables en usine et sur site (FAT &amp; SAT).</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Ce document fera l’objet d’un enrichissement entre le Maître de l’ouvrage et le Fournisseur.</w:t>
      </w:r>
    </w:p>
    <w:p w:rsidR="007367F8" w:rsidRPr="00E20F6E" w:rsidRDefault="007367F8" w:rsidP="007367F8">
      <w:pPr>
        <w:spacing w:line="276" w:lineRule="auto"/>
        <w:jc w:val="both"/>
        <w:rPr>
          <w:rFonts w:asciiTheme="minorBidi" w:hAnsiTheme="minorBidi" w:cstheme="minorBidi"/>
          <w:b/>
          <w:bCs/>
          <w:sz w:val="22"/>
          <w:szCs w:val="22"/>
        </w:rPr>
      </w:pPr>
      <w:r w:rsidRPr="00E20F6E">
        <w:rPr>
          <w:rFonts w:asciiTheme="minorBidi" w:hAnsiTheme="minorBidi" w:cstheme="minorBidi"/>
          <w:b/>
          <w:bCs/>
          <w:sz w:val="22"/>
          <w:szCs w:val="22"/>
        </w:rPr>
        <w:t>5.1 Conditions requises pour le système</w:t>
      </w:r>
    </w:p>
    <w:p w:rsidR="007367F8" w:rsidRPr="00E20F6E" w:rsidRDefault="007367F8" w:rsidP="007367F8">
      <w:pPr>
        <w:spacing w:line="276" w:lineRule="auto"/>
        <w:jc w:val="both"/>
        <w:rPr>
          <w:rFonts w:asciiTheme="minorBidi" w:hAnsiTheme="minorBidi" w:cstheme="minorBidi"/>
          <w:b/>
          <w:bCs/>
          <w:sz w:val="22"/>
          <w:szCs w:val="22"/>
        </w:rPr>
      </w:pPr>
      <w:r w:rsidRPr="00E20F6E">
        <w:rPr>
          <w:rFonts w:asciiTheme="minorBidi" w:hAnsiTheme="minorBidi" w:cstheme="minorBidi"/>
          <w:b/>
          <w:bCs/>
          <w:sz w:val="22"/>
          <w:szCs w:val="22"/>
        </w:rPr>
        <w:t>5.1.1 Caractéristiques des éléments composants</w:t>
      </w:r>
    </w:p>
    <w:p w:rsidR="001475A1" w:rsidRPr="006D7952" w:rsidRDefault="007367F8" w:rsidP="006D7952">
      <w:pPr>
        <w:spacing w:after="200" w:line="276" w:lineRule="auto"/>
        <w:jc w:val="both"/>
        <w:rPr>
          <w:rFonts w:asciiTheme="minorBidi" w:hAnsiTheme="minorBidi" w:cstheme="minorBidi"/>
          <w:b/>
          <w:bCs/>
          <w:sz w:val="22"/>
          <w:szCs w:val="22"/>
          <w:u w:val="single"/>
        </w:rPr>
      </w:pPr>
      <w:r w:rsidRPr="00E20F6E">
        <w:rPr>
          <w:rFonts w:asciiTheme="minorBidi" w:hAnsiTheme="minorBidi" w:cstheme="minorBidi"/>
          <w:sz w:val="22"/>
          <w:szCs w:val="22"/>
        </w:rPr>
        <w:t>Le Fournisseur indiquera les principales caractéristiques techniques des éléments composants le système telles que précision, sensibilité, résolution, effets de la température, effets de la tension d’alimentation, impédance d’entrée, charges de sortie, surcharge, etc...</w:t>
      </w:r>
    </w:p>
    <w:p w:rsidR="007367F8" w:rsidRPr="00E20F6E" w:rsidRDefault="007367F8" w:rsidP="007367F8">
      <w:pPr>
        <w:spacing w:line="276" w:lineRule="auto"/>
        <w:jc w:val="both"/>
        <w:rPr>
          <w:rFonts w:asciiTheme="minorBidi" w:hAnsiTheme="minorBidi" w:cstheme="minorBidi"/>
          <w:b/>
          <w:bCs/>
          <w:sz w:val="22"/>
          <w:szCs w:val="22"/>
        </w:rPr>
      </w:pPr>
      <w:r w:rsidRPr="00E20F6E">
        <w:rPr>
          <w:rFonts w:asciiTheme="minorBidi" w:hAnsiTheme="minorBidi" w:cstheme="minorBidi"/>
          <w:b/>
          <w:bCs/>
          <w:sz w:val="22"/>
          <w:szCs w:val="22"/>
        </w:rPr>
        <w:t>Matériel</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20% de modules d’E/S de chaque type y compris les accessoires correspondants (borniers, câbles standard, barrière de sécurité intrinsèque, relais, bornes)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Des espaces libres dans les racks d’E/S pour une installation future de 20% de modules supplémentaires nouveaux.</w:t>
      </w:r>
    </w:p>
    <w:p w:rsidR="000E5442"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Une capacité d’alimentation en réserve de 50% de la consommation au moment de la livraison.</w:t>
      </w:r>
    </w:p>
    <w:p w:rsidR="007367F8" w:rsidRPr="00E20F6E" w:rsidRDefault="007367F8" w:rsidP="007367F8">
      <w:pPr>
        <w:spacing w:line="276" w:lineRule="auto"/>
        <w:jc w:val="both"/>
        <w:rPr>
          <w:rFonts w:asciiTheme="minorBidi" w:hAnsiTheme="minorBidi" w:cstheme="minorBidi"/>
          <w:b/>
          <w:bCs/>
          <w:sz w:val="22"/>
          <w:szCs w:val="22"/>
          <w:u w:val="single"/>
        </w:rPr>
      </w:pPr>
      <w:r w:rsidRPr="00E20F6E">
        <w:rPr>
          <w:rFonts w:asciiTheme="minorBidi" w:hAnsiTheme="minorBidi" w:cstheme="minorBidi"/>
          <w:b/>
          <w:bCs/>
          <w:sz w:val="22"/>
          <w:szCs w:val="22"/>
          <w:u w:val="single"/>
        </w:rPr>
        <w:t>6. Formation</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soumissionnaire inclura dans ses prestations la formation du personnel sur le système de contrôle numérique.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programme de la formation doit être approuvé par le Maitre de l’Ouvrage.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Dans son offre le soumissionnaire doit préciser le contenu et la durée de chaque formation. Il doit prévoir le matériel et la documentation nécessaires pour tous les cycles de formation.</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Le maitre de l’ouvrage propose le canevas ci-après :</w:t>
      </w:r>
    </w:p>
    <w:p w:rsidR="007367F8" w:rsidRPr="00E20F6E" w:rsidRDefault="007367F8" w:rsidP="00FA24FA">
      <w:pPr>
        <w:numPr>
          <w:ilvl w:val="0"/>
          <w:numId w:val="148"/>
        </w:numPr>
        <w:spacing w:after="200" w:line="276" w:lineRule="auto"/>
        <w:contextualSpacing/>
        <w:jc w:val="both"/>
        <w:rPr>
          <w:rFonts w:asciiTheme="minorBidi" w:hAnsiTheme="minorBidi" w:cstheme="minorBidi"/>
          <w:b/>
          <w:bCs/>
          <w:sz w:val="22"/>
          <w:szCs w:val="22"/>
        </w:rPr>
      </w:pPr>
      <w:r w:rsidRPr="00E20F6E">
        <w:rPr>
          <w:rFonts w:asciiTheme="minorBidi" w:hAnsiTheme="minorBidi" w:cstheme="minorBidi"/>
          <w:b/>
          <w:bCs/>
          <w:sz w:val="22"/>
          <w:szCs w:val="22"/>
        </w:rPr>
        <w:t>Formation ingénieurs Système :</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Cette formation est destinée aux ingénieurs chargés de la maintenance matérielle et logicielle du système ainsi que du développement et extensions.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Contenu :</w:t>
      </w:r>
      <w:r w:rsidRPr="00E20F6E">
        <w:rPr>
          <w:rFonts w:asciiTheme="minorBidi" w:hAnsiTheme="minorBidi" w:cstheme="minorBidi"/>
          <w:sz w:val="22"/>
          <w:szCs w:val="22"/>
        </w:rPr>
        <w:t xml:space="preserve"> Modules de simulation (OTS), configuration, modification, de maintenance du système (matériel et application)</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Lieu :</w:t>
      </w:r>
      <w:r w:rsidRPr="00E20F6E">
        <w:rPr>
          <w:rFonts w:asciiTheme="minorBidi" w:hAnsiTheme="minorBidi" w:cstheme="minorBidi"/>
          <w:sz w:val="22"/>
          <w:szCs w:val="22"/>
        </w:rPr>
        <w:t xml:space="preserve"> Chez le soumissionnaire.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Durée :</w:t>
      </w:r>
      <w:r w:rsidRPr="00E20F6E">
        <w:rPr>
          <w:rFonts w:asciiTheme="minorBidi" w:hAnsiTheme="minorBidi" w:cstheme="minorBidi"/>
          <w:sz w:val="22"/>
          <w:szCs w:val="22"/>
        </w:rPr>
        <w:t xml:space="preserve"> 2 semaines.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Profil :</w:t>
      </w:r>
      <w:r w:rsidRPr="00E20F6E">
        <w:rPr>
          <w:rFonts w:asciiTheme="minorBidi" w:hAnsiTheme="minorBidi" w:cstheme="minorBidi"/>
          <w:sz w:val="22"/>
          <w:szCs w:val="22"/>
        </w:rPr>
        <w:t xml:space="preserve"> Ingénieurs en Instrumentation, Automatique, Process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Nombre d’agents :</w:t>
      </w:r>
      <w:r w:rsidRPr="00E20F6E">
        <w:rPr>
          <w:rFonts w:asciiTheme="minorBidi" w:hAnsiTheme="minorBidi" w:cstheme="minorBidi"/>
          <w:sz w:val="22"/>
          <w:szCs w:val="22"/>
        </w:rPr>
        <w:t xml:space="preserve"> 5</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lastRenderedPageBreak/>
        <w:t>Ce groupe doit aussi assister à la configuration du système</w:t>
      </w:r>
      <w:r>
        <w:rPr>
          <w:rFonts w:asciiTheme="minorBidi" w:hAnsiTheme="minorBidi" w:cstheme="minorBidi"/>
          <w:sz w:val="22"/>
          <w:szCs w:val="22"/>
        </w:rPr>
        <w:t xml:space="preserve"> </w:t>
      </w:r>
      <w:r w:rsidRPr="00E20F6E">
        <w:rPr>
          <w:rFonts w:asciiTheme="minorBidi" w:hAnsiTheme="minorBidi" w:cstheme="minorBidi"/>
          <w:sz w:val="22"/>
          <w:szCs w:val="22"/>
        </w:rPr>
        <w:t>ainsi qu’à la réception en usine (FAT).</w:t>
      </w:r>
    </w:p>
    <w:p w:rsidR="007367F8" w:rsidRPr="00E20F6E" w:rsidRDefault="007367F8" w:rsidP="00FA24FA">
      <w:pPr>
        <w:numPr>
          <w:ilvl w:val="0"/>
          <w:numId w:val="148"/>
        </w:numPr>
        <w:spacing w:after="200" w:line="276" w:lineRule="auto"/>
        <w:contextualSpacing/>
        <w:jc w:val="both"/>
        <w:rPr>
          <w:rFonts w:asciiTheme="minorBidi" w:hAnsiTheme="minorBidi" w:cstheme="minorBidi"/>
          <w:b/>
          <w:bCs/>
          <w:sz w:val="22"/>
          <w:szCs w:val="22"/>
        </w:rPr>
      </w:pPr>
      <w:r w:rsidRPr="00E20F6E">
        <w:rPr>
          <w:rFonts w:asciiTheme="minorBidi" w:hAnsiTheme="minorBidi" w:cstheme="minorBidi"/>
          <w:b/>
          <w:bCs/>
          <w:sz w:val="22"/>
          <w:szCs w:val="22"/>
        </w:rPr>
        <w:t>Formation Opérateurs :</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Cette formation est destinée aux opérateurs chargés de la conduite et de l’exploitation des installations.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 xml:space="preserve">Contenu </w:t>
      </w:r>
      <w:r w:rsidRPr="00E20F6E">
        <w:rPr>
          <w:rFonts w:asciiTheme="minorBidi" w:hAnsiTheme="minorBidi" w:cstheme="minorBidi"/>
          <w:sz w:val="22"/>
          <w:szCs w:val="22"/>
        </w:rPr>
        <w:t>: Elle doit comprendre les descriptifs des fonctionnalités de conduite du système de supervision, les fonctions de commande et d’appels de synoptiques, etc…</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 xml:space="preserve">Lieu </w:t>
      </w:r>
      <w:r w:rsidRPr="00E20F6E">
        <w:rPr>
          <w:rFonts w:asciiTheme="minorBidi" w:hAnsiTheme="minorBidi" w:cstheme="minorBidi"/>
          <w:sz w:val="22"/>
          <w:szCs w:val="22"/>
        </w:rPr>
        <w:t>: Sur site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 xml:space="preserve">Durée </w:t>
      </w:r>
      <w:r w:rsidRPr="00E20F6E">
        <w:rPr>
          <w:rFonts w:asciiTheme="minorBidi" w:hAnsiTheme="minorBidi" w:cstheme="minorBidi"/>
          <w:sz w:val="22"/>
          <w:szCs w:val="22"/>
        </w:rPr>
        <w:t>: Pendant la phase d’assistance technique à l’exploitation.</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Profil :</w:t>
      </w:r>
      <w:r w:rsidRPr="00E20F6E">
        <w:rPr>
          <w:rFonts w:asciiTheme="minorBidi" w:hAnsiTheme="minorBidi" w:cstheme="minorBidi"/>
          <w:sz w:val="22"/>
          <w:szCs w:val="22"/>
        </w:rPr>
        <w:t xml:space="preserve"> DEUA, BTS</w:t>
      </w:r>
    </w:p>
    <w:p w:rsidR="007367F8" w:rsidRPr="00E20F6E" w:rsidRDefault="007367F8" w:rsidP="007367F8">
      <w:pPr>
        <w:spacing w:line="276" w:lineRule="auto"/>
        <w:jc w:val="both"/>
        <w:rPr>
          <w:rFonts w:asciiTheme="minorBidi" w:hAnsiTheme="minorBidi" w:cstheme="minorBidi"/>
          <w:sz w:val="22"/>
          <w:szCs w:val="22"/>
        </w:rPr>
      </w:pPr>
      <w:r w:rsidRPr="008C7DAA">
        <w:rPr>
          <w:rFonts w:asciiTheme="minorBidi" w:hAnsiTheme="minorBidi" w:cstheme="minorBidi"/>
          <w:b/>
          <w:bCs/>
          <w:sz w:val="22"/>
          <w:szCs w:val="22"/>
        </w:rPr>
        <w:t>Nombre d’agents :</w:t>
      </w:r>
      <w:r w:rsidRPr="008C7DAA">
        <w:rPr>
          <w:rFonts w:asciiTheme="minorBidi" w:hAnsiTheme="minorBidi" w:cstheme="minorBidi"/>
          <w:sz w:val="22"/>
          <w:szCs w:val="22"/>
        </w:rPr>
        <w:t xml:space="preserve"> 07 équipes de cinq opérateurs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La formation se fera sur les postes de conduite fournis. La formation doit être en langue française.</w:t>
      </w:r>
    </w:p>
    <w:p w:rsidR="007367F8" w:rsidRPr="00E20F6E" w:rsidRDefault="007367F8" w:rsidP="00FA24FA">
      <w:pPr>
        <w:numPr>
          <w:ilvl w:val="0"/>
          <w:numId w:val="148"/>
        </w:numPr>
        <w:spacing w:after="200" w:line="276" w:lineRule="auto"/>
        <w:contextualSpacing/>
        <w:jc w:val="both"/>
        <w:rPr>
          <w:rFonts w:asciiTheme="minorBidi" w:hAnsiTheme="minorBidi" w:cstheme="minorBidi"/>
          <w:b/>
          <w:bCs/>
          <w:sz w:val="22"/>
          <w:szCs w:val="22"/>
        </w:rPr>
      </w:pPr>
      <w:r w:rsidRPr="00E20F6E">
        <w:rPr>
          <w:rFonts w:asciiTheme="minorBidi" w:hAnsiTheme="minorBidi" w:cstheme="minorBidi"/>
          <w:b/>
          <w:bCs/>
          <w:sz w:val="22"/>
          <w:szCs w:val="22"/>
        </w:rPr>
        <w:t>Formation instrumentistes :</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Cette formation est destinée pour les instrumentistes chargés de la maintenance de tout le système (instrumentation site et système DCS)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Contenu :</w:t>
      </w:r>
      <w:r w:rsidRPr="00E20F6E">
        <w:rPr>
          <w:rFonts w:asciiTheme="minorBidi" w:hAnsiTheme="minorBidi" w:cstheme="minorBidi"/>
          <w:sz w:val="22"/>
          <w:szCs w:val="22"/>
        </w:rPr>
        <w:t xml:space="preserve"> Initiation au contrôle procédé par DCS.</w:t>
      </w:r>
    </w:p>
    <w:p w:rsidR="007367F8" w:rsidRPr="00E20F6E" w:rsidRDefault="007367F8" w:rsidP="007367F8">
      <w:pPr>
        <w:spacing w:line="276" w:lineRule="auto"/>
        <w:ind w:left="1134"/>
        <w:jc w:val="both"/>
        <w:rPr>
          <w:rFonts w:asciiTheme="minorBidi" w:hAnsiTheme="minorBidi" w:cstheme="minorBidi"/>
          <w:sz w:val="22"/>
          <w:szCs w:val="22"/>
        </w:rPr>
      </w:pPr>
      <w:r w:rsidRPr="00E20F6E">
        <w:rPr>
          <w:rFonts w:asciiTheme="minorBidi" w:hAnsiTheme="minorBidi" w:cstheme="minorBidi"/>
          <w:sz w:val="22"/>
          <w:szCs w:val="22"/>
        </w:rPr>
        <w:t>Règles &amp; procédure d’intervention sur les instruments du site.</w:t>
      </w:r>
    </w:p>
    <w:p w:rsidR="007367F8" w:rsidRPr="00E20F6E" w:rsidRDefault="007367F8" w:rsidP="007367F8">
      <w:pPr>
        <w:spacing w:line="276" w:lineRule="auto"/>
        <w:ind w:left="1134"/>
        <w:jc w:val="both"/>
        <w:rPr>
          <w:rFonts w:asciiTheme="minorBidi" w:hAnsiTheme="minorBidi" w:cstheme="minorBidi"/>
          <w:sz w:val="22"/>
          <w:szCs w:val="22"/>
        </w:rPr>
      </w:pPr>
      <w:r w:rsidRPr="00E20F6E">
        <w:rPr>
          <w:rFonts w:asciiTheme="minorBidi" w:hAnsiTheme="minorBidi" w:cstheme="minorBidi"/>
          <w:sz w:val="22"/>
          <w:szCs w:val="22"/>
        </w:rPr>
        <w:t>Modification paramètres de régulation.</w:t>
      </w:r>
    </w:p>
    <w:p w:rsidR="007367F8" w:rsidRPr="00E20F6E" w:rsidRDefault="007367F8" w:rsidP="007367F8">
      <w:pPr>
        <w:spacing w:line="276" w:lineRule="auto"/>
        <w:ind w:left="1134"/>
        <w:jc w:val="both"/>
        <w:rPr>
          <w:rFonts w:asciiTheme="minorBidi" w:hAnsiTheme="minorBidi" w:cstheme="minorBidi"/>
          <w:sz w:val="22"/>
          <w:szCs w:val="22"/>
        </w:rPr>
      </w:pPr>
      <w:r w:rsidRPr="00E20F6E">
        <w:rPr>
          <w:rFonts w:asciiTheme="minorBidi" w:hAnsiTheme="minorBidi" w:cstheme="minorBidi"/>
          <w:sz w:val="22"/>
          <w:szCs w:val="22"/>
        </w:rPr>
        <w:t>Changement de cartes I/O, processeur... on line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Lieu :</w:t>
      </w:r>
      <w:r w:rsidRPr="00E20F6E">
        <w:rPr>
          <w:rFonts w:asciiTheme="minorBidi" w:hAnsiTheme="minorBidi" w:cstheme="minorBidi"/>
          <w:sz w:val="22"/>
          <w:szCs w:val="22"/>
        </w:rPr>
        <w:t xml:space="preserve"> Sur site.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Durée :</w:t>
      </w:r>
      <w:r w:rsidRPr="00E20F6E">
        <w:rPr>
          <w:rFonts w:asciiTheme="minorBidi" w:hAnsiTheme="minorBidi" w:cstheme="minorBidi"/>
          <w:sz w:val="22"/>
          <w:szCs w:val="22"/>
        </w:rPr>
        <w:t xml:space="preserve"> Dix (10) jours</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rPr>
        <w:t xml:space="preserve">Profil : </w:t>
      </w:r>
      <w:r w:rsidRPr="00E20F6E">
        <w:rPr>
          <w:rFonts w:asciiTheme="minorBidi" w:hAnsiTheme="minorBidi" w:cstheme="minorBidi"/>
          <w:sz w:val="22"/>
          <w:szCs w:val="22"/>
        </w:rPr>
        <w:t>DEUA, BTS</w:t>
      </w:r>
    </w:p>
    <w:p w:rsidR="007367F8"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b/>
          <w:bCs/>
          <w:sz w:val="22"/>
          <w:szCs w:val="22"/>
        </w:rPr>
        <w:t>Nombre d’agents :</w:t>
      </w:r>
      <w:r w:rsidRPr="00E20F6E">
        <w:rPr>
          <w:rFonts w:asciiTheme="minorBidi" w:hAnsiTheme="minorBidi" w:cstheme="minorBidi"/>
          <w:sz w:val="22"/>
          <w:szCs w:val="22"/>
        </w:rPr>
        <w:t xml:space="preserve"> 10</w:t>
      </w:r>
    </w:p>
    <w:p w:rsidR="007367F8" w:rsidRPr="00E20F6E" w:rsidRDefault="007367F8" w:rsidP="007367F8">
      <w:pPr>
        <w:spacing w:line="276" w:lineRule="auto"/>
        <w:jc w:val="both"/>
        <w:rPr>
          <w:rFonts w:asciiTheme="minorBidi" w:hAnsiTheme="minorBidi" w:cstheme="minorBidi"/>
          <w:b/>
          <w:bCs/>
          <w:sz w:val="22"/>
          <w:szCs w:val="22"/>
          <w:u w:val="single"/>
        </w:rPr>
      </w:pPr>
      <w:r w:rsidRPr="00E20F6E">
        <w:rPr>
          <w:rFonts w:ascii="Arial" w:hAnsi="Arial" w:cs="Arial"/>
          <w:b/>
          <w:bCs/>
          <w:sz w:val="22"/>
          <w:szCs w:val="22"/>
          <w:u w:val="single"/>
        </w:rPr>
        <w:t>7. S</w:t>
      </w:r>
      <w:r w:rsidRPr="00E20F6E">
        <w:rPr>
          <w:rFonts w:asciiTheme="minorBidi" w:hAnsiTheme="minorBidi" w:cstheme="minorBidi"/>
          <w:b/>
          <w:bCs/>
          <w:sz w:val="22"/>
          <w:szCs w:val="22"/>
          <w:u w:val="single"/>
        </w:rPr>
        <w:t>pécification générale pour instrumentation et contrôle</w:t>
      </w:r>
    </w:p>
    <w:p w:rsidR="000E5442"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Tous les matériaux et composants des instruments et les systèmes de contrôle tout comme la qualité d'exécution devront être conformes aux normes industrielles internationales et de la conception la plus récente éprouvée sur le terrain et en production actuellement. Les nombres de marques et types d'instruments seront minimisés pour faciliter le remplacement ou la maintenance sauf pour les instruments fournis</w:t>
      </w:r>
      <w:r>
        <w:rPr>
          <w:rFonts w:asciiTheme="minorBidi" w:hAnsiTheme="minorBidi" w:cstheme="minorBidi"/>
          <w:sz w:val="22"/>
          <w:szCs w:val="22"/>
        </w:rPr>
        <w:t xml:space="preserve"> par un fournisseur de package.</w:t>
      </w:r>
    </w:p>
    <w:p w:rsidR="007367F8" w:rsidRPr="00E20F6E" w:rsidRDefault="007367F8" w:rsidP="007367F8">
      <w:pPr>
        <w:spacing w:line="276" w:lineRule="auto"/>
        <w:jc w:val="both"/>
        <w:rPr>
          <w:rFonts w:asciiTheme="minorBidi" w:hAnsiTheme="minorBidi" w:cstheme="minorBidi"/>
          <w:b/>
          <w:bCs/>
          <w:sz w:val="22"/>
          <w:szCs w:val="22"/>
          <w:u w:val="single"/>
        </w:rPr>
      </w:pPr>
      <w:r w:rsidRPr="00E20F6E">
        <w:rPr>
          <w:rFonts w:asciiTheme="minorBidi" w:hAnsiTheme="minorBidi" w:cstheme="minorBidi"/>
          <w:b/>
          <w:bCs/>
          <w:sz w:val="22"/>
          <w:szCs w:val="22"/>
          <w:u w:val="single"/>
        </w:rPr>
        <w:t xml:space="preserve">8. Spécification instrumentation pour Package </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Pour des raisons de construction, il peut arriver que différents types de packages Soient applicables pour différentes parties d’un même package. Ce cas, le fournisseur attirera l’attention du client sur cette situation lors de la phase proposition.</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Tous les instruments, équipements associés et accessoires faisant partie intégrante du package devront être fournis, testés et installés strictement en accord avec la spécification générale des instruments .Toute déviation devra être soumise à l’approbation du Client.</w:t>
      </w:r>
    </w:p>
    <w:p w:rsidR="007367F8" w:rsidRPr="00E20F6E" w:rsidRDefault="007367F8" w:rsidP="007367F8">
      <w:pPr>
        <w:spacing w:line="276" w:lineRule="auto"/>
        <w:jc w:val="both"/>
        <w:rPr>
          <w:rFonts w:asciiTheme="minorBidi" w:hAnsiTheme="minorBidi" w:cstheme="minorBidi"/>
          <w:b/>
          <w:bCs/>
          <w:sz w:val="22"/>
          <w:szCs w:val="22"/>
          <w:u w:val="single"/>
        </w:rPr>
      </w:pPr>
      <w:r w:rsidRPr="00E20F6E">
        <w:rPr>
          <w:rFonts w:asciiTheme="minorBidi" w:hAnsiTheme="minorBidi" w:cstheme="minorBidi"/>
          <w:b/>
          <w:bCs/>
          <w:sz w:val="22"/>
          <w:szCs w:val="22"/>
          <w:u w:val="single"/>
        </w:rPr>
        <w:t>9. Console de programmation et de maintenance</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 xml:space="preserve">- Un PC portable sera fourni par le fournisseur de package pour la programmation et la maintenance du PLC. Tous les logiciels standard nécessaires seront fournis et installés sur le disque dur. </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 Une console de maintenance sera livrée pour les opérations sur l’instrumentation intelligente de terrain.</w:t>
      </w:r>
    </w:p>
    <w:p w:rsidR="007367F8" w:rsidRPr="00E20F6E" w:rsidRDefault="007367F8" w:rsidP="007367F8">
      <w:pPr>
        <w:spacing w:line="276" w:lineRule="auto"/>
        <w:jc w:val="both"/>
        <w:rPr>
          <w:rFonts w:asciiTheme="minorBidi" w:hAnsiTheme="minorBidi" w:cstheme="minorBidi"/>
          <w:sz w:val="22"/>
          <w:szCs w:val="22"/>
        </w:rPr>
      </w:pPr>
      <w:r w:rsidRPr="00E20F6E">
        <w:rPr>
          <w:rFonts w:asciiTheme="minorBidi" w:hAnsiTheme="minorBidi" w:cstheme="minorBidi"/>
          <w:b/>
          <w:bCs/>
          <w:sz w:val="22"/>
          <w:szCs w:val="22"/>
          <w:u w:val="single"/>
        </w:rPr>
        <w:t>10. Documentation en phase d’évaluation</w:t>
      </w:r>
    </w:p>
    <w:p w:rsidR="007367F8" w:rsidRPr="00E20F6E" w:rsidRDefault="007367F8" w:rsidP="007367F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 xml:space="preserve">Le fournisseur doit fournir, avec sa proposition, une documentation adéquate pour démontrer que la conception proposée satisfait aux exigences de la présente spécification. Les </w:t>
      </w:r>
      <w:r w:rsidRPr="00E20F6E">
        <w:rPr>
          <w:rFonts w:asciiTheme="minorBidi" w:hAnsiTheme="minorBidi" w:cstheme="minorBidi"/>
          <w:sz w:val="22"/>
          <w:szCs w:val="22"/>
        </w:rPr>
        <w:lastRenderedPageBreak/>
        <w:t>spécifications et fiches techniques élaborées pour tous les types d'instruments lors de la conception de détail. Cela inclut, mais n'est pas nécessairement limitée</w:t>
      </w:r>
    </w:p>
    <w:p w:rsidR="000015A0" w:rsidRPr="00A211DC" w:rsidRDefault="001475A1" w:rsidP="001475A1">
      <w:pPr>
        <w:autoSpaceDE w:val="0"/>
        <w:autoSpaceDN w:val="0"/>
        <w:adjustRightInd w:val="0"/>
        <w:spacing w:after="200" w:line="276" w:lineRule="auto"/>
        <w:contextualSpacing/>
        <w:jc w:val="both"/>
        <w:rPr>
          <w:rFonts w:asciiTheme="minorBidi" w:hAnsiTheme="minorBidi" w:cstheme="minorBidi"/>
          <w:b/>
        </w:rPr>
      </w:pPr>
      <w:r>
        <w:rPr>
          <w:rFonts w:asciiTheme="minorBidi" w:hAnsiTheme="minorBidi" w:cstheme="minorBidi"/>
          <w:b/>
        </w:rPr>
        <w:t xml:space="preserve">III.2. </w:t>
      </w:r>
      <w:r w:rsidR="000015A0" w:rsidRPr="001475A1">
        <w:rPr>
          <w:rFonts w:asciiTheme="minorBidi" w:hAnsiTheme="minorBidi" w:cstheme="minorBidi"/>
          <w:b/>
          <w:u w:val="single"/>
        </w:rPr>
        <w:t>Rapport d’inspection des compresseurs GLC réalisé par le constructeur</w:t>
      </w:r>
    </w:p>
    <w:p w:rsidR="000015A0" w:rsidRPr="000015A0" w:rsidRDefault="000015A0" w:rsidP="000015A0">
      <w:pPr>
        <w:autoSpaceDE w:val="0"/>
        <w:autoSpaceDN w:val="0"/>
        <w:adjustRightInd w:val="0"/>
        <w:spacing w:line="276" w:lineRule="auto"/>
        <w:contextualSpacing/>
        <w:jc w:val="both"/>
        <w:rPr>
          <w:rFonts w:asciiTheme="minorBidi" w:hAnsiTheme="minorBidi" w:cstheme="minorBidi"/>
          <w:sz w:val="22"/>
          <w:szCs w:val="22"/>
        </w:rPr>
      </w:pPr>
    </w:p>
    <w:p w:rsidR="000015A0" w:rsidRPr="000015A0" w:rsidRDefault="000015A0" w:rsidP="000015A0">
      <w:pPr>
        <w:tabs>
          <w:tab w:val="left" w:pos="3546"/>
        </w:tabs>
        <w:autoSpaceDE w:val="0"/>
        <w:autoSpaceDN w:val="0"/>
        <w:adjustRightInd w:val="0"/>
        <w:jc w:val="both"/>
        <w:rPr>
          <w:rFonts w:asciiTheme="minorBidi" w:hAnsiTheme="minorBidi" w:cstheme="minorBidi"/>
          <w:b/>
          <w:sz w:val="22"/>
          <w:szCs w:val="22"/>
        </w:rPr>
      </w:pPr>
      <w:r w:rsidRPr="000015A0">
        <w:rPr>
          <w:rFonts w:asciiTheme="minorBidi" w:hAnsiTheme="minorBidi" w:cstheme="minorBidi"/>
          <w:b/>
          <w:sz w:val="22"/>
          <w:szCs w:val="22"/>
        </w:rPr>
        <w:t>Introduction</w:t>
      </w:r>
    </w:p>
    <w:p w:rsidR="000015A0" w:rsidRPr="000015A0" w:rsidRDefault="000015A0" w:rsidP="000015A0">
      <w:pPr>
        <w:tabs>
          <w:tab w:val="left" w:pos="3546"/>
        </w:tabs>
        <w:autoSpaceDE w:val="0"/>
        <w:autoSpaceDN w:val="0"/>
        <w:adjustRightInd w:val="0"/>
        <w:jc w:val="both"/>
        <w:rPr>
          <w:rFonts w:ascii="Arial" w:eastAsia="Arial" w:hAnsi="Arial" w:cs="Arial"/>
          <w:sz w:val="22"/>
          <w:szCs w:val="22"/>
        </w:rPr>
      </w:pPr>
      <w:r w:rsidRPr="000015A0">
        <w:rPr>
          <w:rFonts w:ascii="Arial" w:eastAsia="Arial" w:hAnsi="Arial" w:cs="Arial"/>
          <w:sz w:val="22"/>
          <w:szCs w:val="22"/>
        </w:rPr>
        <w:t>Le but de l'inspection réalisée par le constructeur (HOWDEN) à la demande de la direction régionale de TFT est de vérifier l’intégrité des compresseurs avec des recommandations pour la modernisation des stations de compression situées dans la région TFT (Tin Fouyé Tabankort).</w:t>
      </w:r>
    </w:p>
    <w:p w:rsidR="000015A0" w:rsidRPr="000015A0" w:rsidRDefault="000015A0" w:rsidP="000015A0">
      <w:pPr>
        <w:tabs>
          <w:tab w:val="left" w:pos="3546"/>
        </w:tabs>
        <w:autoSpaceDE w:val="0"/>
        <w:autoSpaceDN w:val="0"/>
        <w:adjustRightInd w:val="0"/>
        <w:jc w:val="both"/>
        <w:rPr>
          <w:rFonts w:ascii="Arial" w:eastAsia="Arial" w:hAnsi="Arial" w:cs="Arial"/>
          <w:sz w:val="22"/>
          <w:szCs w:val="22"/>
        </w:rPr>
      </w:pPr>
    </w:p>
    <w:p w:rsidR="000015A0" w:rsidRPr="000015A0" w:rsidRDefault="000015A0" w:rsidP="00FA24FA">
      <w:pPr>
        <w:numPr>
          <w:ilvl w:val="0"/>
          <w:numId w:val="163"/>
        </w:numPr>
        <w:tabs>
          <w:tab w:val="left" w:pos="3546"/>
        </w:tabs>
        <w:autoSpaceDE w:val="0"/>
        <w:autoSpaceDN w:val="0"/>
        <w:adjustRightInd w:val="0"/>
        <w:spacing w:after="200" w:line="276" w:lineRule="auto"/>
        <w:ind w:left="284" w:hanging="284"/>
        <w:contextualSpacing/>
        <w:jc w:val="both"/>
        <w:rPr>
          <w:rFonts w:asciiTheme="minorBidi" w:hAnsiTheme="minorBidi" w:cstheme="minorBidi"/>
          <w:b/>
          <w:sz w:val="22"/>
          <w:szCs w:val="22"/>
        </w:rPr>
      </w:pPr>
      <w:r w:rsidRPr="000015A0">
        <w:rPr>
          <w:rFonts w:asciiTheme="minorBidi" w:hAnsiTheme="minorBidi" w:cstheme="minorBidi"/>
          <w:b/>
          <w:sz w:val="22"/>
          <w:szCs w:val="22"/>
        </w:rPr>
        <w:t>Station MF3</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Équipements installés :</w:t>
      </w:r>
    </w:p>
    <w:p w:rsidR="000015A0" w:rsidRPr="000015A0" w:rsidRDefault="000015A0" w:rsidP="00FA24FA">
      <w:pPr>
        <w:numPr>
          <w:ilvl w:val="0"/>
          <w:numId w:val="164"/>
        </w:numPr>
        <w:tabs>
          <w:tab w:val="left" w:pos="3546"/>
        </w:tabs>
        <w:autoSpaceDE w:val="0"/>
        <w:autoSpaceDN w:val="0"/>
        <w:adjustRightInd w:val="0"/>
        <w:spacing w:line="276" w:lineRule="auto"/>
        <w:jc w:val="both"/>
        <w:rPr>
          <w:rFonts w:asciiTheme="minorBidi" w:hAnsiTheme="minorBidi" w:cstheme="minorBidi"/>
          <w:sz w:val="22"/>
          <w:szCs w:val="22"/>
        </w:rPr>
      </w:pPr>
      <w:r w:rsidRPr="000015A0">
        <w:rPr>
          <w:rFonts w:asciiTheme="minorBidi" w:hAnsiTheme="minorBidi" w:cstheme="minorBidi"/>
          <w:sz w:val="22"/>
          <w:szCs w:val="22"/>
        </w:rPr>
        <w:t>3 x compresseurs Thomassen</w:t>
      </w:r>
    </w:p>
    <w:p w:rsidR="000015A0" w:rsidRPr="000015A0" w:rsidRDefault="000015A0" w:rsidP="00FA24FA">
      <w:pPr>
        <w:numPr>
          <w:ilvl w:val="0"/>
          <w:numId w:val="164"/>
        </w:numPr>
        <w:tabs>
          <w:tab w:val="left" w:pos="3546"/>
        </w:tabs>
        <w:autoSpaceDE w:val="0"/>
        <w:autoSpaceDN w:val="0"/>
        <w:adjustRightInd w:val="0"/>
        <w:spacing w:line="276" w:lineRule="auto"/>
        <w:jc w:val="both"/>
        <w:rPr>
          <w:rFonts w:asciiTheme="minorBidi" w:hAnsiTheme="minorBidi" w:cstheme="minorBidi"/>
          <w:sz w:val="22"/>
          <w:szCs w:val="22"/>
        </w:rPr>
      </w:pPr>
      <w:r w:rsidRPr="000015A0">
        <w:rPr>
          <w:rFonts w:asciiTheme="minorBidi" w:hAnsiTheme="minorBidi" w:cstheme="minorBidi"/>
          <w:sz w:val="22"/>
          <w:szCs w:val="22"/>
        </w:rPr>
        <w:t>3 compresseurs d'air + sécheurs</w:t>
      </w:r>
    </w:p>
    <w:p w:rsidR="000015A0" w:rsidRPr="000015A0" w:rsidRDefault="000015A0" w:rsidP="00FA24FA">
      <w:pPr>
        <w:numPr>
          <w:ilvl w:val="0"/>
          <w:numId w:val="164"/>
        </w:numPr>
        <w:tabs>
          <w:tab w:val="left" w:pos="3546"/>
        </w:tabs>
        <w:autoSpaceDE w:val="0"/>
        <w:autoSpaceDN w:val="0"/>
        <w:adjustRightInd w:val="0"/>
        <w:spacing w:line="276" w:lineRule="auto"/>
        <w:jc w:val="both"/>
        <w:rPr>
          <w:rFonts w:asciiTheme="minorBidi" w:hAnsiTheme="minorBidi" w:cstheme="minorBidi"/>
          <w:sz w:val="22"/>
          <w:szCs w:val="22"/>
        </w:rPr>
      </w:pPr>
      <w:r w:rsidRPr="000015A0">
        <w:rPr>
          <w:rFonts w:asciiTheme="minorBidi" w:hAnsiTheme="minorBidi" w:cstheme="minorBidi"/>
          <w:sz w:val="22"/>
          <w:szCs w:val="22"/>
        </w:rPr>
        <w:t>Réchauffeur de bains de sels</w:t>
      </w:r>
    </w:p>
    <w:p w:rsidR="000015A0" w:rsidRPr="000015A0" w:rsidRDefault="000015A0" w:rsidP="00FA24FA">
      <w:pPr>
        <w:numPr>
          <w:ilvl w:val="0"/>
          <w:numId w:val="164"/>
        </w:numPr>
        <w:tabs>
          <w:tab w:val="left" w:pos="3546"/>
        </w:tabs>
        <w:autoSpaceDE w:val="0"/>
        <w:autoSpaceDN w:val="0"/>
        <w:adjustRightInd w:val="0"/>
        <w:spacing w:line="276" w:lineRule="auto"/>
        <w:jc w:val="both"/>
        <w:rPr>
          <w:rFonts w:asciiTheme="minorBidi" w:hAnsiTheme="minorBidi" w:cstheme="minorBidi"/>
          <w:sz w:val="22"/>
          <w:szCs w:val="22"/>
        </w:rPr>
      </w:pPr>
      <w:r w:rsidRPr="000015A0">
        <w:rPr>
          <w:rFonts w:asciiTheme="minorBidi" w:hAnsiTheme="minorBidi" w:cstheme="minorBidi"/>
          <w:sz w:val="22"/>
          <w:szCs w:val="22"/>
        </w:rPr>
        <w:t>Salle de contrôle</w:t>
      </w:r>
    </w:p>
    <w:p w:rsidR="000015A0" w:rsidRPr="000015A0" w:rsidRDefault="000015A0" w:rsidP="00FA24FA">
      <w:pPr>
        <w:numPr>
          <w:ilvl w:val="0"/>
          <w:numId w:val="164"/>
        </w:numPr>
        <w:tabs>
          <w:tab w:val="left" w:pos="3546"/>
        </w:tabs>
        <w:autoSpaceDE w:val="0"/>
        <w:autoSpaceDN w:val="0"/>
        <w:adjustRightInd w:val="0"/>
        <w:spacing w:line="276" w:lineRule="auto"/>
        <w:jc w:val="both"/>
        <w:rPr>
          <w:rFonts w:asciiTheme="minorBidi" w:hAnsiTheme="minorBidi" w:cstheme="minorBidi"/>
          <w:sz w:val="22"/>
          <w:szCs w:val="22"/>
        </w:rPr>
      </w:pPr>
      <w:r w:rsidRPr="000015A0">
        <w:rPr>
          <w:rFonts w:asciiTheme="minorBidi" w:hAnsiTheme="minorBidi" w:cstheme="minorBidi"/>
          <w:sz w:val="22"/>
          <w:szCs w:val="22"/>
        </w:rPr>
        <w:t>Un système de détection et de lutte contre l'incendie à base de Halon1301</w:t>
      </w:r>
    </w:p>
    <w:p w:rsidR="000015A0" w:rsidRPr="000015A0" w:rsidRDefault="000015A0" w:rsidP="000015A0">
      <w:pPr>
        <w:tabs>
          <w:tab w:val="left" w:pos="3546"/>
        </w:tabs>
        <w:autoSpaceDE w:val="0"/>
        <w:autoSpaceDN w:val="0"/>
        <w:adjustRightInd w:val="0"/>
        <w:jc w:val="both"/>
        <w:rPr>
          <w:rFonts w:asciiTheme="minorBidi" w:hAnsiTheme="minorBidi" w:cstheme="minorBidi"/>
          <w:bCs/>
          <w:sz w:val="22"/>
          <w:szCs w:val="22"/>
        </w:rPr>
      </w:pPr>
    </w:p>
    <w:p w:rsidR="000015A0" w:rsidRDefault="000015A0" w:rsidP="000015A0">
      <w:pPr>
        <w:tabs>
          <w:tab w:val="left" w:pos="586"/>
        </w:tabs>
        <w:spacing w:line="276" w:lineRule="auto"/>
        <w:contextualSpacing/>
        <w:jc w:val="both"/>
        <w:rPr>
          <w:rFonts w:asciiTheme="minorBidi" w:eastAsia="Arial" w:hAnsiTheme="minorBidi" w:cstheme="minorBidi"/>
          <w:sz w:val="22"/>
          <w:szCs w:val="22"/>
        </w:rPr>
      </w:pPr>
      <w:r w:rsidRPr="000015A0">
        <w:rPr>
          <w:rFonts w:asciiTheme="minorBidi" w:eastAsia="Arial" w:hAnsiTheme="minorBidi" w:cstheme="minorBidi"/>
          <w:b/>
          <w:sz w:val="22"/>
          <w:szCs w:val="22"/>
        </w:rPr>
        <w:t>NB :</w:t>
      </w:r>
      <w:r w:rsidRPr="000015A0">
        <w:rPr>
          <w:rFonts w:asciiTheme="minorBidi" w:eastAsia="Arial" w:hAnsiTheme="minorBidi" w:cstheme="minorBidi"/>
          <w:sz w:val="22"/>
          <w:szCs w:val="22"/>
        </w:rPr>
        <w:t xml:space="preserve"> Les compresseurs CP 300 et CP400 étaient en service au lors de l'inspection et le CP200 à l’arrêt.</w:t>
      </w:r>
    </w:p>
    <w:p w:rsidR="00DD2B75" w:rsidRPr="000015A0" w:rsidRDefault="00DD2B75" w:rsidP="000015A0">
      <w:pPr>
        <w:tabs>
          <w:tab w:val="left" w:pos="586"/>
        </w:tabs>
        <w:spacing w:line="276" w:lineRule="auto"/>
        <w:contextualSpacing/>
        <w:jc w:val="both"/>
        <w:rPr>
          <w:rFonts w:asciiTheme="minorBidi" w:eastAsia="Arial" w:hAnsiTheme="minorBidi" w:cstheme="minorBidi"/>
          <w:sz w:val="22"/>
          <w:szCs w:val="22"/>
        </w:rPr>
      </w:pPr>
    </w:p>
    <w:p w:rsidR="000015A0" w:rsidRPr="00763467" w:rsidRDefault="000015A0" w:rsidP="00FA24FA">
      <w:pPr>
        <w:numPr>
          <w:ilvl w:val="1"/>
          <w:numId w:val="165"/>
        </w:numPr>
        <w:spacing w:after="200" w:line="276" w:lineRule="auto"/>
        <w:ind w:left="426" w:hanging="426"/>
        <w:contextualSpacing/>
        <w:rPr>
          <w:rFonts w:ascii="Arial" w:eastAsia="Arial" w:hAnsi="Arial" w:cstheme="minorBidi"/>
          <w:b/>
        </w:rPr>
      </w:pPr>
      <w:r w:rsidRPr="00763467">
        <w:rPr>
          <w:rFonts w:ascii="Arial" w:eastAsia="Arial" w:hAnsi="Arial" w:cstheme="minorBidi"/>
          <w:b/>
        </w:rPr>
        <w:t>Inspection du matériel nr CP200 - HTC série 958 - modèle de compresseur C-20.4</w:t>
      </w:r>
    </w:p>
    <w:p w:rsidR="000015A0" w:rsidRPr="000015A0" w:rsidRDefault="000015A0" w:rsidP="000015A0">
      <w:pPr>
        <w:spacing w:after="200" w:line="276" w:lineRule="auto"/>
        <w:ind w:left="426"/>
        <w:contextualSpacing/>
        <w:rPr>
          <w:rFonts w:ascii="Arial" w:eastAsia="Arial" w:hAnsi="Arial" w:cstheme="minorBidi"/>
          <w:b/>
          <w:sz w:val="22"/>
          <w:szCs w:val="22"/>
        </w:rPr>
      </w:pPr>
    </w:p>
    <w:p w:rsidR="000015A0" w:rsidRPr="00A211DC" w:rsidRDefault="000015A0" w:rsidP="00FA24FA">
      <w:pPr>
        <w:numPr>
          <w:ilvl w:val="2"/>
          <w:numId w:val="165"/>
        </w:numPr>
        <w:tabs>
          <w:tab w:val="left" w:pos="366"/>
          <w:tab w:val="left" w:pos="3119"/>
        </w:tabs>
        <w:spacing w:line="483" w:lineRule="auto"/>
        <w:ind w:right="3400"/>
        <w:contextualSpacing/>
        <w:jc w:val="both"/>
        <w:rPr>
          <w:rFonts w:ascii="Arial" w:eastAsia="Arial" w:hAnsi="Arial" w:cstheme="minorBidi"/>
          <w:b/>
          <w:color w:val="E37000"/>
        </w:rPr>
      </w:pPr>
      <w:r w:rsidRPr="00A211DC">
        <w:rPr>
          <w:rFonts w:ascii="Arial" w:eastAsia="Arial" w:hAnsi="Arial" w:cstheme="minorBidi"/>
          <w:b/>
        </w:rPr>
        <w:t>Observations mécaniques</w:t>
      </w:r>
    </w:p>
    <w:p w:rsidR="000015A0" w:rsidRPr="000015A0" w:rsidRDefault="000015A0" w:rsidP="00FA24FA">
      <w:pPr>
        <w:numPr>
          <w:ilvl w:val="0"/>
          <w:numId w:val="166"/>
        </w:numPr>
        <w:spacing w:line="276" w:lineRule="auto"/>
        <w:ind w:right="220"/>
        <w:contextualSpacing/>
        <w:jc w:val="both"/>
        <w:rPr>
          <w:rFonts w:ascii="Arial" w:eastAsia="Arial" w:hAnsi="Arial" w:cstheme="minorBidi"/>
          <w:b/>
          <w:bCs/>
          <w:sz w:val="22"/>
          <w:szCs w:val="22"/>
        </w:rPr>
      </w:pPr>
      <w:r w:rsidRPr="000015A0">
        <w:rPr>
          <w:rFonts w:ascii="Arial" w:eastAsia="Arial" w:hAnsi="Arial" w:cstheme="minorBidi"/>
          <w:b/>
          <w:bCs/>
          <w:sz w:val="22"/>
          <w:szCs w:val="22"/>
        </w:rPr>
        <w:t>Fondation </w:t>
      </w:r>
    </w:p>
    <w:p w:rsidR="000E5442" w:rsidRDefault="000015A0" w:rsidP="000015A0">
      <w:pPr>
        <w:spacing w:after="200" w:line="276" w:lineRule="auto"/>
        <w:ind w:right="220"/>
        <w:jc w:val="both"/>
        <w:rPr>
          <w:rFonts w:ascii="Arial" w:eastAsia="Arial" w:hAnsi="Arial" w:cstheme="minorBidi"/>
          <w:sz w:val="22"/>
          <w:szCs w:val="22"/>
        </w:rPr>
      </w:pPr>
      <w:r w:rsidRPr="000015A0">
        <w:rPr>
          <w:rFonts w:ascii="Arial" w:eastAsia="Arial" w:hAnsi="Arial" w:cstheme="minorBidi"/>
          <w:sz w:val="22"/>
          <w:szCs w:val="22"/>
        </w:rPr>
        <w:t>Il y a certaines petites fissures dans la couche de cimentation sous le châssis principal mais elles ne causent pas de préoccupations sérieuses. La fondation principale est en bon état.</w:t>
      </w:r>
    </w:p>
    <w:p w:rsidR="000015A0" w:rsidRPr="000015A0" w:rsidRDefault="000015A0" w:rsidP="000015A0">
      <w:pPr>
        <w:spacing w:after="200" w:line="276" w:lineRule="auto"/>
        <w:ind w:right="220"/>
        <w:jc w:val="both"/>
        <w:rPr>
          <w:rFonts w:ascii="Arial" w:eastAsia="Arial" w:hAnsi="Arial" w:cstheme="minorBidi"/>
          <w:sz w:val="22"/>
          <w:szCs w:val="22"/>
        </w:rPr>
      </w:pPr>
      <w:r w:rsidRPr="000015A0">
        <w:rPr>
          <w:rFonts w:ascii="Arial" w:eastAsia="Arial" w:hAnsi="Arial" w:cstheme="minorBidi"/>
          <w:sz w:val="22"/>
          <w:szCs w:val="22"/>
        </w:rPr>
        <w:t>Une inspection visuelle de la fixation du compresseur sur la fondation n'a pas pu être effectuée étant donné que le compresseur n'était pas en fonctionnement.</w:t>
      </w:r>
    </w:p>
    <w:p w:rsidR="000015A0" w:rsidRPr="000015A0" w:rsidRDefault="000015A0" w:rsidP="00FA24FA">
      <w:pPr>
        <w:numPr>
          <w:ilvl w:val="0"/>
          <w:numId w:val="166"/>
        </w:numPr>
        <w:spacing w:after="200" w:line="276" w:lineRule="auto"/>
        <w:ind w:right="220"/>
        <w:contextualSpacing/>
        <w:jc w:val="both"/>
        <w:rPr>
          <w:rFonts w:ascii="Arial" w:eastAsia="Arial" w:hAnsi="Arial" w:cstheme="minorBidi"/>
          <w:sz w:val="22"/>
          <w:szCs w:val="22"/>
        </w:rPr>
      </w:pPr>
      <w:r w:rsidRPr="000015A0">
        <w:rPr>
          <w:rFonts w:asciiTheme="minorBidi" w:eastAsia="Arial" w:hAnsiTheme="minorBidi" w:cstheme="minorBidi"/>
          <w:b/>
          <w:bCs/>
          <w:sz w:val="22"/>
          <w:szCs w:val="22"/>
        </w:rPr>
        <w:t>Observation du compresseur </w:t>
      </w:r>
    </w:p>
    <w:p w:rsidR="000015A0" w:rsidRPr="000015A0" w:rsidRDefault="000015A0" w:rsidP="000015A0">
      <w:pPr>
        <w:tabs>
          <w:tab w:val="left" w:pos="586"/>
        </w:tabs>
        <w:spacing w:line="276" w:lineRule="auto"/>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Le compresseur n'était pas en opération au cours de l'inspection, mais avait l'air bien entretenu. Différentes pièces du compresseur sont en fin de vie et doivent être remplacées ou mises à jour. Certaines pièces importantes (critiques) du compresseur ne sont pas correctement installées ou ne font plus partie de la conception d'origine.</w:t>
      </w:r>
    </w:p>
    <w:p w:rsidR="000015A0" w:rsidRPr="000015A0" w:rsidRDefault="000015A0" w:rsidP="000015A0">
      <w:pPr>
        <w:tabs>
          <w:tab w:val="left" w:pos="586"/>
        </w:tabs>
        <w:spacing w:line="276" w:lineRule="auto"/>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Le vilebrequin semble bien, à première vue. La même remarque s'applique pour le palier principal sur la moitié supérieure de l'extrémité entraînée (nouveau type).</w:t>
      </w:r>
    </w:p>
    <w:p w:rsidR="000015A0" w:rsidRPr="000015A0" w:rsidRDefault="000015A0" w:rsidP="000015A0">
      <w:pPr>
        <w:tabs>
          <w:tab w:val="left" w:pos="586"/>
        </w:tabs>
        <w:spacing w:line="276" w:lineRule="auto"/>
        <w:contextualSpacing/>
        <w:jc w:val="both"/>
        <w:rPr>
          <w:rFonts w:asciiTheme="minorBidi" w:eastAsia="Arial" w:hAnsiTheme="minorBidi" w:cstheme="minorBidi"/>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eastAsia="Arial" w:hAnsiTheme="minorBidi" w:cstheme="minorBidi"/>
          <w:b/>
          <w:sz w:val="22"/>
          <w:szCs w:val="22"/>
        </w:rPr>
      </w:pPr>
      <w:r w:rsidRPr="000015A0">
        <w:rPr>
          <w:rFonts w:asciiTheme="minorBidi" w:eastAsia="Arial" w:hAnsiTheme="minorBidi" w:cstheme="minorBidi"/>
          <w:b/>
          <w:bCs/>
          <w:sz w:val="22"/>
          <w:szCs w:val="22"/>
        </w:rPr>
        <w:t>Pilote</w:t>
      </w:r>
      <w:r w:rsidRPr="000015A0">
        <w:rPr>
          <w:rFonts w:asciiTheme="minorBidi" w:eastAsia="Arial" w:hAnsiTheme="minorBidi" w:cstheme="minorBidi"/>
          <w:b/>
          <w:sz w:val="22"/>
          <w:szCs w:val="22"/>
        </w:rPr>
        <w:t xml:space="preserve"> principal électrique </w:t>
      </w:r>
    </w:p>
    <w:p w:rsidR="000015A0" w:rsidRPr="000015A0" w:rsidRDefault="000015A0" w:rsidP="000015A0">
      <w:pPr>
        <w:tabs>
          <w:tab w:val="left" w:pos="586"/>
        </w:tabs>
        <w:spacing w:line="276" w:lineRule="auto"/>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L'inspection visuelle du pilote principal électrique montre un bon état.</w:t>
      </w:r>
    </w:p>
    <w:p w:rsidR="000015A0" w:rsidRPr="000015A0" w:rsidRDefault="000015A0" w:rsidP="000015A0">
      <w:pPr>
        <w:tabs>
          <w:tab w:val="left" w:pos="586"/>
        </w:tabs>
        <w:spacing w:line="276" w:lineRule="auto"/>
        <w:contextualSpacing/>
        <w:jc w:val="both"/>
        <w:rPr>
          <w:rFonts w:asciiTheme="minorBidi" w:eastAsia="Arial" w:hAnsiTheme="minorBidi" w:cstheme="minorBidi"/>
          <w:sz w:val="22"/>
          <w:szCs w:val="22"/>
        </w:rPr>
      </w:pPr>
    </w:p>
    <w:p w:rsidR="00A211DC" w:rsidRPr="006D7952" w:rsidRDefault="000015A0" w:rsidP="006D7952">
      <w:pPr>
        <w:numPr>
          <w:ilvl w:val="2"/>
          <w:numId w:val="165"/>
        </w:numPr>
        <w:tabs>
          <w:tab w:val="left" w:pos="586"/>
        </w:tabs>
        <w:spacing w:before="240" w:after="200" w:line="276" w:lineRule="auto"/>
        <w:contextualSpacing/>
        <w:jc w:val="both"/>
        <w:rPr>
          <w:rFonts w:asciiTheme="minorBidi" w:eastAsia="Arial" w:hAnsiTheme="minorBidi" w:cstheme="minorBidi"/>
          <w:b/>
        </w:rPr>
      </w:pPr>
      <w:r w:rsidRPr="00A211DC">
        <w:rPr>
          <w:rFonts w:asciiTheme="minorBidi" w:eastAsia="Arial" w:hAnsiTheme="minorBidi" w:cstheme="minorBidi"/>
          <w:b/>
        </w:rPr>
        <w:t xml:space="preserve">Recommandations </w:t>
      </w:r>
    </w:p>
    <w:p w:rsidR="000015A0" w:rsidRPr="000015A0" w:rsidRDefault="000015A0" w:rsidP="000015A0">
      <w:pPr>
        <w:tabs>
          <w:tab w:val="left" w:pos="586"/>
        </w:tabs>
        <w:spacing w:line="276" w:lineRule="auto"/>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Il est recommandé de fournir un produit d'étanchéité sur le dessus du jointoiement pour éviter la pénétration de lubrifiants.</w:t>
      </w:r>
    </w:p>
    <w:p w:rsidR="000015A0" w:rsidRDefault="000015A0" w:rsidP="006D7952">
      <w:pPr>
        <w:tabs>
          <w:tab w:val="left" w:pos="586"/>
        </w:tabs>
        <w:spacing w:line="276" w:lineRule="auto"/>
        <w:contextualSpacing/>
        <w:jc w:val="both"/>
        <w:rPr>
          <w:rFonts w:asciiTheme="minorBidi" w:eastAsia="Arial" w:hAnsiTheme="minorBidi" w:cstheme="minorBidi"/>
          <w:sz w:val="22"/>
          <w:szCs w:val="22"/>
        </w:rPr>
      </w:pPr>
      <w:r w:rsidRPr="000015A0">
        <w:rPr>
          <w:rFonts w:asciiTheme="minorBidi" w:eastAsia="Arial" w:hAnsiTheme="minorBidi" w:cstheme="minorBidi"/>
          <w:sz w:val="22"/>
          <w:szCs w:val="22"/>
        </w:rPr>
        <w:t>Le compresseur a besoin d'une révision complète qui pourrait être associée aux modifications.</w:t>
      </w:r>
    </w:p>
    <w:p w:rsidR="006D7952" w:rsidRDefault="006D7952" w:rsidP="006D7952">
      <w:pPr>
        <w:tabs>
          <w:tab w:val="left" w:pos="586"/>
        </w:tabs>
        <w:spacing w:line="276" w:lineRule="auto"/>
        <w:contextualSpacing/>
        <w:jc w:val="both"/>
        <w:rPr>
          <w:rFonts w:asciiTheme="minorBidi" w:eastAsia="Arial" w:hAnsiTheme="minorBidi" w:cstheme="minorBidi"/>
          <w:sz w:val="22"/>
          <w:szCs w:val="22"/>
        </w:rPr>
      </w:pPr>
    </w:p>
    <w:p w:rsidR="006D7952" w:rsidRPr="006D7952" w:rsidRDefault="006D7952" w:rsidP="006D7952">
      <w:pPr>
        <w:tabs>
          <w:tab w:val="left" w:pos="586"/>
        </w:tabs>
        <w:spacing w:line="276" w:lineRule="auto"/>
        <w:contextualSpacing/>
        <w:jc w:val="both"/>
        <w:rPr>
          <w:rFonts w:asciiTheme="minorBidi" w:eastAsia="Arial" w:hAnsiTheme="minorBidi" w:cstheme="minorBidi"/>
          <w:sz w:val="22"/>
          <w:szCs w:val="22"/>
        </w:rPr>
      </w:pPr>
    </w:p>
    <w:p w:rsidR="000015A0" w:rsidRPr="00763467" w:rsidRDefault="000015A0" w:rsidP="00FA24FA">
      <w:pPr>
        <w:numPr>
          <w:ilvl w:val="1"/>
          <w:numId w:val="165"/>
        </w:numPr>
        <w:spacing w:after="200" w:line="276" w:lineRule="auto"/>
        <w:ind w:left="426" w:hanging="426"/>
        <w:contextualSpacing/>
        <w:rPr>
          <w:rFonts w:asciiTheme="minorBidi" w:hAnsiTheme="minorBidi" w:cstheme="minorBidi"/>
          <w:b/>
        </w:rPr>
      </w:pPr>
      <w:r w:rsidRPr="000015A0">
        <w:rPr>
          <w:rFonts w:asciiTheme="minorBidi" w:hAnsiTheme="minorBidi" w:cstheme="minorBidi"/>
          <w:b/>
          <w:sz w:val="22"/>
          <w:szCs w:val="22"/>
        </w:rPr>
        <w:lastRenderedPageBreak/>
        <w:t xml:space="preserve"> </w:t>
      </w:r>
      <w:r w:rsidRPr="00763467">
        <w:rPr>
          <w:rFonts w:asciiTheme="minorBidi" w:hAnsiTheme="minorBidi" w:cstheme="minorBidi"/>
          <w:b/>
        </w:rPr>
        <w:t>Inspection du matériel nr CP300 - HTC série 959 - modèle de compresseur C-20.4</w:t>
      </w:r>
    </w:p>
    <w:p w:rsidR="000015A0" w:rsidRPr="00A211DC" w:rsidRDefault="000015A0" w:rsidP="00FA24FA">
      <w:pPr>
        <w:numPr>
          <w:ilvl w:val="2"/>
          <w:numId w:val="165"/>
        </w:numPr>
        <w:tabs>
          <w:tab w:val="left" w:pos="3546"/>
        </w:tabs>
        <w:autoSpaceDE w:val="0"/>
        <w:autoSpaceDN w:val="0"/>
        <w:adjustRightInd w:val="0"/>
        <w:spacing w:after="200" w:line="276" w:lineRule="auto"/>
        <w:contextualSpacing/>
        <w:jc w:val="both"/>
        <w:rPr>
          <w:rFonts w:asciiTheme="minorBidi" w:hAnsiTheme="minorBidi" w:cstheme="minorBidi"/>
          <w:b/>
        </w:rPr>
      </w:pPr>
      <w:r w:rsidRPr="00A211DC">
        <w:rPr>
          <w:rFonts w:asciiTheme="minorBidi" w:hAnsiTheme="minorBidi" w:cstheme="minorBidi"/>
          <w:b/>
        </w:rPr>
        <w:t>Observations</w:t>
      </w:r>
      <w:r w:rsidR="002978BF" w:rsidRPr="00A211DC">
        <w:rPr>
          <w:rFonts w:asciiTheme="minorBidi" w:hAnsiTheme="minorBidi" w:cstheme="minorBidi"/>
          <w:b/>
        </w:rPr>
        <w:t xml:space="preserve"> </w:t>
      </w:r>
      <w:r w:rsidRPr="00A211DC">
        <w:rPr>
          <w:rFonts w:asciiTheme="minorBidi" w:hAnsiTheme="minorBidi" w:cstheme="minorBidi"/>
          <w:b/>
        </w:rPr>
        <w:t>mécaniques</w:t>
      </w:r>
    </w:p>
    <w:p w:rsidR="000015A0" w:rsidRPr="000015A0" w:rsidRDefault="000015A0" w:rsidP="000015A0">
      <w:pPr>
        <w:tabs>
          <w:tab w:val="left" w:pos="3546"/>
        </w:tabs>
        <w:autoSpaceDE w:val="0"/>
        <w:autoSpaceDN w:val="0"/>
        <w:adjustRightInd w:val="0"/>
        <w:ind w:left="720"/>
        <w:contextualSpacing/>
        <w:jc w:val="both"/>
        <w:rPr>
          <w:rFonts w:asciiTheme="minorBidi" w:hAnsiTheme="minorBidi" w:cstheme="minorBidi"/>
          <w:b/>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hAnsiTheme="minorBidi" w:cstheme="minorBidi"/>
          <w:b/>
          <w:sz w:val="22"/>
          <w:szCs w:val="22"/>
        </w:rPr>
      </w:pPr>
      <w:r w:rsidRPr="000015A0">
        <w:rPr>
          <w:rFonts w:asciiTheme="minorBidi" w:hAnsiTheme="minorBidi" w:cstheme="minorBidi"/>
          <w:b/>
          <w:sz w:val="22"/>
          <w:szCs w:val="22"/>
        </w:rPr>
        <w:t>Fondations</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Il y a certaines petites fissures dans la couche de cimentation sous le châssis principal mais elles ne causent pas de préoccupations sérieuses. La fondation principale est en bon état.</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contrôle visuel de la fixation du compresseur sur la fondation semble normal sur le premier site mais la traction nécessite d'être vérifiée et, si jugé nécessaire, d'être resserrée.</w:t>
      </w:r>
    </w:p>
    <w:p w:rsidR="000015A0" w:rsidRPr="000015A0" w:rsidRDefault="000015A0" w:rsidP="000015A0">
      <w:pPr>
        <w:tabs>
          <w:tab w:val="left" w:pos="3546"/>
        </w:tabs>
        <w:autoSpaceDE w:val="0"/>
        <w:autoSpaceDN w:val="0"/>
        <w:adjustRightInd w:val="0"/>
        <w:jc w:val="both"/>
        <w:rPr>
          <w:rFonts w:asciiTheme="minorBidi" w:hAnsiTheme="minorBidi" w:cstheme="minorBidi"/>
          <w:b/>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hAnsiTheme="minorBidi" w:cstheme="minorBidi"/>
          <w:b/>
          <w:sz w:val="22"/>
          <w:szCs w:val="22"/>
        </w:rPr>
      </w:pPr>
      <w:r w:rsidRPr="000015A0">
        <w:rPr>
          <w:rFonts w:asciiTheme="minorBidi" w:hAnsiTheme="minorBidi" w:cstheme="minorBidi"/>
          <w:b/>
          <w:sz w:val="22"/>
          <w:szCs w:val="22"/>
        </w:rPr>
        <w:t xml:space="preserve">Observations du compresseur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compresseur fonctionne sans heurts et n'affiche que quelques petites fuites d'huile. La question la plus inquiétante est le gaz humide de procédé qui entre dans le côté aspiration de la compression.</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Différentes pièces du compresseur sont en fin de vie et doivent être remplacées ou mises à jour. Certaines pièces critiques du compresseur ne sont plus de la conception originale.</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hAnsiTheme="minorBidi" w:cstheme="minorBidi"/>
          <w:b/>
          <w:sz w:val="22"/>
          <w:szCs w:val="22"/>
        </w:rPr>
      </w:pPr>
      <w:r w:rsidRPr="000015A0">
        <w:rPr>
          <w:rFonts w:asciiTheme="minorBidi" w:hAnsiTheme="minorBidi" w:cstheme="minorBidi"/>
          <w:b/>
          <w:sz w:val="22"/>
          <w:szCs w:val="22"/>
        </w:rPr>
        <w:t xml:space="preserve">Pilote principal électrique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Il n'y a pas de sons anormaux observés à partir du pilote principal électrique et il semble être en bon état. Le socle de palier, le palier et la lubrification du palier principal sont dans une condition satisfaisante.</w:t>
      </w:r>
    </w:p>
    <w:p w:rsidR="000015A0" w:rsidRPr="000015A0" w:rsidRDefault="000015A0" w:rsidP="000015A0">
      <w:pPr>
        <w:tabs>
          <w:tab w:val="left" w:pos="3546"/>
        </w:tabs>
        <w:autoSpaceDE w:val="0"/>
        <w:autoSpaceDN w:val="0"/>
        <w:adjustRightInd w:val="0"/>
        <w:jc w:val="both"/>
        <w:rPr>
          <w:rFonts w:asciiTheme="minorBidi" w:hAnsiTheme="minorBidi" w:cstheme="minorBidi"/>
          <w:b/>
          <w:sz w:val="22"/>
          <w:szCs w:val="22"/>
        </w:rPr>
      </w:pPr>
    </w:p>
    <w:p w:rsidR="000015A0" w:rsidRPr="00A211DC" w:rsidRDefault="000015A0" w:rsidP="00FA24FA">
      <w:pPr>
        <w:numPr>
          <w:ilvl w:val="2"/>
          <w:numId w:val="165"/>
        </w:numPr>
        <w:tabs>
          <w:tab w:val="left" w:pos="586"/>
        </w:tabs>
        <w:spacing w:after="200" w:line="276" w:lineRule="auto"/>
        <w:contextualSpacing/>
        <w:jc w:val="both"/>
        <w:rPr>
          <w:rFonts w:asciiTheme="minorBidi" w:hAnsiTheme="minorBidi" w:cstheme="minorBidi"/>
          <w:b/>
        </w:rPr>
      </w:pPr>
      <w:r w:rsidRPr="00A211DC">
        <w:rPr>
          <w:rFonts w:asciiTheme="minorBidi" w:hAnsiTheme="minorBidi" w:cstheme="minorBidi"/>
          <w:b/>
        </w:rPr>
        <w:t xml:space="preserve">Recommandations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Il est recommandé de fournir un produit d'étanchéité sur le dessus du jointoiement pour éviter la pénétration de lubrifiants.</w:t>
      </w:r>
    </w:p>
    <w:p w:rsid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compresseur a besoin d'une révision complète qui pourrait être associée aux modifications.</w:t>
      </w:r>
    </w:p>
    <w:p w:rsidR="006D7952" w:rsidRPr="000015A0" w:rsidRDefault="006D7952" w:rsidP="000015A0">
      <w:pPr>
        <w:tabs>
          <w:tab w:val="left" w:pos="3546"/>
        </w:tabs>
        <w:autoSpaceDE w:val="0"/>
        <w:autoSpaceDN w:val="0"/>
        <w:adjustRightInd w:val="0"/>
        <w:jc w:val="both"/>
        <w:rPr>
          <w:rFonts w:asciiTheme="minorBidi" w:hAnsiTheme="minorBidi" w:cstheme="minorBidi"/>
          <w:sz w:val="22"/>
          <w:szCs w:val="22"/>
        </w:rPr>
      </w:pPr>
    </w:p>
    <w:p w:rsidR="000015A0" w:rsidRPr="00763467" w:rsidRDefault="000015A0" w:rsidP="00FA24FA">
      <w:pPr>
        <w:numPr>
          <w:ilvl w:val="1"/>
          <w:numId w:val="165"/>
        </w:numPr>
        <w:tabs>
          <w:tab w:val="left" w:pos="3546"/>
        </w:tabs>
        <w:autoSpaceDE w:val="0"/>
        <w:autoSpaceDN w:val="0"/>
        <w:adjustRightInd w:val="0"/>
        <w:spacing w:after="200" w:line="276" w:lineRule="auto"/>
        <w:ind w:left="426" w:hanging="426"/>
        <w:contextualSpacing/>
        <w:jc w:val="both"/>
        <w:rPr>
          <w:rFonts w:asciiTheme="minorBidi" w:hAnsiTheme="minorBidi" w:cstheme="minorBidi"/>
          <w:b/>
        </w:rPr>
      </w:pPr>
      <w:r w:rsidRPr="00763467">
        <w:rPr>
          <w:rFonts w:asciiTheme="minorBidi" w:hAnsiTheme="minorBidi" w:cstheme="minorBidi"/>
          <w:b/>
        </w:rPr>
        <w:t>Inspection du matériel nr CP400 - HTC série 960 - modèle de compresseur C-20.4</w:t>
      </w:r>
    </w:p>
    <w:p w:rsidR="000015A0" w:rsidRPr="000015A0" w:rsidRDefault="000015A0" w:rsidP="000015A0">
      <w:pPr>
        <w:tabs>
          <w:tab w:val="left" w:pos="3546"/>
        </w:tabs>
        <w:autoSpaceDE w:val="0"/>
        <w:autoSpaceDN w:val="0"/>
        <w:adjustRightInd w:val="0"/>
        <w:jc w:val="both"/>
        <w:rPr>
          <w:rFonts w:asciiTheme="minorBidi" w:hAnsiTheme="minorBidi" w:cstheme="minorBidi"/>
          <w:b/>
          <w:sz w:val="22"/>
          <w:szCs w:val="22"/>
        </w:rPr>
      </w:pPr>
    </w:p>
    <w:p w:rsidR="000015A0" w:rsidRPr="00A211DC" w:rsidRDefault="000015A0" w:rsidP="00FA24FA">
      <w:pPr>
        <w:numPr>
          <w:ilvl w:val="2"/>
          <w:numId w:val="165"/>
        </w:numPr>
        <w:tabs>
          <w:tab w:val="left" w:pos="3546"/>
        </w:tabs>
        <w:autoSpaceDE w:val="0"/>
        <w:autoSpaceDN w:val="0"/>
        <w:adjustRightInd w:val="0"/>
        <w:spacing w:after="200" w:line="276" w:lineRule="auto"/>
        <w:contextualSpacing/>
        <w:jc w:val="both"/>
        <w:rPr>
          <w:rFonts w:asciiTheme="minorBidi" w:hAnsiTheme="minorBidi" w:cstheme="minorBidi"/>
          <w:b/>
        </w:rPr>
      </w:pPr>
      <w:r w:rsidRPr="00A211DC">
        <w:rPr>
          <w:rFonts w:asciiTheme="minorBidi" w:hAnsiTheme="minorBidi" w:cstheme="minorBidi"/>
          <w:b/>
        </w:rPr>
        <w:t xml:space="preserve">Observations mécaniques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compresseur est en service sans anomalies graves,</w:t>
      </w:r>
      <w:r w:rsidR="002978BF">
        <w:rPr>
          <w:rFonts w:asciiTheme="minorBidi" w:hAnsiTheme="minorBidi" w:cstheme="minorBidi"/>
          <w:sz w:val="22"/>
          <w:szCs w:val="22"/>
        </w:rPr>
        <w:t xml:space="preserve"> </w:t>
      </w:r>
      <w:r w:rsidRPr="000015A0">
        <w:rPr>
          <w:rFonts w:asciiTheme="minorBidi" w:hAnsiTheme="minorBidi" w:cstheme="minorBidi"/>
          <w:sz w:val="22"/>
          <w:szCs w:val="22"/>
        </w:rPr>
        <w:t>et présente le même état que le CP 300.</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hAnsiTheme="minorBidi" w:cstheme="minorBidi"/>
          <w:b/>
          <w:sz w:val="22"/>
          <w:szCs w:val="22"/>
        </w:rPr>
      </w:pPr>
      <w:r w:rsidRPr="000015A0">
        <w:rPr>
          <w:rFonts w:asciiTheme="minorBidi" w:hAnsiTheme="minorBidi" w:cstheme="minorBidi"/>
          <w:b/>
          <w:sz w:val="22"/>
          <w:szCs w:val="22"/>
        </w:rPr>
        <w:t xml:space="preserve">Fondations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Il y a certaines petites fissures dans la couche de cimentation sous le châssis principal mais elles ne causent pas de préoccupations sérieuses. La fondation principale est en bon état.</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contrôle visuel de la fixation du compresseur sur la fondation semble normal sur le premier site mais la traction nécessite d'être vérifiée et, si jugé nécessaire, d'être resserrée.</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hAnsiTheme="minorBidi" w:cstheme="minorBidi"/>
          <w:b/>
          <w:sz w:val="22"/>
          <w:szCs w:val="22"/>
        </w:rPr>
      </w:pPr>
      <w:r w:rsidRPr="000015A0">
        <w:rPr>
          <w:rFonts w:asciiTheme="minorBidi" w:hAnsiTheme="minorBidi" w:cstheme="minorBidi"/>
          <w:b/>
          <w:sz w:val="22"/>
          <w:szCs w:val="22"/>
        </w:rPr>
        <w:t xml:space="preserve">Observations du compresseur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compresseur fonctionne sans heurts et n'affiche que quelques petites fuites d'huile. La question la plus inquiétante est le gaz humide de procédé qui entre dans le côté aspiration de la compression.</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Différentes pièces du compresseur sont en fin de vie et doivent être remplacées ou mises à jour. Certaines pièces critiques du compresseur ne sont plus de la conception originale.</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p>
    <w:p w:rsidR="000015A0" w:rsidRPr="000015A0" w:rsidRDefault="000015A0" w:rsidP="00FA24FA">
      <w:pPr>
        <w:numPr>
          <w:ilvl w:val="0"/>
          <w:numId w:val="166"/>
        </w:numPr>
        <w:tabs>
          <w:tab w:val="left" w:pos="586"/>
        </w:tabs>
        <w:spacing w:after="200" w:line="276" w:lineRule="auto"/>
        <w:contextualSpacing/>
        <w:jc w:val="both"/>
        <w:rPr>
          <w:rFonts w:asciiTheme="minorBidi" w:hAnsiTheme="minorBidi" w:cstheme="minorBidi"/>
          <w:b/>
          <w:sz w:val="22"/>
          <w:szCs w:val="22"/>
        </w:rPr>
      </w:pPr>
      <w:r w:rsidRPr="000015A0">
        <w:rPr>
          <w:rFonts w:asciiTheme="minorBidi" w:hAnsiTheme="minorBidi" w:cstheme="minorBidi"/>
          <w:b/>
          <w:sz w:val="22"/>
          <w:szCs w:val="22"/>
        </w:rPr>
        <w:t xml:space="preserve">Pilote principal électrique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Il n'y a pas de sons anormaux observés à partir du pilote principal électrique et il semble être en bon état. Le socle de palier, le palier et la lubrification du palier principal sont dans une condition satisfaisante.</w:t>
      </w:r>
    </w:p>
    <w:p w:rsidR="000015A0" w:rsidRDefault="000015A0" w:rsidP="000015A0">
      <w:pPr>
        <w:tabs>
          <w:tab w:val="left" w:pos="3546"/>
        </w:tabs>
        <w:autoSpaceDE w:val="0"/>
        <w:autoSpaceDN w:val="0"/>
        <w:adjustRightInd w:val="0"/>
        <w:jc w:val="both"/>
        <w:rPr>
          <w:rFonts w:asciiTheme="minorBidi" w:hAnsiTheme="minorBidi" w:cstheme="minorBidi"/>
          <w:sz w:val="22"/>
          <w:szCs w:val="22"/>
        </w:rPr>
      </w:pPr>
    </w:p>
    <w:p w:rsidR="006D7952" w:rsidRPr="000015A0" w:rsidRDefault="006D7952" w:rsidP="000015A0">
      <w:pPr>
        <w:tabs>
          <w:tab w:val="left" w:pos="3546"/>
        </w:tabs>
        <w:autoSpaceDE w:val="0"/>
        <w:autoSpaceDN w:val="0"/>
        <w:adjustRightInd w:val="0"/>
        <w:jc w:val="both"/>
        <w:rPr>
          <w:rFonts w:asciiTheme="minorBidi" w:hAnsiTheme="minorBidi" w:cstheme="minorBidi"/>
          <w:sz w:val="22"/>
          <w:szCs w:val="22"/>
        </w:rPr>
      </w:pPr>
    </w:p>
    <w:p w:rsidR="000015A0" w:rsidRPr="00A211DC" w:rsidRDefault="000015A0" w:rsidP="006D7952">
      <w:pPr>
        <w:numPr>
          <w:ilvl w:val="2"/>
          <w:numId w:val="165"/>
        </w:numPr>
        <w:tabs>
          <w:tab w:val="left" w:pos="3546"/>
        </w:tabs>
        <w:autoSpaceDE w:val="0"/>
        <w:autoSpaceDN w:val="0"/>
        <w:adjustRightInd w:val="0"/>
        <w:spacing w:line="276" w:lineRule="auto"/>
        <w:contextualSpacing/>
        <w:jc w:val="both"/>
        <w:rPr>
          <w:rFonts w:asciiTheme="minorBidi" w:hAnsiTheme="minorBidi" w:cstheme="minorBidi"/>
          <w:b/>
        </w:rPr>
      </w:pPr>
      <w:r w:rsidRPr="00A211DC">
        <w:rPr>
          <w:rFonts w:asciiTheme="minorBidi" w:hAnsiTheme="minorBidi" w:cstheme="minorBidi"/>
          <w:b/>
        </w:rPr>
        <w:lastRenderedPageBreak/>
        <w:t>Recommandations :</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Il est recommandé de fournir un produit d'étanchéité sur le dessus du jointoiement pour éviter la pénétration de lubrifiants.</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r w:rsidRPr="000015A0">
        <w:rPr>
          <w:rFonts w:asciiTheme="minorBidi" w:hAnsiTheme="minorBidi" w:cstheme="minorBidi"/>
          <w:sz w:val="22"/>
          <w:szCs w:val="22"/>
        </w:rPr>
        <w:t>Le compresseur a besoin d'une révision complète qui pourrait être associée aux modifications.</w:t>
      </w:r>
    </w:p>
    <w:p w:rsidR="000015A0" w:rsidRPr="000015A0" w:rsidRDefault="000015A0" w:rsidP="000015A0">
      <w:pPr>
        <w:tabs>
          <w:tab w:val="left" w:pos="3546"/>
        </w:tabs>
        <w:autoSpaceDE w:val="0"/>
        <w:autoSpaceDN w:val="0"/>
        <w:adjustRightInd w:val="0"/>
        <w:jc w:val="both"/>
        <w:rPr>
          <w:rFonts w:asciiTheme="minorBidi" w:hAnsiTheme="minorBidi" w:cstheme="minorBidi"/>
          <w:sz w:val="22"/>
          <w:szCs w:val="22"/>
        </w:rPr>
      </w:pPr>
    </w:p>
    <w:p w:rsidR="000015A0" w:rsidRPr="00763467" w:rsidRDefault="000015A0" w:rsidP="00FA24FA">
      <w:pPr>
        <w:numPr>
          <w:ilvl w:val="1"/>
          <w:numId w:val="165"/>
        </w:numPr>
        <w:tabs>
          <w:tab w:val="left" w:pos="366"/>
        </w:tabs>
        <w:spacing w:after="200" w:line="276" w:lineRule="auto"/>
        <w:ind w:left="426" w:hanging="426"/>
        <w:contextualSpacing/>
        <w:jc w:val="both"/>
        <w:rPr>
          <w:rFonts w:ascii="Arial" w:eastAsia="Arial" w:hAnsi="Arial" w:cs="Arial"/>
          <w:b/>
        </w:rPr>
      </w:pPr>
      <w:r w:rsidRPr="00763467">
        <w:rPr>
          <w:rFonts w:ascii="Arial" w:eastAsia="Arial" w:hAnsi="Arial" w:cs="Arial"/>
          <w:b/>
        </w:rPr>
        <w:t>Modernisation recommandée pour toutes les unités</w:t>
      </w:r>
    </w:p>
    <w:p w:rsidR="000015A0" w:rsidRPr="000015A0" w:rsidRDefault="000015A0" w:rsidP="000015A0">
      <w:pPr>
        <w:tabs>
          <w:tab w:val="left" w:pos="366"/>
        </w:tabs>
        <w:spacing w:after="200" w:line="276" w:lineRule="auto"/>
        <w:ind w:left="426"/>
        <w:contextualSpacing/>
        <w:jc w:val="both"/>
        <w:rPr>
          <w:rFonts w:ascii="Arial" w:eastAsia="Arial" w:hAnsi="Arial" w:cs="Arial"/>
          <w:b/>
          <w:sz w:val="22"/>
          <w:szCs w:val="22"/>
        </w:rPr>
      </w:pP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Modification de la construction de l'ajustement hydraulique </w:t>
      </w:r>
    </w:p>
    <w:p w:rsidR="000015A0" w:rsidRPr="000015A0" w:rsidRDefault="000015A0" w:rsidP="000015A0">
      <w:pPr>
        <w:spacing w:after="200" w:line="276" w:lineRule="auto"/>
        <w:ind w:right="200"/>
        <w:jc w:val="both"/>
        <w:rPr>
          <w:rFonts w:ascii="Arial" w:eastAsia="Arial" w:hAnsi="Arial" w:cs="Arial"/>
          <w:sz w:val="22"/>
          <w:szCs w:val="22"/>
        </w:rPr>
      </w:pPr>
      <w:r w:rsidRPr="000015A0">
        <w:rPr>
          <w:rFonts w:ascii="Arial" w:eastAsia="Arial" w:hAnsi="Arial" w:cs="Arial"/>
          <w:sz w:val="22"/>
          <w:szCs w:val="22"/>
        </w:rPr>
        <w:t>Un élément essentiel de tous les compresseurs alternatifs est la tige de piston. Il est possible, en utilisant les liaisons pré-chargées, complétées par l'optimisation de la géométrie de la tige, d'améliorer la fiabilité et les performances de cette tige de piston, ainsi que l'entretien du compresseur.</w:t>
      </w: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Modification des joints du compartiment interne (joints gaz et huile) </w:t>
      </w:r>
    </w:p>
    <w:p w:rsidR="000015A0" w:rsidRPr="000015A0" w:rsidRDefault="000015A0" w:rsidP="000015A0">
      <w:pPr>
        <w:spacing w:line="276" w:lineRule="auto"/>
        <w:ind w:right="320"/>
        <w:jc w:val="both"/>
        <w:rPr>
          <w:rFonts w:ascii="Arial" w:eastAsia="Arial" w:hAnsi="Arial" w:cs="Arial"/>
          <w:sz w:val="22"/>
          <w:szCs w:val="22"/>
        </w:rPr>
      </w:pPr>
      <w:r w:rsidRPr="000015A0">
        <w:rPr>
          <w:rFonts w:ascii="Arial" w:eastAsia="Arial" w:hAnsi="Arial" w:cs="Arial"/>
          <w:sz w:val="22"/>
          <w:szCs w:val="22"/>
        </w:rPr>
        <w:t>Ces joints sont situés dans les cloisons de séparation du compartiment intérieur de la glissière de crosse. L'enquête a révélé que, pour des raisons environnementales, les huiles modernes contiennent des produits nouveaux qui pourraient avoir une certaine influence sur le matériau de la bague d'étanchéité.</w:t>
      </w:r>
    </w:p>
    <w:p w:rsidR="000015A0" w:rsidRPr="000015A0" w:rsidRDefault="000015A0" w:rsidP="000015A0">
      <w:pPr>
        <w:spacing w:line="276" w:lineRule="auto"/>
        <w:ind w:right="320"/>
        <w:jc w:val="both"/>
        <w:rPr>
          <w:rFonts w:ascii="Arial" w:eastAsia="Arial" w:hAnsi="Arial" w:cs="Arial"/>
          <w:sz w:val="22"/>
          <w:szCs w:val="22"/>
        </w:rPr>
      </w:pPr>
      <w:r w:rsidRPr="000015A0">
        <w:rPr>
          <w:rFonts w:ascii="Arial" w:eastAsia="Arial" w:hAnsi="Arial" w:cs="Arial"/>
          <w:sz w:val="22"/>
          <w:szCs w:val="22"/>
        </w:rPr>
        <w:t>L'amélioration de la conception et des matériaux fournit les avantages suivants :</w:t>
      </w:r>
    </w:p>
    <w:p w:rsidR="000015A0" w:rsidRPr="000015A0" w:rsidRDefault="000015A0" w:rsidP="00FA24FA">
      <w:pPr>
        <w:numPr>
          <w:ilvl w:val="0"/>
          <w:numId w:val="167"/>
        </w:numPr>
        <w:spacing w:after="200" w:line="276" w:lineRule="auto"/>
        <w:ind w:right="320"/>
        <w:contextualSpacing/>
        <w:jc w:val="both"/>
        <w:rPr>
          <w:rFonts w:ascii="Arial" w:eastAsia="Arial" w:hAnsi="Arial" w:cs="Arial"/>
          <w:sz w:val="22"/>
          <w:szCs w:val="22"/>
        </w:rPr>
      </w:pPr>
      <w:r w:rsidRPr="000015A0">
        <w:rPr>
          <w:rFonts w:ascii="Arial" w:eastAsia="Arial" w:hAnsi="Arial" w:cs="Arial"/>
          <w:sz w:val="22"/>
          <w:szCs w:val="22"/>
        </w:rPr>
        <w:t>Amélioration de l'efficacité pour éviter la contamination du lubrifiant. Meilleure résistance aux produits chimiques.</w:t>
      </w:r>
    </w:p>
    <w:p w:rsidR="000015A0" w:rsidRPr="000015A0" w:rsidRDefault="000015A0" w:rsidP="00FA24FA">
      <w:pPr>
        <w:numPr>
          <w:ilvl w:val="0"/>
          <w:numId w:val="167"/>
        </w:numPr>
        <w:spacing w:after="200" w:line="276" w:lineRule="auto"/>
        <w:ind w:right="320"/>
        <w:contextualSpacing/>
        <w:jc w:val="both"/>
        <w:rPr>
          <w:rFonts w:ascii="Arial" w:eastAsia="Arial" w:hAnsi="Arial" w:cs="Arial"/>
          <w:sz w:val="22"/>
          <w:szCs w:val="22"/>
        </w:rPr>
      </w:pPr>
      <w:r w:rsidRPr="000015A0">
        <w:rPr>
          <w:rFonts w:ascii="Arial" w:eastAsia="Arial" w:hAnsi="Arial" w:cs="Arial"/>
          <w:sz w:val="22"/>
          <w:szCs w:val="22"/>
        </w:rPr>
        <w:t>Les joints sont fixés tangentiellement, afin qu'ils puissent suivre le mouvement de la tige du piston. Ces joints peuvent être remplacés sans modifier la cloison actuelle.</w:t>
      </w:r>
    </w:p>
    <w:p w:rsidR="00506D42" w:rsidRDefault="000015A0" w:rsidP="006D7952">
      <w:pPr>
        <w:numPr>
          <w:ilvl w:val="0"/>
          <w:numId w:val="167"/>
        </w:numPr>
        <w:spacing w:after="200" w:line="276" w:lineRule="auto"/>
        <w:ind w:right="320"/>
        <w:contextualSpacing/>
        <w:jc w:val="both"/>
        <w:rPr>
          <w:rFonts w:ascii="Arial" w:eastAsia="Arial" w:hAnsi="Arial" w:cs="Arial"/>
          <w:sz w:val="22"/>
          <w:szCs w:val="22"/>
        </w:rPr>
      </w:pPr>
      <w:r w:rsidRPr="006D7952">
        <w:rPr>
          <w:rFonts w:ascii="Arial" w:eastAsia="Arial" w:hAnsi="Arial" w:cs="Arial"/>
          <w:sz w:val="22"/>
          <w:szCs w:val="22"/>
        </w:rPr>
        <w:t>L'échange de tous les éléments d'étanchéité peut être fait sans avoir à déconnecter la tige de piston de la crosse</w:t>
      </w:r>
    </w:p>
    <w:p w:rsidR="006D7952" w:rsidRPr="006D7952" w:rsidRDefault="006D7952" w:rsidP="006D7952">
      <w:pPr>
        <w:spacing w:after="200" w:line="276" w:lineRule="auto"/>
        <w:ind w:left="786" w:right="320"/>
        <w:contextualSpacing/>
        <w:jc w:val="both"/>
        <w:rPr>
          <w:rFonts w:ascii="Arial" w:eastAsia="Arial" w:hAnsi="Arial" w:cs="Arial"/>
          <w:sz w:val="22"/>
          <w:szCs w:val="22"/>
        </w:rPr>
      </w:pPr>
    </w:p>
    <w:p w:rsidR="000015A0" w:rsidRPr="000015A0" w:rsidRDefault="000015A0" w:rsidP="00FA24FA">
      <w:pPr>
        <w:numPr>
          <w:ilvl w:val="2"/>
          <w:numId w:val="165"/>
        </w:numPr>
        <w:tabs>
          <w:tab w:val="left" w:pos="686"/>
        </w:tabs>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Remplacement de tous les principaux goujons et écrous chargés dynamiquement </w:t>
      </w:r>
    </w:p>
    <w:p w:rsidR="000015A0" w:rsidRPr="000015A0" w:rsidRDefault="000015A0" w:rsidP="000015A0">
      <w:pPr>
        <w:spacing w:after="200" w:line="276" w:lineRule="auto"/>
        <w:ind w:right="240"/>
        <w:jc w:val="both"/>
        <w:rPr>
          <w:rFonts w:ascii="Arial" w:eastAsia="Arial" w:hAnsi="Arial" w:cs="Arial"/>
          <w:sz w:val="22"/>
          <w:szCs w:val="22"/>
        </w:rPr>
      </w:pPr>
      <w:r w:rsidRPr="000015A0">
        <w:rPr>
          <w:rFonts w:ascii="Arial" w:eastAsia="Arial" w:hAnsi="Arial" w:cs="Arial"/>
          <w:sz w:val="22"/>
          <w:szCs w:val="22"/>
        </w:rPr>
        <w:t>Nous recommandons de remplacer les goujons et écrous en question par de nouveaux. Cette recommandation est basée sur le fait que, après 20 ans d'exploitation, d'entretien et de corrosion, la fiabilité de ces attaches « principales » est réduite en raison de ces facteurs susmentionnés. Le remplacement avec filetage roulé restaurera la fiabilité au niveau d'une nouvelle machine, avec des marges supplémentaires en sus de celles de la version initiale.</w:t>
      </w:r>
    </w:p>
    <w:p w:rsidR="000015A0" w:rsidRPr="000015A0" w:rsidRDefault="000015A0" w:rsidP="00FA24FA">
      <w:pPr>
        <w:numPr>
          <w:ilvl w:val="2"/>
          <w:numId w:val="165"/>
        </w:numPr>
        <w:spacing w:after="200" w:line="276" w:lineRule="auto"/>
        <w:ind w:right="240"/>
        <w:contextualSpacing/>
        <w:jc w:val="both"/>
        <w:rPr>
          <w:rFonts w:ascii="Arial" w:eastAsia="Arial" w:hAnsi="Arial" w:cs="Arial"/>
          <w:sz w:val="22"/>
          <w:szCs w:val="22"/>
        </w:rPr>
      </w:pPr>
      <w:r w:rsidRPr="000015A0">
        <w:rPr>
          <w:rFonts w:ascii="Arial" w:eastAsia="Arial" w:hAnsi="Arial" w:cs="Arial"/>
          <w:b/>
          <w:sz w:val="22"/>
          <w:szCs w:val="22"/>
        </w:rPr>
        <w:t xml:space="preserve">Modification pour des paliers à couches </w:t>
      </w:r>
      <w:proofErr w:type="spellStart"/>
      <w:r w:rsidRPr="000015A0">
        <w:rPr>
          <w:rFonts w:ascii="Arial" w:eastAsia="Arial" w:hAnsi="Arial" w:cs="Arial"/>
          <w:b/>
          <w:sz w:val="22"/>
          <w:szCs w:val="22"/>
        </w:rPr>
        <w:t>tri-métal</w:t>
      </w:r>
      <w:proofErr w:type="spellEnd"/>
      <w:r w:rsidRPr="000015A0">
        <w:rPr>
          <w:rFonts w:ascii="Arial" w:eastAsia="Arial" w:hAnsi="Arial" w:cs="Arial"/>
          <w:b/>
          <w:sz w:val="22"/>
          <w:szCs w:val="22"/>
        </w:rPr>
        <w:t xml:space="preserve"> </w:t>
      </w:r>
    </w:p>
    <w:p w:rsidR="000015A0" w:rsidRPr="000015A0" w:rsidRDefault="000015A0" w:rsidP="000015A0">
      <w:pPr>
        <w:spacing w:line="276" w:lineRule="auto"/>
        <w:ind w:right="240"/>
        <w:jc w:val="both"/>
        <w:rPr>
          <w:rFonts w:ascii="Arial" w:eastAsia="Arial" w:hAnsi="Arial" w:cs="Arial"/>
          <w:sz w:val="22"/>
          <w:szCs w:val="22"/>
        </w:rPr>
      </w:pPr>
      <w:r w:rsidRPr="000015A0">
        <w:rPr>
          <w:rFonts w:ascii="Arial" w:eastAsia="Arial" w:hAnsi="Arial" w:cs="Arial"/>
          <w:sz w:val="22"/>
          <w:szCs w:val="22"/>
        </w:rPr>
        <w:t xml:space="preserve">Thomassen fournit aujourd'hui des paliers à couches </w:t>
      </w:r>
      <w:proofErr w:type="spellStart"/>
      <w:r w:rsidRPr="000015A0">
        <w:rPr>
          <w:rFonts w:ascii="Arial" w:eastAsia="Arial" w:hAnsi="Arial" w:cs="Arial"/>
          <w:sz w:val="22"/>
          <w:szCs w:val="22"/>
        </w:rPr>
        <w:t>tri-métal</w:t>
      </w:r>
      <w:proofErr w:type="spellEnd"/>
      <w:r w:rsidRPr="000015A0">
        <w:rPr>
          <w:rFonts w:ascii="Arial" w:eastAsia="Arial" w:hAnsi="Arial" w:cs="Arial"/>
          <w:sz w:val="22"/>
          <w:szCs w:val="22"/>
        </w:rPr>
        <w:t xml:space="preserve"> (couches 35-40 </w:t>
      </w:r>
      <w:proofErr w:type="spellStart"/>
      <w:r w:rsidRPr="000015A0">
        <w:rPr>
          <w:rFonts w:ascii="Arial" w:eastAsia="Arial" w:hAnsi="Arial" w:cs="Arial"/>
          <w:sz w:val="22"/>
          <w:szCs w:val="22"/>
        </w:rPr>
        <w:t>um</w:t>
      </w:r>
      <w:proofErr w:type="spellEnd"/>
      <w:r w:rsidRPr="000015A0">
        <w:rPr>
          <w:rFonts w:ascii="Arial" w:eastAsia="Arial" w:hAnsi="Arial" w:cs="Arial"/>
          <w:sz w:val="22"/>
          <w:szCs w:val="22"/>
        </w:rPr>
        <w:t xml:space="preserve">), comme pièce de rechange qui remplace l'ancien type de palier actuellement installé. L'avantage de ces types de paliers à couches </w:t>
      </w:r>
      <w:proofErr w:type="spellStart"/>
      <w:r w:rsidRPr="000015A0">
        <w:rPr>
          <w:rFonts w:ascii="Arial" w:eastAsia="Arial" w:hAnsi="Arial" w:cs="Arial"/>
          <w:sz w:val="22"/>
          <w:szCs w:val="22"/>
        </w:rPr>
        <w:t>tri-métal</w:t>
      </w:r>
      <w:proofErr w:type="spellEnd"/>
      <w:r w:rsidRPr="000015A0">
        <w:rPr>
          <w:rFonts w:ascii="Arial" w:eastAsia="Arial" w:hAnsi="Arial" w:cs="Arial"/>
          <w:sz w:val="22"/>
          <w:szCs w:val="22"/>
        </w:rPr>
        <w:t xml:space="preserve"> est que la résistance à la fatigue a été augmentée. Le palier peut donc résister à des charges plus élevées. La couche de métal blanc est galvanisée.</w:t>
      </w:r>
    </w:p>
    <w:p w:rsidR="000015A0" w:rsidRPr="000015A0" w:rsidRDefault="000015A0" w:rsidP="000015A0">
      <w:pPr>
        <w:spacing w:after="200" w:line="276" w:lineRule="auto"/>
        <w:ind w:right="240"/>
        <w:jc w:val="both"/>
        <w:rPr>
          <w:rFonts w:ascii="Arial" w:eastAsia="Arial" w:hAnsi="Arial" w:cs="Arial"/>
          <w:sz w:val="22"/>
          <w:szCs w:val="22"/>
        </w:rPr>
      </w:pPr>
      <w:r w:rsidRPr="000015A0">
        <w:rPr>
          <w:rFonts w:ascii="Arial" w:eastAsia="Arial" w:hAnsi="Arial" w:cs="Arial"/>
          <w:sz w:val="22"/>
          <w:szCs w:val="22"/>
        </w:rPr>
        <w:t>Il est conseillé de remplacer les cartouches de filtre présentes à un maillage de filtration de10 microns nominal afin d'avoir une performance optimale du nouveau type de palier.</w:t>
      </w: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Système de vidange et d'aération </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t>L'actuel système de vidange et d'aération du compresseur n'est pas conforme aux normes d'émission d'aujourd'hui. Afin de véhiculer les gaz et les liquides des compartiments d'une manière contrôlée et sûre, nous proposons de modifier le système pour respecter les dernières normes de l'API618</w:t>
      </w: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Amélioration du rendement des soupapes du cylindre </w:t>
      </w:r>
    </w:p>
    <w:p w:rsidR="000015A0" w:rsidRPr="000015A0" w:rsidRDefault="000015A0" w:rsidP="00763467">
      <w:pPr>
        <w:spacing w:after="200" w:line="276" w:lineRule="auto"/>
        <w:ind w:right="40"/>
        <w:jc w:val="both"/>
        <w:rPr>
          <w:rFonts w:ascii="Arial" w:eastAsia="Arial" w:hAnsi="Arial" w:cs="Arial"/>
          <w:sz w:val="22"/>
          <w:szCs w:val="22"/>
        </w:rPr>
      </w:pPr>
      <w:r w:rsidRPr="000015A0">
        <w:rPr>
          <w:rFonts w:ascii="Arial" w:eastAsia="Arial" w:hAnsi="Arial" w:cs="Arial"/>
          <w:sz w:val="22"/>
          <w:szCs w:val="22"/>
        </w:rPr>
        <w:t xml:space="preserve">Jusqu'à il y a environ dix ans, les soupapes de type plaque avec des plaques d'acier ont été les soupapes les plus couramment utilisées. Des plaques d'amortissement et des ressorts sont </w:t>
      </w:r>
      <w:r w:rsidRPr="000015A0">
        <w:rPr>
          <w:rFonts w:ascii="Arial" w:eastAsia="Arial" w:hAnsi="Arial" w:cs="Arial"/>
          <w:sz w:val="22"/>
          <w:szCs w:val="22"/>
        </w:rPr>
        <w:lastRenderedPageBreak/>
        <w:t>souvent utilisés dans ces soupapes pour réduire la vitesse d'impact de la plaque de soupape et l’adhérence de la plaque de soupape. Les soupapes de type plaque avec des plaques d'acier sont remplacées de plus en plus souvent par des soupapes de type plaque avec plaques non-métalliques ou des soupapes de type anneau, qui ont évolué ces dix dernières années et sont une des meilleures solutions pour les gaz avec un poids moléculaire plus élevé. Les soupapes de type anneau à plusieurs anneaux non-métalliques ont une beaucoup plus grande zone de circulation efficace en comparaison avec la plupart des soupapes de type plaque. En général, les pertes de soupape sont considérablement plus faibles par rapport aux soupapes de type plaque bien qu'ayant un diamètre plus faible, l'effet du nombre d'anneaux qui peut être utilisé dans la zone disponible de la soupape joue un rôle important. La voie d'acheminement des soupapes de type anneau est beaucoup plus lisse, rendant ces soupapes moins sensibles à la saleté et aux liquides dans le gaz. Cela les rendra également plus adapté</w:t>
      </w:r>
      <w:r w:rsidR="00763467">
        <w:rPr>
          <w:rFonts w:ascii="Arial" w:eastAsia="Arial" w:hAnsi="Arial" w:cs="Arial"/>
          <w:sz w:val="22"/>
          <w:szCs w:val="22"/>
        </w:rPr>
        <w:t>es pour plusieurs sites de TFT.</w:t>
      </w:r>
    </w:p>
    <w:p w:rsidR="000015A0" w:rsidRPr="000015A0" w:rsidRDefault="000015A0" w:rsidP="00FA24FA">
      <w:pPr>
        <w:numPr>
          <w:ilvl w:val="2"/>
          <w:numId w:val="165"/>
        </w:numPr>
        <w:spacing w:after="200" w:line="0" w:lineRule="atLeast"/>
        <w:contextualSpacing/>
        <w:rPr>
          <w:rFonts w:ascii="Arial" w:eastAsia="Arial" w:hAnsi="Arial" w:cs="Arial"/>
          <w:b/>
          <w:sz w:val="22"/>
          <w:szCs w:val="22"/>
        </w:rPr>
      </w:pPr>
      <w:r w:rsidRPr="000015A0">
        <w:rPr>
          <w:rFonts w:ascii="Arial" w:eastAsia="Arial" w:hAnsi="Arial" w:cs="Arial"/>
          <w:b/>
          <w:sz w:val="22"/>
          <w:szCs w:val="22"/>
        </w:rPr>
        <w:t xml:space="preserve">Modification du labyrinthe de la bride de vilebrequin </w:t>
      </w:r>
    </w:p>
    <w:p w:rsidR="000015A0" w:rsidRPr="000015A0" w:rsidRDefault="000015A0" w:rsidP="000015A0">
      <w:pPr>
        <w:spacing w:after="200" w:line="276" w:lineRule="auto"/>
        <w:ind w:right="40"/>
        <w:jc w:val="both"/>
        <w:rPr>
          <w:rFonts w:ascii="Arial" w:eastAsia="Arial" w:hAnsi="Arial" w:cs="Arial"/>
          <w:sz w:val="22"/>
          <w:szCs w:val="22"/>
        </w:rPr>
      </w:pPr>
      <w:r w:rsidRPr="000015A0">
        <w:rPr>
          <w:rFonts w:ascii="Arial" w:eastAsia="Arial" w:hAnsi="Arial" w:cs="Arial"/>
          <w:sz w:val="22"/>
          <w:szCs w:val="22"/>
        </w:rPr>
        <w:t>L'ancienne conception du joint labyrinthe à la bride de vilebrequin tend à montrer une fuite qui peut provenir de plusieurs causes. La fuite d'huile à son tour sera absorbée par le béton qui peut devenir fragile sur le long terme. Thomassen a amélioré la conception du joint pour le rendre moins sensible à ces circonstances et pour éliminer les fuites au strict minimum.</w:t>
      </w:r>
    </w:p>
    <w:p w:rsidR="000015A0" w:rsidRPr="000015A0" w:rsidRDefault="000015A0" w:rsidP="00FA24FA">
      <w:pPr>
        <w:numPr>
          <w:ilvl w:val="2"/>
          <w:numId w:val="165"/>
        </w:numPr>
        <w:spacing w:after="200" w:line="0" w:lineRule="atLeast"/>
        <w:contextualSpacing/>
        <w:rPr>
          <w:rFonts w:ascii="Arial" w:eastAsia="Arial" w:hAnsi="Arial" w:cs="Arial"/>
          <w:b/>
          <w:sz w:val="22"/>
          <w:szCs w:val="22"/>
        </w:rPr>
      </w:pPr>
      <w:r w:rsidRPr="000015A0">
        <w:rPr>
          <w:rFonts w:ascii="Arial" w:eastAsia="Arial" w:hAnsi="Arial" w:cs="Arial"/>
          <w:b/>
          <w:sz w:val="22"/>
          <w:szCs w:val="22"/>
        </w:rPr>
        <w:t xml:space="preserve">Système de surveillance </w:t>
      </w:r>
    </w:p>
    <w:p w:rsidR="006D7952" w:rsidRDefault="000015A0" w:rsidP="006D7952">
      <w:pPr>
        <w:spacing w:line="276" w:lineRule="auto"/>
        <w:ind w:right="540"/>
        <w:jc w:val="both"/>
        <w:rPr>
          <w:rFonts w:ascii="Arial" w:eastAsia="Arial" w:hAnsi="Arial" w:cs="Arial"/>
          <w:sz w:val="22"/>
          <w:szCs w:val="22"/>
        </w:rPr>
      </w:pPr>
      <w:r w:rsidRPr="000015A0">
        <w:rPr>
          <w:rFonts w:ascii="Arial" w:eastAsia="Arial" w:hAnsi="Arial" w:cs="Arial"/>
          <w:sz w:val="22"/>
          <w:szCs w:val="22"/>
        </w:rPr>
        <w:t>Il est recommandé d'équiper le compresseur d'un système de surveillance. Les systèmes de surveillance alertent l'opérateur en cas d'événements insoupçonnés et évitent que les dégâts critiques n'aient lieu. Le système de surveillance lui-même peut fonctionner seul ou peut être intégré dans un rack 19" du nouveau panneau de contrôle local à construire.</w:t>
      </w:r>
    </w:p>
    <w:p w:rsidR="000015A0" w:rsidRPr="000015A0" w:rsidRDefault="000015A0" w:rsidP="000015A0">
      <w:pPr>
        <w:spacing w:after="200" w:line="276" w:lineRule="auto"/>
        <w:ind w:right="540"/>
        <w:jc w:val="both"/>
        <w:rPr>
          <w:rFonts w:ascii="Arial" w:eastAsia="Arial" w:hAnsi="Arial" w:cs="Arial"/>
          <w:sz w:val="22"/>
          <w:szCs w:val="22"/>
        </w:rPr>
      </w:pPr>
      <w:r w:rsidRPr="000015A0">
        <w:rPr>
          <w:rFonts w:ascii="Arial" w:eastAsia="Arial" w:hAnsi="Arial" w:cs="Arial"/>
          <w:sz w:val="22"/>
          <w:szCs w:val="22"/>
        </w:rPr>
        <w:t>Au minimum, nous vous recommandons d'inclure les options de surveillance qui suivent :</w:t>
      </w:r>
    </w:p>
    <w:p w:rsidR="000015A0" w:rsidRPr="000015A0" w:rsidRDefault="000015A0" w:rsidP="000015A0">
      <w:pPr>
        <w:numPr>
          <w:ilvl w:val="0"/>
          <w:numId w:val="104"/>
        </w:numPr>
        <w:spacing w:after="200" w:line="276" w:lineRule="auto"/>
        <w:contextualSpacing/>
        <w:jc w:val="both"/>
        <w:rPr>
          <w:rFonts w:ascii="Arial" w:eastAsia="Arial" w:hAnsi="Arial" w:cs="Arial"/>
          <w:sz w:val="22"/>
          <w:szCs w:val="22"/>
        </w:rPr>
      </w:pPr>
      <w:r w:rsidRPr="000015A0">
        <w:rPr>
          <w:rFonts w:ascii="Arial" w:eastAsia="Arial" w:hAnsi="Arial" w:cs="Arial"/>
          <w:sz w:val="22"/>
          <w:szCs w:val="22"/>
        </w:rPr>
        <w:t>Vibration du châssis :</w:t>
      </w:r>
    </w:p>
    <w:p w:rsidR="000015A0" w:rsidRPr="000015A0" w:rsidRDefault="000015A0" w:rsidP="000015A0">
      <w:pPr>
        <w:spacing w:after="200" w:line="276" w:lineRule="auto"/>
        <w:ind w:right="40"/>
        <w:jc w:val="both"/>
        <w:rPr>
          <w:rFonts w:ascii="Arial" w:eastAsia="Arial" w:hAnsi="Arial" w:cs="Arial"/>
          <w:sz w:val="22"/>
          <w:szCs w:val="22"/>
        </w:rPr>
      </w:pPr>
      <w:r w:rsidRPr="000015A0">
        <w:rPr>
          <w:rFonts w:ascii="Arial" w:eastAsia="Arial" w:hAnsi="Arial" w:cs="Arial"/>
          <w:sz w:val="22"/>
          <w:szCs w:val="22"/>
        </w:rPr>
        <w:t>Mesure d'impact sur la crosse de guide pour contrôler les pièces qui se desserrent, par exemple l'écrou de piston</w:t>
      </w:r>
    </w:p>
    <w:p w:rsidR="000015A0" w:rsidRPr="000015A0" w:rsidRDefault="000015A0" w:rsidP="000015A0">
      <w:pPr>
        <w:numPr>
          <w:ilvl w:val="0"/>
          <w:numId w:val="104"/>
        </w:numPr>
        <w:spacing w:after="200" w:line="276" w:lineRule="auto"/>
        <w:contextualSpacing/>
        <w:jc w:val="both"/>
        <w:rPr>
          <w:rFonts w:ascii="Arial" w:eastAsia="Arial" w:hAnsi="Arial" w:cs="Arial"/>
          <w:sz w:val="22"/>
          <w:szCs w:val="22"/>
        </w:rPr>
      </w:pPr>
      <w:r w:rsidRPr="000015A0">
        <w:rPr>
          <w:rFonts w:ascii="Arial" w:eastAsia="Arial" w:hAnsi="Arial" w:cs="Arial"/>
          <w:sz w:val="22"/>
          <w:szCs w:val="22"/>
        </w:rPr>
        <w:t>Chute de tige, pour détecter le jeu entre la chemise et le piston :</w:t>
      </w:r>
    </w:p>
    <w:p w:rsidR="000015A0" w:rsidRPr="000015A0" w:rsidRDefault="000015A0" w:rsidP="000015A0">
      <w:pPr>
        <w:spacing w:after="200" w:line="276" w:lineRule="auto"/>
        <w:ind w:right="-8"/>
        <w:jc w:val="both"/>
        <w:rPr>
          <w:rFonts w:ascii="Arial" w:eastAsia="Arial" w:hAnsi="Arial" w:cs="Arial"/>
          <w:sz w:val="22"/>
          <w:szCs w:val="22"/>
        </w:rPr>
      </w:pPr>
      <w:r w:rsidRPr="000015A0">
        <w:rPr>
          <w:rFonts w:ascii="Arial" w:eastAsia="Arial" w:hAnsi="Arial" w:cs="Arial"/>
          <w:sz w:val="22"/>
          <w:szCs w:val="22"/>
        </w:rPr>
        <w:t>Surveillance du presse-étoupe, pour détecter l'usure des composants internes Température de palier principal</w:t>
      </w:r>
    </w:p>
    <w:p w:rsidR="000015A0" w:rsidRPr="000015A0" w:rsidRDefault="000015A0" w:rsidP="00FA24FA">
      <w:pPr>
        <w:numPr>
          <w:ilvl w:val="2"/>
          <w:numId w:val="165"/>
        </w:numPr>
        <w:tabs>
          <w:tab w:val="left" w:pos="342"/>
        </w:tabs>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Système combiné d'huile de lubrification et de refroidissement par circuit fermé d'eau </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t>Le système existant d'eau fermé et le système d'huile de graissage sont en mauvais état et doivent être remplacés. L'accessibilité des composants est telle qu'ils entravent l'entretien quotidien du compresseur. Thomassen propose de remplacer le système actuel par un système de refroidissement à eau où les pompes et le refroidisseur ainsi que le refroidisseur d'huile de lubrification sont installés sur un socle en acier devant le compresseur. Les tuyaux existant de refroidissement d'eau et de lubrifiant huile tuyau devront être ajustés pour s'adapter à la nouvelle disposition afin de créer une accessibilité maximale pour l'entretien de compresseur.</w:t>
      </w: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Accessibilité pour l'entretien quotidien </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t>L'accessibilité est très mauvaise pour l'entretien quotidien sur l'extrémité avant du compresseur. Les opérateurs doivent monter sur les différents composants avec le risque de les endom</w:t>
      </w:r>
      <w:r w:rsidR="006D7952">
        <w:rPr>
          <w:rFonts w:ascii="Arial" w:eastAsia="Arial" w:hAnsi="Arial" w:cs="Arial"/>
          <w:sz w:val="22"/>
          <w:szCs w:val="22"/>
        </w:rPr>
        <w:t>mager ou de se blesser s'ils</w:t>
      </w:r>
      <w:r w:rsidRPr="000015A0">
        <w:rPr>
          <w:rFonts w:ascii="Arial" w:eastAsia="Arial" w:hAnsi="Arial" w:cs="Arial"/>
          <w:sz w:val="22"/>
          <w:szCs w:val="22"/>
        </w:rPr>
        <w:t xml:space="preserve"> tombent en raison de la surface glissante. Nous proposons donc d'étendre la grille existante sur le niveau du plancher du compresseur à l'avant du châssis et faire une </w:t>
      </w:r>
      <w:r w:rsidRPr="000015A0">
        <w:rPr>
          <w:rFonts w:ascii="Arial" w:eastAsia="Arial" w:hAnsi="Arial" w:cs="Arial"/>
          <w:sz w:val="22"/>
          <w:szCs w:val="22"/>
        </w:rPr>
        <w:lastRenderedPageBreak/>
        <w:t>passerelle sur le plancher, devant les machines combinées refroidissement d'eau / patin d'huile de lubrification sur la pleine longueur des trois compresseurs.</w:t>
      </w: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Équipements de process </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La question la plus inquiétante est le gaz humide de procédé qui entre dans le côté aspiration de la compression. Cela crée des dépôts liquides qui pourraient conduire à la destruction de plusieurs composants du compresseur. La modification des séparateurs et des systèmes de vidange va résoudre le problème avec le gaz de procédé humide.</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Le fonctionnement des refroidisseurs à air à ailettes n'est pas suffisant. Il pourrait y avoir différentes raisons à cela, comme par exemple la température de conception originale de 50° C, bien qu'il semble en réalité que cette température soit dépassée régulièrement. Le colmatage des tubes de refroidissement en raison de la disponibilité d'eaux libres et de sable pourrait également contribuer à une moindre performance du refroidisseur. Le nettoyage en profondeur des tubes qui sont dans cet état contribuerait à une meilleure performance.</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t>L'introduction d'un système d'entraînement à vitesse variable créera la possibilité de contrôler la capacité du refroidisseur entre les températures diurnes et nocturnes</w:t>
      </w:r>
    </w:p>
    <w:p w:rsidR="000015A0" w:rsidRPr="00763467" w:rsidRDefault="000015A0" w:rsidP="00FA24FA">
      <w:pPr>
        <w:numPr>
          <w:ilvl w:val="0"/>
          <w:numId w:val="165"/>
        </w:numPr>
        <w:spacing w:after="200" w:line="276" w:lineRule="auto"/>
        <w:contextualSpacing/>
        <w:jc w:val="both"/>
        <w:rPr>
          <w:rFonts w:ascii="Arial" w:eastAsia="Arial" w:hAnsi="Arial" w:cs="Arial"/>
          <w:b/>
        </w:rPr>
      </w:pPr>
      <w:r w:rsidRPr="00763467">
        <w:rPr>
          <w:rFonts w:ascii="Arial" w:eastAsia="Arial" w:hAnsi="Arial" w:cs="Arial"/>
          <w:b/>
        </w:rPr>
        <w:t>Station CPC</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Équipements installés :</w:t>
      </w:r>
    </w:p>
    <w:p w:rsidR="000015A0" w:rsidRPr="000015A0" w:rsidRDefault="000015A0" w:rsidP="00FA24FA">
      <w:pPr>
        <w:numPr>
          <w:ilvl w:val="0"/>
          <w:numId w:val="170"/>
        </w:numPr>
        <w:spacing w:after="200" w:line="276" w:lineRule="auto"/>
        <w:contextualSpacing/>
        <w:jc w:val="both"/>
        <w:rPr>
          <w:rFonts w:ascii="Arial" w:eastAsia="Arial" w:hAnsi="Arial" w:cs="Arial"/>
          <w:sz w:val="22"/>
          <w:szCs w:val="22"/>
        </w:rPr>
      </w:pPr>
      <w:r w:rsidRPr="000015A0">
        <w:rPr>
          <w:rFonts w:ascii="Arial" w:eastAsia="Arial" w:hAnsi="Arial" w:cs="Arial"/>
          <w:sz w:val="22"/>
          <w:szCs w:val="22"/>
        </w:rPr>
        <w:t>x compresseurs Thomassen, modèle C-20,3, équipement nr C XXX, Thomassen série 954 / 955 / 956</w:t>
      </w:r>
    </w:p>
    <w:p w:rsidR="000015A0" w:rsidRPr="000015A0" w:rsidRDefault="000015A0" w:rsidP="00FA24FA">
      <w:pPr>
        <w:numPr>
          <w:ilvl w:val="0"/>
          <w:numId w:val="169"/>
        </w:numPr>
        <w:spacing w:after="200" w:line="276" w:lineRule="auto"/>
        <w:jc w:val="both"/>
        <w:rPr>
          <w:rFonts w:ascii="Arial" w:eastAsia="Arial" w:hAnsi="Arial" w:cs="Arial"/>
          <w:sz w:val="22"/>
          <w:szCs w:val="22"/>
        </w:rPr>
      </w:pPr>
      <w:r w:rsidRPr="000015A0">
        <w:rPr>
          <w:rFonts w:ascii="Arial" w:eastAsia="Arial" w:hAnsi="Arial" w:cs="Arial"/>
          <w:sz w:val="22"/>
          <w:szCs w:val="22"/>
        </w:rPr>
        <w:t>3 compresseurs d'air + sécheurs</w:t>
      </w:r>
    </w:p>
    <w:p w:rsidR="00506D42" w:rsidRPr="006D7952" w:rsidRDefault="000015A0" w:rsidP="006D7952">
      <w:pPr>
        <w:numPr>
          <w:ilvl w:val="0"/>
          <w:numId w:val="169"/>
        </w:numPr>
        <w:spacing w:after="200" w:line="276" w:lineRule="auto"/>
        <w:jc w:val="both"/>
        <w:rPr>
          <w:rFonts w:ascii="Arial" w:eastAsia="Arial" w:hAnsi="Arial" w:cs="Arial"/>
          <w:sz w:val="22"/>
          <w:szCs w:val="22"/>
        </w:rPr>
      </w:pPr>
      <w:r w:rsidRPr="006D7952">
        <w:rPr>
          <w:rFonts w:ascii="Arial" w:eastAsia="Arial" w:hAnsi="Arial" w:cs="Arial"/>
          <w:sz w:val="22"/>
          <w:szCs w:val="22"/>
        </w:rPr>
        <w:t>Réchauffeur de bains de sels</w:t>
      </w:r>
    </w:p>
    <w:p w:rsidR="000015A0" w:rsidRPr="000015A0" w:rsidRDefault="000015A0" w:rsidP="00FA24FA">
      <w:pPr>
        <w:numPr>
          <w:ilvl w:val="0"/>
          <w:numId w:val="169"/>
        </w:numPr>
        <w:spacing w:after="200" w:line="276" w:lineRule="auto"/>
        <w:jc w:val="both"/>
        <w:rPr>
          <w:rFonts w:ascii="Arial" w:eastAsia="Arial" w:hAnsi="Arial" w:cs="Arial"/>
          <w:sz w:val="22"/>
          <w:szCs w:val="22"/>
        </w:rPr>
      </w:pPr>
      <w:r w:rsidRPr="000015A0">
        <w:rPr>
          <w:rFonts w:ascii="Arial" w:eastAsia="Arial" w:hAnsi="Arial" w:cs="Arial"/>
          <w:sz w:val="22"/>
          <w:szCs w:val="22"/>
        </w:rPr>
        <w:t>Salle de contrôle</w:t>
      </w:r>
    </w:p>
    <w:p w:rsidR="000015A0" w:rsidRPr="000015A0" w:rsidRDefault="000015A0" w:rsidP="00FA24FA">
      <w:pPr>
        <w:numPr>
          <w:ilvl w:val="0"/>
          <w:numId w:val="169"/>
        </w:numPr>
        <w:spacing w:after="200" w:line="276" w:lineRule="auto"/>
        <w:jc w:val="both"/>
        <w:rPr>
          <w:rFonts w:ascii="Arial" w:eastAsia="Arial" w:hAnsi="Arial" w:cs="Arial"/>
          <w:sz w:val="22"/>
          <w:szCs w:val="22"/>
        </w:rPr>
      </w:pPr>
      <w:r w:rsidRPr="000015A0">
        <w:rPr>
          <w:rFonts w:ascii="Arial" w:eastAsia="Arial" w:hAnsi="Arial" w:cs="Arial"/>
          <w:sz w:val="22"/>
          <w:szCs w:val="22"/>
        </w:rPr>
        <w:t>Un système de détection et de lutte contre l'incendie à base de Halon1301</w:t>
      </w:r>
    </w:p>
    <w:p w:rsidR="000015A0" w:rsidRPr="000015A0" w:rsidRDefault="000015A0" w:rsidP="00FA24FA">
      <w:pPr>
        <w:numPr>
          <w:ilvl w:val="0"/>
          <w:numId w:val="169"/>
        </w:numPr>
        <w:spacing w:after="200" w:line="276" w:lineRule="auto"/>
        <w:jc w:val="both"/>
        <w:rPr>
          <w:rFonts w:ascii="Arial" w:eastAsia="Arial" w:hAnsi="Arial" w:cs="Arial"/>
          <w:sz w:val="22"/>
          <w:szCs w:val="22"/>
        </w:rPr>
      </w:pPr>
      <w:r w:rsidRPr="000015A0">
        <w:rPr>
          <w:rFonts w:ascii="Arial" w:eastAsia="Arial" w:hAnsi="Arial" w:cs="Arial"/>
          <w:sz w:val="22"/>
          <w:szCs w:val="22"/>
        </w:rPr>
        <w:t>Installation de séchage UDA</w:t>
      </w:r>
    </w:p>
    <w:p w:rsidR="000015A0" w:rsidRPr="00763467" w:rsidRDefault="000015A0" w:rsidP="00FA24FA">
      <w:pPr>
        <w:numPr>
          <w:ilvl w:val="1"/>
          <w:numId w:val="165"/>
        </w:numPr>
        <w:spacing w:after="200" w:line="276" w:lineRule="auto"/>
        <w:ind w:left="426" w:hanging="426"/>
        <w:contextualSpacing/>
        <w:jc w:val="both"/>
        <w:rPr>
          <w:rFonts w:ascii="Arial" w:eastAsia="Arial" w:hAnsi="Arial" w:cs="Arial"/>
          <w:b/>
        </w:rPr>
      </w:pPr>
      <w:r w:rsidRPr="00763467">
        <w:rPr>
          <w:rFonts w:ascii="Arial" w:eastAsia="Arial" w:hAnsi="Arial" w:cs="Arial"/>
          <w:b/>
        </w:rPr>
        <w:t>Inspection du matériel nr CP700 - HTC série 954 - modèle de compresseur C20.3</w:t>
      </w:r>
    </w:p>
    <w:p w:rsidR="000015A0" w:rsidRPr="00763467" w:rsidRDefault="000015A0" w:rsidP="000015A0">
      <w:pPr>
        <w:spacing w:after="200" w:line="276" w:lineRule="auto"/>
        <w:ind w:left="426"/>
        <w:contextualSpacing/>
        <w:jc w:val="both"/>
        <w:rPr>
          <w:rFonts w:ascii="Arial" w:eastAsia="Arial" w:hAnsi="Arial" w:cs="Arial"/>
          <w:b/>
        </w:rPr>
      </w:pPr>
    </w:p>
    <w:p w:rsidR="000015A0" w:rsidRPr="000015A0" w:rsidRDefault="000015A0" w:rsidP="00FA24FA">
      <w:pPr>
        <w:numPr>
          <w:ilvl w:val="2"/>
          <w:numId w:val="165"/>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Observation mécaniques </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Le compresseur a été récemment réparé après rupture du vilebrequin. Le compresseur a été supprimé complètement de la fondation, car le piédestal du palier principal D.E. était fissuré et cassé.</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t>La réinstallation du compresseur n'a pas été réalisée correctement selon les spécifications de Howden Thomassen.</w:t>
      </w:r>
    </w:p>
    <w:p w:rsidR="000015A0" w:rsidRPr="000015A0" w:rsidRDefault="000015A0" w:rsidP="00FA24FA">
      <w:pPr>
        <w:numPr>
          <w:ilvl w:val="0"/>
          <w:numId w:val="166"/>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Fondations </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La fondation du compresseur a une nouvelle couche supérieure qui était nécessaire pour l'installation de châssis principal après la réparation. La fondation actuelle (30-50 cm) est toujours contaminée par l'huile de lubrification du châssis principal, la crosse guide et le lubrifiant des cylindres lubrificateurs.</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Cette contamination à l'huile va décomposer la structure du béton et en particulier la couche supérieure. Le béton pollué autour des trous de boulon d'ancrage du châssis principal et la crosse de guides affectera directement la résistance à la rupture de la structure en béton et indirectement la contrainte sous tension des boulons d'ancrage.</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lastRenderedPageBreak/>
        <w:t>La fondation de béton est pleine de fissures dans les directions horizontales et verticales qui anéantissent l'intégrité mécanique.</w:t>
      </w:r>
    </w:p>
    <w:p w:rsidR="000015A0" w:rsidRPr="000015A0" w:rsidRDefault="000015A0" w:rsidP="00FA24FA">
      <w:pPr>
        <w:numPr>
          <w:ilvl w:val="0"/>
          <w:numId w:val="166"/>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Châssis principal </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Le palier principal du châssis est réparé et installé sans inspection laser d'alésage de ligne.</w:t>
      </w:r>
    </w:p>
    <w:p w:rsidR="000015A0" w:rsidRPr="000015A0" w:rsidRDefault="000015A0" w:rsidP="000015A0">
      <w:pPr>
        <w:spacing w:after="200" w:line="276" w:lineRule="auto"/>
        <w:jc w:val="both"/>
        <w:rPr>
          <w:rFonts w:ascii="Arial" w:eastAsia="Arial" w:hAnsi="Arial" w:cs="Arial"/>
          <w:sz w:val="22"/>
          <w:szCs w:val="22"/>
        </w:rPr>
      </w:pPr>
      <w:r w:rsidRPr="000015A0">
        <w:rPr>
          <w:rFonts w:ascii="Arial" w:eastAsia="Arial" w:hAnsi="Arial" w:cs="Arial"/>
          <w:sz w:val="22"/>
          <w:szCs w:val="22"/>
        </w:rPr>
        <w:t>Le châssis principal n'est pas correctement aligné et les boulons d'ancrage ne sont pas correctement précontraints.</w:t>
      </w:r>
    </w:p>
    <w:p w:rsidR="000015A0" w:rsidRPr="000015A0" w:rsidRDefault="000015A0" w:rsidP="00FA24FA">
      <w:pPr>
        <w:numPr>
          <w:ilvl w:val="0"/>
          <w:numId w:val="166"/>
        </w:numPr>
        <w:spacing w:after="200" w:line="276" w:lineRule="auto"/>
        <w:contextualSpacing/>
        <w:jc w:val="both"/>
        <w:rPr>
          <w:rFonts w:ascii="Arial" w:eastAsia="Arial" w:hAnsi="Arial" w:cs="Arial"/>
          <w:b/>
          <w:sz w:val="22"/>
          <w:szCs w:val="22"/>
        </w:rPr>
      </w:pPr>
      <w:r w:rsidRPr="000015A0">
        <w:rPr>
          <w:rFonts w:ascii="Arial" w:eastAsia="Arial" w:hAnsi="Arial" w:cs="Arial"/>
          <w:b/>
          <w:sz w:val="22"/>
          <w:szCs w:val="22"/>
        </w:rPr>
        <w:t xml:space="preserve">Remarques générales </w:t>
      </w:r>
    </w:p>
    <w:p w:rsidR="000015A0" w:rsidRPr="000015A0" w:rsidRDefault="000015A0" w:rsidP="000015A0">
      <w:pPr>
        <w:numPr>
          <w:ilvl w:val="0"/>
          <w:numId w:val="104"/>
        </w:numPr>
        <w:spacing w:after="200" w:line="276" w:lineRule="auto"/>
        <w:contextualSpacing/>
        <w:jc w:val="both"/>
        <w:rPr>
          <w:rFonts w:ascii="Arial" w:eastAsia="Arial" w:hAnsi="Arial" w:cs="Arial"/>
          <w:sz w:val="22"/>
          <w:szCs w:val="22"/>
        </w:rPr>
      </w:pPr>
      <w:r w:rsidRPr="000015A0">
        <w:rPr>
          <w:rFonts w:ascii="Arial" w:eastAsia="Arial" w:hAnsi="Arial" w:cs="Arial"/>
          <w:sz w:val="22"/>
          <w:szCs w:val="22"/>
        </w:rPr>
        <w:t>Une grande partie des pièces mécaniques du compresseur ne sont pas des pièces OEM, cela aura un effet négatif sur le comportement du compresseur.</w:t>
      </w:r>
    </w:p>
    <w:p w:rsidR="000015A0" w:rsidRPr="000015A0" w:rsidRDefault="000015A0" w:rsidP="000015A0">
      <w:pPr>
        <w:numPr>
          <w:ilvl w:val="0"/>
          <w:numId w:val="104"/>
        </w:numPr>
        <w:spacing w:after="200" w:line="276" w:lineRule="auto"/>
        <w:contextualSpacing/>
        <w:jc w:val="both"/>
        <w:rPr>
          <w:rFonts w:ascii="Arial" w:eastAsia="Arial" w:hAnsi="Arial" w:cs="Arial"/>
          <w:sz w:val="22"/>
          <w:szCs w:val="22"/>
        </w:rPr>
      </w:pPr>
      <w:r w:rsidRPr="000015A0">
        <w:rPr>
          <w:rFonts w:ascii="Arial" w:eastAsia="Arial" w:hAnsi="Arial" w:cs="Arial"/>
          <w:sz w:val="22"/>
          <w:szCs w:val="22"/>
        </w:rPr>
        <w:t>Une grande partie des pièces mécaniques du compresseur sont en mauvais état et doivent être remplacées par des pièces d'origine.</w:t>
      </w:r>
    </w:p>
    <w:p w:rsidR="000015A0" w:rsidRPr="000015A0" w:rsidRDefault="000015A0" w:rsidP="000015A0">
      <w:pPr>
        <w:numPr>
          <w:ilvl w:val="0"/>
          <w:numId w:val="104"/>
        </w:numPr>
        <w:spacing w:after="200" w:line="276" w:lineRule="auto"/>
        <w:contextualSpacing/>
        <w:jc w:val="both"/>
        <w:rPr>
          <w:rFonts w:ascii="Arial" w:eastAsia="Arial" w:hAnsi="Arial" w:cs="Arial"/>
          <w:sz w:val="22"/>
          <w:szCs w:val="22"/>
        </w:rPr>
      </w:pPr>
      <w:r w:rsidRPr="000015A0">
        <w:rPr>
          <w:rFonts w:ascii="Arial" w:eastAsia="Arial" w:hAnsi="Arial" w:cs="Arial"/>
          <w:sz w:val="22"/>
          <w:szCs w:val="22"/>
        </w:rPr>
        <w:t>Une grande partie des pièces sont manquantes, brisées ou ne fonctionnent pas correctement.</w:t>
      </w:r>
    </w:p>
    <w:p w:rsidR="000015A0" w:rsidRPr="000015A0" w:rsidRDefault="000015A0" w:rsidP="000015A0">
      <w:pPr>
        <w:spacing w:after="200" w:line="276" w:lineRule="auto"/>
        <w:ind w:left="502"/>
        <w:contextualSpacing/>
        <w:jc w:val="both"/>
        <w:rPr>
          <w:rFonts w:ascii="Arial" w:eastAsia="Arial" w:hAnsi="Arial" w:cs="Arial"/>
          <w:sz w:val="22"/>
          <w:szCs w:val="22"/>
        </w:rPr>
      </w:pPr>
    </w:p>
    <w:p w:rsidR="000015A0" w:rsidRPr="00A211DC" w:rsidRDefault="000015A0" w:rsidP="00FA24FA">
      <w:pPr>
        <w:numPr>
          <w:ilvl w:val="2"/>
          <w:numId w:val="165"/>
        </w:numPr>
        <w:spacing w:after="200" w:line="276" w:lineRule="auto"/>
        <w:contextualSpacing/>
        <w:jc w:val="both"/>
        <w:rPr>
          <w:rFonts w:ascii="Arial" w:eastAsia="Arial" w:hAnsi="Arial" w:cs="Arial"/>
          <w:b/>
        </w:rPr>
      </w:pPr>
      <w:r w:rsidRPr="00A211DC">
        <w:rPr>
          <w:rFonts w:ascii="Arial" w:eastAsia="Arial" w:hAnsi="Arial" w:cs="Arial"/>
          <w:b/>
        </w:rPr>
        <w:t>Recommandations </w:t>
      </w:r>
    </w:p>
    <w:p w:rsidR="000015A0" w:rsidRPr="000015A0" w:rsidRDefault="000015A0" w:rsidP="000015A0">
      <w:pPr>
        <w:spacing w:line="276" w:lineRule="auto"/>
        <w:jc w:val="both"/>
        <w:rPr>
          <w:rFonts w:ascii="Arial" w:eastAsia="Arial" w:hAnsi="Arial" w:cs="Arial"/>
          <w:sz w:val="22"/>
          <w:szCs w:val="22"/>
        </w:rPr>
      </w:pPr>
      <w:r w:rsidRPr="000015A0">
        <w:rPr>
          <w:rFonts w:ascii="Arial" w:eastAsia="Arial" w:hAnsi="Arial" w:cs="Arial"/>
          <w:sz w:val="22"/>
          <w:szCs w:val="22"/>
        </w:rPr>
        <w:t>Retirer et réinstaller le compresseur y compris moderniser, modifier et remplacer les pièces mécaniques internes et externes du compresseur.</w:t>
      </w:r>
    </w:p>
    <w:p w:rsidR="00506D42" w:rsidRDefault="000015A0" w:rsidP="006D7952">
      <w:pPr>
        <w:spacing w:after="200" w:line="276" w:lineRule="auto"/>
        <w:jc w:val="both"/>
        <w:rPr>
          <w:rFonts w:ascii="Arial" w:eastAsia="Arial" w:hAnsi="Arial" w:cs="Arial"/>
          <w:sz w:val="22"/>
          <w:szCs w:val="22"/>
        </w:rPr>
      </w:pPr>
      <w:r w:rsidRPr="000015A0">
        <w:rPr>
          <w:rFonts w:ascii="Arial" w:eastAsia="Arial" w:hAnsi="Arial" w:cs="Arial"/>
          <w:sz w:val="22"/>
          <w:szCs w:val="22"/>
        </w:rPr>
        <w:t>Couper les fondations d'environ 50 cm jusqu'à ce qu'il n'y ait plus de traces visuelles de pollution par les hydrocarbures. Reconstruire le sol de fondation avec une résine époxy aux dimensions d'origine.</w:t>
      </w:r>
    </w:p>
    <w:p w:rsidR="007B4B02" w:rsidRPr="00763467" w:rsidRDefault="007B4B02" w:rsidP="00FA24FA">
      <w:pPr>
        <w:numPr>
          <w:ilvl w:val="1"/>
          <w:numId w:val="165"/>
        </w:numPr>
        <w:spacing w:after="200" w:line="276" w:lineRule="auto"/>
        <w:ind w:left="426" w:hanging="426"/>
        <w:contextualSpacing/>
        <w:jc w:val="both"/>
        <w:rPr>
          <w:rFonts w:ascii="Arial" w:eastAsia="Arial" w:hAnsi="Arial" w:cs="Arial"/>
          <w:b/>
        </w:rPr>
      </w:pPr>
      <w:r w:rsidRPr="00763467">
        <w:rPr>
          <w:rFonts w:ascii="Arial" w:eastAsia="Arial" w:hAnsi="Arial" w:cs="Arial"/>
          <w:b/>
        </w:rPr>
        <w:t>Inspection du matériel nr CP800 - HTC série 955 - modèle de compresseur C-20.3</w:t>
      </w:r>
    </w:p>
    <w:p w:rsidR="007B4B02" w:rsidRPr="007B4B02" w:rsidRDefault="007B4B02" w:rsidP="007B4B02">
      <w:pPr>
        <w:spacing w:after="200" w:line="276" w:lineRule="auto"/>
        <w:ind w:left="426"/>
        <w:contextualSpacing/>
        <w:jc w:val="both"/>
        <w:rPr>
          <w:rFonts w:ascii="Arial" w:eastAsia="Arial" w:hAnsi="Arial" w:cs="Arial"/>
          <w:b/>
          <w:sz w:val="22"/>
          <w:szCs w:val="22"/>
        </w:rPr>
      </w:pPr>
    </w:p>
    <w:p w:rsidR="007B4B02" w:rsidRPr="00161320" w:rsidRDefault="007B4B02" w:rsidP="00161320">
      <w:pPr>
        <w:numPr>
          <w:ilvl w:val="2"/>
          <w:numId w:val="165"/>
        </w:numPr>
        <w:spacing w:after="200" w:line="276" w:lineRule="auto"/>
        <w:contextualSpacing/>
        <w:jc w:val="both"/>
        <w:rPr>
          <w:rFonts w:ascii="Arial" w:eastAsia="Arial" w:hAnsi="Arial" w:cs="Arial"/>
          <w:b/>
        </w:rPr>
      </w:pPr>
      <w:r w:rsidRPr="007B26F6">
        <w:rPr>
          <w:rFonts w:ascii="Arial" w:eastAsia="Arial" w:hAnsi="Arial" w:cs="Arial"/>
          <w:b/>
        </w:rPr>
        <w:t xml:space="preserve">Observations mécaniques </w:t>
      </w:r>
    </w:p>
    <w:p w:rsidR="007B4B02" w:rsidRPr="007B4B02" w:rsidRDefault="007B4B02" w:rsidP="00FA24FA">
      <w:pPr>
        <w:numPr>
          <w:ilvl w:val="0"/>
          <w:numId w:val="166"/>
        </w:numPr>
        <w:spacing w:after="200" w:line="276" w:lineRule="auto"/>
        <w:contextualSpacing/>
        <w:jc w:val="both"/>
        <w:rPr>
          <w:rFonts w:ascii="Arial" w:eastAsia="Arial" w:hAnsi="Arial" w:cs="Arial"/>
          <w:b/>
          <w:bCs/>
          <w:sz w:val="22"/>
          <w:szCs w:val="22"/>
        </w:rPr>
      </w:pPr>
      <w:r w:rsidRPr="007B4B02">
        <w:rPr>
          <w:rFonts w:ascii="Arial" w:eastAsia="Arial" w:hAnsi="Arial" w:cs="Arial"/>
          <w:b/>
          <w:bCs/>
          <w:sz w:val="22"/>
          <w:szCs w:val="22"/>
        </w:rPr>
        <w:t>Fondation</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La fondation actuelle (30-50 cm) est contaminée par l'huile de lubrification du châssis principal, la crosse guide et le lubrifiant des cylindres lubrificateurs. Cette contamination à l'huile va décomposer la structure du béton et en particulier la couche supérieure. Le béton pollué autour des trous de boulon d'ancrage du châssis principal et la crosse de guides affectera directement la résistance à la rupture de la structure en béton et indirectement la contrainte sous tension des boulons d'ancrage.</w:t>
      </w:r>
    </w:p>
    <w:p w:rsidR="007B4B02" w:rsidRPr="007B4B02" w:rsidRDefault="007B4B02" w:rsidP="00FA24FA">
      <w:pPr>
        <w:numPr>
          <w:ilvl w:val="0"/>
          <w:numId w:val="166"/>
        </w:numPr>
        <w:spacing w:after="200" w:line="276" w:lineRule="auto"/>
        <w:contextualSpacing/>
        <w:jc w:val="both"/>
        <w:rPr>
          <w:rFonts w:ascii="Arial" w:eastAsia="Arial" w:hAnsi="Arial" w:cs="Arial"/>
          <w:b/>
          <w:sz w:val="22"/>
          <w:szCs w:val="22"/>
        </w:rPr>
      </w:pPr>
      <w:r w:rsidRPr="007B4B02">
        <w:rPr>
          <w:rFonts w:ascii="Arial" w:eastAsia="Arial" w:hAnsi="Arial" w:cs="Arial"/>
          <w:b/>
          <w:sz w:val="22"/>
          <w:szCs w:val="22"/>
        </w:rPr>
        <w:t xml:space="preserve">Châssis principal </w:t>
      </w:r>
    </w:p>
    <w:p w:rsidR="007B4B02" w:rsidRPr="007B4B02" w:rsidRDefault="007B4B02" w:rsidP="00FA24FA">
      <w:pPr>
        <w:numPr>
          <w:ilvl w:val="0"/>
          <w:numId w:val="171"/>
        </w:numPr>
        <w:spacing w:line="276" w:lineRule="auto"/>
        <w:jc w:val="both"/>
        <w:rPr>
          <w:rFonts w:ascii="Arial" w:eastAsia="Arial" w:hAnsi="Arial" w:cs="Arial"/>
          <w:sz w:val="22"/>
          <w:szCs w:val="22"/>
        </w:rPr>
      </w:pPr>
      <w:r w:rsidRPr="007B4B02">
        <w:rPr>
          <w:rFonts w:ascii="Arial" w:eastAsia="Arial" w:hAnsi="Arial" w:cs="Arial"/>
          <w:sz w:val="22"/>
          <w:szCs w:val="22"/>
        </w:rPr>
        <w:t>Le châssis principal est complètement désolidarisé de la fondation et se déplace constamment en direction horizontale et verticale.</w:t>
      </w:r>
    </w:p>
    <w:p w:rsidR="007B4B02" w:rsidRPr="007B4B02" w:rsidRDefault="007B4B02" w:rsidP="00FA24FA">
      <w:pPr>
        <w:numPr>
          <w:ilvl w:val="0"/>
          <w:numId w:val="171"/>
        </w:numPr>
        <w:spacing w:line="276" w:lineRule="auto"/>
        <w:jc w:val="both"/>
        <w:rPr>
          <w:rFonts w:ascii="Arial" w:eastAsia="Arial" w:hAnsi="Arial" w:cs="Arial"/>
          <w:sz w:val="22"/>
          <w:szCs w:val="22"/>
        </w:rPr>
      </w:pPr>
      <w:r w:rsidRPr="007B4B02">
        <w:rPr>
          <w:rFonts w:ascii="Arial" w:eastAsia="Arial" w:hAnsi="Arial" w:cs="Arial"/>
          <w:sz w:val="22"/>
          <w:szCs w:val="22"/>
        </w:rPr>
        <w:t>Une grande partie des pièces mécaniques du compresseur ne sont pas des pièces OEM, cela aura un effet négatif sur le comportement du compresseur.</w:t>
      </w:r>
    </w:p>
    <w:p w:rsidR="007B4B02" w:rsidRPr="007B4B02" w:rsidRDefault="007B4B02" w:rsidP="00FA24FA">
      <w:pPr>
        <w:numPr>
          <w:ilvl w:val="0"/>
          <w:numId w:val="171"/>
        </w:numPr>
        <w:spacing w:line="276" w:lineRule="auto"/>
        <w:jc w:val="both"/>
        <w:rPr>
          <w:rFonts w:ascii="Arial" w:eastAsia="Arial" w:hAnsi="Arial" w:cs="Arial"/>
          <w:sz w:val="22"/>
          <w:szCs w:val="22"/>
        </w:rPr>
      </w:pPr>
      <w:r w:rsidRPr="007B4B02">
        <w:rPr>
          <w:rFonts w:ascii="Arial" w:eastAsia="Arial" w:hAnsi="Arial" w:cs="Arial"/>
          <w:sz w:val="22"/>
          <w:szCs w:val="22"/>
        </w:rPr>
        <w:t>Une grande partie des pièces mécaniques du compresseur sont en mauvais état et doivent être remplacées par des pièces d'origine.</w:t>
      </w:r>
    </w:p>
    <w:p w:rsidR="007B4B02" w:rsidRPr="007B4B02" w:rsidRDefault="007B4B02" w:rsidP="00FA24FA">
      <w:pPr>
        <w:numPr>
          <w:ilvl w:val="0"/>
          <w:numId w:val="171"/>
        </w:numPr>
        <w:spacing w:after="200" w:line="276" w:lineRule="auto"/>
        <w:jc w:val="both"/>
        <w:rPr>
          <w:rFonts w:ascii="Arial" w:eastAsia="Arial" w:hAnsi="Arial" w:cs="Arial"/>
          <w:sz w:val="22"/>
          <w:szCs w:val="22"/>
        </w:rPr>
      </w:pPr>
      <w:r w:rsidRPr="007B4B02">
        <w:rPr>
          <w:rFonts w:ascii="Arial" w:eastAsia="Arial" w:hAnsi="Arial" w:cs="Arial"/>
          <w:sz w:val="22"/>
          <w:szCs w:val="22"/>
        </w:rPr>
        <w:t>Une grande partie des pièces sont manquantes, brisées ou ne fonctionnent pas correctement.</w:t>
      </w:r>
    </w:p>
    <w:p w:rsidR="007B4B02" w:rsidRPr="007B26F6" w:rsidRDefault="007B4B02" w:rsidP="00FA24FA">
      <w:pPr>
        <w:numPr>
          <w:ilvl w:val="2"/>
          <w:numId w:val="165"/>
        </w:numPr>
        <w:spacing w:after="200" w:line="276" w:lineRule="auto"/>
        <w:contextualSpacing/>
        <w:jc w:val="both"/>
        <w:rPr>
          <w:rFonts w:ascii="Arial" w:eastAsia="Arial" w:hAnsi="Arial" w:cs="Arial"/>
        </w:rPr>
      </w:pPr>
      <w:r w:rsidRPr="007B26F6">
        <w:rPr>
          <w:rFonts w:ascii="Arial" w:eastAsia="Arial" w:hAnsi="Arial" w:cs="Arial"/>
          <w:b/>
        </w:rPr>
        <w:t xml:space="preserve"> Recommandations </w:t>
      </w:r>
    </w:p>
    <w:p w:rsidR="007B4B02" w:rsidRPr="007B4B02" w:rsidRDefault="007B4B02" w:rsidP="007B4B02">
      <w:pPr>
        <w:spacing w:line="276" w:lineRule="auto"/>
        <w:jc w:val="both"/>
        <w:rPr>
          <w:rFonts w:ascii="Arial" w:eastAsia="Arial" w:hAnsi="Arial" w:cs="Arial"/>
          <w:sz w:val="22"/>
          <w:szCs w:val="22"/>
        </w:rPr>
      </w:pPr>
      <w:r w:rsidRPr="007B4B02">
        <w:rPr>
          <w:rFonts w:ascii="Arial" w:eastAsia="Arial" w:hAnsi="Arial" w:cs="Arial"/>
          <w:sz w:val="22"/>
          <w:szCs w:val="22"/>
        </w:rPr>
        <w:t>Retirer et réinstaller le compresseur y compris moderniser, modifier et remplacer les pièces mécaniques internes et externes du compresseur.</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lastRenderedPageBreak/>
        <w:t>Couper les fondations d'environ 50 cm jusqu'à ce qu'il n'y ait plus de traces visuelles de pollution par les hydrocarbures. Reconstruire le sol de fondation avec une résine époxy aux dimensions d'origine.</w:t>
      </w:r>
    </w:p>
    <w:p w:rsidR="007B4B02" w:rsidRPr="00763467" w:rsidRDefault="007B4B02" w:rsidP="00FA24FA">
      <w:pPr>
        <w:numPr>
          <w:ilvl w:val="1"/>
          <w:numId w:val="165"/>
        </w:numPr>
        <w:spacing w:after="200" w:line="276" w:lineRule="auto"/>
        <w:ind w:left="426" w:hanging="426"/>
        <w:contextualSpacing/>
        <w:jc w:val="both"/>
        <w:rPr>
          <w:rFonts w:ascii="Arial" w:eastAsia="Arial" w:hAnsi="Arial" w:cs="Arial"/>
          <w:b/>
        </w:rPr>
      </w:pPr>
      <w:r w:rsidRPr="00763467">
        <w:rPr>
          <w:rFonts w:ascii="Arial" w:eastAsia="Arial" w:hAnsi="Arial" w:cs="Arial"/>
          <w:b/>
        </w:rPr>
        <w:t>Inspection du matériel nr CP600 - HTC série 956 - modèle de compresseur C-20.3</w:t>
      </w:r>
    </w:p>
    <w:p w:rsidR="007B4B02" w:rsidRPr="007B4B02" w:rsidRDefault="007B4B02" w:rsidP="007B4B02">
      <w:pPr>
        <w:spacing w:after="200" w:line="276" w:lineRule="auto"/>
        <w:ind w:left="426"/>
        <w:contextualSpacing/>
        <w:jc w:val="both"/>
        <w:rPr>
          <w:rFonts w:ascii="Arial" w:eastAsia="Arial" w:hAnsi="Arial" w:cs="Arial"/>
          <w:b/>
          <w:sz w:val="22"/>
          <w:szCs w:val="22"/>
        </w:rPr>
      </w:pPr>
    </w:p>
    <w:p w:rsidR="007B4B02" w:rsidRPr="00161320" w:rsidRDefault="007B4B02" w:rsidP="00161320">
      <w:pPr>
        <w:numPr>
          <w:ilvl w:val="2"/>
          <w:numId w:val="165"/>
        </w:numPr>
        <w:spacing w:after="200" w:line="276" w:lineRule="auto"/>
        <w:contextualSpacing/>
        <w:jc w:val="both"/>
        <w:rPr>
          <w:rFonts w:ascii="Arial" w:eastAsia="Arial" w:hAnsi="Arial" w:cs="Arial"/>
          <w:b/>
        </w:rPr>
      </w:pPr>
      <w:r w:rsidRPr="007B26F6">
        <w:rPr>
          <w:rFonts w:ascii="Arial" w:eastAsia="Arial" w:hAnsi="Arial" w:cs="Arial"/>
          <w:b/>
        </w:rPr>
        <w:t xml:space="preserve">Observations mécaniques </w:t>
      </w:r>
    </w:p>
    <w:p w:rsidR="007B4B02" w:rsidRPr="007B4B02" w:rsidRDefault="007B4B02" w:rsidP="00FA24FA">
      <w:pPr>
        <w:numPr>
          <w:ilvl w:val="0"/>
          <w:numId w:val="166"/>
        </w:numPr>
        <w:spacing w:after="200" w:line="276" w:lineRule="auto"/>
        <w:contextualSpacing/>
        <w:jc w:val="both"/>
        <w:rPr>
          <w:rFonts w:ascii="Arial" w:eastAsia="Arial" w:hAnsi="Arial" w:cs="Arial"/>
          <w:b/>
          <w:bCs/>
          <w:sz w:val="22"/>
          <w:szCs w:val="22"/>
        </w:rPr>
      </w:pPr>
      <w:r w:rsidRPr="007B4B02">
        <w:rPr>
          <w:rFonts w:ascii="Arial" w:eastAsia="Arial" w:hAnsi="Arial" w:cs="Arial"/>
          <w:b/>
          <w:bCs/>
          <w:sz w:val="22"/>
          <w:szCs w:val="22"/>
        </w:rPr>
        <w:t>Fondation</w:t>
      </w:r>
    </w:p>
    <w:p w:rsidR="007B4B02" w:rsidRPr="007B4B02" w:rsidRDefault="007B4B02" w:rsidP="007B4B02">
      <w:pPr>
        <w:spacing w:line="276" w:lineRule="auto"/>
        <w:jc w:val="both"/>
        <w:rPr>
          <w:rFonts w:ascii="Arial" w:eastAsia="Arial" w:hAnsi="Arial" w:cs="Arial"/>
          <w:sz w:val="22"/>
          <w:szCs w:val="22"/>
        </w:rPr>
      </w:pPr>
      <w:r w:rsidRPr="007B4B02">
        <w:rPr>
          <w:rFonts w:ascii="Arial" w:eastAsia="Arial" w:hAnsi="Arial" w:cs="Arial"/>
          <w:sz w:val="22"/>
          <w:szCs w:val="22"/>
        </w:rPr>
        <w:t>La fondation actuelle (30-50 cm) est contaminée par l'huile de lubrification du châssis principal, la crosse guide et le lubrifiant des cylindres lubrificateurs.</w:t>
      </w:r>
    </w:p>
    <w:p w:rsidR="007B4B02" w:rsidRPr="007B4B02" w:rsidRDefault="007B4B02" w:rsidP="007B4B02">
      <w:pPr>
        <w:spacing w:line="276" w:lineRule="auto"/>
        <w:jc w:val="both"/>
        <w:rPr>
          <w:rFonts w:ascii="Arial" w:eastAsia="Arial" w:hAnsi="Arial" w:cs="Arial"/>
          <w:sz w:val="22"/>
          <w:szCs w:val="22"/>
        </w:rPr>
      </w:pPr>
      <w:r w:rsidRPr="007B4B02">
        <w:rPr>
          <w:rFonts w:ascii="Arial" w:eastAsia="Arial" w:hAnsi="Arial" w:cs="Arial"/>
          <w:sz w:val="22"/>
          <w:szCs w:val="22"/>
        </w:rPr>
        <w:t>Cette contamination à l'huile va décomposer la structure du béton et en particulier la couche supérieure. Le béton pollué autour des trous de boulon d'ancrage du châssis principal et la crosse de guides affectera directement la résistance à la rupture de la structure en béton et indirectement la contrainte sous tension des boulons d'ancrage.</w:t>
      </w:r>
    </w:p>
    <w:p w:rsidR="00506D42" w:rsidRDefault="007B4B02" w:rsidP="006D7952">
      <w:pPr>
        <w:spacing w:after="200" w:line="276" w:lineRule="auto"/>
        <w:jc w:val="both"/>
        <w:rPr>
          <w:rFonts w:ascii="Arial" w:eastAsia="Arial" w:hAnsi="Arial" w:cs="Arial"/>
          <w:sz w:val="22"/>
          <w:szCs w:val="22"/>
        </w:rPr>
      </w:pPr>
      <w:r w:rsidRPr="007B4B02">
        <w:rPr>
          <w:rFonts w:ascii="Arial" w:eastAsia="Arial" w:hAnsi="Arial" w:cs="Arial"/>
          <w:sz w:val="22"/>
          <w:szCs w:val="22"/>
        </w:rPr>
        <w:t>La fondation de béton est pleine de fissures dans les directions horizontales et verticales qui anéantissent l'intégrité mécanique.</w:t>
      </w:r>
    </w:p>
    <w:p w:rsidR="007B4B02" w:rsidRPr="007B4B02" w:rsidRDefault="007B4B02" w:rsidP="00FA24FA">
      <w:pPr>
        <w:numPr>
          <w:ilvl w:val="0"/>
          <w:numId w:val="166"/>
        </w:numPr>
        <w:spacing w:after="200" w:line="276" w:lineRule="auto"/>
        <w:contextualSpacing/>
        <w:jc w:val="both"/>
        <w:rPr>
          <w:rFonts w:ascii="Arial" w:eastAsia="Arial" w:hAnsi="Arial" w:cs="Arial"/>
          <w:b/>
          <w:sz w:val="22"/>
          <w:szCs w:val="22"/>
        </w:rPr>
      </w:pPr>
      <w:r w:rsidRPr="007B4B02">
        <w:rPr>
          <w:rFonts w:ascii="Arial" w:eastAsia="Arial" w:hAnsi="Arial" w:cs="Arial"/>
          <w:b/>
          <w:sz w:val="22"/>
          <w:szCs w:val="22"/>
        </w:rPr>
        <w:t xml:space="preserve">Châssis principal </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Le châssis principal est complètement désolidarisé de la fondation et se déplace constamment en direction horizontale et verticale.</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Une grande partie des pièces mécaniques du compresseur ne sont pas des pièces OEM, cela aura un effet négatif sur le comportement du compresseur.</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Une grande partie des pièces mécaniques du compresseur sont en mauvais état et doivent être remplacées par des pièces d'origine.</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Une grande partie des pièces sont manquantes, brisées ou ne fonctionnent pas correctement.</w:t>
      </w:r>
    </w:p>
    <w:p w:rsidR="007B4B02" w:rsidRPr="007B4B02" w:rsidRDefault="007B4B02" w:rsidP="007B4B02">
      <w:pPr>
        <w:spacing w:after="200" w:line="276" w:lineRule="auto"/>
        <w:ind w:left="502"/>
        <w:contextualSpacing/>
        <w:jc w:val="both"/>
        <w:rPr>
          <w:rFonts w:ascii="Arial" w:eastAsia="Arial" w:hAnsi="Arial" w:cs="Arial"/>
          <w:sz w:val="22"/>
          <w:szCs w:val="22"/>
        </w:rPr>
      </w:pPr>
    </w:p>
    <w:p w:rsidR="007B4B02" w:rsidRPr="007B26F6" w:rsidRDefault="007B4B02" w:rsidP="00FA24FA">
      <w:pPr>
        <w:numPr>
          <w:ilvl w:val="2"/>
          <w:numId w:val="165"/>
        </w:numPr>
        <w:spacing w:after="200" w:line="276" w:lineRule="auto"/>
        <w:contextualSpacing/>
        <w:jc w:val="both"/>
        <w:rPr>
          <w:rFonts w:ascii="Arial" w:eastAsia="Arial" w:hAnsi="Arial" w:cs="Arial"/>
          <w:b/>
        </w:rPr>
      </w:pPr>
      <w:r w:rsidRPr="007B26F6">
        <w:rPr>
          <w:rFonts w:ascii="Arial" w:eastAsia="Arial" w:hAnsi="Arial" w:cs="Arial"/>
          <w:b/>
        </w:rPr>
        <w:t xml:space="preserve">Recommandations </w:t>
      </w:r>
    </w:p>
    <w:p w:rsidR="007B4B02" w:rsidRPr="007B4B02" w:rsidRDefault="007B4B02" w:rsidP="007B4B02">
      <w:pPr>
        <w:spacing w:line="276" w:lineRule="auto"/>
        <w:jc w:val="both"/>
        <w:rPr>
          <w:rFonts w:ascii="Arial" w:eastAsia="Arial" w:hAnsi="Arial" w:cs="Arial"/>
          <w:sz w:val="22"/>
          <w:szCs w:val="22"/>
        </w:rPr>
      </w:pPr>
      <w:r w:rsidRPr="007B4B02">
        <w:rPr>
          <w:rFonts w:ascii="Arial" w:eastAsia="Arial" w:hAnsi="Arial" w:cs="Arial"/>
          <w:sz w:val="22"/>
          <w:szCs w:val="22"/>
        </w:rPr>
        <w:t>Retirer et réinstaller le compresseur y compris moderniser, modifier et remplacer les pièces mécaniques internes et externes du compresseur.</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Couper les fondations d'environ 50 cm jusqu'à ce qu'il n'y ait plus de traces visuelles de pollution par les hydrocarbures. Reconstruire le sol de fondation avec une résine époxy aux dimensions d'origine.</w:t>
      </w:r>
    </w:p>
    <w:p w:rsidR="007B4B02" w:rsidRPr="00763467" w:rsidRDefault="007B4B02" w:rsidP="00FA24FA">
      <w:pPr>
        <w:numPr>
          <w:ilvl w:val="1"/>
          <w:numId w:val="165"/>
        </w:numPr>
        <w:spacing w:after="200" w:line="276" w:lineRule="auto"/>
        <w:ind w:left="426" w:hanging="426"/>
        <w:contextualSpacing/>
        <w:jc w:val="both"/>
        <w:rPr>
          <w:rFonts w:ascii="Arial" w:eastAsia="Arial" w:hAnsi="Arial" w:cs="Arial"/>
          <w:b/>
        </w:rPr>
      </w:pPr>
      <w:r w:rsidRPr="00763467">
        <w:rPr>
          <w:rFonts w:ascii="Arial" w:eastAsia="Arial" w:hAnsi="Arial" w:cs="Arial"/>
          <w:b/>
        </w:rPr>
        <w:t>Modernisation recommandée pour toutes les unités</w:t>
      </w:r>
    </w:p>
    <w:p w:rsidR="007B4B02" w:rsidRPr="007B4B02" w:rsidRDefault="007B4B02" w:rsidP="007B4B02">
      <w:pPr>
        <w:spacing w:after="200" w:line="276" w:lineRule="auto"/>
        <w:ind w:left="426"/>
        <w:contextualSpacing/>
        <w:jc w:val="both"/>
        <w:rPr>
          <w:rFonts w:ascii="Arial" w:eastAsia="Arial" w:hAnsi="Arial" w:cs="Arial"/>
          <w:b/>
          <w:sz w:val="22"/>
          <w:szCs w:val="22"/>
        </w:rPr>
      </w:pPr>
    </w:p>
    <w:p w:rsidR="007B4B02" w:rsidRPr="007B4B02" w:rsidRDefault="007B4B02" w:rsidP="00FA24FA">
      <w:pPr>
        <w:numPr>
          <w:ilvl w:val="2"/>
          <w:numId w:val="165"/>
        </w:numPr>
        <w:spacing w:after="200" w:line="276" w:lineRule="auto"/>
        <w:contextualSpacing/>
        <w:jc w:val="both"/>
        <w:rPr>
          <w:rFonts w:ascii="Arial" w:eastAsia="Arial" w:hAnsi="Arial" w:cs="Arial"/>
          <w:b/>
          <w:sz w:val="22"/>
          <w:szCs w:val="22"/>
        </w:rPr>
      </w:pPr>
      <w:r w:rsidRPr="007B4B02">
        <w:rPr>
          <w:rFonts w:ascii="Arial" w:eastAsia="Arial" w:hAnsi="Arial" w:cs="Arial"/>
          <w:b/>
          <w:sz w:val="22"/>
          <w:szCs w:val="22"/>
        </w:rPr>
        <w:t xml:space="preserve">Modification de la construction de l'ajustement hydraulique </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Un élément essentiel de tous les compresseurs alternatifs est la tige de piston. Il est possible, en utilisant les liaisons pré-chargées, complétées par l'optimisation de la géométrie de la tige, d'améliorer la fiabilité et les performances de cette tige de piston, ainsi que l'entretien du compresseur.</w:t>
      </w:r>
    </w:p>
    <w:p w:rsidR="007B4B02" w:rsidRPr="007B4B02" w:rsidRDefault="007B4B02" w:rsidP="00FA24FA">
      <w:pPr>
        <w:numPr>
          <w:ilvl w:val="2"/>
          <w:numId w:val="165"/>
        </w:numPr>
        <w:spacing w:after="200" w:line="276" w:lineRule="auto"/>
        <w:contextualSpacing/>
        <w:jc w:val="both"/>
        <w:rPr>
          <w:rFonts w:ascii="Arial" w:eastAsia="Arial" w:hAnsi="Arial" w:cs="Arial"/>
          <w:sz w:val="22"/>
          <w:szCs w:val="22"/>
        </w:rPr>
      </w:pPr>
      <w:r w:rsidRPr="007B4B02">
        <w:rPr>
          <w:rFonts w:ascii="Arial" w:eastAsia="Arial" w:hAnsi="Arial" w:cs="Arial"/>
          <w:b/>
          <w:sz w:val="22"/>
          <w:szCs w:val="22"/>
        </w:rPr>
        <w:t>Modification des joints du compartiment interne (joints gaz et huile)</w:t>
      </w:r>
      <w:r w:rsidRPr="007B4B02">
        <w:rPr>
          <w:rFonts w:ascii="Arial" w:eastAsia="Arial" w:hAnsi="Arial" w:cs="Arial"/>
          <w:sz w:val="22"/>
          <w:szCs w:val="22"/>
        </w:rPr>
        <w:t xml:space="preserve"> </w:t>
      </w:r>
    </w:p>
    <w:p w:rsidR="007B4B02" w:rsidRPr="007B4B02" w:rsidRDefault="007B4B02" w:rsidP="007B4B02">
      <w:pPr>
        <w:spacing w:line="276" w:lineRule="auto"/>
        <w:jc w:val="both"/>
        <w:rPr>
          <w:rFonts w:ascii="Arial" w:eastAsia="Arial" w:hAnsi="Arial" w:cs="Arial"/>
          <w:sz w:val="22"/>
          <w:szCs w:val="22"/>
        </w:rPr>
      </w:pPr>
      <w:r w:rsidRPr="007B4B02">
        <w:rPr>
          <w:rFonts w:ascii="Arial" w:eastAsia="Arial" w:hAnsi="Arial" w:cs="Arial"/>
          <w:sz w:val="22"/>
          <w:szCs w:val="22"/>
        </w:rPr>
        <w:t>Ces joints sont situés dans les cloisons de séparation du compartiment intérieur de la glissière de crosse. L'enquête a révélé que, pour des raisons environnementales, les huiles modernes contiennent des produits nouveaux qui pourraient avoir une certaine influence sur le matériau de la bague d'étanchéité.</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L'amélioration de la conception et des matériaux fournit les avantages suivants :</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lastRenderedPageBreak/>
        <w:t>Amélioration de l'efficacité pour éviter la contamination du lubrifiant. Meilleure résistance aux produits chimiques.</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Les joints sont fixés tangentiellement, afin qu'ils puissent suivre le mouvement de la tige du piston. Ces joints peuvent être remplacés sans modifier la cloison actuelle.</w:t>
      </w:r>
    </w:p>
    <w:p w:rsidR="007B4B02" w:rsidRPr="007B4B02" w:rsidRDefault="007B4B02" w:rsidP="007B4B02">
      <w:pPr>
        <w:numPr>
          <w:ilvl w:val="0"/>
          <w:numId w:val="104"/>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L'échange de tous les éléments d'étanchéité peut être fait sans avoir à déconnecter la tige de piston de la crosse.</w:t>
      </w:r>
    </w:p>
    <w:p w:rsidR="007B4B02" w:rsidRPr="007B4B02" w:rsidRDefault="007B4B02" w:rsidP="007B4B02">
      <w:pPr>
        <w:spacing w:after="200" w:line="276" w:lineRule="auto"/>
        <w:ind w:left="502"/>
        <w:contextualSpacing/>
        <w:jc w:val="both"/>
        <w:rPr>
          <w:rFonts w:ascii="Arial" w:eastAsia="Arial" w:hAnsi="Arial" w:cs="Arial"/>
          <w:sz w:val="22"/>
          <w:szCs w:val="22"/>
        </w:rPr>
      </w:pPr>
    </w:p>
    <w:p w:rsidR="007B4B02" w:rsidRPr="007B4B02" w:rsidRDefault="007B4B02" w:rsidP="00FA24FA">
      <w:pPr>
        <w:numPr>
          <w:ilvl w:val="2"/>
          <w:numId w:val="165"/>
        </w:numPr>
        <w:spacing w:after="200" w:line="276" w:lineRule="auto"/>
        <w:contextualSpacing/>
        <w:jc w:val="both"/>
        <w:rPr>
          <w:rFonts w:ascii="Arial" w:eastAsia="Arial" w:hAnsi="Arial" w:cs="Arial"/>
          <w:sz w:val="22"/>
          <w:szCs w:val="22"/>
        </w:rPr>
      </w:pPr>
      <w:r w:rsidRPr="007B4B02">
        <w:rPr>
          <w:rFonts w:ascii="Arial" w:eastAsia="Arial" w:hAnsi="Arial" w:cs="Arial"/>
          <w:b/>
          <w:sz w:val="22"/>
          <w:szCs w:val="22"/>
        </w:rPr>
        <w:t>Remplacement de tous les principaux goujons et écrous chargés dynamiquement</w:t>
      </w:r>
    </w:p>
    <w:p w:rsidR="00506D42" w:rsidRDefault="007B4B02" w:rsidP="006D7952">
      <w:pPr>
        <w:spacing w:after="200" w:line="276" w:lineRule="auto"/>
        <w:jc w:val="both"/>
        <w:rPr>
          <w:rFonts w:ascii="Arial" w:eastAsia="Arial" w:hAnsi="Arial" w:cs="Arial"/>
          <w:sz w:val="22"/>
          <w:szCs w:val="22"/>
        </w:rPr>
      </w:pPr>
      <w:r w:rsidRPr="007B4B02">
        <w:rPr>
          <w:rFonts w:ascii="Arial" w:eastAsia="Arial" w:hAnsi="Arial" w:cs="Arial"/>
          <w:sz w:val="22"/>
          <w:szCs w:val="22"/>
        </w:rPr>
        <w:t>Nous recommandons de remplacer les goujons et écrous en question par de nouveaux. Cette recommandation est basée sur le fait que, après 20 ans d'exploitation, d'entretien et de corrosion, la fiabilité de ces attaches « principales » est réduite en raison de ces facteurs susmentionnés. Le remplacement avec filetage roulé restaurera la fiabilité au niveau d'une nouvelle machine, avec des marges supplémentaires en sus de celles de la version initiale.</w:t>
      </w:r>
    </w:p>
    <w:p w:rsidR="007B4B02" w:rsidRPr="007B4B02" w:rsidRDefault="007B4B02" w:rsidP="00FA24FA">
      <w:pPr>
        <w:numPr>
          <w:ilvl w:val="2"/>
          <w:numId w:val="165"/>
        </w:numPr>
        <w:spacing w:after="200" w:line="276" w:lineRule="auto"/>
        <w:contextualSpacing/>
        <w:jc w:val="both"/>
        <w:rPr>
          <w:rFonts w:ascii="Arial" w:eastAsia="Arial" w:hAnsi="Arial" w:cs="Arial"/>
          <w:b/>
          <w:sz w:val="22"/>
          <w:szCs w:val="22"/>
        </w:rPr>
      </w:pPr>
      <w:r w:rsidRPr="007B4B02">
        <w:rPr>
          <w:rFonts w:ascii="Arial" w:eastAsia="Arial" w:hAnsi="Arial" w:cs="Arial"/>
          <w:b/>
          <w:sz w:val="22"/>
          <w:szCs w:val="22"/>
        </w:rPr>
        <w:t xml:space="preserve">Modification pour des paliers à couches </w:t>
      </w:r>
      <w:proofErr w:type="spellStart"/>
      <w:r w:rsidRPr="007B4B02">
        <w:rPr>
          <w:rFonts w:ascii="Arial" w:eastAsia="Arial" w:hAnsi="Arial" w:cs="Arial"/>
          <w:b/>
          <w:sz w:val="22"/>
          <w:szCs w:val="22"/>
        </w:rPr>
        <w:t>tri-métal</w:t>
      </w:r>
      <w:proofErr w:type="spellEnd"/>
      <w:r w:rsidRPr="007B4B02">
        <w:rPr>
          <w:rFonts w:ascii="Arial" w:eastAsia="Arial" w:hAnsi="Arial" w:cs="Arial"/>
          <w:b/>
          <w:sz w:val="22"/>
          <w:szCs w:val="22"/>
        </w:rPr>
        <w:t xml:space="preserve"> </w:t>
      </w:r>
    </w:p>
    <w:p w:rsidR="007B4B02" w:rsidRPr="007B4B02" w:rsidRDefault="007B4B02" w:rsidP="007B4B02">
      <w:pPr>
        <w:spacing w:line="276" w:lineRule="auto"/>
        <w:jc w:val="both"/>
        <w:rPr>
          <w:rFonts w:ascii="Arial" w:eastAsia="Arial" w:hAnsi="Arial" w:cs="Arial"/>
          <w:sz w:val="22"/>
          <w:szCs w:val="22"/>
        </w:rPr>
      </w:pPr>
      <w:r w:rsidRPr="007B4B02">
        <w:rPr>
          <w:rFonts w:ascii="Arial" w:eastAsia="Arial" w:hAnsi="Arial" w:cs="Arial"/>
          <w:sz w:val="22"/>
          <w:szCs w:val="22"/>
        </w:rPr>
        <w:t xml:space="preserve">Thomassen fournit aujourd'hui des paliers à couches </w:t>
      </w:r>
      <w:proofErr w:type="spellStart"/>
      <w:r w:rsidRPr="007B4B02">
        <w:rPr>
          <w:rFonts w:ascii="Arial" w:eastAsia="Arial" w:hAnsi="Arial" w:cs="Arial"/>
          <w:sz w:val="22"/>
          <w:szCs w:val="22"/>
        </w:rPr>
        <w:t>tri-métal</w:t>
      </w:r>
      <w:proofErr w:type="spellEnd"/>
      <w:r w:rsidRPr="007B4B02">
        <w:rPr>
          <w:rFonts w:ascii="Arial" w:eastAsia="Arial" w:hAnsi="Arial" w:cs="Arial"/>
          <w:sz w:val="22"/>
          <w:szCs w:val="22"/>
        </w:rPr>
        <w:t xml:space="preserve"> (couches 35-40 </w:t>
      </w:r>
      <w:proofErr w:type="spellStart"/>
      <w:r w:rsidRPr="007B4B02">
        <w:rPr>
          <w:rFonts w:ascii="Arial" w:eastAsia="Arial" w:hAnsi="Arial" w:cs="Arial"/>
          <w:sz w:val="22"/>
          <w:szCs w:val="22"/>
        </w:rPr>
        <w:t>um</w:t>
      </w:r>
      <w:proofErr w:type="spellEnd"/>
      <w:r w:rsidRPr="007B4B02">
        <w:rPr>
          <w:rFonts w:ascii="Arial" w:eastAsia="Arial" w:hAnsi="Arial" w:cs="Arial"/>
          <w:sz w:val="22"/>
          <w:szCs w:val="22"/>
        </w:rPr>
        <w:t xml:space="preserve">), comme pièce de rechange qui remplace l'ancien type de palier actuellement installé. L'avantage de ces types de paliers à couches </w:t>
      </w:r>
      <w:proofErr w:type="spellStart"/>
      <w:r w:rsidRPr="007B4B02">
        <w:rPr>
          <w:rFonts w:ascii="Arial" w:eastAsia="Arial" w:hAnsi="Arial" w:cs="Arial"/>
          <w:sz w:val="22"/>
          <w:szCs w:val="22"/>
        </w:rPr>
        <w:t>tri-métal</w:t>
      </w:r>
      <w:proofErr w:type="spellEnd"/>
      <w:r w:rsidRPr="007B4B02">
        <w:rPr>
          <w:rFonts w:ascii="Arial" w:eastAsia="Arial" w:hAnsi="Arial" w:cs="Arial"/>
          <w:sz w:val="22"/>
          <w:szCs w:val="22"/>
        </w:rPr>
        <w:t xml:space="preserve"> est que la résistance à la fatigue a été augmentée. Le palier peut donc résister à des charges plus élevées. La couche de métal blanc est galvanisée.</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Il est conseillé de remplacer les cartouches de filtre présentes à un maillage de filtration de10 microns nominal afin d'avoir une performance optimale du nouveau type de palier.</w:t>
      </w:r>
    </w:p>
    <w:p w:rsidR="007B4B02" w:rsidRPr="007B4B02" w:rsidRDefault="007B4B02" w:rsidP="00FA24FA">
      <w:pPr>
        <w:numPr>
          <w:ilvl w:val="2"/>
          <w:numId w:val="165"/>
        </w:numPr>
        <w:spacing w:after="200" w:line="276" w:lineRule="auto"/>
        <w:contextualSpacing/>
        <w:jc w:val="both"/>
        <w:rPr>
          <w:rFonts w:ascii="Arial" w:eastAsia="Arial" w:hAnsi="Arial" w:cs="Arial"/>
          <w:b/>
          <w:sz w:val="22"/>
          <w:szCs w:val="22"/>
        </w:rPr>
      </w:pPr>
      <w:r w:rsidRPr="007B4B02">
        <w:rPr>
          <w:rFonts w:ascii="Arial" w:eastAsia="Arial" w:hAnsi="Arial" w:cs="Arial"/>
          <w:b/>
          <w:sz w:val="22"/>
          <w:szCs w:val="22"/>
        </w:rPr>
        <w:t xml:space="preserve">Système de vidange et d'aération </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L'actuel système de vidange et d'aération du compresseur n'est pas conforme aux normes d'émission d'aujourd'hui. Afin de véhiculer les gaz et les liquides des compartiments d'une manière contrôlée et sûre, nous proposons de modifier le système pour respecter les dernières normes de l'API618</w:t>
      </w:r>
    </w:p>
    <w:p w:rsidR="007B4B02" w:rsidRPr="007B4B02" w:rsidRDefault="007B4B02" w:rsidP="00FA24FA">
      <w:pPr>
        <w:numPr>
          <w:ilvl w:val="2"/>
          <w:numId w:val="165"/>
        </w:numPr>
        <w:spacing w:after="200" w:line="276" w:lineRule="auto"/>
        <w:contextualSpacing/>
        <w:jc w:val="both"/>
        <w:rPr>
          <w:rFonts w:ascii="Arial" w:eastAsia="Arial" w:hAnsi="Arial" w:cs="Arial"/>
          <w:sz w:val="22"/>
          <w:szCs w:val="22"/>
        </w:rPr>
      </w:pPr>
      <w:r w:rsidRPr="007B4B02">
        <w:rPr>
          <w:rFonts w:ascii="Arial" w:eastAsia="Arial" w:hAnsi="Arial" w:cs="Arial"/>
          <w:b/>
          <w:sz w:val="22"/>
          <w:szCs w:val="22"/>
        </w:rPr>
        <w:t xml:space="preserve">Amélioration du rendement des soupapes du cylindre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Jusqu'à il y a environ dix ans, les soupapes de type plaque avec des plaques d'acier ont été les soupapes les plus couramment utilisées. Des plaques d'amortissement et des ressorts sont souvent utilisés dans ces soupapes pour réduire la vitesse d'impact de la plaque de soupape et l’adhérence de la plaque de soupape. Les soupapes de type plaque avec des plaques d'acier sont remplacées de plus en plus souvent par des soupapes de type plaque avec plaques non-métalliques ou des soupapes de type anneau, qui ont évolué ces dix dernières années et sont une des meilleures solutions pour les gaz avec un poids moléculaire plus élevé. Les soupapes de type anneau à plusieurs anneaux non-métalliques ont une beaucoup plus grande zone de circulation efficace en comparaison avec la plupart des soupapes de type plaque. En général, les pertes de soupape sont considérablement plus faibles par rapport aux soupapes de type plaque bien qu'ayant un diamètre plus faible, l'effet du nombre d'anneaux qui peut être utilisé dans la zone disponible de la soupape joue un rôle important. La voie d'acheminement des soupapes de type anneau est beaucoup plus lisse, rendant ces soupapes moins sensibles à la saleté et aux liquides dans le gaz. Cela les rendra également plus adaptées pour plusieurs sites de TFT.</w:t>
      </w:r>
    </w:p>
    <w:p w:rsidR="007B4B02" w:rsidRPr="007B4B02" w:rsidRDefault="007B4B02" w:rsidP="00FA24FA">
      <w:pPr>
        <w:numPr>
          <w:ilvl w:val="2"/>
          <w:numId w:val="165"/>
        </w:numPr>
        <w:spacing w:after="200" w:line="0" w:lineRule="atLeast"/>
        <w:contextualSpacing/>
        <w:rPr>
          <w:rFonts w:ascii="Arial" w:eastAsia="Arial" w:hAnsi="Arial" w:cs="Arial"/>
          <w:b/>
          <w:sz w:val="22"/>
          <w:szCs w:val="22"/>
        </w:rPr>
      </w:pPr>
      <w:r w:rsidRPr="007B4B02">
        <w:rPr>
          <w:rFonts w:ascii="Arial" w:eastAsia="Arial" w:hAnsi="Arial" w:cs="Arial"/>
          <w:b/>
          <w:sz w:val="22"/>
          <w:szCs w:val="22"/>
        </w:rPr>
        <w:t xml:space="preserve">Modification du labyrinthe de la bride de vilebrequin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L'ancienne conception du joint labyrinthe à la bride de vilebrequin tend à montrer une fuite qui peut provenir de plusieurs causes. La fuite d'huile à son tour sera absorbée par le béton qui peut devenir fragile sur le long terme. Thomassen a amélioré la conception du joint pour le rendre moins sensible à ces circonstances et pour éliminer les fuites au strict minimum.</w:t>
      </w:r>
    </w:p>
    <w:p w:rsidR="007B4B02" w:rsidRPr="007B4B02" w:rsidRDefault="007B4B02" w:rsidP="00FA24FA">
      <w:pPr>
        <w:numPr>
          <w:ilvl w:val="2"/>
          <w:numId w:val="165"/>
        </w:numPr>
        <w:spacing w:after="200" w:line="0" w:lineRule="atLeast"/>
        <w:contextualSpacing/>
        <w:rPr>
          <w:rFonts w:ascii="Arial" w:eastAsia="Arial" w:hAnsi="Arial" w:cs="Arial"/>
          <w:b/>
          <w:sz w:val="22"/>
          <w:szCs w:val="22"/>
        </w:rPr>
      </w:pPr>
      <w:r w:rsidRPr="007B4B02">
        <w:rPr>
          <w:rFonts w:ascii="Arial" w:eastAsia="Arial" w:hAnsi="Arial" w:cs="Arial"/>
          <w:b/>
          <w:sz w:val="22"/>
          <w:szCs w:val="22"/>
        </w:rPr>
        <w:lastRenderedPageBreak/>
        <w:t xml:space="preserve">Système de surveillance </w:t>
      </w:r>
    </w:p>
    <w:p w:rsidR="007B4B02" w:rsidRPr="007B4B02" w:rsidRDefault="007B4B02" w:rsidP="00161320">
      <w:pPr>
        <w:spacing w:line="276" w:lineRule="auto"/>
        <w:ind w:right="540"/>
        <w:jc w:val="both"/>
        <w:rPr>
          <w:rFonts w:ascii="Arial" w:eastAsia="Arial" w:hAnsi="Arial" w:cs="Arial"/>
          <w:sz w:val="22"/>
          <w:szCs w:val="22"/>
        </w:rPr>
      </w:pPr>
      <w:r w:rsidRPr="007B4B02">
        <w:rPr>
          <w:rFonts w:ascii="Arial" w:eastAsia="Arial" w:hAnsi="Arial" w:cs="Arial"/>
          <w:sz w:val="22"/>
          <w:szCs w:val="22"/>
        </w:rPr>
        <w:t>Il est recommandé d'équiper le compresseur d'un système de surveillance. Les systèmes de surveillance alertent l'opérateur en cas d'événements insoupçonnés et évitent que les dégâts critiques n'aient lieu. Le système de surveillance lui-même peut fonctionner seul ou peut être intégré dans un rack 19" du nouveau panneau de contrôle local à construire. Au minimum, nous vous recommandons d'inclure les options de surveillance qui suivent :</w:t>
      </w:r>
    </w:p>
    <w:p w:rsidR="007B4B02" w:rsidRPr="007B4B02" w:rsidRDefault="007B4B02" w:rsidP="00FA24FA">
      <w:pPr>
        <w:numPr>
          <w:ilvl w:val="0"/>
          <w:numId w:val="168"/>
        </w:numPr>
        <w:spacing w:after="200" w:line="276" w:lineRule="auto"/>
        <w:contextualSpacing/>
        <w:jc w:val="both"/>
        <w:rPr>
          <w:rFonts w:ascii="Arial" w:eastAsia="Arial" w:hAnsi="Arial" w:cs="Arial"/>
          <w:sz w:val="22"/>
          <w:szCs w:val="22"/>
        </w:rPr>
      </w:pPr>
      <w:r w:rsidRPr="007B4B02">
        <w:rPr>
          <w:rFonts w:ascii="Arial" w:eastAsia="Arial" w:hAnsi="Arial" w:cs="Arial"/>
          <w:sz w:val="22"/>
          <w:szCs w:val="22"/>
        </w:rPr>
        <w:t>Vibration du châssis :</w:t>
      </w:r>
    </w:p>
    <w:p w:rsidR="007B4B02" w:rsidRPr="007B4B02" w:rsidRDefault="007B4B02" w:rsidP="00161320">
      <w:pPr>
        <w:spacing w:line="276" w:lineRule="auto"/>
        <w:ind w:right="40"/>
        <w:jc w:val="both"/>
        <w:rPr>
          <w:rFonts w:ascii="Arial" w:eastAsia="Arial" w:hAnsi="Arial" w:cs="Arial"/>
          <w:sz w:val="22"/>
          <w:szCs w:val="22"/>
        </w:rPr>
      </w:pPr>
      <w:r w:rsidRPr="007B4B02">
        <w:rPr>
          <w:rFonts w:ascii="Arial" w:eastAsia="Arial" w:hAnsi="Arial" w:cs="Arial"/>
          <w:sz w:val="22"/>
          <w:szCs w:val="22"/>
        </w:rPr>
        <w:t>Mesure d'impact sur la crosse de guide pour contrôler les pièces qui se desserrent, par exemple l'écrou de piston</w:t>
      </w:r>
    </w:p>
    <w:p w:rsidR="006D7952" w:rsidRPr="00161320" w:rsidRDefault="007B4B02" w:rsidP="00161320">
      <w:pPr>
        <w:numPr>
          <w:ilvl w:val="0"/>
          <w:numId w:val="168"/>
        </w:numPr>
        <w:spacing w:after="200" w:line="276" w:lineRule="auto"/>
        <w:contextualSpacing/>
        <w:jc w:val="both"/>
        <w:rPr>
          <w:rFonts w:ascii="Arial" w:eastAsia="Arial" w:hAnsi="Arial" w:cs="Arial"/>
          <w:sz w:val="22"/>
          <w:szCs w:val="22"/>
        </w:rPr>
      </w:pPr>
      <w:r w:rsidRPr="006D7952">
        <w:rPr>
          <w:rFonts w:ascii="Arial" w:eastAsia="Arial" w:hAnsi="Arial" w:cs="Arial"/>
          <w:sz w:val="22"/>
          <w:szCs w:val="22"/>
        </w:rPr>
        <w:t>Chute de tige, pour détecter le jeu entre la chemise et le piston :</w:t>
      </w:r>
    </w:p>
    <w:p w:rsidR="007B4B02" w:rsidRPr="007B4B02" w:rsidRDefault="007B4B02" w:rsidP="007B4B02">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Surveillance du presse-étoupe, pour détecter l'usure des composants internes Température de palier principal</w:t>
      </w:r>
    </w:p>
    <w:p w:rsidR="007B4B02" w:rsidRPr="007B4B02" w:rsidRDefault="007B4B02" w:rsidP="00FA24FA">
      <w:pPr>
        <w:numPr>
          <w:ilvl w:val="2"/>
          <w:numId w:val="165"/>
        </w:numPr>
        <w:spacing w:after="200" w:line="276" w:lineRule="auto"/>
        <w:ind w:right="-8"/>
        <w:contextualSpacing/>
        <w:jc w:val="both"/>
        <w:rPr>
          <w:rFonts w:ascii="Arial" w:eastAsia="Arial" w:hAnsi="Arial" w:cs="Arial"/>
          <w:sz w:val="22"/>
          <w:szCs w:val="22"/>
        </w:rPr>
      </w:pPr>
      <w:r w:rsidRPr="007B4B02">
        <w:rPr>
          <w:rFonts w:ascii="Arial" w:eastAsia="Arial" w:hAnsi="Arial" w:cs="Arial"/>
          <w:b/>
          <w:sz w:val="22"/>
          <w:szCs w:val="22"/>
        </w:rPr>
        <w:t>Système combiné d'huile de lubrification et de refroidissement par circuit fermé d'eau</w:t>
      </w:r>
      <w:r w:rsidRPr="007B4B02">
        <w:rPr>
          <w:rFonts w:ascii="Arial" w:eastAsia="Arial" w:hAnsi="Arial" w:cs="Arial"/>
          <w:sz w:val="22"/>
          <w:szCs w:val="22"/>
        </w:rPr>
        <w:t xml:space="preserve"> </w:t>
      </w:r>
    </w:p>
    <w:p w:rsidR="007B4B02" w:rsidRPr="007B4B02" w:rsidRDefault="007B4B02" w:rsidP="001475A1">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Le système existant d'eau fermé et le système d'huile de graissage sont en mauvais état et doivent être remplacés. L'accessibilité des composants est telle qu'ils entravent l'entretien quotidien du compresseur. Thomassen propose de remplacer le système actuel par un système de refroidissement à eau où les pompes et le refroidisseur ainsi que le refroidisseur d'huile de lubrification sont installés sur un socle en acier devant le compresseur. Les tuyaux existant de refroidissement d'eau et de lubrifiant huile tuyau devront être ajustés pour s'adapter à la nouvelle disposition afin de créer une accessibilité maximale p</w:t>
      </w:r>
      <w:r w:rsidR="001475A1">
        <w:rPr>
          <w:rFonts w:ascii="Arial" w:eastAsia="Arial" w:hAnsi="Arial" w:cs="Arial"/>
          <w:sz w:val="22"/>
          <w:szCs w:val="22"/>
        </w:rPr>
        <w:t>our l'entretien de compresseur.</w:t>
      </w:r>
    </w:p>
    <w:p w:rsidR="007B4B02" w:rsidRPr="007B4B02" w:rsidRDefault="007B4B02" w:rsidP="00FA24FA">
      <w:pPr>
        <w:numPr>
          <w:ilvl w:val="2"/>
          <w:numId w:val="165"/>
        </w:numPr>
        <w:spacing w:after="200" w:line="276" w:lineRule="auto"/>
        <w:ind w:right="-8"/>
        <w:contextualSpacing/>
        <w:jc w:val="both"/>
        <w:rPr>
          <w:rFonts w:ascii="Arial" w:eastAsia="Arial" w:hAnsi="Arial" w:cs="Arial"/>
          <w:sz w:val="22"/>
          <w:szCs w:val="22"/>
        </w:rPr>
      </w:pPr>
      <w:r w:rsidRPr="007B4B02">
        <w:rPr>
          <w:rFonts w:ascii="Arial" w:eastAsia="Arial" w:hAnsi="Arial" w:cs="Arial"/>
          <w:b/>
          <w:sz w:val="22"/>
          <w:szCs w:val="22"/>
        </w:rPr>
        <w:t>Accessibilité pour l'entretien quotidien</w:t>
      </w:r>
      <w:r w:rsidRPr="007B4B02">
        <w:rPr>
          <w:rFonts w:ascii="Arial" w:eastAsia="Arial" w:hAnsi="Arial" w:cs="Arial"/>
          <w:sz w:val="22"/>
          <w:szCs w:val="22"/>
        </w:rPr>
        <w:t xml:space="preserve"> </w:t>
      </w:r>
    </w:p>
    <w:p w:rsidR="007B4B02" w:rsidRPr="007B4B02" w:rsidRDefault="007B4B02" w:rsidP="007B4B02">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L'accessibilité est très mauvaise pour l'entretien quotidien sur l'extrémité avant du compresseur. Les opérateurs doivent monter sur les différents composants avec le risque de les endommager ou de se blesser s'ils tombent en raison de la surface glissante. Nous proposons donc d'étendre la grille existante sur le niveau du plancher du compresseur à l'avant du châssis et faire une passerelle sur le plancher, devant les machines combinées refroidissement d'eau / patin d'huile de lubrification sur la pleine longueur des trois compresseurs.</w:t>
      </w:r>
    </w:p>
    <w:p w:rsidR="007B4B02" w:rsidRPr="007B4B02" w:rsidRDefault="007B4B02" w:rsidP="00FA24FA">
      <w:pPr>
        <w:numPr>
          <w:ilvl w:val="2"/>
          <w:numId w:val="165"/>
        </w:numPr>
        <w:spacing w:after="200" w:line="276" w:lineRule="auto"/>
        <w:ind w:right="-8"/>
        <w:contextualSpacing/>
        <w:jc w:val="both"/>
        <w:rPr>
          <w:rFonts w:ascii="Arial" w:eastAsia="Arial" w:hAnsi="Arial" w:cs="Arial"/>
          <w:sz w:val="22"/>
          <w:szCs w:val="22"/>
        </w:rPr>
      </w:pPr>
      <w:r w:rsidRPr="007B4B02">
        <w:rPr>
          <w:rFonts w:ascii="Arial" w:eastAsia="Arial" w:hAnsi="Arial" w:cs="Arial"/>
          <w:b/>
          <w:sz w:val="22"/>
          <w:szCs w:val="22"/>
        </w:rPr>
        <w:t xml:space="preserve">Équipements de process </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La question la plus inquiétante est le gaz humide de procédé qui entre dans le côté aspiration de la compression. Cela crée des dépôts liquides qui pourraient conduire à la destruction de plusieurs composants du compresseur. La modification des séparateurs et des systèmes de vidange va résoudre le problème avec le gaz de procédé humide.</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Le fonctionnement des refroidisseurs à air à ailettes n'est pas suffisant. Il pourrait y avoir différentes raisons à cela, comme par exemple la température de conception originale de 50° C, bien qu'il semble en réalité que cette température soit dépassée régulièrement. Le colmatage des tubes de refroidissement en raison de la disponibilité d'eaux libres et de sable pourrait également contribuer à une moindre performance du refroidisseur. Le nettoyage en profondeur des tubes qui sont dans cet état contribuerait à une meilleure performance.</w:t>
      </w:r>
    </w:p>
    <w:p w:rsidR="00A81282" w:rsidRPr="007B4B02" w:rsidRDefault="007B4B02" w:rsidP="007B4B02">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L'introduction d'un système d'entraînement à vitesse variable créera la possibilité de contrôler la capacité du refroidisseur entre les températures diurnes et nocturnes</w:t>
      </w:r>
    </w:p>
    <w:p w:rsidR="007B4B02" w:rsidRPr="00763467" w:rsidRDefault="007B4B02" w:rsidP="00FA24FA">
      <w:pPr>
        <w:numPr>
          <w:ilvl w:val="0"/>
          <w:numId w:val="165"/>
        </w:numPr>
        <w:spacing w:after="200" w:line="276" w:lineRule="auto"/>
        <w:ind w:right="-8"/>
        <w:contextualSpacing/>
        <w:jc w:val="both"/>
        <w:rPr>
          <w:rFonts w:ascii="Arial" w:eastAsia="Arial" w:hAnsi="Arial" w:cs="Arial"/>
          <w:b/>
        </w:rPr>
      </w:pPr>
      <w:r w:rsidRPr="00763467">
        <w:rPr>
          <w:rFonts w:ascii="Arial" w:eastAsia="Arial" w:hAnsi="Arial" w:cs="Arial"/>
          <w:b/>
        </w:rPr>
        <w:t>Station</w:t>
      </w:r>
      <w:r w:rsidR="002978BF" w:rsidRPr="00763467">
        <w:rPr>
          <w:rFonts w:ascii="Arial" w:eastAsia="Arial" w:hAnsi="Arial" w:cs="Arial"/>
          <w:b/>
        </w:rPr>
        <w:t xml:space="preserve"> </w:t>
      </w:r>
      <w:r w:rsidRPr="00763467">
        <w:rPr>
          <w:rFonts w:ascii="Arial" w:eastAsia="Arial" w:hAnsi="Arial" w:cs="Arial"/>
          <w:b/>
        </w:rPr>
        <w:t>MF5</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Équipements installés :</w:t>
      </w:r>
    </w:p>
    <w:p w:rsidR="007B4B02" w:rsidRPr="007B4B02" w:rsidRDefault="007B4B02" w:rsidP="00FA24FA">
      <w:pPr>
        <w:numPr>
          <w:ilvl w:val="0"/>
          <w:numId w:val="172"/>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 xml:space="preserve">1 x compresseur Thomassen, modèle C-7.1, d'équipement nr C XXX, Thomassen </w:t>
      </w:r>
      <w:proofErr w:type="spellStart"/>
      <w:r w:rsidRPr="007B4B02">
        <w:rPr>
          <w:rFonts w:ascii="Arial" w:eastAsia="Arial" w:hAnsi="Arial" w:cs="Arial"/>
          <w:sz w:val="22"/>
          <w:szCs w:val="22"/>
        </w:rPr>
        <w:t>serie</w:t>
      </w:r>
      <w:proofErr w:type="spellEnd"/>
      <w:r w:rsidRPr="007B4B02">
        <w:rPr>
          <w:rFonts w:ascii="Arial" w:eastAsia="Arial" w:hAnsi="Arial" w:cs="Arial"/>
          <w:sz w:val="22"/>
          <w:szCs w:val="22"/>
        </w:rPr>
        <w:t xml:space="preserve"> 961</w:t>
      </w:r>
    </w:p>
    <w:p w:rsidR="007B4B02" w:rsidRPr="007B4B02" w:rsidRDefault="007B4B02" w:rsidP="00FA24FA">
      <w:pPr>
        <w:numPr>
          <w:ilvl w:val="0"/>
          <w:numId w:val="172"/>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3 compresseurs d'air + sécheurs</w:t>
      </w:r>
    </w:p>
    <w:p w:rsidR="007B4B02" w:rsidRPr="007B4B02" w:rsidRDefault="007B4B02" w:rsidP="00FA24FA">
      <w:pPr>
        <w:numPr>
          <w:ilvl w:val="0"/>
          <w:numId w:val="172"/>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lastRenderedPageBreak/>
        <w:t>Salle de contrôle</w:t>
      </w:r>
    </w:p>
    <w:p w:rsidR="007B4B02" w:rsidRPr="007B4B02" w:rsidRDefault="007B4B02" w:rsidP="00FA24FA">
      <w:pPr>
        <w:numPr>
          <w:ilvl w:val="0"/>
          <w:numId w:val="172"/>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Un système de détection et de lutte contre l'incendie à base de Halon1301</w:t>
      </w:r>
    </w:p>
    <w:p w:rsidR="00506D42" w:rsidRDefault="007B4B02" w:rsidP="00A81282">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Le compresseur est en production. Le compresseur est visuellement en très mauvais état, totalement pollué avec de l'huile et du sable Certaines pièces sont endommagées ou ont disparu.</w:t>
      </w:r>
    </w:p>
    <w:p w:rsidR="007B4B02" w:rsidRPr="00763467" w:rsidRDefault="007B4B02" w:rsidP="00FA24FA">
      <w:pPr>
        <w:numPr>
          <w:ilvl w:val="1"/>
          <w:numId w:val="165"/>
        </w:numPr>
        <w:spacing w:after="200" w:line="276" w:lineRule="auto"/>
        <w:ind w:left="567" w:right="-8" w:hanging="567"/>
        <w:contextualSpacing/>
        <w:jc w:val="both"/>
        <w:rPr>
          <w:rFonts w:ascii="Arial" w:eastAsia="Arial" w:hAnsi="Arial" w:cs="Arial"/>
          <w:b/>
        </w:rPr>
      </w:pPr>
      <w:r w:rsidRPr="00763467">
        <w:rPr>
          <w:rFonts w:ascii="Arial" w:eastAsia="Arial" w:hAnsi="Arial" w:cs="Arial"/>
          <w:b/>
        </w:rPr>
        <w:t>Inspection du matériel nr CP100 - HTC série 961 - modèle de compresseur C-7.1</w:t>
      </w:r>
    </w:p>
    <w:p w:rsidR="007B4B02" w:rsidRPr="007B4B02" w:rsidRDefault="007B4B02" w:rsidP="007B4B02">
      <w:pPr>
        <w:spacing w:after="200" w:line="276" w:lineRule="auto"/>
        <w:ind w:left="567" w:right="-8"/>
        <w:contextualSpacing/>
        <w:jc w:val="both"/>
        <w:rPr>
          <w:rFonts w:ascii="Arial" w:eastAsia="Arial" w:hAnsi="Arial" w:cs="Arial"/>
          <w:b/>
          <w:sz w:val="22"/>
          <w:szCs w:val="22"/>
        </w:rPr>
      </w:pPr>
    </w:p>
    <w:p w:rsidR="007B4B02" w:rsidRPr="007B26F6" w:rsidRDefault="007B4B02" w:rsidP="00FA24FA">
      <w:pPr>
        <w:numPr>
          <w:ilvl w:val="2"/>
          <w:numId w:val="165"/>
        </w:numPr>
        <w:spacing w:after="200" w:line="276" w:lineRule="auto"/>
        <w:ind w:right="-8"/>
        <w:contextualSpacing/>
        <w:jc w:val="both"/>
        <w:rPr>
          <w:rFonts w:ascii="Arial" w:eastAsia="Arial" w:hAnsi="Arial" w:cs="Arial"/>
          <w:b/>
        </w:rPr>
      </w:pPr>
      <w:r w:rsidRPr="007B26F6">
        <w:rPr>
          <w:rFonts w:ascii="Arial" w:eastAsia="Arial" w:hAnsi="Arial" w:cs="Arial"/>
          <w:b/>
        </w:rPr>
        <w:t>Observations mécaniques</w:t>
      </w:r>
    </w:p>
    <w:p w:rsidR="007B4B02" w:rsidRPr="007B4B02" w:rsidRDefault="007B4B02" w:rsidP="007B4B02">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Une petite énumération indique ce qui suit :</w:t>
      </w:r>
    </w:p>
    <w:p w:rsidR="007B4B02" w:rsidRPr="007B4B02" w:rsidRDefault="007B4B02" w:rsidP="00FA24FA">
      <w:pPr>
        <w:numPr>
          <w:ilvl w:val="0"/>
          <w:numId w:val="166"/>
        </w:numPr>
        <w:spacing w:after="200" w:line="276" w:lineRule="auto"/>
        <w:ind w:right="-8"/>
        <w:contextualSpacing/>
        <w:jc w:val="both"/>
        <w:rPr>
          <w:rFonts w:ascii="Arial" w:eastAsia="Arial" w:hAnsi="Arial" w:cs="Arial"/>
          <w:sz w:val="22"/>
          <w:szCs w:val="22"/>
        </w:rPr>
      </w:pPr>
      <w:r w:rsidRPr="007B4B02">
        <w:rPr>
          <w:rFonts w:ascii="Arial" w:eastAsia="Arial" w:hAnsi="Arial" w:cs="Arial"/>
          <w:b/>
          <w:sz w:val="22"/>
          <w:szCs w:val="22"/>
        </w:rPr>
        <w:t>Fondations</w:t>
      </w:r>
      <w:r w:rsidRPr="007B4B02">
        <w:rPr>
          <w:rFonts w:ascii="Arial" w:eastAsia="Arial" w:hAnsi="Arial" w:cs="Arial"/>
          <w:sz w:val="22"/>
          <w:szCs w:val="22"/>
        </w:rPr>
        <w:t xml:space="preserve"> </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La fondation du compresseur a une nouvelle couche supérieure qui était nécessaire pour l'installation de châssis principal après la réparation. La fondation actuelle (30-50 cm) est toujours contaminée par l'huile de lubrification du châssis principal, la crosse guide et le lubrifiant des cylindres lubrificateurs.</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Cette contamination à l'huile va décomposer la structure du béton et en particulier la couche supérieure. Le béton pollué autour des trous de boulon d'ancrage du châssis principal et la crosse de guides affectera directement la résistance à la rupture de la structure en béton et indirectement la contrainte sous tension des boulons d'ancrage.</w:t>
      </w:r>
    </w:p>
    <w:p w:rsidR="007B4B02" w:rsidRPr="007B4B02" w:rsidRDefault="007B4B02" w:rsidP="00763467">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La fondation de béton est pleine de fissures dans les directions horizontales et verticales qui anéa</w:t>
      </w:r>
      <w:r w:rsidR="00763467">
        <w:rPr>
          <w:rFonts w:ascii="Arial" w:eastAsia="Arial" w:hAnsi="Arial" w:cs="Arial"/>
          <w:sz w:val="22"/>
          <w:szCs w:val="22"/>
        </w:rPr>
        <w:t>ntissent l'intégrité mécanique.</w:t>
      </w:r>
    </w:p>
    <w:p w:rsidR="007B4B02" w:rsidRPr="007B4B02" w:rsidRDefault="007B4B02" w:rsidP="00FA24FA">
      <w:pPr>
        <w:numPr>
          <w:ilvl w:val="0"/>
          <w:numId w:val="166"/>
        </w:numPr>
        <w:spacing w:after="200" w:line="276" w:lineRule="auto"/>
        <w:ind w:right="-8"/>
        <w:contextualSpacing/>
        <w:jc w:val="both"/>
        <w:rPr>
          <w:rFonts w:ascii="Arial" w:eastAsia="Arial" w:hAnsi="Arial" w:cs="Arial"/>
          <w:b/>
          <w:sz w:val="22"/>
          <w:szCs w:val="22"/>
        </w:rPr>
      </w:pPr>
      <w:r w:rsidRPr="007B4B02">
        <w:rPr>
          <w:rFonts w:ascii="Arial" w:eastAsia="Arial" w:hAnsi="Arial" w:cs="Arial"/>
          <w:b/>
          <w:sz w:val="22"/>
          <w:szCs w:val="22"/>
        </w:rPr>
        <w:t xml:space="preserve">Observations du compresseur </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Des fuites de gaz et d'eau de refroidissement sont visibles sur différents endroits autour du cylindre. Il y a aussi une fuite de gaz interne via les presse-étoupes vers le châssis principal, où il s'accumulera comme un mélange explosif dans l'armature du cadre de travail. Il est essentiel de restaurer le bon fonctionnement des joints d'étanchéité et de vérifier si le reniflard du cadre et le couvercle d'explosion fonctionnent correctement.</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L'écran compartiment n'est pas correctement assemblé et il est complètement rempli avec un mélange huile et d'eau. La présence de tant d'eau n'est pas normale et nécessite une analyse des causes du problème.</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Le vilebrequin saute constamment sur ses paliers ce qui conduit à un déséquilibre dans les fluctuations de torsion ainsi que des forces verticales et horizontales.</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Le volant fait un mouvement d'oscillation de plus de 5 mm, ce qui est bien au-delà des limites normales. Cela créera des charges de pointe dans le palier principal et le palier de piédestal, le mouvement oscillatoire dans les éléments de couplage conduira à endommager ce même élément en caoutchouc. Les forces de flexion pourraient également conduire à une rupture de fatigue dans le cou du bout d'arbre d'extension et des forces excessives sur les dents des pignons de la boîte de vitesses.</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La vibration est notifiée au palier non entraîné et le tourillon de la crosse est lourdement endommagé.</w:t>
      </w:r>
    </w:p>
    <w:p w:rsidR="007B26F6" w:rsidRPr="007B4B02" w:rsidRDefault="007B4B02" w:rsidP="001475A1">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Le châssis principal est complètement désolidarisé de la fondation et se déplace constamment en direction horizontale et verticale.</w:t>
      </w:r>
    </w:p>
    <w:p w:rsidR="007B4B02" w:rsidRPr="007B26F6" w:rsidRDefault="007B4B02" w:rsidP="00FA24FA">
      <w:pPr>
        <w:numPr>
          <w:ilvl w:val="2"/>
          <w:numId w:val="165"/>
        </w:numPr>
        <w:spacing w:after="200" w:line="276" w:lineRule="auto"/>
        <w:ind w:right="-8"/>
        <w:contextualSpacing/>
        <w:jc w:val="both"/>
        <w:rPr>
          <w:rFonts w:ascii="Arial" w:eastAsia="Arial" w:hAnsi="Arial" w:cs="Arial"/>
        </w:rPr>
      </w:pPr>
      <w:r w:rsidRPr="007B26F6">
        <w:rPr>
          <w:rFonts w:ascii="Arial" w:eastAsia="Arial" w:hAnsi="Arial" w:cs="Arial"/>
          <w:b/>
        </w:rPr>
        <w:t>Recommandations</w:t>
      </w:r>
      <w:r w:rsidRPr="007B26F6">
        <w:rPr>
          <w:rFonts w:ascii="Arial" w:eastAsia="Arial" w:hAnsi="Arial" w:cs="Arial"/>
        </w:rPr>
        <w:t xml:space="preserve"> </w:t>
      </w:r>
    </w:p>
    <w:p w:rsidR="007B4B02" w:rsidRPr="007B4B02" w:rsidRDefault="007B4B02" w:rsidP="00FA24FA">
      <w:pPr>
        <w:numPr>
          <w:ilvl w:val="0"/>
          <w:numId w:val="168"/>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Réinstallez et modifiez l'unité complète du compresseur.</w:t>
      </w:r>
    </w:p>
    <w:p w:rsidR="00506D42" w:rsidRDefault="007B4B02" w:rsidP="00A81282">
      <w:pPr>
        <w:numPr>
          <w:ilvl w:val="0"/>
          <w:numId w:val="168"/>
        </w:numPr>
        <w:spacing w:after="200" w:line="276" w:lineRule="auto"/>
        <w:ind w:right="-8"/>
        <w:contextualSpacing/>
        <w:jc w:val="both"/>
        <w:rPr>
          <w:rFonts w:ascii="Arial" w:eastAsia="Arial" w:hAnsi="Arial" w:cs="Arial"/>
          <w:sz w:val="22"/>
          <w:szCs w:val="22"/>
        </w:rPr>
      </w:pPr>
      <w:r w:rsidRPr="00A81282">
        <w:rPr>
          <w:rFonts w:ascii="Arial" w:eastAsia="Arial" w:hAnsi="Arial" w:cs="Arial"/>
          <w:sz w:val="22"/>
          <w:szCs w:val="22"/>
        </w:rPr>
        <w:lastRenderedPageBreak/>
        <w:t>Coupez les fondations d'environ 50 cm jusqu'à ce qu'il n'y ait plus de traces visuelles de pollution par les hydrocarbures. Reconstruisez le sol de fondation avec une résine époxy aux dimensions d'origine.</w:t>
      </w:r>
    </w:p>
    <w:p w:rsidR="00A81282" w:rsidRPr="00A81282" w:rsidRDefault="00A81282" w:rsidP="00A81282">
      <w:pPr>
        <w:spacing w:after="200" w:line="276" w:lineRule="auto"/>
        <w:ind w:left="928" w:right="-8"/>
        <w:contextualSpacing/>
        <w:jc w:val="both"/>
        <w:rPr>
          <w:rFonts w:ascii="Arial" w:eastAsia="Arial" w:hAnsi="Arial" w:cs="Arial"/>
          <w:sz w:val="22"/>
          <w:szCs w:val="22"/>
        </w:rPr>
      </w:pPr>
    </w:p>
    <w:p w:rsidR="007B4B02" w:rsidRPr="007B26F6" w:rsidRDefault="007B4B02" w:rsidP="00FA24FA">
      <w:pPr>
        <w:numPr>
          <w:ilvl w:val="2"/>
          <w:numId w:val="165"/>
        </w:numPr>
        <w:spacing w:after="200" w:line="276" w:lineRule="auto"/>
        <w:ind w:right="-8"/>
        <w:contextualSpacing/>
        <w:jc w:val="both"/>
        <w:rPr>
          <w:rFonts w:ascii="Arial" w:eastAsia="Arial" w:hAnsi="Arial" w:cs="Arial"/>
          <w:b/>
        </w:rPr>
      </w:pPr>
      <w:r w:rsidRPr="007B26F6">
        <w:rPr>
          <w:rFonts w:ascii="Arial" w:eastAsia="Arial" w:hAnsi="Arial" w:cs="Arial"/>
          <w:b/>
        </w:rPr>
        <w:t>Modernisation recommandée</w:t>
      </w:r>
    </w:p>
    <w:p w:rsidR="007B4B02" w:rsidRPr="00555BC8" w:rsidRDefault="007B4B02" w:rsidP="007B4B02">
      <w:pPr>
        <w:spacing w:after="200" w:line="276" w:lineRule="auto"/>
        <w:ind w:left="720" w:right="-8"/>
        <w:contextualSpacing/>
        <w:jc w:val="both"/>
        <w:rPr>
          <w:rFonts w:ascii="Arial" w:eastAsia="Arial" w:hAnsi="Arial" w:cs="Arial"/>
          <w:b/>
          <w:sz w:val="10"/>
          <w:szCs w:val="10"/>
        </w:rPr>
      </w:pPr>
    </w:p>
    <w:p w:rsidR="00555BC8" w:rsidRPr="00A81282" w:rsidRDefault="007B4B02" w:rsidP="00A81282">
      <w:pPr>
        <w:numPr>
          <w:ilvl w:val="3"/>
          <w:numId w:val="165"/>
        </w:numPr>
        <w:spacing w:line="276" w:lineRule="auto"/>
        <w:ind w:left="851" w:right="-8" w:hanging="851"/>
        <w:contextualSpacing/>
        <w:jc w:val="both"/>
        <w:rPr>
          <w:rFonts w:ascii="Arial" w:eastAsia="Arial" w:hAnsi="Arial" w:cs="Arial"/>
          <w:sz w:val="22"/>
          <w:szCs w:val="22"/>
        </w:rPr>
      </w:pPr>
      <w:r w:rsidRPr="007B4B02">
        <w:rPr>
          <w:rFonts w:ascii="Arial" w:eastAsia="Arial" w:hAnsi="Arial" w:cs="Arial"/>
          <w:b/>
          <w:sz w:val="22"/>
          <w:szCs w:val="22"/>
        </w:rPr>
        <w:t>Modification de la construction de l'ajustement hydraulique</w:t>
      </w:r>
      <w:r w:rsidRPr="007B4B02">
        <w:rPr>
          <w:rFonts w:ascii="Arial" w:eastAsia="Arial" w:hAnsi="Arial" w:cs="Arial"/>
          <w:sz w:val="22"/>
          <w:szCs w:val="22"/>
        </w:rPr>
        <w:t xml:space="preserve"> </w:t>
      </w:r>
    </w:p>
    <w:p w:rsidR="007B4B02" w:rsidRPr="007B4B02" w:rsidRDefault="007B4B02" w:rsidP="007B4B02">
      <w:pPr>
        <w:spacing w:after="200" w:line="276" w:lineRule="auto"/>
        <w:ind w:right="-8"/>
        <w:jc w:val="both"/>
        <w:rPr>
          <w:rFonts w:ascii="Arial" w:eastAsia="Arial" w:hAnsi="Arial" w:cs="Arial"/>
          <w:sz w:val="22"/>
          <w:szCs w:val="22"/>
        </w:rPr>
      </w:pPr>
      <w:r w:rsidRPr="007B4B02">
        <w:rPr>
          <w:rFonts w:ascii="Arial" w:eastAsia="Arial" w:hAnsi="Arial" w:cs="Arial"/>
          <w:sz w:val="22"/>
          <w:szCs w:val="22"/>
        </w:rPr>
        <w:t>Un élément essentiel de tous les compresseurs alternatifs est la tige de piston. Il est possible, en utilisant les liaisons pré-chargées, complétées par l'optimisation de la géométrie de la tige, d'améliorer la fiabilité et les performances de cette tige de piston, ainsi que l'entretien du compresseur.</w:t>
      </w:r>
    </w:p>
    <w:p w:rsidR="00506D42" w:rsidRPr="00A81282" w:rsidRDefault="007B4B02" w:rsidP="007B4B02">
      <w:pPr>
        <w:numPr>
          <w:ilvl w:val="3"/>
          <w:numId w:val="165"/>
        </w:numPr>
        <w:spacing w:after="200" w:line="276" w:lineRule="auto"/>
        <w:ind w:left="851" w:right="-8" w:hanging="851"/>
        <w:contextualSpacing/>
        <w:jc w:val="both"/>
        <w:rPr>
          <w:rFonts w:ascii="Arial" w:eastAsia="Arial" w:hAnsi="Arial" w:cs="Arial"/>
          <w:sz w:val="22"/>
          <w:szCs w:val="22"/>
        </w:rPr>
      </w:pPr>
      <w:r w:rsidRPr="007B4B02">
        <w:rPr>
          <w:rFonts w:ascii="Arial" w:eastAsia="Arial" w:hAnsi="Arial" w:cs="Arial"/>
          <w:b/>
          <w:sz w:val="22"/>
          <w:szCs w:val="22"/>
        </w:rPr>
        <w:t xml:space="preserve">Modification des joints du compartiment interne (joints gaz et huile) </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Ces joints sont situés dans les cloisons de séparation du compartiment intérieur de la glissière de crosse. L'enquête a révélé que, pour des raisons environnementales, les huiles modernes contiennent des produits nouveaux qui pourraient avoir une certaine influence sur le matériau de la bague d'étanchéité.</w:t>
      </w:r>
    </w:p>
    <w:p w:rsidR="007B4B02" w:rsidRPr="007B4B02" w:rsidRDefault="007B4B02" w:rsidP="007B4B02">
      <w:pPr>
        <w:spacing w:line="276" w:lineRule="auto"/>
        <w:ind w:right="-8"/>
        <w:jc w:val="both"/>
        <w:rPr>
          <w:rFonts w:ascii="Arial" w:eastAsia="Arial" w:hAnsi="Arial" w:cs="Arial"/>
          <w:sz w:val="22"/>
          <w:szCs w:val="22"/>
        </w:rPr>
      </w:pPr>
      <w:r w:rsidRPr="007B4B02">
        <w:rPr>
          <w:rFonts w:ascii="Arial" w:eastAsia="Arial" w:hAnsi="Arial" w:cs="Arial"/>
          <w:sz w:val="22"/>
          <w:szCs w:val="22"/>
        </w:rPr>
        <w:t>L'amélioration de la conception et des matériaux fournit les avantages suivants :</w:t>
      </w:r>
    </w:p>
    <w:p w:rsidR="007B4B02" w:rsidRPr="007B4B02" w:rsidRDefault="007B4B02" w:rsidP="007B4B02">
      <w:pPr>
        <w:numPr>
          <w:ilvl w:val="0"/>
          <w:numId w:val="104"/>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Amélioration de l'efficacité pour éviter la contamination du lubrifiant. Meilleure résistance aux produits chimiques.</w:t>
      </w:r>
    </w:p>
    <w:p w:rsidR="007B4B02" w:rsidRPr="007B4B02" w:rsidRDefault="007B4B02" w:rsidP="007B4B02">
      <w:pPr>
        <w:numPr>
          <w:ilvl w:val="0"/>
          <w:numId w:val="104"/>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Les joints sont fixés tangentiellement, afin qu'ils puissent suivre le mouvement de la tige du piston. Ces joints peuvent être remplacés sans modifier la cloison actuelle.</w:t>
      </w:r>
    </w:p>
    <w:p w:rsidR="007B4B02" w:rsidRPr="007B4B02" w:rsidRDefault="007B4B02" w:rsidP="007B4B02">
      <w:pPr>
        <w:numPr>
          <w:ilvl w:val="0"/>
          <w:numId w:val="104"/>
        </w:numPr>
        <w:spacing w:after="200" w:line="276" w:lineRule="auto"/>
        <w:ind w:right="-8"/>
        <w:contextualSpacing/>
        <w:jc w:val="both"/>
        <w:rPr>
          <w:rFonts w:ascii="Arial" w:eastAsia="Arial" w:hAnsi="Arial" w:cs="Arial"/>
          <w:sz w:val="22"/>
          <w:szCs w:val="22"/>
        </w:rPr>
      </w:pPr>
      <w:r w:rsidRPr="007B4B02">
        <w:rPr>
          <w:rFonts w:ascii="Arial" w:eastAsia="Arial" w:hAnsi="Arial" w:cs="Arial"/>
          <w:sz w:val="22"/>
          <w:szCs w:val="22"/>
        </w:rPr>
        <w:t>L'échange de tous les éléments d'étanchéité peut être fait sans avoir à déconnecter la tige de piston de la crosse.</w:t>
      </w:r>
    </w:p>
    <w:p w:rsidR="007B4B02" w:rsidRPr="00555BC8" w:rsidRDefault="007B4B02" w:rsidP="00763467">
      <w:pPr>
        <w:spacing w:after="200" w:line="276" w:lineRule="auto"/>
        <w:ind w:right="-8"/>
        <w:contextualSpacing/>
        <w:jc w:val="both"/>
        <w:rPr>
          <w:rFonts w:ascii="Arial" w:eastAsia="Arial" w:hAnsi="Arial" w:cs="Arial"/>
          <w:sz w:val="10"/>
          <w:szCs w:val="10"/>
        </w:rPr>
      </w:pPr>
    </w:p>
    <w:p w:rsidR="007B4B02" w:rsidRPr="007B4B02" w:rsidRDefault="007B4B02" w:rsidP="00FA24FA">
      <w:pPr>
        <w:numPr>
          <w:ilvl w:val="3"/>
          <w:numId w:val="165"/>
        </w:numPr>
        <w:tabs>
          <w:tab w:val="left" w:pos="686"/>
        </w:tabs>
        <w:spacing w:after="200" w:line="276" w:lineRule="auto"/>
        <w:ind w:left="851" w:hanging="851"/>
        <w:contextualSpacing/>
        <w:jc w:val="both"/>
        <w:rPr>
          <w:rFonts w:ascii="Arial" w:eastAsia="Arial" w:hAnsi="Arial" w:cs="Arial"/>
          <w:b/>
          <w:sz w:val="22"/>
          <w:szCs w:val="22"/>
        </w:rPr>
      </w:pPr>
      <w:r w:rsidRPr="007B4B02">
        <w:rPr>
          <w:rFonts w:ascii="Arial" w:eastAsia="Arial" w:hAnsi="Arial" w:cs="Arial"/>
          <w:b/>
          <w:sz w:val="22"/>
          <w:szCs w:val="22"/>
        </w:rPr>
        <w:t xml:space="preserve">Remplacement de tous les principaux goujons et écrous chargés dynamiquement </w:t>
      </w:r>
    </w:p>
    <w:p w:rsidR="007B4B02" w:rsidRPr="007B4B02" w:rsidRDefault="007B4B02" w:rsidP="007B4B02">
      <w:pPr>
        <w:tabs>
          <w:tab w:val="left" w:pos="686"/>
        </w:tabs>
        <w:spacing w:line="276" w:lineRule="auto"/>
        <w:jc w:val="both"/>
        <w:rPr>
          <w:rFonts w:ascii="Arial" w:eastAsia="Arial" w:hAnsi="Arial" w:cs="Arial"/>
          <w:sz w:val="22"/>
          <w:szCs w:val="22"/>
        </w:rPr>
      </w:pPr>
      <w:r w:rsidRPr="007B4B02">
        <w:rPr>
          <w:rFonts w:ascii="Arial" w:eastAsia="Arial" w:hAnsi="Arial" w:cs="Arial"/>
          <w:sz w:val="22"/>
          <w:szCs w:val="22"/>
        </w:rPr>
        <w:t>Nous recommandons de remplacer les goujons et écrous en question par de nouveaux. Cette recommandation est basée sur le fait que, après 20 ans d'exploitation, d'entretien et de corrosion, la fiabilité de ces attaches « principales » est réduite en raison de ces facteurs susmentionnés. Le remplacement avec filetage roulé restaurera la fiabilité au niveau d'une nouvelle machine, avec des marges supplémentaires en sus de celles de la version initiale.</w:t>
      </w:r>
    </w:p>
    <w:p w:rsidR="007B4B02" w:rsidRPr="007B4B02" w:rsidRDefault="007B4B02" w:rsidP="007B4B02">
      <w:pPr>
        <w:tabs>
          <w:tab w:val="left" w:pos="686"/>
        </w:tabs>
        <w:spacing w:line="276" w:lineRule="auto"/>
        <w:jc w:val="both"/>
        <w:rPr>
          <w:rFonts w:ascii="Arial" w:eastAsia="Arial" w:hAnsi="Arial" w:cs="Arial"/>
          <w:b/>
          <w:sz w:val="22"/>
          <w:szCs w:val="22"/>
        </w:rPr>
      </w:pPr>
    </w:p>
    <w:p w:rsidR="00506D42" w:rsidRPr="00A81282" w:rsidRDefault="007B4B02" w:rsidP="007B4B02">
      <w:pPr>
        <w:numPr>
          <w:ilvl w:val="3"/>
          <w:numId w:val="165"/>
        </w:numPr>
        <w:tabs>
          <w:tab w:val="left" w:pos="686"/>
        </w:tabs>
        <w:spacing w:after="200" w:line="276" w:lineRule="auto"/>
        <w:ind w:left="851" w:hanging="851"/>
        <w:contextualSpacing/>
        <w:jc w:val="both"/>
        <w:rPr>
          <w:rFonts w:ascii="Arial" w:eastAsia="Arial" w:hAnsi="Arial" w:cs="Arial"/>
          <w:b/>
          <w:sz w:val="22"/>
          <w:szCs w:val="22"/>
        </w:rPr>
      </w:pPr>
      <w:r w:rsidRPr="007B4B02">
        <w:rPr>
          <w:rFonts w:ascii="Arial" w:eastAsia="Arial" w:hAnsi="Arial" w:cs="Arial"/>
          <w:b/>
          <w:sz w:val="22"/>
          <w:szCs w:val="22"/>
        </w:rPr>
        <w:t xml:space="preserve">Modification pour des paliers à couches </w:t>
      </w:r>
      <w:proofErr w:type="spellStart"/>
      <w:r w:rsidRPr="007B4B02">
        <w:rPr>
          <w:rFonts w:ascii="Arial" w:eastAsia="Arial" w:hAnsi="Arial" w:cs="Arial"/>
          <w:b/>
          <w:sz w:val="22"/>
          <w:szCs w:val="22"/>
        </w:rPr>
        <w:t>tri-métal</w:t>
      </w:r>
      <w:proofErr w:type="spellEnd"/>
      <w:r w:rsidRPr="007B4B02">
        <w:rPr>
          <w:rFonts w:ascii="Arial" w:eastAsia="Arial" w:hAnsi="Arial" w:cs="Arial"/>
          <w:b/>
          <w:sz w:val="22"/>
          <w:szCs w:val="22"/>
        </w:rPr>
        <w:t xml:space="preserve"> </w:t>
      </w:r>
    </w:p>
    <w:p w:rsidR="007B4B02" w:rsidRPr="007B4B02" w:rsidRDefault="007B4B02" w:rsidP="007B4B02">
      <w:pPr>
        <w:tabs>
          <w:tab w:val="left" w:pos="686"/>
        </w:tabs>
        <w:spacing w:line="276" w:lineRule="auto"/>
        <w:jc w:val="both"/>
        <w:rPr>
          <w:rFonts w:ascii="Arial" w:eastAsia="Arial" w:hAnsi="Arial" w:cs="Arial"/>
          <w:sz w:val="22"/>
          <w:szCs w:val="22"/>
        </w:rPr>
      </w:pPr>
      <w:r w:rsidRPr="007B4B02">
        <w:rPr>
          <w:rFonts w:ascii="Arial" w:eastAsia="Arial" w:hAnsi="Arial" w:cs="Arial"/>
          <w:sz w:val="22"/>
          <w:szCs w:val="22"/>
        </w:rPr>
        <w:t xml:space="preserve">Thomassen fournit aujourd'hui des paliers à couches </w:t>
      </w:r>
      <w:proofErr w:type="spellStart"/>
      <w:r w:rsidRPr="007B4B02">
        <w:rPr>
          <w:rFonts w:ascii="Arial" w:eastAsia="Arial" w:hAnsi="Arial" w:cs="Arial"/>
          <w:sz w:val="22"/>
          <w:szCs w:val="22"/>
        </w:rPr>
        <w:t>tri-métal</w:t>
      </w:r>
      <w:proofErr w:type="spellEnd"/>
      <w:r w:rsidRPr="007B4B02">
        <w:rPr>
          <w:rFonts w:ascii="Arial" w:eastAsia="Arial" w:hAnsi="Arial" w:cs="Arial"/>
          <w:sz w:val="22"/>
          <w:szCs w:val="22"/>
        </w:rPr>
        <w:t xml:space="preserve"> (couches 35-40 </w:t>
      </w:r>
      <w:proofErr w:type="spellStart"/>
      <w:r w:rsidRPr="007B4B02">
        <w:rPr>
          <w:rFonts w:ascii="Arial" w:eastAsia="Arial" w:hAnsi="Arial" w:cs="Arial"/>
          <w:sz w:val="22"/>
          <w:szCs w:val="22"/>
        </w:rPr>
        <w:t>um</w:t>
      </w:r>
      <w:proofErr w:type="spellEnd"/>
      <w:r w:rsidRPr="007B4B02">
        <w:rPr>
          <w:rFonts w:ascii="Arial" w:eastAsia="Arial" w:hAnsi="Arial" w:cs="Arial"/>
          <w:sz w:val="22"/>
          <w:szCs w:val="22"/>
        </w:rPr>
        <w:t xml:space="preserve">), comme pièce de rechange qui remplace l'ancien type de palier actuellement installé. L'avantage de ces types de paliers à couches </w:t>
      </w:r>
      <w:proofErr w:type="spellStart"/>
      <w:r w:rsidRPr="007B4B02">
        <w:rPr>
          <w:rFonts w:ascii="Arial" w:eastAsia="Arial" w:hAnsi="Arial" w:cs="Arial"/>
          <w:sz w:val="22"/>
          <w:szCs w:val="22"/>
        </w:rPr>
        <w:t>tri-métal</w:t>
      </w:r>
      <w:proofErr w:type="spellEnd"/>
      <w:r w:rsidRPr="007B4B02">
        <w:rPr>
          <w:rFonts w:ascii="Arial" w:eastAsia="Arial" w:hAnsi="Arial" w:cs="Arial"/>
          <w:sz w:val="22"/>
          <w:szCs w:val="22"/>
        </w:rPr>
        <w:t xml:space="preserve"> est que la résistance à la fatigue a été augmentée. Le palier peut donc résister à des charges plus élevées. La couche de métal blanc est galvanisée.</w:t>
      </w:r>
    </w:p>
    <w:p w:rsidR="007B4B02" w:rsidRPr="007B4B02" w:rsidRDefault="007B4B02" w:rsidP="007B4B02">
      <w:pPr>
        <w:spacing w:after="200" w:line="276" w:lineRule="auto"/>
        <w:ind w:right="800"/>
        <w:jc w:val="both"/>
        <w:rPr>
          <w:rFonts w:ascii="Arial" w:eastAsia="Arial" w:hAnsi="Arial" w:cs="Arial"/>
          <w:sz w:val="22"/>
          <w:szCs w:val="22"/>
        </w:rPr>
      </w:pPr>
      <w:r w:rsidRPr="007B4B02">
        <w:rPr>
          <w:rFonts w:ascii="Arial" w:eastAsia="Arial" w:hAnsi="Arial" w:cs="Arial"/>
          <w:sz w:val="22"/>
          <w:szCs w:val="22"/>
        </w:rPr>
        <w:t>Il est conseillé de remplacer les cartouches de filtre présentes à un maillage de filtration de10 microns nominal afin d'avoir une performance optimale du nouveau type de palier.</w:t>
      </w:r>
    </w:p>
    <w:p w:rsidR="00A81282" w:rsidRPr="00A81282" w:rsidRDefault="007B4B02" w:rsidP="00A81282">
      <w:pPr>
        <w:numPr>
          <w:ilvl w:val="3"/>
          <w:numId w:val="165"/>
        </w:numPr>
        <w:spacing w:before="240" w:after="200" w:line="276" w:lineRule="auto"/>
        <w:ind w:left="851" w:hanging="851"/>
        <w:contextualSpacing/>
        <w:jc w:val="both"/>
        <w:rPr>
          <w:rFonts w:ascii="Arial" w:eastAsia="Arial" w:hAnsi="Arial" w:cs="Arial"/>
          <w:b/>
          <w:sz w:val="22"/>
          <w:szCs w:val="22"/>
        </w:rPr>
      </w:pPr>
      <w:r w:rsidRPr="007B4B02">
        <w:rPr>
          <w:rFonts w:ascii="Arial" w:eastAsia="Arial" w:hAnsi="Arial" w:cs="Arial"/>
          <w:b/>
          <w:sz w:val="22"/>
          <w:szCs w:val="22"/>
        </w:rPr>
        <w:t xml:space="preserve">Système de vidange et d'aération </w:t>
      </w:r>
    </w:p>
    <w:p w:rsidR="00A8128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L'actuel système de vidange et d'aération du compresseur n'est pas conforme aux normes d'émission d'aujourd'hui. Afin de véhiculer les gaz et les liquides des compartiments d'une manière contrôlée et sûre, nous proposons de modifier le système pour respecter les dernières normes de l'API618</w:t>
      </w:r>
    </w:p>
    <w:p w:rsidR="007B4B02" w:rsidRPr="007B4B02" w:rsidRDefault="007B4B02" w:rsidP="00A81282">
      <w:pPr>
        <w:numPr>
          <w:ilvl w:val="3"/>
          <w:numId w:val="165"/>
        </w:numPr>
        <w:spacing w:line="276" w:lineRule="auto"/>
        <w:ind w:left="851" w:hanging="851"/>
        <w:contextualSpacing/>
        <w:jc w:val="both"/>
        <w:rPr>
          <w:rFonts w:ascii="Arial" w:eastAsia="Arial" w:hAnsi="Arial" w:cs="Arial"/>
          <w:b/>
          <w:sz w:val="22"/>
          <w:szCs w:val="22"/>
        </w:rPr>
      </w:pPr>
      <w:r w:rsidRPr="007B4B02">
        <w:rPr>
          <w:rFonts w:ascii="Arial" w:eastAsia="Arial" w:hAnsi="Arial" w:cs="Arial"/>
          <w:b/>
          <w:sz w:val="22"/>
          <w:szCs w:val="22"/>
        </w:rPr>
        <w:t xml:space="preserve">Amélioration du rendement des soupapes du cylindre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 xml:space="preserve">Jusqu'à il y a environ dix ans, les soupapes de type plaque avec des plaques d'acier ont été les soupapes les plus couramment utilisées. Des plaques d'amortissement et des ressorts sont souvent utilisés dans ces soupapes pour réduire la vitesse d'impact de la plaque de soupape et </w:t>
      </w:r>
      <w:r w:rsidRPr="007B4B02">
        <w:rPr>
          <w:rFonts w:ascii="Arial" w:eastAsia="Arial" w:hAnsi="Arial" w:cs="Arial"/>
          <w:sz w:val="22"/>
          <w:szCs w:val="22"/>
        </w:rPr>
        <w:lastRenderedPageBreak/>
        <w:t>l’adhérence de la plaque de soupape. Les soupapes de type plaque avec des plaques d'acier sont remplacées de plus en plus souvent par des soupapes de type plaque avec plaques non-métalliques ou des soupapes de type anneau, qui ont évolué ces dix dernières années et sont une des meilleures solutions pour les gaz avec un poids moléculaire plus élevé. Les soupapes de type anneau à plusieurs anneaux non-métalliques ont une beaucoup plus grande zone de circulation efficace en comparaison avec la plupart des soupapes de type plaque. En général, les pertes de soupape sont considérablement plus faibles par rapport aux soupapes de type plaque bien qu'ayant un diamètre plus faible, l'effet du nombre d'anneaux qui peut être utilisé dans la zone disponible de la soupape joue un rôle important. La voie d'acheminement des soupapes de type anneau est beaucoup plus lisse, rendant ces soupapes moins sensibles à la saleté et aux liquides dans le gaz. Cela les rendra également plus adaptées pour plusieurs sites de TFT.</w:t>
      </w:r>
    </w:p>
    <w:p w:rsidR="007B4B02" w:rsidRPr="007B4B02" w:rsidRDefault="007B4B02" w:rsidP="00FA24FA">
      <w:pPr>
        <w:numPr>
          <w:ilvl w:val="3"/>
          <w:numId w:val="165"/>
        </w:numPr>
        <w:spacing w:after="200" w:line="0" w:lineRule="atLeast"/>
        <w:ind w:left="851" w:hanging="851"/>
        <w:contextualSpacing/>
        <w:rPr>
          <w:rFonts w:ascii="Arial" w:eastAsia="Arial" w:hAnsi="Arial" w:cs="Arial"/>
          <w:b/>
          <w:sz w:val="22"/>
          <w:szCs w:val="22"/>
        </w:rPr>
      </w:pPr>
      <w:r w:rsidRPr="007B4B02">
        <w:rPr>
          <w:rFonts w:ascii="Arial" w:eastAsia="Arial" w:hAnsi="Arial" w:cs="Arial"/>
          <w:b/>
          <w:sz w:val="22"/>
          <w:szCs w:val="22"/>
        </w:rPr>
        <w:t xml:space="preserve">Modification du labyrinthe de la bride de vilebrequin </w:t>
      </w:r>
    </w:p>
    <w:p w:rsidR="00763467" w:rsidRPr="007B4B02" w:rsidRDefault="007B4B02" w:rsidP="007B26F6">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L'ancienne conception du joint labyrinthe à la bride de vilebrequin tend à montrer une fuite qui peut provenir de plusieurs causes. La fuite d'huile à son tour sera absorbée par le béton qui peut devenir fragile sur le long terme. Thomassen a amélioré la conception du joint pour le rendre moins sensible à ces circonstances et pour éliminer les fuites au strict minimum.</w:t>
      </w:r>
    </w:p>
    <w:p w:rsidR="007B4B02" w:rsidRPr="007B4B02" w:rsidRDefault="007B4B02" w:rsidP="00FA24FA">
      <w:pPr>
        <w:numPr>
          <w:ilvl w:val="3"/>
          <w:numId w:val="165"/>
        </w:numPr>
        <w:spacing w:after="200" w:line="0" w:lineRule="atLeast"/>
        <w:ind w:left="851" w:hanging="851"/>
        <w:contextualSpacing/>
        <w:rPr>
          <w:rFonts w:ascii="Arial" w:eastAsia="Arial" w:hAnsi="Arial" w:cs="Arial"/>
          <w:b/>
          <w:sz w:val="22"/>
          <w:szCs w:val="22"/>
        </w:rPr>
      </w:pPr>
      <w:r w:rsidRPr="007B4B02">
        <w:rPr>
          <w:rFonts w:ascii="Arial" w:eastAsia="Arial" w:hAnsi="Arial" w:cs="Arial"/>
          <w:b/>
          <w:sz w:val="22"/>
          <w:szCs w:val="22"/>
        </w:rPr>
        <w:t xml:space="preserve">Système de surveillance </w:t>
      </w:r>
    </w:p>
    <w:p w:rsidR="007B4B02" w:rsidRPr="007B4B02" w:rsidRDefault="007B4B02" w:rsidP="007B4B02">
      <w:pPr>
        <w:spacing w:line="276" w:lineRule="auto"/>
        <w:ind w:right="540"/>
        <w:jc w:val="both"/>
        <w:rPr>
          <w:rFonts w:ascii="Arial" w:eastAsia="Arial" w:hAnsi="Arial" w:cs="Arial"/>
          <w:sz w:val="22"/>
          <w:szCs w:val="22"/>
        </w:rPr>
      </w:pPr>
      <w:r w:rsidRPr="007B4B02">
        <w:rPr>
          <w:rFonts w:ascii="Arial" w:eastAsia="Arial" w:hAnsi="Arial" w:cs="Arial"/>
          <w:sz w:val="22"/>
          <w:szCs w:val="22"/>
        </w:rPr>
        <w:t>Il est recommandé d'équiper le compresseur d'un système de surveillance. Les systèmes de surveillance alertent l'opérateur en cas d'événements insoupçonnés et évitent que les dégâts critiques n'aient lieu. Le système de surveillance lui-même peut fonctionner seul ou peut être intégré dans un rack 19" du nouveau panneau de contrôle local à construire.</w:t>
      </w:r>
    </w:p>
    <w:p w:rsidR="007B4B02" w:rsidRPr="007B4B02" w:rsidRDefault="007B4B02" w:rsidP="007B4B02">
      <w:pPr>
        <w:spacing w:line="276" w:lineRule="auto"/>
        <w:ind w:right="540"/>
        <w:jc w:val="both"/>
        <w:rPr>
          <w:rFonts w:ascii="Arial" w:eastAsia="Arial" w:hAnsi="Arial" w:cs="Arial"/>
          <w:sz w:val="22"/>
          <w:szCs w:val="22"/>
        </w:rPr>
      </w:pPr>
      <w:r w:rsidRPr="007B4B02">
        <w:rPr>
          <w:rFonts w:ascii="Arial" w:eastAsia="Arial" w:hAnsi="Arial" w:cs="Arial"/>
          <w:sz w:val="22"/>
          <w:szCs w:val="22"/>
        </w:rPr>
        <w:t>Au minimum, nous vous recommandons d'inclure les options de surveillance qui suivent :</w:t>
      </w:r>
    </w:p>
    <w:p w:rsidR="007B4B02" w:rsidRPr="007B4B02" w:rsidRDefault="007B4B02" w:rsidP="00FA24FA">
      <w:pPr>
        <w:numPr>
          <w:ilvl w:val="0"/>
          <w:numId w:val="168"/>
        </w:numPr>
        <w:spacing w:after="200" w:line="276" w:lineRule="auto"/>
        <w:ind w:left="1082"/>
        <w:contextualSpacing/>
        <w:jc w:val="both"/>
        <w:rPr>
          <w:rFonts w:ascii="Arial" w:eastAsia="Arial" w:hAnsi="Arial" w:cs="Arial"/>
          <w:sz w:val="22"/>
          <w:szCs w:val="22"/>
        </w:rPr>
      </w:pPr>
      <w:r w:rsidRPr="007B4B02">
        <w:rPr>
          <w:rFonts w:ascii="Arial" w:eastAsia="Arial" w:hAnsi="Arial" w:cs="Arial"/>
          <w:sz w:val="22"/>
          <w:szCs w:val="22"/>
        </w:rPr>
        <w:t>Vibration du châssis :</w:t>
      </w:r>
    </w:p>
    <w:p w:rsidR="007B4B02" w:rsidRPr="007B4B02" w:rsidRDefault="007B4B02" w:rsidP="00161320">
      <w:pPr>
        <w:spacing w:line="276" w:lineRule="auto"/>
        <w:ind w:right="40"/>
        <w:jc w:val="both"/>
        <w:rPr>
          <w:rFonts w:ascii="Arial" w:eastAsia="Arial" w:hAnsi="Arial" w:cs="Arial"/>
          <w:sz w:val="22"/>
          <w:szCs w:val="22"/>
        </w:rPr>
      </w:pPr>
      <w:r w:rsidRPr="007B4B02">
        <w:rPr>
          <w:rFonts w:ascii="Arial" w:eastAsia="Arial" w:hAnsi="Arial" w:cs="Arial"/>
          <w:sz w:val="22"/>
          <w:szCs w:val="22"/>
        </w:rPr>
        <w:t>Mesure d'impact sur la crosse de guide pour contrôler les pièces qui se desserrent, par exemple l'écrou de piston</w:t>
      </w:r>
    </w:p>
    <w:p w:rsidR="007B4B02" w:rsidRPr="007B4B02" w:rsidRDefault="007B4B02" w:rsidP="00FA24FA">
      <w:pPr>
        <w:numPr>
          <w:ilvl w:val="0"/>
          <w:numId w:val="168"/>
        </w:numPr>
        <w:spacing w:after="200" w:line="276" w:lineRule="auto"/>
        <w:ind w:left="1082"/>
        <w:contextualSpacing/>
        <w:jc w:val="both"/>
        <w:rPr>
          <w:rFonts w:ascii="Arial" w:eastAsia="Arial" w:hAnsi="Arial" w:cs="Arial"/>
          <w:sz w:val="22"/>
          <w:szCs w:val="22"/>
        </w:rPr>
      </w:pPr>
      <w:r w:rsidRPr="007B4B02">
        <w:rPr>
          <w:rFonts w:ascii="Arial" w:eastAsia="Arial" w:hAnsi="Arial" w:cs="Arial"/>
          <w:sz w:val="22"/>
          <w:szCs w:val="22"/>
        </w:rPr>
        <w:t>Chute de tige, pour détecter le jeu entre la chemise et le piston :</w:t>
      </w:r>
    </w:p>
    <w:p w:rsidR="007B4B02" w:rsidRPr="007B4B02" w:rsidRDefault="007B4B02" w:rsidP="007B4B02">
      <w:pPr>
        <w:spacing w:after="200" w:line="276" w:lineRule="auto"/>
        <w:ind w:right="2280"/>
        <w:jc w:val="both"/>
        <w:rPr>
          <w:rFonts w:ascii="Arial" w:eastAsia="Arial" w:hAnsi="Arial" w:cs="Arial"/>
          <w:sz w:val="22"/>
          <w:szCs w:val="22"/>
        </w:rPr>
      </w:pPr>
      <w:r w:rsidRPr="007B4B02">
        <w:rPr>
          <w:rFonts w:ascii="Arial" w:eastAsia="Arial" w:hAnsi="Arial" w:cs="Arial"/>
          <w:sz w:val="22"/>
          <w:szCs w:val="22"/>
        </w:rPr>
        <w:t>Surveillance du presse-étoupe, pour détecter l'usure des composants internes Température de palier principal</w:t>
      </w:r>
    </w:p>
    <w:p w:rsidR="007B4B02" w:rsidRPr="007B4B02" w:rsidRDefault="007B4B02" w:rsidP="00FA24FA">
      <w:pPr>
        <w:numPr>
          <w:ilvl w:val="3"/>
          <w:numId w:val="165"/>
        </w:numPr>
        <w:spacing w:after="200" w:line="0" w:lineRule="atLeast"/>
        <w:ind w:left="851" w:hanging="851"/>
        <w:contextualSpacing/>
        <w:rPr>
          <w:rFonts w:ascii="Arial" w:eastAsia="Arial" w:hAnsi="Arial" w:cs="Arial"/>
          <w:b/>
          <w:sz w:val="22"/>
          <w:szCs w:val="22"/>
        </w:rPr>
      </w:pPr>
      <w:r w:rsidRPr="007B4B02">
        <w:rPr>
          <w:rFonts w:ascii="Arial" w:eastAsia="Arial" w:hAnsi="Arial" w:cs="Arial"/>
          <w:b/>
          <w:sz w:val="22"/>
          <w:szCs w:val="22"/>
        </w:rPr>
        <w:t xml:space="preserve">Système combiné d'huile de lubrification et de refroidissement par circuit fermé d'eau </w:t>
      </w:r>
    </w:p>
    <w:p w:rsidR="00506D42" w:rsidRDefault="007B4B02" w:rsidP="00A81282">
      <w:pPr>
        <w:spacing w:after="200" w:line="276" w:lineRule="auto"/>
        <w:jc w:val="both"/>
        <w:rPr>
          <w:rFonts w:ascii="Arial" w:eastAsia="Arial" w:hAnsi="Arial" w:cs="Arial"/>
          <w:sz w:val="22"/>
          <w:szCs w:val="22"/>
        </w:rPr>
      </w:pPr>
      <w:r w:rsidRPr="007B4B02">
        <w:rPr>
          <w:rFonts w:ascii="Arial" w:eastAsia="Arial" w:hAnsi="Arial" w:cs="Arial"/>
          <w:sz w:val="22"/>
          <w:szCs w:val="22"/>
        </w:rPr>
        <w:t>Le système existant d'eau fermé et le système d'huile de graissage sont en mauvais état et doivent être remplacés. L'accessibilité des composants est telle qu'ils entravent l'entretien quotidien du compresseur. Thomassen propose de remplacer le système actuel par un système de refroidissement à eau où les pompes et le refroidisseur ainsi que le refroidisseur d'huile de lubrification sont installés sur un socle en acier devant le compresseur. Les tuyaux existant de refroidissement d'eau et de lubrifiant huile tuyau devront être ajustés pour s'adapter à la nouvelle disposition afin de créer une accessibilité maximale pour l'entretien de compresseur.</w:t>
      </w:r>
    </w:p>
    <w:p w:rsidR="007B4B02" w:rsidRPr="007B4B02" w:rsidRDefault="007B4B02" w:rsidP="00FA24FA">
      <w:pPr>
        <w:numPr>
          <w:ilvl w:val="3"/>
          <w:numId w:val="165"/>
        </w:numPr>
        <w:spacing w:after="200" w:line="0" w:lineRule="atLeast"/>
        <w:ind w:left="993" w:hanging="993"/>
        <w:contextualSpacing/>
        <w:rPr>
          <w:rFonts w:ascii="Arial" w:eastAsia="Arial" w:hAnsi="Arial" w:cs="Arial"/>
          <w:b/>
          <w:sz w:val="22"/>
          <w:szCs w:val="22"/>
        </w:rPr>
      </w:pPr>
      <w:r w:rsidRPr="007B4B02">
        <w:rPr>
          <w:rFonts w:ascii="Arial" w:eastAsia="Arial" w:hAnsi="Arial" w:cs="Arial"/>
          <w:b/>
          <w:sz w:val="22"/>
          <w:szCs w:val="22"/>
        </w:rPr>
        <w:t xml:space="preserve">Accessibilité pour l'entretien quotidien </w:t>
      </w:r>
    </w:p>
    <w:p w:rsidR="007B4B02" w:rsidRDefault="007B4B02" w:rsidP="007B4B02">
      <w:pPr>
        <w:spacing w:after="200" w:line="264" w:lineRule="auto"/>
        <w:ind w:right="40"/>
        <w:jc w:val="both"/>
        <w:rPr>
          <w:rFonts w:ascii="Arial" w:eastAsia="Arial" w:hAnsi="Arial" w:cs="Arial"/>
          <w:sz w:val="22"/>
          <w:szCs w:val="28"/>
        </w:rPr>
      </w:pPr>
      <w:r w:rsidRPr="007B4B02">
        <w:rPr>
          <w:rFonts w:ascii="Arial" w:eastAsia="Arial" w:hAnsi="Arial" w:cs="Arial"/>
          <w:sz w:val="22"/>
          <w:szCs w:val="28"/>
        </w:rPr>
        <w:t>L'accessibilité est très mauvaise pour l'entretien quotidien sur l'extrémité avant du compresseur. Les opérateurs doivent monter sur les différents composants avec le risque de les endommager ou de se blesser s'ils</w:t>
      </w:r>
      <w:r w:rsidR="002978BF">
        <w:rPr>
          <w:rFonts w:ascii="Arial" w:eastAsia="Arial" w:hAnsi="Arial" w:cs="Arial"/>
          <w:sz w:val="22"/>
          <w:szCs w:val="28"/>
        </w:rPr>
        <w:t xml:space="preserve"> </w:t>
      </w:r>
      <w:r w:rsidRPr="007B4B02">
        <w:rPr>
          <w:rFonts w:ascii="Arial" w:eastAsia="Arial" w:hAnsi="Arial" w:cs="Arial"/>
          <w:sz w:val="22"/>
          <w:szCs w:val="28"/>
        </w:rPr>
        <w:t>tombent en raison de la surface glissante. Nous proposons donc d'étendre la grille existante sur le niveau du plancher du compresseur à l'avant du châssis et faire une passerelle sur le plancher, devant les machines combinées refroidissement d'eau / patin d'huile de lubrification sur la pleine longueur des trois compresseurs.</w:t>
      </w:r>
    </w:p>
    <w:p w:rsidR="00161320" w:rsidRPr="007B4B02" w:rsidRDefault="00161320" w:rsidP="007B4B02">
      <w:pPr>
        <w:spacing w:after="200" w:line="264" w:lineRule="auto"/>
        <w:ind w:right="40"/>
        <w:jc w:val="both"/>
        <w:rPr>
          <w:rFonts w:ascii="Arial" w:eastAsia="Arial" w:hAnsi="Arial" w:cs="Arial"/>
          <w:sz w:val="22"/>
          <w:szCs w:val="28"/>
        </w:rPr>
      </w:pPr>
    </w:p>
    <w:p w:rsidR="007B4B02" w:rsidRPr="007B4B02" w:rsidRDefault="007B4B02" w:rsidP="00FA24FA">
      <w:pPr>
        <w:numPr>
          <w:ilvl w:val="3"/>
          <w:numId w:val="165"/>
        </w:numPr>
        <w:spacing w:after="200" w:line="0" w:lineRule="atLeast"/>
        <w:ind w:left="993" w:hanging="993"/>
        <w:contextualSpacing/>
        <w:rPr>
          <w:rFonts w:ascii="Arial" w:eastAsia="Arial" w:hAnsi="Arial" w:cs="Arial"/>
          <w:b/>
          <w:sz w:val="22"/>
          <w:szCs w:val="22"/>
        </w:rPr>
      </w:pPr>
      <w:r w:rsidRPr="007B4B02">
        <w:rPr>
          <w:rFonts w:ascii="Arial" w:eastAsia="Arial" w:hAnsi="Arial" w:cs="Arial"/>
          <w:b/>
          <w:sz w:val="22"/>
          <w:szCs w:val="22"/>
        </w:rPr>
        <w:lastRenderedPageBreak/>
        <w:t xml:space="preserve">Équipements de process </w:t>
      </w:r>
    </w:p>
    <w:p w:rsidR="007B4B02" w:rsidRPr="007B4B02" w:rsidRDefault="007B4B02" w:rsidP="007B4B02">
      <w:pPr>
        <w:spacing w:line="276" w:lineRule="auto"/>
        <w:ind w:right="40"/>
        <w:jc w:val="both"/>
        <w:rPr>
          <w:rFonts w:ascii="Arial" w:eastAsia="Arial" w:hAnsi="Arial" w:cs="Arial"/>
          <w:sz w:val="22"/>
          <w:szCs w:val="22"/>
        </w:rPr>
      </w:pPr>
      <w:r w:rsidRPr="007B4B02">
        <w:rPr>
          <w:rFonts w:ascii="Arial" w:eastAsia="Arial" w:hAnsi="Arial" w:cs="Arial"/>
          <w:sz w:val="22"/>
          <w:szCs w:val="22"/>
        </w:rPr>
        <w:t>La question la plus inquiétante est le gaz humide de procédé qui entre dans le côté aspiration de la compression. Cela crée des dépôts liquides qui pourraient conduire à la destruction de plusieurs composants du compresseur. La modification des séparateurs et des systèmes de vidange va résoudre le problème avec le gaz de procédé humide.</w:t>
      </w:r>
    </w:p>
    <w:p w:rsidR="007B4B02" w:rsidRPr="007B4B02" w:rsidRDefault="007B4B02" w:rsidP="007B4B02">
      <w:pPr>
        <w:spacing w:line="276" w:lineRule="auto"/>
        <w:ind w:right="40"/>
        <w:jc w:val="both"/>
        <w:rPr>
          <w:rFonts w:ascii="Arial" w:eastAsia="Arial" w:hAnsi="Arial" w:cs="Arial"/>
          <w:sz w:val="22"/>
          <w:szCs w:val="22"/>
        </w:rPr>
      </w:pPr>
      <w:r w:rsidRPr="007B4B02">
        <w:rPr>
          <w:rFonts w:ascii="Arial" w:eastAsia="Arial" w:hAnsi="Arial" w:cs="Arial"/>
          <w:sz w:val="22"/>
          <w:szCs w:val="22"/>
        </w:rPr>
        <w:t>Le fonctionnement des refroidisseurs à air à ailettes n'est pas suffisant. Il pourrait y avoir différentes raisons à cela, comme par exemple la température de conception originale de 50° C, bien qu'il semble en réalité que cette température soit dépassée régulièrement. Le colmatage des tubes de refroidissement en raison de la disponibilité d'eaux libres et de sable pourrait également contribuer à une moindre performance du refroidisseur. Le nettoyage en profondeur des tubes qui sont dans cet état contribuerait à une meilleure performance.</w:t>
      </w:r>
    </w:p>
    <w:p w:rsidR="00763467" w:rsidRPr="007B4B02" w:rsidRDefault="007B4B02" w:rsidP="007B26F6">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L'introduction d'un système d'entraînement à vitesse variable créera la possibilité de contrôler la capacité du refroidisseur entre les températures diurnes et nocturnes</w:t>
      </w:r>
    </w:p>
    <w:p w:rsidR="007B4B02" w:rsidRPr="00763467" w:rsidRDefault="007B4B02" w:rsidP="00FA24FA">
      <w:pPr>
        <w:numPr>
          <w:ilvl w:val="0"/>
          <w:numId w:val="165"/>
        </w:numPr>
        <w:spacing w:after="200" w:line="276" w:lineRule="auto"/>
        <w:ind w:right="40"/>
        <w:contextualSpacing/>
        <w:jc w:val="both"/>
        <w:rPr>
          <w:rFonts w:ascii="Arial" w:eastAsia="Arial" w:hAnsi="Arial" w:cs="Arial"/>
          <w:b/>
        </w:rPr>
      </w:pPr>
      <w:r w:rsidRPr="00763467">
        <w:rPr>
          <w:rFonts w:ascii="Arial" w:eastAsia="Arial" w:hAnsi="Arial" w:cs="Arial"/>
          <w:b/>
        </w:rPr>
        <w:t>Station</w:t>
      </w:r>
      <w:r w:rsidR="002978BF" w:rsidRPr="00763467">
        <w:rPr>
          <w:rFonts w:ascii="Arial" w:eastAsia="Arial" w:hAnsi="Arial" w:cs="Arial"/>
          <w:b/>
        </w:rPr>
        <w:t xml:space="preserve"> </w:t>
      </w:r>
      <w:r w:rsidRPr="00763467">
        <w:rPr>
          <w:rFonts w:ascii="Arial" w:eastAsia="Arial" w:hAnsi="Arial" w:cs="Arial"/>
          <w:b/>
        </w:rPr>
        <w:t>CTFN</w:t>
      </w:r>
    </w:p>
    <w:p w:rsidR="007B4B02" w:rsidRPr="007B4B02" w:rsidRDefault="007B4B02" w:rsidP="007B4B02">
      <w:pPr>
        <w:spacing w:line="276" w:lineRule="auto"/>
        <w:ind w:right="40"/>
        <w:jc w:val="both"/>
        <w:rPr>
          <w:rFonts w:ascii="Arial" w:eastAsia="Arial" w:hAnsi="Arial" w:cs="Arial"/>
          <w:sz w:val="22"/>
          <w:szCs w:val="22"/>
        </w:rPr>
      </w:pPr>
      <w:r w:rsidRPr="007B4B02">
        <w:rPr>
          <w:rFonts w:ascii="Arial" w:eastAsia="Arial" w:hAnsi="Arial" w:cs="Arial"/>
          <w:sz w:val="22"/>
          <w:szCs w:val="22"/>
        </w:rPr>
        <w:t xml:space="preserve"> Équipements installés :</w:t>
      </w:r>
    </w:p>
    <w:p w:rsidR="007B4B02" w:rsidRPr="007B4B02" w:rsidRDefault="007B4B02" w:rsidP="00FA24FA">
      <w:pPr>
        <w:numPr>
          <w:ilvl w:val="0"/>
          <w:numId w:val="173"/>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 xml:space="preserve">1 x compresseur Thomassen, modèle C-20.2, d'équipement nr C XXX, Thomassen </w:t>
      </w:r>
      <w:proofErr w:type="spellStart"/>
      <w:r w:rsidRPr="007B4B02">
        <w:rPr>
          <w:rFonts w:ascii="Arial" w:eastAsia="Arial" w:hAnsi="Arial" w:cs="Arial"/>
          <w:sz w:val="22"/>
          <w:szCs w:val="22"/>
        </w:rPr>
        <w:t>serie</w:t>
      </w:r>
      <w:proofErr w:type="spellEnd"/>
      <w:r w:rsidRPr="007B4B02">
        <w:rPr>
          <w:rFonts w:ascii="Arial" w:eastAsia="Arial" w:hAnsi="Arial" w:cs="Arial"/>
          <w:sz w:val="22"/>
          <w:szCs w:val="22"/>
        </w:rPr>
        <w:t xml:space="preserve"> 957</w:t>
      </w:r>
    </w:p>
    <w:p w:rsidR="007B4B02" w:rsidRPr="007B4B02" w:rsidRDefault="007B4B02" w:rsidP="00FA24FA">
      <w:pPr>
        <w:numPr>
          <w:ilvl w:val="0"/>
          <w:numId w:val="173"/>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3 compresseurs d'air + sécheurs</w:t>
      </w:r>
    </w:p>
    <w:p w:rsidR="007B4B02" w:rsidRPr="007B4B02" w:rsidRDefault="007B4B02" w:rsidP="00FA24FA">
      <w:pPr>
        <w:numPr>
          <w:ilvl w:val="0"/>
          <w:numId w:val="173"/>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Salle de contrôle</w:t>
      </w:r>
    </w:p>
    <w:p w:rsidR="007B4B02" w:rsidRPr="007B4B02" w:rsidRDefault="007B4B02" w:rsidP="00FA24FA">
      <w:pPr>
        <w:numPr>
          <w:ilvl w:val="0"/>
          <w:numId w:val="173"/>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Un système de détection et de lutte contre l'incendie à base de Halon1301</w:t>
      </w:r>
    </w:p>
    <w:p w:rsidR="007B4B02" w:rsidRPr="007B4B02" w:rsidRDefault="007B4B02" w:rsidP="00763467">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Le compresseur est en production. Le compresseur est visuellement en très mauvais état, totalement pollué avec de l'huile et du sable Certaines pièces s</w:t>
      </w:r>
      <w:r w:rsidR="00763467">
        <w:rPr>
          <w:rFonts w:ascii="Arial" w:eastAsia="Arial" w:hAnsi="Arial" w:cs="Arial"/>
          <w:sz w:val="22"/>
          <w:szCs w:val="22"/>
        </w:rPr>
        <w:t>ont endommagées ou ont disparu.</w:t>
      </w:r>
    </w:p>
    <w:p w:rsidR="007B4B02" w:rsidRPr="00763467" w:rsidRDefault="007B4B02" w:rsidP="00FA24FA">
      <w:pPr>
        <w:numPr>
          <w:ilvl w:val="1"/>
          <w:numId w:val="165"/>
        </w:numPr>
        <w:spacing w:after="200" w:line="276" w:lineRule="auto"/>
        <w:ind w:left="426" w:right="40" w:hanging="426"/>
        <w:contextualSpacing/>
        <w:jc w:val="both"/>
        <w:rPr>
          <w:rFonts w:ascii="Arial" w:eastAsia="Arial" w:hAnsi="Arial" w:cs="Arial"/>
          <w:b/>
        </w:rPr>
      </w:pPr>
      <w:r w:rsidRPr="00763467">
        <w:rPr>
          <w:rFonts w:ascii="Arial" w:eastAsia="Arial" w:hAnsi="Arial" w:cs="Arial"/>
          <w:b/>
        </w:rPr>
        <w:t>Inspection du matériel nr CP500 - HTC série 957 - modèle de compresseur C-20.2</w:t>
      </w:r>
    </w:p>
    <w:p w:rsidR="007B4B02" w:rsidRPr="007B4B02" w:rsidRDefault="007B4B02" w:rsidP="007B4B02">
      <w:pPr>
        <w:spacing w:after="200" w:line="276" w:lineRule="auto"/>
        <w:ind w:left="426" w:right="40"/>
        <w:contextualSpacing/>
        <w:jc w:val="both"/>
        <w:rPr>
          <w:rFonts w:ascii="Arial" w:eastAsia="Arial" w:hAnsi="Arial" w:cs="Arial"/>
          <w:b/>
          <w:sz w:val="22"/>
          <w:szCs w:val="22"/>
        </w:rPr>
      </w:pPr>
    </w:p>
    <w:p w:rsidR="007B4B02" w:rsidRPr="00161320" w:rsidRDefault="007B4B02" w:rsidP="00161320">
      <w:pPr>
        <w:numPr>
          <w:ilvl w:val="2"/>
          <w:numId w:val="165"/>
        </w:numPr>
        <w:spacing w:after="200" w:line="276" w:lineRule="auto"/>
        <w:ind w:right="40"/>
        <w:contextualSpacing/>
        <w:jc w:val="both"/>
        <w:rPr>
          <w:rFonts w:ascii="Arial" w:eastAsia="Arial" w:hAnsi="Arial" w:cs="Arial"/>
          <w:b/>
        </w:rPr>
      </w:pPr>
      <w:r w:rsidRPr="007B26F6">
        <w:rPr>
          <w:rFonts w:ascii="Arial" w:eastAsia="Arial" w:hAnsi="Arial" w:cs="Arial"/>
          <w:b/>
        </w:rPr>
        <w:t>Observations mécaniques</w:t>
      </w:r>
    </w:p>
    <w:p w:rsidR="007B4B02" w:rsidRPr="007B4B02" w:rsidRDefault="007B4B02" w:rsidP="00FA24FA">
      <w:pPr>
        <w:numPr>
          <w:ilvl w:val="0"/>
          <w:numId w:val="166"/>
        </w:numPr>
        <w:spacing w:after="200" w:line="276" w:lineRule="auto"/>
        <w:ind w:right="40"/>
        <w:contextualSpacing/>
        <w:jc w:val="both"/>
        <w:rPr>
          <w:rFonts w:ascii="Arial" w:eastAsia="Arial" w:hAnsi="Arial" w:cs="Arial"/>
          <w:sz w:val="22"/>
          <w:szCs w:val="22"/>
        </w:rPr>
      </w:pPr>
      <w:r w:rsidRPr="007B4B02">
        <w:rPr>
          <w:rFonts w:ascii="Arial" w:eastAsia="Arial" w:hAnsi="Arial" w:cs="Arial"/>
          <w:b/>
          <w:sz w:val="22"/>
          <w:szCs w:val="22"/>
        </w:rPr>
        <w:t>Fondations</w:t>
      </w:r>
      <w:r w:rsidRPr="007B4B02">
        <w:rPr>
          <w:rFonts w:ascii="Arial" w:eastAsia="Arial" w:hAnsi="Arial" w:cs="Arial"/>
          <w:sz w:val="22"/>
          <w:szCs w:val="22"/>
        </w:rPr>
        <w:t xml:space="preserve"> </w:t>
      </w:r>
    </w:p>
    <w:p w:rsidR="007B4B02" w:rsidRPr="007B4B02" w:rsidRDefault="007B4B02" w:rsidP="007B4B02">
      <w:pPr>
        <w:spacing w:line="276" w:lineRule="auto"/>
        <w:ind w:right="40"/>
        <w:jc w:val="both"/>
        <w:rPr>
          <w:rFonts w:ascii="Arial" w:eastAsia="Arial" w:hAnsi="Arial" w:cs="Arial"/>
          <w:sz w:val="22"/>
          <w:szCs w:val="22"/>
        </w:rPr>
      </w:pPr>
      <w:r w:rsidRPr="007B4B02">
        <w:rPr>
          <w:rFonts w:ascii="Arial" w:eastAsia="Arial" w:hAnsi="Arial" w:cs="Arial"/>
          <w:sz w:val="22"/>
          <w:szCs w:val="22"/>
        </w:rPr>
        <w:t>La fondation du compresseur a une nouvelle couche supérieure qui était nécessaire pour l'installation de châssis principal après la réparation. La fondation actuelle (30-50 cm) est toujours contaminée par l'huile de lubrification du châssis principal, la crosse guide et le lubrifiant des cylindres lubrificateurs.</w:t>
      </w:r>
    </w:p>
    <w:p w:rsidR="00506D42" w:rsidRDefault="007B4B02" w:rsidP="00A81282">
      <w:pPr>
        <w:spacing w:line="276" w:lineRule="auto"/>
        <w:ind w:right="40"/>
        <w:jc w:val="both"/>
        <w:rPr>
          <w:rFonts w:ascii="Arial" w:eastAsia="Arial" w:hAnsi="Arial" w:cs="Arial"/>
          <w:sz w:val="22"/>
          <w:szCs w:val="22"/>
        </w:rPr>
      </w:pPr>
      <w:r w:rsidRPr="007B4B02">
        <w:rPr>
          <w:rFonts w:ascii="Arial" w:eastAsia="Arial" w:hAnsi="Arial" w:cs="Arial"/>
          <w:sz w:val="22"/>
          <w:szCs w:val="22"/>
        </w:rPr>
        <w:t>Cette contamination à l'huile va décomposer la structure du béton et en particulier la couche supérieure. Le béton pollué autour des trous de boulon d'ancrage du châssis principal et la crosse de guides affectera directement la résistance à la rupture de la structure en béton et indirectement la contrainte sous tension des boulons d'ancrage.</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La fondation de béton est pleine de fissures dans les directions horizontales et verticales qui anéantissent l'intégrité mécanique.</w:t>
      </w:r>
    </w:p>
    <w:p w:rsidR="007B4B02" w:rsidRPr="007B4B02" w:rsidRDefault="007B4B02" w:rsidP="00FA24FA">
      <w:pPr>
        <w:numPr>
          <w:ilvl w:val="0"/>
          <w:numId w:val="166"/>
        </w:numPr>
        <w:spacing w:after="200" w:line="276" w:lineRule="auto"/>
        <w:ind w:right="40"/>
        <w:contextualSpacing/>
        <w:jc w:val="both"/>
        <w:rPr>
          <w:rFonts w:ascii="Arial" w:eastAsia="Arial" w:hAnsi="Arial" w:cs="Arial"/>
          <w:sz w:val="22"/>
          <w:szCs w:val="22"/>
        </w:rPr>
      </w:pPr>
      <w:r w:rsidRPr="007B4B02">
        <w:rPr>
          <w:rFonts w:ascii="Arial" w:eastAsia="Arial" w:hAnsi="Arial" w:cs="Arial"/>
          <w:b/>
          <w:sz w:val="22"/>
          <w:szCs w:val="22"/>
        </w:rPr>
        <w:t>Châssis principal</w:t>
      </w:r>
      <w:r w:rsidRPr="007B4B02">
        <w:rPr>
          <w:rFonts w:ascii="Arial" w:eastAsia="Arial" w:hAnsi="Arial" w:cs="Arial"/>
          <w:sz w:val="22"/>
          <w:szCs w:val="22"/>
        </w:rPr>
        <w:t xml:space="preserve"> </w:t>
      </w:r>
    </w:p>
    <w:p w:rsidR="007B4B02" w:rsidRPr="007B4B02" w:rsidRDefault="007B4B02" w:rsidP="007B4B02">
      <w:pPr>
        <w:numPr>
          <w:ilvl w:val="0"/>
          <w:numId w:val="104"/>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Le châssis principal est complètement désolidarisé de la fondation et se déplace constamment en direction horizontale et verticale.</w:t>
      </w:r>
    </w:p>
    <w:p w:rsidR="007B4B02" w:rsidRPr="007B4B02" w:rsidRDefault="007B4B02" w:rsidP="007B4B02">
      <w:pPr>
        <w:numPr>
          <w:ilvl w:val="0"/>
          <w:numId w:val="104"/>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Une grande partie des pièces mécaniques du compresseur ne sont pas des pièces OEM, cela aura un effet négatif sur le comportement du compresseur.</w:t>
      </w:r>
    </w:p>
    <w:p w:rsidR="007B4B02" w:rsidRPr="007B4B02" w:rsidRDefault="007B4B02" w:rsidP="007B4B02">
      <w:pPr>
        <w:numPr>
          <w:ilvl w:val="0"/>
          <w:numId w:val="104"/>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Une grande partie des pièces mécaniques du compresseur sont en mauvais état et doivent être remplacées par des pièces d'origine.</w:t>
      </w:r>
    </w:p>
    <w:p w:rsidR="007B4B02" w:rsidRPr="00161320" w:rsidRDefault="007B4B02" w:rsidP="00161320">
      <w:pPr>
        <w:numPr>
          <w:ilvl w:val="0"/>
          <w:numId w:val="104"/>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Une grande partie des pièces sont manquantes, brisées ou ne fonctionnent pas correctement.</w:t>
      </w:r>
    </w:p>
    <w:p w:rsidR="007B4B02" w:rsidRPr="007B4B02" w:rsidRDefault="007B4B02" w:rsidP="00FA24FA">
      <w:pPr>
        <w:numPr>
          <w:ilvl w:val="0"/>
          <w:numId w:val="166"/>
        </w:numPr>
        <w:spacing w:after="200" w:line="276" w:lineRule="auto"/>
        <w:ind w:right="40"/>
        <w:contextualSpacing/>
        <w:jc w:val="both"/>
        <w:rPr>
          <w:rFonts w:ascii="Arial" w:eastAsia="Arial" w:hAnsi="Arial" w:cs="Arial"/>
          <w:sz w:val="22"/>
          <w:szCs w:val="22"/>
        </w:rPr>
      </w:pPr>
      <w:r w:rsidRPr="007B4B02">
        <w:rPr>
          <w:rFonts w:ascii="Arial" w:eastAsia="Arial" w:hAnsi="Arial" w:cs="Arial"/>
          <w:b/>
          <w:sz w:val="22"/>
          <w:szCs w:val="22"/>
        </w:rPr>
        <w:lastRenderedPageBreak/>
        <w:t>Glissière de crosse</w:t>
      </w:r>
      <w:r w:rsidRPr="007B4B02">
        <w:rPr>
          <w:rFonts w:ascii="Arial" w:eastAsia="Arial" w:hAnsi="Arial" w:cs="Arial"/>
          <w:sz w:val="22"/>
          <w:szCs w:val="22"/>
        </w:rPr>
        <w:t xml:space="preserve">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Il y a des sons de cognements indéfinissables dans les compartiments de la crosse, qui nécessitent une plus grande attention.</w:t>
      </w:r>
    </w:p>
    <w:p w:rsidR="007B4B02" w:rsidRPr="007B4B02" w:rsidRDefault="007B4B02" w:rsidP="00FA24FA">
      <w:pPr>
        <w:numPr>
          <w:ilvl w:val="0"/>
          <w:numId w:val="166"/>
        </w:numPr>
        <w:spacing w:after="200" w:line="276" w:lineRule="auto"/>
        <w:ind w:right="40"/>
        <w:contextualSpacing/>
        <w:jc w:val="both"/>
        <w:rPr>
          <w:rFonts w:ascii="Arial" w:eastAsia="Arial" w:hAnsi="Arial" w:cs="Arial"/>
          <w:sz w:val="22"/>
          <w:szCs w:val="22"/>
        </w:rPr>
      </w:pPr>
      <w:r w:rsidRPr="007B4B02">
        <w:rPr>
          <w:rFonts w:ascii="Arial" w:eastAsia="Arial" w:hAnsi="Arial" w:cs="Arial"/>
          <w:b/>
          <w:sz w:val="22"/>
          <w:szCs w:val="22"/>
        </w:rPr>
        <w:t>Cylindres</w:t>
      </w:r>
      <w:r w:rsidRPr="007B4B02">
        <w:rPr>
          <w:rFonts w:ascii="Arial" w:eastAsia="Arial" w:hAnsi="Arial" w:cs="Arial"/>
          <w:sz w:val="22"/>
          <w:szCs w:val="22"/>
        </w:rPr>
        <w:t xml:space="preserve">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Des fuites de gaz et d'eau de refroidissement sont visibles à différents endroits sur les cylindres des deux étages. Il y a aussi une fuite de gaz interne via les presse-étoupes vers le châssis principal, où il s'accumulera comme un mélange explosif dans l'armature du cadre de travail. Il est essentiel de restaurer le bon fonctionnement des joints d'étanchéité et de vérifier si le reniflard du cadre et le couvercle d'explosion fonctionnent correctement.</w:t>
      </w:r>
    </w:p>
    <w:p w:rsidR="007B4B02" w:rsidRPr="007B4B02" w:rsidRDefault="007B4B02" w:rsidP="00FA24FA">
      <w:pPr>
        <w:numPr>
          <w:ilvl w:val="0"/>
          <w:numId w:val="166"/>
        </w:numPr>
        <w:spacing w:after="200" w:line="276" w:lineRule="auto"/>
        <w:ind w:right="40"/>
        <w:contextualSpacing/>
        <w:jc w:val="both"/>
        <w:rPr>
          <w:rFonts w:ascii="Arial" w:eastAsia="Arial" w:hAnsi="Arial" w:cs="Arial"/>
          <w:sz w:val="22"/>
          <w:szCs w:val="22"/>
        </w:rPr>
      </w:pPr>
      <w:r w:rsidRPr="007B4B02">
        <w:rPr>
          <w:rFonts w:ascii="Arial" w:eastAsia="Arial" w:hAnsi="Arial" w:cs="Arial"/>
          <w:b/>
          <w:sz w:val="22"/>
          <w:szCs w:val="22"/>
        </w:rPr>
        <w:t>Pilote principal électrique</w:t>
      </w:r>
      <w:r w:rsidRPr="007B4B02">
        <w:rPr>
          <w:rFonts w:ascii="Arial" w:eastAsia="Arial" w:hAnsi="Arial" w:cs="Arial"/>
          <w:sz w:val="22"/>
          <w:szCs w:val="22"/>
        </w:rPr>
        <w:t xml:space="preserve">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Il n'y a pas de sons anormaux observés à partir du pilote principal électrique et il semble être en bon état. Le socle de palier, le palier et la lubrification du palier principal sont dans une condition satisfaisante.</w:t>
      </w:r>
    </w:p>
    <w:p w:rsidR="007B4B02" w:rsidRPr="00161320" w:rsidRDefault="007B4B02" w:rsidP="00161320">
      <w:pPr>
        <w:numPr>
          <w:ilvl w:val="2"/>
          <w:numId w:val="165"/>
        </w:numPr>
        <w:spacing w:after="200" w:line="276" w:lineRule="auto"/>
        <w:ind w:right="40"/>
        <w:contextualSpacing/>
        <w:jc w:val="both"/>
        <w:rPr>
          <w:rFonts w:ascii="Arial" w:eastAsia="Arial" w:hAnsi="Arial" w:cs="Arial"/>
        </w:rPr>
      </w:pPr>
      <w:r w:rsidRPr="007B26F6">
        <w:rPr>
          <w:rFonts w:ascii="Arial" w:eastAsia="Arial" w:hAnsi="Arial" w:cs="Arial"/>
          <w:b/>
        </w:rPr>
        <w:t>Recommandations</w:t>
      </w:r>
      <w:r w:rsidRPr="007B26F6">
        <w:rPr>
          <w:rFonts w:ascii="Arial" w:eastAsia="Arial" w:hAnsi="Arial" w:cs="Arial"/>
        </w:rPr>
        <w:t xml:space="preserve"> </w:t>
      </w:r>
    </w:p>
    <w:p w:rsidR="007B4B02" w:rsidRPr="007B4B02" w:rsidRDefault="007B4B02" w:rsidP="00FA24FA">
      <w:pPr>
        <w:numPr>
          <w:ilvl w:val="0"/>
          <w:numId w:val="174"/>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Réinstallez et modifiez l'unité complète du compresseur.</w:t>
      </w:r>
    </w:p>
    <w:p w:rsidR="007B4B02" w:rsidRPr="00763467" w:rsidRDefault="007B4B02" w:rsidP="00FA24FA">
      <w:pPr>
        <w:numPr>
          <w:ilvl w:val="0"/>
          <w:numId w:val="174"/>
        </w:numPr>
        <w:spacing w:after="200" w:line="276" w:lineRule="auto"/>
        <w:ind w:right="40"/>
        <w:contextualSpacing/>
        <w:jc w:val="both"/>
        <w:rPr>
          <w:rFonts w:ascii="Arial" w:eastAsia="Arial" w:hAnsi="Arial" w:cs="Arial"/>
          <w:sz w:val="22"/>
          <w:szCs w:val="22"/>
        </w:rPr>
      </w:pPr>
      <w:r w:rsidRPr="007B4B02">
        <w:rPr>
          <w:rFonts w:ascii="Arial" w:eastAsia="Arial" w:hAnsi="Arial" w:cs="Arial"/>
          <w:sz w:val="22"/>
          <w:szCs w:val="22"/>
        </w:rPr>
        <w:t>Coupez les fondations d'environ 50 cm jusqu'à ce qu'il n'y ait plus de traces visuelles de pollution par les hydrocarbures. Reconstruisez le sol de fondation avec une résine époxy aux dimensions d'origine.</w:t>
      </w:r>
    </w:p>
    <w:p w:rsidR="007B4B02" w:rsidRPr="007B26F6" w:rsidRDefault="007B4B02" w:rsidP="007B4B02">
      <w:pPr>
        <w:spacing w:after="200" w:line="276" w:lineRule="auto"/>
        <w:ind w:left="720" w:right="40"/>
        <w:contextualSpacing/>
        <w:jc w:val="both"/>
        <w:rPr>
          <w:rFonts w:ascii="Arial" w:eastAsia="Arial" w:hAnsi="Arial" w:cs="Arial"/>
        </w:rPr>
      </w:pPr>
    </w:p>
    <w:p w:rsidR="007B4B02" w:rsidRPr="007B26F6" w:rsidRDefault="007B4B02" w:rsidP="00FA24FA">
      <w:pPr>
        <w:numPr>
          <w:ilvl w:val="2"/>
          <w:numId w:val="165"/>
        </w:numPr>
        <w:spacing w:after="200" w:line="276" w:lineRule="auto"/>
        <w:ind w:right="40"/>
        <w:contextualSpacing/>
        <w:jc w:val="both"/>
        <w:rPr>
          <w:rFonts w:ascii="Arial" w:eastAsia="Arial" w:hAnsi="Arial" w:cs="Arial"/>
          <w:b/>
        </w:rPr>
      </w:pPr>
      <w:r w:rsidRPr="007B26F6">
        <w:rPr>
          <w:rFonts w:ascii="Arial" w:eastAsia="Arial" w:hAnsi="Arial" w:cs="Arial"/>
          <w:b/>
        </w:rPr>
        <w:t>Modernisation recommandée</w:t>
      </w:r>
    </w:p>
    <w:p w:rsidR="007B4B02" w:rsidRPr="007B4B02" w:rsidRDefault="007B4B02" w:rsidP="007B4B02">
      <w:pPr>
        <w:spacing w:after="200" w:line="276" w:lineRule="auto"/>
        <w:ind w:left="720" w:right="40"/>
        <w:contextualSpacing/>
        <w:jc w:val="both"/>
        <w:rPr>
          <w:rFonts w:ascii="Arial" w:eastAsia="Arial" w:hAnsi="Arial" w:cs="Arial"/>
          <w:b/>
          <w:sz w:val="22"/>
          <w:szCs w:val="22"/>
        </w:rPr>
      </w:pP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sz w:val="22"/>
          <w:szCs w:val="22"/>
        </w:rPr>
      </w:pPr>
      <w:r w:rsidRPr="007B4B02">
        <w:rPr>
          <w:rFonts w:ascii="Arial" w:eastAsia="Arial" w:hAnsi="Arial" w:cs="Arial"/>
          <w:b/>
          <w:sz w:val="22"/>
          <w:szCs w:val="22"/>
        </w:rPr>
        <w:t xml:space="preserve">Modification de la construction de l'ajustement hydraulique </w:t>
      </w:r>
    </w:p>
    <w:p w:rsidR="007B4B02" w:rsidRDefault="007B4B02" w:rsidP="007B4B02">
      <w:pPr>
        <w:spacing w:line="276" w:lineRule="auto"/>
        <w:ind w:right="40"/>
        <w:jc w:val="both"/>
        <w:rPr>
          <w:rFonts w:ascii="Arial" w:eastAsia="Arial" w:hAnsi="Arial" w:cs="Arial"/>
          <w:sz w:val="22"/>
          <w:szCs w:val="22"/>
        </w:rPr>
      </w:pPr>
      <w:r w:rsidRPr="007B4B02">
        <w:rPr>
          <w:rFonts w:ascii="Arial" w:eastAsia="Arial" w:hAnsi="Arial" w:cs="Arial"/>
          <w:sz w:val="22"/>
          <w:szCs w:val="22"/>
        </w:rPr>
        <w:t xml:space="preserve">Un élément essentiel de tous les compresseurs alternatifs est la tige de piston. Il est possible, en utilisant les liaisons </w:t>
      </w:r>
      <w:proofErr w:type="spellStart"/>
      <w:r w:rsidRPr="007B4B02">
        <w:rPr>
          <w:rFonts w:ascii="Arial" w:eastAsia="Arial" w:hAnsi="Arial" w:cs="Arial"/>
          <w:sz w:val="22"/>
          <w:szCs w:val="22"/>
        </w:rPr>
        <w:t>préchargées</w:t>
      </w:r>
      <w:proofErr w:type="spellEnd"/>
      <w:r w:rsidRPr="007B4B02">
        <w:rPr>
          <w:rFonts w:ascii="Arial" w:eastAsia="Arial" w:hAnsi="Arial" w:cs="Arial"/>
          <w:sz w:val="22"/>
          <w:szCs w:val="22"/>
        </w:rPr>
        <w:t>, complétées par l'optimisation de la géométrie de la tige, d'améliorer la fiabilité et les performances de cette tige de piston, ainsi que l'entretien du compresseur.</w:t>
      </w:r>
    </w:p>
    <w:p w:rsidR="00A81282" w:rsidRPr="007B4B02" w:rsidRDefault="00A81282" w:rsidP="007B4B02">
      <w:pPr>
        <w:spacing w:line="276" w:lineRule="auto"/>
        <w:ind w:right="40"/>
        <w:jc w:val="both"/>
        <w:rPr>
          <w:rFonts w:ascii="Arial" w:eastAsia="Arial" w:hAnsi="Arial" w:cs="Arial"/>
          <w:sz w:val="22"/>
          <w:szCs w:val="22"/>
        </w:rPr>
      </w:pP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sz w:val="22"/>
          <w:szCs w:val="22"/>
        </w:rPr>
      </w:pPr>
      <w:r w:rsidRPr="007B4B02">
        <w:rPr>
          <w:rFonts w:ascii="Arial" w:eastAsia="Arial" w:hAnsi="Arial" w:cs="Arial"/>
          <w:b/>
          <w:sz w:val="22"/>
          <w:szCs w:val="22"/>
        </w:rPr>
        <w:t>Modification des joints du compartiment interne (joints gaz et huile)</w:t>
      </w:r>
      <w:r w:rsidRPr="007B4B02">
        <w:rPr>
          <w:rFonts w:ascii="Arial" w:eastAsia="Arial" w:hAnsi="Arial" w:cs="Arial"/>
          <w:sz w:val="22"/>
          <w:szCs w:val="22"/>
        </w:rPr>
        <w:t xml:space="preserve"> </w:t>
      </w:r>
    </w:p>
    <w:p w:rsidR="00506D42" w:rsidRDefault="007B4B02" w:rsidP="00161320">
      <w:pPr>
        <w:spacing w:line="276" w:lineRule="auto"/>
        <w:ind w:right="40"/>
        <w:jc w:val="both"/>
        <w:rPr>
          <w:rFonts w:ascii="Arial" w:eastAsia="Arial" w:hAnsi="Arial" w:cs="Arial"/>
          <w:sz w:val="22"/>
          <w:szCs w:val="22"/>
        </w:rPr>
      </w:pPr>
      <w:r w:rsidRPr="007B4B02">
        <w:rPr>
          <w:rFonts w:ascii="Arial" w:eastAsia="Arial" w:hAnsi="Arial" w:cs="Arial"/>
          <w:sz w:val="22"/>
          <w:szCs w:val="22"/>
        </w:rPr>
        <w:t>Ces joints sont situés dans les cloisons de séparation du compartiment intérieur de la glissière de crosse. L'enquête a révélé que, pour des raisons environnementales, les huiles modernes contiennent des produits nouveaux qui pourraient avoir une certaine influence sur le matériau de la bague d'étanchéité.</w:t>
      </w:r>
    </w:p>
    <w:p w:rsidR="007B4B02" w:rsidRPr="007B4B02" w:rsidRDefault="007B4B02" w:rsidP="00161320">
      <w:pPr>
        <w:spacing w:line="276" w:lineRule="auto"/>
        <w:jc w:val="both"/>
        <w:rPr>
          <w:rFonts w:ascii="Arial" w:eastAsia="Arial" w:hAnsi="Arial" w:cs="Arial"/>
          <w:sz w:val="22"/>
          <w:szCs w:val="22"/>
        </w:rPr>
      </w:pPr>
      <w:r w:rsidRPr="007B4B02">
        <w:rPr>
          <w:rFonts w:ascii="Arial" w:eastAsia="Arial" w:hAnsi="Arial" w:cs="Arial"/>
          <w:sz w:val="22"/>
          <w:szCs w:val="22"/>
        </w:rPr>
        <w:t>L'amélioration de la conception et des matériaux fournit les avantages suivants :</w:t>
      </w:r>
    </w:p>
    <w:p w:rsidR="007B4B02" w:rsidRPr="007B4B02" w:rsidRDefault="007B4B02" w:rsidP="00FA24FA">
      <w:pPr>
        <w:numPr>
          <w:ilvl w:val="0"/>
          <w:numId w:val="174"/>
        </w:numPr>
        <w:spacing w:after="200" w:line="276" w:lineRule="auto"/>
        <w:ind w:right="121"/>
        <w:contextualSpacing/>
        <w:jc w:val="both"/>
        <w:rPr>
          <w:rFonts w:ascii="Arial" w:eastAsia="Arial" w:hAnsi="Arial" w:cs="Arial"/>
          <w:sz w:val="22"/>
          <w:szCs w:val="22"/>
        </w:rPr>
      </w:pPr>
      <w:r w:rsidRPr="007B4B02">
        <w:rPr>
          <w:rFonts w:ascii="Arial" w:eastAsia="Arial" w:hAnsi="Arial" w:cs="Arial"/>
          <w:sz w:val="22"/>
          <w:szCs w:val="22"/>
        </w:rPr>
        <w:t>Amélioration de l'efficacité pour éviter la contamination du lubrifiant. Meilleure résistance aux produits chimiques.</w:t>
      </w:r>
    </w:p>
    <w:p w:rsidR="007B4B02" w:rsidRPr="007B4B02" w:rsidRDefault="007B4B02" w:rsidP="00FA24FA">
      <w:pPr>
        <w:numPr>
          <w:ilvl w:val="0"/>
          <w:numId w:val="174"/>
        </w:numPr>
        <w:spacing w:after="200" w:line="276" w:lineRule="auto"/>
        <w:ind w:right="121"/>
        <w:contextualSpacing/>
        <w:jc w:val="both"/>
        <w:rPr>
          <w:rFonts w:ascii="Arial" w:eastAsia="Arial" w:hAnsi="Arial" w:cs="Arial"/>
          <w:sz w:val="22"/>
          <w:szCs w:val="22"/>
        </w:rPr>
      </w:pPr>
      <w:r w:rsidRPr="007B4B02">
        <w:rPr>
          <w:rFonts w:ascii="Arial" w:eastAsia="Arial" w:hAnsi="Arial" w:cs="Arial"/>
          <w:sz w:val="22"/>
          <w:szCs w:val="22"/>
        </w:rPr>
        <w:t>Les joints sont fixés tangentiellement, afin qu'ils puissent suivre le mouvement de la tige du piston. Ces joints peuvent être remplacés sans modifier la cloison actuelle.</w:t>
      </w:r>
    </w:p>
    <w:p w:rsidR="007B4B02" w:rsidRDefault="007B4B02" w:rsidP="00FA24FA">
      <w:pPr>
        <w:numPr>
          <w:ilvl w:val="0"/>
          <w:numId w:val="174"/>
        </w:numPr>
        <w:spacing w:after="200" w:line="276" w:lineRule="auto"/>
        <w:ind w:right="121"/>
        <w:contextualSpacing/>
        <w:jc w:val="both"/>
        <w:rPr>
          <w:rFonts w:ascii="Arial" w:eastAsia="Arial" w:hAnsi="Arial" w:cs="Arial"/>
          <w:sz w:val="22"/>
          <w:szCs w:val="22"/>
        </w:rPr>
      </w:pPr>
      <w:r w:rsidRPr="007B4B02">
        <w:rPr>
          <w:rFonts w:ascii="Arial" w:eastAsia="Arial" w:hAnsi="Arial" w:cs="Arial"/>
          <w:sz w:val="22"/>
          <w:szCs w:val="22"/>
        </w:rPr>
        <w:t>L'échange de tous les éléments d'étanchéité peut être fait sans avoir à déconnecter la tige de piston de la crosse.</w:t>
      </w:r>
    </w:p>
    <w:p w:rsidR="00161320" w:rsidRPr="007B26F6" w:rsidRDefault="00161320" w:rsidP="00161320">
      <w:pPr>
        <w:spacing w:after="200" w:line="276" w:lineRule="auto"/>
        <w:ind w:left="720" w:right="121"/>
        <w:contextualSpacing/>
        <w:jc w:val="both"/>
        <w:rPr>
          <w:rFonts w:ascii="Arial" w:eastAsia="Arial" w:hAnsi="Arial" w:cs="Arial"/>
          <w:sz w:val="22"/>
          <w:szCs w:val="22"/>
        </w:rPr>
      </w:pP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t xml:space="preserve">Remplacement de tous les principaux goujons et écrous chargés dynamiquement </w:t>
      </w:r>
    </w:p>
    <w:p w:rsidR="007B4B02" w:rsidRPr="007B4B02" w:rsidRDefault="007B4B02" w:rsidP="00881ED2">
      <w:pPr>
        <w:spacing w:after="200" w:line="276" w:lineRule="auto"/>
        <w:ind w:right="-2"/>
        <w:jc w:val="both"/>
        <w:rPr>
          <w:rFonts w:ascii="Arial" w:eastAsia="Arial" w:hAnsi="Arial" w:cs="Arial"/>
          <w:sz w:val="22"/>
          <w:szCs w:val="22"/>
        </w:rPr>
      </w:pPr>
      <w:r w:rsidRPr="007B4B02">
        <w:rPr>
          <w:rFonts w:ascii="Arial" w:eastAsia="Arial" w:hAnsi="Arial" w:cs="Arial"/>
          <w:sz w:val="22"/>
          <w:szCs w:val="22"/>
        </w:rPr>
        <w:t>Nous recommandons de remplacer les goujons et écrous en question par de nouveaux. Cette recommandation est basée sur le fait que, après 20 ans d'exploitation, d'entretien et de corrosion, la fiabilité de ces attaches « principales » est réduite en raison de ces facteurs susmentionnés. Le remplacement avec filetage roulé restaurera la fiabilité au niveau d'une nouvelle machine, avec des marges supplémentaires en sus de celles de la version initiale.</w:t>
      </w: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lastRenderedPageBreak/>
        <w:t xml:space="preserve">Modification pour des paliers à couches </w:t>
      </w:r>
      <w:proofErr w:type="spellStart"/>
      <w:r w:rsidRPr="007B4B02">
        <w:rPr>
          <w:rFonts w:ascii="Arial" w:eastAsia="Arial" w:hAnsi="Arial" w:cs="Arial"/>
          <w:b/>
          <w:sz w:val="22"/>
          <w:szCs w:val="22"/>
        </w:rPr>
        <w:t>tri-métal</w:t>
      </w:r>
      <w:proofErr w:type="spellEnd"/>
      <w:r w:rsidRPr="007B4B02">
        <w:rPr>
          <w:rFonts w:ascii="Arial" w:eastAsia="Arial" w:hAnsi="Arial" w:cs="Arial"/>
          <w:b/>
          <w:sz w:val="22"/>
          <w:szCs w:val="22"/>
        </w:rPr>
        <w:t xml:space="preserve"> </w:t>
      </w:r>
    </w:p>
    <w:p w:rsidR="007B4B02" w:rsidRPr="007B4B02" w:rsidRDefault="007B4B02" w:rsidP="00881ED2">
      <w:pPr>
        <w:spacing w:line="276" w:lineRule="auto"/>
        <w:ind w:right="-2"/>
        <w:jc w:val="both"/>
        <w:rPr>
          <w:rFonts w:ascii="Arial" w:eastAsia="Arial" w:hAnsi="Arial" w:cs="Arial"/>
          <w:sz w:val="22"/>
          <w:szCs w:val="22"/>
        </w:rPr>
      </w:pPr>
      <w:r w:rsidRPr="007B4B02">
        <w:rPr>
          <w:rFonts w:ascii="Arial" w:eastAsia="Arial" w:hAnsi="Arial" w:cs="Arial"/>
          <w:sz w:val="22"/>
          <w:szCs w:val="22"/>
        </w:rPr>
        <w:t xml:space="preserve">Thomassen fournit aujourd'hui des paliers à couches </w:t>
      </w:r>
      <w:proofErr w:type="spellStart"/>
      <w:r w:rsidRPr="007B4B02">
        <w:rPr>
          <w:rFonts w:ascii="Arial" w:eastAsia="Arial" w:hAnsi="Arial" w:cs="Arial"/>
          <w:sz w:val="22"/>
          <w:szCs w:val="22"/>
        </w:rPr>
        <w:t>tri-métal</w:t>
      </w:r>
      <w:proofErr w:type="spellEnd"/>
      <w:r w:rsidRPr="007B4B02">
        <w:rPr>
          <w:rFonts w:ascii="Arial" w:eastAsia="Arial" w:hAnsi="Arial" w:cs="Arial"/>
          <w:sz w:val="22"/>
          <w:szCs w:val="22"/>
        </w:rPr>
        <w:t xml:space="preserve"> (couches 35-40 </w:t>
      </w:r>
      <w:proofErr w:type="spellStart"/>
      <w:r w:rsidRPr="007B4B02">
        <w:rPr>
          <w:rFonts w:ascii="Arial" w:eastAsia="Arial" w:hAnsi="Arial" w:cs="Arial"/>
          <w:sz w:val="22"/>
          <w:szCs w:val="22"/>
        </w:rPr>
        <w:t>um</w:t>
      </w:r>
      <w:proofErr w:type="spellEnd"/>
      <w:r w:rsidRPr="007B4B02">
        <w:rPr>
          <w:rFonts w:ascii="Arial" w:eastAsia="Arial" w:hAnsi="Arial" w:cs="Arial"/>
          <w:sz w:val="22"/>
          <w:szCs w:val="22"/>
        </w:rPr>
        <w:t xml:space="preserve">), comme pièce de rechange qui remplace l'ancien type de palier actuellement installé. L'avantage de ces types de paliers à couches </w:t>
      </w:r>
      <w:proofErr w:type="spellStart"/>
      <w:r w:rsidRPr="007B4B02">
        <w:rPr>
          <w:rFonts w:ascii="Arial" w:eastAsia="Arial" w:hAnsi="Arial" w:cs="Arial"/>
          <w:sz w:val="22"/>
          <w:szCs w:val="22"/>
        </w:rPr>
        <w:t>tri-métal</w:t>
      </w:r>
      <w:proofErr w:type="spellEnd"/>
      <w:r w:rsidRPr="007B4B02">
        <w:rPr>
          <w:rFonts w:ascii="Arial" w:eastAsia="Arial" w:hAnsi="Arial" w:cs="Arial"/>
          <w:sz w:val="22"/>
          <w:szCs w:val="22"/>
        </w:rPr>
        <w:t xml:space="preserve"> est que la résistance à la fatigue a été augmentée. Le palier peut donc résister à des charges plus élevées. La couche de métal blanc est galvanisée.</w:t>
      </w:r>
    </w:p>
    <w:p w:rsidR="007B4B02" w:rsidRPr="007B4B02" w:rsidRDefault="007B4B02" w:rsidP="00881ED2">
      <w:pPr>
        <w:spacing w:after="200" w:line="276" w:lineRule="auto"/>
        <w:ind w:right="-2"/>
        <w:jc w:val="both"/>
        <w:rPr>
          <w:rFonts w:ascii="Arial" w:eastAsia="Arial" w:hAnsi="Arial" w:cs="Arial"/>
          <w:sz w:val="22"/>
          <w:szCs w:val="22"/>
        </w:rPr>
      </w:pPr>
      <w:r w:rsidRPr="007B4B02">
        <w:rPr>
          <w:rFonts w:ascii="Arial" w:eastAsia="Arial" w:hAnsi="Arial" w:cs="Arial"/>
          <w:sz w:val="22"/>
          <w:szCs w:val="22"/>
        </w:rPr>
        <w:t>Il est conseillé de remplacer les cartouches de filtre présentes à un maillage de filtration de10 microns nominal afin d'avoir une performance optimale du nouveau type de palier.</w:t>
      </w: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t xml:space="preserve">Système de vidange et d'aération </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L'actuel système de vidange et d'aération du compresseur n'est pas conforme aux normes d'émission d'aujourd'hui. Afin de véhiculer les gaz et les liquides des compartiments d'une manière contrôlée et sûre, nous proposons de modifier le système pour respecter les dernières normes de l'API618</w:t>
      </w: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t xml:space="preserve">Amélioration du rendement des soupapes du cylindre </w:t>
      </w:r>
    </w:p>
    <w:p w:rsidR="00506D42" w:rsidRDefault="007B4B02" w:rsidP="00A8128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Jusqu'à il y a environ dix ans, les soupapes de type plaque avec des plaques d'acier ont été les soupapes les plus couramment utilisées. Des plaques d'amortissement et des ressorts sont souvent utilisés dans ces soupapes pour réduire la vitesse d'impact de la plaque de soupape et l’adhérence de la plaque de soupape. Les soupapes de type plaque avec des plaques d'acier sont remplacées de plus en plus souvent par des soupapes de type plaque avec plaques non-métalliques ou des soupapes de type anneau, qui ont évolué ces dix dernières années et sont une des meilleures solutions pour les gaz avec un poids moléculaire plus élevé. Les soupapes de type anneau à plusieurs anneaux non-métalliques ont une beaucoup plus grande zone de circulation efficace en comparaison avec la plupart des soupapes de type plaque. En général, les pertes de soupape sont considérablement plus faibles par rapport aux soupapes de type plaque bien qu'ayant un diamètre plus faible, l'effet du nombre d'anneaux qui peut être utilisé dans la zone disponible de la soupape joue un rôle important. La voie d'acheminement des soupapes de type anneau est beaucoup plus lisse, rendant ces soupapes moins sensibles à la saleté et aux liquides dans le gaz. Cela les rendra également plus adaptées pour plusieurs sites de TFT</w:t>
      </w: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t xml:space="preserve">Modification du labyrinthe de la bride de vilebrequin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L'ancienne conception du joint labyrinthe à la bride de vilebrequin tend à montrer une fuite qui peut provenir de plusieurs causes. La fuite d'huile à son tour sera absorbée par le béton qui peut devenir fragile sur le long terme. Thomassen a amélioré la conception du joint pour le rendre moins sensible à ces circonstances et pour éliminer les fuites au strict minimum.</w:t>
      </w: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t xml:space="preserve">Système de surveillance </w:t>
      </w:r>
    </w:p>
    <w:p w:rsidR="007B4B02" w:rsidRPr="007B4B02" w:rsidRDefault="007B4B02" w:rsidP="00881ED2">
      <w:pPr>
        <w:spacing w:line="276" w:lineRule="auto"/>
        <w:ind w:right="-2"/>
        <w:jc w:val="both"/>
        <w:rPr>
          <w:rFonts w:ascii="Arial" w:eastAsia="Arial" w:hAnsi="Arial" w:cs="Arial"/>
          <w:sz w:val="22"/>
          <w:szCs w:val="22"/>
        </w:rPr>
      </w:pPr>
      <w:r w:rsidRPr="007B4B02">
        <w:rPr>
          <w:rFonts w:ascii="Arial" w:eastAsia="Arial" w:hAnsi="Arial" w:cs="Arial"/>
          <w:sz w:val="22"/>
          <w:szCs w:val="22"/>
        </w:rPr>
        <w:t>Il est recommandé d'équiper le compresseur d'un système de surveillance. Les systèmes de surveillance alertent l'opérateur en cas d'événements insoupçonnés et évitent que les dégâts critiques n'aient lieu. Le système de surveillance lui-même peut fonctionner seul ou peut être intégré dans un rack 19" du nouveau panneau de contrôle local à construire. Au minimum, nous vous recommandons d'inclure les options de surveillance qui suivent :</w:t>
      </w:r>
    </w:p>
    <w:p w:rsidR="007B4B02" w:rsidRPr="007B4B02" w:rsidRDefault="007B4B02" w:rsidP="00FA24FA">
      <w:pPr>
        <w:numPr>
          <w:ilvl w:val="0"/>
          <w:numId w:val="175"/>
        </w:numPr>
        <w:spacing w:after="200" w:line="276" w:lineRule="auto"/>
        <w:ind w:right="540"/>
        <w:contextualSpacing/>
        <w:jc w:val="both"/>
        <w:rPr>
          <w:rFonts w:ascii="Arial" w:eastAsia="Arial" w:hAnsi="Arial" w:cs="Arial"/>
          <w:sz w:val="22"/>
          <w:szCs w:val="22"/>
        </w:rPr>
      </w:pPr>
      <w:r w:rsidRPr="007B4B02">
        <w:rPr>
          <w:rFonts w:ascii="Arial" w:eastAsia="Arial" w:hAnsi="Arial" w:cs="Arial"/>
          <w:sz w:val="22"/>
          <w:szCs w:val="22"/>
        </w:rPr>
        <w:t>Vibration du châssis.</w:t>
      </w:r>
    </w:p>
    <w:p w:rsidR="007B4B02" w:rsidRPr="007B4B02" w:rsidRDefault="007B4B02" w:rsidP="00FA24FA">
      <w:pPr>
        <w:numPr>
          <w:ilvl w:val="0"/>
          <w:numId w:val="175"/>
        </w:numPr>
        <w:spacing w:after="200" w:line="276" w:lineRule="auto"/>
        <w:ind w:right="540"/>
        <w:contextualSpacing/>
        <w:jc w:val="both"/>
        <w:rPr>
          <w:rFonts w:ascii="Arial" w:eastAsia="Arial" w:hAnsi="Arial" w:cs="Arial"/>
          <w:sz w:val="22"/>
          <w:szCs w:val="22"/>
        </w:rPr>
      </w:pPr>
      <w:r w:rsidRPr="007B4B02">
        <w:rPr>
          <w:rFonts w:ascii="Arial" w:eastAsia="Arial" w:hAnsi="Arial" w:cs="Arial"/>
          <w:sz w:val="22"/>
          <w:szCs w:val="22"/>
        </w:rPr>
        <w:t>Mesure d'impact sur la crosse de guide pour contrôler les pièces qui se desserrent, par exemple l'écrou de piston.</w:t>
      </w:r>
    </w:p>
    <w:p w:rsidR="007B4B02" w:rsidRPr="007B4B02" w:rsidRDefault="007B4B02" w:rsidP="00FA24FA">
      <w:pPr>
        <w:numPr>
          <w:ilvl w:val="0"/>
          <w:numId w:val="175"/>
        </w:numPr>
        <w:spacing w:after="200" w:line="276" w:lineRule="auto"/>
        <w:ind w:right="540"/>
        <w:contextualSpacing/>
        <w:jc w:val="both"/>
        <w:rPr>
          <w:rFonts w:ascii="Arial" w:eastAsia="Arial" w:hAnsi="Arial" w:cs="Arial"/>
          <w:sz w:val="22"/>
          <w:szCs w:val="22"/>
        </w:rPr>
      </w:pPr>
      <w:r w:rsidRPr="007B4B02">
        <w:rPr>
          <w:rFonts w:ascii="Arial" w:eastAsia="Arial" w:hAnsi="Arial" w:cs="Arial"/>
          <w:sz w:val="22"/>
          <w:szCs w:val="22"/>
        </w:rPr>
        <w:t>Chute de tige, pour détecter le jeu entre la chemise et le piston</w:t>
      </w:r>
    </w:p>
    <w:p w:rsidR="007B4B02" w:rsidRPr="007B4B02" w:rsidRDefault="007B4B02" w:rsidP="00FA24FA">
      <w:pPr>
        <w:numPr>
          <w:ilvl w:val="0"/>
          <w:numId w:val="175"/>
        </w:numPr>
        <w:spacing w:after="200" w:line="276" w:lineRule="auto"/>
        <w:ind w:right="540"/>
        <w:contextualSpacing/>
        <w:jc w:val="both"/>
        <w:rPr>
          <w:rFonts w:ascii="Arial" w:eastAsia="Arial" w:hAnsi="Arial" w:cs="Arial"/>
          <w:sz w:val="22"/>
          <w:szCs w:val="22"/>
        </w:rPr>
      </w:pPr>
      <w:r w:rsidRPr="007B4B02">
        <w:rPr>
          <w:rFonts w:ascii="Arial" w:eastAsia="Arial" w:hAnsi="Arial" w:cs="Arial"/>
          <w:sz w:val="22"/>
          <w:szCs w:val="22"/>
        </w:rPr>
        <w:t>Surveillance du presse-étoupe, pour détecter l'usure des composants internes Température de palier principal</w:t>
      </w:r>
    </w:p>
    <w:p w:rsidR="007B4B02" w:rsidRPr="007B4B02" w:rsidRDefault="007B4B02" w:rsidP="007B4B02">
      <w:pPr>
        <w:spacing w:after="200" w:line="276" w:lineRule="auto"/>
        <w:ind w:left="1146" w:right="540"/>
        <w:contextualSpacing/>
        <w:jc w:val="both"/>
        <w:rPr>
          <w:rFonts w:ascii="Arial" w:eastAsia="Arial" w:hAnsi="Arial" w:cs="Arial"/>
          <w:sz w:val="22"/>
          <w:szCs w:val="22"/>
        </w:rPr>
      </w:pPr>
    </w:p>
    <w:p w:rsidR="007B4B02" w:rsidRPr="007B4B02" w:rsidRDefault="007B4B02" w:rsidP="00FA24FA">
      <w:pPr>
        <w:numPr>
          <w:ilvl w:val="3"/>
          <w:numId w:val="165"/>
        </w:numPr>
        <w:spacing w:after="200" w:line="276" w:lineRule="auto"/>
        <w:ind w:left="851" w:right="40" w:hanging="851"/>
        <w:contextualSpacing/>
        <w:jc w:val="both"/>
        <w:rPr>
          <w:rFonts w:ascii="Arial" w:eastAsia="Arial" w:hAnsi="Arial" w:cs="Arial"/>
          <w:b/>
          <w:sz w:val="22"/>
          <w:szCs w:val="22"/>
        </w:rPr>
      </w:pPr>
      <w:r w:rsidRPr="007B4B02">
        <w:rPr>
          <w:rFonts w:ascii="Arial" w:eastAsia="Arial" w:hAnsi="Arial" w:cs="Arial"/>
          <w:b/>
          <w:sz w:val="22"/>
          <w:szCs w:val="22"/>
        </w:rPr>
        <w:lastRenderedPageBreak/>
        <w:t xml:space="preserve">Système combiné d'huile de lubrification et de refroidissement par circuit fermé d'eau </w:t>
      </w:r>
    </w:p>
    <w:p w:rsidR="007B4B02" w:rsidRPr="007B4B02" w:rsidRDefault="007B4B02" w:rsidP="007B4B02">
      <w:pPr>
        <w:spacing w:after="200" w:line="276" w:lineRule="auto"/>
        <w:jc w:val="both"/>
        <w:rPr>
          <w:rFonts w:ascii="Arial" w:eastAsia="Arial" w:hAnsi="Arial" w:cs="Arial"/>
          <w:sz w:val="22"/>
          <w:szCs w:val="22"/>
        </w:rPr>
      </w:pPr>
      <w:r w:rsidRPr="007B4B02">
        <w:rPr>
          <w:rFonts w:ascii="Arial" w:eastAsia="Arial" w:hAnsi="Arial" w:cs="Arial"/>
          <w:sz w:val="22"/>
          <w:szCs w:val="22"/>
        </w:rPr>
        <w:t>Le système existant d'eau fermé et le système d'huile de graissage sont en mauvais état et doivent être remplacés. L'accessibilité des composants est telle qu'ils entravent l'entretien quotidien du compresseur. Thomassen propose de remplacer le système actuel par un système de refroidissement à eau où les pompes et le refroidisseur ainsi que le refroidisseur d'huile de lubrification sont installés sur un socle en acier devant le compresseur. Les tuyaux existant de refroidissement d'eau et de lubrifiant huile tuyau devront être ajustés pour s'adapter à la nouvelle disposition afin de créer une accessibilité maximale pour l'entretien de compresseur.</w:t>
      </w:r>
    </w:p>
    <w:p w:rsidR="007B4B02" w:rsidRPr="007B4B02" w:rsidRDefault="007B4B02" w:rsidP="00FA24FA">
      <w:pPr>
        <w:numPr>
          <w:ilvl w:val="3"/>
          <w:numId w:val="165"/>
        </w:numPr>
        <w:spacing w:after="200" w:line="276" w:lineRule="auto"/>
        <w:ind w:left="993" w:right="40" w:hanging="993"/>
        <w:contextualSpacing/>
        <w:jc w:val="both"/>
        <w:rPr>
          <w:rFonts w:ascii="Arial" w:eastAsia="Arial" w:hAnsi="Arial" w:cs="Arial"/>
          <w:b/>
          <w:sz w:val="22"/>
          <w:szCs w:val="22"/>
        </w:rPr>
      </w:pPr>
      <w:r w:rsidRPr="007B4B02">
        <w:rPr>
          <w:rFonts w:ascii="Arial" w:eastAsia="Arial" w:hAnsi="Arial" w:cs="Arial"/>
          <w:b/>
          <w:sz w:val="22"/>
          <w:szCs w:val="22"/>
        </w:rPr>
        <w:t xml:space="preserve">Accessibilité pour l'entretien quotidien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L'accessibilité est très mauvaise pour l'entretien quotidien sur l'extrémité avant du compresseur. Les opérateurs doivent monter sur les différents composants avec le risque de les endommager ou de se blesser s'ils tombent en raison de la surface glissante. Par conséquent, nous vous suggérons de faire une passerelle sur le plancher, devant l'eau de refroidissement combinée / patin d'huile de lubrification.</w:t>
      </w:r>
    </w:p>
    <w:p w:rsidR="007B4B02" w:rsidRPr="007B4B02" w:rsidRDefault="007B4B02" w:rsidP="00FA24FA">
      <w:pPr>
        <w:numPr>
          <w:ilvl w:val="3"/>
          <w:numId w:val="165"/>
        </w:numPr>
        <w:spacing w:after="200" w:line="276" w:lineRule="auto"/>
        <w:ind w:left="993" w:right="40" w:hanging="993"/>
        <w:contextualSpacing/>
        <w:jc w:val="both"/>
        <w:rPr>
          <w:rFonts w:ascii="Arial" w:eastAsia="Arial" w:hAnsi="Arial" w:cs="Arial"/>
          <w:sz w:val="22"/>
          <w:szCs w:val="22"/>
        </w:rPr>
      </w:pPr>
      <w:r w:rsidRPr="007B4B02">
        <w:rPr>
          <w:rFonts w:ascii="Arial" w:eastAsia="Arial" w:hAnsi="Arial" w:cs="Arial"/>
          <w:b/>
          <w:sz w:val="22"/>
          <w:szCs w:val="22"/>
        </w:rPr>
        <w:t>Équipements de process</w:t>
      </w:r>
      <w:r w:rsidRPr="007B4B02">
        <w:rPr>
          <w:rFonts w:ascii="Arial" w:eastAsia="Arial" w:hAnsi="Arial" w:cs="Arial"/>
          <w:sz w:val="22"/>
          <w:szCs w:val="22"/>
        </w:rPr>
        <w:t xml:space="preserve"> </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Le fonctionnement des refroidisseurs à air à ailettes n'est pas suffisant. Il pourrait y avoir différentes raisons à cela, comme par exemple la température de conception originale de 50° C, bien qu'il semble en réalité que cette température soit dépassée régulièrement.</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L'introduction d'un système d'entraînement à vitesse variable créera la possibilité de contrôler la capacité du refroidisseur entre les températures diurnes et nocturnes.</w:t>
      </w:r>
    </w:p>
    <w:p w:rsidR="007B4B02" w:rsidRPr="00763467" w:rsidRDefault="007B4B02" w:rsidP="00FA24FA">
      <w:pPr>
        <w:numPr>
          <w:ilvl w:val="0"/>
          <w:numId w:val="165"/>
        </w:numPr>
        <w:spacing w:after="200" w:line="276" w:lineRule="auto"/>
        <w:ind w:right="40"/>
        <w:contextualSpacing/>
        <w:jc w:val="both"/>
        <w:rPr>
          <w:rFonts w:ascii="Arial" w:eastAsia="Arial" w:hAnsi="Arial" w:cs="Arial"/>
          <w:b/>
        </w:rPr>
      </w:pPr>
      <w:r w:rsidRPr="00763467">
        <w:rPr>
          <w:rFonts w:ascii="Arial" w:eastAsia="Arial" w:hAnsi="Arial" w:cs="Arial"/>
          <w:b/>
        </w:rPr>
        <w:t>Conclusion</w:t>
      </w:r>
    </w:p>
    <w:p w:rsidR="00506D42" w:rsidRDefault="007B4B02" w:rsidP="00A8128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La conclusion générale est que les compresseurs peuvent être restaurés à une situation fiable une fois que les travaux sont exécutés comme décrits pour chaque unité à la date de l'inspection.</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À côté des recommandations pour chaque situation individuelle, nous proposons également des autres fonctionnalités capables de résoudre des problèmes généraux présents comme la mauvaise performance des graisseurs, les clapets anti-retour de lubrification qui fuient et le lubrifiant qui est repris dans le système de processus où il contribue à la constipation de l'équipement en aval.</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Une solution à cela pourrait être l'utilisation de la technologie Piston flottant libre™ de Thomassen</w:t>
      </w:r>
    </w:p>
    <w:p w:rsidR="007B4B02" w:rsidRPr="00763467" w:rsidRDefault="007B4B02" w:rsidP="00FA24FA">
      <w:pPr>
        <w:numPr>
          <w:ilvl w:val="0"/>
          <w:numId w:val="165"/>
        </w:numPr>
        <w:spacing w:after="200" w:line="276" w:lineRule="auto"/>
        <w:ind w:right="40"/>
        <w:contextualSpacing/>
        <w:jc w:val="both"/>
        <w:rPr>
          <w:rFonts w:ascii="Arial" w:eastAsia="Arial" w:hAnsi="Arial" w:cs="Arial"/>
          <w:b/>
        </w:rPr>
      </w:pPr>
      <w:r w:rsidRPr="00763467">
        <w:rPr>
          <w:rFonts w:ascii="Arial" w:eastAsia="Arial" w:hAnsi="Arial" w:cs="Arial"/>
          <w:b/>
        </w:rPr>
        <w:t>La technologie Piston flottant libre ™</w:t>
      </w:r>
    </w:p>
    <w:p w:rsidR="007B4B02" w:rsidRPr="007B4B02" w:rsidRDefault="007B4B02" w:rsidP="007B4B02">
      <w:pPr>
        <w:spacing w:line="276" w:lineRule="auto"/>
        <w:ind w:right="40"/>
        <w:jc w:val="both"/>
        <w:rPr>
          <w:rFonts w:ascii="Arial" w:eastAsia="Arial" w:hAnsi="Arial" w:cs="Arial"/>
          <w:sz w:val="22"/>
          <w:szCs w:val="22"/>
        </w:rPr>
      </w:pPr>
      <w:r w:rsidRPr="007B4B02">
        <w:rPr>
          <w:rFonts w:ascii="Arial" w:eastAsia="Arial" w:hAnsi="Arial" w:cs="Arial"/>
          <w:sz w:val="22"/>
          <w:szCs w:val="22"/>
        </w:rPr>
        <w:t>Comme les exigences du processus deviennent des contraintes toujours plus critiques et des contraintes environnementales plus strictes, les cylindres de compresseur sans huile deviennent de plus en plus répandus. Sans lubrification, cependant, les conditions à l'intérieur du cylindre peuvent accélérer l'usure de façon tellement drastique que la durée de fonctionnement entre les arrêts de maintenance peut-être réduite à quelques centaines d'heures. Dans le même temps, les pressions commerciales exigent de plus en plus des temps de marche ininterrompue de trois ans ou plus.</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 xml:space="preserve">Nos ingénieurs ont entrepris une remise en cause radicale des principes fondamentaux de conception du compresseur, en enquêtant sur les principes et les possibilités de chaque composant. Le résultat, le FFP™, est une méthode élégante et ingénieuse pour éliminer virtuellement l'usure des segments. Il utilise des gaz sous pression pour fournir un coussin qui </w:t>
      </w:r>
      <w:r w:rsidRPr="007B4B02">
        <w:rPr>
          <w:rFonts w:ascii="Arial" w:eastAsia="Arial" w:hAnsi="Arial" w:cs="Arial"/>
          <w:sz w:val="22"/>
          <w:szCs w:val="22"/>
        </w:rPr>
        <w:lastRenderedPageBreak/>
        <w:t>soulève le piston loin de la paroi du cylindre, de sorte que le segment soit exclusivement en contact avec le cylindre au cours des brèves périodes de démarrage et d'arrêt. Le volume de gaz nécessaire est très faible – moins de 1 % de la cylindrée - et compensé dans la conception de cylindre, donc il n'y a pas de perte de capacité globale.</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Le FFP™ offre tous les avantages de fonctionnement sans huile, sans les inconvénients habituels, tout en évitant les complications coûteuses et chronophages introduites par des systèmes de lubrification. Il possède déjà plus de dix ans de performances démontrées dans les situations industrielles les plus exigeantes.</w:t>
      </w:r>
    </w:p>
    <w:p w:rsidR="007B4B02" w:rsidRPr="007B4B0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Nous avons négligé la possibilité d'intégrer la technologie FFP™ pour les compresseurs à TFT et nous avons constaté que la longueur du voyage (distance entre les orifices) ne suffit pas pour le cylindre de type A. L'intégration ne peut s'appliquer que lorsque vous modifiez ces cylindres pour un modèle différent de cylindre.</w:t>
      </w:r>
    </w:p>
    <w:p w:rsidR="007B4B02" w:rsidRPr="00763467" w:rsidRDefault="007B4B02" w:rsidP="00FA24FA">
      <w:pPr>
        <w:numPr>
          <w:ilvl w:val="0"/>
          <w:numId w:val="165"/>
        </w:numPr>
        <w:spacing w:after="200" w:line="276" w:lineRule="auto"/>
        <w:ind w:right="40"/>
        <w:contextualSpacing/>
        <w:jc w:val="both"/>
        <w:rPr>
          <w:rFonts w:ascii="Arial" w:eastAsia="Arial" w:hAnsi="Arial" w:cs="Arial"/>
          <w:b/>
        </w:rPr>
      </w:pPr>
      <w:r w:rsidRPr="00763467">
        <w:rPr>
          <w:rFonts w:ascii="Arial" w:eastAsia="Arial" w:hAnsi="Arial" w:cs="Arial"/>
          <w:b/>
        </w:rPr>
        <w:t>Actionneurs des pistons du cylindre</w:t>
      </w:r>
    </w:p>
    <w:p w:rsidR="00506D42" w:rsidRDefault="007B4B02" w:rsidP="007B4B02">
      <w:pPr>
        <w:spacing w:after="200" w:line="276" w:lineRule="auto"/>
        <w:ind w:right="40"/>
        <w:jc w:val="both"/>
        <w:rPr>
          <w:rFonts w:ascii="Arial" w:eastAsia="Arial" w:hAnsi="Arial" w:cs="Arial"/>
          <w:sz w:val="22"/>
          <w:szCs w:val="22"/>
        </w:rPr>
      </w:pPr>
      <w:r w:rsidRPr="007B4B02">
        <w:rPr>
          <w:rFonts w:ascii="Arial" w:eastAsia="Arial" w:hAnsi="Arial" w:cs="Arial"/>
          <w:sz w:val="22"/>
          <w:szCs w:val="22"/>
        </w:rPr>
        <w:t>Les actionneurs des pistons du cylindre installé actuellement sont hors production et il est difficile d'obtenir des pièces de remplacement. Nous suggérons de remplacer ces actionneurs par le dernier modèle pour garantir un bon fonctionnement de la séquence de déchargement de cylindre à l'avenir.</w:t>
      </w:r>
    </w:p>
    <w:p w:rsidR="00506D42" w:rsidRDefault="00506D42">
      <w:pPr>
        <w:spacing w:after="200" w:line="276" w:lineRule="auto"/>
        <w:rPr>
          <w:rFonts w:ascii="Arial" w:eastAsia="Arial" w:hAnsi="Arial" w:cs="Arial"/>
          <w:sz w:val="22"/>
          <w:szCs w:val="22"/>
        </w:rPr>
      </w:pPr>
      <w:r>
        <w:rPr>
          <w:rFonts w:ascii="Arial" w:eastAsia="Arial" w:hAnsi="Arial" w:cs="Arial"/>
          <w:sz w:val="22"/>
          <w:szCs w:val="22"/>
        </w:rPr>
        <w:br w:type="page"/>
      </w:r>
    </w:p>
    <w:p w:rsidR="006D2039" w:rsidRPr="006D2039" w:rsidRDefault="006D2039" w:rsidP="00A81282">
      <w:pPr>
        <w:spacing w:after="200"/>
        <w:rPr>
          <w:rFonts w:asciiTheme="minorBidi" w:hAnsiTheme="minorBidi" w:cstheme="minorBidi"/>
          <w:sz w:val="22"/>
          <w:szCs w:val="22"/>
        </w:rPr>
      </w:pPr>
      <w:r w:rsidRPr="009B2D66">
        <w:rPr>
          <w:rFonts w:asciiTheme="minorBidi" w:hAnsiTheme="minorBidi" w:cstheme="minorBidi"/>
          <w:b/>
          <w:bCs/>
          <w:sz w:val="22"/>
          <w:szCs w:val="22"/>
        </w:rPr>
        <w:lastRenderedPageBreak/>
        <w:t>Lot N° 02:</w:t>
      </w:r>
      <w:r w:rsidRPr="009B2D66">
        <w:rPr>
          <w:rFonts w:asciiTheme="minorBidi" w:hAnsiTheme="minorBidi" w:cstheme="minorBidi"/>
          <w:sz w:val="22"/>
          <w:szCs w:val="22"/>
        </w:rPr>
        <w:t xml:space="preserve"> Installation de nouveaux compresseurs (étude, fourniture et installation)</w:t>
      </w:r>
    </w:p>
    <w:p w:rsidR="006D2039" w:rsidRPr="002557DF" w:rsidRDefault="006D2039" w:rsidP="002557DF">
      <w:pPr>
        <w:pStyle w:val="Paragraphedeliste"/>
        <w:numPr>
          <w:ilvl w:val="0"/>
          <w:numId w:val="202"/>
        </w:numPr>
        <w:spacing w:after="200" w:line="276" w:lineRule="auto"/>
        <w:contextualSpacing/>
        <w:jc w:val="both"/>
        <w:rPr>
          <w:rFonts w:asciiTheme="minorBidi" w:hAnsiTheme="minorBidi" w:cstheme="minorBidi"/>
          <w:b/>
          <w:color w:val="000000" w:themeColor="text1"/>
          <w:u w:val="single"/>
        </w:rPr>
      </w:pPr>
      <w:r w:rsidRPr="005C4A98">
        <w:rPr>
          <w:rFonts w:asciiTheme="minorBidi" w:hAnsiTheme="minorBidi" w:cstheme="minorBidi"/>
          <w:b/>
          <w:color w:val="000000" w:themeColor="text1"/>
          <w:u w:val="single"/>
        </w:rPr>
        <w:t>Installation de deux (02) nouveaux compresseurs BP à l’UTGA :</w:t>
      </w:r>
    </w:p>
    <w:p w:rsidR="006D2039" w:rsidRPr="009B2D66" w:rsidRDefault="006D2039" w:rsidP="006D2039">
      <w:pPr>
        <w:numPr>
          <w:ilvl w:val="0"/>
          <w:numId w:val="111"/>
        </w:numPr>
        <w:tabs>
          <w:tab w:val="left" w:pos="2035"/>
        </w:tabs>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Opportunité:</w:t>
      </w:r>
    </w:p>
    <w:p w:rsidR="006D2039" w:rsidRPr="009B2D66" w:rsidRDefault="006D2039" w:rsidP="006D2039">
      <w:pPr>
        <w:tabs>
          <w:tab w:val="left" w:pos="2035"/>
        </w:tabs>
        <w:spacing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Suite à la déplétion naturelle du gisement et le déploiement du réseau gas-lift, la conversion des puits d’une séparation HP à une séparation BP a engendré une forte augmentation du débit du gaz BP, d’où la nécessité d’installer de nouveaux compresseurs pour assurer la récupération de ces gaz.</w:t>
      </w:r>
    </w:p>
    <w:p w:rsidR="006D2039" w:rsidRDefault="006D2039" w:rsidP="006D2039">
      <w:pPr>
        <w:tabs>
          <w:tab w:val="left" w:pos="2035"/>
        </w:tabs>
        <w:spacing w:after="200"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L’acquisition et la mise en service de ces deux (02) nouveaux compresseurs avec ceux existants nous permettra de récupérer les gaz BP provenant des centres de séparation, minimiser le torchage, atteindre nos prévisions en gaz commercial et par conséquent satisfaire les besoins croissants en gas-lift</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qui a un impact direct sur la production d’huile.</w:t>
      </w:r>
    </w:p>
    <w:p w:rsidR="006D2039" w:rsidRPr="009B2D66" w:rsidRDefault="006D2039" w:rsidP="006D2039">
      <w:pPr>
        <w:numPr>
          <w:ilvl w:val="0"/>
          <w:numId w:val="111"/>
        </w:numPr>
        <w:tabs>
          <w:tab w:val="left" w:pos="2035"/>
        </w:tabs>
        <w:spacing w:after="200" w:line="276" w:lineRule="auto"/>
        <w:contextualSpacing/>
        <w:jc w:val="both"/>
        <w:rPr>
          <w:rFonts w:asciiTheme="minorBidi" w:hAnsiTheme="minorBidi" w:cstheme="minorBidi"/>
          <w:bCs/>
          <w:color w:val="000000" w:themeColor="text1"/>
          <w:sz w:val="22"/>
          <w:szCs w:val="22"/>
        </w:rPr>
      </w:pPr>
      <w:r w:rsidRPr="009B2D66">
        <w:rPr>
          <w:rFonts w:asciiTheme="minorBidi" w:hAnsiTheme="minorBidi" w:cstheme="minorBidi"/>
          <w:b/>
          <w:caps/>
          <w:sz w:val="22"/>
          <w:szCs w:val="22"/>
        </w:rPr>
        <w:t>D</w:t>
      </w:r>
      <w:r w:rsidRPr="009B2D66">
        <w:rPr>
          <w:rFonts w:asciiTheme="minorBidi" w:hAnsiTheme="minorBidi" w:cstheme="minorBidi"/>
          <w:b/>
          <w:sz w:val="22"/>
          <w:szCs w:val="22"/>
        </w:rPr>
        <w:t>escription</w:t>
      </w:r>
      <w:r w:rsidRPr="009B2D66">
        <w:rPr>
          <w:rFonts w:asciiTheme="minorBidi" w:hAnsiTheme="minorBidi" w:cstheme="minorBidi"/>
          <w:b/>
          <w:caps/>
          <w:sz w:val="22"/>
          <w:szCs w:val="22"/>
        </w:rPr>
        <w:t xml:space="preserve"> </w:t>
      </w:r>
      <w:r w:rsidRPr="009B2D66">
        <w:rPr>
          <w:rFonts w:asciiTheme="minorBidi" w:hAnsiTheme="minorBidi" w:cstheme="minorBidi"/>
          <w:b/>
          <w:sz w:val="22"/>
          <w:szCs w:val="22"/>
        </w:rPr>
        <w:t>de la section BP de la station UTGA :</w:t>
      </w:r>
    </w:p>
    <w:p w:rsidR="006D2039" w:rsidRPr="009B2D66" w:rsidRDefault="006D2039" w:rsidP="006D2039">
      <w:pPr>
        <w:tabs>
          <w:tab w:val="left" w:pos="2035"/>
        </w:tabs>
        <w:spacing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La station est conçue pour la</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récupération des gaz initialement torchés au niveau des centres de séparations, les traiter et les comprimer dans le but de l’utiliser pour satisfaire les besoins de la région en gaz-lift et la commercialisation</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du</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surplus, tout en</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récupérant</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le</w:t>
      </w:r>
      <w:r>
        <w:rPr>
          <w:rFonts w:asciiTheme="minorBidi" w:hAnsiTheme="minorBidi" w:cstheme="minorBidi"/>
          <w:bCs/>
          <w:color w:val="000000" w:themeColor="text1"/>
          <w:sz w:val="22"/>
          <w:szCs w:val="22"/>
        </w:rPr>
        <w:t xml:space="preserve"> </w:t>
      </w:r>
      <w:r w:rsidRPr="009B2D66">
        <w:rPr>
          <w:rFonts w:asciiTheme="minorBidi" w:hAnsiTheme="minorBidi" w:cstheme="minorBidi"/>
          <w:bCs/>
          <w:color w:val="000000" w:themeColor="text1"/>
          <w:sz w:val="22"/>
          <w:szCs w:val="22"/>
        </w:rPr>
        <w:t>condensat.</w:t>
      </w:r>
    </w:p>
    <w:p w:rsidR="006D2039" w:rsidRPr="009B2D66" w:rsidRDefault="006D2039" w:rsidP="006D2039">
      <w:pPr>
        <w:tabs>
          <w:tab w:val="left" w:pos="2035"/>
        </w:tabs>
        <w:spacing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Les gaz associés BP sont envoyés à la section de compression basse pression. Cette section est composée de deux trains de compression dont chacun est constitué de :</w:t>
      </w:r>
    </w:p>
    <w:p w:rsidR="006D2039" w:rsidRPr="009B2D66" w:rsidRDefault="006D2039" w:rsidP="006D2039">
      <w:pPr>
        <w:numPr>
          <w:ilvl w:val="0"/>
          <w:numId w:val="115"/>
        </w:numPr>
        <w:tabs>
          <w:tab w:val="left" w:pos="2035"/>
        </w:tabs>
        <w:spacing w:after="200" w:line="276" w:lineRule="auto"/>
        <w:contextualSpacing/>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Un compresseur centrifuge entraîné par un moteur électrique ;</w:t>
      </w:r>
    </w:p>
    <w:p w:rsidR="006D2039" w:rsidRPr="009B2D66" w:rsidRDefault="006D2039" w:rsidP="006D2039">
      <w:pPr>
        <w:numPr>
          <w:ilvl w:val="0"/>
          <w:numId w:val="115"/>
        </w:numPr>
        <w:tabs>
          <w:tab w:val="left" w:pos="2035"/>
        </w:tabs>
        <w:spacing w:after="200" w:line="276" w:lineRule="auto"/>
        <w:contextualSpacing/>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Un aéro</w:t>
      </w:r>
      <w:r>
        <w:rPr>
          <w:rFonts w:asciiTheme="minorBidi" w:hAnsiTheme="minorBidi" w:cstheme="minorBidi"/>
          <w:bCs/>
          <w:color w:val="000000" w:themeColor="text1"/>
          <w:sz w:val="22"/>
          <w:szCs w:val="22"/>
        </w:rPr>
        <w:t>r</w:t>
      </w:r>
      <w:r w:rsidRPr="009B2D66">
        <w:rPr>
          <w:rFonts w:asciiTheme="minorBidi" w:hAnsiTheme="minorBidi" w:cstheme="minorBidi"/>
          <w:bCs/>
          <w:color w:val="000000" w:themeColor="text1"/>
          <w:sz w:val="22"/>
          <w:szCs w:val="22"/>
        </w:rPr>
        <w:t>éfrigérant ;</w:t>
      </w:r>
    </w:p>
    <w:p w:rsidR="006D2039" w:rsidRDefault="006D2039" w:rsidP="006D2039">
      <w:pPr>
        <w:numPr>
          <w:ilvl w:val="0"/>
          <w:numId w:val="115"/>
        </w:numPr>
        <w:tabs>
          <w:tab w:val="left" w:pos="2035"/>
        </w:tabs>
        <w:spacing w:after="200" w:line="276" w:lineRule="auto"/>
        <w:contextualSpacing/>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Deux ballons.</w:t>
      </w:r>
      <w:r>
        <w:rPr>
          <w:rFonts w:ascii="Arial" w:hAnsi="Arial" w:cs="Arial"/>
          <w:b/>
          <w:sz w:val="22"/>
          <w:szCs w:val="22"/>
        </w:rPr>
        <w:t xml:space="preserve"> </w:t>
      </w:r>
    </w:p>
    <w:p w:rsidR="006D2039" w:rsidRPr="00760E9A" w:rsidRDefault="006D2039" w:rsidP="006D2039">
      <w:pPr>
        <w:tabs>
          <w:tab w:val="left" w:pos="2035"/>
        </w:tabs>
        <w:spacing w:after="200" w:line="276" w:lineRule="auto"/>
        <w:ind w:left="720"/>
        <w:contextualSpacing/>
        <w:jc w:val="both"/>
        <w:rPr>
          <w:rFonts w:asciiTheme="minorBidi" w:hAnsiTheme="minorBidi" w:cstheme="minorBidi"/>
          <w:bCs/>
          <w:color w:val="000000" w:themeColor="text1"/>
          <w:sz w:val="22"/>
          <w:szCs w:val="22"/>
        </w:rPr>
      </w:pPr>
    </w:p>
    <w:p w:rsidR="006D2039" w:rsidRPr="009B2D66" w:rsidRDefault="006D2039" w:rsidP="006D2039">
      <w:pPr>
        <w:numPr>
          <w:ilvl w:val="0"/>
          <w:numId w:val="111"/>
        </w:numPr>
        <w:tabs>
          <w:tab w:val="left" w:pos="2035"/>
        </w:tabs>
        <w:spacing w:after="200" w:line="276" w:lineRule="auto"/>
        <w:contextualSpacing/>
        <w:jc w:val="both"/>
        <w:rPr>
          <w:rFonts w:asciiTheme="minorBidi" w:hAnsiTheme="minorBidi" w:cstheme="minorBidi"/>
          <w:b/>
          <w:bCs/>
          <w:sz w:val="22"/>
          <w:szCs w:val="22"/>
        </w:rPr>
      </w:pPr>
      <w:r w:rsidRPr="009B2D66">
        <w:rPr>
          <w:rFonts w:asciiTheme="minorBidi" w:hAnsiTheme="minorBidi" w:cstheme="minorBidi"/>
          <w:b/>
          <w:bCs/>
          <w:sz w:val="22"/>
          <w:szCs w:val="22"/>
        </w:rPr>
        <w:t>Objectif :</w:t>
      </w:r>
    </w:p>
    <w:p w:rsidR="006D2039" w:rsidRPr="009B2D66" w:rsidRDefault="006D2039" w:rsidP="006D2039">
      <w:pPr>
        <w:tabs>
          <w:tab w:val="left" w:pos="2035"/>
        </w:tabs>
        <w:spacing w:after="200" w:line="276" w:lineRule="auto"/>
        <w:jc w:val="both"/>
        <w:rPr>
          <w:rFonts w:asciiTheme="minorBidi" w:hAnsiTheme="minorBidi" w:cstheme="minorBidi"/>
          <w:bCs/>
          <w:color w:val="000000" w:themeColor="text1"/>
          <w:sz w:val="22"/>
          <w:szCs w:val="22"/>
        </w:rPr>
      </w:pPr>
      <w:r w:rsidRPr="009B2D66">
        <w:rPr>
          <w:rFonts w:asciiTheme="minorBidi" w:hAnsiTheme="minorBidi" w:cstheme="minorBidi"/>
          <w:bCs/>
          <w:color w:val="000000" w:themeColor="text1"/>
          <w:sz w:val="22"/>
          <w:szCs w:val="22"/>
        </w:rPr>
        <w:t>Installation d’une unité de compression BP composée de deux (02) nouveaux compresseurs avec leurs accessoires et utilités qui devront être installés sur le site UTGA assurant un débit de 600 000 Sm</w:t>
      </w:r>
      <w:r w:rsidRPr="009B2D66">
        <w:rPr>
          <w:rFonts w:asciiTheme="minorBidi" w:hAnsiTheme="minorBidi" w:cstheme="minorBidi"/>
          <w:bCs/>
          <w:color w:val="000000" w:themeColor="text1"/>
          <w:sz w:val="22"/>
          <w:szCs w:val="22"/>
          <w:vertAlign w:val="superscript"/>
        </w:rPr>
        <w:t>3</w:t>
      </w:r>
      <w:r w:rsidRPr="009B2D66">
        <w:rPr>
          <w:rFonts w:asciiTheme="minorBidi" w:hAnsiTheme="minorBidi" w:cstheme="minorBidi"/>
          <w:bCs/>
          <w:color w:val="000000" w:themeColor="text1"/>
          <w:sz w:val="22"/>
          <w:szCs w:val="22"/>
        </w:rPr>
        <w:t xml:space="preserve"> /jour pour chaque compresseur.</w:t>
      </w:r>
      <w:r>
        <w:rPr>
          <w:rFonts w:asciiTheme="minorBidi" w:hAnsiTheme="minorBidi" w:cstheme="minorBidi"/>
          <w:bCs/>
          <w:color w:val="000000" w:themeColor="text1"/>
          <w:sz w:val="22"/>
          <w:szCs w:val="22"/>
        </w:rPr>
        <w:t xml:space="preserve">  </w:t>
      </w:r>
    </w:p>
    <w:p w:rsidR="006D2039" w:rsidRPr="009B2D66" w:rsidRDefault="006D2039" w:rsidP="006D2039">
      <w:pPr>
        <w:numPr>
          <w:ilvl w:val="0"/>
          <w:numId w:val="111"/>
        </w:numPr>
        <w:spacing w:after="200" w:line="276" w:lineRule="auto"/>
        <w:contextualSpacing/>
        <w:rPr>
          <w:rFonts w:ascii="Arial" w:hAnsi="Arial" w:cs="Arial"/>
          <w:b/>
          <w:sz w:val="22"/>
          <w:szCs w:val="22"/>
        </w:rPr>
      </w:pPr>
      <w:r w:rsidRPr="009B2D66">
        <w:rPr>
          <w:rFonts w:ascii="Arial" w:hAnsi="Arial" w:cs="Arial"/>
          <w:b/>
          <w:sz w:val="22"/>
          <w:szCs w:val="22"/>
        </w:rPr>
        <w:t>Données process:</w:t>
      </w:r>
    </w:p>
    <w:p w:rsidR="006D2039" w:rsidRPr="009B2D66" w:rsidRDefault="006D2039" w:rsidP="006D2039">
      <w:pPr>
        <w:numPr>
          <w:ilvl w:val="0"/>
          <w:numId w:val="110"/>
        </w:numPr>
        <w:spacing w:after="200" w:line="276" w:lineRule="auto"/>
        <w:ind w:left="283"/>
        <w:contextualSpacing/>
        <w:jc w:val="both"/>
        <w:rPr>
          <w:rFonts w:asciiTheme="minorBidi" w:eastAsia="Arial" w:hAnsiTheme="minorBidi" w:cstheme="minorBidi"/>
          <w:sz w:val="22"/>
          <w:szCs w:val="22"/>
        </w:rPr>
      </w:pPr>
      <w:r w:rsidRPr="009B2D66">
        <w:rPr>
          <w:rFonts w:asciiTheme="minorBidi" w:eastAsia="Arial" w:hAnsiTheme="minorBidi" w:cstheme="minorBidi"/>
          <w:sz w:val="22"/>
          <w:szCs w:val="22"/>
        </w:rPr>
        <w:t>Débit du gaz: 600 000 Sm</w:t>
      </w:r>
      <w:r w:rsidRPr="009B2D66">
        <w:rPr>
          <w:rFonts w:asciiTheme="minorBidi" w:eastAsia="Arial" w:hAnsiTheme="minorBidi" w:cstheme="minorBidi"/>
          <w:sz w:val="22"/>
          <w:szCs w:val="22"/>
          <w:vertAlign w:val="superscript"/>
        </w:rPr>
        <w:t>3</w:t>
      </w:r>
      <w:r w:rsidRPr="009B2D66">
        <w:rPr>
          <w:rFonts w:asciiTheme="minorBidi" w:eastAsia="Arial" w:hAnsiTheme="minorBidi" w:cstheme="minorBidi"/>
          <w:sz w:val="22"/>
          <w:szCs w:val="22"/>
        </w:rPr>
        <w:t xml:space="preserve">/j </w:t>
      </w:r>
    </w:p>
    <w:p w:rsidR="006D2039" w:rsidRPr="009B2D66" w:rsidRDefault="006D2039" w:rsidP="006D2039">
      <w:pPr>
        <w:numPr>
          <w:ilvl w:val="0"/>
          <w:numId w:val="110"/>
        </w:numPr>
        <w:spacing w:after="200" w:line="276" w:lineRule="auto"/>
        <w:ind w:left="283"/>
        <w:contextualSpacing/>
        <w:jc w:val="both"/>
        <w:rPr>
          <w:rFonts w:asciiTheme="minorBidi" w:eastAsia="Arial" w:hAnsiTheme="minorBidi" w:cstheme="minorBidi"/>
          <w:sz w:val="22"/>
          <w:szCs w:val="22"/>
        </w:rPr>
      </w:pPr>
      <w:r w:rsidRPr="009B2D66">
        <w:rPr>
          <w:rFonts w:asciiTheme="minorBidi" w:eastAsia="Arial" w:hAnsiTheme="minorBidi" w:cstheme="minorBidi"/>
          <w:sz w:val="22"/>
          <w:szCs w:val="22"/>
        </w:rPr>
        <w:t>Pression du gaz entrée : 1,2 bar</w:t>
      </w:r>
    </w:p>
    <w:p w:rsidR="006D2039" w:rsidRPr="009B2D66" w:rsidRDefault="006D2039" w:rsidP="006D2039">
      <w:pPr>
        <w:numPr>
          <w:ilvl w:val="0"/>
          <w:numId w:val="110"/>
        </w:numPr>
        <w:spacing w:after="200" w:line="276" w:lineRule="auto"/>
        <w:ind w:left="283"/>
        <w:contextualSpacing/>
        <w:jc w:val="both"/>
        <w:rPr>
          <w:rFonts w:asciiTheme="minorBidi" w:eastAsia="Arial" w:hAnsiTheme="minorBidi" w:cstheme="minorBidi"/>
          <w:sz w:val="22"/>
          <w:szCs w:val="22"/>
        </w:rPr>
      </w:pPr>
      <w:r w:rsidRPr="009B2D66">
        <w:rPr>
          <w:rFonts w:asciiTheme="minorBidi" w:eastAsia="Arial" w:hAnsiTheme="minorBidi" w:cstheme="minorBidi"/>
          <w:sz w:val="22"/>
          <w:szCs w:val="22"/>
        </w:rPr>
        <w:t xml:space="preserve">Pression du gaz sortie : 7,7 bars </w:t>
      </w:r>
    </w:p>
    <w:p w:rsidR="006D2039" w:rsidRPr="009B2D66" w:rsidRDefault="006D2039" w:rsidP="006D2039">
      <w:pPr>
        <w:numPr>
          <w:ilvl w:val="0"/>
          <w:numId w:val="110"/>
        </w:numPr>
        <w:spacing w:after="200" w:line="276" w:lineRule="auto"/>
        <w:ind w:left="283"/>
        <w:contextualSpacing/>
        <w:jc w:val="both"/>
        <w:rPr>
          <w:rFonts w:asciiTheme="minorBidi" w:eastAsia="Arial" w:hAnsiTheme="minorBidi" w:cstheme="minorBidi"/>
          <w:sz w:val="22"/>
          <w:szCs w:val="22"/>
        </w:rPr>
      </w:pPr>
      <w:r w:rsidRPr="009B2D66">
        <w:rPr>
          <w:rFonts w:asciiTheme="minorBidi" w:eastAsia="Arial" w:hAnsiTheme="minorBidi" w:cstheme="minorBidi"/>
          <w:sz w:val="22"/>
          <w:szCs w:val="22"/>
        </w:rPr>
        <w:t xml:space="preserve">Température : 50°C </w:t>
      </w:r>
    </w:p>
    <w:p w:rsidR="006D2039" w:rsidRPr="009B2D66" w:rsidRDefault="006D2039" w:rsidP="006D2039">
      <w:pPr>
        <w:spacing w:line="276" w:lineRule="auto"/>
        <w:jc w:val="both"/>
        <w:rPr>
          <w:rFonts w:asciiTheme="minorBidi" w:eastAsia="Arial" w:hAnsiTheme="minorBidi" w:cstheme="minorBidi"/>
          <w:sz w:val="22"/>
          <w:szCs w:val="22"/>
        </w:rPr>
      </w:pPr>
    </w:p>
    <w:p w:rsidR="006D2039" w:rsidRPr="00CB4F77" w:rsidRDefault="006D2039" w:rsidP="006D2039">
      <w:pPr>
        <w:numPr>
          <w:ilvl w:val="1"/>
          <w:numId w:val="126"/>
        </w:numPr>
        <w:spacing w:after="200" w:line="276" w:lineRule="auto"/>
        <w:ind w:left="426" w:hanging="426"/>
        <w:contextualSpacing/>
        <w:rPr>
          <w:rFonts w:ascii="Arial" w:hAnsi="Arial" w:cs="Arial"/>
          <w:b/>
          <w:bCs/>
          <w:sz w:val="22"/>
          <w:szCs w:val="22"/>
        </w:rPr>
      </w:pPr>
      <w:r w:rsidRPr="00CB4F77">
        <w:rPr>
          <w:rFonts w:ascii="Arial" w:hAnsi="Arial" w:cs="Arial"/>
          <w:b/>
          <w:bCs/>
          <w:sz w:val="22"/>
          <w:szCs w:val="22"/>
        </w:rPr>
        <w:t xml:space="preserve">Instrumentation : </w:t>
      </w:r>
    </w:p>
    <w:p w:rsidR="006D2039" w:rsidRPr="009B2D66" w:rsidRDefault="006D2039" w:rsidP="006D2039">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Fourniture et installation des différents instruments (la liste à définir dans la phase des études) ;</w:t>
      </w:r>
    </w:p>
    <w:p w:rsidR="006D2039" w:rsidRPr="00D95254" w:rsidRDefault="006D2039" w:rsidP="006D2039">
      <w:pPr>
        <w:numPr>
          <w:ilvl w:val="0"/>
          <w:numId w:val="114"/>
        </w:numPr>
        <w:spacing w:after="200" w:line="276" w:lineRule="auto"/>
        <w:contextualSpacing/>
        <w:jc w:val="both"/>
        <w:rPr>
          <w:rFonts w:ascii="Arial" w:hAnsi="Arial" w:cs="Arial"/>
          <w:sz w:val="22"/>
          <w:szCs w:val="22"/>
        </w:rPr>
      </w:pPr>
      <w:r w:rsidRPr="00D95254">
        <w:rPr>
          <w:rFonts w:ascii="Arial" w:hAnsi="Arial" w:cs="Arial"/>
          <w:sz w:val="22"/>
          <w:szCs w:val="22"/>
        </w:rPr>
        <w:t>Fourniture et installation des vannes de contrôle (la liste à définir dans la phase des études) ;</w:t>
      </w:r>
    </w:p>
    <w:p w:rsidR="006D2039" w:rsidRPr="009B2D66" w:rsidRDefault="006D2039" w:rsidP="006D2039">
      <w:pPr>
        <w:numPr>
          <w:ilvl w:val="0"/>
          <w:numId w:val="114"/>
        </w:numPr>
        <w:spacing w:after="200" w:line="276" w:lineRule="auto"/>
        <w:contextualSpacing/>
        <w:jc w:val="both"/>
        <w:rPr>
          <w:rFonts w:asciiTheme="minorBidi" w:hAnsiTheme="minorBidi" w:cstheme="minorBidi"/>
          <w:sz w:val="22"/>
          <w:szCs w:val="22"/>
        </w:rPr>
      </w:pPr>
      <w:r w:rsidRPr="009B2D66">
        <w:rPr>
          <w:rFonts w:ascii="Arial" w:hAnsi="Arial" w:cs="Arial"/>
          <w:sz w:val="22"/>
          <w:szCs w:val="22"/>
        </w:rPr>
        <w:t>Fourniture et installation d’un nouveau système de contrôle commande numérique de la dernière génération</w:t>
      </w:r>
    </w:p>
    <w:p w:rsidR="006D2039" w:rsidRPr="009B2D66" w:rsidRDefault="006D2039" w:rsidP="006D2039">
      <w:pPr>
        <w:numPr>
          <w:ilvl w:val="0"/>
          <w:numId w:val="114"/>
        </w:numPr>
        <w:spacing w:after="200" w:line="276" w:lineRule="auto"/>
        <w:contextualSpacing/>
        <w:jc w:val="both"/>
        <w:rPr>
          <w:rFonts w:asciiTheme="minorBidi" w:hAnsiTheme="minorBidi" w:cstheme="minorBidi"/>
          <w:sz w:val="22"/>
          <w:szCs w:val="22"/>
        </w:rPr>
      </w:pPr>
      <w:r w:rsidRPr="009B2D66">
        <w:rPr>
          <w:rFonts w:asciiTheme="minorBidi" w:hAnsiTheme="minorBidi" w:cstheme="minorBidi"/>
          <w:sz w:val="22"/>
          <w:szCs w:val="22"/>
        </w:rPr>
        <w:t>Le contractant doit faire une étude pour vérifier si l’air instrument fourni par les compresseurs d’air existants satisfera les besoins de toute l’installation de l’UTGA.</w:t>
      </w:r>
    </w:p>
    <w:p w:rsidR="006D2039" w:rsidRPr="009B2D66" w:rsidRDefault="006D2039" w:rsidP="006D2039">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Installation des chemins de câble et des boites de jonction ;</w:t>
      </w:r>
    </w:p>
    <w:p w:rsidR="006D2039" w:rsidRPr="009B2D66" w:rsidRDefault="006D2039" w:rsidP="006D2039">
      <w:pPr>
        <w:numPr>
          <w:ilvl w:val="0"/>
          <w:numId w:val="114"/>
        </w:numPr>
        <w:spacing w:after="200" w:line="276" w:lineRule="auto"/>
        <w:contextualSpacing/>
        <w:jc w:val="both"/>
        <w:rPr>
          <w:rFonts w:ascii="Arial" w:hAnsi="Arial" w:cs="Arial"/>
          <w:sz w:val="22"/>
          <w:szCs w:val="22"/>
        </w:rPr>
      </w:pPr>
      <w:r w:rsidRPr="009B2D66">
        <w:rPr>
          <w:rFonts w:ascii="Arial" w:hAnsi="Arial" w:cs="Arial"/>
          <w:sz w:val="22"/>
          <w:szCs w:val="22"/>
        </w:rPr>
        <w:t>Le contractant doit faire une étude de faisabilité pour l’intégration du l’ensemble de système contrôle commande DCS, ESD et F&amp;G du deux nouveaux compresseurs avec le système existant.</w:t>
      </w:r>
    </w:p>
    <w:p w:rsidR="006D2039" w:rsidRDefault="006D2039" w:rsidP="006D2039">
      <w:pPr>
        <w:spacing w:after="200" w:line="276" w:lineRule="auto"/>
        <w:ind w:left="426"/>
        <w:contextualSpacing/>
        <w:rPr>
          <w:rFonts w:ascii="Arial" w:hAnsi="Arial" w:cs="Arial"/>
          <w:b/>
          <w:bCs/>
        </w:rPr>
      </w:pPr>
    </w:p>
    <w:p w:rsidR="00D95254" w:rsidRDefault="00D95254" w:rsidP="006D2039">
      <w:pPr>
        <w:spacing w:after="200" w:line="276" w:lineRule="auto"/>
        <w:ind w:left="426"/>
        <w:contextualSpacing/>
        <w:rPr>
          <w:rFonts w:ascii="Arial" w:hAnsi="Arial" w:cs="Arial"/>
          <w:b/>
          <w:bCs/>
        </w:rPr>
      </w:pPr>
    </w:p>
    <w:p w:rsidR="006D2039" w:rsidRPr="00CB4F77" w:rsidRDefault="006D2039" w:rsidP="006D2039">
      <w:pPr>
        <w:numPr>
          <w:ilvl w:val="1"/>
          <w:numId w:val="126"/>
        </w:numPr>
        <w:spacing w:after="200" w:line="276" w:lineRule="auto"/>
        <w:ind w:left="426" w:hanging="426"/>
        <w:contextualSpacing/>
        <w:rPr>
          <w:rFonts w:ascii="Arial" w:hAnsi="Arial" w:cs="Arial"/>
          <w:b/>
          <w:bCs/>
          <w:sz w:val="22"/>
          <w:szCs w:val="22"/>
        </w:rPr>
      </w:pPr>
      <w:r w:rsidRPr="00CB4F77">
        <w:rPr>
          <w:rFonts w:ascii="Arial" w:hAnsi="Arial" w:cs="Arial"/>
          <w:b/>
          <w:bCs/>
          <w:sz w:val="22"/>
          <w:szCs w:val="22"/>
        </w:rPr>
        <w:lastRenderedPageBreak/>
        <w:t>Electricité :</w:t>
      </w:r>
    </w:p>
    <w:p w:rsidR="006D2039" w:rsidRDefault="006D2039" w:rsidP="006D2039">
      <w:pPr>
        <w:numPr>
          <w:ilvl w:val="0"/>
          <w:numId w:val="123"/>
        </w:numPr>
        <w:autoSpaceDE w:val="0"/>
        <w:autoSpaceDN w:val="0"/>
        <w:adjustRightInd w:val="0"/>
        <w:spacing w:line="276" w:lineRule="auto"/>
        <w:jc w:val="both"/>
        <w:rPr>
          <w:rFonts w:asciiTheme="minorBidi" w:eastAsia="MS Mincho" w:hAnsiTheme="minorBidi" w:cstheme="minorBidi"/>
          <w:color w:val="000000"/>
          <w:sz w:val="22"/>
          <w:szCs w:val="22"/>
          <w:lang w:eastAsia="ja-JP"/>
        </w:rPr>
      </w:pPr>
      <w:r w:rsidRPr="00CB4F77">
        <w:rPr>
          <w:rFonts w:ascii="Arial" w:hAnsi="Arial" w:cs="Arial"/>
          <w:sz w:val="22"/>
          <w:szCs w:val="22"/>
        </w:rPr>
        <w:t>Réalisation d’une sous station électrique à l’intérieur de l’UTGA pour une charge de 7 MW afin d’assurer</w:t>
      </w:r>
      <w:r w:rsidRPr="00CB4F77">
        <w:rPr>
          <w:rFonts w:asciiTheme="minorBidi" w:eastAsia="MS Mincho" w:hAnsiTheme="minorBidi" w:cstheme="minorBidi"/>
          <w:color w:val="000000"/>
          <w:sz w:val="22"/>
          <w:szCs w:val="22"/>
          <w:lang w:eastAsia="ja-JP"/>
        </w:rPr>
        <w:t xml:space="preserve"> l’énergie électrique pour les 02 moteurs de 5,5 KV et les auxiliaires des deux nouveaux compresseurs. </w:t>
      </w:r>
    </w:p>
    <w:p w:rsidR="006D2039" w:rsidRPr="00CB4F77" w:rsidRDefault="006D2039" w:rsidP="006D2039">
      <w:pPr>
        <w:numPr>
          <w:ilvl w:val="0"/>
          <w:numId w:val="123"/>
        </w:numPr>
        <w:autoSpaceDE w:val="0"/>
        <w:autoSpaceDN w:val="0"/>
        <w:adjustRightInd w:val="0"/>
        <w:spacing w:after="240" w:line="276" w:lineRule="auto"/>
        <w:jc w:val="both"/>
        <w:rPr>
          <w:rFonts w:asciiTheme="minorBidi" w:eastAsia="MS Mincho" w:hAnsiTheme="minorBidi" w:cstheme="minorBidi"/>
          <w:color w:val="000000"/>
          <w:sz w:val="22"/>
          <w:szCs w:val="22"/>
          <w:lang w:eastAsia="ja-JP"/>
        </w:rPr>
      </w:pPr>
      <w:r w:rsidRPr="00CB4F77">
        <w:rPr>
          <w:rFonts w:ascii="Arial" w:hAnsi="Arial" w:cs="Arial"/>
          <w:sz w:val="22"/>
          <w:szCs w:val="22"/>
        </w:rPr>
        <w:t xml:space="preserve">Réalisation et fourniture d’un Shelter équipé par des disjoncteurs arrivées et départs plus des auxiliaires. </w:t>
      </w:r>
    </w:p>
    <w:p w:rsidR="006D2039" w:rsidRPr="00CB4F77" w:rsidRDefault="006D2039" w:rsidP="006D2039">
      <w:pPr>
        <w:numPr>
          <w:ilvl w:val="1"/>
          <w:numId w:val="126"/>
        </w:numPr>
        <w:spacing w:after="200" w:line="276" w:lineRule="auto"/>
        <w:ind w:left="426" w:hanging="426"/>
        <w:contextualSpacing/>
        <w:rPr>
          <w:rFonts w:ascii="Arial" w:hAnsi="Arial" w:cs="Arial"/>
          <w:b/>
          <w:bCs/>
          <w:sz w:val="22"/>
          <w:szCs w:val="22"/>
        </w:rPr>
      </w:pPr>
      <w:r w:rsidRPr="00CB4F77">
        <w:rPr>
          <w:rFonts w:ascii="Arial" w:hAnsi="Arial" w:cs="Arial"/>
          <w:b/>
          <w:bCs/>
          <w:sz w:val="22"/>
          <w:szCs w:val="22"/>
        </w:rPr>
        <w:t>Lutte contre l’incendie :</w:t>
      </w:r>
    </w:p>
    <w:p w:rsidR="006D2039" w:rsidRPr="009B2D66" w:rsidRDefault="006D2039" w:rsidP="006D2039">
      <w:pPr>
        <w:numPr>
          <w:ilvl w:val="0"/>
          <w:numId w:val="123"/>
        </w:numPr>
        <w:spacing w:after="200" w:line="276" w:lineRule="auto"/>
        <w:contextualSpacing/>
        <w:rPr>
          <w:rFonts w:ascii="Arial" w:hAnsi="Arial" w:cs="Arial"/>
          <w:sz w:val="22"/>
          <w:szCs w:val="22"/>
        </w:rPr>
      </w:pPr>
      <w:r w:rsidRPr="009B2D66">
        <w:rPr>
          <w:rFonts w:ascii="Arial" w:hAnsi="Arial" w:cs="Arial"/>
          <w:sz w:val="22"/>
          <w:szCs w:val="22"/>
        </w:rPr>
        <w:t>Conception et dimensionnement du réseau de détection Feu et Gaz ainsi que</w:t>
      </w:r>
      <w:r>
        <w:rPr>
          <w:rFonts w:ascii="Arial" w:hAnsi="Arial" w:cs="Arial"/>
          <w:sz w:val="22"/>
          <w:szCs w:val="22"/>
        </w:rPr>
        <w:t xml:space="preserve"> </w:t>
      </w:r>
      <w:r w:rsidRPr="009B2D66">
        <w:rPr>
          <w:rFonts w:ascii="Arial" w:hAnsi="Arial" w:cs="Arial"/>
          <w:sz w:val="22"/>
          <w:szCs w:val="22"/>
        </w:rPr>
        <w:t>le système de décharge au niveau du process ;</w:t>
      </w:r>
    </w:p>
    <w:p w:rsidR="006D2039" w:rsidRPr="009B2D66" w:rsidRDefault="006D2039" w:rsidP="006D2039">
      <w:pPr>
        <w:numPr>
          <w:ilvl w:val="0"/>
          <w:numId w:val="123"/>
        </w:numPr>
        <w:spacing w:after="200" w:line="276" w:lineRule="auto"/>
        <w:contextualSpacing/>
        <w:rPr>
          <w:rFonts w:ascii="Arial" w:hAnsi="Arial" w:cs="Arial"/>
          <w:sz w:val="22"/>
          <w:szCs w:val="22"/>
        </w:rPr>
      </w:pPr>
      <w:r w:rsidRPr="009B2D66">
        <w:rPr>
          <w:rFonts w:ascii="Arial" w:hAnsi="Arial" w:cs="Arial"/>
          <w:sz w:val="22"/>
          <w:szCs w:val="22"/>
        </w:rPr>
        <w:t>Prévoir un système de protection anti-incendie pour la station électrique ;</w:t>
      </w:r>
    </w:p>
    <w:p w:rsidR="006D2039" w:rsidRPr="009B2D66" w:rsidRDefault="006D2039" w:rsidP="006D2039">
      <w:pPr>
        <w:numPr>
          <w:ilvl w:val="0"/>
          <w:numId w:val="123"/>
        </w:numPr>
        <w:spacing w:after="200" w:line="276" w:lineRule="auto"/>
        <w:contextualSpacing/>
        <w:rPr>
          <w:rFonts w:ascii="Arial" w:hAnsi="Arial" w:cs="Arial"/>
          <w:sz w:val="22"/>
          <w:szCs w:val="22"/>
        </w:rPr>
      </w:pPr>
      <w:r w:rsidRPr="009B2D66">
        <w:rPr>
          <w:rFonts w:ascii="Arial" w:hAnsi="Arial" w:cs="Arial"/>
          <w:sz w:val="22"/>
          <w:szCs w:val="22"/>
        </w:rPr>
        <w:t>Conception des abris pour les réservoirs du gaz d’extinction ;</w:t>
      </w:r>
    </w:p>
    <w:p w:rsidR="006D2039" w:rsidRPr="00D95254" w:rsidRDefault="006D2039" w:rsidP="00D95254">
      <w:pPr>
        <w:numPr>
          <w:ilvl w:val="0"/>
          <w:numId w:val="123"/>
        </w:numPr>
        <w:spacing w:after="200" w:line="276" w:lineRule="auto"/>
        <w:contextualSpacing/>
        <w:rPr>
          <w:rFonts w:ascii="Arial" w:hAnsi="Arial" w:cs="Arial"/>
          <w:sz w:val="22"/>
          <w:szCs w:val="22"/>
        </w:rPr>
      </w:pPr>
      <w:r w:rsidRPr="009B2D66">
        <w:rPr>
          <w:rFonts w:ascii="Arial" w:hAnsi="Arial" w:cs="Arial"/>
          <w:sz w:val="22"/>
          <w:szCs w:val="22"/>
        </w:rPr>
        <w:t>Report de toutes les informations de détection, alarme, d'extinction de l’UTGA vers la permanence de sécurité du L’UTGA ;</w:t>
      </w:r>
    </w:p>
    <w:p w:rsidR="005C4A98" w:rsidRPr="005A5705" w:rsidRDefault="005C4A98" w:rsidP="005A5705">
      <w:pPr>
        <w:pStyle w:val="Paragraphedeliste"/>
        <w:numPr>
          <w:ilvl w:val="0"/>
          <w:numId w:val="126"/>
        </w:numPr>
        <w:tabs>
          <w:tab w:val="left" w:pos="567"/>
        </w:tabs>
        <w:spacing w:after="200" w:line="276" w:lineRule="auto"/>
        <w:contextualSpacing/>
        <w:jc w:val="both"/>
        <w:rPr>
          <w:rFonts w:asciiTheme="minorBidi" w:hAnsiTheme="minorBidi" w:cstheme="minorBidi"/>
          <w:b/>
          <w:u w:val="single"/>
        </w:rPr>
      </w:pPr>
      <w:r w:rsidRPr="005C4A98">
        <w:rPr>
          <w:rFonts w:asciiTheme="minorBidi" w:hAnsiTheme="minorBidi" w:cstheme="minorBidi"/>
          <w:b/>
          <w:u w:val="single"/>
        </w:rPr>
        <w:t>Installation d’un nouveau compresseur au niveau de la station MF3 </w:t>
      </w:r>
    </w:p>
    <w:p w:rsidR="005C4A98" w:rsidRPr="00E20F6E" w:rsidRDefault="005C4A98" w:rsidP="005C4A98">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Vu l’augmentation des gaz produits à long terme due à l’exploitation d’un nouveau centre de séparation TFNW, un nouveau compresseur avec ses accessoires et utilités devrait être installé à la station MF3 et qui sera à même de comprimer au minimum 300 000 Sm</w:t>
      </w:r>
      <w:r w:rsidRPr="00E20F6E">
        <w:rPr>
          <w:rFonts w:asciiTheme="minorBidi" w:hAnsiTheme="minorBidi" w:cstheme="minorBidi"/>
          <w:sz w:val="22"/>
          <w:szCs w:val="22"/>
          <w:vertAlign w:val="superscript"/>
        </w:rPr>
        <w:t>3</w:t>
      </w:r>
      <w:r>
        <w:rPr>
          <w:rFonts w:asciiTheme="minorBidi" w:hAnsiTheme="minorBidi" w:cstheme="minorBidi"/>
          <w:sz w:val="22"/>
          <w:szCs w:val="22"/>
        </w:rPr>
        <w:t>/j</w:t>
      </w:r>
      <w:r w:rsidR="005A5705">
        <w:rPr>
          <w:rFonts w:asciiTheme="minorBidi" w:hAnsiTheme="minorBidi" w:cstheme="minorBidi"/>
          <w:sz w:val="22"/>
          <w:szCs w:val="22"/>
        </w:rPr>
        <w:t> ;</w:t>
      </w:r>
      <w:r>
        <w:rPr>
          <w:rFonts w:asciiTheme="minorBidi" w:hAnsiTheme="minorBidi" w:cstheme="minorBidi"/>
          <w:sz w:val="22"/>
          <w:szCs w:val="22"/>
        </w:rPr>
        <w:t xml:space="preserve"> avec les mêmes conditions de service et la m</w:t>
      </w:r>
      <w:r w:rsidR="005A5705">
        <w:rPr>
          <w:rFonts w:asciiTheme="minorBidi" w:hAnsiTheme="minorBidi" w:cstheme="minorBidi"/>
          <w:sz w:val="22"/>
          <w:szCs w:val="22"/>
        </w:rPr>
        <w:t>ême composition de la charge d’entrée des compresseurs existants.</w:t>
      </w:r>
    </w:p>
    <w:p w:rsidR="005C4A98" w:rsidRDefault="005C4A98" w:rsidP="005C4A9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Le contractant doit faire une étude pour la nouvelle installation afin d’assurer le bon fonctionnement du process.</w:t>
      </w:r>
    </w:p>
    <w:p w:rsidR="005C4A98" w:rsidRPr="005A5705" w:rsidRDefault="005C4A98" w:rsidP="005A5705">
      <w:pPr>
        <w:pStyle w:val="Paragraphedeliste"/>
        <w:numPr>
          <w:ilvl w:val="0"/>
          <w:numId w:val="126"/>
        </w:numPr>
        <w:tabs>
          <w:tab w:val="left" w:pos="567"/>
        </w:tabs>
        <w:spacing w:after="200" w:line="276" w:lineRule="auto"/>
        <w:contextualSpacing/>
        <w:jc w:val="both"/>
        <w:rPr>
          <w:rFonts w:asciiTheme="minorBidi" w:hAnsiTheme="minorBidi" w:cstheme="minorBidi"/>
          <w:b/>
          <w:u w:val="single"/>
        </w:rPr>
      </w:pPr>
      <w:r w:rsidRPr="005C4A98">
        <w:rPr>
          <w:rFonts w:asciiTheme="minorBidi" w:hAnsiTheme="minorBidi" w:cstheme="minorBidi"/>
          <w:b/>
          <w:u w:val="single"/>
        </w:rPr>
        <w:t>Installation d’un nouveau compresseur au niveau de la station MF5 </w:t>
      </w:r>
    </w:p>
    <w:p w:rsidR="005A5705" w:rsidRPr="00E20F6E" w:rsidRDefault="005C4A98" w:rsidP="005A5705">
      <w:pPr>
        <w:spacing w:line="276" w:lineRule="auto"/>
        <w:jc w:val="both"/>
        <w:rPr>
          <w:rFonts w:asciiTheme="minorBidi" w:hAnsiTheme="minorBidi" w:cstheme="minorBidi"/>
          <w:sz w:val="22"/>
          <w:szCs w:val="22"/>
        </w:rPr>
      </w:pPr>
      <w:r w:rsidRPr="00E20F6E">
        <w:rPr>
          <w:rFonts w:asciiTheme="minorBidi" w:hAnsiTheme="minorBidi" w:cstheme="minorBidi"/>
          <w:sz w:val="22"/>
          <w:szCs w:val="22"/>
        </w:rPr>
        <w:t>Vu l’au</w:t>
      </w:r>
      <w:r>
        <w:rPr>
          <w:rFonts w:asciiTheme="minorBidi" w:hAnsiTheme="minorBidi" w:cstheme="minorBidi"/>
          <w:sz w:val="22"/>
          <w:szCs w:val="22"/>
        </w:rPr>
        <w:t xml:space="preserve">gmentation des gaz produits due à l’exploitation de </w:t>
      </w:r>
      <w:r w:rsidRPr="00E20F6E">
        <w:rPr>
          <w:rFonts w:asciiTheme="minorBidi" w:hAnsiTheme="minorBidi" w:cstheme="minorBidi"/>
          <w:sz w:val="22"/>
          <w:szCs w:val="22"/>
        </w:rPr>
        <w:t>nouveau</w:t>
      </w:r>
      <w:r>
        <w:rPr>
          <w:rFonts w:asciiTheme="minorBidi" w:hAnsiTheme="minorBidi" w:cstheme="minorBidi"/>
          <w:sz w:val="22"/>
          <w:szCs w:val="22"/>
        </w:rPr>
        <w:t xml:space="preserve">x puits forés, </w:t>
      </w:r>
      <w:r w:rsidRPr="00E20F6E">
        <w:rPr>
          <w:rFonts w:asciiTheme="minorBidi" w:hAnsiTheme="minorBidi" w:cstheme="minorBidi"/>
          <w:sz w:val="22"/>
          <w:szCs w:val="22"/>
        </w:rPr>
        <w:t>un nouveau compresseur avec ses accessoires et utilités devrai</w:t>
      </w:r>
      <w:r>
        <w:rPr>
          <w:rFonts w:asciiTheme="minorBidi" w:hAnsiTheme="minorBidi" w:cstheme="minorBidi"/>
          <w:sz w:val="22"/>
          <w:szCs w:val="22"/>
        </w:rPr>
        <w:t>t être installé à la station MF5</w:t>
      </w:r>
      <w:r w:rsidRPr="00E20F6E">
        <w:rPr>
          <w:rFonts w:asciiTheme="minorBidi" w:hAnsiTheme="minorBidi" w:cstheme="minorBidi"/>
          <w:sz w:val="22"/>
          <w:szCs w:val="22"/>
        </w:rPr>
        <w:t xml:space="preserve"> et qui sera à </w:t>
      </w:r>
      <w:r>
        <w:rPr>
          <w:rFonts w:asciiTheme="minorBidi" w:hAnsiTheme="minorBidi" w:cstheme="minorBidi"/>
          <w:sz w:val="22"/>
          <w:szCs w:val="22"/>
        </w:rPr>
        <w:t>même de comprimer au minimum 59</w:t>
      </w:r>
      <w:r w:rsidRPr="00E20F6E">
        <w:rPr>
          <w:rFonts w:asciiTheme="minorBidi" w:hAnsiTheme="minorBidi" w:cstheme="minorBidi"/>
          <w:sz w:val="22"/>
          <w:szCs w:val="22"/>
        </w:rPr>
        <w:t xml:space="preserve"> </w:t>
      </w:r>
      <w:r>
        <w:rPr>
          <w:rFonts w:asciiTheme="minorBidi" w:hAnsiTheme="minorBidi" w:cstheme="minorBidi"/>
          <w:sz w:val="22"/>
          <w:szCs w:val="22"/>
        </w:rPr>
        <w:t>5</w:t>
      </w:r>
      <w:r w:rsidRPr="00E20F6E">
        <w:rPr>
          <w:rFonts w:asciiTheme="minorBidi" w:hAnsiTheme="minorBidi" w:cstheme="minorBidi"/>
          <w:sz w:val="22"/>
          <w:szCs w:val="22"/>
        </w:rPr>
        <w:t>00 Sm</w:t>
      </w:r>
      <w:r w:rsidRPr="00E20F6E">
        <w:rPr>
          <w:rFonts w:asciiTheme="minorBidi" w:hAnsiTheme="minorBidi" w:cstheme="minorBidi"/>
          <w:sz w:val="22"/>
          <w:szCs w:val="22"/>
          <w:vertAlign w:val="superscript"/>
        </w:rPr>
        <w:t>3</w:t>
      </w:r>
      <w:r w:rsidR="005A5705">
        <w:rPr>
          <w:rFonts w:asciiTheme="minorBidi" w:hAnsiTheme="minorBidi" w:cstheme="minorBidi"/>
          <w:sz w:val="22"/>
          <w:szCs w:val="22"/>
        </w:rPr>
        <w:t>/j ; avec les mêmes conditions de service et la même composition de la charge d’entrée du compresseur existant.</w:t>
      </w:r>
    </w:p>
    <w:p w:rsidR="005C4A98" w:rsidRDefault="005C4A98" w:rsidP="005C4A98">
      <w:pPr>
        <w:spacing w:after="200" w:line="276" w:lineRule="auto"/>
        <w:jc w:val="both"/>
        <w:rPr>
          <w:rFonts w:asciiTheme="minorBidi" w:hAnsiTheme="minorBidi" w:cstheme="minorBidi"/>
          <w:sz w:val="22"/>
          <w:szCs w:val="22"/>
        </w:rPr>
      </w:pPr>
      <w:r w:rsidRPr="00E20F6E">
        <w:rPr>
          <w:rFonts w:asciiTheme="minorBidi" w:hAnsiTheme="minorBidi" w:cstheme="minorBidi"/>
          <w:sz w:val="22"/>
          <w:szCs w:val="22"/>
        </w:rPr>
        <w:t>Le contractant doit faire une étude pour la nouvelle installation afin d’assurer le bon fonctionnement du process.</w:t>
      </w:r>
    </w:p>
    <w:p w:rsidR="002557DF" w:rsidRDefault="002557DF" w:rsidP="002557DF">
      <w:pPr>
        <w:pStyle w:val="Paragraphedeliste"/>
        <w:numPr>
          <w:ilvl w:val="0"/>
          <w:numId w:val="126"/>
        </w:numPr>
        <w:spacing w:after="200" w:line="276" w:lineRule="auto"/>
        <w:jc w:val="both"/>
        <w:rPr>
          <w:rFonts w:asciiTheme="minorBidi" w:hAnsiTheme="minorBidi" w:cstheme="minorBidi"/>
          <w:b/>
          <w:bCs/>
          <w:u w:val="single"/>
        </w:rPr>
      </w:pPr>
      <w:r w:rsidRPr="002557DF">
        <w:rPr>
          <w:rFonts w:asciiTheme="minorBidi" w:hAnsiTheme="minorBidi" w:cstheme="minorBidi"/>
          <w:b/>
          <w:bCs/>
          <w:u w:val="single"/>
        </w:rPr>
        <w:t>Installation d’une station de compression au niveau du champ d’AMASSAK</w:t>
      </w:r>
    </w:p>
    <w:p w:rsidR="002557DF" w:rsidRPr="002557DF" w:rsidRDefault="002557DF" w:rsidP="00D95254">
      <w:pPr>
        <w:pStyle w:val="Paragraphedeliste"/>
        <w:numPr>
          <w:ilvl w:val="1"/>
          <w:numId w:val="74"/>
        </w:numPr>
        <w:spacing w:line="276" w:lineRule="auto"/>
        <w:jc w:val="both"/>
        <w:rPr>
          <w:rFonts w:asciiTheme="minorBidi" w:hAnsiTheme="minorBidi" w:cstheme="minorBidi"/>
          <w:b/>
          <w:bCs/>
          <w:sz w:val="22"/>
          <w:szCs w:val="22"/>
        </w:rPr>
      </w:pPr>
      <w:r w:rsidRPr="002557DF">
        <w:rPr>
          <w:rFonts w:asciiTheme="minorBidi" w:hAnsiTheme="minorBidi" w:cstheme="minorBidi"/>
          <w:b/>
          <w:bCs/>
          <w:sz w:val="22"/>
          <w:szCs w:val="22"/>
        </w:rPr>
        <w:t>Présentation du champ AMASSAK</w:t>
      </w:r>
    </w:p>
    <w:p w:rsidR="002557DF" w:rsidRPr="002557DF" w:rsidRDefault="002557DF" w:rsidP="00D95254">
      <w:pPr>
        <w:spacing w:line="276" w:lineRule="auto"/>
        <w:jc w:val="both"/>
        <w:rPr>
          <w:rFonts w:asciiTheme="minorBidi" w:hAnsiTheme="minorBidi" w:cstheme="minorBidi"/>
          <w:sz w:val="22"/>
          <w:szCs w:val="22"/>
        </w:rPr>
      </w:pPr>
      <w:r w:rsidRPr="002557DF">
        <w:rPr>
          <w:rFonts w:asciiTheme="minorBidi" w:hAnsiTheme="minorBidi" w:cstheme="minorBidi"/>
          <w:sz w:val="22"/>
          <w:szCs w:val="22"/>
        </w:rPr>
        <w:t>Le champ</w:t>
      </w:r>
      <w:r w:rsidR="00680580">
        <w:rPr>
          <w:rFonts w:asciiTheme="minorBidi" w:hAnsiTheme="minorBidi" w:cstheme="minorBidi"/>
          <w:sz w:val="22"/>
          <w:szCs w:val="22"/>
        </w:rPr>
        <w:t xml:space="preserve"> d’AMASSAK se situe à 70 km au Nord-O</w:t>
      </w:r>
      <w:r w:rsidRPr="002557DF">
        <w:rPr>
          <w:rFonts w:asciiTheme="minorBidi" w:hAnsiTheme="minorBidi" w:cstheme="minorBidi"/>
          <w:sz w:val="22"/>
          <w:szCs w:val="22"/>
        </w:rPr>
        <w:t>uest de la Direction Régional</w:t>
      </w:r>
      <w:r w:rsidR="00D95254">
        <w:rPr>
          <w:rFonts w:asciiTheme="minorBidi" w:hAnsiTheme="minorBidi" w:cstheme="minorBidi"/>
          <w:sz w:val="22"/>
          <w:szCs w:val="22"/>
        </w:rPr>
        <w:t>e de Tin Fouyé Tabankort (TFT).</w:t>
      </w:r>
    </w:p>
    <w:p w:rsidR="002557DF" w:rsidRDefault="002557DF" w:rsidP="00D95254">
      <w:pPr>
        <w:spacing w:line="276" w:lineRule="auto"/>
        <w:jc w:val="both"/>
        <w:rPr>
          <w:rFonts w:asciiTheme="minorBidi" w:hAnsiTheme="minorBidi" w:cstheme="minorBidi"/>
          <w:sz w:val="22"/>
          <w:szCs w:val="22"/>
        </w:rPr>
      </w:pPr>
      <w:r w:rsidRPr="002557DF">
        <w:rPr>
          <w:rFonts w:asciiTheme="minorBidi" w:hAnsiTheme="minorBidi" w:cstheme="minorBidi"/>
          <w:sz w:val="22"/>
          <w:szCs w:val="22"/>
        </w:rPr>
        <w:t>Les Coordonnées GPS du centre de séparation d’AMASSAK sont donnée ci-dessous :</w:t>
      </w:r>
    </w:p>
    <w:p w:rsidR="002557DF" w:rsidRDefault="002557DF" w:rsidP="002557DF">
      <w:pPr>
        <w:spacing w:after="200" w:line="276" w:lineRule="auto"/>
        <w:jc w:val="center"/>
        <w:rPr>
          <w:rFonts w:asciiTheme="minorBidi" w:hAnsiTheme="minorBidi" w:cstheme="minorBidi"/>
          <w:sz w:val="22"/>
          <w:szCs w:val="22"/>
        </w:rPr>
      </w:pPr>
      <w:r>
        <w:rPr>
          <w:rFonts w:asciiTheme="minorBidi" w:hAnsiTheme="minorBidi" w:cstheme="minorBidi"/>
          <w:noProof/>
          <w:sz w:val="22"/>
          <w:szCs w:val="22"/>
        </w:rPr>
        <w:drawing>
          <wp:inline distT="0" distB="0" distL="0" distR="0" wp14:anchorId="0BF0C3CE" wp14:editId="2E9460FF">
            <wp:extent cx="2896819" cy="1975104"/>
            <wp:effectExtent l="0" t="0" r="0" b="635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6870" cy="1975139"/>
                    </a:xfrm>
                    <a:prstGeom prst="rect">
                      <a:avLst/>
                    </a:prstGeom>
                    <a:noFill/>
                    <a:ln>
                      <a:noFill/>
                    </a:ln>
                  </pic:spPr>
                </pic:pic>
              </a:graphicData>
            </a:graphic>
          </wp:inline>
        </w:drawing>
      </w:r>
    </w:p>
    <w:p w:rsidR="002557DF" w:rsidRDefault="002557DF" w:rsidP="002557DF">
      <w:pPr>
        <w:pStyle w:val="Paragraphedeliste"/>
        <w:numPr>
          <w:ilvl w:val="1"/>
          <w:numId w:val="74"/>
        </w:numPr>
        <w:spacing w:after="200" w:line="276" w:lineRule="auto"/>
        <w:rPr>
          <w:rFonts w:asciiTheme="minorBidi" w:hAnsiTheme="minorBidi" w:cstheme="minorBidi"/>
          <w:b/>
          <w:bCs/>
          <w:sz w:val="22"/>
          <w:szCs w:val="22"/>
        </w:rPr>
      </w:pPr>
      <w:r w:rsidRPr="002557DF">
        <w:rPr>
          <w:rFonts w:asciiTheme="minorBidi" w:hAnsiTheme="minorBidi" w:cstheme="minorBidi"/>
          <w:b/>
          <w:bCs/>
          <w:sz w:val="22"/>
          <w:szCs w:val="22"/>
        </w:rPr>
        <w:lastRenderedPageBreak/>
        <w:t>Description de la station de traitement actuelle du champ AMASSAK</w:t>
      </w:r>
    </w:p>
    <w:p w:rsidR="002557DF" w:rsidRDefault="002557DF" w:rsidP="002557DF">
      <w:pPr>
        <w:spacing w:after="200" w:line="276" w:lineRule="auto"/>
        <w:jc w:val="both"/>
        <w:rPr>
          <w:rFonts w:asciiTheme="minorBidi" w:hAnsiTheme="minorBidi" w:cstheme="minorBidi"/>
          <w:sz w:val="22"/>
          <w:szCs w:val="22"/>
        </w:rPr>
      </w:pPr>
      <w:r w:rsidRPr="002557DF">
        <w:rPr>
          <w:rFonts w:asciiTheme="minorBidi" w:hAnsiTheme="minorBidi" w:cstheme="minorBidi"/>
          <w:sz w:val="22"/>
          <w:szCs w:val="22"/>
        </w:rPr>
        <w:t>Le centre de traitement AMASSAK renferme une ligne de séparation haute pression recevant la production des puits HP et une ligne de séparation basse pression recevant la production des puits BP.</w:t>
      </w:r>
    </w:p>
    <w:p w:rsidR="002557DF" w:rsidRDefault="002557DF" w:rsidP="002557DF">
      <w:pPr>
        <w:spacing w:after="200" w:line="276" w:lineRule="auto"/>
        <w:jc w:val="both"/>
        <w:rPr>
          <w:rFonts w:asciiTheme="minorBidi" w:hAnsiTheme="minorBidi" w:cstheme="minorBidi"/>
          <w:sz w:val="22"/>
          <w:szCs w:val="22"/>
        </w:rPr>
      </w:pPr>
      <w:r w:rsidRPr="002557DF">
        <w:rPr>
          <w:rFonts w:asciiTheme="minorBidi" w:hAnsiTheme="minorBidi" w:cstheme="minorBidi"/>
          <w:sz w:val="22"/>
          <w:szCs w:val="22"/>
        </w:rPr>
        <w:t xml:space="preserve">Suite à la séparation des différentes phases, le gaz HP est acheminé sans compression vers l’Unité de Traitement et de Compression des Gaz Associés (UTGA) au centre TFT via une ligne de </w:t>
      </w:r>
      <w:r w:rsidRPr="00417CA4">
        <w:rPr>
          <w:rFonts w:asciiTheme="minorBidi" w:hAnsiTheme="minorBidi" w:cstheme="minorBidi"/>
          <w:color w:val="FF0000"/>
          <w:sz w:val="22"/>
          <w:szCs w:val="22"/>
        </w:rPr>
        <w:t xml:space="preserve">diamètre 16", </w:t>
      </w:r>
      <w:r w:rsidRPr="002557DF">
        <w:rPr>
          <w:rFonts w:asciiTheme="minorBidi" w:hAnsiTheme="minorBidi" w:cstheme="minorBidi"/>
          <w:sz w:val="22"/>
          <w:szCs w:val="22"/>
        </w:rPr>
        <w:t xml:space="preserve">le gaz BP est torché localement alors que tout le brut HP et BP est collecté localement puis acheminé vers le </w:t>
      </w:r>
      <w:r w:rsidRPr="00417CA4">
        <w:rPr>
          <w:rFonts w:asciiTheme="minorBidi" w:hAnsiTheme="minorBidi" w:cstheme="minorBidi"/>
          <w:color w:val="FF0000"/>
          <w:sz w:val="22"/>
          <w:szCs w:val="22"/>
        </w:rPr>
        <w:t>centre TFT</w:t>
      </w:r>
      <w:r w:rsidRPr="002557DF">
        <w:rPr>
          <w:rFonts w:asciiTheme="minorBidi" w:hAnsiTheme="minorBidi" w:cstheme="minorBidi"/>
          <w:sz w:val="22"/>
          <w:szCs w:val="22"/>
        </w:rPr>
        <w:t>.</w:t>
      </w:r>
    </w:p>
    <w:p w:rsidR="002557DF" w:rsidRDefault="002557DF" w:rsidP="00D95254">
      <w:pPr>
        <w:spacing w:after="200" w:line="276" w:lineRule="auto"/>
        <w:jc w:val="center"/>
        <w:rPr>
          <w:rFonts w:asciiTheme="minorBidi" w:hAnsiTheme="minorBidi" w:cstheme="minorBidi"/>
          <w:sz w:val="22"/>
          <w:szCs w:val="22"/>
        </w:rPr>
      </w:pPr>
      <w:r w:rsidRPr="002557DF">
        <w:rPr>
          <w:rFonts w:ascii="Calibri" w:hAnsi="Calibri" w:cs="Arial"/>
          <w:noProof/>
          <w:sz w:val="22"/>
          <w:szCs w:val="22"/>
        </w:rPr>
        <w:drawing>
          <wp:inline distT="0" distB="0" distL="0" distR="0" wp14:anchorId="164E7560" wp14:editId="5AF9A86F">
            <wp:extent cx="5400000" cy="3195910"/>
            <wp:effectExtent l="0" t="0" r="0" b="508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26100" t="32648" r="22116" b="12846"/>
                    <a:stretch/>
                  </pic:blipFill>
                  <pic:spPr bwMode="auto">
                    <a:xfrm>
                      <a:off x="0" y="0"/>
                      <a:ext cx="5400000" cy="3195910"/>
                    </a:xfrm>
                    <a:prstGeom prst="rect">
                      <a:avLst/>
                    </a:prstGeom>
                    <a:ln>
                      <a:noFill/>
                    </a:ln>
                    <a:extLst>
                      <a:ext uri="{53640926-AAD7-44D8-BBD7-CCE9431645EC}">
                        <a14:shadowObscured xmlns:a14="http://schemas.microsoft.com/office/drawing/2010/main"/>
                      </a:ext>
                    </a:extLst>
                  </pic:spPr>
                </pic:pic>
              </a:graphicData>
            </a:graphic>
          </wp:inline>
        </w:drawing>
      </w:r>
    </w:p>
    <w:p w:rsidR="002557DF" w:rsidRPr="00417CA4" w:rsidRDefault="002557DF" w:rsidP="002557DF">
      <w:pPr>
        <w:pStyle w:val="Paragraphedeliste"/>
        <w:numPr>
          <w:ilvl w:val="1"/>
          <w:numId w:val="74"/>
        </w:numPr>
        <w:spacing w:after="200" w:line="276" w:lineRule="auto"/>
        <w:rPr>
          <w:rFonts w:asciiTheme="minorBidi" w:hAnsiTheme="minorBidi" w:cstheme="minorBidi"/>
          <w:b/>
          <w:bCs/>
          <w:color w:val="FF0000"/>
          <w:sz w:val="22"/>
          <w:szCs w:val="22"/>
        </w:rPr>
      </w:pPr>
      <w:r w:rsidRPr="002557DF">
        <w:rPr>
          <w:rFonts w:asciiTheme="minorBidi" w:hAnsiTheme="minorBidi" w:cstheme="minorBidi"/>
          <w:b/>
          <w:bCs/>
          <w:sz w:val="22"/>
          <w:szCs w:val="22"/>
        </w:rPr>
        <w:t xml:space="preserve"> </w:t>
      </w:r>
      <w:r w:rsidRPr="00417CA4">
        <w:rPr>
          <w:rFonts w:asciiTheme="minorBidi" w:hAnsiTheme="minorBidi" w:cstheme="minorBidi"/>
          <w:b/>
          <w:bCs/>
          <w:color w:val="FF0000"/>
          <w:sz w:val="22"/>
          <w:szCs w:val="22"/>
        </w:rPr>
        <w:t>Nouvelle station de compression des gaz BP</w:t>
      </w:r>
    </w:p>
    <w:p w:rsidR="002557DF" w:rsidRPr="002557DF" w:rsidRDefault="002557DF" w:rsidP="00D95254">
      <w:pPr>
        <w:spacing w:line="276" w:lineRule="auto"/>
        <w:jc w:val="both"/>
        <w:rPr>
          <w:rFonts w:asciiTheme="minorBidi" w:hAnsiTheme="minorBidi" w:cstheme="minorBidi"/>
          <w:sz w:val="22"/>
          <w:szCs w:val="22"/>
        </w:rPr>
      </w:pPr>
      <w:r w:rsidRPr="002557DF">
        <w:rPr>
          <w:rFonts w:asciiTheme="minorBidi" w:hAnsiTheme="minorBidi" w:cstheme="minorBidi"/>
          <w:sz w:val="22"/>
          <w:szCs w:val="22"/>
        </w:rPr>
        <w:t>Afin de valoriser et récupérer le gaz torché dans le centre AMASSAK, la direction régionale TFT désire installer une unité de compression des gaz BP qui seront injectés avec les gaz HP acheminés vers la station de Traitement et de Compression des Gaz Associés (UTGA), comportant essentiellement :</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417CA4">
        <w:rPr>
          <w:rFonts w:asciiTheme="minorBidi" w:hAnsiTheme="minorBidi" w:cstheme="minorBidi"/>
          <w:color w:val="FF0000"/>
          <w:sz w:val="22"/>
          <w:szCs w:val="22"/>
        </w:rPr>
        <w:t>Trois (03) compresseurs centrifuges</w:t>
      </w:r>
      <w:r w:rsidRPr="002557DF">
        <w:rPr>
          <w:rFonts w:asciiTheme="minorBidi" w:hAnsiTheme="minorBidi" w:cstheme="minorBidi"/>
          <w:sz w:val="22"/>
          <w:szCs w:val="22"/>
        </w:rPr>
        <w:t xml:space="preserve"> et leurs auxiliaires.</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Un (01) Séparateur à l’entrée des compresseurs.</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Un (01) lot d’instrumentation y compris les câbles de raccordement.</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Un (01) lot de tuyauterie et vannerie pour le raccordement amont et aval de tous les équipements mécaniques de l’unité.</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Un (01) lot de coffrets électriques de commande locale y compris les câbles de raccordement.</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Un système de contrôle commande et de supervision à installer en salle de contrôle y compris les câbles de raccordement.</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 xml:space="preserve">Un abri en charpente métallique pour l’ensemble de l’unité avec ses auxiliaires.  </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 xml:space="preserve">Un lot d’accessoires d’éclairage ADF. </w:t>
      </w:r>
    </w:p>
    <w:p w:rsidR="002557DF" w:rsidRPr="002557DF" w:rsidRDefault="002557DF" w:rsidP="00D95254">
      <w:pPr>
        <w:pStyle w:val="Paragraphedeliste"/>
        <w:numPr>
          <w:ilvl w:val="0"/>
          <w:numId w:val="204"/>
        </w:numPr>
        <w:spacing w:line="276" w:lineRule="auto"/>
        <w:jc w:val="both"/>
        <w:rPr>
          <w:rFonts w:asciiTheme="minorBidi" w:hAnsiTheme="minorBidi" w:cstheme="minorBidi"/>
          <w:sz w:val="22"/>
          <w:szCs w:val="22"/>
        </w:rPr>
      </w:pPr>
      <w:r w:rsidRPr="002557DF">
        <w:rPr>
          <w:rFonts w:asciiTheme="minorBidi" w:hAnsiTheme="minorBidi" w:cstheme="minorBidi"/>
          <w:sz w:val="22"/>
          <w:szCs w:val="22"/>
        </w:rPr>
        <w:t>Un lot d’accessoires de détection et extinction feu et gaz.</w:t>
      </w:r>
    </w:p>
    <w:p w:rsidR="002557DF" w:rsidRPr="002557DF" w:rsidRDefault="002557DF" w:rsidP="002557DF">
      <w:pPr>
        <w:pStyle w:val="Paragraphedeliste"/>
        <w:numPr>
          <w:ilvl w:val="0"/>
          <w:numId w:val="204"/>
        </w:numPr>
        <w:spacing w:after="200" w:line="276" w:lineRule="auto"/>
        <w:jc w:val="both"/>
        <w:rPr>
          <w:rFonts w:asciiTheme="minorBidi" w:hAnsiTheme="minorBidi" w:cstheme="minorBidi"/>
          <w:sz w:val="22"/>
          <w:szCs w:val="22"/>
        </w:rPr>
      </w:pPr>
      <w:r w:rsidRPr="002557DF">
        <w:rPr>
          <w:rFonts w:asciiTheme="minorBidi" w:hAnsiTheme="minorBidi" w:cstheme="minorBidi"/>
          <w:sz w:val="22"/>
          <w:szCs w:val="22"/>
        </w:rPr>
        <w:t>Un massif en génie civil de pose des compresseurs et leurs auxiliaires.</w:t>
      </w:r>
    </w:p>
    <w:p w:rsidR="002557DF" w:rsidRPr="002557DF" w:rsidRDefault="002557DF" w:rsidP="00BC0136">
      <w:pPr>
        <w:spacing w:after="200" w:line="276" w:lineRule="auto"/>
        <w:ind w:left="142"/>
        <w:jc w:val="center"/>
        <w:rPr>
          <w:rFonts w:asciiTheme="minorBidi" w:hAnsiTheme="minorBidi" w:cstheme="minorBidi"/>
          <w:b/>
          <w:bCs/>
          <w:sz w:val="22"/>
          <w:szCs w:val="22"/>
        </w:rPr>
      </w:pPr>
      <w:r w:rsidRPr="002557DF">
        <w:rPr>
          <w:rFonts w:ascii="Calibri" w:hAnsi="Calibri" w:cs="Arial"/>
          <w:noProof/>
          <w:sz w:val="22"/>
          <w:szCs w:val="22"/>
        </w:rPr>
        <w:lastRenderedPageBreak/>
        <w:drawing>
          <wp:inline distT="0" distB="0" distL="0" distR="0" wp14:anchorId="1644DAC6" wp14:editId="6A8993A7">
            <wp:extent cx="5200650" cy="3219450"/>
            <wp:effectExtent l="19050" t="0" r="0"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200650" cy="3219450"/>
                    </a:xfrm>
                    <a:prstGeom prst="rect">
                      <a:avLst/>
                    </a:prstGeom>
                    <a:noFill/>
                    <a:ln w="9525">
                      <a:noFill/>
                      <a:miter lim="800000"/>
                      <a:headEnd/>
                      <a:tailEnd/>
                    </a:ln>
                  </pic:spPr>
                </pic:pic>
              </a:graphicData>
            </a:graphic>
          </wp:inline>
        </w:drawing>
      </w:r>
    </w:p>
    <w:p w:rsidR="00680580" w:rsidRPr="00680580" w:rsidRDefault="00680580" w:rsidP="00680580">
      <w:pPr>
        <w:spacing w:after="200" w:line="276" w:lineRule="auto"/>
        <w:jc w:val="both"/>
        <w:rPr>
          <w:rFonts w:asciiTheme="minorBidi" w:hAnsiTheme="minorBidi" w:cstheme="minorBidi"/>
          <w:sz w:val="22"/>
          <w:szCs w:val="22"/>
        </w:rPr>
      </w:pPr>
      <w:r w:rsidRPr="00680580">
        <w:rPr>
          <w:rFonts w:asciiTheme="minorBidi" w:hAnsiTheme="minorBidi" w:cstheme="minorBidi"/>
          <w:sz w:val="22"/>
          <w:szCs w:val="22"/>
        </w:rPr>
        <w:t>La station sera dotée d’une nouvelle salle de contrôle pour la pose des équipements du nouveau système de contrôle commande et de supervision.</w:t>
      </w:r>
    </w:p>
    <w:p w:rsidR="00680580" w:rsidRPr="00680580" w:rsidRDefault="00680580" w:rsidP="00680580">
      <w:pPr>
        <w:spacing w:after="200" w:line="276" w:lineRule="auto"/>
        <w:jc w:val="both"/>
        <w:rPr>
          <w:rFonts w:asciiTheme="minorBidi" w:hAnsiTheme="minorBidi" w:cstheme="minorBidi"/>
          <w:sz w:val="22"/>
          <w:szCs w:val="22"/>
        </w:rPr>
      </w:pPr>
      <w:r w:rsidRPr="00680580">
        <w:rPr>
          <w:rFonts w:asciiTheme="minorBidi" w:hAnsiTheme="minorBidi" w:cstheme="minorBidi"/>
          <w:sz w:val="22"/>
          <w:szCs w:val="22"/>
        </w:rPr>
        <w:t xml:space="preserve">Les équipements électriques associés à la nouvelle station de compression seront raccordés à </w:t>
      </w:r>
      <w:r w:rsidRPr="00417CA4">
        <w:rPr>
          <w:rFonts w:asciiTheme="minorBidi" w:hAnsiTheme="minorBidi" w:cstheme="minorBidi"/>
          <w:color w:val="FF0000"/>
          <w:sz w:val="22"/>
          <w:szCs w:val="22"/>
        </w:rPr>
        <w:t xml:space="preserve">la nouvelle sous station électrique </w:t>
      </w:r>
      <w:r w:rsidRPr="00680580">
        <w:rPr>
          <w:rFonts w:asciiTheme="minorBidi" w:hAnsiTheme="minorBidi" w:cstheme="minorBidi"/>
          <w:sz w:val="22"/>
          <w:szCs w:val="22"/>
        </w:rPr>
        <w:t>qui sera réalisée par la Structure Contractante.</w:t>
      </w:r>
    </w:p>
    <w:p w:rsidR="00680580" w:rsidRDefault="00680580" w:rsidP="00161320">
      <w:pPr>
        <w:spacing w:line="276" w:lineRule="auto"/>
        <w:jc w:val="both"/>
        <w:rPr>
          <w:rFonts w:asciiTheme="minorBidi" w:hAnsiTheme="minorBidi" w:cstheme="minorBidi"/>
          <w:sz w:val="22"/>
          <w:szCs w:val="22"/>
        </w:rPr>
      </w:pPr>
      <w:r w:rsidRPr="00680580">
        <w:rPr>
          <w:rFonts w:asciiTheme="minorBidi" w:hAnsiTheme="minorBidi" w:cstheme="minorBidi"/>
          <w:sz w:val="22"/>
          <w:szCs w:val="22"/>
        </w:rPr>
        <w:t>La salle de contrôle  sera construite en béton armé et sera équipée de tous les accessoires nécessaires à savoir au minimum :</w:t>
      </w:r>
    </w:p>
    <w:p w:rsidR="00680580" w:rsidRPr="00680580" w:rsidRDefault="00680580" w:rsidP="00161320">
      <w:pPr>
        <w:pStyle w:val="Paragraphedeliste"/>
        <w:numPr>
          <w:ilvl w:val="0"/>
          <w:numId w:val="206"/>
        </w:numPr>
        <w:spacing w:line="276" w:lineRule="auto"/>
        <w:jc w:val="both"/>
        <w:rPr>
          <w:rFonts w:asciiTheme="minorBidi" w:hAnsiTheme="minorBidi" w:cstheme="minorBidi"/>
          <w:sz w:val="22"/>
          <w:szCs w:val="22"/>
        </w:rPr>
      </w:pPr>
      <w:r w:rsidRPr="00680580">
        <w:rPr>
          <w:rFonts w:asciiTheme="minorBidi" w:hAnsiTheme="minorBidi" w:cstheme="minorBidi"/>
          <w:sz w:val="22"/>
          <w:szCs w:val="22"/>
        </w:rPr>
        <w:t>Eclairage interne et externe adéquat.</w:t>
      </w:r>
    </w:p>
    <w:p w:rsidR="00680580" w:rsidRPr="00680580" w:rsidRDefault="00680580" w:rsidP="00161320">
      <w:pPr>
        <w:pStyle w:val="Paragraphedeliste"/>
        <w:numPr>
          <w:ilvl w:val="0"/>
          <w:numId w:val="206"/>
        </w:numPr>
        <w:spacing w:line="276" w:lineRule="auto"/>
        <w:jc w:val="both"/>
        <w:rPr>
          <w:rFonts w:asciiTheme="minorBidi" w:hAnsiTheme="minorBidi" w:cstheme="minorBidi"/>
          <w:sz w:val="22"/>
          <w:szCs w:val="22"/>
        </w:rPr>
      </w:pPr>
      <w:r w:rsidRPr="00680580">
        <w:rPr>
          <w:rFonts w:asciiTheme="minorBidi" w:hAnsiTheme="minorBidi" w:cstheme="minorBidi"/>
          <w:sz w:val="22"/>
          <w:szCs w:val="22"/>
        </w:rPr>
        <w:t>Système HVAC.</w:t>
      </w:r>
    </w:p>
    <w:p w:rsidR="00680580" w:rsidRPr="00680580" w:rsidRDefault="00680580" w:rsidP="00A316F4">
      <w:pPr>
        <w:pStyle w:val="Paragraphedeliste"/>
        <w:numPr>
          <w:ilvl w:val="0"/>
          <w:numId w:val="206"/>
        </w:numPr>
        <w:spacing w:line="276" w:lineRule="auto"/>
        <w:jc w:val="both"/>
        <w:rPr>
          <w:rFonts w:asciiTheme="minorBidi" w:hAnsiTheme="minorBidi" w:cstheme="minorBidi"/>
          <w:sz w:val="22"/>
          <w:szCs w:val="22"/>
        </w:rPr>
      </w:pPr>
      <w:r w:rsidRPr="00680580">
        <w:rPr>
          <w:rFonts w:asciiTheme="minorBidi" w:hAnsiTheme="minorBidi" w:cstheme="minorBidi"/>
          <w:sz w:val="22"/>
          <w:szCs w:val="22"/>
        </w:rPr>
        <w:t>Système de détection et extinction incendie.</w:t>
      </w:r>
    </w:p>
    <w:p w:rsidR="00680580" w:rsidRPr="00680580" w:rsidRDefault="00680580" w:rsidP="00ED2501">
      <w:pPr>
        <w:pStyle w:val="Paragraphedeliste"/>
        <w:numPr>
          <w:ilvl w:val="0"/>
          <w:numId w:val="206"/>
        </w:numPr>
        <w:spacing w:after="200" w:line="276" w:lineRule="auto"/>
        <w:jc w:val="both"/>
        <w:rPr>
          <w:rFonts w:asciiTheme="minorBidi" w:hAnsiTheme="minorBidi" w:cstheme="minorBidi"/>
          <w:sz w:val="22"/>
          <w:szCs w:val="22"/>
        </w:rPr>
      </w:pPr>
      <w:r w:rsidRPr="00680580">
        <w:rPr>
          <w:rFonts w:asciiTheme="minorBidi" w:hAnsiTheme="minorBidi" w:cstheme="minorBidi"/>
          <w:sz w:val="22"/>
          <w:szCs w:val="22"/>
        </w:rPr>
        <w:t>Services sanitaires.</w:t>
      </w:r>
    </w:p>
    <w:p w:rsidR="00680580" w:rsidRDefault="00ED2501" w:rsidP="00A316F4">
      <w:pPr>
        <w:pStyle w:val="Paragraphedeliste"/>
        <w:numPr>
          <w:ilvl w:val="1"/>
          <w:numId w:val="74"/>
        </w:numPr>
        <w:spacing w:line="276" w:lineRule="auto"/>
        <w:rPr>
          <w:rFonts w:asciiTheme="minorBidi" w:hAnsiTheme="minorBidi" w:cstheme="minorBidi"/>
          <w:b/>
          <w:bCs/>
          <w:sz w:val="22"/>
          <w:szCs w:val="22"/>
        </w:rPr>
      </w:pPr>
      <w:r w:rsidRPr="00ED2501">
        <w:rPr>
          <w:rFonts w:asciiTheme="minorBidi" w:hAnsiTheme="minorBidi" w:cstheme="minorBidi"/>
          <w:b/>
          <w:bCs/>
          <w:sz w:val="22"/>
          <w:szCs w:val="22"/>
        </w:rPr>
        <w:t xml:space="preserve"> Données process de conception de la nouvelle station de compression des gaz BP</w:t>
      </w:r>
    </w:p>
    <w:p w:rsidR="00ED2501" w:rsidRPr="00ED2501" w:rsidRDefault="00ED2501" w:rsidP="00A316F4">
      <w:pPr>
        <w:pStyle w:val="Paragraphedeliste"/>
        <w:numPr>
          <w:ilvl w:val="0"/>
          <w:numId w:val="206"/>
        </w:numPr>
        <w:spacing w:line="276" w:lineRule="auto"/>
        <w:jc w:val="both"/>
        <w:rPr>
          <w:rFonts w:asciiTheme="minorBidi" w:hAnsiTheme="minorBidi" w:cstheme="minorBidi"/>
          <w:sz w:val="22"/>
          <w:szCs w:val="22"/>
        </w:rPr>
      </w:pPr>
      <w:r w:rsidRPr="00ED2501">
        <w:rPr>
          <w:rFonts w:asciiTheme="minorBidi" w:hAnsiTheme="minorBidi" w:cstheme="minorBidi"/>
          <w:sz w:val="22"/>
          <w:szCs w:val="22"/>
        </w:rPr>
        <w:t>Pression du gaz BP Entrée Unité compression : 2,4 - 2,5 bars.</w:t>
      </w:r>
    </w:p>
    <w:p w:rsidR="00ED2501" w:rsidRPr="00ED2501" w:rsidRDefault="00ED2501" w:rsidP="00A316F4">
      <w:pPr>
        <w:pStyle w:val="Paragraphedeliste"/>
        <w:numPr>
          <w:ilvl w:val="0"/>
          <w:numId w:val="206"/>
        </w:numPr>
        <w:spacing w:line="276" w:lineRule="auto"/>
        <w:jc w:val="both"/>
        <w:rPr>
          <w:rFonts w:asciiTheme="minorBidi" w:hAnsiTheme="minorBidi" w:cstheme="minorBidi"/>
          <w:sz w:val="22"/>
          <w:szCs w:val="22"/>
        </w:rPr>
      </w:pPr>
      <w:r w:rsidRPr="00ED2501">
        <w:rPr>
          <w:rFonts w:asciiTheme="minorBidi" w:hAnsiTheme="minorBidi" w:cstheme="minorBidi"/>
          <w:sz w:val="22"/>
          <w:szCs w:val="22"/>
        </w:rPr>
        <w:t xml:space="preserve">Pression du gaz sortie Unité compression : </w:t>
      </w:r>
      <w:r w:rsidRPr="00AC1E02">
        <w:rPr>
          <w:rFonts w:asciiTheme="minorBidi" w:hAnsiTheme="minorBidi" w:cstheme="minorBidi"/>
          <w:sz w:val="22"/>
          <w:szCs w:val="22"/>
          <w:highlight w:val="yellow"/>
        </w:rPr>
        <w:t xml:space="preserve">9,5 </w:t>
      </w:r>
      <w:r w:rsidR="00AC1E02" w:rsidRPr="00AC1E02">
        <w:rPr>
          <w:rFonts w:asciiTheme="minorBidi" w:hAnsiTheme="minorBidi" w:cstheme="minorBidi"/>
          <w:sz w:val="22"/>
          <w:szCs w:val="22"/>
          <w:highlight w:val="yellow"/>
        </w:rPr>
        <w:t>-</w:t>
      </w:r>
      <w:r w:rsidRPr="00AC1E02">
        <w:rPr>
          <w:rFonts w:asciiTheme="minorBidi" w:hAnsiTheme="minorBidi" w:cstheme="minorBidi"/>
          <w:sz w:val="22"/>
          <w:szCs w:val="22"/>
          <w:highlight w:val="yellow"/>
        </w:rPr>
        <w:t xml:space="preserve"> 10,5 bars.</w:t>
      </w:r>
      <w:r w:rsidRPr="00ED2501">
        <w:rPr>
          <w:rFonts w:asciiTheme="minorBidi" w:hAnsiTheme="minorBidi" w:cstheme="minorBidi"/>
          <w:sz w:val="22"/>
          <w:szCs w:val="22"/>
        </w:rPr>
        <w:t xml:space="preserve">                                                                                                                                                                                                                                                                                                                                      </w:t>
      </w:r>
    </w:p>
    <w:p w:rsidR="00ED2501" w:rsidRDefault="00ED2501" w:rsidP="00ED2501">
      <w:pPr>
        <w:pStyle w:val="Paragraphedeliste"/>
        <w:numPr>
          <w:ilvl w:val="0"/>
          <w:numId w:val="206"/>
        </w:numPr>
        <w:spacing w:after="200" w:line="276" w:lineRule="auto"/>
        <w:jc w:val="both"/>
        <w:rPr>
          <w:rFonts w:asciiTheme="minorBidi" w:hAnsiTheme="minorBidi" w:cstheme="minorBidi"/>
          <w:sz w:val="22"/>
          <w:szCs w:val="22"/>
        </w:rPr>
      </w:pPr>
      <w:r w:rsidRPr="00ED2501">
        <w:rPr>
          <w:rFonts w:asciiTheme="minorBidi" w:hAnsiTheme="minorBidi" w:cstheme="minorBidi"/>
          <w:sz w:val="22"/>
          <w:szCs w:val="22"/>
        </w:rPr>
        <w:t xml:space="preserve">Prévision  du Débit  du gaz BP : </w:t>
      </w:r>
    </w:p>
    <w:tbl>
      <w:tblPr>
        <w:tblStyle w:val="Grilledutableau13"/>
        <w:tblW w:w="0" w:type="auto"/>
        <w:tblInd w:w="709" w:type="dxa"/>
        <w:tblLook w:val="04A0" w:firstRow="1" w:lastRow="0" w:firstColumn="1" w:lastColumn="0" w:noHBand="0" w:noVBand="1"/>
      </w:tblPr>
      <w:tblGrid>
        <w:gridCol w:w="2397"/>
        <w:gridCol w:w="4590"/>
      </w:tblGrid>
      <w:tr w:rsidR="00ED2501" w:rsidRPr="00ED2501" w:rsidTr="00AC1E02">
        <w:trPr>
          <w:trHeight w:val="441"/>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Année</w:t>
            </w:r>
          </w:p>
        </w:tc>
        <w:tc>
          <w:tcPr>
            <w:tcW w:w="4590" w:type="dxa"/>
            <w:vAlign w:val="center"/>
          </w:tcPr>
          <w:p w:rsidR="00ED2501" w:rsidRPr="00ED2501" w:rsidRDefault="00616BA5" w:rsidP="00ED2501">
            <w:pPr>
              <w:spacing w:line="276" w:lineRule="auto"/>
              <w:contextualSpacing/>
              <w:jc w:val="center"/>
              <w:rPr>
                <w:rFonts w:ascii="Arial" w:eastAsia="Arial" w:hAnsi="Arial"/>
              </w:rPr>
            </w:pPr>
            <w:r>
              <w:rPr>
                <w:rFonts w:ascii="Arial" w:eastAsia="Arial" w:hAnsi="Arial"/>
              </w:rPr>
              <w:t>Débit   10</w:t>
            </w:r>
            <w:r w:rsidRPr="00616BA5">
              <w:rPr>
                <w:rFonts w:ascii="Arial" w:eastAsia="Arial" w:hAnsi="Arial"/>
                <w:vertAlign w:val="superscript"/>
              </w:rPr>
              <w:t>3</w:t>
            </w:r>
            <w:r>
              <w:rPr>
                <w:rFonts w:ascii="Arial" w:eastAsia="Arial" w:hAnsi="Arial"/>
                <w:vertAlign w:val="superscript"/>
              </w:rPr>
              <w:t xml:space="preserve"> </w:t>
            </w:r>
            <w:r w:rsidR="00ED2501" w:rsidRPr="00ED2501">
              <w:rPr>
                <w:rFonts w:ascii="Arial" w:eastAsia="Arial" w:hAnsi="Arial"/>
              </w:rPr>
              <w:t>m</w:t>
            </w:r>
            <w:r w:rsidR="00ED2501" w:rsidRPr="00ED2501">
              <w:rPr>
                <w:rFonts w:ascii="Arial" w:eastAsia="Arial" w:hAnsi="Arial"/>
                <w:vertAlign w:val="superscript"/>
              </w:rPr>
              <w:t>3</w:t>
            </w:r>
            <w:r w:rsidR="00ED2501" w:rsidRPr="00ED2501">
              <w:rPr>
                <w:rFonts w:ascii="Arial" w:eastAsia="Arial" w:hAnsi="Arial"/>
              </w:rPr>
              <w:t>/J</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2018</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612.5394875</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2019</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621.8376218</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2020</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582.9156345</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2021</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577.323385</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2022</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571.910748</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2023</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566.8769957</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2024</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562.025207</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2025</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557.8419136</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2026</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553.7929796</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2027</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550.027471</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2028</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546.3980808</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lastRenderedPageBreak/>
              <w:t>2029</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543.2687597</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2030</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540.2399465</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2031</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537.4231503</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2032</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534.7081776</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2033</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532.3672827</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2034</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530.1015729</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2035</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527.9177656</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2036</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526.0348504</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2037</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524.2124109</w:t>
            </w:r>
          </w:p>
        </w:tc>
      </w:tr>
      <w:tr w:rsidR="00ED2501" w:rsidRPr="00ED2501" w:rsidTr="00AC1E02">
        <w:trPr>
          <w:trHeight w:val="31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2038</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522.5175421</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2039</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520.9413141</w:t>
            </w:r>
          </w:p>
        </w:tc>
      </w:tr>
      <w:tr w:rsidR="00ED2501" w:rsidRPr="00ED2501" w:rsidTr="00AC1E02">
        <w:trPr>
          <w:trHeight w:val="322"/>
        </w:trPr>
        <w:tc>
          <w:tcPr>
            <w:tcW w:w="2397"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2040</w:t>
            </w:r>
          </w:p>
        </w:tc>
        <w:tc>
          <w:tcPr>
            <w:tcW w:w="4590" w:type="dxa"/>
            <w:vAlign w:val="center"/>
          </w:tcPr>
          <w:p w:rsidR="00ED2501" w:rsidRPr="00ED2501" w:rsidRDefault="00ED2501" w:rsidP="00ED2501">
            <w:pPr>
              <w:spacing w:line="276" w:lineRule="auto"/>
              <w:contextualSpacing/>
              <w:jc w:val="center"/>
              <w:rPr>
                <w:rFonts w:ascii="Arial" w:eastAsia="Arial" w:hAnsi="Arial"/>
              </w:rPr>
            </w:pPr>
            <w:r w:rsidRPr="00ED2501">
              <w:rPr>
                <w:rFonts w:ascii="Arial" w:eastAsia="Arial" w:hAnsi="Arial"/>
              </w:rPr>
              <w:t>519.4220648</w:t>
            </w:r>
          </w:p>
        </w:tc>
      </w:tr>
    </w:tbl>
    <w:p w:rsidR="00ED2501" w:rsidRPr="00ED2501" w:rsidRDefault="00ED2501" w:rsidP="00ED2501">
      <w:pPr>
        <w:spacing w:after="200" w:line="276" w:lineRule="auto"/>
        <w:jc w:val="both"/>
        <w:rPr>
          <w:rFonts w:asciiTheme="minorBidi" w:hAnsiTheme="minorBidi" w:cstheme="minorBidi"/>
          <w:sz w:val="22"/>
          <w:szCs w:val="22"/>
        </w:rPr>
      </w:pPr>
    </w:p>
    <w:p w:rsidR="00C558DC" w:rsidRDefault="00C558DC" w:rsidP="00C558DC">
      <w:pPr>
        <w:pStyle w:val="Paragraphedeliste"/>
        <w:numPr>
          <w:ilvl w:val="1"/>
          <w:numId w:val="74"/>
        </w:numPr>
        <w:spacing w:after="200" w:line="276" w:lineRule="auto"/>
        <w:rPr>
          <w:rFonts w:asciiTheme="minorBidi" w:hAnsiTheme="minorBidi" w:cstheme="minorBidi"/>
          <w:b/>
          <w:bCs/>
          <w:sz w:val="22"/>
          <w:szCs w:val="22"/>
        </w:rPr>
      </w:pPr>
      <w:r w:rsidRPr="00C558DC">
        <w:rPr>
          <w:rFonts w:asciiTheme="minorBidi" w:hAnsiTheme="minorBidi" w:cstheme="minorBidi"/>
          <w:b/>
          <w:bCs/>
          <w:sz w:val="22"/>
          <w:szCs w:val="22"/>
        </w:rPr>
        <w:t>Détails de l’unité de compression</w:t>
      </w:r>
    </w:p>
    <w:p w:rsidR="00C558DC" w:rsidRDefault="00C558DC" w:rsidP="00C558DC">
      <w:pPr>
        <w:pStyle w:val="Paragraphedeliste"/>
        <w:numPr>
          <w:ilvl w:val="2"/>
          <w:numId w:val="74"/>
        </w:numPr>
        <w:spacing w:after="200" w:line="276" w:lineRule="auto"/>
        <w:rPr>
          <w:rFonts w:asciiTheme="minorBidi" w:hAnsiTheme="minorBidi" w:cstheme="minorBidi"/>
          <w:b/>
          <w:bCs/>
          <w:sz w:val="22"/>
          <w:szCs w:val="22"/>
        </w:rPr>
      </w:pPr>
      <w:r w:rsidRPr="00C558DC">
        <w:rPr>
          <w:rFonts w:asciiTheme="minorBidi" w:hAnsiTheme="minorBidi" w:cstheme="minorBidi"/>
          <w:b/>
          <w:bCs/>
          <w:sz w:val="22"/>
          <w:szCs w:val="22"/>
        </w:rPr>
        <w:t>Equipements mécaniques</w:t>
      </w:r>
    </w:p>
    <w:p w:rsidR="00C558DC" w:rsidRDefault="00C558DC" w:rsidP="00A316F4">
      <w:pPr>
        <w:pStyle w:val="Paragraphedeliste"/>
        <w:numPr>
          <w:ilvl w:val="3"/>
          <w:numId w:val="74"/>
        </w:numPr>
        <w:spacing w:line="276" w:lineRule="auto"/>
        <w:rPr>
          <w:rFonts w:asciiTheme="minorBidi" w:hAnsiTheme="minorBidi" w:cstheme="minorBidi"/>
          <w:b/>
          <w:bCs/>
          <w:sz w:val="22"/>
          <w:szCs w:val="22"/>
        </w:rPr>
      </w:pPr>
      <w:r w:rsidRPr="00C558DC">
        <w:rPr>
          <w:rFonts w:asciiTheme="minorBidi" w:hAnsiTheme="minorBidi" w:cstheme="minorBidi"/>
          <w:b/>
          <w:bCs/>
          <w:sz w:val="22"/>
          <w:szCs w:val="22"/>
        </w:rPr>
        <w:t>Compresseurs à gaz</w:t>
      </w:r>
    </w:p>
    <w:p w:rsidR="00C558DC" w:rsidRPr="00C558DC" w:rsidRDefault="00C558DC" w:rsidP="00C558DC">
      <w:pPr>
        <w:spacing w:after="200" w:line="276" w:lineRule="auto"/>
        <w:jc w:val="both"/>
        <w:rPr>
          <w:rFonts w:asciiTheme="minorBidi" w:hAnsiTheme="minorBidi" w:cstheme="minorBidi"/>
          <w:sz w:val="22"/>
          <w:szCs w:val="22"/>
        </w:rPr>
      </w:pPr>
      <w:r w:rsidRPr="00C558DC">
        <w:rPr>
          <w:rFonts w:asciiTheme="minorBidi" w:hAnsiTheme="minorBidi" w:cstheme="minorBidi"/>
          <w:sz w:val="22"/>
          <w:szCs w:val="22"/>
        </w:rPr>
        <w:t>Le prestataire aura à sa charge la conception et le dimensionnement des compresseurs en fonction des données process fournies ci-dessus et en se basant sur</w:t>
      </w:r>
      <w:r>
        <w:rPr>
          <w:rFonts w:asciiTheme="minorBidi" w:hAnsiTheme="minorBidi" w:cstheme="minorBidi"/>
          <w:sz w:val="22"/>
          <w:szCs w:val="22"/>
        </w:rPr>
        <w:t xml:space="preserve"> les recommandations suivantes.</w:t>
      </w:r>
      <w:r w:rsidRPr="00C558DC">
        <w:rPr>
          <w:rFonts w:asciiTheme="minorBidi" w:hAnsiTheme="minorBidi" w:cstheme="minorBidi"/>
          <w:sz w:val="22"/>
          <w:szCs w:val="22"/>
        </w:rPr>
        <w:t xml:space="preserve"> </w:t>
      </w:r>
      <w:r w:rsidRPr="00AC1E02">
        <w:rPr>
          <w:rFonts w:asciiTheme="minorBidi" w:hAnsiTheme="minorBidi" w:cstheme="minorBidi"/>
          <w:sz w:val="22"/>
          <w:szCs w:val="22"/>
          <w:highlight w:val="yellow"/>
        </w:rPr>
        <w:t>Le skid compresseur sera constitué par les équipements suivants</w:t>
      </w:r>
      <w:r w:rsidRPr="00C558DC">
        <w:rPr>
          <w:rFonts w:asciiTheme="minorBidi" w:hAnsiTheme="minorBidi" w:cstheme="minorBidi"/>
          <w:sz w:val="22"/>
          <w:szCs w:val="22"/>
        </w:rPr>
        <w:t xml:space="preserve"> :</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compresseur : centrifuge ou alternatif (selon l’étude du Prestataire).</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Moteur électrique à vitesse fixe.</w:t>
      </w:r>
      <w:bookmarkStart w:id="0" w:name="_GoBack"/>
      <w:bookmarkEnd w:id="0"/>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 double Helical Gearbox » (multiplicateur)</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Coupleur LS avec protection (Moteur - multiplicateur)</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Coupleur HS avec protection (multiplicateur - compresseur)</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système de garnitures de type a sec avec système de monitorage</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Système de mesures de vibrations et de température avec boites de jonctions locales.</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 Système de lubrification.</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Instrumentation en accord à la norme API</w:t>
      </w:r>
    </w:p>
    <w:p w:rsidR="00C558DC" w:rsidRPr="00C558DC" w:rsidRDefault="00C558DC" w:rsidP="00A316F4">
      <w:pPr>
        <w:pStyle w:val="Paragraphedeliste"/>
        <w:numPr>
          <w:ilvl w:val="0"/>
          <w:numId w:val="209"/>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Une base métallique commune de support pour :</w:t>
      </w:r>
    </w:p>
    <w:p w:rsidR="00C558DC" w:rsidRPr="00C558DC" w:rsidRDefault="00C558DC" w:rsidP="00A316F4">
      <w:pPr>
        <w:pStyle w:val="Paragraphedeliste"/>
        <w:numPr>
          <w:ilvl w:val="0"/>
          <w:numId w:val="208"/>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 xml:space="preserve">Moteur </w:t>
      </w:r>
    </w:p>
    <w:p w:rsidR="00C558DC" w:rsidRPr="00C558DC" w:rsidRDefault="00C558DC" w:rsidP="00A316F4">
      <w:pPr>
        <w:pStyle w:val="Paragraphedeliste"/>
        <w:numPr>
          <w:ilvl w:val="0"/>
          <w:numId w:val="208"/>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 xml:space="preserve">Compresseur </w:t>
      </w:r>
    </w:p>
    <w:p w:rsidR="00C558DC" w:rsidRPr="00C558DC" w:rsidRDefault="00C558DC" w:rsidP="00A316F4">
      <w:pPr>
        <w:pStyle w:val="Paragraphedeliste"/>
        <w:numPr>
          <w:ilvl w:val="0"/>
          <w:numId w:val="208"/>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Multiplicateur</w:t>
      </w:r>
    </w:p>
    <w:p w:rsidR="00C558DC" w:rsidRPr="00C558DC" w:rsidRDefault="00C558DC" w:rsidP="00A316F4">
      <w:pPr>
        <w:pStyle w:val="Paragraphedeliste"/>
        <w:numPr>
          <w:ilvl w:val="0"/>
          <w:numId w:val="208"/>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Système de garnitures à sec</w:t>
      </w:r>
    </w:p>
    <w:p w:rsidR="00C558DC" w:rsidRPr="00C558DC" w:rsidRDefault="00C558DC" w:rsidP="00A316F4">
      <w:pPr>
        <w:pStyle w:val="Paragraphedeliste"/>
        <w:numPr>
          <w:ilvl w:val="0"/>
          <w:numId w:val="208"/>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Tuyaux et accessoires</w:t>
      </w:r>
    </w:p>
    <w:p w:rsidR="00C558DC" w:rsidRDefault="00C558DC" w:rsidP="00A316F4">
      <w:pPr>
        <w:pStyle w:val="Paragraphedeliste"/>
        <w:numPr>
          <w:ilvl w:val="0"/>
          <w:numId w:val="208"/>
        </w:numPr>
        <w:spacing w:line="276" w:lineRule="auto"/>
        <w:jc w:val="both"/>
        <w:rPr>
          <w:rFonts w:asciiTheme="minorBidi" w:hAnsiTheme="minorBidi" w:cstheme="minorBidi"/>
          <w:sz w:val="22"/>
          <w:szCs w:val="22"/>
        </w:rPr>
      </w:pPr>
      <w:r w:rsidRPr="00C558DC">
        <w:rPr>
          <w:rFonts w:asciiTheme="minorBidi" w:hAnsiTheme="minorBidi" w:cstheme="minorBidi"/>
          <w:sz w:val="22"/>
          <w:szCs w:val="22"/>
        </w:rPr>
        <w:t>Système de lubrification</w:t>
      </w:r>
    </w:p>
    <w:p w:rsidR="00A316F4" w:rsidRPr="00C558DC" w:rsidRDefault="00A316F4" w:rsidP="00A316F4">
      <w:pPr>
        <w:pStyle w:val="Paragraphedeliste"/>
        <w:spacing w:line="276" w:lineRule="auto"/>
        <w:ind w:left="720"/>
        <w:jc w:val="both"/>
        <w:rPr>
          <w:rFonts w:asciiTheme="minorBidi" w:hAnsiTheme="minorBidi" w:cstheme="minorBidi"/>
          <w:sz w:val="22"/>
          <w:szCs w:val="22"/>
        </w:rPr>
      </w:pPr>
    </w:p>
    <w:p w:rsidR="00C558DC" w:rsidRPr="00F019D3" w:rsidRDefault="00C558DC" w:rsidP="00C558DC">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Le gaz à comprimer sera séparé dans un nouveau ballon de séparation horizontal installé sur la ligne du ballon d'aspiration.</w:t>
      </w:r>
    </w:p>
    <w:p w:rsidR="00C558DC" w:rsidRPr="00F019D3" w:rsidRDefault="00C558DC" w:rsidP="00C558DC">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Pour le démarrage du compresseur, seront utilisés : deux vannes tout ou rien à boisson sphérique, et une « trottle valve » pour la régulation de la pression sur le ballon d’aspiration qui séparera avec un « demister », les liquides et le gaz avant de s’introduire à l’intérieur du compresseur.</w:t>
      </w:r>
    </w:p>
    <w:p w:rsidR="00C558DC" w:rsidRPr="00F019D3" w:rsidRDefault="00C558DC" w:rsidP="00C558DC">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lastRenderedPageBreak/>
        <w:t>Le gaz à la sortie du compresseur sera refroidi. Le système de refroidissement (aéroréfrigérant) sera du type air-gaz (air cooler).</w:t>
      </w:r>
    </w:p>
    <w:p w:rsidR="00C558DC" w:rsidRPr="00F019D3" w:rsidRDefault="00C558DC" w:rsidP="00C558DC">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Les ventilateurs auront les pales variables, réglables automatiquement selon la température de sortie du gaz. Avec ce système, on pourra adapter le refroidissement selon les différentes conditions de température ambiante.</w:t>
      </w:r>
    </w:p>
    <w:p w:rsidR="00C558DC" w:rsidRPr="00F019D3" w:rsidRDefault="00C558DC" w:rsidP="00C558DC">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À la sortie de l’aéroréfrigérant, le gaz entrera dans un nouveau ballon de refoulement avec un « demister » qui permettra la séparation des liquides contenus dans le gaz.</w:t>
      </w:r>
    </w:p>
    <w:p w:rsidR="003A559B" w:rsidRPr="00F019D3" w:rsidRDefault="003A559B" w:rsidP="003A559B">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A la sortie du système de compression, elles seront installées deux vannes tout ou rien de refoulement et / ou pressurisation.</w:t>
      </w:r>
    </w:p>
    <w:p w:rsidR="003A559B" w:rsidRPr="00F019D3" w:rsidRDefault="003A559B" w:rsidP="003A559B">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Pour maintenir le compresseur en fonction, avec un débit disponible aussi bas que possible, elle sera installée une vanne de recyclage, connectée entre la ligne de refoulement vers les manifolds de l’aspiration du compresseur.</w:t>
      </w:r>
    </w:p>
    <w:p w:rsidR="003A559B" w:rsidRPr="00F019D3" w:rsidRDefault="003A559B" w:rsidP="003A559B">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 xml:space="preserve">Pour le démarrage du compresseur et l’équilibrage des pressions pendant l’arrêt, elle </w:t>
      </w:r>
      <w:r w:rsidR="00F019D3" w:rsidRPr="00F019D3">
        <w:rPr>
          <w:rFonts w:asciiTheme="minorBidi" w:hAnsiTheme="minorBidi" w:cstheme="minorBidi"/>
          <w:sz w:val="22"/>
          <w:szCs w:val="22"/>
          <w:highlight w:val="yellow"/>
        </w:rPr>
        <w:t>sera installée une vanne tout ou</w:t>
      </w:r>
      <w:r w:rsidRPr="00F019D3">
        <w:rPr>
          <w:rFonts w:asciiTheme="minorBidi" w:hAnsiTheme="minorBidi" w:cstheme="minorBidi"/>
          <w:sz w:val="22"/>
          <w:szCs w:val="22"/>
          <w:highlight w:val="yellow"/>
        </w:rPr>
        <w:t xml:space="preserve"> rien de by-pass entre l’aspiration et le refoulement du compresseur.</w:t>
      </w:r>
    </w:p>
    <w:p w:rsidR="003A559B" w:rsidRPr="00F019D3" w:rsidRDefault="003A559B" w:rsidP="003A559B">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Pour le dégazage rapide des circuits du compresseur et des ballons, elles seront prévues des vann</w:t>
      </w:r>
      <w:r w:rsidR="00F019D3" w:rsidRPr="00F019D3">
        <w:rPr>
          <w:rFonts w:asciiTheme="minorBidi" w:hAnsiTheme="minorBidi" w:cstheme="minorBidi"/>
          <w:sz w:val="22"/>
          <w:szCs w:val="22"/>
          <w:highlight w:val="yellow"/>
        </w:rPr>
        <w:t>es tout ou</w:t>
      </w:r>
      <w:r w:rsidRPr="00F019D3">
        <w:rPr>
          <w:rFonts w:asciiTheme="minorBidi" w:hAnsiTheme="minorBidi" w:cstheme="minorBidi"/>
          <w:sz w:val="22"/>
          <w:szCs w:val="22"/>
          <w:highlight w:val="yellow"/>
        </w:rPr>
        <w:t xml:space="preserve"> rien reliées au collecteur de torche.</w:t>
      </w:r>
    </w:p>
    <w:p w:rsidR="003A559B" w:rsidRPr="00F019D3" w:rsidRDefault="003A559B" w:rsidP="00A316F4">
      <w:pPr>
        <w:spacing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 xml:space="preserve">Les circuits de graissage du compresseur seront installés directement sur le skid du compresseur de gaz et auront les composantes suivantes : </w:t>
      </w:r>
    </w:p>
    <w:p w:rsidR="003A559B" w:rsidRPr="00F019D3" w:rsidRDefault="003A559B" w:rsidP="00A316F4">
      <w:pPr>
        <w:pStyle w:val="Paragraphedeliste"/>
        <w:numPr>
          <w:ilvl w:val="0"/>
          <w:numId w:val="210"/>
        </w:numPr>
        <w:spacing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 xml:space="preserve">Réservoir huile. </w:t>
      </w:r>
    </w:p>
    <w:p w:rsidR="003A559B" w:rsidRPr="00F019D3" w:rsidRDefault="003A559B" w:rsidP="00A316F4">
      <w:pPr>
        <w:pStyle w:val="Paragraphedeliste"/>
        <w:numPr>
          <w:ilvl w:val="0"/>
          <w:numId w:val="210"/>
        </w:numPr>
        <w:spacing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Pompes d'huile de type à vis.</w:t>
      </w:r>
    </w:p>
    <w:p w:rsidR="003A559B" w:rsidRPr="00F019D3" w:rsidRDefault="003A559B" w:rsidP="00A316F4">
      <w:pPr>
        <w:pStyle w:val="Paragraphedeliste"/>
        <w:numPr>
          <w:ilvl w:val="0"/>
          <w:numId w:val="210"/>
        </w:numPr>
        <w:spacing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 xml:space="preserve">Aéroréfrigérant d’huile. </w:t>
      </w:r>
    </w:p>
    <w:p w:rsidR="003A559B" w:rsidRPr="00F019D3" w:rsidRDefault="003A559B" w:rsidP="00A316F4">
      <w:pPr>
        <w:pStyle w:val="Paragraphedeliste"/>
        <w:numPr>
          <w:ilvl w:val="0"/>
          <w:numId w:val="210"/>
        </w:numPr>
        <w:spacing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 xml:space="preserve">Filtres huile. </w:t>
      </w:r>
    </w:p>
    <w:p w:rsidR="003A559B" w:rsidRPr="00F019D3" w:rsidRDefault="003A559B" w:rsidP="003A559B">
      <w:pPr>
        <w:pStyle w:val="Paragraphedeliste"/>
        <w:numPr>
          <w:ilvl w:val="0"/>
          <w:numId w:val="210"/>
        </w:num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Système d'étanchéité des garnitures.</w:t>
      </w:r>
    </w:p>
    <w:p w:rsidR="003A559B" w:rsidRPr="00F019D3" w:rsidRDefault="003A559B" w:rsidP="003A559B">
      <w:pPr>
        <w:spacing w:line="276" w:lineRule="auto"/>
        <w:ind w:left="720"/>
        <w:contextualSpacing/>
        <w:jc w:val="both"/>
        <w:rPr>
          <w:rFonts w:ascii="Arial" w:eastAsia="Arial" w:hAnsi="Arial" w:cs="Arial"/>
          <w:sz w:val="10"/>
          <w:szCs w:val="10"/>
          <w:highlight w:val="yellow"/>
          <w:lang w:eastAsia="en-US"/>
        </w:rPr>
      </w:pPr>
    </w:p>
    <w:p w:rsidR="003A559B" w:rsidRPr="00F019D3" w:rsidRDefault="003A559B" w:rsidP="003A559B">
      <w:pPr>
        <w:spacing w:after="200" w:line="276" w:lineRule="auto"/>
        <w:jc w:val="both"/>
        <w:rPr>
          <w:rFonts w:asciiTheme="minorBidi" w:hAnsiTheme="minorBidi" w:cstheme="minorBidi"/>
          <w:sz w:val="22"/>
          <w:szCs w:val="22"/>
          <w:highlight w:val="yellow"/>
        </w:rPr>
      </w:pPr>
      <w:r w:rsidRPr="00F019D3">
        <w:rPr>
          <w:rFonts w:asciiTheme="minorBidi" w:hAnsiTheme="minorBidi" w:cstheme="minorBidi"/>
          <w:sz w:val="22"/>
          <w:szCs w:val="22"/>
          <w:highlight w:val="yellow"/>
        </w:rPr>
        <w:t>Tous les ballons et les aéroréfrigérants de gaz et huile, seront installés à l’extérieur en pleine aire, le skid du compresseur sera installé sous abri semi bardé.</w:t>
      </w:r>
    </w:p>
    <w:p w:rsidR="003A559B" w:rsidRDefault="003A559B" w:rsidP="003A559B">
      <w:pPr>
        <w:spacing w:after="200" w:line="276" w:lineRule="auto"/>
        <w:jc w:val="both"/>
        <w:rPr>
          <w:rFonts w:asciiTheme="minorBidi" w:hAnsiTheme="minorBidi" w:cstheme="minorBidi"/>
          <w:sz w:val="22"/>
          <w:szCs w:val="22"/>
        </w:rPr>
      </w:pPr>
      <w:r w:rsidRPr="00F019D3">
        <w:rPr>
          <w:rFonts w:asciiTheme="minorBidi" w:hAnsiTheme="minorBidi" w:cstheme="minorBidi"/>
          <w:sz w:val="22"/>
          <w:szCs w:val="22"/>
          <w:highlight w:val="yellow"/>
        </w:rPr>
        <w:t>La conception finale de l’ensemble du compresseur sera prévue par le prestataire.</w:t>
      </w:r>
    </w:p>
    <w:p w:rsidR="003A559B" w:rsidRPr="003A559B" w:rsidRDefault="003A559B" w:rsidP="00A316F4">
      <w:pPr>
        <w:pStyle w:val="Paragraphedeliste"/>
        <w:numPr>
          <w:ilvl w:val="3"/>
          <w:numId w:val="74"/>
        </w:numPr>
        <w:spacing w:line="276" w:lineRule="auto"/>
        <w:jc w:val="both"/>
        <w:rPr>
          <w:rFonts w:asciiTheme="minorBidi" w:hAnsiTheme="minorBidi" w:cstheme="minorBidi"/>
          <w:b/>
          <w:bCs/>
          <w:sz w:val="22"/>
          <w:szCs w:val="22"/>
        </w:rPr>
      </w:pPr>
      <w:r w:rsidRPr="003A559B">
        <w:rPr>
          <w:rFonts w:asciiTheme="minorBidi" w:hAnsiTheme="minorBidi" w:cstheme="minorBidi"/>
          <w:b/>
          <w:bCs/>
          <w:sz w:val="22"/>
          <w:szCs w:val="22"/>
        </w:rPr>
        <w:t>Stockage de l’huile des compresseurs</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Il sera prévu un système de stockage d’huile, pour le remplissage et vidange des réservoirs huile des compresseurs. La conception de ce système sera prévue par le prestataire.</w:t>
      </w:r>
    </w:p>
    <w:p w:rsidR="003A559B" w:rsidRPr="003A559B" w:rsidRDefault="003A559B" w:rsidP="00A316F4">
      <w:pPr>
        <w:pStyle w:val="Paragraphedeliste"/>
        <w:numPr>
          <w:ilvl w:val="3"/>
          <w:numId w:val="74"/>
        </w:numPr>
        <w:spacing w:line="276" w:lineRule="auto"/>
        <w:jc w:val="both"/>
        <w:rPr>
          <w:rFonts w:asciiTheme="minorBidi" w:hAnsiTheme="minorBidi" w:cstheme="minorBidi"/>
          <w:b/>
          <w:bCs/>
          <w:sz w:val="22"/>
          <w:szCs w:val="22"/>
        </w:rPr>
      </w:pPr>
      <w:r w:rsidRPr="003A559B">
        <w:rPr>
          <w:rFonts w:asciiTheme="minorBidi" w:hAnsiTheme="minorBidi" w:cstheme="minorBidi"/>
          <w:b/>
          <w:bCs/>
          <w:sz w:val="22"/>
          <w:szCs w:val="22"/>
        </w:rPr>
        <w:t>Séparateur d’entrée des compresseurs</w:t>
      </w:r>
    </w:p>
    <w:p w:rsidR="003A559B" w:rsidRDefault="003A559B" w:rsidP="003A559B">
      <w:pPr>
        <w:spacing w:after="200" w:line="276" w:lineRule="auto"/>
        <w:jc w:val="both"/>
        <w:rPr>
          <w:rFonts w:asciiTheme="minorBidi" w:hAnsiTheme="minorBidi" w:cstheme="minorBidi"/>
          <w:sz w:val="22"/>
          <w:szCs w:val="22"/>
        </w:rPr>
      </w:pPr>
      <w:r>
        <w:rPr>
          <w:rFonts w:asciiTheme="minorBidi" w:hAnsiTheme="minorBidi" w:cstheme="minorBidi"/>
          <w:sz w:val="22"/>
          <w:szCs w:val="22"/>
        </w:rPr>
        <w:t xml:space="preserve">  </w:t>
      </w:r>
      <w:r w:rsidRPr="003A559B">
        <w:rPr>
          <w:rFonts w:asciiTheme="minorBidi" w:hAnsiTheme="minorBidi" w:cstheme="minorBidi"/>
          <w:sz w:val="22"/>
          <w:szCs w:val="22"/>
        </w:rPr>
        <w:t xml:space="preserve">Ce séparateur servira à </w:t>
      </w:r>
      <w:r>
        <w:rPr>
          <w:rFonts w:asciiTheme="minorBidi" w:hAnsiTheme="minorBidi" w:cstheme="minorBidi"/>
          <w:sz w:val="22"/>
          <w:szCs w:val="22"/>
        </w:rPr>
        <w:t>assurer</w:t>
      </w:r>
      <w:r w:rsidRPr="003A559B">
        <w:rPr>
          <w:rFonts w:asciiTheme="minorBidi" w:hAnsiTheme="minorBidi" w:cstheme="minorBidi"/>
          <w:sz w:val="22"/>
          <w:szCs w:val="22"/>
        </w:rPr>
        <w:t xml:space="preserve"> une séparation supplémentaire par élimination des phases liquides (eau et brut) avant </w:t>
      </w:r>
      <w:r>
        <w:rPr>
          <w:rFonts w:asciiTheme="minorBidi" w:hAnsiTheme="minorBidi" w:cstheme="minorBidi"/>
          <w:sz w:val="22"/>
          <w:szCs w:val="22"/>
        </w:rPr>
        <w:t>l’entrée du gaz à l’intérieur des</w:t>
      </w:r>
      <w:r w:rsidRPr="003A559B">
        <w:rPr>
          <w:rFonts w:asciiTheme="minorBidi" w:hAnsiTheme="minorBidi" w:cstheme="minorBidi"/>
          <w:sz w:val="22"/>
          <w:szCs w:val="22"/>
        </w:rPr>
        <w:t xml:space="preserve"> compresseurs, et ce, dans un but de leur protection. Sur le séparateur il y aura : des soupapes </w:t>
      </w:r>
      <w:r>
        <w:rPr>
          <w:rFonts w:asciiTheme="minorBidi" w:hAnsiTheme="minorBidi" w:cstheme="minorBidi"/>
          <w:sz w:val="22"/>
          <w:szCs w:val="22"/>
        </w:rPr>
        <w:t>de sécurité, vannes d’isolement</w:t>
      </w:r>
      <w:r w:rsidRPr="003A559B">
        <w:rPr>
          <w:rFonts w:asciiTheme="minorBidi" w:hAnsiTheme="minorBidi" w:cstheme="minorBidi"/>
          <w:sz w:val="22"/>
          <w:szCs w:val="22"/>
        </w:rPr>
        <w:t xml:space="preserve"> manuelles, pressostat ou transmetteur de pression, trou d’homme et contrôles de niveau des liquides avec vanne de régulation. La conception finale du séparateur sera prévue par le prestataire.</w:t>
      </w:r>
    </w:p>
    <w:p w:rsidR="003A559B" w:rsidRPr="003A559B" w:rsidRDefault="003A559B" w:rsidP="00A316F4">
      <w:pPr>
        <w:pStyle w:val="Paragraphedeliste"/>
        <w:numPr>
          <w:ilvl w:val="3"/>
          <w:numId w:val="74"/>
        </w:numPr>
        <w:spacing w:line="276" w:lineRule="auto"/>
        <w:jc w:val="both"/>
        <w:rPr>
          <w:rFonts w:asciiTheme="minorBidi" w:hAnsiTheme="minorBidi" w:cstheme="minorBidi"/>
          <w:b/>
          <w:bCs/>
          <w:sz w:val="22"/>
          <w:szCs w:val="22"/>
        </w:rPr>
      </w:pPr>
      <w:r w:rsidRPr="003A559B">
        <w:rPr>
          <w:rFonts w:asciiTheme="minorBidi" w:hAnsiTheme="minorBidi" w:cstheme="minorBidi"/>
          <w:b/>
          <w:bCs/>
          <w:sz w:val="22"/>
          <w:szCs w:val="22"/>
        </w:rPr>
        <w:t>Ballons d’aspiration et refoulement des compresseurs</w:t>
      </w:r>
    </w:p>
    <w:p w:rsidR="003A559B" w:rsidRDefault="003A559B" w:rsidP="003A559B">
      <w:pPr>
        <w:spacing w:after="200" w:line="276" w:lineRule="auto"/>
        <w:jc w:val="both"/>
        <w:rPr>
          <w:rFonts w:asciiTheme="minorBidi" w:hAnsiTheme="minorBidi" w:cstheme="minorBidi"/>
          <w:sz w:val="22"/>
          <w:szCs w:val="22"/>
        </w:rPr>
      </w:pPr>
      <w:r>
        <w:rPr>
          <w:rFonts w:asciiTheme="minorBidi" w:hAnsiTheme="minorBidi" w:cstheme="minorBidi"/>
          <w:sz w:val="22"/>
          <w:szCs w:val="22"/>
        </w:rPr>
        <w:t xml:space="preserve">  </w:t>
      </w:r>
      <w:r w:rsidRPr="003A559B">
        <w:rPr>
          <w:rFonts w:asciiTheme="minorBidi" w:hAnsiTheme="minorBidi" w:cstheme="minorBidi"/>
          <w:sz w:val="22"/>
          <w:szCs w:val="22"/>
        </w:rPr>
        <w:t>Pour chaque compresseur, il y aura un ballon de séparation sur la ligne d’aspiration et un autre sur la ligne de refoulement.</w:t>
      </w:r>
    </w:p>
    <w:p w:rsidR="003A559B" w:rsidRDefault="003A559B" w:rsidP="003A559B">
      <w:pPr>
        <w:spacing w:after="200" w:line="276" w:lineRule="auto"/>
        <w:jc w:val="both"/>
        <w:rPr>
          <w:rFonts w:asciiTheme="minorBidi" w:hAnsiTheme="minorBidi" w:cstheme="minorBidi"/>
          <w:sz w:val="22"/>
          <w:szCs w:val="22"/>
        </w:rPr>
      </w:pPr>
      <w:r>
        <w:rPr>
          <w:rFonts w:asciiTheme="minorBidi" w:hAnsiTheme="minorBidi" w:cstheme="minorBidi"/>
          <w:sz w:val="22"/>
          <w:szCs w:val="22"/>
        </w:rPr>
        <w:lastRenderedPageBreak/>
        <w:t xml:space="preserve">  </w:t>
      </w:r>
      <w:r w:rsidRPr="003A559B">
        <w:rPr>
          <w:rFonts w:asciiTheme="minorBidi" w:hAnsiTheme="minorBidi" w:cstheme="minorBidi"/>
          <w:sz w:val="22"/>
          <w:szCs w:val="22"/>
        </w:rPr>
        <w:t xml:space="preserve">Sur les ballons, il y aura des soupapes </w:t>
      </w:r>
      <w:r>
        <w:rPr>
          <w:rFonts w:asciiTheme="minorBidi" w:hAnsiTheme="minorBidi" w:cstheme="minorBidi"/>
          <w:sz w:val="22"/>
          <w:szCs w:val="22"/>
        </w:rPr>
        <w:t>de sécurité, vannes d’isolement</w:t>
      </w:r>
      <w:r w:rsidRPr="003A559B">
        <w:rPr>
          <w:rFonts w:asciiTheme="minorBidi" w:hAnsiTheme="minorBidi" w:cstheme="minorBidi"/>
          <w:sz w:val="22"/>
          <w:szCs w:val="22"/>
        </w:rPr>
        <w:t xml:space="preserve"> manuelles, pressostat ou transmetteur de pression, trou d’homme et contrôles de niveau des liquides avec vanne de régulation.</w:t>
      </w:r>
      <w:r>
        <w:rPr>
          <w:rFonts w:asciiTheme="minorBidi" w:hAnsiTheme="minorBidi" w:cstheme="minorBidi"/>
          <w:sz w:val="22"/>
          <w:szCs w:val="22"/>
        </w:rPr>
        <w:t xml:space="preserve"> </w:t>
      </w:r>
      <w:r w:rsidRPr="003A559B">
        <w:rPr>
          <w:rFonts w:asciiTheme="minorBidi" w:hAnsiTheme="minorBidi" w:cstheme="minorBidi"/>
          <w:sz w:val="22"/>
          <w:szCs w:val="22"/>
        </w:rPr>
        <w:t>La conception finale des ballons sera prévue par le prestataire.</w:t>
      </w:r>
    </w:p>
    <w:p w:rsidR="003A559B" w:rsidRPr="003A559B" w:rsidRDefault="003A559B" w:rsidP="00A316F4">
      <w:pPr>
        <w:spacing w:line="276" w:lineRule="auto"/>
        <w:jc w:val="both"/>
        <w:rPr>
          <w:rFonts w:asciiTheme="minorBidi" w:hAnsiTheme="minorBidi" w:cstheme="minorBidi"/>
          <w:b/>
          <w:bCs/>
          <w:sz w:val="22"/>
          <w:szCs w:val="22"/>
        </w:rPr>
      </w:pPr>
      <w:r w:rsidRPr="003A559B">
        <w:rPr>
          <w:rFonts w:asciiTheme="minorBidi" w:hAnsiTheme="minorBidi" w:cstheme="minorBidi"/>
          <w:b/>
          <w:bCs/>
          <w:sz w:val="22"/>
          <w:szCs w:val="22"/>
        </w:rPr>
        <w:t>4.5.1.5 Compresseurs et sécheur d’air</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Il sera prévu un système de production et de séchage d’air comprimé, pour usage général, pour instruments.</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L’air sera aspiré par l’atmosphère, filtré, comprimé à une pression d’environ 12 bars, filtré une autre fois, refroidi par un système de refroidissement et filtré une dernière fois.</w:t>
      </w:r>
    </w:p>
    <w:p w:rsid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Le fonctionnement du moto-compresseur sera : automatique et manuel, et les skid seront placées sous un abri semi bardé</w:t>
      </w:r>
      <w:r>
        <w:rPr>
          <w:rFonts w:asciiTheme="minorBidi" w:hAnsiTheme="minorBidi" w:cstheme="minorBidi"/>
          <w:sz w:val="22"/>
          <w:szCs w:val="22"/>
        </w:rPr>
        <w:t>.</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Les circuits de connexion entre les skid, seront en aciers au carbone.</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La ligne de refoulement du compresseur d’air sera raccordée soit à un ballon d’air service soit directement vers le skid sécheur.</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 xml:space="preserve">Le skid sécheur sera composé par deux colonnes de séchage (une en service l’autre en régénération) de type </w:t>
      </w:r>
      <w:r>
        <w:rPr>
          <w:rFonts w:asciiTheme="minorBidi" w:hAnsiTheme="minorBidi" w:cstheme="minorBidi"/>
          <w:sz w:val="22"/>
          <w:szCs w:val="22"/>
        </w:rPr>
        <w:t>à</w:t>
      </w:r>
      <w:r w:rsidRPr="003A559B">
        <w:rPr>
          <w:rFonts w:asciiTheme="minorBidi" w:hAnsiTheme="minorBidi" w:cstheme="minorBidi"/>
          <w:sz w:val="22"/>
          <w:szCs w:val="22"/>
        </w:rPr>
        <w:t xml:space="preserve"> lit d'alumine sans chaleur, filtres déshuileurs (0.01 ppm), systèmes auxiliaires, électrovannes pour le transfert des colonnes, instruments, purgeurs automatiques d'eau et soupape de sécurité.</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 xml:space="preserve">Le sécheur d’air, réduit le point de rosée de l’air à une valeur de 20 °C à la pression 8,5 barg. Sur la ligne de sortie de l’air, par le sécheur, il sera installé un transmetteur d’humidité. </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Pour le stockage de l’air comprim</w:t>
      </w:r>
      <w:r>
        <w:rPr>
          <w:rFonts w:asciiTheme="minorBidi" w:hAnsiTheme="minorBidi" w:cstheme="minorBidi"/>
          <w:sz w:val="22"/>
          <w:szCs w:val="22"/>
        </w:rPr>
        <w:t>é</w:t>
      </w:r>
      <w:r w:rsidRPr="003A559B">
        <w:rPr>
          <w:rFonts w:asciiTheme="minorBidi" w:hAnsiTheme="minorBidi" w:cstheme="minorBidi"/>
          <w:sz w:val="22"/>
          <w:szCs w:val="22"/>
        </w:rPr>
        <w:t xml:space="preserve"> sortie sécheur, il sera prévu un ballon d'air en acier au carbone doté de soupapes de sécurité, vannes d’isolements manuelles, pressostat ou transmetteur de pression, trou d’homme et drainage eau.</w:t>
      </w:r>
    </w:p>
    <w:p w:rsidR="003A559B" w:rsidRPr="003A559B" w:rsidRDefault="003A559B" w:rsidP="003A559B">
      <w:pPr>
        <w:spacing w:after="200" w:line="276" w:lineRule="auto"/>
        <w:jc w:val="both"/>
        <w:rPr>
          <w:rFonts w:asciiTheme="minorBidi" w:hAnsiTheme="minorBidi" w:cstheme="minorBidi"/>
          <w:sz w:val="22"/>
          <w:szCs w:val="22"/>
        </w:rPr>
      </w:pPr>
      <w:r w:rsidRPr="003A559B">
        <w:rPr>
          <w:rFonts w:asciiTheme="minorBidi" w:hAnsiTheme="minorBidi" w:cstheme="minorBidi"/>
          <w:sz w:val="22"/>
          <w:szCs w:val="22"/>
        </w:rPr>
        <w:t>La conception finale de ce ballon sera prévue par le prestataire.</w:t>
      </w:r>
    </w:p>
    <w:p w:rsidR="00C558DC" w:rsidRPr="00616BA5" w:rsidRDefault="00616BA5" w:rsidP="00A316F4">
      <w:pPr>
        <w:pStyle w:val="Paragraphedeliste"/>
        <w:numPr>
          <w:ilvl w:val="2"/>
          <w:numId w:val="74"/>
        </w:numPr>
        <w:spacing w:line="276" w:lineRule="auto"/>
        <w:jc w:val="both"/>
        <w:rPr>
          <w:rFonts w:asciiTheme="minorBidi" w:hAnsiTheme="minorBidi" w:cstheme="minorBidi"/>
          <w:b/>
          <w:bCs/>
          <w:sz w:val="22"/>
          <w:szCs w:val="22"/>
        </w:rPr>
      </w:pPr>
      <w:r w:rsidRPr="00616BA5">
        <w:rPr>
          <w:rFonts w:asciiTheme="minorBidi" w:hAnsiTheme="minorBidi" w:cstheme="minorBidi"/>
          <w:b/>
          <w:bCs/>
          <w:sz w:val="22"/>
          <w:szCs w:val="22"/>
        </w:rPr>
        <w:t xml:space="preserve">Tuyauterie </w:t>
      </w:r>
    </w:p>
    <w:p w:rsidR="00616BA5" w:rsidRPr="00616BA5" w:rsidRDefault="00616BA5" w:rsidP="00616BA5">
      <w:pPr>
        <w:spacing w:after="200" w:line="276" w:lineRule="auto"/>
        <w:jc w:val="both"/>
        <w:rPr>
          <w:rFonts w:asciiTheme="minorBidi" w:hAnsiTheme="minorBidi" w:cstheme="minorBidi"/>
          <w:sz w:val="22"/>
          <w:szCs w:val="22"/>
        </w:rPr>
      </w:pPr>
      <w:r w:rsidRPr="00616BA5">
        <w:rPr>
          <w:rFonts w:asciiTheme="minorBidi" w:hAnsiTheme="minorBidi" w:cstheme="minorBidi"/>
          <w:sz w:val="22"/>
          <w:szCs w:val="22"/>
        </w:rPr>
        <w:t>Les tuyauteries, les raccords et les vannes seront conçus et dimensionnés selon les dispositions des données de base du projet et les codes et normes applicables.</w:t>
      </w:r>
    </w:p>
    <w:p w:rsidR="00616BA5" w:rsidRPr="00616BA5" w:rsidRDefault="00616BA5" w:rsidP="00616BA5">
      <w:pPr>
        <w:spacing w:after="200" w:line="276" w:lineRule="auto"/>
        <w:jc w:val="both"/>
        <w:rPr>
          <w:rFonts w:asciiTheme="minorBidi" w:hAnsiTheme="minorBidi" w:cstheme="minorBidi"/>
          <w:sz w:val="22"/>
          <w:szCs w:val="22"/>
        </w:rPr>
      </w:pPr>
      <w:r w:rsidRPr="00616BA5">
        <w:rPr>
          <w:rFonts w:asciiTheme="minorBidi" w:hAnsiTheme="minorBidi" w:cstheme="minorBidi"/>
          <w:sz w:val="22"/>
          <w:szCs w:val="22"/>
        </w:rPr>
        <w:t>La pression, la température et les matériaux seront en fonction des classes des lignes à concevoir.</w:t>
      </w:r>
      <w:r>
        <w:rPr>
          <w:rFonts w:asciiTheme="minorBidi" w:hAnsiTheme="minorBidi" w:cstheme="minorBidi"/>
          <w:sz w:val="22"/>
          <w:szCs w:val="22"/>
        </w:rPr>
        <w:t xml:space="preserve"> </w:t>
      </w:r>
      <w:r w:rsidRPr="00616BA5">
        <w:rPr>
          <w:rFonts w:asciiTheme="minorBidi" w:hAnsiTheme="minorBidi" w:cstheme="minorBidi"/>
          <w:sz w:val="22"/>
          <w:szCs w:val="22"/>
        </w:rPr>
        <w:t>La conception finale de l’ensemble de la tuyauterie sera prévue par le prestataire.</w:t>
      </w:r>
    </w:p>
    <w:p w:rsidR="00616BA5" w:rsidRPr="00616BA5" w:rsidRDefault="00616BA5" w:rsidP="00616BA5">
      <w:pPr>
        <w:spacing w:after="200" w:line="276" w:lineRule="auto"/>
        <w:jc w:val="both"/>
        <w:rPr>
          <w:rFonts w:asciiTheme="minorBidi" w:hAnsiTheme="minorBidi" w:cstheme="minorBidi"/>
          <w:b/>
          <w:bCs/>
          <w:sz w:val="22"/>
          <w:szCs w:val="22"/>
        </w:rPr>
      </w:pPr>
      <w:r>
        <w:rPr>
          <w:rFonts w:asciiTheme="minorBidi" w:hAnsiTheme="minorBidi" w:cstheme="minorBidi"/>
          <w:b/>
          <w:bCs/>
          <w:sz w:val="22"/>
          <w:szCs w:val="22"/>
        </w:rPr>
        <w:t>4.5.3 Equipements électriques</w:t>
      </w:r>
    </w:p>
    <w:p w:rsidR="00ED2501" w:rsidRDefault="00616BA5" w:rsidP="00A316F4">
      <w:pPr>
        <w:spacing w:line="276" w:lineRule="auto"/>
        <w:rPr>
          <w:rFonts w:asciiTheme="minorBidi" w:hAnsiTheme="minorBidi" w:cstheme="minorBidi"/>
          <w:b/>
          <w:bCs/>
          <w:sz w:val="22"/>
          <w:szCs w:val="22"/>
        </w:rPr>
      </w:pPr>
      <w:r>
        <w:rPr>
          <w:rFonts w:asciiTheme="minorBidi" w:hAnsiTheme="minorBidi" w:cstheme="minorBidi"/>
          <w:b/>
          <w:bCs/>
          <w:sz w:val="22"/>
          <w:szCs w:val="22"/>
        </w:rPr>
        <w:t>4.5.3.1 Alimentation 5,5 KV</w:t>
      </w:r>
    </w:p>
    <w:p w:rsidR="00616BA5" w:rsidRDefault="00616BA5" w:rsidP="00616BA5">
      <w:pPr>
        <w:spacing w:after="200" w:line="276" w:lineRule="auto"/>
        <w:jc w:val="both"/>
        <w:rPr>
          <w:rFonts w:asciiTheme="minorBidi" w:hAnsiTheme="minorBidi" w:cstheme="minorBidi"/>
          <w:sz w:val="22"/>
          <w:szCs w:val="22"/>
        </w:rPr>
      </w:pPr>
      <w:r w:rsidRPr="00616BA5">
        <w:rPr>
          <w:rFonts w:asciiTheme="minorBidi" w:hAnsiTheme="minorBidi" w:cstheme="minorBidi"/>
          <w:sz w:val="22"/>
          <w:szCs w:val="22"/>
        </w:rPr>
        <w:t xml:space="preserve">Les moteurs électriques des nouveaux compresseurs seront alimentés à partir du tableau 5.5 kV de la station qui sera réalisé par la Structure contractante. </w:t>
      </w:r>
    </w:p>
    <w:p w:rsidR="00616BA5" w:rsidRPr="00616BA5" w:rsidRDefault="00616BA5" w:rsidP="00A316F4">
      <w:pPr>
        <w:pStyle w:val="Paragraphedeliste"/>
        <w:numPr>
          <w:ilvl w:val="3"/>
          <w:numId w:val="73"/>
        </w:numPr>
        <w:spacing w:line="276" w:lineRule="auto"/>
        <w:jc w:val="both"/>
        <w:rPr>
          <w:rFonts w:asciiTheme="minorBidi" w:hAnsiTheme="minorBidi" w:cstheme="minorBidi"/>
          <w:b/>
          <w:bCs/>
          <w:sz w:val="22"/>
          <w:szCs w:val="22"/>
        </w:rPr>
      </w:pPr>
      <w:r w:rsidRPr="00616BA5">
        <w:rPr>
          <w:rFonts w:asciiTheme="minorBidi" w:hAnsiTheme="minorBidi" w:cstheme="minorBidi"/>
          <w:b/>
          <w:bCs/>
          <w:sz w:val="22"/>
          <w:szCs w:val="22"/>
        </w:rPr>
        <w:t>Alimentation 220-380 V</w:t>
      </w:r>
    </w:p>
    <w:p w:rsidR="00616BA5" w:rsidRDefault="00616BA5" w:rsidP="00616BA5">
      <w:pPr>
        <w:spacing w:after="200" w:line="276" w:lineRule="auto"/>
        <w:jc w:val="both"/>
        <w:rPr>
          <w:rFonts w:asciiTheme="minorBidi" w:hAnsiTheme="minorBidi" w:cstheme="minorBidi"/>
          <w:sz w:val="22"/>
          <w:szCs w:val="22"/>
        </w:rPr>
      </w:pPr>
      <w:r w:rsidRPr="00616BA5">
        <w:rPr>
          <w:rFonts w:asciiTheme="minorBidi" w:hAnsiTheme="minorBidi" w:cstheme="minorBidi"/>
          <w:sz w:val="22"/>
          <w:szCs w:val="22"/>
        </w:rPr>
        <w:t>Les moteurs électriques des auxiliaires des nouveaux compresseurs seront alimentés à partir du tableau de service TGBT 220-380 V de la station qui sera réalisé par la Structure contractante. Ce tableau alimentera directement les autres utilités basses tension.</w:t>
      </w:r>
      <w:r>
        <w:rPr>
          <w:rFonts w:asciiTheme="minorBidi" w:hAnsiTheme="minorBidi" w:cstheme="minorBidi"/>
          <w:sz w:val="22"/>
          <w:szCs w:val="22"/>
        </w:rPr>
        <w:t xml:space="preserve"> </w:t>
      </w:r>
      <w:r w:rsidRPr="00616BA5">
        <w:rPr>
          <w:rFonts w:asciiTheme="minorBidi" w:hAnsiTheme="minorBidi" w:cstheme="minorBidi"/>
          <w:sz w:val="22"/>
          <w:szCs w:val="22"/>
        </w:rPr>
        <w:t xml:space="preserve">Les tableaux seront du type MCC. </w:t>
      </w:r>
    </w:p>
    <w:p w:rsidR="00616BA5" w:rsidRDefault="00616BA5" w:rsidP="00616BA5">
      <w:pPr>
        <w:spacing w:after="200" w:line="276" w:lineRule="auto"/>
        <w:jc w:val="both"/>
        <w:rPr>
          <w:rFonts w:asciiTheme="minorBidi" w:hAnsiTheme="minorBidi" w:cstheme="minorBidi"/>
          <w:sz w:val="22"/>
          <w:szCs w:val="22"/>
        </w:rPr>
      </w:pPr>
      <w:r w:rsidRPr="00616BA5">
        <w:rPr>
          <w:rFonts w:asciiTheme="minorBidi" w:hAnsiTheme="minorBidi" w:cstheme="minorBidi"/>
          <w:sz w:val="22"/>
          <w:szCs w:val="22"/>
        </w:rPr>
        <w:lastRenderedPageBreak/>
        <w:t>Le tableau alimentera les auxiliaires des nouveaux compresseurs gaz (pompes, air coller, ventilateurs, résistances, etc.,) et les utilitaires de la sous station et de la nouvelle installation, comme : éclairage extérieur, prises de courant extérieures, système de refroidissement etc.</w:t>
      </w:r>
    </w:p>
    <w:p w:rsidR="00616BA5" w:rsidRPr="00616BA5" w:rsidRDefault="00616BA5" w:rsidP="00616BA5">
      <w:pPr>
        <w:spacing w:after="200" w:line="276" w:lineRule="auto"/>
        <w:jc w:val="both"/>
        <w:rPr>
          <w:rFonts w:asciiTheme="minorBidi" w:hAnsiTheme="minorBidi" w:cstheme="minorBidi"/>
          <w:sz w:val="22"/>
          <w:szCs w:val="22"/>
        </w:rPr>
      </w:pPr>
      <w:r w:rsidRPr="00616BA5">
        <w:rPr>
          <w:rFonts w:asciiTheme="minorBidi" w:hAnsiTheme="minorBidi" w:cstheme="minorBidi"/>
          <w:sz w:val="22"/>
          <w:szCs w:val="22"/>
        </w:rPr>
        <w:t>Des transformateurs abaisseurs seront installés par la Structure Contractante</w:t>
      </w:r>
      <w:r>
        <w:rPr>
          <w:rFonts w:asciiTheme="minorBidi" w:hAnsiTheme="minorBidi" w:cstheme="minorBidi"/>
          <w:sz w:val="22"/>
          <w:szCs w:val="22"/>
        </w:rPr>
        <w:t>.</w:t>
      </w:r>
    </w:p>
    <w:p w:rsid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Des chargeurs de batteries seront installés par la Structure Contractante pour assurer la tension de secours.</w:t>
      </w:r>
    </w:p>
    <w:p w:rsidR="00616BA5" w:rsidRPr="00616BA5" w:rsidRDefault="00616BA5" w:rsidP="00616BA5">
      <w:pPr>
        <w:spacing w:line="276" w:lineRule="auto"/>
        <w:ind w:right="20"/>
        <w:jc w:val="both"/>
        <w:rPr>
          <w:rFonts w:asciiTheme="minorBidi" w:hAnsiTheme="minorBidi" w:cstheme="minorBidi"/>
          <w:sz w:val="22"/>
          <w:szCs w:val="22"/>
        </w:rPr>
      </w:pPr>
    </w:p>
    <w:p w:rsidR="00616BA5" w:rsidRPr="00616BA5" w:rsidRDefault="00616BA5" w:rsidP="00616BA5">
      <w:pPr>
        <w:pStyle w:val="Paragraphedeliste"/>
        <w:numPr>
          <w:ilvl w:val="2"/>
          <w:numId w:val="73"/>
        </w:numPr>
        <w:spacing w:line="276" w:lineRule="auto"/>
        <w:ind w:right="20"/>
        <w:jc w:val="both"/>
        <w:rPr>
          <w:rFonts w:asciiTheme="minorBidi" w:hAnsiTheme="minorBidi" w:cstheme="minorBidi"/>
          <w:b/>
          <w:bCs/>
          <w:sz w:val="22"/>
          <w:szCs w:val="22"/>
        </w:rPr>
      </w:pPr>
      <w:r w:rsidRPr="00616BA5">
        <w:rPr>
          <w:rFonts w:asciiTheme="minorBidi" w:hAnsiTheme="minorBidi" w:cstheme="minorBidi"/>
          <w:b/>
          <w:bCs/>
          <w:sz w:val="22"/>
          <w:szCs w:val="22"/>
        </w:rPr>
        <w:t>Contrôle commande et instrumentation</w:t>
      </w:r>
    </w:p>
    <w:p w:rsidR="00616BA5" w:rsidRDefault="00616BA5" w:rsidP="00A316F4">
      <w:pPr>
        <w:pStyle w:val="Titre1"/>
        <w:keepLines/>
        <w:spacing w:before="240" w:after="0" w:line="276" w:lineRule="auto"/>
        <w:jc w:val="left"/>
        <w:rPr>
          <w:rFonts w:asciiTheme="minorBidi" w:hAnsiTheme="minorBidi" w:cstheme="minorBidi"/>
          <w:sz w:val="22"/>
          <w:szCs w:val="22"/>
        </w:rPr>
      </w:pPr>
      <w:r w:rsidRPr="00616BA5">
        <w:rPr>
          <w:rFonts w:asciiTheme="minorBidi" w:hAnsiTheme="minorBidi" w:cstheme="minorBidi"/>
          <w:sz w:val="22"/>
          <w:szCs w:val="22"/>
        </w:rPr>
        <w:t xml:space="preserve">4.5.4.1 </w:t>
      </w:r>
      <w:bookmarkStart w:id="1" w:name="_Toc393378163"/>
      <w:bookmarkStart w:id="2" w:name="_Toc394406112"/>
      <w:bookmarkStart w:id="3" w:name="_Toc475692095"/>
      <w:r w:rsidRPr="00BC0136">
        <w:rPr>
          <w:rFonts w:asciiTheme="minorBidi" w:hAnsiTheme="minorBidi" w:cstheme="minorBidi"/>
          <w:sz w:val="22"/>
          <w:szCs w:val="22"/>
        </w:rPr>
        <w:t>Système de contrôle DCS</w:t>
      </w:r>
      <w:bookmarkEnd w:id="1"/>
      <w:bookmarkEnd w:id="2"/>
      <w:r w:rsidRPr="00BC0136">
        <w:rPr>
          <w:rFonts w:asciiTheme="minorBidi" w:hAnsiTheme="minorBidi" w:cstheme="minorBidi"/>
          <w:sz w:val="22"/>
          <w:szCs w:val="22"/>
        </w:rPr>
        <w:t xml:space="preserve"> et système de sécurité  ESD</w:t>
      </w:r>
      <w:bookmarkEnd w:id="3"/>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Un nouveau système de contrôle commande DCS sera prévu pour connecter tous les nouveaux signaux de mesure et de contrôle prévu par la nouvelle station de compression.</w:t>
      </w: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Les nouveaux signaux d’alarme seront connectés sur un nouveau système DCS/ESD doté de tous les équipements correspondants.</w:t>
      </w:r>
    </w:p>
    <w:p w:rsid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Les nouveaux DCS et ESD seront dotés de leurs armoires, pupitres, HMI, onduleurs, câbles, postes ingénieur, postes opérateur, imprimantes, logiciels ainsi que tous autres équipements nécessaires au bon fonctionnement.</w:t>
      </w:r>
      <w:r>
        <w:rPr>
          <w:rFonts w:asciiTheme="minorBidi" w:hAnsiTheme="minorBidi" w:cstheme="minorBidi"/>
          <w:sz w:val="22"/>
          <w:szCs w:val="22"/>
        </w:rPr>
        <w:t xml:space="preserve"> </w:t>
      </w:r>
      <w:r w:rsidRPr="00616BA5">
        <w:rPr>
          <w:rFonts w:asciiTheme="minorBidi" w:hAnsiTheme="minorBidi" w:cstheme="minorBidi"/>
          <w:sz w:val="22"/>
          <w:szCs w:val="22"/>
        </w:rPr>
        <w:t>Ces systèmes seront installés dans la nouvelle salle de contrôle.</w:t>
      </w:r>
      <w:r>
        <w:rPr>
          <w:rFonts w:asciiTheme="minorBidi" w:hAnsiTheme="minorBidi" w:cstheme="minorBidi"/>
          <w:sz w:val="22"/>
          <w:szCs w:val="22"/>
        </w:rPr>
        <w:t xml:space="preserve"> </w:t>
      </w:r>
      <w:r w:rsidRPr="00616BA5">
        <w:rPr>
          <w:rFonts w:asciiTheme="minorBidi" w:hAnsiTheme="minorBidi" w:cstheme="minorBidi"/>
          <w:sz w:val="22"/>
          <w:szCs w:val="22"/>
        </w:rPr>
        <w:t>La conception finale de l’ensemble de ces systèmes sera prévue par le prestataire.</w:t>
      </w:r>
    </w:p>
    <w:p w:rsidR="00616BA5" w:rsidRPr="00616BA5" w:rsidRDefault="00616BA5" w:rsidP="00616BA5">
      <w:pPr>
        <w:spacing w:line="276" w:lineRule="auto"/>
        <w:ind w:right="20"/>
        <w:jc w:val="both"/>
        <w:rPr>
          <w:rFonts w:asciiTheme="minorBidi" w:hAnsiTheme="minorBidi" w:cstheme="minorBidi"/>
          <w:sz w:val="22"/>
          <w:szCs w:val="22"/>
        </w:rPr>
      </w:pPr>
    </w:p>
    <w:p w:rsidR="00616BA5" w:rsidRPr="00BC0136" w:rsidRDefault="00616BA5" w:rsidP="00616BA5">
      <w:pPr>
        <w:pStyle w:val="Paragraphedeliste"/>
        <w:numPr>
          <w:ilvl w:val="3"/>
          <w:numId w:val="73"/>
        </w:numPr>
        <w:rPr>
          <w:rFonts w:asciiTheme="minorBidi" w:hAnsiTheme="minorBidi" w:cstheme="minorBidi"/>
          <w:b/>
          <w:bCs/>
          <w:sz w:val="22"/>
          <w:szCs w:val="22"/>
        </w:rPr>
      </w:pPr>
      <w:r w:rsidRPr="00BC0136">
        <w:rPr>
          <w:rFonts w:asciiTheme="minorBidi" w:hAnsiTheme="minorBidi" w:cstheme="minorBidi"/>
          <w:b/>
          <w:bCs/>
          <w:sz w:val="22"/>
          <w:szCs w:val="22"/>
        </w:rPr>
        <w:t>Instruments de mesure et alarmes</w:t>
      </w: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Pour la mesure et le contrôle des nouveaux équipements de process, ils seront prévus tous les instruments et vannes automatiques nécessaires.</w:t>
      </w:r>
    </w:p>
    <w:p w:rsid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Le prestataire aura à sa charge  la définition de la liste et les caractéristiques de tous les instruments de la nouvelle station de compression.</w:t>
      </w:r>
    </w:p>
    <w:p w:rsidR="00616BA5" w:rsidRDefault="00616BA5" w:rsidP="00616BA5">
      <w:pPr>
        <w:spacing w:line="276" w:lineRule="auto"/>
        <w:ind w:right="20"/>
        <w:jc w:val="both"/>
        <w:rPr>
          <w:rFonts w:asciiTheme="minorBidi" w:hAnsiTheme="minorBidi" w:cstheme="minorBidi"/>
          <w:sz w:val="22"/>
          <w:szCs w:val="22"/>
        </w:rPr>
      </w:pPr>
    </w:p>
    <w:p w:rsidR="00616BA5" w:rsidRPr="00616BA5" w:rsidRDefault="00616BA5" w:rsidP="00616BA5">
      <w:pPr>
        <w:spacing w:line="276" w:lineRule="auto"/>
        <w:ind w:right="20"/>
        <w:jc w:val="both"/>
        <w:rPr>
          <w:rFonts w:asciiTheme="minorBidi" w:hAnsiTheme="minorBidi" w:cstheme="minorBidi"/>
          <w:b/>
          <w:bCs/>
          <w:sz w:val="22"/>
          <w:szCs w:val="22"/>
        </w:rPr>
      </w:pPr>
      <w:r w:rsidRPr="00616BA5">
        <w:rPr>
          <w:rFonts w:asciiTheme="minorBidi" w:hAnsiTheme="minorBidi" w:cstheme="minorBidi"/>
          <w:b/>
          <w:bCs/>
          <w:sz w:val="22"/>
          <w:szCs w:val="22"/>
        </w:rPr>
        <w:t xml:space="preserve">4.5.4.3 Système téléphonique </w:t>
      </w: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Dans les zones de process, dans la nouvelle sous station électrique et la nouvelle salle de contrôle, il sera prévu un système de communication téléphonique.</w:t>
      </w: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Sur les zones de process seront utilisées des interphones ADF avec téléphone, klaxon, lampes, et protection semi insonorisées.</w:t>
      </w:r>
    </w:p>
    <w:p w:rsid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Les téléphones dans la sous station et la salle de contrôle seront de type traditionnel pour bureau.</w:t>
      </w:r>
    </w:p>
    <w:p w:rsidR="00616BA5" w:rsidRDefault="00616BA5" w:rsidP="00616BA5">
      <w:pPr>
        <w:spacing w:line="276" w:lineRule="auto"/>
        <w:ind w:right="20"/>
        <w:jc w:val="both"/>
        <w:rPr>
          <w:rFonts w:asciiTheme="minorBidi" w:hAnsiTheme="minorBidi" w:cstheme="minorBidi"/>
          <w:sz w:val="22"/>
          <w:szCs w:val="22"/>
        </w:rPr>
      </w:pPr>
    </w:p>
    <w:p w:rsidR="00616BA5" w:rsidRPr="00616BA5" w:rsidRDefault="00616BA5" w:rsidP="00616BA5">
      <w:pPr>
        <w:spacing w:line="276" w:lineRule="auto"/>
        <w:ind w:right="20"/>
        <w:jc w:val="both"/>
        <w:rPr>
          <w:rFonts w:asciiTheme="minorBidi" w:hAnsiTheme="minorBidi" w:cstheme="minorBidi"/>
          <w:b/>
          <w:bCs/>
          <w:sz w:val="22"/>
          <w:szCs w:val="22"/>
        </w:rPr>
      </w:pPr>
      <w:r w:rsidRPr="00616BA5">
        <w:rPr>
          <w:rFonts w:asciiTheme="minorBidi" w:hAnsiTheme="minorBidi" w:cstheme="minorBidi"/>
          <w:b/>
          <w:bCs/>
          <w:sz w:val="22"/>
          <w:szCs w:val="22"/>
        </w:rPr>
        <w:t>4.5.4.4 Système anti-incendie</w:t>
      </w:r>
    </w:p>
    <w:p w:rsidR="00616BA5" w:rsidRDefault="00616BA5" w:rsidP="00BC0136">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Les systèmes de lutte contre l'incendie seront conçus pour garantir la sécurité et la facilité d'exploitation et maintenance.</w:t>
      </w: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Le système a</w:t>
      </w:r>
      <w:r w:rsidR="00BC0136">
        <w:rPr>
          <w:rFonts w:asciiTheme="minorBidi" w:hAnsiTheme="minorBidi" w:cstheme="minorBidi"/>
          <w:sz w:val="22"/>
          <w:szCs w:val="22"/>
        </w:rPr>
        <w:t>ura les suivantes composantes :</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Détecteur fumée, de gaz et flamme à l’intérieur de la nouvelle sous station électrique et la nouvelle salle de contrôle.</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Détecteur Incendie sous l’abri des compresseur gaz.</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Boutons d’alarme.</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Sirènes et lampes clignotantes rouges.</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Centrale électronique à plusieurs boucles de contrôle à installer dans la salle de contrôle.</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Un système de décharge automatique à CO2 pour la nouvelle sous station électrique.</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Un système de décharge automatique à gaz inerte pour la nouvelle salle de contrôle.</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Un système de décharge automatique à poudre pour l’abri des transformateurs</w:t>
      </w:r>
    </w:p>
    <w:p w:rsidR="00616BA5" w:rsidRPr="00616BA5" w:rsidRDefault="00616BA5" w:rsidP="00616BA5">
      <w:pPr>
        <w:pStyle w:val="Paragraphedeliste"/>
        <w:numPr>
          <w:ilvl w:val="0"/>
          <w:numId w:val="212"/>
        </w:num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Un système de décharge automatique à poudre pour l’abri du compresseur gaz.</w:t>
      </w:r>
    </w:p>
    <w:p w:rsidR="00616BA5" w:rsidRPr="00616BA5" w:rsidRDefault="00616BA5" w:rsidP="00616BA5">
      <w:pPr>
        <w:spacing w:line="276" w:lineRule="auto"/>
        <w:ind w:right="20"/>
        <w:jc w:val="both"/>
        <w:rPr>
          <w:rFonts w:asciiTheme="minorBidi" w:hAnsiTheme="minorBidi" w:cstheme="minorBidi"/>
          <w:sz w:val="22"/>
          <w:szCs w:val="22"/>
        </w:rPr>
      </w:pP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Tous les détecteurs, sirènes, lampes et boutons seront contrôlés par la centrale anti-incendie.</w:t>
      </w:r>
    </w:p>
    <w:p w:rsidR="00616BA5" w:rsidRPr="00616BA5" w:rsidRDefault="00616BA5" w:rsidP="00616BA5">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La centrale sera placée dans un tableau en salle de contrôle, avec toutes les informations utiles sur l'état du système et de son fonctionnement.</w:t>
      </w:r>
    </w:p>
    <w:p w:rsidR="00616BA5" w:rsidRDefault="00616BA5" w:rsidP="00BC0136">
      <w:pPr>
        <w:spacing w:line="276" w:lineRule="auto"/>
        <w:ind w:right="20"/>
        <w:jc w:val="both"/>
        <w:rPr>
          <w:rFonts w:asciiTheme="minorBidi" w:hAnsiTheme="minorBidi" w:cstheme="minorBidi"/>
          <w:sz w:val="22"/>
          <w:szCs w:val="22"/>
        </w:rPr>
      </w:pPr>
      <w:r w:rsidRPr="00616BA5">
        <w:rPr>
          <w:rFonts w:asciiTheme="minorBidi" w:hAnsiTheme="minorBidi" w:cstheme="minorBidi"/>
          <w:sz w:val="22"/>
          <w:szCs w:val="22"/>
        </w:rPr>
        <w:t xml:space="preserve">La conception finale de l’ensemble de ce système </w:t>
      </w:r>
      <w:r w:rsidR="00BC0136">
        <w:rPr>
          <w:rFonts w:asciiTheme="minorBidi" w:hAnsiTheme="minorBidi" w:cstheme="minorBidi"/>
          <w:sz w:val="22"/>
          <w:szCs w:val="22"/>
        </w:rPr>
        <w:t>sera prévue par le prestataire.</w:t>
      </w:r>
    </w:p>
    <w:p w:rsidR="00BC0136" w:rsidRDefault="00BC0136" w:rsidP="00BC0136">
      <w:pPr>
        <w:spacing w:line="276" w:lineRule="auto"/>
        <w:ind w:right="20"/>
        <w:jc w:val="both"/>
        <w:rPr>
          <w:rFonts w:asciiTheme="minorBidi" w:hAnsiTheme="minorBidi" w:cstheme="minorBidi"/>
          <w:sz w:val="22"/>
          <w:szCs w:val="22"/>
        </w:rPr>
      </w:pPr>
    </w:p>
    <w:p w:rsidR="00616BA5" w:rsidRPr="00616BA5" w:rsidRDefault="00616BA5" w:rsidP="00616BA5">
      <w:pPr>
        <w:spacing w:after="200" w:line="276" w:lineRule="auto"/>
        <w:jc w:val="both"/>
        <w:rPr>
          <w:rFonts w:asciiTheme="minorBidi" w:hAnsiTheme="minorBidi" w:cstheme="minorBidi"/>
          <w:b/>
          <w:bCs/>
          <w:sz w:val="22"/>
          <w:szCs w:val="22"/>
        </w:rPr>
      </w:pPr>
      <w:r w:rsidRPr="00616BA5">
        <w:rPr>
          <w:rFonts w:asciiTheme="minorBidi" w:hAnsiTheme="minorBidi" w:cstheme="minorBidi"/>
          <w:b/>
          <w:bCs/>
          <w:sz w:val="22"/>
          <w:szCs w:val="22"/>
        </w:rPr>
        <w:t>4.5.5 Génie civil</w:t>
      </w:r>
    </w:p>
    <w:p w:rsidR="00616BA5" w:rsidRPr="00ED2501" w:rsidRDefault="00616BA5" w:rsidP="00A316F4">
      <w:pPr>
        <w:spacing w:line="276" w:lineRule="auto"/>
        <w:rPr>
          <w:rFonts w:asciiTheme="minorBidi" w:hAnsiTheme="minorBidi" w:cstheme="minorBidi"/>
          <w:b/>
          <w:bCs/>
          <w:sz w:val="22"/>
          <w:szCs w:val="22"/>
        </w:rPr>
      </w:pPr>
      <w:r>
        <w:rPr>
          <w:rFonts w:asciiTheme="minorBidi" w:hAnsiTheme="minorBidi" w:cstheme="minorBidi"/>
          <w:b/>
          <w:bCs/>
          <w:sz w:val="22"/>
          <w:szCs w:val="22"/>
        </w:rPr>
        <w:t>4.5.5.1 Salle de contrôle</w:t>
      </w:r>
    </w:p>
    <w:p w:rsidR="00616BA5" w:rsidRPr="00A316F4" w:rsidRDefault="00616BA5" w:rsidP="00616BA5">
      <w:pPr>
        <w:spacing w:line="276" w:lineRule="auto"/>
        <w:ind w:right="20"/>
        <w:jc w:val="both"/>
        <w:rPr>
          <w:rFonts w:ascii="Arial" w:eastAsia="Arial" w:hAnsi="Arial" w:cs="Arial"/>
          <w:sz w:val="22"/>
          <w:szCs w:val="22"/>
          <w:lang w:eastAsia="en-US"/>
        </w:rPr>
      </w:pPr>
      <w:r w:rsidRPr="00A316F4">
        <w:rPr>
          <w:rFonts w:ascii="Arial" w:eastAsia="Arial" w:hAnsi="Arial" w:cs="Arial"/>
          <w:sz w:val="22"/>
          <w:szCs w:val="22"/>
          <w:lang w:eastAsia="en-US"/>
        </w:rPr>
        <w:t>Les bâtiments seront réalisés avec une structu</w:t>
      </w:r>
      <w:r w:rsidR="00A316F4">
        <w:rPr>
          <w:rFonts w:ascii="Arial" w:eastAsia="Arial" w:hAnsi="Arial" w:cs="Arial"/>
          <w:sz w:val="22"/>
          <w:szCs w:val="22"/>
          <w:lang w:eastAsia="en-US"/>
        </w:rPr>
        <w:t>re en béton et murs en briques.</w:t>
      </w:r>
    </w:p>
    <w:p w:rsidR="00616BA5" w:rsidRPr="00A316F4" w:rsidRDefault="00616BA5" w:rsidP="00616BA5">
      <w:pPr>
        <w:spacing w:line="276" w:lineRule="auto"/>
        <w:ind w:right="20"/>
        <w:jc w:val="both"/>
        <w:rPr>
          <w:rFonts w:ascii="Arial" w:eastAsia="Arial" w:hAnsi="Arial" w:cs="Arial"/>
          <w:sz w:val="22"/>
          <w:szCs w:val="22"/>
          <w:lang w:eastAsia="en-US"/>
        </w:rPr>
      </w:pPr>
      <w:r w:rsidRPr="00A316F4">
        <w:rPr>
          <w:rFonts w:ascii="Arial" w:eastAsia="Arial" w:hAnsi="Arial" w:cs="Arial"/>
          <w:sz w:val="22"/>
          <w:szCs w:val="22"/>
          <w:lang w:eastAsia="en-US"/>
        </w:rPr>
        <w:t>La salle de co</w:t>
      </w:r>
      <w:r w:rsidR="00A316F4">
        <w:rPr>
          <w:rFonts w:ascii="Arial" w:eastAsia="Arial" w:hAnsi="Arial" w:cs="Arial"/>
          <w:sz w:val="22"/>
          <w:szCs w:val="22"/>
          <w:lang w:eastAsia="en-US"/>
        </w:rPr>
        <w:t>ntrôle sera avec un seul étage.</w:t>
      </w:r>
    </w:p>
    <w:p w:rsidR="006D2039" w:rsidRDefault="00616BA5" w:rsidP="00BC0136">
      <w:pPr>
        <w:spacing w:line="276" w:lineRule="auto"/>
        <w:ind w:right="20"/>
        <w:jc w:val="both"/>
        <w:rPr>
          <w:rFonts w:ascii="Arial" w:eastAsia="Arial" w:hAnsi="Arial" w:cs="Arial"/>
          <w:sz w:val="22"/>
          <w:szCs w:val="22"/>
          <w:lang w:eastAsia="en-US"/>
        </w:rPr>
      </w:pPr>
      <w:r w:rsidRPr="00A316F4">
        <w:rPr>
          <w:rFonts w:ascii="Arial" w:eastAsia="Arial" w:hAnsi="Arial" w:cs="Arial"/>
          <w:sz w:val="22"/>
          <w:szCs w:val="22"/>
          <w:lang w:eastAsia="en-US"/>
        </w:rPr>
        <w:t>Les bâtiments seront construits dans une zone non classée comme dangereuse (NON ATEX).</w:t>
      </w:r>
    </w:p>
    <w:p w:rsidR="00693BA7" w:rsidRPr="00A316F4" w:rsidRDefault="00693BA7" w:rsidP="00BC0136">
      <w:pPr>
        <w:spacing w:line="276" w:lineRule="auto"/>
        <w:ind w:right="20"/>
        <w:jc w:val="both"/>
        <w:rPr>
          <w:rFonts w:ascii="Arial" w:eastAsia="Arial" w:hAnsi="Arial" w:cs="Arial"/>
          <w:sz w:val="22"/>
          <w:szCs w:val="22"/>
          <w:lang w:eastAsia="en-US"/>
        </w:rPr>
      </w:pPr>
    </w:p>
    <w:p w:rsidR="00693BA7" w:rsidRPr="00693BA7" w:rsidRDefault="00693BA7" w:rsidP="00693BA7">
      <w:pPr>
        <w:spacing w:line="276" w:lineRule="auto"/>
        <w:ind w:right="20"/>
        <w:jc w:val="both"/>
        <w:rPr>
          <w:rFonts w:ascii="Arial" w:eastAsia="Arial" w:hAnsi="Arial" w:cs="Arial"/>
          <w:sz w:val="22"/>
          <w:szCs w:val="22"/>
          <w:lang w:eastAsia="en-US"/>
        </w:rPr>
      </w:pPr>
      <w:r w:rsidRPr="00693BA7">
        <w:rPr>
          <w:rFonts w:ascii="Arial" w:eastAsia="Arial" w:hAnsi="Arial" w:cs="Arial"/>
          <w:b/>
          <w:sz w:val="22"/>
          <w:szCs w:val="22"/>
          <w:lang w:eastAsia="en-US"/>
        </w:rPr>
        <w:t>4.5.5.2.</w:t>
      </w:r>
      <w:r>
        <w:rPr>
          <w:rFonts w:ascii="Arial" w:eastAsia="Arial" w:hAnsi="Arial" w:cs="Arial"/>
          <w:sz w:val="22"/>
          <w:szCs w:val="22"/>
          <w:lang w:eastAsia="en-US"/>
        </w:rPr>
        <w:t xml:space="preserve"> </w:t>
      </w:r>
      <w:r w:rsidRPr="00693BA7">
        <w:rPr>
          <w:rFonts w:ascii="Arial" w:eastAsia="Arial" w:hAnsi="Arial" w:cs="Arial"/>
          <w:b/>
          <w:sz w:val="22"/>
          <w:szCs w:val="22"/>
          <w:lang w:eastAsia="en-US"/>
        </w:rPr>
        <w:t>Abri des compresseurs de gaz</w:t>
      </w:r>
      <w:r w:rsidRPr="00693BA7">
        <w:rPr>
          <w:rFonts w:ascii="Arial" w:eastAsia="Arial" w:hAnsi="Arial" w:cs="Arial"/>
          <w:sz w:val="22"/>
          <w:szCs w:val="22"/>
          <w:lang w:eastAsia="en-US"/>
        </w:rPr>
        <w:t xml:space="preserve"> </w:t>
      </w:r>
    </w:p>
    <w:p w:rsidR="00693BA7" w:rsidRPr="00693BA7" w:rsidRDefault="00693BA7" w:rsidP="00693BA7">
      <w:pPr>
        <w:spacing w:line="276" w:lineRule="auto"/>
        <w:ind w:right="20"/>
        <w:jc w:val="both"/>
        <w:rPr>
          <w:rFonts w:ascii="Arial" w:eastAsia="Arial" w:hAnsi="Arial" w:cs="Arial"/>
          <w:sz w:val="22"/>
          <w:szCs w:val="22"/>
          <w:lang w:eastAsia="en-US"/>
        </w:rPr>
      </w:pPr>
      <w:r w:rsidRPr="00693BA7">
        <w:rPr>
          <w:rFonts w:ascii="Arial" w:eastAsia="Arial" w:hAnsi="Arial" w:cs="Arial"/>
          <w:sz w:val="22"/>
          <w:szCs w:val="22"/>
          <w:lang w:eastAsia="en-US"/>
        </w:rPr>
        <w:t xml:space="preserve">L’abri des compresseurs de gaz sera constitué d'une structure métallique semi bardés pour la protection des nouveaux Equipements process contre le soleil et les intempéries. Les fondations seront en béton armé, et aussi le plancher, qui permettra l'accès de </w:t>
      </w:r>
      <w:r>
        <w:rPr>
          <w:rFonts w:ascii="Arial" w:eastAsia="Arial" w:hAnsi="Arial" w:cs="Arial"/>
          <w:sz w:val="22"/>
          <w:szCs w:val="22"/>
          <w:lang w:eastAsia="en-US"/>
        </w:rPr>
        <w:t>tous les côtés des équipements.</w:t>
      </w:r>
    </w:p>
    <w:p w:rsidR="00693BA7" w:rsidRDefault="00693BA7" w:rsidP="00693BA7">
      <w:pPr>
        <w:spacing w:line="276" w:lineRule="auto"/>
        <w:ind w:right="20"/>
        <w:jc w:val="both"/>
        <w:rPr>
          <w:rFonts w:ascii="Arial" w:eastAsia="Arial" w:hAnsi="Arial" w:cs="Arial"/>
          <w:sz w:val="22"/>
          <w:szCs w:val="22"/>
          <w:lang w:eastAsia="en-US"/>
        </w:rPr>
      </w:pPr>
      <w:r w:rsidRPr="00693BA7">
        <w:rPr>
          <w:rFonts w:ascii="Arial" w:eastAsia="Arial" w:hAnsi="Arial" w:cs="Arial"/>
          <w:sz w:val="22"/>
          <w:szCs w:val="22"/>
          <w:lang w:eastAsia="en-US"/>
        </w:rPr>
        <w:t>Pour l’entretien des équipements et des instruments installés sous l’abri, il sera prévu un pont roulant.</w:t>
      </w:r>
    </w:p>
    <w:p w:rsidR="00693BA7" w:rsidRPr="00693BA7" w:rsidRDefault="00693BA7" w:rsidP="00693BA7">
      <w:pPr>
        <w:spacing w:line="276" w:lineRule="auto"/>
        <w:ind w:right="20"/>
        <w:jc w:val="both"/>
        <w:rPr>
          <w:rFonts w:ascii="Arial" w:eastAsia="Arial" w:hAnsi="Arial" w:cs="Arial"/>
          <w:sz w:val="22"/>
          <w:szCs w:val="22"/>
          <w:lang w:eastAsia="en-US"/>
        </w:rPr>
      </w:pPr>
    </w:p>
    <w:p w:rsidR="00693BA7" w:rsidRPr="00693BA7" w:rsidRDefault="00693BA7" w:rsidP="00693BA7">
      <w:pPr>
        <w:spacing w:line="276" w:lineRule="auto"/>
        <w:ind w:right="20"/>
        <w:jc w:val="both"/>
        <w:rPr>
          <w:rFonts w:ascii="Arial" w:eastAsia="Arial" w:hAnsi="Arial" w:cs="Arial"/>
          <w:b/>
          <w:sz w:val="22"/>
          <w:szCs w:val="22"/>
          <w:lang w:eastAsia="en-US"/>
        </w:rPr>
      </w:pPr>
      <w:r w:rsidRPr="00693BA7">
        <w:rPr>
          <w:rFonts w:ascii="Arial" w:eastAsia="Arial" w:hAnsi="Arial" w:cs="Arial"/>
          <w:b/>
          <w:sz w:val="22"/>
          <w:szCs w:val="22"/>
          <w:lang w:eastAsia="en-US"/>
        </w:rPr>
        <w:t xml:space="preserve">4.5.5.3. </w:t>
      </w:r>
      <w:r w:rsidR="00AE780A" w:rsidRPr="00693BA7">
        <w:rPr>
          <w:rFonts w:ascii="Arial" w:eastAsia="Arial" w:hAnsi="Arial" w:cs="Arial"/>
          <w:b/>
          <w:sz w:val="22"/>
          <w:szCs w:val="22"/>
          <w:lang w:eastAsia="en-US"/>
        </w:rPr>
        <w:t>Abris des compresseurs d’air</w:t>
      </w:r>
      <w:r w:rsidRPr="00693BA7">
        <w:rPr>
          <w:rFonts w:ascii="Arial" w:eastAsia="Arial" w:hAnsi="Arial" w:cs="Arial"/>
          <w:b/>
          <w:sz w:val="22"/>
          <w:szCs w:val="22"/>
          <w:lang w:eastAsia="en-US"/>
        </w:rPr>
        <w:t xml:space="preserve"> </w:t>
      </w:r>
    </w:p>
    <w:p w:rsidR="00693BA7" w:rsidRPr="00693BA7" w:rsidRDefault="00693BA7" w:rsidP="00693BA7">
      <w:pPr>
        <w:spacing w:line="276" w:lineRule="auto"/>
        <w:ind w:right="20"/>
        <w:jc w:val="both"/>
        <w:rPr>
          <w:rFonts w:ascii="Arial" w:eastAsia="Arial" w:hAnsi="Arial" w:cs="Arial"/>
          <w:sz w:val="22"/>
          <w:szCs w:val="22"/>
          <w:lang w:eastAsia="en-US"/>
        </w:rPr>
      </w:pPr>
      <w:r w:rsidRPr="00693BA7">
        <w:rPr>
          <w:rFonts w:ascii="Arial" w:eastAsia="Arial" w:hAnsi="Arial" w:cs="Arial"/>
          <w:sz w:val="22"/>
          <w:szCs w:val="22"/>
          <w:lang w:eastAsia="en-US"/>
        </w:rPr>
        <w:t xml:space="preserve">L’abri des compresseurs d’air, sécheurs, sera constitué d'une structure métallique semi bardés pour la protection des nouveaux équipements contre le soleil et les intempéries. Les fondations seront en béton armé, et aussi le plancher, qui permettra l'accès de </w:t>
      </w:r>
      <w:r>
        <w:rPr>
          <w:rFonts w:ascii="Arial" w:eastAsia="Arial" w:hAnsi="Arial" w:cs="Arial"/>
          <w:sz w:val="22"/>
          <w:szCs w:val="22"/>
          <w:lang w:eastAsia="en-US"/>
        </w:rPr>
        <w:t>tous les côtés des équipements.</w:t>
      </w:r>
    </w:p>
    <w:p w:rsidR="00BC0136" w:rsidRPr="00A316F4" w:rsidRDefault="00693BA7" w:rsidP="00693BA7">
      <w:pPr>
        <w:spacing w:line="276" w:lineRule="auto"/>
        <w:ind w:right="20"/>
        <w:jc w:val="both"/>
        <w:rPr>
          <w:rFonts w:ascii="Arial" w:eastAsia="Arial" w:hAnsi="Arial" w:cs="Arial"/>
          <w:sz w:val="22"/>
          <w:szCs w:val="22"/>
          <w:lang w:eastAsia="en-US"/>
        </w:rPr>
      </w:pPr>
      <w:r w:rsidRPr="00693BA7">
        <w:rPr>
          <w:rFonts w:ascii="Arial" w:eastAsia="Arial" w:hAnsi="Arial" w:cs="Arial"/>
          <w:sz w:val="22"/>
          <w:szCs w:val="22"/>
          <w:lang w:eastAsia="en-US"/>
        </w:rPr>
        <w:t>Pour l’entretien des équipements et des instruments installés sous l’abri, il sera prévu un pont roulant.</w:t>
      </w: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693BA7" w:rsidRDefault="00693BA7"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lang w:eastAsia="en-US"/>
        </w:rPr>
      </w:pPr>
    </w:p>
    <w:p w:rsidR="00BC0136" w:rsidRDefault="00BC0136" w:rsidP="00BC0136">
      <w:pPr>
        <w:spacing w:line="276" w:lineRule="auto"/>
        <w:ind w:right="20"/>
        <w:jc w:val="both"/>
        <w:rPr>
          <w:rFonts w:ascii="Arial" w:eastAsia="Arial" w:hAnsi="Arial" w:cs="Arial"/>
          <w:sz w:val="22"/>
          <w:szCs w:val="22"/>
        </w:rPr>
      </w:pPr>
    </w:p>
    <w:p w:rsidR="001475A1" w:rsidRPr="002F4867" w:rsidRDefault="001475A1" w:rsidP="007B4B02">
      <w:pPr>
        <w:spacing w:after="200" w:line="276" w:lineRule="auto"/>
        <w:ind w:right="40"/>
        <w:jc w:val="both"/>
        <w:rPr>
          <w:rFonts w:ascii="Arial" w:eastAsia="Arial" w:hAnsi="Arial" w:cs="Arial"/>
        </w:rPr>
      </w:pPr>
      <w:r w:rsidRPr="002F4867">
        <w:rPr>
          <w:rFonts w:ascii="Arial" w:eastAsia="Arial" w:hAnsi="Arial" w:cs="Arial"/>
          <w:b/>
          <w:bCs/>
        </w:rPr>
        <w:lastRenderedPageBreak/>
        <w:t>III.3.</w:t>
      </w:r>
      <w:r w:rsidRPr="002F4867">
        <w:rPr>
          <w:rFonts w:ascii="Arial" w:eastAsia="Arial" w:hAnsi="Arial" w:cs="Arial"/>
        </w:rPr>
        <w:t xml:space="preserve"> </w:t>
      </w:r>
      <w:r w:rsidRPr="002F4867">
        <w:rPr>
          <w:rFonts w:ascii="Arial" w:eastAsia="Arial" w:hAnsi="Arial" w:cs="Arial"/>
          <w:b/>
          <w:bCs/>
        </w:rPr>
        <w:t>Plans et documents techniques des installations existantes</w:t>
      </w:r>
      <w:r w:rsidRPr="002F4867">
        <w:rPr>
          <w:rFonts w:ascii="Arial" w:eastAsia="Arial" w:hAnsi="Arial" w:cs="Arial"/>
        </w:rPr>
        <w:t xml:space="preserve"> </w:t>
      </w:r>
    </w:p>
    <w:p w:rsidR="001475A1" w:rsidRDefault="001475A1" w:rsidP="007B4B02">
      <w:pPr>
        <w:spacing w:after="200" w:line="276" w:lineRule="auto"/>
        <w:ind w:right="40"/>
        <w:jc w:val="both"/>
        <w:rPr>
          <w:rFonts w:ascii="Arial" w:eastAsia="Arial" w:hAnsi="Arial" w:cs="Arial"/>
          <w:sz w:val="22"/>
          <w:szCs w:val="22"/>
        </w:rPr>
      </w:pPr>
    </w:p>
    <w:p w:rsidR="001475A1" w:rsidRDefault="002F4867" w:rsidP="007B4B02">
      <w:pPr>
        <w:spacing w:after="200" w:line="276" w:lineRule="auto"/>
        <w:ind w:right="40"/>
        <w:jc w:val="both"/>
        <w:rPr>
          <w:rFonts w:ascii="Arial" w:eastAsia="Arial" w:hAnsi="Arial" w:cs="Arial"/>
          <w:b/>
        </w:rPr>
      </w:pPr>
      <w:r w:rsidRPr="0088250E">
        <w:rPr>
          <w:rFonts w:ascii="Arial" w:eastAsia="Arial" w:hAnsi="Arial" w:cs="Arial"/>
          <w:b/>
        </w:rPr>
        <w:t>MF5</w:t>
      </w:r>
    </w:p>
    <w:p w:rsidR="0088250E" w:rsidRPr="0088250E" w:rsidRDefault="0088250E" w:rsidP="0088250E">
      <w:pPr>
        <w:autoSpaceDE w:val="0"/>
        <w:autoSpaceDN w:val="0"/>
        <w:adjustRightInd w:val="0"/>
        <w:spacing w:line="276" w:lineRule="auto"/>
        <w:contextualSpacing/>
        <w:jc w:val="both"/>
        <w:rPr>
          <w:rFonts w:asciiTheme="minorBidi" w:hAnsiTheme="minorBidi" w:cstheme="minorBidi"/>
          <w:b/>
        </w:rPr>
      </w:pPr>
      <w:r w:rsidRPr="0088250E">
        <w:rPr>
          <w:rFonts w:asciiTheme="minorBidi" w:hAnsiTheme="minorBidi" w:cstheme="minorBidi"/>
          <w:b/>
        </w:rPr>
        <w:t xml:space="preserve">Schéma P&amp;ID de la station boosting MF5 </w:t>
      </w:r>
      <w:r w:rsidR="00240264">
        <w:rPr>
          <w:rFonts w:asciiTheme="minorBidi" w:hAnsiTheme="minorBidi" w:cstheme="minorBidi"/>
          <w:b/>
        </w:rPr>
        <w:t xml:space="preserve"> « 905 E 1311»</w:t>
      </w:r>
    </w:p>
    <w:p w:rsidR="00D167AF" w:rsidRDefault="00D167AF" w:rsidP="00D167AF">
      <w:pPr>
        <w:rPr>
          <w:rFonts w:asciiTheme="minorBidi" w:hAnsiTheme="minorBidi" w:cstheme="minorBidi"/>
          <w:b/>
          <w:bCs/>
        </w:rPr>
      </w:pPr>
      <w:r w:rsidRPr="00E67BC8">
        <w:rPr>
          <w:rFonts w:asciiTheme="minorBidi" w:hAnsiTheme="minorBidi" w:cstheme="minorBidi"/>
          <w:b/>
          <w:bCs/>
        </w:rPr>
        <w:t>Schéma unifilaire de la station</w:t>
      </w:r>
      <w:r>
        <w:rPr>
          <w:rFonts w:asciiTheme="minorBidi" w:hAnsiTheme="minorBidi" w:cstheme="minorBidi"/>
          <w:b/>
          <w:bCs/>
        </w:rPr>
        <w:t xml:space="preserve"> MF5 (380/220V)</w:t>
      </w:r>
      <w:r w:rsidRPr="00E67BC8">
        <w:rPr>
          <w:rFonts w:asciiTheme="minorBidi" w:hAnsiTheme="minorBidi" w:cstheme="minorBidi"/>
          <w:b/>
          <w:bCs/>
        </w:rPr>
        <w:t xml:space="preserve"> </w:t>
      </w:r>
      <w:r w:rsidR="00E93C3F">
        <w:rPr>
          <w:rFonts w:asciiTheme="minorBidi" w:hAnsiTheme="minorBidi" w:cstheme="minorBidi"/>
          <w:b/>
          <w:bCs/>
        </w:rPr>
        <w:t>« 985 G 1255 »</w:t>
      </w:r>
    </w:p>
    <w:p w:rsidR="001475A1" w:rsidRDefault="001475A1" w:rsidP="007B4B02">
      <w:pPr>
        <w:spacing w:after="200" w:line="276" w:lineRule="auto"/>
        <w:ind w:right="40"/>
        <w:jc w:val="both"/>
        <w:rPr>
          <w:rFonts w:ascii="Arial" w:eastAsia="Arial" w:hAnsi="Arial" w:cs="Arial"/>
          <w:sz w:val="22"/>
          <w:szCs w:val="22"/>
        </w:rPr>
      </w:pPr>
    </w:p>
    <w:p w:rsidR="001475A1" w:rsidRPr="00D167AF" w:rsidRDefault="0088250E" w:rsidP="007B4B02">
      <w:pPr>
        <w:spacing w:after="200" w:line="276" w:lineRule="auto"/>
        <w:ind w:right="40"/>
        <w:jc w:val="both"/>
        <w:rPr>
          <w:rFonts w:ascii="Arial" w:eastAsia="Arial" w:hAnsi="Arial" w:cs="Arial"/>
          <w:b/>
          <w:sz w:val="22"/>
          <w:szCs w:val="22"/>
        </w:rPr>
      </w:pPr>
      <w:r w:rsidRPr="00D167AF">
        <w:rPr>
          <w:rFonts w:ascii="Arial" w:eastAsia="Arial" w:hAnsi="Arial" w:cs="Arial"/>
          <w:b/>
          <w:sz w:val="22"/>
          <w:szCs w:val="22"/>
        </w:rPr>
        <w:t>MF3</w:t>
      </w:r>
    </w:p>
    <w:p w:rsidR="0088250E" w:rsidRPr="00D167AF" w:rsidRDefault="0088250E" w:rsidP="0088250E">
      <w:pPr>
        <w:spacing w:line="276" w:lineRule="auto"/>
        <w:ind w:right="40"/>
        <w:jc w:val="both"/>
        <w:rPr>
          <w:rFonts w:ascii="Arial" w:eastAsia="Arial" w:hAnsi="Arial" w:cs="Arial"/>
          <w:b/>
          <w:sz w:val="22"/>
          <w:szCs w:val="22"/>
        </w:rPr>
      </w:pPr>
      <w:r w:rsidRPr="00D167AF">
        <w:rPr>
          <w:rFonts w:asciiTheme="minorBidi" w:hAnsiTheme="minorBidi" w:cstheme="minorBidi"/>
          <w:b/>
        </w:rPr>
        <w:t>Schéma P&amp;ID des arrivées gaz de la station MF3</w:t>
      </w:r>
      <w:r w:rsidR="00240264">
        <w:rPr>
          <w:rFonts w:asciiTheme="minorBidi" w:hAnsiTheme="minorBidi" w:cstheme="minorBidi"/>
          <w:b/>
        </w:rPr>
        <w:t xml:space="preserve"> « 925 E 1310 »</w:t>
      </w:r>
    </w:p>
    <w:p w:rsidR="0088250E" w:rsidRPr="00D167AF" w:rsidRDefault="0088250E" w:rsidP="0088250E">
      <w:pPr>
        <w:spacing w:line="276" w:lineRule="auto"/>
        <w:ind w:right="40"/>
        <w:jc w:val="both"/>
        <w:rPr>
          <w:rFonts w:ascii="Arial" w:eastAsia="Arial" w:hAnsi="Arial" w:cs="Arial"/>
          <w:b/>
          <w:sz w:val="22"/>
          <w:szCs w:val="22"/>
        </w:rPr>
      </w:pPr>
      <w:r w:rsidRPr="00D167AF">
        <w:rPr>
          <w:rFonts w:asciiTheme="minorBidi" w:hAnsiTheme="minorBidi" w:cstheme="minorBidi"/>
          <w:b/>
        </w:rPr>
        <w:t>Schéma P</w:t>
      </w:r>
      <w:r w:rsidR="00DA20D0" w:rsidRPr="00D167AF">
        <w:rPr>
          <w:rFonts w:asciiTheme="minorBidi" w:hAnsiTheme="minorBidi" w:cstheme="minorBidi"/>
          <w:b/>
        </w:rPr>
        <w:t>&amp;I</w:t>
      </w:r>
      <w:r w:rsidRPr="00D167AF">
        <w:rPr>
          <w:rFonts w:asciiTheme="minorBidi" w:hAnsiTheme="minorBidi" w:cstheme="minorBidi"/>
          <w:b/>
        </w:rPr>
        <w:t>D de la section de compression de la station MF3</w:t>
      </w:r>
      <w:r w:rsidR="00240264">
        <w:rPr>
          <w:rFonts w:asciiTheme="minorBidi" w:hAnsiTheme="minorBidi" w:cstheme="minorBidi"/>
          <w:b/>
        </w:rPr>
        <w:t xml:space="preserve"> « 925 E 1309 »</w:t>
      </w:r>
    </w:p>
    <w:p w:rsidR="0088250E" w:rsidRPr="00D167AF" w:rsidRDefault="0088250E" w:rsidP="0088250E">
      <w:pPr>
        <w:autoSpaceDE w:val="0"/>
        <w:autoSpaceDN w:val="0"/>
        <w:adjustRightInd w:val="0"/>
        <w:spacing w:line="276" w:lineRule="auto"/>
        <w:contextualSpacing/>
        <w:jc w:val="both"/>
        <w:rPr>
          <w:rFonts w:asciiTheme="minorBidi" w:hAnsiTheme="minorBidi" w:cstheme="minorBidi"/>
          <w:b/>
        </w:rPr>
      </w:pPr>
      <w:r w:rsidRPr="00D167AF">
        <w:rPr>
          <w:rFonts w:asciiTheme="minorBidi" w:hAnsiTheme="minorBidi" w:cstheme="minorBidi"/>
          <w:b/>
        </w:rPr>
        <w:t>Schéma P&amp;ID de la section de l’unité de déshydratation UDA de la station MF3</w:t>
      </w:r>
      <w:r w:rsidR="00240264">
        <w:rPr>
          <w:rFonts w:asciiTheme="minorBidi" w:hAnsiTheme="minorBidi" w:cstheme="minorBidi"/>
          <w:b/>
        </w:rPr>
        <w:t xml:space="preserve"> « 925 E 1312 » </w:t>
      </w:r>
    </w:p>
    <w:p w:rsidR="00D167AF" w:rsidRDefault="00D167AF" w:rsidP="00D167AF">
      <w:pPr>
        <w:rPr>
          <w:rFonts w:asciiTheme="minorBidi" w:hAnsiTheme="minorBidi" w:cstheme="minorBidi"/>
          <w:b/>
        </w:rPr>
      </w:pPr>
      <w:r w:rsidRPr="00E67BC8">
        <w:rPr>
          <w:rFonts w:asciiTheme="minorBidi" w:hAnsiTheme="minorBidi" w:cstheme="minorBidi"/>
          <w:b/>
          <w:bCs/>
        </w:rPr>
        <w:t>Schéma unifilaire de la station</w:t>
      </w:r>
      <w:r>
        <w:rPr>
          <w:rFonts w:asciiTheme="minorBidi" w:hAnsiTheme="minorBidi" w:cstheme="minorBidi"/>
        </w:rPr>
        <w:t xml:space="preserve"> </w:t>
      </w:r>
      <w:r w:rsidRPr="000F6DB8">
        <w:rPr>
          <w:rFonts w:asciiTheme="minorBidi" w:hAnsiTheme="minorBidi" w:cstheme="minorBidi"/>
          <w:b/>
        </w:rPr>
        <w:t>MF3 5,5V</w:t>
      </w:r>
      <w:r w:rsidR="00E93C3F">
        <w:rPr>
          <w:rFonts w:asciiTheme="minorBidi" w:hAnsiTheme="minorBidi" w:cstheme="minorBidi"/>
          <w:b/>
        </w:rPr>
        <w:t xml:space="preserve"> « 985 G 1251 »</w:t>
      </w:r>
    </w:p>
    <w:p w:rsidR="001475A1" w:rsidRPr="00D167AF" w:rsidRDefault="00D167AF" w:rsidP="007B4B02">
      <w:pPr>
        <w:spacing w:after="200" w:line="276" w:lineRule="auto"/>
        <w:ind w:right="40"/>
        <w:jc w:val="both"/>
        <w:rPr>
          <w:rFonts w:ascii="Arial" w:eastAsia="Arial" w:hAnsi="Arial" w:cs="Arial"/>
          <w:b/>
          <w:sz w:val="22"/>
          <w:szCs w:val="22"/>
        </w:rPr>
      </w:pPr>
      <w:r w:rsidRPr="00CE5130">
        <w:rPr>
          <w:rFonts w:asciiTheme="minorBidi" w:hAnsiTheme="minorBidi" w:cstheme="minorBidi"/>
          <w:b/>
        </w:rPr>
        <w:t>Schéma unifilaire de la station MF3</w:t>
      </w:r>
      <w:r>
        <w:rPr>
          <w:rFonts w:asciiTheme="minorBidi" w:hAnsiTheme="minorBidi" w:cstheme="minorBidi"/>
          <w:b/>
        </w:rPr>
        <w:t> 380V </w:t>
      </w:r>
      <w:r w:rsidR="00E93C3F">
        <w:rPr>
          <w:rFonts w:asciiTheme="minorBidi" w:hAnsiTheme="minorBidi" w:cstheme="minorBidi"/>
          <w:b/>
        </w:rPr>
        <w:t>« 985 G 1254 »</w:t>
      </w:r>
    </w:p>
    <w:p w:rsidR="001475A1" w:rsidRPr="00D167AF" w:rsidRDefault="001C4B18" w:rsidP="007B4B02">
      <w:pPr>
        <w:spacing w:after="200" w:line="276" w:lineRule="auto"/>
        <w:ind w:right="40"/>
        <w:jc w:val="both"/>
        <w:rPr>
          <w:rFonts w:ascii="Arial" w:eastAsia="Arial" w:hAnsi="Arial" w:cs="Arial"/>
          <w:b/>
          <w:sz w:val="22"/>
          <w:szCs w:val="22"/>
        </w:rPr>
      </w:pPr>
      <w:r w:rsidRPr="00D167AF">
        <w:rPr>
          <w:rFonts w:ascii="Arial" w:eastAsia="Arial" w:hAnsi="Arial" w:cs="Arial"/>
          <w:b/>
          <w:sz w:val="22"/>
          <w:szCs w:val="22"/>
        </w:rPr>
        <w:t>CTFN</w:t>
      </w:r>
    </w:p>
    <w:p w:rsidR="001C4B18" w:rsidRPr="00D167AF" w:rsidRDefault="001C4B18" w:rsidP="001C4B18">
      <w:pPr>
        <w:autoSpaceDE w:val="0"/>
        <w:autoSpaceDN w:val="0"/>
        <w:adjustRightInd w:val="0"/>
        <w:spacing w:line="276" w:lineRule="auto"/>
        <w:contextualSpacing/>
        <w:jc w:val="both"/>
        <w:rPr>
          <w:rFonts w:asciiTheme="minorBidi" w:hAnsiTheme="minorBidi" w:cstheme="minorBidi"/>
          <w:b/>
        </w:rPr>
      </w:pPr>
      <w:r w:rsidRPr="00D167AF">
        <w:rPr>
          <w:rFonts w:asciiTheme="minorBidi" w:hAnsiTheme="minorBidi" w:cstheme="minorBidi"/>
          <w:b/>
        </w:rPr>
        <w:t>Schéma P&amp;ID de la station de boosting CTFN</w:t>
      </w:r>
      <w:r w:rsidR="00240264">
        <w:rPr>
          <w:rFonts w:asciiTheme="minorBidi" w:hAnsiTheme="minorBidi" w:cstheme="minorBidi"/>
          <w:b/>
        </w:rPr>
        <w:t xml:space="preserve"> « 925 E 1307 »</w:t>
      </w:r>
    </w:p>
    <w:p w:rsidR="00D167AF" w:rsidRPr="00CE5130" w:rsidRDefault="00D167AF" w:rsidP="00D167AF">
      <w:pPr>
        <w:rPr>
          <w:rFonts w:asciiTheme="minorBidi" w:hAnsiTheme="minorBidi" w:cstheme="minorBidi"/>
          <w:b/>
        </w:rPr>
      </w:pPr>
      <w:r w:rsidRPr="00CE5130">
        <w:rPr>
          <w:rFonts w:asciiTheme="minorBidi" w:hAnsiTheme="minorBidi" w:cstheme="minorBidi"/>
          <w:b/>
        </w:rPr>
        <w:t>Schéma unifilaire de la station CTFN 5,5V</w:t>
      </w:r>
      <w:r w:rsidR="00E93C3F">
        <w:rPr>
          <w:rFonts w:asciiTheme="minorBidi" w:hAnsiTheme="minorBidi" w:cstheme="minorBidi"/>
          <w:b/>
        </w:rPr>
        <w:t xml:space="preserve"> « 985 G 1250 »</w:t>
      </w:r>
    </w:p>
    <w:p w:rsidR="00D167AF" w:rsidRDefault="00D167AF" w:rsidP="00D167AF">
      <w:pPr>
        <w:rPr>
          <w:rFonts w:asciiTheme="minorBidi" w:hAnsiTheme="minorBidi" w:cstheme="minorBidi"/>
          <w:b/>
        </w:rPr>
      </w:pPr>
      <w:r w:rsidRPr="00CE5130">
        <w:rPr>
          <w:rFonts w:asciiTheme="minorBidi" w:hAnsiTheme="minorBidi" w:cstheme="minorBidi"/>
          <w:b/>
        </w:rPr>
        <w:t>Schéma unifilaire de la station CTFN 380/220V</w:t>
      </w:r>
      <w:r w:rsidR="00E93C3F">
        <w:rPr>
          <w:rFonts w:asciiTheme="minorBidi" w:hAnsiTheme="minorBidi" w:cstheme="minorBidi"/>
          <w:b/>
        </w:rPr>
        <w:t xml:space="preserve"> « 985 G 1253 »</w:t>
      </w:r>
    </w:p>
    <w:p w:rsidR="001C4B18" w:rsidRPr="00D167AF" w:rsidRDefault="001C4B18" w:rsidP="007B4B02">
      <w:pPr>
        <w:spacing w:after="200" w:line="276" w:lineRule="auto"/>
        <w:ind w:right="40"/>
        <w:jc w:val="both"/>
        <w:rPr>
          <w:rFonts w:ascii="Arial" w:eastAsia="Arial" w:hAnsi="Arial" w:cs="Arial"/>
          <w:b/>
          <w:sz w:val="22"/>
          <w:szCs w:val="22"/>
        </w:rPr>
      </w:pPr>
    </w:p>
    <w:p w:rsidR="001475A1" w:rsidRPr="00D167AF" w:rsidRDefault="001C4B18" w:rsidP="007B4B02">
      <w:pPr>
        <w:spacing w:after="200" w:line="276" w:lineRule="auto"/>
        <w:ind w:right="40"/>
        <w:jc w:val="both"/>
        <w:rPr>
          <w:rFonts w:ascii="Arial" w:eastAsia="Arial" w:hAnsi="Arial" w:cs="Arial"/>
          <w:b/>
          <w:sz w:val="22"/>
          <w:szCs w:val="22"/>
        </w:rPr>
      </w:pPr>
      <w:r w:rsidRPr="00D167AF">
        <w:rPr>
          <w:rFonts w:ascii="Arial" w:eastAsia="Arial" w:hAnsi="Arial" w:cs="Arial"/>
          <w:b/>
          <w:sz w:val="22"/>
          <w:szCs w:val="22"/>
        </w:rPr>
        <w:t>CPC</w:t>
      </w:r>
    </w:p>
    <w:p w:rsidR="001C4B18" w:rsidRPr="00D167AF" w:rsidRDefault="001C4B18" w:rsidP="001C4B18">
      <w:pPr>
        <w:autoSpaceDE w:val="0"/>
        <w:autoSpaceDN w:val="0"/>
        <w:adjustRightInd w:val="0"/>
        <w:spacing w:line="276" w:lineRule="auto"/>
        <w:contextualSpacing/>
        <w:jc w:val="both"/>
        <w:rPr>
          <w:rFonts w:asciiTheme="minorBidi" w:hAnsiTheme="minorBidi" w:cstheme="minorBidi"/>
          <w:b/>
        </w:rPr>
      </w:pPr>
      <w:r w:rsidRPr="00D167AF">
        <w:rPr>
          <w:rFonts w:asciiTheme="minorBidi" w:hAnsiTheme="minorBidi" w:cstheme="minorBidi"/>
          <w:b/>
        </w:rPr>
        <w:t>Schéma P&amp;ID des arrivée</w:t>
      </w:r>
      <w:r w:rsidR="00240264">
        <w:rPr>
          <w:rFonts w:asciiTheme="minorBidi" w:hAnsiTheme="minorBidi" w:cstheme="minorBidi"/>
          <w:b/>
        </w:rPr>
        <w:t>s</w:t>
      </w:r>
      <w:r w:rsidRPr="00D167AF">
        <w:rPr>
          <w:rFonts w:asciiTheme="minorBidi" w:hAnsiTheme="minorBidi" w:cstheme="minorBidi"/>
          <w:b/>
        </w:rPr>
        <w:t xml:space="preserve"> gaz de la station CPC</w:t>
      </w:r>
      <w:r w:rsidR="00240264">
        <w:rPr>
          <w:rFonts w:asciiTheme="minorBidi" w:hAnsiTheme="minorBidi" w:cstheme="minorBidi"/>
          <w:b/>
        </w:rPr>
        <w:t xml:space="preserve"> « 925 E 1306 »</w:t>
      </w:r>
    </w:p>
    <w:p w:rsidR="001C4B18" w:rsidRPr="00D167AF" w:rsidRDefault="001C4B18" w:rsidP="001C4B18">
      <w:pPr>
        <w:autoSpaceDE w:val="0"/>
        <w:autoSpaceDN w:val="0"/>
        <w:adjustRightInd w:val="0"/>
        <w:spacing w:line="276" w:lineRule="auto"/>
        <w:contextualSpacing/>
        <w:jc w:val="both"/>
        <w:rPr>
          <w:rFonts w:asciiTheme="minorBidi" w:hAnsiTheme="minorBidi" w:cstheme="minorBidi"/>
          <w:b/>
        </w:rPr>
      </w:pPr>
      <w:r w:rsidRPr="00D167AF">
        <w:rPr>
          <w:rFonts w:asciiTheme="minorBidi" w:hAnsiTheme="minorBidi" w:cstheme="minorBidi"/>
          <w:b/>
        </w:rPr>
        <w:t>Schéma P&amp;ID de la section de compression de la station CPC</w:t>
      </w:r>
      <w:r w:rsidR="00240264">
        <w:rPr>
          <w:rFonts w:asciiTheme="minorBidi" w:hAnsiTheme="minorBidi" w:cstheme="minorBidi"/>
          <w:b/>
        </w:rPr>
        <w:t xml:space="preserve"> « 925 E 1305 »</w:t>
      </w:r>
    </w:p>
    <w:p w:rsidR="00DA20D0" w:rsidRPr="00D167AF" w:rsidRDefault="00DA20D0" w:rsidP="00DA20D0">
      <w:pPr>
        <w:autoSpaceDE w:val="0"/>
        <w:autoSpaceDN w:val="0"/>
        <w:adjustRightInd w:val="0"/>
        <w:spacing w:line="276" w:lineRule="auto"/>
        <w:contextualSpacing/>
        <w:jc w:val="both"/>
        <w:rPr>
          <w:rFonts w:asciiTheme="minorBidi" w:hAnsiTheme="minorBidi" w:cstheme="minorBidi"/>
          <w:b/>
        </w:rPr>
      </w:pPr>
      <w:r w:rsidRPr="00D167AF">
        <w:rPr>
          <w:rFonts w:asciiTheme="minorBidi" w:hAnsiTheme="minorBidi" w:cstheme="minorBidi"/>
          <w:b/>
        </w:rPr>
        <w:t>Schéma P&amp;ID de la section de l’unité de déshydratation UDA de la station CPC</w:t>
      </w:r>
      <w:r w:rsidR="00240264">
        <w:rPr>
          <w:rFonts w:asciiTheme="minorBidi" w:hAnsiTheme="minorBidi" w:cstheme="minorBidi"/>
          <w:b/>
        </w:rPr>
        <w:t xml:space="preserve"> « 925 E 1309 »</w:t>
      </w:r>
      <w:r w:rsidRPr="00D167AF">
        <w:rPr>
          <w:rFonts w:asciiTheme="minorBidi" w:hAnsiTheme="minorBidi" w:cstheme="minorBidi"/>
          <w:b/>
        </w:rPr>
        <w:t xml:space="preserve"> </w:t>
      </w:r>
    </w:p>
    <w:p w:rsidR="001C4B18" w:rsidRPr="00D167AF" w:rsidRDefault="00240264" w:rsidP="007B4B02">
      <w:pPr>
        <w:spacing w:after="200" w:line="276" w:lineRule="auto"/>
        <w:ind w:right="40"/>
        <w:jc w:val="both"/>
        <w:rPr>
          <w:rFonts w:ascii="Arial" w:eastAsia="Arial" w:hAnsi="Arial" w:cs="Arial"/>
          <w:b/>
          <w:sz w:val="22"/>
          <w:szCs w:val="22"/>
        </w:rPr>
      </w:pPr>
      <w:r w:rsidRPr="00CE5130">
        <w:rPr>
          <w:rFonts w:asciiTheme="minorBidi" w:hAnsiTheme="minorBidi" w:cstheme="minorBidi"/>
          <w:b/>
        </w:rPr>
        <w:t>Sché</w:t>
      </w:r>
      <w:r>
        <w:rPr>
          <w:rFonts w:asciiTheme="minorBidi" w:hAnsiTheme="minorBidi" w:cstheme="minorBidi"/>
          <w:b/>
        </w:rPr>
        <w:t>ma unifilaire de la station CPC</w:t>
      </w:r>
      <w:r w:rsidR="00E93C3F">
        <w:rPr>
          <w:rFonts w:asciiTheme="minorBidi" w:hAnsiTheme="minorBidi" w:cstheme="minorBidi"/>
          <w:b/>
        </w:rPr>
        <w:t xml:space="preserve"> « 962 G 982 »</w:t>
      </w:r>
    </w:p>
    <w:p w:rsidR="001475A1" w:rsidRPr="00D167AF" w:rsidRDefault="00DA20D0" w:rsidP="007B4B02">
      <w:pPr>
        <w:spacing w:after="200" w:line="276" w:lineRule="auto"/>
        <w:ind w:right="40"/>
        <w:jc w:val="both"/>
        <w:rPr>
          <w:rFonts w:ascii="Arial" w:eastAsia="Arial" w:hAnsi="Arial" w:cs="Arial"/>
          <w:b/>
          <w:sz w:val="22"/>
          <w:szCs w:val="22"/>
        </w:rPr>
      </w:pPr>
      <w:r w:rsidRPr="00D167AF">
        <w:rPr>
          <w:rFonts w:ascii="Arial" w:eastAsia="Arial" w:hAnsi="Arial" w:cs="Arial"/>
          <w:b/>
          <w:sz w:val="22"/>
          <w:szCs w:val="22"/>
        </w:rPr>
        <w:t>UTGA</w:t>
      </w:r>
    </w:p>
    <w:p w:rsidR="00DA20D0" w:rsidRPr="00531F47" w:rsidRDefault="00DA20D0" w:rsidP="00D167AF">
      <w:pPr>
        <w:spacing w:line="276" w:lineRule="auto"/>
        <w:ind w:right="40"/>
        <w:jc w:val="both"/>
        <w:rPr>
          <w:rFonts w:asciiTheme="minorBidi" w:hAnsiTheme="minorBidi" w:cstheme="minorBidi"/>
          <w:b/>
        </w:rPr>
      </w:pPr>
      <w:r>
        <w:rPr>
          <w:rFonts w:asciiTheme="minorBidi" w:hAnsiTheme="minorBidi" w:cstheme="minorBidi"/>
          <w:b/>
        </w:rPr>
        <w:t>Schéma PI&amp;D de l</w:t>
      </w:r>
      <w:r w:rsidRPr="00A1534C">
        <w:rPr>
          <w:rFonts w:asciiTheme="minorBidi" w:hAnsiTheme="minorBidi" w:cstheme="minorBidi"/>
          <w:b/>
        </w:rPr>
        <w:t>’unité de traitement des gaz associés (UTGA)</w:t>
      </w:r>
      <w:r>
        <w:rPr>
          <w:rFonts w:asciiTheme="minorBidi" w:hAnsiTheme="minorBidi" w:cstheme="minorBidi"/>
        </w:rPr>
        <w:t> </w:t>
      </w:r>
    </w:p>
    <w:p w:rsidR="00DA20D0" w:rsidRPr="00531F47" w:rsidRDefault="00DA20D0" w:rsidP="00531F47">
      <w:pPr>
        <w:spacing w:line="276" w:lineRule="auto"/>
        <w:ind w:right="40"/>
        <w:jc w:val="both"/>
        <w:rPr>
          <w:rFonts w:asciiTheme="minorBidi" w:hAnsiTheme="minorBidi" w:cstheme="minorBidi"/>
          <w:b/>
        </w:rPr>
      </w:pPr>
      <w:r w:rsidRPr="00CE5130">
        <w:rPr>
          <w:rFonts w:asciiTheme="minorBidi" w:hAnsiTheme="minorBidi" w:cstheme="minorBidi"/>
          <w:b/>
          <w:color w:val="000000" w:themeColor="text1"/>
        </w:rPr>
        <w:t>S</w:t>
      </w:r>
      <w:r>
        <w:rPr>
          <w:rFonts w:asciiTheme="minorBidi" w:hAnsiTheme="minorBidi" w:cstheme="minorBidi"/>
          <w:b/>
          <w:color w:val="000000" w:themeColor="text1"/>
        </w:rPr>
        <w:t>chéma P</w:t>
      </w:r>
      <w:r w:rsidRPr="00CE5130">
        <w:rPr>
          <w:rFonts w:asciiTheme="minorBidi" w:hAnsiTheme="minorBidi" w:cstheme="minorBidi"/>
          <w:b/>
          <w:color w:val="000000" w:themeColor="text1"/>
        </w:rPr>
        <w:t>&amp;</w:t>
      </w:r>
      <w:r>
        <w:rPr>
          <w:rFonts w:asciiTheme="minorBidi" w:hAnsiTheme="minorBidi" w:cstheme="minorBidi"/>
          <w:b/>
          <w:color w:val="000000" w:themeColor="text1"/>
        </w:rPr>
        <w:t>I</w:t>
      </w:r>
      <w:r w:rsidRPr="00CE5130">
        <w:rPr>
          <w:rFonts w:asciiTheme="minorBidi" w:hAnsiTheme="minorBidi" w:cstheme="minorBidi"/>
          <w:b/>
          <w:color w:val="000000" w:themeColor="text1"/>
        </w:rPr>
        <w:t>D de la section BP (basse pression) de l’unité de traitement des gaz associés train A</w:t>
      </w:r>
      <w:r w:rsidR="00531F47">
        <w:rPr>
          <w:rFonts w:asciiTheme="minorBidi" w:hAnsiTheme="minorBidi" w:cstheme="minorBidi"/>
          <w:b/>
          <w:color w:val="000000" w:themeColor="text1"/>
        </w:rPr>
        <w:t xml:space="preserve"> </w:t>
      </w:r>
      <w:r w:rsidR="00531F47" w:rsidRPr="00531F47">
        <w:rPr>
          <w:rFonts w:asciiTheme="minorBidi" w:hAnsiTheme="minorBidi" w:cstheme="minorBidi"/>
          <w:b/>
        </w:rPr>
        <w:t>« D-10-1225-112-B »</w:t>
      </w:r>
    </w:p>
    <w:p w:rsidR="00DA20D0" w:rsidRDefault="00DA20D0" w:rsidP="00DA20D0">
      <w:pPr>
        <w:tabs>
          <w:tab w:val="left" w:pos="3546"/>
        </w:tabs>
        <w:autoSpaceDE w:val="0"/>
        <w:autoSpaceDN w:val="0"/>
        <w:adjustRightInd w:val="0"/>
        <w:jc w:val="both"/>
        <w:rPr>
          <w:rFonts w:asciiTheme="minorBidi" w:hAnsiTheme="minorBidi" w:cstheme="minorBidi"/>
          <w:b/>
          <w:color w:val="000000" w:themeColor="text1"/>
        </w:rPr>
      </w:pPr>
      <w:r w:rsidRPr="00CE5130">
        <w:rPr>
          <w:rFonts w:asciiTheme="minorBidi" w:hAnsiTheme="minorBidi" w:cstheme="minorBidi"/>
          <w:b/>
          <w:color w:val="000000" w:themeColor="text1"/>
        </w:rPr>
        <w:t>S</w:t>
      </w:r>
      <w:r>
        <w:rPr>
          <w:rFonts w:asciiTheme="minorBidi" w:hAnsiTheme="minorBidi" w:cstheme="minorBidi"/>
          <w:b/>
          <w:color w:val="000000" w:themeColor="text1"/>
        </w:rPr>
        <w:t>chéma P</w:t>
      </w:r>
      <w:r w:rsidRPr="00CE5130">
        <w:rPr>
          <w:rFonts w:asciiTheme="minorBidi" w:hAnsiTheme="minorBidi" w:cstheme="minorBidi"/>
          <w:b/>
          <w:color w:val="000000" w:themeColor="text1"/>
        </w:rPr>
        <w:t>&amp;</w:t>
      </w:r>
      <w:r>
        <w:rPr>
          <w:rFonts w:asciiTheme="minorBidi" w:hAnsiTheme="minorBidi" w:cstheme="minorBidi"/>
          <w:b/>
          <w:color w:val="000000" w:themeColor="text1"/>
        </w:rPr>
        <w:t>I</w:t>
      </w:r>
      <w:r w:rsidRPr="00CE5130">
        <w:rPr>
          <w:rFonts w:asciiTheme="minorBidi" w:hAnsiTheme="minorBidi" w:cstheme="minorBidi"/>
          <w:b/>
          <w:color w:val="000000" w:themeColor="text1"/>
        </w:rPr>
        <w:t>D de la section BP (basse pression) de l’unité de traitement des gaz associés</w:t>
      </w:r>
      <w:r>
        <w:rPr>
          <w:rFonts w:asciiTheme="minorBidi" w:hAnsiTheme="minorBidi" w:cstheme="minorBidi"/>
          <w:b/>
          <w:color w:val="000000" w:themeColor="text1"/>
        </w:rPr>
        <w:t xml:space="preserve"> train B</w:t>
      </w:r>
      <w:r w:rsidR="00531F47">
        <w:rPr>
          <w:rFonts w:asciiTheme="minorBidi" w:hAnsiTheme="minorBidi" w:cstheme="minorBidi"/>
          <w:b/>
          <w:color w:val="000000" w:themeColor="text1"/>
        </w:rPr>
        <w:t xml:space="preserve"> </w:t>
      </w:r>
      <w:r w:rsidR="00531F47" w:rsidRPr="00531F47">
        <w:rPr>
          <w:rFonts w:asciiTheme="minorBidi" w:hAnsiTheme="minorBidi" w:cstheme="minorBidi"/>
          <w:b/>
        </w:rPr>
        <w:t>« </w:t>
      </w:r>
      <w:r w:rsidR="00531F47">
        <w:rPr>
          <w:rFonts w:asciiTheme="minorBidi" w:hAnsiTheme="minorBidi" w:cstheme="minorBidi"/>
          <w:b/>
        </w:rPr>
        <w:t>D-10-1225-113</w:t>
      </w:r>
      <w:r w:rsidR="00531F47" w:rsidRPr="00531F47">
        <w:rPr>
          <w:rFonts w:asciiTheme="minorBidi" w:hAnsiTheme="minorBidi" w:cstheme="minorBidi"/>
          <w:b/>
        </w:rPr>
        <w:t>-B »</w:t>
      </w:r>
    </w:p>
    <w:p w:rsidR="00DA20D0" w:rsidRDefault="00DA20D0" w:rsidP="00DA20D0">
      <w:pPr>
        <w:spacing w:after="200" w:line="276" w:lineRule="auto"/>
        <w:ind w:left="60" w:right="40"/>
        <w:jc w:val="both"/>
        <w:rPr>
          <w:rFonts w:asciiTheme="minorBidi" w:hAnsiTheme="minorBidi" w:cstheme="minorBidi"/>
          <w:b/>
        </w:rPr>
      </w:pPr>
    </w:p>
    <w:p w:rsidR="00DA20D0" w:rsidRDefault="00DA20D0" w:rsidP="007B4B02">
      <w:pPr>
        <w:spacing w:after="200" w:line="276" w:lineRule="auto"/>
        <w:ind w:right="40"/>
        <w:jc w:val="both"/>
        <w:rPr>
          <w:rFonts w:ascii="Arial" w:eastAsia="Arial" w:hAnsi="Arial" w:cs="Arial"/>
          <w:sz w:val="22"/>
          <w:szCs w:val="22"/>
        </w:rPr>
      </w:pPr>
    </w:p>
    <w:p w:rsidR="001475A1" w:rsidRDefault="001475A1" w:rsidP="007B4B02">
      <w:pPr>
        <w:spacing w:after="200" w:line="276" w:lineRule="auto"/>
        <w:ind w:right="40"/>
        <w:jc w:val="both"/>
        <w:rPr>
          <w:rFonts w:ascii="Arial" w:eastAsia="Arial" w:hAnsi="Arial" w:cs="Arial"/>
          <w:sz w:val="22"/>
          <w:szCs w:val="22"/>
        </w:rPr>
      </w:pPr>
    </w:p>
    <w:p w:rsidR="001475A1" w:rsidRDefault="001475A1" w:rsidP="007B4B02">
      <w:pPr>
        <w:spacing w:after="200" w:line="276" w:lineRule="auto"/>
        <w:ind w:right="40"/>
        <w:jc w:val="both"/>
        <w:rPr>
          <w:rFonts w:ascii="Arial" w:eastAsia="Arial" w:hAnsi="Arial" w:cs="Arial"/>
          <w:sz w:val="22"/>
          <w:szCs w:val="22"/>
        </w:rPr>
      </w:pPr>
    </w:p>
    <w:p w:rsidR="0088250E" w:rsidRDefault="0088250E" w:rsidP="007B4B02">
      <w:pPr>
        <w:spacing w:after="200" w:line="276" w:lineRule="auto"/>
        <w:ind w:right="40"/>
        <w:jc w:val="both"/>
        <w:rPr>
          <w:rFonts w:ascii="Arial" w:eastAsia="Arial" w:hAnsi="Arial" w:cs="Arial"/>
          <w:sz w:val="22"/>
          <w:szCs w:val="22"/>
        </w:rPr>
      </w:pPr>
    </w:p>
    <w:p w:rsidR="00240264" w:rsidRDefault="00240264" w:rsidP="007B4B02">
      <w:pPr>
        <w:spacing w:after="200" w:line="276" w:lineRule="auto"/>
        <w:ind w:right="40"/>
        <w:jc w:val="both"/>
        <w:rPr>
          <w:rFonts w:ascii="Arial" w:eastAsia="Arial" w:hAnsi="Arial" w:cs="Arial"/>
          <w:sz w:val="22"/>
          <w:szCs w:val="22"/>
        </w:rPr>
      </w:pPr>
    </w:p>
    <w:p w:rsidR="00A1534C" w:rsidRPr="0088250E"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88250E">
        <w:rPr>
          <w:rFonts w:asciiTheme="minorBidi" w:hAnsiTheme="minorBidi" w:cstheme="minorBidi"/>
          <w:b/>
        </w:rPr>
        <w:lastRenderedPageBreak/>
        <w:t>Schéma P</w:t>
      </w:r>
      <w:r w:rsidR="0088250E" w:rsidRPr="0088250E">
        <w:rPr>
          <w:rFonts w:asciiTheme="minorBidi" w:hAnsiTheme="minorBidi" w:cstheme="minorBidi"/>
          <w:b/>
        </w:rPr>
        <w:t>&amp;</w:t>
      </w:r>
      <w:r w:rsidRPr="0088250E">
        <w:rPr>
          <w:rFonts w:asciiTheme="minorBidi" w:hAnsiTheme="minorBidi" w:cstheme="minorBidi"/>
          <w:b/>
        </w:rPr>
        <w:t xml:space="preserve">ID de la station boosting MF5 </w:t>
      </w:r>
    </w:p>
    <w:p w:rsidR="00A1534C" w:rsidRDefault="00A1534C" w:rsidP="0088250E">
      <w:pPr>
        <w:spacing w:after="200" w:line="276" w:lineRule="auto"/>
        <w:ind w:left="-284" w:right="40"/>
        <w:jc w:val="both"/>
        <w:rPr>
          <w:rFonts w:ascii="Arial" w:eastAsia="Arial" w:hAnsi="Arial" w:cs="Arial"/>
          <w:sz w:val="22"/>
          <w:szCs w:val="22"/>
        </w:rPr>
      </w:pPr>
      <w:r>
        <w:rPr>
          <w:rFonts w:asciiTheme="minorBidi" w:hAnsiTheme="minorBidi" w:cstheme="minorBidi"/>
          <w:noProof/>
        </w:rPr>
        <w:drawing>
          <wp:inline distT="0" distB="0" distL="0" distR="0" wp14:anchorId="209FCAE5" wp14:editId="2D378683">
            <wp:extent cx="6178378" cy="8723870"/>
            <wp:effectExtent l="0" t="0" r="0" b="1270"/>
            <wp:docPr id="6" name="Image 6" descr="C:\Users\katty\Desktop\cahier de charge\Cahier de charge\img s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ty\Desktop\cahier de charge\Cahier de charge\img sem.tif"/>
                    <pic:cNvPicPr>
                      <a:picLocks noChangeAspect="1" noChangeArrowheads="1" noCrop="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74418" cy="8718278"/>
                    </a:xfrm>
                    <a:prstGeom prst="rect">
                      <a:avLst/>
                    </a:prstGeom>
                    <a:noFill/>
                    <a:ln>
                      <a:noFill/>
                    </a:ln>
                  </pic:spPr>
                </pic:pic>
              </a:graphicData>
            </a:graphic>
          </wp:inline>
        </w:drawing>
      </w:r>
    </w:p>
    <w:p w:rsidR="00A1534C" w:rsidRPr="0088250E"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88250E">
        <w:rPr>
          <w:rFonts w:asciiTheme="minorBidi" w:hAnsiTheme="minorBidi" w:cstheme="minorBidi"/>
          <w:b/>
        </w:rPr>
        <w:lastRenderedPageBreak/>
        <w:t>Schéma P</w:t>
      </w:r>
      <w:r w:rsidR="0088250E">
        <w:rPr>
          <w:rFonts w:asciiTheme="minorBidi" w:hAnsiTheme="minorBidi" w:cstheme="minorBidi"/>
          <w:b/>
        </w:rPr>
        <w:t>&amp;</w:t>
      </w:r>
      <w:r w:rsidRPr="0088250E">
        <w:rPr>
          <w:rFonts w:asciiTheme="minorBidi" w:hAnsiTheme="minorBidi" w:cstheme="minorBidi"/>
          <w:b/>
        </w:rPr>
        <w:t xml:space="preserve">ID </w:t>
      </w:r>
      <w:r w:rsidR="0088250E">
        <w:rPr>
          <w:rFonts w:asciiTheme="minorBidi" w:hAnsiTheme="minorBidi" w:cstheme="minorBidi"/>
          <w:b/>
        </w:rPr>
        <w:t xml:space="preserve">des </w:t>
      </w:r>
      <w:r w:rsidRPr="0088250E">
        <w:rPr>
          <w:rFonts w:asciiTheme="minorBidi" w:hAnsiTheme="minorBidi" w:cstheme="minorBidi"/>
          <w:b/>
        </w:rPr>
        <w:t xml:space="preserve">arrivées gaz de la station MF3 </w:t>
      </w:r>
    </w:p>
    <w:p w:rsidR="00A1534C" w:rsidRDefault="00A1534C" w:rsidP="0088250E">
      <w:pPr>
        <w:spacing w:after="200" w:line="276" w:lineRule="auto"/>
        <w:ind w:left="-284" w:right="40"/>
        <w:jc w:val="both"/>
        <w:rPr>
          <w:rFonts w:ascii="Arial" w:eastAsia="Arial" w:hAnsi="Arial" w:cs="Arial"/>
          <w:sz w:val="22"/>
          <w:szCs w:val="22"/>
        </w:rPr>
      </w:pPr>
      <w:r>
        <w:rPr>
          <w:rFonts w:asciiTheme="minorBidi" w:hAnsiTheme="minorBidi" w:cstheme="minorBidi"/>
          <w:bCs/>
          <w:noProof/>
          <w:color w:val="000000" w:themeColor="text1"/>
        </w:rPr>
        <w:drawing>
          <wp:inline distT="0" distB="0" distL="0" distR="0" wp14:anchorId="6C6A6986" wp14:editId="495F3AC8">
            <wp:extent cx="6054811" cy="8838033"/>
            <wp:effectExtent l="0" t="0" r="3175" b="1270"/>
            <wp:docPr id="8" name="Image 8" descr="C:\Users\katty\Desktop\cahier de charge\Cahier de charge\img sem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ty\Desktop\cahier de charge\Cahier de charge\img sem7.tif"/>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63536" cy="8850769"/>
                    </a:xfrm>
                    <a:prstGeom prst="rect">
                      <a:avLst/>
                    </a:prstGeom>
                    <a:noFill/>
                    <a:ln>
                      <a:noFill/>
                    </a:ln>
                  </pic:spPr>
                </pic:pic>
              </a:graphicData>
            </a:graphic>
          </wp:inline>
        </w:drawing>
      </w:r>
    </w:p>
    <w:p w:rsidR="00A1534C" w:rsidRPr="0088250E" w:rsidRDefault="00A1534C" w:rsidP="00FA24FA">
      <w:pPr>
        <w:pStyle w:val="Paragraphedeliste"/>
        <w:numPr>
          <w:ilvl w:val="0"/>
          <w:numId w:val="199"/>
        </w:numPr>
        <w:spacing w:after="200" w:line="276" w:lineRule="auto"/>
        <w:ind w:right="40"/>
        <w:jc w:val="both"/>
        <w:rPr>
          <w:rFonts w:ascii="Arial" w:eastAsia="Arial" w:hAnsi="Arial" w:cs="Arial"/>
          <w:b/>
          <w:sz w:val="22"/>
          <w:szCs w:val="22"/>
        </w:rPr>
      </w:pPr>
      <w:r w:rsidRPr="0088250E">
        <w:rPr>
          <w:rFonts w:asciiTheme="minorBidi" w:hAnsiTheme="minorBidi" w:cstheme="minorBidi"/>
          <w:b/>
        </w:rPr>
        <w:lastRenderedPageBreak/>
        <w:t>Schéma P</w:t>
      </w:r>
      <w:r w:rsidR="0088250E">
        <w:rPr>
          <w:rFonts w:asciiTheme="minorBidi" w:hAnsiTheme="minorBidi" w:cstheme="minorBidi"/>
          <w:b/>
        </w:rPr>
        <w:t>&amp;</w:t>
      </w:r>
      <w:r w:rsidRPr="0088250E">
        <w:rPr>
          <w:rFonts w:asciiTheme="minorBidi" w:hAnsiTheme="minorBidi" w:cstheme="minorBidi"/>
          <w:b/>
        </w:rPr>
        <w:t>ID de la section de compression de la station MF3</w:t>
      </w:r>
    </w:p>
    <w:p w:rsidR="00A1534C" w:rsidRDefault="00A1534C" w:rsidP="0088250E">
      <w:pPr>
        <w:spacing w:after="200" w:line="276" w:lineRule="auto"/>
        <w:ind w:left="-284" w:right="40"/>
        <w:jc w:val="both"/>
        <w:rPr>
          <w:rFonts w:ascii="Arial" w:eastAsia="Arial" w:hAnsi="Arial" w:cs="Arial"/>
          <w:sz w:val="22"/>
          <w:szCs w:val="22"/>
        </w:rPr>
      </w:pPr>
      <w:r>
        <w:rPr>
          <w:rFonts w:asciiTheme="minorBidi" w:hAnsiTheme="minorBidi" w:cstheme="minorBidi"/>
          <w:bCs/>
          <w:noProof/>
          <w:color w:val="000000" w:themeColor="text1"/>
          <w:u w:val="single"/>
        </w:rPr>
        <w:drawing>
          <wp:inline distT="0" distB="0" distL="0" distR="0" wp14:anchorId="4BF55B61" wp14:editId="1EBF82CA">
            <wp:extent cx="6166022" cy="8748584"/>
            <wp:effectExtent l="0" t="0" r="6350" b="0"/>
            <wp:docPr id="10" name="Image 10" descr="C:\Users\katty\Desktop\cahier de charge\Cahier de charge\img sem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tty\Desktop\cahier de charge\Cahier de charge\img sem8.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62069" cy="8742976"/>
                    </a:xfrm>
                    <a:prstGeom prst="rect">
                      <a:avLst/>
                    </a:prstGeom>
                    <a:noFill/>
                    <a:ln>
                      <a:noFill/>
                    </a:ln>
                  </pic:spPr>
                </pic:pic>
              </a:graphicData>
            </a:graphic>
          </wp:inline>
        </w:drawing>
      </w:r>
    </w:p>
    <w:p w:rsidR="00A1534C" w:rsidRPr="0088250E"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88250E">
        <w:rPr>
          <w:rFonts w:asciiTheme="minorBidi" w:hAnsiTheme="minorBidi" w:cstheme="minorBidi"/>
          <w:b/>
        </w:rPr>
        <w:lastRenderedPageBreak/>
        <w:t>Schéma P</w:t>
      </w:r>
      <w:r w:rsidR="0088250E">
        <w:rPr>
          <w:rFonts w:asciiTheme="minorBidi" w:hAnsiTheme="minorBidi" w:cstheme="minorBidi"/>
          <w:b/>
        </w:rPr>
        <w:t>&amp;</w:t>
      </w:r>
      <w:r w:rsidRPr="0088250E">
        <w:rPr>
          <w:rFonts w:asciiTheme="minorBidi" w:hAnsiTheme="minorBidi" w:cstheme="minorBidi"/>
          <w:b/>
        </w:rPr>
        <w:t xml:space="preserve">ID de la section de l’unité de déshydratation UDA de la station MF3 </w:t>
      </w:r>
    </w:p>
    <w:p w:rsidR="00A1534C" w:rsidRDefault="00A1534C" w:rsidP="001C4B18">
      <w:pPr>
        <w:spacing w:after="200" w:line="276" w:lineRule="auto"/>
        <w:ind w:left="-142" w:right="40"/>
        <w:jc w:val="both"/>
        <w:rPr>
          <w:rFonts w:ascii="Arial" w:eastAsia="Arial" w:hAnsi="Arial" w:cs="Arial"/>
          <w:sz w:val="22"/>
          <w:szCs w:val="22"/>
        </w:rPr>
      </w:pPr>
      <w:r>
        <w:rPr>
          <w:rFonts w:asciiTheme="minorBidi" w:hAnsiTheme="minorBidi" w:cstheme="minorBidi"/>
          <w:noProof/>
        </w:rPr>
        <w:drawing>
          <wp:inline distT="0" distB="0" distL="0" distR="0" wp14:anchorId="1F20B380" wp14:editId="44930A65">
            <wp:extent cx="6091881" cy="8526162"/>
            <wp:effectExtent l="0" t="0" r="4445" b="8255"/>
            <wp:docPr id="22" name="Image 22" descr="C:\Users\katty\Desktop\cahier de charge\Cahier de charge\FGL\img sem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tty\Desktop\cahier de charge\Cahier de charge\FGL\img sem2.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93356" cy="8528227"/>
                    </a:xfrm>
                    <a:prstGeom prst="rect">
                      <a:avLst/>
                    </a:prstGeom>
                    <a:noFill/>
                    <a:ln>
                      <a:noFill/>
                    </a:ln>
                  </pic:spPr>
                </pic:pic>
              </a:graphicData>
            </a:graphic>
          </wp:inline>
        </w:drawing>
      </w:r>
    </w:p>
    <w:p w:rsidR="00A1534C" w:rsidRPr="001C4B18"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1C4B18">
        <w:rPr>
          <w:rFonts w:asciiTheme="minorBidi" w:hAnsiTheme="minorBidi" w:cstheme="minorBidi"/>
          <w:b/>
        </w:rPr>
        <w:lastRenderedPageBreak/>
        <w:t>Schéma P</w:t>
      </w:r>
      <w:r w:rsidR="001C4B18">
        <w:rPr>
          <w:rFonts w:asciiTheme="minorBidi" w:hAnsiTheme="minorBidi" w:cstheme="minorBidi"/>
          <w:b/>
        </w:rPr>
        <w:t>&amp;</w:t>
      </w:r>
      <w:r w:rsidRPr="001C4B18">
        <w:rPr>
          <w:rFonts w:asciiTheme="minorBidi" w:hAnsiTheme="minorBidi" w:cstheme="minorBidi"/>
          <w:b/>
        </w:rPr>
        <w:t>ID de la station de boosting CTFN</w:t>
      </w:r>
    </w:p>
    <w:p w:rsidR="00A1534C" w:rsidRDefault="00A1534C" w:rsidP="001C4B18">
      <w:pPr>
        <w:spacing w:after="200" w:line="276" w:lineRule="auto"/>
        <w:ind w:left="-284" w:right="40"/>
        <w:jc w:val="both"/>
        <w:rPr>
          <w:rFonts w:ascii="Arial" w:eastAsia="Arial" w:hAnsi="Arial" w:cs="Arial"/>
          <w:sz w:val="22"/>
          <w:szCs w:val="22"/>
        </w:rPr>
      </w:pPr>
      <w:r>
        <w:rPr>
          <w:rFonts w:asciiTheme="minorBidi" w:hAnsiTheme="minorBidi" w:cstheme="minorBidi"/>
          <w:bCs/>
          <w:noProof/>
          <w:color w:val="000000" w:themeColor="text1"/>
        </w:rPr>
        <w:drawing>
          <wp:inline distT="0" distB="0" distL="0" distR="0" wp14:anchorId="7AB270AA" wp14:editId="2A991FC6">
            <wp:extent cx="6104238" cy="8855552"/>
            <wp:effectExtent l="0" t="0" r="0" b="3175"/>
            <wp:docPr id="23" name="Image 23" descr="C:\Users\katty\Desktop\cahier de charge\Cahier de charge\img sem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tty\Desktop\cahier de charge\Cahier de charge\img sem6.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13034" cy="8868313"/>
                    </a:xfrm>
                    <a:prstGeom prst="rect">
                      <a:avLst/>
                    </a:prstGeom>
                    <a:noFill/>
                    <a:ln>
                      <a:noFill/>
                    </a:ln>
                  </pic:spPr>
                </pic:pic>
              </a:graphicData>
            </a:graphic>
          </wp:inline>
        </w:drawing>
      </w:r>
    </w:p>
    <w:p w:rsidR="00A1534C" w:rsidRPr="001C4B18"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1C4B18">
        <w:rPr>
          <w:rFonts w:asciiTheme="minorBidi" w:hAnsiTheme="minorBidi" w:cstheme="minorBidi"/>
          <w:b/>
        </w:rPr>
        <w:lastRenderedPageBreak/>
        <w:t>Schéma P</w:t>
      </w:r>
      <w:r w:rsidR="001C4B18">
        <w:rPr>
          <w:rFonts w:asciiTheme="minorBidi" w:hAnsiTheme="minorBidi" w:cstheme="minorBidi"/>
          <w:b/>
        </w:rPr>
        <w:t>&amp;</w:t>
      </w:r>
      <w:r w:rsidRPr="001C4B18">
        <w:rPr>
          <w:rFonts w:asciiTheme="minorBidi" w:hAnsiTheme="minorBidi" w:cstheme="minorBidi"/>
          <w:b/>
        </w:rPr>
        <w:t xml:space="preserve">ID </w:t>
      </w:r>
      <w:r w:rsidR="001C4B18">
        <w:rPr>
          <w:rFonts w:asciiTheme="minorBidi" w:hAnsiTheme="minorBidi" w:cstheme="minorBidi"/>
          <w:b/>
        </w:rPr>
        <w:t xml:space="preserve">des </w:t>
      </w:r>
      <w:r w:rsidRPr="001C4B18">
        <w:rPr>
          <w:rFonts w:asciiTheme="minorBidi" w:hAnsiTheme="minorBidi" w:cstheme="minorBidi"/>
          <w:b/>
        </w:rPr>
        <w:t>arrivée gaz de la station CPC</w:t>
      </w:r>
    </w:p>
    <w:p w:rsidR="00A1534C" w:rsidRDefault="00A1534C" w:rsidP="001C4B18">
      <w:pPr>
        <w:spacing w:after="200" w:line="276" w:lineRule="auto"/>
        <w:ind w:left="-284" w:right="40"/>
        <w:jc w:val="both"/>
        <w:rPr>
          <w:rFonts w:ascii="Arial" w:eastAsia="Arial" w:hAnsi="Arial" w:cs="Arial"/>
          <w:sz w:val="22"/>
          <w:szCs w:val="22"/>
        </w:rPr>
      </w:pPr>
      <w:r>
        <w:rPr>
          <w:rFonts w:asciiTheme="minorBidi" w:hAnsiTheme="minorBidi" w:cstheme="minorBidi"/>
          <w:noProof/>
        </w:rPr>
        <w:drawing>
          <wp:inline distT="0" distB="0" distL="0" distR="0" wp14:anchorId="0B7C72EF" wp14:editId="4051E29D">
            <wp:extent cx="6116594" cy="8798011"/>
            <wp:effectExtent l="0" t="0" r="0" b="3175"/>
            <wp:docPr id="24" name="Image 24" descr="I:\FGL\img sem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GL\img sem5.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5379" cy="8796264"/>
                    </a:xfrm>
                    <a:prstGeom prst="rect">
                      <a:avLst/>
                    </a:prstGeom>
                    <a:noFill/>
                    <a:ln>
                      <a:noFill/>
                    </a:ln>
                  </pic:spPr>
                </pic:pic>
              </a:graphicData>
            </a:graphic>
          </wp:inline>
        </w:drawing>
      </w:r>
    </w:p>
    <w:p w:rsidR="00A1534C" w:rsidRPr="001C4B18"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1C4B18">
        <w:rPr>
          <w:rFonts w:asciiTheme="minorBidi" w:hAnsiTheme="minorBidi" w:cstheme="minorBidi"/>
          <w:b/>
        </w:rPr>
        <w:lastRenderedPageBreak/>
        <w:t>Schéma P</w:t>
      </w:r>
      <w:r w:rsidR="001C4B18">
        <w:rPr>
          <w:rFonts w:asciiTheme="minorBidi" w:hAnsiTheme="minorBidi" w:cstheme="minorBidi"/>
          <w:b/>
        </w:rPr>
        <w:t>&amp;</w:t>
      </w:r>
      <w:r w:rsidRPr="001C4B18">
        <w:rPr>
          <w:rFonts w:asciiTheme="minorBidi" w:hAnsiTheme="minorBidi" w:cstheme="minorBidi"/>
          <w:b/>
        </w:rPr>
        <w:t>ID de la section de compression de la station CPC</w:t>
      </w:r>
    </w:p>
    <w:p w:rsidR="00A1534C" w:rsidRDefault="00A1534C" w:rsidP="001C4B18">
      <w:pPr>
        <w:spacing w:after="200" w:line="276" w:lineRule="auto"/>
        <w:ind w:left="-284" w:right="40"/>
        <w:jc w:val="both"/>
        <w:rPr>
          <w:rFonts w:ascii="Arial" w:eastAsia="Arial" w:hAnsi="Arial" w:cs="Arial"/>
          <w:sz w:val="22"/>
          <w:szCs w:val="22"/>
        </w:rPr>
      </w:pPr>
      <w:r>
        <w:rPr>
          <w:rFonts w:asciiTheme="minorBidi" w:hAnsiTheme="minorBidi" w:cstheme="minorBidi"/>
          <w:noProof/>
        </w:rPr>
        <w:drawing>
          <wp:inline distT="0" distB="0" distL="0" distR="0" wp14:anchorId="4B48AEAD" wp14:editId="3E621065">
            <wp:extent cx="6091881" cy="8876387"/>
            <wp:effectExtent l="0" t="0" r="4445" b="1270"/>
            <wp:docPr id="25" name="Image 25" descr="C:\Users\katty\Desktop\cahier de charge\Cahier de charge\FGL\img sem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tty\Desktop\cahier de charge\Cahier de charge\FGL\img sem3.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00659" cy="8889178"/>
                    </a:xfrm>
                    <a:prstGeom prst="rect">
                      <a:avLst/>
                    </a:prstGeom>
                    <a:noFill/>
                    <a:ln>
                      <a:noFill/>
                    </a:ln>
                  </pic:spPr>
                </pic:pic>
              </a:graphicData>
            </a:graphic>
          </wp:inline>
        </w:drawing>
      </w:r>
    </w:p>
    <w:p w:rsidR="00A1534C" w:rsidRPr="00DA20D0" w:rsidRDefault="00A1534C" w:rsidP="00FA24FA">
      <w:pPr>
        <w:pStyle w:val="Paragraphedeliste"/>
        <w:numPr>
          <w:ilvl w:val="0"/>
          <w:numId w:val="199"/>
        </w:numPr>
        <w:autoSpaceDE w:val="0"/>
        <w:autoSpaceDN w:val="0"/>
        <w:adjustRightInd w:val="0"/>
        <w:spacing w:line="276" w:lineRule="auto"/>
        <w:contextualSpacing/>
        <w:jc w:val="both"/>
        <w:rPr>
          <w:rFonts w:asciiTheme="minorBidi" w:hAnsiTheme="minorBidi" w:cstheme="minorBidi"/>
          <w:b/>
        </w:rPr>
      </w:pPr>
      <w:r w:rsidRPr="00DA20D0">
        <w:rPr>
          <w:rFonts w:asciiTheme="minorBidi" w:hAnsiTheme="minorBidi" w:cstheme="minorBidi"/>
          <w:b/>
        </w:rPr>
        <w:lastRenderedPageBreak/>
        <w:t>Schéma P</w:t>
      </w:r>
      <w:r w:rsidR="00DA20D0">
        <w:rPr>
          <w:rFonts w:asciiTheme="minorBidi" w:hAnsiTheme="minorBidi" w:cstheme="minorBidi"/>
          <w:b/>
        </w:rPr>
        <w:t>&amp;</w:t>
      </w:r>
      <w:r w:rsidRPr="00DA20D0">
        <w:rPr>
          <w:rFonts w:asciiTheme="minorBidi" w:hAnsiTheme="minorBidi" w:cstheme="minorBidi"/>
          <w:b/>
        </w:rPr>
        <w:t xml:space="preserve">ID de la section de l’unité de déshydratation UDA de la station CPC </w:t>
      </w:r>
    </w:p>
    <w:p w:rsidR="00A1534C" w:rsidRDefault="00A1534C" w:rsidP="00DA20D0">
      <w:pPr>
        <w:spacing w:after="200" w:line="276" w:lineRule="auto"/>
        <w:ind w:left="-426" w:right="40"/>
        <w:jc w:val="both"/>
        <w:rPr>
          <w:rFonts w:ascii="Arial" w:eastAsia="Arial" w:hAnsi="Arial" w:cs="Arial"/>
          <w:sz w:val="22"/>
          <w:szCs w:val="22"/>
        </w:rPr>
      </w:pPr>
      <w:r>
        <w:rPr>
          <w:rFonts w:asciiTheme="minorBidi" w:hAnsiTheme="minorBidi" w:cstheme="minorBidi"/>
          <w:noProof/>
        </w:rPr>
        <w:drawing>
          <wp:inline distT="0" distB="0" distL="0" distR="0" wp14:anchorId="3A057CBA" wp14:editId="7F8EBFB6">
            <wp:extent cx="6203091" cy="8677883"/>
            <wp:effectExtent l="0" t="0" r="7620" b="9525"/>
            <wp:docPr id="26" name="Image 26" descr="C:\Users\katty\Desktop\cahier de charge\Cahier de charge\FGL\img sem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ty\Desktop\cahier de charge\Cahier de charge\FGL\img sem4.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2030" cy="8690388"/>
                    </a:xfrm>
                    <a:prstGeom prst="rect">
                      <a:avLst/>
                    </a:prstGeom>
                    <a:noFill/>
                    <a:ln>
                      <a:noFill/>
                    </a:ln>
                  </pic:spPr>
                </pic:pic>
              </a:graphicData>
            </a:graphic>
          </wp:inline>
        </w:drawing>
      </w:r>
    </w:p>
    <w:p w:rsidR="00A1534C" w:rsidRDefault="00DA20D0" w:rsidP="00A1534C">
      <w:pPr>
        <w:spacing w:after="200" w:line="276" w:lineRule="auto"/>
        <w:ind w:left="60" w:right="40"/>
        <w:jc w:val="both"/>
        <w:rPr>
          <w:rFonts w:asciiTheme="minorBidi" w:hAnsiTheme="minorBidi" w:cstheme="minorBidi"/>
          <w:b/>
        </w:rPr>
      </w:pPr>
      <w:r>
        <w:rPr>
          <w:rFonts w:asciiTheme="minorBidi" w:hAnsiTheme="minorBidi" w:cstheme="minorBidi"/>
          <w:b/>
        </w:rPr>
        <w:lastRenderedPageBreak/>
        <w:t>Schéma P</w:t>
      </w:r>
      <w:r w:rsidR="00CE5130">
        <w:rPr>
          <w:rFonts w:asciiTheme="minorBidi" w:hAnsiTheme="minorBidi" w:cstheme="minorBidi"/>
          <w:b/>
        </w:rPr>
        <w:t>&amp;</w:t>
      </w:r>
      <w:r>
        <w:rPr>
          <w:rFonts w:asciiTheme="minorBidi" w:hAnsiTheme="minorBidi" w:cstheme="minorBidi"/>
          <w:b/>
        </w:rPr>
        <w:t>I</w:t>
      </w:r>
      <w:r w:rsidR="00CE5130">
        <w:rPr>
          <w:rFonts w:asciiTheme="minorBidi" w:hAnsiTheme="minorBidi" w:cstheme="minorBidi"/>
          <w:b/>
        </w:rPr>
        <w:t>D de l</w:t>
      </w:r>
      <w:r w:rsidR="00A1534C" w:rsidRPr="00A1534C">
        <w:rPr>
          <w:rFonts w:asciiTheme="minorBidi" w:hAnsiTheme="minorBidi" w:cstheme="minorBidi"/>
          <w:b/>
        </w:rPr>
        <w:t>’unité de traitement des gaz associés (UTGA)</w:t>
      </w:r>
      <w:r w:rsidR="00A1534C">
        <w:rPr>
          <w:rFonts w:asciiTheme="minorBidi" w:hAnsiTheme="minorBidi" w:cstheme="minorBidi"/>
        </w:rPr>
        <w:t> </w:t>
      </w:r>
    </w:p>
    <w:p w:rsidR="00A1534C" w:rsidRDefault="00A1534C" w:rsidP="00DA20D0">
      <w:pPr>
        <w:spacing w:after="200" w:line="276" w:lineRule="auto"/>
        <w:ind w:left="-426" w:right="40"/>
        <w:jc w:val="both"/>
        <w:rPr>
          <w:rFonts w:ascii="Arial" w:eastAsia="Arial" w:hAnsi="Arial" w:cs="Arial"/>
          <w:b/>
          <w:sz w:val="22"/>
          <w:szCs w:val="22"/>
        </w:rPr>
      </w:pPr>
      <w:r>
        <w:rPr>
          <w:rFonts w:asciiTheme="minorBidi" w:hAnsiTheme="minorBidi" w:cstheme="minorBidi"/>
          <w:noProof/>
        </w:rPr>
        <w:drawing>
          <wp:inline distT="0" distB="0" distL="0" distR="0" wp14:anchorId="7020A9B9" wp14:editId="301C095B">
            <wp:extent cx="8501449" cy="6362212"/>
            <wp:effectExtent l="2857" t="0" r="0" b="0"/>
            <wp:docPr id="27" name="Image 27" descr="I:\UTGA\img semUT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UTGA\img semUTG.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8502302" cy="6362850"/>
                    </a:xfrm>
                    <a:prstGeom prst="rect">
                      <a:avLst/>
                    </a:prstGeom>
                    <a:noFill/>
                    <a:ln>
                      <a:noFill/>
                    </a:ln>
                  </pic:spPr>
                </pic:pic>
              </a:graphicData>
            </a:graphic>
          </wp:inline>
        </w:drawing>
      </w:r>
    </w:p>
    <w:p w:rsidR="00A1534C" w:rsidRDefault="00A1534C" w:rsidP="00A1534C">
      <w:pPr>
        <w:spacing w:after="200" w:line="276" w:lineRule="auto"/>
        <w:ind w:left="60" w:right="40"/>
        <w:jc w:val="both"/>
        <w:rPr>
          <w:rFonts w:ascii="Arial" w:eastAsia="Arial" w:hAnsi="Arial" w:cs="Arial"/>
          <w:b/>
          <w:sz w:val="22"/>
          <w:szCs w:val="22"/>
        </w:rPr>
      </w:pPr>
    </w:p>
    <w:p w:rsidR="00CE5130" w:rsidRP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r w:rsidRPr="00CE5130">
        <w:rPr>
          <w:rFonts w:asciiTheme="minorBidi" w:hAnsiTheme="minorBidi" w:cstheme="minorBidi"/>
          <w:b/>
          <w:color w:val="000000" w:themeColor="text1"/>
        </w:rPr>
        <w:lastRenderedPageBreak/>
        <w:t>S</w:t>
      </w:r>
      <w:r w:rsidR="00DA20D0">
        <w:rPr>
          <w:rFonts w:asciiTheme="minorBidi" w:hAnsiTheme="minorBidi" w:cstheme="minorBidi"/>
          <w:b/>
          <w:color w:val="000000" w:themeColor="text1"/>
        </w:rPr>
        <w:t>chéma P&amp;I</w:t>
      </w:r>
      <w:r w:rsidRPr="00CE5130">
        <w:rPr>
          <w:rFonts w:asciiTheme="minorBidi" w:hAnsiTheme="minorBidi" w:cstheme="minorBidi"/>
          <w:b/>
          <w:color w:val="000000" w:themeColor="text1"/>
        </w:rPr>
        <w:t>D de la section BP (basse pression) de l’unité de traitement des gaz associés train A</w:t>
      </w:r>
    </w:p>
    <w:p w:rsidR="00CE5130" w:rsidRP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A1534C" w:rsidRDefault="00CE5130" w:rsidP="00DA20D0">
      <w:pPr>
        <w:spacing w:after="200" w:line="276" w:lineRule="auto"/>
        <w:ind w:left="-426" w:right="40"/>
        <w:jc w:val="both"/>
        <w:rPr>
          <w:rFonts w:ascii="Arial" w:eastAsia="Arial" w:hAnsi="Arial" w:cs="Arial"/>
          <w:b/>
          <w:sz w:val="22"/>
          <w:szCs w:val="22"/>
        </w:rPr>
      </w:pPr>
      <w:r>
        <w:rPr>
          <w:noProof/>
        </w:rPr>
        <w:drawing>
          <wp:inline distT="0" distB="0" distL="0" distR="0" wp14:anchorId="22ABAF2D" wp14:editId="2F6C0C05">
            <wp:extent cx="8216177" cy="6289589"/>
            <wp:effectExtent l="0" t="8255" r="5715" b="5715"/>
            <wp:docPr id="31" name="Image 31" descr="I:\UTGA\img semBP 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UTGA\img semBP A.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8234637" cy="6303720"/>
                    </a:xfrm>
                    <a:prstGeom prst="rect">
                      <a:avLst/>
                    </a:prstGeom>
                    <a:noFill/>
                    <a:ln>
                      <a:noFill/>
                    </a:ln>
                  </pic:spPr>
                </pic:pic>
              </a:graphicData>
            </a:graphic>
          </wp:inline>
        </w:drawing>
      </w:r>
    </w:p>
    <w:p w:rsidR="00CE5130" w:rsidRDefault="00CE5130" w:rsidP="00D167AF">
      <w:pPr>
        <w:spacing w:after="200" w:line="276" w:lineRule="auto"/>
        <w:ind w:right="40"/>
        <w:jc w:val="both"/>
        <w:rPr>
          <w:rFonts w:ascii="Arial" w:eastAsia="Arial" w:hAnsi="Arial" w:cs="Arial"/>
          <w:b/>
          <w:sz w:val="22"/>
          <w:szCs w:val="22"/>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r w:rsidRPr="00CE5130">
        <w:rPr>
          <w:rFonts w:asciiTheme="minorBidi" w:hAnsiTheme="minorBidi" w:cstheme="minorBidi"/>
          <w:b/>
          <w:color w:val="000000" w:themeColor="text1"/>
        </w:rPr>
        <w:lastRenderedPageBreak/>
        <w:t>S</w:t>
      </w:r>
      <w:r w:rsidR="00DA20D0">
        <w:rPr>
          <w:rFonts w:asciiTheme="minorBidi" w:hAnsiTheme="minorBidi" w:cstheme="minorBidi"/>
          <w:b/>
          <w:color w:val="000000" w:themeColor="text1"/>
        </w:rPr>
        <w:t>chéma P</w:t>
      </w:r>
      <w:r w:rsidRPr="00CE5130">
        <w:rPr>
          <w:rFonts w:asciiTheme="minorBidi" w:hAnsiTheme="minorBidi" w:cstheme="minorBidi"/>
          <w:b/>
          <w:color w:val="000000" w:themeColor="text1"/>
        </w:rPr>
        <w:t>&amp;</w:t>
      </w:r>
      <w:r w:rsidR="00DA20D0">
        <w:rPr>
          <w:rFonts w:asciiTheme="minorBidi" w:hAnsiTheme="minorBidi" w:cstheme="minorBidi"/>
          <w:b/>
          <w:color w:val="000000" w:themeColor="text1"/>
        </w:rPr>
        <w:t>I</w:t>
      </w:r>
      <w:r w:rsidRPr="00CE5130">
        <w:rPr>
          <w:rFonts w:asciiTheme="minorBidi" w:hAnsiTheme="minorBidi" w:cstheme="minorBidi"/>
          <w:b/>
          <w:color w:val="000000" w:themeColor="text1"/>
        </w:rPr>
        <w:t>D de la section BP (basse pression) de l’unité de traitement des gaz associés</w:t>
      </w:r>
      <w:r w:rsidR="00DA20D0">
        <w:rPr>
          <w:rFonts w:asciiTheme="minorBidi" w:hAnsiTheme="minorBidi" w:cstheme="minorBidi"/>
          <w:b/>
          <w:color w:val="000000" w:themeColor="text1"/>
        </w:rPr>
        <w:t xml:space="preserve"> train B</w:t>
      </w:r>
    </w:p>
    <w:p w:rsidR="00CE5130" w:rsidRDefault="00CE5130" w:rsidP="00DA20D0">
      <w:pPr>
        <w:tabs>
          <w:tab w:val="left" w:pos="3546"/>
        </w:tabs>
        <w:autoSpaceDE w:val="0"/>
        <w:autoSpaceDN w:val="0"/>
        <w:adjustRightInd w:val="0"/>
        <w:ind w:left="-284"/>
        <w:jc w:val="both"/>
        <w:rPr>
          <w:rFonts w:asciiTheme="minorBidi" w:hAnsiTheme="minorBidi" w:cstheme="minorBidi"/>
          <w:b/>
          <w:color w:val="000000" w:themeColor="text1"/>
        </w:rPr>
      </w:pPr>
      <w:r>
        <w:rPr>
          <w:noProof/>
        </w:rPr>
        <w:drawing>
          <wp:inline distT="0" distB="0" distL="0" distR="0" wp14:anchorId="3857576C" wp14:editId="09C19AF0">
            <wp:extent cx="8420502" cy="6292128"/>
            <wp:effectExtent l="0" t="2540" r="0" b="0"/>
            <wp:docPr id="33" name="Image 33" descr="I:\UTGA\img semBP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UTGA\img semBP B.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8429244" cy="6298660"/>
                    </a:xfrm>
                    <a:prstGeom prst="rect">
                      <a:avLst/>
                    </a:prstGeom>
                    <a:noFill/>
                    <a:ln>
                      <a:noFill/>
                    </a:ln>
                  </pic:spPr>
                </pic:pic>
              </a:graphicData>
            </a:graphic>
          </wp:inline>
        </w:drawing>
      </w: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rPr>
          <w:rFonts w:asciiTheme="minorBidi" w:hAnsiTheme="minorBidi" w:cstheme="minorBidi"/>
          <w:b/>
          <w:bCs/>
        </w:rPr>
      </w:pPr>
      <w:r w:rsidRPr="00E67BC8">
        <w:rPr>
          <w:rFonts w:asciiTheme="minorBidi" w:hAnsiTheme="minorBidi" w:cstheme="minorBidi"/>
          <w:b/>
          <w:bCs/>
        </w:rPr>
        <w:lastRenderedPageBreak/>
        <w:t>Schéma unifilaire de la station</w:t>
      </w:r>
      <w:r>
        <w:rPr>
          <w:rFonts w:asciiTheme="minorBidi" w:hAnsiTheme="minorBidi" w:cstheme="minorBidi"/>
          <w:b/>
          <w:bCs/>
        </w:rPr>
        <w:t xml:space="preserve"> MF5 (380/220V)</w:t>
      </w:r>
      <w:r w:rsidRPr="00E67BC8">
        <w:rPr>
          <w:rFonts w:asciiTheme="minorBidi" w:hAnsiTheme="minorBidi" w:cstheme="minorBidi"/>
          <w:b/>
          <w:bCs/>
        </w:rPr>
        <w:t xml:space="preserve"> </w:t>
      </w:r>
    </w:p>
    <w:p w:rsidR="00D167AF" w:rsidRPr="00E67BC8" w:rsidRDefault="00D167AF" w:rsidP="00CE5130">
      <w:pPr>
        <w:rPr>
          <w:rFonts w:asciiTheme="minorBidi" w:hAnsiTheme="minorBidi" w:cstheme="minorBidi"/>
          <w:b/>
          <w:bCs/>
        </w:rPr>
      </w:pPr>
    </w:p>
    <w:p w:rsidR="00CE5130" w:rsidRDefault="00CE5130" w:rsidP="00D167AF">
      <w:pPr>
        <w:tabs>
          <w:tab w:val="left" w:pos="3546"/>
        </w:tabs>
        <w:autoSpaceDE w:val="0"/>
        <w:autoSpaceDN w:val="0"/>
        <w:adjustRightInd w:val="0"/>
        <w:ind w:left="-426"/>
        <w:jc w:val="both"/>
        <w:rPr>
          <w:rFonts w:asciiTheme="minorBidi" w:hAnsiTheme="minorBidi" w:cstheme="minorBidi"/>
          <w:b/>
          <w:color w:val="000000" w:themeColor="text1"/>
        </w:rPr>
      </w:pPr>
      <w:r>
        <w:rPr>
          <w:rFonts w:asciiTheme="minorBidi" w:hAnsiTheme="minorBidi" w:cstheme="minorBidi"/>
          <w:noProof/>
        </w:rPr>
        <w:drawing>
          <wp:inline distT="0" distB="0" distL="0" distR="0" wp14:anchorId="56E25B30" wp14:editId="44D11329">
            <wp:extent cx="6317673" cy="7695211"/>
            <wp:effectExtent l="0" t="0" r="6985" b="1270"/>
            <wp:docPr id="34" name="Image 34" descr="I:\electricité\MF5 380 220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electricité\MF5 380 220V.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16604" cy="7693909"/>
                    </a:xfrm>
                    <a:prstGeom prst="rect">
                      <a:avLst/>
                    </a:prstGeom>
                    <a:noFill/>
                    <a:ln>
                      <a:noFill/>
                    </a:ln>
                  </pic:spPr>
                </pic:pic>
              </a:graphicData>
            </a:graphic>
          </wp:inline>
        </w:drawing>
      </w: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rPr>
          <w:rFonts w:asciiTheme="minorBidi" w:hAnsiTheme="minorBidi" w:cstheme="minorBidi"/>
          <w:b/>
        </w:rPr>
      </w:pPr>
      <w:r w:rsidRPr="00E67BC8">
        <w:rPr>
          <w:rFonts w:asciiTheme="minorBidi" w:hAnsiTheme="minorBidi" w:cstheme="minorBidi"/>
          <w:b/>
          <w:bCs/>
        </w:rPr>
        <w:lastRenderedPageBreak/>
        <w:t>Schéma unifilaire de la station</w:t>
      </w:r>
      <w:r>
        <w:rPr>
          <w:rFonts w:asciiTheme="minorBidi" w:hAnsiTheme="minorBidi" w:cstheme="minorBidi"/>
        </w:rPr>
        <w:t xml:space="preserve"> </w:t>
      </w:r>
      <w:r w:rsidRPr="000F6DB8">
        <w:rPr>
          <w:rFonts w:asciiTheme="minorBidi" w:hAnsiTheme="minorBidi" w:cstheme="minorBidi"/>
          <w:b/>
        </w:rPr>
        <w:t>MF3 5,5V</w:t>
      </w:r>
    </w:p>
    <w:p w:rsidR="00D167AF" w:rsidRPr="000F6DB8" w:rsidRDefault="00D167AF" w:rsidP="00CE5130">
      <w:pPr>
        <w:rPr>
          <w:rFonts w:asciiTheme="minorBidi" w:hAnsiTheme="minorBidi" w:cstheme="minorBidi"/>
          <w:b/>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r>
        <w:rPr>
          <w:rFonts w:asciiTheme="minorBidi" w:hAnsiTheme="minorBidi" w:cstheme="minorBidi"/>
          <w:noProof/>
        </w:rPr>
        <w:drawing>
          <wp:inline distT="0" distB="0" distL="0" distR="0" wp14:anchorId="4881EF7F" wp14:editId="3BCDBC52">
            <wp:extent cx="5939790" cy="8430789"/>
            <wp:effectExtent l="0" t="0" r="3810" b="8890"/>
            <wp:docPr id="35" name="Image 35" descr="I:\electricité\MF3 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electricité\MF3 5,5.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9790" cy="8430789"/>
                    </a:xfrm>
                    <a:prstGeom prst="rect">
                      <a:avLst/>
                    </a:prstGeom>
                    <a:noFill/>
                    <a:ln>
                      <a:noFill/>
                    </a:ln>
                  </pic:spPr>
                </pic:pic>
              </a:graphicData>
            </a:graphic>
          </wp:inline>
        </w:drawing>
      </w: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rPr>
          <w:rFonts w:asciiTheme="minorBidi" w:hAnsiTheme="minorBidi" w:cstheme="minorBidi"/>
          <w:b/>
        </w:rPr>
      </w:pPr>
      <w:r w:rsidRPr="00CE5130">
        <w:rPr>
          <w:rFonts w:asciiTheme="minorBidi" w:hAnsiTheme="minorBidi" w:cstheme="minorBidi"/>
          <w:b/>
        </w:rPr>
        <w:lastRenderedPageBreak/>
        <w:t>Schéma unifilaire de la station MF3</w:t>
      </w:r>
      <w:r w:rsidR="00D167AF">
        <w:rPr>
          <w:rFonts w:asciiTheme="minorBidi" w:hAnsiTheme="minorBidi" w:cstheme="minorBidi"/>
          <w:b/>
        </w:rPr>
        <w:t> 380V </w:t>
      </w:r>
    </w:p>
    <w:p w:rsidR="00D167AF" w:rsidRPr="00CE5130" w:rsidRDefault="00D167AF" w:rsidP="00CE5130">
      <w:pPr>
        <w:rPr>
          <w:rFonts w:asciiTheme="minorBidi" w:hAnsiTheme="minorBidi" w:cstheme="minorBidi"/>
          <w:b/>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r>
        <w:rPr>
          <w:rFonts w:asciiTheme="minorBidi" w:hAnsiTheme="minorBidi" w:cstheme="minorBidi"/>
          <w:noProof/>
        </w:rPr>
        <w:drawing>
          <wp:inline distT="0" distB="0" distL="0" distR="0" wp14:anchorId="54907885" wp14:editId="456C6D1E">
            <wp:extent cx="5939790" cy="8430789"/>
            <wp:effectExtent l="0" t="0" r="3810" b="8890"/>
            <wp:docPr id="36" name="Image 36" descr="C:\Users\katty\Desktop\cahier de charge\electricité\MF3 3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tty\Desktop\cahier de charge\electricité\MF3 380.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8430789"/>
                    </a:xfrm>
                    <a:prstGeom prst="rect">
                      <a:avLst/>
                    </a:prstGeom>
                    <a:noFill/>
                    <a:ln>
                      <a:noFill/>
                    </a:ln>
                  </pic:spPr>
                </pic:pic>
              </a:graphicData>
            </a:graphic>
          </wp:inline>
        </w:drawing>
      </w: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Pr="00CE5130" w:rsidRDefault="00CE5130" w:rsidP="00CE5130">
      <w:pPr>
        <w:rPr>
          <w:rFonts w:asciiTheme="minorBidi" w:hAnsiTheme="minorBidi" w:cstheme="minorBidi"/>
          <w:b/>
        </w:rPr>
      </w:pPr>
      <w:r w:rsidRPr="00CE5130">
        <w:rPr>
          <w:rFonts w:asciiTheme="minorBidi" w:hAnsiTheme="minorBidi" w:cstheme="minorBidi"/>
          <w:b/>
        </w:rPr>
        <w:lastRenderedPageBreak/>
        <w:t>Schéma unifilaire de la station CTFN 5,5V</w:t>
      </w:r>
    </w:p>
    <w:p w:rsidR="00CE5130" w:rsidRPr="00CE5130" w:rsidRDefault="00CE5130" w:rsidP="00CE5130">
      <w:pPr>
        <w:tabs>
          <w:tab w:val="left" w:pos="3546"/>
        </w:tabs>
        <w:autoSpaceDE w:val="0"/>
        <w:autoSpaceDN w:val="0"/>
        <w:adjustRightInd w:val="0"/>
        <w:jc w:val="both"/>
        <w:rPr>
          <w:rFonts w:asciiTheme="minorBidi" w:hAnsiTheme="minorBidi" w:cstheme="minorBidi"/>
          <w:b/>
          <w:color w:val="000000" w:themeColor="text1"/>
        </w:rPr>
      </w:pPr>
    </w:p>
    <w:p w:rsidR="00CE5130" w:rsidRDefault="00CE5130" w:rsidP="00D167AF">
      <w:pPr>
        <w:spacing w:after="200" w:line="276" w:lineRule="auto"/>
        <w:ind w:right="40"/>
        <w:jc w:val="both"/>
        <w:rPr>
          <w:rFonts w:ascii="Arial" w:eastAsia="Arial" w:hAnsi="Arial" w:cs="Arial"/>
          <w:b/>
          <w:sz w:val="22"/>
          <w:szCs w:val="22"/>
        </w:rPr>
      </w:pPr>
      <w:r>
        <w:rPr>
          <w:rFonts w:asciiTheme="minorBidi" w:hAnsiTheme="minorBidi" w:cstheme="minorBidi"/>
          <w:noProof/>
        </w:rPr>
        <w:drawing>
          <wp:inline distT="0" distB="0" distL="0" distR="0" wp14:anchorId="3EC7F331" wp14:editId="17C9683C">
            <wp:extent cx="5939790" cy="8430789"/>
            <wp:effectExtent l="0" t="0" r="3810" b="8890"/>
            <wp:docPr id="37" name="Image 37" descr="I:\electricité\CTFN 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electricité\CTFN 5,5.tif"/>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9790" cy="8430789"/>
                    </a:xfrm>
                    <a:prstGeom prst="rect">
                      <a:avLst/>
                    </a:prstGeom>
                    <a:noFill/>
                    <a:ln>
                      <a:noFill/>
                    </a:ln>
                  </pic:spPr>
                </pic:pic>
              </a:graphicData>
            </a:graphic>
          </wp:inline>
        </w:drawing>
      </w:r>
    </w:p>
    <w:p w:rsidR="00CE5130" w:rsidRDefault="00CE5130" w:rsidP="00A1534C">
      <w:pPr>
        <w:spacing w:after="200" w:line="276" w:lineRule="auto"/>
        <w:ind w:left="60" w:right="40"/>
        <w:jc w:val="both"/>
        <w:rPr>
          <w:rFonts w:ascii="Arial" w:eastAsia="Arial" w:hAnsi="Arial" w:cs="Arial"/>
          <w:b/>
          <w:sz w:val="22"/>
          <w:szCs w:val="22"/>
        </w:rPr>
      </w:pPr>
    </w:p>
    <w:p w:rsidR="00CE5130" w:rsidRDefault="00CE5130" w:rsidP="00CE5130">
      <w:pPr>
        <w:rPr>
          <w:rFonts w:asciiTheme="minorBidi" w:hAnsiTheme="minorBidi" w:cstheme="minorBidi"/>
          <w:b/>
        </w:rPr>
      </w:pPr>
      <w:r w:rsidRPr="00CE5130">
        <w:rPr>
          <w:rFonts w:asciiTheme="minorBidi" w:hAnsiTheme="minorBidi" w:cstheme="minorBidi"/>
          <w:b/>
        </w:rPr>
        <w:lastRenderedPageBreak/>
        <w:t>Schéma unifilaire de la station CTFN 380/220V</w:t>
      </w:r>
    </w:p>
    <w:p w:rsidR="00D167AF" w:rsidRPr="00CE5130" w:rsidRDefault="00D167AF" w:rsidP="00CE5130">
      <w:pPr>
        <w:rPr>
          <w:rFonts w:asciiTheme="minorBidi" w:hAnsiTheme="minorBidi" w:cstheme="minorBidi"/>
          <w:b/>
        </w:rPr>
      </w:pPr>
    </w:p>
    <w:p w:rsidR="00CE5130" w:rsidRDefault="00CE5130" w:rsidP="00D167AF">
      <w:pPr>
        <w:spacing w:after="200" w:line="276" w:lineRule="auto"/>
        <w:ind w:left="-284" w:right="40"/>
        <w:jc w:val="both"/>
        <w:rPr>
          <w:rFonts w:ascii="Arial" w:eastAsia="Arial" w:hAnsi="Arial" w:cs="Arial"/>
          <w:b/>
          <w:sz w:val="22"/>
          <w:szCs w:val="22"/>
        </w:rPr>
      </w:pPr>
      <w:r>
        <w:rPr>
          <w:rFonts w:asciiTheme="minorBidi" w:hAnsiTheme="minorBidi" w:cstheme="minorBidi"/>
          <w:noProof/>
        </w:rPr>
        <w:drawing>
          <wp:inline distT="0" distB="0" distL="0" distR="0" wp14:anchorId="3323580F" wp14:editId="6DF61003">
            <wp:extent cx="6103917" cy="8027720"/>
            <wp:effectExtent l="0" t="0" r="0" b="0"/>
            <wp:docPr id="38" name="Image 38" descr="I:\electricité\CTFN 380 2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electricité\CTFN 380 220.tif"/>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01006" cy="8023892"/>
                    </a:xfrm>
                    <a:prstGeom prst="rect">
                      <a:avLst/>
                    </a:prstGeom>
                    <a:noFill/>
                    <a:ln>
                      <a:noFill/>
                    </a:ln>
                  </pic:spPr>
                </pic:pic>
              </a:graphicData>
            </a:graphic>
          </wp:inline>
        </w:drawing>
      </w:r>
    </w:p>
    <w:p w:rsidR="00CE5130" w:rsidRDefault="00CE5130" w:rsidP="00A1534C">
      <w:pPr>
        <w:spacing w:after="200" w:line="276" w:lineRule="auto"/>
        <w:ind w:left="60" w:right="40"/>
        <w:jc w:val="both"/>
        <w:rPr>
          <w:rFonts w:ascii="Arial" w:eastAsia="Arial" w:hAnsi="Arial" w:cs="Arial"/>
          <w:b/>
          <w:sz w:val="22"/>
          <w:szCs w:val="22"/>
        </w:rPr>
      </w:pPr>
    </w:p>
    <w:p w:rsidR="00240264" w:rsidRDefault="00240264" w:rsidP="00A1534C">
      <w:pPr>
        <w:spacing w:after="200" w:line="276" w:lineRule="auto"/>
        <w:ind w:left="60" w:right="40"/>
        <w:jc w:val="both"/>
        <w:rPr>
          <w:rFonts w:ascii="Arial" w:eastAsia="Arial" w:hAnsi="Arial" w:cs="Arial"/>
          <w:b/>
          <w:sz w:val="22"/>
          <w:szCs w:val="22"/>
        </w:rPr>
      </w:pPr>
    </w:p>
    <w:p w:rsidR="00240264" w:rsidRDefault="00240264" w:rsidP="00A1534C">
      <w:pPr>
        <w:spacing w:after="200" w:line="276" w:lineRule="auto"/>
        <w:ind w:left="60" w:right="40"/>
        <w:jc w:val="both"/>
        <w:rPr>
          <w:rFonts w:asciiTheme="minorBidi" w:hAnsiTheme="minorBidi" w:cstheme="minorBidi"/>
          <w:b/>
        </w:rPr>
      </w:pPr>
      <w:r w:rsidRPr="00CE5130">
        <w:rPr>
          <w:rFonts w:asciiTheme="minorBidi" w:hAnsiTheme="minorBidi" w:cstheme="minorBidi"/>
          <w:b/>
        </w:rPr>
        <w:lastRenderedPageBreak/>
        <w:t>Sché</w:t>
      </w:r>
      <w:r>
        <w:rPr>
          <w:rFonts w:asciiTheme="minorBidi" w:hAnsiTheme="minorBidi" w:cstheme="minorBidi"/>
          <w:b/>
        </w:rPr>
        <w:t>ma unifilaire de la station CPC</w:t>
      </w:r>
    </w:p>
    <w:p w:rsidR="00240264" w:rsidRDefault="00240264" w:rsidP="00A1534C">
      <w:pPr>
        <w:spacing w:after="200" w:line="276" w:lineRule="auto"/>
        <w:ind w:left="60" w:right="40"/>
        <w:jc w:val="both"/>
        <w:rPr>
          <w:rFonts w:ascii="Arial" w:eastAsia="Arial" w:hAnsi="Arial" w:cs="Arial"/>
          <w:b/>
          <w:sz w:val="22"/>
          <w:szCs w:val="22"/>
        </w:rPr>
      </w:pPr>
      <w:r>
        <w:rPr>
          <w:rFonts w:ascii="Arial" w:eastAsia="Arial" w:hAnsi="Arial" w:cs="Arial"/>
          <w:b/>
          <w:noProof/>
          <w:sz w:val="22"/>
          <w:szCs w:val="22"/>
        </w:rPr>
        <w:drawing>
          <wp:inline distT="0" distB="0" distL="0" distR="0">
            <wp:extent cx="5938582" cy="8611565"/>
            <wp:effectExtent l="0" t="0" r="5080" b="0"/>
            <wp:docPr id="39" name="Image 39" descr="I:\CP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PC.tif"/>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8613317"/>
                    </a:xfrm>
                    <a:prstGeom prst="rect">
                      <a:avLst/>
                    </a:prstGeom>
                    <a:noFill/>
                    <a:ln>
                      <a:noFill/>
                    </a:ln>
                  </pic:spPr>
                </pic:pic>
              </a:graphicData>
            </a:graphic>
          </wp:inline>
        </w:drawing>
      </w:r>
    </w:p>
    <w:p w:rsidR="003C4183" w:rsidRPr="003C4183" w:rsidRDefault="003C4183" w:rsidP="003C4183">
      <w:pPr>
        <w:tabs>
          <w:tab w:val="left" w:pos="3546"/>
        </w:tabs>
        <w:autoSpaceDE w:val="0"/>
        <w:autoSpaceDN w:val="0"/>
        <w:adjustRightInd w:val="0"/>
        <w:jc w:val="both"/>
        <w:rPr>
          <w:rFonts w:asciiTheme="minorBidi" w:hAnsiTheme="minorBidi" w:cstheme="minorBidi"/>
          <w:sz w:val="10"/>
          <w:szCs w:val="10"/>
        </w:rPr>
      </w:pPr>
      <w:r w:rsidRPr="003C4183">
        <w:rPr>
          <w:rFonts w:asciiTheme="minorBidi" w:hAnsiTheme="minorBidi" w:cstheme="minorBidi"/>
          <w:b/>
          <w:color w:val="000000" w:themeColor="text1"/>
          <w:u w:val="single"/>
        </w:rPr>
        <w:lastRenderedPageBreak/>
        <w:t>ANNEXE 2</w:t>
      </w:r>
      <w:r w:rsidRPr="003C4183">
        <w:rPr>
          <w:rFonts w:asciiTheme="minorBidi" w:hAnsiTheme="minorBidi" w:cstheme="minorBidi"/>
          <w:b/>
          <w:color w:val="000000" w:themeColor="text1"/>
        </w:rPr>
        <w:t> : STRUCTURE DES QUANTITATIFS</w:t>
      </w:r>
    </w:p>
    <w:p w:rsidR="003C4183" w:rsidRPr="003C4183" w:rsidRDefault="003C4183" w:rsidP="003C4183">
      <w:pPr>
        <w:spacing w:line="276" w:lineRule="auto"/>
        <w:jc w:val="both"/>
        <w:rPr>
          <w:rFonts w:asciiTheme="minorBidi" w:hAnsiTheme="minorBidi" w:cstheme="minorBidi"/>
          <w:b/>
          <w:color w:val="000000" w:themeColor="text1"/>
          <w:sz w:val="6"/>
          <w:szCs w:val="6"/>
        </w:rPr>
      </w:pPr>
    </w:p>
    <w:p w:rsidR="003C4183" w:rsidRPr="003C4183" w:rsidRDefault="003C4183" w:rsidP="003C4183">
      <w:pPr>
        <w:spacing w:line="276" w:lineRule="auto"/>
        <w:jc w:val="both"/>
        <w:rPr>
          <w:rFonts w:asciiTheme="minorBidi" w:hAnsiTheme="minorBidi" w:cstheme="minorBidi"/>
          <w:sz w:val="22"/>
          <w:szCs w:val="22"/>
        </w:rPr>
      </w:pPr>
      <w:r w:rsidRPr="003C4183">
        <w:rPr>
          <w:rFonts w:asciiTheme="minorBidi" w:hAnsiTheme="minorBidi" w:cstheme="minorBidi"/>
          <w:sz w:val="22"/>
          <w:szCs w:val="22"/>
        </w:rPr>
        <w:t>Le soumissionnaire doit joindre à son offre technique et selon le canevas ci-dessous:</w:t>
      </w:r>
    </w:p>
    <w:p w:rsidR="003C4183" w:rsidRPr="003C4183" w:rsidRDefault="003C4183" w:rsidP="003C4183">
      <w:pPr>
        <w:numPr>
          <w:ilvl w:val="4"/>
          <w:numId w:val="127"/>
        </w:numPr>
        <w:spacing w:after="200" w:line="276" w:lineRule="auto"/>
        <w:ind w:left="709" w:hanging="283"/>
        <w:jc w:val="both"/>
        <w:rPr>
          <w:rFonts w:asciiTheme="minorBidi" w:hAnsiTheme="minorBidi" w:cstheme="minorBidi"/>
          <w:color w:val="000000" w:themeColor="text1"/>
          <w:sz w:val="22"/>
          <w:szCs w:val="22"/>
        </w:rPr>
      </w:pPr>
      <w:r w:rsidRPr="003C4183">
        <w:rPr>
          <w:rFonts w:asciiTheme="minorBidi" w:hAnsiTheme="minorBidi" w:cstheme="minorBidi"/>
          <w:color w:val="000000" w:themeColor="text1"/>
          <w:sz w:val="22"/>
          <w:szCs w:val="22"/>
        </w:rPr>
        <w:t xml:space="preserve">Liste du matériel, équipements et appareillage spécifiques préconisés pour l’opération d’installation sur site, et tous autres appareils et instruments de mesure et contrôles jugés nécessaires pour la réalisation des travaux ; </w:t>
      </w:r>
    </w:p>
    <w:p w:rsidR="003C4183" w:rsidRPr="003C4183" w:rsidRDefault="003C4183" w:rsidP="003C4183">
      <w:pPr>
        <w:numPr>
          <w:ilvl w:val="4"/>
          <w:numId w:val="127"/>
        </w:numPr>
        <w:spacing w:after="200" w:line="276" w:lineRule="auto"/>
        <w:ind w:left="709" w:hanging="283"/>
        <w:jc w:val="both"/>
        <w:rPr>
          <w:rFonts w:asciiTheme="minorBidi" w:hAnsiTheme="minorBidi" w:cstheme="minorBidi"/>
          <w:color w:val="000000" w:themeColor="text1"/>
          <w:sz w:val="22"/>
          <w:szCs w:val="22"/>
        </w:rPr>
      </w:pPr>
      <w:r w:rsidRPr="003C4183">
        <w:rPr>
          <w:rFonts w:asciiTheme="minorBidi" w:hAnsiTheme="minorBidi" w:cstheme="minorBidi"/>
          <w:sz w:val="22"/>
          <w:szCs w:val="22"/>
        </w:rPr>
        <w:t>La liste des moyens humains destinés à la réalisation du projet objet du présent dossier d’appel d’offres, et qui devra être accompagnée de la qualification du personnel ainsi que leur Curriculum Vitae.</w:t>
      </w:r>
    </w:p>
    <w:p w:rsidR="003C4183" w:rsidRPr="003C4183" w:rsidRDefault="003C4183" w:rsidP="003C4183">
      <w:pPr>
        <w:widowControl w:val="0"/>
        <w:autoSpaceDE w:val="0"/>
        <w:autoSpaceDN w:val="0"/>
        <w:adjustRightInd w:val="0"/>
        <w:spacing w:before="34" w:line="276" w:lineRule="auto"/>
        <w:jc w:val="both"/>
        <w:rPr>
          <w:rFonts w:asciiTheme="minorBidi" w:hAnsiTheme="minorBidi" w:cstheme="minorBidi"/>
          <w:sz w:val="22"/>
          <w:szCs w:val="22"/>
        </w:rPr>
      </w:pPr>
      <w:r w:rsidRPr="003C4183">
        <w:rPr>
          <w:rFonts w:asciiTheme="minorBidi" w:hAnsiTheme="minorBidi" w:cstheme="minorBidi"/>
          <w:sz w:val="22"/>
          <w:szCs w:val="22"/>
        </w:rPr>
        <w:t>La liste des Items définie ci-dessous n’est pas exhaustive ni limitative, l’Entrepreneur est tenu d’actualiser cette liste selon le type d’ouvrages et les prestations retenus dans son offre.</w:t>
      </w:r>
    </w:p>
    <w:p w:rsidR="003C4183" w:rsidRPr="003C4183" w:rsidRDefault="003C4183" w:rsidP="003C4183">
      <w:pPr>
        <w:widowControl w:val="0"/>
        <w:autoSpaceDE w:val="0"/>
        <w:autoSpaceDN w:val="0"/>
        <w:adjustRightInd w:val="0"/>
        <w:spacing w:before="34" w:line="276" w:lineRule="auto"/>
        <w:jc w:val="both"/>
        <w:rPr>
          <w:rFonts w:asciiTheme="minorBidi" w:hAnsiTheme="minorBidi" w:cstheme="minorBidi"/>
        </w:rPr>
      </w:pPr>
    </w:p>
    <w:tbl>
      <w:tblPr>
        <w:tblStyle w:val="Grilledutableau8"/>
        <w:tblW w:w="9781" w:type="dxa"/>
        <w:tblLook w:val="04A0" w:firstRow="1" w:lastRow="0" w:firstColumn="1" w:lastColumn="0" w:noHBand="0" w:noVBand="1"/>
      </w:tblPr>
      <w:tblGrid>
        <w:gridCol w:w="4395"/>
        <w:gridCol w:w="11"/>
        <w:gridCol w:w="839"/>
        <w:gridCol w:w="392"/>
        <w:gridCol w:w="600"/>
        <w:gridCol w:w="426"/>
        <w:gridCol w:w="283"/>
        <w:gridCol w:w="284"/>
        <w:gridCol w:w="141"/>
        <w:gridCol w:w="567"/>
        <w:gridCol w:w="284"/>
        <w:gridCol w:w="1559"/>
      </w:tblGrid>
      <w:tr w:rsidR="003C4183" w:rsidRPr="003C4183" w:rsidTr="00AD4F53">
        <w:trPr>
          <w:trHeight w:val="319"/>
        </w:trPr>
        <w:tc>
          <w:tcPr>
            <w:tcW w:w="9781" w:type="dxa"/>
            <w:gridSpan w:val="12"/>
            <w:vAlign w:val="center"/>
          </w:tcPr>
          <w:p w:rsidR="003C4183" w:rsidRPr="003C4183" w:rsidRDefault="003C4183" w:rsidP="003C4183">
            <w:pPr>
              <w:contextualSpacing/>
              <w:jc w:val="both"/>
              <w:rPr>
                <w:rFonts w:ascii="Arial" w:eastAsiaTheme="minorEastAsia" w:hAnsi="Arial" w:cs="Arial"/>
                <w:b/>
                <w:color w:val="000000" w:themeColor="text1"/>
                <w:sz w:val="22"/>
                <w:szCs w:val="22"/>
              </w:rPr>
            </w:pPr>
            <w:r w:rsidRPr="003C4183">
              <w:rPr>
                <w:rFonts w:ascii="Arial" w:eastAsiaTheme="minorEastAsia" w:hAnsi="Arial" w:cs="Arial"/>
                <w:b/>
                <w:color w:val="000000" w:themeColor="text1"/>
                <w:sz w:val="22"/>
                <w:szCs w:val="22"/>
              </w:rPr>
              <w:t>I - Fourniture</w:t>
            </w:r>
            <w:r w:rsidR="002978BF">
              <w:rPr>
                <w:rFonts w:ascii="Arial" w:eastAsiaTheme="minorEastAsia" w:hAnsi="Arial" w:cs="Arial"/>
                <w:b/>
                <w:color w:val="000000" w:themeColor="text1"/>
                <w:sz w:val="22"/>
                <w:szCs w:val="22"/>
              </w:rPr>
              <w:t xml:space="preserve"> </w:t>
            </w:r>
          </w:p>
        </w:tc>
      </w:tr>
      <w:tr w:rsidR="003C4183" w:rsidRPr="003C4183" w:rsidTr="00AD4F53">
        <w:trPr>
          <w:trHeight w:val="409"/>
        </w:trPr>
        <w:tc>
          <w:tcPr>
            <w:tcW w:w="9781" w:type="dxa"/>
            <w:gridSpan w:val="12"/>
            <w:vAlign w:val="center"/>
          </w:tcPr>
          <w:p w:rsidR="003C4183" w:rsidRPr="003C4183" w:rsidRDefault="003C4183" w:rsidP="003C4183">
            <w:pPr>
              <w:contextualSpacing/>
              <w:jc w:val="both"/>
              <w:rPr>
                <w:rFonts w:ascii="Arial" w:eastAsiaTheme="minorEastAsia" w:hAnsi="Arial" w:cs="Arial"/>
                <w:b/>
                <w:color w:val="000000" w:themeColor="text1"/>
                <w:sz w:val="22"/>
                <w:szCs w:val="22"/>
              </w:rPr>
            </w:pPr>
            <w:r w:rsidRPr="003C4183">
              <w:rPr>
                <w:rFonts w:ascii="Arial" w:eastAsiaTheme="minorEastAsia" w:hAnsi="Arial" w:cs="Arial"/>
                <w:b/>
                <w:color w:val="000000" w:themeColor="text1"/>
                <w:sz w:val="22"/>
                <w:szCs w:val="22"/>
              </w:rPr>
              <w:t xml:space="preserve">I.I. Conception et engineering </w:t>
            </w:r>
          </w:p>
        </w:tc>
      </w:tr>
      <w:tr w:rsidR="003C4183" w:rsidRPr="003C4183" w:rsidTr="00AD4F53">
        <w:trPr>
          <w:trHeight w:val="416"/>
        </w:trPr>
        <w:tc>
          <w:tcPr>
            <w:tcW w:w="9781" w:type="dxa"/>
            <w:gridSpan w:val="12"/>
            <w:vAlign w:val="center"/>
          </w:tcPr>
          <w:p w:rsidR="003C4183" w:rsidRPr="003C4183" w:rsidRDefault="003C4183" w:rsidP="00FA24FA">
            <w:pPr>
              <w:numPr>
                <w:ilvl w:val="0"/>
                <w:numId w:val="137"/>
              </w:numPr>
              <w:spacing w:line="276" w:lineRule="auto"/>
              <w:ind w:left="0" w:hanging="318"/>
              <w:contextualSpacing/>
              <w:jc w:val="both"/>
              <w:rPr>
                <w:rFonts w:ascii="Arial" w:eastAsiaTheme="minorEastAsia" w:hAnsi="Arial" w:cs="Arial"/>
                <w:b/>
                <w:color w:val="000000" w:themeColor="text1"/>
                <w:sz w:val="22"/>
                <w:szCs w:val="22"/>
              </w:rPr>
            </w:pPr>
            <w:r w:rsidRPr="003C4183">
              <w:rPr>
                <w:rFonts w:ascii="Arial" w:hAnsi="Arial" w:cs="Arial"/>
                <w:b/>
                <w:bCs/>
                <w:sz w:val="22"/>
                <w:szCs w:val="22"/>
              </w:rPr>
              <w:t>Mécanique</w:t>
            </w:r>
          </w:p>
        </w:tc>
      </w:tr>
      <w:tr w:rsidR="003C4183" w:rsidRPr="003C4183" w:rsidTr="00AD4F53">
        <w:trPr>
          <w:trHeight w:val="421"/>
        </w:trPr>
        <w:tc>
          <w:tcPr>
            <w:tcW w:w="4406" w:type="dxa"/>
            <w:gridSpan w:val="2"/>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Désignation</w:t>
            </w:r>
          </w:p>
        </w:tc>
        <w:tc>
          <w:tcPr>
            <w:tcW w:w="2824" w:type="dxa"/>
            <w:gridSpan w:val="6"/>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Dimensions</w:t>
            </w:r>
          </w:p>
        </w:tc>
        <w:tc>
          <w:tcPr>
            <w:tcW w:w="2551" w:type="dxa"/>
            <w:gridSpan w:val="4"/>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Nombre</w:t>
            </w:r>
          </w:p>
        </w:tc>
      </w:tr>
      <w:tr w:rsidR="003C4183" w:rsidRPr="003C4183" w:rsidTr="00AD4F53">
        <w:trPr>
          <w:trHeight w:val="413"/>
        </w:trPr>
        <w:tc>
          <w:tcPr>
            <w:tcW w:w="4406" w:type="dxa"/>
            <w:gridSpan w:val="2"/>
            <w:vAlign w:val="center"/>
          </w:tcPr>
          <w:p w:rsidR="003C4183" w:rsidRPr="003C4183" w:rsidRDefault="003C4183" w:rsidP="003C4183">
            <w:pPr>
              <w:jc w:val="both"/>
              <w:rPr>
                <w:rFonts w:ascii="Arial" w:eastAsiaTheme="minorEastAsia" w:hAnsi="Arial" w:cs="Arial"/>
                <w:b/>
                <w:color w:val="FF0000"/>
                <w:sz w:val="22"/>
                <w:szCs w:val="22"/>
              </w:rPr>
            </w:pPr>
            <w:r w:rsidRPr="003C4183">
              <w:rPr>
                <w:rFonts w:ascii="Arial" w:hAnsi="Arial" w:cs="Arial"/>
                <w:b/>
                <w:sz w:val="22"/>
                <w:szCs w:val="22"/>
              </w:rPr>
              <w:t>Elément de filtration</w:t>
            </w:r>
          </w:p>
        </w:tc>
        <w:tc>
          <w:tcPr>
            <w:tcW w:w="2824" w:type="dxa"/>
            <w:gridSpan w:val="6"/>
          </w:tcPr>
          <w:p w:rsidR="003C4183" w:rsidRPr="003C4183" w:rsidRDefault="003C4183" w:rsidP="003C4183">
            <w:pPr>
              <w:contextualSpacing/>
              <w:jc w:val="both"/>
              <w:rPr>
                <w:rFonts w:ascii="Arial" w:hAnsi="Arial" w:cs="Arial"/>
                <w:sz w:val="22"/>
                <w:szCs w:val="22"/>
              </w:rPr>
            </w:pPr>
          </w:p>
        </w:tc>
        <w:tc>
          <w:tcPr>
            <w:tcW w:w="2551" w:type="dxa"/>
            <w:gridSpan w:val="4"/>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9"/>
        </w:trPr>
        <w:tc>
          <w:tcPr>
            <w:tcW w:w="4406" w:type="dxa"/>
            <w:gridSpan w:val="2"/>
            <w:vAlign w:val="center"/>
          </w:tcPr>
          <w:p w:rsidR="003C4183" w:rsidRPr="003C4183" w:rsidRDefault="003C4183" w:rsidP="003C4183">
            <w:pPr>
              <w:contextualSpacing/>
              <w:jc w:val="both"/>
              <w:rPr>
                <w:rFonts w:ascii="Arial" w:hAnsi="Arial" w:cs="Arial"/>
                <w:b/>
                <w:color w:val="000000" w:themeColor="text1"/>
                <w:sz w:val="22"/>
                <w:szCs w:val="22"/>
              </w:rPr>
            </w:pPr>
            <w:r w:rsidRPr="003C4183">
              <w:rPr>
                <w:rFonts w:ascii="Arial" w:hAnsi="Arial" w:cs="Arial"/>
                <w:b/>
                <w:color w:val="000000" w:themeColor="text1"/>
                <w:sz w:val="22"/>
                <w:szCs w:val="22"/>
              </w:rPr>
              <w:t>Corps de filtre</w:t>
            </w:r>
          </w:p>
        </w:tc>
        <w:tc>
          <w:tcPr>
            <w:tcW w:w="2824" w:type="dxa"/>
            <w:gridSpan w:val="6"/>
          </w:tcPr>
          <w:p w:rsidR="003C4183" w:rsidRPr="003C4183" w:rsidRDefault="003C4183" w:rsidP="003C4183">
            <w:pPr>
              <w:contextualSpacing/>
              <w:jc w:val="both"/>
              <w:rPr>
                <w:rFonts w:ascii="Arial" w:hAnsi="Arial" w:cs="Arial"/>
                <w:sz w:val="22"/>
                <w:szCs w:val="22"/>
              </w:rPr>
            </w:pPr>
          </w:p>
        </w:tc>
        <w:tc>
          <w:tcPr>
            <w:tcW w:w="2551" w:type="dxa"/>
            <w:gridSpan w:val="4"/>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2"/>
        </w:trPr>
        <w:tc>
          <w:tcPr>
            <w:tcW w:w="4406" w:type="dxa"/>
            <w:gridSpan w:val="2"/>
            <w:vAlign w:val="center"/>
          </w:tcPr>
          <w:p w:rsidR="003C4183" w:rsidRPr="003C4183" w:rsidRDefault="003C4183" w:rsidP="003C4183">
            <w:pPr>
              <w:contextualSpacing/>
              <w:jc w:val="both"/>
              <w:rPr>
                <w:rFonts w:ascii="Arial" w:hAnsi="Arial" w:cs="Arial"/>
                <w:b/>
                <w:bCs/>
                <w:color w:val="000000" w:themeColor="text1"/>
                <w:sz w:val="22"/>
                <w:szCs w:val="22"/>
              </w:rPr>
            </w:pPr>
            <w:r w:rsidRPr="003C4183">
              <w:rPr>
                <w:rFonts w:ascii="Arial" w:hAnsi="Arial" w:cs="Arial"/>
                <w:b/>
                <w:bCs/>
                <w:color w:val="000000" w:themeColor="text1"/>
                <w:sz w:val="22"/>
                <w:szCs w:val="22"/>
              </w:rPr>
              <w:t>Connexions</w:t>
            </w:r>
          </w:p>
        </w:tc>
        <w:tc>
          <w:tcPr>
            <w:tcW w:w="1831"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Diamètre</w:t>
            </w:r>
          </w:p>
        </w:tc>
        <w:tc>
          <w:tcPr>
            <w:tcW w:w="1701" w:type="dxa"/>
            <w:gridSpan w:val="5"/>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Type</w:t>
            </w:r>
          </w:p>
        </w:tc>
        <w:tc>
          <w:tcPr>
            <w:tcW w:w="1843" w:type="dxa"/>
            <w:gridSpan w:val="2"/>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bCs/>
                <w:sz w:val="22"/>
                <w:szCs w:val="22"/>
              </w:rPr>
              <w:t>Entrée</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tabs>
                <w:tab w:val="left" w:pos="-720"/>
                <w:tab w:val="left" w:pos="0"/>
              </w:tabs>
              <w:jc w:val="both"/>
              <w:rPr>
                <w:rFonts w:ascii="Arial" w:hAnsi="Arial" w:cs="Arial"/>
                <w:bCs/>
                <w:sz w:val="22"/>
                <w:szCs w:val="22"/>
              </w:rPr>
            </w:pPr>
            <w:r w:rsidRPr="003C4183">
              <w:rPr>
                <w:rFonts w:ascii="Arial" w:hAnsi="Arial" w:cs="Arial"/>
                <w:bCs/>
                <w:sz w:val="22"/>
                <w:szCs w:val="22"/>
              </w:rPr>
              <w:t>Sortie</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bCs/>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tabs>
                <w:tab w:val="left" w:pos="-720"/>
                <w:tab w:val="left" w:pos="0"/>
              </w:tabs>
              <w:jc w:val="both"/>
              <w:rPr>
                <w:rFonts w:ascii="Arial" w:hAnsi="Arial" w:cs="Arial"/>
                <w:bCs/>
                <w:sz w:val="22"/>
                <w:szCs w:val="22"/>
              </w:rPr>
            </w:pPr>
            <w:r w:rsidRPr="003C4183">
              <w:rPr>
                <w:rFonts w:ascii="Arial" w:hAnsi="Arial" w:cs="Arial"/>
                <w:bCs/>
                <w:sz w:val="22"/>
                <w:szCs w:val="22"/>
              </w:rPr>
              <w:t>Purge</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bCs/>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bCs/>
                <w:sz w:val="22"/>
                <w:szCs w:val="22"/>
              </w:rPr>
              <w:t>Event</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bCs/>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55"/>
        </w:trPr>
        <w:tc>
          <w:tcPr>
            <w:tcW w:w="4406" w:type="dxa"/>
            <w:gridSpan w:val="2"/>
            <w:vAlign w:val="center"/>
          </w:tcPr>
          <w:p w:rsidR="003C4183" w:rsidRPr="003C4183" w:rsidRDefault="003C4183" w:rsidP="003C4183">
            <w:pPr>
              <w:contextualSpacing/>
              <w:jc w:val="both"/>
              <w:rPr>
                <w:rFonts w:ascii="Arial" w:hAnsi="Arial" w:cs="Arial"/>
                <w:b/>
                <w:sz w:val="22"/>
                <w:szCs w:val="22"/>
              </w:rPr>
            </w:pPr>
            <w:r w:rsidRPr="003C4183">
              <w:rPr>
                <w:rFonts w:ascii="Arial" w:hAnsi="Arial" w:cs="Arial"/>
                <w:b/>
                <w:sz w:val="22"/>
                <w:szCs w:val="22"/>
              </w:rPr>
              <w:t>Tuyauterie</w:t>
            </w:r>
          </w:p>
        </w:tc>
        <w:tc>
          <w:tcPr>
            <w:tcW w:w="1831"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Unité</w:t>
            </w:r>
          </w:p>
        </w:tc>
        <w:tc>
          <w:tcPr>
            <w:tcW w:w="1701" w:type="dxa"/>
            <w:gridSpan w:val="5"/>
            <w:vAlign w:val="center"/>
          </w:tcPr>
          <w:p w:rsidR="003C4183" w:rsidRPr="003C4183" w:rsidRDefault="003C4183" w:rsidP="003C4183">
            <w:pPr>
              <w:contextualSpacing/>
              <w:jc w:val="both"/>
              <w:rPr>
                <w:rFonts w:ascii="Arial" w:hAnsi="Arial" w:cs="Arial"/>
                <w:bCs/>
                <w:sz w:val="22"/>
                <w:szCs w:val="22"/>
              </w:rPr>
            </w:pPr>
            <w:r w:rsidRPr="003C4183">
              <w:rPr>
                <w:rFonts w:ascii="Arial" w:hAnsi="Arial" w:cs="Arial"/>
                <w:sz w:val="22"/>
                <w:szCs w:val="22"/>
              </w:rPr>
              <w:t>Dimensions</w:t>
            </w:r>
          </w:p>
        </w:tc>
        <w:tc>
          <w:tcPr>
            <w:tcW w:w="1843" w:type="dxa"/>
            <w:gridSpan w:val="2"/>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bCs/>
                <w:sz w:val="22"/>
                <w:szCs w:val="22"/>
              </w:rPr>
            </w:pPr>
            <w:r w:rsidRPr="003C4183">
              <w:rPr>
                <w:rFonts w:ascii="Arial" w:hAnsi="Arial" w:cs="Arial"/>
                <w:bCs/>
                <w:sz w:val="22"/>
                <w:szCs w:val="22"/>
              </w:rPr>
              <w:t>Ligne n°</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bCs/>
                <w:sz w:val="22"/>
                <w:szCs w:val="22"/>
              </w:rPr>
            </w:pPr>
            <w:r w:rsidRPr="003C4183">
              <w:rPr>
                <w:rFonts w:ascii="Arial" w:hAnsi="Arial" w:cs="Arial"/>
                <w:bCs/>
                <w:sz w:val="22"/>
                <w:szCs w:val="22"/>
              </w:rPr>
              <w:t>Ligne n°</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bCs/>
                <w:sz w:val="22"/>
                <w:szCs w:val="22"/>
              </w:rPr>
            </w:pPr>
            <w:r w:rsidRPr="003C4183">
              <w:rPr>
                <w:rFonts w:ascii="Arial" w:hAnsi="Arial" w:cs="Arial"/>
                <w:bCs/>
                <w:sz w:val="22"/>
                <w:szCs w:val="22"/>
              </w:rPr>
              <w:t>Ligne n°</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b/>
                <w:sz w:val="22"/>
                <w:szCs w:val="22"/>
              </w:rPr>
            </w:pPr>
            <w:r w:rsidRPr="003C4183">
              <w:rPr>
                <w:rFonts w:ascii="Arial" w:hAnsi="Arial" w:cs="Arial"/>
                <w:b/>
                <w:sz w:val="22"/>
                <w:szCs w:val="22"/>
              </w:rPr>
              <w:t>Vannes</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vAlign w:val="center"/>
          </w:tcPr>
          <w:p w:rsidR="003C4183" w:rsidRPr="003C4183" w:rsidRDefault="003C4183" w:rsidP="003C4183">
            <w:pPr>
              <w:contextualSpacing/>
              <w:jc w:val="both"/>
              <w:rPr>
                <w:rFonts w:ascii="Arial" w:hAnsi="Arial" w:cs="Arial"/>
                <w:b/>
                <w:sz w:val="22"/>
                <w:szCs w:val="22"/>
              </w:rPr>
            </w:pPr>
            <w:r w:rsidRPr="003C4183">
              <w:rPr>
                <w:rFonts w:ascii="Arial" w:hAnsi="Arial" w:cs="Arial"/>
                <w:b/>
                <w:sz w:val="22"/>
                <w:szCs w:val="22"/>
              </w:rPr>
              <w:t>Joints</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94"/>
        </w:trPr>
        <w:tc>
          <w:tcPr>
            <w:tcW w:w="4406" w:type="dxa"/>
            <w:gridSpan w:val="2"/>
          </w:tcPr>
          <w:p w:rsidR="003C4183" w:rsidRPr="003C4183" w:rsidRDefault="003C4183" w:rsidP="003C4183">
            <w:pPr>
              <w:tabs>
                <w:tab w:val="left" w:pos="-720"/>
                <w:tab w:val="left" w:pos="0"/>
                <w:tab w:val="left" w:pos="1974"/>
              </w:tabs>
              <w:spacing w:line="340" w:lineRule="exact"/>
              <w:jc w:val="both"/>
              <w:rPr>
                <w:rFonts w:ascii="Arial" w:hAnsi="Arial" w:cs="Arial"/>
                <w:b/>
                <w:sz w:val="22"/>
                <w:szCs w:val="22"/>
              </w:rPr>
            </w:pPr>
            <w:r w:rsidRPr="003C4183">
              <w:rPr>
                <w:rFonts w:ascii="Arial" w:hAnsi="Arial" w:cs="Arial"/>
                <w:b/>
                <w:sz w:val="22"/>
                <w:szCs w:val="22"/>
              </w:rPr>
              <w:t>Raccorderies</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09"/>
        </w:trPr>
        <w:tc>
          <w:tcPr>
            <w:tcW w:w="4406" w:type="dxa"/>
            <w:gridSpan w:val="2"/>
          </w:tcPr>
          <w:p w:rsidR="003C4183" w:rsidRPr="003C4183" w:rsidRDefault="003C4183" w:rsidP="003C4183">
            <w:pPr>
              <w:tabs>
                <w:tab w:val="left" w:pos="-720"/>
                <w:tab w:val="left" w:pos="0"/>
                <w:tab w:val="left" w:pos="1974"/>
              </w:tabs>
              <w:spacing w:line="340" w:lineRule="exact"/>
              <w:jc w:val="both"/>
              <w:rPr>
                <w:rFonts w:ascii="Arial" w:hAnsi="Arial" w:cs="Arial"/>
                <w:b/>
                <w:sz w:val="22"/>
                <w:szCs w:val="22"/>
              </w:rPr>
            </w:pPr>
            <w:r w:rsidRPr="003C4183">
              <w:rPr>
                <w:rFonts w:ascii="Arial" w:hAnsi="Arial" w:cs="Arial"/>
                <w:b/>
                <w:sz w:val="22"/>
                <w:szCs w:val="22"/>
              </w:rPr>
              <w:t>Autres</w:t>
            </w:r>
          </w:p>
        </w:tc>
        <w:tc>
          <w:tcPr>
            <w:tcW w:w="1831" w:type="dxa"/>
            <w:gridSpan w:val="3"/>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5"/>
        </w:trPr>
        <w:tc>
          <w:tcPr>
            <w:tcW w:w="9781" w:type="dxa"/>
            <w:gridSpan w:val="12"/>
            <w:vAlign w:val="center"/>
          </w:tcPr>
          <w:p w:rsidR="003C4183" w:rsidRPr="003C4183" w:rsidRDefault="003C4183" w:rsidP="00FA24FA">
            <w:pPr>
              <w:numPr>
                <w:ilvl w:val="0"/>
                <w:numId w:val="137"/>
              </w:numPr>
              <w:spacing w:line="276" w:lineRule="auto"/>
              <w:ind w:left="0" w:hanging="284"/>
              <w:contextualSpacing/>
              <w:jc w:val="both"/>
              <w:rPr>
                <w:rFonts w:ascii="Arial" w:hAnsi="Arial" w:cs="Arial"/>
                <w:b/>
                <w:bCs/>
                <w:sz w:val="22"/>
                <w:szCs w:val="22"/>
              </w:rPr>
            </w:pPr>
            <w:r w:rsidRPr="003C4183">
              <w:rPr>
                <w:rFonts w:ascii="Arial" w:hAnsi="Arial" w:cs="Arial"/>
                <w:b/>
                <w:bCs/>
                <w:sz w:val="22"/>
                <w:szCs w:val="22"/>
              </w:rPr>
              <w:t>Electricité</w:t>
            </w:r>
          </w:p>
        </w:tc>
      </w:tr>
      <w:tr w:rsidR="003C4183" w:rsidRPr="003C4183" w:rsidTr="00AD4F53">
        <w:trPr>
          <w:trHeight w:val="408"/>
        </w:trPr>
        <w:tc>
          <w:tcPr>
            <w:tcW w:w="4395"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Désignation</w:t>
            </w:r>
          </w:p>
        </w:tc>
        <w:tc>
          <w:tcPr>
            <w:tcW w:w="1842" w:type="dxa"/>
            <w:gridSpan w:val="4"/>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Détail</w:t>
            </w:r>
          </w:p>
        </w:tc>
        <w:tc>
          <w:tcPr>
            <w:tcW w:w="1701" w:type="dxa"/>
            <w:gridSpan w:val="5"/>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Unité</w:t>
            </w:r>
          </w:p>
        </w:tc>
        <w:tc>
          <w:tcPr>
            <w:tcW w:w="1843" w:type="dxa"/>
            <w:gridSpan w:val="2"/>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AD4F53">
        <w:trPr>
          <w:trHeight w:val="458"/>
        </w:trPr>
        <w:tc>
          <w:tcPr>
            <w:tcW w:w="4395" w:type="dxa"/>
            <w:vAlign w:val="center"/>
          </w:tcPr>
          <w:p w:rsidR="003C4183" w:rsidRPr="003C4183" w:rsidRDefault="003C4183" w:rsidP="00FA24FA">
            <w:pPr>
              <w:numPr>
                <w:ilvl w:val="1"/>
                <w:numId w:val="137"/>
              </w:numPr>
              <w:spacing w:line="276" w:lineRule="auto"/>
              <w:ind w:left="402" w:hanging="459"/>
              <w:contextualSpacing/>
              <w:jc w:val="both"/>
              <w:rPr>
                <w:rFonts w:ascii="Arial" w:hAnsi="Arial" w:cs="Arial"/>
                <w:sz w:val="22"/>
                <w:szCs w:val="22"/>
              </w:rPr>
            </w:pPr>
            <w:r w:rsidRPr="003C4183">
              <w:rPr>
                <w:rFonts w:ascii="Arial" w:hAnsi="Arial" w:cs="Arial"/>
                <w:b/>
                <w:snapToGrid w:val="0"/>
                <w:sz w:val="22"/>
                <w:szCs w:val="22"/>
              </w:rPr>
              <w:t>Equipements électriques</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08"/>
        </w:trPr>
        <w:tc>
          <w:tcPr>
            <w:tcW w:w="4395" w:type="dxa"/>
            <w:vAlign w:val="center"/>
          </w:tcPr>
          <w:p w:rsidR="003C4183" w:rsidRPr="003C4183" w:rsidRDefault="003C4183" w:rsidP="003C4183">
            <w:pPr>
              <w:rPr>
                <w:rFonts w:ascii="Arial" w:hAnsi="Arial" w:cs="Arial"/>
                <w:bCs/>
                <w:snapToGrid w:val="0"/>
                <w:sz w:val="22"/>
                <w:szCs w:val="22"/>
              </w:rPr>
            </w:pPr>
            <w:r w:rsidRPr="003C4183">
              <w:rPr>
                <w:rFonts w:ascii="Arial" w:hAnsi="Arial" w:cs="Arial"/>
                <w:bCs/>
                <w:snapToGrid w:val="0"/>
                <w:sz w:val="22"/>
                <w:szCs w:val="22"/>
              </w:rPr>
              <w:t>Système de traçage électrique</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3"/>
        </w:trPr>
        <w:tc>
          <w:tcPr>
            <w:tcW w:w="4395" w:type="dxa"/>
            <w:vAlign w:val="center"/>
          </w:tcPr>
          <w:p w:rsidR="003C4183" w:rsidRPr="003C4183" w:rsidRDefault="003C4183" w:rsidP="003C4183">
            <w:pPr>
              <w:rPr>
                <w:rFonts w:ascii="Arial" w:hAnsi="Arial" w:cs="Arial"/>
                <w:bCs/>
                <w:snapToGrid w:val="0"/>
                <w:sz w:val="22"/>
                <w:szCs w:val="22"/>
              </w:rPr>
            </w:pPr>
            <w:r w:rsidRPr="003C4183">
              <w:rPr>
                <w:rFonts w:ascii="Arial" w:hAnsi="Arial" w:cs="Arial"/>
                <w:bCs/>
                <w:snapToGrid w:val="0"/>
                <w:sz w:val="22"/>
                <w:szCs w:val="22"/>
              </w:rPr>
              <w:t>Systèmes d’éclairage</w:t>
            </w:r>
            <w:r w:rsidR="002978BF">
              <w:rPr>
                <w:rFonts w:ascii="Arial" w:hAnsi="Arial" w:cs="Arial"/>
                <w:bCs/>
                <w:snapToGrid w:val="0"/>
                <w:sz w:val="22"/>
                <w:szCs w:val="22"/>
              </w:rPr>
              <w:t xml:space="preserve"> </w:t>
            </w:r>
            <w:r w:rsidRPr="003C4183">
              <w:rPr>
                <w:rFonts w:ascii="Arial" w:hAnsi="Arial" w:cs="Arial"/>
                <w:bCs/>
                <w:snapToGrid w:val="0"/>
                <w:sz w:val="22"/>
                <w:szCs w:val="22"/>
              </w:rPr>
              <w:t>(Normal/Secours)</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9"/>
        </w:trPr>
        <w:tc>
          <w:tcPr>
            <w:tcW w:w="4395" w:type="dxa"/>
            <w:vAlign w:val="center"/>
          </w:tcPr>
          <w:p w:rsidR="003C4183" w:rsidRPr="003C4183" w:rsidRDefault="003C4183" w:rsidP="00FA24FA">
            <w:pPr>
              <w:numPr>
                <w:ilvl w:val="1"/>
                <w:numId w:val="137"/>
              </w:numPr>
              <w:spacing w:line="276" w:lineRule="auto"/>
              <w:ind w:left="402" w:hanging="459"/>
              <w:contextualSpacing/>
              <w:jc w:val="both"/>
              <w:rPr>
                <w:rFonts w:ascii="Arial" w:hAnsi="Arial" w:cs="Arial"/>
                <w:b/>
                <w:snapToGrid w:val="0"/>
                <w:sz w:val="22"/>
                <w:szCs w:val="22"/>
              </w:rPr>
            </w:pPr>
            <w:r w:rsidRPr="003C4183">
              <w:rPr>
                <w:rFonts w:ascii="Arial" w:hAnsi="Arial" w:cs="Arial"/>
                <w:b/>
                <w:snapToGrid w:val="0"/>
                <w:sz w:val="22"/>
                <w:szCs w:val="22"/>
              </w:rPr>
              <w:t>Câbles</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368"/>
        </w:trPr>
        <w:tc>
          <w:tcPr>
            <w:tcW w:w="4395"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Câbles BT</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09"/>
        </w:trPr>
        <w:tc>
          <w:tcPr>
            <w:tcW w:w="4395"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lastRenderedPageBreak/>
              <w:t>Câbles de mise à la terre</w:t>
            </w:r>
            <w:r w:rsidR="002978BF">
              <w:rPr>
                <w:rFonts w:ascii="Arial" w:hAnsi="Arial" w:cs="Arial"/>
                <w:sz w:val="22"/>
                <w:szCs w:val="22"/>
              </w:rPr>
              <w:t xml:space="preserve"> </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5"/>
        </w:trPr>
        <w:tc>
          <w:tcPr>
            <w:tcW w:w="4395"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Chemin de câbles</w:t>
            </w:r>
          </w:p>
        </w:tc>
        <w:tc>
          <w:tcPr>
            <w:tcW w:w="1842" w:type="dxa"/>
            <w:gridSpan w:val="4"/>
          </w:tcPr>
          <w:p w:rsidR="003C4183" w:rsidRPr="003C4183" w:rsidRDefault="003C4183" w:rsidP="003C4183">
            <w:pPr>
              <w:contextualSpacing/>
              <w:jc w:val="both"/>
              <w:rPr>
                <w:rFonts w:ascii="Arial" w:hAnsi="Arial" w:cs="Arial"/>
                <w:sz w:val="22"/>
                <w:szCs w:val="22"/>
              </w:rPr>
            </w:pPr>
          </w:p>
        </w:tc>
        <w:tc>
          <w:tcPr>
            <w:tcW w:w="1701" w:type="dxa"/>
            <w:gridSpan w:val="5"/>
          </w:tcPr>
          <w:p w:rsidR="003C4183" w:rsidRPr="003C4183" w:rsidRDefault="003C4183" w:rsidP="003C4183">
            <w:pPr>
              <w:contextualSpacing/>
              <w:jc w:val="both"/>
              <w:rPr>
                <w:rFonts w:ascii="Arial" w:hAnsi="Arial" w:cs="Arial"/>
                <w:sz w:val="22"/>
                <w:szCs w:val="22"/>
              </w:rPr>
            </w:pPr>
          </w:p>
        </w:tc>
        <w:tc>
          <w:tcPr>
            <w:tcW w:w="1843" w:type="dxa"/>
            <w:gridSpan w:val="2"/>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75"/>
        </w:trPr>
        <w:tc>
          <w:tcPr>
            <w:tcW w:w="9781" w:type="dxa"/>
            <w:gridSpan w:val="12"/>
            <w:vAlign w:val="center"/>
          </w:tcPr>
          <w:p w:rsidR="003C4183" w:rsidRPr="003C4183" w:rsidRDefault="003C4183" w:rsidP="00FA24FA">
            <w:pPr>
              <w:numPr>
                <w:ilvl w:val="0"/>
                <w:numId w:val="137"/>
              </w:numPr>
              <w:ind w:left="0" w:hanging="284"/>
              <w:contextualSpacing/>
              <w:jc w:val="both"/>
              <w:rPr>
                <w:rFonts w:ascii="Arial" w:hAnsi="Arial" w:cs="Arial"/>
                <w:sz w:val="22"/>
                <w:szCs w:val="22"/>
              </w:rPr>
            </w:pPr>
            <w:r w:rsidRPr="003C4183">
              <w:rPr>
                <w:rFonts w:ascii="Arial" w:hAnsi="Arial" w:cs="Arial"/>
                <w:b/>
                <w:bCs/>
                <w:sz w:val="22"/>
                <w:szCs w:val="22"/>
              </w:rPr>
              <w:t>Instrumentation</w:t>
            </w:r>
          </w:p>
        </w:tc>
      </w:tr>
      <w:tr w:rsidR="003C4183" w:rsidRPr="003C4183" w:rsidTr="00763467">
        <w:trPr>
          <w:trHeight w:val="475"/>
        </w:trPr>
        <w:tc>
          <w:tcPr>
            <w:tcW w:w="4395"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Désignation</w:t>
            </w:r>
          </w:p>
        </w:tc>
        <w:tc>
          <w:tcPr>
            <w:tcW w:w="1242"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Type</w:t>
            </w:r>
          </w:p>
        </w:tc>
        <w:tc>
          <w:tcPr>
            <w:tcW w:w="1309"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Détail</w:t>
            </w:r>
          </w:p>
        </w:tc>
        <w:tc>
          <w:tcPr>
            <w:tcW w:w="1276" w:type="dxa"/>
            <w:gridSpan w:val="4"/>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Unité</w:t>
            </w:r>
          </w:p>
        </w:tc>
        <w:tc>
          <w:tcPr>
            <w:tcW w:w="1559"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763467">
        <w:trPr>
          <w:trHeight w:val="411"/>
        </w:trPr>
        <w:tc>
          <w:tcPr>
            <w:tcW w:w="4395" w:type="dxa"/>
            <w:vAlign w:val="center"/>
          </w:tcPr>
          <w:p w:rsidR="003C4183" w:rsidRPr="003C4183" w:rsidRDefault="003C4183" w:rsidP="00FA24FA">
            <w:pPr>
              <w:numPr>
                <w:ilvl w:val="1"/>
                <w:numId w:val="137"/>
              </w:numPr>
              <w:spacing w:line="276" w:lineRule="auto"/>
              <w:ind w:left="368" w:hanging="425"/>
              <w:contextualSpacing/>
              <w:rPr>
                <w:rFonts w:ascii="Arial" w:hAnsi="Arial" w:cs="Arial"/>
                <w:b/>
                <w:bCs/>
                <w:sz w:val="22"/>
                <w:szCs w:val="22"/>
              </w:rPr>
            </w:pPr>
            <w:r w:rsidRPr="003C4183">
              <w:rPr>
                <w:rFonts w:ascii="Arial" w:hAnsi="Arial" w:cs="Arial"/>
                <w:b/>
                <w:bCs/>
                <w:sz w:val="22"/>
                <w:szCs w:val="22"/>
              </w:rPr>
              <w:t>Instruments</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03"/>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Vannes de contrôle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23"/>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Vannes de sécurité (On/Off)</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29"/>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Soupape de sécurité</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393"/>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Transmetteurs</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27"/>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Instruments de niveau</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19"/>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Instruments de température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11"/>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Instruments de pression</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17"/>
        </w:trPr>
        <w:tc>
          <w:tcPr>
            <w:tcW w:w="4395" w:type="dxa"/>
            <w:vAlign w:val="center"/>
          </w:tcPr>
          <w:p w:rsidR="003C4183" w:rsidRPr="003C4183" w:rsidRDefault="003C4183" w:rsidP="00FA24FA">
            <w:pPr>
              <w:numPr>
                <w:ilvl w:val="1"/>
                <w:numId w:val="137"/>
              </w:numPr>
              <w:spacing w:line="276" w:lineRule="auto"/>
              <w:ind w:left="368" w:hanging="425"/>
              <w:contextualSpacing/>
              <w:rPr>
                <w:rFonts w:ascii="Arial" w:hAnsi="Arial" w:cs="Arial"/>
                <w:b/>
                <w:bCs/>
                <w:sz w:val="22"/>
                <w:szCs w:val="22"/>
              </w:rPr>
            </w:pPr>
            <w:r w:rsidRPr="003C4183">
              <w:rPr>
                <w:rFonts w:ascii="Arial" w:hAnsi="Arial" w:cs="Arial"/>
                <w:b/>
                <w:bCs/>
                <w:sz w:val="22"/>
                <w:szCs w:val="22"/>
              </w:rPr>
              <w:t>Câbles</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09"/>
        </w:trPr>
        <w:tc>
          <w:tcPr>
            <w:tcW w:w="4395"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Contrôle/ Mesure/Alimentation</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409"/>
        </w:trPr>
        <w:tc>
          <w:tcPr>
            <w:tcW w:w="4395" w:type="dxa"/>
            <w:vAlign w:val="center"/>
          </w:tcPr>
          <w:p w:rsidR="003C4183" w:rsidRPr="003C4183" w:rsidRDefault="003C4183" w:rsidP="00FA24FA">
            <w:pPr>
              <w:numPr>
                <w:ilvl w:val="1"/>
                <w:numId w:val="137"/>
              </w:numPr>
              <w:spacing w:line="276" w:lineRule="auto"/>
              <w:ind w:left="368" w:hanging="425"/>
              <w:contextualSpacing/>
              <w:jc w:val="both"/>
              <w:rPr>
                <w:rFonts w:ascii="Arial" w:hAnsi="Arial" w:cs="Arial"/>
                <w:b/>
                <w:sz w:val="22"/>
                <w:szCs w:val="22"/>
              </w:rPr>
            </w:pPr>
            <w:r w:rsidRPr="003C4183">
              <w:rPr>
                <w:rFonts w:ascii="Arial" w:hAnsi="Arial" w:cs="Arial"/>
                <w:b/>
                <w:bCs/>
                <w:sz w:val="22"/>
                <w:szCs w:val="22"/>
              </w:rPr>
              <w:t>Salle contrôle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B26F6">
        <w:trPr>
          <w:trHeight w:val="747"/>
        </w:trPr>
        <w:tc>
          <w:tcPr>
            <w:tcW w:w="4395" w:type="dxa"/>
            <w:vAlign w:val="center"/>
          </w:tcPr>
          <w:p w:rsidR="003C4183" w:rsidRPr="003C4183" w:rsidRDefault="003C4183" w:rsidP="003C4183">
            <w:pPr>
              <w:rPr>
                <w:rFonts w:ascii="Arial" w:hAnsi="Arial" w:cs="Arial"/>
                <w:bCs/>
                <w:sz w:val="22"/>
                <w:szCs w:val="22"/>
              </w:rPr>
            </w:pPr>
            <w:r w:rsidRPr="003C4183">
              <w:rPr>
                <w:rFonts w:ascii="Arial" w:hAnsi="Arial" w:cs="Arial"/>
                <w:bCs/>
                <w:sz w:val="22"/>
                <w:szCs w:val="22"/>
              </w:rPr>
              <w:t>Equipement pour système DCS y compris la câblerie et les accessoires de montage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B26F6">
        <w:trPr>
          <w:trHeight w:val="687"/>
        </w:trPr>
        <w:tc>
          <w:tcPr>
            <w:tcW w:w="4395" w:type="dxa"/>
            <w:vAlign w:val="center"/>
          </w:tcPr>
          <w:p w:rsidR="003C4183" w:rsidRPr="003C4183" w:rsidRDefault="003C4183" w:rsidP="003C4183">
            <w:pPr>
              <w:rPr>
                <w:rFonts w:ascii="Arial" w:hAnsi="Arial" w:cs="Arial"/>
                <w:bCs/>
                <w:sz w:val="22"/>
                <w:szCs w:val="22"/>
              </w:rPr>
            </w:pPr>
            <w:r w:rsidRPr="003C4183">
              <w:rPr>
                <w:rFonts w:ascii="Arial" w:hAnsi="Arial" w:cs="Arial"/>
                <w:bCs/>
                <w:sz w:val="22"/>
                <w:szCs w:val="22"/>
              </w:rPr>
              <w:t>Equipement pour système ESD y compris la câblerie et les accessoires de montage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B26F6">
        <w:trPr>
          <w:trHeight w:val="710"/>
        </w:trPr>
        <w:tc>
          <w:tcPr>
            <w:tcW w:w="4395" w:type="dxa"/>
            <w:vAlign w:val="center"/>
          </w:tcPr>
          <w:p w:rsidR="003C4183" w:rsidRPr="003C4183" w:rsidRDefault="003C4183" w:rsidP="003C4183">
            <w:pPr>
              <w:rPr>
                <w:rFonts w:ascii="Arial" w:hAnsi="Arial" w:cs="Arial"/>
                <w:bCs/>
                <w:sz w:val="22"/>
                <w:szCs w:val="22"/>
              </w:rPr>
            </w:pPr>
            <w:r w:rsidRPr="003C4183">
              <w:rPr>
                <w:rFonts w:ascii="Arial" w:hAnsi="Arial" w:cs="Arial"/>
                <w:bCs/>
                <w:sz w:val="22"/>
                <w:szCs w:val="22"/>
              </w:rPr>
              <w:t>Equipement pour système F&amp;G y compris la câblerie et les accessoires de montage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B26F6">
        <w:trPr>
          <w:trHeight w:val="707"/>
        </w:trPr>
        <w:tc>
          <w:tcPr>
            <w:tcW w:w="4395" w:type="dxa"/>
            <w:vAlign w:val="center"/>
          </w:tcPr>
          <w:p w:rsidR="003C4183" w:rsidRPr="003C4183" w:rsidRDefault="003C4183" w:rsidP="003C4183">
            <w:pPr>
              <w:rPr>
                <w:rFonts w:ascii="Arial" w:hAnsi="Arial" w:cs="Arial"/>
                <w:bCs/>
                <w:sz w:val="22"/>
                <w:szCs w:val="22"/>
              </w:rPr>
            </w:pPr>
            <w:r w:rsidRPr="003C4183">
              <w:rPr>
                <w:rFonts w:ascii="Arial" w:hAnsi="Arial" w:cs="Arial"/>
                <w:bCs/>
                <w:sz w:val="22"/>
                <w:szCs w:val="22"/>
              </w:rPr>
              <w:t>Equipement pour système BMS y compris la câblerie et les accessoires de montage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B26F6">
        <w:trPr>
          <w:trHeight w:val="415"/>
        </w:trPr>
        <w:tc>
          <w:tcPr>
            <w:tcW w:w="4395" w:type="dxa"/>
            <w:vAlign w:val="center"/>
          </w:tcPr>
          <w:p w:rsidR="003C4183" w:rsidRPr="003C4183" w:rsidRDefault="003C4183" w:rsidP="00FA24FA">
            <w:pPr>
              <w:numPr>
                <w:ilvl w:val="1"/>
                <w:numId w:val="137"/>
              </w:numPr>
              <w:spacing w:line="276" w:lineRule="auto"/>
              <w:ind w:left="368" w:hanging="425"/>
              <w:contextualSpacing/>
              <w:rPr>
                <w:rFonts w:ascii="Arial" w:hAnsi="Arial" w:cs="Arial"/>
                <w:b/>
                <w:bCs/>
                <w:sz w:val="22"/>
                <w:szCs w:val="22"/>
              </w:rPr>
            </w:pPr>
            <w:r w:rsidRPr="003C4183">
              <w:rPr>
                <w:rFonts w:ascii="Arial" w:hAnsi="Arial" w:cs="Arial"/>
                <w:b/>
                <w:bCs/>
                <w:sz w:val="22"/>
                <w:szCs w:val="22"/>
              </w:rPr>
              <w:t>Matériels de montage</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B26F6">
        <w:trPr>
          <w:trHeight w:val="421"/>
        </w:trPr>
        <w:tc>
          <w:tcPr>
            <w:tcW w:w="4395" w:type="dxa"/>
            <w:vAlign w:val="center"/>
          </w:tcPr>
          <w:p w:rsidR="003C4183" w:rsidRPr="003C4183" w:rsidRDefault="003C4183" w:rsidP="007B26F6">
            <w:pPr>
              <w:contextualSpacing/>
              <w:rPr>
                <w:rFonts w:ascii="Arial" w:hAnsi="Arial" w:cs="Arial"/>
                <w:sz w:val="22"/>
                <w:szCs w:val="22"/>
              </w:rPr>
            </w:pPr>
            <w:r w:rsidRPr="003C4183">
              <w:rPr>
                <w:rFonts w:ascii="Arial" w:hAnsi="Arial" w:cs="Arial"/>
                <w:sz w:val="22"/>
                <w:szCs w:val="22"/>
              </w:rPr>
              <w:t>Boite de jonctions</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763467">
        <w:trPr>
          <w:trHeight w:val="697"/>
        </w:trPr>
        <w:tc>
          <w:tcPr>
            <w:tcW w:w="4395" w:type="dxa"/>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Presses étoupes et</w:t>
            </w:r>
            <w:r w:rsidR="00196281">
              <w:rPr>
                <w:rFonts w:ascii="Arial" w:hAnsi="Arial" w:cs="Arial"/>
                <w:sz w:val="22"/>
                <w:szCs w:val="22"/>
              </w:rPr>
              <w:t xml:space="preserve"> </w:t>
            </w:r>
            <w:r w:rsidRPr="003C4183">
              <w:rPr>
                <w:rFonts w:ascii="Arial" w:hAnsi="Arial" w:cs="Arial"/>
                <w:sz w:val="22"/>
                <w:szCs w:val="22"/>
              </w:rPr>
              <w:t>accessoires de raccordement</w:t>
            </w:r>
          </w:p>
        </w:tc>
        <w:tc>
          <w:tcPr>
            <w:tcW w:w="1242" w:type="dxa"/>
            <w:gridSpan w:val="3"/>
          </w:tcPr>
          <w:p w:rsidR="003C4183" w:rsidRPr="003C4183" w:rsidRDefault="003C4183" w:rsidP="003C4183">
            <w:pPr>
              <w:contextualSpacing/>
              <w:jc w:val="both"/>
              <w:rPr>
                <w:rFonts w:ascii="Arial" w:hAnsi="Arial" w:cs="Arial"/>
                <w:b/>
                <w:bCs/>
                <w:sz w:val="22"/>
                <w:szCs w:val="22"/>
                <w:u w:val="single"/>
              </w:rPr>
            </w:pPr>
          </w:p>
        </w:tc>
        <w:tc>
          <w:tcPr>
            <w:tcW w:w="1309" w:type="dxa"/>
            <w:gridSpan w:val="3"/>
          </w:tcPr>
          <w:p w:rsidR="003C4183" w:rsidRPr="003C4183" w:rsidRDefault="003C4183" w:rsidP="003C4183">
            <w:pPr>
              <w:contextualSpacing/>
              <w:jc w:val="both"/>
              <w:rPr>
                <w:rFonts w:ascii="Arial" w:hAnsi="Arial" w:cs="Arial"/>
                <w:b/>
                <w:bCs/>
                <w:sz w:val="22"/>
                <w:szCs w:val="22"/>
                <w:u w:val="single"/>
              </w:rPr>
            </w:pPr>
          </w:p>
        </w:tc>
        <w:tc>
          <w:tcPr>
            <w:tcW w:w="1276" w:type="dxa"/>
            <w:gridSpan w:val="4"/>
          </w:tcPr>
          <w:p w:rsidR="003C4183" w:rsidRPr="003C4183" w:rsidRDefault="003C4183" w:rsidP="003C4183">
            <w:pPr>
              <w:contextualSpacing/>
              <w:jc w:val="both"/>
              <w:rPr>
                <w:rFonts w:ascii="Arial" w:hAnsi="Arial" w:cs="Arial"/>
                <w:b/>
                <w:bCs/>
                <w:sz w:val="22"/>
                <w:szCs w:val="22"/>
                <w:u w:val="single"/>
              </w:rPr>
            </w:pPr>
          </w:p>
        </w:tc>
        <w:tc>
          <w:tcPr>
            <w:tcW w:w="1559" w:type="dxa"/>
          </w:tcPr>
          <w:p w:rsidR="003C4183" w:rsidRPr="003C4183" w:rsidRDefault="003C4183" w:rsidP="003C4183">
            <w:pPr>
              <w:contextualSpacing/>
              <w:jc w:val="both"/>
              <w:rPr>
                <w:rFonts w:ascii="Arial" w:hAnsi="Arial" w:cs="Arial"/>
                <w:b/>
                <w:bCs/>
                <w:sz w:val="22"/>
                <w:szCs w:val="22"/>
                <w:u w:val="single"/>
              </w:rPr>
            </w:pPr>
          </w:p>
        </w:tc>
      </w:tr>
      <w:tr w:rsidR="003C4183" w:rsidRPr="003C4183" w:rsidTr="00AD4F53">
        <w:trPr>
          <w:trHeight w:val="495"/>
        </w:trPr>
        <w:tc>
          <w:tcPr>
            <w:tcW w:w="9781" w:type="dxa"/>
            <w:gridSpan w:val="12"/>
            <w:vAlign w:val="center"/>
          </w:tcPr>
          <w:p w:rsidR="003C4183" w:rsidRPr="003C4183" w:rsidRDefault="003C4183" w:rsidP="00FA24FA">
            <w:pPr>
              <w:numPr>
                <w:ilvl w:val="0"/>
                <w:numId w:val="137"/>
              </w:numPr>
              <w:spacing w:line="276" w:lineRule="auto"/>
              <w:ind w:left="0"/>
              <w:contextualSpacing/>
              <w:jc w:val="both"/>
              <w:rPr>
                <w:rFonts w:ascii="Arial" w:hAnsi="Arial" w:cs="Arial"/>
                <w:b/>
                <w:bCs/>
                <w:sz w:val="22"/>
                <w:szCs w:val="22"/>
              </w:rPr>
            </w:pPr>
            <w:r w:rsidRPr="003C4183">
              <w:rPr>
                <w:rFonts w:ascii="Arial" w:hAnsi="Arial" w:cs="Arial"/>
                <w:b/>
                <w:bCs/>
                <w:sz w:val="22"/>
                <w:szCs w:val="22"/>
              </w:rPr>
              <w:t>Génie civil et structures métalliques</w:t>
            </w:r>
          </w:p>
        </w:tc>
      </w:tr>
      <w:tr w:rsidR="003C4183" w:rsidRPr="003C4183" w:rsidTr="007B26F6">
        <w:trPr>
          <w:trHeight w:val="422"/>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Désignation</w:t>
            </w:r>
          </w:p>
        </w:tc>
        <w:tc>
          <w:tcPr>
            <w:tcW w:w="1701" w:type="dxa"/>
            <w:gridSpan w:val="4"/>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Unité</w:t>
            </w:r>
          </w:p>
        </w:tc>
        <w:tc>
          <w:tcPr>
            <w:tcW w:w="2835" w:type="dxa"/>
            <w:gridSpan w:val="5"/>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7B26F6">
        <w:trPr>
          <w:trHeight w:val="414"/>
        </w:trPr>
        <w:tc>
          <w:tcPr>
            <w:tcW w:w="5245" w:type="dxa"/>
            <w:gridSpan w:val="3"/>
            <w:vAlign w:val="center"/>
          </w:tcPr>
          <w:p w:rsidR="003C4183" w:rsidRPr="003C4183" w:rsidRDefault="003C4183" w:rsidP="00FA24FA">
            <w:pPr>
              <w:numPr>
                <w:ilvl w:val="1"/>
                <w:numId w:val="137"/>
              </w:numPr>
              <w:spacing w:line="276" w:lineRule="auto"/>
              <w:ind w:left="369" w:hanging="426"/>
              <w:contextualSpacing/>
              <w:jc w:val="both"/>
              <w:rPr>
                <w:rFonts w:ascii="Arial" w:hAnsi="Arial" w:cs="Arial"/>
                <w:b/>
                <w:bCs/>
                <w:sz w:val="22"/>
                <w:szCs w:val="22"/>
              </w:rPr>
            </w:pPr>
            <w:r w:rsidRPr="003C4183">
              <w:rPr>
                <w:rFonts w:ascii="Arial" w:hAnsi="Arial" w:cs="Arial"/>
                <w:b/>
                <w:bCs/>
                <w:sz w:val="22"/>
                <w:szCs w:val="22"/>
              </w:rPr>
              <w:t>Terrassements</w:t>
            </w:r>
          </w:p>
        </w:tc>
        <w:tc>
          <w:tcPr>
            <w:tcW w:w="1701" w:type="dxa"/>
            <w:gridSpan w:val="4"/>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2835" w:type="dxa"/>
            <w:gridSpan w:val="5"/>
          </w:tcPr>
          <w:p w:rsidR="003C4183" w:rsidRPr="003C4183" w:rsidRDefault="003C4183" w:rsidP="003C4183">
            <w:pPr>
              <w:contextualSpacing/>
              <w:jc w:val="both"/>
              <w:rPr>
                <w:rFonts w:ascii="Arial" w:hAnsi="Arial" w:cs="Arial"/>
                <w:sz w:val="22"/>
                <w:szCs w:val="22"/>
              </w:rPr>
            </w:pPr>
          </w:p>
        </w:tc>
      </w:tr>
      <w:tr w:rsidR="003C4183" w:rsidRPr="003C4183" w:rsidTr="007B26F6">
        <w:trPr>
          <w:trHeight w:val="420"/>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Excavation</w:t>
            </w:r>
          </w:p>
        </w:tc>
        <w:tc>
          <w:tcPr>
            <w:tcW w:w="1701" w:type="dxa"/>
            <w:gridSpan w:val="4"/>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2835" w:type="dxa"/>
            <w:gridSpan w:val="5"/>
          </w:tcPr>
          <w:p w:rsidR="003C4183" w:rsidRPr="003C4183" w:rsidRDefault="003C4183" w:rsidP="003C4183">
            <w:pPr>
              <w:contextualSpacing/>
              <w:jc w:val="both"/>
              <w:rPr>
                <w:rFonts w:ascii="Arial" w:hAnsi="Arial" w:cs="Arial"/>
                <w:sz w:val="22"/>
                <w:szCs w:val="22"/>
              </w:rPr>
            </w:pPr>
          </w:p>
        </w:tc>
      </w:tr>
      <w:tr w:rsidR="003C4183" w:rsidRPr="003C4183" w:rsidTr="007B26F6">
        <w:trPr>
          <w:trHeight w:val="411"/>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Remblaiement</w:t>
            </w:r>
          </w:p>
        </w:tc>
        <w:tc>
          <w:tcPr>
            <w:tcW w:w="1701" w:type="dxa"/>
            <w:gridSpan w:val="4"/>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2835" w:type="dxa"/>
            <w:gridSpan w:val="5"/>
          </w:tcPr>
          <w:p w:rsidR="003C4183" w:rsidRPr="003C4183" w:rsidRDefault="003C4183" w:rsidP="003C4183">
            <w:pPr>
              <w:contextualSpacing/>
              <w:jc w:val="both"/>
              <w:rPr>
                <w:rFonts w:ascii="Arial" w:hAnsi="Arial" w:cs="Arial"/>
                <w:sz w:val="22"/>
                <w:szCs w:val="22"/>
              </w:rPr>
            </w:pPr>
          </w:p>
        </w:tc>
      </w:tr>
      <w:tr w:rsidR="003C4183" w:rsidRPr="003C4183" w:rsidTr="007B26F6">
        <w:trPr>
          <w:trHeight w:val="413"/>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Evacuation des Déblais</w:t>
            </w:r>
          </w:p>
        </w:tc>
        <w:tc>
          <w:tcPr>
            <w:tcW w:w="1701" w:type="dxa"/>
            <w:gridSpan w:val="4"/>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2835" w:type="dxa"/>
            <w:gridSpan w:val="5"/>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33"/>
        </w:trPr>
        <w:tc>
          <w:tcPr>
            <w:tcW w:w="5245" w:type="dxa"/>
            <w:gridSpan w:val="3"/>
            <w:vAlign w:val="center"/>
          </w:tcPr>
          <w:p w:rsidR="003C4183" w:rsidRPr="003C4183" w:rsidRDefault="003C4183" w:rsidP="00FA24FA">
            <w:pPr>
              <w:numPr>
                <w:ilvl w:val="1"/>
                <w:numId w:val="137"/>
              </w:numPr>
              <w:spacing w:line="276" w:lineRule="auto"/>
              <w:ind w:left="369" w:hanging="426"/>
              <w:contextualSpacing/>
              <w:jc w:val="both"/>
              <w:rPr>
                <w:rFonts w:ascii="Arial" w:hAnsi="Arial" w:cs="Arial"/>
                <w:b/>
                <w:bCs/>
                <w:sz w:val="22"/>
                <w:szCs w:val="22"/>
              </w:rPr>
            </w:pPr>
            <w:r w:rsidRPr="003C4183">
              <w:rPr>
                <w:rFonts w:ascii="Arial" w:hAnsi="Arial" w:cs="Arial"/>
                <w:b/>
                <w:bCs/>
                <w:sz w:val="22"/>
                <w:szCs w:val="22"/>
              </w:rPr>
              <w:t>Gros œuvres</w:t>
            </w:r>
          </w:p>
        </w:tc>
        <w:tc>
          <w:tcPr>
            <w:tcW w:w="1418"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Classe</w:t>
            </w:r>
          </w:p>
        </w:tc>
        <w:tc>
          <w:tcPr>
            <w:tcW w:w="1559" w:type="dxa"/>
            <w:gridSpan w:val="5"/>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Unité</w:t>
            </w:r>
          </w:p>
        </w:tc>
        <w:tc>
          <w:tcPr>
            <w:tcW w:w="1559" w:type="dxa"/>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AD4F53">
        <w:trPr>
          <w:trHeight w:val="401"/>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Béton de propreté</w:t>
            </w:r>
          </w:p>
        </w:tc>
        <w:tc>
          <w:tcPr>
            <w:tcW w:w="1418" w:type="dxa"/>
            <w:gridSpan w:val="3"/>
          </w:tcPr>
          <w:p w:rsidR="003C4183" w:rsidRPr="003C4183" w:rsidRDefault="003C4183" w:rsidP="003C4183">
            <w:pPr>
              <w:contextualSpacing/>
              <w:jc w:val="both"/>
              <w:rPr>
                <w:rFonts w:ascii="Arial" w:hAnsi="Arial" w:cs="Arial"/>
                <w:sz w:val="22"/>
                <w:szCs w:val="22"/>
              </w:rPr>
            </w:pPr>
          </w:p>
        </w:tc>
        <w:tc>
          <w:tcPr>
            <w:tcW w:w="1559" w:type="dxa"/>
            <w:gridSpan w:val="5"/>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1559" w:type="dxa"/>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07"/>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lastRenderedPageBreak/>
              <w:t>Béton de remplissage</w:t>
            </w:r>
          </w:p>
        </w:tc>
        <w:tc>
          <w:tcPr>
            <w:tcW w:w="1418" w:type="dxa"/>
            <w:gridSpan w:val="3"/>
          </w:tcPr>
          <w:p w:rsidR="003C4183" w:rsidRPr="003C4183" w:rsidRDefault="003C4183" w:rsidP="003C4183">
            <w:pPr>
              <w:contextualSpacing/>
              <w:jc w:val="both"/>
              <w:rPr>
                <w:rFonts w:ascii="Arial" w:hAnsi="Arial" w:cs="Arial"/>
                <w:sz w:val="22"/>
                <w:szCs w:val="22"/>
              </w:rPr>
            </w:pPr>
          </w:p>
        </w:tc>
        <w:tc>
          <w:tcPr>
            <w:tcW w:w="1559" w:type="dxa"/>
            <w:gridSpan w:val="5"/>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1559" w:type="dxa"/>
          </w:tcPr>
          <w:p w:rsidR="003C4183" w:rsidRPr="003C4183" w:rsidRDefault="003C4183" w:rsidP="003C4183">
            <w:pPr>
              <w:contextualSpacing/>
              <w:jc w:val="both"/>
              <w:rPr>
                <w:rFonts w:ascii="Arial" w:hAnsi="Arial" w:cs="Arial"/>
                <w:sz w:val="22"/>
                <w:szCs w:val="22"/>
              </w:rPr>
            </w:pPr>
          </w:p>
        </w:tc>
      </w:tr>
      <w:tr w:rsidR="003C4183" w:rsidRPr="003C4183" w:rsidTr="00AD4F53">
        <w:trPr>
          <w:trHeight w:val="838"/>
        </w:trPr>
        <w:tc>
          <w:tcPr>
            <w:tcW w:w="5245" w:type="dxa"/>
            <w:gridSpan w:val="3"/>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Béton armé structurel</w:t>
            </w:r>
            <w:r w:rsidR="002978BF">
              <w:rPr>
                <w:rFonts w:ascii="Arial" w:hAnsi="Arial" w:cs="Arial"/>
                <w:sz w:val="22"/>
                <w:szCs w:val="22"/>
              </w:rPr>
              <w:t xml:space="preserve"> </w:t>
            </w:r>
            <w:r w:rsidRPr="003C4183">
              <w:rPr>
                <w:rFonts w:ascii="Arial" w:hAnsi="Arial" w:cs="Arial"/>
                <w:sz w:val="22"/>
                <w:szCs w:val="22"/>
              </w:rPr>
              <w:t>coulé en place pour ouvrages de Fondation des équipements</w:t>
            </w:r>
          </w:p>
        </w:tc>
        <w:tc>
          <w:tcPr>
            <w:tcW w:w="1418" w:type="dxa"/>
            <w:gridSpan w:val="3"/>
          </w:tcPr>
          <w:p w:rsidR="003C4183" w:rsidRPr="003C4183" w:rsidRDefault="003C4183" w:rsidP="003C4183">
            <w:pPr>
              <w:contextualSpacing/>
              <w:jc w:val="both"/>
              <w:rPr>
                <w:rFonts w:ascii="Arial" w:hAnsi="Arial" w:cs="Arial"/>
                <w:sz w:val="22"/>
                <w:szCs w:val="22"/>
              </w:rPr>
            </w:pPr>
          </w:p>
        </w:tc>
        <w:tc>
          <w:tcPr>
            <w:tcW w:w="1559" w:type="dxa"/>
            <w:gridSpan w:val="5"/>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1559" w:type="dxa"/>
          </w:tcPr>
          <w:p w:rsidR="003C4183" w:rsidRPr="003C4183" w:rsidRDefault="003C4183" w:rsidP="003C4183">
            <w:pPr>
              <w:contextualSpacing/>
              <w:jc w:val="both"/>
              <w:rPr>
                <w:rFonts w:ascii="Arial" w:hAnsi="Arial" w:cs="Arial"/>
                <w:sz w:val="22"/>
                <w:szCs w:val="22"/>
              </w:rPr>
            </w:pPr>
          </w:p>
        </w:tc>
      </w:tr>
      <w:tr w:rsidR="003C4183" w:rsidRPr="003C4183" w:rsidTr="00AD4F53">
        <w:trPr>
          <w:trHeight w:val="709"/>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Béton armé structurel coulé en place pour Massifs des supports métalliques de tuyauterie</w:t>
            </w:r>
          </w:p>
        </w:tc>
        <w:tc>
          <w:tcPr>
            <w:tcW w:w="1418" w:type="dxa"/>
            <w:gridSpan w:val="3"/>
          </w:tcPr>
          <w:p w:rsidR="003C4183" w:rsidRPr="003C4183" w:rsidRDefault="003C4183" w:rsidP="003C4183">
            <w:pPr>
              <w:contextualSpacing/>
              <w:jc w:val="both"/>
              <w:rPr>
                <w:rFonts w:ascii="Arial" w:hAnsi="Arial" w:cs="Arial"/>
                <w:sz w:val="22"/>
                <w:szCs w:val="22"/>
              </w:rPr>
            </w:pPr>
          </w:p>
        </w:tc>
        <w:tc>
          <w:tcPr>
            <w:tcW w:w="1559" w:type="dxa"/>
            <w:gridSpan w:val="5"/>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1559" w:type="dxa"/>
          </w:tcPr>
          <w:p w:rsidR="003C4183" w:rsidRPr="003C4183" w:rsidRDefault="003C4183" w:rsidP="003C4183">
            <w:pPr>
              <w:contextualSpacing/>
              <w:jc w:val="both"/>
              <w:rPr>
                <w:rFonts w:ascii="Arial" w:hAnsi="Arial" w:cs="Arial"/>
                <w:sz w:val="22"/>
                <w:szCs w:val="22"/>
              </w:rPr>
            </w:pPr>
          </w:p>
        </w:tc>
      </w:tr>
      <w:tr w:rsidR="003C4183" w:rsidRPr="003C4183" w:rsidTr="00AD4F53">
        <w:trPr>
          <w:trHeight w:val="690"/>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Béton armé structurel coule en place pour dallage et pavage</w:t>
            </w:r>
          </w:p>
        </w:tc>
        <w:tc>
          <w:tcPr>
            <w:tcW w:w="1418" w:type="dxa"/>
            <w:gridSpan w:val="3"/>
          </w:tcPr>
          <w:p w:rsidR="003C4183" w:rsidRPr="003C4183" w:rsidRDefault="003C4183" w:rsidP="003C4183">
            <w:pPr>
              <w:contextualSpacing/>
              <w:jc w:val="both"/>
              <w:rPr>
                <w:rFonts w:ascii="Arial" w:hAnsi="Arial" w:cs="Arial"/>
                <w:sz w:val="22"/>
                <w:szCs w:val="22"/>
              </w:rPr>
            </w:pPr>
          </w:p>
        </w:tc>
        <w:tc>
          <w:tcPr>
            <w:tcW w:w="1559" w:type="dxa"/>
            <w:gridSpan w:val="5"/>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1559" w:type="dxa"/>
          </w:tcPr>
          <w:p w:rsidR="003C4183" w:rsidRPr="003C4183" w:rsidRDefault="003C4183" w:rsidP="003C4183">
            <w:pPr>
              <w:contextualSpacing/>
              <w:jc w:val="both"/>
              <w:rPr>
                <w:rFonts w:ascii="Arial" w:hAnsi="Arial" w:cs="Arial"/>
                <w:sz w:val="22"/>
                <w:szCs w:val="22"/>
              </w:rPr>
            </w:pPr>
          </w:p>
        </w:tc>
      </w:tr>
      <w:tr w:rsidR="003C4183" w:rsidRPr="003C4183" w:rsidTr="00AD4F53">
        <w:trPr>
          <w:trHeight w:val="1126"/>
        </w:trPr>
        <w:tc>
          <w:tcPr>
            <w:tcW w:w="5245" w:type="dxa"/>
            <w:gridSpan w:val="3"/>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Béton armé structurel</w:t>
            </w:r>
            <w:r w:rsidR="002978BF">
              <w:rPr>
                <w:rFonts w:ascii="Arial" w:hAnsi="Arial" w:cs="Arial"/>
                <w:sz w:val="22"/>
                <w:szCs w:val="22"/>
              </w:rPr>
              <w:t xml:space="preserve"> </w:t>
            </w:r>
            <w:r w:rsidRPr="003C4183">
              <w:rPr>
                <w:rFonts w:ascii="Arial" w:hAnsi="Arial" w:cs="Arial"/>
                <w:sz w:val="22"/>
                <w:szCs w:val="22"/>
              </w:rPr>
              <w:t>coulé en place ou injection pour reprise et réparation des ouvrages d’infrastructure</w:t>
            </w:r>
          </w:p>
        </w:tc>
        <w:tc>
          <w:tcPr>
            <w:tcW w:w="1418" w:type="dxa"/>
            <w:gridSpan w:val="3"/>
          </w:tcPr>
          <w:p w:rsidR="003C4183" w:rsidRPr="003C4183" w:rsidRDefault="003C4183" w:rsidP="003C4183">
            <w:pPr>
              <w:contextualSpacing/>
              <w:jc w:val="both"/>
              <w:rPr>
                <w:rFonts w:ascii="Arial" w:hAnsi="Arial" w:cs="Arial"/>
                <w:sz w:val="22"/>
                <w:szCs w:val="22"/>
              </w:rPr>
            </w:pPr>
          </w:p>
        </w:tc>
        <w:tc>
          <w:tcPr>
            <w:tcW w:w="1559" w:type="dxa"/>
            <w:gridSpan w:val="5"/>
            <w:vAlign w:val="center"/>
          </w:tcPr>
          <w:p w:rsidR="003C4183" w:rsidRPr="003C4183" w:rsidRDefault="003C4183" w:rsidP="003C4183">
            <w:pPr>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1559" w:type="dxa"/>
          </w:tcPr>
          <w:p w:rsidR="003C4183" w:rsidRPr="003C4183" w:rsidRDefault="003C4183" w:rsidP="003C4183">
            <w:pPr>
              <w:contextualSpacing/>
              <w:jc w:val="both"/>
              <w:rPr>
                <w:rFonts w:ascii="Arial" w:hAnsi="Arial" w:cs="Arial"/>
                <w:sz w:val="22"/>
                <w:szCs w:val="22"/>
              </w:rPr>
            </w:pPr>
          </w:p>
        </w:tc>
      </w:tr>
      <w:tr w:rsidR="003C4183" w:rsidRPr="003C4183" w:rsidTr="00AD4F53">
        <w:trPr>
          <w:trHeight w:val="419"/>
        </w:trPr>
        <w:tc>
          <w:tcPr>
            <w:tcW w:w="5245" w:type="dxa"/>
            <w:gridSpan w:val="3"/>
            <w:vAlign w:val="center"/>
          </w:tcPr>
          <w:p w:rsidR="003C4183" w:rsidRPr="003C4183" w:rsidRDefault="003C4183" w:rsidP="003C4183">
            <w:pPr>
              <w:contextualSpacing/>
              <w:jc w:val="both"/>
              <w:rPr>
                <w:rFonts w:ascii="Arial" w:hAnsi="Arial" w:cs="Arial"/>
                <w:sz w:val="22"/>
                <w:szCs w:val="22"/>
              </w:rPr>
            </w:pPr>
          </w:p>
        </w:tc>
        <w:tc>
          <w:tcPr>
            <w:tcW w:w="2126" w:type="dxa"/>
            <w:gridSpan w:val="6"/>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Unité</w:t>
            </w:r>
          </w:p>
        </w:tc>
        <w:tc>
          <w:tcPr>
            <w:tcW w:w="2410"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Quantité</w:t>
            </w:r>
          </w:p>
        </w:tc>
      </w:tr>
      <w:tr w:rsidR="003C4183" w:rsidRPr="003C4183" w:rsidTr="00AD4F53">
        <w:trPr>
          <w:trHeight w:val="702"/>
        </w:trPr>
        <w:tc>
          <w:tcPr>
            <w:tcW w:w="9781" w:type="dxa"/>
            <w:gridSpan w:val="12"/>
            <w:vAlign w:val="center"/>
          </w:tcPr>
          <w:p w:rsidR="003C4183" w:rsidRPr="003C4183" w:rsidRDefault="003C4183" w:rsidP="00FA24FA">
            <w:pPr>
              <w:numPr>
                <w:ilvl w:val="1"/>
                <w:numId w:val="137"/>
              </w:numPr>
              <w:spacing w:line="276" w:lineRule="auto"/>
              <w:ind w:left="369" w:hanging="426"/>
              <w:contextualSpacing/>
              <w:jc w:val="both"/>
              <w:rPr>
                <w:rFonts w:ascii="Arial" w:hAnsi="Arial" w:cs="Arial"/>
                <w:sz w:val="22"/>
                <w:szCs w:val="22"/>
              </w:rPr>
            </w:pPr>
            <w:r w:rsidRPr="003C4183">
              <w:rPr>
                <w:rFonts w:ascii="Arial" w:hAnsi="Arial" w:cs="Arial"/>
                <w:b/>
                <w:bCs/>
                <w:sz w:val="22"/>
                <w:szCs w:val="22"/>
              </w:rPr>
              <w:t>Réseaux de drainage et d’évacuation et caniveaux</w:t>
            </w:r>
          </w:p>
        </w:tc>
      </w:tr>
      <w:tr w:rsidR="003C4183" w:rsidRPr="003C4183" w:rsidTr="00AD4F53">
        <w:trPr>
          <w:trHeight w:val="402"/>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Excavation des tranchées</w:t>
            </w:r>
          </w:p>
        </w:tc>
        <w:tc>
          <w:tcPr>
            <w:tcW w:w="2126" w:type="dxa"/>
            <w:gridSpan w:val="6"/>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M</w:t>
            </w:r>
            <w:r w:rsidRPr="003C4183">
              <w:rPr>
                <w:rFonts w:ascii="Arial" w:hAnsi="Arial" w:cs="Arial"/>
                <w:sz w:val="22"/>
                <w:szCs w:val="22"/>
                <w:vertAlign w:val="superscript"/>
              </w:rPr>
              <w:t>3</w:t>
            </w:r>
          </w:p>
        </w:tc>
        <w:tc>
          <w:tcPr>
            <w:tcW w:w="2410" w:type="dxa"/>
            <w:gridSpan w:val="3"/>
          </w:tcPr>
          <w:p w:rsidR="003C4183" w:rsidRPr="003C4183" w:rsidRDefault="003C4183" w:rsidP="003C4183">
            <w:pPr>
              <w:contextualSpacing/>
              <w:jc w:val="both"/>
              <w:rPr>
                <w:rFonts w:ascii="Arial" w:hAnsi="Arial" w:cs="Arial"/>
                <w:sz w:val="22"/>
                <w:szCs w:val="22"/>
              </w:rPr>
            </w:pPr>
          </w:p>
        </w:tc>
      </w:tr>
      <w:tr w:rsidR="003C4183" w:rsidRPr="003C4183" w:rsidTr="007B26F6">
        <w:trPr>
          <w:trHeight w:val="980"/>
        </w:trPr>
        <w:tc>
          <w:tcPr>
            <w:tcW w:w="5245" w:type="dxa"/>
            <w:gridSpan w:val="3"/>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Pose de canalisations et caniveaux (y compris lit de pose, remblaiement des tranchées et connexion aux réseaux existants)</w:t>
            </w:r>
          </w:p>
        </w:tc>
        <w:tc>
          <w:tcPr>
            <w:tcW w:w="2126" w:type="dxa"/>
            <w:gridSpan w:val="6"/>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ML</w:t>
            </w:r>
          </w:p>
        </w:tc>
        <w:tc>
          <w:tcPr>
            <w:tcW w:w="2410" w:type="dxa"/>
            <w:gridSpan w:val="3"/>
          </w:tcPr>
          <w:p w:rsidR="003C4183" w:rsidRPr="003C4183" w:rsidRDefault="003C4183" w:rsidP="003C4183">
            <w:pPr>
              <w:contextualSpacing/>
              <w:jc w:val="both"/>
              <w:rPr>
                <w:rFonts w:ascii="Arial" w:hAnsi="Arial" w:cs="Arial"/>
                <w:sz w:val="22"/>
                <w:szCs w:val="22"/>
              </w:rPr>
            </w:pPr>
          </w:p>
        </w:tc>
      </w:tr>
      <w:tr w:rsidR="003C4183" w:rsidRPr="003C4183" w:rsidTr="00AD4F53">
        <w:trPr>
          <w:trHeight w:val="533"/>
        </w:trPr>
        <w:tc>
          <w:tcPr>
            <w:tcW w:w="9781" w:type="dxa"/>
            <w:gridSpan w:val="12"/>
            <w:vAlign w:val="center"/>
          </w:tcPr>
          <w:p w:rsidR="003C4183" w:rsidRPr="003C4183" w:rsidRDefault="003C4183" w:rsidP="00FA24FA">
            <w:pPr>
              <w:numPr>
                <w:ilvl w:val="1"/>
                <w:numId w:val="137"/>
              </w:numPr>
              <w:spacing w:line="276" w:lineRule="auto"/>
              <w:ind w:left="369" w:hanging="426"/>
              <w:contextualSpacing/>
              <w:jc w:val="both"/>
              <w:rPr>
                <w:rFonts w:ascii="Arial" w:hAnsi="Arial" w:cs="Arial"/>
                <w:sz w:val="22"/>
                <w:szCs w:val="22"/>
              </w:rPr>
            </w:pPr>
            <w:r w:rsidRPr="003C4183">
              <w:rPr>
                <w:rFonts w:ascii="Arial" w:hAnsi="Arial" w:cs="Arial"/>
                <w:b/>
                <w:bCs/>
                <w:sz w:val="22"/>
                <w:szCs w:val="22"/>
              </w:rPr>
              <w:t>Structures métalliques</w:t>
            </w:r>
          </w:p>
        </w:tc>
      </w:tr>
      <w:tr w:rsidR="003C4183" w:rsidRPr="003C4183" w:rsidTr="00AD4F53">
        <w:trPr>
          <w:trHeight w:val="702"/>
        </w:trPr>
        <w:tc>
          <w:tcPr>
            <w:tcW w:w="5245" w:type="dxa"/>
            <w:gridSpan w:val="3"/>
            <w:vAlign w:val="center"/>
          </w:tcPr>
          <w:p w:rsidR="003C4183" w:rsidRPr="003C4183" w:rsidRDefault="003C4183" w:rsidP="003C4183">
            <w:pPr>
              <w:contextualSpacing/>
              <w:rPr>
                <w:rFonts w:ascii="Arial" w:hAnsi="Arial" w:cs="Arial"/>
                <w:sz w:val="22"/>
                <w:szCs w:val="22"/>
              </w:rPr>
            </w:pPr>
            <w:r w:rsidRPr="003C4183">
              <w:rPr>
                <w:rFonts w:ascii="Arial" w:hAnsi="Arial" w:cs="Arial"/>
                <w:sz w:val="22"/>
                <w:szCs w:val="22"/>
              </w:rPr>
              <w:t>Profilés métalliques, platines d’assise et assemblages</w:t>
            </w:r>
          </w:p>
        </w:tc>
        <w:tc>
          <w:tcPr>
            <w:tcW w:w="2126" w:type="dxa"/>
            <w:gridSpan w:val="6"/>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KG</w:t>
            </w:r>
          </w:p>
        </w:tc>
        <w:tc>
          <w:tcPr>
            <w:tcW w:w="2410" w:type="dxa"/>
            <w:gridSpan w:val="3"/>
          </w:tcPr>
          <w:p w:rsidR="003C4183" w:rsidRPr="003C4183" w:rsidRDefault="003C4183" w:rsidP="003C4183">
            <w:pPr>
              <w:contextualSpacing/>
              <w:jc w:val="both"/>
              <w:rPr>
                <w:rFonts w:ascii="Arial" w:hAnsi="Arial" w:cs="Arial"/>
                <w:sz w:val="22"/>
                <w:szCs w:val="22"/>
              </w:rPr>
            </w:pPr>
          </w:p>
        </w:tc>
      </w:tr>
      <w:tr w:rsidR="003C4183" w:rsidRPr="003C4183" w:rsidTr="00AD4F53">
        <w:trPr>
          <w:trHeight w:val="702"/>
        </w:trPr>
        <w:tc>
          <w:tcPr>
            <w:tcW w:w="5245" w:type="dxa"/>
            <w:gridSpan w:val="3"/>
            <w:vAlign w:val="center"/>
          </w:tcPr>
          <w:p w:rsidR="003C4183" w:rsidRPr="003C4183" w:rsidRDefault="00634BF3" w:rsidP="003C4183">
            <w:pPr>
              <w:contextualSpacing/>
              <w:jc w:val="both"/>
              <w:rPr>
                <w:rFonts w:ascii="Arial" w:hAnsi="Arial" w:cs="Arial"/>
                <w:sz w:val="22"/>
                <w:szCs w:val="22"/>
              </w:rPr>
            </w:pPr>
            <w:r>
              <w:rPr>
                <w:rFonts w:ascii="Arial" w:hAnsi="Arial" w:cs="Arial"/>
                <w:sz w:val="22"/>
                <w:szCs w:val="22"/>
              </w:rPr>
              <w:t>I</w:t>
            </w:r>
            <w:r w:rsidR="003C4183" w:rsidRPr="003C4183">
              <w:rPr>
                <w:rFonts w:ascii="Arial" w:hAnsi="Arial" w:cs="Arial"/>
                <w:sz w:val="22"/>
                <w:szCs w:val="22"/>
              </w:rPr>
              <w:t>gnifugeage des structures métalliques</w:t>
            </w:r>
          </w:p>
        </w:tc>
        <w:tc>
          <w:tcPr>
            <w:tcW w:w="2126" w:type="dxa"/>
            <w:gridSpan w:val="6"/>
            <w:vAlign w:val="center"/>
          </w:tcPr>
          <w:p w:rsidR="003C4183" w:rsidRPr="003C4183" w:rsidRDefault="003C4183" w:rsidP="003C4183">
            <w:pPr>
              <w:contextualSpacing/>
              <w:jc w:val="both"/>
              <w:rPr>
                <w:rFonts w:ascii="Arial" w:hAnsi="Arial" w:cs="Arial"/>
                <w:sz w:val="22"/>
                <w:szCs w:val="22"/>
              </w:rPr>
            </w:pPr>
            <w:r w:rsidRPr="003C4183">
              <w:rPr>
                <w:rFonts w:ascii="Arial" w:hAnsi="Arial" w:cs="Arial"/>
                <w:sz w:val="22"/>
                <w:szCs w:val="22"/>
              </w:rPr>
              <w:t>ML</w:t>
            </w:r>
          </w:p>
        </w:tc>
        <w:tc>
          <w:tcPr>
            <w:tcW w:w="2410" w:type="dxa"/>
            <w:gridSpan w:val="3"/>
          </w:tcPr>
          <w:p w:rsidR="003C4183" w:rsidRPr="003C4183" w:rsidRDefault="003C4183" w:rsidP="003C4183">
            <w:pPr>
              <w:contextualSpacing/>
              <w:jc w:val="both"/>
              <w:rPr>
                <w:rFonts w:ascii="Arial" w:hAnsi="Arial" w:cs="Arial"/>
                <w:sz w:val="22"/>
                <w:szCs w:val="22"/>
              </w:rPr>
            </w:pPr>
          </w:p>
        </w:tc>
      </w:tr>
    </w:tbl>
    <w:p w:rsidR="003C4183" w:rsidRPr="003C4183" w:rsidRDefault="003C4183" w:rsidP="003C4183">
      <w:pPr>
        <w:spacing w:line="276" w:lineRule="auto"/>
        <w:jc w:val="both"/>
        <w:rPr>
          <w:rFonts w:asciiTheme="minorBidi" w:hAnsiTheme="minorBidi" w:cstheme="minorBidi"/>
          <w:b/>
          <w:bCs/>
          <w:sz w:val="16"/>
          <w:szCs w:val="16"/>
          <w:u w:val="single"/>
        </w:rPr>
      </w:pP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77"/>
        <w:gridCol w:w="1568"/>
        <w:gridCol w:w="2995"/>
      </w:tblGrid>
      <w:tr w:rsidR="003C4183" w:rsidRPr="003C4183" w:rsidTr="007B26F6">
        <w:trPr>
          <w:trHeight w:val="503"/>
        </w:trPr>
        <w:tc>
          <w:tcPr>
            <w:tcW w:w="9840" w:type="dxa"/>
            <w:gridSpan w:val="3"/>
            <w:vAlign w:val="center"/>
          </w:tcPr>
          <w:p w:rsidR="003C4183" w:rsidRPr="003C4183" w:rsidRDefault="003C4183" w:rsidP="003C4183">
            <w:pPr>
              <w:spacing w:line="276" w:lineRule="auto"/>
              <w:jc w:val="both"/>
              <w:rPr>
                <w:rFonts w:asciiTheme="minorBidi" w:eastAsiaTheme="minorEastAsia" w:hAnsiTheme="minorBidi" w:cstheme="minorBidi"/>
                <w:b/>
                <w:sz w:val="22"/>
                <w:szCs w:val="22"/>
              </w:rPr>
            </w:pPr>
            <w:r w:rsidRPr="003C4183">
              <w:rPr>
                <w:rFonts w:asciiTheme="minorBidi" w:eastAsiaTheme="minorEastAsia" w:hAnsiTheme="minorBidi" w:cstheme="minorBidi"/>
                <w:b/>
                <w:sz w:val="22"/>
                <w:szCs w:val="22"/>
              </w:rPr>
              <w:t>II - Liste des Moyens Humains</w:t>
            </w:r>
          </w:p>
        </w:tc>
      </w:tr>
      <w:tr w:rsidR="003C4183" w:rsidRPr="003C4183" w:rsidTr="007B26F6">
        <w:trPr>
          <w:trHeight w:val="378"/>
        </w:trPr>
        <w:tc>
          <w:tcPr>
            <w:tcW w:w="5277" w:type="dxa"/>
            <w:vAlign w:val="center"/>
          </w:tcPr>
          <w:p w:rsidR="003C4183" w:rsidRPr="003C4183" w:rsidRDefault="003C4183" w:rsidP="003C4183">
            <w:pPr>
              <w:spacing w:line="276" w:lineRule="auto"/>
              <w:jc w:val="both"/>
              <w:rPr>
                <w:rFonts w:asciiTheme="minorBidi" w:eastAsiaTheme="minorEastAsia" w:hAnsiTheme="minorBidi" w:cstheme="minorBidi"/>
                <w:b/>
                <w:bCs/>
                <w:sz w:val="22"/>
                <w:szCs w:val="22"/>
              </w:rPr>
            </w:pPr>
            <w:r w:rsidRPr="003C4183">
              <w:rPr>
                <w:rFonts w:asciiTheme="minorBidi" w:eastAsiaTheme="minorEastAsia" w:hAnsiTheme="minorBidi" w:cstheme="minorBidi"/>
                <w:b/>
                <w:bCs/>
                <w:sz w:val="22"/>
                <w:szCs w:val="22"/>
              </w:rPr>
              <w:t>Fonction</w:t>
            </w:r>
          </w:p>
        </w:tc>
        <w:tc>
          <w:tcPr>
            <w:tcW w:w="1568" w:type="dxa"/>
            <w:vAlign w:val="center"/>
          </w:tcPr>
          <w:p w:rsidR="003C4183" w:rsidRPr="003C4183" w:rsidRDefault="003C4183" w:rsidP="003C4183">
            <w:pPr>
              <w:spacing w:line="276" w:lineRule="auto"/>
              <w:jc w:val="both"/>
              <w:rPr>
                <w:rFonts w:asciiTheme="minorBidi" w:eastAsiaTheme="minorEastAsia" w:hAnsiTheme="minorBidi" w:cstheme="minorBidi"/>
                <w:b/>
                <w:bCs/>
                <w:sz w:val="22"/>
                <w:szCs w:val="22"/>
              </w:rPr>
            </w:pPr>
            <w:r w:rsidRPr="003C4183">
              <w:rPr>
                <w:rFonts w:asciiTheme="minorBidi" w:eastAsiaTheme="minorEastAsia" w:hAnsiTheme="minorBidi" w:cstheme="minorBidi"/>
                <w:b/>
                <w:bCs/>
                <w:sz w:val="22"/>
                <w:szCs w:val="22"/>
              </w:rPr>
              <w:t>Nombre</w:t>
            </w:r>
          </w:p>
        </w:tc>
        <w:tc>
          <w:tcPr>
            <w:tcW w:w="2995" w:type="dxa"/>
            <w:vAlign w:val="center"/>
          </w:tcPr>
          <w:p w:rsidR="003C4183" w:rsidRPr="003C4183" w:rsidRDefault="003C4183" w:rsidP="003C4183">
            <w:pPr>
              <w:spacing w:line="276" w:lineRule="auto"/>
              <w:jc w:val="both"/>
              <w:rPr>
                <w:rFonts w:asciiTheme="minorBidi" w:eastAsiaTheme="minorEastAsia" w:hAnsiTheme="minorBidi" w:cstheme="minorBidi"/>
                <w:b/>
                <w:bCs/>
                <w:sz w:val="22"/>
                <w:szCs w:val="22"/>
              </w:rPr>
            </w:pPr>
            <w:r w:rsidRPr="003C4183">
              <w:rPr>
                <w:rFonts w:asciiTheme="minorBidi" w:eastAsiaTheme="minorEastAsia" w:hAnsiTheme="minorBidi" w:cstheme="minorBidi"/>
                <w:b/>
                <w:bCs/>
                <w:sz w:val="22"/>
                <w:szCs w:val="22"/>
              </w:rPr>
              <w:t>Qualification</w:t>
            </w:r>
          </w:p>
        </w:tc>
      </w:tr>
      <w:tr w:rsidR="003C4183" w:rsidRPr="003C4183" w:rsidTr="007B26F6">
        <w:trPr>
          <w:trHeight w:val="184"/>
        </w:trPr>
        <w:tc>
          <w:tcPr>
            <w:tcW w:w="5277" w:type="dxa"/>
            <w:vAlign w:val="center"/>
          </w:tcPr>
          <w:p w:rsidR="003C4183" w:rsidRPr="003C4183" w:rsidRDefault="003C4183" w:rsidP="003C4183">
            <w:pPr>
              <w:ind w:firstLine="4"/>
              <w:jc w:val="both"/>
              <w:rPr>
                <w:rFonts w:asciiTheme="minorBidi" w:eastAsiaTheme="minorEastAsia" w:hAnsiTheme="minorBidi" w:cstheme="minorBidi"/>
                <w:sz w:val="22"/>
                <w:szCs w:val="22"/>
              </w:rPr>
            </w:pPr>
          </w:p>
        </w:tc>
        <w:tc>
          <w:tcPr>
            <w:tcW w:w="1568"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c>
          <w:tcPr>
            <w:tcW w:w="2995"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r>
      <w:tr w:rsidR="003C4183" w:rsidRPr="003C4183" w:rsidTr="007B26F6">
        <w:trPr>
          <w:trHeight w:val="283"/>
        </w:trPr>
        <w:tc>
          <w:tcPr>
            <w:tcW w:w="5277" w:type="dxa"/>
            <w:vAlign w:val="center"/>
          </w:tcPr>
          <w:p w:rsidR="003C4183" w:rsidRPr="003C4183" w:rsidRDefault="003C4183" w:rsidP="003C4183">
            <w:pPr>
              <w:spacing w:after="200"/>
              <w:ind w:firstLine="4"/>
              <w:jc w:val="both"/>
              <w:rPr>
                <w:rFonts w:asciiTheme="minorBidi" w:eastAsiaTheme="minorEastAsia" w:hAnsiTheme="minorBidi" w:cstheme="minorBidi"/>
                <w:sz w:val="22"/>
                <w:szCs w:val="22"/>
              </w:rPr>
            </w:pPr>
          </w:p>
        </w:tc>
        <w:tc>
          <w:tcPr>
            <w:tcW w:w="1568"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c>
          <w:tcPr>
            <w:tcW w:w="2995"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r>
      <w:tr w:rsidR="003C4183" w:rsidRPr="003C4183" w:rsidTr="007B26F6">
        <w:trPr>
          <w:trHeight w:val="262"/>
        </w:trPr>
        <w:tc>
          <w:tcPr>
            <w:tcW w:w="5277" w:type="dxa"/>
            <w:vAlign w:val="center"/>
          </w:tcPr>
          <w:p w:rsidR="003C4183" w:rsidRPr="003C4183" w:rsidRDefault="003C4183" w:rsidP="003C4183">
            <w:pPr>
              <w:spacing w:after="200"/>
              <w:ind w:firstLine="4"/>
              <w:jc w:val="both"/>
              <w:rPr>
                <w:rFonts w:asciiTheme="minorBidi" w:eastAsiaTheme="minorEastAsia" w:hAnsiTheme="minorBidi" w:cstheme="minorBidi"/>
                <w:sz w:val="22"/>
                <w:szCs w:val="22"/>
              </w:rPr>
            </w:pPr>
          </w:p>
        </w:tc>
        <w:tc>
          <w:tcPr>
            <w:tcW w:w="1568"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c>
          <w:tcPr>
            <w:tcW w:w="2995"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r>
      <w:tr w:rsidR="003C4183" w:rsidRPr="003C4183" w:rsidTr="007B26F6">
        <w:trPr>
          <w:trHeight w:val="73"/>
        </w:trPr>
        <w:tc>
          <w:tcPr>
            <w:tcW w:w="5277" w:type="dxa"/>
            <w:vAlign w:val="center"/>
          </w:tcPr>
          <w:p w:rsidR="003C4183" w:rsidRPr="003C4183" w:rsidRDefault="003C4183" w:rsidP="003C4183">
            <w:pPr>
              <w:spacing w:after="200"/>
              <w:ind w:firstLine="4"/>
              <w:jc w:val="both"/>
              <w:rPr>
                <w:rFonts w:asciiTheme="minorBidi" w:eastAsiaTheme="minorEastAsia" w:hAnsiTheme="minorBidi" w:cstheme="minorBidi"/>
                <w:sz w:val="22"/>
                <w:szCs w:val="22"/>
              </w:rPr>
            </w:pPr>
          </w:p>
        </w:tc>
        <w:tc>
          <w:tcPr>
            <w:tcW w:w="1568"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c>
          <w:tcPr>
            <w:tcW w:w="2995" w:type="dxa"/>
            <w:vAlign w:val="center"/>
          </w:tcPr>
          <w:p w:rsidR="003C4183" w:rsidRPr="003C4183" w:rsidRDefault="003C4183" w:rsidP="003C4183">
            <w:pPr>
              <w:spacing w:after="200"/>
              <w:jc w:val="both"/>
              <w:rPr>
                <w:rFonts w:asciiTheme="minorBidi" w:eastAsiaTheme="minorEastAsia" w:hAnsiTheme="minorBidi" w:cstheme="minorBidi"/>
                <w:sz w:val="22"/>
                <w:szCs w:val="22"/>
              </w:rPr>
            </w:pPr>
          </w:p>
        </w:tc>
      </w:tr>
    </w:tbl>
    <w:p w:rsidR="003C4183" w:rsidRPr="003C4183" w:rsidRDefault="003C4183" w:rsidP="003C4183">
      <w:pPr>
        <w:spacing w:after="120" w:line="360" w:lineRule="auto"/>
        <w:jc w:val="both"/>
        <w:rPr>
          <w:rFonts w:asciiTheme="minorBidi" w:hAnsiTheme="minorBidi" w:cstheme="minorBidi"/>
          <w:b/>
          <w:bCs/>
          <w:i/>
          <w:iCs/>
          <w:sz w:val="6"/>
          <w:szCs w:val="6"/>
          <w:u w:val="single"/>
        </w:rPr>
      </w:pPr>
    </w:p>
    <w:tbl>
      <w:tblPr>
        <w:tblStyle w:val="Grilledutableau8"/>
        <w:tblW w:w="9952" w:type="dxa"/>
        <w:tblInd w:w="-34" w:type="dxa"/>
        <w:tblLook w:val="04A0" w:firstRow="1" w:lastRow="0" w:firstColumn="1" w:lastColumn="0" w:noHBand="0" w:noVBand="1"/>
      </w:tblPr>
      <w:tblGrid>
        <w:gridCol w:w="2951"/>
        <w:gridCol w:w="973"/>
        <w:gridCol w:w="974"/>
        <w:gridCol w:w="974"/>
        <w:gridCol w:w="974"/>
        <w:gridCol w:w="974"/>
        <w:gridCol w:w="974"/>
        <w:gridCol w:w="1158"/>
      </w:tblGrid>
      <w:tr w:rsidR="003C4183" w:rsidRPr="003C4183" w:rsidTr="007B26F6">
        <w:trPr>
          <w:trHeight w:val="454"/>
        </w:trPr>
        <w:tc>
          <w:tcPr>
            <w:tcW w:w="9952" w:type="dxa"/>
            <w:gridSpan w:val="8"/>
            <w:vAlign w:val="center"/>
          </w:tcPr>
          <w:p w:rsidR="003C4183" w:rsidRPr="003C4183" w:rsidRDefault="003C4183" w:rsidP="003C4183">
            <w:pPr>
              <w:jc w:val="both"/>
              <w:rPr>
                <w:rFonts w:asciiTheme="minorBidi" w:eastAsiaTheme="minorEastAsia" w:hAnsiTheme="minorBidi" w:cstheme="minorBidi"/>
                <w:b/>
                <w:sz w:val="20"/>
                <w:szCs w:val="20"/>
              </w:rPr>
            </w:pPr>
            <w:r w:rsidRPr="003C4183">
              <w:rPr>
                <w:rFonts w:asciiTheme="minorBidi" w:eastAsiaTheme="minorEastAsia" w:hAnsiTheme="minorBidi" w:cstheme="minorBidi"/>
                <w:b/>
                <w:sz w:val="20"/>
                <w:szCs w:val="20"/>
              </w:rPr>
              <w:t xml:space="preserve">III - </w:t>
            </w:r>
            <w:r w:rsidRPr="003C4183">
              <w:rPr>
                <w:rFonts w:asciiTheme="minorBidi" w:hAnsiTheme="minorBidi" w:cstheme="minorBidi"/>
                <w:b/>
                <w:bCs/>
                <w:sz w:val="20"/>
                <w:szCs w:val="20"/>
              </w:rPr>
              <w:t>Le volume horaire des travaux par jour</w:t>
            </w:r>
          </w:p>
        </w:tc>
      </w:tr>
      <w:tr w:rsidR="003C4183" w:rsidRPr="003C4183" w:rsidTr="007B26F6">
        <w:trPr>
          <w:trHeight w:val="248"/>
        </w:trPr>
        <w:tc>
          <w:tcPr>
            <w:tcW w:w="2951"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Jours de la semaine</w:t>
            </w:r>
          </w:p>
        </w:tc>
        <w:tc>
          <w:tcPr>
            <w:tcW w:w="973"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1</w:t>
            </w:r>
          </w:p>
        </w:tc>
        <w:tc>
          <w:tcPr>
            <w:tcW w:w="974"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2</w:t>
            </w:r>
          </w:p>
        </w:tc>
        <w:tc>
          <w:tcPr>
            <w:tcW w:w="974"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3</w:t>
            </w:r>
          </w:p>
        </w:tc>
        <w:tc>
          <w:tcPr>
            <w:tcW w:w="974"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4</w:t>
            </w:r>
          </w:p>
        </w:tc>
        <w:tc>
          <w:tcPr>
            <w:tcW w:w="974"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5</w:t>
            </w:r>
          </w:p>
        </w:tc>
        <w:tc>
          <w:tcPr>
            <w:tcW w:w="974"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6</w:t>
            </w:r>
          </w:p>
        </w:tc>
        <w:tc>
          <w:tcPr>
            <w:tcW w:w="1158" w:type="dxa"/>
            <w:vAlign w:val="center"/>
          </w:tcPr>
          <w:p w:rsidR="003C4183" w:rsidRPr="003C4183" w:rsidRDefault="003C4183" w:rsidP="003C4183">
            <w:pPr>
              <w:jc w:val="both"/>
              <w:rPr>
                <w:rFonts w:asciiTheme="minorBidi" w:hAnsiTheme="minorBidi" w:cstheme="minorBidi"/>
                <w:b/>
                <w:bCs/>
                <w:sz w:val="20"/>
                <w:szCs w:val="20"/>
              </w:rPr>
            </w:pPr>
            <w:r w:rsidRPr="003C4183">
              <w:rPr>
                <w:rFonts w:asciiTheme="minorBidi" w:hAnsiTheme="minorBidi" w:cstheme="minorBidi"/>
                <w:b/>
                <w:bCs/>
                <w:sz w:val="20"/>
                <w:szCs w:val="20"/>
              </w:rPr>
              <w:t>7</w:t>
            </w:r>
          </w:p>
        </w:tc>
      </w:tr>
      <w:tr w:rsidR="003C4183" w:rsidRPr="007B26F6" w:rsidTr="007B26F6">
        <w:trPr>
          <w:trHeight w:val="326"/>
        </w:trPr>
        <w:tc>
          <w:tcPr>
            <w:tcW w:w="2951" w:type="dxa"/>
            <w:vAlign w:val="center"/>
          </w:tcPr>
          <w:p w:rsidR="003C4183" w:rsidRPr="007B26F6" w:rsidRDefault="003C4183" w:rsidP="003C4183">
            <w:pPr>
              <w:jc w:val="both"/>
              <w:rPr>
                <w:rFonts w:asciiTheme="minorBidi" w:hAnsiTheme="minorBidi" w:cstheme="minorBidi"/>
                <w:b/>
                <w:bCs/>
                <w:szCs w:val="20"/>
                <w:u w:val="single"/>
              </w:rPr>
            </w:pPr>
            <w:r w:rsidRPr="007B26F6">
              <w:rPr>
                <w:rFonts w:asciiTheme="minorBidi" w:hAnsiTheme="minorBidi" w:cstheme="minorBidi"/>
                <w:b/>
                <w:bCs/>
                <w:sz w:val="20"/>
                <w:szCs w:val="20"/>
              </w:rPr>
              <w:t>Volume horaire</w:t>
            </w:r>
          </w:p>
        </w:tc>
        <w:tc>
          <w:tcPr>
            <w:tcW w:w="973" w:type="dxa"/>
          </w:tcPr>
          <w:p w:rsidR="003C4183" w:rsidRPr="007B26F6" w:rsidRDefault="003C4183" w:rsidP="003C4183">
            <w:pPr>
              <w:spacing w:after="120" w:line="480" w:lineRule="auto"/>
              <w:jc w:val="both"/>
              <w:rPr>
                <w:rFonts w:asciiTheme="minorBidi" w:hAnsiTheme="minorBidi" w:cstheme="minorBidi"/>
                <w:b/>
                <w:bCs/>
                <w:szCs w:val="20"/>
                <w:u w:val="single"/>
              </w:rPr>
            </w:pPr>
          </w:p>
        </w:tc>
        <w:tc>
          <w:tcPr>
            <w:tcW w:w="974" w:type="dxa"/>
          </w:tcPr>
          <w:p w:rsidR="003C4183" w:rsidRPr="007B26F6" w:rsidRDefault="003C4183" w:rsidP="003C4183">
            <w:pPr>
              <w:spacing w:after="120" w:line="480" w:lineRule="auto"/>
              <w:jc w:val="both"/>
              <w:rPr>
                <w:rFonts w:asciiTheme="minorBidi" w:hAnsiTheme="minorBidi" w:cstheme="minorBidi"/>
                <w:b/>
                <w:bCs/>
                <w:szCs w:val="20"/>
                <w:u w:val="single"/>
              </w:rPr>
            </w:pPr>
          </w:p>
        </w:tc>
        <w:tc>
          <w:tcPr>
            <w:tcW w:w="974" w:type="dxa"/>
          </w:tcPr>
          <w:p w:rsidR="003C4183" w:rsidRPr="007B26F6" w:rsidRDefault="003C4183" w:rsidP="003C4183">
            <w:pPr>
              <w:spacing w:after="120" w:line="480" w:lineRule="auto"/>
              <w:jc w:val="both"/>
              <w:rPr>
                <w:rFonts w:asciiTheme="minorBidi" w:hAnsiTheme="minorBidi" w:cstheme="minorBidi"/>
                <w:b/>
                <w:bCs/>
                <w:szCs w:val="20"/>
                <w:u w:val="single"/>
              </w:rPr>
            </w:pPr>
          </w:p>
        </w:tc>
        <w:tc>
          <w:tcPr>
            <w:tcW w:w="974" w:type="dxa"/>
          </w:tcPr>
          <w:p w:rsidR="003C4183" w:rsidRPr="007B26F6" w:rsidRDefault="003C4183" w:rsidP="003C4183">
            <w:pPr>
              <w:spacing w:after="120" w:line="480" w:lineRule="auto"/>
              <w:jc w:val="both"/>
              <w:rPr>
                <w:rFonts w:asciiTheme="minorBidi" w:hAnsiTheme="minorBidi" w:cstheme="minorBidi"/>
                <w:b/>
                <w:bCs/>
                <w:szCs w:val="20"/>
                <w:u w:val="single"/>
              </w:rPr>
            </w:pPr>
          </w:p>
        </w:tc>
        <w:tc>
          <w:tcPr>
            <w:tcW w:w="974" w:type="dxa"/>
          </w:tcPr>
          <w:p w:rsidR="003C4183" w:rsidRPr="007B26F6" w:rsidRDefault="003C4183" w:rsidP="003C4183">
            <w:pPr>
              <w:spacing w:after="120" w:line="480" w:lineRule="auto"/>
              <w:jc w:val="both"/>
              <w:rPr>
                <w:rFonts w:asciiTheme="minorBidi" w:hAnsiTheme="minorBidi" w:cstheme="minorBidi"/>
                <w:b/>
                <w:bCs/>
                <w:szCs w:val="20"/>
                <w:u w:val="single"/>
              </w:rPr>
            </w:pPr>
          </w:p>
        </w:tc>
        <w:tc>
          <w:tcPr>
            <w:tcW w:w="974" w:type="dxa"/>
          </w:tcPr>
          <w:p w:rsidR="003C4183" w:rsidRPr="007B26F6" w:rsidRDefault="003C4183" w:rsidP="003C4183">
            <w:pPr>
              <w:spacing w:after="120" w:line="480" w:lineRule="auto"/>
              <w:jc w:val="both"/>
              <w:rPr>
                <w:rFonts w:asciiTheme="minorBidi" w:hAnsiTheme="minorBidi" w:cstheme="minorBidi"/>
                <w:b/>
                <w:bCs/>
                <w:szCs w:val="20"/>
                <w:u w:val="single"/>
              </w:rPr>
            </w:pPr>
          </w:p>
        </w:tc>
        <w:tc>
          <w:tcPr>
            <w:tcW w:w="1158" w:type="dxa"/>
          </w:tcPr>
          <w:p w:rsidR="003C4183" w:rsidRPr="007B26F6" w:rsidRDefault="003C4183" w:rsidP="003C4183">
            <w:pPr>
              <w:spacing w:after="120" w:line="480" w:lineRule="auto"/>
              <w:jc w:val="both"/>
              <w:rPr>
                <w:rFonts w:asciiTheme="minorBidi" w:hAnsiTheme="minorBidi" w:cstheme="minorBidi"/>
                <w:b/>
                <w:bCs/>
                <w:szCs w:val="20"/>
                <w:u w:val="single"/>
              </w:rPr>
            </w:pPr>
          </w:p>
        </w:tc>
      </w:tr>
    </w:tbl>
    <w:p w:rsidR="003C4183" w:rsidRDefault="003C4183" w:rsidP="003C4183">
      <w:pPr>
        <w:widowControl w:val="0"/>
        <w:autoSpaceDE w:val="0"/>
        <w:autoSpaceDN w:val="0"/>
        <w:adjustRightInd w:val="0"/>
        <w:spacing w:line="480" w:lineRule="auto"/>
        <w:jc w:val="both"/>
        <w:rPr>
          <w:rFonts w:asciiTheme="minorBidi" w:hAnsiTheme="minorBidi" w:cstheme="minorBidi"/>
          <w:b/>
          <w:bCs/>
          <w:position w:val="-1"/>
          <w:u w:val="thick"/>
        </w:rPr>
      </w:pPr>
    </w:p>
    <w:p w:rsidR="00506D42" w:rsidRDefault="00506D42">
      <w:pPr>
        <w:spacing w:after="200" w:line="276" w:lineRule="auto"/>
        <w:rPr>
          <w:rFonts w:asciiTheme="minorBidi" w:hAnsiTheme="minorBidi" w:cstheme="minorBidi"/>
          <w:b/>
          <w:bCs/>
          <w:position w:val="-1"/>
          <w:u w:val="thick"/>
        </w:rPr>
      </w:pPr>
      <w:r>
        <w:rPr>
          <w:rFonts w:asciiTheme="minorBidi" w:hAnsiTheme="minorBidi" w:cstheme="minorBidi"/>
          <w:b/>
          <w:bCs/>
          <w:position w:val="-1"/>
          <w:u w:val="thick"/>
        </w:rPr>
        <w:br w:type="page"/>
      </w:r>
    </w:p>
    <w:p w:rsidR="003C4183" w:rsidRPr="003C4183" w:rsidRDefault="003C4183" w:rsidP="003C4183">
      <w:pPr>
        <w:widowControl w:val="0"/>
        <w:autoSpaceDE w:val="0"/>
        <w:autoSpaceDN w:val="0"/>
        <w:adjustRightInd w:val="0"/>
        <w:spacing w:line="480" w:lineRule="auto"/>
        <w:jc w:val="both"/>
        <w:rPr>
          <w:rFonts w:asciiTheme="minorBidi" w:hAnsiTheme="minorBidi" w:cstheme="minorBidi"/>
          <w:b/>
          <w:bCs/>
          <w:position w:val="-1"/>
        </w:rPr>
      </w:pPr>
      <w:r w:rsidRPr="003C4183">
        <w:rPr>
          <w:rFonts w:asciiTheme="minorBidi" w:hAnsiTheme="minorBidi" w:cstheme="minorBidi"/>
          <w:b/>
          <w:bCs/>
          <w:position w:val="-1"/>
          <w:u w:val="thick"/>
        </w:rPr>
        <w:lastRenderedPageBreak/>
        <w:t>ANNEXE 3 </w:t>
      </w:r>
      <w:r w:rsidRPr="00763467">
        <w:rPr>
          <w:rFonts w:asciiTheme="minorBidi" w:hAnsiTheme="minorBidi" w:cstheme="minorBidi"/>
          <w:b/>
          <w:bCs/>
          <w:position w:val="-1"/>
        </w:rPr>
        <w:t xml:space="preserve">: </w:t>
      </w:r>
      <w:r w:rsidRPr="003C4183">
        <w:rPr>
          <w:rFonts w:asciiTheme="minorBidi" w:hAnsiTheme="minorBidi" w:cstheme="minorBidi"/>
          <w:b/>
          <w:bCs/>
          <w:position w:val="-1"/>
        </w:rPr>
        <w:t>Planning et échéanciers</w:t>
      </w:r>
    </w:p>
    <w:p w:rsidR="003C4183" w:rsidRPr="003C4183" w:rsidRDefault="003C4183" w:rsidP="003C4183">
      <w:pPr>
        <w:widowControl w:val="0"/>
        <w:autoSpaceDE w:val="0"/>
        <w:autoSpaceDN w:val="0"/>
        <w:adjustRightInd w:val="0"/>
        <w:spacing w:before="29"/>
        <w:jc w:val="both"/>
        <w:rPr>
          <w:rFonts w:asciiTheme="minorBidi" w:hAnsiTheme="minorBidi" w:cstheme="minorBidi"/>
          <w:spacing w:val="1"/>
          <w:sz w:val="22"/>
          <w:szCs w:val="22"/>
        </w:rPr>
      </w:pPr>
      <w:r w:rsidRPr="003C4183">
        <w:rPr>
          <w:rFonts w:asciiTheme="minorBidi" w:hAnsiTheme="minorBidi" w:cstheme="minorBidi"/>
          <w:spacing w:val="1"/>
          <w:sz w:val="22"/>
          <w:szCs w:val="22"/>
        </w:rPr>
        <w:t>Le soumissionnaire doit joindre à son offre technique le planning d’exécution de la prestation, sachant que la réalisation de ce projet EPC se fera comme suit : station par station.</w:t>
      </w:r>
    </w:p>
    <w:tbl>
      <w:tblPr>
        <w:tblpPr w:leftFromText="141" w:rightFromText="141" w:vertAnchor="text" w:horzAnchor="margin" w:tblpX="108" w:tblpY="180"/>
        <w:tblW w:w="9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03"/>
        <w:gridCol w:w="567"/>
        <w:gridCol w:w="425"/>
        <w:gridCol w:w="425"/>
        <w:gridCol w:w="425"/>
        <w:gridCol w:w="426"/>
        <w:gridCol w:w="425"/>
        <w:gridCol w:w="425"/>
        <w:gridCol w:w="426"/>
        <w:gridCol w:w="425"/>
        <w:gridCol w:w="425"/>
        <w:gridCol w:w="425"/>
        <w:gridCol w:w="426"/>
      </w:tblGrid>
      <w:tr w:rsidR="003C4183" w:rsidRPr="003C4183" w:rsidTr="00AD4F53">
        <w:trPr>
          <w:trHeight w:val="137"/>
        </w:trPr>
        <w:tc>
          <w:tcPr>
            <w:tcW w:w="4503" w:type="dxa"/>
            <w:vMerge w:val="restart"/>
            <w:vAlign w:val="center"/>
          </w:tcPr>
          <w:p w:rsidR="003C4183" w:rsidRPr="003C4183" w:rsidRDefault="003C4183" w:rsidP="003C4183">
            <w:pPr>
              <w:widowControl w:val="0"/>
              <w:autoSpaceDE w:val="0"/>
              <w:autoSpaceDN w:val="0"/>
              <w:adjustRightInd w:val="0"/>
              <w:spacing w:before="29"/>
              <w:jc w:val="center"/>
              <w:rPr>
                <w:rFonts w:asciiTheme="minorBidi" w:hAnsiTheme="minorBidi" w:cstheme="minorBidi"/>
                <w:b/>
                <w:bCs/>
                <w:spacing w:val="1"/>
              </w:rPr>
            </w:pPr>
            <w:r w:rsidRPr="003C4183">
              <w:rPr>
                <w:rFonts w:asciiTheme="minorBidi" w:hAnsiTheme="minorBidi" w:cstheme="minorBidi"/>
                <w:b/>
                <w:bCs/>
                <w:spacing w:val="1"/>
              </w:rPr>
              <w:t>Phase</w:t>
            </w:r>
          </w:p>
        </w:tc>
        <w:tc>
          <w:tcPr>
            <w:tcW w:w="5245" w:type="dxa"/>
            <w:gridSpan w:val="12"/>
            <w:vAlign w:val="center"/>
          </w:tcPr>
          <w:p w:rsidR="003C4183" w:rsidRPr="003C4183" w:rsidRDefault="003C4183" w:rsidP="003C4183">
            <w:pPr>
              <w:widowControl w:val="0"/>
              <w:autoSpaceDE w:val="0"/>
              <w:autoSpaceDN w:val="0"/>
              <w:adjustRightInd w:val="0"/>
              <w:spacing w:before="29"/>
              <w:contextualSpacing/>
              <w:jc w:val="center"/>
              <w:rPr>
                <w:rFonts w:asciiTheme="minorBidi" w:hAnsiTheme="minorBidi" w:cstheme="minorBidi"/>
                <w:spacing w:val="1"/>
              </w:rPr>
            </w:pPr>
            <w:r w:rsidRPr="003C4183">
              <w:rPr>
                <w:rFonts w:asciiTheme="minorBidi" w:hAnsiTheme="minorBidi" w:cstheme="minorBidi"/>
                <w:spacing w:val="1"/>
              </w:rPr>
              <w:t>Délais (mois)</w:t>
            </w:r>
          </w:p>
        </w:tc>
      </w:tr>
      <w:tr w:rsidR="003C4183" w:rsidRPr="003C4183" w:rsidTr="00E71E56">
        <w:trPr>
          <w:cantSplit/>
          <w:trHeight w:val="1233"/>
        </w:trPr>
        <w:tc>
          <w:tcPr>
            <w:tcW w:w="4503" w:type="dxa"/>
            <w:vMerge/>
            <w:vAlign w:val="center"/>
          </w:tcPr>
          <w:p w:rsidR="003C4183" w:rsidRPr="003C4183" w:rsidRDefault="003C4183" w:rsidP="003C4183">
            <w:pPr>
              <w:widowControl w:val="0"/>
              <w:autoSpaceDE w:val="0"/>
              <w:autoSpaceDN w:val="0"/>
              <w:adjustRightInd w:val="0"/>
              <w:jc w:val="both"/>
              <w:rPr>
                <w:rFonts w:asciiTheme="minorBidi" w:hAnsiTheme="minorBidi" w:cstheme="minorBidi"/>
                <w:spacing w:val="1"/>
              </w:rPr>
            </w:pPr>
          </w:p>
        </w:tc>
        <w:tc>
          <w:tcPr>
            <w:tcW w:w="567" w:type="dxa"/>
            <w:textDirection w:val="tbRl"/>
            <w:vAlign w:val="center"/>
          </w:tcPr>
          <w:p w:rsidR="003C4183" w:rsidRPr="00E71E56" w:rsidRDefault="003C4183" w:rsidP="00E71E56">
            <w:pPr>
              <w:jc w:val="center"/>
              <w:rPr>
                <w:rFonts w:asciiTheme="minorBidi" w:hAnsiTheme="minorBidi" w:cstheme="minorBidi"/>
                <w:sz w:val="22"/>
                <w:szCs w:val="22"/>
              </w:rPr>
            </w:pPr>
            <w:r w:rsidRPr="00E71E56">
              <w:rPr>
                <w:rFonts w:asciiTheme="minorBidi" w:hAnsiTheme="minorBidi" w:cstheme="minorBidi"/>
                <w:sz w:val="22"/>
                <w:szCs w:val="22"/>
              </w:rPr>
              <w:t>Mois N°1</w:t>
            </w:r>
          </w:p>
        </w:tc>
        <w:tc>
          <w:tcPr>
            <w:tcW w:w="425" w:type="dxa"/>
            <w:textDirection w:val="tbRl"/>
            <w:vAlign w:val="center"/>
          </w:tcPr>
          <w:p w:rsidR="003C4183" w:rsidRPr="00E71E56" w:rsidRDefault="003C4183" w:rsidP="00E71E56">
            <w:pPr>
              <w:jc w:val="center"/>
              <w:rPr>
                <w:rFonts w:asciiTheme="minorBidi" w:hAnsiTheme="minorBidi" w:cstheme="minorBidi"/>
                <w:sz w:val="22"/>
                <w:szCs w:val="22"/>
              </w:rPr>
            </w:pPr>
            <w:r w:rsidRPr="00E71E56">
              <w:rPr>
                <w:rFonts w:asciiTheme="minorBidi" w:hAnsiTheme="minorBidi" w:cstheme="minorBidi"/>
                <w:sz w:val="22"/>
                <w:szCs w:val="22"/>
              </w:rPr>
              <w:t>Mois N°2</w:t>
            </w:r>
          </w:p>
        </w:tc>
        <w:tc>
          <w:tcPr>
            <w:tcW w:w="425" w:type="dxa"/>
            <w:textDirection w:val="tbRl"/>
            <w:vAlign w:val="center"/>
          </w:tcPr>
          <w:p w:rsidR="003C4183" w:rsidRPr="00E71E56" w:rsidRDefault="003C4183" w:rsidP="00E71E56">
            <w:pPr>
              <w:jc w:val="center"/>
              <w:rPr>
                <w:rFonts w:asciiTheme="minorBidi" w:hAnsiTheme="minorBidi" w:cstheme="minorBidi"/>
                <w:sz w:val="22"/>
                <w:szCs w:val="22"/>
              </w:rPr>
            </w:pPr>
            <w:r w:rsidRPr="00E71E56">
              <w:rPr>
                <w:rFonts w:asciiTheme="minorBidi" w:hAnsiTheme="minorBidi" w:cstheme="minorBidi"/>
                <w:sz w:val="22"/>
                <w:szCs w:val="22"/>
              </w:rPr>
              <w:t>Mois N°3</w:t>
            </w:r>
          </w:p>
        </w:tc>
        <w:tc>
          <w:tcPr>
            <w:tcW w:w="425" w:type="dxa"/>
            <w:textDirection w:val="tbRl"/>
            <w:vAlign w:val="center"/>
          </w:tcPr>
          <w:p w:rsidR="003C4183" w:rsidRPr="00E71E56" w:rsidRDefault="003C4183" w:rsidP="00E71E56">
            <w:pPr>
              <w:jc w:val="center"/>
              <w:rPr>
                <w:rFonts w:asciiTheme="minorBidi" w:hAnsiTheme="minorBidi" w:cstheme="minorBidi"/>
                <w:sz w:val="22"/>
                <w:szCs w:val="22"/>
              </w:rPr>
            </w:pPr>
            <w:r w:rsidRPr="00E71E56">
              <w:rPr>
                <w:rFonts w:asciiTheme="minorBidi" w:hAnsiTheme="minorBidi" w:cstheme="minorBidi"/>
                <w:sz w:val="22"/>
                <w:szCs w:val="22"/>
              </w:rPr>
              <w:t>Mois N°4</w:t>
            </w:r>
          </w:p>
        </w:tc>
        <w:tc>
          <w:tcPr>
            <w:tcW w:w="426" w:type="dxa"/>
            <w:textDirection w:val="tbRl"/>
            <w:vAlign w:val="center"/>
          </w:tcPr>
          <w:p w:rsidR="003C4183" w:rsidRPr="00E71E56" w:rsidRDefault="003C4183" w:rsidP="00E71E56">
            <w:pPr>
              <w:jc w:val="center"/>
              <w:rPr>
                <w:rFonts w:asciiTheme="minorBidi" w:hAnsiTheme="minorBidi" w:cstheme="minorBidi"/>
                <w:sz w:val="22"/>
                <w:szCs w:val="22"/>
              </w:rPr>
            </w:pPr>
            <w:r w:rsidRPr="00E71E56">
              <w:rPr>
                <w:rFonts w:asciiTheme="minorBidi" w:hAnsiTheme="minorBidi" w:cstheme="minorBidi"/>
                <w:sz w:val="22"/>
                <w:szCs w:val="22"/>
              </w:rPr>
              <w:t>Mois N°5</w:t>
            </w:r>
          </w:p>
        </w:tc>
        <w:tc>
          <w:tcPr>
            <w:tcW w:w="425" w:type="dxa"/>
            <w:textDirection w:val="tbRl"/>
            <w:vAlign w:val="center"/>
          </w:tcPr>
          <w:p w:rsidR="003C4183" w:rsidRPr="00E71E56" w:rsidRDefault="003C4183" w:rsidP="00E71E56">
            <w:pPr>
              <w:jc w:val="center"/>
              <w:rPr>
                <w:rFonts w:asciiTheme="minorBidi" w:hAnsiTheme="minorBidi" w:cstheme="minorBidi"/>
                <w:sz w:val="22"/>
                <w:szCs w:val="22"/>
              </w:rPr>
            </w:pPr>
            <w:r w:rsidRPr="00E71E56">
              <w:rPr>
                <w:rFonts w:asciiTheme="minorBidi" w:hAnsiTheme="minorBidi" w:cstheme="minorBidi"/>
                <w:sz w:val="22"/>
                <w:szCs w:val="22"/>
              </w:rPr>
              <w:t>Mois N°6</w:t>
            </w:r>
          </w:p>
        </w:tc>
        <w:tc>
          <w:tcPr>
            <w:tcW w:w="425" w:type="dxa"/>
            <w:vAlign w:val="center"/>
          </w:tcPr>
          <w:p w:rsidR="003C4183" w:rsidRPr="003C4183" w:rsidRDefault="003C4183" w:rsidP="003C4183">
            <w:pPr>
              <w:widowControl w:val="0"/>
              <w:tabs>
                <w:tab w:val="left" w:pos="0"/>
              </w:tabs>
              <w:autoSpaceDE w:val="0"/>
              <w:autoSpaceDN w:val="0"/>
              <w:adjustRightInd w:val="0"/>
              <w:jc w:val="both"/>
              <w:rPr>
                <w:rFonts w:asciiTheme="minorBidi" w:hAnsiTheme="minorBidi" w:cstheme="minorBidi"/>
                <w:spacing w:val="1"/>
              </w:rPr>
            </w:pPr>
          </w:p>
        </w:tc>
        <w:tc>
          <w:tcPr>
            <w:tcW w:w="426" w:type="dxa"/>
            <w:vAlign w:val="center"/>
          </w:tcPr>
          <w:p w:rsidR="003C4183" w:rsidRPr="003C4183" w:rsidRDefault="003C4183" w:rsidP="003C4183">
            <w:pPr>
              <w:widowControl w:val="0"/>
              <w:tabs>
                <w:tab w:val="left" w:pos="0"/>
              </w:tabs>
              <w:autoSpaceDE w:val="0"/>
              <w:autoSpaceDN w:val="0"/>
              <w:adjustRightInd w:val="0"/>
              <w:jc w:val="both"/>
              <w:rPr>
                <w:rFonts w:asciiTheme="minorBidi" w:hAnsiTheme="minorBidi" w:cstheme="minorBidi"/>
                <w:spacing w:val="1"/>
              </w:rPr>
            </w:pPr>
          </w:p>
        </w:tc>
        <w:tc>
          <w:tcPr>
            <w:tcW w:w="425" w:type="dxa"/>
            <w:vAlign w:val="center"/>
          </w:tcPr>
          <w:p w:rsidR="003C4183" w:rsidRPr="003C4183" w:rsidRDefault="003C4183" w:rsidP="003C4183">
            <w:pPr>
              <w:widowControl w:val="0"/>
              <w:tabs>
                <w:tab w:val="left" w:pos="0"/>
              </w:tabs>
              <w:autoSpaceDE w:val="0"/>
              <w:autoSpaceDN w:val="0"/>
              <w:adjustRightInd w:val="0"/>
              <w:jc w:val="both"/>
              <w:rPr>
                <w:rFonts w:asciiTheme="minorBidi" w:hAnsiTheme="minorBidi" w:cstheme="minorBidi"/>
                <w:spacing w:val="1"/>
              </w:rPr>
            </w:pPr>
          </w:p>
        </w:tc>
        <w:tc>
          <w:tcPr>
            <w:tcW w:w="425" w:type="dxa"/>
            <w:vAlign w:val="center"/>
          </w:tcPr>
          <w:p w:rsidR="003C4183" w:rsidRPr="003C4183" w:rsidRDefault="003C4183" w:rsidP="003C4183">
            <w:pPr>
              <w:widowControl w:val="0"/>
              <w:tabs>
                <w:tab w:val="left" w:pos="0"/>
              </w:tabs>
              <w:autoSpaceDE w:val="0"/>
              <w:autoSpaceDN w:val="0"/>
              <w:adjustRightInd w:val="0"/>
              <w:jc w:val="both"/>
              <w:rPr>
                <w:rFonts w:asciiTheme="minorBidi" w:hAnsiTheme="minorBidi" w:cstheme="minorBidi"/>
                <w:spacing w:val="1"/>
              </w:rPr>
            </w:pPr>
          </w:p>
        </w:tc>
        <w:tc>
          <w:tcPr>
            <w:tcW w:w="425" w:type="dxa"/>
            <w:vAlign w:val="center"/>
          </w:tcPr>
          <w:p w:rsidR="003C4183" w:rsidRPr="003C4183" w:rsidRDefault="003C4183" w:rsidP="003C4183">
            <w:pPr>
              <w:widowControl w:val="0"/>
              <w:tabs>
                <w:tab w:val="left" w:pos="0"/>
              </w:tabs>
              <w:autoSpaceDE w:val="0"/>
              <w:autoSpaceDN w:val="0"/>
              <w:adjustRightInd w:val="0"/>
              <w:jc w:val="both"/>
              <w:rPr>
                <w:rFonts w:asciiTheme="minorBidi" w:hAnsiTheme="minorBidi" w:cstheme="minorBidi"/>
                <w:spacing w:val="1"/>
              </w:rPr>
            </w:pPr>
          </w:p>
        </w:tc>
        <w:tc>
          <w:tcPr>
            <w:tcW w:w="426" w:type="dxa"/>
            <w:vAlign w:val="center"/>
          </w:tcPr>
          <w:p w:rsidR="003C4183" w:rsidRPr="003C4183" w:rsidRDefault="003C4183" w:rsidP="003C4183">
            <w:pPr>
              <w:widowControl w:val="0"/>
              <w:tabs>
                <w:tab w:val="left" w:pos="169"/>
                <w:tab w:val="left" w:pos="452"/>
              </w:tabs>
              <w:autoSpaceDE w:val="0"/>
              <w:autoSpaceDN w:val="0"/>
              <w:adjustRightInd w:val="0"/>
              <w:jc w:val="both"/>
              <w:rPr>
                <w:rFonts w:asciiTheme="minorBidi" w:hAnsiTheme="minorBidi" w:cstheme="minorBidi"/>
                <w:spacing w:val="1"/>
              </w:rPr>
            </w:pPr>
          </w:p>
        </w:tc>
      </w:tr>
      <w:tr w:rsidR="003C4183" w:rsidRPr="003C4183" w:rsidTr="00AD4F53">
        <w:tc>
          <w:tcPr>
            <w:tcW w:w="4503" w:type="dxa"/>
          </w:tcPr>
          <w:p w:rsidR="003C4183" w:rsidRPr="003C4183" w:rsidRDefault="003C4183" w:rsidP="00FA24FA">
            <w:pPr>
              <w:widowControl w:val="0"/>
              <w:numPr>
                <w:ilvl w:val="0"/>
                <w:numId w:val="130"/>
              </w:numPr>
              <w:autoSpaceDE w:val="0"/>
              <w:autoSpaceDN w:val="0"/>
              <w:adjustRightInd w:val="0"/>
              <w:spacing w:after="200" w:line="276" w:lineRule="auto"/>
              <w:ind w:left="0" w:hanging="284"/>
              <w:jc w:val="both"/>
              <w:rPr>
                <w:rFonts w:asciiTheme="minorBidi" w:hAnsiTheme="minorBidi" w:cstheme="minorBidi"/>
                <w:spacing w:val="1"/>
                <w:sz w:val="22"/>
                <w:szCs w:val="22"/>
              </w:rPr>
            </w:pPr>
            <w:r w:rsidRPr="003C4183">
              <w:rPr>
                <w:rFonts w:asciiTheme="minorBidi" w:hAnsiTheme="minorBidi" w:cstheme="minorBidi"/>
                <w:spacing w:val="1"/>
                <w:sz w:val="22"/>
                <w:szCs w:val="22"/>
              </w:rPr>
              <w:t>Etude d’engineering de revamping pour les Cinq (05) unités de TFT</w:t>
            </w:r>
          </w:p>
        </w:tc>
        <w:tc>
          <w:tcPr>
            <w:tcW w:w="567"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r>
      <w:tr w:rsidR="003C4183" w:rsidRPr="003C4183" w:rsidTr="00AD4F53">
        <w:tc>
          <w:tcPr>
            <w:tcW w:w="4503" w:type="dxa"/>
          </w:tcPr>
          <w:p w:rsidR="003C4183" w:rsidRPr="003C4183" w:rsidRDefault="003C4183" w:rsidP="00FA24FA">
            <w:pPr>
              <w:widowControl w:val="0"/>
              <w:numPr>
                <w:ilvl w:val="0"/>
                <w:numId w:val="130"/>
              </w:numPr>
              <w:autoSpaceDE w:val="0"/>
              <w:autoSpaceDN w:val="0"/>
              <w:adjustRightInd w:val="0"/>
              <w:spacing w:before="29" w:after="200" w:line="276" w:lineRule="auto"/>
              <w:ind w:left="0" w:hanging="284"/>
              <w:rPr>
                <w:rFonts w:asciiTheme="minorBidi" w:hAnsiTheme="minorBidi" w:cstheme="minorBidi"/>
                <w:spacing w:val="1"/>
                <w:sz w:val="22"/>
                <w:szCs w:val="22"/>
              </w:rPr>
            </w:pPr>
            <w:r w:rsidRPr="003C4183">
              <w:rPr>
                <w:rFonts w:asciiTheme="minorBidi" w:hAnsiTheme="minorBidi" w:cstheme="minorBidi"/>
                <w:spacing w:val="1"/>
                <w:sz w:val="22"/>
                <w:szCs w:val="22"/>
              </w:rPr>
              <w:t>Ingénierie de conception et de fabrication</w:t>
            </w:r>
            <w:r w:rsidR="002978BF">
              <w:rPr>
                <w:rFonts w:asciiTheme="minorBidi" w:hAnsiTheme="minorBidi" w:cstheme="minorBidi"/>
                <w:spacing w:val="1"/>
                <w:sz w:val="22"/>
                <w:szCs w:val="22"/>
              </w:rPr>
              <w:t xml:space="preserve"> </w:t>
            </w:r>
            <w:r w:rsidRPr="003C4183">
              <w:rPr>
                <w:rFonts w:asciiTheme="minorBidi" w:hAnsiTheme="minorBidi" w:cstheme="minorBidi"/>
                <w:spacing w:val="1"/>
                <w:sz w:val="22"/>
                <w:szCs w:val="22"/>
              </w:rPr>
              <w:t>et essais en usine</w:t>
            </w:r>
          </w:p>
        </w:tc>
        <w:tc>
          <w:tcPr>
            <w:tcW w:w="567"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r>
      <w:tr w:rsidR="003C4183" w:rsidRPr="003C4183" w:rsidTr="00AD4F53">
        <w:trPr>
          <w:trHeight w:val="647"/>
        </w:trPr>
        <w:tc>
          <w:tcPr>
            <w:tcW w:w="4503" w:type="dxa"/>
            <w:vAlign w:val="center"/>
          </w:tcPr>
          <w:p w:rsidR="003C4183" w:rsidRPr="003C4183" w:rsidRDefault="003C4183" w:rsidP="00FA24FA">
            <w:pPr>
              <w:widowControl w:val="0"/>
              <w:numPr>
                <w:ilvl w:val="0"/>
                <w:numId w:val="130"/>
              </w:numPr>
              <w:autoSpaceDE w:val="0"/>
              <w:autoSpaceDN w:val="0"/>
              <w:adjustRightInd w:val="0"/>
              <w:spacing w:before="29" w:after="200" w:line="276" w:lineRule="auto"/>
              <w:ind w:left="0" w:hanging="284"/>
              <w:jc w:val="both"/>
              <w:rPr>
                <w:rFonts w:asciiTheme="minorBidi" w:hAnsiTheme="minorBidi" w:cstheme="minorBidi"/>
                <w:spacing w:val="1"/>
                <w:sz w:val="22"/>
                <w:szCs w:val="22"/>
              </w:rPr>
            </w:pPr>
            <w:r w:rsidRPr="003C4183">
              <w:rPr>
                <w:rFonts w:asciiTheme="minorBidi" w:hAnsiTheme="minorBidi" w:cstheme="minorBidi"/>
                <w:spacing w:val="1"/>
                <w:sz w:val="22"/>
                <w:szCs w:val="22"/>
              </w:rPr>
              <w:t>Fournitures et Transport sur sites</w:t>
            </w:r>
          </w:p>
        </w:tc>
        <w:tc>
          <w:tcPr>
            <w:tcW w:w="567"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r>
      <w:tr w:rsidR="003C4183" w:rsidRPr="003C4183" w:rsidTr="00AD4F53">
        <w:trPr>
          <w:trHeight w:val="585"/>
        </w:trPr>
        <w:tc>
          <w:tcPr>
            <w:tcW w:w="4503" w:type="dxa"/>
            <w:vAlign w:val="center"/>
          </w:tcPr>
          <w:p w:rsidR="003C4183" w:rsidRPr="003C4183" w:rsidRDefault="003C4183" w:rsidP="00FA24FA">
            <w:pPr>
              <w:widowControl w:val="0"/>
              <w:numPr>
                <w:ilvl w:val="0"/>
                <w:numId w:val="130"/>
              </w:numPr>
              <w:autoSpaceDE w:val="0"/>
              <w:autoSpaceDN w:val="0"/>
              <w:adjustRightInd w:val="0"/>
              <w:spacing w:before="29" w:after="200" w:line="276" w:lineRule="auto"/>
              <w:ind w:left="0" w:hanging="284"/>
              <w:jc w:val="both"/>
              <w:rPr>
                <w:rFonts w:asciiTheme="minorBidi" w:hAnsiTheme="minorBidi" w:cstheme="minorBidi"/>
                <w:spacing w:val="1"/>
                <w:sz w:val="22"/>
                <w:szCs w:val="22"/>
              </w:rPr>
            </w:pPr>
            <w:r w:rsidRPr="003C4183">
              <w:rPr>
                <w:rFonts w:asciiTheme="minorBidi" w:hAnsiTheme="minorBidi" w:cstheme="minorBidi"/>
                <w:spacing w:val="1"/>
                <w:sz w:val="22"/>
                <w:szCs w:val="22"/>
              </w:rPr>
              <w:t>Montage et Installation</w:t>
            </w:r>
          </w:p>
        </w:tc>
        <w:tc>
          <w:tcPr>
            <w:tcW w:w="567"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r>
      <w:tr w:rsidR="003C4183" w:rsidRPr="003C4183" w:rsidTr="00AD4F53">
        <w:trPr>
          <w:trHeight w:val="679"/>
        </w:trPr>
        <w:tc>
          <w:tcPr>
            <w:tcW w:w="4503" w:type="dxa"/>
            <w:vAlign w:val="center"/>
          </w:tcPr>
          <w:p w:rsidR="003C4183" w:rsidRPr="003C4183" w:rsidRDefault="003C4183" w:rsidP="00FA24FA">
            <w:pPr>
              <w:widowControl w:val="0"/>
              <w:numPr>
                <w:ilvl w:val="0"/>
                <w:numId w:val="130"/>
              </w:numPr>
              <w:autoSpaceDE w:val="0"/>
              <w:autoSpaceDN w:val="0"/>
              <w:adjustRightInd w:val="0"/>
              <w:spacing w:before="29" w:after="200" w:line="276" w:lineRule="auto"/>
              <w:ind w:left="0" w:hanging="284"/>
              <w:jc w:val="both"/>
              <w:rPr>
                <w:rFonts w:asciiTheme="minorBidi" w:hAnsiTheme="minorBidi" w:cstheme="minorBidi"/>
                <w:spacing w:val="1"/>
                <w:sz w:val="22"/>
                <w:szCs w:val="22"/>
              </w:rPr>
            </w:pPr>
            <w:r w:rsidRPr="003C4183">
              <w:rPr>
                <w:rFonts w:asciiTheme="minorBidi" w:hAnsiTheme="minorBidi" w:cstheme="minorBidi"/>
                <w:sz w:val="22"/>
                <w:szCs w:val="22"/>
              </w:rPr>
              <w:t>Mise en service,</w:t>
            </w:r>
            <w:r w:rsidRPr="003C4183">
              <w:rPr>
                <w:rFonts w:asciiTheme="minorBidi" w:hAnsiTheme="minorBidi" w:cstheme="minorBidi"/>
                <w:spacing w:val="1"/>
                <w:sz w:val="22"/>
                <w:szCs w:val="22"/>
              </w:rPr>
              <w:t xml:space="preserve"> tests de fonctionnement et de performances </w:t>
            </w:r>
          </w:p>
        </w:tc>
        <w:tc>
          <w:tcPr>
            <w:tcW w:w="567"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r>
      <w:tr w:rsidR="003C4183" w:rsidRPr="003C4183" w:rsidTr="00AD4F53">
        <w:trPr>
          <w:trHeight w:val="561"/>
        </w:trPr>
        <w:tc>
          <w:tcPr>
            <w:tcW w:w="4503" w:type="dxa"/>
            <w:vAlign w:val="center"/>
          </w:tcPr>
          <w:p w:rsidR="003C4183" w:rsidRPr="003C4183" w:rsidRDefault="003C4183" w:rsidP="00FA24FA">
            <w:pPr>
              <w:widowControl w:val="0"/>
              <w:numPr>
                <w:ilvl w:val="0"/>
                <w:numId w:val="130"/>
              </w:numPr>
              <w:autoSpaceDE w:val="0"/>
              <w:autoSpaceDN w:val="0"/>
              <w:adjustRightInd w:val="0"/>
              <w:spacing w:before="29" w:after="200" w:line="276" w:lineRule="auto"/>
              <w:ind w:left="0" w:hanging="284"/>
              <w:jc w:val="both"/>
              <w:rPr>
                <w:rFonts w:asciiTheme="minorBidi" w:hAnsiTheme="minorBidi" w:cstheme="minorBidi"/>
                <w:sz w:val="22"/>
                <w:szCs w:val="22"/>
              </w:rPr>
            </w:pPr>
            <w:r w:rsidRPr="003C4183">
              <w:rPr>
                <w:rFonts w:asciiTheme="minorBidi" w:hAnsiTheme="minorBidi" w:cstheme="minorBidi"/>
                <w:sz w:val="22"/>
                <w:szCs w:val="22"/>
              </w:rPr>
              <w:t>Formation du personnel</w:t>
            </w:r>
          </w:p>
        </w:tc>
        <w:tc>
          <w:tcPr>
            <w:tcW w:w="567"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5"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c>
          <w:tcPr>
            <w:tcW w:w="426" w:type="dxa"/>
          </w:tcPr>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tc>
      </w:tr>
    </w:tbl>
    <w:p w:rsidR="003C4183" w:rsidRPr="003C4183" w:rsidRDefault="003C4183" w:rsidP="003C4183">
      <w:pPr>
        <w:widowControl w:val="0"/>
        <w:autoSpaceDE w:val="0"/>
        <w:autoSpaceDN w:val="0"/>
        <w:adjustRightInd w:val="0"/>
        <w:spacing w:before="29"/>
        <w:jc w:val="both"/>
        <w:rPr>
          <w:rFonts w:asciiTheme="minorBidi" w:hAnsiTheme="minorBidi" w:cstheme="minorBidi"/>
          <w:spacing w:val="1"/>
        </w:rPr>
      </w:pPr>
    </w:p>
    <w:p w:rsidR="003C4183" w:rsidRPr="003C4183" w:rsidRDefault="003C4183" w:rsidP="003C4183">
      <w:pPr>
        <w:spacing w:after="200" w:line="276" w:lineRule="auto"/>
        <w:jc w:val="both"/>
        <w:rPr>
          <w:rFonts w:asciiTheme="minorBidi" w:hAnsiTheme="minorBidi" w:cstheme="minorBidi"/>
          <w:sz w:val="22"/>
          <w:szCs w:val="22"/>
        </w:rPr>
      </w:pPr>
      <w:r w:rsidRPr="003C4183">
        <w:rPr>
          <w:rFonts w:asciiTheme="minorBidi" w:hAnsiTheme="minorBidi" w:cstheme="minorBidi"/>
          <w:spacing w:val="1"/>
          <w:sz w:val="22"/>
          <w:szCs w:val="22"/>
        </w:rPr>
        <w:t>Le soumissionnaire doit mentionner dans le dossier d'appel d'offre l'obligation par le fournisseur lors de la phase de réalisation du projet d'établir un planning des travaux, indiquant les jalons de début et d'achèvement des travaux de montage et construction, l’avancement dans le temps des phases principales du projet par sites ce planning devra être remis pendant la phase technique et sera établi selon format MS Project (sur format papier et support électronique CD ROM ou DVD).</w:t>
      </w:r>
    </w:p>
    <w:p w:rsidR="003C4183" w:rsidRPr="003C4183" w:rsidRDefault="003C4183" w:rsidP="003C4183">
      <w:pPr>
        <w:tabs>
          <w:tab w:val="left" w:pos="10035"/>
        </w:tabs>
        <w:spacing w:after="200" w:line="276" w:lineRule="auto"/>
        <w:jc w:val="both"/>
        <w:rPr>
          <w:rFonts w:asciiTheme="minorBidi" w:hAnsiTheme="minorBidi" w:cstheme="minorBidi"/>
          <w:b/>
        </w:rPr>
      </w:pPr>
      <w:r w:rsidRPr="003C4183">
        <w:rPr>
          <w:rFonts w:asciiTheme="minorBidi" w:hAnsiTheme="minorBidi" w:cstheme="minorBidi"/>
          <w:b/>
          <w:u w:val="single"/>
        </w:rPr>
        <w:t>ANNEXE 4</w:t>
      </w:r>
      <w:r w:rsidRPr="003C4183">
        <w:rPr>
          <w:rFonts w:asciiTheme="minorBidi" w:hAnsiTheme="minorBidi" w:cstheme="minorBidi"/>
          <w:b/>
        </w:rPr>
        <w:t> : DOCUMENTS A TRANSMETTRE AU MAITRE DE L'OUVRAGE</w:t>
      </w:r>
    </w:p>
    <w:p w:rsidR="003C4183" w:rsidRPr="003C4183" w:rsidRDefault="003C4183" w:rsidP="00FA24FA">
      <w:pPr>
        <w:widowControl w:val="0"/>
        <w:numPr>
          <w:ilvl w:val="0"/>
          <w:numId w:val="141"/>
        </w:numPr>
        <w:autoSpaceDE w:val="0"/>
        <w:autoSpaceDN w:val="0"/>
        <w:adjustRightInd w:val="0"/>
        <w:spacing w:after="200" w:line="276" w:lineRule="auto"/>
        <w:contextualSpacing/>
        <w:jc w:val="both"/>
        <w:rPr>
          <w:rFonts w:asciiTheme="minorBidi" w:hAnsiTheme="minorBidi" w:cstheme="minorBidi"/>
          <w:b/>
          <w:bCs/>
          <w:spacing w:val="1"/>
          <w:sz w:val="22"/>
          <w:szCs w:val="22"/>
        </w:rPr>
      </w:pPr>
      <w:r w:rsidRPr="003C4183">
        <w:rPr>
          <w:rFonts w:asciiTheme="minorBidi" w:hAnsiTheme="minorBidi" w:cstheme="minorBidi"/>
          <w:b/>
          <w:bCs/>
          <w:spacing w:val="1"/>
          <w:sz w:val="22"/>
          <w:szCs w:val="22"/>
        </w:rPr>
        <w:t>GENERALITES</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spacing w:val="1"/>
          <w:sz w:val="22"/>
          <w:szCs w:val="22"/>
        </w:rPr>
      </w:pPr>
      <w:r w:rsidRPr="003C4183">
        <w:rPr>
          <w:rFonts w:asciiTheme="minorBidi" w:hAnsiTheme="minorBidi" w:cstheme="minorBidi"/>
          <w:spacing w:val="1"/>
          <w:sz w:val="22"/>
          <w:szCs w:val="22"/>
        </w:rPr>
        <w:t>L 'Entrepreneur établit tous les documents de contrôle nécessaires à la satisfaction des normes et règles. Ces documents de contrôles ainsi que leurs modifications éventuelles, sont à soumettre à l'approbation du Maître de l'Ouvrage.</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spacing w:val="1"/>
          <w:sz w:val="22"/>
          <w:szCs w:val="22"/>
        </w:rPr>
      </w:pPr>
      <w:r w:rsidRPr="003C4183">
        <w:rPr>
          <w:rFonts w:asciiTheme="minorBidi" w:hAnsiTheme="minorBidi" w:cstheme="minorBidi"/>
          <w:spacing w:val="1"/>
          <w:sz w:val="22"/>
          <w:szCs w:val="22"/>
        </w:rPr>
        <w:t>L'Entrepreneur doit fournir toute la documentation et les dossiers techniques nécessaires pour assurer la maintenance; le nombre de copies est de cinq (05) plus cinq (05) copies sur support informatique et ce, par système / Equipment. Ils doivent être réalisés et fournis à l'aide des logiciels suivants: Word, Excel, Access, AUTOCAD (à approuver par le Maître de l'Ouvrage), avec logiciel de gestion documentaire.</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spacing w:val="1"/>
          <w:sz w:val="22"/>
          <w:szCs w:val="22"/>
        </w:rPr>
      </w:pPr>
      <w:r w:rsidRPr="003C4183">
        <w:rPr>
          <w:rFonts w:asciiTheme="minorBidi" w:hAnsiTheme="minorBidi" w:cstheme="minorBidi"/>
          <w:spacing w:val="1"/>
          <w:sz w:val="22"/>
          <w:szCs w:val="22"/>
        </w:rPr>
        <w:t>La fabrication et le montage peuvent débuter qu'après approbation par le maître de l'ouvrage des documents établis par le soumissionnaire.</w:t>
      </w:r>
    </w:p>
    <w:p w:rsidR="00506D42" w:rsidRDefault="003C4183" w:rsidP="003C4183">
      <w:pPr>
        <w:widowControl w:val="0"/>
        <w:autoSpaceDE w:val="0"/>
        <w:autoSpaceDN w:val="0"/>
        <w:adjustRightInd w:val="0"/>
        <w:spacing w:line="276" w:lineRule="auto"/>
        <w:jc w:val="both"/>
        <w:rPr>
          <w:rFonts w:asciiTheme="minorBidi" w:hAnsiTheme="minorBidi" w:cstheme="minorBidi"/>
          <w:spacing w:val="1"/>
          <w:sz w:val="22"/>
          <w:szCs w:val="22"/>
        </w:rPr>
      </w:pPr>
      <w:r w:rsidRPr="003C4183">
        <w:rPr>
          <w:rFonts w:asciiTheme="minorBidi" w:hAnsiTheme="minorBidi" w:cstheme="minorBidi"/>
          <w:b/>
          <w:bCs/>
          <w:spacing w:val="1"/>
          <w:sz w:val="22"/>
          <w:szCs w:val="22"/>
        </w:rPr>
        <w:t>NOTE IMPORTANTE:</w:t>
      </w:r>
      <w:r w:rsidRPr="003C4183">
        <w:rPr>
          <w:rFonts w:asciiTheme="minorBidi" w:hAnsiTheme="minorBidi" w:cstheme="minorBidi"/>
          <w:spacing w:val="1"/>
          <w:sz w:val="22"/>
          <w:szCs w:val="22"/>
        </w:rPr>
        <w:t xml:space="preserve"> Tous les programmes des systèmes /automates y-compris en code source et ceux de la supervision doivent être livrés au maître de L'ouvrage avec tous les droits de propriété et mots de passe y-afférents.</w:t>
      </w:r>
    </w:p>
    <w:p w:rsidR="00506D42" w:rsidRDefault="00506D42">
      <w:pPr>
        <w:spacing w:after="200" w:line="276" w:lineRule="auto"/>
        <w:rPr>
          <w:rFonts w:asciiTheme="minorBidi" w:hAnsiTheme="minorBidi" w:cstheme="minorBidi"/>
          <w:spacing w:val="1"/>
          <w:sz w:val="22"/>
          <w:szCs w:val="22"/>
        </w:rPr>
      </w:pPr>
      <w:r>
        <w:rPr>
          <w:rFonts w:asciiTheme="minorBidi" w:hAnsiTheme="minorBidi" w:cstheme="minorBidi"/>
          <w:spacing w:val="1"/>
          <w:sz w:val="22"/>
          <w:szCs w:val="22"/>
        </w:rPr>
        <w:br w:type="page"/>
      </w:r>
    </w:p>
    <w:p w:rsidR="003C4183" w:rsidRPr="003C4183" w:rsidRDefault="003C4183" w:rsidP="00FA24FA">
      <w:pPr>
        <w:widowControl w:val="0"/>
        <w:numPr>
          <w:ilvl w:val="0"/>
          <w:numId w:val="141"/>
        </w:numPr>
        <w:autoSpaceDE w:val="0"/>
        <w:autoSpaceDN w:val="0"/>
        <w:adjustRightInd w:val="0"/>
        <w:spacing w:after="200" w:line="276" w:lineRule="auto"/>
        <w:contextualSpacing/>
        <w:jc w:val="both"/>
        <w:rPr>
          <w:rFonts w:asciiTheme="minorBidi" w:hAnsiTheme="minorBidi" w:cstheme="minorBidi"/>
          <w:b/>
          <w:bCs/>
          <w:spacing w:val="1"/>
          <w:sz w:val="22"/>
          <w:szCs w:val="22"/>
        </w:rPr>
      </w:pPr>
      <w:r w:rsidRPr="003C4183">
        <w:rPr>
          <w:rFonts w:asciiTheme="minorBidi" w:hAnsiTheme="minorBidi" w:cstheme="minorBidi"/>
          <w:b/>
          <w:bCs/>
          <w:spacing w:val="1"/>
          <w:sz w:val="22"/>
          <w:szCs w:val="22"/>
        </w:rPr>
        <w:lastRenderedPageBreak/>
        <w:t>LE DOSSIER D'ETUDES</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spacing w:val="1"/>
          <w:sz w:val="22"/>
          <w:szCs w:val="22"/>
        </w:rPr>
      </w:pPr>
      <w:r w:rsidRPr="003C4183">
        <w:rPr>
          <w:rFonts w:asciiTheme="minorBidi" w:hAnsiTheme="minorBidi" w:cstheme="minorBidi"/>
          <w:spacing w:val="1"/>
          <w:sz w:val="22"/>
          <w:szCs w:val="22"/>
        </w:rPr>
        <w:t>Est constitué au fur et à mesure de l'avancement du projet, de façon à être complet pour la réception. Il doit comporter les documents suivants:</w:t>
      </w:r>
    </w:p>
    <w:p w:rsidR="003C4183" w:rsidRPr="003C4183" w:rsidRDefault="003C4183" w:rsidP="003C4183">
      <w:pPr>
        <w:widowControl w:val="0"/>
        <w:numPr>
          <w:ilvl w:val="3"/>
          <w:numId w:val="127"/>
        </w:numPr>
        <w:tabs>
          <w:tab w:val="num" w:pos="360"/>
        </w:tabs>
        <w:autoSpaceDE w:val="0"/>
        <w:autoSpaceDN w:val="0"/>
        <w:adjustRightInd w:val="0"/>
        <w:spacing w:after="200" w:line="276" w:lineRule="auto"/>
        <w:ind w:left="360"/>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Une description à jour de l'installation ;</w:t>
      </w:r>
    </w:p>
    <w:p w:rsidR="003C4183" w:rsidRPr="003C4183" w:rsidRDefault="003C4183" w:rsidP="003C4183">
      <w:pPr>
        <w:widowControl w:val="0"/>
        <w:numPr>
          <w:ilvl w:val="3"/>
          <w:numId w:val="127"/>
        </w:numPr>
        <w:tabs>
          <w:tab w:val="num" w:pos="360"/>
        </w:tabs>
        <w:autoSpaceDE w:val="0"/>
        <w:autoSpaceDN w:val="0"/>
        <w:adjustRightInd w:val="0"/>
        <w:spacing w:after="200" w:line="276" w:lineRule="auto"/>
        <w:ind w:left="360"/>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La liste de tous les sous-traitants ;</w:t>
      </w:r>
    </w:p>
    <w:p w:rsidR="003C4183" w:rsidRPr="003C4183" w:rsidRDefault="003C4183" w:rsidP="003C4183">
      <w:pPr>
        <w:widowControl w:val="0"/>
        <w:numPr>
          <w:ilvl w:val="3"/>
          <w:numId w:val="127"/>
        </w:numPr>
        <w:tabs>
          <w:tab w:val="num" w:pos="360"/>
        </w:tabs>
        <w:autoSpaceDE w:val="0"/>
        <w:autoSpaceDN w:val="0"/>
        <w:adjustRightInd w:val="0"/>
        <w:spacing w:after="200" w:line="276" w:lineRule="auto"/>
        <w:ind w:left="360"/>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La liste de matériel/équipements et quantitatifs ;</w:t>
      </w:r>
    </w:p>
    <w:p w:rsidR="003C4183" w:rsidRPr="003C4183" w:rsidRDefault="003C4183" w:rsidP="003C4183">
      <w:pPr>
        <w:widowControl w:val="0"/>
        <w:numPr>
          <w:ilvl w:val="3"/>
          <w:numId w:val="127"/>
        </w:numPr>
        <w:tabs>
          <w:tab w:val="num" w:pos="360"/>
        </w:tabs>
        <w:autoSpaceDE w:val="0"/>
        <w:autoSpaceDN w:val="0"/>
        <w:adjustRightInd w:val="0"/>
        <w:spacing w:after="200" w:line="276" w:lineRule="auto"/>
        <w:ind w:left="360"/>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La liste des documents constitutifs avec indice de révision et dates.</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spacing w:val="1"/>
          <w:sz w:val="22"/>
          <w:szCs w:val="22"/>
        </w:rPr>
      </w:pPr>
      <w:r w:rsidRPr="003C4183">
        <w:rPr>
          <w:rFonts w:asciiTheme="minorBidi" w:hAnsiTheme="minorBidi" w:cstheme="minorBidi"/>
          <w:spacing w:val="1"/>
          <w:sz w:val="22"/>
          <w:szCs w:val="22"/>
        </w:rPr>
        <w:t>Ces documents comprennent notamment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Spécifications techniques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Certificat de conformité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La notice de Matériels et équipements;</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Etudes de conception et de l'engineering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Notes de calcul, notices et plans de montage, documents de montage, documents de transport et manutention de tous les équipements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Schémas développé des armoires;</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Plans et schémas électriques des armoires auxiliaires alternatives et continu;</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 d'encombrement, poids, points d'ancrage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 xml:space="preserve">Détails de raccordement inter-armoire et entre les différentes armoires;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 d'implantation des équipements dans les locaux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 de pose et cheminement de câbles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Plans de réseau de terre et plan de principe de mise à la terre des appareils et notes de calcul du réseau de terre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Carnet de câbles et borniers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P&amp;ID mis à jour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Plans de raccordements avec l'instrumentation et équipements du site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Plans réseaux de communication et topologie de réseaux;</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Tables d'échanges des signaux entre les sous-systèmes;</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Listing des programmes.</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Certificats d'essais par type (Usine, fonctionnement et mise en service, performance);</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spacing w:val="1"/>
          <w:sz w:val="22"/>
          <w:szCs w:val="22"/>
        </w:rPr>
        <w:t>Procédure d'essais (Usine, fonctionnement et mise en service, performance)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 xml:space="preserve">Procès-verbaux de contrôle et des essais ;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Liste des outils spéciaux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 xml:space="preserve">Liste des pièces de rechange pour la mise en service et les deux années de garanties ;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 xml:space="preserve">Liste des pièces de rechange qui couvre au minimum deux (02) années d'exploitation;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Les procédures de test périodiques nécessaires à la maintenance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Documents liés aux applications (Manuel d'entretien, opérateur et d'engineering)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Documentation technique des Fournisseurs ;</w:t>
      </w:r>
    </w:p>
    <w:p w:rsidR="003C4183" w:rsidRPr="003C4183" w:rsidRDefault="003C4183" w:rsidP="00FA24FA">
      <w:pPr>
        <w:widowControl w:val="0"/>
        <w:numPr>
          <w:ilvl w:val="0"/>
          <w:numId w:val="142"/>
        </w:numPr>
        <w:autoSpaceDE w:val="0"/>
        <w:autoSpaceDN w:val="0"/>
        <w:adjustRightInd w:val="0"/>
        <w:spacing w:after="200" w:line="276" w:lineRule="auto"/>
        <w:contextualSpacing/>
        <w:jc w:val="both"/>
        <w:rPr>
          <w:rFonts w:asciiTheme="minorBidi" w:hAnsiTheme="minorBidi" w:cstheme="minorBidi"/>
          <w:spacing w:val="1"/>
          <w:sz w:val="22"/>
          <w:szCs w:val="22"/>
        </w:rPr>
      </w:pPr>
      <w:r w:rsidRPr="003C4183">
        <w:rPr>
          <w:rFonts w:asciiTheme="minorBidi" w:hAnsiTheme="minorBidi" w:cstheme="minorBidi"/>
          <w:color w:val="000000" w:themeColor="text1"/>
          <w:spacing w:val="1"/>
          <w:sz w:val="22"/>
          <w:szCs w:val="22"/>
        </w:rPr>
        <w:t>Plans «comme construit » ;</w:t>
      </w:r>
    </w:p>
    <w:p w:rsidR="003C4183" w:rsidRPr="003C4183" w:rsidRDefault="003C4183" w:rsidP="00FA24FA">
      <w:pPr>
        <w:widowControl w:val="0"/>
        <w:numPr>
          <w:ilvl w:val="0"/>
          <w:numId w:val="142"/>
        </w:numPr>
        <w:autoSpaceDE w:val="0"/>
        <w:autoSpaceDN w:val="0"/>
        <w:adjustRightInd w:val="0"/>
        <w:spacing w:before="29" w:after="200" w:line="276" w:lineRule="auto"/>
        <w:contextualSpacing/>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 xml:space="preserve">Dossier de fin d'affaire </w:t>
      </w:r>
    </w:p>
    <w:p w:rsidR="003C4183" w:rsidRPr="003C4183" w:rsidRDefault="003C4183" w:rsidP="00634BF3">
      <w:pPr>
        <w:widowControl w:val="0"/>
        <w:autoSpaceDE w:val="0"/>
        <w:autoSpaceDN w:val="0"/>
        <w:adjustRightInd w:val="0"/>
        <w:spacing w:before="29" w:after="240"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 xml:space="preserve">La documentation doit contenir la partie </w:t>
      </w:r>
      <w:proofErr w:type="spellStart"/>
      <w:r w:rsidRPr="003C4183">
        <w:rPr>
          <w:rFonts w:asciiTheme="minorBidi" w:hAnsiTheme="minorBidi" w:cstheme="minorBidi"/>
          <w:color w:val="000000" w:themeColor="text1"/>
          <w:spacing w:val="1"/>
          <w:sz w:val="22"/>
          <w:szCs w:val="22"/>
        </w:rPr>
        <w:t>troubleshooting</w:t>
      </w:r>
      <w:proofErr w:type="spellEnd"/>
      <w:r w:rsidRPr="003C4183">
        <w:rPr>
          <w:rFonts w:asciiTheme="minorBidi" w:hAnsiTheme="minorBidi" w:cstheme="minorBidi"/>
          <w:color w:val="000000" w:themeColor="text1"/>
          <w:spacing w:val="1"/>
          <w:sz w:val="22"/>
          <w:szCs w:val="22"/>
        </w:rPr>
        <w:t xml:space="preserve"> pour les différentes erreurs et alarmes qui sont susceptibles de survenir, suivi des procédures pour les actions d'élimination ou correction des erreurs.</w:t>
      </w:r>
    </w:p>
    <w:p w:rsidR="003C4183" w:rsidRPr="003C4183" w:rsidRDefault="003C4183" w:rsidP="00FA24FA">
      <w:pPr>
        <w:widowControl w:val="0"/>
        <w:numPr>
          <w:ilvl w:val="0"/>
          <w:numId w:val="141"/>
        </w:numPr>
        <w:autoSpaceDE w:val="0"/>
        <w:autoSpaceDN w:val="0"/>
        <w:adjustRightInd w:val="0"/>
        <w:spacing w:after="200" w:line="276" w:lineRule="auto"/>
        <w:contextualSpacing/>
        <w:rPr>
          <w:rFonts w:asciiTheme="minorBidi" w:hAnsiTheme="minorBidi" w:cstheme="minorBidi"/>
          <w:b/>
          <w:bCs/>
          <w:color w:val="000000" w:themeColor="text1"/>
          <w:spacing w:val="1"/>
          <w:sz w:val="22"/>
          <w:szCs w:val="22"/>
        </w:rPr>
      </w:pPr>
      <w:r w:rsidRPr="003C4183">
        <w:rPr>
          <w:rFonts w:asciiTheme="minorBidi" w:hAnsiTheme="minorBidi" w:cstheme="minorBidi"/>
          <w:b/>
          <w:bCs/>
          <w:color w:val="000000" w:themeColor="text1"/>
          <w:spacing w:val="1"/>
          <w:sz w:val="22"/>
          <w:szCs w:val="22"/>
        </w:rPr>
        <w:t>LE DOSSIER CONSTRUCTEUR</w:t>
      </w:r>
    </w:p>
    <w:p w:rsidR="00506D42"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Après réalisation des travaux et la mise en service de toutes les installations, le soumissionnaire fournira un dossier constructeur, sur support papier et informatique en cinq (05) exemplaires conformes aux spécifications définies dans le dossier technique d'achat, comprenant notamment:</w:t>
      </w:r>
    </w:p>
    <w:p w:rsidR="00506D42" w:rsidRDefault="00506D42">
      <w:pPr>
        <w:spacing w:after="200" w:line="276" w:lineRule="auto"/>
        <w:rPr>
          <w:rFonts w:asciiTheme="minorBidi" w:hAnsiTheme="minorBidi" w:cstheme="minorBidi"/>
          <w:color w:val="000000" w:themeColor="text1"/>
          <w:spacing w:val="1"/>
          <w:sz w:val="22"/>
          <w:szCs w:val="22"/>
        </w:rPr>
      </w:pPr>
      <w:r>
        <w:rPr>
          <w:rFonts w:asciiTheme="minorBidi" w:hAnsiTheme="minorBidi" w:cstheme="minorBidi"/>
          <w:color w:val="000000" w:themeColor="text1"/>
          <w:spacing w:val="1"/>
          <w:sz w:val="22"/>
          <w:szCs w:val="22"/>
        </w:rPr>
        <w:br w:type="page"/>
      </w:r>
    </w:p>
    <w:p w:rsidR="003C4183" w:rsidRPr="003C4183" w:rsidRDefault="003C4183" w:rsidP="00FA24FA">
      <w:pPr>
        <w:widowControl w:val="0"/>
        <w:numPr>
          <w:ilvl w:val="0"/>
          <w:numId w:val="144"/>
        </w:numPr>
        <w:autoSpaceDE w:val="0"/>
        <w:autoSpaceDN w:val="0"/>
        <w:adjustRightInd w:val="0"/>
        <w:spacing w:before="29" w:after="200" w:line="276" w:lineRule="auto"/>
        <w:contextualSpacing/>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lastRenderedPageBreak/>
        <w:t>Le dossier d'études "As-</w:t>
      </w:r>
      <w:proofErr w:type="spellStart"/>
      <w:r w:rsidRPr="003C4183">
        <w:rPr>
          <w:rFonts w:asciiTheme="minorBidi" w:hAnsiTheme="minorBidi" w:cstheme="minorBidi"/>
          <w:color w:val="000000" w:themeColor="text1"/>
          <w:spacing w:val="1"/>
          <w:sz w:val="22"/>
          <w:szCs w:val="22"/>
        </w:rPr>
        <w:t>built</w:t>
      </w:r>
      <w:proofErr w:type="spellEnd"/>
      <w:r w:rsidRPr="003C4183">
        <w:rPr>
          <w:rFonts w:asciiTheme="minorBidi" w:hAnsiTheme="minorBidi" w:cstheme="minorBidi"/>
          <w:color w:val="000000" w:themeColor="text1"/>
          <w:spacing w:val="1"/>
          <w:sz w:val="22"/>
          <w:szCs w:val="22"/>
        </w:rPr>
        <w:t>" ;</w:t>
      </w:r>
    </w:p>
    <w:p w:rsidR="003C4183" w:rsidRPr="003C4183" w:rsidRDefault="003C4183" w:rsidP="00FA24FA">
      <w:pPr>
        <w:widowControl w:val="0"/>
        <w:numPr>
          <w:ilvl w:val="0"/>
          <w:numId w:val="144"/>
        </w:numPr>
        <w:autoSpaceDE w:val="0"/>
        <w:autoSpaceDN w:val="0"/>
        <w:adjustRightInd w:val="0"/>
        <w:spacing w:before="29" w:after="200" w:line="276" w:lineRule="auto"/>
        <w:contextualSpacing/>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Les documents d'assurance qualité "As-</w:t>
      </w:r>
      <w:proofErr w:type="spellStart"/>
      <w:r w:rsidRPr="003C4183">
        <w:rPr>
          <w:rFonts w:asciiTheme="minorBidi" w:hAnsiTheme="minorBidi" w:cstheme="minorBidi"/>
          <w:color w:val="000000" w:themeColor="text1"/>
          <w:spacing w:val="1"/>
          <w:sz w:val="22"/>
          <w:szCs w:val="22"/>
        </w:rPr>
        <w:t>built</w:t>
      </w:r>
      <w:proofErr w:type="spellEnd"/>
      <w:r w:rsidRPr="003C4183">
        <w:rPr>
          <w:rFonts w:asciiTheme="minorBidi" w:hAnsiTheme="minorBidi" w:cstheme="minorBidi"/>
          <w:color w:val="000000" w:themeColor="text1"/>
          <w:spacing w:val="1"/>
          <w:sz w:val="22"/>
          <w:szCs w:val="22"/>
        </w:rPr>
        <w:t>" ;</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Ce dossier est soumis à l'approbation du Maître de l'Ouvrage.</w:t>
      </w:r>
    </w:p>
    <w:p w:rsid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Après approbation, un Procès-Verbal (PV) contractuel de réception provisoire est établit et contre signé par toutes les parties.</w:t>
      </w:r>
    </w:p>
    <w:p w:rsidR="00763467" w:rsidRPr="003C4183" w:rsidRDefault="00763467"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p>
    <w:p w:rsidR="003C4183" w:rsidRPr="003C4183" w:rsidRDefault="003C4183" w:rsidP="00FA24FA">
      <w:pPr>
        <w:widowControl w:val="0"/>
        <w:numPr>
          <w:ilvl w:val="0"/>
          <w:numId w:val="141"/>
        </w:numPr>
        <w:autoSpaceDE w:val="0"/>
        <w:autoSpaceDN w:val="0"/>
        <w:adjustRightInd w:val="0"/>
        <w:spacing w:after="200" w:line="276" w:lineRule="auto"/>
        <w:contextualSpacing/>
        <w:rPr>
          <w:rFonts w:asciiTheme="minorBidi" w:hAnsiTheme="minorBidi" w:cstheme="minorBidi"/>
          <w:b/>
          <w:bCs/>
          <w:color w:val="000000" w:themeColor="text1"/>
          <w:spacing w:val="1"/>
          <w:sz w:val="22"/>
          <w:szCs w:val="22"/>
        </w:rPr>
      </w:pPr>
      <w:r w:rsidRPr="003C4183">
        <w:rPr>
          <w:rFonts w:asciiTheme="minorBidi" w:hAnsiTheme="minorBidi" w:cstheme="minorBidi"/>
          <w:b/>
          <w:bCs/>
          <w:color w:val="000000" w:themeColor="text1"/>
          <w:spacing w:val="1"/>
          <w:sz w:val="22"/>
          <w:szCs w:val="22"/>
        </w:rPr>
        <w:t>RESPONSABILITE DE L'ENTREPRENEUR</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b/>
          <w:bCs/>
          <w:color w:val="000000" w:themeColor="text1"/>
          <w:spacing w:val="1"/>
          <w:sz w:val="22"/>
          <w:szCs w:val="22"/>
        </w:rPr>
        <w:t>4.1.</w:t>
      </w:r>
      <w:r w:rsidRPr="003C4183">
        <w:rPr>
          <w:rFonts w:asciiTheme="minorBidi" w:hAnsiTheme="minorBidi" w:cstheme="minorBidi"/>
          <w:color w:val="000000" w:themeColor="text1"/>
          <w:spacing w:val="1"/>
          <w:sz w:val="22"/>
          <w:szCs w:val="22"/>
        </w:rPr>
        <w:t xml:space="preserve"> Tous les documents seront fournis par L'Entrepreneur au Maître de l'Ouvrage au fur et à mesure que les études d'engineering seront réalisées, selon un calendrier arrêté d'un commun accord et de telle manière que le rythme de soumission des documents par L'Entrepreneur au Maître de l'Ouvrage permette à ce dernier de les examiner dans des conditions raisonnables.</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Le Maître de l'Ouvrage devra dans les vingt et un (21) Jours après réception des documents et conformément au planning fixé, renvoyer un exemplaire, soit approuvé, soit commenté.</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Au cas où l'approbation et/ou les commentaires ne seraient pas parvenus à</w:t>
      </w:r>
      <w:r w:rsidR="002B4193">
        <w:rPr>
          <w:rFonts w:asciiTheme="minorBidi" w:hAnsiTheme="minorBidi" w:cstheme="minorBidi"/>
          <w:color w:val="000000" w:themeColor="text1"/>
          <w:spacing w:val="1"/>
          <w:sz w:val="22"/>
          <w:szCs w:val="22"/>
        </w:rPr>
        <w:t xml:space="preserve"> </w:t>
      </w:r>
      <w:r w:rsidR="00196281">
        <w:rPr>
          <w:rFonts w:asciiTheme="minorBidi" w:hAnsiTheme="minorBidi" w:cstheme="minorBidi"/>
          <w:color w:val="000000" w:themeColor="text1"/>
          <w:spacing w:val="1"/>
          <w:sz w:val="22"/>
          <w:szCs w:val="22"/>
        </w:rPr>
        <w:t>l</w:t>
      </w:r>
      <w:r w:rsidRPr="003C4183">
        <w:rPr>
          <w:rFonts w:asciiTheme="minorBidi" w:hAnsiTheme="minorBidi" w:cstheme="minorBidi"/>
          <w:color w:val="000000" w:themeColor="text1"/>
          <w:spacing w:val="1"/>
          <w:sz w:val="22"/>
          <w:szCs w:val="22"/>
        </w:rPr>
        <w:t>'Entrepreneur dans un délai de vingt et un (21) Jours, à partir de la date de leur réception par Le Maître de l'Ouvrage, les documents en question seront considérés comme étant acceptés par</w:t>
      </w:r>
      <w:r w:rsidR="002978BF">
        <w:rPr>
          <w:rFonts w:asciiTheme="minorBidi" w:hAnsiTheme="minorBidi" w:cstheme="minorBidi"/>
          <w:color w:val="000000" w:themeColor="text1"/>
          <w:spacing w:val="1"/>
          <w:sz w:val="22"/>
          <w:szCs w:val="22"/>
        </w:rPr>
        <w:t xml:space="preserve"> </w:t>
      </w:r>
      <w:r w:rsidRPr="003C4183">
        <w:rPr>
          <w:rFonts w:asciiTheme="minorBidi" w:hAnsiTheme="minorBidi" w:cstheme="minorBidi"/>
          <w:color w:val="000000" w:themeColor="text1"/>
          <w:spacing w:val="1"/>
          <w:sz w:val="22"/>
          <w:szCs w:val="22"/>
        </w:rPr>
        <w:t>Le Maître de l'Ouvrage et seront distinctement indiqués comme tels par L'Entrepreneur.</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Dans tous les cas, l'approbation et/ou les commentaires du Maitre de l'Ouvrage ne dégageront en rien L'Entrepreneur de sa responsabilité contractuelle.</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La procédure de remise des documents et dessins par L'Entrepreneur au Maître de l'Ouvrage sera définie dans le Manuel des Procédures.</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color w:val="000000" w:themeColor="text1"/>
          <w:spacing w:val="1"/>
          <w:sz w:val="22"/>
          <w:szCs w:val="22"/>
        </w:rPr>
      </w:pP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b/>
          <w:bCs/>
          <w:color w:val="000000" w:themeColor="text1"/>
          <w:spacing w:val="1"/>
          <w:sz w:val="22"/>
          <w:szCs w:val="22"/>
        </w:rPr>
        <w:t>4.2.</w:t>
      </w:r>
      <w:r w:rsidRPr="003C4183">
        <w:rPr>
          <w:rFonts w:asciiTheme="minorBidi" w:hAnsiTheme="minorBidi" w:cstheme="minorBidi"/>
          <w:color w:val="000000" w:themeColor="text1"/>
          <w:spacing w:val="1"/>
          <w:sz w:val="22"/>
          <w:szCs w:val="22"/>
        </w:rPr>
        <w:t xml:space="preserve"> Les plans </w:t>
      </w:r>
      <w:r w:rsidRPr="003C4183">
        <w:rPr>
          <w:rFonts w:asciiTheme="minorBidi" w:hAnsiTheme="minorBidi" w:cstheme="minorBidi"/>
          <w:b/>
          <w:bCs/>
          <w:color w:val="000000" w:themeColor="text1"/>
          <w:spacing w:val="1"/>
          <w:sz w:val="22"/>
          <w:szCs w:val="22"/>
        </w:rPr>
        <w:t>"Tel que Construit"</w:t>
      </w:r>
      <w:r w:rsidRPr="003C4183">
        <w:rPr>
          <w:rFonts w:asciiTheme="minorBidi" w:hAnsiTheme="minorBidi" w:cstheme="minorBidi"/>
          <w:color w:val="000000" w:themeColor="text1"/>
          <w:spacing w:val="1"/>
          <w:sz w:val="22"/>
          <w:szCs w:val="22"/>
        </w:rPr>
        <w:t xml:space="preserve"> seront établis par L'Entrepreneur, à partir de ses propres plans </w:t>
      </w:r>
      <w:r w:rsidRPr="003C4183">
        <w:rPr>
          <w:rFonts w:asciiTheme="minorBidi" w:hAnsiTheme="minorBidi" w:cstheme="minorBidi"/>
          <w:b/>
          <w:bCs/>
          <w:color w:val="000000" w:themeColor="text1"/>
          <w:spacing w:val="1"/>
          <w:sz w:val="22"/>
          <w:szCs w:val="22"/>
        </w:rPr>
        <w:t>"Pour Construction</w:t>
      </w:r>
      <w:r w:rsidRPr="003C4183">
        <w:rPr>
          <w:rFonts w:asciiTheme="minorBidi" w:hAnsiTheme="minorBidi" w:cstheme="minorBidi"/>
          <w:color w:val="000000" w:themeColor="text1"/>
          <w:spacing w:val="1"/>
          <w:sz w:val="22"/>
          <w:szCs w:val="22"/>
        </w:rPr>
        <w:t>" en dernière révision.</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Les éventuelles modifications apportées sur le site par L'Entrepreneur, aux plans "</w:t>
      </w:r>
      <w:r w:rsidRPr="003C4183">
        <w:rPr>
          <w:rFonts w:asciiTheme="minorBidi" w:hAnsiTheme="minorBidi" w:cstheme="minorBidi"/>
          <w:b/>
          <w:bCs/>
          <w:color w:val="000000" w:themeColor="text1"/>
          <w:spacing w:val="1"/>
          <w:sz w:val="22"/>
          <w:szCs w:val="22"/>
        </w:rPr>
        <w:t>Pour Construction</w:t>
      </w:r>
      <w:r w:rsidRPr="003C4183">
        <w:rPr>
          <w:rFonts w:asciiTheme="minorBidi" w:hAnsiTheme="minorBidi" w:cstheme="minorBidi"/>
          <w:color w:val="000000" w:themeColor="text1"/>
          <w:spacing w:val="1"/>
          <w:sz w:val="22"/>
          <w:szCs w:val="22"/>
        </w:rPr>
        <w:t>" devront être soumises au représentant du Maître de l'Ouvrage, au préalable et au fur et à mesure de l'avancement des travaux pour approbation.</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Après approbation de celui-ci, les modifications éventuelles seront soigneusement reportées par</w:t>
      </w:r>
      <w:r w:rsidR="002978BF">
        <w:rPr>
          <w:rFonts w:asciiTheme="minorBidi" w:hAnsiTheme="minorBidi" w:cstheme="minorBidi"/>
          <w:color w:val="000000" w:themeColor="text1"/>
          <w:spacing w:val="1"/>
          <w:sz w:val="22"/>
          <w:szCs w:val="22"/>
        </w:rPr>
        <w:t xml:space="preserve"> </w:t>
      </w:r>
      <w:r w:rsidRPr="003C4183">
        <w:rPr>
          <w:rFonts w:asciiTheme="minorBidi" w:hAnsiTheme="minorBidi" w:cstheme="minorBidi"/>
          <w:color w:val="000000" w:themeColor="text1"/>
          <w:spacing w:val="1"/>
          <w:sz w:val="22"/>
          <w:szCs w:val="22"/>
        </w:rPr>
        <w:t xml:space="preserve">L’Entrepreneur sur les plans </w:t>
      </w:r>
      <w:r w:rsidRPr="003C4183">
        <w:rPr>
          <w:rFonts w:asciiTheme="minorBidi" w:hAnsiTheme="minorBidi" w:cstheme="minorBidi"/>
          <w:b/>
          <w:bCs/>
          <w:color w:val="000000" w:themeColor="text1"/>
          <w:spacing w:val="1"/>
          <w:sz w:val="22"/>
          <w:szCs w:val="22"/>
        </w:rPr>
        <w:t>''Pour</w:t>
      </w:r>
      <w:r w:rsidR="002978BF">
        <w:rPr>
          <w:rFonts w:asciiTheme="minorBidi" w:hAnsiTheme="minorBidi" w:cstheme="minorBidi"/>
          <w:b/>
          <w:bCs/>
          <w:color w:val="000000" w:themeColor="text1"/>
          <w:spacing w:val="1"/>
          <w:sz w:val="22"/>
          <w:szCs w:val="22"/>
        </w:rPr>
        <w:t xml:space="preserve"> </w:t>
      </w:r>
      <w:r w:rsidRPr="003C4183">
        <w:rPr>
          <w:rFonts w:asciiTheme="minorBidi" w:hAnsiTheme="minorBidi" w:cstheme="minorBidi"/>
          <w:b/>
          <w:bCs/>
          <w:color w:val="000000" w:themeColor="text1"/>
          <w:spacing w:val="1"/>
          <w:sz w:val="22"/>
          <w:szCs w:val="22"/>
        </w:rPr>
        <w:t>construction</w:t>
      </w:r>
      <w:r w:rsidRPr="003C4183">
        <w:rPr>
          <w:rFonts w:asciiTheme="minorBidi" w:hAnsiTheme="minorBidi" w:cstheme="minorBidi"/>
          <w:color w:val="000000" w:themeColor="text1"/>
          <w:spacing w:val="1"/>
          <w:sz w:val="22"/>
          <w:szCs w:val="22"/>
        </w:rPr>
        <w:t>". L'Entrepreneur utilisera ces plans modifiés pour établir les plans "</w:t>
      </w:r>
      <w:r w:rsidRPr="003C4183">
        <w:rPr>
          <w:rFonts w:asciiTheme="minorBidi" w:hAnsiTheme="minorBidi" w:cstheme="minorBidi"/>
          <w:b/>
          <w:bCs/>
          <w:color w:val="000000" w:themeColor="text1"/>
          <w:spacing w:val="1"/>
          <w:sz w:val="22"/>
          <w:szCs w:val="22"/>
        </w:rPr>
        <w:t>Comme Construit</w:t>
      </w:r>
      <w:r w:rsidRPr="003C4183">
        <w:rPr>
          <w:rFonts w:asciiTheme="minorBidi" w:hAnsiTheme="minorBidi" w:cstheme="minorBidi"/>
          <w:color w:val="000000" w:themeColor="text1"/>
          <w:spacing w:val="1"/>
          <w:sz w:val="22"/>
          <w:szCs w:val="22"/>
        </w:rPr>
        <w:t>".</w:t>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p>
    <w:p w:rsidR="003C4183" w:rsidRPr="00634BF3" w:rsidRDefault="003C4183" w:rsidP="00FA24FA">
      <w:pPr>
        <w:widowControl w:val="0"/>
        <w:numPr>
          <w:ilvl w:val="1"/>
          <w:numId w:val="141"/>
        </w:numPr>
        <w:autoSpaceDE w:val="0"/>
        <w:autoSpaceDN w:val="0"/>
        <w:adjustRightInd w:val="0"/>
        <w:spacing w:before="29" w:after="200" w:line="276" w:lineRule="auto"/>
        <w:ind w:left="426" w:hanging="426"/>
        <w:contextualSpacing/>
        <w:jc w:val="both"/>
        <w:rPr>
          <w:rFonts w:asciiTheme="minorBidi" w:hAnsiTheme="minorBidi" w:cstheme="minorBidi"/>
          <w:b/>
          <w:bCs/>
          <w:color w:val="000000" w:themeColor="text1"/>
          <w:spacing w:val="1"/>
          <w:sz w:val="22"/>
          <w:szCs w:val="22"/>
        </w:rPr>
      </w:pPr>
      <w:r w:rsidRPr="00634BF3">
        <w:rPr>
          <w:rFonts w:asciiTheme="minorBidi" w:hAnsiTheme="minorBidi" w:cstheme="minorBidi"/>
          <w:b/>
          <w:bCs/>
          <w:color w:val="000000" w:themeColor="text1"/>
          <w:spacing w:val="1"/>
          <w:sz w:val="22"/>
          <w:szCs w:val="22"/>
        </w:rPr>
        <w:t>Documents d'Archives</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Tous les documents d'archives de</w:t>
      </w:r>
      <w:r w:rsidR="002B4193">
        <w:rPr>
          <w:rFonts w:asciiTheme="minorBidi" w:hAnsiTheme="minorBidi" w:cstheme="minorBidi"/>
          <w:color w:val="000000" w:themeColor="text1"/>
          <w:spacing w:val="1"/>
          <w:sz w:val="22"/>
          <w:szCs w:val="22"/>
        </w:rPr>
        <w:t xml:space="preserve"> </w:t>
      </w:r>
      <w:r w:rsidR="00196281">
        <w:rPr>
          <w:rFonts w:asciiTheme="minorBidi" w:hAnsiTheme="minorBidi" w:cstheme="minorBidi"/>
          <w:color w:val="000000" w:themeColor="text1"/>
          <w:spacing w:val="1"/>
          <w:sz w:val="22"/>
          <w:szCs w:val="22"/>
        </w:rPr>
        <w:t>l</w:t>
      </w:r>
      <w:r w:rsidRPr="00634BF3">
        <w:rPr>
          <w:rFonts w:asciiTheme="minorBidi" w:hAnsiTheme="minorBidi" w:cstheme="minorBidi"/>
          <w:color w:val="000000" w:themeColor="text1"/>
          <w:spacing w:val="1"/>
          <w:sz w:val="22"/>
          <w:szCs w:val="22"/>
        </w:rPr>
        <w:t>'Ouvrage seront fournis par</w:t>
      </w:r>
      <w:r w:rsidR="002B4193">
        <w:rPr>
          <w:rFonts w:asciiTheme="minorBidi" w:hAnsiTheme="minorBidi" w:cstheme="minorBidi"/>
          <w:color w:val="000000" w:themeColor="text1"/>
          <w:spacing w:val="1"/>
          <w:sz w:val="22"/>
          <w:szCs w:val="22"/>
        </w:rPr>
        <w:t xml:space="preserve"> </w:t>
      </w:r>
      <w:r w:rsidR="00196281">
        <w:rPr>
          <w:rFonts w:asciiTheme="minorBidi" w:hAnsiTheme="minorBidi" w:cstheme="minorBidi"/>
          <w:color w:val="000000" w:themeColor="text1"/>
          <w:spacing w:val="1"/>
          <w:sz w:val="22"/>
          <w:szCs w:val="22"/>
        </w:rPr>
        <w:t>l</w:t>
      </w:r>
      <w:r w:rsidRPr="00634BF3">
        <w:rPr>
          <w:rFonts w:asciiTheme="minorBidi" w:hAnsiTheme="minorBidi" w:cstheme="minorBidi"/>
          <w:color w:val="000000" w:themeColor="text1"/>
          <w:spacing w:val="1"/>
          <w:sz w:val="22"/>
          <w:szCs w:val="22"/>
        </w:rPr>
        <w:t>'Entrepreneur au Maître de</w:t>
      </w:r>
    </w:p>
    <w:p w:rsidR="003C4183" w:rsidRPr="00634BF3" w:rsidRDefault="00196281"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Pr>
          <w:rFonts w:asciiTheme="minorBidi" w:hAnsiTheme="minorBidi" w:cstheme="minorBidi"/>
          <w:color w:val="000000" w:themeColor="text1"/>
          <w:spacing w:val="1"/>
          <w:sz w:val="22"/>
          <w:szCs w:val="22"/>
        </w:rPr>
        <w:t xml:space="preserve"> </w:t>
      </w:r>
      <w:proofErr w:type="gramStart"/>
      <w:r>
        <w:rPr>
          <w:rFonts w:asciiTheme="minorBidi" w:hAnsiTheme="minorBidi" w:cstheme="minorBidi"/>
          <w:color w:val="000000" w:themeColor="text1"/>
          <w:spacing w:val="1"/>
          <w:sz w:val="22"/>
          <w:szCs w:val="22"/>
        </w:rPr>
        <w:t>l</w:t>
      </w:r>
      <w:r w:rsidR="003C4183" w:rsidRPr="00634BF3">
        <w:rPr>
          <w:rFonts w:asciiTheme="minorBidi" w:hAnsiTheme="minorBidi" w:cstheme="minorBidi"/>
          <w:color w:val="000000" w:themeColor="text1"/>
          <w:spacing w:val="1"/>
          <w:sz w:val="22"/>
          <w:szCs w:val="22"/>
        </w:rPr>
        <w:t>'Ouvrage</w:t>
      </w:r>
      <w:proofErr w:type="gramEnd"/>
      <w:r w:rsidR="003C4183" w:rsidRPr="00634BF3">
        <w:rPr>
          <w:rFonts w:asciiTheme="minorBidi" w:hAnsiTheme="minorBidi" w:cstheme="minorBidi"/>
          <w:color w:val="000000" w:themeColor="text1"/>
          <w:spacing w:val="1"/>
          <w:sz w:val="22"/>
          <w:szCs w:val="22"/>
        </w:rPr>
        <w:t xml:space="preserve"> sous forme de tirages et de copies sur disques optiques (DVD) en cinq (05) exemplaires chacune, ainsi que les moyens et supports de leur exploitation et de reproduction, dont les caractéristiques et spécifications seront celles des équipements les plus récents sur le marché. Ces documents sont cités en annexe 5 du dossier technique.</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Par ailleurs, L'Entrepreneur est tenu de garder les archives techniques pendant une durée de dix (10) ans à partir de la date de Réception Provisoire.</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p>
    <w:p w:rsidR="003C4183" w:rsidRPr="00634BF3" w:rsidRDefault="003C4183" w:rsidP="00FA24FA">
      <w:pPr>
        <w:widowControl w:val="0"/>
        <w:numPr>
          <w:ilvl w:val="1"/>
          <w:numId w:val="141"/>
        </w:numPr>
        <w:autoSpaceDE w:val="0"/>
        <w:autoSpaceDN w:val="0"/>
        <w:adjustRightInd w:val="0"/>
        <w:spacing w:before="29" w:after="200" w:line="276" w:lineRule="auto"/>
        <w:ind w:left="426" w:hanging="426"/>
        <w:contextualSpacing/>
        <w:jc w:val="both"/>
        <w:rPr>
          <w:rFonts w:asciiTheme="minorBidi" w:hAnsiTheme="minorBidi" w:cstheme="minorBidi"/>
          <w:b/>
          <w:bCs/>
          <w:color w:val="000000" w:themeColor="text1"/>
          <w:spacing w:val="1"/>
          <w:sz w:val="22"/>
          <w:szCs w:val="22"/>
        </w:rPr>
      </w:pPr>
      <w:r w:rsidRPr="00634BF3">
        <w:rPr>
          <w:rFonts w:asciiTheme="minorBidi" w:hAnsiTheme="minorBidi" w:cstheme="minorBidi"/>
          <w:b/>
          <w:bCs/>
          <w:color w:val="000000" w:themeColor="text1"/>
          <w:spacing w:val="1"/>
          <w:sz w:val="22"/>
          <w:szCs w:val="22"/>
        </w:rPr>
        <w:t>Langue de rédaction des documents</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L'Entrepreneur s'engage à fournir des versions françaises de tous les documents d'exploitation et de maintenance, notamment (Manuels d'exploitation, Manuels de maintenance, documents techniques des fournisseurs, Plans comme Construits, Procès-verbaux de contrôle et des essais et Dossier de fin d'affaire).</w:t>
      </w:r>
    </w:p>
    <w:p w:rsidR="00506D42"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Exceptionnellement, certains documents techniques, non routiniers, pourront être fournis en langue anglaise. Toutefois, l'accord préalable du Maitre de l'Ouvrage sera requis.</w:t>
      </w:r>
    </w:p>
    <w:p w:rsidR="00506D42" w:rsidRDefault="00506D42">
      <w:pPr>
        <w:spacing w:after="200" w:line="276" w:lineRule="auto"/>
        <w:rPr>
          <w:rFonts w:asciiTheme="minorBidi" w:hAnsiTheme="minorBidi" w:cstheme="minorBidi"/>
          <w:color w:val="000000" w:themeColor="text1"/>
          <w:spacing w:val="1"/>
          <w:sz w:val="22"/>
          <w:szCs w:val="22"/>
        </w:rPr>
      </w:pPr>
      <w:r>
        <w:rPr>
          <w:rFonts w:asciiTheme="minorBidi" w:hAnsiTheme="minorBidi" w:cstheme="minorBidi"/>
          <w:color w:val="000000" w:themeColor="text1"/>
          <w:spacing w:val="1"/>
          <w:sz w:val="22"/>
          <w:szCs w:val="22"/>
        </w:rPr>
        <w:br w:type="page"/>
      </w:r>
    </w:p>
    <w:p w:rsidR="003C4183" w:rsidRP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lastRenderedPageBreak/>
        <w:t>Les documents devant être fournis en langue française pourront être refusés par le Maître de l'Ouvrage s'ils sont mal rédigés, ou peu compréhensibles, ou mal traduits.</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color w:val="000000" w:themeColor="text1"/>
          <w:spacing w:val="1"/>
          <w:sz w:val="22"/>
          <w:szCs w:val="22"/>
        </w:rPr>
      </w:pPr>
      <w:r w:rsidRPr="003C4183">
        <w:rPr>
          <w:rFonts w:asciiTheme="minorBidi" w:hAnsiTheme="minorBidi" w:cstheme="minorBidi"/>
          <w:color w:val="000000" w:themeColor="text1"/>
          <w:spacing w:val="1"/>
          <w:sz w:val="22"/>
          <w:szCs w:val="22"/>
        </w:rPr>
        <w:t>L'Entrepreneur devra rédiger toute les correspondances, destinées au Maître de l'Ouvrage, en langue française.</w:t>
      </w:r>
    </w:p>
    <w:p w:rsidR="003C4183" w:rsidRPr="003C4183" w:rsidRDefault="003C4183" w:rsidP="003C4183">
      <w:pPr>
        <w:widowControl w:val="0"/>
        <w:autoSpaceDE w:val="0"/>
        <w:autoSpaceDN w:val="0"/>
        <w:adjustRightInd w:val="0"/>
        <w:spacing w:line="276" w:lineRule="auto"/>
        <w:jc w:val="both"/>
        <w:rPr>
          <w:rFonts w:asciiTheme="minorBidi" w:hAnsiTheme="minorBidi" w:cstheme="minorBidi"/>
          <w:color w:val="000000" w:themeColor="text1"/>
          <w:spacing w:val="1"/>
          <w:sz w:val="22"/>
          <w:szCs w:val="22"/>
        </w:rPr>
      </w:pPr>
    </w:p>
    <w:p w:rsidR="003C4183" w:rsidRDefault="003C4183" w:rsidP="00FA24FA">
      <w:pPr>
        <w:widowControl w:val="0"/>
        <w:numPr>
          <w:ilvl w:val="0"/>
          <w:numId w:val="141"/>
        </w:numPr>
        <w:autoSpaceDE w:val="0"/>
        <w:autoSpaceDN w:val="0"/>
        <w:adjustRightInd w:val="0"/>
        <w:spacing w:after="200" w:line="276" w:lineRule="auto"/>
        <w:contextualSpacing/>
        <w:jc w:val="both"/>
        <w:rPr>
          <w:rFonts w:asciiTheme="minorBidi" w:hAnsiTheme="minorBidi" w:cstheme="minorBidi"/>
          <w:b/>
          <w:bCs/>
          <w:color w:val="000000" w:themeColor="text1"/>
          <w:spacing w:val="1"/>
          <w:sz w:val="22"/>
          <w:szCs w:val="22"/>
        </w:rPr>
      </w:pPr>
      <w:r w:rsidRPr="00634BF3">
        <w:rPr>
          <w:rFonts w:asciiTheme="minorBidi" w:hAnsiTheme="minorBidi" w:cstheme="minorBidi"/>
          <w:b/>
          <w:bCs/>
          <w:color w:val="000000" w:themeColor="text1"/>
          <w:spacing w:val="1"/>
          <w:sz w:val="22"/>
          <w:szCs w:val="22"/>
        </w:rPr>
        <w:t>REGLES DE BONNES PRATIQUES RELATIVES AUX DOCUMENTS</w:t>
      </w:r>
    </w:p>
    <w:p w:rsidR="00634BF3" w:rsidRPr="00634BF3" w:rsidRDefault="00634BF3" w:rsidP="00634BF3">
      <w:pPr>
        <w:widowControl w:val="0"/>
        <w:autoSpaceDE w:val="0"/>
        <w:autoSpaceDN w:val="0"/>
        <w:adjustRightInd w:val="0"/>
        <w:spacing w:after="200" w:line="276" w:lineRule="auto"/>
        <w:ind w:left="360"/>
        <w:contextualSpacing/>
        <w:jc w:val="both"/>
        <w:rPr>
          <w:rFonts w:asciiTheme="minorBidi" w:hAnsiTheme="minorBidi" w:cstheme="minorBidi"/>
          <w:b/>
          <w:bCs/>
          <w:color w:val="000000" w:themeColor="text1"/>
          <w:spacing w:val="1"/>
          <w:sz w:val="22"/>
          <w:szCs w:val="22"/>
        </w:rPr>
      </w:pPr>
    </w:p>
    <w:p w:rsidR="003C4183" w:rsidRPr="00634BF3" w:rsidRDefault="003C4183" w:rsidP="003C4183">
      <w:pPr>
        <w:widowControl w:val="0"/>
        <w:autoSpaceDE w:val="0"/>
        <w:autoSpaceDN w:val="0"/>
        <w:adjustRightInd w:val="0"/>
        <w:spacing w:line="276" w:lineRule="auto"/>
        <w:jc w:val="both"/>
        <w:rPr>
          <w:rFonts w:asciiTheme="minorBidi" w:hAnsiTheme="minorBidi" w:cstheme="minorBidi"/>
          <w:b/>
          <w:bCs/>
          <w:color w:val="000000" w:themeColor="text1"/>
          <w:spacing w:val="1"/>
          <w:sz w:val="22"/>
          <w:szCs w:val="22"/>
        </w:rPr>
      </w:pPr>
      <w:r w:rsidRPr="00634BF3">
        <w:rPr>
          <w:rFonts w:asciiTheme="minorBidi" w:hAnsiTheme="minorBidi" w:cstheme="minorBidi"/>
          <w:b/>
          <w:bCs/>
          <w:color w:val="000000" w:themeColor="text1"/>
          <w:spacing w:val="1"/>
          <w:sz w:val="22"/>
          <w:szCs w:val="22"/>
        </w:rPr>
        <w:t>5.1.</w:t>
      </w:r>
      <w:r w:rsidRPr="00634BF3">
        <w:rPr>
          <w:rFonts w:asciiTheme="minorBidi" w:hAnsiTheme="minorBidi" w:cstheme="minorBidi"/>
          <w:color w:val="000000" w:themeColor="text1"/>
          <w:spacing w:val="1"/>
          <w:sz w:val="22"/>
          <w:szCs w:val="22"/>
        </w:rPr>
        <w:t xml:space="preserve"> </w:t>
      </w:r>
      <w:r w:rsidRPr="00634BF3">
        <w:rPr>
          <w:rFonts w:asciiTheme="minorBidi" w:hAnsiTheme="minorBidi" w:cstheme="minorBidi"/>
          <w:b/>
          <w:bCs/>
          <w:color w:val="000000" w:themeColor="text1"/>
          <w:spacing w:val="1"/>
          <w:sz w:val="22"/>
          <w:szCs w:val="22"/>
        </w:rPr>
        <w:t>Présentation des schémas de principe</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L'utilisation des contacts auxiliaires d'équipements électriques (relais,...) sera clairement indiquée sur les différents schémas.</w:t>
      </w:r>
    </w:p>
    <w:p w:rsid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La correspondance est obligatoirement assurée entre les divers schémas de principe et de câblage.</w:t>
      </w:r>
    </w:p>
    <w:p w:rsidR="00634BF3" w:rsidRPr="00634BF3" w:rsidRDefault="00634BF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b/>
          <w:bCs/>
          <w:color w:val="000000" w:themeColor="text1"/>
          <w:spacing w:val="1"/>
          <w:sz w:val="22"/>
          <w:szCs w:val="22"/>
        </w:rPr>
      </w:pPr>
      <w:r w:rsidRPr="00634BF3">
        <w:rPr>
          <w:rFonts w:asciiTheme="minorBidi" w:hAnsiTheme="minorBidi" w:cstheme="minorBidi"/>
          <w:b/>
          <w:bCs/>
          <w:color w:val="000000" w:themeColor="text1"/>
          <w:spacing w:val="1"/>
          <w:sz w:val="22"/>
          <w:szCs w:val="22"/>
        </w:rPr>
        <w:t>5.2. Schémas de câblage</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Une attention particulière est accordée à la bonne numérotation des borniers et des bornes de connexions. Toutes les connexions seront représentées sur les schémas de principe.</w:t>
      </w:r>
    </w:p>
    <w:p w:rsidR="003C4183" w:rsidRPr="00634BF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Les raccordements des conducteurs de terre (fil vert/jaune) et les câbles seront clairement indiqués.</w:t>
      </w:r>
    </w:p>
    <w:p w:rsidR="003C4183" w:rsidRDefault="003C418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r w:rsidRPr="00634BF3">
        <w:rPr>
          <w:rFonts w:asciiTheme="minorBidi" w:hAnsiTheme="minorBidi" w:cstheme="minorBidi"/>
          <w:color w:val="000000" w:themeColor="text1"/>
          <w:spacing w:val="1"/>
          <w:sz w:val="22"/>
          <w:szCs w:val="22"/>
        </w:rPr>
        <w:t>La disposition géographique adoptée sur un plan de borniers est celle utilisée lors du montage (par exemple si le câble se raccorde en réalité sur la gauche du bornier, il en est de même sur le plan).</w:t>
      </w:r>
    </w:p>
    <w:p w:rsidR="00634BF3" w:rsidRPr="00634BF3" w:rsidRDefault="00634BF3" w:rsidP="003C4183">
      <w:pPr>
        <w:widowControl w:val="0"/>
        <w:autoSpaceDE w:val="0"/>
        <w:autoSpaceDN w:val="0"/>
        <w:adjustRightInd w:val="0"/>
        <w:spacing w:before="29" w:line="276" w:lineRule="auto"/>
        <w:jc w:val="both"/>
        <w:rPr>
          <w:rFonts w:asciiTheme="minorBidi" w:hAnsiTheme="minorBidi" w:cstheme="minorBidi"/>
          <w:color w:val="000000" w:themeColor="text1"/>
          <w:spacing w:val="1"/>
          <w:sz w:val="22"/>
          <w:szCs w:val="22"/>
        </w:rPr>
      </w:pPr>
    </w:p>
    <w:p w:rsidR="003C4183" w:rsidRPr="003C4183" w:rsidRDefault="003C4183" w:rsidP="003C4183">
      <w:pPr>
        <w:widowControl w:val="0"/>
        <w:autoSpaceDE w:val="0"/>
        <w:autoSpaceDN w:val="0"/>
        <w:adjustRightInd w:val="0"/>
        <w:spacing w:before="29" w:line="276" w:lineRule="auto"/>
        <w:contextualSpacing/>
        <w:jc w:val="both"/>
        <w:rPr>
          <w:rFonts w:asciiTheme="minorBidi" w:hAnsiTheme="minorBidi" w:cstheme="minorBidi"/>
          <w:color w:val="000000" w:themeColor="text1"/>
          <w:spacing w:val="1"/>
          <w:sz w:val="10"/>
          <w:szCs w:val="10"/>
        </w:rPr>
      </w:pPr>
    </w:p>
    <w:p w:rsidR="003C4183" w:rsidRPr="003C4183" w:rsidRDefault="003C4183" w:rsidP="003C4183">
      <w:pPr>
        <w:tabs>
          <w:tab w:val="left" w:pos="-720"/>
          <w:tab w:val="left" w:pos="0"/>
          <w:tab w:val="left" w:pos="10035"/>
        </w:tabs>
        <w:spacing w:after="200" w:line="276" w:lineRule="auto"/>
        <w:jc w:val="both"/>
        <w:rPr>
          <w:rFonts w:asciiTheme="minorBidi" w:hAnsiTheme="minorBidi" w:cstheme="minorBidi"/>
          <w:b/>
          <w:color w:val="000000" w:themeColor="text1"/>
        </w:rPr>
      </w:pPr>
      <w:r w:rsidRPr="003C4183">
        <w:rPr>
          <w:rFonts w:asciiTheme="minorBidi" w:hAnsiTheme="minorBidi" w:cstheme="minorBidi"/>
          <w:b/>
          <w:color w:val="000000" w:themeColor="text1"/>
          <w:u w:val="single"/>
        </w:rPr>
        <w:t>ANNEXE 5 :</w:t>
      </w:r>
      <w:r w:rsidRPr="003C4183">
        <w:rPr>
          <w:rFonts w:asciiTheme="minorBidi" w:hAnsiTheme="minorBidi" w:cstheme="minorBidi"/>
          <w:b/>
          <w:color w:val="000000" w:themeColor="text1"/>
        </w:rPr>
        <w:t xml:space="preserve"> Essais et mise en service</w:t>
      </w:r>
    </w:p>
    <w:p w:rsidR="003C4183" w:rsidRPr="003C4183" w:rsidRDefault="003C4183" w:rsidP="003C4183">
      <w:pPr>
        <w:spacing w:after="200" w:line="276" w:lineRule="auto"/>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doit présenter un plan et procédures relatifs aux essais en usine, de fonctionnement et de mise en service et de performance qui feront partie intégrante de son offre technique.</w:t>
      </w:r>
    </w:p>
    <w:p w:rsidR="003C4183" w:rsidRPr="003C4183" w:rsidRDefault="003C4183" w:rsidP="00FA24FA">
      <w:pPr>
        <w:numPr>
          <w:ilvl w:val="0"/>
          <w:numId w:val="143"/>
        </w:numPr>
        <w:spacing w:after="200" w:line="276" w:lineRule="auto"/>
        <w:contextualSpacing/>
        <w:jc w:val="both"/>
        <w:rPr>
          <w:rFonts w:asciiTheme="minorBidi" w:hAnsiTheme="minorBidi" w:cstheme="minorBidi"/>
          <w:b/>
          <w:color w:val="000000" w:themeColor="text1"/>
          <w:sz w:val="22"/>
          <w:szCs w:val="22"/>
        </w:rPr>
      </w:pPr>
      <w:r w:rsidRPr="003C4183">
        <w:rPr>
          <w:rFonts w:asciiTheme="minorBidi" w:hAnsiTheme="minorBidi" w:cstheme="minorBidi"/>
          <w:b/>
          <w:color w:val="000000" w:themeColor="text1"/>
          <w:sz w:val="22"/>
          <w:szCs w:val="22"/>
        </w:rPr>
        <w:t>Essais en usine, de Fonctionnement. de Performance et de Mise en Service</w:t>
      </w:r>
    </w:p>
    <w:p w:rsidR="003C4183" w:rsidRPr="003C4183" w:rsidRDefault="003C4183" w:rsidP="00FA24FA">
      <w:pPr>
        <w:numPr>
          <w:ilvl w:val="1"/>
          <w:numId w:val="143"/>
        </w:numPr>
        <w:spacing w:after="200" w:line="276" w:lineRule="auto"/>
        <w:ind w:left="567" w:hanging="567"/>
        <w:contextualSpacing/>
        <w:jc w:val="both"/>
        <w:rPr>
          <w:rFonts w:asciiTheme="minorBidi" w:hAnsiTheme="minorBidi" w:cstheme="minorBidi"/>
          <w:b/>
          <w:color w:val="000000" w:themeColor="text1"/>
          <w:sz w:val="22"/>
          <w:szCs w:val="22"/>
        </w:rPr>
      </w:pPr>
      <w:r w:rsidRPr="003C4183">
        <w:rPr>
          <w:rFonts w:asciiTheme="minorBidi" w:hAnsiTheme="minorBidi" w:cstheme="minorBidi"/>
          <w:b/>
          <w:color w:val="000000" w:themeColor="text1"/>
          <w:sz w:val="22"/>
          <w:szCs w:val="22"/>
        </w:rPr>
        <w:t>Dispositions générales</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Les essais prévus au présent Contrat sont effectués sous la direction et la responsabilité ainsi qu'aux frais de l'Entrepreneur conformément aux stipulations du présent Contrat.</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Au cas où les résultats des essais ne sont pas satisfaisants, c'est à dire ne répondent pas</w:t>
      </w:r>
      <w:r w:rsidR="002978BF">
        <w:rPr>
          <w:rFonts w:asciiTheme="minorBidi" w:hAnsiTheme="minorBidi" w:cstheme="minorBidi"/>
          <w:bCs/>
          <w:color w:val="000000" w:themeColor="text1"/>
          <w:sz w:val="22"/>
          <w:szCs w:val="22"/>
        </w:rPr>
        <w:t xml:space="preserve"> </w:t>
      </w:r>
      <w:r w:rsidRPr="003C4183">
        <w:rPr>
          <w:rFonts w:asciiTheme="minorBidi" w:hAnsiTheme="minorBidi" w:cstheme="minorBidi"/>
          <w:bCs/>
          <w:color w:val="000000" w:themeColor="text1"/>
          <w:sz w:val="22"/>
          <w:szCs w:val="22"/>
        </w:rPr>
        <w:t>aux dispositions contractuelles, il appartiendra à l'Entrepreneur, à ses risques et frais et dans le délai contractuel garanti, de prendre toutes les dispositions et de procéder à tous les travaux nécessaires afin qu'il soit remédié aux imperfections constatées et que les résultats des essais, de fonctionnement et/ou de performance, soient satisfaisants.</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s'engage à faciliter tout contrôle par le Maître de l'Ouvrage dans les locaux des Fournisseurs, de même qu'il s'engage à faciliter la participation à toute inspection ou essai de réception prévus normalement pour être faits par l'Entrepreneur, tant au personnel du Maître de l'Ouvrage ou son représentant.</w:t>
      </w:r>
    </w:p>
    <w:p w:rsid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 Fournisseur devra laisser libre accès à ses ateliers, aux représentants du Maître de l'Ouvrage accompagnés ou non d'un représentant de l'Entrepreneur et devra s'engager à leur remettre tous les documents utiles et nécessaires au contrôle de la Fourniture à inspecter ou à tester.</w:t>
      </w:r>
    </w:p>
    <w:p w:rsidR="00506D42" w:rsidRDefault="00506D42">
      <w:pPr>
        <w:spacing w:after="200" w:line="276" w:lineRule="auto"/>
        <w:rPr>
          <w:rFonts w:asciiTheme="minorBidi" w:hAnsiTheme="minorBidi" w:cstheme="minorBidi"/>
          <w:b/>
          <w:color w:val="000000" w:themeColor="text1"/>
          <w:sz w:val="22"/>
          <w:szCs w:val="22"/>
        </w:rPr>
      </w:pPr>
      <w:r>
        <w:rPr>
          <w:rFonts w:asciiTheme="minorBidi" w:hAnsiTheme="minorBidi" w:cstheme="minorBidi"/>
          <w:b/>
          <w:color w:val="000000" w:themeColor="text1"/>
          <w:sz w:val="22"/>
          <w:szCs w:val="22"/>
        </w:rPr>
        <w:br w:type="page"/>
      </w:r>
    </w:p>
    <w:p w:rsidR="003C4183" w:rsidRPr="003C4183" w:rsidRDefault="003C4183" w:rsidP="00FA24FA">
      <w:pPr>
        <w:numPr>
          <w:ilvl w:val="1"/>
          <w:numId w:val="143"/>
        </w:numPr>
        <w:spacing w:after="200" w:line="276" w:lineRule="auto"/>
        <w:ind w:left="567" w:hanging="567"/>
        <w:contextualSpacing/>
        <w:rPr>
          <w:rFonts w:asciiTheme="minorBidi" w:hAnsiTheme="minorBidi" w:cstheme="minorBidi"/>
          <w:b/>
          <w:color w:val="000000" w:themeColor="text1"/>
          <w:sz w:val="22"/>
          <w:szCs w:val="22"/>
        </w:rPr>
      </w:pPr>
      <w:r w:rsidRPr="003C4183">
        <w:rPr>
          <w:rFonts w:asciiTheme="minorBidi" w:hAnsiTheme="minorBidi" w:cstheme="minorBidi"/>
          <w:b/>
          <w:color w:val="000000" w:themeColor="text1"/>
          <w:sz w:val="22"/>
          <w:szCs w:val="22"/>
        </w:rPr>
        <w:lastRenderedPageBreak/>
        <w:t>Essais en usine (FAT)</w:t>
      </w:r>
    </w:p>
    <w:p w:rsidR="003C4183" w:rsidRPr="003C4183" w:rsidRDefault="003C4183" w:rsidP="003C4183">
      <w:pPr>
        <w:spacing w:after="200" w:line="276" w:lineRule="auto"/>
        <w:jc w:val="both"/>
        <w:rPr>
          <w:rFonts w:asciiTheme="minorBidi" w:hAnsiTheme="minorBidi" w:cstheme="minorBidi"/>
          <w:b/>
          <w:color w:val="000000" w:themeColor="text1"/>
          <w:sz w:val="22"/>
          <w:szCs w:val="22"/>
          <w:highlight w:val="cyan"/>
        </w:rPr>
      </w:pPr>
      <w:r w:rsidRPr="003C4183">
        <w:rPr>
          <w:rFonts w:asciiTheme="minorBidi" w:hAnsiTheme="minorBidi" w:cstheme="minorBidi"/>
          <w:bCs/>
          <w:color w:val="000000" w:themeColor="text1"/>
          <w:sz w:val="22"/>
          <w:szCs w:val="22"/>
        </w:rPr>
        <w:t>Ces essais ont pour but d'offrir une démonstration des systèmes fournis dans un environnement simulé pour démontrer les fonctionnalités des équipements, des programmes et séquences y-afférentes ainsi que toute autre partie constituant le système ICSS, équipements d'instrumentation, unité d'air instrument, UPS, systèmes de contrôle speed, système interphone et système téléphone d'urgence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Chaque visite en usine se déroulera sur une période de cinq (05) jours ouvrables. Le lieu de déroulement des essais sera à l'une des usines de l'Entrepreneur.</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avertira Le Maître de l'Ouvrage trois (03) mois à l'avance de la date approximative des essais en usine. La date retenue d'une manière définitive sera notifiée par L'Entrepreneur au Maître de l'Ouvrage quarante-cinq (45) jours à l'avance.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L'équipe d'essai doit se composer des représentants des deux (02) parties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Les procédures et les épreuves d'essais seront définies par des documents à soumettre à l'approbation du Maître de l'Ouvrage ;</w:t>
      </w:r>
    </w:p>
    <w:p w:rsidR="003C4183" w:rsidRPr="003C4183" w:rsidRDefault="003C4183" w:rsidP="003C4183">
      <w:pPr>
        <w:spacing w:line="276" w:lineRule="auto"/>
        <w:contextualSpacing/>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Pour le matériel, la procédure doit mentionner les buts du FAT, les définitions des tests, les étapes, les résultats attendus et les critères d'acceptation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Pour le logiciel, la procédure doit détailler les méthodes, la liste des tests, les séquences d'exécution, les résultats attendus et les critères d'acceptation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L'essai ne dégage pas l'Entrepreneur de ses responsabilités sur les performances du système à obtenir sur site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 Maitre de l'ouvrage se réserve le droit d'inspecter le système pendant sa réalisation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informera le Maître de l'Ouvrage du programme des essais un (01) mois avant leur déroulement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L'essai sera effectué sur tous les composants du système ICSS : BPCS, ESD, F&amp;G,</w:t>
      </w:r>
      <w:r w:rsidR="002978BF">
        <w:rPr>
          <w:rFonts w:asciiTheme="minorBidi" w:hAnsiTheme="minorBidi" w:cstheme="minorBidi"/>
          <w:bCs/>
          <w:color w:val="000000" w:themeColor="text1"/>
          <w:sz w:val="22"/>
          <w:szCs w:val="22"/>
        </w:rPr>
        <w:t xml:space="preserve"> </w:t>
      </w:r>
      <w:r w:rsidRPr="003C4183">
        <w:rPr>
          <w:rFonts w:asciiTheme="minorBidi" w:hAnsiTheme="minorBidi" w:cstheme="minorBidi"/>
          <w:bCs/>
          <w:color w:val="000000" w:themeColor="text1"/>
          <w:sz w:val="22"/>
          <w:szCs w:val="22"/>
        </w:rPr>
        <w:t>BMS, les équipements d'instrumentation, unité d'air instrument, UPS, systèmes de</w:t>
      </w:r>
      <w:r w:rsidR="002978BF">
        <w:rPr>
          <w:rFonts w:asciiTheme="minorBidi" w:hAnsiTheme="minorBidi" w:cstheme="minorBidi"/>
          <w:bCs/>
          <w:color w:val="000000" w:themeColor="text1"/>
          <w:sz w:val="22"/>
          <w:szCs w:val="22"/>
        </w:rPr>
        <w:t xml:space="preserve"> </w:t>
      </w:r>
      <w:r w:rsidRPr="003C4183">
        <w:rPr>
          <w:rFonts w:asciiTheme="minorBidi" w:hAnsiTheme="minorBidi" w:cstheme="minorBidi"/>
          <w:bCs/>
          <w:color w:val="000000" w:themeColor="text1"/>
          <w:sz w:val="22"/>
          <w:szCs w:val="22"/>
        </w:rPr>
        <w:t>contrôle speed, système interphone et système téléphone d'urgence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Essai de bon fonctionnement des systèmes de détection et extinction automatique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ne doit invoquer aucune difficulté pour effectuer tous les essais complets et concluants.</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organisera et supervisera avec les représentants du Maître de l'Ouvrage, tous les tests FAT.</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Les essais doivent s'effectuer en présence des représentants du Maître de l'Ouvrage dûment habilités.</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A cet effet, l'entrepreneur prendra en charge durant la période de chaque essai en usine, en matière d'hébergement, de restauration et de transport, une équipe de quatre (04) agents du Maître de l'Ouvrage, hormis les billets d'avion sur l'itinéraire Alger-Pays d'implantation de l'usine de l'Entrepreneur et retour, qui seront assurés par le Maître de l'Ouvrage.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 xml:space="preserve">L'exercice ou l'absence de ce contrôle par Le Maître de l'Ouvrage, ou tout autre service algérien d'inspection, ne dégage pas L'Entrepreneur de ses responsabilités contractuelles </w:t>
      </w:r>
    </w:p>
    <w:p w:rsidR="003C4183" w:rsidRPr="003C4183" w:rsidRDefault="003C4183" w:rsidP="003C4183">
      <w:pPr>
        <w:spacing w:line="276" w:lineRule="auto"/>
        <w:ind w:left="720"/>
        <w:contextualSpacing/>
        <w:jc w:val="both"/>
        <w:rPr>
          <w:rFonts w:asciiTheme="minorBidi" w:hAnsiTheme="minorBidi" w:cstheme="minorBidi"/>
          <w:bCs/>
          <w:color w:val="000000" w:themeColor="text1"/>
          <w:sz w:val="22"/>
          <w:szCs w:val="22"/>
        </w:rPr>
      </w:pPr>
    </w:p>
    <w:p w:rsidR="003C4183" w:rsidRPr="003C4183" w:rsidRDefault="003C4183" w:rsidP="00FA24FA">
      <w:pPr>
        <w:numPr>
          <w:ilvl w:val="1"/>
          <w:numId w:val="143"/>
        </w:numPr>
        <w:spacing w:after="200" w:line="276" w:lineRule="auto"/>
        <w:ind w:left="567" w:hanging="567"/>
        <w:contextualSpacing/>
        <w:jc w:val="both"/>
        <w:rPr>
          <w:rFonts w:asciiTheme="minorBidi" w:hAnsiTheme="minorBidi" w:cstheme="minorBidi"/>
          <w:b/>
          <w:color w:val="000000" w:themeColor="text1"/>
          <w:sz w:val="22"/>
          <w:szCs w:val="22"/>
        </w:rPr>
      </w:pPr>
      <w:r w:rsidRPr="003C4183">
        <w:rPr>
          <w:rFonts w:asciiTheme="minorBidi" w:hAnsiTheme="minorBidi" w:cstheme="minorBidi"/>
          <w:b/>
          <w:color w:val="000000" w:themeColor="text1"/>
          <w:sz w:val="22"/>
          <w:szCs w:val="22"/>
        </w:rPr>
        <w:t>Essais de fonctionnement« Commissioning »</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Une fois l'Ouvrage achevé et les vérifications d'usage entreprises, l'Entrepreneur procédera aux essais de fonctionnement de chaque système installé.</w:t>
      </w:r>
    </w:p>
    <w:p w:rsidR="00506D42"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 commissioning a pour but d'être une continuation sur site du test de réception en usine effectué au préalable</w:t>
      </w:r>
    </w:p>
    <w:p w:rsidR="00506D42" w:rsidRDefault="00506D42">
      <w:pPr>
        <w:spacing w:after="200" w:line="276" w:lineRule="auto"/>
        <w:rPr>
          <w:rFonts w:asciiTheme="minorBidi" w:hAnsiTheme="minorBidi" w:cstheme="minorBidi"/>
          <w:bCs/>
          <w:color w:val="000000" w:themeColor="text1"/>
          <w:sz w:val="22"/>
          <w:szCs w:val="22"/>
        </w:rPr>
      </w:pPr>
      <w:r>
        <w:rPr>
          <w:rFonts w:asciiTheme="minorBidi" w:hAnsiTheme="minorBidi" w:cstheme="minorBidi"/>
          <w:bCs/>
          <w:color w:val="000000" w:themeColor="text1"/>
          <w:sz w:val="22"/>
          <w:szCs w:val="22"/>
        </w:rPr>
        <w:br w:type="page"/>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lastRenderedPageBreak/>
        <w:t>Une liste de vérifications sera établie pour procéder à l'inspection des systèmes en préparation du démarrage. Cette liste de vérifications sera soumise au Maître de l'Ouvrage pour étude et approbation, un (01) mois avant le début des tests de réception sur site.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 but de ces tests est de démontrer que le système ICSS, équipements d'instrumentation, unité d'air instrument, UPS, systèmes de contrôle speed, système interphone et système téléphone d'urgence fonctionnent comme prévu et qu'il répond aux attentes contractuelles en matière de performance.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L'Essai de réception sur site (SAT) et de commissioning devra être conduit conformément aux procédures établies et concordées entre l'Entrepreneur et le Maitre de l'Ouvrage.</w:t>
      </w:r>
    </w:p>
    <w:p w:rsidR="003C4183" w:rsidRPr="003C4183" w:rsidRDefault="003C4183" w:rsidP="003C4183">
      <w:pPr>
        <w:spacing w:line="276" w:lineRule="auto"/>
        <w:ind w:left="720"/>
        <w:contextualSpacing/>
        <w:jc w:val="both"/>
        <w:rPr>
          <w:rFonts w:asciiTheme="minorBidi" w:hAnsiTheme="minorBidi" w:cstheme="minorBidi"/>
          <w:bCs/>
          <w:color w:val="000000" w:themeColor="text1"/>
          <w:sz w:val="22"/>
          <w:szCs w:val="22"/>
        </w:rPr>
      </w:pPr>
    </w:p>
    <w:p w:rsidR="003C4183" w:rsidRPr="003C4183" w:rsidRDefault="003C4183" w:rsidP="00FA24FA">
      <w:pPr>
        <w:numPr>
          <w:ilvl w:val="1"/>
          <w:numId w:val="143"/>
        </w:numPr>
        <w:spacing w:after="200" w:line="276" w:lineRule="auto"/>
        <w:contextualSpacing/>
        <w:jc w:val="both"/>
        <w:rPr>
          <w:rFonts w:asciiTheme="minorBidi" w:hAnsiTheme="minorBidi" w:cstheme="minorBidi"/>
          <w:b/>
          <w:color w:val="000000" w:themeColor="text1"/>
          <w:sz w:val="22"/>
          <w:szCs w:val="22"/>
        </w:rPr>
      </w:pPr>
      <w:r w:rsidRPr="003C4183">
        <w:rPr>
          <w:rFonts w:asciiTheme="minorBidi" w:hAnsiTheme="minorBidi" w:cstheme="minorBidi"/>
          <w:b/>
          <w:color w:val="000000" w:themeColor="text1"/>
          <w:sz w:val="22"/>
          <w:szCs w:val="22"/>
        </w:rPr>
        <w:t>Essais de mise en service</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La mise en service des équipements sera effectuée par le Maitre de l'Ouvrage sous la responsabilité et la supervision de l'Entrepreneur.</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Une fois que les essais de fonctionnement se seront révélés concluants, l’Entrepreneur enchaînera avec les essais de mise en service qui donneront lieu à l'établissement d'un procès-verbal contradictoire pour chaque sous-système considéré.</w:t>
      </w:r>
    </w:p>
    <w:p w:rsidR="003C4183" w:rsidRPr="003C4183" w:rsidRDefault="003C4183" w:rsidP="003C4183">
      <w:pPr>
        <w:spacing w:line="276" w:lineRule="auto"/>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L'Entrepreneur procédera à la mise en service conformément au programme et aux procédures approuvées.</w:t>
      </w:r>
    </w:p>
    <w:p w:rsidR="003C4183" w:rsidRPr="003C4183" w:rsidRDefault="003C4183" w:rsidP="003C4183">
      <w:pPr>
        <w:spacing w:line="276" w:lineRule="auto"/>
        <w:contextualSpacing/>
        <w:jc w:val="both"/>
        <w:rPr>
          <w:rFonts w:asciiTheme="minorBidi" w:hAnsiTheme="minorBidi" w:cstheme="minorBidi"/>
          <w:bCs/>
          <w:color w:val="000000" w:themeColor="text1"/>
          <w:sz w:val="22"/>
          <w:szCs w:val="22"/>
        </w:rPr>
      </w:pPr>
      <w:r w:rsidRPr="003C4183">
        <w:rPr>
          <w:rFonts w:asciiTheme="minorBidi" w:hAnsiTheme="minorBidi" w:cstheme="minorBidi"/>
          <w:bCs/>
          <w:color w:val="000000" w:themeColor="text1"/>
          <w:sz w:val="22"/>
          <w:szCs w:val="22"/>
        </w:rPr>
        <w:t>A la fin, un procès-verbal pour la globalité de système ICSS, équipements d'instrumentation, unité d'air instrument, UPS, systèmes de contrôle speed, système interphone et système téléphone d'urgence doit être établi.</w:t>
      </w:r>
    </w:p>
    <w:p w:rsidR="003C4183" w:rsidRPr="003C4183" w:rsidRDefault="003C4183" w:rsidP="003C4183">
      <w:pPr>
        <w:spacing w:line="276" w:lineRule="auto"/>
        <w:jc w:val="both"/>
        <w:rPr>
          <w:rFonts w:asciiTheme="minorBidi" w:hAnsiTheme="minorBidi" w:cstheme="minorBidi"/>
          <w:bCs/>
          <w:color w:val="000000" w:themeColor="text1"/>
          <w:sz w:val="22"/>
          <w:szCs w:val="22"/>
        </w:rPr>
      </w:pPr>
    </w:p>
    <w:p w:rsidR="007B4B02" w:rsidRPr="00634BF3" w:rsidRDefault="003C4183" w:rsidP="00FA24FA">
      <w:pPr>
        <w:numPr>
          <w:ilvl w:val="1"/>
          <w:numId w:val="143"/>
        </w:numPr>
        <w:spacing w:after="200" w:line="276" w:lineRule="auto"/>
        <w:contextualSpacing/>
        <w:jc w:val="both"/>
        <w:rPr>
          <w:rFonts w:asciiTheme="minorBidi" w:hAnsiTheme="minorBidi" w:cstheme="minorBidi"/>
          <w:bCs/>
          <w:color w:val="000000" w:themeColor="text1"/>
          <w:sz w:val="22"/>
          <w:szCs w:val="22"/>
        </w:rPr>
      </w:pPr>
      <w:r w:rsidRPr="003C4183">
        <w:rPr>
          <w:rFonts w:asciiTheme="minorBidi" w:hAnsiTheme="minorBidi" w:cstheme="minorBidi"/>
          <w:b/>
          <w:color w:val="000000" w:themeColor="text1"/>
          <w:sz w:val="22"/>
          <w:szCs w:val="22"/>
        </w:rPr>
        <w:t>Essais de performance</w:t>
      </w:r>
    </w:p>
    <w:p w:rsidR="00B40E0D" w:rsidRPr="00B40E0D" w:rsidRDefault="00B40E0D" w:rsidP="00B40E0D">
      <w:pPr>
        <w:spacing w:line="276" w:lineRule="auto"/>
        <w:jc w:val="both"/>
        <w:rPr>
          <w:rFonts w:asciiTheme="minorBidi" w:hAnsiTheme="minorBidi" w:cstheme="minorBidi"/>
          <w:bCs/>
          <w:color w:val="000000" w:themeColor="text1"/>
          <w:sz w:val="22"/>
          <w:szCs w:val="22"/>
        </w:rPr>
      </w:pPr>
      <w:r w:rsidRPr="00B40E0D">
        <w:rPr>
          <w:rFonts w:asciiTheme="minorBidi" w:hAnsiTheme="minorBidi" w:cstheme="minorBidi"/>
          <w:bCs/>
          <w:color w:val="000000" w:themeColor="text1"/>
          <w:sz w:val="22"/>
          <w:szCs w:val="22"/>
        </w:rPr>
        <w:t>A l'issue des essais de mise en service, l'Entrepreneur soumettra l'Ouvrage aux essais de performance, selon le programme et procédures préétablis. Ces essais visent à démontrer les performances de système ICSS, équipements d'instrumentation, unité d'air instrument, UPS,</w:t>
      </w:r>
      <w:r w:rsidR="00196281">
        <w:rPr>
          <w:rFonts w:asciiTheme="minorBidi" w:hAnsiTheme="minorBidi" w:cstheme="minorBidi"/>
          <w:bCs/>
          <w:color w:val="000000" w:themeColor="text1"/>
          <w:sz w:val="22"/>
          <w:szCs w:val="22"/>
        </w:rPr>
        <w:t xml:space="preserve"> </w:t>
      </w:r>
      <w:r w:rsidRPr="00B40E0D">
        <w:rPr>
          <w:rFonts w:asciiTheme="minorBidi" w:hAnsiTheme="minorBidi" w:cstheme="minorBidi"/>
          <w:bCs/>
          <w:color w:val="000000" w:themeColor="text1"/>
          <w:sz w:val="22"/>
          <w:szCs w:val="22"/>
        </w:rPr>
        <w:t>systèmes de contrôle speed, système interphone et</w:t>
      </w:r>
      <w:r w:rsidR="002978BF">
        <w:rPr>
          <w:rFonts w:asciiTheme="minorBidi" w:hAnsiTheme="minorBidi" w:cstheme="minorBidi"/>
          <w:bCs/>
          <w:color w:val="000000" w:themeColor="text1"/>
          <w:sz w:val="22"/>
          <w:szCs w:val="22"/>
        </w:rPr>
        <w:t xml:space="preserve"> </w:t>
      </w:r>
      <w:r w:rsidRPr="00B40E0D">
        <w:rPr>
          <w:rFonts w:asciiTheme="minorBidi" w:hAnsiTheme="minorBidi" w:cstheme="minorBidi"/>
          <w:bCs/>
          <w:color w:val="000000" w:themeColor="text1"/>
          <w:sz w:val="22"/>
          <w:szCs w:val="22"/>
        </w:rPr>
        <w:t>système téléphone d'urgence</w:t>
      </w:r>
      <w:r w:rsidR="002978BF">
        <w:rPr>
          <w:rFonts w:asciiTheme="minorBidi" w:hAnsiTheme="minorBidi" w:cstheme="minorBidi"/>
          <w:bCs/>
          <w:color w:val="000000" w:themeColor="text1"/>
          <w:sz w:val="22"/>
          <w:szCs w:val="22"/>
        </w:rPr>
        <w:t xml:space="preserve"> </w:t>
      </w:r>
      <w:r w:rsidRPr="00B40E0D">
        <w:rPr>
          <w:rFonts w:asciiTheme="minorBidi" w:hAnsiTheme="minorBidi" w:cstheme="minorBidi"/>
          <w:bCs/>
          <w:color w:val="000000" w:themeColor="text1"/>
          <w:sz w:val="22"/>
          <w:szCs w:val="22"/>
        </w:rPr>
        <w:t>et à exploiter les unités de l'usine aux différents scénarios, pendant une période de sept (07) jours en vue de vérifier, leurs performances conformément aux spécifications actuelles.</w:t>
      </w:r>
    </w:p>
    <w:p w:rsidR="00B40E0D" w:rsidRPr="00B40E0D" w:rsidRDefault="00B40E0D" w:rsidP="00B40E0D">
      <w:pPr>
        <w:spacing w:line="276" w:lineRule="auto"/>
        <w:jc w:val="both"/>
        <w:rPr>
          <w:rFonts w:asciiTheme="minorBidi" w:hAnsiTheme="minorBidi" w:cstheme="minorBidi"/>
          <w:sz w:val="16"/>
          <w:szCs w:val="16"/>
        </w:rPr>
      </w:pPr>
    </w:p>
    <w:p w:rsidR="00B40E0D" w:rsidRPr="00763467" w:rsidRDefault="00B40E0D" w:rsidP="00B40E0D">
      <w:pPr>
        <w:spacing w:after="200" w:line="276" w:lineRule="auto"/>
        <w:jc w:val="both"/>
        <w:rPr>
          <w:rFonts w:asciiTheme="minorBidi" w:hAnsiTheme="minorBidi" w:cstheme="minorBidi"/>
          <w:b/>
        </w:rPr>
      </w:pPr>
      <w:r w:rsidRPr="00763467">
        <w:rPr>
          <w:rFonts w:asciiTheme="minorBidi" w:hAnsiTheme="minorBidi" w:cstheme="minorBidi"/>
          <w:b/>
          <w:u w:val="single"/>
        </w:rPr>
        <w:t>ANNEXE 6</w:t>
      </w:r>
      <w:r w:rsidRPr="00763467">
        <w:rPr>
          <w:rFonts w:asciiTheme="minorBidi" w:hAnsiTheme="minorBidi" w:cstheme="minorBidi"/>
          <w:b/>
        </w:rPr>
        <w:t> : GARANTIES ET ASSIETTE DE CALCUL DES PENALITES</w:t>
      </w:r>
    </w:p>
    <w:p w:rsidR="00B40E0D" w:rsidRPr="00B40E0D" w:rsidRDefault="00B40E0D" w:rsidP="00FA24FA">
      <w:pPr>
        <w:numPr>
          <w:ilvl w:val="0"/>
          <w:numId w:val="145"/>
        </w:numPr>
        <w:spacing w:after="200" w:line="276" w:lineRule="auto"/>
        <w:contextualSpacing/>
        <w:jc w:val="both"/>
        <w:rPr>
          <w:rFonts w:asciiTheme="minorBidi" w:hAnsiTheme="minorBidi" w:cstheme="minorBidi"/>
          <w:b/>
          <w:sz w:val="22"/>
          <w:szCs w:val="22"/>
        </w:rPr>
      </w:pPr>
      <w:r w:rsidRPr="00B40E0D">
        <w:rPr>
          <w:rFonts w:asciiTheme="minorBidi" w:hAnsiTheme="minorBidi" w:cstheme="minorBidi"/>
          <w:b/>
          <w:sz w:val="22"/>
          <w:szCs w:val="22"/>
        </w:rPr>
        <w:t>Garanties techniques</w:t>
      </w:r>
    </w:p>
    <w:p w:rsidR="00B40E0D" w:rsidRPr="00B40E0D" w:rsidRDefault="00B40E0D" w:rsidP="00B40E0D">
      <w:pPr>
        <w:tabs>
          <w:tab w:val="left" w:pos="142"/>
        </w:tabs>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soumissionnaire garantit que tous les Matériels et Equipements à fournir aux termes du présent contrat sont neufs, de conception et fabrication récentes et conformes aux spécifications et normes. Dans les conditions normales d’exploitation, les Matériels et Equipements fournis, montés ou étudiés par l’Entrepreneur et ses sous-traitants ou fournisseurs ne devront présenter aucun défaut dû à des mauvaises conceptions, à des erreurs de fabrication, mauvaises performances, défauts de matière, de construction, de montage ou autres, que ces défaillances aient été commises par l'Engineering, les fabricants ou l'entreprise de montage.</w:t>
      </w:r>
    </w:p>
    <w:p w:rsidR="00B40E0D" w:rsidRPr="00B40E0D" w:rsidRDefault="00B40E0D" w:rsidP="00B40E0D">
      <w:pPr>
        <w:tabs>
          <w:tab w:val="left" w:pos="142"/>
        </w:tabs>
        <w:spacing w:line="276" w:lineRule="auto"/>
        <w:jc w:val="both"/>
        <w:rPr>
          <w:rFonts w:asciiTheme="minorBidi" w:hAnsiTheme="minorBidi" w:cstheme="minorBidi"/>
          <w:sz w:val="22"/>
          <w:szCs w:val="22"/>
        </w:rPr>
      </w:pPr>
      <w:r w:rsidRPr="00B40E0D">
        <w:rPr>
          <w:rFonts w:asciiTheme="minorBidi" w:hAnsiTheme="minorBidi" w:cstheme="minorBidi"/>
          <w:sz w:val="22"/>
          <w:szCs w:val="22"/>
        </w:rPr>
        <w:t>Ces garanties s’appliqueront sur une période de Vingt-quatre (24) mois, à compter de la date de Réception Provisoire de l'Ouvrage.</w:t>
      </w:r>
    </w:p>
    <w:p w:rsidR="00506D42"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La période indiquée ci-dessus sera prorogée si des arrêts ou retards du fait de l’Entrepreneur, venaient à se produire.</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lastRenderedPageBreak/>
        <w:t>Par ailleurs, tous les Matériels et Equipements non conformes, remplacés par l’Entrepreneur au titre de la garantie de Matériels et Equipements, seront garantis pendant une période égale à celle prévue ci-dessus, à compter de la date de leur remplacement.</w:t>
      </w: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Soumissionnaire fera tous les efforts pour obtenir de ses sous-traitants et/ou Fournisseurs, des périodes de garantie plus longues que celles prévues ci-dessus et s’engage à en faire bénéficier le Maître de l’Ouvrage.</w:t>
      </w: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Soumissionnaire s’engage à remédier à tous défauts qui pourront se révéler durant la période de garantie. A cet effet, il devra effectuer, à ses frais, toutes réparations, remplacements, modifications, ou mises au point et Prestations nécessaires pour supprimer à ses frais les défauts et éliminer leurs causes constatées sur les Matériels et Equipements fournis par l'Entrepreneur et ses Sous-traitants.</w:t>
      </w:r>
    </w:p>
    <w:p w:rsidR="00B40E0D" w:rsidRPr="00B40E0D" w:rsidRDefault="00B40E0D" w:rsidP="00B40E0D">
      <w:pPr>
        <w:spacing w:line="276" w:lineRule="auto"/>
        <w:contextualSpacing/>
        <w:jc w:val="both"/>
        <w:rPr>
          <w:rFonts w:asciiTheme="minorBidi" w:hAnsiTheme="minorBidi" w:cstheme="minorBidi"/>
          <w:sz w:val="22"/>
          <w:szCs w:val="22"/>
        </w:rPr>
      </w:pPr>
    </w:p>
    <w:p w:rsidR="00B40E0D" w:rsidRPr="00B40E0D" w:rsidRDefault="00B40E0D" w:rsidP="00FA24FA">
      <w:pPr>
        <w:numPr>
          <w:ilvl w:val="0"/>
          <w:numId w:val="145"/>
        </w:numPr>
        <w:spacing w:after="200" w:line="276" w:lineRule="auto"/>
        <w:contextualSpacing/>
        <w:jc w:val="both"/>
        <w:rPr>
          <w:rFonts w:asciiTheme="minorBidi" w:hAnsiTheme="minorBidi" w:cstheme="minorBidi"/>
          <w:b/>
          <w:sz w:val="22"/>
          <w:szCs w:val="22"/>
        </w:rPr>
      </w:pPr>
      <w:r w:rsidRPr="00B40E0D">
        <w:rPr>
          <w:rFonts w:asciiTheme="minorBidi" w:hAnsiTheme="minorBidi" w:cstheme="minorBidi"/>
          <w:b/>
          <w:sz w:val="22"/>
          <w:szCs w:val="22"/>
        </w:rPr>
        <w:t>Garantie de bonne fin d’exécution </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Prestataire s’engage à fournir dès l’entrée en vigueur du contrat une caution de bonne fin d’exécution de dix pour cent (10%) du montant global du marché, et ce, dans un délai ne dépassant pas Quinze (15) jours.</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Cette caution sera établie par une banque Algérienne au nom du maître d’ouvrage (Sonatrach Division Production, Direction Régionale de TFT).</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pacing w:val="1"/>
          <w:sz w:val="22"/>
          <w:szCs w:val="22"/>
        </w:rPr>
        <w:t>La main levée de cette caution interviendra un (01) mois à compter de la date de signature contradictoire du procès-verbal de réception définitive</w:t>
      </w:r>
      <w:r w:rsidRPr="00B40E0D">
        <w:rPr>
          <w:rFonts w:asciiTheme="minorBidi" w:hAnsiTheme="minorBidi" w:cstheme="minorBidi"/>
          <w:sz w:val="22"/>
          <w:szCs w:val="22"/>
        </w:rPr>
        <w:t>.</w:t>
      </w:r>
    </w:p>
    <w:p w:rsidR="00B40E0D" w:rsidRPr="00B40E0D" w:rsidRDefault="00B40E0D" w:rsidP="00B40E0D">
      <w:pPr>
        <w:spacing w:line="276" w:lineRule="auto"/>
        <w:jc w:val="both"/>
        <w:rPr>
          <w:rFonts w:asciiTheme="minorBidi" w:hAnsiTheme="minorBidi" w:cstheme="minorBidi"/>
        </w:rPr>
      </w:pPr>
    </w:p>
    <w:p w:rsidR="00B40E0D" w:rsidRPr="00634BF3" w:rsidRDefault="00B40E0D" w:rsidP="00FA24FA">
      <w:pPr>
        <w:numPr>
          <w:ilvl w:val="0"/>
          <w:numId w:val="145"/>
        </w:numPr>
        <w:spacing w:before="60" w:after="200" w:line="276" w:lineRule="auto"/>
        <w:contextualSpacing/>
        <w:jc w:val="both"/>
        <w:rPr>
          <w:rFonts w:asciiTheme="minorBidi" w:hAnsiTheme="minorBidi" w:cstheme="minorBidi"/>
          <w:b/>
          <w:sz w:val="22"/>
          <w:szCs w:val="22"/>
        </w:rPr>
      </w:pPr>
      <w:r w:rsidRPr="00634BF3">
        <w:rPr>
          <w:rFonts w:asciiTheme="minorBidi" w:hAnsiTheme="minorBidi" w:cstheme="minorBidi"/>
          <w:b/>
          <w:sz w:val="22"/>
          <w:szCs w:val="22"/>
        </w:rPr>
        <w:t>Pénalités de retard</w:t>
      </w:r>
    </w:p>
    <w:p w:rsidR="00B40E0D" w:rsidRPr="00634BF3" w:rsidRDefault="00B40E0D" w:rsidP="00FA24FA">
      <w:pPr>
        <w:numPr>
          <w:ilvl w:val="1"/>
          <w:numId w:val="146"/>
        </w:numPr>
        <w:spacing w:before="60" w:after="60" w:line="276" w:lineRule="auto"/>
        <w:ind w:left="426" w:hanging="426"/>
        <w:contextualSpacing/>
        <w:jc w:val="both"/>
        <w:rPr>
          <w:rFonts w:asciiTheme="minorBidi" w:hAnsiTheme="minorBidi" w:cstheme="minorBidi"/>
          <w:b/>
          <w:sz w:val="22"/>
          <w:szCs w:val="22"/>
        </w:rPr>
      </w:pPr>
      <w:r w:rsidRPr="00634BF3">
        <w:rPr>
          <w:rFonts w:asciiTheme="minorBidi" w:hAnsiTheme="minorBidi" w:cstheme="minorBidi"/>
          <w:b/>
          <w:sz w:val="22"/>
          <w:szCs w:val="22"/>
        </w:rPr>
        <w:t>Partie fourniture</w:t>
      </w:r>
    </w:p>
    <w:p w:rsidR="00B40E0D" w:rsidRPr="00634BF3" w:rsidRDefault="00B40E0D" w:rsidP="00B40E0D">
      <w:pPr>
        <w:autoSpaceDE w:val="0"/>
        <w:autoSpaceDN w:val="0"/>
        <w:adjustRightInd w:val="0"/>
        <w:spacing w:line="276" w:lineRule="auto"/>
        <w:jc w:val="both"/>
        <w:rPr>
          <w:rFonts w:asciiTheme="minorBidi" w:hAnsiTheme="minorBidi" w:cstheme="minorBidi"/>
          <w:sz w:val="22"/>
          <w:szCs w:val="22"/>
        </w:rPr>
      </w:pPr>
      <w:r w:rsidRPr="00634BF3">
        <w:rPr>
          <w:rFonts w:asciiTheme="minorBidi" w:hAnsiTheme="minorBidi" w:cstheme="minorBidi"/>
          <w:sz w:val="22"/>
          <w:szCs w:val="22"/>
        </w:rPr>
        <w:t>Dans le cas où le délai de livraison de la Fourniture, n’est pas respecté, pour des raisons imputables à l’Entrepreneur, ce dernier devra payer au Maître de l’Ouvrage une pénalité d’un</w:t>
      </w:r>
      <w:r w:rsidRPr="00634BF3">
        <w:rPr>
          <w:rFonts w:asciiTheme="minorBidi" w:hAnsiTheme="minorBidi" w:cstheme="minorBidi"/>
          <w:b/>
          <w:bCs/>
          <w:sz w:val="22"/>
          <w:szCs w:val="22"/>
        </w:rPr>
        <w:t xml:space="preserve"> pour cent (1%)</w:t>
      </w:r>
      <w:r w:rsidRPr="00634BF3">
        <w:rPr>
          <w:rFonts w:asciiTheme="minorBidi" w:hAnsiTheme="minorBidi" w:cstheme="minorBidi"/>
          <w:sz w:val="22"/>
          <w:szCs w:val="22"/>
        </w:rPr>
        <w:t xml:space="preserve"> du montant de la fourniture non expédiée, objet du présent contrat, par semaine de retard.</w:t>
      </w:r>
    </w:p>
    <w:p w:rsidR="00B40E0D" w:rsidRPr="00634BF3" w:rsidRDefault="00B40E0D" w:rsidP="00B40E0D">
      <w:pPr>
        <w:autoSpaceDE w:val="0"/>
        <w:autoSpaceDN w:val="0"/>
        <w:adjustRightInd w:val="0"/>
        <w:spacing w:line="276" w:lineRule="auto"/>
        <w:jc w:val="both"/>
        <w:rPr>
          <w:rFonts w:asciiTheme="minorBidi" w:hAnsiTheme="minorBidi" w:cstheme="minorBidi"/>
          <w:sz w:val="22"/>
          <w:szCs w:val="22"/>
        </w:rPr>
      </w:pPr>
      <w:r w:rsidRPr="00634BF3">
        <w:rPr>
          <w:rFonts w:asciiTheme="minorBidi" w:hAnsiTheme="minorBidi" w:cstheme="minorBidi"/>
          <w:sz w:val="22"/>
          <w:szCs w:val="22"/>
        </w:rPr>
        <w:t xml:space="preserve">Le montant global de ces pénalités ne pourra excéder </w:t>
      </w:r>
      <w:r w:rsidRPr="00634BF3">
        <w:rPr>
          <w:rFonts w:asciiTheme="minorBidi" w:hAnsiTheme="minorBidi" w:cstheme="minorBidi"/>
          <w:b/>
          <w:bCs/>
          <w:sz w:val="22"/>
          <w:szCs w:val="22"/>
        </w:rPr>
        <w:t>cinq pour cent (5%)</w:t>
      </w:r>
      <w:r w:rsidRPr="00634BF3">
        <w:rPr>
          <w:rFonts w:asciiTheme="minorBidi" w:hAnsiTheme="minorBidi" w:cstheme="minorBidi"/>
          <w:sz w:val="22"/>
          <w:szCs w:val="22"/>
        </w:rPr>
        <w:t xml:space="preserve"> du montant global des fournitures.</w:t>
      </w:r>
    </w:p>
    <w:p w:rsidR="00B40E0D" w:rsidRDefault="00B40E0D" w:rsidP="00B40E0D">
      <w:pPr>
        <w:autoSpaceDE w:val="0"/>
        <w:autoSpaceDN w:val="0"/>
        <w:adjustRightInd w:val="0"/>
        <w:spacing w:line="276" w:lineRule="auto"/>
        <w:jc w:val="both"/>
        <w:rPr>
          <w:rFonts w:asciiTheme="minorBidi" w:hAnsiTheme="minorBidi" w:cstheme="minorBidi"/>
          <w:sz w:val="22"/>
          <w:szCs w:val="22"/>
        </w:rPr>
      </w:pPr>
      <w:r w:rsidRPr="00634BF3">
        <w:rPr>
          <w:rFonts w:asciiTheme="minorBidi" w:hAnsiTheme="minorBidi" w:cstheme="minorBidi"/>
          <w:sz w:val="22"/>
          <w:szCs w:val="22"/>
        </w:rPr>
        <w:t>Les semaines de retard seront calculées à compter de la date d'expiration du délai de livraison.</w:t>
      </w:r>
    </w:p>
    <w:p w:rsidR="00634BF3" w:rsidRPr="00634BF3" w:rsidRDefault="00634BF3" w:rsidP="00B40E0D">
      <w:pPr>
        <w:autoSpaceDE w:val="0"/>
        <w:autoSpaceDN w:val="0"/>
        <w:adjustRightInd w:val="0"/>
        <w:spacing w:line="276" w:lineRule="auto"/>
        <w:jc w:val="both"/>
        <w:rPr>
          <w:rFonts w:asciiTheme="minorBidi" w:hAnsiTheme="minorBidi" w:cstheme="minorBidi"/>
          <w:sz w:val="22"/>
          <w:szCs w:val="22"/>
        </w:rPr>
      </w:pPr>
    </w:p>
    <w:p w:rsidR="00B40E0D" w:rsidRPr="00634BF3" w:rsidRDefault="00B40E0D" w:rsidP="00FA24FA">
      <w:pPr>
        <w:numPr>
          <w:ilvl w:val="1"/>
          <w:numId w:val="146"/>
        </w:numPr>
        <w:autoSpaceDE w:val="0"/>
        <w:autoSpaceDN w:val="0"/>
        <w:adjustRightInd w:val="0"/>
        <w:spacing w:after="200" w:line="276" w:lineRule="auto"/>
        <w:ind w:left="426" w:hanging="426"/>
        <w:contextualSpacing/>
        <w:jc w:val="both"/>
        <w:rPr>
          <w:rFonts w:asciiTheme="minorBidi" w:hAnsiTheme="minorBidi" w:cstheme="minorBidi"/>
          <w:b/>
          <w:sz w:val="22"/>
          <w:szCs w:val="22"/>
        </w:rPr>
      </w:pPr>
      <w:r w:rsidRPr="00634BF3">
        <w:rPr>
          <w:rFonts w:asciiTheme="minorBidi" w:hAnsiTheme="minorBidi" w:cstheme="minorBidi"/>
          <w:b/>
          <w:sz w:val="22"/>
          <w:szCs w:val="22"/>
        </w:rPr>
        <w:t>Partie prestations</w:t>
      </w: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634BF3">
        <w:rPr>
          <w:rFonts w:asciiTheme="minorBidi" w:hAnsiTheme="minorBidi" w:cstheme="minorBidi"/>
          <w:sz w:val="22"/>
          <w:szCs w:val="22"/>
        </w:rPr>
        <w:t>Dans le cas où le délai de réalisation des travaux d’installation et de mise en service, n’est pas respecté pour des raisons imputables</w:t>
      </w:r>
      <w:r w:rsidRPr="00B40E0D">
        <w:rPr>
          <w:rFonts w:asciiTheme="minorBidi" w:hAnsiTheme="minorBidi" w:cstheme="minorBidi"/>
          <w:sz w:val="22"/>
          <w:szCs w:val="22"/>
        </w:rPr>
        <w:t xml:space="preserve"> à l’Entrepreneur, ce dernier devra payer au Maître de l’Ouvrage une pénalité d’un</w:t>
      </w:r>
      <w:r w:rsidRPr="00B40E0D">
        <w:rPr>
          <w:rFonts w:asciiTheme="minorBidi" w:hAnsiTheme="minorBidi" w:cstheme="minorBidi"/>
          <w:b/>
          <w:bCs/>
          <w:sz w:val="22"/>
          <w:szCs w:val="22"/>
        </w:rPr>
        <w:t xml:space="preserve"> pour cent (1%)</w:t>
      </w:r>
      <w:r w:rsidRPr="00B40E0D">
        <w:rPr>
          <w:rFonts w:asciiTheme="minorBidi" w:hAnsiTheme="minorBidi" w:cstheme="minorBidi"/>
          <w:sz w:val="22"/>
          <w:szCs w:val="22"/>
        </w:rPr>
        <w:t xml:space="preserve"> du montant global des prestations, par semaine de retard.</w:t>
      </w: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montant global de ces pénalités ne pourra excéder cinq pour cent (5%) du montant global des prestations objet du présent contrat.</w:t>
      </w: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Les semaines de retard seront calculées à compter de la date d'expiration du délai de réalisation des prestations.</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 xml:space="preserve">Le paiement par </w:t>
      </w:r>
      <w:r w:rsidRPr="00B40E0D">
        <w:rPr>
          <w:rFonts w:asciiTheme="minorBidi" w:hAnsiTheme="minorBidi" w:cstheme="minorBidi"/>
          <w:spacing w:val="1"/>
          <w:sz w:val="22"/>
          <w:szCs w:val="22"/>
        </w:rPr>
        <w:t>le Prestataire des</w:t>
      </w:r>
      <w:r w:rsidRPr="00B40E0D">
        <w:rPr>
          <w:rFonts w:asciiTheme="minorBidi" w:hAnsiTheme="minorBidi" w:cstheme="minorBidi"/>
          <w:sz w:val="22"/>
          <w:szCs w:val="22"/>
        </w:rPr>
        <w:t xml:space="preserve"> pénalités de retard représente le seul montant du par celui-ci au titre du retard.</w:t>
      </w:r>
    </w:p>
    <w:p w:rsidR="00B40E0D" w:rsidRPr="00B40E0D" w:rsidRDefault="00B40E0D" w:rsidP="00B40E0D">
      <w:pPr>
        <w:spacing w:line="276" w:lineRule="auto"/>
        <w:jc w:val="both"/>
        <w:rPr>
          <w:rFonts w:asciiTheme="minorBidi" w:hAnsiTheme="minorBidi" w:cstheme="minorBidi"/>
          <w:spacing w:val="1"/>
          <w:sz w:val="22"/>
          <w:szCs w:val="22"/>
        </w:rPr>
      </w:pPr>
      <w:r w:rsidRPr="00B40E0D">
        <w:rPr>
          <w:rFonts w:asciiTheme="minorBidi" w:hAnsiTheme="minorBidi" w:cstheme="minorBidi"/>
          <w:spacing w:val="1"/>
          <w:sz w:val="22"/>
          <w:szCs w:val="22"/>
        </w:rPr>
        <w:t>Les pénalités dues par l’entrepreneur, seront payées dans un délai de trente (30) jours</w:t>
      </w:r>
      <w:r w:rsidRPr="00B40E0D">
        <w:rPr>
          <w:rFonts w:asciiTheme="minorBidi" w:hAnsiTheme="minorBidi" w:cstheme="minorBidi"/>
          <w:sz w:val="22"/>
          <w:szCs w:val="22"/>
        </w:rPr>
        <w:t xml:space="preserve"> après notification</w:t>
      </w:r>
      <w:r w:rsidRPr="00B40E0D">
        <w:rPr>
          <w:rFonts w:asciiTheme="minorBidi" w:hAnsiTheme="minorBidi" w:cstheme="minorBidi"/>
          <w:spacing w:val="1"/>
          <w:sz w:val="22"/>
          <w:szCs w:val="22"/>
        </w:rPr>
        <w:t xml:space="preserve"> par le Maître de l’ouvrage ou retenues sur les sommes dues à l’entrepreneur.</w:t>
      </w:r>
    </w:p>
    <w:p w:rsidR="00506D42"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pacing w:val="1"/>
          <w:sz w:val="22"/>
          <w:szCs w:val="22"/>
        </w:rPr>
        <w:t>Le paiement par l’Entrepreneur ou le prélèvement par le Maître de l’Ouvrage ne libérera pas l’entrepreneur de ses obligations contractuelles</w:t>
      </w:r>
      <w:r w:rsidRPr="00B40E0D">
        <w:rPr>
          <w:rFonts w:asciiTheme="minorBidi" w:hAnsiTheme="minorBidi" w:cstheme="minorBidi"/>
          <w:sz w:val="22"/>
          <w:szCs w:val="22"/>
        </w:rPr>
        <w:t>.</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B40E0D" w:rsidRDefault="00B40E0D" w:rsidP="00B40E0D">
      <w:pPr>
        <w:tabs>
          <w:tab w:val="left" w:pos="-720"/>
          <w:tab w:val="left" w:pos="0"/>
        </w:tabs>
        <w:spacing w:line="276" w:lineRule="auto"/>
        <w:jc w:val="both"/>
        <w:rPr>
          <w:rFonts w:asciiTheme="minorBidi" w:hAnsiTheme="minorBidi" w:cstheme="minorBidi"/>
          <w:b/>
        </w:rPr>
      </w:pPr>
      <w:r w:rsidRPr="00B40E0D">
        <w:rPr>
          <w:rFonts w:asciiTheme="minorBidi" w:hAnsiTheme="minorBidi" w:cstheme="minorBidi"/>
          <w:b/>
          <w:u w:val="single"/>
        </w:rPr>
        <w:lastRenderedPageBreak/>
        <w:t>ANNEXE 7 :</w:t>
      </w:r>
      <w:r w:rsidRPr="00B40E0D">
        <w:rPr>
          <w:rFonts w:asciiTheme="minorBidi" w:hAnsiTheme="minorBidi" w:cstheme="minorBidi"/>
          <w:b/>
        </w:rPr>
        <w:t xml:space="preserve"> Liste des fournisseurs et sous-traitants</w:t>
      </w:r>
    </w:p>
    <w:p w:rsidR="00B40E0D" w:rsidRPr="00B40E0D" w:rsidRDefault="00B40E0D" w:rsidP="00B40E0D">
      <w:pPr>
        <w:tabs>
          <w:tab w:val="left" w:pos="-720"/>
          <w:tab w:val="left" w:pos="0"/>
        </w:tabs>
        <w:spacing w:line="276" w:lineRule="auto"/>
        <w:ind w:hanging="720"/>
        <w:jc w:val="both"/>
        <w:rPr>
          <w:rFonts w:asciiTheme="minorBidi" w:hAnsiTheme="minorBidi" w:cstheme="minorBidi"/>
          <w:b/>
          <w:sz w:val="10"/>
          <w:szCs w:val="10"/>
          <w:u w:val="single"/>
        </w:rPr>
      </w:pPr>
    </w:p>
    <w:p w:rsidR="00B40E0D" w:rsidRDefault="00B40E0D" w:rsidP="00B40E0D">
      <w:pPr>
        <w:spacing w:line="276" w:lineRule="auto"/>
        <w:jc w:val="both"/>
        <w:rPr>
          <w:rFonts w:asciiTheme="minorBidi" w:eastAsiaTheme="minorEastAsia" w:hAnsiTheme="minorBidi" w:cstheme="minorBidi"/>
          <w:spacing w:val="1"/>
          <w:sz w:val="22"/>
          <w:szCs w:val="22"/>
        </w:rPr>
      </w:pPr>
      <w:r w:rsidRPr="00B40E0D">
        <w:rPr>
          <w:rFonts w:asciiTheme="minorBidi" w:eastAsiaTheme="minorEastAsia" w:hAnsiTheme="minorBidi" w:cstheme="minorBidi"/>
          <w:spacing w:val="1"/>
          <w:sz w:val="22"/>
          <w:szCs w:val="22"/>
        </w:rPr>
        <w:t>En cas de recours à la sous-traitance, le soumissionnaire doit communiquer au Maître de l’ouvrage la liste des sous-traitants et/ou fournisseurs fabricants proposés pour approbation par le Maitre de l’ouvrage.</w:t>
      </w:r>
      <w:r w:rsidR="00196281">
        <w:rPr>
          <w:rFonts w:asciiTheme="minorBidi" w:eastAsiaTheme="minorEastAsia" w:hAnsiTheme="minorBidi" w:cstheme="minorBidi"/>
          <w:spacing w:val="1"/>
          <w:sz w:val="22"/>
          <w:szCs w:val="22"/>
        </w:rPr>
        <w:t xml:space="preserve"> </w:t>
      </w: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b/>
          <w:bCs/>
          <w:u w:val="single"/>
        </w:rPr>
      </w:pP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b/>
          <w:bCs/>
        </w:rPr>
      </w:pPr>
      <w:r w:rsidRPr="00B40E0D">
        <w:rPr>
          <w:rFonts w:asciiTheme="minorBidi" w:hAnsiTheme="minorBidi" w:cstheme="minorBidi"/>
          <w:b/>
          <w:bCs/>
          <w:u w:val="single"/>
        </w:rPr>
        <w:t>ANNEXE 8 :</w:t>
      </w:r>
      <w:r w:rsidRPr="00B40E0D">
        <w:rPr>
          <w:rFonts w:asciiTheme="minorBidi" w:hAnsiTheme="minorBidi" w:cstheme="minorBidi"/>
          <w:b/>
          <w:bCs/>
        </w:rPr>
        <w:t xml:space="preserve"> Prestations supplémentaires pour travaux en régie</w:t>
      </w: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b/>
          <w:bCs/>
          <w:sz w:val="10"/>
          <w:szCs w:val="10"/>
        </w:rPr>
      </w:pP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A la demande du Maître de l’Ouvrage, le soumissionnaire attributaire du marché pourra assister ce dernier dans l’exploitation de l’Ouvrage après la date de Réception Provisoire de l’Ouvrage.</w:t>
      </w:r>
    </w:p>
    <w:p w:rsidR="00B40E0D" w:rsidRPr="00B40E0D" w:rsidRDefault="00B40E0D" w:rsidP="00B40E0D">
      <w:pPr>
        <w:spacing w:after="240" w:line="276" w:lineRule="auto"/>
        <w:jc w:val="both"/>
        <w:rPr>
          <w:rFonts w:asciiTheme="minorBidi" w:hAnsiTheme="minorBidi" w:cstheme="minorBidi"/>
          <w:sz w:val="22"/>
          <w:szCs w:val="22"/>
        </w:rPr>
      </w:pPr>
      <w:r w:rsidRPr="00B40E0D">
        <w:rPr>
          <w:rFonts w:asciiTheme="minorBidi" w:hAnsiTheme="minorBidi" w:cstheme="minorBidi"/>
          <w:sz w:val="22"/>
          <w:szCs w:val="22"/>
        </w:rPr>
        <w:t>Le soumissionnaire attributaire du marché mettra à la disposition du Maître de l’Ouvrage ses services d’assistance technique pour l’exploitation de l’Ouvrage selon les conditions définies ci-après :</w:t>
      </w:r>
    </w:p>
    <w:tbl>
      <w:tblPr>
        <w:tblStyle w:val="Grilledutableau9"/>
        <w:tblW w:w="0" w:type="auto"/>
        <w:tblInd w:w="108" w:type="dxa"/>
        <w:tblLook w:val="04A0" w:firstRow="1" w:lastRow="0" w:firstColumn="1" w:lastColumn="0" w:noHBand="0" w:noVBand="1"/>
      </w:tblPr>
      <w:tblGrid>
        <w:gridCol w:w="4743"/>
        <w:gridCol w:w="4719"/>
      </w:tblGrid>
      <w:tr w:rsidR="00B40E0D" w:rsidRPr="00B40E0D" w:rsidTr="00AD4F53">
        <w:trPr>
          <w:trHeight w:val="446"/>
        </w:trPr>
        <w:tc>
          <w:tcPr>
            <w:tcW w:w="4761" w:type="dxa"/>
            <w:vAlign w:val="center"/>
          </w:tcPr>
          <w:p w:rsidR="00B40E0D" w:rsidRPr="00763467" w:rsidRDefault="00B40E0D" w:rsidP="00B40E0D">
            <w:pPr>
              <w:spacing w:line="276" w:lineRule="auto"/>
              <w:jc w:val="center"/>
              <w:rPr>
                <w:rFonts w:asciiTheme="minorBidi" w:hAnsiTheme="minorBidi" w:cstheme="minorBidi"/>
                <w:b/>
                <w:bCs/>
                <w:sz w:val="22"/>
                <w:szCs w:val="22"/>
              </w:rPr>
            </w:pPr>
            <w:r w:rsidRPr="00763467">
              <w:rPr>
                <w:rFonts w:asciiTheme="minorBidi" w:hAnsiTheme="minorBidi" w:cstheme="minorBidi"/>
                <w:b/>
                <w:bCs/>
                <w:sz w:val="22"/>
                <w:szCs w:val="22"/>
              </w:rPr>
              <w:t>Catégorie de personnel</w:t>
            </w:r>
          </w:p>
        </w:tc>
        <w:tc>
          <w:tcPr>
            <w:tcW w:w="4737" w:type="dxa"/>
            <w:vAlign w:val="center"/>
          </w:tcPr>
          <w:p w:rsidR="00B40E0D" w:rsidRPr="00763467" w:rsidRDefault="00B40E0D" w:rsidP="00B40E0D">
            <w:pPr>
              <w:spacing w:line="276" w:lineRule="auto"/>
              <w:jc w:val="center"/>
              <w:rPr>
                <w:rFonts w:asciiTheme="minorBidi" w:hAnsiTheme="minorBidi" w:cstheme="minorBidi"/>
                <w:b/>
                <w:bCs/>
                <w:sz w:val="22"/>
                <w:szCs w:val="22"/>
              </w:rPr>
            </w:pPr>
            <w:r w:rsidRPr="00763467">
              <w:rPr>
                <w:rFonts w:asciiTheme="minorBidi" w:hAnsiTheme="minorBidi" w:cstheme="minorBidi"/>
                <w:b/>
                <w:bCs/>
                <w:sz w:val="22"/>
                <w:szCs w:val="22"/>
              </w:rPr>
              <w:t>Taux mensuel</w:t>
            </w:r>
          </w:p>
        </w:tc>
      </w:tr>
      <w:tr w:rsidR="00B40E0D" w:rsidRPr="00B40E0D" w:rsidTr="00AD4F53">
        <w:tc>
          <w:tcPr>
            <w:tcW w:w="4761" w:type="dxa"/>
            <w:vAlign w:val="center"/>
          </w:tcPr>
          <w:p w:rsidR="00B40E0D" w:rsidRPr="00B40E0D" w:rsidRDefault="00B40E0D" w:rsidP="00B40E0D">
            <w:pPr>
              <w:spacing w:after="240" w:line="276" w:lineRule="auto"/>
              <w:jc w:val="both"/>
              <w:rPr>
                <w:rFonts w:asciiTheme="minorBidi" w:hAnsiTheme="minorBidi" w:cstheme="minorBidi"/>
                <w:sz w:val="20"/>
                <w:szCs w:val="20"/>
              </w:rPr>
            </w:pPr>
          </w:p>
        </w:tc>
        <w:tc>
          <w:tcPr>
            <w:tcW w:w="4737" w:type="dxa"/>
            <w:vAlign w:val="center"/>
          </w:tcPr>
          <w:p w:rsidR="00B40E0D" w:rsidRPr="00B40E0D" w:rsidRDefault="00B40E0D" w:rsidP="00B40E0D">
            <w:pPr>
              <w:spacing w:after="240" w:line="276" w:lineRule="auto"/>
              <w:jc w:val="both"/>
              <w:rPr>
                <w:rFonts w:asciiTheme="minorBidi" w:hAnsiTheme="minorBidi" w:cstheme="minorBidi"/>
                <w:sz w:val="20"/>
                <w:szCs w:val="20"/>
              </w:rPr>
            </w:pPr>
          </w:p>
        </w:tc>
      </w:tr>
      <w:tr w:rsidR="00B40E0D" w:rsidRPr="00B40E0D" w:rsidTr="00AD4F53">
        <w:tc>
          <w:tcPr>
            <w:tcW w:w="4761" w:type="dxa"/>
            <w:vAlign w:val="center"/>
          </w:tcPr>
          <w:p w:rsidR="00B40E0D" w:rsidRPr="00B40E0D" w:rsidRDefault="00B40E0D" w:rsidP="00B40E0D">
            <w:pPr>
              <w:spacing w:after="240" w:line="276" w:lineRule="auto"/>
              <w:jc w:val="both"/>
              <w:rPr>
                <w:rFonts w:asciiTheme="minorBidi" w:hAnsiTheme="minorBidi" w:cstheme="minorBidi"/>
                <w:sz w:val="20"/>
                <w:szCs w:val="20"/>
              </w:rPr>
            </w:pPr>
          </w:p>
        </w:tc>
        <w:tc>
          <w:tcPr>
            <w:tcW w:w="4737" w:type="dxa"/>
            <w:vAlign w:val="center"/>
          </w:tcPr>
          <w:p w:rsidR="00B40E0D" w:rsidRPr="00B40E0D" w:rsidRDefault="00B40E0D" w:rsidP="00B40E0D">
            <w:pPr>
              <w:spacing w:after="240" w:line="276" w:lineRule="auto"/>
              <w:jc w:val="both"/>
              <w:rPr>
                <w:rFonts w:asciiTheme="minorBidi" w:hAnsiTheme="minorBidi" w:cstheme="minorBidi"/>
                <w:sz w:val="20"/>
                <w:szCs w:val="20"/>
              </w:rPr>
            </w:pPr>
          </w:p>
        </w:tc>
      </w:tr>
    </w:tbl>
    <w:p w:rsidR="00634BF3" w:rsidRDefault="00634BF3" w:rsidP="00B40E0D">
      <w:pPr>
        <w:spacing w:line="276" w:lineRule="auto"/>
        <w:jc w:val="both"/>
        <w:rPr>
          <w:rFonts w:asciiTheme="minorBidi" w:eastAsiaTheme="minorEastAsia" w:hAnsiTheme="minorBidi" w:cstheme="minorBidi"/>
          <w:spacing w:val="1"/>
          <w:sz w:val="22"/>
          <w:szCs w:val="22"/>
        </w:rPr>
      </w:pPr>
    </w:p>
    <w:p w:rsidR="00B40E0D" w:rsidRPr="00B40E0D" w:rsidRDefault="00B40E0D" w:rsidP="00B40E0D">
      <w:pPr>
        <w:spacing w:line="276" w:lineRule="auto"/>
        <w:jc w:val="both"/>
        <w:rPr>
          <w:rFonts w:asciiTheme="minorBidi" w:eastAsiaTheme="minorEastAsia" w:hAnsiTheme="minorBidi" w:cstheme="minorBidi"/>
          <w:spacing w:val="1"/>
          <w:sz w:val="22"/>
          <w:szCs w:val="22"/>
        </w:rPr>
      </w:pPr>
      <w:r w:rsidRPr="00B40E0D">
        <w:rPr>
          <w:rFonts w:asciiTheme="minorBidi" w:eastAsiaTheme="minorEastAsia" w:hAnsiTheme="minorBidi" w:cstheme="minorBidi"/>
          <w:spacing w:val="1"/>
          <w:sz w:val="22"/>
          <w:szCs w:val="22"/>
        </w:rPr>
        <w:t>Les taux mensuels cités ci-dessous sont basés sur une semaine de travail de quarante-quatre (44) heures et incluent tous les impôts, droits et taxes.</w:t>
      </w:r>
    </w:p>
    <w:p w:rsidR="00B40E0D" w:rsidRPr="00B40E0D" w:rsidRDefault="00B40E0D" w:rsidP="00B40E0D">
      <w:pPr>
        <w:spacing w:line="276" w:lineRule="auto"/>
        <w:jc w:val="both"/>
        <w:rPr>
          <w:rFonts w:asciiTheme="minorBidi" w:hAnsiTheme="minorBidi" w:cstheme="minorBidi"/>
          <w:sz w:val="22"/>
          <w:szCs w:val="22"/>
        </w:rPr>
      </w:pPr>
    </w:p>
    <w:p w:rsidR="00B40E0D" w:rsidRPr="00B40E0D" w:rsidRDefault="00B40E0D" w:rsidP="00B40E0D">
      <w:pPr>
        <w:spacing w:line="276" w:lineRule="auto"/>
        <w:jc w:val="both"/>
        <w:rPr>
          <w:rFonts w:asciiTheme="minorBidi" w:eastAsiaTheme="minorEastAsia" w:hAnsiTheme="minorBidi" w:cstheme="minorBidi"/>
          <w:spacing w:val="1"/>
          <w:sz w:val="22"/>
          <w:szCs w:val="22"/>
        </w:rPr>
      </w:pPr>
      <w:r w:rsidRPr="00B40E0D">
        <w:rPr>
          <w:rFonts w:asciiTheme="minorBidi" w:eastAsiaTheme="minorEastAsia" w:hAnsiTheme="minorBidi" w:cstheme="minorBidi"/>
          <w:spacing w:val="1"/>
          <w:sz w:val="22"/>
          <w:szCs w:val="22"/>
        </w:rPr>
        <w:t>Ces taux sont globaux, forfaitaires, fixes, fermes et non révisables et comprennent également les coûts relatifs aux frais de téléphone et aux frais médicaux du personnel d'exploitation de l'Entrepreneur.</w:t>
      </w:r>
    </w:p>
    <w:p w:rsidR="00B40E0D" w:rsidRPr="00B40E0D" w:rsidRDefault="00B40E0D" w:rsidP="00B40E0D">
      <w:pPr>
        <w:spacing w:line="276" w:lineRule="auto"/>
        <w:jc w:val="both"/>
        <w:rPr>
          <w:rFonts w:asciiTheme="minorBidi" w:hAnsiTheme="minorBidi" w:cstheme="minorBidi"/>
          <w:sz w:val="22"/>
          <w:szCs w:val="22"/>
        </w:rPr>
      </w:pPr>
    </w:p>
    <w:p w:rsidR="00B40E0D" w:rsidRPr="00B40E0D" w:rsidRDefault="00B40E0D" w:rsidP="00B40E0D">
      <w:pPr>
        <w:spacing w:line="276" w:lineRule="auto"/>
        <w:jc w:val="both"/>
        <w:rPr>
          <w:rFonts w:asciiTheme="minorBidi" w:eastAsiaTheme="minorEastAsia" w:hAnsiTheme="minorBidi" w:cstheme="minorBidi"/>
          <w:spacing w:val="1"/>
          <w:sz w:val="22"/>
          <w:szCs w:val="22"/>
        </w:rPr>
      </w:pPr>
      <w:r w:rsidRPr="00B40E0D">
        <w:rPr>
          <w:rFonts w:asciiTheme="minorBidi" w:eastAsiaTheme="minorEastAsia" w:hAnsiTheme="minorBidi" w:cstheme="minorBidi"/>
          <w:spacing w:val="1"/>
          <w:sz w:val="22"/>
          <w:szCs w:val="22"/>
        </w:rPr>
        <w:t>Le Maître de l'Ouvrage est en mesure de fournir l'hébergement, le transport, la restauration au personnel d'exploitation du soumissionnaire attributaire du marché.</w:t>
      </w:r>
    </w:p>
    <w:p w:rsidR="00B40E0D" w:rsidRPr="00B40E0D" w:rsidRDefault="00B40E0D" w:rsidP="00B40E0D">
      <w:pPr>
        <w:spacing w:line="276" w:lineRule="auto"/>
        <w:jc w:val="both"/>
        <w:rPr>
          <w:rFonts w:asciiTheme="minorBidi" w:hAnsiTheme="minorBidi" w:cstheme="minorBidi"/>
          <w:sz w:val="22"/>
          <w:szCs w:val="22"/>
        </w:rPr>
      </w:pPr>
    </w:p>
    <w:p w:rsidR="00634BF3" w:rsidRPr="00B40E0D" w:rsidRDefault="00B40E0D" w:rsidP="00634BF3">
      <w:pPr>
        <w:spacing w:after="240" w:line="276" w:lineRule="auto"/>
        <w:jc w:val="both"/>
        <w:rPr>
          <w:rFonts w:asciiTheme="minorBidi" w:hAnsiTheme="minorBidi" w:cstheme="minorBidi"/>
          <w:i/>
          <w:sz w:val="22"/>
          <w:szCs w:val="22"/>
        </w:rPr>
      </w:pPr>
      <w:r w:rsidRPr="00B40E0D">
        <w:rPr>
          <w:rFonts w:asciiTheme="minorBidi" w:hAnsiTheme="minorBidi" w:cstheme="minorBidi"/>
          <w:i/>
          <w:sz w:val="22"/>
          <w:szCs w:val="22"/>
        </w:rPr>
        <w:t>(NB : Le soumissionnaire doit compléter et renseigner cette Annexe. Le soumissionnaire proposera les conditions de son assistance au Maître de l’Ouvrage avec son offre technique)</w:t>
      </w:r>
    </w:p>
    <w:p w:rsidR="00B40E0D" w:rsidRPr="00B40E0D" w:rsidRDefault="00B40E0D" w:rsidP="00634BF3">
      <w:pPr>
        <w:spacing w:before="240" w:line="276" w:lineRule="auto"/>
        <w:jc w:val="both"/>
        <w:rPr>
          <w:rFonts w:asciiTheme="minorBidi" w:hAnsiTheme="minorBidi" w:cstheme="minorBidi"/>
          <w:b/>
          <w:bCs/>
        </w:rPr>
      </w:pPr>
      <w:r w:rsidRPr="00B40E0D">
        <w:rPr>
          <w:rFonts w:asciiTheme="minorBidi" w:hAnsiTheme="minorBidi" w:cstheme="minorBidi"/>
          <w:b/>
          <w:bCs/>
          <w:u w:val="single"/>
        </w:rPr>
        <w:t>ANNEXE 09</w:t>
      </w:r>
      <w:r w:rsidRPr="00B40E0D">
        <w:rPr>
          <w:rFonts w:asciiTheme="minorBidi" w:hAnsiTheme="minorBidi" w:cstheme="minorBidi"/>
          <w:b/>
          <w:bCs/>
        </w:rPr>
        <w:t> : Méthode d’évaluation de l’avancement des travaux et la livraison des fournitures</w:t>
      </w:r>
    </w:p>
    <w:p w:rsidR="00B40E0D" w:rsidRPr="00B40E0D" w:rsidRDefault="00B40E0D" w:rsidP="00B40E0D">
      <w:pPr>
        <w:spacing w:line="276" w:lineRule="auto"/>
        <w:ind w:hanging="1560"/>
        <w:jc w:val="both"/>
        <w:rPr>
          <w:rFonts w:asciiTheme="minorBidi" w:hAnsiTheme="minorBidi" w:cstheme="minorBidi"/>
          <w:b/>
          <w:bCs/>
          <w:sz w:val="10"/>
          <w:szCs w:val="10"/>
        </w:rPr>
      </w:pP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L'Entrepreneur communiquera, à la fin de chaque mois, l'état d'avancement des Prestations. Cet état indiquera le pourcentage estimé de l'avancement de chacun des éléments de l'ensemble du projet.</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Maître de l'Ouvrage aura droit de contrôle sur les Prestations effectuées par l'Entrepreneur, lequel ne pourra s'opposer à aucune demande de contrôle formulée par Le Maître de l'Ouvrage.</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Ces contrôles seront effectués par le Maître de l'Ouvrage lui-même ou par toute personne ou organisme de son choix et auront pour but de vérifier que : Le projet se déroule normalement ;</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 planning contractuel est respecté ;</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Les Prestations sont conformes aux spécifications énoncées dans les documents contractuels ;</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L'ensemble du projet atteindra le but recherché par le Maître de l'Ouvrage, conformément aux documents contractuels.</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lastRenderedPageBreak/>
        <w:t>Pendant toute la durée des travaux de toute les prestations ( l'installation du nouveau système ICSS, équipements d'instrumentation, unité d'air, UPS ,etc..) au niveau des stations, un journal sera tenu par L'Entrepreneur, sur lequel seront inscrites toutes les décisions y compris les demandes d'autorisation ou les réserves concernant les travaux.</w:t>
      </w:r>
    </w:p>
    <w:p w:rsid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Les travaux ainsi définis, ne dégageront en aucune façon, l'Entrepreneur de ses obligations contractuelles.</w:t>
      </w:r>
    </w:p>
    <w:p w:rsidR="00B40E0D" w:rsidRPr="00B40E0D" w:rsidRDefault="00B40E0D" w:rsidP="00B40E0D">
      <w:pPr>
        <w:spacing w:line="276" w:lineRule="auto"/>
        <w:jc w:val="both"/>
        <w:rPr>
          <w:rFonts w:asciiTheme="minorBidi" w:hAnsiTheme="minorBidi" w:cstheme="minorBidi"/>
          <w:b/>
          <w:bCs/>
          <w:u w:val="single"/>
        </w:rPr>
      </w:pPr>
    </w:p>
    <w:p w:rsidR="00B40E0D" w:rsidRPr="00B40E0D" w:rsidRDefault="00B40E0D" w:rsidP="00B40E0D">
      <w:pPr>
        <w:spacing w:line="276" w:lineRule="auto"/>
        <w:jc w:val="both"/>
        <w:rPr>
          <w:rFonts w:asciiTheme="minorBidi" w:hAnsiTheme="minorBidi" w:cstheme="minorBidi"/>
          <w:b/>
          <w:bCs/>
        </w:rPr>
      </w:pPr>
      <w:r w:rsidRPr="00B40E0D">
        <w:rPr>
          <w:rFonts w:asciiTheme="minorBidi" w:hAnsiTheme="minorBidi" w:cstheme="minorBidi"/>
          <w:b/>
          <w:bCs/>
          <w:u w:val="single"/>
        </w:rPr>
        <w:t xml:space="preserve">ANNEXE 10 : </w:t>
      </w:r>
      <w:r w:rsidRPr="00B40E0D">
        <w:rPr>
          <w:rFonts w:asciiTheme="minorBidi" w:hAnsiTheme="minorBidi" w:cstheme="minorBidi"/>
          <w:b/>
          <w:bCs/>
        </w:rPr>
        <w:t>Règles HSE du Maitre de l’ouvrage</w:t>
      </w:r>
    </w:p>
    <w:p w:rsidR="00B40E0D" w:rsidRPr="00B40E0D" w:rsidRDefault="00B40E0D" w:rsidP="00B40E0D">
      <w:pPr>
        <w:spacing w:line="276" w:lineRule="auto"/>
        <w:jc w:val="both"/>
        <w:rPr>
          <w:rFonts w:asciiTheme="minorBidi" w:hAnsiTheme="minorBidi" w:cstheme="minorBidi"/>
          <w:b/>
          <w:bCs/>
          <w:sz w:val="16"/>
          <w:szCs w:val="16"/>
          <w:u w:val="single"/>
        </w:rPr>
      </w:pPr>
    </w:p>
    <w:p w:rsidR="00B40E0D" w:rsidRPr="003E1CB2" w:rsidRDefault="00B40E0D" w:rsidP="003E1CB2">
      <w:pPr>
        <w:spacing w:after="200" w:line="276" w:lineRule="auto"/>
        <w:jc w:val="both"/>
        <w:rPr>
          <w:rFonts w:asciiTheme="minorBidi" w:hAnsiTheme="minorBidi" w:cstheme="minorBidi"/>
          <w:sz w:val="22"/>
          <w:szCs w:val="22"/>
          <w:lang w:val="fr-CA"/>
        </w:rPr>
      </w:pPr>
      <w:r w:rsidRPr="003E1CB2">
        <w:rPr>
          <w:rFonts w:asciiTheme="minorBidi" w:hAnsiTheme="minorBidi" w:cstheme="minorBidi"/>
          <w:sz w:val="22"/>
          <w:szCs w:val="22"/>
          <w:lang w:val="fr-CA"/>
        </w:rPr>
        <w:t>Dans le cadre de l’exécution du présent Marché, l’Entrepreneur devra identifier tous les risques HSE associés et prendre toute précaution préalable et toute mesure pouvant s’avérer par la suite raisonnablement nécessaire pour :</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hanging="142"/>
        <w:jc w:val="both"/>
        <w:rPr>
          <w:rFonts w:asciiTheme="minorBidi" w:hAnsiTheme="minorBidi" w:cstheme="minorBidi"/>
          <w:sz w:val="22"/>
          <w:szCs w:val="22"/>
        </w:rPr>
      </w:pPr>
      <w:r w:rsidRPr="003E1CB2">
        <w:rPr>
          <w:rFonts w:asciiTheme="minorBidi" w:hAnsiTheme="minorBidi" w:cstheme="minorBidi"/>
          <w:sz w:val="22"/>
          <w:szCs w:val="22"/>
          <w:lang w:val="fr-CA"/>
        </w:rPr>
        <w:t>- Protéger chaque personne de l’Entrepreneur, du Maître de l’ouvrage et de tout tiers qui serait affecté, à tout moment, directement ou indirectement</w:t>
      </w:r>
      <w:r w:rsidRPr="003E1CB2">
        <w:rPr>
          <w:rFonts w:asciiTheme="minorBidi" w:hAnsiTheme="minorBidi" w:cstheme="minorBidi"/>
          <w:sz w:val="22"/>
          <w:szCs w:val="22"/>
        </w:rPr>
        <w:t> ;</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hanging="142"/>
        <w:jc w:val="both"/>
        <w:rPr>
          <w:rFonts w:asciiTheme="minorBidi" w:hAnsiTheme="minorBidi" w:cstheme="minorBidi"/>
          <w:sz w:val="22"/>
          <w:szCs w:val="22"/>
          <w:lang w:val="fr-CA"/>
        </w:rPr>
      </w:pPr>
      <w:r w:rsidRPr="003E1CB2">
        <w:rPr>
          <w:rFonts w:asciiTheme="minorBidi" w:hAnsiTheme="minorBidi" w:cstheme="minorBidi"/>
          <w:sz w:val="22"/>
          <w:szCs w:val="22"/>
          <w:lang w:val="fr-CA"/>
        </w:rPr>
        <w:t>-Protéger, conserver, préserver et garantir les biens de l’Entrepreneur, du Maître de l’ouvrage et de tout tiers susceptible d’être affecté, à tout moment, directement ou indirectement ;</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hanging="142"/>
        <w:jc w:val="both"/>
        <w:rPr>
          <w:rFonts w:asciiTheme="minorBidi" w:hAnsiTheme="minorBidi" w:cstheme="minorBidi"/>
          <w:sz w:val="22"/>
          <w:szCs w:val="22"/>
          <w:lang w:val="fr-CA"/>
        </w:rPr>
      </w:pPr>
      <w:r w:rsidRPr="003E1CB2">
        <w:rPr>
          <w:rFonts w:asciiTheme="minorBidi" w:hAnsiTheme="minorBidi" w:cstheme="minorBidi"/>
          <w:sz w:val="22"/>
          <w:szCs w:val="22"/>
          <w:lang w:val="fr-CA"/>
        </w:rPr>
        <w:t>- Assumer la responsabilité de la sécurité, de la santé, de la prévention, des décès, des accidents, des dommages corporels et des maladies du travail, touchant le personnel et la main d’œuvre employée par l’Entrepreneur ;</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hanging="142"/>
        <w:jc w:val="both"/>
        <w:rPr>
          <w:rFonts w:asciiTheme="minorBidi" w:hAnsiTheme="minorBidi" w:cstheme="minorBidi"/>
          <w:sz w:val="22"/>
          <w:szCs w:val="22"/>
          <w:lang w:val="fr-CA"/>
        </w:rPr>
      </w:pPr>
      <w:r w:rsidRPr="003E1CB2">
        <w:rPr>
          <w:rFonts w:asciiTheme="minorBidi" w:hAnsiTheme="minorBidi" w:cstheme="minorBidi"/>
          <w:sz w:val="22"/>
          <w:szCs w:val="22"/>
          <w:lang w:val="fr-CA"/>
        </w:rPr>
        <w:t>- Protéger, conserver et préserver l’environnement du Site et de toute zone directement liés, reliés à, ou influencés par l’environnement du Site ;</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hanging="142"/>
        <w:jc w:val="both"/>
        <w:rPr>
          <w:rFonts w:asciiTheme="minorBidi" w:hAnsiTheme="minorBidi" w:cstheme="minorBidi"/>
          <w:sz w:val="22"/>
          <w:szCs w:val="22"/>
          <w:lang w:val="fr-CA"/>
        </w:rPr>
      </w:pPr>
      <w:r w:rsidRPr="003E1CB2">
        <w:rPr>
          <w:rFonts w:asciiTheme="minorBidi" w:hAnsiTheme="minorBidi" w:cstheme="minorBidi"/>
          <w:sz w:val="22"/>
          <w:szCs w:val="22"/>
          <w:lang w:val="fr-CA"/>
        </w:rPr>
        <w:t>- Notifier ou rapporter sans délai au Maître de l’ouvrage et à toute autre personne concernée, dès la survenance effective, de tout accident ou incident susceptible d’avoir un impact important sur les personnes, les biens et l’environnement.</w:t>
      </w:r>
    </w:p>
    <w:p w:rsidR="00B40E0D" w:rsidRPr="003E1CB2" w:rsidRDefault="00B40E0D" w:rsidP="003E1CB2">
      <w:pPr>
        <w:tabs>
          <w:tab w:val="num" w:pos="567"/>
        </w:tabs>
        <w:spacing w:line="276" w:lineRule="auto"/>
        <w:ind w:hanging="425"/>
        <w:jc w:val="both"/>
        <w:rPr>
          <w:rFonts w:asciiTheme="minorBidi" w:hAnsiTheme="minorBidi" w:cstheme="minorBidi"/>
          <w:sz w:val="22"/>
          <w:szCs w:val="22"/>
        </w:rPr>
      </w:pPr>
    </w:p>
    <w:p w:rsidR="00B40E0D" w:rsidRPr="003E1CB2" w:rsidRDefault="00B40E0D" w:rsidP="003E1CB2">
      <w:pPr>
        <w:tabs>
          <w:tab w:val="num" w:pos="0"/>
        </w:tabs>
        <w:spacing w:after="200" w:line="276" w:lineRule="auto"/>
        <w:jc w:val="both"/>
        <w:rPr>
          <w:rFonts w:asciiTheme="minorBidi" w:hAnsiTheme="minorBidi" w:cstheme="minorBidi"/>
          <w:sz w:val="22"/>
          <w:szCs w:val="22"/>
        </w:rPr>
      </w:pPr>
      <w:r w:rsidRPr="003E1CB2">
        <w:rPr>
          <w:rFonts w:asciiTheme="minorBidi" w:hAnsiTheme="minorBidi" w:cstheme="minorBidi"/>
          <w:sz w:val="22"/>
          <w:szCs w:val="22"/>
          <w:lang w:val="fr-CA"/>
        </w:rPr>
        <w:t>Dans le cadre de ces travaux, Le personnel de l’entrepreneur devra coopérer pleinement avec le personnel du Maître de l’ouvrage dans la réalisation des contrôles</w:t>
      </w:r>
      <w:r w:rsidRPr="003E1CB2">
        <w:rPr>
          <w:rFonts w:asciiTheme="minorBidi" w:hAnsiTheme="minorBidi" w:cstheme="minorBidi"/>
          <w:sz w:val="22"/>
          <w:szCs w:val="22"/>
        </w:rPr>
        <w:t>.</w:t>
      </w:r>
    </w:p>
    <w:p w:rsidR="00B40E0D" w:rsidRPr="003E1CB2" w:rsidRDefault="00B40E0D" w:rsidP="003E1CB2">
      <w:pPr>
        <w:tabs>
          <w:tab w:val="num" w:pos="0"/>
        </w:tabs>
        <w:spacing w:after="200" w:line="276" w:lineRule="auto"/>
        <w:jc w:val="both"/>
        <w:rPr>
          <w:rFonts w:asciiTheme="minorBidi" w:hAnsiTheme="minorBidi" w:cstheme="minorBidi"/>
          <w:i/>
          <w:sz w:val="22"/>
          <w:szCs w:val="22"/>
          <w:lang w:val="fr-CA"/>
        </w:rPr>
      </w:pPr>
      <w:r w:rsidRPr="003E1CB2">
        <w:rPr>
          <w:rFonts w:asciiTheme="minorBidi" w:hAnsiTheme="minorBidi" w:cstheme="minorBidi"/>
          <w:sz w:val="22"/>
          <w:szCs w:val="22"/>
          <w:lang w:val="fr-CA"/>
        </w:rPr>
        <w:t>Le Maître de l’ouvrage pourra édicter toutes les mesures urgentes qui de son avis, sont requises pour protéger, préserver ou sécuriser les ouvrages, les biens ou les personnes que l’Entrepreneur aurait omis de prendre en charge, sans que ce dernier réclame une contrepartie</w:t>
      </w:r>
      <w:r w:rsidRPr="003E1CB2">
        <w:rPr>
          <w:rFonts w:asciiTheme="minorBidi" w:hAnsiTheme="minorBidi" w:cstheme="minorBidi"/>
          <w:i/>
          <w:sz w:val="22"/>
          <w:szCs w:val="22"/>
          <w:lang w:val="fr-CA"/>
        </w:rPr>
        <w:t xml:space="preserve">. </w:t>
      </w:r>
    </w:p>
    <w:p w:rsidR="00B40E0D" w:rsidRPr="003E1CB2" w:rsidRDefault="00B40E0D" w:rsidP="00FA24FA">
      <w:pPr>
        <w:numPr>
          <w:ilvl w:val="0"/>
          <w:numId w:val="135"/>
        </w:numPr>
        <w:tabs>
          <w:tab w:val="left" w:pos="0"/>
          <w:tab w:val="left" w:pos="2160"/>
          <w:tab w:val="left" w:pos="2880"/>
          <w:tab w:val="left" w:pos="3600"/>
          <w:tab w:val="left" w:pos="4320"/>
          <w:tab w:val="left" w:pos="5040"/>
          <w:tab w:val="left" w:pos="5760"/>
          <w:tab w:val="left" w:pos="6480"/>
          <w:tab w:val="left" w:pos="7200"/>
          <w:tab w:val="left" w:pos="7920"/>
          <w:tab w:val="left" w:pos="8640"/>
        </w:tabs>
        <w:spacing w:after="200"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Management HSE </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2" w:hanging="142"/>
        <w:jc w:val="both"/>
        <w:rPr>
          <w:rFonts w:asciiTheme="minorBidi" w:hAnsiTheme="minorBidi" w:cstheme="minorBidi"/>
          <w:sz w:val="22"/>
          <w:szCs w:val="22"/>
        </w:rPr>
      </w:pPr>
      <w:r w:rsidRPr="003E1CB2">
        <w:rPr>
          <w:rFonts w:asciiTheme="minorBidi" w:hAnsiTheme="minorBidi" w:cstheme="minorBidi"/>
          <w:sz w:val="22"/>
          <w:szCs w:val="22"/>
          <w:lang w:val="fr-CA"/>
        </w:rPr>
        <w:t>- Mettre en œuvre et utiliser un Système HSE documenté, compatible avec les règles HSE du maître de l’ouvrage</w:t>
      </w:r>
      <w:r w:rsidRPr="003E1CB2">
        <w:rPr>
          <w:rFonts w:asciiTheme="minorBidi" w:hAnsiTheme="minorBidi" w:cstheme="minorBidi"/>
          <w:sz w:val="22"/>
          <w:szCs w:val="22"/>
        </w:rPr>
        <w:t>.</w:t>
      </w:r>
    </w:p>
    <w:p w:rsidR="00B40E0D" w:rsidRPr="003E1CB2" w:rsidRDefault="00B40E0D" w:rsidP="003E1CB2">
      <w:pPr>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lang w:val="fr-CA"/>
        </w:rPr>
        <w:t xml:space="preserve">- </w:t>
      </w:r>
      <w:r w:rsidRPr="003E1CB2">
        <w:rPr>
          <w:rFonts w:asciiTheme="minorBidi" w:hAnsiTheme="minorBidi" w:cstheme="minorBidi"/>
          <w:bCs/>
          <w:sz w:val="22"/>
          <w:szCs w:val="22"/>
        </w:rPr>
        <w:t>L’entrepreneur est tenu de fournir :</w:t>
      </w:r>
    </w:p>
    <w:p w:rsidR="00B40E0D" w:rsidRPr="003E1CB2" w:rsidRDefault="00B40E0D" w:rsidP="003E1CB2">
      <w:pPr>
        <w:numPr>
          <w:ilvl w:val="0"/>
          <w:numId w:val="55"/>
        </w:numPr>
        <w:spacing w:after="200" w:line="276" w:lineRule="auto"/>
        <w:ind w:left="426" w:firstLine="0"/>
        <w:contextualSpacing/>
        <w:jc w:val="both"/>
        <w:rPr>
          <w:rFonts w:asciiTheme="minorBidi" w:hAnsiTheme="minorBidi" w:cstheme="minorBidi"/>
          <w:bCs/>
          <w:sz w:val="22"/>
          <w:szCs w:val="22"/>
        </w:rPr>
      </w:pPr>
      <w:r w:rsidRPr="003E1CB2">
        <w:rPr>
          <w:rFonts w:asciiTheme="minorBidi" w:hAnsiTheme="minorBidi" w:cstheme="minorBidi"/>
          <w:bCs/>
          <w:sz w:val="22"/>
          <w:szCs w:val="22"/>
        </w:rPr>
        <w:t>L’énoncé de sa politique HSE ;</w:t>
      </w:r>
    </w:p>
    <w:p w:rsidR="00B40E0D" w:rsidRPr="003E1CB2" w:rsidRDefault="00B40E0D" w:rsidP="003E1CB2">
      <w:pPr>
        <w:numPr>
          <w:ilvl w:val="0"/>
          <w:numId w:val="55"/>
        </w:numPr>
        <w:spacing w:after="200" w:line="276" w:lineRule="auto"/>
        <w:ind w:left="709" w:hanging="283"/>
        <w:jc w:val="both"/>
        <w:rPr>
          <w:rFonts w:asciiTheme="minorBidi" w:hAnsiTheme="minorBidi" w:cstheme="minorBidi"/>
          <w:bCs/>
          <w:sz w:val="22"/>
          <w:szCs w:val="22"/>
        </w:rPr>
      </w:pPr>
      <w:r w:rsidRPr="003E1CB2">
        <w:rPr>
          <w:rFonts w:asciiTheme="minorBidi" w:hAnsiTheme="minorBidi" w:cstheme="minorBidi"/>
          <w:bCs/>
          <w:sz w:val="22"/>
          <w:szCs w:val="22"/>
        </w:rPr>
        <w:t>Les actions engagées, dans le cadre de l’application de son contrat, pour la mise en œuvre de sa politique HSE ;</w:t>
      </w:r>
    </w:p>
    <w:p w:rsidR="00B40E0D" w:rsidRPr="003E1CB2" w:rsidRDefault="00B40E0D" w:rsidP="003E1CB2">
      <w:pPr>
        <w:numPr>
          <w:ilvl w:val="0"/>
          <w:numId w:val="55"/>
        </w:numPr>
        <w:spacing w:after="200" w:line="276" w:lineRule="auto"/>
        <w:ind w:left="0" w:firstLine="426"/>
        <w:jc w:val="both"/>
        <w:rPr>
          <w:rFonts w:asciiTheme="minorBidi" w:hAnsiTheme="minorBidi" w:cstheme="minorBidi"/>
          <w:bCs/>
          <w:sz w:val="22"/>
          <w:szCs w:val="22"/>
        </w:rPr>
      </w:pPr>
      <w:r w:rsidRPr="003E1CB2">
        <w:rPr>
          <w:rFonts w:asciiTheme="minorBidi" w:hAnsiTheme="minorBidi" w:cstheme="minorBidi"/>
          <w:bCs/>
          <w:sz w:val="22"/>
          <w:szCs w:val="22"/>
        </w:rPr>
        <w:t>Pour tous les postes de travail objet du présent contrat, la fiche de poste qui reprend :</w:t>
      </w:r>
    </w:p>
    <w:p w:rsidR="00634BF3"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Les qualificatio</w:t>
      </w:r>
      <w:r w:rsidR="00634BF3" w:rsidRPr="003E1CB2">
        <w:rPr>
          <w:rFonts w:asciiTheme="minorBidi" w:hAnsiTheme="minorBidi" w:cstheme="minorBidi"/>
          <w:bCs/>
          <w:sz w:val="22"/>
          <w:szCs w:val="22"/>
        </w:rPr>
        <w:t>ns et les formations requises ;</w:t>
      </w:r>
    </w:p>
    <w:p w:rsidR="00634BF3" w:rsidRPr="003E1CB2" w:rsidRDefault="00B40E0D" w:rsidP="003E1CB2">
      <w:pPr>
        <w:pStyle w:val="Paragraphedeliste"/>
        <w:numPr>
          <w:ilvl w:val="0"/>
          <w:numId w:val="59"/>
        </w:num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Les risques liés ;</w:t>
      </w:r>
    </w:p>
    <w:p w:rsidR="00634BF3" w:rsidRPr="003E1CB2" w:rsidRDefault="00B40E0D" w:rsidP="003E1CB2">
      <w:pPr>
        <w:pStyle w:val="Paragraphedeliste"/>
        <w:numPr>
          <w:ilvl w:val="0"/>
          <w:numId w:val="59"/>
        </w:num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Les règles de sécurité spécifiques ;</w:t>
      </w:r>
    </w:p>
    <w:p w:rsidR="00634BF3" w:rsidRPr="003E1CB2" w:rsidRDefault="00B40E0D" w:rsidP="003E1CB2">
      <w:pPr>
        <w:pStyle w:val="Paragraphedeliste"/>
        <w:numPr>
          <w:ilvl w:val="0"/>
          <w:numId w:val="59"/>
        </w:num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Les EPI requis.</w:t>
      </w:r>
    </w:p>
    <w:p w:rsidR="00506D42" w:rsidRDefault="00B40E0D" w:rsidP="003E1CB2">
      <w:pPr>
        <w:pStyle w:val="Paragraphedeliste"/>
        <w:numPr>
          <w:ilvl w:val="0"/>
          <w:numId w:val="59"/>
        </w:num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L’entrepreneur est tenu d’établir un plan de prévention conformément à la circulaire de l’ARH N° 330/ARH/2008 et de le présenter au maître de l’ouvrage ;</w:t>
      </w:r>
    </w:p>
    <w:p w:rsidR="00506D42" w:rsidRDefault="00506D42">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966572" w:rsidRPr="003E1CB2" w:rsidRDefault="00B40E0D" w:rsidP="003E1CB2">
      <w:pPr>
        <w:pStyle w:val="Paragraphedeliste"/>
        <w:numPr>
          <w:ilvl w:val="0"/>
          <w:numId w:val="59"/>
        </w:num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lastRenderedPageBreak/>
        <w:t>L’entrepreneur est tenu de désigner, dans le cas où son effectif sur site dépasse le nombre neuf (09), une personne qui sera chargée uniquement du volet santé, sécurité et environnement. Cette personne doit être formée et jugée compétente dans le domaine HSE.</w:t>
      </w:r>
    </w:p>
    <w:p w:rsidR="00B40E0D" w:rsidRPr="003E1CB2" w:rsidRDefault="00B40E0D" w:rsidP="003E1CB2">
      <w:pPr>
        <w:spacing w:line="276" w:lineRule="auto"/>
        <w:jc w:val="both"/>
        <w:rPr>
          <w:rFonts w:asciiTheme="minorBidi" w:hAnsiTheme="minorBidi" w:cstheme="minorBidi"/>
          <w:bCs/>
          <w:sz w:val="22"/>
          <w:szCs w:val="22"/>
        </w:rPr>
      </w:pPr>
    </w:p>
    <w:p w:rsidR="00634BF3" w:rsidRPr="003E1CB2" w:rsidRDefault="00634BF3"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Consignes générales </w:t>
      </w:r>
    </w:p>
    <w:p w:rsidR="00B40E0D" w:rsidRPr="003E1CB2" w:rsidRDefault="00B40E0D"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Cs/>
          <w:sz w:val="22"/>
          <w:szCs w:val="22"/>
        </w:rPr>
        <w:t>L’entrepreneur est tenu de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Se soumettre à toutes les obligations des lois et règlements relatives à la santé, la sécurité et l’environnement en vigueur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Se soumettre à toutes les prescriptions des procédures et consignes du client relatives à la sécurité, la santé et l’environnement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Prendre toutes les précautions nécessaires pour protéger et préserver :</w:t>
      </w:r>
    </w:p>
    <w:p w:rsidR="00B40E0D" w:rsidRPr="003E1CB2" w:rsidRDefault="00B40E0D" w:rsidP="003E1CB2">
      <w:pPr>
        <w:numPr>
          <w:ilvl w:val="0"/>
          <w:numId w:val="56"/>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La santé et la sécurité de son personnel, du personnel maître de l’ouvrage et des tiers qui seraient affectés directement ou indirectement ;</w:t>
      </w:r>
    </w:p>
    <w:p w:rsidR="00B40E0D" w:rsidRPr="003E1CB2" w:rsidRDefault="00B40E0D" w:rsidP="003E1CB2">
      <w:pPr>
        <w:numPr>
          <w:ilvl w:val="0"/>
          <w:numId w:val="56"/>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Son bien, celui du maître de l’ouvrage et de celui des tiers qui seraient affectés directement ou indirectement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D’assumer la responsabilité des dommages causés par un accident de travail ou une maladie professionnelle à son personnel, au personnel du maître de l’ouvrage ou à une tierce personne, lors de l’exécution des prestations du présent contrat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Mettre à la disposition de son personnel tous les moyens nécessaires pour l’accomplissement de leurs tâches sans mettre en danger leur santé et celle des autres employés ainsi que le patrimoine industriel et sans atteinte à l’environnement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sz w:val="22"/>
          <w:szCs w:val="22"/>
          <w:lang w:val="fr-CA"/>
        </w:rPr>
      </w:pPr>
      <w:r w:rsidRPr="003E1CB2">
        <w:rPr>
          <w:rFonts w:asciiTheme="minorBidi" w:hAnsiTheme="minorBidi" w:cstheme="minorBidi"/>
          <w:sz w:val="22"/>
          <w:szCs w:val="22"/>
          <w:lang w:val="fr-CA"/>
        </w:rPr>
        <w:t>Se familiariser avec le site et, en particulier, identifier tout risque et toute activité menée, de tiers et/ou du Maître de l’ouvrage, à proximité, ainsi que toute condition préalable de sécurité et tout risque pouvant survenir pendant l’exécution de travaux et prestations;</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napToGrid w:val="0"/>
          <w:sz w:val="22"/>
          <w:szCs w:val="22"/>
        </w:rPr>
      </w:pPr>
      <w:r w:rsidRPr="003E1CB2">
        <w:rPr>
          <w:rFonts w:asciiTheme="minorBidi" w:hAnsiTheme="minorBidi" w:cstheme="minorBidi"/>
          <w:sz w:val="22"/>
          <w:szCs w:val="22"/>
          <w:lang w:val="fr-CA"/>
        </w:rPr>
        <w:t>Fournir les barrières, les protections, les clôtures, les voies provisoires, les panneaux d’avertissement, les éclairages ainsi que les équipements de surveillance, de signalisation et de sécurité nécessaire à l’exécution de travaux et prestations;</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napToGrid w:val="0"/>
          <w:sz w:val="22"/>
          <w:szCs w:val="22"/>
        </w:rPr>
      </w:pPr>
      <w:r w:rsidRPr="003E1CB2">
        <w:rPr>
          <w:rFonts w:asciiTheme="minorBidi" w:hAnsiTheme="minorBidi" w:cstheme="minorBidi"/>
          <w:bCs/>
          <w:snapToGrid w:val="0"/>
          <w:sz w:val="22"/>
          <w:szCs w:val="22"/>
        </w:rPr>
        <w:t>Doter son personnel de badges et veiller à ce qu’il les porte de manière permanente aussi bien dans les lieux de travail que dans les bases de vie du Client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entièrement responsable de l’exécution des travaux en toute sécurité et sans impact sur l’environnement.</w:t>
      </w:r>
    </w:p>
    <w:p w:rsidR="00B40E0D" w:rsidRPr="003E1CB2" w:rsidRDefault="00B40E0D" w:rsidP="003E1CB2">
      <w:pPr>
        <w:spacing w:line="276" w:lineRule="auto"/>
        <w:jc w:val="both"/>
        <w:rPr>
          <w:rFonts w:asciiTheme="minorBidi" w:hAnsiTheme="minorBidi" w:cstheme="minorBidi"/>
          <w:bCs/>
          <w:snapToGrid w:val="0"/>
          <w:sz w:val="22"/>
          <w:szCs w:val="22"/>
        </w:rPr>
      </w:pPr>
      <w:r w:rsidRPr="003E1CB2">
        <w:rPr>
          <w:rFonts w:asciiTheme="minorBidi" w:hAnsiTheme="minorBidi" w:cstheme="minorBidi"/>
          <w:bCs/>
          <w:snapToGrid w:val="0"/>
          <w:sz w:val="22"/>
          <w:szCs w:val="22"/>
        </w:rPr>
        <w:t>- Le Prestataire s’engage à :</w:t>
      </w:r>
    </w:p>
    <w:p w:rsidR="00506D42" w:rsidRDefault="00B40E0D" w:rsidP="003E1CB2">
      <w:pPr>
        <w:numPr>
          <w:ilvl w:val="0"/>
          <w:numId w:val="55"/>
        </w:numPr>
        <w:spacing w:after="200" w:line="276" w:lineRule="auto"/>
        <w:ind w:left="0" w:hanging="142"/>
        <w:jc w:val="both"/>
        <w:rPr>
          <w:rFonts w:asciiTheme="minorBidi" w:hAnsiTheme="minorBidi" w:cstheme="minorBidi"/>
          <w:bCs/>
          <w:snapToGrid w:val="0"/>
          <w:sz w:val="22"/>
          <w:szCs w:val="22"/>
        </w:rPr>
      </w:pPr>
      <w:r w:rsidRPr="003E1CB2">
        <w:rPr>
          <w:rFonts w:asciiTheme="minorBidi" w:hAnsiTheme="minorBidi" w:cstheme="minorBidi"/>
          <w:bCs/>
          <w:snapToGrid w:val="0"/>
          <w:sz w:val="22"/>
          <w:szCs w:val="22"/>
        </w:rPr>
        <w:t>Appliquer et faire respecter par son personnel la discipline générale, les mesures de sécurité et d’hygiène ainsi que toutes les règles administratives et professionnelles en vigueur au niveau du Site du Client ;</w:t>
      </w:r>
    </w:p>
    <w:p w:rsidR="00506D42" w:rsidRDefault="00506D42">
      <w:pPr>
        <w:spacing w:after="200" w:line="276" w:lineRule="auto"/>
        <w:rPr>
          <w:rFonts w:asciiTheme="minorBidi" w:hAnsiTheme="minorBidi" w:cstheme="minorBidi"/>
          <w:bCs/>
          <w:snapToGrid w:val="0"/>
          <w:sz w:val="22"/>
          <w:szCs w:val="22"/>
        </w:rPr>
      </w:pPr>
      <w:r>
        <w:rPr>
          <w:rFonts w:asciiTheme="minorBidi" w:hAnsiTheme="minorBidi" w:cstheme="minorBidi"/>
          <w:bCs/>
          <w:snapToGrid w:val="0"/>
          <w:sz w:val="22"/>
          <w:szCs w:val="22"/>
        </w:rPr>
        <w:br w:type="page"/>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napToGrid w:val="0"/>
          <w:sz w:val="22"/>
          <w:szCs w:val="22"/>
        </w:rPr>
      </w:pPr>
      <w:r w:rsidRPr="003E1CB2">
        <w:rPr>
          <w:rFonts w:asciiTheme="minorBidi" w:hAnsiTheme="minorBidi" w:cstheme="minorBidi"/>
          <w:bCs/>
          <w:snapToGrid w:val="0"/>
          <w:sz w:val="22"/>
          <w:szCs w:val="22"/>
        </w:rPr>
        <w:lastRenderedPageBreak/>
        <w:t>Respecter les règles de sécurité du Client relatives à la circulation des véhicules et des personnes sur Site. L’accès au Site est interdit à toute personne étrangère. Le Prestataire supporte toutes les conséquences dues au non-respect par son personnel des règles d’hygiène, de sécurité et d’environnement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napToGrid w:val="0"/>
          <w:sz w:val="22"/>
          <w:szCs w:val="22"/>
        </w:rPr>
      </w:pPr>
      <w:r w:rsidRPr="003E1CB2">
        <w:rPr>
          <w:rFonts w:asciiTheme="minorBidi" w:hAnsiTheme="minorBidi" w:cstheme="minorBidi"/>
          <w:bCs/>
          <w:snapToGrid w:val="0"/>
          <w:sz w:val="22"/>
          <w:szCs w:val="22"/>
        </w:rPr>
        <w:t>Fournir tous les justificatifs attestant du niveau de qualification de son personnel (diplômes, attestations, certificats)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napToGrid w:val="0"/>
          <w:sz w:val="22"/>
          <w:szCs w:val="22"/>
        </w:rPr>
      </w:pPr>
      <w:r w:rsidRPr="003E1CB2">
        <w:rPr>
          <w:rFonts w:asciiTheme="minorBidi" w:hAnsiTheme="minorBidi" w:cstheme="minorBidi"/>
          <w:bCs/>
          <w:snapToGrid w:val="0"/>
          <w:sz w:val="22"/>
          <w:szCs w:val="22"/>
        </w:rPr>
        <w:t>Remplacer par un personnel dûment qualifié, dans un délai de soixante-douze (72) heures sur demande écrite du Client, tout membre de son personnel ne répondant pas à la qualification exigée pour le poste et/ou se révélant indiscipliné et dont le comportement est préjudiciable à la qualité requise pour la réalisation des Prestations, objet du présent Contrat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 maître de l’ouvrage se réserve le droit d’accès aux chantiers, aux installations et aux documents réglementaires aux fins de procéder à des contrôles liés à la sécurité, la santé et l’environnement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 superviseur et/ou les agents du service sécurité du maître de l’ouvrage ont le droit de vérifier l’application des consignes de sécurité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s’engage à respecter et à faire respecter par son personnel, les consignes de sécurité du maître de l’ouvrage et les dispositions réglementaires, notamment celles afférentes à la sécurité, compte tenu du lieu de travail ainsi que la proximité des points sensibles et des installations classées. Tout arrêt du travail ou retard engendré par la non application des présentes consignes de sécurité sera imputable à l’entrepreneur et ne pourra prétendre à aucune indemnité ;</w:t>
      </w:r>
    </w:p>
    <w:p w:rsidR="00B40E0D" w:rsidRPr="003E1CB2" w:rsidRDefault="00B40E0D" w:rsidP="003E1CB2">
      <w:pPr>
        <w:spacing w:line="276" w:lineRule="auto"/>
        <w:ind w:hanging="142"/>
        <w:jc w:val="both"/>
        <w:rPr>
          <w:rFonts w:asciiTheme="minorBidi" w:hAnsiTheme="minorBidi" w:cstheme="minorBidi"/>
          <w:bCs/>
          <w:sz w:val="22"/>
          <w:szCs w:val="22"/>
        </w:rPr>
      </w:pPr>
      <w:r w:rsidRPr="003E1CB2">
        <w:rPr>
          <w:rFonts w:asciiTheme="minorBidi" w:hAnsiTheme="minorBidi" w:cstheme="minorBidi"/>
          <w:bCs/>
          <w:sz w:val="22"/>
          <w:szCs w:val="22"/>
        </w:rPr>
        <w:t>- Tout agent contrevenant aux présentes consignes de sécurité sera immédiatement renvoyé des lieux du travail, dans ce cas l’Entrepreneur est entièrement responsable de tout retard dans l’exécution du travail et de tout préjudice causés par ce renvoi ;</w:t>
      </w:r>
    </w:p>
    <w:p w:rsidR="00B40E0D" w:rsidRPr="003E1CB2" w:rsidRDefault="00B40E0D" w:rsidP="003E1CB2">
      <w:pPr>
        <w:spacing w:line="276" w:lineRule="auto"/>
        <w:ind w:hanging="142"/>
        <w:jc w:val="both"/>
        <w:rPr>
          <w:rFonts w:asciiTheme="minorBidi" w:hAnsiTheme="minorBidi" w:cstheme="minorBidi"/>
          <w:bCs/>
          <w:sz w:val="22"/>
          <w:szCs w:val="22"/>
        </w:rPr>
      </w:pPr>
      <w:r w:rsidRPr="003E1CB2">
        <w:rPr>
          <w:rFonts w:asciiTheme="minorBidi" w:hAnsiTheme="minorBidi" w:cstheme="minorBidi"/>
          <w:bCs/>
          <w:sz w:val="22"/>
          <w:szCs w:val="22"/>
        </w:rPr>
        <w:t>- Tout récidiviste sera renvoyé de TFT et ne pourra en aucun cas travailler dans les installations de DP/TFT ; dans ce cas l’entrepreneur est tenu de le remplacer dans un délai ne dépassant pas 72 heures.</w:t>
      </w:r>
    </w:p>
    <w:p w:rsidR="00B40E0D" w:rsidRPr="003E1CB2" w:rsidRDefault="00B40E0D" w:rsidP="002A7A54">
      <w:pPr>
        <w:tabs>
          <w:tab w:val="left" w:pos="284"/>
        </w:tabs>
        <w:spacing w:before="240" w:line="276" w:lineRule="auto"/>
        <w:jc w:val="both"/>
        <w:rPr>
          <w:rFonts w:asciiTheme="minorBidi" w:hAnsiTheme="minorBidi" w:cstheme="minorBidi"/>
          <w:b/>
          <w:sz w:val="22"/>
          <w:szCs w:val="22"/>
        </w:rPr>
      </w:pPr>
      <w:r w:rsidRPr="003E1CB2">
        <w:rPr>
          <w:rFonts w:asciiTheme="minorBidi" w:hAnsiTheme="minorBidi" w:cstheme="minorBidi"/>
          <w:b/>
          <w:sz w:val="22"/>
          <w:szCs w:val="22"/>
        </w:rPr>
        <w:t xml:space="preserve">Conduite du chantier </w:t>
      </w:r>
    </w:p>
    <w:p w:rsidR="00B40E0D" w:rsidRPr="003E1CB2" w:rsidRDefault="00B40E0D" w:rsidP="003E1CB2">
      <w:pPr>
        <w:spacing w:line="276" w:lineRule="auto"/>
        <w:ind w:hanging="142"/>
        <w:jc w:val="both"/>
        <w:rPr>
          <w:rFonts w:asciiTheme="minorBidi" w:hAnsiTheme="minorBidi" w:cstheme="minorBidi"/>
          <w:bCs/>
          <w:sz w:val="22"/>
          <w:szCs w:val="22"/>
        </w:rPr>
      </w:pPr>
      <w:r w:rsidRPr="003E1CB2">
        <w:rPr>
          <w:rFonts w:asciiTheme="minorBidi" w:hAnsiTheme="minorBidi" w:cstheme="minorBidi"/>
          <w:bCs/>
          <w:sz w:val="22"/>
          <w:szCs w:val="22"/>
        </w:rPr>
        <w:t>- Fumer à l'intérieur des installations délimitées par un périmètre de sécurité sous forme de clôture ou autres est strictement interdit. En cas de nécessité, des consignes particulières pourront être données sur les lieux même du travail par le superviseur ou les agents du service sécurité du client ;</w:t>
      </w:r>
    </w:p>
    <w:p w:rsidR="00B40E0D" w:rsidRPr="003E1CB2" w:rsidRDefault="00B40E0D" w:rsidP="003E1CB2">
      <w:pPr>
        <w:spacing w:line="276" w:lineRule="auto"/>
        <w:ind w:hanging="142"/>
        <w:jc w:val="both"/>
        <w:rPr>
          <w:rFonts w:asciiTheme="minorBidi" w:hAnsiTheme="minorBidi" w:cstheme="minorBidi"/>
          <w:bCs/>
          <w:sz w:val="22"/>
          <w:szCs w:val="22"/>
        </w:rPr>
      </w:pPr>
      <w:r w:rsidRPr="003E1CB2">
        <w:rPr>
          <w:rFonts w:asciiTheme="minorBidi" w:hAnsiTheme="minorBidi" w:cstheme="minorBidi"/>
          <w:bCs/>
          <w:sz w:val="22"/>
          <w:szCs w:val="22"/>
        </w:rPr>
        <w:t>- L'utilisation et le stockage de matériaux et produits combustibles sont interdits, sauf certains cas particuliers où l'entrepreneur est tenu de demander une autorisation auprès du client ;</w:t>
      </w:r>
    </w:p>
    <w:p w:rsidR="00B40E0D" w:rsidRPr="003E1CB2" w:rsidRDefault="00B40E0D" w:rsidP="003E1CB2">
      <w:pPr>
        <w:spacing w:line="276" w:lineRule="auto"/>
        <w:ind w:hanging="142"/>
        <w:jc w:val="both"/>
        <w:rPr>
          <w:rFonts w:asciiTheme="minorBidi" w:hAnsiTheme="minorBidi" w:cstheme="minorBidi"/>
          <w:bCs/>
          <w:sz w:val="22"/>
          <w:szCs w:val="22"/>
        </w:rPr>
      </w:pPr>
      <w:r w:rsidRPr="003E1CB2">
        <w:rPr>
          <w:rFonts w:asciiTheme="minorBidi" w:hAnsiTheme="minorBidi" w:cstheme="minorBidi"/>
          <w:bCs/>
          <w:sz w:val="22"/>
          <w:szCs w:val="22"/>
        </w:rPr>
        <w:t>- Le port de la tenue de travail et des équipements de protection individuelle est obligatoire pour tout le personnel pendant les heures et sur les lieux de travail, l’entrepreneur doit veiller à son strict respect par son personnel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 superviseur et/ou les agents du service sécurité du maître de l’ouvrage peuvent arrêter tout travail qui ne serait pas effectué suivant ces consignes et faire évacuer le personnel qui y contreviendrait.</w:t>
      </w:r>
    </w:p>
    <w:p w:rsidR="00506D42" w:rsidRDefault="00506D42">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966572" w:rsidRPr="003E1CB2" w:rsidRDefault="00B40E0D" w:rsidP="002A7A54">
      <w:pPr>
        <w:numPr>
          <w:ilvl w:val="1"/>
          <w:numId w:val="58"/>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lastRenderedPageBreak/>
        <w:t>Accès aux installations</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L'accès des personnes ainsi que des véhicules aux installations délimités par un périmètre de sécurité sous forme de clôture ou autres est strictement interdit sans autorisation écrite du maître de l'ouvrage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L’introduction et l’utilisation, à l’intérieur des sites, des appareils électroniques et/ou électriques non nécessaires à l’exécution du présent contrat sont interdites. Ils seront laissés en dehors du périmètre de sécurité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Les briquets et allumettes seront laissés en dehors du périmètre de sécurité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L'accès aux installations sera refusé à toute personne qui ne se conformerait pas aux présentes consignes.</w:t>
      </w:r>
    </w:p>
    <w:p w:rsidR="00B40E0D" w:rsidRPr="003E1CB2" w:rsidRDefault="00B40E0D" w:rsidP="003E1CB2">
      <w:pPr>
        <w:spacing w:line="276" w:lineRule="auto"/>
        <w:jc w:val="both"/>
        <w:rPr>
          <w:rFonts w:asciiTheme="minorBidi" w:hAnsiTheme="minorBidi" w:cstheme="minorBidi"/>
          <w:bCs/>
          <w:sz w:val="22"/>
          <w:szCs w:val="22"/>
        </w:rPr>
      </w:pPr>
    </w:p>
    <w:p w:rsidR="00B40E0D" w:rsidRPr="003E1CB2" w:rsidRDefault="00B40E0D" w:rsidP="003E1CB2">
      <w:pPr>
        <w:numPr>
          <w:ilvl w:val="1"/>
          <w:numId w:val="58"/>
        </w:numPr>
        <w:tabs>
          <w:tab w:val="left" w:pos="426"/>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t>Propreté et ordre</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doit organiser les lieux de travail afin de laisser en permanence des voies de circulation libres pour permettre l’accès des interventions et des secours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xml:space="preserve">- Pendant toute la durée des travaux, l'entrepreneur est tenu de veiller à la propreté des lieux et d'évacuer tous les débris ou déchets générés, conformément à </w:t>
      </w:r>
      <w:r w:rsidRPr="003E1CB2">
        <w:rPr>
          <w:rFonts w:asciiTheme="minorBidi" w:hAnsiTheme="minorBidi" w:cstheme="minorBidi"/>
          <w:sz w:val="22"/>
          <w:szCs w:val="22"/>
        </w:rPr>
        <w:t>la réglementation algérienne, les procédures et instructions du client relatives à la gestion des déchets</w:t>
      </w:r>
      <w:r w:rsidRPr="003E1CB2">
        <w:rPr>
          <w:rFonts w:asciiTheme="minorBidi" w:hAnsiTheme="minorBidi" w:cstheme="minorBidi"/>
          <w:bCs/>
          <w:sz w:val="22"/>
          <w:szCs w:val="22"/>
        </w:rPr>
        <w:t xml:space="preserve"> du maître de l'ouvrage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A la fin des travaux l'entrepreneur doit assurer la réhabilitation du site et en lever tous les matériaux, outillage, construction et échafaudage.</w:t>
      </w:r>
    </w:p>
    <w:p w:rsidR="00966572" w:rsidRPr="003E1CB2" w:rsidRDefault="00966572" w:rsidP="003E1CB2">
      <w:pPr>
        <w:spacing w:line="276" w:lineRule="auto"/>
        <w:ind w:left="142" w:hanging="142"/>
        <w:jc w:val="both"/>
        <w:rPr>
          <w:rFonts w:asciiTheme="minorBidi" w:hAnsiTheme="minorBidi" w:cstheme="minorBidi"/>
          <w:bCs/>
          <w:sz w:val="22"/>
          <w:szCs w:val="22"/>
        </w:rPr>
      </w:pPr>
    </w:p>
    <w:p w:rsidR="00B40E0D" w:rsidRPr="003E1CB2" w:rsidRDefault="00966572"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Accident ou incident</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Tout accident ou incident doit être signalé dans les plus brefs délais au représentant du client. Un rapport détaillé selon le modèle fourni par le client, doit être établi et remis au superviseur du client dans les 48 heures qui suivent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En cas d'incident ou accident grave, il sera demandé à l'entrepreneur de prendre toutes les dispositions d'urgence y afférentes préalablement définies par le représentant du client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Toute anomalie, acte dangereux ou situation dangereuse doivent être signalés par écrit au client.</w:t>
      </w:r>
    </w:p>
    <w:p w:rsidR="00B40E0D" w:rsidRPr="003E1CB2" w:rsidRDefault="00B40E0D" w:rsidP="003E1CB2">
      <w:pPr>
        <w:spacing w:line="276" w:lineRule="auto"/>
        <w:jc w:val="both"/>
        <w:rPr>
          <w:rFonts w:asciiTheme="minorBidi" w:hAnsiTheme="minorBidi" w:cstheme="minorBidi"/>
          <w:bCs/>
          <w:sz w:val="22"/>
          <w:szCs w:val="22"/>
        </w:rPr>
      </w:pPr>
    </w:p>
    <w:p w:rsidR="00B40E0D" w:rsidRPr="003E1CB2" w:rsidRDefault="00B40E0D" w:rsidP="00FA24FA">
      <w:pPr>
        <w:numPr>
          <w:ilvl w:val="0"/>
          <w:numId w:val="135"/>
        </w:numPr>
        <w:tabs>
          <w:tab w:val="left" w:pos="0"/>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Formation et information</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s’engage à fournir un personnel possédant les qualifications et la formation nécessaires pour accomplir ses tâches de manière sure, saine et respectueuse de l’environnement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fournir tous les certificats de qualification et de formation de son personnel, notamment pour les conducteurs d’engins d’excavation et de manutention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d’organiser au profit de son personnel des séances d'informations pour le mettre au courant des dangers existants, de l'attitude et des mesures préventives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xml:space="preserve">- L'entrepreneur est tenu d’organiser au profit de son personnel des formations sur : </w:t>
      </w:r>
    </w:p>
    <w:p w:rsidR="00B40E0D" w:rsidRPr="003E1CB2" w:rsidRDefault="00B40E0D" w:rsidP="003E1CB2">
      <w:pPr>
        <w:numPr>
          <w:ilvl w:val="0"/>
          <w:numId w:val="55"/>
        </w:numPr>
        <w:tabs>
          <w:tab w:val="left" w:pos="284"/>
        </w:tabs>
        <w:spacing w:line="276" w:lineRule="auto"/>
        <w:ind w:left="0" w:firstLine="0"/>
        <w:jc w:val="both"/>
        <w:rPr>
          <w:rFonts w:asciiTheme="minorBidi" w:hAnsiTheme="minorBidi" w:cstheme="minorBidi"/>
          <w:bCs/>
          <w:sz w:val="22"/>
          <w:szCs w:val="22"/>
        </w:rPr>
      </w:pPr>
      <w:r w:rsidRPr="003E1CB2">
        <w:rPr>
          <w:rFonts w:asciiTheme="minorBidi" w:hAnsiTheme="minorBidi" w:cstheme="minorBidi"/>
          <w:bCs/>
          <w:sz w:val="22"/>
          <w:szCs w:val="22"/>
        </w:rPr>
        <w:t>La manipulation des extincteurs ;</w:t>
      </w:r>
    </w:p>
    <w:p w:rsidR="00B40E0D" w:rsidRPr="003E1CB2" w:rsidRDefault="00B40E0D" w:rsidP="003E1CB2">
      <w:pPr>
        <w:numPr>
          <w:ilvl w:val="0"/>
          <w:numId w:val="55"/>
        </w:numPr>
        <w:tabs>
          <w:tab w:val="left" w:pos="284"/>
        </w:tabs>
        <w:spacing w:line="276" w:lineRule="auto"/>
        <w:ind w:left="0" w:firstLine="0"/>
        <w:jc w:val="both"/>
        <w:rPr>
          <w:rFonts w:asciiTheme="minorBidi" w:hAnsiTheme="minorBidi" w:cstheme="minorBidi"/>
          <w:sz w:val="22"/>
          <w:szCs w:val="22"/>
        </w:rPr>
      </w:pPr>
      <w:r w:rsidRPr="003E1CB2">
        <w:rPr>
          <w:rFonts w:asciiTheme="minorBidi" w:hAnsiTheme="minorBidi" w:cstheme="minorBidi"/>
          <w:bCs/>
          <w:sz w:val="22"/>
          <w:szCs w:val="22"/>
        </w:rPr>
        <w:t>Les dangers liés au matériel et produits utilisés ainsi que les mesures de précaution ;</w:t>
      </w:r>
    </w:p>
    <w:p w:rsidR="00B40E0D" w:rsidRPr="003E1CB2" w:rsidRDefault="00B40E0D" w:rsidP="003E1CB2">
      <w:pPr>
        <w:numPr>
          <w:ilvl w:val="0"/>
          <w:numId w:val="55"/>
        </w:numPr>
        <w:tabs>
          <w:tab w:val="left" w:pos="284"/>
        </w:tabs>
        <w:spacing w:line="276" w:lineRule="auto"/>
        <w:ind w:left="0" w:firstLine="0"/>
        <w:jc w:val="both"/>
        <w:rPr>
          <w:rFonts w:asciiTheme="minorBidi" w:hAnsiTheme="minorBidi" w:cstheme="minorBidi"/>
          <w:sz w:val="22"/>
          <w:szCs w:val="22"/>
        </w:rPr>
      </w:pPr>
      <w:r w:rsidRPr="003E1CB2">
        <w:rPr>
          <w:rFonts w:asciiTheme="minorBidi" w:hAnsiTheme="minorBidi" w:cstheme="minorBidi"/>
          <w:bCs/>
          <w:sz w:val="22"/>
          <w:szCs w:val="22"/>
        </w:rPr>
        <w:t>La conduite défensive, pour le personnel autorisé à conduire ;</w:t>
      </w:r>
    </w:p>
    <w:p w:rsidR="00B40E0D" w:rsidRPr="003E1CB2" w:rsidRDefault="00B40E0D" w:rsidP="003E1CB2">
      <w:pPr>
        <w:numPr>
          <w:ilvl w:val="0"/>
          <w:numId w:val="55"/>
        </w:numPr>
        <w:tabs>
          <w:tab w:val="left" w:pos="284"/>
        </w:tabs>
        <w:spacing w:after="200" w:line="276" w:lineRule="auto"/>
        <w:ind w:left="0" w:firstLine="0"/>
        <w:jc w:val="both"/>
        <w:rPr>
          <w:rFonts w:asciiTheme="minorBidi" w:hAnsiTheme="minorBidi" w:cstheme="minorBidi"/>
          <w:sz w:val="22"/>
          <w:szCs w:val="22"/>
        </w:rPr>
      </w:pPr>
      <w:r w:rsidRPr="003E1CB2">
        <w:rPr>
          <w:rFonts w:asciiTheme="minorBidi" w:hAnsiTheme="minorBidi" w:cstheme="minorBidi"/>
          <w:bCs/>
          <w:sz w:val="22"/>
          <w:szCs w:val="22"/>
        </w:rPr>
        <w:t>Les travaux en hauteur, pour le personnel autorisé à travailler en hauteur.</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3E1CB2" w:rsidRDefault="00B40E0D" w:rsidP="003E1CB2">
      <w:pPr>
        <w:spacing w:line="276" w:lineRule="auto"/>
        <w:jc w:val="both"/>
        <w:rPr>
          <w:rFonts w:asciiTheme="minorBidi" w:hAnsiTheme="minorBidi" w:cstheme="minorBidi"/>
          <w:sz w:val="22"/>
          <w:szCs w:val="22"/>
        </w:rPr>
      </w:pPr>
    </w:p>
    <w:p w:rsidR="00B40E0D" w:rsidRPr="003E1CB2" w:rsidRDefault="00B40E0D"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Tenue de travail et Equipements de protec</w:t>
      </w:r>
      <w:r w:rsidR="00966572" w:rsidRPr="003E1CB2">
        <w:rPr>
          <w:rFonts w:asciiTheme="minorBidi" w:hAnsiTheme="minorBidi" w:cstheme="minorBidi"/>
          <w:b/>
          <w:bCs/>
          <w:sz w:val="22"/>
          <w:szCs w:val="22"/>
        </w:rPr>
        <w:t>tion individuelle et collective</w:t>
      </w:r>
    </w:p>
    <w:p w:rsidR="00B40E0D" w:rsidRPr="003E1CB2" w:rsidRDefault="00B40E0D" w:rsidP="003E1C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mettre à la disposition de son personnel :</w:t>
      </w:r>
    </w:p>
    <w:p w:rsidR="00B40E0D" w:rsidRPr="003E1CB2" w:rsidRDefault="00B40E0D" w:rsidP="003E1CB2">
      <w:pPr>
        <w:numPr>
          <w:ilvl w:val="0"/>
          <w:numId w:val="55"/>
        </w:numPr>
        <w:tabs>
          <w:tab w:val="left" w:pos="284"/>
        </w:tabs>
        <w:spacing w:after="200"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Une tenue de travail correcte répondant aux normes de sécurité et qui doit porter le sigle de son entreprise répondant aux normes de sécurité qui lui permettent d’exécuter en toute sécurité les prestations objet du présent contrat. Pour cela il doit se conformer aux prescriptions et instructions du client ;</w:t>
      </w:r>
    </w:p>
    <w:p w:rsidR="00B40E0D" w:rsidRPr="003E1CB2" w:rsidRDefault="00B40E0D" w:rsidP="003E1CB2">
      <w:pPr>
        <w:numPr>
          <w:ilvl w:val="0"/>
          <w:numId w:val="55"/>
        </w:numPr>
        <w:tabs>
          <w:tab w:val="left" w:pos="284"/>
        </w:tabs>
        <w:spacing w:after="200"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Une tenue de travail et des équipements de protection individuelle spécifiques pour des travaux particuliers conformément aux instructions du client.</w:t>
      </w:r>
    </w:p>
    <w:p w:rsidR="00B40E0D" w:rsidRPr="003E1CB2" w:rsidRDefault="00B40E0D" w:rsidP="003E1CB2">
      <w:pPr>
        <w:numPr>
          <w:ilvl w:val="0"/>
          <w:numId w:val="55"/>
        </w:numPr>
        <w:tabs>
          <w:tab w:val="left" w:pos="284"/>
        </w:tabs>
        <w:spacing w:after="200"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L’entrepreneur est entièrement responsable de la conformité et de l’état des équipements utilisés par son personnel ;</w:t>
      </w:r>
    </w:p>
    <w:p w:rsidR="00B40E0D" w:rsidRPr="003E1CB2" w:rsidRDefault="00B40E0D" w:rsidP="003E1CB2">
      <w:pPr>
        <w:numPr>
          <w:ilvl w:val="0"/>
          <w:numId w:val="55"/>
        </w:numPr>
        <w:tabs>
          <w:tab w:val="left" w:pos="284"/>
        </w:tabs>
        <w:spacing w:after="200"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L’entrepreneur doit veiller à ce que tout son personnel respecte les instructions relatives au port des EPI ;</w:t>
      </w:r>
    </w:p>
    <w:p w:rsidR="00B40E0D" w:rsidRPr="002A7A54" w:rsidRDefault="00B40E0D" w:rsidP="002A7A54">
      <w:pPr>
        <w:numPr>
          <w:ilvl w:val="0"/>
          <w:numId w:val="55"/>
        </w:numPr>
        <w:tabs>
          <w:tab w:val="left" w:pos="284"/>
        </w:tabs>
        <w:spacing w:after="200"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Tout agent contrevenant sera immédiatement renvoyé des lieux du travail. L’Entrepreneur est entièrement responsable de tout retard dans l’exécution du travail et de tout préjudice causés par ce renvoi.</w:t>
      </w:r>
    </w:p>
    <w:p w:rsidR="00B40E0D" w:rsidRPr="003E1CB2" w:rsidRDefault="00B40E0D"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Circulation routière</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doit s’assurer que le personnel désigné pour conduire les véhicules et engins dispose des compétences requises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Tous les conducteurs des véhicules de l’entrepreneur doivent être titulaires d’un permis de conduire délivré depuis au moins 05 ans ;</w:t>
      </w:r>
    </w:p>
    <w:p w:rsidR="00B40E0D" w:rsidRPr="003E1CB2" w:rsidRDefault="00B40E0D" w:rsidP="003E1CB2">
      <w:pPr>
        <w:spacing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 Les chauffeurs de l’entrepreneur doivent avoir une expérience d’au moins 03 ans dans l’exercice de cette fonction, les documents de justifications doivent être présentés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fournir la liste de tout son personnel autorisé à conduire les véhicules. La liste doit être limitée aux seules personnes dont la conduite est nécessaire pour l’exécution de leur travail. L'entrepreneur est tenu de veiller à ce que, sur les sites de DP/TFT, seules les personnes autorisées conduisent les véhicules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d’informer son personnel de la nécessité du respect et de l’application stricte du code de la route, notamment en matière de limitation de vitesse, le port de la ceinture de sécurité et l’interdiction d’utilisation des téléphones portables pendant la conduite ;</w:t>
      </w:r>
    </w:p>
    <w:p w:rsidR="00B40E0D" w:rsidRPr="003E1CB2" w:rsidRDefault="00B40E0D" w:rsidP="003E1CB2">
      <w:pPr>
        <w:tabs>
          <w:tab w:val="left" w:pos="142"/>
        </w:tabs>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faire respecter par son personnel toutes les dispositions du règlement de la circulation routière de Sonatrach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véhicules et engins utilisés par l’entrepreneur doivent être en bon état et avoir tous les accessoires de signalisation et de sécurité en marche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veiller à ce que le personnel désigné pour la conduite des véhicules a participé à :</w:t>
      </w:r>
    </w:p>
    <w:p w:rsidR="00B40E0D" w:rsidRPr="003E1CB2" w:rsidRDefault="00B40E0D" w:rsidP="003E1CB2">
      <w:pPr>
        <w:numPr>
          <w:ilvl w:val="0"/>
          <w:numId w:val="55"/>
        </w:numPr>
        <w:tabs>
          <w:tab w:val="left" w:pos="284"/>
        </w:tabs>
        <w:spacing w:after="200" w:line="276" w:lineRule="auto"/>
        <w:ind w:left="0" w:firstLine="142"/>
        <w:jc w:val="both"/>
        <w:rPr>
          <w:rFonts w:asciiTheme="minorBidi" w:hAnsiTheme="minorBidi" w:cstheme="minorBidi"/>
          <w:bCs/>
          <w:sz w:val="22"/>
          <w:szCs w:val="22"/>
        </w:rPr>
      </w:pPr>
      <w:r w:rsidRPr="003E1CB2">
        <w:rPr>
          <w:rFonts w:asciiTheme="minorBidi" w:hAnsiTheme="minorBidi" w:cstheme="minorBidi"/>
          <w:bCs/>
          <w:sz w:val="22"/>
          <w:szCs w:val="22"/>
        </w:rPr>
        <w:t>Une formation sur la conduite défensive ;</w:t>
      </w:r>
    </w:p>
    <w:p w:rsidR="00506D42" w:rsidRDefault="00B40E0D" w:rsidP="003E1CB2">
      <w:pPr>
        <w:numPr>
          <w:ilvl w:val="0"/>
          <w:numId w:val="55"/>
        </w:numPr>
        <w:tabs>
          <w:tab w:val="left" w:pos="284"/>
        </w:tabs>
        <w:spacing w:after="200" w:line="276" w:lineRule="auto"/>
        <w:ind w:left="284" w:hanging="142"/>
        <w:jc w:val="both"/>
        <w:rPr>
          <w:rFonts w:asciiTheme="minorBidi" w:hAnsiTheme="minorBidi" w:cstheme="minorBidi"/>
          <w:bCs/>
          <w:sz w:val="22"/>
          <w:szCs w:val="22"/>
        </w:rPr>
      </w:pPr>
      <w:r w:rsidRPr="003E1CB2">
        <w:rPr>
          <w:rFonts w:asciiTheme="minorBidi" w:hAnsiTheme="minorBidi" w:cstheme="minorBidi"/>
          <w:bCs/>
          <w:sz w:val="22"/>
          <w:szCs w:val="22"/>
        </w:rPr>
        <w:t>La séance de sensibilisation sur la prévention routière dispensée par le service sécurité du client.</w:t>
      </w:r>
    </w:p>
    <w:p w:rsidR="00506D42" w:rsidRDefault="00506D42">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B40E0D" w:rsidRPr="003E1CB2" w:rsidRDefault="00B40E0D"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lastRenderedPageBreak/>
        <w:t>Equi</w:t>
      </w:r>
      <w:r w:rsidR="00966572" w:rsidRPr="003E1CB2">
        <w:rPr>
          <w:rFonts w:asciiTheme="minorBidi" w:hAnsiTheme="minorBidi" w:cstheme="minorBidi"/>
          <w:b/>
          <w:bCs/>
          <w:sz w:val="22"/>
          <w:szCs w:val="22"/>
        </w:rPr>
        <w:t>pements soumis à réglementation</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présenter, documents à l’appui, la situation de tous ses appareils et équipements soumis à réglementation et leurs accessoires ;</w:t>
      </w:r>
    </w:p>
    <w:p w:rsidR="00B40E0D" w:rsidRPr="003E1CB2" w:rsidRDefault="00B40E0D" w:rsidP="003E1CB2">
      <w:pPr>
        <w:spacing w:line="276" w:lineRule="auto"/>
        <w:ind w:left="142" w:hanging="142"/>
        <w:jc w:val="both"/>
        <w:rPr>
          <w:rFonts w:asciiTheme="minorBidi" w:hAnsiTheme="minorBidi" w:cstheme="minorBidi"/>
          <w:b/>
          <w:bCs/>
          <w:sz w:val="22"/>
          <w:szCs w:val="22"/>
        </w:rPr>
      </w:pPr>
      <w:r w:rsidRPr="003E1CB2">
        <w:rPr>
          <w:rFonts w:asciiTheme="minorBidi" w:hAnsiTheme="minorBidi" w:cstheme="minorBidi"/>
          <w:bCs/>
          <w:sz w:val="22"/>
          <w:szCs w:val="22"/>
        </w:rPr>
        <w:t>- Les appareils et équipements soumis à réglementation doivent être en règle vis avis de l'administration et doivent disposer de procès-verbaux, en cours de validité, délivrés par des organismes agréés.</w:t>
      </w:r>
    </w:p>
    <w:p w:rsidR="00B40E0D" w:rsidRPr="003E1CB2" w:rsidRDefault="00B40E0D" w:rsidP="003E1CB2">
      <w:pPr>
        <w:spacing w:line="276" w:lineRule="auto"/>
        <w:jc w:val="both"/>
        <w:rPr>
          <w:rFonts w:asciiTheme="minorBidi" w:hAnsiTheme="minorBidi" w:cstheme="minorBidi"/>
          <w:b/>
          <w:bCs/>
          <w:sz w:val="22"/>
          <w:szCs w:val="22"/>
        </w:rPr>
      </w:pPr>
    </w:p>
    <w:p w:rsidR="00B40E0D" w:rsidRPr="003E1CB2" w:rsidRDefault="00B40E0D" w:rsidP="003E1CB2">
      <w:pPr>
        <w:tabs>
          <w:tab w:val="left" w:pos="284"/>
          <w:tab w:val="left" w:pos="1440"/>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sz w:val="22"/>
          <w:szCs w:val="22"/>
        </w:rPr>
        <w:t>Sécurité incendie</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d’organiser au profit de l’ensemble de son personnel, y compris les travailleurs de ses sous-traitants, une formation d’initiation à la lutte contre l’incendie. Cette formation doit être dispensée par un organisme externe ou en interne par agent ayant les compétences nécessaires dans le domaine de la sécurité incendie. La formation incendie, doit notamment porter principalement sur les trois points principaux suivants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Sensibiliser le personnel sur le respect des consignes de sécurité et des équipements mis en place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Savoir comment gérer un incendie et utiliser les différents moyens d’extinction ;</w:t>
      </w:r>
    </w:p>
    <w:p w:rsidR="00B40E0D" w:rsidRPr="002A7A54" w:rsidRDefault="00B40E0D" w:rsidP="002A7A54">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Connaître les techniques et plans d’évacuation des bâtiments, avec des exercices pratiques.</w:t>
      </w:r>
    </w:p>
    <w:p w:rsidR="00B40E0D" w:rsidRPr="003E1CB2" w:rsidRDefault="00B40E0D" w:rsidP="003E1CB2">
      <w:pPr>
        <w:tabs>
          <w:tab w:val="left" w:pos="426"/>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sidRPr="003E1CB2">
        <w:rPr>
          <w:rFonts w:asciiTheme="minorBidi" w:hAnsiTheme="minorBidi" w:cstheme="minorBidi"/>
          <w:b/>
          <w:bCs/>
          <w:sz w:val="22"/>
          <w:szCs w:val="22"/>
        </w:rPr>
        <w:t>Exécution des travaux</w:t>
      </w:r>
    </w:p>
    <w:p w:rsidR="00B40E0D" w:rsidRPr="003E1CB2" w:rsidRDefault="00B40E0D" w:rsidP="003E1CB2">
      <w:pPr>
        <w:tabs>
          <w:tab w:val="left" w:pos="426"/>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p>
    <w:p w:rsidR="00B40E0D" w:rsidRPr="003E1CB2" w:rsidRDefault="00B40E0D" w:rsidP="00FA24FA">
      <w:pPr>
        <w:numPr>
          <w:ilvl w:val="1"/>
          <w:numId w:val="135"/>
        </w:numPr>
        <w:tabs>
          <w:tab w:val="left" w:pos="426"/>
          <w:tab w:val="left" w:pos="567"/>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t>Système du permis de travail</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Un permis de travail (</w:t>
      </w:r>
      <w:proofErr w:type="spellStart"/>
      <w:r w:rsidRPr="003E1CB2">
        <w:rPr>
          <w:rFonts w:asciiTheme="minorBidi" w:hAnsiTheme="minorBidi" w:cstheme="minorBidi"/>
          <w:bCs/>
          <w:sz w:val="22"/>
          <w:szCs w:val="22"/>
        </w:rPr>
        <w:t>PdT</w:t>
      </w:r>
      <w:proofErr w:type="spellEnd"/>
      <w:r w:rsidRPr="003E1CB2">
        <w:rPr>
          <w:rFonts w:asciiTheme="minorBidi" w:hAnsiTheme="minorBidi" w:cstheme="minorBidi"/>
          <w:bCs/>
          <w:sz w:val="22"/>
          <w:szCs w:val="22"/>
        </w:rPr>
        <w:t>) est un document écrit officiel utilisé pour certains types de travaux qui sont considérés être potentiellement dangereux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 permis de travail est un document qui autorise certaines personnes à accomplir un travail spécifique à un moment et en un lieu donné en s’assurant qu’ils aient pris les précautions afin d’assurer la sécurité de l’opération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Permis de travail doit être déposée à la Division Sécurité, au moins 48 heures avant la date de lancement des travaux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 service sécurité du maître de l’ouvrage peut, pour des travaux jugés à risque élevé, demander à l’entrepreneur la réalisation d’une analyse des risques. L’analyse des risques sera réalisée en collaboration avec les représentants du maitre de l’ouvrage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Pour des travaux particuliers, l’entrepreneur est tenu de faire, par le biais de spécialistes, une analyse globale des risques. Cette analyse doit être remise aux représentants du maitre de l’ouvrage suffisamment à l’avance pour lui permettre de l’étudier et se prononcer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Pour les tâches particulières, l’entrepreneur est tenu d’établir une procédure de travail qui doit être jointe par un permis de travail.</w:t>
      </w:r>
    </w:p>
    <w:p w:rsidR="00B40E0D" w:rsidRPr="003E1CB2" w:rsidRDefault="00B40E0D" w:rsidP="003E1CB2">
      <w:pPr>
        <w:spacing w:line="276" w:lineRule="auto"/>
        <w:jc w:val="both"/>
        <w:rPr>
          <w:rFonts w:asciiTheme="minorBidi" w:hAnsiTheme="minorBidi" w:cstheme="minorBidi"/>
          <w:bCs/>
          <w:sz w:val="22"/>
          <w:szCs w:val="22"/>
        </w:rPr>
      </w:pPr>
    </w:p>
    <w:p w:rsidR="00B40E0D" w:rsidRPr="003E1CB2" w:rsidRDefault="00B40E0D" w:rsidP="00FA24FA">
      <w:pPr>
        <w:numPr>
          <w:ilvl w:val="1"/>
          <w:numId w:val="135"/>
        </w:numPr>
        <w:tabs>
          <w:tab w:val="left" w:pos="426"/>
          <w:tab w:val="left" w:pos="851"/>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t>Travaux en hauteur</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Tout travail exécuté à une hauteur supérieure à deux (02) mètres est considéré comme un « travail en hauteur »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Pour des travaux légers de courte durée, inférieure à une demi-journée, l’entrepreneur peut, après accord du maître de l’ouvrage, utiliser des échelles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Pour tout travail en hauteur, l’entrepreneur doit :</w:t>
      </w:r>
    </w:p>
    <w:p w:rsidR="00506D4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sz w:val="22"/>
          <w:szCs w:val="22"/>
        </w:rPr>
        <w:t>Désigner nominativement le personnel habilité à travailler en hauteur.</w:t>
      </w:r>
      <w:r w:rsidRPr="003E1CB2">
        <w:rPr>
          <w:rFonts w:asciiTheme="minorBidi" w:hAnsiTheme="minorBidi" w:cstheme="minorBidi"/>
          <w:bCs/>
          <w:sz w:val="22"/>
          <w:szCs w:val="22"/>
        </w:rPr>
        <w:t xml:space="preserve"> Le personnel travaillant en hauteur doit être formé et informé sur les risques encourus et l’utilisation des moyens de prévention ;</w:t>
      </w:r>
    </w:p>
    <w:p w:rsidR="00506D42" w:rsidRDefault="00506D42">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B40E0D" w:rsidRPr="003E1CB2" w:rsidRDefault="00B40E0D" w:rsidP="003E1CB2">
      <w:pPr>
        <w:numPr>
          <w:ilvl w:val="0"/>
          <w:numId w:val="55"/>
        </w:numPr>
        <w:spacing w:after="200" w:line="276" w:lineRule="auto"/>
        <w:ind w:left="0" w:hanging="142"/>
        <w:jc w:val="both"/>
        <w:rPr>
          <w:rFonts w:asciiTheme="minorBidi" w:hAnsiTheme="minorBidi" w:cstheme="minorBidi"/>
          <w:sz w:val="22"/>
          <w:szCs w:val="22"/>
        </w:rPr>
      </w:pPr>
      <w:r w:rsidRPr="003E1CB2">
        <w:rPr>
          <w:rFonts w:asciiTheme="minorBidi" w:hAnsiTheme="minorBidi" w:cstheme="minorBidi"/>
          <w:sz w:val="22"/>
          <w:szCs w:val="22"/>
        </w:rPr>
        <w:lastRenderedPageBreak/>
        <w:t>Fournir un certificat d’aptitude médicale pour toute personne devant effectuer un travail en hauteur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présenter, sur le plan de la prévention, la liste des personnes habilitées à travailler en hauteur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entièrement responsable de la conformité et de l’état des moyens de protection pour les travaux en hauteur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 superviseur ou le représentant du service sécurité du maître de l’ouvrage peut à tout moment vérifier la conformité des moyens de protection pour les travaux en hauteur. Il peut remettre en cause ou refuser l’utilisation d’un équipement, s’il juge que ce dernier n’assure pas une protection convenable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ou son représentant sur site, doit interrompre le travail en hauteur en cas de pluie, de neige, de grêle ou durant un orage ou une tempête de vent qui soit susceptible de constituer un risque pour la santé ou la sécurité du travailleur, sauf si le travail est nécessaire pour éliminer un danger ou pour le sauvetage de personne ;</w:t>
      </w:r>
    </w:p>
    <w:p w:rsidR="00966572" w:rsidRPr="003E1CB2" w:rsidRDefault="00966572" w:rsidP="003E1CB2">
      <w:pPr>
        <w:spacing w:line="276" w:lineRule="auto"/>
        <w:jc w:val="both"/>
        <w:rPr>
          <w:rFonts w:asciiTheme="minorBidi" w:hAnsiTheme="minorBidi" w:cstheme="minorBidi"/>
          <w:bCs/>
          <w:sz w:val="22"/>
          <w:szCs w:val="22"/>
        </w:rPr>
      </w:pPr>
    </w:p>
    <w:p w:rsidR="00B40E0D" w:rsidRPr="003E1CB2" w:rsidRDefault="00B40E0D" w:rsidP="00FA24FA">
      <w:pPr>
        <w:numPr>
          <w:ilvl w:val="1"/>
          <w:numId w:val="135"/>
        </w:numPr>
        <w:tabs>
          <w:tab w:val="left" w:pos="426"/>
          <w:tab w:val="left" w:pos="851"/>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t>Travaux d’excavation</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Tout travail d’excavation est soumis à un permis de travail établi par le superviseur du représentant du client et signé par le service sécurité du client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travaux d’excavation à l’intérieur des installations industrielles ou à proximité des ouvrages (pipes et câbles) doivent se faire en manuel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Pour les fouilles de plus de 1,25 mètre de profondeur, l’entrepreneur doit mettre en place toutes les précautions nécessaires pour éviter l’effondrement des tranchées et fosses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L’excavation à proximité des zones à risque d’inflammation doit se faire avec des outils non générateurs d’étincelles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Toutes les tranchées et les fosses ouvertes doivent être signalées et balisées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Aucun travail d’excavation mécanique ne peut être exécuté que si :</w:t>
      </w:r>
    </w:p>
    <w:p w:rsidR="00B40E0D" w:rsidRPr="003E1CB2" w:rsidRDefault="00B40E0D" w:rsidP="003E1CB2">
      <w:pPr>
        <w:numPr>
          <w:ilvl w:val="0"/>
          <w:numId w:val="55"/>
        </w:numPr>
        <w:tabs>
          <w:tab w:val="left" w:pos="284"/>
        </w:tabs>
        <w:spacing w:after="200" w:line="276" w:lineRule="auto"/>
        <w:ind w:left="0" w:firstLine="0"/>
        <w:jc w:val="both"/>
        <w:rPr>
          <w:rFonts w:asciiTheme="minorBidi" w:hAnsiTheme="minorBidi" w:cstheme="minorBidi"/>
          <w:bCs/>
          <w:sz w:val="22"/>
          <w:szCs w:val="22"/>
        </w:rPr>
      </w:pPr>
      <w:r w:rsidRPr="003E1CB2">
        <w:rPr>
          <w:rFonts w:asciiTheme="minorBidi" w:hAnsiTheme="minorBidi" w:cstheme="minorBidi"/>
          <w:bCs/>
          <w:sz w:val="22"/>
          <w:szCs w:val="22"/>
        </w:rPr>
        <w:t>Une évaluation des risques est réalisée par une (des) personnes(s) compétente(s) ;</w:t>
      </w:r>
    </w:p>
    <w:p w:rsidR="00B40E0D" w:rsidRPr="003E1CB2" w:rsidRDefault="00B40E0D" w:rsidP="003E1CB2">
      <w:pPr>
        <w:numPr>
          <w:ilvl w:val="0"/>
          <w:numId w:val="55"/>
        </w:numPr>
        <w:tabs>
          <w:tab w:val="left" w:pos="284"/>
        </w:tabs>
        <w:spacing w:after="200" w:line="276" w:lineRule="auto"/>
        <w:ind w:left="284" w:hanging="284"/>
        <w:jc w:val="both"/>
        <w:rPr>
          <w:rFonts w:asciiTheme="minorBidi" w:hAnsiTheme="minorBidi" w:cstheme="minorBidi"/>
          <w:bCs/>
          <w:sz w:val="22"/>
          <w:szCs w:val="22"/>
        </w:rPr>
      </w:pPr>
      <w:r w:rsidRPr="003E1CB2">
        <w:rPr>
          <w:rFonts w:asciiTheme="minorBidi" w:hAnsiTheme="minorBidi" w:cstheme="minorBidi"/>
          <w:bCs/>
          <w:sz w:val="22"/>
          <w:szCs w:val="22"/>
        </w:rPr>
        <w:t>Tous les dangers enfouis (conduites, câbles électriques…) ont été identifiés, repérés et, si nécessaire, isolés ;</w:t>
      </w:r>
    </w:p>
    <w:p w:rsidR="00B40E0D"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Lors des travaux d’excavation, l’entrepreneur est tenu de mettre en place toutes les signalisations nécessaires pour informer les travailleurs des risques inhérents. Il doit aussi mettre en place toutes les barrières physiques nécessaires pour empêcher l’accès à la zone de travail de toute personne non concernée par ces travaux.</w:t>
      </w:r>
    </w:p>
    <w:p w:rsidR="002A7A54" w:rsidRPr="003E1CB2" w:rsidRDefault="002A7A54" w:rsidP="003E1CB2">
      <w:pPr>
        <w:spacing w:line="276" w:lineRule="auto"/>
        <w:jc w:val="both"/>
        <w:rPr>
          <w:rFonts w:asciiTheme="minorBidi" w:hAnsiTheme="minorBidi" w:cstheme="minorBidi"/>
          <w:bCs/>
          <w:sz w:val="22"/>
          <w:szCs w:val="22"/>
        </w:rPr>
      </w:pPr>
    </w:p>
    <w:p w:rsidR="00B40E0D" w:rsidRPr="003E1CB2" w:rsidRDefault="00B40E0D" w:rsidP="00FA24FA">
      <w:pPr>
        <w:numPr>
          <w:ilvl w:val="1"/>
          <w:numId w:val="135"/>
        </w:numPr>
        <w:tabs>
          <w:tab w:val="left" w:pos="426"/>
          <w:tab w:val="left" w:pos="567"/>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t>Travaux de manutention</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Les engins de manutention ne pourront être introduits et utilisés que sur autorisation écrite délivrée par le client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engins de manutention et de levage utilisés par l'entrepreneur dans le cadre de la réalisation de ce projet doivent être en règle vis avis de l'administration et doivent disposer de procès-verbaux, en cours de validité, des visites et épreuves périodiques établis par un organisme agrée ;</w:t>
      </w:r>
    </w:p>
    <w:p w:rsidR="00506D4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engins de manutention et de levage doivent être conduits par des conducteurs qualifiés et expérimentés ;</w:t>
      </w:r>
    </w:p>
    <w:p w:rsidR="00506D42" w:rsidRDefault="00506D42">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lastRenderedPageBreak/>
        <w:t>- L’entrepreneur est tenu de présenter au superviseur et au service sécurité, documents à l’appui, la situation de tous ses engins soumis à la réglementation et utilisés dans le cadre du présent contrat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engins de manutention de l’entrepreneur ne doivent être conduits que par les personnes nominativement désignées. La liste des conducteurs des engins de manutention doit être remise aux représentants de Sonatrach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conducteurs des engins de l’entrepreneur désignés doivent disposer des compétences nécessaires pour l’exécution des travaux qui leurs sont confiés. Ils doivent avoir suivi une formation pour faire ces travaux et disposer d’une expérience d’au moins 05 années dans la conduite des engins de manutention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Lors des travaux de manutention, l’entrepreneur est tenu de mettre en place :</w:t>
      </w:r>
    </w:p>
    <w:p w:rsidR="00B40E0D" w:rsidRPr="003E1CB2" w:rsidRDefault="00B40E0D" w:rsidP="003E1CB2">
      <w:pPr>
        <w:numPr>
          <w:ilvl w:val="0"/>
          <w:numId w:val="55"/>
        </w:numPr>
        <w:tabs>
          <w:tab w:val="left" w:pos="142"/>
        </w:tabs>
        <w:spacing w:after="200" w:line="276" w:lineRule="auto"/>
        <w:ind w:left="0" w:firstLine="0"/>
        <w:jc w:val="both"/>
        <w:rPr>
          <w:rFonts w:asciiTheme="minorBidi" w:hAnsiTheme="minorBidi" w:cstheme="minorBidi"/>
          <w:bCs/>
          <w:sz w:val="22"/>
          <w:szCs w:val="22"/>
        </w:rPr>
      </w:pPr>
      <w:r w:rsidRPr="003E1CB2">
        <w:rPr>
          <w:rFonts w:asciiTheme="minorBidi" w:hAnsiTheme="minorBidi" w:cstheme="minorBidi"/>
          <w:bCs/>
          <w:sz w:val="22"/>
          <w:szCs w:val="22"/>
        </w:rPr>
        <w:t>Les signalisations nécessaires pour informer les travailleurs des risques inhérents ;</w:t>
      </w:r>
    </w:p>
    <w:p w:rsidR="00B40E0D" w:rsidRPr="002A7A54" w:rsidRDefault="00B40E0D" w:rsidP="002A7A54">
      <w:pPr>
        <w:numPr>
          <w:ilvl w:val="0"/>
          <w:numId w:val="55"/>
        </w:numPr>
        <w:tabs>
          <w:tab w:val="left" w:pos="142"/>
        </w:tabs>
        <w:spacing w:after="200"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Les barrières physiques nécessaires pour empêcher l’accès à la zone de travail de toute personne non concernée par ces travaux.</w:t>
      </w:r>
    </w:p>
    <w:p w:rsidR="00B40E0D" w:rsidRPr="003E1CB2" w:rsidRDefault="00B40E0D" w:rsidP="00FA24FA">
      <w:pPr>
        <w:numPr>
          <w:ilvl w:val="1"/>
          <w:numId w:val="135"/>
        </w:numPr>
        <w:tabs>
          <w:tab w:val="left" w:pos="426"/>
          <w:tab w:val="left" w:pos="567"/>
          <w:tab w:val="left" w:pos="2160"/>
          <w:tab w:val="left" w:pos="2880"/>
          <w:tab w:val="left" w:pos="3600"/>
          <w:tab w:val="left" w:pos="4320"/>
          <w:tab w:val="left" w:pos="5040"/>
          <w:tab w:val="left" w:pos="5760"/>
          <w:tab w:val="left" w:pos="6480"/>
          <w:tab w:val="left" w:pos="7200"/>
          <w:tab w:val="left" w:pos="7920"/>
          <w:tab w:val="left" w:pos="8640"/>
        </w:tabs>
        <w:spacing w:line="276" w:lineRule="auto"/>
        <w:ind w:left="0" w:firstLine="0"/>
        <w:jc w:val="both"/>
        <w:rPr>
          <w:rFonts w:asciiTheme="minorBidi" w:hAnsiTheme="minorBidi" w:cstheme="minorBidi"/>
          <w:b/>
          <w:bCs/>
          <w:sz w:val="22"/>
          <w:szCs w:val="22"/>
        </w:rPr>
      </w:pPr>
      <w:r w:rsidRPr="003E1CB2">
        <w:rPr>
          <w:rFonts w:asciiTheme="minorBidi" w:hAnsiTheme="minorBidi" w:cstheme="minorBidi"/>
          <w:b/>
          <w:bCs/>
          <w:sz w:val="22"/>
          <w:szCs w:val="22"/>
        </w:rPr>
        <w:t>Travaux dans des espaces confinés</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xml:space="preserve">- Est considéré comme espace confiné tout lieu totalement ou partiellement fermé qui: </w:t>
      </w:r>
    </w:p>
    <w:p w:rsidR="00B40E0D" w:rsidRPr="003E1CB2" w:rsidRDefault="00B40E0D" w:rsidP="003E1CB2">
      <w:pPr>
        <w:numPr>
          <w:ilvl w:val="0"/>
          <w:numId w:val="55"/>
        </w:numPr>
        <w:tabs>
          <w:tab w:val="left" w:pos="142"/>
        </w:tabs>
        <w:spacing w:after="200" w:line="276" w:lineRule="auto"/>
        <w:ind w:left="0" w:firstLine="0"/>
        <w:jc w:val="both"/>
        <w:rPr>
          <w:rFonts w:asciiTheme="minorBidi" w:hAnsiTheme="minorBidi" w:cstheme="minorBidi"/>
          <w:bCs/>
          <w:sz w:val="22"/>
          <w:szCs w:val="22"/>
        </w:rPr>
      </w:pPr>
      <w:r w:rsidRPr="003E1CB2">
        <w:rPr>
          <w:rFonts w:asciiTheme="minorBidi" w:hAnsiTheme="minorBidi" w:cstheme="minorBidi"/>
          <w:bCs/>
          <w:sz w:val="22"/>
          <w:szCs w:val="22"/>
        </w:rPr>
        <w:t>N'est ni adapté ni destiné à l'occupation humaine ;</w:t>
      </w:r>
    </w:p>
    <w:p w:rsidR="00B40E0D" w:rsidRPr="003E1CB2" w:rsidRDefault="00B40E0D" w:rsidP="003E1CB2">
      <w:pPr>
        <w:numPr>
          <w:ilvl w:val="0"/>
          <w:numId w:val="55"/>
        </w:numPr>
        <w:tabs>
          <w:tab w:val="left" w:pos="142"/>
        </w:tabs>
        <w:spacing w:after="200" w:line="276" w:lineRule="auto"/>
        <w:ind w:left="0" w:firstLine="0"/>
        <w:jc w:val="both"/>
        <w:rPr>
          <w:rFonts w:asciiTheme="minorBidi" w:hAnsiTheme="minorBidi" w:cstheme="minorBidi"/>
          <w:bCs/>
          <w:sz w:val="22"/>
          <w:szCs w:val="22"/>
        </w:rPr>
      </w:pPr>
      <w:r w:rsidRPr="003E1CB2">
        <w:rPr>
          <w:rFonts w:asciiTheme="minorBidi" w:hAnsiTheme="minorBidi" w:cstheme="minorBidi"/>
          <w:bCs/>
          <w:sz w:val="22"/>
          <w:szCs w:val="22"/>
        </w:rPr>
        <w:t>Est difficile d'accès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Les excavations d’une profondeur de plus 1.25 mètre sont considérées comme des espaces confinés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Une pénétration dans un espace confiné ne peut avoir lieu que si toutes les autres possibilités ont été exclues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Tout accès dans un espace confiné est soumis à un permis de travail établi par le superviseur du représentant du client et signé par le service sécurité du client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présenter, sur le plan de prévention, la liste des personnes autorisées à travailler dans les espaces confinés. Le personnel travaillant dans les espaces confinés doit être formé et informé sur les risques encourus et l’utilisation des moyens de prévention ;</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Pour tout travail nécessitant l’accès dans un espace confiné, l’entrepreneur est tenu de mettre à la disposition de son personnel les équipements nécessaires pour permettre l’exécution du travail dans un espace confiné en toute sécurité, particulièrement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Une ligne de vie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Plaques pour signaler le danger et l’interdiction d’entrer sans autorisation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Il est interdit à toute personne qui n’est pas affectée à effectuer un travail, une tâche ou un sauvetage dans un espace clos, d’y entrer.</w:t>
      </w:r>
    </w:p>
    <w:p w:rsidR="00B40E0D" w:rsidRPr="003E1CB2" w:rsidRDefault="00B40E0D" w:rsidP="003E1CB2">
      <w:pPr>
        <w:spacing w:line="276" w:lineRule="auto"/>
        <w:jc w:val="both"/>
        <w:rPr>
          <w:rFonts w:asciiTheme="minorBidi" w:hAnsiTheme="minorBidi" w:cstheme="minorBidi"/>
          <w:bCs/>
          <w:sz w:val="22"/>
          <w:szCs w:val="22"/>
        </w:rPr>
      </w:pPr>
    </w:p>
    <w:p w:rsidR="00B40E0D" w:rsidRPr="003E1CB2" w:rsidRDefault="003E1CB2" w:rsidP="003E1CB2">
      <w:pPr>
        <w:tabs>
          <w:tab w:val="left" w:pos="426"/>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sz w:val="22"/>
          <w:szCs w:val="22"/>
        </w:rPr>
      </w:pPr>
      <w:r>
        <w:rPr>
          <w:rFonts w:asciiTheme="minorBidi" w:hAnsiTheme="minorBidi" w:cstheme="minorBidi"/>
          <w:b/>
          <w:sz w:val="22"/>
          <w:szCs w:val="22"/>
        </w:rPr>
        <w:t>Protection de l’environnement</w:t>
      </w:r>
    </w:p>
    <w:p w:rsidR="00B40E0D" w:rsidRPr="003E1CB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est responsable de tout préjudice du aux déchets générés par son activité, dans le cadre du présent contrat, à l’environnement, à la population locale ou aux tierces personnes. Il doit prendre en charge seul et à ses frais les réparations, indemnités ou dépollutions, induites par sa mauvaise gestion des déchets ;</w:t>
      </w:r>
    </w:p>
    <w:p w:rsidR="00506D42" w:rsidRDefault="00B40E0D" w:rsidP="003E1CB2">
      <w:pPr>
        <w:spacing w:line="276" w:lineRule="auto"/>
        <w:ind w:left="142" w:hanging="142"/>
        <w:jc w:val="both"/>
        <w:rPr>
          <w:rFonts w:asciiTheme="minorBidi" w:hAnsiTheme="minorBidi" w:cstheme="minorBidi"/>
          <w:bCs/>
          <w:sz w:val="22"/>
          <w:szCs w:val="22"/>
        </w:rPr>
      </w:pPr>
      <w:r w:rsidRPr="003E1CB2">
        <w:rPr>
          <w:rFonts w:asciiTheme="minorBidi" w:hAnsiTheme="minorBidi" w:cstheme="minorBidi"/>
          <w:bCs/>
          <w:sz w:val="22"/>
          <w:szCs w:val="22"/>
        </w:rPr>
        <w:t>- L’entrepreneur doit sensibiliser son personnel sur les aspects environnementaux liés à leur activité, sur les bonnes pratiques environnementales notamment :</w:t>
      </w:r>
    </w:p>
    <w:p w:rsidR="00506D42" w:rsidRDefault="00506D42">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lastRenderedPageBreak/>
        <w:t>La gestion écologiquement rationnelle des déchets par la réduction et le tri sélectif à la source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L’utilisation des produits les moins dangereux et leur stockage adéquat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La lutte contre le gaspillage et la pollution de l’eau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La protection des espaces naturels (paysage désertique, plantes sauvages protégées et espaces verts) ;</w:t>
      </w:r>
    </w:p>
    <w:p w:rsidR="00B40E0D" w:rsidRPr="003E1CB2" w:rsidRDefault="00B40E0D" w:rsidP="003E1CB2">
      <w:pPr>
        <w:numPr>
          <w:ilvl w:val="0"/>
          <w:numId w:val="55"/>
        </w:numPr>
        <w:spacing w:after="200" w:line="276" w:lineRule="auto"/>
        <w:ind w:left="0" w:hanging="142"/>
        <w:jc w:val="both"/>
        <w:rPr>
          <w:rFonts w:asciiTheme="minorBidi" w:hAnsiTheme="minorBidi" w:cstheme="minorBidi"/>
          <w:bCs/>
          <w:sz w:val="22"/>
          <w:szCs w:val="22"/>
        </w:rPr>
      </w:pPr>
      <w:r w:rsidRPr="003E1CB2">
        <w:rPr>
          <w:rFonts w:asciiTheme="minorBidi" w:hAnsiTheme="minorBidi" w:cstheme="minorBidi"/>
          <w:bCs/>
          <w:sz w:val="22"/>
          <w:szCs w:val="22"/>
        </w:rPr>
        <w:t>La protection des animaux (interdiction de capturer les animaux sauvages et protégés ou de détruire leur habitat).</w:t>
      </w:r>
    </w:p>
    <w:p w:rsidR="00B40E0D" w:rsidRPr="003E1CB2" w:rsidRDefault="00B40E0D" w:rsidP="003E1CB2">
      <w:pPr>
        <w:tabs>
          <w:tab w:val="left" w:pos="426"/>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sz w:val="22"/>
          <w:szCs w:val="22"/>
        </w:rPr>
      </w:pPr>
      <w:r w:rsidRPr="003E1CB2">
        <w:rPr>
          <w:rFonts w:asciiTheme="minorBidi" w:hAnsiTheme="minorBidi" w:cstheme="minorBidi"/>
          <w:b/>
          <w:sz w:val="22"/>
          <w:szCs w:val="22"/>
        </w:rPr>
        <w:t xml:space="preserve">Entretien des véhicules </w:t>
      </w:r>
      <w:r w:rsidR="003E1CB2">
        <w:rPr>
          <w:rFonts w:asciiTheme="minorBidi" w:hAnsiTheme="minorBidi" w:cstheme="minorBidi"/>
          <w:b/>
          <w:sz w:val="22"/>
          <w:szCs w:val="22"/>
        </w:rPr>
        <w:t>et des engins de l’entrepreneur</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xml:space="preserve">- L’entretien des véhicules et des engins de l’entrepreneur à l’air libre et au niveau des </w:t>
      </w:r>
      <w:proofErr w:type="gramStart"/>
      <w:r w:rsidRPr="003E1CB2">
        <w:rPr>
          <w:rFonts w:asciiTheme="minorBidi" w:hAnsiTheme="minorBidi" w:cstheme="minorBidi"/>
          <w:bCs/>
          <w:sz w:val="22"/>
          <w:szCs w:val="22"/>
        </w:rPr>
        <w:t>parking</w:t>
      </w:r>
      <w:proofErr w:type="gramEnd"/>
      <w:r w:rsidRPr="003E1CB2">
        <w:rPr>
          <w:rFonts w:asciiTheme="minorBidi" w:hAnsiTheme="minorBidi" w:cstheme="minorBidi"/>
          <w:bCs/>
          <w:sz w:val="22"/>
          <w:szCs w:val="22"/>
        </w:rPr>
        <w:t xml:space="preserve"> et abords des routes, bases de vie est interdit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L’entretien des véhicules, équipements et outillages de l’Entrepreneur doit s’effectuer aux endroits destinés à cet usage. L’entrepreneur doit avoir l’accord préalable du client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doit veiller au respect des instructions du client relatives aux déchets générés par la maintenance ou l’entretien de ses véhicules. Ces déchets doivent être traités conformément à la réglementation algérienne, les procédures et instructions du client relatives à la gestion des déchets spéciaux dangereux.</w:t>
      </w:r>
    </w:p>
    <w:p w:rsidR="00966572" w:rsidRPr="003E1CB2" w:rsidRDefault="00966572" w:rsidP="003E1CB2">
      <w:pPr>
        <w:spacing w:line="276" w:lineRule="auto"/>
        <w:jc w:val="both"/>
        <w:rPr>
          <w:rFonts w:asciiTheme="minorBidi" w:hAnsiTheme="minorBidi" w:cstheme="minorBidi"/>
          <w:bCs/>
          <w:sz w:val="22"/>
          <w:szCs w:val="22"/>
        </w:rPr>
      </w:pPr>
    </w:p>
    <w:p w:rsidR="00B40E0D" w:rsidRPr="003E1CB2" w:rsidRDefault="003E1CB2" w:rsidP="003E1CB2">
      <w:pPr>
        <w:tabs>
          <w:tab w:val="left" w:pos="426"/>
          <w:tab w:val="left" w:pos="2160"/>
          <w:tab w:val="left" w:pos="2880"/>
          <w:tab w:val="left" w:pos="3600"/>
          <w:tab w:val="left" w:pos="4320"/>
          <w:tab w:val="left" w:pos="5040"/>
          <w:tab w:val="left" w:pos="5760"/>
          <w:tab w:val="left" w:pos="6480"/>
          <w:tab w:val="left" w:pos="7200"/>
          <w:tab w:val="left" w:pos="7920"/>
          <w:tab w:val="left" w:pos="8640"/>
        </w:tabs>
        <w:spacing w:line="276" w:lineRule="auto"/>
        <w:jc w:val="both"/>
        <w:rPr>
          <w:rFonts w:asciiTheme="minorBidi" w:hAnsiTheme="minorBidi" w:cstheme="minorBidi"/>
          <w:b/>
          <w:bCs/>
          <w:sz w:val="22"/>
          <w:szCs w:val="22"/>
        </w:rPr>
      </w:pPr>
      <w:r>
        <w:rPr>
          <w:rFonts w:asciiTheme="minorBidi" w:hAnsiTheme="minorBidi" w:cstheme="minorBidi"/>
          <w:b/>
          <w:bCs/>
          <w:sz w:val="22"/>
          <w:szCs w:val="22"/>
        </w:rPr>
        <w:t>Santé au travail</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tenu de présenter au médecin du client, les dossiers médicaux de tout son personnel. Le client peut sur avis, de son médecin, refuser tout travailleur dont l’état de santé présente un risque pour la santé des autres travailleurs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 client peut à tout moment demander les certificats médicaux du personnel de l’Entrepreneur à titre de justificatifs des visites médicales, attestant que son personnel à bien subi les visites médicales réglementaires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L’Entrepreneur est entièrement responsable de la couverture sanitaire de son personnel et doit mettre en place les moyens humains et matériels nécessaires à l’accomplissement de cette exigence. Il doit disposer pour cela, entre autres, des boites de pharmacie au niveau du chantier, de la base et dans les véhicules de transport de personnel ;</w:t>
      </w:r>
    </w:p>
    <w:p w:rsidR="00B40E0D" w:rsidRPr="003E1CB2"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En cas d’accès au restaurant ou foyer du maître de l’ouvrage, les agents de l’entrepreneur doivent s’y présenter avec des tenues propres et correctes. Les superviseurs ou les agents de la sécurité de SONATRACH peuvent à tout moment refuser l’accès aux restaurants et foyers, à tout agent de l’Entrepreneur qui se présente avec une tenue de travail sale ou incorrecte ;</w:t>
      </w:r>
    </w:p>
    <w:p w:rsidR="00B40E0D" w:rsidRDefault="00B40E0D" w:rsidP="003E1CB2">
      <w:pPr>
        <w:spacing w:line="276" w:lineRule="auto"/>
        <w:jc w:val="both"/>
        <w:rPr>
          <w:rFonts w:asciiTheme="minorBidi" w:hAnsiTheme="minorBidi" w:cstheme="minorBidi"/>
          <w:bCs/>
          <w:sz w:val="22"/>
          <w:szCs w:val="22"/>
        </w:rPr>
      </w:pPr>
      <w:r w:rsidRPr="003E1CB2">
        <w:rPr>
          <w:rFonts w:asciiTheme="minorBidi" w:hAnsiTheme="minorBidi" w:cstheme="minorBidi"/>
          <w:bCs/>
          <w:sz w:val="22"/>
          <w:szCs w:val="22"/>
        </w:rPr>
        <w:t>- En application de la loi relative au tabac dans les lieux publics, le restaurant ainsi que tous les locaux fermés sont considérés comme étant des espaces « non-fumeur », par conséquent, Il est interdit d’y consommer du tabac.</w:t>
      </w:r>
    </w:p>
    <w:p w:rsidR="002A7A54" w:rsidRDefault="002A7A54" w:rsidP="003E1CB2">
      <w:pPr>
        <w:spacing w:line="276" w:lineRule="auto"/>
        <w:jc w:val="both"/>
        <w:rPr>
          <w:rFonts w:asciiTheme="minorBidi" w:hAnsiTheme="minorBidi" w:cstheme="minorBidi"/>
          <w:bCs/>
          <w:sz w:val="22"/>
          <w:szCs w:val="22"/>
        </w:rPr>
      </w:pPr>
    </w:p>
    <w:p w:rsidR="00B40E0D" w:rsidRDefault="00B40E0D" w:rsidP="00B40E0D">
      <w:pPr>
        <w:widowControl w:val="0"/>
        <w:autoSpaceDE w:val="0"/>
        <w:autoSpaceDN w:val="0"/>
        <w:adjustRightInd w:val="0"/>
        <w:spacing w:line="276" w:lineRule="auto"/>
        <w:jc w:val="both"/>
        <w:rPr>
          <w:rFonts w:asciiTheme="minorBidi" w:hAnsiTheme="minorBidi" w:cstheme="minorBidi"/>
          <w:sz w:val="20"/>
          <w:szCs w:val="20"/>
        </w:rPr>
      </w:pPr>
    </w:p>
    <w:p w:rsidR="00506D42" w:rsidRDefault="00506D42" w:rsidP="00B40E0D">
      <w:pPr>
        <w:widowControl w:val="0"/>
        <w:autoSpaceDE w:val="0"/>
        <w:autoSpaceDN w:val="0"/>
        <w:adjustRightInd w:val="0"/>
        <w:spacing w:line="276" w:lineRule="auto"/>
        <w:jc w:val="both"/>
        <w:rPr>
          <w:rFonts w:asciiTheme="minorBidi" w:hAnsiTheme="minorBidi" w:cstheme="minorBidi"/>
          <w:sz w:val="20"/>
          <w:szCs w:val="20"/>
        </w:rPr>
      </w:pPr>
    </w:p>
    <w:p w:rsidR="00506D42" w:rsidRDefault="00506D42" w:rsidP="00B40E0D">
      <w:pPr>
        <w:widowControl w:val="0"/>
        <w:autoSpaceDE w:val="0"/>
        <w:autoSpaceDN w:val="0"/>
        <w:adjustRightInd w:val="0"/>
        <w:spacing w:line="276" w:lineRule="auto"/>
        <w:jc w:val="both"/>
        <w:rPr>
          <w:rFonts w:asciiTheme="minorBidi" w:hAnsiTheme="minorBidi" w:cstheme="minorBidi"/>
          <w:sz w:val="20"/>
          <w:szCs w:val="20"/>
        </w:rPr>
      </w:pPr>
    </w:p>
    <w:p w:rsidR="00506D42" w:rsidRDefault="00506D42" w:rsidP="00B40E0D">
      <w:pPr>
        <w:widowControl w:val="0"/>
        <w:autoSpaceDE w:val="0"/>
        <w:autoSpaceDN w:val="0"/>
        <w:adjustRightInd w:val="0"/>
        <w:spacing w:line="276" w:lineRule="auto"/>
        <w:jc w:val="both"/>
        <w:rPr>
          <w:rFonts w:asciiTheme="minorBidi" w:hAnsiTheme="minorBidi" w:cstheme="minorBidi"/>
          <w:sz w:val="20"/>
          <w:szCs w:val="20"/>
        </w:rPr>
      </w:pPr>
    </w:p>
    <w:p w:rsidR="00506D42" w:rsidRDefault="00506D42">
      <w:pPr>
        <w:spacing w:after="200" w:line="276" w:lineRule="auto"/>
        <w:rPr>
          <w:rFonts w:asciiTheme="minorBidi" w:hAnsiTheme="minorBidi" w:cstheme="minorBidi"/>
          <w:sz w:val="20"/>
          <w:szCs w:val="20"/>
        </w:rPr>
      </w:pPr>
      <w:r>
        <w:rPr>
          <w:rFonts w:asciiTheme="minorBidi" w:hAnsiTheme="minorBidi" w:cstheme="minorBidi"/>
          <w:sz w:val="20"/>
          <w:szCs w:val="20"/>
        </w:rPr>
        <w:br w:type="page"/>
      </w: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rPr>
      </w:pPr>
      <w:r w:rsidRPr="00B40E0D">
        <w:rPr>
          <w:rFonts w:asciiTheme="minorBidi" w:hAnsiTheme="minorBidi" w:cstheme="minorBidi"/>
          <w:b/>
          <w:bCs/>
          <w:position w:val="-1"/>
          <w:u w:val="thick"/>
        </w:rPr>
        <w:lastRenderedPageBreak/>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1</w:t>
      </w:r>
      <w:r w:rsidRPr="00B40E0D">
        <w:rPr>
          <w:rFonts w:asciiTheme="minorBidi" w:hAnsiTheme="minorBidi" w:cstheme="minorBidi"/>
          <w:b/>
          <w:bCs/>
          <w:position w:val="-1"/>
        </w:rPr>
        <w:t xml:space="preserve">: </w:t>
      </w:r>
      <w:r w:rsidRPr="00B40E0D">
        <w:rPr>
          <w:rFonts w:asciiTheme="minorBidi" w:hAnsiTheme="minorBidi" w:cstheme="minorBidi"/>
          <w:b/>
          <w:bCs/>
          <w:spacing w:val="2"/>
          <w:position w:val="-1"/>
        </w:rPr>
        <w:t>L</w:t>
      </w:r>
      <w:r w:rsidRPr="00B40E0D">
        <w:rPr>
          <w:rFonts w:asciiTheme="minorBidi" w:hAnsiTheme="minorBidi" w:cstheme="minorBidi"/>
          <w:b/>
          <w:bCs/>
          <w:position w:val="-1"/>
        </w:rPr>
        <w:t>i</w:t>
      </w:r>
      <w:r w:rsidRPr="00B40E0D">
        <w:rPr>
          <w:rFonts w:asciiTheme="minorBidi" w:hAnsiTheme="minorBidi" w:cstheme="minorBidi"/>
          <w:b/>
          <w:bCs/>
          <w:spacing w:val="-4"/>
          <w:position w:val="-1"/>
        </w:rPr>
        <w:t>s</w:t>
      </w:r>
      <w:r w:rsidRPr="00B40E0D">
        <w:rPr>
          <w:rFonts w:asciiTheme="minorBidi" w:hAnsiTheme="minorBidi" w:cstheme="minorBidi"/>
          <w:b/>
          <w:bCs/>
          <w:spacing w:val="2"/>
          <w:position w:val="-1"/>
        </w:rPr>
        <w:t>t</w:t>
      </w:r>
      <w:r w:rsidRPr="00B40E0D">
        <w:rPr>
          <w:rFonts w:asciiTheme="minorBidi" w:hAnsiTheme="minorBidi" w:cstheme="minorBidi"/>
          <w:b/>
          <w:bCs/>
          <w:position w:val="-1"/>
        </w:rPr>
        <w:t xml:space="preserve">e </w:t>
      </w:r>
      <w:r w:rsidRPr="00B40E0D">
        <w:rPr>
          <w:rFonts w:asciiTheme="minorBidi" w:hAnsiTheme="minorBidi" w:cstheme="minorBidi"/>
          <w:b/>
          <w:bCs/>
          <w:spacing w:val="-2"/>
          <w:position w:val="-1"/>
        </w:rPr>
        <w:t>d</w:t>
      </w:r>
      <w:r w:rsidRPr="00B40E0D">
        <w:rPr>
          <w:rFonts w:asciiTheme="minorBidi" w:hAnsiTheme="minorBidi" w:cstheme="minorBidi"/>
          <w:b/>
          <w:bCs/>
          <w:spacing w:val="1"/>
          <w:position w:val="-1"/>
        </w:rPr>
        <w:t>e</w:t>
      </w:r>
      <w:r w:rsidRPr="00B40E0D">
        <w:rPr>
          <w:rFonts w:asciiTheme="minorBidi" w:hAnsiTheme="minorBidi" w:cstheme="minorBidi"/>
          <w:b/>
          <w:bCs/>
          <w:position w:val="-1"/>
        </w:rPr>
        <w:t xml:space="preserve">s </w:t>
      </w:r>
      <w:r w:rsidRPr="00B40E0D">
        <w:rPr>
          <w:rFonts w:asciiTheme="minorBidi" w:hAnsiTheme="minorBidi" w:cstheme="minorBidi"/>
          <w:b/>
          <w:bCs/>
          <w:spacing w:val="2"/>
          <w:position w:val="-1"/>
        </w:rPr>
        <w:t>p</w:t>
      </w:r>
      <w:r w:rsidRPr="00B40E0D">
        <w:rPr>
          <w:rFonts w:asciiTheme="minorBidi" w:hAnsiTheme="minorBidi" w:cstheme="minorBidi"/>
          <w:b/>
          <w:bCs/>
          <w:spacing w:val="-4"/>
          <w:position w:val="-1"/>
        </w:rPr>
        <w:t>i</w:t>
      </w:r>
      <w:r w:rsidRPr="00B40E0D">
        <w:rPr>
          <w:rFonts w:asciiTheme="minorBidi" w:hAnsiTheme="minorBidi" w:cstheme="minorBidi"/>
          <w:b/>
          <w:bCs/>
          <w:spacing w:val="1"/>
          <w:position w:val="-1"/>
        </w:rPr>
        <w:t>èce</w:t>
      </w:r>
      <w:r w:rsidRPr="00B40E0D">
        <w:rPr>
          <w:rFonts w:asciiTheme="minorBidi" w:hAnsiTheme="minorBidi" w:cstheme="minorBidi"/>
          <w:b/>
          <w:bCs/>
          <w:position w:val="-1"/>
        </w:rPr>
        <w:t xml:space="preserve">s </w:t>
      </w:r>
      <w:r w:rsidRPr="00B40E0D">
        <w:rPr>
          <w:rFonts w:asciiTheme="minorBidi" w:hAnsiTheme="minorBidi" w:cstheme="minorBidi"/>
          <w:b/>
          <w:bCs/>
          <w:spacing w:val="2"/>
          <w:position w:val="-1"/>
        </w:rPr>
        <w:t>d</w:t>
      </w:r>
      <w:r w:rsidRPr="00B40E0D">
        <w:rPr>
          <w:rFonts w:asciiTheme="minorBidi" w:hAnsiTheme="minorBidi" w:cstheme="minorBidi"/>
          <w:b/>
          <w:bCs/>
          <w:position w:val="-1"/>
        </w:rPr>
        <w:t xml:space="preserve">e </w:t>
      </w:r>
      <w:r w:rsidRPr="00B40E0D">
        <w:rPr>
          <w:rFonts w:asciiTheme="minorBidi" w:hAnsiTheme="minorBidi" w:cstheme="minorBidi"/>
          <w:b/>
          <w:bCs/>
          <w:spacing w:val="-2"/>
          <w:position w:val="-1"/>
        </w:rPr>
        <w:t>r</w:t>
      </w:r>
      <w:r w:rsidRPr="00B40E0D">
        <w:rPr>
          <w:rFonts w:asciiTheme="minorBidi" w:hAnsiTheme="minorBidi" w:cstheme="minorBidi"/>
          <w:b/>
          <w:bCs/>
          <w:spacing w:val="1"/>
          <w:position w:val="-1"/>
        </w:rPr>
        <w:t>ec</w:t>
      </w:r>
      <w:r w:rsidRPr="00B40E0D">
        <w:rPr>
          <w:rFonts w:asciiTheme="minorBidi" w:hAnsiTheme="minorBidi" w:cstheme="minorBidi"/>
          <w:b/>
          <w:bCs/>
          <w:spacing w:val="-2"/>
          <w:position w:val="-1"/>
        </w:rPr>
        <w:t>h</w:t>
      </w:r>
      <w:r w:rsidRPr="00B40E0D">
        <w:rPr>
          <w:rFonts w:asciiTheme="minorBidi" w:hAnsiTheme="minorBidi" w:cstheme="minorBidi"/>
          <w:b/>
          <w:bCs/>
          <w:position w:val="-1"/>
        </w:rPr>
        <w:t>a</w:t>
      </w:r>
      <w:r w:rsidRPr="00B40E0D">
        <w:rPr>
          <w:rFonts w:asciiTheme="minorBidi" w:hAnsiTheme="minorBidi" w:cstheme="minorBidi"/>
          <w:b/>
          <w:bCs/>
          <w:spacing w:val="-2"/>
          <w:position w:val="-1"/>
        </w:rPr>
        <w:t>n</w:t>
      </w:r>
      <w:r w:rsidRPr="00B40E0D">
        <w:rPr>
          <w:rFonts w:asciiTheme="minorBidi" w:hAnsiTheme="minorBidi" w:cstheme="minorBidi"/>
          <w:b/>
          <w:bCs/>
          <w:spacing w:val="2"/>
          <w:position w:val="-1"/>
        </w:rPr>
        <w:t>g</w:t>
      </w:r>
      <w:r w:rsidRPr="00B40E0D">
        <w:rPr>
          <w:rFonts w:asciiTheme="minorBidi" w:hAnsiTheme="minorBidi" w:cstheme="minorBidi"/>
          <w:b/>
          <w:bCs/>
          <w:position w:val="-1"/>
        </w:rPr>
        <w:t xml:space="preserve">e </w:t>
      </w:r>
      <w:r w:rsidRPr="00B40E0D">
        <w:rPr>
          <w:rFonts w:asciiTheme="minorBidi" w:hAnsiTheme="minorBidi" w:cstheme="minorBidi"/>
          <w:b/>
          <w:bCs/>
          <w:spacing w:val="1"/>
          <w:position w:val="-1"/>
        </w:rPr>
        <w:t>e</w:t>
      </w:r>
      <w:r w:rsidRPr="00B40E0D">
        <w:rPr>
          <w:rFonts w:asciiTheme="minorBidi" w:hAnsiTheme="minorBidi" w:cstheme="minorBidi"/>
          <w:b/>
          <w:bCs/>
          <w:position w:val="-1"/>
        </w:rPr>
        <w:t xml:space="preserve">t </w:t>
      </w:r>
      <w:r w:rsidRPr="00B40E0D">
        <w:rPr>
          <w:rFonts w:asciiTheme="minorBidi" w:hAnsiTheme="minorBidi" w:cstheme="minorBidi"/>
          <w:b/>
          <w:bCs/>
          <w:spacing w:val="2"/>
          <w:position w:val="-1"/>
        </w:rPr>
        <w:t>o</w:t>
      </w:r>
      <w:r w:rsidRPr="00B40E0D">
        <w:rPr>
          <w:rFonts w:asciiTheme="minorBidi" w:hAnsiTheme="minorBidi" w:cstheme="minorBidi"/>
          <w:b/>
          <w:bCs/>
          <w:spacing w:val="-2"/>
          <w:position w:val="-1"/>
        </w:rPr>
        <w:t>u</w:t>
      </w:r>
      <w:r w:rsidRPr="00B40E0D">
        <w:rPr>
          <w:rFonts w:asciiTheme="minorBidi" w:hAnsiTheme="minorBidi" w:cstheme="minorBidi"/>
          <w:b/>
          <w:bCs/>
          <w:spacing w:val="2"/>
          <w:position w:val="-1"/>
        </w:rPr>
        <w:t>t</w:t>
      </w:r>
      <w:r w:rsidRPr="00B40E0D">
        <w:rPr>
          <w:rFonts w:asciiTheme="minorBidi" w:hAnsiTheme="minorBidi" w:cstheme="minorBidi"/>
          <w:b/>
          <w:bCs/>
          <w:position w:val="-1"/>
        </w:rPr>
        <w:t>ill</w:t>
      </w:r>
      <w:r w:rsidRPr="00B40E0D">
        <w:rPr>
          <w:rFonts w:asciiTheme="minorBidi" w:hAnsiTheme="minorBidi" w:cstheme="minorBidi"/>
          <w:b/>
          <w:bCs/>
          <w:spacing w:val="-4"/>
          <w:position w:val="-1"/>
        </w:rPr>
        <w:t>a</w:t>
      </w:r>
      <w:r w:rsidRPr="00B40E0D">
        <w:rPr>
          <w:rFonts w:asciiTheme="minorBidi" w:hAnsiTheme="minorBidi" w:cstheme="minorBidi"/>
          <w:b/>
          <w:bCs/>
          <w:spacing w:val="2"/>
          <w:position w:val="-1"/>
        </w:rPr>
        <w:t>g</w:t>
      </w:r>
      <w:r w:rsidRPr="00B40E0D">
        <w:rPr>
          <w:rFonts w:asciiTheme="minorBidi" w:hAnsiTheme="minorBidi" w:cstheme="minorBidi"/>
          <w:b/>
          <w:bCs/>
          <w:position w:val="-1"/>
        </w:rPr>
        <w:t>e</w:t>
      </w:r>
      <w:r w:rsidRPr="00B40E0D">
        <w:rPr>
          <w:rFonts w:asciiTheme="minorBidi" w:hAnsiTheme="minorBidi" w:cstheme="minorBidi"/>
          <w:b/>
          <w:bCs/>
          <w:spacing w:val="-4"/>
          <w:position w:val="-1"/>
        </w:rPr>
        <w:t xml:space="preserve"> </w:t>
      </w:r>
      <w:r w:rsidRPr="00B40E0D">
        <w:rPr>
          <w:rFonts w:asciiTheme="minorBidi" w:hAnsiTheme="minorBidi" w:cstheme="minorBidi"/>
          <w:b/>
          <w:bCs/>
          <w:spacing w:val="2"/>
          <w:position w:val="-1"/>
        </w:rPr>
        <w:t>s</w:t>
      </w:r>
      <w:r w:rsidRPr="00B40E0D">
        <w:rPr>
          <w:rFonts w:asciiTheme="minorBidi" w:hAnsiTheme="minorBidi" w:cstheme="minorBidi"/>
          <w:b/>
          <w:bCs/>
          <w:spacing w:val="1"/>
          <w:position w:val="-1"/>
        </w:rPr>
        <w:t>pé</w:t>
      </w:r>
      <w:r w:rsidRPr="00B40E0D">
        <w:rPr>
          <w:rFonts w:asciiTheme="minorBidi" w:hAnsiTheme="minorBidi" w:cstheme="minorBidi"/>
          <w:b/>
          <w:bCs/>
          <w:spacing w:val="-4"/>
          <w:position w:val="-1"/>
        </w:rPr>
        <w:t>c</w:t>
      </w:r>
      <w:r w:rsidRPr="00B40E0D">
        <w:rPr>
          <w:rFonts w:asciiTheme="minorBidi" w:hAnsiTheme="minorBidi" w:cstheme="minorBidi"/>
          <w:b/>
          <w:bCs/>
          <w:spacing w:val="2"/>
          <w:position w:val="-1"/>
        </w:rPr>
        <w:t>i</w:t>
      </w:r>
      <w:r w:rsidRPr="00B40E0D">
        <w:rPr>
          <w:rFonts w:asciiTheme="minorBidi" w:hAnsiTheme="minorBidi" w:cstheme="minorBidi"/>
          <w:b/>
          <w:bCs/>
          <w:position w:val="-1"/>
        </w:rPr>
        <w:t>f</w:t>
      </w:r>
      <w:r w:rsidRPr="00B40E0D">
        <w:rPr>
          <w:rFonts w:asciiTheme="minorBidi" w:hAnsiTheme="minorBidi" w:cstheme="minorBidi"/>
          <w:b/>
          <w:bCs/>
          <w:spacing w:val="2"/>
          <w:position w:val="-1"/>
        </w:rPr>
        <w:t>i</w:t>
      </w:r>
      <w:r w:rsidRPr="00B40E0D">
        <w:rPr>
          <w:rFonts w:asciiTheme="minorBidi" w:hAnsiTheme="minorBidi" w:cstheme="minorBidi"/>
          <w:b/>
          <w:bCs/>
          <w:spacing w:val="-2"/>
          <w:position w:val="-1"/>
        </w:rPr>
        <w:t>q</w:t>
      </w:r>
      <w:r w:rsidRPr="00B40E0D">
        <w:rPr>
          <w:rFonts w:asciiTheme="minorBidi" w:hAnsiTheme="minorBidi" w:cstheme="minorBidi"/>
          <w:b/>
          <w:bCs/>
          <w:position w:val="-1"/>
        </w:rPr>
        <w:t>ue</w:t>
      </w:r>
    </w:p>
    <w:p w:rsidR="00B40E0D" w:rsidRPr="00B40E0D" w:rsidRDefault="00B40E0D" w:rsidP="00B40E0D">
      <w:pPr>
        <w:widowControl w:val="0"/>
        <w:autoSpaceDE w:val="0"/>
        <w:autoSpaceDN w:val="0"/>
        <w:adjustRightInd w:val="0"/>
        <w:spacing w:before="9" w:line="276" w:lineRule="auto"/>
        <w:jc w:val="both"/>
        <w:rPr>
          <w:rFonts w:asciiTheme="minorBidi" w:hAnsiTheme="minorBidi" w:cstheme="minorBidi"/>
          <w:sz w:val="11"/>
          <w:szCs w:val="11"/>
        </w:rPr>
      </w:pPr>
    </w:p>
    <w:p w:rsidR="00B40E0D" w:rsidRPr="00B40E0D" w:rsidRDefault="00B40E0D" w:rsidP="00B40E0D">
      <w:pPr>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 xml:space="preserve">L’Entrepreneur </w:t>
      </w:r>
      <w:r w:rsidRPr="00B40E0D">
        <w:rPr>
          <w:rFonts w:asciiTheme="minorBidi" w:hAnsiTheme="minorBidi" w:cstheme="minorBidi"/>
          <w:spacing w:val="1"/>
          <w:sz w:val="22"/>
          <w:szCs w:val="22"/>
        </w:rPr>
        <w:t xml:space="preserve">doit prévoir une liste </w:t>
      </w:r>
      <w:r w:rsidRPr="00B40E0D">
        <w:rPr>
          <w:rFonts w:asciiTheme="minorBidi" w:hAnsiTheme="minorBidi" w:cstheme="minorBidi"/>
          <w:sz w:val="22"/>
          <w:szCs w:val="22"/>
        </w:rPr>
        <w:t>de pièces de rechange susceptible d’assurer la bonne exploitation de l’installation objet du présent Contrat pendant une durée de deux (02) années. Ainsi que la liste de l’outillage spécifique (s’il y a lieu) nécessaire pour la facilité les interventions de maintenance.</w:t>
      </w:r>
    </w:p>
    <w:p w:rsidR="00B40E0D" w:rsidRPr="00B40E0D" w:rsidRDefault="00B40E0D" w:rsidP="00B40E0D">
      <w:pPr>
        <w:autoSpaceDE w:val="0"/>
        <w:autoSpaceDN w:val="0"/>
        <w:adjustRightInd w:val="0"/>
        <w:spacing w:line="276" w:lineRule="auto"/>
        <w:jc w:val="both"/>
        <w:rPr>
          <w:rFonts w:asciiTheme="minorBidi" w:hAnsiTheme="minorBidi" w:cstheme="minorBidi"/>
        </w:rPr>
      </w:pPr>
    </w:p>
    <w:tbl>
      <w:tblPr>
        <w:tblStyle w:val="Grilledutableau10"/>
        <w:tblW w:w="0" w:type="auto"/>
        <w:tblLayout w:type="fixed"/>
        <w:tblLook w:val="04A0" w:firstRow="1" w:lastRow="0" w:firstColumn="1" w:lastColumn="0" w:noHBand="0" w:noVBand="1"/>
      </w:tblPr>
      <w:tblGrid>
        <w:gridCol w:w="1101"/>
        <w:gridCol w:w="3685"/>
        <w:gridCol w:w="1276"/>
        <w:gridCol w:w="1701"/>
        <w:gridCol w:w="1701"/>
      </w:tblGrid>
      <w:tr w:rsidR="00B40E0D" w:rsidRPr="00B40E0D" w:rsidTr="00AD4F53">
        <w:trPr>
          <w:trHeight w:val="408"/>
        </w:trPr>
        <w:tc>
          <w:tcPr>
            <w:tcW w:w="9464" w:type="dxa"/>
            <w:gridSpan w:val="5"/>
            <w:vAlign w:val="center"/>
          </w:tcPr>
          <w:p w:rsidR="00B40E0D" w:rsidRPr="00B40E0D" w:rsidRDefault="00B40E0D" w:rsidP="00FA24FA">
            <w:pPr>
              <w:numPr>
                <w:ilvl w:val="0"/>
                <w:numId w:val="136"/>
              </w:numPr>
              <w:autoSpaceDE w:val="0"/>
              <w:autoSpaceDN w:val="0"/>
              <w:adjustRightInd w:val="0"/>
              <w:spacing w:line="276" w:lineRule="auto"/>
              <w:ind w:left="0" w:hanging="218"/>
              <w:jc w:val="center"/>
              <w:rPr>
                <w:rFonts w:asciiTheme="minorBidi" w:hAnsiTheme="minorBidi" w:cstheme="minorBidi"/>
              </w:rPr>
            </w:pPr>
            <w:r w:rsidRPr="00B40E0D">
              <w:rPr>
                <w:rFonts w:asciiTheme="minorBidi" w:hAnsiTheme="minorBidi" w:cstheme="minorBidi"/>
                <w:spacing w:val="-4"/>
                <w:position w:val="-1"/>
              </w:rPr>
              <w:t>Pi</w:t>
            </w:r>
            <w:r w:rsidRPr="00B40E0D">
              <w:rPr>
                <w:rFonts w:asciiTheme="minorBidi" w:hAnsiTheme="minorBidi" w:cstheme="minorBidi"/>
                <w:spacing w:val="1"/>
                <w:position w:val="-1"/>
              </w:rPr>
              <w:t>èce</w:t>
            </w:r>
            <w:r w:rsidRPr="00B40E0D">
              <w:rPr>
                <w:rFonts w:asciiTheme="minorBidi" w:hAnsiTheme="minorBidi" w:cstheme="minorBidi"/>
                <w:position w:val="-1"/>
              </w:rPr>
              <w:t xml:space="preserve">s </w:t>
            </w:r>
            <w:r w:rsidRPr="00B40E0D">
              <w:rPr>
                <w:rFonts w:asciiTheme="minorBidi" w:hAnsiTheme="minorBidi" w:cstheme="minorBidi"/>
                <w:spacing w:val="2"/>
                <w:position w:val="-1"/>
              </w:rPr>
              <w:t>d</w:t>
            </w:r>
            <w:r w:rsidRPr="00B40E0D">
              <w:rPr>
                <w:rFonts w:asciiTheme="minorBidi" w:hAnsiTheme="minorBidi" w:cstheme="minorBidi"/>
                <w:position w:val="-1"/>
              </w:rPr>
              <w:t xml:space="preserve">e </w:t>
            </w:r>
            <w:r w:rsidRPr="00B40E0D">
              <w:rPr>
                <w:rFonts w:asciiTheme="minorBidi" w:hAnsiTheme="minorBidi" w:cstheme="minorBidi"/>
                <w:spacing w:val="-2"/>
                <w:position w:val="-1"/>
              </w:rPr>
              <w:t>r</w:t>
            </w:r>
            <w:r w:rsidRPr="00B40E0D">
              <w:rPr>
                <w:rFonts w:asciiTheme="minorBidi" w:hAnsiTheme="minorBidi" w:cstheme="minorBidi"/>
                <w:spacing w:val="1"/>
                <w:position w:val="-1"/>
              </w:rPr>
              <w:t>ec</w:t>
            </w:r>
            <w:r w:rsidRPr="00B40E0D">
              <w:rPr>
                <w:rFonts w:asciiTheme="minorBidi" w:hAnsiTheme="minorBidi" w:cstheme="minorBidi"/>
                <w:spacing w:val="-2"/>
                <w:position w:val="-1"/>
              </w:rPr>
              <w:t>h</w:t>
            </w:r>
            <w:r w:rsidRPr="00B40E0D">
              <w:rPr>
                <w:rFonts w:asciiTheme="minorBidi" w:hAnsiTheme="minorBidi" w:cstheme="minorBidi"/>
                <w:position w:val="-1"/>
              </w:rPr>
              <w:t>a</w:t>
            </w:r>
            <w:r w:rsidRPr="00B40E0D">
              <w:rPr>
                <w:rFonts w:asciiTheme="minorBidi" w:hAnsiTheme="minorBidi" w:cstheme="minorBidi"/>
                <w:spacing w:val="-2"/>
                <w:position w:val="-1"/>
              </w:rPr>
              <w:t>n</w:t>
            </w:r>
            <w:r w:rsidRPr="00B40E0D">
              <w:rPr>
                <w:rFonts w:asciiTheme="minorBidi" w:hAnsiTheme="minorBidi" w:cstheme="minorBidi"/>
                <w:spacing w:val="2"/>
                <w:position w:val="-1"/>
              </w:rPr>
              <w:t>g</w:t>
            </w:r>
            <w:r w:rsidRPr="00B40E0D">
              <w:rPr>
                <w:rFonts w:asciiTheme="minorBidi" w:hAnsiTheme="minorBidi" w:cstheme="minorBidi"/>
                <w:position w:val="-1"/>
              </w:rPr>
              <w:t>e</w:t>
            </w:r>
          </w:p>
        </w:tc>
      </w:tr>
      <w:tr w:rsidR="00B40E0D" w:rsidRPr="00B40E0D" w:rsidTr="00AD4F53">
        <w:trPr>
          <w:trHeight w:val="428"/>
        </w:trPr>
        <w:tc>
          <w:tcPr>
            <w:tcW w:w="11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Item</w:t>
            </w:r>
          </w:p>
        </w:tc>
        <w:tc>
          <w:tcPr>
            <w:tcW w:w="3685"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Désignation</w:t>
            </w:r>
          </w:p>
        </w:tc>
        <w:tc>
          <w:tcPr>
            <w:tcW w:w="1276"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Quantité</w:t>
            </w: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Prix Unitaire</w:t>
            </w: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Prix Total</w:t>
            </w:r>
          </w:p>
        </w:tc>
      </w:tr>
      <w:tr w:rsidR="00B40E0D" w:rsidRPr="00B40E0D" w:rsidTr="00AD4F53">
        <w:trPr>
          <w:trHeight w:val="420"/>
        </w:trPr>
        <w:tc>
          <w:tcPr>
            <w:tcW w:w="11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3685"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1276"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r>
      <w:tr w:rsidR="00B40E0D" w:rsidRPr="00B40E0D" w:rsidTr="00AD4F53">
        <w:trPr>
          <w:trHeight w:val="412"/>
        </w:trPr>
        <w:tc>
          <w:tcPr>
            <w:tcW w:w="1101"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3685"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1276"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r>
    </w:tbl>
    <w:p w:rsidR="00B40E0D" w:rsidRPr="00B40E0D" w:rsidRDefault="00B40E0D" w:rsidP="00B40E0D">
      <w:pPr>
        <w:autoSpaceDE w:val="0"/>
        <w:autoSpaceDN w:val="0"/>
        <w:adjustRightInd w:val="0"/>
        <w:spacing w:line="276" w:lineRule="auto"/>
        <w:jc w:val="both"/>
        <w:rPr>
          <w:rFonts w:asciiTheme="minorBidi" w:hAnsiTheme="minorBidi" w:cstheme="minorBidi"/>
        </w:rPr>
      </w:pPr>
    </w:p>
    <w:tbl>
      <w:tblPr>
        <w:tblStyle w:val="Grilledutableau10"/>
        <w:tblW w:w="0" w:type="auto"/>
        <w:tblLayout w:type="fixed"/>
        <w:tblLook w:val="04A0" w:firstRow="1" w:lastRow="0" w:firstColumn="1" w:lastColumn="0" w:noHBand="0" w:noVBand="1"/>
      </w:tblPr>
      <w:tblGrid>
        <w:gridCol w:w="1101"/>
        <w:gridCol w:w="3685"/>
        <w:gridCol w:w="1276"/>
        <w:gridCol w:w="1701"/>
        <w:gridCol w:w="1701"/>
      </w:tblGrid>
      <w:tr w:rsidR="00B40E0D" w:rsidRPr="00B40E0D" w:rsidTr="00AD4F53">
        <w:trPr>
          <w:trHeight w:val="407"/>
        </w:trPr>
        <w:tc>
          <w:tcPr>
            <w:tcW w:w="9464" w:type="dxa"/>
            <w:gridSpan w:val="5"/>
            <w:vAlign w:val="center"/>
          </w:tcPr>
          <w:p w:rsidR="00B40E0D" w:rsidRPr="00B40E0D" w:rsidRDefault="00B40E0D" w:rsidP="00FA24FA">
            <w:pPr>
              <w:numPr>
                <w:ilvl w:val="0"/>
                <w:numId w:val="136"/>
              </w:numPr>
              <w:autoSpaceDE w:val="0"/>
              <w:autoSpaceDN w:val="0"/>
              <w:adjustRightInd w:val="0"/>
              <w:spacing w:line="276" w:lineRule="auto"/>
              <w:ind w:left="0" w:hanging="218"/>
              <w:jc w:val="center"/>
              <w:rPr>
                <w:rFonts w:asciiTheme="minorBidi" w:hAnsiTheme="minorBidi" w:cstheme="minorBidi"/>
              </w:rPr>
            </w:pPr>
            <w:r w:rsidRPr="00B40E0D">
              <w:rPr>
                <w:rFonts w:asciiTheme="minorBidi" w:hAnsiTheme="minorBidi" w:cstheme="minorBidi"/>
                <w:spacing w:val="2"/>
                <w:position w:val="-1"/>
              </w:rPr>
              <w:t>O</w:t>
            </w:r>
            <w:r w:rsidRPr="00B40E0D">
              <w:rPr>
                <w:rFonts w:asciiTheme="minorBidi" w:hAnsiTheme="minorBidi" w:cstheme="minorBidi"/>
                <w:spacing w:val="-2"/>
                <w:position w:val="-1"/>
              </w:rPr>
              <w:t>u</w:t>
            </w:r>
            <w:r w:rsidRPr="00B40E0D">
              <w:rPr>
                <w:rFonts w:asciiTheme="minorBidi" w:hAnsiTheme="minorBidi" w:cstheme="minorBidi"/>
                <w:spacing w:val="2"/>
                <w:position w:val="-1"/>
              </w:rPr>
              <w:t>t</w:t>
            </w:r>
            <w:r w:rsidRPr="00B40E0D">
              <w:rPr>
                <w:rFonts w:asciiTheme="minorBidi" w:hAnsiTheme="minorBidi" w:cstheme="minorBidi"/>
                <w:position w:val="-1"/>
              </w:rPr>
              <w:t>ill</w:t>
            </w:r>
            <w:r w:rsidRPr="00B40E0D">
              <w:rPr>
                <w:rFonts w:asciiTheme="minorBidi" w:hAnsiTheme="minorBidi" w:cstheme="minorBidi"/>
                <w:spacing w:val="-4"/>
                <w:position w:val="-1"/>
              </w:rPr>
              <w:t>a</w:t>
            </w:r>
            <w:r w:rsidRPr="00B40E0D">
              <w:rPr>
                <w:rFonts w:asciiTheme="minorBidi" w:hAnsiTheme="minorBidi" w:cstheme="minorBidi"/>
                <w:spacing w:val="2"/>
                <w:position w:val="-1"/>
              </w:rPr>
              <w:t>g</w:t>
            </w:r>
            <w:r w:rsidRPr="00B40E0D">
              <w:rPr>
                <w:rFonts w:asciiTheme="minorBidi" w:hAnsiTheme="minorBidi" w:cstheme="minorBidi"/>
                <w:position w:val="-1"/>
              </w:rPr>
              <w:t xml:space="preserve">e </w:t>
            </w:r>
            <w:r w:rsidRPr="00B40E0D">
              <w:rPr>
                <w:rFonts w:asciiTheme="minorBidi" w:hAnsiTheme="minorBidi" w:cstheme="minorBidi"/>
                <w:spacing w:val="-4"/>
                <w:position w:val="-1"/>
              </w:rPr>
              <w:t>s</w:t>
            </w:r>
            <w:r w:rsidRPr="00B40E0D">
              <w:rPr>
                <w:rFonts w:asciiTheme="minorBidi" w:hAnsiTheme="minorBidi" w:cstheme="minorBidi"/>
                <w:spacing w:val="2"/>
                <w:position w:val="-1"/>
              </w:rPr>
              <w:t>p</w:t>
            </w:r>
            <w:r w:rsidRPr="00B40E0D">
              <w:rPr>
                <w:rFonts w:asciiTheme="minorBidi" w:hAnsiTheme="minorBidi" w:cstheme="minorBidi"/>
                <w:spacing w:val="1"/>
                <w:position w:val="-1"/>
              </w:rPr>
              <w:t>éc</w:t>
            </w:r>
            <w:r w:rsidRPr="00B40E0D">
              <w:rPr>
                <w:rFonts w:asciiTheme="minorBidi" w:hAnsiTheme="minorBidi" w:cstheme="minorBidi"/>
                <w:spacing w:val="-4"/>
                <w:position w:val="-1"/>
              </w:rPr>
              <w:t>i</w:t>
            </w:r>
            <w:r w:rsidRPr="00B40E0D">
              <w:rPr>
                <w:rFonts w:asciiTheme="minorBidi" w:hAnsiTheme="minorBidi" w:cstheme="minorBidi"/>
                <w:spacing w:val="2"/>
                <w:position w:val="-1"/>
              </w:rPr>
              <w:t>f</w:t>
            </w:r>
            <w:r w:rsidRPr="00B40E0D">
              <w:rPr>
                <w:rFonts w:asciiTheme="minorBidi" w:hAnsiTheme="minorBidi" w:cstheme="minorBidi"/>
                <w:position w:val="-1"/>
              </w:rPr>
              <w:t>i</w:t>
            </w:r>
            <w:r w:rsidRPr="00B40E0D">
              <w:rPr>
                <w:rFonts w:asciiTheme="minorBidi" w:hAnsiTheme="minorBidi" w:cstheme="minorBidi"/>
                <w:spacing w:val="2"/>
                <w:position w:val="-1"/>
              </w:rPr>
              <w:t>q</w:t>
            </w:r>
            <w:r w:rsidRPr="00B40E0D">
              <w:rPr>
                <w:rFonts w:asciiTheme="minorBidi" w:hAnsiTheme="minorBidi" w:cstheme="minorBidi"/>
                <w:spacing w:val="-2"/>
                <w:position w:val="-1"/>
              </w:rPr>
              <w:t>u</w:t>
            </w:r>
            <w:r w:rsidRPr="00B40E0D">
              <w:rPr>
                <w:rFonts w:asciiTheme="minorBidi" w:hAnsiTheme="minorBidi" w:cstheme="minorBidi"/>
                <w:position w:val="-1"/>
              </w:rPr>
              <w:t>e</w:t>
            </w:r>
          </w:p>
        </w:tc>
      </w:tr>
      <w:tr w:rsidR="00B40E0D" w:rsidRPr="00B40E0D" w:rsidTr="00AD4F53">
        <w:trPr>
          <w:trHeight w:val="427"/>
        </w:trPr>
        <w:tc>
          <w:tcPr>
            <w:tcW w:w="11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Item</w:t>
            </w:r>
          </w:p>
        </w:tc>
        <w:tc>
          <w:tcPr>
            <w:tcW w:w="3685"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Désignation</w:t>
            </w:r>
          </w:p>
        </w:tc>
        <w:tc>
          <w:tcPr>
            <w:tcW w:w="1276"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Quantité</w:t>
            </w: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Prix Unitaire</w:t>
            </w: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r w:rsidRPr="00B40E0D">
              <w:rPr>
                <w:rFonts w:asciiTheme="minorBidi" w:hAnsiTheme="minorBidi" w:cstheme="minorBidi"/>
              </w:rPr>
              <w:t>Prix Total</w:t>
            </w:r>
          </w:p>
        </w:tc>
      </w:tr>
      <w:tr w:rsidR="00B40E0D" w:rsidRPr="00B40E0D" w:rsidTr="00AD4F53">
        <w:trPr>
          <w:trHeight w:val="419"/>
        </w:trPr>
        <w:tc>
          <w:tcPr>
            <w:tcW w:w="11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3685"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1276"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center"/>
              <w:rPr>
                <w:rFonts w:asciiTheme="minorBidi" w:hAnsiTheme="minorBidi" w:cstheme="minorBidi"/>
              </w:rPr>
            </w:pPr>
          </w:p>
        </w:tc>
      </w:tr>
      <w:tr w:rsidR="00B40E0D" w:rsidRPr="00B40E0D" w:rsidTr="00AD4F53">
        <w:trPr>
          <w:trHeight w:val="411"/>
        </w:trPr>
        <w:tc>
          <w:tcPr>
            <w:tcW w:w="1101"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3685"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1276"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c>
          <w:tcPr>
            <w:tcW w:w="1701" w:type="dxa"/>
            <w:vAlign w:val="center"/>
          </w:tcPr>
          <w:p w:rsidR="00B40E0D" w:rsidRPr="00B40E0D" w:rsidRDefault="00B40E0D" w:rsidP="00B40E0D">
            <w:pPr>
              <w:autoSpaceDE w:val="0"/>
              <w:autoSpaceDN w:val="0"/>
              <w:adjustRightInd w:val="0"/>
              <w:spacing w:line="276" w:lineRule="auto"/>
              <w:jc w:val="both"/>
              <w:rPr>
                <w:rFonts w:asciiTheme="minorBidi" w:hAnsiTheme="minorBidi" w:cstheme="minorBidi"/>
              </w:rPr>
            </w:pPr>
          </w:p>
        </w:tc>
      </w:tr>
    </w:tbl>
    <w:p w:rsidR="00B40E0D" w:rsidRPr="00B40E0D" w:rsidRDefault="00B40E0D" w:rsidP="00B40E0D">
      <w:pPr>
        <w:autoSpaceDE w:val="0"/>
        <w:autoSpaceDN w:val="0"/>
        <w:adjustRightInd w:val="0"/>
        <w:spacing w:line="276" w:lineRule="auto"/>
        <w:jc w:val="both"/>
        <w:rPr>
          <w:rFonts w:asciiTheme="minorBidi" w:hAnsiTheme="minorBidi" w:cstheme="minorBidi"/>
        </w:rPr>
      </w:pPr>
    </w:p>
    <w:p w:rsidR="00B40E0D" w:rsidRPr="00B40E0D" w:rsidRDefault="00B40E0D" w:rsidP="00B40E0D">
      <w:pPr>
        <w:autoSpaceDE w:val="0"/>
        <w:autoSpaceDN w:val="0"/>
        <w:adjustRightInd w:val="0"/>
        <w:spacing w:line="276" w:lineRule="auto"/>
        <w:jc w:val="both"/>
        <w:rPr>
          <w:rFonts w:asciiTheme="minorBidi" w:hAnsiTheme="minorBidi" w:cstheme="minorBidi"/>
          <w:spacing w:val="1"/>
          <w:sz w:val="10"/>
          <w:szCs w:val="10"/>
        </w:rPr>
      </w:pPr>
    </w:p>
    <w:p w:rsidR="00B40E0D" w:rsidRPr="00B40E0D" w:rsidRDefault="00B40E0D" w:rsidP="00B40E0D">
      <w:pPr>
        <w:spacing w:after="200" w:line="276" w:lineRule="auto"/>
        <w:jc w:val="both"/>
        <w:rPr>
          <w:rFonts w:asciiTheme="minorBidi" w:hAnsiTheme="minorBidi" w:cstheme="minorBidi"/>
          <w:spacing w:val="1"/>
          <w:sz w:val="22"/>
          <w:szCs w:val="22"/>
        </w:rPr>
      </w:pPr>
      <w:r w:rsidRPr="00B40E0D">
        <w:rPr>
          <w:rFonts w:asciiTheme="minorBidi" w:hAnsiTheme="minorBidi" w:cstheme="minorBidi"/>
          <w:spacing w:val="1"/>
          <w:sz w:val="22"/>
          <w:szCs w:val="22"/>
        </w:rPr>
        <w:t xml:space="preserve">Le Maitre de l’ouvrage étudiera la pièce et l’outillage nécessaires à adopter. </w:t>
      </w:r>
    </w:p>
    <w:p w:rsidR="00B40E0D" w:rsidRPr="00B40E0D" w:rsidRDefault="00B40E0D" w:rsidP="00B40E0D">
      <w:pPr>
        <w:widowControl w:val="0"/>
        <w:autoSpaceDE w:val="0"/>
        <w:autoSpaceDN w:val="0"/>
        <w:adjustRightInd w:val="0"/>
        <w:spacing w:before="29" w:line="276" w:lineRule="auto"/>
        <w:jc w:val="both"/>
        <w:rPr>
          <w:rFonts w:asciiTheme="minorBidi" w:hAnsiTheme="minorBidi" w:cstheme="minorBidi"/>
        </w:rPr>
      </w:pPr>
      <w:r w:rsidRPr="00B40E0D">
        <w:rPr>
          <w:rFonts w:asciiTheme="minorBidi" w:hAnsiTheme="minorBidi" w:cstheme="minorBidi"/>
          <w:b/>
          <w:bCs/>
          <w:position w:val="-1"/>
          <w:u w:val="thick"/>
        </w:rPr>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2</w:t>
      </w:r>
      <w:r w:rsidRPr="00B40E0D">
        <w:rPr>
          <w:rFonts w:asciiTheme="minorBidi" w:hAnsiTheme="minorBidi" w:cstheme="minorBidi"/>
          <w:b/>
          <w:bCs/>
          <w:position w:val="-1"/>
        </w:rPr>
        <w:t>:</w:t>
      </w:r>
      <w:r w:rsidRPr="00B40E0D">
        <w:rPr>
          <w:rFonts w:asciiTheme="minorBidi" w:hAnsiTheme="minorBidi" w:cstheme="minorBidi"/>
          <w:b/>
          <w:bCs/>
          <w:spacing w:val="-1"/>
          <w:position w:val="-1"/>
        </w:rPr>
        <w:t xml:space="preserve"> Plan</w:t>
      </w:r>
      <w:r w:rsidRPr="00B40E0D">
        <w:rPr>
          <w:rFonts w:asciiTheme="minorBidi" w:hAnsiTheme="minorBidi" w:cstheme="minorBidi"/>
          <w:b/>
          <w:bCs/>
          <w:spacing w:val="2"/>
          <w:position w:val="-1"/>
        </w:rPr>
        <w:t xml:space="preserve"> </w:t>
      </w:r>
      <w:r w:rsidRPr="00B40E0D">
        <w:rPr>
          <w:rFonts w:asciiTheme="minorBidi" w:hAnsiTheme="minorBidi" w:cstheme="minorBidi"/>
          <w:b/>
          <w:bCs/>
          <w:spacing w:val="-2"/>
          <w:position w:val="-1"/>
        </w:rPr>
        <w:t>q</w:t>
      </w:r>
      <w:r w:rsidRPr="00B40E0D">
        <w:rPr>
          <w:rFonts w:asciiTheme="minorBidi" w:hAnsiTheme="minorBidi" w:cstheme="minorBidi"/>
          <w:b/>
          <w:bCs/>
          <w:spacing w:val="1"/>
          <w:position w:val="-1"/>
        </w:rPr>
        <w:t>u</w:t>
      </w:r>
      <w:r w:rsidRPr="00B40E0D">
        <w:rPr>
          <w:rFonts w:asciiTheme="minorBidi" w:hAnsiTheme="minorBidi" w:cstheme="minorBidi"/>
          <w:b/>
          <w:bCs/>
          <w:position w:val="-1"/>
        </w:rPr>
        <w:t>al</w:t>
      </w:r>
      <w:r w:rsidRPr="00B40E0D">
        <w:rPr>
          <w:rFonts w:asciiTheme="minorBidi" w:hAnsiTheme="minorBidi" w:cstheme="minorBidi"/>
          <w:b/>
          <w:bCs/>
          <w:spacing w:val="2"/>
          <w:position w:val="-1"/>
        </w:rPr>
        <w:t>i</w:t>
      </w:r>
      <w:r w:rsidRPr="00B40E0D">
        <w:rPr>
          <w:rFonts w:asciiTheme="minorBidi" w:hAnsiTheme="minorBidi" w:cstheme="minorBidi"/>
          <w:b/>
          <w:bCs/>
          <w:position w:val="-1"/>
        </w:rPr>
        <w:t>té</w:t>
      </w:r>
    </w:p>
    <w:p w:rsidR="00B40E0D" w:rsidRPr="00B40E0D" w:rsidRDefault="00B40E0D" w:rsidP="00B40E0D">
      <w:pPr>
        <w:widowControl w:val="0"/>
        <w:autoSpaceDE w:val="0"/>
        <w:autoSpaceDN w:val="0"/>
        <w:adjustRightInd w:val="0"/>
        <w:spacing w:before="2" w:line="276" w:lineRule="auto"/>
        <w:jc w:val="both"/>
        <w:rPr>
          <w:rFonts w:asciiTheme="minorBidi" w:hAnsiTheme="minorBidi" w:cstheme="minorBidi"/>
          <w:sz w:val="18"/>
          <w:szCs w:val="18"/>
        </w:rPr>
      </w:pP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Pour les besoins de la prestation, objet du présent dossier d’appel d’offres, l’entrepreneur doit élaborer et soumettre à l'approbation du Maître de l'Ouvrage, la procédure de contrôle qualité de l’Ouvrage.</w:t>
      </w:r>
    </w:p>
    <w:p w:rsidR="00B40E0D" w:rsidRPr="00B40E0D" w:rsidRDefault="00B40E0D" w:rsidP="00B40E0D">
      <w:pPr>
        <w:spacing w:after="200" w:line="276" w:lineRule="auto"/>
        <w:jc w:val="both"/>
        <w:rPr>
          <w:rFonts w:asciiTheme="minorBidi" w:hAnsiTheme="minorBidi" w:cstheme="minorBidi"/>
          <w:sz w:val="22"/>
          <w:szCs w:val="22"/>
        </w:rPr>
      </w:pPr>
      <w:r w:rsidRPr="00B40E0D">
        <w:rPr>
          <w:rFonts w:asciiTheme="minorBidi" w:hAnsiTheme="minorBidi" w:cstheme="minorBidi"/>
          <w:sz w:val="22"/>
          <w:szCs w:val="22"/>
        </w:rPr>
        <w:t xml:space="preserve">Le but de cette procédure est de garantir la conformité des exigences contractuelles aux normes et règles applicables, et permettra au Maître de l'Ouvrage de : </w:t>
      </w:r>
    </w:p>
    <w:p w:rsidR="00B40E0D" w:rsidRPr="00B40E0D" w:rsidRDefault="00B40E0D" w:rsidP="00B40E0D">
      <w:pPr>
        <w:spacing w:line="276" w:lineRule="auto"/>
        <w:ind w:left="284" w:hanging="284"/>
        <w:jc w:val="both"/>
        <w:rPr>
          <w:rFonts w:asciiTheme="minorBidi" w:hAnsiTheme="minorBidi" w:cstheme="minorBidi"/>
          <w:sz w:val="22"/>
          <w:szCs w:val="22"/>
        </w:rPr>
      </w:pPr>
      <w:r w:rsidRPr="00B40E0D">
        <w:rPr>
          <w:rFonts w:asciiTheme="minorBidi" w:hAnsiTheme="minorBidi" w:cstheme="minorBidi"/>
          <w:sz w:val="22"/>
          <w:szCs w:val="22"/>
        </w:rPr>
        <w:t>a) S'assurer de la qualité des travaux, prestations et fournitures entrant dans la réalisation de l'Ouvrage, par l’Entrepreneur.</w:t>
      </w:r>
    </w:p>
    <w:p w:rsidR="00B40E0D" w:rsidRPr="00B40E0D" w:rsidRDefault="00B40E0D" w:rsidP="00B40E0D">
      <w:pPr>
        <w:spacing w:line="276" w:lineRule="auto"/>
        <w:ind w:left="284" w:hanging="284"/>
        <w:jc w:val="both"/>
        <w:rPr>
          <w:rFonts w:asciiTheme="minorBidi" w:hAnsiTheme="minorBidi" w:cstheme="minorBidi"/>
          <w:sz w:val="22"/>
          <w:szCs w:val="22"/>
        </w:rPr>
      </w:pPr>
      <w:r w:rsidRPr="00B40E0D">
        <w:rPr>
          <w:rFonts w:asciiTheme="minorBidi" w:hAnsiTheme="minorBidi" w:cstheme="minorBidi"/>
          <w:sz w:val="22"/>
          <w:szCs w:val="22"/>
        </w:rPr>
        <w:t xml:space="preserve">b) S'assurer de la conformité de l’ouvrage à la règlementation, normes, recommandations du Constructeur et documents contractuels applicables. </w:t>
      </w:r>
    </w:p>
    <w:p w:rsidR="00B40E0D" w:rsidRPr="00B40E0D" w:rsidRDefault="00B40E0D" w:rsidP="00B40E0D">
      <w:pPr>
        <w:tabs>
          <w:tab w:val="left" w:pos="284"/>
        </w:tabs>
        <w:spacing w:line="276" w:lineRule="auto"/>
        <w:ind w:left="284" w:hanging="284"/>
        <w:jc w:val="both"/>
        <w:rPr>
          <w:rFonts w:asciiTheme="minorBidi" w:hAnsiTheme="minorBidi" w:cstheme="minorBidi"/>
          <w:sz w:val="22"/>
          <w:szCs w:val="22"/>
        </w:rPr>
      </w:pPr>
      <w:r w:rsidRPr="00B40E0D">
        <w:rPr>
          <w:rFonts w:asciiTheme="minorBidi" w:hAnsiTheme="minorBidi" w:cstheme="minorBidi"/>
          <w:sz w:val="22"/>
          <w:szCs w:val="22"/>
        </w:rPr>
        <w:t>c)</w:t>
      </w:r>
      <w:r w:rsidR="002978BF">
        <w:rPr>
          <w:rFonts w:asciiTheme="minorBidi" w:hAnsiTheme="minorBidi" w:cstheme="minorBidi"/>
          <w:sz w:val="22"/>
          <w:szCs w:val="22"/>
        </w:rPr>
        <w:t xml:space="preserve"> </w:t>
      </w:r>
      <w:r w:rsidRPr="00B40E0D">
        <w:rPr>
          <w:rFonts w:asciiTheme="minorBidi" w:hAnsiTheme="minorBidi" w:cstheme="minorBidi"/>
          <w:sz w:val="22"/>
          <w:szCs w:val="22"/>
        </w:rPr>
        <w:t xml:space="preserve">Prévenir, détecter, et corriger rapidement les non-conformités dans la qualité pendant les différentes étapes des travaux. </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 xml:space="preserve">Cette procédure traite en général les points suivants : </w:t>
      </w:r>
    </w:p>
    <w:p w:rsidR="00B40E0D" w:rsidRPr="00966572"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 xml:space="preserve">Programme général de la prestation objet du présent appel d’offres ; </w:t>
      </w:r>
    </w:p>
    <w:p w:rsidR="00B40E0D" w:rsidRPr="00B40E0D"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Paramètres et performances de fonctionnement ;</w:t>
      </w:r>
      <w:r w:rsidR="002978BF">
        <w:rPr>
          <w:rFonts w:asciiTheme="minorBidi" w:hAnsiTheme="minorBidi" w:cstheme="minorBidi"/>
          <w:sz w:val="22"/>
          <w:szCs w:val="22"/>
        </w:rPr>
        <w:t xml:space="preserve"> </w:t>
      </w:r>
    </w:p>
    <w:p w:rsidR="00B40E0D" w:rsidRPr="00B40E0D"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 xml:space="preserve">Modalités d’approvisionnement ; </w:t>
      </w:r>
    </w:p>
    <w:p w:rsidR="00B40E0D" w:rsidRPr="00B40E0D"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 xml:space="preserve">Procédure et outillage de démontage ; </w:t>
      </w:r>
    </w:p>
    <w:p w:rsidR="00B40E0D" w:rsidRPr="00B40E0D"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 xml:space="preserve">Ensemble des tests, contrôles, et appareillage de mesures ; </w:t>
      </w:r>
    </w:p>
    <w:p w:rsidR="00B40E0D" w:rsidRPr="00B40E0D"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 xml:space="preserve">Techniques et moyens d’échantillonnage, d’ingénierie de fabrication et de Montage ; </w:t>
      </w:r>
    </w:p>
    <w:p w:rsidR="00B40E0D" w:rsidRPr="00B40E0D" w:rsidRDefault="00B40E0D" w:rsidP="00966572">
      <w:pPr>
        <w:numPr>
          <w:ilvl w:val="1"/>
          <w:numId w:val="128"/>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 xml:space="preserve">Essais, démarrage et mise en service jusqu’à la Réception définitive. </w:t>
      </w:r>
    </w:p>
    <w:p w:rsidR="00506D42" w:rsidRDefault="00B40E0D" w:rsidP="00B40E0D">
      <w:pPr>
        <w:spacing w:after="200" w:line="276" w:lineRule="auto"/>
        <w:jc w:val="both"/>
        <w:rPr>
          <w:rFonts w:asciiTheme="minorBidi" w:hAnsiTheme="minorBidi" w:cstheme="minorBidi"/>
          <w:sz w:val="22"/>
          <w:szCs w:val="22"/>
        </w:rPr>
      </w:pPr>
      <w:r w:rsidRPr="00B40E0D">
        <w:rPr>
          <w:rFonts w:asciiTheme="minorBidi" w:hAnsiTheme="minorBidi" w:cstheme="minorBidi"/>
          <w:sz w:val="22"/>
          <w:szCs w:val="22"/>
        </w:rPr>
        <w:t xml:space="preserve">La procédure de contrôle qualité de l’Ouvrage devra être en accord avec la norme ISO 9001 Version 2000 ou équivalent et devra couvrir toutes les phases de l’Ouvrage, dès l’Entrée en Vigueur du contrat jusqu’à la Réception Définitive de l’Ouvrage. </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lastRenderedPageBreak/>
        <w:t xml:space="preserve">Le plan de contrôle qualité de l’Ouvrage soumis par l’Entrepreneur et approuvé par le Maître de l’Ouvrage, fera partie intégrante du Contrat. </w:t>
      </w:r>
    </w:p>
    <w:p w:rsidR="00B40E0D" w:rsidRPr="00B40E0D" w:rsidRDefault="00B40E0D" w:rsidP="00B40E0D">
      <w:pPr>
        <w:spacing w:line="276" w:lineRule="auto"/>
        <w:jc w:val="both"/>
        <w:rPr>
          <w:rFonts w:asciiTheme="minorBidi" w:hAnsiTheme="minorBidi" w:cstheme="minorBidi"/>
        </w:rPr>
      </w:pPr>
    </w:p>
    <w:p w:rsidR="00B40E0D" w:rsidRDefault="00B40E0D" w:rsidP="00B40E0D">
      <w:pPr>
        <w:widowControl w:val="0"/>
        <w:autoSpaceDE w:val="0"/>
        <w:autoSpaceDN w:val="0"/>
        <w:adjustRightInd w:val="0"/>
        <w:spacing w:line="276" w:lineRule="auto"/>
        <w:ind w:left="1418" w:hanging="1418"/>
        <w:rPr>
          <w:rFonts w:asciiTheme="minorBidi" w:hAnsiTheme="minorBidi" w:cstheme="minorBidi"/>
          <w:b/>
          <w:bCs/>
        </w:rPr>
      </w:pPr>
      <w:r w:rsidRPr="00B40E0D">
        <w:rPr>
          <w:rFonts w:asciiTheme="minorBidi" w:hAnsiTheme="minorBidi" w:cstheme="minorBidi"/>
          <w:b/>
          <w:bCs/>
          <w:u w:val="thick"/>
        </w:rPr>
        <w:t>A</w:t>
      </w:r>
      <w:r w:rsidRPr="00B40E0D">
        <w:rPr>
          <w:rFonts w:asciiTheme="minorBidi" w:hAnsiTheme="minorBidi" w:cstheme="minorBidi"/>
          <w:b/>
          <w:bCs/>
          <w:spacing w:val="-2"/>
          <w:u w:val="thick"/>
        </w:rPr>
        <w:t>NN</w:t>
      </w:r>
      <w:r w:rsidRPr="00B40E0D">
        <w:rPr>
          <w:rFonts w:asciiTheme="minorBidi" w:hAnsiTheme="minorBidi" w:cstheme="minorBidi"/>
          <w:b/>
          <w:bCs/>
          <w:spacing w:val="1"/>
          <w:u w:val="thick"/>
        </w:rPr>
        <w:t>EX</w:t>
      </w:r>
      <w:r w:rsidRPr="00B40E0D">
        <w:rPr>
          <w:rFonts w:asciiTheme="minorBidi" w:hAnsiTheme="minorBidi" w:cstheme="minorBidi"/>
          <w:b/>
          <w:bCs/>
          <w:u w:val="thick"/>
        </w:rPr>
        <w:t xml:space="preserve">E </w:t>
      </w:r>
      <w:r w:rsidRPr="00B40E0D">
        <w:rPr>
          <w:rFonts w:asciiTheme="minorBidi" w:hAnsiTheme="minorBidi" w:cstheme="minorBidi"/>
          <w:b/>
          <w:bCs/>
          <w:spacing w:val="1"/>
          <w:u w:val="thick"/>
        </w:rPr>
        <w:t>1</w:t>
      </w:r>
      <w:r w:rsidRPr="00B40E0D">
        <w:rPr>
          <w:rFonts w:asciiTheme="minorBidi" w:hAnsiTheme="minorBidi" w:cstheme="minorBidi"/>
          <w:b/>
          <w:bCs/>
          <w:u w:val="thick"/>
        </w:rPr>
        <w:t>3</w:t>
      </w:r>
      <w:r w:rsidRPr="00B40E0D">
        <w:rPr>
          <w:rFonts w:asciiTheme="minorBidi" w:hAnsiTheme="minorBidi" w:cstheme="minorBidi"/>
          <w:b/>
          <w:bCs/>
        </w:rPr>
        <w:t xml:space="preserve">: </w:t>
      </w:r>
      <w:r w:rsidRPr="00B40E0D">
        <w:rPr>
          <w:rFonts w:asciiTheme="minorBidi" w:hAnsiTheme="minorBidi" w:cstheme="minorBidi"/>
          <w:b/>
          <w:bCs/>
          <w:spacing w:val="2"/>
        </w:rPr>
        <w:t>L</w:t>
      </w:r>
      <w:r w:rsidRPr="00B40E0D">
        <w:rPr>
          <w:rFonts w:asciiTheme="minorBidi" w:hAnsiTheme="minorBidi" w:cstheme="minorBidi"/>
          <w:b/>
          <w:bCs/>
        </w:rPr>
        <w:t>i</w:t>
      </w:r>
      <w:r w:rsidRPr="00B40E0D">
        <w:rPr>
          <w:rFonts w:asciiTheme="minorBidi" w:hAnsiTheme="minorBidi" w:cstheme="minorBidi"/>
          <w:b/>
          <w:bCs/>
          <w:spacing w:val="-4"/>
        </w:rPr>
        <w:t>s</w:t>
      </w:r>
      <w:r w:rsidRPr="00B40E0D">
        <w:rPr>
          <w:rFonts w:asciiTheme="minorBidi" w:hAnsiTheme="minorBidi" w:cstheme="minorBidi"/>
          <w:b/>
          <w:bCs/>
          <w:spacing w:val="2"/>
        </w:rPr>
        <w:t>t</w:t>
      </w:r>
      <w:r w:rsidRPr="00B40E0D">
        <w:rPr>
          <w:rFonts w:asciiTheme="minorBidi" w:hAnsiTheme="minorBidi" w:cstheme="minorBidi"/>
          <w:b/>
          <w:bCs/>
        </w:rPr>
        <w:t xml:space="preserve">e </w:t>
      </w:r>
      <w:r w:rsidRPr="00B40E0D">
        <w:rPr>
          <w:rFonts w:asciiTheme="minorBidi" w:hAnsiTheme="minorBidi" w:cstheme="minorBidi"/>
          <w:b/>
          <w:bCs/>
          <w:spacing w:val="2"/>
        </w:rPr>
        <w:t>p</w:t>
      </w:r>
      <w:r w:rsidRPr="00B40E0D">
        <w:rPr>
          <w:rFonts w:asciiTheme="minorBidi" w:hAnsiTheme="minorBidi" w:cstheme="minorBidi"/>
          <w:b/>
          <w:bCs/>
          <w:spacing w:val="-2"/>
        </w:rPr>
        <w:t>r</w:t>
      </w:r>
      <w:r w:rsidRPr="00B40E0D">
        <w:rPr>
          <w:rFonts w:asciiTheme="minorBidi" w:hAnsiTheme="minorBidi" w:cstheme="minorBidi"/>
          <w:b/>
          <w:bCs/>
          <w:spacing w:val="2"/>
        </w:rPr>
        <w:t>o</w:t>
      </w:r>
      <w:r w:rsidRPr="00B40E0D">
        <w:rPr>
          <w:rFonts w:asciiTheme="minorBidi" w:hAnsiTheme="minorBidi" w:cstheme="minorBidi"/>
          <w:b/>
          <w:bCs/>
          <w:spacing w:val="-4"/>
        </w:rPr>
        <w:t>v</w:t>
      </w:r>
      <w:r w:rsidRPr="00B40E0D">
        <w:rPr>
          <w:rFonts w:asciiTheme="minorBidi" w:hAnsiTheme="minorBidi" w:cstheme="minorBidi"/>
          <w:b/>
          <w:bCs/>
        </w:rPr>
        <w:t>i</w:t>
      </w:r>
      <w:r w:rsidRPr="00B40E0D">
        <w:rPr>
          <w:rFonts w:asciiTheme="minorBidi" w:hAnsiTheme="minorBidi" w:cstheme="minorBidi"/>
          <w:b/>
          <w:bCs/>
          <w:spacing w:val="1"/>
        </w:rPr>
        <w:t>s</w:t>
      </w:r>
      <w:r w:rsidRPr="00B40E0D">
        <w:rPr>
          <w:rFonts w:asciiTheme="minorBidi" w:hAnsiTheme="minorBidi" w:cstheme="minorBidi"/>
          <w:b/>
          <w:bCs/>
          <w:spacing w:val="2"/>
        </w:rPr>
        <w:t>o</w:t>
      </w:r>
      <w:r w:rsidRPr="00B40E0D">
        <w:rPr>
          <w:rFonts w:asciiTheme="minorBidi" w:hAnsiTheme="minorBidi" w:cstheme="minorBidi"/>
          <w:b/>
          <w:bCs/>
        </w:rPr>
        <w:t>i</w:t>
      </w:r>
      <w:r w:rsidRPr="00B40E0D">
        <w:rPr>
          <w:rFonts w:asciiTheme="minorBidi" w:hAnsiTheme="minorBidi" w:cstheme="minorBidi"/>
          <w:b/>
          <w:bCs/>
          <w:spacing w:val="-2"/>
        </w:rPr>
        <w:t>r</w:t>
      </w:r>
      <w:r w:rsidRPr="00B40E0D">
        <w:rPr>
          <w:rFonts w:asciiTheme="minorBidi" w:hAnsiTheme="minorBidi" w:cstheme="minorBidi"/>
          <w:b/>
          <w:bCs/>
        </w:rPr>
        <w:t xml:space="preserve">e </w:t>
      </w:r>
      <w:r w:rsidRPr="00B40E0D">
        <w:rPr>
          <w:rFonts w:asciiTheme="minorBidi" w:hAnsiTheme="minorBidi" w:cstheme="minorBidi"/>
          <w:b/>
          <w:bCs/>
          <w:spacing w:val="2"/>
        </w:rPr>
        <w:t>d</w:t>
      </w:r>
      <w:r w:rsidRPr="00B40E0D">
        <w:rPr>
          <w:rFonts w:asciiTheme="minorBidi" w:hAnsiTheme="minorBidi" w:cstheme="minorBidi"/>
          <w:b/>
          <w:bCs/>
        </w:rPr>
        <w:t>e l</w:t>
      </w:r>
      <w:r w:rsidRPr="00B40E0D">
        <w:rPr>
          <w:rFonts w:asciiTheme="minorBidi" w:hAnsiTheme="minorBidi" w:cstheme="minorBidi"/>
          <w:b/>
          <w:bCs/>
          <w:spacing w:val="-5"/>
        </w:rPr>
        <w:t>’</w:t>
      </w:r>
      <w:r w:rsidRPr="00B40E0D">
        <w:rPr>
          <w:rFonts w:asciiTheme="minorBidi" w:hAnsiTheme="minorBidi" w:cstheme="minorBidi"/>
          <w:b/>
          <w:bCs/>
          <w:spacing w:val="1"/>
        </w:rPr>
        <w:t>é</w:t>
      </w:r>
      <w:r w:rsidRPr="00B40E0D">
        <w:rPr>
          <w:rFonts w:asciiTheme="minorBidi" w:hAnsiTheme="minorBidi" w:cstheme="minorBidi"/>
          <w:b/>
          <w:bCs/>
          <w:spacing w:val="2"/>
        </w:rPr>
        <w:t>q</w:t>
      </w:r>
      <w:r w:rsidRPr="00B40E0D">
        <w:rPr>
          <w:rFonts w:asciiTheme="minorBidi" w:hAnsiTheme="minorBidi" w:cstheme="minorBidi"/>
          <w:b/>
          <w:bCs/>
          <w:spacing w:val="-2"/>
        </w:rPr>
        <w:t>u</w:t>
      </w:r>
      <w:r w:rsidRPr="00B40E0D">
        <w:rPr>
          <w:rFonts w:asciiTheme="minorBidi" w:hAnsiTheme="minorBidi" w:cstheme="minorBidi"/>
          <w:b/>
          <w:bCs/>
        </w:rPr>
        <w:t>i</w:t>
      </w:r>
      <w:r w:rsidRPr="00B40E0D">
        <w:rPr>
          <w:rFonts w:asciiTheme="minorBidi" w:hAnsiTheme="minorBidi" w:cstheme="minorBidi"/>
          <w:b/>
          <w:bCs/>
          <w:spacing w:val="2"/>
        </w:rPr>
        <w:t>p</w:t>
      </w:r>
      <w:r w:rsidRPr="00B40E0D">
        <w:rPr>
          <w:rFonts w:asciiTheme="minorBidi" w:hAnsiTheme="minorBidi" w:cstheme="minorBidi"/>
          <w:b/>
          <w:bCs/>
          <w:spacing w:val="1"/>
        </w:rPr>
        <w:t>e</w:t>
      </w:r>
      <w:r w:rsidRPr="00B40E0D">
        <w:rPr>
          <w:rFonts w:asciiTheme="minorBidi" w:hAnsiTheme="minorBidi" w:cstheme="minorBidi"/>
          <w:b/>
          <w:bCs/>
          <w:spacing w:val="-2"/>
        </w:rPr>
        <w:t>m</w:t>
      </w:r>
      <w:r w:rsidRPr="00B40E0D">
        <w:rPr>
          <w:rFonts w:asciiTheme="minorBidi" w:hAnsiTheme="minorBidi" w:cstheme="minorBidi"/>
          <w:b/>
          <w:bCs/>
          <w:spacing w:val="-4"/>
        </w:rPr>
        <w:t>e</w:t>
      </w:r>
      <w:r w:rsidRPr="00B40E0D">
        <w:rPr>
          <w:rFonts w:asciiTheme="minorBidi" w:hAnsiTheme="minorBidi" w:cstheme="minorBidi"/>
          <w:b/>
          <w:bCs/>
          <w:spacing w:val="-2"/>
        </w:rPr>
        <w:t>n</w:t>
      </w:r>
      <w:r w:rsidRPr="00B40E0D">
        <w:rPr>
          <w:rFonts w:asciiTheme="minorBidi" w:hAnsiTheme="minorBidi" w:cstheme="minorBidi"/>
          <w:b/>
          <w:bCs/>
        </w:rPr>
        <w:t xml:space="preserve">t </w:t>
      </w:r>
      <w:r w:rsidRPr="00B40E0D">
        <w:rPr>
          <w:rFonts w:asciiTheme="minorBidi" w:hAnsiTheme="minorBidi" w:cstheme="minorBidi"/>
          <w:b/>
          <w:bCs/>
          <w:spacing w:val="1"/>
        </w:rPr>
        <w:t>e</w:t>
      </w:r>
      <w:r w:rsidRPr="00B40E0D">
        <w:rPr>
          <w:rFonts w:asciiTheme="minorBidi" w:hAnsiTheme="minorBidi" w:cstheme="minorBidi"/>
          <w:b/>
          <w:bCs/>
        </w:rPr>
        <w:t xml:space="preserve">t </w:t>
      </w:r>
      <w:r w:rsidRPr="00B40E0D">
        <w:rPr>
          <w:rFonts w:asciiTheme="minorBidi" w:hAnsiTheme="minorBidi" w:cstheme="minorBidi"/>
          <w:b/>
          <w:bCs/>
          <w:spacing w:val="2"/>
        </w:rPr>
        <w:t>d</w:t>
      </w:r>
      <w:r w:rsidRPr="00B40E0D">
        <w:rPr>
          <w:rFonts w:asciiTheme="minorBidi" w:hAnsiTheme="minorBidi" w:cstheme="minorBidi"/>
          <w:b/>
          <w:bCs/>
        </w:rPr>
        <w:t xml:space="preserve">e </w:t>
      </w:r>
      <w:r w:rsidRPr="00B40E0D">
        <w:rPr>
          <w:rFonts w:asciiTheme="minorBidi" w:hAnsiTheme="minorBidi" w:cstheme="minorBidi"/>
          <w:b/>
          <w:bCs/>
          <w:spacing w:val="-4"/>
        </w:rPr>
        <w:t>l</w:t>
      </w:r>
      <w:r w:rsidRPr="00B40E0D">
        <w:rPr>
          <w:rFonts w:asciiTheme="minorBidi" w:hAnsiTheme="minorBidi" w:cstheme="minorBidi"/>
          <w:b/>
          <w:bCs/>
        </w:rPr>
        <w:t>’</w:t>
      </w:r>
      <w:r w:rsidRPr="00B40E0D">
        <w:rPr>
          <w:rFonts w:asciiTheme="minorBidi" w:hAnsiTheme="minorBidi" w:cstheme="minorBidi"/>
          <w:b/>
          <w:bCs/>
          <w:spacing w:val="2"/>
        </w:rPr>
        <w:t>o</w:t>
      </w:r>
      <w:r w:rsidRPr="00B40E0D">
        <w:rPr>
          <w:rFonts w:asciiTheme="minorBidi" w:hAnsiTheme="minorBidi" w:cstheme="minorBidi"/>
          <w:b/>
          <w:bCs/>
          <w:spacing w:val="-2"/>
        </w:rPr>
        <w:t>u</w:t>
      </w:r>
      <w:r w:rsidRPr="00B40E0D">
        <w:rPr>
          <w:rFonts w:asciiTheme="minorBidi" w:hAnsiTheme="minorBidi" w:cstheme="minorBidi"/>
          <w:b/>
          <w:bCs/>
          <w:spacing w:val="2"/>
        </w:rPr>
        <w:t>t</w:t>
      </w:r>
      <w:r w:rsidRPr="00B40E0D">
        <w:rPr>
          <w:rFonts w:asciiTheme="minorBidi" w:hAnsiTheme="minorBidi" w:cstheme="minorBidi"/>
          <w:b/>
          <w:bCs/>
        </w:rPr>
        <w:t>ill</w:t>
      </w:r>
      <w:r w:rsidRPr="00B40E0D">
        <w:rPr>
          <w:rFonts w:asciiTheme="minorBidi" w:hAnsiTheme="minorBidi" w:cstheme="minorBidi"/>
          <w:b/>
          <w:bCs/>
          <w:spacing w:val="-4"/>
        </w:rPr>
        <w:t>a</w:t>
      </w:r>
      <w:r w:rsidRPr="00B40E0D">
        <w:rPr>
          <w:rFonts w:asciiTheme="minorBidi" w:hAnsiTheme="minorBidi" w:cstheme="minorBidi"/>
          <w:b/>
          <w:bCs/>
          <w:spacing w:val="2"/>
        </w:rPr>
        <w:t>g</w:t>
      </w:r>
      <w:r w:rsidRPr="00B40E0D">
        <w:rPr>
          <w:rFonts w:asciiTheme="minorBidi" w:hAnsiTheme="minorBidi" w:cstheme="minorBidi"/>
          <w:b/>
          <w:bCs/>
        </w:rPr>
        <w:t xml:space="preserve">e </w:t>
      </w:r>
      <w:r w:rsidRPr="00B40E0D">
        <w:rPr>
          <w:rFonts w:asciiTheme="minorBidi" w:hAnsiTheme="minorBidi" w:cstheme="minorBidi"/>
          <w:b/>
          <w:bCs/>
          <w:spacing w:val="2"/>
        </w:rPr>
        <w:t>d</w:t>
      </w:r>
      <w:r w:rsidRPr="00B40E0D">
        <w:rPr>
          <w:rFonts w:asciiTheme="minorBidi" w:hAnsiTheme="minorBidi" w:cstheme="minorBidi"/>
          <w:b/>
          <w:bCs/>
        </w:rPr>
        <w:t xml:space="preserve">u </w:t>
      </w:r>
      <w:r w:rsidRPr="00B40E0D">
        <w:rPr>
          <w:rFonts w:asciiTheme="minorBidi" w:hAnsiTheme="minorBidi" w:cstheme="minorBidi"/>
          <w:b/>
          <w:bCs/>
          <w:spacing w:val="1"/>
        </w:rPr>
        <w:t>c</w:t>
      </w:r>
      <w:r w:rsidRPr="00B40E0D">
        <w:rPr>
          <w:rFonts w:asciiTheme="minorBidi" w:hAnsiTheme="minorBidi" w:cstheme="minorBidi"/>
          <w:b/>
          <w:bCs/>
          <w:spacing w:val="-2"/>
        </w:rPr>
        <w:t>h</w:t>
      </w:r>
      <w:r w:rsidRPr="00B40E0D">
        <w:rPr>
          <w:rFonts w:asciiTheme="minorBidi" w:hAnsiTheme="minorBidi" w:cstheme="minorBidi"/>
          <w:b/>
          <w:bCs/>
          <w:spacing w:val="1"/>
        </w:rPr>
        <w:t>a</w:t>
      </w:r>
      <w:r w:rsidRPr="00B40E0D">
        <w:rPr>
          <w:rFonts w:asciiTheme="minorBidi" w:hAnsiTheme="minorBidi" w:cstheme="minorBidi"/>
          <w:b/>
          <w:bCs/>
          <w:spacing w:val="-2"/>
        </w:rPr>
        <w:t>n</w:t>
      </w:r>
      <w:r w:rsidRPr="00B40E0D">
        <w:rPr>
          <w:rFonts w:asciiTheme="minorBidi" w:hAnsiTheme="minorBidi" w:cstheme="minorBidi"/>
          <w:b/>
          <w:bCs/>
          <w:spacing w:val="2"/>
        </w:rPr>
        <w:t>t</w:t>
      </w:r>
      <w:r w:rsidRPr="00B40E0D">
        <w:rPr>
          <w:rFonts w:asciiTheme="minorBidi" w:hAnsiTheme="minorBidi" w:cstheme="minorBidi"/>
          <w:b/>
          <w:bCs/>
        </w:rPr>
        <w:t>i</w:t>
      </w:r>
      <w:r w:rsidRPr="00B40E0D">
        <w:rPr>
          <w:rFonts w:asciiTheme="minorBidi" w:hAnsiTheme="minorBidi" w:cstheme="minorBidi"/>
          <w:b/>
          <w:bCs/>
          <w:spacing w:val="1"/>
        </w:rPr>
        <w:t>e</w:t>
      </w:r>
      <w:r w:rsidRPr="00B40E0D">
        <w:rPr>
          <w:rFonts w:asciiTheme="minorBidi" w:hAnsiTheme="minorBidi" w:cstheme="minorBidi"/>
          <w:b/>
          <w:bCs/>
        </w:rPr>
        <w:t xml:space="preserve">r </w:t>
      </w:r>
      <w:r w:rsidRPr="00B40E0D">
        <w:rPr>
          <w:rFonts w:asciiTheme="minorBidi" w:hAnsiTheme="minorBidi" w:cstheme="minorBidi"/>
          <w:b/>
          <w:bCs/>
          <w:spacing w:val="2"/>
        </w:rPr>
        <w:t>d</w:t>
      </w:r>
      <w:r w:rsidRPr="00B40E0D">
        <w:rPr>
          <w:rFonts w:asciiTheme="minorBidi" w:hAnsiTheme="minorBidi" w:cstheme="minorBidi"/>
          <w:b/>
          <w:bCs/>
        </w:rPr>
        <w:t>e l’</w:t>
      </w:r>
      <w:r w:rsidRPr="00B40E0D">
        <w:rPr>
          <w:rFonts w:asciiTheme="minorBidi" w:hAnsiTheme="minorBidi" w:cstheme="minorBidi"/>
          <w:b/>
          <w:bCs/>
          <w:spacing w:val="-1"/>
        </w:rPr>
        <w:t>E</w:t>
      </w:r>
      <w:r w:rsidRPr="00B40E0D">
        <w:rPr>
          <w:rFonts w:asciiTheme="minorBidi" w:hAnsiTheme="minorBidi" w:cstheme="minorBidi"/>
          <w:b/>
          <w:bCs/>
          <w:spacing w:val="-2"/>
        </w:rPr>
        <w:t>n</w:t>
      </w:r>
      <w:r w:rsidRPr="00B40E0D">
        <w:rPr>
          <w:rFonts w:asciiTheme="minorBidi" w:hAnsiTheme="minorBidi" w:cstheme="minorBidi"/>
          <w:b/>
          <w:bCs/>
          <w:spacing w:val="2"/>
        </w:rPr>
        <w:t>t</w:t>
      </w:r>
      <w:r w:rsidRPr="00B40E0D">
        <w:rPr>
          <w:rFonts w:asciiTheme="minorBidi" w:hAnsiTheme="minorBidi" w:cstheme="minorBidi"/>
          <w:b/>
          <w:bCs/>
          <w:spacing w:val="-2"/>
        </w:rPr>
        <w:t>r</w:t>
      </w:r>
      <w:r w:rsidRPr="00B40E0D">
        <w:rPr>
          <w:rFonts w:asciiTheme="minorBidi" w:hAnsiTheme="minorBidi" w:cstheme="minorBidi"/>
          <w:b/>
          <w:bCs/>
          <w:spacing w:val="1"/>
        </w:rPr>
        <w:t>e</w:t>
      </w:r>
      <w:r w:rsidRPr="00B40E0D">
        <w:rPr>
          <w:rFonts w:asciiTheme="minorBidi" w:hAnsiTheme="minorBidi" w:cstheme="minorBidi"/>
          <w:b/>
          <w:bCs/>
          <w:spacing w:val="2"/>
        </w:rPr>
        <w:t>p</w:t>
      </w:r>
      <w:r w:rsidRPr="00B40E0D">
        <w:rPr>
          <w:rFonts w:asciiTheme="minorBidi" w:hAnsiTheme="minorBidi" w:cstheme="minorBidi"/>
          <w:b/>
          <w:bCs/>
          <w:spacing w:val="-2"/>
        </w:rPr>
        <w:t>r</w:t>
      </w:r>
      <w:r w:rsidRPr="00B40E0D">
        <w:rPr>
          <w:rFonts w:asciiTheme="minorBidi" w:hAnsiTheme="minorBidi" w:cstheme="minorBidi"/>
          <w:b/>
          <w:bCs/>
          <w:spacing w:val="1"/>
        </w:rPr>
        <w:t>e</w:t>
      </w:r>
      <w:r w:rsidRPr="00B40E0D">
        <w:rPr>
          <w:rFonts w:asciiTheme="minorBidi" w:hAnsiTheme="minorBidi" w:cstheme="minorBidi"/>
          <w:b/>
          <w:bCs/>
          <w:spacing w:val="-2"/>
        </w:rPr>
        <w:t>n</w:t>
      </w:r>
      <w:r w:rsidRPr="00B40E0D">
        <w:rPr>
          <w:rFonts w:asciiTheme="minorBidi" w:hAnsiTheme="minorBidi" w:cstheme="minorBidi"/>
          <w:b/>
          <w:bCs/>
          <w:spacing w:val="1"/>
        </w:rPr>
        <w:t>e</w:t>
      </w:r>
      <w:r w:rsidRPr="00B40E0D">
        <w:rPr>
          <w:rFonts w:asciiTheme="minorBidi" w:hAnsiTheme="minorBidi" w:cstheme="minorBidi"/>
          <w:b/>
          <w:bCs/>
          <w:spacing w:val="2"/>
        </w:rPr>
        <w:t>u</w:t>
      </w:r>
      <w:r w:rsidRPr="00B40E0D">
        <w:rPr>
          <w:rFonts w:asciiTheme="minorBidi" w:hAnsiTheme="minorBidi" w:cstheme="minorBidi"/>
          <w:b/>
          <w:bCs/>
        </w:rPr>
        <w:t>r</w:t>
      </w:r>
    </w:p>
    <w:p w:rsidR="00966572" w:rsidRPr="00B40E0D" w:rsidRDefault="00966572" w:rsidP="00B40E0D">
      <w:pPr>
        <w:widowControl w:val="0"/>
        <w:autoSpaceDE w:val="0"/>
        <w:autoSpaceDN w:val="0"/>
        <w:adjustRightInd w:val="0"/>
        <w:spacing w:line="276" w:lineRule="auto"/>
        <w:ind w:left="1418" w:hanging="1418"/>
        <w:rPr>
          <w:rFonts w:asciiTheme="minorBidi" w:hAnsiTheme="minorBidi" w:cstheme="minorBidi"/>
        </w:rPr>
      </w:pPr>
    </w:p>
    <w:p w:rsidR="00B40E0D" w:rsidRPr="00B40E0D" w:rsidRDefault="00B40E0D" w:rsidP="00B40E0D">
      <w:pPr>
        <w:widowControl w:val="0"/>
        <w:autoSpaceDE w:val="0"/>
        <w:autoSpaceDN w:val="0"/>
        <w:adjustRightInd w:val="0"/>
        <w:spacing w:line="276" w:lineRule="auto"/>
        <w:ind w:hanging="1418"/>
        <w:jc w:val="both"/>
        <w:rPr>
          <w:rFonts w:asciiTheme="minorBidi" w:hAnsiTheme="minorBidi" w:cstheme="minorBidi"/>
          <w:sz w:val="10"/>
          <w:szCs w:val="10"/>
        </w:rPr>
      </w:pPr>
    </w:p>
    <w:p w:rsidR="00B40E0D" w:rsidRPr="00B40E0D" w:rsidRDefault="00B40E0D" w:rsidP="00B40E0D">
      <w:pPr>
        <w:spacing w:line="276" w:lineRule="auto"/>
        <w:rPr>
          <w:rFonts w:asciiTheme="minorBidi" w:hAnsiTheme="minorBidi" w:cstheme="minorBidi"/>
          <w:sz w:val="22"/>
          <w:szCs w:val="22"/>
        </w:rPr>
      </w:pPr>
      <w:r w:rsidRPr="00B40E0D">
        <w:rPr>
          <w:rFonts w:asciiTheme="minorBidi" w:hAnsiTheme="minorBidi" w:cstheme="minorBidi"/>
          <w:sz w:val="22"/>
          <w:szCs w:val="22"/>
        </w:rPr>
        <w:t>L'outillage spécifique d'entretien des principaux équipements est à la charge de l'Entrepreneur et sera livré sur site, avant la Réception Provisoire. Le coût de cet Outillage, est inclus dans le montant contractuel.</w:t>
      </w:r>
    </w:p>
    <w:p w:rsidR="00B40E0D" w:rsidRPr="00B40E0D" w:rsidRDefault="00B40E0D" w:rsidP="00B40E0D">
      <w:pPr>
        <w:spacing w:line="276" w:lineRule="auto"/>
        <w:rPr>
          <w:rFonts w:asciiTheme="minorBidi" w:hAnsiTheme="minorBidi" w:cstheme="minorBidi"/>
          <w:sz w:val="22"/>
          <w:szCs w:val="22"/>
        </w:rPr>
      </w:pP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L'Entrepreneur doit compléter en fonction du matériel qu'il propose, le tableau suivant en dressant une liste provisoire de l'équipement et de l'outillage du chantier de l'Entrepreneur.</w:t>
      </w:r>
    </w:p>
    <w:p w:rsidR="00B40E0D" w:rsidRPr="00B40E0D" w:rsidRDefault="00B40E0D" w:rsidP="00B40E0D">
      <w:pPr>
        <w:spacing w:line="276" w:lineRule="auto"/>
        <w:jc w:val="both"/>
        <w:rPr>
          <w:rFonts w:asciiTheme="minorBidi" w:hAnsiTheme="minorBidi" w:cstheme="minorBidi"/>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18"/>
        <w:gridCol w:w="5329"/>
        <w:gridCol w:w="1901"/>
      </w:tblGrid>
      <w:tr w:rsidR="00B40E0D" w:rsidRPr="00B40E0D" w:rsidTr="00AD4F53">
        <w:trPr>
          <w:trHeight w:val="520"/>
        </w:trPr>
        <w:tc>
          <w:tcPr>
            <w:tcW w:w="1418" w:type="dxa"/>
            <w:vAlign w:val="center"/>
          </w:tcPr>
          <w:p w:rsidR="00B40E0D" w:rsidRPr="00B40E0D" w:rsidRDefault="00B40E0D" w:rsidP="00B40E0D">
            <w:pPr>
              <w:spacing w:line="276" w:lineRule="auto"/>
              <w:jc w:val="center"/>
              <w:rPr>
                <w:rFonts w:asciiTheme="minorBidi" w:hAnsiTheme="minorBidi" w:cstheme="minorBidi"/>
                <w:b/>
                <w:bCs/>
                <w:sz w:val="22"/>
                <w:szCs w:val="22"/>
              </w:rPr>
            </w:pPr>
            <w:r w:rsidRPr="00B40E0D">
              <w:rPr>
                <w:rFonts w:asciiTheme="minorBidi" w:hAnsiTheme="minorBidi" w:cstheme="minorBidi"/>
                <w:b/>
                <w:bCs/>
                <w:sz w:val="22"/>
                <w:szCs w:val="22"/>
              </w:rPr>
              <w:t>ITEM</w:t>
            </w:r>
          </w:p>
        </w:tc>
        <w:tc>
          <w:tcPr>
            <w:tcW w:w="5329" w:type="dxa"/>
            <w:vAlign w:val="center"/>
          </w:tcPr>
          <w:p w:rsidR="00B40E0D" w:rsidRPr="00B40E0D" w:rsidRDefault="00B40E0D" w:rsidP="00B40E0D">
            <w:pPr>
              <w:spacing w:line="276" w:lineRule="auto"/>
              <w:jc w:val="center"/>
              <w:rPr>
                <w:rFonts w:asciiTheme="minorBidi" w:hAnsiTheme="minorBidi" w:cstheme="minorBidi"/>
                <w:b/>
                <w:bCs/>
                <w:sz w:val="22"/>
                <w:szCs w:val="22"/>
              </w:rPr>
            </w:pPr>
            <w:r w:rsidRPr="00B40E0D">
              <w:rPr>
                <w:rFonts w:asciiTheme="minorBidi" w:hAnsiTheme="minorBidi" w:cstheme="minorBidi"/>
                <w:b/>
                <w:bCs/>
                <w:sz w:val="22"/>
                <w:szCs w:val="22"/>
              </w:rPr>
              <w:t>DESCRIPTION</w:t>
            </w:r>
          </w:p>
        </w:tc>
        <w:tc>
          <w:tcPr>
            <w:tcW w:w="1901" w:type="dxa"/>
            <w:vAlign w:val="center"/>
          </w:tcPr>
          <w:p w:rsidR="00B40E0D" w:rsidRPr="00B40E0D" w:rsidRDefault="00B40E0D" w:rsidP="00B40E0D">
            <w:pPr>
              <w:spacing w:line="276" w:lineRule="auto"/>
              <w:jc w:val="center"/>
              <w:rPr>
                <w:rFonts w:asciiTheme="minorBidi" w:hAnsiTheme="minorBidi" w:cstheme="minorBidi"/>
                <w:b/>
                <w:bCs/>
                <w:sz w:val="22"/>
                <w:szCs w:val="22"/>
              </w:rPr>
            </w:pPr>
            <w:r w:rsidRPr="00B40E0D">
              <w:rPr>
                <w:rFonts w:asciiTheme="minorBidi" w:hAnsiTheme="minorBidi" w:cstheme="minorBidi"/>
                <w:b/>
                <w:bCs/>
                <w:sz w:val="22"/>
                <w:szCs w:val="22"/>
              </w:rPr>
              <w:t>QUANTITE</w:t>
            </w:r>
          </w:p>
        </w:tc>
      </w:tr>
      <w:tr w:rsidR="00B40E0D" w:rsidRPr="00B40E0D" w:rsidTr="00AD4F53">
        <w:trPr>
          <w:trHeight w:val="414"/>
        </w:trPr>
        <w:tc>
          <w:tcPr>
            <w:tcW w:w="1418" w:type="dxa"/>
            <w:vAlign w:val="center"/>
          </w:tcPr>
          <w:p w:rsidR="00B40E0D" w:rsidRPr="00B40E0D" w:rsidRDefault="00B40E0D" w:rsidP="00B40E0D">
            <w:pPr>
              <w:spacing w:line="276" w:lineRule="auto"/>
              <w:jc w:val="center"/>
              <w:rPr>
                <w:rFonts w:asciiTheme="minorBidi" w:hAnsiTheme="minorBidi" w:cstheme="minorBidi"/>
                <w:sz w:val="22"/>
                <w:szCs w:val="22"/>
              </w:rPr>
            </w:pPr>
          </w:p>
        </w:tc>
        <w:tc>
          <w:tcPr>
            <w:tcW w:w="5329" w:type="dxa"/>
            <w:vAlign w:val="center"/>
          </w:tcPr>
          <w:p w:rsidR="00B40E0D" w:rsidRPr="00B40E0D" w:rsidRDefault="00B40E0D" w:rsidP="00B40E0D">
            <w:pPr>
              <w:spacing w:line="276" w:lineRule="auto"/>
              <w:rPr>
                <w:rFonts w:asciiTheme="minorBidi" w:hAnsiTheme="minorBidi" w:cstheme="minorBidi"/>
                <w:sz w:val="22"/>
                <w:szCs w:val="22"/>
              </w:rPr>
            </w:pPr>
          </w:p>
        </w:tc>
        <w:tc>
          <w:tcPr>
            <w:tcW w:w="1901" w:type="dxa"/>
          </w:tcPr>
          <w:p w:rsidR="00B40E0D" w:rsidRPr="00B40E0D" w:rsidRDefault="00B40E0D" w:rsidP="00B40E0D">
            <w:pPr>
              <w:spacing w:line="276" w:lineRule="auto"/>
              <w:jc w:val="center"/>
              <w:rPr>
                <w:rFonts w:asciiTheme="minorBidi" w:hAnsiTheme="minorBidi" w:cstheme="minorBidi"/>
                <w:sz w:val="22"/>
                <w:szCs w:val="22"/>
              </w:rPr>
            </w:pPr>
          </w:p>
        </w:tc>
      </w:tr>
      <w:tr w:rsidR="00B40E0D" w:rsidRPr="00B40E0D" w:rsidTr="00AD4F53">
        <w:trPr>
          <w:trHeight w:val="405"/>
        </w:trPr>
        <w:tc>
          <w:tcPr>
            <w:tcW w:w="1418" w:type="dxa"/>
            <w:vAlign w:val="center"/>
          </w:tcPr>
          <w:p w:rsidR="00B40E0D" w:rsidRPr="00B40E0D" w:rsidRDefault="00B40E0D" w:rsidP="00B40E0D">
            <w:pPr>
              <w:spacing w:line="276" w:lineRule="auto"/>
              <w:jc w:val="center"/>
              <w:rPr>
                <w:rFonts w:asciiTheme="minorBidi" w:hAnsiTheme="minorBidi" w:cstheme="minorBidi"/>
                <w:sz w:val="22"/>
                <w:szCs w:val="22"/>
              </w:rPr>
            </w:pPr>
          </w:p>
        </w:tc>
        <w:tc>
          <w:tcPr>
            <w:tcW w:w="5329" w:type="dxa"/>
            <w:vAlign w:val="center"/>
          </w:tcPr>
          <w:p w:rsidR="00B40E0D" w:rsidRPr="00B40E0D" w:rsidRDefault="00B40E0D" w:rsidP="00B40E0D">
            <w:pPr>
              <w:spacing w:line="276" w:lineRule="auto"/>
              <w:rPr>
                <w:rFonts w:asciiTheme="minorBidi" w:hAnsiTheme="minorBidi" w:cstheme="minorBidi"/>
                <w:sz w:val="22"/>
                <w:szCs w:val="22"/>
              </w:rPr>
            </w:pPr>
          </w:p>
        </w:tc>
        <w:tc>
          <w:tcPr>
            <w:tcW w:w="1901" w:type="dxa"/>
          </w:tcPr>
          <w:p w:rsidR="00B40E0D" w:rsidRPr="00B40E0D" w:rsidRDefault="00B40E0D" w:rsidP="00B40E0D">
            <w:pPr>
              <w:spacing w:line="276" w:lineRule="auto"/>
              <w:jc w:val="center"/>
              <w:rPr>
                <w:rFonts w:asciiTheme="minorBidi" w:hAnsiTheme="minorBidi" w:cstheme="minorBidi"/>
                <w:sz w:val="22"/>
                <w:szCs w:val="22"/>
              </w:rPr>
            </w:pPr>
          </w:p>
        </w:tc>
      </w:tr>
      <w:tr w:rsidR="00B40E0D" w:rsidRPr="00B40E0D" w:rsidTr="00AD4F53">
        <w:trPr>
          <w:trHeight w:val="411"/>
        </w:trPr>
        <w:tc>
          <w:tcPr>
            <w:tcW w:w="1418" w:type="dxa"/>
            <w:vAlign w:val="center"/>
          </w:tcPr>
          <w:p w:rsidR="00B40E0D" w:rsidRPr="00B40E0D" w:rsidRDefault="00B40E0D" w:rsidP="00B40E0D">
            <w:pPr>
              <w:spacing w:line="276" w:lineRule="auto"/>
              <w:jc w:val="center"/>
              <w:rPr>
                <w:rFonts w:asciiTheme="minorBidi" w:hAnsiTheme="minorBidi" w:cstheme="minorBidi"/>
                <w:sz w:val="22"/>
                <w:szCs w:val="22"/>
              </w:rPr>
            </w:pPr>
          </w:p>
        </w:tc>
        <w:tc>
          <w:tcPr>
            <w:tcW w:w="5329" w:type="dxa"/>
            <w:vAlign w:val="center"/>
          </w:tcPr>
          <w:p w:rsidR="00B40E0D" w:rsidRPr="00B40E0D" w:rsidRDefault="00B40E0D" w:rsidP="00B40E0D">
            <w:pPr>
              <w:spacing w:line="276" w:lineRule="auto"/>
              <w:rPr>
                <w:rFonts w:asciiTheme="minorBidi" w:hAnsiTheme="minorBidi" w:cstheme="minorBidi"/>
                <w:sz w:val="22"/>
                <w:szCs w:val="22"/>
              </w:rPr>
            </w:pPr>
          </w:p>
        </w:tc>
        <w:tc>
          <w:tcPr>
            <w:tcW w:w="1901" w:type="dxa"/>
          </w:tcPr>
          <w:p w:rsidR="00B40E0D" w:rsidRPr="00B40E0D" w:rsidRDefault="00B40E0D" w:rsidP="00B40E0D">
            <w:pPr>
              <w:spacing w:line="276" w:lineRule="auto"/>
              <w:jc w:val="center"/>
              <w:rPr>
                <w:rFonts w:asciiTheme="minorBidi" w:hAnsiTheme="minorBidi" w:cstheme="minorBidi"/>
                <w:sz w:val="22"/>
                <w:szCs w:val="22"/>
              </w:rPr>
            </w:pPr>
          </w:p>
        </w:tc>
      </w:tr>
      <w:tr w:rsidR="00B40E0D" w:rsidRPr="00B40E0D" w:rsidTr="00AD4F53">
        <w:trPr>
          <w:trHeight w:val="432"/>
        </w:trPr>
        <w:tc>
          <w:tcPr>
            <w:tcW w:w="1418" w:type="dxa"/>
            <w:vAlign w:val="center"/>
          </w:tcPr>
          <w:p w:rsidR="00B40E0D" w:rsidRPr="00B40E0D" w:rsidRDefault="00B40E0D" w:rsidP="00B40E0D">
            <w:pPr>
              <w:spacing w:line="276" w:lineRule="auto"/>
              <w:jc w:val="center"/>
              <w:rPr>
                <w:rFonts w:asciiTheme="minorBidi" w:hAnsiTheme="minorBidi" w:cstheme="minorBidi"/>
                <w:sz w:val="22"/>
                <w:szCs w:val="22"/>
              </w:rPr>
            </w:pPr>
          </w:p>
        </w:tc>
        <w:tc>
          <w:tcPr>
            <w:tcW w:w="5329" w:type="dxa"/>
            <w:vAlign w:val="center"/>
          </w:tcPr>
          <w:p w:rsidR="00B40E0D" w:rsidRPr="00B40E0D" w:rsidRDefault="00B40E0D" w:rsidP="00B40E0D">
            <w:pPr>
              <w:spacing w:line="276" w:lineRule="auto"/>
              <w:rPr>
                <w:rFonts w:asciiTheme="minorBidi" w:hAnsiTheme="minorBidi" w:cstheme="minorBidi"/>
                <w:sz w:val="22"/>
                <w:szCs w:val="22"/>
              </w:rPr>
            </w:pPr>
          </w:p>
        </w:tc>
        <w:tc>
          <w:tcPr>
            <w:tcW w:w="1901" w:type="dxa"/>
          </w:tcPr>
          <w:p w:rsidR="00B40E0D" w:rsidRPr="00B40E0D" w:rsidRDefault="00B40E0D" w:rsidP="00B40E0D">
            <w:pPr>
              <w:spacing w:line="276" w:lineRule="auto"/>
              <w:jc w:val="center"/>
              <w:rPr>
                <w:rFonts w:asciiTheme="minorBidi" w:hAnsiTheme="minorBidi" w:cstheme="minorBidi"/>
                <w:sz w:val="22"/>
                <w:szCs w:val="22"/>
              </w:rPr>
            </w:pPr>
          </w:p>
        </w:tc>
      </w:tr>
    </w:tbl>
    <w:p w:rsidR="00B40E0D" w:rsidRDefault="00B40E0D" w:rsidP="00B40E0D">
      <w:pPr>
        <w:widowControl w:val="0"/>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 : Le Prestataire doit mentionner les capacités de levage.</w:t>
      </w:r>
    </w:p>
    <w:p w:rsidR="003E1CB2" w:rsidRPr="00B40E0D" w:rsidRDefault="003E1CB2" w:rsidP="00B40E0D">
      <w:pPr>
        <w:widowControl w:val="0"/>
        <w:autoSpaceDE w:val="0"/>
        <w:autoSpaceDN w:val="0"/>
        <w:adjustRightInd w:val="0"/>
        <w:spacing w:line="276" w:lineRule="auto"/>
        <w:jc w:val="both"/>
        <w:rPr>
          <w:rFonts w:asciiTheme="minorBidi" w:hAnsiTheme="minorBidi" w:cstheme="minorBidi"/>
          <w:sz w:val="22"/>
          <w:szCs w:val="22"/>
        </w:rPr>
      </w:pP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rPr>
      </w:pP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rPr>
      </w:pPr>
      <w:r w:rsidRPr="00B40E0D">
        <w:rPr>
          <w:rFonts w:asciiTheme="minorBidi" w:hAnsiTheme="minorBidi" w:cstheme="minorBidi"/>
          <w:b/>
          <w:bCs/>
          <w:position w:val="-1"/>
          <w:u w:val="thick"/>
        </w:rPr>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4</w:t>
      </w:r>
      <w:r w:rsidRPr="00B40E0D">
        <w:rPr>
          <w:rFonts w:asciiTheme="minorBidi" w:hAnsiTheme="minorBidi" w:cstheme="minorBidi"/>
          <w:b/>
          <w:bCs/>
          <w:position w:val="-1"/>
        </w:rPr>
        <w:t>: O</w:t>
      </w:r>
      <w:r w:rsidRPr="00B40E0D">
        <w:rPr>
          <w:rFonts w:asciiTheme="minorBidi" w:hAnsiTheme="minorBidi" w:cstheme="minorBidi"/>
          <w:b/>
          <w:bCs/>
          <w:spacing w:val="-2"/>
          <w:position w:val="-1"/>
        </w:rPr>
        <w:t>r</w:t>
      </w:r>
      <w:r w:rsidRPr="00B40E0D">
        <w:rPr>
          <w:rFonts w:asciiTheme="minorBidi" w:hAnsiTheme="minorBidi" w:cstheme="minorBidi"/>
          <w:b/>
          <w:bCs/>
          <w:spacing w:val="2"/>
          <w:position w:val="-1"/>
        </w:rPr>
        <w:t>g</w:t>
      </w:r>
      <w:r w:rsidRPr="00B40E0D">
        <w:rPr>
          <w:rFonts w:asciiTheme="minorBidi" w:hAnsiTheme="minorBidi" w:cstheme="minorBidi"/>
          <w:b/>
          <w:bCs/>
          <w:spacing w:val="1"/>
          <w:position w:val="-1"/>
        </w:rPr>
        <w:t>a</w:t>
      </w:r>
      <w:r w:rsidRPr="00B40E0D">
        <w:rPr>
          <w:rFonts w:asciiTheme="minorBidi" w:hAnsiTheme="minorBidi" w:cstheme="minorBidi"/>
          <w:b/>
          <w:bCs/>
          <w:spacing w:val="-2"/>
          <w:position w:val="-1"/>
        </w:rPr>
        <w:t>n</w:t>
      </w:r>
      <w:r w:rsidRPr="00B40E0D">
        <w:rPr>
          <w:rFonts w:asciiTheme="minorBidi" w:hAnsiTheme="minorBidi" w:cstheme="minorBidi"/>
          <w:b/>
          <w:bCs/>
          <w:position w:val="-1"/>
        </w:rPr>
        <w:t>i</w:t>
      </w:r>
      <w:r w:rsidRPr="00B40E0D">
        <w:rPr>
          <w:rFonts w:asciiTheme="minorBidi" w:hAnsiTheme="minorBidi" w:cstheme="minorBidi"/>
          <w:b/>
          <w:bCs/>
          <w:spacing w:val="1"/>
          <w:position w:val="-1"/>
        </w:rPr>
        <w:t>sa</w:t>
      </w:r>
      <w:r w:rsidRPr="00B40E0D">
        <w:rPr>
          <w:rFonts w:asciiTheme="minorBidi" w:hAnsiTheme="minorBidi" w:cstheme="minorBidi"/>
          <w:b/>
          <w:bCs/>
          <w:spacing w:val="2"/>
          <w:position w:val="-1"/>
        </w:rPr>
        <w:t>t</w:t>
      </w:r>
      <w:r w:rsidRPr="00B40E0D">
        <w:rPr>
          <w:rFonts w:asciiTheme="minorBidi" w:hAnsiTheme="minorBidi" w:cstheme="minorBidi"/>
          <w:b/>
          <w:bCs/>
          <w:spacing w:val="-4"/>
          <w:position w:val="-1"/>
        </w:rPr>
        <w:t>i</w:t>
      </w:r>
      <w:r w:rsidRPr="00B40E0D">
        <w:rPr>
          <w:rFonts w:asciiTheme="minorBidi" w:hAnsiTheme="minorBidi" w:cstheme="minorBidi"/>
          <w:b/>
          <w:bCs/>
          <w:spacing w:val="2"/>
          <w:position w:val="-1"/>
        </w:rPr>
        <w:t>o</w:t>
      </w:r>
      <w:r w:rsidRPr="00B40E0D">
        <w:rPr>
          <w:rFonts w:asciiTheme="minorBidi" w:hAnsiTheme="minorBidi" w:cstheme="minorBidi"/>
          <w:b/>
          <w:bCs/>
          <w:position w:val="-1"/>
        </w:rPr>
        <w:t xml:space="preserve">n </w:t>
      </w:r>
      <w:r w:rsidRPr="00B40E0D">
        <w:rPr>
          <w:rFonts w:asciiTheme="minorBidi" w:hAnsiTheme="minorBidi" w:cstheme="minorBidi"/>
          <w:b/>
          <w:bCs/>
          <w:spacing w:val="2"/>
          <w:position w:val="-1"/>
        </w:rPr>
        <w:t>d</w:t>
      </w:r>
      <w:r w:rsidRPr="00B40E0D">
        <w:rPr>
          <w:rFonts w:asciiTheme="minorBidi" w:hAnsiTheme="minorBidi" w:cstheme="minorBidi"/>
          <w:b/>
          <w:bCs/>
          <w:position w:val="-1"/>
        </w:rPr>
        <w:t>e l’</w:t>
      </w:r>
      <w:r w:rsidRPr="00B40E0D">
        <w:rPr>
          <w:rFonts w:asciiTheme="minorBidi" w:hAnsiTheme="minorBidi" w:cstheme="minorBidi"/>
          <w:b/>
          <w:bCs/>
          <w:spacing w:val="-1"/>
          <w:position w:val="-1"/>
        </w:rPr>
        <w:t>E</w:t>
      </w:r>
      <w:r w:rsidRPr="00B40E0D">
        <w:rPr>
          <w:rFonts w:asciiTheme="minorBidi" w:hAnsiTheme="minorBidi" w:cstheme="minorBidi"/>
          <w:b/>
          <w:bCs/>
          <w:spacing w:val="-2"/>
          <w:position w:val="-1"/>
        </w:rPr>
        <w:t>n</w:t>
      </w:r>
      <w:r w:rsidRPr="00B40E0D">
        <w:rPr>
          <w:rFonts w:asciiTheme="minorBidi" w:hAnsiTheme="minorBidi" w:cstheme="minorBidi"/>
          <w:b/>
          <w:bCs/>
          <w:spacing w:val="2"/>
          <w:position w:val="-1"/>
        </w:rPr>
        <w:t>t</w:t>
      </w:r>
      <w:r w:rsidRPr="00B40E0D">
        <w:rPr>
          <w:rFonts w:asciiTheme="minorBidi" w:hAnsiTheme="minorBidi" w:cstheme="minorBidi"/>
          <w:b/>
          <w:bCs/>
          <w:spacing w:val="-2"/>
          <w:position w:val="-1"/>
        </w:rPr>
        <w:t>r</w:t>
      </w:r>
      <w:r w:rsidRPr="00B40E0D">
        <w:rPr>
          <w:rFonts w:asciiTheme="minorBidi" w:hAnsiTheme="minorBidi" w:cstheme="minorBidi"/>
          <w:b/>
          <w:bCs/>
          <w:spacing w:val="1"/>
          <w:position w:val="-1"/>
        </w:rPr>
        <w:t>e</w:t>
      </w:r>
      <w:r w:rsidRPr="00B40E0D">
        <w:rPr>
          <w:rFonts w:asciiTheme="minorBidi" w:hAnsiTheme="minorBidi" w:cstheme="minorBidi"/>
          <w:b/>
          <w:bCs/>
          <w:spacing w:val="2"/>
          <w:position w:val="-1"/>
        </w:rPr>
        <w:t>p</w:t>
      </w:r>
      <w:r w:rsidRPr="00B40E0D">
        <w:rPr>
          <w:rFonts w:asciiTheme="minorBidi" w:hAnsiTheme="minorBidi" w:cstheme="minorBidi"/>
          <w:b/>
          <w:bCs/>
          <w:spacing w:val="-2"/>
          <w:position w:val="-1"/>
        </w:rPr>
        <w:t>r</w:t>
      </w:r>
      <w:r w:rsidRPr="00B40E0D">
        <w:rPr>
          <w:rFonts w:asciiTheme="minorBidi" w:hAnsiTheme="minorBidi" w:cstheme="minorBidi"/>
          <w:b/>
          <w:bCs/>
          <w:spacing w:val="1"/>
          <w:position w:val="-1"/>
        </w:rPr>
        <w:t>e</w:t>
      </w:r>
      <w:r w:rsidRPr="00B40E0D">
        <w:rPr>
          <w:rFonts w:asciiTheme="minorBidi" w:hAnsiTheme="minorBidi" w:cstheme="minorBidi"/>
          <w:b/>
          <w:bCs/>
          <w:spacing w:val="-2"/>
          <w:position w:val="-1"/>
        </w:rPr>
        <w:t>n</w:t>
      </w:r>
      <w:r w:rsidRPr="00B40E0D">
        <w:rPr>
          <w:rFonts w:asciiTheme="minorBidi" w:hAnsiTheme="minorBidi" w:cstheme="minorBidi"/>
          <w:b/>
          <w:bCs/>
          <w:spacing w:val="1"/>
          <w:position w:val="-1"/>
        </w:rPr>
        <w:t>e</w:t>
      </w:r>
      <w:r w:rsidRPr="00B40E0D">
        <w:rPr>
          <w:rFonts w:asciiTheme="minorBidi" w:hAnsiTheme="minorBidi" w:cstheme="minorBidi"/>
          <w:b/>
          <w:bCs/>
          <w:spacing w:val="-2"/>
          <w:position w:val="-1"/>
        </w:rPr>
        <w:t>u</w:t>
      </w:r>
      <w:r w:rsidRPr="00B40E0D">
        <w:rPr>
          <w:rFonts w:asciiTheme="minorBidi" w:hAnsiTheme="minorBidi" w:cstheme="minorBidi"/>
          <w:b/>
          <w:bCs/>
          <w:position w:val="-1"/>
        </w:rPr>
        <w:t>r</w:t>
      </w: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sz w:val="10"/>
          <w:szCs w:val="10"/>
        </w:rPr>
      </w:pPr>
    </w:p>
    <w:p w:rsidR="00B40E0D" w:rsidRPr="00B40E0D" w:rsidRDefault="00B40E0D" w:rsidP="00B40E0D">
      <w:pPr>
        <w:numPr>
          <w:ilvl w:val="1"/>
          <w:numId w:val="128"/>
        </w:numPr>
        <w:spacing w:after="200" w:line="276" w:lineRule="auto"/>
        <w:ind w:left="0" w:hanging="284"/>
        <w:contextualSpacing/>
        <w:jc w:val="both"/>
        <w:rPr>
          <w:rFonts w:asciiTheme="minorBidi" w:hAnsiTheme="minorBidi" w:cstheme="minorBidi"/>
          <w:b/>
          <w:sz w:val="22"/>
          <w:szCs w:val="22"/>
        </w:rPr>
      </w:pPr>
      <w:r w:rsidRPr="00B40E0D">
        <w:rPr>
          <w:rFonts w:asciiTheme="minorBidi" w:hAnsiTheme="minorBidi" w:cstheme="minorBidi"/>
          <w:b/>
          <w:sz w:val="22"/>
          <w:szCs w:val="22"/>
        </w:rPr>
        <w:t xml:space="preserve">Personnel de l’entrepreneur </w:t>
      </w:r>
    </w:p>
    <w:p w:rsidR="00B40E0D" w:rsidRPr="00B40E0D" w:rsidRDefault="00B40E0D" w:rsidP="00B40E0D">
      <w:pPr>
        <w:spacing w:after="200" w:line="276" w:lineRule="auto"/>
        <w:jc w:val="both"/>
        <w:rPr>
          <w:rFonts w:asciiTheme="minorBidi" w:hAnsiTheme="minorBidi" w:cstheme="minorBidi"/>
          <w:sz w:val="22"/>
          <w:szCs w:val="22"/>
        </w:rPr>
      </w:pPr>
      <w:r w:rsidRPr="00B40E0D">
        <w:rPr>
          <w:rFonts w:asciiTheme="minorBidi" w:hAnsiTheme="minorBidi" w:cstheme="minorBidi"/>
          <w:noProof/>
          <w:sz w:val="22"/>
          <w:szCs w:val="22"/>
        </w:rPr>
        <mc:AlternateContent>
          <mc:Choice Requires="wps">
            <w:drawing>
              <wp:anchor distT="0" distB="0" distL="114300" distR="114300" simplePos="0" relativeHeight="251883008" behindDoc="0" locked="0" layoutInCell="1" allowOverlap="1" wp14:anchorId="43158785" wp14:editId="2BFCDBD9">
                <wp:simplePos x="0" y="0"/>
                <wp:positionH relativeFrom="column">
                  <wp:posOffset>4182110</wp:posOffset>
                </wp:positionH>
                <wp:positionV relativeFrom="paragraph">
                  <wp:posOffset>653415</wp:posOffset>
                </wp:positionV>
                <wp:extent cx="316865" cy="311150"/>
                <wp:effectExtent l="0" t="0" r="6985" b="0"/>
                <wp:wrapNone/>
                <wp:docPr id="11"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65" cy="31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CA4" w:rsidRDefault="00417CA4" w:rsidP="00B40E0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10" o:spid="_x0000_s1026" type="#_x0000_t202" style="position:absolute;left:0;text-align:left;margin-left:329.3pt;margin-top:51.45pt;width:24.95pt;height:24.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" stroked="f">
                <v:textbox>
                  <w:txbxContent>
                    <w:p w:rsidR="00417CA4" w:rsidRDefault="00417CA4" w:rsidP="00B40E0D"/>
                  </w:txbxContent>
                </v:textbox>
              </v:shape>
            </w:pict>
          </mc:Fallback>
        </mc:AlternateContent>
      </w:r>
      <w:r w:rsidRPr="00B40E0D">
        <w:rPr>
          <w:rFonts w:asciiTheme="minorBidi" w:hAnsiTheme="minorBidi" w:cstheme="minorBidi"/>
          <w:sz w:val="22"/>
          <w:szCs w:val="22"/>
        </w:rPr>
        <w:t>Pour l’exécution des prestations objet du présent dossier d’appel d’offres, conformément aux dispositions du contrat et ses annexes, le soumissionnaire proposera dans son offre technique son organigramme sur le site du Maître de l'Ouvrage, à savoir :</w:t>
      </w:r>
    </w:p>
    <w:p w:rsidR="00B40E0D" w:rsidRPr="00B40E0D" w:rsidRDefault="00B40E0D" w:rsidP="002E479C">
      <w:pPr>
        <w:numPr>
          <w:ilvl w:val="0"/>
          <w:numId w:val="129"/>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Représentation ;</w:t>
      </w:r>
    </w:p>
    <w:p w:rsidR="00B40E0D" w:rsidRPr="00B40E0D" w:rsidRDefault="00B40E0D" w:rsidP="002E479C">
      <w:pPr>
        <w:numPr>
          <w:ilvl w:val="0"/>
          <w:numId w:val="129"/>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Personnel d’exécution (nombre et qualification) ;</w:t>
      </w:r>
    </w:p>
    <w:p w:rsidR="00B40E0D" w:rsidRPr="00B40E0D" w:rsidRDefault="00B40E0D" w:rsidP="002E479C">
      <w:pPr>
        <w:numPr>
          <w:ilvl w:val="0"/>
          <w:numId w:val="129"/>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Système de relève et horaires de travail (astreint aux horaires de travail du Maître de l'Ouvrage);</w:t>
      </w:r>
    </w:p>
    <w:p w:rsidR="00B40E0D" w:rsidRPr="00B40E0D" w:rsidRDefault="00B40E0D" w:rsidP="002E479C">
      <w:pPr>
        <w:numPr>
          <w:ilvl w:val="0"/>
          <w:numId w:val="129"/>
        </w:numPr>
        <w:spacing w:line="276" w:lineRule="auto"/>
        <w:ind w:left="0" w:hanging="284"/>
        <w:jc w:val="both"/>
        <w:rPr>
          <w:rFonts w:asciiTheme="minorBidi" w:hAnsiTheme="minorBidi" w:cstheme="minorBidi"/>
          <w:b/>
          <w:sz w:val="22"/>
          <w:szCs w:val="22"/>
        </w:rPr>
      </w:pPr>
      <w:r w:rsidRPr="00B40E0D">
        <w:rPr>
          <w:rFonts w:asciiTheme="minorBidi" w:hAnsiTheme="minorBidi" w:cstheme="minorBidi"/>
          <w:sz w:val="22"/>
          <w:szCs w:val="22"/>
        </w:rPr>
        <w:t>Autorisations administratives et habilitation du personnel;</w:t>
      </w:r>
    </w:p>
    <w:p w:rsidR="00B40E0D" w:rsidRPr="00B40E0D" w:rsidRDefault="00B40E0D" w:rsidP="002E479C">
      <w:pPr>
        <w:numPr>
          <w:ilvl w:val="0"/>
          <w:numId w:val="129"/>
        </w:numPr>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Tenue de travail et outillage;</w:t>
      </w:r>
    </w:p>
    <w:p w:rsidR="00B40E0D" w:rsidRPr="002A7A54" w:rsidRDefault="00B40E0D" w:rsidP="002A7A54">
      <w:pPr>
        <w:numPr>
          <w:ilvl w:val="0"/>
          <w:numId w:val="129"/>
        </w:numPr>
        <w:spacing w:after="200"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Rémunération du personnel (cf. art 88 de la loi n°90-11 du 21/04/91).</w:t>
      </w: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rPr>
      </w:pPr>
      <w:r w:rsidRPr="00B40E0D">
        <w:rPr>
          <w:rFonts w:asciiTheme="minorBidi" w:hAnsiTheme="minorBidi" w:cstheme="minorBidi"/>
          <w:b/>
          <w:bCs/>
          <w:position w:val="-1"/>
          <w:u w:val="thick"/>
        </w:rPr>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5</w:t>
      </w:r>
      <w:r w:rsidRPr="00B40E0D">
        <w:rPr>
          <w:rFonts w:asciiTheme="minorBidi" w:hAnsiTheme="minorBidi" w:cstheme="minorBidi"/>
          <w:b/>
          <w:bCs/>
          <w:position w:val="-1"/>
        </w:rPr>
        <w:t xml:space="preserve">: </w:t>
      </w:r>
      <w:r w:rsidRPr="00B40E0D">
        <w:rPr>
          <w:rFonts w:asciiTheme="minorBidi" w:hAnsiTheme="minorBidi" w:cstheme="minorBidi"/>
          <w:b/>
          <w:bCs/>
          <w:spacing w:val="-1"/>
          <w:position w:val="-1"/>
        </w:rPr>
        <w:t>P</w:t>
      </w:r>
      <w:r w:rsidRPr="00B40E0D">
        <w:rPr>
          <w:rFonts w:asciiTheme="minorBidi" w:hAnsiTheme="minorBidi" w:cstheme="minorBidi"/>
          <w:b/>
          <w:bCs/>
          <w:spacing w:val="-2"/>
          <w:position w:val="-1"/>
        </w:rPr>
        <w:t>r</w:t>
      </w:r>
      <w:r w:rsidRPr="00B40E0D">
        <w:rPr>
          <w:rFonts w:asciiTheme="minorBidi" w:hAnsiTheme="minorBidi" w:cstheme="minorBidi"/>
          <w:b/>
          <w:bCs/>
          <w:spacing w:val="2"/>
          <w:position w:val="-1"/>
        </w:rPr>
        <w:t>o</w:t>
      </w:r>
      <w:r w:rsidRPr="00B40E0D">
        <w:rPr>
          <w:rFonts w:asciiTheme="minorBidi" w:hAnsiTheme="minorBidi" w:cstheme="minorBidi"/>
          <w:b/>
          <w:bCs/>
          <w:spacing w:val="1"/>
          <w:position w:val="-1"/>
        </w:rPr>
        <w:t>cé</w:t>
      </w:r>
      <w:r w:rsidRPr="00B40E0D">
        <w:rPr>
          <w:rFonts w:asciiTheme="minorBidi" w:hAnsiTheme="minorBidi" w:cstheme="minorBidi"/>
          <w:b/>
          <w:bCs/>
          <w:spacing w:val="2"/>
          <w:position w:val="-1"/>
        </w:rPr>
        <w:t>d</w:t>
      </w:r>
      <w:r w:rsidRPr="00B40E0D">
        <w:rPr>
          <w:rFonts w:asciiTheme="minorBidi" w:hAnsiTheme="minorBidi" w:cstheme="minorBidi"/>
          <w:b/>
          <w:bCs/>
          <w:spacing w:val="-2"/>
          <w:position w:val="-1"/>
        </w:rPr>
        <w:t>ur</w:t>
      </w:r>
      <w:r w:rsidRPr="00B40E0D">
        <w:rPr>
          <w:rFonts w:asciiTheme="minorBidi" w:hAnsiTheme="minorBidi" w:cstheme="minorBidi"/>
          <w:b/>
          <w:bCs/>
          <w:spacing w:val="1"/>
          <w:position w:val="-1"/>
        </w:rPr>
        <w:t>e</w:t>
      </w:r>
      <w:r w:rsidRPr="00B40E0D">
        <w:rPr>
          <w:rFonts w:asciiTheme="minorBidi" w:hAnsiTheme="minorBidi" w:cstheme="minorBidi"/>
          <w:b/>
          <w:bCs/>
          <w:position w:val="-1"/>
        </w:rPr>
        <w:t xml:space="preserve">s </w:t>
      </w:r>
      <w:r w:rsidRPr="00B40E0D">
        <w:rPr>
          <w:rFonts w:asciiTheme="minorBidi" w:hAnsiTheme="minorBidi" w:cstheme="minorBidi"/>
          <w:b/>
          <w:bCs/>
          <w:spacing w:val="2"/>
          <w:position w:val="-1"/>
        </w:rPr>
        <w:t>g</w:t>
      </w:r>
      <w:r w:rsidRPr="00B40E0D">
        <w:rPr>
          <w:rFonts w:asciiTheme="minorBidi" w:hAnsiTheme="minorBidi" w:cstheme="minorBidi"/>
          <w:b/>
          <w:bCs/>
          <w:spacing w:val="1"/>
          <w:position w:val="-1"/>
        </w:rPr>
        <w:t>é</w:t>
      </w:r>
      <w:r w:rsidRPr="00B40E0D">
        <w:rPr>
          <w:rFonts w:asciiTheme="minorBidi" w:hAnsiTheme="minorBidi" w:cstheme="minorBidi"/>
          <w:b/>
          <w:bCs/>
          <w:spacing w:val="-2"/>
          <w:position w:val="-1"/>
        </w:rPr>
        <w:t>n</w:t>
      </w:r>
      <w:r w:rsidRPr="00B40E0D">
        <w:rPr>
          <w:rFonts w:asciiTheme="minorBidi" w:hAnsiTheme="minorBidi" w:cstheme="minorBidi"/>
          <w:b/>
          <w:bCs/>
          <w:spacing w:val="1"/>
          <w:position w:val="-1"/>
        </w:rPr>
        <w:t>é</w:t>
      </w:r>
      <w:r w:rsidRPr="00B40E0D">
        <w:rPr>
          <w:rFonts w:asciiTheme="minorBidi" w:hAnsiTheme="minorBidi" w:cstheme="minorBidi"/>
          <w:b/>
          <w:bCs/>
          <w:spacing w:val="-2"/>
          <w:position w:val="-1"/>
        </w:rPr>
        <w:t>r</w:t>
      </w:r>
      <w:r w:rsidRPr="00B40E0D">
        <w:rPr>
          <w:rFonts w:asciiTheme="minorBidi" w:hAnsiTheme="minorBidi" w:cstheme="minorBidi"/>
          <w:b/>
          <w:bCs/>
          <w:spacing w:val="1"/>
          <w:position w:val="-1"/>
        </w:rPr>
        <w:t>a</w:t>
      </w:r>
      <w:r w:rsidRPr="00B40E0D">
        <w:rPr>
          <w:rFonts w:asciiTheme="minorBidi" w:hAnsiTheme="minorBidi" w:cstheme="minorBidi"/>
          <w:b/>
          <w:bCs/>
          <w:position w:val="-1"/>
        </w:rPr>
        <w:t>l</w:t>
      </w:r>
      <w:r w:rsidRPr="00B40E0D">
        <w:rPr>
          <w:rFonts w:asciiTheme="minorBidi" w:hAnsiTheme="minorBidi" w:cstheme="minorBidi"/>
          <w:b/>
          <w:bCs/>
          <w:spacing w:val="1"/>
          <w:position w:val="-1"/>
        </w:rPr>
        <w:t>e</w:t>
      </w:r>
      <w:r w:rsidRPr="00B40E0D">
        <w:rPr>
          <w:rFonts w:asciiTheme="minorBidi" w:hAnsiTheme="minorBidi" w:cstheme="minorBidi"/>
          <w:b/>
          <w:bCs/>
          <w:position w:val="-1"/>
        </w:rPr>
        <w:t>s</w:t>
      </w:r>
    </w:p>
    <w:p w:rsidR="00B40E0D" w:rsidRPr="00B40E0D" w:rsidRDefault="00B40E0D" w:rsidP="00B40E0D">
      <w:pPr>
        <w:widowControl w:val="0"/>
        <w:autoSpaceDE w:val="0"/>
        <w:autoSpaceDN w:val="0"/>
        <w:adjustRightInd w:val="0"/>
        <w:spacing w:before="2" w:line="276" w:lineRule="auto"/>
        <w:jc w:val="both"/>
        <w:rPr>
          <w:rFonts w:asciiTheme="minorBidi" w:hAnsiTheme="minorBidi" w:cstheme="minorBidi"/>
          <w:sz w:val="18"/>
          <w:szCs w:val="18"/>
        </w:rPr>
      </w:pPr>
    </w:p>
    <w:p w:rsidR="00B40E0D" w:rsidRPr="00B40E0D" w:rsidRDefault="00B40E0D" w:rsidP="002A7A54">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L’entrepreneur est tenu d’élaborer un manuel de procédures du projet en respectant les instructions suivantes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Mise en vigueur du contrat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Respect du planning de réalisation et achèvement opportun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Conformité technique ;</w:t>
      </w:r>
    </w:p>
    <w:p w:rsidR="00B40E0D" w:rsidRPr="00B40E0D" w:rsidRDefault="00B40E0D" w:rsidP="00B40E0D">
      <w:pPr>
        <w:numPr>
          <w:ilvl w:val="0"/>
          <w:numId w:val="129"/>
        </w:numPr>
        <w:tabs>
          <w:tab w:val="left" w:pos="-720"/>
          <w:tab w:val="left" w:pos="0"/>
        </w:tabs>
        <w:spacing w:after="200"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Gestion rigoureuse des risques pour atteindre Zéro accident ;</w:t>
      </w:r>
    </w:p>
    <w:p w:rsidR="00506D42" w:rsidRDefault="00B40E0D" w:rsidP="002A7A54">
      <w:pPr>
        <w:numPr>
          <w:ilvl w:val="0"/>
          <w:numId w:val="129"/>
        </w:numPr>
        <w:tabs>
          <w:tab w:val="left" w:pos="-720"/>
          <w:tab w:val="left" w:pos="0"/>
        </w:tabs>
        <w:spacing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Bonne gestion de l’ingénierie ;</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2A7A54" w:rsidRDefault="00B40E0D" w:rsidP="002A7A54">
      <w:pPr>
        <w:numPr>
          <w:ilvl w:val="0"/>
          <w:numId w:val="129"/>
        </w:numPr>
        <w:tabs>
          <w:tab w:val="left" w:pos="-720"/>
          <w:tab w:val="left" w:pos="0"/>
        </w:tabs>
        <w:spacing w:line="276" w:lineRule="auto"/>
        <w:ind w:left="0" w:hanging="284"/>
        <w:jc w:val="both"/>
        <w:rPr>
          <w:rFonts w:asciiTheme="minorBidi" w:hAnsiTheme="minorBidi" w:cstheme="minorBidi"/>
          <w:sz w:val="22"/>
          <w:szCs w:val="22"/>
        </w:rPr>
      </w:pPr>
      <w:r w:rsidRPr="002A7A54">
        <w:rPr>
          <w:rFonts w:asciiTheme="minorBidi" w:hAnsiTheme="minorBidi" w:cstheme="minorBidi"/>
          <w:sz w:val="22"/>
          <w:szCs w:val="22"/>
        </w:rPr>
        <w:lastRenderedPageBreak/>
        <w:t>Communication efficace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Bonne supervision du chantier et du contrôle qualité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Effectuer toutes les prestations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Système qualité du projet conforme aux normes en vigueur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S’assurer à ce que tout travail et prestation soient remis (en bonne et due forme dès la première fois)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Disposer d’un Project Manager à qui incombera la responsabilité globale de la qualité du projet en entier, y compris celle des sous-traitants ;</w:t>
      </w:r>
    </w:p>
    <w:p w:rsidR="00B40E0D" w:rsidRPr="00B40E0D" w:rsidRDefault="00B40E0D" w:rsidP="00B40E0D">
      <w:pPr>
        <w:numPr>
          <w:ilvl w:val="0"/>
          <w:numId w:val="129"/>
        </w:numPr>
        <w:spacing w:after="200" w:line="276" w:lineRule="auto"/>
        <w:ind w:left="0" w:hanging="284"/>
        <w:contextualSpacing/>
        <w:jc w:val="both"/>
        <w:rPr>
          <w:rFonts w:asciiTheme="minorBidi" w:hAnsiTheme="minorBidi" w:cstheme="minorBidi"/>
          <w:sz w:val="22"/>
          <w:szCs w:val="22"/>
        </w:rPr>
      </w:pPr>
      <w:r w:rsidRPr="00B40E0D">
        <w:rPr>
          <w:rFonts w:asciiTheme="minorBidi" w:hAnsiTheme="minorBidi" w:cstheme="minorBidi"/>
          <w:sz w:val="22"/>
          <w:szCs w:val="22"/>
        </w:rPr>
        <w:t>Assurer une bonne qualité d’exécution du projet.</w:t>
      </w:r>
      <w:r w:rsidRPr="00B40E0D">
        <w:rPr>
          <w:rFonts w:asciiTheme="minorBidi" w:hAnsiTheme="minorBidi" w:cstheme="minorBidi"/>
          <w:sz w:val="22"/>
          <w:szCs w:val="22"/>
        </w:rPr>
        <w:tab/>
      </w: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b/>
          <w:bCs/>
          <w:position w:val="-1"/>
          <w:u w:val="thick"/>
        </w:rPr>
      </w:pP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rPr>
      </w:pPr>
      <w:r w:rsidRPr="00B40E0D">
        <w:rPr>
          <w:rFonts w:asciiTheme="minorBidi" w:hAnsiTheme="minorBidi" w:cstheme="minorBidi"/>
          <w:b/>
          <w:bCs/>
          <w:position w:val="-1"/>
          <w:u w:val="thick"/>
        </w:rPr>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6</w:t>
      </w:r>
      <w:r w:rsidRPr="00B40E0D">
        <w:rPr>
          <w:rFonts w:asciiTheme="minorBidi" w:hAnsiTheme="minorBidi" w:cstheme="minorBidi"/>
          <w:b/>
          <w:bCs/>
          <w:position w:val="-1"/>
        </w:rPr>
        <w:t xml:space="preserve">: </w:t>
      </w:r>
      <w:r w:rsidRPr="00B40E0D">
        <w:rPr>
          <w:rFonts w:asciiTheme="minorBidi" w:hAnsiTheme="minorBidi" w:cstheme="minorBidi"/>
          <w:b/>
          <w:bCs/>
          <w:spacing w:val="-1"/>
          <w:position w:val="-1"/>
        </w:rPr>
        <w:t>P</w:t>
      </w:r>
      <w:r w:rsidRPr="00B40E0D">
        <w:rPr>
          <w:rFonts w:asciiTheme="minorBidi" w:hAnsiTheme="minorBidi" w:cstheme="minorBidi"/>
          <w:b/>
          <w:bCs/>
          <w:spacing w:val="-2"/>
          <w:position w:val="-1"/>
        </w:rPr>
        <w:t>r</w:t>
      </w:r>
      <w:r w:rsidRPr="00B40E0D">
        <w:rPr>
          <w:rFonts w:asciiTheme="minorBidi" w:hAnsiTheme="minorBidi" w:cstheme="minorBidi"/>
          <w:b/>
          <w:bCs/>
          <w:spacing w:val="2"/>
          <w:position w:val="-1"/>
        </w:rPr>
        <w:t>o</w:t>
      </w:r>
      <w:r w:rsidRPr="00B40E0D">
        <w:rPr>
          <w:rFonts w:asciiTheme="minorBidi" w:hAnsiTheme="minorBidi" w:cstheme="minorBidi"/>
          <w:b/>
          <w:bCs/>
          <w:spacing w:val="1"/>
          <w:position w:val="-1"/>
        </w:rPr>
        <w:t>cé</w:t>
      </w:r>
      <w:r w:rsidRPr="00B40E0D">
        <w:rPr>
          <w:rFonts w:asciiTheme="minorBidi" w:hAnsiTheme="minorBidi" w:cstheme="minorBidi"/>
          <w:b/>
          <w:bCs/>
          <w:spacing w:val="2"/>
          <w:position w:val="-1"/>
        </w:rPr>
        <w:t>d</w:t>
      </w:r>
      <w:r w:rsidRPr="00B40E0D">
        <w:rPr>
          <w:rFonts w:asciiTheme="minorBidi" w:hAnsiTheme="minorBidi" w:cstheme="minorBidi"/>
          <w:b/>
          <w:bCs/>
          <w:spacing w:val="-2"/>
          <w:position w:val="-1"/>
        </w:rPr>
        <w:t>ur</w:t>
      </w:r>
      <w:r w:rsidRPr="00B40E0D">
        <w:rPr>
          <w:rFonts w:asciiTheme="minorBidi" w:hAnsiTheme="minorBidi" w:cstheme="minorBidi"/>
          <w:b/>
          <w:bCs/>
          <w:spacing w:val="1"/>
          <w:position w:val="-1"/>
        </w:rPr>
        <w:t>e</w:t>
      </w:r>
      <w:r w:rsidRPr="00B40E0D">
        <w:rPr>
          <w:rFonts w:asciiTheme="minorBidi" w:hAnsiTheme="minorBidi" w:cstheme="minorBidi"/>
          <w:b/>
          <w:bCs/>
          <w:position w:val="-1"/>
        </w:rPr>
        <w:t xml:space="preserve">s </w:t>
      </w:r>
      <w:r w:rsidRPr="00B40E0D">
        <w:rPr>
          <w:rFonts w:asciiTheme="minorBidi" w:hAnsiTheme="minorBidi" w:cstheme="minorBidi"/>
          <w:b/>
          <w:bCs/>
          <w:spacing w:val="2"/>
          <w:position w:val="-1"/>
        </w:rPr>
        <w:t>d</w:t>
      </w:r>
      <w:r w:rsidRPr="00B40E0D">
        <w:rPr>
          <w:rFonts w:asciiTheme="minorBidi" w:hAnsiTheme="minorBidi" w:cstheme="minorBidi"/>
          <w:b/>
          <w:bCs/>
          <w:position w:val="-1"/>
        </w:rPr>
        <w:t xml:space="preserve">e </w:t>
      </w:r>
      <w:r w:rsidRPr="00B40E0D">
        <w:rPr>
          <w:rFonts w:asciiTheme="minorBidi" w:hAnsiTheme="minorBidi" w:cstheme="minorBidi"/>
          <w:b/>
          <w:bCs/>
          <w:spacing w:val="1"/>
          <w:position w:val="-1"/>
        </w:rPr>
        <w:t>c</w:t>
      </w:r>
      <w:r w:rsidRPr="00B40E0D">
        <w:rPr>
          <w:rFonts w:asciiTheme="minorBidi" w:hAnsiTheme="minorBidi" w:cstheme="minorBidi"/>
          <w:b/>
          <w:bCs/>
          <w:spacing w:val="-2"/>
          <w:position w:val="-1"/>
        </w:rPr>
        <w:t>o</w:t>
      </w:r>
      <w:r w:rsidRPr="00B40E0D">
        <w:rPr>
          <w:rFonts w:asciiTheme="minorBidi" w:hAnsiTheme="minorBidi" w:cstheme="minorBidi"/>
          <w:b/>
          <w:bCs/>
          <w:spacing w:val="2"/>
          <w:position w:val="-1"/>
        </w:rPr>
        <w:t>d</w:t>
      </w:r>
      <w:r w:rsidRPr="00B40E0D">
        <w:rPr>
          <w:rFonts w:asciiTheme="minorBidi" w:hAnsiTheme="minorBidi" w:cstheme="minorBidi"/>
          <w:b/>
          <w:bCs/>
          <w:position w:val="-1"/>
        </w:rPr>
        <w:t>i</w:t>
      </w:r>
      <w:r w:rsidRPr="00B40E0D">
        <w:rPr>
          <w:rFonts w:asciiTheme="minorBidi" w:hAnsiTheme="minorBidi" w:cstheme="minorBidi"/>
          <w:b/>
          <w:bCs/>
          <w:spacing w:val="2"/>
          <w:position w:val="-1"/>
        </w:rPr>
        <w:t>f</w:t>
      </w:r>
      <w:r w:rsidRPr="00B40E0D">
        <w:rPr>
          <w:rFonts w:asciiTheme="minorBidi" w:hAnsiTheme="minorBidi" w:cstheme="minorBidi"/>
          <w:b/>
          <w:bCs/>
          <w:position w:val="-1"/>
        </w:rPr>
        <w:t>i</w:t>
      </w:r>
      <w:r w:rsidRPr="00B40E0D">
        <w:rPr>
          <w:rFonts w:asciiTheme="minorBidi" w:hAnsiTheme="minorBidi" w:cstheme="minorBidi"/>
          <w:b/>
          <w:bCs/>
          <w:spacing w:val="1"/>
          <w:position w:val="-1"/>
        </w:rPr>
        <w:t>c</w:t>
      </w:r>
      <w:r w:rsidRPr="00B40E0D">
        <w:rPr>
          <w:rFonts w:asciiTheme="minorBidi" w:hAnsiTheme="minorBidi" w:cstheme="minorBidi"/>
          <w:b/>
          <w:bCs/>
          <w:spacing w:val="-4"/>
          <w:position w:val="-1"/>
        </w:rPr>
        <w:t>a</w:t>
      </w:r>
      <w:r w:rsidRPr="00B40E0D">
        <w:rPr>
          <w:rFonts w:asciiTheme="minorBidi" w:hAnsiTheme="minorBidi" w:cstheme="minorBidi"/>
          <w:b/>
          <w:bCs/>
          <w:spacing w:val="2"/>
          <w:position w:val="-1"/>
        </w:rPr>
        <w:t>t</w:t>
      </w:r>
      <w:r w:rsidRPr="00B40E0D">
        <w:rPr>
          <w:rFonts w:asciiTheme="minorBidi" w:hAnsiTheme="minorBidi" w:cstheme="minorBidi"/>
          <w:b/>
          <w:bCs/>
          <w:position w:val="-1"/>
        </w:rPr>
        <w:t>i</w:t>
      </w:r>
      <w:r w:rsidRPr="00B40E0D">
        <w:rPr>
          <w:rFonts w:asciiTheme="minorBidi" w:hAnsiTheme="minorBidi" w:cstheme="minorBidi"/>
          <w:b/>
          <w:bCs/>
          <w:spacing w:val="2"/>
          <w:position w:val="-1"/>
        </w:rPr>
        <w:t>o</w:t>
      </w:r>
      <w:r w:rsidRPr="00B40E0D">
        <w:rPr>
          <w:rFonts w:asciiTheme="minorBidi" w:hAnsiTheme="minorBidi" w:cstheme="minorBidi"/>
          <w:b/>
          <w:bCs/>
          <w:position w:val="-1"/>
        </w:rPr>
        <w:t>n</w:t>
      </w:r>
    </w:p>
    <w:p w:rsidR="00B40E0D" w:rsidRPr="002A7A54" w:rsidRDefault="00B40E0D" w:rsidP="00B40E0D">
      <w:pPr>
        <w:keepNext/>
        <w:keepLines/>
        <w:spacing w:before="200" w:line="276" w:lineRule="auto"/>
        <w:jc w:val="both"/>
        <w:outlineLvl w:val="1"/>
        <w:rPr>
          <w:rFonts w:asciiTheme="minorBidi" w:hAnsiTheme="minorBidi" w:cstheme="minorBidi"/>
          <w:b/>
          <w:bCs/>
          <w:spacing w:val="-1"/>
          <w:position w:val="-1"/>
          <w:sz w:val="22"/>
          <w:szCs w:val="22"/>
        </w:rPr>
      </w:pPr>
      <w:r w:rsidRPr="002A7A54">
        <w:rPr>
          <w:rFonts w:asciiTheme="minorBidi" w:hAnsiTheme="minorBidi" w:cstheme="minorBidi"/>
          <w:b/>
          <w:bCs/>
          <w:spacing w:val="-1"/>
          <w:position w:val="-1"/>
          <w:sz w:val="22"/>
          <w:szCs w:val="22"/>
        </w:rPr>
        <w:t>Symbolisation et Numérotation</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both"/>
        <w:rPr>
          <w:rFonts w:asciiTheme="minorBidi" w:hAnsiTheme="minorBidi" w:cstheme="minorBidi"/>
          <w:sz w:val="22"/>
          <w:szCs w:val="22"/>
        </w:rPr>
      </w:pPr>
      <w:r w:rsidRPr="002A7A54">
        <w:rPr>
          <w:rFonts w:asciiTheme="minorBidi" w:hAnsiTheme="minorBidi" w:cstheme="minorBidi"/>
          <w:spacing w:val="-3"/>
          <w:sz w:val="22"/>
          <w:szCs w:val="22"/>
          <w:lang w:val="fr-CA"/>
        </w:rPr>
        <w:t xml:space="preserve">L’Entrepreneur doit se conformer aux </w:t>
      </w:r>
      <w:proofErr w:type="spellStart"/>
      <w:r w:rsidRPr="002A7A54">
        <w:rPr>
          <w:rFonts w:asciiTheme="minorBidi" w:hAnsiTheme="minorBidi" w:cstheme="minorBidi"/>
          <w:spacing w:val="-3"/>
          <w:sz w:val="22"/>
          <w:szCs w:val="22"/>
          <w:lang w:val="fr-CA"/>
        </w:rPr>
        <w:t>PI&amp;D’s</w:t>
      </w:r>
      <w:proofErr w:type="spellEnd"/>
      <w:r w:rsidRPr="002A7A54">
        <w:rPr>
          <w:rFonts w:asciiTheme="minorBidi" w:hAnsiTheme="minorBidi" w:cstheme="minorBidi"/>
          <w:spacing w:val="-3"/>
          <w:sz w:val="22"/>
          <w:szCs w:val="22"/>
          <w:lang w:val="fr-CA"/>
        </w:rPr>
        <w:t xml:space="preserve"> existants de l’unité de traitement des gaz associés et des unités de compression CPC, CTFN,MF3 et MF5, en l’occurrence les plans relatifs à la symbolisation et numérotation des instruments, lignes et équipements pour la </w:t>
      </w:r>
      <w:r w:rsidRPr="002A7A54">
        <w:rPr>
          <w:rFonts w:asciiTheme="minorBidi" w:hAnsiTheme="minorBidi" w:cstheme="minorBidi"/>
          <w:sz w:val="22"/>
          <w:szCs w:val="22"/>
        </w:rPr>
        <w:t>production des schémas de tuyauterie et d’instrumentation (P&amp;ID) et des documents associés pour le présent projet.</w:t>
      </w:r>
    </w:p>
    <w:p w:rsidR="002E479C" w:rsidRPr="002A7A54" w:rsidRDefault="00B40E0D" w:rsidP="002A7A5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both"/>
        <w:rPr>
          <w:rFonts w:asciiTheme="minorBidi" w:hAnsiTheme="minorBidi" w:cstheme="minorBidi"/>
          <w:sz w:val="22"/>
          <w:szCs w:val="22"/>
        </w:rPr>
      </w:pPr>
      <w:r w:rsidRPr="002A7A54">
        <w:rPr>
          <w:rFonts w:asciiTheme="minorBidi" w:hAnsiTheme="minorBidi" w:cstheme="minorBidi"/>
          <w:sz w:val="22"/>
          <w:szCs w:val="22"/>
        </w:rPr>
        <w:t xml:space="preserve">L’Entrepreneur doit aussi se référer à la procédure de numérotation dans la documentation existante </w:t>
      </w:r>
      <w:r w:rsidRPr="002A7A54">
        <w:rPr>
          <w:rFonts w:asciiTheme="minorBidi" w:hAnsiTheme="minorBidi" w:cstheme="minorBidi"/>
          <w:spacing w:val="-3"/>
          <w:sz w:val="22"/>
          <w:szCs w:val="22"/>
          <w:lang w:val="fr-CA"/>
        </w:rPr>
        <w:t>de l’unité de traitement des gaz associés et des unités de compression CPC, CTFN,MF3 et MF5</w:t>
      </w:r>
      <w:r w:rsidRPr="002A7A54">
        <w:rPr>
          <w:rFonts w:asciiTheme="minorBidi" w:hAnsiTheme="minorBidi" w:cstheme="minorBidi"/>
          <w:sz w:val="22"/>
          <w:szCs w:val="22"/>
        </w:rPr>
        <w:t>.</w:t>
      </w:r>
    </w:p>
    <w:p w:rsidR="00B40E0D" w:rsidRPr="002A7A54" w:rsidRDefault="00B40E0D" w:rsidP="00FA24FA">
      <w:pPr>
        <w:keepNext/>
        <w:keepLines/>
        <w:numPr>
          <w:ilvl w:val="0"/>
          <w:numId w:val="131"/>
        </w:numPr>
        <w:tabs>
          <w:tab w:val="left" w:pos="284"/>
        </w:tabs>
        <w:spacing w:line="276" w:lineRule="auto"/>
        <w:ind w:left="0" w:firstLine="0"/>
        <w:jc w:val="both"/>
        <w:outlineLvl w:val="1"/>
        <w:rPr>
          <w:rFonts w:asciiTheme="minorBidi" w:hAnsiTheme="minorBidi" w:cstheme="minorBidi"/>
          <w:b/>
          <w:bCs/>
          <w:spacing w:val="-1"/>
          <w:position w:val="-1"/>
          <w:sz w:val="22"/>
          <w:szCs w:val="22"/>
        </w:rPr>
      </w:pPr>
      <w:r w:rsidRPr="002A7A54">
        <w:rPr>
          <w:rFonts w:asciiTheme="minorBidi" w:hAnsiTheme="minorBidi" w:cstheme="minorBidi"/>
          <w:b/>
          <w:bCs/>
          <w:spacing w:val="-1"/>
          <w:position w:val="-1"/>
          <w:sz w:val="22"/>
          <w:szCs w:val="22"/>
        </w:rPr>
        <w:t xml:space="preserve">Tuyauterie </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both"/>
        <w:rPr>
          <w:rFonts w:asciiTheme="minorBidi" w:hAnsiTheme="minorBidi" w:cstheme="minorBidi"/>
          <w:spacing w:val="-3"/>
          <w:sz w:val="22"/>
          <w:szCs w:val="22"/>
          <w:u w:val="single"/>
          <w:lang w:val="fr-CA"/>
        </w:rPr>
      </w:pPr>
      <w:r w:rsidRPr="002A7A54">
        <w:rPr>
          <w:rFonts w:asciiTheme="minorBidi" w:hAnsiTheme="minorBidi" w:cstheme="minorBidi"/>
          <w:spacing w:val="-3"/>
          <w:sz w:val="22"/>
          <w:szCs w:val="22"/>
          <w:lang w:val="fr-CA"/>
        </w:rPr>
        <w:t xml:space="preserve">Les numéros des lignes à utiliser devront être conformes à la numérotation existante. </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200"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S'il est nécessaire de prévoir l’installation de nouvelles lignes, l’Entrepreneur devra faire connaître au Maître de l’Ouvrage les besoins complémentaires de manière à permettre l'attribution de numéros qui seront utilisés sur toute la documentation appropriée.</w:t>
      </w:r>
    </w:p>
    <w:p w:rsidR="00B40E0D" w:rsidRPr="002A7A54" w:rsidRDefault="00B40E0D" w:rsidP="00FA24FA">
      <w:pPr>
        <w:keepNext/>
        <w:keepLines/>
        <w:numPr>
          <w:ilvl w:val="0"/>
          <w:numId w:val="131"/>
        </w:numPr>
        <w:tabs>
          <w:tab w:val="left" w:pos="284"/>
        </w:tabs>
        <w:spacing w:before="200" w:line="276" w:lineRule="auto"/>
        <w:ind w:left="0" w:firstLine="0"/>
        <w:jc w:val="both"/>
        <w:outlineLvl w:val="1"/>
        <w:rPr>
          <w:rFonts w:asciiTheme="minorBidi" w:hAnsiTheme="minorBidi" w:cstheme="minorBidi"/>
          <w:b/>
          <w:bCs/>
          <w:spacing w:val="-1"/>
          <w:position w:val="-1"/>
          <w:sz w:val="22"/>
          <w:szCs w:val="22"/>
        </w:rPr>
      </w:pPr>
      <w:r w:rsidRPr="002A7A54">
        <w:rPr>
          <w:rFonts w:asciiTheme="minorBidi" w:hAnsiTheme="minorBidi" w:cstheme="minorBidi"/>
          <w:b/>
          <w:bCs/>
          <w:spacing w:val="-1"/>
          <w:position w:val="-1"/>
          <w:sz w:val="22"/>
          <w:szCs w:val="22"/>
        </w:rPr>
        <w:t>Equipements</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 xml:space="preserve">Les repères des équipements à utiliser devront être conformes à la numérotation existante. </w:t>
      </w:r>
    </w:p>
    <w:p w:rsidR="00B40E0D" w:rsidRPr="002A7A54" w:rsidRDefault="00B40E0D" w:rsidP="00B40E0D">
      <w:pPr>
        <w:tabs>
          <w:tab w:val="left" w:pos="180"/>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200"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Ces repères seront utilisés sur les plaques signalétiques de ces équipements, fiches techniques, plans et procédures d’essai et manuels d'équipements appropriés.</w:t>
      </w:r>
    </w:p>
    <w:p w:rsidR="00B40E0D" w:rsidRPr="002A7A54" w:rsidRDefault="00B40E0D" w:rsidP="00FA24FA">
      <w:pPr>
        <w:keepNext/>
        <w:keepLines/>
        <w:numPr>
          <w:ilvl w:val="0"/>
          <w:numId w:val="131"/>
        </w:numPr>
        <w:tabs>
          <w:tab w:val="left" w:pos="284"/>
        </w:tabs>
        <w:spacing w:before="200" w:line="276" w:lineRule="auto"/>
        <w:ind w:left="0" w:firstLine="0"/>
        <w:jc w:val="both"/>
        <w:outlineLvl w:val="1"/>
        <w:rPr>
          <w:rFonts w:asciiTheme="minorBidi" w:hAnsiTheme="minorBidi" w:cstheme="minorBidi"/>
          <w:b/>
          <w:bCs/>
          <w:spacing w:val="-1"/>
          <w:position w:val="-1"/>
          <w:sz w:val="22"/>
          <w:szCs w:val="22"/>
        </w:rPr>
      </w:pPr>
      <w:r w:rsidRPr="002A7A54">
        <w:rPr>
          <w:rFonts w:asciiTheme="minorBidi" w:hAnsiTheme="minorBidi" w:cstheme="minorBidi"/>
          <w:b/>
          <w:bCs/>
          <w:spacing w:val="-1"/>
          <w:position w:val="-1"/>
          <w:sz w:val="22"/>
          <w:szCs w:val="22"/>
        </w:rPr>
        <w:t>Instrumentation</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Les instruments et les câbles d’instrumentation à remplacer garderont leurs repères existants.</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 xml:space="preserve">Si des nouveaux instruments, boites de jonction et câbles d’instrumentation sont ajoutés, l’Entrepreneur doit leur attribuer des repères (Tag N°) provisoires et soumettre les documents au Maître de l’Ouvrage pour l’attribution des repères définitifs. </w:t>
      </w:r>
    </w:p>
    <w:p w:rsidR="00B40E0D" w:rsidRPr="002A7A54" w:rsidRDefault="00B40E0D" w:rsidP="00B40E0D">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200"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La mise à jour des documents et plans doit être effectuée par l’Entrepreneur.</w:t>
      </w:r>
    </w:p>
    <w:p w:rsidR="00B40E0D" w:rsidRPr="002A7A54" w:rsidRDefault="00B40E0D" w:rsidP="00FA24FA">
      <w:pPr>
        <w:keepNext/>
        <w:keepLines/>
        <w:numPr>
          <w:ilvl w:val="0"/>
          <w:numId w:val="131"/>
        </w:numPr>
        <w:tabs>
          <w:tab w:val="left" w:pos="284"/>
        </w:tabs>
        <w:spacing w:before="200" w:line="276" w:lineRule="auto"/>
        <w:ind w:left="0" w:firstLine="0"/>
        <w:jc w:val="both"/>
        <w:outlineLvl w:val="1"/>
        <w:rPr>
          <w:rFonts w:asciiTheme="minorBidi" w:hAnsiTheme="minorBidi" w:cstheme="minorBidi"/>
          <w:b/>
          <w:bCs/>
          <w:spacing w:val="-1"/>
          <w:position w:val="-1"/>
          <w:sz w:val="22"/>
          <w:szCs w:val="22"/>
        </w:rPr>
      </w:pPr>
      <w:r w:rsidRPr="002A7A54">
        <w:rPr>
          <w:rFonts w:asciiTheme="minorBidi" w:hAnsiTheme="minorBidi" w:cstheme="minorBidi"/>
          <w:b/>
          <w:bCs/>
          <w:spacing w:val="-1"/>
          <w:position w:val="-1"/>
          <w:sz w:val="22"/>
          <w:szCs w:val="22"/>
        </w:rPr>
        <w:t>Electricité</w:t>
      </w:r>
    </w:p>
    <w:p w:rsidR="00506D42" w:rsidRDefault="00B40E0D" w:rsidP="002A7A54">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8640"/>
        </w:tabs>
        <w:suppressAutoHyphens/>
        <w:spacing w:after="200" w:line="276" w:lineRule="auto"/>
        <w:jc w:val="both"/>
        <w:rPr>
          <w:rFonts w:asciiTheme="minorBidi" w:hAnsiTheme="minorBidi" w:cstheme="minorBidi"/>
          <w:spacing w:val="-3"/>
          <w:sz w:val="22"/>
          <w:szCs w:val="22"/>
          <w:lang w:val="fr-CA"/>
        </w:rPr>
      </w:pPr>
      <w:r w:rsidRPr="002A7A54">
        <w:rPr>
          <w:rFonts w:asciiTheme="minorBidi" w:hAnsiTheme="minorBidi" w:cstheme="minorBidi"/>
          <w:spacing w:val="-3"/>
          <w:sz w:val="22"/>
          <w:szCs w:val="22"/>
          <w:lang w:val="fr-CA"/>
        </w:rPr>
        <w:t>Pour la codification des systèmes d’éclairage, de mise à la terre et de traçage électrique, les repères existants seront réaffectés. Dans le cas du rajout d’autres équipements, l’Entrepreneur attribuera de nouveaux repères en commun accord avec le Maître de l’Ouvrage.</w:t>
      </w:r>
    </w:p>
    <w:p w:rsidR="00506D42" w:rsidRDefault="00506D42">
      <w:pPr>
        <w:spacing w:after="200" w:line="276" w:lineRule="auto"/>
        <w:rPr>
          <w:rFonts w:asciiTheme="minorBidi" w:hAnsiTheme="minorBidi" w:cstheme="minorBidi"/>
          <w:spacing w:val="-3"/>
          <w:sz w:val="22"/>
          <w:szCs w:val="22"/>
          <w:lang w:val="fr-CA"/>
        </w:rPr>
      </w:pPr>
      <w:r>
        <w:rPr>
          <w:rFonts w:asciiTheme="minorBidi" w:hAnsiTheme="minorBidi" w:cstheme="minorBidi"/>
          <w:spacing w:val="-3"/>
          <w:sz w:val="22"/>
          <w:szCs w:val="22"/>
          <w:lang w:val="fr-CA"/>
        </w:rPr>
        <w:br w:type="page"/>
      </w:r>
    </w:p>
    <w:p w:rsidR="00B40E0D" w:rsidRPr="00B40E0D" w:rsidRDefault="00B40E0D" w:rsidP="00B40E0D">
      <w:pPr>
        <w:widowControl w:val="0"/>
        <w:autoSpaceDE w:val="0"/>
        <w:autoSpaceDN w:val="0"/>
        <w:adjustRightInd w:val="0"/>
        <w:spacing w:after="200" w:line="276" w:lineRule="auto"/>
        <w:jc w:val="both"/>
        <w:rPr>
          <w:rFonts w:asciiTheme="minorBidi" w:hAnsiTheme="minorBidi" w:cstheme="minorBidi"/>
          <w:b/>
          <w:bCs/>
          <w:position w:val="-1"/>
        </w:rPr>
      </w:pPr>
      <w:r w:rsidRPr="00B40E0D">
        <w:rPr>
          <w:rFonts w:asciiTheme="minorBidi" w:hAnsiTheme="minorBidi" w:cstheme="minorBidi"/>
          <w:b/>
          <w:bCs/>
          <w:position w:val="-1"/>
          <w:u w:val="thick"/>
        </w:rPr>
        <w:lastRenderedPageBreak/>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7</w:t>
      </w:r>
      <w:r w:rsidRPr="00B40E0D">
        <w:rPr>
          <w:rFonts w:asciiTheme="minorBidi" w:hAnsiTheme="minorBidi" w:cstheme="minorBidi"/>
          <w:b/>
          <w:bCs/>
          <w:position w:val="-1"/>
        </w:rPr>
        <w:t>:</w:t>
      </w:r>
      <w:r w:rsidRPr="00B40E0D">
        <w:rPr>
          <w:rFonts w:asciiTheme="minorBidi" w:hAnsiTheme="minorBidi" w:cstheme="minorBidi"/>
          <w:b/>
          <w:bCs/>
          <w:spacing w:val="2"/>
          <w:position w:val="-1"/>
        </w:rPr>
        <w:t xml:space="preserve"> Formation </w:t>
      </w:r>
      <w:r w:rsidRPr="00B40E0D">
        <w:rPr>
          <w:rFonts w:asciiTheme="minorBidi" w:hAnsiTheme="minorBidi" w:cstheme="minorBidi"/>
          <w:b/>
          <w:bCs/>
          <w:spacing w:val="1"/>
          <w:position w:val="-1"/>
        </w:rPr>
        <w:t>s</w:t>
      </w:r>
      <w:r w:rsidRPr="00B40E0D">
        <w:rPr>
          <w:rFonts w:asciiTheme="minorBidi" w:hAnsiTheme="minorBidi" w:cstheme="minorBidi"/>
          <w:b/>
          <w:bCs/>
          <w:spacing w:val="2"/>
          <w:position w:val="-1"/>
        </w:rPr>
        <w:t>p</w:t>
      </w:r>
      <w:r w:rsidRPr="00B40E0D">
        <w:rPr>
          <w:rFonts w:asciiTheme="minorBidi" w:hAnsiTheme="minorBidi" w:cstheme="minorBidi"/>
          <w:b/>
          <w:bCs/>
          <w:spacing w:val="1"/>
          <w:position w:val="-1"/>
        </w:rPr>
        <w:t>éc</w:t>
      </w:r>
      <w:r w:rsidRPr="00B40E0D">
        <w:rPr>
          <w:rFonts w:asciiTheme="minorBidi" w:hAnsiTheme="minorBidi" w:cstheme="minorBidi"/>
          <w:b/>
          <w:bCs/>
          <w:spacing w:val="-4"/>
          <w:position w:val="-1"/>
        </w:rPr>
        <w:t>i</w:t>
      </w:r>
      <w:r w:rsidRPr="00B40E0D">
        <w:rPr>
          <w:rFonts w:asciiTheme="minorBidi" w:hAnsiTheme="minorBidi" w:cstheme="minorBidi"/>
          <w:b/>
          <w:bCs/>
          <w:spacing w:val="1"/>
          <w:position w:val="-1"/>
        </w:rPr>
        <w:t>a</w:t>
      </w:r>
      <w:r w:rsidRPr="00B40E0D">
        <w:rPr>
          <w:rFonts w:asciiTheme="minorBidi" w:hAnsiTheme="minorBidi" w:cstheme="minorBidi"/>
          <w:b/>
          <w:bCs/>
          <w:position w:val="-1"/>
        </w:rPr>
        <w:t>li</w:t>
      </w:r>
      <w:r w:rsidRPr="00B40E0D">
        <w:rPr>
          <w:rFonts w:asciiTheme="minorBidi" w:hAnsiTheme="minorBidi" w:cstheme="minorBidi"/>
          <w:b/>
          <w:bCs/>
          <w:spacing w:val="1"/>
          <w:position w:val="-1"/>
        </w:rPr>
        <w:t>sé</w:t>
      </w:r>
      <w:r w:rsidRPr="00B40E0D">
        <w:rPr>
          <w:rFonts w:asciiTheme="minorBidi" w:hAnsiTheme="minorBidi" w:cstheme="minorBidi"/>
          <w:b/>
          <w:bCs/>
          <w:position w:val="-1"/>
        </w:rPr>
        <w:t xml:space="preserve">e </w:t>
      </w:r>
      <w:r w:rsidRPr="00B40E0D">
        <w:rPr>
          <w:rFonts w:asciiTheme="minorBidi" w:hAnsiTheme="minorBidi" w:cstheme="minorBidi"/>
          <w:b/>
          <w:bCs/>
          <w:spacing w:val="2"/>
          <w:position w:val="-1"/>
        </w:rPr>
        <w:t>d</w:t>
      </w:r>
      <w:r w:rsidRPr="00B40E0D">
        <w:rPr>
          <w:rFonts w:asciiTheme="minorBidi" w:hAnsiTheme="minorBidi" w:cstheme="minorBidi"/>
          <w:b/>
          <w:bCs/>
          <w:position w:val="-1"/>
        </w:rPr>
        <w:t xml:space="preserve">u </w:t>
      </w:r>
      <w:r w:rsidRPr="00B40E0D">
        <w:rPr>
          <w:rFonts w:asciiTheme="minorBidi" w:hAnsiTheme="minorBidi" w:cstheme="minorBidi"/>
          <w:b/>
          <w:bCs/>
          <w:spacing w:val="2"/>
          <w:position w:val="-1"/>
        </w:rPr>
        <w:t>p</w:t>
      </w:r>
      <w:r w:rsidRPr="00B40E0D">
        <w:rPr>
          <w:rFonts w:asciiTheme="minorBidi" w:hAnsiTheme="minorBidi" w:cstheme="minorBidi"/>
          <w:b/>
          <w:bCs/>
          <w:spacing w:val="1"/>
          <w:position w:val="-1"/>
        </w:rPr>
        <w:t>e</w:t>
      </w:r>
      <w:r w:rsidRPr="00B40E0D">
        <w:rPr>
          <w:rFonts w:asciiTheme="minorBidi" w:hAnsiTheme="minorBidi" w:cstheme="minorBidi"/>
          <w:b/>
          <w:bCs/>
          <w:spacing w:val="-2"/>
          <w:position w:val="-1"/>
        </w:rPr>
        <w:t>r</w:t>
      </w:r>
      <w:r w:rsidRPr="00B40E0D">
        <w:rPr>
          <w:rFonts w:asciiTheme="minorBidi" w:hAnsiTheme="minorBidi" w:cstheme="minorBidi"/>
          <w:b/>
          <w:bCs/>
          <w:spacing w:val="-4"/>
          <w:position w:val="-1"/>
        </w:rPr>
        <w:t>s</w:t>
      </w:r>
      <w:r w:rsidRPr="00B40E0D">
        <w:rPr>
          <w:rFonts w:asciiTheme="minorBidi" w:hAnsiTheme="minorBidi" w:cstheme="minorBidi"/>
          <w:b/>
          <w:bCs/>
          <w:spacing w:val="2"/>
          <w:position w:val="-1"/>
        </w:rPr>
        <w:t>o</w:t>
      </w:r>
      <w:r w:rsidRPr="00B40E0D">
        <w:rPr>
          <w:rFonts w:asciiTheme="minorBidi" w:hAnsiTheme="minorBidi" w:cstheme="minorBidi"/>
          <w:b/>
          <w:bCs/>
          <w:spacing w:val="-2"/>
          <w:position w:val="-1"/>
        </w:rPr>
        <w:t>nn</w:t>
      </w:r>
      <w:r w:rsidRPr="00B40E0D">
        <w:rPr>
          <w:rFonts w:asciiTheme="minorBidi" w:hAnsiTheme="minorBidi" w:cstheme="minorBidi"/>
          <w:b/>
          <w:bCs/>
          <w:spacing w:val="1"/>
          <w:position w:val="-1"/>
        </w:rPr>
        <w:t>e</w:t>
      </w:r>
      <w:r w:rsidRPr="00B40E0D">
        <w:rPr>
          <w:rFonts w:asciiTheme="minorBidi" w:hAnsiTheme="minorBidi" w:cstheme="minorBidi"/>
          <w:b/>
          <w:bCs/>
          <w:position w:val="-1"/>
        </w:rPr>
        <w:t xml:space="preserve">l </w:t>
      </w:r>
      <w:r w:rsidRPr="00B40E0D">
        <w:rPr>
          <w:rFonts w:asciiTheme="minorBidi" w:hAnsiTheme="minorBidi" w:cstheme="minorBidi"/>
          <w:b/>
          <w:bCs/>
          <w:spacing w:val="2"/>
          <w:position w:val="-1"/>
        </w:rPr>
        <w:t>d</w:t>
      </w:r>
      <w:r w:rsidRPr="00B40E0D">
        <w:rPr>
          <w:rFonts w:asciiTheme="minorBidi" w:hAnsiTheme="minorBidi" w:cstheme="minorBidi"/>
          <w:b/>
          <w:bCs/>
          <w:position w:val="-1"/>
        </w:rPr>
        <w:t>e Maitre de l’ouvrage</w:t>
      </w:r>
    </w:p>
    <w:p w:rsidR="00B40E0D" w:rsidRPr="00B40E0D" w:rsidRDefault="00B40E0D" w:rsidP="00FA24FA">
      <w:pPr>
        <w:numPr>
          <w:ilvl w:val="0"/>
          <w:numId w:val="133"/>
        </w:numPr>
        <w:tabs>
          <w:tab w:val="left" w:pos="-2410"/>
          <w:tab w:val="left" w:pos="284"/>
        </w:tabs>
        <w:spacing w:line="276" w:lineRule="auto"/>
        <w:ind w:left="0" w:firstLine="0"/>
        <w:jc w:val="both"/>
        <w:rPr>
          <w:rFonts w:asciiTheme="minorBidi" w:hAnsiTheme="minorBidi" w:cstheme="minorBidi"/>
          <w:b/>
          <w:sz w:val="22"/>
          <w:szCs w:val="22"/>
        </w:rPr>
      </w:pPr>
      <w:r w:rsidRPr="00B40E0D">
        <w:rPr>
          <w:rFonts w:asciiTheme="minorBidi" w:hAnsiTheme="minorBidi" w:cstheme="minorBidi"/>
          <w:b/>
          <w:sz w:val="22"/>
          <w:szCs w:val="22"/>
        </w:rPr>
        <w:t>Principes généraux et objectifs</w:t>
      </w:r>
    </w:p>
    <w:p w:rsidR="00B40E0D" w:rsidRPr="00B40E0D" w:rsidRDefault="00B40E0D" w:rsidP="00B40E0D">
      <w:pPr>
        <w:tabs>
          <w:tab w:val="left" w:pos="-2410"/>
        </w:tabs>
        <w:spacing w:before="60" w:line="276" w:lineRule="auto"/>
        <w:jc w:val="both"/>
        <w:rPr>
          <w:rFonts w:asciiTheme="minorBidi" w:hAnsiTheme="minorBidi" w:cstheme="minorBidi"/>
          <w:sz w:val="22"/>
          <w:szCs w:val="22"/>
        </w:rPr>
      </w:pPr>
      <w:r w:rsidRPr="00B40E0D">
        <w:rPr>
          <w:rFonts w:asciiTheme="minorBidi" w:hAnsiTheme="minorBidi" w:cstheme="minorBidi"/>
          <w:sz w:val="22"/>
          <w:szCs w:val="22"/>
        </w:rPr>
        <w:t>Le but de cette Annexe est de définir et de préciser les conditions et les modalités de la formation du personnel du Maître de l’Ouvrage par l’Entrepreneur pour les besoins de l’exploitation et de la maintenance de l’Ouvrage dans les meilleures conditions de sécurité et de coûts. Cette formation concernera notamment le personnel d’exploitation, de maintenance, et de sécurité du Maître de l’Ouvrage.</w:t>
      </w:r>
    </w:p>
    <w:p w:rsidR="00B40E0D" w:rsidRPr="00B40E0D" w:rsidRDefault="00B40E0D" w:rsidP="00B40E0D">
      <w:pPr>
        <w:tabs>
          <w:tab w:val="left" w:pos="-2410"/>
        </w:tabs>
        <w:spacing w:before="60" w:line="276" w:lineRule="auto"/>
        <w:jc w:val="both"/>
        <w:rPr>
          <w:rFonts w:asciiTheme="minorBidi" w:hAnsiTheme="minorBidi" w:cstheme="minorBidi"/>
          <w:sz w:val="10"/>
          <w:szCs w:val="10"/>
        </w:rPr>
      </w:pPr>
    </w:p>
    <w:p w:rsidR="00B40E0D" w:rsidRPr="00B40E0D" w:rsidRDefault="00B40E0D" w:rsidP="00FA24FA">
      <w:pPr>
        <w:numPr>
          <w:ilvl w:val="0"/>
          <w:numId w:val="133"/>
        </w:numPr>
        <w:tabs>
          <w:tab w:val="left" w:pos="-2410"/>
          <w:tab w:val="left" w:pos="284"/>
        </w:tabs>
        <w:spacing w:line="276" w:lineRule="auto"/>
        <w:ind w:left="0" w:firstLine="0"/>
        <w:jc w:val="both"/>
        <w:rPr>
          <w:rFonts w:asciiTheme="minorBidi" w:hAnsiTheme="minorBidi" w:cstheme="minorBidi"/>
        </w:rPr>
      </w:pPr>
      <w:r w:rsidRPr="00B40E0D">
        <w:rPr>
          <w:rFonts w:asciiTheme="minorBidi" w:hAnsiTheme="minorBidi" w:cstheme="minorBidi"/>
          <w:b/>
          <w:noProof/>
        </w:rPr>
        <mc:AlternateContent>
          <mc:Choice Requires="wps">
            <w:drawing>
              <wp:anchor distT="0" distB="0" distL="114300" distR="114300" simplePos="0" relativeHeight="251884032" behindDoc="0" locked="0" layoutInCell="1" allowOverlap="1" wp14:anchorId="1E8AE834" wp14:editId="51FADA99">
                <wp:simplePos x="0" y="0"/>
                <wp:positionH relativeFrom="column">
                  <wp:posOffset>4227830</wp:posOffset>
                </wp:positionH>
                <wp:positionV relativeFrom="paragraph">
                  <wp:posOffset>10795</wp:posOffset>
                </wp:positionV>
                <wp:extent cx="252095" cy="287020"/>
                <wp:effectExtent l="0" t="0" r="0" b="0"/>
                <wp:wrapNone/>
                <wp:docPr id="12" name="Text 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87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CA4" w:rsidRDefault="00417CA4" w:rsidP="00B40E0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2" o:spid="_x0000_s1027" type="#_x0000_t202" style="position:absolute;left:0;text-align:left;margin-left:332.9pt;margin-top:.85pt;width:19.85pt;height:22.6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7hgIAABg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" stroked="f">
                <v:textbox>
                  <w:txbxContent>
                    <w:p w:rsidR="00417CA4" w:rsidRDefault="00417CA4" w:rsidP="00B40E0D"/>
                  </w:txbxContent>
                </v:textbox>
              </v:shape>
            </w:pict>
          </mc:Fallback>
        </mc:AlternateContent>
      </w:r>
      <w:r w:rsidRPr="00B40E0D">
        <w:rPr>
          <w:rFonts w:asciiTheme="minorBidi" w:hAnsiTheme="minorBidi" w:cstheme="minorBidi"/>
          <w:b/>
        </w:rPr>
        <w:t>Généralités</w:t>
      </w:r>
    </w:p>
    <w:p w:rsidR="00B40E0D" w:rsidRPr="00B40E0D" w:rsidRDefault="00B40E0D" w:rsidP="00B40E0D">
      <w:pPr>
        <w:tabs>
          <w:tab w:val="left" w:pos="-2410"/>
        </w:tabs>
        <w:spacing w:before="60" w:after="120" w:line="276" w:lineRule="auto"/>
        <w:jc w:val="both"/>
        <w:rPr>
          <w:rFonts w:asciiTheme="minorBidi" w:hAnsiTheme="minorBidi" w:cstheme="minorBidi"/>
          <w:sz w:val="22"/>
          <w:szCs w:val="22"/>
        </w:rPr>
      </w:pPr>
      <w:r w:rsidRPr="00B40E0D">
        <w:rPr>
          <w:rFonts w:asciiTheme="minorBidi" w:hAnsiTheme="minorBidi" w:cstheme="minorBidi"/>
          <w:sz w:val="22"/>
          <w:szCs w:val="22"/>
        </w:rPr>
        <w:t>Le programme de formation sera dispensé au personnel d’exploitation, de maintenance et de sécurité du Maître de l’Ouvrage dans le but de le former et de le préparer pour l’exploitation, la maintenance et la sécurité de l’Ouvrage dans des conditions optimales telles qu’exigées par la profession.</w:t>
      </w:r>
    </w:p>
    <w:p w:rsidR="00B40E0D" w:rsidRPr="00B40E0D" w:rsidRDefault="00B40E0D" w:rsidP="00B40E0D">
      <w:pPr>
        <w:tabs>
          <w:tab w:val="left" w:pos="-2410"/>
        </w:tabs>
        <w:spacing w:before="60" w:after="120" w:line="276" w:lineRule="auto"/>
        <w:jc w:val="both"/>
        <w:rPr>
          <w:rFonts w:asciiTheme="minorBidi" w:hAnsiTheme="minorBidi" w:cstheme="minorBidi"/>
          <w:sz w:val="22"/>
          <w:szCs w:val="22"/>
        </w:rPr>
      </w:pPr>
      <w:r w:rsidRPr="00B40E0D">
        <w:rPr>
          <w:rFonts w:asciiTheme="minorBidi" w:hAnsiTheme="minorBidi" w:cstheme="minorBidi"/>
          <w:sz w:val="22"/>
          <w:szCs w:val="22"/>
        </w:rPr>
        <w:t>Ce programme devra intégrer les améliorations apportées par les dernières technologies en usage et le retour d’information des usines en exploitation dans le domaine du traitement du gaz naturel.</w:t>
      </w:r>
    </w:p>
    <w:p w:rsidR="00B40E0D" w:rsidRPr="00B40E0D" w:rsidRDefault="00B40E0D" w:rsidP="00B40E0D">
      <w:pPr>
        <w:tabs>
          <w:tab w:val="left" w:pos="-2410"/>
        </w:tabs>
        <w:spacing w:before="60" w:after="120" w:line="276" w:lineRule="auto"/>
        <w:jc w:val="both"/>
        <w:rPr>
          <w:rFonts w:asciiTheme="minorBidi" w:hAnsiTheme="minorBidi" w:cstheme="minorBidi"/>
          <w:sz w:val="22"/>
          <w:szCs w:val="22"/>
        </w:rPr>
      </w:pPr>
      <w:r w:rsidRPr="00B40E0D">
        <w:rPr>
          <w:rFonts w:asciiTheme="minorBidi" w:hAnsiTheme="minorBidi" w:cstheme="minorBidi"/>
          <w:sz w:val="22"/>
          <w:szCs w:val="22"/>
        </w:rPr>
        <w:t>Ce programme devra par ailleurs inclure :</w:t>
      </w:r>
    </w:p>
    <w:p w:rsidR="00B40E0D" w:rsidRPr="00B40E0D" w:rsidRDefault="00B40E0D" w:rsidP="00FA24FA">
      <w:pPr>
        <w:numPr>
          <w:ilvl w:val="0"/>
          <w:numId w:val="132"/>
        </w:numPr>
        <w:tabs>
          <w:tab w:val="left" w:pos="-2410"/>
        </w:tabs>
        <w:spacing w:after="120"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Une formation à l’étranger,</w:t>
      </w:r>
    </w:p>
    <w:p w:rsidR="00B40E0D" w:rsidRPr="00B40E0D" w:rsidRDefault="00B40E0D" w:rsidP="00FA24FA">
      <w:pPr>
        <w:numPr>
          <w:ilvl w:val="0"/>
          <w:numId w:val="132"/>
        </w:numPr>
        <w:tabs>
          <w:tab w:val="left" w:pos="-2410"/>
        </w:tabs>
        <w:spacing w:after="120" w:line="276" w:lineRule="auto"/>
        <w:ind w:left="0" w:hanging="284"/>
        <w:jc w:val="both"/>
        <w:rPr>
          <w:rFonts w:asciiTheme="minorBidi" w:hAnsiTheme="minorBidi" w:cstheme="minorBidi"/>
          <w:sz w:val="22"/>
          <w:szCs w:val="22"/>
        </w:rPr>
      </w:pPr>
      <w:r w:rsidRPr="00B40E0D">
        <w:rPr>
          <w:rFonts w:asciiTheme="minorBidi" w:hAnsiTheme="minorBidi" w:cstheme="minorBidi"/>
          <w:sz w:val="22"/>
          <w:szCs w:val="22"/>
        </w:rPr>
        <w:t>Une formation en Algérie (sur Site).</w:t>
      </w:r>
    </w:p>
    <w:p w:rsidR="00B40E0D" w:rsidRPr="00B40E0D" w:rsidRDefault="00B40E0D" w:rsidP="00B40E0D">
      <w:pPr>
        <w:tabs>
          <w:tab w:val="left" w:pos="-2410"/>
        </w:tabs>
        <w:spacing w:before="60" w:after="120" w:line="276" w:lineRule="auto"/>
        <w:jc w:val="both"/>
        <w:rPr>
          <w:rFonts w:asciiTheme="minorBidi" w:hAnsiTheme="minorBidi" w:cstheme="minorBidi"/>
          <w:sz w:val="22"/>
          <w:szCs w:val="22"/>
        </w:rPr>
      </w:pPr>
      <w:r w:rsidRPr="00B40E0D">
        <w:rPr>
          <w:rFonts w:asciiTheme="minorBidi" w:hAnsiTheme="minorBidi" w:cstheme="minorBidi"/>
          <w:sz w:val="22"/>
          <w:szCs w:val="22"/>
        </w:rPr>
        <w:t xml:space="preserve">L’Entrepreneur proposera dans son offre technique les différents programmes élaborés pour le personnel concerné par la formation ainsi qu’un planning de mise en œuvre de cette formation. </w:t>
      </w:r>
    </w:p>
    <w:p w:rsidR="00B40E0D" w:rsidRPr="00B40E0D" w:rsidRDefault="00B40E0D" w:rsidP="00B40E0D">
      <w:pPr>
        <w:tabs>
          <w:tab w:val="left" w:pos="-2410"/>
        </w:tabs>
        <w:spacing w:before="60" w:after="120" w:line="276" w:lineRule="auto"/>
        <w:jc w:val="both"/>
        <w:rPr>
          <w:rFonts w:asciiTheme="minorBidi" w:hAnsiTheme="minorBidi" w:cstheme="minorBidi"/>
          <w:sz w:val="22"/>
          <w:szCs w:val="22"/>
        </w:rPr>
      </w:pPr>
      <w:r w:rsidRPr="00B40E0D">
        <w:rPr>
          <w:rFonts w:asciiTheme="minorBidi" w:hAnsiTheme="minorBidi" w:cstheme="minorBidi"/>
          <w:sz w:val="22"/>
          <w:szCs w:val="22"/>
        </w:rPr>
        <w:t>Les cours de formation seront dispensés en langue française par du personnel qualifié de l’Entrepreneur et/ou de ses Fournisseurs et Sous-traitants.</w:t>
      </w:r>
    </w:p>
    <w:p w:rsidR="002E479C" w:rsidRPr="00B40E0D" w:rsidRDefault="00B40E0D" w:rsidP="003E1CB2">
      <w:pPr>
        <w:tabs>
          <w:tab w:val="left" w:pos="-2410"/>
        </w:tabs>
        <w:spacing w:before="60" w:after="120" w:line="276" w:lineRule="auto"/>
        <w:jc w:val="both"/>
        <w:rPr>
          <w:rFonts w:asciiTheme="minorBidi" w:hAnsiTheme="minorBidi" w:cstheme="minorBidi"/>
          <w:sz w:val="22"/>
          <w:szCs w:val="22"/>
        </w:rPr>
      </w:pPr>
      <w:r w:rsidRPr="00B40E0D">
        <w:rPr>
          <w:rFonts w:asciiTheme="minorBidi" w:hAnsiTheme="minorBidi" w:cstheme="minorBidi"/>
          <w:sz w:val="22"/>
          <w:szCs w:val="22"/>
        </w:rPr>
        <w:t>L’Entrepreneur s’engage à remettre au Maître de l’Ouvrage tous les supports pédagogiques (documentation, diapositives, cassettes vidéo, planches didactiques) nécessaires à une formation sur Site.</w:t>
      </w:r>
    </w:p>
    <w:p w:rsidR="00B40E0D" w:rsidRPr="00B40E0D" w:rsidRDefault="00B40E0D" w:rsidP="00B40E0D">
      <w:pPr>
        <w:tabs>
          <w:tab w:val="left" w:pos="-2410"/>
        </w:tabs>
        <w:spacing w:before="60" w:line="276" w:lineRule="auto"/>
        <w:jc w:val="both"/>
        <w:rPr>
          <w:rFonts w:asciiTheme="minorBidi" w:hAnsiTheme="minorBidi" w:cstheme="minorBidi"/>
          <w:sz w:val="10"/>
          <w:szCs w:val="10"/>
        </w:rPr>
      </w:pPr>
    </w:p>
    <w:p w:rsidR="00B40E0D" w:rsidRPr="00B40E0D" w:rsidRDefault="00B40E0D" w:rsidP="00B40E0D">
      <w:pPr>
        <w:widowControl w:val="0"/>
        <w:autoSpaceDE w:val="0"/>
        <w:autoSpaceDN w:val="0"/>
        <w:adjustRightInd w:val="0"/>
        <w:spacing w:before="29" w:line="276" w:lineRule="auto"/>
        <w:jc w:val="both"/>
        <w:rPr>
          <w:rFonts w:asciiTheme="minorBidi" w:hAnsiTheme="minorBidi" w:cstheme="minorBidi"/>
          <w:b/>
          <w:bCs/>
          <w:spacing w:val="-1"/>
          <w:position w:val="-1"/>
        </w:rPr>
      </w:pPr>
      <w:r w:rsidRPr="00B40E0D">
        <w:rPr>
          <w:rFonts w:asciiTheme="minorBidi" w:hAnsiTheme="minorBidi" w:cstheme="minorBidi"/>
          <w:b/>
          <w:bCs/>
          <w:position w:val="-1"/>
          <w:u w:val="thick"/>
        </w:rPr>
        <w:t>A</w:t>
      </w:r>
      <w:r w:rsidRPr="00B40E0D">
        <w:rPr>
          <w:rFonts w:asciiTheme="minorBidi" w:hAnsiTheme="minorBidi" w:cstheme="minorBidi"/>
          <w:b/>
          <w:bCs/>
          <w:spacing w:val="-2"/>
          <w:position w:val="-1"/>
          <w:u w:val="thick"/>
        </w:rPr>
        <w:t>NN</w:t>
      </w:r>
      <w:r w:rsidRPr="00B40E0D">
        <w:rPr>
          <w:rFonts w:asciiTheme="minorBidi" w:hAnsiTheme="minorBidi" w:cstheme="minorBidi"/>
          <w:b/>
          <w:bCs/>
          <w:spacing w:val="1"/>
          <w:position w:val="-1"/>
          <w:u w:val="thick"/>
        </w:rPr>
        <w:t>EX</w:t>
      </w:r>
      <w:r w:rsidRPr="00B40E0D">
        <w:rPr>
          <w:rFonts w:asciiTheme="minorBidi" w:hAnsiTheme="minorBidi" w:cstheme="minorBidi"/>
          <w:b/>
          <w:bCs/>
          <w:position w:val="-1"/>
          <w:u w:val="thick"/>
        </w:rPr>
        <w:t xml:space="preserve">E </w:t>
      </w:r>
      <w:r w:rsidRPr="00B40E0D">
        <w:rPr>
          <w:rFonts w:asciiTheme="minorBidi" w:hAnsiTheme="minorBidi" w:cstheme="minorBidi"/>
          <w:b/>
          <w:bCs/>
          <w:spacing w:val="1"/>
          <w:position w:val="-1"/>
          <w:u w:val="thick"/>
        </w:rPr>
        <w:t>1</w:t>
      </w:r>
      <w:r w:rsidRPr="00B40E0D">
        <w:rPr>
          <w:rFonts w:asciiTheme="minorBidi" w:hAnsiTheme="minorBidi" w:cstheme="minorBidi"/>
          <w:b/>
          <w:bCs/>
          <w:position w:val="-1"/>
          <w:u w:val="thick"/>
        </w:rPr>
        <w:t>8</w:t>
      </w:r>
      <w:r w:rsidRPr="00B40E0D">
        <w:rPr>
          <w:rFonts w:asciiTheme="minorBidi" w:hAnsiTheme="minorBidi" w:cstheme="minorBidi"/>
          <w:b/>
          <w:bCs/>
          <w:position w:val="-1"/>
        </w:rPr>
        <w:t xml:space="preserve">: </w:t>
      </w:r>
      <w:r w:rsidRPr="00B40E0D">
        <w:rPr>
          <w:rFonts w:asciiTheme="minorBidi" w:hAnsiTheme="minorBidi" w:cstheme="minorBidi"/>
          <w:b/>
          <w:bCs/>
          <w:spacing w:val="-3"/>
          <w:position w:val="-1"/>
        </w:rPr>
        <w:t>M</w:t>
      </w:r>
      <w:r w:rsidRPr="00B40E0D">
        <w:rPr>
          <w:rFonts w:asciiTheme="minorBidi" w:hAnsiTheme="minorBidi" w:cstheme="minorBidi"/>
          <w:b/>
          <w:bCs/>
          <w:spacing w:val="2"/>
          <w:position w:val="-1"/>
        </w:rPr>
        <w:t>o</w:t>
      </w:r>
      <w:r w:rsidRPr="00B40E0D">
        <w:rPr>
          <w:rFonts w:asciiTheme="minorBidi" w:hAnsiTheme="minorBidi" w:cstheme="minorBidi"/>
          <w:b/>
          <w:bCs/>
          <w:spacing w:val="-4"/>
          <w:position w:val="-1"/>
        </w:rPr>
        <w:t>y</w:t>
      </w:r>
      <w:r w:rsidRPr="00B40E0D">
        <w:rPr>
          <w:rFonts w:asciiTheme="minorBidi" w:hAnsiTheme="minorBidi" w:cstheme="minorBidi"/>
          <w:b/>
          <w:bCs/>
          <w:spacing w:val="1"/>
          <w:position w:val="-1"/>
        </w:rPr>
        <w:t>e</w:t>
      </w:r>
      <w:r w:rsidRPr="00B40E0D">
        <w:rPr>
          <w:rFonts w:asciiTheme="minorBidi" w:hAnsiTheme="minorBidi" w:cstheme="minorBidi"/>
          <w:b/>
          <w:bCs/>
          <w:spacing w:val="-2"/>
          <w:position w:val="-1"/>
        </w:rPr>
        <w:t>n</w:t>
      </w:r>
      <w:r w:rsidRPr="00B40E0D">
        <w:rPr>
          <w:rFonts w:asciiTheme="minorBidi" w:hAnsiTheme="minorBidi" w:cstheme="minorBidi"/>
          <w:b/>
          <w:bCs/>
          <w:position w:val="-1"/>
        </w:rPr>
        <w:t xml:space="preserve">s </w:t>
      </w:r>
      <w:r w:rsidRPr="00B40E0D">
        <w:rPr>
          <w:rFonts w:asciiTheme="minorBidi" w:hAnsiTheme="minorBidi" w:cstheme="minorBidi"/>
          <w:b/>
          <w:bCs/>
          <w:spacing w:val="-2"/>
          <w:position w:val="-1"/>
        </w:rPr>
        <w:t>m</w:t>
      </w:r>
      <w:r w:rsidRPr="00B40E0D">
        <w:rPr>
          <w:rFonts w:asciiTheme="minorBidi" w:hAnsiTheme="minorBidi" w:cstheme="minorBidi"/>
          <w:b/>
          <w:bCs/>
          <w:position w:val="-1"/>
        </w:rPr>
        <w:t xml:space="preserve">is à la </w:t>
      </w:r>
      <w:r w:rsidRPr="00B40E0D">
        <w:rPr>
          <w:rFonts w:asciiTheme="minorBidi" w:hAnsiTheme="minorBidi" w:cstheme="minorBidi"/>
          <w:b/>
          <w:bCs/>
          <w:spacing w:val="2"/>
          <w:position w:val="-1"/>
        </w:rPr>
        <w:t>d</w:t>
      </w:r>
      <w:r w:rsidRPr="00B40E0D">
        <w:rPr>
          <w:rFonts w:asciiTheme="minorBidi" w:hAnsiTheme="minorBidi" w:cstheme="minorBidi"/>
          <w:b/>
          <w:bCs/>
          <w:position w:val="-1"/>
        </w:rPr>
        <w:t>i</w:t>
      </w:r>
      <w:r w:rsidRPr="00B40E0D">
        <w:rPr>
          <w:rFonts w:asciiTheme="minorBidi" w:hAnsiTheme="minorBidi" w:cstheme="minorBidi"/>
          <w:b/>
          <w:bCs/>
          <w:spacing w:val="1"/>
          <w:position w:val="-1"/>
        </w:rPr>
        <w:t>s</w:t>
      </w:r>
      <w:r w:rsidRPr="00B40E0D">
        <w:rPr>
          <w:rFonts w:asciiTheme="minorBidi" w:hAnsiTheme="minorBidi" w:cstheme="minorBidi"/>
          <w:b/>
          <w:bCs/>
          <w:spacing w:val="-2"/>
          <w:position w:val="-1"/>
        </w:rPr>
        <w:t>p</w:t>
      </w:r>
      <w:r w:rsidRPr="00B40E0D">
        <w:rPr>
          <w:rFonts w:asciiTheme="minorBidi" w:hAnsiTheme="minorBidi" w:cstheme="minorBidi"/>
          <w:b/>
          <w:bCs/>
          <w:spacing w:val="2"/>
          <w:position w:val="-1"/>
        </w:rPr>
        <w:t>o</w:t>
      </w:r>
      <w:r w:rsidRPr="00B40E0D">
        <w:rPr>
          <w:rFonts w:asciiTheme="minorBidi" w:hAnsiTheme="minorBidi" w:cstheme="minorBidi"/>
          <w:b/>
          <w:bCs/>
          <w:spacing w:val="1"/>
          <w:position w:val="-1"/>
        </w:rPr>
        <w:t>s</w:t>
      </w:r>
      <w:r w:rsidRPr="00B40E0D">
        <w:rPr>
          <w:rFonts w:asciiTheme="minorBidi" w:hAnsiTheme="minorBidi" w:cstheme="minorBidi"/>
          <w:b/>
          <w:bCs/>
          <w:spacing w:val="-4"/>
          <w:position w:val="-1"/>
        </w:rPr>
        <w:t>i</w:t>
      </w:r>
      <w:r w:rsidRPr="00B40E0D">
        <w:rPr>
          <w:rFonts w:asciiTheme="minorBidi" w:hAnsiTheme="minorBidi" w:cstheme="minorBidi"/>
          <w:b/>
          <w:bCs/>
          <w:spacing w:val="2"/>
          <w:position w:val="-1"/>
        </w:rPr>
        <w:t>t</w:t>
      </w:r>
      <w:r w:rsidRPr="00B40E0D">
        <w:rPr>
          <w:rFonts w:asciiTheme="minorBidi" w:hAnsiTheme="minorBidi" w:cstheme="minorBidi"/>
          <w:b/>
          <w:bCs/>
          <w:position w:val="-1"/>
        </w:rPr>
        <w:t>i</w:t>
      </w:r>
      <w:r w:rsidRPr="00B40E0D">
        <w:rPr>
          <w:rFonts w:asciiTheme="minorBidi" w:hAnsiTheme="minorBidi" w:cstheme="minorBidi"/>
          <w:b/>
          <w:bCs/>
          <w:spacing w:val="2"/>
          <w:position w:val="-1"/>
        </w:rPr>
        <w:t>o</w:t>
      </w:r>
      <w:r w:rsidRPr="00B40E0D">
        <w:rPr>
          <w:rFonts w:asciiTheme="minorBidi" w:hAnsiTheme="minorBidi" w:cstheme="minorBidi"/>
          <w:b/>
          <w:bCs/>
          <w:position w:val="-1"/>
        </w:rPr>
        <w:t xml:space="preserve">n </w:t>
      </w:r>
      <w:r w:rsidRPr="00B40E0D">
        <w:rPr>
          <w:rFonts w:asciiTheme="minorBidi" w:hAnsiTheme="minorBidi" w:cstheme="minorBidi"/>
          <w:b/>
          <w:bCs/>
          <w:spacing w:val="-2"/>
          <w:position w:val="-1"/>
        </w:rPr>
        <w:t xml:space="preserve">du </w:t>
      </w:r>
      <w:r w:rsidRPr="00B40E0D">
        <w:rPr>
          <w:rFonts w:asciiTheme="minorBidi" w:hAnsiTheme="minorBidi" w:cstheme="minorBidi"/>
          <w:b/>
          <w:bCs/>
          <w:spacing w:val="-1"/>
          <w:position w:val="-1"/>
        </w:rPr>
        <w:t>Maitre de l’ouvrage</w:t>
      </w:r>
    </w:p>
    <w:p w:rsidR="00B40E0D" w:rsidRPr="00B40E0D" w:rsidRDefault="00B40E0D" w:rsidP="00B40E0D">
      <w:pPr>
        <w:widowControl w:val="0"/>
        <w:autoSpaceDE w:val="0"/>
        <w:autoSpaceDN w:val="0"/>
        <w:adjustRightInd w:val="0"/>
        <w:spacing w:before="29" w:line="276" w:lineRule="auto"/>
        <w:jc w:val="both"/>
        <w:rPr>
          <w:rFonts w:asciiTheme="minorBidi" w:hAnsiTheme="minorBidi" w:cstheme="minorBidi"/>
          <w:sz w:val="16"/>
          <w:szCs w:val="16"/>
        </w:rPr>
      </w:pPr>
    </w:p>
    <w:p w:rsidR="00B40E0D" w:rsidRPr="00B40E0D" w:rsidRDefault="00B40E0D" w:rsidP="00B40E0D">
      <w:pPr>
        <w:spacing w:after="120" w:line="276" w:lineRule="auto"/>
        <w:jc w:val="both"/>
        <w:rPr>
          <w:rFonts w:asciiTheme="minorBidi" w:hAnsiTheme="minorBidi" w:cstheme="minorBidi"/>
          <w:sz w:val="22"/>
          <w:szCs w:val="22"/>
        </w:rPr>
      </w:pPr>
      <w:r w:rsidRPr="00B40E0D">
        <w:rPr>
          <w:rFonts w:asciiTheme="minorBidi" w:hAnsiTheme="minorBidi" w:cstheme="minorBidi"/>
          <w:sz w:val="22"/>
          <w:szCs w:val="22"/>
        </w:rPr>
        <w:t>L’entrepreneur doit développer un plan d’exécution du projet qu’il doit soumettre à le Maitre de l’ouvrage, comportant notamment :</w:t>
      </w:r>
    </w:p>
    <w:p w:rsidR="00B40E0D" w:rsidRPr="00B40E0D" w:rsidRDefault="00B40E0D" w:rsidP="00FA24FA">
      <w:pPr>
        <w:keepNext/>
        <w:numPr>
          <w:ilvl w:val="0"/>
          <w:numId w:val="134"/>
        </w:numPr>
        <w:tabs>
          <w:tab w:val="left" w:pos="284"/>
        </w:tabs>
        <w:spacing w:line="276" w:lineRule="auto"/>
        <w:ind w:left="0" w:firstLine="0"/>
        <w:jc w:val="both"/>
        <w:outlineLvl w:val="2"/>
        <w:rPr>
          <w:rFonts w:asciiTheme="minorBidi" w:hAnsiTheme="minorBidi" w:cstheme="minorBidi"/>
          <w:b/>
          <w:bCs/>
          <w:spacing w:val="-3"/>
          <w:position w:val="-1"/>
        </w:rPr>
      </w:pPr>
      <w:r w:rsidRPr="00B40E0D">
        <w:rPr>
          <w:rFonts w:asciiTheme="minorBidi" w:hAnsiTheme="minorBidi" w:cstheme="minorBidi"/>
          <w:b/>
          <w:bCs/>
          <w:spacing w:val="-3"/>
          <w:position w:val="-1"/>
        </w:rPr>
        <w:t>Phase engineering </w:t>
      </w:r>
    </w:p>
    <w:p w:rsidR="00B40E0D" w:rsidRPr="00B40E0D" w:rsidRDefault="00B40E0D" w:rsidP="00B40E0D">
      <w:pPr>
        <w:spacing w:after="120"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Moyens humains (par pays - moyens propres - Sous-traitance)</w:t>
      </w:r>
    </w:p>
    <w:p w:rsidR="00B40E0D" w:rsidRPr="00B40E0D" w:rsidRDefault="00B40E0D" w:rsidP="00B40E0D">
      <w:pPr>
        <w:spacing w:after="120"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Origine de ces moyens.</w:t>
      </w:r>
    </w:p>
    <w:p w:rsidR="00B40E0D" w:rsidRPr="00B40E0D" w:rsidRDefault="00B40E0D" w:rsidP="00FA24FA">
      <w:pPr>
        <w:numPr>
          <w:ilvl w:val="0"/>
          <w:numId w:val="134"/>
        </w:numPr>
        <w:tabs>
          <w:tab w:val="left" w:pos="284"/>
        </w:tabs>
        <w:spacing w:before="240" w:line="276" w:lineRule="auto"/>
        <w:ind w:left="0" w:firstLine="0"/>
        <w:jc w:val="both"/>
        <w:rPr>
          <w:rFonts w:asciiTheme="minorBidi" w:hAnsiTheme="minorBidi" w:cstheme="minorBidi"/>
          <w:b/>
          <w:szCs w:val="22"/>
        </w:rPr>
      </w:pPr>
      <w:r w:rsidRPr="00B40E0D">
        <w:rPr>
          <w:rFonts w:asciiTheme="minorBidi" w:hAnsiTheme="minorBidi" w:cstheme="minorBidi"/>
          <w:b/>
          <w:szCs w:val="22"/>
        </w:rPr>
        <w:t>Phase approvisionnements </w:t>
      </w:r>
    </w:p>
    <w:p w:rsidR="00B40E0D" w:rsidRPr="00B40E0D" w:rsidRDefault="00B40E0D" w:rsidP="00B40E0D">
      <w:pPr>
        <w:spacing w:after="120"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Plan et procédure d’approvisionnement ;</w:t>
      </w:r>
    </w:p>
    <w:p w:rsidR="00B40E0D" w:rsidRPr="00B40E0D" w:rsidRDefault="00B40E0D" w:rsidP="003E1CB2">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 xml:space="preserve">Organisation à mettre en œuvre pour l’exécution des approvisionnements ; </w:t>
      </w:r>
    </w:p>
    <w:p w:rsidR="00B40E0D" w:rsidRPr="00B40E0D" w:rsidRDefault="00B40E0D" w:rsidP="003E1CB2">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Liste des fabricants ciblés par type d’équipement et matériels ;</w:t>
      </w:r>
    </w:p>
    <w:p w:rsidR="00506D42" w:rsidRDefault="00B40E0D" w:rsidP="00B40E0D">
      <w:pPr>
        <w:spacing w:after="120"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Origine des équipements (par pays).</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Pr="00B40E0D" w:rsidRDefault="00B40E0D" w:rsidP="00B40E0D">
      <w:pPr>
        <w:spacing w:after="120" w:line="276" w:lineRule="auto"/>
        <w:ind w:hanging="141"/>
        <w:jc w:val="both"/>
        <w:rPr>
          <w:rFonts w:asciiTheme="minorBidi" w:hAnsiTheme="minorBidi" w:cstheme="minorBidi"/>
          <w:sz w:val="22"/>
          <w:szCs w:val="22"/>
        </w:rPr>
      </w:pPr>
    </w:p>
    <w:p w:rsidR="00B40E0D" w:rsidRPr="00B40E0D" w:rsidRDefault="00B40E0D" w:rsidP="00FA24FA">
      <w:pPr>
        <w:keepNext/>
        <w:numPr>
          <w:ilvl w:val="0"/>
          <w:numId w:val="134"/>
        </w:numPr>
        <w:tabs>
          <w:tab w:val="left" w:pos="284"/>
        </w:tabs>
        <w:spacing w:before="240" w:line="276" w:lineRule="auto"/>
        <w:ind w:left="0" w:firstLine="0"/>
        <w:jc w:val="both"/>
        <w:outlineLvl w:val="3"/>
        <w:rPr>
          <w:rFonts w:asciiTheme="minorBidi" w:hAnsiTheme="minorBidi" w:cstheme="minorBidi"/>
          <w:b/>
          <w:bCs/>
        </w:rPr>
      </w:pPr>
      <w:r w:rsidRPr="00B40E0D">
        <w:rPr>
          <w:rFonts w:asciiTheme="minorBidi" w:hAnsiTheme="minorBidi" w:cstheme="minorBidi"/>
          <w:b/>
          <w:bCs/>
        </w:rPr>
        <w:t>Phase construction </w:t>
      </w:r>
    </w:p>
    <w:p w:rsidR="00B40E0D" w:rsidRPr="00B40E0D" w:rsidRDefault="00B40E0D" w:rsidP="00B40E0D">
      <w:pPr>
        <w:spacing w:after="120"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Liste des sous-traitants par activité :</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Génie civil ;</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Piping ;</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Equipements statiques (ballons- échangeurs, etc.….) ;</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Electricité ;</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Instrumentation ;</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Autres.</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Origine des sous-traitants,</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Liste des activités indirectes,</w:t>
      </w:r>
    </w:p>
    <w:p w:rsidR="00B40E0D" w:rsidRPr="00B40E0D"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sz w:val="22"/>
          <w:szCs w:val="22"/>
        </w:rPr>
        <w:t>Installations provisoires,</w:t>
      </w:r>
    </w:p>
    <w:p w:rsidR="00B40E0D" w:rsidRPr="00B40E0D" w:rsidRDefault="00B40E0D" w:rsidP="00B40E0D">
      <w:pPr>
        <w:spacing w:after="120"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Autres (base de vie, transport, etc.…).</w:t>
      </w:r>
    </w:p>
    <w:p w:rsidR="00B40E0D" w:rsidRPr="00B40E0D" w:rsidRDefault="00B40E0D" w:rsidP="00FA24FA">
      <w:pPr>
        <w:numPr>
          <w:ilvl w:val="0"/>
          <w:numId w:val="134"/>
        </w:numPr>
        <w:tabs>
          <w:tab w:val="left" w:pos="284"/>
        </w:tabs>
        <w:spacing w:before="240" w:line="276" w:lineRule="auto"/>
        <w:ind w:left="0" w:firstLine="0"/>
        <w:jc w:val="both"/>
        <w:rPr>
          <w:rFonts w:asciiTheme="minorBidi" w:hAnsiTheme="minorBidi" w:cstheme="minorBidi"/>
          <w:b/>
          <w:bCs/>
        </w:rPr>
      </w:pPr>
      <w:r w:rsidRPr="00B40E0D">
        <w:rPr>
          <w:rFonts w:asciiTheme="minorBidi" w:hAnsiTheme="minorBidi" w:cstheme="minorBidi"/>
          <w:b/>
          <w:bCs/>
        </w:rPr>
        <w:t>Phase du démarrage jusqu’à la réception provisoire </w:t>
      </w:r>
    </w:p>
    <w:p w:rsidR="00B40E0D" w:rsidRPr="00B40E0D" w:rsidRDefault="00B40E0D" w:rsidP="00B40E0D">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Moyens humains (Hommes heures par spécialité) ;</w:t>
      </w:r>
    </w:p>
    <w:p w:rsidR="00B40E0D" w:rsidRPr="00B40E0D" w:rsidRDefault="00B40E0D" w:rsidP="00B40E0D">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Origine des moyens humains, (par pays - moyens propres - Fournisseurs et Sous-traitants).</w:t>
      </w:r>
    </w:p>
    <w:p w:rsidR="00B40E0D" w:rsidRPr="00B40E0D" w:rsidRDefault="00B40E0D" w:rsidP="00B40E0D">
      <w:pPr>
        <w:spacing w:line="276" w:lineRule="auto"/>
        <w:jc w:val="both"/>
        <w:rPr>
          <w:rFonts w:asciiTheme="minorBidi" w:hAnsiTheme="minorBidi" w:cstheme="minorBidi"/>
          <w:sz w:val="4"/>
          <w:szCs w:val="4"/>
        </w:rPr>
      </w:pPr>
    </w:p>
    <w:p w:rsidR="00B40E0D" w:rsidRPr="00B40E0D" w:rsidRDefault="00B40E0D" w:rsidP="00FA24FA">
      <w:pPr>
        <w:keepNext/>
        <w:numPr>
          <w:ilvl w:val="0"/>
          <w:numId w:val="134"/>
        </w:numPr>
        <w:tabs>
          <w:tab w:val="left" w:pos="284"/>
        </w:tabs>
        <w:spacing w:before="200" w:line="276" w:lineRule="auto"/>
        <w:ind w:left="0" w:firstLine="0"/>
        <w:jc w:val="both"/>
        <w:outlineLvl w:val="1"/>
        <w:rPr>
          <w:rFonts w:asciiTheme="minorBidi" w:hAnsiTheme="minorBidi" w:cstheme="minorBidi"/>
          <w:b/>
          <w:bCs/>
        </w:rPr>
      </w:pPr>
      <w:r w:rsidRPr="00B40E0D">
        <w:rPr>
          <w:rFonts w:asciiTheme="minorBidi" w:hAnsiTheme="minorBidi" w:cstheme="minorBidi"/>
          <w:b/>
          <w:bCs/>
        </w:rPr>
        <w:t>Autres informations utiles </w:t>
      </w:r>
    </w:p>
    <w:p w:rsidR="00B40E0D" w:rsidRPr="00B40E0D" w:rsidRDefault="00B40E0D" w:rsidP="00B40E0D">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Procédé à utiliser ;</w:t>
      </w:r>
    </w:p>
    <w:p w:rsidR="00B40E0D" w:rsidRPr="00B40E0D" w:rsidRDefault="00B40E0D" w:rsidP="00B40E0D">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Liste des Spécialistes vendeurs d’équipements ou systèmes spécifiques à faire intervenir ;</w:t>
      </w:r>
    </w:p>
    <w:p w:rsidR="00B40E0D" w:rsidRPr="00B40E0D" w:rsidRDefault="00B40E0D" w:rsidP="00B40E0D">
      <w:pPr>
        <w:spacing w:line="276" w:lineRule="auto"/>
        <w:ind w:hanging="141"/>
        <w:jc w:val="both"/>
        <w:rPr>
          <w:rFonts w:asciiTheme="minorBidi" w:hAnsiTheme="minorBidi" w:cstheme="minorBidi"/>
          <w:sz w:val="22"/>
          <w:szCs w:val="22"/>
        </w:rPr>
      </w:pPr>
      <w:r w:rsidRPr="00B40E0D">
        <w:rPr>
          <w:rFonts w:asciiTheme="minorBidi" w:hAnsiTheme="minorBidi" w:cstheme="minorBidi"/>
          <w:sz w:val="22"/>
          <w:szCs w:val="22"/>
        </w:rPr>
        <w:t>Assistance de tierces parties si applicable ;</w:t>
      </w:r>
    </w:p>
    <w:p w:rsidR="00B40E0D" w:rsidRPr="003E1CB2" w:rsidRDefault="00B40E0D" w:rsidP="003E1CB2">
      <w:pPr>
        <w:spacing w:line="276" w:lineRule="auto"/>
        <w:ind w:hanging="142"/>
        <w:jc w:val="both"/>
        <w:rPr>
          <w:rFonts w:asciiTheme="minorBidi" w:hAnsiTheme="minorBidi" w:cstheme="minorBidi"/>
          <w:sz w:val="22"/>
          <w:szCs w:val="22"/>
        </w:rPr>
      </w:pPr>
      <w:r w:rsidRPr="00B40E0D">
        <w:rPr>
          <w:rFonts w:asciiTheme="minorBidi" w:hAnsiTheme="minorBidi" w:cstheme="minorBidi"/>
          <w:color w:val="000000" w:themeColor="text1"/>
          <w:sz w:val="22"/>
          <w:szCs w:val="22"/>
        </w:rPr>
        <w:t>- Le</w:t>
      </w:r>
      <w:r w:rsidRPr="00B40E0D">
        <w:rPr>
          <w:rFonts w:asciiTheme="minorBidi" w:hAnsiTheme="minorBidi" w:cstheme="minorBidi"/>
          <w:sz w:val="22"/>
          <w:szCs w:val="22"/>
        </w:rPr>
        <w:t xml:space="preserve"> soumissionnaire indiquera dans son offre la disponibilité et la liste des différentes procédures d'exécution de Projets similaires en sa possession qu’il préconise à mettre en application pour chaque discipline ci-dessus citée.</w:t>
      </w:r>
    </w:p>
    <w:p w:rsidR="002E479C" w:rsidRPr="00B40E0D" w:rsidRDefault="002E479C" w:rsidP="00B40E0D">
      <w:pPr>
        <w:widowControl w:val="0"/>
        <w:autoSpaceDE w:val="0"/>
        <w:autoSpaceDN w:val="0"/>
        <w:adjustRightInd w:val="0"/>
        <w:spacing w:line="276" w:lineRule="auto"/>
        <w:ind w:hanging="1440"/>
        <w:jc w:val="both"/>
        <w:rPr>
          <w:rFonts w:asciiTheme="minorBidi" w:hAnsiTheme="minorBidi" w:cstheme="minorBidi"/>
          <w:b/>
          <w:bCs/>
          <w:u w:val="thick"/>
        </w:rPr>
      </w:pPr>
    </w:p>
    <w:p w:rsidR="00B40E0D" w:rsidRDefault="00B40E0D" w:rsidP="00B40E0D">
      <w:pPr>
        <w:widowControl w:val="0"/>
        <w:autoSpaceDE w:val="0"/>
        <w:autoSpaceDN w:val="0"/>
        <w:adjustRightInd w:val="0"/>
        <w:spacing w:line="276" w:lineRule="auto"/>
        <w:ind w:left="1418" w:hanging="1418"/>
        <w:rPr>
          <w:rFonts w:asciiTheme="minorBidi" w:hAnsiTheme="minorBidi" w:cstheme="minorBidi"/>
          <w:b/>
          <w:bCs/>
        </w:rPr>
      </w:pPr>
      <w:r w:rsidRPr="00B40E0D">
        <w:rPr>
          <w:rFonts w:asciiTheme="minorBidi" w:hAnsiTheme="minorBidi" w:cstheme="minorBidi"/>
          <w:b/>
          <w:bCs/>
          <w:u w:val="thick"/>
        </w:rPr>
        <w:t>A</w:t>
      </w:r>
      <w:r w:rsidRPr="00B40E0D">
        <w:rPr>
          <w:rFonts w:asciiTheme="minorBidi" w:hAnsiTheme="minorBidi" w:cstheme="minorBidi"/>
          <w:b/>
          <w:bCs/>
          <w:spacing w:val="-2"/>
          <w:u w:val="thick"/>
        </w:rPr>
        <w:t>NN</w:t>
      </w:r>
      <w:r w:rsidRPr="00B40E0D">
        <w:rPr>
          <w:rFonts w:asciiTheme="minorBidi" w:hAnsiTheme="minorBidi" w:cstheme="minorBidi"/>
          <w:b/>
          <w:bCs/>
          <w:spacing w:val="1"/>
          <w:u w:val="thick"/>
        </w:rPr>
        <w:t>EX</w:t>
      </w:r>
      <w:r w:rsidRPr="00B40E0D">
        <w:rPr>
          <w:rFonts w:asciiTheme="minorBidi" w:hAnsiTheme="minorBidi" w:cstheme="minorBidi"/>
          <w:b/>
          <w:bCs/>
          <w:u w:val="thick"/>
        </w:rPr>
        <w:t xml:space="preserve">E </w:t>
      </w:r>
      <w:r w:rsidRPr="00B40E0D">
        <w:rPr>
          <w:rFonts w:asciiTheme="minorBidi" w:hAnsiTheme="minorBidi" w:cstheme="minorBidi"/>
          <w:b/>
          <w:bCs/>
          <w:spacing w:val="1"/>
          <w:u w:val="thick"/>
        </w:rPr>
        <w:t>19</w:t>
      </w:r>
      <w:r w:rsidRPr="00B40E0D">
        <w:rPr>
          <w:rFonts w:asciiTheme="minorBidi" w:hAnsiTheme="minorBidi" w:cstheme="minorBidi"/>
          <w:b/>
          <w:bCs/>
        </w:rPr>
        <w:t>: D</w:t>
      </w:r>
      <w:r w:rsidRPr="00B40E0D">
        <w:rPr>
          <w:rFonts w:asciiTheme="minorBidi" w:hAnsiTheme="minorBidi" w:cstheme="minorBidi"/>
          <w:b/>
          <w:bCs/>
          <w:spacing w:val="2"/>
        </w:rPr>
        <w:t>o</w:t>
      </w:r>
      <w:r w:rsidRPr="00B40E0D">
        <w:rPr>
          <w:rFonts w:asciiTheme="minorBidi" w:hAnsiTheme="minorBidi" w:cstheme="minorBidi"/>
          <w:b/>
          <w:bCs/>
          <w:spacing w:val="1"/>
        </w:rPr>
        <w:t>c</w:t>
      </w:r>
      <w:r w:rsidRPr="00B40E0D">
        <w:rPr>
          <w:rFonts w:asciiTheme="minorBidi" w:hAnsiTheme="minorBidi" w:cstheme="minorBidi"/>
          <w:b/>
          <w:bCs/>
          <w:spacing w:val="-2"/>
        </w:rPr>
        <w:t>um</w:t>
      </w:r>
      <w:r w:rsidRPr="00B40E0D">
        <w:rPr>
          <w:rFonts w:asciiTheme="minorBidi" w:hAnsiTheme="minorBidi" w:cstheme="minorBidi"/>
          <w:b/>
          <w:bCs/>
          <w:spacing w:val="1"/>
        </w:rPr>
        <w:t>e</w:t>
      </w:r>
      <w:r w:rsidRPr="00B40E0D">
        <w:rPr>
          <w:rFonts w:asciiTheme="minorBidi" w:hAnsiTheme="minorBidi" w:cstheme="minorBidi"/>
          <w:b/>
          <w:bCs/>
          <w:spacing w:val="-2"/>
        </w:rPr>
        <w:t>n</w:t>
      </w:r>
      <w:r w:rsidRPr="00B40E0D">
        <w:rPr>
          <w:rFonts w:asciiTheme="minorBidi" w:hAnsiTheme="minorBidi" w:cstheme="minorBidi"/>
          <w:b/>
          <w:bCs/>
          <w:spacing w:val="2"/>
        </w:rPr>
        <w:t>t</w:t>
      </w:r>
      <w:r w:rsidRPr="00B40E0D">
        <w:rPr>
          <w:rFonts w:asciiTheme="minorBidi" w:hAnsiTheme="minorBidi" w:cstheme="minorBidi"/>
          <w:b/>
          <w:bCs/>
        </w:rPr>
        <w:t xml:space="preserve">s </w:t>
      </w:r>
      <w:r w:rsidRPr="00B40E0D">
        <w:rPr>
          <w:rFonts w:asciiTheme="minorBidi" w:hAnsiTheme="minorBidi" w:cstheme="minorBidi"/>
          <w:b/>
          <w:bCs/>
          <w:spacing w:val="2"/>
        </w:rPr>
        <w:t>f</w:t>
      </w:r>
      <w:r w:rsidRPr="00B40E0D">
        <w:rPr>
          <w:rFonts w:asciiTheme="minorBidi" w:hAnsiTheme="minorBidi" w:cstheme="minorBidi"/>
          <w:b/>
          <w:bCs/>
        </w:rPr>
        <w:t>i</w:t>
      </w:r>
      <w:r w:rsidRPr="00B40E0D">
        <w:rPr>
          <w:rFonts w:asciiTheme="minorBidi" w:hAnsiTheme="minorBidi" w:cstheme="minorBidi"/>
          <w:b/>
          <w:bCs/>
          <w:spacing w:val="-2"/>
        </w:rPr>
        <w:t>n</w:t>
      </w:r>
      <w:r w:rsidRPr="00B40E0D">
        <w:rPr>
          <w:rFonts w:asciiTheme="minorBidi" w:hAnsiTheme="minorBidi" w:cstheme="minorBidi"/>
          <w:b/>
          <w:bCs/>
          <w:spacing w:val="1"/>
        </w:rPr>
        <w:t>a</w:t>
      </w:r>
      <w:r w:rsidRPr="00B40E0D">
        <w:rPr>
          <w:rFonts w:asciiTheme="minorBidi" w:hAnsiTheme="minorBidi" w:cstheme="minorBidi"/>
          <w:b/>
          <w:bCs/>
          <w:spacing w:val="-2"/>
        </w:rPr>
        <w:t>n</w:t>
      </w:r>
      <w:r w:rsidRPr="00B40E0D">
        <w:rPr>
          <w:rFonts w:asciiTheme="minorBidi" w:hAnsiTheme="minorBidi" w:cstheme="minorBidi"/>
          <w:b/>
          <w:bCs/>
          <w:spacing w:val="1"/>
        </w:rPr>
        <w:t xml:space="preserve">ce </w:t>
      </w:r>
      <w:r w:rsidRPr="00B40E0D">
        <w:rPr>
          <w:rFonts w:asciiTheme="minorBidi" w:hAnsiTheme="minorBidi" w:cstheme="minorBidi"/>
          <w:b/>
          <w:bCs/>
          <w:spacing w:val="2"/>
        </w:rPr>
        <w:t>(</w:t>
      </w:r>
      <w:r w:rsidRPr="00B40E0D">
        <w:rPr>
          <w:rFonts w:asciiTheme="minorBidi" w:hAnsiTheme="minorBidi" w:cstheme="minorBidi"/>
          <w:b/>
          <w:bCs/>
          <w:spacing w:val="1"/>
        </w:rPr>
        <w:t>ca</w:t>
      </w:r>
      <w:r w:rsidRPr="00B40E0D">
        <w:rPr>
          <w:rFonts w:asciiTheme="minorBidi" w:hAnsiTheme="minorBidi" w:cstheme="minorBidi"/>
          <w:b/>
          <w:bCs/>
          <w:spacing w:val="-2"/>
        </w:rPr>
        <w:t>u</w:t>
      </w:r>
      <w:r w:rsidRPr="00B40E0D">
        <w:rPr>
          <w:rFonts w:asciiTheme="minorBidi" w:hAnsiTheme="minorBidi" w:cstheme="minorBidi"/>
          <w:b/>
          <w:bCs/>
          <w:spacing w:val="2"/>
        </w:rPr>
        <w:t>t</w:t>
      </w:r>
      <w:r w:rsidRPr="00B40E0D">
        <w:rPr>
          <w:rFonts w:asciiTheme="minorBidi" w:hAnsiTheme="minorBidi" w:cstheme="minorBidi"/>
          <w:b/>
          <w:bCs/>
        </w:rPr>
        <w:t>i</w:t>
      </w:r>
      <w:r w:rsidRPr="00B40E0D">
        <w:rPr>
          <w:rFonts w:asciiTheme="minorBidi" w:hAnsiTheme="minorBidi" w:cstheme="minorBidi"/>
          <w:b/>
          <w:bCs/>
          <w:spacing w:val="-2"/>
        </w:rPr>
        <w:t>on</w:t>
      </w:r>
      <w:r w:rsidRPr="00B40E0D">
        <w:rPr>
          <w:rFonts w:asciiTheme="minorBidi" w:hAnsiTheme="minorBidi" w:cstheme="minorBidi"/>
          <w:b/>
          <w:bCs/>
          <w:spacing w:val="1"/>
        </w:rPr>
        <w:t xml:space="preserve">s, garantie </w:t>
      </w:r>
      <w:r w:rsidRPr="00B40E0D">
        <w:rPr>
          <w:rFonts w:asciiTheme="minorBidi" w:hAnsiTheme="minorBidi" w:cstheme="minorBidi"/>
          <w:b/>
          <w:bCs/>
          <w:spacing w:val="-2"/>
        </w:rPr>
        <w:t>m</w:t>
      </w:r>
      <w:r w:rsidRPr="00B40E0D">
        <w:rPr>
          <w:rFonts w:asciiTheme="minorBidi" w:hAnsiTheme="minorBidi" w:cstheme="minorBidi"/>
          <w:b/>
          <w:bCs/>
          <w:spacing w:val="1"/>
        </w:rPr>
        <w:t>a</w:t>
      </w:r>
      <w:r w:rsidRPr="00B40E0D">
        <w:rPr>
          <w:rFonts w:asciiTheme="minorBidi" w:hAnsiTheme="minorBidi" w:cstheme="minorBidi"/>
          <w:b/>
          <w:bCs/>
        </w:rPr>
        <w:t>i</w:t>
      </w:r>
      <w:r w:rsidRPr="00B40E0D">
        <w:rPr>
          <w:rFonts w:asciiTheme="minorBidi" w:hAnsiTheme="minorBidi" w:cstheme="minorBidi"/>
          <w:b/>
          <w:bCs/>
          <w:spacing w:val="1"/>
        </w:rPr>
        <w:t>s</w:t>
      </w:r>
      <w:r w:rsidRPr="00B40E0D">
        <w:rPr>
          <w:rFonts w:asciiTheme="minorBidi" w:hAnsiTheme="minorBidi" w:cstheme="minorBidi"/>
          <w:b/>
          <w:bCs/>
          <w:spacing w:val="2"/>
        </w:rPr>
        <w:t>o</w:t>
      </w:r>
      <w:r w:rsidRPr="00B40E0D">
        <w:rPr>
          <w:rFonts w:asciiTheme="minorBidi" w:hAnsiTheme="minorBidi" w:cstheme="minorBidi"/>
          <w:b/>
          <w:bCs/>
        </w:rPr>
        <w:t xml:space="preserve">n </w:t>
      </w:r>
      <w:r w:rsidRPr="00B40E0D">
        <w:rPr>
          <w:rFonts w:asciiTheme="minorBidi" w:hAnsiTheme="minorBidi" w:cstheme="minorBidi"/>
          <w:b/>
          <w:bCs/>
          <w:spacing w:val="-2"/>
        </w:rPr>
        <w:t>m</w:t>
      </w:r>
      <w:r w:rsidRPr="00B40E0D">
        <w:rPr>
          <w:rFonts w:asciiTheme="minorBidi" w:hAnsiTheme="minorBidi" w:cstheme="minorBidi"/>
          <w:b/>
          <w:bCs/>
          <w:spacing w:val="1"/>
        </w:rPr>
        <w:t>è</w:t>
      </w:r>
      <w:r w:rsidRPr="00B40E0D">
        <w:rPr>
          <w:rFonts w:asciiTheme="minorBidi" w:hAnsiTheme="minorBidi" w:cstheme="minorBidi"/>
          <w:b/>
          <w:bCs/>
          <w:spacing w:val="-2"/>
        </w:rPr>
        <w:t>r</w:t>
      </w:r>
      <w:r w:rsidRPr="00B40E0D">
        <w:rPr>
          <w:rFonts w:asciiTheme="minorBidi" w:hAnsiTheme="minorBidi" w:cstheme="minorBidi"/>
          <w:b/>
          <w:bCs/>
        </w:rPr>
        <w:t xml:space="preserve">e </w:t>
      </w:r>
      <w:r w:rsidRPr="00B40E0D">
        <w:rPr>
          <w:rFonts w:asciiTheme="minorBidi" w:hAnsiTheme="minorBidi" w:cstheme="minorBidi"/>
          <w:b/>
          <w:bCs/>
          <w:spacing w:val="-2"/>
        </w:rPr>
        <w:t>u</w:t>
      </w:r>
      <w:r w:rsidRPr="00B40E0D">
        <w:rPr>
          <w:rFonts w:asciiTheme="minorBidi" w:hAnsiTheme="minorBidi" w:cstheme="minorBidi"/>
          <w:b/>
          <w:bCs/>
        </w:rPr>
        <w:t>l</w:t>
      </w:r>
      <w:r w:rsidRPr="00B40E0D">
        <w:rPr>
          <w:rFonts w:asciiTheme="minorBidi" w:hAnsiTheme="minorBidi" w:cstheme="minorBidi"/>
          <w:b/>
          <w:bCs/>
          <w:spacing w:val="2"/>
        </w:rPr>
        <w:t>t</w:t>
      </w:r>
      <w:r w:rsidRPr="00B40E0D">
        <w:rPr>
          <w:rFonts w:asciiTheme="minorBidi" w:hAnsiTheme="minorBidi" w:cstheme="minorBidi"/>
          <w:b/>
          <w:bCs/>
        </w:rPr>
        <w:t>i</w:t>
      </w:r>
      <w:r w:rsidRPr="00B40E0D">
        <w:rPr>
          <w:rFonts w:asciiTheme="minorBidi" w:hAnsiTheme="minorBidi" w:cstheme="minorBidi"/>
          <w:b/>
          <w:bCs/>
          <w:spacing w:val="-2"/>
        </w:rPr>
        <w:t>m</w:t>
      </w:r>
      <w:r w:rsidRPr="00B40E0D">
        <w:rPr>
          <w:rFonts w:asciiTheme="minorBidi" w:hAnsiTheme="minorBidi" w:cstheme="minorBidi"/>
          <w:b/>
          <w:bCs/>
        </w:rPr>
        <w:t xml:space="preserve">e </w:t>
      </w:r>
      <w:r w:rsidRPr="00B40E0D">
        <w:rPr>
          <w:rFonts w:asciiTheme="minorBidi" w:hAnsiTheme="minorBidi" w:cstheme="minorBidi"/>
          <w:b/>
          <w:bCs/>
          <w:spacing w:val="2"/>
        </w:rPr>
        <w:t>o</w:t>
      </w:r>
      <w:r w:rsidRPr="00B40E0D">
        <w:rPr>
          <w:rFonts w:asciiTheme="minorBidi" w:hAnsiTheme="minorBidi" w:cstheme="minorBidi"/>
          <w:b/>
          <w:bCs/>
        </w:rPr>
        <w:t xml:space="preserve">u </w:t>
      </w:r>
      <w:r w:rsidRPr="00B40E0D">
        <w:rPr>
          <w:rFonts w:asciiTheme="minorBidi" w:hAnsiTheme="minorBidi" w:cstheme="minorBidi"/>
          <w:b/>
          <w:bCs/>
          <w:spacing w:val="2"/>
        </w:rPr>
        <w:t>d</w:t>
      </w:r>
      <w:r w:rsidRPr="00B40E0D">
        <w:rPr>
          <w:rFonts w:asciiTheme="minorBidi" w:hAnsiTheme="minorBidi" w:cstheme="minorBidi"/>
          <w:b/>
          <w:bCs/>
        </w:rPr>
        <w:t>’</w:t>
      </w:r>
      <w:r w:rsidRPr="00B40E0D">
        <w:rPr>
          <w:rFonts w:asciiTheme="minorBidi" w:hAnsiTheme="minorBidi" w:cstheme="minorBidi"/>
          <w:b/>
          <w:bCs/>
          <w:spacing w:val="1"/>
        </w:rPr>
        <w:t>ac</w:t>
      </w:r>
      <w:r w:rsidRPr="00B40E0D">
        <w:rPr>
          <w:rFonts w:asciiTheme="minorBidi" w:hAnsiTheme="minorBidi" w:cstheme="minorBidi"/>
          <w:b/>
          <w:bCs/>
          <w:spacing w:val="2"/>
        </w:rPr>
        <w:t>t</w:t>
      </w:r>
      <w:r w:rsidRPr="00B40E0D">
        <w:rPr>
          <w:rFonts w:asciiTheme="minorBidi" w:hAnsiTheme="minorBidi" w:cstheme="minorBidi"/>
          <w:b/>
          <w:bCs/>
          <w:spacing w:val="-4"/>
        </w:rPr>
        <w:t>i</w:t>
      </w:r>
      <w:r w:rsidRPr="00B40E0D">
        <w:rPr>
          <w:rFonts w:asciiTheme="minorBidi" w:hAnsiTheme="minorBidi" w:cstheme="minorBidi"/>
          <w:b/>
          <w:bCs/>
          <w:spacing w:val="2"/>
        </w:rPr>
        <w:t>o</w:t>
      </w:r>
      <w:r w:rsidRPr="00B40E0D">
        <w:rPr>
          <w:rFonts w:asciiTheme="minorBidi" w:hAnsiTheme="minorBidi" w:cstheme="minorBidi"/>
          <w:b/>
          <w:bCs/>
          <w:spacing w:val="-2"/>
        </w:rPr>
        <w:t>nn</w:t>
      </w:r>
      <w:r w:rsidRPr="00B40E0D">
        <w:rPr>
          <w:rFonts w:asciiTheme="minorBidi" w:hAnsiTheme="minorBidi" w:cstheme="minorBidi"/>
          <w:b/>
          <w:bCs/>
          <w:spacing w:val="1"/>
        </w:rPr>
        <w:t>a</w:t>
      </w:r>
      <w:r w:rsidRPr="00B40E0D">
        <w:rPr>
          <w:rFonts w:asciiTheme="minorBidi" w:hAnsiTheme="minorBidi" w:cstheme="minorBidi"/>
          <w:b/>
          <w:bCs/>
        </w:rPr>
        <w:t>i</w:t>
      </w:r>
      <w:r w:rsidRPr="00B40E0D">
        <w:rPr>
          <w:rFonts w:asciiTheme="minorBidi" w:hAnsiTheme="minorBidi" w:cstheme="minorBidi"/>
          <w:b/>
          <w:bCs/>
          <w:spacing w:val="-2"/>
        </w:rPr>
        <w:t>r</w:t>
      </w:r>
      <w:r w:rsidRPr="00B40E0D">
        <w:rPr>
          <w:rFonts w:asciiTheme="minorBidi" w:hAnsiTheme="minorBidi" w:cstheme="minorBidi"/>
          <w:b/>
          <w:bCs/>
          <w:spacing w:val="1"/>
        </w:rPr>
        <w:t>es</w:t>
      </w:r>
      <w:r w:rsidRPr="00B40E0D">
        <w:rPr>
          <w:rFonts w:asciiTheme="minorBidi" w:hAnsiTheme="minorBidi" w:cstheme="minorBidi"/>
          <w:b/>
          <w:bCs/>
        </w:rPr>
        <w:t>…)</w:t>
      </w:r>
    </w:p>
    <w:p w:rsidR="002A7A54" w:rsidRPr="00B40E0D" w:rsidRDefault="002A7A54" w:rsidP="00B40E0D">
      <w:pPr>
        <w:widowControl w:val="0"/>
        <w:autoSpaceDE w:val="0"/>
        <w:autoSpaceDN w:val="0"/>
        <w:adjustRightInd w:val="0"/>
        <w:spacing w:line="276" w:lineRule="auto"/>
        <w:ind w:left="1418" w:hanging="1418"/>
        <w:rPr>
          <w:rFonts w:asciiTheme="minorBidi" w:hAnsiTheme="minorBidi" w:cstheme="minorBidi"/>
        </w:rPr>
      </w:pPr>
    </w:p>
    <w:p w:rsidR="00B40E0D" w:rsidRPr="00B40E0D" w:rsidRDefault="00B40E0D" w:rsidP="00B40E0D">
      <w:pPr>
        <w:widowControl w:val="0"/>
        <w:autoSpaceDE w:val="0"/>
        <w:autoSpaceDN w:val="0"/>
        <w:adjustRightInd w:val="0"/>
        <w:spacing w:line="276" w:lineRule="auto"/>
        <w:jc w:val="both"/>
        <w:rPr>
          <w:rFonts w:asciiTheme="minorBidi" w:hAnsiTheme="minorBidi" w:cstheme="minorBidi"/>
          <w:sz w:val="22"/>
          <w:szCs w:val="22"/>
        </w:rPr>
      </w:pPr>
      <w:r w:rsidRPr="00B40E0D">
        <w:rPr>
          <w:rFonts w:asciiTheme="minorBidi" w:hAnsiTheme="minorBidi" w:cstheme="minorBidi"/>
          <w:sz w:val="22"/>
          <w:szCs w:val="22"/>
        </w:rPr>
        <w:t>Juridique (% recommandé par la réglementation)</w:t>
      </w:r>
    </w:p>
    <w:p w:rsidR="00B40E0D" w:rsidRPr="00B40E0D" w:rsidRDefault="00B40E0D" w:rsidP="00B40E0D">
      <w:pPr>
        <w:spacing w:line="276" w:lineRule="auto"/>
        <w:jc w:val="both"/>
        <w:rPr>
          <w:rFonts w:asciiTheme="minorBidi" w:hAnsiTheme="minorBidi" w:cstheme="minorBidi"/>
          <w:b/>
          <w:bCs/>
          <w:sz w:val="22"/>
          <w:szCs w:val="22"/>
        </w:rPr>
      </w:pP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b/>
          <w:bCs/>
          <w:sz w:val="22"/>
          <w:szCs w:val="22"/>
        </w:rPr>
        <w:t>Caution Bancaire de Bonne Fin d’Exécution </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L’entrepreneur s’engage à fournir dès l’entrée en vigueur du présent contrat une caution de bonne fin d’exécution de dix pour cent (10%) du montant global du marché, et ce, dans un délai ne dépassant pas Quinze (15) jours.</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Cette caution sera établie par une banque Algérienne au nom du maître d’ouvrage (</w:t>
      </w:r>
      <w:r w:rsidR="003E1CB2" w:rsidRPr="00B40E0D">
        <w:rPr>
          <w:rFonts w:asciiTheme="minorBidi" w:hAnsiTheme="minorBidi" w:cstheme="minorBidi"/>
          <w:sz w:val="22"/>
          <w:szCs w:val="22"/>
        </w:rPr>
        <w:t>SONATRACH</w:t>
      </w:r>
      <w:r w:rsidRPr="00B40E0D">
        <w:rPr>
          <w:rFonts w:asciiTheme="minorBidi" w:hAnsiTheme="minorBidi" w:cstheme="minorBidi"/>
          <w:sz w:val="22"/>
          <w:szCs w:val="22"/>
        </w:rPr>
        <w:t xml:space="preserve"> Division Production, Direction Régionale de TFT).</w:t>
      </w:r>
    </w:p>
    <w:p w:rsidR="00B40E0D" w:rsidRPr="00B40E0D"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Cette caution sera libérée après la levée de toutes les réserves éventuellement émises par le maître d’ouvrage comme suit :</w:t>
      </w:r>
    </w:p>
    <w:p w:rsidR="00B40E0D" w:rsidRPr="003E1CB2" w:rsidRDefault="003E1CB2" w:rsidP="003E1CB2">
      <w:pPr>
        <w:spacing w:after="200" w:line="276" w:lineRule="auto"/>
        <w:jc w:val="both"/>
        <w:rPr>
          <w:rFonts w:asciiTheme="minorBidi" w:hAnsiTheme="minorBidi" w:cstheme="minorBidi"/>
          <w:sz w:val="22"/>
          <w:szCs w:val="22"/>
        </w:rPr>
      </w:pPr>
      <w:r w:rsidRPr="003E1CB2">
        <w:rPr>
          <w:rFonts w:asciiTheme="minorBidi" w:hAnsiTheme="minorBidi" w:cstheme="minorBidi"/>
          <w:sz w:val="22"/>
          <w:szCs w:val="22"/>
        </w:rPr>
        <w:t>-</w:t>
      </w:r>
      <w:r>
        <w:rPr>
          <w:rFonts w:asciiTheme="minorBidi" w:hAnsiTheme="minorBidi" w:cstheme="minorBidi"/>
          <w:sz w:val="22"/>
          <w:szCs w:val="22"/>
        </w:rPr>
        <w:t xml:space="preserve"> </w:t>
      </w:r>
      <w:r w:rsidR="00B40E0D" w:rsidRPr="003E1CB2">
        <w:rPr>
          <w:rFonts w:asciiTheme="minorBidi" w:hAnsiTheme="minorBidi" w:cstheme="minorBidi"/>
          <w:sz w:val="22"/>
          <w:szCs w:val="22"/>
        </w:rPr>
        <w:t>5%, 30 jours à compter de la date de signature du Procès-Verbal de réception provisoire et en cas d’absence de réserves de la part du Maitre de l’ouvrage.</w:t>
      </w:r>
    </w:p>
    <w:p w:rsidR="00B40E0D" w:rsidRPr="00B40E0D" w:rsidRDefault="003E1CB2" w:rsidP="003E1CB2">
      <w:pPr>
        <w:spacing w:after="200" w:line="276" w:lineRule="auto"/>
        <w:jc w:val="both"/>
        <w:rPr>
          <w:rFonts w:asciiTheme="minorBidi" w:hAnsiTheme="minorBidi" w:cstheme="minorBidi"/>
          <w:sz w:val="22"/>
          <w:szCs w:val="22"/>
        </w:rPr>
      </w:pPr>
      <w:r>
        <w:rPr>
          <w:rFonts w:asciiTheme="minorBidi" w:hAnsiTheme="minorBidi" w:cstheme="minorBidi"/>
          <w:sz w:val="22"/>
          <w:szCs w:val="22"/>
        </w:rPr>
        <w:t xml:space="preserve">- </w:t>
      </w:r>
      <w:r w:rsidR="00B40E0D" w:rsidRPr="00B40E0D">
        <w:rPr>
          <w:rFonts w:asciiTheme="minorBidi" w:hAnsiTheme="minorBidi" w:cstheme="minorBidi"/>
          <w:sz w:val="22"/>
          <w:szCs w:val="22"/>
        </w:rPr>
        <w:t>5% 30 jours à compter de la date de signature du Procès-Verbal de réception définitive et en cas d’absence de réserves de la part du Maitre de l’ouvrage.</w:t>
      </w:r>
    </w:p>
    <w:p w:rsidR="00506D42" w:rsidRDefault="00B40E0D" w:rsidP="00B40E0D">
      <w:pPr>
        <w:spacing w:line="276" w:lineRule="auto"/>
        <w:jc w:val="both"/>
        <w:rPr>
          <w:rFonts w:asciiTheme="minorBidi" w:hAnsiTheme="minorBidi" w:cstheme="minorBidi"/>
          <w:sz w:val="22"/>
          <w:szCs w:val="22"/>
        </w:rPr>
      </w:pPr>
      <w:r w:rsidRPr="00B40E0D">
        <w:rPr>
          <w:rFonts w:asciiTheme="minorBidi" w:hAnsiTheme="minorBidi" w:cstheme="minorBidi"/>
          <w:sz w:val="22"/>
          <w:szCs w:val="22"/>
        </w:rPr>
        <w:t>Pour cela le maître d’ouvrage délivrera, à l’entrepreneur, une main levée partielle correspondant à chaque réception.</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B40E0D" w:rsidRDefault="00B40E0D" w:rsidP="002A7A54">
      <w:pPr>
        <w:spacing w:line="276" w:lineRule="auto"/>
        <w:ind w:left="1701" w:hanging="1701"/>
        <w:jc w:val="both"/>
        <w:rPr>
          <w:rFonts w:asciiTheme="minorBidi" w:hAnsiTheme="minorBidi" w:cstheme="minorBidi"/>
          <w:b/>
          <w:bCs/>
        </w:rPr>
      </w:pPr>
      <w:r w:rsidRPr="00B40E0D">
        <w:rPr>
          <w:rFonts w:asciiTheme="minorBidi" w:hAnsiTheme="minorBidi" w:cstheme="minorBidi"/>
          <w:b/>
          <w:bCs/>
          <w:u w:val="thick"/>
        </w:rPr>
        <w:lastRenderedPageBreak/>
        <w:t>A</w:t>
      </w:r>
      <w:r w:rsidRPr="00B40E0D">
        <w:rPr>
          <w:rFonts w:asciiTheme="minorBidi" w:hAnsiTheme="minorBidi" w:cstheme="minorBidi"/>
          <w:b/>
          <w:bCs/>
          <w:spacing w:val="-2"/>
          <w:u w:val="thick"/>
        </w:rPr>
        <w:t>NN</w:t>
      </w:r>
      <w:r w:rsidRPr="00B40E0D">
        <w:rPr>
          <w:rFonts w:asciiTheme="minorBidi" w:hAnsiTheme="minorBidi" w:cstheme="minorBidi"/>
          <w:b/>
          <w:bCs/>
          <w:spacing w:val="1"/>
          <w:u w:val="thick"/>
        </w:rPr>
        <w:t>EX</w:t>
      </w:r>
      <w:r w:rsidRPr="00B40E0D">
        <w:rPr>
          <w:rFonts w:asciiTheme="minorBidi" w:hAnsiTheme="minorBidi" w:cstheme="minorBidi"/>
          <w:b/>
          <w:bCs/>
          <w:u w:val="thick"/>
        </w:rPr>
        <w:t xml:space="preserve">E </w:t>
      </w:r>
      <w:r w:rsidRPr="00B40E0D">
        <w:rPr>
          <w:rFonts w:asciiTheme="minorBidi" w:hAnsiTheme="minorBidi" w:cstheme="minorBidi"/>
          <w:b/>
          <w:bCs/>
          <w:spacing w:val="1"/>
          <w:u w:val="thick"/>
        </w:rPr>
        <w:t>20</w:t>
      </w:r>
      <w:r w:rsidRPr="00B40E0D">
        <w:rPr>
          <w:rFonts w:asciiTheme="minorBidi" w:hAnsiTheme="minorBidi" w:cstheme="minorBidi"/>
          <w:b/>
          <w:bCs/>
        </w:rPr>
        <w:t>: Pour les soumissionnaires Algériens et Etrangers soumis au droit commun Algérien</w:t>
      </w:r>
    </w:p>
    <w:p w:rsidR="00783184" w:rsidRPr="0053598A" w:rsidRDefault="00B40E0D" w:rsidP="002A7A54">
      <w:pPr>
        <w:spacing w:line="276" w:lineRule="auto"/>
        <w:jc w:val="both"/>
        <w:rPr>
          <w:rFonts w:asciiTheme="minorBidi" w:hAnsiTheme="minorBidi" w:cstheme="minorBidi"/>
          <w:b/>
          <w:bCs/>
          <w:sz w:val="22"/>
          <w:szCs w:val="22"/>
        </w:rPr>
      </w:pPr>
      <w:r w:rsidRPr="0053598A">
        <w:rPr>
          <w:rFonts w:asciiTheme="minorBidi" w:hAnsiTheme="minorBidi" w:cstheme="minorBidi"/>
          <w:b/>
          <w:bCs/>
          <w:sz w:val="22"/>
          <w:szCs w:val="22"/>
        </w:rPr>
        <w:t>BORDEREAU DES PRIX UNITAIRES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387"/>
        <w:gridCol w:w="708"/>
        <w:gridCol w:w="2410"/>
      </w:tblGrid>
      <w:tr w:rsidR="00B40E0D" w:rsidRPr="0053598A" w:rsidTr="0053598A">
        <w:trPr>
          <w:trHeight w:val="236"/>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N</w:t>
            </w:r>
          </w:p>
        </w:tc>
        <w:tc>
          <w:tcPr>
            <w:tcW w:w="538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Désignations</w:t>
            </w:r>
          </w:p>
        </w:tc>
        <w:tc>
          <w:tcPr>
            <w:tcW w:w="708"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U</w:t>
            </w:r>
          </w:p>
        </w:tc>
        <w:tc>
          <w:tcPr>
            <w:tcW w:w="2410"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Montant en (DA) en HT</w:t>
            </w:r>
          </w:p>
        </w:tc>
      </w:tr>
      <w:tr w:rsidR="00B40E0D" w:rsidRPr="0053598A" w:rsidTr="0053598A">
        <w:trPr>
          <w:trHeight w:val="1134"/>
        </w:trPr>
        <w:tc>
          <w:tcPr>
            <w:tcW w:w="817" w:type="dxa"/>
          </w:tcPr>
          <w:p w:rsidR="00B40E0D" w:rsidRPr="0053598A" w:rsidRDefault="00B40E0D" w:rsidP="00B40E0D">
            <w:pPr>
              <w:spacing w:line="276" w:lineRule="auto"/>
              <w:jc w:val="center"/>
              <w:rPr>
                <w:rFonts w:asciiTheme="minorBidi" w:hAnsiTheme="minorBidi" w:cstheme="minorBidi"/>
                <w:b/>
                <w:bCs/>
                <w:sz w:val="22"/>
                <w:szCs w:val="22"/>
              </w:rPr>
            </w:pPr>
          </w:p>
        </w:tc>
        <w:tc>
          <w:tcPr>
            <w:tcW w:w="5387" w:type="dxa"/>
            <w:vAlign w:val="center"/>
          </w:tcPr>
          <w:p w:rsidR="00B40E0D" w:rsidRPr="0053598A" w:rsidRDefault="00B40E0D" w:rsidP="00B40E0D">
            <w:pPr>
              <w:spacing w:line="276" w:lineRule="auto"/>
              <w:rPr>
                <w:rFonts w:asciiTheme="minorBidi" w:hAnsiTheme="minorBidi" w:cstheme="minorBidi"/>
                <w:b/>
                <w:bCs/>
                <w:sz w:val="22"/>
                <w:szCs w:val="22"/>
              </w:rPr>
            </w:pPr>
            <w:r w:rsidRPr="0053598A">
              <w:rPr>
                <w:rFonts w:asciiTheme="minorBidi" w:hAnsiTheme="minorBidi" w:cstheme="minorBidi"/>
                <w:b/>
                <w:bCs/>
                <w:sz w:val="22"/>
                <w:szCs w:val="22"/>
              </w:rPr>
              <w:t>Réalisation d’étude d’ingénierie,</w:t>
            </w:r>
            <w:r w:rsidR="002978BF" w:rsidRPr="0053598A">
              <w:rPr>
                <w:rFonts w:asciiTheme="minorBidi" w:hAnsiTheme="minorBidi" w:cstheme="minorBidi"/>
                <w:b/>
                <w:bCs/>
                <w:sz w:val="22"/>
                <w:szCs w:val="22"/>
              </w:rPr>
              <w:t xml:space="preserve"> </w:t>
            </w:r>
            <w:r w:rsidRPr="0053598A">
              <w:rPr>
                <w:rFonts w:asciiTheme="minorBidi" w:hAnsiTheme="minorBidi" w:cstheme="minorBidi"/>
                <w:b/>
                <w:bCs/>
                <w:sz w:val="22"/>
                <w:szCs w:val="22"/>
              </w:rPr>
              <w:t>fourniture, montage et mise en service d’un projet de rénovation de quatre (04) unités de production et acquisition de quatre (04) nouveaux compresseurs type EPC pour les sites suivants :</w:t>
            </w:r>
          </w:p>
        </w:tc>
        <w:tc>
          <w:tcPr>
            <w:tcW w:w="708" w:type="dxa"/>
          </w:tcPr>
          <w:p w:rsidR="00B40E0D" w:rsidRPr="0053598A" w:rsidRDefault="00B40E0D" w:rsidP="00B40E0D">
            <w:pPr>
              <w:spacing w:line="276" w:lineRule="auto"/>
              <w:jc w:val="both"/>
              <w:rPr>
                <w:rFonts w:asciiTheme="minorBidi" w:hAnsiTheme="minorBidi" w:cstheme="minorBidi"/>
                <w:sz w:val="22"/>
                <w:szCs w:val="22"/>
              </w:rPr>
            </w:pPr>
          </w:p>
        </w:tc>
        <w:tc>
          <w:tcPr>
            <w:tcW w:w="2410" w:type="dxa"/>
          </w:tcPr>
          <w:p w:rsidR="00B40E0D" w:rsidRPr="0053598A" w:rsidRDefault="00B40E0D" w:rsidP="00B40E0D">
            <w:pPr>
              <w:spacing w:line="276" w:lineRule="auto"/>
              <w:jc w:val="both"/>
              <w:rPr>
                <w:rFonts w:asciiTheme="minorBidi" w:hAnsiTheme="minorBidi" w:cstheme="minorBidi"/>
                <w:sz w:val="22"/>
                <w:szCs w:val="22"/>
              </w:rPr>
            </w:pPr>
          </w:p>
          <w:p w:rsidR="00B40E0D" w:rsidRPr="0053598A" w:rsidRDefault="00B40E0D" w:rsidP="0053598A">
            <w:pPr>
              <w:spacing w:line="276" w:lineRule="auto"/>
              <w:rPr>
                <w:rFonts w:asciiTheme="minorBidi" w:hAnsiTheme="minorBidi" w:cstheme="minorBidi"/>
                <w:sz w:val="22"/>
                <w:szCs w:val="22"/>
              </w:rPr>
            </w:pPr>
            <w:r w:rsidRPr="0053598A">
              <w:rPr>
                <w:rFonts w:asciiTheme="minorBidi" w:hAnsiTheme="minorBidi" w:cstheme="minorBidi"/>
                <w:sz w:val="22"/>
                <w:szCs w:val="22"/>
              </w:rPr>
              <w:t>NB : Le soumissionnaire</w:t>
            </w:r>
          </w:p>
          <w:p w:rsidR="00B40E0D" w:rsidRPr="0053598A" w:rsidRDefault="00B40E0D" w:rsidP="0053598A">
            <w:pPr>
              <w:spacing w:line="276" w:lineRule="auto"/>
              <w:rPr>
                <w:rFonts w:asciiTheme="minorBidi" w:hAnsiTheme="minorBidi" w:cstheme="minorBidi"/>
                <w:sz w:val="22"/>
                <w:szCs w:val="22"/>
              </w:rPr>
            </w:pPr>
            <w:r w:rsidRPr="0053598A">
              <w:rPr>
                <w:rFonts w:asciiTheme="minorBidi" w:hAnsiTheme="minorBidi" w:cstheme="minorBidi"/>
                <w:sz w:val="22"/>
                <w:szCs w:val="22"/>
              </w:rPr>
              <w:t xml:space="preserve">doit proposer un prix pour chaque site </w:t>
            </w:r>
          </w:p>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53598A">
        <w:trPr>
          <w:trHeight w:val="416"/>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01</w:t>
            </w:r>
          </w:p>
        </w:tc>
        <w:tc>
          <w:tcPr>
            <w:tcW w:w="5387"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Station Fermeture Gas-lift MF3</w:t>
            </w:r>
          </w:p>
        </w:tc>
        <w:tc>
          <w:tcPr>
            <w:tcW w:w="708"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53598A">
        <w:trPr>
          <w:trHeight w:val="407"/>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02</w:t>
            </w:r>
          </w:p>
        </w:tc>
        <w:tc>
          <w:tcPr>
            <w:tcW w:w="5387"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Station Fermeture Gas-lift CPC</w:t>
            </w:r>
          </w:p>
        </w:tc>
        <w:tc>
          <w:tcPr>
            <w:tcW w:w="708"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53598A">
        <w:trPr>
          <w:trHeight w:val="428"/>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03</w:t>
            </w:r>
          </w:p>
        </w:tc>
        <w:tc>
          <w:tcPr>
            <w:tcW w:w="5387" w:type="dxa"/>
            <w:vAlign w:val="center"/>
          </w:tcPr>
          <w:p w:rsidR="00B40E0D" w:rsidRPr="0053598A" w:rsidRDefault="00B40E0D" w:rsidP="00B40E0D">
            <w:pPr>
              <w:spacing w:line="276" w:lineRule="auto"/>
              <w:rPr>
                <w:rFonts w:asciiTheme="minorBidi" w:hAnsiTheme="minorBidi" w:cstheme="minorBidi"/>
                <w:sz w:val="22"/>
                <w:szCs w:val="22"/>
                <w:lang w:val="en-US"/>
              </w:rPr>
            </w:pPr>
            <w:r w:rsidRPr="0053598A">
              <w:rPr>
                <w:rFonts w:asciiTheme="minorBidi" w:hAnsiTheme="minorBidi" w:cstheme="minorBidi"/>
                <w:sz w:val="22"/>
                <w:szCs w:val="22"/>
                <w:lang w:val="en-US"/>
              </w:rPr>
              <w:t>Station boosting Fermeture Gas-Lift CTFN</w:t>
            </w:r>
          </w:p>
        </w:tc>
        <w:tc>
          <w:tcPr>
            <w:tcW w:w="708"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53598A">
        <w:trPr>
          <w:trHeight w:val="392"/>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04</w:t>
            </w:r>
          </w:p>
        </w:tc>
        <w:tc>
          <w:tcPr>
            <w:tcW w:w="5387" w:type="dxa"/>
            <w:vAlign w:val="center"/>
          </w:tcPr>
          <w:p w:rsidR="00B40E0D" w:rsidRPr="0053598A" w:rsidRDefault="00B40E0D" w:rsidP="00B40E0D">
            <w:pPr>
              <w:spacing w:line="276" w:lineRule="auto"/>
              <w:rPr>
                <w:rFonts w:asciiTheme="minorBidi" w:hAnsiTheme="minorBidi" w:cstheme="minorBidi"/>
                <w:sz w:val="22"/>
                <w:szCs w:val="22"/>
                <w:lang w:val="en-US"/>
              </w:rPr>
            </w:pPr>
            <w:r w:rsidRPr="0053598A">
              <w:rPr>
                <w:rFonts w:asciiTheme="minorBidi" w:hAnsiTheme="minorBidi" w:cstheme="minorBidi"/>
                <w:sz w:val="22"/>
                <w:szCs w:val="22"/>
                <w:lang w:val="en-US"/>
              </w:rPr>
              <w:t>Station boosting Fermeture Gas-Lift MF5</w:t>
            </w:r>
          </w:p>
        </w:tc>
        <w:tc>
          <w:tcPr>
            <w:tcW w:w="708"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53598A">
        <w:trPr>
          <w:trHeight w:val="346"/>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05</w:t>
            </w:r>
          </w:p>
        </w:tc>
        <w:tc>
          <w:tcPr>
            <w:tcW w:w="5387" w:type="dxa"/>
            <w:vAlign w:val="center"/>
          </w:tcPr>
          <w:p w:rsidR="00B40E0D" w:rsidRPr="00BC287E" w:rsidRDefault="00B40E0D" w:rsidP="00B40E0D">
            <w:pPr>
              <w:spacing w:line="276" w:lineRule="auto"/>
              <w:rPr>
                <w:rFonts w:asciiTheme="minorBidi" w:hAnsiTheme="minorBidi" w:cstheme="minorBidi"/>
                <w:sz w:val="22"/>
                <w:szCs w:val="22"/>
              </w:rPr>
            </w:pPr>
            <w:r w:rsidRPr="00BC287E">
              <w:rPr>
                <w:rFonts w:asciiTheme="minorBidi" w:hAnsiTheme="minorBidi" w:cstheme="minorBidi"/>
                <w:sz w:val="22"/>
                <w:szCs w:val="22"/>
              </w:rPr>
              <w:t>Skid de gaz alimentation de la centrale électrique</w:t>
            </w:r>
          </w:p>
        </w:tc>
        <w:tc>
          <w:tcPr>
            <w:tcW w:w="708" w:type="dxa"/>
            <w:vAlign w:val="center"/>
          </w:tcPr>
          <w:p w:rsidR="00B40E0D" w:rsidRPr="00BC287E" w:rsidRDefault="00B40E0D" w:rsidP="00B40E0D">
            <w:pPr>
              <w:spacing w:line="276" w:lineRule="auto"/>
              <w:jc w:val="center"/>
              <w:rPr>
                <w:rFonts w:asciiTheme="minorBidi" w:hAnsiTheme="minorBidi" w:cstheme="minorBidi"/>
                <w:sz w:val="22"/>
                <w:szCs w:val="22"/>
              </w:rPr>
            </w:pPr>
            <w:r w:rsidRPr="00BC287E">
              <w:rPr>
                <w:rFonts w:asciiTheme="minorBidi" w:hAnsiTheme="minorBidi" w:cstheme="minorBidi"/>
                <w:sz w:val="22"/>
                <w:szCs w:val="22"/>
              </w:rPr>
              <w:t>U</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53598A">
        <w:trPr>
          <w:trHeight w:val="170"/>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06</w:t>
            </w:r>
          </w:p>
        </w:tc>
        <w:tc>
          <w:tcPr>
            <w:tcW w:w="5387"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Unité de production UTGA</w:t>
            </w:r>
          </w:p>
        </w:tc>
        <w:tc>
          <w:tcPr>
            <w:tcW w:w="708"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0" w:type="dxa"/>
            <w:vAlign w:val="center"/>
          </w:tcPr>
          <w:p w:rsidR="00B40E0D" w:rsidRPr="0053598A" w:rsidRDefault="00B40E0D" w:rsidP="00B40E0D">
            <w:pPr>
              <w:spacing w:line="276" w:lineRule="auto"/>
              <w:jc w:val="both"/>
              <w:rPr>
                <w:rFonts w:asciiTheme="minorBidi" w:hAnsiTheme="minorBidi" w:cstheme="minorBidi"/>
                <w:sz w:val="22"/>
                <w:szCs w:val="22"/>
              </w:rPr>
            </w:pPr>
          </w:p>
          <w:p w:rsidR="00B40E0D" w:rsidRPr="0053598A" w:rsidRDefault="00B40E0D" w:rsidP="00B40E0D">
            <w:pPr>
              <w:spacing w:line="276" w:lineRule="auto"/>
              <w:jc w:val="both"/>
              <w:rPr>
                <w:rFonts w:asciiTheme="minorBidi" w:hAnsiTheme="minorBidi" w:cstheme="minorBidi"/>
                <w:sz w:val="22"/>
                <w:szCs w:val="22"/>
              </w:rPr>
            </w:pPr>
          </w:p>
        </w:tc>
      </w:tr>
    </w:tbl>
    <w:tbl>
      <w:tblPr>
        <w:tblpPr w:leftFromText="141" w:rightFromText="141" w:vertAnchor="text" w:tblpY="12"/>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410"/>
      </w:tblGrid>
      <w:tr w:rsidR="00B40E0D" w:rsidRPr="0053598A" w:rsidTr="00AD4F53">
        <w:trPr>
          <w:trHeight w:val="413"/>
        </w:trPr>
        <w:tc>
          <w:tcPr>
            <w:tcW w:w="6912"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Montant de la Prestation en Total H.T</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bl>
    <w:p w:rsidR="00783184" w:rsidRDefault="00B40E0D" w:rsidP="002A7A54">
      <w:pPr>
        <w:spacing w:after="200" w:line="276" w:lineRule="auto"/>
        <w:jc w:val="both"/>
        <w:rPr>
          <w:rFonts w:asciiTheme="minorBidi" w:hAnsiTheme="minorBidi" w:cstheme="minorBidi"/>
          <w:b/>
          <w:bCs/>
          <w:u w:val="thick"/>
        </w:rPr>
      </w:pPr>
      <w:r w:rsidRPr="00B40E0D">
        <w:rPr>
          <w:rFonts w:asciiTheme="minorBidi" w:hAnsiTheme="minorBidi" w:cstheme="minorBidi"/>
          <w:b/>
          <w:bCs/>
          <w:sz w:val="20"/>
          <w:szCs w:val="20"/>
        </w:rPr>
        <w:t xml:space="preserve">Le présent devis est arrêté à </w:t>
      </w:r>
      <w:proofErr w:type="spellStart"/>
      <w:r w:rsidRPr="00B40E0D">
        <w:rPr>
          <w:rFonts w:asciiTheme="minorBidi" w:hAnsiTheme="minorBidi" w:cstheme="minorBidi"/>
          <w:b/>
          <w:bCs/>
          <w:sz w:val="20"/>
          <w:szCs w:val="20"/>
        </w:rPr>
        <w:t>Ia</w:t>
      </w:r>
      <w:proofErr w:type="spellEnd"/>
      <w:r w:rsidRPr="00B40E0D">
        <w:rPr>
          <w:rFonts w:asciiTheme="minorBidi" w:hAnsiTheme="minorBidi" w:cstheme="minorBidi"/>
          <w:b/>
          <w:bCs/>
          <w:sz w:val="20"/>
          <w:szCs w:val="20"/>
        </w:rPr>
        <w:t xml:space="preserve"> somme de : montant en lettres (montant en chiffres DA) en Hors taxes.</w:t>
      </w:r>
    </w:p>
    <w:p w:rsidR="00B40E0D" w:rsidRDefault="00B40E0D" w:rsidP="002A7A54">
      <w:pPr>
        <w:spacing w:line="276" w:lineRule="auto"/>
        <w:jc w:val="both"/>
        <w:rPr>
          <w:rFonts w:asciiTheme="minorBidi" w:hAnsiTheme="minorBidi" w:cstheme="minorBidi"/>
          <w:b/>
          <w:bCs/>
        </w:rPr>
      </w:pPr>
      <w:r w:rsidRPr="00B40E0D">
        <w:rPr>
          <w:rFonts w:asciiTheme="minorBidi" w:hAnsiTheme="minorBidi" w:cstheme="minorBidi"/>
          <w:b/>
          <w:bCs/>
          <w:u w:val="thick"/>
        </w:rPr>
        <w:t>A</w:t>
      </w:r>
      <w:r w:rsidRPr="00B40E0D">
        <w:rPr>
          <w:rFonts w:asciiTheme="minorBidi" w:hAnsiTheme="minorBidi" w:cstheme="minorBidi"/>
          <w:b/>
          <w:bCs/>
          <w:spacing w:val="-2"/>
          <w:u w:val="thick"/>
        </w:rPr>
        <w:t>NN</w:t>
      </w:r>
      <w:r w:rsidRPr="00B40E0D">
        <w:rPr>
          <w:rFonts w:asciiTheme="minorBidi" w:hAnsiTheme="minorBidi" w:cstheme="minorBidi"/>
          <w:b/>
          <w:bCs/>
          <w:spacing w:val="1"/>
          <w:u w:val="thick"/>
        </w:rPr>
        <w:t>EX</w:t>
      </w:r>
      <w:r w:rsidRPr="00B40E0D">
        <w:rPr>
          <w:rFonts w:asciiTheme="minorBidi" w:hAnsiTheme="minorBidi" w:cstheme="minorBidi"/>
          <w:b/>
          <w:bCs/>
          <w:u w:val="thick"/>
        </w:rPr>
        <w:t xml:space="preserve">E </w:t>
      </w:r>
      <w:r w:rsidRPr="00B40E0D">
        <w:rPr>
          <w:rFonts w:asciiTheme="minorBidi" w:hAnsiTheme="minorBidi" w:cstheme="minorBidi"/>
          <w:b/>
          <w:bCs/>
          <w:spacing w:val="1"/>
          <w:u w:val="thick"/>
        </w:rPr>
        <w:t xml:space="preserve">21 </w:t>
      </w:r>
      <w:r w:rsidRPr="00B40E0D">
        <w:rPr>
          <w:rFonts w:asciiTheme="minorBidi" w:hAnsiTheme="minorBidi" w:cstheme="minorBidi"/>
          <w:b/>
          <w:bCs/>
        </w:rPr>
        <w:t>: Pour les soumissionnaires de droit Etrangers</w:t>
      </w:r>
    </w:p>
    <w:p w:rsidR="00783184" w:rsidRPr="00783184" w:rsidRDefault="00B40E0D" w:rsidP="002A7A54">
      <w:pPr>
        <w:spacing w:line="276" w:lineRule="auto"/>
        <w:jc w:val="both"/>
        <w:rPr>
          <w:rFonts w:asciiTheme="minorBidi" w:hAnsiTheme="minorBidi" w:cstheme="minorBidi"/>
          <w:b/>
          <w:bCs/>
          <w:sz w:val="22"/>
          <w:szCs w:val="22"/>
        </w:rPr>
      </w:pPr>
      <w:r w:rsidRPr="00783184">
        <w:rPr>
          <w:rFonts w:asciiTheme="minorBidi" w:hAnsiTheme="minorBidi" w:cstheme="minorBidi"/>
          <w:b/>
          <w:bCs/>
          <w:sz w:val="22"/>
          <w:szCs w:val="22"/>
        </w:rPr>
        <w:t>BORDEREAU DES PRIX UNITAIRES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387"/>
        <w:gridCol w:w="705"/>
        <w:gridCol w:w="2413"/>
      </w:tblGrid>
      <w:tr w:rsidR="00B40E0D" w:rsidRPr="0053598A" w:rsidTr="0053598A">
        <w:trPr>
          <w:trHeight w:val="449"/>
        </w:trPr>
        <w:tc>
          <w:tcPr>
            <w:tcW w:w="81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N</w:t>
            </w:r>
          </w:p>
        </w:tc>
        <w:tc>
          <w:tcPr>
            <w:tcW w:w="5387"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Désignations</w:t>
            </w:r>
          </w:p>
        </w:tc>
        <w:tc>
          <w:tcPr>
            <w:tcW w:w="705"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b/>
                <w:bCs/>
                <w:sz w:val="22"/>
                <w:szCs w:val="22"/>
              </w:rPr>
            </w:pPr>
            <w:r w:rsidRPr="0053598A">
              <w:rPr>
                <w:rFonts w:asciiTheme="minorBidi" w:hAnsiTheme="minorBidi" w:cstheme="minorBidi"/>
                <w:b/>
                <w:bCs/>
                <w:sz w:val="22"/>
                <w:szCs w:val="22"/>
              </w:rPr>
              <w:t>Montant en (Euros) en HT</w:t>
            </w:r>
          </w:p>
        </w:tc>
      </w:tr>
      <w:tr w:rsidR="00B40E0D" w:rsidRPr="0053598A" w:rsidTr="0053598A">
        <w:trPr>
          <w:trHeight w:val="1563"/>
        </w:trPr>
        <w:tc>
          <w:tcPr>
            <w:tcW w:w="817" w:type="dxa"/>
            <w:vAlign w:val="center"/>
          </w:tcPr>
          <w:p w:rsidR="00B40E0D" w:rsidRPr="0053598A" w:rsidRDefault="00B40E0D" w:rsidP="00B40E0D">
            <w:pPr>
              <w:spacing w:line="276" w:lineRule="auto"/>
              <w:jc w:val="center"/>
              <w:rPr>
                <w:rFonts w:asciiTheme="minorBidi" w:hAnsiTheme="minorBidi" w:cstheme="minorBidi"/>
                <w:sz w:val="22"/>
                <w:szCs w:val="22"/>
              </w:rPr>
            </w:pPr>
          </w:p>
        </w:tc>
        <w:tc>
          <w:tcPr>
            <w:tcW w:w="5387" w:type="dxa"/>
            <w:vAlign w:val="center"/>
          </w:tcPr>
          <w:p w:rsidR="00B40E0D" w:rsidRPr="0053598A" w:rsidRDefault="00B40E0D" w:rsidP="00B40E0D">
            <w:pPr>
              <w:spacing w:line="276" w:lineRule="auto"/>
              <w:rPr>
                <w:rFonts w:asciiTheme="minorBidi" w:hAnsiTheme="minorBidi" w:cstheme="minorBidi"/>
                <w:b/>
                <w:bCs/>
                <w:sz w:val="22"/>
                <w:szCs w:val="22"/>
              </w:rPr>
            </w:pPr>
            <w:r w:rsidRPr="0053598A">
              <w:rPr>
                <w:rFonts w:asciiTheme="minorBidi" w:hAnsiTheme="minorBidi" w:cstheme="minorBidi"/>
                <w:b/>
                <w:bCs/>
                <w:sz w:val="22"/>
                <w:szCs w:val="22"/>
              </w:rPr>
              <w:t>Réalisation d’étude d’ingénierie,</w:t>
            </w:r>
            <w:r w:rsidR="002978BF" w:rsidRPr="0053598A">
              <w:rPr>
                <w:rFonts w:asciiTheme="minorBidi" w:hAnsiTheme="minorBidi" w:cstheme="minorBidi"/>
                <w:b/>
                <w:bCs/>
                <w:sz w:val="22"/>
                <w:szCs w:val="22"/>
              </w:rPr>
              <w:t xml:space="preserve"> </w:t>
            </w:r>
            <w:r w:rsidRPr="0053598A">
              <w:rPr>
                <w:rFonts w:asciiTheme="minorBidi" w:hAnsiTheme="minorBidi" w:cstheme="minorBidi"/>
                <w:b/>
                <w:bCs/>
                <w:sz w:val="22"/>
                <w:szCs w:val="22"/>
              </w:rPr>
              <w:t>fourniture, montage et mise en service d’un projet de rénovation de quatre (04) unités de production et acquisition de quatre (04) nouveaux compresseurs type EPC pour les sites suivants :</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NB : Le soumissionnaire</w:t>
            </w:r>
          </w:p>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doit proposer un prix pour chaque site</w:t>
            </w:r>
          </w:p>
          <w:p w:rsidR="00B40E0D" w:rsidRPr="0053598A" w:rsidRDefault="00B40E0D" w:rsidP="00B40E0D">
            <w:pPr>
              <w:spacing w:line="276" w:lineRule="auto"/>
              <w:jc w:val="center"/>
              <w:rPr>
                <w:rFonts w:asciiTheme="minorBidi" w:hAnsiTheme="minorBidi" w:cstheme="minorBidi"/>
                <w:sz w:val="22"/>
                <w:szCs w:val="22"/>
              </w:rPr>
            </w:pPr>
          </w:p>
        </w:tc>
      </w:tr>
      <w:tr w:rsidR="00B40E0D" w:rsidRPr="0053598A" w:rsidTr="0053598A">
        <w:trPr>
          <w:trHeight w:val="350"/>
        </w:trPr>
        <w:tc>
          <w:tcPr>
            <w:tcW w:w="817" w:type="dxa"/>
            <w:vAlign w:val="center"/>
          </w:tcPr>
          <w:p w:rsidR="00B40E0D" w:rsidRPr="00783184" w:rsidRDefault="00B40E0D" w:rsidP="00B40E0D">
            <w:pPr>
              <w:spacing w:line="276" w:lineRule="auto"/>
              <w:jc w:val="center"/>
              <w:rPr>
                <w:rFonts w:asciiTheme="minorBidi" w:hAnsiTheme="minorBidi" w:cstheme="minorBidi"/>
                <w:b/>
                <w:bCs/>
                <w:sz w:val="22"/>
                <w:szCs w:val="22"/>
              </w:rPr>
            </w:pPr>
            <w:r w:rsidRPr="00783184">
              <w:rPr>
                <w:rFonts w:asciiTheme="minorBidi" w:hAnsiTheme="minorBidi" w:cstheme="minorBidi"/>
                <w:b/>
                <w:bCs/>
                <w:sz w:val="22"/>
                <w:szCs w:val="22"/>
              </w:rPr>
              <w:t>01</w:t>
            </w:r>
          </w:p>
        </w:tc>
        <w:tc>
          <w:tcPr>
            <w:tcW w:w="5387"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Station Fermeture Gas-lift MF3</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tc>
      </w:tr>
      <w:tr w:rsidR="00B40E0D" w:rsidRPr="0053598A" w:rsidTr="0053598A">
        <w:trPr>
          <w:trHeight w:val="270"/>
        </w:trPr>
        <w:tc>
          <w:tcPr>
            <w:tcW w:w="817" w:type="dxa"/>
            <w:vAlign w:val="center"/>
          </w:tcPr>
          <w:p w:rsidR="00B40E0D" w:rsidRPr="00783184" w:rsidRDefault="00B40E0D" w:rsidP="00B40E0D">
            <w:pPr>
              <w:spacing w:line="276" w:lineRule="auto"/>
              <w:jc w:val="center"/>
              <w:rPr>
                <w:rFonts w:asciiTheme="minorBidi" w:hAnsiTheme="minorBidi" w:cstheme="minorBidi"/>
                <w:b/>
                <w:bCs/>
                <w:sz w:val="22"/>
                <w:szCs w:val="22"/>
              </w:rPr>
            </w:pPr>
            <w:r w:rsidRPr="00783184">
              <w:rPr>
                <w:rFonts w:asciiTheme="minorBidi" w:hAnsiTheme="minorBidi" w:cstheme="minorBidi"/>
                <w:b/>
                <w:bCs/>
                <w:sz w:val="22"/>
                <w:szCs w:val="22"/>
              </w:rPr>
              <w:t>02</w:t>
            </w:r>
          </w:p>
        </w:tc>
        <w:tc>
          <w:tcPr>
            <w:tcW w:w="5387"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Station Fermeture Gas-lift CPC</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tc>
      </w:tr>
      <w:tr w:rsidR="00B40E0D" w:rsidRPr="0053598A" w:rsidTr="0053598A">
        <w:trPr>
          <w:trHeight w:val="428"/>
        </w:trPr>
        <w:tc>
          <w:tcPr>
            <w:tcW w:w="817" w:type="dxa"/>
            <w:vAlign w:val="center"/>
          </w:tcPr>
          <w:p w:rsidR="00B40E0D" w:rsidRPr="00783184" w:rsidRDefault="00B40E0D" w:rsidP="00B40E0D">
            <w:pPr>
              <w:spacing w:line="276" w:lineRule="auto"/>
              <w:jc w:val="center"/>
              <w:rPr>
                <w:rFonts w:asciiTheme="minorBidi" w:hAnsiTheme="minorBidi" w:cstheme="minorBidi"/>
                <w:b/>
                <w:bCs/>
                <w:sz w:val="22"/>
                <w:szCs w:val="22"/>
              </w:rPr>
            </w:pPr>
            <w:r w:rsidRPr="00783184">
              <w:rPr>
                <w:rFonts w:asciiTheme="minorBidi" w:hAnsiTheme="minorBidi" w:cstheme="minorBidi"/>
                <w:b/>
                <w:bCs/>
                <w:sz w:val="22"/>
                <w:szCs w:val="22"/>
              </w:rPr>
              <w:t>03</w:t>
            </w:r>
          </w:p>
        </w:tc>
        <w:tc>
          <w:tcPr>
            <w:tcW w:w="5387" w:type="dxa"/>
            <w:vAlign w:val="center"/>
          </w:tcPr>
          <w:p w:rsidR="00B40E0D" w:rsidRPr="0053598A" w:rsidRDefault="00B40E0D" w:rsidP="00B40E0D">
            <w:pPr>
              <w:spacing w:line="276" w:lineRule="auto"/>
              <w:rPr>
                <w:rFonts w:asciiTheme="minorBidi" w:hAnsiTheme="minorBidi" w:cstheme="minorBidi"/>
                <w:sz w:val="22"/>
                <w:szCs w:val="22"/>
                <w:lang w:val="en-US"/>
              </w:rPr>
            </w:pPr>
            <w:r w:rsidRPr="0053598A">
              <w:rPr>
                <w:rFonts w:asciiTheme="minorBidi" w:hAnsiTheme="minorBidi" w:cstheme="minorBidi"/>
                <w:sz w:val="22"/>
                <w:szCs w:val="22"/>
                <w:lang w:val="en-US"/>
              </w:rPr>
              <w:t>Station boosting Fermeture Gas-Lift CTFN</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tc>
      </w:tr>
      <w:tr w:rsidR="00B40E0D" w:rsidRPr="0053598A" w:rsidTr="0053598A">
        <w:trPr>
          <w:trHeight w:val="392"/>
        </w:trPr>
        <w:tc>
          <w:tcPr>
            <w:tcW w:w="817" w:type="dxa"/>
            <w:vAlign w:val="center"/>
          </w:tcPr>
          <w:p w:rsidR="00B40E0D" w:rsidRPr="00783184" w:rsidRDefault="00B40E0D" w:rsidP="00B40E0D">
            <w:pPr>
              <w:spacing w:line="276" w:lineRule="auto"/>
              <w:jc w:val="center"/>
              <w:rPr>
                <w:rFonts w:asciiTheme="minorBidi" w:hAnsiTheme="minorBidi" w:cstheme="minorBidi"/>
                <w:b/>
                <w:bCs/>
                <w:sz w:val="22"/>
                <w:szCs w:val="22"/>
              </w:rPr>
            </w:pPr>
            <w:r w:rsidRPr="00783184">
              <w:rPr>
                <w:rFonts w:asciiTheme="minorBidi" w:hAnsiTheme="minorBidi" w:cstheme="minorBidi"/>
                <w:b/>
                <w:bCs/>
                <w:sz w:val="22"/>
                <w:szCs w:val="22"/>
              </w:rPr>
              <w:t>04</w:t>
            </w:r>
          </w:p>
        </w:tc>
        <w:tc>
          <w:tcPr>
            <w:tcW w:w="5387" w:type="dxa"/>
            <w:vAlign w:val="center"/>
          </w:tcPr>
          <w:p w:rsidR="00B40E0D" w:rsidRPr="0053598A" w:rsidRDefault="00B40E0D" w:rsidP="00B40E0D">
            <w:pPr>
              <w:spacing w:line="276" w:lineRule="auto"/>
              <w:rPr>
                <w:rFonts w:asciiTheme="minorBidi" w:hAnsiTheme="minorBidi" w:cstheme="minorBidi"/>
                <w:sz w:val="22"/>
                <w:szCs w:val="22"/>
                <w:lang w:val="en-US"/>
              </w:rPr>
            </w:pPr>
            <w:r w:rsidRPr="0053598A">
              <w:rPr>
                <w:rFonts w:asciiTheme="minorBidi" w:hAnsiTheme="minorBidi" w:cstheme="minorBidi"/>
                <w:sz w:val="22"/>
                <w:szCs w:val="22"/>
                <w:lang w:val="en-US"/>
              </w:rPr>
              <w:t>Station boosting Fermeture Gas-Lift MF5</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tc>
      </w:tr>
      <w:tr w:rsidR="00B40E0D" w:rsidRPr="0053598A" w:rsidTr="0053598A">
        <w:tc>
          <w:tcPr>
            <w:tcW w:w="817" w:type="dxa"/>
            <w:vAlign w:val="center"/>
          </w:tcPr>
          <w:p w:rsidR="00B40E0D" w:rsidRPr="00783184" w:rsidRDefault="00B40E0D" w:rsidP="00B40E0D">
            <w:pPr>
              <w:spacing w:line="276" w:lineRule="auto"/>
              <w:jc w:val="center"/>
              <w:rPr>
                <w:rFonts w:asciiTheme="minorBidi" w:hAnsiTheme="minorBidi" w:cstheme="minorBidi"/>
                <w:b/>
                <w:bCs/>
                <w:sz w:val="22"/>
                <w:szCs w:val="22"/>
              </w:rPr>
            </w:pPr>
            <w:r w:rsidRPr="00783184">
              <w:rPr>
                <w:rFonts w:asciiTheme="minorBidi" w:hAnsiTheme="minorBidi" w:cstheme="minorBidi"/>
                <w:b/>
                <w:bCs/>
                <w:sz w:val="22"/>
                <w:szCs w:val="22"/>
              </w:rPr>
              <w:t>05</w:t>
            </w:r>
          </w:p>
        </w:tc>
        <w:tc>
          <w:tcPr>
            <w:tcW w:w="5387" w:type="dxa"/>
            <w:vAlign w:val="center"/>
          </w:tcPr>
          <w:p w:rsidR="00B40E0D" w:rsidRPr="0053598A" w:rsidRDefault="00B40E0D" w:rsidP="0053598A">
            <w:pPr>
              <w:spacing w:line="276" w:lineRule="auto"/>
              <w:rPr>
                <w:rFonts w:asciiTheme="minorBidi" w:hAnsiTheme="minorBidi" w:cstheme="minorBidi"/>
                <w:sz w:val="22"/>
                <w:szCs w:val="22"/>
                <w:highlight w:val="yellow"/>
              </w:rPr>
            </w:pPr>
            <w:r w:rsidRPr="00BC287E">
              <w:rPr>
                <w:rFonts w:asciiTheme="minorBidi" w:hAnsiTheme="minorBidi" w:cstheme="minorBidi"/>
                <w:sz w:val="22"/>
                <w:szCs w:val="22"/>
              </w:rPr>
              <w:t xml:space="preserve">Skid de gaz alimentation </w:t>
            </w:r>
            <w:proofErr w:type="gramStart"/>
            <w:r w:rsidRPr="00BC287E">
              <w:rPr>
                <w:rFonts w:asciiTheme="minorBidi" w:hAnsiTheme="minorBidi" w:cstheme="minorBidi"/>
                <w:sz w:val="22"/>
                <w:szCs w:val="22"/>
              </w:rPr>
              <w:t>de</w:t>
            </w:r>
            <w:r w:rsidR="002978BF" w:rsidRPr="00BC287E">
              <w:rPr>
                <w:rFonts w:asciiTheme="minorBidi" w:hAnsiTheme="minorBidi" w:cstheme="minorBidi"/>
                <w:sz w:val="22"/>
                <w:szCs w:val="22"/>
              </w:rPr>
              <w:t xml:space="preserve"> </w:t>
            </w:r>
            <w:proofErr w:type="spellStart"/>
            <w:r w:rsidR="0053598A" w:rsidRPr="00BC287E">
              <w:rPr>
                <w:rFonts w:asciiTheme="minorBidi" w:hAnsiTheme="minorBidi" w:cstheme="minorBidi"/>
                <w:sz w:val="22"/>
                <w:szCs w:val="22"/>
              </w:rPr>
              <w:t>Ia</w:t>
            </w:r>
            <w:proofErr w:type="spellEnd"/>
            <w:proofErr w:type="gramEnd"/>
            <w:r w:rsidR="0053598A" w:rsidRPr="00BC287E">
              <w:rPr>
                <w:rFonts w:asciiTheme="minorBidi" w:hAnsiTheme="minorBidi" w:cstheme="minorBidi"/>
                <w:sz w:val="22"/>
                <w:szCs w:val="22"/>
              </w:rPr>
              <w:t xml:space="preserve"> centrale é</w:t>
            </w:r>
            <w:r w:rsidRPr="00BC287E">
              <w:rPr>
                <w:rFonts w:asciiTheme="minorBidi" w:hAnsiTheme="minorBidi" w:cstheme="minorBidi"/>
                <w:sz w:val="22"/>
                <w:szCs w:val="22"/>
              </w:rPr>
              <w:t>lectrique</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tc>
      </w:tr>
      <w:tr w:rsidR="00B40E0D" w:rsidRPr="0053598A" w:rsidTr="00783184">
        <w:trPr>
          <w:trHeight w:val="389"/>
        </w:trPr>
        <w:tc>
          <w:tcPr>
            <w:tcW w:w="817" w:type="dxa"/>
            <w:vAlign w:val="center"/>
          </w:tcPr>
          <w:p w:rsidR="00B40E0D" w:rsidRPr="00783184" w:rsidRDefault="00B40E0D" w:rsidP="00B40E0D">
            <w:pPr>
              <w:spacing w:line="276" w:lineRule="auto"/>
              <w:jc w:val="center"/>
              <w:rPr>
                <w:rFonts w:asciiTheme="minorBidi" w:hAnsiTheme="minorBidi" w:cstheme="minorBidi"/>
                <w:b/>
                <w:bCs/>
                <w:sz w:val="22"/>
                <w:szCs w:val="22"/>
              </w:rPr>
            </w:pPr>
            <w:r w:rsidRPr="00783184">
              <w:rPr>
                <w:rFonts w:asciiTheme="minorBidi" w:hAnsiTheme="minorBidi" w:cstheme="minorBidi"/>
                <w:b/>
                <w:bCs/>
                <w:sz w:val="22"/>
                <w:szCs w:val="22"/>
              </w:rPr>
              <w:t>06</w:t>
            </w:r>
          </w:p>
        </w:tc>
        <w:tc>
          <w:tcPr>
            <w:tcW w:w="5387"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Unité de production UTGA</w:t>
            </w:r>
          </w:p>
        </w:tc>
        <w:tc>
          <w:tcPr>
            <w:tcW w:w="705" w:type="dxa"/>
            <w:vAlign w:val="center"/>
          </w:tcPr>
          <w:p w:rsidR="00B40E0D" w:rsidRPr="0053598A" w:rsidRDefault="00B40E0D" w:rsidP="00B40E0D">
            <w:pPr>
              <w:spacing w:line="276" w:lineRule="auto"/>
              <w:jc w:val="center"/>
              <w:rPr>
                <w:rFonts w:asciiTheme="minorBidi" w:hAnsiTheme="minorBidi" w:cstheme="minorBidi"/>
                <w:sz w:val="22"/>
                <w:szCs w:val="22"/>
              </w:rPr>
            </w:pPr>
            <w:r w:rsidRPr="0053598A">
              <w:rPr>
                <w:rFonts w:asciiTheme="minorBidi" w:hAnsiTheme="minorBidi" w:cstheme="minorBidi"/>
                <w:sz w:val="22"/>
                <w:szCs w:val="22"/>
              </w:rPr>
              <w:t>U</w:t>
            </w:r>
          </w:p>
        </w:tc>
        <w:tc>
          <w:tcPr>
            <w:tcW w:w="2413" w:type="dxa"/>
            <w:vAlign w:val="center"/>
          </w:tcPr>
          <w:p w:rsidR="00B40E0D" w:rsidRPr="0053598A" w:rsidRDefault="00B40E0D" w:rsidP="00B40E0D">
            <w:pPr>
              <w:spacing w:line="276" w:lineRule="auto"/>
              <w:jc w:val="center"/>
              <w:rPr>
                <w:rFonts w:asciiTheme="minorBidi" w:hAnsiTheme="minorBidi" w:cstheme="minorBidi"/>
                <w:sz w:val="22"/>
                <w:szCs w:val="22"/>
              </w:rPr>
            </w:pPr>
          </w:p>
          <w:p w:rsidR="00B40E0D" w:rsidRPr="0053598A" w:rsidRDefault="00B40E0D" w:rsidP="00B40E0D">
            <w:pPr>
              <w:spacing w:line="276" w:lineRule="auto"/>
              <w:jc w:val="center"/>
              <w:rPr>
                <w:rFonts w:asciiTheme="minorBidi" w:hAnsiTheme="minorBidi" w:cstheme="minorBidi"/>
                <w:sz w:val="22"/>
                <w:szCs w:val="22"/>
              </w:rPr>
            </w:pPr>
          </w:p>
        </w:tc>
      </w:tr>
    </w:tbl>
    <w:tbl>
      <w:tblPr>
        <w:tblpPr w:leftFromText="141" w:rightFromText="141" w:vertAnchor="text" w:tblpY="12"/>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410"/>
      </w:tblGrid>
      <w:tr w:rsidR="00B40E0D" w:rsidRPr="0053598A" w:rsidTr="00AD4F53">
        <w:trPr>
          <w:trHeight w:val="274"/>
        </w:trPr>
        <w:tc>
          <w:tcPr>
            <w:tcW w:w="6912"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Montant de la Prestation en Total H.T</w:t>
            </w:r>
          </w:p>
        </w:tc>
        <w:tc>
          <w:tcPr>
            <w:tcW w:w="2410" w:type="dxa"/>
          </w:tcPr>
          <w:p w:rsidR="00B40E0D" w:rsidRPr="0053598A" w:rsidRDefault="00B40E0D" w:rsidP="00B40E0D">
            <w:pPr>
              <w:spacing w:line="276" w:lineRule="auto"/>
              <w:jc w:val="both"/>
              <w:rPr>
                <w:rFonts w:asciiTheme="minorBidi" w:hAnsiTheme="minorBidi" w:cstheme="minorBidi"/>
                <w:sz w:val="22"/>
                <w:szCs w:val="22"/>
              </w:rPr>
            </w:pPr>
          </w:p>
        </w:tc>
      </w:tr>
    </w:tbl>
    <w:tbl>
      <w:tblPr>
        <w:tblpPr w:leftFromText="141" w:rightFromText="141" w:vertAnchor="text" w:horzAnchor="margin" w:tblpY="579"/>
        <w:tblOverlap w:val="never"/>
        <w:tblW w:w="93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02"/>
        <w:gridCol w:w="2406"/>
      </w:tblGrid>
      <w:tr w:rsidR="00B40E0D" w:rsidRPr="0053598A" w:rsidTr="00783184">
        <w:trPr>
          <w:trHeight w:val="75"/>
        </w:trPr>
        <w:tc>
          <w:tcPr>
            <w:tcW w:w="6902"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(2) Montant IBS (Montant Prestation x 31,5789%)</w:t>
            </w:r>
          </w:p>
        </w:tc>
        <w:tc>
          <w:tcPr>
            <w:tcW w:w="2406" w:type="dxa"/>
          </w:tcPr>
          <w:p w:rsidR="00B40E0D" w:rsidRPr="0053598A" w:rsidRDefault="00B40E0D" w:rsidP="00B40E0D">
            <w:pPr>
              <w:spacing w:line="276" w:lineRule="auto"/>
              <w:jc w:val="both"/>
              <w:rPr>
                <w:rFonts w:asciiTheme="minorBidi" w:hAnsiTheme="minorBidi" w:cstheme="minorBidi"/>
                <w:sz w:val="22"/>
                <w:szCs w:val="22"/>
              </w:rPr>
            </w:pPr>
          </w:p>
        </w:tc>
      </w:tr>
      <w:tr w:rsidR="00B40E0D" w:rsidRPr="0053598A" w:rsidTr="00AD4F53">
        <w:trPr>
          <w:trHeight w:val="229"/>
        </w:trPr>
        <w:tc>
          <w:tcPr>
            <w:tcW w:w="6902" w:type="dxa"/>
            <w:vAlign w:val="center"/>
          </w:tcPr>
          <w:p w:rsidR="00B40E0D" w:rsidRPr="0053598A" w:rsidRDefault="00B40E0D" w:rsidP="00B40E0D">
            <w:pPr>
              <w:spacing w:line="276" w:lineRule="auto"/>
              <w:rPr>
                <w:rFonts w:asciiTheme="minorBidi" w:hAnsiTheme="minorBidi" w:cstheme="minorBidi"/>
                <w:sz w:val="22"/>
                <w:szCs w:val="22"/>
              </w:rPr>
            </w:pPr>
            <w:r w:rsidRPr="0053598A">
              <w:rPr>
                <w:rFonts w:asciiTheme="minorBidi" w:hAnsiTheme="minorBidi" w:cstheme="minorBidi"/>
                <w:sz w:val="22"/>
                <w:szCs w:val="22"/>
              </w:rPr>
              <w:t xml:space="preserve">(3) = (1) +(2) Montant de </w:t>
            </w:r>
            <w:proofErr w:type="spellStart"/>
            <w:r w:rsidRPr="0053598A">
              <w:rPr>
                <w:rFonts w:asciiTheme="minorBidi" w:hAnsiTheme="minorBidi" w:cstheme="minorBidi"/>
                <w:sz w:val="22"/>
                <w:szCs w:val="22"/>
              </w:rPr>
              <w:t>Ia</w:t>
            </w:r>
            <w:proofErr w:type="spellEnd"/>
            <w:r w:rsidRPr="0053598A">
              <w:rPr>
                <w:rFonts w:asciiTheme="minorBidi" w:hAnsiTheme="minorBidi" w:cstheme="minorBidi"/>
                <w:sz w:val="22"/>
                <w:szCs w:val="22"/>
              </w:rPr>
              <w:t xml:space="preserve"> Prestation y compris I'IBS</w:t>
            </w:r>
          </w:p>
        </w:tc>
        <w:tc>
          <w:tcPr>
            <w:tcW w:w="2406" w:type="dxa"/>
          </w:tcPr>
          <w:p w:rsidR="00B40E0D" w:rsidRPr="0053598A" w:rsidRDefault="00B40E0D" w:rsidP="00B40E0D">
            <w:pPr>
              <w:spacing w:line="276" w:lineRule="auto"/>
              <w:jc w:val="both"/>
              <w:rPr>
                <w:rFonts w:asciiTheme="minorBidi" w:hAnsiTheme="minorBidi" w:cstheme="minorBidi"/>
                <w:sz w:val="22"/>
                <w:szCs w:val="22"/>
              </w:rPr>
            </w:pPr>
          </w:p>
        </w:tc>
      </w:tr>
    </w:tbl>
    <w:p w:rsidR="00B40E0D" w:rsidRPr="00B40E0D" w:rsidRDefault="00B40E0D" w:rsidP="00B40E0D">
      <w:pPr>
        <w:spacing w:after="200" w:line="276" w:lineRule="auto"/>
        <w:jc w:val="both"/>
        <w:rPr>
          <w:rFonts w:ascii="Calibri" w:hAnsi="Calibri" w:cs="Arial"/>
          <w:sz w:val="22"/>
          <w:szCs w:val="22"/>
        </w:rPr>
      </w:pPr>
      <w:r w:rsidRPr="00B40E0D">
        <w:rPr>
          <w:rFonts w:asciiTheme="minorBidi" w:hAnsiTheme="minorBidi" w:cstheme="minorBidi"/>
          <w:b/>
          <w:bCs/>
          <w:sz w:val="20"/>
          <w:szCs w:val="20"/>
        </w:rPr>
        <w:t xml:space="preserve">Le présent devis est arrêté à </w:t>
      </w:r>
      <w:proofErr w:type="spellStart"/>
      <w:r w:rsidRPr="00B40E0D">
        <w:rPr>
          <w:rFonts w:asciiTheme="minorBidi" w:hAnsiTheme="minorBidi" w:cstheme="minorBidi"/>
          <w:b/>
          <w:bCs/>
          <w:sz w:val="20"/>
          <w:szCs w:val="20"/>
        </w:rPr>
        <w:t>Ia</w:t>
      </w:r>
      <w:proofErr w:type="spellEnd"/>
      <w:r w:rsidRPr="00B40E0D">
        <w:rPr>
          <w:rFonts w:asciiTheme="minorBidi" w:hAnsiTheme="minorBidi" w:cstheme="minorBidi"/>
          <w:b/>
          <w:bCs/>
          <w:sz w:val="20"/>
          <w:szCs w:val="20"/>
        </w:rPr>
        <w:t xml:space="preserve"> somme de : montant en lettres (montant en chiffres Euros) en Hors taxes.</w:t>
      </w: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2A7A54" w:rsidRDefault="002A7A5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783184" w:rsidRDefault="00783184" w:rsidP="00E750D8">
      <w:pPr>
        <w:widowControl w:val="0"/>
        <w:autoSpaceDE w:val="0"/>
        <w:autoSpaceDN w:val="0"/>
        <w:adjustRightInd w:val="0"/>
        <w:spacing w:line="200" w:lineRule="exact"/>
        <w:jc w:val="both"/>
        <w:rPr>
          <w:rFonts w:asciiTheme="minorBidi" w:hAnsiTheme="minorBidi" w:cstheme="minorBidi"/>
          <w:sz w:val="22"/>
          <w:szCs w:val="22"/>
        </w:rPr>
      </w:pPr>
    </w:p>
    <w:p w:rsidR="005C4F3D" w:rsidRPr="00E750D8" w:rsidRDefault="005C4F3D" w:rsidP="00E750D8">
      <w:pPr>
        <w:widowControl w:val="0"/>
        <w:autoSpaceDE w:val="0"/>
        <w:autoSpaceDN w:val="0"/>
        <w:adjustRightInd w:val="0"/>
        <w:spacing w:line="200" w:lineRule="exact"/>
        <w:jc w:val="both"/>
        <w:rPr>
          <w:rFonts w:asciiTheme="minorBidi" w:hAnsiTheme="minorBidi" w:cstheme="minorBidi"/>
          <w:sz w:val="22"/>
          <w:szCs w:val="22"/>
        </w:rPr>
      </w:pPr>
    </w:p>
    <w:p w:rsidR="00E750D8" w:rsidRPr="007D4F53" w:rsidRDefault="00E750D8" w:rsidP="00E750D8">
      <w:pPr>
        <w:widowControl w:val="0"/>
        <w:autoSpaceDE w:val="0"/>
        <w:autoSpaceDN w:val="0"/>
        <w:adjustRightInd w:val="0"/>
        <w:rPr>
          <w:rFonts w:asciiTheme="minorBidi" w:hAnsiTheme="minorBidi" w:cstheme="minorBidi"/>
          <w:noProof/>
          <w:sz w:val="20"/>
          <w:szCs w:val="20"/>
        </w:rPr>
      </w:pPr>
    </w:p>
    <w:p w:rsidR="00E750D8" w:rsidRPr="007D4F53" w:rsidRDefault="00E750D8" w:rsidP="00E750D8">
      <w:pPr>
        <w:widowControl w:val="0"/>
        <w:autoSpaceDE w:val="0"/>
        <w:autoSpaceDN w:val="0"/>
        <w:adjustRightInd w:val="0"/>
        <w:jc w:val="center"/>
        <w:rPr>
          <w:rFonts w:asciiTheme="minorBidi" w:hAnsiTheme="minorBidi" w:cstheme="minorBidi"/>
          <w:noProof/>
          <w:sz w:val="20"/>
          <w:szCs w:val="20"/>
        </w:rPr>
      </w:pPr>
    </w:p>
    <w:p w:rsidR="00E750D8" w:rsidRPr="007D4F53" w:rsidRDefault="00E750D8" w:rsidP="00E750D8">
      <w:pPr>
        <w:widowControl w:val="0"/>
        <w:autoSpaceDE w:val="0"/>
        <w:autoSpaceDN w:val="0"/>
        <w:adjustRightInd w:val="0"/>
        <w:jc w:val="center"/>
        <w:rPr>
          <w:rFonts w:asciiTheme="minorBidi" w:hAnsiTheme="minorBidi" w:cstheme="minorBidi"/>
          <w:sz w:val="20"/>
          <w:szCs w:val="20"/>
        </w:rPr>
      </w:pPr>
      <w:r w:rsidRPr="007D4F53">
        <w:rPr>
          <w:rFonts w:asciiTheme="minorBidi" w:hAnsiTheme="minorBidi" w:cstheme="minorBidi"/>
          <w:noProof/>
          <w:sz w:val="20"/>
          <w:szCs w:val="20"/>
        </w:rPr>
        <w:drawing>
          <wp:inline distT="0" distB="0" distL="0" distR="0" wp14:anchorId="1FA0F2E8" wp14:editId="7C936127">
            <wp:extent cx="1250950" cy="1663700"/>
            <wp:effectExtent l="0" t="0" r="0" b="0"/>
            <wp:docPr id="2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50950" cy="1663700"/>
                    </a:xfrm>
                    <a:prstGeom prst="rect">
                      <a:avLst/>
                    </a:prstGeom>
                    <a:noFill/>
                    <a:ln>
                      <a:noFill/>
                    </a:ln>
                  </pic:spPr>
                </pic:pic>
              </a:graphicData>
            </a:graphic>
          </wp:inline>
        </w:drawing>
      </w:r>
    </w:p>
    <w:p w:rsidR="00E750D8" w:rsidRPr="007D4F53" w:rsidRDefault="00E750D8" w:rsidP="00E750D8">
      <w:pPr>
        <w:widowControl w:val="0"/>
        <w:autoSpaceDE w:val="0"/>
        <w:autoSpaceDN w:val="0"/>
        <w:adjustRightInd w:val="0"/>
        <w:spacing w:before="5" w:line="100" w:lineRule="exact"/>
        <w:rPr>
          <w:rFonts w:asciiTheme="minorBidi" w:hAnsiTheme="minorBidi" w:cstheme="minorBidi"/>
          <w:sz w:val="10"/>
          <w:szCs w:val="10"/>
        </w:rPr>
      </w:pPr>
    </w:p>
    <w:p w:rsidR="00E750D8" w:rsidRPr="007D4F53" w:rsidRDefault="00E750D8" w:rsidP="00E750D8">
      <w:pPr>
        <w:widowControl w:val="0"/>
        <w:autoSpaceDE w:val="0"/>
        <w:autoSpaceDN w:val="0"/>
        <w:adjustRightInd w:val="0"/>
        <w:spacing w:line="200" w:lineRule="exact"/>
        <w:rPr>
          <w:rFonts w:asciiTheme="minorBidi" w:hAnsiTheme="minorBidi" w:cstheme="minorBidi"/>
          <w:sz w:val="20"/>
          <w:szCs w:val="20"/>
        </w:rPr>
      </w:pPr>
    </w:p>
    <w:p w:rsidR="00E750D8" w:rsidRPr="007D4F53" w:rsidRDefault="00E750D8" w:rsidP="00E750D8">
      <w:pPr>
        <w:widowControl w:val="0"/>
        <w:autoSpaceDE w:val="0"/>
        <w:autoSpaceDN w:val="0"/>
        <w:adjustRightInd w:val="0"/>
        <w:spacing w:line="200" w:lineRule="exact"/>
        <w:rPr>
          <w:rFonts w:asciiTheme="minorBidi" w:hAnsiTheme="minorBidi" w:cstheme="minorBidi"/>
          <w:sz w:val="20"/>
          <w:szCs w:val="20"/>
        </w:rPr>
      </w:pPr>
    </w:p>
    <w:p w:rsidR="00E750D8" w:rsidRPr="007D4F53" w:rsidRDefault="00E750D8" w:rsidP="00E750D8">
      <w:pPr>
        <w:widowControl w:val="0"/>
        <w:autoSpaceDE w:val="0"/>
        <w:autoSpaceDN w:val="0"/>
        <w:adjustRightInd w:val="0"/>
        <w:spacing w:line="200" w:lineRule="exact"/>
        <w:rPr>
          <w:rFonts w:asciiTheme="minorBidi" w:hAnsiTheme="minorBidi" w:cstheme="minorBidi"/>
          <w:sz w:val="20"/>
          <w:szCs w:val="20"/>
        </w:rPr>
      </w:pPr>
    </w:p>
    <w:p w:rsidR="00E750D8" w:rsidRPr="007D4F53" w:rsidRDefault="00E750D8" w:rsidP="00E750D8">
      <w:pPr>
        <w:widowControl w:val="0"/>
        <w:autoSpaceDE w:val="0"/>
        <w:autoSpaceDN w:val="0"/>
        <w:adjustRightInd w:val="0"/>
        <w:spacing w:line="200" w:lineRule="exact"/>
        <w:rPr>
          <w:rFonts w:asciiTheme="minorBidi" w:hAnsiTheme="minorBidi" w:cstheme="minorBidi"/>
          <w:sz w:val="20"/>
          <w:szCs w:val="20"/>
        </w:rPr>
      </w:pPr>
    </w:p>
    <w:p w:rsidR="00E750D8" w:rsidRPr="007D4F53" w:rsidRDefault="00E750D8" w:rsidP="00E750D8">
      <w:pPr>
        <w:widowControl w:val="0"/>
        <w:autoSpaceDE w:val="0"/>
        <w:autoSpaceDN w:val="0"/>
        <w:adjustRightInd w:val="0"/>
        <w:spacing w:line="200" w:lineRule="exact"/>
        <w:rPr>
          <w:rFonts w:asciiTheme="minorBidi" w:hAnsiTheme="minorBidi" w:cstheme="minorBidi"/>
          <w:sz w:val="20"/>
          <w:szCs w:val="20"/>
        </w:rPr>
      </w:pPr>
    </w:p>
    <w:p w:rsidR="002E479C" w:rsidRDefault="002E479C" w:rsidP="002E479C">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r>
        <w:rPr>
          <w:bCs w:val="0"/>
          <w:sz w:val="48"/>
          <w:szCs w:val="48"/>
          <w:u w:val="single"/>
          <w:lang w:val="fr-FR" w:eastAsia="en-US"/>
          <w14:shadow w14:blurRad="50800" w14:dist="38100" w14:dir="2700000" w14:sx="100000" w14:sy="100000" w14:kx="0" w14:ky="0" w14:algn="tl">
            <w14:srgbClr w14:val="000000">
              <w14:alpha w14:val="60000"/>
            </w14:srgbClr>
          </w14:shadow>
        </w:rPr>
        <w:t>Section 5</w:t>
      </w:r>
    </w:p>
    <w:p w:rsidR="005C4F3D" w:rsidRDefault="005C4F3D" w:rsidP="002E479C">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p>
    <w:p w:rsidR="00E750D8" w:rsidRPr="005C4F3D" w:rsidRDefault="00E750D8" w:rsidP="002E479C">
      <w:pPr>
        <w:pStyle w:val="Corpsdetexte210"/>
        <w:spacing w:line="276" w:lineRule="auto"/>
        <w:rPr>
          <w:bCs w:val="0"/>
          <w:sz w:val="48"/>
          <w:szCs w:val="48"/>
          <w:lang w:val="fr-FR" w:eastAsia="en-US"/>
          <w14:shadow w14:blurRad="50800" w14:dist="38100" w14:dir="2700000" w14:sx="100000" w14:sy="100000" w14:kx="0" w14:ky="0" w14:algn="tl">
            <w14:srgbClr w14:val="000000">
              <w14:alpha w14:val="60000"/>
            </w14:srgbClr>
          </w14:shadow>
        </w:rPr>
      </w:pPr>
      <w:r w:rsidRPr="005C4F3D">
        <w:rPr>
          <w:bCs w:val="0"/>
          <w:sz w:val="48"/>
          <w:szCs w:val="48"/>
          <w:lang w:val="fr-FR" w:eastAsia="en-US"/>
          <w14:shadow w14:blurRad="50800" w14:dist="38100" w14:dir="2700000" w14:sx="100000" w14:sy="100000" w14:kx="0" w14:ky="0" w14:algn="tl">
            <w14:srgbClr w14:val="000000">
              <w14:alpha w14:val="60000"/>
            </w14:srgbClr>
          </w14:shadow>
        </w:rPr>
        <w:t>Projet de contrat</w:t>
      </w:r>
    </w:p>
    <w:p w:rsidR="00E750D8" w:rsidRPr="002E479C" w:rsidRDefault="00E750D8" w:rsidP="002E479C">
      <w:pPr>
        <w:pStyle w:val="Corpsdetexte210"/>
        <w:spacing w:line="276" w:lineRule="auto"/>
        <w:rPr>
          <w:bCs w:val="0"/>
          <w:sz w:val="48"/>
          <w:szCs w:val="48"/>
          <w:u w:val="single"/>
          <w:lang w:val="fr-FR" w:eastAsia="en-US"/>
          <w14:shadow w14:blurRad="50800" w14:dist="38100" w14:dir="2700000" w14:sx="100000" w14:sy="100000" w14:kx="0" w14:ky="0" w14:algn="tl">
            <w14:srgbClr w14:val="000000">
              <w14:alpha w14:val="60000"/>
            </w14:srgbClr>
          </w14:shadow>
        </w:rPr>
      </w:pPr>
    </w:p>
    <w:p w:rsidR="00E750D8" w:rsidRPr="007D4F53" w:rsidRDefault="00E750D8" w:rsidP="00E750D8">
      <w:pPr>
        <w:rPr>
          <w:rFonts w:asciiTheme="minorBidi" w:hAnsiTheme="minorBidi" w:cstheme="minorBidi"/>
        </w:rPr>
      </w:pPr>
    </w:p>
    <w:p w:rsidR="00E750D8" w:rsidRPr="007D4F53" w:rsidRDefault="00E750D8" w:rsidP="00E750D8">
      <w:pPr>
        <w:rPr>
          <w:rFonts w:asciiTheme="minorBidi" w:hAnsiTheme="minorBidi" w:cstheme="minorBidi"/>
        </w:rPr>
      </w:pPr>
    </w:p>
    <w:p w:rsidR="00E750D8" w:rsidRPr="007D4F53" w:rsidRDefault="00E750D8" w:rsidP="00E750D8">
      <w:pPr>
        <w:rPr>
          <w:rFonts w:asciiTheme="minorBidi" w:hAnsiTheme="minorBidi" w:cstheme="minorBidi"/>
        </w:rPr>
      </w:pPr>
      <w:r w:rsidRPr="007D4F53">
        <w:rPr>
          <w:rFonts w:asciiTheme="minorBidi" w:hAnsiTheme="minorBidi" w:cstheme="minorBidi"/>
          <w:noProof/>
        </w:rPr>
        <mc:AlternateContent>
          <mc:Choice Requires="wps">
            <w:drawing>
              <wp:anchor distT="0" distB="0" distL="114300" distR="114300" simplePos="0" relativeHeight="251886080" behindDoc="0" locked="0" layoutInCell="1" allowOverlap="1" wp14:anchorId="3D03222F" wp14:editId="3C433938">
                <wp:simplePos x="0" y="0"/>
                <wp:positionH relativeFrom="column">
                  <wp:posOffset>4221480</wp:posOffset>
                </wp:positionH>
                <wp:positionV relativeFrom="paragraph">
                  <wp:posOffset>100965</wp:posOffset>
                </wp:positionV>
                <wp:extent cx="264795" cy="414655"/>
                <wp:effectExtent l="0" t="0" r="0" b="0"/>
                <wp:wrapNone/>
                <wp:docPr id="2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414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17CA4" w:rsidRDefault="00417CA4" w:rsidP="00E750D8"/>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70" o:spid="_x0000_s1028" type="#_x0000_t202" style="position:absolute;margin-left:332.4pt;margin-top:7.95pt;width:20.85pt;height:32.65pt;z-index:251886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" stroked="f">
                <v:textbox style="mso-fit-shape-to-text:t">
                  <w:txbxContent>
                    <w:p w:rsidR="00417CA4" w:rsidRDefault="00417CA4" w:rsidP="00E750D8"/>
                  </w:txbxContent>
                </v:textbox>
              </v:shape>
            </w:pict>
          </mc:Fallback>
        </mc:AlternateContent>
      </w:r>
    </w:p>
    <w:p w:rsidR="00E750D8" w:rsidRPr="007D4F53" w:rsidRDefault="00E750D8" w:rsidP="00E750D8">
      <w:pPr>
        <w:ind w:left="1134" w:hanging="567"/>
        <w:rPr>
          <w:rFonts w:asciiTheme="minorBidi" w:hAnsiTheme="minorBidi" w:cstheme="minorBidi"/>
        </w:rPr>
      </w:pPr>
    </w:p>
    <w:p w:rsidR="00E750D8" w:rsidRPr="007D4F53" w:rsidRDefault="00E750D8" w:rsidP="00E750D8">
      <w:pPr>
        <w:ind w:left="1134" w:hanging="567"/>
        <w:rPr>
          <w:rFonts w:asciiTheme="minorBidi" w:hAnsiTheme="minorBidi" w:cstheme="minorBidi"/>
        </w:rPr>
      </w:pPr>
    </w:p>
    <w:p w:rsidR="00E750D8" w:rsidRPr="007D4F53"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506D42" w:rsidRDefault="00506D42">
      <w:pPr>
        <w:spacing w:after="200" w:line="276" w:lineRule="auto"/>
        <w:rPr>
          <w:rFonts w:asciiTheme="minorBidi" w:hAnsiTheme="minorBidi" w:cstheme="minorBidi"/>
        </w:rPr>
      </w:pPr>
      <w:r>
        <w:rPr>
          <w:rFonts w:asciiTheme="minorBidi" w:hAnsiTheme="minorBidi" w:cstheme="minorBidi"/>
        </w:rPr>
        <w:br w:type="page"/>
      </w: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Pr="00783184" w:rsidRDefault="00E750D8" w:rsidP="00E750D8">
      <w:pPr>
        <w:ind w:left="1134" w:hanging="567"/>
        <w:jc w:val="center"/>
        <w:rPr>
          <w:rFonts w:asciiTheme="minorBidi" w:hAnsiTheme="minorBidi" w:cstheme="minorBidi"/>
          <w:sz w:val="48"/>
          <w:szCs w:val="48"/>
        </w:rPr>
      </w:pPr>
      <w:r w:rsidRPr="00783184">
        <w:rPr>
          <w:rFonts w:asciiTheme="minorBidi" w:hAnsiTheme="minorBidi" w:cstheme="minorBidi"/>
          <w:b/>
          <w:bCs/>
          <w:sz w:val="48"/>
          <w:szCs w:val="48"/>
        </w:rPr>
        <w:t>Projet de contrat Partenaire Local</w:t>
      </w:r>
    </w:p>
    <w:p w:rsidR="00E750D8" w:rsidRPr="00783184" w:rsidRDefault="00E750D8" w:rsidP="00E750D8">
      <w:pPr>
        <w:ind w:left="1134" w:hanging="567"/>
        <w:rPr>
          <w:rFonts w:asciiTheme="minorBidi" w:hAnsiTheme="minorBidi" w:cstheme="minorBidi"/>
          <w:sz w:val="48"/>
          <w:szCs w:val="48"/>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506D42" w:rsidRDefault="00506D42">
      <w:pPr>
        <w:spacing w:after="200" w:line="276" w:lineRule="auto"/>
        <w:rPr>
          <w:rFonts w:asciiTheme="minorBidi" w:hAnsiTheme="minorBidi" w:cstheme="minorBidi"/>
        </w:rPr>
      </w:pPr>
      <w:r>
        <w:rPr>
          <w:rFonts w:asciiTheme="minorBidi" w:hAnsiTheme="minorBidi" w:cstheme="minorBidi"/>
        </w:rPr>
        <w:br w:type="page"/>
      </w: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Default="00E750D8" w:rsidP="00E750D8">
      <w:pPr>
        <w:ind w:left="1134" w:hanging="567"/>
        <w:rPr>
          <w:rFonts w:asciiTheme="minorBidi" w:hAnsiTheme="minorBidi" w:cstheme="minorBidi"/>
        </w:rPr>
      </w:pPr>
    </w:p>
    <w:p w:rsidR="00E750D8" w:rsidRPr="007D4F53" w:rsidRDefault="00E750D8" w:rsidP="003205E2">
      <w:pPr>
        <w:rPr>
          <w:rFonts w:asciiTheme="minorBidi" w:hAnsiTheme="minorBidi" w:cstheme="minorBidi"/>
        </w:rPr>
      </w:pPr>
    </w:p>
    <w:p w:rsidR="00E750D8" w:rsidRPr="003205E2" w:rsidRDefault="003205E2" w:rsidP="003205E2">
      <w:pPr>
        <w:tabs>
          <w:tab w:val="left" w:pos="284"/>
        </w:tabs>
        <w:spacing w:line="276" w:lineRule="auto"/>
        <w:rPr>
          <w:rFonts w:asciiTheme="minorBidi" w:hAnsiTheme="minorBidi" w:cstheme="minorBidi"/>
          <w:b/>
          <w:iCs/>
          <w:sz w:val="22"/>
          <w:szCs w:val="22"/>
        </w:rPr>
      </w:pPr>
      <w:r w:rsidRPr="003205E2">
        <w:rPr>
          <w:rFonts w:asciiTheme="minorBidi" w:hAnsiTheme="minorBidi" w:cstheme="minorBidi"/>
          <w:b/>
          <w:iCs/>
          <w:sz w:val="22"/>
          <w:szCs w:val="22"/>
        </w:rPr>
        <w:t>Entre,</w:t>
      </w:r>
    </w:p>
    <w:p w:rsidR="00E750D8" w:rsidRPr="003205E2" w:rsidRDefault="00E750D8" w:rsidP="003205E2">
      <w:pPr>
        <w:pStyle w:val="Corpsdetexte"/>
        <w:spacing w:line="276" w:lineRule="auto"/>
        <w:rPr>
          <w:rFonts w:asciiTheme="minorBidi" w:hAnsiTheme="minorBidi" w:cstheme="minorBidi"/>
          <w:sz w:val="22"/>
          <w:szCs w:val="22"/>
        </w:rPr>
      </w:pPr>
    </w:p>
    <w:p w:rsidR="00E750D8" w:rsidRPr="003205E2" w:rsidRDefault="00E750D8" w:rsidP="003205E2">
      <w:pPr>
        <w:pStyle w:val="Corpsdetexte"/>
        <w:spacing w:line="276" w:lineRule="auto"/>
        <w:rPr>
          <w:rFonts w:asciiTheme="minorBidi" w:hAnsiTheme="minorBidi" w:cstheme="minorBidi"/>
          <w:sz w:val="22"/>
          <w:szCs w:val="22"/>
        </w:rPr>
      </w:pPr>
    </w:p>
    <w:p w:rsidR="00E750D8" w:rsidRPr="003205E2" w:rsidRDefault="00E750D8" w:rsidP="003205E2">
      <w:pPr>
        <w:spacing w:line="276" w:lineRule="auto"/>
        <w:rPr>
          <w:rFonts w:asciiTheme="minorBidi" w:hAnsiTheme="minorBidi" w:cstheme="minorBidi"/>
          <w:sz w:val="22"/>
          <w:szCs w:val="22"/>
        </w:rPr>
      </w:pPr>
      <w:r w:rsidRPr="003205E2">
        <w:rPr>
          <w:rFonts w:asciiTheme="minorBidi" w:hAnsiTheme="minorBidi" w:cstheme="minorBidi"/>
          <w:sz w:val="22"/>
          <w:szCs w:val="22"/>
        </w:rPr>
        <w:t>La Société Nationale pour la Recherche, la Production, le Transport, la Transformation et la Commercialisation des Hydrocarbures, dénommée “ SONATRACH ”, dont le siège</w:t>
      </w:r>
      <w:r w:rsidR="00196281">
        <w:rPr>
          <w:rFonts w:asciiTheme="minorBidi" w:hAnsiTheme="minorBidi" w:cstheme="minorBidi"/>
          <w:sz w:val="22"/>
          <w:szCs w:val="22"/>
        </w:rPr>
        <w:t xml:space="preserve"> </w:t>
      </w:r>
      <w:r w:rsidRPr="003205E2">
        <w:rPr>
          <w:rFonts w:asciiTheme="minorBidi" w:hAnsiTheme="minorBidi" w:cstheme="minorBidi"/>
          <w:sz w:val="22"/>
          <w:szCs w:val="22"/>
        </w:rPr>
        <w:t>social est à Djenane El Malik, Hydra, Alger (Algérie), représentée par Mo</w:t>
      </w:r>
      <w:r w:rsidR="003205E2" w:rsidRPr="003205E2">
        <w:rPr>
          <w:rFonts w:asciiTheme="minorBidi" w:hAnsiTheme="minorBidi" w:cstheme="minorBidi"/>
          <w:sz w:val="22"/>
          <w:szCs w:val="22"/>
        </w:rPr>
        <w:t>nsieur………</w:t>
      </w:r>
      <w:r w:rsidRPr="003205E2">
        <w:rPr>
          <w:rFonts w:asciiTheme="minorBidi" w:hAnsiTheme="minorBidi" w:cstheme="minorBidi"/>
          <w:sz w:val="22"/>
          <w:szCs w:val="22"/>
        </w:rPr>
        <w:t>,</w:t>
      </w:r>
      <w:r w:rsidR="003205E2" w:rsidRPr="003205E2">
        <w:rPr>
          <w:rFonts w:asciiTheme="minorBidi" w:hAnsiTheme="minorBidi" w:cstheme="minorBidi"/>
          <w:sz w:val="22"/>
          <w:szCs w:val="22"/>
        </w:rPr>
        <w:t xml:space="preserve"> </w:t>
      </w:r>
      <w:r w:rsidRPr="003205E2">
        <w:rPr>
          <w:rFonts w:asciiTheme="minorBidi" w:hAnsiTheme="minorBidi" w:cstheme="minorBidi"/>
          <w:sz w:val="22"/>
          <w:szCs w:val="22"/>
        </w:rPr>
        <w:t>Ayant tous pouvoirs à l’effet du présent contrat et désignée, ci-après, par</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3205E2">
        <w:rPr>
          <w:rFonts w:asciiTheme="minorBidi" w:hAnsiTheme="minorBidi" w:cstheme="minorBidi"/>
          <w:sz w:val="22"/>
          <w:szCs w:val="22"/>
        </w:rPr>
        <w:t>l’expression « </w:t>
      </w:r>
      <w:r w:rsidRPr="003205E2">
        <w:rPr>
          <w:rFonts w:asciiTheme="minorBidi" w:hAnsiTheme="minorBidi" w:cstheme="minorBidi"/>
          <w:b/>
          <w:bCs/>
          <w:sz w:val="22"/>
          <w:szCs w:val="22"/>
        </w:rPr>
        <w:t>le Maître de l’Ouvrage</w:t>
      </w:r>
      <w:r w:rsidRPr="003205E2">
        <w:rPr>
          <w:rFonts w:asciiTheme="minorBidi" w:hAnsiTheme="minorBidi" w:cstheme="minorBidi"/>
          <w:sz w:val="22"/>
          <w:szCs w:val="22"/>
        </w:rPr>
        <w:t> »,</w:t>
      </w:r>
    </w:p>
    <w:p w:rsidR="00E750D8" w:rsidRPr="003205E2" w:rsidRDefault="00E750D8" w:rsidP="003205E2">
      <w:pPr>
        <w:spacing w:line="276" w:lineRule="auto"/>
        <w:rPr>
          <w:rFonts w:asciiTheme="minorBidi" w:hAnsiTheme="minorBidi" w:cstheme="minorBidi"/>
          <w:sz w:val="22"/>
          <w:szCs w:val="22"/>
        </w:rPr>
      </w:pPr>
    </w:p>
    <w:p w:rsidR="00E750D8" w:rsidRPr="003205E2" w:rsidRDefault="002B4193" w:rsidP="003205E2">
      <w:pPr>
        <w:spacing w:line="276" w:lineRule="auto"/>
        <w:ind w:left="7513"/>
        <w:rPr>
          <w:rFonts w:asciiTheme="minorBidi" w:hAnsiTheme="minorBidi" w:cstheme="minorBidi"/>
          <w:b/>
          <w:bCs/>
          <w:sz w:val="22"/>
          <w:szCs w:val="22"/>
        </w:rPr>
      </w:pPr>
      <w:r>
        <w:rPr>
          <w:rFonts w:asciiTheme="minorBidi" w:hAnsiTheme="minorBidi" w:cstheme="minorBidi"/>
          <w:b/>
          <w:bCs/>
          <w:sz w:val="22"/>
          <w:szCs w:val="22"/>
        </w:rPr>
        <w:t xml:space="preserve"> </w:t>
      </w:r>
      <w:r w:rsidR="00E750D8" w:rsidRPr="003205E2">
        <w:rPr>
          <w:rFonts w:asciiTheme="minorBidi" w:hAnsiTheme="minorBidi" w:cstheme="minorBidi"/>
          <w:b/>
          <w:bCs/>
          <w:sz w:val="22"/>
          <w:szCs w:val="22"/>
        </w:rPr>
        <w:t>D'UNE PART,</w:t>
      </w: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Default="00E750D8" w:rsidP="003205E2">
      <w:pPr>
        <w:tabs>
          <w:tab w:val="left" w:pos="284"/>
        </w:tabs>
        <w:spacing w:line="276" w:lineRule="auto"/>
        <w:rPr>
          <w:rFonts w:asciiTheme="minorBidi" w:hAnsiTheme="minorBidi" w:cstheme="minorBidi"/>
          <w:b/>
          <w:sz w:val="22"/>
          <w:szCs w:val="22"/>
        </w:rPr>
      </w:pPr>
    </w:p>
    <w:p w:rsidR="003205E2" w:rsidRPr="003205E2" w:rsidRDefault="003205E2"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tabs>
          <w:tab w:val="left" w:pos="284"/>
        </w:tabs>
        <w:spacing w:line="276" w:lineRule="auto"/>
        <w:rPr>
          <w:rFonts w:asciiTheme="minorBidi" w:hAnsiTheme="minorBidi" w:cstheme="minorBidi"/>
          <w:b/>
          <w:sz w:val="22"/>
          <w:szCs w:val="22"/>
        </w:rPr>
      </w:pPr>
      <w:r w:rsidRPr="003205E2">
        <w:rPr>
          <w:rFonts w:asciiTheme="minorBidi" w:hAnsiTheme="minorBidi" w:cstheme="minorBidi"/>
          <w:b/>
          <w:sz w:val="22"/>
          <w:szCs w:val="22"/>
        </w:rPr>
        <w:t>ET</w:t>
      </w:r>
    </w:p>
    <w:p w:rsidR="00E750D8" w:rsidRPr="003205E2" w:rsidRDefault="00E750D8" w:rsidP="003205E2">
      <w:pPr>
        <w:tabs>
          <w:tab w:val="left" w:pos="284"/>
        </w:tabs>
        <w:spacing w:line="276" w:lineRule="auto"/>
        <w:rPr>
          <w:rFonts w:asciiTheme="minorBidi" w:hAnsiTheme="minorBidi" w:cstheme="minorBidi"/>
          <w:b/>
          <w:sz w:val="22"/>
          <w:szCs w:val="22"/>
        </w:rPr>
      </w:pPr>
    </w:p>
    <w:p w:rsidR="00E750D8" w:rsidRPr="003205E2" w:rsidRDefault="00E750D8" w:rsidP="003205E2">
      <w:pPr>
        <w:spacing w:line="276" w:lineRule="auto"/>
        <w:ind w:right="-6"/>
        <w:rPr>
          <w:rFonts w:asciiTheme="minorBidi" w:hAnsiTheme="minorBidi" w:cstheme="minorBidi"/>
          <w:sz w:val="22"/>
          <w:szCs w:val="22"/>
        </w:rPr>
      </w:pPr>
      <w:r w:rsidRPr="003205E2">
        <w:rPr>
          <w:rFonts w:asciiTheme="minorBidi" w:hAnsiTheme="minorBidi" w:cstheme="minorBidi"/>
          <w:sz w:val="22"/>
          <w:szCs w:val="22"/>
        </w:rPr>
        <w:t>La Société ………………..……………dont le siège social est sis à ………… représentée par Monsieur…………………………………, ayant tous pouvoirs à l’effet du présent</w:t>
      </w:r>
      <w:r w:rsidR="002B4193">
        <w:rPr>
          <w:rFonts w:asciiTheme="minorBidi" w:hAnsiTheme="minorBidi" w:cstheme="minorBidi"/>
          <w:sz w:val="22"/>
          <w:szCs w:val="22"/>
        </w:rPr>
        <w:t xml:space="preserve"> </w:t>
      </w:r>
      <w:r w:rsidRPr="003205E2">
        <w:rPr>
          <w:rFonts w:asciiTheme="minorBidi" w:hAnsiTheme="minorBidi" w:cstheme="minorBidi"/>
          <w:sz w:val="22"/>
          <w:szCs w:val="22"/>
        </w:rPr>
        <w:t>contrat ;</w:t>
      </w:r>
    </w:p>
    <w:p w:rsidR="00E750D8" w:rsidRPr="003205E2" w:rsidRDefault="00E750D8" w:rsidP="003205E2">
      <w:pPr>
        <w:spacing w:line="276" w:lineRule="auto"/>
        <w:ind w:right="-6"/>
        <w:rPr>
          <w:rFonts w:asciiTheme="minorBidi" w:hAnsiTheme="minorBidi" w:cstheme="minorBidi"/>
          <w:sz w:val="22"/>
          <w:szCs w:val="22"/>
        </w:rPr>
      </w:pPr>
      <w:r w:rsidRPr="003205E2">
        <w:rPr>
          <w:rFonts w:asciiTheme="minorBidi" w:hAnsiTheme="minorBidi" w:cstheme="minorBidi"/>
          <w:b/>
          <w:sz w:val="22"/>
          <w:szCs w:val="22"/>
        </w:rPr>
        <w:t xml:space="preserve">[Et (en cas de groupement ou consortium d’entreprises) la Société </w:t>
      </w:r>
      <w:r w:rsidRPr="003205E2">
        <w:rPr>
          <w:rFonts w:asciiTheme="minorBidi" w:hAnsiTheme="minorBidi" w:cstheme="minorBidi"/>
          <w:sz w:val="22"/>
          <w:szCs w:val="22"/>
        </w:rPr>
        <w:t xml:space="preserve">……………….dont le siège social est sis à ……………, représentée par Monsieur </w:t>
      </w:r>
      <w:proofErr w:type="gramStart"/>
      <w:r w:rsidRPr="003205E2">
        <w:rPr>
          <w:rFonts w:asciiTheme="minorBidi" w:hAnsiTheme="minorBidi" w:cstheme="minorBidi"/>
          <w:sz w:val="22"/>
          <w:szCs w:val="22"/>
        </w:rPr>
        <w:t>……………………………….,</w:t>
      </w:r>
      <w:proofErr w:type="gramEnd"/>
      <w:r w:rsidRPr="003205E2">
        <w:rPr>
          <w:rFonts w:asciiTheme="minorBidi" w:hAnsiTheme="minorBidi" w:cstheme="minorBidi"/>
          <w:sz w:val="22"/>
          <w:szCs w:val="22"/>
        </w:rPr>
        <w:t xml:space="preserve"> ayant tous pouvoirs à l’effet du présent Contrat ;</w:t>
      </w:r>
    </w:p>
    <w:p w:rsidR="00E750D8" w:rsidRPr="003205E2" w:rsidRDefault="00E750D8" w:rsidP="003205E2">
      <w:pPr>
        <w:spacing w:line="276" w:lineRule="auto"/>
        <w:ind w:right="-6"/>
        <w:rPr>
          <w:rFonts w:asciiTheme="minorBidi" w:hAnsiTheme="minorBidi" w:cstheme="minorBidi"/>
          <w:sz w:val="22"/>
          <w:szCs w:val="22"/>
        </w:rPr>
      </w:pPr>
      <w:r w:rsidRPr="003205E2">
        <w:rPr>
          <w:rFonts w:asciiTheme="minorBidi" w:hAnsiTheme="minorBidi" w:cstheme="minorBidi"/>
          <w:sz w:val="22"/>
          <w:szCs w:val="22"/>
        </w:rPr>
        <w:t>Les deux sociétés agissant conjointement et solidairement, sont collectivement désignées par le terme ‘’l’Entrepreneur’’ et sont représentées à l’égard de SONATRACH par la</w:t>
      </w:r>
    </w:p>
    <w:p w:rsidR="00E750D8" w:rsidRPr="003205E2" w:rsidRDefault="00E750D8" w:rsidP="003205E2">
      <w:pPr>
        <w:spacing w:line="276" w:lineRule="auto"/>
        <w:ind w:right="-6"/>
        <w:rPr>
          <w:rFonts w:asciiTheme="minorBidi" w:hAnsiTheme="minorBidi" w:cstheme="minorBidi"/>
          <w:sz w:val="22"/>
          <w:szCs w:val="22"/>
        </w:rPr>
      </w:pPr>
      <w:r w:rsidRPr="003205E2">
        <w:rPr>
          <w:rFonts w:asciiTheme="minorBidi" w:hAnsiTheme="minorBidi" w:cstheme="minorBidi"/>
          <w:sz w:val="22"/>
          <w:szCs w:val="22"/>
        </w:rPr>
        <w:t>Société ……………. dûment mandatée, en tant que chef de file,]</w:t>
      </w:r>
    </w:p>
    <w:p w:rsidR="00E750D8" w:rsidRPr="003205E2" w:rsidRDefault="00E750D8" w:rsidP="003205E2">
      <w:pPr>
        <w:spacing w:line="276" w:lineRule="auto"/>
        <w:ind w:right="-6"/>
        <w:rPr>
          <w:rFonts w:asciiTheme="minorBidi" w:hAnsiTheme="minorBidi" w:cstheme="minorBidi"/>
          <w:b/>
          <w:bCs/>
          <w:sz w:val="22"/>
          <w:szCs w:val="22"/>
        </w:rPr>
      </w:pPr>
    </w:p>
    <w:p w:rsidR="003205E2" w:rsidRDefault="003205E2" w:rsidP="003205E2">
      <w:pPr>
        <w:spacing w:line="276" w:lineRule="auto"/>
        <w:ind w:right="-6"/>
        <w:jc w:val="right"/>
        <w:rPr>
          <w:rFonts w:asciiTheme="minorBidi" w:hAnsiTheme="minorBidi" w:cstheme="minorBidi"/>
          <w:b/>
          <w:bCs/>
          <w:sz w:val="22"/>
          <w:szCs w:val="22"/>
        </w:rPr>
      </w:pPr>
    </w:p>
    <w:p w:rsidR="003205E2" w:rsidRDefault="003205E2" w:rsidP="003205E2">
      <w:pPr>
        <w:spacing w:line="276" w:lineRule="auto"/>
        <w:ind w:right="-6"/>
        <w:jc w:val="right"/>
        <w:rPr>
          <w:rFonts w:asciiTheme="minorBidi" w:hAnsiTheme="minorBidi" w:cstheme="minorBidi"/>
          <w:b/>
          <w:bCs/>
          <w:sz w:val="22"/>
          <w:szCs w:val="22"/>
        </w:rPr>
      </w:pPr>
    </w:p>
    <w:p w:rsidR="00E750D8" w:rsidRPr="003205E2" w:rsidRDefault="00E750D8" w:rsidP="003205E2">
      <w:pPr>
        <w:spacing w:line="276" w:lineRule="auto"/>
        <w:ind w:right="-6"/>
        <w:jc w:val="right"/>
        <w:rPr>
          <w:rFonts w:asciiTheme="minorBidi" w:hAnsiTheme="minorBidi" w:cstheme="minorBidi"/>
          <w:sz w:val="22"/>
          <w:szCs w:val="22"/>
        </w:rPr>
      </w:pPr>
      <w:r w:rsidRPr="003205E2">
        <w:rPr>
          <w:rFonts w:asciiTheme="minorBidi" w:hAnsiTheme="minorBidi" w:cstheme="minorBidi"/>
          <w:b/>
          <w:bCs/>
          <w:sz w:val="22"/>
          <w:szCs w:val="22"/>
        </w:rPr>
        <w:t>D’AUTRE PART,</w:t>
      </w:r>
    </w:p>
    <w:p w:rsidR="00E750D8" w:rsidRPr="003205E2" w:rsidRDefault="00E750D8" w:rsidP="003205E2">
      <w:pPr>
        <w:spacing w:line="276" w:lineRule="auto"/>
        <w:ind w:left="7513"/>
        <w:rPr>
          <w:rFonts w:asciiTheme="minorBidi" w:hAnsiTheme="minorBidi" w:cstheme="minorBidi"/>
          <w:b/>
          <w:bCs/>
          <w:sz w:val="22"/>
          <w:szCs w:val="22"/>
        </w:rPr>
      </w:pPr>
    </w:p>
    <w:p w:rsidR="003205E2" w:rsidRDefault="003205E2" w:rsidP="003205E2">
      <w:pPr>
        <w:spacing w:line="276" w:lineRule="auto"/>
        <w:rPr>
          <w:rFonts w:asciiTheme="minorBidi" w:hAnsiTheme="minorBidi" w:cstheme="minorBidi"/>
          <w:bCs/>
          <w:sz w:val="22"/>
          <w:szCs w:val="22"/>
        </w:rPr>
      </w:pPr>
    </w:p>
    <w:p w:rsidR="003205E2" w:rsidRDefault="003205E2" w:rsidP="003205E2">
      <w:pPr>
        <w:spacing w:line="276" w:lineRule="auto"/>
        <w:rPr>
          <w:rFonts w:asciiTheme="minorBidi" w:hAnsiTheme="minorBidi" w:cstheme="minorBidi"/>
          <w:bCs/>
          <w:sz w:val="22"/>
          <w:szCs w:val="22"/>
        </w:rPr>
      </w:pPr>
    </w:p>
    <w:p w:rsidR="003205E2" w:rsidRDefault="003205E2" w:rsidP="003205E2">
      <w:pPr>
        <w:spacing w:line="276" w:lineRule="auto"/>
        <w:rPr>
          <w:rFonts w:asciiTheme="minorBidi" w:hAnsiTheme="minorBidi" w:cstheme="minorBidi"/>
          <w:bCs/>
          <w:sz w:val="22"/>
          <w:szCs w:val="22"/>
        </w:rPr>
      </w:pPr>
    </w:p>
    <w:p w:rsidR="003205E2" w:rsidRDefault="003205E2" w:rsidP="003205E2">
      <w:pPr>
        <w:spacing w:line="276" w:lineRule="auto"/>
        <w:rPr>
          <w:rFonts w:asciiTheme="minorBidi" w:hAnsiTheme="minorBidi" w:cstheme="minorBidi"/>
          <w:bCs/>
          <w:sz w:val="22"/>
          <w:szCs w:val="22"/>
        </w:rPr>
      </w:pPr>
    </w:p>
    <w:p w:rsidR="003205E2" w:rsidRDefault="003205E2" w:rsidP="003205E2">
      <w:pPr>
        <w:spacing w:line="276" w:lineRule="auto"/>
        <w:rPr>
          <w:rFonts w:asciiTheme="minorBidi" w:hAnsiTheme="minorBidi" w:cstheme="minorBidi"/>
          <w:bCs/>
          <w:sz w:val="22"/>
          <w:szCs w:val="22"/>
        </w:rPr>
      </w:pPr>
    </w:p>
    <w:p w:rsidR="00E750D8" w:rsidRPr="003205E2" w:rsidRDefault="00E750D8" w:rsidP="003205E2">
      <w:pPr>
        <w:spacing w:line="276" w:lineRule="auto"/>
        <w:rPr>
          <w:rFonts w:asciiTheme="minorBidi" w:hAnsiTheme="minorBidi" w:cstheme="minorBidi"/>
          <w:bCs/>
          <w:sz w:val="22"/>
          <w:szCs w:val="22"/>
        </w:rPr>
      </w:pPr>
      <w:r w:rsidRPr="003205E2">
        <w:rPr>
          <w:rFonts w:asciiTheme="minorBidi" w:hAnsiTheme="minorBidi" w:cstheme="minorBidi"/>
          <w:bCs/>
          <w:sz w:val="22"/>
          <w:szCs w:val="22"/>
        </w:rPr>
        <w:t>Il a été convenu et arrêté entre les Parties ce qui suit :</w:t>
      </w:r>
    </w:p>
    <w:p w:rsidR="00506D42" w:rsidRDefault="00506D42">
      <w:pPr>
        <w:spacing w:after="200" w:line="276" w:lineRule="auto"/>
        <w:rPr>
          <w:rFonts w:asciiTheme="minorBidi" w:hAnsiTheme="minorBidi" w:cstheme="minorBidi"/>
          <w:b/>
          <w:sz w:val="22"/>
          <w:szCs w:val="22"/>
        </w:rPr>
      </w:pPr>
      <w:r>
        <w:rPr>
          <w:rFonts w:asciiTheme="minorBidi" w:hAnsiTheme="minorBidi" w:cstheme="minorBidi"/>
          <w:b/>
          <w:sz w:val="22"/>
          <w:szCs w:val="22"/>
        </w:rPr>
        <w:br w:type="page"/>
      </w:r>
    </w:p>
    <w:p w:rsidR="00E750D8" w:rsidRDefault="00E750D8" w:rsidP="00E750D8">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Theme="minorBidi" w:hAnsiTheme="minorBidi" w:cstheme="minorBidi"/>
          <w:b/>
          <w:bCs/>
          <w:sz w:val="32"/>
        </w:rPr>
      </w:pPr>
      <w:r w:rsidRPr="007D4F53">
        <w:rPr>
          <w:rFonts w:asciiTheme="minorBidi" w:hAnsiTheme="minorBidi" w:cstheme="minorBidi"/>
          <w:b/>
          <w:bCs/>
          <w:sz w:val="32"/>
        </w:rPr>
        <w:lastRenderedPageBreak/>
        <w:t>SOMMAIRE</w:t>
      </w:r>
    </w:p>
    <w:p w:rsidR="00783184" w:rsidRPr="007D4F53" w:rsidRDefault="00783184" w:rsidP="00E750D8">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Theme="minorBidi" w:hAnsiTheme="minorBidi" w:cstheme="minorBidi"/>
          <w:b/>
          <w:bCs/>
          <w:sz w:val="32"/>
        </w:rPr>
      </w:pPr>
    </w:p>
    <w:p w:rsidR="00E750D8" w:rsidRPr="00983655" w:rsidRDefault="00E750D8" w:rsidP="00983655">
      <w:pPr>
        <w:tabs>
          <w:tab w:val="left" w:pos="2315"/>
        </w:tabs>
        <w:spacing w:before="240" w:line="276" w:lineRule="auto"/>
        <w:rPr>
          <w:rFonts w:asciiTheme="minorBidi" w:hAnsiTheme="minorBidi" w:cstheme="minorBidi"/>
          <w:b/>
          <w:bCs/>
          <w:sz w:val="22"/>
          <w:szCs w:val="22"/>
        </w:rPr>
      </w:pPr>
      <w:r w:rsidRPr="00983655">
        <w:rPr>
          <w:rFonts w:asciiTheme="minorBidi" w:hAnsiTheme="minorBidi" w:cstheme="minorBidi"/>
          <w:b/>
          <w:bCs/>
          <w:sz w:val="22"/>
          <w:szCs w:val="22"/>
        </w:rPr>
        <w:t>PREAMBULE</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sz w:val="22"/>
          <w:szCs w:val="22"/>
        </w:rPr>
        <w:t>DEFINITIONS</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OBJET DU CONTRAT</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3</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MODE DE PASSATION &amp; TEXTES DE REFERENCE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4</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DOCUMENTS CONTRACTUELS</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5</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DURÉE DU CONTRAT</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6</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DESCRIPTION DE L’OUVRAGE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7</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OBLIGATIONS DE L'ENTREPRENEUR</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8</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OBLIGATIONS DU MAITRE DE L’OUVRAGE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9</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ORGANISATION DU CHANTIER</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10</w:t>
      </w:r>
      <w:r w:rsidR="002978BF" w:rsidRPr="00983655">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EMBALLAGE ET MARQUAGE</w:t>
      </w:r>
    </w:p>
    <w:p w:rsidR="00E750D8" w:rsidRPr="00983655" w:rsidRDefault="00E750D8" w:rsidP="00983655">
      <w:pPr>
        <w:pStyle w:val="Titre2"/>
        <w:tabs>
          <w:tab w:val="left" w:pos="720"/>
          <w:tab w:val="left" w:pos="1080"/>
          <w:tab w:val="left" w:pos="1260"/>
        </w:tabs>
        <w:spacing w:line="276" w:lineRule="auto"/>
        <w:ind w:left="1560" w:hanging="1560"/>
        <w:jc w:val="left"/>
        <w:rPr>
          <w:rFonts w:asciiTheme="minorBidi" w:eastAsiaTheme="minorEastAsia" w:hAnsiTheme="minorBidi" w:cstheme="minorBidi"/>
          <w:b w:val="0"/>
          <w:bCs/>
          <w:sz w:val="22"/>
          <w:szCs w:val="22"/>
        </w:rPr>
      </w:pPr>
      <w:r w:rsidRPr="00983655">
        <w:rPr>
          <w:rFonts w:asciiTheme="minorBidi" w:eastAsiaTheme="minorEastAsia" w:hAnsiTheme="minorBidi" w:cstheme="minorBidi"/>
          <w:sz w:val="22"/>
          <w:szCs w:val="22"/>
        </w:rPr>
        <w:t>ARTICLE</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11</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b w:val="0"/>
          <w:sz w:val="22"/>
          <w:szCs w:val="22"/>
        </w:rPr>
        <w:t>TRANSPORT</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12</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INSTALLATION, ESSAI ET MISE EN SERVICE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13</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sz w:val="22"/>
          <w:szCs w:val="22"/>
        </w:rPr>
        <w:t>SECURITE ET HYGIENE</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14</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SUIVI ET CONTROLE DES TRAVAUX</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15</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 xml:space="preserve">RESPONSABILITE DE L’ENTREPRENEUR </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16</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 xml:space="preserve">GARANTIES ET PENALITES </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17</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MONTANT DU CONTRAT</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18</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MODALITES DE PAIEMENT</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19</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sz w:val="22"/>
          <w:szCs w:val="22"/>
        </w:rPr>
        <w:t>GARANTIE DE BONNE FIN D’EXECUTION</w:t>
      </w:r>
    </w:p>
    <w:p w:rsidR="00E750D8" w:rsidRPr="00983655" w:rsidRDefault="00E750D8" w:rsidP="00983655">
      <w:pPr>
        <w:tabs>
          <w:tab w:val="left" w:pos="2315"/>
        </w:tabs>
        <w:spacing w:line="276" w:lineRule="auto"/>
        <w:rPr>
          <w:rFonts w:asciiTheme="minorBidi" w:eastAsiaTheme="minorEastAsia" w:hAnsiTheme="minorBidi" w:cstheme="minorBidi"/>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20</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sz w:val="22"/>
          <w:szCs w:val="22"/>
        </w:rPr>
        <w:t>FACTURATION</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21</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 xml:space="preserve">DOMICILIATION BANCAIRE </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22</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 xml:space="preserve">IMPOTS, DROITS ET TAXES </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23</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 xml:space="preserve">RECEPTION PROVISOIRE </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24</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RECEPTION DEFINITIVE</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25</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MODIFICATIONS</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26</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ASSURANCES</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27</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SOUS TRAITANCE</w:t>
      </w:r>
    </w:p>
    <w:p w:rsidR="00E750D8" w:rsidRPr="00983655" w:rsidRDefault="00E750D8" w:rsidP="00983655">
      <w:pPr>
        <w:tabs>
          <w:tab w:val="left" w:pos="1134"/>
          <w:tab w:val="left" w:pos="2315"/>
        </w:tabs>
        <w:spacing w:line="276" w:lineRule="auto"/>
        <w:rPr>
          <w:rFonts w:asciiTheme="minorBidi"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28</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CONTROLE ET ASSURANCE QUALITE</w:t>
      </w:r>
    </w:p>
    <w:p w:rsidR="00E750D8" w:rsidRPr="00983655" w:rsidRDefault="00E750D8" w:rsidP="00983655">
      <w:pPr>
        <w:tabs>
          <w:tab w:val="left" w:pos="2315"/>
        </w:tabs>
        <w:spacing w:line="276" w:lineRule="auto"/>
        <w:rPr>
          <w:rFonts w:asciiTheme="minorBidi" w:eastAsiaTheme="minorEastAsia" w:hAnsiTheme="minorBidi" w:cstheme="minorBidi"/>
          <w:b/>
          <w:bCs/>
          <w:sz w:val="22"/>
          <w:szCs w:val="22"/>
        </w:rPr>
      </w:pPr>
      <w:r w:rsidRPr="00983655">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983655">
        <w:rPr>
          <w:rFonts w:asciiTheme="minorBidi" w:eastAsiaTheme="minorEastAsia" w:hAnsiTheme="minorBidi" w:cstheme="minorBidi"/>
          <w:b/>
          <w:bCs/>
          <w:sz w:val="22"/>
          <w:szCs w:val="22"/>
        </w:rPr>
        <w:t>29</w:t>
      </w:r>
      <w:r w:rsidR="00196281">
        <w:rPr>
          <w:rFonts w:asciiTheme="minorBidi" w:eastAsiaTheme="minorEastAsia" w:hAnsiTheme="minorBidi" w:cstheme="minorBidi"/>
          <w:sz w:val="22"/>
          <w:szCs w:val="22"/>
        </w:rPr>
        <w:t xml:space="preserve"> </w:t>
      </w:r>
      <w:r w:rsidRPr="00983655">
        <w:rPr>
          <w:rFonts w:asciiTheme="minorBidi" w:eastAsiaTheme="minorEastAsia" w:hAnsiTheme="minorBidi" w:cstheme="minorBidi"/>
          <w:sz w:val="22"/>
          <w:szCs w:val="22"/>
        </w:rPr>
        <w:t>SANTE, SECURITE &amp; ENVIRONNEMENT (HSE)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30</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PUBLICITE, PLANS ET DOCUMENTS</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31</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CONFIDENTIALITE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32</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CESSION, CHANGEMENT ET CONTROLE</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33</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FORCE MAJEURE</w:t>
      </w:r>
    </w:p>
    <w:p w:rsidR="00E750D8" w:rsidRPr="00983655" w:rsidRDefault="00E750D8" w:rsidP="00983655">
      <w:pPr>
        <w:tabs>
          <w:tab w:val="left" w:pos="2315"/>
        </w:tabs>
        <w:spacing w:line="276" w:lineRule="auto"/>
        <w:rPr>
          <w:rFonts w:asciiTheme="minorBidi" w:hAnsiTheme="minorBidi" w:cstheme="minorBidi"/>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34</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 xml:space="preserve">SUSPENSION ET RESILIATION DU CONTRAT </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35</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NANTISSEMENT</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36</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REGLEMENT DES LITIGES</w:t>
      </w:r>
    </w:p>
    <w:p w:rsidR="00E750D8" w:rsidRPr="00983655" w:rsidRDefault="00E750D8" w:rsidP="00983655">
      <w:pPr>
        <w:tabs>
          <w:tab w:val="left" w:pos="2315"/>
        </w:tabs>
        <w:spacing w:line="276" w:lineRule="auto"/>
        <w:rPr>
          <w:rFonts w:asciiTheme="minorBidi" w:hAnsiTheme="minorBidi" w:cstheme="minorBidi"/>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37</w:t>
      </w:r>
      <w:r w:rsidR="00196281">
        <w:rPr>
          <w:rFonts w:asciiTheme="minorBidi" w:hAnsiTheme="minorBidi" w:cstheme="minorBidi"/>
          <w:b/>
          <w:bCs/>
          <w:sz w:val="22"/>
          <w:szCs w:val="22"/>
        </w:rPr>
        <w:t xml:space="preserve"> </w:t>
      </w:r>
      <w:r w:rsidRPr="00983655">
        <w:rPr>
          <w:rFonts w:asciiTheme="minorBidi" w:hAnsiTheme="minorBidi" w:cstheme="minorBidi"/>
          <w:sz w:val="22"/>
          <w:szCs w:val="22"/>
        </w:rPr>
        <w:t>NOTIFICATIONS</w:t>
      </w:r>
    </w:p>
    <w:p w:rsidR="00E750D8" w:rsidRPr="00983655" w:rsidRDefault="00E750D8" w:rsidP="00983655">
      <w:pPr>
        <w:tabs>
          <w:tab w:val="left" w:pos="2315"/>
        </w:tabs>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38</w:t>
      </w:r>
      <w:r w:rsidR="00196281">
        <w:rPr>
          <w:rFonts w:asciiTheme="minorBidi" w:hAnsiTheme="minorBidi" w:cstheme="minorBidi"/>
          <w:b/>
          <w:bCs/>
          <w:sz w:val="22"/>
          <w:szCs w:val="22"/>
        </w:rPr>
        <w:t xml:space="preserve"> </w:t>
      </w:r>
      <w:r w:rsidRPr="00983655">
        <w:rPr>
          <w:rFonts w:asciiTheme="minorBidi" w:hAnsiTheme="minorBidi" w:cstheme="minorBidi"/>
          <w:bCs/>
          <w:sz w:val="22"/>
          <w:szCs w:val="22"/>
        </w:rPr>
        <w:t>DISPOSITIONS GENERALES</w:t>
      </w:r>
    </w:p>
    <w:p w:rsidR="00E750D8" w:rsidRPr="00983655" w:rsidRDefault="00E750D8" w:rsidP="00983655">
      <w:pPr>
        <w:spacing w:line="276" w:lineRule="auto"/>
        <w:rPr>
          <w:rFonts w:asciiTheme="minorBidi" w:hAnsiTheme="minorBidi" w:cstheme="minorBidi"/>
          <w:b/>
          <w:bCs/>
          <w:sz w:val="22"/>
          <w:szCs w:val="22"/>
        </w:rPr>
      </w:pPr>
      <w:r w:rsidRPr="00983655">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983655">
        <w:rPr>
          <w:rFonts w:asciiTheme="minorBidi" w:hAnsiTheme="minorBidi" w:cstheme="minorBidi"/>
          <w:b/>
          <w:bCs/>
          <w:sz w:val="22"/>
          <w:szCs w:val="22"/>
        </w:rPr>
        <w:t>39</w:t>
      </w:r>
      <w:r w:rsidR="00196281">
        <w:rPr>
          <w:rFonts w:asciiTheme="minorBidi" w:hAnsiTheme="minorBidi" w:cstheme="minorBidi"/>
          <w:b/>
          <w:bCs/>
          <w:sz w:val="22"/>
          <w:szCs w:val="22"/>
        </w:rPr>
        <w:t xml:space="preserve"> </w:t>
      </w:r>
      <w:r w:rsidRPr="00983655">
        <w:rPr>
          <w:rFonts w:asciiTheme="minorBidi" w:hAnsiTheme="minorBidi" w:cstheme="minorBidi"/>
          <w:bCs/>
          <w:sz w:val="22"/>
          <w:szCs w:val="22"/>
        </w:rPr>
        <w:t>ENTREE EN VIGUEUR</w:t>
      </w:r>
    </w:p>
    <w:p w:rsidR="00E750D8" w:rsidRPr="00983655" w:rsidRDefault="00E750D8" w:rsidP="00983655">
      <w:pPr>
        <w:spacing w:line="276" w:lineRule="auto"/>
        <w:rPr>
          <w:rFonts w:asciiTheme="minorBidi" w:hAnsiTheme="minorBidi" w:cstheme="minorBidi"/>
          <w:b/>
          <w:bCs/>
          <w:sz w:val="22"/>
          <w:szCs w:val="22"/>
        </w:rPr>
      </w:pPr>
    </w:p>
    <w:p w:rsidR="00E750D8" w:rsidRDefault="00E750D8" w:rsidP="00E750D8">
      <w:pPr>
        <w:rPr>
          <w:rFonts w:asciiTheme="minorBidi" w:hAnsiTheme="minorBidi" w:cstheme="minorBidi"/>
          <w:b/>
          <w:bCs/>
        </w:rPr>
      </w:pPr>
    </w:p>
    <w:p w:rsidR="00E750D8" w:rsidRDefault="00E750D8" w:rsidP="00E750D8">
      <w:pPr>
        <w:rPr>
          <w:rFonts w:asciiTheme="minorBidi" w:hAnsiTheme="minorBidi" w:cstheme="minorBidi"/>
          <w:b/>
          <w:bCs/>
        </w:rPr>
      </w:pPr>
    </w:p>
    <w:p w:rsidR="00506D42" w:rsidRDefault="00506D42">
      <w:pPr>
        <w:spacing w:after="200" w:line="276" w:lineRule="auto"/>
        <w:rPr>
          <w:rFonts w:asciiTheme="minorBidi" w:hAnsiTheme="minorBidi" w:cstheme="minorBidi"/>
          <w:b/>
          <w:bCs/>
        </w:rPr>
      </w:pPr>
      <w:r>
        <w:rPr>
          <w:rFonts w:asciiTheme="minorBidi" w:hAnsiTheme="minorBidi" w:cstheme="minorBidi"/>
          <w:b/>
          <w:bCs/>
        </w:rPr>
        <w:br w:type="page"/>
      </w:r>
    </w:p>
    <w:p w:rsidR="00E750D8" w:rsidRDefault="00E750D8" w:rsidP="00E750D8">
      <w:pPr>
        <w:rPr>
          <w:rFonts w:asciiTheme="minorBidi" w:hAnsiTheme="minorBidi" w:cstheme="minorBidi"/>
          <w:b/>
          <w:bCs/>
        </w:rPr>
      </w:pPr>
    </w:p>
    <w:p w:rsidR="00E750D8" w:rsidRDefault="00E750D8" w:rsidP="00E750D8">
      <w:pPr>
        <w:rPr>
          <w:rFonts w:asciiTheme="minorBidi" w:hAnsiTheme="minorBidi" w:cstheme="minorBidi"/>
          <w:b/>
          <w:bCs/>
        </w:rPr>
      </w:pPr>
    </w:p>
    <w:p w:rsidR="00E750D8" w:rsidRDefault="00E750D8" w:rsidP="00E750D8">
      <w:pPr>
        <w:jc w:val="center"/>
        <w:rPr>
          <w:rFonts w:asciiTheme="minorBidi" w:hAnsiTheme="minorBidi" w:cstheme="minorBidi"/>
          <w:b/>
          <w:bCs/>
          <w:sz w:val="28"/>
        </w:rPr>
      </w:pPr>
      <w:r w:rsidRPr="008D2F1F">
        <w:rPr>
          <w:rFonts w:asciiTheme="minorBidi" w:hAnsiTheme="minorBidi" w:cstheme="minorBidi"/>
          <w:b/>
          <w:bCs/>
          <w:sz w:val="28"/>
        </w:rPr>
        <w:t>ANNEXES</w:t>
      </w:r>
    </w:p>
    <w:p w:rsidR="00783184" w:rsidRPr="008D2F1F" w:rsidRDefault="00783184" w:rsidP="00E750D8">
      <w:pPr>
        <w:jc w:val="center"/>
        <w:rPr>
          <w:rFonts w:asciiTheme="minorBidi" w:hAnsiTheme="minorBidi" w:cstheme="minorBidi"/>
          <w:b/>
          <w:bCs/>
          <w:sz w:val="28"/>
        </w:rPr>
      </w:pPr>
    </w:p>
    <w:p w:rsidR="00E750D8" w:rsidRPr="007D4F53" w:rsidRDefault="00E750D8" w:rsidP="00E750D8">
      <w:pPr>
        <w:rPr>
          <w:rFonts w:asciiTheme="minorBidi" w:hAnsiTheme="minorBidi" w:cstheme="minorBidi"/>
          <w:b/>
          <w:bCs/>
        </w:rPr>
      </w:pP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 :</w:t>
      </w:r>
      <w:r w:rsidRPr="00983655">
        <w:rPr>
          <w:rFonts w:asciiTheme="minorBidi" w:hAnsiTheme="minorBidi" w:cstheme="minorBidi"/>
          <w:sz w:val="22"/>
          <w:szCs w:val="22"/>
        </w:rPr>
        <w:t xml:space="preserve"> Descriptif technique </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2 :</w:t>
      </w:r>
      <w:r w:rsidRPr="00983655">
        <w:rPr>
          <w:rFonts w:asciiTheme="minorBidi" w:hAnsiTheme="minorBidi" w:cstheme="minorBidi"/>
          <w:sz w:val="22"/>
          <w:szCs w:val="22"/>
        </w:rPr>
        <w:t xml:space="preserve"> Structure des quantitatifs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3 :</w:t>
      </w:r>
      <w:r w:rsidRPr="00983655">
        <w:rPr>
          <w:rFonts w:asciiTheme="minorBidi" w:hAnsiTheme="minorBidi" w:cstheme="minorBidi"/>
          <w:sz w:val="22"/>
          <w:szCs w:val="22"/>
        </w:rPr>
        <w:t xml:space="preserve"> Planning et échéanciers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4 :</w:t>
      </w:r>
      <w:r w:rsidRPr="00983655">
        <w:rPr>
          <w:rFonts w:asciiTheme="minorBidi" w:hAnsiTheme="minorBidi" w:cstheme="minorBidi"/>
          <w:sz w:val="22"/>
          <w:szCs w:val="22"/>
        </w:rPr>
        <w:t xml:space="preserve"> Documents à transmettre au maitre de l'ouvrage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5 :</w:t>
      </w:r>
      <w:r w:rsidRPr="00983655">
        <w:rPr>
          <w:rFonts w:asciiTheme="minorBidi" w:hAnsiTheme="minorBidi" w:cstheme="minorBidi"/>
          <w:sz w:val="22"/>
          <w:szCs w:val="22"/>
        </w:rPr>
        <w:t xml:space="preserve"> Essais et mise en service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6 :</w:t>
      </w:r>
      <w:r w:rsidRPr="00983655">
        <w:rPr>
          <w:rFonts w:asciiTheme="minorBidi" w:hAnsiTheme="minorBidi" w:cstheme="minorBidi"/>
          <w:sz w:val="22"/>
          <w:szCs w:val="22"/>
        </w:rPr>
        <w:t xml:space="preserve"> Garanties et assiette de calcul des pénalités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7 :</w:t>
      </w:r>
      <w:r w:rsidRPr="00983655">
        <w:rPr>
          <w:rFonts w:asciiTheme="minorBidi" w:hAnsiTheme="minorBidi" w:cstheme="minorBidi"/>
          <w:sz w:val="22"/>
          <w:szCs w:val="22"/>
        </w:rPr>
        <w:t xml:space="preserve"> Liste des fournisseurs et sous-traitants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8 :</w:t>
      </w:r>
      <w:r w:rsidRPr="00983655">
        <w:rPr>
          <w:rFonts w:asciiTheme="minorBidi" w:hAnsiTheme="minorBidi" w:cstheme="minorBidi"/>
          <w:sz w:val="22"/>
          <w:szCs w:val="22"/>
        </w:rPr>
        <w:t xml:space="preserve"> Prestations supplémentaires pour travaux en régie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9 :</w:t>
      </w:r>
      <w:r w:rsidRPr="00983655">
        <w:rPr>
          <w:rFonts w:asciiTheme="minorBidi" w:hAnsiTheme="minorBidi" w:cstheme="minorBidi"/>
          <w:sz w:val="22"/>
          <w:szCs w:val="22"/>
        </w:rPr>
        <w:t xml:space="preserve"> Méthode d’évaluation de l’avancement des travaux et la livraison des fournitures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10 :</w:t>
      </w:r>
      <w:r w:rsidRPr="00983655">
        <w:rPr>
          <w:rFonts w:asciiTheme="minorBidi" w:hAnsiTheme="minorBidi" w:cstheme="minorBidi"/>
          <w:sz w:val="22"/>
          <w:szCs w:val="22"/>
        </w:rPr>
        <w:t xml:space="preserve"> Règles HSE du maitre de l’ouvrage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11 :</w:t>
      </w:r>
      <w:r w:rsidRPr="00983655">
        <w:rPr>
          <w:rFonts w:asciiTheme="minorBidi" w:hAnsiTheme="minorBidi" w:cstheme="minorBidi"/>
          <w:sz w:val="22"/>
          <w:szCs w:val="22"/>
        </w:rPr>
        <w:t xml:space="preserve"> Liste des pièces de rechange et outillage spécifique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12 :</w:t>
      </w:r>
      <w:r w:rsidRPr="00983655">
        <w:rPr>
          <w:rFonts w:asciiTheme="minorBidi" w:hAnsiTheme="minorBidi" w:cstheme="minorBidi"/>
          <w:sz w:val="22"/>
          <w:szCs w:val="22"/>
        </w:rPr>
        <w:t xml:space="preserve"> Plan qualité</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Annexe13 :</w:t>
      </w:r>
      <w:r w:rsidRPr="00983655">
        <w:rPr>
          <w:rFonts w:asciiTheme="minorBidi" w:hAnsiTheme="minorBidi" w:cstheme="minorBidi"/>
          <w:sz w:val="22"/>
          <w:szCs w:val="22"/>
        </w:rPr>
        <w:t xml:space="preserve"> Liste provisoire de l’équipement et de l’outillage du chantier d’Entrepreneur</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14 :</w:t>
      </w:r>
      <w:r w:rsidRPr="00983655">
        <w:rPr>
          <w:rFonts w:asciiTheme="minorBidi" w:hAnsiTheme="minorBidi" w:cstheme="minorBidi"/>
          <w:sz w:val="22"/>
          <w:szCs w:val="22"/>
        </w:rPr>
        <w:t xml:space="preserve"> Organisation de l’Entrepreneur</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15 :</w:t>
      </w:r>
      <w:r w:rsidRPr="00983655">
        <w:rPr>
          <w:rFonts w:asciiTheme="minorBidi" w:hAnsiTheme="minorBidi" w:cstheme="minorBidi"/>
          <w:sz w:val="22"/>
          <w:szCs w:val="22"/>
        </w:rPr>
        <w:t xml:space="preserve"> Procédures générales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16 :</w:t>
      </w:r>
      <w:r w:rsidRPr="00983655">
        <w:rPr>
          <w:rFonts w:asciiTheme="minorBidi" w:hAnsiTheme="minorBidi" w:cstheme="minorBidi"/>
          <w:sz w:val="22"/>
          <w:szCs w:val="22"/>
        </w:rPr>
        <w:t xml:space="preserve"> Procédures de codification</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17 :</w:t>
      </w:r>
      <w:r w:rsidRPr="00983655">
        <w:rPr>
          <w:rFonts w:asciiTheme="minorBidi" w:hAnsiTheme="minorBidi" w:cstheme="minorBidi"/>
          <w:sz w:val="22"/>
          <w:szCs w:val="22"/>
        </w:rPr>
        <w:t xml:space="preserve"> Formation spécialisée du personnel du maitre de l’ouvrage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18 :</w:t>
      </w:r>
      <w:r w:rsidRPr="00983655">
        <w:rPr>
          <w:rFonts w:asciiTheme="minorBidi" w:hAnsiTheme="minorBidi" w:cstheme="minorBidi"/>
          <w:sz w:val="22"/>
          <w:szCs w:val="22"/>
        </w:rPr>
        <w:t xml:space="preserve"> Moyens mis à la disposition du maitre de l’ouvrage</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19 :</w:t>
      </w:r>
      <w:r w:rsidRPr="00983655">
        <w:rPr>
          <w:rFonts w:asciiTheme="minorBidi" w:hAnsiTheme="minorBidi" w:cstheme="minorBidi"/>
          <w:sz w:val="22"/>
          <w:szCs w:val="22"/>
        </w:rPr>
        <w:t xml:space="preserve"> Documents financiers (cautions, garantie maison mère ultime ou d’actionnaires…)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20 :</w:t>
      </w:r>
      <w:r w:rsidRPr="00983655">
        <w:rPr>
          <w:rFonts w:asciiTheme="minorBidi" w:hAnsiTheme="minorBidi" w:cstheme="minorBidi"/>
          <w:sz w:val="22"/>
          <w:szCs w:val="22"/>
        </w:rPr>
        <w:t xml:space="preserve"> Bordereau des prix unitaires</w:t>
      </w:r>
    </w:p>
    <w:p w:rsidR="00E750D8" w:rsidRPr="00983655" w:rsidRDefault="00E750D8" w:rsidP="00E750D8">
      <w:pPr>
        <w:pStyle w:val="Paragraphedeliste"/>
        <w:spacing w:line="480" w:lineRule="auto"/>
        <w:ind w:left="0"/>
        <w:rPr>
          <w:rFonts w:asciiTheme="minorBidi" w:hAnsiTheme="minorBidi" w:cstheme="minorBidi"/>
          <w:sz w:val="22"/>
          <w:szCs w:val="22"/>
        </w:rPr>
      </w:pPr>
      <w:r w:rsidRPr="00983655">
        <w:rPr>
          <w:rFonts w:asciiTheme="minorBidi" w:hAnsiTheme="minorBidi" w:cstheme="minorBidi"/>
          <w:b/>
          <w:sz w:val="22"/>
          <w:szCs w:val="22"/>
        </w:rPr>
        <w:t>Annexe 21 :</w:t>
      </w:r>
      <w:r w:rsidRPr="00983655">
        <w:rPr>
          <w:rFonts w:asciiTheme="minorBidi" w:hAnsiTheme="minorBidi" w:cstheme="minorBidi"/>
          <w:sz w:val="22"/>
          <w:szCs w:val="22"/>
        </w:rPr>
        <w:t xml:space="preserve"> Lettre de soumission et Déclaration à souscrire</w:t>
      </w:r>
    </w:p>
    <w:p w:rsidR="00E750D8" w:rsidRPr="007D4F53" w:rsidRDefault="00E750D8" w:rsidP="00E750D8">
      <w:pPr>
        <w:autoSpaceDE w:val="0"/>
        <w:autoSpaceDN w:val="0"/>
        <w:adjustRightInd w:val="0"/>
        <w:spacing w:before="240"/>
        <w:rPr>
          <w:rFonts w:asciiTheme="minorBidi" w:hAnsiTheme="minorBidi" w:cstheme="minorBidi"/>
        </w:rPr>
      </w:pPr>
    </w:p>
    <w:p w:rsidR="00E750D8" w:rsidRPr="007D4F53" w:rsidRDefault="00E750D8" w:rsidP="00E750D8">
      <w:pPr>
        <w:autoSpaceDE w:val="0"/>
        <w:autoSpaceDN w:val="0"/>
        <w:adjustRightInd w:val="0"/>
        <w:rPr>
          <w:rFonts w:asciiTheme="minorBidi" w:hAnsiTheme="minorBidi" w:cstheme="minorBidi"/>
        </w:rPr>
      </w:pPr>
    </w:p>
    <w:p w:rsidR="00E750D8" w:rsidRPr="007D4F53" w:rsidRDefault="00E750D8" w:rsidP="00E750D8">
      <w:pPr>
        <w:autoSpaceDE w:val="0"/>
        <w:autoSpaceDN w:val="0"/>
        <w:adjustRightInd w:val="0"/>
        <w:rPr>
          <w:rFonts w:asciiTheme="minorBidi" w:hAnsiTheme="minorBidi" w:cstheme="minorBidi"/>
        </w:rPr>
      </w:pPr>
    </w:p>
    <w:p w:rsidR="00506D42" w:rsidRDefault="00506D42">
      <w:pPr>
        <w:spacing w:after="200" w:line="276" w:lineRule="auto"/>
        <w:rPr>
          <w:rFonts w:asciiTheme="minorBidi" w:hAnsiTheme="minorBidi" w:cstheme="minorBidi"/>
        </w:rPr>
      </w:pPr>
      <w:r>
        <w:rPr>
          <w:rFonts w:asciiTheme="minorBidi" w:hAnsiTheme="minorBidi" w:cstheme="minorBidi"/>
        </w:rPr>
        <w:br w:type="page"/>
      </w:r>
    </w:p>
    <w:p w:rsidR="00E750D8" w:rsidRPr="007D4F53" w:rsidRDefault="00E750D8" w:rsidP="00E750D8">
      <w:pPr>
        <w:rPr>
          <w:rFonts w:asciiTheme="minorBidi" w:hAnsiTheme="minorBidi" w:cstheme="minorBidi"/>
          <w:b/>
          <w:bCs/>
        </w:rPr>
      </w:pPr>
    </w:p>
    <w:p w:rsidR="00E750D8" w:rsidRDefault="00E750D8" w:rsidP="00E750D8">
      <w:pPr>
        <w:pStyle w:val="Titre5"/>
        <w:rPr>
          <w:rFonts w:asciiTheme="minorBidi" w:hAnsiTheme="minorBidi" w:cstheme="minorBidi"/>
          <w:bCs/>
          <w:sz w:val="24"/>
        </w:rPr>
      </w:pPr>
      <w:r w:rsidRPr="007D4F53">
        <w:rPr>
          <w:rFonts w:asciiTheme="minorBidi" w:hAnsiTheme="minorBidi" w:cstheme="minorBidi"/>
          <w:bCs/>
          <w:sz w:val="24"/>
        </w:rPr>
        <w:t>PREAMBULE</w:t>
      </w:r>
    </w:p>
    <w:p w:rsidR="00783184" w:rsidRPr="00783184" w:rsidRDefault="00783184" w:rsidP="00783184"/>
    <w:p w:rsidR="00E750D8" w:rsidRPr="007D4F53" w:rsidRDefault="00E750D8" w:rsidP="00E750D8">
      <w:pPr>
        <w:rPr>
          <w:rFonts w:asciiTheme="minorBidi" w:hAnsiTheme="minorBidi" w:cstheme="minorBidi"/>
        </w:rPr>
      </w:pPr>
    </w:p>
    <w:p w:rsidR="00E750D8" w:rsidRDefault="00E750D8" w:rsidP="00E750D8">
      <w:pPr>
        <w:spacing w:line="276" w:lineRule="auto"/>
        <w:rPr>
          <w:rFonts w:asciiTheme="minorBidi" w:hAnsiTheme="minorBidi" w:cstheme="minorBidi"/>
          <w:sz w:val="22"/>
          <w:szCs w:val="22"/>
        </w:rPr>
      </w:pPr>
      <w:r w:rsidRPr="00783184">
        <w:rPr>
          <w:rFonts w:asciiTheme="minorBidi" w:hAnsiTheme="minorBidi" w:cstheme="minorBidi"/>
          <w:sz w:val="22"/>
          <w:szCs w:val="22"/>
        </w:rPr>
        <w:t>Attendu que :</w:t>
      </w:r>
    </w:p>
    <w:p w:rsidR="00783184" w:rsidRPr="00783184" w:rsidRDefault="00783184" w:rsidP="00E750D8">
      <w:pPr>
        <w:spacing w:line="276" w:lineRule="auto"/>
        <w:rPr>
          <w:rFonts w:asciiTheme="minorBidi" w:hAnsiTheme="minorBidi" w:cstheme="minorBidi"/>
          <w:sz w:val="22"/>
          <w:szCs w:val="22"/>
        </w:rPr>
      </w:pPr>
    </w:p>
    <w:p w:rsidR="00E750D8" w:rsidRPr="00783184" w:rsidRDefault="00E750D8" w:rsidP="00FA24FA">
      <w:pPr>
        <w:pStyle w:val="Corpsdetexte210"/>
        <w:numPr>
          <w:ilvl w:val="0"/>
          <w:numId w:val="176"/>
        </w:numPr>
        <w:spacing w:line="276" w:lineRule="auto"/>
        <w:jc w:val="both"/>
        <w:rPr>
          <w:rFonts w:asciiTheme="minorBidi" w:hAnsiTheme="minorBidi" w:cstheme="minorBidi"/>
          <w:b w:val="0"/>
          <w:bCs w:val="0"/>
          <w:sz w:val="22"/>
          <w:szCs w:val="22"/>
          <w:lang w:val="fr-FR" w:eastAsia="fr-FR"/>
        </w:rPr>
      </w:pPr>
      <w:r w:rsidRPr="00783184">
        <w:rPr>
          <w:rFonts w:asciiTheme="minorBidi" w:hAnsiTheme="minorBidi" w:cstheme="minorBidi"/>
          <w:b w:val="0"/>
          <w:bCs w:val="0"/>
          <w:sz w:val="22"/>
          <w:szCs w:val="22"/>
          <w:lang w:val="fr-FR" w:eastAsia="fr-FR"/>
        </w:rPr>
        <w:t>Le Maître de l'Ouvrage souhaite réaliser l’étude d’ingénierie,</w:t>
      </w:r>
      <w:r w:rsidR="002978BF" w:rsidRPr="00783184">
        <w:rPr>
          <w:rFonts w:asciiTheme="minorBidi" w:hAnsiTheme="minorBidi" w:cstheme="minorBidi"/>
          <w:b w:val="0"/>
          <w:bCs w:val="0"/>
          <w:sz w:val="22"/>
          <w:szCs w:val="22"/>
          <w:lang w:val="fr-FR" w:eastAsia="fr-FR"/>
        </w:rPr>
        <w:t xml:space="preserve"> </w:t>
      </w:r>
      <w:r w:rsidRPr="00783184">
        <w:rPr>
          <w:rFonts w:asciiTheme="minorBidi" w:hAnsiTheme="minorBidi" w:cstheme="minorBidi"/>
          <w:b w:val="0"/>
          <w:bCs w:val="0"/>
          <w:sz w:val="22"/>
          <w:szCs w:val="22"/>
          <w:lang w:val="fr-FR" w:eastAsia="fr-FR"/>
        </w:rPr>
        <w:t>fourniture, montage et mise en service d’un projet de rénovation de quatre (04) unités de production et acquisition de quatre (04) nouveaux compresseurs de la direction régionale de tin Fouyé Tabankort (TFT) :</w:t>
      </w:r>
    </w:p>
    <w:p w:rsidR="00E750D8" w:rsidRPr="00783184" w:rsidRDefault="001E64AA" w:rsidP="001E64AA">
      <w:pPr>
        <w:pStyle w:val="Corpsdetexte210"/>
        <w:spacing w:line="276" w:lineRule="auto"/>
        <w:jc w:val="left"/>
        <w:rPr>
          <w:rFonts w:asciiTheme="minorBidi" w:hAnsiTheme="minorBidi" w:cstheme="minorBidi"/>
          <w:b w:val="0"/>
          <w:bCs w:val="0"/>
          <w:sz w:val="22"/>
          <w:szCs w:val="22"/>
          <w:lang w:val="fr-FR" w:eastAsia="fr-FR"/>
        </w:rPr>
      </w:pPr>
      <w:r>
        <w:rPr>
          <w:rFonts w:asciiTheme="minorBidi" w:hAnsiTheme="minorBidi" w:cstheme="minorBidi"/>
          <w:b w:val="0"/>
          <w:bCs w:val="0"/>
          <w:sz w:val="22"/>
          <w:szCs w:val="22"/>
          <w:lang w:val="fr-FR" w:eastAsia="fr-FR"/>
        </w:rPr>
        <w:t xml:space="preserve">          </w:t>
      </w:r>
      <w:r w:rsidR="00E750D8" w:rsidRPr="00783184">
        <w:rPr>
          <w:rFonts w:asciiTheme="minorBidi" w:hAnsiTheme="minorBidi" w:cstheme="minorBidi"/>
          <w:b w:val="0"/>
          <w:bCs w:val="0"/>
          <w:sz w:val="22"/>
          <w:szCs w:val="22"/>
          <w:lang w:val="fr-FR" w:eastAsia="fr-FR"/>
        </w:rPr>
        <w:t xml:space="preserve">Lot N° 01: </w:t>
      </w:r>
      <w:r w:rsidRPr="00783184">
        <w:rPr>
          <w:rFonts w:asciiTheme="minorBidi" w:hAnsiTheme="minorBidi" w:cstheme="minorBidi"/>
          <w:b w:val="0"/>
          <w:bCs w:val="0"/>
          <w:sz w:val="22"/>
          <w:szCs w:val="22"/>
          <w:lang w:val="fr-FR" w:eastAsia="fr-FR"/>
        </w:rPr>
        <w:t>Rénovation de quatre (04) unités de compression</w:t>
      </w:r>
    </w:p>
    <w:p w:rsidR="001E64AA" w:rsidRPr="00783184" w:rsidRDefault="002B4193" w:rsidP="001E64AA">
      <w:pPr>
        <w:pStyle w:val="Corpsdetexte210"/>
        <w:spacing w:line="276" w:lineRule="auto"/>
        <w:jc w:val="both"/>
        <w:rPr>
          <w:rFonts w:asciiTheme="minorBidi" w:hAnsiTheme="minorBidi" w:cstheme="minorBidi"/>
          <w:b w:val="0"/>
          <w:bCs w:val="0"/>
          <w:sz w:val="22"/>
          <w:szCs w:val="22"/>
          <w:highlight w:val="yellow"/>
          <w:lang w:val="fr-FR" w:eastAsia="fr-FR"/>
        </w:rPr>
      </w:pPr>
      <w:r>
        <w:rPr>
          <w:rFonts w:asciiTheme="minorBidi" w:hAnsiTheme="minorBidi" w:cstheme="minorBidi"/>
          <w:b w:val="0"/>
          <w:bCs w:val="0"/>
          <w:sz w:val="22"/>
          <w:szCs w:val="22"/>
          <w:lang w:val="fr-FR" w:eastAsia="fr-FR"/>
        </w:rPr>
        <w:t xml:space="preserve"> </w:t>
      </w:r>
      <w:r w:rsidR="00196281">
        <w:rPr>
          <w:rFonts w:asciiTheme="minorBidi" w:hAnsiTheme="minorBidi" w:cstheme="minorBidi"/>
          <w:b w:val="0"/>
          <w:bCs w:val="0"/>
          <w:sz w:val="22"/>
          <w:szCs w:val="22"/>
          <w:lang w:val="fr-FR" w:eastAsia="fr-FR"/>
        </w:rPr>
        <w:t xml:space="preserve"> </w:t>
      </w:r>
      <w:r w:rsidR="001E64AA">
        <w:rPr>
          <w:rFonts w:asciiTheme="minorBidi" w:hAnsiTheme="minorBidi" w:cstheme="minorBidi"/>
          <w:b w:val="0"/>
          <w:bCs w:val="0"/>
          <w:sz w:val="22"/>
          <w:szCs w:val="22"/>
          <w:lang w:val="fr-FR" w:eastAsia="fr-FR"/>
        </w:rPr>
        <w:t xml:space="preserve">        </w:t>
      </w:r>
      <w:r w:rsidR="00E750D8" w:rsidRPr="00783184">
        <w:rPr>
          <w:rFonts w:asciiTheme="minorBidi" w:hAnsiTheme="minorBidi" w:cstheme="minorBidi"/>
          <w:b w:val="0"/>
          <w:bCs w:val="0"/>
          <w:sz w:val="22"/>
          <w:szCs w:val="22"/>
          <w:lang w:val="fr-FR" w:eastAsia="fr-FR"/>
        </w:rPr>
        <w:t xml:space="preserve">Lot N° 02: </w:t>
      </w:r>
      <w:r w:rsidR="001E64AA" w:rsidRPr="00783184">
        <w:rPr>
          <w:rFonts w:asciiTheme="minorBidi" w:hAnsiTheme="minorBidi" w:cstheme="minorBidi"/>
          <w:b w:val="0"/>
          <w:bCs w:val="0"/>
          <w:sz w:val="22"/>
          <w:szCs w:val="22"/>
          <w:lang w:val="fr-FR" w:eastAsia="fr-FR"/>
        </w:rPr>
        <w:t>Installation de nouveaux compresseurs (étude, fourniture et installation)</w:t>
      </w:r>
    </w:p>
    <w:p w:rsidR="00E750D8" w:rsidRPr="00783184" w:rsidRDefault="00E750D8" w:rsidP="001E64AA">
      <w:pPr>
        <w:pStyle w:val="Corpsdetexte210"/>
        <w:spacing w:line="276" w:lineRule="auto"/>
        <w:jc w:val="both"/>
        <w:rPr>
          <w:rFonts w:asciiTheme="minorBidi" w:hAnsiTheme="minorBidi" w:cstheme="minorBidi"/>
          <w:b w:val="0"/>
          <w:bCs w:val="0"/>
          <w:sz w:val="22"/>
          <w:szCs w:val="22"/>
          <w:lang w:val="fr-FR" w:eastAsia="fr-FR"/>
        </w:rPr>
      </w:pPr>
    </w:p>
    <w:p w:rsidR="00E750D8" w:rsidRPr="00783184" w:rsidRDefault="00E750D8" w:rsidP="00FA24FA">
      <w:pPr>
        <w:pStyle w:val="Corpsdetexte210"/>
        <w:numPr>
          <w:ilvl w:val="0"/>
          <w:numId w:val="176"/>
        </w:numPr>
        <w:spacing w:line="276" w:lineRule="auto"/>
        <w:jc w:val="both"/>
        <w:rPr>
          <w:rFonts w:asciiTheme="minorBidi" w:hAnsiTheme="minorBidi" w:cstheme="minorBidi"/>
          <w:b w:val="0"/>
          <w:bCs w:val="0"/>
          <w:sz w:val="22"/>
          <w:szCs w:val="22"/>
          <w:lang w:val="fr-FR" w:eastAsia="fr-FR"/>
        </w:rPr>
      </w:pPr>
      <w:r w:rsidRPr="00783184">
        <w:rPr>
          <w:rFonts w:asciiTheme="minorBidi" w:hAnsiTheme="minorBidi" w:cstheme="minorBidi"/>
          <w:b w:val="0"/>
          <w:bCs w:val="0"/>
          <w:sz w:val="22"/>
          <w:szCs w:val="22"/>
          <w:lang w:val="fr-FR" w:eastAsia="fr-FR"/>
        </w:rPr>
        <w:t>L’Entrepreneur déclare posséder le matériel, le personnel spécialisé, les moyens financiers ainsi que l'expérience et la qualification nécessaire pour réaliser conformément aux</w:t>
      </w:r>
      <w:r w:rsidR="002B4193">
        <w:rPr>
          <w:rFonts w:asciiTheme="minorBidi" w:hAnsiTheme="minorBidi" w:cstheme="minorBidi"/>
          <w:b w:val="0"/>
          <w:bCs w:val="0"/>
          <w:sz w:val="22"/>
          <w:szCs w:val="22"/>
          <w:lang w:val="fr-FR" w:eastAsia="fr-FR"/>
        </w:rPr>
        <w:t xml:space="preserve">  </w:t>
      </w:r>
      <w:r w:rsidRPr="00783184">
        <w:rPr>
          <w:rFonts w:asciiTheme="minorBidi" w:hAnsiTheme="minorBidi" w:cstheme="minorBidi"/>
          <w:b w:val="0"/>
          <w:bCs w:val="0"/>
          <w:sz w:val="22"/>
          <w:szCs w:val="22"/>
          <w:lang w:val="fr-FR" w:eastAsia="fr-FR"/>
        </w:rPr>
        <w:t>dispositions du présent Contrat et sous sa seule responsabilité ledit Ouvrage et ce, à la satisfaction du Maitre de l'Ouvrage.</w:t>
      </w:r>
    </w:p>
    <w:p w:rsidR="00E750D8" w:rsidRPr="00783184" w:rsidRDefault="00E750D8" w:rsidP="00E750D8">
      <w:pPr>
        <w:pStyle w:val="Paragraphedeliste"/>
        <w:spacing w:line="276" w:lineRule="auto"/>
        <w:rPr>
          <w:rFonts w:asciiTheme="minorBidi" w:hAnsiTheme="minorBidi" w:cstheme="minorBidi"/>
          <w:sz w:val="22"/>
          <w:szCs w:val="22"/>
        </w:rPr>
      </w:pPr>
    </w:p>
    <w:p w:rsidR="00E750D8" w:rsidRPr="00783184" w:rsidRDefault="00E750D8" w:rsidP="00FA24FA">
      <w:pPr>
        <w:pStyle w:val="Paragraphedeliste"/>
        <w:numPr>
          <w:ilvl w:val="0"/>
          <w:numId w:val="176"/>
        </w:numPr>
        <w:contextualSpacing/>
        <w:jc w:val="both"/>
        <w:rPr>
          <w:rFonts w:asciiTheme="minorBidi" w:hAnsiTheme="minorBidi" w:cstheme="minorBidi"/>
          <w:sz w:val="22"/>
          <w:szCs w:val="22"/>
        </w:rPr>
      </w:pPr>
      <w:r w:rsidRPr="00783184">
        <w:rPr>
          <w:rFonts w:asciiTheme="minorBidi" w:hAnsiTheme="minorBidi" w:cstheme="minorBidi"/>
          <w:sz w:val="22"/>
          <w:szCs w:val="22"/>
        </w:rPr>
        <w:t>L'Entrepreneur déclare connaitre après les avoir inspectés, les lieux et la nature des sols, les conditions climatiques ou l'Ouvrage doit être réalisé, ainsi que les routes d'accès et tous autres moyens de communication et déclare disposer de sources fiables d'approvisionnement.</w:t>
      </w:r>
    </w:p>
    <w:p w:rsidR="00E750D8" w:rsidRPr="00783184" w:rsidRDefault="00E750D8" w:rsidP="00E750D8">
      <w:pPr>
        <w:rPr>
          <w:rFonts w:asciiTheme="minorBidi" w:hAnsiTheme="minorBidi" w:cstheme="minorBidi"/>
          <w:sz w:val="22"/>
          <w:szCs w:val="22"/>
        </w:rPr>
      </w:pPr>
    </w:p>
    <w:p w:rsidR="00E750D8" w:rsidRPr="00783184" w:rsidRDefault="00E750D8" w:rsidP="00FA24FA">
      <w:pPr>
        <w:pStyle w:val="Paragraphedeliste"/>
        <w:numPr>
          <w:ilvl w:val="0"/>
          <w:numId w:val="176"/>
        </w:numPr>
        <w:contextualSpacing/>
        <w:jc w:val="both"/>
        <w:rPr>
          <w:rFonts w:asciiTheme="minorBidi" w:hAnsiTheme="minorBidi" w:cstheme="minorBidi"/>
          <w:sz w:val="22"/>
          <w:szCs w:val="22"/>
        </w:rPr>
      </w:pPr>
      <w:r w:rsidRPr="00783184">
        <w:rPr>
          <w:rFonts w:asciiTheme="minorBidi" w:hAnsiTheme="minorBidi" w:cstheme="minorBidi"/>
          <w:sz w:val="22"/>
          <w:szCs w:val="22"/>
        </w:rPr>
        <w:t>L 'Entrepreneur déclare avoir pris connaissance des dispositions légales, réglementaires, et techniques nécessaires pour l'exécution du présent Contrat.</w:t>
      </w:r>
    </w:p>
    <w:p w:rsidR="00E750D8" w:rsidRPr="00783184" w:rsidRDefault="00E750D8" w:rsidP="00E750D8">
      <w:pPr>
        <w:pStyle w:val="Paragraphedeliste"/>
        <w:spacing w:line="276" w:lineRule="auto"/>
        <w:rPr>
          <w:rFonts w:asciiTheme="minorBidi" w:hAnsiTheme="minorBidi" w:cstheme="minorBidi"/>
          <w:sz w:val="22"/>
          <w:szCs w:val="22"/>
        </w:rPr>
      </w:pPr>
    </w:p>
    <w:p w:rsidR="00E750D8" w:rsidRPr="00783184" w:rsidRDefault="00E750D8" w:rsidP="00FA24FA">
      <w:pPr>
        <w:numPr>
          <w:ilvl w:val="0"/>
          <w:numId w:val="176"/>
        </w:numPr>
        <w:spacing w:line="276" w:lineRule="auto"/>
        <w:jc w:val="both"/>
        <w:rPr>
          <w:rFonts w:asciiTheme="minorBidi" w:hAnsiTheme="minorBidi" w:cstheme="minorBidi"/>
          <w:sz w:val="22"/>
          <w:szCs w:val="22"/>
        </w:rPr>
      </w:pPr>
      <w:r w:rsidRPr="00783184">
        <w:rPr>
          <w:rFonts w:asciiTheme="minorBidi" w:hAnsiTheme="minorBidi" w:cstheme="minorBidi"/>
          <w:sz w:val="22"/>
          <w:szCs w:val="22"/>
        </w:rPr>
        <w:t xml:space="preserve"> L'Entrepreneur s'engage à respecter les règlements de sécurité ainsi que les conditions</w:t>
      </w:r>
      <w:r w:rsidR="002B4193">
        <w:rPr>
          <w:rFonts w:asciiTheme="minorBidi" w:hAnsiTheme="minorBidi" w:cstheme="minorBidi"/>
          <w:sz w:val="22"/>
          <w:szCs w:val="22"/>
        </w:rPr>
        <w:t xml:space="preserve"> </w:t>
      </w:r>
      <w:r w:rsidRPr="00783184">
        <w:rPr>
          <w:rFonts w:asciiTheme="minorBidi" w:hAnsiTheme="minorBidi" w:cstheme="minorBidi"/>
          <w:sz w:val="22"/>
          <w:szCs w:val="22"/>
        </w:rPr>
        <w:t>particulières et générales et prescriptions spécifiques en matière d'hydrocarbures.</w:t>
      </w:r>
    </w:p>
    <w:p w:rsidR="00E750D8" w:rsidRPr="00783184" w:rsidRDefault="00E750D8" w:rsidP="00E750D8">
      <w:pPr>
        <w:tabs>
          <w:tab w:val="num" w:pos="360"/>
        </w:tabs>
        <w:rPr>
          <w:rFonts w:asciiTheme="minorBidi" w:hAnsiTheme="minorBidi" w:cstheme="minorBidi"/>
          <w:sz w:val="22"/>
          <w:szCs w:val="22"/>
        </w:rPr>
      </w:pPr>
    </w:p>
    <w:p w:rsidR="00E750D8" w:rsidRPr="00783184" w:rsidRDefault="00E750D8" w:rsidP="00FA24FA">
      <w:pPr>
        <w:pStyle w:val="Paragraphedeliste"/>
        <w:numPr>
          <w:ilvl w:val="0"/>
          <w:numId w:val="176"/>
        </w:numPr>
        <w:tabs>
          <w:tab w:val="left" w:pos="426"/>
        </w:tabs>
        <w:spacing w:line="276" w:lineRule="auto"/>
        <w:contextualSpacing/>
        <w:jc w:val="both"/>
        <w:rPr>
          <w:rFonts w:asciiTheme="minorBidi" w:hAnsiTheme="minorBidi" w:cstheme="minorBidi"/>
          <w:sz w:val="22"/>
          <w:szCs w:val="22"/>
        </w:rPr>
      </w:pPr>
      <w:r w:rsidRPr="00783184">
        <w:rPr>
          <w:rFonts w:asciiTheme="minorBidi" w:hAnsiTheme="minorBidi" w:cstheme="minorBidi"/>
          <w:sz w:val="22"/>
          <w:szCs w:val="22"/>
        </w:rPr>
        <w:t>l'Entrepreneur déclare, d'une manière explicite, qu'il accepte toutes les clauses et les prescriptions contenues dans les documents contractuels et s'engage définitivement à exécuter les travaux faisant objet du présent contrat, selon les spécifications techniques et dans les délais impartis en se conformant aux libellés des pièces contractuelles dont la nomenclature est insérée dans le présent contrat.</w:t>
      </w:r>
    </w:p>
    <w:p w:rsidR="00E750D8" w:rsidRPr="00783184" w:rsidRDefault="00E750D8" w:rsidP="00E750D8">
      <w:pPr>
        <w:pStyle w:val="Paragraphedeliste"/>
        <w:rPr>
          <w:rFonts w:asciiTheme="minorBidi" w:hAnsiTheme="minorBidi" w:cstheme="minorBidi"/>
          <w:sz w:val="22"/>
          <w:szCs w:val="22"/>
        </w:rPr>
      </w:pPr>
    </w:p>
    <w:p w:rsidR="00E750D8" w:rsidRPr="00783184" w:rsidRDefault="00E750D8" w:rsidP="00FA24FA">
      <w:pPr>
        <w:pStyle w:val="Paragraphedeliste"/>
        <w:numPr>
          <w:ilvl w:val="0"/>
          <w:numId w:val="176"/>
        </w:numPr>
        <w:tabs>
          <w:tab w:val="left" w:pos="426"/>
        </w:tabs>
        <w:spacing w:line="276" w:lineRule="auto"/>
        <w:contextualSpacing/>
        <w:jc w:val="both"/>
        <w:rPr>
          <w:rFonts w:asciiTheme="minorBidi" w:hAnsiTheme="minorBidi" w:cstheme="minorBidi"/>
          <w:sz w:val="22"/>
          <w:szCs w:val="22"/>
        </w:rPr>
      </w:pPr>
      <w:r w:rsidRPr="00783184">
        <w:rPr>
          <w:rFonts w:asciiTheme="minorBidi" w:hAnsiTheme="minorBidi" w:cstheme="minorBidi"/>
          <w:sz w:val="22"/>
          <w:szCs w:val="22"/>
        </w:rPr>
        <w:t>L'Entrepreneur déclare avoir tenu compte de ce qui précède quand il a convenu avec le Maître de l'Ouvrage des dispositions du présent Contrat, notamment les dispositions relatives aux prix et délais contractuels.</w:t>
      </w:r>
    </w:p>
    <w:p w:rsidR="00E750D8" w:rsidRPr="00783184" w:rsidRDefault="00E750D8" w:rsidP="00E750D8">
      <w:pPr>
        <w:pStyle w:val="Paragraphedeliste"/>
        <w:rPr>
          <w:rFonts w:asciiTheme="minorBidi" w:hAnsiTheme="minorBidi" w:cstheme="minorBidi"/>
          <w:sz w:val="22"/>
          <w:szCs w:val="22"/>
        </w:rPr>
      </w:pPr>
    </w:p>
    <w:p w:rsidR="00E750D8" w:rsidRPr="00783184" w:rsidRDefault="00E750D8" w:rsidP="00E750D8">
      <w:pPr>
        <w:tabs>
          <w:tab w:val="left" w:pos="426"/>
        </w:tabs>
        <w:spacing w:line="276" w:lineRule="auto"/>
        <w:rPr>
          <w:rFonts w:asciiTheme="minorBidi" w:hAnsiTheme="minorBidi" w:cstheme="minorBidi"/>
          <w:sz w:val="22"/>
          <w:szCs w:val="22"/>
        </w:rPr>
      </w:pPr>
      <w:r w:rsidRPr="00783184">
        <w:rPr>
          <w:rFonts w:asciiTheme="minorBidi" w:hAnsiTheme="minorBidi" w:cstheme="minorBidi"/>
          <w:sz w:val="22"/>
          <w:szCs w:val="22"/>
        </w:rPr>
        <w:t>Tous les attendus ci-dessus font partie intégrante du projet de Contrat et doivent être considérés comme clauses contractuelles.</w:t>
      </w:r>
    </w:p>
    <w:p w:rsidR="00E750D8" w:rsidRPr="00783184" w:rsidRDefault="00E750D8" w:rsidP="00E750D8">
      <w:pPr>
        <w:tabs>
          <w:tab w:val="left" w:pos="426"/>
        </w:tabs>
        <w:spacing w:line="360" w:lineRule="auto"/>
        <w:ind w:left="284"/>
        <w:rPr>
          <w:rFonts w:asciiTheme="minorBidi" w:hAnsiTheme="minorBidi" w:cstheme="minorBidi"/>
          <w:sz w:val="22"/>
          <w:szCs w:val="22"/>
        </w:rPr>
      </w:pPr>
    </w:p>
    <w:p w:rsidR="00E750D8" w:rsidRPr="00783184" w:rsidRDefault="00E750D8" w:rsidP="00E750D8">
      <w:pPr>
        <w:tabs>
          <w:tab w:val="left" w:pos="426"/>
        </w:tabs>
        <w:spacing w:line="360" w:lineRule="auto"/>
        <w:rPr>
          <w:rFonts w:asciiTheme="minorBidi" w:hAnsiTheme="minorBidi" w:cstheme="minorBidi"/>
          <w:sz w:val="22"/>
          <w:szCs w:val="22"/>
        </w:rPr>
      </w:pPr>
      <w:r w:rsidRPr="00783184">
        <w:rPr>
          <w:rFonts w:asciiTheme="minorBidi" w:hAnsiTheme="minorBidi" w:cstheme="minorBidi"/>
          <w:sz w:val="22"/>
          <w:szCs w:val="22"/>
        </w:rPr>
        <w:t>Ceci exposé, il est arrêté et convenu ce qui suit :</w:t>
      </w:r>
    </w:p>
    <w:p w:rsidR="00E750D8" w:rsidRPr="00783184" w:rsidRDefault="00E750D8"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bCs/>
          <w:sz w:val="22"/>
          <w:szCs w:val="22"/>
          <w:u w:val="single"/>
        </w:rPr>
      </w:pPr>
    </w:p>
    <w:p w:rsidR="00506D42" w:rsidRDefault="00506D42">
      <w:pPr>
        <w:spacing w:after="200" w:line="276" w:lineRule="auto"/>
        <w:rPr>
          <w:rFonts w:asciiTheme="minorBidi" w:hAnsiTheme="minorBidi" w:cstheme="minorBidi"/>
          <w:b/>
          <w:bCs/>
          <w:u w:val="single"/>
        </w:rPr>
      </w:pPr>
      <w:r>
        <w:rPr>
          <w:rFonts w:asciiTheme="minorBidi" w:hAnsiTheme="minorBidi" w:cstheme="minorBidi"/>
          <w:bCs/>
          <w:u w:val="single"/>
        </w:rPr>
        <w:br w:type="page"/>
      </w:r>
    </w:p>
    <w:p w:rsidR="00E750D8" w:rsidRPr="00783184"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sz w:val="24"/>
        </w:rPr>
      </w:pPr>
      <w:r w:rsidRPr="00783184">
        <w:rPr>
          <w:rFonts w:asciiTheme="minorBidi" w:hAnsiTheme="minorBidi" w:cstheme="minorBidi"/>
          <w:sz w:val="24"/>
          <w:u w:val="single"/>
        </w:rPr>
        <w:lastRenderedPageBreak/>
        <w:t>ARTICLE 1</w:t>
      </w:r>
      <w:r w:rsidRPr="00783184">
        <w:rPr>
          <w:rFonts w:asciiTheme="minorBidi" w:hAnsiTheme="minorBidi" w:cstheme="minorBidi"/>
          <w:sz w:val="24"/>
        </w:rPr>
        <w:t xml:space="preserve"> : DEFINITIONS </w:t>
      </w:r>
    </w:p>
    <w:p w:rsidR="00E750D8" w:rsidRPr="00983655" w:rsidRDefault="00E750D8" w:rsidP="00983655">
      <w:pPr>
        <w:spacing w:line="276" w:lineRule="auto"/>
        <w:jc w:val="both"/>
        <w:rPr>
          <w:rFonts w:asciiTheme="minorBidi" w:hAnsiTheme="minorBidi" w:cstheme="minorBidi"/>
          <w:b/>
          <w:bCs/>
          <w:sz w:val="22"/>
          <w:szCs w:val="22"/>
        </w:rPr>
      </w:pPr>
    </w:p>
    <w:p w:rsidR="00E750D8" w:rsidRPr="00983655" w:rsidRDefault="00E750D8" w:rsidP="00983655">
      <w:pPr>
        <w:widowControl w:val="0"/>
        <w:autoSpaceDE w:val="0"/>
        <w:autoSpaceDN w:val="0"/>
        <w:spacing w:before="10" w:line="276" w:lineRule="auto"/>
        <w:jc w:val="both"/>
        <w:rPr>
          <w:rFonts w:ascii="Arial" w:eastAsia="Arial" w:hAnsi="Arial"/>
          <w:sz w:val="22"/>
          <w:szCs w:val="22"/>
          <w:lang w:eastAsia="en-US"/>
        </w:rPr>
      </w:pPr>
      <w:r w:rsidRPr="00983655">
        <w:rPr>
          <w:rFonts w:ascii="Arial" w:eastAsia="Arial" w:hAnsi="Arial"/>
          <w:sz w:val="22"/>
          <w:szCs w:val="22"/>
          <w:lang w:eastAsia="en-US"/>
        </w:rPr>
        <w:t>Dans le présent Contrat, les termes ci-après devront être interprétés comme suit :</w:t>
      </w:r>
    </w:p>
    <w:p w:rsidR="00E750D8" w:rsidRPr="00983655" w:rsidRDefault="00E750D8" w:rsidP="00983655">
      <w:pPr>
        <w:widowControl w:val="0"/>
        <w:autoSpaceDE w:val="0"/>
        <w:autoSpaceDN w:val="0"/>
        <w:spacing w:before="10" w:line="276" w:lineRule="auto"/>
        <w:jc w:val="both"/>
        <w:rPr>
          <w:rFonts w:ascii="Arial" w:eastAsia="Arial" w:hAnsi="Arial"/>
          <w:sz w:val="22"/>
          <w:szCs w:val="22"/>
          <w:lang w:eastAsia="en-US"/>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Contrat :</w:t>
      </w:r>
      <w:r w:rsidRPr="00983655">
        <w:rPr>
          <w:rFonts w:asciiTheme="minorBidi" w:hAnsiTheme="minorBidi" w:cstheme="minorBidi"/>
          <w:sz w:val="22"/>
          <w:szCs w:val="22"/>
        </w:rPr>
        <w:t xml:space="preserve"> le présent accord conclu entre les Parties qui comprend toutes les annexes, les documents et les documents contractuels visés à l'article 4 ci-dessous.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Ouvrage :</w:t>
      </w:r>
      <w:r w:rsidRPr="00983655">
        <w:rPr>
          <w:rFonts w:asciiTheme="minorBidi" w:hAnsiTheme="minorBidi" w:cstheme="minorBidi"/>
          <w:sz w:val="22"/>
          <w:szCs w:val="22"/>
        </w:rPr>
        <w:t xml:space="preserve"> l’étude d’ingénierie,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 xml:space="preserve">fourniture, montage et mise en service d’un projet de rénovation de quatre (04) unités de production et acquisition de quatre (04) nouveaux compresseurs de la direction régionale de </w:t>
      </w:r>
      <w:r w:rsidR="00783184" w:rsidRPr="00983655">
        <w:rPr>
          <w:rFonts w:asciiTheme="minorBidi" w:hAnsiTheme="minorBidi" w:cstheme="minorBidi"/>
          <w:sz w:val="22"/>
          <w:szCs w:val="22"/>
        </w:rPr>
        <w:t xml:space="preserve">TIN FOUYE TABANKORT </w:t>
      </w:r>
      <w:r w:rsidRPr="00983655">
        <w:rPr>
          <w:rFonts w:asciiTheme="minorBidi" w:hAnsiTheme="minorBidi" w:cstheme="minorBidi"/>
          <w:sz w:val="22"/>
          <w:szCs w:val="22"/>
        </w:rPr>
        <w:t>(TFT) :</w:t>
      </w:r>
    </w:p>
    <w:p w:rsidR="00783184" w:rsidRPr="00983655" w:rsidRDefault="00783184" w:rsidP="00983655">
      <w:pPr>
        <w:autoSpaceDE w:val="0"/>
        <w:autoSpaceDN w:val="0"/>
        <w:adjustRightInd w:val="0"/>
        <w:spacing w:line="276" w:lineRule="auto"/>
        <w:jc w:val="both"/>
        <w:rPr>
          <w:rFonts w:asciiTheme="minorBidi" w:hAnsiTheme="minorBidi" w:cstheme="minorBidi"/>
          <w:sz w:val="22"/>
          <w:szCs w:val="22"/>
        </w:rPr>
      </w:pPr>
    </w:p>
    <w:p w:rsidR="00E750D8" w:rsidRPr="00783184" w:rsidRDefault="00E750D8" w:rsidP="00983655">
      <w:pPr>
        <w:autoSpaceDE w:val="0"/>
        <w:autoSpaceDN w:val="0"/>
        <w:adjustRightInd w:val="0"/>
        <w:spacing w:line="276" w:lineRule="auto"/>
        <w:jc w:val="both"/>
        <w:rPr>
          <w:rFonts w:asciiTheme="minorBidi" w:hAnsiTheme="minorBidi" w:cstheme="minorBidi"/>
          <w:b/>
          <w:bCs/>
          <w:sz w:val="22"/>
          <w:szCs w:val="22"/>
        </w:rPr>
      </w:pPr>
      <w:r w:rsidRPr="00783184">
        <w:rPr>
          <w:rFonts w:asciiTheme="minorBidi" w:hAnsiTheme="minorBidi" w:cstheme="minorBidi"/>
          <w:b/>
          <w:bCs/>
          <w:sz w:val="22"/>
          <w:szCs w:val="22"/>
        </w:rPr>
        <w:t>Lot N° 01: Installation de nouveaux compresseurs (étude, fourniture et installation)</w:t>
      </w:r>
    </w:p>
    <w:p w:rsidR="00E750D8" w:rsidRPr="00783184" w:rsidRDefault="00E750D8" w:rsidP="00983655">
      <w:pPr>
        <w:autoSpaceDE w:val="0"/>
        <w:autoSpaceDN w:val="0"/>
        <w:adjustRightInd w:val="0"/>
        <w:spacing w:line="276" w:lineRule="auto"/>
        <w:jc w:val="both"/>
        <w:rPr>
          <w:rFonts w:asciiTheme="minorBidi" w:hAnsiTheme="minorBidi" w:cstheme="minorBidi"/>
          <w:b/>
          <w:bCs/>
          <w:sz w:val="22"/>
          <w:szCs w:val="22"/>
        </w:rPr>
      </w:pPr>
      <w:r w:rsidRPr="00783184">
        <w:rPr>
          <w:rFonts w:asciiTheme="minorBidi" w:hAnsiTheme="minorBidi" w:cstheme="minorBidi"/>
          <w:b/>
          <w:bCs/>
          <w:sz w:val="22"/>
          <w:szCs w:val="22"/>
        </w:rPr>
        <w:t>Lot N° 02: Rénovation de quatre (04) unités de compression</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Fournitures :</w:t>
      </w:r>
      <w:r w:rsidRPr="00983655">
        <w:rPr>
          <w:rFonts w:asciiTheme="minorBidi" w:hAnsiTheme="minorBidi" w:cstheme="minorBidi"/>
          <w:sz w:val="22"/>
          <w:szCs w:val="22"/>
        </w:rPr>
        <w:t xml:space="preserve"> signifie les produits, équipements et matériels que l'Entrepreneur est tenu de livrer au Maître de l'Ouvrage en exécution du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Services/Prestations :</w:t>
      </w:r>
      <w:r w:rsidRPr="00983655">
        <w:rPr>
          <w:rFonts w:asciiTheme="minorBidi" w:hAnsiTheme="minorBidi" w:cstheme="minorBidi"/>
          <w:sz w:val="22"/>
          <w:szCs w:val="22"/>
        </w:rPr>
        <w:t xml:space="preserve"> signifie les services/prestations annexes à l'approvisionnement des</w:t>
      </w:r>
      <w:r w:rsidR="002B4193">
        <w:rPr>
          <w:rFonts w:asciiTheme="minorBidi" w:hAnsiTheme="minorBidi" w:cstheme="minorBidi"/>
          <w:sz w:val="22"/>
          <w:szCs w:val="22"/>
        </w:rPr>
        <w:t xml:space="preserve"> </w:t>
      </w:r>
      <w:r w:rsidRPr="00983655">
        <w:rPr>
          <w:rFonts w:asciiTheme="minorBidi" w:hAnsiTheme="minorBidi" w:cstheme="minorBidi"/>
          <w:sz w:val="22"/>
          <w:szCs w:val="22"/>
        </w:rPr>
        <w:t>Fournitures, tels que transport et assurance, les services/prestations annexes tels que l'installation, la mise en service, les prestations d'assistance technique, la formation du personnel et toutes obligations de même nature à la charge de l’Entrepreneur, précisés dans le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Réception Provisoire : L'acte par lequel le Maître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983655">
        <w:rPr>
          <w:rFonts w:asciiTheme="minorBidi" w:hAnsiTheme="minorBidi" w:cstheme="minorBidi"/>
          <w:sz w:val="22"/>
          <w:szCs w:val="22"/>
        </w:rPr>
        <w:t>'Ouvrage et l'Entrepreneur constatent contradictoirement que l'Ouvrage a été réalisé conformément aux dispositions de l'article23 du présent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Réception Définitive :</w:t>
      </w:r>
      <w:r w:rsidRPr="00983655">
        <w:rPr>
          <w:rFonts w:asciiTheme="minorBidi" w:hAnsiTheme="minorBidi" w:cstheme="minorBidi"/>
          <w:sz w:val="22"/>
          <w:szCs w:val="22"/>
        </w:rPr>
        <w:t xml:space="preserve"> L'acte par lequel le Maître de l'Ouvrage et l'Entrepreneur constatent contradictoirement que les dispositions de l'Article 24 ont été remplies à la satisfaction</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du Maître de l'Ouvrage et que la période de garantie prévue aux alinéas 16.2 et 16.3 est arrivée à échéance.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Sous-traitant :</w:t>
      </w:r>
      <w:r w:rsidRPr="00983655">
        <w:rPr>
          <w:rFonts w:asciiTheme="minorBidi" w:hAnsiTheme="minorBidi" w:cstheme="minorBidi"/>
          <w:sz w:val="22"/>
          <w:szCs w:val="22"/>
        </w:rPr>
        <w:t xml:space="preserve"> Tout tiers, y compris les fournisseurs, qui concourt à la réalisation de l'Ouvrage et qui se trouve en rapport contractuel spécifique et direct avec l'Entrepreneur au titre du présent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Site :</w:t>
      </w:r>
      <w:r w:rsidRPr="00983655">
        <w:rPr>
          <w:rFonts w:asciiTheme="minorBidi" w:hAnsiTheme="minorBidi" w:cstheme="minorBidi"/>
          <w:sz w:val="22"/>
          <w:szCs w:val="22"/>
        </w:rPr>
        <w:t xml:space="preserve"> L'ensemble des terrains sur lesquels sera réalisé</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983655">
        <w:rPr>
          <w:rFonts w:asciiTheme="minorBidi" w:hAnsiTheme="minorBidi" w:cstheme="minorBidi"/>
          <w:sz w:val="22"/>
          <w:szCs w:val="22"/>
        </w:rPr>
        <w:t>'Ouvrage ainsi que l'ensemble des terrains nécessaires aux installations de chantier et comprenant les voies d'accès spéciales ainsi que tous autres lieux spécifiquement désignés dans le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Partie(s):</w:t>
      </w:r>
      <w:r w:rsidRPr="00983655">
        <w:rPr>
          <w:rFonts w:asciiTheme="minorBidi" w:hAnsiTheme="minorBidi" w:cstheme="minorBidi"/>
          <w:sz w:val="22"/>
          <w:szCs w:val="22"/>
        </w:rPr>
        <w:t xml:space="preserve"> Le terme« Partie » signifie : Le Maître de l'Ouvrage ou l'Entrepreneur, désignés collectivement « les Parties »</w:t>
      </w:r>
    </w:p>
    <w:p w:rsidR="00783184" w:rsidRPr="00983655" w:rsidRDefault="00783184" w:rsidP="00983655">
      <w:pPr>
        <w:autoSpaceDE w:val="0"/>
        <w:autoSpaceDN w:val="0"/>
        <w:adjustRightInd w:val="0"/>
        <w:spacing w:line="276" w:lineRule="auto"/>
        <w:jc w:val="both"/>
        <w:rPr>
          <w:rFonts w:asciiTheme="minorBidi" w:hAnsiTheme="minorBidi" w:cstheme="minorBidi"/>
          <w:sz w:val="22"/>
          <w:szCs w:val="22"/>
        </w:rPr>
      </w:pP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Maître de l'Ouvrage :</w:t>
      </w:r>
      <w:r w:rsidRPr="00983655">
        <w:rPr>
          <w:rFonts w:asciiTheme="minorBidi" w:hAnsiTheme="minorBidi" w:cstheme="minorBidi"/>
          <w:sz w:val="22"/>
          <w:szCs w:val="22"/>
        </w:rPr>
        <w:t xml:space="preserve"> la Société Nationale « SONATRACH » / Activité Exploration Production / Division Production.</w:t>
      </w:r>
    </w:p>
    <w:p w:rsidR="00783184" w:rsidRPr="00983655" w:rsidRDefault="00783184" w:rsidP="00983655">
      <w:pPr>
        <w:autoSpaceDE w:val="0"/>
        <w:autoSpaceDN w:val="0"/>
        <w:adjustRightInd w:val="0"/>
        <w:spacing w:line="276" w:lineRule="auto"/>
        <w:jc w:val="both"/>
        <w:rPr>
          <w:rFonts w:asciiTheme="minorBidi" w:hAnsiTheme="minorBidi" w:cstheme="minorBidi"/>
          <w:sz w:val="22"/>
          <w:szCs w:val="22"/>
        </w:rPr>
      </w:pPr>
    </w:p>
    <w:p w:rsidR="00506D42"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Entrepreneur :</w:t>
      </w:r>
      <w:r w:rsidRPr="00983655">
        <w:rPr>
          <w:rFonts w:asciiTheme="minorBidi" w:hAnsiTheme="minorBidi" w:cstheme="minorBidi"/>
          <w:sz w:val="22"/>
          <w:szCs w:val="22"/>
        </w:rPr>
        <w:t xml:space="preserve"> toute personne morale réalisant les travaux objet du présent Contrat.</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lastRenderedPageBreak/>
        <w:t>Personnel clé :</w:t>
      </w:r>
      <w:r w:rsidRPr="00983655">
        <w:rPr>
          <w:rFonts w:asciiTheme="minorBidi" w:hAnsiTheme="minorBidi" w:cstheme="minorBidi"/>
          <w:sz w:val="22"/>
          <w:szCs w:val="22"/>
        </w:rPr>
        <w:t xml:space="preserve"> L'expression signifie le personnel de l'Entrepreneur et/ou de ses sous-traitant, hautement qualifié et expérimenté dans l'engineering, la fourniture des équipements, l'exécution des travaux et le Commissioning; que l'Entrepreneur s'engage à mobiliser dans le cadre du</w:t>
      </w:r>
      <w:r w:rsidR="002B4193">
        <w:rPr>
          <w:rFonts w:asciiTheme="minorBidi" w:hAnsiTheme="minorBidi" w:cstheme="minorBidi"/>
          <w:sz w:val="22"/>
          <w:szCs w:val="22"/>
        </w:rPr>
        <w:t xml:space="preserve"> </w:t>
      </w:r>
      <w:r w:rsidRPr="00983655">
        <w:rPr>
          <w:rFonts w:asciiTheme="minorBidi" w:hAnsiTheme="minorBidi" w:cstheme="minorBidi"/>
          <w:sz w:val="22"/>
          <w:szCs w:val="22"/>
        </w:rPr>
        <w:t>présent Contrat.</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Logiciel :</w:t>
      </w:r>
      <w:r w:rsidRPr="00983655">
        <w:rPr>
          <w:rFonts w:asciiTheme="minorBidi" w:hAnsiTheme="minorBidi" w:cstheme="minorBidi"/>
          <w:sz w:val="22"/>
          <w:szCs w:val="22"/>
        </w:rPr>
        <w:t xml:space="preserve"> signifie tous les logiciels d'exploitation, d'application et de maintenance des systèmes fournis, ainsi que leurs licences, leurs médias et leurs documentations.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Mise en Service :</w:t>
      </w:r>
      <w:r w:rsidRPr="00983655">
        <w:rPr>
          <w:rFonts w:asciiTheme="minorBidi" w:hAnsiTheme="minorBidi" w:cstheme="minorBidi"/>
          <w:sz w:val="22"/>
          <w:szCs w:val="22"/>
        </w:rPr>
        <w:t xml:space="preserve"> signifie la période de temps comprise entre la fin de l'installation des matériels et équipement et l'exécution satisfaisante des essais de fonctionnement et des tests standards de réception.</w:t>
      </w:r>
    </w:p>
    <w:p w:rsidR="00983655" w:rsidRPr="00983655" w:rsidRDefault="00983655"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bCs/>
          <w:sz w:val="22"/>
          <w:szCs w:val="22"/>
        </w:rPr>
        <w:t>Essais de Fonctionnement</w:t>
      </w:r>
      <w:r w:rsidRPr="00983655">
        <w:rPr>
          <w:rFonts w:asciiTheme="minorBidi" w:hAnsiTheme="minorBidi" w:cstheme="minorBidi"/>
          <w:sz w:val="22"/>
          <w:szCs w:val="22"/>
        </w:rPr>
        <w:t xml:space="preserve"> : signifie les actes et moyens ayant pour but de vérifier que les</w:t>
      </w:r>
      <w:r w:rsidR="002B4193">
        <w:rPr>
          <w:rFonts w:asciiTheme="minorBidi" w:hAnsiTheme="minorBidi" w:cstheme="minorBidi"/>
          <w:sz w:val="22"/>
          <w:szCs w:val="22"/>
        </w:rPr>
        <w:t xml:space="preserve"> </w:t>
      </w:r>
      <w:r w:rsidRPr="00983655">
        <w:rPr>
          <w:rFonts w:asciiTheme="minorBidi" w:hAnsiTheme="minorBidi" w:cstheme="minorBidi"/>
          <w:sz w:val="22"/>
          <w:szCs w:val="22"/>
        </w:rPr>
        <w:t>matériels, équipement et logiciels satisfont aux caractéristiques techniques garanties, aux normes de fonctionnement, et plus généralement aux conditions contractuelles.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 xml:space="preserve">Plan Qualité </w:t>
      </w:r>
      <w:r w:rsidRPr="00983655">
        <w:rPr>
          <w:rFonts w:asciiTheme="minorBidi" w:hAnsiTheme="minorBidi" w:cstheme="minorBidi"/>
          <w:sz w:val="22"/>
          <w:szCs w:val="22"/>
        </w:rPr>
        <w:t>: La partie du Manuel d'exécution du projet, tel que défini dans le Contrat, concernant l'Assurance Qualité (QA) et le Contrôle Qualité (QC), définissant les pratiques de qualité</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spécifiques, les ressources et la séquence des activités que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983655">
        <w:rPr>
          <w:rFonts w:asciiTheme="minorBidi" w:hAnsiTheme="minorBidi" w:cstheme="minorBidi"/>
          <w:sz w:val="22"/>
          <w:szCs w:val="22"/>
        </w:rPr>
        <w:t>'Entrepreneur et ses sous-traitants doivent utiliser et suivre pour mener à bien l'exécution des Fournitures et Prestations, objet du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 xml:space="preserve">Entrée en vigueur </w:t>
      </w:r>
      <w:r w:rsidRPr="00983655">
        <w:rPr>
          <w:rFonts w:asciiTheme="minorBidi" w:hAnsiTheme="minorBidi" w:cstheme="minorBidi"/>
          <w:sz w:val="22"/>
          <w:szCs w:val="22"/>
        </w:rPr>
        <w:t>: La date de prise d'effet du présent Contrat matérialisée par la date à laquelle les formalités spécifiées à l'Article 39 du présent Contrat ont été remplies.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 xml:space="preserve">Jour </w:t>
      </w:r>
      <w:r w:rsidRPr="00983655">
        <w:rPr>
          <w:rFonts w:asciiTheme="minorBidi" w:hAnsiTheme="minorBidi" w:cstheme="minorBidi"/>
          <w:sz w:val="22"/>
          <w:szCs w:val="22"/>
        </w:rPr>
        <w:t>: signifie un jour calendaire.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 xml:space="preserve">ALEM </w:t>
      </w:r>
      <w:r w:rsidRPr="00983655">
        <w:rPr>
          <w:rFonts w:asciiTheme="minorBidi" w:hAnsiTheme="minorBidi" w:cstheme="minorBidi"/>
          <w:sz w:val="22"/>
          <w:szCs w:val="22"/>
        </w:rPr>
        <w:t>: Agence locale de l'emploi et de la main d'œuvre.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 xml:space="preserve">ONML </w:t>
      </w:r>
      <w:r w:rsidRPr="00983655">
        <w:rPr>
          <w:rFonts w:asciiTheme="minorBidi" w:hAnsiTheme="minorBidi" w:cstheme="minorBidi"/>
          <w:sz w:val="22"/>
          <w:szCs w:val="22"/>
        </w:rPr>
        <w:t>: Office nationale de métrologie légale.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 xml:space="preserve">CTC </w:t>
      </w:r>
      <w:r w:rsidRPr="00983655">
        <w:rPr>
          <w:rFonts w:asciiTheme="minorBidi" w:hAnsiTheme="minorBidi" w:cstheme="minorBidi"/>
          <w:sz w:val="22"/>
          <w:szCs w:val="22"/>
        </w:rPr>
        <w:t>: Contrôle technique de construction.</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 xml:space="preserve">ARH </w:t>
      </w:r>
      <w:r w:rsidRPr="00983655">
        <w:rPr>
          <w:rFonts w:asciiTheme="minorBidi" w:hAnsiTheme="minorBidi" w:cstheme="minorBidi"/>
          <w:sz w:val="22"/>
          <w:szCs w:val="22"/>
        </w:rPr>
        <w:t>: Autorité de régulation des hydrocarbures.</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 xml:space="preserve">ICSS: </w:t>
      </w:r>
      <w:r w:rsidRPr="00983655">
        <w:rPr>
          <w:rFonts w:asciiTheme="minorBidi" w:hAnsiTheme="minorBidi" w:cstheme="minorBidi"/>
          <w:sz w:val="22"/>
          <w:szCs w:val="22"/>
          <w:lang w:val="en-US"/>
        </w:rPr>
        <w:t>Integrated Contrai and Safety System.</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BPCS:</w:t>
      </w:r>
      <w:r w:rsidRPr="00983655">
        <w:rPr>
          <w:rFonts w:asciiTheme="minorBidi" w:hAnsiTheme="minorBidi" w:cstheme="minorBidi"/>
          <w:sz w:val="22"/>
          <w:szCs w:val="22"/>
          <w:lang w:val="en-US"/>
        </w:rPr>
        <w:t xml:space="preserve"> Basic Process Contrai System.</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ESD:</w:t>
      </w:r>
      <w:r w:rsidRPr="00983655">
        <w:rPr>
          <w:rFonts w:asciiTheme="minorBidi" w:hAnsiTheme="minorBidi" w:cstheme="minorBidi"/>
          <w:sz w:val="22"/>
          <w:szCs w:val="22"/>
          <w:lang w:val="en-US"/>
        </w:rPr>
        <w:t xml:space="preserve"> Emergency Shutdown.</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F&amp;G:</w:t>
      </w:r>
      <w:r w:rsidRPr="00983655">
        <w:rPr>
          <w:rFonts w:asciiTheme="minorBidi" w:hAnsiTheme="minorBidi" w:cstheme="minorBidi"/>
          <w:sz w:val="22"/>
          <w:szCs w:val="22"/>
          <w:lang w:val="en-US"/>
        </w:rPr>
        <w:t xml:space="preserve"> Fire and Gas.</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BMS:</w:t>
      </w:r>
      <w:r w:rsidRPr="00983655">
        <w:rPr>
          <w:rFonts w:asciiTheme="minorBidi" w:hAnsiTheme="minorBidi" w:cstheme="minorBidi"/>
          <w:sz w:val="22"/>
          <w:szCs w:val="22"/>
          <w:lang w:val="en-US"/>
        </w:rPr>
        <w:t xml:space="preserve"> Sumer Management System. </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UPS:</w:t>
      </w:r>
      <w:r w:rsidRPr="00983655">
        <w:rPr>
          <w:rFonts w:asciiTheme="minorBidi" w:hAnsiTheme="minorBidi" w:cstheme="minorBidi"/>
          <w:sz w:val="22"/>
          <w:szCs w:val="22"/>
          <w:lang w:val="en-US"/>
        </w:rPr>
        <w:t xml:space="preserve"> Uninterruptible Power Supply. </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FAT:</w:t>
      </w:r>
      <w:r w:rsidRPr="00983655">
        <w:rPr>
          <w:rFonts w:asciiTheme="minorBidi" w:hAnsiTheme="minorBidi" w:cstheme="minorBidi"/>
          <w:sz w:val="22"/>
          <w:szCs w:val="22"/>
          <w:lang w:val="en-US"/>
        </w:rPr>
        <w:t xml:space="preserve"> Factory Acceptance Test.</w:t>
      </w:r>
    </w:p>
    <w:p w:rsidR="00E750D8" w:rsidRPr="00983655" w:rsidRDefault="00E750D8" w:rsidP="00983655">
      <w:pPr>
        <w:autoSpaceDE w:val="0"/>
        <w:autoSpaceDN w:val="0"/>
        <w:adjustRightInd w:val="0"/>
        <w:spacing w:line="276" w:lineRule="auto"/>
        <w:rPr>
          <w:rFonts w:asciiTheme="minorBidi" w:hAnsiTheme="minorBidi" w:cstheme="minorBidi"/>
          <w:sz w:val="22"/>
          <w:szCs w:val="22"/>
          <w:lang w:val="en-US"/>
        </w:rPr>
      </w:pPr>
      <w:r w:rsidRPr="00983655">
        <w:rPr>
          <w:rFonts w:asciiTheme="minorBidi" w:hAnsiTheme="minorBidi" w:cstheme="minorBidi"/>
          <w:b/>
          <w:sz w:val="22"/>
          <w:szCs w:val="22"/>
          <w:lang w:val="en-US"/>
        </w:rPr>
        <w:t>SAT:</w:t>
      </w:r>
      <w:r w:rsidRPr="00983655">
        <w:rPr>
          <w:rFonts w:asciiTheme="minorBidi" w:hAnsiTheme="minorBidi" w:cstheme="minorBidi"/>
          <w:sz w:val="22"/>
          <w:szCs w:val="22"/>
          <w:lang w:val="en-US"/>
        </w:rPr>
        <w:t xml:space="preserve"> Site Acceptance Test.</w:t>
      </w:r>
    </w:p>
    <w:p w:rsidR="00E750D8" w:rsidRPr="00983655" w:rsidRDefault="00E750D8" w:rsidP="00983655">
      <w:pPr>
        <w:autoSpaceDE w:val="0"/>
        <w:autoSpaceDN w:val="0"/>
        <w:adjustRightInd w:val="0"/>
        <w:spacing w:line="276" w:lineRule="auto"/>
        <w:ind w:left="567" w:hanging="567"/>
        <w:rPr>
          <w:rFonts w:asciiTheme="minorBidi" w:hAnsiTheme="minorBidi" w:cstheme="minorBidi"/>
          <w:sz w:val="22"/>
          <w:szCs w:val="22"/>
        </w:rPr>
      </w:pPr>
      <w:r w:rsidRPr="00983655">
        <w:rPr>
          <w:rFonts w:asciiTheme="minorBidi" w:hAnsiTheme="minorBidi" w:cstheme="minorBidi"/>
          <w:b/>
          <w:sz w:val="22"/>
          <w:szCs w:val="22"/>
        </w:rPr>
        <w:t xml:space="preserve">DDP: </w:t>
      </w:r>
      <w:r w:rsidRPr="00983655">
        <w:rPr>
          <w:rFonts w:asciiTheme="minorBidi" w:hAnsiTheme="minorBidi" w:cstheme="minorBidi"/>
          <w:sz w:val="22"/>
          <w:szCs w:val="22"/>
        </w:rPr>
        <w:t>Delivered Duty Paid, incoterms edition 2010 de la chambre de commerce lnternationale de Paris.</w:t>
      </w: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983655" w:rsidRDefault="00983655" w:rsidP="00E750D8">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sz w:val="24"/>
          <w:u w:val="single"/>
        </w:rPr>
      </w:pPr>
    </w:p>
    <w:p w:rsidR="00506D42" w:rsidRDefault="00506D42">
      <w:pPr>
        <w:spacing w:after="200" w:line="276" w:lineRule="auto"/>
        <w:rPr>
          <w:rFonts w:asciiTheme="minorBidi" w:hAnsiTheme="minorBidi" w:cstheme="minorBidi"/>
          <w:b/>
          <w:u w:val="single"/>
        </w:rPr>
      </w:pPr>
      <w:r>
        <w:rPr>
          <w:rFonts w:asciiTheme="minorBidi" w:hAnsiTheme="minorBidi" w:cstheme="minorBidi"/>
          <w:u w:val="single"/>
        </w:rPr>
        <w:br w:type="page"/>
      </w: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left"/>
        <w:rPr>
          <w:rFonts w:asciiTheme="minorBidi" w:hAnsiTheme="minorBidi" w:cstheme="minorBidi"/>
          <w:bCs/>
          <w:sz w:val="24"/>
        </w:rPr>
      </w:pPr>
      <w:r w:rsidRPr="00983655">
        <w:rPr>
          <w:rFonts w:asciiTheme="minorBidi" w:hAnsiTheme="minorBidi" w:cstheme="minorBidi"/>
          <w:sz w:val="24"/>
          <w:u w:val="single"/>
        </w:rPr>
        <w:lastRenderedPageBreak/>
        <w:t>ARTICLE 2 </w:t>
      </w:r>
      <w:r w:rsidRPr="00983655">
        <w:rPr>
          <w:rFonts w:asciiTheme="minorBidi" w:hAnsiTheme="minorBidi" w:cstheme="minorBidi"/>
          <w:sz w:val="24"/>
        </w:rPr>
        <w:t xml:space="preserve">: OBJET DU CONTRAT </w:t>
      </w:r>
    </w:p>
    <w:p w:rsidR="00E750D8" w:rsidRPr="00983655" w:rsidRDefault="00E750D8" w:rsidP="00983655">
      <w:pPr>
        <w:spacing w:line="276" w:lineRule="auto"/>
        <w:rPr>
          <w:rFonts w:asciiTheme="minorBidi" w:hAnsiTheme="minorBidi" w:cstheme="minorBidi"/>
          <w:sz w:val="22"/>
          <w:szCs w:val="22"/>
        </w:rPr>
      </w:pPr>
    </w:p>
    <w:p w:rsidR="00E750D8" w:rsidRPr="00983655" w:rsidRDefault="00E750D8" w:rsidP="00983655">
      <w:pPr>
        <w:spacing w:line="276" w:lineRule="auto"/>
        <w:jc w:val="both"/>
        <w:rPr>
          <w:rFonts w:asciiTheme="minorBidi" w:hAnsiTheme="minorBidi" w:cstheme="minorBidi"/>
          <w:sz w:val="22"/>
          <w:szCs w:val="22"/>
        </w:rPr>
      </w:pPr>
      <w:r w:rsidRPr="00983655">
        <w:rPr>
          <w:rFonts w:asciiTheme="minorBidi" w:hAnsiTheme="minorBidi" w:cstheme="minorBidi"/>
          <w:sz w:val="22"/>
          <w:szCs w:val="22"/>
        </w:rPr>
        <w:t>Le</w:t>
      </w:r>
      <w:r w:rsidR="00196281">
        <w:rPr>
          <w:rFonts w:asciiTheme="minorBidi" w:hAnsiTheme="minorBidi" w:cstheme="minorBidi"/>
          <w:sz w:val="22"/>
          <w:szCs w:val="22"/>
        </w:rPr>
        <w:t xml:space="preserve"> </w:t>
      </w:r>
      <w:r w:rsidRPr="00983655">
        <w:rPr>
          <w:rFonts w:asciiTheme="minorBidi" w:hAnsiTheme="minorBidi" w:cstheme="minorBidi"/>
          <w:sz w:val="22"/>
          <w:szCs w:val="22"/>
        </w:rPr>
        <w:t>présent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contrat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a</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pour</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objet,</w:t>
      </w:r>
      <w:r w:rsidR="00196281">
        <w:rPr>
          <w:rFonts w:asciiTheme="minorBidi" w:hAnsiTheme="minorBidi" w:cstheme="minorBidi"/>
          <w:sz w:val="22"/>
          <w:szCs w:val="22"/>
        </w:rPr>
        <w:t xml:space="preserve"> </w:t>
      </w:r>
      <w:r w:rsidRPr="00983655">
        <w:rPr>
          <w:rFonts w:asciiTheme="minorBidi" w:hAnsiTheme="minorBidi" w:cstheme="minorBidi"/>
          <w:sz w:val="22"/>
          <w:szCs w:val="22"/>
        </w:rPr>
        <w:t>de</w:t>
      </w:r>
      <w:r w:rsidR="00196281">
        <w:rPr>
          <w:rFonts w:asciiTheme="minorBidi" w:hAnsiTheme="minorBidi" w:cstheme="minorBidi"/>
          <w:sz w:val="22"/>
          <w:szCs w:val="22"/>
        </w:rPr>
        <w:t xml:space="preserve"> </w:t>
      </w:r>
      <w:r w:rsidRPr="00983655">
        <w:rPr>
          <w:rFonts w:asciiTheme="minorBidi" w:hAnsiTheme="minorBidi" w:cstheme="minorBidi"/>
          <w:sz w:val="22"/>
          <w:szCs w:val="22"/>
        </w:rPr>
        <w:t>définir</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les</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conditions</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et</w:t>
      </w:r>
      <w:r w:rsidR="00196281">
        <w:rPr>
          <w:rFonts w:asciiTheme="minorBidi" w:hAnsiTheme="minorBidi" w:cstheme="minorBidi"/>
          <w:sz w:val="22"/>
          <w:szCs w:val="22"/>
        </w:rPr>
        <w:t xml:space="preserve"> </w:t>
      </w:r>
      <w:r w:rsidRPr="00983655">
        <w:rPr>
          <w:rFonts w:asciiTheme="minorBidi" w:hAnsiTheme="minorBidi" w:cstheme="minorBidi"/>
          <w:sz w:val="22"/>
          <w:szCs w:val="22"/>
        </w:rPr>
        <w:t>modalités</w:t>
      </w:r>
      <w:r w:rsidR="00196281">
        <w:rPr>
          <w:rFonts w:asciiTheme="minorBidi" w:hAnsiTheme="minorBidi" w:cstheme="minorBidi"/>
          <w:sz w:val="22"/>
          <w:szCs w:val="22"/>
        </w:rPr>
        <w:t xml:space="preserve"> </w:t>
      </w:r>
      <w:r w:rsidRPr="00983655">
        <w:rPr>
          <w:rFonts w:asciiTheme="minorBidi" w:hAnsiTheme="minorBidi" w:cstheme="minorBidi"/>
          <w:sz w:val="22"/>
          <w:szCs w:val="22"/>
        </w:rPr>
        <w:t>selon lesquelles</w:t>
      </w:r>
    </w:p>
    <w:p w:rsidR="00E750D8" w:rsidRPr="00983655" w:rsidRDefault="00E750D8" w:rsidP="00783184">
      <w:pPr>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s'engage à réaliser au profit du Maître de l'Ouvrage, l’étude d’ingénierie,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fourniture, montage et mise en service d’un projet de rénovation de quatre (04) unités de production et</w:t>
      </w:r>
      <w:r w:rsidR="00196281">
        <w:rPr>
          <w:rFonts w:asciiTheme="minorBidi" w:hAnsiTheme="minorBidi" w:cstheme="minorBidi"/>
          <w:sz w:val="22"/>
          <w:szCs w:val="22"/>
        </w:rPr>
        <w:t xml:space="preserve"> </w:t>
      </w:r>
      <w:r w:rsidRPr="00983655">
        <w:rPr>
          <w:rFonts w:asciiTheme="minorBidi" w:hAnsiTheme="minorBidi" w:cstheme="minorBidi"/>
          <w:sz w:val="22"/>
          <w:szCs w:val="22"/>
        </w:rPr>
        <w:t xml:space="preserve">acquisition de quatre (04) nouveaux compresseurs de la direction régionale de </w:t>
      </w:r>
      <w:r w:rsidR="00783184" w:rsidRPr="00983655">
        <w:rPr>
          <w:rFonts w:asciiTheme="minorBidi" w:hAnsiTheme="minorBidi" w:cstheme="minorBidi"/>
          <w:sz w:val="22"/>
          <w:szCs w:val="22"/>
        </w:rPr>
        <w:t xml:space="preserve">TIN FOUYE TABANKORT </w:t>
      </w:r>
      <w:r w:rsidR="00783184">
        <w:rPr>
          <w:rFonts w:asciiTheme="minorBidi" w:hAnsiTheme="minorBidi" w:cstheme="minorBidi"/>
          <w:sz w:val="22"/>
          <w:szCs w:val="22"/>
        </w:rPr>
        <w:t>(TFT) :</w:t>
      </w:r>
    </w:p>
    <w:p w:rsidR="00E750D8" w:rsidRPr="00783184" w:rsidRDefault="00E750D8" w:rsidP="00983655">
      <w:pPr>
        <w:spacing w:line="276" w:lineRule="auto"/>
        <w:jc w:val="both"/>
        <w:rPr>
          <w:rFonts w:asciiTheme="minorBidi" w:hAnsiTheme="minorBidi" w:cstheme="minorBidi"/>
          <w:b/>
          <w:bCs/>
          <w:sz w:val="22"/>
          <w:szCs w:val="22"/>
        </w:rPr>
      </w:pPr>
      <w:r w:rsidRPr="00783184">
        <w:rPr>
          <w:rFonts w:asciiTheme="minorBidi" w:hAnsiTheme="minorBidi" w:cstheme="minorBidi"/>
          <w:b/>
          <w:bCs/>
          <w:sz w:val="22"/>
          <w:szCs w:val="22"/>
        </w:rPr>
        <w:t>Lot N° 01: Installation de nouveaux compresseurs (étude, fourniture et installation)</w:t>
      </w:r>
    </w:p>
    <w:p w:rsidR="00E750D8" w:rsidRPr="00783184" w:rsidRDefault="00E750D8" w:rsidP="00783184">
      <w:pPr>
        <w:spacing w:line="276" w:lineRule="auto"/>
        <w:jc w:val="both"/>
        <w:rPr>
          <w:rFonts w:asciiTheme="minorBidi" w:hAnsiTheme="minorBidi" w:cstheme="minorBidi"/>
          <w:b/>
          <w:bCs/>
          <w:sz w:val="22"/>
          <w:szCs w:val="22"/>
        </w:rPr>
      </w:pPr>
      <w:r w:rsidRPr="00783184">
        <w:rPr>
          <w:rFonts w:asciiTheme="minorBidi" w:hAnsiTheme="minorBidi" w:cstheme="minorBidi"/>
          <w:b/>
          <w:bCs/>
          <w:sz w:val="22"/>
          <w:szCs w:val="22"/>
        </w:rPr>
        <w:t>Lot N° 02: Rénovation de qu</w:t>
      </w:r>
      <w:r w:rsidR="00783184">
        <w:rPr>
          <w:rFonts w:asciiTheme="minorBidi" w:hAnsiTheme="minorBidi" w:cstheme="minorBidi"/>
          <w:b/>
          <w:bCs/>
          <w:sz w:val="22"/>
          <w:szCs w:val="22"/>
        </w:rPr>
        <w:t>atre (04) unités de compression</w:t>
      </w:r>
    </w:p>
    <w:p w:rsidR="00E750D8" w:rsidRPr="00983655" w:rsidRDefault="00E750D8" w:rsidP="00783184">
      <w:pPr>
        <w:spacing w:line="276" w:lineRule="auto"/>
        <w:jc w:val="both"/>
        <w:rPr>
          <w:rFonts w:asciiTheme="minorBidi" w:hAnsiTheme="minorBidi" w:cstheme="minorBidi"/>
          <w:sz w:val="22"/>
          <w:szCs w:val="22"/>
        </w:rPr>
      </w:pPr>
      <w:r w:rsidRPr="00983655">
        <w:rPr>
          <w:rFonts w:asciiTheme="minorBidi" w:hAnsiTheme="minorBidi" w:cstheme="minorBidi"/>
          <w:sz w:val="22"/>
          <w:szCs w:val="22"/>
        </w:rPr>
        <w:t>Et ce, conformément aux spécifications techniques</w:t>
      </w:r>
      <w:r w:rsidR="00783184">
        <w:rPr>
          <w:rFonts w:asciiTheme="minorBidi" w:hAnsiTheme="minorBidi" w:cstheme="minorBidi"/>
          <w:sz w:val="22"/>
          <w:szCs w:val="22"/>
        </w:rPr>
        <w:t xml:space="preserve"> et aux documents contractuels.</w:t>
      </w:r>
    </w:p>
    <w:p w:rsidR="00E750D8" w:rsidRPr="00783184" w:rsidRDefault="00E750D8" w:rsidP="00783184">
      <w:pPr>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est tenu d'assurer en outre des travaux déjà déc</w:t>
      </w:r>
      <w:r w:rsidR="00983655" w:rsidRPr="00983655">
        <w:rPr>
          <w:rFonts w:asciiTheme="minorBidi" w:hAnsiTheme="minorBidi" w:cstheme="minorBidi"/>
          <w:sz w:val="22"/>
          <w:szCs w:val="22"/>
        </w:rPr>
        <w:t xml:space="preserve">rits, une formation spécialisée </w:t>
      </w:r>
      <w:r w:rsidRPr="00983655">
        <w:rPr>
          <w:rFonts w:asciiTheme="minorBidi" w:hAnsiTheme="minorBidi" w:cstheme="minorBidi"/>
          <w:sz w:val="22"/>
          <w:szCs w:val="22"/>
        </w:rPr>
        <w:t>pour les agents du maitre de l'Ouvrage et ce conformément à l'</w:t>
      </w:r>
      <w:r w:rsidR="00783184">
        <w:rPr>
          <w:rFonts w:asciiTheme="minorBidi" w:hAnsiTheme="minorBidi" w:cstheme="minorBidi"/>
          <w:sz w:val="22"/>
          <w:szCs w:val="22"/>
        </w:rPr>
        <w:t>annexe 17 du dossier technique.</w:t>
      </w: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rPr>
          <w:rFonts w:asciiTheme="minorBidi" w:hAnsiTheme="minorBidi" w:cstheme="minorBidi"/>
          <w:bCs/>
          <w:sz w:val="22"/>
          <w:szCs w:val="22"/>
          <w:u w:val="single"/>
        </w:rPr>
      </w:pP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left"/>
        <w:rPr>
          <w:rFonts w:asciiTheme="minorBidi" w:hAnsiTheme="minorBidi" w:cstheme="minorBidi"/>
          <w:bCs/>
          <w:sz w:val="24"/>
        </w:rPr>
      </w:pPr>
      <w:r w:rsidRPr="00983655">
        <w:rPr>
          <w:rFonts w:asciiTheme="minorBidi" w:hAnsiTheme="minorBidi" w:cstheme="minorBidi"/>
          <w:sz w:val="24"/>
          <w:u w:val="single"/>
        </w:rPr>
        <w:t>ARTICLE 3</w:t>
      </w:r>
      <w:r w:rsidRPr="00983655">
        <w:rPr>
          <w:rFonts w:asciiTheme="minorBidi" w:hAnsiTheme="minorBidi" w:cstheme="minorBidi"/>
          <w:sz w:val="24"/>
        </w:rPr>
        <w:t> : MODE DE PASSATION ET TEXTES DE REFERENCE</w:t>
      </w:r>
    </w:p>
    <w:p w:rsidR="00E750D8" w:rsidRPr="00983655" w:rsidRDefault="00E750D8" w:rsidP="00983655">
      <w:pPr>
        <w:spacing w:line="276" w:lineRule="auto"/>
        <w:rPr>
          <w:rFonts w:asciiTheme="minorBidi" w:hAnsiTheme="minorBidi" w:cstheme="minorBidi"/>
        </w:rPr>
      </w:pPr>
    </w:p>
    <w:p w:rsidR="00E750D8" w:rsidRPr="00983655" w:rsidRDefault="00983655" w:rsidP="00983655">
      <w:pPr>
        <w:tabs>
          <w:tab w:val="left" w:pos="720"/>
        </w:tabs>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3.1 Mode de passation</w:t>
      </w:r>
    </w:p>
    <w:p w:rsidR="00783184" w:rsidRPr="00783184" w:rsidRDefault="00E750D8" w:rsidP="00783184">
      <w:pPr>
        <w:tabs>
          <w:tab w:val="left" w:pos="720"/>
        </w:tabs>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présent contrat est passé par voie d'appel d'offres National et International restreint,</w:t>
      </w:r>
      <w:r w:rsidR="002B4193">
        <w:rPr>
          <w:rFonts w:asciiTheme="minorBidi" w:hAnsiTheme="minorBidi" w:cstheme="minorBidi"/>
          <w:sz w:val="22"/>
          <w:szCs w:val="22"/>
        </w:rPr>
        <w:t xml:space="preserve">  </w:t>
      </w:r>
      <w:r w:rsidRPr="00983655">
        <w:rPr>
          <w:rFonts w:asciiTheme="minorBidi" w:hAnsiTheme="minorBidi" w:cstheme="minorBidi"/>
          <w:sz w:val="22"/>
          <w:szCs w:val="22"/>
        </w:rPr>
        <w:t>conformément à la procédure E-025 du 02/01/2013, portant p</w:t>
      </w:r>
      <w:r w:rsidR="00783184">
        <w:rPr>
          <w:rFonts w:asciiTheme="minorBidi" w:hAnsiTheme="minorBidi" w:cstheme="minorBidi"/>
          <w:sz w:val="22"/>
          <w:szCs w:val="22"/>
        </w:rPr>
        <w:t>assation des Marchés SONATRACH.</w:t>
      </w:r>
    </w:p>
    <w:p w:rsidR="00E750D8" w:rsidRPr="00983655" w:rsidRDefault="00E750D8" w:rsidP="00783184">
      <w:pPr>
        <w:tabs>
          <w:tab w:val="left" w:pos="720"/>
        </w:tabs>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3.</w:t>
      </w:r>
      <w:r w:rsidR="00783184">
        <w:rPr>
          <w:rFonts w:asciiTheme="minorBidi" w:hAnsiTheme="minorBidi" w:cstheme="minorBidi"/>
          <w:b/>
          <w:sz w:val="22"/>
          <w:szCs w:val="22"/>
        </w:rPr>
        <w:t>2 Textes de référence</w:t>
      </w:r>
    </w:p>
    <w:p w:rsidR="00E750D8" w:rsidRPr="00983655" w:rsidRDefault="00E750D8" w:rsidP="00983655">
      <w:pPr>
        <w:tabs>
          <w:tab w:val="left" w:pos="720"/>
        </w:tabs>
        <w:spacing w:line="276" w:lineRule="auto"/>
        <w:jc w:val="both"/>
        <w:rPr>
          <w:rFonts w:asciiTheme="minorBidi" w:hAnsiTheme="minorBidi" w:cstheme="minorBidi"/>
          <w:sz w:val="22"/>
          <w:szCs w:val="22"/>
        </w:rPr>
      </w:pPr>
      <w:r w:rsidRPr="00983655">
        <w:rPr>
          <w:rFonts w:asciiTheme="minorBidi" w:hAnsiTheme="minorBidi" w:cstheme="minorBidi"/>
          <w:sz w:val="22"/>
          <w:szCs w:val="22"/>
        </w:rPr>
        <w:t xml:space="preserve"> Le présent Contrat est régi, dans toutes ses dispositions, par la législation et la réglementation algériennes en vigueur.</w:t>
      </w:r>
    </w:p>
    <w:p w:rsidR="00E750D8" w:rsidRPr="00983655" w:rsidRDefault="00E750D8" w:rsidP="00983655">
      <w:pPr>
        <w:tabs>
          <w:tab w:val="left" w:pos="720"/>
        </w:tabs>
        <w:spacing w:line="276" w:lineRule="auto"/>
        <w:jc w:val="both"/>
        <w:rPr>
          <w:rFonts w:asciiTheme="minorBidi" w:hAnsiTheme="minorBidi" w:cstheme="minorBidi"/>
          <w:sz w:val="22"/>
          <w:szCs w:val="22"/>
        </w:rPr>
      </w:pP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left"/>
        <w:rPr>
          <w:rFonts w:asciiTheme="minorBidi" w:hAnsiTheme="minorBidi" w:cstheme="minorBidi"/>
          <w:bCs/>
          <w:sz w:val="24"/>
        </w:rPr>
      </w:pPr>
      <w:r w:rsidRPr="00983655">
        <w:rPr>
          <w:rFonts w:asciiTheme="minorBidi" w:hAnsiTheme="minorBidi" w:cstheme="minorBidi"/>
          <w:sz w:val="24"/>
          <w:u w:val="single"/>
        </w:rPr>
        <w:t>ARTICLE 4</w:t>
      </w:r>
      <w:r w:rsidRPr="00983655">
        <w:rPr>
          <w:rFonts w:asciiTheme="minorBidi" w:hAnsiTheme="minorBidi" w:cstheme="minorBidi"/>
          <w:sz w:val="24"/>
        </w:rPr>
        <w:t> : DOCUMENTS CONTRACTUELS</w:t>
      </w:r>
    </w:p>
    <w:p w:rsidR="00E750D8" w:rsidRPr="00983655" w:rsidRDefault="00E750D8" w:rsidP="00983655">
      <w:pPr>
        <w:tabs>
          <w:tab w:val="left" w:pos="720"/>
          <w:tab w:val="num" w:pos="1080"/>
          <w:tab w:val="left" w:pos="1843"/>
          <w:tab w:val="left" w:pos="2880"/>
          <w:tab w:val="left" w:pos="3600"/>
          <w:tab w:val="left" w:pos="4320"/>
          <w:tab w:val="left" w:pos="5040"/>
          <w:tab w:val="left" w:pos="5760"/>
          <w:tab w:val="left" w:pos="6480"/>
          <w:tab w:val="left" w:pos="7200"/>
          <w:tab w:val="left" w:pos="7920"/>
        </w:tabs>
        <w:spacing w:line="276" w:lineRule="auto"/>
        <w:rPr>
          <w:rFonts w:asciiTheme="minorBidi" w:hAnsiTheme="minorBidi" w:cstheme="minorBidi"/>
        </w:rPr>
      </w:pPr>
    </w:p>
    <w:p w:rsidR="00E750D8" w:rsidRPr="00983655" w:rsidRDefault="00E750D8" w:rsidP="00783184">
      <w:pPr>
        <w:tabs>
          <w:tab w:val="left" w:pos="720"/>
          <w:tab w:val="num" w:pos="1080"/>
          <w:tab w:val="left" w:pos="1843"/>
          <w:tab w:val="left" w:pos="2880"/>
          <w:tab w:val="left" w:pos="3600"/>
          <w:tab w:val="left" w:pos="4320"/>
          <w:tab w:val="left" w:pos="5040"/>
          <w:tab w:val="left" w:pos="5760"/>
          <w:tab w:val="left" w:pos="6480"/>
          <w:tab w:val="left" w:pos="7200"/>
          <w:tab w:val="left" w:pos="7920"/>
        </w:tabs>
        <w:spacing w:line="276" w:lineRule="auto"/>
        <w:rPr>
          <w:rFonts w:asciiTheme="minorBidi" w:hAnsiTheme="minorBidi" w:cstheme="minorBidi"/>
          <w:sz w:val="22"/>
          <w:szCs w:val="22"/>
        </w:rPr>
      </w:pPr>
      <w:r w:rsidRPr="00983655">
        <w:rPr>
          <w:rFonts w:asciiTheme="minorBidi" w:hAnsiTheme="minorBidi" w:cstheme="minorBidi"/>
          <w:sz w:val="22"/>
          <w:szCs w:val="22"/>
        </w:rPr>
        <w:t>Les documents contractuels sont constitués du présent projet de contrat et les annexes suivantes: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 :</w:t>
      </w:r>
      <w:r w:rsidRPr="00983655">
        <w:rPr>
          <w:rFonts w:asciiTheme="minorBidi" w:hAnsiTheme="minorBidi" w:cstheme="minorBidi"/>
          <w:sz w:val="22"/>
          <w:szCs w:val="22"/>
        </w:rPr>
        <w:t xml:space="preserve"> Descriptif technique </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2 :</w:t>
      </w:r>
      <w:r w:rsidRPr="00983655">
        <w:rPr>
          <w:rFonts w:asciiTheme="minorBidi" w:hAnsiTheme="minorBidi" w:cstheme="minorBidi"/>
          <w:sz w:val="22"/>
          <w:szCs w:val="22"/>
        </w:rPr>
        <w:t xml:space="preserve"> Structure des quantitatifs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3 :</w:t>
      </w:r>
      <w:r w:rsidRPr="00983655">
        <w:rPr>
          <w:rFonts w:asciiTheme="minorBidi" w:hAnsiTheme="minorBidi" w:cstheme="minorBidi"/>
          <w:sz w:val="22"/>
          <w:szCs w:val="22"/>
        </w:rPr>
        <w:t xml:space="preserve"> Planning et échéanciers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4 :</w:t>
      </w:r>
      <w:r w:rsidRPr="00983655">
        <w:rPr>
          <w:rFonts w:asciiTheme="minorBidi" w:hAnsiTheme="minorBidi" w:cstheme="minorBidi"/>
          <w:sz w:val="22"/>
          <w:szCs w:val="22"/>
        </w:rPr>
        <w:t xml:space="preserve"> Documents à transmettre au maitre de l'ouvrage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5 :</w:t>
      </w:r>
      <w:r w:rsidRPr="00983655">
        <w:rPr>
          <w:rFonts w:asciiTheme="minorBidi" w:hAnsiTheme="minorBidi" w:cstheme="minorBidi"/>
          <w:sz w:val="22"/>
          <w:szCs w:val="22"/>
        </w:rPr>
        <w:t xml:space="preserve"> Essais et mise en service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6 :</w:t>
      </w:r>
      <w:r w:rsidRPr="00983655">
        <w:rPr>
          <w:rFonts w:asciiTheme="minorBidi" w:hAnsiTheme="minorBidi" w:cstheme="minorBidi"/>
          <w:sz w:val="22"/>
          <w:szCs w:val="22"/>
        </w:rPr>
        <w:t xml:space="preserve"> Garanties et assiette de calcul des pénalités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7 :</w:t>
      </w:r>
      <w:r w:rsidRPr="00983655">
        <w:rPr>
          <w:rFonts w:asciiTheme="minorBidi" w:hAnsiTheme="minorBidi" w:cstheme="minorBidi"/>
          <w:sz w:val="22"/>
          <w:szCs w:val="22"/>
        </w:rPr>
        <w:t xml:space="preserve"> Liste des fournisseurs et sous-traitants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8 :</w:t>
      </w:r>
      <w:r w:rsidRPr="00983655">
        <w:rPr>
          <w:rFonts w:asciiTheme="minorBidi" w:hAnsiTheme="minorBidi" w:cstheme="minorBidi"/>
          <w:sz w:val="22"/>
          <w:szCs w:val="22"/>
        </w:rPr>
        <w:t xml:space="preserve"> Prestations supplémentaires pour travaux en régie</w:t>
      </w:r>
    </w:p>
    <w:p w:rsidR="00E750D8" w:rsidRPr="00983655" w:rsidRDefault="00E750D8" w:rsidP="00983655">
      <w:pPr>
        <w:autoSpaceDE w:val="0"/>
        <w:autoSpaceDN w:val="0"/>
        <w:adjustRightInd w:val="0"/>
        <w:spacing w:line="276" w:lineRule="auto"/>
        <w:ind w:left="1276" w:hanging="1276"/>
        <w:rPr>
          <w:rFonts w:asciiTheme="minorBidi" w:hAnsiTheme="minorBidi" w:cstheme="minorBidi"/>
          <w:sz w:val="22"/>
          <w:szCs w:val="22"/>
        </w:rPr>
      </w:pPr>
      <w:r w:rsidRPr="00983655">
        <w:rPr>
          <w:rFonts w:asciiTheme="minorBidi" w:hAnsiTheme="minorBidi" w:cstheme="minorBidi"/>
          <w:b/>
          <w:sz w:val="22"/>
          <w:szCs w:val="22"/>
        </w:rPr>
        <w:t>Annexe 9 :</w:t>
      </w:r>
      <w:r w:rsidRPr="00983655">
        <w:rPr>
          <w:rFonts w:asciiTheme="minorBidi" w:hAnsiTheme="minorBidi" w:cstheme="minorBidi"/>
          <w:sz w:val="22"/>
          <w:szCs w:val="22"/>
        </w:rPr>
        <w:t xml:space="preserve"> Méthode d’évaluation de l’avancement des travaux et la livraison des fournitures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10 :</w:t>
      </w:r>
      <w:r w:rsidRPr="00983655">
        <w:rPr>
          <w:rFonts w:asciiTheme="minorBidi" w:hAnsiTheme="minorBidi" w:cstheme="minorBidi"/>
          <w:sz w:val="22"/>
          <w:szCs w:val="22"/>
        </w:rPr>
        <w:t xml:space="preserve"> Règles HSE du maitre de l’ouvrage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11 :</w:t>
      </w:r>
      <w:r w:rsidRPr="00983655">
        <w:rPr>
          <w:rFonts w:asciiTheme="minorBidi" w:hAnsiTheme="minorBidi" w:cstheme="minorBidi"/>
          <w:sz w:val="22"/>
          <w:szCs w:val="22"/>
        </w:rPr>
        <w:t xml:space="preserve"> Liste des pièces de rechange et outillage spécifique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12 :</w:t>
      </w:r>
      <w:r w:rsidRPr="00983655">
        <w:rPr>
          <w:rFonts w:asciiTheme="minorBidi" w:hAnsiTheme="minorBidi" w:cstheme="minorBidi"/>
          <w:sz w:val="22"/>
          <w:szCs w:val="22"/>
        </w:rPr>
        <w:t xml:space="preserve"> Plan qualité</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Annexe13 :</w:t>
      </w:r>
      <w:r w:rsidRPr="00983655">
        <w:rPr>
          <w:rFonts w:asciiTheme="minorBidi" w:hAnsiTheme="minorBidi" w:cstheme="minorBidi"/>
          <w:sz w:val="22"/>
          <w:szCs w:val="22"/>
        </w:rPr>
        <w:t xml:space="preserve"> Liste provisoire de l’équipement et de l’outillage du chantier d’Entrepreneur</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14 :</w:t>
      </w:r>
      <w:r w:rsidRPr="00983655">
        <w:rPr>
          <w:rFonts w:asciiTheme="minorBidi" w:hAnsiTheme="minorBidi" w:cstheme="minorBidi"/>
          <w:sz w:val="22"/>
          <w:szCs w:val="22"/>
        </w:rPr>
        <w:t xml:space="preserve"> Organisation de l’Entrepreneur</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15 :</w:t>
      </w:r>
      <w:r w:rsidRPr="00983655">
        <w:rPr>
          <w:rFonts w:asciiTheme="minorBidi" w:hAnsiTheme="minorBidi" w:cstheme="minorBidi"/>
          <w:sz w:val="22"/>
          <w:szCs w:val="22"/>
        </w:rPr>
        <w:t xml:space="preserve"> Procédures générales</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16 :</w:t>
      </w:r>
      <w:r w:rsidRPr="00983655">
        <w:rPr>
          <w:rFonts w:asciiTheme="minorBidi" w:hAnsiTheme="minorBidi" w:cstheme="minorBidi"/>
          <w:sz w:val="22"/>
          <w:szCs w:val="22"/>
        </w:rPr>
        <w:t xml:space="preserve"> Procédures de codification</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17 :</w:t>
      </w:r>
      <w:r w:rsidRPr="00983655">
        <w:rPr>
          <w:rFonts w:asciiTheme="minorBidi" w:hAnsiTheme="minorBidi" w:cstheme="minorBidi"/>
          <w:sz w:val="22"/>
          <w:szCs w:val="22"/>
        </w:rPr>
        <w:t xml:space="preserve"> Formation spécialisée du personnel du maitre de l’ouvrage</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18 :</w:t>
      </w:r>
      <w:r w:rsidRPr="00983655">
        <w:rPr>
          <w:rFonts w:asciiTheme="minorBidi" w:hAnsiTheme="minorBidi" w:cstheme="minorBidi"/>
          <w:sz w:val="22"/>
          <w:szCs w:val="22"/>
        </w:rPr>
        <w:t xml:space="preserve"> Moyens mis à la disposition du maitre de l’ouvrage</w:t>
      </w:r>
    </w:p>
    <w:p w:rsidR="00E750D8" w:rsidRPr="00983655" w:rsidRDefault="00E750D8" w:rsidP="00983655">
      <w:pPr>
        <w:autoSpaceDE w:val="0"/>
        <w:autoSpaceDN w:val="0"/>
        <w:adjustRightInd w:val="0"/>
        <w:spacing w:line="276" w:lineRule="auto"/>
        <w:ind w:left="1418" w:hanging="1418"/>
        <w:rPr>
          <w:rFonts w:asciiTheme="minorBidi" w:hAnsiTheme="minorBidi" w:cstheme="minorBidi"/>
          <w:sz w:val="22"/>
          <w:szCs w:val="22"/>
        </w:rPr>
      </w:pPr>
      <w:r w:rsidRPr="00983655">
        <w:rPr>
          <w:rFonts w:asciiTheme="minorBidi" w:hAnsiTheme="minorBidi" w:cstheme="minorBidi"/>
          <w:b/>
          <w:sz w:val="22"/>
          <w:szCs w:val="22"/>
        </w:rPr>
        <w:t>Annexe 19 :</w:t>
      </w:r>
      <w:r w:rsidRPr="00983655">
        <w:rPr>
          <w:rFonts w:asciiTheme="minorBidi" w:hAnsiTheme="minorBidi" w:cstheme="minorBidi"/>
          <w:sz w:val="22"/>
          <w:szCs w:val="22"/>
        </w:rPr>
        <w:t xml:space="preserve"> Documents financiers (cautions, garantie maison mère ultime ou d’actionnaires…)</w:t>
      </w:r>
    </w:p>
    <w:p w:rsidR="00506D42"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Annexe 20 :</w:t>
      </w:r>
      <w:r w:rsidRPr="00983655">
        <w:rPr>
          <w:rFonts w:asciiTheme="minorBidi" w:hAnsiTheme="minorBidi" w:cstheme="minorBidi"/>
          <w:sz w:val="22"/>
          <w:szCs w:val="22"/>
        </w:rPr>
        <w:t xml:space="preserve"> Bordereau des prix unitaires</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p>
    <w:p w:rsidR="00E750D8" w:rsidRPr="00983655" w:rsidRDefault="00E750D8" w:rsidP="00983655">
      <w:pPr>
        <w:autoSpaceDE w:val="0"/>
        <w:autoSpaceDN w:val="0"/>
        <w:adjustRightInd w:val="0"/>
        <w:spacing w:after="240" w:line="276" w:lineRule="auto"/>
        <w:rPr>
          <w:rFonts w:asciiTheme="minorBidi" w:hAnsiTheme="minorBidi" w:cstheme="minorBidi"/>
          <w:sz w:val="22"/>
          <w:szCs w:val="22"/>
        </w:rPr>
      </w:pPr>
      <w:r w:rsidRPr="00983655">
        <w:rPr>
          <w:rFonts w:asciiTheme="minorBidi" w:hAnsiTheme="minorBidi" w:cstheme="minorBidi"/>
          <w:b/>
          <w:sz w:val="22"/>
          <w:szCs w:val="22"/>
        </w:rPr>
        <w:t>Annexe 21 :</w:t>
      </w:r>
      <w:r w:rsidRPr="00983655">
        <w:rPr>
          <w:rFonts w:asciiTheme="minorBidi" w:hAnsiTheme="minorBidi" w:cstheme="minorBidi"/>
          <w:sz w:val="22"/>
          <w:szCs w:val="22"/>
        </w:rPr>
        <w:t xml:space="preserve"> Lettre de soumission et Déclaration à souscrire</w:t>
      </w:r>
      <w:r w:rsidR="00983655" w:rsidRPr="00983655">
        <w:rPr>
          <w:rFonts w:asciiTheme="minorBidi" w:hAnsiTheme="minorBidi" w:cstheme="minorBidi"/>
          <w:sz w:val="22"/>
          <w:szCs w:val="22"/>
        </w:rPr>
        <w:t xml:space="preserve"> </w:t>
      </w:r>
      <w:r w:rsidRPr="00983655">
        <w:rPr>
          <w:rFonts w:asciiTheme="minorBidi" w:hAnsiTheme="minorBidi" w:cstheme="minorBidi"/>
          <w:sz w:val="22"/>
          <w:szCs w:val="22"/>
        </w:rPr>
        <w:t>Cahier des charges (Document non annexé)</w:t>
      </w:r>
    </w:p>
    <w:p w:rsidR="00E750D8" w:rsidRPr="00983655" w:rsidRDefault="00E750D8" w:rsidP="00983655">
      <w:pPr>
        <w:autoSpaceDE w:val="0"/>
        <w:autoSpaceDN w:val="0"/>
        <w:adjustRightInd w:val="0"/>
        <w:spacing w:line="276" w:lineRule="auto"/>
        <w:rPr>
          <w:rFonts w:asciiTheme="minorBidi" w:hAnsiTheme="minorBidi" w:cstheme="minorBidi"/>
          <w:sz w:val="22"/>
          <w:szCs w:val="22"/>
        </w:rPr>
      </w:pPr>
      <w:r w:rsidRPr="00983655">
        <w:rPr>
          <w:rFonts w:asciiTheme="minorBidi" w:hAnsiTheme="minorBidi" w:cstheme="minorBidi"/>
          <w:b/>
          <w:sz w:val="22"/>
          <w:szCs w:val="22"/>
        </w:rPr>
        <w:t>NB :</w:t>
      </w:r>
      <w:r w:rsidRPr="00983655">
        <w:rPr>
          <w:rFonts w:asciiTheme="minorBidi" w:hAnsiTheme="minorBidi" w:cstheme="minorBidi"/>
          <w:sz w:val="22"/>
          <w:szCs w:val="22"/>
        </w:rPr>
        <w:t xml:space="preserve"> Toute autre annexe que le Maitre de l’ouvrage juge nécessaire</w:t>
      </w:r>
    </w:p>
    <w:p w:rsidR="00E750D8" w:rsidRPr="005710F6" w:rsidRDefault="00E750D8" w:rsidP="00983655">
      <w:pPr>
        <w:tabs>
          <w:tab w:val="left" w:pos="720"/>
          <w:tab w:val="left" w:pos="1440"/>
          <w:tab w:val="left" w:pos="1701"/>
          <w:tab w:val="left" w:pos="1843"/>
          <w:tab w:val="left" w:pos="2160"/>
          <w:tab w:val="left" w:pos="2880"/>
          <w:tab w:val="left" w:pos="3600"/>
          <w:tab w:val="left" w:pos="4320"/>
          <w:tab w:val="left" w:pos="5040"/>
          <w:tab w:val="left" w:pos="5760"/>
          <w:tab w:val="left" w:pos="6480"/>
          <w:tab w:val="left" w:pos="7200"/>
          <w:tab w:val="left" w:pos="7920"/>
        </w:tabs>
        <w:spacing w:line="276" w:lineRule="auto"/>
        <w:rPr>
          <w:rFonts w:asciiTheme="minorBidi" w:hAnsiTheme="minorBidi" w:cstheme="minorBidi"/>
          <w:b/>
          <w:iCs/>
          <w:sz w:val="22"/>
          <w:szCs w:val="22"/>
        </w:rPr>
      </w:pPr>
    </w:p>
    <w:p w:rsidR="00E750D8" w:rsidRPr="00983655" w:rsidRDefault="00E750D8" w:rsidP="00983655">
      <w:pPr>
        <w:pStyle w:val="Retraitcorpsdetexte2"/>
        <w:tabs>
          <w:tab w:val="left" w:pos="1985"/>
          <w:tab w:val="num" w:pos="3188"/>
        </w:tabs>
        <w:spacing w:line="276" w:lineRule="auto"/>
        <w:ind w:left="0"/>
        <w:rPr>
          <w:rFonts w:asciiTheme="minorBidi" w:hAnsiTheme="minorBidi" w:cstheme="minorBidi"/>
          <w:bCs/>
          <w:sz w:val="22"/>
          <w:szCs w:val="22"/>
        </w:rPr>
      </w:pPr>
      <w:r w:rsidRPr="00983655">
        <w:rPr>
          <w:rFonts w:asciiTheme="minorBidi" w:hAnsiTheme="minorBidi" w:cstheme="minorBidi"/>
          <w:bCs/>
          <w:sz w:val="22"/>
          <w:szCs w:val="22"/>
        </w:rPr>
        <w:t>Les différents documents contractuels doivent être considérés comme mutuellement explicatifs, mais en cas de non-conformité ou de divergence entre les pièces constitutives du présent Contrat, l'ordre de priorité est celui indiqué au classement ci-dessus.</w:t>
      </w:r>
    </w:p>
    <w:p w:rsidR="00E750D8" w:rsidRPr="00983655" w:rsidRDefault="00E750D8" w:rsidP="00983655">
      <w:pPr>
        <w:pStyle w:val="Retraitcorpsdetexte2"/>
        <w:tabs>
          <w:tab w:val="left" w:pos="1985"/>
          <w:tab w:val="num" w:pos="3188"/>
        </w:tabs>
        <w:spacing w:line="276" w:lineRule="auto"/>
        <w:ind w:left="0"/>
        <w:rPr>
          <w:rFonts w:asciiTheme="minorBidi" w:hAnsiTheme="minorBidi" w:cstheme="minorBidi"/>
          <w:bCs/>
          <w:sz w:val="22"/>
          <w:szCs w:val="22"/>
        </w:rPr>
      </w:pPr>
      <w:r w:rsidRPr="00983655">
        <w:rPr>
          <w:rFonts w:asciiTheme="minorBidi" w:hAnsiTheme="minorBidi" w:cstheme="minorBidi"/>
          <w:bCs/>
          <w:sz w:val="22"/>
          <w:szCs w:val="22"/>
        </w:rPr>
        <w:t>En</w:t>
      </w:r>
      <w:r w:rsidR="002978BF" w:rsidRPr="00983655">
        <w:rPr>
          <w:rFonts w:asciiTheme="minorBidi" w:hAnsiTheme="minorBidi" w:cstheme="minorBidi"/>
          <w:bCs/>
          <w:sz w:val="22"/>
          <w:szCs w:val="22"/>
        </w:rPr>
        <w:t xml:space="preserve"> </w:t>
      </w:r>
      <w:r w:rsidRPr="00983655">
        <w:rPr>
          <w:rFonts w:asciiTheme="minorBidi" w:hAnsiTheme="minorBidi" w:cstheme="minorBidi"/>
          <w:bCs/>
          <w:sz w:val="22"/>
          <w:szCs w:val="22"/>
        </w:rPr>
        <w:t>cas de contradiction, d'incompatibilité ou de divergences</w:t>
      </w:r>
      <w:r w:rsidR="002978BF" w:rsidRPr="00983655">
        <w:rPr>
          <w:rFonts w:asciiTheme="minorBidi" w:hAnsiTheme="minorBidi" w:cstheme="minorBidi"/>
          <w:bCs/>
          <w:sz w:val="22"/>
          <w:szCs w:val="22"/>
        </w:rPr>
        <w:t xml:space="preserve"> </w:t>
      </w:r>
      <w:r w:rsidRPr="00983655">
        <w:rPr>
          <w:rFonts w:asciiTheme="minorBidi" w:hAnsiTheme="minorBidi" w:cstheme="minorBidi"/>
          <w:bCs/>
          <w:sz w:val="22"/>
          <w:szCs w:val="22"/>
        </w:rPr>
        <w:t>entre les termes du</w:t>
      </w:r>
      <w:r w:rsidR="002978BF" w:rsidRPr="00983655">
        <w:rPr>
          <w:rFonts w:asciiTheme="minorBidi" w:hAnsiTheme="minorBidi" w:cstheme="minorBidi"/>
          <w:bCs/>
          <w:sz w:val="22"/>
          <w:szCs w:val="22"/>
        </w:rPr>
        <w:t xml:space="preserve"> </w:t>
      </w:r>
      <w:r w:rsidRPr="00983655">
        <w:rPr>
          <w:rFonts w:asciiTheme="minorBidi" w:hAnsiTheme="minorBidi" w:cstheme="minorBidi"/>
          <w:bCs/>
          <w:sz w:val="22"/>
          <w:szCs w:val="22"/>
        </w:rPr>
        <w:t>présent</w:t>
      </w:r>
      <w:r w:rsidR="002978BF" w:rsidRPr="00983655">
        <w:rPr>
          <w:rFonts w:asciiTheme="minorBidi" w:hAnsiTheme="minorBidi" w:cstheme="minorBidi"/>
          <w:bCs/>
          <w:sz w:val="22"/>
          <w:szCs w:val="22"/>
        </w:rPr>
        <w:t xml:space="preserve"> </w:t>
      </w:r>
      <w:r w:rsidRPr="00983655">
        <w:rPr>
          <w:rFonts w:asciiTheme="minorBidi" w:hAnsiTheme="minorBidi" w:cstheme="minorBidi"/>
          <w:bCs/>
          <w:sz w:val="22"/>
          <w:szCs w:val="22"/>
        </w:rPr>
        <w:t>Contrat d'une part et les annexes d'autre part, les dispositions du présent Contrat prévaudront.</w:t>
      </w: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rPr>
          <w:rFonts w:asciiTheme="minorBidi" w:hAnsiTheme="minorBidi" w:cstheme="minorBidi"/>
          <w:b w:val="0"/>
          <w:sz w:val="22"/>
          <w:szCs w:val="22"/>
        </w:rPr>
      </w:pPr>
    </w:p>
    <w:p w:rsidR="00E750D8" w:rsidRPr="00983655" w:rsidRDefault="00E750D8" w:rsidP="00983655">
      <w:pPr>
        <w:pStyle w:val="Retraitcorpsdetexte2"/>
        <w:tabs>
          <w:tab w:val="left" w:pos="1985"/>
          <w:tab w:val="num" w:pos="3188"/>
        </w:tabs>
        <w:spacing w:line="276" w:lineRule="auto"/>
        <w:ind w:left="0"/>
        <w:rPr>
          <w:rFonts w:asciiTheme="minorBidi" w:hAnsiTheme="minorBidi" w:cstheme="minorBidi"/>
          <w:bCs/>
          <w:sz w:val="22"/>
          <w:szCs w:val="22"/>
        </w:rPr>
      </w:pPr>
      <w:r w:rsidRPr="00983655">
        <w:rPr>
          <w:rFonts w:asciiTheme="minorBidi" w:hAnsiTheme="minorBidi" w:cstheme="minorBidi"/>
          <w:bCs/>
          <w:sz w:val="22"/>
          <w:szCs w:val="22"/>
        </w:rPr>
        <w:t>Cependant, le Maître de l'Ouvrage peut émettre au cours de l'exécution des travaux, des dessins et spécifications complémentaires que l'Entrepreneur doit prendre en considération.</w:t>
      </w:r>
    </w:p>
    <w:p w:rsidR="00E750D8" w:rsidRPr="00983655" w:rsidRDefault="00E750D8" w:rsidP="00983655">
      <w:pPr>
        <w:pStyle w:val="Retraitcorpsdetexte2"/>
        <w:tabs>
          <w:tab w:val="left" w:pos="1985"/>
          <w:tab w:val="num" w:pos="3188"/>
        </w:tabs>
        <w:spacing w:line="276" w:lineRule="auto"/>
        <w:ind w:left="0"/>
        <w:rPr>
          <w:rFonts w:asciiTheme="minorBidi" w:hAnsiTheme="minorBidi" w:cstheme="minorBidi"/>
          <w:bCs/>
          <w:sz w:val="22"/>
          <w:szCs w:val="22"/>
        </w:rPr>
      </w:pPr>
      <w:r w:rsidRPr="00983655">
        <w:rPr>
          <w:rFonts w:asciiTheme="minorBidi" w:hAnsiTheme="minorBidi" w:cstheme="minorBidi"/>
          <w:bCs/>
          <w:sz w:val="22"/>
          <w:szCs w:val="22"/>
        </w:rPr>
        <w:t>Dans tous les cas, l'Entrepreneur s'engage à respecter toutes les normes et standards prévus par la législation et la réglementation en vigueur en Algérie.</w:t>
      </w:r>
    </w:p>
    <w:p w:rsidR="00E750D8" w:rsidRPr="00983655" w:rsidRDefault="00E750D8" w:rsidP="00983655">
      <w:pPr>
        <w:pStyle w:val="Retraitcorpsdetexte2"/>
        <w:tabs>
          <w:tab w:val="left" w:pos="1985"/>
          <w:tab w:val="num" w:pos="3188"/>
        </w:tabs>
        <w:spacing w:line="276" w:lineRule="auto"/>
        <w:ind w:left="0"/>
        <w:rPr>
          <w:rFonts w:asciiTheme="minorBidi" w:hAnsiTheme="minorBidi" w:cstheme="minorBidi"/>
          <w:bCs/>
          <w:sz w:val="22"/>
          <w:szCs w:val="22"/>
        </w:rPr>
      </w:pPr>
      <w:r w:rsidRPr="00983655">
        <w:rPr>
          <w:rFonts w:asciiTheme="minorBidi" w:hAnsiTheme="minorBidi" w:cstheme="minorBidi"/>
          <w:bCs/>
          <w:sz w:val="22"/>
          <w:szCs w:val="22"/>
        </w:rPr>
        <w:t>En outre, il doit se conformer à toutes les prescriptions du Maitre de l’Ouvrage, en matière de HSE et circulation des personnes et des biens, au fur et à mesure de leur établissement.</w:t>
      </w: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rPr>
          <w:rFonts w:asciiTheme="minorBidi" w:hAnsiTheme="minorBidi" w:cstheme="minorBidi"/>
          <w:bCs/>
          <w:color w:val="000000" w:themeColor="text1"/>
          <w:sz w:val="22"/>
          <w:szCs w:val="22"/>
          <w:u w:val="single"/>
        </w:rPr>
      </w:pP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left"/>
        <w:rPr>
          <w:rFonts w:asciiTheme="minorBidi" w:hAnsiTheme="minorBidi" w:cstheme="minorBidi"/>
          <w:bCs/>
          <w:color w:val="000000" w:themeColor="text1"/>
          <w:sz w:val="24"/>
        </w:rPr>
      </w:pPr>
      <w:r w:rsidRPr="00983655">
        <w:rPr>
          <w:rFonts w:asciiTheme="minorBidi" w:hAnsiTheme="minorBidi" w:cstheme="minorBidi"/>
          <w:color w:val="000000" w:themeColor="text1"/>
          <w:sz w:val="24"/>
          <w:u w:val="single"/>
        </w:rPr>
        <w:t>ARTICLE 5</w:t>
      </w:r>
      <w:r w:rsidRPr="00983655">
        <w:rPr>
          <w:rFonts w:asciiTheme="minorBidi" w:hAnsiTheme="minorBidi" w:cstheme="minorBidi"/>
          <w:color w:val="000000" w:themeColor="text1"/>
          <w:sz w:val="24"/>
        </w:rPr>
        <w:t> : DUREE DE CONTRAT</w:t>
      </w:r>
    </w:p>
    <w:p w:rsidR="00E750D8" w:rsidRPr="00983655" w:rsidRDefault="00E750D8" w:rsidP="00983655">
      <w:pPr>
        <w:autoSpaceDE w:val="0"/>
        <w:autoSpaceDN w:val="0"/>
        <w:adjustRightInd w:val="0"/>
        <w:spacing w:line="276" w:lineRule="auto"/>
        <w:rPr>
          <w:rFonts w:asciiTheme="minorBidi" w:hAnsiTheme="minorBidi" w:cstheme="minorBidi"/>
          <w:b/>
          <w:color w:val="000000" w:themeColor="text1"/>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color w:val="000000" w:themeColor="text1"/>
          <w:sz w:val="22"/>
          <w:szCs w:val="22"/>
        </w:rPr>
      </w:pPr>
      <w:r w:rsidRPr="00983655">
        <w:rPr>
          <w:rFonts w:asciiTheme="minorBidi" w:hAnsiTheme="minorBidi" w:cstheme="minorBidi"/>
          <w:color w:val="000000" w:themeColor="text1"/>
          <w:sz w:val="22"/>
          <w:szCs w:val="22"/>
        </w:rPr>
        <w:t xml:space="preserve">La durée du contrat est de </w:t>
      </w:r>
      <w:r w:rsidRPr="00983655">
        <w:rPr>
          <w:rFonts w:asciiTheme="minorBidi" w:hAnsiTheme="minorBidi" w:cstheme="minorBidi"/>
          <w:b/>
          <w:color w:val="000000" w:themeColor="text1"/>
          <w:sz w:val="22"/>
          <w:szCs w:val="22"/>
        </w:rPr>
        <w:t xml:space="preserve">Trente Six (36) mois </w:t>
      </w:r>
      <w:r w:rsidRPr="00983655">
        <w:rPr>
          <w:rFonts w:asciiTheme="minorBidi" w:hAnsiTheme="minorBidi" w:cstheme="minorBidi"/>
          <w:color w:val="000000" w:themeColor="text1"/>
          <w:sz w:val="22"/>
          <w:szCs w:val="22"/>
        </w:rPr>
        <w:t>à partir de la date d'entrée en vigueur.</w:t>
      </w:r>
    </w:p>
    <w:p w:rsidR="00E750D8" w:rsidRPr="00983655" w:rsidRDefault="00E750D8" w:rsidP="00983655">
      <w:pPr>
        <w:pStyle w:val="Retraitcorpsdetexte2"/>
        <w:tabs>
          <w:tab w:val="left" w:pos="1985"/>
          <w:tab w:val="num" w:pos="3188"/>
        </w:tabs>
        <w:spacing w:line="276" w:lineRule="auto"/>
        <w:ind w:left="0"/>
        <w:jc w:val="both"/>
        <w:rPr>
          <w:rFonts w:asciiTheme="minorBidi" w:hAnsiTheme="minorBidi" w:cstheme="minorBidi"/>
          <w:bCs/>
          <w:sz w:val="22"/>
          <w:szCs w:val="22"/>
        </w:rPr>
      </w:pPr>
      <w:r w:rsidRPr="00983655">
        <w:rPr>
          <w:rFonts w:asciiTheme="minorBidi" w:hAnsiTheme="minorBidi" w:cstheme="minorBidi"/>
          <w:bCs/>
          <w:sz w:val="22"/>
          <w:szCs w:val="22"/>
        </w:rPr>
        <w:t xml:space="preserve">L’Entrepreneur s'engage à réaliser L'Ouvrage dans un délai de </w:t>
      </w:r>
      <w:r w:rsidRPr="00983655">
        <w:rPr>
          <w:rFonts w:asciiTheme="minorBidi" w:hAnsiTheme="minorBidi" w:cstheme="minorBidi"/>
          <w:b/>
          <w:bCs/>
          <w:sz w:val="22"/>
          <w:szCs w:val="22"/>
        </w:rPr>
        <w:t>Trente Six (36) mois</w:t>
      </w:r>
      <w:r w:rsidRPr="00983655">
        <w:rPr>
          <w:rFonts w:asciiTheme="minorBidi" w:hAnsiTheme="minorBidi" w:cstheme="minorBidi"/>
          <w:bCs/>
          <w:sz w:val="22"/>
          <w:szCs w:val="22"/>
        </w:rPr>
        <w:t xml:space="preserve"> à compter de la date d'entrée en vigueur du présent Contrat.</w:t>
      </w:r>
    </w:p>
    <w:p w:rsidR="00E750D8" w:rsidRPr="00983655" w:rsidRDefault="00E750D8" w:rsidP="00983655">
      <w:pPr>
        <w:pStyle w:val="Retraitcorpsdetexte2"/>
        <w:tabs>
          <w:tab w:val="left" w:pos="1985"/>
          <w:tab w:val="num" w:pos="3188"/>
        </w:tabs>
        <w:spacing w:after="240" w:line="276" w:lineRule="auto"/>
        <w:ind w:left="0"/>
        <w:jc w:val="both"/>
        <w:rPr>
          <w:rFonts w:asciiTheme="minorBidi" w:hAnsiTheme="minorBidi" w:cstheme="minorBidi"/>
          <w:bCs/>
          <w:sz w:val="22"/>
          <w:szCs w:val="22"/>
        </w:rPr>
      </w:pPr>
      <w:r w:rsidRPr="00983655">
        <w:rPr>
          <w:rFonts w:asciiTheme="minorBidi" w:hAnsiTheme="minorBidi" w:cstheme="minorBidi"/>
          <w:bCs/>
          <w:sz w:val="22"/>
          <w:szCs w:val="22"/>
        </w:rPr>
        <w:t xml:space="preserve">La durée de garantie de l'Ouvrage est de </w:t>
      </w:r>
      <w:r w:rsidRPr="00983655">
        <w:rPr>
          <w:rFonts w:asciiTheme="minorBidi" w:hAnsiTheme="minorBidi" w:cstheme="minorBidi"/>
          <w:b/>
          <w:bCs/>
          <w:sz w:val="22"/>
          <w:szCs w:val="22"/>
        </w:rPr>
        <w:t>vingt-quatre (24) mois</w:t>
      </w:r>
      <w:r w:rsidRPr="00983655">
        <w:rPr>
          <w:rFonts w:asciiTheme="minorBidi" w:hAnsiTheme="minorBidi" w:cstheme="minorBidi"/>
          <w:bCs/>
          <w:sz w:val="22"/>
          <w:szCs w:val="22"/>
        </w:rPr>
        <w:t xml:space="preserve"> à compter de la date de signature du procès-verbal de la dernière réception provisoire.</w:t>
      </w:r>
    </w:p>
    <w:p w:rsidR="00E750D8" w:rsidRPr="00983655"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left"/>
        <w:rPr>
          <w:rFonts w:asciiTheme="minorBidi" w:hAnsiTheme="minorBidi" w:cstheme="minorBidi"/>
          <w:bCs/>
          <w:color w:val="000000" w:themeColor="text1"/>
          <w:sz w:val="24"/>
        </w:rPr>
      </w:pPr>
      <w:r w:rsidRPr="00983655">
        <w:rPr>
          <w:rFonts w:asciiTheme="minorBidi" w:hAnsiTheme="minorBidi" w:cstheme="minorBidi"/>
          <w:color w:val="000000" w:themeColor="text1"/>
          <w:sz w:val="24"/>
          <w:u w:val="single"/>
        </w:rPr>
        <w:t>ARTICLE 6 :</w:t>
      </w:r>
      <w:r w:rsidRPr="00983655">
        <w:rPr>
          <w:rFonts w:asciiTheme="minorBidi" w:hAnsiTheme="minorBidi" w:cstheme="minorBidi"/>
          <w:color w:val="000000" w:themeColor="text1"/>
          <w:sz w:val="24"/>
        </w:rPr>
        <w:t xml:space="preserve"> DESCRIPTION DE L’OUVRAGE</w:t>
      </w:r>
    </w:p>
    <w:p w:rsidR="00E750D8" w:rsidRPr="00983655" w:rsidRDefault="00E750D8" w:rsidP="00983655">
      <w:pPr>
        <w:spacing w:line="276" w:lineRule="auto"/>
        <w:rPr>
          <w:rFonts w:asciiTheme="minorBidi" w:hAnsiTheme="minorBidi" w:cstheme="minorBidi"/>
        </w:rPr>
      </w:pPr>
    </w:p>
    <w:p w:rsidR="00E750D8" w:rsidRPr="00983655" w:rsidRDefault="00E750D8" w:rsidP="00983655">
      <w:pPr>
        <w:spacing w:line="276" w:lineRule="auto"/>
        <w:rPr>
          <w:rFonts w:asciiTheme="minorBidi" w:hAnsiTheme="minorBidi" w:cstheme="minorBidi"/>
          <w:color w:val="000000" w:themeColor="text1"/>
          <w:sz w:val="22"/>
          <w:szCs w:val="22"/>
        </w:rPr>
      </w:pPr>
      <w:r w:rsidRPr="00983655">
        <w:rPr>
          <w:rFonts w:asciiTheme="minorBidi" w:hAnsiTheme="minorBidi" w:cstheme="minorBidi"/>
          <w:color w:val="000000" w:themeColor="text1"/>
          <w:sz w:val="22"/>
          <w:szCs w:val="22"/>
        </w:rPr>
        <w:t>L'ouvrage à réaliser au titre du présent Contrat consiste en :</w:t>
      </w:r>
    </w:p>
    <w:p w:rsidR="00E750D8" w:rsidRPr="00983655" w:rsidRDefault="00E750D8" w:rsidP="00983655">
      <w:pPr>
        <w:spacing w:line="276" w:lineRule="auto"/>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color w:val="000000" w:themeColor="text1"/>
          <w:sz w:val="22"/>
          <w:szCs w:val="22"/>
        </w:rPr>
        <w:t>6.1.</w:t>
      </w:r>
      <w:r w:rsidRPr="00983655">
        <w:rPr>
          <w:rFonts w:asciiTheme="minorBidi" w:hAnsiTheme="minorBidi" w:cstheme="minorBidi"/>
          <w:sz w:val="22"/>
          <w:szCs w:val="22"/>
        </w:rPr>
        <w:t xml:space="preserve"> </w:t>
      </w:r>
      <w:r w:rsidRPr="00983655">
        <w:rPr>
          <w:rFonts w:asciiTheme="minorBidi" w:hAnsiTheme="minorBidi" w:cstheme="minorBidi"/>
          <w:b/>
          <w:sz w:val="22"/>
          <w:szCs w:val="22"/>
        </w:rPr>
        <w:t>ETUDES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doit établir l’étude de base et de détail, la co</w:t>
      </w:r>
      <w:r w:rsidR="005710F6">
        <w:rPr>
          <w:rFonts w:asciiTheme="minorBidi" w:hAnsiTheme="minorBidi" w:cstheme="minorBidi"/>
          <w:sz w:val="22"/>
          <w:szCs w:val="22"/>
        </w:rPr>
        <w:t>nception, notes de calcul, data-</w:t>
      </w:r>
      <w:r w:rsidRPr="00983655">
        <w:rPr>
          <w:rFonts w:asciiTheme="minorBidi" w:hAnsiTheme="minorBidi" w:cstheme="minorBidi"/>
          <w:sz w:val="22"/>
          <w:szCs w:val="22"/>
        </w:rPr>
        <w:t>sheets, spécifications, procédures, plans (génie civil, mécaniques, piping, instrumentation e</w:t>
      </w:r>
      <w:r w:rsidR="005710F6">
        <w:rPr>
          <w:rFonts w:asciiTheme="minorBidi" w:hAnsiTheme="minorBidi" w:cstheme="minorBidi"/>
          <w:sz w:val="22"/>
          <w:szCs w:val="22"/>
        </w:rPr>
        <w:t xml:space="preserve">t électricité), P&amp;ID, planning, et </w:t>
      </w:r>
      <w:r w:rsidRPr="00983655">
        <w:rPr>
          <w:rFonts w:asciiTheme="minorBidi" w:hAnsiTheme="minorBidi" w:cstheme="minorBidi"/>
          <w:sz w:val="22"/>
          <w:szCs w:val="22"/>
        </w:rPr>
        <w:t>tous docum</w:t>
      </w:r>
      <w:r w:rsidR="005710F6">
        <w:rPr>
          <w:rFonts w:asciiTheme="minorBidi" w:hAnsiTheme="minorBidi" w:cstheme="minorBidi"/>
          <w:sz w:val="22"/>
          <w:szCs w:val="22"/>
        </w:rPr>
        <w:t xml:space="preserve">ents nécessaires au management, </w:t>
      </w:r>
      <w:r w:rsidRPr="00983655">
        <w:rPr>
          <w:rFonts w:asciiTheme="minorBidi" w:hAnsiTheme="minorBidi" w:cstheme="minorBidi"/>
          <w:sz w:val="22"/>
          <w:szCs w:val="22"/>
        </w:rPr>
        <w:t>l’approvisionnement, le montage, le raccordement, la mise en service la rénovation de quatre (04) unités de production et l’acquisition de quatre (04) nouveaux compresseurs de la Direction Régionale de TIN FOUYE</w:t>
      </w:r>
      <w:r w:rsidR="00196281">
        <w:rPr>
          <w:rFonts w:asciiTheme="minorBidi" w:hAnsiTheme="minorBidi" w:cstheme="minorBidi"/>
          <w:sz w:val="22"/>
          <w:szCs w:val="22"/>
        </w:rPr>
        <w:t xml:space="preserve"> </w:t>
      </w:r>
      <w:r w:rsidRPr="00983655">
        <w:rPr>
          <w:rFonts w:asciiTheme="minorBidi" w:hAnsiTheme="minorBidi" w:cstheme="minorBidi"/>
          <w:sz w:val="22"/>
          <w:szCs w:val="22"/>
        </w:rPr>
        <w:t xml:space="preserve">TABANKORT (TFT). </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color w:val="000000" w:themeColor="text1"/>
          <w:sz w:val="22"/>
          <w:szCs w:val="22"/>
        </w:rPr>
      </w:pPr>
      <w:r w:rsidRPr="00983655">
        <w:rPr>
          <w:rFonts w:asciiTheme="minorBidi" w:hAnsiTheme="minorBidi" w:cstheme="minorBidi"/>
          <w:b/>
          <w:color w:val="000000" w:themeColor="text1"/>
          <w:sz w:val="22"/>
          <w:szCs w:val="22"/>
        </w:rPr>
        <w:t>6.2. Fourniture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fournira de nouveaux équipements suivant les PV d’inspection de revamping des unités de FGL et l’UTGA, et un lot de pièces de rechange.</w:t>
      </w:r>
    </w:p>
    <w:p w:rsidR="00983655" w:rsidRPr="00983655" w:rsidRDefault="00983655"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6.3. Prestations</w:t>
      </w:r>
    </w:p>
    <w:p w:rsidR="00506D42"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fournira tout le personnel, le matériel et les équipements nécessaires pour l’exécution des prestations de génie civil, mécanique, piping, instrumentation et électricité</w:t>
      </w:r>
      <w:r w:rsidR="002B4193">
        <w:rPr>
          <w:rFonts w:asciiTheme="minorBidi" w:hAnsiTheme="minorBidi" w:cstheme="minorBidi"/>
          <w:sz w:val="22"/>
          <w:szCs w:val="22"/>
        </w:rPr>
        <w:t xml:space="preserve"> </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nécessaire pour la rénovation et l’acquisition des installations des unités de produc</w:t>
      </w:r>
      <w:r w:rsidR="00983655" w:rsidRPr="00983655">
        <w:rPr>
          <w:rFonts w:asciiTheme="minorBidi" w:hAnsiTheme="minorBidi" w:cstheme="minorBidi"/>
          <w:sz w:val="22"/>
          <w:szCs w:val="22"/>
        </w:rPr>
        <w:t>tion TFT, notamment : </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lastRenderedPageBreak/>
        <w:t>Des cadres techniques en nombre suffisant, expérimentés et compétents, ainsi que des conducteurs de travaux, chefs de chantier et chefs d'équipe capables de diriger et de superviser les travaux de montage et d’installation qui leur sont confiés.</w:t>
      </w:r>
    </w:p>
    <w:p w:rsidR="00E750D8" w:rsidRPr="00983655" w:rsidRDefault="00E750D8"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t>Des ouvriers qualifiés en nombre suffisant et des manœuvres nécessaires à la bonne</w:t>
      </w:r>
      <w:r w:rsidR="002B4193">
        <w:rPr>
          <w:rFonts w:asciiTheme="minorBidi" w:hAnsiTheme="minorBidi" w:cstheme="minorBidi"/>
          <w:sz w:val="22"/>
          <w:szCs w:val="22"/>
        </w:rPr>
        <w:t xml:space="preserve"> </w:t>
      </w:r>
      <w:r w:rsidRPr="00983655">
        <w:rPr>
          <w:rFonts w:asciiTheme="minorBidi" w:hAnsiTheme="minorBidi" w:cstheme="minorBidi"/>
          <w:sz w:val="22"/>
          <w:szCs w:val="22"/>
        </w:rPr>
        <w:t>exécution des travaux dans les délais impartis.</w:t>
      </w:r>
    </w:p>
    <w:p w:rsidR="00E750D8" w:rsidRDefault="00E750D8"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t>Du matériel et les équipements nécessaires au montage pour la</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rénovation et l’acquisition des unités de production, ainsi que les équipements y afférents.</w:t>
      </w:r>
    </w:p>
    <w:p w:rsidR="005710F6" w:rsidRPr="00983655" w:rsidRDefault="005710F6" w:rsidP="005710F6">
      <w:pPr>
        <w:pStyle w:val="Paragraphedeliste"/>
        <w:autoSpaceDE w:val="0"/>
        <w:autoSpaceDN w:val="0"/>
        <w:adjustRightInd w:val="0"/>
        <w:spacing w:line="276" w:lineRule="auto"/>
        <w:ind w:left="720"/>
        <w:contextualSpacing/>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6.4. Travaux de génie civil :</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doit exécuter les travaux de génie civil (excavation, ferraillage,</w:t>
      </w:r>
      <w:r w:rsidR="002B4193">
        <w:rPr>
          <w:rFonts w:asciiTheme="minorBidi" w:hAnsiTheme="minorBidi" w:cstheme="minorBidi"/>
          <w:sz w:val="22"/>
          <w:szCs w:val="22"/>
        </w:rPr>
        <w:t xml:space="preserve">   </w:t>
      </w:r>
      <w:r w:rsidRPr="00983655">
        <w:rPr>
          <w:rFonts w:asciiTheme="minorBidi" w:hAnsiTheme="minorBidi" w:cstheme="minorBidi"/>
          <w:sz w:val="22"/>
          <w:szCs w:val="22"/>
        </w:rPr>
        <w:t>bétonnage…etc.) nécessaire à l’accès, avec l’implantation du shelter électrique pour toutes les cinq (05) unités de TFT.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6.5. Travaux mécanique et piping:</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doit exécuter les travaux de rénovation et acquisition des équipements</w:t>
      </w:r>
      <w:r w:rsidR="002B4193">
        <w:rPr>
          <w:rFonts w:asciiTheme="minorBidi" w:hAnsiTheme="minorBidi" w:cstheme="minorBidi"/>
          <w:sz w:val="22"/>
          <w:szCs w:val="22"/>
        </w:rPr>
        <w:t xml:space="preserve"> </w:t>
      </w:r>
      <w:r w:rsidRPr="00983655">
        <w:rPr>
          <w:rFonts w:asciiTheme="minorBidi" w:hAnsiTheme="minorBidi" w:cstheme="minorBidi"/>
          <w:sz w:val="22"/>
          <w:szCs w:val="22"/>
        </w:rPr>
        <w:t>(compresseurs a gaz, compresseurs d’air, Four vertical…etc.) avec l’installation existante.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6.6. Essais et mise</w:t>
      </w:r>
      <w:r w:rsidR="002978BF" w:rsidRPr="00983655">
        <w:rPr>
          <w:rFonts w:asciiTheme="minorBidi" w:hAnsiTheme="minorBidi" w:cstheme="minorBidi"/>
          <w:b/>
          <w:sz w:val="22"/>
          <w:szCs w:val="22"/>
        </w:rPr>
        <w:t xml:space="preserve"> </w:t>
      </w:r>
      <w:r w:rsidRPr="00983655">
        <w:rPr>
          <w:rFonts w:asciiTheme="minorBidi" w:hAnsiTheme="minorBidi" w:cstheme="minorBidi"/>
          <w:b/>
          <w:sz w:val="22"/>
          <w:szCs w:val="22"/>
        </w:rPr>
        <w:t>en</w:t>
      </w:r>
      <w:r w:rsidR="002978BF" w:rsidRPr="00983655">
        <w:rPr>
          <w:rFonts w:asciiTheme="minorBidi" w:hAnsiTheme="minorBidi" w:cstheme="minorBidi"/>
          <w:b/>
          <w:sz w:val="22"/>
          <w:szCs w:val="22"/>
        </w:rPr>
        <w:t xml:space="preserve"> </w:t>
      </w:r>
      <w:r w:rsidRPr="00983655">
        <w:rPr>
          <w:rFonts w:asciiTheme="minorBidi" w:hAnsiTheme="minorBidi" w:cstheme="minorBidi"/>
          <w:b/>
          <w:sz w:val="22"/>
          <w:szCs w:val="22"/>
        </w:rPr>
        <w:t>service des unités:</w:t>
      </w:r>
    </w:p>
    <w:p w:rsidR="005710F6" w:rsidRPr="00983655" w:rsidRDefault="005710F6" w:rsidP="00983655">
      <w:pPr>
        <w:autoSpaceDE w:val="0"/>
        <w:autoSpaceDN w:val="0"/>
        <w:adjustRightInd w:val="0"/>
        <w:spacing w:line="276" w:lineRule="auto"/>
        <w:jc w:val="both"/>
        <w:rPr>
          <w:rFonts w:asciiTheme="minorBidi" w:hAnsiTheme="minorBidi" w:cstheme="minorBidi"/>
          <w:b/>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6.6.1 Commissioning</w:t>
      </w: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doit assurer la mise en service, les essais de démarrage, les tests de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performance de toutes les unités de TFT pour les équipements existants et les nouvelles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installations au cours de la rénovation, et leurs équipements y afférents sur site du Maitre de l’ouvrage par les propres moyens du contractant ou ses sous-traitants.</w:t>
      </w:r>
    </w:p>
    <w:p w:rsidR="00F229A2" w:rsidRPr="00983655" w:rsidRDefault="00F229A2"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bCs/>
          <w:sz w:val="22"/>
          <w:szCs w:val="22"/>
        </w:rPr>
      </w:pPr>
      <w:r w:rsidRPr="00983655">
        <w:rPr>
          <w:rFonts w:asciiTheme="minorBidi" w:hAnsiTheme="minorBidi" w:cstheme="minorBidi"/>
          <w:b/>
          <w:bCs/>
          <w:sz w:val="22"/>
          <w:szCs w:val="22"/>
        </w:rPr>
        <w:t>6.6.2 Formation</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soumissionnaire doit assurer la formation de cinq (05) agents de la structure contractante,</w:t>
      </w:r>
      <w:r w:rsidR="002B4193">
        <w:rPr>
          <w:rFonts w:asciiTheme="minorBidi" w:hAnsiTheme="minorBidi" w:cstheme="minorBidi"/>
          <w:sz w:val="22"/>
          <w:szCs w:val="22"/>
        </w:rPr>
        <w:t xml:space="preserve"> </w:t>
      </w:r>
      <w:r w:rsidRPr="00983655">
        <w:rPr>
          <w:rFonts w:asciiTheme="minorBidi" w:hAnsiTheme="minorBidi" w:cstheme="minorBidi"/>
          <w:sz w:val="22"/>
          <w:szCs w:val="22"/>
        </w:rPr>
        <w:t>pendant une durée de cinq (05) jours ouvrables pour chaque discipline dans la région de TFT.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Assurer la formation de quinze (15) agents de la structure contractante, au niveau de son site, pendant une durée de cinq (05) jours ouvrables.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Les Deux (02) formations doivent inclure les volets exploitation, maintenance et sécurité.</w:t>
      </w:r>
    </w:p>
    <w:p w:rsidR="00983655" w:rsidRPr="00983655" w:rsidRDefault="00983655" w:rsidP="00983655">
      <w:pPr>
        <w:autoSpaceDE w:val="0"/>
        <w:autoSpaceDN w:val="0"/>
        <w:adjustRightInd w:val="0"/>
        <w:spacing w:line="276" w:lineRule="auto"/>
        <w:rPr>
          <w:rFonts w:asciiTheme="minorBidi" w:hAnsiTheme="minorBidi" w:cstheme="minorBidi"/>
          <w:sz w:val="22"/>
          <w:szCs w:val="22"/>
        </w:rPr>
      </w:pPr>
    </w:p>
    <w:p w:rsidR="00E750D8" w:rsidRDefault="00E750D8" w:rsidP="00983655">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left"/>
        <w:rPr>
          <w:rFonts w:asciiTheme="minorBidi" w:hAnsiTheme="minorBidi" w:cstheme="minorBidi"/>
          <w:color w:val="000000" w:themeColor="text1"/>
          <w:sz w:val="24"/>
        </w:rPr>
      </w:pPr>
      <w:r w:rsidRPr="00983655">
        <w:rPr>
          <w:rFonts w:asciiTheme="minorBidi" w:hAnsiTheme="minorBidi" w:cstheme="minorBidi"/>
          <w:color w:val="000000" w:themeColor="text1"/>
          <w:sz w:val="24"/>
          <w:u w:val="single"/>
        </w:rPr>
        <w:t>ARTICLE 7 </w:t>
      </w:r>
      <w:r w:rsidRPr="00983655">
        <w:rPr>
          <w:rFonts w:asciiTheme="minorBidi" w:hAnsiTheme="minorBidi" w:cstheme="minorBidi"/>
          <w:color w:val="000000" w:themeColor="text1"/>
          <w:sz w:val="24"/>
        </w:rPr>
        <w:t>: OBLIGATIONS DE L'ENTREPRENEUR</w:t>
      </w:r>
    </w:p>
    <w:p w:rsidR="00983655" w:rsidRPr="00983655" w:rsidRDefault="00983655" w:rsidP="00983655"/>
    <w:p w:rsidR="00E750D8" w:rsidRPr="00983655" w:rsidRDefault="00E750D8" w:rsidP="00983655">
      <w:pPr>
        <w:pStyle w:val="Corpsdetexte210"/>
        <w:spacing w:line="276" w:lineRule="auto"/>
        <w:jc w:val="both"/>
        <w:rPr>
          <w:rFonts w:asciiTheme="minorBidi" w:hAnsiTheme="minorBidi" w:cstheme="minorBidi"/>
          <w:b w:val="0"/>
          <w:bCs w:val="0"/>
          <w:sz w:val="22"/>
          <w:szCs w:val="22"/>
          <w:lang w:val="fr-FR" w:eastAsia="fr-FR"/>
        </w:rPr>
      </w:pPr>
      <w:r w:rsidRPr="00983655">
        <w:rPr>
          <w:rFonts w:asciiTheme="minorBidi" w:hAnsiTheme="minorBidi" w:cstheme="minorBidi"/>
          <w:b w:val="0"/>
          <w:bCs w:val="0"/>
          <w:sz w:val="22"/>
          <w:szCs w:val="22"/>
          <w:lang w:val="fr-FR" w:eastAsia="fr-FR"/>
        </w:rPr>
        <w:t>Dans le cadre du présent Contrat, l'Entrepreneur s'engage à exécuter les travaux décrits à l'Article 6 et à assurer les prestations nécessaires à la réalisation de l'Ouvrage.</w:t>
      </w:r>
    </w:p>
    <w:p w:rsidR="00E750D8" w:rsidRPr="00983655" w:rsidRDefault="00E750D8" w:rsidP="00983655">
      <w:pPr>
        <w:autoSpaceDE w:val="0"/>
        <w:autoSpaceDN w:val="0"/>
        <w:adjustRightInd w:val="0"/>
        <w:spacing w:line="276" w:lineRule="auto"/>
        <w:jc w:val="both"/>
        <w:rPr>
          <w:rFonts w:asciiTheme="minorBidi" w:hAnsiTheme="minorBidi" w:cstheme="minorBidi"/>
          <w:i/>
          <w:iCs/>
          <w:sz w:val="22"/>
          <w:szCs w:val="22"/>
        </w:rPr>
      </w:pPr>
    </w:p>
    <w:p w:rsidR="00E750D8" w:rsidRPr="00983655" w:rsidRDefault="00E750D8" w:rsidP="00983655">
      <w:pPr>
        <w:pStyle w:val="Retraitcorpsdetexte2"/>
        <w:tabs>
          <w:tab w:val="left" w:pos="900"/>
          <w:tab w:val="left" w:pos="1985"/>
        </w:tabs>
        <w:spacing w:line="276" w:lineRule="auto"/>
        <w:ind w:left="0"/>
        <w:jc w:val="both"/>
        <w:rPr>
          <w:rFonts w:asciiTheme="minorBidi" w:hAnsiTheme="minorBidi" w:cstheme="minorBidi"/>
          <w:b/>
          <w:sz w:val="22"/>
          <w:szCs w:val="22"/>
        </w:rPr>
      </w:pPr>
      <w:r w:rsidRPr="00983655">
        <w:rPr>
          <w:rFonts w:asciiTheme="minorBidi" w:hAnsiTheme="minorBidi" w:cstheme="minorBidi"/>
          <w:b/>
          <w:sz w:val="22"/>
          <w:szCs w:val="22"/>
        </w:rPr>
        <w:t>7.1 Spécifications et plans fournis par l’Entrepreneur</w:t>
      </w:r>
    </w:p>
    <w:p w:rsidR="00E750D8" w:rsidRPr="00983655" w:rsidRDefault="00E750D8" w:rsidP="00983655">
      <w:pPr>
        <w:pStyle w:val="Corpsdetexte210"/>
        <w:spacing w:line="276" w:lineRule="auto"/>
        <w:jc w:val="both"/>
        <w:rPr>
          <w:rFonts w:asciiTheme="minorBidi" w:hAnsiTheme="minorBidi" w:cstheme="minorBidi"/>
          <w:b w:val="0"/>
          <w:bCs w:val="0"/>
          <w:sz w:val="22"/>
          <w:szCs w:val="22"/>
          <w:lang w:val="fr-FR" w:eastAsia="fr-FR"/>
        </w:rPr>
      </w:pPr>
      <w:r w:rsidRPr="00983655">
        <w:rPr>
          <w:rFonts w:asciiTheme="minorBidi" w:hAnsiTheme="minorBidi" w:cstheme="minorBidi"/>
          <w:b w:val="0"/>
          <w:bCs w:val="0"/>
          <w:sz w:val="22"/>
          <w:szCs w:val="22"/>
          <w:lang w:val="fr-FR" w:eastAsia="fr-FR"/>
        </w:rPr>
        <w:t>L'Entrepreneur établit les documents nécessaires à la réalisation de l'Ouvrage, tel que les plans d'exécution, notes de calculs, études de détail. A cet effet, l'Entrepreneur établit tous les relevés nécessaires et demeure responsable des conséquences de toute erreur de mesure. Il doit, suivant le cas, établir, vérifier ou compléter les calculs notamment en ce qui concerne la stabilité et la</w:t>
      </w:r>
      <w:r w:rsidR="002B4193">
        <w:rPr>
          <w:rFonts w:asciiTheme="minorBidi" w:hAnsiTheme="minorBidi" w:cstheme="minorBidi"/>
          <w:b w:val="0"/>
          <w:bCs w:val="0"/>
          <w:sz w:val="22"/>
          <w:szCs w:val="22"/>
          <w:lang w:val="fr-FR" w:eastAsia="fr-FR"/>
        </w:rPr>
        <w:t xml:space="preserve"> </w:t>
      </w:r>
      <w:r w:rsidRPr="00983655">
        <w:rPr>
          <w:rFonts w:asciiTheme="minorBidi" w:hAnsiTheme="minorBidi" w:cstheme="minorBidi"/>
          <w:b w:val="0"/>
          <w:bCs w:val="0"/>
          <w:sz w:val="22"/>
          <w:szCs w:val="22"/>
          <w:lang w:val="fr-FR" w:eastAsia="fr-FR"/>
        </w:rPr>
        <w:t>résistance des travaux et de l'Ouvrage. S'il relève une erreur dans les documents de base fournis par le Maître de l'Ouvrage, il doit le signaler immédiatement par écrit au Maître de l'ouvrage.</w:t>
      </w:r>
    </w:p>
    <w:p w:rsidR="00506D42" w:rsidRDefault="00E750D8" w:rsidP="00983655">
      <w:pPr>
        <w:pStyle w:val="Corpsdetexte210"/>
        <w:spacing w:line="276" w:lineRule="auto"/>
        <w:jc w:val="both"/>
        <w:rPr>
          <w:rFonts w:asciiTheme="minorBidi" w:hAnsiTheme="minorBidi" w:cstheme="minorBidi"/>
          <w:b w:val="0"/>
          <w:bCs w:val="0"/>
          <w:sz w:val="22"/>
          <w:szCs w:val="22"/>
          <w:lang w:val="fr-FR" w:eastAsia="fr-FR"/>
        </w:rPr>
      </w:pPr>
      <w:r w:rsidRPr="00983655">
        <w:rPr>
          <w:rFonts w:asciiTheme="minorBidi" w:hAnsiTheme="minorBidi" w:cstheme="minorBidi"/>
          <w:b w:val="0"/>
          <w:bCs w:val="0"/>
          <w:sz w:val="22"/>
          <w:szCs w:val="22"/>
          <w:lang w:val="fr-FR" w:eastAsia="fr-FR"/>
        </w:rPr>
        <w:t>L'Entrepreneur ne peut se prévaloir ni se dégager d'aucune de ses responsabilités du fait d'une vérification qui aurait pu être effectuée par le Maître de l'Ouvrage, d'une approbation ou d'un avis qui aurait été donné par ce dernier.</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b/>
          <w:bCs/>
          <w:sz w:val="22"/>
          <w:szCs w:val="22"/>
        </w:rPr>
        <w:br w:type="page"/>
      </w: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lastRenderedPageBreak/>
        <w:t>7.2 Personnel</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7.2.1</w:t>
      </w:r>
      <w:r w:rsidRPr="00983655">
        <w:rPr>
          <w:rFonts w:asciiTheme="minorBidi" w:hAnsiTheme="minorBidi" w:cstheme="minorBidi"/>
          <w:sz w:val="22"/>
          <w:szCs w:val="22"/>
        </w:rPr>
        <w:t xml:space="preserve"> L'Entrepreneur s'engage à ce que le personnel mobilisé, répond aux besoins de la réalisation de l'Ouvrage. Il doit soumettre au Maitre de l'Ouvrage, avant le début des travaux, la liste</w:t>
      </w:r>
      <w:r w:rsidR="002B4193">
        <w:rPr>
          <w:rFonts w:asciiTheme="minorBidi" w:hAnsiTheme="minorBidi" w:cstheme="minorBidi"/>
          <w:sz w:val="22"/>
          <w:szCs w:val="22"/>
        </w:rPr>
        <w:t xml:space="preserve"> </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nominative du personnel d'encadrement, avec leur curriculum vitae (C.V).</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7.2.2</w:t>
      </w:r>
      <w:r w:rsidRPr="00983655">
        <w:rPr>
          <w:rFonts w:asciiTheme="minorBidi" w:hAnsiTheme="minorBidi" w:cstheme="minorBidi"/>
          <w:sz w:val="22"/>
          <w:szCs w:val="22"/>
        </w:rPr>
        <w:t xml:space="preserve"> L'Entrepreneur doit obtenir l'habilitation de son personnel. A cet effet, il doit disposer, des dossiers d'habilitation auprès des services concernés, au moins trente (30) jours avant la</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mobilisation effective au chantier de son personnel.</w:t>
      </w:r>
    </w:p>
    <w:p w:rsidR="00F229A2" w:rsidRPr="00983655" w:rsidRDefault="00E750D8" w:rsidP="00C21257">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7.2.3</w:t>
      </w:r>
      <w:r w:rsidRPr="00983655">
        <w:rPr>
          <w:rFonts w:asciiTheme="minorBidi" w:hAnsiTheme="minorBidi" w:cstheme="minorBidi"/>
          <w:sz w:val="22"/>
          <w:szCs w:val="22"/>
        </w:rPr>
        <w:t xml:space="preserve"> L'Entrepreneur ne doit employer sur le chantier que :</w:t>
      </w:r>
    </w:p>
    <w:p w:rsidR="00F229A2" w:rsidRDefault="00E750D8" w:rsidP="00FA24FA">
      <w:pPr>
        <w:pStyle w:val="Paragraphedeliste"/>
        <w:numPr>
          <w:ilvl w:val="0"/>
          <w:numId w:val="177"/>
        </w:numPr>
        <w:autoSpaceDE w:val="0"/>
        <w:autoSpaceDN w:val="0"/>
        <w:adjustRightInd w:val="0"/>
        <w:spacing w:line="276" w:lineRule="auto"/>
        <w:ind w:left="142" w:hanging="142"/>
        <w:jc w:val="both"/>
        <w:rPr>
          <w:rFonts w:asciiTheme="minorBidi" w:hAnsiTheme="minorBidi" w:cstheme="minorBidi"/>
          <w:sz w:val="22"/>
          <w:szCs w:val="22"/>
        </w:rPr>
      </w:pPr>
      <w:r w:rsidRPr="00F229A2">
        <w:rPr>
          <w:rFonts w:asciiTheme="minorBidi" w:hAnsiTheme="minorBidi" w:cstheme="minorBidi"/>
          <w:sz w:val="22"/>
          <w:szCs w:val="22"/>
        </w:rPr>
        <w:t>Des cadres techniques expérimentés et compétents ainsi que des conducteurs de travaux, chefs de chantier et chefs d'équipes capables de diriger et de contrôler les travaux qui leur sont confiés ;</w:t>
      </w:r>
    </w:p>
    <w:p w:rsidR="00E750D8" w:rsidRPr="00F229A2" w:rsidRDefault="00E750D8" w:rsidP="00FA24FA">
      <w:pPr>
        <w:pStyle w:val="Paragraphedeliste"/>
        <w:numPr>
          <w:ilvl w:val="0"/>
          <w:numId w:val="177"/>
        </w:numPr>
        <w:autoSpaceDE w:val="0"/>
        <w:autoSpaceDN w:val="0"/>
        <w:adjustRightInd w:val="0"/>
        <w:spacing w:line="276" w:lineRule="auto"/>
        <w:ind w:left="142" w:hanging="142"/>
        <w:jc w:val="both"/>
        <w:rPr>
          <w:rFonts w:asciiTheme="minorBidi" w:hAnsiTheme="minorBidi" w:cstheme="minorBidi"/>
          <w:sz w:val="22"/>
          <w:szCs w:val="22"/>
        </w:rPr>
      </w:pPr>
      <w:r w:rsidRPr="00F229A2">
        <w:rPr>
          <w:rFonts w:asciiTheme="minorBidi" w:hAnsiTheme="minorBidi" w:cstheme="minorBidi"/>
          <w:sz w:val="22"/>
          <w:szCs w:val="22"/>
        </w:rPr>
        <w:t>Des ouvriers qualifiés et manœuvres nécessaires pour la bonne exécution des travaux de réalisation de 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7.2.4</w:t>
      </w:r>
      <w:r w:rsidRPr="00983655">
        <w:rPr>
          <w:rFonts w:asciiTheme="minorBidi" w:hAnsiTheme="minorBidi" w:cstheme="minorBidi"/>
          <w:sz w:val="22"/>
          <w:szCs w:val="22"/>
        </w:rPr>
        <w:t xml:space="preserve"> Tout poste vacant que l'Entrepreneur souhaite à pourvoir, doit être notifié à l'agence de</w:t>
      </w:r>
      <w:r w:rsidR="002B4193">
        <w:rPr>
          <w:rFonts w:asciiTheme="minorBidi" w:hAnsiTheme="minorBidi" w:cstheme="minorBidi"/>
          <w:sz w:val="22"/>
          <w:szCs w:val="22"/>
        </w:rPr>
        <w:t xml:space="preserve"> </w:t>
      </w:r>
      <w:r w:rsidRPr="00983655">
        <w:rPr>
          <w:rFonts w:asciiTheme="minorBidi" w:hAnsiTheme="minorBidi" w:cstheme="minorBidi"/>
          <w:sz w:val="22"/>
          <w:szCs w:val="22"/>
        </w:rPr>
        <w:t>l'emploi habilité Alem par un dépôt d'offre d'emploi.</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7.2.5</w:t>
      </w:r>
      <w:r w:rsidRPr="00983655">
        <w:rPr>
          <w:rFonts w:asciiTheme="minorBidi" w:hAnsiTheme="minorBidi" w:cstheme="minorBidi"/>
          <w:sz w:val="22"/>
          <w:szCs w:val="22"/>
        </w:rPr>
        <w:t xml:space="preserve"> En cas de non satisfaction de l'offre déposée, l'Entrepreneur s'engage à ne recourir à une main d'œuvre hors wilaya que dans le cas d'indisponibilité des profils demandés localement, après dérogation exceptionnelle du Wali et avis des services compétents de l'emploi.</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Tout recrutement du personnel mobilisé par l'Entrepreneur dans le cadre du présent contrat, doit s'effectuer en priorité par le recours à la main d'œuvre locale.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7.2.6</w:t>
      </w:r>
      <w:r w:rsidRPr="00983655">
        <w:rPr>
          <w:rFonts w:asciiTheme="minorBidi" w:hAnsiTheme="minorBidi" w:cstheme="minorBidi"/>
          <w:sz w:val="22"/>
          <w:szCs w:val="22"/>
        </w:rPr>
        <w:tab/>
        <w:t>L'Entrepreneur doit tenir à jour le chantier, la liste nominative par catégorie et par</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profession du personnel utilisé sur le chantier.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7.2.7</w:t>
      </w:r>
      <w:r w:rsidRPr="00983655">
        <w:rPr>
          <w:rFonts w:asciiTheme="minorBidi" w:hAnsiTheme="minorBidi" w:cstheme="minorBidi"/>
          <w:sz w:val="22"/>
          <w:szCs w:val="22"/>
        </w:rPr>
        <w:tab/>
        <w:t>Le Maitre de l'Ouvrage est en droit d'exiger de l’Entrepreneur qu'il remplace, dans un délai de Quarante Huit (48) heures, tout membre de son personnel qui se révélerait incompétent, négligeant ou d'un comportement répréhensible.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7.2.8</w:t>
      </w:r>
      <w:r w:rsidRPr="00983655">
        <w:rPr>
          <w:rFonts w:asciiTheme="minorBidi" w:hAnsiTheme="minorBidi" w:cstheme="minorBidi"/>
          <w:sz w:val="22"/>
          <w:szCs w:val="22"/>
        </w:rPr>
        <w:tab/>
        <w:t>L'Entrepreneur doit procéder au remplacement convenable de toute personne ainsi exclue, à ses propres frais, dans les meilleurs délais tout en demeurant engagé par les délais contractuels.</w:t>
      </w: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 xml:space="preserve">7.2.9 </w:t>
      </w:r>
      <w:r w:rsidRPr="00983655">
        <w:rPr>
          <w:rFonts w:asciiTheme="minorBidi" w:hAnsiTheme="minorBidi" w:cstheme="minorBidi"/>
          <w:b/>
          <w:sz w:val="22"/>
          <w:szCs w:val="22"/>
        </w:rPr>
        <w:tab/>
      </w:r>
      <w:r w:rsidRPr="00983655">
        <w:rPr>
          <w:rFonts w:asciiTheme="minorBidi" w:hAnsiTheme="minorBidi" w:cstheme="minorBidi"/>
          <w:sz w:val="22"/>
          <w:szCs w:val="22"/>
        </w:rPr>
        <w:t>L'Entrepreneur est tenu de :</w:t>
      </w:r>
    </w:p>
    <w:p w:rsidR="00F229A2" w:rsidRPr="00983655" w:rsidRDefault="00F229A2"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t>payer les salaires ainsi que toutes les primes y afférentes à son personnel affecté sur site, conformément à la législation du travail en vigueur,</w:t>
      </w:r>
    </w:p>
    <w:p w:rsidR="00E750D8" w:rsidRPr="00983655" w:rsidRDefault="00E750D8"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t>Remettre au Maitre de l’Ouvrage copie des déclarations sociales (CNAS) de tout le</w:t>
      </w:r>
      <w:r w:rsidR="002B4193">
        <w:rPr>
          <w:rFonts w:asciiTheme="minorBidi" w:hAnsiTheme="minorBidi" w:cstheme="minorBidi"/>
          <w:sz w:val="22"/>
          <w:szCs w:val="22"/>
        </w:rPr>
        <w:t xml:space="preserve"> </w:t>
      </w:r>
      <w:r w:rsidRPr="00983655">
        <w:rPr>
          <w:rFonts w:asciiTheme="minorBidi" w:hAnsiTheme="minorBidi" w:cstheme="minorBidi"/>
          <w:sz w:val="22"/>
          <w:szCs w:val="22"/>
        </w:rPr>
        <w:t>personnel intervenant au titre du présent contrat, cachet des services de la CNAS faisant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foi.</w:t>
      </w:r>
    </w:p>
    <w:p w:rsidR="00E750D8" w:rsidRPr="00983655" w:rsidRDefault="00E750D8"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t>Communiquer chaque trimestre au Maitre de l'Ouvrage la grille des salaires appliqués à</w:t>
      </w:r>
    </w:p>
    <w:p w:rsidR="00E750D8" w:rsidRPr="00983655" w:rsidRDefault="00E750D8" w:rsidP="00FA24FA">
      <w:pPr>
        <w:pStyle w:val="Paragraphedeliste"/>
        <w:numPr>
          <w:ilvl w:val="0"/>
          <w:numId w:val="178"/>
        </w:numPr>
        <w:autoSpaceDE w:val="0"/>
        <w:autoSpaceDN w:val="0"/>
        <w:adjustRightInd w:val="0"/>
        <w:spacing w:line="276" w:lineRule="auto"/>
        <w:contextualSpacing/>
        <w:jc w:val="both"/>
        <w:rPr>
          <w:rFonts w:asciiTheme="minorBidi" w:hAnsiTheme="minorBidi" w:cstheme="minorBidi"/>
          <w:sz w:val="22"/>
          <w:szCs w:val="22"/>
        </w:rPr>
      </w:pPr>
      <w:r w:rsidRPr="00983655">
        <w:rPr>
          <w:rFonts w:asciiTheme="minorBidi" w:hAnsiTheme="minorBidi" w:cstheme="minorBidi"/>
          <w:sz w:val="22"/>
          <w:szCs w:val="22"/>
        </w:rPr>
        <w:t>son personnel affecté sur site, les justificatifs du versement des salaires et des cotisations à la sécurité sociale.</w:t>
      </w: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7.2.10</w:t>
      </w:r>
      <w:r w:rsidRPr="00983655">
        <w:rPr>
          <w:rFonts w:asciiTheme="minorBidi" w:hAnsiTheme="minorBidi" w:cstheme="minorBidi"/>
          <w:sz w:val="22"/>
          <w:szCs w:val="22"/>
        </w:rPr>
        <w:tab/>
        <w:t>L'Entrepreneur s'engage à assurer à ses frais, le transport terrestre de son personnel de l'aéroport de TFT jusqu'au site du Maitre de l'Ouvrage pendant toute la durée du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7.2.11</w:t>
      </w:r>
      <w:r w:rsidRPr="00983655">
        <w:rPr>
          <w:rFonts w:asciiTheme="minorBidi" w:hAnsiTheme="minorBidi" w:cstheme="minorBidi"/>
          <w:sz w:val="22"/>
          <w:szCs w:val="22"/>
        </w:rPr>
        <w:tab/>
        <w:t>L'Entrepreneur</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assurera, à</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ses frais, le transport</w:t>
      </w:r>
      <w:r w:rsidRPr="00983655">
        <w:rPr>
          <w:rFonts w:asciiTheme="minorBidi" w:hAnsiTheme="minorBidi" w:cstheme="minorBidi"/>
          <w:sz w:val="22"/>
          <w:szCs w:val="22"/>
        </w:rPr>
        <w:tab/>
        <w:t>de son personnel et de ses</w:t>
      </w:r>
      <w:r w:rsidR="002B4193">
        <w:rPr>
          <w:rFonts w:asciiTheme="minorBidi" w:hAnsiTheme="minorBidi" w:cstheme="minorBidi"/>
          <w:sz w:val="22"/>
          <w:szCs w:val="22"/>
        </w:rPr>
        <w:t xml:space="preserve">  </w:t>
      </w:r>
      <w:r w:rsidRPr="00983655">
        <w:rPr>
          <w:rFonts w:asciiTheme="minorBidi" w:hAnsiTheme="minorBidi" w:cstheme="minorBidi"/>
          <w:sz w:val="22"/>
          <w:szCs w:val="22"/>
        </w:rPr>
        <w:t>sous­ traitants, entre la base de vie et chantier pendant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toute la durée du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7.2.12</w:t>
      </w:r>
      <w:r w:rsidRPr="00983655">
        <w:rPr>
          <w:rFonts w:asciiTheme="minorBidi" w:hAnsiTheme="minorBidi" w:cstheme="minorBidi"/>
          <w:sz w:val="22"/>
          <w:szCs w:val="22"/>
        </w:rPr>
        <w:tab/>
        <w:t>L'entrepreneur devra prendre en charge et à ses frais dans le cadre de ce projet, les billets aller et retour, pour le transport aérien de son personnel et de ses sous-traitants sur les liaisons hors Algérie.</w:t>
      </w:r>
    </w:p>
    <w:p w:rsidR="00506D42"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7.2.13</w:t>
      </w:r>
      <w:r w:rsidRPr="00983655">
        <w:rPr>
          <w:rFonts w:asciiTheme="minorBidi" w:hAnsiTheme="minorBidi" w:cstheme="minorBidi"/>
          <w:sz w:val="22"/>
          <w:szCs w:val="22"/>
        </w:rPr>
        <w:tab/>
        <w:t>L'entrepreneur s'engage vis-à-vis du Maitre de l'Ouvrage à prendre en charge les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évacuations sanitaires de son personnel.</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lastRenderedPageBreak/>
        <w:t>7.2.14</w:t>
      </w:r>
      <w:r w:rsidRPr="00983655">
        <w:rPr>
          <w:rFonts w:asciiTheme="minorBidi" w:hAnsiTheme="minorBidi" w:cstheme="minorBidi"/>
          <w:b/>
          <w:sz w:val="22"/>
          <w:szCs w:val="22"/>
        </w:rPr>
        <w:tab/>
      </w:r>
      <w:r w:rsidRPr="00983655">
        <w:rPr>
          <w:rFonts w:asciiTheme="minorBidi" w:hAnsiTheme="minorBidi" w:cstheme="minorBidi"/>
          <w:sz w:val="22"/>
          <w:szCs w:val="22"/>
        </w:rPr>
        <w:t>L'entrepreneur doit appliquer les horaires de travail applicable au personnel du Maître de</w:t>
      </w:r>
    </w:p>
    <w:p w:rsidR="00E750D8"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C21257" w:rsidRDefault="00E750D8" w:rsidP="00FA24FA">
      <w:pPr>
        <w:pStyle w:val="Paragraphedeliste"/>
        <w:numPr>
          <w:ilvl w:val="1"/>
          <w:numId w:val="179"/>
        </w:numPr>
        <w:autoSpaceDE w:val="0"/>
        <w:autoSpaceDN w:val="0"/>
        <w:adjustRightInd w:val="0"/>
        <w:spacing w:line="276" w:lineRule="auto"/>
        <w:contextualSpacing/>
        <w:jc w:val="both"/>
        <w:rPr>
          <w:rFonts w:asciiTheme="minorBidi" w:hAnsiTheme="minorBidi" w:cstheme="minorBidi"/>
          <w:b/>
          <w:sz w:val="22"/>
          <w:szCs w:val="22"/>
        </w:rPr>
      </w:pPr>
      <w:r w:rsidRPr="00983655">
        <w:rPr>
          <w:rFonts w:asciiTheme="minorBidi" w:hAnsiTheme="minorBidi" w:cstheme="minorBidi"/>
          <w:b/>
          <w:sz w:val="22"/>
          <w:szCs w:val="22"/>
        </w:rPr>
        <w:t>Fourniture de matériaux, matériels et outillage</w:t>
      </w:r>
    </w:p>
    <w:p w:rsidR="00E750D8" w:rsidRPr="00983655" w:rsidRDefault="00E750D8" w:rsidP="00FA24FA">
      <w:pPr>
        <w:pStyle w:val="Paragraphedeliste"/>
        <w:numPr>
          <w:ilvl w:val="2"/>
          <w:numId w:val="179"/>
        </w:numPr>
        <w:autoSpaceDE w:val="0"/>
        <w:autoSpaceDN w:val="0"/>
        <w:adjustRightInd w:val="0"/>
        <w:spacing w:line="276" w:lineRule="auto"/>
        <w:contextualSpacing/>
        <w:jc w:val="both"/>
        <w:rPr>
          <w:rFonts w:asciiTheme="minorBidi" w:hAnsiTheme="minorBidi" w:cstheme="minorBidi"/>
          <w:b/>
          <w:sz w:val="22"/>
          <w:szCs w:val="22"/>
        </w:rPr>
      </w:pPr>
      <w:r w:rsidRPr="00983655">
        <w:rPr>
          <w:rFonts w:asciiTheme="minorBidi" w:hAnsiTheme="minorBidi" w:cstheme="minorBidi"/>
          <w:b/>
          <w:sz w:val="22"/>
          <w:szCs w:val="22"/>
        </w:rPr>
        <w:t>Matériaux et matériels Incorporés dans 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doit exécuter les travaux avec des matériels et matériaux de première qualité et doit à cet effet, soumettre avant tout commencement des travaux, à l'approbation du Maître de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L’Ouvrage, la nature et la qualité de tous les matériaux qu'il compte utiliser. Il</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met à la disposition du Maître de l'Ouvrage tous les échantillons, servant de témoins accompagnés des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procès­ verbaux d'essais et tests.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Les propositions d'emploi de matériaux et/ou de matériels nouveaux ou d'ensembles préfabriqués doivent être accompagnées d'un programme d'essais et/ou de garantie.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doit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justifier,</w:t>
      </w:r>
      <w:r w:rsidR="00196281">
        <w:rPr>
          <w:rFonts w:asciiTheme="minorBidi" w:hAnsiTheme="minorBidi" w:cstheme="minorBidi"/>
          <w:sz w:val="22"/>
          <w:szCs w:val="22"/>
        </w:rPr>
        <w:t xml:space="preserve"> </w:t>
      </w:r>
      <w:r w:rsidRPr="00983655">
        <w:rPr>
          <w:rFonts w:asciiTheme="minorBidi" w:hAnsiTheme="minorBidi" w:cstheme="minorBidi"/>
          <w:sz w:val="22"/>
          <w:szCs w:val="22"/>
        </w:rPr>
        <w:t>à</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toute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demande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du</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Maitre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l'Ouvrage,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la</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provenance des</w:t>
      </w:r>
      <w:r w:rsidR="00983655" w:rsidRPr="00983655">
        <w:rPr>
          <w:rFonts w:asciiTheme="minorBidi" w:hAnsiTheme="minorBidi" w:cstheme="minorBidi"/>
          <w:sz w:val="22"/>
          <w:szCs w:val="22"/>
        </w:rPr>
        <w:t xml:space="preserve"> </w:t>
      </w:r>
      <w:r w:rsidRPr="00983655">
        <w:rPr>
          <w:rFonts w:asciiTheme="minorBidi" w:hAnsiTheme="minorBidi" w:cstheme="minorBidi"/>
          <w:sz w:val="22"/>
          <w:szCs w:val="22"/>
        </w:rPr>
        <w:t>matériaux et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des</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matériels approvisionnés sur le chantier par</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la production de factures</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ou</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de certificat d'origine et/ou de tout autre document exigé par le Maître de 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Les matériaux, matériels et produits préfabriqués nécessaires à l'exécution des travaux doivent obligatoirement provenir de l'industrie algérienne chaque fois que celle-ci est en mesure d'y</w:t>
      </w:r>
      <w:r w:rsidR="002B4193">
        <w:rPr>
          <w:rFonts w:asciiTheme="minorBidi" w:hAnsiTheme="minorBidi" w:cstheme="minorBidi"/>
          <w:sz w:val="22"/>
          <w:szCs w:val="22"/>
        </w:rPr>
        <w:t xml:space="preserve"> </w:t>
      </w:r>
      <w:r w:rsidRPr="00983655">
        <w:rPr>
          <w:rFonts w:asciiTheme="minorBidi" w:hAnsiTheme="minorBidi" w:cstheme="minorBidi"/>
          <w:sz w:val="22"/>
          <w:szCs w:val="22"/>
        </w:rPr>
        <w:t>satisfaire dans les conditions techniques et économiques prévues au présent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7.3.2</w:t>
      </w:r>
      <w:r w:rsidRPr="00983655">
        <w:rPr>
          <w:rFonts w:asciiTheme="minorBidi" w:hAnsiTheme="minorBidi" w:cstheme="minorBidi"/>
          <w:sz w:val="22"/>
          <w:szCs w:val="22"/>
        </w:rPr>
        <w:tab/>
        <w:t xml:space="preserve">L'Entrepreneur assure à ses frais, le transport </w:t>
      </w:r>
      <w:r w:rsidRPr="00983655">
        <w:rPr>
          <w:rFonts w:asciiTheme="minorBidi" w:hAnsiTheme="minorBidi" w:cstheme="minorBidi"/>
          <w:b/>
          <w:sz w:val="22"/>
          <w:szCs w:val="22"/>
        </w:rPr>
        <w:t xml:space="preserve">de matériaux et matériels incorporés dans l'Ouvrage </w:t>
      </w:r>
      <w:r w:rsidRPr="00983655">
        <w:rPr>
          <w:rFonts w:asciiTheme="minorBidi" w:hAnsiTheme="minorBidi" w:cstheme="minorBidi"/>
          <w:sz w:val="22"/>
          <w:szCs w:val="22"/>
        </w:rPr>
        <w:t>jusqu'au Site du</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Maitre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7.3.3</w:t>
      </w:r>
      <w:r w:rsidRPr="00983655">
        <w:rPr>
          <w:rFonts w:asciiTheme="minorBidi" w:hAnsiTheme="minorBidi" w:cstheme="minorBidi"/>
          <w:sz w:val="22"/>
          <w:szCs w:val="22"/>
        </w:rPr>
        <w:tab/>
      </w:r>
      <w:r w:rsidRPr="00983655">
        <w:rPr>
          <w:rFonts w:asciiTheme="minorBidi" w:hAnsiTheme="minorBidi" w:cstheme="minorBidi"/>
          <w:b/>
          <w:sz w:val="22"/>
          <w:szCs w:val="22"/>
        </w:rPr>
        <w:t>Matériels et outillage de chantier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s'engage à doter son personnel de moyens matériels de travail et de sécurité ainsi que l'outillage nécessaire à l'exécution des tâches qui lui sont confiées.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fournit les matériels de chantier, selon les conditions approuvées au préalable par le Maitre de l'Ouvrage et conformément au planning de mobilisation des matériels de chantier joint en Annexe 13 du présent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Les matériels de chantier doivent être opérationnels et maintenus par l'Entrepreneur en bon</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état de fonctionnement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et répondre aux conditions de sécurité suffisantes et/ou applicables.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Les excédents (matériaux, instruments, câbles, pièces de tuyauterie, matériels, équipements et autres) seront la propriété du Maître de l'Ouvrage. L'Entrepreneur devra les rassembler et le Maître de l'Ouvrage procèdera à leur transfert dans un lieu qui sera désigné.</w:t>
      </w:r>
    </w:p>
    <w:p w:rsidR="00983655" w:rsidRPr="00983655" w:rsidRDefault="00983655"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983655" w:rsidP="00983655">
      <w:pPr>
        <w:pStyle w:val="Titre2"/>
        <w:tabs>
          <w:tab w:val="left" w:pos="720"/>
          <w:tab w:val="left" w:pos="1080"/>
          <w:tab w:val="left" w:pos="1260"/>
        </w:tabs>
        <w:spacing w:line="276" w:lineRule="auto"/>
        <w:jc w:val="both"/>
        <w:rPr>
          <w:rFonts w:asciiTheme="minorBidi" w:hAnsiTheme="minorBidi" w:cstheme="minorBidi"/>
          <w:bCs/>
          <w:sz w:val="22"/>
          <w:szCs w:val="22"/>
        </w:rPr>
      </w:pPr>
      <w:r w:rsidRPr="00983655">
        <w:rPr>
          <w:rFonts w:asciiTheme="minorBidi" w:hAnsiTheme="minorBidi" w:cstheme="minorBidi"/>
          <w:sz w:val="22"/>
          <w:szCs w:val="22"/>
        </w:rPr>
        <w:t xml:space="preserve">7.4 </w:t>
      </w:r>
      <w:r w:rsidR="00E750D8" w:rsidRPr="00983655">
        <w:rPr>
          <w:rFonts w:asciiTheme="minorBidi" w:hAnsiTheme="minorBidi" w:cstheme="minorBidi"/>
          <w:sz w:val="22"/>
          <w:szCs w:val="22"/>
        </w:rPr>
        <w:t>Calendrier d'exécution des travaux</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s'engage à soumettre, pour approbation au Maitre de l'Ouvrage dans un délai de 30 jours, à compter de la date d'Entrée en vigueur du Contrat, un planning de réalisation détaillé d'exécution des travaux par corps de métier de l'Ouvrage définis à l'Article 6.</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Ce planning de réalisation approuvé par le Maître de l'Ouvrage, est revu et actualisé</w:t>
      </w:r>
      <w:r w:rsidR="002B4193">
        <w:rPr>
          <w:rFonts w:asciiTheme="minorBidi" w:hAnsiTheme="minorBidi" w:cstheme="minorBidi"/>
          <w:sz w:val="22"/>
          <w:szCs w:val="22"/>
        </w:rPr>
        <w:t xml:space="preserve">  </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périodiquement entre l'Entrepreneur et le Maître de 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Ce planning de réalisation précise également les matériels et méthodes qui seront utilisés au chantier.</w:t>
      </w:r>
    </w:p>
    <w:p w:rsidR="00983655" w:rsidRPr="00983655" w:rsidRDefault="00983655"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7.5 Transformation de la société de l'Entrepreneur</w:t>
      </w:r>
    </w:p>
    <w:p w:rsidR="00506D42"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est tenu de notifier immédiatement au Maître de l'Ouvrage les transformations de sa société survenant au cours de l'exécution du Contrat, qui se rapportent :</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F229A2" w:rsidRDefault="00E750D8" w:rsidP="00F229A2">
      <w:pPr>
        <w:pStyle w:val="Paragraphedeliste"/>
        <w:numPr>
          <w:ilvl w:val="5"/>
          <w:numId w:val="127"/>
        </w:numPr>
        <w:autoSpaceDE w:val="0"/>
        <w:autoSpaceDN w:val="0"/>
        <w:adjustRightInd w:val="0"/>
        <w:spacing w:line="276" w:lineRule="auto"/>
        <w:jc w:val="both"/>
        <w:rPr>
          <w:rFonts w:asciiTheme="minorBidi" w:hAnsiTheme="minorBidi" w:cstheme="minorBidi"/>
          <w:sz w:val="22"/>
          <w:szCs w:val="22"/>
        </w:rPr>
      </w:pPr>
      <w:r w:rsidRPr="00F229A2">
        <w:rPr>
          <w:rFonts w:asciiTheme="minorBidi" w:hAnsiTheme="minorBidi" w:cstheme="minorBidi"/>
          <w:sz w:val="22"/>
          <w:szCs w:val="22"/>
        </w:rPr>
        <w:t>aux personnes ayant le pouvoir d'engager l'entreprise ;</w:t>
      </w:r>
    </w:p>
    <w:p w:rsidR="00F229A2" w:rsidRDefault="00E750D8" w:rsidP="00F229A2">
      <w:pPr>
        <w:pStyle w:val="Paragraphedeliste"/>
        <w:numPr>
          <w:ilvl w:val="5"/>
          <w:numId w:val="127"/>
        </w:numPr>
        <w:autoSpaceDE w:val="0"/>
        <w:autoSpaceDN w:val="0"/>
        <w:adjustRightInd w:val="0"/>
        <w:spacing w:line="276" w:lineRule="auto"/>
        <w:jc w:val="both"/>
        <w:rPr>
          <w:rFonts w:asciiTheme="minorBidi" w:hAnsiTheme="minorBidi" w:cstheme="minorBidi"/>
          <w:sz w:val="22"/>
          <w:szCs w:val="22"/>
        </w:rPr>
      </w:pPr>
      <w:r w:rsidRPr="00F229A2">
        <w:rPr>
          <w:rFonts w:asciiTheme="minorBidi" w:hAnsiTheme="minorBidi" w:cstheme="minorBidi"/>
          <w:sz w:val="22"/>
          <w:szCs w:val="22"/>
        </w:rPr>
        <w:t>à la forme de la société ;</w:t>
      </w:r>
    </w:p>
    <w:p w:rsidR="00F229A2" w:rsidRDefault="00E750D8" w:rsidP="00F229A2">
      <w:pPr>
        <w:pStyle w:val="Paragraphedeliste"/>
        <w:numPr>
          <w:ilvl w:val="5"/>
          <w:numId w:val="127"/>
        </w:numPr>
        <w:autoSpaceDE w:val="0"/>
        <w:autoSpaceDN w:val="0"/>
        <w:adjustRightInd w:val="0"/>
        <w:spacing w:line="276" w:lineRule="auto"/>
        <w:jc w:val="both"/>
        <w:rPr>
          <w:rFonts w:asciiTheme="minorBidi" w:hAnsiTheme="minorBidi" w:cstheme="minorBidi"/>
          <w:sz w:val="22"/>
          <w:szCs w:val="22"/>
        </w:rPr>
      </w:pPr>
      <w:r w:rsidRPr="00F229A2">
        <w:rPr>
          <w:rFonts w:asciiTheme="minorBidi" w:hAnsiTheme="minorBidi" w:cstheme="minorBidi"/>
          <w:sz w:val="22"/>
          <w:szCs w:val="22"/>
        </w:rPr>
        <w:t>à la raison sociale de la société ou à sa dénomination ;</w:t>
      </w:r>
    </w:p>
    <w:p w:rsidR="00F229A2" w:rsidRDefault="00E750D8" w:rsidP="00F229A2">
      <w:pPr>
        <w:pStyle w:val="Paragraphedeliste"/>
        <w:numPr>
          <w:ilvl w:val="5"/>
          <w:numId w:val="127"/>
        </w:numPr>
        <w:autoSpaceDE w:val="0"/>
        <w:autoSpaceDN w:val="0"/>
        <w:adjustRightInd w:val="0"/>
        <w:spacing w:line="276" w:lineRule="auto"/>
        <w:jc w:val="both"/>
        <w:rPr>
          <w:rFonts w:asciiTheme="minorBidi" w:hAnsiTheme="minorBidi" w:cstheme="minorBidi"/>
          <w:sz w:val="22"/>
          <w:szCs w:val="22"/>
        </w:rPr>
      </w:pPr>
      <w:r w:rsidRPr="00F229A2">
        <w:rPr>
          <w:rFonts w:asciiTheme="minorBidi" w:hAnsiTheme="minorBidi" w:cstheme="minorBidi"/>
          <w:sz w:val="22"/>
          <w:szCs w:val="22"/>
        </w:rPr>
        <w:t>à l'adresse du siège de la société ;</w:t>
      </w:r>
    </w:p>
    <w:p w:rsidR="00F229A2" w:rsidRDefault="00E750D8" w:rsidP="00F229A2">
      <w:pPr>
        <w:pStyle w:val="Paragraphedeliste"/>
        <w:numPr>
          <w:ilvl w:val="5"/>
          <w:numId w:val="127"/>
        </w:numPr>
        <w:autoSpaceDE w:val="0"/>
        <w:autoSpaceDN w:val="0"/>
        <w:adjustRightInd w:val="0"/>
        <w:spacing w:line="276" w:lineRule="auto"/>
        <w:jc w:val="both"/>
        <w:rPr>
          <w:rFonts w:asciiTheme="minorBidi" w:hAnsiTheme="minorBidi" w:cstheme="minorBidi"/>
          <w:sz w:val="22"/>
          <w:szCs w:val="22"/>
        </w:rPr>
      </w:pPr>
      <w:r w:rsidRPr="00F229A2">
        <w:rPr>
          <w:rFonts w:asciiTheme="minorBidi" w:hAnsiTheme="minorBidi" w:cstheme="minorBidi"/>
          <w:sz w:val="22"/>
          <w:szCs w:val="22"/>
        </w:rPr>
        <w:t>au capital social de la société ;</w:t>
      </w:r>
    </w:p>
    <w:p w:rsidR="00E750D8" w:rsidRPr="00F229A2" w:rsidRDefault="00E750D8" w:rsidP="00F229A2">
      <w:pPr>
        <w:pStyle w:val="Paragraphedeliste"/>
        <w:numPr>
          <w:ilvl w:val="5"/>
          <w:numId w:val="127"/>
        </w:numPr>
        <w:autoSpaceDE w:val="0"/>
        <w:autoSpaceDN w:val="0"/>
        <w:adjustRightInd w:val="0"/>
        <w:spacing w:line="276" w:lineRule="auto"/>
        <w:jc w:val="both"/>
        <w:rPr>
          <w:rFonts w:asciiTheme="minorBidi" w:hAnsiTheme="minorBidi" w:cstheme="minorBidi"/>
          <w:sz w:val="22"/>
          <w:szCs w:val="22"/>
        </w:rPr>
      </w:pPr>
      <w:r w:rsidRPr="00F229A2">
        <w:rPr>
          <w:rFonts w:asciiTheme="minorBidi" w:hAnsiTheme="minorBidi" w:cstheme="minorBidi"/>
          <w:sz w:val="22"/>
          <w:szCs w:val="22"/>
        </w:rPr>
        <w:t>et, généralement, toutes les modifications importantes relatives au fonctionnement de la société.</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F229A2" w:rsidRPr="00983655" w:rsidRDefault="00983655" w:rsidP="00F229A2">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7.6 Logistique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7.6.1</w:t>
      </w:r>
      <w:r w:rsidRPr="00983655">
        <w:rPr>
          <w:rFonts w:asciiTheme="minorBidi" w:hAnsiTheme="minorBidi" w:cstheme="minorBidi"/>
          <w:sz w:val="22"/>
          <w:szCs w:val="22"/>
        </w:rPr>
        <w:tab/>
        <w:t>L'entrepreneur assure sa logistique lors de l'exécution du</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présent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7.6.2</w:t>
      </w:r>
      <w:r w:rsidRPr="00983655">
        <w:rPr>
          <w:rFonts w:asciiTheme="minorBidi" w:hAnsiTheme="minorBidi" w:cstheme="minorBidi"/>
          <w:sz w:val="22"/>
          <w:szCs w:val="22"/>
        </w:rPr>
        <w:tab/>
        <w:t>L'Entrepreneur s'engage à assurer, le transport par véhicule / Bus, de son personnel et ses sous-traitants.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7.6.3</w:t>
      </w:r>
      <w:r w:rsidRPr="00983655">
        <w:rPr>
          <w:rFonts w:asciiTheme="minorBidi" w:hAnsiTheme="minorBidi" w:cstheme="minorBidi"/>
          <w:sz w:val="22"/>
          <w:szCs w:val="22"/>
        </w:rPr>
        <w:tab/>
        <w:t>Le carburant des véhicules/ Bus sera fourni à l'entrepreneur contre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facturation.</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7.6.4</w:t>
      </w:r>
      <w:r w:rsidRPr="00983655">
        <w:rPr>
          <w:rFonts w:asciiTheme="minorBidi" w:hAnsiTheme="minorBidi" w:cstheme="minorBidi"/>
          <w:sz w:val="22"/>
          <w:szCs w:val="22"/>
        </w:rPr>
        <w:tab/>
        <w:t>En cas d'une panne (Mécanique, électrique ou autre) des véhicules/ Bus, l'Entrepreneur prendra en charge leur réparation ou changement dans l'immédiat.</w:t>
      </w:r>
    </w:p>
    <w:p w:rsidR="00E750D8" w:rsidRPr="00983655" w:rsidRDefault="00E750D8" w:rsidP="00983655">
      <w:pPr>
        <w:pStyle w:val="Titre2"/>
        <w:tabs>
          <w:tab w:val="left" w:pos="720"/>
          <w:tab w:val="left" w:pos="1080"/>
          <w:tab w:val="left" w:pos="1260"/>
        </w:tabs>
        <w:spacing w:line="276" w:lineRule="auto"/>
        <w:jc w:val="both"/>
        <w:rPr>
          <w:rFonts w:asciiTheme="minorBidi" w:hAnsiTheme="minorBidi" w:cstheme="minorBidi"/>
          <w:bCs/>
          <w:sz w:val="22"/>
          <w:szCs w:val="22"/>
          <w:u w:val="single"/>
        </w:rPr>
      </w:pPr>
    </w:p>
    <w:p w:rsidR="00E750D8" w:rsidRPr="00F229A2" w:rsidRDefault="00983655" w:rsidP="00F229A2">
      <w:pPr>
        <w:spacing w:line="276" w:lineRule="auto"/>
        <w:jc w:val="both"/>
        <w:rPr>
          <w:rFonts w:asciiTheme="minorBidi" w:hAnsiTheme="minorBidi" w:cstheme="minorBidi"/>
          <w:b/>
          <w:sz w:val="22"/>
          <w:szCs w:val="22"/>
        </w:rPr>
      </w:pPr>
      <w:r>
        <w:rPr>
          <w:rFonts w:asciiTheme="minorBidi" w:hAnsiTheme="minorBidi" w:cstheme="minorBidi"/>
          <w:b/>
          <w:sz w:val="22"/>
          <w:szCs w:val="22"/>
        </w:rPr>
        <w:t xml:space="preserve">7.7 </w:t>
      </w:r>
      <w:r w:rsidR="00F229A2">
        <w:rPr>
          <w:rFonts w:asciiTheme="minorBidi" w:hAnsiTheme="minorBidi" w:cstheme="minorBidi"/>
          <w:b/>
          <w:sz w:val="22"/>
          <w:szCs w:val="22"/>
        </w:rPr>
        <w:t>Autres Obligations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w:t>
      </w:r>
      <w:r w:rsidRPr="00983655">
        <w:rPr>
          <w:rFonts w:asciiTheme="minorBidi" w:hAnsiTheme="minorBidi" w:cstheme="minorBidi"/>
          <w:sz w:val="22"/>
          <w:szCs w:val="22"/>
        </w:rPr>
        <w:t xml:space="preserve"> L'entrepreneur est entièrement et seul responsable de la gestion et de l’exécution de tous les travaux objet du présent contrat, y compris les travaux confiés à ses sous-traitants, (conformément à l'article 27 du présent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7.7.2</w:t>
      </w:r>
      <w:r w:rsidRPr="00983655">
        <w:rPr>
          <w:rFonts w:asciiTheme="minorBidi" w:hAnsiTheme="minorBidi" w:cstheme="minorBidi"/>
          <w:sz w:val="22"/>
          <w:szCs w:val="22"/>
        </w:rPr>
        <w:t xml:space="preserve"> Effectue, conjointement avec le maitre de l'ouvrage, une reconnaissance des lieux avant le commencement des travaux,</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7.7.3</w:t>
      </w:r>
      <w:r w:rsidRPr="00983655">
        <w:rPr>
          <w:rFonts w:asciiTheme="minorBidi" w:hAnsiTheme="minorBidi" w:cstheme="minorBidi"/>
          <w:sz w:val="22"/>
          <w:szCs w:val="22"/>
        </w:rPr>
        <w:t xml:space="preserve"> Déclare avoir pris connaissance du site ou seront réalisés les travaux et prestations ainsi que de tous les éléments constitutifs de ce contrat et les accepte pleinement et entièrement sans</w:t>
      </w:r>
      <w:r w:rsidR="002B4193">
        <w:rPr>
          <w:rFonts w:asciiTheme="minorBidi" w:hAnsiTheme="minorBidi" w:cstheme="minorBidi"/>
          <w:sz w:val="22"/>
          <w:szCs w:val="22"/>
        </w:rPr>
        <w:t xml:space="preserve"> </w:t>
      </w:r>
      <w:r w:rsidRPr="00983655">
        <w:rPr>
          <w:rFonts w:asciiTheme="minorBidi" w:hAnsiTheme="minorBidi" w:cstheme="minorBidi"/>
          <w:sz w:val="22"/>
          <w:szCs w:val="22"/>
        </w:rPr>
        <w:t>aucune réserve. Il admet que les prix proposés tiennent compte de toutes les sujétions et difficultés inhérentes aux travaux et prestations projetés.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7.7.4</w:t>
      </w:r>
      <w:r w:rsidRPr="00983655">
        <w:rPr>
          <w:rFonts w:asciiTheme="minorBidi" w:hAnsiTheme="minorBidi" w:cstheme="minorBidi"/>
          <w:sz w:val="22"/>
          <w:szCs w:val="22"/>
        </w:rPr>
        <w:tab/>
        <w:t>Réalise les travaux, objet du présent contrat, dans les délais prévus à l'article 5.</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7.7.5</w:t>
      </w:r>
      <w:r w:rsidRPr="00983655">
        <w:rPr>
          <w:rFonts w:asciiTheme="minorBidi" w:hAnsiTheme="minorBidi" w:cstheme="minorBidi"/>
          <w:sz w:val="22"/>
          <w:szCs w:val="22"/>
        </w:rPr>
        <w:tab/>
        <w:t>Le suivi du programme de réalisation sera effectué par l'Entrepreneur sous sa seule</w:t>
      </w:r>
      <w:r w:rsidR="002B4193">
        <w:rPr>
          <w:rFonts w:asciiTheme="minorBidi" w:hAnsiTheme="minorBidi" w:cstheme="minorBidi"/>
          <w:sz w:val="22"/>
          <w:szCs w:val="22"/>
        </w:rPr>
        <w:t xml:space="preserve"> </w:t>
      </w:r>
      <w:r w:rsidRPr="00983655">
        <w:rPr>
          <w:rFonts w:asciiTheme="minorBidi" w:hAnsiTheme="minorBidi" w:cstheme="minorBidi"/>
          <w:sz w:val="22"/>
          <w:szCs w:val="22"/>
        </w:rPr>
        <w:t>responsabilité, suivant une méthode qui sera arrêtée d'un commun acc</w:t>
      </w:r>
      <w:r w:rsidR="00983655">
        <w:rPr>
          <w:rFonts w:asciiTheme="minorBidi" w:hAnsiTheme="minorBidi" w:cstheme="minorBidi"/>
          <w:sz w:val="22"/>
          <w:szCs w:val="22"/>
        </w:rPr>
        <w:t xml:space="preserve">ord avec le Maitre de </w:t>
      </w:r>
      <w:r w:rsidRPr="00983655">
        <w:rPr>
          <w:rFonts w:asciiTheme="minorBidi" w:hAnsiTheme="minorBidi" w:cstheme="minorBidi"/>
          <w:sz w:val="22"/>
          <w:szCs w:val="22"/>
        </w:rPr>
        <w:t>l'Ouvrage,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dès</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qu'il</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en</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aura</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pris</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connaissance,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l'entrepreneur communiquera</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au</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maitre</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de l'ouvrage toute modification importante des prévisions, et les conséquences seront étudiées,</w:t>
      </w:r>
      <w:r w:rsidR="002B4193">
        <w:rPr>
          <w:rFonts w:asciiTheme="minorBidi" w:hAnsiTheme="minorBidi" w:cstheme="minorBidi"/>
          <w:sz w:val="22"/>
          <w:szCs w:val="22"/>
        </w:rPr>
        <w:t xml:space="preserve"> </w:t>
      </w:r>
      <w:r w:rsidRPr="00983655">
        <w:rPr>
          <w:rFonts w:asciiTheme="minorBidi" w:hAnsiTheme="minorBidi" w:cstheme="minorBidi"/>
          <w:sz w:val="22"/>
          <w:szCs w:val="22"/>
        </w:rPr>
        <w:t>conjointement par les deux parties.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7.7.6</w:t>
      </w:r>
      <w:r w:rsidRPr="00983655">
        <w:rPr>
          <w:rFonts w:asciiTheme="minorBidi" w:hAnsiTheme="minorBidi" w:cstheme="minorBidi"/>
          <w:sz w:val="22"/>
          <w:szCs w:val="22"/>
        </w:rPr>
        <w:tab/>
        <w:t>Doit respecter la réglementation algérienne du travail en vigueur notamment en matière de recrutement du personnel.</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7.7.7</w:t>
      </w:r>
      <w:r w:rsidRPr="00983655">
        <w:rPr>
          <w:rFonts w:asciiTheme="minorBidi" w:hAnsiTheme="minorBidi" w:cstheme="minorBidi"/>
          <w:sz w:val="22"/>
          <w:szCs w:val="22"/>
        </w:rPr>
        <w:tab/>
        <w:t xml:space="preserve">Se conformer aux instructions et ordres de service émis par le représentant du Maître de </w:t>
      </w:r>
      <w:r w:rsidRPr="00983655">
        <w:rPr>
          <w:rFonts w:asciiTheme="minorBidi" w:hAnsiTheme="minorBidi" w:cstheme="minorBidi"/>
          <w:b/>
          <w:sz w:val="22"/>
          <w:szCs w:val="22"/>
        </w:rPr>
        <w:t>7.7.8</w:t>
      </w:r>
      <w:r w:rsidRPr="00983655">
        <w:rPr>
          <w:rFonts w:asciiTheme="minorBidi" w:hAnsiTheme="minorBidi" w:cstheme="minorBidi"/>
          <w:sz w:val="22"/>
          <w:szCs w:val="22"/>
        </w:rPr>
        <w:tab/>
        <w:t>Respecter et à faire respecter par son personnel la discipline générale et les règles</w:t>
      </w:r>
      <w:r w:rsidR="002B4193">
        <w:rPr>
          <w:rFonts w:asciiTheme="minorBidi" w:hAnsiTheme="minorBidi" w:cstheme="minorBidi"/>
          <w:sz w:val="22"/>
          <w:szCs w:val="22"/>
        </w:rPr>
        <w:t xml:space="preserve"> </w:t>
      </w:r>
      <w:r w:rsidRPr="00983655">
        <w:rPr>
          <w:rFonts w:asciiTheme="minorBidi" w:hAnsiTheme="minorBidi" w:cstheme="minorBidi"/>
          <w:sz w:val="22"/>
          <w:szCs w:val="22"/>
        </w:rPr>
        <w:t>particulières de sécurité édictées par le Maitre de 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7.7.9</w:t>
      </w:r>
      <w:r w:rsidRPr="00983655">
        <w:rPr>
          <w:rFonts w:asciiTheme="minorBidi" w:hAnsiTheme="minorBidi" w:cstheme="minorBidi"/>
          <w:sz w:val="22"/>
          <w:szCs w:val="22"/>
        </w:rPr>
        <w:t xml:space="preserve"> Veiller à ce que son personnel porte le badge, de manière apparente et permanente aussi bien dans les lieux de travail ainsi que dans les bases vie du maitre de l'ouvrage.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7.7.10</w:t>
      </w:r>
      <w:r w:rsidRPr="00983655">
        <w:rPr>
          <w:rFonts w:asciiTheme="minorBidi" w:hAnsiTheme="minorBidi" w:cstheme="minorBidi"/>
          <w:sz w:val="22"/>
          <w:szCs w:val="22"/>
        </w:rPr>
        <w:tab/>
        <w:t>Assurer l'hygiène et la sécurité de ses travailleurs et à se soumettre à toutes les obligations mises à sa charge par la législation en vigueur.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7.7.11</w:t>
      </w:r>
      <w:r w:rsidRPr="00983655">
        <w:rPr>
          <w:rFonts w:asciiTheme="minorBidi" w:hAnsiTheme="minorBidi" w:cstheme="minorBidi"/>
          <w:sz w:val="22"/>
          <w:szCs w:val="22"/>
        </w:rPr>
        <w:tab/>
        <w:t>Assurer la formation spécialisée conformément au programme arrêté avec la</w:t>
      </w:r>
      <w:r w:rsidR="002B4193">
        <w:rPr>
          <w:rFonts w:asciiTheme="minorBidi" w:hAnsiTheme="minorBidi" w:cstheme="minorBidi"/>
          <w:sz w:val="22"/>
          <w:szCs w:val="22"/>
        </w:rPr>
        <w:t xml:space="preserve">  </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documentation nécessaire pour les agents désignés par le Maitre de l'Ouvrage.</w:t>
      </w:r>
    </w:p>
    <w:p w:rsidR="00506D42"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7.7.12</w:t>
      </w:r>
      <w:r w:rsidRPr="00983655">
        <w:rPr>
          <w:rFonts w:asciiTheme="minorBidi" w:hAnsiTheme="minorBidi" w:cstheme="minorBidi"/>
          <w:sz w:val="22"/>
          <w:szCs w:val="22"/>
        </w:rPr>
        <w:tab/>
        <w:t>Prendre toutes les mesures propres à assurer une bonne coopération de son personnel avec celui du Maitre de l'Ouvrage.</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lastRenderedPageBreak/>
        <w:t>7.7.13</w:t>
      </w:r>
      <w:r w:rsidRPr="00983655">
        <w:rPr>
          <w:rFonts w:asciiTheme="minorBidi" w:hAnsiTheme="minorBidi" w:cstheme="minorBidi"/>
          <w:sz w:val="22"/>
          <w:szCs w:val="22"/>
        </w:rPr>
        <w:tab/>
        <w:t>Les équipements, travaux et prestations à fournir par l'Entrepreneur seront conformes à l'Annexe 13 du présent contrat, ils devront être de bonne qualité. Le Maitre de l'Ouvrage peut</w:t>
      </w:r>
      <w:r w:rsidR="002B4193">
        <w:rPr>
          <w:rFonts w:asciiTheme="minorBidi" w:hAnsiTheme="minorBidi" w:cstheme="minorBidi"/>
          <w:sz w:val="22"/>
          <w:szCs w:val="22"/>
        </w:rPr>
        <w:t xml:space="preserve"> </w:t>
      </w:r>
      <w:r w:rsidRPr="00983655">
        <w:rPr>
          <w:rFonts w:asciiTheme="minorBidi" w:hAnsiTheme="minorBidi" w:cstheme="minorBidi"/>
          <w:sz w:val="22"/>
          <w:szCs w:val="22"/>
        </w:rPr>
        <w:t>imposer à l'Entrepreneur la vérification et l'acceptation des équipements et outillage de travail avant leur utilisation. L'entrepreneur doit se soumettre, en cours des travaux, aux opérations de vérification et contrôle qui seraient jugées nécessaires par le Maitre de l'Ouvrage ou son</w:t>
      </w:r>
      <w:r w:rsidR="002B4193">
        <w:rPr>
          <w:rFonts w:asciiTheme="minorBidi" w:hAnsiTheme="minorBidi" w:cstheme="minorBidi"/>
          <w:sz w:val="22"/>
          <w:szCs w:val="22"/>
        </w:rPr>
        <w:t xml:space="preserve">  </w:t>
      </w:r>
      <w:r w:rsidRPr="00983655">
        <w:rPr>
          <w:rFonts w:asciiTheme="minorBidi" w:hAnsiTheme="minorBidi" w:cstheme="minorBidi"/>
          <w:sz w:val="22"/>
          <w:szCs w:val="22"/>
        </w:rPr>
        <w:t>représentant qui pourra, à son gré, opérer les dites vérifications par sondage ou de façon</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systématique.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7.7.14</w:t>
      </w:r>
      <w:r w:rsidRPr="00983655">
        <w:rPr>
          <w:rFonts w:asciiTheme="minorBidi" w:hAnsiTheme="minorBidi" w:cstheme="minorBidi"/>
          <w:sz w:val="22"/>
          <w:szCs w:val="22"/>
        </w:rPr>
        <w:tab/>
        <w:t>Le contrôle du Maitre de l'Ouvrage ne dégagera en aucune façon la responsabilité de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sur la réalisation du projet, laquelle reste pleine et entière dans tous les cas.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7.7.15</w:t>
      </w:r>
      <w:r w:rsidRPr="00983655">
        <w:rPr>
          <w:rFonts w:asciiTheme="minorBidi" w:hAnsiTheme="minorBidi" w:cstheme="minorBidi"/>
          <w:sz w:val="22"/>
          <w:szCs w:val="22"/>
        </w:rPr>
        <w:tab/>
        <w:t>Lorsque les indices graves et concordants feront présumer des vices de conception ou d'installation de malfaçons ou de l'utilisation d'équipements ou accessoires défectueux,</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devra, à ses frais, remédier aux vices présumés.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7.7.16</w:t>
      </w:r>
      <w:r w:rsidRPr="00983655">
        <w:rPr>
          <w:rFonts w:asciiTheme="minorBidi" w:hAnsiTheme="minorBidi" w:cstheme="minorBidi"/>
          <w:sz w:val="22"/>
          <w:szCs w:val="22"/>
        </w:rPr>
        <w:tab/>
        <w:t>L'Entrepreneur s'engage à faciliter tout contrôle par le Maître de l'Ouvrage dans les locaux des fournisseurs, de même qu'il s'engage à faciliter la participation à toute inspection ou essais de réceptions prévus, normalement pour être fait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par l'Entrepreneur</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tant</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au personnel du Maître de l'Ouvrage ou son représentant, qu'aux services gouvernementaux Algériens d'inspection (ARH, ONML, ou toute autorité Algérienne). Tous les coûts d'inspection du personnel de l'ARH, ONML ou toute autre autorité Algérienne compétente seront pris en charge par l'Entrepreneur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A cet effet, l'Entrepreneur informera, par écrit le Maître de l'Ouvrage, quarante-cinq (45) jours avant la date des essais en usine. Cependant il devra confirmer au Maître de l'Ouvrage la dite date, par écrit au minimum quinze (15) jours avant les essais en usine. Le Maitre de l'Ouvrage confirmera son intention d'assister ou non sept (07) jours avant les dates prévues pour les essais et inspection.</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L'absence notifiée ou non (par dérogation) aux inspections prévues, de représentants du Maître de l'Ouvrage, de l'ARH ONML ou tout autre service d'inspection, ne dégage pas l'Entrepreneur de ses obligations contractuelles.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7.7.17</w:t>
      </w:r>
      <w:r w:rsidRPr="00983655">
        <w:rPr>
          <w:rFonts w:asciiTheme="minorBidi" w:hAnsiTheme="minorBidi" w:cstheme="minorBidi"/>
          <w:sz w:val="22"/>
          <w:szCs w:val="22"/>
        </w:rPr>
        <w:tab/>
        <w:t>Pour l'Obtention des autorisations requises des administrations et organismes algériens ARH, CTC et ONML relatifs à la réalisation de l'Ouvrage, l'Entrepreneur devra se soumettre à la procédure en vigueur.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Il devra dans les délais requis, fournir des dossiers conformes aux demandes des administrations /organismes concernés.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La transmission de ces dossiers ainsi que le suivi des approbations font partie des obligations de l'Entrepreneur.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L’Entrepreneur s'engage à remettre au Maître de l'Ouvrage les dossiers et documents</w:t>
      </w:r>
      <w:r w:rsidR="002B4193">
        <w:rPr>
          <w:rFonts w:asciiTheme="minorBidi" w:hAnsiTheme="minorBidi" w:cstheme="minorBidi"/>
          <w:sz w:val="22"/>
          <w:szCs w:val="22"/>
        </w:rPr>
        <w:t xml:space="preserve">  </w:t>
      </w:r>
      <w:r w:rsidRPr="00983655">
        <w:rPr>
          <w:rFonts w:asciiTheme="minorBidi" w:hAnsiTheme="minorBidi" w:cstheme="minorBidi"/>
          <w:sz w:val="22"/>
          <w:szCs w:val="22"/>
        </w:rPr>
        <w:t>réglementaires approuvés par lesdites autorités compétentes.</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p>
    <w:p w:rsidR="00E750D8" w:rsidRDefault="00E750D8" w:rsidP="00983655">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8</w:t>
      </w:r>
      <w:r w:rsidRPr="007D4F53">
        <w:rPr>
          <w:rFonts w:asciiTheme="minorBidi" w:hAnsiTheme="minorBidi" w:cstheme="minorBidi"/>
          <w:sz w:val="24"/>
        </w:rPr>
        <w:t> : OBLIGATIONS</w:t>
      </w:r>
      <w:r w:rsidR="002978BF">
        <w:rPr>
          <w:rFonts w:asciiTheme="minorBidi" w:hAnsiTheme="minorBidi" w:cstheme="minorBidi"/>
          <w:sz w:val="24"/>
        </w:rPr>
        <w:t xml:space="preserve"> </w:t>
      </w:r>
      <w:r w:rsidRPr="00011AE1">
        <w:rPr>
          <w:rFonts w:asciiTheme="minorBidi" w:hAnsiTheme="minorBidi" w:cstheme="minorBidi"/>
          <w:sz w:val="24"/>
        </w:rPr>
        <w:t>DU MAITRE DE L'OUVRAGE</w:t>
      </w:r>
    </w:p>
    <w:p w:rsidR="00983655" w:rsidRPr="00983655" w:rsidRDefault="00983655" w:rsidP="00983655"/>
    <w:p w:rsidR="00E750D8" w:rsidRPr="007D4F53" w:rsidRDefault="00E750D8" w:rsidP="00E750D8">
      <w:pPr>
        <w:pStyle w:val="Retraitcorpsdetexte2"/>
        <w:tabs>
          <w:tab w:val="left" w:pos="1985"/>
        </w:tabs>
        <w:ind w:left="2410" w:hanging="2410"/>
        <w:rPr>
          <w:rFonts w:asciiTheme="minorBidi" w:hAnsiTheme="minorBidi" w:cstheme="minorBidi"/>
          <w:b/>
          <w:sz w:val="10"/>
          <w:szCs w:val="10"/>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Maître de l'Ouvrage s'engage à :</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8.1</w:t>
      </w:r>
      <w:r w:rsidRPr="00983655">
        <w:rPr>
          <w:rFonts w:asciiTheme="minorBidi" w:hAnsiTheme="minorBidi" w:cstheme="minorBidi"/>
          <w:sz w:val="22"/>
          <w:szCs w:val="22"/>
        </w:rPr>
        <w:t xml:space="preserve"> Assurer au personnel de l'Entrepreneur et à celui de sous trainants éventuels, le libre accès au chantier aux conditions stipulées à l'alinéa</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9.6</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8.2</w:t>
      </w:r>
      <w:r w:rsidRPr="00983655">
        <w:rPr>
          <w:rFonts w:asciiTheme="minorBidi" w:hAnsiTheme="minorBidi" w:cstheme="minorBidi"/>
          <w:sz w:val="22"/>
          <w:szCs w:val="22"/>
        </w:rPr>
        <w:t xml:space="preserve"> Remettre à l'Entrepreneur la documentation nécessaire à la réalisation des travaux objet du présent contrat.</w:t>
      </w:r>
    </w:p>
    <w:p w:rsidR="00506D42"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8.3</w:t>
      </w:r>
      <w:r w:rsidRPr="00983655">
        <w:rPr>
          <w:rFonts w:asciiTheme="minorBidi" w:hAnsiTheme="minorBidi" w:cstheme="minorBidi"/>
          <w:sz w:val="22"/>
          <w:szCs w:val="22"/>
        </w:rPr>
        <w:t xml:space="preserve"> Désigner un représentant dûment mandaté pour le représenter sur le chantier et qui est</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983655">
        <w:rPr>
          <w:rFonts w:asciiTheme="minorBidi" w:hAnsiTheme="minorBidi" w:cstheme="minorBidi"/>
          <w:sz w:val="22"/>
          <w:szCs w:val="22"/>
        </w:rPr>
        <w:t>habilité à agir en son nom.</w:t>
      </w:r>
    </w:p>
    <w:p w:rsidR="00506D42" w:rsidRDefault="00506D42">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lastRenderedPageBreak/>
        <w:t>8.4</w:t>
      </w:r>
      <w:r w:rsidRPr="00983655">
        <w:rPr>
          <w:rFonts w:asciiTheme="minorBidi" w:hAnsiTheme="minorBidi" w:cstheme="minorBidi"/>
          <w:sz w:val="22"/>
          <w:szCs w:val="22"/>
        </w:rPr>
        <w:t xml:space="preserve"> Payer les factures dans les conditions prévues au présent Contrat.</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8.5</w:t>
      </w:r>
      <w:r w:rsidRPr="00983655">
        <w:rPr>
          <w:rFonts w:asciiTheme="minorBidi" w:hAnsiTheme="minorBidi" w:cstheme="minorBidi"/>
          <w:sz w:val="22"/>
          <w:szCs w:val="22"/>
        </w:rPr>
        <w:t xml:space="preserve"> Prendre en charge le personnel de l'Entrepreneur en matière d'hébergement et restauration pendant la durée des travaux sur site, contre facturation.</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8.6</w:t>
      </w:r>
      <w:r w:rsidRPr="00983655">
        <w:rPr>
          <w:rFonts w:asciiTheme="minorBidi" w:hAnsiTheme="minorBidi" w:cstheme="minorBidi"/>
          <w:sz w:val="22"/>
          <w:szCs w:val="22"/>
        </w:rPr>
        <w:t xml:space="preserve"> Assurer le transport aérien uniquement aux agents expatriés de l'Entrepreneur, sur les vols affrétés, entre aéroports du nord et aéroport de TFT « aller- retour » et dans la mesure du possible et selon disponibilité des places pour le personnel et sous-traitants nationaux.</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8.7</w:t>
      </w:r>
      <w:r w:rsidRPr="00983655">
        <w:rPr>
          <w:rFonts w:asciiTheme="minorBidi" w:hAnsiTheme="minorBidi" w:cstheme="minorBidi"/>
          <w:sz w:val="22"/>
          <w:szCs w:val="22"/>
        </w:rPr>
        <w:t xml:space="preserve"> Apporter l'assistance médicale d'urgence au personnel de l'Entrepreneur dans la limite des moyens existants sur site et si l'état de santé de son personnel exige une évacuation, elle sera à la charge de l'Entrepreneur.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8.8</w:t>
      </w:r>
      <w:r w:rsidRPr="00983655">
        <w:rPr>
          <w:rFonts w:asciiTheme="minorBidi" w:hAnsiTheme="minorBidi" w:cstheme="minorBidi"/>
          <w:sz w:val="22"/>
          <w:szCs w:val="22"/>
        </w:rPr>
        <w:t xml:space="preserve"> Doter le personnel de l'Entrepreneur par des Badges ;</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8.9</w:t>
      </w:r>
      <w:r w:rsidRPr="00983655">
        <w:rPr>
          <w:rFonts w:asciiTheme="minorBidi" w:hAnsiTheme="minorBidi" w:cstheme="minorBidi"/>
          <w:sz w:val="22"/>
          <w:szCs w:val="22"/>
        </w:rPr>
        <w:t xml:space="preserve"> Mettre à la disposition de l'Entrepreneur des bureaux climatisés, éclairés et pourvus de</w:t>
      </w:r>
      <w:r w:rsidR="002B4193">
        <w:rPr>
          <w:rFonts w:asciiTheme="minorBidi" w:hAnsiTheme="minorBidi" w:cstheme="minorBidi"/>
          <w:sz w:val="22"/>
          <w:szCs w:val="22"/>
        </w:rPr>
        <w:t xml:space="preserve"> </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mobiliers et moyen de communication téléphone/ internet, dans la mesure du possible.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8.10</w:t>
      </w:r>
      <w:r w:rsidRPr="00983655">
        <w:rPr>
          <w:rFonts w:asciiTheme="minorBidi" w:hAnsiTheme="minorBidi" w:cstheme="minorBidi"/>
          <w:sz w:val="22"/>
          <w:szCs w:val="22"/>
        </w:rPr>
        <w:t xml:space="preserve"> Mettre à la disposition de l'Entrepreneur un magasin climatisé pour le stockage de la</w:t>
      </w:r>
      <w:r w:rsidR="002B4193">
        <w:rPr>
          <w:rFonts w:asciiTheme="minorBidi" w:hAnsiTheme="minorBidi" w:cstheme="minorBidi"/>
          <w:sz w:val="22"/>
          <w:szCs w:val="22"/>
        </w:rPr>
        <w:t xml:space="preserve"> </w:t>
      </w:r>
      <w:r w:rsidR="002978BF" w:rsidRPr="00983655">
        <w:rPr>
          <w:rFonts w:asciiTheme="minorBidi" w:hAnsiTheme="minorBidi" w:cstheme="minorBidi"/>
          <w:sz w:val="22"/>
          <w:szCs w:val="22"/>
        </w:rPr>
        <w:t xml:space="preserve"> </w:t>
      </w:r>
      <w:r w:rsidRPr="00983655">
        <w:rPr>
          <w:rFonts w:asciiTheme="minorBidi" w:hAnsiTheme="minorBidi" w:cstheme="minorBidi"/>
          <w:sz w:val="22"/>
          <w:szCs w:val="22"/>
        </w:rPr>
        <w:t>fourniture sensible.</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8.11</w:t>
      </w:r>
      <w:r w:rsidRPr="00983655">
        <w:rPr>
          <w:rFonts w:asciiTheme="minorBidi" w:hAnsiTheme="minorBidi" w:cstheme="minorBidi"/>
          <w:sz w:val="22"/>
          <w:szCs w:val="22"/>
        </w:rPr>
        <w:t xml:space="preserve"> Mettre à la disposition de l'Entrepreneur une (01) grue pour les travaux de manutention.</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8.12</w:t>
      </w:r>
      <w:r w:rsidRPr="00983655">
        <w:rPr>
          <w:rFonts w:asciiTheme="minorBidi" w:hAnsiTheme="minorBidi" w:cstheme="minorBidi"/>
          <w:sz w:val="22"/>
          <w:szCs w:val="22"/>
        </w:rPr>
        <w:t xml:space="preserve"> Mettre à la disposition de l'Entrepreneur des camions pour le transport du matériel du</w:t>
      </w:r>
      <w:r w:rsidR="002B4193">
        <w:rPr>
          <w:rFonts w:asciiTheme="minorBidi" w:hAnsiTheme="minorBidi" w:cstheme="minorBidi"/>
          <w:sz w:val="22"/>
          <w:szCs w:val="22"/>
        </w:rPr>
        <w:t xml:space="preserve"> </w:t>
      </w:r>
      <w:r w:rsidRPr="00983655">
        <w:rPr>
          <w:rFonts w:asciiTheme="minorBidi" w:hAnsiTheme="minorBidi" w:cstheme="minorBidi"/>
          <w:sz w:val="22"/>
          <w:szCs w:val="22"/>
        </w:rPr>
        <w:t>magasin de stockage vers le chantier.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Le Maître de l'Ouvrage prend aussi en charge les travaux suivants :</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Disposition des installations (inertage).</w:t>
      </w:r>
    </w:p>
    <w:p w:rsidR="00E750D8" w:rsidRPr="00983655" w:rsidRDefault="00E750D8" w:rsidP="00C21257">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Coupe et soudure des pipes pour l'install</w:t>
      </w:r>
      <w:r w:rsidR="00C21257">
        <w:rPr>
          <w:rFonts w:asciiTheme="minorBidi" w:hAnsiTheme="minorBidi" w:cstheme="minorBidi"/>
          <w:sz w:val="22"/>
          <w:szCs w:val="22"/>
        </w:rPr>
        <w:t>ation des nouveaux instruments.</w:t>
      </w:r>
    </w:p>
    <w:p w:rsidR="00E750D8" w:rsidRDefault="00E750D8" w:rsidP="00E750D8">
      <w:pPr>
        <w:pStyle w:val="Titre2"/>
        <w:tabs>
          <w:tab w:val="left" w:pos="720"/>
          <w:tab w:val="left" w:pos="1080"/>
          <w:tab w:val="left" w:pos="1260"/>
        </w:tabs>
        <w:rPr>
          <w:rFonts w:asciiTheme="minorBidi" w:hAnsiTheme="minorBidi" w:cstheme="minorBidi"/>
          <w:bCs/>
          <w:sz w:val="24"/>
          <w:u w:val="single"/>
        </w:rPr>
      </w:pPr>
    </w:p>
    <w:p w:rsidR="00E750D8" w:rsidRDefault="00E750D8" w:rsidP="00983655">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9 :</w:t>
      </w:r>
      <w:r>
        <w:rPr>
          <w:rFonts w:asciiTheme="minorBidi" w:hAnsiTheme="minorBidi" w:cstheme="minorBidi"/>
          <w:sz w:val="24"/>
        </w:rPr>
        <w:t xml:space="preserve"> ORGANISATION DU CHANTIER</w:t>
      </w:r>
    </w:p>
    <w:p w:rsidR="00983655" w:rsidRPr="00983655" w:rsidRDefault="00983655" w:rsidP="00983655"/>
    <w:p w:rsidR="00E750D8" w:rsidRPr="007D4F53" w:rsidRDefault="00E750D8" w:rsidP="00E750D8">
      <w:pPr>
        <w:rPr>
          <w:rFonts w:asciiTheme="minorBidi" w:hAnsiTheme="minorBidi" w:cstheme="minorBidi"/>
          <w:sz w:val="10"/>
          <w:szCs w:val="10"/>
        </w:rPr>
      </w:pPr>
    </w:p>
    <w:p w:rsidR="00E750D8" w:rsidRDefault="00E750D8" w:rsidP="00983655">
      <w:pPr>
        <w:autoSpaceDE w:val="0"/>
        <w:autoSpaceDN w:val="0"/>
        <w:adjustRightInd w:val="0"/>
        <w:spacing w:line="276" w:lineRule="auto"/>
        <w:ind w:left="142" w:hanging="142"/>
        <w:jc w:val="both"/>
        <w:rPr>
          <w:rFonts w:asciiTheme="minorBidi" w:hAnsiTheme="minorBidi" w:cstheme="minorBidi"/>
          <w:sz w:val="22"/>
          <w:szCs w:val="22"/>
        </w:rPr>
      </w:pPr>
      <w:r w:rsidRPr="00983655">
        <w:rPr>
          <w:rFonts w:asciiTheme="minorBidi" w:hAnsiTheme="minorBidi" w:cstheme="minorBidi"/>
          <w:sz w:val="22"/>
          <w:szCs w:val="22"/>
        </w:rPr>
        <w:t>L'Entrepreneur est tenu d'organiser le chantier dans les conditions prévues ci-après :</w:t>
      </w:r>
    </w:p>
    <w:p w:rsidR="00F229A2" w:rsidRPr="00983655" w:rsidRDefault="00F229A2" w:rsidP="00983655">
      <w:pPr>
        <w:autoSpaceDE w:val="0"/>
        <w:autoSpaceDN w:val="0"/>
        <w:adjustRightInd w:val="0"/>
        <w:spacing w:line="276" w:lineRule="auto"/>
        <w:ind w:left="142" w:hanging="142"/>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ind w:left="142" w:hanging="142"/>
        <w:jc w:val="both"/>
        <w:rPr>
          <w:rFonts w:asciiTheme="minorBidi" w:hAnsiTheme="minorBidi" w:cstheme="minorBidi"/>
          <w:sz w:val="22"/>
          <w:szCs w:val="22"/>
        </w:rPr>
      </w:pPr>
      <w:r w:rsidRPr="00983655">
        <w:rPr>
          <w:rFonts w:asciiTheme="minorBidi" w:hAnsiTheme="minorBidi" w:cstheme="minorBidi"/>
          <w:b/>
          <w:sz w:val="22"/>
          <w:szCs w:val="22"/>
        </w:rPr>
        <w:t>9.1</w:t>
      </w:r>
      <w:r w:rsidRPr="00983655">
        <w:rPr>
          <w:rFonts w:asciiTheme="minorBidi" w:hAnsiTheme="minorBidi" w:cstheme="minorBidi"/>
          <w:sz w:val="22"/>
          <w:szCs w:val="22"/>
        </w:rPr>
        <w:t xml:space="preserve"> </w:t>
      </w:r>
      <w:r w:rsidRPr="00983655">
        <w:rPr>
          <w:rFonts w:asciiTheme="minorBidi" w:hAnsiTheme="minorBidi" w:cstheme="minorBidi"/>
          <w:b/>
          <w:sz w:val="22"/>
          <w:szCs w:val="22"/>
        </w:rPr>
        <w:t>Direction du chantier</w:t>
      </w:r>
    </w:p>
    <w:p w:rsidR="00E750D8" w:rsidRDefault="00E750D8" w:rsidP="00983655">
      <w:pPr>
        <w:autoSpaceDE w:val="0"/>
        <w:autoSpaceDN w:val="0"/>
        <w:adjustRightInd w:val="0"/>
        <w:spacing w:line="276" w:lineRule="auto"/>
        <w:ind w:left="142" w:hanging="142"/>
        <w:jc w:val="both"/>
        <w:rPr>
          <w:rFonts w:asciiTheme="minorBidi" w:hAnsiTheme="minorBidi" w:cstheme="minorBidi"/>
          <w:sz w:val="22"/>
          <w:szCs w:val="22"/>
        </w:rPr>
      </w:pPr>
      <w:r w:rsidRPr="00983655">
        <w:rPr>
          <w:rFonts w:asciiTheme="minorBidi" w:hAnsiTheme="minorBidi" w:cstheme="minorBidi"/>
          <w:sz w:val="22"/>
          <w:szCs w:val="22"/>
        </w:rPr>
        <w:t>L'Entrepreneur dirige, coordonne et contrôle l'ensemble des travaux. Il assure l'organisation du chantier aux fins de leur bon déroulement, et dans les meilleures conditions de sécurité.</w:t>
      </w:r>
    </w:p>
    <w:p w:rsidR="00F229A2" w:rsidRPr="00983655" w:rsidRDefault="00F229A2" w:rsidP="00983655">
      <w:pPr>
        <w:autoSpaceDE w:val="0"/>
        <w:autoSpaceDN w:val="0"/>
        <w:adjustRightInd w:val="0"/>
        <w:spacing w:line="276" w:lineRule="auto"/>
        <w:ind w:left="142" w:hanging="142"/>
        <w:jc w:val="both"/>
        <w:rPr>
          <w:rFonts w:asciiTheme="minorBidi" w:hAnsiTheme="minorBidi" w:cstheme="minorBidi"/>
          <w:sz w:val="22"/>
          <w:szCs w:val="22"/>
        </w:rPr>
      </w:pP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b/>
          <w:sz w:val="22"/>
          <w:szCs w:val="22"/>
        </w:rPr>
        <w:t>9.2</w:t>
      </w:r>
      <w:r w:rsidRPr="00983655">
        <w:rPr>
          <w:rFonts w:asciiTheme="minorBidi" w:hAnsiTheme="minorBidi" w:cstheme="minorBidi"/>
          <w:sz w:val="22"/>
          <w:szCs w:val="22"/>
        </w:rPr>
        <w:t xml:space="preserve"> </w:t>
      </w:r>
      <w:r w:rsidRPr="00983655">
        <w:rPr>
          <w:rFonts w:asciiTheme="minorBidi" w:hAnsiTheme="minorBidi" w:cstheme="minorBidi"/>
          <w:b/>
          <w:sz w:val="22"/>
          <w:szCs w:val="22"/>
        </w:rPr>
        <w:t>Délimitation du chantier</w:t>
      </w:r>
    </w:p>
    <w:p w:rsidR="00E750D8" w:rsidRPr="00983655" w:rsidRDefault="00E750D8" w:rsidP="00983655">
      <w:pPr>
        <w:autoSpaceDE w:val="0"/>
        <w:autoSpaceDN w:val="0"/>
        <w:adjustRightInd w:val="0"/>
        <w:spacing w:line="276" w:lineRule="auto"/>
        <w:jc w:val="both"/>
        <w:rPr>
          <w:rFonts w:asciiTheme="minorBidi" w:hAnsiTheme="minorBidi" w:cstheme="minorBidi"/>
          <w:sz w:val="22"/>
          <w:szCs w:val="22"/>
        </w:rPr>
      </w:pPr>
      <w:r w:rsidRPr="00983655">
        <w:rPr>
          <w:rFonts w:asciiTheme="minorBidi" w:hAnsiTheme="minorBidi" w:cstheme="minorBidi"/>
          <w:sz w:val="22"/>
          <w:szCs w:val="22"/>
        </w:rPr>
        <w:t>Afin d'éviter toute intrusion de son personnel hors limites du chantier, l'Entrepreneur réalise une signalisation visible de la zone d'installation du chantier à ne pas franchir par son personnel.</w:t>
      </w:r>
    </w:p>
    <w:p w:rsidR="00E750D8" w:rsidRPr="00983655" w:rsidRDefault="00E750D8" w:rsidP="00983655">
      <w:pPr>
        <w:autoSpaceDE w:val="0"/>
        <w:autoSpaceDN w:val="0"/>
        <w:adjustRightInd w:val="0"/>
        <w:spacing w:line="276" w:lineRule="auto"/>
        <w:ind w:left="142" w:hanging="142"/>
        <w:jc w:val="both"/>
        <w:rPr>
          <w:rFonts w:asciiTheme="minorBidi" w:hAnsiTheme="minorBidi" w:cstheme="minorBidi"/>
          <w:sz w:val="22"/>
          <w:szCs w:val="22"/>
        </w:rPr>
      </w:pPr>
    </w:p>
    <w:p w:rsidR="00496429" w:rsidRPr="00983655" w:rsidRDefault="00496429" w:rsidP="00983655">
      <w:pPr>
        <w:autoSpaceDE w:val="0"/>
        <w:autoSpaceDN w:val="0"/>
        <w:adjustRightInd w:val="0"/>
        <w:spacing w:line="276" w:lineRule="auto"/>
        <w:ind w:left="142" w:hanging="142"/>
        <w:jc w:val="both"/>
        <w:rPr>
          <w:rFonts w:asciiTheme="minorBidi" w:hAnsiTheme="minorBidi" w:cstheme="minorBidi"/>
          <w:b/>
          <w:sz w:val="22"/>
          <w:szCs w:val="22"/>
        </w:rPr>
      </w:pPr>
      <w:r w:rsidRPr="00983655">
        <w:rPr>
          <w:rFonts w:asciiTheme="minorBidi" w:hAnsiTheme="minorBidi" w:cstheme="minorBidi"/>
          <w:b/>
          <w:sz w:val="22"/>
          <w:szCs w:val="22"/>
        </w:rPr>
        <w:t>9.3 Représentation de l'Entrepreneur</w:t>
      </w:r>
    </w:p>
    <w:p w:rsidR="00496429" w:rsidRDefault="00496429" w:rsidP="00983655">
      <w:pPr>
        <w:autoSpaceDE w:val="0"/>
        <w:autoSpaceDN w:val="0"/>
        <w:adjustRightInd w:val="0"/>
        <w:spacing w:line="276" w:lineRule="auto"/>
        <w:ind w:left="142" w:hanging="142"/>
        <w:jc w:val="both"/>
        <w:rPr>
          <w:rFonts w:asciiTheme="minorBidi" w:hAnsiTheme="minorBidi" w:cstheme="minorBidi"/>
          <w:sz w:val="22"/>
          <w:szCs w:val="22"/>
        </w:rPr>
      </w:pPr>
      <w:r w:rsidRPr="00983655">
        <w:rPr>
          <w:rFonts w:asciiTheme="minorBidi" w:hAnsiTheme="minorBidi" w:cstheme="minorBidi"/>
          <w:sz w:val="22"/>
          <w:szCs w:val="22"/>
        </w:rPr>
        <w:t>Au cours des travaux, un chef de projet dûment mandaté, représente à tout moment l'Entrepreneur au niveau du chantier.</w:t>
      </w:r>
    </w:p>
    <w:p w:rsidR="00F229A2" w:rsidRPr="00983655" w:rsidRDefault="00F229A2" w:rsidP="00983655">
      <w:pPr>
        <w:autoSpaceDE w:val="0"/>
        <w:autoSpaceDN w:val="0"/>
        <w:adjustRightInd w:val="0"/>
        <w:spacing w:line="276" w:lineRule="auto"/>
        <w:ind w:left="142" w:hanging="142"/>
        <w:jc w:val="both"/>
        <w:rPr>
          <w:rFonts w:asciiTheme="minorBidi" w:hAnsiTheme="minorBidi" w:cstheme="minorBidi"/>
          <w:sz w:val="22"/>
          <w:szCs w:val="22"/>
        </w:rPr>
      </w:pPr>
    </w:p>
    <w:p w:rsidR="00496429" w:rsidRPr="00983655" w:rsidRDefault="00496429" w:rsidP="00983655">
      <w:pPr>
        <w:autoSpaceDE w:val="0"/>
        <w:autoSpaceDN w:val="0"/>
        <w:adjustRightInd w:val="0"/>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9.4 Cahier de chantier</w:t>
      </w:r>
    </w:p>
    <w:p w:rsidR="00496429" w:rsidRPr="00983655" w:rsidRDefault="00496429" w:rsidP="00983655">
      <w:pPr>
        <w:spacing w:line="276" w:lineRule="auto"/>
        <w:jc w:val="both"/>
        <w:rPr>
          <w:rFonts w:ascii="Arial" w:hAnsi="Arial"/>
          <w:sz w:val="22"/>
          <w:szCs w:val="22"/>
        </w:rPr>
      </w:pPr>
      <w:r w:rsidRPr="00983655">
        <w:rPr>
          <w:rFonts w:ascii="Arial" w:hAnsi="Arial"/>
          <w:sz w:val="22"/>
          <w:szCs w:val="22"/>
        </w:rPr>
        <w:t>L'Entrepreneur ouvre un cahier de chantier à souche, dans lequel le chef de projet ou son chef de chantier inscrit au début de chaque semaine le programme de travail hebdomadaire et ses décisions, et le Maître de l'Ouvrage ou son représentant ses observations.</w:t>
      </w:r>
    </w:p>
    <w:p w:rsidR="00496429" w:rsidRDefault="00496429" w:rsidP="00983655">
      <w:pPr>
        <w:spacing w:line="276" w:lineRule="auto"/>
        <w:jc w:val="both"/>
        <w:rPr>
          <w:rFonts w:ascii="Arial" w:hAnsi="Arial"/>
          <w:sz w:val="22"/>
          <w:szCs w:val="22"/>
        </w:rPr>
      </w:pPr>
      <w:r w:rsidRPr="00983655">
        <w:rPr>
          <w:rFonts w:ascii="Arial" w:hAnsi="Arial"/>
          <w:sz w:val="22"/>
          <w:szCs w:val="22"/>
        </w:rPr>
        <w:t>Le programme de travail hebdomadaire à appliquer est donné dans la procédure relative à</w:t>
      </w:r>
      <w:r w:rsidR="002B4193">
        <w:rPr>
          <w:rFonts w:ascii="Arial" w:hAnsi="Arial"/>
          <w:sz w:val="22"/>
          <w:szCs w:val="22"/>
        </w:rPr>
        <w:t xml:space="preserve"> </w:t>
      </w:r>
      <w:r w:rsidR="00196281">
        <w:rPr>
          <w:rFonts w:ascii="Arial" w:hAnsi="Arial"/>
          <w:sz w:val="22"/>
          <w:szCs w:val="22"/>
        </w:rPr>
        <w:t xml:space="preserve"> </w:t>
      </w:r>
      <w:r w:rsidRPr="00983655">
        <w:rPr>
          <w:rFonts w:ascii="Arial" w:hAnsi="Arial"/>
          <w:sz w:val="22"/>
          <w:szCs w:val="22"/>
        </w:rPr>
        <w:t>l'évaluation de l'avancement des travaux jointe au présent Contrat.</w:t>
      </w:r>
    </w:p>
    <w:p w:rsidR="00F229A2" w:rsidRPr="00983655" w:rsidRDefault="00F229A2" w:rsidP="00983655">
      <w:pPr>
        <w:spacing w:line="276" w:lineRule="auto"/>
        <w:jc w:val="both"/>
        <w:rPr>
          <w:rFonts w:ascii="Arial" w:hAnsi="Arial"/>
          <w:sz w:val="22"/>
          <w:szCs w:val="22"/>
        </w:rPr>
      </w:pPr>
    </w:p>
    <w:p w:rsidR="00496429" w:rsidRPr="00983655" w:rsidRDefault="00496429" w:rsidP="00983655">
      <w:pPr>
        <w:spacing w:line="276" w:lineRule="auto"/>
        <w:jc w:val="both"/>
        <w:rPr>
          <w:rFonts w:ascii="Arial" w:hAnsi="Arial"/>
          <w:b/>
          <w:sz w:val="22"/>
          <w:szCs w:val="22"/>
        </w:rPr>
      </w:pPr>
      <w:r w:rsidRPr="00983655">
        <w:rPr>
          <w:rFonts w:ascii="Arial" w:hAnsi="Arial"/>
          <w:b/>
          <w:sz w:val="22"/>
          <w:szCs w:val="22"/>
        </w:rPr>
        <w:t>9.5 Réunions de chantier</w:t>
      </w:r>
    </w:p>
    <w:p w:rsidR="003D1458" w:rsidRDefault="00496429" w:rsidP="00506D42">
      <w:pPr>
        <w:spacing w:line="276" w:lineRule="auto"/>
        <w:rPr>
          <w:rFonts w:ascii="Arial" w:hAnsi="Arial"/>
          <w:sz w:val="22"/>
          <w:szCs w:val="22"/>
        </w:rPr>
      </w:pPr>
      <w:r w:rsidRPr="00983655">
        <w:rPr>
          <w:rFonts w:ascii="Arial" w:hAnsi="Arial"/>
          <w:sz w:val="22"/>
          <w:szCs w:val="22"/>
        </w:rPr>
        <w:t>Les réunions de chantier sont organisées une fois par semaine à l'heure indiquée par le Maitre de</w:t>
      </w:r>
      <w:r w:rsidR="00506D42">
        <w:rPr>
          <w:rFonts w:ascii="Arial" w:hAnsi="Arial"/>
          <w:sz w:val="22"/>
          <w:szCs w:val="22"/>
        </w:rPr>
        <w:t xml:space="preserve"> </w:t>
      </w:r>
      <w:r w:rsidRPr="00983655">
        <w:rPr>
          <w:rFonts w:ascii="Arial" w:hAnsi="Arial"/>
          <w:sz w:val="22"/>
          <w:szCs w:val="22"/>
        </w:rPr>
        <w:t>L’Ouvrage. Elles sont dirigées par le Maître de l'Ouvrage ou par son représentant.</w:t>
      </w:r>
    </w:p>
    <w:p w:rsidR="003D1458" w:rsidRDefault="003D1458">
      <w:pPr>
        <w:spacing w:after="200" w:line="276" w:lineRule="auto"/>
        <w:rPr>
          <w:rFonts w:ascii="Arial" w:hAnsi="Arial"/>
          <w:sz w:val="22"/>
          <w:szCs w:val="22"/>
        </w:rPr>
      </w:pPr>
      <w:r>
        <w:rPr>
          <w:rFonts w:ascii="Arial" w:hAnsi="Arial"/>
          <w:sz w:val="22"/>
          <w:szCs w:val="22"/>
        </w:rPr>
        <w:br w:type="page"/>
      </w:r>
    </w:p>
    <w:p w:rsidR="00496429" w:rsidRPr="00983655" w:rsidRDefault="00496429" w:rsidP="00983655">
      <w:pPr>
        <w:spacing w:line="276" w:lineRule="auto"/>
        <w:jc w:val="both"/>
        <w:rPr>
          <w:rFonts w:ascii="Arial" w:hAnsi="Arial"/>
          <w:sz w:val="22"/>
          <w:szCs w:val="22"/>
        </w:rPr>
      </w:pPr>
      <w:r w:rsidRPr="00983655">
        <w:rPr>
          <w:rFonts w:ascii="Arial" w:hAnsi="Arial"/>
          <w:sz w:val="22"/>
          <w:szCs w:val="22"/>
        </w:rPr>
        <w:lastRenderedPageBreak/>
        <w:t>L'Entrepreneur</w:t>
      </w:r>
      <w:r w:rsidR="002978BF" w:rsidRPr="00983655">
        <w:rPr>
          <w:rFonts w:ascii="Arial" w:hAnsi="Arial"/>
          <w:sz w:val="22"/>
          <w:szCs w:val="22"/>
        </w:rPr>
        <w:t xml:space="preserve"> </w:t>
      </w:r>
      <w:r w:rsidRPr="00983655">
        <w:rPr>
          <w:rFonts w:ascii="Arial" w:hAnsi="Arial"/>
          <w:sz w:val="22"/>
          <w:szCs w:val="22"/>
        </w:rPr>
        <w:t>est</w:t>
      </w:r>
      <w:r w:rsidR="002978BF" w:rsidRPr="00983655">
        <w:rPr>
          <w:rFonts w:ascii="Arial" w:hAnsi="Arial"/>
          <w:sz w:val="22"/>
          <w:szCs w:val="22"/>
        </w:rPr>
        <w:t xml:space="preserve"> </w:t>
      </w:r>
      <w:r w:rsidRPr="00983655">
        <w:rPr>
          <w:rFonts w:ascii="Arial" w:hAnsi="Arial"/>
          <w:sz w:val="22"/>
          <w:szCs w:val="22"/>
        </w:rPr>
        <w:t>tenu,</w:t>
      </w:r>
      <w:r w:rsidR="002978BF" w:rsidRPr="00983655">
        <w:rPr>
          <w:rFonts w:ascii="Arial" w:hAnsi="Arial"/>
          <w:sz w:val="22"/>
          <w:szCs w:val="22"/>
        </w:rPr>
        <w:t xml:space="preserve"> </w:t>
      </w:r>
      <w:r w:rsidRPr="00983655">
        <w:rPr>
          <w:rFonts w:ascii="Arial" w:hAnsi="Arial"/>
          <w:sz w:val="22"/>
          <w:szCs w:val="22"/>
        </w:rPr>
        <w:t>chaque</w:t>
      </w:r>
      <w:r w:rsidR="002978BF" w:rsidRPr="00983655">
        <w:rPr>
          <w:rFonts w:ascii="Arial" w:hAnsi="Arial"/>
          <w:sz w:val="22"/>
          <w:szCs w:val="22"/>
        </w:rPr>
        <w:t xml:space="preserve"> </w:t>
      </w:r>
      <w:r w:rsidRPr="00983655">
        <w:rPr>
          <w:rFonts w:ascii="Arial" w:hAnsi="Arial"/>
          <w:sz w:val="22"/>
          <w:szCs w:val="22"/>
        </w:rPr>
        <w:t>fois</w:t>
      </w:r>
      <w:r w:rsidR="002978BF" w:rsidRPr="00983655">
        <w:rPr>
          <w:rFonts w:ascii="Arial" w:hAnsi="Arial"/>
          <w:sz w:val="22"/>
          <w:szCs w:val="22"/>
        </w:rPr>
        <w:t xml:space="preserve"> </w:t>
      </w:r>
      <w:r w:rsidRPr="00983655">
        <w:rPr>
          <w:rFonts w:ascii="Arial" w:hAnsi="Arial"/>
          <w:sz w:val="22"/>
          <w:szCs w:val="22"/>
        </w:rPr>
        <w:t>que</w:t>
      </w:r>
      <w:r w:rsidR="002978BF" w:rsidRPr="00983655">
        <w:rPr>
          <w:rFonts w:ascii="Arial" w:hAnsi="Arial"/>
          <w:sz w:val="22"/>
          <w:szCs w:val="22"/>
        </w:rPr>
        <w:t xml:space="preserve"> </w:t>
      </w:r>
      <w:r w:rsidRPr="00983655">
        <w:rPr>
          <w:rFonts w:ascii="Arial" w:hAnsi="Arial"/>
          <w:sz w:val="22"/>
          <w:szCs w:val="22"/>
        </w:rPr>
        <w:t>cela</w:t>
      </w:r>
      <w:r w:rsidR="002978BF" w:rsidRPr="00983655">
        <w:rPr>
          <w:rFonts w:ascii="Arial" w:hAnsi="Arial"/>
          <w:sz w:val="22"/>
          <w:szCs w:val="22"/>
        </w:rPr>
        <w:t xml:space="preserve"> </w:t>
      </w:r>
      <w:r w:rsidRPr="00983655">
        <w:rPr>
          <w:rFonts w:ascii="Arial" w:hAnsi="Arial"/>
          <w:sz w:val="22"/>
          <w:szCs w:val="22"/>
        </w:rPr>
        <w:t>est</w:t>
      </w:r>
      <w:r w:rsidR="002978BF" w:rsidRPr="00983655">
        <w:rPr>
          <w:rFonts w:ascii="Arial" w:hAnsi="Arial"/>
          <w:sz w:val="22"/>
          <w:szCs w:val="22"/>
        </w:rPr>
        <w:t xml:space="preserve"> </w:t>
      </w:r>
      <w:r w:rsidRPr="00983655">
        <w:rPr>
          <w:rFonts w:ascii="Arial" w:hAnsi="Arial"/>
          <w:sz w:val="22"/>
          <w:szCs w:val="22"/>
        </w:rPr>
        <w:t>nécessaire</w:t>
      </w:r>
      <w:r w:rsidR="002978BF" w:rsidRPr="00983655">
        <w:rPr>
          <w:rFonts w:ascii="Arial" w:hAnsi="Arial"/>
          <w:sz w:val="22"/>
          <w:szCs w:val="22"/>
        </w:rPr>
        <w:t xml:space="preserve"> </w:t>
      </w:r>
      <w:r w:rsidRPr="00983655">
        <w:rPr>
          <w:rFonts w:ascii="Arial" w:hAnsi="Arial"/>
          <w:sz w:val="22"/>
          <w:szCs w:val="22"/>
        </w:rPr>
        <w:t>ou</w:t>
      </w:r>
      <w:r w:rsidR="002978BF" w:rsidRPr="00983655">
        <w:rPr>
          <w:rFonts w:ascii="Arial" w:hAnsi="Arial"/>
          <w:sz w:val="22"/>
          <w:szCs w:val="22"/>
        </w:rPr>
        <w:t xml:space="preserve"> </w:t>
      </w:r>
      <w:r w:rsidRPr="00983655">
        <w:rPr>
          <w:rFonts w:ascii="Arial" w:hAnsi="Arial"/>
          <w:sz w:val="22"/>
          <w:szCs w:val="22"/>
        </w:rPr>
        <w:t>sur</w:t>
      </w:r>
      <w:r w:rsidR="002978BF" w:rsidRPr="00983655">
        <w:rPr>
          <w:rFonts w:ascii="Arial" w:hAnsi="Arial"/>
          <w:sz w:val="22"/>
          <w:szCs w:val="22"/>
        </w:rPr>
        <w:t xml:space="preserve"> </w:t>
      </w:r>
      <w:r w:rsidRPr="00983655">
        <w:rPr>
          <w:rFonts w:ascii="Arial" w:hAnsi="Arial"/>
          <w:sz w:val="22"/>
          <w:szCs w:val="22"/>
        </w:rPr>
        <w:t>demande</w:t>
      </w:r>
      <w:r w:rsidR="002978BF" w:rsidRPr="00983655">
        <w:rPr>
          <w:rFonts w:ascii="Arial" w:hAnsi="Arial"/>
          <w:sz w:val="22"/>
          <w:szCs w:val="22"/>
        </w:rPr>
        <w:t xml:space="preserve"> </w:t>
      </w:r>
      <w:r w:rsidRPr="00983655">
        <w:rPr>
          <w:rFonts w:ascii="Arial" w:hAnsi="Arial"/>
          <w:sz w:val="22"/>
          <w:szCs w:val="22"/>
        </w:rPr>
        <w:t>du</w:t>
      </w:r>
      <w:r w:rsidR="002978BF" w:rsidRPr="00983655">
        <w:rPr>
          <w:rFonts w:ascii="Arial" w:hAnsi="Arial"/>
          <w:sz w:val="22"/>
          <w:szCs w:val="22"/>
        </w:rPr>
        <w:t xml:space="preserve"> </w:t>
      </w:r>
      <w:r w:rsidRPr="00983655">
        <w:rPr>
          <w:rFonts w:ascii="Arial" w:hAnsi="Arial"/>
          <w:sz w:val="22"/>
          <w:szCs w:val="22"/>
        </w:rPr>
        <w:t>Maître</w:t>
      </w:r>
      <w:r w:rsidR="002978BF" w:rsidRPr="00983655">
        <w:rPr>
          <w:rFonts w:ascii="Arial" w:hAnsi="Arial"/>
          <w:sz w:val="22"/>
          <w:szCs w:val="22"/>
        </w:rPr>
        <w:t xml:space="preserve"> </w:t>
      </w:r>
      <w:r w:rsidRPr="00983655">
        <w:rPr>
          <w:rFonts w:ascii="Arial" w:hAnsi="Arial"/>
          <w:sz w:val="22"/>
          <w:szCs w:val="22"/>
        </w:rPr>
        <w:t>de L’Ouvrage de se faire assister par un technicien qualifié et apte à répondre à toutes les</w:t>
      </w:r>
      <w:r w:rsidR="002B4193">
        <w:rPr>
          <w:rFonts w:ascii="Arial" w:hAnsi="Arial"/>
          <w:sz w:val="22"/>
          <w:szCs w:val="22"/>
        </w:rPr>
        <w:t xml:space="preserve"> </w:t>
      </w:r>
      <w:r w:rsidRPr="00983655">
        <w:rPr>
          <w:rFonts w:ascii="Arial" w:hAnsi="Arial"/>
          <w:sz w:val="22"/>
          <w:szCs w:val="22"/>
        </w:rPr>
        <w:t>questions. Toutes les décisions prises sont consignées dans le cahier de chantier à</w:t>
      </w:r>
      <w:r w:rsidR="002978BF" w:rsidRPr="00983655">
        <w:rPr>
          <w:rFonts w:ascii="Arial" w:hAnsi="Arial"/>
          <w:sz w:val="22"/>
          <w:szCs w:val="22"/>
        </w:rPr>
        <w:t xml:space="preserve"> </w:t>
      </w:r>
      <w:r w:rsidRPr="00983655">
        <w:rPr>
          <w:rFonts w:ascii="Arial" w:hAnsi="Arial"/>
          <w:sz w:val="22"/>
          <w:szCs w:val="22"/>
        </w:rPr>
        <w:t>souche,</w:t>
      </w:r>
      <w:r w:rsidR="002B4193">
        <w:rPr>
          <w:rFonts w:ascii="Arial" w:hAnsi="Arial"/>
          <w:sz w:val="22"/>
          <w:szCs w:val="22"/>
        </w:rPr>
        <w:t xml:space="preserve"> </w:t>
      </w:r>
      <w:r w:rsidRPr="00983655">
        <w:rPr>
          <w:rFonts w:ascii="Arial" w:hAnsi="Arial"/>
          <w:sz w:val="22"/>
          <w:szCs w:val="22"/>
        </w:rPr>
        <w:t xml:space="preserve">indiqué à l'alinéa 9.4. </w:t>
      </w:r>
      <w:proofErr w:type="gramStart"/>
      <w:r w:rsidRPr="00983655">
        <w:rPr>
          <w:rFonts w:ascii="Arial" w:hAnsi="Arial"/>
          <w:sz w:val="22"/>
          <w:szCs w:val="22"/>
        </w:rPr>
        <w:t>et</w:t>
      </w:r>
      <w:proofErr w:type="gramEnd"/>
      <w:r w:rsidRPr="00983655">
        <w:rPr>
          <w:rFonts w:ascii="Arial" w:hAnsi="Arial"/>
          <w:sz w:val="22"/>
          <w:szCs w:val="22"/>
        </w:rPr>
        <w:t xml:space="preserve"> visées par les représentants mandatés des Parties ; la souche restant sur le chantier doit pouvoir être lue à tout moment par les personnes concernées.</w:t>
      </w:r>
    </w:p>
    <w:p w:rsidR="00496429" w:rsidRDefault="00496429" w:rsidP="00F229A2">
      <w:pPr>
        <w:spacing w:line="276" w:lineRule="auto"/>
        <w:jc w:val="both"/>
        <w:rPr>
          <w:rFonts w:ascii="Arial" w:hAnsi="Arial"/>
          <w:sz w:val="22"/>
          <w:szCs w:val="22"/>
        </w:rPr>
      </w:pPr>
      <w:r w:rsidRPr="00983655">
        <w:rPr>
          <w:rFonts w:ascii="Arial" w:hAnsi="Arial"/>
          <w:sz w:val="22"/>
          <w:szCs w:val="22"/>
        </w:rPr>
        <w:t>L'Entrepreneur établit et soumet au Maître de l'Ouvrage, un co</w:t>
      </w:r>
      <w:r w:rsidR="00F229A2">
        <w:rPr>
          <w:rFonts w:ascii="Arial" w:hAnsi="Arial"/>
          <w:sz w:val="22"/>
          <w:szCs w:val="22"/>
        </w:rPr>
        <w:t xml:space="preserve">mpte rendu de chaque réunion de </w:t>
      </w:r>
      <w:r w:rsidRPr="00983655">
        <w:rPr>
          <w:rFonts w:ascii="Arial" w:hAnsi="Arial"/>
          <w:sz w:val="22"/>
          <w:szCs w:val="22"/>
        </w:rPr>
        <w:t>chantier qui donne l'avancement des travaux, les qualités des matériaux approvisionnés sur le chantier, l'effectif de la main d'œuvre mobilisé et les éventuels points soulevés.</w:t>
      </w:r>
    </w:p>
    <w:p w:rsidR="00F229A2" w:rsidRPr="00983655" w:rsidRDefault="00F229A2" w:rsidP="00F229A2">
      <w:pPr>
        <w:spacing w:line="276" w:lineRule="auto"/>
        <w:jc w:val="both"/>
        <w:rPr>
          <w:rFonts w:ascii="Arial" w:hAnsi="Arial"/>
          <w:sz w:val="22"/>
          <w:szCs w:val="22"/>
        </w:rPr>
      </w:pPr>
    </w:p>
    <w:p w:rsidR="00496429" w:rsidRPr="00983655" w:rsidRDefault="00496429" w:rsidP="00983655">
      <w:pPr>
        <w:spacing w:line="276" w:lineRule="auto"/>
        <w:jc w:val="both"/>
        <w:rPr>
          <w:rFonts w:ascii="Arial" w:hAnsi="Arial"/>
          <w:b/>
          <w:sz w:val="22"/>
          <w:szCs w:val="22"/>
        </w:rPr>
      </w:pPr>
      <w:r w:rsidRPr="00983655">
        <w:rPr>
          <w:rFonts w:ascii="Arial" w:hAnsi="Arial"/>
          <w:b/>
          <w:sz w:val="22"/>
          <w:szCs w:val="22"/>
        </w:rPr>
        <w:t>9.6 Accès au chantier</w:t>
      </w:r>
    </w:p>
    <w:p w:rsidR="00496429" w:rsidRPr="00983655" w:rsidRDefault="00496429" w:rsidP="00983655">
      <w:pPr>
        <w:spacing w:line="276" w:lineRule="auto"/>
        <w:jc w:val="both"/>
        <w:rPr>
          <w:rFonts w:ascii="Arial" w:hAnsi="Arial"/>
          <w:sz w:val="22"/>
          <w:szCs w:val="22"/>
        </w:rPr>
      </w:pPr>
      <w:r w:rsidRPr="00983655">
        <w:rPr>
          <w:rFonts w:ascii="Arial" w:hAnsi="Arial"/>
          <w:b/>
          <w:sz w:val="22"/>
          <w:szCs w:val="22"/>
        </w:rPr>
        <w:t>9.6.1</w:t>
      </w:r>
      <w:r w:rsidRPr="00983655">
        <w:rPr>
          <w:rFonts w:ascii="Arial" w:hAnsi="Arial"/>
          <w:sz w:val="22"/>
          <w:szCs w:val="22"/>
        </w:rPr>
        <w:t xml:space="preserve"> Le Maître de l'Ouvrage et ses représentants doivent avoir à tout moment libre accès au chantier et à tous les lieux de travail de l'Entrepreneur.</w:t>
      </w:r>
    </w:p>
    <w:p w:rsidR="00496429" w:rsidRPr="00983655" w:rsidRDefault="00496429" w:rsidP="00983655">
      <w:pPr>
        <w:spacing w:line="276" w:lineRule="auto"/>
        <w:jc w:val="both"/>
        <w:rPr>
          <w:rFonts w:ascii="Arial" w:hAnsi="Arial"/>
          <w:sz w:val="22"/>
          <w:szCs w:val="22"/>
        </w:rPr>
      </w:pPr>
    </w:p>
    <w:p w:rsidR="00496429" w:rsidRPr="00983655" w:rsidRDefault="00496429" w:rsidP="00983655">
      <w:pPr>
        <w:spacing w:line="276" w:lineRule="auto"/>
        <w:jc w:val="both"/>
        <w:rPr>
          <w:rFonts w:ascii="Arial" w:hAnsi="Arial"/>
          <w:sz w:val="22"/>
          <w:szCs w:val="22"/>
        </w:rPr>
      </w:pPr>
      <w:r w:rsidRPr="00983655">
        <w:rPr>
          <w:rFonts w:ascii="Arial" w:hAnsi="Arial"/>
          <w:b/>
          <w:sz w:val="22"/>
          <w:szCs w:val="22"/>
        </w:rPr>
        <w:t>9.6.2</w:t>
      </w:r>
      <w:r w:rsidRPr="00983655">
        <w:rPr>
          <w:rFonts w:ascii="Arial" w:hAnsi="Arial"/>
          <w:sz w:val="22"/>
          <w:szCs w:val="22"/>
        </w:rPr>
        <w:t xml:space="preserve"> L'Entrepreneur doit fournir dix (10) jours à l'avance, les renseignements détaillés concernant son personnel, celui de ses sous-traitants, de ses véhicules et engins roulants afin de permettre au Maître de l'Ouvrage de délivrer les autorisations spéciales d'entrée sur le Site.</w:t>
      </w:r>
    </w:p>
    <w:p w:rsidR="00496429" w:rsidRPr="00983655" w:rsidRDefault="00496429" w:rsidP="00983655">
      <w:pPr>
        <w:spacing w:line="276" w:lineRule="auto"/>
        <w:jc w:val="both"/>
        <w:rPr>
          <w:rFonts w:ascii="Arial" w:hAnsi="Arial"/>
          <w:sz w:val="22"/>
          <w:szCs w:val="22"/>
        </w:rPr>
      </w:pPr>
    </w:p>
    <w:p w:rsidR="00496429" w:rsidRPr="00983655" w:rsidRDefault="00496429" w:rsidP="00983655">
      <w:pPr>
        <w:spacing w:line="276" w:lineRule="auto"/>
        <w:jc w:val="both"/>
        <w:rPr>
          <w:rFonts w:ascii="Arial" w:hAnsi="Arial"/>
          <w:sz w:val="22"/>
          <w:szCs w:val="22"/>
        </w:rPr>
      </w:pPr>
      <w:r w:rsidRPr="00983655">
        <w:rPr>
          <w:rFonts w:ascii="Arial" w:hAnsi="Arial"/>
          <w:b/>
          <w:sz w:val="22"/>
          <w:szCs w:val="22"/>
        </w:rPr>
        <w:t>9.6.3</w:t>
      </w:r>
      <w:r w:rsidRPr="00983655">
        <w:rPr>
          <w:rFonts w:ascii="Arial" w:hAnsi="Arial"/>
          <w:sz w:val="22"/>
          <w:szCs w:val="22"/>
        </w:rPr>
        <w:t xml:space="preserve"> L'Entrepreneur doit fournir l'habilitation de son personnel conformément aux exigences</w:t>
      </w:r>
      <w:r w:rsidR="002B4193">
        <w:rPr>
          <w:rFonts w:ascii="Arial" w:hAnsi="Arial"/>
          <w:sz w:val="22"/>
          <w:szCs w:val="22"/>
        </w:rPr>
        <w:t xml:space="preserve"> </w:t>
      </w:r>
      <w:r w:rsidR="00196281">
        <w:rPr>
          <w:rFonts w:ascii="Arial" w:hAnsi="Arial"/>
          <w:sz w:val="22"/>
          <w:szCs w:val="22"/>
        </w:rPr>
        <w:t xml:space="preserve"> </w:t>
      </w:r>
      <w:r w:rsidRPr="00983655">
        <w:rPr>
          <w:rFonts w:ascii="Arial" w:hAnsi="Arial"/>
          <w:sz w:val="22"/>
          <w:szCs w:val="22"/>
        </w:rPr>
        <w:t>stipulées à l'alinéa 7.2.2 sus cité.</w:t>
      </w:r>
    </w:p>
    <w:p w:rsidR="00496429" w:rsidRPr="00983655" w:rsidRDefault="00496429" w:rsidP="00983655">
      <w:pPr>
        <w:spacing w:line="276" w:lineRule="auto"/>
        <w:jc w:val="both"/>
        <w:rPr>
          <w:rFonts w:ascii="Arial" w:hAnsi="Arial"/>
          <w:sz w:val="22"/>
          <w:szCs w:val="22"/>
        </w:rPr>
      </w:pPr>
    </w:p>
    <w:p w:rsidR="00496429" w:rsidRPr="00983655" w:rsidRDefault="00496429" w:rsidP="00983655">
      <w:pPr>
        <w:spacing w:line="276" w:lineRule="auto"/>
        <w:jc w:val="both"/>
        <w:rPr>
          <w:rFonts w:ascii="Arial" w:hAnsi="Arial"/>
          <w:sz w:val="22"/>
          <w:szCs w:val="22"/>
        </w:rPr>
      </w:pPr>
      <w:r w:rsidRPr="00983655">
        <w:rPr>
          <w:rFonts w:ascii="Arial" w:hAnsi="Arial"/>
          <w:b/>
          <w:sz w:val="22"/>
          <w:szCs w:val="22"/>
        </w:rPr>
        <w:t>9.6.4</w:t>
      </w:r>
      <w:r w:rsidRPr="00983655">
        <w:rPr>
          <w:rFonts w:ascii="Arial" w:hAnsi="Arial"/>
          <w:sz w:val="22"/>
          <w:szCs w:val="22"/>
        </w:rPr>
        <w:t xml:space="preserve"> L'accès à une partie du chantier au personnel de l'Entrepreneur</w:t>
      </w:r>
      <w:r w:rsidR="002978BF" w:rsidRPr="00983655">
        <w:rPr>
          <w:rFonts w:ascii="Arial" w:hAnsi="Arial"/>
          <w:sz w:val="22"/>
          <w:szCs w:val="22"/>
        </w:rPr>
        <w:t xml:space="preserve"> </w:t>
      </w:r>
      <w:r w:rsidRPr="00983655">
        <w:rPr>
          <w:rFonts w:ascii="Arial" w:hAnsi="Arial"/>
          <w:sz w:val="22"/>
          <w:szCs w:val="22"/>
        </w:rPr>
        <w:t>ou</w:t>
      </w:r>
      <w:r w:rsidR="002978BF" w:rsidRPr="00983655">
        <w:rPr>
          <w:rFonts w:ascii="Arial" w:hAnsi="Arial"/>
          <w:sz w:val="22"/>
          <w:szCs w:val="22"/>
        </w:rPr>
        <w:t xml:space="preserve"> </w:t>
      </w:r>
      <w:r w:rsidRPr="00983655">
        <w:rPr>
          <w:rFonts w:ascii="Arial" w:hAnsi="Arial"/>
          <w:sz w:val="22"/>
          <w:szCs w:val="22"/>
        </w:rPr>
        <w:t>d'un</w:t>
      </w:r>
      <w:r w:rsidR="002978BF" w:rsidRPr="00983655">
        <w:rPr>
          <w:rFonts w:ascii="Arial" w:hAnsi="Arial"/>
          <w:sz w:val="22"/>
          <w:szCs w:val="22"/>
        </w:rPr>
        <w:t xml:space="preserve"> </w:t>
      </w:r>
      <w:r w:rsidRPr="00983655">
        <w:rPr>
          <w:rFonts w:ascii="Arial" w:hAnsi="Arial"/>
          <w:sz w:val="22"/>
          <w:szCs w:val="22"/>
        </w:rPr>
        <w:t>sous-traitant</w:t>
      </w:r>
      <w:r w:rsidR="002B4193">
        <w:rPr>
          <w:rFonts w:ascii="Arial" w:hAnsi="Arial"/>
          <w:sz w:val="22"/>
          <w:szCs w:val="22"/>
        </w:rPr>
        <w:t xml:space="preserve"> </w:t>
      </w:r>
      <w:r w:rsidRPr="00983655">
        <w:rPr>
          <w:rFonts w:ascii="Arial" w:hAnsi="Arial"/>
          <w:sz w:val="22"/>
          <w:szCs w:val="22"/>
        </w:rPr>
        <w:t>quelconque peut être refusé par le Maître de l'Ouvrage s'il juge que cet accès troublerait les</w:t>
      </w:r>
      <w:r w:rsidR="002B4193">
        <w:rPr>
          <w:rFonts w:ascii="Arial" w:hAnsi="Arial"/>
          <w:sz w:val="22"/>
          <w:szCs w:val="22"/>
        </w:rPr>
        <w:t xml:space="preserve"> </w:t>
      </w:r>
      <w:r w:rsidR="00196281">
        <w:rPr>
          <w:rFonts w:ascii="Arial" w:hAnsi="Arial"/>
          <w:sz w:val="22"/>
          <w:szCs w:val="22"/>
        </w:rPr>
        <w:t xml:space="preserve"> </w:t>
      </w:r>
      <w:r w:rsidRPr="00983655">
        <w:rPr>
          <w:rFonts w:ascii="Arial" w:hAnsi="Arial"/>
          <w:sz w:val="22"/>
          <w:szCs w:val="22"/>
        </w:rPr>
        <w:t>travaux et/ou l'ordre et/ou la sécurité industrielle.</w:t>
      </w:r>
    </w:p>
    <w:p w:rsidR="00496429" w:rsidRPr="00983655" w:rsidRDefault="00496429" w:rsidP="00983655">
      <w:pPr>
        <w:spacing w:line="276" w:lineRule="auto"/>
        <w:jc w:val="both"/>
        <w:rPr>
          <w:rFonts w:ascii="Arial" w:hAnsi="Arial"/>
          <w:sz w:val="22"/>
          <w:szCs w:val="22"/>
        </w:rPr>
      </w:pPr>
    </w:p>
    <w:p w:rsidR="00496429" w:rsidRPr="00983655" w:rsidRDefault="00496429" w:rsidP="00983655">
      <w:pPr>
        <w:spacing w:line="276" w:lineRule="auto"/>
        <w:jc w:val="both"/>
        <w:rPr>
          <w:rFonts w:ascii="Arial" w:hAnsi="Arial"/>
          <w:b/>
          <w:sz w:val="22"/>
          <w:szCs w:val="22"/>
        </w:rPr>
      </w:pPr>
      <w:r w:rsidRPr="00983655">
        <w:rPr>
          <w:rFonts w:ascii="Arial" w:hAnsi="Arial"/>
          <w:b/>
          <w:sz w:val="22"/>
          <w:szCs w:val="22"/>
        </w:rPr>
        <w:t>9.7 Discipline sur le chantier</w:t>
      </w:r>
    </w:p>
    <w:p w:rsidR="00496429" w:rsidRPr="00983655" w:rsidRDefault="00496429" w:rsidP="00983655">
      <w:pPr>
        <w:spacing w:line="276" w:lineRule="auto"/>
        <w:jc w:val="both"/>
        <w:rPr>
          <w:rFonts w:ascii="Arial" w:hAnsi="Arial"/>
          <w:sz w:val="22"/>
          <w:szCs w:val="22"/>
        </w:rPr>
      </w:pPr>
      <w:r w:rsidRPr="00983655">
        <w:rPr>
          <w:rFonts w:ascii="Arial" w:hAnsi="Arial"/>
          <w:sz w:val="22"/>
          <w:szCs w:val="22"/>
        </w:rPr>
        <w:t>l'Entrepreneur doit maintenir la discipline sur le chantier, il est tenu d'observer et de faire observer</w:t>
      </w:r>
      <w:r w:rsidR="002978BF" w:rsidRPr="00983655">
        <w:rPr>
          <w:rFonts w:ascii="Arial" w:hAnsi="Arial"/>
          <w:sz w:val="22"/>
          <w:szCs w:val="22"/>
        </w:rPr>
        <w:t xml:space="preserve"> </w:t>
      </w:r>
      <w:r w:rsidRPr="00983655">
        <w:rPr>
          <w:rFonts w:ascii="Arial" w:hAnsi="Arial"/>
          <w:sz w:val="22"/>
          <w:szCs w:val="22"/>
        </w:rPr>
        <w:t>par son personnel et par ses Sous-traitants éventuels et leur personnel, toutes les dispositions et règlements établis par le Maitre de l'Ouvrage.</w:t>
      </w:r>
    </w:p>
    <w:p w:rsidR="00496429" w:rsidRPr="00983655" w:rsidRDefault="00496429" w:rsidP="00983655">
      <w:pPr>
        <w:spacing w:line="276" w:lineRule="auto"/>
        <w:jc w:val="both"/>
        <w:rPr>
          <w:rFonts w:ascii="Arial" w:hAnsi="Arial"/>
          <w:b/>
          <w:sz w:val="22"/>
          <w:szCs w:val="22"/>
        </w:rPr>
      </w:pPr>
      <w:r w:rsidRPr="00983655">
        <w:rPr>
          <w:rFonts w:ascii="Arial" w:hAnsi="Arial"/>
          <w:b/>
          <w:sz w:val="22"/>
          <w:szCs w:val="22"/>
        </w:rPr>
        <w:t>9.8 Nettoyage du chantier</w:t>
      </w:r>
    </w:p>
    <w:p w:rsidR="00496429" w:rsidRPr="00983655" w:rsidRDefault="00496429" w:rsidP="00983655">
      <w:pPr>
        <w:spacing w:line="276" w:lineRule="auto"/>
        <w:jc w:val="both"/>
        <w:rPr>
          <w:rFonts w:ascii="Arial" w:hAnsi="Arial"/>
          <w:sz w:val="22"/>
          <w:szCs w:val="22"/>
        </w:rPr>
      </w:pPr>
      <w:r w:rsidRPr="00983655">
        <w:rPr>
          <w:rFonts w:ascii="Arial" w:hAnsi="Arial"/>
          <w:sz w:val="22"/>
          <w:szCs w:val="22"/>
        </w:rPr>
        <w:t>Dès la signature du certificat d'Achèvement de la réalisation de l'Ouvrage cité à l'alinéa 14.2</w:t>
      </w:r>
      <w:r w:rsidR="002B4193">
        <w:rPr>
          <w:rFonts w:ascii="Arial" w:hAnsi="Arial"/>
          <w:sz w:val="22"/>
          <w:szCs w:val="22"/>
        </w:rPr>
        <w:t xml:space="preserve"> </w:t>
      </w:r>
      <w:r w:rsidRPr="00983655">
        <w:rPr>
          <w:rFonts w:ascii="Arial" w:hAnsi="Arial"/>
          <w:sz w:val="22"/>
          <w:szCs w:val="22"/>
        </w:rPr>
        <w:t xml:space="preserve"> ci­ dessous et avant de demander la Réception Provisoire citée à l'Article 23, l'Entrepreneur doit</w:t>
      </w:r>
      <w:r w:rsidR="002978BF" w:rsidRPr="00983655">
        <w:rPr>
          <w:rFonts w:ascii="Arial" w:hAnsi="Arial"/>
          <w:sz w:val="22"/>
          <w:szCs w:val="22"/>
        </w:rPr>
        <w:t xml:space="preserve"> </w:t>
      </w:r>
      <w:r w:rsidRPr="00983655">
        <w:rPr>
          <w:rFonts w:ascii="Arial" w:hAnsi="Arial"/>
          <w:sz w:val="22"/>
          <w:szCs w:val="22"/>
        </w:rPr>
        <w:t>procéder au nettoyage du chantier, à l'enlèvement et à leur évacuation en dehors du Site du</w:t>
      </w:r>
      <w:r w:rsidR="002B4193">
        <w:rPr>
          <w:rFonts w:ascii="Arial" w:hAnsi="Arial"/>
          <w:sz w:val="22"/>
          <w:szCs w:val="22"/>
        </w:rPr>
        <w:t xml:space="preserve"> </w:t>
      </w:r>
      <w:r w:rsidRPr="00983655">
        <w:rPr>
          <w:rFonts w:ascii="Arial" w:hAnsi="Arial"/>
          <w:sz w:val="22"/>
          <w:szCs w:val="22"/>
        </w:rPr>
        <w:t>matériel, des matériaux excédentaires, de tous détritus et de ses installations provisoires de</w:t>
      </w:r>
      <w:r w:rsidR="002B4193">
        <w:rPr>
          <w:rFonts w:ascii="Arial" w:hAnsi="Arial"/>
          <w:sz w:val="22"/>
          <w:szCs w:val="22"/>
        </w:rPr>
        <w:t xml:space="preserve"> </w:t>
      </w:r>
      <w:r w:rsidRPr="00983655">
        <w:rPr>
          <w:rFonts w:ascii="Arial" w:hAnsi="Arial"/>
          <w:sz w:val="22"/>
          <w:szCs w:val="22"/>
        </w:rPr>
        <w:t>chantier.</w:t>
      </w:r>
    </w:p>
    <w:p w:rsidR="00496429" w:rsidRDefault="00496429" w:rsidP="00496429">
      <w:pPr>
        <w:autoSpaceDE w:val="0"/>
        <w:autoSpaceDN w:val="0"/>
        <w:adjustRightInd w:val="0"/>
        <w:spacing w:line="276" w:lineRule="auto"/>
        <w:ind w:left="142" w:hanging="142"/>
        <w:rPr>
          <w:rFonts w:asciiTheme="minorBidi" w:hAnsiTheme="minorBidi" w:cstheme="minorBidi"/>
        </w:rPr>
      </w:pPr>
    </w:p>
    <w:p w:rsidR="00496429" w:rsidRDefault="00496429" w:rsidP="00983655">
      <w:pPr>
        <w:pStyle w:val="Titre2"/>
        <w:tabs>
          <w:tab w:val="left" w:pos="720"/>
          <w:tab w:val="left" w:pos="1080"/>
          <w:tab w:val="left" w:pos="1260"/>
        </w:tabs>
        <w:jc w:val="left"/>
        <w:rPr>
          <w:rFonts w:asciiTheme="minorBidi" w:hAnsiTheme="minorBidi" w:cstheme="minorBidi"/>
          <w:sz w:val="24"/>
        </w:rPr>
      </w:pPr>
      <w:r>
        <w:rPr>
          <w:rFonts w:asciiTheme="minorBidi" w:hAnsiTheme="minorBidi" w:cstheme="minorBidi"/>
          <w:sz w:val="24"/>
          <w:u w:val="single"/>
        </w:rPr>
        <w:t>ARTICLE 10</w:t>
      </w:r>
      <w:r w:rsidRPr="007D4F53">
        <w:rPr>
          <w:rFonts w:asciiTheme="minorBidi" w:hAnsiTheme="minorBidi" w:cstheme="minorBidi"/>
          <w:sz w:val="24"/>
          <w:u w:val="single"/>
        </w:rPr>
        <w:t> :</w:t>
      </w:r>
      <w:r>
        <w:rPr>
          <w:rFonts w:asciiTheme="minorBidi" w:hAnsiTheme="minorBidi" w:cstheme="minorBidi"/>
          <w:sz w:val="24"/>
        </w:rPr>
        <w:t xml:space="preserve"> </w:t>
      </w:r>
      <w:r w:rsidRPr="00780730">
        <w:rPr>
          <w:rFonts w:asciiTheme="minorBidi" w:hAnsiTheme="minorBidi" w:cstheme="minorBidi"/>
          <w:sz w:val="24"/>
        </w:rPr>
        <w:t>EMBALLAGE ET MARQUAGE</w:t>
      </w:r>
    </w:p>
    <w:p w:rsidR="00496429" w:rsidRPr="006E6046" w:rsidRDefault="00496429" w:rsidP="00496429"/>
    <w:p w:rsidR="00496429" w:rsidRPr="00F229A2" w:rsidRDefault="00496429" w:rsidP="00FA24FA">
      <w:pPr>
        <w:pStyle w:val="Retraitcorpsdetexte2"/>
        <w:numPr>
          <w:ilvl w:val="1"/>
          <w:numId w:val="180"/>
        </w:numPr>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Emballage</w:t>
      </w:r>
    </w:p>
    <w:p w:rsidR="00496429" w:rsidRPr="00983655" w:rsidRDefault="00496429" w:rsidP="00983655">
      <w:pPr>
        <w:spacing w:line="276" w:lineRule="auto"/>
        <w:jc w:val="both"/>
        <w:rPr>
          <w:rFonts w:ascii="Arial" w:hAnsi="Arial"/>
          <w:sz w:val="22"/>
          <w:szCs w:val="22"/>
        </w:rPr>
      </w:pPr>
      <w:r w:rsidRPr="00983655">
        <w:rPr>
          <w:rFonts w:ascii="Arial" w:hAnsi="Arial"/>
          <w:sz w:val="22"/>
          <w:szCs w:val="22"/>
        </w:rPr>
        <w:t>L'entrepreneur s'engage à emballer la fourniture, objet du présent Contrat, dans un emballage et conditionnement approprié conformément aux standards internationaux en vigueur.</w:t>
      </w:r>
    </w:p>
    <w:p w:rsidR="00496429" w:rsidRPr="00983655" w:rsidRDefault="00496429" w:rsidP="00983655">
      <w:pPr>
        <w:spacing w:line="276" w:lineRule="auto"/>
        <w:jc w:val="both"/>
        <w:rPr>
          <w:rFonts w:ascii="Arial" w:hAnsi="Arial"/>
          <w:sz w:val="22"/>
          <w:szCs w:val="22"/>
        </w:rPr>
      </w:pPr>
      <w:r w:rsidRPr="00983655">
        <w:rPr>
          <w:rFonts w:ascii="Arial" w:hAnsi="Arial"/>
          <w:sz w:val="22"/>
          <w:szCs w:val="22"/>
        </w:rPr>
        <w:t>L'emballage doit nécessairement garantir la protection contre les dommages ou détériorations qui pourraient survenir lors des manipulations effectuées au cours du transport et des opérations de manutention.</w:t>
      </w:r>
    </w:p>
    <w:p w:rsidR="00496429" w:rsidRPr="00983655" w:rsidRDefault="00496429" w:rsidP="00983655">
      <w:pPr>
        <w:pStyle w:val="Retraitcorpsdetexte2"/>
        <w:tabs>
          <w:tab w:val="left" w:pos="1985"/>
        </w:tabs>
        <w:spacing w:line="276" w:lineRule="auto"/>
        <w:ind w:left="0"/>
        <w:jc w:val="both"/>
        <w:rPr>
          <w:rFonts w:asciiTheme="minorBidi" w:hAnsiTheme="minorBidi" w:cstheme="minorBidi"/>
          <w:sz w:val="22"/>
          <w:szCs w:val="22"/>
        </w:rPr>
      </w:pPr>
    </w:p>
    <w:p w:rsidR="00496429" w:rsidRPr="00F229A2" w:rsidRDefault="00496429" w:rsidP="00FA24FA">
      <w:pPr>
        <w:pStyle w:val="Retraitcorpsdetexte2"/>
        <w:numPr>
          <w:ilvl w:val="1"/>
          <w:numId w:val="180"/>
        </w:numPr>
        <w:spacing w:line="276" w:lineRule="auto"/>
        <w:jc w:val="both"/>
        <w:rPr>
          <w:rFonts w:asciiTheme="minorBidi" w:hAnsiTheme="minorBidi" w:cstheme="minorBidi"/>
          <w:b/>
          <w:sz w:val="22"/>
          <w:szCs w:val="22"/>
        </w:rPr>
      </w:pPr>
      <w:r w:rsidRPr="00983655">
        <w:rPr>
          <w:rFonts w:asciiTheme="minorBidi" w:hAnsiTheme="minorBidi" w:cstheme="minorBidi"/>
          <w:b/>
          <w:sz w:val="22"/>
          <w:szCs w:val="22"/>
        </w:rPr>
        <w:t>Marquage</w:t>
      </w:r>
    </w:p>
    <w:p w:rsidR="003D1458" w:rsidRDefault="00496429" w:rsidP="00983655">
      <w:pPr>
        <w:spacing w:line="276" w:lineRule="auto"/>
        <w:jc w:val="both"/>
        <w:rPr>
          <w:rFonts w:ascii="Arial" w:hAnsi="Arial"/>
          <w:sz w:val="22"/>
          <w:szCs w:val="22"/>
        </w:rPr>
      </w:pPr>
      <w:r w:rsidRPr="00983655">
        <w:rPr>
          <w:rFonts w:ascii="Arial" w:hAnsi="Arial"/>
          <w:sz w:val="22"/>
          <w:szCs w:val="22"/>
        </w:rPr>
        <w:t>L’Entrepreneur est tenu de procéder au marquage à l'encre ou peinture indélébile et apparente sur chaque colis livré sur site.</w:t>
      </w:r>
    </w:p>
    <w:p w:rsidR="003D1458" w:rsidRDefault="003D1458">
      <w:pPr>
        <w:spacing w:after="200" w:line="276" w:lineRule="auto"/>
        <w:rPr>
          <w:rFonts w:ascii="Arial" w:hAnsi="Arial"/>
          <w:sz w:val="22"/>
          <w:szCs w:val="22"/>
        </w:rPr>
      </w:pPr>
      <w:r>
        <w:rPr>
          <w:rFonts w:ascii="Arial" w:hAnsi="Arial"/>
          <w:sz w:val="22"/>
          <w:szCs w:val="22"/>
        </w:rPr>
        <w:br w:type="page"/>
      </w:r>
    </w:p>
    <w:p w:rsidR="00496429" w:rsidRDefault="00496429" w:rsidP="001E40AE">
      <w:pPr>
        <w:pStyle w:val="Titre2"/>
        <w:tabs>
          <w:tab w:val="left" w:pos="720"/>
          <w:tab w:val="left" w:pos="1080"/>
          <w:tab w:val="left" w:pos="1260"/>
        </w:tabs>
        <w:spacing w:after="240"/>
        <w:jc w:val="left"/>
        <w:rPr>
          <w:rFonts w:asciiTheme="minorBidi" w:hAnsiTheme="minorBidi" w:cstheme="minorBidi"/>
          <w:bCs/>
          <w:sz w:val="24"/>
        </w:rPr>
      </w:pPr>
      <w:r w:rsidRPr="007D4F53">
        <w:rPr>
          <w:rFonts w:asciiTheme="minorBidi" w:hAnsiTheme="minorBidi" w:cstheme="minorBidi"/>
          <w:sz w:val="24"/>
          <w:u w:val="single"/>
        </w:rPr>
        <w:lastRenderedPageBreak/>
        <w:t>ARTICLE 11 :</w:t>
      </w:r>
      <w:r>
        <w:rPr>
          <w:rFonts w:asciiTheme="minorBidi" w:hAnsiTheme="minorBidi" w:cstheme="minorBidi"/>
          <w:sz w:val="24"/>
        </w:rPr>
        <w:t xml:space="preserve"> TRANSPORT</w:t>
      </w:r>
    </w:p>
    <w:p w:rsidR="00496429" w:rsidRPr="00E1181B" w:rsidRDefault="00496429" w:rsidP="00E1181B">
      <w:pPr>
        <w:spacing w:line="276" w:lineRule="auto"/>
        <w:jc w:val="both"/>
        <w:rPr>
          <w:rFonts w:ascii="Arial" w:hAnsi="Arial"/>
          <w:sz w:val="22"/>
          <w:szCs w:val="22"/>
        </w:rPr>
      </w:pPr>
      <w:r w:rsidRPr="00E1181B">
        <w:rPr>
          <w:rFonts w:ascii="Arial" w:hAnsi="Arial"/>
          <w:sz w:val="22"/>
          <w:szCs w:val="22"/>
        </w:rPr>
        <w:t>L’Entrepreneur prendra toutes les dispositions pour effectuer le transport de la fourniture et outillage objet du présent contrat, jusqu'au site du Maître de l'Ouvrage.</w:t>
      </w:r>
    </w:p>
    <w:p w:rsidR="00496429" w:rsidRPr="00E1181B" w:rsidRDefault="00496429" w:rsidP="00E1181B">
      <w:pPr>
        <w:spacing w:line="276" w:lineRule="auto"/>
        <w:jc w:val="both"/>
        <w:rPr>
          <w:rFonts w:ascii="Arial" w:hAnsi="Arial"/>
          <w:sz w:val="22"/>
          <w:szCs w:val="22"/>
        </w:rPr>
      </w:pPr>
    </w:p>
    <w:p w:rsidR="00496429" w:rsidRPr="007D4F53" w:rsidRDefault="00496429" w:rsidP="00E1181B">
      <w:pPr>
        <w:pStyle w:val="Titre2"/>
        <w:tabs>
          <w:tab w:val="left" w:pos="720"/>
          <w:tab w:val="left" w:pos="1080"/>
          <w:tab w:val="left" w:pos="1260"/>
        </w:tabs>
        <w:spacing w:after="240"/>
        <w:jc w:val="left"/>
        <w:rPr>
          <w:rFonts w:asciiTheme="minorBidi" w:hAnsiTheme="minorBidi" w:cstheme="minorBidi"/>
          <w:bCs/>
          <w:sz w:val="24"/>
        </w:rPr>
      </w:pPr>
      <w:r w:rsidRPr="00A2371F">
        <w:rPr>
          <w:rFonts w:asciiTheme="minorBidi" w:hAnsiTheme="minorBidi" w:cstheme="minorBidi"/>
          <w:sz w:val="24"/>
          <w:u w:val="single"/>
        </w:rPr>
        <w:t>ARTICLE 12 :</w:t>
      </w:r>
      <w:r w:rsidRPr="007D4F53">
        <w:rPr>
          <w:rFonts w:asciiTheme="minorBidi" w:hAnsiTheme="minorBidi" w:cstheme="minorBidi"/>
          <w:sz w:val="24"/>
        </w:rPr>
        <w:t xml:space="preserve"> </w:t>
      </w:r>
      <w:r w:rsidRPr="00A2371F">
        <w:rPr>
          <w:rFonts w:asciiTheme="minorBidi" w:hAnsiTheme="minorBidi" w:cstheme="minorBidi"/>
          <w:sz w:val="24"/>
        </w:rPr>
        <w:t>INSTALLATION, ESSAIS ET MISE EN SERVICE</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b/>
          <w:sz w:val="22"/>
          <w:szCs w:val="22"/>
        </w:rPr>
        <w:t>12.1 Généralités</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L'installation, essais et réceptions sont applicables à tous les systèmes et équipements faisant partie de l'Ouvrage, incluant notamment :</w:t>
      </w:r>
    </w:p>
    <w:p w:rsidR="00496429" w:rsidRPr="00E1181B" w:rsidRDefault="00496429" w:rsidP="00FA24FA">
      <w:pPr>
        <w:pStyle w:val="Retraitcorpsdetexte2"/>
        <w:numPr>
          <w:ilvl w:val="0"/>
          <w:numId w:val="181"/>
        </w:numPr>
        <w:tabs>
          <w:tab w:val="left" w:pos="851"/>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Compresseurs ; </w:t>
      </w:r>
    </w:p>
    <w:p w:rsidR="00496429" w:rsidRPr="00E1181B" w:rsidRDefault="00496429" w:rsidP="00FA24FA">
      <w:pPr>
        <w:pStyle w:val="Retraitcorpsdetexte2"/>
        <w:numPr>
          <w:ilvl w:val="0"/>
          <w:numId w:val="181"/>
        </w:numPr>
        <w:tabs>
          <w:tab w:val="left" w:pos="851"/>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Fours;</w:t>
      </w:r>
    </w:p>
    <w:p w:rsidR="00496429" w:rsidRPr="00E1181B" w:rsidRDefault="00496429" w:rsidP="00FA24FA">
      <w:pPr>
        <w:pStyle w:val="Retraitcorpsdetexte2"/>
        <w:numPr>
          <w:ilvl w:val="0"/>
          <w:numId w:val="181"/>
        </w:numPr>
        <w:tabs>
          <w:tab w:val="left" w:pos="851"/>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Compresseurs d’air et sécheurs ;</w:t>
      </w:r>
    </w:p>
    <w:p w:rsidR="00496429" w:rsidRPr="00E1181B" w:rsidRDefault="00496429" w:rsidP="00FA24FA">
      <w:pPr>
        <w:pStyle w:val="Retraitcorpsdetexte2"/>
        <w:numPr>
          <w:ilvl w:val="0"/>
          <w:numId w:val="181"/>
        </w:numPr>
        <w:tabs>
          <w:tab w:val="left" w:pos="851"/>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Système de contrôle et sécurité intégré ICSS, UPS,…etc.</w:t>
      </w:r>
    </w:p>
    <w:p w:rsidR="00496429" w:rsidRPr="00E1181B" w:rsidRDefault="00F229A2" w:rsidP="00FA24FA">
      <w:pPr>
        <w:pStyle w:val="Retraitcorpsdetexte2"/>
        <w:numPr>
          <w:ilvl w:val="0"/>
          <w:numId w:val="181"/>
        </w:numPr>
        <w:tabs>
          <w:tab w:val="left" w:pos="851"/>
        </w:tabs>
        <w:spacing w:line="276" w:lineRule="auto"/>
        <w:jc w:val="both"/>
        <w:rPr>
          <w:rFonts w:asciiTheme="minorBidi" w:hAnsiTheme="minorBidi" w:cstheme="minorBidi"/>
          <w:sz w:val="22"/>
          <w:szCs w:val="22"/>
        </w:rPr>
      </w:pPr>
      <w:r>
        <w:rPr>
          <w:rFonts w:asciiTheme="minorBidi" w:hAnsiTheme="minorBidi" w:cstheme="minorBidi"/>
          <w:sz w:val="22"/>
          <w:szCs w:val="22"/>
        </w:rPr>
        <w:t xml:space="preserve">Equipements d'instrumentation (Vannes, Transmetteurs, </w:t>
      </w:r>
      <w:r w:rsidR="00496429" w:rsidRPr="00E1181B">
        <w:rPr>
          <w:rFonts w:asciiTheme="minorBidi" w:hAnsiTheme="minorBidi" w:cstheme="minorBidi"/>
          <w:sz w:val="22"/>
          <w:szCs w:val="22"/>
        </w:rPr>
        <w:t>positionneurs</w:t>
      </w:r>
      <w:r>
        <w:rPr>
          <w:rFonts w:asciiTheme="minorBidi" w:hAnsiTheme="minorBidi" w:cstheme="minorBidi"/>
          <w:sz w:val="22"/>
          <w:szCs w:val="22"/>
        </w:rPr>
        <w:t xml:space="preserve"> </w:t>
      </w:r>
      <w:r w:rsidR="00496429" w:rsidRPr="00E1181B">
        <w:rPr>
          <w:rFonts w:asciiTheme="minorBidi" w:hAnsiTheme="minorBidi" w:cstheme="minorBidi"/>
          <w:sz w:val="22"/>
          <w:szCs w:val="22"/>
        </w:rPr>
        <w:t>numériques,…etc.).</w:t>
      </w:r>
    </w:p>
    <w:p w:rsidR="00496429" w:rsidRPr="00E1181B" w:rsidRDefault="00496429" w:rsidP="00E1181B">
      <w:pPr>
        <w:pStyle w:val="Corpsdetexte"/>
        <w:spacing w:before="1" w:line="276" w:lineRule="auto"/>
        <w:jc w:val="both"/>
        <w:rPr>
          <w:rFonts w:asciiTheme="minorBidi" w:hAnsiTheme="minorBidi" w:cstheme="minorBidi"/>
          <w:sz w:val="22"/>
          <w:szCs w:val="22"/>
        </w:rPr>
      </w:pPr>
    </w:p>
    <w:p w:rsidR="00496429" w:rsidRPr="00E1181B" w:rsidRDefault="00496429" w:rsidP="00F229A2">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12.2 Essai en usine (FAT)</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L'essai FAT (Factrory Acceptance Test) en usine a pour but d'identifier et de résoudre les</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éventuels problèmes de fonctionnement des différents systèmes et équipements prévus dans ce contrat et de vérifier la conformité de la fourniture avec les normes de référence avant l'envoi sur site.</w:t>
      </w:r>
    </w:p>
    <w:p w:rsidR="00496429" w:rsidRPr="00E1181B" w:rsidRDefault="00496429" w:rsidP="00E1181B">
      <w:pPr>
        <w:pStyle w:val="Corpsdetexte"/>
        <w:spacing w:before="4" w:line="276" w:lineRule="auto"/>
        <w:jc w:val="both"/>
        <w:rPr>
          <w:rFonts w:asciiTheme="minorBidi" w:hAnsiTheme="minorBidi" w:cstheme="minorBidi"/>
          <w:sz w:val="22"/>
          <w:szCs w:val="22"/>
        </w:rPr>
      </w:pPr>
    </w:p>
    <w:p w:rsidR="00496429" w:rsidRPr="00E1181B" w:rsidRDefault="00496429" w:rsidP="00F229A2">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12.3 Installation</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L'installation des équipements sera effectuée par l'Entrepreneur avec la participation du Maitre de l'Ouvrage sous la supervision et la responsabilité de l'Entrepreneur.</w:t>
      </w:r>
    </w:p>
    <w:p w:rsidR="00496429" w:rsidRPr="00E1181B" w:rsidRDefault="00496429" w:rsidP="00E1181B">
      <w:pPr>
        <w:pStyle w:val="Corpsdetexte"/>
        <w:spacing w:before="8" w:line="276" w:lineRule="auto"/>
        <w:jc w:val="both"/>
        <w:rPr>
          <w:rFonts w:asciiTheme="minorBidi" w:hAnsiTheme="minorBidi" w:cstheme="minorBidi"/>
          <w:sz w:val="22"/>
          <w:szCs w:val="22"/>
        </w:rPr>
      </w:pPr>
    </w:p>
    <w:p w:rsidR="00496429" w:rsidRPr="00E1181B" w:rsidRDefault="00496429" w:rsidP="00F229A2">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12.4 Essai de réception sur site (S.A.T)</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L'essai de réception sur site SAT (Site Acceptance Test) devra être conduit conformément aux procédures établies entre l'Entrepreneur et le Maître de l'Ouvrage.</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Pour Chaque système/ équipement, la réalisation du test de réception sur site, a pour but d'être une continuation sur site du test de réception en usine.</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Une liste de vérifications sera établie pour procéder à l'inspection des systèmes/ équipements en préparation du démarrage.</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Cette liste de vérification sera soumise au Maître de l'Ouvrage pour étude et approbation, un (01) mois avant le début des tests de réception sur site.</w:t>
      </w:r>
    </w:p>
    <w:p w:rsidR="00496429" w:rsidRPr="00E1181B" w:rsidRDefault="00496429" w:rsidP="00E1181B">
      <w:pPr>
        <w:pStyle w:val="Corpsdetexte"/>
        <w:spacing w:before="8" w:line="276" w:lineRule="auto"/>
        <w:jc w:val="both"/>
        <w:rPr>
          <w:rFonts w:asciiTheme="minorBidi" w:hAnsiTheme="minorBidi" w:cstheme="minorBidi"/>
          <w:sz w:val="22"/>
          <w:szCs w:val="22"/>
        </w:rPr>
      </w:pPr>
    </w:p>
    <w:p w:rsidR="00496429" w:rsidRPr="00E1181B" w:rsidRDefault="00496429" w:rsidP="00F229A2">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12.5 Mise en service</w:t>
      </w:r>
    </w:p>
    <w:p w:rsidR="00496429" w:rsidRPr="00E1181B" w:rsidRDefault="00496429" w:rsidP="00E1181B">
      <w:pPr>
        <w:pStyle w:val="Retraitcorpsdetexte2"/>
        <w:tabs>
          <w:tab w:val="left" w:pos="851"/>
        </w:tabs>
        <w:spacing w:line="276" w:lineRule="auto"/>
        <w:ind w:left="0" w:right="-8"/>
        <w:jc w:val="both"/>
        <w:rPr>
          <w:rFonts w:asciiTheme="minorBidi" w:hAnsiTheme="minorBidi" w:cstheme="minorBidi"/>
          <w:sz w:val="22"/>
          <w:szCs w:val="22"/>
        </w:rPr>
      </w:pPr>
      <w:r w:rsidRPr="00E1181B">
        <w:rPr>
          <w:rFonts w:asciiTheme="minorBidi" w:hAnsiTheme="minorBidi" w:cstheme="minorBidi"/>
          <w:sz w:val="22"/>
          <w:szCs w:val="22"/>
        </w:rPr>
        <w:t>La mise en service des équipements sera effectuée par le Maître de l'Ouvrage sous la</w:t>
      </w:r>
      <w:r w:rsidR="002B4193">
        <w:rPr>
          <w:rFonts w:asciiTheme="minorBidi" w:hAnsiTheme="minorBidi" w:cstheme="minorBidi"/>
          <w:sz w:val="22"/>
          <w:szCs w:val="22"/>
        </w:rPr>
        <w:t xml:space="preserve">  </w:t>
      </w:r>
      <w:r w:rsidRPr="00E1181B">
        <w:rPr>
          <w:rFonts w:asciiTheme="minorBidi" w:hAnsiTheme="minorBidi" w:cstheme="minorBidi"/>
          <w:sz w:val="22"/>
          <w:szCs w:val="22"/>
        </w:rPr>
        <w:t>responsabilité et la supervision de l'Entrepreneur.</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Maître de l'Ouvrage mettra à la disposition de l'Entrepreneur, des agents d'exploitation et</w:t>
      </w:r>
      <w:r w:rsidR="002B4193">
        <w:rPr>
          <w:rFonts w:asciiTheme="minorBidi" w:hAnsiTheme="minorBidi" w:cstheme="minorBidi"/>
          <w:sz w:val="22"/>
          <w:szCs w:val="22"/>
        </w:rPr>
        <w:t xml:space="preserve"> </w:t>
      </w:r>
      <w:r w:rsidRPr="00E1181B">
        <w:rPr>
          <w:rFonts w:asciiTheme="minorBidi" w:hAnsiTheme="minorBidi" w:cstheme="minorBidi"/>
          <w:sz w:val="22"/>
          <w:szCs w:val="22"/>
        </w:rPr>
        <w:t>d'entretien nécessaire aux opérations préliminaires à la mise en service.</w:t>
      </w:r>
    </w:p>
    <w:p w:rsidR="00496429" w:rsidRPr="00E1181B" w:rsidRDefault="00496429" w:rsidP="00E1181B">
      <w:pPr>
        <w:pStyle w:val="Retraitcorpsdetexte2"/>
        <w:tabs>
          <w:tab w:val="left" w:pos="851"/>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851"/>
        </w:tabs>
        <w:spacing w:line="276" w:lineRule="auto"/>
        <w:ind w:left="0" w:right="-150"/>
        <w:jc w:val="both"/>
        <w:rPr>
          <w:rFonts w:asciiTheme="minorBidi" w:hAnsiTheme="minorBidi" w:cstheme="minorBidi"/>
          <w:sz w:val="22"/>
          <w:szCs w:val="22"/>
        </w:rPr>
      </w:pPr>
      <w:r w:rsidRPr="00E1181B">
        <w:rPr>
          <w:rFonts w:asciiTheme="minorBidi" w:hAnsiTheme="minorBidi" w:cstheme="minorBidi"/>
          <w:sz w:val="22"/>
          <w:szCs w:val="22"/>
        </w:rPr>
        <w:t>Ces agents agiront autant qu'exécutants des instructions de l'Entrepreneur et sous sa responsabilité</w:t>
      </w:r>
      <w:r w:rsidR="002978BF" w:rsidRPr="00E1181B">
        <w:rPr>
          <w:rFonts w:asciiTheme="minorBidi" w:hAnsiTheme="minorBidi" w:cstheme="minorBidi"/>
          <w:sz w:val="22"/>
          <w:szCs w:val="22"/>
        </w:rPr>
        <w:t xml:space="preserve"> </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Ces opérations seront exécutés conformément aux procédures existants et aux règles de consignes de sécurité du Maître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lastRenderedPageBreak/>
        <w:t>12. 6 Tests de Performance</w:t>
      </w:r>
    </w:p>
    <w:p w:rsidR="00496429" w:rsidRPr="00E1181B" w:rsidRDefault="00496429" w:rsidP="00F229A2">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Les essais de performance seront effectués sur tes systèmes et</w:t>
      </w:r>
      <w:r w:rsidR="00F229A2">
        <w:rPr>
          <w:rFonts w:asciiTheme="minorBidi" w:hAnsiTheme="minorBidi" w:cstheme="minorBidi"/>
          <w:sz w:val="22"/>
          <w:szCs w:val="22"/>
        </w:rPr>
        <w:t xml:space="preserve"> équipements, après la mise en </w:t>
      </w:r>
      <w:r w:rsidRPr="00E1181B">
        <w:rPr>
          <w:rFonts w:asciiTheme="minorBidi" w:hAnsiTheme="minorBidi" w:cstheme="minorBidi"/>
          <w:sz w:val="22"/>
          <w:szCs w:val="22"/>
        </w:rPr>
        <w:t>service de tout ou partie de l'Ouvrage.</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Les essais de performance seront poursuivis, pendant une marche continue et stable de sept (07) jours, dans les conditions qui portent principalement sur la capacité de production du complexe, la qualité des produits et dans les conditions réelles de travail sur site.</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Après l'accomplissement des essais de performance de tout ou partie de l’ouvrage, l'Entrepreneur fournira au Maitre de l'Ouvrage un rapport détaillé et complet des essais effectués.</w:t>
      </w:r>
    </w:p>
    <w:p w:rsidR="00F229A2"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7D4F53" w:rsidRDefault="00496429" w:rsidP="00E1181B">
      <w:pPr>
        <w:pStyle w:val="Titre2"/>
        <w:tabs>
          <w:tab w:val="left" w:pos="720"/>
          <w:tab w:val="left" w:pos="1080"/>
          <w:tab w:val="left" w:pos="1260"/>
        </w:tabs>
        <w:spacing w:after="240"/>
        <w:jc w:val="left"/>
        <w:rPr>
          <w:rFonts w:asciiTheme="minorBidi" w:hAnsiTheme="minorBidi" w:cstheme="minorBidi"/>
          <w:bCs/>
          <w:sz w:val="24"/>
          <w:u w:val="single"/>
        </w:rPr>
      </w:pPr>
      <w:r w:rsidRPr="007D4F53">
        <w:rPr>
          <w:rFonts w:asciiTheme="minorBidi" w:hAnsiTheme="minorBidi" w:cstheme="minorBidi"/>
          <w:sz w:val="24"/>
          <w:u w:val="single"/>
        </w:rPr>
        <w:t>ARTICLE 13 :</w:t>
      </w:r>
      <w:r w:rsidRPr="007D4F53">
        <w:rPr>
          <w:rFonts w:asciiTheme="minorBidi" w:hAnsiTheme="minorBidi" w:cstheme="minorBidi"/>
          <w:sz w:val="24"/>
        </w:rPr>
        <w:t xml:space="preserve"> </w:t>
      </w:r>
      <w:r w:rsidRPr="00773465">
        <w:rPr>
          <w:rFonts w:asciiTheme="minorBidi" w:hAnsiTheme="minorBidi" w:cstheme="minorBidi"/>
          <w:sz w:val="24"/>
        </w:rPr>
        <w:t>SECURITE</w:t>
      </w:r>
      <w:r w:rsidRPr="00773465">
        <w:rPr>
          <w:rFonts w:asciiTheme="minorBidi" w:hAnsiTheme="minorBidi" w:cstheme="minorBidi"/>
          <w:sz w:val="24"/>
        </w:rPr>
        <w:tab/>
        <w:t>ET HYGIENE</w:t>
      </w:r>
    </w:p>
    <w:p w:rsidR="00496429" w:rsidRPr="00E1181B" w:rsidRDefault="00496429" w:rsidP="00F229A2">
      <w:pPr>
        <w:pStyle w:val="Retraitcorpsdetexte2"/>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13.1. Ach</w:t>
      </w:r>
      <w:r w:rsidR="00F229A2">
        <w:rPr>
          <w:rFonts w:asciiTheme="minorBidi" w:hAnsiTheme="minorBidi" w:cstheme="minorBidi"/>
          <w:b/>
          <w:sz w:val="22"/>
          <w:szCs w:val="22"/>
        </w:rPr>
        <w:t>èvement Mécanique de l’Ouvrage </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doit prendre à sa charge sur le chantier toutes les mesures de sécurité afin d'éviter les accidents, tant à l'égard de son personnel et de celui du Martre de l'Ouvrage qu'à l'égard des tiers.</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Il s'engage à exercer une surveillance continue sur le chantier et est tenu en particulier, d'assurer la sécurité de son personnel ainsi que celle des personnes qui y sont employées à un titre quelconque, ou de toute autre personne qui se trouverait sur le chantier.</w:t>
      </w:r>
    </w:p>
    <w:p w:rsidR="00F229A2" w:rsidRPr="00E1181B"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t>13.2. Hygiène</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doit prendre à sa charge toutes les dispositions utiles pour assurer l'hygiène des</w:t>
      </w:r>
      <w:r w:rsidR="002B4193">
        <w:rPr>
          <w:rFonts w:asciiTheme="minorBidi" w:hAnsiTheme="minorBidi" w:cstheme="minorBidi"/>
          <w:sz w:val="22"/>
          <w:szCs w:val="22"/>
        </w:rPr>
        <w:t xml:space="preserve"> </w:t>
      </w:r>
      <w:r w:rsidRPr="00E1181B">
        <w:rPr>
          <w:rFonts w:asciiTheme="minorBidi" w:hAnsiTheme="minorBidi" w:cstheme="minorBidi"/>
          <w:sz w:val="22"/>
          <w:szCs w:val="22"/>
        </w:rPr>
        <w:t>installations de chantier destinées au personnel.</w:t>
      </w:r>
    </w:p>
    <w:p w:rsidR="00F229A2" w:rsidRPr="00E1181B"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t>13.3. Environnement</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doit obéir à des sujétions spéciales pour les travaux exécutés à proximité de lieux habités, fréquentés ou protégés sans préjudice de l'application des dispositions législatives et réglementaires en vigueur. Lorsque les travaux sont exécutés à proximité de lieux habités ou fréquentés, ou méritant une protection au titre de la sauvegarde de l’environnement, l’Entrepreneur doit prendre à ses frais et risques les dispositions nécessaires pour réduire, dans toute la mesure du possible, les gênes occasionnées aux usagers et aux voisins, notamment celles qui peuvent être causées par les difficultés d'accès, le bruit des engins, les vibrations, les fumées, les poussières.</w:t>
      </w:r>
    </w:p>
    <w:p w:rsidR="00F229A2" w:rsidRPr="00E1181B"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t>13.4. Contrôle</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 Maître de l'Ouvrage peut exiger à tout moment de l'Entrepreneur de produire des justificatifs</w:t>
      </w:r>
      <w:r w:rsidR="002B4193">
        <w:rPr>
          <w:rFonts w:asciiTheme="minorBidi" w:hAnsiTheme="minorBidi" w:cstheme="minorBidi"/>
          <w:sz w:val="22"/>
          <w:szCs w:val="22"/>
        </w:rPr>
        <w:t xml:space="preserve"> </w:t>
      </w:r>
      <w:r w:rsidRPr="00E1181B">
        <w:rPr>
          <w:rFonts w:asciiTheme="minorBidi" w:hAnsiTheme="minorBidi" w:cstheme="minorBidi"/>
          <w:sz w:val="22"/>
          <w:szCs w:val="22"/>
        </w:rPr>
        <w:t>attestant sa conformité, en ce qui concerne l'application à son personnel mobilisé au titre de</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l'exécution du présent Contrat, à l'égard de la législation sociale, notamment en matière de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recrutement, de salaires, d'hygiène et de sécurité.</w:t>
      </w:r>
    </w:p>
    <w:p w:rsidR="00E1181B" w:rsidRDefault="00E1181B"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Default="00496429" w:rsidP="00E1181B">
      <w:pPr>
        <w:pStyle w:val="Titre2"/>
        <w:tabs>
          <w:tab w:val="left" w:pos="720"/>
          <w:tab w:val="left" w:pos="1080"/>
          <w:tab w:val="left" w:pos="1260"/>
        </w:tabs>
        <w:spacing w:line="276" w:lineRule="auto"/>
        <w:jc w:val="left"/>
        <w:rPr>
          <w:rFonts w:asciiTheme="minorBidi" w:hAnsiTheme="minorBidi" w:cstheme="minorBidi"/>
          <w:sz w:val="24"/>
        </w:rPr>
      </w:pPr>
      <w:r w:rsidRPr="00F229A2">
        <w:rPr>
          <w:rFonts w:asciiTheme="minorBidi" w:hAnsiTheme="minorBidi" w:cstheme="minorBidi"/>
          <w:sz w:val="24"/>
          <w:u w:val="single"/>
        </w:rPr>
        <w:t>ARTICLE 14 :</w:t>
      </w:r>
      <w:r w:rsidRPr="00F229A2">
        <w:rPr>
          <w:rFonts w:asciiTheme="minorBidi" w:hAnsiTheme="minorBidi" w:cstheme="minorBidi"/>
          <w:sz w:val="24"/>
        </w:rPr>
        <w:t xml:space="preserve"> SUIVI ET CONTROLE DES TRAVAUX</w:t>
      </w:r>
    </w:p>
    <w:p w:rsidR="00F229A2" w:rsidRPr="00F229A2" w:rsidRDefault="00F229A2" w:rsidP="00F229A2"/>
    <w:p w:rsidR="00496429" w:rsidRPr="007D4F53" w:rsidRDefault="00496429" w:rsidP="00496429">
      <w:pPr>
        <w:pStyle w:val="Retraitcorpsdetexte2"/>
        <w:tabs>
          <w:tab w:val="left" w:pos="1985"/>
        </w:tabs>
        <w:ind w:left="1418" w:hanging="1418"/>
        <w:rPr>
          <w:rFonts w:asciiTheme="minorBidi" w:hAnsiTheme="minorBidi" w:cstheme="minorBidi"/>
          <w:b/>
          <w:sz w:val="8"/>
          <w:szCs w:val="8"/>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L’Entrepreneur assume l’entière responsabilité de son intervention au titre du présent</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Contrat.</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14.1. Suivi de l'avancement des travaux</w:t>
      </w:r>
    </w:p>
    <w:p w:rsidR="00496429" w:rsidRPr="00E1181B" w:rsidRDefault="00496429" w:rsidP="00E1181B">
      <w:pPr>
        <w:pStyle w:val="Retraitcorpsdetexte2"/>
        <w:tabs>
          <w:tab w:val="left" w:pos="1418"/>
          <w:tab w:val="left" w:pos="1985"/>
        </w:tabs>
        <w:spacing w:line="276" w:lineRule="auto"/>
        <w:ind w:left="0"/>
        <w:jc w:val="both"/>
        <w:rPr>
          <w:rFonts w:asciiTheme="minorBidi" w:hAnsiTheme="minorBidi" w:cstheme="minorBidi"/>
          <w:sz w:val="22"/>
          <w:szCs w:val="22"/>
        </w:rPr>
      </w:pPr>
      <w:r w:rsidRPr="00F229A2">
        <w:rPr>
          <w:rFonts w:asciiTheme="minorBidi" w:hAnsiTheme="minorBidi" w:cstheme="minorBidi"/>
          <w:b/>
          <w:bCs/>
          <w:sz w:val="22"/>
          <w:szCs w:val="22"/>
        </w:rPr>
        <w:t>14.1.1.</w:t>
      </w:r>
      <w:r w:rsidRPr="00E1181B">
        <w:rPr>
          <w:rFonts w:asciiTheme="minorBidi" w:hAnsiTheme="minorBidi" w:cstheme="minorBidi"/>
          <w:sz w:val="22"/>
          <w:szCs w:val="22"/>
        </w:rPr>
        <w:t xml:space="preserve"> Les avancements réels par rapport aux prévisions doivent être signalés par l'Entrepreneur dans le planning détaillé au fur et à mesure de la progression des travaux.</w:t>
      </w:r>
    </w:p>
    <w:p w:rsidR="003D1458" w:rsidRDefault="00496429" w:rsidP="00E1181B">
      <w:pPr>
        <w:pStyle w:val="Retraitcorpsdetexte2"/>
        <w:tabs>
          <w:tab w:val="left" w:pos="1418"/>
          <w:tab w:val="left" w:pos="1985"/>
        </w:tabs>
        <w:spacing w:line="276" w:lineRule="auto"/>
        <w:ind w:left="0"/>
        <w:jc w:val="both"/>
        <w:rPr>
          <w:rFonts w:asciiTheme="minorBidi" w:hAnsiTheme="minorBidi" w:cstheme="minorBidi"/>
          <w:sz w:val="22"/>
          <w:szCs w:val="22"/>
        </w:rPr>
      </w:pPr>
      <w:r w:rsidRPr="00F229A2">
        <w:rPr>
          <w:rFonts w:asciiTheme="minorBidi" w:hAnsiTheme="minorBidi" w:cstheme="minorBidi"/>
          <w:b/>
          <w:bCs/>
          <w:sz w:val="22"/>
          <w:szCs w:val="22"/>
        </w:rPr>
        <w:t>14.1.2</w:t>
      </w:r>
      <w:r w:rsidRPr="00E1181B">
        <w:rPr>
          <w:rFonts w:asciiTheme="minorBidi" w:hAnsiTheme="minorBidi" w:cstheme="minorBidi"/>
          <w:sz w:val="22"/>
          <w:szCs w:val="22"/>
        </w:rPr>
        <w:t xml:space="preserve"> L'examen formel du planning détaillé et de l'avancement des travaux s'effectue tous les quinze (15) jours entre l'Entrepreneur et le Maitre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1418"/>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lastRenderedPageBreak/>
        <w:t>14.2. Contrôle qualité des travaux</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14.2.1</w:t>
      </w:r>
      <w:r w:rsidRPr="00E1181B">
        <w:rPr>
          <w:rFonts w:asciiTheme="minorBidi" w:hAnsiTheme="minorBidi" w:cstheme="minorBidi"/>
          <w:sz w:val="22"/>
          <w:szCs w:val="22"/>
        </w:rPr>
        <w:t xml:space="preserve"> En vue du contrôle progressif de la qualité de la réalisation de l'Ouvrage, par corps de métier et par partie de l'Ouvrage, l'Entrepreneur libelle et soumet à l'approbation du Maitre de l'Ouvrage, à compter de quinze (15) Jours qui suivent l'Entrée en vigueur du présent Contrat, le programme</w:t>
      </w:r>
      <w:r w:rsidR="002B4193">
        <w:rPr>
          <w:rFonts w:asciiTheme="minorBidi" w:hAnsiTheme="minorBidi" w:cstheme="minorBidi"/>
          <w:sz w:val="22"/>
          <w:szCs w:val="22"/>
        </w:rPr>
        <w:t xml:space="preserve"> </w:t>
      </w:r>
      <w:r w:rsidRPr="00E1181B">
        <w:rPr>
          <w:rFonts w:asciiTheme="minorBidi" w:hAnsiTheme="minorBidi" w:cstheme="minorBidi"/>
          <w:sz w:val="22"/>
          <w:szCs w:val="22"/>
        </w:rPr>
        <w:t>détaillé des travaux, les modèles de certificats d'Achèvements des travaux à mettre en application pour chaque corps de métier, chaque partie de l'Ouvrage et pour la totalité de l'Ouvrage.</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La procédure de suivi et de contrôle qualité de la réalisation annexée au présent Contrat fixe les</w:t>
      </w:r>
      <w:r w:rsidR="002B4193">
        <w:rPr>
          <w:rFonts w:asciiTheme="minorBidi" w:hAnsiTheme="minorBidi" w:cstheme="minorBidi"/>
          <w:sz w:val="22"/>
          <w:szCs w:val="22"/>
        </w:rPr>
        <w:t xml:space="preserve"> </w:t>
      </w:r>
      <w:r w:rsidRPr="00E1181B">
        <w:rPr>
          <w:rFonts w:asciiTheme="minorBidi" w:hAnsiTheme="minorBidi" w:cstheme="minorBidi"/>
          <w:sz w:val="22"/>
          <w:szCs w:val="22"/>
        </w:rPr>
        <w:t>exigences minimales en matière de procédures de contrôle et de canevas des certificats à établir durant la réalisation de l'Ouvrage.</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14.2.2</w:t>
      </w:r>
      <w:r w:rsidRPr="00E1181B">
        <w:rPr>
          <w:rFonts w:asciiTheme="minorBidi" w:hAnsiTheme="minorBidi" w:cstheme="minorBidi"/>
          <w:sz w:val="22"/>
          <w:szCs w:val="22"/>
        </w:rPr>
        <w:t xml:space="preserve"> L'Entrepreneur doit assurer en permanence le contrôle de conformité aux spécifications et plans de l'engineering, codes, normes et règlements en vigueur, des travaux à sa charge.</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14.2.3</w:t>
      </w:r>
      <w:r w:rsidRPr="00E1181B">
        <w:rPr>
          <w:rFonts w:asciiTheme="minorBidi" w:hAnsiTheme="minorBidi" w:cstheme="minorBidi"/>
          <w:sz w:val="22"/>
          <w:szCs w:val="22"/>
        </w:rPr>
        <w:t xml:space="preserve"> A la demande de l'Entrepreneur, les inspecteurs de l'Entrepreneur et du Maître de l'Ouvrage effectuent l'inspection conjointe du corps de métier et/ou de la partie de l'Ouvrage, estimé terminée.</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Si l'inspection s'avère satisfaisante pour le Maître de l'Ouvrage, il est procédé à la signature par les deux Parties du ou des certificats soumis par l'Entrepreneur.</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Si l'inspection ne s'avère pas satisfaisante pour une partie ou la totalité des travaux contrôlés,</w:t>
      </w:r>
      <w:r w:rsidR="002B4193">
        <w:rPr>
          <w:rFonts w:asciiTheme="minorBidi" w:hAnsiTheme="minorBidi" w:cstheme="minorBidi"/>
          <w:sz w:val="22"/>
          <w:szCs w:val="22"/>
        </w:rPr>
        <w:t xml:space="preserve"> </w:t>
      </w:r>
      <w:r w:rsidRPr="00E1181B">
        <w:rPr>
          <w:rFonts w:asciiTheme="minorBidi" w:hAnsiTheme="minorBidi" w:cstheme="minorBidi"/>
          <w:sz w:val="22"/>
          <w:szCs w:val="22"/>
        </w:rPr>
        <w:t>l'inspecteur du Maître de l'Ouvrage consigne les réserves et éventuellement les</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motifs de son rejet sur les certificats de contrôle présentés par l'Entrepreneur.</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14.2.4</w:t>
      </w:r>
      <w:r w:rsidRPr="00E1181B">
        <w:rPr>
          <w:rFonts w:asciiTheme="minorBidi" w:hAnsiTheme="minorBidi" w:cstheme="minorBidi"/>
          <w:sz w:val="22"/>
          <w:szCs w:val="22"/>
        </w:rPr>
        <w:t xml:space="preserve"> Dans le cas où une inspection conjointe ne s'est pas avérée </w:t>
      </w:r>
      <w:r w:rsidR="00E1181B" w:rsidRPr="00E1181B">
        <w:rPr>
          <w:rFonts w:asciiTheme="minorBidi" w:hAnsiTheme="minorBidi" w:cstheme="minorBidi"/>
          <w:sz w:val="22"/>
          <w:szCs w:val="22"/>
        </w:rPr>
        <w:t xml:space="preserve">satisfaisante pour le Maître de </w:t>
      </w:r>
      <w:r w:rsidRPr="00E1181B">
        <w:rPr>
          <w:rFonts w:asciiTheme="minorBidi" w:hAnsiTheme="minorBidi" w:cstheme="minorBidi"/>
          <w:sz w:val="22"/>
          <w:szCs w:val="22"/>
        </w:rPr>
        <w:t>l'Ouvrage, le délai de l'ajournement de cette inspection est entièrement imputable à l'Entrepreneur.</w:t>
      </w:r>
    </w:p>
    <w:p w:rsidR="00E1181B" w:rsidRDefault="00E1181B"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Default="00496429" w:rsidP="00E1181B">
      <w:pPr>
        <w:pStyle w:val="Titre2"/>
        <w:tabs>
          <w:tab w:val="left" w:pos="720"/>
          <w:tab w:val="left" w:pos="1080"/>
          <w:tab w:val="left" w:pos="1260"/>
        </w:tabs>
        <w:spacing w:line="360" w:lineRule="auto"/>
        <w:jc w:val="left"/>
        <w:rPr>
          <w:rFonts w:asciiTheme="minorBidi" w:hAnsiTheme="minorBidi" w:cstheme="minorBidi"/>
          <w:sz w:val="24"/>
        </w:rPr>
      </w:pPr>
      <w:r w:rsidRPr="007D4F53">
        <w:rPr>
          <w:rFonts w:asciiTheme="minorBidi" w:hAnsiTheme="minorBidi" w:cstheme="minorBidi"/>
          <w:sz w:val="24"/>
          <w:u w:val="single"/>
        </w:rPr>
        <w:t>ARTICLE 15 :</w:t>
      </w:r>
      <w:r w:rsidRPr="007D4F53">
        <w:rPr>
          <w:rFonts w:asciiTheme="minorBidi" w:hAnsiTheme="minorBidi" w:cstheme="minorBidi"/>
          <w:sz w:val="24"/>
        </w:rPr>
        <w:t xml:space="preserve"> </w:t>
      </w:r>
      <w:r w:rsidRPr="006F36E6">
        <w:rPr>
          <w:rFonts w:asciiTheme="minorBidi" w:hAnsiTheme="minorBidi" w:cstheme="minorBidi"/>
          <w:sz w:val="24"/>
        </w:rPr>
        <w:t>RESPONSABILITES DE L'ENTREPRENEUR</w:t>
      </w:r>
    </w:p>
    <w:p w:rsidR="00E1181B" w:rsidRPr="00E1181B" w:rsidRDefault="00E1181B" w:rsidP="00E1181B"/>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assume l'entière responsabilité de son intervention au titre du présent Contrat.</w:t>
      </w:r>
    </w:p>
    <w:p w:rsidR="00F229A2" w:rsidRPr="00E1181B"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15.1 Responsabilité en matière de délai d'exécution</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La responsabilité de l'Entrepreneur en matière de garantie de délai d'exécution et de ses effets est spécifiée aux Articles 5 et 16 du présent Contrat.</w:t>
      </w:r>
    </w:p>
    <w:p w:rsidR="00F229A2" w:rsidRPr="00E1181B"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t>15.2 Responsabilité en matière de prestations et</w:t>
      </w:r>
      <w:r w:rsidR="002978BF" w:rsidRPr="00E1181B">
        <w:rPr>
          <w:rFonts w:asciiTheme="minorBidi" w:hAnsiTheme="minorBidi" w:cstheme="minorBidi"/>
          <w:b/>
          <w:sz w:val="22"/>
          <w:szCs w:val="22"/>
        </w:rPr>
        <w:t xml:space="preserve"> </w:t>
      </w:r>
      <w:r w:rsidRPr="00E1181B">
        <w:rPr>
          <w:rFonts w:asciiTheme="minorBidi" w:hAnsiTheme="minorBidi" w:cstheme="minorBidi"/>
          <w:b/>
          <w:sz w:val="22"/>
          <w:szCs w:val="22"/>
        </w:rPr>
        <w:t>travaux</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s'engage à ce que les travaux et prestations effectués tant par lui-même que par ses sous-traitants soient conformes aux documents contractuels, aux normes standards et règles de l'art applicables en la matière. Il s'engage à ce que les dits travaux et prestations ne présentent aucun défaut.</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 'Ouvrage doit être conforme aux exigences contractuelles, aux règles de l'art, aux normes et</w:t>
      </w:r>
      <w:r w:rsidR="002B4193">
        <w:rPr>
          <w:rFonts w:asciiTheme="minorBidi" w:hAnsiTheme="minorBidi" w:cstheme="minorBidi"/>
          <w:sz w:val="22"/>
          <w:szCs w:val="22"/>
        </w:rPr>
        <w:t xml:space="preserve"> </w:t>
      </w:r>
      <w:r w:rsidRPr="00E1181B">
        <w:rPr>
          <w:rFonts w:asciiTheme="minorBidi" w:hAnsiTheme="minorBidi" w:cstheme="minorBidi"/>
          <w:sz w:val="22"/>
          <w:szCs w:val="22"/>
        </w:rPr>
        <w:t>standards, et exempt de tout vice caché ou malfaçon.</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S'il ne satisfait pas à ces conditions, il est refusé et remplacé aux frais de l'Entrepreneur.</w:t>
      </w:r>
    </w:p>
    <w:p w:rsidR="00F229A2" w:rsidRPr="00E1181B" w:rsidRDefault="00F229A2"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t>15.3 Responsabilité de l'Entrepreneur du fait de tiers</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est également responsable vis à vis du Maître de l'Ouvrage, des faits et malfaçons commis par ses sous-traitants et leur personnel ainsi que des fournitures et/ou des matériels et</w:t>
      </w:r>
      <w:r w:rsidR="002B4193">
        <w:rPr>
          <w:rFonts w:asciiTheme="minorBidi" w:hAnsiTheme="minorBidi" w:cstheme="minorBidi"/>
          <w:sz w:val="22"/>
          <w:szCs w:val="22"/>
        </w:rPr>
        <w:t xml:space="preserve"> </w:t>
      </w:r>
      <w:r w:rsidRPr="00E1181B">
        <w:rPr>
          <w:rFonts w:asciiTheme="minorBidi" w:hAnsiTheme="minorBidi" w:cstheme="minorBidi"/>
          <w:sz w:val="22"/>
          <w:szCs w:val="22"/>
        </w:rPr>
        <w:t>matériaux utilisés.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b/>
          <w:sz w:val="22"/>
          <w:szCs w:val="22"/>
        </w:rPr>
      </w:pPr>
      <w:r w:rsidRPr="00E1181B">
        <w:rPr>
          <w:rFonts w:asciiTheme="minorBidi" w:hAnsiTheme="minorBidi" w:cstheme="minorBidi"/>
          <w:b/>
          <w:sz w:val="22"/>
          <w:szCs w:val="22"/>
        </w:rPr>
        <w:lastRenderedPageBreak/>
        <w:t>15.4 Responsabilité de droit commun</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15.4.1 L'Entrepreneur est responsable conformément au droit commun de tous faits dommageables tant corporels que matériels survenus à l'occasion de la réalisation de l'Ouvrage et causés au Maître de l'Ouvrage ou à son personnel et/ou aux tiers tant par lui-même et son personnel que par ses</w:t>
      </w:r>
      <w:r w:rsidR="002B4193">
        <w:rPr>
          <w:rFonts w:asciiTheme="minorBidi" w:hAnsiTheme="minorBidi" w:cstheme="minorBidi"/>
          <w:sz w:val="22"/>
          <w:szCs w:val="22"/>
        </w:rPr>
        <w:t xml:space="preserve"> </w:t>
      </w:r>
      <w:r w:rsidRPr="00E1181B">
        <w:rPr>
          <w:rFonts w:asciiTheme="minorBidi" w:hAnsiTheme="minorBidi" w:cstheme="minorBidi"/>
          <w:sz w:val="22"/>
          <w:szCs w:val="22"/>
        </w:rPr>
        <w:t>sous­ traitants et leur personnel et/ou par les choses placées sous sa garde ou sous la garde de ses sous-traitants.</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L'Entrepreneur est responsable de toutes les réclamations qui pourraient survenir dans le cadre de l'exécution du présent Contrat de la part de l'administration locale.</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E1181B">
        <w:rPr>
          <w:rFonts w:asciiTheme="minorBidi" w:hAnsiTheme="minorBidi" w:cstheme="minorBidi"/>
          <w:sz w:val="22"/>
          <w:szCs w:val="22"/>
        </w:rPr>
        <w:t>Il s'engage à garantir le Maître de l'Ouvrage contre tout recours qui pourrait être exercé contre lui, de manière à ce que ce dernier ne puisse être mis en cause à quelque titre que ce soit.</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15.4.2</w:t>
      </w:r>
      <w:r w:rsidRPr="00E1181B">
        <w:rPr>
          <w:rFonts w:asciiTheme="minorBidi" w:hAnsiTheme="minorBidi" w:cstheme="minorBidi"/>
          <w:sz w:val="22"/>
          <w:szCs w:val="22"/>
        </w:rPr>
        <w:t xml:space="preserve"> L'Entrepreneur supporte seul, notamment la charge de tous accidents, dommages ou dégâts causés à des tiers du fait de l'exécution du présent Contrat, ainsi que des manquants, destructions ou détériorations quelconques occasionnées aux matériaux et aux fournitures du Maître de l'Ouvrage à compter de leur prise en charge par l'Entrepreneur. L'Entrepreneur doit en conséquence prendre à ses frais, risques et périls, toutes les mesures et précautions nécessaires pour prévenir pendant l'exécution du Contrat, les dommages aux personnes, aux choses et notamment aux canalisations et câbles.</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15.4.3</w:t>
      </w:r>
      <w:r w:rsidRPr="00E1181B">
        <w:rPr>
          <w:rFonts w:asciiTheme="minorBidi" w:hAnsiTheme="minorBidi" w:cstheme="minorBidi"/>
          <w:sz w:val="22"/>
          <w:szCs w:val="22"/>
        </w:rPr>
        <w:t xml:space="preserve"> L'Entrepreneur a l'obligation de signaler notamment au Maître de l'Ouvrage tout incident</w:t>
      </w:r>
      <w:r w:rsidR="002B4193">
        <w:rPr>
          <w:rFonts w:asciiTheme="minorBidi" w:hAnsiTheme="minorBidi" w:cstheme="minorBidi"/>
          <w:sz w:val="22"/>
          <w:szCs w:val="22"/>
        </w:rPr>
        <w:t xml:space="preserve"> </w:t>
      </w:r>
      <w:r w:rsidRPr="00E1181B">
        <w:rPr>
          <w:rFonts w:asciiTheme="minorBidi" w:hAnsiTheme="minorBidi" w:cstheme="minorBidi"/>
          <w:sz w:val="22"/>
          <w:szCs w:val="22"/>
        </w:rPr>
        <w:t>engageant sa responsabilité de quelque nature que ce soit dans un délai de vingt-quatre (24) heures après sa constatation.</w:t>
      </w:r>
    </w:p>
    <w:p w:rsidR="00496429" w:rsidRPr="00E1181B"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15.4.4</w:t>
      </w:r>
      <w:r w:rsidRPr="00E1181B">
        <w:rPr>
          <w:rFonts w:asciiTheme="minorBidi" w:hAnsiTheme="minorBidi" w:cstheme="minorBidi"/>
          <w:sz w:val="22"/>
          <w:szCs w:val="22"/>
        </w:rPr>
        <w:t xml:space="preserve"> L'Entrepreneur est tenu, en particulier de garantir le Maître de l'Ouvrage contre toutes les</w:t>
      </w:r>
      <w:r w:rsidR="002B4193">
        <w:rPr>
          <w:rFonts w:asciiTheme="minorBidi" w:hAnsiTheme="minorBidi" w:cstheme="minorBidi"/>
          <w:sz w:val="22"/>
          <w:szCs w:val="22"/>
        </w:rPr>
        <w:t xml:space="preserve"> </w:t>
      </w:r>
      <w:r w:rsidRPr="00E1181B">
        <w:rPr>
          <w:rFonts w:asciiTheme="minorBidi" w:hAnsiTheme="minorBidi" w:cstheme="minorBidi"/>
          <w:sz w:val="22"/>
          <w:szCs w:val="22"/>
        </w:rPr>
        <w:t>conséquences des demandes ou actions que des tiers viendraient à adresser au Maitre de l'Ouvrage ou à engager ce dernier.</w:t>
      </w:r>
    </w:p>
    <w:p w:rsidR="00496429" w:rsidRDefault="00496429" w:rsidP="00E1181B">
      <w:pPr>
        <w:pStyle w:val="Retraitcorpsdetexte2"/>
        <w:tabs>
          <w:tab w:val="left" w:pos="851"/>
        </w:tabs>
        <w:spacing w:line="276" w:lineRule="auto"/>
        <w:ind w:left="0" w:right="-292"/>
        <w:jc w:val="both"/>
        <w:rPr>
          <w:rFonts w:asciiTheme="minorBidi" w:hAnsiTheme="minorBidi" w:cstheme="minorBidi"/>
          <w:sz w:val="22"/>
          <w:szCs w:val="22"/>
        </w:rPr>
      </w:pPr>
      <w:r w:rsidRPr="00F229A2">
        <w:rPr>
          <w:rFonts w:asciiTheme="minorBidi" w:hAnsiTheme="minorBidi" w:cstheme="minorBidi"/>
          <w:b/>
          <w:bCs/>
          <w:sz w:val="22"/>
          <w:szCs w:val="22"/>
        </w:rPr>
        <w:t>15.4.5</w:t>
      </w:r>
      <w:r w:rsidRPr="00E1181B">
        <w:rPr>
          <w:rFonts w:asciiTheme="minorBidi" w:hAnsiTheme="minorBidi" w:cstheme="minorBidi"/>
          <w:sz w:val="22"/>
          <w:szCs w:val="22"/>
        </w:rPr>
        <w:t xml:space="preserve"> L'Entrepreneur n'est entièrement payé et ne peut recevoir le montant de la retenue de garantie qu'après avoir justifié par des quittances en bonne et due forme qu'il s'est intégralement acquitté des indemnités et dommages à sa charge.</w:t>
      </w:r>
    </w:p>
    <w:p w:rsidR="00E1181B" w:rsidRDefault="00E1181B" w:rsidP="00E1181B">
      <w:pPr>
        <w:pStyle w:val="Retraitcorpsdetexte2"/>
        <w:tabs>
          <w:tab w:val="left" w:pos="851"/>
        </w:tabs>
        <w:spacing w:line="276" w:lineRule="auto"/>
        <w:ind w:left="0" w:right="-292"/>
        <w:jc w:val="both"/>
        <w:rPr>
          <w:rFonts w:asciiTheme="minorBidi" w:hAnsiTheme="minorBidi" w:cstheme="minorBidi"/>
          <w:sz w:val="22"/>
          <w:szCs w:val="22"/>
        </w:rPr>
      </w:pPr>
    </w:p>
    <w:p w:rsidR="00496429" w:rsidRDefault="00496429" w:rsidP="00E1181B">
      <w:pPr>
        <w:pStyle w:val="Titre2"/>
        <w:tabs>
          <w:tab w:val="left" w:pos="720"/>
          <w:tab w:val="left" w:pos="1080"/>
          <w:tab w:val="left" w:pos="1260"/>
        </w:tabs>
        <w:spacing w:after="240"/>
        <w:jc w:val="left"/>
        <w:rPr>
          <w:rFonts w:asciiTheme="minorBidi" w:hAnsiTheme="minorBidi" w:cstheme="minorBidi"/>
          <w:bCs/>
          <w:sz w:val="24"/>
        </w:rPr>
      </w:pPr>
      <w:r w:rsidRPr="007D4F53">
        <w:rPr>
          <w:rFonts w:asciiTheme="minorBidi" w:hAnsiTheme="minorBidi" w:cstheme="minorBidi"/>
          <w:sz w:val="24"/>
          <w:u w:val="single"/>
        </w:rPr>
        <w:t>ARTICLE 16 :</w:t>
      </w:r>
      <w:r w:rsidRPr="007D4F53">
        <w:rPr>
          <w:rFonts w:asciiTheme="minorBidi" w:hAnsiTheme="minorBidi" w:cstheme="minorBidi"/>
          <w:sz w:val="24"/>
        </w:rPr>
        <w:t xml:space="preserve"> </w:t>
      </w:r>
      <w:r w:rsidRPr="00252CE3">
        <w:rPr>
          <w:rFonts w:asciiTheme="minorBidi" w:hAnsiTheme="minorBidi" w:cstheme="minorBidi"/>
          <w:sz w:val="24"/>
        </w:rPr>
        <w:t>GARANTIES ET PENALITES</w:t>
      </w:r>
    </w:p>
    <w:p w:rsidR="00496429" w:rsidRPr="00E1181B" w:rsidRDefault="00496429" w:rsidP="00E1181B">
      <w:pPr>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16.1 Garantie de délai</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16.1.1</w:t>
      </w:r>
      <w:r w:rsidRPr="00E1181B">
        <w:rPr>
          <w:rFonts w:asciiTheme="minorBidi" w:hAnsiTheme="minorBidi" w:cstheme="minorBidi"/>
          <w:sz w:val="22"/>
          <w:szCs w:val="22"/>
        </w:rPr>
        <w:tab/>
        <w:t>L'Entrepreneur garantit la réalisation de l'Ouvrage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dans le délai figurant à l'Article 5</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ci-dessus et conformément au planning de réalisation figurant à</w:t>
      </w:r>
      <w:r w:rsidR="00F229A2">
        <w:rPr>
          <w:rFonts w:asciiTheme="minorBidi" w:hAnsiTheme="minorBidi" w:cstheme="minorBidi"/>
          <w:sz w:val="22"/>
          <w:szCs w:val="22"/>
        </w:rPr>
        <w:t xml:space="preserve"> l'Annexe 3 du présent Contrat.</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16.1.2</w:t>
      </w:r>
      <w:r w:rsidRPr="00E1181B">
        <w:rPr>
          <w:rFonts w:asciiTheme="minorBidi" w:hAnsiTheme="minorBidi" w:cstheme="minorBidi"/>
          <w:sz w:val="22"/>
          <w:szCs w:val="22"/>
        </w:rPr>
        <w:tab/>
        <w:t>En cas de dépassement de ce délai pour des raisons imputables à l'Entrepreneur, celui­ ci sera passible d'une pénalité de retard de 1% du montant total du contrat par semaine de retard. Cette pénalité ne sera mise en œuvre qu'après une pé</w:t>
      </w:r>
      <w:r w:rsidR="00F229A2">
        <w:rPr>
          <w:rFonts w:asciiTheme="minorBidi" w:hAnsiTheme="minorBidi" w:cstheme="minorBidi"/>
          <w:sz w:val="22"/>
          <w:szCs w:val="22"/>
        </w:rPr>
        <w:t>riode de franchise de 15 Jours.</w:t>
      </w:r>
    </w:p>
    <w:p w:rsidR="00496429" w:rsidRPr="00E1181B" w:rsidRDefault="00496429" w:rsidP="00E1181B">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16.1.3</w:t>
      </w:r>
      <w:r w:rsidRPr="00E1181B">
        <w:rPr>
          <w:rFonts w:asciiTheme="minorBidi" w:hAnsiTheme="minorBidi" w:cstheme="minorBidi"/>
          <w:sz w:val="22"/>
          <w:szCs w:val="22"/>
        </w:rPr>
        <w:tab/>
        <w:t>Toutefois, le montant total de ces pénalités ne dépassera en aucun cas 10% du montant total du contrat.</w:t>
      </w:r>
    </w:p>
    <w:p w:rsidR="00496429" w:rsidRPr="00E1181B" w:rsidRDefault="00496429" w:rsidP="00F229A2">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Les semaines de retard seront calculées à compter de la date d'expiration du délai d'exécu</w:t>
      </w:r>
      <w:r w:rsidR="00F229A2">
        <w:rPr>
          <w:rFonts w:asciiTheme="minorBidi" w:hAnsiTheme="minorBidi" w:cstheme="minorBidi"/>
          <w:sz w:val="22"/>
          <w:szCs w:val="22"/>
        </w:rPr>
        <w:t xml:space="preserve">tion tels </w:t>
      </w:r>
      <w:r w:rsidRPr="00E1181B">
        <w:rPr>
          <w:rFonts w:asciiTheme="minorBidi" w:hAnsiTheme="minorBidi" w:cstheme="minorBidi"/>
          <w:sz w:val="22"/>
          <w:szCs w:val="22"/>
        </w:rPr>
        <w:t xml:space="preserve">que défini à </w:t>
      </w:r>
      <w:r w:rsidR="00F229A2">
        <w:rPr>
          <w:rFonts w:asciiTheme="minorBidi" w:hAnsiTheme="minorBidi" w:cstheme="minorBidi"/>
          <w:sz w:val="22"/>
          <w:szCs w:val="22"/>
        </w:rPr>
        <w:t>l'article 5 du présent contrat.</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16.1.4</w:t>
      </w:r>
      <w:r w:rsidRPr="00E1181B">
        <w:rPr>
          <w:rFonts w:asciiTheme="minorBidi" w:hAnsiTheme="minorBidi" w:cstheme="minorBidi"/>
          <w:sz w:val="22"/>
          <w:szCs w:val="22"/>
        </w:rPr>
        <w:tab/>
        <w:t>Les pénalités dues par l'Entrepreneur seront réglées dans un délai de trente (30) jours à compter de la date de réception du décompte qui lui sera notifié par le Maitre de l'Ouvrage.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 xml:space="preserve">A défaut de paiement de ces pénalités, le Maitre de l'Ouvrage se réserve la faculté de prélever les pénalités sur </w:t>
      </w:r>
      <w:r w:rsidR="00F229A2">
        <w:rPr>
          <w:rFonts w:asciiTheme="minorBidi" w:hAnsiTheme="minorBidi" w:cstheme="minorBidi"/>
          <w:sz w:val="22"/>
          <w:szCs w:val="22"/>
        </w:rPr>
        <w:t>les factures non encore payées.</w:t>
      </w:r>
    </w:p>
    <w:p w:rsidR="003D1458"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16.1.5</w:t>
      </w:r>
      <w:r w:rsidRPr="00E1181B">
        <w:rPr>
          <w:rFonts w:asciiTheme="minorBidi" w:hAnsiTheme="minorBidi" w:cstheme="minorBidi"/>
          <w:sz w:val="22"/>
          <w:szCs w:val="22"/>
        </w:rPr>
        <w:tab/>
        <w:t>Le paiement par l'Entrepreneur des pénalités de retard suscitées ne le libère pas de ses obligations contractuelles. Il reste entendu qu'au-delà du montant maximum de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la pénalité sus citée, le Maître de l'Ouvrage a la faculté de résilier te Contrat en application de l'Article 34</w:t>
      </w:r>
      <w:r w:rsidR="002B4193">
        <w:rPr>
          <w:rFonts w:asciiTheme="minorBidi" w:hAnsiTheme="minorBidi" w:cstheme="minorBidi"/>
          <w:sz w:val="22"/>
          <w:szCs w:val="22"/>
        </w:rPr>
        <w:t xml:space="preserve">  </w:t>
      </w:r>
      <w:r w:rsidR="00F229A2">
        <w:rPr>
          <w:rFonts w:asciiTheme="minorBidi" w:hAnsiTheme="minorBidi" w:cstheme="minorBidi"/>
          <w:sz w:val="22"/>
          <w:szCs w:val="22"/>
        </w:rPr>
        <w:t>ci-dessous.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lastRenderedPageBreak/>
        <w:t>16.1.6</w:t>
      </w:r>
      <w:r w:rsidRPr="00E1181B">
        <w:rPr>
          <w:rFonts w:asciiTheme="minorBidi" w:hAnsiTheme="minorBidi" w:cstheme="minorBidi"/>
          <w:sz w:val="22"/>
          <w:szCs w:val="22"/>
        </w:rPr>
        <w:tab/>
        <w:t>L'Entrepreneur doit demander au Maître de l'Ouvrage, en temps utile, toutes instructions de nature à faciliter la conduite des travaux ainsi que tout document complémentaire. Il doit proposer les mesures propres à remédier aux ralentissements constatés et prendre immédiatement les</w:t>
      </w:r>
      <w:r w:rsidR="002B4193">
        <w:rPr>
          <w:rFonts w:asciiTheme="minorBidi" w:hAnsiTheme="minorBidi" w:cstheme="minorBidi"/>
          <w:sz w:val="22"/>
          <w:szCs w:val="22"/>
        </w:rPr>
        <w:t xml:space="preserve"> </w:t>
      </w:r>
      <w:r w:rsidR="00F229A2">
        <w:rPr>
          <w:rFonts w:asciiTheme="minorBidi" w:hAnsiTheme="minorBidi" w:cstheme="minorBidi"/>
          <w:sz w:val="22"/>
          <w:szCs w:val="22"/>
        </w:rPr>
        <w:t>mesures pour y pallier.</w:t>
      </w: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En conséquence, l'Entrepreneur ne peut en aucun cas invoquer le manque d'instructions ou de renseignements pour justifier des retards dans l'achèvement des travaux ou la mauvaise exécution de ces derniers.</w:t>
      </w:r>
    </w:p>
    <w:p w:rsidR="00496429" w:rsidRDefault="00496429" w:rsidP="00F229A2">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Si les cadences d'avancement s'avèrent insuffisantes, l'Entrepreneur doit prendre à ses frais toutes mesures utiles pour accélérer les cadences et permettre l'achèvement des travau</w:t>
      </w:r>
      <w:r w:rsidR="00F229A2">
        <w:rPr>
          <w:rFonts w:asciiTheme="minorBidi" w:hAnsiTheme="minorBidi" w:cstheme="minorBidi"/>
          <w:sz w:val="22"/>
          <w:szCs w:val="22"/>
        </w:rPr>
        <w:t>x dans les délais contractuels.</w:t>
      </w:r>
    </w:p>
    <w:p w:rsidR="00F229A2" w:rsidRPr="00E1181B" w:rsidRDefault="00F229A2" w:rsidP="00F229A2">
      <w:pPr>
        <w:spacing w:line="276" w:lineRule="auto"/>
        <w:jc w:val="both"/>
        <w:rPr>
          <w:rFonts w:asciiTheme="minorBidi" w:hAnsiTheme="minorBidi" w:cstheme="minorBidi"/>
          <w:sz w:val="22"/>
          <w:szCs w:val="22"/>
        </w:rPr>
      </w:pPr>
    </w:p>
    <w:p w:rsidR="00496429" w:rsidRPr="00E1181B" w:rsidRDefault="00496429" w:rsidP="00E1181B">
      <w:pPr>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16.2 Garantie des Matériels et</w:t>
      </w:r>
      <w:r w:rsidR="002978BF" w:rsidRPr="00E1181B">
        <w:rPr>
          <w:rFonts w:asciiTheme="minorBidi" w:hAnsiTheme="minorBidi" w:cstheme="minorBidi"/>
          <w:b/>
          <w:sz w:val="22"/>
          <w:szCs w:val="22"/>
        </w:rPr>
        <w:t xml:space="preserve"> </w:t>
      </w:r>
      <w:r w:rsidRPr="00E1181B">
        <w:rPr>
          <w:rFonts w:asciiTheme="minorBidi" w:hAnsiTheme="minorBidi" w:cstheme="minorBidi"/>
          <w:b/>
          <w:sz w:val="22"/>
          <w:szCs w:val="22"/>
        </w:rPr>
        <w:t>Equipements</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16.2.1</w:t>
      </w:r>
      <w:r w:rsidRPr="00E1181B">
        <w:rPr>
          <w:rFonts w:asciiTheme="minorBidi" w:hAnsiTheme="minorBidi" w:cstheme="minorBidi"/>
          <w:sz w:val="22"/>
          <w:szCs w:val="22"/>
        </w:rPr>
        <w:tab/>
        <w:t>L'Entrepreneur garantit que l'Ouvrage, réalisé dans le cadre du présent Contrat, ne</w:t>
      </w:r>
      <w:r w:rsidR="002B4193">
        <w:rPr>
          <w:rFonts w:asciiTheme="minorBidi" w:hAnsiTheme="minorBidi" w:cstheme="minorBidi"/>
          <w:sz w:val="22"/>
          <w:szCs w:val="22"/>
        </w:rPr>
        <w:t xml:space="preserve"> </w:t>
      </w:r>
      <w:r w:rsidRPr="00E1181B">
        <w:rPr>
          <w:rFonts w:asciiTheme="minorBidi" w:hAnsiTheme="minorBidi" w:cstheme="minorBidi"/>
          <w:sz w:val="22"/>
          <w:szCs w:val="22"/>
        </w:rPr>
        <w:t>comporte aucun vice caché de conception, de construction et/ ou défaut de matière. Il garantit également sa conformité aux normes</w:t>
      </w:r>
      <w:r w:rsidR="00F229A2">
        <w:rPr>
          <w:rFonts w:asciiTheme="minorBidi" w:hAnsiTheme="minorBidi" w:cstheme="minorBidi"/>
          <w:sz w:val="22"/>
          <w:szCs w:val="22"/>
        </w:rPr>
        <w:t>, standards et règles de l'art.</w:t>
      </w:r>
    </w:p>
    <w:p w:rsidR="00496429" w:rsidRPr="00E1181B" w:rsidRDefault="00496429" w:rsidP="00F229A2">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L'Entrepreneur s'engage à refaire, à ses frais, toute malfaçon et/ou travaux non conformes aux spécifications, plans contractuels, normes ou standard et aux règles de l'art en la matière et aux pri</w:t>
      </w:r>
      <w:r w:rsidR="00F229A2">
        <w:rPr>
          <w:rFonts w:asciiTheme="minorBidi" w:hAnsiTheme="minorBidi" w:cstheme="minorBidi"/>
          <w:sz w:val="22"/>
          <w:szCs w:val="22"/>
        </w:rPr>
        <w:t>ncipes professionnels en usage.</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16.2.2</w:t>
      </w:r>
      <w:r w:rsidRPr="00E1181B">
        <w:rPr>
          <w:rFonts w:asciiTheme="minorBidi" w:hAnsiTheme="minorBidi" w:cstheme="minorBidi"/>
          <w:sz w:val="22"/>
          <w:szCs w:val="22"/>
        </w:rPr>
        <w:tab/>
        <w:t xml:space="preserve">Cette garantie est valable pour une période de </w:t>
      </w:r>
      <w:r w:rsidRPr="00E1181B">
        <w:rPr>
          <w:rFonts w:asciiTheme="minorBidi" w:hAnsiTheme="minorBidi" w:cstheme="minorBidi"/>
          <w:b/>
          <w:sz w:val="22"/>
          <w:szCs w:val="22"/>
        </w:rPr>
        <w:t>vingt-quatre (24) mois</w:t>
      </w:r>
      <w:r w:rsidRPr="00E1181B">
        <w:rPr>
          <w:rFonts w:asciiTheme="minorBidi" w:hAnsiTheme="minorBidi" w:cstheme="minorBidi"/>
          <w:sz w:val="22"/>
          <w:szCs w:val="22"/>
        </w:rPr>
        <w:t xml:space="preserve"> à compter de la date de signat</w:t>
      </w:r>
      <w:r w:rsidR="00F229A2">
        <w:rPr>
          <w:rFonts w:asciiTheme="minorBidi" w:hAnsiTheme="minorBidi" w:cstheme="minorBidi"/>
          <w:sz w:val="22"/>
          <w:szCs w:val="22"/>
        </w:rPr>
        <w:t>ure de la Réception Provisoire.</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16.2.3</w:t>
      </w:r>
      <w:r w:rsidRPr="00E1181B">
        <w:rPr>
          <w:rFonts w:asciiTheme="minorBidi" w:hAnsiTheme="minorBidi" w:cstheme="minorBidi"/>
          <w:sz w:val="22"/>
          <w:szCs w:val="22"/>
        </w:rPr>
        <w:tab/>
        <w:t>L'entrepreneur garantit que tous les Matériels et Equipements sont neufs, d'origine de</w:t>
      </w:r>
      <w:r w:rsidR="00196281">
        <w:rPr>
          <w:rFonts w:asciiTheme="minorBidi" w:hAnsiTheme="minorBidi" w:cstheme="minorBidi"/>
          <w:sz w:val="22"/>
          <w:szCs w:val="22"/>
        </w:rPr>
        <w:t xml:space="preserve"> </w:t>
      </w:r>
      <w:r w:rsidRPr="00E1181B">
        <w:rPr>
          <w:rFonts w:asciiTheme="minorBidi" w:hAnsiTheme="minorBidi" w:cstheme="minorBidi"/>
          <w:sz w:val="22"/>
          <w:szCs w:val="22"/>
        </w:rPr>
        <w:t>fabrication récente; exempts de vices et confor</w:t>
      </w:r>
      <w:r w:rsidR="00F229A2">
        <w:rPr>
          <w:rFonts w:asciiTheme="minorBidi" w:hAnsiTheme="minorBidi" w:cstheme="minorBidi"/>
          <w:sz w:val="22"/>
          <w:szCs w:val="22"/>
        </w:rPr>
        <w:t>mes aux documents contractuels.</w:t>
      </w:r>
    </w:p>
    <w:p w:rsidR="00496429" w:rsidRPr="00E1181B" w:rsidRDefault="00496429" w:rsidP="00F229A2">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Ils ne devront présenter aucun défaut du à de mauvaises conceptions, à des erreurs de</w:t>
      </w:r>
      <w:r w:rsidR="002B4193">
        <w:rPr>
          <w:rFonts w:asciiTheme="minorBidi" w:hAnsiTheme="minorBidi" w:cstheme="minorBidi"/>
          <w:sz w:val="22"/>
          <w:szCs w:val="22"/>
        </w:rPr>
        <w:t xml:space="preserve">  </w:t>
      </w:r>
      <w:r w:rsidRPr="00E1181B">
        <w:rPr>
          <w:rFonts w:asciiTheme="minorBidi" w:hAnsiTheme="minorBidi" w:cstheme="minorBidi"/>
          <w:sz w:val="22"/>
          <w:szCs w:val="22"/>
        </w:rPr>
        <w:t>fabrication, mauvaises performances, défauts de matière, de montage ou autres, que ces</w:t>
      </w:r>
      <w:r w:rsidR="002B4193">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défaillances aient été commises par l'Engineering, les fabrica</w:t>
      </w:r>
      <w:r w:rsidR="00F229A2">
        <w:rPr>
          <w:rFonts w:asciiTheme="minorBidi" w:hAnsiTheme="minorBidi" w:cstheme="minorBidi"/>
          <w:sz w:val="22"/>
          <w:szCs w:val="22"/>
        </w:rPr>
        <w:t>nts ou l'Entreprise de montage.</w:t>
      </w:r>
    </w:p>
    <w:p w:rsidR="00496429" w:rsidRPr="00E1181B" w:rsidRDefault="00496429" w:rsidP="00F229A2">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En cas d'immobilisation causée par une pièce ou un organe défectueux, la période de garantie de tout ou partie de l'ouvrage affecté par cette immobilisation sera prolongée d'une durée éga</w:t>
      </w:r>
      <w:r w:rsidR="00F229A2">
        <w:rPr>
          <w:rFonts w:asciiTheme="minorBidi" w:hAnsiTheme="minorBidi" w:cstheme="minorBidi"/>
          <w:sz w:val="22"/>
          <w:szCs w:val="22"/>
        </w:rPr>
        <w:t>le à celle de l'immobilisation.</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16.2.4</w:t>
      </w:r>
      <w:r w:rsidRPr="00E1181B">
        <w:rPr>
          <w:rFonts w:asciiTheme="minorBidi" w:hAnsiTheme="minorBidi" w:cstheme="minorBidi"/>
          <w:sz w:val="22"/>
          <w:szCs w:val="22"/>
        </w:rPr>
        <w:tab/>
        <w:t>L'Entrepreneur fera bénéficier le Maître de l'Ouvrage de toutes extensions de la période de garantie qu'il obtiendrait des fournisseu</w:t>
      </w:r>
      <w:r w:rsidR="00F229A2">
        <w:rPr>
          <w:rFonts w:asciiTheme="minorBidi" w:hAnsiTheme="minorBidi" w:cstheme="minorBidi"/>
          <w:sz w:val="22"/>
          <w:szCs w:val="22"/>
        </w:rPr>
        <w:t>rs de Matériels et Equipements.</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16.2.5</w:t>
      </w:r>
      <w:r w:rsidRPr="00E1181B">
        <w:rPr>
          <w:rFonts w:asciiTheme="minorBidi" w:hAnsiTheme="minorBidi" w:cstheme="minorBidi"/>
          <w:sz w:val="22"/>
          <w:szCs w:val="22"/>
        </w:rPr>
        <w:tab/>
        <w:t>L'Entrepreneur s'engage à remédier à ses frais à tous les défauts qui pourront se révéler durant la période de garantie définie au paragraphe 16.2.2. A cet effet il devra effectuer, à ses frais, toutes réparations, remplacements, modifications, ou mises au point et prestations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nécessaires pour remédier aux défaillances constatées sur les Matériels et Equipements fournis par</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l'Entr</w:t>
      </w:r>
      <w:r w:rsidR="00F229A2">
        <w:rPr>
          <w:rFonts w:asciiTheme="minorBidi" w:hAnsiTheme="minorBidi" w:cstheme="minorBidi"/>
          <w:sz w:val="22"/>
          <w:szCs w:val="22"/>
        </w:rPr>
        <w:t>epreneur et ses Sous-traitants.</w:t>
      </w:r>
    </w:p>
    <w:p w:rsidR="00496429" w:rsidRPr="00E1181B" w:rsidRDefault="00496429" w:rsidP="00F229A2">
      <w:pPr>
        <w:spacing w:line="276" w:lineRule="auto"/>
        <w:jc w:val="both"/>
        <w:rPr>
          <w:rFonts w:asciiTheme="minorBidi" w:hAnsiTheme="minorBidi" w:cstheme="minorBidi"/>
          <w:sz w:val="22"/>
          <w:szCs w:val="22"/>
        </w:rPr>
      </w:pPr>
      <w:r w:rsidRPr="00F229A2">
        <w:rPr>
          <w:rFonts w:asciiTheme="minorBidi" w:hAnsiTheme="minorBidi" w:cstheme="minorBidi"/>
          <w:b/>
          <w:bCs/>
          <w:sz w:val="22"/>
          <w:szCs w:val="22"/>
        </w:rPr>
        <w:t>16.2.6</w:t>
      </w:r>
      <w:r w:rsidRPr="00E1181B">
        <w:rPr>
          <w:rFonts w:asciiTheme="minorBidi" w:hAnsiTheme="minorBidi" w:cstheme="minorBidi"/>
          <w:sz w:val="22"/>
          <w:szCs w:val="22"/>
        </w:rPr>
        <w:tab/>
        <w:t xml:space="preserve">Il est toutefois entendu que pour tout Equipement ou Matériel défaillant qui est remplacé par l'Entrepreneur selon les dispositions du paragraphe 16.2.3, la garantie de l'Equipement de remplacement sera </w:t>
      </w:r>
      <w:r w:rsidR="00F229A2" w:rsidRPr="00E1181B">
        <w:rPr>
          <w:rFonts w:asciiTheme="minorBidi" w:hAnsiTheme="minorBidi" w:cstheme="minorBidi"/>
          <w:sz w:val="22"/>
          <w:szCs w:val="22"/>
        </w:rPr>
        <w:t>reconduit</w:t>
      </w:r>
      <w:r w:rsidRPr="00E1181B">
        <w:rPr>
          <w:rFonts w:asciiTheme="minorBidi" w:hAnsiTheme="minorBidi" w:cstheme="minorBidi"/>
          <w:sz w:val="22"/>
          <w:szCs w:val="22"/>
        </w:rPr>
        <w:t xml:space="preserve"> pour une période de </w:t>
      </w:r>
      <w:r w:rsidRPr="00E1181B">
        <w:rPr>
          <w:rFonts w:asciiTheme="minorBidi" w:hAnsiTheme="minorBidi" w:cstheme="minorBidi"/>
          <w:b/>
          <w:sz w:val="22"/>
          <w:szCs w:val="22"/>
        </w:rPr>
        <w:t>vingt-quatre (24) mois</w:t>
      </w:r>
      <w:r w:rsidRPr="00E1181B">
        <w:rPr>
          <w:rFonts w:asciiTheme="minorBidi" w:hAnsiTheme="minorBidi" w:cstheme="minorBidi"/>
          <w:sz w:val="22"/>
          <w:szCs w:val="22"/>
        </w:rPr>
        <w:t xml:space="preserve"> à compter de la date du remplacement et/ou de réparation du Matériel après sa récept</w:t>
      </w:r>
      <w:r w:rsidR="00F229A2">
        <w:rPr>
          <w:rFonts w:asciiTheme="minorBidi" w:hAnsiTheme="minorBidi" w:cstheme="minorBidi"/>
          <w:sz w:val="22"/>
          <w:szCs w:val="22"/>
        </w:rPr>
        <w:t>ion par le Maitre de l'Ouvrage.</w:t>
      </w:r>
    </w:p>
    <w:p w:rsidR="00496429" w:rsidRPr="00E1181B" w:rsidRDefault="00496429" w:rsidP="00196281">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Néanmoins, si le Matériel ou l'Equipement sus-indiqué a fait l'objet de plusieurs réparations ou remplacements, sans résultat durant la période de garantie, l'Entrepreneur devra pourvoir au</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remplacement, de l'ensemble de l'Equipement par un autre équiv</w:t>
      </w:r>
      <w:r w:rsidR="00196281">
        <w:rPr>
          <w:rFonts w:asciiTheme="minorBidi" w:hAnsiTheme="minorBidi" w:cstheme="minorBidi"/>
          <w:sz w:val="22"/>
          <w:szCs w:val="22"/>
        </w:rPr>
        <w:t>alent sans vice de fabrication.</w:t>
      </w:r>
    </w:p>
    <w:p w:rsidR="00496429" w:rsidRPr="00E1181B" w:rsidRDefault="00496429" w:rsidP="00196281">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Les arrêts éventuels nécessaires aux interventions de l'Entrepreneur seront brefs et tiendront compte des impératifs de pro</w:t>
      </w:r>
      <w:r w:rsidR="00196281">
        <w:rPr>
          <w:rFonts w:asciiTheme="minorBidi" w:hAnsiTheme="minorBidi" w:cstheme="minorBidi"/>
          <w:sz w:val="22"/>
          <w:szCs w:val="22"/>
        </w:rPr>
        <w:t>duction du Maitre de l'Ouvrage.</w:t>
      </w:r>
    </w:p>
    <w:p w:rsidR="003D1458" w:rsidRDefault="00496429" w:rsidP="00196281">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Si le Maître d'ouvrage constatait qu'un Matériel ou Equipement reste immobilisé pour cause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de panne, l'Entrepreneur devra les réparer selon les exig</w:t>
      </w:r>
      <w:r w:rsidR="00196281">
        <w:rPr>
          <w:rFonts w:asciiTheme="minorBidi" w:hAnsiTheme="minorBidi" w:cstheme="minorBidi"/>
          <w:sz w:val="22"/>
          <w:szCs w:val="22"/>
        </w:rPr>
        <w:t>ences du Maître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196281">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lastRenderedPageBreak/>
        <w:t>En cas d'impossibilité, le Maître de l'Ouvrage serait en droit d'exiger de l'Entrepreneur le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remplacement à neuf de ce</w:t>
      </w:r>
      <w:r w:rsidR="00196281">
        <w:rPr>
          <w:rFonts w:asciiTheme="minorBidi" w:hAnsiTheme="minorBidi" w:cstheme="minorBidi"/>
          <w:sz w:val="22"/>
          <w:szCs w:val="22"/>
        </w:rPr>
        <w:t xml:space="preserve"> Matériel ou de cet Equipement.</w:t>
      </w:r>
    </w:p>
    <w:p w:rsidR="00496429" w:rsidRPr="00E1181B" w:rsidRDefault="00496429" w:rsidP="00E1181B">
      <w:pPr>
        <w:spacing w:line="276" w:lineRule="auto"/>
        <w:jc w:val="both"/>
        <w:rPr>
          <w:rFonts w:asciiTheme="minorBidi" w:hAnsiTheme="minorBidi" w:cstheme="minorBidi"/>
          <w:sz w:val="22"/>
          <w:szCs w:val="22"/>
        </w:rPr>
      </w:pPr>
      <w:r w:rsidRPr="00196281">
        <w:rPr>
          <w:rFonts w:asciiTheme="minorBidi" w:hAnsiTheme="minorBidi" w:cstheme="minorBidi"/>
          <w:b/>
          <w:bCs/>
          <w:sz w:val="22"/>
          <w:szCs w:val="22"/>
        </w:rPr>
        <w:t>16.2.7</w:t>
      </w:r>
      <w:r w:rsidRPr="00E1181B">
        <w:rPr>
          <w:rFonts w:asciiTheme="minorBidi" w:hAnsiTheme="minorBidi" w:cstheme="minorBidi"/>
          <w:sz w:val="22"/>
          <w:szCs w:val="22"/>
        </w:rPr>
        <w:tab/>
        <w:t>En cas de défaillance de l'Entrepreneur dans l'exécution de ses obligations, durant la</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période de garantie et dans un délai de </w:t>
      </w:r>
      <w:r w:rsidRPr="00E1181B">
        <w:rPr>
          <w:rFonts w:asciiTheme="minorBidi" w:hAnsiTheme="minorBidi" w:cstheme="minorBidi"/>
          <w:b/>
          <w:sz w:val="22"/>
          <w:szCs w:val="22"/>
        </w:rPr>
        <w:t>trente (30) jours</w:t>
      </w:r>
      <w:r w:rsidRPr="00E1181B">
        <w:rPr>
          <w:rFonts w:asciiTheme="minorBidi" w:hAnsiTheme="minorBidi" w:cstheme="minorBidi"/>
          <w:sz w:val="22"/>
          <w:szCs w:val="22"/>
        </w:rPr>
        <w:t xml:space="preserve"> à compter de la réception de la demande du Maître de l'Ouvrage, adressée par Fax / Mail , celui-ci sera en droit de procéder lui-même ou par l'intermédiaire d'un tiers, à tout remplacement ou réparation de Fourniture, aux frais de</w:t>
      </w:r>
      <w:r w:rsidR="002B4193">
        <w:rPr>
          <w:rFonts w:asciiTheme="minorBidi" w:hAnsiTheme="minorBidi" w:cstheme="minorBidi"/>
          <w:sz w:val="22"/>
          <w:szCs w:val="22"/>
        </w:rPr>
        <w:t xml:space="preserve"> </w:t>
      </w:r>
      <w:r w:rsidRPr="00E1181B">
        <w:rPr>
          <w:rFonts w:asciiTheme="minorBidi" w:hAnsiTheme="minorBidi" w:cstheme="minorBidi"/>
          <w:sz w:val="22"/>
          <w:szCs w:val="22"/>
        </w:rPr>
        <w:t>l'Entrepreneur.</w:t>
      </w:r>
    </w:p>
    <w:p w:rsidR="00496429" w:rsidRPr="00E1181B" w:rsidRDefault="00496429" w:rsidP="00E1181B">
      <w:pPr>
        <w:spacing w:line="276" w:lineRule="auto"/>
        <w:jc w:val="both"/>
        <w:rPr>
          <w:rFonts w:asciiTheme="minorBidi" w:hAnsiTheme="minorBidi" w:cstheme="minorBidi"/>
          <w:b/>
          <w:sz w:val="22"/>
          <w:szCs w:val="22"/>
        </w:rPr>
      </w:pPr>
    </w:p>
    <w:p w:rsidR="00496429" w:rsidRPr="00E1181B" w:rsidRDefault="00496429" w:rsidP="00E1181B">
      <w:pPr>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16.3 Garantie des prestations et travaux</w:t>
      </w:r>
    </w:p>
    <w:p w:rsidR="00496429" w:rsidRPr="00E1181B" w:rsidRDefault="00496429" w:rsidP="00E1181B">
      <w:pPr>
        <w:spacing w:line="276" w:lineRule="auto"/>
        <w:jc w:val="both"/>
        <w:rPr>
          <w:rFonts w:asciiTheme="minorBidi" w:hAnsiTheme="minorBidi" w:cstheme="minorBidi"/>
          <w:sz w:val="22"/>
          <w:szCs w:val="22"/>
        </w:rPr>
      </w:pPr>
      <w:r w:rsidRPr="00196281">
        <w:rPr>
          <w:rFonts w:asciiTheme="minorBidi" w:hAnsiTheme="minorBidi" w:cstheme="minorBidi"/>
          <w:b/>
          <w:bCs/>
          <w:sz w:val="22"/>
          <w:szCs w:val="22"/>
        </w:rPr>
        <w:t>16.3.1</w:t>
      </w:r>
      <w:r w:rsidRPr="00E1181B">
        <w:rPr>
          <w:rFonts w:asciiTheme="minorBidi" w:hAnsiTheme="minorBidi" w:cstheme="minorBidi"/>
          <w:sz w:val="22"/>
          <w:szCs w:val="22"/>
        </w:rPr>
        <w:tab/>
        <w:t xml:space="preserve">L 'Entrepreneur garantit pendant une période de </w:t>
      </w:r>
      <w:r w:rsidRPr="00E1181B">
        <w:rPr>
          <w:rFonts w:asciiTheme="minorBidi" w:hAnsiTheme="minorBidi" w:cstheme="minorBidi"/>
          <w:b/>
          <w:sz w:val="22"/>
          <w:szCs w:val="22"/>
        </w:rPr>
        <w:t>vingt-quatre (24) mois</w:t>
      </w:r>
      <w:r w:rsidRPr="00E1181B">
        <w:rPr>
          <w:rFonts w:asciiTheme="minorBidi" w:hAnsiTheme="minorBidi" w:cstheme="minorBidi"/>
          <w:sz w:val="22"/>
          <w:szCs w:val="22"/>
        </w:rPr>
        <w:t xml:space="preserve"> à compter de la date de la réception provisoire de l'ouvrage tous les travaux et prestations. Au cours de cette</w:t>
      </w:r>
      <w:r w:rsidR="002B4193">
        <w:rPr>
          <w:rFonts w:asciiTheme="minorBidi" w:hAnsiTheme="minorBidi" w:cstheme="minorBidi"/>
          <w:sz w:val="22"/>
          <w:szCs w:val="22"/>
        </w:rPr>
        <w:t xml:space="preserve"> </w:t>
      </w:r>
      <w:r w:rsidRPr="00E1181B">
        <w:rPr>
          <w:rFonts w:asciiTheme="minorBidi" w:hAnsiTheme="minorBidi" w:cstheme="minorBidi"/>
          <w:sz w:val="22"/>
          <w:szCs w:val="22"/>
        </w:rPr>
        <w:t>période, s'il</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est constaté une défaillance dans les travaux et prestations effectués par</w:t>
      </w:r>
      <w:r w:rsidR="002B4193">
        <w:rPr>
          <w:rFonts w:asciiTheme="minorBidi" w:hAnsiTheme="minorBidi" w:cstheme="minorBidi"/>
          <w:sz w:val="22"/>
          <w:szCs w:val="22"/>
        </w:rPr>
        <w:t xml:space="preserve">  </w:t>
      </w:r>
      <w:r w:rsidRPr="00E1181B">
        <w:rPr>
          <w:rFonts w:asciiTheme="minorBidi" w:hAnsiTheme="minorBidi" w:cstheme="minorBidi"/>
          <w:sz w:val="22"/>
          <w:szCs w:val="22"/>
        </w:rPr>
        <w:t>l'Entrepreneur et ses sous­ traitants, l'Entrepreneur s'engage à refaire à ses frais tous les travaux et prestations nécessaires pour remédier aux défaillances constatées.</w:t>
      </w:r>
    </w:p>
    <w:p w:rsidR="00496429" w:rsidRPr="00E1181B" w:rsidRDefault="00496429" w:rsidP="00E1181B">
      <w:pPr>
        <w:spacing w:line="276" w:lineRule="auto"/>
        <w:jc w:val="both"/>
        <w:rPr>
          <w:rFonts w:asciiTheme="minorBidi" w:hAnsiTheme="minorBidi" w:cstheme="minorBidi"/>
          <w:sz w:val="22"/>
          <w:szCs w:val="22"/>
        </w:rPr>
      </w:pPr>
    </w:p>
    <w:p w:rsidR="00496429"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16.3.2</w:t>
      </w:r>
      <w:r w:rsidRPr="00E1181B">
        <w:rPr>
          <w:rFonts w:asciiTheme="minorBidi" w:hAnsiTheme="minorBidi" w:cstheme="minorBidi"/>
          <w:sz w:val="22"/>
          <w:szCs w:val="22"/>
        </w:rPr>
        <w:tab/>
        <w:t>Si le Maitre de l'Ouvrage constate que l'Entrepreneur n'exécute pas avec diligence ses obligations, le Maître de l'Ouvrage pourra faire exécuter aux frais et risques de l'Entrepreneur, par tiers de son choix, tous travaux et prestations nécessaires pour corriger les défaillances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 xml:space="preserve">constatées après notification du Maître de l'Ouvrage à l'Entrepreneur et si celui-ci n'y remédié pas dans les </w:t>
      </w:r>
      <w:r w:rsidRPr="00E1181B">
        <w:rPr>
          <w:rFonts w:asciiTheme="minorBidi" w:hAnsiTheme="minorBidi" w:cstheme="minorBidi"/>
          <w:b/>
          <w:sz w:val="22"/>
          <w:szCs w:val="22"/>
        </w:rPr>
        <w:t>sept (07) jours</w:t>
      </w:r>
      <w:r w:rsidRPr="00E1181B">
        <w:rPr>
          <w:rFonts w:asciiTheme="minorBidi" w:hAnsiTheme="minorBidi" w:cstheme="minorBidi"/>
          <w:sz w:val="22"/>
          <w:szCs w:val="22"/>
        </w:rPr>
        <w:t xml:space="preserve"> suivants cette notification.</w:t>
      </w:r>
    </w:p>
    <w:p w:rsidR="00C21257" w:rsidRDefault="00C21257" w:rsidP="00E1181B">
      <w:pPr>
        <w:spacing w:line="276" w:lineRule="auto"/>
        <w:jc w:val="both"/>
        <w:rPr>
          <w:rFonts w:asciiTheme="minorBidi" w:hAnsiTheme="minorBidi" w:cstheme="minorBidi"/>
          <w:sz w:val="22"/>
          <w:szCs w:val="22"/>
        </w:rPr>
      </w:pPr>
    </w:p>
    <w:p w:rsidR="00E1181B" w:rsidRPr="00E1181B" w:rsidRDefault="00E1181B" w:rsidP="00E1181B">
      <w:pPr>
        <w:spacing w:line="276" w:lineRule="auto"/>
        <w:jc w:val="both"/>
        <w:rPr>
          <w:rFonts w:asciiTheme="minorBidi" w:hAnsiTheme="minorBidi" w:cstheme="minorBidi"/>
          <w:sz w:val="22"/>
          <w:szCs w:val="22"/>
        </w:rPr>
      </w:pPr>
    </w:p>
    <w:p w:rsidR="00496429" w:rsidRPr="00196281" w:rsidRDefault="00496429" w:rsidP="00E1181B">
      <w:pPr>
        <w:pStyle w:val="Titre2"/>
        <w:tabs>
          <w:tab w:val="left" w:pos="720"/>
          <w:tab w:val="left" w:pos="1080"/>
          <w:tab w:val="left" w:pos="1260"/>
        </w:tabs>
        <w:jc w:val="left"/>
        <w:rPr>
          <w:rFonts w:asciiTheme="minorBidi" w:hAnsiTheme="minorBidi" w:cstheme="minorBidi"/>
          <w:bCs/>
          <w:sz w:val="24"/>
          <w:u w:val="single"/>
        </w:rPr>
      </w:pPr>
      <w:r w:rsidRPr="00196281">
        <w:rPr>
          <w:rFonts w:asciiTheme="minorBidi" w:hAnsiTheme="minorBidi" w:cstheme="minorBidi"/>
          <w:sz w:val="24"/>
          <w:u w:val="single"/>
        </w:rPr>
        <w:t>ARTICLE 17 :</w:t>
      </w:r>
      <w:r w:rsidRPr="00196281">
        <w:t xml:space="preserve"> </w:t>
      </w:r>
      <w:r w:rsidRPr="00196281">
        <w:rPr>
          <w:rFonts w:asciiTheme="minorBidi" w:hAnsiTheme="minorBidi" w:cstheme="minorBidi"/>
          <w:sz w:val="24"/>
        </w:rPr>
        <w:t>MONTANT DU CONTRAT</w:t>
      </w:r>
    </w:p>
    <w:p w:rsidR="00496429" w:rsidRDefault="00496429" w:rsidP="00496429">
      <w:pPr>
        <w:rPr>
          <w:rFonts w:asciiTheme="minorBidi" w:hAnsiTheme="minorBidi" w:cstheme="minorBidi"/>
        </w:rPr>
      </w:pPr>
    </w:p>
    <w:p w:rsidR="00496429" w:rsidRDefault="00496429" w:rsidP="00196281">
      <w:pPr>
        <w:rPr>
          <w:rFonts w:asciiTheme="minorBidi" w:hAnsiTheme="minorBidi" w:cstheme="minorBidi"/>
          <w:sz w:val="22"/>
          <w:szCs w:val="22"/>
        </w:rPr>
      </w:pPr>
      <w:r w:rsidRPr="00E1181B">
        <w:rPr>
          <w:rFonts w:asciiTheme="minorBidi" w:hAnsiTheme="minorBidi" w:cstheme="minorBidi"/>
          <w:sz w:val="22"/>
          <w:szCs w:val="22"/>
        </w:rPr>
        <w:t>Le montant global contractuel s'élève</w:t>
      </w:r>
      <w:r w:rsidR="00196281">
        <w:rPr>
          <w:rFonts w:asciiTheme="minorBidi" w:hAnsiTheme="minorBidi" w:cstheme="minorBidi"/>
          <w:sz w:val="22"/>
          <w:szCs w:val="22"/>
        </w:rPr>
        <w:t xml:space="preserve"> à la somme de: ………………………..</w:t>
      </w:r>
      <w:r w:rsidRPr="00E1181B">
        <w:rPr>
          <w:rFonts w:asciiTheme="minorBidi" w:hAnsiTheme="minorBidi" w:cstheme="minorBidi"/>
          <w:sz w:val="22"/>
          <w:szCs w:val="22"/>
        </w:rPr>
        <w:t xml:space="preserve"> </w:t>
      </w:r>
      <w:r w:rsidR="00196281">
        <w:rPr>
          <w:rFonts w:asciiTheme="minorBidi" w:hAnsiTheme="minorBidi" w:cstheme="minorBidi"/>
          <w:sz w:val="22"/>
          <w:szCs w:val="22"/>
        </w:rPr>
        <w:t>Dinars Algérien (.........................</w:t>
      </w:r>
      <w:r w:rsidRPr="00E1181B">
        <w:rPr>
          <w:rFonts w:asciiTheme="minorBidi" w:hAnsiTheme="minorBidi" w:cstheme="minorBidi"/>
          <w:sz w:val="22"/>
          <w:szCs w:val="22"/>
        </w:rPr>
        <w:t>DA), qui se décompose comme suit : (1) + (2) + (3)</w:t>
      </w:r>
    </w:p>
    <w:p w:rsidR="00196281" w:rsidRPr="00E1181B" w:rsidRDefault="00196281" w:rsidP="00196281">
      <w:pPr>
        <w:rPr>
          <w:rFonts w:asciiTheme="minorBidi" w:hAnsiTheme="minorBidi" w:cstheme="minorBidi"/>
          <w:sz w:val="22"/>
          <w:szCs w:val="22"/>
        </w:rPr>
      </w:pPr>
    </w:p>
    <w:p w:rsidR="00496429" w:rsidRPr="00E1181B" w:rsidRDefault="00496429" w:rsidP="00FA24FA">
      <w:pPr>
        <w:pStyle w:val="Retraitcorpsdetexte2"/>
        <w:numPr>
          <w:ilvl w:val="0"/>
          <w:numId w:val="182"/>
        </w:numPr>
        <w:tabs>
          <w:tab w:val="left" w:pos="1985"/>
        </w:tabs>
        <w:spacing w:after="120" w:line="276" w:lineRule="auto"/>
        <w:rPr>
          <w:rFonts w:asciiTheme="minorBidi" w:hAnsiTheme="minorBidi" w:cstheme="minorBidi"/>
          <w:sz w:val="22"/>
          <w:szCs w:val="22"/>
        </w:rPr>
      </w:pPr>
      <w:r w:rsidRPr="00E1181B">
        <w:rPr>
          <w:rFonts w:asciiTheme="minorBidi" w:hAnsiTheme="minorBidi" w:cstheme="minorBidi"/>
          <w:sz w:val="22"/>
          <w:szCs w:val="22"/>
        </w:rPr>
        <w:t>Montant des Prestations et études en HT : Soit ......... . (1)</w:t>
      </w:r>
    </w:p>
    <w:p w:rsidR="00496429" w:rsidRPr="00E1181B" w:rsidRDefault="00496429" w:rsidP="00FA24FA">
      <w:pPr>
        <w:pStyle w:val="Retraitcorpsdetexte2"/>
        <w:numPr>
          <w:ilvl w:val="0"/>
          <w:numId w:val="182"/>
        </w:numPr>
        <w:tabs>
          <w:tab w:val="left" w:pos="1985"/>
        </w:tabs>
        <w:spacing w:after="120" w:line="276" w:lineRule="auto"/>
        <w:rPr>
          <w:rFonts w:asciiTheme="minorBidi" w:hAnsiTheme="minorBidi" w:cstheme="minorBidi"/>
          <w:sz w:val="22"/>
          <w:szCs w:val="22"/>
        </w:rPr>
      </w:pPr>
      <w:r w:rsidRPr="00E1181B">
        <w:rPr>
          <w:rFonts w:asciiTheme="minorBidi" w:hAnsiTheme="minorBidi" w:cstheme="minorBidi"/>
          <w:sz w:val="22"/>
          <w:szCs w:val="22"/>
        </w:rPr>
        <w:t>Montant de la fourniture en HT : Soit .... ... .. ..................(2)</w:t>
      </w:r>
    </w:p>
    <w:p w:rsidR="00496429" w:rsidRPr="00E1181B" w:rsidRDefault="00496429" w:rsidP="00FA24FA">
      <w:pPr>
        <w:pStyle w:val="Retraitcorpsdetexte2"/>
        <w:numPr>
          <w:ilvl w:val="0"/>
          <w:numId w:val="182"/>
        </w:numPr>
        <w:tabs>
          <w:tab w:val="left" w:pos="1985"/>
        </w:tabs>
        <w:spacing w:line="276" w:lineRule="auto"/>
        <w:rPr>
          <w:rFonts w:asciiTheme="minorBidi" w:hAnsiTheme="minorBidi" w:cstheme="minorBidi"/>
          <w:sz w:val="22"/>
          <w:szCs w:val="22"/>
        </w:rPr>
      </w:pPr>
      <w:r w:rsidRPr="00E1181B">
        <w:rPr>
          <w:rFonts w:asciiTheme="minorBidi" w:hAnsiTheme="minorBidi" w:cstheme="minorBidi"/>
          <w:sz w:val="22"/>
          <w:szCs w:val="22"/>
        </w:rPr>
        <w:t>Montant de la formation en HT : Soit ...... ... ...... ........ ..(3)</w:t>
      </w:r>
    </w:p>
    <w:p w:rsidR="00496429" w:rsidRPr="00E1181B" w:rsidRDefault="00496429" w:rsidP="00496429">
      <w:pPr>
        <w:pStyle w:val="Retraitcorpsdetexte2"/>
        <w:tabs>
          <w:tab w:val="left" w:pos="1985"/>
        </w:tabs>
        <w:spacing w:line="276" w:lineRule="auto"/>
        <w:ind w:left="904"/>
        <w:rPr>
          <w:rFonts w:asciiTheme="minorBidi" w:hAnsiTheme="minorBidi" w:cstheme="minorBidi"/>
          <w:sz w:val="22"/>
          <w:szCs w:val="22"/>
        </w:rPr>
      </w:pPr>
    </w:p>
    <w:p w:rsidR="00496429" w:rsidRDefault="00496429" w:rsidP="00E1181B">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 xml:space="preserve">ARTICLE 18 : </w:t>
      </w:r>
      <w:r w:rsidRPr="00417E43">
        <w:rPr>
          <w:rFonts w:asciiTheme="minorBidi" w:hAnsiTheme="minorBidi" w:cstheme="minorBidi"/>
          <w:sz w:val="24"/>
        </w:rPr>
        <w:t>MODALITES DE PAIEMENT</w:t>
      </w:r>
    </w:p>
    <w:p w:rsidR="00496429" w:rsidRPr="00417E43" w:rsidRDefault="00496429" w:rsidP="00496429"/>
    <w:p w:rsidR="00496429"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montant contractuel fixé à l'Article17 ci-dessus est réglé à l'Entrepreneur comme indiqué</w:t>
      </w:r>
      <w:r w:rsidR="002B4193">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ci­ dessous:</w:t>
      </w:r>
    </w:p>
    <w:p w:rsidR="00196281" w:rsidRPr="00E1181B" w:rsidRDefault="00196281"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18.1 Fourniture, Matériels et Equipements, pièces de rechanges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Cent pour cent (100%) du montant total sera payé par virement bancaire, au fur et à mesure et au prorata des livraisons, contre présentation des documents suivants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Facture</w:t>
      </w:r>
      <w:r w:rsidR="00196281">
        <w:rPr>
          <w:rFonts w:asciiTheme="minorBidi" w:hAnsiTheme="minorBidi" w:cstheme="minorBidi"/>
          <w:sz w:val="22"/>
          <w:szCs w:val="22"/>
        </w:rPr>
        <w:t xml:space="preserve"> </w:t>
      </w:r>
      <w:r w:rsidRPr="00E1181B">
        <w:rPr>
          <w:rFonts w:asciiTheme="minorBidi" w:hAnsiTheme="minorBidi" w:cstheme="minorBidi"/>
          <w:sz w:val="22"/>
          <w:szCs w:val="22"/>
        </w:rPr>
        <w:t>commerciale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en</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huit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(08)</w:t>
      </w:r>
      <w:r w:rsidR="00196281">
        <w:rPr>
          <w:rFonts w:asciiTheme="minorBidi" w:hAnsiTheme="minorBidi" w:cstheme="minorBidi"/>
          <w:sz w:val="22"/>
          <w:szCs w:val="22"/>
        </w:rPr>
        <w:t xml:space="preserve"> </w:t>
      </w:r>
      <w:r w:rsidRPr="00E1181B">
        <w:rPr>
          <w:rFonts w:asciiTheme="minorBidi" w:hAnsiTheme="minorBidi" w:cstheme="minorBidi"/>
          <w:sz w:val="22"/>
          <w:szCs w:val="22"/>
        </w:rPr>
        <w:t>exemplaires,</w:t>
      </w:r>
      <w:r w:rsidR="00196281">
        <w:rPr>
          <w:rFonts w:asciiTheme="minorBidi" w:hAnsiTheme="minorBidi" w:cstheme="minorBidi"/>
          <w:sz w:val="22"/>
          <w:szCs w:val="22"/>
        </w:rPr>
        <w:t xml:space="preserve"> </w:t>
      </w:r>
      <w:r w:rsidRPr="00E1181B">
        <w:rPr>
          <w:rFonts w:asciiTheme="minorBidi" w:hAnsiTheme="minorBidi" w:cstheme="minorBidi"/>
          <w:sz w:val="22"/>
          <w:szCs w:val="22"/>
        </w:rPr>
        <w:t>dûment</w:t>
      </w:r>
      <w:r w:rsidR="00196281">
        <w:rPr>
          <w:rFonts w:asciiTheme="minorBidi" w:hAnsiTheme="minorBidi" w:cstheme="minorBidi"/>
          <w:sz w:val="22"/>
          <w:szCs w:val="22"/>
        </w:rPr>
        <w:t xml:space="preserve"> </w:t>
      </w:r>
      <w:r w:rsidRPr="00E1181B">
        <w:rPr>
          <w:rFonts w:asciiTheme="minorBidi" w:hAnsiTheme="minorBidi" w:cstheme="minorBidi"/>
          <w:sz w:val="22"/>
          <w:szCs w:val="22"/>
        </w:rPr>
        <w:t>approuvée</w:t>
      </w:r>
      <w:r w:rsidR="00196281">
        <w:rPr>
          <w:rFonts w:asciiTheme="minorBidi" w:hAnsiTheme="minorBidi" w:cstheme="minorBidi"/>
          <w:sz w:val="22"/>
          <w:szCs w:val="22"/>
        </w:rPr>
        <w:t xml:space="preserve"> </w:t>
      </w:r>
      <w:r w:rsidRPr="00E1181B">
        <w:rPr>
          <w:rFonts w:asciiTheme="minorBidi" w:hAnsiTheme="minorBidi" w:cstheme="minorBidi"/>
          <w:sz w:val="22"/>
          <w:szCs w:val="22"/>
        </w:rPr>
        <w:t>par</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le</w:t>
      </w:r>
      <w:r w:rsidR="00196281">
        <w:rPr>
          <w:rFonts w:asciiTheme="minorBidi" w:hAnsiTheme="minorBidi" w:cstheme="minorBidi"/>
          <w:sz w:val="22"/>
          <w:szCs w:val="22"/>
        </w:rPr>
        <w:t xml:space="preserve"> </w:t>
      </w:r>
      <w:r w:rsidRPr="00E1181B">
        <w:rPr>
          <w:rFonts w:asciiTheme="minorBidi" w:hAnsiTheme="minorBidi" w:cstheme="minorBidi"/>
          <w:sz w:val="22"/>
          <w:szCs w:val="22"/>
        </w:rPr>
        <w:t>"Maître de L’Ouvrage" ;</w:t>
      </w:r>
    </w:p>
    <w:p w:rsidR="00496429"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•Procès-verbal de réception sur site de la fourniture, signé contradictoirement par les deux parties.</w:t>
      </w:r>
    </w:p>
    <w:p w:rsidR="00196281" w:rsidRPr="00E1181B" w:rsidRDefault="00196281"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18.2 Travaux et prestations</w:t>
      </w:r>
    </w:p>
    <w:p w:rsidR="003D1458"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Cent pour cent (100%) du montant sera payé par virement bancaire, au fur à mesure et au prorata de l'avancement des travaux et prestations, contre présentation des</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documents suivants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lastRenderedPageBreak/>
        <w:t xml:space="preserve">• Facture commerciale en huit (08) exemplaires, dûment approuvée par le "Maître de </w:t>
      </w:r>
      <w:r w:rsidR="00E1181B">
        <w:rPr>
          <w:rFonts w:asciiTheme="minorBidi" w:hAnsiTheme="minorBidi" w:cstheme="minorBidi"/>
          <w:sz w:val="22"/>
          <w:szCs w:val="22"/>
        </w:rPr>
        <w:t>l'Ouvrage"</w:t>
      </w:r>
      <w:r w:rsidRPr="00E1181B">
        <w:rPr>
          <w:rFonts w:asciiTheme="minorBidi" w:hAnsiTheme="minorBidi" w:cstheme="minorBidi"/>
          <w:sz w:val="22"/>
          <w:szCs w:val="22"/>
        </w:rPr>
        <w:t>;</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Situation mensuelle d'avancement réel des travaux et prestations de service, dûment approuvée par le "Maître de l'Ouvrage".</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Procès-verbal de la réception provisoire, signé contradictoirement par les deux parties sans</w:t>
      </w:r>
      <w:r w:rsidR="00196281">
        <w:rPr>
          <w:rFonts w:asciiTheme="minorBidi" w:hAnsiTheme="minorBidi" w:cstheme="minorBidi"/>
          <w:sz w:val="22"/>
          <w:szCs w:val="22"/>
        </w:rPr>
        <w:t xml:space="preserve"> </w:t>
      </w:r>
      <w:r w:rsidRPr="00E1181B">
        <w:rPr>
          <w:rFonts w:asciiTheme="minorBidi" w:hAnsiTheme="minorBidi" w:cstheme="minorBidi"/>
          <w:sz w:val="22"/>
          <w:szCs w:val="22"/>
        </w:rPr>
        <w:t>réserves m</w:t>
      </w:r>
      <w:r w:rsidR="00E1181B">
        <w:rPr>
          <w:rFonts w:asciiTheme="minorBidi" w:hAnsiTheme="minorBidi" w:cstheme="minorBidi"/>
          <w:sz w:val="22"/>
          <w:szCs w:val="22"/>
        </w:rPr>
        <w:t>ajeures relatif à chaque étape.</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18.2 Formation</w:t>
      </w:r>
    </w:p>
    <w:p w:rsidR="00496429"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Cent pour cent (100%) du montant formation en HT réalisée seront payés par virement bancaire, contre présentation d'une facture en six (06) exemplaires dument approuvée par le Maitre de</w:t>
      </w:r>
      <w:r w:rsidR="00196281">
        <w:rPr>
          <w:rFonts w:asciiTheme="minorBidi" w:hAnsiTheme="minorBidi" w:cstheme="minorBidi"/>
          <w:sz w:val="22"/>
          <w:szCs w:val="22"/>
        </w:rPr>
        <w:t xml:space="preserve"> </w:t>
      </w:r>
      <w:r w:rsidRPr="00E1181B">
        <w:rPr>
          <w:rFonts w:asciiTheme="minorBidi" w:hAnsiTheme="minorBidi" w:cstheme="minorBidi"/>
          <w:sz w:val="22"/>
          <w:szCs w:val="22"/>
        </w:rPr>
        <w:t>l'Ouvrage accompagnée d'une attestation de service fait signée par les deux parties.</w:t>
      </w:r>
    </w:p>
    <w:p w:rsidR="00196281" w:rsidRDefault="00196281"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Default="00496429" w:rsidP="00E1181B">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19 :</w:t>
      </w:r>
      <w:r w:rsidRPr="007D4F53">
        <w:rPr>
          <w:rFonts w:asciiTheme="minorBidi" w:hAnsiTheme="minorBidi" w:cstheme="minorBidi"/>
          <w:sz w:val="24"/>
        </w:rPr>
        <w:t xml:space="preserve"> </w:t>
      </w:r>
      <w:r w:rsidRPr="00B4681F">
        <w:rPr>
          <w:rFonts w:asciiTheme="minorBidi" w:hAnsiTheme="minorBidi" w:cstheme="minorBidi"/>
          <w:sz w:val="24"/>
        </w:rPr>
        <w:t>GARANTIE DE BONNE FIN D'EXECUTION</w:t>
      </w:r>
    </w:p>
    <w:p w:rsidR="00E1181B" w:rsidRPr="00E1181B" w:rsidRDefault="00E1181B" w:rsidP="00E1181B"/>
    <w:p w:rsidR="00496429" w:rsidRPr="007D4F53" w:rsidRDefault="00496429" w:rsidP="00496429">
      <w:pPr>
        <w:rPr>
          <w:rFonts w:asciiTheme="minorBidi" w:hAnsiTheme="minorBidi" w:cstheme="minorBidi"/>
          <w:sz w:val="10"/>
          <w:szCs w:val="10"/>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Dès l'entrée en vigueur du présent Contrat, et au plus tard dans les trente (30) jours qui suivent sa signature, l'Entrepreneur via sa Banque mettra en place une garantie bancaire de bonne fin</w:t>
      </w:r>
      <w:r w:rsidR="00196281">
        <w:rPr>
          <w:rFonts w:asciiTheme="minorBidi" w:hAnsiTheme="minorBidi" w:cstheme="minorBidi"/>
          <w:sz w:val="22"/>
          <w:szCs w:val="22"/>
        </w:rPr>
        <w:t xml:space="preserve"> </w:t>
      </w:r>
      <w:r w:rsidRPr="00E1181B">
        <w:rPr>
          <w:rFonts w:asciiTheme="minorBidi" w:hAnsiTheme="minorBidi" w:cstheme="minorBidi"/>
          <w:sz w:val="22"/>
          <w:szCs w:val="22"/>
        </w:rPr>
        <w:t>d'exécution de dix pour cent (10%) du montant global contractuel.</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Cette Caution sera établie en faveur et pour le compte du Maitre de l'Ouvrage, libérable comme suit :</w:t>
      </w:r>
    </w:p>
    <w:p w:rsidR="00496429" w:rsidRPr="00E1181B" w:rsidRDefault="00496429"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Cinq pour cent 5% : trente (30) jours à compter de la date de signature du Procès-Verbal de la réception provisoire sans réserves majeures ;</w:t>
      </w:r>
    </w:p>
    <w:p w:rsidR="00496429" w:rsidRPr="00E1181B" w:rsidRDefault="00496429"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Cinq pour cent 5% : trente (30) jours à compter de la date de signature du Procès-Verbal de la réception définitive et après satisfaction de toutes les clauses contractuelles.</w:t>
      </w:r>
    </w:p>
    <w:p w:rsidR="00496429" w:rsidRPr="00E1181B" w:rsidRDefault="00496429" w:rsidP="00E1181B">
      <w:pPr>
        <w:pStyle w:val="Corpsdetexte"/>
        <w:spacing w:before="9" w:line="276" w:lineRule="auto"/>
        <w:jc w:val="both"/>
        <w:rPr>
          <w:sz w:val="22"/>
          <w:szCs w:val="22"/>
        </w:rPr>
      </w:pPr>
    </w:p>
    <w:p w:rsidR="00496429" w:rsidRPr="00E1181B" w:rsidRDefault="00496429" w:rsidP="00E1181B">
      <w:pPr>
        <w:pStyle w:val="Retraitcorpsdetexte2"/>
        <w:tabs>
          <w:tab w:val="left" w:pos="1985"/>
        </w:tabs>
        <w:spacing w:line="276" w:lineRule="auto"/>
        <w:ind w:left="0"/>
        <w:jc w:val="both"/>
        <w:rPr>
          <w:sz w:val="22"/>
          <w:szCs w:val="22"/>
        </w:rPr>
      </w:pPr>
      <w:r w:rsidRPr="00E1181B">
        <w:rPr>
          <w:rFonts w:asciiTheme="minorBidi" w:hAnsiTheme="minorBidi" w:cstheme="minorBidi"/>
          <w:sz w:val="22"/>
          <w:szCs w:val="22"/>
        </w:rPr>
        <w:t>Les frais de mise en place et de maintien de la garantie sont à la charge de l'Entrepreneur.</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xml:space="preserve"> </w:t>
      </w: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u w:val="single"/>
        </w:rPr>
      </w:pPr>
      <w:r w:rsidRPr="007D4F53">
        <w:rPr>
          <w:rFonts w:asciiTheme="minorBidi" w:hAnsiTheme="minorBidi" w:cstheme="minorBidi"/>
          <w:sz w:val="24"/>
          <w:u w:val="single"/>
        </w:rPr>
        <w:t>ARTICLE 20 :</w:t>
      </w:r>
      <w:r w:rsidRPr="007D4F53">
        <w:rPr>
          <w:rFonts w:asciiTheme="minorBidi" w:hAnsiTheme="minorBidi" w:cstheme="minorBidi"/>
          <w:sz w:val="24"/>
        </w:rPr>
        <w:t xml:space="preserve"> </w:t>
      </w:r>
      <w:r w:rsidRPr="00B4681F">
        <w:rPr>
          <w:rFonts w:asciiTheme="minorBidi" w:hAnsiTheme="minorBidi" w:cstheme="minorBidi"/>
          <w:sz w:val="24"/>
        </w:rPr>
        <w:t>FACTURATION</w:t>
      </w:r>
    </w:p>
    <w:p w:rsidR="00496429" w:rsidRDefault="00496429" w:rsidP="00496429">
      <w:pPr>
        <w:pStyle w:val="Retraitcorpsdetexte2"/>
        <w:tabs>
          <w:tab w:val="left" w:pos="1985"/>
        </w:tabs>
        <w:spacing w:line="276" w:lineRule="auto"/>
        <w:ind w:left="0"/>
        <w:rPr>
          <w:rFonts w:asciiTheme="minorBidi" w:hAnsiTheme="minorBidi" w:cstheme="minorBidi"/>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montant stipulé à l'Article 17 ci-dessus, est réglé à l'Entrepreneur sur la base des factures établies par lui accompagnées de situations d'avancement de travaux dument approuvées par le Maitre de l'Ouvrage</w:t>
      </w:r>
      <w:r w:rsidRPr="00E1181B">
        <w:rPr>
          <w:rFonts w:asciiTheme="minorBidi" w:hAnsiTheme="minorBidi" w:cstheme="minorBidi"/>
          <w:color w:val="8E8E8E"/>
          <w:spacing w:val="-4"/>
          <w:w w:val="105"/>
          <w:sz w:val="22"/>
          <w:szCs w:val="22"/>
        </w:rPr>
        <w:t>.</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Les factures doivent être établies en huit (08) exemplaires dont Un (01) original et accompagnés des documents justificatifs requis.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Maître de l'Ouvrage dispose d'un délai de Trente (30) jours, à compter de la date de réception des factures, pour leur approbation.</w:t>
      </w:r>
    </w:p>
    <w:p w:rsidR="00496429" w:rsidRDefault="00496429" w:rsidP="00E1181B">
      <w:pPr>
        <w:pStyle w:val="Retraitcorpsdetexte2"/>
        <w:tabs>
          <w:tab w:val="left" w:pos="1985"/>
        </w:tabs>
        <w:spacing w:line="276" w:lineRule="auto"/>
        <w:ind w:left="0"/>
        <w:jc w:val="both"/>
        <w:rPr>
          <w:rFonts w:asciiTheme="minorBidi" w:hAnsiTheme="minorBidi" w:cstheme="minorBidi"/>
          <w:color w:val="8E8E8E"/>
          <w:w w:val="105"/>
          <w:sz w:val="22"/>
          <w:szCs w:val="22"/>
        </w:rPr>
      </w:pPr>
      <w:r w:rsidRPr="00E1181B">
        <w:rPr>
          <w:rFonts w:asciiTheme="minorBidi" w:hAnsiTheme="minorBidi" w:cstheme="minorBidi"/>
          <w:sz w:val="22"/>
          <w:szCs w:val="22"/>
        </w:rPr>
        <w:t>Les factures doivent parvenir à l'adresse suivante</w:t>
      </w:r>
      <w:r w:rsidRPr="00E1181B">
        <w:rPr>
          <w:rFonts w:asciiTheme="minorBidi" w:hAnsiTheme="minorBidi" w:cstheme="minorBidi"/>
          <w:color w:val="707070"/>
          <w:w w:val="105"/>
          <w:sz w:val="22"/>
          <w:szCs w:val="22"/>
        </w:rPr>
        <w:t xml:space="preserve"> </w:t>
      </w:r>
      <w:r w:rsidRPr="00E1181B">
        <w:rPr>
          <w:rFonts w:asciiTheme="minorBidi" w:hAnsiTheme="minorBidi" w:cstheme="minorBidi"/>
          <w:color w:val="8E8E8E"/>
          <w:w w:val="105"/>
          <w:sz w:val="22"/>
          <w:szCs w:val="22"/>
        </w:rPr>
        <w:t>:</w:t>
      </w:r>
    </w:p>
    <w:p w:rsidR="00496429" w:rsidRPr="00E1181B" w:rsidRDefault="00496429" w:rsidP="00E1181B">
      <w:pPr>
        <w:pStyle w:val="Retraitcorpsdetexte2"/>
        <w:tabs>
          <w:tab w:val="left" w:pos="1985"/>
        </w:tabs>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SONATRACH</w:t>
      </w:r>
    </w:p>
    <w:p w:rsidR="00496429" w:rsidRPr="00E1181B" w:rsidRDefault="00C21257" w:rsidP="00E1181B">
      <w:pPr>
        <w:pStyle w:val="Retraitcorpsdetexte2"/>
        <w:tabs>
          <w:tab w:val="left" w:pos="1985"/>
        </w:tabs>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Activité</w:t>
      </w:r>
      <w:r>
        <w:rPr>
          <w:rFonts w:asciiTheme="minorBidi" w:hAnsiTheme="minorBidi" w:cstheme="minorBidi"/>
          <w:sz w:val="22"/>
          <w:szCs w:val="22"/>
        </w:rPr>
        <w:t xml:space="preserve"> E</w:t>
      </w:r>
      <w:r w:rsidRPr="00E1181B">
        <w:rPr>
          <w:rFonts w:asciiTheme="minorBidi" w:hAnsiTheme="minorBidi" w:cstheme="minorBidi"/>
          <w:sz w:val="22"/>
          <w:szCs w:val="22"/>
        </w:rPr>
        <w:t xml:space="preserve">xploration </w:t>
      </w:r>
      <w:r>
        <w:rPr>
          <w:rFonts w:asciiTheme="minorBidi" w:hAnsiTheme="minorBidi" w:cstheme="minorBidi"/>
          <w:sz w:val="22"/>
          <w:szCs w:val="22"/>
        </w:rPr>
        <w:t xml:space="preserve">&amp; </w:t>
      </w:r>
      <w:r w:rsidRPr="00E1181B">
        <w:rPr>
          <w:rFonts w:asciiTheme="minorBidi" w:hAnsiTheme="minorBidi" w:cstheme="minorBidi"/>
          <w:sz w:val="22"/>
          <w:szCs w:val="22"/>
        </w:rPr>
        <w:t>production</w:t>
      </w:r>
    </w:p>
    <w:p w:rsidR="00496429" w:rsidRPr="00E1181B" w:rsidRDefault="00C21257" w:rsidP="00E1181B">
      <w:pPr>
        <w:pStyle w:val="Retraitcorpsdetexte2"/>
        <w:tabs>
          <w:tab w:val="left" w:pos="1985"/>
        </w:tabs>
        <w:spacing w:line="276" w:lineRule="auto"/>
        <w:ind w:left="0"/>
        <w:jc w:val="center"/>
        <w:rPr>
          <w:rFonts w:asciiTheme="minorBidi" w:hAnsiTheme="minorBidi" w:cstheme="minorBidi"/>
          <w:sz w:val="22"/>
          <w:szCs w:val="22"/>
        </w:rPr>
      </w:pPr>
      <w:r>
        <w:rPr>
          <w:rFonts w:asciiTheme="minorBidi" w:hAnsiTheme="minorBidi" w:cstheme="minorBidi"/>
          <w:sz w:val="22"/>
          <w:szCs w:val="22"/>
        </w:rPr>
        <w:t>Division P</w:t>
      </w:r>
      <w:r w:rsidRPr="00E1181B">
        <w:rPr>
          <w:rFonts w:asciiTheme="minorBidi" w:hAnsiTheme="minorBidi" w:cstheme="minorBidi"/>
          <w:sz w:val="22"/>
          <w:szCs w:val="22"/>
        </w:rPr>
        <w:t>roduct</w:t>
      </w:r>
      <w:r>
        <w:rPr>
          <w:rFonts w:asciiTheme="minorBidi" w:hAnsiTheme="minorBidi" w:cstheme="minorBidi"/>
          <w:sz w:val="22"/>
          <w:szCs w:val="22"/>
        </w:rPr>
        <w:t>ion, Direction ré</w:t>
      </w:r>
      <w:r w:rsidRPr="00E1181B">
        <w:rPr>
          <w:rFonts w:asciiTheme="minorBidi" w:hAnsiTheme="minorBidi" w:cstheme="minorBidi"/>
          <w:sz w:val="22"/>
          <w:szCs w:val="22"/>
        </w:rPr>
        <w:t xml:space="preserve">gionale </w:t>
      </w:r>
      <w:r w:rsidR="00496429" w:rsidRPr="00E1181B">
        <w:rPr>
          <w:rFonts w:asciiTheme="minorBidi" w:hAnsiTheme="minorBidi" w:cstheme="minorBidi"/>
          <w:sz w:val="22"/>
          <w:szCs w:val="22"/>
        </w:rPr>
        <w:t>TFT</w:t>
      </w:r>
    </w:p>
    <w:p w:rsidR="00496429" w:rsidRPr="003C49B5" w:rsidRDefault="00C21257" w:rsidP="00E1181B">
      <w:pPr>
        <w:pStyle w:val="Retraitcorpsdetexte2"/>
        <w:tabs>
          <w:tab w:val="left" w:pos="1985"/>
        </w:tabs>
        <w:spacing w:line="276" w:lineRule="auto"/>
        <w:ind w:left="0"/>
        <w:jc w:val="center"/>
        <w:rPr>
          <w:rFonts w:asciiTheme="minorBidi" w:hAnsiTheme="minorBidi" w:cstheme="minorBidi"/>
          <w:sz w:val="22"/>
          <w:szCs w:val="22"/>
          <w:lang w:val="en-US"/>
        </w:rPr>
      </w:pPr>
      <w:r w:rsidRPr="003C49B5">
        <w:rPr>
          <w:rFonts w:asciiTheme="minorBidi" w:hAnsiTheme="minorBidi" w:cstheme="minorBidi"/>
          <w:sz w:val="22"/>
          <w:szCs w:val="22"/>
          <w:lang w:val="en-US"/>
        </w:rPr>
        <w:t>Division</w:t>
      </w:r>
      <w:r w:rsidR="00496429" w:rsidRPr="003C49B5">
        <w:rPr>
          <w:rFonts w:asciiTheme="minorBidi" w:hAnsiTheme="minorBidi" w:cstheme="minorBidi"/>
          <w:sz w:val="22"/>
          <w:szCs w:val="22"/>
          <w:lang w:val="en-US"/>
        </w:rPr>
        <w:t xml:space="preserve"> </w:t>
      </w:r>
      <w:r w:rsidRPr="003C49B5">
        <w:rPr>
          <w:rFonts w:asciiTheme="minorBidi" w:hAnsiTheme="minorBidi" w:cstheme="minorBidi"/>
          <w:sz w:val="22"/>
          <w:szCs w:val="22"/>
          <w:lang w:val="en-US"/>
        </w:rPr>
        <w:t>Finance</w:t>
      </w:r>
    </w:p>
    <w:p w:rsidR="00E1181B" w:rsidRPr="003C49B5" w:rsidRDefault="00496429" w:rsidP="00196281">
      <w:pPr>
        <w:pStyle w:val="Retraitcorpsdetexte2"/>
        <w:tabs>
          <w:tab w:val="left" w:pos="1985"/>
        </w:tabs>
        <w:spacing w:line="276" w:lineRule="auto"/>
        <w:ind w:left="0"/>
        <w:jc w:val="center"/>
        <w:rPr>
          <w:lang w:val="en-US"/>
        </w:rPr>
      </w:pPr>
      <w:r w:rsidRPr="003C49B5">
        <w:rPr>
          <w:rFonts w:asciiTheme="minorBidi" w:hAnsiTheme="minorBidi" w:cstheme="minorBidi"/>
          <w:sz w:val="22"/>
          <w:szCs w:val="22"/>
          <w:lang w:val="en-US"/>
        </w:rPr>
        <w:t xml:space="preserve">BP 66 IN </w:t>
      </w:r>
      <w:r w:rsidR="00196281" w:rsidRPr="003C49B5">
        <w:rPr>
          <w:rFonts w:asciiTheme="minorBidi" w:hAnsiTheme="minorBidi" w:cstheme="minorBidi"/>
          <w:sz w:val="22"/>
          <w:szCs w:val="22"/>
          <w:lang w:val="en-US"/>
        </w:rPr>
        <w:t>AMENAS-WILAYA D'ILLIZI -ALGERIE</w:t>
      </w:r>
    </w:p>
    <w:p w:rsidR="00E1181B" w:rsidRPr="003C49B5" w:rsidRDefault="00E1181B" w:rsidP="00E1181B">
      <w:pPr>
        <w:pStyle w:val="Titre2"/>
        <w:tabs>
          <w:tab w:val="left" w:pos="720"/>
          <w:tab w:val="left" w:pos="1080"/>
          <w:tab w:val="left" w:pos="1260"/>
        </w:tabs>
        <w:jc w:val="left"/>
        <w:rPr>
          <w:rFonts w:asciiTheme="minorBidi" w:hAnsiTheme="minorBidi" w:cstheme="minorBidi"/>
          <w:sz w:val="24"/>
          <w:u w:val="single"/>
          <w:lang w:val="en-US"/>
        </w:rPr>
      </w:pPr>
    </w:p>
    <w:p w:rsidR="00496429" w:rsidRDefault="00496429" w:rsidP="00E1181B">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21 :</w:t>
      </w:r>
      <w:r w:rsidRPr="007D4F53">
        <w:rPr>
          <w:rFonts w:asciiTheme="minorBidi" w:hAnsiTheme="minorBidi" w:cstheme="minorBidi"/>
          <w:sz w:val="24"/>
        </w:rPr>
        <w:t xml:space="preserve"> </w:t>
      </w:r>
      <w:proofErr w:type="spellStart"/>
      <w:r w:rsidR="00196281">
        <w:rPr>
          <w:rFonts w:asciiTheme="minorBidi" w:hAnsiTheme="minorBidi" w:cstheme="minorBidi"/>
          <w:sz w:val="24"/>
        </w:rPr>
        <w:t>DOMICl</w:t>
      </w:r>
      <w:r w:rsidRPr="007B71F7">
        <w:rPr>
          <w:rFonts w:asciiTheme="minorBidi" w:hAnsiTheme="minorBidi" w:cstheme="minorBidi"/>
          <w:sz w:val="24"/>
        </w:rPr>
        <w:t>LlATION</w:t>
      </w:r>
      <w:proofErr w:type="spellEnd"/>
      <w:r w:rsidRPr="007B71F7">
        <w:rPr>
          <w:rFonts w:asciiTheme="minorBidi" w:hAnsiTheme="minorBidi" w:cstheme="minorBidi"/>
          <w:sz w:val="24"/>
        </w:rPr>
        <w:t xml:space="preserve"> BANCAIRE</w:t>
      </w:r>
    </w:p>
    <w:p w:rsidR="00E1181B" w:rsidRPr="00E1181B" w:rsidRDefault="00E1181B" w:rsidP="00E1181B"/>
    <w:p w:rsidR="00496429" w:rsidRPr="007D4F53" w:rsidRDefault="00496429" w:rsidP="00496429">
      <w:pPr>
        <w:rPr>
          <w:rFonts w:asciiTheme="minorBidi" w:hAnsiTheme="minorBidi" w:cstheme="minorBidi"/>
          <w:sz w:val="10"/>
          <w:szCs w:val="10"/>
        </w:rPr>
      </w:pPr>
    </w:p>
    <w:p w:rsidR="003D1458"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paiement du montant contractuel fixé à l'article17 ci-dessus, s'effectue par le Maitre de l'Ouvrage à l'Entrepreneur par virement bancaire à son compte n°</w:t>
      </w:r>
      <w:proofErr w:type="gramStart"/>
      <w:r w:rsidRPr="00E1181B">
        <w:rPr>
          <w:rFonts w:asciiTheme="minorBidi" w:hAnsiTheme="minorBidi" w:cstheme="minorBidi"/>
          <w:sz w:val="22"/>
          <w:szCs w:val="22"/>
        </w:rPr>
        <w:t>.................. ,</w:t>
      </w:r>
      <w:proofErr w:type="gramEnd"/>
      <w:r w:rsidRPr="00E1181B">
        <w:rPr>
          <w:rFonts w:asciiTheme="minorBidi" w:hAnsiTheme="minorBidi" w:cstheme="minorBidi"/>
          <w:sz w:val="22"/>
          <w:szCs w:val="22"/>
        </w:rPr>
        <w:t xml:space="preserve"> ouvert auprès de la banque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E1181B"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Banque de l</w:t>
      </w:r>
      <w:r w:rsidR="00496429" w:rsidRPr="00E1181B">
        <w:rPr>
          <w:rFonts w:asciiTheme="minorBidi" w:hAnsiTheme="minorBidi" w:cstheme="minorBidi"/>
          <w:sz w:val="22"/>
          <w:szCs w:val="22"/>
        </w:rPr>
        <w:t>'Entrepreneur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Default="00496429" w:rsidP="00496429">
      <w:pPr>
        <w:pStyle w:val="Retraitcorpsdetexte2"/>
        <w:tabs>
          <w:tab w:val="left" w:pos="1985"/>
        </w:tabs>
        <w:spacing w:line="276" w:lineRule="auto"/>
        <w:ind w:left="0"/>
        <w:rPr>
          <w:rFonts w:asciiTheme="minorBidi" w:hAnsiTheme="minorBidi" w:cstheme="minorBidi"/>
          <w:b/>
          <w:bCs/>
        </w:rPr>
      </w:pPr>
      <w:r w:rsidRPr="007B71F7">
        <w:rPr>
          <w:rFonts w:asciiTheme="minorBidi" w:hAnsiTheme="minorBidi" w:cstheme="minorBidi"/>
          <w:b/>
          <w:bCs/>
          <w:u w:val="single"/>
        </w:rPr>
        <w:t>ARTICLE 2</w:t>
      </w:r>
      <w:r>
        <w:rPr>
          <w:rFonts w:asciiTheme="minorBidi" w:hAnsiTheme="minorBidi" w:cstheme="minorBidi"/>
          <w:b/>
          <w:bCs/>
          <w:u w:val="single"/>
        </w:rPr>
        <w:t>2</w:t>
      </w:r>
      <w:r w:rsidRPr="007B71F7">
        <w:rPr>
          <w:rFonts w:asciiTheme="minorBidi" w:hAnsiTheme="minorBidi" w:cstheme="minorBidi"/>
          <w:b/>
          <w:bCs/>
          <w:u w:val="single"/>
        </w:rPr>
        <w:t> :</w:t>
      </w:r>
      <w:r w:rsidRPr="007B71F7">
        <w:rPr>
          <w:rFonts w:asciiTheme="minorBidi" w:hAnsiTheme="minorBidi" w:cstheme="minorBidi"/>
          <w:b/>
          <w:bCs/>
        </w:rPr>
        <w:t xml:space="preserve"> IMPOTS, DROITS ET TAXES</w:t>
      </w:r>
    </w:p>
    <w:p w:rsidR="00496429" w:rsidRDefault="00496429" w:rsidP="00496429">
      <w:pPr>
        <w:pStyle w:val="Retraitcorpsdetexte2"/>
        <w:tabs>
          <w:tab w:val="left" w:pos="1985"/>
        </w:tabs>
        <w:spacing w:line="276" w:lineRule="auto"/>
        <w:ind w:left="0"/>
        <w:rPr>
          <w:color w:val="6B6B6B"/>
          <w:w w:val="105"/>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présent Contrat est soumis au régime fiscal de droit commun, conformément à la</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réglementation fiscale Algérienne en vigueur.</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Tous les impôts, droits et taxes fiscales et parafiscales, dus au titre du présent contrat, seront à la charge de l'entrepreneur et inclus dans le prix contractuel.</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L'Entrepreneur doit entreprendre toutes les démarches auprès de l'administration fiscale pour s'acquitter de ces impôts, droits et taxes.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L'Entrepreneur est seul responsable de la déclaration et du paiement de tous les impôts, droit et taxes, dus au titre du présent contrat.</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Maitre de l'Ouvrage est tenu de remettre à l'entrepreneur, les attestations d'exonération de la T.V.A. pour la fourniture et les prestations exonérées de cette taxe, dans les délais opportuns.</w:t>
      </w:r>
    </w:p>
    <w:p w:rsidR="00496429" w:rsidRPr="001B2ABB" w:rsidRDefault="00496429" w:rsidP="00496429">
      <w:pPr>
        <w:autoSpaceDE w:val="0"/>
        <w:autoSpaceDN w:val="0"/>
        <w:adjustRightInd w:val="0"/>
        <w:spacing w:line="276" w:lineRule="auto"/>
        <w:rPr>
          <w:rFonts w:asciiTheme="minorBidi" w:hAnsiTheme="minorBidi" w:cstheme="minorBidi"/>
        </w:rPr>
      </w:pPr>
    </w:p>
    <w:p w:rsidR="00496429" w:rsidRPr="007D4F53" w:rsidRDefault="00496429" w:rsidP="00496429">
      <w:pPr>
        <w:autoSpaceDE w:val="0"/>
        <w:autoSpaceDN w:val="0"/>
        <w:adjustRightInd w:val="0"/>
        <w:rPr>
          <w:rFonts w:asciiTheme="minorBidi" w:hAnsiTheme="minorBidi" w:cstheme="minorBidi"/>
        </w:rPr>
      </w:pPr>
      <w:r w:rsidRPr="007D4F53">
        <w:rPr>
          <w:rFonts w:asciiTheme="minorBidi" w:hAnsiTheme="minorBidi" w:cstheme="minorBidi"/>
          <w:b/>
          <w:szCs w:val="26"/>
          <w:u w:val="single"/>
        </w:rPr>
        <w:t xml:space="preserve">ARTICLE 23 </w:t>
      </w:r>
      <w:r w:rsidRPr="007D4F53">
        <w:rPr>
          <w:rFonts w:asciiTheme="minorBidi" w:hAnsiTheme="minorBidi" w:cstheme="minorBidi"/>
          <w:b/>
          <w:szCs w:val="26"/>
        </w:rPr>
        <w:t xml:space="preserve">: </w:t>
      </w:r>
      <w:r w:rsidRPr="007B71F7">
        <w:rPr>
          <w:rFonts w:asciiTheme="minorBidi" w:hAnsiTheme="minorBidi" w:cstheme="minorBidi"/>
          <w:b/>
          <w:szCs w:val="26"/>
        </w:rPr>
        <w:t>RECEPTION PROVISOIRE</w:t>
      </w:r>
    </w:p>
    <w:p w:rsidR="00496429" w:rsidRPr="007D4F53" w:rsidRDefault="00496429" w:rsidP="00496429">
      <w:pPr>
        <w:autoSpaceDE w:val="0"/>
        <w:autoSpaceDN w:val="0"/>
        <w:adjustRightInd w:val="0"/>
        <w:rPr>
          <w:rFonts w:asciiTheme="minorBidi" w:hAnsiTheme="minorBidi" w:cstheme="minorBidi"/>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b/>
          <w:bCs/>
          <w:sz w:val="22"/>
          <w:szCs w:val="22"/>
        </w:rPr>
        <w:t>23.1</w:t>
      </w:r>
      <w:r w:rsidR="00E1181B" w:rsidRPr="00E1181B">
        <w:rPr>
          <w:rFonts w:asciiTheme="minorBidi" w:hAnsiTheme="minorBidi" w:cstheme="minorBidi"/>
          <w:sz w:val="22"/>
          <w:szCs w:val="22"/>
        </w:rPr>
        <w:t xml:space="preserve"> </w:t>
      </w:r>
      <w:r w:rsidRPr="00E1181B">
        <w:rPr>
          <w:rFonts w:asciiTheme="minorBidi" w:hAnsiTheme="minorBidi" w:cstheme="minorBidi"/>
          <w:sz w:val="22"/>
          <w:szCs w:val="22"/>
        </w:rPr>
        <w:t>L'Entrepreneur est tenu de demander par écrit au Maître de l'Ouvrage la réception provisoire de l'Ouvrage de chaque étape, après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Achèvement total des travaux de l'étape concernée.</w:t>
      </w:r>
    </w:p>
    <w:p w:rsidR="00496429" w:rsidRPr="00E1181B" w:rsidRDefault="00496429"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La mise en service et tes essais de performance sur site.</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b/>
          <w:bCs/>
          <w:sz w:val="22"/>
          <w:szCs w:val="22"/>
        </w:rPr>
        <w:t>23.2</w:t>
      </w:r>
      <w:r w:rsidRPr="00E1181B">
        <w:rPr>
          <w:rFonts w:asciiTheme="minorBidi" w:hAnsiTheme="minorBidi" w:cstheme="minorBidi"/>
          <w:sz w:val="22"/>
          <w:szCs w:val="22"/>
        </w:rPr>
        <w:t xml:space="preserve"> En cas de résultats satisfaisants, à l'exception de défauts et/ou manques mineurs, il sera</w:t>
      </w:r>
      <w:r w:rsidR="002B4193">
        <w:rPr>
          <w:rFonts w:asciiTheme="minorBidi" w:hAnsiTheme="minorBidi" w:cstheme="minorBidi"/>
          <w:sz w:val="22"/>
          <w:szCs w:val="22"/>
        </w:rPr>
        <w:t xml:space="preserve"> </w:t>
      </w:r>
      <w:r w:rsidRPr="00E1181B">
        <w:rPr>
          <w:rFonts w:asciiTheme="minorBidi" w:hAnsiTheme="minorBidi" w:cstheme="minorBidi"/>
          <w:sz w:val="22"/>
          <w:szCs w:val="22"/>
        </w:rPr>
        <w:t>procédé à la signature contradictoire, par les deux parties, du procès-verbal de réception</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provisoire avec l'engagement de l'Entrepreneur de remédier à ces défauts et/ou manques dans un délai</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défini d'un commun accord.</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b/>
          <w:bCs/>
          <w:sz w:val="22"/>
          <w:szCs w:val="22"/>
        </w:rPr>
        <w:t>23.3</w:t>
      </w:r>
      <w:r w:rsidRPr="00E1181B">
        <w:rPr>
          <w:rFonts w:asciiTheme="minorBidi" w:hAnsiTheme="minorBidi" w:cstheme="minorBidi"/>
          <w:sz w:val="22"/>
          <w:szCs w:val="22"/>
        </w:rPr>
        <w:t xml:space="preserve"> Par défauts et/ou manques mineurs, on entend, exclusivement, des défauts et/ou manques limités en nombre, ne mettant pas en cause la sécurité du personnel, ni la sécurité et le bon</w:t>
      </w:r>
      <w:r w:rsidR="002B4193">
        <w:rPr>
          <w:rFonts w:asciiTheme="minorBidi" w:hAnsiTheme="minorBidi" w:cstheme="minorBidi"/>
          <w:sz w:val="22"/>
          <w:szCs w:val="22"/>
        </w:rPr>
        <w:t xml:space="preserve"> </w:t>
      </w:r>
      <w:r w:rsidRPr="00E1181B">
        <w:rPr>
          <w:rFonts w:asciiTheme="minorBidi" w:hAnsiTheme="minorBidi" w:cstheme="minorBidi"/>
          <w:sz w:val="22"/>
          <w:szCs w:val="22"/>
        </w:rPr>
        <w:t>fonctionnement des installations des unités de production.</w:t>
      </w:r>
    </w:p>
    <w:p w:rsidR="00496429" w:rsidRPr="00E1181B" w:rsidRDefault="00496429" w:rsidP="00E1181B">
      <w:pPr>
        <w:pStyle w:val="Corpsdetexte"/>
        <w:spacing w:before="9" w:line="276" w:lineRule="auto"/>
        <w:jc w:val="both"/>
        <w:rPr>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b/>
          <w:bCs/>
          <w:sz w:val="22"/>
          <w:szCs w:val="22"/>
        </w:rPr>
        <w:t>23.4</w:t>
      </w:r>
      <w:r w:rsidRPr="00E1181B">
        <w:rPr>
          <w:rFonts w:asciiTheme="minorBidi" w:hAnsiTheme="minorBidi" w:cstheme="minorBidi"/>
          <w:sz w:val="22"/>
          <w:szCs w:val="22"/>
        </w:rPr>
        <w:t xml:space="preserve"> Dans le cas où le procès-verbal de Réception Provisoire n'est pas signé par les Parties dans le courant de la semaine de l'échéance du délai contractuel, il est fait application des dispositions prévues à l'alinéa 16.1 du présent Contrat.</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p>
    <w:p w:rsidR="00496429" w:rsidRPr="007D4F53" w:rsidRDefault="00496429" w:rsidP="00496429">
      <w:pPr>
        <w:rPr>
          <w:rFonts w:asciiTheme="minorBidi" w:hAnsiTheme="minorBidi" w:cstheme="minorBidi"/>
          <w:b/>
          <w:szCs w:val="26"/>
        </w:rPr>
      </w:pPr>
      <w:r w:rsidRPr="00447AED">
        <w:rPr>
          <w:rFonts w:asciiTheme="minorBidi" w:hAnsiTheme="minorBidi" w:cstheme="minorBidi"/>
          <w:b/>
          <w:szCs w:val="26"/>
          <w:u w:val="single"/>
        </w:rPr>
        <w:t>ARTICLE 24</w:t>
      </w:r>
      <w:r w:rsidRPr="007D4F53">
        <w:rPr>
          <w:rFonts w:asciiTheme="minorBidi" w:hAnsiTheme="minorBidi" w:cstheme="minorBidi"/>
          <w:b/>
          <w:szCs w:val="26"/>
        </w:rPr>
        <w:t xml:space="preserve"> : </w:t>
      </w:r>
      <w:r w:rsidRPr="007B71F7">
        <w:rPr>
          <w:rFonts w:asciiTheme="minorBidi" w:hAnsiTheme="minorBidi" w:cstheme="minorBidi"/>
          <w:b/>
          <w:szCs w:val="26"/>
        </w:rPr>
        <w:t>RECEPTION DEFINITIVE</w:t>
      </w:r>
    </w:p>
    <w:p w:rsidR="00496429" w:rsidRPr="007D4F53" w:rsidRDefault="00496429" w:rsidP="00496429">
      <w:pPr>
        <w:rPr>
          <w:rFonts w:asciiTheme="minorBidi" w:hAnsiTheme="minorBidi" w:cstheme="minorBidi"/>
          <w:b/>
          <w:sz w:val="10"/>
          <w:szCs w:val="10"/>
        </w:rPr>
      </w:pPr>
    </w:p>
    <w:p w:rsidR="00496429" w:rsidRDefault="00496429" w:rsidP="00496429">
      <w:pPr>
        <w:spacing w:before="94"/>
        <w:ind w:left="1627"/>
        <w:rPr>
          <w:b/>
          <w:sz w:val="20"/>
        </w:rPr>
      </w:pPr>
    </w:p>
    <w:p w:rsidR="00496429" w:rsidRPr="00E1181B" w:rsidRDefault="00496429" w:rsidP="00496429">
      <w:pPr>
        <w:pStyle w:val="Retraitcorpsdetexte2"/>
        <w:tabs>
          <w:tab w:val="left" w:pos="1985"/>
        </w:tabs>
        <w:spacing w:line="276" w:lineRule="auto"/>
        <w:ind w:left="0"/>
        <w:rPr>
          <w:rFonts w:asciiTheme="minorBidi" w:hAnsiTheme="minorBidi" w:cstheme="minorBidi"/>
          <w:sz w:val="22"/>
          <w:szCs w:val="22"/>
        </w:rPr>
      </w:pPr>
      <w:r w:rsidRPr="00196281">
        <w:rPr>
          <w:rFonts w:asciiTheme="minorBidi" w:hAnsiTheme="minorBidi" w:cstheme="minorBidi"/>
          <w:b/>
          <w:bCs/>
          <w:sz w:val="22"/>
          <w:szCs w:val="22"/>
        </w:rPr>
        <w:t>24.1</w:t>
      </w:r>
      <w:r w:rsidRPr="00E1181B">
        <w:rPr>
          <w:rFonts w:asciiTheme="minorBidi" w:hAnsiTheme="minorBidi" w:cstheme="minorBidi"/>
          <w:sz w:val="22"/>
          <w:szCs w:val="22"/>
        </w:rPr>
        <w:t xml:space="preserve"> A l'expiration de la période de garantie prévue aux alinéas 16.2.2 &amp; 16.3.1 et après qu'il aura été remédié à tous les défauts et vices cachés ayant été constatés pendant cette période de garantie et à ceux ayant fait l'objet de réserves lors de la Réception Provisoire de l'Ouvrage,</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l'Entrepreneur demandera par écrit que le Maitre de l'Ouvrage prononce la Réception Définitive de l'Ouvrage.</w:t>
      </w:r>
    </w:p>
    <w:p w:rsidR="003D1458" w:rsidRDefault="003D1458">
      <w:pPr>
        <w:spacing w:after="200" w:line="276" w:lineRule="auto"/>
        <w:rPr>
          <w:rFonts w:ascii="Arial" w:hAnsi="Arial" w:cs="Arial"/>
          <w:sz w:val="22"/>
          <w:szCs w:val="22"/>
        </w:rPr>
      </w:pPr>
      <w:r>
        <w:rPr>
          <w:sz w:val="22"/>
          <w:szCs w:val="22"/>
        </w:rPr>
        <w:br w:type="page"/>
      </w:r>
    </w:p>
    <w:p w:rsidR="00496429" w:rsidRPr="00E1181B" w:rsidRDefault="00496429" w:rsidP="00496429">
      <w:pPr>
        <w:pStyle w:val="Retraitcorpsdetexte2"/>
        <w:tabs>
          <w:tab w:val="left" w:pos="1985"/>
        </w:tabs>
        <w:spacing w:line="276" w:lineRule="auto"/>
        <w:ind w:left="0"/>
        <w:rPr>
          <w:rFonts w:asciiTheme="minorBidi" w:hAnsiTheme="minorBidi" w:cstheme="minorBidi"/>
          <w:sz w:val="22"/>
          <w:szCs w:val="22"/>
        </w:rPr>
      </w:pPr>
      <w:r w:rsidRPr="00E1181B">
        <w:rPr>
          <w:rFonts w:asciiTheme="minorBidi" w:hAnsiTheme="minorBidi" w:cstheme="minorBidi"/>
          <w:sz w:val="22"/>
          <w:szCs w:val="22"/>
        </w:rPr>
        <w:lastRenderedPageBreak/>
        <w:t>Le Maitre de l'Ouvrage procédera dans un délai de trois (03) Jours à partir de la réception de la</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demande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l'Entrepreneur</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à</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l'inspection</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détaillée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l'Ouvrage,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sous</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réserve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que</w:t>
      </w:r>
      <w:r w:rsidR="002B4193">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l'Entrepreneur ait fourni au Maître de l'Ouvrage une copie de la police d'assurance visée à l'Article 26.3.</w:t>
      </w:r>
    </w:p>
    <w:p w:rsidR="00496429" w:rsidRPr="00E1181B" w:rsidRDefault="00496429" w:rsidP="00496429">
      <w:pPr>
        <w:pStyle w:val="Corpsdetexte"/>
        <w:spacing w:before="8"/>
        <w:rPr>
          <w:sz w:val="22"/>
          <w:szCs w:val="22"/>
        </w:rPr>
      </w:pPr>
    </w:p>
    <w:p w:rsidR="00496429" w:rsidRPr="00E1181B" w:rsidRDefault="00496429" w:rsidP="00496429">
      <w:pPr>
        <w:pStyle w:val="Retraitcorpsdetexte2"/>
        <w:tabs>
          <w:tab w:val="left" w:pos="1985"/>
        </w:tabs>
        <w:spacing w:line="276" w:lineRule="auto"/>
        <w:ind w:left="0"/>
        <w:rPr>
          <w:rFonts w:asciiTheme="minorBidi" w:hAnsiTheme="minorBidi" w:cstheme="minorBidi"/>
          <w:sz w:val="22"/>
          <w:szCs w:val="22"/>
        </w:rPr>
      </w:pPr>
      <w:r w:rsidRPr="00196281">
        <w:rPr>
          <w:rFonts w:asciiTheme="minorBidi" w:hAnsiTheme="minorBidi" w:cstheme="minorBidi"/>
          <w:b/>
          <w:bCs/>
          <w:sz w:val="22"/>
          <w:szCs w:val="22"/>
        </w:rPr>
        <w:t xml:space="preserve">24.2 </w:t>
      </w:r>
      <w:r w:rsidRPr="00E1181B">
        <w:rPr>
          <w:rFonts w:asciiTheme="minorBidi" w:hAnsiTheme="minorBidi" w:cstheme="minorBidi"/>
          <w:sz w:val="22"/>
          <w:szCs w:val="22"/>
        </w:rPr>
        <w:t>La Réception Définitive est sanctionnée par l'établissement d'un procès-verbal qui est signé contradictoirement par le Maître de l'Ouvrage et l'Entrepreneur si aucune réserve n'est formulée.</w:t>
      </w:r>
    </w:p>
    <w:p w:rsidR="00496429" w:rsidRPr="00E1181B" w:rsidRDefault="00496429" w:rsidP="00496429">
      <w:pPr>
        <w:pStyle w:val="Corpsdetexte"/>
        <w:spacing w:before="3"/>
        <w:rPr>
          <w:sz w:val="22"/>
          <w:szCs w:val="22"/>
        </w:rPr>
      </w:pPr>
    </w:p>
    <w:p w:rsidR="00496429" w:rsidRPr="00E1181B" w:rsidRDefault="00496429" w:rsidP="00496429">
      <w:pPr>
        <w:pStyle w:val="Retraitcorpsdetexte2"/>
        <w:tabs>
          <w:tab w:val="left" w:pos="1985"/>
        </w:tabs>
        <w:spacing w:line="276" w:lineRule="auto"/>
        <w:ind w:left="0"/>
        <w:rPr>
          <w:rFonts w:asciiTheme="minorBidi" w:hAnsiTheme="minorBidi" w:cstheme="minorBidi"/>
          <w:sz w:val="22"/>
          <w:szCs w:val="22"/>
        </w:rPr>
      </w:pPr>
      <w:r w:rsidRPr="00196281">
        <w:rPr>
          <w:rFonts w:asciiTheme="minorBidi" w:hAnsiTheme="minorBidi" w:cstheme="minorBidi"/>
          <w:b/>
          <w:bCs/>
          <w:sz w:val="22"/>
          <w:szCs w:val="22"/>
        </w:rPr>
        <w:t>24.3</w:t>
      </w:r>
      <w:r w:rsidRPr="00E1181B">
        <w:rPr>
          <w:rFonts w:asciiTheme="minorBidi" w:hAnsiTheme="minorBidi" w:cstheme="minorBidi"/>
          <w:sz w:val="22"/>
          <w:szCs w:val="22"/>
        </w:rPr>
        <w:t xml:space="preserve"> Si à la date prévue pour la Réception Définitive, l'Entrepreneur n'a pas levé les réserves qui lui ont été faites ou si de nouvelles réserves sont signalées, la Réception Définitive est reportée jusqu'à la levée de toutes les réserves.</w:t>
      </w:r>
    </w:p>
    <w:p w:rsidR="00496429" w:rsidRDefault="00496429" w:rsidP="00496429">
      <w:pPr>
        <w:pStyle w:val="Titre2"/>
        <w:tabs>
          <w:tab w:val="left" w:pos="720"/>
          <w:tab w:val="left" w:pos="1080"/>
          <w:tab w:val="left" w:pos="1260"/>
        </w:tabs>
        <w:rPr>
          <w:rFonts w:asciiTheme="minorBidi" w:hAnsiTheme="minorBidi" w:cstheme="minorBidi"/>
          <w:bCs/>
          <w:sz w:val="24"/>
          <w:u w:val="single"/>
        </w:rPr>
      </w:pP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ARTICLE 25 </w:t>
      </w:r>
      <w:r w:rsidRPr="007D4F53">
        <w:rPr>
          <w:rFonts w:asciiTheme="minorBidi" w:hAnsiTheme="minorBidi" w:cstheme="minorBidi"/>
          <w:sz w:val="24"/>
        </w:rPr>
        <w:t>: MODIFICATIONS</w:t>
      </w:r>
    </w:p>
    <w:p w:rsidR="00496429" w:rsidRDefault="00496429" w:rsidP="00496429">
      <w:pPr>
        <w:rPr>
          <w:rFonts w:asciiTheme="minorBidi" w:hAnsiTheme="minorBidi" w:cstheme="minorBidi"/>
          <w:sz w:val="10"/>
          <w:szCs w:val="10"/>
        </w:rPr>
      </w:pPr>
    </w:p>
    <w:p w:rsidR="00E1181B" w:rsidRDefault="00E1181B" w:rsidP="00496429">
      <w:pPr>
        <w:rPr>
          <w:rFonts w:asciiTheme="minorBidi" w:hAnsiTheme="minorBidi" w:cstheme="minorBidi"/>
          <w:sz w:val="10"/>
          <w:szCs w:val="10"/>
        </w:rPr>
      </w:pPr>
    </w:p>
    <w:p w:rsidR="00E1181B" w:rsidRPr="007D4F53" w:rsidRDefault="00E1181B" w:rsidP="00496429">
      <w:pPr>
        <w:rPr>
          <w:rFonts w:asciiTheme="minorBidi" w:hAnsiTheme="minorBidi" w:cstheme="minorBidi"/>
          <w:sz w:val="10"/>
          <w:szCs w:val="10"/>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Pendant l’exécution du présent Contrat aucune modification au dit Contrat ne peut être apportée sans l’accord écrit et préalable du Maître de l’Ouvrage.</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Toute modification de l’Ouvrage, tel que défini dans le présent Contrat, ne peut se faire que sous la forme d’un Avenant préalablement signé.</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Les modifications susceptibles d’être apportées seront traitées de la manière suivante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E1181B">
      <w:pPr>
        <w:pStyle w:val="Retraitcorpsdetexte2"/>
        <w:tabs>
          <w:tab w:val="left" w:pos="0"/>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25.1. Modifications du fait de l’Entrepreneur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xml:space="preserve">Pendant l’exécution du présent Contrat, l’Entrepreneur a la faculté de présenter au Maître de l’Ouvrage une proposition de modification précisant </w:t>
      </w:r>
      <w:proofErr w:type="gramStart"/>
      <w:r w:rsidRPr="00E1181B">
        <w:rPr>
          <w:rFonts w:asciiTheme="minorBidi" w:hAnsiTheme="minorBidi" w:cstheme="minorBidi"/>
          <w:sz w:val="22"/>
          <w:szCs w:val="22"/>
        </w:rPr>
        <w:t>la</w:t>
      </w:r>
      <w:proofErr w:type="gramEnd"/>
      <w:r w:rsidRPr="00E1181B">
        <w:rPr>
          <w:rFonts w:asciiTheme="minorBidi" w:hAnsiTheme="minorBidi" w:cstheme="minorBidi"/>
          <w:sz w:val="22"/>
          <w:szCs w:val="22"/>
        </w:rPr>
        <w:t xml:space="preserve"> ou les modifications (s) proposée (s) en donnant les justifications nécessaires.</w:t>
      </w:r>
    </w:p>
    <w:p w:rsidR="00496429" w:rsidRPr="00E1181B" w:rsidRDefault="00496429" w:rsidP="00E1181B">
      <w:pPr>
        <w:pStyle w:val="Retraitcorpsdetexte2"/>
        <w:tabs>
          <w:tab w:val="left" w:pos="1985"/>
        </w:tabs>
        <w:spacing w:line="276" w:lineRule="auto"/>
        <w:ind w:left="60" w:hanging="60"/>
        <w:jc w:val="both"/>
        <w:rPr>
          <w:rFonts w:asciiTheme="minorBidi" w:hAnsiTheme="minorBidi" w:cstheme="minorBidi"/>
          <w:sz w:val="22"/>
          <w:szCs w:val="22"/>
        </w:rPr>
      </w:pPr>
      <w:r w:rsidRPr="00E1181B">
        <w:rPr>
          <w:rFonts w:asciiTheme="minorBidi" w:hAnsiTheme="minorBidi" w:cstheme="minorBidi"/>
          <w:sz w:val="22"/>
          <w:szCs w:val="22"/>
        </w:rPr>
        <w:t>Dans ce cas, le Maître de l’Ouvrage donne son accord ou non sur ladite modification.</w:t>
      </w:r>
    </w:p>
    <w:p w:rsidR="00496429" w:rsidRPr="00E1181B" w:rsidRDefault="00496429" w:rsidP="00196281">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Dans le cas d’un accord entre les Parties, la modification est entreprise par l’Entrepreneur à ses frais et sans extens</w:t>
      </w:r>
      <w:r w:rsidR="00196281">
        <w:rPr>
          <w:rFonts w:asciiTheme="minorBidi" w:hAnsiTheme="minorBidi" w:cstheme="minorBidi"/>
          <w:sz w:val="22"/>
          <w:szCs w:val="22"/>
        </w:rPr>
        <w:t>ion de délai.</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En cas de modification du fait de l'Entrepreneur, celle-ci ne doit pas se traduire par une baisse de la qualité des travaux et prestations.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196281">
      <w:pPr>
        <w:pStyle w:val="Retraitcorpsdetexte2"/>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 xml:space="preserve">25.2. Modifications </w:t>
      </w:r>
      <w:r w:rsidR="00196281">
        <w:rPr>
          <w:rFonts w:asciiTheme="minorBidi" w:hAnsiTheme="minorBidi" w:cstheme="minorBidi"/>
          <w:b/>
          <w:sz w:val="22"/>
          <w:szCs w:val="22"/>
        </w:rPr>
        <w:t>du fait du Maître de l’Ouvrage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 Maître de l’Ouvrage se réserve le droit de demander à tout moment à l’Entrepreneur d’effectuer toute modification qu’il entend apporter à la nature et/ou à l’importance de l’Ouvrage objet du</w:t>
      </w:r>
      <w:r w:rsidR="00196281">
        <w:rPr>
          <w:rFonts w:asciiTheme="minorBidi" w:hAnsiTheme="minorBidi" w:cstheme="minorBidi"/>
          <w:sz w:val="22"/>
          <w:szCs w:val="22"/>
        </w:rPr>
        <w:t xml:space="preserve"> </w:t>
      </w:r>
      <w:r w:rsidRPr="00E1181B">
        <w:rPr>
          <w:rFonts w:asciiTheme="minorBidi" w:hAnsiTheme="minorBidi" w:cstheme="minorBidi"/>
          <w:sz w:val="22"/>
          <w:szCs w:val="22"/>
        </w:rPr>
        <w:t xml:space="preserve">présent Contrat et l’Entrepreneur est tenu d’accepter les modifications demandées. </w:t>
      </w:r>
    </w:p>
    <w:p w:rsidR="00496429" w:rsidRPr="00E1181B" w:rsidRDefault="002B4193" w:rsidP="00E1181B">
      <w:pPr>
        <w:pStyle w:val="Retraitcorpsdetexte2"/>
        <w:tabs>
          <w:tab w:val="left" w:pos="1985"/>
        </w:tabs>
        <w:spacing w:line="276" w:lineRule="auto"/>
        <w:ind w:left="2835" w:hanging="2835"/>
        <w:jc w:val="both"/>
        <w:rPr>
          <w:rFonts w:asciiTheme="minorBidi" w:hAnsiTheme="minorBidi" w:cstheme="minorBidi"/>
          <w:sz w:val="22"/>
          <w:szCs w:val="22"/>
        </w:rPr>
      </w:pPr>
      <w:r>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Toute demande de modification (s) de la part du Maître de l’Ouvrage doit donner lieu à une</w:t>
      </w:r>
      <w:r w:rsidR="002B4193">
        <w:rPr>
          <w:rFonts w:asciiTheme="minorBidi" w:hAnsiTheme="minorBidi" w:cstheme="minorBidi"/>
          <w:sz w:val="22"/>
          <w:szCs w:val="22"/>
        </w:rPr>
        <w:t xml:space="preserve"> </w:t>
      </w:r>
      <w:r w:rsidRPr="00E1181B">
        <w:rPr>
          <w:rFonts w:asciiTheme="minorBidi" w:hAnsiTheme="minorBidi" w:cstheme="minorBidi"/>
          <w:sz w:val="22"/>
          <w:szCs w:val="22"/>
        </w:rPr>
        <w:t>demande de modification adressée à l’Entrepreneur précisant les ou les modifications (s)</w:t>
      </w:r>
      <w:r w:rsidR="002B4193">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 xml:space="preserve">demandée (s).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xml:space="preserve">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 xml:space="preserve">Dans les trois </w:t>
      </w:r>
      <w:r w:rsidRPr="00E1181B">
        <w:rPr>
          <w:rFonts w:asciiTheme="minorBidi" w:hAnsiTheme="minorBidi" w:cstheme="minorBidi"/>
          <w:b/>
          <w:sz w:val="22"/>
          <w:szCs w:val="22"/>
        </w:rPr>
        <w:t>(03)</w:t>
      </w:r>
      <w:r w:rsidRPr="00E1181B">
        <w:rPr>
          <w:rFonts w:asciiTheme="minorBidi" w:hAnsiTheme="minorBidi" w:cstheme="minorBidi"/>
          <w:sz w:val="22"/>
          <w:szCs w:val="22"/>
        </w:rPr>
        <w:t xml:space="preserve"> Jours qui suivent la réception de la demande, l’Entrepreneur doit adresser en retour au Maître de l’Ouvrage une proposition de modification indiquant toutes les conséquences techniques et contractuelles de la demande du Maître de l’Ouvrage, particulièrement en ce qui concerne les délais et les prix.</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Dans le cas d’un accord entre les Parties, la modification proposée sera entreprise par l’Entrepreneur, aux frais du Maître de l’Ouvrage, le cas échéant.</w:t>
      </w:r>
    </w:p>
    <w:p w:rsidR="003D1458"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Les prix unitaires en cas de modifications doivent être conformes aux prix unitaires figurant au bordereau des prix, annexés au contrat</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196281">
      <w:pPr>
        <w:pStyle w:val="Retraitcorpsdetexte2"/>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lastRenderedPageBreak/>
        <w:t>25.3. Formal</w:t>
      </w:r>
      <w:r w:rsidR="00196281">
        <w:rPr>
          <w:rFonts w:asciiTheme="minorBidi" w:hAnsiTheme="minorBidi" w:cstheme="minorBidi"/>
          <w:b/>
          <w:sz w:val="22"/>
          <w:szCs w:val="22"/>
        </w:rPr>
        <w:t>isation de (s) modification (s)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Toute modification prise en application des alinéas 24.1 et 24.2 ne peut être opérée avant accord, signature et Entrée en Vigueur de l’avenant correspondant.</w:t>
      </w:r>
    </w:p>
    <w:p w:rsidR="00496429" w:rsidRPr="00E1181B" w:rsidRDefault="00496429" w:rsidP="00E1181B">
      <w:pPr>
        <w:pStyle w:val="Retraitcorpsdetexte2"/>
        <w:tabs>
          <w:tab w:val="left" w:pos="1985"/>
        </w:tabs>
        <w:spacing w:line="276" w:lineRule="auto"/>
        <w:ind w:left="3315" w:hanging="2835"/>
        <w:jc w:val="both"/>
        <w:rPr>
          <w:rFonts w:asciiTheme="minorBidi" w:hAnsiTheme="minorBidi" w:cstheme="minorBidi"/>
          <w:sz w:val="22"/>
          <w:szCs w:val="22"/>
        </w:rPr>
      </w:pPr>
      <w:r w:rsidRPr="00E1181B">
        <w:rPr>
          <w:rFonts w:asciiTheme="minorBidi" w:hAnsiTheme="minorBidi" w:cstheme="minorBidi"/>
          <w:sz w:val="22"/>
          <w:szCs w:val="22"/>
        </w:rPr>
        <w:t xml:space="preserve">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L’exercice de ce droit de modifier les prestations et les travaux, reconnu et accepté par l’Entrepreneur, ne dégage en rien l’Entrepreneur de ses responsabilités et garanties</w:t>
      </w:r>
      <w:r w:rsidR="002B4193">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contractuelles.</w:t>
      </w:r>
    </w:p>
    <w:p w:rsidR="00496429" w:rsidRPr="00E1181B" w:rsidRDefault="00496429" w:rsidP="00E1181B">
      <w:pPr>
        <w:pStyle w:val="Retraitcorpsdetexte2"/>
        <w:tabs>
          <w:tab w:val="left" w:pos="1985"/>
        </w:tabs>
        <w:spacing w:line="276" w:lineRule="auto"/>
        <w:ind w:left="48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bCs/>
          <w:sz w:val="22"/>
          <w:szCs w:val="22"/>
        </w:rPr>
        <w:t>N</w:t>
      </w:r>
      <w:r w:rsidRPr="00E1181B">
        <w:rPr>
          <w:rFonts w:asciiTheme="minorBidi" w:hAnsiTheme="minorBidi" w:cstheme="minorBidi"/>
          <w:sz w:val="22"/>
          <w:szCs w:val="22"/>
        </w:rPr>
        <w:t>e sont pas considérées comme modifications du fait du Maître de l’Ouvrage les modifications pouvant être justifiées par les manquements suivants de la part de l’Entrepreneur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196281"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Pr>
          <w:rFonts w:asciiTheme="minorBidi" w:hAnsiTheme="minorBidi" w:cstheme="minorBidi"/>
          <w:sz w:val="22"/>
          <w:szCs w:val="22"/>
        </w:rPr>
        <w:t>Le non-</w:t>
      </w:r>
      <w:r w:rsidR="00496429" w:rsidRPr="00E1181B">
        <w:rPr>
          <w:rFonts w:asciiTheme="minorBidi" w:hAnsiTheme="minorBidi" w:cstheme="minorBidi"/>
          <w:sz w:val="22"/>
          <w:szCs w:val="22"/>
        </w:rPr>
        <w:t>respect par l’Entrepreneur des dispositions du présent Contrat ;</w:t>
      </w:r>
    </w:p>
    <w:p w:rsidR="00496429" w:rsidRPr="00E1181B" w:rsidRDefault="00496429"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E1181B">
        <w:rPr>
          <w:rFonts w:asciiTheme="minorBidi" w:hAnsiTheme="minorBidi" w:cstheme="minorBidi"/>
          <w:sz w:val="22"/>
          <w:szCs w:val="22"/>
        </w:rPr>
        <w:t>La conception incorrecte par l’Entrepreneur ;</w:t>
      </w:r>
    </w:p>
    <w:p w:rsidR="00496429" w:rsidRPr="00E1181B" w:rsidRDefault="00496429"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E1181B">
        <w:rPr>
          <w:rFonts w:asciiTheme="minorBidi" w:hAnsiTheme="minorBidi" w:cstheme="minorBidi"/>
          <w:sz w:val="22"/>
          <w:szCs w:val="22"/>
        </w:rPr>
        <w:t>Les calculs incorrects de l’Entrepreneur ;</w:t>
      </w:r>
    </w:p>
    <w:p w:rsidR="00496429" w:rsidRPr="00E1181B" w:rsidRDefault="00196281"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Pr>
          <w:rFonts w:asciiTheme="minorBidi" w:hAnsiTheme="minorBidi" w:cstheme="minorBidi"/>
          <w:sz w:val="22"/>
          <w:szCs w:val="22"/>
        </w:rPr>
        <w:t>Le non-</w:t>
      </w:r>
      <w:r w:rsidR="00496429" w:rsidRPr="00E1181B">
        <w:rPr>
          <w:rFonts w:asciiTheme="minorBidi" w:hAnsiTheme="minorBidi" w:cstheme="minorBidi"/>
          <w:sz w:val="22"/>
          <w:szCs w:val="22"/>
        </w:rPr>
        <w:t>respect par l’Entrepreneur des règlements, normes, standards et règles de l’art.</w:t>
      </w:r>
    </w:p>
    <w:p w:rsidR="00496429" w:rsidRPr="00E1181B" w:rsidRDefault="00496429"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E1181B">
        <w:rPr>
          <w:rFonts w:asciiTheme="minorBidi" w:hAnsiTheme="minorBidi" w:cstheme="minorBidi"/>
          <w:sz w:val="22"/>
          <w:szCs w:val="22"/>
        </w:rPr>
        <w:t>La mauvaise appréciation par l’Entrepreneur des règlements et règles de l’art ;</w:t>
      </w:r>
    </w:p>
    <w:p w:rsidR="00496429" w:rsidRPr="00E1181B" w:rsidRDefault="00496429"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E1181B">
        <w:rPr>
          <w:rFonts w:asciiTheme="minorBidi" w:hAnsiTheme="minorBidi" w:cstheme="minorBidi"/>
          <w:sz w:val="22"/>
          <w:szCs w:val="22"/>
        </w:rPr>
        <w:t>La mauvaise appréciation par l’Entrepreneur des moyens humains et matériels nécessaires à l’Ouvrage.</w:t>
      </w:r>
    </w:p>
    <w:p w:rsidR="00496429" w:rsidRPr="00E1181B" w:rsidRDefault="00496429" w:rsidP="00E1181B">
      <w:pPr>
        <w:pStyle w:val="Retraitcorpsdetexte2"/>
        <w:tabs>
          <w:tab w:val="left" w:pos="1985"/>
        </w:tabs>
        <w:spacing w:line="276" w:lineRule="auto"/>
        <w:ind w:left="3135"/>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L’Entrepreneur est tenu de corriger ces manquements à ses frais en maintenant intégralement toutes les garanties et sans avenant au présent Contrat.</w:t>
      </w:r>
    </w:p>
    <w:p w:rsidR="00496429" w:rsidRPr="00E1181B" w:rsidRDefault="00496429" w:rsidP="00E1181B">
      <w:pPr>
        <w:pStyle w:val="Retraitcorpsdetexte2"/>
        <w:spacing w:line="276" w:lineRule="auto"/>
        <w:ind w:left="0"/>
        <w:jc w:val="both"/>
        <w:rPr>
          <w:rFonts w:asciiTheme="minorBidi" w:hAnsiTheme="minorBidi" w:cstheme="minorBidi"/>
          <w:sz w:val="22"/>
          <w:szCs w:val="22"/>
        </w:rPr>
      </w:pPr>
    </w:p>
    <w:p w:rsidR="00496429" w:rsidRPr="00E1181B" w:rsidRDefault="00496429" w:rsidP="00FA24FA">
      <w:pPr>
        <w:pStyle w:val="Paragraphedeliste"/>
        <w:numPr>
          <w:ilvl w:val="0"/>
          <w:numId w:val="193"/>
        </w:numPr>
        <w:tabs>
          <w:tab w:val="left" w:pos="709"/>
          <w:tab w:val="left" w:pos="1701"/>
          <w:tab w:val="left" w:pos="1985"/>
        </w:tabs>
        <w:spacing w:line="276" w:lineRule="auto"/>
        <w:jc w:val="both"/>
        <w:rPr>
          <w:rFonts w:asciiTheme="minorBidi" w:hAnsiTheme="minorBidi" w:cstheme="minorBidi"/>
          <w:b/>
          <w:vanish/>
          <w:sz w:val="22"/>
          <w:szCs w:val="22"/>
        </w:rPr>
      </w:pPr>
    </w:p>
    <w:p w:rsidR="00496429" w:rsidRPr="00E1181B" w:rsidRDefault="00496429" w:rsidP="00FA24FA">
      <w:pPr>
        <w:pStyle w:val="Paragraphedeliste"/>
        <w:numPr>
          <w:ilvl w:val="0"/>
          <w:numId w:val="193"/>
        </w:numPr>
        <w:tabs>
          <w:tab w:val="left" w:pos="709"/>
          <w:tab w:val="left" w:pos="1701"/>
          <w:tab w:val="left" w:pos="1985"/>
        </w:tabs>
        <w:spacing w:line="276" w:lineRule="auto"/>
        <w:jc w:val="both"/>
        <w:rPr>
          <w:rFonts w:asciiTheme="minorBidi" w:hAnsiTheme="minorBidi" w:cstheme="minorBidi"/>
          <w:b/>
          <w:vanish/>
          <w:sz w:val="22"/>
          <w:szCs w:val="22"/>
        </w:rPr>
      </w:pPr>
    </w:p>
    <w:p w:rsidR="00496429" w:rsidRPr="00E1181B" w:rsidRDefault="00496429" w:rsidP="00FA24FA">
      <w:pPr>
        <w:pStyle w:val="Retraitcorpsdetexte2"/>
        <w:numPr>
          <w:ilvl w:val="1"/>
          <w:numId w:val="193"/>
        </w:numPr>
        <w:tabs>
          <w:tab w:val="left" w:pos="709"/>
          <w:tab w:val="left" w:pos="1701"/>
          <w:tab w:val="left" w:pos="1985"/>
        </w:tabs>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Modifications dues à un changement dans les lois et règlements en vigueur en Algérie</w:t>
      </w:r>
    </w:p>
    <w:p w:rsidR="00496429" w:rsidRPr="00E1181B" w:rsidRDefault="00496429" w:rsidP="00E1181B">
      <w:pPr>
        <w:tabs>
          <w:tab w:val="left" w:pos="540"/>
          <w:tab w:val="left" w:pos="72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Tout changement dans les lois ou règlements en vigueur en Algérie, et qui interviendrait après la date de signature du présent Contrat, et qui aurait pour effet de modifier, en augmentation ou en diminution et d'une manière substantielle les travaux, sera respecté par les deux (02) Parties.</w:t>
      </w:r>
    </w:p>
    <w:p w:rsidR="00496429" w:rsidRPr="00E1181B" w:rsidRDefault="00496429" w:rsidP="00E1181B">
      <w:pPr>
        <w:pStyle w:val="Retraitcorpsdetexte2"/>
        <w:tabs>
          <w:tab w:val="left" w:pos="1985"/>
        </w:tabs>
        <w:spacing w:line="276" w:lineRule="auto"/>
        <w:ind w:left="480"/>
        <w:jc w:val="both"/>
        <w:rPr>
          <w:rFonts w:asciiTheme="minorBidi" w:hAnsiTheme="minorBidi" w:cstheme="minorBidi"/>
          <w:sz w:val="22"/>
          <w:szCs w:val="22"/>
        </w:rPr>
      </w:pP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Dans le cas d’une augmentation, l'Entrepreneur doit apporter la preuve des conséquences de telles modifications sur les travaux, et doit soumettre au Maître de l'Ouvrage un devis</w:t>
      </w:r>
      <w:r w:rsidR="002B4193">
        <w:rPr>
          <w:rFonts w:asciiTheme="minorBidi" w:hAnsiTheme="minorBidi" w:cstheme="minorBidi"/>
          <w:sz w:val="22"/>
          <w:szCs w:val="22"/>
        </w:rPr>
        <w:t xml:space="preserve">  </w:t>
      </w:r>
      <w:r w:rsidRPr="00E1181B">
        <w:rPr>
          <w:rFonts w:asciiTheme="minorBidi" w:hAnsiTheme="minorBidi" w:cstheme="minorBidi"/>
          <w:sz w:val="22"/>
          <w:szCs w:val="22"/>
        </w:rPr>
        <w:t>conformément aux dispositions de l'alinéa 24.2 du présent Contrat.</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Dans le cas d’une diminution, le Maître de l’Ouvrage en fera de même.</w:t>
      </w:r>
    </w:p>
    <w:p w:rsidR="00496429" w:rsidRPr="00892594" w:rsidRDefault="00496429" w:rsidP="00496429">
      <w:pPr>
        <w:pStyle w:val="Retraitcorpsdetexte2"/>
        <w:tabs>
          <w:tab w:val="left" w:pos="1985"/>
        </w:tabs>
        <w:spacing w:line="276" w:lineRule="auto"/>
        <w:ind w:left="0"/>
        <w:rPr>
          <w:rFonts w:asciiTheme="minorBidi" w:hAnsiTheme="minorBidi" w:cstheme="minorBidi"/>
        </w:rPr>
      </w:pP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 xml:space="preserve">ARTICLE 26 </w:t>
      </w:r>
      <w:r w:rsidRPr="007D4F53">
        <w:rPr>
          <w:rFonts w:asciiTheme="minorBidi" w:hAnsiTheme="minorBidi" w:cstheme="minorBidi"/>
          <w:sz w:val="24"/>
        </w:rPr>
        <w:t xml:space="preserve">: ASSURANCES </w:t>
      </w:r>
    </w:p>
    <w:p w:rsidR="00496429" w:rsidRPr="007D4F53" w:rsidRDefault="00496429" w:rsidP="00496429">
      <w:pPr>
        <w:rPr>
          <w:rFonts w:asciiTheme="minorBidi" w:hAnsiTheme="minorBidi" w:cstheme="minorBidi"/>
          <w:sz w:val="16"/>
          <w:szCs w:val="16"/>
        </w:rPr>
      </w:pPr>
    </w:p>
    <w:p w:rsidR="00496429" w:rsidRPr="00E1181B" w:rsidRDefault="00496429" w:rsidP="00196281">
      <w:pPr>
        <w:pStyle w:val="Retraitcorpsdetexte2"/>
        <w:tabs>
          <w:tab w:val="left" w:pos="720"/>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26.1. Assurance tous</w:t>
      </w:r>
      <w:r w:rsidR="00196281">
        <w:rPr>
          <w:rFonts w:asciiTheme="minorBidi" w:hAnsiTheme="minorBidi" w:cstheme="minorBidi"/>
          <w:b/>
          <w:sz w:val="22"/>
          <w:szCs w:val="22"/>
        </w:rPr>
        <w:t xml:space="preserve"> risques chantier et/ou montage</w:t>
      </w:r>
    </w:p>
    <w:p w:rsidR="00496429" w:rsidRPr="00E1181B" w:rsidRDefault="00496429" w:rsidP="00196281">
      <w:pPr>
        <w:shd w:val="clear" w:color="auto" w:fill="FFFFFF"/>
        <w:autoSpaceDE w:val="0"/>
        <w:autoSpaceDN w:val="0"/>
        <w:adjustRightInd w:val="0"/>
        <w:spacing w:line="276" w:lineRule="auto"/>
        <w:ind w:right="-130"/>
        <w:jc w:val="both"/>
        <w:rPr>
          <w:rFonts w:asciiTheme="minorBidi" w:hAnsiTheme="minorBidi" w:cstheme="minorBidi"/>
          <w:sz w:val="22"/>
          <w:szCs w:val="22"/>
        </w:rPr>
      </w:pPr>
      <w:r w:rsidRPr="00E1181B">
        <w:rPr>
          <w:rFonts w:asciiTheme="minorBidi" w:hAnsiTheme="minorBidi" w:cstheme="minorBidi"/>
          <w:sz w:val="22"/>
          <w:szCs w:val="22"/>
        </w:rPr>
        <w:t xml:space="preserve">Le présent Contrat fera l'objet d'une police d'assurance « Tous Risques Montage » et/ou « Tous Risques Chantier </w:t>
      </w:r>
      <w:r w:rsidRPr="00E1181B">
        <w:rPr>
          <w:rFonts w:asciiTheme="minorBidi" w:hAnsiTheme="minorBidi" w:cstheme="minorBidi"/>
          <w:i/>
          <w:iCs/>
          <w:sz w:val="22"/>
          <w:szCs w:val="22"/>
        </w:rPr>
        <w:t xml:space="preserve">» </w:t>
      </w:r>
      <w:r w:rsidRPr="00E1181B">
        <w:rPr>
          <w:rFonts w:asciiTheme="minorBidi" w:hAnsiTheme="minorBidi" w:cstheme="minorBidi"/>
          <w:sz w:val="22"/>
          <w:szCs w:val="22"/>
        </w:rPr>
        <w:t>souscrite avant le début de la réalisation de l'Ouvrage par</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l’Entrepreneur auprès d'une compagnie d'assurance Algérienne agrée, pour toute la durée des</w:t>
      </w:r>
      <w:r w:rsidR="00196281">
        <w:rPr>
          <w:rFonts w:asciiTheme="minorBidi" w:hAnsiTheme="minorBidi" w:cstheme="minorBidi"/>
          <w:sz w:val="22"/>
          <w:szCs w:val="22"/>
        </w:rPr>
        <w:t xml:space="preserve"> </w:t>
      </w:r>
      <w:r w:rsidRPr="00E1181B">
        <w:rPr>
          <w:rFonts w:asciiTheme="minorBidi" w:hAnsiTheme="minorBidi" w:cstheme="minorBidi"/>
          <w:sz w:val="22"/>
          <w:szCs w:val="22"/>
        </w:rPr>
        <w:t>travaux et l'ensemble des prestations et ce, jusqu'à la Réc</w:t>
      </w:r>
      <w:r w:rsidR="00196281">
        <w:rPr>
          <w:rFonts w:asciiTheme="minorBidi" w:hAnsiTheme="minorBidi" w:cstheme="minorBidi"/>
          <w:sz w:val="22"/>
          <w:szCs w:val="22"/>
        </w:rPr>
        <w:t>eption Définitive de l'Ouvrage.</w:t>
      </w:r>
    </w:p>
    <w:p w:rsidR="003D1458" w:rsidRDefault="00496429" w:rsidP="00196281">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t>Cette police d'assurance doit comporter le maximum de garanties (y compris la garantie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responsabilité croisée) et doit être soumise préalablement à sa signature, à l'approbation du Maître d</w:t>
      </w:r>
      <w:r w:rsidR="00196281">
        <w:rPr>
          <w:rFonts w:asciiTheme="minorBidi" w:hAnsiTheme="minorBidi" w:cstheme="minorBidi"/>
          <w:sz w:val="22"/>
          <w:szCs w:val="22"/>
        </w:rPr>
        <w:t>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196281">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lastRenderedPageBreak/>
        <w:t xml:space="preserve">La police d'assurance qui est établie au profit conjoint de l’Entrepreneur et du Maître de l'Ouvrage, doit comporter une clause de renonciation à recours contre tous les intervenants possédant un lien contractuel avec l’Entrepreneur et le Maître </w:t>
      </w:r>
      <w:r w:rsidRPr="00E1181B">
        <w:rPr>
          <w:rFonts w:asciiTheme="minorBidi" w:hAnsiTheme="minorBidi" w:cstheme="minorBidi"/>
          <w:i/>
          <w:iCs/>
          <w:sz w:val="22"/>
          <w:szCs w:val="22"/>
        </w:rPr>
        <w:t xml:space="preserve">de </w:t>
      </w:r>
      <w:r w:rsidR="00196281">
        <w:rPr>
          <w:rFonts w:asciiTheme="minorBidi" w:hAnsiTheme="minorBidi" w:cstheme="minorBidi"/>
          <w:sz w:val="22"/>
          <w:szCs w:val="22"/>
        </w:rPr>
        <w:t>l'Ouvrage.</w:t>
      </w:r>
    </w:p>
    <w:p w:rsidR="00496429" w:rsidRPr="00E1181B" w:rsidRDefault="00496429" w:rsidP="00196281">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Elle doit couvrir l'ensemble des travaux, équipements et matériels contre tout dommage, perte, avarie et détérioration, quelle qu'en soit la cause, à l'exception des exclusions contenues dans ladite police et approuvées par le Maître de </w:t>
      </w:r>
      <w:r w:rsidR="00196281">
        <w:rPr>
          <w:rFonts w:asciiTheme="minorBidi" w:hAnsiTheme="minorBidi" w:cstheme="minorBidi"/>
          <w:sz w:val="22"/>
          <w:szCs w:val="22"/>
        </w:rPr>
        <w:t>l'Ouvrage et l’Entrepreneur.</w:t>
      </w:r>
    </w:p>
    <w:p w:rsidR="00496429" w:rsidRPr="00E1181B" w:rsidRDefault="00496429" w:rsidP="00E1181B">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t>Elle doit couvrir aussi la responsabilité civile de l'assuré dans le cadre de l'exécution du présent Contrat en raison des dommages de toute nature qui pourraient être occasionnés aux tiers.</w:t>
      </w:r>
    </w:p>
    <w:p w:rsidR="00E1181B" w:rsidRPr="00E1181B" w:rsidRDefault="00E1181B" w:rsidP="00E1181B">
      <w:pPr>
        <w:pStyle w:val="Retraitcorpsdetexte2"/>
        <w:tabs>
          <w:tab w:val="left" w:pos="720"/>
          <w:tab w:val="left" w:pos="1985"/>
        </w:tabs>
        <w:spacing w:line="276" w:lineRule="auto"/>
        <w:ind w:left="0"/>
        <w:jc w:val="both"/>
        <w:rPr>
          <w:rFonts w:asciiTheme="minorBidi" w:hAnsiTheme="minorBidi" w:cstheme="minorBidi"/>
          <w:b/>
          <w:sz w:val="22"/>
          <w:szCs w:val="22"/>
        </w:rPr>
      </w:pPr>
    </w:p>
    <w:p w:rsidR="00496429" w:rsidRPr="00E1181B" w:rsidRDefault="00496429" w:rsidP="00196281">
      <w:pPr>
        <w:pStyle w:val="Retraitcorpsdetexte2"/>
        <w:tabs>
          <w:tab w:val="left" w:pos="720"/>
          <w:tab w:val="left" w:pos="1985"/>
        </w:tabs>
        <w:spacing w:line="276" w:lineRule="auto"/>
        <w:ind w:left="0"/>
        <w:jc w:val="both"/>
        <w:rPr>
          <w:rFonts w:asciiTheme="minorBidi" w:hAnsiTheme="minorBidi" w:cstheme="minorBidi"/>
          <w:b/>
          <w:sz w:val="22"/>
          <w:szCs w:val="22"/>
        </w:rPr>
      </w:pPr>
      <w:r w:rsidRPr="00E1181B">
        <w:rPr>
          <w:rFonts w:asciiTheme="minorBidi" w:hAnsiTheme="minorBidi" w:cstheme="minorBidi"/>
          <w:b/>
          <w:sz w:val="22"/>
          <w:szCs w:val="22"/>
        </w:rPr>
        <w:t>2</w:t>
      </w:r>
      <w:r w:rsidR="00196281">
        <w:rPr>
          <w:rFonts w:asciiTheme="minorBidi" w:hAnsiTheme="minorBidi" w:cstheme="minorBidi"/>
          <w:b/>
          <w:sz w:val="22"/>
          <w:szCs w:val="22"/>
        </w:rPr>
        <w:t xml:space="preserve">6.2. Carence de l'Entrepreneur </w:t>
      </w:r>
    </w:p>
    <w:p w:rsidR="00496429" w:rsidRPr="00E1181B" w:rsidRDefault="00496429" w:rsidP="00E1181B">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t>Dans le cas où l’Entrepreneur manquerait à l'obligation de contracter ou de maintenir en validité les contrats d'assurances mentionnés aux articles précédents, le Maître de l'Ouvrage, sans qu'il soit besoin d’aucune sommation ni mise en demeure, sera en droit de contracter lui-même cette assurance ou de la maintenir en validité ou d'intervenir comme payeur direct.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Les frais</w:t>
      </w:r>
      <w:r w:rsidR="002B4193">
        <w:rPr>
          <w:rFonts w:asciiTheme="minorBidi" w:hAnsiTheme="minorBidi" w:cstheme="minorBidi"/>
          <w:sz w:val="22"/>
          <w:szCs w:val="22"/>
        </w:rPr>
        <w:t xml:space="preserve">  </w:t>
      </w:r>
      <w:r w:rsidRPr="00E1181B">
        <w:rPr>
          <w:rFonts w:asciiTheme="minorBidi" w:hAnsiTheme="minorBidi" w:cstheme="minorBidi"/>
          <w:sz w:val="22"/>
          <w:szCs w:val="22"/>
        </w:rPr>
        <w:t>correspondants seront retenus sur les situations et versés à l'assureur aux conditions prévues au contrat.</w:t>
      </w:r>
    </w:p>
    <w:p w:rsidR="00496429" w:rsidRPr="00E1181B" w:rsidRDefault="00496429" w:rsidP="00E1181B">
      <w:pPr>
        <w:shd w:val="clear" w:color="auto" w:fill="FFFFFF"/>
        <w:autoSpaceDE w:val="0"/>
        <w:autoSpaceDN w:val="0"/>
        <w:adjustRightInd w:val="0"/>
        <w:spacing w:line="276" w:lineRule="auto"/>
        <w:jc w:val="both"/>
        <w:rPr>
          <w:rFonts w:asciiTheme="minorBidi" w:hAnsiTheme="minorBidi" w:cstheme="minorBidi"/>
          <w:sz w:val="22"/>
          <w:szCs w:val="22"/>
        </w:rPr>
      </w:pPr>
    </w:p>
    <w:p w:rsidR="00496429" w:rsidRPr="00E1181B" w:rsidRDefault="00496429" w:rsidP="00196281">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26.3.</w:t>
      </w:r>
      <w:r w:rsidR="002978BF" w:rsidRPr="00E1181B">
        <w:rPr>
          <w:rFonts w:asciiTheme="minorBidi" w:hAnsiTheme="minorBidi" w:cstheme="minorBidi"/>
          <w:b/>
          <w:sz w:val="22"/>
          <w:szCs w:val="22"/>
        </w:rPr>
        <w:t xml:space="preserve"> </w:t>
      </w:r>
      <w:r w:rsidRPr="00E1181B">
        <w:rPr>
          <w:rFonts w:asciiTheme="minorBidi" w:hAnsiTheme="minorBidi" w:cstheme="minorBidi"/>
          <w:b/>
          <w:sz w:val="22"/>
          <w:szCs w:val="22"/>
        </w:rPr>
        <w:t>Assurance automobile – engins de chantier </w:t>
      </w:r>
    </w:p>
    <w:p w:rsidR="00496429" w:rsidRPr="00E1181B" w:rsidRDefault="00496429" w:rsidP="00E1181B">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t>Les véhicules et moyens de transport importés et/ou achetés en Algérie utilisés par l’Entrepreneur dans le cadre du présent Contrat doivent être couverts par une police d'assurance automobile, à cet effet, l’Entrepreneur pourra adhérer à la police d'assurance automobile souscrite par le Maître de l’Ouvrage auprès d'une compagnie d'assurance Algérienne agréée et assurera les paiements y afférents.</w:t>
      </w:r>
    </w:p>
    <w:p w:rsidR="00496429" w:rsidRPr="00E1181B" w:rsidRDefault="00496429" w:rsidP="00E1181B">
      <w:pPr>
        <w:shd w:val="clear" w:color="auto" w:fill="FFFFFF"/>
        <w:autoSpaceDE w:val="0"/>
        <w:autoSpaceDN w:val="0"/>
        <w:adjustRightInd w:val="0"/>
        <w:spacing w:before="120" w:line="276" w:lineRule="auto"/>
        <w:jc w:val="both"/>
        <w:rPr>
          <w:rFonts w:asciiTheme="minorBidi" w:hAnsiTheme="minorBidi" w:cstheme="minorBidi"/>
          <w:sz w:val="22"/>
          <w:szCs w:val="22"/>
        </w:rPr>
      </w:pPr>
    </w:p>
    <w:p w:rsidR="00496429" w:rsidRPr="00E1181B" w:rsidRDefault="00496429" w:rsidP="00E1181B">
      <w:pPr>
        <w:shd w:val="clear" w:color="auto" w:fill="FFFFFF"/>
        <w:autoSpaceDE w:val="0"/>
        <w:autoSpaceDN w:val="0"/>
        <w:adjustRightInd w:val="0"/>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26.4.</w:t>
      </w:r>
      <w:r w:rsidR="00196281">
        <w:rPr>
          <w:rFonts w:asciiTheme="minorBidi" w:hAnsiTheme="minorBidi" w:cstheme="minorBidi"/>
          <w:b/>
          <w:sz w:val="22"/>
          <w:szCs w:val="22"/>
        </w:rPr>
        <w:t xml:space="preserve"> </w:t>
      </w:r>
      <w:r w:rsidRPr="00E1181B">
        <w:rPr>
          <w:rFonts w:asciiTheme="minorBidi" w:hAnsiTheme="minorBidi" w:cstheme="minorBidi"/>
          <w:b/>
          <w:sz w:val="22"/>
          <w:szCs w:val="22"/>
        </w:rPr>
        <w:t xml:space="preserve">Prise en charge des primes d'assurances </w:t>
      </w:r>
    </w:p>
    <w:p w:rsidR="00496429" w:rsidRPr="00E1181B" w:rsidRDefault="00496429" w:rsidP="00196281">
      <w:pPr>
        <w:shd w:val="clear" w:color="auto" w:fill="FFFFFF"/>
        <w:autoSpaceDE w:val="0"/>
        <w:autoSpaceDN w:val="0"/>
        <w:adjustRightInd w:val="0"/>
        <w:spacing w:before="120" w:line="276" w:lineRule="auto"/>
        <w:jc w:val="both"/>
        <w:rPr>
          <w:rFonts w:asciiTheme="minorBidi" w:hAnsiTheme="minorBidi" w:cstheme="minorBidi"/>
          <w:sz w:val="22"/>
          <w:szCs w:val="22"/>
        </w:rPr>
      </w:pPr>
      <w:r w:rsidRPr="00E1181B">
        <w:rPr>
          <w:rFonts w:asciiTheme="minorBidi" w:hAnsiTheme="minorBidi" w:cstheme="minorBidi"/>
          <w:sz w:val="22"/>
          <w:szCs w:val="22"/>
        </w:rPr>
        <w:t>Les primes et charges afférentes à la souscription et/ou au maintien des polices</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d'assurances suscitées sont comprises dans le montant contractuel indiqué à l'Article 17 du</w:t>
      </w:r>
      <w:r w:rsidR="002B4193">
        <w:rPr>
          <w:rFonts w:asciiTheme="minorBidi" w:hAnsiTheme="minorBidi" w:cstheme="minorBidi"/>
          <w:sz w:val="22"/>
          <w:szCs w:val="22"/>
        </w:rPr>
        <w:t xml:space="preserve"> </w:t>
      </w:r>
      <w:r w:rsidR="00196281">
        <w:rPr>
          <w:rFonts w:asciiTheme="minorBidi" w:hAnsiTheme="minorBidi" w:cstheme="minorBidi"/>
          <w:sz w:val="22"/>
          <w:szCs w:val="22"/>
        </w:rPr>
        <w:t>présent Contrat.</w:t>
      </w:r>
    </w:p>
    <w:p w:rsidR="00496429" w:rsidRPr="00E1181B" w:rsidRDefault="00496429" w:rsidP="00E1181B">
      <w:pPr>
        <w:shd w:val="clear" w:color="auto" w:fill="FFFFFF"/>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sz w:val="22"/>
          <w:szCs w:val="22"/>
        </w:rPr>
        <w:t>Le Maître de l'Ouvrage peut, selon ses possibilités et en cas de besoin, prêter assistance à l’Entrepreneur pour la mise en place des polices d'assurances citées ci-dessus.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b/>
          <w:sz w:val="22"/>
          <w:szCs w:val="22"/>
        </w:rPr>
      </w:pPr>
    </w:p>
    <w:p w:rsidR="00496429" w:rsidRPr="00196281" w:rsidRDefault="00496429" w:rsidP="00196281">
      <w:pPr>
        <w:shd w:val="clear" w:color="auto" w:fill="FFFFFF"/>
        <w:autoSpaceDE w:val="0"/>
        <w:autoSpaceDN w:val="0"/>
        <w:adjustRightInd w:val="0"/>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26.5 Assurances s</w:t>
      </w:r>
      <w:r w:rsidR="00196281">
        <w:rPr>
          <w:rFonts w:asciiTheme="minorBidi" w:hAnsiTheme="minorBidi" w:cstheme="minorBidi"/>
          <w:b/>
          <w:sz w:val="22"/>
          <w:szCs w:val="22"/>
        </w:rPr>
        <w:t>ociales – Accidents de travail </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Il demeure entendu que l'Entrepreneur s'engage à se conformer à la législation algérienne, en matière d'assurances sociales et d'accident de travail. Les dépenses en résultant sont comprises dans le montant contractuel.</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L'Entrepreneur devra fournir notamment les couvertures nécessaires pour la protection de son personnel contre les accidents de travail et de trajet, ainsi que pour le rapatriement de son</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personnel expatrié en cas de décès ou d'accident grave.</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Ceci est valable aussi pour les sous-traitants éventuels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E1181B">
        <w:rPr>
          <w:rFonts w:asciiTheme="minorBidi" w:hAnsiTheme="minorBidi" w:cstheme="minorBidi"/>
          <w:sz w:val="22"/>
          <w:szCs w:val="22"/>
        </w:rPr>
        <w:t>'Entrepreneur.</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b/>
          <w:sz w:val="22"/>
          <w:szCs w:val="22"/>
        </w:rPr>
      </w:pP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ARTICLE 27 :</w:t>
      </w:r>
      <w:r w:rsidRPr="007D4F53">
        <w:rPr>
          <w:rFonts w:asciiTheme="minorBidi" w:hAnsiTheme="minorBidi" w:cstheme="minorBidi"/>
          <w:sz w:val="24"/>
        </w:rPr>
        <w:t xml:space="preserve"> SOUS-TRAITANCE</w:t>
      </w:r>
    </w:p>
    <w:p w:rsidR="00496429" w:rsidRPr="007D4F53" w:rsidRDefault="00496429" w:rsidP="00496429">
      <w:pPr>
        <w:pStyle w:val="Retraitcorpsdetexte2"/>
        <w:tabs>
          <w:tab w:val="left" w:pos="1985"/>
        </w:tabs>
        <w:ind w:hanging="2832"/>
        <w:rPr>
          <w:rFonts w:asciiTheme="minorBidi" w:hAnsiTheme="minorBidi" w:cstheme="minorBidi"/>
          <w:b/>
        </w:rPr>
      </w:pPr>
    </w:p>
    <w:p w:rsidR="00496429" w:rsidRPr="007D4F53" w:rsidRDefault="00496429" w:rsidP="00FA24FA">
      <w:pPr>
        <w:pStyle w:val="Paragraphedeliste"/>
        <w:numPr>
          <w:ilvl w:val="0"/>
          <w:numId w:val="190"/>
        </w:numPr>
        <w:jc w:val="both"/>
        <w:rPr>
          <w:rFonts w:asciiTheme="minorBidi" w:hAnsiTheme="minorBidi" w:cstheme="minorBidi"/>
          <w:vanish/>
        </w:rPr>
      </w:pPr>
    </w:p>
    <w:p w:rsidR="00496429" w:rsidRPr="007D4F53" w:rsidRDefault="00496429" w:rsidP="00FA24FA">
      <w:pPr>
        <w:pStyle w:val="Paragraphedeliste"/>
        <w:numPr>
          <w:ilvl w:val="0"/>
          <w:numId w:val="190"/>
        </w:numPr>
        <w:jc w:val="both"/>
        <w:rPr>
          <w:rFonts w:asciiTheme="minorBidi" w:hAnsiTheme="minorBidi" w:cstheme="minorBidi"/>
          <w:vanish/>
        </w:rPr>
      </w:pPr>
    </w:p>
    <w:p w:rsidR="003D1458" w:rsidRDefault="00496429" w:rsidP="00FA24FA">
      <w:pPr>
        <w:pStyle w:val="Retraitcorpsdetexte2"/>
        <w:numPr>
          <w:ilvl w:val="1"/>
          <w:numId w:val="190"/>
        </w:numPr>
        <w:spacing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 xml:space="preserve"> L’Entrepreneur ne peut sous-traiter tout ou partie des travaux à sa charge au titre du</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présent Contrat sans avoir reçu au préalable l’accord écrit du Maître de l’Ouvrage. Cette</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sous-traitance ne doit nullement nuire à la qualité, à la continuité et à la durée des travaux.</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1985"/>
        </w:tabs>
        <w:spacing w:line="276" w:lineRule="auto"/>
        <w:ind w:hanging="2832"/>
        <w:jc w:val="both"/>
        <w:rPr>
          <w:rFonts w:asciiTheme="minorBidi" w:hAnsiTheme="minorBidi" w:cstheme="minorBidi"/>
          <w:b/>
          <w:sz w:val="22"/>
          <w:szCs w:val="22"/>
        </w:rPr>
      </w:pPr>
    </w:p>
    <w:p w:rsidR="00496429" w:rsidRPr="00E1181B" w:rsidRDefault="00496429" w:rsidP="00FA24FA">
      <w:pPr>
        <w:pStyle w:val="Retraitcorpsdetexte2"/>
        <w:numPr>
          <w:ilvl w:val="1"/>
          <w:numId w:val="190"/>
        </w:numPr>
        <w:spacing w:line="276" w:lineRule="auto"/>
        <w:ind w:left="0" w:hanging="11"/>
        <w:jc w:val="both"/>
        <w:rPr>
          <w:rFonts w:asciiTheme="minorBidi" w:hAnsiTheme="minorBidi" w:cstheme="minorBidi"/>
          <w:sz w:val="22"/>
          <w:szCs w:val="22"/>
        </w:rPr>
      </w:pPr>
      <w:r w:rsidRPr="00E1181B">
        <w:rPr>
          <w:rFonts w:asciiTheme="minorBidi" w:hAnsiTheme="minorBidi" w:cstheme="minorBidi"/>
          <w:sz w:val="22"/>
          <w:szCs w:val="22"/>
        </w:rPr>
        <w:t xml:space="preserve"> La sous-traitance faite en respect des dispositions du présent Contrat ne libère en aucun cas l’Entrepreneur de ses obligations contractuelles. Il reste responsable de toute action, omission, défaillance ou négligence du Sous-traitant, de ses employés ou agents aussi pleinement que s’il s’agit d’action, d’omission, défaillance, ou négligence de lui-même ou de ses propres employés ou agents.</w:t>
      </w:r>
    </w:p>
    <w:p w:rsidR="00496429" w:rsidRPr="00E1181B" w:rsidRDefault="00496429" w:rsidP="00E1181B">
      <w:pPr>
        <w:pStyle w:val="Retraitcorpsdetexte2"/>
        <w:tabs>
          <w:tab w:val="left" w:pos="1985"/>
        </w:tabs>
        <w:spacing w:line="276" w:lineRule="auto"/>
        <w:ind w:left="0"/>
        <w:jc w:val="both"/>
        <w:rPr>
          <w:rFonts w:asciiTheme="minorBidi" w:hAnsiTheme="minorBidi" w:cstheme="minorBidi"/>
          <w:sz w:val="22"/>
          <w:szCs w:val="22"/>
        </w:rPr>
      </w:pPr>
    </w:p>
    <w:p w:rsidR="00496429" w:rsidRPr="00E1181B" w:rsidRDefault="00496429" w:rsidP="00FA24FA">
      <w:pPr>
        <w:pStyle w:val="Retraitcorpsdetexte2"/>
        <w:numPr>
          <w:ilvl w:val="1"/>
          <w:numId w:val="190"/>
        </w:numPr>
        <w:spacing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 xml:space="preserve"> A la demande du Maître de l’Ouvrage, tout contrat de sous-traitance doit lui être</w:t>
      </w:r>
      <w:r w:rsidR="002B4193">
        <w:rPr>
          <w:rFonts w:asciiTheme="minorBidi" w:hAnsiTheme="minorBidi" w:cstheme="minorBidi"/>
          <w:sz w:val="22"/>
          <w:szCs w:val="22"/>
        </w:rPr>
        <w:t xml:space="preserve">  </w:t>
      </w:r>
      <w:r w:rsidRPr="00E1181B">
        <w:rPr>
          <w:rFonts w:asciiTheme="minorBidi" w:hAnsiTheme="minorBidi" w:cstheme="minorBidi"/>
          <w:sz w:val="22"/>
          <w:szCs w:val="22"/>
        </w:rPr>
        <w:t>communiqué. Si un contrat de sous-traitance est passé sans autorisation du Maître de l’Ouvrage, ce dernier peut demander la résiliation du contrat de sous-traitance et dans ce cas, s’il le désire, poursuivre l’exécution des travaux sous-traités aux frais, risques et périls de l’Entrepreneur, par une autre entreprise choisie par le Maître de l’Ouvrage.</w:t>
      </w:r>
    </w:p>
    <w:p w:rsidR="00496429" w:rsidRPr="00E1181B" w:rsidRDefault="00496429" w:rsidP="00E1181B">
      <w:pPr>
        <w:pStyle w:val="Retraitcorpsdetexte2"/>
        <w:tabs>
          <w:tab w:val="left" w:pos="1985"/>
        </w:tabs>
        <w:spacing w:line="276" w:lineRule="auto"/>
        <w:ind w:hanging="2832"/>
        <w:jc w:val="both"/>
        <w:rPr>
          <w:rFonts w:asciiTheme="minorBidi" w:hAnsiTheme="minorBidi" w:cstheme="minorBidi"/>
          <w:b/>
          <w:sz w:val="22"/>
          <w:szCs w:val="22"/>
        </w:rPr>
      </w:pPr>
    </w:p>
    <w:p w:rsidR="00496429" w:rsidRPr="00196281" w:rsidRDefault="00496429" w:rsidP="00FA24FA">
      <w:pPr>
        <w:numPr>
          <w:ilvl w:val="1"/>
          <w:numId w:val="190"/>
        </w:numPr>
        <w:shd w:val="clear" w:color="auto" w:fill="FFFFFF"/>
        <w:autoSpaceDE w:val="0"/>
        <w:autoSpaceDN w:val="0"/>
        <w:adjustRightInd w:val="0"/>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 xml:space="preserve">Sous-Traitants Désignés </w:t>
      </w:r>
    </w:p>
    <w:p w:rsidR="00496429" w:rsidRPr="00E1181B" w:rsidRDefault="00496429" w:rsidP="00FA24FA">
      <w:pPr>
        <w:numPr>
          <w:ilvl w:val="2"/>
          <w:numId w:val="190"/>
        </w:numPr>
        <w:spacing w:line="276" w:lineRule="auto"/>
        <w:ind w:left="0" w:right="113" w:firstLine="0"/>
        <w:jc w:val="both"/>
        <w:rPr>
          <w:rFonts w:asciiTheme="minorBidi" w:hAnsiTheme="minorBidi" w:cstheme="minorBidi"/>
          <w:sz w:val="22"/>
          <w:szCs w:val="22"/>
        </w:rPr>
      </w:pPr>
      <w:r w:rsidRPr="00E1181B">
        <w:rPr>
          <w:rFonts w:asciiTheme="minorBidi" w:hAnsiTheme="minorBidi" w:cstheme="minorBidi"/>
          <w:sz w:val="22"/>
          <w:szCs w:val="22"/>
        </w:rPr>
        <w:t>Dans le cas où le Maître de l’Ouvrage ordonne qu’une partie donnée des travaux soit sous-traitée à un Sous-traitant spécifique, le dit Sous-traitant sera considéré comme un</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Sous-Traitant désigné et les travaux de sous-traitance désignés et les stipulations du présent article seront applicables.</w:t>
      </w:r>
    </w:p>
    <w:p w:rsidR="00496429" w:rsidRPr="00E1181B" w:rsidRDefault="00496429" w:rsidP="00E1181B">
      <w:pPr>
        <w:spacing w:line="276" w:lineRule="auto"/>
        <w:ind w:right="113"/>
        <w:jc w:val="both"/>
        <w:rPr>
          <w:rFonts w:asciiTheme="minorBidi" w:hAnsiTheme="minorBidi" w:cstheme="minorBidi"/>
          <w:sz w:val="22"/>
          <w:szCs w:val="22"/>
        </w:rPr>
      </w:pPr>
    </w:p>
    <w:p w:rsidR="00496429" w:rsidRPr="00E1181B" w:rsidRDefault="00496429" w:rsidP="00FA24FA">
      <w:pPr>
        <w:numPr>
          <w:ilvl w:val="2"/>
          <w:numId w:val="190"/>
        </w:numPr>
        <w:spacing w:line="276" w:lineRule="auto"/>
        <w:ind w:left="0" w:right="113" w:firstLine="0"/>
        <w:jc w:val="both"/>
        <w:rPr>
          <w:rFonts w:asciiTheme="minorBidi" w:hAnsiTheme="minorBidi" w:cstheme="minorBidi"/>
          <w:sz w:val="22"/>
          <w:szCs w:val="22"/>
        </w:rPr>
      </w:pPr>
      <w:r w:rsidRPr="00E1181B">
        <w:rPr>
          <w:rFonts w:asciiTheme="minorBidi" w:hAnsiTheme="minorBidi" w:cstheme="minorBidi"/>
          <w:sz w:val="22"/>
          <w:szCs w:val="22"/>
        </w:rPr>
        <w:t>Sur instructions du Maître de l’Ouvrage, l’Entrepreneur doit, dans les meilleurs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délais, conclure un contrat de sous-traitance pour les travaux de sous-traitance désignés avec le Sous-traitant et informer le Maître de l’Ouvrage dès que le contrat de sous-traitance entre en</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vigueur.</w:t>
      </w:r>
    </w:p>
    <w:p w:rsidR="00496429" w:rsidRPr="00E1181B" w:rsidRDefault="00496429" w:rsidP="00E1181B">
      <w:pPr>
        <w:tabs>
          <w:tab w:val="left" w:pos="2630"/>
        </w:tabs>
        <w:spacing w:line="276" w:lineRule="auto"/>
        <w:ind w:right="113"/>
        <w:jc w:val="both"/>
        <w:rPr>
          <w:rFonts w:asciiTheme="minorBidi" w:hAnsiTheme="minorBidi" w:cstheme="minorBidi"/>
          <w:sz w:val="22"/>
          <w:szCs w:val="22"/>
        </w:rPr>
      </w:pPr>
      <w:r w:rsidRPr="00E1181B">
        <w:rPr>
          <w:rFonts w:asciiTheme="minorBidi" w:hAnsiTheme="minorBidi" w:cstheme="minorBidi"/>
          <w:sz w:val="22"/>
          <w:szCs w:val="22"/>
        </w:rPr>
        <w:tab/>
      </w:r>
    </w:p>
    <w:p w:rsidR="00496429" w:rsidRPr="00196281" w:rsidRDefault="00496429" w:rsidP="00FA24FA">
      <w:pPr>
        <w:numPr>
          <w:ilvl w:val="2"/>
          <w:numId w:val="190"/>
        </w:numPr>
        <w:spacing w:line="276" w:lineRule="auto"/>
        <w:ind w:left="0" w:right="113" w:firstLine="0"/>
        <w:jc w:val="both"/>
        <w:rPr>
          <w:rFonts w:asciiTheme="minorBidi" w:hAnsiTheme="minorBidi" w:cstheme="minorBidi"/>
          <w:sz w:val="22"/>
          <w:szCs w:val="22"/>
        </w:rPr>
      </w:pPr>
      <w:r w:rsidRPr="00E1181B">
        <w:rPr>
          <w:rFonts w:asciiTheme="minorBidi" w:hAnsiTheme="minorBidi" w:cstheme="minorBidi"/>
          <w:sz w:val="22"/>
          <w:szCs w:val="22"/>
        </w:rPr>
        <w:t>L’Entrepreneur demeure exclusivement responsable de la partie des travaux</w:t>
      </w:r>
      <w:r w:rsidR="002B4193">
        <w:rPr>
          <w:rFonts w:asciiTheme="minorBidi" w:hAnsiTheme="minorBidi" w:cstheme="minorBidi"/>
          <w:sz w:val="22"/>
          <w:szCs w:val="22"/>
        </w:rPr>
        <w:t xml:space="preserve">   </w:t>
      </w:r>
      <w:r w:rsidRPr="00E1181B">
        <w:rPr>
          <w:rFonts w:asciiTheme="minorBidi" w:hAnsiTheme="minorBidi" w:cstheme="minorBidi"/>
          <w:sz w:val="22"/>
          <w:szCs w:val="22"/>
        </w:rPr>
        <w:t>sous-traitée au Sous-Traitant désigné. Le fait qu’un Sous-Traitant soit un Sous-traitant désigné ne saurait dégager ou libérer l’Entrepreneur d’aucune responsabilité ou obligation résultant du</w:t>
      </w:r>
      <w:r w:rsidR="002B4193">
        <w:rPr>
          <w:rFonts w:asciiTheme="minorBidi" w:hAnsiTheme="minorBidi" w:cstheme="minorBidi"/>
          <w:sz w:val="22"/>
          <w:szCs w:val="22"/>
        </w:rPr>
        <w:t xml:space="preserve"> </w:t>
      </w:r>
      <w:r w:rsidRPr="00E1181B">
        <w:rPr>
          <w:rFonts w:asciiTheme="minorBidi" w:hAnsiTheme="minorBidi" w:cstheme="minorBidi"/>
          <w:sz w:val="22"/>
          <w:szCs w:val="22"/>
        </w:rPr>
        <w:t>Contrat.</w:t>
      </w:r>
    </w:p>
    <w:p w:rsidR="00496429" w:rsidRDefault="00496429" w:rsidP="00E1181B">
      <w:pPr>
        <w:numPr>
          <w:ilvl w:val="12"/>
          <w:numId w:val="0"/>
        </w:numPr>
        <w:spacing w:line="276" w:lineRule="auto"/>
        <w:ind w:right="113"/>
        <w:jc w:val="both"/>
        <w:rPr>
          <w:rFonts w:asciiTheme="minorBidi" w:hAnsiTheme="minorBidi" w:cstheme="minorBidi"/>
          <w:sz w:val="22"/>
          <w:szCs w:val="22"/>
        </w:rPr>
      </w:pPr>
      <w:r w:rsidRPr="00E1181B">
        <w:rPr>
          <w:rFonts w:asciiTheme="minorBidi" w:hAnsiTheme="minorBidi" w:cstheme="minorBidi"/>
          <w:sz w:val="22"/>
          <w:szCs w:val="22"/>
        </w:rPr>
        <w:t>L’Entrepreneur ne peut, sans approbation du Maître de l’Ouvrage, résilier un contrat de</w:t>
      </w:r>
      <w:r w:rsidR="002B4193">
        <w:rPr>
          <w:rFonts w:asciiTheme="minorBidi" w:hAnsiTheme="minorBidi" w:cstheme="minorBidi"/>
          <w:sz w:val="22"/>
          <w:szCs w:val="22"/>
        </w:rPr>
        <w:t xml:space="preserve"> </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sous-traitance de travaux de Sous- Traitant désigné.</w:t>
      </w:r>
    </w:p>
    <w:p w:rsidR="00196281" w:rsidRPr="00E1181B" w:rsidRDefault="00196281" w:rsidP="00E1181B">
      <w:pPr>
        <w:numPr>
          <w:ilvl w:val="12"/>
          <w:numId w:val="0"/>
        </w:numPr>
        <w:spacing w:line="276" w:lineRule="auto"/>
        <w:ind w:right="113"/>
        <w:jc w:val="both"/>
        <w:rPr>
          <w:rFonts w:asciiTheme="minorBidi" w:hAnsiTheme="minorBidi" w:cstheme="minorBidi"/>
          <w:sz w:val="22"/>
          <w:szCs w:val="22"/>
        </w:rPr>
      </w:pPr>
    </w:p>
    <w:p w:rsidR="00496429" w:rsidRPr="007D4F53" w:rsidRDefault="00496429" w:rsidP="00496429">
      <w:pPr>
        <w:numPr>
          <w:ilvl w:val="12"/>
          <w:numId w:val="0"/>
        </w:numPr>
        <w:ind w:left="720" w:right="113"/>
        <w:rPr>
          <w:rFonts w:asciiTheme="minorBidi" w:hAnsiTheme="minorBidi" w:cstheme="minorBidi"/>
          <w:sz w:val="16"/>
          <w:szCs w:val="16"/>
        </w:rPr>
      </w:pPr>
      <w:r w:rsidRPr="007D4F53">
        <w:rPr>
          <w:rFonts w:asciiTheme="minorBidi" w:hAnsiTheme="minorBidi" w:cstheme="minorBidi"/>
          <w:sz w:val="16"/>
          <w:szCs w:val="16"/>
        </w:rPr>
        <w:t xml:space="preserve"> </w:t>
      </w:r>
    </w:p>
    <w:p w:rsidR="00496429" w:rsidRDefault="00496429" w:rsidP="00E1181B">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28 :</w:t>
      </w:r>
      <w:r w:rsidRPr="007D4F53">
        <w:rPr>
          <w:rFonts w:asciiTheme="minorBidi" w:hAnsiTheme="minorBidi" w:cstheme="minorBidi"/>
          <w:sz w:val="24"/>
        </w:rPr>
        <w:t xml:space="preserve"> CONTROLE ET ASSURANCE QUALITE </w:t>
      </w:r>
    </w:p>
    <w:p w:rsidR="00196281" w:rsidRPr="00196281" w:rsidRDefault="00196281" w:rsidP="00196281"/>
    <w:p w:rsidR="00496429" w:rsidRPr="007D4F53" w:rsidRDefault="00496429" w:rsidP="00496429">
      <w:pPr>
        <w:tabs>
          <w:tab w:val="left" w:pos="1080"/>
        </w:tabs>
        <w:rPr>
          <w:rFonts w:asciiTheme="minorBidi" w:hAnsiTheme="minorBidi" w:cstheme="minorBidi"/>
          <w:b/>
          <w:sz w:val="16"/>
          <w:szCs w:val="16"/>
          <w:u w:val="single"/>
        </w:rPr>
      </w:pPr>
    </w:p>
    <w:p w:rsidR="00496429" w:rsidRPr="00E1181B" w:rsidRDefault="00496429" w:rsidP="00E1181B">
      <w:pPr>
        <w:pStyle w:val="Corpsdetexte2"/>
        <w:spacing w:line="276" w:lineRule="auto"/>
        <w:jc w:val="both"/>
        <w:rPr>
          <w:rFonts w:asciiTheme="minorBidi" w:hAnsiTheme="minorBidi" w:cstheme="minorBidi"/>
          <w:sz w:val="22"/>
          <w:szCs w:val="22"/>
        </w:rPr>
      </w:pPr>
      <w:r w:rsidRPr="00E1181B">
        <w:rPr>
          <w:rFonts w:asciiTheme="minorBidi" w:hAnsiTheme="minorBidi" w:cstheme="minorBidi"/>
          <w:sz w:val="22"/>
          <w:szCs w:val="22"/>
        </w:rPr>
        <w:t>L’Entrepreneur s’engage à garantir le maintien d’une assurance qualité stricte, s’agissant de tous les aspects des fournitures et prestations au moyen d’un système qualité et d’un plan qualité. L’Entrepreneur doit mettre en œuvre et appliquer un système qualité et un plan qualité</w:t>
      </w:r>
      <w:r w:rsidR="002B4193">
        <w:rPr>
          <w:rFonts w:asciiTheme="minorBidi" w:hAnsiTheme="minorBidi" w:cstheme="minorBidi"/>
          <w:sz w:val="22"/>
          <w:szCs w:val="22"/>
        </w:rPr>
        <w:t xml:space="preserve">  </w:t>
      </w:r>
      <w:r w:rsidRPr="00E1181B">
        <w:rPr>
          <w:rFonts w:asciiTheme="minorBidi" w:hAnsiTheme="minorBidi" w:cstheme="minorBidi"/>
          <w:sz w:val="22"/>
          <w:szCs w:val="22"/>
        </w:rPr>
        <w:t>documentés tels que détaillés à l’Annexe 12.</w:t>
      </w:r>
    </w:p>
    <w:p w:rsidR="00496429" w:rsidRPr="00E1181B" w:rsidRDefault="00496429" w:rsidP="00E1181B">
      <w:pPr>
        <w:spacing w:line="276" w:lineRule="auto"/>
        <w:ind w:right="113"/>
        <w:jc w:val="both"/>
        <w:rPr>
          <w:rFonts w:asciiTheme="minorBidi" w:hAnsiTheme="minorBidi" w:cstheme="minorBidi"/>
          <w:sz w:val="22"/>
          <w:szCs w:val="22"/>
        </w:rPr>
      </w:pPr>
      <w:r w:rsidRPr="00E1181B">
        <w:rPr>
          <w:rFonts w:asciiTheme="minorBidi" w:hAnsiTheme="minorBidi" w:cstheme="minorBidi"/>
          <w:sz w:val="22"/>
          <w:szCs w:val="22"/>
        </w:rPr>
        <w:t>Les actions d’assurance qualité doivent être :</w:t>
      </w:r>
    </w:p>
    <w:p w:rsidR="00496429" w:rsidRPr="00196281" w:rsidRDefault="00496429" w:rsidP="00FA24FA">
      <w:pPr>
        <w:numPr>
          <w:ilvl w:val="0"/>
          <w:numId w:val="184"/>
        </w:numPr>
        <w:tabs>
          <w:tab w:val="clear" w:pos="1068"/>
          <w:tab w:val="num" w:pos="180"/>
        </w:tabs>
        <w:spacing w:line="276" w:lineRule="auto"/>
        <w:ind w:left="180" w:right="113" w:hanging="180"/>
        <w:jc w:val="both"/>
        <w:rPr>
          <w:rFonts w:asciiTheme="minorBidi" w:hAnsiTheme="minorBidi" w:cstheme="minorBidi"/>
          <w:sz w:val="22"/>
          <w:szCs w:val="22"/>
        </w:rPr>
      </w:pPr>
      <w:r w:rsidRPr="00E1181B">
        <w:rPr>
          <w:rFonts w:asciiTheme="minorBidi" w:hAnsiTheme="minorBidi" w:cstheme="minorBidi"/>
          <w:sz w:val="22"/>
          <w:szCs w:val="22"/>
        </w:rPr>
        <w:t xml:space="preserve">Conformes à la législation applicable et, sauf approbation contraire aux stipulations de la norme ISO 9001version 2000 ; </w:t>
      </w:r>
    </w:p>
    <w:p w:rsidR="00496429" w:rsidRDefault="00496429" w:rsidP="00FA24FA">
      <w:pPr>
        <w:numPr>
          <w:ilvl w:val="0"/>
          <w:numId w:val="184"/>
        </w:numPr>
        <w:tabs>
          <w:tab w:val="clear" w:pos="1068"/>
          <w:tab w:val="num" w:pos="180"/>
        </w:tabs>
        <w:spacing w:line="276" w:lineRule="auto"/>
        <w:ind w:left="180" w:right="113" w:hanging="180"/>
        <w:jc w:val="both"/>
        <w:rPr>
          <w:rFonts w:asciiTheme="minorBidi" w:hAnsiTheme="minorBidi" w:cstheme="minorBidi"/>
          <w:sz w:val="22"/>
          <w:szCs w:val="22"/>
        </w:rPr>
      </w:pPr>
      <w:r w:rsidRPr="00E1181B">
        <w:rPr>
          <w:rFonts w:asciiTheme="minorBidi" w:hAnsiTheme="minorBidi" w:cstheme="minorBidi"/>
          <w:sz w:val="22"/>
          <w:szCs w:val="22"/>
        </w:rPr>
        <w:t xml:space="preserve">Détaillées dans le Plan Qualité qui fera référence aux procédures organisationnelles de qualité de l’Entrepreneur, au plans d’Audit Qualité et éléments de même nature pour l’exécution des travaux objet du présent Contrat.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Corpsdetexte2"/>
        <w:spacing w:line="276" w:lineRule="auto"/>
        <w:jc w:val="both"/>
        <w:rPr>
          <w:rFonts w:asciiTheme="minorBidi" w:hAnsiTheme="minorBidi" w:cstheme="minorBidi"/>
          <w:sz w:val="22"/>
          <w:szCs w:val="22"/>
        </w:rPr>
      </w:pPr>
      <w:r w:rsidRPr="00E1181B">
        <w:rPr>
          <w:rFonts w:asciiTheme="minorBidi" w:hAnsiTheme="minorBidi" w:cstheme="minorBidi"/>
          <w:sz w:val="22"/>
          <w:szCs w:val="22"/>
        </w:rPr>
        <w:lastRenderedPageBreak/>
        <w:t>L’Entrepreneur doit désigner un (01) représentant au sein de son organisation, qui sera sous la</w:t>
      </w:r>
      <w:r w:rsidR="002B4193">
        <w:rPr>
          <w:rFonts w:asciiTheme="minorBidi" w:hAnsiTheme="minorBidi" w:cstheme="minorBidi"/>
          <w:sz w:val="22"/>
          <w:szCs w:val="22"/>
        </w:rPr>
        <w:t xml:space="preserve"> </w:t>
      </w:r>
      <w:r w:rsidRPr="00E1181B">
        <w:rPr>
          <w:rFonts w:asciiTheme="minorBidi" w:hAnsiTheme="minorBidi" w:cstheme="minorBidi"/>
          <w:sz w:val="22"/>
          <w:szCs w:val="22"/>
        </w:rPr>
        <w:t>responsabilité directe du représentant de l’entrepreneur, qui aura des responsabilités spécifiques, des pouvoirs, des ressources et une liberté d’organisation permettant la mise en œuvre des</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programmes d’assurance qualité du Maître de l’Ouvrage et ceux approuvés de l’Entrepreneur. </w:t>
      </w:r>
    </w:p>
    <w:p w:rsidR="00496429" w:rsidRPr="00E1181B" w:rsidRDefault="00496429" w:rsidP="00E1181B">
      <w:pPr>
        <w:spacing w:line="276" w:lineRule="auto"/>
        <w:ind w:right="113"/>
        <w:jc w:val="both"/>
        <w:rPr>
          <w:rFonts w:asciiTheme="minorBidi" w:hAnsiTheme="minorBidi" w:cstheme="minorBidi"/>
          <w:sz w:val="22"/>
          <w:szCs w:val="22"/>
        </w:rPr>
      </w:pPr>
      <w:r w:rsidRPr="00E1181B">
        <w:rPr>
          <w:rFonts w:asciiTheme="minorBidi" w:hAnsiTheme="minorBidi" w:cstheme="minorBidi"/>
          <w:sz w:val="22"/>
          <w:szCs w:val="22"/>
        </w:rPr>
        <w:t>L’Entrepreneur doit fournir au Maître de l’Ouvrage une copie de son manuel d’assurance qualité et de son plan qualité et apporter toute modification demandée par le Maître de l’Ouvrage de</w:t>
      </w:r>
      <w:r w:rsidR="00196281">
        <w:rPr>
          <w:rFonts w:asciiTheme="minorBidi" w:hAnsiTheme="minorBidi" w:cstheme="minorBidi"/>
          <w:sz w:val="22"/>
          <w:szCs w:val="22"/>
        </w:rPr>
        <w:t xml:space="preserve"> </w:t>
      </w:r>
      <w:r w:rsidRPr="00E1181B">
        <w:rPr>
          <w:rFonts w:asciiTheme="minorBidi" w:hAnsiTheme="minorBidi" w:cstheme="minorBidi"/>
          <w:sz w:val="22"/>
          <w:szCs w:val="22"/>
        </w:rPr>
        <w:t xml:space="preserve">manière à ce que le plan qualité réponde aux exigences du Maître de l’Ouvrage. A cette fin, le Maître de l’Ouvrage se réserve le droit de procéder à des audits de qualité et aura accès à tous les sites, au personnel, à la documentation et aux registres pertinents de l’Entrepreneur et de ses Sous-traitants et/ou fournisseurs. </w:t>
      </w:r>
    </w:p>
    <w:p w:rsidR="00E1181B" w:rsidRDefault="00496429" w:rsidP="00E1181B">
      <w:pPr>
        <w:pStyle w:val="Corpsdetexte2"/>
        <w:spacing w:line="276" w:lineRule="auto"/>
        <w:jc w:val="both"/>
        <w:rPr>
          <w:rFonts w:asciiTheme="minorBidi" w:hAnsiTheme="minorBidi" w:cstheme="minorBidi"/>
          <w:sz w:val="22"/>
          <w:szCs w:val="22"/>
        </w:rPr>
      </w:pPr>
      <w:r w:rsidRPr="00E1181B">
        <w:rPr>
          <w:rFonts w:asciiTheme="minorBidi" w:hAnsiTheme="minorBidi" w:cstheme="minorBidi"/>
          <w:sz w:val="22"/>
          <w:szCs w:val="22"/>
        </w:rPr>
        <w:t>L’Entrepreneur doit dans le cadre de l’exécution du présent Contrat, coopérer pleinement avec le Maître de l’Ouvrage dans la réalisation de ces audits.</w:t>
      </w:r>
      <w:r w:rsidR="002B4193">
        <w:rPr>
          <w:rFonts w:asciiTheme="minorBidi" w:hAnsiTheme="minorBidi" w:cstheme="minorBidi"/>
          <w:sz w:val="22"/>
          <w:szCs w:val="22"/>
        </w:rPr>
        <w:t xml:space="preserve">  </w:t>
      </w:r>
      <w:r w:rsidR="00983655" w:rsidRPr="00E1181B">
        <w:rPr>
          <w:rFonts w:asciiTheme="minorBidi" w:hAnsiTheme="minorBidi" w:cstheme="minorBidi"/>
          <w:sz w:val="22"/>
          <w:szCs w:val="22"/>
        </w:rPr>
        <w:t xml:space="preserve"> </w:t>
      </w:r>
    </w:p>
    <w:p w:rsidR="00496429" w:rsidRPr="00E1181B" w:rsidRDefault="002B4193" w:rsidP="00E1181B">
      <w:pPr>
        <w:pStyle w:val="Corpsdetexte2"/>
        <w:spacing w:line="276" w:lineRule="auto"/>
        <w:jc w:val="both"/>
        <w:rPr>
          <w:rFonts w:asciiTheme="minorBidi" w:hAnsiTheme="minorBidi" w:cstheme="minorBidi"/>
          <w:sz w:val="22"/>
          <w:szCs w:val="22"/>
        </w:rPr>
      </w:pPr>
      <w:r>
        <w:rPr>
          <w:rFonts w:asciiTheme="minorBidi" w:hAnsiTheme="minorBidi" w:cstheme="minorBidi"/>
          <w:sz w:val="22"/>
          <w:szCs w:val="22"/>
        </w:rPr>
        <w:t xml:space="preserve"> </w:t>
      </w: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u w:val="single"/>
        </w:rPr>
      </w:pPr>
      <w:r w:rsidRPr="007D4F53">
        <w:rPr>
          <w:rFonts w:asciiTheme="minorBidi" w:hAnsiTheme="minorBidi" w:cstheme="minorBidi"/>
          <w:sz w:val="24"/>
          <w:u w:val="single"/>
        </w:rPr>
        <w:t>ARTICLE 29 :</w:t>
      </w:r>
      <w:r w:rsidRPr="007D4F53">
        <w:rPr>
          <w:rFonts w:asciiTheme="minorBidi" w:hAnsiTheme="minorBidi" w:cstheme="minorBidi"/>
          <w:sz w:val="24"/>
        </w:rPr>
        <w:t xml:space="preserve"> SANTE, SECURITE ET ENVIRONNEMENT (HS&amp;E)</w:t>
      </w:r>
    </w:p>
    <w:p w:rsidR="00496429" w:rsidRDefault="00496429" w:rsidP="00496429">
      <w:pPr>
        <w:numPr>
          <w:ilvl w:val="12"/>
          <w:numId w:val="0"/>
        </w:numPr>
        <w:ind w:left="1080" w:right="113"/>
        <w:rPr>
          <w:rFonts w:asciiTheme="minorBidi" w:hAnsiTheme="minorBidi" w:cstheme="minorBidi"/>
          <w:bCs/>
          <w:sz w:val="16"/>
          <w:szCs w:val="16"/>
        </w:rPr>
      </w:pPr>
    </w:p>
    <w:p w:rsidR="00E1181B" w:rsidRPr="007D4F53" w:rsidRDefault="00E1181B" w:rsidP="00496429">
      <w:pPr>
        <w:numPr>
          <w:ilvl w:val="12"/>
          <w:numId w:val="0"/>
        </w:numPr>
        <w:ind w:left="1080" w:right="113"/>
        <w:rPr>
          <w:rFonts w:asciiTheme="minorBidi" w:hAnsiTheme="minorBidi" w:cstheme="minorBidi"/>
          <w:bCs/>
          <w:sz w:val="16"/>
          <w:szCs w:val="16"/>
        </w:rPr>
      </w:pPr>
    </w:p>
    <w:p w:rsidR="00496429" w:rsidRPr="00E1181B" w:rsidRDefault="00496429" w:rsidP="00E1181B">
      <w:pPr>
        <w:pStyle w:val="Corpsdetexte2"/>
        <w:numPr>
          <w:ilvl w:val="12"/>
          <w:numId w:val="0"/>
        </w:numPr>
        <w:spacing w:line="276" w:lineRule="auto"/>
        <w:jc w:val="both"/>
        <w:rPr>
          <w:rFonts w:asciiTheme="minorBidi" w:hAnsiTheme="minorBidi" w:cstheme="minorBidi"/>
          <w:sz w:val="22"/>
          <w:szCs w:val="22"/>
        </w:rPr>
      </w:pPr>
      <w:r w:rsidRPr="00E1181B">
        <w:rPr>
          <w:rFonts w:asciiTheme="minorBidi" w:hAnsiTheme="minorBidi" w:cstheme="minorBidi"/>
          <w:sz w:val="22"/>
          <w:szCs w:val="22"/>
        </w:rPr>
        <w:t>Dans le cadre de l’exécution du présent Contrat, l’Entrepreneur devra identifier tous les risques HSE associés et prendre toute précaution préalable et toute mesure pouvant s’avérer par la suite raisonnablement nécessaire pour :</w:t>
      </w:r>
    </w:p>
    <w:p w:rsidR="00496429" w:rsidRPr="00E1181B" w:rsidRDefault="00496429" w:rsidP="00E1181B">
      <w:pPr>
        <w:spacing w:before="240" w:after="120" w:line="276" w:lineRule="auto"/>
        <w:ind w:left="142"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Protéger chaque personne de l’Entrepreneur, du Maître de l’Ouvrage et de tout tiers qui serait affecté, à tout moment, directement ou indirectement ;</w:t>
      </w:r>
    </w:p>
    <w:p w:rsidR="00496429" w:rsidRPr="00E1181B" w:rsidRDefault="00496429" w:rsidP="00E1181B">
      <w:pPr>
        <w:spacing w:before="240" w:after="120" w:line="276" w:lineRule="auto"/>
        <w:ind w:left="142"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Protéger, conserver, préserver et garantir les biens de l’Entrepreneur, du Maître de l’Ouvrage et de tout tiers qui serait affecté, à tout moment, directement ou indirectement ;</w:t>
      </w:r>
    </w:p>
    <w:p w:rsidR="00496429" w:rsidRPr="00E1181B" w:rsidRDefault="00496429" w:rsidP="00E1181B">
      <w:pPr>
        <w:spacing w:after="120" w:line="276" w:lineRule="auto"/>
        <w:ind w:left="142"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Assumer la responsabilité de la sécurité, de la santé, de la prévention des décès, des accidents, des dommages corporels et des maladies du travail, touchant le personnel et la main d’œuvre employée par l’Entrepreneur ;</w:t>
      </w:r>
    </w:p>
    <w:p w:rsidR="00496429" w:rsidRPr="00E1181B" w:rsidRDefault="00496429" w:rsidP="00E1181B">
      <w:pPr>
        <w:spacing w:before="240" w:after="120" w:line="276" w:lineRule="auto"/>
        <w:ind w:left="142" w:hanging="142"/>
        <w:jc w:val="both"/>
        <w:rPr>
          <w:rFonts w:asciiTheme="minorBidi" w:hAnsiTheme="minorBidi" w:cstheme="minorBidi"/>
          <w:sz w:val="22"/>
          <w:szCs w:val="22"/>
        </w:rPr>
      </w:pPr>
      <w:r w:rsidRPr="00E1181B">
        <w:rPr>
          <w:rFonts w:asciiTheme="minorBidi" w:hAnsiTheme="minorBidi" w:cstheme="minorBidi"/>
          <w:sz w:val="22"/>
          <w:szCs w:val="22"/>
        </w:rPr>
        <w:t>- Protéger, conserver et préserver l’environnement du Site et de toute zone dont l’environnement est directement lié, relié à, ou influencé par l’environnement du Site ;</w:t>
      </w:r>
    </w:p>
    <w:p w:rsidR="00496429" w:rsidRPr="00E1181B" w:rsidRDefault="00496429" w:rsidP="00E1181B">
      <w:pPr>
        <w:spacing w:before="240" w:line="276" w:lineRule="auto"/>
        <w:ind w:left="142" w:hanging="142"/>
        <w:jc w:val="both"/>
        <w:rPr>
          <w:rFonts w:asciiTheme="minorBidi" w:hAnsiTheme="minorBidi" w:cstheme="minorBidi"/>
          <w:sz w:val="22"/>
          <w:szCs w:val="22"/>
        </w:rPr>
      </w:pPr>
      <w:r w:rsidRPr="00E1181B">
        <w:rPr>
          <w:rFonts w:asciiTheme="minorBidi" w:hAnsiTheme="minorBidi" w:cstheme="minorBidi"/>
          <w:sz w:val="22"/>
          <w:szCs w:val="22"/>
        </w:rPr>
        <w:t>- Notifier le Maître de l’Ouvrage et toute autre personne concernée avant l’éventuel survenance de, ou rapporter sans délai au Maître de l’Ouvrage ou à toute personne concernée, dès leur</w:t>
      </w:r>
      <w:r w:rsidR="00196281">
        <w:rPr>
          <w:rFonts w:asciiTheme="minorBidi" w:hAnsiTheme="minorBidi" w:cstheme="minorBidi"/>
          <w:sz w:val="22"/>
          <w:szCs w:val="22"/>
        </w:rPr>
        <w:t xml:space="preserve"> </w:t>
      </w:r>
      <w:r w:rsidRPr="00E1181B">
        <w:rPr>
          <w:rFonts w:asciiTheme="minorBidi" w:hAnsiTheme="minorBidi" w:cstheme="minorBidi"/>
          <w:sz w:val="22"/>
          <w:szCs w:val="22"/>
        </w:rPr>
        <w:t>survenance effective, tout événement, question ou élément susceptible d’avoir un impact sur la protection, la conservation ou la préservation d’une personne, d’un bien matériel ou de l’environnement.</w:t>
      </w:r>
    </w:p>
    <w:p w:rsidR="00496429" w:rsidRPr="00E1181B" w:rsidRDefault="00496429" w:rsidP="00E1181B">
      <w:pPr>
        <w:spacing w:line="276" w:lineRule="auto"/>
        <w:ind w:left="1788" w:right="113"/>
        <w:jc w:val="both"/>
        <w:rPr>
          <w:rFonts w:asciiTheme="minorBidi" w:hAnsiTheme="minorBidi" w:cstheme="minorBidi"/>
          <w:sz w:val="22"/>
          <w:szCs w:val="22"/>
        </w:rPr>
      </w:pPr>
    </w:p>
    <w:p w:rsidR="00496429" w:rsidRPr="00E1181B" w:rsidRDefault="00496429" w:rsidP="00E1181B">
      <w:pPr>
        <w:spacing w:line="276" w:lineRule="auto"/>
        <w:ind w:right="-39"/>
        <w:jc w:val="both"/>
        <w:rPr>
          <w:rFonts w:asciiTheme="minorBidi" w:hAnsiTheme="minorBidi" w:cstheme="minorBidi"/>
          <w:sz w:val="22"/>
          <w:szCs w:val="22"/>
        </w:rPr>
      </w:pPr>
      <w:r w:rsidRPr="00E1181B">
        <w:rPr>
          <w:rFonts w:asciiTheme="minorBidi" w:hAnsiTheme="minorBidi" w:cstheme="minorBidi"/>
          <w:sz w:val="22"/>
          <w:szCs w:val="22"/>
        </w:rPr>
        <w:t>En particulier, l’Entrepreneur devra, notamment :</w:t>
      </w:r>
    </w:p>
    <w:p w:rsidR="00496429" w:rsidRPr="00E1181B" w:rsidRDefault="00496429" w:rsidP="00E1181B">
      <w:pPr>
        <w:spacing w:line="276" w:lineRule="auto"/>
        <w:ind w:left="142" w:right="-39" w:hanging="142"/>
        <w:jc w:val="both"/>
        <w:rPr>
          <w:rFonts w:asciiTheme="minorBidi" w:hAnsiTheme="minorBidi" w:cstheme="minorBidi"/>
          <w:sz w:val="22"/>
          <w:szCs w:val="22"/>
        </w:rPr>
      </w:pPr>
      <w:r w:rsidRPr="00E1181B">
        <w:rPr>
          <w:rFonts w:asciiTheme="minorBidi" w:hAnsiTheme="minorBidi" w:cstheme="minorBidi"/>
          <w:sz w:val="22"/>
          <w:szCs w:val="22"/>
        </w:rPr>
        <w:t>- Mettre en œuvre et utiliser un Système HSE documenté conformément aux Règles HSE</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stipulées à l’Annexe 10;</w:t>
      </w:r>
    </w:p>
    <w:p w:rsidR="003D1458" w:rsidRDefault="00496429" w:rsidP="00E1181B">
      <w:pPr>
        <w:spacing w:before="240" w:after="120" w:line="276" w:lineRule="auto"/>
        <w:ind w:left="142" w:right="-39"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Se familiariser lui-même avec le Site et, en particulier, identifier tout risque et toute activité de tiers et/ou du Maître de l’Ouvrage menés à proximité, ainsi que toute condition préalable de</w:t>
      </w:r>
      <w:r w:rsidR="002B4193">
        <w:rPr>
          <w:rFonts w:asciiTheme="minorBidi" w:hAnsiTheme="minorBidi" w:cstheme="minorBidi"/>
          <w:sz w:val="22"/>
          <w:szCs w:val="22"/>
        </w:rPr>
        <w:t xml:space="preserve"> </w:t>
      </w:r>
      <w:r w:rsidRPr="00E1181B">
        <w:rPr>
          <w:rFonts w:asciiTheme="minorBidi" w:hAnsiTheme="minorBidi" w:cstheme="minorBidi"/>
          <w:sz w:val="22"/>
          <w:szCs w:val="22"/>
        </w:rPr>
        <w:t>sécurité et tout risque pouvant survenir pendant l’exécution des prestations et travaux à sa charge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spacing w:before="240" w:after="120" w:line="276" w:lineRule="auto"/>
        <w:ind w:left="142" w:right="-39" w:hanging="142"/>
        <w:jc w:val="both"/>
        <w:rPr>
          <w:rFonts w:asciiTheme="minorBidi" w:hAnsiTheme="minorBidi" w:cstheme="minorBidi"/>
          <w:sz w:val="22"/>
          <w:szCs w:val="22"/>
        </w:rPr>
      </w:pPr>
      <w:r w:rsidRPr="00E1181B">
        <w:rPr>
          <w:rFonts w:asciiTheme="minorBidi" w:hAnsiTheme="minorBidi" w:cstheme="minorBidi"/>
          <w:sz w:val="22"/>
          <w:szCs w:val="22"/>
        </w:rPr>
        <w:lastRenderedPageBreak/>
        <w:t>- Fournir les barrières, les protections, les clôtures, les voies provisoires, les voies piétonnes, les panneaux d’avertissement, les éclairages, les équipements de surveillance, de signalisation et de sécurité, les vêtements de sécurité et de travail, l’élimination des obstacles et autres éléments de même nature pour l’entretien, la garde, la protection, la conservation et la préservation des</w:t>
      </w:r>
      <w:r w:rsidR="002B4193">
        <w:rPr>
          <w:rFonts w:asciiTheme="minorBidi" w:hAnsiTheme="minorBidi" w:cstheme="minorBidi"/>
          <w:sz w:val="22"/>
          <w:szCs w:val="22"/>
        </w:rPr>
        <w:t xml:space="preserve"> </w:t>
      </w:r>
      <w:r w:rsidRPr="00E1181B">
        <w:rPr>
          <w:rFonts w:asciiTheme="minorBidi" w:hAnsiTheme="minorBidi" w:cstheme="minorBidi"/>
          <w:sz w:val="22"/>
          <w:szCs w:val="22"/>
        </w:rPr>
        <w:t>personnes, des biens matériels et de l’environnement affectés par les prestations et travaux à sa charge ;</w:t>
      </w:r>
    </w:p>
    <w:p w:rsidR="00496429" w:rsidRPr="00E1181B" w:rsidRDefault="00496429" w:rsidP="00E1181B">
      <w:pPr>
        <w:spacing w:before="240" w:after="120" w:line="276" w:lineRule="auto"/>
        <w:ind w:left="142" w:right="-39"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Accorder au Maître de l’Ouvrage un droit d’accès aux fins de réaliser des contrôles HSE sur le site et le droit d’accéder à la documentation et aux registres concernés de toute personne de l’Entrepreneur et ses Sous-traitants. Dans le cadre de ses travaux, ces derniers devront coopérer pleinement avec le Maître de l’Ouvrage dans la réalisation de ces contrôles ;</w:t>
      </w:r>
    </w:p>
    <w:p w:rsidR="00496429" w:rsidRPr="00E1181B" w:rsidRDefault="00496429" w:rsidP="00E1181B">
      <w:pPr>
        <w:spacing w:before="240" w:after="120" w:line="276" w:lineRule="auto"/>
        <w:ind w:left="142" w:right="-39"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Coopérer pleinement avec le Maître de l’Ouvrage et se conformer à toute instruction relative à la sécurité émise par lui ;</w:t>
      </w:r>
    </w:p>
    <w:p w:rsidR="00496429" w:rsidRPr="00E1181B" w:rsidRDefault="00496429" w:rsidP="00E1181B">
      <w:pPr>
        <w:spacing w:before="240" w:after="120" w:line="276" w:lineRule="auto"/>
        <w:ind w:left="142" w:right="-39" w:hanging="142"/>
        <w:jc w:val="both"/>
        <w:rPr>
          <w:rFonts w:asciiTheme="minorBidi" w:hAnsiTheme="minorBidi" w:cstheme="minorBidi"/>
          <w:sz w:val="22"/>
          <w:szCs w:val="22"/>
        </w:rPr>
      </w:pPr>
      <w:r w:rsidRPr="00E1181B">
        <w:rPr>
          <w:rFonts w:asciiTheme="minorBidi" w:hAnsiTheme="minorBidi" w:cstheme="minorBidi"/>
          <w:sz w:val="22"/>
          <w:szCs w:val="22"/>
        </w:rPr>
        <w: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Obtenir une approbation, chaque fois que l’Entrepreneur prévoit d’entreprendre une partie des prestations et travaux en Algérie en dehors de la zone de sécurité délimitée par une autorité compétente et désigner un représentant HSE au sein de son entreprise ayant des responsabilités et pouvoirs spécifiques pour l’exécution des prestations et travaux en toute sécurité et dans le respect de l’environnement, notamment y compris la responsabilité de l’exécution en toute</w:t>
      </w:r>
      <w:r w:rsidR="00196281">
        <w:rPr>
          <w:rFonts w:asciiTheme="minorBidi" w:hAnsiTheme="minorBidi" w:cstheme="minorBidi"/>
          <w:sz w:val="22"/>
          <w:szCs w:val="22"/>
        </w:rPr>
        <w:t xml:space="preserve"> </w:t>
      </w:r>
      <w:r w:rsidRPr="00E1181B">
        <w:rPr>
          <w:rFonts w:asciiTheme="minorBidi" w:hAnsiTheme="minorBidi" w:cstheme="minorBidi"/>
          <w:sz w:val="22"/>
          <w:szCs w:val="22"/>
        </w:rPr>
        <w:t xml:space="preserve">sécurité de l’accès aux sites, et de l’affectation des ressources et de la liberté organisationnelle de tous les Sous-traitants pour la mise en œuvre des politiques et des Systèmes HSE de l’Entrepreneur dûment approuvés. </w:t>
      </w:r>
    </w:p>
    <w:p w:rsidR="00496429" w:rsidRPr="00E1181B" w:rsidRDefault="00496429" w:rsidP="00E1181B">
      <w:pPr>
        <w:spacing w:line="276" w:lineRule="auto"/>
        <w:ind w:right="-39"/>
        <w:jc w:val="both"/>
        <w:rPr>
          <w:rFonts w:asciiTheme="minorBidi" w:hAnsiTheme="minorBidi" w:cstheme="minorBidi"/>
          <w:sz w:val="22"/>
          <w:szCs w:val="22"/>
        </w:rPr>
      </w:pPr>
      <w:r w:rsidRPr="00E1181B">
        <w:rPr>
          <w:rFonts w:asciiTheme="minorBidi" w:hAnsiTheme="minorBidi" w:cstheme="minorBidi"/>
          <w:sz w:val="22"/>
          <w:szCs w:val="22"/>
        </w:rPr>
        <w:t>Le représentant HSE devra être disponible à tout moment afin de discuter des questions HSE avec les Représentants du Maître de l’Ouvrage.</w:t>
      </w:r>
    </w:p>
    <w:p w:rsidR="00496429" w:rsidRPr="00E1181B" w:rsidRDefault="00496429" w:rsidP="00E1181B">
      <w:pPr>
        <w:spacing w:line="276" w:lineRule="auto"/>
        <w:ind w:right="-39"/>
        <w:jc w:val="both"/>
        <w:rPr>
          <w:rFonts w:asciiTheme="minorBidi" w:hAnsiTheme="minorBidi" w:cstheme="minorBidi"/>
          <w:sz w:val="22"/>
          <w:szCs w:val="22"/>
        </w:rPr>
      </w:pPr>
    </w:p>
    <w:p w:rsidR="00496429" w:rsidRPr="00E1181B" w:rsidRDefault="00496429" w:rsidP="00E1181B">
      <w:pPr>
        <w:spacing w:line="276" w:lineRule="auto"/>
        <w:ind w:right="-39"/>
        <w:jc w:val="both"/>
        <w:rPr>
          <w:rFonts w:asciiTheme="minorBidi" w:hAnsiTheme="minorBidi" w:cstheme="minorBidi"/>
          <w:sz w:val="22"/>
          <w:szCs w:val="22"/>
        </w:rPr>
      </w:pPr>
      <w:r w:rsidRPr="00E1181B">
        <w:rPr>
          <w:rFonts w:asciiTheme="minorBidi" w:hAnsiTheme="minorBidi" w:cstheme="minorBidi"/>
          <w:sz w:val="22"/>
          <w:szCs w:val="22"/>
        </w:rPr>
        <w:t>Le Maître de l’Ouvrage pourra prendre toutes les mesures urgentes qui de son avis, sont requises pour protéger, préserver ou sécuriser les ouvrages, d’autres biens ou des personnes et que l’Entrepreneur omettrait de prendre en charge. Si, de l’avis du Maître de l’Ouvrage, il résulte de la nature de ces mesures que leur coût direct incombe à l’Entrepreneur, le coût engagé par le Maître de l’Ouvrage à ce titre sera une dette effectivement due et payable par l’Entrepreneur. Si les délais le permettent, le Maître de l’Ouvrage avisera l’Entrepreneur par notification préalable de son</w:t>
      </w:r>
      <w:r w:rsidR="002B4193">
        <w:rPr>
          <w:rFonts w:asciiTheme="minorBidi" w:hAnsiTheme="minorBidi" w:cstheme="minorBidi"/>
          <w:sz w:val="22"/>
          <w:szCs w:val="22"/>
        </w:rPr>
        <w:t xml:space="preserve"> </w:t>
      </w:r>
      <w:r w:rsidRPr="00E1181B">
        <w:rPr>
          <w:rFonts w:asciiTheme="minorBidi" w:hAnsiTheme="minorBidi" w:cstheme="minorBidi"/>
          <w:sz w:val="22"/>
          <w:szCs w:val="22"/>
        </w:rPr>
        <w:t>intention de prendre des mesures en vertu du présent article.</w:t>
      </w:r>
    </w:p>
    <w:p w:rsidR="00496429" w:rsidRPr="00E1181B" w:rsidRDefault="00496429" w:rsidP="00E1181B">
      <w:pPr>
        <w:spacing w:line="276" w:lineRule="auto"/>
        <w:ind w:right="-39"/>
        <w:jc w:val="both"/>
        <w:rPr>
          <w:rFonts w:asciiTheme="minorBidi" w:hAnsiTheme="minorBidi" w:cstheme="minorBidi"/>
          <w:sz w:val="22"/>
          <w:szCs w:val="22"/>
        </w:rPr>
      </w:pP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u w:val="single"/>
        </w:rPr>
      </w:pPr>
      <w:r w:rsidRPr="007D4F53">
        <w:rPr>
          <w:rFonts w:asciiTheme="minorBidi" w:hAnsiTheme="minorBidi" w:cstheme="minorBidi"/>
          <w:sz w:val="24"/>
          <w:u w:val="single"/>
        </w:rPr>
        <w:t xml:space="preserve">ARTICLE 30 : </w:t>
      </w:r>
      <w:r w:rsidRPr="007D4F53">
        <w:rPr>
          <w:rFonts w:asciiTheme="minorBidi" w:hAnsiTheme="minorBidi" w:cstheme="minorBidi"/>
          <w:sz w:val="24"/>
        </w:rPr>
        <w:t>PUBLICITE, PLANS ET DOCUMENTS</w:t>
      </w:r>
    </w:p>
    <w:p w:rsidR="00496429" w:rsidRPr="007D4F53" w:rsidRDefault="00496429" w:rsidP="00496429">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Theme="minorBidi" w:hAnsiTheme="minorBidi" w:cstheme="minorBidi"/>
          <w:b/>
          <w:sz w:val="16"/>
          <w:szCs w:val="16"/>
        </w:rPr>
      </w:pPr>
    </w:p>
    <w:p w:rsidR="00496429" w:rsidRPr="00E1181B" w:rsidRDefault="00496429" w:rsidP="00E1181B">
      <w:pPr>
        <w:tabs>
          <w:tab w:val="left" w:pos="709"/>
          <w:tab w:val="left" w:pos="1760"/>
        </w:tabs>
        <w:spacing w:line="276" w:lineRule="auto"/>
        <w:jc w:val="both"/>
        <w:rPr>
          <w:rFonts w:asciiTheme="minorBidi" w:hAnsiTheme="minorBidi" w:cstheme="minorBidi"/>
          <w:sz w:val="22"/>
          <w:szCs w:val="22"/>
        </w:rPr>
      </w:pPr>
      <w:r w:rsidRPr="00E1181B">
        <w:rPr>
          <w:rFonts w:asciiTheme="minorBidi" w:hAnsiTheme="minorBidi" w:cstheme="minorBidi"/>
          <w:b/>
          <w:bCs/>
          <w:sz w:val="22"/>
          <w:szCs w:val="22"/>
        </w:rPr>
        <w:t>30.1.</w:t>
      </w:r>
      <w:r w:rsidRPr="00E1181B">
        <w:rPr>
          <w:rFonts w:asciiTheme="minorBidi" w:hAnsiTheme="minorBidi" w:cstheme="minorBidi"/>
          <w:sz w:val="22"/>
          <w:szCs w:val="22"/>
        </w:rPr>
        <w:t xml:space="preserve"> Les documents techniques de toutes sortes, plans, listes de matériels, détail d'agencement, règles générales et particulières et spécifications fournis à l'Entrepreneur par le Maître de</w:t>
      </w:r>
      <w:r w:rsidR="002B4193">
        <w:rPr>
          <w:rFonts w:asciiTheme="minorBidi" w:hAnsiTheme="minorBidi" w:cstheme="minorBidi"/>
          <w:sz w:val="22"/>
          <w:szCs w:val="22"/>
        </w:rPr>
        <w:t xml:space="preserve"> </w:t>
      </w:r>
      <w:r w:rsidRPr="00E1181B">
        <w:rPr>
          <w:rFonts w:asciiTheme="minorBidi" w:hAnsiTheme="minorBidi" w:cstheme="minorBidi"/>
          <w:sz w:val="22"/>
          <w:szCs w:val="22"/>
        </w:rPr>
        <w:t>l'Ouvrage, demeureront la propriété du Maître de l'Ouvrage.</w:t>
      </w: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Aucun des renseignements, ci-dessus, ne sera utilisé, ni divulgué à des tiers, sans le</w:t>
      </w:r>
      <w:r w:rsidR="002B4193">
        <w:rPr>
          <w:rFonts w:asciiTheme="minorBidi" w:hAnsiTheme="minorBidi" w:cstheme="minorBidi"/>
          <w:sz w:val="22"/>
          <w:szCs w:val="22"/>
        </w:rPr>
        <w:t xml:space="preserve">  </w:t>
      </w:r>
      <w:r w:rsidRPr="00E1181B">
        <w:rPr>
          <w:rFonts w:asciiTheme="minorBidi" w:hAnsiTheme="minorBidi" w:cstheme="minorBidi"/>
          <w:sz w:val="22"/>
          <w:szCs w:val="22"/>
        </w:rPr>
        <w:t>consentement, écrit, du Maître de l'Ouvrage.</w:t>
      </w:r>
    </w:p>
    <w:p w:rsidR="00496429" w:rsidRPr="00E1181B" w:rsidRDefault="00496429" w:rsidP="00E1181B">
      <w:pPr>
        <w:spacing w:after="120"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Le présent paragraphe ne s'appliquera cependant pas aux : </w:t>
      </w:r>
    </w:p>
    <w:p w:rsidR="003D1458" w:rsidRDefault="00496429" w:rsidP="00FA24FA">
      <w:pPr>
        <w:numPr>
          <w:ilvl w:val="0"/>
          <w:numId w:val="185"/>
        </w:numPr>
        <w:tabs>
          <w:tab w:val="clear" w:pos="720"/>
          <w:tab w:val="left" w:pos="284"/>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Informations techniques pour lesquelles l'Entrepreneur peut prouver qu'elles étaient en sa</w:t>
      </w:r>
      <w:r w:rsidR="00196281">
        <w:rPr>
          <w:rFonts w:asciiTheme="minorBidi" w:hAnsiTheme="minorBidi" w:cstheme="minorBidi"/>
          <w:sz w:val="22"/>
          <w:szCs w:val="22"/>
        </w:rPr>
        <w:t xml:space="preserve"> </w:t>
      </w:r>
      <w:r w:rsidRPr="00E1181B">
        <w:rPr>
          <w:rFonts w:asciiTheme="minorBidi" w:hAnsiTheme="minorBidi" w:cstheme="minorBidi"/>
          <w:sz w:val="22"/>
          <w:szCs w:val="22"/>
        </w:rPr>
        <w:t>possession à l'époque où elles lui ont été communiquées et n'ont pas été acquises, directement ou indirectement, du Maître de l'Ouvrage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FA24FA">
      <w:pPr>
        <w:numPr>
          <w:ilvl w:val="0"/>
          <w:numId w:val="185"/>
        </w:numPr>
        <w:tabs>
          <w:tab w:val="clear" w:pos="720"/>
          <w:tab w:val="left" w:pos="284"/>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lastRenderedPageBreak/>
        <w:t>Informations techniques qui, à l'époque de leur communication par le Maître de l'Ouvrage à l'Entrepreneur, sont dans le domaine public ; et</w:t>
      </w:r>
    </w:p>
    <w:p w:rsidR="00496429" w:rsidRPr="00E1181B" w:rsidRDefault="00496429" w:rsidP="00FA24FA">
      <w:pPr>
        <w:numPr>
          <w:ilvl w:val="0"/>
          <w:numId w:val="185"/>
        </w:numPr>
        <w:tabs>
          <w:tab w:val="clear" w:pos="720"/>
          <w:tab w:val="left" w:pos="284"/>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Informations techniques qui, après communication par le Maître de l'Ouvrage à l'Entrepreneur tombent dans le domaine public par suite de publication et ceci, sans qu'il y ait faute de</w:t>
      </w:r>
      <w:r w:rsidR="002B4193">
        <w:rPr>
          <w:rFonts w:asciiTheme="minorBidi" w:hAnsiTheme="minorBidi" w:cstheme="minorBidi"/>
          <w:sz w:val="22"/>
          <w:szCs w:val="22"/>
        </w:rPr>
        <w:t xml:space="preserve">  </w:t>
      </w:r>
      <w:r w:rsidRPr="00E1181B">
        <w:rPr>
          <w:rFonts w:asciiTheme="minorBidi" w:hAnsiTheme="minorBidi" w:cstheme="minorBidi"/>
          <w:sz w:val="22"/>
          <w:szCs w:val="22"/>
        </w:rPr>
        <w:t>l'Entrepreneur.</w:t>
      </w:r>
    </w:p>
    <w:p w:rsidR="00496429" w:rsidRPr="00E1181B" w:rsidRDefault="00496429" w:rsidP="00E1181B">
      <w:pPr>
        <w:tabs>
          <w:tab w:val="left" w:pos="142"/>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Réciproquement, le Maître de l'Ouvrage ne divulguera pas à des tiers les informations techniques fournies par l'Entrepreneur sauf, pour l'exploitation et l'entretien de l'Ouvrage. </w:t>
      </w:r>
    </w:p>
    <w:p w:rsidR="00496429" w:rsidRPr="00E1181B" w:rsidRDefault="00496429" w:rsidP="00E1181B">
      <w:pPr>
        <w:tabs>
          <w:tab w:val="left" w:pos="426"/>
          <w:tab w:val="left" w:pos="1630"/>
          <w:tab w:val="left" w:pos="1760"/>
        </w:tabs>
        <w:spacing w:line="276" w:lineRule="auto"/>
        <w:jc w:val="both"/>
        <w:rPr>
          <w:rFonts w:asciiTheme="minorBidi" w:hAnsiTheme="minorBidi" w:cstheme="minorBidi"/>
          <w:sz w:val="22"/>
          <w:szCs w:val="22"/>
        </w:rPr>
      </w:pPr>
    </w:p>
    <w:p w:rsidR="00496429" w:rsidRPr="00E1181B" w:rsidRDefault="00496429" w:rsidP="00FA24FA">
      <w:pPr>
        <w:pStyle w:val="Paragraphedeliste"/>
        <w:numPr>
          <w:ilvl w:val="0"/>
          <w:numId w:val="191"/>
        </w:numPr>
        <w:tabs>
          <w:tab w:val="left" w:pos="709"/>
          <w:tab w:val="left" w:pos="1630"/>
        </w:tabs>
        <w:spacing w:line="276" w:lineRule="auto"/>
        <w:jc w:val="both"/>
        <w:rPr>
          <w:rFonts w:asciiTheme="minorBidi" w:hAnsiTheme="minorBidi" w:cstheme="minorBidi"/>
          <w:vanish/>
          <w:sz w:val="22"/>
          <w:szCs w:val="22"/>
        </w:rPr>
      </w:pPr>
    </w:p>
    <w:p w:rsidR="00496429" w:rsidRPr="00E1181B" w:rsidRDefault="00496429" w:rsidP="00FA24FA">
      <w:pPr>
        <w:pStyle w:val="Paragraphedeliste"/>
        <w:numPr>
          <w:ilvl w:val="0"/>
          <w:numId w:val="191"/>
        </w:numPr>
        <w:tabs>
          <w:tab w:val="left" w:pos="709"/>
          <w:tab w:val="left" w:pos="1630"/>
        </w:tabs>
        <w:spacing w:line="276" w:lineRule="auto"/>
        <w:jc w:val="both"/>
        <w:rPr>
          <w:rFonts w:asciiTheme="minorBidi" w:hAnsiTheme="minorBidi" w:cstheme="minorBidi"/>
          <w:vanish/>
          <w:sz w:val="22"/>
          <w:szCs w:val="22"/>
        </w:rPr>
      </w:pPr>
    </w:p>
    <w:p w:rsidR="00496429" w:rsidRPr="00E1181B" w:rsidRDefault="00496429" w:rsidP="00FA24FA">
      <w:pPr>
        <w:numPr>
          <w:ilvl w:val="1"/>
          <w:numId w:val="191"/>
        </w:numPr>
        <w:spacing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Les Parties conviendront dans le Manuel des Procédures, des informations qui pourront être transmises aux tiers sans l'accord préalable du Maître de l'Ouvrage. Il sera aussi convenu du</w:t>
      </w:r>
      <w:r w:rsidR="00196281">
        <w:rPr>
          <w:rFonts w:asciiTheme="minorBidi" w:hAnsiTheme="minorBidi" w:cstheme="minorBidi"/>
          <w:sz w:val="22"/>
          <w:szCs w:val="22"/>
        </w:rPr>
        <w:t xml:space="preserve"> </w:t>
      </w:r>
      <w:r w:rsidRPr="00E1181B">
        <w:rPr>
          <w:rFonts w:asciiTheme="minorBidi" w:hAnsiTheme="minorBidi" w:cstheme="minorBidi"/>
          <w:sz w:val="22"/>
          <w:szCs w:val="22"/>
        </w:rPr>
        <w:t>modèle d'accord de confidentialité exigé pour les informations confidentielles.</w:t>
      </w:r>
    </w:p>
    <w:p w:rsidR="00496429" w:rsidRPr="00E1181B" w:rsidRDefault="00496429" w:rsidP="00E1181B">
      <w:pPr>
        <w:tabs>
          <w:tab w:val="left" w:pos="709"/>
          <w:tab w:val="left" w:pos="1630"/>
          <w:tab w:val="left" w:pos="1760"/>
        </w:tabs>
        <w:spacing w:line="276" w:lineRule="auto"/>
        <w:ind w:hanging="11"/>
        <w:jc w:val="both"/>
        <w:rPr>
          <w:rFonts w:asciiTheme="minorBidi" w:hAnsiTheme="minorBidi" w:cstheme="minorBidi"/>
          <w:sz w:val="22"/>
          <w:szCs w:val="22"/>
        </w:rPr>
      </w:pPr>
    </w:p>
    <w:p w:rsidR="00496429" w:rsidRPr="00E1181B" w:rsidRDefault="00496429" w:rsidP="00E1181B">
      <w:pPr>
        <w:tabs>
          <w:tab w:val="left" w:pos="709"/>
          <w:tab w:val="left" w:pos="1630"/>
          <w:tab w:val="left" w:pos="1760"/>
        </w:tabs>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30.3.</w:t>
      </w:r>
      <w:r w:rsidRPr="00E1181B">
        <w:rPr>
          <w:rFonts w:asciiTheme="minorBidi" w:hAnsiTheme="minorBidi" w:cstheme="minorBidi"/>
          <w:sz w:val="22"/>
          <w:szCs w:val="22"/>
        </w:rPr>
        <w:t xml:space="preserve"> Toutes prises de vue et visites sur le chantier sont subordonnées à l'accord du Maître de l'Ouvrage ou de son mandataire.</w:t>
      </w:r>
    </w:p>
    <w:p w:rsidR="00496429" w:rsidRPr="00E1181B" w:rsidRDefault="00496429" w:rsidP="00E1181B">
      <w:pPr>
        <w:tabs>
          <w:tab w:val="left" w:pos="709"/>
          <w:tab w:val="left" w:pos="1630"/>
          <w:tab w:val="left" w:pos="1760"/>
        </w:tabs>
        <w:spacing w:line="276" w:lineRule="auto"/>
        <w:ind w:hanging="11"/>
        <w:jc w:val="both"/>
        <w:rPr>
          <w:rFonts w:asciiTheme="minorBidi" w:hAnsiTheme="minorBidi" w:cstheme="minorBidi"/>
          <w:sz w:val="22"/>
          <w:szCs w:val="22"/>
        </w:rPr>
      </w:pPr>
    </w:p>
    <w:p w:rsidR="00496429" w:rsidRPr="00E1181B" w:rsidRDefault="00496429" w:rsidP="00E1181B">
      <w:pPr>
        <w:tabs>
          <w:tab w:val="left" w:pos="709"/>
          <w:tab w:val="left" w:pos="1630"/>
          <w:tab w:val="left" w:pos="176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Les réalisations effectuées ne pourront faire l'objet, pendant une période de trois (03) ans à partir de la Réception Provisoire d'aucune publicité (article, photographies, films, etc.) sans l'accord, écrit, du Maître de l'Ouvrage.</w:t>
      </w:r>
    </w:p>
    <w:p w:rsidR="00496429" w:rsidRPr="00E1181B" w:rsidRDefault="00496429" w:rsidP="00E1181B">
      <w:pPr>
        <w:tabs>
          <w:tab w:val="left" w:pos="709"/>
          <w:tab w:val="left" w:pos="1630"/>
          <w:tab w:val="left" w:pos="1760"/>
        </w:tabs>
        <w:spacing w:line="276" w:lineRule="auto"/>
        <w:ind w:hanging="11"/>
        <w:jc w:val="both"/>
        <w:rPr>
          <w:rFonts w:asciiTheme="minorBidi" w:hAnsiTheme="minorBidi" w:cstheme="minorBidi"/>
          <w:sz w:val="22"/>
          <w:szCs w:val="22"/>
        </w:rPr>
      </w:pPr>
    </w:p>
    <w:p w:rsidR="00496429" w:rsidRPr="00E1181B" w:rsidRDefault="00496429" w:rsidP="00E1181B">
      <w:pPr>
        <w:tabs>
          <w:tab w:val="left" w:pos="709"/>
          <w:tab w:val="left" w:pos="1630"/>
          <w:tab w:val="left" w:pos="176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Le Maître de l'Ouvrage s'entendra, au préalable, avec l'Entrepreneur sur les modalités de prises de vues sur le chantier.</w:t>
      </w:r>
    </w:p>
    <w:p w:rsidR="00496429" w:rsidRPr="00E1181B" w:rsidRDefault="00496429" w:rsidP="00E1181B">
      <w:pPr>
        <w:tabs>
          <w:tab w:val="left" w:pos="709"/>
          <w:tab w:val="left" w:pos="1630"/>
          <w:tab w:val="left" w:pos="176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Au-delà de la période de trois (03) ans mentionnée, ci-dessus, le Maître de l'Ouvrage et</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l'Entrepreneur se tiendront informés de telles publications ou publicités.</w:t>
      </w:r>
    </w:p>
    <w:p w:rsidR="00496429" w:rsidRPr="00E1181B" w:rsidRDefault="00496429" w:rsidP="00E1181B">
      <w:pPr>
        <w:tabs>
          <w:tab w:val="left" w:pos="709"/>
          <w:tab w:val="left" w:pos="1630"/>
          <w:tab w:val="left" w:pos="1760"/>
        </w:tabs>
        <w:spacing w:line="276" w:lineRule="auto"/>
        <w:ind w:hanging="11"/>
        <w:jc w:val="both"/>
        <w:rPr>
          <w:rFonts w:asciiTheme="minorBidi" w:hAnsiTheme="minorBidi" w:cstheme="minorBidi"/>
          <w:sz w:val="22"/>
          <w:szCs w:val="22"/>
        </w:rPr>
      </w:pPr>
    </w:p>
    <w:p w:rsidR="00496429" w:rsidRDefault="00496429" w:rsidP="00E1181B">
      <w:pPr>
        <w:pStyle w:val="Retraitcorpsdetexte2"/>
        <w:tabs>
          <w:tab w:val="left" w:pos="709"/>
          <w:tab w:val="left" w:pos="1985"/>
        </w:tabs>
        <w:spacing w:line="276" w:lineRule="auto"/>
        <w:ind w:left="0" w:hanging="11"/>
        <w:jc w:val="both"/>
        <w:rPr>
          <w:rFonts w:asciiTheme="minorBidi" w:hAnsiTheme="minorBidi" w:cstheme="minorBidi"/>
          <w:sz w:val="22"/>
          <w:szCs w:val="22"/>
        </w:rPr>
      </w:pPr>
      <w:r w:rsidRPr="00E1181B">
        <w:rPr>
          <w:rFonts w:asciiTheme="minorBidi" w:hAnsiTheme="minorBidi" w:cstheme="minorBidi"/>
          <w:sz w:val="22"/>
          <w:szCs w:val="22"/>
        </w:rPr>
        <w:t>L’Entrepreneur transcrira mutatis mutandis, dans ses contrats de Sous-traitance, le respect des dispositions prévues par le contrat.</w:t>
      </w:r>
    </w:p>
    <w:p w:rsidR="00E1181B" w:rsidRPr="00E1181B" w:rsidRDefault="00E1181B" w:rsidP="00E1181B">
      <w:pPr>
        <w:pStyle w:val="Retraitcorpsdetexte2"/>
        <w:tabs>
          <w:tab w:val="left" w:pos="709"/>
          <w:tab w:val="left" w:pos="1985"/>
        </w:tabs>
        <w:spacing w:line="276" w:lineRule="auto"/>
        <w:ind w:left="0" w:hanging="11"/>
        <w:jc w:val="both"/>
        <w:rPr>
          <w:rFonts w:asciiTheme="minorBidi" w:hAnsiTheme="minorBidi" w:cstheme="minorBidi"/>
          <w:sz w:val="22"/>
          <w:szCs w:val="22"/>
        </w:rPr>
      </w:pPr>
    </w:p>
    <w:p w:rsidR="00496429" w:rsidRDefault="00496429" w:rsidP="00E1181B">
      <w:pPr>
        <w:pStyle w:val="Titre2"/>
        <w:tabs>
          <w:tab w:val="left" w:pos="720"/>
          <w:tab w:val="left" w:pos="1080"/>
          <w:tab w:val="left" w:pos="1260"/>
        </w:tabs>
        <w:jc w:val="left"/>
        <w:rPr>
          <w:rFonts w:asciiTheme="minorBidi" w:hAnsiTheme="minorBidi" w:cstheme="minorBidi"/>
          <w:sz w:val="24"/>
          <w:u w:val="single"/>
        </w:rPr>
      </w:pPr>
      <w:r w:rsidRPr="007D4F53">
        <w:rPr>
          <w:rFonts w:asciiTheme="minorBidi" w:hAnsiTheme="minorBidi" w:cstheme="minorBidi"/>
          <w:sz w:val="24"/>
          <w:u w:val="single"/>
        </w:rPr>
        <w:t>ARTICLE 31 : CONFIDENTIALITE</w:t>
      </w:r>
    </w:p>
    <w:p w:rsidR="00E1181B" w:rsidRPr="00E1181B" w:rsidRDefault="00E1181B" w:rsidP="00E1181B"/>
    <w:p w:rsidR="00496429" w:rsidRPr="007D4F53" w:rsidRDefault="00496429" w:rsidP="00496429">
      <w:pPr>
        <w:pStyle w:val="Retraitcorpsdetexte2"/>
        <w:tabs>
          <w:tab w:val="left" w:pos="1985"/>
        </w:tabs>
        <w:rPr>
          <w:rFonts w:asciiTheme="minorBidi" w:hAnsiTheme="minorBidi" w:cstheme="minorBidi"/>
          <w:sz w:val="10"/>
          <w:szCs w:val="10"/>
        </w:rPr>
      </w:pPr>
      <w:r w:rsidRPr="007D4F53">
        <w:rPr>
          <w:rFonts w:asciiTheme="minorBidi" w:hAnsiTheme="minorBidi" w:cstheme="minorBidi"/>
        </w:rPr>
        <w:tab/>
      </w:r>
      <w:r w:rsidRPr="007D4F53">
        <w:rPr>
          <w:rFonts w:asciiTheme="minorBidi" w:hAnsiTheme="minorBidi" w:cstheme="minorBidi"/>
        </w:rPr>
        <w:tab/>
      </w:r>
      <w:r w:rsidRPr="007D4F53">
        <w:rPr>
          <w:rFonts w:asciiTheme="minorBidi" w:hAnsiTheme="minorBidi" w:cstheme="minorBidi"/>
        </w:rPr>
        <w:tab/>
      </w:r>
    </w:p>
    <w:p w:rsidR="00496429" w:rsidRPr="00DE1B97" w:rsidRDefault="00496429" w:rsidP="00E1181B">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Chaque Partie reconnaît par les présentes qu’elle peut avoir connaissance d’informations</w:t>
      </w:r>
      <w:r w:rsidR="002B4193">
        <w:rPr>
          <w:rFonts w:asciiTheme="minorBidi" w:hAnsiTheme="minorBidi" w:cstheme="minorBidi"/>
          <w:sz w:val="22"/>
          <w:szCs w:val="22"/>
        </w:rPr>
        <w:t xml:space="preserve"> </w:t>
      </w:r>
      <w:r>
        <w:rPr>
          <w:rFonts w:asciiTheme="minorBidi" w:hAnsiTheme="minorBidi" w:cstheme="minorBidi"/>
          <w:sz w:val="22"/>
          <w:szCs w:val="22"/>
        </w:rPr>
        <w:t xml:space="preserve"> </w:t>
      </w:r>
      <w:r w:rsidRPr="00DE1B97">
        <w:rPr>
          <w:rFonts w:asciiTheme="minorBidi" w:hAnsiTheme="minorBidi" w:cstheme="minorBidi"/>
          <w:sz w:val="22"/>
          <w:szCs w:val="22"/>
        </w:rPr>
        <w:t>confidentielles et p</w:t>
      </w:r>
      <w:r>
        <w:rPr>
          <w:rFonts w:asciiTheme="minorBidi" w:hAnsiTheme="minorBidi" w:cstheme="minorBidi"/>
          <w:sz w:val="22"/>
          <w:szCs w:val="22"/>
        </w:rPr>
        <w:t>rotégées appartenant à l’autre p</w:t>
      </w:r>
      <w:r w:rsidRPr="00DE1B97">
        <w:rPr>
          <w:rFonts w:asciiTheme="minorBidi" w:hAnsiTheme="minorBidi" w:cstheme="minorBidi"/>
          <w:sz w:val="22"/>
          <w:szCs w:val="22"/>
        </w:rPr>
        <w:t>artie.</w:t>
      </w:r>
    </w:p>
    <w:p w:rsidR="00496429" w:rsidRPr="00DE1B97" w:rsidRDefault="00496429" w:rsidP="00E1181B">
      <w:pPr>
        <w:pStyle w:val="Default"/>
        <w:spacing w:line="276" w:lineRule="auto"/>
        <w:jc w:val="both"/>
        <w:rPr>
          <w:rFonts w:asciiTheme="minorBidi" w:hAnsiTheme="minorBidi" w:cstheme="minorBidi"/>
          <w:sz w:val="22"/>
          <w:szCs w:val="22"/>
        </w:rPr>
      </w:pPr>
    </w:p>
    <w:p w:rsidR="00496429" w:rsidRPr="00DE1B97" w:rsidRDefault="00496429" w:rsidP="00E1181B">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Les informations sont soit désignées expressément comme confidentielles, soit confidentielles par les circonstances dans lesquelles elles ont été fournies (« Informations Confidentielles »). </w:t>
      </w:r>
    </w:p>
    <w:p w:rsidR="00496429" w:rsidRPr="00DE1B97" w:rsidRDefault="00496429" w:rsidP="00E1181B">
      <w:pPr>
        <w:pStyle w:val="Default"/>
        <w:spacing w:line="276" w:lineRule="auto"/>
        <w:jc w:val="both"/>
        <w:rPr>
          <w:rFonts w:asciiTheme="minorBidi" w:hAnsiTheme="minorBidi" w:cstheme="minorBidi"/>
          <w:sz w:val="22"/>
          <w:szCs w:val="22"/>
        </w:rPr>
      </w:pPr>
    </w:p>
    <w:p w:rsidR="00496429" w:rsidRPr="00DE1B97" w:rsidRDefault="00496429" w:rsidP="00E1181B">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Les Informations Confidentielles n’incluent pas : </w:t>
      </w:r>
    </w:p>
    <w:p w:rsidR="00496429" w:rsidRPr="00DE1B97" w:rsidRDefault="00496429" w:rsidP="00E1181B">
      <w:pPr>
        <w:pStyle w:val="Default"/>
        <w:spacing w:line="276" w:lineRule="auto"/>
        <w:jc w:val="both"/>
        <w:rPr>
          <w:rFonts w:asciiTheme="minorBidi" w:hAnsiTheme="minorBidi" w:cstheme="minorBidi"/>
          <w:sz w:val="22"/>
          <w:szCs w:val="22"/>
        </w:rPr>
      </w:pPr>
    </w:p>
    <w:p w:rsidR="00496429" w:rsidRPr="00DE1B97" w:rsidRDefault="00496429" w:rsidP="00E1181B">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 Les informations obtenues de tiers de manière licite ; </w:t>
      </w:r>
    </w:p>
    <w:p w:rsidR="00496429" w:rsidRPr="00DE1B97" w:rsidRDefault="00496429" w:rsidP="00E1181B">
      <w:pPr>
        <w:pStyle w:val="Default"/>
        <w:spacing w:line="276" w:lineRule="auto"/>
        <w:ind w:left="142" w:hanging="142"/>
        <w:jc w:val="both"/>
        <w:rPr>
          <w:rFonts w:asciiTheme="minorBidi" w:hAnsiTheme="minorBidi" w:cstheme="minorBidi"/>
          <w:sz w:val="22"/>
          <w:szCs w:val="22"/>
        </w:rPr>
      </w:pPr>
      <w:r w:rsidRPr="00DE1B97">
        <w:rPr>
          <w:rFonts w:asciiTheme="minorBidi" w:hAnsiTheme="minorBidi" w:cstheme="minorBidi"/>
          <w:sz w:val="22"/>
          <w:szCs w:val="22"/>
        </w:rPr>
        <w:t xml:space="preserve">- Les informations dont il est démontré qu'elles étaient connues antérieurement par le bénéficiaire ou qu'elles avaient été développées de façon indépendante par le bénéficiaire ; </w:t>
      </w:r>
    </w:p>
    <w:p w:rsidR="00496429" w:rsidRPr="00DE1B97" w:rsidRDefault="00496429" w:rsidP="00E1181B">
      <w:pPr>
        <w:pStyle w:val="Default"/>
        <w:spacing w:line="276" w:lineRule="auto"/>
        <w:ind w:left="142" w:hanging="142"/>
        <w:jc w:val="both"/>
        <w:rPr>
          <w:rFonts w:asciiTheme="minorBidi" w:hAnsiTheme="minorBidi" w:cstheme="minorBidi"/>
          <w:sz w:val="22"/>
          <w:szCs w:val="22"/>
        </w:rPr>
      </w:pPr>
      <w:r w:rsidRPr="00DE1B97">
        <w:rPr>
          <w:rFonts w:asciiTheme="minorBidi" w:hAnsiTheme="minorBidi" w:cstheme="minorBidi"/>
          <w:sz w:val="22"/>
          <w:szCs w:val="22"/>
        </w:rPr>
        <w:t>- Les informations dont l'utilisation ou la divulgation à un tiers identifié et défini auront été</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DE1B97">
        <w:rPr>
          <w:rFonts w:asciiTheme="minorBidi" w:hAnsiTheme="minorBidi" w:cstheme="minorBidi"/>
          <w:sz w:val="22"/>
          <w:szCs w:val="22"/>
        </w:rPr>
        <w:t xml:space="preserve">préalablement et expressément autorisées par écrit par l’autre Partie ; </w:t>
      </w:r>
    </w:p>
    <w:p w:rsidR="00496429" w:rsidRPr="00DE1B97" w:rsidRDefault="00496429" w:rsidP="00E1181B">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 Les Informations que la loi ou la réglementation applicable obligerait à divulguer. </w:t>
      </w:r>
    </w:p>
    <w:p w:rsidR="003D1458" w:rsidRDefault="003D1458">
      <w:pPr>
        <w:spacing w:after="200" w:line="276" w:lineRule="auto"/>
        <w:rPr>
          <w:rFonts w:asciiTheme="minorBidi" w:eastAsia="MS Mincho" w:hAnsiTheme="minorBidi" w:cstheme="minorBidi"/>
          <w:color w:val="000000"/>
          <w:sz w:val="22"/>
          <w:szCs w:val="22"/>
          <w:lang w:eastAsia="ja-JP"/>
        </w:rPr>
      </w:pPr>
      <w:r>
        <w:rPr>
          <w:rFonts w:asciiTheme="minorBidi" w:hAnsiTheme="minorBidi" w:cstheme="minorBidi"/>
          <w:sz w:val="22"/>
          <w:szCs w:val="22"/>
        </w:rPr>
        <w:br w:type="page"/>
      </w:r>
    </w:p>
    <w:p w:rsidR="00496429" w:rsidRDefault="00496429" w:rsidP="00E1181B">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lastRenderedPageBreak/>
        <w:t>Le réceptionneur d'Informations Confidentielles s’engage, par les présentes, pendant la durée du contrat ainsi que Huit (08) ans après son expiration, à ne pas utiliser, commercialiser ou révéler les Informations Confidentielles de l’autre Partie à une personne, ou à une entité tierce, exception faite de ses propres salariés, préposés, agents et sous-traitants dont la connaissance des Informations Confidentielles est nécessaire à leur intervention au titre du présent contrat (et qui sont</w:t>
      </w:r>
      <w:r w:rsidR="00E1181B">
        <w:rPr>
          <w:rFonts w:asciiTheme="minorBidi" w:hAnsiTheme="minorBidi" w:cstheme="minorBidi"/>
          <w:sz w:val="22"/>
          <w:szCs w:val="22"/>
        </w:rPr>
        <w:t xml:space="preserve"> </w:t>
      </w:r>
      <w:r w:rsidRPr="00DE1B97">
        <w:rPr>
          <w:rFonts w:asciiTheme="minorBidi" w:hAnsiTheme="minorBidi" w:cstheme="minorBidi"/>
          <w:sz w:val="22"/>
          <w:szCs w:val="22"/>
        </w:rPr>
        <w:t>eux-mêmes liés par des dispositions de confidentialité similaires), ou de bénéficiaires autorisés par écrit par l’autre partie, étant entendu que lesdits bénéficiaires doivent avoir auparavant contracté un accord de confidentialité dans une forme acceptable pour le propriétaire de l’information</w:t>
      </w:r>
      <w:r w:rsidR="002B4193">
        <w:rPr>
          <w:rFonts w:asciiTheme="minorBidi" w:hAnsiTheme="minorBidi" w:cstheme="minorBidi"/>
          <w:sz w:val="22"/>
          <w:szCs w:val="22"/>
        </w:rPr>
        <w:t xml:space="preserve"> </w:t>
      </w:r>
      <w:r w:rsidRPr="00DE1B97">
        <w:rPr>
          <w:rFonts w:asciiTheme="minorBidi" w:hAnsiTheme="minorBidi" w:cstheme="minorBidi"/>
          <w:sz w:val="22"/>
          <w:szCs w:val="22"/>
        </w:rPr>
        <w:t xml:space="preserve">concernée. </w:t>
      </w:r>
    </w:p>
    <w:p w:rsidR="00E1181B" w:rsidRPr="00DE1B97" w:rsidRDefault="00E1181B" w:rsidP="00E1181B">
      <w:pPr>
        <w:pStyle w:val="Default"/>
        <w:spacing w:line="276" w:lineRule="auto"/>
        <w:jc w:val="both"/>
        <w:rPr>
          <w:rFonts w:asciiTheme="minorBidi" w:hAnsiTheme="minorBidi" w:cstheme="minorBidi"/>
          <w:sz w:val="22"/>
          <w:szCs w:val="22"/>
        </w:rPr>
      </w:pPr>
    </w:p>
    <w:p w:rsidR="00496429" w:rsidRPr="00DE1B97" w:rsidRDefault="00496429" w:rsidP="00496429">
      <w:pPr>
        <w:pStyle w:val="Titre2"/>
        <w:tabs>
          <w:tab w:val="left" w:pos="720"/>
          <w:tab w:val="left" w:pos="1080"/>
          <w:tab w:val="left" w:pos="1260"/>
        </w:tabs>
        <w:spacing w:line="276" w:lineRule="auto"/>
        <w:jc w:val="left"/>
        <w:rPr>
          <w:rFonts w:asciiTheme="minorBidi" w:hAnsiTheme="minorBidi" w:cstheme="minorBidi"/>
          <w:bCs/>
          <w:sz w:val="22"/>
          <w:szCs w:val="22"/>
        </w:rPr>
      </w:pPr>
      <w:r w:rsidRPr="00DE1B97">
        <w:rPr>
          <w:rFonts w:asciiTheme="minorBidi" w:hAnsiTheme="minorBidi" w:cstheme="minorBidi"/>
          <w:sz w:val="22"/>
          <w:szCs w:val="22"/>
          <w:u w:val="single"/>
        </w:rPr>
        <w:t xml:space="preserve">ARTICLE </w:t>
      </w:r>
      <w:r w:rsidRPr="00DE1B97">
        <w:rPr>
          <w:rFonts w:asciiTheme="minorBidi" w:hAnsiTheme="minorBidi" w:cstheme="minorBidi"/>
          <w:sz w:val="22"/>
          <w:szCs w:val="22"/>
        </w:rPr>
        <w:t>32 : CESSION, CHANGEMENT DE CONTROLE</w:t>
      </w:r>
    </w:p>
    <w:p w:rsidR="00496429" w:rsidRPr="007D4F53" w:rsidRDefault="00496429" w:rsidP="00496429">
      <w:pPr>
        <w:rPr>
          <w:rFonts w:asciiTheme="minorBidi" w:hAnsiTheme="minorBidi" w:cstheme="minorBidi"/>
          <w:sz w:val="16"/>
          <w:szCs w:val="16"/>
        </w:rPr>
      </w:pPr>
    </w:p>
    <w:p w:rsidR="00496429" w:rsidRPr="00196281" w:rsidRDefault="00196281" w:rsidP="00196281">
      <w:pPr>
        <w:shd w:val="clear" w:color="auto" w:fill="FFFFFF"/>
        <w:autoSpaceDE w:val="0"/>
        <w:autoSpaceDN w:val="0"/>
        <w:adjustRightInd w:val="0"/>
        <w:spacing w:line="276" w:lineRule="auto"/>
        <w:jc w:val="both"/>
        <w:rPr>
          <w:rFonts w:asciiTheme="minorBidi" w:hAnsiTheme="minorBidi" w:cstheme="minorBidi"/>
          <w:b/>
          <w:sz w:val="22"/>
          <w:szCs w:val="22"/>
        </w:rPr>
      </w:pPr>
      <w:r>
        <w:rPr>
          <w:rFonts w:asciiTheme="minorBidi" w:hAnsiTheme="minorBidi" w:cstheme="minorBidi"/>
          <w:b/>
          <w:sz w:val="22"/>
          <w:szCs w:val="22"/>
        </w:rPr>
        <w:t xml:space="preserve">32.1. Cession </w:t>
      </w:r>
    </w:p>
    <w:p w:rsidR="00496429" w:rsidRPr="00E1181B" w:rsidRDefault="00496429" w:rsidP="00E1181B">
      <w:pPr>
        <w:pStyle w:val="Corpsdetexte"/>
        <w:spacing w:line="276" w:lineRule="auto"/>
        <w:ind w:right="-54"/>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L’Entrepreneur ne peut céder tout ou partie, des obligations mises à sa charge au titre du présent Contrat, ni transférer à des tiers tout ou partie de ses droits et obligations résultant du présent</w:t>
      </w:r>
      <w:r w:rsidR="002978BF" w:rsidRPr="00E1181B">
        <w:rPr>
          <w:rFonts w:asciiTheme="minorBidi" w:eastAsia="MS Mincho" w:hAnsiTheme="minorBidi" w:cstheme="minorBidi"/>
          <w:color w:val="000000"/>
          <w:sz w:val="22"/>
          <w:szCs w:val="22"/>
          <w:lang w:eastAsia="ja-JP"/>
        </w:rPr>
        <w:t xml:space="preserve"> </w:t>
      </w:r>
      <w:r w:rsidRPr="00E1181B">
        <w:rPr>
          <w:rFonts w:asciiTheme="minorBidi" w:eastAsia="MS Mincho" w:hAnsiTheme="minorBidi" w:cstheme="minorBidi"/>
          <w:color w:val="000000"/>
          <w:sz w:val="22"/>
          <w:szCs w:val="22"/>
          <w:lang w:eastAsia="ja-JP"/>
        </w:rPr>
        <w:t xml:space="preserve">Contrat sans avoir reçu l'accord écrit préalable du Maître de l’Ouvrage. </w:t>
      </w:r>
    </w:p>
    <w:p w:rsidR="00496429" w:rsidRPr="00E1181B" w:rsidRDefault="00496429" w:rsidP="00E1181B">
      <w:pPr>
        <w:pStyle w:val="Corpsdetexte"/>
        <w:tabs>
          <w:tab w:val="num" w:pos="540"/>
          <w:tab w:val="left" w:pos="900"/>
        </w:tabs>
        <w:spacing w:line="276" w:lineRule="auto"/>
        <w:ind w:right="-54"/>
        <w:jc w:val="both"/>
        <w:rPr>
          <w:rFonts w:asciiTheme="minorBidi" w:hAnsiTheme="minorBidi" w:cstheme="minorBidi"/>
          <w:b/>
          <w:bCs/>
          <w:spacing w:val="3"/>
          <w:sz w:val="22"/>
          <w:szCs w:val="22"/>
        </w:rPr>
      </w:pPr>
    </w:p>
    <w:p w:rsidR="00496429" w:rsidRPr="00196281" w:rsidRDefault="00196281" w:rsidP="00196281">
      <w:pPr>
        <w:shd w:val="clear" w:color="auto" w:fill="FFFFFF"/>
        <w:autoSpaceDE w:val="0"/>
        <w:autoSpaceDN w:val="0"/>
        <w:adjustRightInd w:val="0"/>
        <w:spacing w:line="276" w:lineRule="auto"/>
        <w:jc w:val="both"/>
        <w:rPr>
          <w:rFonts w:asciiTheme="minorBidi" w:hAnsiTheme="minorBidi" w:cstheme="minorBidi"/>
          <w:b/>
          <w:sz w:val="22"/>
          <w:szCs w:val="22"/>
        </w:rPr>
      </w:pPr>
      <w:r>
        <w:rPr>
          <w:rFonts w:asciiTheme="minorBidi" w:hAnsiTheme="minorBidi" w:cstheme="minorBidi"/>
          <w:b/>
          <w:sz w:val="22"/>
          <w:szCs w:val="22"/>
        </w:rPr>
        <w:t>32.2. Changement de contrôle</w:t>
      </w:r>
    </w:p>
    <w:p w:rsidR="00496429" w:rsidRPr="00196281" w:rsidRDefault="00496429" w:rsidP="00196281">
      <w:pPr>
        <w:pStyle w:val="Corpsdetexte"/>
        <w:tabs>
          <w:tab w:val="num" w:pos="142"/>
          <w:tab w:val="left" w:pos="900"/>
        </w:tabs>
        <w:spacing w:line="276" w:lineRule="auto"/>
        <w:ind w:right="-54"/>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Tout changement de contrôle affectant l’Entrepreneur et/ou sa société mère doit être porté à la connaissance du Maître de l’Ouvrage qui se réserve le droit de prendre toute mesure qu’il jugera adéqua</w:t>
      </w:r>
      <w:r w:rsidR="00196281">
        <w:rPr>
          <w:rFonts w:asciiTheme="minorBidi" w:eastAsia="MS Mincho" w:hAnsiTheme="minorBidi" w:cstheme="minorBidi"/>
          <w:color w:val="000000"/>
          <w:sz w:val="22"/>
          <w:szCs w:val="22"/>
          <w:lang w:eastAsia="ja-JP"/>
        </w:rPr>
        <w:t>te pour préserver ses intérêts.</w:t>
      </w:r>
    </w:p>
    <w:p w:rsidR="00196281" w:rsidRDefault="00496429" w:rsidP="00196281">
      <w:pPr>
        <w:pStyle w:val="Corpsdetexte"/>
        <w:tabs>
          <w:tab w:val="left" w:pos="900"/>
        </w:tabs>
        <w:spacing w:line="276" w:lineRule="auto"/>
        <w:ind w:right="-54"/>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Par changement de contrôle, les Parties entendent, toute modification de la structure de l’actionnariat ou l’exercice du pouvoir de direction ou d’administration au profit d’un actionnaire ou de plusieurs actionnaires résultant, sans que la liste ne soit limitat</w:t>
      </w:r>
      <w:r w:rsidR="00196281">
        <w:rPr>
          <w:rFonts w:asciiTheme="minorBidi" w:eastAsia="MS Mincho" w:hAnsiTheme="minorBidi" w:cstheme="minorBidi"/>
          <w:color w:val="000000"/>
          <w:sz w:val="22"/>
          <w:szCs w:val="22"/>
          <w:lang w:eastAsia="ja-JP"/>
        </w:rPr>
        <w:t>ive, des situations suivantes :</w:t>
      </w:r>
    </w:p>
    <w:p w:rsidR="00196281" w:rsidRDefault="00496429" w:rsidP="00FA24FA">
      <w:pPr>
        <w:pStyle w:val="Corpsdetexte"/>
        <w:numPr>
          <w:ilvl w:val="0"/>
          <w:numId w:val="197"/>
        </w:numPr>
        <w:tabs>
          <w:tab w:val="left" w:pos="900"/>
        </w:tabs>
        <w:spacing w:line="276" w:lineRule="auto"/>
        <w:ind w:right="-54"/>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Offre publique d’achat ;</w:t>
      </w:r>
    </w:p>
    <w:p w:rsidR="00196281" w:rsidRDefault="00496429" w:rsidP="00FA24FA">
      <w:pPr>
        <w:pStyle w:val="Corpsdetexte"/>
        <w:numPr>
          <w:ilvl w:val="0"/>
          <w:numId w:val="197"/>
        </w:numPr>
        <w:tabs>
          <w:tab w:val="left" w:pos="900"/>
        </w:tabs>
        <w:spacing w:line="276" w:lineRule="auto"/>
        <w:ind w:right="-54"/>
        <w:jc w:val="both"/>
        <w:rPr>
          <w:rFonts w:asciiTheme="minorBidi" w:eastAsia="MS Mincho" w:hAnsiTheme="minorBidi" w:cstheme="minorBidi"/>
          <w:color w:val="000000"/>
          <w:sz w:val="22"/>
          <w:szCs w:val="22"/>
          <w:lang w:eastAsia="ja-JP"/>
        </w:rPr>
      </w:pPr>
      <w:r w:rsidRPr="00196281">
        <w:rPr>
          <w:rFonts w:asciiTheme="minorBidi" w:eastAsia="MS Mincho" w:hAnsiTheme="minorBidi" w:cstheme="minorBidi"/>
          <w:color w:val="000000"/>
          <w:sz w:val="22"/>
          <w:szCs w:val="22"/>
          <w:lang w:eastAsia="ja-JP"/>
        </w:rPr>
        <w:t>Fusion ;</w:t>
      </w:r>
    </w:p>
    <w:p w:rsidR="00196281" w:rsidRDefault="00496429" w:rsidP="00FA24FA">
      <w:pPr>
        <w:pStyle w:val="Corpsdetexte"/>
        <w:numPr>
          <w:ilvl w:val="0"/>
          <w:numId w:val="197"/>
        </w:numPr>
        <w:tabs>
          <w:tab w:val="left" w:pos="900"/>
        </w:tabs>
        <w:spacing w:line="276" w:lineRule="auto"/>
        <w:ind w:right="-54"/>
        <w:jc w:val="both"/>
        <w:rPr>
          <w:rFonts w:asciiTheme="minorBidi" w:eastAsia="MS Mincho" w:hAnsiTheme="minorBidi" w:cstheme="minorBidi"/>
          <w:color w:val="000000"/>
          <w:sz w:val="22"/>
          <w:szCs w:val="22"/>
          <w:lang w:eastAsia="ja-JP"/>
        </w:rPr>
      </w:pPr>
      <w:r w:rsidRPr="00196281">
        <w:rPr>
          <w:rFonts w:asciiTheme="minorBidi" w:eastAsia="MS Mincho" w:hAnsiTheme="minorBidi" w:cstheme="minorBidi"/>
          <w:color w:val="000000"/>
          <w:sz w:val="22"/>
          <w:szCs w:val="22"/>
          <w:lang w:eastAsia="ja-JP"/>
        </w:rPr>
        <w:t>Acquisition ;</w:t>
      </w:r>
    </w:p>
    <w:p w:rsidR="00196281" w:rsidRDefault="00496429" w:rsidP="00FA24FA">
      <w:pPr>
        <w:pStyle w:val="Corpsdetexte"/>
        <w:numPr>
          <w:ilvl w:val="0"/>
          <w:numId w:val="197"/>
        </w:numPr>
        <w:tabs>
          <w:tab w:val="left" w:pos="900"/>
        </w:tabs>
        <w:spacing w:line="276" w:lineRule="auto"/>
        <w:ind w:right="-54"/>
        <w:jc w:val="both"/>
        <w:rPr>
          <w:rFonts w:asciiTheme="minorBidi" w:eastAsia="MS Mincho" w:hAnsiTheme="minorBidi" w:cstheme="minorBidi"/>
          <w:color w:val="000000"/>
          <w:sz w:val="22"/>
          <w:szCs w:val="22"/>
          <w:lang w:eastAsia="ja-JP"/>
        </w:rPr>
      </w:pPr>
      <w:r w:rsidRPr="00196281">
        <w:rPr>
          <w:rFonts w:asciiTheme="minorBidi" w:eastAsia="MS Mincho" w:hAnsiTheme="minorBidi" w:cstheme="minorBidi"/>
          <w:color w:val="000000"/>
          <w:sz w:val="22"/>
          <w:szCs w:val="22"/>
          <w:lang w:eastAsia="ja-JP"/>
        </w:rPr>
        <w:t>Absorption ;</w:t>
      </w:r>
    </w:p>
    <w:p w:rsidR="00496429" w:rsidRPr="00196281" w:rsidRDefault="00496429" w:rsidP="00FA24FA">
      <w:pPr>
        <w:pStyle w:val="Corpsdetexte"/>
        <w:numPr>
          <w:ilvl w:val="0"/>
          <w:numId w:val="197"/>
        </w:numPr>
        <w:tabs>
          <w:tab w:val="left" w:pos="900"/>
        </w:tabs>
        <w:spacing w:line="276" w:lineRule="auto"/>
        <w:ind w:right="-54"/>
        <w:jc w:val="both"/>
        <w:rPr>
          <w:rFonts w:asciiTheme="minorBidi" w:eastAsia="MS Mincho" w:hAnsiTheme="minorBidi" w:cstheme="minorBidi"/>
          <w:color w:val="000000"/>
          <w:sz w:val="22"/>
          <w:szCs w:val="22"/>
          <w:lang w:eastAsia="ja-JP"/>
        </w:rPr>
      </w:pPr>
      <w:r w:rsidRPr="00196281">
        <w:rPr>
          <w:rFonts w:asciiTheme="minorBidi" w:eastAsia="MS Mincho" w:hAnsiTheme="minorBidi" w:cstheme="minorBidi"/>
          <w:color w:val="000000"/>
          <w:sz w:val="22"/>
          <w:szCs w:val="22"/>
          <w:lang w:eastAsia="ja-JP"/>
        </w:rPr>
        <w:t>Cession d’actions.</w:t>
      </w:r>
    </w:p>
    <w:p w:rsidR="00E1181B" w:rsidRPr="00E1181B" w:rsidRDefault="00E1181B" w:rsidP="00E1181B">
      <w:pPr>
        <w:pStyle w:val="Corpsdetexte"/>
        <w:tabs>
          <w:tab w:val="num" w:pos="540"/>
          <w:tab w:val="left" w:pos="900"/>
        </w:tabs>
        <w:spacing w:line="276" w:lineRule="auto"/>
        <w:ind w:right="-54"/>
        <w:jc w:val="both"/>
        <w:rPr>
          <w:rFonts w:asciiTheme="minorBidi" w:eastAsia="MS Mincho" w:hAnsiTheme="minorBidi" w:cstheme="minorBidi"/>
          <w:color w:val="000000"/>
          <w:sz w:val="22"/>
          <w:szCs w:val="22"/>
          <w:lang w:eastAsia="ja-JP"/>
        </w:rPr>
      </w:pPr>
    </w:p>
    <w:p w:rsidR="00496429" w:rsidRPr="007D4F53" w:rsidRDefault="00496429" w:rsidP="00496429">
      <w:pPr>
        <w:rPr>
          <w:rFonts w:asciiTheme="minorBidi" w:hAnsiTheme="minorBidi" w:cstheme="minorBidi"/>
          <w:b/>
          <w:sz w:val="16"/>
          <w:szCs w:val="16"/>
        </w:rPr>
      </w:pPr>
    </w:p>
    <w:p w:rsidR="00496429" w:rsidRDefault="00496429" w:rsidP="00E1181B">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 xml:space="preserve">ARTICLE </w:t>
      </w:r>
      <w:r w:rsidRPr="007D4F53">
        <w:rPr>
          <w:rFonts w:asciiTheme="minorBidi" w:hAnsiTheme="minorBidi" w:cstheme="minorBidi"/>
          <w:sz w:val="24"/>
        </w:rPr>
        <w:t>33 : FORCE MAJEURE</w:t>
      </w:r>
    </w:p>
    <w:p w:rsidR="00E1181B" w:rsidRPr="00E1181B" w:rsidRDefault="00E1181B" w:rsidP="00E1181B"/>
    <w:p w:rsidR="00496429" w:rsidRPr="00DE1B97" w:rsidRDefault="00496429" w:rsidP="00E1181B">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On entend par force majeure pour l'exécution du présent Contrat, tout acte ou événement</w:t>
      </w:r>
      <w:r w:rsidR="002B4193">
        <w:rPr>
          <w:rFonts w:asciiTheme="minorBidi" w:eastAsia="MS Mincho" w:hAnsiTheme="minorBidi" w:cstheme="minorBidi"/>
          <w:color w:val="000000"/>
          <w:sz w:val="22"/>
          <w:szCs w:val="22"/>
          <w:lang w:eastAsia="ja-JP"/>
        </w:rPr>
        <w:t xml:space="preserve"> </w:t>
      </w:r>
      <w:r>
        <w:rPr>
          <w:rFonts w:asciiTheme="minorBidi" w:eastAsia="MS Mincho" w:hAnsiTheme="minorBidi" w:cstheme="minorBidi"/>
          <w:color w:val="000000"/>
          <w:sz w:val="22"/>
          <w:szCs w:val="22"/>
          <w:lang w:eastAsia="ja-JP"/>
        </w:rPr>
        <w:t xml:space="preserve"> </w:t>
      </w:r>
      <w:r w:rsidRPr="00DE1B97">
        <w:rPr>
          <w:rFonts w:asciiTheme="minorBidi" w:eastAsia="MS Mincho" w:hAnsiTheme="minorBidi" w:cstheme="minorBidi"/>
          <w:color w:val="000000"/>
          <w:sz w:val="22"/>
          <w:szCs w:val="22"/>
          <w:lang w:eastAsia="ja-JP"/>
        </w:rPr>
        <w:t>imprévisible, irrésistible et indépendant de la volonté des Parties.</w:t>
      </w:r>
    </w:p>
    <w:p w:rsidR="00496429" w:rsidRPr="00DE1B97" w:rsidRDefault="00496429" w:rsidP="00E1181B">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Au cas où surviendrait un événement qui constituerait un cas de force majeure, les obligations affectées par la force majeure seront automatiquement prorogées d'une durée égale au retard résultant de la survenance du cas de force majeure, étant entendu que cette prorogation</w:t>
      </w:r>
      <w:r w:rsidR="002B4193">
        <w:rPr>
          <w:rFonts w:asciiTheme="minorBidi" w:eastAsia="MS Mincho" w:hAnsiTheme="minorBidi" w:cstheme="minorBidi"/>
          <w:color w:val="000000"/>
          <w:sz w:val="22"/>
          <w:szCs w:val="22"/>
          <w:lang w:eastAsia="ja-JP"/>
        </w:rPr>
        <w:t xml:space="preserve"> </w:t>
      </w:r>
      <w:r w:rsidR="002978BF">
        <w:rPr>
          <w:rFonts w:asciiTheme="minorBidi" w:eastAsia="MS Mincho" w:hAnsiTheme="minorBidi" w:cstheme="minorBidi"/>
          <w:color w:val="000000"/>
          <w:sz w:val="22"/>
          <w:szCs w:val="22"/>
          <w:lang w:eastAsia="ja-JP"/>
        </w:rPr>
        <w:t xml:space="preserve"> </w:t>
      </w:r>
      <w:r w:rsidRPr="00DE1B97">
        <w:rPr>
          <w:rFonts w:asciiTheme="minorBidi" w:eastAsia="MS Mincho" w:hAnsiTheme="minorBidi" w:cstheme="minorBidi"/>
          <w:color w:val="000000"/>
          <w:sz w:val="22"/>
          <w:szCs w:val="22"/>
          <w:lang w:eastAsia="ja-JP"/>
        </w:rPr>
        <w:t>n'entraînera pas de pénalité à la charge de la Partie empêchée.</w:t>
      </w:r>
    </w:p>
    <w:p w:rsidR="003D1458" w:rsidRDefault="00496429" w:rsidP="00E1181B">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La Partie qui invoque le cas de force majeure, devra immédiatement après la survenance d’un tel cas de force majeure, adresser à l'autre Partie une notification par fax, télégramme ou télex</w:t>
      </w:r>
      <w:r w:rsidR="002B4193">
        <w:rPr>
          <w:rFonts w:asciiTheme="minorBidi" w:eastAsia="MS Mincho" w:hAnsiTheme="minorBidi" w:cstheme="minorBidi"/>
          <w:color w:val="000000"/>
          <w:sz w:val="22"/>
          <w:szCs w:val="22"/>
          <w:lang w:eastAsia="ja-JP"/>
        </w:rPr>
        <w:t xml:space="preserve"> </w:t>
      </w:r>
      <w:r w:rsidRPr="00DE1B97">
        <w:rPr>
          <w:rFonts w:asciiTheme="minorBidi" w:eastAsia="MS Mincho" w:hAnsiTheme="minorBidi" w:cstheme="minorBidi"/>
          <w:color w:val="000000"/>
          <w:sz w:val="22"/>
          <w:szCs w:val="22"/>
          <w:lang w:eastAsia="ja-JP"/>
        </w:rPr>
        <w:t>confirmé par lettre recommandée express avec accusé de réception. Cette notification devra être accompagnée de toutes les informations circonstanciées utiles et intervenir au plus tard dans les quinze (15) Jours à compter de la date de survenance de l’événement suscité.</w:t>
      </w:r>
    </w:p>
    <w:p w:rsidR="003D1458" w:rsidRDefault="003D1458">
      <w:pPr>
        <w:spacing w:after="200" w:line="276" w:lineRule="auto"/>
        <w:rPr>
          <w:rFonts w:asciiTheme="minorBidi" w:eastAsia="MS Mincho" w:hAnsiTheme="minorBidi" w:cstheme="minorBidi"/>
          <w:color w:val="000000"/>
          <w:sz w:val="22"/>
          <w:szCs w:val="22"/>
          <w:lang w:eastAsia="ja-JP"/>
        </w:rPr>
      </w:pPr>
      <w:r>
        <w:rPr>
          <w:rFonts w:asciiTheme="minorBidi" w:eastAsia="MS Mincho" w:hAnsiTheme="minorBidi" w:cstheme="minorBidi"/>
          <w:color w:val="000000"/>
          <w:sz w:val="22"/>
          <w:szCs w:val="22"/>
          <w:lang w:eastAsia="ja-JP"/>
        </w:rPr>
        <w:br w:type="page"/>
      </w:r>
    </w:p>
    <w:p w:rsidR="00496429" w:rsidRPr="00DE1B97" w:rsidRDefault="00496429" w:rsidP="00E1181B">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lastRenderedPageBreak/>
        <w:t>Tout retard pour un cas de force majeure non notifié, dans les conditions et formes, ci-dessus, ne sera, en aucune façon, retenu pour le décompte du délai contractuel, ni opposable.</w:t>
      </w:r>
    </w:p>
    <w:p w:rsidR="00496429" w:rsidRPr="0062358E" w:rsidRDefault="00496429" w:rsidP="00E1181B">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62358E">
        <w:rPr>
          <w:rFonts w:asciiTheme="minorBidi" w:eastAsia="MS Mincho" w:hAnsiTheme="minorBidi" w:cstheme="minorBidi"/>
          <w:color w:val="000000"/>
          <w:sz w:val="22"/>
          <w:szCs w:val="22"/>
          <w:lang w:eastAsia="ja-JP"/>
        </w:rPr>
        <w:t>Dans tous les cas, la Partie empêchée devra prendre toutes dispositions utiles pour assurer, dans les plus brefs délais, la reprise de l'exécution des obligations affectées par le cas de force majeure.</w:t>
      </w:r>
    </w:p>
    <w:p w:rsidR="00496429" w:rsidRPr="007D4F53" w:rsidRDefault="00496429" w:rsidP="00E1181B">
      <w:pPr>
        <w:pStyle w:val="Corpsdetexte"/>
        <w:tabs>
          <w:tab w:val="left" w:pos="1630"/>
          <w:tab w:val="left" w:pos="1760"/>
        </w:tabs>
        <w:spacing w:line="276" w:lineRule="auto"/>
        <w:jc w:val="both"/>
        <w:rPr>
          <w:rFonts w:asciiTheme="minorBidi" w:eastAsia="MS Mincho" w:hAnsiTheme="minorBidi" w:cstheme="minorBidi"/>
          <w:color w:val="000000"/>
          <w:sz w:val="10"/>
          <w:szCs w:val="10"/>
          <w:lang w:eastAsia="ja-JP"/>
        </w:rPr>
      </w:pPr>
    </w:p>
    <w:p w:rsidR="00196281" w:rsidRDefault="00496429" w:rsidP="00196281">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62358E">
        <w:rPr>
          <w:rFonts w:asciiTheme="minorBidi" w:eastAsia="MS Mincho" w:hAnsiTheme="minorBidi" w:cstheme="minorBidi"/>
          <w:color w:val="000000"/>
          <w:sz w:val="22"/>
          <w:szCs w:val="22"/>
          <w:lang w:eastAsia="ja-JP"/>
        </w:rPr>
        <w:t>Si par la suite de cas de force majeure, le Maître de l'Ouvrage ou l'Entrepreneur ne pouvait</w:t>
      </w:r>
      <w:r w:rsidR="002B4193">
        <w:rPr>
          <w:rFonts w:asciiTheme="minorBidi" w:eastAsia="MS Mincho" w:hAnsiTheme="minorBidi" w:cstheme="minorBidi"/>
          <w:color w:val="000000"/>
          <w:sz w:val="22"/>
          <w:szCs w:val="22"/>
          <w:lang w:eastAsia="ja-JP"/>
        </w:rPr>
        <w:t xml:space="preserve"> </w:t>
      </w:r>
      <w:r w:rsidRPr="0062358E">
        <w:rPr>
          <w:rFonts w:asciiTheme="minorBidi" w:eastAsia="MS Mincho" w:hAnsiTheme="minorBidi" w:cstheme="minorBidi"/>
          <w:color w:val="000000"/>
          <w:sz w:val="22"/>
          <w:szCs w:val="22"/>
          <w:lang w:eastAsia="ja-JP"/>
        </w:rPr>
        <w:t>exécuter ses prestations, telles que prévues aux termes du présent Contrat, pendant une période d'un (01) mois, les deux (02) Parties se rencontreront, dans les plus brefs délais, pour examiner les incidences contractuelles desdits événements et notamment, sur les prix et les délais</w:t>
      </w:r>
      <w:r w:rsidR="002B4193">
        <w:rPr>
          <w:rFonts w:asciiTheme="minorBidi" w:eastAsia="MS Mincho" w:hAnsiTheme="minorBidi" w:cstheme="minorBidi"/>
          <w:color w:val="000000"/>
          <w:sz w:val="22"/>
          <w:szCs w:val="22"/>
          <w:lang w:eastAsia="ja-JP"/>
        </w:rPr>
        <w:t xml:space="preserve"> </w:t>
      </w:r>
      <w:r w:rsidR="002978BF">
        <w:rPr>
          <w:rFonts w:asciiTheme="minorBidi" w:eastAsia="MS Mincho" w:hAnsiTheme="minorBidi" w:cstheme="minorBidi"/>
          <w:color w:val="000000"/>
          <w:sz w:val="22"/>
          <w:szCs w:val="22"/>
          <w:lang w:eastAsia="ja-JP"/>
        </w:rPr>
        <w:t xml:space="preserve"> </w:t>
      </w:r>
      <w:r w:rsidRPr="0062358E">
        <w:rPr>
          <w:rFonts w:asciiTheme="minorBidi" w:eastAsia="MS Mincho" w:hAnsiTheme="minorBidi" w:cstheme="minorBidi"/>
          <w:color w:val="000000"/>
          <w:sz w:val="22"/>
          <w:szCs w:val="22"/>
          <w:lang w:eastAsia="ja-JP"/>
        </w:rPr>
        <w:t>contractuels, et pour convenir d'une solution.</w:t>
      </w:r>
    </w:p>
    <w:p w:rsidR="00496429" w:rsidRPr="007D4F53" w:rsidRDefault="00496429" w:rsidP="00496429">
      <w:pPr>
        <w:pStyle w:val="Corpsdetexte"/>
        <w:tabs>
          <w:tab w:val="left" w:pos="1630"/>
          <w:tab w:val="left" w:pos="1760"/>
        </w:tabs>
        <w:jc w:val="both"/>
        <w:rPr>
          <w:rFonts w:asciiTheme="minorBidi" w:eastAsia="MS Mincho" w:hAnsiTheme="minorBidi" w:cstheme="minorBidi"/>
          <w:color w:val="000000"/>
          <w:sz w:val="10"/>
          <w:szCs w:val="10"/>
          <w:lang w:eastAsia="ja-JP"/>
        </w:rPr>
      </w:pPr>
    </w:p>
    <w:p w:rsidR="00496429" w:rsidRDefault="00496429" w:rsidP="00E1181B">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 xml:space="preserve">ARTICLE </w:t>
      </w:r>
      <w:r w:rsidRPr="007D4F53">
        <w:rPr>
          <w:rFonts w:asciiTheme="minorBidi" w:hAnsiTheme="minorBidi" w:cstheme="minorBidi"/>
          <w:sz w:val="24"/>
        </w:rPr>
        <w:t>34 : SUSPENSION</w:t>
      </w:r>
      <w:r w:rsidR="002978BF">
        <w:rPr>
          <w:rFonts w:asciiTheme="minorBidi" w:hAnsiTheme="minorBidi" w:cstheme="minorBidi"/>
          <w:sz w:val="24"/>
        </w:rPr>
        <w:t xml:space="preserve"> </w:t>
      </w:r>
      <w:r w:rsidRPr="007D4F53">
        <w:rPr>
          <w:rFonts w:asciiTheme="minorBidi" w:hAnsiTheme="minorBidi" w:cstheme="minorBidi"/>
          <w:sz w:val="24"/>
        </w:rPr>
        <w:t>ET RESILIATION DU CONTRAT</w:t>
      </w:r>
    </w:p>
    <w:p w:rsidR="00E1181B" w:rsidRPr="00E1181B" w:rsidRDefault="00E1181B" w:rsidP="00E1181B"/>
    <w:p w:rsidR="00496429" w:rsidRPr="007D4F53" w:rsidRDefault="00496429" w:rsidP="00496429">
      <w:pPr>
        <w:pStyle w:val="Corpsdetexte"/>
        <w:tabs>
          <w:tab w:val="left" w:pos="1630"/>
          <w:tab w:val="left" w:pos="1760"/>
        </w:tabs>
        <w:jc w:val="both"/>
        <w:rPr>
          <w:rFonts w:asciiTheme="minorBidi" w:eastAsia="MS Mincho" w:hAnsiTheme="minorBidi" w:cstheme="minorBidi"/>
          <w:color w:val="000000"/>
          <w:sz w:val="10"/>
          <w:szCs w:val="10"/>
          <w:lang w:eastAsia="ja-JP"/>
        </w:rPr>
      </w:pPr>
    </w:p>
    <w:p w:rsidR="00496429" w:rsidRPr="00196281" w:rsidRDefault="00196281" w:rsidP="00196281">
      <w:pPr>
        <w:tabs>
          <w:tab w:val="left" w:pos="709"/>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sz w:val="22"/>
          <w:szCs w:val="22"/>
        </w:rPr>
      </w:pPr>
      <w:r>
        <w:rPr>
          <w:rFonts w:asciiTheme="minorBidi" w:hAnsiTheme="minorBidi" w:cstheme="minorBidi"/>
          <w:b/>
          <w:sz w:val="22"/>
          <w:szCs w:val="22"/>
        </w:rPr>
        <w:t>34.1. Suspension</w:t>
      </w:r>
    </w:p>
    <w:p w:rsidR="00496429" w:rsidRPr="00E1181B" w:rsidRDefault="00496429" w:rsidP="00196281">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Au cas où le Maître de l'Ouvrage déciderait de faire suspendre la réalisation de tout ou partie de l'Ouvrage, il doit communiquer cette décision aussitôt à l'Entrepreneur qui devra suspendre</w:t>
      </w:r>
      <w:r w:rsidR="002B4193">
        <w:rPr>
          <w:rFonts w:asciiTheme="minorBidi" w:eastAsia="MS Mincho" w:hAnsiTheme="minorBidi" w:cstheme="minorBidi"/>
          <w:color w:val="000000"/>
          <w:sz w:val="22"/>
          <w:szCs w:val="22"/>
          <w:lang w:eastAsia="ja-JP"/>
        </w:rPr>
        <w:t xml:space="preserve"> </w:t>
      </w:r>
      <w:r w:rsidRPr="00E1181B">
        <w:rPr>
          <w:rFonts w:asciiTheme="minorBidi" w:eastAsia="MS Mincho" w:hAnsiTheme="minorBidi" w:cstheme="minorBidi"/>
          <w:color w:val="000000"/>
          <w:sz w:val="22"/>
          <w:szCs w:val="22"/>
          <w:lang w:eastAsia="ja-JP"/>
        </w:rPr>
        <w:t>l'exécution de tout ou partie de l'Ouvrage et prendre les mesures conservatoires nécessaires à la</w:t>
      </w:r>
      <w:r w:rsidR="00196281">
        <w:rPr>
          <w:rFonts w:asciiTheme="minorBidi" w:eastAsia="MS Mincho" w:hAnsiTheme="minorBidi" w:cstheme="minorBidi"/>
          <w:color w:val="000000"/>
          <w:sz w:val="22"/>
          <w:szCs w:val="22"/>
          <w:lang w:eastAsia="ja-JP"/>
        </w:rPr>
        <w:t xml:space="preserve"> </w:t>
      </w:r>
      <w:r w:rsidRPr="00E1181B">
        <w:rPr>
          <w:rFonts w:asciiTheme="minorBidi" w:eastAsia="MS Mincho" w:hAnsiTheme="minorBidi" w:cstheme="minorBidi"/>
          <w:color w:val="000000"/>
          <w:sz w:val="22"/>
          <w:szCs w:val="22"/>
          <w:lang w:eastAsia="ja-JP"/>
        </w:rPr>
        <w:t>protection de la fourniture et des prestations réalisées sur le Site jusqu'à nouvelles instructi</w:t>
      </w:r>
      <w:r w:rsidR="00196281">
        <w:rPr>
          <w:rFonts w:asciiTheme="minorBidi" w:eastAsia="MS Mincho" w:hAnsiTheme="minorBidi" w:cstheme="minorBidi"/>
          <w:color w:val="000000"/>
          <w:sz w:val="22"/>
          <w:szCs w:val="22"/>
          <w:lang w:eastAsia="ja-JP"/>
        </w:rPr>
        <w:t>ons.</w:t>
      </w:r>
    </w:p>
    <w:p w:rsidR="00496429" w:rsidRPr="00E1181B" w:rsidRDefault="00496429" w:rsidP="00196281">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Pour une suspension inférieure à quinze (15) Jours, aucune incidence financière ne doit être</w:t>
      </w:r>
      <w:r w:rsidR="00196281">
        <w:rPr>
          <w:rFonts w:asciiTheme="minorBidi" w:eastAsia="MS Mincho" w:hAnsiTheme="minorBidi" w:cstheme="minorBidi"/>
          <w:color w:val="000000"/>
          <w:sz w:val="22"/>
          <w:szCs w:val="22"/>
          <w:lang w:eastAsia="ja-JP"/>
        </w:rPr>
        <w:t xml:space="preserve"> </w:t>
      </w:r>
      <w:r w:rsidRPr="00E1181B">
        <w:rPr>
          <w:rFonts w:asciiTheme="minorBidi" w:eastAsia="MS Mincho" w:hAnsiTheme="minorBidi" w:cstheme="minorBidi"/>
          <w:color w:val="000000"/>
          <w:sz w:val="22"/>
          <w:szCs w:val="22"/>
          <w:lang w:eastAsia="ja-JP"/>
        </w:rPr>
        <w:t>supportée par le Maître de l'Ouvrage, mais le délai contractuel doit être prolongé d</w:t>
      </w:r>
      <w:r w:rsidR="00196281">
        <w:rPr>
          <w:rFonts w:asciiTheme="minorBidi" w:eastAsia="MS Mincho" w:hAnsiTheme="minorBidi" w:cstheme="minorBidi"/>
          <w:color w:val="000000"/>
          <w:sz w:val="22"/>
          <w:szCs w:val="22"/>
          <w:lang w:eastAsia="ja-JP"/>
        </w:rPr>
        <w:t>’autant de Jours de suspension.</w:t>
      </w:r>
    </w:p>
    <w:p w:rsidR="00496429" w:rsidRPr="00E1181B" w:rsidRDefault="00496429" w:rsidP="00E1181B">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Pour une suspension supérieure à quinze (15) Jours, les deux (02) Parties se réuniront pour</w:t>
      </w:r>
      <w:r w:rsidR="00196281">
        <w:rPr>
          <w:rFonts w:asciiTheme="minorBidi" w:eastAsia="MS Mincho" w:hAnsiTheme="minorBidi" w:cstheme="minorBidi"/>
          <w:color w:val="000000"/>
          <w:sz w:val="22"/>
          <w:szCs w:val="22"/>
          <w:lang w:eastAsia="ja-JP"/>
        </w:rPr>
        <w:t xml:space="preserve"> </w:t>
      </w:r>
      <w:r w:rsidRPr="00E1181B">
        <w:rPr>
          <w:rFonts w:asciiTheme="minorBidi" w:eastAsia="MS Mincho" w:hAnsiTheme="minorBidi" w:cstheme="minorBidi"/>
          <w:color w:val="000000"/>
          <w:sz w:val="22"/>
          <w:szCs w:val="22"/>
          <w:lang w:eastAsia="ja-JP"/>
        </w:rPr>
        <w:t>définir d'un commun accord une solution qui préserve leurs intérêts mutuels.</w:t>
      </w:r>
    </w:p>
    <w:p w:rsidR="00496429" w:rsidRPr="00E1181B" w:rsidRDefault="00496429" w:rsidP="00E1181B">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E1181B">
        <w:rPr>
          <w:rFonts w:asciiTheme="minorBidi" w:eastAsia="MS Mincho" w:hAnsiTheme="minorBidi" w:cstheme="minorBidi"/>
          <w:color w:val="000000"/>
          <w:sz w:val="22"/>
          <w:szCs w:val="22"/>
          <w:lang w:eastAsia="ja-JP"/>
        </w:rPr>
        <w:t xml:space="preserve">Cette suspension de tout ou partie de l'Ouvrage, doit être sanctionnée </w:t>
      </w:r>
      <w:r w:rsidR="00196281">
        <w:rPr>
          <w:rFonts w:asciiTheme="minorBidi" w:eastAsia="MS Mincho" w:hAnsiTheme="minorBidi" w:cstheme="minorBidi"/>
          <w:color w:val="000000"/>
          <w:sz w:val="22"/>
          <w:szCs w:val="22"/>
          <w:lang w:eastAsia="ja-JP"/>
        </w:rPr>
        <w:t>par l'établissement d'un procès-</w:t>
      </w:r>
      <w:r w:rsidRPr="00E1181B">
        <w:rPr>
          <w:rFonts w:asciiTheme="minorBidi" w:eastAsia="MS Mincho" w:hAnsiTheme="minorBidi" w:cstheme="minorBidi"/>
          <w:color w:val="000000"/>
          <w:sz w:val="22"/>
          <w:szCs w:val="22"/>
          <w:lang w:eastAsia="ja-JP"/>
        </w:rPr>
        <w:t>verbal signé contradictoirement par les deux, (02) parties. La reprise des travaux se fera dans les mêmes conditions que celle de l'arrêt</w:t>
      </w:r>
    </w:p>
    <w:p w:rsidR="00496429" w:rsidRPr="00E1181B" w:rsidRDefault="00496429" w:rsidP="00E1181B">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p>
    <w:p w:rsidR="00496429" w:rsidRPr="00E1181B" w:rsidRDefault="00496429" w:rsidP="00FA24FA">
      <w:pPr>
        <w:pStyle w:val="Paragraphedeliste"/>
        <w:numPr>
          <w:ilvl w:val="0"/>
          <w:numId w:val="192"/>
        </w:numPr>
        <w:tabs>
          <w:tab w:val="left" w:pos="851"/>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vanish/>
          <w:sz w:val="22"/>
          <w:szCs w:val="22"/>
        </w:rPr>
      </w:pPr>
    </w:p>
    <w:p w:rsidR="00496429" w:rsidRPr="00E1181B" w:rsidRDefault="00496429" w:rsidP="00FA24FA">
      <w:pPr>
        <w:pStyle w:val="Paragraphedeliste"/>
        <w:numPr>
          <w:ilvl w:val="0"/>
          <w:numId w:val="192"/>
        </w:numPr>
        <w:tabs>
          <w:tab w:val="left" w:pos="851"/>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vanish/>
          <w:sz w:val="22"/>
          <w:szCs w:val="22"/>
        </w:rPr>
      </w:pPr>
    </w:p>
    <w:p w:rsidR="00496429" w:rsidRPr="00196281" w:rsidRDefault="00496429" w:rsidP="00FA24FA">
      <w:pPr>
        <w:numPr>
          <w:ilvl w:val="1"/>
          <w:numId w:val="192"/>
        </w:numPr>
        <w:tabs>
          <w:tab w:val="left" w:pos="851"/>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 xml:space="preserve">Résiliation </w:t>
      </w:r>
    </w:p>
    <w:p w:rsidR="00496429" w:rsidRPr="00E1181B" w:rsidRDefault="00496429" w:rsidP="00FA24FA">
      <w:pPr>
        <w:numPr>
          <w:ilvl w:val="2"/>
          <w:numId w:val="192"/>
        </w:numPr>
        <w:tabs>
          <w:tab w:val="left" w:pos="851"/>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 Maître de l'Ouvrage se réserve le droit de résilier le présent Contrat s'il constatait que l'Entrepreneur ne se conformait pas aux dispositions contractuelles, y compris les dispositions</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 xml:space="preserve">visées à l’Article 15 et ne prenait pas les mesures adéquates pour y remédier dans un délai de trois (03) semaines après la mise en demeure écrite qui lui est notifiée par le Maître de l'Ouvrage. </w:t>
      </w:r>
    </w:p>
    <w:p w:rsidR="00496429" w:rsidRPr="00E1181B" w:rsidRDefault="00496429" w:rsidP="00FA24FA">
      <w:pPr>
        <w:numPr>
          <w:ilvl w:val="0"/>
          <w:numId w:val="187"/>
        </w:numPr>
        <w:tabs>
          <w:tab w:val="left" w:pos="284"/>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Les obligations contractuelles non exécutées par l'Entrepreneur défaillant peuvent être confiées à un nouvel entrepreneur aux frais, risques et périls de l'Entrepreneur défaillant.</w:t>
      </w:r>
    </w:p>
    <w:p w:rsidR="00496429" w:rsidRPr="00E1181B" w:rsidRDefault="00496429" w:rsidP="00FA24FA">
      <w:pPr>
        <w:numPr>
          <w:ilvl w:val="0"/>
          <w:numId w:val="187"/>
        </w:num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 droit de résiliation ci-dessus n'exclut pas l'exercice par le Maître de l'Ouvrage de tout droit de recours contre l'Entrepreneur du fait de cette résiliation causée par une défaillance dans l'exercice de ses obligations contractuelles.</w:t>
      </w:r>
    </w:p>
    <w:p w:rsidR="00496429" w:rsidRPr="00E1181B" w:rsidRDefault="00496429" w:rsidP="00FA24FA">
      <w:pPr>
        <w:numPr>
          <w:ilvl w:val="0"/>
          <w:numId w:val="187"/>
        </w:num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 Maître de l'Ouvrage a la faculté, mais non l'obligation, d'acquérir tout ou partie des matériels et équipements, matériaux et produits fabriqués ou en cours de fabrication, livrés ou non livrés sur le chantier pour l'exécution du présent Contrat.</w:t>
      </w:r>
    </w:p>
    <w:p w:rsidR="003D1458" w:rsidRDefault="00496429" w:rsidP="00FA24FA">
      <w:pPr>
        <w:numPr>
          <w:ilvl w:val="0"/>
          <w:numId w:val="187"/>
        </w:numPr>
        <w:tabs>
          <w:tab w:val="left" w:pos="284"/>
          <w:tab w:val="left" w:pos="88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 Maître de l'Ouvrage peut notamment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FA24FA">
      <w:pPr>
        <w:numPr>
          <w:ilvl w:val="0"/>
          <w:numId w:val="188"/>
        </w:numPr>
        <w:tabs>
          <w:tab w:val="left" w:pos="284"/>
        </w:tabs>
        <w:spacing w:after="120" w:line="276" w:lineRule="auto"/>
        <w:ind w:left="142" w:firstLine="0"/>
        <w:jc w:val="both"/>
        <w:rPr>
          <w:rFonts w:asciiTheme="minorBidi" w:hAnsiTheme="minorBidi" w:cstheme="minorBidi"/>
          <w:sz w:val="22"/>
          <w:szCs w:val="22"/>
        </w:rPr>
      </w:pPr>
      <w:r w:rsidRPr="00E1181B">
        <w:rPr>
          <w:rFonts w:asciiTheme="minorBidi" w:hAnsiTheme="minorBidi" w:cstheme="minorBidi"/>
          <w:sz w:val="22"/>
          <w:szCs w:val="22"/>
        </w:rPr>
        <w:lastRenderedPageBreak/>
        <w:t>Utiliser les dossiers et archives relatifs à la gestion et à la paie du personnel ;</w:t>
      </w:r>
    </w:p>
    <w:p w:rsidR="00496429" w:rsidRPr="00E1181B" w:rsidRDefault="00496429"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E1181B">
        <w:rPr>
          <w:rFonts w:asciiTheme="minorBidi" w:hAnsiTheme="minorBidi" w:cstheme="minorBidi"/>
          <w:sz w:val="22"/>
          <w:szCs w:val="22"/>
        </w:rPr>
        <w:t>Décider d'employer le personnel de l’Entrepreneur mobilisé, qui en aura formulé la demande et que le Maître de l'Ouvrage aura accepté ;</w:t>
      </w:r>
    </w:p>
    <w:p w:rsidR="00496429" w:rsidRPr="00E1181B" w:rsidRDefault="00496429"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E1181B">
        <w:rPr>
          <w:rFonts w:asciiTheme="minorBidi" w:hAnsiTheme="minorBidi" w:cstheme="minorBidi"/>
          <w:sz w:val="22"/>
          <w:szCs w:val="22"/>
        </w:rPr>
        <w:t>Utiliser tout l'outillage de chantier, les installations d'hébergement et les véhicules appartenant ou importés par l'Entrepreneur jusqu'à l'achèvement total de la réalisation de l'Ouvrage ;</w:t>
      </w:r>
    </w:p>
    <w:p w:rsidR="00496429" w:rsidRPr="00E1181B" w:rsidRDefault="00496429" w:rsidP="00FA24FA">
      <w:pPr>
        <w:numPr>
          <w:ilvl w:val="0"/>
          <w:numId w:val="188"/>
        </w:numPr>
        <w:tabs>
          <w:tab w:val="left" w:pos="284"/>
          <w:tab w:val="left" w:pos="1630"/>
          <w:tab w:val="left" w:pos="1760"/>
        </w:tabs>
        <w:spacing w:after="120" w:line="276" w:lineRule="auto"/>
        <w:ind w:left="284" w:hanging="142"/>
        <w:jc w:val="both"/>
        <w:rPr>
          <w:rFonts w:asciiTheme="minorBidi" w:eastAsia="MS Mincho" w:hAnsiTheme="minorBidi" w:cstheme="minorBidi"/>
          <w:color w:val="000000"/>
          <w:sz w:val="22"/>
          <w:szCs w:val="22"/>
          <w:lang w:eastAsia="ja-JP"/>
        </w:rPr>
      </w:pPr>
      <w:r w:rsidRPr="00E1181B">
        <w:rPr>
          <w:rFonts w:asciiTheme="minorBidi" w:hAnsiTheme="minorBidi" w:cstheme="minorBidi"/>
          <w:sz w:val="22"/>
          <w:szCs w:val="22"/>
        </w:rPr>
        <w:t>Utiliser les matériaux et matériels acquis par l'Entrepreneur et stockés ou mis en magasin avant leur incorporation à l'Ouvrage ;</w:t>
      </w:r>
    </w:p>
    <w:p w:rsidR="00496429" w:rsidRPr="00E1181B" w:rsidRDefault="00496429"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E1181B">
        <w:rPr>
          <w:rFonts w:asciiTheme="minorBidi" w:hAnsiTheme="minorBidi" w:cstheme="minorBidi"/>
          <w:sz w:val="22"/>
          <w:szCs w:val="22"/>
        </w:rPr>
        <w:t>Disposer des Matériels et Equipements se trouvant au chantier, en douane, en transit, stockés par l'Entrepreneur en Algérie ou en dehors d'Algérie, en cours de fabrication, ou se trouvant chez les Sous-traitants ;</w:t>
      </w:r>
    </w:p>
    <w:p w:rsidR="00496429" w:rsidRPr="00E1181B" w:rsidRDefault="00496429"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E1181B">
        <w:rPr>
          <w:rFonts w:asciiTheme="minorBidi" w:hAnsiTheme="minorBidi" w:cstheme="minorBidi"/>
          <w:sz w:val="22"/>
          <w:szCs w:val="22"/>
        </w:rPr>
        <w:t>Utiliser toutes les informations relatives à l'exécution des travaux, y compris les documents d'inspection, de relance et de contrôle de qualité,</w:t>
      </w:r>
    </w:p>
    <w:p w:rsidR="00496429" w:rsidRPr="00E1181B" w:rsidRDefault="00496429" w:rsidP="00FA24FA">
      <w:pPr>
        <w:numPr>
          <w:ilvl w:val="0"/>
          <w:numId w:val="188"/>
        </w:numPr>
        <w:tabs>
          <w:tab w:val="left" w:pos="284"/>
        </w:tabs>
        <w:spacing w:after="120" w:line="276" w:lineRule="auto"/>
        <w:ind w:left="142" w:firstLine="0"/>
        <w:jc w:val="both"/>
        <w:rPr>
          <w:rFonts w:asciiTheme="minorBidi" w:hAnsiTheme="minorBidi" w:cstheme="minorBidi"/>
          <w:sz w:val="22"/>
          <w:szCs w:val="22"/>
        </w:rPr>
      </w:pPr>
      <w:r w:rsidRPr="00E1181B">
        <w:rPr>
          <w:rFonts w:asciiTheme="minorBidi" w:hAnsiTheme="minorBidi" w:cstheme="minorBidi"/>
          <w:sz w:val="22"/>
          <w:szCs w:val="22"/>
        </w:rPr>
        <w:t>Reprendre à son profit toutes les polices d'assurance souscrites par l'Entrepreneur.</w:t>
      </w:r>
    </w:p>
    <w:p w:rsidR="00496429" w:rsidRPr="00E1181B" w:rsidRDefault="00496429"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E1181B">
        <w:rPr>
          <w:rFonts w:asciiTheme="minorBidi" w:hAnsiTheme="minorBidi" w:cstheme="minorBidi"/>
          <w:sz w:val="22"/>
          <w:szCs w:val="22"/>
        </w:rPr>
        <w:t>L'Entrepreneur s'engage à mettre tout en œuvre pour permettre la réalisation effective et</w:t>
      </w:r>
      <w:r w:rsidR="002B4193">
        <w:rPr>
          <w:rFonts w:asciiTheme="minorBidi" w:hAnsiTheme="minorBidi" w:cstheme="minorBidi"/>
          <w:sz w:val="22"/>
          <w:szCs w:val="22"/>
        </w:rPr>
        <w:t xml:space="preserve"> </w:t>
      </w:r>
      <w:r w:rsidRPr="00E1181B">
        <w:rPr>
          <w:rFonts w:asciiTheme="minorBidi" w:hAnsiTheme="minorBidi" w:cstheme="minorBidi"/>
          <w:sz w:val="22"/>
          <w:szCs w:val="22"/>
        </w:rPr>
        <w:t>immédiate de toutes les activités indiquées ci-dessus et d'une manière générale de toutes celles qui s'avèrent nécessaires à l'achèvement dans les meilleurs délais, de la réalisation de l'Ouvrage.</w:t>
      </w:r>
    </w:p>
    <w:p w:rsidR="00496429" w:rsidRPr="00E1181B" w:rsidRDefault="00496429"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E1181B">
        <w:rPr>
          <w:rFonts w:asciiTheme="minorBidi" w:hAnsiTheme="minorBidi" w:cstheme="minorBidi"/>
          <w:sz w:val="22"/>
          <w:szCs w:val="22"/>
        </w:rPr>
        <w:t>L'éventuelle reprise aura lieu sur la base du coût de revient des Matériels et Équipements,</w:t>
      </w:r>
      <w:r w:rsidR="00196281">
        <w:rPr>
          <w:rFonts w:asciiTheme="minorBidi" w:hAnsiTheme="minorBidi" w:cstheme="minorBidi"/>
          <w:sz w:val="22"/>
          <w:szCs w:val="22"/>
        </w:rPr>
        <w:t xml:space="preserve"> </w:t>
      </w:r>
      <w:r w:rsidRPr="00E1181B">
        <w:rPr>
          <w:rFonts w:asciiTheme="minorBidi" w:hAnsiTheme="minorBidi" w:cstheme="minorBidi"/>
          <w:sz w:val="22"/>
          <w:szCs w:val="22"/>
        </w:rPr>
        <w:t>Matériaux ou produits pour l'Entrepreneur qui devra fournir toutes justifications nécessaires, cette reprise se fera sur notification adressée à l'Entrepreneur. Le Maître de l'Ouvrage a</w:t>
      </w:r>
      <w:r w:rsidR="002B4193">
        <w:rPr>
          <w:rFonts w:asciiTheme="minorBidi" w:hAnsiTheme="minorBidi" w:cstheme="minorBidi"/>
          <w:sz w:val="22"/>
          <w:szCs w:val="22"/>
        </w:rPr>
        <w:t xml:space="preserve"> </w:t>
      </w:r>
      <w:r w:rsidRPr="00E1181B">
        <w:rPr>
          <w:rFonts w:asciiTheme="minorBidi" w:hAnsiTheme="minorBidi" w:cstheme="minorBidi"/>
          <w:sz w:val="22"/>
          <w:szCs w:val="22"/>
        </w:rPr>
        <w:t>également la faculté, mais non l'obligation, d'acquérir sur notification écrite, tout ou partie des installations provisoires de chantier.</w:t>
      </w:r>
    </w:p>
    <w:p w:rsidR="00496429" w:rsidRPr="00E1181B" w:rsidRDefault="00496429"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E1181B">
        <w:rPr>
          <w:rFonts w:asciiTheme="minorBidi" w:hAnsiTheme="minorBidi" w:cstheme="minorBidi"/>
          <w:sz w:val="22"/>
          <w:szCs w:val="22"/>
        </w:rPr>
        <w:t>Nonobstant la procédure de constatation et/ou d'acquisition par le Maître de l'Ouvrage, des produits, matériaux, Équipements, installations de chantiers et ouvrages, l'Entrepreneur</w:t>
      </w:r>
      <w:r w:rsidR="002B4193">
        <w:rPr>
          <w:rFonts w:asciiTheme="minorBidi" w:hAnsiTheme="minorBidi" w:cstheme="minorBidi"/>
          <w:sz w:val="22"/>
          <w:szCs w:val="22"/>
        </w:rPr>
        <w:t xml:space="preserve"> </w:t>
      </w:r>
      <w:r w:rsidRPr="00E1181B">
        <w:rPr>
          <w:rFonts w:asciiTheme="minorBidi" w:hAnsiTheme="minorBidi" w:cstheme="minorBidi"/>
          <w:sz w:val="22"/>
          <w:szCs w:val="22"/>
        </w:rPr>
        <w:t>demeure garant des fournitures et des ouvrages exécutés par lui-même et/ou ses Sous-traitants, pendant vingt-quatre (24) mois à compter de la date de résiliation.</w:t>
      </w:r>
    </w:p>
    <w:p w:rsidR="00496429" w:rsidRPr="00E1181B" w:rsidRDefault="00496429"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E1181B">
        <w:rPr>
          <w:rFonts w:asciiTheme="minorBidi" w:hAnsiTheme="minorBidi" w:cstheme="minorBidi"/>
          <w:sz w:val="22"/>
          <w:szCs w:val="22"/>
        </w:rPr>
        <w:t>L'Entrepreneur est tenu d'évacuer le chantier dans le délai qui lui est fixé par le Maître de</w:t>
      </w:r>
      <w:r w:rsidR="00196281">
        <w:rPr>
          <w:rFonts w:asciiTheme="minorBidi" w:hAnsiTheme="minorBidi" w:cstheme="minorBidi"/>
          <w:sz w:val="22"/>
          <w:szCs w:val="22"/>
        </w:rPr>
        <w:t xml:space="preserve"> </w:t>
      </w:r>
      <w:r w:rsidRPr="00E1181B">
        <w:rPr>
          <w:rFonts w:asciiTheme="minorBidi" w:hAnsiTheme="minorBidi" w:cstheme="minorBidi"/>
          <w:sz w:val="22"/>
          <w:szCs w:val="22"/>
        </w:rPr>
        <w:t>l'Ouvrage. Passé ce délai, les biens appartenant à l'Entrepreneur et n'ayant pas fait l’objet d'une reprise, seront enlevés et entreposés aux frais, risques et périls de l'Entrepreneur.</w:t>
      </w:r>
    </w:p>
    <w:p w:rsidR="00496429" w:rsidRPr="00E1181B" w:rsidRDefault="00496429" w:rsidP="00FA24FA">
      <w:pPr>
        <w:numPr>
          <w:ilvl w:val="0"/>
          <w:numId w:val="189"/>
        </w:numPr>
        <w:tabs>
          <w:tab w:val="left" w:pos="284"/>
          <w:tab w:val="left" w:pos="1630"/>
          <w:tab w:val="left" w:pos="1760"/>
        </w:tabs>
        <w:spacing w:after="120" w:line="276" w:lineRule="auto"/>
        <w:ind w:left="284" w:hanging="284"/>
        <w:jc w:val="both"/>
        <w:rPr>
          <w:rFonts w:asciiTheme="minorBidi" w:eastAsia="MS Mincho" w:hAnsiTheme="minorBidi" w:cstheme="minorBidi"/>
          <w:color w:val="000000"/>
          <w:sz w:val="22"/>
          <w:szCs w:val="22"/>
          <w:lang w:eastAsia="ja-JP"/>
        </w:rPr>
      </w:pPr>
      <w:r w:rsidRPr="00E1181B">
        <w:rPr>
          <w:rFonts w:asciiTheme="minorBidi" w:hAnsiTheme="minorBidi" w:cstheme="minorBidi"/>
          <w:sz w:val="22"/>
          <w:szCs w:val="22"/>
        </w:rPr>
        <w:t>En cas de faillite ou de règlement judiciaire de l'Entrepreneur, même autorisé par les Autorités de son pays à continuer l'exercice de sa profession, le Maître de l'Ouvrage peut, à tout moment, sans aucun préavis ni mise en demeure, et par simple notification écrite, résilier le présent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Contrat aux torts et griefs de l'Entrepreneur.</w:t>
      </w:r>
      <w:r w:rsidRPr="00E1181B">
        <w:rPr>
          <w:rFonts w:asciiTheme="minorBidi" w:eastAsia="MS Mincho" w:hAnsiTheme="minorBidi" w:cstheme="minorBidi"/>
          <w:color w:val="000000"/>
          <w:sz w:val="22"/>
          <w:szCs w:val="22"/>
          <w:lang w:eastAsia="ja-JP"/>
        </w:rPr>
        <w:t xml:space="preserve"> </w:t>
      </w:r>
    </w:p>
    <w:p w:rsidR="00496429" w:rsidRPr="00E1181B" w:rsidRDefault="00496429" w:rsidP="00FA24FA">
      <w:pPr>
        <w:numPr>
          <w:ilvl w:val="0"/>
          <w:numId w:val="189"/>
        </w:numPr>
        <w:tabs>
          <w:tab w:val="left" w:pos="284"/>
          <w:tab w:val="left" w:pos="1630"/>
          <w:tab w:val="left" w:pos="1760"/>
        </w:tabs>
        <w:spacing w:after="120" w:line="276" w:lineRule="auto"/>
        <w:ind w:left="284" w:hanging="284"/>
        <w:jc w:val="both"/>
        <w:rPr>
          <w:rFonts w:asciiTheme="minorBidi" w:eastAsia="MS Mincho" w:hAnsiTheme="minorBidi" w:cstheme="minorBidi"/>
          <w:color w:val="000000"/>
          <w:sz w:val="22"/>
          <w:szCs w:val="22"/>
          <w:lang w:eastAsia="ja-JP"/>
        </w:rPr>
      </w:pPr>
      <w:r w:rsidRPr="00E1181B">
        <w:rPr>
          <w:rFonts w:asciiTheme="minorBidi" w:hAnsiTheme="minorBidi" w:cstheme="minorBidi"/>
          <w:sz w:val="22"/>
          <w:szCs w:val="22"/>
        </w:rPr>
        <w:t>Les conséquences de cette résiliation sont les mêmes que celles énoncées ci-dessus.</w:t>
      </w:r>
    </w:p>
    <w:p w:rsidR="003D1458" w:rsidRDefault="00496429"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E1181B">
        <w:rPr>
          <w:rFonts w:asciiTheme="minorBidi" w:hAnsiTheme="minorBidi" w:cstheme="minorBidi"/>
          <w:sz w:val="22"/>
          <w:szCs w:val="22"/>
        </w:rPr>
        <w:t>Dans le cas de résiliation, il est procédé à l'établissement d'un compte unique dans lequel est porté au crédit de l'Entrepreneur, la valeur contractuelle des Prestations qu'il a réalisées</w:t>
      </w:r>
      <w:r w:rsidR="002B4193">
        <w:rPr>
          <w:rFonts w:asciiTheme="minorBidi" w:hAnsiTheme="minorBidi" w:cstheme="minorBidi"/>
          <w:sz w:val="22"/>
          <w:szCs w:val="22"/>
        </w:rPr>
        <w:t xml:space="preserve"> </w:t>
      </w:r>
      <w:r w:rsidRPr="00E1181B">
        <w:rPr>
          <w:rFonts w:asciiTheme="minorBidi" w:hAnsiTheme="minorBidi" w:cstheme="minorBidi"/>
          <w:sz w:val="22"/>
          <w:szCs w:val="22"/>
        </w:rPr>
        <w:t>(travaux, matériaux ou matériels repris et autres) et à son débit les avances payées et les sommes dont il est redevable pour quel motif que ce soit. Il sera procédé à la liquidation de ce compte après la Réception Définitive des prestations et travaux qui avaient été initialement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confiés à l'Entrepreneur.</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FA24FA">
      <w:pPr>
        <w:numPr>
          <w:ilvl w:val="2"/>
          <w:numId w:val="192"/>
        </w:numPr>
        <w:tabs>
          <w:tab w:val="left" w:pos="851"/>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lastRenderedPageBreak/>
        <w:t>Le Maître de l'Ouvrage peut résilier le présent Contrat à tout moment sous réserve d'un préavis écrit de trois (3) semaines pour des raisons dont il demeure seul juge.</w:t>
      </w:r>
    </w:p>
    <w:p w:rsidR="00496429" w:rsidRPr="00E1181B" w:rsidRDefault="00496429" w:rsidP="00E1181B">
      <w:pPr>
        <w:tabs>
          <w:tab w:val="left" w:pos="0"/>
        </w:tabs>
        <w:spacing w:after="120" w:line="276" w:lineRule="auto"/>
        <w:jc w:val="both"/>
        <w:rPr>
          <w:rFonts w:asciiTheme="minorBidi" w:hAnsiTheme="minorBidi" w:cstheme="minorBidi"/>
          <w:sz w:val="22"/>
          <w:szCs w:val="22"/>
        </w:rPr>
      </w:pPr>
      <w:r w:rsidRPr="00E1181B">
        <w:rPr>
          <w:rFonts w:asciiTheme="minorBidi" w:hAnsiTheme="minorBidi" w:cstheme="minorBidi"/>
          <w:sz w:val="22"/>
          <w:szCs w:val="22"/>
        </w:rPr>
        <w:t>En cas de résiliation en vertu du présent paragraphe, l'Entrepreneur a le droit d'être payé par le Maître de l'Ouvrage pour les Prestations et Fournitures exécutées jusqu'à la date de résiliation, conformément aux dispositions du présent Contrat.</w:t>
      </w:r>
    </w:p>
    <w:p w:rsidR="00496429" w:rsidRPr="00E1181B" w:rsidRDefault="00496429" w:rsidP="00E1181B">
      <w:pPr>
        <w:tabs>
          <w:tab w:val="left" w:pos="0"/>
        </w:tabs>
        <w:spacing w:after="120"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 La partie de la Fourniture en cours de fabrication à cette date, réclamée par le Maître de</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l'Ouvrage, est livrée par l'Entrepreneur conformément aux clauses du présent Contrat.</w:t>
      </w:r>
    </w:p>
    <w:p w:rsidR="00496429" w:rsidRPr="00E1181B" w:rsidRDefault="00496429" w:rsidP="00E1181B">
      <w:pPr>
        <w:tabs>
          <w:tab w:val="left" w:pos="0"/>
        </w:tabs>
        <w:spacing w:after="120" w:line="276" w:lineRule="auto"/>
        <w:jc w:val="both"/>
        <w:rPr>
          <w:rFonts w:asciiTheme="minorBidi" w:hAnsiTheme="minorBidi" w:cstheme="minorBidi"/>
          <w:sz w:val="22"/>
          <w:szCs w:val="22"/>
        </w:rPr>
      </w:pPr>
      <w:r w:rsidRPr="00E1181B">
        <w:rPr>
          <w:rFonts w:asciiTheme="minorBidi" w:hAnsiTheme="minorBidi" w:cstheme="minorBidi"/>
          <w:sz w:val="22"/>
          <w:szCs w:val="22"/>
        </w:rPr>
        <w:t>Le montant et les modalités de paiement pour les Prestations et Fournitures mentionnées</w:t>
      </w:r>
      <w:r w:rsidR="002B4193">
        <w:rPr>
          <w:rFonts w:asciiTheme="minorBidi" w:hAnsiTheme="minorBidi" w:cstheme="minorBidi"/>
          <w:sz w:val="22"/>
          <w:szCs w:val="22"/>
        </w:rPr>
        <w:t xml:space="preserve">  </w:t>
      </w:r>
      <w:r w:rsidRPr="00E1181B">
        <w:rPr>
          <w:rFonts w:asciiTheme="minorBidi" w:hAnsiTheme="minorBidi" w:cstheme="minorBidi"/>
          <w:sz w:val="22"/>
          <w:szCs w:val="22"/>
        </w:rPr>
        <w:t>ci-dessus font l'objet d'accord entre les Parties.</w:t>
      </w:r>
    </w:p>
    <w:p w:rsidR="00496429" w:rsidRPr="00E1181B" w:rsidRDefault="00496429" w:rsidP="00FA24FA">
      <w:pPr>
        <w:numPr>
          <w:ilvl w:val="2"/>
          <w:numId w:val="192"/>
        </w:numPr>
        <w:tabs>
          <w:tab w:val="left" w:pos="851"/>
          <w:tab w:val="left" w:pos="1440"/>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Dès la réception de la notification de résiliation, l'Entrepreneur doit :</w:t>
      </w:r>
    </w:p>
    <w:p w:rsidR="00496429" w:rsidRPr="00E1181B" w:rsidRDefault="00496429" w:rsidP="00FA24FA">
      <w:pPr>
        <w:numPr>
          <w:ilvl w:val="0"/>
          <w:numId w:val="186"/>
        </w:numPr>
        <w:tabs>
          <w:tab w:val="clear" w:pos="1068"/>
        </w:tabs>
        <w:spacing w:line="276" w:lineRule="auto"/>
        <w:ind w:left="426" w:hanging="142"/>
        <w:jc w:val="both"/>
        <w:rPr>
          <w:rFonts w:asciiTheme="minorBidi" w:hAnsiTheme="minorBidi" w:cstheme="minorBidi"/>
          <w:sz w:val="22"/>
          <w:szCs w:val="22"/>
        </w:rPr>
      </w:pPr>
      <w:r w:rsidRPr="00E1181B">
        <w:rPr>
          <w:rFonts w:asciiTheme="minorBidi" w:hAnsiTheme="minorBidi" w:cstheme="minorBidi"/>
          <w:sz w:val="22"/>
          <w:szCs w:val="22"/>
        </w:rPr>
        <w:t>Mettre fin à tous travaux et prestations en cours,</w:t>
      </w:r>
    </w:p>
    <w:p w:rsidR="00496429" w:rsidRPr="00E1181B" w:rsidRDefault="00496429" w:rsidP="00FA24FA">
      <w:pPr>
        <w:numPr>
          <w:ilvl w:val="0"/>
          <w:numId w:val="186"/>
        </w:numPr>
        <w:tabs>
          <w:tab w:val="clear" w:pos="1068"/>
        </w:tabs>
        <w:spacing w:line="276" w:lineRule="auto"/>
        <w:ind w:left="426" w:hanging="142"/>
        <w:jc w:val="both"/>
        <w:rPr>
          <w:rFonts w:asciiTheme="minorBidi" w:hAnsiTheme="minorBidi" w:cstheme="minorBidi"/>
          <w:sz w:val="22"/>
          <w:szCs w:val="22"/>
        </w:rPr>
      </w:pPr>
      <w:r w:rsidRPr="00E1181B">
        <w:rPr>
          <w:rFonts w:asciiTheme="minorBidi" w:hAnsiTheme="minorBidi" w:cstheme="minorBidi"/>
          <w:sz w:val="22"/>
          <w:szCs w:val="22"/>
        </w:rPr>
        <w:t>S'abstenir de passer toute nouvelle commande ou engagement relatif au présent Contrat,</w:t>
      </w:r>
    </w:p>
    <w:p w:rsidR="00496429" w:rsidRPr="00E1181B" w:rsidRDefault="00496429" w:rsidP="00FA24FA">
      <w:pPr>
        <w:numPr>
          <w:ilvl w:val="0"/>
          <w:numId w:val="186"/>
        </w:numPr>
        <w:tabs>
          <w:tab w:val="clear" w:pos="1068"/>
          <w:tab w:val="left" w:pos="284"/>
          <w:tab w:val="left" w:pos="426"/>
          <w:tab w:val="left" w:pos="2080"/>
        </w:tabs>
        <w:spacing w:line="276" w:lineRule="auto"/>
        <w:ind w:left="284" w:hanging="142"/>
        <w:jc w:val="both"/>
        <w:rPr>
          <w:rFonts w:asciiTheme="minorBidi" w:hAnsiTheme="minorBidi" w:cstheme="minorBidi"/>
          <w:sz w:val="22"/>
          <w:szCs w:val="22"/>
        </w:rPr>
      </w:pPr>
      <w:r w:rsidRPr="00E1181B">
        <w:rPr>
          <w:rFonts w:asciiTheme="minorBidi" w:hAnsiTheme="minorBidi" w:cstheme="minorBidi"/>
          <w:sz w:val="22"/>
          <w:szCs w:val="22"/>
        </w:rPr>
        <w:t>Céder au Maître de l'Ouvrage tous les droits et obligations découlant des contrats signés dans le cadre du présent Contrat et nécessaires à la poursuite des activités de réalisation de</w:t>
      </w:r>
    </w:p>
    <w:p w:rsidR="00496429" w:rsidRPr="00E1181B" w:rsidRDefault="00496429" w:rsidP="00E1181B">
      <w:pPr>
        <w:tabs>
          <w:tab w:val="left" w:pos="284"/>
          <w:tab w:val="left" w:pos="426"/>
          <w:tab w:val="left" w:pos="2080"/>
        </w:tabs>
        <w:spacing w:line="276" w:lineRule="auto"/>
        <w:ind w:left="284"/>
        <w:jc w:val="both"/>
        <w:rPr>
          <w:rFonts w:asciiTheme="minorBidi" w:hAnsiTheme="minorBidi" w:cstheme="minorBidi"/>
          <w:sz w:val="22"/>
          <w:szCs w:val="22"/>
        </w:rPr>
      </w:pPr>
      <w:r w:rsidRPr="00E1181B">
        <w:rPr>
          <w:rFonts w:asciiTheme="minorBidi" w:hAnsiTheme="minorBidi" w:cstheme="minorBidi"/>
          <w:sz w:val="22"/>
          <w:szCs w:val="22"/>
        </w:rPr>
        <w:t>L’Ouvrage.</w:t>
      </w:r>
    </w:p>
    <w:p w:rsidR="00496429" w:rsidRPr="00E1181B" w:rsidRDefault="00496429" w:rsidP="00FA24FA">
      <w:pPr>
        <w:numPr>
          <w:ilvl w:val="2"/>
          <w:numId w:val="192"/>
        </w:numPr>
        <w:tabs>
          <w:tab w:val="left" w:pos="851"/>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E1181B">
        <w:rPr>
          <w:rFonts w:asciiTheme="minorBidi" w:hAnsiTheme="minorBidi" w:cstheme="minorBidi"/>
          <w:sz w:val="22"/>
          <w:szCs w:val="22"/>
        </w:rPr>
        <w:t>Le non-respect des dispositions du présent contrat, notamment celles relatives à la</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formation du personnel insuffisamment qualifié, à la rémunération des personnels et au respect des procédures de recrutement, entraine la résiliation par le Maitre de l'Ouvrage du contrat en</w:t>
      </w:r>
      <w:r w:rsidR="002B4193">
        <w:rPr>
          <w:rFonts w:asciiTheme="minorBidi" w:hAnsiTheme="minorBidi" w:cstheme="minorBidi"/>
          <w:sz w:val="22"/>
          <w:szCs w:val="22"/>
        </w:rPr>
        <w:t xml:space="preserve"> </w:t>
      </w:r>
      <w:r w:rsidRPr="00E1181B">
        <w:rPr>
          <w:rFonts w:asciiTheme="minorBidi" w:hAnsiTheme="minorBidi" w:cstheme="minorBidi"/>
          <w:sz w:val="22"/>
          <w:szCs w:val="22"/>
        </w:rPr>
        <w:t>vigueur au tort exclusif de l'Entrepreneur</w:t>
      </w:r>
    </w:p>
    <w:p w:rsidR="00496429" w:rsidRDefault="00496429" w:rsidP="00496429">
      <w:pPr>
        <w:pStyle w:val="Corpsdetexte"/>
        <w:tabs>
          <w:tab w:val="left" w:pos="284"/>
          <w:tab w:val="left" w:pos="1630"/>
          <w:tab w:val="left" w:pos="1760"/>
        </w:tabs>
        <w:ind w:left="284" w:hanging="284"/>
        <w:jc w:val="both"/>
        <w:rPr>
          <w:rFonts w:asciiTheme="minorBidi" w:eastAsia="MS Mincho" w:hAnsiTheme="minorBidi" w:cstheme="minorBidi"/>
          <w:color w:val="000000"/>
          <w:sz w:val="10"/>
          <w:szCs w:val="10"/>
          <w:lang w:eastAsia="ja-JP"/>
        </w:rPr>
      </w:pPr>
    </w:p>
    <w:p w:rsidR="00496429" w:rsidRDefault="00496429" w:rsidP="00E1181B">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35 </w:t>
      </w:r>
      <w:r w:rsidRPr="007D4F53">
        <w:rPr>
          <w:rFonts w:asciiTheme="minorBidi" w:hAnsiTheme="minorBidi" w:cstheme="minorBidi"/>
          <w:sz w:val="24"/>
        </w:rPr>
        <w:t xml:space="preserve">: </w:t>
      </w:r>
      <w:r w:rsidRPr="00B940A4">
        <w:rPr>
          <w:rFonts w:asciiTheme="minorBidi" w:hAnsiTheme="minorBidi" w:cstheme="minorBidi"/>
          <w:sz w:val="24"/>
        </w:rPr>
        <w:t>NANTISSEMENT</w:t>
      </w:r>
    </w:p>
    <w:p w:rsidR="00E1181B" w:rsidRPr="00E1181B" w:rsidRDefault="00E1181B" w:rsidP="00E1181B"/>
    <w:p w:rsidR="00496429" w:rsidRPr="007D4F53" w:rsidRDefault="00496429" w:rsidP="00496429">
      <w:pPr>
        <w:pStyle w:val="Corpsdetexte"/>
        <w:tabs>
          <w:tab w:val="left" w:pos="284"/>
          <w:tab w:val="left" w:pos="1630"/>
          <w:tab w:val="left" w:pos="1760"/>
        </w:tabs>
        <w:ind w:left="284" w:hanging="284"/>
        <w:jc w:val="both"/>
        <w:rPr>
          <w:rFonts w:asciiTheme="minorBidi" w:eastAsia="MS Mincho" w:hAnsiTheme="minorBidi" w:cstheme="minorBidi"/>
          <w:color w:val="000000"/>
          <w:sz w:val="10"/>
          <w:szCs w:val="10"/>
          <w:lang w:eastAsia="ja-JP"/>
        </w:rPr>
      </w:pPr>
    </w:p>
    <w:p w:rsidR="00496429" w:rsidRDefault="00496429" w:rsidP="00E1181B">
      <w:pPr>
        <w:pStyle w:val="Retraitcorpsdetexte2"/>
        <w:tabs>
          <w:tab w:val="left" w:pos="1985"/>
        </w:tabs>
        <w:spacing w:line="276" w:lineRule="auto"/>
        <w:ind w:left="0"/>
        <w:jc w:val="both"/>
        <w:rPr>
          <w:rFonts w:asciiTheme="minorBidi" w:hAnsiTheme="minorBidi" w:cstheme="minorBidi"/>
          <w:color w:val="878787"/>
          <w:w w:val="105"/>
          <w:sz w:val="22"/>
          <w:szCs w:val="22"/>
        </w:rPr>
      </w:pPr>
      <w:r w:rsidRPr="00E1181B">
        <w:rPr>
          <w:rFonts w:asciiTheme="minorBidi" w:hAnsiTheme="minorBidi" w:cstheme="minorBidi"/>
          <w:sz w:val="22"/>
          <w:szCs w:val="22"/>
        </w:rPr>
        <w:t>Le Maitre de l'Ouvrage n'accepte en aucun cas le nantissement du présent contrat et ne peut</w:t>
      </w:r>
      <w:r w:rsidR="00196281">
        <w:rPr>
          <w:rFonts w:asciiTheme="minorBidi" w:hAnsiTheme="minorBidi" w:cstheme="minorBidi"/>
          <w:sz w:val="22"/>
          <w:szCs w:val="22"/>
        </w:rPr>
        <w:t xml:space="preserve"> </w:t>
      </w:r>
      <w:r w:rsidRPr="00E1181B">
        <w:rPr>
          <w:rFonts w:asciiTheme="minorBidi" w:hAnsiTheme="minorBidi" w:cstheme="minorBidi"/>
          <w:sz w:val="22"/>
          <w:szCs w:val="22"/>
        </w:rPr>
        <w:t>interférer dans les relations entre l'Entrepreneur et ses banques</w:t>
      </w:r>
      <w:r w:rsidRPr="00E1181B">
        <w:rPr>
          <w:rFonts w:asciiTheme="minorBidi" w:hAnsiTheme="minorBidi" w:cstheme="minorBidi"/>
          <w:color w:val="878787"/>
          <w:w w:val="105"/>
          <w:sz w:val="22"/>
          <w:szCs w:val="22"/>
        </w:rPr>
        <w:t>.</w:t>
      </w:r>
    </w:p>
    <w:p w:rsidR="00E1181B" w:rsidRDefault="00E1181B" w:rsidP="00E1181B">
      <w:pPr>
        <w:pStyle w:val="Retraitcorpsdetexte2"/>
        <w:tabs>
          <w:tab w:val="left" w:pos="1985"/>
        </w:tabs>
        <w:spacing w:line="276" w:lineRule="auto"/>
        <w:ind w:left="0"/>
        <w:jc w:val="both"/>
        <w:rPr>
          <w:rFonts w:asciiTheme="minorBidi" w:hAnsiTheme="minorBidi" w:cstheme="minorBidi"/>
          <w:color w:val="878787"/>
          <w:w w:val="105"/>
          <w:sz w:val="22"/>
          <w:szCs w:val="22"/>
        </w:rPr>
      </w:pPr>
    </w:p>
    <w:p w:rsidR="00496429" w:rsidRPr="007D4F53" w:rsidRDefault="00496429" w:rsidP="00E1181B">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ARTICLE 36 </w:t>
      </w:r>
      <w:r w:rsidRPr="007D4F53">
        <w:rPr>
          <w:rFonts w:asciiTheme="minorBidi" w:hAnsiTheme="minorBidi" w:cstheme="minorBidi"/>
          <w:sz w:val="24"/>
        </w:rPr>
        <w:t xml:space="preserve">: </w:t>
      </w:r>
      <w:r w:rsidRPr="0086396F">
        <w:rPr>
          <w:rFonts w:asciiTheme="minorBidi" w:hAnsiTheme="minorBidi" w:cstheme="minorBidi"/>
          <w:sz w:val="24"/>
        </w:rPr>
        <w:t>REGLEMENT DES LITIGES</w:t>
      </w:r>
    </w:p>
    <w:p w:rsidR="00496429" w:rsidRPr="007D4F53" w:rsidRDefault="00496429" w:rsidP="00496429">
      <w:pPr>
        <w:ind w:firstLine="708"/>
        <w:rPr>
          <w:rFonts w:asciiTheme="minorBidi" w:hAnsiTheme="minorBidi" w:cstheme="minorBidi"/>
          <w:sz w:val="16"/>
          <w:szCs w:val="16"/>
        </w:rPr>
      </w:pPr>
    </w:p>
    <w:p w:rsidR="00496429" w:rsidRPr="00E1181B" w:rsidRDefault="002B4193" w:rsidP="00E1181B">
      <w:pPr>
        <w:pStyle w:val="Retraitcorpsdetexte2"/>
        <w:spacing w:line="276" w:lineRule="auto"/>
        <w:ind w:left="0"/>
        <w:jc w:val="both"/>
        <w:rPr>
          <w:rFonts w:asciiTheme="minorBidi" w:hAnsiTheme="minorBidi" w:cstheme="minorBidi"/>
          <w:sz w:val="22"/>
          <w:szCs w:val="22"/>
        </w:rPr>
      </w:pPr>
      <w:r>
        <w:rPr>
          <w:rFonts w:asciiTheme="minorBidi" w:hAnsiTheme="minorBidi" w:cstheme="minorBidi"/>
          <w:sz w:val="22"/>
          <w:szCs w:val="22"/>
        </w:rPr>
        <w:t>Tout différent</w:t>
      </w:r>
      <w:r w:rsidR="00496429" w:rsidRPr="00E1181B">
        <w:rPr>
          <w:rFonts w:asciiTheme="minorBidi" w:hAnsiTheme="minorBidi" w:cstheme="minorBidi"/>
          <w:sz w:val="22"/>
          <w:szCs w:val="22"/>
        </w:rPr>
        <w:t xml:space="preserve"> ou litige de toute nature pouvant survenir entre le Maitre de l'Ouvrage et</w:t>
      </w:r>
      <w:r>
        <w:rPr>
          <w:rFonts w:asciiTheme="minorBidi" w:hAnsiTheme="minorBidi" w:cstheme="minorBidi"/>
          <w:sz w:val="22"/>
          <w:szCs w:val="22"/>
        </w:rPr>
        <w:t xml:space="preserve">  </w:t>
      </w:r>
      <w:r w:rsidR="00496429" w:rsidRPr="00E1181B">
        <w:rPr>
          <w:rFonts w:asciiTheme="minorBidi" w:hAnsiTheme="minorBidi" w:cstheme="minorBidi"/>
          <w:sz w:val="22"/>
          <w:szCs w:val="22"/>
        </w:rPr>
        <w:t>l'Entrepreneur au sujet de l'interprétation, de la validité et/ou de l'exécution du présent Contrat sera réglé à l'amiable par les deux (02) Parties.</w:t>
      </w:r>
    </w:p>
    <w:p w:rsidR="00496429" w:rsidRPr="00E1181B" w:rsidRDefault="00496429" w:rsidP="00E1181B">
      <w:pPr>
        <w:pStyle w:val="Retraitcorpsdetexte2"/>
        <w:spacing w:line="276" w:lineRule="auto"/>
        <w:ind w:left="0"/>
        <w:jc w:val="both"/>
        <w:rPr>
          <w:rFonts w:asciiTheme="minorBidi" w:hAnsiTheme="minorBidi" w:cstheme="minorBidi"/>
          <w:sz w:val="22"/>
          <w:szCs w:val="22"/>
        </w:rPr>
      </w:pPr>
    </w:p>
    <w:p w:rsidR="00496429" w:rsidRDefault="00496429" w:rsidP="00E1181B">
      <w:pPr>
        <w:pStyle w:val="Retraitcorpsdetexte2"/>
        <w:spacing w:line="276" w:lineRule="auto"/>
        <w:ind w:left="0"/>
        <w:jc w:val="both"/>
        <w:rPr>
          <w:rFonts w:asciiTheme="minorBidi" w:hAnsiTheme="minorBidi" w:cstheme="minorBidi"/>
          <w:sz w:val="22"/>
          <w:szCs w:val="22"/>
        </w:rPr>
      </w:pPr>
      <w:r w:rsidRPr="00E1181B">
        <w:rPr>
          <w:rFonts w:asciiTheme="minorBidi" w:hAnsiTheme="minorBidi" w:cstheme="minorBidi"/>
          <w:sz w:val="22"/>
          <w:szCs w:val="22"/>
        </w:rPr>
        <w:t>A défaut de règlement amiable dans un délai de trente (30) jours, le différend sera soumis au</w:t>
      </w:r>
      <w:r w:rsidR="00E1181B" w:rsidRPr="00E1181B">
        <w:rPr>
          <w:rFonts w:asciiTheme="minorBidi" w:hAnsiTheme="minorBidi" w:cstheme="minorBidi"/>
          <w:sz w:val="22"/>
          <w:szCs w:val="22"/>
        </w:rPr>
        <w:t xml:space="preserve"> </w:t>
      </w:r>
      <w:r w:rsidRPr="00E1181B">
        <w:rPr>
          <w:rFonts w:asciiTheme="minorBidi" w:hAnsiTheme="minorBidi" w:cstheme="minorBidi"/>
          <w:sz w:val="22"/>
          <w:szCs w:val="22"/>
        </w:rPr>
        <w:t>Tribunal Algérien territorialement compétent.</w:t>
      </w:r>
    </w:p>
    <w:p w:rsidR="00E1181B" w:rsidRDefault="00E1181B" w:rsidP="00E1181B">
      <w:pPr>
        <w:pStyle w:val="Retraitcorpsdetexte2"/>
        <w:spacing w:line="276" w:lineRule="auto"/>
        <w:ind w:left="0"/>
        <w:jc w:val="both"/>
        <w:rPr>
          <w:rFonts w:asciiTheme="minorBidi" w:hAnsiTheme="minorBidi" w:cstheme="minorBidi"/>
          <w:sz w:val="22"/>
          <w:szCs w:val="22"/>
        </w:rPr>
      </w:pPr>
    </w:p>
    <w:p w:rsidR="00496429" w:rsidRDefault="00496429" w:rsidP="00E1181B">
      <w:pPr>
        <w:pStyle w:val="Titre2"/>
        <w:tabs>
          <w:tab w:val="left" w:pos="720"/>
          <w:tab w:val="left" w:pos="1080"/>
          <w:tab w:val="left" w:pos="1260"/>
        </w:tabs>
        <w:jc w:val="left"/>
        <w:rPr>
          <w:rFonts w:asciiTheme="minorBidi" w:hAnsiTheme="minorBidi" w:cstheme="minorBidi"/>
        </w:rPr>
      </w:pPr>
      <w:r w:rsidRPr="007D4F53">
        <w:rPr>
          <w:rFonts w:asciiTheme="minorBidi" w:hAnsiTheme="minorBidi" w:cstheme="minorBidi"/>
          <w:sz w:val="24"/>
          <w:u w:val="single"/>
        </w:rPr>
        <w:t>ARTICLE 37 :</w:t>
      </w:r>
      <w:r w:rsidRPr="007D4F53">
        <w:rPr>
          <w:rFonts w:asciiTheme="minorBidi" w:hAnsiTheme="minorBidi" w:cstheme="minorBidi"/>
          <w:sz w:val="24"/>
        </w:rPr>
        <w:t xml:space="preserve"> </w:t>
      </w:r>
      <w:r w:rsidRPr="0086396F">
        <w:rPr>
          <w:rFonts w:asciiTheme="minorBidi" w:hAnsiTheme="minorBidi" w:cstheme="minorBidi"/>
          <w:sz w:val="24"/>
        </w:rPr>
        <w:t>NOTIFICATIONS</w:t>
      </w:r>
      <w:r w:rsidRPr="004A6340">
        <w:rPr>
          <w:rFonts w:asciiTheme="minorBidi" w:hAnsiTheme="minorBidi" w:cstheme="minorBidi"/>
        </w:rPr>
        <w:t xml:space="preserve"> </w:t>
      </w:r>
    </w:p>
    <w:p w:rsidR="00496429" w:rsidRDefault="00496429" w:rsidP="00496429">
      <w:pPr>
        <w:pStyle w:val="Retraitcorpsdetexte2"/>
        <w:spacing w:line="276" w:lineRule="auto"/>
        <w:ind w:left="0"/>
        <w:rPr>
          <w:rFonts w:asciiTheme="minorBidi" w:hAnsiTheme="minorBidi" w:cstheme="minorBidi"/>
        </w:rPr>
      </w:pPr>
    </w:p>
    <w:p w:rsidR="00496429" w:rsidRPr="00E1181B" w:rsidRDefault="00496429" w:rsidP="00496429">
      <w:pPr>
        <w:pStyle w:val="Retraitcorpsdetexte2"/>
        <w:spacing w:line="276" w:lineRule="auto"/>
        <w:ind w:left="0"/>
        <w:rPr>
          <w:rFonts w:asciiTheme="minorBidi" w:hAnsiTheme="minorBidi" w:cstheme="minorBidi"/>
          <w:sz w:val="22"/>
          <w:szCs w:val="22"/>
        </w:rPr>
      </w:pPr>
      <w:r w:rsidRPr="00E1181B">
        <w:rPr>
          <w:rFonts w:asciiTheme="minorBidi" w:hAnsiTheme="minorBidi" w:cstheme="minorBidi"/>
          <w:sz w:val="22"/>
          <w:szCs w:val="22"/>
        </w:rPr>
        <w:t>Toute notification devant intervenir dans le cadre du présent Contrat doit, pour être valable, être effectuée aux adresses suivantes :</w:t>
      </w:r>
    </w:p>
    <w:p w:rsidR="00496429" w:rsidRPr="00E1181B" w:rsidRDefault="00496429" w:rsidP="00496429">
      <w:pPr>
        <w:pStyle w:val="Retraitcorpsdetexte2"/>
        <w:spacing w:line="276" w:lineRule="auto"/>
        <w:ind w:left="0"/>
        <w:rPr>
          <w:rFonts w:asciiTheme="minorBidi" w:hAnsiTheme="minorBidi" w:cstheme="minorBidi"/>
          <w:sz w:val="22"/>
          <w:szCs w:val="22"/>
        </w:rPr>
      </w:pPr>
    </w:p>
    <w:p w:rsidR="00496429" w:rsidRPr="00E1181B" w:rsidRDefault="00496429" w:rsidP="00496429">
      <w:pPr>
        <w:pStyle w:val="Retraitcorpsdetexte2"/>
        <w:spacing w:line="276" w:lineRule="auto"/>
        <w:ind w:left="0"/>
        <w:rPr>
          <w:rFonts w:asciiTheme="minorBidi" w:hAnsiTheme="minorBidi" w:cstheme="minorBidi"/>
          <w:sz w:val="22"/>
          <w:szCs w:val="22"/>
        </w:rPr>
      </w:pPr>
      <w:r w:rsidRPr="00E1181B">
        <w:rPr>
          <w:rFonts w:asciiTheme="minorBidi" w:hAnsiTheme="minorBidi" w:cstheme="minorBidi"/>
          <w:sz w:val="22"/>
          <w:szCs w:val="22"/>
          <w:u w:val="single"/>
        </w:rPr>
        <w:t>Par le Maître de l'Ouvrage à l'Entrepreneur</w:t>
      </w:r>
      <w:r w:rsidRPr="00E1181B">
        <w:rPr>
          <w:rFonts w:asciiTheme="minorBidi" w:hAnsiTheme="minorBidi" w:cstheme="minorBidi"/>
          <w:sz w:val="22"/>
          <w:szCs w:val="22"/>
        </w:rPr>
        <w:t>:</w:t>
      </w:r>
    </w:p>
    <w:p w:rsidR="00496429" w:rsidRPr="00E1181B" w:rsidRDefault="00496429" w:rsidP="00496429">
      <w:pPr>
        <w:pStyle w:val="Retraitcorpsdetexte2"/>
        <w:spacing w:line="276" w:lineRule="auto"/>
        <w:ind w:left="0"/>
        <w:rPr>
          <w:rFonts w:asciiTheme="minorBidi" w:hAnsiTheme="minorBidi" w:cstheme="minorBidi"/>
          <w:sz w:val="22"/>
          <w:szCs w:val="22"/>
        </w:rPr>
      </w:pPr>
    </w:p>
    <w:p w:rsidR="00496429" w:rsidRPr="00E1181B" w:rsidRDefault="00496429" w:rsidP="00E1181B">
      <w:pPr>
        <w:pStyle w:val="Retraitcorpsdetexte2"/>
        <w:spacing w:line="276" w:lineRule="auto"/>
        <w:ind w:left="0"/>
        <w:rPr>
          <w:rFonts w:asciiTheme="minorBidi" w:hAnsiTheme="minorBidi" w:cstheme="minorBidi"/>
          <w:sz w:val="22"/>
          <w:szCs w:val="22"/>
        </w:rPr>
      </w:pPr>
      <w:r w:rsidRPr="00E1181B">
        <w:rPr>
          <w:rFonts w:asciiTheme="minorBidi" w:hAnsiTheme="minorBidi" w:cstheme="minorBidi"/>
          <w:sz w:val="22"/>
          <w:szCs w:val="22"/>
        </w:rPr>
        <w:t>A l'att</w:t>
      </w:r>
      <w:r w:rsidR="00E1181B">
        <w:rPr>
          <w:rFonts w:asciiTheme="minorBidi" w:hAnsiTheme="minorBidi" w:cstheme="minorBidi"/>
          <w:sz w:val="22"/>
          <w:szCs w:val="22"/>
        </w:rPr>
        <w:t>ention de Monsieur le Directeur</w:t>
      </w:r>
    </w:p>
    <w:p w:rsidR="00496429" w:rsidRDefault="00496429" w:rsidP="00196281">
      <w:pPr>
        <w:pStyle w:val="Retraitcorpsdetexte2"/>
        <w:spacing w:line="276" w:lineRule="auto"/>
        <w:ind w:left="0"/>
        <w:rPr>
          <w:rFonts w:asciiTheme="minorBidi" w:hAnsiTheme="minorBidi" w:cstheme="minorBidi"/>
          <w:sz w:val="22"/>
          <w:szCs w:val="22"/>
        </w:rPr>
      </w:pPr>
      <w:r w:rsidRPr="00E1181B">
        <w:rPr>
          <w:rFonts w:asciiTheme="minorBidi" w:hAnsiTheme="minorBidi" w:cstheme="minorBidi"/>
          <w:sz w:val="22"/>
          <w:szCs w:val="22"/>
        </w:rPr>
        <w:t>A l'attention de Monsieur</w:t>
      </w:r>
      <w:r w:rsidR="00196281">
        <w:rPr>
          <w:rFonts w:asciiTheme="minorBidi" w:hAnsiTheme="minorBidi" w:cstheme="minorBidi"/>
          <w:sz w:val="22"/>
          <w:szCs w:val="22"/>
        </w:rPr>
        <w:t>………………………………………….</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496429">
      <w:pPr>
        <w:pStyle w:val="Retraitcorpsdetexte2"/>
        <w:spacing w:line="276" w:lineRule="auto"/>
        <w:ind w:left="0"/>
        <w:rPr>
          <w:rFonts w:asciiTheme="minorBidi" w:hAnsiTheme="minorBidi" w:cstheme="minorBidi"/>
          <w:sz w:val="22"/>
          <w:szCs w:val="22"/>
        </w:rPr>
      </w:pPr>
      <w:r w:rsidRPr="00E1181B">
        <w:rPr>
          <w:rFonts w:asciiTheme="minorBidi" w:hAnsiTheme="minorBidi" w:cstheme="minorBidi"/>
          <w:sz w:val="22"/>
          <w:szCs w:val="22"/>
          <w:u w:val="single"/>
        </w:rPr>
        <w:lastRenderedPageBreak/>
        <w:t>Par l'Entrepreneur au Maitre de l'Ouvrage</w:t>
      </w:r>
      <w:r w:rsidRPr="00E1181B">
        <w:rPr>
          <w:rFonts w:asciiTheme="minorBidi" w:hAnsiTheme="minorBidi" w:cstheme="minorBidi"/>
          <w:sz w:val="22"/>
          <w:szCs w:val="22"/>
        </w:rPr>
        <w:t>:</w:t>
      </w:r>
    </w:p>
    <w:p w:rsidR="00496429" w:rsidRPr="00E1181B" w:rsidRDefault="00496429" w:rsidP="00496429">
      <w:pPr>
        <w:pStyle w:val="Retraitcorpsdetexte2"/>
        <w:spacing w:line="276" w:lineRule="auto"/>
        <w:ind w:left="0"/>
        <w:rPr>
          <w:rFonts w:asciiTheme="minorBidi" w:hAnsiTheme="minorBidi" w:cstheme="minorBidi"/>
          <w:sz w:val="22"/>
          <w:szCs w:val="22"/>
        </w:rPr>
      </w:pPr>
    </w:p>
    <w:p w:rsidR="00496429" w:rsidRPr="00E1181B" w:rsidRDefault="00196281" w:rsidP="00496429">
      <w:pPr>
        <w:pStyle w:val="Retraitcorpsdetexte2"/>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SONATRACH</w:t>
      </w:r>
      <w:r w:rsidR="00496429" w:rsidRPr="00E1181B">
        <w:rPr>
          <w:rFonts w:asciiTheme="minorBidi" w:hAnsiTheme="minorBidi" w:cstheme="minorBidi"/>
          <w:sz w:val="22"/>
          <w:szCs w:val="22"/>
        </w:rPr>
        <w:t xml:space="preserve"> - Activité Exploration</w:t>
      </w:r>
      <w:r w:rsidR="002978BF" w:rsidRPr="00E1181B">
        <w:rPr>
          <w:rFonts w:asciiTheme="minorBidi" w:hAnsiTheme="minorBidi" w:cstheme="minorBidi"/>
          <w:sz w:val="22"/>
          <w:szCs w:val="22"/>
        </w:rPr>
        <w:t xml:space="preserve"> </w:t>
      </w:r>
      <w:r w:rsidR="00C21257">
        <w:rPr>
          <w:rFonts w:asciiTheme="minorBidi" w:hAnsiTheme="minorBidi" w:cstheme="minorBidi"/>
          <w:sz w:val="22"/>
          <w:szCs w:val="22"/>
        </w:rPr>
        <w:t xml:space="preserve">&amp; </w:t>
      </w:r>
      <w:r>
        <w:rPr>
          <w:rFonts w:asciiTheme="minorBidi" w:hAnsiTheme="minorBidi" w:cstheme="minorBidi"/>
          <w:sz w:val="22"/>
          <w:szCs w:val="22"/>
        </w:rPr>
        <w:t>Production</w:t>
      </w:r>
      <w:r w:rsidR="00496429" w:rsidRPr="00E1181B">
        <w:rPr>
          <w:rFonts w:asciiTheme="minorBidi" w:hAnsiTheme="minorBidi" w:cstheme="minorBidi"/>
          <w:sz w:val="22"/>
          <w:szCs w:val="22"/>
        </w:rPr>
        <w:t>, Division Production,</w:t>
      </w:r>
    </w:p>
    <w:p w:rsidR="00496429" w:rsidRPr="00E1181B" w:rsidRDefault="00496429" w:rsidP="00496429">
      <w:pPr>
        <w:pStyle w:val="Retraitcorpsdetexte2"/>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Direction régionale TFT BP 66 ln-Amenas, Wilaya d'</w:t>
      </w:r>
      <w:proofErr w:type="spellStart"/>
      <w:r w:rsidRPr="00E1181B">
        <w:rPr>
          <w:rFonts w:asciiTheme="minorBidi" w:hAnsiTheme="minorBidi" w:cstheme="minorBidi"/>
          <w:sz w:val="22"/>
          <w:szCs w:val="22"/>
        </w:rPr>
        <w:t>lllizi</w:t>
      </w:r>
      <w:proofErr w:type="spellEnd"/>
    </w:p>
    <w:p w:rsidR="00496429" w:rsidRPr="00E1181B" w:rsidRDefault="00496429" w:rsidP="00496429">
      <w:pPr>
        <w:pStyle w:val="Retraitcorpsdetexte2"/>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Fax : (029) 45 03 41</w:t>
      </w:r>
    </w:p>
    <w:p w:rsidR="00496429" w:rsidRDefault="002B4193" w:rsidP="002B4193">
      <w:pPr>
        <w:pStyle w:val="Retraitcorpsdetexte2"/>
        <w:spacing w:line="276" w:lineRule="auto"/>
        <w:ind w:left="0"/>
        <w:jc w:val="center"/>
        <w:rPr>
          <w:rFonts w:asciiTheme="minorBidi" w:hAnsiTheme="minorBidi" w:cstheme="minorBidi"/>
          <w:sz w:val="22"/>
          <w:szCs w:val="22"/>
        </w:rPr>
      </w:pPr>
      <w:r>
        <w:rPr>
          <w:rFonts w:asciiTheme="minorBidi" w:hAnsiTheme="minorBidi" w:cstheme="minorBidi"/>
          <w:sz w:val="22"/>
          <w:szCs w:val="22"/>
        </w:rPr>
        <w:t>Tel : (029) 45 03 88</w:t>
      </w:r>
    </w:p>
    <w:p w:rsidR="00C21257" w:rsidRPr="00E1181B" w:rsidRDefault="00C21257" w:rsidP="002B4193">
      <w:pPr>
        <w:pStyle w:val="Retraitcorpsdetexte2"/>
        <w:spacing w:line="276" w:lineRule="auto"/>
        <w:ind w:left="0"/>
        <w:jc w:val="center"/>
        <w:rPr>
          <w:rFonts w:asciiTheme="minorBidi" w:hAnsiTheme="minorBidi" w:cstheme="minorBidi"/>
          <w:sz w:val="22"/>
          <w:szCs w:val="22"/>
        </w:rPr>
      </w:pPr>
    </w:p>
    <w:p w:rsidR="00496429" w:rsidRPr="00E1181B" w:rsidRDefault="00496429" w:rsidP="00496429">
      <w:pPr>
        <w:pStyle w:val="Retraitcorpsdetexte2"/>
        <w:spacing w:line="276" w:lineRule="auto"/>
        <w:ind w:left="0"/>
        <w:rPr>
          <w:rFonts w:asciiTheme="minorBidi" w:hAnsiTheme="minorBidi" w:cstheme="minorBidi"/>
          <w:sz w:val="22"/>
          <w:szCs w:val="22"/>
        </w:rPr>
      </w:pPr>
      <w:r w:rsidRPr="00E1181B">
        <w:rPr>
          <w:rFonts w:asciiTheme="minorBidi" w:hAnsiTheme="minorBidi" w:cstheme="minorBidi"/>
          <w:sz w:val="22"/>
          <w:szCs w:val="22"/>
        </w:rPr>
        <w:t>Tout changement d'adresse de l'une des Parties doit être communiqué à</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l'autre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Partie par lettre recommandée avec accusé de réception.</w:t>
      </w:r>
    </w:p>
    <w:p w:rsidR="00496429" w:rsidRDefault="00496429" w:rsidP="00496429">
      <w:pPr>
        <w:pStyle w:val="Retraitcorpsdetexte2"/>
        <w:spacing w:line="276" w:lineRule="auto"/>
        <w:ind w:left="0"/>
        <w:rPr>
          <w:rFonts w:asciiTheme="minorBidi" w:hAnsiTheme="minorBidi" w:cstheme="minorBidi"/>
        </w:rPr>
      </w:pPr>
    </w:p>
    <w:p w:rsidR="00496429" w:rsidRPr="00EE1879" w:rsidRDefault="00496429" w:rsidP="00E1181B">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ARTICLE 38 :</w:t>
      </w:r>
      <w:r w:rsidRPr="00EE1879">
        <w:rPr>
          <w:rFonts w:asciiTheme="minorBidi" w:hAnsiTheme="minorBidi" w:cstheme="minorBidi"/>
          <w:sz w:val="24"/>
          <w:u w:val="single"/>
        </w:rPr>
        <w:t xml:space="preserve"> </w:t>
      </w:r>
      <w:r w:rsidRPr="00EE1879">
        <w:rPr>
          <w:rFonts w:asciiTheme="minorBidi" w:hAnsiTheme="minorBidi" w:cstheme="minorBidi"/>
          <w:sz w:val="24"/>
        </w:rPr>
        <w:t>DISPOSITIONS GENERALES</w:t>
      </w:r>
    </w:p>
    <w:p w:rsidR="00496429" w:rsidRPr="00A828A7" w:rsidRDefault="00496429" w:rsidP="00496429">
      <w:pPr>
        <w:pStyle w:val="Corpsdetexte"/>
        <w:spacing w:before="10"/>
        <w:rPr>
          <w:b/>
          <w:sz w:val="21"/>
        </w:rPr>
      </w:pPr>
    </w:p>
    <w:p w:rsidR="00496429" w:rsidRPr="00E1181B" w:rsidRDefault="00496429" w:rsidP="00496429">
      <w:pPr>
        <w:pStyle w:val="Retraitcorpsdetexte2"/>
        <w:tabs>
          <w:tab w:val="left" w:pos="2835"/>
        </w:tabs>
        <w:spacing w:line="276" w:lineRule="auto"/>
        <w:ind w:left="0"/>
        <w:rPr>
          <w:rFonts w:asciiTheme="minorBidi" w:hAnsiTheme="minorBidi" w:cstheme="minorBidi"/>
          <w:sz w:val="22"/>
          <w:szCs w:val="22"/>
        </w:rPr>
      </w:pPr>
      <w:r w:rsidRPr="00E1181B">
        <w:rPr>
          <w:rFonts w:asciiTheme="minorBidi" w:hAnsiTheme="minorBidi" w:cstheme="minorBidi"/>
          <w:sz w:val="22"/>
          <w:szCs w:val="22"/>
        </w:rPr>
        <w:t>Les documents contractuels expriment l'intégralité des accords entre les Parties et annulent et remplacent en conséquence tout accord, correspondance, écrit, antérieurs et relatifs au même objet.</w:t>
      </w:r>
    </w:p>
    <w:p w:rsidR="00496429" w:rsidRPr="00E1181B" w:rsidRDefault="00496429" w:rsidP="00496429">
      <w:pPr>
        <w:pStyle w:val="Retraitcorpsdetexte2"/>
        <w:tabs>
          <w:tab w:val="left" w:pos="2835"/>
        </w:tabs>
        <w:spacing w:line="276" w:lineRule="auto"/>
        <w:ind w:left="0"/>
        <w:rPr>
          <w:rFonts w:asciiTheme="minorBidi" w:hAnsiTheme="minorBidi" w:cstheme="minorBidi"/>
          <w:sz w:val="22"/>
          <w:szCs w:val="22"/>
        </w:rPr>
      </w:pPr>
      <w:r w:rsidRPr="00E1181B">
        <w:rPr>
          <w:rFonts w:asciiTheme="minorBidi" w:hAnsiTheme="minorBidi" w:cstheme="minorBidi"/>
          <w:sz w:val="22"/>
          <w:szCs w:val="22"/>
        </w:rPr>
        <w:t>Le présent Contrat établit l'accord complet entre les Parties et toute modification au présent</w:t>
      </w:r>
      <w:r w:rsidR="002B4193">
        <w:rPr>
          <w:rFonts w:asciiTheme="minorBidi" w:hAnsiTheme="minorBidi" w:cstheme="minorBidi"/>
          <w:sz w:val="22"/>
          <w:szCs w:val="22"/>
        </w:rPr>
        <w:t xml:space="preserve"> </w:t>
      </w:r>
      <w:r w:rsidRPr="00E1181B">
        <w:rPr>
          <w:rFonts w:asciiTheme="minorBidi" w:hAnsiTheme="minorBidi" w:cstheme="minorBidi"/>
          <w:sz w:val="22"/>
          <w:szCs w:val="22"/>
        </w:rPr>
        <w:t>Contrat ne peut se faire que par voie d'avenant signé conjointement par les deux Parties.</w:t>
      </w:r>
    </w:p>
    <w:p w:rsidR="00496429" w:rsidRPr="00E1181B" w:rsidRDefault="00496429" w:rsidP="00496429">
      <w:pPr>
        <w:pStyle w:val="Retraitcorpsdetexte2"/>
        <w:tabs>
          <w:tab w:val="left" w:pos="2835"/>
        </w:tabs>
        <w:spacing w:line="276" w:lineRule="auto"/>
        <w:ind w:left="0"/>
        <w:rPr>
          <w:rFonts w:asciiTheme="minorBidi" w:hAnsiTheme="minorBidi" w:cstheme="minorBidi"/>
          <w:sz w:val="22"/>
          <w:szCs w:val="22"/>
        </w:rPr>
      </w:pPr>
      <w:r w:rsidRPr="00E1181B">
        <w:rPr>
          <w:rFonts w:asciiTheme="minorBidi" w:hAnsiTheme="minorBidi" w:cstheme="minorBidi"/>
          <w:sz w:val="22"/>
          <w:szCs w:val="22"/>
        </w:rPr>
        <w:t>Le présent contrat est rédigé en langue française, seule la version du présent contrat rédigée dans cette langue fera foi, il en sera de même pour les avenants éventuels.</w:t>
      </w:r>
    </w:p>
    <w:p w:rsidR="00496429" w:rsidRPr="00E1181B" w:rsidRDefault="00496429" w:rsidP="00496429">
      <w:pPr>
        <w:pStyle w:val="Retraitcorpsdetexte2"/>
        <w:tabs>
          <w:tab w:val="left" w:pos="2835"/>
        </w:tabs>
        <w:spacing w:line="276" w:lineRule="auto"/>
        <w:ind w:left="0"/>
        <w:rPr>
          <w:rFonts w:asciiTheme="minorBidi" w:hAnsiTheme="minorBidi" w:cstheme="minorBidi"/>
          <w:sz w:val="22"/>
          <w:szCs w:val="22"/>
        </w:rPr>
      </w:pPr>
    </w:p>
    <w:p w:rsidR="00496429" w:rsidRPr="00E1181B" w:rsidRDefault="00496429" w:rsidP="00496429">
      <w:pPr>
        <w:pStyle w:val="Retraitcorpsdetexte2"/>
        <w:tabs>
          <w:tab w:val="left" w:pos="2835"/>
        </w:tabs>
        <w:spacing w:line="276" w:lineRule="auto"/>
        <w:ind w:left="0"/>
        <w:rPr>
          <w:rFonts w:asciiTheme="minorBidi" w:hAnsiTheme="minorBidi" w:cstheme="minorBidi"/>
          <w:sz w:val="22"/>
          <w:szCs w:val="22"/>
        </w:rPr>
      </w:pPr>
      <w:r w:rsidRPr="00E1181B">
        <w:rPr>
          <w:rFonts w:asciiTheme="minorBidi" w:hAnsiTheme="minorBidi" w:cstheme="minorBidi"/>
          <w:sz w:val="22"/>
          <w:szCs w:val="22"/>
        </w:rPr>
        <w:t>Le Présent contrat est établi en neuf (09) exemplaires originaux, dont huit (08) conservés par le Maître de l'Ouvrage et un (01) par l'Entrepreneur</w:t>
      </w:r>
    </w:p>
    <w:p w:rsidR="00496429" w:rsidRPr="00E1181B" w:rsidRDefault="00496429" w:rsidP="00496429">
      <w:pPr>
        <w:pStyle w:val="Retraitcorpsdetexte2"/>
        <w:tabs>
          <w:tab w:val="left" w:pos="2835"/>
        </w:tabs>
        <w:spacing w:line="276" w:lineRule="auto"/>
        <w:ind w:left="0"/>
        <w:rPr>
          <w:rFonts w:asciiTheme="minorBidi" w:hAnsiTheme="minorBidi" w:cstheme="minorBidi"/>
          <w:sz w:val="22"/>
          <w:szCs w:val="22"/>
        </w:rPr>
      </w:pPr>
    </w:p>
    <w:p w:rsidR="00496429" w:rsidRPr="00EE1879" w:rsidRDefault="00496429" w:rsidP="00E1181B">
      <w:pPr>
        <w:pStyle w:val="Titre2"/>
        <w:tabs>
          <w:tab w:val="left" w:pos="720"/>
          <w:tab w:val="left" w:pos="1080"/>
          <w:tab w:val="left" w:pos="1260"/>
        </w:tabs>
        <w:jc w:val="left"/>
        <w:rPr>
          <w:rFonts w:asciiTheme="minorBidi" w:hAnsiTheme="minorBidi" w:cstheme="minorBidi"/>
          <w:bCs/>
          <w:sz w:val="24"/>
          <w:u w:val="single"/>
        </w:rPr>
      </w:pPr>
      <w:r w:rsidRPr="00EE1879">
        <w:rPr>
          <w:rFonts w:asciiTheme="minorBidi" w:hAnsiTheme="minorBidi" w:cstheme="minorBidi"/>
          <w:sz w:val="24"/>
          <w:u w:val="single"/>
        </w:rPr>
        <w:t xml:space="preserve">ARTICLE 39 </w:t>
      </w:r>
      <w:r w:rsidRPr="00EE1879">
        <w:rPr>
          <w:rFonts w:asciiTheme="minorBidi" w:hAnsiTheme="minorBidi" w:cstheme="minorBidi"/>
          <w:sz w:val="24"/>
        </w:rPr>
        <w:t>: ENTREE EN VIGUEUR</w:t>
      </w:r>
    </w:p>
    <w:p w:rsidR="00496429" w:rsidRDefault="00496429" w:rsidP="00496429">
      <w:pPr>
        <w:tabs>
          <w:tab w:val="left" w:pos="3885"/>
        </w:tabs>
        <w:rPr>
          <w:rFonts w:asciiTheme="minorBidi" w:hAnsiTheme="minorBidi" w:cstheme="minorBidi"/>
        </w:rPr>
      </w:pPr>
    </w:p>
    <w:p w:rsidR="00496429" w:rsidRPr="00E1181B" w:rsidRDefault="00496429" w:rsidP="00496429">
      <w:pPr>
        <w:tabs>
          <w:tab w:val="left" w:pos="3885"/>
        </w:tabs>
        <w:rPr>
          <w:rFonts w:asciiTheme="minorBidi" w:hAnsiTheme="minorBidi" w:cstheme="minorBidi"/>
          <w:sz w:val="22"/>
          <w:szCs w:val="22"/>
        </w:rPr>
      </w:pPr>
      <w:r w:rsidRPr="00E1181B">
        <w:rPr>
          <w:rFonts w:asciiTheme="minorBidi" w:hAnsiTheme="minorBidi" w:cstheme="minorBidi"/>
          <w:sz w:val="22"/>
          <w:szCs w:val="22"/>
        </w:rPr>
        <w:t>Le présent Contrat entre en vigueur et prend ses pleins et entiers effets après l’accomplissement des formalités suivantes :</w:t>
      </w:r>
    </w:p>
    <w:p w:rsidR="00496429" w:rsidRPr="00E1181B" w:rsidRDefault="00496429" w:rsidP="00496429">
      <w:pPr>
        <w:tabs>
          <w:tab w:val="left" w:pos="3885"/>
        </w:tabs>
        <w:rPr>
          <w:rFonts w:asciiTheme="minorBidi" w:hAnsiTheme="minorBidi" w:cstheme="minorBidi"/>
          <w:sz w:val="22"/>
          <w:szCs w:val="22"/>
        </w:rPr>
      </w:pPr>
    </w:p>
    <w:p w:rsidR="00496429" w:rsidRPr="00E1181B" w:rsidRDefault="00496429" w:rsidP="00496429">
      <w:pPr>
        <w:tabs>
          <w:tab w:val="left" w:pos="3885"/>
        </w:tabs>
        <w:rPr>
          <w:rFonts w:asciiTheme="minorBidi" w:hAnsiTheme="minorBidi" w:cstheme="minorBidi"/>
          <w:sz w:val="22"/>
          <w:szCs w:val="22"/>
        </w:rPr>
      </w:pPr>
      <w:r w:rsidRPr="00E1181B">
        <w:rPr>
          <w:rFonts w:asciiTheme="minorBidi" w:hAnsiTheme="minorBidi" w:cstheme="minorBidi"/>
          <w:sz w:val="22"/>
          <w:szCs w:val="22"/>
        </w:rPr>
        <w:t>Sa signature par les Parties.</w:t>
      </w:r>
    </w:p>
    <w:p w:rsidR="00496429" w:rsidRPr="00E1181B" w:rsidRDefault="00496429" w:rsidP="00496429">
      <w:pPr>
        <w:tabs>
          <w:tab w:val="left" w:pos="3885"/>
        </w:tabs>
        <w:rPr>
          <w:rFonts w:asciiTheme="minorBidi" w:hAnsiTheme="minorBidi" w:cstheme="minorBidi"/>
          <w:sz w:val="22"/>
          <w:szCs w:val="22"/>
        </w:rPr>
      </w:pPr>
      <w:r w:rsidRPr="00E1181B">
        <w:rPr>
          <w:rFonts w:asciiTheme="minorBidi" w:hAnsiTheme="minorBidi" w:cstheme="minorBidi"/>
          <w:sz w:val="22"/>
          <w:szCs w:val="22"/>
        </w:rPr>
        <w:t>La notification de l'ordre de service par le Maître de l'Ouvrage à l’Entrepreneur</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sanctionnant le démarrage effectif des travaux de l'Ouvrage.</w:t>
      </w:r>
    </w:p>
    <w:p w:rsidR="00496429" w:rsidRPr="00E1181B" w:rsidRDefault="00496429" w:rsidP="00496429">
      <w:pPr>
        <w:tabs>
          <w:tab w:val="left" w:pos="3885"/>
        </w:tabs>
        <w:rPr>
          <w:rFonts w:asciiTheme="minorBidi" w:hAnsiTheme="minorBidi" w:cstheme="minorBidi"/>
          <w:sz w:val="22"/>
          <w:szCs w:val="22"/>
        </w:rPr>
      </w:pPr>
    </w:p>
    <w:p w:rsidR="00496429" w:rsidRPr="00E1181B" w:rsidRDefault="00496429" w:rsidP="00496429">
      <w:pPr>
        <w:tabs>
          <w:tab w:val="left" w:pos="3885"/>
        </w:tabs>
        <w:rPr>
          <w:rFonts w:asciiTheme="minorBidi" w:hAnsiTheme="minorBidi" w:cstheme="minorBidi"/>
          <w:sz w:val="22"/>
          <w:szCs w:val="22"/>
        </w:rPr>
      </w:pPr>
      <w:r w:rsidRPr="00E1181B">
        <w:rPr>
          <w:rFonts w:asciiTheme="minorBidi" w:hAnsiTheme="minorBidi" w:cstheme="minorBidi"/>
          <w:sz w:val="22"/>
          <w:szCs w:val="22"/>
        </w:rPr>
        <w:t xml:space="preserve">Fait à </w:t>
      </w:r>
      <w:proofErr w:type="gramStart"/>
      <w:r w:rsidRPr="00E1181B">
        <w:rPr>
          <w:rFonts w:asciiTheme="minorBidi" w:hAnsiTheme="minorBidi" w:cstheme="minorBidi"/>
          <w:sz w:val="22"/>
          <w:szCs w:val="22"/>
        </w:rPr>
        <w:t>.................. .......,</w:t>
      </w:r>
      <w:proofErr w:type="gramEnd"/>
      <w:r w:rsidRPr="00E1181B">
        <w:rPr>
          <w:rFonts w:asciiTheme="minorBidi" w:hAnsiTheme="minorBidi" w:cstheme="minorBidi"/>
          <w:sz w:val="22"/>
          <w:szCs w:val="22"/>
        </w:rPr>
        <w:t xml:space="preserve"> le ......... ...... ........ .</w:t>
      </w:r>
    </w:p>
    <w:p w:rsidR="00496429" w:rsidRPr="00E1181B" w:rsidRDefault="00496429" w:rsidP="00496429">
      <w:pPr>
        <w:tabs>
          <w:tab w:val="left" w:pos="3885"/>
        </w:tabs>
        <w:rPr>
          <w:rFonts w:asciiTheme="minorBidi" w:hAnsiTheme="minorBidi" w:cstheme="minorBidi"/>
          <w:sz w:val="22"/>
          <w:szCs w:val="22"/>
        </w:rPr>
      </w:pPr>
    </w:p>
    <w:p w:rsidR="00496429" w:rsidRPr="002B4193" w:rsidRDefault="002B4193" w:rsidP="002B4193">
      <w:pPr>
        <w:tabs>
          <w:tab w:val="left" w:pos="3885"/>
        </w:tabs>
        <w:rPr>
          <w:rFonts w:asciiTheme="minorBidi" w:hAnsiTheme="minorBidi" w:cstheme="minorBidi"/>
          <w:sz w:val="22"/>
          <w:szCs w:val="22"/>
        </w:rPr>
      </w:pPr>
      <w:r>
        <w:rPr>
          <w:rFonts w:asciiTheme="minorBidi" w:hAnsiTheme="minorBidi" w:cstheme="minorBidi"/>
          <w:sz w:val="22"/>
          <w:szCs w:val="22"/>
        </w:rPr>
        <w:t>En neuf (09) exemplaires</w:t>
      </w:r>
    </w:p>
    <w:p w:rsidR="00C21257" w:rsidRDefault="00C21257" w:rsidP="00496429">
      <w:pPr>
        <w:tabs>
          <w:tab w:val="left" w:pos="3885"/>
        </w:tabs>
        <w:rPr>
          <w:rFonts w:asciiTheme="minorBidi" w:hAnsiTheme="minorBidi" w:cstheme="minorBidi"/>
        </w:rPr>
      </w:pPr>
    </w:p>
    <w:p w:rsidR="00496429" w:rsidRPr="00EE1879" w:rsidRDefault="00496429" w:rsidP="00496429">
      <w:pPr>
        <w:tabs>
          <w:tab w:val="left" w:pos="3885"/>
        </w:tabs>
        <w:rPr>
          <w:rFonts w:asciiTheme="minorBidi" w:hAnsiTheme="minorBidi" w:cstheme="minorBidi"/>
        </w:rPr>
      </w:pPr>
      <w:r w:rsidRPr="00EE1879">
        <w:rPr>
          <w:rFonts w:asciiTheme="minorBidi" w:hAnsiTheme="minorBidi" w:cstheme="minorBidi"/>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9"/>
        <w:gridCol w:w="4851"/>
      </w:tblGrid>
      <w:tr w:rsidR="00496429" w:rsidTr="00AD4F53">
        <w:tc>
          <w:tcPr>
            <w:tcW w:w="4885" w:type="dxa"/>
          </w:tcPr>
          <w:p w:rsidR="00496429" w:rsidRPr="002E48B3" w:rsidRDefault="00496429" w:rsidP="00AD4F53">
            <w:pPr>
              <w:tabs>
                <w:tab w:val="left" w:pos="3885"/>
              </w:tabs>
              <w:rPr>
                <w:rFonts w:asciiTheme="minorBidi" w:hAnsiTheme="minorBidi" w:cstheme="minorBidi"/>
                <w:b/>
              </w:rPr>
            </w:pPr>
            <w:r w:rsidRPr="002E48B3">
              <w:rPr>
                <w:rFonts w:asciiTheme="minorBidi" w:hAnsiTheme="minorBidi" w:cstheme="minorBidi"/>
                <w:b/>
              </w:rPr>
              <w:t>Pour le Maître de l'Ouvrage,</w:t>
            </w:r>
          </w:p>
          <w:p w:rsidR="00496429" w:rsidRPr="002E48B3" w:rsidRDefault="00496429" w:rsidP="00AD4F53">
            <w:pPr>
              <w:tabs>
                <w:tab w:val="left" w:pos="3885"/>
              </w:tabs>
              <w:rPr>
                <w:rFonts w:asciiTheme="minorBidi" w:hAnsiTheme="minorBidi" w:cstheme="minorBidi"/>
                <w:b/>
              </w:rPr>
            </w:pPr>
          </w:p>
          <w:p w:rsidR="00496429" w:rsidRPr="002E48B3" w:rsidRDefault="00496429" w:rsidP="00AD4F53">
            <w:pPr>
              <w:tabs>
                <w:tab w:val="left" w:pos="3885"/>
              </w:tabs>
              <w:rPr>
                <w:rFonts w:asciiTheme="minorBidi" w:hAnsiTheme="minorBidi" w:cstheme="minorBidi"/>
                <w:b/>
              </w:rPr>
            </w:pPr>
            <w:r w:rsidRPr="002E48B3">
              <w:rPr>
                <w:rFonts w:asciiTheme="minorBidi" w:hAnsiTheme="minorBidi" w:cstheme="minorBidi"/>
                <w:b/>
              </w:rPr>
              <w:t>Fonction du signataire</w:t>
            </w:r>
          </w:p>
          <w:p w:rsidR="00496429" w:rsidRPr="002E48B3" w:rsidRDefault="00496429" w:rsidP="00AD4F53">
            <w:pPr>
              <w:tabs>
                <w:tab w:val="left" w:pos="3885"/>
              </w:tabs>
              <w:rPr>
                <w:rFonts w:asciiTheme="minorBidi" w:hAnsiTheme="minorBidi" w:cstheme="minorBidi"/>
                <w:b/>
              </w:rPr>
            </w:pPr>
            <w:r w:rsidRPr="002E48B3">
              <w:rPr>
                <w:rFonts w:asciiTheme="minorBidi" w:hAnsiTheme="minorBidi" w:cstheme="minorBidi"/>
                <w:b/>
              </w:rPr>
              <w:t>Nom et prénoms du signataire</w:t>
            </w:r>
          </w:p>
          <w:p w:rsidR="00496429" w:rsidRPr="002E48B3" w:rsidRDefault="00496429" w:rsidP="00AD4F53">
            <w:pPr>
              <w:tabs>
                <w:tab w:val="left" w:pos="3885"/>
              </w:tabs>
              <w:rPr>
                <w:rFonts w:asciiTheme="minorBidi" w:hAnsiTheme="minorBidi" w:cstheme="minorBidi"/>
                <w:b/>
              </w:rPr>
            </w:pPr>
          </w:p>
        </w:tc>
        <w:tc>
          <w:tcPr>
            <w:tcW w:w="4886" w:type="dxa"/>
          </w:tcPr>
          <w:p w:rsidR="00496429" w:rsidRPr="002E48B3" w:rsidRDefault="00496429" w:rsidP="00AD4F53">
            <w:pPr>
              <w:spacing w:before="94" w:line="280" w:lineRule="auto"/>
              <w:ind w:right="2298"/>
              <w:rPr>
                <w:rFonts w:asciiTheme="minorBidi" w:hAnsiTheme="minorBidi" w:cstheme="minorBidi"/>
                <w:b/>
              </w:rPr>
            </w:pPr>
            <w:r w:rsidRPr="002E48B3">
              <w:rPr>
                <w:rFonts w:asciiTheme="minorBidi" w:hAnsiTheme="minorBidi" w:cstheme="minorBidi"/>
                <w:b/>
              </w:rPr>
              <w:t>Pour l'Entrepreneur</w:t>
            </w:r>
          </w:p>
          <w:p w:rsidR="00496429" w:rsidRPr="002E48B3" w:rsidRDefault="00496429" w:rsidP="00AD4F53">
            <w:pPr>
              <w:spacing w:before="94" w:line="280" w:lineRule="auto"/>
              <w:ind w:right="2298"/>
              <w:rPr>
                <w:rFonts w:asciiTheme="minorBidi" w:hAnsiTheme="minorBidi" w:cstheme="minorBidi"/>
                <w:b/>
              </w:rPr>
            </w:pPr>
            <w:r w:rsidRPr="002E48B3">
              <w:rPr>
                <w:rFonts w:asciiTheme="minorBidi" w:hAnsiTheme="minorBidi" w:cstheme="minorBidi"/>
                <w:b/>
              </w:rPr>
              <w:t>Fonction du signataire</w:t>
            </w:r>
          </w:p>
          <w:p w:rsidR="00496429" w:rsidRPr="002E48B3" w:rsidRDefault="00496429" w:rsidP="00AD4F53">
            <w:pPr>
              <w:pStyle w:val="Corpsdetexte"/>
              <w:spacing w:before="20"/>
              <w:jc w:val="both"/>
              <w:rPr>
                <w:rFonts w:asciiTheme="minorBidi" w:hAnsiTheme="minorBidi" w:cstheme="minorBidi"/>
                <w:b/>
                <w:sz w:val="22"/>
                <w:szCs w:val="22"/>
              </w:rPr>
            </w:pPr>
            <w:r w:rsidRPr="002E48B3">
              <w:rPr>
                <w:rFonts w:asciiTheme="minorBidi" w:hAnsiTheme="minorBidi" w:cstheme="minorBidi"/>
                <w:b/>
                <w:sz w:val="22"/>
                <w:szCs w:val="22"/>
              </w:rPr>
              <w:t>Nom et prénoms du signataire</w:t>
            </w:r>
          </w:p>
          <w:p w:rsidR="00496429" w:rsidRPr="002E48B3" w:rsidRDefault="00496429" w:rsidP="00AD4F53">
            <w:pPr>
              <w:tabs>
                <w:tab w:val="left" w:pos="3885"/>
              </w:tabs>
              <w:rPr>
                <w:rFonts w:asciiTheme="minorBidi" w:hAnsiTheme="minorBidi" w:cstheme="minorBidi"/>
                <w:b/>
              </w:rPr>
            </w:pPr>
          </w:p>
        </w:tc>
      </w:tr>
    </w:tbl>
    <w:p w:rsidR="00C21257" w:rsidRDefault="00C21257" w:rsidP="00496429">
      <w:pPr>
        <w:tabs>
          <w:tab w:val="left" w:pos="3885"/>
        </w:tabs>
        <w:ind w:left="-426"/>
        <w:jc w:val="center"/>
        <w:rPr>
          <w:rFonts w:asciiTheme="minorBidi" w:hAnsiTheme="minorBidi" w:cstheme="minorBidi"/>
          <w:b/>
          <w:sz w:val="44"/>
          <w:szCs w:val="44"/>
          <w:u w:val="single"/>
        </w:rPr>
      </w:pPr>
    </w:p>
    <w:p w:rsidR="00C21257" w:rsidRDefault="00C21257" w:rsidP="00496429">
      <w:pPr>
        <w:tabs>
          <w:tab w:val="left" w:pos="3885"/>
        </w:tabs>
        <w:ind w:left="-426"/>
        <w:jc w:val="center"/>
        <w:rPr>
          <w:rFonts w:asciiTheme="minorBidi" w:hAnsiTheme="minorBidi" w:cstheme="minorBidi"/>
          <w:b/>
          <w:sz w:val="44"/>
          <w:szCs w:val="44"/>
          <w:u w:val="single"/>
        </w:rPr>
      </w:pPr>
    </w:p>
    <w:p w:rsidR="003D1458" w:rsidRDefault="003D1458">
      <w:pPr>
        <w:spacing w:after="200" w:line="276" w:lineRule="auto"/>
        <w:rPr>
          <w:rFonts w:asciiTheme="minorBidi" w:hAnsiTheme="minorBidi" w:cstheme="minorBidi"/>
          <w:b/>
          <w:sz w:val="44"/>
          <w:szCs w:val="44"/>
          <w:u w:val="single"/>
        </w:rPr>
      </w:pPr>
      <w:r>
        <w:rPr>
          <w:rFonts w:asciiTheme="minorBidi" w:hAnsiTheme="minorBidi" w:cstheme="minorBidi"/>
          <w:b/>
          <w:sz w:val="44"/>
          <w:szCs w:val="44"/>
          <w:u w:val="single"/>
        </w:rPr>
        <w:br w:type="page"/>
      </w:r>
    </w:p>
    <w:p w:rsidR="00496429" w:rsidRDefault="00496429" w:rsidP="00496429">
      <w:pPr>
        <w:tabs>
          <w:tab w:val="left" w:pos="3885"/>
        </w:tabs>
        <w:ind w:left="-426"/>
        <w:jc w:val="center"/>
        <w:rPr>
          <w:rFonts w:asciiTheme="minorBidi" w:hAnsiTheme="minorBidi" w:cstheme="minorBidi"/>
          <w:b/>
          <w:sz w:val="44"/>
          <w:szCs w:val="44"/>
          <w:u w:val="single"/>
        </w:rPr>
      </w:pPr>
      <w:r w:rsidRPr="007D4F53">
        <w:rPr>
          <w:rFonts w:asciiTheme="minorBidi" w:hAnsiTheme="minorBidi" w:cstheme="minorBidi"/>
          <w:b/>
          <w:sz w:val="44"/>
          <w:szCs w:val="44"/>
          <w:u w:val="single"/>
        </w:rPr>
        <w:lastRenderedPageBreak/>
        <w:t>LES ANNEXES</w:t>
      </w:r>
    </w:p>
    <w:p w:rsidR="00496429" w:rsidRPr="007D4F53" w:rsidRDefault="00496429" w:rsidP="00496429">
      <w:pPr>
        <w:tabs>
          <w:tab w:val="left" w:pos="3885"/>
        </w:tabs>
        <w:ind w:left="-426"/>
        <w:jc w:val="center"/>
        <w:rPr>
          <w:rFonts w:asciiTheme="minorBidi" w:hAnsiTheme="minorBidi" w:cstheme="minorBidi"/>
          <w:b/>
          <w:sz w:val="44"/>
          <w:szCs w:val="44"/>
          <w:u w:val="single"/>
        </w:rPr>
      </w:pP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 :</w:t>
      </w:r>
      <w:r w:rsidRPr="002B4193">
        <w:rPr>
          <w:rFonts w:asciiTheme="minorBidi" w:hAnsiTheme="minorBidi" w:cstheme="minorBidi"/>
          <w:sz w:val="22"/>
          <w:szCs w:val="22"/>
        </w:rPr>
        <w:t xml:space="preserve"> Descriptif technique </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2 :</w:t>
      </w:r>
      <w:r w:rsidRPr="002B4193">
        <w:rPr>
          <w:rFonts w:asciiTheme="minorBidi" w:hAnsiTheme="minorBidi" w:cstheme="minorBidi"/>
          <w:sz w:val="22"/>
          <w:szCs w:val="22"/>
        </w:rPr>
        <w:t xml:space="preserve"> Structure des quantitatifs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3 :</w:t>
      </w:r>
      <w:r w:rsidRPr="002B4193">
        <w:rPr>
          <w:rFonts w:asciiTheme="minorBidi" w:hAnsiTheme="minorBidi" w:cstheme="minorBidi"/>
          <w:sz w:val="22"/>
          <w:szCs w:val="22"/>
        </w:rPr>
        <w:t xml:space="preserve"> Planning et échéanciers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4 :</w:t>
      </w:r>
      <w:r w:rsidRPr="002B4193">
        <w:rPr>
          <w:rFonts w:asciiTheme="minorBidi" w:hAnsiTheme="minorBidi" w:cstheme="minorBidi"/>
          <w:sz w:val="22"/>
          <w:szCs w:val="22"/>
        </w:rPr>
        <w:t xml:space="preserve"> Documents à transmettre au maitre de l'ouvrage</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5 :</w:t>
      </w:r>
      <w:r w:rsidRPr="002B4193">
        <w:rPr>
          <w:rFonts w:asciiTheme="minorBidi" w:hAnsiTheme="minorBidi" w:cstheme="minorBidi"/>
          <w:sz w:val="22"/>
          <w:szCs w:val="22"/>
        </w:rPr>
        <w:t xml:space="preserve"> Essais et mise en service</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6 :</w:t>
      </w:r>
      <w:r w:rsidRPr="002B4193">
        <w:rPr>
          <w:rFonts w:asciiTheme="minorBidi" w:hAnsiTheme="minorBidi" w:cstheme="minorBidi"/>
          <w:sz w:val="22"/>
          <w:szCs w:val="22"/>
        </w:rPr>
        <w:t xml:space="preserve"> Garanties et assiette de calcul des pénalités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7 :</w:t>
      </w:r>
      <w:r w:rsidRPr="002B4193">
        <w:rPr>
          <w:rFonts w:asciiTheme="minorBidi" w:hAnsiTheme="minorBidi" w:cstheme="minorBidi"/>
          <w:sz w:val="22"/>
          <w:szCs w:val="22"/>
        </w:rPr>
        <w:t xml:space="preserve"> Liste des fournisseurs et sous-traitants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8 :</w:t>
      </w:r>
      <w:r w:rsidRPr="002B4193">
        <w:rPr>
          <w:rFonts w:asciiTheme="minorBidi" w:hAnsiTheme="minorBidi" w:cstheme="minorBidi"/>
          <w:sz w:val="22"/>
          <w:szCs w:val="22"/>
        </w:rPr>
        <w:t xml:space="preserve"> Prestations supplémentaires pour travaux en régie</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9 :</w:t>
      </w:r>
      <w:r w:rsidRPr="002B4193">
        <w:rPr>
          <w:rFonts w:asciiTheme="minorBidi" w:hAnsiTheme="minorBidi" w:cstheme="minorBidi"/>
          <w:sz w:val="22"/>
          <w:szCs w:val="22"/>
        </w:rPr>
        <w:t xml:space="preserve"> Méthode d’évaluation de l’avancement des travaux et la livraison des fournitures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10 :</w:t>
      </w:r>
      <w:r w:rsidRPr="002B4193">
        <w:rPr>
          <w:rFonts w:asciiTheme="minorBidi" w:hAnsiTheme="minorBidi" w:cstheme="minorBidi"/>
          <w:sz w:val="22"/>
          <w:szCs w:val="22"/>
        </w:rPr>
        <w:t xml:space="preserve"> Règles HSE du maitre de l’ouvrage</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11 :</w:t>
      </w:r>
      <w:r w:rsidRPr="002B4193">
        <w:rPr>
          <w:rFonts w:asciiTheme="minorBidi" w:hAnsiTheme="minorBidi" w:cstheme="minorBidi"/>
          <w:sz w:val="22"/>
          <w:szCs w:val="22"/>
        </w:rPr>
        <w:t xml:space="preserve"> Liste des pièces de rechange et outillage spécifique</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12 :</w:t>
      </w:r>
      <w:r w:rsidRPr="002B4193">
        <w:rPr>
          <w:rFonts w:asciiTheme="minorBidi" w:hAnsiTheme="minorBidi" w:cstheme="minorBidi"/>
          <w:sz w:val="22"/>
          <w:szCs w:val="22"/>
        </w:rPr>
        <w:t xml:space="preserve"> Plan qualité</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Annexe13 :</w:t>
      </w:r>
      <w:r w:rsidRPr="002B4193">
        <w:rPr>
          <w:rFonts w:asciiTheme="minorBidi" w:hAnsiTheme="minorBidi" w:cstheme="minorBidi"/>
          <w:sz w:val="22"/>
          <w:szCs w:val="22"/>
        </w:rPr>
        <w:t xml:space="preserve"> Liste provisoire de l’équipement et de l’outillage du chantier d’Entrepreneur</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14 :</w:t>
      </w:r>
      <w:r w:rsidRPr="002B4193">
        <w:rPr>
          <w:rFonts w:asciiTheme="minorBidi" w:hAnsiTheme="minorBidi" w:cstheme="minorBidi"/>
          <w:sz w:val="22"/>
          <w:szCs w:val="22"/>
        </w:rPr>
        <w:t xml:space="preserve"> Organisation de l’Entrepreneur</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15 :</w:t>
      </w:r>
      <w:r w:rsidRPr="002B4193">
        <w:rPr>
          <w:rFonts w:asciiTheme="minorBidi" w:hAnsiTheme="minorBidi" w:cstheme="minorBidi"/>
          <w:sz w:val="22"/>
          <w:szCs w:val="22"/>
        </w:rPr>
        <w:t xml:space="preserve"> Procédures générales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16 :</w:t>
      </w:r>
      <w:r w:rsidRPr="002B4193">
        <w:rPr>
          <w:rFonts w:asciiTheme="minorBidi" w:hAnsiTheme="minorBidi" w:cstheme="minorBidi"/>
          <w:sz w:val="22"/>
          <w:szCs w:val="22"/>
        </w:rPr>
        <w:t xml:space="preserve"> Procédures de codification</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17 :</w:t>
      </w:r>
      <w:r w:rsidRPr="002B4193">
        <w:rPr>
          <w:rFonts w:asciiTheme="minorBidi" w:hAnsiTheme="minorBidi" w:cstheme="minorBidi"/>
          <w:sz w:val="22"/>
          <w:szCs w:val="22"/>
        </w:rPr>
        <w:t xml:space="preserve"> Formation spécialisée du personnel du maitre de l’ouvrage</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18 :</w:t>
      </w:r>
      <w:r w:rsidRPr="002B4193">
        <w:rPr>
          <w:rFonts w:asciiTheme="minorBidi" w:hAnsiTheme="minorBidi" w:cstheme="minorBidi"/>
          <w:sz w:val="22"/>
          <w:szCs w:val="22"/>
        </w:rPr>
        <w:t xml:space="preserve"> Moyens mis à la disposition du maitre de l’ouvrage</w:t>
      </w:r>
    </w:p>
    <w:p w:rsidR="00496429" w:rsidRPr="002B4193" w:rsidRDefault="00496429" w:rsidP="002B4193">
      <w:pPr>
        <w:pStyle w:val="Paragraphedeliste"/>
        <w:spacing w:line="480" w:lineRule="auto"/>
        <w:ind w:left="1418" w:hanging="1418"/>
        <w:rPr>
          <w:rFonts w:asciiTheme="minorBidi" w:hAnsiTheme="minorBidi" w:cstheme="minorBidi"/>
          <w:sz w:val="22"/>
          <w:szCs w:val="22"/>
        </w:rPr>
      </w:pPr>
      <w:r w:rsidRPr="002B4193">
        <w:rPr>
          <w:rFonts w:asciiTheme="minorBidi" w:hAnsiTheme="minorBidi" w:cstheme="minorBidi"/>
          <w:b/>
          <w:sz w:val="22"/>
          <w:szCs w:val="22"/>
        </w:rPr>
        <w:t>Annexe 19 :</w:t>
      </w:r>
      <w:r w:rsidRPr="002B4193">
        <w:rPr>
          <w:rFonts w:asciiTheme="minorBidi" w:hAnsiTheme="minorBidi" w:cstheme="minorBidi"/>
          <w:sz w:val="22"/>
          <w:szCs w:val="22"/>
        </w:rPr>
        <w:t xml:space="preserve"> Documents financiers (cautions, garantie maison mère ultime ou d’actionnaires…)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20 :</w:t>
      </w:r>
      <w:r w:rsidRPr="002B4193">
        <w:rPr>
          <w:rFonts w:asciiTheme="minorBidi" w:hAnsiTheme="minorBidi" w:cstheme="minorBidi"/>
          <w:sz w:val="22"/>
          <w:szCs w:val="22"/>
        </w:rPr>
        <w:t xml:space="preserve"> Bordereau des prix unitaires</w:t>
      </w:r>
    </w:p>
    <w:p w:rsidR="00496429" w:rsidRPr="002B4193" w:rsidRDefault="00496429" w:rsidP="00496429">
      <w:pPr>
        <w:pStyle w:val="Paragraphedeliste"/>
        <w:spacing w:line="480" w:lineRule="auto"/>
        <w:ind w:left="0"/>
        <w:rPr>
          <w:rFonts w:asciiTheme="minorBidi" w:hAnsiTheme="minorBidi" w:cstheme="minorBidi"/>
          <w:sz w:val="22"/>
          <w:szCs w:val="22"/>
        </w:rPr>
      </w:pPr>
      <w:r w:rsidRPr="002B4193">
        <w:rPr>
          <w:rFonts w:asciiTheme="minorBidi" w:hAnsiTheme="minorBidi" w:cstheme="minorBidi"/>
          <w:b/>
          <w:sz w:val="22"/>
          <w:szCs w:val="22"/>
        </w:rPr>
        <w:t>Annexe 21 :</w:t>
      </w:r>
      <w:r w:rsidRPr="002B4193">
        <w:rPr>
          <w:rFonts w:asciiTheme="minorBidi" w:hAnsiTheme="minorBidi" w:cstheme="minorBidi"/>
          <w:sz w:val="22"/>
          <w:szCs w:val="22"/>
        </w:rPr>
        <w:t xml:space="preserve"> Lettre de soumission et Déclaration à souscrire</w:t>
      </w: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2B4193" w:rsidRDefault="002B4193" w:rsidP="00496429">
      <w:pPr>
        <w:pStyle w:val="Paragraphedeliste"/>
        <w:spacing w:line="480" w:lineRule="auto"/>
        <w:ind w:left="0"/>
        <w:rPr>
          <w:rFonts w:asciiTheme="minorBidi" w:hAnsiTheme="minorBidi" w:cstheme="minorBidi"/>
        </w:rPr>
      </w:pPr>
    </w:p>
    <w:p w:rsidR="002B4193" w:rsidRDefault="002B4193" w:rsidP="00496429">
      <w:pPr>
        <w:pStyle w:val="Paragraphedeliste"/>
        <w:spacing w:line="480" w:lineRule="auto"/>
        <w:ind w:left="0"/>
        <w:rPr>
          <w:rFonts w:asciiTheme="minorBidi" w:hAnsiTheme="minorBidi" w:cstheme="minorBidi"/>
        </w:rPr>
      </w:pPr>
    </w:p>
    <w:p w:rsidR="002B4193" w:rsidRDefault="002B4193" w:rsidP="00496429">
      <w:pPr>
        <w:pStyle w:val="Paragraphedeliste"/>
        <w:spacing w:line="480" w:lineRule="auto"/>
        <w:ind w:left="0"/>
        <w:rPr>
          <w:rFonts w:asciiTheme="minorBidi" w:hAnsiTheme="minorBidi" w:cstheme="minorBidi"/>
        </w:rPr>
      </w:pPr>
    </w:p>
    <w:p w:rsidR="002B4193" w:rsidRDefault="002B4193"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C21257">
      <w:pPr>
        <w:pStyle w:val="Paragraphedeliste"/>
        <w:spacing w:line="480" w:lineRule="auto"/>
        <w:ind w:left="0"/>
        <w:jc w:val="center"/>
        <w:rPr>
          <w:rFonts w:asciiTheme="minorBidi" w:hAnsiTheme="minorBidi" w:cstheme="minorBidi"/>
        </w:rPr>
      </w:pPr>
      <w:r w:rsidRPr="00D276F1">
        <w:rPr>
          <w:rFonts w:asciiTheme="minorBidi" w:hAnsiTheme="minorBidi" w:cstheme="minorBidi"/>
          <w:b/>
          <w:bCs/>
          <w:sz w:val="44"/>
        </w:rPr>
        <w:t>Pr</w:t>
      </w:r>
      <w:r>
        <w:rPr>
          <w:rFonts w:asciiTheme="minorBidi" w:hAnsiTheme="minorBidi" w:cstheme="minorBidi"/>
          <w:b/>
          <w:bCs/>
          <w:sz w:val="44"/>
        </w:rPr>
        <w:t>ojet de contrat Partenaire Etranger</w:t>
      </w: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496429" w:rsidRDefault="00496429" w:rsidP="00496429">
      <w:pPr>
        <w:pStyle w:val="Paragraphedeliste"/>
        <w:spacing w:line="480" w:lineRule="auto"/>
        <w:ind w:left="0"/>
        <w:rPr>
          <w:rFonts w:asciiTheme="minorBidi" w:hAnsiTheme="minorBidi" w:cstheme="minorBidi"/>
        </w:rPr>
      </w:pPr>
    </w:p>
    <w:p w:rsidR="003D1458" w:rsidRDefault="003D1458">
      <w:pPr>
        <w:spacing w:after="200" w:line="276" w:lineRule="auto"/>
        <w:rPr>
          <w:rFonts w:asciiTheme="minorBidi" w:hAnsiTheme="minorBidi" w:cstheme="minorBidi"/>
        </w:rPr>
      </w:pPr>
      <w:r>
        <w:rPr>
          <w:rFonts w:asciiTheme="minorBidi" w:hAnsiTheme="minorBidi" w:cstheme="minorBidi"/>
        </w:rPr>
        <w:br w:type="page"/>
      </w:r>
    </w:p>
    <w:p w:rsidR="002B4193" w:rsidRDefault="002B4193" w:rsidP="00496429">
      <w:pPr>
        <w:pStyle w:val="Paragraphedeliste"/>
        <w:spacing w:line="480" w:lineRule="auto"/>
        <w:ind w:left="0"/>
        <w:rPr>
          <w:rFonts w:asciiTheme="minorBidi" w:hAnsiTheme="minorBidi" w:cstheme="minorBidi"/>
        </w:rPr>
      </w:pPr>
    </w:p>
    <w:p w:rsidR="00C21257" w:rsidRDefault="00C21257" w:rsidP="00496429">
      <w:pPr>
        <w:pStyle w:val="Paragraphedeliste"/>
        <w:spacing w:line="480" w:lineRule="auto"/>
        <w:ind w:left="0"/>
        <w:rPr>
          <w:rFonts w:asciiTheme="minorBidi" w:hAnsiTheme="minorBidi" w:cstheme="minorBidi"/>
        </w:rPr>
      </w:pPr>
    </w:p>
    <w:p w:rsidR="002B4193" w:rsidRDefault="002B4193" w:rsidP="00496429">
      <w:pPr>
        <w:tabs>
          <w:tab w:val="left" w:pos="284"/>
        </w:tabs>
        <w:spacing w:line="360" w:lineRule="exact"/>
        <w:rPr>
          <w:rFonts w:asciiTheme="minorBidi" w:hAnsiTheme="minorBidi" w:cstheme="minorBidi"/>
          <w:b/>
          <w:i/>
        </w:rPr>
      </w:pPr>
    </w:p>
    <w:p w:rsidR="00496429" w:rsidRPr="007D4F53" w:rsidRDefault="00496429" w:rsidP="00496429">
      <w:pPr>
        <w:tabs>
          <w:tab w:val="left" w:pos="284"/>
        </w:tabs>
        <w:spacing w:line="360" w:lineRule="exact"/>
        <w:rPr>
          <w:rFonts w:asciiTheme="minorBidi" w:hAnsiTheme="minorBidi" w:cstheme="minorBidi"/>
          <w:b/>
          <w:i/>
        </w:rPr>
      </w:pPr>
      <w:r w:rsidRPr="007D4F53">
        <w:rPr>
          <w:rFonts w:asciiTheme="minorBidi" w:hAnsiTheme="minorBidi" w:cstheme="minorBidi"/>
          <w:b/>
          <w:i/>
        </w:rPr>
        <w:t>ENTRE</w:t>
      </w:r>
    </w:p>
    <w:p w:rsidR="00496429" w:rsidRPr="007D4F53" w:rsidRDefault="00496429" w:rsidP="00496429">
      <w:pPr>
        <w:pStyle w:val="Corpsdetexte"/>
        <w:spacing w:line="360" w:lineRule="auto"/>
        <w:rPr>
          <w:rFonts w:asciiTheme="minorBidi" w:hAnsiTheme="minorBidi" w:cstheme="minorBidi"/>
        </w:rPr>
      </w:pPr>
    </w:p>
    <w:p w:rsidR="00496429" w:rsidRPr="007D4F53" w:rsidRDefault="00496429" w:rsidP="00496429">
      <w:pPr>
        <w:pStyle w:val="Corpsdetexte"/>
        <w:spacing w:line="360" w:lineRule="auto"/>
        <w:rPr>
          <w:rFonts w:asciiTheme="minorBidi" w:hAnsiTheme="minorBidi" w:cstheme="minorBidi"/>
        </w:rPr>
      </w:pPr>
    </w:p>
    <w:p w:rsidR="00496429" w:rsidRPr="00E1181B" w:rsidRDefault="00496429" w:rsidP="002B4193">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La Société Nationale pour la Recherche, la Production, le Transport, la Transformation et la Commercialisation des Hydrocarbures, dénommée “ SONATRACH ”, dont le siège</w:t>
      </w:r>
      <w:r w:rsidR="00196281">
        <w:rPr>
          <w:rFonts w:asciiTheme="minorBidi" w:hAnsiTheme="minorBidi" w:cstheme="minorBidi"/>
          <w:sz w:val="22"/>
          <w:szCs w:val="22"/>
        </w:rPr>
        <w:t xml:space="preserve"> </w:t>
      </w:r>
      <w:r w:rsidRPr="00E1181B">
        <w:rPr>
          <w:rFonts w:asciiTheme="minorBidi" w:hAnsiTheme="minorBidi" w:cstheme="minorBidi"/>
          <w:sz w:val="22"/>
          <w:szCs w:val="22"/>
        </w:rPr>
        <w:t xml:space="preserve">social est à Djenane El Malik, Hydra, Alger (Algérie), représentée par Monsieur </w:t>
      </w:r>
      <w:r w:rsidR="00E1181B" w:rsidRPr="00E1181B">
        <w:rPr>
          <w:rFonts w:asciiTheme="minorBidi" w:hAnsiTheme="minorBidi" w:cstheme="minorBidi"/>
          <w:sz w:val="22"/>
          <w:szCs w:val="22"/>
        </w:rPr>
        <w:t>……..</w:t>
      </w:r>
      <w:r w:rsidRPr="00E1181B">
        <w:rPr>
          <w:rFonts w:asciiTheme="minorBidi" w:hAnsiTheme="minorBidi" w:cstheme="minorBidi"/>
          <w:sz w:val="22"/>
          <w:szCs w:val="22"/>
        </w:rPr>
        <w:t>,</w:t>
      </w:r>
      <w:r w:rsidR="00196281">
        <w:rPr>
          <w:rFonts w:asciiTheme="minorBidi" w:hAnsiTheme="minorBidi" w:cstheme="minorBidi"/>
          <w:sz w:val="22"/>
          <w:szCs w:val="22"/>
        </w:rPr>
        <w:t xml:space="preserve"> </w:t>
      </w:r>
      <w:r w:rsidRPr="00E1181B">
        <w:rPr>
          <w:rFonts w:asciiTheme="minorBidi" w:hAnsiTheme="minorBidi" w:cstheme="minorBidi"/>
          <w:sz w:val="22"/>
          <w:szCs w:val="22"/>
        </w:rPr>
        <w:t>Ayant tous pouvoirs à l’effet du présent contrat et désignée, ci-après, par</w:t>
      </w:r>
      <w:r w:rsidR="002B4193">
        <w:rPr>
          <w:rFonts w:asciiTheme="minorBidi" w:hAnsiTheme="minorBidi" w:cstheme="minorBidi"/>
          <w:sz w:val="22"/>
          <w:szCs w:val="22"/>
        </w:rPr>
        <w:t xml:space="preserve">   </w:t>
      </w:r>
      <w:r w:rsidRPr="00E1181B">
        <w:rPr>
          <w:rFonts w:asciiTheme="minorBidi" w:hAnsiTheme="minorBidi" w:cstheme="minorBidi"/>
          <w:sz w:val="22"/>
          <w:szCs w:val="22"/>
        </w:rPr>
        <w:t>l’expression « </w:t>
      </w:r>
      <w:r w:rsidRPr="00E1181B">
        <w:rPr>
          <w:rFonts w:asciiTheme="minorBidi" w:hAnsiTheme="minorBidi" w:cstheme="minorBidi"/>
          <w:b/>
          <w:bCs/>
          <w:sz w:val="22"/>
          <w:szCs w:val="22"/>
        </w:rPr>
        <w:t>le Maître de l’Ouvrage</w:t>
      </w:r>
      <w:r w:rsidRPr="00E1181B">
        <w:rPr>
          <w:rFonts w:asciiTheme="minorBidi" w:hAnsiTheme="minorBidi" w:cstheme="minorBidi"/>
          <w:sz w:val="22"/>
          <w:szCs w:val="22"/>
        </w:rPr>
        <w:t> »,</w:t>
      </w:r>
    </w:p>
    <w:p w:rsidR="00496429" w:rsidRPr="00E1181B" w:rsidRDefault="00496429" w:rsidP="002B4193">
      <w:pPr>
        <w:spacing w:line="276" w:lineRule="auto"/>
        <w:jc w:val="both"/>
        <w:rPr>
          <w:rFonts w:asciiTheme="minorBidi" w:hAnsiTheme="minorBidi" w:cstheme="minorBidi"/>
          <w:sz w:val="22"/>
          <w:szCs w:val="22"/>
        </w:rPr>
      </w:pPr>
    </w:p>
    <w:p w:rsidR="00496429" w:rsidRPr="00E1181B" w:rsidRDefault="002B4193" w:rsidP="002B4193">
      <w:pPr>
        <w:spacing w:line="276" w:lineRule="auto"/>
        <w:ind w:left="7513"/>
        <w:jc w:val="right"/>
        <w:rPr>
          <w:rFonts w:asciiTheme="minorBidi" w:hAnsiTheme="minorBidi" w:cstheme="minorBidi"/>
          <w:b/>
          <w:bCs/>
          <w:sz w:val="22"/>
          <w:szCs w:val="22"/>
        </w:rPr>
      </w:pPr>
      <w:r>
        <w:rPr>
          <w:rFonts w:asciiTheme="minorBidi" w:hAnsiTheme="minorBidi" w:cstheme="minorBidi"/>
          <w:b/>
          <w:bCs/>
          <w:sz w:val="22"/>
          <w:szCs w:val="22"/>
        </w:rPr>
        <w:t xml:space="preserve"> </w:t>
      </w:r>
      <w:r w:rsidR="00496429" w:rsidRPr="00E1181B">
        <w:rPr>
          <w:rFonts w:asciiTheme="minorBidi" w:hAnsiTheme="minorBidi" w:cstheme="minorBidi"/>
          <w:b/>
          <w:bCs/>
          <w:sz w:val="22"/>
          <w:szCs w:val="22"/>
        </w:rPr>
        <w:t>D'UNE PART,</w:t>
      </w:r>
    </w:p>
    <w:p w:rsidR="00496429" w:rsidRDefault="002B4193" w:rsidP="002B4193">
      <w:pPr>
        <w:tabs>
          <w:tab w:val="left" w:pos="284"/>
        </w:tabs>
        <w:spacing w:line="276" w:lineRule="auto"/>
        <w:jc w:val="both"/>
        <w:rPr>
          <w:rFonts w:asciiTheme="minorBidi" w:hAnsiTheme="minorBidi" w:cstheme="minorBidi"/>
          <w:b/>
          <w:sz w:val="22"/>
          <w:szCs w:val="22"/>
        </w:rPr>
      </w:pPr>
      <w:r>
        <w:rPr>
          <w:rFonts w:asciiTheme="minorBidi" w:hAnsiTheme="minorBidi" w:cstheme="minorBidi"/>
          <w:b/>
          <w:sz w:val="22"/>
          <w:szCs w:val="22"/>
        </w:rPr>
        <w:t xml:space="preserve"> </w:t>
      </w:r>
    </w:p>
    <w:p w:rsidR="002B4193" w:rsidRPr="00E1181B" w:rsidRDefault="002B4193" w:rsidP="002B4193">
      <w:pPr>
        <w:tabs>
          <w:tab w:val="left" w:pos="284"/>
        </w:tabs>
        <w:spacing w:line="276" w:lineRule="auto"/>
        <w:jc w:val="both"/>
        <w:rPr>
          <w:rFonts w:asciiTheme="minorBidi" w:hAnsiTheme="minorBidi" w:cstheme="minorBidi"/>
          <w:b/>
          <w:sz w:val="22"/>
          <w:szCs w:val="22"/>
        </w:rPr>
      </w:pPr>
    </w:p>
    <w:p w:rsidR="00E1181B" w:rsidRPr="00E1181B" w:rsidRDefault="00E1181B" w:rsidP="002B4193">
      <w:pPr>
        <w:tabs>
          <w:tab w:val="left" w:pos="284"/>
        </w:tabs>
        <w:spacing w:line="276" w:lineRule="auto"/>
        <w:jc w:val="both"/>
        <w:rPr>
          <w:rFonts w:asciiTheme="minorBidi" w:hAnsiTheme="minorBidi" w:cstheme="minorBidi"/>
          <w:b/>
          <w:sz w:val="22"/>
          <w:szCs w:val="22"/>
        </w:rPr>
      </w:pPr>
    </w:p>
    <w:p w:rsidR="00496429" w:rsidRDefault="00496429" w:rsidP="002B4193">
      <w:pPr>
        <w:tabs>
          <w:tab w:val="left" w:pos="284"/>
        </w:tabs>
        <w:spacing w:line="276" w:lineRule="auto"/>
        <w:jc w:val="both"/>
        <w:rPr>
          <w:rFonts w:asciiTheme="minorBidi" w:hAnsiTheme="minorBidi" w:cstheme="minorBidi"/>
          <w:b/>
          <w:sz w:val="22"/>
          <w:szCs w:val="22"/>
        </w:rPr>
      </w:pPr>
      <w:r w:rsidRPr="00E1181B">
        <w:rPr>
          <w:rFonts w:asciiTheme="minorBidi" w:hAnsiTheme="minorBidi" w:cstheme="minorBidi"/>
          <w:b/>
          <w:sz w:val="22"/>
          <w:szCs w:val="22"/>
        </w:rPr>
        <w:t>ET</w:t>
      </w:r>
    </w:p>
    <w:p w:rsidR="00C21257" w:rsidRPr="00E1181B" w:rsidRDefault="00C21257" w:rsidP="002B4193">
      <w:pPr>
        <w:tabs>
          <w:tab w:val="left" w:pos="284"/>
        </w:tabs>
        <w:spacing w:line="276" w:lineRule="auto"/>
        <w:jc w:val="both"/>
        <w:rPr>
          <w:rFonts w:asciiTheme="minorBidi" w:hAnsiTheme="minorBidi" w:cstheme="minorBidi"/>
          <w:b/>
          <w:sz w:val="22"/>
          <w:szCs w:val="22"/>
        </w:rPr>
      </w:pPr>
    </w:p>
    <w:p w:rsidR="00496429" w:rsidRPr="00E1181B" w:rsidRDefault="00496429" w:rsidP="002B4193">
      <w:pPr>
        <w:tabs>
          <w:tab w:val="left" w:pos="284"/>
        </w:tabs>
        <w:spacing w:line="276" w:lineRule="auto"/>
        <w:jc w:val="both"/>
        <w:rPr>
          <w:rFonts w:asciiTheme="minorBidi" w:hAnsiTheme="minorBidi" w:cstheme="minorBidi"/>
          <w:b/>
          <w:sz w:val="22"/>
          <w:szCs w:val="22"/>
        </w:rPr>
      </w:pPr>
    </w:p>
    <w:p w:rsidR="00496429" w:rsidRPr="00E1181B" w:rsidRDefault="00496429" w:rsidP="002B4193">
      <w:pPr>
        <w:spacing w:line="276" w:lineRule="auto"/>
        <w:ind w:right="-6"/>
        <w:jc w:val="both"/>
        <w:rPr>
          <w:rFonts w:asciiTheme="minorBidi" w:hAnsiTheme="minorBidi" w:cstheme="minorBidi"/>
          <w:sz w:val="22"/>
          <w:szCs w:val="22"/>
        </w:rPr>
      </w:pPr>
      <w:r w:rsidRPr="00E1181B">
        <w:rPr>
          <w:rFonts w:asciiTheme="minorBidi" w:hAnsiTheme="minorBidi" w:cstheme="minorBidi"/>
          <w:sz w:val="22"/>
          <w:szCs w:val="22"/>
        </w:rPr>
        <w:t>La Société ………………..……………dont le siège social est sis à ………… représentée par Monsieur…………………………………, ayant tous pouvoirs à l’effet du présent</w:t>
      </w:r>
      <w:r w:rsidR="002B4193">
        <w:rPr>
          <w:rFonts w:asciiTheme="minorBidi" w:hAnsiTheme="minorBidi" w:cstheme="minorBidi"/>
          <w:sz w:val="22"/>
          <w:szCs w:val="22"/>
        </w:rPr>
        <w:t xml:space="preserve"> </w:t>
      </w:r>
      <w:r w:rsidRPr="00E1181B">
        <w:rPr>
          <w:rFonts w:asciiTheme="minorBidi" w:hAnsiTheme="minorBidi" w:cstheme="minorBidi"/>
          <w:sz w:val="22"/>
          <w:szCs w:val="22"/>
        </w:rPr>
        <w:t>contrat ;</w:t>
      </w:r>
    </w:p>
    <w:p w:rsidR="00496429" w:rsidRPr="00E1181B" w:rsidRDefault="00496429" w:rsidP="002B4193">
      <w:pPr>
        <w:spacing w:line="276" w:lineRule="auto"/>
        <w:ind w:right="-6"/>
        <w:jc w:val="both"/>
        <w:rPr>
          <w:rFonts w:asciiTheme="minorBidi" w:hAnsiTheme="minorBidi" w:cstheme="minorBidi"/>
          <w:sz w:val="22"/>
          <w:szCs w:val="22"/>
        </w:rPr>
      </w:pPr>
      <w:r w:rsidRPr="00E1181B">
        <w:rPr>
          <w:rFonts w:asciiTheme="minorBidi" w:hAnsiTheme="minorBidi" w:cstheme="minorBidi"/>
          <w:b/>
          <w:sz w:val="22"/>
          <w:szCs w:val="22"/>
        </w:rPr>
        <w:t xml:space="preserve">[Et (en cas de groupement ou consortium d’entreprises) la Société </w:t>
      </w:r>
      <w:r w:rsidRPr="00E1181B">
        <w:rPr>
          <w:rFonts w:asciiTheme="minorBidi" w:hAnsiTheme="minorBidi" w:cstheme="minorBidi"/>
          <w:sz w:val="22"/>
          <w:szCs w:val="22"/>
        </w:rPr>
        <w:t xml:space="preserve">……………….dont le siège social est sis à ……………, représentée par Monsieur </w:t>
      </w:r>
      <w:proofErr w:type="gramStart"/>
      <w:r w:rsidRPr="00E1181B">
        <w:rPr>
          <w:rFonts w:asciiTheme="minorBidi" w:hAnsiTheme="minorBidi" w:cstheme="minorBidi"/>
          <w:sz w:val="22"/>
          <w:szCs w:val="22"/>
        </w:rPr>
        <w:t>……………………………….,</w:t>
      </w:r>
      <w:proofErr w:type="gramEnd"/>
      <w:r w:rsidRPr="00E1181B">
        <w:rPr>
          <w:rFonts w:asciiTheme="minorBidi" w:hAnsiTheme="minorBidi" w:cstheme="minorBidi"/>
          <w:sz w:val="22"/>
          <w:szCs w:val="22"/>
        </w:rPr>
        <w:t xml:space="preserve"> ayant tous pouvoirs à l’effet du présent Contrat ;</w:t>
      </w:r>
    </w:p>
    <w:p w:rsidR="00496429" w:rsidRPr="00E1181B" w:rsidRDefault="00496429" w:rsidP="002B4193">
      <w:pPr>
        <w:spacing w:line="276" w:lineRule="auto"/>
        <w:ind w:right="-6"/>
        <w:jc w:val="both"/>
        <w:rPr>
          <w:rFonts w:asciiTheme="minorBidi" w:hAnsiTheme="minorBidi" w:cstheme="minorBidi"/>
          <w:sz w:val="22"/>
          <w:szCs w:val="22"/>
        </w:rPr>
      </w:pPr>
      <w:r w:rsidRPr="00E1181B">
        <w:rPr>
          <w:rFonts w:asciiTheme="minorBidi" w:hAnsiTheme="minorBidi" w:cstheme="minorBidi"/>
          <w:sz w:val="22"/>
          <w:szCs w:val="22"/>
        </w:rPr>
        <w:t>Les deux sociétés agissant conjointement et solidairement, sont collectivement désignées par le terme ‘’l’Entrepreneur’’ et sont représentées à l’égard de SONATRACH par la</w:t>
      </w:r>
    </w:p>
    <w:p w:rsidR="00496429" w:rsidRPr="00E1181B" w:rsidRDefault="00496429" w:rsidP="002B4193">
      <w:pPr>
        <w:spacing w:line="276" w:lineRule="auto"/>
        <w:ind w:right="-6"/>
        <w:jc w:val="both"/>
        <w:rPr>
          <w:rFonts w:asciiTheme="minorBidi" w:hAnsiTheme="minorBidi" w:cstheme="minorBidi"/>
          <w:sz w:val="22"/>
          <w:szCs w:val="22"/>
        </w:rPr>
      </w:pPr>
      <w:r w:rsidRPr="00E1181B">
        <w:rPr>
          <w:rFonts w:asciiTheme="minorBidi" w:hAnsiTheme="minorBidi" w:cstheme="minorBidi"/>
          <w:sz w:val="22"/>
          <w:szCs w:val="22"/>
        </w:rPr>
        <w:t>Société ……………. dûment mandatée, en tant que chef de file,]</w:t>
      </w:r>
    </w:p>
    <w:p w:rsidR="00496429" w:rsidRPr="00E1181B" w:rsidRDefault="00496429" w:rsidP="002B4193">
      <w:pPr>
        <w:spacing w:line="276" w:lineRule="auto"/>
        <w:ind w:right="-6"/>
        <w:jc w:val="both"/>
        <w:rPr>
          <w:rFonts w:asciiTheme="minorBidi" w:hAnsiTheme="minorBidi" w:cstheme="minorBidi"/>
          <w:b/>
          <w:bCs/>
          <w:sz w:val="22"/>
          <w:szCs w:val="22"/>
        </w:rPr>
      </w:pPr>
    </w:p>
    <w:p w:rsidR="00496429" w:rsidRPr="00E1181B" w:rsidRDefault="00496429" w:rsidP="002B4193">
      <w:pPr>
        <w:spacing w:line="276" w:lineRule="auto"/>
        <w:ind w:right="-6"/>
        <w:jc w:val="right"/>
        <w:rPr>
          <w:rFonts w:asciiTheme="minorBidi" w:hAnsiTheme="minorBidi" w:cstheme="minorBidi"/>
          <w:sz w:val="22"/>
          <w:szCs w:val="22"/>
        </w:rPr>
      </w:pPr>
      <w:r w:rsidRPr="00E1181B">
        <w:rPr>
          <w:rFonts w:asciiTheme="minorBidi" w:hAnsiTheme="minorBidi" w:cstheme="minorBidi"/>
          <w:b/>
          <w:bCs/>
          <w:sz w:val="22"/>
          <w:szCs w:val="22"/>
        </w:rPr>
        <w:t>D’AUTRE PART,</w:t>
      </w:r>
    </w:p>
    <w:p w:rsidR="00496429" w:rsidRPr="00E1181B" w:rsidRDefault="00496429" w:rsidP="002B4193">
      <w:pPr>
        <w:spacing w:line="276" w:lineRule="auto"/>
        <w:ind w:left="7513"/>
        <w:jc w:val="both"/>
        <w:rPr>
          <w:rFonts w:asciiTheme="minorBidi" w:hAnsiTheme="minorBidi" w:cstheme="minorBidi"/>
          <w:b/>
          <w:bCs/>
          <w:sz w:val="22"/>
          <w:szCs w:val="22"/>
        </w:rPr>
      </w:pPr>
    </w:p>
    <w:p w:rsidR="00E1181B" w:rsidRDefault="00E1181B" w:rsidP="002B4193">
      <w:pPr>
        <w:spacing w:line="276" w:lineRule="auto"/>
        <w:jc w:val="both"/>
        <w:rPr>
          <w:rFonts w:asciiTheme="minorBidi" w:hAnsiTheme="minorBidi" w:cstheme="minorBidi"/>
          <w:bCs/>
          <w:sz w:val="22"/>
          <w:szCs w:val="22"/>
        </w:rPr>
      </w:pPr>
    </w:p>
    <w:p w:rsidR="002B4193" w:rsidRPr="00E1181B" w:rsidRDefault="002B4193" w:rsidP="002B4193">
      <w:pPr>
        <w:spacing w:line="276" w:lineRule="auto"/>
        <w:jc w:val="both"/>
        <w:rPr>
          <w:rFonts w:asciiTheme="minorBidi" w:hAnsiTheme="minorBidi" w:cstheme="minorBidi"/>
          <w:bCs/>
          <w:sz w:val="22"/>
          <w:szCs w:val="22"/>
        </w:rPr>
      </w:pPr>
    </w:p>
    <w:p w:rsidR="00E1181B" w:rsidRPr="00E1181B" w:rsidRDefault="00E1181B" w:rsidP="002B4193">
      <w:pPr>
        <w:spacing w:line="276" w:lineRule="auto"/>
        <w:jc w:val="both"/>
        <w:rPr>
          <w:rFonts w:asciiTheme="minorBidi" w:hAnsiTheme="minorBidi" w:cstheme="minorBidi"/>
          <w:bCs/>
          <w:sz w:val="22"/>
          <w:szCs w:val="22"/>
        </w:rPr>
      </w:pPr>
    </w:p>
    <w:p w:rsidR="00496429" w:rsidRPr="00E1181B" w:rsidRDefault="00496429" w:rsidP="002B4193">
      <w:pPr>
        <w:spacing w:line="276" w:lineRule="auto"/>
        <w:jc w:val="both"/>
        <w:rPr>
          <w:rFonts w:asciiTheme="minorBidi" w:hAnsiTheme="minorBidi" w:cstheme="minorBidi"/>
          <w:bCs/>
          <w:sz w:val="22"/>
          <w:szCs w:val="22"/>
        </w:rPr>
      </w:pPr>
      <w:r w:rsidRPr="00E1181B">
        <w:rPr>
          <w:rFonts w:asciiTheme="minorBidi" w:hAnsiTheme="minorBidi" w:cstheme="minorBidi"/>
          <w:bCs/>
          <w:sz w:val="22"/>
          <w:szCs w:val="22"/>
        </w:rPr>
        <w:t>Il a été convenu et arrêté entre les Parties ce qui suit :</w:t>
      </w:r>
    </w:p>
    <w:p w:rsidR="00496429" w:rsidRPr="00E1181B" w:rsidRDefault="00496429" w:rsidP="002B4193">
      <w:pPr>
        <w:spacing w:line="276" w:lineRule="auto"/>
        <w:ind w:left="708"/>
        <w:jc w:val="both"/>
        <w:rPr>
          <w:rFonts w:asciiTheme="minorBidi" w:hAnsiTheme="minorBidi" w:cstheme="minorBidi"/>
          <w:b/>
          <w:sz w:val="22"/>
          <w:szCs w:val="22"/>
        </w:rPr>
      </w:pPr>
    </w:p>
    <w:p w:rsidR="00496429" w:rsidRPr="007D4F53" w:rsidRDefault="00496429" w:rsidP="00496429">
      <w:pPr>
        <w:spacing w:line="360" w:lineRule="exact"/>
        <w:ind w:left="708"/>
        <w:rPr>
          <w:rFonts w:asciiTheme="minorBidi" w:hAnsiTheme="minorBidi" w:cstheme="minorBidi"/>
          <w:b/>
        </w:rPr>
      </w:pPr>
    </w:p>
    <w:p w:rsidR="00496429" w:rsidRPr="007D4F53"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496429" w:rsidRDefault="00496429" w:rsidP="00496429">
      <w:pPr>
        <w:spacing w:line="360" w:lineRule="exact"/>
        <w:ind w:left="708"/>
        <w:rPr>
          <w:rFonts w:asciiTheme="minorBidi" w:hAnsiTheme="minorBidi" w:cstheme="minorBidi"/>
          <w:b/>
        </w:rPr>
      </w:pPr>
    </w:p>
    <w:p w:rsidR="003D1458" w:rsidRDefault="003D1458">
      <w:pPr>
        <w:spacing w:after="200" w:line="276" w:lineRule="auto"/>
        <w:rPr>
          <w:rFonts w:asciiTheme="minorBidi" w:hAnsiTheme="minorBidi" w:cstheme="minorBidi"/>
          <w:b/>
        </w:rPr>
      </w:pPr>
      <w:r>
        <w:rPr>
          <w:rFonts w:asciiTheme="minorBidi" w:hAnsiTheme="minorBidi" w:cstheme="minorBidi"/>
          <w:b/>
        </w:rPr>
        <w:br w:type="page"/>
      </w:r>
    </w:p>
    <w:p w:rsidR="00496429" w:rsidRDefault="00496429" w:rsidP="00496429">
      <w:pPr>
        <w:spacing w:line="360" w:lineRule="exact"/>
        <w:ind w:left="708"/>
        <w:rPr>
          <w:rFonts w:asciiTheme="minorBidi" w:hAnsiTheme="minorBidi" w:cstheme="minorBidi"/>
          <w:b/>
        </w:rPr>
      </w:pPr>
    </w:p>
    <w:p w:rsidR="00496429" w:rsidRPr="007D4F53" w:rsidRDefault="00496429" w:rsidP="00E1181B">
      <w:pPr>
        <w:spacing w:line="360" w:lineRule="exact"/>
        <w:rPr>
          <w:rFonts w:asciiTheme="minorBidi" w:hAnsiTheme="minorBidi" w:cstheme="minorBidi"/>
          <w:b/>
        </w:rPr>
      </w:pPr>
    </w:p>
    <w:p w:rsidR="00496429" w:rsidRPr="007D4F53" w:rsidRDefault="00496429" w:rsidP="00496429">
      <w:pPr>
        <w:spacing w:line="360" w:lineRule="exact"/>
        <w:ind w:left="708"/>
        <w:rPr>
          <w:rFonts w:asciiTheme="minorBidi" w:hAnsiTheme="minorBidi" w:cstheme="minorBidi"/>
          <w:b/>
        </w:rPr>
      </w:pPr>
    </w:p>
    <w:p w:rsidR="00496429" w:rsidRPr="007D4F53" w:rsidRDefault="00496429" w:rsidP="00496429">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asciiTheme="minorBidi" w:hAnsiTheme="minorBidi" w:cstheme="minorBidi"/>
          <w:b/>
          <w:bCs/>
          <w:sz w:val="32"/>
        </w:rPr>
      </w:pPr>
      <w:r w:rsidRPr="007D4F53">
        <w:rPr>
          <w:rFonts w:asciiTheme="minorBidi" w:hAnsiTheme="minorBidi" w:cstheme="minorBidi"/>
          <w:b/>
          <w:bCs/>
          <w:sz w:val="32"/>
        </w:rPr>
        <w:t>SOMMAIRE</w:t>
      </w:r>
    </w:p>
    <w:p w:rsidR="00496429" w:rsidRPr="00E1181B" w:rsidRDefault="00496429" w:rsidP="00E1181B">
      <w:pPr>
        <w:tabs>
          <w:tab w:val="left" w:pos="2315"/>
        </w:tabs>
        <w:spacing w:before="240" w:line="276" w:lineRule="auto"/>
        <w:rPr>
          <w:rFonts w:asciiTheme="minorBidi" w:hAnsiTheme="minorBidi" w:cstheme="minorBidi"/>
          <w:b/>
          <w:bCs/>
          <w:sz w:val="22"/>
          <w:szCs w:val="22"/>
        </w:rPr>
      </w:pPr>
      <w:r w:rsidRPr="00E1181B">
        <w:rPr>
          <w:rFonts w:asciiTheme="minorBidi" w:hAnsiTheme="minorBidi" w:cstheme="minorBidi"/>
          <w:b/>
          <w:bCs/>
          <w:sz w:val="22"/>
          <w:szCs w:val="22"/>
        </w:rPr>
        <w:t>PREAMBULE</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sz w:val="22"/>
          <w:szCs w:val="22"/>
        </w:rPr>
        <w:t>DEFINITIONS</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OBJET DU CONTRAT</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3</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MODE DE PASSATION &amp; TEXTES DE REFERENCE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4</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DOCUMENTS CONTRACTUELS</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5</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DURÉE DU CONTRAT</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6</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DESCRIPTION DE L’OUVRAGE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7</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OBLIGATIONS DE L'ENTREPRENEUR</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8</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OBLIGATIONS DU MAITRE DE L’OUVRAGE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9</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ORGANISATION DU CHANTIER</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10</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MODALITES D'EXPEDITION ET MARQUAGE</w:t>
      </w:r>
    </w:p>
    <w:p w:rsidR="00496429" w:rsidRPr="00E1181B" w:rsidRDefault="00496429" w:rsidP="00E1181B">
      <w:pPr>
        <w:pStyle w:val="Titre2"/>
        <w:tabs>
          <w:tab w:val="left" w:pos="720"/>
          <w:tab w:val="left" w:pos="1080"/>
          <w:tab w:val="left" w:pos="1260"/>
        </w:tabs>
        <w:spacing w:line="276" w:lineRule="auto"/>
        <w:ind w:left="1560" w:hanging="1560"/>
        <w:jc w:val="left"/>
        <w:rPr>
          <w:rFonts w:asciiTheme="minorBidi" w:eastAsiaTheme="minorEastAsia" w:hAnsiTheme="minorBidi" w:cstheme="minorBidi"/>
          <w:b w:val="0"/>
          <w:bCs/>
          <w:sz w:val="22"/>
          <w:szCs w:val="22"/>
        </w:rPr>
      </w:pPr>
      <w:r w:rsidRPr="00E1181B">
        <w:rPr>
          <w:rFonts w:asciiTheme="minorBidi" w:eastAsiaTheme="minorEastAsia" w:hAnsiTheme="minorBidi" w:cstheme="minorBidi"/>
          <w:sz w:val="22"/>
          <w:szCs w:val="22"/>
        </w:rPr>
        <w:t>ARTICLE</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11</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b w:val="0"/>
          <w:sz w:val="22"/>
          <w:szCs w:val="22"/>
        </w:rPr>
        <w:t>TRANSPORT ET EMBALAGE</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12</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INSTALLATION, ESSAI ET MISE EN SERVICE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13</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sz w:val="22"/>
          <w:szCs w:val="22"/>
        </w:rPr>
        <w:t>SECURITE ET HYGIENE</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14</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SUIVI ET CONTROLE DES TRAVAUX</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15</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 xml:space="preserve">RESPONSABILITE DE L’ENTREPRENEUR </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16</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 xml:space="preserve">GARANTIES ET PENALITES </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17</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MONTANT DU CONTRAT</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18</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MODALITES DE PAIEMENT</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19</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sz w:val="22"/>
          <w:szCs w:val="22"/>
        </w:rPr>
        <w:t>GARANTIE DE BONNE FIN D’EXECUTION</w:t>
      </w:r>
    </w:p>
    <w:p w:rsidR="00496429" w:rsidRPr="00E1181B" w:rsidRDefault="00496429" w:rsidP="00E1181B">
      <w:pPr>
        <w:tabs>
          <w:tab w:val="left" w:pos="2315"/>
        </w:tabs>
        <w:spacing w:line="276" w:lineRule="auto"/>
        <w:rPr>
          <w:rFonts w:asciiTheme="minorBidi" w:eastAsiaTheme="minorEastAsia" w:hAnsiTheme="minorBidi" w:cstheme="minorBidi"/>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20</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sz w:val="22"/>
          <w:szCs w:val="22"/>
        </w:rPr>
        <w:t>FACTURATION</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21</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 xml:space="preserve">DOMICILIATION BANCAIRE </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22</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 xml:space="preserve">IMPOTS, DROITS ET TAXES </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23</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 xml:space="preserve">RECEPTION PROVISOIRE </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24</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RECEPTION DEFINITIVE</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25</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MODIFICATIONS</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26</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ASSURANCES</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27</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SOUS TRAITANCE</w:t>
      </w:r>
    </w:p>
    <w:p w:rsidR="00496429" w:rsidRPr="00E1181B" w:rsidRDefault="00496429" w:rsidP="00E1181B">
      <w:pPr>
        <w:tabs>
          <w:tab w:val="left" w:pos="1134"/>
          <w:tab w:val="left" w:pos="2315"/>
        </w:tabs>
        <w:spacing w:line="276" w:lineRule="auto"/>
        <w:rPr>
          <w:rFonts w:asciiTheme="minorBidi"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28</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CONTROLE ET ASSURANCE QUALITE</w:t>
      </w:r>
    </w:p>
    <w:p w:rsidR="00496429" w:rsidRPr="00E1181B" w:rsidRDefault="00496429" w:rsidP="00E1181B">
      <w:pPr>
        <w:tabs>
          <w:tab w:val="left" w:pos="2315"/>
        </w:tabs>
        <w:spacing w:line="276" w:lineRule="auto"/>
        <w:rPr>
          <w:rFonts w:asciiTheme="minorBidi" w:eastAsiaTheme="minorEastAsia" w:hAnsiTheme="minorBidi" w:cstheme="minorBidi"/>
          <w:b/>
          <w:bCs/>
          <w:sz w:val="22"/>
          <w:szCs w:val="22"/>
        </w:rPr>
      </w:pPr>
      <w:r w:rsidRPr="00E1181B">
        <w:rPr>
          <w:rFonts w:asciiTheme="minorBidi" w:eastAsiaTheme="minorEastAsia" w:hAnsiTheme="minorBidi" w:cstheme="minorBidi"/>
          <w:b/>
          <w:bCs/>
          <w:sz w:val="22"/>
          <w:szCs w:val="22"/>
        </w:rPr>
        <w:t>ARTICLE</w:t>
      </w:r>
      <w:r w:rsidR="00196281">
        <w:rPr>
          <w:rFonts w:asciiTheme="minorBidi" w:eastAsiaTheme="minorEastAsia" w:hAnsiTheme="minorBidi" w:cstheme="minorBidi"/>
          <w:b/>
          <w:bCs/>
          <w:sz w:val="22"/>
          <w:szCs w:val="22"/>
        </w:rPr>
        <w:t xml:space="preserve"> </w:t>
      </w:r>
      <w:r w:rsidRPr="00E1181B">
        <w:rPr>
          <w:rFonts w:asciiTheme="minorBidi" w:eastAsiaTheme="minorEastAsia" w:hAnsiTheme="minorBidi" w:cstheme="minorBidi"/>
          <w:b/>
          <w:bCs/>
          <w:sz w:val="22"/>
          <w:szCs w:val="22"/>
        </w:rPr>
        <w:t>29</w:t>
      </w:r>
      <w:r w:rsidR="00196281">
        <w:rPr>
          <w:rFonts w:asciiTheme="minorBidi" w:eastAsiaTheme="minorEastAsia" w:hAnsiTheme="minorBidi" w:cstheme="minorBidi"/>
          <w:sz w:val="22"/>
          <w:szCs w:val="22"/>
        </w:rPr>
        <w:t xml:space="preserve"> </w:t>
      </w:r>
      <w:r w:rsidRPr="00E1181B">
        <w:rPr>
          <w:rFonts w:asciiTheme="minorBidi" w:eastAsiaTheme="minorEastAsia" w:hAnsiTheme="minorBidi" w:cstheme="minorBidi"/>
          <w:sz w:val="22"/>
          <w:szCs w:val="22"/>
        </w:rPr>
        <w:t>SANTE, SECURITE &amp; ENVIRONNEMENT (HSE)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30</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PUBLICITE, PLANS ET DOCUMENTS</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31</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CONFIDENTIALITE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32</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CESSION, CHANGEMENT ET CONTROLE</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33</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FORCE MAJEURE</w:t>
      </w:r>
    </w:p>
    <w:p w:rsidR="00496429" w:rsidRPr="00E1181B" w:rsidRDefault="00496429" w:rsidP="00E1181B">
      <w:pPr>
        <w:tabs>
          <w:tab w:val="left" w:pos="2315"/>
        </w:tabs>
        <w:spacing w:line="276" w:lineRule="auto"/>
        <w:rPr>
          <w:rFonts w:asciiTheme="minorBidi" w:hAnsiTheme="minorBidi" w:cstheme="minorBidi"/>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34</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 xml:space="preserve">SUSPENSION ET RESILIATION DU CONTRAT </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35</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REGLEMENT DES LITIGES ET DROIT APPLICABLE</w:t>
      </w:r>
    </w:p>
    <w:p w:rsidR="00496429" w:rsidRPr="00E1181B" w:rsidRDefault="00496429" w:rsidP="00E1181B">
      <w:pPr>
        <w:tabs>
          <w:tab w:val="left" w:pos="2315"/>
        </w:tabs>
        <w:spacing w:line="276" w:lineRule="auto"/>
        <w:rPr>
          <w:rFonts w:asciiTheme="minorBidi" w:hAnsiTheme="minorBidi" w:cstheme="minorBidi"/>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37</w:t>
      </w:r>
      <w:r w:rsidR="00196281">
        <w:rPr>
          <w:rFonts w:asciiTheme="minorBidi" w:hAnsiTheme="minorBidi" w:cstheme="minorBidi"/>
          <w:b/>
          <w:bCs/>
          <w:sz w:val="22"/>
          <w:szCs w:val="22"/>
        </w:rPr>
        <w:t xml:space="preserve"> </w:t>
      </w:r>
      <w:r w:rsidRPr="00E1181B">
        <w:rPr>
          <w:rFonts w:asciiTheme="minorBidi" w:hAnsiTheme="minorBidi" w:cstheme="minorBidi"/>
          <w:sz w:val="22"/>
          <w:szCs w:val="22"/>
        </w:rPr>
        <w:t>NOTIFICATIONS</w:t>
      </w:r>
    </w:p>
    <w:p w:rsidR="00496429" w:rsidRPr="00E1181B" w:rsidRDefault="00496429" w:rsidP="00E1181B">
      <w:pPr>
        <w:tabs>
          <w:tab w:val="left" w:pos="2315"/>
        </w:tabs>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38</w:t>
      </w:r>
      <w:r w:rsidR="00196281">
        <w:rPr>
          <w:rFonts w:asciiTheme="minorBidi" w:hAnsiTheme="minorBidi" w:cstheme="minorBidi"/>
          <w:b/>
          <w:bCs/>
          <w:sz w:val="22"/>
          <w:szCs w:val="22"/>
        </w:rPr>
        <w:t xml:space="preserve"> </w:t>
      </w:r>
      <w:r w:rsidRPr="00E1181B">
        <w:rPr>
          <w:rFonts w:asciiTheme="minorBidi" w:hAnsiTheme="minorBidi" w:cstheme="minorBidi"/>
          <w:bCs/>
          <w:sz w:val="22"/>
          <w:szCs w:val="22"/>
        </w:rPr>
        <w:t>DISPOSITIONS GENERALES</w:t>
      </w:r>
    </w:p>
    <w:p w:rsidR="00496429" w:rsidRPr="00E1181B" w:rsidRDefault="00496429" w:rsidP="00E1181B">
      <w:pPr>
        <w:spacing w:line="276" w:lineRule="auto"/>
        <w:rPr>
          <w:rFonts w:asciiTheme="minorBidi" w:hAnsiTheme="minorBidi" w:cstheme="minorBidi"/>
          <w:b/>
          <w:bCs/>
          <w:sz w:val="22"/>
          <w:szCs w:val="22"/>
        </w:rPr>
      </w:pPr>
      <w:r w:rsidRPr="00E1181B">
        <w:rPr>
          <w:rFonts w:asciiTheme="minorBidi" w:hAnsiTheme="minorBidi" w:cstheme="minorBidi"/>
          <w:b/>
          <w:bCs/>
          <w:sz w:val="22"/>
          <w:szCs w:val="22"/>
        </w:rPr>
        <w:t>ARTICLE</w:t>
      </w:r>
      <w:r w:rsidR="00196281">
        <w:rPr>
          <w:rFonts w:asciiTheme="minorBidi" w:hAnsiTheme="minorBidi" w:cstheme="minorBidi"/>
          <w:b/>
          <w:bCs/>
          <w:sz w:val="22"/>
          <w:szCs w:val="22"/>
        </w:rPr>
        <w:t xml:space="preserve"> </w:t>
      </w:r>
      <w:r w:rsidRPr="00E1181B">
        <w:rPr>
          <w:rFonts w:asciiTheme="minorBidi" w:hAnsiTheme="minorBidi" w:cstheme="minorBidi"/>
          <w:b/>
          <w:bCs/>
          <w:sz w:val="22"/>
          <w:szCs w:val="22"/>
        </w:rPr>
        <w:t>39</w:t>
      </w:r>
      <w:r w:rsidR="00196281">
        <w:rPr>
          <w:rFonts w:asciiTheme="minorBidi" w:hAnsiTheme="minorBidi" w:cstheme="minorBidi"/>
          <w:b/>
          <w:bCs/>
          <w:sz w:val="22"/>
          <w:szCs w:val="22"/>
        </w:rPr>
        <w:t xml:space="preserve"> </w:t>
      </w:r>
      <w:r w:rsidRPr="00E1181B">
        <w:rPr>
          <w:rFonts w:asciiTheme="minorBidi" w:hAnsiTheme="minorBidi" w:cstheme="minorBidi"/>
          <w:bCs/>
          <w:sz w:val="22"/>
          <w:szCs w:val="22"/>
        </w:rPr>
        <w:t>ENTREE EN VIGUEUR</w:t>
      </w:r>
    </w:p>
    <w:p w:rsidR="00496429" w:rsidRDefault="00496429" w:rsidP="00496429">
      <w:pPr>
        <w:rPr>
          <w:rFonts w:asciiTheme="minorBidi" w:hAnsiTheme="minorBidi" w:cstheme="minorBidi"/>
          <w:b/>
          <w:bCs/>
        </w:rPr>
      </w:pPr>
    </w:p>
    <w:p w:rsidR="00496429" w:rsidRDefault="00496429" w:rsidP="00496429">
      <w:pPr>
        <w:rPr>
          <w:rFonts w:asciiTheme="minorBidi" w:hAnsiTheme="minorBidi" w:cstheme="minorBidi"/>
          <w:b/>
          <w:bCs/>
        </w:rPr>
      </w:pPr>
    </w:p>
    <w:p w:rsidR="003D1458" w:rsidRDefault="003D1458">
      <w:pPr>
        <w:spacing w:after="200" w:line="276" w:lineRule="auto"/>
        <w:rPr>
          <w:rFonts w:asciiTheme="minorBidi" w:hAnsiTheme="minorBidi" w:cstheme="minorBidi"/>
          <w:b/>
          <w:bCs/>
        </w:rPr>
      </w:pPr>
      <w:r>
        <w:rPr>
          <w:rFonts w:asciiTheme="minorBidi" w:hAnsiTheme="minorBidi" w:cstheme="minorBidi"/>
          <w:b/>
          <w:bCs/>
        </w:rPr>
        <w:br w:type="page"/>
      </w:r>
    </w:p>
    <w:p w:rsidR="00496429" w:rsidRPr="008D2F1F" w:rsidRDefault="00496429" w:rsidP="00496429">
      <w:pPr>
        <w:jc w:val="center"/>
        <w:rPr>
          <w:rFonts w:asciiTheme="minorBidi" w:hAnsiTheme="minorBidi" w:cstheme="minorBidi"/>
          <w:b/>
          <w:bCs/>
          <w:sz w:val="28"/>
        </w:rPr>
      </w:pPr>
      <w:r w:rsidRPr="008D2F1F">
        <w:rPr>
          <w:rFonts w:asciiTheme="minorBidi" w:hAnsiTheme="minorBidi" w:cstheme="minorBidi"/>
          <w:b/>
          <w:bCs/>
          <w:sz w:val="28"/>
        </w:rPr>
        <w:lastRenderedPageBreak/>
        <w:t>ANNEXES</w:t>
      </w:r>
    </w:p>
    <w:p w:rsidR="00496429" w:rsidRPr="007D4F53" w:rsidRDefault="00496429" w:rsidP="00496429">
      <w:pPr>
        <w:rPr>
          <w:rFonts w:asciiTheme="minorBidi" w:hAnsiTheme="minorBidi" w:cstheme="minorBidi"/>
          <w:b/>
          <w:bCs/>
        </w:rPr>
      </w:pP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 :</w:t>
      </w:r>
      <w:r w:rsidRPr="00E1181B">
        <w:rPr>
          <w:rFonts w:asciiTheme="minorBidi" w:hAnsiTheme="minorBidi" w:cstheme="minorBidi"/>
          <w:sz w:val="22"/>
          <w:szCs w:val="22"/>
        </w:rPr>
        <w:t xml:space="preserve"> Descriptif technique </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2 :</w:t>
      </w:r>
      <w:r w:rsidRPr="00E1181B">
        <w:rPr>
          <w:rFonts w:asciiTheme="minorBidi" w:hAnsiTheme="minorBidi" w:cstheme="minorBidi"/>
          <w:sz w:val="22"/>
          <w:szCs w:val="22"/>
        </w:rPr>
        <w:t xml:space="preserve"> Structure des quantitatifs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3 :</w:t>
      </w:r>
      <w:r w:rsidRPr="00E1181B">
        <w:rPr>
          <w:rFonts w:asciiTheme="minorBidi" w:hAnsiTheme="minorBidi" w:cstheme="minorBidi"/>
          <w:sz w:val="22"/>
          <w:szCs w:val="22"/>
        </w:rPr>
        <w:t xml:space="preserve"> Planning et échéanciers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4 :</w:t>
      </w:r>
      <w:r w:rsidRPr="00E1181B">
        <w:rPr>
          <w:rFonts w:asciiTheme="minorBidi" w:hAnsiTheme="minorBidi" w:cstheme="minorBidi"/>
          <w:sz w:val="22"/>
          <w:szCs w:val="22"/>
        </w:rPr>
        <w:t xml:space="preserve"> Documents à transmettre au maitre de l'ouvrage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5 :</w:t>
      </w:r>
      <w:r w:rsidRPr="00E1181B">
        <w:rPr>
          <w:rFonts w:asciiTheme="minorBidi" w:hAnsiTheme="minorBidi" w:cstheme="minorBidi"/>
          <w:sz w:val="22"/>
          <w:szCs w:val="22"/>
        </w:rPr>
        <w:t xml:space="preserve"> Essais et mise en service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6 :</w:t>
      </w:r>
      <w:r w:rsidRPr="00E1181B">
        <w:rPr>
          <w:rFonts w:asciiTheme="minorBidi" w:hAnsiTheme="minorBidi" w:cstheme="minorBidi"/>
          <w:sz w:val="22"/>
          <w:szCs w:val="22"/>
        </w:rPr>
        <w:t xml:space="preserve"> Garanties et assiette de calcul des pénalités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7 :</w:t>
      </w:r>
      <w:r w:rsidRPr="00E1181B">
        <w:rPr>
          <w:rFonts w:asciiTheme="minorBidi" w:hAnsiTheme="minorBidi" w:cstheme="minorBidi"/>
          <w:sz w:val="22"/>
          <w:szCs w:val="22"/>
        </w:rPr>
        <w:t xml:space="preserve"> Liste des fournisseurs et sous-traitants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8 :</w:t>
      </w:r>
      <w:r w:rsidRPr="00E1181B">
        <w:rPr>
          <w:rFonts w:asciiTheme="minorBidi" w:hAnsiTheme="minorBidi" w:cstheme="minorBidi"/>
          <w:sz w:val="22"/>
          <w:szCs w:val="22"/>
        </w:rPr>
        <w:t xml:space="preserve"> Prestations supplémentaires pour travaux en régie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9 :</w:t>
      </w:r>
      <w:r w:rsidRPr="00E1181B">
        <w:rPr>
          <w:rFonts w:asciiTheme="minorBidi" w:hAnsiTheme="minorBidi" w:cstheme="minorBidi"/>
          <w:sz w:val="22"/>
          <w:szCs w:val="22"/>
        </w:rPr>
        <w:t xml:space="preserve"> Méthode d’évaluation de l’avancement des travaux et la livraison des fournitures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10 :</w:t>
      </w:r>
      <w:r w:rsidRPr="00E1181B">
        <w:rPr>
          <w:rFonts w:asciiTheme="minorBidi" w:hAnsiTheme="minorBidi" w:cstheme="minorBidi"/>
          <w:sz w:val="22"/>
          <w:szCs w:val="22"/>
        </w:rPr>
        <w:t xml:space="preserve"> Règles HSE du maitre de l’ouvrage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11 :</w:t>
      </w:r>
      <w:r w:rsidRPr="00E1181B">
        <w:rPr>
          <w:rFonts w:asciiTheme="minorBidi" w:hAnsiTheme="minorBidi" w:cstheme="minorBidi"/>
          <w:sz w:val="22"/>
          <w:szCs w:val="22"/>
        </w:rPr>
        <w:t xml:space="preserve"> Liste des pièces de rechange et outillage spécifique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12 :</w:t>
      </w:r>
      <w:r w:rsidRPr="00E1181B">
        <w:rPr>
          <w:rFonts w:asciiTheme="minorBidi" w:hAnsiTheme="minorBidi" w:cstheme="minorBidi"/>
          <w:sz w:val="22"/>
          <w:szCs w:val="22"/>
        </w:rPr>
        <w:t xml:space="preserve"> Plan qualité</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Annexe13 :</w:t>
      </w:r>
      <w:r w:rsidRPr="00E1181B">
        <w:rPr>
          <w:rFonts w:asciiTheme="minorBidi" w:hAnsiTheme="minorBidi" w:cstheme="minorBidi"/>
          <w:sz w:val="22"/>
          <w:szCs w:val="22"/>
        </w:rPr>
        <w:t xml:space="preserve"> Liste provisoire de l’équipement et de l’outillage du chantier d’Entrepreneur</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14 :</w:t>
      </w:r>
      <w:r w:rsidRPr="00E1181B">
        <w:rPr>
          <w:rFonts w:asciiTheme="minorBidi" w:hAnsiTheme="minorBidi" w:cstheme="minorBidi"/>
          <w:sz w:val="22"/>
          <w:szCs w:val="22"/>
        </w:rPr>
        <w:t xml:space="preserve"> Organisation de l’Entrepreneur</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15 :</w:t>
      </w:r>
      <w:r w:rsidRPr="00E1181B">
        <w:rPr>
          <w:rFonts w:asciiTheme="minorBidi" w:hAnsiTheme="minorBidi" w:cstheme="minorBidi"/>
          <w:sz w:val="22"/>
          <w:szCs w:val="22"/>
        </w:rPr>
        <w:t xml:space="preserve"> Procédures générales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16 :</w:t>
      </w:r>
      <w:r w:rsidRPr="00E1181B">
        <w:rPr>
          <w:rFonts w:asciiTheme="minorBidi" w:hAnsiTheme="minorBidi" w:cstheme="minorBidi"/>
          <w:sz w:val="22"/>
          <w:szCs w:val="22"/>
        </w:rPr>
        <w:t xml:space="preserve"> Procédures de codification</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17 :</w:t>
      </w:r>
      <w:r w:rsidRPr="00E1181B">
        <w:rPr>
          <w:rFonts w:asciiTheme="minorBidi" w:hAnsiTheme="minorBidi" w:cstheme="minorBidi"/>
          <w:sz w:val="22"/>
          <w:szCs w:val="22"/>
        </w:rPr>
        <w:t xml:space="preserve"> Formation spécialisée du personnel du maitre de l’ouvrage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18 :</w:t>
      </w:r>
      <w:r w:rsidRPr="00E1181B">
        <w:rPr>
          <w:rFonts w:asciiTheme="minorBidi" w:hAnsiTheme="minorBidi" w:cstheme="minorBidi"/>
          <w:sz w:val="22"/>
          <w:szCs w:val="22"/>
        </w:rPr>
        <w:t xml:space="preserve"> Moyens mis à la disposition du maitre de l’ouvrage</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19 :</w:t>
      </w:r>
      <w:r w:rsidRPr="00E1181B">
        <w:rPr>
          <w:rFonts w:asciiTheme="minorBidi" w:hAnsiTheme="minorBidi" w:cstheme="minorBidi"/>
          <w:sz w:val="22"/>
          <w:szCs w:val="22"/>
        </w:rPr>
        <w:t xml:space="preserve"> Documents financiers (cautions, garantie maison mère ultime ou d’actionnaires…)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20 :</w:t>
      </w:r>
      <w:r w:rsidRPr="00E1181B">
        <w:rPr>
          <w:rFonts w:asciiTheme="minorBidi" w:hAnsiTheme="minorBidi" w:cstheme="minorBidi"/>
          <w:sz w:val="22"/>
          <w:szCs w:val="22"/>
        </w:rPr>
        <w:t xml:space="preserve"> Bordereau des prix unitaires</w:t>
      </w:r>
    </w:p>
    <w:p w:rsidR="00496429" w:rsidRPr="00E1181B" w:rsidRDefault="00496429" w:rsidP="00496429">
      <w:pPr>
        <w:pStyle w:val="Paragraphedeliste"/>
        <w:spacing w:line="480" w:lineRule="auto"/>
        <w:ind w:left="0"/>
        <w:rPr>
          <w:rFonts w:asciiTheme="minorBidi" w:hAnsiTheme="minorBidi" w:cstheme="minorBidi"/>
          <w:sz w:val="22"/>
          <w:szCs w:val="22"/>
        </w:rPr>
      </w:pPr>
      <w:r w:rsidRPr="00E1181B">
        <w:rPr>
          <w:rFonts w:asciiTheme="minorBidi" w:hAnsiTheme="minorBidi" w:cstheme="minorBidi"/>
          <w:b/>
          <w:sz w:val="22"/>
          <w:szCs w:val="22"/>
        </w:rPr>
        <w:t>Annexe 21 :</w:t>
      </w:r>
      <w:r w:rsidRPr="00E1181B">
        <w:rPr>
          <w:rFonts w:asciiTheme="minorBidi" w:hAnsiTheme="minorBidi" w:cstheme="minorBidi"/>
          <w:sz w:val="22"/>
          <w:szCs w:val="22"/>
        </w:rPr>
        <w:t xml:space="preserve"> Lettre de soumission et Déclaration à souscrire</w:t>
      </w:r>
    </w:p>
    <w:p w:rsidR="00496429" w:rsidRPr="00E1181B" w:rsidRDefault="00496429" w:rsidP="00496429">
      <w:pPr>
        <w:autoSpaceDE w:val="0"/>
        <w:autoSpaceDN w:val="0"/>
        <w:adjustRightInd w:val="0"/>
        <w:rPr>
          <w:rFonts w:asciiTheme="minorBidi" w:hAnsiTheme="minorBidi" w:cstheme="minorBidi"/>
          <w:sz w:val="22"/>
          <w:szCs w:val="22"/>
        </w:rPr>
      </w:pPr>
    </w:p>
    <w:p w:rsidR="00496429" w:rsidRPr="007D4F53" w:rsidRDefault="00496429" w:rsidP="00496429">
      <w:pPr>
        <w:autoSpaceDE w:val="0"/>
        <w:autoSpaceDN w:val="0"/>
        <w:adjustRightInd w:val="0"/>
        <w:rPr>
          <w:rFonts w:asciiTheme="minorBidi" w:hAnsiTheme="minorBidi" w:cstheme="minorBidi"/>
        </w:rPr>
      </w:pPr>
    </w:p>
    <w:p w:rsidR="00496429" w:rsidRPr="007D4F53" w:rsidRDefault="00496429" w:rsidP="00496429">
      <w:pPr>
        <w:autoSpaceDE w:val="0"/>
        <w:autoSpaceDN w:val="0"/>
        <w:adjustRightInd w:val="0"/>
        <w:rPr>
          <w:rFonts w:asciiTheme="minorBidi" w:hAnsiTheme="minorBidi" w:cstheme="minorBidi"/>
        </w:rPr>
      </w:pPr>
    </w:p>
    <w:p w:rsidR="00496429" w:rsidRPr="007D4F53" w:rsidRDefault="00496429" w:rsidP="00496429">
      <w:pPr>
        <w:rPr>
          <w:rFonts w:asciiTheme="minorBidi" w:hAnsiTheme="minorBidi" w:cstheme="minorBidi"/>
          <w:b/>
          <w:bCs/>
        </w:rPr>
      </w:pPr>
    </w:p>
    <w:p w:rsidR="00496429" w:rsidRPr="007D4F53" w:rsidRDefault="00496429" w:rsidP="00496429">
      <w:pPr>
        <w:rPr>
          <w:rFonts w:asciiTheme="minorBidi" w:hAnsiTheme="minorBidi" w:cstheme="minorBidi"/>
          <w:b/>
          <w:bCs/>
        </w:rPr>
      </w:pPr>
    </w:p>
    <w:p w:rsidR="00496429" w:rsidRPr="007D4F53" w:rsidRDefault="00496429" w:rsidP="00496429">
      <w:pPr>
        <w:rPr>
          <w:rFonts w:asciiTheme="minorBidi" w:hAnsiTheme="minorBidi" w:cstheme="minorBidi"/>
          <w:b/>
          <w:bCs/>
        </w:rPr>
      </w:pPr>
    </w:p>
    <w:p w:rsidR="00496429" w:rsidRPr="007D4F53" w:rsidRDefault="00496429" w:rsidP="00496429">
      <w:pPr>
        <w:rPr>
          <w:rFonts w:asciiTheme="minorBidi" w:hAnsiTheme="minorBidi" w:cstheme="minorBidi"/>
          <w:b/>
          <w:bCs/>
        </w:rPr>
      </w:pPr>
    </w:p>
    <w:p w:rsidR="00496429" w:rsidRDefault="00496429" w:rsidP="00496429">
      <w:pPr>
        <w:rPr>
          <w:rFonts w:asciiTheme="minorBidi" w:hAnsiTheme="minorBidi" w:cstheme="minorBidi"/>
          <w:b/>
          <w:bCs/>
        </w:rPr>
      </w:pPr>
    </w:p>
    <w:p w:rsidR="003D1458" w:rsidRDefault="003D1458">
      <w:pPr>
        <w:spacing w:after="200" w:line="276" w:lineRule="auto"/>
        <w:rPr>
          <w:rFonts w:asciiTheme="minorBidi" w:hAnsiTheme="minorBidi" w:cstheme="minorBidi"/>
          <w:b/>
          <w:bCs/>
        </w:rPr>
      </w:pPr>
      <w:r>
        <w:rPr>
          <w:rFonts w:asciiTheme="minorBidi" w:hAnsiTheme="minorBidi" w:cstheme="minorBidi"/>
          <w:b/>
          <w:bCs/>
        </w:rPr>
        <w:br w:type="page"/>
      </w:r>
    </w:p>
    <w:p w:rsidR="00496429" w:rsidRDefault="00496429" w:rsidP="00496429">
      <w:pPr>
        <w:rPr>
          <w:rFonts w:asciiTheme="minorBidi" w:hAnsiTheme="minorBidi" w:cstheme="minorBidi"/>
          <w:b/>
          <w:bCs/>
        </w:rPr>
      </w:pPr>
    </w:p>
    <w:p w:rsidR="00496429" w:rsidRPr="007D4F53" w:rsidRDefault="00496429" w:rsidP="00496429">
      <w:pPr>
        <w:rPr>
          <w:rFonts w:asciiTheme="minorBidi" w:hAnsiTheme="minorBidi" w:cstheme="minorBidi"/>
          <w:b/>
          <w:bCs/>
        </w:rPr>
      </w:pPr>
    </w:p>
    <w:p w:rsidR="00496429" w:rsidRPr="007D4F53" w:rsidRDefault="00496429" w:rsidP="00496429">
      <w:pPr>
        <w:pStyle w:val="Titre5"/>
        <w:rPr>
          <w:rFonts w:asciiTheme="minorBidi" w:hAnsiTheme="minorBidi" w:cstheme="minorBidi"/>
          <w:b w:val="0"/>
          <w:bCs/>
          <w:sz w:val="24"/>
        </w:rPr>
      </w:pPr>
      <w:r w:rsidRPr="007D4F53">
        <w:rPr>
          <w:rFonts w:asciiTheme="minorBidi" w:hAnsiTheme="minorBidi" w:cstheme="minorBidi"/>
          <w:bCs/>
          <w:sz w:val="24"/>
        </w:rPr>
        <w:t>PREAMBULE</w:t>
      </w:r>
    </w:p>
    <w:p w:rsidR="00496429" w:rsidRDefault="00496429" w:rsidP="00496429">
      <w:pPr>
        <w:rPr>
          <w:rFonts w:asciiTheme="minorBidi" w:hAnsiTheme="minorBidi" w:cstheme="minorBidi"/>
        </w:rPr>
      </w:pPr>
    </w:p>
    <w:p w:rsidR="002B4193" w:rsidRPr="007D4F53" w:rsidRDefault="002B4193" w:rsidP="00496429">
      <w:pPr>
        <w:rPr>
          <w:rFonts w:asciiTheme="minorBidi" w:hAnsiTheme="minorBidi" w:cstheme="minorBidi"/>
        </w:rPr>
      </w:pPr>
    </w:p>
    <w:p w:rsidR="00496429"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Attendu que :</w:t>
      </w:r>
    </w:p>
    <w:p w:rsidR="002B4193" w:rsidRPr="00E1181B" w:rsidRDefault="002B4193" w:rsidP="00E1181B">
      <w:pPr>
        <w:spacing w:line="276" w:lineRule="auto"/>
        <w:jc w:val="both"/>
        <w:rPr>
          <w:rFonts w:asciiTheme="minorBidi" w:hAnsiTheme="minorBidi" w:cstheme="minorBidi"/>
          <w:sz w:val="22"/>
          <w:szCs w:val="22"/>
        </w:rPr>
      </w:pPr>
    </w:p>
    <w:p w:rsidR="00496429" w:rsidRPr="00E1181B" w:rsidRDefault="00496429" w:rsidP="00FA24FA">
      <w:pPr>
        <w:pStyle w:val="Corpsdetexte210"/>
        <w:numPr>
          <w:ilvl w:val="0"/>
          <w:numId w:val="176"/>
        </w:numPr>
        <w:spacing w:line="276" w:lineRule="auto"/>
        <w:jc w:val="both"/>
        <w:rPr>
          <w:rFonts w:asciiTheme="minorBidi" w:hAnsiTheme="minorBidi" w:cstheme="minorBidi"/>
          <w:b w:val="0"/>
          <w:bCs w:val="0"/>
          <w:sz w:val="22"/>
          <w:szCs w:val="22"/>
          <w:lang w:val="fr-FR" w:eastAsia="fr-FR"/>
        </w:rPr>
      </w:pPr>
      <w:r w:rsidRPr="00E1181B">
        <w:rPr>
          <w:rFonts w:asciiTheme="minorBidi" w:hAnsiTheme="minorBidi" w:cstheme="minorBidi"/>
          <w:b w:val="0"/>
          <w:bCs w:val="0"/>
          <w:sz w:val="22"/>
          <w:szCs w:val="22"/>
          <w:lang w:val="fr-FR" w:eastAsia="fr-FR"/>
        </w:rPr>
        <w:t>Le Maître de l'Ouvrage souhaite réaliser l’étude d’ingénierie,</w:t>
      </w:r>
      <w:r w:rsidR="002978BF" w:rsidRPr="00E1181B">
        <w:rPr>
          <w:rFonts w:asciiTheme="minorBidi" w:hAnsiTheme="minorBidi" w:cstheme="minorBidi"/>
          <w:b w:val="0"/>
          <w:bCs w:val="0"/>
          <w:sz w:val="22"/>
          <w:szCs w:val="22"/>
          <w:lang w:val="fr-FR" w:eastAsia="fr-FR"/>
        </w:rPr>
        <w:t xml:space="preserve"> </w:t>
      </w:r>
      <w:r w:rsidRPr="00E1181B">
        <w:rPr>
          <w:rFonts w:asciiTheme="minorBidi" w:hAnsiTheme="minorBidi" w:cstheme="minorBidi"/>
          <w:b w:val="0"/>
          <w:bCs w:val="0"/>
          <w:sz w:val="22"/>
          <w:szCs w:val="22"/>
          <w:lang w:val="fr-FR" w:eastAsia="fr-FR"/>
        </w:rPr>
        <w:t>fourniture, montage et mise en service d’un projet de rénovation de quatre (04) unités de production et acquisition de quatre (04) nouveaux compresseurs de la direction régionale de tin Fouyé Tabankort (TFT) :</w:t>
      </w:r>
    </w:p>
    <w:p w:rsidR="00496429" w:rsidRPr="00E1181B" w:rsidRDefault="00496429" w:rsidP="00E1181B">
      <w:pPr>
        <w:pStyle w:val="Corpsdetexte210"/>
        <w:spacing w:line="276" w:lineRule="auto"/>
        <w:jc w:val="both"/>
        <w:rPr>
          <w:rFonts w:asciiTheme="minorBidi" w:hAnsiTheme="minorBidi" w:cstheme="minorBidi"/>
          <w:b w:val="0"/>
          <w:bCs w:val="0"/>
          <w:sz w:val="22"/>
          <w:szCs w:val="22"/>
          <w:lang w:val="fr-FR" w:eastAsia="fr-FR"/>
        </w:rPr>
      </w:pPr>
      <w:r w:rsidRPr="00E1181B">
        <w:rPr>
          <w:rFonts w:asciiTheme="minorBidi" w:hAnsiTheme="minorBidi" w:cstheme="minorBidi"/>
          <w:b w:val="0"/>
          <w:bCs w:val="0"/>
          <w:sz w:val="22"/>
          <w:szCs w:val="22"/>
          <w:lang w:val="fr-FR" w:eastAsia="fr-FR"/>
        </w:rPr>
        <w:t>Lot N° 01: Installation de nouveaux compresseurs (étude, fourniture et installation)</w:t>
      </w:r>
    </w:p>
    <w:p w:rsidR="00496429" w:rsidRPr="00E1181B" w:rsidRDefault="002B4193" w:rsidP="00E1181B">
      <w:pPr>
        <w:pStyle w:val="Corpsdetexte210"/>
        <w:spacing w:line="276" w:lineRule="auto"/>
        <w:jc w:val="both"/>
        <w:rPr>
          <w:rFonts w:asciiTheme="minorBidi" w:hAnsiTheme="minorBidi" w:cstheme="minorBidi"/>
          <w:b w:val="0"/>
          <w:bCs w:val="0"/>
          <w:sz w:val="22"/>
          <w:szCs w:val="22"/>
          <w:lang w:val="fr-FR" w:eastAsia="fr-FR"/>
        </w:rPr>
      </w:pPr>
      <w:r>
        <w:rPr>
          <w:rFonts w:asciiTheme="minorBidi" w:hAnsiTheme="minorBidi" w:cstheme="minorBidi"/>
          <w:b w:val="0"/>
          <w:bCs w:val="0"/>
          <w:sz w:val="22"/>
          <w:szCs w:val="22"/>
          <w:lang w:val="fr-FR" w:eastAsia="fr-FR"/>
        </w:rPr>
        <w:t xml:space="preserve"> </w:t>
      </w:r>
      <w:r w:rsidR="00196281">
        <w:rPr>
          <w:rFonts w:asciiTheme="minorBidi" w:hAnsiTheme="minorBidi" w:cstheme="minorBidi"/>
          <w:b w:val="0"/>
          <w:bCs w:val="0"/>
          <w:sz w:val="22"/>
          <w:szCs w:val="22"/>
          <w:lang w:val="fr-FR" w:eastAsia="fr-FR"/>
        </w:rPr>
        <w:t xml:space="preserve"> </w:t>
      </w:r>
      <w:r w:rsidR="00496429" w:rsidRPr="00E1181B">
        <w:rPr>
          <w:rFonts w:asciiTheme="minorBidi" w:hAnsiTheme="minorBidi" w:cstheme="minorBidi"/>
          <w:b w:val="0"/>
          <w:bCs w:val="0"/>
          <w:sz w:val="22"/>
          <w:szCs w:val="22"/>
          <w:lang w:val="fr-FR" w:eastAsia="fr-FR"/>
        </w:rPr>
        <w:t>Lot N° 02: Rénovation de quatre (04) unités de compression</w:t>
      </w:r>
    </w:p>
    <w:p w:rsidR="00496429" w:rsidRPr="00E1181B" w:rsidRDefault="00496429" w:rsidP="00E1181B">
      <w:pPr>
        <w:pStyle w:val="Corpsdetexte210"/>
        <w:spacing w:line="276" w:lineRule="auto"/>
        <w:jc w:val="both"/>
        <w:rPr>
          <w:rFonts w:asciiTheme="minorBidi" w:hAnsiTheme="minorBidi" w:cstheme="minorBidi"/>
          <w:b w:val="0"/>
          <w:bCs w:val="0"/>
          <w:sz w:val="22"/>
          <w:szCs w:val="22"/>
          <w:highlight w:val="yellow"/>
          <w:lang w:val="fr-FR" w:eastAsia="fr-FR"/>
        </w:rPr>
      </w:pPr>
    </w:p>
    <w:p w:rsidR="00496429" w:rsidRPr="00E1181B" w:rsidRDefault="00496429" w:rsidP="00FA24FA">
      <w:pPr>
        <w:pStyle w:val="Corpsdetexte210"/>
        <w:numPr>
          <w:ilvl w:val="0"/>
          <w:numId w:val="176"/>
        </w:numPr>
        <w:spacing w:line="276" w:lineRule="auto"/>
        <w:jc w:val="both"/>
        <w:rPr>
          <w:rFonts w:asciiTheme="minorBidi" w:hAnsiTheme="minorBidi" w:cstheme="minorBidi"/>
          <w:b w:val="0"/>
          <w:bCs w:val="0"/>
          <w:sz w:val="22"/>
          <w:szCs w:val="22"/>
          <w:lang w:val="fr-FR" w:eastAsia="fr-FR"/>
        </w:rPr>
      </w:pPr>
      <w:r w:rsidRPr="00E1181B">
        <w:rPr>
          <w:rFonts w:asciiTheme="minorBidi" w:hAnsiTheme="minorBidi" w:cstheme="minorBidi"/>
          <w:b w:val="0"/>
          <w:bCs w:val="0"/>
          <w:sz w:val="22"/>
          <w:szCs w:val="22"/>
          <w:lang w:val="fr-FR" w:eastAsia="fr-FR"/>
        </w:rPr>
        <w:t>L’Entrepreneur déclare posséder le matériel, le personnel spécialisé, les moyens financiers ainsi que l'expérience et la qualification nécessaire pour réaliser conformément aux</w:t>
      </w:r>
      <w:r w:rsidR="002B4193">
        <w:rPr>
          <w:rFonts w:asciiTheme="minorBidi" w:hAnsiTheme="minorBidi" w:cstheme="minorBidi"/>
          <w:b w:val="0"/>
          <w:bCs w:val="0"/>
          <w:sz w:val="22"/>
          <w:szCs w:val="22"/>
          <w:lang w:val="fr-FR" w:eastAsia="fr-FR"/>
        </w:rPr>
        <w:t xml:space="preserve">  </w:t>
      </w:r>
      <w:r w:rsidRPr="00E1181B">
        <w:rPr>
          <w:rFonts w:asciiTheme="minorBidi" w:hAnsiTheme="minorBidi" w:cstheme="minorBidi"/>
          <w:b w:val="0"/>
          <w:bCs w:val="0"/>
          <w:sz w:val="22"/>
          <w:szCs w:val="22"/>
          <w:lang w:val="fr-FR" w:eastAsia="fr-FR"/>
        </w:rPr>
        <w:t>dispositions du présent Contrat et sous sa seule responsabilité ledit Ouvrage et ce, à la satisfaction du Maitre de l'Ouvrage.</w:t>
      </w:r>
    </w:p>
    <w:p w:rsidR="00496429" w:rsidRPr="00E1181B" w:rsidRDefault="00496429" w:rsidP="00E1181B">
      <w:pPr>
        <w:pStyle w:val="Paragraphedeliste"/>
        <w:spacing w:line="276" w:lineRule="auto"/>
        <w:jc w:val="both"/>
        <w:rPr>
          <w:rFonts w:asciiTheme="minorBidi" w:hAnsiTheme="minorBidi" w:cstheme="minorBidi"/>
          <w:sz w:val="22"/>
          <w:szCs w:val="22"/>
        </w:rPr>
      </w:pPr>
    </w:p>
    <w:p w:rsidR="00496429" w:rsidRPr="00E1181B" w:rsidRDefault="00496429" w:rsidP="00FA24FA">
      <w:pPr>
        <w:pStyle w:val="Paragraphedeliste"/>
        <w:numPr>
          <w:ilvl w:val="0"/>
          <w:numId w:val="176"/>
        </w:numPr>
        <w:spacing w:line="276" w:lineRule="auto"/>
        <w:contextualSpacing/>
        <w:jc w:val="both"/>
        <w:rPr>
          <w:rFonts w:asciiTheme="minorBidi" w:hAnsiTheme="minorBidi" w:cstheme="minorBidi"/>
          <w:sz w:val="22"/>
          <w:szCs w:val="22"/>
        </w:rPr>
      </w:pPr>
      <w:r w:rsidRPr="00E1181B">
        <w:rPr>
          <w:rFonts w:asciiTheme="minorBidi" w:hAnsiTheme="minorBidi" w:cstheme="minorBidi"/>
          <w:sz w:val="22"/>
          <w:szCs w:val="22"/>
        </w:rPr>
        <w:t>L'Entrepreneur déclare connaitre après les avoir inspectés, les lieux et la nature des sols, les conditions climatiques ou l'Ouvrage doit être réalisé, ainsi que les routes d'accès et tous autres moyens de communication et déclare disposer de sources fiables d'approvisionnement.</w:t>
      </w:r>
    </w:p>
    <w:p w:rsidR="00496429" w:rsidRPr="00E1181B" w:rsidRDefault="00496429" w:rsidP="00E1181B">
      <w:pPr>
        <w:spacing w:line="276" w:lineRule="auto"/>
        <w:jc w:val="both"/>
        <w:rPr>
          <w:rFonts w:asciiTheme="minorBidi" w:hAnsiTheme="minorBidi" w:cstheme="minorBidi"/>
          <w:sz w:val="22"/>
          <w:szCs w:val="22"/>
        </w:rPr>
      </w:pPr>
    </w:p>
    <w:p w:rsidR="00496429" w:rsidRPr="00E1181B" w:rsidRDefault="00496429" w:rsidP="00FA24FA">
      <w:pPr>
        <w:pStyle w:val="Paragraphedeliste"/>
        <w:numPr>
          <w:ilvl w:val="0"/>
          <w:numId w:val="176"/>
        </w:numPr>
        <w:spacing w:line="276" w:lineRule="auto"/>
        <w:contextualSpacing/>
        <w:jc w:val="both"/>
        <w:rPr>
          <w:rFonts w:asciiTheme="minorBidi" w:hAnsiTheme="minorBidi" w:cstheme="minorBidi"/>
          <w:sz w:val="22"/>
          <w:szCs w:val="22"/>
        </w:rPr>
      </w:pPr>
      <w:r w:rsidRPr="00E1181B">
        <w:rPr>
          <w:rFonts w:asciiTheme="minorBidi" w:hAnsiTheme="minorBidi" w:cstheme="minorBidi"/>
          <w:sz w:val="22"/>
          <w:szCs w:val="22"/>
        </w:rPr>
        <w:t>L 'Entrepreneur déclare avoir pris connaissance des dispositions légales, réglementaires, et techniques nécessaires pour l'exécution du présent Contrat.</w:t>
      </w:r>
    </w:p>
    <w:p w:rsidR="00496429" w:rsidRPr="00E1181B" w:rsidRDefault="00496429" w:rsidP="00E1181B">
      <w:pPr>
        <w:pStyle w:val="Paragraphedeliste"/>
        <w:spacing w:line="276" w:lineRule="auto"/>
        <w:jc w:val="both"/>
        <w:rPr>
          <w:rFonts w:asciiTheme="minorBidi" w:hAnsiTheme="minorBidi" w:cstheme="minorBidi"/>
          <w:sz w:val="22"/>
          <w:szCs w:val="22"/>
        </w:rPr>
      </w:pPr>
    </w:p>
    <w:p w:rsidR="00496429" w:rsidRPr="00E1181B" w:rsidRDefault="00496429" w:rsidP="00FA24FA">
      <w:pPr>
        <w:numPr>
          <w:ilvl w:val="0"/>
          <w:numId w:val="176"/>
        </w:numPr>
        <w:spacing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 L'Entrepreneur s'engage à respecter les règlements de sécurité ainsi que les conditions</w:t>
      </w:r>
      <w:r w:rsidR="002B4193">
        <w:rPr>
          <w:rFonts w:asciiTheme="minorBidi" w:hAnsiTheme="minorBidi" w:cstheme="minorBidi"/>
          <w:sz w:val="22"/>
          <w:szCs w:val="22"/>
        </w:rPr>
        <w:t xml:space="preserve"> </w:t>
      </w:r>
      <w:r w:rsidRPr="00E1181B">
        <w:rPr>
          <w:rFonts w:asciiTheme="minorBidi" w:hAnsiTheme="minorBidi" w:cstheme="minorBidi"/>
          <w:sz w:val="22"/>
          <w:szCs w:val="22"/>
        </w:rPr>
        <w:t>particulières et générales et prescriptions spécifiques en matière d'hydrocarbures.</w:t>
      </w:r>
    </w:p>
    <w:p w:rsidR="00496429" w:rsidRPr="00E1181B" w:rsidRDefault="00496429" w:rsidP="00E1181B">
      <w:pPr>
        <w:tabs>
          <w:tab w:val="num" w:pos="360"/>
        </w:tabs>
        <w:spacing w:line="276" w:lineRule="auto"/>
        <w:jc w:val="both"/>
        <w:rPr>
          <w:rFonts w:asciiTheme="minorBidi" w:hAnsiTheme="minorBidi" w:cstheme="minorBidi"/>
          <w:sz w:val="22"/>
          <w:szCs w:val="22"/>
        </w:rPr>
      </w:pPr>
    </w:p>
    <w:p w:rsidR="00496429" w:rsidRPr="00E1181B" w:rsidRDefault="00496429" w:rsidP="00FA24FA">
      <w:pPr>
        <w:pStyle w:val="Paragraphedeliste"/>
        <w:numPr>
          <w:ilvl w:val="0"/>
          <w:numId w:val="176"/>
        </w:numPr>
        <w:tabs>
          <w:tab w:val="left" w:pos="426"/>
        </w:tabs>
        <w:spacing w:line="276" w:lineRule="auto"/>
        <w:contextualSpacing/>
        <w:jc w:val="both"/>
        <w:rPr>
          <w:rFonts w:asciiTheme="minorBidi" w:hAnsiTheme="minorBidi" w:cstheme="minorBidi"/>
          <w:sz w:val="22"/>
          <w:szCs w:val="22"/>
        </w:rPr>
      </w:pPr>
      <w:r w:rsidRPr="00E1181B">
        <w:rPr>
          <w:rFonts w:asciiTheme="minorBidi" w:hAnsiTheme="minorBidi" w:cstheme="minorBidi"/>
          <w:sz w:val="22"/>
          <w:szCs w:val="22"/>
        </w:rPr>
        <w:t>l'Entrepreneur déclare, d'une manière explicite, qu'il accepte toutes les clauses et les prescriptions contenues dans les documents contractuels et s'engage définitivement à exécuter les travaux faisant objet du présent contrat, selon les spécifications techniques et dans les délais impartis en se conformant aux libellés des pièces contractuelles dont la nomenclature est insérée dans le présent contrat.</w:t>
      </w:r>
    </w:p>
    <w:p w:rsidR="00496429" w:rsidRPr="00E1181B" w:rsidRDefault="00496429" w:rsidP="00E1181B">
      <w:pPr>
        <w:pStyle w:val="Paragraphedeliste"/>
        <w:spacing w:line="276" w:lineRule="auto"/>
        <w:jc w:val="both"/>
        <w:rPr>
          <w:rFonts w:asciiTheme="minorBidi" w:hAnsiTheme="minorBidi" w:cstheme="minorBidi"/>
          <w:sz w:val="22"/>
          <w:szCs w:val="22"/>
        </w:rPr>
      </w:pPr>
    </w:p>
    <w:p w:rsidR="00496429" w:rsidRPr="00E1181B" w:rsidRDefault="00496429" w:rsidP="00FA24FA">
      <w:pPr>
        <w:pStyle w:val="Paragraphedeliste"/>
        <w:numPr>
          <w:ilvl w:val="0"/>
          <w:numId w:val="176"/>
        </w:numPr>
        <w:tabs>
          <w:tab w:val="left" w:pos="426"/>
        </w:tabs>
        <w:spacing w:line="276" w:lineRule="auto"/>
        <w:contextualSpacing/>
        <w:jc w:val="both"/>
        <w:rPr>
          <w:rFonts w:asciiTheme="minorBidi" w:hAnsiTheme="minorBidi" w:cstheme="minorBidi"/>
          <w:sz w:val="22"/>
          <w:szCs w:val="22"/>
        </w:rPr>
      </w:pPr>
      <w:r w:rsidRPr="00E1181B">
        <w:rPr>
          <w:rFonts w:asciiTheme="minorBidi" w:hAnsiTheme="minorBidi" w:cstheme="minorBidi"/>
          <w:sz w:val="22"/>
          <w:szCs w:val="22"/>
        </w:rPr>
        <w:t>L'Entrepreneur déclare avoir tenu compte de ce qui précède quand il a convenu avec le Maître de l'Ouvrage des dispositions du présent Contrat, notamment les dispositions relatives aux prix et délais contractuels.</w:t>
      </w:r>
    </w:p>
    <w:p w:rsidR="00496429" w:rsidRPr="00E1181B" w:rsidRDefault="00496429" w:rsidP="00E1181B">
      <w:pPr>
        <w:pStyle w:val="Paragraphedeliste"/>
        <w:spacing w:line="276" w:lineRule="auto"/>
        <w:jc w:val="both"/>
        <w:rPr>
          <w:rFonts w:asciiTheme="minorBidi" w:hAnsiTheme="minorBidi" w:cstheme="minorBidi"/>
          <w:sz w:val="22"/>
          <w:szCs w:val="22"/>
        </w:rPr>
      </w:pPr>
    </w:p>
    <w:p w:rsidR="00496429" w:rsidRPr="00E1181B" w:rsidRDefault="00496429" w:rsidP="00E1181B">
      <w:pPr>
        <w:tabs>
          <w:tab w:val="left" w:pos="426"/>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Tous les attendus ci-dessus font partie intégrante du projet de Contrat et doivent être considérés comme clauses contractuelles.</w:t>
      </w:r>
    </w:p>
    <w:p w:rsidR="00496429" w:rsidRPr="00E1181B" w:rsidRDefault="00496429" w:rsidP="00E1181B">
      <w:pPr>
        <w:tabs>
          <w:tab w:val="left" w:pos="426"/>
        </w:tabs>
        <w:spacing w:line="276" w:lineRule="auto"/>
        <w:ind w:left="284"/>
        <w:jc w:val="both"/>
        <w:rPr>
          <w:rFonts w:asciiTheme="minorBidi" w:hAnsiTheme="minorBidi" w:cstheme="minorBidi"/>
          <w:sz w:val="22"/>
          <w:szCs w:val="22"/>
        </w:rPr>
      </w:pPr>
    </w:p>
    <w:p w:rsidR="00496429" w:rsidRPr="00E1181B" w:rsidRDefault="00496429" w:rsidP="00E1181B">
      <w:pPr>
        <w:tabs>
          <w:tab w:val="left" w:pos="426"/>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Ceci exposé, il est arrêté et convenu ce qui suit :</w:t>
      </w:r>
    </w:p>
    <w:p w:rsidR="00496429" w:rsidRPr="00E1181B" w:rsidRDefault="00496429"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Cs/>
          <w:sz w:val="22"/>
          <w:szCs w:val="22"/>
          <w:u w:val="single"/>
        </w:rPr>
      </w:pPr>
    </w:p>
    <w:p w:rsidR="00496429" w:rsidRDefault="00496429" w:rsidP="00496429">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bCs/>
          <w:sz w:val="24"/>
          <w:u w:val="single"/>
        </w:rPr>
      </w:pPr>
    </w:p>
    <w:p w:rsidR="00496429" w:rsidRDefault="00496429" w:rsidP="00496429"/>
    <w:p w:rsidR="00496429" w:rsidRDefault="00496429" w:rsidP="00496429"/>
    <w:p w:rsidR="003D1458" w:rsidRDefault="003D1458">
      <w:pPr>
        <w:spacing w:after="200" w:line="276" w:lineRule="auto"/>
      </w:pPr>
      <w:r>
        <w:br w:type="page"/>
      </w:r>
    </w:p>
    <w:p w:rsidR="00496429" w:rsidRPr="007D4F53" w:rsidRDefault="00496429"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sz w:val="24"/>
        </w:rPr>
      </w:pPr>
      <w:r w:rsidRPr="007D4F53">
        <w:rPr>
          <w:rFonts w:asciiTheme="minorBidi" w:hAnsiTheme="minorBidi" w:cstheme="minorBidi"/>
          <w:sz w:val="24"/>
          <w:u w:val="single"/>
        </w:rPr>
        <w:lastRenderedPageBreak/>
        <w:t>ARTICLE 1</w:t>
      </w:r>
      <w:r w:rsidRPr="007D4F53">
        <w:rPr>
          <w:rFonts w:asciiTheme="minorBidi" w:hAnsiTheme="minorBidi" w:cstheme="minorBidi"/>
          <w:sz w:val="24"/>
        </w:rPr>
        <w:t xml:space="preserve"> : DEFINITIONS </w:t>
      </w:r>
    </w:p>
    <w:p w:rsidR="00496429" w:rsidRPr="00E1181B" w:rsidRDefault="00496429" w:rsidP="00E1181B">
      <w:pPr>
        <w:widowControl w:val="0"/>
        <w:autoSpaceDE w:val="0"/>
        <w:autoSpaceDN w:val="0"/>
        <w:spacing w:before="10" w:line="276" w:lineRule="auto"/>
        <w:rPr>
          <w:rFonts w:ascii="Arial" w:eastAsia="Arial" w:hAnsi="Arial"/>
          <w:sz w:val="22"/>
          <w:szCs w:val="22"/>
          <w:lang w:eastAsia="en-US"/>
        </w:rPr>
      </w:pPr>
      <w:r w:rsidRPr="00E1181B">
        <w:rPr>
          <w:rFonts w:ascii="Arial" w:eastAsia="Arial" w:hAnsi="Arial"/>
          <w:sz w:val="22"/>
          <w:szCs w:val="22"/>
          <w:lang w:eastAsia="en-US"/>
        </w:rPr>
        <w:t>Dans le présent Contrat, les termes ci-après devront être interprétés comme suit :</w:t>
      </w:r>
    </w:p>
    <w:p w:rsidR="00496429" w:rsidRPr="00E1181B" w:rsidRDefault="00496429" w:rsidP="00E1181B">
      <w:pPr>
        <w:widowControl w:val="0"/>
        <w:autoSpaceDE w:val="0"/>
        <w:autoSpaceDN w:val="0"/>
        <w:spacing w:before="10" w:line="276" w:lineRule="auto"/>
        <w:rPr>
          <w:rFonts w:ascii="Arial" w:eastAsia="Arial" w:hAnsi="Arial"/>
          <w:sz w:val="22"/>
          <w:szCs w:val="22"/>
          <w:lang w:eastAsia="en-US"/>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Contrat :</w:t>
      </w:r>
      <w:r w:rsidRPr="00E1181B">
        <w:rPr>
          <w:rFonts w:asciiTheme="minorBidi" w:hAnsiTheme="minorBidi" w:cstheme="minorBidi"/>
          <w:sz w:val="22"/>
          <w:szCs w:val="22"/>
        </w:rPr>
        <w:t xml:space="preserve"> le présent accord conclu entre les Parties qui comprend toutes les annexes, les documents et les documents contractuels visés à l'article 4 ci-dessous.</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Ouvrage :</w:t>
      </w:r>
      <w:r w:rsidRPr="00E1181B">
        <w:rPr>
          <w:rFonts w:asciiTheme="minorBidi" w:hAnsiTheme="minorBidi" w:cstheme="minorBidi"/>
          <w:sz w:val="22"/>
          <w:szCs w:val="22"/>
        </w:rPr>
        <w:t xml:space="preserve"> l’étude d’ingénierie,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 xml:space="preserve">fourniture, montage et mise en service d’un projet de rénovation de quatre (04) unités de production et acquisition de quatre (04) nouveaux compresseurs de la direction régionale de </w:t>
      </w:r>
      <w:r w:rsidR="002B4193" w:rsidRPr="002B4193">
        <w:rPr>
          <w:rFonts w:asciiTheme="minorBidi" w:hAnsiTheme="minorBidi" w:cstheme="minorBidi"/>
          <w:sz w:val="22"/>
          <w:szCs w:val="22"/>
        </w:rPr>
        <w:t>TIN FOUYE TABANKORT (TFT)</w:t>
      </w:r>
      <w:r w:rsidR="002B4193" w:rsidRPr="00E1181B">
        <w:rPr>
          <w:rFonts w:asciiTheme="minorBidi" w:hAnsiTheme="minorBidi" w:cstheme="minorBidi"/>
          <w:sz w:val="22"/>
          <w:szCs w:val="22"/>
        </w:rPr>
        <w:t> </w:t>
      </w:r>
      <w:r w:rsidRPr="00E1181B">
        <w:rPr>
          <w:rFonts w:asciiTheme="minorBidi" w:hAnsiTheme="minorBidi" w:cstheme="minorBidi"/>
          <w:sz w:val="22"/>
          <w:szCs w:val="22"/>
        </w:rPr>
        <w:t>:</w:t>
      </w:r>
    </w:p>
    <w:p w:rsidR="002B4193" w:rsidRPr="00E1181B" w:rsidRDefault="002B4193" w:rsidP="00E1181B">
      <w:pPr>
        <w:autoSpaceDE w:val="0"/>
        <w:autoSpaceDN w:val="0"/>
        <w:adjustRightInd w:val="0"/>
        <w:spacing w:line="276" w:lineRule="auto"/>
        <w:rPr>
          <w:rFonts w:asciiTheme="minorBidi" w:hAnsiTheme="minorBidi" w:cstheme="minorBidi"/>
          <w:sz w:val="22"/>
          <w:szCs w:val="22"/>
        </w:rPr>
      </w:pPr>
    </w:p>
    <w:p w:rsidR="00496429" w:rsidRPr="002B4193" w:rsidRDefault="00496429" w:rsidP="00E1181B">
      <w:pPr>
        <w:autoSpaceDE w:val="0"/>
        <w:autoSpaceDN w:val="0"/>
        <w:adjustRightInd w:val="0"/>
        <w:spacing w:line="276" w:lineRule="auto"/>
        <w:rPr>
          <w:rFonts w:asciiTheme="minorBidi" w:hAnsiTheme="minorBidi" w:cstheme="minorBidi"/>
          <w:b/>
          <w:bCs/>
          <w:sz w:val="22"/>
          <w:szCs w:val="22"/>
        </w:rPr>
      </w:pPr>
      <w:r w:rsidRPr="002B4193">
        <w:rPr>
          <w:rFonts w:asciiTheme="minorBidi" w:hAnsiTheme="minorBidi" w:cstheme="minorBidi"/>
          <w:b/>
          <w:bCs/>
          <w:sz w:val="22"/>
          <w:szCs w:val="22"/>
        </w:rPr>
        <w:t>Lot N° 01: Installation de nouveaux compresseurs (étude, fourniture et installation)</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2B4193">
        <w:rPr>
          <w:rFonts w:asciiTheme="minorBidi" w:hAnsiTheme="minorBidi" w:cstheme="minorBidi"/>
          <w:b/>
          <w:bCs/>
          <w:sz w:val="22"/>
          <w:szCs w:val="22"/>
        </w:rPr>
        <w:t>Lot N° 02: Rénovation de quatre (04) unités de compression</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Fournitures :</w:t>
      </w:r>
      <w:r w:rsidRPr="00E1181B">
        <w:rPr>
          <w:rFonts w:asciiTheme="minorBidi" w:hAnsiTheme="minorBidi" w:cstheme="minorBidi"/>
          <w:sz w:val="22"/>
          <w:szCs w:val="22"/>
        </w:rPr>
        <w:t xml:space="preserve"> signifie les produits, équipements et matériels que l'Entrepreneur est tenu de livrer au Maître de l'Ouvrage en exécution du Contrat.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Services/Prestations :</w:t>
      </w:r>
      <w:r w:rsidRPr="00E1181B">
        <w:rPr>
          <w:rFonts w:asciiTheme="minorBidi" w:hAnsiTheme="minorBidi" w:cstheme="minorBidi"/>
          <w:sz w:val="22"/>
          <w:szCs w:val="22"/>
        </w:rPr>
        <w:t xml:space="preserve"> signifie les services/prestations annexes à l'approvisionnement des</w:t>
      </w:r>
      <w:r w:rsidR="002B4193">
        <w:rPr>
          <w:rFonts w:asciiTheme="minorBidi" w:hAnsiTheme="minorBidi" w:cstheme="minorBidi"/>
          <w:sz w:val="22"/>
          <w:szCs w:val="22"/>
        </w:rPr>
        <w:t xml:space="preserve"> </w:t>
      </w:r>
      <w:r w:rsidRPr="00E1181B">
        <w:rPr>
          <w:rFonts w:asciiTheme="minorBidi" w:hAnsiTheme="minorBidi" w:cstheme="minorBidi"/>
          <w:sz w:val="22"/>
          <w:szCs w:val="22"/>
        </w:rPr>
        <w:t>Fournitures, tels que transport et assurance, les services/prestations annexes tels que l'installation, la mise en service, les prestations d'assistance technique, la formation du personnel et toutes obligations de même nature à la charge de l’Entrepreneur, précisés dans le Contrat.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sz w:val="22"/>
          <w:szCs w:val="22"/>
        </w:rPr>
        <w:t>Réception Provisoire : L'acte par lequel le Maître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E1181B">
        <w:rPr>
          <w:rFonts w:asciiTheme="minorBidi" w:hAnsiTheme="minorBidi" w:cstheme="minorBidi"/>
          <w:sz w:val="22"/>
          <w:szCs w:val="22"/>
        </w:rPr>
        <w:t>'Ouvrage et l'Entrepreneur constatent contradictoirement que l'Ouvrage a été réalisé conformément aux dispositions de l'article23 du présent Contrat.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Réception Définitive :</w:t>
      </w:r>
      <w:r w:rsidRPr="00E1181B">
        <w:rPr>
          <w:rFonts w:asciiTheme="minorBidi" w:hAnsiTheme="minorBidi" w:cstheme="minorBidi"/>
          <w:sz w:val="22"/>
          <w:szCs w:val="22"/>
        </w:rPr>
        <w:t xml:space="preserve"> L'acte par lequel le Maître de l'Ouvrage et l'Entrepreneur constatent contradictoirement que les dispositions de l'Article 24 ont été remplies à la satisfaction</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du Maître de l'Ouvrage et que la période de garantie prévue aux alinéas 16.2 et 16.3 est arrivée à échéance.</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Sous-traitant :</w:t>
      </w:r>
      <w:r w:rsidRPr="00E1181B">
        <w:rPr>
          <w:rFonts w:asciiTheme="minorBidi" w:hAnsiTheme="minorBidi" w:cstheme="minorBidi"/>
          <w:sz w:val="22"/>
          <w:szCs w:val="22"/>
        </w:rPr>
        <w:t xml:space="preserve"> Tout tiers, y compris les fournisseurs, qui concourt à la réalisation de l'Ouvrage et qui se trouve en rapport contractuel spécifique et direct avec l'Entrepreneur au titre du présent contrat.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Site :</w:t>
      </w:r>
      <w:r w:rsidRPr="00E1181B">
        <w:rPr>
          <w:rFonts w:asciiTheme="minorBidi" w:hAnsiTheme="minorBidi" w:cstheme="minorBidi"/>
          <w:sz w:val="22"/>
          <w:szCs w:val="22"/>
        </w:rPr>
        <w:t xml:space="preserve"> L'ensemble des terrains sur lesquels sera réalisé</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E1181B">
        <w:rPr>
          <w:rFonts w:asciiTheme="minorBidi" w:hAnsiTheme="minorBidi" w:cstheme="minorBidi"/>
          <w:sz w:val="22"/>
          <w:szCs w:val="22"/>
        </w:rPr>
        <w:t>'Ouvrage ainsi que l'ensemble des terrains nécessaires aux installations de chantier et comprenant les voies d'accès spéciales ainsi que tous autres lieux spécifiquement désignés dans le Contrat.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Partie(s):</w:t>
      </w:r>
      <w:r w:rsidRPr="00E1181B">
        <w:rPr>
          <w:rFonts w:asciiTheme="minorBidi" w:hAnsiTheme="minorBidi" w:cstheme="minorBidi"/>
          <w:sz w:val="22"/>
          <w:szCs w:val="22"/>
        </w:rPr>
        <w:t xml:space="preserve"> Le terme« Partie » signifie : Le Maître de l'Ouvrage ou l'Entrepreneur, désignés collectivement « les Parties »</w:t>
      </w:r>
    </w:p>
    <w:p w:rsidR="002B4193" w:rsidRPr="00E1181B" w:rsidRDefault="002B4193" w:rsidP="00E1181B">
      <w:pPr>
        <w:autoSpaceDE w:val="0"/>
        <w:autoSpaceDN w:val="0"/>
        <w:adjustRightInd w:val="0"/>
        <w:spacing w:line="276" w:lineRule="auto"/>
        <w:rPr>
          <w:rFonts w:asciiTheme="minorBidi" w:hAnsiTheme="minorBidi" w:cstheme="minorBidi"/>
          <w:sz w:val="22"/>
          <w:szCs w:val="22"/>
        </w:rPr>
      </w:pPr>
    </w:p>
    <w:p w:rsidR="00496429"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Maître de l'Ouvrage :</w:t>
      </w:r>
      <w:r w:rsidRPr="00E1181B">
        <w:rPr>
          <w:rFonts w:asciiTheme="minorBidi" w:hAnsiTheme="minorBidi" w:cstheme="minorBidi"/>
          <w:sz w:val="22"/>
          <w:szCs w:val="22"/>
        </w:rPr>
        <w:t xml:space="preserve"> la Société Nationale « SONATRACH » / Activité Exploration Production / Division Production.</w:t>
      </w:r>
    </w:p>
    <w:p w:rsidR="002B4193" w:rsidRPr="00E1181B" w:rsidRDefault="002B4193"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Entrepreneur :</w:t>
      </w:r>
      <w:r w:rsidRPr="00E1181B">
        <w:rPr>
          <w:rFonts w:asciiTheme="minorBidi" w:hAnsiTheme="minorBidi" w:cstheme="minorBidi"/>
          <w:sz w:val="22"/>
          <w:szCs w:val="22"/>
        </w:rPr>
        <w:t xml:space="preserve"> toute personne morale réalisant les travaux objet du présent Contrat.</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lastRenderedPageBreak/>
        <w:t>Personnel clé :</w:t>
      </w:r>
      <w:r w:rsidRPr="00E1181B">
        <w:rPr>
          <w:rFonts w:asciiTheme="minorBidi" w:hAnsiTheme="minorBidi" w:cstheme="minorBidi"/>
          <w:sz w:val="22"/>
          <w:szCs w:val="22"/>
        </w:rPr>
        <w:t xml:space="preserve"> L'expression signifie le personnel de l'Entrepreneur et/ou de ses sous-traitant, hautement qualifié et expérimenté dans l'engineering, la fourniture des équipements, l'exécution des travaux et le Commissioning; que l'Entrepreneur s'engage à mobiliser dans le cadre du</w:t>
      </w:r>
      <w:r w:rsidR="002B4193">
        <w:rPr>
          <w:rFonts w:asciiTheme="minorBidi" w:hAnsiTheme="minorBidi" w:cstheme="minorBidi"/>
          <w:sz w:val="22"/>
          <w:szCs w:val="22"/>
        </w:rPr>
        <w:t xml:space="preserve"> </w:t>
      </w:r>
      <w:r w:rsidRPr="00E1181B">
        <w:rPr>
          <w:rFonts w:asciiTheme="minorBidi" w:hAnsiTheme="minorBidi" w:cstheme="minorBidi"/>
          <w:sz w:val="22"/>
          <w:szCs w:val="22"/>
        </w:rPr>
        <w:t>présent Contrat.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Logiciel :</w:t>
      </w:r>
      <w:r w:rsidRPr="00E1181B">
        <w:rPr>
          <w:rFonts w:asciiTheme="minorBidi" w:hAnsiTheme="minorBidi" w:cstheme="minorBidi"/>
          <w:sz w:val="22"/>
          <w:szCs w:val="22"/>
        </w:rPr>
        <w:t xml:space="preserve"> signifie tous les logiciels d'exploitation, d'application et de maintenance des systèmes fournis, ainsi que leurs licences, leurs médias et leurs documentations.</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Mise en Service :</w:t>
      </w:r>
      <w:r w:rsidRPr="00E1181B">
        <w:rPr>
          <w:rFonts w:asciiTheme="minorBidi" w:hAnsiTheme="minorBidi" w:cstheme="minorBidi"/>
          <w:sz w:val="22"/>
          <w:szCs w:val="22"/>
        </w:rPr>
        <w:t xml:space="preserve"> signifie la période de temps comprise entre la fin de l'installation des matériels et équipement et l'exécution satisfaisante des essais de fonctionnement et des tests standards de réception.</w:t>
      </w:r>
    </w:p>
    <w:p w:rsidR="002B4193" w:rsidRPr="00E1181B" w:rsidRDefault="002B4193" w:rsidP="00E1181B">
      <w:pPr>
        <w:autoSpaceDE w:val="0"/>
        <w:autoSpaceDN w:val="0"/>
        <w:adjustRightInd w:val="0"/>
        <w:spacing w:line="276" w:lineRule="auto"/>
        <w:rPr>
          <w:rFonts w:asciiTheme="minorBidi" w:hAnsiTheme="minorBidi" w:cstheme="minorBidi"/>
          <w:sz w:val="22"/>
          <w:szCs w:val="22"/>
        </w:rPr>
      </w:pPr>
    </w:p>
    <w:p w:rsidR="00496429"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bCs/>
          <w:sz w:val="22"/>
          <w:szCs w:val="22"/>
        </w:rPr>
        <w:t>Essais de Fonctionnement</w:t>
      </w:r>
      <w:r w:rsidRPr="00E1181B">
        <w:rPr>
          <w:rFonts w:asciiTheme="minorBidi" w:hAnsiTheme="minorBidi" w:cstheme="minorBidi"/>
          <w:sz w:val="22"/>
          <w:szCs w:val="22"/>
        </w:rPr>
        <w:t xml:space="preserve"> : signifie les actes et moyens ayant pour but de vérifier que les</w:t>
      </w:r>
      <w:r w:rsidR="002B4193">
        <w:rPr>
          <w:rFonts w:asciiTheme="minorBidi" w:hAnsiTheme="minorBidi" w:cstheme="minorBidi"/>
          <w:sz w:val="22"/>
          <w:szCs w:val="22"/>
        </w:rPr>
        <w:t xml:space="preserve"> </w:t>
      </w:r>
      <w:r w:rsidRPr="00E1181B">
        <w:rPr>
          <w:rFonts w:asciiTheme="minorBidi" w:hAnsiTheme="minorBidi" w:cstheme="minorBidi"/>
          <w:sz w:val="22"/>
          <w:szCs w:val="22"/>
        </w:rPr>
        <w:t>matériels, équipement et logiciels satisfont aux caractéristiques techniques garanties, aux normes de fonctionnement, et plus généralement aux conditions contractuelles.</w:t>
      </w:r>
    </w:p>
    <w:p w:rsidR="002B4193" w:rsidRPr="00E1181B" w:rsidRDefault="002B4193" w:rsidP="00E1181B">
      <w:pPr>
        <w:autoSpaceDE w:val="0"/>
        <w:autoSpaceDN w:val="0"/>
        <w:adjustRightInd w:val="0"/>
        <w:spacing w:line="276" w:lineRule="auto"/>
        <w:rPr>
          <w:rFonts w:asciiTheme="minorBidi" w:hAnsiTheme="minorBidi" w:cstheme="minorBidi"/>
          <w:sz w:val="22"/>
          <w:szCs w:val="22"/>
        </w:rPr>
      </w:pPr>
    </w:p>
    <w:p w:rsidR="00496429"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Plan Qualité </w:t>
      </w:r>
      <w:r w:rsidRPr="00E1181B">
        <w:rPr>
          <w:rFonts w:asciiTheme="minorBidi" w:hAnsiTheme="minorBidi" w:cstheme="minorBidi"/>
          <w:sz w:val="22"/>
          <w:szCs w:val="22"/>
        </w:rPr>
        <w:t>: La partie du Manuel d'exécution du projet, tel que défini dans le Contrat, concernant l'Assurance Qualité (QA) et le Contrôle Qualité (QC), définissant les pratiques de qualité</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spécifiques, les ressources et la séquence des activités que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E1181B">
        <w:rPr>
          <w:rFonts w:asciiTheme="minorBidi" w:hAnsiTheme="minorBidi" w:cstheme="minorBidi"/>
          <w:sz w:val="22"/>
          <w:szCs w:val="22"/>
        </w:rPr>
        <w:t>'Entrepreneur et ses sous-traitants doivent utiliser et suivre pour mener à bien l'exécution des Fournitures et Prestations, objet du Contrat.</w:t>
      </w:r>
    </w:p>
    <w:p w:rsidR="002B4193" w:rsidRPr="00E1181B" w:rsidRDefault="002B4193"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Entrée en vigueur </w:t>
      </w:r>
      <w:r w:rsidRPr="00E1181B">
        <w:rPr>
          <w:rFonts w:asciiTheme="minorBidi" w:hAnsiTheme="minorBidi" w:cstheme="minorBidi"/>
          <w:sz w:val="22"/>
          <w:szCs w:val="22"/>
        </w:rPr>
        <w:t>: La date de prise d'effet du présent Contrat matérialisée par la date à laquelle les formalités spécifiées à l'Article 39 du présent Contrat ont été remplies.</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Jour </w:t>
      </w:r>
      <w:r w:rsidRPr="00E1181B">
        <w:rPr>
          <w:rFonts w:asciiTheme="minorBidi" w:hAnsiTheme="minorBidi" w:cstheme="minorBidi"/>
          <w:sz w:val="22"/>
          <w:szCs w:val="22"/>
        </w:rPr>
        <w:t>: signifie un jour calendaire.</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ALEM </w:t>
      </w:r>
      <w:r w:rsidRPr="00E1181B">
        <w:rPr>
          <w:rFonts w:asciiTheme="minorBidi" w:hAnsiTheme="minorBidi" w:cstheme="minorBidi"/>
          <w:sz w:val="22"/>
          <w:szCs w:val="22"/>
        </w:rPr>
        <w:t>: Agence locale de l'emploi et de la main d'œuvre.</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ONML </w:t>
      </w:r>
      <w:r w:rsidRPr="00E1181B">
        <w:rPr>
          <w:rFonts w:asciiTheme="minorBidi" w:hAnsiTheme="minorBidi" w:cstheme="minorBidi"/>
          <w:sz w:val="22"/>
          <w:szCs w:val="22"/>
        </w:rPr>
        <w:t>: Office nationale de métrologie légale.</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CTC </w:t>
      </w:r>
      <w:r w:rsidRPr="00E1181B">
        <w:rPr>
          <w:rFonts w:asciiTheme="minorBidi" w:hAnsiTheme="minorBidi" w:cstheme="minorBidi"/>
          <w:sz w:val="22"/>
          <w:szCs w:val="22"/>
        </w:rPr>
        <w:t>: Contrôle technique de construction.</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ARH </w:t>
      </w:r>
      <w:r w:rsidRPr="00E1181B">
        <w:rPr>
          <w:rFonts w:asciiTheme="minorBidi" w:hAnsiTheme="minorBidi" w:cstheme="minorBidi"/>
          <w:sz w:val="22"/>
          <w:szCs w:val="22"/>
        </w:rPr>
        <w:t>: Autorité de régulation des hydrocarbures.</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 xml:space="preserve">ICSS: </w:t>
      </w:r>
      <w:r w:rsidRPr="00E1181B">
        <w:rPr>
          <w:rFonts w:asciiTheme="minorBidi" w:hAnsiTheme="minorBidi" w:cstheme="minorBidi"/>
          <w:sz w:val="22"/>
          <w:szCs w:val="22"/>
          <w:lang w:val="en-US"/>
        </w:rPr>
        <w:t>Integrated Contrai and Safety System.</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BPCS:</w:t>
      </w:r>
      <w:r w:rsidRPr="00E1181B">
        <w:rPr>
          <w:rFonts w:asciiTheme="minorBidi" w:hAnsiTheme="minorBidi" w:cstheme="minorBidi"/>
          <w:sz w:val="22"/>
          <w:szCs w:val="22"/>
          <w:lang w:val="en-US"/>
        </w:rPr>
        <w:t xml:space="preserve"> Basic Process Contrai System.</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ESD:</w:t>
      </w:r>
      <w:r w:rsidRPr="00E1181B">
        <w:rPr>
          <w:rFonts w:asciiTheme="minorBidi" w:hAnsiTheme="minorBidi" w:cstheme="minorBidi"/>
          <w:sz w:val="22"/>
          <w:szCs w:val="22"/>
          <w:lang w:val="en-US"/>
        </w:rPr>
        <w:t xml:space="preserve"> Emergency Shutdown.</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F&amp;G:</w:t>
      </w:r>
      <w:r w:rsidRPr="00E1181B">
        <w:rPr>
          <w:rFonts w:asciiTheme="minorBidi" w:hAnsiTheme="minorBidi" w:cstheme="minorBidi"/>
          <w:sz w:val="22"/>
          <w:szCs w:val="22"/>
          <w:lang w:val="en-US"/>
        </w:rPr>
        <w:t xml:space="preserve"> Fire and Gas.</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BMS:</w:t>
      </w:r>
      <w:r w:rsidRPr="00E1181B">
        <w:rPr>
          <w:rFonts w:asciiTheme="minorBidi" w:hAnsiTheme="minorBidi" w:cstheme="minorBidi"/>
          <w:sz w:val="22"/>
          <w:szCs w:val="22"/>
          <w:lang w:val="en-US"/>
        </w:rPr>
        <w:t xml:space="preserve"> Sumer Management System. </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UPS:</w:t>
      </w:r>
      <w:r w:rsidRPr="00E1181B">
        <w:rPr>
          <w:rFonts w:asciiTheme="minorBidi" w:hAnsiTheme="minorBidi" w:cstheme="minorBidi"/>
          <w:sz w:val="22"/>
          <w:szCs w:val="22"/>
          <w:lang w:val="en-US"/>
        </w:rPr>
        <w:t xml:space="preserve"> Uninterruptible Power Supply. </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FAT:</w:t>
      </w:r>
      <w:r w:rsidRPr="00E1181B">
        <w:rPr>
          <w:rFonts w:asciiTheme="minorBidi" w:hAnsiTheme="minorBidi" w:cstheme="minorBidi"/>
          <w:sz w:val="22"/>
          <w:szCs w:val="22"/>
          <w:lang w:val="en-US"/>
        </w:rPr>
        <w:t xml:space="preserve"> Factory Acceptance Test.</w:t>
      </w:r>
    </w:p>
    <w:p w:rsidR="00496429" w:rsidRPr="00E1181B" w:rsidRDefault="00496429" w:rsidP="00E1181B">
      <w:pPr>
        <w:autoSpaceDE w:val="0"/>
        <w:autoSpaceDN w:val="0"/>
        <w:adjustRightInd w:val="0"/>
        <w:spacing w:line="276" w:lineRule="auto"/>
        <w:rPr>
          <w:rFonts w:asciiTheme="minorBidi" w:hAnsiTheme="minorBidi" w:cstheme="minorBidi"/>
          <w:sz w:val="22"/>
          <w:szCs w:val="22"/>
          <w:lang w:val="en-US"/>
        </w:rPr>
      </w:pPr>
      <w:r w:rsidRPr="00E1181B">
        <w:rPr>
          <w:rFonts w:asciiTheme="minorBidi" w:hAnsiTheme="minorBidi" w:cstheme="minorBidi"/>
          <w:b/>
          <w:sz w:val="22"/>
          <w:szCs w:val="22"/>
          <w:lang w:val="en-US"/>
        </w:rPr>
        <w:t>SAT:</w:t>
      </w:r>
      <w:r w:rsidRPr="00E1181B">
        <w:rPr>
          <w:rFonts w:asciiTheme="minorBidi" w:hAnsiTheme="minorBidi" w:cstheme="minorBidi"/>
          <w:sz w:val="22"/>
          <w:szCs w:val="22"/>
          <w:lang w:val="en-US"/>
        </w:rPr>
        <w:t xml:space="preserve"> Site Acceptance Test.</w:t>
      </w:r>
    </w:p>
    <w:p w:rsidR="00496429" w:rsidRPr="00E1181B" w:rsidRDefault="00496429" w:rsidP="00E1181B">
      <w:pPr>
        <w:autoSpaceDE w:val="0"/>
        <w:autoSpaceDN w:val="0"/>
        <w:adjustRightInd w:val="0"/>
        <w:spacing w:line="276" w:lineRule="auto"/>
        <w:rPr>
          <w:rFonts w:asciiTheme="minorBidi" w:hAnsiTheme="minorBidi" w:cstheme="minorBidi"/>
          <w:sz w:val="22"/>
          <w:szCs w:val="22"/>
        </w:rPr>
      </w:pPr>
      <w:r w:rsidRPr="00E1181B">
        <w:rPr>
          <w:rFonts w:asciiTheme="minorBidi" w:hAnsiTheme="minorBidi" w:cstheme="minorBidi"/>
          <w:b/>
          <w:sz w:val="22"/>
          <w:szCs w:val="22"/>
        </w:rPr>
        <w:t xml:space="preserve">DDP: </w:t>
      </w:r>
      <w:r w:rsidRPr="00E1181B">
        <w:rPr>
          <w:rFonts w:asciiTheme="minorBidi" w:hAnsiTheme="minorBidi" w:cstheme="minorBidi"/>
          <w:sz w:val="22"/>
          <w:szCs w:val="22"/>
        </w:rPr>
        <w:t>Delivered Duty Paid, incoterms edition 2010 de la chambre de commerce lnternationale de Paris.</w:t>
      </w:r>
    </w:p>
    <w:p w:rsidR="00E1181B" w:rsidRDefault="00E1181B"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sz w:val="24"/>
          <w:u w:val="single"/>
        </w:rPr>
      </w:pPr>
    </w:p>
    <w:p w:rsidR="00496429" w:rsidRPr="007D4F53" w:rsidRDefault="00496429"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bCs/>
          <w:sz w:val="24"/>
        </w:rPr>
      </w:pPr>
      <w:r w:rsidRPr="007D4F53">
        <w:rPr>
          <w:rFonts w:asciiTheme="minorBidi" w:hAnsiTheme="minorBidi" w:cstheme="minorBidi"/>
          <w:sz w:val="24"/>
          <w:u w:val="single"/>
        </w:rPr>
        <w:t>ARTICLE 2 </w:t>
      </w:r>
      <w:r w:rsidRPr="007D4F53">
        <w:rPr>
          <w:rFonts w:asciiTheme="minorBidi" w:hAnsiTheme="minorBidi" w:cstheme="minorBidi"/>
          <w:sz w:val="24"/>
        </w:rPr>
        <w:t xml:space="preserve">: OBJET DU CONTRAT </w:t>
      </w:r>
    </w:p>
    <w:p w:rsidR="00496429" w:rsidRPr="007D4F53" w:rsidRDefault="00496429" w:rsidP="00496429">
      <w:pPr>
        <w:rPr>
          <w:rFonts w:asciiTheme="minorBidi" w:hAnsiTheme="minorBidi" w:cstheme="minorBidi"/>
          <w:sz w:val="16"/>
          <w:szCs w:val="16"/>
        </w:rPr>
      </w:pP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Le</w:t>
      </w:r>
      <w:r w:rsidR="00196281">
        <w:rPr>
          <w:rFonts w:asciiTheme="minorBidi" w:hAnsiTheme="minorBidi" w:cstheme="minorBidi"/>
          <w:sz w:val="22"/>
          <w:szCs w:val="22"/>
        </w:rPr>
        <w:t xml:space="preserve"> </w:t>
      </w:r>
      <w:r w:rsidRPr="00E1181B">
        <w:rPr>
          <w:rFonts w:asciiTheme="minorBidi" w:hAnsiTheme="minorBidi" w:cstheme="minorBidi"/>
          <w:sz w:val="22"/>
          <w:szCs w:val="22"/>
        </w:rPr>
        <w:t>présent</w:t>
      </w:r>
      <w:r w:rsidR="00196281">
        <w:rPr>
          <w:rFonts w:asciiTheme="minorBidi" w:hAnsiTheme="minorBidi" w:cstheme="minorBidi"/>
          <w:sz w:val="22"/>
          <w:szCs w:val="22"/>
        </w:rPr>
        <w:t xml:space="preserve"> </w:t>
      </w:r>
      <w:r w:rsidRPr="00E1181B">
        <w:rPr>
          <w:rFonts w:asciiTheme="minorBidi" w:hAnsiTheme="minorBidi" w:cstheme="minorBidi"/>
          <w:sz w:val="22"/>
          <w:szCs w:val="22"/>
        </w:rPr>
        <w:t>contrat</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a</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pour</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objet,</w:t>
      </w:r>
      <w:r w:rsidR="00196281">
        <w:rPr>
          <w:rFonts w:asciiTheme="minorBidi" w:hAnsiTheme="minorBidi" w:cstheme="minorBidi"/>
          <w:sz w:val="22"/>
          <w:szCs w:val="22"/>
        </w:rPr>
        <w:t xml:space="preserve"> </w:t>
      </w:r>
      <w:r w:rsidRPr="00E1181B">
        <w:rPr>
          <w:rFonts w:asciiTheme="minorBidi" w:hAnsiTheme="minorBidi" w:cstheme="minorBidi"/>
          <w:sz w:val="22"/>
          <w:szCs w:val="22"/>
        </w:rPr>
        <w:t>de</w:t>
      </w:r>
      <w:r w:rsidR="00196281">
        <w:rPr>
          <w:rFonts w:asciiTheme="minorBidi" w:hAnsiTheme="minorBidi" w:cstheme="minorBidi"/>
          <w:sz w:val="22"/>
          <w:szCs w:val="22"/>
        </w:rPr>
        <w:t xml:space="preserve"> </w:t>
      </w:r>
      <w:r w:rsidRPr="00E1181B">
        <w:rPr>
          <w:rFonts w:asciiTheme="minorBidi" w:hAnsiTheme="minorBidi" w:cstheme="minorBidi"/>
          <w:sz w:val="22"/>
          <w:szCs w:val="22"/>
        </w:rPr>
        <w:t>définir</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les</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conditions</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et</w:t>
      </w:r>
      <w:r w:rsidR="00196281">
        <w:rPr>
          <w:rFonts w:asciiTheme="minorBidi" w:hAnsiTheme="minorBidi" w:cstheme="minorBidi"/>
          <w:sz w:val="22"/>
          <w:szCs w:val="22"/>
        </w:rPr>
        <w:t xml:space="preserve"> </w:t>
      </w:r>
      <w:r w:rsidRPr="00E1181B">
        <w:rPr>
          <w:rFonts w:asciiTheme="minorBidi" w:hAnsiTheme="minorBidi" w:cstheme="minorBidi"/>
          <w:sz w:val="22"/>
          <w:szCs w:val="22"/>
        </w:rPr>
        <w:t>modalités</w:t>
      </w:r>
      <w:r w:rsidR="00196281">
        <w:rPr>
          <w:rFonts w:asciiTheme="minorBidi" w:hAnsiTheme="minorBidi" w:cstheme="minorBidi"/>
          <w:sz w:val="22"/>
          <w:szCs w:val="22"/>
        </w:rPr>
        <w:t xml:space="preserve"> </w:t>
      </w:r>
      <w:r w:rsidRPr="00E1181B">
        <w:rPr>
          <w:rFonts w:asciiTheme="minorBidi" w:hAnsiTheme="minorBidi" w:cstheme="minorBidi"/>
          <w:sz w:val="22"/>
          <w:szCs w:val="22"/>
        </w:rPr>
        <w:t>selon lesquelles</w:t>
      </w:r>
    </w:p>
    <w:p w:rsidR="003D1458"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l'Entrepreneur s'engage à réaliser au profit du Maître de l'Ouvrage, l’étude d’ingénierie,</w:t>
      </w:r>
      <w:r w:rsidR="002978BF" w:rsidRPr="00E1181B">
        <w:rPr>
          <w:rFonts w:asciiTheme="minorBidi" w:hAnsiTheme="minorBidi" w:cstheme="minorBidi"/>
          <w:sz w:val="22"/>
          <w:szCs w:val="22"/>
        </w:rPr>
        <w:t xml:space="preserve"> </w:t>
      </w:r>
      <w:r w:rsidRPr="00E1181B">
        <w:rPr>
          <w:rFonts w:asciiTheme="minorBidi" w:hAnsiTheme="minorBidi" w:cstheme="minorBidi"/>
          <w:sz w:val="22"/>
          <w:szCs w:val="22"/>
        </w:rPr>
        <w:t>fourniture, montage et mise en service d’un projet de rénovation de quatre (04) unités de production et</w:t>
      </w:r>
      <w:r w:rsidR="002B4193">
        <w:rPr>
          <w:rFonts w:asciiTheme="minorBidi" w:hAnsiTheme="minorBidi" w:cstheme="minorBidi"/>
          <w:sz w:val="22"/>
          <w:szCs w:val="22"/>
        </w:rPr>
        <w:t xml:space="preserve"> </w:t>
      </w:r>
      <w:r w:rsidRPr="00E1181B">
        <w:rPr>
          <w:rFonts w:asciiTheme="minorBidi" w:hAnsiTheme="minorBidi" w:cstheme="minorBidi"/>
          <w:sz w:val="22"/>
          <w:szCs w:val="22"/>
        </w:rPr>
        <w:t xml:space="preserve"> acquisition de quatre (04) nouveaux compresseurs de la direction régionale de tin Fouyé</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E1181B">
        <w:rPr>
          <w:rFonts w:asciiTheme="minorBidi" w:hAnsiTheme="minorBidi" w:cstheme="minorBidi"/>
          <w:sz w:val="22"/>
          <w:szCs w:val="22"/>
        </w:rPr>
        <w:t>Tabankort (TFT)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spacing w:line="276" w:lineRule="auto"/>
        <w:jc w:val="both"/>
        <w:rPr>
          <w:rFonts w:asciiTheme="minorBidi" w:hAnsiTheme="minorBidi" w:cstheme="minorBidi"/>
          <w:sz w:val="22"/>
          <w:szCs w:val="22"/>
        </w:rPr>
      </w:pP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Lot N° 01: Installation de nouveaux compresseurs (étude, fourniture et installation)</w:t>
      </w: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Lot N° 02: Rénovation de quatre (04) unités de compression</w:t>
      </w: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Et ce, conformément aux spécifications techniques et aux documents contractuels.</w:t>
      </w:r>
    </w:p>
    <w:p w:rsidR="00496429" w:rsidRPr="00E1181B" w:rsidRDefault="00496429" w:rsidP="00E1181B">
      <w:pPr>
        <w:spacing w:line="276" w:lineRule="auto"/>
        <w:jc w:val="both"/>
        <w:rPr>
          <w:rFonts w:asciiTheme="minorBidi" w:hAnsiTheme="minorBidi" w:cstheme="minorBidi"/>
          <w:sz w:val="22"/>
          <w:szCs w:val="22"/>
        </w:rPr>
      </w:pPr>
    </w:p>
    <w:p w:rsidR="00496429" w:rsidRPr="00E1181B" w:rsidRDefault="00496429" w:rsidP="00E1181B">
      <w:pPr>
        <w:spacing w:line="276" w:lineRule="auto"/>
        <w:jc w:val="both"/>
        <w:rPr>
          <w:rFonts w:asciiTheme="minorBidi" w:hAnsiTheme="minorBidi" w:cstheme="minorBidi"/>
          <w:sz w:val="22"/>
          <w:szCs w:val="22"/>
        </w:rPr>
      </w:pPr>
      <w:r w:rsidRPr="00E1181B">
        <w:rPr>
          <w:rFonts w:asciiTheme="minorBidi" w:hAnsiTheme="minorBidi" w:cstheme="minorBidi"/>
          <w:sz w:val="22"/>
          <w:szCs w:val="22"/>
        </w:rPr>
        <w:t>L'Entrepreneur est tenu d'assurer en outre des travaux déjà décrits, une formation spécialisée</w:t>
      </w:r>
    </w:p>
    <w:p w:rsidR="00496429" w:rsidRPr="00E1181B" w:rsidRDefault="00496429" w:rsidP="00E1181B">
      <w:pPr>
        <w:spacing w:line="276" w:lineRule="auto"/>
        <w:jc w:val="both"/>
        <w:rPr>
          <w:rFonts w:asciiTheme="minorBidi" w:hAnsiTheme="minorBidi" w:cstheme="minorBidi"/>
          <w:sz w:val="22"/>
          <w:szCs w:val="22"/>
        </w:rPr>
      </w:pPr>
      <w:proofErr w:type="gramStart"/>
      <w:r w:rsidRPr="00E1181B">
        <w:rPr>
          <w:rFonts w:asciiTheme="minorBidi" w:hAnsiTheme="minorBidi" w:cstheme="minorBidi"/>
          <w:sz w:val="22"/>
          <w:szCs w:val="22"/>
        </w:rPr>
        <w:t>pour</w:t>
      </w:r>
      <w:proofErr w:type="gramEnd"/>
      <w:r w:rsidRPr="00E1181B">
        <w:rPr>
          <w:rFonts w:asciiTheme="minorBidi" w:hAnsiTheme="minorBidi" w:cstheme="minorBidi"/>
          <w:sz w:val="22"/>
          <w:szCs w:val="22"/>
        </w:rPr>
        <w:t xml:space="preserve"> les agents du maitre de l'Ouvrage et ce conformément à l'annexe 17 du dossier technique.</w:t>
      </w:r>
    </w:p>
    <w:p w:rsidR="00E1181B" w:rsidRDefault="00496429" w:rsidP="003D1458">
      <w:pPr>
        <w:rPr>
          <w:rFonts w:asciiTheme="minorBidi" w:hAnsiTheme="minorBidi" w:cstheme="minorBidi"/>
          <w:bCs/>
          <w:u w:val="single"/>
        </w:rPr>
      </w:pPr>
      <w:r w:rsidRPr="007D4F53">
        <w:rPr>
          <w:rFonts w:asciiTheme="minorBidi" w:hAnsiTheme="minorBidi" w:cstheme="minorBidi"/>
        </w:rPr>
        <w:t xml:space="preserve"> </w:t>
      </w:r>
    </w:p>
    <w:p w:rsidR="00496429" w:rsidRPr="007D4F53" w:rsidRDefault="00496429"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bCs/>
          <w:sz w:val="24"/>
        </w:rPr>
      </w:pPr>
      <w:r w:rsidRPr="007D4F53">
        <w:rPr>
          <w:rFonts w:asciiTheme="minorBidi" w:hAnsiTheme="minorBidi" w:cstheme="minorBidi"/>
          <w:sz w:val="24"/>
          <w:u w:val="single"/>
        </w:rPr>
        <w:t>ARTICLE 3</w:t>
      </w:r>
      <w:r w:rsidRPr="007D4F53">
        <w:rPr>
          <w:rFonts w:asciiTheme="minorBidi" w:hAnsiTheme="minorBidi" w:cstheme="minorBidi"/>
          <w:sz w:val="24"/>
        </w:rPr>
        <w:t> : MODE DE PASSATION ET TEXTES DE REFERENCE</w:t>
      </w:r>
    </w:p>
    <w:p w:rsidR="00496429" w:rsidRPr="007D4F53" w:rsidRDefault="00496429" w:rsidP="00496429">
      <w:pPr>
        <w:rPr>
          <w:rFonts w:asciiTheme="minorBidi" w:hAnsiTheme="minorBidi" w:cstheme="minorBidi"/>
        </w:rPr>
      </w:pPr>
    </w:p>
    <w:p w:rsidR="00496429" w:rsidRPr="002B4193" w:rsidRDefault="002B4193" w:rsidP="002B4193">
      <w:pPr>
        <w:tabs>
          <w:tab w:val="left" w:pos="720"/>
        </w:tabs>
        <w:spacing w:line="276" w:lineRule="auto"/>
        <w:jc w:val="both"/>
        <w:rPr>
          <w:rFonts w:asciiTheme="minorBidi" w:hAnsiTheme="minorBidi" w:cstheme="minorBidi"/>
          <w:b/>
          <w:sz w:val="22"/>
          <w:szCs w:val="22"/>
        </w:rPr>
      </w:pPr>
      <w:r>
        <w:rPr>
          <w:rFonts w:asciiTheme="minorBidi" w:hAnsiTheme="minorBidi" w:cstheme="minorBidi"/>
          <w:b/>
          <w:sz w:val="22"/>
          <w:szCs w:val="22"/>
        </w:rPr>
        <w:t>3.1 Mode de passation</w:t>
      </w:r>
    </w:p>
    <w:p w:rsidR="00496429" w:rsidRPr="00E1181B" w:rsidRDefault="00496429" w:rsidP="00E1181B">
      <w:pPr>
        <w:tabs>
          <w:tab w:val="left" w:pos="72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Le présent contrat est passé par voie d'appel d'offres National et International restreint,</w:t>
      </w:r>
      <w:r w:rsidR="002B4193">
        <w:rPr>
          <w:rFonts w:asciiTheme="minorBidi" w:hAnsiTheme="minorBidi" w:cstheme="minorBidi"/>
          <w:sz w:val="22"/>
          <w:szCs w:val="22"/>
        </w:rPr>
        <w:t xml:space="preserve">  </w:t>
      </w:r>
      <w:r w:rsidRPr="00E1181B">
        <w:rPr>
          <w:rFonts w:asciiTheme="minorBidi" w:hAnsiTheme="minorBidi" w:cstheme="minorBidi"/>
          <w:sz w:val="22"/>
          <w:szCs w:val="22"/>
        </w:rPr>
        <w:t>conformément à la procédure E-025 du 02/01/2013, portant passation des Marchés Sonatrach.</w:t>
      </w:r>
    </w:p>
    <w:p w:rsidR="00496429" w:rsidRPr="002B4193" w:rsidRDefault="002978BF" w:rsidP="002B4193">
      <w:pPr>
        <w:tabs>
          <w:tab w:val="left" w:pos="72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 </w:t>
      </w:r>
    </w:p>
    <w:p w:rsidR="00496429" w:rsidRPr="00E1181B" w:rsidRDefault="002B4193" w:rsidP="002B4193">
      <w:pPr>
        <w:tabs>
          <w:tab w:val="left" w:pos="720"/>
        </w:tabs>
        <w:spacing w:line="276" w:lineRule="auto"/>
        <w:jc w:val="both"/>
        <w:rPr>
          <w:rFonts w:asciiTheme="minorBidi" w:hAnsiTheme="minorBidi" w:cstheme="minorBidi"/>
          <w:b/>
          <w:sz w:val="22"/>
          <w:szCs w:val="22"/>
        </w:rPr>
      </w:pPr>
      <w:r>
        <w:rPr>
          <w:rFonts w:asciiTheme="minorBidi" w:hAnsiTheme="minorBidi" w:cstheme="minorBidi"/>
          <w:b/>
          <w:sz w:val="22"/>
          <w:szCs w:val="22"/>
        </w:rPr>
        <w:t>3.2 Textes de référence</w:t>
      </w:r>
    </w:p>
    <w:p w:rsidR="00496429" w:rsidRDefault="00496429" w:rsidP="00E1181B">
      <w:pPr>
        <w:tabs>
          <w:tab w:val="left" w:pos="72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 xml:space="preserve"> Le présent Contrat est régi, dans toutes ses dispositions, par la législation et la réglementation algériennes en vigueur.</w:t>
      </w:r>
    </w:p>
    <w:p w:rsidR="00E1181B" w:rsidRPr="00E1181B" w:rsidRDefault="00E1181B" w:rsidP="00E1181B">
      <w:pPr>
        <w:tabs>
          <w:tab w:val="left" w:pos="720"/>
        </w:tabs>
        <w:spacing w:line="276" w:lineRule="auto"/>
        <w:jc w:val="both"/>
        <w:rPr>
          <w:rFonts w:asciiTheme="minorBidi" w:hAnsiTheme="minorBidi" w:cstheme="minorBidi"/>
          <w:sz w:val="22"/>
          <w:szCs w:val="22"/>
        </w:rPr>
      </w:pPr>
    </w:p>
    <w:p w:rsidR="00496429" w:rsidRPr="007D4F53" w:rsidRDefault="00496429" w:rsidP="00496429">
      <w:pPr>
        <w:tabs>
          <w:tab w:val="left" w:pos="720"/>
        </w:tabs>
        <w:rPr>
          <w:rFonts w:asciiTheme="minorBidi" w:hAnsiTheme="minorBidi" w:cstheme="minorBidi"/>
          <w:sz w:val="10"/>
          <w:szCs w:val="10"/>
        </w:rPr>
      </w:pPr>
    </w:p>
    <w:p w:rsidR="00496429" w:rsidRDefault="00496429"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bCs/>
          <w:sz w:val="24"/>
        </w:rPr>
      </w:pPr>
      <w:r w:rsidRPr="007D4F53">
        <w:rPr>
          <w:rFonts w:asciiTheme="minorBidi" w:hAnsiTheme="minorBidi" w:cstheme="minorBidi"/>
          <w:sz w:val="24"/>
          <w:u w:val="single"/>
        </w:rPr>
        <w:t>ARTICLE 4</w:t>
      </w:r>
      <w:r w:rsidRPr="007D4F53">
        <w:rPr>
          <w:rFonts w:asciiTheme="minorBidi" w:hAnsiTheme="minorBidi" w:cstheme="minorBidi"/>
          <w:sz w:val="24"/>
        </w:rPr>
        <w:t> : DOCUMENTS CONTRACTUELS</w:t>
      </w:r>
    </w:p>
    <w:p w:rsidR="00496429" w:rsidRPr="00F70EAC" w:rsidRDefault="00496429" w:rsidP="00496429"/>
    <w:p w:rsidR="00496429" w:rsidRDefault="00496429" w:rsidP="00496429">
      <w:pPr>
        <w:tabs>
          <w:tab w:val="left" w:pos="720"/>
          <w:tab w:val="num" w:pos="1080"/>
          <w:tab w:val="left" w:pos="1843"/>
          <w:tab w:val="left" w:pos="2880"/>
          <w:tab w:val="left" w:pos="3600"/>
          <w:tab w:val="left" w:pos="4320"/>
          <w:tab w:val="left" w:pos="5040"/>
          <w:tab w:val="left" w:pos="5760"/>
          <w:tab w:val="left" w:pos="6480"/>
          <w:tab w:val="left" w:pos="7200"/>
          <w:tab w:val="left" w:pos="7920"/>
        </w:tabs>
        <w:spacing w:line="276" w:lineRule="auto"/>
        <w:rPr>
          <w:rFonts w:asciiTheme="minorBidi" w:hAnsiTheme="minorBidi" w:cstheme="minorBidi"/>
          <w:sz w:val="10"/>
          <w:szCs w:val="10"/>
        </w:rPr>
      </w:pPr>
    </w:p>
    <w:p w:rsidR="00496429" w:rsidRPr="00E1181B" w:rsidRDefault="00496429" w:rsidP="00E1181B">
      <w:pPr>
        <w:tabs>
          <w:tab w:val="left" w:pos="720"/>
          <w:tab w:val="num" w:pos="1080"/>
          <w:tab w:val="left" w:pos="1843"/>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sz w:val="22"/>
          <w:szCs w:val="22"/>
        </w:rPr>
      </w:pPr>
      <w:r w:rsidRPr="00E1181B">
        <w:rPr>
          <w:rFonts w:asciiTheme="minorBidi" w:hAnsiTheme="minorBidi" w:cstheme="minorBidi"/>
          <w:sz w:val="22"/>
          <w:szCs w:val="22"/>
        </w:rPr>
        <w:t>Les documents contractuels sont constitués du présent projet de contrat et les annexes suivantes: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 :</w:t>
      </w:r>
      <w:r w:rsidRPr="00E1181B">
        <w:rPr>
          <w:rFonts w:asciiTheme="minorBidi" w:hAnsiTheme="minorBidi" w:cstheme="minorBidi"/>
          <w:sz w:val="22"/>
          <w:szCs w:val="22"/>
        </w:rPr>
        <w:t xml:space="preserve"> Descriptif technique </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2 :</w:t>
      </w:r>
      <w:r w:rsidRPr="00E1181B">
        <w:rPr>
          <w:rFonts w:asciiTheme="minorBidi" w:hAnsiTheme="minorBidi" w:cstheme="minorBidi"/>
          <w:sz w:val="22"/>
          <w:szCs w:val="22"/>
        </w:rPr>
        <w:t xml:space="preserve"> Structure des quantitatifs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3 :</w:t>
      </w:r>
      <w:r w:rsidRPr="00E1181B">
        <w:rPr>
          <w:rFonts w:asciiTheme="minorBidi" w:hAnsiTheme="minorBidi" w:cstheme="minorBidi"/>
          <w:sz w:val="22"/>
          <w:szCs w:val="22"/>
        </w:rPr>
        <w:t xml:space="preserve"> Planning et échéanciers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4 :</w:t>
      </w:r>
      <w:r w:rsidRPr="00E1181B">
        <w:rPr>
          <w:rFonts w:asciiTheme="minorBidi" w:hAnsiTheme="minorBidi" w:cstheme="minorBidi"/>
          <w:sz w:val="22"/>
          <w:szCs w:val="22"/>
        </w:rPr>
        <w:t xml:space="preserve"> Documents à transmettre au maitre de l'ouvrage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5 :</w:t>
      </w:r>
      <w:r w:rsidRPr="00E1181B">
        <w:rPr>
          <w:rFonts w:asciiTheme="minorBidi" w:hAnsiTheme="minorBidi" w:cstheme="minorBidi"/>
          <w:sz w:val="22"/>
          <w:szCs w:val="22"/>
        </w:rPr>
        <w:t xml:space="preserve"> Essais et mise en service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6 :</w:t>
      </w:r>
      <w:r w:rsidRPr="00E1181B">
        <w:rPr>
          <w:rFonts w:asciiTheme="minorBidi" w:hAnsiTheme="minorBidi" w:cstheme="minorBidi"/>
          <w:sz w:val="22"/>
          <w:szCs w:val="22"/>
        </w:rPr>
        <w:t xml:space="preserve"> Garanties et assiette de calcul des pénalités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7 :</w:t>
      </w:r>
      <w:r w:rsidRPr="00E1181B">
        <w:rPr>
          <w:rFonts w:asciiTheme="minorBidi" w:hAnsiTheme="minorBidi" w:cstheme="minorBidi"/>
          <w:sz w:val="22"/>
          <w:szCs w:val="22"/>
        </w:rPr>
        <w:t xml:space="preserve"> Liste des fournisseurs et sous-traitants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8 :</w:t>
      </w:r>
      <w:r w:rsidRPr="00E1181B">
        <w:rPr>
          <w:rFonts w:asciiTheme="minorBidi" w:hAnsiTheme="minorBidi" w:cstheme="minorBidi"/>
          <w:sz w:val="22"/>
          <w:szCs w:val="22"/>
        </w:rPr>
        <w:t xml:space="preserve"> Prestations supplémentaires pour travaux en régie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9 :</w:t>
      </w:r>
      <w:r w:rsidRPr="00E1181B">
        <w:rPr>
          <w:rFonts w:asciiTheme="minorBidi" w:hAnsiTheme="minorBidi" w:cstheme="minorBidi"/>
          <w:sz w:val="22"/>
          <w:szCs w:val="22"/>
        </w:rPr>
        <w:t xml:space="preserve"> Méthode d’évaluation de l’avancement des travaux et la livraison des fournitures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10 :</w:t>
      </w:r>
      <w:r w:rsidRPr="00E1181B">
        <w:rPr>
          <w:rFonts w:asciiTheme="minorBidi" w:hAnsiTheme="minorBidi" w:cstheme="minorBidi"/>
          <w:sz w:val="22"/>
          <w:szCs w:val="22"/>
        </w:rPr>
        <w:t xml:space="preserve"> Règles HSE du maitre de l’ouvrage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11 :</w:t>
      </w:r>
      <w:r w:rsidRPr="00E1181B">
        <w:rPr>
          <w:rFonts w:asciiTheme="minorBidi" w:hAnsiTheme="minorBidi" w:cstheme="minorBidi"/>
          <w:sz w:val="22"/>
          <w:szCs w:val="22"/>
        </w:rPr>
        <w:t xml:space="preserve"> Liste des pièces de rechange et outillage spécifique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12 :</w:t>
      </w:r>
      <w:r w:rsidRPr="00E1181B">
        <w:rPr>
          <w:rFonts w:asciiTheme="minorBidi" w:hAnsiTheme="minorBidi" w:cstheme="minorBidi"/>
          <w:sz w:val="22"/>
          <w:szCs w:val="22"/>
        </w:rPr>
        <w:t xml:space="preserve"> Plan qualité</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Annexe13 :</w:t>
      </w:r>
      <w:r w:rsidRPr="00E1181B">
        <w:rPr>
          <w:rFonts w:asciiTheme="minorBidi" w:hAnsiTheme="minorBidi" w:cstheme="minorBidi"/>
          <w:sz w:val="22"/>
          <w:szCs w:val="22"/>
        </w:rPr>
        <w:t xml:space="preserve"> Liste provisoire de l’équipement et de l’outillage du chantier d’Entrepreneur</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14 :</w:t>
      </w:r>
      <w:r w:rsidRPr="00E1181B">
        <w:rPr>
          <w:rFonts w:asciiTheme="minorBidi" w:hAnsiTheme="minorBidi" w:cstheme="minorBidi"/>
          <w:sz w:val="22"/>
          <w:szCs w:val="22"/>
        </w:rPr>
        <w:t xml:space="preserve"> Organisation de l’Entrepreneur</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15 :</w:t>
      </w:r>
      <w:r w:rsidRPr="00E1181B">
        <w:rPr>
          <w:rFonts w:asciiTheme="minorBidi" w:hAnsiTheme="minorBidi" w:cstheme="minorBidi"/>
          <w:sz w:val="22"/>
          <w:szCs w:val="22"/>
        </w:rPr>
        <w:t xml:space="preserve"> Procédures générales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16 :</w:t>
      </w:r>
      <w:r w:rsidRPr="00E1181B">
        <w:rPr>
          <w:rFonts w:asciiTheme="minorBidi" w:hAnsiTheme="minorBidi" w:cstheme="minorBidi"/>
          <w:sz w:val="22"/>
          <w:szCs w:val="22"/>
        </w:rPr>
        <w:t xml:space="preserve"> Procédures de codification</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17 :</w:t>
      </w:r>
      <w:r w:rsidRPr="00E1181B">
        <w:rPr>
          <w:rFonts w:asciiTheme="minorBidi" w:hAnsiTheme="minorBidi" w:cstheme="minorBidi"/>
          <w:sz w:val="22"/>
          <w:szCs w:val="22"/>
        </w:rPr>
        <w:t xml:space="preserve"> Formation spécialisée du personnel du maitre de l’ouvrage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18 :</w:t>
      </w:r>
      <w:r w:rsidRPr="00E1181B">
        <w:rPr>
          <w:rFonts w:asciiTheme="minorBidi" w:hAnsiTheme="minorBidi" w:cstheme="minorBidi"/>
          <w:sz w:val="22"/>
          <w:szCs w:val="22"/>
        </w:rPr>
        <w:t xml:space="preserve"> Moyens mis à la disposition du maitre de l’ouvrage</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19 :</w:t>
      </w:r>
      <w:r w:rsidRPr="00E1181B">
        <w:rPr>
          <w:rFonts w:asciiTheme="minorBidi" w:hAnsiTheme="minorBidi" w:cstheme="minorBidi"/>
          <w:sz w:val="22"/>
          <w:szCs w:val="22"/>
        </w:rPr>
        <w:t xml:space="preserve"> Documents financiers (cautions, garantie maison mère ultime ou d’actionnaires…)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20 :</w:t>
      </w:r>
      <w:r w:rsidRPr="00E1181B">
        <w:rPr>
          <w:rFonts w:asciiTheme="minorBidi" w:hAnsiTheme="minorBidi" w:cstheme="minorBidi"/>
          <w:sz w:val="22"/>
          <w:szCs w:val="22"/>
        </w:rPr>
        <w:t xml:space="preserve"> Bordereau des prix unitaires</w:t>
      </w:r>
    </w:p>
    <w:p w:rsidR="00496429" w:rsidRPr="00E1181B"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Annexe 21 :</w:t>
      </w:r>
      <w:r w:rsidRPr="00E1181B">
        <w:rPr>
          <w:rFonts w:asciiTheme="minorBidi" w:hAnsiTheme="minorBidi" w:cstheme="minorBidi"/>
          <w:sz w:val="22"/>
          <w:szCs w:val="22"/>
        </w:rPr>
        <w:t xml:space="preserve"> Bordereau des prix unitaires</w:t>
      </w:r>
    </w:p>
    <w:p w:rsidR="00496429" w:rsidRPr="00E1181B" w:rsidRDefault="002B4193" w:rsidP="00E1181B">
      <w:pPr>
        <w:autoSpaceDE w:val="0"/>
        <w:autoSpaceDN w:val="0"/>
        <w:adjustRightInd w:val="0"/>
        <w:spacing w:line="276" w:lineRule="auto"/>
        <w:jc w:val="both"/>
        <w:rPr>
          <w:rFonts w:asciiTheme="minorBidi" w:hAnsiTheme="minorBidi" w:cstheme="minorBidi"/>
          <w:sz w:val="22"/>
          <w:szCs w:val="22"/>
        </w:rPr>
      </w:pPr>
      <w:r>
        <w:rPr>
          <w:rFonts w:asciiTheme="minorBidi" w:hAnsiTheme="minorBidi" w:cstheme="minorBidi"/>
          <w:sz w:val="22"/>
          <w:szCs w:val="22"/>
        </w:rPr>
        <w:t xml:space="preserve">   </w:t>
      </w:r>
      <w:r w:rsidR="00496429" w:rsidRPr="00E1181B">
        <w:rPr>
          <w:rFonts w:asciiTheme="minorBidi" w:hAnsiTheme="minorBidi" w:cstheme="minorBidi"/>
          <w:sz w:val="22"/>
          <w:szCs w:val="22"/>
        </w:rPr>
        <w:t>Cahier des charges (Document non annexé)</w:t>
      </w:r>
    </w:p>
    <w:p w:rsidR="00496429" w:rsidRPr="00E1181B" w:rsidRDefault="00496429" w:rsidP="00E1181B">
      <w:pPr>
        <w:autoSpaceDE w:val="0"/>
        <w:autoSpaceDN w:val="0"/>
        <w:adjustRightInd w:val="0"/>
        <w:spacing w:line="276" w:lineRule="auto"/>
        <w:jc w:val="both"/>
        <w:rPr>
          <w:rFonts w:asciiTheme="minorBidi" w:hAnsiTheme="minorBidi" w:cstheme="minorBidi"/>
          <w:b/>
          <w:sz w:val="22"/>
          <w:szCs w:val="22"/>
        </w:rPr>
      </w:pPr>
    </w:p>
    <w:p w:rsidR="003D1458" w:rsidRDefault="00496429" w:rsidP="00E1181B">
      <w:pPr>
        <w:autoSpaceDE w:val="0"/>
        <w:autoSpaceDN w:val="0"/>
        <w:adjustRightInd w:val="0"/>
        <w:spacing w:line="276" w:lineRule="auto"/>
        <w:jc w:val="both"/>
        <w:rPr>
          <w:rFonts w:asciiTheme="minorBidi" w:hAnsiTheme="minorBidi" w:cstheme="minorBidi"/>
          <w:sz w:val="22"/>
          <w:szCs w:val="22"/>
        </w:rPr>
      </w:pPr>
      <w:r w:rsidRPr="00E1181B">
        <w:rPr>
          <w:rFonts w:asciiTheme="minorBidi" w:hAnsiTheme="minorBidi" w:cstheme="minorBidi"/>
          <w:b/>
          <w:sz w:val="22"/>
          <w:szCs w:val="22"/>
        </w:rPr>
        <w:t>NB :</w:t>
      </w:r>
      <w:r w:rsidRPr="00E1181B">
        <w:rPr>
          <w:rFonts w:asciiTheme="minorBidi" w:hAnsiTheme="minorBidi" w:cstheme="minorBidi"/>
          <w:sz w:val="22"/>
          <w:szCs w:val="22"/>
        </w:rPr>
        <w:t xml:space="preserve"> Toute autre annexe que le Maitre de l’ouvrage juge nécessaire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E1181B" w:rsidRDefault="00496429" w:rsidP="00E1181B">
      <w:pPr>
        <w:pStyle w:val="Retraitcorpsdetexte2"/>
        <w:tabs>
          <w:tab w:val="left" w:pos="1985"/>
          <w:tab w:val="num" w:pos="3188"/>
        </w:tabs>
        <w:spacing w:line="276" w:lineRule="auto"/>
        <w:ind w:left="0"/>
        <w:jc w:val="both"/>
        <w:rPr>
          <w:rFonts w:asciiTheme="minorBidi" w:hAnsiTheme="minorBidi" w:cstheme="minorBidi"/>
          <w:bCs/>
          <w:sz w:val="22"/>
          <w:szCs w:val="22"/>
        </w:rPr>
      </w:pPr>
      <w:r w:rsidRPr="00E1181B">
        <w:rPr>
          <w:rFonts w:asciiTheme="minorBidi" w:hAnsiTheme="minorBidi" w:cstheme="minorBidi"/>
          <w:bCs/>
          <w:sz w:val="22"/>
          <w:szCs w:val="22"/>
        </w:rPr>
        <w:lastRenderedPageBreak/>
        <w:t>Les différents documents contractuels doivent être considérés comme mutuellement explicatifs, mais en cas de non-conformité ou de divergence entre les pièces constitutives du présent Contrat, l'ordre de priorité est celui indiqué au classement ci-dessus.</w:t>
      </w:r>
    </w:p>
    <w:p w:rsidR="00496429" w:rsidRPr="00E1181B" w:rsidRDefault="00496429" w:rsidP="00E1181B">
      <w:pPr>
        <w:pStyle w:val="Retraitcorpsdetexte2"/>
        <w:tabs>
          <w:tab w:val="left" w:pos="1985"/>
          <w:tab w:val="num" w:pos="3188"/>
        </w:tabs>
        <w:spacing w:line="276" w:lineRule="auto"/>
        <w:ind w:left="0"/>
        <w:jc w:val="both"/>
        <w:rPr>
          <w:rFonts w:asciiTheme="minorBidi" w:hAnsiTheme="minorBidi" w:cstheme="minorBidi"/>
          <w:bCs/>
          <w:sz w:val="22"/>
          <w:szCs w:val="22"/>
        </w:rPr>
      </w:pPr>
      <w:r w:rsidRPr="00E1181B">
        <w:rPr>
          <w:rFonts w:asciiTheme="minorBidi" w:hAnsiTheme="minorBidi" w:cstheme="minorBidi"/>
          <w:bCs/>
          <w:sz w:val="22"/>
          <w:szCs w:val="22"/>
        </w:rPr>
        <w:t>En</w:t>
      </w:r>
      <w:r w:rsidR="002978BF" w:rsidRPr="00E1181B">
        <w:rPr>
          <w:rFonts w:asciiTheme="minorBidi" w:hAnsiTheme="minorBidi" w:cstheme="minorBidi"/>
          <w:bCs/>
          <w:sz w:val="22"/>
          <w:szCs w:val="22"/>
        </w:rPr>
        <w:t xml:space="preserve"> </w:t>
      </w:r>
      <w:r w:rsidRPr="00E1181B">
        <w:rPr>
          <w:rFonts w:asciiTheme="minorBidi" w:hAnsiTheme="minorBidi" w:cstheme="minorBidi"/>
          <w:bCs/>
          <w:sz w:val="22"/>
          <w:szCs w:val="22"/>
        </w:rPr>
        <w:t>cas de contradiction, d'incompatibilité ou de divergences</w:t>
      </w:r>
      <w:r w:rsidR="002978BF" w:rsidRPr="00E1181B">
        <w:rPr>
          <w:rFonts w:asciiTheme="minorBidi" w:hAnsiTheme="minorBidi" w:cstheme="minorBidi"/>
          <w:bCs/>
          <w:sz w:val="22"/>
          <w:szCs w:val="22"/>
        </w:rPr>
        <w:t xml:space="preserve"> </w:t>
      </w:r>
      <w:r w:rsidRPr="00E1181B">
        <w:rPr>
          <w:rFonts w:asciiTheme="minorBidi" w:hAnsiTheme="minorBidi" w:cstheme="minorBidi"/>
          <w:bCs/>
          <w:sz w:val="22"/>
          <w:szCs w:val="22"/>
        </w:rPr>
        <w:t>entre les termes du</w:t>
      </w:r>
      <w:r w:rsidR="002978BF" w:rsidRPr="00E1181B">
        <w:rPr>
          <w:rFonts w:asciiTheme="minorBidi" w:hAnsiTheme="minorBidi" w:cstheme="minorBidi"/>
          <w:bCs/>
          <w:sz w:val="22"/>
          <w:szCs w:val="22"/>
        </w:rPr>
        <w:t xml:space="preserve"> </w:t>
      </w:r>
      <w:r w:rsidRPr="00E1181B">
        <w:rPr>
          <w:rFonts w:asciiTheme="minorBidi" w:hAnsiTheme="minorBidi" w:cstheme="minorBidi"/>
          <w:bCs/>
          <w:sz w:val="22"/>
          <w:szCs w:val="22"/>
        </w:rPr>
        <w:t>présent</w:t>
      </w:r>
      <w:r w:rsidR="002978BF" w:rsidRPr="00E1181B">
        <w:rPr>
          <w:rFonts w:asciiTheme="minorBidi" w:hAnsiTheme="minorBidi" w:cstheme="minorBidi"/>
          <w:bCs/>
          <w:sz w:val="22"/>
          <w:szCs w:val="22"/>
        </w:rPr>
        <w:t xml:space="preserve"> </w:t>
      </w:r>
      <w:r w:rsidRPr="00E1181B">
        <w:rPr>
          <w:rFonts w:asciiTheme="minorBidi" w:hAnsiTheme="minorBidi" w:cstheme="minorBidi"/>
          <w:bCs/>
          <w:sz w:val="22"/>
          <w:szCs w:val="22"/>
        </w:rPr>
        <w:t>Contrat d'une part et les annexes d'autre part, les dispositions du présent Contrat prévaudront.</w:t>
      </w:r>
    </w:p>
    <w:p w:rsidR="00496429" w:rsidRPr="00E1181B" w:rsidRDefault="00496429" w:rsidP="00E1181B">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val="0"/>
          <w:sz w:val="22"/>
          <w:szCs w:val="22"/>
        </w:rPr>
      </w:pPr>
    </w:p>
    <w:p w:rsidR="00496429" w:rsidRPr="00E1181B" w:rsidRDefault="00496429" w:rsidP="00E1181B">
      <w:pPr>
        <w:pStyle w:val="Retraitcorpsdetexte2"/>
        <w:tabs>
          <w:tab w:val="left" w:pos="1985"/>
          <w:tab w:val="num" w:pos="3188"/>
        </w:tabs>
        <w:spacing w:line="276" w:lineRule="auto"/>
        <w:ind w:left="0"/>
        <w:jc w:val="both"/>
        <w:rPr>
          <w:rFonts w:asciiTheme="minorBidi" w:hAnsiTheme="minorBidi" w:cstheme="minorBidi"/>
          <w:bCs/>
          <w:sz w:val="22"/>
          <w:szCs w:val="22"/>
        </w:rPr>
      </w:pPr>
      <w:r w:rsidRPr="00E1181B">
        <w:rPr>
          <w:rFonts w:asciiTheme="minorBidi" w:hAnsiTheme="minorBidi" w:cstheme="minorBidi"/>
          <w:bCs/>
          <w:sz w:val="22"/>
          <w:szCs w:val="22"/>
        </w:rPr>
        <w:t>Cependant, le Maître de l'Ouvrage peut émettre au cours de l'exécution des travaux, des dessins et spécifications complémentaires que l'Entrepreneur doit prendre en considération.</w:t>
      </w:r>
    </w:p>
    <w:p w:rsidR="00496429" w:rsidRPr="00E1181B" w:rsidRDefault="00496429" w:rsidP="00E1181B">
      <w:pPr>
        <w:pStyle w:val="Retraitcorpsdetexte2"/>
        <w:tabs>
          <w:tab w:val="left" w:pos="1985"/>
          <w:tab w:val="num" w:pos="3188"/>
        </w:tabs>
        <w:spacing w:line="276" w:lineRule="auto"/>
        <w:ind w:left="0"/>
        <w:jc w:val="both"/>
        <w:rPr>
          <w:rFonts w:asciiTheme="minorBidi" w:hAnsiTheme="minorBidi" w:cstheme="minorBidi"/>
          <w:bCs/>
          <w:sz w:val="22"/>
          <w:szCs w:val="22"/>
        </w:rPr>
      </w:pPr>
      <w:r w:rsidRPr="00E1181B">
        <w:rPr>
          <w:rFonts w:asciiTheme="minorBidi" w:hAnsiTheme="minorBidi" w:cstheme="minorBidi"/>
          <w:bCs/>
          <w:sz w:val="22"/>
          <w:szCs w:val="22"/>
        </w:rPr>
        <w:t>Dans tous les cas, l'Entrepreneur s'engage à respecter toutes les normes et standards prévus par la législation et la réglementation en vigueur en Algérie.</w:t>
      </w:r>
    </w:p>
    <w:p w:rsidR="00496429" w:rsidRPr="00E1181B" w:rsidRDefault="00496429" w:rsidP="00E1181B">
      <w:pPr>
        <w:pStyle w:val="Retraitcorpsdetexte2"/>
        <w:tabs>
          <w:tab w:val="left" w:pos="1985"/>
          <w:tab w:val="num" w:pos="3188"/>
        </w:tabs>
        <w:spacing w:line="276" w:lineRule="auto"/>
        <w:ind w:left="0"/>
        <w:jc w:val="both"/>
        <w:rPr>
          <w:rFonts w:asciiTheme="minorBidi" w:hAnsiTheme="minorBidi" w:cstheme="minorBidi"/>
          <w:bCs/>
          <w:sz w:val="22"/>
          <w:szCs w:val="22"/>
        </w:rPr>
      </w:pPr>
      <w:r w:rsidRPr="00E1181B">
        <w:rPr>
          <w:rFonts w:asciiTheme="minorBidi" w:hAnsiTheme="minorBidi" w:cstheme="minorBidi"/>
          <w:bCs/>
          <w:sz w:val="22"/>
          <w:szCs w:val="22"/>
        </w:rPr>
        <w:t>En outre, il doit se conformer à toutes les prescriptions du Maitre de l’Ouvrage, en matière de HSE et circulation des personnes et des biens, au fur et à mesure de leur établissement.</w:t>
      </w:r>
    </w:p>
    <w:p w:rsidR="00496429" w:rsidRDefault="00496429" w:rsidP="00496429">
      <w:pPr>
        <w:pStyle w:val="Titre2"/>
        <w:tabs>
          <w:tab w:val="left" w:pos="720"/>
          <w:tab w:val="left" w:pos="1080"/>
          <w:tab w:val="left" w:pos="1260"/>
          <w:tab w:val="left" w:pos="3600"/>
          <w:tab w:val="left" w:pos="4320"/>
          <w:tab w:val="left" w:pos="5040"/>
          <w:tab w:val="left" w:pos="5760"/>
          <w:tab w:val="left" w:pos="6480"/>
          <w:tab w:val="left" w:pos="7200"/>
          <w:tab w:val="left" w:pos="7920"/>
        </w:tabs>
        <w:rPr>
          <w:rFonts w:asciiTheme="minorBidi" w:hAnsiTheme="minorBidi" w:cstheme="minorBidi"/>
          <w:bCs/>
          <w:color w:val="000000" w:themeColor="text1"/>
          <w:sz w:val="24"/>
          <w:u w:val="single"/>
        </w:rPr>
      </w:pPr>
    </w:p>
    <w:p w:rsidR="00496429" w:rsidRPr="007D4F53" w:rsidRDefault="00496429" w:rsidP="00A201F8">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bCs/>
          <w:color w:val="000000" w:themeColor="text1"/>
          <w:sz w:val="24"/>
        </w:rPr>
      </w:pPr>
      <w:r w:rsidRPr="007D4F53">
        <w:rPr>
          <w:rFonts w:asciiTheme="minorBidi" w:hAnsiTheme="minorBidi" w:cstheme="minorBidi"/>
          <w:color w:val="000000" w:themeColor="text1"/>
          <w:sz w:val="24"/>
          <w:u w:val="single"/>
        </w:rPr>
        <w:t>ARTICLE 5</w:t>
      </w:r>
      <w:r w:rsidRPr="007D4F53">
        <w:rPr>
          <w:rFonts w:asciiTheme="minorBidi" w:hAnsiTheme="minorBidi" w:cstheme="minorBidi"/>
          <w:color w:val="000000" w:themeColor="text1"/>
          <w:sz w:val="24"/>
        </w:rPr>
        <w:t> : D</w:t>
      </w:r>
      <w:r>
        <w:rPr>
          <w:rFonts w:asciiTheme="minorBidi" w:hAnsiTheme="minorBidi" w:cstheme="minorBidi"/>
          <w:color w:val="000000" w:themeColor="text1"/>
          <w:sz w:val="24"/>
        </w:rPr>
        <w:t>UREE DE CONTRAT</w:t>
      </w:r>
    </w:p>
    <w:p w:rsidR="00496429" w:rsidRPr="007D4F53" w:rsidRDefault="00496429" w:rsidP="00496429">
      <w:pPr>
        <w:rPr>
          <w:rFonts w:asciiTheme="minorBidi" w:hAnsiTheme="minorBidi" w:cstheme="minorBidi"/>
          <w:sz w:val="10"/>
          <w:szCs w:val="10"/>
        </w:rPr>
      </w:pPr>
    </w:p>
    <w:p w:rsidR="00496429" w:rsidRPr="001E594D" w:rsidRDefault="00496429" w:rsidP="00496429">
      <w:pPr>
        <w:autoSpaceDE w:val="0"/>
        <w:autoSpaceDN w:val="0"/>
        <w:adjustRightInd w:val="0"/>
        <w:rPr>
          <w:rFonts w:asciiTheme="minorBidi" w:hAnsiTheme="minorBidi" w:cstheme="minorBidi"/>
          <w:b/>
          <w:color w:val="000000" w:themeColor="text1"/>
          <w:szCs w:val="26"/>
        </w:rPr>
      </w:pPr>
    </w:p>
    <w:p w:rsidR="00496429" w:rsidRPr="00A201F8" w:rsidRDefault="00496429" w:rsidP="00A201F8">
      <w:pPr>
        <w:autoSpaceDE w:val="0"/>
        <w:autoSpaceDN w:val="0"/>
        <w:adjustRightInd w:val="0"/>
        <w:spacing w:line="276" w:lineRule="auto"/>
        <w:jc w:val="both"/>
        <w:rPr>
          <w:rFonts w:asciiTheme="minorBidi" w:hAnsiTheme="minorBidi" w:cstheme="minorBidi"/>
          <w:color w:val="000000" w:themeColor="text1"/>
          <w:sz w:val="22"/>
          <w:szCs w:val="22"/>
        </w:rPr>
      </w:pPr>
      <w:r w:rsidRPr="00A201F8">
        <w:rPr>
          <w:rFonts w:asciiTheme="minorBidi" w:hAnsiTheme="minorBidi" w:cstheme="minorBidi"/>
          <w:color w:val="000000" w:themeColor="text1"/>
          <w:sz w:val="22"/>
          <w:szCs w:val="22"/>
        </w:rPr>
        <w:t xml:space="preserve">La durée du contrat est de </w:t>
      </w:r>
      <w:r w:rsidRPr="00A201F8">
        <w:rPr>
          <w:rFonts w:asciiTheme="minorBidi" w:hAnsiTheme="minorBidi" w:cstheme="minorBidi"/>
          <w:b/>
          <w:color w:val="000000" w:themeColor="text1"/>
          <w:sz w:val="22"/>
          <w:szCs w:val="22"/>
        </w:rPr>
        <w:t xml:space="preserve">Trente Six (36) mois </w:t>
      </w:r>
      <w:r w:rsidRPr="00A201F8">
        <w:rPr>
          <w:rFonts w:asciiTheme="minorBidi" w:hAnsiTheme="minorBidi" w:cstheme="minorBidi"/>
          <w:color w:val="000000" w:themeColor="text1"/>
          <w:sz w:val="22"/>
          <w:szCs w:val="22"/>
        </w:rPr>
        <w:t>à partir de la date d'entrée en vigueur.</w:t>
      </w:r>
    </w:p>
    <w:p w:rsidR="00496429" w:rsidRPr="00A201F8" w:rsidRDefault="00496429" w:rsidP="00A201F8">
      <w:pPr>
        <w:pStyle w:val="Retraitcorpsdetexte2"/>
        <w:tabs>
          <w:tab w:val="left" w:pos="1985"/>
          <w:tab w:val="num" w:pos="3188"/>
        </w:tabs>
        <w:spacing w:line="276" w:lineRule="auto"/>
        <w:ind w:left="0"/>
        <w:jc w:val="both"/>
        <w:rPr>
          <w:rFonts w:asciiTheme="minorBidi" w:hAnsiTheme="minorBidi" w:cstheme="minorBidi"/>
          <w:bCs/>
          <w:sz w:val="22"/>
          <w:szCs w:val="22"/>
        </w:rPr>
      </w:pPr>
      <w:r w:rsidRPr="00A201F8">
        <w:rPr>
          <w:rFonts w:asciiTheme="minorBidi" w:hAnsiTheme="minorBidi" w:cstheme="minorBidi"/>
          <w:bCs/>
          <w:sz w:val="22"/>
          <w:szCs w:val="22"/>
        </w:rPr>
        <w:t xml:space="preserve">L’Entrepreneur s'engage à réaliser L'Ouvrage dans un délai de </w:t>
      </w:r>
      <w:r w:rsidRPr="00A201F8">
        <w:rPr>
          <w:rFonts w:asciiTheme="minorBidi" w:hAnsiTheme="minorBidi" w:cstheme="minorBidi"/>
          <w:b/>
          <w:bCs/>
          <w:sz w:val="22"/>
          <w:szCs w:val="22"/>
        </w:rPr>
        <w:t>Trente Six (36) mois</w:t>
      </w:r>
      <w:r w:rsidRPr="00A201F8">
        <w:rPr>
          <w:rFonts w:asciiTheme="minorBidi" w:hAnsiTheme="minorBidi" w:cstheme="minorBidi"/>
          <w:bCs/>
          <w:sz w:val="22"/>
          <w:szCs w:val="22"/>
        </w:rPr>
        <w:t xml:space="preserve"> à compter de la date d'entrée en vigueur du présent Contrat.</w:t>
      </w:r>
    </w:p>
    <w:p w:rsidR="00496429" w:rsidRPr="00A201F8" w:rsidRDefault="00496429" w:rsidP="00A201F8">
      <w:pPr>
        <w:pStyle w:val="Retraitcorpsdetexte2"/>
        <w:tabs>
          <w:tab w:val="left" w:pos="1985"/>
          <w:tab w:val="num" w:pos="3188"/>
        </w:tabs>
        <w:spacing w:line="276" w:lineRule="auto"/>
        <w:ind w:left="0"/>
        <w:jc w:val="both"/>
        <w:rPr>
          <w:rFonts w:asciiTheme="minorBidi" w:hAnsiTheme="minorBidi" w:cstheme="minorBidi"/>
          <w:bCs/>
          <w:sz w:val="22"/>
          <w:szCs w:val="22"/>
        </w:rPr>
      </w:pPr>
      <w:r w:rsidRPr="00A201F8">
        <w:rPr>
          <w:rFonts w:asciiTheme="minorBidi" w:hAnsiTheme="minorBidi" w:cstheme="minorBidi"/>
          <w:bCs/>
          <w:sz w:val="22"/>
          <w:szCs w:val="22"/>
        </w:rPr>
        <w:t xml:space="preserve">La durée de garantie de l'Ouvrage est de </w:t>
      </w:r>
      <w:r w:rsidRPr="00A201F8">
        <w:rPr>
          <w:rFonts w:asciiTheme="minorBidi" w:hAnsiTheme="minorBidi" w:cstheme="minorBidi"/>
          <w:b/>
          <w:bCs/>
          <w:sz w:val="22"/>
          <w:szCs w:val="22"/>
        </w:rPr>
        <w:t>vingt-quatre (24) mois</w:t>
      </w:r>
      <w:r w:rsidRPr="00A201F8">
        <w:rPr>
          <w:rFonts w:asciiTheme="minorBidi" w:hAnsiTheme="minorBidi" w:cstheme="minorBidi"/>
          <w:bCs/>
          <w:sz w:val="22"/>
          <w:szCs w:val="22"/>
        </w:rPr>
        <w:t xml:space="preserve"> à compter de la date de signature du procès-verbal de la dernière réception provisoire.</w:t>
      </w:r>
    </w:p>
    <w:p w:rsidR="00A201F8" w:rsidRPr="00A201F8" w:rsidRDefault="00A201F8" w:rsidP="00A201F8">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color w:val="000000" w:themeColor="text1"/>
          <w:sz w:val="22"/>
          <w:szCs w:val="22"/>
          <w:u w:val="single"/>
        </w:rPr>
      </w:pPr>
    </w:p>
    <w:p w:rsidR="00496429" w:rsidRDefault="00496429" w:rsidP="00A201F8">
      <w:pPr>
        <w:pStyle w:val="Titre2"/>
        <w:tabs>
          <w:tab w:val="left" w:pos="720"/>
          <w:tab w:val="left" w:pos="1080"/>
          <w:tab w:val="left" w:pos="1260"/>
          <w:tab w:val="left" w:pos="3600"/>
          <w:tab w:val="left" w:pos="4320"/>
          <w:tab w:val="left" w:pos="5040"/>
          <w:tab w:val="left" w:pos="5760"/>
          <w:tab w:val="left" w:pos="6480"/>
          <w:tab w:val="left" w:pos="7200"/>
          <w:tab w:val="left" w:pos="7920"/>
        </w:tabs>
        <w:jc w:val="left"/>
        <w:rPr>
          <w:rFonts w:asciiTheme="minorBidi" w:hAnsiTheme="minorBidi" w:cstheme="minorBidi"/>
          <w:bCs/>
          <w:color w:val="000000" w:themeColor="text1"/>
          <w:sz w:val="24"/>
        </w:rPr>
      </w:pPr>
      <w:r w:rsidRPr="007D4F53">
        <w:rPr>
          <w:rFonts w:asciiTheme="minorBidi" w:hAnsiTheme="minorBidi" w:cstheme="minorBidi"/>
          <w:color w:val="000000" w:themeColor="text1"/>
          <w:sz w:val="24"/>
          <w:u w:val="single"/>
        </w:rPr>
        <w:t>ARTICLE 6 :</w:t>
      </w:r>
      <w:r w:rsidRPr="007D4F53">
        <w:rPr>
          <w:rFonts w:asciiTheme="minorBidi" w:hAnsiTheme="minorBidi" w:cstheme="minorBidi"/>
          <w:color w:val="000000" w:themeColor="text1"/>
          <w:sz w:val="24"/>
        </w:rPr>
        <w:t xml:space="preserve"> </w:t>
      </w:r>
      <w:r w:rsidRPr="00E06293">
        <w:rPr>
          <w:rFonts w:asciiTheme="minorBidi" w:hAnsiTheme="minorBidi" w:cstheme="minorBidi"/>
          <w:color w:val="000000" w:themeColor="text1"/>
          <w:sz w:val="24"/>
        </w:rPr>
        <w:t>DESCRIPTION DE L’OUVRAGE</w:t>
      </w:r>
    </w:p>
    <w:p w:rsidR="00496429" w:rsidRPr="00E06293" w:rsidRDefault="00496429" w:rsidP="00496429"/>
    <w:p w:rsidR="00496429" w:rsidRPr="00A201F8" w:rsidRDefault="00496429" w:rsidP="00496429">
      <w:pPr>
        <w:rPr>
          <w:rFonts w:asciiTheme="minorBidi" w:hAnsiTheme="minorBidi" w:cstheme="minorBidi"/>
          <w:color w:val="000000" w:themeColor="text1"/>
          <w:sz w:val="22"/>
          <w:szCs w:val="22"/>
        </w:rPr>
      </w:pPr>
      <w:r w:rsidRPr="00A201F8">
        <w:rPr>
          <w:rFonts w:asciiTheme="minorBidi" w:hAnsiTheme="minorBidi" w:cstheme="minorBidi"/>
          <w:color w:val="000000" w:themeColor="text1"/>
          <w:sz w:val="22"/>
          <w:szCs w:val="22"/>
        </w:rPr>
        <w:t>L'ouvrage à réaliser au titre du présent Contrat consiste en :</w:t>
      </w:r>
    </w:p>
    <w:p w:rsidR="00496429" w:rsidRPr="00E06293" w:rsidRDefault="00496429" w:rsidP="00496429"/>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color w:val="000000" w:themeColor="text1"/>
          <w:sz w:val="22"/>
          <w:szCs w:val="22"/>
        </w:rPr>
        <w:t>6.1.</w:t>
      </w:r>
      <w:r w:rsidRPr="00A201F8">
        <w:rPr>
          <w:rFonts w:asciiTheme="minorBidi" w:hAnsiTheme="minorBidi" w:cstheme="minorBidi"/>
          <w:sz w:val="22"/>
          <w:szCs w:val="22"/>
        </w:rPr>
        <w:t xml:space="preserve"> </w:t>
      </w:r>
      <w:r w:rsidRPr="00A201F8">
        <w:rPr>
          <w:rFonts w:asciiTheme="minorBidi" w:hAnsiTheme="minorBidi" w:cstheme="minorBidi"/>
          <w:b/>
          <w:sz w:val="22"/>
          <w:szCs w:val="22"/>
        </w:rPr>
        <w:t>ETUDES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doit établir l’étude de base et de détail, la conception, notes de calcul, data-sheets, spécifications, procédures, plans (génie civil, mécaniques, piping, instrumentation et électricité), P&amp;ID, planning, et tous documents nécessaires au management, l’approvisionnement, le montage, le raccordement, la mise en service la rénovation de quatre (04) unités de production et l’acquisition de quatre (04) nouveaux compresseurs de la Direction Régionale de TIN FOUYE</w:t>
      </w:r>
      <w:r w:rsidR="00196281">
        <w:rPr>
          <w:rFonts w:asciiTheme="minorBidi" w:hAnsiTheme="minorBidi" w:cstheme="minorBidi"/>
          <w:sz w:val="22"/>
          <w:szCs w:val="22"/>
        </w:rPr>
        <w:t xml:space="preserve"> </w:t>
      </w:r>
      <w:r w:rsidRPr="00A201F8">
        <w:rPr>
          <w:rFonts w:asciiTheme="minorBidi" w:hAnsiTheme="minorBidi" w:cstheme="minorBidi"/>
          <w:sz w:val="22"/>
          <w:szCs w:val="22"/>
        </w:rPr>
        <w:t xml:space="preserve">TABANKORT (TFT). </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color w:val="000000" w:themeColor="text1"/>
          <w:sz w:val="22"/>
          <w:szCs w:val="22"/>
        </w:rPr>
      </w:pPr>
      <w:r w:rsidRPr="00A201F8">
        <w:rPr>
          <w:rFonts w:asciiTheme="minorBidi" w:hAnsiTheme="minorBidi" w:cstheme="minorBidi"/>
          <w:b/>
          <w:color w:val="000000" w:themeColor="text1"/>
          <w:sz w:val="22"/>
          <w:szCs w:val="22"/>
        </w:rPr>
        <w:t>6.2. Fourniture</w:t>
      </w:r>
    </w:p>
    <w:p w:rsidR="00496429"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fournira de nouveaux équipements suivant les PV d’inspection de revamping des unités de FGL et l’UTGA, et un lot de pièces de rechange.</w:t>
      </w:r>
    </w:p>
    <w:p w:rsidR="00C21257" w:rsidRPr="00A201F8" w:rsidRDefault="00C21257"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6.3. Prestations</w:t>
      </w:r>
    </w:p>
    <w:p w:rsidR="00496429" w:rsidRPr="00A201F8" w:rsidRDefault="00496429" w:rsidP="00C21257">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fournira tout le personnel, le matériel et les équipements nécessaires pour l’exécution des prestations de génie civil, mécanique, piping, instrumentation et électricité</w:t>
      </w:r>
      <w:r w:rsidR="002B4193">
        <w:rPr>
          <w:rFonts w:asciiTheme="minorBidi" w:hAnsiTheme="minorBidi" w:cstheme="minorBidi"/>
          <w:sz w:val="22"/>
          <w:szCs w:val="22"/>
        </w:rPr>
        <w:t xml:space="preserve"> </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nécessaire pour la rénovation et l’acquisition des installations</w:t>
      </w:r>
      <w:r w:rsidR="00C21257">
        <w:rPr>
          <w:rFonts w:asciiTheme="minorBidi" w:hAnsiTheme="minorBidi" w:cstheme="minorBidi"/>
          <w:sz w:val="22"/>
          <w:szCs w:val="22"/>
        </w:rPr>
        <w:t xml:space="preserve"> des unités de production TFT, notamment : </w:t>
      </w:r>
    </w:p>
    <w:p w:rsidR="00496429" w:rsidRPr="00A201F8" w:rsidRDefault="00496429"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Des cadres techniques en nombre suffisant, expérimentés et compétents, ainsi que des conducteurs de travaux, chefs de chantier et chefs d'équipe capables de diriger et de superviser les travaux de montage et d’installation qui leur sont confiés.</w:t>
      </w:r>
    </w:p>
    <w:p w:rsidR="003D1458" w:rsidRDefault="00496429"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Des ouvriers qualifiés en nombre suffisant et des manœuvres nécessaires à la bonne</w:t>
      </w:r>
      <w:r w:rsidR="002B4193">
        <w:rPr>
          <w:rFonts w:asciiTheme="minorBidi" w:hAnsiTheme="minorBidi" w:cstheme="minorBidi"/>
          <w:sz w:val="22"/>
          <w:szCs w:val="22"/>
        </w:rPr>
        <w:t xml:space="preserve"> </w:t>
      </w:r>
      <w:r w:rsidRPr="00A201F8">
        <w:rPr>
          <w:rFonts w:asciiTheme="minorBidi" w:hAnsiTheme="minorBidi" w:cstheme="minorBidi"/>
          <w:sz w:val="22"/>
          <w:szCs w:val="22"/>
        </w:rPr>
        <w:t>exécution des travaux dans les délais impartis.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A201F8" w:rsidRDefault="00496429"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lastRenderedPageBreak/>
        <w:t>Du matériel et les équipements nécessaires au montage pour la</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rénovation et l’acquisition des unités de production, ainsi que les équipements y afférents.</w:t>
      </w: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6.4. Travaux de génie civil :</w:t>
      </w:r>
    </w:p>
    <w:p w:rsidR="00496429"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doit exécuter les travaux de génie civil (excavation, ferraillage,</w:t>
      </w:r>
      <w:r w:rsidR="002B4193">
        <w:rPr>
          <w:rFonts w:asciiTheme="minorBidi" w:hAnsiTheme="minorBidi" w:cstheme="minorBidi"/>
          <w:sz w:val="22"/>
          <w:szCs w:val="22"/>
        </w:rPr>
        <w:t xml:space="preserve">   </w:t>
      </w:r>
      <w:r w:rsidRPr="00A201F8">
        <w:rPr>
          <w:rFonts w:asciiTheme="minorBidi" w:hAnsiTheme="minorBidi" w:cstheme="minorBidi"/>
          <w:sz w:val="22"/>
          <w:szCs w:val="22"/>
        </w:rPr>
        <w:t>bétonnage…etc.) nécessaire à l’accès, avec l’implantation du shelter électrique pour toutes les cinq (05) unités de TFT.</w:t>
      </w:r>
    </w:p>
    <w:p w:rsidR="00C21257" w:rsidRPr="00A201F8" w:rsidRDefault="00C21257"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6.5. Travaux mécanique et piping:</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doit exécuter les travaux de rénovation et acquisition des équipements</w:t>
      </w:r>
      <w:r w:rsidR="002B4193">
        <w:rPr>
          <w:rFonts w:asciiTheme="minorBidi" w:hAnsiTheme="minorBidi" w:cstheme="minorBidi"/>
          <w:sz w:val="22"/>
          <w:szCs w:val="22"/>
        </w:rPr>
        <w:t xml:space="preserve"> </w:t>
      </w:r>
      <w:r w:rsidRPr="00A201F8">
        <w:rPr>
          <w:rFonts w:asciiTheme="minorBidi" w:hAnsiTheme="minorBidi" w:cstheme="minorBidi"/>
          <w:sz w:val="22"/>
          <w:szCs w:val="22"/>
        </w:rPr>
        <w:t>(compresseurs a gaz, compresseurs d’air, Four vertical…etc.) avec l’installation existante.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6.6. Essais et mise</w:t>
      </w:r>
      <w:r w:rsidR="002978BF" w:rsidRPr="00A201F8">
        <w:rPr>
          <w:rFonts w:asciiTheme="minorBidi" w:hAnsiTheme="minorBidi" w:cstheme="minorBidi"/>
          <w:b/>
          <w:sz w:val="22"/>
          <w:szCs w:val="22"/>
        </w:rPr>
        <w:t xml:space="preserve"> </w:t>
      </w:r>
      <w:r w:rsidRPr="00A201F8">
        <w:rPr>
          <w:rFonts w:asciiTheme="minorBidi" w:hAnsiTheme="minorBidi" w:cstheme="minorBidi"/>
          <w:b/>
          <w:sz w:val="22"/>
          <w:szCs w:val="22"/>
        </w:rPr>
        <w:t>en</w:t>
      </w:r>
      <w:r w:rsidR="002978BF" w:rsidRPr="00A201F8">
        <w:rPr>
          <w:rFonts w:asciiTheme="minorBidi" w:hAnsiTheme="minorBidi" w:cstheme="minorBidi"/>
          <w:b/>
          <w:sz w:val="22"/>
          <w:szCs w:val="22"/>
        </w:rPr>
        <w:t xml:space="preserve"> </w:t>
      </w:r>
      <w:r w:rsidRPr="00A201F8">
        <w:rPr>
          <w:rFonts w:asciiTheme="minorBidi" w:hAnsiTheme="minorBidi" w:cstheme="minorBidi"/>
          <w:b/>
          <w:sz w:val="22"/>
          <w:szCs w:val="22"/>
        </w:rPr>
        <w:t>service des unités:</w:t>
      </w:r>
    </w:p>
    <w:p w:rsidR="00C21257" w:rsidRDefault="00C21257" w:rsidP="00A201F8">
      <w:pPr>
        <w:autoSpaceDE w:val="0"/>
        <w:autoSpaceDN w:val="0"/>
        <w:adjustRightInd w:val="0"/>
        <w:spacing w:line="276" w:lineRule="auto"/>
        <w:jc w:val="both"/>
        <w:rPr>
          <w:rFonts w:asciiTheme="minorBidi" w:hAnsiTheme="minorBidi" w:cstheme="minorBidi"/>
          <w:b/>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6.6.1 Commissioning</w:t>
      </w:r>
    </w:p>
    <w:p w:rsidR="00496429"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doit assurer la mise en service, les essais de démarrage, les tests de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performance de toutes les unités de TFT pour les équipements existants et les nouvelles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installations au cours de la rénovation, et leurs équipements y afférents sur site du Maitre de l’ouvrage par les propres moyens du contractant ou ses sous-traitants.</w:t>
      </w:r>
    </w:p>
    <w:p w:rsidR="00C21257" w:rsidRPr="00A201F8" w:rsidRDefault="00C21257"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bCs/>
          <w:sz w:val="22"/>
          <w:szCs w:val="22"/>
        </w:rPr>
      </w:pPr>
      <w:r w:rsidRPr="00A201F8">
        <w:rPr>
          <w:rFonts w:asciiTheme="minorBidi" w:hAnsiTheme="minorBidi" w:cstheme="minorBidi"/>
          <w:b/>
          <w:bCs/>
          <w:sz w:val="22"/>
          <w:szCs w:val="22"/>
        </w:rPr>
        <w:t>6.6.2 Formation</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soumissionnaire doit assurer la formation de cinq (05) agents de la structure contractante,</w:t>
      </w:r>
      <w:r w:rsidR="002B4193">
        <w:rPr>
          <w:rFonts w:asciiTheme="minorBidi" w:hAnsiTheme="minorBidi" w:cstheme="minorBidi"/>
          <w:sz w:val="22"/>
          <w:szCs w:val="22"/>
        </w:rPr>
        <w:t xml:space="preserve"> </w:t>
      </w:r>
      <w:r w:rsidRPr="00A201F8">
        <w:rPr>
          <w:rFonts w:asciiTheme="minorBidi" w:hAnsiTheme="minorBidi" w:cstheme="minorBidi"/>
          <w:sz w:val="22"/>
          <w:szCs w:val="22"/>
        </w:rPr>
        <w:t>pendant une durée de cinq (05) jours ouvrables pour chaque discipline dans la région de TFT.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Assurer la formation de quinze (15) agents de la structure contractante, au niveau de son site, pendant une durée de cinq (05) jours ouvrables.</w:t>
      </w:r>
    </w:p>
    <w:p w:rsidR="00496429"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Deux (02) formations doivent inclure les volets exploitation, maintenance et sécurité.</w:t>
      </w:r>
    </w:p>
    <w:p w:rsidR="00A201F8" w:rsidRDefault="00A201F8" w:rsidP="00A201F8">
      <w:pPr>
        <w:autoSpaceDE w:val="0"/>
        <w:autoSpaceDN w:val="0"/>
        <w:adjustRightInd w:val="0"/>
        <w:spacing w:line="276" w:lineRule="auto"/>
        <w:jc w:val="both"/>
        <w:rPr>
          <w:rFonts w:asciiTheme="minorBidi" w:hAnsiTheme="minorBidi" w:cstheme="minorBidi"/>
          <w:sz w:val="22"/>
          <w:szCs w:val="22"/>
        </w:rPr>
      </w:pPr>
    </w:p>
    <w:p w:rsidR="00496429" w:rsidRDefault="00496429" w:rsidP="00A201F8">
      <w:pPr>
        <w:pStyle w:val="Titre2"/>
        <w:tabs>
          <w:tab w:val="left" w:pos="720"/>
          <w:tab w:val="left" w:pos="1080"/>
          <w:tab w:val="left" w:pos="1260"/>
          <w:tab w:val="left" w:pos="3600"/>
          <w:tab w:val="left" w:pos="4320"/>
          <w:tab w:val="left" w:pos="5040"/>
          <w:tab w:val="left" w:pos="5760"/>
          <w:tab w:val="left" w:pos="6480"/>
          <w:tab w:val="left" w:pos="7200"/>
          <w:tab w:val="left" w:pos="7920"/>
        </w:tabs>
        <w:spacing w:line="480" w:lineRule="auto"/>
        <w:jc w:val="left"/>
        <w:rPr>
          <w:rFonts w:asciiTheme="minorBidi" w:hAnsiTheme="minorBidi" w:cstheme="minorBidi"/>
          <w:bCs/>
          <w:color w:val="000000" w:themeColor="text1"/>
          <w:sz w:val="24"/>
        </w:rPr>
      </w:pPr>
      <w:r w:rsidRPr="007D4F53">
        <w:rPr>
          <w:rFonts w:asciiTheme="minorBidi" w:hAnsiTheme="minorBidi" w:cstheme="minorBidi"/>
          <w:color w:val="000000" w:themeColor="text1"/>
          <w:sz w:val="24"/>
          <w:u w:val="single"/>
        </w:rPr>
        <w:t>ARTICLE 7 </w:t>
      </w:r>
      <w:r w:rsidRPr="007D4F53">
        <w:rPr>
          <w:rFonts w:asciiTheme="minorBidi" w:hAnsiTheme="minorBidi" w:cstheme="minorBidi"/>
          <w:color w:val="000000" w:themeColor="text1"/>
          <w:sz w:val="24"/>
        </w:rPr>
        <w:t xml:space="preserve">: </w:t>
      </w:r>
      <w:r w:rsidRPr="00770317">
        <w:rPr>
          <w:rFonts w:asciiTheme="minorBidi" w:hAnsiTheme="minorBidi" w:cstheme="minorBidi"/>
          <w:color w:val="000000" w:themeColor="text1"/>
          <w:sz w:val="24"/>
        </w:rPr>
        <w:t>OBLIGATIONS DE L'ENTREPRENEUR</w:t>
      </w:r>
    </w:p>
    <w:p w:rsidR="00496429" w:rsidRPr="00A201F8" w:rsidRDefault="00496429" w:rsidP="00A201F8">
      <w:pPr>
        <w:pStyle w:val="Corpsdetexte210"/>
        <w:spacing w:line="276" w:lineRule="auto"/>
        <w:jc w:val="both"/>
        <w:rPr>
          <w:rFonts w:asciiTheme="minorBidi" w:hAnsiTheme="minorBidi" w:cstheme="minorBidi"/>
          <w:b w:val="0"/>
          <w:bCs w:val="0"/>
          <w:sz w:val="22"/>
          <w:szCs w:val="22"/>
          <w:lang w:val="fr-FR" w:eastAsia="fr-FR"/>
        </w:rPr>
      </w:pPr>
      <w:r w:rsidRPr="00A201F8">
        <w:rPr>
          <w:rFonts w:asciiTheme="minorBidi" w:hAnsiTheme="minorBidi" w:cstheme="minorBidi"/>
          <w:b w:val="0"/>
          <w:bCs w:val="0"/>
          <w:sz w:val="22"/>
          <w:szCs w:val="22"/>
          <w:lang w:val="fr-FR" w:eastAsia="fr-FR"/>
        </w:rPr>
        <w:t>Dans le cadre du présent Contrat, l'Entrepreneur s'engage à exécuter les travaux décrits à l'Article 6 et à assurer les prestations nécessaires à la réalisation de l'Ouvrage.</w:t>
      </w:r>
    </w:p>
    <w:p w:rsidR="00496429" w:rsidRPr="00A201F8" w:rsidRDefault="00496429" w:rsidP="00A201F8">
      <w:pPr>
        <w:autoSpaceDE w:val="0"/>
        <w:autoSpaceDN w:val="0"/>
        <w:adjustRightInd w:val="0"/>
        <w:spacing w:line="276" w:lineRule="auto"/>
        <w:jc w:val="both"/>
        <w:rPr>
          <w:rFonts w:asciiTheme="minorBidi" w:hAnsiTheme="minorBidi" w:cstheme="minorBidi"/>
          <w:i/>
          <w:iCs/>
          <w:sz w:val="22"/>
          <w:szCs w:val="22"/>
        </w:rPr>
      </w:pPr>
    </w:p>
    <w:p w:rsidR="00496429" w:rsidRPr="00A201F8" w:rsidRDefault="00496429" w:rsidP="00A201F8">
      <w:pPr>
        <w:pStyle w:val="Retraitcorpsdetexte2"/>
        <w:tabs>
          <w:tab w:val="left" w:pos="900"/>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7.1 Spécifications et plans fournis par l’Entrepreneur</w:t>
      </w:r>
    </w:p>
    <w:p w:rsidR="00496429" w:rsidRPr="00A201F8" w:rsidRDefault="00496429" w:rsidP="00A201F8">
      <w:pPr>
        <w:pStyle w:val="Corpsdetexte210"/>
        <w:spacing w:line="276" w:lineRule="auto"/>
        <w:jc w:val="both"/>
        <w:rPr>
          <w:rFonts w:asciiTheme="minorBidi" w:hAnsiTheme="minorBidi" w:cstheme="minorBidi"/>
          <w:b w:val="0"/>
          <w:bCs w:val="0"/>
          <w:sz w:val="22"/>
          <w:szCs w:val="22"/>
          <w:lang w:val="fr-FR" w:eastAsia="fr-FR"/>
        </w:rPr>
      </w:pPr>
      <w:r w:rsidRPr="00A201F8">
        <w:rPr>
          <w:rFonts w:asciiTheme="minorBidi" w:hAnsiTheme="minorBidi" w:cstheme="minorBidi"/>
          <w:b w:val="0"/>
          <w:bCs w:val="0"/>
          <w:sz w:val="22"/>
          <w:szCs w:val="22"/>
          <w:lang w:val="fr-FR" w:eastAsia="fr-FR"/>
        </w:rPr>
        <w:t>L'Entrepreneur établit les documents nécessaires à la réalisation de l'Ouvrage, tel que les plans d'exécution, notes de calculs, études de détail. A cet effet, l'Entrepreneur établit tous les relevés nécessaires et demeure responsable des conséquences de toute erreur de mesure. Il doit, suivant le cas, établir, vérifier ou compléter les calculs notamment en ce qui concerne la stabilité et la</w:t>
      </w:r>
      <w:r w:rsidR="002B4193">
        <w:rPr>
          <w:rFonts w:asciiTheme="minorBidi" w:hAnsiTheme="minorBidi" w:cstheme="minorBidi"/>
          <w:b w:val="0"/>
          <w:bCs w:val="0"/>
          <w:sz w:val="22"/>
          <w:szCs w:val="22"/>
          <w:lang w:val="fr-FR" w:eastAsia="fr-FR"/>
        </w:rPr>
        <w:t xml:space="preserve"> </w:t>
      </w:r>
      <w:r w:rsidRPr="00A201F8">
        <w:rPr>
          <w:rFonts w:asciiTheme="minorBidi" w:hAnsiTheme="minorBidi" w:cstheme="minorBidi"/>
          <w:b w:val="0"/>
          <w:bCs w:val="0"/>
          <w:sz w:val="22"/>
          <w:szCs w:val="22"/>
          <w:lang w:val="fr-FR" w:eastAsia="fr-FR"/>
        </w:rPr>
        <w:t>résistance des travaux et de l'Ouvrage. S'il relève une erreur dans les documents de base fournis par le Maître de l'Ouvrage, il doit le signaler immédiatement par écrit au Maître de l'ouvrage.</w:t>
      </w:r>
    </w:p>
    <w:p w:rsidR="00496429" w:rsidRDefault="00496429" w:rsidP="00A201F8">
      <w:pPr>
        <w:pStyle w:val="Corpsdetexte210"/>
        <w:spacing w:line="276" w:lineRule="auto"/>
        <w:jc w:val="both"/>
        <w:rPr>
          <w:rFonts w:asciiTheme="minorBidi" w:hAnsiTheme="minorBidi" w:cstheme="minorBidi"/>
          <w:b w:val="0"/>
          <w:bCs w:val="0"/>
          <w:sz w:val="22"/>
          <w:szCs w:val="22"/>
          <w:lang w:val="fr-FR" w:eastAsia="fr-FR"/>
        </w:rPr>
      </w:pPr>
      <w:r w:rsidRPr="00A201F8">
        <w:rPr>
          <w:rFonts w:asciiTheme="minorBidi" w:hAnsiTheme="minorBidi" w:cstheme="minorBidi"/>
          <w:b w:val="0"/>
          <w:bCs w:val="0"/>
          <w:sz w:val="22"/>
          <w:szCs w:val="22"/>
          <w:lang w:val="fr-FR" w:eastAsia="fr-FR"/>
        </w:rPr>
        <w:t>L'Entrepreneur ne peut se prévaloir ni se dégager d'aucune de ses responsabilités du fait d'une vérification qui aurait pu être effectuée par le Maître de l'Ouvrage, d'une approbation ou d'un avis qui aurait été donné par ce dernier.</w:t>
      </w:r>
    </w:p>
    <w:p w:rsidR="00C21257" w:rsidRPr="00A201F8" w:rsidRDefault="00C21257" w:rsidP="00A201F8">
      <w:pPr>
        <w:pStyle w:val="Corpsdetexte210"/>
        <w:spacing w:line="276" w:lineRule="auto"/>
        <w:jc w:val="both"/>
        <w:rPr>
          <w:rFonts w:asciiTheme="minorBidi" w:hAnsiTheme="minorBidi" w:cstheme="minorBidi"/>
          <w:b w:val="0"/>
          <w:bCs w:val="0"/>
          <w:sz w:val="22"/>
          <w:szCs w:val="22"/>
          <w:lang w:val="fr-FR" w:eastAsia="fr-FR"/>
        </w:rPr>
      </w:pPr>
    </w:p>
    <w:p w:rsidR="00496429" w:rsidRPr="00C21257" w:rsidRDefault="00C21257" w:rsidP="00C21257">
      <w:pPr>
        <w:autoSpaceDE w:val="0"/>
        <w:autoSpaceDN w:val="0"/>
        <w:adjustRightInd w:val="0"/>
        <w:spacing w:line="276" w:lineRule="auto"/>
        <w:jc w:val="both"/>
        <w:rPr>
          <w:rFonts w:asciiTheme="minorBidi" w:hAnsiTheme="minorBidi" w:cstheme="minorBidi"/>
          <w:b/>
          <w:sz w:val="22"/>
          <w:szCs w:val="22"/>
        </w:rPr>
      </w:pPr>
      <w:r>
        <w:rPr>
          <w:rFonts w:asciiTheme="minorBidi" w:hAnsiTheme="minorBidi" w:cstheme="minorBidi"/>
          <w:b/>
          <w:sz w:val="22"/>
          <w:szCs w:val="22"/>
        </w:rPr>
        <w:t>7.2 Personnel</w:t>
      </w:r>
    </w:p>
    <w:p w:rsidR="003D145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7.2.1</w:t>
      </w:r>
      <w:r w:rsidRPr="00A201F8">
        <w:rPr>
          <w:rFonts w:asciiTheme="minorBidi" w:hAnsiTheme="minorBidi" w:cstheme="minorBidi"/>
          <w:sz w:val="22"/>
          <w:szCs w:val="22"/>
        </w:rPr>
        <w:t xml:space="preserve"> L'Entrepreneur s'engage à ce que le personnel mobilisé, répond aux besoins de la réalisation de l'Ouvrage. Il doit soumettre au Maitre de l'Ouvrage, avant le début des travaux, la liste</w:t>
      </w:r>
      <w:r w:rsidR="002B4193">
        <w:rPr>
          <w:rFonts w:asciiTheme="minorBidi" w:hAnsiTheme="minorBidi" w:cstheme="minorBidi"/>
          <w:sz w:val="22"/>
          <w:szCs w:val="22"/>
        </w:rPr>
        <w:t xml:space="preserve"> </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nominative du personnel d'encadrement, avec leur curriculum vitae (C.V).</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lastRenderedPageBreak/>
        <w:t>7.2.2</w:t>
      </w:r>
      <w:r w:rsidRPr="00A201F8">
        <w:rPr>
          <w:rFonts w:asciiTheme="minorBidi" w:hAnsiTheme="minorBidi" w:cstheme="minorBidi"/>
          <w:sz w:val="22"/>
          <w:szCs w:val="22"/>
        </w:rPr>
        <w:t xml:space="preserve"> L'Entrepreneur doit obtenir l'habilitation de son personnel. A cet effet, il doit disposer, des dossiers d'habilitation auprès des services concernés, au moins trente (30) jours avant la</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mobilisation effective au chantier de son personnel.</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7.2.3</w:t>
      </w:r>
      <w:r w:rsidRPr="00A201F8">
        <w:rPr>
          <w:rFonts w:asciiTheme="minorBidi" w:hAnsiTheme="minorBidi" w:cstheme="minorBidi"/>
          <w:sz w:val="22"/>
          <w:szCs w:val="22"/>
        </w:rPr>
        <w:t xml:space="preserve"> L'Entrepreneur ne doit employer sur le chantier que :</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Des cadres techniques expérimentés et compétents ainsi que des conducteurs de travaux, chefs de chantier et chefs d'équipes capables de diriger et de contrôler les travaux qui leur sont confiés ;</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Des ouvriers qualifiés et manœuvres nécessaires pour la bonne exécution des travaux de réalisation de l'Ouvrage.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7.2.4</w:t>
      </w:r>
      <w:r w:rsidRPr="00A201F8">
        <w:rPr>
          <w:rFonts w:asciiTheme="minorBidi" w:hAnsiTheme="minorBidi" w:cstheme="minorBidi"/>
          <w:sz w:val="22"/>
          <w:szCs w:val="22"/>
        </w:rPr>
        <w:t xml:space="preserve"> Tout poste vacant que l'Entrepreneur souhaite à pourvoir, doit être notifié à l'agence de</w:t>
      </w:r>
      <w:r w:rsidR="002B4193">
        <w:rPr>
          <w:rFonts w:asciiTheme="minorBidi" w:hAnsiTheme="minorBidi" w:cstheme="minorBidi"/>
          <w:sz w:val="22"/>
          <w:szCs w:val="22"/>
        </w:rPr>
        <w:t xml:space="preserve"> </w:t>
      </w:r>
      <w:r w:rsidRPr="00A201F8">
        <w:rPr>
          <w:rFonts w:asciiTheme="minorBidi" w:hAnsiTheme="minorBidi" w:cstheme="minorBidi"/>
          <w:sz w:val="22"/>
          <w:szCs w:val="22"/>
        </w:rPr>
        <w:t>l'emploi habilité Alem par un dépôt d'offre d'emploi.</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7.2.5</w:t>
      </w:r>
      <w:r w:rsidRPr="00A201F8">
        <w:rPr>
          <w:rFonts w:asciiTheme="minorBidi" w:hAnsiTheme="minorBidi" w:cstheme="minorBidi"/>
          <w:sz w:val="22"/>
          <w:szCs w:val="22"/>
        </w:rPr>
        <w:t xml:space="preserve"> En cas de non satisfaction de l'offre déposée, l'Entrepreneur s'engage à ne recourir à une main d'œuvre hors wilaya que dans le cas d'indisponibilité des profils demandés localement, après dérogation exceptionnelle du Wali et avis des services compétents de l'emploi.</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Tout recrutement du personnel mobilisé par l'Entrepreneur dans le cadre du présent contrat, doit s'effectuer en priorité par le recours à la main d'œuvre locale.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7.2.6</w:t>
      </w:r>
      <w:r w:rsidRPr="00A201F8">
        <w:rPr>
          <w:rFonts w:asciiTheme="minorBidi" w:hAnsiTheme="minorBidi" w:cstheme="minorBidi"/>
          <w:sz w:val="22"/>
          <w:szCs w:val="22"/>
        </w:rPr>
        <w:tab/>
        <w:t>L'Entrepreneur doit tenir à jour le chantier, la liste nominative par catégorie et par</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profession du personnel utilisé sur le chantier.</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7.2.7</w:t>
      </w:r>
      <w:r w:rsidRPr="00A201F8">
        <w:rPr>
          <w:rFonts w:asciiTheme="minorBidi" w:hAnsiTheme="minorBidi" w:cstheme="minorBidi"/>
          <w:sz w:val="22"/>
          <w:szCs w:val="22"/>
        </w:rPr>
        <w:tab/>
        <w:t>Le Maitre de l'Ouvrage est en droit d'exiger de l’Entrepreneur qu'il remplace, dans un délai de Quarante Huit (48) heures, tout membre de son personnel qui se révélerait incompétent, négligeant ou d'un comportement répréhensible.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7.2.8</w:t>
      </w:r>
      <w:r w:rsidRPr="00A201F8">
        <w:rPr>
          <w:rFonts w:asciiTheme="minorBidi" w:hAnsiTheme="minorBidi" w:cstheme="minorBidi"/>
          <w:sz w:val="22"/>
          <w:szCs w:val="22"/>
        </w:rPr>
        <w:tab/>
        <w:t>L'Entrepreneur doit procéder au remplacement convenable de toute personne ainsi exclue, à ses propres frais, dans les meilleurs délais tout en demeurant engagé par les délais contractuels.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 xml:space="preserve">7.2.9 </w:t>
      </w:r>
      <w:r w:rsidRPr="00A201F8">
        <w:rPr>
          <w:rFonts w:asciiTheme="minorBidi" w:hAnsiTheme="minorBidi" w:cstheme="minorBidi"/>
          <w:b/>
          <w:sz w:val="22"/>
          <w:szCs w:val="22"/>
        </w:rPr>
        <w:tab/>
      </w:r>
      <w:r w:rsidRPr="00A201F8">
        <w:rPr>
          <w:rFonts w:asciiTheme="minorBidi" w:hAnsiTheme="minorBidi" w:cstheme="minorBidi"/>
          <w:sz w:val="22"/>
          <w:szCs w:val="22"/>
        </w:rPr>
        <w:t>L'Entrepreneur est tenu de :</w:t>
      </w:r>
    </w:p>
    <w:p w:rsidR="00496429" w:rsidRPr="00A201F8" w:rsidRDefault="00496429"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payer les salaires ainsi que toutes les primes y afférentes à son personnel affecté sur site, conformément à la législation du travail en vigueur,</w:t>
      </w:r>
    </w:p>
    <w:p w:rsidR="00496429" w:rsidRPr="00A201F8" w:rsidRDefault="00496429"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Remettre au Maitre de l’Ouvrage copie des déclarations sociales (CNAS) de tout le</w:t>
      </w:r>
      <w:r w:rsidR="002B4193">
        <w:rPr>
          <w:rFonts w:asciiTheme="minorBidi" w:hAnsiTheme="minorBidi" w:cstheme="minorBidi"/>
          <w:sz w:val="22"/>
          <w:szCs w:val="22"/>
        </w:rPr>
        <w:t xml:space="preserve"> </w:t>
      </w:r>
      <w:r w:rsidRPr="00A201F8">
        <w:rPr>
          <w:rFonts w:asciiTheme="minorBidi" w:hAnsiTheme="minorBidi" w:cstheme="minorBidi"/>
          <w:sz w:val="22"/>
          <w:szCs w:val="22"/>
        </w:rPr>
        <w:t>personnel intervenant au titre du présent contrat, cachet des services de la CNAS faisant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foi.</w:t>
      </w:r>
    </w:p>
    <w:p w:rsidR="00496429" w:rsidRPr="00A201F8" w:rsidRDefault="00496429" w:rsidP="00FA24FA">
      <w:pPr>
        <w:pStyle w:val="Paragraphedeliste"/>
        <w:numPr>
          <w:ilvl w:val="0"/>
          <w:numId w:val="177"/>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Communiquer chaque trimestre au Maitre de l'Ouvrage la grille des salaires appliqués à</w:t>
      </w:r>
    </w:p>
    <w:p w:rsidR="00496429" w:rsidRPr="00A201F8" w:rsidRDefault="00496429" w:rsidP="00FA24FA">
      <w:pPr>
        <w:pStyle w:val="Paragraphedeliste"/>
        <w:numPr>
          <w:ilvl w:val="0"/>
          <w:numId w:val="178"/>
        </w:numPr>
        <w:autoSpaceDE w:val="0"/>
        <w:autoSpaceDN w:val="0"/>
        <w:adjustRightInd w:val="0"/>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son personnel affecté sur site, les justificatifs du versement des salaires et des cotisations à la sécurité sociale.</w:t>
      </w: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7.2.10</w:t>
      </w:r>
      <w:r w:rsidRPr="00A201F8">
        <w:rPr>
          <w:rFonts w:asciiTheme="minorBidi" w:hAnsiTheme="minorBidi" w:cstheme="minorBidi"/>
          <w:sz w:val="22"/>
          <w:szCs w:val="22"/>
        </w:rPr>
        <w:tab/>
        <w:t>L'Entrepreneur s'engage à assurer à ses frais, le transport terrestre de son personnel de l'aéroport de TFT jusqu'au site du Maitre de l'Ouvrage pendant toute la durée du contrat.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7.2.11</w:t>
      </w:r>
      <w:r w:rsidRPr="00A201F8">
        <w:rPr>
          <w:rFonts w:asciiTheme="minorBidi" w:hAnsiTheme="minorBidi" w:cstheme="minorBidi"/>
          <w:sz w:val="22"/>
          <w:szCs w:val="22"/>
        </w:rPr>
        <w:tab/>
        <w:t>L'Entrepreneur</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assurera, à</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ses frais, le transport</w:t>
      </w:r>
      <w:r w:rsidRPr="00A201F8">
        <w:rPr>
          <w:rFonts w:asciiTheme="minorBidi" w:hAnsiTheme="minorBidi" w:cstheme="minorBidi"/>
          <w:sz w:val="22"/>
          <w:szCs w:val="22"/>
        </w:rPr>
        <w:tab/>
        <w:t>de son personnel et de ses</w:t>
      </w:r>
      <w:r w:rsidR="002B4193">
        <w:rPr>
          <w:rFonts w:asciiTheme="minorBidi" w:hAnsiTheme="minorBidi" w:cstheme="minorBidi"/>
          <w:sz w:val="22"/>
          <w:szCs w:val="22"/>
        </w:rPr>
        <w:t xml:space="preserve">  </w:t>
      </w:r>
      <w:r w:rsidRPr="00A201F8">
        <w:rPr>
          <w:rFonts w:asciiTheme="minorBidi" w:hAnsiTheme="minorBidi" w:cstheme="minorBidi"/>
          <w:sz w:val="22"/>
          <w:szCs w:val="22"/>
        </w:rPr>
        <w:t>sous­ traitants, entre la base de vie et chantier pendant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toute la durée du contrat.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7.2.12</w:t>
      </w:r>
      <w:r w:rsidRPr="00A201F8">
        <w:rPr>
          <w:rFonts w:asciiTheme="minorBidi" w:hAnsiTheme="minorBidi" w:cstheme="minorBidi"/>
          <w:sz w:val="22"/>
          <w:szCs w:val="22"/>
        </w:rPr>
        <w:tab/>
        <w:t>L'entrepreneur devra prendre en charge et à ses frais dans le cadre de ce projet, les billets aller et retour, pour le transport aérien de son personnel et de ses sous-traitants sur les liaisons hors Algérie.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7.2.13</w:t>
      </w:r>
      <w:r w:rsidRPr="00A201F8">
        <w:rPr>
          <w:rFonts w:asciiTheme="minorBidi" w:hAnsiTheme="minorBidi" w:cstheme="minorBidi"/>
          <w:sz w:val="22"/>
          <w:szCs w:val="22"/>
        </w:rPr>
        <w:tab/>
        <w:t>L'entrepreneur s'engage vis-à-vis du Maitre de l'Ouvrage à prendre en charge les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évacuations sanitaires de son personnel.</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7.2.14</w:t>
      </w:r>
      <w:r w:rsidRPr="00A201F8">
        <w:rPr>
          <w:rFonts w:asciiTheme="minorBidi" w:hAnsiTheme="minorBidi" w:cstheme="minorBidi"/>
          <w:b/>
          <w:sz w:val="22"/>
          <w:szCs w:val="22"/>
        </w:rPr>
        <w:tab/>
      </w:r>
      <w:r w:rsidRPr="00A201F8">
        <w:rPr>
          <w:rFonts w:asciiTheme="minorBidi" w:hAnsiTheme="minorBidi" w:cstheme="minorBidi"/>
          <w:sz w:val="22"/>
          <w:szCs w:val="22"/>
        </w:rPr>
        <w:t>L'entrepreneur doit appliquer les horaires de travail applicable au personnel du Maître de</w:t>
      </w:r>
    </w:p>
    <w:p w:rsidR="003D145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A201F8" w:rsidRDefault="00496429" w:rsidP="00FA24FA">
      <w:pPr>
        <w:pStyle w:val="Paragraphedeliste"/>
        <w:numPr>
          <w:ilvl w:val="1"/>
          <w:numId w:val="179"/>
        </w:numPr>
        <w:autoSpaceDE w:val="0"/>
        <w:autoSpaceDN w:val="0"/>
        <w:adjustRightInd w:val="0"/>
        <w:spacing w:line="276" w:lineRule="auto"/>
        <w:contextualSpacing/>
        <w:jc w:val="both"/>
        <w:rPr>
          <w:rFonts w:asciiTheme="minorBidi" w:hAnsiTheme="minorBidi" w:cstheme="minorBidi"/>
          <w:b/>
          <w:sz w:val="22"/>
          <w:szCs w:val="22"/>
        </w:rPr>
      </w:pPr>
      <w:r w:rsidRPr="00A201F8">
        <w:rPr>
          <w:rFonts w:asciiTheme="minorBidi" w:hAnsiTheme="minorBidi" w:cstheme="minorBidi"/>
          <w:b/>
          <w:sz w:val="22"/>
          <w:szCs w:val="22"/>
        </w:rPr>
        <w:lastRenderedPageBreak/>
        <w:t>Fourniture de matériaux, matériels et outillage</w:t>
      </w:r>
    </w:p>
    <w:p w:rsidR="00496429" w:rsidRPr="00A201F8" w:rsidRDefault="00496429" w:rsidP="00A201F8">
      <w:pPr>
        <w:pStyle w:val="Paragraphedeliste"/>
        <w:autoSpaceDE w:val="0"/>
        <w:autoSpaceDN w:val="0"/>
        <w:adjustRightInd w:val="0"/>
        <w:spacing w:line="276" w:lineRule="auto"/>
        <w:ind w:left="360"/>
        <w:jc w:val="both"/>
        <w:rPr>
          <w:rFonts w:asciiTheme="minorBidi" w:hAnsiTheme="minorBidi" w:cstheme="minorBidi"/>
          <w:b/>
          <w:sz w:val="22"/>
          <w:szCs w:val="22"/>
        </w:rPr>
      </w:pPr>
    </w:p>
    <w:p w:rsidR="00496429" w:rsidRPr="00A201F8" w:rsidRDefault="00496429" w:rsidP="00FA24FA">
      <w:pPr>
        <w:pStyle w:val="Paragraphedeliste"/>
        <w:numPr>
          <w:ilvl w:val="2"/>
          <w:numId w:val="179"/>
        </w:numPr>
        <w:autoSpaceDE w:val="0"/>
        <w:autoSpaceDN w:val="0"/>
        <w:adjustRightInd w:val="0"/>
        <w:spacing w:line="276" w:lineRule="auto"/>
        <w:contextualSpacing/>
        <w:jc w:val="both"/>
        <w:rPr>
          <w:rFonts w:asciiTheme="minorBidi" w:hAnsiTheme="minorBidi" w:cstheme="minorBidi"/>
          <w:b/>
          <w:sz w:val="22"/>
          <w:szCs w:val="22"/>
        </w:rPr>
      </w:pPr>
      <w:r w:rsidRPr="00A201F8">
        <w:rPr>
          <w:rFonts w:asciiTheme="minorBidi" w:hAnsiTheme="minorBidi" w:cstheme="minorBidi"/>
          <w:b/>
          <w:sz w:val="22"/>
          <w:szCs w:val="22"/>
        </w:rPr>
        <w:t>Matériaux et matériels Incorporés dans l'Ouvrage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doit exécuter les travaux avec des matériels et matériaux de première qualité et doit à cet effet, soumettre avant tout commencement des travaux, à l'approbation du Maître de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L’Ouvrage, la nature et la qualité de tous les matériaux qu'il compte utiliser. Il</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met à la disposition du Maître de l'Ouvrage tous les échantillons, servant de témoins accompagnés des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procès­ verbaux d'essais et tests.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propositions d'emploi de matériaux et/ou de matériels nouveaux ou d'ensembles préfabriqués doivent être accompagnées d'un programme d'essais et/ou de garantie.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doit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justifier,</w:t>
      </w:r>
      <w:r w:rsidR="00196281">
        <w:rPr>
          <w:rFonts w:asciiTheme="minorBidi" w:hAnsiTheme="minorBidi" w:cstheme="minorBidi"/>
          <w:sz w:val="22"/>
          <w:szCs w:val="22"/>
        </w:rPr>
        <w:t xml:space="preserve"> </w:t>
      </w:r>
      <w:r w:rsidRPr="00A201F8">
        <w:rPr>
          <w:rFonts w:asciiTheme="minorBidi" w:hAnsiTheme="minorBidi" w:cstheme="minorBidi"/>
          <w:sz w:val="22"/>
          <w:szCs w:val="22"/>
        </w:rPr>
        <w:t>à</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toute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demande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du</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Maitre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l'Ouvrage,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la</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provenance des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roofErr w:type="gramStart"/>
      <w:r w:rsidRPr="00A201F8">
        <w:rPr>
          <w:rFonts w:asciiTheme="minorBidi" w:hAnsiTheme="minorBidi" w:cstheme="minorBidi"/>
          <w:sz w:val="22"/>
          <w:szCs w:val="22"/>
        </w:rPr>
        <w:t>matériaux</w:t>
      </w:r>
      <w:proofErr w:type="gramEnd"/>
      <w:r w:rsidRPr="00A201F8">
        <w:rPr>
          <w:rFonts w:asciiTheme="minorBidi" w:hAnsiTheme="minorBidi" w:cstheme="minorBidi"/>
          <w:sz w:val="22"/>
          <w:szCs w:val="22"/>
        </w:rPr>
        <w:t xml:space="preserve"> et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des</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matériels approvisionnés sur le chantier par</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la production de factures</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ou</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de certificat d'origine et/ou de tout autre document exigé par le Maître de l'Ouvrage.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matériaux, matériels et produits préfabriqués nécessaires à l'exécution des travaux doivent obligatoirement provenir de l'industrie algérienne chaque fois que celle-ci est en mesure d'y</w:t>
      </w:r>
      <w:r w:rsidR="002B4193">
        <w:rPr>
          <w:rFonts w:asciiTheme="minorBidi" w:hAnsiTheme="minorBidi" w:cstheme="minorBidi"/>
          <w:sz w:val="22"/>
          <w:szCs w:val="22"/>
        </w:rPr>
        <w:t xml:space="preserve"> </w:t>
      </w:r>
      <w:r w:rsidRPr="00A201F8">
        <w:rPr>
          <w:rFonts w:asciiTheme="minorBidi" w:hAnsiTheme="minorBidi" w:cstheme="minorBidi"/>
          <w:sz w:val="22"/>
          <w:szCs w:val="22"/>
        </w:rPr>
        <w:t>satisfaire dans les conditions techniques et économiques prévues au présent Contrat.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7.3.2</w:t>
      </w:r>
      <w:r w:rsidRPr="00A201F8">
        <w:rPr>
          <w:rFonts w:asciiTheme="minorBidi" w:hAnsiTheme="minorBidi" w:cstheme="minorBidi"/>
          <w:sz w:val="22"/>
          <w:szCs w:val="22"/>
        </w:rPr>
        <w:tab/>
        <w:t xml:space="preserve">L'Entrepreneur assure à ses frais, le transport </w:t>
      </w:r>
      <w:r w:rsidRPr="00A201F8">
        <w:rPr>
          <w:rFonts w:asciiTheme="minorBidi" w:hAnsiTheme="minorBidi" w:cstheme="minorBidi"/>
          <w:b/>
          <w:sz w:val="22"/>
          <w:szCs w:val="22"/>
        </w:rPr>
        <w:t xml:space="preserve">de matériaux et matériels incorporés dans l'Ouvrage </w:t>
      </w:r>
      <w:r w:rsidRPr="00A201F8">
        <w:rPr>
          <w:rFonts w:asciiTheme="minorBidi" w:hAnsiTheme="minorBidi" w:cstheme="minorBidi"/>
          <w:sz w:val="22"/>
          <w:szCs w:val="22"/>
        </w:rPr>
        <w:t>jusqu'au Site du</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Maitre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l'Ouvrage.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7.3.3</w:t>
      </w:r>
      <w:r w:rsidRPr="00A201F8">
        <w:rPr>
          <w:rFonts w:asciiTheme="minorBidi" w:hAnsiTheme="minorBidi" w:cstheme="minorBidi"/>
          <w:sz w:val="22"/>
          <w:szCs w:val="22"/>
        </w:rPr>
        <w:tab/>
      </w:r>
      <w:r w:rsidRPr="00A201F8">
        <w:rPr>
          <w:rFonts w:asciiTheme="minorBidi" w:hAnsiTheme="minorBidi" w:cstheme="minorBidi"/>
          <w:b/>
          <w:sz w:val="22"/>
          <w:szCs w:val="22"/>
        </w:rPr>
        <w:t>Matériels et outillage de chantier</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s'engage à doter son personnel de moyens matériels de travail et de sécurité ainsi que l'outillage nécessaire à l'exécution des tâches qui lui sont confiées.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fournit les matériels de chantier, selon les conditions approuvées au préalable par le Maitre de l'Ouvrage et conformément au planning de mobilisation des matériels de chantier joint en Annexe 13 du présent Contrat.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matériels de chantier doivent être opérationnels et maintenus par l'Entrepreneur en bon</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état de fonctionnement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et répondre aux conditions de sécurité suffisantes et/ou applicables.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excédents (matériaux, instruments, câbles, pièces de tuyauterie, matériels, équipements et autres) seront la propriété du Maître de l'Ouvrage. L'Entrepreneur devra les rassembler et le Maître de l'Ouvrage procèdera à leur transfert dans un lieu qui sera désigné.</w:t>
      </w:r>
    </w:p>
    <w:p w:rsidR="00C21257" w:rsidRPr="00A201F8" w:rsidRDefault="00C21257"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pStyle w:val="Titre2"/>
        <w:tabs>
          <w:tab w:val="left" w:pos="720"/>
          <w:tab w:val="left" w:pos="1080"/>
          <w:tab w:val="left" w:pos="1260"/>
        </w:tabs>
        <w:spacing w:line="276" w:lineRule="auto"/>
        <w:jc w:val="both"/>
        <w:rPr>
          <w:rFonts w:asciiTheme="minorBidi" w:hAnsiTheme="minorBidi" w:cstheme="minorBidi"/>
          <w:bCs/>
          <w:sz w:val="22"/>
          <w:szCs w:val="22"/>
        </w:rPr>
      </w:pPr>
      <w:r w:rsidRPr="00A201F8">
        <w:rPr>
          <w:rFonts w:asciiTheme="minorBidi" w:hAnsiTheme="minorBidi" w:cstheme="minorBidi"/>
          <w:sz w:val="22"/>
          <w:szCs w:val="22"/>
        </w:rPr>
        <w:t>7.4</w:t>
      </w:r>
      <w:r w:rsidRPr="00A201F8">
        <w:rPr>
          <w:rFonts w:asciiTheme="minorBidi" w:hAnsiTheme="minorBidi" w:cstheme="minorBidi"/>
          <w:sz w:val="22"/>
          <w:szCs w:val="22"/>
        </w:rPr>
        <w:tab/>
        <w:t>Calendrier d'exécution des travaux</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s'engage à soumettre, pour approbation au Maitre de l'Ouvrage dans un délai de 30 jours, à compter de la date d'Entrée en vigueur du Contrat, un planning de réalisation détaillé d'exécution des travaux par corps de métier de l'Ouvrage définis à l'Article 6.</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Ce planning de réalisation approuvé par le Maître de l'Ouvrage, est revu et actualisé</w:t>
      </w:r>
      <w:r w:rsidR="002B4193">
        <w:rPr>
          <w:rFonts w:asciiTheme="minorBidi" w:hAnsiTheme="minorBidi" w:cstheme="minorBidi"/>
          <w:sz w:val="22"/>
          <w:szCs w:val="22"/>
        </w:rPr>
        <w:t xml:space="preserve">  </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périodiquement entre l'Entrepreneur et le Maître de l’Ouvrage.</w:t>
      </w:r>
    </w:p>
    <w:p w:rsidR="00496429"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Ce planning de réalisation précise également les matériels et méthodes qui seront utilisés au chantier.</w:t>
      </w:r>
    </w:p>
    <w:p w:rsidR="00C21257" w:rsidRPr="00A201F8" w:rsidRDefault="00C21257" w:rsidP="00A201F8">
      <w:pPr>
        <w:autoSpaceDE w:val="0"/>
        <w:autoSpaceDN w:val="0"/>
        <w:adjustRightInd w:val="0"/>
        <w:spacing w:line="276" w:lineRule="auto"/>
        <w:jc w:val="both"/>
        <w:rPr>
          <w:rFonts w:asciiTheme="minorBidi" w:hAnsiTheme="minorBidi" w:cstheme="minorBidi"/>
          <w:sz w:val="22"/>
          <w:szCs w:val="22"/>
        </w:rPr>
      </w:pPr>
    </w:p>
    <w:p w:rsidR="00496429" w:rsidRPr="00A201F8" w:rsidRDefault="00496429"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7.5 Transformation de la société de l'Entrepreneur</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est tenu de notifier immédiatement au Maître de l'Ouvrage les transformations de sa société survenant au cours de l'exécution du Contrat, qui se rapportent :</w:t>
      </w:r>
    </w:p>
    <w:p w:rsidR="00C21257" w:rsidRDefault="00496429" w:rsidP="00FA24FA">
      <w:pPr>
        <w:pStyle w:val="Paragraphedeliste"/>
        <w:numPr>
          <w:ilvl w:val="0"/>
          <w:numId w:val="198"/>
        </w:numPr>
        <w:autoSpaceDE w:val="0"/>
        <w:autoSpaceDN w:val="0"/>
        <w:adjustRightInd w:val="0"/>
        <w:spacing w:line="276" w:lineRule="auto"/>
        <w:jc w:val="both"/>
        <w:rPr>
          <w:rFonts w:asciiTheme="minorBidi" w:hAnsiTheme="minorBidi" w:cstheme="minorBidi"/>
          <w:sz w:val="22"/>
          <w:szCs w:val="22"/>
        </w:rPr>
      </w:pPr>
      <w:r w:rsidRPr="00C21257">
        <w:rPr>
          <w:rFonts w:asciiTheme="minorBidi" w:hAnsiTheme="minorBidi" w:cstheme="minorBidi"/>
          <w:sz w:val="22"/>
          <w:szCs w:val="22"/>
        </w:rPr>
        <w:t>aux personnes ayant le pouvoir d'engager l'entreprise ;</w:t>
      </w:r>
    </w:p>
    <w:p w:rsidR="003D1458" w:rsidRDefault="00496429" w:rsidP="00FA24FA">
      <w:pPr>
        <w:pStyle w:val="Paragraphedeliste"/>
        <w:numPr>
          <w:ilvl w:val="0"/>
          <w:numId w:val="198"/>
        </w:numPr>
        <w:autoSpaceDE w:val="0"/>
        <w:autoSpaceDN w:val="0"/>
        <w:adjustRightInd w:val="0"/>
        <w:spacing w:line="276" w:lineRule="auto"/>
        <w:jc w:val="both"/>
        <w:rPr>
          <w:rFonts w:asciiTheme="minorBidi" w:hAnsiTheme="minorBidi" w:cstheme="minorBidi"/>
          <w:sz w:val="22"/>
          <w:szCs w:val="22"/>
        </w:rPr>
      </w:pPr>
      <w:r w:rsidRPr="00C21257">
        <w:rPr>
          <w:rFonts w:asciiTheme="minorBidi" w:hAnsiTheme="minorBidi" w:cstheme="minorBidi"/>
          <w:sz w:val="22"/>
          <w:szCs w:val="22"/>
        </w:rPr>
        <w:t>à la forme de la société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C21257" w:rsidRDefault="00496429" w:rsidP="00FA24FA">
      <w:pPr>
        <w:pStyle w:val="Paragraphedeliste"/>
        <w:numPr>
          <w:ilvl w:val="0"/>
          <w:numId w:val="198"/>
        </w:numPr>
        <w:autoSpaceDE w:val="0"/>
        <w:autoSpaceDN w:val="0"/>
        <w:adjustRightInd w:val="0"/>
        <w:spacing w:line="276" w:lineRule="auto"/>
        <w:jc w:val="both"/>
        <w:rPr>
          <w:rFonts w:asciiTheme="minorBidi" w:hAnsiTheme="minorBidi" w:cstheme="minorBidi"/>
          <w:sz w:val="22"/>
          <w:szCs w:val="22"/>
        </w:rPr>
      </w:pPr>
      <w:r w:rsidRPr="00C21257">
        <w:rPr>
          <w:rFonts w:asciiTheme="minorBidi" w:hAnsiTheme="minorBidi" w:cstheme="minorBidi"/>
          <w:sz w:val="22"/>
          <w:szCs w:val="22"/>
        </w:rPr>
        <w:lastRenderedPageBreak/>
        <w:t>à la raison sociale de la société ou à sa dénomination ;</w:t>
      </w:r>
    </w:p>
    <w:p w:rsidR="00C21257" w:rsidRDefault="00496429" w:rsidP="00FA24FA">
      <w:pPr>
        <w:pStyle w:val="Paragraphedeliste"/>
        <w:numPr>
          <w:ilvl w:val="0"/>
          <w:numId w:val="198"/>
        </w:numPr>
        <w:autoSpaceDE w:val="0"/>
        <w:autoSpaceDN w:val="0"/>
        <w:adjustRightInd w:val="0"/>
        <w:spacing w:line="276" w:lineRule="auto"/>
        <w:jc w:val="both"/>
        <w:rPr>
          <w:rFonts w:asciiTheme="minorBidi" w:hAnsiTheme="minorBidi" w:cstheme="minorBidi"/>
          <w:sz w:val="22"/>
          <w:szCs w:val="22"/>
        </w:rPr>
      </w:pPr>
      <w:r w:rsidRPr="00C21257">
        <w:rPr>
          <w:rFonts w:asciiTheme="minorBidi" w:hAnsiTheme="minorBidi" w:cstheme="minorBidi"/>
          <w:sz w:val="22"/>
          <w:szCs w:val="22"/>
        </w:rPr>
        <w:t>à l'adresse du siège de la société ;</w:t>
      </w:r>
    </w:p>
    <w:p w:rsidR="00C21257" w:rsidRDefault="00496429" w:rsidP="00FA24FA">
      <w:pPr>
        <w:pStyle w:val="Paragraphedeliste"/>
        <w:numPr>
          <w:ilvl w:val="0"/>
          <w:numId w:val="198"/>
        </w:numPr>
        <w:autoSpaceDE w:val="0"/>
        <w:autoSpaceDN w:val="0"/>
        <w:adjustRightInd w:val="0"/>
        <w:spacing w:line="276" w:lineRule="auto"/>
        <w:jc w:val="both"/>
        <w:rPr>
          <w:rFonts w:asciiTheme="minorBidi" w:hAnsiTheme="minorBidi" w:cstheme="minorBidi"/>
          <w:sz w:val="22"/>
          <w:szCs w:val="22"/>
        </w:rPr>
      </w:pPr>
      <w:r w:rsidRPr="00C21257">
        <w:rPr>
          <w:rFonts w:asciiTheme="minorBidi" w:hAnsiTheme="minorBidi" w:cstheme="minorBidi"/>
          <w:sz w:val="22"/>
          <w:szCs w:val="22"/>
        </w:rPr>
        <w:t>au capital social de la société ;</w:t>
      </w:r>
    </w:p>
    <w:p w:rsidR="00496429" w:rsidRPr="00C21257" w:rsidRDefault="00496429" w:rsidP="00FA24FA">
      <w:pPr>
        <w:pStyle w:val="Paragraphedeliste"/>
        <w:numPr>
          <w:ilvl w:val="0"/>
          <w:numId w:val="198"/>
        </w:numPr>
        <w:autoSpaceDE w:val="0"/>
        <w:autoSpaceDN w:val="0"/>
        <w:adjustRightInd w:val="0"/>
        <w:spacing w:line="276" w:lineRule="auto"/>
        <w:jc w:val="both"/>
        <w:rPr>
          <w:rFonts w:asciiTheme="minorBidi" w:hAnsiTheme="minorBidi" w:cstheme="minorBidi"/>
          <w:sz w:val="22"/>
          <w:szCs w:val="22"/>
        </w:rPr>
      </w:pPr>
      <w:r w:rsidRPr="00C21257">
        <w:rPr>
          <w:rFonts w:asciiTheme="minorBidi" w:hAnsiTheme="minorBidi" w:cstheme="minorBidi"/>
          <w:sz w:val="22"/>
          <w:szCs w:val="22"/>
        </w:rPr>
        <w:t>et, généralement, toutes les modifications importantes relatives au fonctionnement de la société.</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p>
    <w:p w:rsidR="00496429" w:rsidRPr="00C21257" w:rsidRDefault="00C21257" w:rsidP="00C21257">
      <w:pPr>
        <w:autoSpaceDE w:val="0"/>
        <w:autoSpaceDN w:val="0"/>
        <w:adjustRightInd w:val="0"/>
        <w:spacing w:line="276" w:lineRule="auto"/>
        <w:jc w:val="both"/>
        <w:rPr>
          <w:rFonts w:asciiTheme="minorBidi" w:hAnsiTheme="minorBidi" w:cstheme="minorBidi"/>
          <w:b/>
          <w:sz w:val="22"/>
          <w:szCs w:val="22"/>
        </w:rPr>
      </w:pPr>
      <w:r>
        <w:rPr>
          <w:rFonts w:asciiTheme="minorBidi" w:hAnsiTheme="minorBidi" w:cstheme="minorBidi"/>
          <w:b/>
          <w:sz w:val="22"/>
          <w:szCs w:val="22"/>
        </w:rPr>
        <w:t>7.6 Logistique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7.6.1</w:t>
      </w:r>
      <w:r w:rsidRPr="00A201F8">
        <w:rPr>
          <w:rFonts w:asciiTheme="minorBidi" w:hAnsiTheme="minorBidi" w:cstheme="minorBidi"/>
          <w:sz w:val="22"/>
          <w:szCs w:val="22"/>
        </w:rPr>
        <w:tab/>
        <w:t>L'entrepreneur assure sa logistique lors de l'exécution du</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présent contrat.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7.6.2</w:t>
      </w:r>
      <w:r w:rsidRPr="00A201F8">
        <w:rPr>
          <w:rFonts w:asciiTheme="minorBidi" w:hAnsiTheme="minorBidi" w:cstheme="minorBidi"/>
          <w:sz w:val="22"/>
          <w:szCs w:val="22"/>
        </w:rPr>
        <w:tab/>
        <w:t>L'Entrepreneur s'engage à assurer, le transport par véhicule / Bus, de son personnel et ses sous-traitants.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7.6.3</w:t>
      </w:r>
      <w:r w:rsidRPr="00A201F8">
        <w:rPr>
          <w:rFonts w:asciiTheme="minorBidi" w:hAnsiTheme="minorBidi" w:cstheme="minorBidi"/>
          <w:sz w:val="22"/>
          <w:szCs w:val="22"/>
        </w:rPr>
        <w:tab/>
        <w:t>Le carburant des véhicules/ Bus sera fourni à l'entrepreneur contre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facturation.</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7.6.4</w:t>
      </w:r>
      <w:r w:rsidRPr="00A201F8">
        <w:rPr>
          <w:rFonts w:asciiTheme="minorBidi" w:hAnsiTheme="minorBidi" w:cstheme="minorBidi"/>
          <w:sz w:val="22"/>
          <w:szCs w:val="22"/>
        </w:rPr>
        <w:tab/>
        <w:t>En cas d'une panne (Mécanique, électrique ou autre) des véhicules/ Bus, l'Entrepreneur prendra en charge leur réparation ou changement dans l'immédiat.</w:t>
      </w:r>
    </w:p>
    <w:p w:rsidR="00496429" w:rsidRPr="00A201F8" w:rsidRDefault="00496429" w:rsidP="00A201F8">
      <w:pPr>
        <w:pStyle w:val="Titre2"/>
        <w:tabs>
          <w:tab w:val="left" w:pos="720"/>
          <w:tab w:val="left" w:pos="1080"/>
          <w:tab w:val="left" w:pos="1260"/>
        </w:tabs>
        <w:spacing w:line="276" w:lineRule="auto"/>
        <w:jc w:val="both"/>
        <w:rPr>
          <w:rFonts w:asciiTheme="minorBidi" w:hAnsiTheme="minorBidi" w:cstheme="minorBidi"/>
          <w:bCs/>
          <w:sz w:val="22"/>
          <w:szCs w:val="22"/>
          <w:u w:val="single"/>
        </w:rPr>
      </w:pPr>
    </w:p>
    <w:p w:rsidR="00496429" w:rsidRPr="00C21257" w:rsidRDefault="00C21257" w:rsidP="00C21257">
      <w:pPr>
        <w:spacing w:line="276" w:lineRule="auto"/>
        <w:jc w:val="both"/>
        <w:rPr>
          <w:rFonts w:asciiTheme="minorBidi" w:hAnsiTheme="minorBidi" w:cstheme="minorBidi"/>
          <w:b/>
          <w:sz w:val="22"/>
          <w:szCs w:val="22"/>
        </w:rPr>
      </w:pPr>
      <w:r>
        <w:rPr>
          <w:rFonts w:asciiTheme="minorBidi" w:hAnsiTheme="minorBidi" w:cstheme="minorBidi"/>
          <w:b/>
          <w:sz w:val="22"/>
          <w:szCs w:val="22"/>
        </w:rPr>
        <w:t>7.7</w:t>
      </w:r>
      <w:r>
        <w:rPr>
          <w:rFonts w:asciiTheme="minorBidi" w:hAnsiTheme="minorBidi" w:cstheme="minorBidi"/>
          <w:b/>
          <w:sz w:val="22"/>
          <w:szCs w:val="22"/>
        </w:rPr>
        <w:tab/>
        <w:t>Autres Obligations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w:t>
      </w:r>
      <w:r w:rsidRPr="00A201F8">
        <w:rPr>
          <w:rFonts w:asciiTheme="minorBidi" w:hAnsiTheme="minorBidi" w:cstheme="minorBidi"/>
          <w:sz w:val="22"/>
          <w:szCs w:val="22"/>
        </w:rPr>
        <w:t xml:space="preserve"> L'entrepreneur est entièrement et seul responsable de la gestion et de l’exécution de tous les travaux objet du présent contrat, y compris les travaux confiés à ses sous-traitants, (conformément à l'article 27 du présent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contrat),</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7.7.2</w:t>
      </w:r>
      <w:r w:rsidRPr="00A201F8">
        <w:rPr>
          <w:rFonts w:asciiTheme="minorBidi" w:hAnsiTheme="minorBidi" w:cstheme="minorBidi"/>
          <w:sz w:val="22"/>
          <w:szCs w:val="22"/>
        </w:rPr>
        <w:t xml:space="preserve"> Effectue, conjointement avec le maitre de l'ouvrage, une reconnaissance des lieux avant le commencement des travaux,</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7.7.3</w:t>
      </w:r>
      <w:r w:rsidRPr="00A201F8">
        <w:rPr>
          <w:rFonts w:asciiTheme="minorBidi" w:hAnsiTheme="minorBidi" w:cstheme="minorBidi"/>
          <w:sz w:val="22"/>
          <w:szCs w:val="22"/>
        </w:rPr>
        <w:t xml:space="preserve"> Déclare avoir pris connaissance du site ou seront réalisés les travaux et prestations ainsi que de tous les éléments constitutifs de ce contrat et les accepte pleinement et entièrement sans</w:t>
      </w:r>
      <w:r w:rsidR="002B4193">
        <w:rPr>
          <w:rFonts w:asciiTheme="minorBidi" w:hAnsiTheme="minorBidi" w:cstheme="minorBidi"/>
          <w:sz w:val="22"/>
          <w:szCs w:val="22"/>
        </w:rPr>
        <w:t xml:space="preserve"> </w:t>
      </w:r>
      <w:r w:rsidRPr="00A201F8">
        <w:rPr>
          <w:rFonts w:asciiTheme="minorBidi" w:hAnsiTheme="minorBidi" w:cstheme="minorBidi"/>
          <w:sz w:val="22"/>
          <w:szCs w:val="22"/>
        </w:rPr>
        <w:t>aucune réserve. Il admet que les prix proposés tiennent compte de toutes les sujétions et difficultés inhérentes aux travaux et prestations projetés.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7.7.4</w:t>
      </w:r>
      <w:r w:rsidRPr="00A201F8">
        <w:rPr>
          <w:rFonts w:asciiTheme="minorBidi" w:hAnsiTheme="minorBidi" w:cstheme="minorBidi"/>
          <w:sz w:val="22"/>
          <w:szCs w:val="22"/>
        </w:rPr>
        <w:tab/>
        <w:t>Réalise les travaux, objet du présent contrat, dans les délais prévus à l'article 5.</w:t>
      </w:r>
    </w:p>
    <w:p w:rsidR="00496429" w:rsidRPr="00A201F8" w:rsidRDefault="00496429" w:rsidP="00C21257">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7.7.5</w:t>
      </w:r>
      <w:r w:rsidRPr="00A201F8">
        <w:rPr>
          <w:rFonts w:asciiTheme="minorBidi" w:hAnsiTheme="minorBidi" w:cstheme="minorBidi"/>
          <w:sz w:val="22"/>
          <w:szCs w:val="22"/>
        </w:rPr>
        <w:tab/>
        <w:t>Le suivi du programme de réalisation sera effectué par l'Entrepreneur sous sa seule</w:t>
      </w:r>
      <w:r w:rsidR="002B4193">
        <w:rPr>
          <w:rFonts w:asciiTheme="minorBidi" w:hAnsiTheme="minorBidi" w:cstheme="minorBidi"/>
          <w:sz w:val="22"/>
          <w:szCs w:val="22"/>
        </w:rPr>
        <w:t xml:space="preserve"> </w:t>
      </w:r>
      <w:r w:rsidRPr="00A201F8">
        <w:rPr>
          <w:rFonts w:asciiTheme="minorBidi" w:hAnsiTheme="minorBidi" w:cstheme="minorBidi"/>
          <w:sz w:val="22"/>
          <w:szCs w:val="22"/>
        </w:rPr>
        <w:t xml:space="preserve">responsabilité, suivant une méthode qui sera arrêtée d'un </w:t>
      </w:r>
      <w:r w:rsidR="00C21257">
        <w:rPr>
          <w:rFonts w:asciiTheme="minorBidi" w:hAnsiTheme="minorBidi" w:cstheme="minorBidi"/>
          <w:sz w:val="22"/>
          <w:szCs w:val="22"/>
        </w:rPr>
        <w:t xml:space="preserve">commun accord avec le Maitre de </w:t>
      </w:r>
      <w:r w:rsidRPr="00A201F8">
        <w:rPr>
          <w:rFonts w:asciiTheme="minorBidi" w:hAnsiTheme="minorBidi" w:cstheme="minorBidi"/>
          <w:sz w:val="22"/>
          <w:szCs w:val="22"/>
        </w:rPr>
        <w:t>l'Ouvrage,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dès</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qu'il</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en</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aura</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pris</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connaissance,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l'entrepreneur communiquera</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au</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maitre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de l'ouvrage toute modification importante des prévisions, et les conséquences seront étudiées,</w:t>
      </w:r>
      <w:r w:rsidR="002B4193">
        <w:rPr>
          <w:rFonts w:asciiTheme="minorBidi" w:hAnsiTheme="minorBidi" w:cstheme="minorBidi"/>
          <w:sz w:val="22"/>
          <w:szCs w:val="22"/>
        </w:rPr>
        <w:t xml:space="preserve"> </w:t>
      </w:r>
      <w:r w:rsidRPr="00A201F8">
        <w:rPr>
          <w:rFonts w:asciiTheme="minorBidi" w:hAnsiTheme="minorBidi" w:cstheme="minorBidi"/>
          <w:sz w:val="22"/>
          <w:szCs w:val="22"/>
        </w:rPr>
        <w:t>conjointement par les deux parties.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7.7.6</w:t>
      </w:r>
      <w:r w:rsidRPr="00A201F8">
        <w:rPr>
          <w:rFonts w:asciiTheme="minorBidi" w:hAnsiTheme="minorBidi" w:cstheme="minorBidi"/>
          <w:sz w:val="22"/>
          <w:szCs w:val="22"/>
        </w:rPr>
        <w:tab/>
        <w:t>Doit respecter la réglementation algérienne du travail en vigueur notamment en matière de recrutement du personnel.</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7.7.7</w:t>
      </w:r>
      <w:r w:rsidRPr="00A201F8">
        <w:rPr>
          <w:rFonts w:asciiTheme="minorBidi" w:hAnsiTheme="minorBidi" w:cstheme="minorBidi"/>
          <w:sz w:val="22"/>
          <w:szCs w:val="22"/>
        </w:rPr>
        <w:tab/>
        <w:t xml:space="preserve">Se conformer aux instructions et ordres de service émis par le représentant du Maître de </w:t>
      </w:r>
      <w:r w:rsidRPr="00A201F8">
        <w:rPr>
          <w:rFonts w:asciiTheme="minorBidi" w:hAnsiTheme="minorBidi" w:cstheme="minorBidi"/>
          <w:b/>
          <w:sz w:val="22"/>
          <w:szCs w:val="22"/>
        </w:rPr>
        <w:t>7.7.8</w:t>
      </w:r>
      <w:r w:rsidRPr="00A201F8">
        <w:rPr>
          <w:rFonts w:asciiTheme="minorBidi" w:hAnsiTheme="minorBidi" w:cstheme="minorBidi"/>
          <w:sz w:val="22"/>
          <w:szCs w:val="22"/>
        </w:rPr>
        <w:tab/>
        <w:t>Respecter et à faire respecter par son personnel la discipline générale et les règles</w:t>
      </w:r>
      <w:r w:rsidR="002B4193">
        <w:rPr>
          <w:rFonts w:asciiTheme="minorBidi" w:hAnsiTheme="minorBidi" w:cstheme="minorBidi"/>
          <w:sz w:val="22"/>
          <w:szCs w:val="22"/>
        </w:rPr>
        <w:t xml:space="preserve"> </w:t>
      </w:r>
      <w:r w:rsidRPr="00A201F8">
        <w:rPr>
          <w:rFonts w:asciiTheme="minorBidi" w:hAnsiTheme="minorBidi" w:cstheme="minorBidi"/>
          <w:sz w:val="22"/>
          <w:szCs w:val="22"/>
        </w:rPr>
        <w:t>particulières de sécurité édictées par le Maitre de l'Ouvrage.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7.7.9</w:t>
      </w:r>
      <w:r w:rsidRPr="00A201F8">
        <w:rPr>
          <w:rFonts w:asciiTheme="minorBidi" w:hAnsiTheme="minorBidi" w:cstheme="minorBidi"/>
          <w:sz w:val="22"/>
          <w:szCs w:val="22"/>
        </w:rPr>
        <w:t xml:space="preserve"> Veiller à ce que son personnel porte le badge, de manière apparente et permanente aussi bien dans les lieux de travail ainsi que dans les bases vie du maitre de l'ouvrage.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7.7.10</w:t>
      </w:r>
      <w:r w:rsidRPr="00A201F8">
        <w:rPr>
          <w:rFonts w:asciiTheme="minorBidi" w:hAnsiTheme="minorBidi" w:cstheme="minorBidi"/>
          <w:sz w:val="22"/>
          <w:szCs w:val="22"/>
        </w:rPr>
        <w:tab/>
        <w:t>Assurer l'hygiène et la sécurité de ses travailleurs et à se soumettre à toutes les obligations mises à sa charge par la législation en vigueur.</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7.7.11</w:t>
      </w:r>
      <w:r w:rsidRPr="00A201F8">
        <w:rPr>
          <w:rFonts w:asciiTheme="minorBidi" w:hAnsiTheme="minorBidi" w:cstheme="minorBidi"/>
          <w:sz w:val="22"/>
          <w:szCs w:val="22"/>
        </w:rPr>
        <w:tab/>
        <w:t>Assurer la formation spécialisée conformément au programme arrêté avec la</w:t>
      </w:r>
      <w:r w:rsidR="002B4193">
        <w:rPr>
          <w:rFonts w:asciiTheme="minorBidi" w:hAnsiTheme="minorBidi" w:cstheme="minorBidi"/>
          <w:sz w:val="22"/>
          <w:szCs w:val="22"/>
        </w:rPr>
        <w:t xml:space="preserve">  </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documentation nécessaire pour les agents désignés par le Maitre de l'Ouvrage.</w:t>
      </w:r>
    </w:p>
    <w:p w:rsidR="003D145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7.7.12</w:t>
      </w:r>
      <w:r w:rsidRPr="00A201F8">
        <w:rPr>
          <w:rFonts w:asciiTheme="minorBidi" w:hAnsiTheme="minorBidi" w:cstheme="minorBidi"/>
          <w:sz w:val="22"/>
          <w:szCs w:val="22"/>
        </w:rPr>
        <w:tab/>
        <w:t>Prendre toutes les mesures propres à assurer une bonne coopération de son personnel avec celui du Maitre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lastRenderedPageBreak/>
        <w:t>7.7.13</w:t>
      </w:r>
      <w:r w:rsidRPr="00A201F8">
        <w:rPr>
          <w:rFonts w:asciiTheme="minorBidi" w:hAnsiTheme="minorBidi" w:cstheme="minorBidi"/>
          <w:sz w:val="22"/>
          <w:szCs w:val="22"/>
        </w:rPr>
        <w:tab/>
        <w:t>Les équipements, travaux et prestations à fournir par l'Entrepreneur seront conformes à l'Annexe 13 du présent contrat, ils devront être de bonne qualité. Le Maitre de l'Ouvrage peut</w:t>
      </w:r>
      <w:r w:rsidR="002B4193">
        <w:rPr>
          <w:rFonts w:asciiTheme="minorBidi" w:hAnsiTheme="minorBidi" w:cstheme="minorBidi"/>
          <w:sz w:val="22"/>
          <w:szCs w:val="22"/>
        </w:rPr>
        <w:t xml:space="preserve"> </w:t>
      </w:r>
      <w:r w:rsidRPr="00A201F8">
        <w:rPr>
          <w:rFonts w:asciiTheme="minorBidi" w:hAnsiTheme="minorBidi" w:cstheme="minorBidi"/>
          <w:sz w:val="22"/>
          <w:szCs w:val="22"/>
        </w:rPr>
        <w:t>imposer à l'Entrepreneur la vérification et l'acceptation des équipements et outillage de travail avant leur utilisation. L'entrepreneur doit se soumettre, en cours des travaux, aux opérations de vérification et contrôle qui seraient jugées nécessaires par le Maitre de l'Ouvrage ou son</w:t>
      </w:r>
      <w:r w:rsidR="002B4193">
        <w:rPr>
          <w:rFonts w:asciiTheme="minorBidi" w:hAnsiTheme="minorBidi" w:cstheme="minorBidi"/>
          <w:sz w:val="22"/>
          <w:szCs w:val="22"/>
        </w:rPr>
        <w:t xml:space="preserve">  </w:t>
      </w:r>
      <w:r w:rsidRPr="00A201F8">
        <w:rPr>
          <w:rFonts w:asciiTheme="minorBidi" w:hAnsiTheme="minorBidi" w:cstheme="minorBidi"/>
          <w:sz w:val="22"/>
          <w:szCs w:val="22"/>
        </w:rPr>
        <w:t>représentant qui pourra, à son gré, opérer les dites vérifications par sondage ou de façon</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systématique.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7.7.14</w:t>
      </w:r>
      <w:r w:rsidRPr="00A201F8">
        <w:rPr>
          <w:rFonts w:asciiTheme="minorBidi" w:hAnsiTheme="minorBidi" w:cstheme="minorBidi"/>
          <w:sz w:val="22"/>
          <w:szCs w:val="22"/>
        </w:rPr>
        <w:tab/>
        <w:t>Le contrôle du Maitre de l'Ouvrage ne dégagera en aucune façon la responsabilité de</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sur la réalisation du projet, laquelle reste pleine et entière dans tous les cas.</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7.7.15</w:t>
      </w:r>
      <w:r w:rsidRPr="00A201F8">
        <w:rPr>
          <w:rFonts w:asciiTheme="minorBidi" w:hAnsiTheme="minorBidi" w:cstheme="minorBidi"/>
          <w:sz w:val="22"/>
          <w:szCs w:val="22"/>
        </w:rPr>
        <w:tab/>
        <w:t>Lorsque les indices graves et concordants feront présumer des vices de conception ou d'installation de malfaçons ou de l'utilisation d'équipements ou accessoires défectueux,</w:t>
      </w:r>
    </w:p>
    <w:p w:rsidR="00496429" w:rsidRPr="00A201F8" w:rsidRDefault="00496429"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devra, à ses frais, remédier aux vices présumés.</w:t>
      </w:r>
    </w:p>
    <w:p w:rsidR="00496429" w:rsidRPr="00A201F8" w:rsidRDefault="00496429" w:rsidP="00C21257">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7.7.16</w:t>
      </w:r>
      <w:r w:rsidRPr="00A201F8">
        <w:rPr>
          <w:rFonts w:asciiTheme="minorBidi" w:hAnsiTheme="minorBidi" w:cstheme="minorBidi"/>
          <w:sz w:val="22"/>
          <w:szCs w:val="22"/>
        </w:rPr>
        <w:tab/>
        <w:t>L'Entrepreneur s'engage à faciliter tout contrôle par le Maître de l'Ouvrage dans les locaux des fournisseurs, de même qu'il s'engage à faciliter la participation à toute inspection ou essais de réceptions prévus, normalement pour être fait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par l'Entrepreneur</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tant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 xml:space="preserve">au personnel du Maître de l'Ouvrage ou son représentant, qu'aux services gouvernementaux Algériens d'inspection (ARH, ONML, ou toute autorité Algérienne). Tous les coûts d'inspection du personnel de l'ARH, ONML ou toute autre autorité Algérienne compétente seront pris en charge </w:t>
      </w:r>
      <w:r w:rsidR="00C21257">
        <w:rPr>
          <w:rFonts w:asciiTheme="minorBidi" w:hAnsiTheme="minorBidi" w:cstheme="minorBidi"/>
          <w:sz w:val="22"/>
          <w:szCs w:val="22"/>
        </w:rPr>
        <w:t>par l'Entrepreneur</w:t>
      </w:r>
    </w:p>
    <w:p w:rsidR="00EC6A61" w:rsidRPr="00C21257" w:rsidRDefault="00496429" w:rsidP="00C21257">
      <w:pPr>
        <w:spacing w:line="276" w:lineRule="auto"/>
        <w:jc w:val="both"/>
        <w:rPr>
          <w:rFonts w:asciiTheme="minorBidi" w:hAnsiTheme="minorBidi" w:cstheme="minorBidi"/>
          <w:b/>
          <w:bCs/>
          <w:sz w:val="22"/>
          <w:szCs w:val="22"/>
        </w:rPr>
      </w:pPr>
      <w:r w:rsidRPr="00A201F8">
        <w:rPr>
          <w:rFonts w:asciiTheme="minorBidi" w:hAnsiTheme="minorBidi" w:cstheme="minorBidi"/>
          <w:sz w:val="22"/>
          <w:szCs w:val="22"/>
        </w:rPr>
        <w:t>A cet effet, l'Entrepreneur informera, par écrit le Maître de l'Ouvrage, quarante-cinq (45) jours avant la date des essais en usine. Cependant il devra confirmer au Maître de l'Ouvrage la dite date, par écrit au minimum quinze (15) jours avant les essais en usine. Le Maitre de l'Ouvrage</w:t>
      </w:r>
      <w:r w:rsidR="00C21257">
        <w:rPr>
          <w:rFonts w:asciiTheme="minorBidi" w:hAnsiTheme="minorBidi" w:cstheme="minorBidi"/>
          <w:b/>
          <w:bCs/>
          <w:sz w:val="22"/>
          <w:szCs w:val="22"/>
        </w:rPr>
        <w:t xml:space="preserve"> </w:t>
      </w:r>
      <w:r w:rsidR="00EC6A61" w:rsidRPr="00A201F8">
        <w:rPr>
          <w:rFonts w:asciiTheme="minorBidi" w:hAnsiTheme="minorBidi" w:cstheme="minorBidi"/>
          <w:sz w:val="22"/>
          <w:szCs w:val="22"/>
        </w:rPr>
        <w:t>confirmera son intention d'assister ou non sept (07) jours avant les dates prévues pour les essais et inspection.</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L'absence notifiée ou non (par dérogation) aux inspections prévues, de représentants du Maître de l'Ouvrage, de l'ARH ONML ou tout autre service d'inspection, ne dégage pas l'Entrepreneur de ses obligations contractuelles.</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7.7.17</w:t>
      </w:r>
      <w:r w:rsidRPr="00A201F8">
        <w:rPr>
          <w:rFonts w:asciiTheme="minorBidi" w:hAnsiTheme="minorBidi" w:cstheme="minorBidi"/>
          <w:sz w:val="22"/>
          <w:szCs w:val="22"/>
        </w:rPr>
        <w:tab/>
        <w:t>Pour l'Obtention des autorisations requises des administrations et organismes algériens ARH, CTC et ONML relatifs à la réalisation de l'Ouvrage, l'Entrepreneur devra se soumettre à la procédure en vigueur.</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Il devra dans les délais requis, fournir des dossiers conformes aux demandes des administrations /organismes concernés.</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La transmission de ces dossiers ainsi que le suivi des approbations font partie des obligations de l'Entrepreneur.</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s'engage à remettre au Maître de l'Ouvrage les dossiers et documents</w:t>
      </w:r>
      <w:r w:rsidR="002B4193">
        <w:rPr>
          <w:rFonts w:asciiTheme="minorBidi" w:hAnsiTheme="minorBidi" w:cstheme="minorBidi"/>
          <w:sz w:val="22"/>
          <w:szCs w:val="22"/>
        </w:rPr>
        <w:t xml:space="preserve">  </w:t>
      </w:r>
      <w:r w:rsidRPr="00A201F8">
        <w:rPr>
          <w:rFonts w:asciiTheme="minorBidi" w:hAnsiTheme="minorBidi" w:cstheme="minorBidi"/>
          <w:sz w:val="22"/>
          <w:szCs w:val="22"/>
        </w:rPr>
        <w:t>réglementaires approuvés par lesdites autorités compétentes.</w:t>
      </w:r>
    </w:p>
    <w:p w:rsidR="00EC6A61" w:rsidRPr="00423A8A" w:rsidRDefault="00EC6A61" w:rsidP="00EC6A61">
      <w:pPr>
        <w:autoSpaceDE w:val="0"/>
        <w:autoSpaceDN w:val="0"/>
        <w:adjustRightInd w:val="0"/>
        <w:spacing w:line="276" w:lineRule="auto"/>
        <w:rPr>
          <w:rFonts w:asciiTheme="minorBidi" w:hAnsiTheme="minorBidi" w:cstheme="minorBidi"/>
        </w:rPr>
      </w:pPr>
    </w:p>
    <w:p w:rsidR="00EC6A61" w:rsidRDefault="00EC6A61" w:rsidP="00A201F8">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8</w:t>
      </w:r>
      <w:r w:rsidRPr="007D4F53">
        <w:rPr>
          <w:rFonts w:asciiTheme="minorBidi" w:hAnsiTheme="minorBidi" w:cstheme="minorBidi"/>
          <w:sz w:val="24"/>
        </w:rPr>
        <w:t> : OBLIGATIONS</w:t>
      </w:r>
      <w:r w:rsidR="002978BF">
        <w:rPr>
          <w:rFonts w:asciiTheme="minorBidi" w:hAnsiTheme="minorBidi" w:cstheme="minorBidi"/>
          <w:sz w:val="24"/>
        </w:rPr>
        <w:t xml:space="preserve"> </w:t>
      </w:r>
      <w:r w:rsidRPr="00011AE1">
        <w:rPr>
          <w:rFonts w:asciiTheme="minorBidi" w:hAnsiTheme="minorBidi" w:cstheme="minorBidi"/>
          <w:sz w:val="24"/>
        </w:rPr>
        <w:t>DU MAITRE DE L'OUVRAGE</w:t>
      </w:r>
    </w:p>
    <w:p w:rsidR="00A201F8" w:rsidRPr="00A201F8" w:rsidRDefault="00A201F8" w:rsidP="00A201F8"/>
    <w:p w:rsidR="00EC6A61" w:rsidRPr="007D4F53" w:rsidRDefault="00EC6A61" w:rsidP="00EC6A61">
      <w:pPr>
        <w:pStyle w:val="Retraitcorpsdetexte2"/>
        <w:tabs>
          <w:tab w:val="left" w:pos="1985"/>
        </w:tabs>
        <w:ind w:left="2410" w:hanging="2410"/>
        <w:rPr>
          <w:rFonts w:asciiTheme="minorBidi" w:hAnsiTheme="minorBidi" w:cstheme="minorBidi"/>
          <w:b/>
          <w:sz w:val="10"/>
          <w:szCs w:val="10"/>
        </w:rPr>
      </w:pPr>
    </w:p>
    <w:p w:rsidR="00EC6A61"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Maître de l'Ouvrage s'engage à :</w:t>
      </w:r>
    </w:p>
    <w:p w:rsidR="00C21257" w:rsidRPr="00A201F8" w:rsidRDefault="00C21257" w:rsidP="00A201F8">
      <w:pPr>
        <w:autoSpaceDE w:val="0"/>
        <w:autoSpaceDN w:val="0"/>
        <w:adjustRightInd w:val="0"/>
        <w:spacing w:line="276" w:lineRule="auto"/>
        <w:jc w:val="both"/>
        <w:rPr>
          <w:rFonts w:asciiTheme="minorBidi" w:hAnsiTheme="minorBidi" w:cstheme="minorBidi"/>
          <w:sz w:val="22"/>
          <w:szCs w:val="22"/>
        </w:rPr>
      </w:pP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8.1</w:t>
      </w:r>
      <w:r w:rsidRPr="00A201F8">
        <w:rPr>
          <w:rFonts w:asciiTheme="minorBidi" w:hAnsiTheme="minorBidi" w:cstheme="minorBidi"/>
          <w:sz w:val="22"/>
          <w:szCs w:val="22"/>
        </w:rPr>
        <w:t xml:space="preserve"> Assurer au personnel de l'Entrepreneur et à celui de sous trainants éventuels, le libre accès au chantier aux conditions stipulées à l'alinéa</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9.6</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8.2</w:t>
      </w:r>
      <w:r w:rsidRPr="00A201F8">
        <w:rPr>
          <w:rFonts w:asciiTheme="minorBidi" w:hAnsiTheme="minorBidi" w:cstheme="minorBidi"/>
          <w:sz w:val="22"/>
          <w:szCs w:val="22"/>
        </w:rPr>
        <w:t xml:space="preserve"> Remettre à l'Entrepreneur la documentation nécessaire à la réalisation des travaux objet du présent contrat.</w:t>
      </w:r>
    </w:p>
    <w:p w:rsidR="003D145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8.3</w:t>
      </w:r>
      <w:r w:rsidRPr="00A201F8">
        <w:rPr>
          <w:rFonts w:asciiTheme="minorBidi" w:hAnsiTheme="minorBidi" w:cstheme="minorBidi"/>
          <w:sz w:val="22"/>
          <w:szCs w:val="22"/>
        </w:rPr>
        <w:t xml:space="preserve"> Désigner un représentant dûment mandaté pour le représenter sur le chantier et qui est</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habilité à agir en son nom.</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lastRenderedPageBreak/>
        <w:t>8.4</w:t>
      </w:r>
      <w:r w:rsidRPr="00A201F8">
        <w:rPr>
          <w:rFonts w:asciiTheme="minorBidi" w:hAnsiTheme="minorBidi" w:cstheme="minorBidi"/>
          <w:sz w:val="22"/>
          <w:szCs w:val="22"/>
        </w:rPr>
        <w:t xml:space="preserve"> Payer les factures dans les conditions prévues au présent Contrat.</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8.5</w:t>
      </w:r>
      <w:r w:rsidRPr="00A201F8">
        <w:rPr>
          <w:rFonts w:asciiTheme="minorBidi" w:hAnsiTheme="minorBidi" w:cstheme="minorBidi"/>
          <w:sz w:val="22"/>
          <w:szCs w:val="22"/>
        </w:rPr>
        <w:t xml:space="preserve"> Prendre en charge le personnel de l'Entrepreneur en matière d'hébergement et restauration pendant la durée des travaux sur site, contre facturation.</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8.6</w:t>
      </w:r>
      <w:r w:rsidRPr="00A201F8">
        <w:rPr>
          <w:rFonts w:asciiTheme="minorBidi" w:hAnsiTheme="minorBidi" w:cstheme="minorBidi"/>
          <w:sz w:val="22"/>
          <w:szCs w:val="22"/>
        </w:rPr>
        <w:t xml:space="preserve"> Assurer le transport aérien uniquement aux agents expatriés de l'Entrepreneur, sur les vols affrétés, entre aéroports du nord et aéroport de TFT « aller- retour » et dans la mesure du possible et selon disponibilité des places pour le personnel et sous-traitants nationaux.</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8.7</w:t>
      </w:r>
      <w:r w:rsidRPr="00A201F8">
        <w:rPr>
          <w:rFonts w:asciiTheme="minorBidi" w:hAnsiTheme="minorBidi" w:cstheme="minorBidi"/>
          <w:sz w:val="22"/>
          <w:szCs w:val="22"/>
        </w:rPr>
        <w:t xml:space="preserve"> Apporter l'assistance médicale d'urgence au personnel de l'Entrepreneur dans la limite des moyens existants sur site et si l'état de santé de son personnel exige une évacuation, elle sera à la charge de l'Entrepreneur.</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8.8</w:t>
      </w:r>
      <w:r w:rsidRPr="00A201F8">
        <w:rPr>
          <w:rFonts w:asciiTheme="minorBidi" w:hAnsiTheme="minorBidi" w:cstheme="minorBidi"/>
          <w:sz w:val="22"/>
          <w:szCs w:val="22"/>
        </w:rPr>
        <w:t xml:space="preserve"> Doter le personnel de l'Entrepreneur par des Badges ;</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8.9</w:t>
      </w:r>
      <w:r w:rsidRPr="00A201F8">
        <w:rPr>
          <w:rFonts w:asciiTheme="minorBidi" w:hAnsiTheme="minorBidi" w:cstheme="minorBidi"/>
          <w:sz w:val="22"/>
          <w:szCs w:val="22"/>
        </w:rPr>
        <w:t xml:space="preserve"> Mettre à la disposition de l'Entrepreneur des bureaux climatisés, éclairés et pourvus de</w:t>
      </w:r>
      <w:r w:rsidR="002B4193">
        <w:rPr>
          <w:rFonts w:asciiTheme="minorBidi" w:hAnsiTheme="minorBidi" w:cstheme="minorBidi"/>
          <w:sz w:val="22"/>
          <w:szCs w:val="22"/>
        </w:rPr>
        <w:t xml:space="preserve"> </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mobiliers et moyen de communication téléphone/ internet, dans la mesure du possible.</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8.10</w:t>
      </w:r>
      <w:r w:rsidRPr="00A201F8">
        <w:rPr>
          <w:rFonts w:asciiTheme="minorBidi" w:hAnsiTheme="minorBidi" w:cstheme="minorBidi"/>
          <w:sz w:val="22"/>
          <w:szCs w:val="22"/>
        </w:rPr>
        <w:t xml:space="preserve"> Mettre à la disposition de l'Entrepreneur un magasin climatisé pour le stockage de la</w:t>
      </w:r>
      <w:r w:rsidR="002B4193">
        <w:rPr>
          <w:rFonts w:asciiTheme="minorBidi" w:hAnsiTheme="minorBidi" w:cstheme="minorBidi"/>
          <w:sz w:val="22"/>
          <w:szCs w:val="22"/>
        </w:rPr>
        <w:t xml:space="preserve"> </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fourniture sensible.</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8.11</w:t>
      </w:r>
      <w:r w:rsidRPr="00A201F8">
        <w:rPr>
          <w:rFonts w:asciiTheme="minorBidi" w:hAnsiTheme="minorBidi" w:cstheme="minorBidi"/>
          <w:sz w:val="22"/>
          <w:szCs w:val="22"/>
        </w:rPr>
        <w:t xml:space="preserve"> Mettre à la disposition de l'Entrepreneur une (01) grue pour les travaux de manutention.</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8.12</w:t>
      </w:r>
      <w:r w:rsidRPr="00A201F8">
        <w:rPr>
          <w:rFonts w:asciiTheme="minorBidi" w:hAnsiTheme="minorBidi" w:cstheme="minorBidi"/>
          <w:sz w:val="22"/>
          <w:szCs w:val="22"/>
        </w:rPr>
        <w:t xml:space="preserve"> Mettre à la disposition de l'Entrepreneur des camions pour le transport du matériel du</w:t>
      </w:r>
      <w:r w:rsidR="002B4193">
        <w:rPr>
          <w:rFonts w:asciiTheme="minorBidi" w:hAnsiTheme="minorBidi" w:cstheme="minorBidi"/>
          <w:sz w:val="22"/>
          <w:szCs w:val="22"/>
        </w:rPr>
        <w:t xml:space="preserve"> </w:t>
      </w:r>
      <w:r w:rsidRPr="00A201F8">
        <w:rPr>
          <w:rFonts w:asciiTheme="minorBidi" w:hAnsiTheme="minorBidi" w:cstheme="minorBidi"/>
          <w:sz w:val="22"/>
          <w:szCs w:val="22"/>
        </w:rPr>
        <w:t>magasin de stockage vers le chantier.</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Le Maître de l'Ouvrage prend aussi en charge les travaux suivants :</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Disposition des installations (inertage).</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Coupe et soudure des pipes pour l'installation des nouveaux instruments.</w:t>
      </w:r>
    </w:p>
    <w:p w:rsidR="00EC6A61" w:rsidRPr="007D4F53" w:rsidRDefault="00EC6A61" w:rsidP="00EC6A61">
      <w:pPr>
        <w:autoSpaceDE w:val="0"/>
        <w:autoSpaceDN w:val="0"/>
        <w:adjustRightInd w:val="0"/>
        <w:rPr>
          <w:rFonts w:asciiTheme="minorBidi" w:hAnsiTheme="minorBidi" w:cstheme="minorBidi"/>
          <w:sz w:val="10"/>
          <w:szCs w:val="10"/>
        </w:rPr>
      </w:pPr>
    </w:p>
    <w:p w:rsidR="00EC6A61" w:rsidRDefault="00EC6A61" w:rsidP="00EC6A61">
      <w:pPr>
        <w:pStyle w:val="Titre2"/>
        <w:tabs>
          <w:tab w:val="left" w:pos="720"/>
          <w:tab w:val="left" w:pos="1080"/>
          <w:tab w:val="left" w:pos="1260"/>
        </w:tabs>
        <w:rPr>
          <w:rFonts w:asciiTheme="minorBidi" w:hAnsiTheme="minorBidi" w:cstheme="minorBidi"/>
          <w:bCs/>
          <w:sz w:val="24"/>
          <w:u w:val="single"/>
        </w:rPr>
      </w:pPr>
    </w:p>
    <w:p w:rsidR="00EC6A61" w:rsidRDefault="00EC6A61" w:rsidP="00A201F8">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9 :</w:t>
      </w:r>
      <w:r>
        <w:rPr>
          <w:rFonts w:asciiTheme="minorBidi" w:hAnsiTheme="minorBidi" w:cstheme="minorBidi"/>
          <w:sz w:val="24"/>
        </w:rPr>
        <w:t xml:space="preserve"> ORGANISATION DU CHANTIER</w:t>
      </w:r>
    </w:p>
    <w:p w:rsidR="00A201F8" w:rsidRPr="00A201F8" w:rsidRDefault="00A201F8" w:rsidP="00A201F8"/>
    <w:p w:rsidR="00EC6A61" w:rsidRPr="007D4F53" w:rsidRDefault="00EC6A61" w:rsidP="00EC6A61">
      <w:pPr>
        <w:rPr>
          <w:rFonts w:asciiTheme="minorBidi" w:hAnsiTheme="minorBidi" w:cstheme="minorBidi"/>
          <w:sz w:val="10"/>
          <w:szCs w:val="10"/>
        </w:rPr>
      </w:pPr>
    </w:p>
    <w:p w:rsidR="00EC6A61" w:rsidRDefault="00EC6A61" w:rsidP="00A201F8">
      <w:pPr>
        <w:autoSpaceDE w:val="0"/>
        <w:autoSpaceDN w:val="0"/>
        <w:adjustRightInd w:val="0"/>
        <w:spacing w:line="276" w:lineRule="auto"/>
        <w:ind w:left="142" w:hanging="142"/>
        <w:jc w:val="both"/>
        <w:rPr>
          <w:rFonts w:asciiTheme="minorBidi" w:hAnsiTheme="minorBidi" w:cstheme="minorBidi"/>
          <w:sz w:val="22"/>
          <w:szCs w:val="22"/>
        </w:rPr>
      </w:pPr>
      <w:r w:rsidRPr="00A201F8">
        <w:rPr>
          <w:rFonts w:asciiTheme="minorBidi" w:hAnsiTheme="minorBidi" w:cstheme="minorBidi"/>
          <w:sz w:val="22"/>
          <w:szCs w:val="22"/>
        </w:rPr>
        <w:t>L'Entrepreneur est tenu d'organiser le chantier dans les conditions prévues ci-après :</w:t>
      </w:r>
    </w:p>
    <w:p w:rsidR="00C21257" w:rsidRPr="00A201F8" w:rsidRDefault="00C21257" w:rsidP="00A201F8">
      <w:pPr>
        <w:autoSpaceDE w:val="0"/>
        <w:autoSpaceDN w:val="0"/>
        <w:adjustRightInd w:val="0"/>
        <w:spacing w:line="276" w:lineRule="auto"/>
        <w:ind w:left="142" w:hanging="142"/>
        <w:jc w:val="both"/>
        <w:rPr>
          <w:rFonts w:asciiTheme="minorBidi" w:hAnsiTheme="minorBidi" w:cstheme="minorBidi"/>
          <w:sz w:val="22"/>
          <w:szCs w:val="22"/>
        </w:rPr>
      </w:pPr>
    </w:p>
    <w:p w:rsidR="00EC6A61" w:rsidRPr="00A201F8" w:rsidRDefault="00EC6A61" w:rsidP="00A201F8">
      <w:pPr>
        <w:autoSpaceDE w:val="0"/>
        <w:autoSpaceDN w:val="0"/>
        <w:adjustRightInd w:val="0"/>
        <w:spacing w:line="276" w:lineRule="auto"/>
        <w:ind w:left="142" w:hanging="142"/>
        <w:jc w:val="both"/>
        <w:rPr>
          <w:rFonts w:asciiTheme="minorBidi" w:hAnsiTheme="minorBidi" w:cstheme="minorBidi"/>
          <w:sz w:val="22"/>
          <w:szCs w:val="22"/>
        </w:rPr>
      </w:pPr>
      <w:r w:rsidRPr="00A201F8">
        <w:rPr>
          <w:rFonts w:asciiTheme="minorBidi" w:hAnsiTheme="minorBidi" w:cstheme="minorBidi"/>
          <w:b/>
          <w:sz w:val="22"/>
          <w:szCs w:val="22"/>
        </w:rPr>
        <w:t>9.1</w:t>
      </w:r>
      <w:r w:rsidRPr="00A201F8">
        <w:rPr>
          <w:rFonts w:asciiTheme="minorBidi" w:hAnsiTheme="minorBidi" w:cstheme="minorBidi"/>
          <w:sz w:val="22"/>
          <w:szCs w:val="22"/>
        </w:rPr>
        <w:t xml:space="preserve"> </w:t>
      </w:r>
      <w:r w:rsidRPr="00A201F8">
        <w:rPr>
          <w:rFonts w:asciiTheme="minorBidi" w:hAnsiTheme="minorBidi" w:cstheme="minorBidi"/>
          <w:b/>
          <w:sz w:val="22"/>
          <w:szCs w:val="22"/>
        </w:rPr>
        <w:t>Direction du chantier</w:t>
      </w:r>
    </w:p>
    <w:p w:rsidR="00EC6A61" w:rsidRDefault="00EC6A61" w:rsidP="00A201F8">
      <w:pPr>
        <w:autoSpaceDE w:val="0"/>
        <w:autoSpaceDN w:val="0"/>
        <w:adjustRightInd w:val="0"/>
        <w:spacing w:line="276" w:lineRule="auto"/>
        <w:ind w:left="142" w:hanging="142"/>
        <w:jc w:val="both"/>
        <w:rPr>
          <w:rFonts w:asciiTheme="minorBidi" w:hAnsiTheme="minorBidi" w:cstheme="minorBidi"/>
          <w:sz w:val="22"/>
          <w:szCs w:val="22"/>
        </w:rPr>
      </w:pPr>
      <w:r w:rsidRPr="00A201F8">
        <w:rPr>
          <w:rFonts w:asciiTheme="minorBidi" w:hAnsiTheme="minorBidi" w:cstheme="minorBidi"/>
          <w:sz w:val="22"/>
          <w:szCs w:val="22"/>
        </w:rPr>
        <w:t>L'Entrepreneur dirige, coordonne et contrôle l'ensemble des travaux. Il assure l'organisation du chantier aux fins de leur bon déroulement, et dans les meilleures conditions de sécurité.</w:t>
      </w:r>
    </w:p>
    <w:p w:rsidR="00C21257" w:rsidRPr="00A201F8" w:rsidRDefault="00C21257" w:rsidP="00A201F8">
      <w:pPr>
        <w:autoSpaceDE w:val="0"/>
        <w:autoSpaceDN w:val="0"/>
        <w:adjustRightInd w:val="0"/>
        <w:spacing w:line="276" w:lineRule="auto"/>
        <w:ind w:left="142" w:hanging="142"/>
        <w:jc w:val="both"/>
        <w:rPr>
          <w:rFonts w:asciiTheme="minorBidi" w:hAnsiTheme="minorBidi" w:cstheme="minorBidi"/>
          <w:sz w:val="22"/>
          <w:szCs w:val="22"/>
        </w:rPr>
      </w:pP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b/>
          <w:sz w:val="22"/>
          <w:szCs w:val="22"/>
        </w:rPr>
        <w:t>9.2</w:t>
      </w:r>
      <w:r w:rsidRPr="00A201F8">
        <w:rPr>
          <w:rFonts w:asciiTheme="minorBidi" w:hAnsiTheme="minorBidi" w:cstheme="minorBidi"/>
          <w:sz w:val="22"/>
          <w:szCs w:val="22"/>
        </w:rPr>
        <w:t xml:space="preserve"> </w:t>
      </w:r>
      <w:r w:rsidRPr="00A201F8">
        <w:rPr>
          <w:rFonts w:asciiTheme="minorBidi" w:hAnsiTheme="minorBidi" w:cstheme="minorBidi"/>
          <w:b/>
          <w:sz w:val="22"/>
          <w:szCs w:val="22"/>
        </w:rPr>
        <w:t>Délimitation du chantier</w:t>
      </w:r>
    </w:p>
    <w:p w:rsidR="00EC6A61" w:rsidRPr="00A201F8" w:rsidRDefault="00EC6A61" w:rsidP="00A201F8">
      <w:pPr>
        <w:autoSpaceDE w:val="0"/>
        <w:autoSpaceDN w:val="0"/>
        <w:adjustRightInd w:val="0"/>
        <w:spacing w:line="276" w:lineRule="auto"/>
        <w:jc w:val="both"/>
        <w:rPr>
          <w:rFonts w:asciiTheme="minorBidi" w:hAnsiTheme="minorBidi" w:cstheme="minorBidi"/>
          <w:sz w:val="22"/>
          <w:szCs w:val="22"/>
        </w:rPr>
      </w:pPr>
      <w:r w:rsidRPr="00A201F8">
        <w:rPr>
          <w:rFonts w:asciiTheme="minorBidi" w:hAnsiTheme="minorBidi" w:cstheme="minorBidi"/>
          <w:sz w:val="22"/>
          <w:szCs w:val="22"/>
        </w:rPr>
        <w:t>Afin d'éviter toute intrusion de son personnel hors limites du chantier, l'Entrepreneur réalise une signalisation visible de la zone d'installation du chantier à ne pas franchir par son personnel.</w:t>
      </w:r>
    </w:p>
    <w:p w:rsidR="00EC6A61" w:rsidRPr="00A201F8" w:rsidRDefault="00EC6A61" w:rsidP="00A201F8">
      <w:pPr>
        <w:autoSpaceDE w:val="0"/>
        <w:autoSpaceDN w:val="0"/>
        <w:adjustRightInd w:val="0"/>
        <w:spacing w:line="276" w:lineRule="auto"/>
        <w:ind w:left="142" w:hanging="142"/>
        <w:jc w:val="both"/>
        <w:rPr>
          <w:rFonts w:asciiTheme="minorBidi" w:hAnsiTheme="minorBidi" w:cstheme="minorBidi"/>
          <w:sz w:val="22"/>
          <w:szCs w:val="22"/>
        </w:rPr>
      </w:pPr>
    </w:p>
    <w:p w:rsidR="00EC6A61" w:rsidRPr="00A201F8" w:rsidRDefault="00EC6A61" w:rsidP="00A201F8">
      <w:pPr>
        <w:autoSpaceDE w:val="0"/>
        <w:autoSpaceDN w:val="0"/>
        <w:adjustRightInd w:val="0"/>
        <w:spacing w:line="276" w:lineRule="auto"/>
        <w:ind w:left="142" w:hanging="142"/>
        <w:jc w:val="both"/>
        <w:rPr>
          <w:rFonts w:asciiTheme="minorBidi" w:hAnsiTheme="minorBidi" w:cstheme="minorBidi"/>
          <w:b/>
          <w:sz w:val="22"/>
          <w:szCs w:val="22"/>
        </w:rPr>
      </w:pPr>
      <w:r w:rsidRPr="00A201F8">
        <w:rPr>
          <w:rFonts w:asciiTheme="minorBidi" w:hAnsiTheme="minorBidi" w:cstheme="minorBidi"/>
          <w:b/>
          <w:sz w:val="22"/>
          <w:szCs w:val="22"/>
        </w:rPr>
        <w:t>9.3 Représentation de l'Entrepreneur</w:t>
      </w:r>
    </w:p>
    <w:p w:rsidR="00EC6A61" w:rsidRDefault="00EC6A61" w:rsidP="00A201F8">
      <w:pPr>
        <w:autoSpaceDE w:val="0"/>
        <w:autoSpaceDN w:val="0"/>
        <w:adjustRightInd w:val="0"/>
        <w:spacing w:line="276" w:lineRule="auto"/>
        <w:ind w:left="142" w:hanging="142"/>
        <w:jc w:val="both"/>
        <w:rPr>
          <w:rFonts w:asciiTheme="minorBidi" w:hAnsiTheme="minorBidi" w:cstheme="minorBidi"/>
          <w:sz w:val="22"/>
          <w:szCs w:val="22"/>
        </w:rPr>
      </w:pPr>
      <w:r w:rsidRPr="00A201F8">
        <w:rPr>
          <w:rFonts w:asciiTheme="minorBidi" w:hAnsiTheme="minorBidi" w:cstheme="minorBidi"/>
          <w:sz w:val="22"/>
          <w:szCs w:val="22"/>
        </w:rPr>
        <w:t>Au cours des travaux, un chef de projet dûment mandaté, représente à tout moment l'Entrepreneur au niveau du chantier.</w:t>
      </w:r>
    </w:p>
    <w:p w:rsidR="00C21257" w:rsidRPr="00A201F8" w:rsidRDefault="00C21257" w:rsidP="00A201F8">
      <w:pPr>
        <w:autoSpaceDE w:val="0"/>
        <w:autoSpaceDN w:val="0"/>
        <w:adjustRightInd w:val="0"/>
        <w:spacing w:line="276" w:lineRule="auto"/>
        <w:ind w:left="142" w:hanging="142"/>
        <w:jc w:val="both"/>
        <w:rPr>
          <w:rFonts w:asciiTheme="minorBidi" w:hAnsiTheme="minorBidi" w:cstheme="minorBidi"/>
          <w:sz w:val="22"/>
          <w:szCs w:val="22"/>
        </w:rPr>
      </w:pPr>
    </w:p>
    <w:p w:rsidR="00EC6A61" w:rsidRPr="00A201F8" w:rsidRDefault="00EC6A61" w:rsidP="00A201F8">
      <w:pPr>
        <w:autoSpaceDE w:val="0"/>
        <w:autoSpaceDN w:val="0"/>
        <w:adjustRightInd w:val="0"/>
        <w:spacing w:line="276" w:lineRule="auto"/>
        <w:jc w:val="both"/>
        <w:rPr>
          <w:rFonts w:asciiTheme="minorBidi" w:hAnsiTheme="minorBidi" w:cstheme="minorBidi"/>
          <w:b/>
          <w:sz w:val="22"/>
          <w:szCs w:val="22"/>
        </w:rPr>
      </w:pPr>
      <w:r w:rsidRPr="00A201F8">
        <w:rPr>
          <w:rFonts w:asciiTheme="minorBidi" w:hAnsiTheme="minorBidi" w:cstheme="minorBidi"/>
          <w:b/>
          <w:sz w:val="22"/>
          <w:szCs w:val="22"/>
        </w:rPr>
        <w:t>9.4 Cahier de chantier</w:t>
      </w: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L'Entrepreneur ouvre un cahier de chantier à souche, dans lequel le chef de projet ou son chef de chantier inscrit au début de chaque semaine le programme de travail hebdomadaire et ses décisions, et le Maître de l'Ouvrage ou son représentant ses observations.</w:t>
      </w:r>
    </w:p>
    <w:p w:rsidR="00EC6A61" w:rsidRDefault="00EC6A61" w:rsidP="00A201F8">
      <w:pPr>
        <w:spacing w:line="276" w:lineRule="auto"/>
        <w:jc w:val="both"/>
        <w:rPr>
          <w:rFonts w:ascii="Arial" w:hAnsi="Arial"/>
          <w:sz w:val="22"/>
          <w:szCs w:val="22"/>
        </w:rPr>
      </w:pPr>
      <w:r w:rsidRPr="00A201F8">
        <w:rPr>
          <w:rFonts w:ascii="Arial" w:hAnsi="Arial"/>
          <w:sz w:val="22"/>
          <w:szCs w:val="22"/>
        </w:rPr>
        <w:t>Le programme de travail hebdomadaire à appliquer est donné dans la procédure relative à</w:t>
      </w:r>
      <w:r w:rsidR="002B4193">
        <w:rPr>
          <w:rFonts w:ascii="Arial" w:hAnsi="Arial"/>
          <w:sz w:val="22"/>
          <w:szCs w:val="22"/>
        </w:rPr>
        <w:t xml:space="preserve"> </w:t>
      </w:r>
      <w:r w:rsidR="00196281">
        <w:rPr>
          <w:rFonts w:ascii="Arial" w:hAnsi="Arial"/>
          <w:sz w:val="22"/>
          <w:szCs w:val="22"/>
        </w:rPr>
        <w:t xml:space="preserve"> </w:t>
      </w:r>
      <w:r w:rsidRPr="00A201F8">
        <w:rPr>
          <w:rFonts w:ascii="Arial" w:hAnsi="Arial"/>
          <w:sz w:val="22"/>
          <w:szCs w:val="22"/>
        </w:rPr>
        <w:t>l'évaluation de l'avancement des travaux jointe au présent Contrat.</w:t>
      </w:r>
    </w:p>
    <w:p w:rsidR="00C21257" w:rsidRPr="00A201F8" w:rsidRDefault="00C21257"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b/>
          <w:sz w:val="22"/>
          <w:szCs w:val="22"/>
        </w:rPr>
      </w:pPr>
      <w:r w:rsidRPr="00A201F8">
        <w:rPr>
          <w:rFonts w:ascii="Arial" w:hAnsi="Arial"/>
          <w:b/>
          <w:sz w:val="22"/>
          <w:szCs w:val="22"/>
        </w:rPr>
        <w:t>9.5 Réunions de chantier</w:t>
      </w:r>
    </w:p>
    <w:p w:rsidR="003D1458" w:rsidRDefault="00EC6A61" w:rsidP="00C21257">
      <w:pPr>
        <w:spacing w:line="276" w:lineRule="auto"/>
        <w:jc w:val="both"/>
        <w:rPr>
          <w:rFonts w:ascii="Arial" w:hAnsi="Arial"/>
          <w:sz w:val="22"/>
          <w:szCs w:val="22"/>
        </w:rPr>
      </w:pPr>
      <w:r w:rsidRPr="00A201F8">
        <w:rPr>
          <w:rFonts w:ascii="Arial" w:hAnsi="Arial"/>
          <w:sz w:val="22"/>
          <w:szCs w:val="22"/>
        </w:rPr>
        <w:t>Les réunions de chantier sont organisées une fois par semaine à l'</w:t>
      </w:r>
      <w:r w:rsidR="00C21257">
        <w:rPr>
          <w:rFonts w:ascii="Arial" w:hAnsi="Arial"/>
          <w:sz w:val="22"/>
          <w:szCs w:val="22"/>
        </w:rPr>
        <w:t>heure indiquée par le Maitre de l</w:t>
      </w:r>
      <w:r w:rsidRPr="00A201F8">
        <w:rPr>
          <w:rFonts w:ascii="Arial" w:hAnsi="Arial"/>
          <w:sz w:val="22"/>
          <w:szCs w:val="22"/>
        </w:rPr>
        <w:t>’Ouvrage. Elles sont dirigées par le Maître de l'Ouvrage ou par son représentant.</w:t>
      </w:r>
    </w:p>
    <w:p w:rsidR="003D1458" w:rsidRDefault="003D1458">
      <w:pPr>
        <w:spacing w:after="200" w:line="276" w:lineRule="auto"/>
        <w:rPr>
          <w:rFonts w:ascii="Arial" w:hAnsi="Arial"/>
          <w:sz w:val="22"/>
          <w:szCs w:val="22"/>
        </w:rPr>
      </w:pPr>
      <w:r>
        <w:rPr>
          <w:rFonts w:ascii="Arial" w:hAnsi="Arial"/>
          <w:sz w:val="22"/>
          <w:szCs w:val="22"/>
        </w:rPr>
        <w:br w:type="page"/>
      </w: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lastRenderedPageBreak/>
        <w:t>L'Entrepreneur</w:t>
      </w:r>
      <w:r w:rsidR="002978BF" w:rsidRPr="00A201F8">
        <w:rPr>
          <w:rFonts w:ascii="Arial" w:hAnsi="Arial"/>
          <w:sz w:val="22"/>
          <w:szCs w:val="22"/>
        </w:rPr>
        <w:t xml:space="preserve"> </w:t>
      </w:r>
      <w:r w:rsidRPr="00A201F8">
        <w:rPr>
          <w:rFonts w:ascii="Arial" w:hAnsi="Arial"/>
          <w:sz w:val="22"/>
          <w:szCs w:val="22"/>
        </w:rPr>
        <w:t>est</w:t>
      </w:r>
      <w:r w:rsidR="002978BF" w:rsidRPr="00A201F8">
        <w:rPr>
          <w:rFonts w:ascii="Arial" w:hAnsi="Arial"/>
          <w:sz w:val="22"/>
          <w:szCs w:val="22"/>
        </w:rPr>
        <w:t xml:space="preserve"> </w:t>
      </w:r>
      <w:r w:rsidRPr="00A201F8">
        <w:rPr>
          <w:rFonts w:ascii="Arial" w:hAnsi="Arial"/>
          <w:sz w:val="22"/>
          <w:szCs w:val="22"/>
        </w:rPr>
        <w:t>tenu,</w:t>
      </w:r>
      <w:r w:rsidR="002978BF" w:rsidRPr="00A201F8">
        <w:rPr>
          <w:rFonts w:ascii="Arial" w:hAnsi="Arial"/>
          <w:sz w:val="22"/>
          <w:szCs w:val="22"/>
        </w:rPr>
        <w:t xml:space="preserve"> </w:t>
      </w:r>
      <w:r w:rsidRPr="00A201F8">
        <w:rPr>
          <w:rFonts w:ascii="Arial" w:hAnsi="Arial"/>
          <w:sz w:val="22"/>
          <w:szCs w:val="22"/>
        </w:rPr>
        <w:t>chaque</w:t>
      </w:r>
      <w:r w:rsidR="002978BF" w:rsidRPr="00A201F8">
        <w:rPr>
          <w:rFonts w:ascii="Arial" w:hAnsi="Arial"/>
          <w:sz w:val="22"/>
          <w:szCs w:val="22"/>
        </w:rPr>
        <w:t xml:space="preserve"> </w:t>
      </w:r>
      <w:r w:rsidRPr="00A201F8">
        <w:rPr>
          <w:rFonts w:ascii="Arial" w:hAnsi="Arial"/>
          <w:sz w:val="22"/>
          <w:szCs w:val="22"/>
        </w:rPr>
        <w:t>fois</w:t>
      </w:r>
      <w:r w:rsidR="002978BF" w:rsidRPr="00A201F8">
        <w:rPr>
          <w:rFonts w:ascii="Arial" w:hAnsi="Arial"/>
          <w:sz w:val="22"/>
          <w:szCs w:val="22"/>
        </w:rPr>
        <w:t xml:space="preserve"> </w:t>
      </w:r>
      <w:r w:rsidRPr="00A201F8">
        <w:rPr>
          <w:rFonts w:ascii="Arial" w:hAnsi="Arial"/>
          <w:sz w:val="22"/>
          <w:szCs w:val="22"/>
        </w:rPr>
        <w:t>que</w:t>
      </w:r>
      <w:r w:rsidR="002978BF" w:rsidRPr="00A201F8">
        <w:rPr>
          <w:rFonts w:ascii="Arial" w:hAnsi="Arial"/>
          <w:sz w:val="22"/>
          <w:szCs w:val="22"/>
        </w:rPr>
        <w:t xml:space="preserve"> </w:t>
      </w:r>
      <w:r w:rsidRPr="00A201F8">
        <w:rPr>
          <w:rFonts w:ascii="Arial" w:hAnsi="Arial"/>
          <w:sz w:val="22"/>
          <w:szCs w:val="22"/>
        </w:rPr>
        <w:t>cela</w:t>
      </w:r>
      <w:r w:rsidR="002978BF" w:rsidRPr="00A201F8">
        <w:rPr>
          <w:rFonts w:ascii="Arial" w:hAnsi="Arial"/>
          <w:sz w:val="22"/>
          <w:szCs w:val="22"/>
        </w:rPr>
        <w:t xml:space="preserve"> </w:t>
      </w:r>
      <w:r w:rsidRPr="00A201F8">
        <w:rPr>
          <w:rFonts w:ascii="Arial" w:hAnsi="Arial"/>
          <w:sz w:val="22"/>
          <w:szCs w:val="22"/>
        </w:rPr>
        <w:t>est</w:t>
      </w:r>
      <w:r w:rsidR="002978BF" w:rsidRPr="00A201F8">
        <w:rPr>
          <w:rFonts w:ascii="Arial" w:hAnsi="Arial"/>
          <w:sz w:val="22"/>
          <w:szCs w:val="22"/>
        </w:rPr>
        <w:t xml:space="preserve"> </w:t>
      </w:r>
      <w:r w:rsidRPr="00A201F8">
        <w:rPr>
          <w:rFonts w:ascii="Arial" w:hAnsi="Arial"/>
          <w:sz w:val="22"/>
          <w:szCs w:val="22"/>
        </w:rPr>
        <w:t>nécessaire</w:t>
      </w:r>
      <w:r w:rsidR="002978BF" w:rsidRPr="00A201F8">
        <w:rPr>
          <w:rFonts w:ascii="Arial" w:hAnsi="Arial"/>
          <w:sz w:val="22"/>
          <w:szCs w:val="22"/>
        </w:rPr>
        <w:t xml:space="preserve"> </w:t>
      </w:r>
      <w:r w:rsidRPr="00A201F8">
        <w:rPr>
          <w:rFonts w:ascii="Arial" w:hAnsi="Arial"/>
          <w:sz w:val="22"/>
          <w:szCs w:val="22"/>
        </w:rPr>
        <w:t>ou</w:t>
      </w:r>
      <w:r w:rsidR="002978BF" w:rsidRPr="00A201F8">
        <w:rPr>
          <w:rFonts w:ascii="Arial" w:hAnsi="Arial"/>
          <w:sz w:val="22"/>
          <w:szCs w:val="22"/>
        </w:rPr>
        <w:t xml:space="preserve"> </w:t>
      </w:r>
      <w:r w:rsidRPr="00A201F8">
        <w:rPr>
          <w:rFonts w:ascii="Arial" w:hAnsi="Arial"/>
          <w:sz w:val="22"/>
          <w:szCs w:val="22"/>
        </w:rPr>
        <w:t>sur</w:t>
      </w:r>
      <w:r w:rsidR="002978BF" w:rsidRPr="00A201F8">
        <w:rPr>
          <w:rFonts w:ascii="Arial" w:hAnsi="Arial"/>
          <w:sz w:val="22"/>
          <w:szCs w:val="22"/>
        </w:rPr>
        <w:t xml:space="preserve"> </w:t>
      </w:r>
      <w:r w:rsidRPr="00A201F8">
        <w:rPr>
          <w:rFonts w:ascii="Arial" w:hAnsi="Arial"/>
          <w:sz w:val="22"/>
          <w:szCs w:val="22"/>
        </w:rPr>
        <w:t>demande</w:t>
      </w:r>
      <w:r w:rsidR="002978BF" w:rsidRPr="00A201F8">
        <w:rPr>
          <w:rFonts w:ascii="Arial" w:hAnsi="Arial"/>
          <w:sz w:val="22"/>
          <w:szCs w:val="22"/>
        </w:rPr>
        <w:t xml:space="preserve"> </w:t>
      </w:r>
      <w:r w:rsidRPr="00A201F8">
        <w:rPr>
          <w:rFonts w:ascii="Arial" w:hAnsi="Arial"/>
          <w:sz w:val="22"/>
          <w:szCs w:val="22"/>
        </w:rPr>
        <w:t>du</w:t>
      </w:r>
      <w:r w:rsidR="002978BF" w:rsidRPr="00A201F8">
        <w:rPr>
          <w:rFonts w:ascii="Arial" w:hAnsi="Arial"/>
          <w:sz w:val="22"/>
          <w:szCs w:val="22"/>
        </w:rPr>
        <w:t xml:space="preserve"> </w:t>
      </w:r>
      <w:r w:rsidRPr="00A201F8">
        <w:rPr>
          <w:rFonts w:ascii="Arial" w:hAnsi="Arial"/>
          <w:sz w:val="22"/>
          <w:szCs w:val="22"/>
        </w:rPr>
        <w:t>Maître</w:t>
      </w:r>
      <w:r w:rsidR="002978BF" w:rsidRPr="00A201F8">
        <w:rPr>
          <w:rFonts w:ascii="Arial" w:hAnsi="Arial"/>
          <w:sz w:val="22"/>
          <w:szCs w:val="22"/>
        </w:rPr>
        <w:t xml:space="preserve"> </w:t>
      </w:r>
      <w:r w:rsidR="00C21257">
        <w:rPr>
          <w:rFonts w:ascii="Arial" w:hAnsi="Arial"/>
          <w:sz w:val="22"/>
          <w:szCs w:val="22"/>
        </w:rPr>
        <w:t>de l</w:t>
      </w:r>
      <w:r w:rsidRPr="00A201F8">
        <w:rPr>
          <w:rFonts w:ascii="Arial" w:hAnsi="Arial"/>
          <w:sz w:val="22"/>
          <w:szCs w:val="22"/>
        </w:rPr>
        <w:t>’Ouvrage de se faire assister par un technicien qualifié et apte à répondre à toutes les</w:t>
      </w:r>
      <w:r w:rsidR="002B4193">
        <w:rPr>
          <w:rFonts w:ascii="Arial" w:hAnsi="Arial"/>
          <w:sz w:val="22"/>
          <w:szCs w:val="22"/>
        </w:rPr>
        <w:t xml:space="preserve"> </w:t>
      </w:r>
      <w:r w:rsidRPr="00A201F8">
        <w:rPr>
          <w:rFonts w:ascii="Arial" w:hAnsi="Arial"/>
          <w:sz w:val="22"/>
          <w:szCs w:val="22"/>
        </w:rPr>
        <w:t>questions. Toutes les décisions prises sont consignées dans le cahier de chantier à</w:t>
      </w:r>
      <w:r w:rsidR="002978BF" w:rsidRPr="00A201F8">
        <w:rPr>
          <w:rFonts w:ascii="Arial" w:hAnsi="Arial"/>
          <w:sz w:val="22"/>
          <w:szCs w:val="22"/>
        </w:rPr>
        <w:t xml:space="preserve"> </w:t>
      </w:r>
      <w:r w:rsidRPr="00A201F8">
        <w:rPr>
          <w:rFonts w:ascii="Arial" w:hAnsi="Arial"/>
          <w:sz w:val="22"/>
          <w:szCs w:val="22"/>
        </w:rPr>
        <w:t>souche,</w:t>
      </w:r>
      <w:r w:rsidR="002B4193">
        <w:rPr>
          <w:rFonts w:ascii="Arial" w:hAnsi="Arial"/>
          <w:sz w:val="22"/>
          <w:szCs w:val="22"/>
        </w:rPr>
        <w:t xml:space="preserve"> </w:t>
      </w:r>
      <w:r w:rsidRPr="00A201F8">
        <w:rPr>
          <w:rFonts w:ascii="Arial" w:hAnsi="Arial"/>
          <w:sz w:val="22"/>
          <w:szCs w:val="22"/>
        </w:rPr>
        <w:t xml:space="preserve">indiqué à l'alinéa 9.4. </w:t>
      </w:r>
      <w:proofErr w:type="gramStart"/>
      <w:r w:rsidRPr="00A201F8">
        <w:rPr>
          <w:rFonts w:ascii="Arial" w:hAnsi="Arial"/>
          <w:sz w:val="22"/>
          <w:szCs w:val="22"/>
        </w:rPr>
        <w:t>et</w:t>
      </w:r>
      <w:proofErr w:type="gramEnd"/>
      <w:r w:rsidRPr="00A201F8">
        <w:rPr>
          <w:rFonts w:ascii="Arial" w:hAnsi="Arial"/>
          <w:sz w:val="22"/>
          <w:szCs w:val="22"/>
        </w:rPr>
        <w:t xml:space="preserve"> visées par les représentants mandatés des Parties ; la souche restant sur le chantier doit pouvoir être lue à tout moment par les personnes concernées.</w:t>
      </w:r>
    </w:p>
    <w:p w:rsidR="00EC6A61" w:rsidRDefault="00EC6A61" w:rsidP="00C21257">
      <w:pPr>
        <w:spacing w:line="276" w:lineRule="auto"/>
        <w:jc w:val="both"/>
        <w:rPr>
          <w:rFonts w:ascii="Arial" w:hAnsi="Arial"/>
          <w:sz w:val="22"/>
          <w:szCs w:val="22"/>
        </w:rPr>
      </w:pPr>
      <w:r w:rsidRPr="00A201F8">
        <w:rPr>
          <w:rFonts w:ascii="Arial" w:hAnsi="Arial"/>
          <w:sz w:val="22"/>
          <w:szCs w:val="22"/>
        </w:rPr>
        <w:t>L'Entrepreneur établit et soumet au Maître de l'Ouvrage, un co</w:t>
      </w:r>
      <w:r w:rsidR="00C21257">
        <w:rPr>
          <w:rFonts w:ascii="Arial" w:hAnsi="Arial"/>
          <w:sz w:val="22"/>
          <w:szCs w:val="22"/>
        </w:rPr>
        <w:t xml:space="preserve">mpte rendu de chaque réunion de </w:t>
      </w:r>
      <w:r w:rsidRPr="00A201F8">
        <w:rPr>
          <w:rFonts w:ascii="Arial" w:hAnsi="Arial"/>
          <w:sz w:val="22"/>
          <w:szCs w:val="22"/>
        </w:rPr>
        <w:t>chantier qui donne l'avancement des travaux, les qualités des matériaux approvisionnés sur le chantier, l'effectif de la main d'œuvre mobilisé et les éventuels points soulevés.</w:t>
      </w:r>
    </w:p>
    <w:p w:rsidR="00C21257" w:rsidRPr="00A201F8" w:rsidRDefault="00C21257" w:rsidP="00C21257">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b/>
          <w:sz w:val="22"/>
          <w:szCs w:val="22"/>
        </w:rPr>
      </w:pPr>
      <w:r w:rsidRPr="00A201F8">
        <w:rPr>
          <w:rFonts w:ascii="Arial" w:hAnsi="Arial"/>
          <w:b/>
          <w:sz w:val="22"/>
          <w:szCs w:val="22"/>
        </w:rPr>
        <w:t>9.6 Accès au chantier</w:t>
      </w:r>
    </w:p>
    <w:p w:rsidR="00EC6A61" w:rsidRPr="00A201F8" w:rsidRDefault="00EC6A61" w:rsidP="00A201F8">
      <w:pPr>
        <w:spacing w:line="276" w:lineRule="auto"/>
        <w:jc w:val="both"/>
        <w:rPr>
          <w:rFonts w:ascii="Arial" w:hAnsi="Arial"/>
          <w:sz w:val="22"/>
          <w:szCs w:val="22"/>
        </w:rPr>
      </w:pPr>
      <w:r w:rsidRPr="00A201F8">
        <w:rPr>
          <w:rFonts w:ascii="Arial" w:hAnsi="Arial"/>
          <w:b/>
          <w:sz w:val="22"/>
          <w:szCs w:val="22"/>
        </w:rPr>
        <w:t>9.6.1</w:t>
      </w:r>
      <w:r w:rsidRPr="00A201F8">
        <w:rPr>
          <w:rFonts w:ascii="Arial" w:hAnsi="Arial"/>
          <w:sz w:val="22"/>
          <w:szCs w:val="22"/>
        </w:rPr>
        <w:t xml:space="preserve"> Le Maître de l'Ouvrage et ses représentants doivent avoir à tout moment libre accès au chantier et à tous les lieux de travail de l'Entrepreneur.</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b/>
          <w:sz w:val="22"/>
          <w:szCs w:val="22"/>
        </w:rPr>
        <w:t>9.6.2</w:t>
      </w:r>
      <w:r w:rsidRPr="00A201F8">
        <w:rPr>
          <w:rFonts w:ascii="Arial" w:hAnsi="Arial"/>
          <w:sz w:val="22"/>
          <w:szCs w:val="22"/>
        </w:rPr>
        <w:t xml:space="preserve"> L'Entrepreneur doit fournir dix (10) jours à l'avance, les renseignements détaillés concernant son personnel, celui de ses sous-traitants, de ses véhicules et engins roulants afin de permettre au Maître de l'Ouvrage de délivrer les autorisations spéciales d'entrée sur le Site.</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b/>
          <w:sz w:val="22"/>
          <w:szCs w:val="22"/>
        </w:rPr>
        <w:t>9.6.3</w:t>
      </w:r>
      <w:r w:rsidRPr="00A201F8">
        <w:rPr>
          <w:rFonts w:ascii="Arial" w:hAnsi="Arial"/>
          <w:sz w:val="22"/>
          <w:szCs w:val="22"/>
        </w:rPr>
        <w:t xml:space="preserve"> L'Entrepreneur doit fournir l'habilitation de son personnel conformément aux exigences</w:t>
      </w:r>
      <w:r w:rsidR="002B4193">
        <w:rPr>
          <w:rFonts w:ascii="Arial" w:hAnsi="Arial"/>
          <w:sz w:val="22"/>
          <w:szCs w:val="22"/>
        </w:rPr>
        <w:t xml:space="preserve"> </w:t>
      </w:r>
      <w:r w:rsidR="00196281">
        <w:rPr>
          <w:rFonts w:ascii="Arial" w:hAnsi="Arial"/>
          <w:sz w:val="22"/>
          <w:szCs w:val="22"/>
        </w:rPr>
        <w:t xml:space="preserve"> </w:t>
      </w:r>
      <w:r w:rsidRPr="00A201F8">
        <w:rPr>
          <w:rFonts w:ascii="Arial" w:hAnsi="Arial"/>
          <w:sz w:val="22"/>
          <w:szCs w:val="22"/>
        </w:rPr>
        <w:t>stipulées à l'alinéa 7.2.2 sus cité.</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b/>
          <w:sz w:val="22"/>
          <w:szCs w:val="22"/>
        </w:rPr>
        <w:t>9.6.4</w:t>
      </w:r>
      <w:r w:rsidRPr="00A201F8">
        <w:rPr>
          <w:rFonts w:ascii="Arial" w:hAnsi="Arial"/>
          <w:sz w:val="22"/>
          <w:szCs w:val="22"/>
        </w:rPr>
        <w:t xml:space="preserve"> L'accès à une partie du chantier au personnel de l'Entrepreneur</w:t>
      </w:r>
      <w:r w:rsidR="002978BF" w:rsidRPr="00A201F8">
        <w:rPr>
          <w:rFonts w:ascii="Arial" w:hAnsi="Arial"/>
          <w:sz w:val="22"/>
          <w:szCs w:val="22"/>
        </w:rPr>
        <w:t xml:space="preserve"> </w:t>
      </w:r>
      <w:r w:rsidRPr="00A201F8">
        <w:rPr>
          <w:rFonts w:ascii="Arial" w:hAnsi="Arial"/>
          <w:sz w:val="22"/>
          <w:szCs w:val="22"/>
        </w:rPr>
        <w:t>ou</w:t>
      </w:r>
      <w:r w:rsidR="002978BF" w:rsidRPr="00A201F8">
        <w:rPr>
          <w:rFonts w:ascii="Arial" w:hAnsi="Arial"/>
          <w:sz w:val="22"/>
          <w:szCs w:val="22"/>
        </w:rPr>
        <w:t xml:space="preserve"> </w:t>
      </w:r>
      <w:r w:rsidRPr="00A201F8">
        <w:rPr>
          <w:rFonts w:ascii="Arial" w:hAnsi="Arial"/>
          <w:sz w:val="22"/>
          <w:szCs w:val="22"/>
        </w:rPr>
        <w:t>d'un</w:t>
      </w:r>
      <w:r w:rsidR="002978BF" w:rsidRPr="00A201F8">
        <w:rPr>
          <w:rFonts w:ascii="Arial" w:hAnsi="Arial"/>
          <w:sz w:val="22"/>
          <w:szCs w:val="22"/>
        </w:rPr>
        <w:t xml:space="preserve"> </w:t>
      </w:r>
      <w:r w:rsidRPr="00A201F8">
        <w:rPr>
          <w:rFonts w:ascii="Arial" w:hAnsi="Arial"/>
          <w:sz w:val="22"/>
          <w:szCs w:val="22"/>
        </w:rPr>
        <w:t>sous-traitant</w:t>
      </w:r>
      <w:r w:rsidR="002B4193">
        <w:rPr>
          <w:rFonts w:ascii="Arial" w:hAnsi="Arial"/>
          <w:sz w:val="22"/>
          <w:szCs w:val="22"/>
        </w:rPr>
        <w:t xml:space="preserve"> </w:t>
      </w:r>
      <w:r w:rsidRPr="00A201F8">
        <w:rPr>
          <w:rFonts w:ascii="Arial" w:hAnsi="Arial"/>
          <w:sz w:val="22"/>
          <w:szCs w:val="22"/>
        </w:rPr>
        <w:t>quelconque peut être refusé par le Maître de l'Ouvrage s'il juge que cet accès troublerait les</w:t>
      </w:r>
      <w:r w:rsidR="002B4193">
        <w:rPr>
          <w:rFonts w:ascii="Arial" w:hAnsi="Arial"/>
          <w:sz w:val="22"/>
          <w:szCs w:val="22"/>
        </w:rPr>
        <w:t xml:space="preserve"> </w:t>
      </w:r>
      <w:r w:rsidR="00196281">
        <w:rPr>
          <w:rFonts w:ascii="Arial" w:hAnsi="Arial"/>
          <w:sz w:val="22"/>
          <w:szCs w:val="22"/>
        </w:rPr>
        <w:t xml:space="preserve"> </w:t>
      </w:r>
      <w:r w:rsidRPr="00A201F8">
        <w:rPr>
          <w:rFonts w:ascii="Arial" w:hAnsi="Arial"/>
          <w:sz w:val="22"/>
          <w:szCs w:val="22"/>
        </w:rPr>
        <w:t>travaux et/ou l'ordre et/ou la sécurité industrielle.</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b/>
          <w:sz w:val="22"/>
          <w:szCs w:val="22"/>
        </w:rPr>
      </w:pPr>
      <w:r w:rsidRPr="00A201F8">
        <w:rPr>
          <w:rFonts w:ascii="Arial" w:hAnsi="Arial"/>
          <w:b/>
          <w:sz w:val="22"/>
          <w:szCs w:val="22"/>
        </w:rPr>
        <w:t>9.7 Discipline sur le chantier</w:t>
      </w:r>
    </w:p>
    <w:p w:rsidR="00EC6A61" w:rsidRDefault="00EC6A61" w:rsidP="00A201F8">
      <w:pPr>
        <w:spacing w:line="276" w:lineRule="auto"/>
        <w:jc w:val="both"/>
        <w:rPr>
          <w:rFonts w:ascii="Arial" w:hAnsi="Arial"/>
          <w:sz w:val="22"/>
          <w:szCs w:val="22"/>
        </w:rPr>
      </w:pPr>
      <w:r w:rsidRPr="00A201F8">
        <w:rPr>
          <w:rFonts w:ascii="Arial" w:hAnsi="Arial"/>
          <w:sz w:val="22"/>
          <w:szCs w:val="22"/>
        </w:rPr>
        <w:t>l'Entrepreneur doit maintenir la discipline sur le chantier, il est tenu d'observer et de faire observer</w:t>
      </w:r>
      <w:r w:rsidR="002978BF" w:rsidRPr="00A201F8">
        <w:rPr>
          <w:rFonts w:ascii="Arial" w:hAnsi="Arial"/>
          <w:sz w:val="22"/>
          <w:szCs w:val="22"/>
        </w:rPr>
        <w:t xml:space="preserve"> </w:t>
      </w:r>
      <w:r w:rsidRPr="00A201F8">
        <w:rPr>
          <w:rFonts w:ascii="Arial" w:hAnsi="Arial"/>
          <w:sz w:val="22"/>
          <w:szCs w:val="22"/>
        </w:rPr>
        <w:t>par son personnel et par ses Sous-traitants éventuels et leur personnel, toutes les dispositions et règlements établis par le Maitre de l'Ouvrage.</w:t>
      </w:r>
    </w:p>
    <w:p w:rsidR="00C21257" w:rsidRPr="00A201F8" w:rsidRDefault="00C21257"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b/>
          <w:sz w:val="22"/>
          <w:szCs w:val="22"/>
        </w:rPr>
      </w:pPr>
      <w:r w:rsidRPr="00A201F8">
        <w:rPr>
          <w:rFonts w:ascii="Arial" w:hAnsi="Arial"/>
          <w:b/>
          <w:sz w:val="22"/>
          <w:szCs w:val="22"/>
        </w:rPr>
        <w:t>9.8 Nettoyage du chantier</w:t>
      </w: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Dès la signature du certificat d'Achèvement de la réalisation de l'Ouvrage cité à l'alinéa 14.2</w:t>
      </w:r>
      <w:r w:rsidR="002B4193">
        <w:rPr>
          <w:rFonts w:ascii="Arial" w:hAnsi="Arial"/>
          <w:sz w:val="22"/>
          <w:szCs w:val="22"/>
        </w:rPr>
        <w:t xml:space="preserve"> </w:t>
      </w:r>
      <w:r w:rsidRPr="00A201F8">
        <w:rPr>
          <w:rFonts w:ascii="Arial" w:hAnsi="Arial"/>
          <w:sz w:val="22"/>
          <w:szCs w:val="22"/>
        </w:rPr>
        <w:t xml:space="preserve"> ci­ dessous et avant de demander la Réception Provisoire citée à l'Article 23, l'Entrepreneur doit</w:t>
      </w:r>
      <w:r w:rsidR="002978BF" w:rsidRPr="00A201F8">
        <w:rPr>
          <w:rFonts w:ascii="Arial" w:hAnsi="Arial"/>
          <w:sz w:val="22"/>
          <w:szCs w:val="22"/>
        </w:rPr>
        <w:t xml:space="preserve"> </w:t>
      </w:r>
      <w:r w:rsidRPr="00A201F8">
        <w:rPr>
          <w:rFonts w:ascii="Arial" w:hAnsi="Arial"/>
          <w:sz w:val="22"/>
          <w:szCs w:val="22"/>
        </w:rPr>
        <w:t>procéder au nettoyage du chantier, à l'enlèvement et à leur évacuation en dehors du Site du</w:t>
      </w:r>
      <w:r w:rsidR="002B4193">
        <w:rPr>
          <w:rFonts w:ascii="Arial" w:hAnsi="Arial"/>
          <w:sz w:val="22"/>
          <w:szCs w:val="22"/>
        </w:rPr>
        <w:t xml:space="preserve"> </w:t>
      </w:r>
      <w:r w:rsidRPr="00A201F8">
        <w:rPr>
          <w:rFonts w:ascii="Arial" w:hAnsi="Arial"/>
          <w:sz w:val="22"/>
          <w:szCs w:val="22"/>
        </w:rPr>
        <w:t>matériel, des matériaux excédentaires, de tous détritus et de ses installations provisoires de</w:t>
      </w:r>
      <w:r w:rsidR="002B4193">
        <w:rPr>
          <w:rFonts w:ascii="Arial" w:hAnsi="Arial"/>
          <w:sz w:val="22"/>
          <w:szCs w:val="22"/>
        </w:rPr>
        <w:t xml:space="preserve"> </w:t>
      </w:r>
      <w:r w:rsidRPr="00A201F8">
        <w:rPr>
          <w:rFonts w:ascii="Arial" w:hAnsi="Arial"/>
          <w:sz w:val="22"/>
          <w:szCs w:val="22"/>
        </w:rPr>
        <w:t>chantier.</w:t>
      </w:r>
    </w:p>
    <w:p w:rsidR="00EC6A61" w:rsidRDefault="00EC6A61" w:rsidP="00A201F8">
      <w:pPr>
        <w:pStyle w:val="Titre2"/>
        <w:tabs>
          <w:tab w:val="left" w:pos="720"/>
          <w:tab w:val="left" w:pos="1080"/>
          <w:tab w:val="left" w:pos="1260"/>
        </w:tabs>
        <w:jc w:val="left"/>
        <w:rPr>
          <w:rFonts w:asciiTheme="minorBidi" w:hAnsiTheme="minorBidi" w:cstheme="minorBidi"/>
          <w:bCs/>
          <w:sz w:val="24"/>
          <w:u w:val="single"/>
        </w:rPr>
      </w:pPr>
    </w:p>
    <w:p w:rsidR="00EC6A61" w:rsidRDefault="00EC6A61" w:rsidP="00A201F8">
      <w:pPr>
        <w:pStyle w:val="Titre2"/>
        <w:tabs>
          <w:tab w:val="left" w:pos="720"/>
          <w:tab w:val="left" w:pos="1080"/>
          <w:tab w:val="left" w:pos="1260"/>
        </w:tabs>
        <w:jc w:val="left"/>
        <w:rPr>
          <w:rFonts w:asciiTheme="minorBidi" w:hAnsiTheme="minorBidi" w:cstheme="minorBidi"/>
          <w:bCs/>
          <w:sz w:val="24"/>
        </w:rPr>
      </w:pPr>
      <w:r>
        <w:rPr>
          <w:rFonts w:asciiTheme="minorBidi" w:hAnsiTheme="minorBidi" w:cstheme="minorBidi"/>
          <w:sz w:val="24"/>
          <w:u w:val="single"/>
        </w:rPr>
        <w:t>ARTICLE 10</w:t>
      </w:r>
      <w:r w:rsidRPr="007D4F53">
        <w:rPr>
          <w:rFonts w:asciiTheme="minorBidi" w:hAnsiTheme="minorBidi" w:cstheme="minorBidi"/>
          <w:sz w:val="24"/>
          <w:u w:val="single"/>
        </w:rPr>
        <w:t> :</w:t>
      </w:r>
      <w:r>
        <w:rPr>
          <w:rFonts w:asciiTheme="minorBidi" w:hAnsiTheme="minorBidi" w:cstheme="minorBidi"/>
          <w:sz w:val="24"/>
        </w:rPr>
        <w:t xml:space="preserve"> </w:t>
      </w:r>
      <w:r w:rsidRPr="00780730">
        <w:rPr>
          <w:rFonts w:asciiTheme="minorBidi" w:hAnsiTheme="minorBidi" w:cstheme="minorBidi"/>
          <w:sz w:val="24"/>
        </w:rPr>
        <w:t>EMBALLAGE ET MARQUAGE</w:t>
      </w:r>
    </w:p>
    <w:p w:rsidR="00EC6A61" w:rsidRPr="006E6046" w:rsidRDefault="00EC6A61" w:rsidP="00EC6A61"/>
    <w:p w:rsidR="00C21257" w:rsidRPr="00C21257" w:rsidRDefault="00C21257" w:rsidP="00C21257">
      <w:pPr>
        <w:pStyle w:val="Retraitcorpsdetexte2"/>
        <w:spacing w:line="276" w:lineRule="auto"/>
        <w:ind w:left="0"/>
        <w:jc w:val="both"/>
        <w:rPr>
          <w:rFonts w:asciiTheme="minorBidi" w:hAnsiTheme="minorBidi" w:cstheme="minorBidi"/>
          <w:b/>
          <w:sz w:val="22"/>
          <w:szCs w:val="22"/>
        </w:rPr>
      </w:pPr>
      <w:r>
        <w:rPr>
          <w:rFonts w:asciiTheme="minorBidi" w:hAnsiTheme="minorBidi" w:cstheme="minorBidi"/>
          <w:b/>
          <w:sz w:val="22"/>
          <w:szCs w:val="22"/>
        </w:rPr>
        <w:t>10.1 Modalités d'expéditions</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La fourniture entrant dans le cadre du p</w:t>
      </w:r>
      <w:r w:rsidR="00196281">
        <w:rPr>
          <w:rFonts w:asciiTheme="minorBidi" w:hAnsiTheme="minorBidi" w:cstheme="minorBidi"/>
          <w:sz w:val="22"/>
          <w:szCs w:val="22"/>
        </w:rPr>
        <w:t>résent contrat sera livrée par l</w:t>
      </w:r>
      <w:r w:rsidRPr="00A201F8">
        <w:rPr>
          <w:rFonts w:asciiTheme="minorBidi" w:hAnsiTheme="minorBidi" w:cstheme="minorBidi"/>
          <w:sz w:val="22"/>
          <w:szCs w:val="22"/>
        </w:rPr>
        <w:t>'Entrepreneur en DDP 2010 selon les incoterms de la CCI et rendue au site du Maitre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A201F8">
        <w:rPr>
          <w:rFonts w:asciiTheme="minorBidi" w:hAnsiTheme="minorBidi" w:cstheme="minorBidi"/>
          <w:sz w:val="22"/>
          <w:szCs w:val="22"/>
        </w:rPr>
        <w:t>'Ouvrage.</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s'engage à communiquer au Maitre de l'Ouvrage au moment de l'expédition,</w:t>
      </w:r>
      <w:r w:rsidR="002B4193">
        <w:rPr>
          <w:rFonts w:asciiTheme="minorBidi" w:hAnsiTheme="minorBidi" w:cstheme="minorBidi"/>
          <w:sz w:val="22"/>
          <w:szCs w:val="22"/>
        </w:rPr>
        <w:t xml:space="preserve"> </w:t>
      </w:r>
      <w:r w:rsidRPr="00A201F8">
        <w:rPr>
          <w:rFonts w:asciiTheme="minorBidi" w:hAnsiTheme="minorBidi" w:cstheme="minorBidi"/>
          <w:sz w:val="22"/>
          <w:szCs w:val="22"/>
        </w:rPr>
        <w:t>immédiatement après la mise à bord au ou/et port / aéroport d'expédition de la fourniture à importer dans le cadre du présent contrat par fax, les renseignements suivants :</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Nom et nationalité du navire / avion ;</w:t>
      </w:r>
    </w:p>
    <w:p w:rsidR="003D145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Date de départ et date probable d'arrivée au ou/et port/aéroport Algérie de réception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lastRenderedPageBreak/>
        <w:t>Nature des équipements expédiés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Nombre de colis expédiés ; et</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Valeur de l'expédition</w:t>
      </w:r>
    </w:p>
    <w:p w:rsidR="00EC6A61" w:rsidRPr="00A201F8" w:rsidRDefault="00EC6A61" w:rsidP="00A201F8">
      <w:pPr>
        <w:pStyle w:val="Retraitcorpsdetexte2"/>
        <w:tabs>
          <w:tab w:val="left" w:pos="1985"/>
        </w:tabs>
        <w:spacing w:line="276" w:lineRule="auto"/>
        <w:ind w:left="0"/>
        <w:jc w:val="both"/>
        <w:rPr>
          <w:rFonts w:asciiTheme="minorBidi" w:hAnsiTheme="minorBidi" w:cstheme="minorBidi"/>
          <w:sz w:val="22"/>
          <w:szCs w:val="22"/>
        </w:rPr>
      </w:pPr>
    </w:p>
    <w:p w:rsidR="00EC6A61" w:rsidRPr="00C21257" w:rsidRDefault="00EC6A61" w:rsidP="00C21257">
      <w:pPr>
        <w:pStyle w:val="Retraitcorpsdetexte2"/>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10.1.1 Dédouanement et Opération Portuaires / Aéroportuaires</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est responsable de l'ensemble des Prestations liées au dédouanement et des opérations portuaires / aéroportuaires incluant sans limitation le déchargement, la manipulation, le stockage et la protection de tous les équipements, fournitures et matériels.</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Toutes les opérations de prélèvement, de dédouanement des fournitures seront de la responsabilité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A201F8">
        <w:rPr>
          <w:rFonts w:asciiTheme="minorBidi" w:hAnsiTheme="minorBidi" w:cstheme="minorBidi"/>
          <w:sz w:val="22"/>
          <w:szCs w:val="22"/>
        </w:rPr>
        <w:t>'Entrepreneur qui s'engagera à produire</w:t>
      </w:r>
      <w:r w:rsidRPr="00A201F8">
        <w:rPr>
          <w:rFonts w:asciiTheme="minorBidi" w:hAnsiTheme="minorBidi" w:cstheme="minorBidi"/>
          <w:color w:val="FF0000"/>
          <w:w w:val="105"/>
          <w:sz w:val="22"/>
          <w:szCs w:val="22"/>
        </w:rPr>
        <w:t xml:space="preserve"> </w:t>
      </w:r>
      <w:r w:rsidRPr="00A201F8">
        <w:rPr>
          <w:rFonts w:asciiTheme="minorBidi" w:hAnsiTheme="minorBidi" w:cstheme="minorBidi"/>
          <w:sz w:val="22"/>
          <w:szCs w:val="22"/>
        </w:rPr>
        <w:t>en temps utile, les documents exigés par le Service des douanes.</w:t>
      </w:r>
    </w:p>
    <w:p w:rsidR="00EC6A61" w:rsidRPr="00A201F8" w:rsidRDefault="00EC6A61" w:rsidP="00A201F8">
      <w:pPr>
        <w:spacing w:line="276" w:lineRule="auto"/>
        <w:jc w:val="both"/>
        <w:rPr>
          <w:rFonts w:asciiTheme="minorBidi" w:hAnsiTheme="minorBidi" w:cstheme="minorBidi"/>
          <w:sz w:val="22"/>
          <w:szCs w:val="22"/>
        </w:rPr>
      </w:pPr>
    </w:p>
    <w:p w:rsidR="00EC6A61" w:rsidRPr="00C21257" w:rsidRDefault="00EC6A61" w:rsidP="00C21257">
      <w:pPr>
        <w:pStyle w:val="Retraitcorpsdetexte2"/>
        <w:spacing w:line="276" w:lineRule="auto"/>
        <w:ind w:left="0"/>
        <w:jc w:val="both"/>
        <w:rPr>
          <w:rFonts w:asciiTheme="minorBidi" w:hAnsiTheme="minorBidi" w:cstheme="minorBidi"/>
          <w:b/>
          <w:sz w:val="22"/>
          <w:szCs w:val="22"/>
        </w:rPr>
      </w:pPr>
      <w:r w:rsidRPr="00A201F8">
        <w:rPr>
          <w:rFonts w:asciiTheme="minorBidi" w:hAnsiTheme="minorBidi" w:cstheme="minorBidi"/>
          <w:b/>
          <w:bCs/>
          <w:sz w:val="22"/>
          <w:szCs w:val="22"/>
        </w:rPr>
        <w:t>10.1.2 Importation</w:t>
      </w:r>
      <w:r w:rsidRPr="00A201F8">
        <w:rPr>
          <w:rFonts w:asciiTheme="minorBidi" w:hAnsiTheme="minorBidi" w:cstheme="minorBidi"/>
          <w:b/>
          <w:sz w:val="22"/>
          <w:szCs w:val="22"/>
        </w:rPr>
        <w:t xml:space="preserve"> DDP Site en Algérie, des équipements de chantier de</w:t>
      </w:r>
      <w:r w:rsidR="002B4193">
        <w:rPr>
          <w:rFonts w:asciiTheme="minorBidi" w:hAnsiTheme="minorBidi" w:cstheme="minorBidi"/>
          <w:b/>
          <w:sz w:val="22"/>
          <w:szCs w:val="22"/>
        </w:rPr>
        <w:t xml:space="preserve"> </w:t>
      </w:r>
      <w:r w:rsidR="00196281">
        <w:rPr>
          <w:rFonts w:asciiTheme="minorBidi" w:hAnsiTheme="minorBidi" w:cstheme="minorBidi"/>
          <w:b/>
          <w:sz w:val="22"/>
          <w:szCs w:val="22"/>
        </w:rPr>
        <w:t>l</w:t>
      </w:r>
      <w:r w:rsidRPr="00A201F8">
        <w:rPr>
          <w:rFonts w:asciiTheme="minorBidi" w:hAnsiTheme="minorBidi" w:cstheme="minorBidi"/>
          <w:b/>
          <w:sz w:val="22"/>
          <w:szCs w:val="22"/>
        </w:rPr>
        <w:t>'Entrepreneur en admission temporaire :</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fera son affaire de tout ce qui a trait à l'</w:t>
      </w:r>
      <w:proofErr w:type="spellStart"/>
      <w:r w:rsidRPr="00A201F8">
        <w:rPr>
          <w:rFonts w:asciiTheme="minorBidi" w:hAnsiTheme="minorBidi" w:cstheme="minorBidi"/>
          <w:sz w:val="22"/>
          <w:szCs w:val="22"/>
        </w:rPr>
        <w:t>importationdes</w:t>
      </w:r>
      <w:proofErr w:type="spellEnd"/>
      <w:r w:rsidRPr="00A201F8">
        <w:rPr>
          <w:rFonts w:asciiTheme="minorBidi" w:hAnsiTheme="minorBidi" w:cstheme="minorBidi"/>
          <w:sz w:val="22"/>
          <w:szCs w:val="22"/>
        </w:rPr>
        <w:t xml:space="preserve"> équipements de chantier en admission temporaire en Algérie, notamment et sans que cela soit limitative, le dédouanement, le transport vers le site, le stockage et la réexportation</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L'Entrepreneur est tenu, pour toute importation effectuée, en (admission </w:t>
      </w:r>
      <w:proofErr w:type="gramStart"/>
      <w:r w:rsidRPr="00A201F8">
        <w:rPr>
          <w:rFonts w:asciiTheme="minorBidi" w:hAnsiTheme="minorBidi" w:cstheme="minorBidi"/>
          <w:sz w:val="22"/>
          <w:szCs w:val="22"/>
        </w:rPr>
        <w:t>temporaire )</w:t>
      </w:r>
      <w:proofErr w:type="gramEnd"/>
      <w:r w:rsidRPr="00A201F8">
        <w:rPr>
          <w:rFonts w:asciiTheme="minorBidi" w:hAnsiTheme="minorBidi" w:cstheme="minorBidi"/>
          <w:sz w:val="22"/>
          <w:szCs w:val="22"/>
        </w:rPr>
        <w:t xml:space="preserve"> de produire auprès de l'administration des douanes, une garantie financière couvant les montants exigibles en cas de non réexpédition ( caution ou consignation )</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C21257">
      <w:pPr>
        <w:spacing w:line="276" w:lineRule="auto"/>
        <w:jc w:val="both"/>
        <w:rPr>
          <w:rFonts w:asciiTheme="minorBidi" w:hAnsiTheme="minorBidi" w:cstheme="minorBidi"/>
          <w:sz w:val="22"/>
          <w:szCs w:val="22"/>
        </w:rPr>
      </w:pPr>
      <w:r w:rsidRPr="00A201F8">
        <w:rPr>
          <w:rFonts w:asciiTheme="minorBidi" w:hAnsiTheme="minorBidi" w:cstheme="minorBidi"/>
          <w:b/>
          <w:bCs/>
          <w:sz w:val="22"/>
          <w:szCs w:val="22"/>
        </w:rPr>
        <w:t>10.1.3 Importation POP Site en Algérie, sans paiement, des fournitures et consommables par</w:t>
      </w:r>
      <w:r w:rsidR="002B4193">
        <w:rPr>
          <w:rFonts w:asciiTheme="minorBidi" w:hAnsiTheme="minorBidi" w:cstheme="minorBidi"/>
          <w:b/>
          <w:bCs/>
          <w:sz w:val="22"/>
          <w:szCs w:val="22"/>
        </w:rPr>
        <w:t xml:space="preserve"> </w:t>
      </w:r>
      <w:r w:rsidR="00196281">
        <w:rPr>
          <w:rFonts w:asciiTheme="minorBidi" w:hAnsiTheme="minorBidi" w:cstheme="minorBidi"/>
          <w:b/>
          <w:bCs/>
          <w:sz w:val="22"/>
          <w:szCs w:val="22"/>
        </w:rPr>
        <w:t>l</w:t>
      </w:r>
      <w:r w:rsidRPr="00A201F8">
        <w:rPr>
          <w:rFonts w:asciiTheme="minorBidi" w:hAnsiTheme="minorBidi" w:cstheme="minorBidi"/>
          <w:b/>
          <w:bCs/>
          <w:sz w:val="22"/>
          <w:szCs w:val="22"/>
        </w:rPr>
        <w:t>'Entrepreneur</w:t>
      </w:r>
      <w:r w:rsidR="00C21257">
        <w:rPr>
          <w:rFonts w:asciiTheme="minorBidi" w:hAnsiTheme="minorBidi" w:cstheme="minorBidi"/>
          <w:sz w:val="22"/>
          <w:szCs w:val="22"/>
        </w:rPr>
        <w:t xml:space="preserve"> :</w:t>
      </w:r>
    </w:p>
    <w:p w:rsidR="00EC6A61" w:rsidRDefault="00EC6A61" w:rsidP="00C21257">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L'Entrepreneur fera son affaire de tout ce qui a trait à l'importati</w:t>
      </w:r>
      <w:r w:rsidR="00C21257">
        <w:rPr>
          <w:rFonts w:asciiTheme="minorBidi" w:hAnsiTheme="minorBidi" w:cstheme="minorBidi"/>
          <w:sz w:val="22"/>
          <w:szCs w:val="22"/>
        </w:rPr>
        <w:t xml:space="preserve">on définitive, &lt;&lt;sans paiement&gt;&gt;, </w:t>
      </w:r>
      <w:r w:rsidRPr="00A201F8">
        <w:rPr>
          <w:rFonts w:asciiTheme="minorBidi" w:hAnsiTheme="minorBidi" w:cstheme="minorBidi"/>
          <w:sz w:val="22"/>
          <w:szCs w:val="22"/>
        </w:rPr>
        <w:t>des fournitures et des consommables nécessaires à</w:t>
      </w:r>
      <w:r w:rsidR="00C21257">
        <w:rPr>
          <w:rFonts w:asciiTheme="minorBidi" w:hAnsiTheme="minorBidi" w:cstheme="minorBidi"/>
          <w:sz w:val="22"/>
          <w:szCs w:val="22"/>
        </w:rPr>
        <w:t xml:space="preserve"> la réalisation de l'Ouvrage.</w:t>
      </w:r>
    </w:p>
    <w:p w:rsidR="00C21257" w:rsidRPr="00A201F8" w:rsidRDefault="00C21257" w:rsidP="00C21257">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C21257">
        <w:rPr>
          <w:rFonts w:asciiTheme="minorBidi" w:hAnsiTheme="minorBidi" w:cstheme="minorBidi"/>
          <w:b/>
          <w:bCs/>
          <w:sz w:val="22"/>
          <w:szCs w:val="22"/>
        </w:rPr>
        <w:t>10.1.4</w:t>
      </w:r>
      <w:r w:rsidRPr="00A201F8">
        <w:rPr>
          <w:rFonts w:asciiTheme="minorBidi" w:hAnsiTheme="minorBidi" w:cstheme="minorBidi"/>
          <w:sz w:val="22"/>
          <w:szCs w:val="22"/>
        </w:rPr>
        <w:t xml:space="preserve"> </w:t>
      </w:r>
      <w:r w:rsidRPr="00C21257">
        <w:rPr>
          <w:rFonts w:asciiTheme="minorBidi" w:hAnsiTheme="minorBidi" w:cstheme="minorBidi"/>
          <w:b/>
          <w:bCs/>
          <w:sz w:val="22"/>
          <w:szCs w:val="22"/>
        </w:rPr>
        <w:t>Modalités d'établissement des documents :</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documents de livraison seront établis de la manière suivante : La facture commerciale définitive établie au nom de :</w:t>
      </w:r>
    </w:p>
    <w:p w:rsidR="00EC6A61" w:rsidRPr="00A201F8" w:rsidRDefault="00EC6A61" w:rsidP="00A201F8">
      <w:pPr>
        <w:pStyle w:val="Corpsdetexte"/>
        <w:spacing w:before="6" w:line="276" w:lineRule="auto"/>
        <w:jc w:val="both"/>
        <w:rPr>
          <w:rFonts w:asciiTheme="minorBidi" w:hAnsiTheme="minorBidi" w:cstheme="minorBidi"/>
          <w:color w:val="FF0000"/>
          <w:sz w:val="22"/>
          <w:szCs w:val="22"/>
        </w:rPr>
      </w:pPr>
    </w:p>
    <w:p w:rsidR="00C21257" w:rsidRPr="00E1181B" w:rsidRDefault="00C21257" w:rsidP="00C21257">
      <w:pPr>
        <w:pStyle w:val="Retraitcorpsdetexte2"/>
        <w:tabs>
          <w:tab w:val="left" w:pos="1985"/>
        </w:tabs>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SONATRACH</w:t>
      </w:r>
    </w:p>
    <w:p w:rsidR="00C21257" w:rsidRPr="00E1181B" w:rsidRDefault="00C21257" w:rsidP="00C21257">
      <w:pPr>
        <w:pStyle w:val="Retraitcorpsdetexte2"/>
        <w:tabs>
          <w:tab w:val="left" w:pos="1985"/>
        </w:tabs>
        <w:spacing w:line="276" w:lineRule="auto"/>
        <w:ind w:left="0"/>
        <w:jc w:val="center"/>
        <w:rPr>
          <w:rFonts w:asciiTheme="minorBidi" w:hAnsiTheme="minorBidi" w:cstheme="minorBidi"/>
          <w:sz w:val="22"/>
          <w:szCs w:val="22"/>
        </w:rPr>
      </w:pPr>
      <w:r w:rsidRPr="00E1181B">
        <w:rPr>
          <w:rFonts w:asciiTheme="minorBidi" w:hAnsiTheme="minorBidi" w:cstheme="minorBidi"/>
          <w:sz w:val="22"/>
          <w:szCs w:val="22"/>
        </w:rPr>
        <w:t>Activité</w:t>
      </w:r>
      <w:r>
        <w:rPr>
          <w:rFonts w:asciiTheme="minorBidi" w:hAnsiTheme="minorBidi" w:cstheme="minorBidi"/>
          <w:sz w:val="22"/>
          <w:szCs w:val="22"/>
        </w:rPr>
        <w:t xml:space="preserve"> E</w:t>
      </w:r>
      <w:r w:rsidRPr="00E1181B">
        <w:rPr>
          <w:rFonts w:asciiTheme="minorBidi" w:hAnsiTheme="minorBidi" w:cstheme="minorBidi"/>
          <w:sz w:val="22"/>
          <w:szCs w:val="22"/>
        </w:rPr>
        <w:t xml:space="preserve">xploration </w:t>
      </w:r>
      <w:r>
        <w:rPr>
          <w:rFonts w:asciiTheme="minorBidi" w:hAnsiTheme="minorBidi" w:cstheme="minorBidi"/>
          <w:sz w:val="22"/>
          <w:szCs w:val="22"/>
        </w:rPr>
        <w:t xml:space="preserve">&amp; </w:t>
      </w:r>
      <w:r w:rsidRPr="00E1181B">
        <w:rPr>
          <w:rFonts w:asciiTheme="minorBidi" w:hAnsiTheme="minorBidi" w:cstheme="minorBidi"/>
          <w:sz w:val="22"/>
          <w:szCs w:val="22"/>
        </w:rPr>
        <w:t>production</w:t>
      </w:r>
    </w:p>
    <w:p w:rsidR="00C21257" w:rsidRPr="00E1181B" w:rsidRDefault="00C21257" w:rsidP="00C21257">
      <w:pPr>
        <w:pStyle w:val="Retraitcorpsdetexte2"/>
        <w:tabs>
          <w:tab w:val="left" w:pos="1985"/>
        </w:tabs>
        <w:spacing w:line="276" w:lineRule="auto"/>
        <w:ind w:left="0"/>
        <w:jc w:val="center"/>
        <w:rPr>
          <w:rFonts w:asciiTheme="minorBidi" w:hAnsiTheme="minorBidi" w:cstheme="minorBidi"/>
          <w:sz w:val="22"/>
          <w:szCs w:val="22"/>
        </w:rPr>
      </w:pPr>
      <w:r>
        <w:rPr>
          <w:rFonts w:asciiTheme="minorBidi" w:hAnsiTheme="minorBidi" w:cstheme="minorBidi"/>
          <w:sz w:val="22"/>
          <w:szCs w:val="22"/>
        </w:rPr>
        <w:t>Division P</w:t>
      </w:r>
      <w:r w:rsidRPr="00E1181B">
        <w:rPr>
          <w:rFonts w:asciiTheme="minorBidi" w:hAnsiTheme="minorBidi" w:cstheme="minorBidi"/>
          <w:sz w:val="22"/>
          <w:szCs w:val="22"/>
        </w:rPr>
        <w:t>roduct</w:t>
      </w:r>
      <w:r>
        <w:rPr>
          <w:rFonts w:asciiTheme="minorBidi" w:hAnsiTheme="minorBidi" w:cstheme="minorBidi"/>
          <w:sz w:val="22"/>
          <w:szCs w:val="22"/>
        </w:rPr>
        <w:t>ion, Direction ré</w:t>
      </w:r>
      <w:r w:rsidRPr="00E1181B">
        <w:rPr>
          <w:rFonts w:asciiTheme="minorBidi" w:hAnsiTheme="minorBidi" w:cstheme="minorBidi"/>
          <w:sz w:val="22"/>
          <w:szCs w:val="22"/>
        </w:rPr>
        <w:t>gionale TFT</w:t>
      </w:r>
    </w:p>
    <w:p w:rsidR="00C21257" w:rsidRPr="003C49B5" w:rsidRDefault="00C21257" w:rsidP="00C21257">
      <w:pPr>
        <w:pStyle w:val="Retraitcorpsdetexte2"/>
        <w:tabs>
          <w:tab w:val="left" w:pos="1985"/>
        </w:tabs>
        <w:spacing w:line="276" w:lineRule="auto"/>
        <w:ind w:left="0"/>
        <w:jc w:val="center"/>
        <w:rPr>
          <w:rFonts w:asciiTheme="minorBidi" w:hAnsiTheme="minorBidi" w:cstheme="minorBidi"/>
          <w:sz w:val="22"/>
          <w:szCs w:val="22"/>
          <w:lang w:val="en-US"/>
        </w:rPr>
      </w:pPr>
      <w:r w:rsidRPr="003C49B5">
        <w:rPr>
          <w:rFonts w:asciiTheme="minorBidi" w:hAnsiTheme="minorBidi" w:cstheme="minorBidi"/>
          <w:sz w:val="22"/>
          <w:szCs w:val="22"/>
          <w:lang w:val="en-US"/>
        </w:rPr>
        <w:t>Division Finance</w:t>
      </w:r>
    </w:p>
    <w:p w:rsidR="00C21257" w:rsidRPr="003C49B5" w:rsidRDefault="00C21257" w:rsidP="00C21257">
      <w:pPr>
        <w:pStyle w:val="Retraitcorpsdetexte2"/>
        <w:tabs>
          <w:tab w:val="left" w:pos="1985"/>
        </w:tabs>
        <w:spacing w:line="276" w:lineRule="auto"/>
        <w:ind w:left="0"/>
        <w:jc w:val="center"/>
        <w:rPr>
          <w:lang w:val="en-US"/>
        </w:rPr>
      </w:pPr>
      <w:r w:rsidRPr="003C49B5">
        <w:rPr>
          <w:rFonts w:asciiTheme="minorBidi" w:hAnsiTheme="minorBidi" w:cstheme="minorBidi"/>
          <w:sz w:val="22"/>
          <w:szCs w:val="22"/>
          <w:lang w:val="en-US"/>
        </w:rPr>
        <w:t>BP 66 IN AMENAS-WILAYA D'ILLIZI -ALGERIE</w:t>
      </w:r>
    </w:p>
    <w:p w:rsidR="00EC6A61" w:rsidRPr="003C49B5" w:rsidRDefault="00EC6A61" w:rsidP="00A201F8">
      <w:pPr>
        <w:spacing w:line="276" w:lineRule="auto"/>
        <w:jc w:val="both"/>
        <w:rPr>
          <w:rFonts w:asciiTheme="minorBidi" w:hAnsiTheme="minorBidi" w:cstheme="minorBidi"/>
          <w:sz w:val="22"/>
          <w:szCs w:val="22"/>
          <w:lang w:val="en-US"/>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Elle devra indiquer et faire ressortir:</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La désignation de la fourniture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prix unitaire de chaque article de la fourniture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prix total de la fourniture hors taxe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La monnaie de paiement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pays d'origine de la fourniture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pays de provenance de la fourniture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La date et le n° du contrat ;</w:t>
      </w:r>
    </w:p>
    <w:p w:rsidR="003D145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mode de transport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lastRenderedPageBreak/>
        <w:t>Le poids brut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poids net ;</w:t>
      </w:r>
    </w:p>
    <w:p w:rsidR="00EC6A61" w:rsidRPr="00A201F8" w:rsidRDefault="00EC6A61" w:rsidP="00FA24FA">
      <w:pPr>
        <w:pStyle w:val="Paragraphedeliste"/>
        <w:numPr>
          <w:ilvl w:val="0"/>
          <w:numId w:val="178"/>
        </w:numPr>
        <w:spacing w:line="276" w:lineRule="auto"/>
        <w:contextualSpacing/>
        <w:jc w:val="both"/>
        <w:rPr>
          <w:rFonts w:asciiTheme="minorBidi" w:hAnsiTheme="minorBidi" w:cstheme="minorBidi"/>
          <w:sz w:val="22"/>
          <w:szCs w:val="22"/>
        </w:rPr>
      </w:pPr>
      <w:r w:rsidRPr="00A201F8">
        <w:rPr>
          <w:rFonts w:asciiTheme="minorBidi" w:hAnsiTheme="minorBidi" w:cstheme="minorBidi"/>
          <w:sz w:val="22"/>
          <w:szCs w:val="22"/>
        </w:rPr>
        <w:t>Le Nom et l'adresse de la banque de l'Entrepreneur et son numéro de compte.</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Sur la liste de colisage devra être mentionné le poids brut et net de la fourniture, le nombre de caisses ou colis et leur contenu détaillé avec référence du présent contrat.</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C21257" w:rsidP="00C21257">
      <w:pPr>
        <w:spacing w:line="276" w:lineRule="auto"/>
        <w:jc w:val="both"/>
        <w:rPr>
          <w:rFonts w:asciiTheme="minorBidi" w:hAnsiTheme="minorBidi" w:cstheme="minorBidi"/>
          <w:b/>
          <w:bCs/>
          <w:sz w:val="22"/>
          <w:szCs w:val="22"/>
        </w:rPr>
      </w:pPr>
      <w:r>
        <w:rPr>
          <w:rFonts w:asciiTheme="minorBidi" w:hAnsiTheme="minorBidi" w:cstheme="minorBidi"/>
          <w:b/>
          <w:bCs/>
          <w:sz w:val="22"/>
          <w:szCs w:val="22"/>
        </w:rPr>
        <w:t>10.2 Marquage:</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Avant l'expédition de la fourniture, l'Entrepreneur est tenu de </w:t>
      </w:r>
      <w:r w:rsidR="00C21257">
        <w:rPr>
          <w:rFonts w:asciiTheme="minorBidi" w:hAnsiTheme="minorBidi" w:cstheme="minorBidi"/>
          <w:sz w:val="22"/>
          <w:szCs w:val="22"/>
        </w:rPr>
        <w:t xml:space="preserve">procéder au marquage à l'encre, </w:t>
      </w:r>
      <w:r w:rsidR="00C21257" w:rsidRPr="00A201F8">
        <w:rPr>
          <w:rFonts w:asciiTheme="minorBidi" w:hAnsiTheme="minorBidi" w:cstheme="minorBidi"/>
          <w:sz w:val="22"/>
          <w:szCs w:val="22"/>
        </w:rPr>
        <w:t>à la</w:t>
      </w:r>
      <w:r w:rsidRPr="00A201F8">
        <w:rPr>
          <w:rFonts w:asciiTheme="minorBidi" w:hAnsiTheme="minorBidi" w:cstheme="minorBidi"/>
          <w:sz w:val="22"/>
          <w:szCs w:val="22"/>
        </w:rPr>
        <w:t xml:space="preserve"> peinture indélébile et apparente sur chaque colis expédié, les renseignements ci-dessous :</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informations suivantes devront être marquées sur au moins deux côtés de chaque colis à expédier et de telle manière qu'elles ne soient pas effacées au cours des différentes opérations de manutentions et que dans chaque colis une liste de colisage soit incluse à l'intérieure</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C21257">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 Expéditeur : </w:t>
      </w:r>
      <w:r w:rsidR="00C21257">
        <w:rPr>
          <w:rFonts w:asciiTheme="minorBidi" w:hAnsiTheme="minorBidi" w:cstheme="minorBidi"/>
          <w:sz w:val="22"/>
          <w:szCs w:val="22"/>
        </w:rPr>
        <w:t>………………………….</w:t>
      </w:r>
    </w:p>
    <w:p w:rsidR="00EC6A61" w:rsidRPr="00A201F8" w:rsidRDefault="00C21257" w:rsidP="00A201F8">
      <w:pPr>
        <w:spacing w:line="276" w:lineRule="auto"/>
        <w:jc w:val="both"/>
        <w:rPr>
          <w:rFonts w:asciiTheme="minorBidi" w:hAnsiTheme="minorBidi" w:cstheme="minorBidi"/>
          <w:sz w:val="22"/>
          <w:szCs w:val="22"/>
        </w:rPr>
      </w:pPr>
      <w:r>
        <w:rPr>
          <w:rFonts w:asciiTheme="minorBidi" w:hAnsiTheme="minorBidi" w:cstheme="minorBidi"/>
          <w:sz w:val="22"/>
          <w:szCs w:val="22"/>
        </w:rPr>
        <w:t>- Adresse:………………………………</w:t>
      </w:r>
    </w:p>
    <w:p w:rsidR="00EC6A61" w:rsidRPr="00A201F8" w:rsidRDefault="00EC6A61" w:rsidP="00C21257">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Tel :</w:t>
      </w:r>
      <w:r w:rsidR="00C21257">
        <w:rPr>
          <w:rFonts w:asciiTheme="minorBidi" w:hAnsiTheme="minorBidi" w:cstheme="minorBidi"/>
          <w:sz w:val="22"/>
          <w:szCs w:val="22"/>
        </w:rPr>
        <w:t>…………………………………….</w:t>
      </w:r>
    </w:p>
    <w:p w:rsidR="00EC6A61" w:rsidRPr="00A201F8" w:rsidRDefault="00EC6A61" w:rsidP="00C21257">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Fax :</w:t>
      </w:r>
      <w:r w:rsidR="00C21257">
        <w:rPr>
          <w:rFonts w:asciiTheme="minorBidi" w:hAnsiTheme="minorBidi" w:cstheme="minorBidi"/>
          <w:sz w:val="22"/>
          <w:szCs w:val="22"/>
        </w:rPr>
        <w:t>…………………………………</w:t>
      </w:r>
      <w:r w:rsidRPr="00A201F8">
        <w:rPr>
          <w:rFonts w:asciiTheme="minorBidi" w:hAnsiTheme="minorBidi" w:cstheme="minorBidi"/>
          <w:sz w:val="22"/>
          <w:szCs w:val="22"/>
        </w:rPr>
        <w:t>.</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Destinataire: SONATARCH</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Adresse : </w:t>
      </w:r>
      <w:r w:rsidR="00E40024">
        <w:rPr>
          <w:rFonts w:asciiTheme="minorBidi" w:hAnsiTheme="minorBidi" w:cstheme="minorBidi"/>
          <w:sz w:val="22"/>
          <w:szCs w:val="22"/>
        </w:rPr>
        <w:t>SONATRACH – A</w:t>
      </w:r>
      <w:r w:rsidR="00E40024" w:rsidRPr="00A201F8">
        <w:rPr>
          <w:rFonts w:asciiTheme="minorBidi" w:hAnsiTheme="minorBidi" w:cstheme="minorBidi"/>
          <w:sz w:val="22"/>
          <w:szCs w:val="22"/>
        </w:rPr>
        <w:t>ctivit</w:t>
      </w:r>
      <w:r w:rsidR="00E40024">
        <w:rPr>
          <w:rFonts w:asciiTheme="minorBidi" w:hAnsiTheme="minorBidi" w:cstheme="minorBidi"/>
          <w:sz w:val="22"/>
          <w:szCs w:val="22"/>
        </w:rPr>
        <w:t>é Exploration &amp; production - Division P</w:t>
      </w:r>
      <w:r w:rsidR="00E40024" w:rsidRPr="00A201F8">
        <w:rPr>
          <w:rFonts w:asciiTheme="minorBidi" w:hAnsiTheme="minorBidi" w:cstheme="minorBidi"/>
          <w:sz w:val="22"/>
          <w:szCs w:val="22"/>
        </w:rPr>
        <w:t>roduction</w:t>
      </w:r>
      <w:r w:rsidR="00E40024">
        <w:rPr>
          <w:rFonts w:asciiTheme="minorBidi" w:hAnsiTheme="minorBidi" w:cstheme="minorBidi"/>
          <w:sz w:val="22"/>
          <w:szCs w:val="22"/>
        </w:rPr>
        <w:t>, D</w:t>
      </w:r>
      <w:r w:rsidR="00E40024" w:rsidRPr="00A201F8">
        <w:rPr>
          <w:rFonts w:asciiTheme="minorBidi" w:hAnsiTheme="minorBidi" w:cstheme="minorBidi"/>
          <w:sz w:val="22"/>
          <w:szCs w:val="22"/>
        </w:rPr>
        <w:t xml:space="preserve">irection </w:t>
      </w:r>
      <w:r w:rsidR="00E40024">
        <w:rPr>
          <w:rFonts w:asciiTheme="minorBidi" w:hAnsiTheme="minorBidi" w:cstheme="minorBidi"/>
          <w:sz w:val="22"/>
          <w:szCs w:val="22"/>
        </w:rPr>
        <w:t>R</w:t>
      </w:r>
      <w:r w:rsidR="00E40024" w:rsidRPr="00A201F8">
        <w:rPr>
          <w:rFonts w:asciiTheme="minorBidi" w:hAnsiTheme="minorBidi" w:cstheme="minorBidi"/>
          <w:sz w:val="22"/>
          <w:szCs w:val="22"/>
        </w:rPr>
        <w:t>égionale de TFT BP N°66 IN AMENAS</w:t>
      </w:r>
      <w:r w:rsidR="00E40024">
        <w:rPr>
          <w:rFonts w:asciiTheme="minorBidi" w:hAnsiTheme="minorBidi" w:cstheme="minorBidi"/>
          <w:sz w:val="22"/>
          <w:szCs w:val="22"/>
        </w:rPr>
        <w:t xml:space="preserve"> </w:t>
      </w:r>
      <w:r w:rsidR="00E40024" w:rsidRPr="00A201F8">
        <w:rPr>
          <w:rFonts w:asciiTheme="minorBidi" w:hAnsiTheme="minorBidi" w:cstheme="minorBidi"/>
          <w:sz w:val="22"/>
          <w:szCs w:val="22"/>
        </w:rPr>
        <w:t>WILAYA D'ILLIZI</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Tel :</w:t>
      </w:r>
      <w:r w:rsidR="00E40024">
        <w:rPr>
          <w:rFonts w:asciiTheme="minorBidi" w:hAnsiTheme="minorBidi" w:cstheme="minorBidi"/>
          <w:sz w:val="22"/>
          <w:szCs w:val="22"/>
        </w:rPr>
        <w:t>……………………………………..</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 Fax </w:t>
      </w:r>
      <w:proofErr w:type="gramStart"/>
      <w:r w:rsidRPr="00A201F8">
        <w:rPr>
          <w:rFonts w:asciiTheme="minorBidi" w:hAnsiTheme="minorBidi" w:cstheme="minorBidi"/>
          <w:sz w:val="22"/>
          <w:szCs w:val="22"/>
        </w:rPr>
        <w:t>:..</w:t>
      </w:r>
      <w:proofErr w:type="gramEnd"/>
      <w:r w:rsidR="00E40024">
        <w:rPr>
          <w:rFonts w:asciiTheme="minorBidi" w:hAnsiTheme="minorBidi" w:cstheme="minorBidi"/>
          <w:sz w:val="22"/>
          <w:szCs w:val="22"/>
        </w:rPr>
        <w:t>…………………………………..</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Le (port) (aéroport) d'embarquement</w:t>
      </w:r>
      <w:r w:rsidR="00E40024">
        <w:rPr>
          <w:rFonts w:asciiTheme="minorBidi" w:hAnsiTheme="minorBidi" w:cstheme="minorBidi"/>
          <w:sz w:val="22"/>
          <w:szCs w:val="22"/>
        </w:rPr>
        <w:t> :…………………………………..</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Le (port) (aéroport) de destination</w:t>
      </w:r>
      <w:r w:rsidR="00E40024">
        <w:rPr>
          <w:rFonts w:asciiTheme="minorBidi" w:hAnsiTheme="minorBidi" w:cstheme="minorBidi"/>
          <w:sz w:val="22"/>
          <w:szCs w:val="22"/>
        </w:rPr>
        <w:t> :…………………………………..</w:t>
      </w:r>
      <w:r w:rsidRPr="00A201F8">
        <w:rPr>
          <w:rFonts w:asciiTheme="minorBidi" w:hAnsiTheme="minorBidi" w:cstheme="minorBidi"/>
          <w:sz w:val="22"/>
          <w:szCs w:val="22"/>
        </w:rPr>
        <w:t>..</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 xml:space="preserve">La référence du Contrat : </w:t>
      </w:r>
      <w:r w:rsidR="00E40024">
        <w:rPr>
          <w:rFonts w:asciiTheme="minorBidi" w:hAnsiTheme="minorBidi" w:cstheme="minorBidi"/>
          <w:sz w:val="22"/>
          <w:szCs w:val="22"/>
        </w:rPr>
        <w:t>…………………………………..</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Le site de livraison de la fourniture</w:t>
      </w:r>
      <w:r w:rsidR="00E40024">
        <w:rPr>
          <w:rFonts w:asciiTheme="minorBidi" w:hAnsiTheme="minorBidi" w:cstheme="minorBidi"/>
          <w:sz w:val="22"/>
          <w:szCs w:val="22"/>
        </w:rPr>
        <w:t> :…………………………………..</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w:t>
      </w:r>
      <w:r w:rsidR="00196281">
        <w:rPr>
          <w:rFonts w:asciiTheme="minorBidi" w:hAnsiTheme="minorBidi" w:cstheme="minorBidi"/>
          <w:sz w:val="22"/>
          <w:szCs w:val="22"/>
        </w:rPr>
        <w:t xml:space="preserve"> </w:t>
      </w:r>
      <w:r w:rsidRPr="00A201F8">
        <w:rPr>
          <w:rFonts w:asciiTheme="minorBidi" w:hAnsiTheme="minorBidi" w:cstheme="minorBidi"/>
          <w:sz w:val="22"/>
          <w:szCs w:val="22"/>
        </w:rPr>
        <w:t>Le</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poids brut:........</w:t>
      </w:r>
      <w:r w:rsidR="00E40024">
        <w:rPr>
          <w:rFonts w:asciiTheme="minorBidi" w:hAnsiTheme="minorBidi" w:cstheme="minorBidi"/>
          <w:sz w:val="22"/>
          <w:szCs w:val="22"/>
        </w:rPr>
        <w:t>..............................(</w:t>
      </w:r>
      <w:r w:rsidRPr="00A201F8">
        <w:rPr>
          <w:rFonts w:asciiTheme="minorBidi" w:hAnsiTheme="minorBidi" w:cstheme="minorBidi"/>
          <w:sz w:val="22"/>
          <w:szCs w:val="22"/>
        </w:rPr>
        <w:t>en</w:t>
      </w:r>
      <w:r w:rsidR="00E40024">
        <w:rPr>
          <w:rFonts w:asciiTheme="minorBidi" w:hAnsiTheme="minorBidi" w:cstheme="minorBidi"/>
          <w:sz w:val="22"/>
          <w:szCs w:val="22"/>
        </w:rPr>
        <w:t xml:space="preserve"> </w:t>
      </w:r>
      <w:r w:rsidRPr="00A201F8">
        <w:rPr>
          <w:rFonts w:asciiTheme="minorBidi" w:hAnsiTheme="minorBidi" w:cstheme="minorBidi"/>
          <w:sz w:val="22"/>
          <w:szCs w:val="22"/>
        </w:rPr>
        <w:t>Kg)</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 </w:t>
      </w:r>
      <w:proofErr w:type="spellStart"/>
      <w:r w:rsidRPr="00A201F8">
        <w:rPr>
          <w:rFonts w:asciiTheme="minorBidi" w:hAnsiTheme="minorBidi" w:cstheme="minorBidi"/>
          <w:sz w:val="22"/>
          <w:szCs w:val="22"/>
        </w:rPr>
        <w:t>Lepoids</w:t>
      </w:r>
      <w:proofErr w:type="spellEnd"/>
      <w:r w:rsidRPr="00A201F8">
        <w:rPr>
          <w:rFonts w:asciiTheme="minorBidi" w:hAnsiTheme="minorBidi" w:cstheme="minorBidi"/>
          <w:sz w:val="22"/>
          <w:szCs w:val="22"/>
        </w:rPr>
        <w:t xml:space="preserve"> net </w:t>
      </w:r>
      <w:r w:rsidR="00E40024">
        <w:rPr>
          <w:rFonts w:asciiTheme="minorBidi" w:hAnsiTheme="minorBidi" w:cstheme="minorBidi"/>
          <w:sz w:val="22"/>
          <w:szCs w:val="22"/>
        </w:rPr>
        <w:t>…………………………………..</w:t>
      </w:r>
      <w:r w:rsidR="00E40024" w:rsidRPr="00A201F8">
        <w:rPr>
          <w:rFonts w:asciiTheme="minorBidi" w:hAnsiTheme="minorBidi" w:cstheme="minorBidi"/>
          <w:sz w:val="22"/>
          <w:szCs w:val="22"/>
        </w:rPr>
        <w:t xml:space="preserve"> </w:t>
      </w:r>
      <w:r w:rsidR="00E40024">
        <w:rPr>
          <w:rFonts w:asciiTheme="minorBidi" w:hAnsiTheme="minorBidi" w:cstheme="minorBidi"/>
          <w:sz w:val="22"/>
          <w:szCs w:val="22"/>
        </w:rPr>
        <w:t>(</w:t>
      </w:r>
      <w:proofErr w:type="gramStart"/>
      <w:r w:rsidRPr="00A201F8">
        <w:rPr>
          <w:rFonts w:asciiTheme="minorBidi" w:hAnsiTheme="minorBidi" w:cstheme="minorBidi"/>
          <w:sz w:val="22"/>
          <w:szCs w:val="22"/>
        </w:rPr>
        <w:t>en</w:t>
      </w:r>
      <w:proofErr w:type="gramEnd"/>
      <w:r w:rsidRPr="00A201F8">
        <w:rPr>
          <w:rFonts w:asciiTheme="minorBidi" w:hAnsiTheme="minorBidi" w:cstheme="minorBidi"/>
          <w:sz w:val="22"/>
          <w:szCs w:val="22"/>
        </w:rPr>
        <w:t xml:space="preserve"> Kg)</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 Le dimensionnement </w:t>
      </w:r>
      <w:r w:rsidR="00E40024">
        <w:rPr>
          <w:rFonts w:asciiTheme="minorBidi" w:hAnsiTheme="minorBidi" w:cstheme="minorBidi"/>
          <w:sz w:val="22"/>
          <w:szCs w:val="22"/>
        </w:rPr>
        <w:t xml:space="preserve">……………………..H x L x 1 (en </w:t>
      </w:r>
      <w:proofErr w:type="gramStart"/>
      <w:r w:rsidR="00E40024">
        <w:rPr>
          <w:rFonts w:asciiTheme="minorBidi" w:hAnsiTheme="minorBidi" w:cstheme="minorBidi"/>
          <w:sz w:val="22"/>
          <w:szCs w:val="22"/>
        </w:rPr>
        <w:t>C</w:t>
      </w:r>
      <w:r w:rsidRPr="00A201F8">
        <w:rPr>
          <w:rFonts w:asciiTheme="minorBidi" w:hAnsiTheme="minorBidi" w:cstheme="minorBidi"/>
          <w:sz w:val="22"/>
          <w:szCs w:val="22"/>
        </w:rPr>
        <w:t>m )</w:t>
      </w:r>
      <w:proofErr w:type="gramEnd"/>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La liste de colisage</w:t>
      </w:r>
      <w:r w:rsidR="00E40024">
        <w:rPr>
          <w:rFonts w:asciiTheme="minorBidi" w:hAnsiTheme="minorBidi" w:cstheme="minorBidi"/>
          <w:sz w:val="22"/>
          <w:szCs w:val="22"/>
        </w:rPr>
        <w:t> :…………………………………..</w:t>
      </w:r>
      <w:r w:rsidRPr="00A201F8">
        <w:rPr>
          <w:rFonts w:asciiTheme="minorBidi" w:hAnsiTheme="minorBidi" w:cstheme="minorBidi"/>
          <w:sz w:val="22"/>
          <w:szCs w:val="22"/>
        </w:rPr>
        <w:t>..</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 Le numéro de colis pour une même expédition :..............................</w:t>
      </w:r>
    </w:p>
    <w:p w:rsidR="00EC6A61" w:rsidRPr="00A201F8" w:rsidRDefault="00EC6A61" w:rsidP="00A201F8">
      <w:pPr>
        <w:spacing w:line="276" w:lineRule="auto"/>
        <w:jc w:val="both"/>
        <w:rPr>
          <w:rFonts w:asciiTheme="minorBidi" w:hAnsiTheme="minorBidi" w:cstheme="minorBidi"/>
          <w:sz w:val="22"/>
          <w:szCs w:val="22"/>
        </w:rPr>
      </w:pP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Les numéros de colis seront exprimés par des fractions, le numérateur indiquant le numéro du colis et le dénominateur indiquant le nombre total des c</w:t>
      </w:r>
      <w:r w:rsidR="00E40024">
        <w:rPr>
          <w:rFonts w:asciiTheme="minorBidi" w:hAnsiTheme="minorBidi" w:cstheme="minorBidi"/>
          <w:sz w:val="22"/>
          <w:szCs w:val="22"/>
        </w:rPr>
        <w:t>olis de l'expédition concernée.</w:t>
      </w:r>
    </w:p>
    <w:p w:rsidR="00E40024"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Si des précautions particulières doivent être prises pour la manutention des colis, des indications telles que</w:t>
      </w:r>
      <w:r w:rsidR="00E40024">
        <w:rPr>
          <w:rFonts w:asciiTheme="minorBidi" w:hAnsiTheme="minorBidi" w:cstheme="minorBidi"/>
          <w:sz w:val="22"/>
          <w:szCs w:val="22"/>
        </w:rPr>
        <w:t xml:space="preserve"> </w:t>
      </w:r>
      <w:r w:rsidRPr="00A201F8">
        <w:rPr>
          <w:rFonts w:asciiTheme="minorBidi" w:hAnsiTheme="minorBidi" w:cstheme="minorBidi"/>
          <w:sz w:val="22"/>
          <w:szCs w:val="22"/>
        </w:rPr>
        <w:t xml:space="preserve">&lt;&lt; FRAGILE&gt;&gt;, &lt;&lt; HAUT&gt;&gt;, &lt;&lt; BAS &gt;&gt;, &lt;&lt; NE PAS RETOURNER &gt;&gt; </w:t>
      </w:r>
      <w:proofErr w:type="spellStart"/>
      <w:r w:rsidRPr="00A201F8">
        <w:rPr>
          <w:rFonts w:asciiTheme="minorBidi" w:hAnsiTheme="minorBidi" w:cstheme="minorBidi"/>
          <w:sz w:val="22"/>
          <w:szCs w:val="22"/>
        </w:rPr>
        <w:t>etc</w:t>
      </w:r>
      <w:proofErr w:type="spellEnd"/>
      <w:r w:rsidRPr="00A201F8">
        <w:rPr>
          <w:rFonts w:asciiTheme="minorBidi" w:hAnsiTheme="minorBidi" w:cstheme="minorBidi"/>
          <w:sz w:val="22"/>
          <w:szCs w:val="22"/>
        </w:rPr>
        <w:t>, devront être marquées de façon à ce qu'elles soient facilement lisi</w:t>
      </w:r>
      <w:r w:rsidR="00E40024">
        <w:rPr>
          <w:rFonts w:asciiTheme="minorBidi" w:hAnsiTheme="minorBidi" w:cstheme="minorBidi"/>
          <w:sz w:val="22"/>
          <w:szCs w:val="22"/>
        </w:rPr>
        <w:t>bles par les manutentionnaires.</w:t>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La hauteur des lettres et des chiffres seront de 50 mm lorsque le volume des caisses ou colis le permettra. Pour les caisses ou colis d'un volume égal ou inférieur ou inférieur à 1,5 m3, cette</w:t>
      </w:r>
      <w:r w:rsidR="00196281">
        <w:rPr>
          <w:rFonts w:asciiTheme="minorBidi" w:hAnsiTheme="minorBidi" w:cstheme="minorBidi"/>
          <w:sz w:val="22"/>
          <w:szCs w:val="22"/>
        </w:rPr>
        <w:t xml:space="preserve"> </w:t>
      </w:r>
      <w:r w:rsidRPr="00A201F8">
        <w:rPr>
          <w:rFonts w:asciiTheme="minorBidi" w:hAnsiTheme="minorBidi" w:cstheme="minorBidi"/>
          <w:sz w:val="22"/>
          <w:szCs w:val="22"/>
        </w:rPr>
        <w:t>hauteur sera ramenée à 20 ou 30 mm selon l'importance du colis. Les dimensions des caisses ou colis, seront indiquées en cm et le poids en Kg à l'</w:t>
      </w:r>
      <w:r w:rsidR="00E40024">
        <w:rPr>
          <w:rFonts w:asciiTheme="minorBidi" w:hAnsiTheme="minorBidi" w:cstheme="minorBidi"/>
          <w:sz w:val="22"/>
          <w:szCs w:val="22"/>
        </w:rPr>
        <w:t>exclusion de toute autre unité.</w:t>
      </w:r>
    </w:p>
    <w:p w:rsidR="003D145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Toutes ces informations devront être en concordance avec celles figurant sur les factures, listes de colisage et de connaissement.</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A201F8" w:rsidRDefault="00EC6A61" w:rsidP="00E40024">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lastRenderedPageBreak/>
        <w:t>L'Entrepreneur sera redevable, envers le Maître de L'Ouvrage, de tous frais ou préjudice</w:t>
      </w:r>
      <w:r w:rsidR="002B4193">
        <w:rPr>
          <w:rFonts w:asciiTheme="minorBidi" w:hAnsiTheme="minorBidi" w:cstheme="minorBidi"/>
          <w:sz w:val="22"/>
          <w:szCs w:val="22"/>
        </w:rPr>
        <w:t xml:space="preserve"> </w:t>
      </w:r>
      <w:r w:rsidRPr="00A201F8">
        <w:rPr>
          <w:rFonts w:asciiTheme="minorBidi" w:hAnsiTheme="minorBidi" w:cstheme="minorBidi"/>
          <w:sz w:val="22"/>
          <w:szCs w:val="22"/>
        </w:rPr>
        <w:t xml:space="preserve"> éventuellement supporté par le Maître de l'Ouvrage du fait du non-respect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A201F8">
        <w:rPr>
          <w:rFonts w:asciiTheme="minorBidi" w:hAnsiTheme="minorBidi" w:cstheme="minorBidi"/>
          <w:sz w:val="22"/>
          <w:szCs w:val="22"/>
        </w:rPr>
        <w:t>'Entrepreneur des dispositions concern</w:t>
      </w:r>
      <w:r w:rsidR="00E40024">
        <w:rPr>
          <w:rFonts w:asciiTheme="minorBidi" w:hAnsiTheme="minorBidi" w:cstheme="minorBidi"/>
          <w:sz w:val="22"/>
          <w:szCs w:val="22"/>
        </w:rPr>
        <w:t>ant l'emballage et le marquage.</w:t>
      </w:r>
    </w:p>
    <w:p w:rsidR="00EC6A61" w:rsidRPr="00A201F8" w:rsidRDefault="00EC6A61" w:rsidP="00A201F8">
      <w:pPr>
        <w:spacing w:line="276" w:lineRule="auto"/>
        <w:jc w:val="both"/>
        <w:rPr>
          <w:rFonts w:asciiTheme="minorBidi" w:hAnsiTheme="minorBidi" w:cstheme="minorBidi"/>
          <w:sz w:val="22"/>
          <w:szCs w:val="22"/>
        </w:rPr>
      </w:pPr>
      <w:r w:rsidRPr="00A201F8">
        <w:rPr>
          <w:rFonts w:asciiTheme="minorBidi" w:hAnsiTheme="minorBidi" w:cstheme="minorBidi"/>
          <w:sz w:val="22"/>
          <w:szCs w:val="22"/>
        </w:rPr>
        <w:t>Il est de responsabilité de l'Entrepreneur de s'assurer que la Fourniture à expédier est emballée de manière satisfaisante pour permettre la livraison sur site de la direction régionale de TFT dans de bonnes conditions de qualité physique et de quantité.</w:t>
      </w:r>
    </w:p>
    <w:p w:rsidR="00EC6A61" w:rsidRDefault="00EC6A61" w:rsidP="00EC6A61">
      <w:pPr>
        <w:pStyle w:val="Corpsdetexte"/>
        <w:spacing w:before="3"/>
        <w:rPr>
          <w:sz w:val="16"/>
        </w:rPr>
      </w:pPr>
    </w:p>
    <w:p w:rsidR="00EC6A61" w:rsidRPr="0093581B" w:rsidRDefault="00EC6A61" w:rsidP="00EC6A61">
      <w:pPr>
        <w:rPr>
          <w:rFonts w:ascii="Arial" w:hAnsi="Arial"/>
        </w:rPr>
      </w:pPr>
    </w:p>
    <w:p w:rsidR="00EC6A61" w:rsidRPr="00E40024" w:rsidRDefault="00EC6A61" w:rsidP="00E40024">
      <w:pPr>
        <w:pStyle w:val="Titre2"/>
        <w:tabs>
          <w:tab w:val="left" w:pos="720"/>
          <w:tab w:val="left" w:pos="1080"/>
          <w:tab w:val="left" w:pos="1260"/>
          <w:tab w:val="left" w:pos="6508"/>
        </w:tabs>
        <w:spacing w:after="240"/>
        <w:jc w:val="left"/>
        <w:rPr>
          <w:rFonts w:asciiTheme="minorBidi" w:hAnsiTheme="minorBidi" w:cstheme="minorBidi"/>
          <w:sz w:val="24"/>
        </w:rPr>
      </w:pPr>
      <w:r w:rsidRPr="007D4F53">
        <w:rPr>
          <w:rFonts w:asciiTheme="minorBidi" w:hAnsiTheme="minorBidi" w:cstheme="minorBidi"/>
          <w:sz w:val="24"/>
          <w:u w:val="single"/>
        </w:rPr>
        <w:t>ARTICLE 11 :</w:t>
      </w:r>
      <w:r>
        <w:rPr>
          <w:rFonts w:asciiTheme="minorBidi" w:hAnsiTheme="minorBidi" w:cstheme="minorBidi"/>
          <w:sz w:val="24"/>
        </w:rPr>
        <w:t xml:space="preserve"> TRANSPORT </w:t>
      </w:r>
      <w:r w:rsidRPr="00DA5E05">
        <w:rPr>
          <w:rFonts w:asciiTheme="minorBidi" w:hAnsiTheme="minorBidi" w:cstheme="minorBidi"/>
          <w:sz w:val="24"/>
        </w:rPr>
        <w:t>ET EMBALLAGE</w:t>
      </w:r>
      <w:r>
        <w:rPr>
          <w:rFonts w:asciiTheme="minorBidi" w:hAnsiTheme="minorBidi" w:cstheme="minorBidi"/>
          <w:sz w:val="24"/>
        </w:rPr>
        <w:tab/>
      </w:r>
    </w:p>
    <w:p w:rsidR="00EC6A61" w:rsidRPr="00A201F8" w:rsidRDefault="00E40024" w:rsidP="00E40024">
      <w:pPr>
        <w:spacing w:line="276" w:lineRule="auto"/>
        <w:jc w:val="both"/>
        <w:rPr>
          <w:rFonts w:ascii="Arial" w:hAnsi="Arial"/>
          <w:b/>
          <w:bCs/>
          <w:sz w:val="22"/>
          <w:szCs w:val="22"/>
        </w:rPr>
      </w:pPr>
      <w:r>
        <w:rPr>
          <w:rFonts w:ascii="Arial" w:hAnsi="Arial"/>
          <w:b/>
          <w:bCs/>
          <w:sz w:val="22"/>
          <w:szCs w:val="22"/>
        </w:rPr>
        <w:t>11.1 Transport</w:t>
      </w: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L'Entrepreneur s'engage à assurer le transport et la livraison complète de la fourniture selon les incoterms de la CCI 2010 DDP rendu au site du Maître de</w:t>
      </w:r>
      <w:r w:rsidR="002B4193">
        <w:rPr>
          <w:rFonts w:ascii="Arial" w:hAnsi="Arial"/>
          <w:sz w:val="22"/>
          <w:szCs w:val="22"/>
        </w:rPr>
        <w:t xml:space="preserve"> </w:t>
      </w:r>
      <w:r w:rsidR="00196281">
        <w:rPr>
          <w:rFonts w:ascii="Arial" w:hAnsi="Arial"/>
          <w:sz w:val="22"/>
          <w:szCs w:val="22"/>
        </w:rPr>
        <w:t>l</w:t>
      </w:r>
      <w:r w:rsidRPr="00A201F8">
        <w:rPr>
          <w:rFonts w:ascii="Arial" w:hAnsi="Arial"/>
          <w:sz w:val="22"/>
          <w:szCs w:val="22"/>
        </w:rPr>
        <w:t>'Ouvrage.</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Pour le transport maritime ou aérien de la Fourniture, l'Entrepreneur doit faire appel, en toute priorité, aux compagnies Algériennes de Transport.</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 recours aux armateurs étrangers ne peut se faire qu'après consultation infructueuse des compagnies Algériennes de transport, de leurs représentants à l'étranger, ou de l'autorisation</w:t>
      </w:r>
      <w:r w:rsidR="002B4193">
        <w:rPr>
          <w:rFonts w:ascii="Arial" w:hAnsi="Arial"/>
          <w:sz w:val="22"/>
          <w:szCs w:val="22"/>
        </w:rPr>
        <w:t xml:space="preserve"> </w:t>
      </w:r>
      <w:r w:rsidRPr="00A201F8">
        <w:rPr>
          <w:rFonts w:ascii="Arial" w:hAnsi="Arial"/>
          <w:sz w:val="22"/>
          <w:szCs w:val="22"/>
        </w:rPr>
        <w:t xml:space="preserve"> préalable du Maître de l'Ouvrage habilité de la Direction Approvisionnements et transport de la Division Production. L'Entrepreneur devra affréter des navires de moins de dix (10) ans d'âge</w:t>
      </w:r>
      <w:r w:rsidR="00196281">
        <w:rPr>
          <w:rFonts w:ascii="Arial" w:hAnsi="Arial"/>
          <w:sz w:val="22"/>
          <w:szCs w:val="22"/>
        </w:rPr>
        <w:t xml:space="preserve"> </w:t>
      </w:r>
      <w:r w:rsidRPr="00A201F8">
        <w:rPr>
          <w:rFonts w:ascii="Arial" w:hAnsi="Arial"/>
          <w:sz w:val="22"/>
          <w:szCs w:val="22"/>
        </w:rPr>
        <w:t>répondant aux meilleures normes de sécurité applicable en la matière.</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L'Entrepreneur fera une reconnaissance de l'itinéraire routier entre le port et/ou aéroport de</w:t>
      </w:r>
      <w:r w:rsidR="002B4193">
        <w:rPr>
          <w:rFonts w:ascii="Arial" w:hAnsi="Arial"/>
          <w:sz w:val="22"/>
          <w:szCs w:val="22"/>
        </w:rPr>
        <w:t xml:space="preserve"> </w:t>
      </w:r>
      <w:r w:rsidRPr="00A201F8">
        <w:rPr>
          <w:rFonts w:ascii="Arial" w:hAnsi="Arial"/>
          <w:sz w:val="22"/>
          <w:szCs w:val="22"/>
        </w:rPr>
        <w:t>débarquement et le site.</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b/>
          <w:bCs/>
          <w:sz w:val="22"/>
          <w:szCs w:val="22"/>
        </w:rPr>
      </w:pPr>
      <w:r w:rsidRPr="00A201F8">
        <w:rPr>
          <w:rFonts w:ascii="Arial" w:hAnsi="Arial"/>
          <w:b/>
          <w:bCs/>
          <w:sz w:val="22"/>
          <w:szCs w:val="22"/>
        </w:rPr>
        <w:t>11.2 Emballage et conditionnement</w:t>
      </w:r>
    </w:p>
    <w:p w:rsidR="00EC6A61" w:rsidRPr="00A201F8" w:rsidRDefault="00EC6A61" w:rsidP="00A201F8">
      <w:pPr>
        <w:spacing w:line="276" w:lineRule="auto"/>
        <w:jc w:val="both"/>
        <w:rPr>
          <w:rFonts w:ascii="Arial" w:hAnsi="Arial"/>
          <w:b/>
          <w:bCs/>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L'emballage de la fourniture doit être approprié au mode de transport par lequel elle sera acheminée jusqu'au site du Maître de</w:t>
      </w:r>
      <w:r w:rsidR="002B4193">
        <w:rPr>
          <w:rFonts w:ascii="Arial" w:hAnsi="Arial"/>
          <w:sz w:val="22"/>
          <w:szCs w:val="22"/>
        </w:rPr>
        <w:t xml:space="preserve"> </w:t>
      </w:r>
      <w:r w:rsidR="00196281">
        <w:rPr>
          <w:rFonts w:ascii="Arial" w:hAnsi="Arial"/>
          <w:sz w:val="22"/>
          <w:szCs w:val="22"/>
        </w:rPr>
        <w:t>l</w:t>
      </w:r>
      <w:r w:rsidRPr="00A201F8">
        <w:rPr>
          <w:rFonts w:ascii="Arial" w:hAnsi="Arial"/>
          <w:sz w:val="22"/>
          <w:szCs w:val="22"/>
        </w:rPr>
        <w:t>'Ouvrage et à ces conditions de stockage, pour éviter les détériorations lors des opérations de chargement transport, déchargement et manutention.</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L'Entrepreneur sera redevable, envers le Maître de l'Ouvrage, de tous frais ou dommage</w:t>
      </w:r>
      <w:r w:rsidR="002B4193">
        <w:rPr>
          <w:rFonts w:ascii="Arial" w:hAnsi="Arial"/>
          <w:sz w:val="22"/>
          <w:szCs w:val="22"/>
        </w:rPr>
        <w:t xml:space="preserve"> </w:t>
      </w:r>
      <w:r w:rsidRPr="00A201F8">
        <w:rPr>
          <w:rFonts w:ascii="Arial" w:hAnsi="Arial"/>
          <w:sz w:val="22"/>
          <w:szCs w:val="22"/>
        </w:rPr>
        <w:t xml:space="preserve"> éventuellement subi par le Maître de l'Ouvrage du fait de non-respect par</w:t>
      </w:r>
      <w:r w:rsidR="002B4193">
        <w:rPr>
          <w:rFonts w:ascii="Arial" w:hAnsi="Arial"/>
          <w:sz w:val="22"/>
          <w:szCs w:val="22"/>
        </w:rPr>
        <w:t xml:space="preserve"> </w:t>
      </w:r>
      <w:r w:rsidR="00196281">
        <w:rPr>
          <w:rFonts w:ascii="Arial" w:hAnsi="Arial"/>
          <w:sz w:val="22"/>
          <w:szCs w:val="22"/>
        </w:rPr>
        <w:t>l</w:t>
      </w:r>
      <w:r w:rsidRPr="00A201F8">
        <w:rPr>
          <w:rFonts w:ascii="Arial" w:hAnsi="Arial"/>
          <w:sz w:val="22"/>
          <w:szCs w:val="22"/>
        </w:rPr>
        <w:t>'Entrepreneur des</w:t>
      </w:r>
      <w:r w:rsidR="002B4193">
        <w:rPr>
          <w:rFonts w:ascii="Arial" w:hAnsi="Arial"/>
          <w:sz w:val="22"/>
          <w:szCs w:val="22"/>
        </w:rPr>
        <w:t xml:space="preserve"> </w:t>
      </w:r>
      <w:r w:rsidRPr="00A201F8">
        <w:rPr>
          <w:rFonts w:ascii="Arial" w:hAnsi="Arial"/>
          <w:sz w:val="22"/>
          <w:szCs w:val="22"/>
        </w:rPr>
        <w:t>dispositions relatives à l'emballage.</w:t>
      </w:r>
    </w:p>
    <w:p w:rsidR="00EC6A61" w:rsidRPr="00A201F8" w:rsidRDefault="00EC6A61" w:rsidP="00A201F8">
      <w:pPr>
        <w:spacing w:line="276" w:lineRule="auto"/>
        <w:jc w:val="both"/>
        <w:rPr>
          <w:rFonts w:ascii="Arial" w:hAnsi="Arial"/>
          <w:sz w:val="22"/>
          <w:szCs w:val="22"/>
        </w:rPr>
      </w:pPr>
    </w:p>
    <w:p w:rsidR="00EC6A61" w:rsidRPr="00A201F8" w:rsidRDefault="00EC6A61" w:rsidP="00E40024">
      <w:pPr>
        <w:spacing w:line="276" w:lineRule="auto"/>
        <w:jc w:val="both"/>
        <w:rPr>
          <w:rFonts w:ascii="Arial" w:hAnsi="Arial"/>
          <w:sz w:val="22"/>
          <w:szCs w:val="22"/>
        </w:rPr>
      </w:pPr>
      <w:r w:rsidRPr="00A201F8">
        <w:rPr>
          <w:rFonts w:ascii="Arial" w:hAnsi="Arial"/>
          <w:sz w:val="22"/>
          <w:szCs w:val="22"/>
        </w:rPr>
        <w:t>L'emballage et le conditionnement doivent répondre aux prescriptions et normes internationales admises</w:t>
      </w:r>
      <w:r w:rsidR="00E40024">
        <w:rPr>
          <w:rFonts w:ascii="Arial" w:hAnsi="Arial"/>
          <w:sz w:val="22"/>
          <w:szCs w:val="22"/>
        </w:rPr>
        <w:t xml:space="preserve"> : Normes Européennes SEI Cat.4</w:t>
      </w: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L'emballage et le conditionnement intérieur des colis devront être tels qu'en aucun cas les transporteurs, les acconiers, les assureurs ne puissent se prévaloir d'une insuffisance ou d'un mauvais conditionnement des emballages et s'exonérer pour ce motif, de leurs responsabilités.</w:t>
      </w:r>
    </w:p>
    <w:p w:rsidR="00EC6A61" w:rsidRPr="00A201F8" w:rsidRDefault="00EC6A61" w:rsidP="00A201F8">
      <w:pPr>
        <w:spacing w:line="276" w:lineRule="auto"/>
        <w:jc w:val="both"/>
        <w:rPr>
          <w:rFonts w:ascii="Arial" w:hAnsi="Arial"/>
          <w:sz w:val="22"/>
          <w:szCs w:val="22"/>
        </w:rPr>
      </w:pPr>
    </w:p>
    <w:p w:rsidR="00EC6A61" w:rsidRPr="00A201F8" w:rsidRDefault="00EC6A61" w:rsidP="00A201F8">
      <w:pPr>
        <w:spacing w:line="276" w:lineRule="auto"/>
        <w:jc w:val="both"/>
        <w:rPr>
          <w:rFonts w:ascii="Arial" w:hAnsi="Arial"/>
          <w:sz w:val="22"/>
          <w:szCs w:val="22"/>
        </w:rPr>
      </w:pPr>
      <w:r w:rsidRPr="00A201F8">
        <w:rPr>
          <w:rFonts w:ascii="Arial" w:hAnsi="Arial"/>
          <w:sz w:val="22"/>
          <w:szCs w:val="22"/>
        </w:rPr>
        <w:t>L'emballage doit garantir une conservation pendant une période de vingt-quatre (24) mois, minimum.</w:t>
      </w:r>
    </w:p>
    <w:p w:rsidR="00EC6A61" w:rsidRPr="00A201F8" w:rsidRDefault="00EC6A61" w:rsidP="00A201F8">
      <w:pPr>
        <w:spacing w:line="276" w:lineRule="auto"/>
        <w:jc w:val="both"/>
        <w:rPr>
          <w:rFonts w:ascii="Arial" w:hAnsi="Arial"/>
          <w:sz w:val="22"/>
          <w:szCs w:val="22"/>
        </w:rPr>
      </w:pPr>
    </w:p>
    <w:p w:rsidR="003D1458" w:rsidRDefault="00EC6A61" w:rsidP="00A201F8">
      <w:pPr>
        <w:spacing w:line="276" w:lineRule="auto"/>
        <w:jc w:val="both"/>
        <w:rPr>
          <w:rFonts w:ascii="Arial" w:hAnsi="Arial"/>
          <w:sz w:val="22"/>
          <w:szCs w:val="22"/>
        </w:rPr>
      </w:pPr>
      <w:r w:rsidRPr="00A201F8">
        <w:rPr>
          <w:rFonts w:ascii="Arial" w:hAnsi="Arial"/>
          <w:sz w:val="22"/>
          <w:szCs w:val="22"/>
        </w:rPr>
        <w:t>L'Entrepreneur doit se conformer aux normes internationales qui traitent de l'emballage et de</w:t>
      </w:r>
      <w:r w:rsidR="002B4193">
        <w:rPr>
          <w:rFonts w:ascii="Arial" w:hAnsi="Arial"/>
          <w:sz w:val="22"/>
          <w:szCs w:val="22"/>
        </w:rPr>
        <w:t xml:space="preserve"> </w:t>
      </w:r>
      <w:r w:rsidRPr="00A201F8">
        <w:rPr>
          <w:rFonts w:ascii="Arial" w:hAnsi="Arial"/>
          <w:sz w:val="22"/>
          <w:szCs w:val="22"/>
        </w:rPr>
        <w:t>conditionnement.</w:t>
      </w:r>
    </w:p>
    <w:p w:rsidR="003D1458" w:rsidRDefault="003D1458">
      <w:pPr>
        <w:spacing w:after="200" w:line="276" w:lineRule="auto"/>
        <w:rPr>
          <w:rFonts w:ascii="Arial" w:hAnsi="Arial"/>
          <w:sz w:val="22"/>
          <w:szCs w:val="22"/>
        </w:rPr>
      </w:pPr>
      <w:r>
        <w:rPr>
          <w:rFonts w:ascii="Arial" w:hAnsi="Arial"/>
          <w:sz w:val="22"/>
          <w:szCs w:val="22"/>
        </w:rPr>
        <w:br w:type="page"/>
      </w:r>
    </w:p>
    <w:p w:rsidR="00EC6A61" w:rsidRPr="007D4F53" w:rsidRDefault="00EC6A61" w:rsidP="00A201F8">
      <w:pPr>
        <w:pStyle w:val="Titre2"/>
        <w:tabs>
          <w:tab w:val="left" w:pos="720"/>
          <w:tab w:val="left" w:pos="1080"/>
          <w:tab w:val="left" w:pos="1260"/>
        </w:tabs>
        <w:spacing w:after="240"/>
        <w:jc w:val="left"/>
        <w:rPr>
          <w:rFonts w:asciiTheme="minorBidi" w:hAnsiTheme="minorBidi" w:cstheme="minorBidi"/>
          <w:bCs/>
          <w:sz w:val="24"/>
        </w:rPr>
      </w:pPr>
      <w:r w:rsidRPr="00A2371F">
        <w:rPr>
          <w:rFonts w:asciiTheme="minorBidi" w:hAnsiTheme="minorBidi" w:cstheme="minorBidi"/>
          <w:sz w:val="24"/>
          <w:u w:val="single"/>
        </w:rPr>
        <w:lastRenderedPageBreak/>
        <w:t>ARTICLE 12 :</w:t>
      </w:r>
      <w:r w:rsidRPr="007D4F53">
        <w:rPr>
          <w:rFonts w:asciiTheme="minorBidi" w:hAnsiTheme="minorBidi" w:cstheme="minorBidi"/>
          <w:sz w:val="24"/>
        </w:rPr>
        <w:t xml:space="preserve"> </w:t>
      </w:r>
      <w:r w:rsidRPr="00A2371F">
        <w:rPr>
          <w:rFonts w:asciiTheme="minorBidi" w:hAnsiTheme="minorBidi" w:cstheme="minorBidi"/>
          <w:sz w:val="24"/>
        </w:rPr>
        <w:t>INSTALLATION, ESSAIS ET MISE EN SERVICE</w:t>
      </w:r>
    </w:p>
    <w:p w:rsidR="00A201F8" w:rsidRDefault="00A201F8" w:rsidP="00A201F8">
      <w:pPr>
        <w:pStyle w:val="Retraitcorpsdetexte2"/>
        <w:tabs>
          <w:tab w:val="left" w:pos="1985"/>
        </w:tabs>
        <w:ind w:left="0"/>
        <w:rPr>
          <w:rFonts w:asciiTheme="minorBidi" w:hAnsiTheme="minorBidi" w:cstheme="minorBidi"/>
          <w:b/>
        </w:rPr>
      </w:pPr>
    </w:p>
    <w:p w:rsidR="00EC6A61" w:rsidRPr="00A201F8" w:rsidRDefault="00EC6A61" w:rsidP="00A201F8">
      <w:pPr>
        <w:pStyle w:val="Retraitcorpsdetexte2"/>
        <w:tabs>
          <w:tab w:val="left" w:pos="1985"/>
        </w:tabs>
        <w:spacing w:line="276" w:lineRule="auto"/>
        <w:ind w:left="0"/>
        <w:jc w:val="both"/>
        <w:rPr>
          <w:rFonts w:asciiTheme="minorBidi" w:hAnsiTheme="minorBidi" w:cstheme="minorBidi"/>
          <w:sz w:val="22"/>
          <w:szCs w:val="22"/>
        </w:rPr>
      </w:pPr>
      <w:r w:rsidRPr="00A201F8">
        <w:rPr>
          <w:rFonts w:asciiTheme="minorBidi" w:hAnsiTheme="minorBidi" w:cstheme="minorBidi"/>
          <w:b/>
          <w:sz w:val="22"/>
          <w:szCs w:val="22"/>
        </w:rPr>
        <w:t>12.1 Généralités</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L'installation, essais et réceptions sont applicables à tous les systèmes et équipements faisant partie de l'Ouvrage, incluant notamment :</w:t>
      </w:r>
    </w:p>
    <w:p w:rsidR="00EC6A61" w:rsidRPr="00A201F8" w:rsidRDefault="00EC6A61" w:rsidP="00FA24FA">
      <w:pPr>
        <w:pStyle w:val="Retraitcorpsdetexte2"/>
        <w:numPr>
          <w:ilvl w:val="0"/>
          <w:numId w:val="181"/>
        </w:numPr>
        <w:tabs>
          <w:tab w:val="left" w:pos="851"/>
        </w:tabs>
        <w:spacing w:after="120" w:line="276" w:lineRule="auto"/>
        <w:jc w:val="both"/>
        <w:rPr>
          <w:rFonts w:asciiTheme="minorBidi" w:hAnsiTheme="minorBidi" w:cstheme="minorBidi"/>
          <w:sz w:val="22"/>
          <w:szCs w:val="22"/>
        </w:rPr>
      </w:pPr>
      <w:r w:rsidRPr="00A201F8">
        <w:rPr>
          <w:rFonts w:asciiTheme="minorBidi" w:hAnsiTheme="minorBidi" w:cstheme="minorBidi"/>
          <w:sz w:val="22"/>
          <w:szCs w:val="22"/>
        </w:rPr>
        <w:t xml:space="preserve">Compresseurs ; </w:t>
      </w:r>
    </w:p>
    <w:p w:rsidR="00EC6A61" w:rsidRPr="00A201F8" w:rsidRDefault="00EC6A61" w:rsidP="00FA24FA">
      <w:pPr>
        <w:pStyle w:val="Retraitcorpsdetexte2"/>
        <w:numPr>
          <w:ilvl w:val="0"/>
          <w:numId w:val="181"/>
        </w:numPr>
        <w:tabs>
          <w:tab w:val="left" w:pos="851"/>
        </w:tabs>
        <w:spacing w:after="120" w:line="276" w:lineRule="auto"/>
        <w:jc w:val="both"/>
        <w:rPr>
          <w:rFonts w:asciiTheme="minorBidi" w:hAnsiTheme="minorBidi" w:cstheme="minorBidi"/>
          <w:sz w:val="22"/>
          <w:szCs w:val="22"/>
        </w:rPr>
      </w:pPr>
      <w:r w:rsidRPr="00A201F8">
        <w:rPr>
          <w:rFonts w:asciiTheme="minorBidi" w:hAnsiTheme="minorBidi" w:cstheme="minorBidi"/>
          <w:sz w:val="22"/>
          <w:szCs w:val="22"/>
        </w:rPr>
        <w:t>Fours;</w:t>
      </w:r>
    </w:p>
    <w:p w:rsidR="00EC6A61" w:rsidRPr="00A201F8" w:rsidRDefault="00EC6A61" w:rsidP="00FA24FA">
      <w:pPr>
        <w:pStyle w:val="Retraitcorpsdetexte2"/>
        <w:numPr>
          <w:ilvl w:val="0"/>
          <w:numId w:val="181"/>
        </w:numPr>
        <w:tabs>
          <w:tab w:val="left" w:pos="851"/>
        </w:tabs>
        <w:spacing w:after="120" w:line="276" w:lineRule="auto"/>
        <w:jc w:val="both"/>
        <w:rPr>
          <w:rFonts w:asciiTheme="minorBidi" w:hAnsiTheme="minorBidi" w:cstheme="minorBidi"/>
          <w:sz w:val="22"/>
          <w:szCs w:val="22"/>
        </w:rPr>
      </w:pPr>
      <w:r w:rsidRPr="00A201F8">
        <w:rPr>
          <w:rFonts w:asciiTheme="minorBidi" w:hAnsiTheme="minorBidi" w:cstheme="minorBidi"/>
          <w:sz w:val="22"/>
          <w:szCs w:val="22"/>
        </w:rPr>
        <w:t>Compresseurs d’air et sécheurs ;</w:t>
      </w:r>
    </w:p>
    <w:p w:rsidR="00EC6A61" w:rsidRPr="00A201F8" w:rsidRDefault="00EC6A61" w:rsidP="00FA24FA">
      <w:pPr>
        <w:pStyle w:val="Retraitcorpsdetexte2"/>
        <w:numPr>
          <w:ilvl w:val="0"/>
          <w:numId w:val="181"/>
        </w:numPr>
        <w:tabs>
          <w:tab w:val="left" w:pos="851"/>
        </w:tabs>
        <w:spacing w:after="120" w:line="276" w:lineRule="auto"/>
        <w:jc w:val="both"/>
        <w:rPr>
          <w:rFonts w:asciiTheme="minorBidi" w:hAnsiTheme="minorBidi" w:cstheme="minorBidi"/>
          <w:sz w:val="22"/>
          <w:szCs w:val="22"/>
        </w:rPr>
      </w:pPr>
      <w:r w:rsidRPr="00A201F8">
        <w:rPr>
          <w:rFonts w:asciiTheme="minorBidi" w:hAnsiTheme="minorBidi" w:cstheme="minorBidi"/>
          <w:sz w:val="22"/>
          <w:szCs w:val="22"/>
        </w:rPr>
        <w:t>Système de contrôle et sécurité intégré ICSS, UPS,…etc.</w:t>
      </w:r>
    </w:p>
    <w:p w:rsidR="00EC6A61" w:rsidRPr="00E40024" w:rsidRDefault="00EC6A61" w:rsidP="00FA24FA">
      <w:pPr>
        <w:pStyle w:val="Retraitcorpsdetexte2"/>
        <w:numPr>
          <w:ilvl w:val="0"/>
          <w:numId w:val="181"/>
        </w:numPr>
        <w:tabs>
          <w:tab w:val="left" w:pos="851"/>
        </w:tabs>
        <w:spacing w:after="120" w:line="276" w:lineRule="auto"/>
        <w:jc w:val="both"/>
        <w:rPr>
          <w:rFonts w:asciiTheme="minorBidi" w:hAnsiTheme="minorBidi" w:cstheme="minorBidi"/>
          <w:sz w:val="22"/>
          <w:szCs w:val="22"/>
        </w:rPr>
      </w:pPr>
      <w:r w:rsidRPr="00A201F8">
        <w:rPr>
          <w:rFonts w:asciiTheme="minorBidi" w:hAnsiTheme="minorBidi" w:cstheme="minorBidi"/>
          <w:sz w:val="22"/>
          <w:szCs w:val="22"/>
        </w:rPr>
        <w:t>Equipements d'instrumentation (Vannes, Transmetteurs, positionneurs</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numériques,…etc.).</w:t>
      </w:r>
    </w:p>
    <w:p w:rsidR="00EC6A61" w:rsidRPr="00A201F8" w:rsidRDefault="00EC6A61" w:rsidP="00E40024">
      <w:pPr>
        <w:pStyle w:val="Retraitcorpsdetexte2"/>
        <w:tabs>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12.2 Essai en usine (FAT)</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L'essai FAT (Factrory Acceptance Test) en usine a pour but d'identifier et de résoudre les</w:t>
      </w:r>
      <w:r w:rsidR="002B4193">
        <w:rPr>
          <w:rFonts w:asciiTheme="minorBidi" w:hAnsiTheme="minorBidi" w:cstheme="minorBidi"/>
          <w:sz w:val="22"/>
          <w:szCs w:val="22"/>
        </w:rPr>
        <w:t xml:space="preserve"> </w:t>
      </w:r>
      <w:r w:rsidRPr="00A201F8">
        <w:rPr>
          <w:rFonts w:asciiTheme="minorBidi" w:hAnsiTheme="minorBidi" w:cstheme="minorBidi"/>
          <w:sz w:val="22"/>
          <w:szCs w:val="22"/>
        </w:rPr>
        <w:t xml:space="preserve"> éventuels problèmes de fonctionnement des différents systèmes et équipements prévus dans ce contrat et de vérifier la conformité de la fourniture avec les normes de référence avant l'envoi sur site.</w:t>
      </w:r>
    </w:p>
    <w:p w:rsidR="00EC6A61" w:rsidRPr="00A201F8" w:rsidRDefault="00EC6A61" w:rsidP="00A201F8">
      <w:pPr>
        <w:pStyle w:val="Corpsdetexte"/>
        <w:spacing w:before="4" w:line="276" w:lineRule="auto"/>
        <w:jc w:val="both"/>
        <w:rPr>
          <w:rFonts w:asciiTheme="minorBidi" w:hAnsiTheme="minorBidi" w:cstheme="minorBidi"/>
          <w:sz w:val="22"/>
          <w:szCs w:val="22"/>
        </w:rPr>
      </w:pPr>
    </w:p>
    <w:p w:rsidR="00EC6A61" w:rsidRPr="00A201F8" w:rsidRDefault="00EC6A61" w:rsidP="00E40024">
      <w:pPr>
        <w:pStyle w:val="Retraitcorpsdetexte2"/>
        <w:tabs>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12.3 Installation</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L'installation des équipements sera effectuée par l'Entrepreneur avec la participation du Maitre de l'Ouvrage sous la supervision et la responsabilité de l'Entrepreneur.</w:t>
      </w:r>
    </w:p>
    <w:p w:rsidR="00EC6A61" w:rsidRPr="00A201F8" w:rsidRDefault="00EC6A61" w:rsidP="00A201F8">
      <w:pPr>
        <w:pStyle w:val="Corpsdetexte"/>
        <w:spacing w:before="8" w:line="276" w:lineRule="auto"/>
        <w:jc w:val="both"/>
        <w:rPr>
          <w:rFonts w:asciiTheme="minorBidi" w:hAnsiTheme="minorBidi" w:cstheme="minorBidi"/>
          <w:sz w:val="22"/>
          <w:szCs w:val="22"/>
        </w:rPr>
      </w:pPr>
    </w:p>
    <w:p w:rsidR="00EC6A61" w:rsidRPr="00A201F8" w:rsidRDefault="00EC6A61" w:rsidP="00E40024">
      <w:pPr>
        <w:pStyle w:val="Retraitcorpsdetexte2"/>
        <w:tabs>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12.4 Essai de réception sur site (S.A.T)</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L'essai de réception sur site SAT (Site Acceptance Test) devra être conduit conformément aux procédures établies entre l'Entrepreneur et le Maître de l'Ouvrage.</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Pour Chaque système/ équipement, la réalisation du test de réception sur site, a pour but d'être une continuation sur site du test de réception en usine.</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Une liste de vérifications sera établie pour procéder à l'inspection des systèmes/ équipements en préparation du démarrage.</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Cette liste de vérification sera soumise au Maître de l'Ouvrage pour étude et approbation, un (01) mois avant le début des tests de réception sur site.</w:t>
      </w:r>
    </w:p>
    <w:p w:rsidR="00EC6A61" w:rsidRPr="00A201F8" w:rsidRDefault="00EC6A61" w:rsidP="00A201F8">
      <w:pPr>
        <w:pStyle w:val="Corpsdetexte"/>
        <w:spacing w:before="8" w:line="276" w:lineRule="auto"/>
        <w:jc w:val="both"/>
        <w:rPr>
          <w:rFonts w:asciiTheme="minorBidi" w:hAnsiTheme="minorBidi" w:cstheme="minorBidi"/>
          <w:sz w:val="22"/>
          <w:szCs w:val="22"/>
        </w:rPr>
      </w:pPr>
    </w:p>
    <w:p w:rsidR="00EC6A61" w:rsidRPr="00A201F8" w:rsidRDefault="00EC6A61" w:rsidP="00E40024">
      <w:pPr>
        <w:pStyle w:val="Retraitcorpsdetexte2"/>
        <w:tabs>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12.5 Mise en service</w:t>
      </w:r>
    </w:p>
    <w:p w:rsidR="00EC6A61" w:rsidRPr="00A201F8" w:rsidRDefault="00EC6A61" w:rsidP="00A201F8">
      <w:pPr>
        <w:pStyle w:val="Retraitcorpsdetexte2"/>
        <w:tabs>
          <w:tab w:val="left" w:pos="851"/>
        </w:tabs>
        <w:spacing w:line="276" w:lineRule="auto"/>
        <w:ind w:left="0" w:right="-8"/>
        <w:jc w:val="both"/>
        <w:rPr>
          <w:rFonts w:asciiTheme="minorBidi" w:hAnsiTheme="minorBidi" w:cstheme="minorBidi"/>
          <w:sz w:val="22"/>
          <w:szCs w:val="22"/>
        </w:rPr>
      </w:pPr>
      <w:r w:rsidRPr="00A201F8">
        <w:rPr>
          <w:rFonts w:asciiTheme="minorBidi" w:hAnsiTheme="minorBidi" w:cstheme="minorBidi"/>
          <w:sz w:val="22"/>
          <w:szCs w:val="22"/>
        </w:rPr>
        <w:t>La mise en service des équipements sera effectuée par le Maître de l'Ouvrage sous la</w:t>
      </w:r>
      <w:r w:rsidR="002B4193">
        <w:rPr>
          <w:rFonts w:asciiTheme="minorBidi" w:hAnsiTheme="minorBidi" w:cstheme="minorBidi"/>
          <w:sz w:val="22"/>
          <w:szCs w:val="22"/>
        </w:rPr>
        <w:t xml:space="preserve">  </w:t>
      </w:r>
      <w:r w:rsidRPr="00A201F8">
        <w:rPr>
          <w:rFonts w:asciiTheme="minorBidi" w:hAnsiTheme="minorBidi" w:cstheme="minorBidi"/>
          <w:sz w:val="22"/>
          <w:szCs w:val="22"/>
        </w:rPr>
        <w:t>responsabilité et la supervision de l'Entrepreneur.</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Le Maître de l'Ouvrage mettra à la disposition de l'Entrepreneur, des agents d'exploitation et</w:t>
      </w:r>
      <w:r w:rsidR="002B4193">
        <w:rPr>
          <w:rFonts w:asciiTheme="minorBidi" w:hAnsiTheme="minorBidi" w:cstheme="minorBidi"/>
          <w:sz w:val="22"/>
          <w:szCs w:val="22"/>
        </w:rPr>
        <w:t xml:space="preserve"> </w:t>
      </w:r>
      <w:r w:rsidRPr="00A201F8">
        <w:rPr>
          <w:rFonts w:asciiTheme="minorBidi" w:hAnsiTheme="minorBidi" w:cstheme="minorBidi"/>
          <w:sz w:val="22"/>
          <w:szCs w:val="22"/>
        </w:rPr>
        <w:t>d'entretien nécessaire aux opérations préliminaires à la mise en service.</w:t>
      </w:r>
    </w:p>
    <w:p w:rsidR="00EC6A61" w:rsidRPr="00A201F8" w:rsidRDefault="00EC6A61" w:rsidP="00A201F8">
      <w:pPr>
        <w:pStyle w:val="Retraitcorpsdetexte2"/>
        <w:tabs>
          <w:tab w:val="left" w:pos="851"/>
        </w:tabs>
        <w:spacing w:line="276" w:lineRule="auto"/>
        <w:ind w:left="0"/>
        <w:jc w:val="both"/>
        <w:rPr>
          <w:rFonts w:asciiTheme="minorBidi" w:hAnsiTheme="minorBidi" w:cstheme="minorBidi"/>
          <w:sz w:val="22"/>
          <w:szCs w:val="22"/>
        </w:rPr>
      </w:pPr>
    </w:p>
    <w:p w:rsidR="00EC6A61" w:rsidRPr="00A201F8" w:rsidRDefault="00EC6A61" w:rsidP="00A201F8">
      <w:pPr>
        <w:pStyle w:val="Retraitcorpsdetexte2"/>
        <w:tabs>
          <w:tab w:val="left" w:pos="851"/>
        </w:tabs>
        <w:spacing w:line="276" w:lineRule="auto"/>
        <w:ind w:left="0" w:right="-150"/>
        <w:jc w:val="both"/>
        <w:rPr>
          <w:rFonts w:asciiTheme="minorBidi" w:hAnsiTheme="minorBidi" w:cstheme="minorBidi"/>
          <w:sz w:val="22"/>
          <w:szCs w:val="22"/>
        </w:rPr>
      </w:pPr>
      <w:r w:rsidRPr="00A201F8">
        <w:rPr>
          <w:rFonts w:asciiTheme="minorBidi" w:hAnsiTheme="minorBidi" w:cstheme="minorBidi"/>
          <w:sz w:val="22"/>
          <w:szCs w:val="22"/>
        </w:rPr>
        <w:t>Ces agents agiront autant qu'exécutants des instructions de l'Entrepreneur et sous sa responsabilité</w:t>
      </w:r>
      <w:r w:rsidR="002978BF" w:rsidRPr="00A201F8">
        <w:rPr>
          <w:rFonts w:asciiTheme="minorBidi" w:hAnsiTheme="minorBidi" w:cstheme="minorBidi"/>
          <w:sz w:val="22"/>
          <w:szCs w:val="22"/>
        </w:rPr>
        <w:t xml:space="preserve"> </w:t>
      </w:r>
    </w:p>
    <w:p w:rsidR="00EC6A61"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Ces opérations seront exécutés conformément aux procédures existants et aux règles de consignes de sécurité du Maître de l'Ouvrage.</w:t>
      </w:r>
    </w:p>
    <w:p w:rsidR="00E40024" w:rsidRPr="00A201F8" w:rsidRDefault="00E40024" w:rsidP="00A201F8">
      <w:pPr>
        <w:pStyle w:val="Retraitcorpsdetexte2"/>
        <w:tabs>
          <w:tab w:val="left" w:pos="851"/>
        </w:tabs>
        <w:spacing w:line="276" w:lineRule="auto"/>
        <w:ind w:left="0" w:right="-292"/>
        <w:jc w:val="both"/>
        <w:rPr>
          <w:rFonts w:asciiTheme="minorBidi" w:hAnsiTheme="minorBidi" w:cstheme="minorBidi"/>
          <w:sz w:val="22"/>
          <w:szCs w:val="22"/>
        </w:rPr>
      </w:pPr>
    </w:p>
    <w:p w:rsidR="00EC6A61" w:rsidRPr="00A201F8" w:rsidRDefault="00EC6A61" w:rsidP="00A201F8">
      <w:pPr>
        <w:pStyle w:val="Retraitcorpsdetexte2"/>
        <w:tabs>
          <w:tab w:val="left" w:pos="851"/>
        </w:tabs>
        <w:spacing w:line="276" w:lineRule="auto"/>
        <w:ind w:left="0" w:right="-292"/>
        <w:jc w:val="both"/>
        <w:rPr>
          <w:rFonts w:asciiTheme="minorBidi" w:hAnsiTheme="minorBidi" w:cstheme="minorBidi"/>
          <w:b/>
          <w:sz w:val="22"/>
          <w:szCs w:val="22"/>
        </w:rPr>
      </w:pPr>
      <w:r w:rsidRPr="00A201F8">
        <w:rPr>
          <w:rFonts w:asciiTheme="minorBidi" w:hAnsiTheme="minorBidi" w:cstheme="minorBidi"/>
          <w:b/>
          <w:sz w:val="22"/>
          <w:szCs w:val="22"/>
        </w:rPr>
        <w:t>12. 6 Tests de Performance</w:t>
      </w:r>
    </w:p>
    <w:p w:rsidR="003D1458" w:rsidRDefault="00EC6A61" w:rsidP="00E40024">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Les essais de performance seront effectués sur tes systèmes et</w:t>
      </w:r>
      <w:r w:rsidR="00E40024">
        <w:rPr>
          <w:rFonts w:asciiTheme="minorBidi" w:hAnsiTheme="minorBidi" w:cstheme="minorBidi"/>
          <w:sz w:val="22"/>
          <w:szCs w:val="22"/>
        </w:rPr>
        <w:t xml:space="preserve"> équipements, après la mise en  </w:t>
      </w:r>
      <w:r w:rsidRPr="00A201F8">
        <w:rPr>
          <w:rFonts w:asciiTheme="minorBidi" w:hAnsiTheme="minorBidi" w:cstheme="minorBidi"/>
          <w:sz w:val="22"/>
          <w:szCs w:val="22"/>
        </w:rPr>
        <w:t>service de tout ou partie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A201F8"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lastRenderedPageBreak/>
        <w:t>Les essais de performance seront poursuivis, pendant une marche continue et stable de sept (07) jours, dans les conditions qui portent principalement sur la capacité de production du complexe, la qualité des produits et dans les conditions réelles de travail sur site.</w:t>
      </w:r>
    </w:p>
    <w:p w:rsidR="00EC6A61"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Après l'accomplissement des essais de performance de tout ou partie de l’ouvrage, l'Entrepreneur fournira au Maitre de l'Ouvrage un rapport détaillé et complet des essais effectués.</w:t>
      </w:r>
    </w:p>
    <w:p w:rsidR="00A201F8" w:rsidRDefault="00A201F8" w:rsidP="00A201F8">
      <w:pPr>
        <w:pStyle w:val="Retraitcorpsdetexte2"/>
        <w:tabs>
          <w:tab w:val="left" w:pos="851"/>
        </w:tabs>
        <w:spacing w:line="276" w:lineRule="auto"/>
        <w:ind w:left="0" w:right="-292"/>
        <w:jc w:val="both"/>
        <w:rPr>
          <w:rFonts w:asciiTheme="minorBidi" w:hAnsiTheme="minorBidi" w:cstheme="minorBidi"/>
          <w:sz w:val="22"/>
          <w:szCs w:val="22"/>
        </w:rPr>
      </w:pPr>
    </w:p>
    <w:p w:rsidR="00EC6A61" w:rsidRDefault="00EC6A61" w:rsidP="00A201F8">
      <w:pPr>
        <w:pStyle w:val="Titre2"/>
        <w:tabs>
          <w:tab w:val="left" w:pos="720"/>
          <w:tab w:val="left" w:pos="1080"/>
          <w:tab w:val="left" w:pos="1260"/>
        </w:tabs>
        <w:spacing w:after="240"/>
        <w:jc w:val="left"/>
        <w:rPr>
          <w:rFonts w:asciiTheme="minorBidi" w:hAnsiTheme="minorBidi" w:cstheme="minorBidi"/>
          <w:sz w:val="24"/>
        </w:rPr>
      </w:pPr>
      <w:r w:rsidRPr="007D4F53">
        <w:rPr>
          <w:rFonts w:asciiTheme="minorBidi" w:hAnsiTheme="minorBidi" w:cstheme="minorBidi"/>
          <w:sz w:val="24"/>
          <w:u w:val="single"/>
        </w:rPr>
        <w:t>ARTICLE 13 :</w:t>
      </w:r>
      <w:r w:rsidRPr="007D4F53">
        <w:rPr>
          <w:rFonts w:asciiTheme="minorBidi" w:hAnsiTheme="minorBidi" w:cstheme="minorBidi"/>
          <w:sz w:val="24"/>
        </w:rPr>
        <w:t xml:space="preserve"> </w:t>
      </w:r>
      <w:r w:rsidRPr="00773465">
        <w:rPr>
          <w:rFonts w:asciiTheme="minorBidi" w:hAnsiTheme="minorBidi" w:cstheme="minorBidi"/>
          <w:sz w:val="24"/>
        </w:rPr>
        <w:t>SECURITE</w:t>
      </w:r>
      <w:r w:rsidRPr="00773465">
        <w:rPr>
          <w:rFonts w:asciiTheme="minorBidi" w:hAnsiTheme="minorBidi" w:cstheme="minorBidi"/>
          <w:sz w:val="24"/>
        </w:rPr>
        <w:tab/>
        <w:t>ET HYGIENE</w:t>
      </w:r>
    </w:p>
    <w:p w:rsidR="00EC6A61" w:rsidRPr="00A201F8" w:rsidRDefault="00EC6A61" w:rsidP="00E40024">
      <w:pPr>
        <w:pStyle w:val="Retraitcorpsdetexte2"/>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13.1. Ach</w:t>
      </w:r>
      <w:r w:rsidR="00E40024">
        <w:rPr>
          <w:rFonts w:asciiTheme="minorBidi" w:hAnsiTheme="minorBidi" w:cstheme="minorBidi"/>
          <w:b/>
          <w:sz w:val="22"/>
          <w:szCs w:val="22"/>
        </w:rPr>
        <w:t>èvement Mécanique de l’Ouvrage </w:t>
      </w:r>
    </w:p>
    <w:p w:rsidR="00EC6A61" w:rsidRPr="00A201F8"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L'Entrepreneur doit prendre à sa charge sur le chantier toutes les mesures de sécurité afin d'éviter les accidents, tant à l'égard de son personnel et de celui du Martre de l'Ouvrage qu'à l'égard des tiers.</w:t>
      </w:r>
    </w:p>
    <w:p w:rsidR="00EC6A61"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Il s'engage à exercer une surveillance continue sur le chantier et est tenu en particulier, d'assurer la sécurité de son personnel ainsi que celle des personnes qui y sont employées à un titre quelconque, ou de toute autre personne qui se trouverait sur le chantier.</w:t>
      </w:r>
    </w:p>
    <w:p w:rsidR="00E40024" w:rsidRPr="00A201F8" w:rsidRDefault="00E40024" w:rsidP="00A201F8">
      <w:pPr>
        <w:pStyle w:val="Retraitcorpsdetexte2"/>
        <w:tabs>
          <w:tab w:val="left" w:pos="851"/>
        </w:tabs>
        <w:spacing w:line="276" w:lineRule="auto"/>
        <w:ind w:left="0" w:right="-292"/>
        <w:jc w:val="both"/>
        <w:rPr>
          <w:rFonts w:asciiTheme="minorBidi" w:hAnsiTheme="minorBidi" w:cstheme="minorBidi"/>
          <w:sz w:val="22"/>
          <w:szCs w:val="22"/>
        </w:rPr>
      </w:pPr>
    </w:p>
    <w:p w:rsidR="00EC6A61" w:rsidRPr="00A201F8" w:rsidRDefault="00EC6A61" w:rsidP="00A201F8">
      <w:pPr>
        <w:pStyle w:val="Retraitcorpsdetexte2"/>
        <w:tabs>
          <w:tab w:val="left" w:pos="851"/>
        </w:tabs>
        <w:spacing w:line="276" w:lineRule="auto"/>
        <w:ind w:left="0" w:right="-292"/>
        <w:jc w:val="both"/>
        <w:rPr>
          <w:rFonts w:asciiTheme="minorBidi" w:hAnsiTheme="minorBidi" w:cstheme="minorBidi"/>
          <w:b/>
          <w:sz w:val="22"/>
          <w:szCs w:val="22"/>
        </w:rPr>
      </w:pPr>
      <w:r w:rsidRPr="00A201F8">
        <w:rPr>
          <w:rFonts w:asciiTheme="minorBidi" w:hAnsiTheme="minorBidi" w:cstheme="minorBidi"/>
          <w:b/>
          <w:sz w:val="22"/>
          <w:szCs w:val="22"/>
        </w:rPr>
        <w:t>13.2. Hygiène</w:t>
      </w:r>
    </w:p>
    <w:p w:rsidR="00EC6A61"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L'Entrepreneur doit prendre à sa charge toutes les dispositions utiles pour assurer l'hygiène des</w:t>
      </w:r>
      <w:r w:rsidR="002B4193">
        <w:rPr>
          <w:rFonts w:asciiTheme="minorBidi" w:hAnsiTheme="minorBidi" w:cstheme="minorBidi"/>
          <w:sz w:val="22"/>
          <w:szCs w:val="22"/>
        </w:rPr>
        <w:t xml:space="preserve"> </w:t>
      </w:r>
      <w:r w:rsidRPr="00A201F8">
        <w:rPr>
          <w:rFonts w:asciiTheme="minorBidi" w:hAnsiTheme="minorBidi" w:cstheme="minorBidi"/>
          <w:sz w:val="22"/>
          <w:szCs w:val="22"/>
        </w:rPr>
        <w:t>installations de chantier destinées au personnel.</w:t>
      </w:r>
    </w:p>
    <w:p w:rsidR="00E40024" w:rsidRPr="00A201F8" w:rsidRDefault="00E40024" w:rsidP="00A201F8">
      <w:pPr>
        <w:pStyle w:val="Retraitcorpsdetexte2"/>
        <w:tabs>
          <w:tab w:val="left" w:pos="851"/>
        </w:tabs>
        <w:spacing w:line="276" w:lineRule="auto"/>
        <w:ind w:left="0" w:right="-292"/>
        <w:jc w:val="both"/>
        <w:rPr>
          <w:rFonts w:asciiTheme="minorBidi" w:hAnsiTheme="minorBidi" w:cstheme="minorBidi"/>
          <w:sz w:val="22"/>
          <w:szCs w:val="22"/>
        </w:rPr>
      </w:pPr>
    </w:p>
    <w:p w:rsidR="00EC6A61" w:rsidRPr="00A201F8" w:rsidRDefault="00EC6A61" w:rsidP="00A201F8">
      <w:pPr>
        <w:pStyle w:val="Retraitcorpsdetexte2"/>
        <w:tabs>
          <w:tab w:val="left" w:pos="851"/>
        </w:tabs>
        <w:spacing w:line="276" w:lineRule="auto"/>
        <w:ind w:left="0" w:right="-292"/>
        <w:jc w:val="both"/>
        <w:rPr>
          <w:rFonts w:asciiTheme="minorBidi" w:hAnsiTheme="minorBidi" w:cstheme="minorBidi"/>
          <w:b/>
          <w:sz w:val="22"/>
          <w:szCs w:val="22"/>
        </w:rPr>
      </w:pPr>
      <w:r w:rsidRPr="00A201F8">
        <w:rPr>
          <w:rFonts w:asciiTheme="minorBidi" w:hAnsiTheme="minorBidi" w:cstheme="minorBidi"/>
          <w:b/>
          <w:sz w:val="22"/>
          <w:szCs w:val="22"/>
        </w:rPr>
        <w:t>13.3. Environnement</w:t>
      </w:r>
    </w:p>
    <w:p w:rsidR="00EC6A61"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L'Entrepreneur doit obéir à des sujétions spéciales pour les travaux exécutés à proximité de lieux habités, fréquentés ou protégés sans préjudice de l'application des dispositions législatives et réglementaires en vigueur. Lorsque les travaux sont exécutés à proximité de lieux habités ou fréquentés, ou méritant une protection au titre de la sauvegarde de l’environnement, l’Entrepreneur doit prendre à ses frais et risques les dispositions nécessaires pour réduire, dans toute la mesure du possible, les gênes occasionnées aux usagers et aux voisins, notamment celles qui peuvent être causées par les difficultés d'accès, le bruit des engins, les vibrations, les fumées, les poussières.</w:t>
      </w:r>
    </w:p>
    <w:p w:rsidR="00E40024" w:rsidRPr="00A201F8" w:rsidRDefault="00E40024" w:rsidP="00A201F8">
      <w:pPr>
        <w:pStyle w:val="Retraitcorpsdetexte2"/>
        <w:tabs>
          <w:tab w:val="left" w:pos="851"/>
        </w:tabs>
        <w:spacing w:line="276" w:lineRule="auto"/>
        <w:ind w:left="0" w:right="-292"/>
        <w:jc w:val="both"/>
        <w:rPr>
          <w:rFonts w:asciiTheme="minorBidi" w:hAnsiTheme="minorBidi" w:cstheme="minorBidi"/>
          <w:sz w:val="22"/>
          <w:szCs w:val="22"/>
        </w:rPr>
      </w:pPr>
    </w:p>
    <w:p w:rsidR="00EC6A61" w:rsidRPr="00A201F8" w:rsidRDefault="00EC6A61" w:rsidP="00A201F8">
      <w:pPr>
        <w:pStyle w:val="Retraitcorpsdetexte2"/>
        <w:tabs>
          <w:tab w:val="left" w:pos="851"/>
        </w:tabs>
        <w:spacing w:line="276" w:lineRule="auto"/>
        <w:ind w:left="0" w:right="-292"/>
        <w:jc w:val="both"/>
        <w:rPr>
          <w:rFonts w:asciiTheme="minorBidi" w:hAnsiTheme="minorBidi" w:cstheme="minorBidi"/>
          <w:b/>
          <w:sz w:val="22"/>
          <w:szCs w:val="22"/>
        </w:rPr>
      </w:pPr>
      <w:r w:rsidRPr="00A201F8">
        <w:rPr>
          <w:rFonts w:asciiTheme="minorBidi" w:hAnsiTheme="minorBidi" w:cstheme="minorBidi"/>
          <w:b/>
          <w:sz w:val="22"/>
          <w:szCs w:val="22"/>
        </w:rPr>
        <w:t>13.4. Contrôle</w:t>
      </w:r>
    </w:p>
    <w:p w:rsidR="00EC6A61" w:rsidRDefault="00EC6A61" w:rsidP="00A201F8">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Le Maître de l'Ouvrage peut exiger à tout moment de l'Entrepreneur de produire des justificatifs</w:t>
      </w:r>
      <w:r w:rsidR="002B4193">
        <w:rPr>
          <w:rFonts w:asciiTheme="minorBidi" w:hAnsiTheme="minorBidi" w:cstheme="minorBidi"/>
          <w:sz w:val="22"/>
          <w:szCs w:val="22"/>
        </w:rPr>
        <w:t xml:space="preserve"> </w:t>
      </w:r>
      <w:r w:rsidRPr="00A201F8">
        <w:rPr>
          <w:rFonts w:asciiTheme="minorBidi" w:hAnsiTheme="minorBidi" w:cstheme="minorBidi"/>
          <w:sz w:val="22"/>
          <w:szCs w:val="22"/>
        </w:rPr>
        <w:t>attestant sa conformité, en ce qui concerne l'application à son personnel mobilisé au titre de</w:t>
      </w:r>
      <w:r w:rsidR="002B4193">
        <w:rPr>
          <w:rFonts w:asciiTheme="minorBidi" w:hAnsiTheme="minorBidi" w:cstheme="minorBidi"/>
          <w:sz w:val="22"/>
          <w:szCs w:val="22"/>
        </w:rPr>
        <w:t xml:space="preserve"> </w:t>
      </w:r>
      <w:r w:rsidRPr="00A201F8">
        <w:rPr>
          <w:rFonts w:asciiTheme="minorBidi" w:hAnsiTheme="minorBidi" w:cstheme="minorBidi"/>
          <w:sz w:val="22"/>
          <w:szCs w:val="22"/>
        </w:rPr>
        <w:t xml:space="preserve"> l'exécution du présent Contrat, à l'égard de la législation sociale, notamment en matière de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recrutement, de salaires, d'hygiène et de sécurité.</w:t>
      </w:r>
    </w:p>
    <w:p w:rsidR="00A201F8" w:rsidRDefault="00A201F8" w:rsidP="00A201F8">
      <w:pPr>
        <w:pStyle w:val="Retraitcorpsdetexte2"/>
        <w:tabs>
          <w:tab w:val="left" w:pos="851"/>
        </w:tabs>
        <w:spacing w:line="276" w:lineRule="auto"/>
        <w:ind w:left="0" w:right="-292"/>
        <w:jc w:val="both"/>
        <w:rPr>
          <w:rFonts w:asciiTheme="minorBidi" w:hAnsiTheme="minorBidi" w:cstheme="minorBidi"/>
          <w:sz w:val="22"/>
          <w:szCs w:val="22"/>
        </w:rPr>
      </w:pPr>
    </w:p>
    <w:p w:rsidR="00EC6A61" w:rsidRDefault="00EC6A61" w:rsidP="00A201F8">
      <w:pPr>
        <w:pStyle w:val="Titre2"/>
        <w:tabs>
          <w:tab w:val="left" w:pos="720"/>
          <w:tab w:val="left" w:pos="1080"/>
          <w:tab w:val="left" w:pos="1260"/>
        </w:tabs>
        <w:spacing w:line="276" w:lineRule="auto"/>
        <w:jc w:val="left"/>
        <w:rPr>
          <w:rFonts w:asciiTheme="minorBidi" w:hAnsiTheme="minorBidi" w:cstheme="minorBidi"/>
          <w:sz w:val="22"/>
          <w:szCs w:val="22"/>
        </w:rPr>
      </w:pPr>
      <w:r w:rsidRPr="00F649F4">
        <w:rPr>
          <w:rFonts w:asciiTheme="minorBidi" w:hAnsiTheme="minorBidi" w:cstheme="minorBidi"/>
          <w:sz w:val="22"/>
          <w:szCs w:val="22"/>
          <w:u w:val="single"/>
        </w:rPr>
        <w:t>ARTICLE 14 :</w:t>
      </w:r>
      <w:r w:rsidRPr="00F649F4">
        <w:rPr>
          <w:rFonts w:asciiTheme="minorBidi" w:hAnsiTheme="minorBidi" w:cstheme="minorBidi"/>
          <w:sz w:val="22"/>
          <w:szCs w:val="22"/>
        </w:rPr>
        <w:t xml:space="preserve"> </w:t>
      </w:r>
      <w:r w:rsidRPr="006F36E6">
        <w:rPr>
          <w:rFonts w:asciiTheme="minorBidi" w:hAnsiTheme="minorBidi" w:cstheme="minorBidi"/>
          <w:sz w:val="22"/>
          <w:szCs w:val="22"/>
        </w:rPr>
        <w:t>SUIVI ET CONTROLE DES TRAVAUX</w:t>
      </w:r>
    </w:p>
    <w:p w:rsidR="00E40024" w:rsidRPr="00E40024" w:rsidRDefault="00E40024" w:rsidP="00E40024"/>
    <w:p w:rsidR="00EC6A61" w:rsidRPr="007D4F53" w:rsidRDefault="00EC6A61" w:rsidP="00EC6A61">
      <w:pPr>
        <w:pStyle w:val="Retraitcorpsdetexte2"/>
        <w:tabs>
          <w:tab w:val="left" w:pos="1985"/>
        </w:tabs>
        <w:ind w:left="1418" w:hanging="1418"/>
        <w:rPr>
          <w:rFonts w:asciiTheme="minorBidi" w:hAnsiTheme="minorBidi" w:cstheme="minorBidi"/>
          <w:b/>
          <w:sz w:val="8"/>
          <w:szCs w:val="8"/>
        </w:rPr>
      </w:pPr>
    </w:p>
    <w:p w:rsidR="00EC6A61" w:rsidRPr="00A201F8" w:rsidRDefault="00EC6A61" w:rsidP="002A1912">
      <w:pPr>
        <w:pStyle w:val="Retraitcorpsdetexte2"/>
        <w:tabs>
          <w:tab w:val="left" w:pos="1985"/>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L’Entrepreneur assume l’entière responsabilité de son intervention au titre du présent</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A201F8">
        <w:rPr>
          <w:rFonts w:asciiTheme="minorBidi" w:hAnsiTheme="minorBidi" w:cstheme="minorBidi"/>
          <w:sz w:val="22"/>
          <w:szCs w:val="22"/>
        </w:rPr>
        <w:t>Contrat.</w:t>
      </w:r>
    </w:p>
    <w:p w:rsidR="00EC6A61" w:rsidRPr="00A201F8" w:rsidRDefault="00EC6A61" w:rsidP="002A1912">
      <w:pPr>
        <w:pStyle w:val="Retraitcorpsdetexte2"/>
        <w:tabs>
          <w:tab w:val="left" w:pos="1985"/>
        </w:tabs>
        <w:spacing w:line="276" w:lineRule="auto"/>
        <w:ind w:left="0"/>
        <w:jc w:val="both"/>
        <w:rPr>
          <w:rFonts w:asciiTheme="minorBidi" w:hAnsiTheme="minorBidi" w:cstheme="minorBidi"/>
          <w:sz w:val="22"/>
          <w:szCs w:val="22"/>
        </w:rPr>
      </w:pPr>
    </w:p>
    <w:p w:rsidR="00EC6A61" w:rsidRPr="00A201F8" w:rsidRDefault="00EC6A61" w:rsidP="002A1912">
      <w:pPr>
        <w:pStyle w:val="Retraitcorpsdetexte2"/>
        <w:tabs>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t>14.1. Suivi de l'avancement des travaux</w:t>
      </w:r>
    </w:p>
    <w:p w:rsidR="00EC6A61" w:rsidRPr="00A201F8" w:rsidRDefault="00EC6A61" w:rsidP="002A1912">
      <w:pPr>
        <w:pStyle w:val="Retraitcorpsdetexte2"/>
        <w:tabs>
          <w:tab w:val="left" w:pos="1418"/>
          <w:tab w:val="left" w:pos="1985"/>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14.1.1. Les avancements réels par rapport aux prévisions doivent être signalés par l'Entrepreneur dans le planning détaillé au fur et à mesure de la progression des travaux.</w:t>
      </w:r>
    </w:p>
    <w:p w:rsidR="00EC6A61" w:rsidRDefault="00EC6A61" w:rsidP="002A1912">
      <w:pPr>
        <w:pStyle w:val="Retraitcorpsdetexte2"/>
        <w:tabs>
          <w:tab w:val="left" w:pos="1418"/>
          <w:tab w:val="left" w:pos="1985"/>
        </w:tabs>
        <w:spacing w:line="276" w:lineRule="auto"/>
        <w:ind w:left="0"/>
        <w:jc w:val="both"/>
        <w:rPr>
          <w:rFonts w:asciiTheme="minorBidi" w:hAnsiTheme="minorBidi" w:cstheme="minorBidi"/>
          <w:sz w:val="22"/>
          <w:szCs w:val="22"/>
        </w:rPr>
      </w:pPr>
      <w:r w:rsidRPr="00A201F8">
        <w:rPr>
          <w:rFonts w:asciiTheme="minorBidi" w:hAnsiTheme="minorBidi" w:cstheme="minorBidi"/>
          <w:sz w:val="22"/>
          <w:szCs w:val="22"/>
        </w:rPr>
        <w:t>14.1.2 L'examen formel du planning détaillé et de l'avancement des travaux s'effectue tous les quinze (15) jours entre l'Entrepreneur et le Maitre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A201F8" w:rsidRDefault="00EC6A61" w:rsidP="002A1912">
      <w:pPr>
        <w:pStyle w:val="Retraitcorpsdetexte2"/>
        <w:tabs>
          <w:tab w:val="left" w:pos="1418"/>
          <w:tab w:val="left" w:pos="1985"/>
        </w:tabs>
        <w:spacing w:line="276" w:lineRule="auto"/>
        <w:ind w:left="0"/>
        <w:jc w:val="both"/>
        <w:rPr>
          <w:rFonts w:asciiTheme="minorBidi" w:hAnsiTheme="minorBidi" w:cstheme="minorBidi"/>
          <w:b/>
          <w:sz w:val="22"/>
          <w:szCs w:val="22"/>
        </w:rPr>
      </w:pPr>
      <w:r w:rsidRPr="00A201F8">
        <w:rPr>
          <w:rFonts w:asciiTheme="minorBidi" w:hAnsiTheme="minorBidi" w:cstheme="minorBidi"/>
          <w:b/>
          <w:sz w:val="22"/>
          <w:szCs w:val="22"/>
        </w:rPr>
        <w:lastRenderedPageBreak/>
        <w:t>14.2. Contrôle qualité des travaux</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14.2.1 En vue du contrôle progressif de la qualité de la réalisation de l'Ouvrage, par corps de métier et par partie de l'Ouvrage, l'Entrepreneur libelle et soumet à l'approbation du Maitre de l'Ouvrage, à compter de quinze (15) Jours qui suivent l'Entrée en vigueur du présent Contrat, le programme</w:t>
      </w:r>
      <w:r w:rsidR="002B4193">
        <w:rPr>
          <w:rFonts w:asciiTheme="minorBidi" w:hAnsiTheme="minorBidi" w:cstheme="minorBidi"/>
          <w:sz w:val="22"/>
          <w:szCs w:val="22"/>
        </w:rPr>
        <w:t xml:space="preserve"> </w:t>
      </w:r>
      <w:r w:rsidRPr="00A201F8">
        <w:rPr>
          <w:rFonts w:asciiTheme="minorBidi" w:hAnsiTheme="minorBidi" w:cstheme="minorBidi"/>
          <w:sz w:val="22"/>
          <w:szCs w:val="22"/>
        </w:rPr>
        <w:t>détaillé des travaux, les modèles de certificats d'Achèvements des travaux à mettre en application pour chaque corps de métier, chaque partie de l'Ouvrage et pour la totalité de l'Ouvrage.</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La procédure de suivi et de contrôle qualité de la réalisation annexée au présent Contrat fixe les</w:t>
      </w:r>
      <w:r w:rsidR="002B4193">
        <w:rPr>
          <w:rFonts w:asciiTheme="minorBidi" w:hAnsiTheme="minorBidi" w:cstheme="minorBidi"/>
          <w:sz w:val="22"/>
          <w:szCs w:val="22"/>
        </w:rPr>
        <w:t xml:space="preserve"> </w:t>
      </w:r>
      <w:r w:rsidRPr="00A201F8">
        <w:rPr>
          <w:rFonts w:asciiTheme="minorBidi" w:hAnsiTheme="minorBidi" w:cstheme="minorBidi"/>
          <w:sz w:val="22"/>
          <w:szCs w:val="22"/>
        </w:rPr>
        <w:t>exigences minimales en matière de procédures de contrôle et de canevas des certificats à établir durant la réalisation de l'Ouvrage.</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14.2.2 L'Entrepreneur doit assurer en permanence le contrôle de conformité aux spécifications et plans de l'engineering, codes, normes et règlements en vigueur, des travaux à sa charge.</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14.2.3 A la demande de l'Entrepreneur, les inspecteurs de l'Entrepreneur et du Maître de l'Ouvrage effectuent l'inspection conjointe du corps de métier et/ou de la partie de l'Ouvrage, estimé terminée.</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Si l'inspection s'avère satisfaisante pour le Maître de l'Ouvrage, il est procédé à la signature par les deux Parties du ou des certificats soumis par l'Entrepreneur.</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Si l'inspection ne s'avère pas satisfaisante pour une partie ou la totalité des travaux contrôlés,</w:t>
      </w:r>
      <w:r w:rsidR="002B4193">
        <w:rPr>
          <w:rFonts w:asciiTheme="minorBidi" w:hAnsiTheme="minorBidi" w:cstheme="minorBidi"/>
          <w:sz w:val="22"/>
          <w:szCs w:val="22"/>
        </w:rPr>
        <w:t xml:space="preserve"> </w:t>
      </w:r>
      <w:r w:rsidRPr="00A201F8">
        <w:rPr>
          <w:rFonts w:asciiTheme="minorBidi" w:hAnsiTheme="minorBidi" w:cstheme="minorBidi"/>
          <w:sz w:val="22"/>
          <w:szCs w:val="22"/>
        </w:rPr>
        <w:t>l'inspecteur du Maître de l'Ouvrage consigne les réserves et éventuellement les</w:t>
      </w:r>
      <w:r w:rsidR="002978BF" w:rsidRPr="00A201F8">
        <w:rPr>
          <w:rFonts w:asciiTheme="minorBidi" w:hAnsiTheme="minorBidi" w:cstheme="minorBidi"/>
          <w:sz w:val="22"/>
          <w:szCs w:val="22"/>
        </w:rPr>
        <w:t xml:space="preserve"> </w:t>
      </w:r>
      <w:r w:rsidRPr="00A201F8">
        <w:rPr>
          <w:rFonts w:asciiTheme="minorBidi" w:hAnsiTheme="minorBidi" w:cstheme="minorBidi"/>
          <w:sz w:val="22"/>
          <w:szCs w:val="22"/>
        </w:rPr>
        <w:t>motifs de son rejet sur les certificats de contrôle présentés par l'Entrepreneur.</w:t>
      </w:r>
    </w:p>
    <w:p w:rsidR="00EC6A61" w:rsidRPr="00A201F8"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A201F8">
        <w:rPr>
          <w:rFonts w:asciiTheme="minorBidi" w:hAnsiTheme="minorBidi" w:cstheme="minorBidi"/>
          <w:sz w:val="22"/>
          <w:szCs w:val="22"/>
        </w:rPr>
        <w:t xml:space="preserve">14.2.4 Dans le cas où une inspection conjointe ne s'est pas avérée </w:t>
      </w:r>
      <w:r w:rsidR="002A1912">
        <w:rPr>
          <w:rFonts w:asciiTheme="minorBidi" w:hAnsiTheme="minorBidi" w:cstheme="minorBidi"/>
          <w:sz w:val="22"/>
          <w:szCs w:val="22"/>
        </w:rPr>
        <w:t xml:space="preserve">satisfaisante pour le Maître de </w:t>
      </w:r>
      <w:r w:rsidRPr="00A201F8">
        <w:rPr>
          <w:rFonts w:asciiTheme="minorBidi" w:hAnsiTheme="minorBidi" w:cstheme="minorBidi"/>
          <w:sz w:val="22"/>
          <w:szCs w:val="22"/>
        </w:rPr>
        <w:t>l'Ouvrage, le délai de l'ajournement de cette inspection est entièrement imputable à l'Entrepreneur.</w:t>
      </w:r>
    </w:p>
    <w:p w:rsidR="00EC6A61" w:rsidRPr="007D4F53" w:rsidRDefault="00EC6A61" w:rsidP="00EC6A61">
      <w:pPr>
        <w:pStyle w:val="Retraitcorpsdetexte2"/>
        <w:tabs>
          <w:tab w:val="left" w:pos="851"/>
          <w:tab w:val="left" w:pos="1985"/>
        </w:tabs>
        <w:ind w:left="0"/>
        <w:rPr>
          <w:rFonts w:asciiTheme="minorBidi" w:hAnsiTheme="minorBidi" w:cstheme="minorBidi"/>
          <w:sz w:val="10"/>
          <w:szCs w:val="10"/>
        </w:rPr>
      </w:pPr>
    </w:p>
    <w:p w:rsidR="00EC6A61" w:rsidRDefault="00EC6A61" w:rsidP="002A1912">
      <w:pPr>
        <w:pStyle w:val="Titre2"/>
        <w:tabs>
          <w:tab w:val="left" w:pos="720"/>
          <w:tab w:val="left" w:pos="1080"/>
          <w:tab w:val="left" w:pos="1260"/>
        </w:tabs>
        <w:spacing w:line="360" w:lineRule="auto"/>
        <w:jc w:val="left"/>
        <w:rPr>
          <w:rFonts w:asciiTheme="minorBidi" w:hAnsiTheme="minorBidi" w:cstheme="minorBidi"/>
          <w:sz w:val="24"/>
        </w:rPr>
      </w:pPr>
      <w:r w:rsidRPr="007D4F53">
        <w:rPr>
          <w:rFonts w:asciiTheme="minorBidi" w:hAnsiTheme="minorBidi" w:cstheme="minorBidi"/>
          <w:sz w:val="24"/>
          <w:u w:val="single"/>
        </w:rPr>
        <w:t>ARTICLE 15 :</w:t>
      </w:r>
      <w:r w:rsidRPr="007D4F53">
        <w:rPr>
          <w:rFonts w:asciiTheme="minorBidi" w:hAnsiTheme="minorBidi" w:cstheme="minorBidi"/>
          <w:sz w:val="24"/>
        </w:rPr>
        <w:t xml:space="preserve"> </w:t>
      </w:r>
      <w:r w:rsidRPr="006F36E6">
        <w:rPr>
          <w:rFonts w:asciiTheme="minorBidi" w:hAnsiTheme="minorBidi" w:cstheme="minorBidi"/>
          <w:sz w:val="24"/>
        </w:rPr>
        <w:t>RESPONSABILITES DE L'ENTREPRENEUR</w:t>
      </w:r>
    </w:p>
    <w:p w:rsidR="002A1912" w:rsidRPr="002A1912" w:rsidRDefault="002A1912" w:rsidP="002A1912"/>
    <w:p w:rsidR="00EC6A61"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L'Entrepreneur assume l'entière responsabilité de son intervention au titre du présent Contrat.</w:t>
      </w:r>
    </w:p>
    <w:p w:rsidR="00E40024" w:rsidRPr="002A1912" w:rsidRDefault="00E40024" w:rsidP="002A1912">
      <w:pPr>
        <w:pStyle w:val="Retraitcorpsdetexte2"/>
        <w:tabs>
          <w:tab w:val="left" w:pos="851"/>
        </w:tabs>
        <w:spacing w:line="276" w:lineRule="auto"/>
        <w:ind w:left="0" w:right="-292"/>
        <w:jc w:val="both"/>
        <w:rPr>
          <w:rFonts w:asciiTheme="minorBidi" w:hAnsiTheme="minorBidi" w:cstheme="minorBidi"/>
          <w:sz w:val="22"/>
          <w:szCs w:val="22"/>
        </w:rPr>
      </w:pPr>
    </w:p>
    <w:p w:rsidR="00EC6A61" w:rsidRPr="002A1912" w:rsidRDefault="00EC6A61" w:rsidP="002A1912">
      <w:pPr>
        <w:autoSpaceDE w:val="0"/>
        <w:autoSpaceDN w:val="0"/>
        <w:adjustRightInd w:val="0"/>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15.1 Responsabilité en matière de délai d'exécution</w:t>
      </w:r>
    </w:p>
    <w:p w:rsidR="00EC6A61"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La responsabilité de l'Entrepreneur en matière de garantie de délai d'exécution et de ses effets est spécifiée aux Articles 5 et 16 du présent Contrat.</w:t>
      </w:r>
    </w:p>
    <w:p w:rsidR="00E40024" w:rsidRPr="002A1912" w:rsidRDefault="00E40024" w:rsidP="002A1912">
      <w:pPr>
        <w:pStyle w:val="Retraitcorpsdetexte2"/>
        <w:tabs>
          <w:tab w:val="left" w:pos="851"/>
        </w:tabs>
        <w:spacing w:line="276" w:lineRule="auto"/>
        <w:ind w:left="0" w:right="-292"/>
        <w:jc w:val="both"/>
        <w:rPr>
          <w:rFonts w:asciiTheme="minorBidi" w:hAnsiTheme="minorBidi" w:cstheme="minorBidi"/>
          <w:sz w:val="22"/>
          <w:szCs w:val="22"/>
        </w:rPr>
      </w:pP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b/>
          <w:sz w:val="22"/>
          <w:szCs w:val="22"/>
        </w:rPr>
      </w:pPr>
      <w:r w:rsidRPr="002A1912">
        <w:rPr>
          <w:rFonts w:asciiTheme="minorBidi" w:hAnsiTheme="minorBidi" w:cstheme="minorBidi"/>
          <w:b/>
          <w:sz w:val="22"/>
          <w:szCs w:val="22"/>
        </w:rPr>
        <w:t>15.2 Responsabilité en matière de prestations et</w:t>
      </w:r>
      <w:r w:rsidR="002978BF" w:rsidRPr="002A1912">
        <w:rPr>
          <w:rFonts w:asciiTheme="minorBidi" w:hAnsiTheme="minorBidi" w:cstheme="minorBidi"/>
          <w:b/>
          <w:sz w:val="22"/>
          <w:szCs w:val="22"/>
        </w:rPr>
        <w:t xml:space="preserve"> </w:t>
      </w:r>
      <w:r w:rsidRPr="002A1912">
        <w:rPr>
          <w:rFonts w:asciiTheme="minorBidi" w:hAnsiTheme="minorBidi" w:cstheme="minorBidi"/>
          <w:b/>
          <w:sz w:val="22"/>
          <w:szCs w:val="22"/>
        </w:rPr>
        <w:t>travaux</w:t>
      </w: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L'Entrepreneur s'engage à ce que les travaux et prestations effectués tant par lui-même que par ses sous-traitants soient conformes aux documents contractuels, aux normes standards et règles de l'art applicables en la matière. Il s'engage à ce que les dits travaux et prestations ne présentent aucun défaut.</w:t>
      </w: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L 'Ouvrage doit être conforme aux exigences contractuelles, aux règles de l'art, aux normes et</w:t>
      </w:r>
      <w:r w:rsidR="002B4193">
        <w:rPr>
          <w:rFonts w:asciiTheme="minorBidi" w:hAnsiTheme="minorBidi" w:cstheme="minorBidi"/>
          <w:sz w:val="22"/>
          <w:szCs w:val="22"/>
        </w:rPr>
        <w:t xml:space="preserve"> </w:t>
      </w:r>
      <w:r w:rsidRPr="002A1912">
        <w:rPr>
          <w:rFonts w:asciiTheme="minorBidi" w:hAnsiTheme="minorBidi" w:cstheme="minorBidi"/>
          <w:sz w:val="22"/>
          <w:szCs w:val="22"/>
        </w:rPr>
        <w:t>standards, et exempt de tout vice caché ou malfaçon.</w:t>
      </w:r>
    </w:p>
    <w:p w:rsidR="00EC6A61"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S'il ne satisfait pas à ces conditions, il est refusé et remplacé aux frais de l'Entrepreneur.</w:t>
      </w:r>
    </w:p>
    <w:p w:rsidR="00E40024" w:rsidRPr="002A1912" w:rsidRDefault="00E40024" w:rsidP="002A1912">
      <w:pPr>
        <w:pStyle w:val="Retraitcorpsdetexte2"/>
        <w:tabs>
          <w:tab w:val="left" w:pos="851"/>
        </w:tabs>
        <w:spacing w:line="276" w:lineRule="auto"/>
        <w:ind w:left="0" w:right="-292"/>
        <w:jc w:val="both"/>
        <w:rPr>
          <w:rFonts w:asciiTheme="minorBidi" w:hAnsiTheme="minorBidi" w:cstheme="minorBidi"/>
          <w:sz w:val="22"/>
          <w:szCs w:val="22"/>
        </w:rPr>
      </w:pP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b/>
          <w:sz w:val="22"/>
          <w:szCs w:val="22"/>
        </w:rPr>
      </w:pPr>
      <w:r w:rsidRPr="002A1912">
        <w:rPr>
          <w:rFonts w:asciiTheme="minorBidi" w:hAnsiTheme="minorBidi" w:cstheme="minorBidi"/>
          <w:b/>
          <w:sz w:val="22"/>
          <w:szCs w:val="22"/>
        </w:rPr>
        <w:t>15.3 Responsabilité de l'Entrepreneur du fait de tiers</w:t>
      </w:r>
    </w:p>
    <w:p w:rsidR="00EC6A61"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L'Entrepreneur est également responsable vis à vis du Maître de l'Ouvrage, des faits et malfaçons commis par ses sous-traitants et leur personnel ainsi que des fournitures et/ou des matériels et</w:t>
      </w:r>
      <w:r w:rsidR="002B4193">
        <w:rPr>
          <w:rFonts w:asciiTheme="minorBidi" w:hAnsiTheme="minorBidi" w:cstheme="minorBidi"/>
          <w:sz w:val="22"/>
          <w:szCs w:val="22"/>
        </w:rPr>
        <w:t xml:space="preserve"> </w:t>
      </w:r>
      <w:r w:rsidRPr="002A1912">
        <w:rPr>
          <w:rFonts w:asciiTheme="minorBidi" w:hAnsiTheme="minorBidi" w:cstheme="minorBidi"/>
          <w:sz w:val="22"/>
          <w:szCs w:val="22"/>
        </w:rPr>
        <w:t>matériaux utilisés.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b/>
          <w:sz w:val="22"/>
          <w:szCs w:val="22"/>
        </w:rPr>
      </w:pPr>
      <w:r w:rsidRPr="002A1912">
        <w:rPr>
          <w:rFonts w:asciiTheme="minorBidi" w:hAnsiTheme="minorBidi" w:cstheme="minorBidi"/>
          <w:b/>
          <w:sz w:val="22"/>
          <w:szCs w:val="22"/>
        </w:rPr>
        <w:lastRenderedPageBreak/>
        <w:t>15.4 Responsabilité de droit commun</w:t>
      </w: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E40024">
        <w:rPr>
          <w:rFonts w:asciiTheme="minorBidi" w:hAnsiTheme="minorBidi" w:cstheme="minorBidi"/>
          <w:b/>
          <w:bCs/>
          <w:sz w:val="22"/>
          <w:szCs w:val="22"/>
        </w:rPr>
        <w:t>15.4.1</w:t>
      </w:r>
      <w:r w:rsidRPr="002A1912">
        <w:rPr>
          <w:rFonts w:asciiTheme="minorBidi" w:hAnsiTheme="minorBidi" w:cstheme="minorBidi"/>
          <w:sz w:val="22"/>
          <w:szCs w:val="22"/>
        </w:rPr>
        <w:t xml:space="preserve"> L'Entrepreneur est responsable conformément au droit commun de tous faits dommageables tant corporels que matériels survenus à l'occasion de la réalisation de l'Ouvrage et causés au Maître de l'Ouvrage ou à son personnel et/ou aux tiers tant par lui-même et son personnel que par ses</w:t>
      </w:r>
      <w:r w:rsidR="002B4193">
        <w:rPr>
          <w:rFonts w:asciiTheme="minorBidi" w:hAnsiTheme="minorBidi" w:cstheme="minorBidi"/>
          <w:sz w:val="22"/>
          <w:szCs w:val="22"/>
        </w:rPr>
        <w:t xml:space="preserve"> </w:t>
      </w:r>
      <w:r w:rsidRPr="002A1912">
        <w:rPr>
          <w:rFonts w:asciiTheme="minorBidi" w:hAnsiTheme="minorBidi" w:cstheme="minorBidi"/>
          <w:sz w:val="22"/>
          <w:szCs w:val="22"/>
        </w:rPr>
        <w:t>sous­ traitants et leur personnel et/ou par les choses placées sous sa garde ou sous la garde de ses sous-traitants.</w:t>
      </w: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L'Entrepreneur est responsable de toutes les réclamations qui pourraient survenir dans le cadre de l'exécution du présent Contrat de la part de l'administration locale.</w:t>
      </w:r>
    </w:p>
    <w:p w:rsidR="00EC6A61" w:rsidRPr="002A1912" w:rsidRDefault="00EC6A61" w:rsidP="002A1912">
      <w:pPr>
        <w:pStyle w:val="Retraitcorpsdetexte2"/>
        <w:tabs>
          <w:tab w:val="left" w:pos="851"/>
        </w:tabs>
        <w:spacing w:line="276" w:lineRule="auto"/>
        <w:ind w:left="0" w:right="-292"/>
        <w:jc w:val="both"/>
        <w:rPr>
          <w:rFonts w:asciiTheme="minorBidi" w:hAnsiTheme="minorBidi" w:cstheme="minorBidi"/>
          <w:sz w:val="22"/>
          <w:szCs w:val="22"/>
        </w:rPr>
      </w:pPr>
      <w:r w:rsidRPr="002A1912">
        <w:rPr>
          <w:rFonts w:asciiTheme="minorBidi" w:hAnsiTheme="minorBidi" w:cstheme="minorBidi"/>
          <w:sz w:val="22"/>
          <w:szCs w:val="22"/>
        </w:rPr>
        <w:t>Il s'engage à garantir le Maître de l'Ouvrage contre tout recours qui pourrait être exercé contre lui, de manière à ce que ce dernier ne puisse être mis en cause à quelque titre que ce soit.</w:t>
      </w:r>
    </w:p>
    <w:p w:rsidR="00E750D8" w:rsidRPr="002A1912" w:rsidRDefault="00E750D8" w:rsidP="002A1912">
      <w:pPr>
        <w:widowControl w:val="0"/>
        <w:autoSpaceDE w:val="0"/>
        <w:autoSpaceDN w:val="0"/>
        <w:adjustRightInd w:val="0"/>
        <w:spacing w:line="276" w:lineRule="auto"/>
        <w:jc w:val="both"/>
        <w:rPr>
          <w:rFonts w:asciiTheme="minorBidi" w:hAnsiTheme="minorBidi" w:cstheme="minorBidi"/>
          <w:sz w:val="22"/>
          <w:szCs w:val="22"/>
        </w:rPr>
      </w:pPr>
    </w:p>
    <w:p w:rsidR="00AC2B08" w:rsidRPr="002A1912" w:rsidRDefault="00AC2B08" w:rsidP="002A1912">
      <w:pPr>
        <w:pStyle w:val="Retraitcorpsdetexte2"/>
        <w:tabs>
          <w:tab w:val="left" w:pos="851"/>
        </w:tabs>
        <w:spacing w:line="276" w:lineRule="auto"/>
        <w:ind w:left="0" w:right="-292"/>
        <w:jc w:val="both"/>
        <w:rPr>
          <w:rFonts w:asciiTheme="minorBidi" w:hAnsiTheme="minorBidi" w:cstheme="minorBidi"/>
          <w:sz w:val="22"/>
          <w:szCs w:val="22"/>
        </w:rPr>
      </w:pPr>
      <w:r w:rsidRPr="00E40024">
        <w:rPr>
          <w:rFonts w:asciiTheme="minorBidi" w:hAnsiTheme="minorBidi" w:cstheme="minorBidi"/>
          <w:b/>
          <w:bCs/>
          <w:sz w:val="22"/>
          <w:szCs w:val="22"/>
        </w:rPr>
        <w:t>15.4.2</w:t>
      </w:r>
      <w:r w:rsidRPr="002A1912">
        <w:rPr>
          <w:rFonts w:asciiTheme="minorBidi" w:hAnsiTheme="minorBidi" w:cstheme="minorBidi"/>
          <w:sz w:val="22"/>
          <w:szCs w:val="22"/>
        </w:rPr>
        <w:t xml:space="preserve"> L'Entrepreneur supporte seul, notamment la charge de tous accidents, dommages ou dégâts causés à des tiers du fait de l'exécution du présent Contrat, ainsi que des manquants, destructions ou détériorations quelconques occasionnées aux matériaux et aux fournitures du Maître de l'Ouvrage à compter de leur prise en charge par l'Entrepreneur. L'Entrepreneur doit en conséquence prendre à ses frais, risques et périls, toutes les mesures et précautions nécessaires pour prévenir pendant l'exécution du Contrat, les dommages aux personnes, aux choses et notamment aux canalisations et câbles.</w:t>
      </w:r>
    </w:p>
    <w:p w:rsidR="00AC2B08" w:rsidRPr="002A1912" w:rsidRDefault="00AC2B08" w:rsidP="002A1912">
      <w:pPr>
        <w:pStyle w:val="Retraitcorpsdetexte2"/>
        <w:tabs>
          <w:tab w:val="left" w:pos="851"/>
        </w:tabs>
        <w:spacing w:line="276" w:lineRule="auto"/>
        <w:ind w:left="0" w:right="-292"/>
        <w:jc w:val="both"/>
        <w:rPr>
          <w:rFonts w:asciiTheme="minorBidi" w:hAnsiTheme="minorBidi" w:cstheme="minorBidi"/>
          <w:sz w:val="22"/>
          <w:szCs w:val="22"/>
        </w:rPr>
      </w:pPr>
      <w:r w:rsidRPr="00E40024">
        <w:rPr>
          <w:rFonts w:asciiTheme="minorBidi" w:hAnsiTheme="minorBidi" w:cstheme="minorBidi"/>
          <w:b/>
          <w:bCs/>
          <w:sz w:val="22"/>
          <w:szCs w:val="22"/>
        </w:rPr>
        <w:t>15.4.3</w:t>
      </w:r>
      <w:r w:rsidRPr="002A1912">
        <w:rPr>
          <w:rFonts w:asciiTheme="minorBidi" w:hAnsiTheme="minorBidi" w:cstheme="minorBidi"/>
          <w:sz w:val="22"/>
          <w:szCs w:val="22"/>
        </w:rPr>
        <w:t xml:space="preserve"> L'Entrepreneur a l'obligation de signaler notamment au Maître de l'Ouvrage tout incident</w:t>
      </w:r>
      <w:r w:rsidR="002B4193">
        <w:rPr>
          <w:rFonts w:asciiTheme="minorBidi" w:hAnsiTheme="minorBidi" w:cstheme="minorBidi"/>
          <w:sz w:val="22"/>
          <w:szCs w:val="22"/>
        </w:rPr>
        <w:t xml:space="preserve"> </w:t>
      </w:r>
      <w:r w:rsidRPr="002A1912">
        <w:rPr>
          <w:rFonts w:asciiTheme="minorBidi" w:hAnsiTheme="minorBidi" w:cstheme="minorBidi"/>
          <w:sz w:val="22"/>
          <w:szCs w:val="22"/>
        </w:rPr>
        <w:t>engageant sa responsabilité de quelque nature que ce soit dans un délai de vingt-quatre (24) heures après sa constatation.</w:t>
      </w:r>
    </w:p>
    <w:p w:rsidR="00AC2B08" w:rsidRPr="002A1912" w:rsidRDefault="00AC2B08" w:rsidP="002A1912">
      <w:pPr>
        <w:pStyle w:val="Retraitcorpsdetexte2"/>
        <w:tabs>
          <w:tab w:val="left" w:pos="851"/>
        </w:tabs>
        <w:spacing w:line="276" w:lineRule="auto"/>
        <w:ind w:left="0" w:right="-292"/>
        <w:jc w:val="both"/>
        <w:rPr>
          <w:rFonts w:asciiTheme="minorBidi" w:hAnsiTheme="minorBidi" w:cstheme="minorBidi"/>
          <w:sz w:val="22"/>
          <w:szCs w:val="22"/>
        </w:rPr>
      </w:pPr>
      <w:r w:rsidRPr="00E40024">
        <w:rPr>
          <w:rFonts w:asciiTheme="minorBidi" w:hAnsiTheme="minorBidi" w:cstheme="minorBidi"/>
          <w:b/>
          <w:bCs/>
          <w:sz w:val="22"/>
          <w:szCs w:val="22"/>
        </w:rPr>
        <w:t>15.4.4</w:t>
      </w:r>
      <w:r w:rsidRPr="002A1912">
        <w:rPr>
          <w:rFonts w:asciiTheme="minorBidi" w:hAnsiTheme="minorBidi" w:cstheme="minorBidi"/>
          <w:sz w:val="22"/>
          <w:szCs w:val="22"/>
        </w:rPr>
        <w:t xml:space="preserve"> L'Entrepreneur est tenu, en particulier de garantir le Maître de l'Ouvrage contre toutes les</w:t>
      </w:r>
      <w:r w:rsidR="002B4193">
        <w:rPr>
          <w:rFonts w:asciiTheme="minorBidi" w:hAnsiTheme="minorBidi" w:cstheme="minorBidi"/>
          <w:sz w:val="22"/>
          <w:szCs w:val="22"/>
        </w:rPr>
        <w:t xml:space="preserve"> </w:t>
      </w:r>
      <w:r w:rsidRPr="002A1912">
        <w:rPr>
          <w:rFonts w:asciiTheme="minorBidi" w:hAnsiTheme="minorBidi" w:cstheme="minorBidi"/>
          <w:sz w:val="22"/>
          <w:szCs w:val="22"/>
        </w:rPr>
        <w:t>conséquences des demandes ou actions que des tiers viendraient à adresser au Maitre de l'Ouvrage ou à engager ce dernier.</w:t>
      </w:r>
    </w:p>
    <w:p w:rsidR="00AC2B08" w:rsidRDefault="00AC2B08" w:rsidP="002A1912">
      <w:pPr>
        <w:pStyle w:val="Retraitcorpsdetexte2"/>
        <w:tabs>
          <w:tab w:val="left" w:pos="851"/>
        </w:tabs>
        <w:spacing w:line="276" w:lineRule="auto"/>
        <w:ind w:left="0" w:right="-292"/>
        <w:jc w:val="both"/>
        <w:rPr>
          <w:rFonts w:asciiTheme="minorBidi" w:hAnsiTheme="minorBidi" w:cstheme="minorBidi"/>
          <w:sz w:val="22"/>
          <w:szCs w:val="22"/>
        </w:rPr>
      </w:pPr>
      <w:r w:rsidRPr="00E40024">
        <w:rPr>
          <w:rFonts w:asciiTheme="minorBidi" w:hAnsiTheme="minorBidi" w:cstheme="minorBidi"/>
          <w:b/>
          <w:bCs/>
          <w:sz w:val="22"/>
          <w:szCs w:val="22"/>
        </w:rPr>
        <w:t>15.4.5</w:t>
      </w:r>
      <w:r w:rsidRPr="002A1912">
        <w:rPr>
          <w:rFonts w:asciiTheme="minorBidi" w:hAnsiTheme="minorBidi" w:cstheme="minorBidi"/>
          <w:sz w:val="22"/>
          <w:szCs w:val="22"/>
        </w:rPr>
        <w:t xml:space="preserve"> L'Entrepreneur n'est entièrement payé et ne peut recevoir le montant de la retenue de garantie qu'après avoir justifié par des quittances en bonne et due forme qu'il s'est intégralement acquitté des indemnités et dommages à sa charge.</w:t>
      </w:r>
    </w:p>
    <w:p w:rsidR="002A1912" w:rsidRPr="002A1912" w:rsidRDefault="002A1912" w:rsidP="002A1912">
      <w:pPr>
        <w:pStyle w:val="Retraitcorpsdetexte2"/>
        <w:tabs>
          <w:tab w:val="left" w:pos="851"/>
        </w:tabs>
        <w:spacing w:line="276" w:lineRule="auto"/>
        <w:ind w:left="0" w:right="-292"/>
        <w:jc w:val="both"/>
        <w:rPr>
          <w:rFonts w:asciiTheme="minorBidi" w:hAnsiTheme="minorBidi" w:cstheme="minorBidi"/>
          <w:sz w:val="22"/>
          <w:szCs w:val="22"/>
        </w:rPr>
      </w:pPr>
    </w:p>
    <w:p w:rsidR="00AC2B08" w:rsidRPr="007D4F53" w:rsidRDefault="00AC2B08" w:rsidP="00AC2B08">
      <w:pPr>
        <w:autoSpaceDE w:val="0"/>
        <w:autoSpaceDN w:val="0"/>
        <w:adjustRightInd w:val="0"/>
        <w:rPr>
          <w:rFonts w:asciiTheme="minorBidi" w:hAnsiTheme="minorBidi" w:cstheme="minorBidi"/>
          <w:sz w:val="10"/>
          <w:szCs w:val="10"/>
        </w:rPr>
      </w:pPr>
    </w:p>
    <w:p w:rsidR="00AC2B08" w:rsidRDefault="00AC2B08" w:rsidP="002A1912">
      <w:pPr>
        <w:pStyle w:val="Titre2"/>
        <w:tabs>
          <w:tab w:val="left" w:pos="720"/>
          <w:tab w:val="left" w:pos="1080"/>
          <w:tab w:val="left" w:pos="1260"/>
        </w:tabs>
        <w:spacing w:after="240"/>
        <w:jc w:val="left"/>
        <w:rPr>
          <w:rFonts w:asciiTheme="minorBidi" w:hAnsiTheme="minorBidi" w:cstheme="minorBidi"/>
          <w:sz w:val="24"/>
        </w:rPr>
      </w:pPr>
      <w:r w:rsidRPr="007D4F53">
        <w:rPr>
          <w:rFonts w:asciiTheme="minorBidi" w:hAnsiTheme="minorBidi" w:cstheme="minorBidi"/>
          <w:sz w:val="24"/>
          <w:u w:val="single"/>
        </w:rPr>
        <w:t>ARTICLE 16 :</w:t>
      </w:r>
      <w:r w:rsidRPr="007D4F53">
        <w:rPr>
          <w:rFonts w:asciiTheme="minorBidi" w:hAnsiTheme="minorBidi" w:cstheme="minorBidi"/>
          <w:sz w:val="24"/>
        </w:rPr>
        <w:t xml:space="preserve"> </w:t>
      </w:r>
      <w:r w:rsidRPr="00252CE3">
        <w:rPr>
          <w:rFonts w:asciiTheme="minorBidi" w:hAnsiTheme="minorBidi" w:cstheme="minorBidi"/>
          <w:sz w:val="24"/>
        </w:rPr>
        <w:t>GARANTIES ET PENALITES</w:t>
      </w:r>
    </w:p>
    <w:p w:rsidR="002A1912" w:rsidRPr="002A1912" w:rsidRDefault="002A1912" w:rsidP="002A1912"/>
    <w:p w:rsidR="00AC2B08" w:rsidRPr="002A1912" w:rsidRDefault="00AC2B08" w:rsidP="002A1912">
      <w:pPr>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16.1 Garantie de délai</w:t>
      </w: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16.1.1</w:t>
      </w:r>
      <w:r w:rsidRPr="002A1912">
        <w:rPr>
          <w:rFonts w:asciiTheme="minorBidi" w:hAnsiTheme="minorBidi" w:cstheme="minorBidi"/>
          <w:sz w:val="22"/>
          <w:szCs w:val="22"/>
        </w:rPr>
        <w:tab/>
        <w:t>L'Entrepreneur garantit la réalisation de l'Ouvrage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dans le délai figurant à l'Article 5</w:t>
      </w:r>
      <w:r w:rsidR="002A1912" w:rsidRPr="002A1912">
        <w:rPr>
          <w:rFonts w:asciiTheme="minorBidi" w:hAnsiTheme="minorBidi" w:cstheme="minorBidi"/>
          <w:sz w:val="22"/>
          <w:szCs w:val="22"/>
        </w:rPr>
        <w:t xml:space="preserve"> </w:t>
      </w:r>
      <w:r w:rsidRPr="002A1912">
        <w:rPr>
          <w:rFonts w:asciiTheme="minorBidi" w:hAnsiTheme="minorBidi" w:cstheme="minorBidi"/>
          <w:sz w:val="22"/>
          <w:szCs w:val="22"/>
        </w:rPr>
        <w:t>ci-dessus et conformément au planning de réalisation figurant à l'Annexe 3 du présent Contrat.</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16.1.2</w:t>
      </w:r>
      <w:r w:rsidRPr="002A1912">
        <w:rPr>
          <w:rFonts w:asciiTheme="minorBidi" w:hAnsiTheme="minorBidi" w:cstheme="minorBidi"/>
          <w:sz w:val="22"/>
          <w:szCs w:val="22"/>
        </w:rPr>
        <w:tab/>
        <w:t>En cas de dépassement de ce délai pour des raisons imputables à l'Entrepreneur, celui­ ci sera passible d'une pénalité de retard de 1% du montant total du contrat par semaine de retard. Cette pénalité ne sera mise en œuvre qu'après une période de franchise de 15 Jours.</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16.1.3</w:t>
      </w:r>
      <w:r w:rsidRPr="002A1912">
        <w:rPr>
          <w:rFonts w:asciiTheme="minorBidi" w:hAnsiTheme="minorBidi" w:cstheme="minorBidi"/>
          <w:sz w:val="22"/>
          <w:szCs w:val="22"/>
        </w:rPr>
        <w:tab/>
        <w:t>Toutefois, le montant total de ces pénalités ne dépassera en aucun cas 10% du montant total du contrat.</w:t>
      </w:r>
    </w:p>
    <w:p w:rsidR="00AC2B08" w:rsidRPr="002A1912" w:rsidRDefault="00AC2B08" w:rsidP="00E40024">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Les semaines de retard seront calculées à compter de la date d'expir</w:t>
      </w:r>
      <w:r w:rsidR="00E40024">
        <w:rPr>
          <w:rFonts w:asciiTheme="minorBidi" w:hAnsiTheme="minorBidi" w:cstheme="minorBidi"/>
          <w:sz w:val="22"/>
          <w:szCs w:val="22"/>
        </w:rPr>
        <w:t xml:space="preserve">ation du délai d'exécution tels </w:t>
      </w:r>
      <w:r w:rsidRPr="002A1912">
        <w:rPr>
          <w:rFonts w:asciiTheme="minorBidi" w:hAnsiTheme="minorBidi" w:cstheme="minorBidi"/>
          <w:sz w:val="22"/>
          <w:szCs w:val="22"/>
        </w:rPr>
        <w:t>que défini à l'article 5 du présent contrat.</w:t>
      </w:r>
    </w:p>
    <w:p w:rsidR="00AC2B08" w:rsidRPr="002A1912" w:rsidRDefault="00AC2B08" w:rsidP="002A1912">
      <w:pPr>
        <w:spacing w:line="276" w:lineRule="auto"/>
        <w:jc w:val="both"/>
        <w:rPr>
          <w:rFonts w:asciiTheme="minorBidi" w:hAnsiTheme="minorBidi" w:cstheme="minorBidi"/>
          <w:sz w:val="22"/>
          <w:szCs w:val="22"/>
        </w:rPr>
      </w:pPr>
    </w:p>
    <w:p w:rsidR="003D1458"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16.1.4</w:t>
      </w:r>
      <w:r w:rsidRPr="002A1912">
        <w:rPr>
          <w:rFonts w:asciiTheme="minorBidi" w:hAnsiTheme="minorBidi" w:cstheme="minorBidi"/>
          <w:sz w:val="22"/>
          <w:szCs w:val="22"/>
        </w:rPr>
        <w:tab/>
        <w:t>Les pénalités dues par l'Entrepreneur seront réglées dans un délai de trente (30) jours à compter de la date de réception du décompte qui lui sera notifié par le Maitre de l'Ouvrage.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A défaut de paiement de ces pénalités, le Maitre de l'Ouvrage se réserve la faculté de prélever les pénalités sur les factures non encore payées.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lastRenderedPageBreak/>
        <w:t>16.1.5</w:t>
      </w:r>
      <w:r w:rsidRPr="002A1912">
        <w:rPr>
          <w:rFonts w:asciiTheme="minorBidi" w:hAnsiTheme="minorBidi" w:cstheme="minorBidi"/>
          <w:sz w:val="22"/>
          <w:szCs w:val="22"/>
        </w:rPr>
        <w:tab/>
        <w:t>Le paiement par l'Entrepreneur des pénalités de retard suscitées ne le libère pas de ses obligations contractuelles. Il reste entendu qu'au-delà du montant maximum de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la pénalité sus citée, le Maître de l'Ouvrage a la faculté de résilier te Contrat en application de l'Article 34</w:t>
      </w:r>
      <w:r w:rsidR="002B4193">
        <w:rPr>
          <w:rFonts w:asciiTheme="minorBidi" w:hAnsiTheme="minorBidi" w:cstheme="minorBidi"/>
          <w:sz w:val="22"/>
          <w:szCs w:val="22"/>
        </w:rPr>
        <w:t xml:space="preserve">  </w:t>
      </w:r>
      <w:r w:rsidRPr="002A1912">
        <w:rPr>
          <w:rFonts w:asciiTheme="minorBidi" w:hAnsiTheme="minorBidi" w:cstheme="minorBidi"/>
          <w:sz w:val="22"/>
          <w:szCs w:val="22"/>
        </w:rPr>
        <w:t>ci-dessous.</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16.1.6</w:t>
      </w:r>
      <w:r w:rsidRPr="002A1912">
        <w:rPr>
          <w:rFonts w:asciiTheme="minorBidi" w:hAnsiTheme="minorBidi" w:cstheme="minorBidi"/>
          <w:sz w:val="22"/>
          <w:szCs w:val="22"/>
        </w:rPr>
        <w:tab/>
        <w:t>L'Entrepreneur doit demander au Maître de l'Ouvrage, en temps utile, toutes instructions de nature à faciliter la conduite des travaux ainsi que tout document complémentaire. Il doit proposer les mesures propres à remédier aux ralentissements constatés et prendre immédiatement les</w:t>
      </w:r>
      <w:r w:rsidR="002B4193">
        <w:rPr>
          <w:rFonts w:asciiTheme="minorBidi" w:hAnsiTheme="minorBidi" w:cstheme="minorBidi"/>
          <w:sz w:val="22"/>
          <w:szCs w:val="22"/>
        </w:rPr>
        <w:t xml:space="preserve"> </w:t>
      </w:r>
      <w:r w:rsidRPr="002A1912">
        <w:rPr>
          <w:rFonts w:asciiTheme="minorBidi" w:hAnsiTheme="minorBidi" w:cstheme="minorBidi"/>
          <w:sz w:val="22"/>
          <w:szCs w:val="22"/>
        </w:rPr>
        <w:t>mesures pour y pallier.</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En conséquence, l'Entrepreneur ne peut en aucun cas invoquer le manque d'instructions ou de renseignements pour justifier des retards dans l'achèvement des travaux ou la mauvaise exécution de ces derniers.</w:t>
      </w:r>
    </w:p>
    <w:p w:rsidR="00AC2B08"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Si les cadences d'avancement s'avèrent insuffisantes, l'Entrepreneur doit prendre à ses frais toutes mesures utiles pour accélérer les cadences et permettre l'achèvement des travaux dans les délais contractuels.</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16.2 Garantie des Matériels et</w:t>
      </w:r>
      <w:r w:rsidR="002978BF" w:rsidRPr="002A1912">
        <w:rPr>
          <w:rFonts w:asciiTheme="minorBidi" w:hAnsiTheme="minorBidi" w:cstheme="minorBidi"/>
          <w:b/>
          <w:sz w:val="22"/>
          <w:szCs w:val="22"/>
        </w:rPr>
        <w:t xml:space="preserve"> </w:t>
      </w:r>
      <w:r w:rsidRPr="002A1912">
        <w:rPr>
          <w:rFonts w:asciiTheme="minorBidi" w:hAnsiTheme="minorBidi" w:cstheme="minorBidi"/>
          <w:b/>
          <w:sz w:val="22"/>
          <w:szCs w:val="22"/>
        </w:rPr>
        <w:t>Equipements</w:t>
      </w: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16.2.1</w:t>
      </w:r>
      <w:r w:rsidRPr="002A1912">
        <w:rPr>
          <w:rFonts w:asciiTheme="minorBidi" w:hAnsiTheme="minorBidi" w:cstheme="minorBidi"/>
          <w:sz w:val="22"/>
          <w:szCs w:val="22"/>
        </w:rPr>
        <w:tab/>
        <w:t>L'Entrepreneur garantit que l'Ouvrage, réalisé dans le cadre du présent Contrat, ne</w:t>
      </w:r>
      <w:r w:rsidR="002B4193">
        <w:rPr>
          <w:rFonts w:asciiTheme="minorBidi" w:hAnsiTheme="minorBidi" w:cstheme="minorBidi"/>
          <w:sz w:val="22"/>
          <w:szCs w:val="22"/>
        </w:rPr>
        <w:t xml:space="preserve"> </w:t>
      </w:r>
      <w:r w:rsidRPr="002A1912">
        <w:rPr>
          <w:rFonts w:asciiTheme="minorBidi" w:hAnsiTheme="minorBidi" w:cstheme="minorBidi"/>
          <w:sz w:val="22"/>
          <w:szCs w:val="22"/>
        </w:rPr>
        <w:t>comporte aucun vice caché de conception, de construction et/ ou défaut de matière. Il garantit également sa conformité aux normes, standards et règles de l'art.</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L'Entrepreneur s'engage à refaire, à ses frais, toute malfaçon et/ou travaux non conformes aux spécifications, plans contractuels, normes ou standard et aux règles de l'art en la matière et aux principes professionnels en usage.</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16.2.2</w:t>
      </w:r>
      <w:r w:rsidRPr="002A1912">
        <w:rPr>
          <w:rFonts w:asciiTheme="minorBidi" w:hAnsiTheme="minorBidi" w:cstheme="minorBidi"/>
          <w:sz w:val="22"/>
          <w:szCs w:val="22"/>
        </w:rPr>
        <w:tab/>
        <w:t xml:space="preserve">Cette garantie est valable pour une période de </w:t>
      </w:r>
      <w:r w:rsidRPr="002A1912">
        <w:rPr>
          <w:rFonts w:asciiTheme="minorBidi" w:hAnsiTheme="minorBidi" w:cstheme="minorBidi"/>
          <w:b/>
          <w:sz w:val="22"/>
          <w:szCs w:val="22"/>
        </w:rPr>
        <w:t>vingt-quatre (24) mois</w:t>
      </w:r>
      <w:r w:rsidRPr="002A1912">
        <w:rPr>
          <w:rFonts w:asciiTheme="minorBidi" w:hAnsiTheme="minorBidi" w:cstheme="minorBidi"/>
          <w:sz w:val="22"/>
          <w:szCs w:val="22"/>
        </w:rPr>
        <w:t xml:space="preserve"> à compter de la date de signature de la Réception Provisoire.</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16.2.3</w:t>
      </w:r>
      <w:r w:rsidRPr="002A1912">
        <w:rPr>
          <w:rFonts w:asciiTheme="minorBidi" w:hAnsiTheme="minorBidi" w:cstheme="minorBidi"/>
          <w:sz w:val="22"/>
          <w:szCs w:val="22"/>
        </w:rPr>
        <w:tab/>
        <w:t>L'entrepreneur garantit que tous les Matériels et Equipements sont neufs, d'origine de</w:t>
      </w:r>
      <w:r w:rsidR="00196281">
        <w:rPr>
          <w:rFonts w:asciiTheme="minorBidi" w:hAnsiTheme="minorBidi" w:cstheme="minorBidi"/>
          <w:sz w:val="22"/>
          <w:szCs w:val="22"/>
        </w:rPr>
        <w:t xml:space="preserve"> </w:t>
      </w:r>
      <w:r w:rsidRPr="002A1912">
        <w:rPr>
          <w:rFonts w:asciiTheme="minorBidi" w:hAnsiTheme="minorBidi" w:cstheme="minorBidi"/>
          <w:sz w:val="22"/>
          <w:szCs w:val="22"/>
        </w:rPr>
        <w:t>fabrication récente; exempts de vices et conformes aux documents contractuels.</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Ils ne devront présenter aucun défaut du à de mauvaises conceptions, à des erreurs de</w:t>
      </w:r>
      <w:r w:rsidR="002B4193">
        <w:rPr>
          <w:rFonts w:asciiTheme="minorBidi" w:hAnsiTheme="minorBidi" w:cstheme="minorBidi"/>
          <w:sz w:val="22"/>
          <w:szCs w:val="22"/>
        </w:rPr>
        <w:t xml:space="preserve">  </w:t>
      </w:r>
      <w:r w:rsidRPr="002A1912">
        <w:rPr>
          <w:rFonts w:asciiTheme="minorBidi" w:hAnsiTheme="minorBidi" w:cstheme="minorBidi"/>
          <w:sz w:val="22"/>
          <w:szCs w:val="22"/>
        </w:rPr>
        <w:t>fabrication, mauvaises performances, défauts de matière, de montage ou autres, que ces</w:t>
      </w:r>
      <w:r w:rsidR="002B4193">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défaillances aient été commises par l'Engineering, les fabricants ou l'Entreprise de montage.</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En cas d'immobilisation causée par une pièce ou un organe défectueux, la période de garantie de tout ou partie de l'ouvrage affecté par cette immobilisation sera prolongée d'une durée égale à celle de l'immobilisation.</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16.2.4</w:t>
      </w:r>
      <w:r w:rsidRPr="002A1912">
        <w:rPr>
          <w:rFonts w:asciiTheme="minorBidi" w:hAnsiTheme="minorBidi" w:cstheme="minorBidi"/>
          <w:sz w:val="22"/>
          <w:szCs w:val="22"/>
        </w:rPr>
        <w:tab/>
        <w:t>L'Entrepreneur fera bénéficier le Maître de l'Ouvrage de toutes extensions de la période de garantie qu'il obtiendrait des fournisseurs de Matériels et Equipements.</w:t>
      </w:r>
    </w:p>
    <w:p w:rsidR="00AC2B08" w:rsidRPr="002A1912" w:rsidRDefault="00AC2B08" w:rsidP="002A1912">
      <w:pPr>
        <w:spacing w:line="276" w:lineRule="auto"/>
        <w:jc w:val="both"/>
        <w:rPr>
          <w:rFonts w:asciiTheme="minorBidi" w:hAnsiTheme="minorBidi" w:cstheme="minorBidi"/>
          <w:sz w:val="22"/>
          <w:szCs w:val="22"/>
        </w:rPr>
      </w:pPr>
    </w:p>
    <w:p w:rsidR="003D1458"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16.2.5</w:t>
      </w:r>
      <w:r w:rsidRPr="002A1912">
        <w:rPr>
          <w:rFonts w:asciiTheme="minorBidi" w:hAnsiTheme="minorBidi" w:cstheme="minorBidi"/>
          <w:sz w:val="22"/>
          <w:szCs w:val="22"/>
        </w:rPr>
        <w:tab/>
        <w:t>L'Entrepreneur s'engage à remédier à ses frais à tous les défauts qui pourront se révéler durant la période de garantie définie au paragraphe 16.2.2. A cet effet il devra effectuer, à ses frais, toutes réparations, remplacements, modifications, ou mises au point et prestations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nécessaires pour remédier aux défaillances constatées sur les Matériels et Equipements fournis par</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l'Entrepreneur et ses Sous-traitants.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lastRenderedPageBreak/>
        <w:t>16.2.6</w:t>
      </w:r>
      <w:r w:rsidRPr="002A1912">
        <w:rPr>
          <w:rFonts w:asciiTheme="minorBidi" w:hAnsiTheme="minorBidi" w:cstheme="minorBidi"/>
          <w:sz w:val="22"/>
          <w:szCs w:val="22"/>
        </w:rPr>
        <w:tab/>
        <w:t>Il est toutefois entendu que pour tout Equipement ou Matériel défaillant qui est remplacé par l'Entrepreneur selon les dispositions du paragraphe 16.2.3, la garantie de l'Equipement</w:t>
      </w:r>
      <w:r w:rsidR="00E40024">
        <w:rPr>
          <w:rFonts w:asciiTheme="minorBidi" w:hAnsiTheme="minorBidi" w:cstheme="minorBidi"/>
          <w:sz w:val="22"/>
          <w:szCs w:val="22"/>
        </w:rPr>
        <w:t xml:space="preserve"> de remplacement sera reconduit</w:t>
      </w:r>
      <w:r w:rsidRPr="002A1912">
        <w:rPr>
          <w:rFonts w:asciiTheme="minorBidi" w:hAnsiTheme="minorBidi" w:cstheme="minorBidi"/>
          <w:sz w:val="22"/>
          <w:szCs w:val="22"/>
        </w:rPr>
        <w:t xml:space="preserve"> pour une période de </w:t>
      </w:r>
      <w:r w:rsidRPr="002A1912">
        <w:rPr>
          <w:rFonts w:asciiTheme="minorBidi" w:hAnsiTheme="minorBidi" w:cstheme="minorBidi"/>
          <w:b/>
          <w:sz w:val="22"/>
          <w:szCs w:val="22"/>
        </w:rPr>
        <w:t>vingt-quatre (24) mois</w:t>
      </w:r>
      <w:r w:rsidRPr="002A1912">
        <w:rPr>
          <w:rFonts w:asciiTheme="minorBidi" w:hAnsiTheme="minorBidi" w:cstheme="minorBidi"/>
          <w:sz w:val="22"/>
          <w:szCs w:val="22"/>
        </w:rPr>
        <w:t xml:space="preserve"> à compter de la date du remplacement et/ou de réparation du Matériel après sa réception par le Maitre de l'Ouvrage.</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Néanmoins, si le Matériel ou l'Equipement sus-indiqué a fait l'objet de plusieurs réparations ou remplacements, sans résultat durant la période de garantie, l'Entrepreneur devra pourvoir au</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remplacement, de l'ensemble de l'Equipement par un autre équivalent sans vice de fabrication.</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Les arrêts éventuels nécessaires aux interventions de l'Entrepreneur seront brefs et tiendront compte des impératifs de production du Maitre de l'Ouvrage.</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Si le Maître d'ouvrage constatait qu'un Matériel ou Equipement reste immobilisé pour cause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de panne, l'Entrepreneur devra les réparer selon les exigences du Maître de l'Ouvrage.</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En cas d'impossibilité, le Maître de l'Ouvrage serait en droit d'exiger de l'Entrepreneur le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remplacement à neuf de ce Matériel ou de cet Equipement.</w:t>
      </w:r>
    </w:p>
    <w:p w:rsidR="00AC2B08" w:rsidRPr="002A1912" w:rsidRDefault="00AC2B08" w:rsidP="002A1912">
      <w:pPr>
        <w:spacing w:line="276" w:lineRule="auto"/>
        <w:jc w:val="both"/>
        <w:rPr>
          <w:rFonts w:asciiTheme="minorBidi" w:hAnsiTheme="minorBidi" w:cstheme="minorBidi"/>
          <w:sz w:val="22"/>
          <w:szCs w:val="22"/>
        </w:rPr>
      </w:pPr>
    </w:p>
    <w:p w:rsidR="00AC2B08" w:rsidRPr="002A1912"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16.2.7</w:t>
      </w:r>
      <w:r w:rsidRPr="002A1912">
        <w:rPr>
          <w:rFonts w:asciiTheme="minorBidi" w:hAnsiTheme="minorBidi" w:cstheme="minorBidi"/>
          <w:sz w:val="22"/>
          <w:szCs w:val="22"/>
        </w:rPr>
        <w:tab/>
        <w:t>En cas de défaillance de l'Entrepreneur dans l'exécution de ses obligations, durant la</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période de garantie et dans un délai de </w:t>
      </w:r>
      <w:r w:rsidRPr="002A1912">
        <w:rPr>
          <w:rFonts w:asciiTheme="minorBidi" w:hAnsiTheme="minorBidi" w:cstheme="minorBidi"/>
          <w:b/>
          <w:sz w:val="22"/>
          <w:szCs w:val="22"/>
        </w:rPr>
        <w:t>trente (30) jours</w:t>
      </w:r>
      <w:r w:rsidRPr="002A1912">
        <w:rPr>
          <w:rFonts w:asciiTheme="minorBidi" w:hAnsiTheme="minorBidi" w:cstheme="minorBidi"/>
          <w:sz w:val="22"/>
          <w:szCs w:val="22"/>
        </w:rPr>
        <w:t xml:space="preserve"> à compter de la réception de la demande du Maître de l'Ouvrage, adressée par Fax / Mail , celui-ci sera en droit de procéder lui-même ou par l'intermédiaire d'un tiers, à tout remplacement ou réparation de Fourniture, aux frais de</w:t>
      </w:r>
      <w:r w:rsidR="002B4193">
        <w:rPr>
          <w:rFonts w:asciiTheme="minorBidi" w:hAnsiTheme="minorBidi" w:cstheme="minorBidi"/>
          <w:sz w:val="22"/>
          <w:szCs w:val="22"/>
        </w:rPr>
        <w:t xml:space="preserve"> </w:t>
      </w:r>
      <w:r w:rsidRPr="002A1912">
        <w:rPr>
          <w:rFonts w:asciiTheme="minorBidi" w:hAnsiTheme="minorBidi" w:cstheme="minorBidi"/>
          <w:sz w:val="22"/>
          <w:szCs w:val="22"/>
        </w:rPr>
        <w:t>l'Entrepreneur.</w:t>
      </w:r>
    </w:p>
    <w:p w:rsidR="00AC2B08" w:rsidRPr="002A1912" w:rsidRDefault="00AC2B08" w:rsidP="002A1912">
      <w:pPr>
        <w:spacing w:line="276" w:lineRule="auto"/>
        <w:jc w:val="both"/>
        <w:rPr>
          <w:rFonts w:asciiTheme="minorBidi" w:hAnsiTheme="minorBidi" w:cstheme="minorBidi"/>
          <w:b/>
          <w:sz w:val="22"/>
          <w:szCs w:val="22"/>
        </w:rPr>
      </w:pPr>
    </w:p>
    <w:p w:rsidR="00AC2B08" w:rsidRPr="002A1912" w:rsidRDefault="00AC2B08" w:rsidP="002A1912">
      <w:pPr>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16.3 Garantie des prestations et travaux</w:t>
      </w:r>
    </w:p>
    <w:p w:rsidR="00AC2B08" w:rsidRPr="002A1912" w:rsidRDefault="00AC2B08"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16.3.1</w:t>
      </w:r>
      <w:r w:rsidRPr="002A1912">
        <w:rPr>
          <w:rFonts w:asciiTheme="minorBidi" w:hAnsiTheme="minorBidi" w:cstheme="minorBidi"/>
          <w:sz w:val="22"/>
          <w:szCs w:val="22"/>
        </w:rPr>
        <w:tab/>
        <w:t xml:space="preserve">L 'Entrepreneur garantit pendant une période de </w:t>
      </w:r>
      <w:r w:rsidRPr="002A1912">
        <w:rPr>
          <w:rFonts w:asciiTheme="minorBidi" w:hAnsiTheme="minorBidi" w:cstheme="minorBidi"/>
          <w:b/>
          <w:sz w:val="22"/>
          <w:szCs w:val="22"/>
        </w:rPr>
        <w:t>vingt-quatre (24) mois</w:t>
      </w:r>
      <w:r w:rsidRPr="002A1912">
        <w:rPr>
          <w:rFonts w:asciiTheme="minorBidi" w:hAnsiTheme="minorBidi" w:cstheme="minorBidi"/>
          <w:sz w:val="22"/>
          <w:szCs w:val="22"/>
        </w:rPr>
        <w:t xml:space="preserve"> à compter de la date de la réception provisoire de l'ouvrage tous les travaux et prestations. Au cours de cette</w:t>
      </w:r>
      <w:r w:rsidR="002B4193">
        <w:rPr>
          <w:rFonts w:asciiTheme="minorBidi" w:hAnsiTheme="minorBidi" w:cstheme="minorBidi"/>
          <w:sz w:val="22"/>
          <w:szCs w:val="22"/>
        </w:rPr>
        <w:t xml:space="preserve"> </w:t>
      </w:r>
      <w:r w:rsidRPr="002A1912">
        <w:rPr>
          <w:rFonts w:asciiTheme="minorBidi" w:hAnsiTheme="minorBidi" w:cstheme="minorBidi"/>
          <w:sz w:val="22"/>
          <w:szCs w:val="22"/>
        </w:rPr>
        <w:t>période, s'il</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est constaté une défaillance dans les travaux et prestations effectués par</w:t>
      </w:r>
      <w:r w:rsidR="002B4193">
        <w:rPr>
          <w:rFonts w:asciiTheme="minorBidi" w:hAnsiTheme="minorBidi" w:cstheme="minorBidi"/>
          <w:sz w:val="22"/>
          <w:szCs w:val="22"/>
        </w:rPr>
        <w:t xml:space="preserve">  </w:t>
      </w:r>
      <w:r w:rsidRPr="002A1912">
        <w:rPr>
          <w:rFonts w:asciiTheme="minorBidi" w:hAnsiTheme="minorBidi" w:cstheme="minorBidi"/>
          <w:sz w:val="22"/>
          <w:szCs w:val="22"/>
        </w:rPr>
        <w:t>l'Entrepreneur et ses sous­ traitants, l'Entrepreneur s'engage à refaire à ses frais tous les travaux et prestations nécessaires pour remédier aux défaillances constatées.</w:t>
      </w:r>
    </w:p>
    <w:p w:rsidR="00AC2B08" w:rsidRPr="002A1912" w:rsidRDefault="00AC2B08" w:rsidP="002A1912">
      <w:pPr>
        <w:spacing w:line="276" w:lineRule="auto"/>
        <w:jc w:val="both"/>
        <w:rPr>
          <w:rFonts w:asciiTheme="minorBidi" w:hAnsiTheme="minorBidi" w:cstheme="minorBidi"/>
          <w:sz w:val="22"/>
          <w:szCs w:val="22"/>
        </w:rPr>
      </w:pPr>
    </w:p>
    <w:p w:rsidR="00AC2B08" w:rsidRDefault="00AC2B08" w:rsidP="002A1912">
      <w:pPr>
        <w:spacing w:line="276" w:lineRule="auto"/>
        <w:jc w:val="both"/>
        <w:rPr>
          <w:rFonts w:asciiTheme="minorBidi" w:hAnsiTheme="minorBidi" w:cstheme="minorBidi"/>
          <w:sz w:val="22"/>
          <w:szCs w:val="22"/>
        </w:rPr>
      </w:pPr>
      <w:r w:rsidRPr="00E40024">
        <w:rPr>
          <w:rFonts w:asciiTheme="minorBidi" w:hAnsiTheme="minorBidi" w:cstheme="minorBidi"/>
          <w:b/>
          <w:bCs/>
          <w:sz w:val="22"/>
          <w:szCs w:val="22"/>
        </w:rPr>
        <w:t>16.3.2</w:t>
      </w:r>
      <w:r w:rsidRPr="002A1912">
        <w:rPr>
          <w:rFonts w:asciiTheme="minorBidi" w:hAnsiTheme="minorBidi" w:cstheme="minorBidi"/>
          <w:sz w:val="22"/>
          <w:szCs w:val="22"/>
        </w:rPr>
        <w:tab/>
        <w:t>Si le Maitre de l'Ouvrage constate que l'Entrepreneur n'exécute pas avec diligence ses obligations, le Maître de l'Ouvrage pourra faire exécuter aux frais et risques de l'Entrepreneur, par tiers de son choix, tous travaux et prestations nécessaires pour corriger les défaillances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 xml:space="preserve">constatées après notification du Maître de l'Ouvrage à l'Entrepreneur et si celui-ci n'y remédié pas dans les </w:t>
      </w:r>
      <w:r w:rsidRPr="002A1912">
        <w:rPr>
          <w:rFonts w:asciiTheme="minorBidi" w:hAnsiTheme="minorBidi" w:cstheme="minorBidi"/>
          <w:b/>
          <w:sz w:val="22"/>
          <w:szCs w:val="22"/>
        </w:rPr>
        <w:t>sept (07) jours</w:t>
      </w:r>
      <w:r w:rsidRPr="002A1912">
        <w:rPr>
          <w:rFonts w:asciiTheme="minorBidi" w:hAnsiTheme="minorBidi" w:cstheme="minorBidi"/>
          <w:sz w:val="22"/>
          <w:szCs w:val="22"/>
        </w:rPr>
        <w:t xml:space="preserve"> suivants cette notification.</w:t>
      </w:r>
    </w:p>
    <w:p w:rsidR="002A1912" w:rsidRPr="002A1912" w:rsidRDefault="002A1912" w:rsidP="002A1912">
      <w:pPr>
        <w:spacing w:line="276" w:lineRule="auto"/>
        <w:jc w:val="both"/>
        <w:rPr>
          <w:rFonts w:asciiTheme="minorBidi" w:hAnsiTheme="minorBidi" w:cstheme="minorBidi"/>
          <w:sz w:val="22"/>
          <w:szCs w:val="22"/>
        </w:rPr>
      </w:pPr>
    </w:p>
    <w:p w:rsidR="00AC2B08" w:rsidRPr="007F69A4" w:rsidRDefault="00AC2B08" w:rsidP="002A1912">
      <w:pPr>
        <w:pStyle w:val="Titre2"/>
        <w:tabs>
          <w:tab w:val="left" w:pos="720"/>
          <w:tab w:val="left" w:pos="1080"/>
          <w:tab w:val="left" w:pos="1260"/>
        </w:tabs>
        <w:jc w:val="left"/>
        <w:rPr>
          <w:rFonts w:asciiTheme="minorBidi" w:hAnsiTheme="minorBidi" w:cstheme="minorBidi"/>
          <w:bCs/>
          <w:sz w:val="24"/>
          <w:u w:val="single"/>
        </w:rPr>
      </w:pPr>
      <w:r w:rsidRPr="007D4F53">
        <w:rPr>
          <w:rFonts w:asciiTheme="minorBidi" w:hAnsiTheme="minorBidi" w:cstheme="minorBidi"/>
          <w:sz w:val="24"/>
          <w:u w:val="single"/>
        </w:rPr>
        <w:t>ARTICLE 17 </w:t>
      </w:r>
      <w:r w:rsidRPr="007F69A4">
        <w:rPr>
          <w:rFonts w:asciiTheme="minorBidi" w:hAnsiTheme="minorBidi" w:cstheme="minorBidi"/>
          <w:sz w:val="24"/>
          <w:u w:val="single"/>
        </w:rPr>
        <w:t>:</w:t>
      </w:r>
      <w:r w:rsidRPr="007F69A4">
        <w:t xml:space="preserve"> </w:t>
      </w:r>
      <w:r w:rsidRPr="007F69A4">
        <w:rPr>
          <w:rFonts w:asciiTheme="minorBidi" w:hAnsiTheme="minorBidi" w:cstheme="minorBidi"/>
          <w:sz w:val="24"/>
        </w:rPr>
        <w:t>MONTANT DU CONTRAT</w:t>
      </w:r>
    </w:p>
    <w:p w:rsidR="00AC2B08" w:rsidRPr="007F69A4" w:rsidRDefault="00AC2B08" w:rsidP="00AC2B08">
      <w:pPr>
        <w:rPr>
          <w:rFonts w:asciiTheme="minorBidi" w:hAnsiTheme="minorBidi" w:cstheme="minorBidi"/>
        </w:rPr>
      </w:pP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xml:space="preserve">17.1 </w:t>
      </w:r>
      <w:r w:rsidRPr="002A1912">
        <w:rPr>
          <w:rFonts w:asciiTheme="minorBidi" w:hAnsiTheme="minorBidi" w:cstheme="minorBidi"/>
          <w:b/>
          <w:bCs/>
          <w:sz w:val="22"/>
          <w:szCs w:val="22"/>
          <w:u w:val="single"/>
        </w:rPr>
        <w:t>Parties Devises</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Montant de la Fourniture rendue sur site (DDP) en HT ...........</w:t>
      </w:r>
    </w:p>
    <w:p w:rsidR="00AC2B08" w:rsidRPr="002A1912" w:rsidRDefault="00AC2B08" w:rsidP="00AC2B08">
      <w:pPr>
        <w:rPr>
          <w:rFonts w:asciiTheme="minorBidi" w:hAnsiTheme="minorBidi" w:cstheme="minorBidi"/>
          <w:sz w:val="22"/>
          <w:szCs w:val="22"/>
        </w:rPr>
      </w:pPr>
    </w:p>
    <w:p w:rsidR="00AC2B08" w:rsidRPr="002A1912" w:rsidRDefault="00AC2B08" w:rsidP="00AC2B08">
      <w:pPr>
        <w:rPr>
          <w:rFonts w:asciiTheme="minorBidi" w:hAnsiTheme="minorBidi" w:cstheme="minorBidi"/>
          <w:sz w:val="22"/>
          <w:szCs w:val="22"/>
        </w:rPr>
      </w:pP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des Prestations en HT... ... .. .. ..</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 l'IBS.... ... ... .. .... ... ... ... .. ....</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en TTC.... ............... ........... .</w:t>
      </w:r>
    </w:p>
    <w:p w:rsidR="00AC2B08" w:rsidRPr="002A1912" w:rsidRDefault="00AC2B08" w:rsidP="00AC2B08">
      <w:pPr>
        <w:rPr>
          <w:rFonts w:asciiTheme="minorBidi" w:hAnsiTheme="minorBidi" w:cstheme="minorBidi"/>
          <w:sz w:val="22"/>
          <w:szCs w:val="22"/>
        </w:rPr>
      </w:pP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 la Formation en HT............</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 l'IBS..... ........ .... ... ... ... ... ..</w:t>
      </w:r>
    </w:p>
    <w:p w:rsidR="003D1458"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en TTC...... .......... .... .. .... ...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lastRenderedPageBreak/>
        <w:t xml:space="preserve">17.2 </w:t>
      </w:r>
      <w:r w:rsidRPr="002A1912">
        <w:rPr>
          <w:rFonts w:asciiTheme="minorBidi" w:hAnsiTheme="minorBidi" w:cstheme="minorBidi"/>
          <w:b/>
          <w:bCs/>
          <w:sz w:val="22"/>
          <w:szCs w:val="22"/>
          <w:u w:val="single"/>
        </w:rPr>
        <w:t>Parties Dinars</w:t>
      </w:r>
    </w:p>
    <w:p w:rsidR="00AC2B08" w:rsidRPr="002A1912" w:rsidRDefault="00AC2B08" w:rsidP="00AC2B08">
      <w:pPr>
        <w:rPr>
          <w:rFonts w:asciiTheme="minorBidi" w:hAnsiTheme="minorBidi" w:cstheme="minorBidi"/>
          <w:sz w:val="22"/>
          <w:szCs w:val="22"/>
        </w:rPr>
      </w:pP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des Prestations en HT....... .....</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 l'IBS...... .................</w:t>
      </w:r>
      <w:r w:rsidR="00196281">
        <w:rPr>
          <w:rFonts w:asciiTheme="minorBidi" w:hAnsiTheme="minorBidi" w:cstheme="minorBidi"/>
          <w:sz w:val="22"/>
          <w:szCs w:val="22"/>
        </w:rPr>
        <w:t xml:space="preserve"> </w:t>
      </w:r>
      <w:r w:rsidRPr="002A1912">
        <w:rPr>
          <w:rFonts w:asciiTheme="minorBidi" w:hAnsiTheme="minorBidi" w:cstheme="minorBidi"/>
          <w:sz w:val="22"/>
          <w:szCs w:val="22"/>
        </w:rPr>
        <w:t>..... .. .</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Montant en TTC.... ...... ...... .............. .</w:t>
      </w:r>
    </w:p>
    <w:p w:rsidR="00AC2B08" w:rsidRPr="002A1912" w:rsidRDefault="00AC2B08" w:rsidP="00AC2B08">
      <w:pPr>
        <w:rPr>
          <w:rFonts w:asciiTheme="minorBidi" w:hAnsiTheme="minorBidi" w:cstheme="minorBidi"/>
          <w:sz w:val="22"/>
          <w:szCs w:val="22"/>
        </w:rPr>
      </w:pP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 la Formation en HT............</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de l'IBS. ...... .... ... ..... ... ........ .</w:t>
      </w:r>
    </w:p>
    <w:p w:rsidR="00AC2B08" w:rsidRPr="002A1912" w:rsidRDefault="00AC2B08" w:rsidP="00AC2B08">
      <w:pPr>
        <w:rPr>
          <w:rFonts w:asciiTheme="minorBidi" w:hAnsiTheme="minorBidi" w:cstheme="minorBidi"/>
          <w:sz w:val="22"/>
          <w:szCs w:val="22"/>
        </w:rPr>
      </w:pPr>
      <w:r w:rsidRPr="002A1912">
        <w:rPr>
          <w:rFonts w:asciiTheme="minorBidi" w:hAnsiTheme="minorBidi" w:cstheme="minorBidi"/>
          <w:sz w:val="22"/>
          <w:szCs w:val="22"/>
        </w:rPr>
        <w:t>- Montant en TTC</w:t>
      </w:r>
    </w:p>
    <w:p w:rsidR="00AC2B08" w:rsidRPr="001C1A4C" w:rsidRDefault="00AC2B08" w:rsidP="00AC2B08">
      <w:pPr>
        <w:rPr>
          <w:b/>
          <w:color w:val="FF0000"/>
          <w:w w:val="105"/>
          <w:sz w:val="21"/>
        </w:rPr>
      </w:pPr>
    </w:p>
    <w:p w:rsidR="00AC2B08" w:rsidRDefault="00AC2B08" w:rsidP="002A1912">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 xml:space="preserve">ARTICLE 18 : </w:t>
      </w:r>
      <w:r w:rsidRPr="00417E43">
        <w:rPr>
          <w:rFonts w:asciiTheme="minorBidi" w:hAnsiTheme="minorBidi" w:cstheme="minorBidi"/>
          <w:sz w:val="24"/>
        </w:rPr>
        <w:t>MODALITES DE PAIEMENT</w:t>
      </w:r>
    </w:p>
    <w:p w:rsidR="00AC2B08" w:rsidRPr="00417E43" w:rsidRDefault="00AC2B08" w:rsidP="00AC2B08"/>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 montant contractuel fixé à l'Article17 ci-dessus est réglé à l'Entrepreneur comme indiqué</w:t>
      </w:r>
      <w:r w:rsidR="002B4193">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ci­ dessous: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18.1.1 Fourniture, Matériels et Equipements, pièces de rechanges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r w:rsidRPr="002A1912">
        <w:rPr>
          <w:rFonts w:asciiTheme="minorBidi" w:hAnsiTheme="minorBidi" w:cstheme="minorBidi"/>
          <w:bCs/>
          <w:sz w:val="22"/>
          <w:szCs w:val="22"/>
        </w:rPr>
        <w:t>Cent pour cent (100%) du montant de chaque expédition seront payés par Remise Documentaire,</w:t>
      </w:r>
      <w:r w:rsidR="00E40024">
        <w:rPr>
          <w:rFonts w:asciiTheme="minorBidi" w:hAnsiTheme="minorBidi" w:cstheme="minorBidi"/>
          <w:bCs/>
          <w:sz w:val="22"/>
          <w:szCs w:val="22"/>
        </w:rPr>
        <w:t xml:space="preserve"> </w:t>
      </w:r>
      <w:r w:rsidRPr="002A1912">
        <w:rPr>
          <w:rFonts w:asciiTheme="minorBidi" w:hAnsiTheme="minorBidi" w:cstheme="minorBidi"/>
          <w:bCs/>
          <w:sz w:val="22"/>
          <w:szCs w:val="22"/>
        </w:rPr>
        <w:t>au fur et à mesure et au prorata des expéditions, contre présentation des documents originaux suivants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Facture en douze (12) exemplaires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 xml:space="preserve">Un 2/3 du connaissement« Clean on </w:t>
      </w:r>
      <w:proofErr w:type="spellStart"/>
      <w:r w:rsidRPr="002A1912">
        <w:rPr>
          <w:rFonts w:asciiTheme="minorBidi" w:hAnsiTheme="minorBidi" w:cstheme="minorBidi"/>
          <w:bCs/>
          <w:sz w:val="22"/>
          <w:szCs w:val="22"/>
        </w:rPr>
        <w:t>Board</w:t>
      </w:r>
      <w:proofErr w:type="spellEnd"/>
      <w:r w:rsidRPr="002A1912">
        <w:rPr>
          <w:rFonts w:asciiTheme="minorBidi" w:hAnsiTheme="minorBidi" w:cstheme="minorBidi"/>
          <w:bCs/>
          <w:sz w:val="22"/>
          <w:szCs w:val="22"/>
        </w:rPr>
        <w:t>» à l'ordre de Sonatrach, division Production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Liste de colisage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Copie conforme à l'original du Certificat d'origine délivré par la chambre de commerce du pays exportateur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L'original du certificat de conformité technique du matériel délivré par un organisme habilité ou par le fournisseur lorsque lui-même est le constructeur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Copie conforme à l'original du Certificat de contrôle de la qualité de la marchandise délivré par un organisme habilité du pays d'exportateur;</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Photocopie de la caution délivrée par la BEA ;</w:t>
      </w:r>
    </w:p>
    <w:p w:rsidR="00AC2B08"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Constat d'arrivée des fournitures sur site signé par les deux parties.</w:t>
      </w:r>
    </w:p>
    <w:p w:rsidR="00E40024" w:rsidRPr="002A1912" w:rsidRDefault="00E40024" w:rsidP="00E40024">
      <w:pPr>
        <w:pStyle w:val="Retraitcorpsdetexte2"/>
        <w:tabs>
          <w:tab w:val="left" w:pos="1985"/>
        </w:tabs>
        <w:spacing w:after="120" w:line="276" w:lineRule="auto"/>
        <w:ind w:left="502"/>
        <w:jc w:val="both"/>
        <w:rPr>
          <w:rFonts w:asciiTheme="minorBidi" w:hAnsiTheme="minorBidi" w:cstheme="minorBidi"/>
          <w:bCs/>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18.1.2 Travaux et prestations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r w:rsidRPr="002A1912">
        <w:rPr>
          <w:rFonts w:asciiTheme="minorBidi" w:hAnsiTheme="minorBidi" w:cstheme="minorBidi"/>
          <w:bCs/>
          <w:sz w:val="22"/>
          <w:szCs w:val="22"/>
        </w:rPr>
        <w:t>Cent pour cent (100%) du montant sera payé par virement bancaire, au fur à mesure et au prorata de l'avancement des travaux, contre présentation des documents suivants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Facture commerciale en douze (12) exemplaires, dûment approuvée par le "Maître de l'Ouvrage" ;</w:t>
      </w:r>
    </w:p>
    <w:p w:rsidR="00AC2B08" w:rsidRPr="002A1912"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Situation mensuelle d'avancement réel des travaux et prestations de service, dûment approuvée par le "Maître de</w:t>
      </w:r>
      <w:r w:rsidR="002B4193">
        <w:rPr>
          <w:rFonts w:asciiTheme="minorBidi" w:hAnsiTheme="minorBidi" w:cstheme="minorBidi"/>
          <w:bCs/>
          <w:sz w:val="22"/>
          <w:szCs w:val="22"/>
        </w:rPr>
        <w:t xml:space="preserve"> </w:t>
      </w:r>
      <w:r w:rsidR="00196281">
        <w:rPr>
          <w:rFonts w:asciiTheme="minorBidi" w:hAnsiTheme="minorBidi" w:cstheme="minorBidi"/>
          <w:bCs/>
          <w:sz w:val="22"/>
          <w:szCs w:val="22"/>
        </w:rPr>
        <w:t>l</w:t>
      </w:r>
      <w:r w:rsidRPr="002A1912">
        <w:rPr>
          <w:rFonts w:asciiTheme="minorBidi" w:hAnsiTheme="minorBidi" w:cstheme="minorBidi"/>
          <w:bCs/>
          <w:sz w:val="22"/>
          <w:szCs w:val="22"/>
        </w:rPr>
        <w:t>'Ouvrage".</w:t>
      </w:r>
    </w:p>
    <w:p w:rsidR="00AC2B08" w:rsidRDefault="00AC2B08" w:rsidP="00FA24FA">
      <w:pPr>
        <w:pStyle w:val="Retraitcorpsdetexte2"/>
        <w:numPr>
          <w:ilvl w:val="0"/>
          <w:numId w:val="178"/>
        </w:numPr>
        <w:tabs>
          <w:tab w:val="left" w:pos="1985"/>
        </w:tabs>
        <w:spacing w:after="120" w:line="276" w:lineRule="auto"/>
        <w:jc w:val="both"/>
        <w:rPr>
          <w:rFonts w:asciiTheme="minorBidi" w:hAnsiTheme="minorBidi" w:cstheme="minorBidi"/>
          <w:bCs/>
          <w:sz w:val="22"/>
          <w:szCs w:val="22"/>
        </w:rPr>
      </w:pPr>
      <w:r w:rsidRPr="002A1912">
        <w:rPr>
          <w:rFonts w:asciiTheme="minorBidi" w:hAnsiTheme="minorBidi" w:cstheme="minorBidi"/>
          <w:bCs/>
          <w:sz w:val="22"/>
          <w:szCs w:val="22"/>
        </w:rPr>
        <w:t>Procès-verbal de la réception provisoire, signé contradictoirement par les deux parties sans réserves majeures relatif à chaque étape, selon le plan d'action pré établi par le Maitre de l'Ouvrage et ce conformément à l'annexe 4.</w:t>
      </w:r>
    </w:p>
    <w:p w:rsidR="003D1458" w:rsidRDefault="003D1458">
      <w:pPr>
        <w:spacing w:after="200" w:line="276" w:lineRule="auto"/>
        <w:rPr>
          <w:rFonts w:asciiTheme="minorBidi" w:hAnsiTheme="minorBidi" w:cstheme="minorBidi"/>
          <w:bCs/>
          <w:sz w:val="22"/>
          <w:szCs w:val="22"/>
        </w:rPr>
      </w:pPr>
      <w:r>
        <w:rPr>
          <w:rFonts w:asciiTheme="minorBidi" w:hAnsiTheme="minorBidi" w:cstheme="minorBidi"/>
          <w:bCs/>
          <w:sz w:val="22"/>
          <w:szCs w:val="22"/>
        </w:rPr>
        <w:br w:type="page"/>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lastRenderedPageBreak/>
        <w:t>18.1.3 Formation</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r w:rsidRPr="002A1912">
        <w:rPr>
          <w:rFonts w:asciiTheme="minorBidi" w:hAnsiTheme="minorBidi" w:cstheme="minorBidi"/>
          <w:bCs/>
          <w:sz w:val="22"/>
          <w:szCs w:val="22"/>
        </w:rPr>
        <w:t>Cent pour cent (100%) du montant de la formation en hors taxes seront payés par virement bancaire à sa réalisation contre présentation d'une facture commerciale originale en douze (12) exemplaires d0ment approuvée par le Maitre de</w:t>
      </w:r>
      <w:r w:rsidR="002B4193">
        <w:rPr>
          <w:rFonts w:asciiTheme="minorBidi" w:hAnsiTheme="minorBidi" w:cstheme="minorBidi"/>
          <w:bCs/>
          <w:sz w:val="22"/>
          <w:szCs w:val="22"/>
        </w:rPr>
        <w:t xml:space="preserve"> </w:t>
      </w:r>
      <w:r w:rsidR="00196281">
        <w:rPr>
          <w:rFonts w:asciiTheme="minorBidi" w:hAnsiTheme="minorBidi" w:cstheme="minorBidi"/>
          <w:bCs/>
          <w:sz w:val="22"/>
          <w:szCs w:val="22"/>
        </w:rPr>
        <w:t>l</w:t>
      </w:r>
      <w:r w:rsidRPr="002A1912">
        <w:rPr>
          <w:rFonts w:asciiTheme="minorBidi" w:hAnsiTheme="minorBidi" w:cstheme="minorBidi"/>
          <w:bCs/>
          <w:sz w:val="22"/>
          <w:szCs w:val="22"/>
        </w:rPr>
        <w:t>'Ouvrage accompagnée d'un attachement signé contradictoirement par les deux parties.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18.2Partie payable en Dinars Algériens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Partie Prestations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r w:rsidRPr="002A1912">
        <w:rPr>
          <w:rFonts w:asciiTheme="minorBidi" w:hAnsiTheme="minorBidi" w:cstheme="minorBidi"/>
          <w:bCs/>
          <w:sz w:val="22"/>
          <w:szCs w:val="22"/>
        </w:rPr>
        <w:t>Cent pour cent (100%) du montant des prestations réalisées seront payées par Virement bancaire au compte INR ouvert auprès d'une banque de droit algérien, au fur et à mesure et au prorata de leurs avancements contre présentation des documents originaux suivants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r w:rsidRPr="002A1912">
        <w:rPr>
          <w:rFonts w:asciiTheme="minorBidi" w:hAnsiTheme="minorBidi" w:cstheme="minorBidi"/>
          <w:bCs/>
          <w:sz w:val="22"/>
          <w:szCs w:val="22"/>
        </w:rPr>
        <w:t>- Facture en six (06) exemplaires pour chaque prestation susmentionnée dûment approuvée par le Maitre de</w:t>
      </w:r>
      <w:r w:rsidR="002B4193">
        <w:rPr>
          <w:rFonts w:asciiTheme="minorBidi" w:hAnsiTheme="minorBidi" w:cstheme="minorBidi"/>
          <w:bCs/>
          <w:sz w:val="22"/>
          <w:szCs w:val="22"/>
        </w:rPr>
        <w:t xml:space="preserve"> </w:t>
      </w:r>
      <w:r w:rsidR="00196281">
        <w:rPr>
          <w:rFonts w:asciiTheme="minorBidi" w:hAnsiTheme="minorBidi" w:cstheme="minorBidi"/>
          <w:bCs/>
          <w:sz w:val="22"/>
          <w:szCs w:val="22"/>
        </w:rPr>
        <w:t>l</w:t>
      </w:r>
      <w:r w:rsidRPr="002A1912">
        <w:rPr>
          <w:rFonts w:asciiTheme="minorBidi" w:hAnsiTheme="minorBidi" w:cstheme="minorBidi"/>
          <w:bCs/>
          <w:sz w:val="22"/>
          <w:szCs w:val="22"/>
        </w:rPr>
        <w:t>'Ouvrage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Cs/>
          <w:sz w:val="22"/>
          <w:szCs w:val="22"/>
        </w:rPr>
      </w:pPr>
      <w:r w:rsidRPr="002A1912">
        <w:rPr>
          <w:rFonts w:asciiTheme="minorBidi" w:hAnsiTheme="minorBidi" w:cstheme="minorBidi"/>
          <w:bCs/>
          <w:sz w:val="22"/>
          <w:szCs w:val="22"/>
        </w:rPr>
        <w:t>- Attachement de prestations réalisées signé contradictoirement par les deux parties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Cs/>
          <w:sz w:val="22"/>
          <w:szCs w:val="22"/>
        </w:rPr>
        <w:t>-Attestation de service fait pour la Formation signée par les deux parties</w:t>
      </w:r>
      <w:r w:rsidRPr="002A1912">
        <w:rPr>
          <w:rFonts w:asciiTheme="minorBidi" w:hAnsiTheme="minorBidi" w:cstheme="minorBidi"/>
          <w:b/>
          <w:sz w:val="22"/>
          <w:szCs w:val="22"/>
        </w:rPr>
        <w:t>.</w:t>
      </w:r>
    </w:p>
    <w:p w:rsidR="00AC2B08" w:rsidRPr="00A828A7" w:rsidRDefault="00AC2B08" w:rsidP="00AC2B08">
      <w:pPr>
        <w:pStyle w:val="Corpsdetexte"/>
        <w:spacing w:before="6"/>
        <w:rPr>
          <w:sz w:val="19"/>
        </w:rPr>
      </w:pPr>
    </w:p>
    <w:p w:rsidR="00AC2B08" w:rsidRDefault="00AC2B08"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19 :</w:t>
      </w:r>
      <w:r w:rsidRPr="007D4F53">
        <w:rPr>
          <w:rFonts w:asciiTheme="minorBidi" w:hAnsiTheme="minorBidi" w:cstheme="minorBidi"/>
          <w:sz w:val="24"/>
        </w:rPr>
        <w:t xml:space="preserve"> </w:t>
      </w:r>
      <w:r w:rsidRPr="00B4681F">
        <w:rPr>
          <w:rFonts w:asciiTheme="minorBidi" w:hAnsiTheme="minorBidi" w:cstheme="minorBidi"/>
          <w:sz w:val="24"/>
        </w:rPr>
        <w:t>GARANTIE DE BONNE FIN D'EXECUTION</w:t>
      </w:r>
    </w:p>
    <w:p w:rsidR="002A1912" w:rsidRPr="002A1912" w:rsidRDefault="002A1912" w:rsidP="002A1912"/>
    <w:p w:rsidR="00AC2B08" w:rsidRPr="007D4F53" w:rsidRDefault="00AC2B08" w:rsidP="00AC2B08">
      <w:pPr>
        <w:rPr>
          <w:rFonts w:asciiTheme="minorBidi" w:hAnsiTheme="minorBidi" w:cstheme="minorBidi"/>
          <w:sz w:val="10"/>
          <w:szCs w:val="10"/>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Dès l'entrée en vigueur du présent Contrat, et au plus tard dans les trente (30) jours qui suivent sa signature, l'Entrepreneur via sa Banque mettra en place une garantie bancaire de bonne fin</w:t>
      </w:r>
      <w:r w:rsidR="00196281">
        <w:rPr>
          <w:rFonts w:asciiTheme="minorBidi" w:hAnsiTheme="minorBidi" w:cstheme="minorBidi"/>
          <w:sz w:val="22"/>
          <w:szCs w:val="22"/>
        </w:rPr>
        <w:t xml:space="preserve"> </w:t>
      </w:r>
      <w:r w:rsidRPr="002A1912">
        <w:rPr>
          <w:rFonts w:asciiTheme="minorBidi" w:hAnsiTheme="minorBidi" w:cstheme="minorBidi"/>
          <w:sz w:val="22"/>
          <w:szCs w:val="22"/>
        </w:rPr>
        <w:t>d'exécution de dix pour cent (10%) du montant global contractuel.</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Cette Caution sera établie en faveur et pour le compte du Maitre de l'Ouvrage, libérable comme suit :</w:t>
      </w:r>
    </w:p>
    <w:p w:rsidR="00AC2B08" w:rsidRPr="002A1912" w:rsidRDefault="00AC2B08"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Cinq pour cent 5% : trente (30) jours à compter de la date de signature du Procès-Verbal de la réception provisoire sans réserves majeures ;</w:t>
      </w:r>
    </w:p>
    <w:p w:rsidR="00AC2B08" w:rsidRPr="002A1912" w:rsidRDefault="00AC2B08"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Cinq pour cent 5% : trente (30) jours à compter de la date de signature du Procès-Verbal de la réception définitive et après satisfaction de toutes les clauses contractuelles.</w:t>
      </w:r>
    </w:p>
    <w:p w:rsidR="00AC2B08" w:rsidRPr="002A1912" w:rsidRDefault="00AC2B08" w:rsidP="002A1912">
      <w:pPr>
        <w:pStyle w:val="Corpsdetexte"/>
        <w:spacing w:before="9" w:line="276" w:lineRule="auto"/>
        <w:jc w:val="both"/>
        <w:rPr>
          <w:sz w:val="22"/>
          <w:szCs w:val="22"/>
        </w:rPr>
      </w:pPr>
    </w:p>
    <w:p w:rsidR="00AC2B08" w:rsidRPr="002A1912" w:rsidRDefault="00AC2B08" w:rsidP="002A1912">
      <w:pPr>
        <w:pStyle w:val="Retraitcorpsdetexte2"/>
        <w:tabs>
          <w:tab w:val="left" w:pos="1985"/>
        </w:tabs>
        <w:spacing w:line="276" w:lineRule="auto"/>
        <w:ind w:left="0"/>
        <w:jc w:val="both"/>
        <w:rPr>
          <w:sz w:val="22"/>
          <w:szCs w:val="22"/>
        </w:rPr>
      </w:pPr>
      <w:r w:rsidRPr="002A1912">
        <w:rPr>
          <w:rFonts w:asciiTheme="minorBidi" w:hAnsiTheme="minorBidi" w:cstheme="minorBidi"/>
          <w:sz w:val="22"/>
          <w:szCs w:val="22"/>
        </w:rPr>
        <w:t>Les frais de mise en place et de maintien de la garantie sont à la charge de l'Entrepreneur.</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 </w:t>
      </w:r>
    </w:p>
    <w:p w:rsidR="00AC2B08" w:rsidRPr="007D4F53" w:rsidRDefault="00AC2B08" w:rsidP="002A1912">
      <w:pPr>
        <w:pStyle w:val="Titre2"/>
        <w:tabs>
          <w:tab w:val="left" w:pos="720"/>
          <w:tab w:val="left" w:pos="1080"/>
          <w:tab w:val="left" w:pos="1260"/>
        </w:tabs>
        <w:jc w:val="left"/>
        <w:rPr>
          <w:rFonts w:asciiTheme="minorBidi" w:hAnsiTheme="minorBidi" w:cstheme="minorBidi"/>
          <w:bCs/>
          <w:sz w:val="24"/>
          <w:u w:val="single"/>
        </w:rPr>
      </w:pPr>
      <w:r w:rsidRPr="007D4F53">
        <w:rPr>
          <w:rFonts w:asciiTheme="minorBidi" w:hAnsiTheme="minorBidi" w:cstheme="minorBidi"/>
          <w:sz w:val="24"/>
          <w:u w:val="single"/>
        </w:rPr>
        <w:t>ARTICLE 20 :</w:t>
      </w:r>
      <w:r w:rsidRPr="007D4F53">
        <w:rPr>
          <w:rFonts w:asciiTheme="minorBidi" w:hAnsiTheme="minorBidi" w:cstheme="minorBidi"/>
          <w:sz w:val="24"/>
        </w:rPr>
        <w:t xml:space="preserve"> </w:t>
      </w:r>
      <w:r w:rsidRPr="00B4681F">
        <w:rPr>
          <w:rFonts w:asciiTheme="minorBidi" w:hAnsiTheme="minorBidi" w:cstheme="minorBidi"/>
          <w:sz w:val="24"/>
        </w:rPr>
        <w:t>FACTURATION</w:t>
      </w:r>
    </w:p>
    <w:p w:rsidR="00AC2B08" w:rsidRDefault="00AC2B08" w:rsidP="00AC2B08">
      <w:pPr>
        <w:pStyle w:val="Retraitcorpsdetexte2"/>
        <w:tabs>
          <w:tab w:val="left" w:pos="1985"/>
        </w:tabs>
        <w:spacing w:line="276" w:lineRule="auto"/>
        <w:ind w:left="0"/>
        <w:rPr>
          <w:rFonts w:asciiTheme="minorBidi" w:hAnsiTheme="minorBidi" w:cstheme="minorBidi"/>
        </w:rPr>
      </w:pP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Le montant stipulé à l'Article 17 ci-dessus, est réglé à l'Entrepreneur sur la base des factures</w:t>
      </w:r>
      <w:r w:rsidR="00196281">
        <w:rPr>
          <w:rFonts w:asciiTheme="minorBidi" w:hAnsiTheme="minorBidi" w:cstheme="minorBidi"/>
          <w:sz w:val="22"/>
          <w:szCs w:val="22"/>
        </w:rPr>
        <w:t xml:space="preserve"> </w:t>
      </w:r>
      <w:r w:rsidRPr="002A1912">
        <w:rPr>
          <w:rFonts w:asciiTheme="minorBidi" w:hAnsiTheme="minorBidi" w:cstheme="minorBidi"/>
          <w:sz w:val="22"/>
          <w:szCs w:val="22"/>
        </w:rPr>
        <w:t>établies par lui accompagnées de situations d'avancement de travaux dument approuvées par le Maitre de l'Ouvrage</w:t>
      </w:r>
      <w:r w:rsidRPr="002A1912">
        <w:rPr>
          <w:rFonts w:asciiTheme="minorBidi" w:hAnsiTheme="minorBidi" w:cstheme="minorBidi"/>
          <w:color w:val="8E8E8E"/>
          <w:spacing w:val="-4"/>
          <w:w w:val="105"/>
          <w:sz w:val="22"/>
          <w:szCs w:val="22"/>
        </w:rPr>
        <w:t>.</w:t>
      </w: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Les factures doivent être établies en Douze (12) exemplaires dont Un (01) original et</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accompagnés des documents justificatifs requis.</w:t>
      </w: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Le Maître de l'Ouvrage dispose d'un délai de quinze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(15) jours, à compter de la date de réception des factures, pour leur approbation.</w:t>
      </w: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Les factures doivent parvenir à l'adresse suivante</w:t>
      </w:r>
      <w:r w:rsidRPr="002A1912">
        <w:rPr>
          <w:rFonts w:asciiTheme="minorBidi" w:hAnsiTheme="minorBidi" w:cstheme="minorBidi"/>
          <w:color w:val="707070"/>
          <w:w w:val="105"/>
          <w:sz w:val="22"/>
          <w:szCs w:val="22"/>
        </w:rPr>
        <w:t xml:space="preserve"> </w:t>
      </w:r>
      <w:r w:rsidRPr="002A1912">
        <w:rPr>
          <w:rFonts w:asciiTheme="minorBidi" w:hAnsiTheme="minorBidi" w:cstheme="minorBidi"/>
          <w:color w:val="8E8E8E"/>
          <w:w w:val="105"/>
          <w:sz w:val="22"/>
          <w:szCs w:val="22"/>
        </w:rPr>
        <w:t>:</w:t>
      </w:r>
    </w:p>
    <w:p w:rsidR="00AC2B08" w:rsidRPr="002A1912" w:rsidRDefault="00AC2B08" w:rsidP="002A1912">
      <w:pPr>
        <w:pStyle w:val="Retraitcorpsdetexte2"/>
        <w:tabs>
          <w:tab w:val="left" w:pos="1985"/>
        </w:tabs>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SONATRACH</w:t>
      </w:r>
    </w:p>
    <w:p w:rsidR="00AC2B08" w:rsidRPr="002A1912" w:rsidRDefault="00AC2B08" w:rsidP="002A1912">
      <w:pPr>
        <w:pStyle w:val="Retraitcorpsdetexte2"/>
        <w:tabs>
          <w:tab w:val="left" w:pos="1985"/>
        </w:tabs>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ACTIVITE EXPLORATION /PRODUCTION</w:t>
      </w:r>
    </w:p>
    <w:p w:rsidR="00AC2B08" w:rsidRPr="002A1912" w:rsidRDefault="00AC2B08" w:rsidP="002A1912">
      <w:pPr>
        <w:pStyle w:val="Retraitcorpsdetexte2"/>
        <w:tabs>
          <w:tab w:val="left" w:pos="1985"/>
        </w:tabs>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DIVISION PRODUCTION DIRECTION REGIONALE TFT</w:t>
      </w:r>
    </w:p>
    <w:p w:rsidR="00AC2B08" w:rsidRPr="002A1912" w:rsidRDefault="00AC2B08" w:rsidP="002A1912">
      <w:pPr>
        <w:pStyle w:val="Retraitcorpsdetexte2"/>
        <w:tabs>
          <w:tab w:val="left" w:pos="1985"/>
        </w:tabs>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DIVISION FINANCES</w:t>
      </w:r>
    </w:p>
    <w:p w:rsidR="003D1458" w:rsidRPr="000A7692" w:rsidRDefault="00AC2B08" w:rsidP="002A1912">
      <w:pPr>
        <w:pStyle w:val="Retraitcorpsdetexte2"/>
        <w:tabs>
          <w:tab w:val="left" w:pos="1985"/>
        </w:tabs>
        <w:spacing w:line="276" w:lineRule="auto"/>
        <w:ind w:left="0"/>
        <w:jc w:val="center"/>
        <w:rPr>
          <w:rFonts w:asciiTheme="minorBidi" w:hAnsiTheme="minorBidi" w:cstheme="minorBidi"/>
          <w:sz w:val="22"/>
          <w:szCs w:val="22"/>
        </w:rPr>
      </w:pPr>
      <w:r w:rsidRPr="000A7692">
        <w:rPr>
          <w:rFonts w:asciiTheme="minorBidi" w:hAnsiTheme="minorBidi" w:cstheme="minorBidi"/>
          <w:sz w:val="22"/>
          <w:szCs w:val="22"/>
        </w:rPr>
        <w:t xml:space="preserve">BP 66 IN AMENAS-WILAYA D'ILLIZI </w:t>
      </w:r>
      <w:r w:rsidR="003D1458" w:rsidRPr="000A7692">
        <w:rPr>
          <w:rFonts w:asciiTheme="minorBidi" w:hAnsiTheme="minorBidi" w:cstheme="minorBidi"/>
          <w:sz w:val="22"/>
          <w:szCs w:val="22"/>
        </w:rPr>
        <w:t>–</w:t>
      </w:r>
      <w:r w:rsidRPr="000A7692">
        <w:rPr>
          <w:rFonts w:asciiTheme="minorBidi" w:hAnsiTheme="minorBidi" w:cstheme="minorBidi"/>
          <w:sz w:val="22"/>
          <w:szCs w:val="22"/>
        </w:rPr>
        <w:t>ALGERIE</w:t>
      </w:r>
    </w:p>
    <w:p w:rsidR="003D1458" w:rsidRPr="000A7692" w:rsidRDefault="003D1458">
      <w:pPr>
        <w:spacing w:after="200" w:line="276" w:lineRule="auto"/>
        <w:rPr>
          <w:rFonts w:asciiTheme="minorBidi" w:hAnsiTheme="minorBidi" w:cstheme="minorBidi"/>
          <w:sz w:val="22"/>
          <w:szCs w:val="22"/>
        </w:rPr>
      </w:pPr>
      <w:r w:rsidRPr="000A7692">
        <w:rPr>
          <w:rFonts w:asciiTheme="minorBidi" w:hAnsiTheme="minorBidi" w:cstheme="minorBidi"/>
          <w:sz w:val="22"/>
          <w:szCs w:val="22"/>
        </w:rPr>
        <w:br w:type="page"/>
      </w:r>
    </w:p>
    <w:p w:rsidR="00AC2B08" w:rsidRPr="000A7692" w:rsidRDefault="00AC2B08" w:rsidP="00AC2B08">
      <w:pPr>
        <w:pStyle w:val="Retraitcorpsdetexte2"/>
        <w:ind w:left="567"/>
        <w:rPr>
          <w:rFonts w:asciiTheme="minorBidi" w:hAnsiTheme="minorBidi" w:cstheme="minorBidi"/>
          <w:sz w:val="16"/>
          <w:szCs w:val="16"/>
        </w:rPr>
      </w:pPr>
    </w:p>
    <w:p w:rsidR="00AC2B08" w:rsidRPr="007D4F53" w:rsidRDefault="00AC2B08" w:rsidP="002A1912">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ARTICLE 21 :</w:t>
      </w:r>
      <w:r w:rsidRPr="007D4F53">
        <w:rPr>
          <w:rFonts w:asciiTheme="minorBidi" w:hAnsiTheme="minorBidi" w:cstheme="minorBidi"/>
          <w:sz w:val="24"/>
        </w:rPr>
        <w:t xml:space="preserve"> </w:t>
      </w:r>
      <w:proofErr w:type="spellStart"/>
      <w:r w:rsidRPr="007B71F7">
        <w:rPr>
          <w:rFonts w:asciiTheme="minorBidi" w:hAnsiTheme="minorBidi" w:cstheme="minorBidi"/>
          <w:sz w:val="24"/>
        </w:rPr>
        <w:t>DOMICILlATION</w:t>
      </w:r>
      <w:proofErr w:type="spellEnd"/>
      <w:r w:rsidRPr="007B71F7">
        <w:rPr>
          <w:rFonts w:asciiTheme="minorBidi" w:hAnsiTheme="minorBidi" w:cstheme="minorBidi"/>
          <w:sz w:val="24"/>
        </w:rPr>
        <w:t xml:space="preserve"> BANCAIRE</w:t>
      </w:r>
    </w:p>
    <w:p w:rsidR="00AC2B08" w:rsidRPr="007D4F53" w:rsidRDefault="00AC2B08" w:rsidP="00AC2B08">
      <w:pPr>
        <w:rPr>
          <w:rFonts w:asciiTheme="minorBidi" w:hAnsiTheme="minorBidi" w:cstheme="minorBidi"/>
          <w:sz w:val="10"/>
          <w:szCs w:val="10"/>
        </w:rPr>
      </w:pP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Pour le Maitre de l'Ouvrage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Banq</w:t>
      </w:r>
      <w:r w:rsidR="00E40024">
        <w:rPr>
          <w:rFonts w:asciiTheme="minorBidi" w:hAnsiTheme="minorBidi" w:cstheme="minorBidi"/>
          <w:sz w:val="22"/>
          <w:szCs w:val="22"/>
        </w:rPr>
        <w:t>ue Extérieure d'Algérie Agence D</w:t>
      </w:r>
      <w:r w:rsidRPr="002A1912">
        <w:rPr>
          <w:rFonts w:asciiTheme="minorBidi" w:hAnsiTheme="minorBidi" w:cstheme="minorBidi"/>
          <w:sz w:val="22"/>
          <w:szCs w:val="22"/>
        </w:rPr>
        <w:t>jenane EL Malik N° de Compte: RIB 002.00005.050.32.64.125.56</w:t>
      </w:r>
    </w:p>
    <w:p w:rsidR="00AC2B08" w:rsidRPr="002A1912" w:rsidRDefault="00E40024" w:rsidP="00E40024">
      <w:pPr>
        <w:pStyle w:val="Retraitcorpsdetexte2"/>
        <w:tabs>
          <w:tab w:val="left" w:pos="1985"/>
        </w:tabs>
        <w:spacing w:line="276" w:lineRule="auto"/>
        <w:ind w:left="0"/>
        <w:rPr>
          <w:rFonts w:asciiTheme="minorBidi" w:hAnsiTheme="minorBidi" w:cstheme="minorBidi"/>
          <w:sz w:val="22"/>
          <w:szCs w:val="22"/>
        </w:rPr>
      </w:pPr>
      <w:r>
        <w:rPr>
          <w:rFonts w:asciiTheme="minorBidi" w:hAnsiTheme="minorBidi" w:cstheme="minorBidi"/>
          <w:sz w:val="22"/>
          <w:szCs w:val="22"/>
        </w:rPr>
        <w:t>Code Swift : BEX.A DZA LA 005</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Pour</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2A1912">
        <w:rPr>
          <w:rFonts w:asciiTheme="minorBidi" w:hAnsiTheme="minorBidi" w:cstheme="minorBidi"/>
          <w:sz w:val="22"/>
          <w:szCs w:val="22"/>
        </w:rPr>
        <w:t>'Entrepreneur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Pour le paiement de la part payable pour en Devise</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Nom de la Banque.... ..... ...... .... ..... ... ..... Agence............... .... .. ...... .......... .. ......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Adresse............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w:t>
      </w:r>
      <w:r w:rsidRPr="002A1912">
        <w:rPr>
          <w:rFonts w:asciiTheme="minorBidi" w:hAnsiTheme="minorBidi" w:cstheme="minorBidi"/>
          <w:sz w:val="22"/>
          <w:szCs w:val="22"/>
        </w:rPr>
        <w:tab/>
        <w:t>.......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N° de Compte.... .. ... ................ .. .......... .</w:t>
      </w:r>
    </w:p>
    <w:p w:rsidR="00AC2B08" w:rsidRDefault="00AC2B08" w:rsidP="00E40024">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 xml:space="preserve">Code Swift.... ...... .... .. ..... .......... .... </w:t>
      </w:r>
      <w:r w:rsidR="00E40024">
        <w:rPr>
          <w:rFonts w:asciiTheme="minorBidi" w:hAnsiTheme="minorBidi" w:cstheme="minorBidi"/>
          <w:sz w:val="22"/>
          <w:szCs w:val="22"/>
        </w:rPr>
        <w:t>....... .</w:t>
      </w:r>
    </w:p>
    <w:p w:rsidR="00E40024" w:rsidRPr="002A1912" w:rsidRDefault="00E40024" w:rsidP="00E40024">
      <w:pPr>
        <w:pStyle w:val="Retraitcorpsdetexte2"/>
        <w:tabs>
          <w:tab w:val="left" w:pos="1985"/>
        </w:tabs>
        <w:spacing w:line="276" w:lineRule="auto"/>
        <w:ind w:left="0"/>
        <w:rPr>
          <w:rFonts w:asciiTheme="minorBidi" w:hAnsiTheme="minorBidi" w:cstheme="minorBidi"/>
          <w:sz w:val="22"/>
          <w:szCs w:val="22"/>
        </w:rPr>
      </w:pPr>
    </w:p>
    <w:p w:rsidR="00AC2B08" w:rsidRPr="00E40024" w:rsidRDefault="00AC2B08" w:rsidP="00E40024">
      <w:pPr>
        <w:pStyle w:val="Retraitcorpsdetexte2"/>
        <w:tabs>
          <w:tab w:val="left" w:pos="1985"/>
        </w:tabs>
        <w:spacing w:line="276" w:lineRule="auto"/>
        <w:ind w:left="0"/>
        <w:rPr>
          <w:rFonts w:asciiTheme="minorBidi" w:hAnsiTheme="minorBidi" w:cstheme="minorBidi"/>
          <w:b/>
          <w:bCs/>
          <w:sz w:val="22"/>
          <w:szCs w:val="22"/>
        </w:rPr>
      </w:pPr>
      <w:r w:rsidRPr="002A1912">
        <w:rPr>
          <w:rFonts w:asciiTheme="minorBidi" w:hAnsiTheme="minorBidi" w:cstheme="minorBidi"/>
          <w:b/>
          <w:bCs/>
          <w:sz w:val="22"/>
          <w:szCs w:val="22"/>
        </w:rPr>
        <w:t>Pour le paiement de la part p</w:t>
      </w:r>
      <w:r w:rsidR="00E40024">
        <w:rPr>
          <w:rFonts w:asciiTheme="minorBidi" w:hAnsiTheme="minorBidi" w:cstheme="minorBidi"/>
          <w:b/>
          <w:bCs/>
          <w:sz w:val="22"/>
          <w:szCs w:val="22"/>
        </w:rPr>
        <w:t>ayable pour en Dinars Algériens</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&lt;&lt; Compte INR à ouvrir par</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2A1912">
        <w:rPr>
          <w:rFonts w:asciiTheme="minorBidi" w:hAnsiTheme="minorBidi" w:cstheme="minorBidi"/>
          <w:sz w:val="22"/>
          <w:szCs w:val="22"/>
        </w:rPr>
        <w:t xml:space="preserve">'Entrepreneur auprès d'une </w:t>
      </w:r>
      <w:proofErr w:type="spellStart"/>
      <w:r w:rsidRPr="002A1912">
        <w:rPr>
          <w:rFonts w:asciiTheme="minorBidi" w:hAnsiTheme="minorBidi" w:cstheme="minorBidi"/>
          <w:sz w:val="22"/>
          <w:szCs w:val="22"/>
        </w:rPr>
        <w:t>banquede</w:t>
      </w:r>
      <w:proofErr w:type="spellEnd"/>
      <w:r w:rsidRPr="002A1912">
        <w:rPr>
          <w:rFonts w:asciiTheme="minorBidi" w:hAnsiTheme="minorBidi" w:cstheme="minorBidi"/>
          <w:sz w:val="22"/>
          <w:szCs w:val="22"/>
        </w:rPr>
        <w:t xml:space="preserve"> droit Algérien &gt;&gt;</w:t>
      </w:r>
    </w:p>
    <w:p w:rsidR="00AC2B08" w:rsidRPr="00C02E0C" w:rsidRDefault="00AC2B08" w:rsidP="00AC2B08">
      <w:pPr>
        <w:pStyle w:val="Retraitcorpsdetexte2"/>
        <w:tabs>
          <w:tab w:val="left" w:pos="1985"/>
        </w:tabs>
        <w:spacing w:line="276" w:lineRule="auto"/>
        <w:ind w:left="0"/>
        <w:rPr>
          <w:rFonts w:asciiTheme="minorBidi" w:hAnsiTheme="minorBidi" w:cstheme="minorBidi"/>
        </w:rPr>
      </w:pPr>
    </w:p>
    <w:p w:rsidR="00AC2B08" w:rsidRDefault="00AC2B08" w:rsidP="00AC2B08">
      <w:pPr>
        <w:pStyle w:val="Retraitcorpsdetexte2"/>
        <w:tabs>
          <w:tab w:val="left" w:pos="1985"/>
        </w:tabs>
        <w:spacing w:line="276" w:lineRule="auto"/>
        <w:ind w:left="0"/>
        <w:rPr>
          <w:rFonts w:asciiTheme="minorBidi" w:hAnsiTheme="minorBidi" w:cstheme="minorBidi"/>
          <w:b/>
          <w:bCs/>
        </w:rPr>
      </w:pPr>
      <w:r w:rsidRPr="007B71F7">
        <w:rPr>
          <w:rFonts w:asciiTheme="minorBidi" w:hAnsiTheme="minorBidi" w:cstheme="minorBidi"/>
          <w:b/>
          <w:bCs/>
          <w:u w:val="single"/>
        </w:rPr>
        <w:t>ARTICLE 2</w:t>
      </w:r>
      <w:r>
        <w:rPr>
          <w:rFonts w:asciiTheme="minorBidi" w:hAnsiTheme="minorBidi" w:cstheme="minorBidi"/>
          <w:b/>
          <w:bCs/>
          <w:u w:val="single"/>
        </w:rPr>
        <w:t>2</w:t>
      </w:r>
      <w:r w:rsidRPr="007B71F7">
        <w:rPr>
          <w:rFonts w:asciiTheme="minorBidi" w:hAnsiTheme="minorBidi" w:cstheme="minorBidi"/>
          <w:b/>
          <w:bCs/>
          <w:u w:val="single"/>
        </w:rPr>
        <w:t> :</w:t>
      </w:r>
      <w:r w:rsidRPr="007B71F7">
        <w:rPr>
          <w:rFonts w:asciiTheme="minorBidi" w:hAnsiTheme="minorBidi" w:cstheme="minorBidi"/>
          <w:b/>
          <w:bCs/>
        </w:rPr>
        <w:t xml:space="preserve"> IMPOTS, DROITS ET TAXES</w:t>
      </w:r>
    </w:p>
    <w:p w:rsidR="00AC2B08" w:rsidRDefault="00AC2B08" w:rsidP="00AC2B08">
      <w:pPr>
        <w:pStyle w:val="Retraitcorpsdetexte2"/>
        <w:tabs>
          <w:tab w:val="left" w:pos="1985"/>
        </w:tabs>
        <w:spacing w:line="276" w:lineRule="auto"/>
        <w:ind w:left="0"/>
        <w:rPr>
          <w:color w:val="6B6B6B"/>
          <w:w w:val="105"/>
        </w:rPr>
      </w:pPr>
    </w:p>
    <w:p w:rsidR="00AC2B08" w:rsidRPr="002A1912" w:rsidRDefault="00AC2B08" w:rsidP="00AC2B08">
      <w:pPr>
        <w:pStyle w:val="Retraitcorpsdetexte2"/>
        <w:tabs>
          <w:tab w:val="left" w:pos="1985"/>
        </w:tabs>
        <w:spacing w:line="276" w:lineRule="auto"/>
        <w:ind w:left="0"/>
        <w:rPr>
          <w:rFonts w:asciiTheme="minorBidi" w:hAnsiTheme="minorBidi" w:cstheme="minorBidi"/>
          <w:b/>
          <w:bCs/>
          <w:sz w:val="22"/>
          <w:szCs w:val="22"/>
        </w:rPr>
      </w:pPr>
      <w:r w:rsidRPr="002A1912">
        <w:rPr>
          <w:rFonts w:asciiTheme="minorBidi" w:hAnsiTheme="minorBidi" w:cstheme="minorBidi"/>
          <w:b/>
          <w:bCs/>
          <w:sz w:val="22"/>
          <w:szCs w:val="22"/>
        </w:rPr>
        <w:t xml:space="preserve">22.1 Hors Algérie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Tous les impôts, droits et taxes ou redevances exigible de l’Entrepreneur, de ses sous-traitants, de ses employés et préposés, hors Algérie, au titre du présent contrat, sont à a charge de l’Entrepreneur et ne peuvent en aucun cas être réclamés par lui au maitre de l’Ouvrage.</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b/>
          <w:bCs/>
          <w:sz w:val="22"/>
          <w:szCs w:val="22"/>
        </w:rPr>
        <w:t>22.2</w:t>
      </w:r>
      <w:r w:rsidRPr="002A1912">
        <w:rPr>
          <w:rFonts w:asciiTheme="minorBidi" w:hAnsiTheme="minorBidi" w:cstheme="minorBidi"/>
          <w:sz w:val="22"/>
          <w:szCs w:val="22"/>
        </w:rPr>
        <w:t xml:space="preserve"> </w:t>
      </w:r>
      <w:r w:rsidRPr="002A1912">
        <w:rPr>
          <w:rFonts w:asciiTheme="minorBidi" w:hAnsiTheme="minorBidi" w:cstheme="minorBidi"/>
          <w:b/>
          <w:bCs/>
          <w:sz w:val="22"/>
          <w:szCs w:val="22"/>
        </w:rPr>
        <w:t>En Algérie</w:t>
      </w:r>
      <w:r w:rsidRPr="002A1912">
        <w:rPr>
          <w:rFonts w:asciiTheme="minorBidi" w:hAnsiTheme="minorBidi" w:cstheme="minorBidi"/>
          <w:sz w:val="22"/>
          <w:szCs w:val="22"/>
        </w:rPr>
        <w:t xml:space="preserve">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 Le présent contrat est soumis au régime fiscal de la retenue à la source (IBS retenue à la source).</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 L'Entreprise est conjointement et solidairement responsable avec l'entreprise ou l'organisme du Maître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2A1912">
        <w:rPr>
          <w:rFonts w:asciiTheme="minorBidi" w:hAnsiTheme="minorBidi" w:cstheme="minorBidi"/>
          <w:sz w:val="22"/>
          <w:szCs w:val="22"/>
        </w:rPr>
        <w:t>'Ouvrage</w:t>
      </w:r>
      <w:r w:rsidR="00E40024">
        <w:rPr>
          <w:rFonts w:asciiTheme="minorBidi" w:hAnsiTheme="minorBidi" w:cstheme="minorBidi"/>
          <w:sz w:val="22"/>
          <w:szCs w:val="22"/>
        </w:rPr>
        <w:t xml:space="preserve"> </w:t>
      </w:r>
      <w:r w:rsidRPr="002A1912">
        <w:rPr>
          <w:rFonts w:asciiTheme="minorBidi" w:hAnsiTheme="minorBidi" w:cstheme="minorBidi"/>
          <w:sz w:val="22"/>
          <w:szCs w:val="22"/>
        </w:rPr>
        <w:t xml:space="preserve">des retenues dues non payés </w:t>
      </w:r>
      <w:proofErr w:type="gramStart"/>
      <w:r w:rsidRPr="002A1912">
        <w:rPr>
          <w:rFonts w:asciiTheme="minorBidi" w:hAnsiTheme="minorBidi" w:cstheme="minorBidi"/>
          <w:sz w:val="22"/>
          <w:szCs w:val="22"/>
        </w:rPr>
        <w:t>( art</w:t>
      </w:r>
      <w:proofErr w:type="gramEnd"/>
      <w:r w:rsidRPr="002A1912">
        <w:rPr>
          <w:rFonts w:asciiTheme="minorBidi" w:hAnsiTheme="minorBidi" w:cstheme="minorBidi"/>
          <w:sz w:val="22"/>
          <w:szCs w:val="22"/>
        </w:rPr>
        <w:t xml:space="preserve"> 165 du CDI ).</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 L'IBS est retenu à la source par le Maître de l'Ouvrage au moment du paiement de chaque</w:t>
      </w:r>
      <w:r w:rsidR="002B4193">
        <w:rPr>
          <w:rFonts w:asciiTheme="minorBidi" w:hAnsiTheme="minorBidi" w:cstheme="minorBidi"/>
          <w:sz w:val="22"/>
          <w:szCs w:val="22"/>
        </w:rPr>
        <w:t xml:space="preserve"> </w:t>
      </w:r>
      <w:r w:rsidRPr="002A1912">
        <w:rPr>
          <w:rFonts w:asciiTheme="minorBidi" w:hAnsiTheme="minorBidi" w:cstheme="minorBidi"/>
          <w:sz w:val="22"/>
          <w:szCs w:val="22"/>
        </w:rPr>
        <w:t>facture.</w:t>
      </w:r>
    </w:p>
    <w:p w:rsidR="00AC2B08" w:rsidRPr="002A1912" w:rsidRDefault="00AC2B08" w:rsidP="00E40024">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 Le montant de la retenue à la source IBS doit être versé par le Maî</w:t>
      </w:r>
      <w:r w:rsidR="00E40024">
        <w:rPr>
          <w:rFonts w:asciiTheme="minorBidi" w:hAnsiTheme="minorBidi" w:cstheme="minorBidi"/>
          <w:sz w:val="22"/>
          <w:szCs w:val="22"/>
        </w:rPr>
        <w:t xml:space="preserve">tre de l'Ouvrage à la Direction </w:t>
      </w:r>
      <w:r w:rsidRPr="002A1912">
        <w:rPr>
          <w:rFonts w:asciiTheme="minorBidi" w:hAnsiTheme="minorBidi" w:cstheme="minorBidi"/>
          <w:sz w:val="22"/>
          <w:szCs w:val="22"/>
        </w:rPr>
        <w:t xml:space="preserve">des Grandes Entreprises (D.G.E) avant le 21 du mois suivant celui des paiements pour sa </w:t>
      </w:r>
      <w:r w:rsidR="00E40024" w:rsidRPr="002A1912">
        <w:rPr>
          <w:rFonts w:asciiTheme="minorBidi" w:hAnsiTheme="minorBidi" w:cstheme="minorBidi"/>
          <w:sz w:val="22"/>
          <w:szCs w:val="22"/>
        </w:rPr>
        <w:t>contrevaleur</w:t>
      </w:r>
      <w:r w:rsidRPr="002A1912">
        <w:rPr>
          <w:rFonts w:asciiTheme="minorBidi" w:hAnsiTheme="minorBidi" w:cstheme="minorBidi"/>
          <w:sz w:val="22"/>
          <w:szCs w:val="22"/>
        </w:rPr>
        <w:t xml:space="preserve"> en Dinars Algériens au cours de change de la date de signature du contrat</w:t>
      </w:r>
    </w:p>
    <w:p w:rsidR="00AC2B08" w:rsidRPr="002A1912" w:rsidRDefault="00F20B9E" w:rsidP="00F20B9E">
      <w:pPr>
        <w:pStyle w:val="Retraitcorpsdetexte2"/>
        <w:tabs>
          <w:tab w:val="left" w:pos="1985"/>
        </w:tabs>
        <w:spacing w:line="276" w:lineRule="auto"/>
        <w:ind w:left="0"/>
        <w:rPr>
          <w:rFonts w:asciiTheme="minorBidi" w:hAnsiTheme="minorBidi" w:cstheme="minorBidi"/>
          <w:sz w:val="22"/>
          <w:szCs w:val="22"/>
        </w:rPr>
      </w:pPr>
      <w:r>
        <w:rPr>
          <w:rFonts w:asciiTheme="minorBidi" w:hAnsiTheme="minorBidi" w:cstheme="minorBidi"/>
          <w:sz w:val="22"/>
          <w:szCs w:val="22"/>
        </w:rPr>
        <w:t xml:space="preserve">- </w:t>
      </w:r>
      <w:r w:rsidR="00AC2B08" w:rsidRPr="002A1912">
        <w:rPr>
          <w:rFonts w:asciiTheme="minorBidi" w:hAnsiTheme="minorBidi" w:cstheme="minorBidi"/>
          <w:sz w:val="22"/>
          <w:szCs w:val="22"/>
        </w:rPr>
        <w:t>Le Maitre de l'Ouvrage(SONATARCH) est tenu de remettre à</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00AC2B08" w:rsidRPr="002A1912">
        <w:rPr>
          <w:rFonts w:asciiTheme="minorBidi" w:hAnsiTheme="minorBidi" w:cstheme="minorBidi"/>
          <w:sz w:val="22"/>
          <w:szCs w:val="22"/>
        </w:rPr>
        <w:t>'Entrepreneur les attestations</w:t>
      </w:r>
      <w:r w:rsidR="00196281">
        <w:rPr>
          <w:rFonts w:asciiTheme="minorBidi" w:hAnsiTheme="minorBidi" w:cstheme="minorBidi"/>
          <w:sz w:val="22"/>
          <w:szCs w:val="22"/>
        </w:rPr>
        <w:t xml:space="preserve"> </w:t>
      </w:r>
      <w:r w:rsidR="00AC2B08" w:rsidRPr="002A1912">
        <w:rPr>
          <w:rFonts w:asciiTheme="minorBidi" w:hAnsiTheme="minorBidi" w:cstheme="minorBidi"/>
          <w:sz w:val="22"/>
          <w:szCs w:val="22"/>
        </w:rPr>
        <w:t>d'exonération de la TVA, pour la fourniture exonéré de cette taxe, dans les délais opportuns.</w:t>
      </w:r>
    </w:p>
    <w:p w:rsidR="00AC2B08" w:rsidRPr="002A1912" w:rsidRDefault="00AC2B08" w:rsidP="00F20B9E">
      <w:pPr>
        <w:pStyle w:val="Retraitcorpsdetexte2"/>
        <w:tabs>
          <w:tab w:val="left" w:pos="1985"/>
        </w:tabs>
        <w:spacing w:line="276" w:lineRule="auto"/>
        <w:ind w:left="0"/>
        <w:rPr>
          <w:rFonts w:asciiTheme="minorBidi" w:hAnsiTheme="minorBidi" w:cstheme="minorBidi"/>
          <w:b/>
          <w:bCs/>
          <w:sz w:val="22"/>
          <w:szCs w:val="22"/>
        </w:rPr>
      </w:pPr>
      <w:r w:rsidRPr="002A1912">
        <w:rPr>
          <w:rFonts w:asciiTheme="minorBidi" w:hAnsiTheme="minorBidi" w:cstheme="minorBidi"/>
          <w:b/>
          <w:bCs/>
          <w:sz w:val="22"/>
          <w:szCs w:val="22"/>
        </w:rPr>
        <w:t>22.3 Modificati</w:t>
      </w:r>
      <w:r w:rsidR="00F20B9E">
        <w:rPr>
          <w:rFonts w:asciiTheme="minorBidi" w:hAnsiTheme="minorBidi" w:cstheme="minorBidi"/>
          <w:b/>
          <w:bCs/>
          <w:sz w:val="22"/>
          <w:szCs w:val="22"/>
        </w:rPr>
        <w:t>on de la législation en Algérie</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Tous les impôts et taxes qui seraient nouvellement crées, modifiés ou supprimés, après la date de signature du présent contrat, feront l'objet d'un réajustement par avenant négocié par les deux parties.</w:t>
      </w:r>
    </w:p>
    <w:p w:rsidR="00AC2B08" w:rsidRPr="002A1912" w:rsidRDefault="00AC2B08" w:rsidP="00AC2B08">
      <w:pPr>
        <w:pStyle w:val="Retraitcorpsdetexte2"/>
        <w:tabs>
          <w:tab w:val="left" w:pos="1985"/>
        </w:tabs>
        <w:spacing w:line="276" w:lineRule="auto"/>
        <w:ind w:hanging="283"/>
        <w:rPr>
          <w:rFonts w:asciiTheme="minorBidi" w:hAnsiTheme="minorBidi" w:cstheme="minorBidi"/>
          <w:b/>
          <w:bCs/>
          <w:sz w:val="22"/>
          <w:szCs w:val="22"/>
          <w:u w:val="single"/>
        </w:rPr>
      </w:pPr>
    </w:p>
    <w:p w:rsidR="00AC2B08" w:rsidRPr="002A1912" w:rsidRDefault="00F20B9E" w:rsidP="00F20B9E">
      <w:pPr>
        <w:pStyle w:val="Retraitcorpsdetexte2"/>
        <w:tabs>
          <w:tab w:val="left" w:pos="1985"/>
        </w:tabs>
        <w:spacing w:line="276" w:lineRule="auto"/>
        <w:ind w:left="0"/>
        <w:rPr>
          <w:rFonts w:asciiTheme="minorBidi" w:hAnsiTheme="minorBidi" w:cstheme="minorBidi"/>
          <w:b/>
          <w:bCs/>
          <w:sz w:val="22"/>
          <w:szCs w:val="22"/>
          <w:u w:val="single"/>
        </w:rPr>
      </w:pPr>
      <w:r w:rsidRPr="002A1912">
        <w:rPr>
          <w:rFonts w:asciiTheme="minorBidi" w:hAnsiTheme="minorBidi" w:cstheme="minorBidi"/>
          <w:b/>
          <w:bCs/>
          <w:sz w:val="22"/>
          <w:szCs w:val="22"/>
          <w:u w:val="single"/>
        </w:rPr>
        <w:t>TRES IMPORTANT :</w:t>
      </w:r>
    </w:p>
    <w:p w:rsidR="003D1458" w:rsidRDefault="003D1458" w:rsidP="00AC2B08">
      <w:pPr>
        <w:pStyle w:val="Retraitcorpsdetexte2"/>
        <w:tabs>
          <w:tab w:val="left" w:pos="1985"/>
        </w:tabs>
        <w:spacing w:line="276" w:lineRule="auto"/>
        <w:ind w:left="0"/>
        <w:rPr>
          <w:rFonts w:asciiTheme="minorBidi" w:hAnsiTheme="minorBidi" w:cstheme="minorBidi"/>
          <w:sz w:val="22"/>
          <w:szCs w:val="22"/>
        </w:rPr>
      </w:pPr>
    </w:p>
    <w:p w:rsidR="003D1458"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En cas d'existante d'une convention fiscale entre le gouvernement Algérien et le gouvernement du pays de résidence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2A1912">
        <w:rPr>
          <w:rFonts w:asciiTheme="minorBidi" w:hAnsiTheme="minorBidi" w:cstheme="minorBidi"/>
          <w:sz w:val="22"/>
          <w:szCs w:val="22"/>
        </w:rPr>
        <w:t>'Entrepreneur, les dispositions de cette convention sont applicable pour ce contrat.</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AC2B08" w:rsidRPr="002A1912" w:rsidRDefault="00AC2B08" w:rsidP="00F20B9E">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lastRenderedPageBreak/>
        <w:t>L'Entrepreneur étranger peut opter pour l'option du régime fiscal de droit commun. Dans ce cas, il doit impérativement présenter un certificat délivr</w:t>
      </w:r>
      <w:r w:rsidR="00F20B9E">
        <w:rPr>
          <w:rFonts w:asciiTheme="minorBidi" w:hAnsiTheme="minorBidi" w:cstheme="minorBidi"/>
          <w:sz w:val="22"/>
          <w:szCs w:val="22"/>
        </w:rPr>
        <w:t xml:space="preserve">é par l'administration fiscale, </w:t>
      </w:r>
      <w:r w:rsidRPr="002A1912">
        <w:rPr>
          <w:rFonts w:asciiTheme="minorBidi" w:hAnsiTheme="minorBidi" w:cstheme="minorBidi"/>
          <w:sz w:val="22"/>
          <w:szCs w:val="22"/>
        </w:rPr>
        <w:t>confirmant cette option.</w:t>
      </w:r>
    </w:p>
    <w:p w:rsidR="00AC2B08" w:rsidRPr="002A1912" w:rsidRDefault="00AC2B08" w:rsidP="00AC2B08">
      <w:pPr>
        <w:pStyle w:val="Retraitcorpsdetexte2"/>
        <w:tabs>
          <w:tab w:val="left" w:pos="1985"/>
        </w:tabs>
        <w:spacing w:line="276" w:lineRule="auto"/>
        <w:ind w:left="0"/>
        <w:rPr>
          <w:rFonts w:asciiTheme="minorBidi" w:hAnsiTheme="minorBidi" w:cstheme="minorBidi"/>
          <w:sz w:val="22"/>
          <w:szCs w:val="22"/>
        </w:rPr>
      </w:pPr>
      <w:r w:rsidRPr="002A1912">
        <w:rPr>
          <w:rFonts w:asciiTheme="minorBidi" w:hAnsiTheme="minorBidi" w:cstheme="minorBidi"/>
          <w:sz w:val="22"/>
          <w:szCs w:val="22"/>
        </w:rPr>
        <w:t>L'administration fiscale va statuer sur le régime fiscal du présent contrat après sa domiciliation à la Direction des Grandes Entreprises (DGE).</w:t>
      </w:r>
    </w:p>
    <w:p w:rsidR="002A1912" w:rsidRPr="007B71F7" w:rsidRDefault="002A1912" w:rsidP="00F20B9E">
      <w:pPr>
        <w:pStyle w:val="Retraitcorpsdetexte2"/>
        <w:tabs>
          <w:tab w:val="left" w:pos="1985"/>
        </w:tabs>
        <w:spacing w:line="276" w:lineRule="auto"/>
        <w:ind w:left="0"/>
        <w:rPr>
          <w:rFonts w:asciiTheme="minorBidi" w:hAnsiTheme="minorBidi" w:cstheme="minorBidi"/>
        </w:rPr>
      </w:pPr>
    </w:p>
    <w:p w:rsidR="00AC2B08" w:rsidRPr="007D4F53" w:rsidRDefault="00AC2B08" w:rsidP="00AC2B08">
      <w:pPr>
        <w:autoSpaceDE w:val="0"/>
        <w:autoSpaceDN w:val="0"/>
        <w:adjustRightInd w:val="0"/>
        <w:rPr>
          <w:rFonts w:asciiTheme="minorBidi" w:hAnsiTheme="minorBidi" w:cstheme="minorBidi"/>
        </w:rPr>
      </w:pPr>
      <w:r w:rsidRPr="007D4F53">
        <w:rPr>
          <w:rFonts w:asciiTheme="minorBidi" w:hAnsiTheme="minorBidi" w:cstheme="minorBidi"/>
          <w:b/>
          <w:szCs w:val="26"/>
          <w:u w:val="single"/>
        </w:rPr>
        <w:t xml:space="preserve">ARTICLE 23 </w:t>
      </w:r>
      <w:r w:rsidRPr="007D4F53">
        <w:rPr>
          <w:rFonts w:asciiTheme="minorBidi" w:hAnsiTheme="minorBidi" w:cstheme="minorBidi"/>
          <w:b/>
          <w:szCs w:val="26"/>
        </w:rPr>
        <w:t xml:space="preserve">: </w:t>
      </w:r>
      <w:r w:rsidRPr="007B71F7">
        <w:rPr>
          <w:rFonts w:asciiTheme="minorBidi" w:hAnsiTheme="minorBidi" w:cstheme="minorBidi"/>
          <w:b/>
          <w:szCs w:val="26"/>
        </w:rPr>
        <w:t>RECEPTION PROVISOIRE</w:t>
      </w:r>
    </w:p>
    <w:p w:rsidR="00AC2B08" w:rsidRPr="007D4F53" w:rsidRDefault="00AC2B08" w:rsidP="00AC2B08">
      <w:pPr>
        <w:autoSpaceDE w:val="0"/>
        <w:autoSpaceDN w:val="0"/>
        <w:adjustRightInd w:val="0"/>
        <w:rPr>
          <w:rFonts w:asciiTheme="minorBidi" w:hAnsiTheme="minorBidi" w:cstheme="minorBidi"/>
        </w:rPr>
      </w:pPr>
    </w:p>
    <w:p w:rsidR="00AC2B08" w:rsidRPr="002A1912" w:rsidRDefault="00AC2B08" w:rsidP="00F20B9E">
      <w:pPr>
        <w:pStyle w:val="Retraitcorpsdetexte2"/>
        <w:tabs>
          <w:tab w:val="left" w:pos="1985"/>
        </w:tabs>
        <w:spacing w:line="276" w:lineRule="auto"/>
        <w:ind w:left="0"/>
        <w:rPr>
          <w:rFonts w:asciiTheme="minorBidi" w:hAnsiTheme="minorBidi" w:cstheme="minorBidi"/>
          <w:sz w:val="22"/>
          <w:szCs w:val="22"/>
        </w:rPr>
      </w:pPr>
      <w:r w:rsidRPr="00F20B9E">
        <w:rPr>
          <w:rFonts w:asciiTheme="minorBidi" w:hAnsiTheme="minorBidi" w:cstheme="minorBidi"/>
          <w:b/>
          <w:bCs/>
          <w:sz w:val="22"/>
          <w:szCs w:val="22"/>
        </w:rPr>
        <w:t>23.1</w:t>
      </w:r>
      <w:r w:rsidRPr="002A1912">
        <w:rPr>
          <w:rFonts w:asciiTheme="minorBidi" w:hAnsiTheme="minorBidi" w:cstheme="minorBidi"/>
          <w:sz w:val="22"/>
          <w:szCs w:val="22"/>
        </w:rPr>
        <w:t>L'Entrepreneur est tenu de demander par écrit au Maître de l'Ouvrage la réception provisoire de l'Ouv</w:t>
      </w:r>
      <w:r w:rsidR="00F20B9E">
        <w:rPr>
          <w:rFonts w:asciiTheme="minorBidi" w:hAnsiTheme="minorBidi" w:cstheme="minorBidi"/>
          <w:sz w:val="22"/>
          <w:szCs w:val="22"/>
        </w:rPr>
        <w:t>rage de chaque étape, après :</w:t>
      </w:r>
    </w:p>
    <w:p w:rsidR="00AC2B08" w:rsidRPr="002A1912" w:rsidRDefault="00AC2B08"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Achèvement total des travaux de l'étape concernée.</w:t>
      </w:r>
    </w:p>
    <w:p w:rsidR="00AC2B08" w:rsidRPr="002A1912" w:rsidRDefault="00AC2B08" w:rsidP="00FA24FA">
      <w:pPr>
        <w:pStyle w:val="Retraitcorpsdetexte2"/>
        <w:numPr>
          <w:ilvl w:val="0"/>
          <w:numId w:val="178"/>
        </w:numPr>
        <w:tabs>
          <w:tab w:val="left" w:pos="1985"/>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La mise en service et tes essais de performance sur site.</w:t>
      </w: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r w:rsidRPr="00F20B9E">
        <w:rPr>
          <w:rFonts w:asciiTheme="minorBidi" w:hAnsiTheme="minorBidi" w:cstheme="minorBidi"/>
          <w:b/>
          <w:bCs/>
          <w:sz w:val="22"/>
          <w:szCs w:val="22"/>
        </w:rPr>
        <w:t>23.2</w:t>
      </w:r>
      <w:r w:rsidRPr="002A1912">
        <w:rPr>
          <w:rFonts w:asciiTheme="minorBidi" w:hAnsiTheme="minorBidi" w:cstheme="minorBidi"/>
          <w:sz w:val="22"/>
          <w:szCs w:val="22"/>
        </w:rPr>
        <w:t xml:space="preserve"> En cas de résultats satisfaisants, à l'exception de défauts et/ou manques mineurs, il sera</w:t>
      </w:r>
      <w:r w:rsidR="002B4193">
        <w:rPr>
          <w:rFonts w:asciiTheme="minorBidi" w:hAnsiTheme="minorBidi" w:cstheme="minorBidi"/>
          <w:sz w:val="22"/>
          <w:szCs w:val="22"/>
        </w:rPr>
        <w:t xml:space="preserve"> </w:t>
      </w:r>
      <w:r w:rsidRPr="002A1912">
        <w:rPr>
          <w:rFonts w:asciiTheme="minorBidi" w:hAnsiTheme="minorBidi" w:cstheme="minorBidi"/>
          <w:sz w:val="22"/>
          <w:szCs w:val="22"/>
        </w:rPr>
        <w:t>procédé à la signature contradictoire, par les deux parties, du procès-verbal de réception</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provisoire avec l'engagement de l'Entrepreneur de remédier à ces défauts et/ou manques dans un délai</w:t>
      </w:r>
      <w:r w:rsidR="002B4193">
        <w:rPr>
          <w:rFonts w:asciiTheme="minorBidi" w:hAnsiTheme="minorBidi" w:cstheme="minorBidi"/>
          <w:sz w:val="22"/>
          <w:szCs w:val="22"/>
        </w:rPr>
        <w:t xml:space="preserve"> </w:t>
      </w:r>
      <w:r w:rsidRPr="002A1912">
        <w:rPr>
          <w:rFonts w:asciiTheme="minorBidi" w:hAnsiTheme="minorBidi" w:cstheme="minorBidi"/>
          <w:sz w:val="22"/>
          <w:szCs w:val="22"/>
        </w:rPr>
        <w:t>défini d'un commun accord.</w:t>
      </w: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rPr>
          <w:rFonts w:asciiTheme="minorBidi" w:hAnsiTheme="minorBidi" w:cstheme="minorBidi"/>
          <w:sz w:val="22"/>
          <w:szCs w:val="22"/>
        </w:rPr>
      </w:pPr>
      <w:r w:rsidRPr="00F20B9E">
        <w:rPr>
          <w:rFonts w:asciiTheme="minorBidi" w:hAnsiTheme="minorBidi" w:cstheme="minorBidi"/>
          <w:b/>
          <w:bCs/>
          <w:sz w:val="22"/>
          <w:szCs w:val="22"/>
        </w:rPr>
        <w:t>23.3</w:t>
      </w:r>
      <w:r w:rsidRPr="002A1912">
        <w:rPr>
          <w:rFonts w:asciiTheme="minorBidi" w:hAnsiTheme="minorBidi" w:cstheme="minorBidi"/>
          <w:sz w:val="22"/>
          <w:szCs w:val="22"/>
        </w:rPr>
        <w:t xml:space="preserve"> Par défauts et/ou manques mineurs, on entend, exclusivement, des défauts et/ou manques limités en nombre, ne mettant pas en cause la sécurité du personnel, ni la sécurité et le bon</w:t>
      </w:r>
      <w:r w:rsidR="002B4193">
        <w:rPr>
          <w:rFonts w:asciiTheme="minorBidi" w:hAnsiTheme="minorBidi" w:cstheme="minorBidi"/>
          <w:sz w:val="22"/>
          <w:szCs w:val="22"/>
        </w:rPr>
        <w:t xml:space="preserve"> </w:t>
      </w:r>
      <w:r w:rsidRPr="002A1912">
        <w:rPr>
          <w:rFonts w:asciiTheme="minorBidi" w:hAnsiTheme="minorBidi" w:cstheme="minorBidi"/>
          <w:sz w:val="22"/>
          <w:szCs w:val="22"/>
        </w:rPr>
        <w:t>fonctionnement des installations des unités de production.</w:t>
      </w:r>
    </w:p>
    <w:p w:rsidR="00AC2B08" w:rsidRPr="002A1912" w:rsidRDefault="00AC2B08" w:rsidP="002A1912">
      <w:pPr>
        <w:pStyle w:val="Corpsdetexte"/>
        <w:spacing w:before="9" w:line="276" w:lineRule="auto"/>
        <w:rPr>
          <w:sz w:val="22"/>
          <w:szCs w:val="22"/>
        </w:rPr>
      </w:pPr>
    </w:p>
    <w:p w:rsidR="00AC2B08" w:rsidRPr="00F20B9E" w:rsidRDefault="00AC2B08" w:rsidP="00F20B9E">
      <w:pPr>
        <w:pStyle w:val="Retraitcorpsdetexte2"/>
        <w:tabs>
          <w:tab w:val="left" w:pos="1985"/>
        </w:tabs>
        <w:spacing w:line="276" w:lineRule="auto"/>
        <w:ind w:left="0"/>
        <w:rPr>
          <w:rFonts w:asciiTheme="minorBidi" w:hAnsiTheme="minorBidi" w:cstheme="minorBidi"/>
          <w:sz w:val="22"/>
          <w:szCs w:val="22"/>
        </w:rPr>
      </w:pPr>
      <w:r w:rsidRPr="00F20B9E">
        <w:rPr>
          <w:rFonts w:asciiTheme="minorBidi" w:hAnsiTheme="minorBidi" w:cstheme="minorBidi"/>
          <w:b/>
          <w:bCs/>
          <w:sz w:val="22"/>
          <w:szCs w:val="22"/>
        </w:rPr>
        <w:t>23.4</w:t>
      </w:r>
      <w:r w:rsidRPr="002A1912">
        <w:rPr>
          <w:rFonts w:asciiTheme="minorBidi" w:hAnsiTheme="minorBidi" w:cstheme="minorBidi"/>
          <w:sz w:val="22"/>
          <w:szCs w:val="22"/>
        </w:rPr>
        <w:t xml:space="preserve"> Dans le cas où le procès-verbal de Réception Provisoire n'est pas signé par les Parties dans le courant de la semaine de l'échéance du délai contractuel, il est fait application des dispositions prévues à l'</w:t>
      </w:r>
      <w:r w:rsidR="00F20B9E">
        <w:rPr>
          <w:rFonts w:asciiTheme="minorBidi" w:hAnsiTheme="minorBidi" w:cstheme="minorBidi"/>
          <w:sz w:val="22"/>
          <w:szCs w:val="22"/>
        </w:rPr>
        <w:t>alinéa 16.1 du présent Contrat.</w:t>
      </w:r>
    </w:p>
    <w:p w:rsidR="00AC2B08" w:rsidRDefault="00AC2B08" w:rsidP="00AC2B08">
      <w:pPr>
        <w:rPr>
          <w:rFonts w:asciiTheme="minorBidi" w:hAnsiTheme="minorBidi" w:cstheme="minorBidi"/>
          <w:b/>
          <w:szCs w:val="26"/>
          <w:u w:val="single"/>
        </w:rPr>
      </w:pPr>
    </w:p>
    <w:p w:rsidR="00AC2B08" w:rsidRDefault="00AC2B08" w:rsidP="00AC2B08">
      <w:pPr>
        <w:rPr>
          <w:rFonts w:asciiTheme="minorBidi" w:hAnsiTheme="minorBidi" w:cstheme="minorBidi"/>
          <w:b/>
          <w:szCs w:val="26"/>
        </w:rPr>
      </w:pPr>
      <w:r w:rsidRPr="00447AED">
        <w:rPr>
          <w:rFonts w:asciiTheme="minorBidi" w:hAnsiTheme="minorBidi" w:cstheme="minorBidi"/>
          <w:b/>
          <w:szCs w:val="26"/>
          <w:u w:val="single"/>
        </w:rPr>
        <w:t>ARTICLE 24</w:t>
      </w:r>
      <w:r w:rsidRPr="007D4F53">
        <w:rPr>
          <w:rFonts w:asciiTheme="minorBidi" w:hAnsiTheme="minorBidi" w:cstheme="minorBidi"/>
          <w:b/>
          <w:szCs w:val="26"/>
        </w:rPr>
        <w:t xml:space="preserve"> : </w:t>
      </w:r>
      <w:r w:rsidRPr="007B71F7">
        <w:rPr>
          <w:rFonts w:asciiTheme="minorBidi" w:hAnsiTheme="minorBidi" w:cstheme="minorBidi"/>
          <w:b/>
          <w:szCs w:val="26"/>
        </w:rPr>
        <w:t>RECEPTION DEFINITIVE</w:t>
      </w:r>
    </w:p>
    <w:p w:rsidR="002A1912" w:rsidRPr="007D4F53" w:rsidRDefault="002A1912" w:rsidP="00AC2B08">
      <w:pPr>
        <w:rPr>
          <w:rFonts w:asciiTheme="minorBidi" w:hAnsiTheme="minorBidi" w:cstheme="minorBidi"/>
          <w:b/>
          <w:szCs w:val="26"/>
        </w:rPr>
      </w:pPr>
    </w:p>
    <w:p w:rsidR="00AC2B08" w:rsidRPr="007D4F53" w:rsidRDefault="00AC2B08" w:rsidP="00AC2B08">
      <w:pPr>
        <w:rPr>
          <w:rFonts w:asciiTheme="minorBidi" w:hAnsiTheme="minorBidi" w:cstheme="minorBidi"/>
          <w:b/>
          <w:sz w:val="10"/>
          <w:szCs w:val="10"/>
        </w:rPr>
      </w:pPr>
    </w:p>
    <w:p w:rsidR="00AC2B08" w:rsidRPr="00F20B9E" w:rsidRDefault="00AC2B08" w:rsidP="00F20B9E">
      <w:pPr>
        <w:pStyle w:val="Retraitcorpsdetexte2"/>
        <w:tabs>
          <w:tab w:val="left" w:pos="1985"/>
        </w:tabs>
        <w:spacing w:line="276" w:lineRule="auto"/>
        <w:ind w:left="0"/>
        <w:jc w:val="both"/>
        <w:rPr>
          <w:rFonts w:asciiTheme="minorBidi" w:hAnsiTheme="minorBidi" w:cstheme="minorBidi"/>
          <w:sz w:val="22"/>
          <w:szCs w:val="22"/>
        </w:rPr>
      </w:pPr>
      <w:r w:rsidRPr="00F20B9E">
        <w:rPr>
          <w:rFonts w:asciiTheme="minorBidi" w:hAnsiTheme="minorBidi" w:cstheme="minorBidi"/>
          <w:b/>
          <w:bCs/>
          <w:sz w:val="22"/>
          <w:szCs w:val="22"/>
        </w:rPr>
        <w:t>24.1</w:t>
      </w:r>
      <w:r w:rsidRPr="002A1912">
        <w:rPr>
          <w:rFonts w:asciiTheme="minorBidi" w:hAnsiTheme="minorBidi" w:cstheme="minorBidi"/>
          <w:sz w:val="22"/>
          <w:szCs w:val="22"/>
        </w:rPr>
        <w:t xml:space="preserve"> A l'expiration de la période de garantie prévue aux alinéas 16.2.2 &amp; 16.3.1 et après qu'il aura été remédié à tous les défauts et vices cachés ayant été constatés pendant cette période de garantie et à ceux ayant fait l'objet de réserves lors de la Réception Provisoire de l'Ouvrage,</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l'Entrepreneur demandera par écrit que le Maitre de l'Ouvrage prononce la Réc</w:t>
      </w:r>
      <w:r w:rsidR="00F20B9E">
        <w:rPr>
          <w:rFonts w:asciiTheme="minorBidi" w:hAnsiTheme="minorBidi" w:cstheme="minorBidi"/>
          <w:sz w:val="22"/>
          <w:szCs w:val="22"/>
        </w:rPr>
        <w:t>eption Définitive de l'Ouvrage.</w:t>
      </w:r>
    </w:p>
    <w:p w:rsidR="00AC2B08" w:rsidRPr="00F20B9E" w:rsidRDefault="00AC2B08" w:rsidP="00F20B9E">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 Maitre de l'Ouvrage procédera dans un délai de trois (03) Jours à partir de la réception de la</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demande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l'Entrepreneur</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à</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l'inspection</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détaillée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de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l'Ouvrage,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sous</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réserve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que</w:t>
      </w:r>
      <w:r w:rsidR="002B4193">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l'Entrepreneur ait fourni au Maître de l'Ouvrage une copie de la police d'as</w:t>
      </w:r>
      <w:r w:rsidR="00F20B9E">
        <w:rPr>
          <w:rFonts w:asciiTheme="minorBidi" w:hAnsiTheme="minorBidi" w:cstheme="minorBidi"/>
          <w:sz w:val="22"/>
          <w:szCs w:val="22"/>
        </w:rPr>
        <w:t>surance visée à l'Article 26.3.</w:t>
      </w:r>
    </w:p>
    <w:p w:rsidR="00AC2B08" w:rsidRPr="00F20B9E" w:rsidRDefault="00AC2B08" w:rsidP="00F20B9E">
      <w:pPr>
        <w:pStyle w:val="Retraitcorpsdetexte2"/>
        <w:tabs>
          <w:tab w:val="left" w:pos="1985"/>
        </w:tabs>
        <w:spacing w:line="276" w:lineRule="auto"/>
        <w:ind w:left="0"/>
        <w:jc w:val="both"/>
        <w:rPr>
          <w:rFonts w:asciiTheme="minorBidi" w:hAnsiTheme="minorBidi" w:cstheme="minorBidi"/>
          <w:sz w:val="22"/>
          <w:szCs w:val="22"/>
        </w:rPr>
      </w:pPr>
      <w:r w:rsidRPr="00F20B9E">
        <w:rPr>
          <w:rFonts w:asciiTheme="minorBidi" w:hAnsiTheme="minorBidi" w:cstheme="minorBidi"/>
          <w:b/>
          <w:bCs/>
          <w:sz w:val="22"/>
          <w:szCs w:val="22"/>
        </w:rPr>
        <w:t>24.2</w:t>
      </w:r>
      <w:r w:rsidRPr="002A1912">
        <w:rPr>
          <w:rFonts w:asciiTheme="minorBidi" w:hAnsiTheme="minorBidi" w:cstheme="minorBidi"/>
          <w:sz w:val="22"/>
          <w:szCs w:val="22"/>
        </w:rPr>
        <w:t xml:space="preserve"> La Réception Définitive est sanctionnée par l'établissement d'un procès-verbal qui est signé contradictoirement par le Maître de l'Ouvrage et l'Entrepreneur si</w:t>
      </w:r>
      <w:r w:rsidR="00F20B9E">
        <w:rPr>
          <w:rFonts w:asciiTheme="minorBidi" w:hAnsiTheme="minorBidi" w:cstheme="minorBidi"/>
          <w:sz w:val="22"/>
          <w:szCs w:val="22"/>
        </w:rPr>
        <w:t xml:space="preserve"> aucune réserve n'est formulée.</w:t>
      </w:r>
    </w:p>
    <w:p w:rsidR="00AC2B08"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F20B9E">
        <w:rPr>
          <w:rFonts w:asciiTheme="minorBidi" w:hAnsiTheme="minorBidi" w:cstheme="minorBidi"/>
          <w:b/>
          <w:bCs/>
          <w:sz w:val="22"/>
          <w:szCs w:val="22"/>
        </w:rPr>
        <w:t>24.3</w:t>
      </w:r>
      <w:r w:rsidRPr="002A1912">
        <w:rPr>
          <w:rFonts w:asciiTheme="minorBidi" w:hAnsiTheme="minorBidi" w:cstheme="minorBidi"/>
          <w:sz w:val="22"/>
          <w:szCs w:val="22"/>
        </w:rPr>
        <w:t xml:space="preserve"> Si à la date prévue pour la Réception Définitive, l'Entrepreneur n'a pas levé les réserves qui lui ont été faites ou si de nouvelles réserves sont signalées, la Réception Définitive est reportée jusqu'à la levée de toutes les réserves.</w:t>
      </w:r>
    </w:p>
    <w:p w:rsidR="002A1912" w:rsidRDefault="002A1912"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Default="00AC2B08"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25 </w:t>
      </w:r>
      <w:r w:rsidRPr="007D4F53">
        <w:rPr>
          <w:rFonts w:asciiTheme="minorBidi" w:hAnsiTheme="minorBidi" w:cstheme="minorBidi"/>
          <w:sz w:val="24"/>
        </w:rPr>
        <w:t>: MODIFICATIONS</w:t>
      </w:r>
    </w:p>
    <w:p w:rsidR="00AC2B08" w:rsidRPr="007D4F53" w:rsidRDefault="00AC2B08" w:rsidP="00AC2B08">
      <w:pPr>
        <w:rPr>
          <w:rFonts w:asciiTheme="minorBidi" w:hAnsiTheme="minorBidi" w:cstheme="minorBidi"/>
          <w:sz w:val="10"/>
          <w:szCs w:val="10"/>
        </w:rPr>
      </w:pPr>
    </w:p>
    <w:p w:rsidR="003D1458"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Pendant l’exécution du présent Contrat aucune modification au dit Contrat ne peut être apportée sans l’accord écrit et préalable du Maître de l’Ouvrage.</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lastRenderedPageBreak/>
        <w:t>Toute modification de l’Ouvrage, tel que défini dans le présent Contrat, ne peut se faire que sous la forme d’un Avenant préalablement signé.</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Les modifications susceptibles d’être apportées seront traitées de la manière suivante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2A1912">
      <w:pPr>
        <w:pStyle w:val="Retraitcorpsdetexte2"/>
        <w:tabs>
          <w:tab w:val="left" w:pos="0"/>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25.1. Modifications du fait de l’Entrepreneur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Pendant l’exécution du présent Contrat, l’Entrepreneur a la faculté de présenter au Maître de l’Ouvrage une proposition de modification précisant </w:t>
      </w:r>
      <w:proofErr w:type="gramStart"/>
      <w:r w:rsidRPr="002A1912">
        <w:rPr>
          <w:rFonts w:asciiTheme="minorBidi" w:hAnsiTheme="minorBidi" w:cstheme="minorBidi"/>
          <w:sz w:val="22"/>
          <w:szCs w:val="22"/>
        </w:rPr>
        <w:t>la</w:t>
      </w:r>
      <w:proofErr w:type="gramEnd"/>
      <w:r w:rsidRPr="002A1912">
        <w:rPr>
          <w:rFonts w:asciiTheme="minorBidi" w:hAnsiTheme="minorBidi" w:cstheme="minorBidi"/>
          <w:sz w:val="22"/>
          <w:szCs w:val="22"/>
        </w:rPr>
        <w:t xml:space="preserve"> ou les modifications (s) proposée (s) en donnant les justifications nécessaires.</w:t>
      </w:r>
    </w:p>
    <w:p w:rsidR="00AC2B08" w:rsidRPr="002A1912" w:rsidRDefault="00AC2B08" w:rsidP="002A1912">
      <w:pPr>
        <w:pStyle w:val="Retraitcorpsdetexte2"/>
        <w:tabs>
          <w:tab w:val="left" w:pos="1985"/>
        </w:tabs>
        <w:spacing w:line="276" w:lineRule="auto"/>
        <w:ind w:left="60" w:hanging="60"/>
        <w:jc w:val="both"/>
        <w:rPr>
          <w:rFonts w:asciiTheme="minorBidi" w:hAnsiTheme="minorBidi" w:cstheme="minorBidi"/>
          <w:sz w:val="22"/>
          <w:szCs w:val="22"/>
        </w:rPr>
      </w:pPr>
      <w:r w:rsidRPr="002A1912">
        <w:rPr>
          <w:rFonts w:asciiTheme="minorBidi" w:hAnsiTheme="minorBidi" w:cstheme="minorBidi"/>
          <w:sz w:val="22"/>
          <w:szCs w:val="22"/>
        </w:rPr>
        <w:t>Dans ce cas, le Maître de l’Ouvrage donne son accord ou non sur ladite modification.</w:t>
      </w:r>
    </w:p>
    <w:p w:rsidR="00AC2B08" w:rsidRPr="002A1912" w:rsidRDefault="00AC2B08" w:rsidP="00F20B9E">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Dans le cas d’un accord entre les Parties, la modification est entreprise par l’Entrepreneur à ses fr</w:t>
      </w:r>
      <w:r w:rsidR="00F20B9E">
        <w:rPr>
          <w:rFonts w:asciiTheme="minorBidi" w:hAnsiTheme="minorBidi" w:cstheme="minorBidi"/>
          <w:sz w:val="22"/>
          <w:szCs w:val="22"/>
        </w:rPr>
        <w:t>ais et sans extension de délai.</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En cas de modification du fait de l'Entrepreneur, celle-ci ne doit</w:t>
      </w:r>
      <w:r w:rsidR="00F20B9E">
        <w:rPr>
          <w:rFonts w:asciiTheme="minorBidi" w:hAnsiTheme="minorBidi" w:cstheme="minorBidi"/>
          <w:sz w:val="22"/>
          <w:szCs w:val="22"/>
        </w:rPr>
        <w:t xml:space="preserve"> pas se traduire par une baisse </w:t>
      </w:r>
      <w:r w:rsidRPr="002A1912">
        <w:rPr>
          <w:rFonts w:asciiTheme="minorBidi" w:hAnsiTheme="minorBidi" w:cstheme="minorBidi"/>
          <w:sz w:val="22"/>
          <w:szCs w:val="22"/>
        </w:rPr>
        <w:t>de la qualité des travaux et prestations.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F20B9E">
      <w:pPr>
        <w:pStyle w:val="Retraitcorpsdetexte2"/>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 xml:space="preserve">25.2. Modifications </w:t>
      </w:r>
      <w:r w:rsidR="00F20B9E">
        <w:rPr>
          <w:rFonts w:asciiTheme="minorBidi" w:hAnsiTheme="minorBidi" w:cstheme="minorBidi"/>
          <w:b/>
          <w:sz w:val="22"/>
          <w:szCs w:val="22"/>
        </w:rPr>
        <w:t>du fait du Maître de l’Ouvrage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 Maître de l’Ouvrage se réserve le droit de demander à tout moment à l’Entrepreneur d’effectuer toute modification qu’il entend apporter à la nature et/ou à l’importance de l’Ouvrage objet du</w:t>
      </w:r>
      <w:r w:rsidR="00196281">
        <w:rPr>
          <w:rFonts w:asciiTheme="minorBidi" w:hAnsiTheme="minorBidi" w:cstheme="minorBidi"/>
          <w:sz w:val="22"/>
          <w:szCs w:val="22"/>
        </w:rPr>
        <w:t xml:space="preserve"> </w:t>
      </w:r>
      <w:r w:rsidRPr="002A1912">
        <w:rPr>
          <w:rFonts w:asciiTheme="minorBidi" w:hAnsiTheme="minorBidi" w:cstheme="minorBidi"/>
          <w:sz w:val="22"/>
          <w:szCs w:val="22"/>
        </w:rPr>
        <w:t xml:space="preserve">présent Contrat et l’Entrepreneur est tenu d’accepter les modifications demandées. </w:t>
      </w:r>
    </w:p>
    <w:p w:rsidR="00AC2B08" w:rsidRPr="002A1912" w:rsidRDefault="002B4193" w:rsidP="002A1912">
      <w:pPr>
        <w:pStyle w:val="Retraitcorpsdetexte2"/>
        <w:tabs>
          <w:tab w:val="left" w:pos="1985"/>
        </w:tabs>
        <w:spacing w:line="276" w:lineRule="auto"/>
        <w:ind w:left="2835" w:hanging="2835"/>
        <w:jc w:val="both"/>
        <w:rPr>
          <w:rFonts w:asciiTheme="minorBidi" w:hAnsiTheme="minorBidi" w:cstheme="minorBidi"/>
          <w:sz w:val="22"/>
          <w:szCs w:val="22"/>
        </w:rPr>
      </w:pPr>
      <w:r>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Toute demande de modification (s) de la part du Maître de l’Ouvrage doit donner lieu à une</w:t>
      </w:r>
      <w:r w:rsidR="002B4193">
        <w:rPr>
          <w:rFonts w:asciiTheme="minorBidi" w:hAnsiTheme="minorBidi" w:cstheme="minorBidi"/>
          <w:sz w:val="22"/>
          <w:szCs w:val="22"/>
        </w:rPr>
        <w:t xml:space="preserve"> </w:t>
      </w:r>
      <w:r w:rsidRPr="002A1912">
        <w:rPr>
          <w:rFonts w:asciiTheme="minorBidi" w:hAnsiTheme="minorBidi" w:cstheme="minorBidi"/>
          <w:sz w:val="22"/>
          <w:szCs w:val="22"/>
        </w:rPr>
        <w:t>demande de modification adressée à l’Entrepreneur précisant les ou les modifications (s)</w:t>
      </w:r>
      <w:r w:rsidR="002B4193">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 xml:space="preserve">demandée (s).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Dans les trois </w:t>
      </w:r>
      <w:r w:rsidRPr="002A1912">
        <w:rPr>
          <w:rFonts w:asciiTheme="minorBidi" w:hAnsiTheme="minorBidi" w:cstheme="minorBidi"/>
          <w:b/>
          <w:sz w:val="22"/>
          <w:szCs w:val="22"/>
        </w:rPr>
        <w:t>(03)</w:t>
      </w:r>
      <w:r w:rsidRPr="002A1912">
        <w:rPr>
          <w:rFonts w:asciiTheme="minorBidi" w:hAnsiTheme="minorBidi" w:cstheme="minorBidi"/>
          <w:sz w:val="22"/>
          <w:szCs w:val="22"/>
        </w:rPr>
        <w:t xml:space="preserve"> Jours qui suivent la réception de la demande, l’Entrepreneur doit adresser en retour au Maître de l’Ouvrage une proposition de modification indiquant toutes les conséquences techniques et contractuelles de la demande du Maître de l’Ouvrage, particulièrement en ce qui concerne les délais et les prix.</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Dans le cas d’un accord entre les Parties, la modification proposée sera entreprise par l’Entrepreneur, aux frais du Maître de l’Ouvrage, le cas échéant.</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Les prix unitaires en cas de modifications doivent être conformes aux prix unitaires figurant au bordereau des prix, annexés au contrat</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2A1912">
      <w:pPr>
        <w:pStyle w:val="Retraitcorpsdetexte2"/>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25.3. Formalisation de (s) modification (s)</w:t>
      </w:r>
    </w:p>
    <w:p w:rsidR="00AC2B08" w:rsidRPr="002A1912" w:rsidRDefault="00AC2B08" w:rsidP="002A1912">
      <w:pPr>
        <w:pStyle w:val="Retraitcorpsdetexte2"/>
        <w:spacing w:line="276" w:lineRule="auto"/>
        <w:ind w:left="0"/>
        <w:jc w:val="both"/>
        <w:rPr>
          <w:rFonts w:asciiTheme="minorBidi" w:hAnsiTheme="minorBidi" w:cstheme="minorBidi"/>
          <w:b/>
          <w:sz w:val="22"/>
          <w:szCs w:val="22"/>
        </w:rPr>
      </w:pPr>
    </w:p>
    <w:p w:rsidR="00AC2B08" w:rsidRPr="002A1912" w:rsidRDefault="00AC2B08" w:rsidP="00F20B9E">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Toute modification prise en application des alinéas 24.1 et 24.2 ne peut être opérée avant accord, signature et Entrée en Vigu</w:t>
      </w:r>
      <w:r w:rsidR="00F20B9E">
        <w:rPr>
          <w:rFonts w:asciiTheme="minorBidi" w:hAnsiTheme="minorBidi" w:cstheme="minorBidi"/>
          <w:sz w:val="22"/>
          <w:szCs w:val="22"/>
        </w:rPr>
        <w:t>eur de l’avenant correspondant.</w:t>
      </w:r>
      <w:r w:rsidRPr="002A1912">
        <w:rPr>
          <w:rFonts w:asciiTheme="minorBidi" w:hAnsiTheme="minorBidi" w:cstheme="minorBidi"/>
          <w:sz w:val="22"/>
          <w:szCs w:val="22"/>
        </w:rPr>
        <w:t xml:space="preserve"> </w:t>
      </w:r>
    </w:p>
    <w:p w:rsidR="00AC2B08" w:rsidRPr="002A1912" w:rsidRDefault="00AC2B08" w:rsidP="00F20B9E">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L’exercice de ce droit de modifier les prestations et les travaux, reconnu et accepté par l’Entrepreneur, ne dégage en rien l’Entrepreneur de ses responsabilités et garanties</w:t>
      </w:r>
      <w:r w:rsidR="002B4193">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r w:rsidR="00F20B9E">
        <w:rPr>
          <w:rFonts w:asciiTheme="minorBidi" w:hAnsiTheme="minorBidi" w:cstheme="minorBidi"/>
          <w:sz w:val="22"/>
          <w:szCs w:val="22"/>
        </w:rPr>
        <w:t>contractuelles.</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bCs/>
          <w:sz w:val="22"/>
          <w:szCs w:val="22"/>
        </w:rPr>
        <w:t>N</w:t>
      </w:r>
      <w:r w:rsidRPr="002A1912">
        <w:rPr>
          <w:rFonts w:asciiTheme="minorBidi" w:hAnsiTheme="minorBidi" w:cstheme="minorBidi"/>
          <w:sz w:val="22"/>
          <w:szCs w:val="22"/>
        </w:rPr>
        <w:t>e sont pas considérées comme modifications du fait du Maître de l’Ouvrage les modifications pouvant être justifiées par les manquements suivants de la part de l’Entrepreneur :</w:t>
      </w: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p>
    <w:p w:rsidR="00AC2B08" w:rsidRPr="002A1912" w:rsidRDefault="00AC2B08"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2A1912">
        <w:rPr>
          <w:rFonts w:asciiTheme="minorBidi" w:hAnsiTheme="minorBidi" w:cstheme="minorBidi"/>
          <w:sz w:val="22"/>
          <w:szCs w:val="22"/>
        </w:rPr>
        <w:t xml:space="preserve">Le </w:t>
      </w:r>
      <w:r w:rsidR="00F20B9E" w:rsidRPr="002A1912">
        <w:rPr>
          <w:rFonts w:asciiTheme="minorBidi" w:hAnsiTheme="minorBidi" w:cstheme="minorBidi"/>
          <w:sz w:val="22"/>
          <w:szCs w:val="22"/>
        </w:rPr>
        <w:t>non-respect</w:t>
      </w:r>
      <w:r w:rsidRPr="002A1912">
        <w:rPr>
          <w:rFonts w:asciiTheme="minorBidi" w:hAnsiTheme="minorBidi" w:cstheme="minorBidi"/>
          <w:sz w:val="22"/>
          <w:szCs w:val="22"/>
        </w:rPr>
        <w:t xml:space="preserve"> par l’Entrepreneur des dispositions du présent Contrat ;</w:t>
      </w:r>
    </w:p>
    <w:p w:rsidR="00AC2B08" w:rsidRPr="002A1912" w:rsidRDefault="00AC2B08"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2A1912">
        <w:rPr>
          <w:rFonts w:asciiTheme="minorBidi" w:hAnsiTheme="minorBidi" w:cstheme="minorBidi"/>
          <w:sz w:val="22"/>
          <w:szCs w:val="22"/>
        </w:rPr>
        <w:t>La conception incorrecte par l’Entrepreneur ;</w:t>
      </w:r>
    </w:p>
    <w:p w:rsidR="00AC2B08" w:rsidRPr="002A1912" w:rsidRDefault="00AC2B08"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2A1912">
        <w:rPr>
          <w:rFonts w:asciiTheme="minorBidi" w:hAnsiTheme="minorBidi" w:cstheme="minorBidi"/>
          <w:sz w:val="22"/>
          <w:szCs w:val="22"/>
        </w:rPr>
        <w:t>Les calculs incorrects de l’Entrepreneur ;</w:t>
      </w:r>
    </w:p>
    <w:p w:rsidR="003D1458" w:rsidRDefault="00AC2B08"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2A1912">
        <w:rPr>
          <w:rFonts w:asciiTheme="minorBidi" w:hAnsiTheme="minorBidi" w:cstheme="minorBidi"/>
          <w:sz w:val="22"/>
          <w:szCs w:val="22"/>
        </w:rPr>
        <w:t xml:space="preserve">Le </w:t>
      </w:r>
      <w:r w:rsidR="00F20B9E" w:rsidRPr="002A1912">
        <w:rPr>
          <w:rFonts w:asciiTheme="minorBidi" w:hAnsiTheme="minorBidi" w:cstheme="minorBidi"/>
          <w:sz w:val="22"/>
          <w:szCs w:val="22"/>
        </w:rPr>
        <w:t>non-respect</w:t>
      </w:r>
      <w:r w:rsidRPr="002A1912">
        <w:rPr>
          <w:rFonts w:asciiTheme="minorBidi" w:hAnsiTheme="minorBidi" w:cstheme="minorBidi"/>
          <w:sz w:val="22"/>
          <w:szCs w:val="22"/>
        </w:rPr>
        <w:t xml:space="preserve"> par l’Entrepreneur des règlements, normes, standards et règles de l’art.</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AC2B08" w:rsidRPr="002A1912" w:rsidRDefault="00AC2B08"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2A1912">
        <w:rPr>
          <w:rFonts w:asciiTheme="minorBidi" w:hAnsiTheme="minorBidi" w:cstheme="minorBidi"/>
          <w:sz w:val="22"/>
          <w:szCs w:val="22"/>
        </w:rPr>
        <w:lastRenderedPageBreak/>
        <w:t>La mauvaise appréciation par l’Entrepreneur des règlements et règles de l’art ;</w:t>
      </w:r>
    </w:p>
    <w:p w:rsidR="00AC2B08" w:rsidRPr="002A1912" w:rsidRDefault="00AC2B08" w:rsidP="00FA24FA">
      <w:pPr>
        <w:pStyle w:val="Retraitcorpsdetexte2"/>
        <w:numPr>
          <w:ilvl w:val="0"/>
          <w:numId w:val="183"/>
        </w:numPr>
        <w:tabs>
          <w:tab w:val="clear" w:pos="2775"/>
          <w:tab w:val="num" w:pos="360"/>
          <w:tab w:val="left" w:pos="1418"/>
          <w:tab w:val="left" w:pos="1985"/>
        </w:tabs>
        <w:spacing w:line="276" w:lineRule="auto"/>
        <w:ind w:left="360"/>
        <w:jc w:val="both"/>
        <w:rPr>
          <w:rFonts w:asciiTheme="minorBidi" w:hAnsiTheme="minorBidi" w:cstheme="minorBidi"/>
          <w:sz w:val="22"/>
          <w:szCs w:val="22"/>
        </w:rPr>
      </w:pPr>
      <w:r w:rsidRPr="002A1912">
        <w:rPr>
          <w:rFonts w:asciiTheme="minorBidi" w:hAnsiTheme="minorBidi" w:cstheme="minorBidi"/>
          <w:sz w:val="22"/>
          <w:szCs w:val="22"/>
        </w:rPr>
        <w:t>La mauvaise appréciation par l’Entrepreneur des moyens humains et matériels nécessaires à l’Ouvrage.</w:t>
      </w:r>
    </w:p>
    <w:p w:rsidR="00AC2B08" w:rsidRPr="002A1912" w:rsidRDefault="00AC2B08" w:rsidP="002A1912">
      <w:pPr>
        <w:pStyle w:val="Retraitcorpsdetexte2"/>
        <w:tabs>
          <w:tab w:val="left" w:pos="1985"/>
        </w:tabs>
        <w:spacing w:line="276" w:lineRule="auto"/>
        <w:ind w:left="3135"/>
        <w:jc w:val="both"/>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L’Entrepreneur est tenu de corriger ces manquements à ses frais en maintenant intégralement toutes les garanties et sans avenant au présent Contrat.</w:t>
      </w:r>
    </w:p>
    <w:p w:rsidR="00AC2B08" w:rsidRPr="002A1912" w:rsidRDefault="00AC2B08" w:rsidP="002A1912">
      <w:pPr>
        <w:pStyle w:val="Retraitcorpsdetexte2"/>
        <w:spacing w:line="276" w:lineRule="auto"/>
        <w:ind w:left="0"/>
        <w:jc w:val="both"/>
        <w:rPr>
          <w:rFonts w:asciiTheme="minorBidi" w:hAnsiTheme="minorBidi" w:cstheme="minorBidi"/>
          <w:sz w:val="22"/>
          <w:szCs w:val="22"/>
        </w:rPr>
      </w:pPr>
    </w:p>
    <w:p w:rsidR="00AC2B08" w:rsidRPr="002A1912" w:rsidRDefault="00AC2B08" w:rsidP="00FA24FA">
      <w:pPr>
        <w:pStyle w:val="Retraitcorpsdetexte2"/>
        <w:numPr>
          <w:ilvl w:val="1"/>
          <w:numId w:val="193"/>
        </w:numPr>
        <w:tabs>
          <w:tab w:val="left" w:pos="709"/>
          <w:tab w:val="left" w:pos="1701"/>
          <w:tab w:val="left" w:pos="1985"/>
        </w:tabs>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Modifications dues à un changement dans les lois et règlements en vigueur en Algérie</w:t>
      </w:r>
    </w:p>
    <w:p w:rsidR="00AC2B08" w:rsidRPr="002A1912" w:rsidRDefault="00AC2B08" w:rsidP="002A1912">
      <w:pPr>
        <w:tabs>
          <w:tab w:val="left" w:pos="540"/>
          <w:tab w:val="left" w:pos="72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Tout changement dans les lois ou règlements en vigueur en Algérie, et qui interviendrait après la date de signature du présent Contrat, et qui aurait pour effet de modifier, en augmentation ou en diminution et d'une manière substantielle les travaux, sera respecté par les deux (02) Parties.</w:t>
      </w:r>
    </w:p>
    <w:p w:rsidR="00AC2B08" w:rsidRPr="002A1912" w:rsidRDefault="00AC2B08" w:rsidP="002A1912">
      <w:pPr>
        <w:pStyle w:val="Retraitcorpsdetexte2"/>
        <w:tabs>
          <w:tab w:val="left" w:pos="1985"/>
        </w:tabs>
        <w:spacing w:line="276" w:lineRule="auto"/>
        <w:ind w:left="480"/>
        <w:jc w:val="both"/>
        <w:rPr>
          <w:rFonts w:asciiTheme="minorBidi" w:hAnsiTheme="minorBidi" w:cstheme="minorBidi"/>
          <w:sz w:val="22"/>
          <w:szCs w:val="22"/>
        </w:rPr>
      </w:pPr>
    </w:p>
    <w:p w:rsidR="00AC2B08" w:rsidRPr="002A1912" w:rsidRDefault="00AC2B08"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Dans le cas d’une augmentation, l'Entrepreneur doit apporter la preuve des conséquences de telles modifications sur les travaux, et doit soumettre au Maître de l'Ouvrage un devis</w:t>
      </w:r>
      <w:r w:rsidR="002B4193">
        <w:rPr>
          <w:rFonts w:asciiTheme="minorBidi" w:hAnsiTheme="minorBidi" w:cstheme="minorBidi"/>
          <w:sz w:val="22"/>
          <w:szCs w:val="22"/>
        </w:rPr>
        <w:t xml:space="preserve">  </w:t>
      </w:r>
      <w:r w:rsidRPr="002A1912">
        <w:rPr>
          <w:rFonts w:asciiTheme="minorBidi" w:hAnsiTheme="minorBidi" w:cstheme="minorBidi"/>
          <w:sz w:val="22"/>
          <w:szCs w:val="22"/>
        </w:rPr>
        <w:t>conformément aux dispositions de l'alinéa 24.2 du présent Contrat.</w:t>
      </w:r>
    </w:p>
    <w:p w:rsidR="00AC2B08" w:rsidRPr="00892594" w:rsidRDefault="00AC2B08" w:rsidP="002A1912">
      <w:pPr>
        <w:pStyle w:val="Retraitcorpsdetexte2"/>
        <w:tabs>
          <w:tab w:val="left" w:pos="1985"/>
        </w:tabs>
        <w:spacing w:line="276" w:lineRule="auto"/>
        <w:ind w:left="0"/>
        <w:jc w:val="both"/>
        <w:rPr>
          <w:rFonts w:asciiTheme="minorBidi" w:hAnsiTheme="minorBidi" w:cstheme="minorBidi"/>
        </w:rPr>
      </w:pPr>
      <w:r w:rsidRPr="002A1912">
        <w:rPr>
          <w:rFonts w:asciiTheme="minorBidi" w:hAnsiTheme="minorBidi" w:cstheme="minorBidi"/>
          <w:sz w:val="22"/>
          <w:szCs w:val="22"/>
        </w:rPr>
        <w:t>Dans le cas d’une diminution, le Maître de l’Ouvrage en fera de même</w:t>
      </w:r>
      <w:r w:rsidRPr="00892594">
        <w:rPr>
          <w:rFonts w:asciiTheme="minorBidi" w:hAnsiTheme="minorBidi" w:cstheme="minorBidi"/>
        </w:rPr>
        <w:t>.</w:t>
      </w:r>
    </w:p>
    <w:p w:rsidR="00AC2B08" w:rsidRPr="00892594" w:rsidRDefault="00AC2B08" w:rsidP="00AC2B08">
      <w:pPr>
        <w:pStyle w:val="Retraitcorpsdetexte2"/>
        <w:tabs>
          <w:tab w:val="left" w:pos="1985"/>
        </w:tabs>
        <w:spacing w:line="276" w:lineRule="auto"/>
        <w:ind w:left="0"/>
        <w:rPr>
          <w:rFonts w:asciiTheme="minorBidi" w:hAnsiTheme="minorBidi" w:cstheme="minorBidi"/>
        </w:rPr>
      </w:pPr>
    </w:p>
    <w:p w:rsidR="00AC2B08" w:rsidRDefault="00AC2B08"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 xml:space="preserve">ARTICLE 26 </w:t>
      </w:r>
      <w:r w:rsidRPr="007D4F53">
        <w:rPr>
          <w:rFonts w:asciiTheme="minorBidi" w:hAnsiTheme="minorBidi" w:cstheme="minorBidi"/>
          <w:sz w:val="24"/>
        </w:rPr>
        <w:t xml:space="preserve">: ASSURANCES </w:t>
      </w:r>
    </w:p>
    <w:p w:rsidR="002A1912" w:rsidRPr="002A1912" w:rsidRDefault="002A1912" w:rsidP="002A1912"/>
    <w:p w:rsidR="00AC2B08" w:rsidRPr="007D4F53" w:rsidRDefault="00AC2B08" w:rsidP="00AC2B08">
      <w:pPr>
        <w:rPr>
          <w:rFonts w:asciiTheme="minorBidi" w:hAnsiTheme="minorBidi" w:cstheme="minorBidi"/>
          <w:sz w:val="16"/>
          <w:szCs w:val="16"/>
        </w:rPr>
      </w:pPr>
    </w:p>
    <w:p w:rsidR="00AC2B08" w:rsidRPr="002A1912" w:rsidRDefault="00AC2B08" w:rsidP="002A1912">
      <w:pPr>
        <w:pStyle w:val="Retraitcorpsdetexte2"/>
        <w:tabs>
          <w:tab w:val="left" w:pos="720"/>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t>26.1. Assurance tous risques chantier et/ou montage</w:t>
      </w:r>
    </w:p>
    <w:p w:rsidR="00AC2B08" w:rsidRPr="002A1912" w:rsidRDefault="00AC2B08" w:rsidP="002A1912">
      <w:pPr>
        <w:pStyle w:val="Retraitcorpsdetexte2"/>
        <w:tabs>
          <w:tab w:val="left" w:pos="720"/>
          <w:tab w:val="left" w:pos="1985"/>
        </w:tabs>
        <w:spacing w:line="276" w:lineRule="auto"/>
        <w:ind w:left="0"/>
        <w:jc w:val="both"/>
        <w:rPr>
          <w:rFonts w:asciiTheme="minorBidi" w:hAnsiTheme="minorBidi" w:cstheme="minorBidi"/>
          <w:b/>
          <w:sz w:val="22"/>
          <w:szCs w:val="22"/>
        </w:rPr>
      </w:pPr>
    </w:p>
    <w:p w:rsidR="00AC2B08" w:rsidRPr="002A1912" w:rsidRDefault="00AC2B08" w:rsidP="002A1912">
      <w:pPr>
        <w:shd w:val="clear" w:color="auto" w:fill="FFFFFF"/>
        <w:autoSpaceDE w:val="0"/>
        <w:autoSpaceDN w:val="0"/>
        <w:adjustRightInd w:val="0"/>
        <w:spacing w:line="276" w:lineRule="auto"/>
        <w:ind w:right="-130"/>
        <w:jc w:val="both"/>
        <w:rPr>
          <w:rFonts w:asciiTheme="minorBidi" w:hAnsiTheme="minorBidi" w:cstheme="minorBidi"/>
          <w:sz w:val="22"/>
          <w:szCs w:val="22"/>
        </w:rPr>
      </w:pPr>
      <w:r w:rsidRPr="002A1912">
        <w:rPr>
          <w:rFonts w:asciiTheme="minorBidi" w:hAnsiTheme="minorBidi" w:cstheme="minorBidi"/>
          <w:sz w:val="22"/>
          <w:szCs w:val="22"/>
        </w:rPr>
        <w:t xml:space="preserve">Le présent Contrat fera l'objet d'une police d'assurance « Tous Risques Montage » et/ou « Tous Risques Chantier </w:t>
      </w:r>
      <w:r w:rsidRPr="002A1912">
        <w:rPr>
          <w:rFonts w:asciiTheme="minorBidi" w:hAnsiTheme="minorBidi" w:cstheme="minorBidi"/>
          <w:i/>
          <w:iCs/>
          <w:sz w:val="22"/>
          <w:szCs w:val="22"/>
        </w:rPr>
        <w:t xml:space="preserve">» </w:t>
      </w:r>
      <w:r w:rsidRPr="002A1912">
        <w:rPr>
          <w:rFonts w:asciiTheme="minorBidi" w:hAnsiTheme="minorBidi" w:cstheme="minorBidi"/>
          <w:sz w:val="22"/>
          <w:szCs w:val="22"/>
        </w:rPr>
        <w:t>souscrite avant le début de la réalisation de l'Ouvrage par</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l’Entrepreneur auprès d'une compagnie d'assurance Algérienne agrée, pour toute la durée des</w:t>
      </w:r>
      <w:r w:rsidR="00196281">
        <w:rPr>
          <w:rFonts w:asciiTheme="minorBidi" w:hAnsiTheme="minorBidi" w:cstheme="minorBidi"/>
          <w:sz w:val="22"/>
          <w:szCs w:val="22"/>
        </w:rPr>
        <w:t xml:space="preserve"> </w:t>
      </w:r>
      <w:r w:rsidRPr="002A1912">
        <w:rPr>
          <w:rFonts w:asciiTheme="minorBidi" w:hAnsiTheme="minorBidi" w:cstheme="minorBidi"/>
          <w:sz w:val="22"/>
          <w:szCs w:val="22"/>
        </w:rPr>
        <w:t>travaux et l'ensemble des prestations et ce, jusqu'à la Réception Définitive de l'Ouvrage.</w:t>
      </w:r>
    </w:p>
    <w:p w:rsidR="00AC2B08" w:rsidRPr="002A1912" w:rsidRDefault="00AC2B08"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Cette police d'assurance doit comporter le maximum de garanties (y compris la garantie</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responsabilité croisée) et doit être soumise préalablement à sa signature, à l'approbation du Maître de l’Ouvrage.</w:t>
      </w: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 xml:space="preserve">La police d'assurance qui est établie au profit conjoint de l’Entrepreneur et du Maître de l'Ouvrage, doit comporter une clause de renonciation à recours contre tous les intervenants possédant un lien contractuel avec l’Entrepreneur et le Maître </w:t>
      </w:r>
      <w:r w:rsidRPr="002A1912">
        <w:rPr>
          <w:rFonts w:asciiTheme="minorBidi" w:hAnsiTheme="minorBidi" w:cstheme="minorBidi"/>
          <w:i/>
          <w:iCs/>
          <w:sz w:val="22"/>
          <w:szCs w:val="22"/>
        </w:rPr>
        <w:t xml:space="preserve">de </w:t>
      </w:r>
      <w:r w:rsidRPr="002A1912">
        <w:rPr>
          <w:rFonts w:asciiTheme="minorBidi" w:hAnsiTheme="minorBidi" w:cstheme="minorBidi"/>
          <w:sz w:val="22"/>
          <w:szCs w:val="22"/>
        </w:rPr>
        <w:t>l'Ouvrage.</w:t>
      </w: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Elle doit couvrir l'ensemble des travaux, équipements et matériels contre tout dommage, perte, avarie et détérioration, quelle qu'en soit la cause, à l'exception des exclusions contenues dans ladite police et approuvées par le Maître de l'Ouvrage et l’Entrepreneur.</w:t>
      </w: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Elle doit couvrir aussi la responsabilité civile de l'assuré dans le cadre de l'exécution du présent Contrat en raison des dommages de toute nature qui pourraient être occasionnés aux tiers.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2A1912" w:rsidRDefault="004C2352" w:rsidP="002A1912">
      <w:pPr>
        <w:pStyle w:val="Retraitcorpsdetexte2"/>
        <w:tabs>
          <w:tab w:val="left" w:pos="720"/>
          <w:tab w:val="left" w:pos="1985"/>
        </w:tabs>
        <w:spacing w:line="276" w:lineRule="auto"/>
        <w:ind w:left="0"/>
        <w:jc w:val="both"/>
        <w:rPr>
          <w:rFonts w:asciiTheme="minorBidi" w:hAnsiTheme="minorBidi" w:cstheme="minorBidi"/>
          <w:b/>
          <w:sz w:val="22"/>
          <w:szCs w:val="22"/>
        </w:rPr>
      </w:pPr>
      <w:r w:rsidRPr="002A1912">
        <w:rPr>
          <w:rFonts w:asciiTheme="minorBidi" w:hAnsiTheme="minorBidi" w:cstheme="minorBidi"/>
          <w:b/>
          <w:sz w:val="22"/>
          <w:szCs w:val="22"/>
        </w:rPr>
        <w:lastRenderedPageBreak/>
        <w:t xml:space="preserve">26.2. Carence de l'Entrepreneur </w:t>
      </w:r>
    </w:p>
    <w:p w:rsidR="004C2352" w:rsidRPr="002A1912" w:rsidRDefault="004C2352" w:rsidP="002A1912">
      <w:pPr>
        <w:pStyle w:val="Retraitcorpsdetexte2"/>
        <w:tabs>
          <w:tab w:val="left" w:pos="720"/>
          <w:tab w:val="left" w:pos="1985"/>
        </w:tabs>
        <w:spacing w:line="276" w:lineRule="auto"/>
        <w:ind w:left="0"/>
        <w:jc w:val="both"/>
        <w:rPr>
          <w:rFonts w:asciiTheme="minorBidi" w:hAnsiTheme="minorBidi" w:cstheme="minorBidi"/>
          <w:b/>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Dans le cas où l’Entrepreneur manquerait à l'obligation de contracter ou de maintenir en validité les contrats d'assurances mentionnés aux articles précédents, le Maître de l'Ouvrage, sans qu'il soit besoin d’aucune sommation ni mise en demeure, sera en droit de contracter lui-même cette assurance ou de la maintenir en validité ou d'intervenir comme payeur direct.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Les frais</w:t>
      </w:r>
      <w:r w:rsidR="002B4193">
        <w:rPr>
          <w:rFonts w:asciiTheme="minorBidi" w:hAnsiTheme="minorBidi" w:cstheme="minorBidi"/>
          <w:sz w:val="22"/>
          <w:szCs w:val="22"/>
        </w:rPr>
        <w:t xml:space="preserve">  </w:t>
      </w:r>
      <w:r w:rsidRPr="002A1912">
        <w:rPr>
          <w:rFonts w:asciiTheme="minorBidi" w:hAnsiTheme="minorBidi" w:cstheme="minorBidi"/>
          <w:sz w:val="22"/>
          <w:szCs w:val="22"/>
        </w:rPr>
        <w:t>correspondants seront retenus sur les situations et versés à l'assureur aux conditions prévues au contrat.</w:t>
      </w: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b/>
          <w:sz w:val="22"/>
          <w:szCs w:val="22"/>
        </w:rPr>
        <w:t>26.3.</w:t>
      </w:r>
      <w:r w:rsidR="002978BF" w:rsidRPr="002A1912">
        <w:rPr>
          <w:rFonts w:asciiTheme="minorBidi" w:hAnsiTheme="minorBidi" w:cstheme="minorBidi"/>
          <w:b/>
          <w:sz w:val="22"/>
          <w:szCs w:val="22"/>
        </w:rPr>
        <w:t xml:space="preserve"> </w:t>
      </w:r>
      <w:r w:rsidRPr="002A1912">
        <w:rPr>
          <w:rFonts w:asciiTheme="minorBidi" w:hAnsiTheme="minorBidi" w:cstheme="minorBidi"/>
          <w:b/>
          <w:sz w:val="22"/>
          <w:szCs w:val="22"/>
        </w:rPr>
        <w:t>Assurance automobile – engins de chantier </w:t>
      </w: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Les véhicules et moyens de transport importés et/ou achetés en Algérie utilisés par l’Entrepreneur dans le cadre du présent Contrat doivent être couverts par une police d'assurance automobile, à cet effet, l’Entrepreneur pourra adhérer à la police d'assurance automobile souscrite par le Maître de l’Ouvrage auprès d'une compagnie d'assurance Algérienne agréée et assurera les paiements y afférents.</w:t>
      </w:r>
    </w:p>
    <w:p w:rsidR="004C2352" w:rsidRPr="002A1912" w:rsidRDefault="004C2352" w:rsidP="002A1912">
      <w:pPr>
        <w:shd w:val="clear" w:color="auto" w:fill="FFFFFF"/>
        <w:autoSpaceDE w:val="0"/>
        <w:autoSpaceDN w:val="0"/>
        <w:adjustRightInd w:val="0"/>
        <w:spacing w:before="120"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26.4.</w:t>
      </w:r>
      <w:r w:rsidR="00196281">
        <w:rPr>
          <w:rFonts w:asciiTheme="minorBidi" w:hAnsiTheme="minorBidi" w:cstheme="minorBidi"/>
          <w:b/>
          <w:sz w:val="22"/>
          <w:szCs w:val="22"/>
        </w:rPr>
        <w:t xml:space="preserve"> </w:t>
      </w:r>
      <w:r w:rsidRPr="002A1912">
        <w:rPr>
          <w:rFonts w:asciiTheme="minorBidi" w:hAnsiTheme="minorBidi" w:cstheme="minorBidi"/>
          <w:b/>
          <w:sz w:val="22"/>
          <w:szCs w:val="22"/>
        </w:rPr>
        <w:t xml:space="preserve">Prise en charge des primes d'assurances </w:t>
      </w:r>
    </w:p>
    <w:p w:rsidR="004C2352" w:rsidRPr="002A1912" w:rsidRDefault="004C2352" w:rsidP="002A1912">
      <w:pPr>
        <w:shd w:val="clear" w:color="auto" w:fill="FFFFFF"/>
        <w:autoSpaceDE w:val="0"/>
        <w:autoSpaceDN w:val="0"/>
        <w:adjustRightInd w:val="0"/>
        <w:spacing w:before="120" w:line="276" w:lineRule="auto"/>
        <w:jc w:val="both"/>
        <w:rPr>
          <w:rFonts w:asciiTheme="minorBidi" w:hAnsiTheme="minorBidi" w:cstheme="minorBidi"/>
          <w:sz w:val="22"/>
          <w:szCs w:val="22"/>
        </w:rPr>
      </w:pPr>
      <w:r w:rsidRPr="002A1912">
        <w:rPr>
          <w:rFonts w:asciiTheme="minorBidi" w:hAnsiTheme="minorBidi" w:cstheme="minorBidi"/>
          <w:sz w:val="22"/>
          <w:szCs w:val="22"/>
        </w:rPr>
        <w:t>Les primes et charges afférentes à la souscription et/ou au maintien des polices</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d'assurances suscitées sont comprises dans le montant contractuel indiqué à l'Article 17 du</w:t>
      </w:r>
      <w:r w:rsidR="002B4193">
        <w:rPr>
          <w:rFonts w:asciiTheme="minorBidi" w:hAnsiTheme="minorBidi" w:cstheme="minorBidi"/>
          <w:sz w:val="22"/>
          <w:szCs w:val="22"/>
        </w:rPr>
        <w:t xml:space="preserve"> </w:t>
      </w:r>
      <w:r w:rsidRPr="002A1912">
        <w:rPr>
          <w:rFonts w:asciiTheme="minorBidi" w:hAnsiTheme="minorBidi" w:cstheme="minorBidi"/>
          <w:sz w:val="22"/>
          <w:szCs w:val="22"/>
        </w:rPr>
        <w:t>présent Contrat.</w:t>
      </w: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sz w:val="22"/>
          <w:szCs w:val="22"/>
        </w:rPr>
      </w:pPr>
      <w:r w:rsidRPr="002A1912">
        <w:rPr>
          <w:rFonts w:asciiTheme="minorBidi" w:hAnsiTheme="minorBidi" w:cstheme="minorBidi"/>
          <w:sz w:val="22"/>
          <w:szCs w:val="22"/>
        </w:rPr>
        <w:t>Le Maître de l'Ouvrage peut, selon ses possibilités et en cas de besoin, prêter assistance à l’Entrepreneur pour la mise en place des polices d'assurances citées ci-dessus.</w:t>
      </w:r>
    </w:p>
    <w:p w:rsidR="004C2352" w:rsidRPr="002A1912" w:rsidRDefault="004C2352" w:rsidP="002A1912">
      <w:pPr>
        <w:pStyle w:val="Retraitcorpsdetexte2"/>
        <w:tabs>
          <w:tab w:val="left" w:pos="1985"/>
        </w:tabs>
        <w:spacing w:line="276" w:lineRule="auto"/>
        <w:ind w:left="0"/>
        <w:jc w:val="both"/>
        <w:rPr>
          <w:rFonts w:asciiTheme="minorBidi" w:hAnsiTheme="minorBidi" w:cstheme="minorBidi"/>
          <w:b/>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26.5 Assurances sociales – Accidents de travail </w:t>
      </w:r>
    </w:p>
    <w:p w:rsidR="004C2352" w:rsidRPr="002A1912" w:rsidRDefault="004C2352" w:rsidP="002A1912">
      <w:pPr>
        <w:pStyle w:val="Retraitcorpsdetexte2"/>
        <w:tabs>
          <w:tab w:val="left" w:pos="1985"/>
        </w:tabs>
        <w:spacing w:line="276" w:lineRule="auto"/>
        <w:ind w:left="0"/>
        <w:jc w:val="both"/>
        <w:rPr>
          <w:rFonts w:asciiTheme="minorBidi" w:hAnsiTheme="minorBidi" w:cstheme="minorBidi"/>
          <w:b/>
          <w:strike/>
          <w:sz w:val="22"/>
          <w:szCs w:val="22"/>
        </w:rPr>
      </w:pPr>
    </w:p>
    <w:p w:rsidR="004C2352" w:rsidRPr="002A1912" w:rsidRDefault="004C2352"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Il demeure entendu que l'Entrepreneur s'engage à se conformer à la législation algérienne, en matière d'assurances sociales et d'accident de travail. Les dépenses en résultant sont comprises dans le montant contractuel.</w:t>
      </w:r>
    </w:p>
    <w:p w:rsidR="004C2352" w:rsidRPr="002A1912" w:rsidRDefault="004C2352"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L'Entrepreneur devra fournir notamment les couvertures nécessaires pour la protection de son personnel contre les accidents de travail et de trajet, ainsi que pour le rapatriement de son</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personnel expatrié en cas de décès ou d'accident grave.</w:t>
      </w:r>
    </w:p>
    <w:p w:rsidR="004C2352" w:rsidRDefault="004C2352" w:rsidP="002A1912">
      <w:pPr>
        <w:pStyle w:val="Retraitcorpsdetexte2"/>
        <w:tabs>
          <w:tab w:val="left" w:pos="198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Ceci est valable aussi pour les sous-traitants éventuels de</w:t>
      </w:r>
      <w:r w:rsidR="002B4193">
        <w:rPr>
          <w:rFonts w:asciiTheme="minorBidi" w:hAnsiTheme="minorBidi" w:cstheme="minorBidi"/>
          <w:sz w:val="22"/>
          <w:szCs w:val="22"/>
        </w:rPr>
        <w:t xml:space="preserve"> </w:t>
      </w:r>
      <w:r w:rsidR="00196281">
        <w:rPr>
          <w:rFonts w:asciiTheme="minorBidi" w:hAnsiTheme="minorBidi" w:cstheme="minorBidi"/>
          <w:sz w:val="22"/>
          <w:szCs w:val="22"/>
        </w:rPr>
        <w:t>l</w:t>
      </w:r>
      <w:r w:rsidRPr="002A1912">
        <w:rPr>
          <w:rFonts w:asciiTheme="minorBidi" w:hAnsiTheme="minorBidi" w:cstheme="minorBidi"/>
          <w:sz w:val="22"/>
          <w:szCs w:val="22"/>
        </w:rPr>
        <w:t>'Entrepreneur.</w:t>
      </w:r>
    </w:p>
    <w:p w:rsidR="002A1912" w:rsidRPr="002A1912" w:rsidRDefault="002A1912" w:rsidP="002A1912">
      <w:pPr>
        <w:pStyle w:val="Retraitcorpsdetexte2"/>
        <w:tabs>
          <w:tab w:val="left" w:pos="1985"/>
        </w:tabs>
        <w:spacing w:line="276" w:lineRule="auto"/>
        <w:ind w:left="0"/>
        <w:jc w:val="both"/>
        <w:rPr>
          <w:rFonts w:asciiTheme="minorBidi" w:hAnsiTheme="minorBidi" w:cstheme="minorBidi"/>
          <w:sz w:val="22"/>
          <w:szCs w:val="22"/>
        </w:rPr>
      </w:pPr>
    </w:p>
    <w:p w:rsidR="004C2352" w:rsidRPr="007D4F53" w:rsidRDefault="004C2352" w:rsidP="004C2352">
      <w:pPr>
        <w:pStyle w:val="Retraitcorpsdetexte2"/>
        <w:tabs>
          <w:tab w:val="left" w:pos="1985"/>
        </w:tabs>
        <w:ind w:left="0"/>
        <w:rPr>
          <w:rFonts w:asciiTheme="minorBidi" w:hAnsiTheme="minorBidi" w:cstheme="minorBidi"/>
          <w:b/>
          <w:sz w:val="16"/>
          <w:szCs w:val="16"/>
        </w:rPr>
      </w:pPr>
    </w:p>
    <w:p w:rsidR="004C2352" w:rsidRDefault="004C2352"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27 :</w:t>
      </w:r>
      <w:r w:rsidRPr="007D4F53">
        <w:rPr>
          <w:rFonts w:asciiTheme="minorBidi" w:hAnsiTheme="minorBidi" w:cstheme="minorBidi"/>
          <w:sz w:val="24"/>
        </w:rPr>
        <w:t xml:space="preserve"> SOUS-TRAITANCE</w:t>
      </w:r>
    </w:p>
    <w:p w:rsidR="003D1458" w:rsidRPr="003D1458" w:rsidRDefault="003D1458" w:rsidP="003D1458"/>
    <w:p w:rsidR="004C2352" w:rsidRPr="002A1912" w:rsidRDefault="004C2352" w:rsidP="00FA24FA">
      <w:pPr>
        <w:pStyle w:val="Retraitcorpsdetexte2"/>
        <w:numPr>
          <w:ilvl w:val="1"/>
          <w:numId w:val="190"/>
        </w:numPr>
        <w:spacing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 xml:space="preserve"> L’Entrepreneur ne peut sous-traiter tout ou partie des travaux à sa charge au titre du</w:t>
      </w:r>
      <w:r w:rsidR="002A1912" w:rsidRPr="002A1912">
        <w:rPr>
          <w:rFonts w:asciiTheme="minorBidi" w:hAnsiTheme="minorBidi" w:cstheme="minorBidi"/>
          <w:sz w:val="22"/>
          <w:szCs w:val="22"/>
        </w:rPr>
        <w:t xml:space="preserve"> </w:t>
      </w:r>
      <w:r w:rsidRPr="002A1912">
        <w:rPr>
          <w:rFonts w:asciiTheme="minorBidi" w:hAnsiTheme="minorBidi" w:cstheme="minorBidi"/>
          <w:sz w:val="22"/>
          <w:szCs w:val="22"/>
        </w:rPr>
        <w:t>présent Contrat sans avoir reçu au préalable l’accord écrit du Maître de l’Ouvrage. Cette</w:t>
      </w:r>
      <w:r w:rsidR="002A1912" w:rsidRPr="002A1912">
        <w:rPr>
          <w:rFonts w:asciiTheme="minorBidi" w:hAnsiTheme="minorBidi" w:cstheme="minorBidi"/>
          <w:sz w:val="22"/>
          <w:szCs w:val="22"/>
        </w:rPr>
        <w:t xml:space="preserve"> </w:t>
      </w:r>
      <w:r w:rsidRPr="002A1912">
        <w:rPr>
          <w:rFonts w:asciiTheme="minorBidi" w:hAnsiTheme="minorBidi" w:cstheme="minorBidi"/>
          <w:sz w:val="22"/>
          <w:szCs w:val="22"/>
        </w:rPr>
        <w:t>sous-traitance ne doit nullement nuire à la qualité, à la continuité et à la durée des travaux.</w:t>
      </w:r>
    </w:p>
    <w:p w:rsidR="004C2352" w:rsidRPr="002A1912" w:rsidRDefault="004C2352" w:rsidP="002A1912">
      <w:pPr>
        <w:pStyle w:val="Retraitcorpsdetexte2"/>
        <w:tabs>
          <w:tab w:val="left" w:pos="1985"/>
        </w:tabs>
        <w:spacing w:line="276" w:lineRule="auto"/>
        <w:ind w:hanging="2832"/>
        <w:jc w:val="both"/>
        <w:rPr>
          <w:rFonts w:asciiTheme="minorBidi" w:hAnsiTheme="minorBidi" w:cstheme="minorBidi"/>
          <w:b/>
          <w:sz w:val="22"/>
          <w:szCs w:val="22"/>
        </w:rPr>
      </w:pPr>
    </w:p>
    <w:p w:rsidR="004C2352" w:rsidRPr="002A1912" w:rsidRDefault="004C2352" w:rsidP="00FA24FA">
      <w:pPr>
        <w:pStyle w:val="Retraitcorpsdetexte2"/>
        <w:numPr>
          <w:ilvl w:val="1"/>
          <w:numId w:val="190"/>
        </w:numPr>
        <w:spacing w:line="276" w:lineRule="auto"/>
        <w:ind w:left="0" w:hanging="11"/>
        <w:jc w:val="both"/>
        <w:rPr>
          <w:rFonts w:asciiTheme="minorBidi" w:hAnsiTheme="minorBidi" w:cstheme="minorBidi"/>
          <w:sz w:val="22"/>
          <w:szCs w:val="22"/>
        </w:rPr>
      </w:pPr>
      <w:r w:rsidRPr="002A1912">
        <w:rPr>
          <w:rFonts w:asciiTheme="minorBidi" w:hAnsiTheme="minorBidi" w:cstheme="minorBidi"/>
          <w:sz w:val="22"/>
          <w:szCs w:val="22"/>
        </w:rPr>
        <w:t xml:space="preserve"> La sous-traitance faite en respect des dispositions du présent Contrat ne libère en aucun cas l’Entrepreneur de ses obligations contractuelles. Il reste responsable de toute action, omission, défaillance ou négligence du Sous-traitant, de ses employés ou agents aussi pleinement que s’il s’agit d’action, d’omission, défaillance, ou négligence de lui-même ou de ses propres employés ou agents.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2A1912" w:rsidRDefault="004C2352" w:rsidP="00FA24FA">
      <w:pPr>
        <w:pStyle w:val="Retraitcorpsdetexte2"/>
        <w:numPr>
          <w:ilvl w:val="1"/>
          <w:numId w:val="190"/>
        </w:numPr>
        <w:spacing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lastRenderedPageBreak/>
        <w:t xml:space="preserve"> A la demande du Maître de l’Ouvrage, tout contrat de sous-traitance doit lui être</w:t>
      </w:r>
      <w:r w:rsidR="002B4193">
        <w:rPr>
          <w:rFonts w:asciiTheme="minorBidi" w:hAnsiTheme="minorBidi" w:cstheme="minorBidi"/>
          <w:sz w:val="22"/>
          <w:szCs w:val="22"/>
        </w:rPr>
        <w:t xml:space="preserve">  </w:t>
      </w:r>
      <w:r w:rsidRPr="002A1912">
        <w:rPr>
          <w:rFonts w:asciiTheme="minorBidi" w:hAnsiTheme="minorBidi" w:cstheme="minorBidi"/>
          <w:sz w:val="22"/>
          <w:szCs w:val="22"/>
        </w:rPr>
        <w:t>communiqué. Si un contrat de sous-traitance est passé sans autorisation du Maître de l’Ouvrage, ce dernier peut demander la résiliation du contrat de sous-traitance et dans ce cas, s’il le désire, poursuivre l’exécution des travaux sous-traités aux frais, risques et périls de l’Entrepreneur, par une autre entreprise choisie par le Maître de l’Ouvrage.</w:t>
      </w:r>
    </w:p>
    <w:p w:rsidR="004C2352" w:rsidRPr="002A1912" w:rsidRDefault="004C2352" w:rsidP="002A1912">
      <w:pPr>
        <w:pStyle w:val="Retraitcorpsdetexte2"/>
        <w:tabs>
          <w:tab w:val="left" w:pos="1985"/>
        </w:tabs>
        <w:spacing w:line="276" w:lineRule="auto"/>
        <w:ind w:hanging="2832"/>
        <w:jc w:val="both"/>
        <w:rPr>
          <w:rFonts w:asciiTheme="minorBidi" w:hAnsiTheme="minorBidi" w:cstheme="minorBidi"/>
          <w:b/>
          <w:sz w:val="22"/>
          <w:szCs w:val="22"/>
        </w:rPr>
      </w:pPr>
    </w:p>
    <w:p w:rsidR="004C2352" w:rsidRPr="002A1912" w:rsidRDefault="004C2352" w:rsidP="00FA24FA">
      <w:pPr>
        <w:numPr>
          <w:ilvl w:val="1"/>
          <w:numId w:val="190"/>
        </w:numPr>
        <w:shd w:val="clear" w:color="auto" w:fill="FFFFFF"/>
        <w:autoSpaceDE w:val="0"/>
        <w:autoSpaceDN w:val="0"/>
        <w:adjustRightInd w:val="0"/>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 xml:space="preserve">Sous-Traitants Désignés </w:t>
      </w:r>
    </w:p>
    <w:p w:rsidR="004C2352" w:rsidRPr="002A1912" w:rsidRDefault="004C2352" w:rsidP="002A1912">
      <w:pPr>
        <w:pStyle w:val="Retraitcorpsdetexte2"/>
        <w:tabs>
          <w:tab w:val="left" w:pos="1985"/>
        </w:tabs>
        <w:spacing w:line="276" w:lineRule="auto"/>
        <w:ind w:left="0"/>
        <w:jc w:val="both"/>
        <w:rPr>
          <w:rFonts w:asciiTheme="minorBidi" w:hAnsiTheme="minorBidi" w:cstheme="minorBidi"/>
          <w:sz w:val="22"/>
          <w:szCs w:val="22"/>
        </w:rPr>
      </w:pPr>
    </w:p>
    <w:p w:rsidR="004C2352" w:rsidRPr="002A1912" w:rsidRDefault="004C2352" w:rsidP="00FA24FA">
      <w:pPr>
        <w:numPr>
          <w:ilvl w:val="2"/>
          <w:numId w:val="190"/>
        </w:numPr>
        <w:spacing w:line="276" w:lineRule="auto"/>
        <w:ind w:left="0" w:right="113" w:firstLine="0"/>
        <w:jc w:val="both"/>
        <w:rPr>
          <w:rFonts w:asciiTheme="minorBidi" w:hAnsiTheme="minorBidi" w:cstheme="minorBidi"/>
          <w:sz w:val="22"/>
          <w:szCs w:val="22"/>
        </w:rPr>
      </w:pPr>
      <w:r w:rsidRPr="002A1912">
        <w:rPr>
          <w:rFonts w:asciiTheme="minorBidi" w:hAnsiTheme="minorBidi" w:cstheme="minorBidi"/>
          <w:sz w:val="22"/>
          <w:szCs w:val="22"/>
        </w:rPr>
        <w:t>Dans le cas où le Maître de l’Ouvrage ordonne qu’une partie donnée des travaux soit sous-traitée à un Sous-traitant spécifique, le dit Sous-traitant sera considéré comme un</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Sous-Traitant désigné et les travaux de sous-traitance désignés et les stipulations du présent article seront applicables.</w:t>
      </w:r>
    </w:p>
    <w:p w:rsidR="004C2352" w:rsidRPr="002A1912" w:rsidRDefault="004C2352" w:rsidP="002A1912">
      <w:pPr>
        <w:spacing w:line="276" w:lineRule="auto"/>
        <w:ind w:right="113"/>
        <w:jc w:val="both"/>
        <w:rPr>
          <w:rFonts w:asciiTheme="minorBidi" w:hAnsiTheme="minorBidi" w:cstheme="minorBidi"/>
          <w:sz w:val="22"/>
          <w:szCs w:val="22"/>
        </w:rPr>
      </w:pPr>
    </w:p>
    <w:p w:rsidR="004C2352" w:rsidRPr="002A1912" w:rsidRDefault="004C2352" w:rsidP="00FA24FA">
      <w:pPr>
        <w:numPr>
          <w:ilvl w:val="2"/>
          <w:numId w:val="190"/>
        </w:numPr>
        <w:spacing w:line="276" w:lineRule="auto"/>
        <w:ind w:left="0" w:right="113" w:firstLine="0"/>
        <w:jc w:val="both"/>
        <w:rPr>
          <w:rFonts w:asciiTheme="minorBidi" w:hAnsiTheme="minorBidi" w:cstheme="minorBidi"/>
          <w:sz w:val="22"/>
          <w:szCs w:val="22"/>
        </w:rPr>
      </w:pPr>
      <w:r w:rsidRPr="002A1912">
        <w:rPr>
          <w:rFonts w:asciiTheme="minorBidi" w:hAnsiTheme="minorBidi" w:cstheme="minorBidi"/>
          <w:sz w:val="22"/>
          <w:szCs w:val="22"/>
        </w:rPr>
        <w:t>Sur instructions du Maître de l’Ouvrage, l’Entrepreneur doit, dans les meilleurs</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délais, conclure un contrat de sous-traitance pour les travaux de sous-traitance désignés avec le Sous-traitant et informer le Maître de l’Ouvrage dès que le contrat de sous-traitance entre en</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vigueur.</w:t>
      </w:r>
    </w:p>
    <w:p w:rsidR="004C2352" w:rsidRPr="002A1912" w:rsidRDefault="004C2352" w:rsidP="002A1912">
      <w:pPr>
        <w:tabs>
          <w:tab w:val="left" w:pos="2630"/>
        </w:tabs>
        <w:spacing w:line="276" w:lineRule="auto"/>
        <w:ind w:right="113"/>
        <w:jc w:val="both"/>
        <w:rPr>
          <w:rFonts w:asciiTheme="minorBidi" w:hAnsiTheme="minorBidi" w:cstheme="minorBidi"/>
          <w:sz w:val="22"/>
          <w:szCs w:val="22"/>
        </w:rPr>
      </w:pPr>
      <w:r w:rsidRPr="002A1912">
        <w:rPr>
          <w:rFonts w:asciiTheme="minorBidi" w:hAnsiTheme="minorBidi" w:cstheme="minorBidi"/>
          <w:sz w:val="22"/>
          <w:szCs w:val="22"/>
        </w:rPr>
        <w:tab/>
      </w:r>
    </w:p>
    <w:p w:rsidR="004C2352" w:rsidRPr="002A1912" w:rsidRDefault="004C2352" w:rsidP="00FA24FA">
      <w:pPr>
        <w:numPr>
          <w:ilvl w:val="2"/>
          <w:numId w:val="190"/>
        </w:numPr>
        <w:spacing w:line="276" w:lineRule="auto"/>
        <w:ind w:left="0" w:right="113" w:firstLine="0"/>
        <w:jc w:val="both"/>
        <w:rPr>
          <w:rFonts w:asciiTheme="minorBidi" w:hAnsiTheme="minorBidi" w:cstheme="minorBidi"/>
          <w:sz w:val="22"/>
          <w:szCs w:val="22"/>
        </w:rPr>
      </w:pPr>
      <w:r w:rsidRPr="002A1912">
        <w:rPr>
          <w:rFonts w:asciiTheme="minorBidi" w:hAnsiTheme="minorBidi" w:cstheme="minorBidi"/>
          <w:sz w:val="22"/>
          <w:szCs w:val="22"/>
        </w:rPr>
        <w:t>L’Entrepreneur demeure exclusivement responsable de la partie des travaux</w:t>
      </w:r>
      <w:r w:rsidR="002B4193">
        <w:rPr>
          <w:rFonts w:asciiTheme="minorBidi" w:hAnsiTheme="minorBidi" w:cstheme="minorBidi"/>
          <w:sz w:val="22"/>
          <w:szCs w:val="22"/>
        </w:rPr>
        <w:t xml:space="preserve">   </w:t>
      </w:r>
      <w:r w:rsidRPr="002A1912">
        <w:rPr>
          <w:rFonts w:asciiTheme="minorBidi" w:hAnsiTheme="minorBidi" w:cstheme="minorBidi"/>
          <w:sz w:val="22"/>
          <w:szCs w:val="22"/>
        </w:rPr>
        <w:t>sous-traitée au Sous-Traitant désigné. Le fait qu’un Sous-Traitant soit un Sous-traitant désigné ne saurait dégager ou libérer l’Entrepreneur d’aucune responsabilité ou obligation résultant du</w:t>
      </w:r>
      <w:r w:rsidR="002B4193">
        <w:rPr>
          <w:rFonts w:asciiTheme="minorBidi" w:hAnsiTheme="minorBidi" w:cstheme="minorBidi"/>
          <w:sz w:val="22"/>
          <w:szCs w:val="22"/>
        </w:rPr>
        <w:t xml:space="preserve"> </w:t>
      </w:r>
      <w:r w:rsidRPr="002A1912">
        <w:rPr>
          <w:rFonts w:asciiTheme="minorBidi" w:hAnsiTheme="minorBidi" w:cstheme="minorBidi"/>
          <w:sz w:val="22"/>
          <w:szCs w:val="22"/>
        </w:rPr>
        <w:t>Contrat.</w:t>
      </w:r>
    </w:p>
    <w:p w:rsidR="004C2352" w:rsidRPr="002A1912" w:rsidRDefault="004C2352" w:rsidP="002A1912">
      <w:pPr>
        <w:numPr>
          <w:ilvl w:val="12"/>
          <w:numId w:val="0"/>
        </w:numPr>
        <w:spacing w:line="276" w:lineRule="auto"/>
        <w:ind w:left="1440" w:right="113"/>
        <w:jc w:val="both"/>
        <w:rPr>
          <w:rFonts w:asciiTheme="minorBidi" w:hAnsiTheme="minorBidi" w:cstheme="minorBidi"/>
          <w:sz w:val="22"/>
          <w:szCs w:val="22"/>
        </w:rPr>
      </w:pPr>
    </w:p>
    <w:p w:rsidR="004C2352" w:rsidRDefault="004C2352" w:rsidP="002A1912">
      <w:pPr>
        <w:numPr>
          <w:ilvl w:val="12"/>
          <w:numId w:val="0"/>
        </w:numPr>
        <w:spacing w:line="276" w:lineRule="auto"/>
        <w:ind w:right="113"/>
        <w:jc w:val="both"/>
        <w:rPr>
          <w:rFonts w:asciiTheme="minorBidi" w:hAnsiTheme="minorBidi" w:cstheme="minorBidi"/>
          <w:sz w:val="22"/>
          <w:szCs w:val="22"/>
        </w:rPr>
      </w:pPr>
      <w:r w:rsidRPr="002A1912">
        <w:rPr>
          <w:rFonts w:asciiTheme="minorBidi" w:hAnsiTheme="minorBidi" w:cstheme="minorBidi"/>
          <w:sz w:val="22"/>
          <w:szCs w:val="22"/>
        </w:rPr>
        <w:t>L’Entrepreneur ne peut, sans approbation du Maître de l’Ouvrage, résilier un contrat de</w:t>
      </w:r>
      <w:r w:rsidR="002B4193">
        <w:rPr>
          <w:rFonts w:asciiTheme="minorBidi" w:hAnsiTheme="minorBidi" w:cstheme="minorBidi"/>
          <w:sz w:val="22"/>
          <w:szCs w:val="22"/>
        </w:rPr>
        <w:t xml:space="preserve"> </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sous-traitance de travaux de Sous- Traitant désigné.</w:t>
      </w:r>
    </w:p>
    <w:p w:rsidR="004C2352" w:rsidRPr="007D4F53" w:rsidRDefault="004C2352" w:rsidP="004C2352">
      <w:pPr>
        <w:numPr>
          <w:ilvl w:val="12"/>
          <w:numId w:val="0"/>
        </w:numPr>
        <w:ind w:left="720" w:right="113"/>
        <w:rPr>
          <w:rFonts w:asciiTheme="minorBidi" w:hAnsiTheme="minorBidi" w:cstheme="minorBidi"/>
          <w:sz w:val="16"/>
          <w:szCs w:val="16"/>
        </w:rPr>
      </w:pPr>
      <w:r w:rsidRPr="007D4F53">
        <w:rPr>
          <w:rFonts w:asciiTheme="minorBidi" w:hAnsiTheme="minorBidi" w:cstheme="minorBidi"/>
          <w:sz w:val="16"/>
          <w:szCs w:val="16"/>
        </w:rPr>
        <w:t xml:space="preserve"> </w:t>
      </w:r>
    </w:p>
    <w:p w:rsidR="004C2352" w:rsidRDefault="004C2352"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ARTICLE 28 :</w:t>
      </w:r>
      <w:r w:rsidRPr="007D4F53">
        <w:rPr>
          <w:rFonts w:asciiTheme="minorBidi" w:hAnsiTheme="minorBidi" w:cstheme="minorBidi"/>
          <w:sz w:val="24"/>
        </w:rPr>
        <w:t xml:space="preserve"> CONTROLE ET ASSURANCE QUALITE </w:t>
      </w:r>
    </w:p>
    <w:p w:rsidR="002A1912" w:rsidRPr="002A1912" w:rsidRDefault="002A1912" w:rsidP="002A1912"/>
    <w:p w:rsidR="004C2352" w:rsidRPr="007D4F53" w:rsidRDefault="004C2352" w:rsidP="004C2352">
      <w:pPr>
        <w:tabs>
          <w:tab w:val="left" w:pos="1080"/>
        </w:tabs>
        <w:rPr>
          <w:rFonts w:asciiTheme="minorBidi" w:hAnsiTheme="minorBidi" w:cstheme="minorBidi"/>
          <w:b/>
          <w:sz w:val="16"/>
          <w:szCs w:val="16"/>
          <w:u w:val="single"/>
        </w:rPr>
      </w:pPr>
    </w:p>
    <w:p w:rsidR="004C2352" w:rsidRPr="002A1912" w:rsidRDefault="004C2352" w:rsidP="002A1912">
      <w:pPr>
        <w:pStyle w:val="Corpsdetexte2"/>
        <w:spacing w:line="276" w:lineRule="auto"/>
        <w:jc w:val="both"/>
        <w:rPr>
          <w:rFonts w:asciiTheme="minorBidi" w:hAnsiTheme="minorBidi" w:cstheme="minorBidi"/>
          <w:sz w:val="22"/>
          <w:szCs w:val="22"/>
        </w:rPr>
      </w:pPr>
      <w:r w:rsidRPr="002A1912">
        <w:rPr>
          <w:rFonts w:asciiTheme="minorBidi" w:hAnsiTheme="minorBidi" w:cstheme="minorBidi"/>
          <w:sz w:val="22"/>
          <w:szCs w:val="22"/>
        </w:rPr>
        <w:t>L’Entrepreneur s’engage à garantir le maintien d’une assurance qualité stricte, s’agissant de tous les aspects des fournitures et prestations au moyen d’un système qualité et d’un plan qualité. L’Entrepreneur doit mettre en œuvre et appliquer un système qualité et un plan qualité</w:t>
      </w:r>
      <w:r w:rsidR="002B4193">
        <w:rPr>
          <w:rFonts w:asciiTheme="minorBidi" w:hAnsiTheme="minorBidi" w:cstheme="minorBidi"/>
          <w:sz w:val="22"/>
          <w:szCs w:val="22"/>
        </w:rPr>
        <w:t xml:space="preserve">  </w:t>
      </w:r>
      <w:r w:rsidRPr="002A1912">
        <w:rPr>
          <w:rFonts w:asciiTheme="minorBidi" w:hAnsiTheme="minorBidi" w:cstheme="minorBidi"/>
          <w:sz w:val="22"/>
          <w:szCs w:val="22"/>
        </w:rPr>
        <w:t>documentés tels que détaillés à l’Annexe 12.</w:t>
      </w:r>
    </w:p>
    <w:p w:rsidR="004C2352" w:rsidRPr="002A1912" w:rsidRDefault="004C2352" w:rsidP="002A1912">
      <w:pPr>
        <w:spacing w:line="276" w:lineRule="auto"/>
        <w:ind w:right="113"/>
        <w:jc w:val="both"/>
        <w:rPr>
          <w:rFonts w:asciiTheme="minorBidi" w:hAnsiTheme="minorBidi" w:cstheme="minorBidi"/>
          <w:sz w:val="22"/>
          <w:szCs w:val="22"/>
        </w:rPr>
      </w:pPr>
      <w:r w:rsidRPr="002A1912">
        <w:rPr>
          <w:rFonts w:asciiTheme="minorBidi" w:hAnsiTheme="minorBidi" w:cstheme="minorBidi"/>
          <w:sz w:val="22"/>
          <w:szCs w:val="22"/>
        </w:rPr>
        <w:t>Les actions d’assurance qualité doivent être :</w:t>
      </w:r>
    </w:p>
    <w:p w:rsidR="004C2352" w:rsidRPr="002A1912" w:rsidRDefault="004C2352" w:rsidP="00FA24FA">
      <w:pPr>
        <w:numPr>
          <w:ilvl w:val="0"/>
          <w:numId w:val="184"/>
        </w:numPr>
        <w:tabs>
          <w:tab w:val="clear" w:pos="1068"/>
          <w:tab w:val="num" w:pos="180"/>
        </w:tabs>
        <w:spacing w:line="276" w:lineRule="auto"/>
        <w:ind w:left="180" w:right="113" w:hanging="180"/>
        <w:jc w:val="both"/>
        <w:rPr>
          <w:rFonts w:asciiTheme="minorBidi" w:hAnsiTheme="minorBidi" w:cstheme="minorBidi"/>
          <w:sz w:val="22"/>
          <w:szCs w:val="22"/>
        </w:rPr>
      </w:pPr>
      <w:r w:rsidRPr="002A1912">
        <w:rPr>
          <w:rFonts w:asciiTheme="minorBidi" w:hAnsiTheme="minorBidi" w:cstheme="minorBidi"/>
          <w:sz w:val="22"/>
          <w:szCs w:val="22"/>
        </w:rPr>
        <w:t xml:space="preserve">Conformes à la législation applicable et, sauf approbation contraire aux stipulations de la norme ISO 9001version 2000 ; </w:t>
      </w:r>
    </w:p>
    <w:p w:rsidR="004C2352" w:rsidRPr="002A1912" w:rsidRDefault="004C2352" w:rsidP="002A1912">
      <w:pPr>
        <w:spacing w:line="276" w:lineRule="auto"/>
        <w:ind w:left="180" w:right="113"/>
        <w:jc w:val="both"/>
        <w:rPr>
          <w:rFonts w:asciiTheme="minorBidi" w:hAnsiTheme="minorBidi" w:cstheme="minorBidi"/>
          <w:sz w:val="22"/>
          <w:szCs w:val="22"/>
        </w:rPr>
      </w:pPr>
    </w:p>
    <w:p w:rsidR="004C2352" w:rsidRPr="002A1912" w:rsidRDefault="004C2352" w:rsidP="00FA24FA">
      <w:pPr>
        <w:numPr>
          <w:ilvl w:val="0"/>
          <w:numId w:val="184"/>
        </w:numPr>
        <w:tabs>
          <w:tab w:val="clear" w:pos="1068"/>
          <w:tab w:val="num" w:pos="180"/>
        </w:tabs>
        <w:spacing w:line="276" w:lineRule="auto"/>
        <w:ind w:left="180" w:right="113" w:hanging="180"/>
        <w:jc w:val="both"/>
        <w:rPr>
          <w:rFonts w:asciiTheme="minorBidi" w:hAnsiTheme="minorBidi" w:cstheme="minorBidi"/>
          <w:sz w:val="22"/>
          <w:szCs w:val="22"/>
        </w:rPr>
      </w:pPr>
      <w:r w:rsidRPr="002A1912">
        <w:rPr>
          <w:rFonts w:asciiTheme="minorBidi" w:hAnsiTheme="minorBidi" w:cstheme="minorBidi"/>
          <w:sz w:val="22"/>
          <w:szCs w:val="22"/>
        </w:rPr>
        <w:t xml:space="preserve">Détaillées dans le Plan Qualité qui fera référence aux procédures organisationnelles de qualité de l’Entrepreneur, au plans d’Audit Qualité et éléments de même nature pour l’exécution des travaux objet du présent Contrat. </w:t>
      </w:r>
    </w:p>
    <w:p w:rsidR="004C2352" w:rsidRPr="002A1912" w:rsidRDefault="004C2352" w:rsidP="002A1912">
      <w:pPr>
        <w:spacing w:line="276" w:lineRule="auto"/>
        <w:ind w:left="900" w:right="113"/>
        <w:jc w:val="both"/>
        <w:rPr>
          <w:rFonts w:asciiTheme="minorBidi" w:hAnsiTheme="minorBidi" w:cstheme="minorBidi"/>
          <w:sz w:val="22"/>
          <w:szCs w:val="22"/>
        </w:rPr>
      </w:pPr>
    </w:p>
    <w:p w:rsidR="003D1458" w:rsidRDefault="004C2352" w:rsidP="002A1912">
      <w:pPr>
        <w:pStyle w:val="Corpsdetexte2"/>
        <w:spacing w:line="276" w:lineRule="auto"/>
        <w:jc w:val="both"/>
        <w:rPr>
          <w:rFonts w:asciiTheme="minorBidi" w:hAnsiTheme="minorBidi" w:cstheme="minorBidi"/>
          <w:sz w:val="22"/>
          <w:szCs w:val="22"/>
        </w:rPr>
      </w:pPr>
      <w:r w:rsidRPr="002A1912">
        <w:rPr>
          <w:rFonts w:asciiTheme="minorBidi" w:hAnsiTheme="minorBidi" w:cstheme="minorBidi"/>
          <w:sz w:val="22"/>
          <w:szCs w:val="22"/>
        </w:rPr>
        <w:t>L’Entrepreneur doit désigner un (01) représentant au sein de son organisation, qui sera sous la</w:t>
      </w:r>
      <w:r w:rsidR="002B4193">
        <w:rPr>
          <w:rFonts w:asciiTheme="minorBidi" w:hAnsiTheme="minorBidi" w:cstheme="minorBidi"/>
          <w:sz w:val="22"/>
          <w:szCs w:val="22"/>
        </w:rPr>
        <w:t xml:space="preserve"> </w:t>
      </w:r>
      <w:r w:rsidRPr="002A1912">
        <w:rPr>
          <w:rFonts w:asciiTheme="minorBidi" w:hAnsiTheme="minorBidi" w:cstheme="minorBidi"/>
          <w:sz w:val="22"/>
          <w:szCs w:val="22"/>
        </w:rPr>
        <w:t>responsabilité directe du représentant de l’entrepreneur, qui aura des responsabilités spécifiques, des pouvoirs, des ressources et une liberté d’organisation permettant la mise en œuvre des</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programmes d’assurance qualité du Maître de l’Ouvrage et ceux approuvés de l’Entrepreneur.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2A1912" w:rsidRDefault="004C2352" w:rsidP="002A1912">
      <w:pPr>
        <w:spacing w:line="276" w:lineRule="auto"/>
        <w:ind w:right="113"/>
        <w:jc w:val="both"/>
        <w:rPr>
          <w:rFonts w:asciiTheme="minorBidi" w:hAnsiTheme="minorBidi" w:cstheme="minorBidi"/>
          <w:sz w:val="22"/>
          <w:szCs w:val="22"/>
        </w:rPr>
      </w:pPr>
      <w:r w:rsidRPr="002A1912">
        <w:rPr>
          <w:rFonts w:asciiTheme="minorBidi" w:hAnsiTheme="minorBidi" w:cstheme="minorBidi"/>
          <w:sz w:val="22"/>
          <w:szCs w:val="22"/>
        </w:rPr>
        <w:lastRenderedPageBreak/>
        <w:t>L’Entrepreneur doit fournir au Maître de l’Ouvrage une copie de son manuel d’assurance qualité et de son plan qualité et apporter toute modification demandée par le Maître de l’Ouvrage de</w:t>
      </w:r>
      <w:r w:rsidR="00196281">
        <w:rPr>
          <w:rFonts w:asciiTheme="minorBidi" w:hAnsiTheme="minorBidi" w:cstheme="minorBidi"/>
          <w:sz w:val="22"/>
          <w:szCs w:val="22"/>
        </w:rPr>
        <w:t xml:space="preserve"> </w:t>
      </w:r>
      <w:r w:rsidRPr="002A1912">
        <w:rPr>
          <w:rFonts w:asciiTheme="minorBidi" w:hAnsiTheme="minorBidi" w:cstheme="minorBidi"/>
          <w:sz w:val="22"/>
          <w:szCs w:val="22"/>
        </w:rPr>
        <w:t xml:space="preserve">manière à ce que le plan qualité réponde aux exigences du Maître de l’Ouvrage. A cette fin, le Maître de l’Ouvrage se réserve le droit de procéder à des audits de qualité et aura accès à tous les sites, au personnel, à la documentation et aux registres pertinents de l’Entrepreneur et de ses Sous-traitants et/ou fournisseurs. </w:t>
      </w:r>
    </w:p>
    <w:p w:rsidR="002A1912" w:rsidRDefault="004C2352" w:rsidP="002A1912">
      <w:pPr>
        <w:pStyle w:val="Corpsdetexte2"/>
        <w:spacing w:line="276" w:lineRule="auto"/>
        <w:jc w:val="both"/>
        <w:rPr>
          <w:rFonts w:asciiTheme="minorBidi" w:hAnsiTheme="minorBidi" w:cstheme="minorBidi"/>
          <w:sz w:val="22"/>
          <w:szCs w:val="22"/>
        </w:rPr>
      </w:pPr>
      <w:r w:rsidRPr="002A1912">
        <w:rPr>
          <w:rFonts w:asciiTheme="minorBidi" w:hAnsiTheme="minorBidi" w:cstheme="minorBidi"/>
          <w:sz w:val="22"/>
          <w:szCs w:val="22"/>
        </w:rPr>
        <w:t>L’Entrepreneur doit dans le cadre de l’exécution du présent Contrat, coopérer pleinement avec le Maître de l’Ouvrage dans la réalisation de ces audits.</w:t>
      </w:r>
      <w:r w:rsidR="002B4193">
        <w:rPr>
          <w:rFonts w:asciiTheme="minorBidi" w:hAnsiTheme="minorBidi" w:cstheme="minorBidi"/>
          <w:sz w:val="22"/>
          <w:szCs w:val="22"/>
        </w:rPr>
        <w:t xml:space="preserve"> </w:t>
      </w:r>
      <w:r w:rsidR="00983655" w:rsidRPr="002A1912">
        <w:rPr>
          <w:rFonts w:asciiTheme="minorBidi" w:hAnsiTheme="minorBidi" w:cstheme="minorBidi"/>
          <w:sz w:val="22"/>
          <w:szCs w:val="22"/>
        </w:rPr>
        <w:t xml:space="preserve"> </w:t>
      </w:r>
    </w:p>
    <w:p w:rsidR="004C2352" w:rsidRPr="002A1912" w:rsidRDefault="002B4193" w:rsidP="002A1912">
      <w:pPr>
        <w:pStyle w:val="Corpsdetexte2"/>
        <w:spacing w:line="276" w:lineRule="auto"/>
        <w:jc w:val="both"/>
        <w:rPr>
          <w:rFonts w:asciiTheme="minorBidi" w:hAnsiTheme="minorBidi" w:cstheme="minorBidi"/>
          <w:sz w:val="22"/>
          <w:szCs w:val="22"/>
        </w:rPr>
      </w:pPr>
      <w:r>
        <w:rPr>
          <w:rFonts w:asciiTheme="minorBidi" w:hAnsiTheme="minorBidi" w:cstheme="minorBidi"/>
          <w:sz w:val="22"/>
          <w:szCs w:val="22"/>
        </w:rPr>
        <w:t xml:space="preserve">  </w:t>
      </w:r>
    </w:p>
    <w:p w:rsidR="004C2352" w:rsidRPr="007D4F53" w:rsidRDefault="004C2352" w:rsidP="002A1912">
      <w:pPr>
        <w:pStyle w:val="Titre2"/>
        <w:tabs>
          <w:tab w:val="left" w:pos="720"/>
          <w:tab w:val="left" w:pos="1080"/>
          <w:tab w:val="left" w:pos="1260"/>
        </w:tabs>
        <w:jc w:val="left"/>
        <w:rPr>
          <w:rFonts w:asciiTheme="minorBidi" w:hAnsiTheme="minorBidi" w:cstheme="minorBidi"/>
          <w:bCs/>
          <w:sz w:val="24"/>
          <w:u w:val="single"/>
        </w:rPr>
      </w:pPr>
      <w:r w:rsidRPr="007D4F53">
        <w:rPr>
          <w:rFonts w:asciiTheme="minorBidi" w:hAnsiTheme="minorBidi" w:cstheme="minorBidi"/>
          <w:sz w:val="24"/>
          <w:u w:val="single"/>
        </w:rPr>
        <w:t>ARTICLE 29 :</w:t>
      </w:r>
      <w:r w:rsidRPr="007D4F53">
        <w:rPr>
          <w:rFonts w:asciiTheme="minorBidi" w:hAnsiTheme="minorBidi" w:cstheme="minorBidi"/>
          <w:sz w:val="24"/>
        </w:rPr>
        <w:t xml:space="preserve"> SANTE, SECURITE ET ENVIRONNEMENT (HS&amp;E)</w:t>
      </w:r>
    </w:p>
    <w:p w:rsidR="004C2352" w:rsidRPr="007D4F53" w:rsidRDefault="004C2352" w:rsidP="004C2352">
      <w:pPr>
        <w:numPr>
          <w:ilvl w:val="12"/>
          <w:numId w:val="0"/>
        </w:numPr>
        <w:ind w:left="1080" w:right="113"/>
        <w:rPr>
          <w:rFonts w:asciiTheme="minorBidi" w:hAnsiTheme="minorBidi" w:cstheme="minorBidi"/>
          <w:bCs/>
          <w:sz w:val="16"/>
          <w:szCs w:val="16"/>
        </w:rPr>
      </w:pPr>
    </w:p>
    <w:p w:rsidR="004C2352" w:rsidRPr="002A1912" w:rsidRDefault="004C2352" w:rsidP="002A1912">
      <w:pPr>
        <w:pStyle w:val="Corpsdetexte2"/>
        <w:numPr>
          <w:ilvl w:val="12"/>
          <w:numId w:val="0"/>
        </w:numPr>
        <w:spacing w:line="276" w:lineRule="auto"/>
        <w:jc w:val="both"/>
        <w:rPr>
          <w:rFonts w:asciiTheme="minorBidi" w:hAnsiTheme="minorBidi" w:cstheme="minorBidi"/>
          <w:sz w:val="22"/>
          <w:szCs w:val="22"/>
        </w:rPr>
      </w:pPr>
      <w:r w:rsidRPr="002A1912">
        <w:rPr>
          <w:rFonts w:asciiTheme="minorBidi" w:hAnsiTheme="minorBidi" w:cstheme="minorBidi"/>
          <w:sz w:val="22"/>
          <w:szCs w:val="22"/>
        </w:rPr>
        <w:t>Dans le cadre de l’exécution du présent Contrat, l’Entrepreneur devra identifier tous les risques HSE associés et prendre toute précaution préalable et toute mesure pouvant s’avérer par la suite raisonnablement nécessaire pour :</w:t>
      </w:r>
    </w:p>
    <w:p w:rsidR="004C2352" w:rsidRPr="002A1912" w:rsidRDefault="004C2352" w:rsidP="002A1912">
      <w:pPr>
        <w:spacing w:before="240" w:after="120" w:line="276" w:lineRule="auto"/>
        <w:ind w:left="142" w:hanging="142"/>
        <w:jc w:val="both"/>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Protéger chaque personne de l’Entrepreneur, du Maître de l’Ouvrage et de tout tiers qui serait affecté, à tout moment, directement ou indirectement ;</w:t>
      </w:r>
    </w:p>
    <w:p w:rsidR="004C2352" w:rsidRPr="002A1912" w:rsidRDefault="004C2352" w:rsidP="002A1912">
      <w:pPr>
        <w:spacing w:before="240" w:after="120" w:line="276" w:lineRule="auto"/>
        <w:ind w:left="142" w:hanging="142"/>
        <w:jc w:val="both"/>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Protéger, conserver, préserver et garantir les biens de l’Entrepreneur, du Maître de l’Ouvrage et de tout tiers qui serait affecté, à tout moment, directement ou indirectement ;</w:t>
      </w:r>
    </w:p>
    <w:p w:rsidR="004C2352" w:rsidRPr="002A1912" w:rsidRDefault="004C2352" w:rsidP="002A1912">
      <w:pPr>
        <w:spacing w:after="120" w:line="276" w:lineRule="auto"/>
        <w:ind w:left="142" w:hanging="142"/>
        <w:jc w:val="both"/>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Assumer la responsabilité de la sécurité, de la santé, de la prévention des décès, des accidents, des dommages corporels et des maladies du travail, touchant le personnel et la main d’œuvre employée par l’Entrepreneur ;</w:t>
      </w:r>
    </w:p>
    <w:p w:rsidR="004C2352" w:rsidRPr="002A1912" w:rsidRDefault="004C2352" w:rsidP="002A1912">
      <w:pPr>
        <w:spacing w:before="240" w:after="120" w:line="276" w:lineRule="auto"/>
        <w:ind w:left="142" w:hanging="142"/>
        <w:jc w:val="both"/>
        <w:rPr>
          <w:rFonts w:asciiTheme="minorBidi" w:hAnsiTheme="minorBidi" w:cstheme="minorBidi"/>
          <w:sz w:val="22"/>
          <w:szCs w:val="22"/>
        </w:rPr>
      </w:pPr>
      <w:r w:rsidRPr="002A1912">
        <w:rPr>
          <w:rFonts w:asciiTheme="minorBidi" w:hAnsiTheme="minorBidi" w:cstheme="minorBidi"/>
          <w:sz w:val="22"/>
          <w:szCs w:val="22"/>
        </w:rPr>
        <w:t>- Protéger, conserver et préserver l’environnement du Site et de toute zone dont l’environnement est directement lié, relié à, ou influencé par l’environnement du Site ;</w:t>
      </w:r>
    </w:p>
    <w:p w:rsidR="004C2352" w:rsidRPr="002A1912" w:rsidRDefault="004C2352" w:rsidP="002A1912">
      <w:pPr>
        <w:spacing w:before="240" w:line="276" w:lineRule="auto"/>
        <w:ind w:left="142" w:hanging="142"/>
        <w:jc w:val="both"/>
        <w:rPr>
          <w:rFonts w:asciiTheme="minorBidi" w:hAnsiTheme="minorBidi" w:cstheme="minorBidi"/>
          <w:sz w:val="22"/>
          <w:szCs w:val="22"/>
        </w:rPr>
      </w:pPr>
      <w:r w:rsidRPr="002A1912">
        <w:rPr>
          <w:rFonts w:asciiTheme="minorBidi" w:hAnsiTheme="minorBidi" w:cstheme="minorBidi"/>
          <w:sz w:val="22"/>
          <w:szCs w:val="22"/>
        </w:rPr>
        <w:t>- Notifier le Maître de l’Ouvrage et toute autre personne concernée avant l’éventuel survenance de, ou rapporter sans délai au Maître de l’Ouvrage ou à toute personne concernée, dès leur</w:t>
      </w:r>
      <w:r w:rsidR="00196281">
        <w:rPr>
          <w:rFonts w:asciiTheme="minorBidi" w:hAnsiTheme="minorBidi" w:cstheme="minorBidi"/>
          <w:sz w:val="22"/>
          <w:szCs w:val="22"/>
        </w:rPr>
        <w:t xml:space="preserve"> </w:t>
      </w:r>
      <w:r w:rsidRPr="002A1912">
        <w:rPr>
          <w:rFonts w:asciiTheme="minorBidi" w:hAnsiTheme="minorBidi" w:cstheme="minorBidi"/>
          <w:sz w:val="22"/>
          <w:szCs w:val="22"/>
        </w:rPr>
        <w:t>survenance effective, tout événement, question ou élément susceptible d’avoir un impact sur la protection, la conservation ou la préservation d’une personne, d’un bien matériel ou de l’environnement.</w:t>
      </w:r>
    </w:p>
    <w:p w:rsidR="004C2352" w:rsidRPr="002A1912" w:rsidRDefault="004C2352" w:rsidP="002A1912">
      <w:pPr>
        <w:spacing w:line="276" w:lineRule="auto"/>
        <w:ind w:left="1788" w:right="113"/>
        <w:jc w:val="both"/>
        <w:rPr>
          <w:rFonts w:asciiTheme="minorBidi" w:hAnsiTheme="minorBidi" w:cstheme="minorBidi"/>
          <w:sz w:val="22"/>
          <w:szCs w:val="22"/>
        </w:rPr>
      </w:pPr>
    </w:p>
    <w:p w:rsidR="004C2352" w:rsidRPr="002A1912" w:rsidRDefault="004C2352" w:rsidP="002A1912">
      <w:pPr>
        <w:spacing w:line="276" w:lineRule="auto"/>
        <w:ind w:right="-39"/>
        <w:jc w:val="both"/>
        <w:rPr>
          <w:rFonts w:asciiTheme="minorBidi" w:hAnsiTheme="minorBidi" w:cstheme="minorBidi"/>
          <w:sz w:val="22"/>
          <w:szCs w:val="22"/>
        </w:rPr>
      </w:pPr>
      <w:r w:rsidRPr="002A1912">
        <w:rPr>
          <w:rFonts w:asciiTheme="minorBidi" w:hAnsiTheme="minorBidi" w:cstheme="minorBidi"/>
          <w:sz w:val="22"/>
          <w:szCs w:val="22"/>
        </w:rPr>
        <w:t>En particulier, l’Entrepreneur devra, notamment :</w:t>
      </w:r>
    </w:p>
    <w:p w:rsidR="004C2352" w:rsidRPr="002A1912" w:rsidRDefault="004C2352" w:rsidP="002A1912">
      <w:pPr>
        <w:spacing w:line="276" w:lineRule="auto"/>
        <w:ind w:left="142" w:right="-39" w:hanging="142"/>
        <w:jc w:val="both"/>
        <w:rPr>
          <w:rFonts w:asciiTheme="minorBidi" w:hAnsiTheme="minorBidi" w:cstheme="minorBidi"/>
          <w:sz w:val="22"/>
          <w:szCs w:val="22"/>
        </w:rPr>
      </w:pPr>
      <w:r w:rsidRPr="002A1912">
        <w:rPr>
          <w:rFonts w:asciiTheme="minorBidi" w:hAnsiTheme="minorBidi" w:cstheme="minorBidi"/>
          <w:sz w:val="22"/>
          <w:szCs w:val="22"/>
        </w:rPr>
        <w:t>- Mettre en œuvre et utiliser un Système HSE documenté conformément aux Règles HSE</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stipulées à l’Annexe 10;</w:t>
      </w:r>
    </w:p>
    <w:p w:rsidR="004C2352" w:rsidRPr="002A1912" w:rsidRDefault="004C2352" w:rsidP="002A1912">
      <w:pPr>
        <w:spacing w:before="240" w:after="120" w:line="276" w:lineRule="auto"/>
        <w:ind w:left="142" w:right="-39" w:hanging="142"/>
        <w:jc w:val="both"/>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Se familiariser lui-même avec le Site et, en particulier, identifier tout risque et toute activité de tiers et/ou du Maître de l’Ouvrage menés à proximité, ainsi que toute condition préalable de</w:t>
      </w:r>
      <w:r w:rsidR="002B4193">
        <w:rPr>
          <w:rFonts w:asciiTheme="minorBidi" w:hAnsiTheme="minorBidi" w:cstheme="minorBidi"/>
          <w:sz w:val="22"/>
          <w:szCs w:val="22"/>
        </w:rPr>
        <w:t xml:space="preserve"> </w:t>
      </w:r>
      <w:r w:rsidRPr="002A1912">
        <w:rPr>
          <w:rFonts w:asciiTheme="minorBidi" w:hAnsiTheme="minorBidi" w:cstheme="minorBidi"/>
          <w:sz w:val="22"/>
          <w:szCs w:val="22"/>
        </w:rPr>
        <w:t>sécurité et tout risque pouvant survenir pendant l’exécution des prestations et travaux à sa charge ;</w:t>
      </w:r>
    </w:p>
    <w:p w:rsidR="003D1458" w:rsidRDefault="004C2352" w:rsidP="002A1912">
      <w:pPr>
        <w:spacing w:before="240" w:after="120" w:line="276" w:lineRule="auto"/>
        <w:ind w:left="142" w:right="-39" w:hanging="142"/>
        <w:jc w:val="both"/>
        <w:rPr>
          <w:rFonts w:asciiTheme="minorBidi" w:hAnsiTheme="minorBidi" w:cstheme="minorBidi"/>
          <w:sz w:val="22"/>
          <w:szCs w:val="22"/>
        </w:rPr>
      </w:pPr>
      <w:r w:rsidRPr="002A1912">
        <w:rPr>
          <w:rFonts w:asciiTheme="minorBidi" w:hAnsiTheme="minorBidi" w:cstheme="minorBidi"/>
          <w:sz w:val="22"/>
          <w:szCs w:val="22"/>
        </w:rPr>
        <w:t>- Fournir les barrières, les protections, les clôtures, les voies provisoires, les voies piétonnes, les panneaux d’avertissement, les éclairages, les équipements de surveillance, de signalisation et de sécurité, les vêtements de sécurité et de travail, l’élimination des obstacles et autres éléments de même nature pour l’entretien, la garde, la protection, la conservation et la préservation des</w:t>
      </w:r>
      <w:r w:rsidR="002B4193">
        <w:rPr>
          <w:rFonts w:asciiTheme="minorBidi" w:hAnsiTheme="minorBidi" w:cstheme="minorBidi"/>
          <w:sz w:val="22"/>
          <w:szCs w:val="22"/>
        </w:rPr>
        <w:t xml:space="preserve"> </w:t>
      </w:r>
      <w:r w:rsidRPr="002A1912">
        <w:rPr>
          <w:rFonts w:asciiTheme="minorBidi" w:hAnsiTheme="minorBidi" w:cstheme="minorBidi"/>
          <w:sz w:val="22"/>
          <w:szCs w:val="22"/>
        </w:rPr>
        <w:t>personnes, des biens matériels et de l’environnement affectés par les prestations et travaux à sa charge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2A1912" w:rsidRDefault="004C2352" w:rsidP="002A1912">
      <w:pPr>
        <w:spacing w:before="240" w:after="120" w:line="276" w:lineRule="auto"/>
        <w:ind w:left="142" w:right="-39" w:hanging="142"/>
        <w:jc w:val="both"/>
        <w:rPr>
          <w:rFonts w:asciiTheme="minorBidi" w:hAnsiTheme="minorBidi" w:cstheme="minorBidi"/>
          <w:sz w:val="22"/>
          <w:szCs w:val="22"/>
        </w:rPr>
      </w:pPr>
      <w:r w:rsidRPr="002A1912">
        <w:rPr>
          <w:rFonts w:asciiTheme="minorBidi" w:hAnsiTheme="minorBidi" w:cstheme="minorBidi"/>
          <w:sz w:val="22"/>
          <w:szCs w:val="22"/>
        </w:rPr>
        <w:lastRenderedPageBreak/>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Accorder au Maître de l’Ouvrage un droit d’accès aux fins de réaliser des contrôles HSE sur le site et le droit d’accéder à la documentation et aux registres concernés de toute personne de l’Entrepreneur et ses Sous-traitants. Dans le cadre de ses travaux, ces derniers devront coopérer pleinement avec le Maître de l’Ouvrage dans la réalisation de ces contrôles ;</w:t>
      </w:r>
    </w:p>
    <w:p w:rsidR="004C2352" w:rsidRPr="002A1912" w:rsidRDefault="004C2352" w:rsidP="002A1912">
      <w:pPr>
        <w:spacing w:before="240" w:after="120" w:line="276" w:lineRule="auto"/>
        <w:ind w:left="142" w:right="-39" w:hanging="142"/>
        <w:jc w:val="both"/>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Coopérer pleinement avec le Maître de l’Ouvrage et se conformer à toute instruction relative à la sécurité émise par lui ;</w:t>
      </w:r>
    </w:p>
    <w:p w:rsidR="004C2352" w:rsidRPr="002A1912" w:rsidRDefault="004C2352" w:rsidP="002A1912">
      <w:pPr>
        <w:spacing w:before="240" w:after="120" w:line="276" w:lineRule="auto"/>
        <w:ind w:left="142" w:right="-39" w:hanging="142"/>
        <w:jc w:val="both"/>
        <w:rPr>
          <w:rFonts w:asciiTheme="minorBidi" w:hAnsiTheme="minorBidi" w:cstheme="minorBidi"/>
          <w:sz w:val="22"/>
          <w:szCs w:val="22"/>
        </w:rPr>
      </w:pPr>
      <w:r w:rsidRPr="002A1912">
        <w:rPr>
          <w:rFonts w:asciiTheme="minorBidi" w:hAnsiTheme="minorBidi" w:cstheme="minorBidi"/>
          <w:sz w:val="22"/>
          <w:szCs w:val="22"/>
        </w:rPr>
        <w: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Obtenir une approbation, chaque fois que l’Entrepreneur prévoit d’entreprendre une partie des prestations et travaux en Algérie en dehors de la zone de sécurité délimitée par une autorité compétente et désigner un représentant HSE au sein de son entreprise ayant des responsabilités et pouvoirs spécifiques pour l’exécution des prestations et travaux en toute sécurité et dans le respect de l’environnement, notamment y compris la responsabilité de l’exécution en toute</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sécurité de l’accès aux sites, et de l’affectation des ressources et de la liberté organisationnelle de tous les Sous-traitants pour la mise en œuvre des politiques et des Systèmes HSE de l’Entrepreneur dûment approuvés. </w:t>
      </w:r>
    </w:p>
    <w:p w:rsidR="004C2352" w:rsidRPr="002A1912" w:rsidRDefault="004C2352" w:rsidP="002A1912">
      <w:pPr>
        <w:spacing w:line="276" w:lineRule="auto"/>
        <w:ind w:right="-39"/>
        <w:jc w:val="both"/>
        <w:rPr>
          <w:rFonts w:asciiTheme="minorBidi" w:hAnsiTheme="minorBidi" w:cstheme="minorBidi"/>
          <w:sz w:val="22"/>
          <w:szCs w:val="22"/>
        </w:rPr>
      </w:pPr>
      <w:r w:rsidRPr="002A1912">
        <w:rPr>
          <w:rFonts w:asciiTheme="minorBidi" w:hAnsiTheme="minorBidi" w:cstheme="minorBidi"/>
          <w:sz w:val="22"/>
          <w:szCs w:val="22"/>
        </w:rPr>
        <w:t>Le représentant HSE devra être disponible à tout moment afin de discuter des questions HSE avec les Représentants du Maître de l’Ouvrage.</w:t>
      </w:r>
    </w:p>
    <w:p w:rsidR="004C2352" w:rsidRPr="002A1912" w:rsidRDefault="004C2352" w:rsidP="002A1912">
      <w:pPr>
        <w:spacing w:line="276" w:lineRule="auto"/>
        <w:ind w:right="-39"/>
        <w:jc w:val="both"/>
        <w:rPr>
          <w:rFonts w:asciiTheme="minorBidi" w:hAnsiTheme="minorBidi" w:cstheme="minorBidi"/>
          <w:sz w:val="22"/>
          <w:szCs w:val="22"/>
        </w:rPr>
      </w:pPr>
    </w:p>
    <w:p w:rsidR="004C2352" w:rsidRDefault="004C2352" w:rsidP="002A1912">
      <w:pPr>
        <w:spacing w:line="276" w:lineRule="auto"/>
        <w:ind w:right="-39"/>
        <w:jc w:val="both"/>
        <w:rPr>
          <w:rFonts w:asciiTheme="minorBidi" w:hAnsiTheme="minorBidi" w:cstheme="minorBidi"/>
          <w:sz w:val="22"/>
          <w:szCs w:val="22"/>
        </w:rPr>
      </w:pPr>
      <w:r w:rsidRPr="002A1912">
        <w:rPr>
          <w:rFonts w:asciiTheme="minorBidi" w:hAnsiTheme="minorBidi" w:cstheme="minorBidi"/>
          <w:sz w:val="22"/>
          <w:szCs w:val="22"/>
        </w:rPr>
        <w:t>Le Maître de l’Ouvrage pourra prendre toutes les mesures urgentes qui de son avis, sont requises pour protéger, préserver ou sécuriser les ouvrages, d’autres biens ou des personnes et que l’Entrepreneur omettrait de prendre en charge. Si, de l’avis du Maître de l’Ouvrage, il résulte de la nature de ces mesures que leur coût direct incombe à l’Entrepreneur, le coût engagé par le Maître de l’Ouvrage à ce titre sera une dette effectivement due et payable par l’Entrepreneur. Si les délais le permettent, le Maître de l’Ouvrage avisera l’Entrepreneur par notification préalable de son</w:t>
      </w:r>
      <w:r w:rsidR="002B4193">
        <w:rPr>
          <w:rFonts w:asciiTheme="minorBidi" w:hAnsiTheme="minorBidi" w:cstheme="minorBidi"/>
          <w:sz w:val="22"/>
          <w:szCs w:val="22"/>
        </w:rPr>
        <w:t xml:space="preserve"> </w:t>
      </w:r>
      <w:r w:rsidRPr="002A1912">
        <w:rPr>
          <w:rFonts w:asciiTheme="minorBidi" w:hAnsiTheme="minorBidi" w:cstheme="minorBidi"/>
          <w:sz w:val="22"/>
          <w:szCs w:val="22"/>
        </w:rPr>
        <w:t>intention de prendre des mesures en vertu du présent article.</w:t>
      </w:r>
    </w:p>
    <w:p w:rsidR="004C2352" w:rsidRPr="002A1912" w:rsidRDefault="004C2352" w:rsidP="002A1912">
      <w:pPr>
        <w:spacing w:line="276" w:lineRule="auto"/>
        <w:ind w:right="-39"/>
        <w:jc w:val="both"/>
        <w:rPr>
          <w:rFonts w:asciiTheme="minorBidi" w:hAnsiTheme="minorBidi" w:cstheme="minorBidi"/>
          <w:sz w:val="22"/>
          <w:szCs w:val="22"/>
        </w:rPr>
      </w:pPr>
    </w:p>
    <w:p w:rsidR="004C2352" w:rsidRDefault="004C2352"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 xml:space="preserve">ARTICLE 30 : </w:t>
      </w:r>
      <w:r w:rsidRPr="007D4F53">
        <w:rPr>
          <w:rFonts w:asciiTheme="minorBidi" w:hAnsiTheme="minorBidi" w:cstheme="minorBidi"/>
          <w:sz w:val="24"/>
        </w:rPr>
        <w:t>PUBLICITE, PLANS ET DOCUMENTS</w:t>
      </w:r>
    </w:p>
    <w:p w:rsidR="004C2352" w:rsidRPr="007D4F53" w:rsidRDefault="004C2352" w:rsidP="004C2352">
      <w:pPr>
        <w:numPr>
          <w:ilvl w:val="12"/>
          <w:numId w:val="0"/>
        </w:num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Theme="minorBidi" w:hAnsiTheme="minorBidi" w:cstheme="minorBidi"/>
          <w:b/>
          <w:sz w:val="16"/>
          <w:szCs w:val="16"/>
        </w:rPr>
      </w:pPr>
    </w:p>
    <w:p w:rsidR="004C2352" w:rsidRPr="002A1912" w:rsidRDefault="004C2352" w:rsidP="002A1912">
      <w:pPr>
        <w:tabs>
          <w:tab w:val="left" w:pos="709"/>
          <w:tab w:val="left" w:pos="1760"/>
        </w:tabs>
        <w:spacing w:line="276" w:lineRule="auto"/>
        <w:jc w:val="both"/>
        <w:rPr>
          <w:rFonts w:asciiTheme="minorBidi" w:hAnsiTheme="minorBidi" w:cstheme="minorBidi"/>
          <w:sz w:val="22"/>
          <w:szCs w:val="22"/>
        </w:rPr>
      </w:pPr>
      <w:r w:rsidRPr="002A1912">
        <w:rPr>
          <w:rFonts w:asciiTheme="minorBidi" w:hAnsiTheme="minorBidi" w:cstheme="minorBidi"/>
          <w:b/>
          <w:bCs/>
          <w:sz w:val="22"/>
          <w:szCs w:val="22"/>
        </w:rPr>
        <w:t>30.1.</w:t>
      </w:r>
      <w:r w:rsidRPr="002A1912">
        <w:rPr>
          <w:rFonts w:asciiTheme="minorBidi" w:hAnsiTheme="minorBidi" w:cstheme="minorBidi"/>
          <w:sz w:val="22"/>
          <w:szCs w:val="22"/>
        </w:rPr>
        <w:t xml:space="preserve"> Les documents techniques de toutes sortes, plans, listes de matériels, détail d'agencement, règles générales et particulières et spécifications fournis à l'Entrepreneur par le Maître de</w:t>
      </w:r>
      <w:r w:rsidR="002B4193">
        <w:rPr>
          <w:rFonts w:asciiTheme="minorBidi" w:hAnsiTheme="minorBidi" w:cstheme="minorBidi"/>
          <w:sz w:val="22"/>
          <w:szCs w:val="22"/>
        </w:rPr>
        <w:t xml:space="preserve"> </w:t>
      </w:r>
      <w:r w:rsidRPr="002A1912">
        <w:rPr>
          <w:rFonts w:asciiTheme="minorBidi" w:hAnsiTheme="minorBidi" w:cstheme="minorBidi"/>
          <w:sz w:val="22"/>
          <w:szCs w:val="22"/>
        </w:rPr>
        <w:t>l'Ouvrage, demeureront la propriété du Maître de l'Ouvrage.</w:t>
      </w:r>
    </w:p>
    <w:p w:rsidR="004C2352" w:rsidRPr="002A1912" w:rsidRDefault="004C2352" w:rsidP="002A1912">
      <w:pPr>
        <w:spacing w:line="276" w:lineRule="auto"/>
        <w:jc w:val="both"/>
        <w:rPr>
          <w:rFonts w:asciiTheme="minorBidi" w:hAnsiTheme="minorBidi" w:cstheme="minorBidi"/>
          <w:sz w:val="22"/>
          <w:szCs w:val="22"/>
        </w:rPr>
      </w:pPr>
      <w:r w:rsidRPr="002A1912">
        <w:rPr>
          <w:rFonts w:asciiTheme="minorBidi" w:hAnsiTheme="minorBidi" w:cstheme="minorBidi"/>
          <w:sz w:val="22"/>
          <w:szCs w:val="22"/>
        </w:rPr>
        <w:t>Aucun des renseignements, ci-dessus, ne sera utilisé, ni divulgué à des tiers, sans le</w:t>
      </w:r>
      <w:r w:rsidR="002B4193">
        <w:rPr>
          <w:rFonts w:asciiTheme="minorBidi" w:hAnsiTheme="minorBidi" w:cstheme="minorBidi"/>
          <w:sz w:val="22"/>
          <w:szCs w:val="22"/>
        </w:rPr>
        <w:t xml:space="preserve">  </w:t>
      </w:r>
      <w:r w:rsidRPr="002A1912">
        <w:rPr>
          <w:rFonts w:asciiTheme="minorBidi" w:hAnsiTheme="minorBidi" w:cstheme="minorBidi"/>
          <w:sz w:val="22"/>
          <w:szCs w:val="22"/>
        </w:rPr>
        <w:t>consentement, écrit, du Maître de l'Ouvrage.</w:t>
      </w:r>
    </w:p>
    <w:p w:rsidR="004C2352" w:rsidRPr="002A1912" w:rsidRDefault="004C2352" w:rsidP="002A1912">
      <w:pPr>
        <w:spacing w:after="120" w:line="276" w:lineRule="auto"/>
        <w:jc w:val="both"/>
        <w:rPr>
          <w:rFonts w:asciiTheme="minorBidi" w:hAnsiTheme="minorBidi" w:cstheme="minorBidi"/>
          <w:sz w:val="22"/>
          <w:szCs w:val="22"/>
        </w:rPr>
      </w:pPr>
      <w:r w:rsidRPr="002A1912">
        <w:rPr>
          <w:rFonts w:asciiTheme="minorBidi" w:hAnsiTheme="minorBidi" w:cstheme="minorBidi"/>
          <w:sz w:val="22"/>
          <w:szCs w:val="22"/>
        </w:rPr>
        <w:t xml:space="preserve">Le présent paragraphe ne s'appliquera cependant pas aux : </w:t>
      </w:r>
    </w:p>
    <w:p w:rsidR="004C2352" w:rsidRPr="002A1912" w:rsidRDefault="004C2352" w:rsidP="00FA24FA">
      <w:pPr>
        <w:numPr>
          <w:ilvl w:val="0"/>
          <w:numId w:val="198"/>
        </w:numPr>
        <w:tabs>
          <w:tab w:val="left" w:pos="284"/>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Informations techniques pour lesquelles l'Entrepreneur peut prouver qu'elles étaient en sa</w:t>
      </w:r>
      <w:r w:rsidR="00196281">
        <w:rPr>
          <w:rFonts w:asciiTheme="minorBidi" w:hAnsiTheme="minorBidi" w:cstheme="minorBidi"/>
          <w:sz w:val="22"/>
          <w:szCs w:val="22"/>
        </w:rPr>
        <w:t xml:space="preserve"> </w:t>
      </w:r>
      <w:r w:rsidRPr="002A1912">
        <w:rPr>
          <w:rFonts w:asciiTheme="minorBidi" w:hAnsiTheme="minorBidi" w:cstheme="minorBidi"/>
          <w:sz w:val="22"/>
          <w:szCs w:val="22"/>
        </w:rPr>
        <w:t>possession à l'époque où elles lui ont été communiquées et n'ont pas été acquises, directement ou indirectement, du Maître de l'Ouvrage ;</w:t>
      </w:r>
    </w:p>
    <w:p w:rsidR="004C2352" w:rsidRPr="002A1912" w:rsidRDefault="004C2352" w:rsidP="00FA24FA">
      <w:pPr>
        <w:numPr>
          <w:ilvl w:val="0"/>
          <w:numId w:val="198"/>
        </w:numPr>
        <w:tabs>
          <w:tab w:val="left" w:pos="284"/>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Informations techniques qui, à l'époque de leur communication par le Maître de l'Ouvrage à l'Entrepreneur, sont dans le domaine public ; et</w:t>
      </w:r>
    </w:p>
    <w:p w:rsidR="004C2352" w:rsidRPr="002A1912" w:rsidRDefault="004C2352" w:rsidP="00FA24FA">
      <w:pPr>
        <w:numPr>
          <w:ilvl w:val="0"/>
          <w:numId w:val="198"/>
        </w:numPr>
        <w:tabs>
          <w:tab w:val="left" w:pos="284"/>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Informations techniques qui, après communication par le Maître de l'Ouvrage à l'Entrepreneur tombent dans le domaine public par suite de publication et ceci, sans qu'il y ait faute de</w:t>
      </w:r>
      <w:r w:rsidR="002B4193">
        <w:rPr>
          <w:rFonts w:asciiTheme="minorBidi" w:hAnsiTheme="minorBidi" w:cstheme="minorBidi"/>
          <w:sz w:val="22"/>
          <w:szCs w:val="22"/>
        </w:rPr>
        <w:t xml:space="preserve">  </w:t>
      </w:r>
      <w:r w:rsidRPr="002A1912">
        <w:rPr>
          <w:rFonts w:asciiTheme="minorBidi" w:hAnsiTheme="minorBidi" w:cstheme="minorBidi"/>
          <w:sz w:val="22"/>
          <w:szCs w:val="22"/>
        </w:rPr>
        <w:t>l'Entrepreneur.</w:t>
      </w:r>
    </w:p>
    <w:p w:rsidR="004C2352" w:rsidRPr="002A1912" w:rsidRDefault="004C2352" w:rsidP="002A1912">
      <w:pPr>
        <w:tabs>
          <w:tab w:val="left" w:pos="142"/>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 xml:space="preserve">Réciproquement, le Maître de l'Ouvrage ne divulguera pas à des tiers les informations techniques fournies par l'Entrepreneur sauf, pour l'exploitation et l'entretien de l'Ouvrage.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3D1458" w:rsidRDefault="004C2352" w:rsidP="00FA24FA">
      <w:pPr>
        <w:pStyle w:val="Paragraphedeliste"/>
        <w:numPr>
          <w:ilvl w:val="1"/>
          <w:numId w:val="200"/>
        </w:numPr>
        <w:spacing w:line="276" w:lineRule="auto"/>
        <w:jc w:val="both"/>
        <w:rPr>
          <w:rFonts w:asciiTheme="minorBidi" w:hAnsiTheme="minorBidi" w:cstheme="minorBidi"/>
          <w:sz w:val="22"/>
          <w:szCs w:val="22"/>
        </w:rPr>
      </w:pPr>
      <w:r w:rsidRPr="003D1458">
        <w:rPr>
          <w:rFonts w:asciiTheme="minorBidi" w:hAnsiTheme="minorBidi" w:cstheme="minorBidi"/>
          <w:sz w:val="22"/>
          <w:szCs w:val="22"/>
        </w:rPr>
        <w:lastRenderedPageBreak/>
        <w:t>Les Parties conviendront dans le Manuel des Procédures, des informations qui pourront être transmises aux tiers sans l'accord préalable du Maître de l'Ouvrage. Il sera aussi convenu du</w:t>
      </w:r>
      <w:r w:rsidR="00196281" w:rsidRPr="003D1458">
        <w:rPr>
          <w:rFonts w:asciiTheme="minorBidi" w:hAnsiTheme="minorBidi" w:cstheme="minorBidi"/>
          <w:sz w:val="22"/>
          <w:szCs w:val="22"/>
        </w:rPr>
        <w:t xml:space="preserve"> </w:t>
      </w:r>
      <w:r w:rsidRPr="003D1458">
        <w:rPr>
          <w:rFonts w:asciiTheme="minorBidi" w:hAnsiTheme="minorBidi" w:cstheme="minorBidi"/>
          <w:sz w:val="22"/>
          <w:szCs w:val="22"/>
        </w:rPr>
        <w:t>modèle d'accord de confidentialité exigé pour les informations confidentielles.</w:t>
      </w:r>
    </w:p>
    <w:p w:rsidR="004C2352" w:rsidRPr="002A1912" w:rsidRDefault="004C2352" w:rsidP="002A1912">
      <w:pPr>
        <w:tabs>
          <w:tab w:val="left" w:pos="709"/>
          <w:tab w:val="left" w:pos="1630"/>
          <w:tab w:val="left" w:pos="1760"/>
        </w:tabs>
        <w:spacing w:line="276" w:lineRule="auto"/>
        <w:ind w:hanging="11"/>
        <w:jc w:val="both"/>
        <w:rPr>
          <w:rFonts w:asciiTheme="minorBidi" w:hAnsiTheme="minorBidi" w:cstheme="minorBidi"/>
          <w:sz w:val="22"/>
          <w:szCs w:val="22"/>
        </w:rPr>
      </w:pPr>
    </w:p>
    <w:p w:rsidR="004C2352" w:rsidRPr="002A1912" w:rsidRDefault="004C2352" w:rsidP="002A1912">
      <w:pPr>
        <w:tabs>
          <w:tab w:val="left" w:pos="709"/>
          <w:tab w:val="left" w:pos="1630"/>
          <w:tab w:val="left" w:pos="1760"/>
        </w:tabs>
        <w:spacing w:line="276" w:lineRule="auto"/>
        <w:jc w:val="both"/>
        <w:rPr>
          <w:rFonts w:asciiTheme="minorBidi" w:hAnsiTheme="minorBidi" w:cstheme="minorBidi"/>
          <w:sz w:val="22"/>
          <w:szCs w:val="22"/>
        </w:rPr>
      </w:pPr>
      <w:r w:rsidRPr="002A1912">
        <w:rPr>
          <w:rFonts w:asciiTheme="minorBidi" w:hAnsiTheme="minorBidi" w:cstheme="minorBidi"/>
          <w:b/>
          <w:sz w:val="22"/>
          <w:szCs w:val="22"/>
        </w:rPr>
        <w:t>30.3.</w:t>
      </w:r>
      <w:r w:rsidRPr="002A1912">
        <w:rPr>
          <w:rFonts w:asciiTheme="minorBidi" w:hAnsiTheme="minorBidi" w:cstheme="minorBidi"/>
          <w:sz w:val="22"/>
          <w:szCs w:val="22"/>
        </w:rPr>
        <w:t xml:space="preserve"> Toutes prises de vue et visites sur le chantier sont subordonnées à l'accord du Maître de l'Ouvrage ou de son mandataire.</w:t>
      </w:r>
    </w:p>
    <w:p w:rsidR="004C2352" w:rsidRPr="002A1912" w:rsidRDefault="004C2352" w:rsidP="002A1912">
      <w:pPr>
        <w:tabs>
          <w:tab w:val="left" w:pos="709"/>
          <w:tab w:val="left" w:pos="1630"/>
          <w:tab w:val="left" w:pos="1760"/>
        </w:tabs>
        <w:spacing w:line="276" w:lineRule="auto"/>
        <w:ind w:hanging="11"/>
        <w:jc w:val="both"/>
        <w:rPr>
          <w:rFonts w:asciiTheme="minorBidi" w:hAnsiTheme="minorBidi" w:cstheme="minorBidi"/>
          <w:sz w:val="22"/>
          <w:szCs w:val="22"/>
        </w:rPr>
      </w:pPr>
    </w:p>
    <w:p w:rsidR="004C2352" w:rsidRPr="002A1912" w:rsidRDefault="004C2352" w:rsidP="002A1912">
      <w:pPr>
        <w:tabs>
          <w:tab w:val="left" w:pos="709"/>
          <w:tab w:val="left" w:pos="1630"/>
          <w:tab w:val="left" w:pos="1760"/>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Les réalisations effectuées ne pourront faire l'objet, pendant une période de trois (03) ans à partir de la Réception Provisoire d'aucune publicité (article, photographies, films, etc.) sans l'accord, écrit, du Maître de l'Ouvrage.</w:t>
      </w:r>
    </w:p>
    <w:p w:rsidR="004C2352" w:rsidRPr="002A1912" w:rsidRDefault="004C2352" w:rsidP="002A1912">
      <w:pPr>
        <w:tabs>
          <w:tab w:val="left" w:pos="709"/>
          <w:tab w:val="left" w:pos="1630"/>
          <w:tab w:val="left" w:pos="1760"/>
        </w:tabs>
        <w:spacing w:line="276" w:lineRule="auto"/>
        <w:ind w:hanging="11"/>
        <w:jc w:val="both"/>
        <w:rPr>
          <w:rFonts w:asciiTheme="minorBidi" w:hAnsiTheme="minorBidi" w:cstheme="minorBidi"/>
          <w:sz w:val="22"/>
          <w:szCs w:val="22"/>
        </w:rPr>
      </w:pPr>
    </w:p>
    <w:p w:rsidR="004C2352" w:rsidRPr="002A1912" w:rsidRDefault="004C2352" w:rsidP="002A1912">
      <w:pPr>
        <w:tabs>
          <w:tab w:val="left" w:pos="709"/>
          <w:tab w:val="left" w:pos="1630"/>
          <w:tab w:val="left" w:pos="1760"/>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Le Maître de l'Ouvrage s'entendra, au préalable, avec l'Entrepreneur sur les modalités de prises de vues sur le chantier.</w:t>
      </w:r>
    </w:p>
    <w:p w:rsidR="004C2352" w:rsidRPr="002A1912" w:rsidRDefault="004C2352" w:rsidP="002A1912">
      <w:pPr>
        <w:tabs>
          <w:tab w:val="left" w:pos="709"/>
          <w:tab w:val="left" w:pos="1630"/>
          <w:tab w:val="left" w:pos="1760"/>
        </w:tabs>
        <w:spacing w:line="276" w:lineRule="auto"/>
        <w:jc w:val="both"/>
        <w:rPr>
          <w:rFonts w:asciiTheme="minorBidi" w:hAnsiTheme="minorBidi" w:cstheme="minorBidi"/>
          <w:sz w:val="22"/>
          <w:szCs w:val="22"/>
        </w:rPr>
      </w:pPr>
      <w:r w:rsidRPr="002A1912">
        <w:rPr>
          <w:rFonts w:asciiTheme="minorBidi" w:hAnsiTheme="minorBidi" w:cstheme="minorBidi"/>
          <w:sz w:val="22"/>
          <w:szCs w:val="22"/>
        </w:rPr>
        <w:t>Au-delà de la période de trois (03) ans mentionnée, ci-dessus, le Maître de l'Ouvrage et</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2A1912">
        <w:rPr>
          <w:rFonts w:asciiTheme="minorBidi" w:hAnsiTheme="minorBidi" w:cstheme="minorBidi"/>
          <w:sz w:val="22"/>
          <w:szCs w:val="22"/>
        </w:rPr>
        <w:t>l'Entrepreneur se tiendront informés de telles publications ou publicités.</w:t>
      </w:r>
    </w:p>
    <w:p w:rsidR="004C2352" w:rsidRPr="002A1912" w:rsidRDefault="004C2352" w:rsidP="002A1912">
      <w:pPr>
        <w:tabs>
          <w:tab w:val="left" w:pos="709"/>
          <w:tab w:val="left" w:pos="1630"/>
          <w:tab w:val="left" w:pos="1760"/>
        </w:tabs>
        <w:spacing w:line="276" w:lineRule="auto"/>
        <w:ind w:hanging="11"/>
        <w:jc w:val="both"/>
        <w:rPr>
          <w:rFonts w:asciiTheme="minorBidi" w:hAnsiTheme="minorBidi" w:cstheme="minorBidi"/>
          <w:sz w:val="22"/>
          <w:szCs w:val="22"/>
        </w:rPr>
      </w:pPr>
    </w:p>
    <w:p w:rsidR="004C2352" w:rsidRDefault="004C2352" w:rsidP="002A1912">
      <w:pPr>
        <w:pStyle w:val="Retraitcorpsdetexte2"/>
        <w:tabs>
          <w:tab w:val="left" w:pos="709"/>
          <w:tab w:val="left" w:pos="1985"/>
        </w:tabs>
        <w:spacing w:line="276" w:lineRule="auto"/>
        <w:ind w:left="0" w:hanging="11"/>
        <w:jc w:val="both"/>
        <w:rPr>
          <w:rFonts w:asciiTheme="minorBidi" w:hAnsiTheme="minorBidi" w:cstheme="minorBidi"/>
          <w:sz w:val="22"/>
          <w:szCs w:val="22"/>
        </w:rPr>
      </w:pPr>
      <w:r w:rsidRPr="002A1912">
        <w:rPr>
          <w:rFonts w:asciiTheme="minorBidi" w:hAnsiTheme="minorBidi" w:cstheme="minorBidi"/>
          <w:sz w:val="22"/>
          <w:szCs w:val="22"/>
        </w:rPr>
        <w:t>L’Entrepreneur transcrira mutatis mutandis, dans ses contrats de Sous-traitance, le respect des dispositions prévues par le contrat.</w:t>
      </w:r>
    </w:p>
    <w:p w:rsidR="002A1912" w:rsidRDefault="002A1912" w:rsidP="002A1912">
      <w:pPr>
        <w:pStyle w:val="Retraitcorpsdetexte2"/>
        <w:tabs>
          <w:tab w:val="left" w:pos="709"/>
          <w:tab w:val="left" w:pos="1985"/>
        </w:tabs>
        <w:spacing w:line="276" w:lineRule="auto"/>
        <w:ind w:left="0" w:hanging="11"/>
        <w:jc w:val="both"/>
        <w:rPr>
          <w:rFonts w:asciiTheme="minorBidi" w:hAnsiTheme="minorBidi" w:cstheme="minorBidi"/>
          <w:sz w:val="22"/>
          <w:szCs w:val="22"/>
        </w:rPr>
      </w:pPr>
    </w:p>
    <w:p w:rsidR="004C2352" w:rsidRDefault="004C2352" w:rsidP="002A1912">
      <w:pPr>
        <w:pStyle w:val="Titre2"/>
        <w:tabs>
          <w:tab w:val="left" w:pos="720"/>
          <w:tab w:val="left" w:pos="1080"/>
          <w:tab w:val="left" w:pos="1260"/>
        </w:tabs>
        <w:jc w:val="left"/>
        <w:rPr>
          <w:rFonts w:asciiTheme="minorBidi" w:hAnsiTheme="minorBidi" w:cstheme="minorBidi"/>
          <w:sz w:val="24"/>
          <w:u w:val="single"/>
        </w:rPr>
      </w:pPr>
      <w:r w:rsidRPr="007D4F53">
        <w:rPr>
          <w:rFonts w:asciiTheme="minorBidi" w:hAnsiTheme="minorBidi" w:cstheme="minorBidi"/>
          <w:sz w:val="24"/>
          <w:u w:val="single"/>
        </w:rPr>
        <w:t>ARTICLE 31 </w:t>
      </w:r>
      <w:r w:rsidRPr="00F20B9E">
        <w:rPr>
          <w:rFonts w:asciiTheme="minorBidi" w:hAnsiTheme="minorBidi" w:cstheme="minorBidi"/>
          <w:sz w:val="24"/>
        </w:rPr>
        <w:t>: CONFIDENTIALITE</w:t>
      </w:r>
    </w:p>
    <w:p w:rsidR="002A1912" w:rsidRPr="002A1912" w:rsidRDefault="002A1912" w:rsidP="002A1912"/>
    <w:p w:rsidR="004C2352" w:rsidRPr="007D4F53" w:rsidRDefault="004C2352" w:rsidP="004C2352">
      <w:pPr>
        <w:pStyle w:val="Retraitcorpsdetexte2"/>
        <w:tabs>
          <w:tab w:val="left" w:pos="1985"/>
        </w:tabs>
        <w:rPr>
          <w:rFonts w:asciiTheme="minorBidi" w:hAnsiTheme="minorBidi" w:cstheme="minorBidi"/>
          <w:sz w:val="10"/>
          <w:szCs w:val="10"/>
        </w:rPr>
      </w:pPr>
      <w:r w:rsidRPr="007D4F53">
        <w:rPr>
          <w:rFonts w:asciiTheme="minorBidi" w:hAnsiTheme="minorBidi" w:cstheme="minorBidi"/>
        </w:rPr>
        <w:tab/>
      </w:r>
      <w:r w:rsidRPr="007D4F53">
        <w:rPr>
          <w:rFonts w:asciiTheme="minorBidi" w:hAnsiTheme="minorBidi" w:cstheme="minorBidi"/>
        </w:rPr>
        <w:tab/>
      </w:r>
      <w:r w:rsidRPr="007D4F53">
        <w:rPr>
          <w:rFonts w:asciiTheme="minorBidi" w:hAnsiTheme="minorBidi" w:cstheme="minorBidi"/>
        </w:rPr>
        <w:tab/>
      </w:r>
    </w:p>
    <w:p w:rsidR="004C2352" w:rsidRPr="00DE1B97" w:rsidRDefault="004C2352" w:rsidP="002A1912">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Chaque Partie reconnaît par les présentes qu’elle peut avoir connaissance d’informations</w:t>
      </w:r>
      <w:r w:rsidR="002B4193">
        <w:rPr>
          <w:rFonts w:asciiTheme="minorBidi" w:hAnsiTheme="minorBidi" w:cstheme="minorBidi"/>
          <w:sz w:val="22"/>
          <w:szCs w:val="22"/>
        </w:rPr>
        <w:t xml:space="preserve"> </w:t>
      </w:r>
      <w:r>
        <w:rPr>
          <w:rFonts w:asciiTheme="minorBidi" w:hAnsiTheme="minorBidi" w:cstheme="minorBidi"/>
          <w:sz w:val="22"/>
          <w:szCs w:val="22"/>
        </w:rPr>
        <w:t xml:space="preserve"> </w:t>
      </w:r>
      <w:r w:rsidRPr="00DE1B97">
        <w:rPr>
          <w:rFonts w:asciiTheme="minorBidi" w:hAnsiTheme="minorBidi" w:cstheme="minorBidi"/>
          <w:sz w:val="22"/>
          <w:szCs w:val="22"/>
        </w:rPr>
        <w:t>confidentielles et p</w:t>
      </w:r>
      <w:r>
        <w:rPr>
          <w:rFonts w:asciiTheme="minorBidi" w:hAnsiTheme="minorBidi" w:cstheme="minorBidi"/>
          <w:sz w:val="22"/>
          <w:szCs w:val="22"/>
        </w:rPr>
        <w:t>rotégées appartenant à l’autre p</w:t>
      </w:r>
      <w:r w:rsidRPr="00DE1B97">
        <w:rPr>
          <w:rFonts w:asciiTheme="minorBidi" w:hAnsiTheme="minorBidi" w:cstheme="minorBidi"/>
          <w:sz w:val="22"/>
          <w:szCs w:val="22"/>
        </w:rPr>
        <w:t>artie.</w:t>
      </w:r>
    </w:p>
    <w:p w:rsidR="004C2352" w:rsidRPr="00DE1B97" w:rsidRDefault="004C2352" w:rsidP="002A1912">
      <w:pPr>
        <w:pStyle w:val="Default"/>
        <w:spacing w:line="276" w:lineRule="auto"/>
        <w:jc w:val="both"/>
        <w:rPr>
          <w:rFonts w:asciiTheme="minorBidi" w:hAnsiTheme="minorBidi" w:cstheme="minorBidi"/>
          <w:sz w:val="22"/>
          <w:szCs w:val="22"/>
        </w:rPr>
      </w:pPr>
    </w:p>
    <w:p w:rsidR="004C2352" w:rsidRPr="00DE1B97" w:rsidRDefault="004C2352" w:rsidP="002A1912">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Les informations sont soit désignées expressément comme confidentielles, soit confidentielles par les circonstances dans lesquelles elles ont été fournies (« Informations Confidentielles »). </w:t>
      </w:r>
    </w:p>
    <w:p w:rsidR="004C2352" w:rsidRPr="00DE1B97" w:rsidRDefault="004C2352" w:rsidP="002A1912">
      <w:pPr>
        <w:pStyle w:val="Default"/>
        <w:spacing w:line="276" w:lineRule="auto"/>
        <w:jc w:val="both"/>
        <w:rPr>
          <w:rFonts w:asciiTheme="minorBidi" w:hAnsiTheme="minorBidi" w:cstheme="minorBidi"/>
          <w:sz w:val="22"/>
          <w:szCs w:val="22"/>
        </w:rPr>
      </w:pPr>
    </w:p>
    <w:p w:rsidR="004C2352" w:rsidRPr="00DE1B97" w:rsidRDefault="004C2352" w:rsidP="002A1912">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Les Informations Confidentielles n’incluent pas : </w:t>
      </w:r>
    </w:p>
    <w:p w:rsidR="004C2352" w:rsidRPr="00DE1B97" w:rsidRDefault="004C2352" w:rsidP="002A1912">
      <w:pPr>
        <w:pStyle w:val="Default"/>
        <w:spacing w:line="276" w:lineRule="auto"/>
        <w:jc w:val="both"/>
        <w:rPr>
          <w:rFonts w:asciiTheme="minorBidi" w:hAnsiTheme="minorBidi" w:cstheme="minorBidi"/>
          <w:sz w:val="22"/>
          <w:szCs w:val="22"/>
        </w:rPr>
      </w:pPr>
    </w:p>
    <w:p w:rsidR="004C2352" w:rsidRPr="00DE1B97" w:rsidRDefault="004C2352" w:rsidP="002A1912">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 Les informations obtenues de tiers de manière licite ; </w:t>
      </w:r>
    </w:p>
    <w:p w:rsidR="004C2352" w:rsidRPr="00DE1B97" w:rsidRDefault="004C2352" w:rsidP="002A1912">
      <w:pPr>
        <w:pStyle w:val="Default"/>
        <w:spacing w:line="276" w:lineRule="auto"/>
        <w:ind w:left="142" w:hanging="142"/>
        <w:jc w:val="both"/>
        <w:rPr>
          <w:rFonts w:asciiTheme="minorBidi" w:hAnsiTheme="minorBidi" w:cstheme="minorBidi"/>
          <w:sz w:val="22"/>
          <w:szCs w:val="22"/>
        </w:rPr>
      </w:pPr>
      <w:r w:rsidRPr="00DE1B97">
        <w:rPr>
          <w:rFonts w:asciiTheme="minorBidi" w:hAnsiTheme="minorBidi" w:cstheme="minorBidi"/>
          <w:sz w:val="22"/>
          <w:szCs w:val="22"/>
        </w:rPr>
        <w:t xml:space="preserve">- Les informations dont il est démontré qu'elles étaient connues antérieurement par le bénéficiaire ou qu'elles avaient été développées de façon indépendante par le bénéficiaire ; </w:t>
      </w:r>
    </w:p>
    <w:p w:rsidR="004C2352" w:rsidRPr="00DE1B97" w:rsidRDefault="004C2352" w:rsidP="002A1912">
      <w:pPr>
        <w:pStyle w:val="Default"/>
        <w:spacing w:line="276" w:lineRule="auto"/>
        <w:ind w:left="142" w:hanging="142"/>
        <w:jc w:val="both"/>
        <w:rPr>
          <w:rFonts w:asciiTheme="minorBidi" w:hAnsiTheme="minorBidi" w:cstheme="minorBidi"/>
          <w:sz w:val="22"/>
          <w:szCs w:val="22"/>
        </w:rPr>
      </w:pPr>
      <w:r w:rsidRPr="00DE1B97">
        <w:rPr>
          <w:rFonts w:asciiTheme="minorBidi" w:hAnsiTheme="minorBidi" w:cstheme="minorBidi"/>
          <w:sz w:val="22"/>
          <w:szCs w:val="22"/>
        </w:rPr>
        <w:t>- Les informations dont l'utilisation ou la divulgation à un tiers identifié et défini auront été</w:t>
      </w:r>
      <w:r w:rsidR="002B4193">
        <w:rPr>
          <w:rFonts w:asciiTheme="minorBidi" w:hAnsiTheme="minorBidi" w:cstheme="minorBidi"/>
          <w:sz w:val="22"/>
          <w:szCs w:val="22"/>
        </w:rPr>
        <w:t xml:space="preserve"> </w:t>
      </w:r>
      <w:r w:rsidR="00196281">
        <w:rPr>
          <w:rFonts w:asciiTheme="minorBidi" w:hAnsiTheme="minorBidi" w:cstheme="minorBidi"/>
          <w:sz w:val="22"/>
          <w:szCs w:val="22"/>
        </w:rPr>
        <w:t xml:space="preserve"> </w:t>
      </w:r>
      <w:r w:rsidRPr="00DE1B97">
        <w:rPr>
          <w:rFonts w:asciiTheme="minorBidi" w:hAnsiTheme="minorBidi" w:cstheme="minorBidi"/>
          <w:sz w:val="22"/>
          <w:szCs w:val="22"/>
        </w:rPr>
        <w:t xml:space="preserve">préalablement et expressément autorisées par écrit par l’autre Partie ; </w:t>
      </w:r>
    </w:p>
    <w:p w:rsidR="004C2352" w:rsidRPr="00DE1B97" w:rsidRDefault="004C2352" w:rsidP="002A1912">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 xml:space="preserve">- Les Informations que la loi ou la réglementation applicable obligerait à divulguer. </w:t>
      </w:r>
    </w:p>
    <w:p w:rsidR="004C2352" w:rsidRPr="00DE1B97" w:rsidRDefault="004C2352" w:rsidP="002A1912">
      <w:pPr>
        <w:pStyle w:val="Default"/>
        <w:spacing w:line="276" w:lineRule="auto"/>
        <w:jc w:val="both"/>
        <w:rPr>
          <w:rFonts w:asciiTheme="minorBidi" w:hAnsiTheme="minorBidi" w:cstheme="minorBidi"/>
          <w:sz w:val="22"/>
          <w:szCs w:val="22"/>
        </w:rPr>
      </w:pPr>
    </w:p>
    <w:p w:rsidR="003D1458" w:rsidRDefault="004C2352" w:rsidP="002A1912">
      <w:pPr>
        <w:pStyle w:val="Default"/>
        <w:spacing w:line="276" w:lineRule="auto"/>
        <w:jc w:val="both"/>
        <w:rPr>
          <w:rFonts w:asciiTheme="minorBidi" w:hAnsiTheme="minorBidi" w:cstheme="minorBidi"/>
          <w:sz w:val="22"/>
          <w:szCs w:val="22"/>
        </w:rPr>
      </w:pPr>
      <w:r w:rsidRPr="00DE1B97">
        <w:rPr>
          <w:rFonts w:asciiTheme="minorBidi" w:hAnsiTheme="minorBidi" w:cstheme="minorBidi"/>
          <w:sz w:val="22"/>
          <w:szCs w:val="22"/>
        </w:rPr>
        <w:t>Le réceptionneur d'Informations Confidentielles s’engage, par les présentes, pendant la durée du contrat ainsi que Huit (08) ans après son expiration, à ne pas utiliser, commercialiser ou révéler les Informations Confidentielles de l’autre Partie à une personne, ou à une entité tierce, exception faite de ses propres salariés, préposés, agents et sous-traitants dont la connaissance des Informations Confidentielles est nécessaire à leur intervention au titre du présent contrat (et qui sont</w:t>
      </w:r>
      <w:r w:rsidR="002B4193">
        <w:rPr>
          <w:rFonts w:asciiTheme="minorBidi" w:hAnsiTheme="minorBidi" w:cstheme="minorBidi"/>
          <w:sz w:val="22"/>
          <w:szCs w:val="22"/>
        </w:rPr>
        <w:t xml:space="preserve">  </w:t>
      </w:r>
      <w:r w:rsidRPr="00DE1B97">
        <w:rPr>
          <w:rFonts w:asciiTheme="minorBidi" w:hAnsiTheme="minorBidi" w:cstheme="minorBidi"/>
          <w:sz w:val="22"/>
          <w:szCs w:val="22"/>
        </w:rPr>
        <w:t>eux-mêmes liés par des dispositions de confidentialité similaires), ou de bénéficiaires autorisés par écrit par l’autre partie, étant entendu que lesdits bénéficiaires doivent avoir auparavant contracté un accord de confidentialité dans une forme acceptable pour le propriétaire de l’information</w:t>
      </w:r>
      <w:r w:rsidR="002B4193">
        <w:rPr>
          <w:rFonts w:asciiTheme="minorBidi" w:hAnsiTheme="minorBidi" w:cstheme="minorBidi"/>
          <w:sz w:val="22"/>
          <w:szCs w:val="22"/>
        </w:rPr>
        <w:t xml:space="preserve"> </w:t>
      </w:r>
      <w:r w:rsidRPr="00DE1B97">
        <w:rPr>
          <w:rFonts w:asciiTheme="minorBidi" w:hAnsiTheme="minorBidi" w:cstheme="minorBidi"/>
          <w:sz w:val="22"/>
          <w:szCs w:val="22"/>
        </w:rPr>
        <w:t xml:space="preserve">concernée. </w:t>
      </w:r>
    </w:p>
    <w:p w:rsidR="003D1458" w:rsidRDefault="003D1458">
      <w:pPr>
        <w:spacing w:after="200" w:line="276" w:lineRule="auto"/>
        <w:rPr>
          <w:rFonts w:asciiTheme="minorBidi" w:eastAsia="MS Mincho" w:hAnsiTheme="minorBidi" w:cstheme="minorBidi"/>
          <w:color w:val="000000"/>
          <w:sz w:val="22"/>
          <w:szCs w:val="22"/>
          <w:lang w:eastAsia="ja-JP"/>
        </w:rPr>
      </w:pPr>
      <w:r>
        <w:rPr>
          <w:rFonts w:asciiTheme="minorBidi" w:hAnsiTheme="minorBidi" w:cstheme="minorBidi"/>
          <w:sz w:val="22"/>
          <w:szCs w:val="22"/>
        </w:rPr>
        <w:br w:type="page"/>
      </w:r>
    </w:p>
    <w:p w:rsidR="004C2352" w:rsidRDefault="004C2352" w:rsidP="004C2352">
      <w:pPr>
        <w:pStyle w:val="Titre2"/>
        <w:tabs>
          <w:tab w:val="left" w:pos="720"/>
          <w:tab w:val="left" w:pos="1080"/>
          <w:tab w:val="left" w:pos="1260"/>
        </w:tabs>
        <w:spacing w:line="276" w:lineRule="auto"/>
        <w:jc w:val="left"/>
        <w:rPr>
          <w:rFonts w:asciiTheme="minorBidi" w:hAnsiTheme="minorBidi" w:cstheme="minorBidi"/>
          <w:sz w:val="22"/>
          <w:szCs w:val="22"/>
        </w:rPr>
      </w:pPr>
      <w:r w:rsidRPr="00DE1B97">
        <w:rPr>
          <w:rFonts w:asciiTheme="minorBidi" w:hAnsiTheme="minorBidi" w:cstheme="minorBidi"/>
          <w:sz w:val="22"/>
          <w:szCs w:val="22"/>
          <w:u w:val="single"/>
        </w:rPr>
        <w:lastRenderedPageBreak/>
        <w:t xml:space="preserve">ARTICLE </w:t>
      </w:r>
      <w:r w:rsidRPr="00DE1B97">
        <w:rPr>
          <w:rFonts w:asciiTheme="minorBidi" w:hAnsiTheme="minorBidi" w:cstheme="minorBidi"/>
          <w:sz w:val="22"/>
          <w:szCs w:val="22"/>
        </w:rPr>
        <w:t xml:space="preserve">32 : CESSION, CHANGEMENT DE </w:t>
      </w:r>
      <w:r w:rsidR="00F20B9E">
        <w:rPr>
          <w:rFonts w:asciiTheme="minorBidi" w:hAnsiTheme="minorBidi" w:cstheme="minorBidi"/>
          <w:sz w:val="22"/>
          <w:szCs w:val="22"/>
        </w:rPr>
        <w:t>CONTROLE</w:t>
      </w:r>
    </w:p>
    <w:p w:rsidR="00F20B9E" w:rsidRPr="00F20B9E" w:rsidRDefault="00F20B9E" w:rsidP="00F20B9E"/>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 xml:space="preserve">32.1. Cession </w:t>
      </w:r>
    </w:p>
    <w:p w:rsidR="004C2352" w:rsidRPr="002A1912" w:rsidRDefault="004C2352" w:rsidP="002A1912">
      <w:pPr>
        <w:pStyle w:val="Corpsdetexte"/>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L’Entrepreneur ne peut céder tout ou partie, des obligations mises à sa charge au titre du présent Contrat, ni transférer à des tiers tout ou partie de ses droits et obligations résultant du présent</w:t>
      </w:r>
      <w:r w:rsidR="002978BF" w:rsidRPr="002A1912">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 xml:space="preserve">Contrat sans avoir reçu l'accord écrit préalable du Maître de l’Ouvrage. </w:t>
      </w:r>
    </w:p>
    <w:p w:rsidR="004C2352" w:rsidRPr="002A1912" w:rsidRDefault="004C2352" w:rsidP="002A1912">
      <w:pPr>
        <w:pStyle w:val="Corpsdetexte"/>
        <w:tabs>
          <w:tab w:val="num" w:pos="540"/>
          <w:tab w:val="left" w:pos="900"/>
        </w:tabs>
        <w:spacing w:line="276" w:lineRule="auto"/>
        <w:ind w:right="-54"/>
        <w:jc w:val="both"/>
        <w:rPr>
          <w:rFonts w:asciiTheme="minorBidi" w:hAnsiTheme="minorBidi" w:cstheme="minorBidi"/>
          <w:b/>
          <w:bCs/>
          <w:spacing w:val="3"/>
          <w:sz w:val="22"/>
          <w:szCs w:val="22"/>
        </w:rPr>
      </w:pPr>
    </w:p>
    <w:p w:rsidR="004C2352" w:rsidRPr="002A1912" w:rsidRDefault="004C2352" w:rsidP="002A1912">
      <w:pPr>
        <w:shd w:val="clear" w:color="auto" w:fill="FFFFFF"/>
        <w:autoSpaceDE w:val="0"/>
        <w:autoSpaceDN w:val="0"/>
        <w:adjustRightInd w:val="0"/>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32.2. Changement de contrôle</w:t>
      </w:r>
    </w:p>
    <w:p w:rsidR="004C2352" w:rsidRPr="002A1912" w:rsidRDefault="004C2352" w:rsidP="002A1912">
      <w:pPr>
        <w:pStyle w:val="Corpsdetexte"/>
        <w:tabs>
          <w:tab w:val="num" w:pos="540"/>
          <w:tab w:val="left" w:pos="900"/>
        </w:tabs>
        <w:spacing w:line="276" w:lineRule="auto"/>
        <w:ind w:right="-54"/>
        <w:jc w:val="both"/>
        <w:rPr>
          <w:rFonts w:asciiTheme="minorBidi" w:hAnsiTheme="minorBidi" w:cstheme="minorBidi"/>
          <w:spacing w:val="3"/>
          <w:sz w:val="22"/>
          <w:szCs w:val="22"/>
        </w:rPr>
      </w:pPr>
    </w:p>
    <w:p w:rsidR="004C2352" w:rsidRPr="002A1912" w:rsidRDefault="004C2352" w:rsidP="002A1912">
      <w:pPr>
        <w:pStyle w:val="Corpsdetexte"/>
        <w:tabs>
          <w:tab w:val="num" w:pos="142"/>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Tout changement de contrôle affectant l’Entrepreneur et/ou sa société mère doit être porté à la connaissance du Maître de l’Ouvrage qui se réserve le droit de prendre toute mesure qu’il jugera adéquate pour préserver ses intérêts.</w:t>
      </w:r>
    </w:p>
    <w:p w:rsidR="004C2352" w:rsidRPr="002A1912" w:rsidRDefault="004C2352" w:rsidP="002A1912">
      <w:pPr>
        <w:pStyle w:val="Corpsdetexte"/>
        <w:tabs>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Par changement de contrôle, les Parties entendent, toute modification de la structure de l’actionnariat ou l’exercice du pouvoir de direction ou d’administration au profit d’un actionnaire ou de plusieurs actionnaires résultant, sans que la liste ne soit limitative, des situations suivantes :</w:t>
      </w:r>
    </w:p>
    <w:p w:rsidR="004C2352" w:rsidRPr="002A1912" w:rsidRDefault="004C2352" w:rsidP="002A1912">
      <w:pPr>
        <w:pStyle w:val="Corpsdetexte"/>
        <w:tabs>
          <w:tab w:val="num" w:pos="540"/>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w:t>
      </w:r>
      <w:r w:rsidR="002978BF" w:rsidRPr="002A1912">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Offre publique d’achat ;</w:t>
      </w:r>
    </w:p>
    <w:p w:rsidR="004C2352" w:rsidRPr="002A1912" w:rsidRDefault="004C2352" w:rsidP="002A1912">
      <w:pPr>
        <w:pStyle w:val="Corpsdetexte"/>
        <w:tabs>
          <w:tab w:val="num" w:pos="540"/>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w:t>
      </w:r>
      <w:r w:rsidR="002978BF" w:rsidRPr="002A1912">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Fusion ;</w:t>
      </w:r>
    </w:p>
    <w:p w:rsidR="004C2352" w:rsidRPr="002A1912" w:rsidRDefault="004C2352" w:rsidP="002A1912">
      <w:pPr>
        <w:pStyle w:val="Corpsdetexte"/>
        <w:tabs>
          <w:tab w:val="num" w:pos="540"/>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w:t>
      </w:r>
      <w:r w:rsidR="002978BF" w:rsidRPr="002A1912">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Acquisition ;</w:t>
      </w:r>
    </w:p>
    <w:p w:rsidR="004C2352" w:rsidRPr="002A1912" w:rsidRDefault="004C2352" w:rsidP="002A1912">
      <w:pPr>
        <w:pStyle w:val="Corpsdetexte"/>
        <w:tabs>
          <w:tab w:val="num" w:pos="540"/>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w:t>
      </w:r>
      <w:r w:rsidR="002978BF" w:rsidRPr="002A1912">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Absorption ;</w:t>
      </w:r>
    </w:p>
    <w:p w:rsidR="004C2352" w:rsidRPr="002A1912" w:rsidRDefault="004C2352" w:rsidP="002A1912">
      <w:pPr>
        <w:pStyle w:val="Corpsdetexte"/>
        <w:tabs>
          <w:tab w:val="num" w:pos="540"/>
          <w:tab w:val="left" w:pos="900"/>
        </w:tabs>
        <w:spacing w:line="276" w:lineRule="auto"/>
        <w:ind w:right="-54"/>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w:t>
      </w:r>
      <w:r w:rsidR="002978BF" w:rsidRPr="002A1912">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Cession d’actions.</w:t>
      </w:r>
    </w:p>
    <w:p w:rsidR="002A1912" w:rsidRDefault="002A1912" w:rsidP="002A1912">
      <w:pPr>
        <w:pStyle w:val="Titre2"/>
        <w:tabs>
          <w:tab w:val="left" w:pos="720"/>
          <w:tab w:val="left" w:pos="1080"/>
          <w:tab w:val="left" w:pos="1260"/>
        </w:tabs>
        <w:jc w:val="left"/>
        <w:rPr>
          <w:rFonts w:asciiTheme="minorBidi" w:hAnsiTheme="minorBidi" w:cstheme="minorBidi"/>
          <w:sz w:val="24"/>
          <w:u w:val="single"/>
        </w:rPr>
      </w:pPr>
    </w:p>
    <w:p w:rsidR="002A1912" w:rsidRPr="00F20B9E" w:rsidRDefault="004C2352" w:rsidP="00F20B9E">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t xml:space="preserve">ARTICLE </w:t>
      </w:r>
      <w:r w:rsidRPr="007D4F53">
        <w:rPr>
          <w:rFonts w:asciiTheme="minorBidi" w:hAnsiTheme="minorBidi" w:cstheme="minorBidi"/>
          <w:sz w:val="24"/>
        </w:rPr>
        <w:t>33 : FORCE MAJEURE</w:t>
      </w:r>
    </w:p>
    <w:p w:rsidR="004C2352" w:rsidRPr="007D4F53" w:rsidRDefault="004C2352" w:rsidP="004C2352">
      <w:pPr>
        <w:pStyle w:val="Retraitcorpsdetexte2"/>
        <w:tabs>
          <w:tab w:val="left" w:pos="1985"/>
        </w:tabs>
        <w:ind w:left="2835" w:hanging="2835"/>
        <w:rPr>
          <w:rFonts w:asciiTheme="minorBidi" w:hAnsiTheme="minorBidi" w:cstheme="minorBidi"/>
          <w:b/>
          <w:sz w:val="16"/>
          <w:szCs w:val="16"/>
        </w:rPr>
      </w:pPr>
    </w:p>
    <w:p w:rsidR="004C2352" w:rsidRPr="00DE1B97" w:rsidRDefault="004C2352" w:rsidP="002A1912">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On entend par force majeure pour l'exécution du présent Contrat, tout acte ou événement</w:t>
      </w:r>
      <w:r w:rsidR="002B4193">
        <w:rPr>
          <w:rFonts w:asciiTheme="minorBidi" w:eastAsia="MS Mincho" w:hAnsiTheme="minorBidi" w:cstheme="minorBidi"/>
          <w:color w:val="000000"/>
          <w:sz w:val="22"/>
          <w:szCs w:val="22"/>
          <w:lang w:eastAsia="ja-JP"/>
        </w:rPr>
        <w:t xml:space="preserve"> </w:t>
      </w:r>
      <w:r>
        <w:rPr>
          <w:rFonts w:asciiTheme="minorBidi" w:eastAsia="MS Mincho" w:hAnsiTheme="minorBidi" w:cstheme="minorBidi"/>
          <w:color w:val="000000"/>
          <w:sz w:val="22"/>
          <w:szCs w:val="22"/>
          <w:lang w:eastAsia="ja-JP"/>
        </w:rPr>
        <w:t xml:space="preserve"> </w:t>
      </w:r>
      <w:r w:rsidRPr="00DE1B97">
        <w:rPr>
          <w:rFonts w:asciiTheme="minorBidi" w:eastAsia="MS Mincho" w:hAnsiTheme="minorBidi" w:cstheme="minorBidi"/>
          <w:color w:val="000000"/>
          <w:sz w:val="22"/>
          <w:szCs w:val="22"/>
          <w:lang w:eastAsia="ja-JP"/>
        </w:rPr>
        <w:t>imprévisible, irrésistible et indépendant de la volonté des Parties.</w:t>
      </w:r>
    </w:p>
    <w:p w:rsidR="004C2352" w:rsidRPr="00DE1B97" w:rsidRDefault="004C2352" w:rsidP="002A1912">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Au cas où surviendrait un événement qui constituerait un cas de force majeure, les obligations affectées par la force majeure seront automatiquement prorogées d'une durée égale au retard résultant de la survenance du cas de force majeure, étant entendu que cette prorogation</w:t>
      </w:r>
      <w:r w:rsidR="002B4193">
        <w:rPr>
          <w:rFonts w:asciiTheme="minorBidi" w:eastAsia="MS Mincho" w:hAnsiTheme="minorBidi" w:cstheme="minorBidi"/>
          <w:color w:val="000000"/>
          <w:sz w:val="22"/>
          <w:szCs w:val="22"/>
          <w:lang w:eastAsia="ja-JP"/>
        </w:rPr>
        <w:t xml:space="preserve"> </w:t>
      </w:r>
      <w:r w:rsidR="002978BF">
        <w:rPr>
          <w:rFonts w:asciiTheme="minorBidi" w:eastAsia="MS Mincho" w:hAnsiTheme="minorBidi" w:cstheme="minorBidi"/>
          <w:color w:val="000000"/>
          <w:sz w:val="22"/>
          <w:szCs w:val="22"/>
          <w:lang w:eastAsia="ja-JP"/>
        </w:rPr>
        <w:t xml:space="preserve"> </w:t>
      </w:r>
      <w:r w:rsidRPr="00DE1B97">
        <w:rPr>
          <w:rFonts w:asciiTheme="minorBidi" w:eastAsia="MS Mincho" w:hAnsiTheme="minorBidi" w:cstheme="minorBidi"/>
          <w:color w:val="000000"/>
          <w:sz w:val="22"/>
          <w:szCs w:val="22"/>
          <w:lang w:eastAsia="ja-JP"/>
        </w:rPr>
        <w:t>n'entraînera pas de pénalité à la charge de la Partie empêchée.</w:t>
      </w:r>
    </w:p>
    <w:p w:rsidR="004C2352" w:rsidRPr="00DE1B97" w:rsidRDefault="004C2352" w:rsidP="002A1912">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La Partie qui invoque le cas de force majeure, devra immédiatement après la survenance d’un tel cas de force majeure, adresser à l'autre Partie une notification par fax, télégramme ou télex</w:t>
      </w:r>
      <w:r w:rsidR="002B4193">
        <w:rPr>
          <w:rFonts w:asciiTheme="minorBidi" w:eastAsia="MS Mincho" w:hAnsiTheme="minorBidi" w:cstheme="minorBidi"/>
          <w:color w:val="000000"/>
          <w:sz w:val="22"/>
          <w:szCs w:val="22"/>
          <w:lang w:eastAsia="ja-JP"/>
        </w:rPr>
        <w:t xml:space="preserve"> </w:t>
      </w:r>
      <w:r w:rsidRPr="00DE1B97">
        <w:rPr>
          <w:rFonts w:asciiTheme="minorBidi" w:eastAsia="MS Mincho" w:hAnsiTheme="minorBidi" w:cstheme="minorBidi"/>
          <w:color w:val="000000"/>
          <w:sz w:val="22"/>
          <w:szCs w:val="22"/>
          <w:lang w:eastAsia="ja-JP"/>
        </w:rPr>
        <w:t>confirmé par lettre recommandée express avec accusé de réception. Cette notification devra être accompagnée de toutes les informations circonstanciées utiles et intervenir au plus tard dans les quinze (15) Jours à compter de la date de survenance de l’événement suscité.</w:t>
      </w:r>
    </w:p>
    <w:p w:rsidR="004C2352" w:rsidRPr="00DE1B97" w:rsidRDefault="004C2352" w:rsidP="002A1912">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DE1B97">
        <w:rPr>
          <w:rFonts w:asciiTheme="minorBidi" w:eastAsia="MS Mincho" w:hAnsiTheme="minorBidi" w:cstheme="minorBidi"/>
          <w:color w:val="000000"/>
          <w:sz w:val="22"/>
          <w:szCs w:val="22"/>
          <w:lang w:eastAsia="ja-JP"/>
        </w:rPr>
        <w:t>Tout retard pour un cas de force majeure non notifié, dans les conditions et formes, ci-dessus, ne sera, en aucune façon, retenu pour le décompte du délai contractuel, ni opposable.</w:t>
      </w:r>
    </w:p>
    <w:p w:rsidR="004C2352" w:rsidRPr="0062358E" w:rsidRDefault="004C2352" w:rsidP="002A1912">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62358E">
        <w:rPr>
          <w:rFonts w:asciiTheme="minorBidi" w:eastAsia="MS Mincho" w:hAnsiTheme="minorBidi" w:cstheme="minorBidi"/>
          <w:color w:val="000000"/>
          <w:sz w:val="22"/>
          <w:szCs w:val="22"/>
          <w:lang w:eastAsia="ja-JP"/>
        </w:rPr>
        <w:t>Dans tous les cas, la Partie empêchée devra prendre toutes dispositions utiles pour assurer, dans les plus brefs délais, la reprise de l'exécution des obligations affectées par le cas de force majeure.</w:t>
      </w:r>
    </w:p>
    <w:p w:rsidR="004C2352" w:rsidRPr="007D4F53" w:rsidRDefault="004C2352" w:rsidP="002A1912">
      <w:pPr>
        <w:pStyle w:val="Corpsdetexte"/>
        <w:tabs>
          <w:tab w:val="left" w:pos="1630"/>
          <w:tab w:val="left" w:pos="1760"/>
        </w:tabs>
        <w:spacing w:line="276" w:lineRule="auto"/>
        <w:jc w:val="both"/>
        <w:rPr>
          <w:rFonts w:asciiTheme="minorBidi" w:eastAsia="MS Mincho" w:hAnsiTheme="minorBidi" w:cstheme="minorBidi"/>
          <w:color w:val="000000"/>
          <w:sz w:val="10"/>
          <w:szCs w:val="10"/>
          <w:lang w:eastAsia="ja-JP"/>
        </w:rPr>
      </w:pPr>
    </w:p>
    <w:p w:rsidR="003D1458" w:rsidRDefault="004C2352" w:rsidP="002A1912">
      <w:pPr>
        <w:pStyle w:val="Corpsdetexte"/>
        <w:tabs>
          <w:tab w:val="left" w:pos="1630"/>
          <w:tab w:val="left" w:pos="1760"/>
        </w:tabs>
        <w:spacing w:after="120" w:line="276" w:lineRule="auto"/>
        <w:jc w:val="both"/>
        <w:rPr>
          <w:rFonts w:asciiTheme="minorBidi" w:eastAsia="MS Mincho" w:hAnsiTheme="minorBidi" w:cstheme="minorBidi"/>
          <w:color w:val="000000"/>
          <w:sz w:val="22"/>
          <w:szCs w:val="22"/>
          <w:lang w:eastAsia="ja-JP"/>
        </w:rPr>
      </w:pPr>
      <w:r w:rsidRPr="0062358E">
        <w:rPr>
          <w:rFonts w:asciiTheme="minorBidi" w:eastAsia="MS Mincho" w:hAnsiTheme="minorBidi" w:cstheme="minorBidi"/>
          <w:color w:val="000000"/>
          <w:sz w:val="22"/>
          <w:szCs w:val="22"/>
          <w:lang w:eastAsia="ja-JP"/>
        </w:rPr>
        <w:t>Si par la suite de cas de force majeure, le Maître de l'Ouvrage ou l'Entrepreneur ne pouvait</w:t>
      </w:r>
      <w:r w:rsidR="002B4193">
        <w:rPr>
          <w:rFonts w:asciiTheme="minorBidi" w:eastAsia="MS Mincho" w:hAnsiTheme="minorBidi" w:cstheme="minorBidi"/>
          <w:color w:val="000000"/>
          <w:sz w:val="22"/>
          <w:szCs w:val="22"/>
          <w:lang w:eastAsia="ja-JP"/>
        </w:rPr>
        <w:t xml:space="preserve"> </w:t>
      </w:r>
      <w:r w:rsidRPr="0062358E">
        <w:rPr>
          <w:rFonts w:asciiTheme="minorBidi" w:eastAsia="MS Mincho" w:hAnsiTheme="minorBidi" w:cstheme="minorBidi"/>
          <w:color w:val="000000"/>
          <w:sz w:val="22"/>
          <w:szCs w:val="22"/>
          <w:lang w:eastAsia="ja-JP"/>
        </w:rPr>
        <w:t>exécuter ses prestations, telles que prévues aux termes du présent Contrat, pendant une période d'un (01) mois, les deux (02) Parties se rencontreront, dans les plus brefs délais, pour examiner les incidences contractuelles desdits événements et notamment, sur les prix et les délais</w:t>
      </w:r>
      <w:r w:rsidR="002B4193">
        <w:rPr>
          <w:rFonts w:asciiTheme="minorBidi" w:eastAsia="MS Mincho" w:hAnsiTheme="minorBidi" w:cstheme="minorBidi"/>
          <w:color w:val="000000"/>
          <w:sz w:val="22"/>
          <w:szCs w:val="22"/>
          <w:lang w:eastAsia="ja-JP"/>
        </w:rPr>
        <w:t xml:space="preserve"> </w:t>
      </w:r>
      <w:r w:rsidR="002978BF">
        <w:rPr>
          <w:rFonts w:asciiTheme="minorBidi" w:eastAsia="MS Mincho" w:hAnsiTheme="minorBidi" w:cstheme="minorBidi"/>
          <w:color w:val="000000"/>
          <w:sz w:val="22"/>
          <w:szCs w:val="22"/>
          <w:lang w:eastAsia="ja-JP"/>
        </w:rPr>
        <w:t xml:space="preserve"> </w:t>
      </w:r>
      <w:r w:rsidRPr="0062358E">
        <w:rPr>
          <w:rFonts w:asciiTheme="minorBidi" w:eastAsia="MS Mincho" w:hAnsiTheme="minorBidi" w:cstheme="minorBidi"/>
          <w:color w:val="000000"/>
          <w:sz w:val="22"/>
          <w:szCs w:val="22"/>
          <w:lang w:eastAsia="ja-JP"/>
        </w:rPr>
        <w:t>contractuels, et pour convenir d'une solution.</w:t>
      </w:r>
    </w:p>
    <w:p w:rsidR="003D1458" w:rsidRDefault="003D1458">
      <w:pPr>
        <w:spacing w:after="200" w:line="276" w:lineRule="auto"/>
        <w:rPr>
          <w:rFonts w:asciiTheme="minorBidi" w:eastAsia="MS Mincho" w:hAnsiTheme="minorBidi" w:cstheme="minorBidi"/>
          <w:color w:val="000000"/>
          <w:sz w:val="22"/>
          <w:szCs w:val="22"/>
          <w:lang w:eastAsia="ja-JP"/>
        </w:rPr>
      </w:pPr>
      <w:r>
        <w:rPr>
          <w:rFonts w:asciiTheme="minorBidi" w:eastAsia="MS Mincho" w:hAnsiTheme="minorBidi" w:cstheme="minorBidi"/>
          <w:color w:val="000000"/>
          <w:sz w:val="22"/>
          <w:szCs w:val="22"/>
          <w:lang w:eastAsia="ja-JP"/>
        </w:rPr>
        <w:br w:type="page"/>
      </w:r>
    </w:p>
    <w:p w:rsidR="004C2352" w:rsidRDefault="004C2352" w:rsidP="002A1912">
      <w:pPr>
        <w:pStyle w:val="Titre2"/>
        <w:tabs>
          <w:tab w:val="left" w:pos="720"/>
          <w:tab w:val="left" w:pos="1080"/>
          <w:tab w:val="left" w:pos="1260"/>
        </w:tabs>
        <w:jc w:val="left"/>
        <w:rPr>
          <w:rFonts w:asciiTheme="minorBidi" w:hAnsiTheme="minorBidi" w:cstheme="minorBidi"/>
          <w:sz w:val="24"/>
        </w:rPr>
      </w:pPr>
      <w:r w:rsidRPr="007D4F53">
        <w:rPr>
          <w:rFonts w:asciiTheme="minorBidi" w:hAnsiTheme="minorBidi" w:cstheme="minorBidi"/>
          <w:sz w:val="24"/>
          <w:u w:val="single"/>
        </w:rPr>
        <w:lastRenderedPageBreak/>
        <w:t xml:space="preserve">ARTICLE </w:t>
      </w:r>
      <w:r w:rsidRPr="007D4F53">
        <w:rPr>
          <w:rFonts w:asciiTheme="minorBidi" w:hAnsiTheme="minorBidi" w:cstheme="minorBidi"/>
          <w:sz w:val="24"/>
        </w:rPr>
        <w:t>34 : SUSPENSION</w:t>
      </w:r>
      <w:r w:rsidR="002978BF">
        <w:rPr>
          <w:rFonts w:asciiTheme="minorBidi" w:hAnsiTheme="minorBidi" w:cstheme="minorBidi"/>
          <w:sz w:val="24"/>
        </w:rPr>
        <w:t xml:space="preserve"> </w:t>
      </w:r>
      <w:r w:rsidRPr="007D4F53">
        <w:rPr>
          <w:rFonts w:asciiTheme="minorBidi" w:hAnsiTheme="minorBidi" w:cstheme="minorBidi"/>
          <w:sz w:val="24"/>
        </w:rPr>
        <w:t>ET RESILIATION DU CONTRAT</w:t>
      </w:r>
    </w:p>
    <w:p w:rsidR="00F20B9E" w:rsidRPr="00F20B9E" w:rsidRDefault="00F20B9E" w:rsidP="00F20B9E"/>
    <w:p w:rsidR="004C2352" w:rsidRPr="007D4F53" w:rsidRDefault="004C2352" w:rsidP="004C2352">
      <w:pPr>
        <w:pStyle w:val="Corpsdetexte"/>
        <w:tabs>
          <w:tab w:val="left" w:pos="1630"/>
          <w:tab w:val="left" w:pos="1760"/>
        </w:tabs>
        <w:jc w:val="both"/>
        <w:rPr>
          <w:rFonts w:asciiTheme="minorBidi" w:eastAsia="MS Mincho" w:hAnsiTheme="minorBidi" w:cstheme="minorBidi"/>
          <w:color w:val="000000"/>
          <w:sz w:val="10"/>
          <w:szCs w:val="10"/>
          <w:lang w:eastAsia="ja-JP"/>
        </w:rPr>
      </w:pPr>
    </w:p>
    <w:p w:rsidR="004C2352" w:rsidRPr="00F20B9E" w:rsidRDefault="00F20B9E" w:rsidP="00F20B9E">
      <w:pPr>
        <w:tabs>
          <w:tab w:val="left" w:pos="709"/>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sz w:val="22"/>
          <w:szCs w:val="22"/>
        </w:rPr>
      </w:pPr>
      <w:r>
        <w:rPr>
          <w:rFonts w:asciiTheme="minorBidi" w:hAnsiTheme="minorBidi" w:cstheme="minorBidi"/>
          <w:b/>
          <w:sz w:val="22"/>
          <w:szCs w:val="22"/>
        </w:rPr>
        <w:t>34.1. Suspension</w:t>
      </w:r>
    </w:p>
    <w:p w:rsidR="004C2352" w:rsidRPr="002A1912" w:rsidRDefault="004C2352" w:rsidP="00F20B9E">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Au cas où le Maître de l'Ouvrage déciderait de faire suspendre la réalisation de tout ou partie de l'Ouvrage, il doit communiquer cette décision aussitôt à l'Entrepreneur qui devra suspendre</w:t>
      </w:r>
      <w:r w:rsidR="002B4193">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l'exécution de tout ou partie de l'Ouvrage et prendre les mesures conservatoires nécessaires à la</w:t>
      </w:r>
      <w:r w:rsidR="00196281">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protection de la fourniture et des prestations réalisées sur le Site jusqu'à no</w:t>
      </w:r>
      <w:r w:rsidR="00F20B9E">
        <w:rPr>
          <w:rFonts w:asciiTheme="minorBidi" w:eastAsia="MS Mincho" w:hAnsiTheme="minorBidi" w:cstheme="minorBidi"/>
          <w:color w:val="000000"/>
          <w:sz w:val="22"/>
          <w:szCs w:val="22"/>
          <w:lang w:eastAsia="ja-JP"/>
        </w:rPr>
        <w:t>uvelles instructions.</w:t>
      </w:r>
    </w:p>
    <w:p w:rsidR="004C2352" w:rsidRPr="002A1912" w:rsidRDefault="004C2352" w:rsidP="002A1912">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Pour une suspension inférieure à quinze (15) Jours, aucune incidence financière ne doit être</w:t>
      </w:r>
      <w:r w:rsidR="00196281">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supportée par le Maître de l'Ouvrage, mais le délai contractuel doit être prolongé d’autant de Jours de suspension.</w:t>
      </w:r>
    </w:p>
    <w:p w:rsidR="004C2352" w:rsidRPr="002A1912" w:rsidRDefault="004C2352" w:rsidP="002A1912">
      <w:pPr>
        <w:pStyle w:val="Corpsdetexte"/>
        <w:tabs>
          <w:tab w:val="left" w:pos="1630"/>
          <w:tab w:val="left" w:pos="1760"/>
        </w:tabs>
        <w:spacing w:line="276" w:lineRule="auto"/>
        <w:jc w:val="both"/>
        <w:rPr>
          <w:rFonts w:asciiTheme="minorBidi" w:eastAsia="MS Mincho" w:hAnsiTheme="minorBidi" w:cstheme="minorBidi"/>
          <w:color w:val="000000"/>
          <w:sz w:val="22"/>
          <w:szCs w:val="22"/>
          <w:lang w:eastAsia="ja-JP"/>
        </w:rPr>
      </w:pPr>
    </w:p>
    <w:p w:rsidR="004C2352" w:rsidRPr="002A1912" w:rsidRDefault="004C2352" w:rsidP="002A1912">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Pour une suspension supérieure à quinze (15) Jours, les deux (02) Parties se réuniront pour</w:t>
      </w:r>
      <w:r w:rsidR="00196281">
        <w:rPr>
          <w:rFonts w:asciiTheme="minorBidi" w:eastAsia="MS Mincho" w:hAnsiTheme="minorBidi" w:cstheme="minorBidi"/>
          <w:color w:val="000000"/>
          <w:sz w:val="22"/>
          <w:szCs w:val="22"/>
          <w:lang w:eastAsia="ja-JP"/>
        </w:rPr>
        <w:t xml:space="preserve"> </w:t>
      </w:r>
      <w:r w:rsidRPr="002A1912">
        <w:rPr>
          <w:rFonts w:asciiTheme="minorBidi" w:eastAsia="MS Mincho" w:hAnsiTheme="minorBidi" w:cstheme="minorBidi"/>
          <w:color w:val="000000"/>
          <w:sz w:val="22"/>
          <w:szCs w:val="22"/>
          <w:lang w:eastAsia="ja-JP"/>
        </w:rPr>
        <w:t>définir d'un commun accord une solution qui préserve leurs intérêts mutuels.</w:t>
      </w:r>
    </w:p>
    <w:p w:rsidR="004C2352" w:rsidRPr="002A1912" w:rsidRDefault="004C2352" w:rsidP="002A1912">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r w:rsidRPr="002A1912">
        <w:rPr>
          <w:rFonts w:asciiTheme="minorBidi" w:eastAsia="MS Mincho" w:hAnsiTheme="minorBidi" w:cstheme="minorBidi"/>
          <w:color w:val="000000"/>
          <w:sz w:val="22"/>
          <w:szCs w:val="22"/>
          <w:lang w:eastAsia="ja-JP"/>
        </w:rPr>
        <w:t xml:space="preserve">Cette suspension de tout ou partie de l'Ouvrage, doit être sanctionnée par l'établissement d'un </w:t>
      </w:r>
      <w:r w:rsidR="00F20B9E" w:rsidRPr="002A1912">
        <w:rPr>
          <w:rFonts w:asciiTheme="minorBidi" w:eastAsia="MS Mincho" w:hAnsiTheme="minorBidi" w:cstheme="minorBidi"/>
          <w:color w:val="000000"/>
          <w:sz w:val="22"/>
          <w:szCs w:val="22"/>
          <w:lang w:eastAsia="ja-JP"/>
        </w:rPr>
        <w:t>procès-verbal</w:t>
      </w:r>
      <w:r w:rsidRPr="002A1912">
        <w:rPr>
          <w:rFonts w:asciiTheme="minorBidi" w:eastAsia="MS Mincho" w:hAnsiTheme="minorBidi" w:cstheme="minorBidi"/>
          <w:color w:val="000000"/>
          <w:sz w:val="22"/>
          <w:szCs w:val="22"/>
          <w:lang w:eastAsia="ja-JP"/>
        </w:rPr>
        <w:t xml:space="preserve"> signé contradictoirement par les deux, (02) parties. La reprise des travaux se fera dans les mêmes conditions que celle de l'arrêt</w:t>
      </w:r>
    </w:p>
    <w:p w:rsidR="004C2352" w:rsidRPr="002A1912" w:rsidRDefault="004C2352" w:rsidP="002A1912">
      <w:pPr>
        <w:pStyle w:val="Corpsdetexte"/>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eastAsia="MS Mincho" w:hAnsiTheme="minorBidi" w:cstheme="minorBidi"/>
          <w:color w:val="000000"/>
          <w:sz w:val="22"/>
          <w:szCs w:val="22"/>
          <w:lang w:eastAsia="ja-JP"/>
        </w:rPr>
      </w:pPr>
    </w:p>
    <w:p w:rsidR="004C2352" w:rsidRPr="002A1912" w:rsidRDefault="004C2352" w:rsidP="00FA24FA">
      <w:pPr>
        <w:pStyle w:val="Paragraphedeliste"/>
        <w:numPr>
          <w:ilvl w:val="0"/>
          <w:numId w:val="192"/>
        </w:numPr>
        <w:tabs>
          <w:tab w:val="left" w:pos="851"/>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vanish/>
          <w:sz w:val="22"/>
          <w:szCs w:val="22"/>
        </w:rPr>
      </w:pPr>
    </w:p>
    <w:p w:rsidR="004C2352" w:rsidRPr="002A1912" w:rsidRDefault="004C2352" w:rsidP="00FA24FA">
      <w:pPr>
        <w:pStyle w:val="Paragraphedeliste"/>
        <w:numPr>
          <w:ilvl w:val="0"/>
          <w:numId w:val="192"/>
        </w:numPr>
        <w:tabs>
          <w:tab w:val="left" w:pos="851"/>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vanish/>
          <w:sz w:val="22"/>
          <w:szCs w:val="22"/>
        </w:rPr>
      </w:pPr>
    </w:p>
    <w:p w:rsidR="004C2352" w:rsidRPr="00F20B9E" w:rsidRDefault="004C2352" w:rsidP="00FA24FA">
      <w:pPr>
        <w:numPr>
          <w:ilvl w:val="1"/>
          <w:numId w:val="192"/>
        </w:numPr>
        <w:tabs>
          <w:tab w:val="left" w:pos="851"/>
          <w:tab w:val="left" w:pos="2160"/>
          <w:tab w:val="left" w:pos="2880"/>
          <w:tab w:val="left" w:pos="3600"/>
          <w:tab w:val="left" w:pos="4320"/>
          <w:tab w:val="left" w:pos="5040"/>
          <w:tab w:val="left" w:pos="5760"/>
          <w:tab w:val="left" w:pos="6480"/>
          <w:tab w:val="left" w:pos="7200"/>
          <w:tab w:val="left" w:pos="7920"/>
        </w:tabs>
        <w:spacing w:line="276" w:lineRule="auto"/>
        <w:jc w:val="both"/>
        <w:rPr>
          <w:rFonts w:asciiTheme="minorBidi" w:hAnsiTheme="minorBidi" w:cstheme="minorBidi"/>
          <w:b/>
          <w:sz w:val="22"/>
          <w:szCs w:val="22"/>
        </w:rPr>
      </w:pPr>
      <w:r w:rsidRPr="002A1912">
        <w:rPr>
          <w:rFonts w:asciiTheme="minorBidi" w:hAnsiTheme="minorBidi" w:cstheme="minorBidi"/>
          <w:b/>
          <w:sz w:val="22"/>
          <w:szCs w:val="22"/>
        </w:rPr>
        <w:t xml:space="preserve">Résiliation </w:t>
      </w:r>
    </w:p>
    <w:p w:rsidR="004C2352" w:rsidRPr="002A1912" w:rsidRDefault="004C2352" w:rsidP="00FA24FA">
      <w:pPr>
        <w:numPr>
          <w:ilvl w:val="2"/>
          <w:numId w:val="192"/>
        </w:numPr>
        <w:tabs>
          <w:tab w:val="left" w:pos="851"/>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 Maître de l'Ouvrage se réserve le droit de résilier le présent Contrat s'il constatait que l'Entrepreneur ne se conformait pas aux dispositions contractuelles, y compris les dispositions</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 xml:space="preserve">visées à l’Article 15 et ne prenait pas les mesures adéquates pour y remédier dans un délai de trois (03) semaines après la mise en demeure écrite qui lui est notifiée par le Maître de l'Ouvrage. </w:t>
      </w:r>
    </w:p>
    <w:p w:rsidR="004C2352" w:rsidRPr="002A1912" w:rsidRDefault="004C2352" w:rsidP="00FA24FA">
      <w:pPr>
        <w:numPr>
          <w:ilvl w:val="0"/>
          <w:numId w:val="187"/>
        </w:numPr>
        <w:tabs>
          <w:tab w:val="left" w:pos="284"/>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Les obligations contractuelles non exécutées par l'Entrepreneur défaillant peuvent être confiées à un nouvel entrepreneur aux frais, risques et périls de l'Entrepreneur défaillant.</w:t>
      </w:r>
    </w:p>
    <w:p w:rsidR="004C2352" w:rsidRPr="002A1912" w:rsidRDefault="004C2352" w:rsidP="00FA24FA">
      <w:pPr>
        <w:numPr>
          <w:ilvl w:val="0"/>
          <w:numId w:val="187"/>
        </w:num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 droit de résiliation ci-dessus n'exclut pas l'exercice par le Maître de l'Ouvrage de tout droit de recours contre l'Entrepreneur du fait de cette résiliation causée par une défaillance dans l'exercice de ses obligations contractuelles.</w:t>
      </w:r>
    </w:p>
    <w:p w:rsidR="004C2352" w:rsidRPr="002A1912" w:rsidRDefault="004C2352" w:rsidP="00FA24FA">
      <w:pPr>
        <w:numPr>
          <w:ilvl w:val="0"/>
          <w:numId w:val="187"/>
        </w:numPr>
        <w:tabs>
          <w:tab w:val="left" w:pos="284"/>
          <w:tab w:val="left" w:pos="720"/>
          <w:tab w:val="left" w:pos="1440"/>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 Maître de l'Ouvrage a la faculté, mais non l'obligation, d'acquérir tout ou partie des matériels et équipements, matériaux et produits fabriqués ou en cours de fabrication, livrés ou non livrés sur le chantier pour l'exécution du présent Contrat.</w:t>
      </w:r>
    </w:p>
    <w:p w:rsidR="004C2352" w:rsidRPr="002A1912" w:rsidRDefault="004C2352" w:rsidP="00FA24FA">
      <w:pPr>
        <w:numPr>
          <w:ilvl w:val="0"/>
          <w:numId w:val="187"/>
        </w:numPr>
        <w:tabs>
          <w:tab w:val="left" w:pos="284"/>
          <w:tab w:val="left" w:pos="88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 Maître de l'Ouvrage peut notamment :</w:t>
      </w:r>
    </w:p>
    <w:p w:rsidR="004C2352" w:rsidRPr="002A1912" w:rsidRDefault="004C2352" w:rsidP="00FA24FA">
      <w:pPr>
        <w:numPr>
          <w:ilvl w:val="0"/>
          <w:numId w:val="188"/>
        </w:numPr>
        <w:tabs>
          <w:tab w:val="left" w:pos="284"/>
        </w:tabs>
        <w:spacing w:after="120" w:line="276" w:lineRule="auto"/>
        <w:ind w:left="142" w:firstLine="0"/>
        <w:jc w:val="both"/>
        <w:rPr>
          <w:rFonts w:asciiTheme="minorBidi" w:hAnsiTheme="minorBidi" w:cstheme="minorBidi"/>
          <w:sz w:val="22"/>
          <w:szCs w:val="22"/>
        </w:rPr>
      </w:pPr>
      <w:r w:rsidRPr="002A1912">
        <w:rPr>
          <w:rFonts w:asciiTheme="minorBidi" w:hAnsiTheme="minorBidi" w:cstheme="minorBidi"/>
          <w:sz w:val="22"/>
          <w:szCs w:val="22"/>
        </w:rPr>
        <w:t>Utiliser les dossiers et archives relatifs à la gestion et à la paie du personnel ;</w:t>
      </w:r>
    </w:p>
    <w:p w:rsidR="004C2352" w:rsidRPr="002A1912" w:rsidRDefault="004C2352"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2A1912">
        <w:rPr>
          <w:rFonts w:asciiTheme="minorBidi" w:hAnsiTheme="minorBidi" w:cstheme="minorBidi"/>
          <w:sz w:val="22"/>
          <w:szCs w:val="22"/>
        </w:rPr>
        <w:t>Décider d'employer le personnel de l’Entrepreneur mobilisé, qui en aura formulé la demande et que le Maître de l'Ouvrage aura accepté ;</w:t>
      </w:r>
    </w:p>
    <w:p w:rsidR="004C2352" w:rsidRPr="002A1912" w:rsidRDefault="004C2352"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2A1912">
        <w:rPr>
          <w:rFonts w:asciiTheme="minorBidi" w:hAnsiTheme="minorBidi" w:cstheme="minorBidi"/>
          <w:sz w:val="22"/>
          <w:szCs w:val="22"/>
        </w:rPr>
        <w:t>Utiliser tout l'outillage de chantier, les installations d'hébergement et les véhicules appartenant ou importés par l'Entrepreneur jusqu'à l'achèvement total de la réalisation de l'Ouvrage ;</w:t>
      </w:r>
    </w:p>
    <w:p w:rsidR="003D1458" w:rsidRDefault="004C2352" w:rsidP="00FA24FA">
      <w:pPr>
        <w:numPr>
          <w:ilvl w:val="0"/>
          <w:numId w:val="188"/>
        </w:numPr>
        <w:tabs>
          <w:tab w:val="left" w:pos="284"/>
          <w:tab w:val="left" w:pos="1630"/>
          <w:tab w:val="left" w:pos="1760"/>
        </w:tabs>
        <w:spacing w:after="120" w:line="276" w:lineRule="auto"/>
        <w:ind w:left="284" w:hanging="142"/>
        <w:jc w:val="both"/>
        <w:rPr>
          <w:rFonts w:asciiTheme="minorBidi" w:hAnsiTheme="minorBidi" w:cstheme="minorBidi"/>
          <w:sz w:val="22"/>
          <w:szCs w:val="22"/>
        </w:rPr>
      </w:pPr>
      <w:r w:rsidRPr="002A1912">
        <w:rPr>
          <w:rFonts w:asciiTheme="minorBidi" w:hAnsiTheme="minorBidi" w:cstheme="minorBidi"/>
          <w:sz w:val="22"/>
          <w:szCs w:val="22"/>
        </w:rPr>
        <w:t>Utiliser les matériaux et matériels acquis par l'Entrepreneur et stockés ou mis en magasin avant leur incorporation à l'Ouvrage ;</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2A1912" w:rsidRDefault="004C2352"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2A1912">
        <w:rPr>
          <w:rFonts w:asciiTheme="minorBidi" w:hAnsiTheme="minorBidi" w:cstheme="minorBidi"/>
          <w:sz w:val="22"/>
          <w:szCs w:val="22"/>
        </w:rPr>
        <w:lastRenderedPageBreak/>
        <w:t>Disposer des Matériels et Equipements se trouvant au chantier, en douane, en transit, stockés par l'Entrepreneur en Algérie ou en dehors d'Algérie, en cours de fabrication, ou se trouvant chez les Sous-traitants ;</w:t>
      </w:r>
    </w:p>
    <w:p w:rsidR="004C2352" w:rsidRPr="002A1912" w:rsidRDefault="004C2352" w:rsidP="00FA24FA">
      <w:pPr>
        <w:numPr>
          <w:ilvl w:val="0"/>
          <w:numId w:val="188"/>
        </w:numPr>
        <w:tabs>
          <w:tab w:val="left" w:pos="284"/>
        </w:tabs>
        <w:spacing w:after="120" w:line="276" w:lineRule="auto"/>
        <w:ind w:left="284" w:hanging="142"/>
        <w:jc w:val="both"/>
        <w:rPr>
          <w:rFonts w:asciiTheme="minorBidi" w:hAnsiTheme="minorBidi" w:cstheme="minorBidi"/>
          <w:sz w:val="22"/>
          <w:szCs w:val="22"/>
        </w:rPr>
      </w:pPr>
      <w:r w:rsidRPr="002A1912">
        <w:rPr>
          <w:rFonts w:asciiTheme="minorBidi" w:hAnsiTheme="minorBidi" w:cstheme="minorBidi"/>
          <w:sz w:val="22"/>
          <w:szCs w:val="22"/>
        </w:rPr>
        <w:t>Utiliser toutes les informations relatives à l'exécution des travaux, y compris les documents d'inspection, de relance et de contrôle de qualité,</w:t>
      </w:r>
    </w:p>
    <w:p w:rsidR="004C2352" w:rsidRPr="002A1912" w:rsidRDefault="004C2352" w:rsidP="00FA24FA">
      <w:pPr>
        <w:numPr>
          <w:ilvl w:val="0"/>
          <w:numId w:val="188"/>
        </w:numPr>
        <w:tabs>
          <w:tab w:val="left" w:pos="284"/>
        </w:tabs>
        <w:spacing w:after="120" w:line="276" w:lineRule="auto"/>
        <w:ind w:left="142" w:firstLine="0"/>
        <w:jc w:val="both"/>
        <w:rPr>
          <w:rFonts w:asciiTheme="minorBidi" w:hAnsiTheme="minorBidi" w:cstheme="minorBidi"/>
          <w:sz w:val="22"/>
          <w:szCs w:val="22"/>
        </w:rPr>
      </w:pPr>
      <w:r w:rsidRPr="002A1912">
        <w:rPr>
          <w:rFonts w:asciiTheme="minorBidi" w:hAnsiTheme="minorBidi" w:cstheme="minorBidi"/>
          <w:sz w:val="22"/>
          <w:szCs w:val="22"/>
        </w:rPr>
        <w:t>Reprendre à son profit toutes les polices d'assurance souscrites par l'Entrepreneur.</w:t>
      </w:r>
    </w:p>
    <w:p w:rsidR="004C2352" w:rsidRPr="002A1912" w:rsidRDefault="004C2352"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2A1912">
        <w:rPr>
          <w:rFonts w:asciiTheme="minorBidi" w:hAnsiTheme="minorBidi" w:cstheme="minorBidi"/>
          <w:sz w:val="22"/>
          <w:szCs w:val="22"/>
        </w:rPr>
        <w:t>L'Entrepreneur s'engage à mettre tout en œuvre pour permettre la réalisation effective et</w:t>
      </w:r>
      <w:r w:rsidR="002B4193">
        <w:rPr>
          <w:rFonts w:asciiTheme="minorBidi" w:hAnsiTheme="minorBidi" w:cstheme="minorBidi"/>
          <w:sz w:val="22"/>
          <w:szCs w:val="22"/>
        </w:rPr>
        <w:t xml:space="preserve"> </w:t>
      </w:r>
      <w:r w:rsidRPr="002A1912">
        <w:rPr>
          <w:rFonts w:asciiTheme="minorBidi" w:hAnsiTheme="minorBidi" w:cstheme="minorBidi"/>
          <w:sz w:val="22"/>
          <w:szCs w:val="22"/>
        </w:rPr>
        <w:t>immédiate de toutes les activités indiquées ci-dessus et d'une manière générale de toutes celles qui s'avèrent nécessaires à l'achèvement dans les meilleurs délais, de la réalisation de l'Ouvrage.</w:t>
      </w:r>
    </w:p>
    <w:p w:rsidR="004C2352" w:rsidRPr="002A1912" w:rsidRDefault="004C2352"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2A1912">
        <w:rPr>
          <w:rFonts w:asciiTheme="minorBidi" w:hAnsiTheme="minorBidi" w:cstheme="minorBidi"/>
          <w:sz w:val="22"/>
          <w:szCs w:val="22"/>
        </w:rPr>
        <w:t>L'éventuelle reprise aura lieu sur la base du coût de revient des Matériels et Équipements,</w:t>
      </w:r>
      <w:r w:rsidR="00196281">
        <w:rPr>
          <w:rFonts w:asciiTheme="minorBidi" w:hAnsiTheme="minorBidi" w:cstheme="minorBidi"/>
          <w:sz w:val="22"/>
          <w:szCs w:val="22"/>
        </w:rPr>
        <w:t xml:space="preserve"> </w:t>
      </w:r>
      <w:r w:rsidRPr="002A1912">
        <w:rPr>
          <w:rFonts w:asciiTheme="minorBidi" w:hAnsiTheme="minorBidi" w:cstheme="minorBidi"/>
          <w:sz w:val="22"/>
          <w:szCs w:val="22"/>
        </w:rPr>
        <w:t>Matériaux ou produits pour l'Entrepreneur qui devra fournir toutes justifications nécessaires, cette reprise se fera sur notification adressée à l'Entrepreneur. Le Maître de l'Ouvrage a</w:t>
      </w:r>
      <w:r w:rsidR="002B4193">
        <w:rPr>
          <w:rFonts w:asciiTheme="minorBidi" w:hAnsiTheme="minorBidi" w:cstheme="minorBidi"/>
          <w:sz w:val="22"/>
          <w:szCs w:val="22"/>
        </w:rPr>
        <w:t xml:space="preserve"> </w:t>
      </w:r>
      <w:r w:rsidRPr="002A1912">
        <w:rPr>
          <w:rFonts w:asciiTheme="minorBidi" w:hAnsiTheme="minorBidi" w:cstheme="minorBidi"/>
          <w:sz w:val="22"/>
          <w:szCs w:val="22"/>
        </w:rPr>
        <w:t>également la faculté, mais non l'obligation, d'acquérir sur notification écrite, tout ou partie des installations provisoires de chantier.</w:t>
      </w:r>
    </w:p>
    <w:p w:rsidR="004C2352" w:rsidRPr="002A1912" w:rsidRDefault="004C2352"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2A1912">
        <w:rPr>
          <w:rFonts w:asciiTheme="minorBidi" w:hAnsiTheme="minorBidi" w:cstheme="minorBidi"/>
          <w:sz w:val="22"/>
          <w:szCs w:val="22"/>
        </w:rPr>
        <w:t>Nonobstant la procédure de constatation et/ou d'acquisition par le Maître de l'Ouvrage, des produits, matériaux, Équipements, installations de chantiers et ouvrages, l'Entrepreneur</w:t>
      </w:r>
      <w:r w:rsidR="002B4193">
        <w:rPr>
          <w:rFonts w:asciiTheme="minorBidi" w:hAnsiTheme="minorBidi" w:cstheme="minorBidi"/>
          <w:sz w:val="22"/>
          <w:szCs w:val="22"/>
        </w:rPr>
        <w:t xml:space="preserve"> </w:t>
      </w:r>
      <w:r w:rsidRPr="002A1912">
        <w:rPr>
          <w:rFonts w:asciiTheme="minorBidi" w:hAnsiTheme="minorBidi" w:cstheme="minorBidi"/>
          <w:sz w:val="22"/>
          <w:szCs w:val="22"/>
        </w:rPr>
        <w:t>demeure garant des fournitures et des ouvrages exécutés par lui-même et/ou ses Sous-traitants, pendant vingt-quatre (24) mois à compter de la date de résiliation.</w:t>
      </w:r>
    </w:p>
    <w:p w:rsidR="004C2352" w:rsidRPr="002A1912" w:rsidRDefault="004C2352"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2A1912">
        <w:rPr>
          <w:rFonts w:asciiTheme="minorBidi" w:hAnsiTheme="minorBidi" w:cstheme="minorBidi"/>
          <w:sz w:val="22"/>
          <w:szCs w:val="22"/>
        </w:rPr>
        <w:t>L'Entrepreneur est tenu d'évacuer le chantier dans le délai qui lui est fixé par le Maître de</w:t>
      </w:r>
      <w:r w:rsidR="00196281">
        <w:rPr>
          <w:rFonts w:asciiTheme="minorBidi" w:hAnsiTheme="minorBidi" w:cstheme="minorBidi"/>
          <w:sz w:val="22"/>
          <w:szCs w:val="22"/>
        </w:rPr>
        <w:t xml:space="preserve"> </w:t>
      </w:r>
      <w:r w:rsidRPr="002A1912">
        <w:rPr>
          <w:rFonts w:asciiTheme="minorBidi" w:hAnsiTheme="minorBidi" w:cstheme="minorBidi"/>
          <w:sz w:val="22"/>
          <w:szCs w:val="22"/>
        </w:rPr>
        <w:t>l'Ouvrage. Passé ce délai, les biens appartenant à l'Entrepreneur et n'ayant pas fait l’objet d'une reprise, seront enlevés et entreposés aux frais, risques et périls de l'Entrepreneur.</w:t>
      </w:r>
    </w:p>
    <w:p w:rsidR="004C2352" w:rsidRPr="002A1912" w:rsidRDefault="004C2352" w:rsidP="00FA24FA">
      <w:pPr>
        <w:numPr>
          <w:ilvl w:val="0"/>
          <w:numId w:val="189"/>
        </w:numPr>
        <w:tabs>
          <w:tab w:val="left" w:pos="284"/>
          <w:tab w:val="left" w:pos="1630"/>
          <w:tab w:val="left" w:pos="1760"/>
        </w:tabs>
        <w:spacing w:after="120" w:line="276" w:lineRule="auto"/>
        <w:ind w:left="284" w:hanging="284"/>
        <w:jc w:val="both"/>
        <w:rPr>
          <w:rFonts w:asciiTheme="minorBidi" w:eastAsia="MS Mincho" w:hAnsiTheme="minorBidi" w:cstheme="minorBidi"/>
          <w:color w:val="000000"/>
          <w:sz w:val="22"/>
          <w:szCs w:val="22"/>
          <w:lang w:eastAsia="ja-JP"/>
        </w:rPr>
      </w:pPr>
      <w:r w:rsidRPr="002A1912">
        <w:rPr>
          <w:rFonts w:asciiTheme="minorBidi" w:hAnsiTheme="minorBidi" w:cstheme="minorBidi"/>
          <w:sz w:val="22"/>
          <w:szCs w:val="22"/>
        </w:rPr>
        <w:t>En cas de faillite ou de règlement judiciaire de l'Entrepreneur, même autorisé par les Autorités de son pays à continuer l'exercice de sa profession, le Maître de l'Ouvrage peut, à tout moment, sans aucun préavis ni mise en demeure, et par simple notification écrite, résilier le présent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Contrat aux torts et griefs de l'Entrepreneur.</w:t>
      </w:r>
      <w:r w:rsidRPr="002A1912">
        <w:rPr>
          <w:rFonts w:asciiTheme="minorBidi" w:eastAsia="MS Mincho" w:hAnsiTheme="minorBidi" w:cstheme="minorBidi"/>
          <w:color w:val="000000"/>
          <w:sz w:val="22"/>
          <w:szCs w:val="22"/>
          <w:lang w:eastAsia="ja-JP"/>
        </w:rPr>
        <w:t xml:space="preserve"> </w:t>
      </w:r>
    </w:p>
    <w:p w:rsidR="004C2352" w:rsidRPr="002A1912" w:rsidRDefault="004C2352" w:rsidP="00FA24FA">
      <w:pPr>
        <w:numPr>
          <w:ilvl w:val="0"/>
          <w:numId w:val="189"/>
        </w:numPr>
        <w:tabs>
          <w:tab w:val="left" w:pos="284"/>
          <w:tab w:val="left" w:pos="1630"/>
          <w:tab w:val="left" w:pos="1760"/>
        </w:tabs>
        <w:spacing w:after="120" w:line="276" w:lineRule="auto"/>
        <w:ind w:left="284" w:hanging="284"/>
        <w:jc w:val="both"/>
        <w:rPr>
          <w:rFonts w:asciiTheme="minorBidi" w:eastAsia="MS Mincho" w:hAnsiTheme="minorBidi" w:cstheme="minorBidi"/>
          <w:color w:val="000000"/>
          <w:sz w:val="22"/>
          <w:szCs w:val="22"/>
          <w:lang w:eastAsia="ja-JP"/>
        </w:rPr>
      </w:pPr>
      <w:r w:rsidRPr="002A1912">
        <w:rPr>
          <w:rFonts w:asciiTheme="minorBidi" w:hAnsiTheme="minorBidi" w:cstheme="minorBidi"/>
          <w:sz w:val="22"/>
          <w:szCs w:val="22"/>
        </w:rPr>
        <w:t>Les conséquences de cette résiliation sont les mêmes que celles énoncées ci-dessus.</w:t>
      </w:r>
    </w:p>
    <w:p w:rsidR="004C2352" w:rsidRPr="002A1912" w:rsidRDefault="004C2352" w:rsidP="00FA24FA">
      <w:pPr>
        <w:numPr>
          <w:ilvl w:val="0"/>
          <w:numId w:val="189"/>
        </w:numPr>
        <w:tabs>
          <w:tab w:val="left" w:pos="284"/>
        </w:tabs>
        <w:spacing w:after="120" w:line="276" w:lineRule="auto"/>
        <w:ind w:left="284" w:hanging="284"/>
        <w:jc w:val="both"/>
        <w:rPr>
          <w:rFonts w:asciiTheme="minorBidi" w:hAnsiTheme="minorBidi" w:cstheme="minorBidi"/>
          <w:sz w:val="22"/>
          <w:szCs w:val="22"/>
        </w:rPr>
      </w:pPr>
      <w:r w:rsidRPr="002A1912">
        <w:rPr>
          <w:rFonts w:asciiTheme="minorBidi" w:hAnsiTheme="minorBidi" w:cstheme="minorBidi"/>
          <w:sz w:val="22"/>
          <w:szCs w:val="22"/>
        </w:rPr>
        <w:t>Dans le cas de résiliation, il est procédé à l'établissement d'un compte unique dans lequel est porté au crédit de l'Entrepreneur, la valeur contractuelle des Prestations qu'il a réalisées</w:t>
      </w:r>
      <w:r w:rsidR="002B4193">
        <w:rPr>
          <w:rFonts w:asciiTheme="minorBidi" w:hAnsiTheme="minorBidi" w:cstheme="minorBidi"/>
          <w:sz w:val="22"/>
          <w:szCs w:val="22"/>
        </w:rPr>
        <w:t xml:space="preserve"> </w:t>
      </w:r>
      <w:r w:rsidRPr="002A1912">
        <w:rPr>
          <w:rFonts w:asciiTheme="minorBidi" w:hAnsiTheme="minorBidi" w:cstheme="minorBidi"/>
          <w:sz w:val="22"/>
          <w:szCs w:val="22"/>
        </w:rPr>
        <w:t>(travaux, matériaux ou matériels repris et autres) et à son débit les avances payées et les sommes dont il est redevable pour quel motif que ce soit. Il sera procédé à la liquidation de ce compte après la Réception Définitive des prestations et travaux qui avaient été initialement</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confiés à l'Entrepreneur.</w:t>
      </w:r>
    </w:p>
    <w:p w:rsidR="004C2352" w:rsidRPr="002A1912" w:rsidRDefault="004C2352" w:rsidP="00FA24FA">
      <w:pPr>
        <w:numPr>
          <w:ilvl w:val="2"/>
          <w:numId w:val="192"/>
        </w:numPr>
        <w:tabs>
          <w:tab w:val="left" w:pos="851"/>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 Maître de l'Ouvrage peut résilier le présent Contrat à tout moment sous réserve d'un préavis écrit de trois (3) semaines pour des raisons dont il demeure seul juge.</w:t>
      </w:r>
    </w:p>
    <w:p w:rsidR="004C2352" w:rsidRPr="002A1912" w:rsidRDefault="004C2352" w:rsidP="002A1912">
      <w:pPr>
        <w:tabs>
          <w:tab w:val="left" w:pos="0"/>
        </w:tabs>
        <w:spacing w:after="120" w:line="276" w:lineRule="auto"/>
        <w:jc w:val="both"/>
        <w:rPr>
          <w:rFonts w:asciiTheme="minorBidi" w:hAnsiTheme="minorBidi" w:cstheme="minorBidi"/>
          <w:sz w:val="22"/>
          <w:szCs w:val="22"/>
        </w:rPr>
      </w:pPr>
      <w:r w:rsidRPr="002A1912">
        <w:rPr>
          <w:rFonts w:asciiTheme="minorBidi" w:hAnsiTheme="minorBidi" w:cstheme="minorBidi"/>
          <w:sz w:val="22"/>
          <w:szCs w:val="22"/>
        </w:rPr>
        <w:t>En cas de résiliation en vertu du présent paragraphe, l'Entrepreneur a le droit d'être payé par le Maître de l'Ouvrage pour les Prestations et Fournitures exécutées jusqu'à la date de résiliation, conformément aux dispositions du présent Contrat.</w:t>
      </w:r>
    </w:p>
    <w:p w:rsidR="004C2352" w:rsidRPr="002A1912" w:rsidRDefault="004C2352" w:rsidP="002A1912">
      <w:pPr>
        <w:tabs>
          <w:tab w:val="left" w:pos="0"/>
        </w:tabs>
        <w:spacing w:after="120" w:line="276" w:lineRule="auto"/>
        <w:jc w:val="both"/>
        <w:rPr>
          <w:rFonts w:asciiTheme="minorBidi" w:hAnsiTheme="minorBidi" w:cstheme="minorBidi"/>
          <w:sz w:val="22"/>
          <w:szCs w:val="22"/>
        </w:rPr>
      </w:pPr>
      <w:r w:rsidRPr="002A1912">
        <w:rPr>
          <w:rFonts w:asciiTheme="minorBidi" w:hAnsiTheme="minorBidi" w:cstheme="minorBidi"/>
          <w:sz w:val="22"/>
          <w:szCs w:val="22"/>
        </w:rPr>
        <w:t xml:space="preserve"> La partie de la Fourniture en cours de fabrication à cette date, réclamée par le Maître de</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l'Ouvrage, est livrée par l'Entrepreneur conformément aux clauses du présent Contrat.</w:t>
      </w:r>
    </w:p>
    <w:p w:rsidR="003D1458" w:rsidRDefault="004C2352" w:rsidP="002A1912">
      <w:pPr>
        <w:tabs>
          <w:tab w:val="left" w:pos="0"/>
        </w:tabs>
        <w:spacing w:after="120" w:line="276" w:lineRule="auto"/>
        <w:jc w:val="both"/>
        <w:rPr>
          <w:rFonts w:asciiTheme="minorBidi" w:hAnsiTheme="minorBidi" w:cstheme="minorBidi"/>
          <w:sz w:val="22"/>
          <w:szCs w:val="22"/>
        </w:rPr>
      </w:pPr>
      <w:r w:rsidRPr="002A1912">
        <w:rPr>
          <w:rFonts w:asciiTheme="minorBidi" w:hAnsiTheme="minorBidi" w:cstheme="minorBidi"/>
          <w:sz w:val="22"/>
          <w:szCs w:val="22"/>
        </w:rPr>
        <w:t>Le montant et les modalités de paiement pour les Prestations et Fournitures mentionnées</w:t>
      </w:r>
      <w:r w:rsidR="002B4193">
        <w:rPr>
          <w:rFonts w:asciiTheme="minorBidi" w:hAnsiTheme="minorBidi" w:cstheme="minorBidi"/>
          <w:sz w:val="22"/>
          <w:szCs w:val="22"/>
        </w:rPr>
        <w:t xml:space="preserve">  </w:t>
      </w:r>
      <w:r w:rsidRPr="002A1912">
        <w:rPr>
          <w:rFonts w:asciiTheme="minorBidi" w:hAnsiTheme="minorBidi" w:cstheme="minorBidi"/>
          <w:sz w:val="22"/>
          <w:szCs w:val="22"/>
        </w:rPr>
        <w:t>ci-dessus font l'objet d'accord entre les Parties.</w:t>
      </w:r>
    </w:p>
    <w:p w:rsidR="003D1458" w:rsidRDefault="003D1458">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4C2352" w:rsidRPr="002A1912" w:rsidRDefault="004C2352" w:rsidP="00FA24FA">
      <w:pPr>
        <w:numPr>
          <w:ilvl w:val="2"/>
          <w:numId w:val="192"/>
        </w:numPr>
        <w:tabs>
          <w:tab w:val="left" w:pos="851"/>
          <w:tab w:val="left" w:pos="1440"/>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lastRenderedPageBreak/>
        <w:t>Dès la réception de la notification de résiliation, l'Entrepreneur doit :</w:t>
      </w:r>
    </w:p>
    <w:p w:rsidR="00AC2B08" w:rsidRPr="002A1912" w:rsidRDefault="00AC2B08" w:rsidP="002A1912">
      <w:pPr>
        <w:widowControl w:val="0"/>
        <w:autoSpaceDE w:val="0"/>
        <w:autoSpaceDN w:val="0"/>
        <w:adjustRightInd w:val="0"/>
        <w:spacing w:line="276" w:lineRule="auto"/>
        <w:jc w:val="both"/>
        <w:rPr>
          <w:rFonts w:asciiTheme="minorBidi" w:hAnsiTheme="minorBidi" w:cstheme="minorBidi"/>
          <w:sz w:val="22"/>
          <w:szCs w:val="22"/>
        </w:rPr>
      </w:pPr>
    </w:p>
    <w:p w:rsidR="002C6919" w:rsidRPr="002A1912" w:rsidRDefault="002C6919" w:rsidP="00FA24FA">
      <w:pPr>
        <w:numPr>
          <w:ilvl w:val="0"/>
          <w:numId w:val="186"/>
        </w:numPr>
        <w:tabs>
          <w:tab w:val="clear" w:pos="1068"/>
        </w:tabs>
        <w:spacing w:line="276" w:lineRule="auto"/>
        <w:ind w:left="426" w:hanging="142"/>
        <w:jc w:val="both"/>
        <w:rPr>
          <w:rFonts w:asciiTheme="minorBidi" w:hAnsiTheme="minorBidi" w:cstheme="minorBidi"/>
          <w:sz w:val="22"/>
          <w:szCs w:val="22"/>
        </w:rPr>
      </w:pPr>
      <w:r w:rsidRPr="002A1912">
        <w:rPr>
          <w:rFonts w:asciiTheme="minorBidi" w:hAnsiTheme="minorBidi" w:cstheme="minorBidi"/>
          <w:sz w:val="22"/>
          <w:szCs w:val="22"/>
        </w:rPr>
        <w:t>Mettre fin à tous travaux et prestations en cours,</w:t>
      </w:r>
    </w:p>
    <w:p w:rsidR="002C6919" w:rsidRPr="002A1912" w:rsidRDefault="002C6919" w:rsidP="00FA24FA">
      <w:pPr>
        <w:numPr>
          <w:ilvl w:val="0"/>
          <w:numId w:val="186"/>
        </w:numPr>
        <w:tabs>
          <w:tab w:val="clear" w:pos="1068"/>
        </w:tabs>
        <w:spacing w:line="276" w:lineRule="auto"/>
        <w:ind w:left="426" w:hanging="142"/>
        <w:jc w:val="both"/>
        <w:rPr>
          <w:rFonts w:asciiTheme="minorBidi" w:hAnsiTheme="minorBidi" w:cstheme="minorBidi"/>
          <w:sz w:val="22"/>
          <w:szCs w:val="22"/>
        </w:rPr>
      </w:pPr>
      <w:r w:rsidRPr="002A1912">
        <w:rPr>
          <w:rFonts w:asciiTheme="minorBidi" w:hAnsiTheme="minorBidi" w:cstheme="minorBidi"/>
          <w:sz w:val="22"/>
          <w:szCs w:val="22"/>
        </w:rPr>
        <w:t>S'abstenir de passer toute nouvelle commande ou engagement relatif au présent Contrat,</w:t>
      </w:r>
    </w:p>
    <w:p w:rsidR="002C6919" w:rsidRPr="002A1912" w:rsidRDefault="002C6919" w:rsidP="002A1912">
      <w:pPr>
        <w:tabs>
          <w:tab w:val="left" w:pos="284"/>
          <w:tab w:val="left" w:pos="426"/>
          <w:tab w:val="left" w:pos="2080"/>
        </w:tabs>
        <w:spacing w:line="276" w:lineRule="auto"/>
        <w:ind w:left="284"/>
        <w:jc w:val="both"/>
        <w:rPr>
          <w:rFonts w:asciiTheme="minorBidi" w:hAnsiTheme="minorBidi" w:cstheme="minorBidi"/>
          <w:sz w:val="22"/>
          <w:szCs w:val="22"/>
        </w:rPr>
      </w:pPr>
      <w:r w:rsidRPr="002A1912">
        <w:rPr>
          <w:rFonts w:asciiTheme="minorBidi" w:hAnsiTheme="minorBidi" w:cstheme="minorBidi"/>
          <w:sz w:val="22"/>
          <w:szCs w:val="22"/>
        </w:rPr>
        <w:t>- Céder au Maître de l'Ouvrage tous les droits et obligations découlant des contrats signés dans le cadre du présent Contrat et nécessaires à la poursuite des activités de réalisation de</w:t>
      </w:r>
    </w:p>
    <w:p w:rsidR="002C6919" w:rsidRPr="002A1912" w:rsidRDefault="002C6919" w:rsidP="002A1912">
      <w:pPr>
        <w:tabs>
          <w:tab w:val="left" w:pos="284"/>
          <w:tab w:val="left" w:pos="426"/>
          <w:tab w:val="left" w:pos="2080"/>
        </w:tabs>
        <w:spacing w:line="276" w:lineRule="auto"/>
        <w:ind w:left="284"/>
        <w:jc w:val="both"/>
        <w:rPr>
          <w:rFonts w:asciiTheme="minorBidi" w:hAnsiTheme="minorBidi" w:cstheme="minorBidi"/>
          <w:sz w:val="22"/>
          <w:szCs w:val="22"/>
        </w:rPr>
      </w:pPr>
      <w:r w:rsidRPr="002A1912">
        <w:rPr>
          <w:rFonts w:asciiTheme="minorBidi" w:hAnsiTheme="minorBidi" w:cstheme="minorBidi"/>
          <w:sz w:val="22"/>
          <w:szCs w:val="22"/>
        </w:rPr>
        <w:t>L’Ouvrage.</w:t>
      </w:r>
    </w:p>
    <w:p w:rsidR="002C6919" w:rsidRDefault="002C6919" w:rsidP="00FA24FA">
      <w:pPr>
        <w:numPr>
          <w:ilvl w:val="2"/>
          <w:numId w:val="192"/>
        </w:numPr>
        <w:tabs>
          <w:tab w:val="left" w:pos="851"/>
          <w:tab w:val="left" w:pos="2160"/>
          <w:tab w:val="left" w:pos="2880"/>
          <w:tab w:val="left" w:pos="3600"/>
          <w:tab w:val="left" w:pos="4320"/>
          <w:tab w:val="left" w:pos="5040"/>
          <w:tab w:val="left" w:pos="5760"/>
          <w:tab w:val="left" w:pos="6480"/>
          <w:tab w:val="left" w:pos="7200"/>
          <w:tab w:val="left" w:pos="7920"/>
        </w:tabs>
        <w:spacing w:after="120" w:line="276" w:lineRule="auto"/>
        <w:ind w:left="0" w:firstLine="0"/>
        <w:jc w:val="both"/>
        <w:rPr>
          <w:rFonts w:asciiTheme="minorBidi" w:hAnsiTheme="minorBidi" w:cstheme="minorBidi"/>
          <w:sz w:val="22"/>
          <w:szCs w:val="22"/>
        </w:rPr>
      </w:pPr>
      <w:r w:rsidRPr="002A1912">
        <w:rPr>
          <w:rFonts w:asciiTheme="minorBidi" w:hAnsiTheme="minorBidi" w:cstheme="minorBidi"/>
          <w:sz w:val="22"/>
          <w:szCs w:val="22"/>
        </w:rPr>
        <w:t>Le non-respect des dispositions du présent contrat, notamment celles relatives à la</w:t>
      </w:r>
      <w:r w:rsidR="002B4193">
        <w:rPr>
          <w:rFonts w:asciiTheme="minorBidi" w:hAnsiTheme="minorBidi" w:cstheme="minorBidi"/>
          <w:sz w:val="22"/>
          <w:szCs w:val="22"/>
        </w:rPr>
        <w:t xml:space="preserve"> </w:t>
      </w:r>
      <w:r w:rsidRPr="002A1912">
        <w:rPr>
          <w:rFonts w:asciiTheme="minorBidi" w:hAnsiTheme="minorBidi" w:cstheme="minorBidi"/>
          <w:sz w:val="22"/>
          <w:szCs w:val="22"/>
        </w:rPr>
        <w:t xml:space="preserve"> formation du personnel insuffisamment qualifié, à la rémunération des personnels et au respect des procédures de recrutement, entraine la résiliation par le Maitre de l'Ouvrage du contrat en</w:t>
      </w:r>
      <w:r w:rsidR="002B4193">
        <w:rPr>
          <w:rFonts w:asciiTheme="minorBidi" w:hAnsiTheme="minorBidi" w:cstheme="minorBidi"/>
          <w:sz w:val="22"/>
          <w:szCs w:val="22"/>
        </w:rPr>
        <w:t xml:space="preserve"> </w:t>
      </w:r>
      <w:r w:rsidRPr="002A1912">
        <w:rPr>
          <w:rFonts w:asciiTheme="minorBidi" w:hAnsiTheme="minorBidi" w:cstheme="minorBidi"/>
          <w:sz w:val="22"/>
          <w:szCs w:val="22"/>
        </w:rPr>
        <w:t>vigueur au tort exclusif de l'Entrepreneur</w:t>
      </w:r>
    </w:p>
    <w:p w:rsidR="002A1912" w:rsidRPr="002A1912" w:rsidRDefault="002A1912" w:rsidP="002A1912">
      <w:pPr>
        <w:tabs>
          <w:tab w:val="left" w:pos="851"/>
          <w:tab w:val="left" w:pos="2160"/>
          <w:tab w:val="left" w:pos="2880"/>
          <w:tab w:val="left" w:pos="3600"/>
          <w:tab w:val="left" w:pos="4320"/>
          <w:tab w:val="left" w:pos="5040"/>
          <w:tab w:val="left" w:pos="5760"/>
          <w:tab w:val="left" w:pos="6480"/>
          <w:tab w:val="left" w:pos="7200"/>
          <w:tab w:val="left" w:pos="7920"/>
        </w:tabs>
        <w:spacing w:after="120" w:line="276" w:lineRule="auto"/>
        <w:jc w:val="both"/>
        <w:rPr>
          <w:rFonts w:asciiTheme="minorBidi" w:hAnsiTheme="minorBidi" w:cstheme="minorBidi"/>
          <w:sz w:val="22"/>
          <w:szCs w:val="22"/>
        </w:rPr>
      </w:pPr>
    </w:p>
    <w:p w:rsidR="002C6919" w:rsidRPr="007D4F53" w:rsidRDefault="002C6919" w:rsidP="002A1912">
      <w:pPr>
        <w:pStyle w:val="Titre2"/>
        <w:tabs>
          <w:tab w:val="left" w:pos="720"/>
          <w:tab w:val="left" w:pos="1080"/>
          <w:tab w:val="left" w:pos="1260"/>
        </w:tabs>
        <w:jc w:val="left"/>
        <w:rPr>
          <w:rFonts w:asciiTheme="minorBidi" w:hAnsiTheme="minorBidi" w:cstheme="minorBidi"/>
          <w:bCs/>
          <w:sz w:val="24"/>
        </w:rPr>
      </w:pPr>
      <w:r w:rsidRPr="007D4F53">
        <w:rPr>
          <w:rFonts w:asciiTheme="minorBidi" w:hAnsiTheme="minorBidi" w:cstheme="minorBidi"/>
          <w:sz w:val="24"/>
          <w:u w:val="single"/>
        </w:rPr>
        <w:t>ARTICLE 3</w:t>
      </w:r>
      <w:r>
        <w:rPr>
          <w:rFonts w:asciiTheme="minorBidi" w:hAnsiTheme="minorBidi" w:cstheme="minorBidi"/>
          <w:sz w:val="24"/>
          <w:u w:val="single"/>
        </w:rPr>
        <w:t>5</w:t>
      </w:r>
      <w:r w:rsidRPr="007D4F53">
        <w:rPr>
          <w:rFonts w:asciiTheme="minorBidi" w:hAnsiTheme="minorBidi" w:cstheme="minorBidi"/>
          <w:sz w:val="24"/>
          <w:u w:val="single"/>
        </w:rPr>
        <w:t> </w:t>
      </w:r>
      <w:r w:rsidRPr="007D4F53">
        <w:rPr>
          <w:rFonts w:asciiTheme="minorBidi" w:hAnsiTheme="minorBidi" w:cstheme="minorBidi"/>
          <w:sz w:val="24"/>
        </w:rPr>
        <w:t xml:space="preserve">: </w:t>
      </w:r>
      <w:r w:rsidRPr="0086396F">
        <w:rPr>
          <w:rFonts w:asciiTheme="minorBidi" w:hAnsiTheme="minorBidi" w:cstheme="minorBidi"/>
          <w:sz w:val="24"/>
        </w:rPr>
        <w:t>REGLEMENT DES LITIGES</w:t>
      </w:r>
      <w:r>
        <w:rPr>
          <w:rFonts w:asciiTheme="minorBidi" w:hAnsiTheme="minorBidi" w:cstheme="minorBidi"/>
          <w:sz w:val="24"/>
        </w:rPr>
        <w:t xml:space="preserve"> </w:t>
      </w:r>
      <w:r w:rsidRPr="00E44B3C">
        <w:rPr>
          <w:rFonts w:asciiTheme="minorBidi" w:hAnsiTheme="minorBidi" w:cstheme="minorBidi"/>
          <w:sz w:val="24"/>
        </w:rPr>
        <w:t>ET DROIT APLLICABLE</w:t>
      </w:r>
    </w:p>
    <w:p w:rsidR="002C6919" w:rsidRPr="007D4F53" w:rsidRDefault="002C6919" w:rsidP="002C6919">
      <w:pPr>
        <w:ind w:firstLine="708"/>
        <w:rPr>
          <w:rFonts w:asciiTheme="minorBidi" w:hAnsiTheme="minorBidi" w:cstheme="minorBidi"/>
          <w:sz w:val="16"/>
          <w:szCs w:val="16"/>
        </w:rPr>
      </w:pPr>
    </w:p>
    <w:p w:rsidR="002C6919" w:rsidRPr="002A1912" w:rsidRDefault="002C6919" w:rsidP="00F20B9E">
      <w:pPr>
        <w:pStyle w:val="Retraitcorpsdetexte2"/>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Tout différend découlant du présent contrat, ou en relation avec celui-ci et qui n'aurait pas été réglé à l'amiable dans un délai de trente (30) jours, sera tranché définitivement suivant le règlement d'arbitrage de la chambre de commerce internationale </w:t>
      </w:r>
      <w:proofErr w:type="gramStart"/>
      <w:r w:rsidRPr="002A1912">
        <w:rPr>
          <w:rFonts w:asciiTheme="minorBidi" w:hAnsiTheme="minorBidi" w:cstheme="minorBidi"/>
          <w:sz w:val="22"/>
          <w:szCs w:val="22"/>
        </w:rPr>
        <w:t>( CCI</w:t>
      </w:r>
      <w:proofErr w:type="gramEnd"/>
      <w:r w:rsidRPr="002A1912">
        <w:rPr>
          <w:rFonts w:asciiTheme="minorBidi" w:hAnsiTheme="minorBidi" w:cstheme="minorBidi"/>
          <w:sz w:val="22"/>
          <w:szCs w:val="22"/>
        </w:rPr>
        <w:t xml:space="preserve"> ) par un ou trois arbitres nomm</w:t>
      </w:r>
      <w:r w:rsidR="00F20B9E">
        <w:rPr>
          <w:rFonts w:asciiTheme="minorBidi" w:hAnsiTheme="minorBidi" w:cstheme="minorBidi"/>
          <w:sz w:val="22"/>
          <w:szCs w:val="22"/>
        </w:rPr>
        <w:t>és conformément à ce règlement.</w:t>
      </w:r>
    </w:p>
    <w:p w:rsidR="002C6919" w:rsidRPr="002A1912" w:rsidRDefault="002C6919" w:rsidP="002A1912">
      <w:pPr>
        <w:pStyle w:val="Retraitcorpsdetexte2"/>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 Le droit applicable sera le droit Algérien.</w:t>
      </w:r>
    </w:p>
    <w:p w:rsidR="002C6919" w:rsidRPr="002A1912" w:rsidRDefault="002C6919" w:rsidP="002A1912">
      <w:pPr>
        <w:pStyle w:val="Retraitcorpsdetexte2"/>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 L'arbitrage se déroulera à Paris (France).</w:t>
      </w:r>
    </w:p>
    <w:p w:rsidR="002C6919" w:rsidRDefault="002C6919" w:rsidP="002A1912">
      <w:pPr>
        <w:pStyle w:val="Retraitcorpsdetexte2"/>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 xml:space="preserve"> La langue de l'arbitrage sera le français.</w:t>
      </w:r>
    </w:p>
    <w:p w:rsidR="002A1912" w:rsidRDefault="002A1912" w:rsidP="002A1912">
      <w:pPr>
        <w:pStyle w:val="Titre2"/>
        <w:tabs>
          <w:tab w:val="left" w:pos="720"/>
          <w:tab w:val="left" w:pos="1080"/>
          <w:tab w:val="left" w:pos="1260"/>
        </w:tabs>
        <w:jc w:val="left"/>
        <w:rPr>
          <w:rFonts w:asciiTheme="minorBidi" w:hAnsiTheme="minorBidi" w:cstheme="minorBidi"/>
          <w:b w:val="0"/>
          <w:sz w:val="22"/>
          <w:szCs w:val="22"/>
        </w:rPr>
      </w:pPr>
    </w:p>
    <w:p w:rsidR="002C6919" w:rsidRDefault="002C6919" w:rsidP="002A1912">
      <w:pPr>
        <w:pStyle w:val="Titre2"/>
        <w:tabs>
          <w:tab w:val="left" w:pos="720"/>
          <w:tab w:val="left" w:pos="1080"/>
          <w:tab w:val="left" w:pos="1260"/>
        </w:tabs>
        <w:jc w:val="left"/>
        <w:rPr>
          <w:rFonts w:asciiTheme="minorBidi" w:hAnsiTheme="minorBidi" w:cstheme="minorBidi"/>
        </w:rPr>
      </w:pPr>
      <w:r>
        <w:rPr>
          <w:rFonts w:asciiTheme="minorBidi" w:hAnsiTheme="minorBidi" w:cstheme="minorBidi"/>
          <w:sz w:val="24"/>
          <w:u w:val="single"/>
        </w:rPr>
        <w:t>ARTICLE 36</w:t>
      </w:r>
      <w:r w:rsidRPr="007D4F53">
        <w:rPr>
          <w:rFonts w:asciiTheme="minorBidi" w:hAnsiTheme="minorBidi" w:cstheme="minorBidi"/>
          <w:sz w:val="24"/>
          <w:u w:val="single"/>
        </w:rPr>
        <w:t> :</w:t>
      </w:r>
      <w:r w:rsidRPr="007D4F53">
        <w:rPr>
          <w:rFonts w:asciiTheme="minorBidi" w:hAnsiTheme="minorBidi" w:cstheme="minorBidi"/>
          <w:sz w:val="24"/>
        </w:rPr>
        <w:t xml:space="preserve"> </w:t>
      </w:r>
      <w:r w:rsidRPr="0086396F">
        <w:rPr>
          <w:rFonts w:asciiTheme="minorBidi" w:hAnsiTheme="minorBidi" w:cstheme="minorBidi"/>
          <w:sz w:val="24"/>
        </w:rPr>
        <w:t>NOTIFICATIONS</w:t>
      </w:r>
      <w:r w:rsidRPr="004A6340">
        <w:rPr>
          <w:rFonts w:asciiTheme="minorBidi" w:hAnsiTheme="minorBidi" w:cstheme="minorBidi"/>
        </w:rPr>
        <w:t xml:space="preserve"> </w:t>
      </w:r>
    </w:p>
    <w:p w:rsidR="002C6919" w:rsidRDefault="002C6919" w:rsidP="002C6919">
      <w:pPr>
        <w:pStyle w:val="Retraitcorpsdetexte2"/>
        <w:spacing w:line="276" w:lineRule="auto"/>
        <w:ind w:left="0"/>
        <w:rPr>
          <w:rFonts w:asciiTheme="minorBidi" w:hAnsiTheme="minorBidi" w:cstheme="minorBidi"/>
        </w:rPr>
      </w:pPr>
    </w:p>
    <w:p w:rsidR="002C6919" w:rsidRPr="002A1912" w:rsidRDefault="002C6919" w:rsidP="002C6919">
      <w:pPr>
        <w:pStyle w:val="Retraitcorpsdetexte2"/>
        <w:spacing w:line="276" w:lineRule="auto"/>
        <w:ind w:left="0"/>
        <w:rPr>
          <w:rFonts w:asciiTheme="minorBidi" w:hAnsiTheme="minorBidi" w:cstheme="minorBidi"/>
          <w:sz w:val="22"/>
          <w:szCs w:val="22"/>
        </w:rPr>
      </w:pPr>
      <w:r w:rsidRPr="002A1912">
        <w:rPr>
          <w:rFonts w:asciiTheme="minorBidi" w:hAnsiTheme="minorBidi" w:cstheme="minorBidi"/>
          <w:sz w:val="22"/>
          <w:szCs w:val="22"/>
        </w:rPr>
        <w:t>Toute notification devant intervenir dans le cadre du présent Contrat doit, pour être valable, être effectuée aux adresses suivantes :</w:t>
      </w:r>
    </w:p>
    <w:p w:rsidR="00F20B9E" w:rsidRPr="002A1912" w:rsidRDefault="00F20B9E" w:rsidP="002C6919">
      <w:pPr>
        <w:pStyle w:val="Retraitcorpsdetexte2"/>
        <w:spacing w:line="276" w:lineRule="auto"/>
        <w:ind w:left="0"/>
        <w:rPr>
          <w:rFonts w:asciiTheme="minorBidi" w:hAnsiTheme="minorBidi" w:cstheme="minorBidi"/>
          <w:sz w:val="22"/>
          <w:szCs w:val="22"/>
        </w:rPr>
      </w:pPr>
    </w:p>
    <w:p w:rsidR="002C6919" w:rsidRPr="002A1912" w:rsidRDefault="002C6919" w:rsidP="002C6919">
      <w:pPr>
        <w:pStyle w:val="Retraitcorpsdetexte2"/>
        <w:spacing w:line="276" w:lineRule="auto"/>
        <w:ind w:left="0"/>
        <w:rPr>
          <w:rFonts w:asciiTheme="minorBidi" w:hAnsiTheme="minorBidi" w:cstheme="minorBidi"/>
          <w:sz w:val="22"/>
          <w:szCs w:val="22"/>
        </w:rPr>
      </w:pPr>
      <w:r w:rsidRPr="002A1912">
        <w:rPr>
          <w:rFonts w:asciiTheme="minorBidi" w:hAnsiTheme="minorBidi" w:cstheme="minorBidi"/>
          <w:sz w:val="22"/>
          <w:szCs w:val="22"/>
          <w:u w:val="single"/>
        </w:rPr>
        <w:t>Par le Maître de l'Ouvrage à l'Entrepreneur</w:t>
      </w:r>
      <w:r w:rsidRPr="002A1912">
        <w:rPr>
          <w:rFonts w:asciiTheme="minorBidi" w:hAnsiTheme="minorBidi" w:cstheme="minorBidi"/>
          <w:sz w:val="22"/>
          <w:szCs w:val="22"/>
        </w:rPr>
        <w:t>:</w:t>
      </w:r>
    </w:p>
    <w:p w:rsidR="002C6919" w:rsidRPr="002A1912" w:rsidRDefault="002C6919" w:rsidP="002C6919">
      <w:pPr>
        <w:pStyle w:val="Retraitcorpsdetexte2"/>
        <w:spacing w:line="276" w:lineRule="auto"/>
        <w:ind w:left="0"/>
        <w:rPr>
          <w:rFonts w:asciiTheme="minorBidi" w:hAnsiTheme="minorBidi" w:cstheme="minorBidi"/>
          <w:sz w:val="22"/>
          <w:szCs w:val="22"/>
        </w:rPr>
      </w:pPr>
    </w:p>
    <w:p w:rsidR="002C6919" w:rsidRPr="002A1912" w:rsidRDefault="002C6919" w:rsidP="002C6919">
      <w:pPr>
        <w:pStyle w:val="Retraitcorpsdetexte2"/>
        <w:spacing w:line="276" w:lineRule="auto"/>
        <w:ind w:left="0"/>
        <w:rPr>
          <w:rFonts w:asciiTheme="minorBidi" w:hAnsiTheme="minorBidi" w:cstheme="minorBidi"/>
          <w:sz w:val="22"/>
          <w:szCs w:val="22"/>
        </w:rPr>
      </w:pPr>
      <w:r w:rsidRPr="002A1912">
        <w:rPr>
          <w:rFonts w:asciiTheme="minorBidi" w:hAnsiTheme="minorBidi" w:cstheme="minorBidi"/>
          <w:sz w:val="22"/>
          <w:szCs w:val="22"/>
        </w:rPr>
        <w:t>A l'attention de Monsieur le Directeur</w:t>
      </w:r>
    </w:p>
    <w:p w:rsidR="002C6919" w:rsidRPr="002A1912" w:rsidRDefault="002C6919" w:rsidP="002C6919">
      <w:pPr>
        <w:pStyle w:val="Retraitcorpsdetexte2"/>
        <w:spacing w:line="276" w:lineRule="auto"/>
        <w:ind w:left="0"/>
        <w:rPr>
          <w:rFonts w:asciiTheme="minorBidi" w:hAnsiTheme="minorBidi" w:cstheme="minorBidi"/>
          <w:sz w:val="22"/>
          <w:szCs w:val="22"/>
        </w:rPr>
      </w:pPr>
    </w:p>
    <w:p w:rsidR="002C6919" w:rsidRPr="002A1912" w:rsidRDefault="002C6919" w:rsidP="00F20B9E">
      <w:pPr>
        <w:pStyle w:val="Retraitcorpsdetexte2"/>
        <w:spacing w:line="276" w:lineRule="auto"/>
        <w:ind w:left="0"/>
        <w:rPr>
          <w:rFonts w:asciiTheme="minorBidi" w:hAnsiTheme="minorBidi" w:cstheme="minorBidi"/>
          <w:sz w:val="22"/>
          <w:szCs w:val="22"/>
        </w:rPr>
      </w:pPr>
      <w:r w:rsidRPr="002A1912">
        <w:rPr>
          <w:rFonts w:asciiTheme="minorBidi" w:hAnsiTheme="minorBidi" w:cstheme="minorBidi"/>
          <w:sz w:val="22"/>
          <w:szCs w:val="22"/>
        </w:rPr>
        <w:t>A l'attention de Monsieur</w:t>
      </w:r>
      <w:r w:rsidR="00F20B9E">
        <w:rPr>
          <w:rFonts w:asciiTheme="minorBidi" w:hAnsiTheme="minorBidi" w:cstheme="minorBidi"/>
          <w:sz w:val="22"/>
          <w:szCs w:val="22"/>
        </w:rPr>
        <w:t>………………………………</w:t>
      </w:r>
    </w:p>
    <w:p w:rsidR="002C6919" w:rsidRPr="002A1912" w:rsidRDefault="002C6919" w:rsidP="002C6919">
      <w:pPr>
        <w:pStyle w:val="Retraitcorpsdetexte2"/>
        <w:spacing w:line="276" w:lineRule="auto"/>
        <w:ind w:left="0"/>
        <w:rPr>
          <w:rFonts w:asciiTheme="minorBidi" w:hAnsiTheme="minorBidi" w:cstheme="minorBidi"/>
          <w:sz w:val="22"/>
          <w:szCs w:val="22"/>
        </w:rPr>
      </w:pPr>
    </w:p>
    <w:p w:rsidR="002C6919" w:rsidRPr="002A1912" w:rsidRDefault="002C6919" w:rsidP="002C6919">
      <w:pPr>
        <w:pStyle w:val="Retraitcorpsdetexte2"/>
        <w:spacing w:line="276" w:lineRule="auto"/>
        <w:ind w:left="0"/>
        <w:rPr>
          <w:rFonts w:asciiTheme="minorBidi" w:hAnsiTheme="minorBidi" w:cstheme="minorBidi"/>
          <w:sz w:val="22"/>
          <w:szCs w:val="22"/>
        </w:rPr>
      </w:pPr>
      <w:r w:rsidRPr="002A1912">
        <w:rPr>
          <w:rFonts w:asciiTheme="minorBidi" w:hAnsiTheme="minorBidi" w:cstheme="minorBidi"/>
          <w:sz w:val="22"/>
          <w:szCs w:val="22"/>
          <w:u w:val="single"/>
        </w:rPr>
        <w:t>Par l'Entrepreneur au Maitre de l'Ouvrage</w:t>
      </w:r>
      <w:r w:rsidRPr="002A1912">
        <w:rPr>
          <w:rFonts w:asciiTheme="minorBidi" w:hAnsiTheme="minorBidi" w:cstheme="minorBidi"/>
          <w:sz w:val="22"/>
          <w:szCs w:val="22"/>
        </w:rPr>
        <w:t>:</w:t>
      </w:r>
    </w:p>
    <w:p w:rsidR="002C6919" w:rsidRPr="002A1912" w:rsidRDefault="002C6919" w:rsidP="002C6919">
      <w:pPr>
        <w:pStyle w:val="Retraitcorpsdetexte2"/>
        <w:spacing w:line="276" w:lineRule="auto"/>
        <w:ind w:left="0"/>
        <w:rPr>
          <w:rFonts w:asciiTheme="minorBidi" w:hAnsiTheme="minorBidi" w:cstheme="minorBidi"/>
          <w:sz w:val="22"/>
          <w:szCs w:val="22"/>
        </w:rPr>
      </w:pPr>
    </w:p>
    <w:p w:rsidR="002C6919" w:rsidRPr="002A1912" w:rsidRDefault="002C6919" w:rsidP="002C6919">
      <w:pPr>
        <w:pStyle w:val="Retraitcorpsdetexte2"/>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Sonatrach - Activité Exploration</w:t>
      </w:r>
      <w:r w:rsidR="002978BF" w:rsidRPr="002A1912">
        <w:rPr>
          <w:rFonts w:asciiTheme="minorBidi" w:hAnsiTheme="minorBidi" w:cstheme="minorBidi"/>
          <w:sz w:val="22"/>
          <w:szCs w:val="22"/>
        </w:rPr>
        <w:t xml:space="preserve"> </w:t>
      </w:r>
      <w:r w:rsidR="00F20B9E">
        <w:rPr>
          <w:rFonts w:asciiTheme="minorBidi" w:hAnsiTheme="minorBidi" w:cstheme="minorBidi"/>
          <w:sz w:val="22"/>
          <w:szCs w:val="22"/>
        </w:rPr>
        <w:t>- Production</w:t>
      </w:r>
      <w:r w:rsidRPr="002A1912">
        <w:rPr>
          <w:rFonts w:asciiTheme="minorBidi" w:hAnsiTheme="minorBidi" w:cstheme="minorBidi"/>
          <w:sz w:val="22"/>
          <w:szCs w:val="22"/>
        </w:rPr>
        <w:t>, Division Production,</w:t>
      </w:r>
    </w:p>
    <w:p w:rsidR="002C6919" w:rsidRPr="002A1912" w:rsidRDefault="002C6919" w:rsidP="002C6919">
      <w:pPr>
        <w:pStyle w:val="Retraitcorpsdetexte2"/>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Direction régionale TFT BP 66 ln-Amenas, Wilaya d'</w:t>
      </w:r>
      <w:proofErr w:type="spellStart"/>
      <w:r w:rsidRPr="002A1912">
        <w:rPr>
          <w:rFonts w:asciiTheme="minorBidi" w:hAnsiTheme="minorBidi" w:cstheme="minorBidi"/>
          <w:sz w:val="22"/>
          <w:szCs w:val="22"/>
        </w:rPr>
        <w:t>lllizi</w:t>
      </w:r>
      <w:proofErr w:type="spellEnd"/>
    </w:p>
    <w:p w:rsidR="002C6919" w:rsidRPr="002A1912" w:rsidRDefault="002C6919" w:rsidP="002C6919">
      <w:pPr>
        <w:pStyle w:val="Retraitcorpsdetexte2"/>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Fax : (029) 45 03 41</w:t>
      </w:r>
    </w:p>
    <w:p w:rsidR="002C6919" w:rsidRPr="002A1912" w:rsidRDefault="002C6919" w:rsidP="002C6919">
      <w:pPr>
        <w:pStyle w:val="Retraitcorpsdetexte2"/>
        <w:spacing w:line="276" w:lineRule="auto"/>
        <w:ind w:left="0"/>
        <w:jc w:val="center"/>
        <w:rPr>
          <w:rFonts w:asciiTheme="minorBidi" w:hAnsiTheme="minorBidi" w:cstheme="minorBidi"/>
          <w:sz w:val="22"/>
          <w:szCs w:val="22"/>
        </w:rPr>
      </w:pPr>
      <w:r w:rsidRPr="002A1912">
        <w:rPr>
          <w:rFonts w:asciiTheme="minorBidi" w:hAnsiTheme="minorBidi" w:cstheme="minorBidi"/>
          <w:sz w:val="22"/>
          <w:szCs w:val="22"/>
        </w:rPr>
        <w:t>Tel : (029) 45 03 88</w:t>
      </w:r>
    </w:p>
    <w:p w:rsidR="002C6919" w:rsidRDefault="002C6919" w:rsidP="002C6919">
      <w:pPr>
        <w:pStyle w:val="Retraitcorpsdetexte2"/>
        <w:spacing w:line="276" w:lineRule="auto"/>
        <w:ind w:left="0"/>
        <w:rPr>
          <w:rFonts w:asciiTheme="minorBidi" w:hAnsiTheme="minorBidi" w:cstheme="minorBidi"/>
        </w:rPr>
      </w:pPr>
      <w:r w:rsidRPr="002A1912">
        <w:rPr>
          <w:rFonts w:asciiTheme="minorBidi" w:hAnsiTheme="minorBidi" w:cstheme="minorBidi"/>
          <w:sz w:val="22"/>
          <w:szCs w:val="22"/>
        </w:rPr>
        <w:t>Tout changement d'adresse de l'une des Parties doit être communiqué à</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l'autre</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Partie par lettre recommandée avec accusé de réception</w:t>
      </w:r>
      <w:r w:rsidRPr="00EE1879">
        <w:rPr>
          <w:rFonts w:asciiTheme="minorBidi" w:hAnsiTheme="minorBidi" w:cstheme="minorBidi"/>
        </w:rPr>
        <w:t>.</w:t>
      </w:r>
    </w:p>
    <w:p w:rsidR="002C6919" w:rsidRDefault="002C6919" w:rsidP="002C6919">
      <w:pPr>
        <w:pStyle w:val="Retraitcorpsdetexte2"/>
        <w:spacing w:line="276" w:lineRule="auto"/>
        <w:ind w:left="0"/>
        <w:rPr>
          <w:rFonts w:asciiTheme="minorBidi" w:hAnsiTheme="minorBidi" w:cstheme="minorBidi"/>
        </w:rPr>
      </w:pPr>
    </w:p>
    <w:p w:rsidR="002C6919" w:rsidRPr="00EE1879" w:rsidRDefault="002C6919" w:rsidP="002A1912">
      <w:pPr>
        <w:pStyle w:val="Titre2"/>
        <w:tabs>
          <w:tab w:val="left" w:pos="720"/>
          <w:tab w:val="left" w:pos="1080"/>
          <w:tab w:val="left" w:pos="1260"/>
        </w:tabs>
        <w:jc w:val="left"/>
        <w:rPr>
          <w:rFonts w:asciiTheme="minorBidi" w:hAnsiTheme="minorBidi" w:cstheme="minorBidi"/>
          <w:bCs/>
          <w:sz w:val="24"/>
        </w:rPr>
      </w:pPr>
      <w:r>
        <w:rPr>
          <w:rFonts w:asciiTheme="minorBidi" w:hAnsiTheme="minorBidi" w:cstheme="minorBidi"/>
          <w:sz w:val="24"/>
          <w:u w:val="single"/>
        </w:rPr>
        <w:t>ARTICLE 37</w:t>
      </w:r>
      <w:r w:rsidRPr="007D4F53">
        <w:rPr>
          <w:rFonts w:asciiTheme="minorBidi" w:hAnsiTheme="minorBidi" w:cstheme="minorBidi"/>
          <w:sz w:val="24"/>
          <w:u w:val="single"/>
        </w:rPr>
        <w:t> :</w:t>
      </w:r>
      <w:r w:rsidRPr="00EE1879">
        <w:rPr>
          <w:rFonts w:asciiTheme="minorBidi" w:hAnsiTheme="minorBidi" w:cstheme="minorBidi"/>
          <w:sz w:val="24"/>
          <w:u w:val="single"/>
        </w:rPr>
        <w:t xml:space="preserve"> </w:t>
      </w:r>
      <w:r w:rsidRPr="00EE1879">
        <w:rPr>
          <w:rFonts w:asciiTheme="minorBidi" w:hAnsiTheme="minorBidi" w:cstheme="minorBidi"/>
          <w:sz w:val="24"/>
        </w:rPr>
        <w:t>DISPOSITIONS GENERALES</w:t>
      </w:r>
    </w:p>
    <w:p w:rsidR="002C6919" w:rsidRPr="00A828A7" w:rsidRDefault="002C6919" w:rsidP="002C6919">
      <w:pPr>
        <w:pStyle w:val="Corpsdetexte"/>
        <w:spacing w:before="10"/>
        <w:rPr>
          <w:b/>
          <w:sz w:val="21"/>
        </w:rPr>
      </w:pPr>
    </w:p>
    <w:p w:rsidR="00345BDC" w:rsidRDefault="002C6919" w:rsidP="002A1912">
      <w:pPr>
        <w:pStyle w:val="Retraitcorpsdetexte2"/>
        <w:tabs>
          <w:tab w:val="left" w:pos="283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Les documents contractuels expriment l'intégralité des accords entre les Parties et annulent et remplacent en conséquence tout accord, correspondance, écrit, antérieurs et relatifs au même objet.</w:t>
      </w:r>
    </w:p>
    <w:p w:rsidR="00345BDC" w:rsidRDefault="00345BDC">
      <w:pPr>
        <w:spacing w:after="200" w:line="276" w:lineRule="auto"/>
        <w:rPr>
          <w:rFonts w:asciiTheme="minorBidi" w:hAnsiTheme="minorBidi" w:cstheme="minorBidi"/>
          <w:sz w:val="22"/>
          <w:szCs w:val="22"/>
        </w:rPr>
      </w:pPr>
      <w:r>
        <w:rPr>
          <w:rFonts w:asciiTheme="minorBidi" w:hAnsiTheme="minorBidi" w:cstheme="minorBidi"/>
          <w:sz w:val="22"/>
          <w:szCs w:val="22"/>
        </w:rPr>
        <w:br w:type="page"/>
      </w:r>
    </w:p>
    <w:p w:rsidR="002C6919" w:rsidRPr="002A1912" w:rsidRDefault="002C6919" w:rsidP="002A1912">
      <w:pPr>
        <w:pStyle w:val="Retraitcorpsdetexte2"/>
        <w:tabs>
          <w:tab w:val="left" w:pos="283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lastRenderedPageBreak/>
        <w:t>Le présent Contrat établit l'accord complet entre les Parties et toute modification au présent</w:t>
      </w:r>
      <w:r w:rsidR="002B4193">
        <w:rPr>
          <w:rFonts w:asciiTheme="minorBidi" w:hAnsiTheme="minorBidi" w:cstheme="minorBidi"/>
          <w:sz w:val="22"/>
          <w:szCs w:val="22"/>
        </w:rPr>
        <w:t xml:space="preserve"> </w:t>
      </w:r>
      <w:r w:rsidRPr="002A1912">
        <w:rPr>
          <w:rFonts w:asciiTheme="minorBidi" w:hAnsiTheme="minorBidi" w:cstheme="minorBidi"/>
          <w:sz w:val="22"/>
          <w:szCs w:val="22"/>
        </w:rPr>
        <w:t>Contrat ne peut se faire que par voie d'avenant signé conjointement par les deux Parties.</w:t>
      </w:r>
    </w:p>
    <w:p w:rsidR="002C6919" w:rsidRPr="002A1912" w:rsidRDefault="002C6919" w:rsidP="002A1912">
      <w:pPr>
        <w:pStyle w:val="Retraitcorpsdetexte2"/>
        <w:tabs>
          <w:tab w:val="left" w:pos="2835"/>
        </w:tabs>
        <w:spacing w:line="276" w:lineRule="auto"/>
        <w:ind w:left="0"/>
        <w:jc w:val="both"/>
        <w:rPr>
          <w:rFonts w:asciiTheme="minorBidi" w:hAnsiTheme="minorBidi" w:cstheme="minorBidi"/>
          <w:sz w:val="22"/>
          <w:szCs w:val="22"/>
        </w:rPr>
      </w:pPr>
      <w:r w:rsidRPr="002A1912">
        <w:rPr>
          <w:rFonts w:asciiTheme="minorBidi" w:hAnsiTheme="minorBidi" w:cstheme="minorBidi"/>
          <w:sz w:val="22"/>
          <w:szCs w:val="22"/>
        </w:rPr>
        <w:t>Le présent contrat est rédigé en langue française, seule la version du présent contrat rédigée dans cette langue fera foi, il en sera de même pour les avenants éventuels.</w:t>
      </w:r>
    </w:p>
    <w:p w:rsidR="002C6919" w:rsidRPr="002A1912" w:rsidRDefault="002C6919" w:rsidP="002A1912">
      <w:pPr>
        <w:pStyle w:val="Retraitcorpsdetexte2"/>
        <w:tabs>
          <w:tab w:val="left" w:pos="2835"/>
        </w:tabs>
        <w:spacing w:line="276" w:lineRule="auto"/>
        <w:ind w:left="0"/>
        <w:jc w:val="both"/>
        <w:rPr>
          <w:rFonts w:asciiTheme="minorBidi" w:hAnsiTheme="minorBidi" w:cstheme="minorBidi"/>
          <w:sz w:val="22"/>
          <w:szCs w:val="22"/>
        </w:rPr>
      </w:pPr>
    </w:p>
    <w:p w:rsidR="002C6919" w:rsidRPr="00EE1879" w:rsidRDefault="002C6919" w:rsidP="002A1912">
      <w:pPr>
        <w:pStyle w:val="Retraitcorpsdetexte2"/>
        <w:tabs>
          <w:tab w:val="left" w:pos="2835"/>
        </w:tabs>
        <w:spacing w:line="276" w:lineRule="auto"/>
        <w:ind w:left="0"/>
        <w:jc w:val="both"/>
        <w:rPr>
          <w:rFonts w:asciiTheme="minorBidi" w:hAnsiTheme="minorBidi" w:cstheme="minorBidi"/>
        </w:rPr>
      </w:pPr>
      <w:r w:rsidRPr="002A1912">
        <w:rPr>
          <w:rFonts w:asciiTheme="minorBidi" w:hAnsiTheme="minorBidi" w:cstheme="minorBidi"/>
          <w:sz w:val="22"/>
          <w:szCs w:val="22"/>
        </w:rPr>
        <w:t>Le Présent contrat est établi en neuf (09) exemplaires originaux, dont huit (08) conservés par le Maître de l'Ouvrage et un (01) par l'Entrepreneur</w:t>
      </w:r>
    </w:p>
    <w:p w:rsidR="002C6919" w:rsidRDefault="002C6919" w:rsidP="002C6919">
      <w:pPr>
        <w:pStyle w:val="Retraitcorpsdetexte2"/>
        <w:tabs>
          <w:tab w:val="left" w:pos="2835"/>
        </w:tabs>
        <w:spacing w:line="276" w:lineRule="auto"/>
        <w:ind w:left="0"/>
        <w:rPr>
          <w:rFonts w:asciiTheme="minorBidi" w:hAnsiTheme="minorBidi" w:cstheme="minorBidi"/>
        </w:rPr>
      </w:pPr>
    </w:p>
    <w:p w:rsidR="002C6919" w:rsidRPr="00EE1879" w:rsidRDefault="002C6919" w:rsidP="002A1912">
      <w:pPr>
        <w:pStyle w:val="Titre2"/>
        <w:tabs>
          <w:tab w:val="left" w:pos="720"/>
          <w:tab w:val="left" w:pos="1080"/>
          <w:tab w:val="left" w:pos="1260"/>
        </w:tabs>
        <w:jc w:val="left"/>
        <w:rPr>
          <w:rFonts w:asciiTheme="minorBidi" w:hAnsiTheme="minorBidi" w:cstheme="minorBidi"/>
          <w:bCs/>
          <w:sz w:val="24"/>
          <w:u w:val="single"/>
        </w:rPr>
      </w:pPr>
      <w:r>
        <w:rPr>
          <w:rFonts w:asciiTheme="minorBidi" w:hAnsiTheme="minorBidi" w:cstheme="minorBidi"/>
          <w:sz w:val="24"/>
          <w:u w:val="single"/>
        </w:rPr>
        <w:t>ARTICLE 38</w:t>
      </w:r>
      <w:r w:rsidRPr="00EE1879">
        <w:rPr>
          <w:rFonts w:asciiTheme="minorBidi" w:hAnsiTheme="minorBidi" w:cstheme="minorBidi"/>
          <w:sz w:val="24"/>
          <w:u w:val="single"/>
        </w:rPr>
        <w:t xml:space="preserve"> </w:t>
      </w:r>
      <w:r w:rsidRPr="00EE1879">
        <w:rPr>
          <w:rFonts w:asciiTheme="minorBidi" w:hAnsiTheme="minorBidi" w:cstheme="minorBidi"/>
          <w:sz w:val="24"/>
        </w:rPr>
        <w:t>: ENTREE EN VIGUEUR</w:t>
      </w:r>
    </w:p>
    <w:p w:rsidR="002C6919" w:rsidRDefault="002C6919" w:rsidP="002C6919">
      <w:pPr>
        <w:tabs>
          <w:tab w:val="left" w:pos="3885"/>
        </w:tabs>
        <w:rPr>
          <w:rFonts w:asciiTheme="minorBidi" w:hAnsiTheme="minorBidi" w:cstheme="minorBidi"/>
        </w:rPr>
      </w:pPr>
    </w:p>
    <w:p w:rsidR="002C6919" w:rsidRPr="002A1912" w:rsidRDefault="002C6919" w:rsidP="002C6919">
      <w:pPr>
        <w:tabs>
          <w:tab w:val="left" w:pos="3885"/>
        </w:tabs>
        <w:rPr>
          <w:rFonts w:asciiTheme="minorBidi" w:hAnsiTheme="minorBidi" w:cstheme="minorBidi"/>
          <w:sz w:val="22"/>
          <w:szCs w:val="22"/>
        </w:rPr>
      </w:pPr>
      <w:r w:rsidRPr="002A1912">
        <w:rPr>
          <w:rFonts w:asciiTheme="minorBidi" w:hAnsiTheme="minorBidi" w:cstheme="minorBidi"/>
          <w:sz w:val="22"/>
          <w:szCs w:val="22"/>
        </w:rPr>
        <w:t>Le présent Contrat entre en vigueur et prend ses pleins et entiers effets après l’accomplissement des formalités suivantes :</w:t>
      </w: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r w:rsidRPr="002A1912">
        <w:rPr>
          <w:rFonts w:asciiTheme="minorBidi" w:hAnsiTheme="minorBidi" w:cstheme="minorBidi"/>
          <w:sz w:val="22"/>
          <w:szCs w:val="22"/>
        </w:rPr>
        <w:t>Sa signature par les Parties.</w:t>
      </w:r>
    </w:p>
    <w:p w:rsidR="002C6919" w:rsidRPr="002A1912" w:rsidRDefault="002C6919" w:rsidP="002C6919">
      <w:pPr>
        <w:tabs>
          <w:tab w:val="left" w:pos="3885"/>
        </w:tabs>
        <w:rPr>
          <w:rFonts w:asciiTheme="minorBidi" w:hAnsiTheme="minorBidi" w:cstheme="minorBidi"/>
          <w:sz w:val="22"/>
          <w:szCs w:val="22"/>
        </w:rPr>
      </w:pPr>
      <w:r w:rsidRPr="002A1912">
        <w:rPr>
          <w:rFonts w:asciiTheme="minorBidi" w:hAnsiTheme="minorBidi" w:cstheme="minorBidi"/>
          <w:sz w:val="22"/>
          <w:szCs w:val="22"/>
        </w:rPr>
        <w:t>La notification de l'ordre de service par le Maître de l'Ouvrage à l’Entrepreneur</w:t>
      </w:r>
      <w:r w:rsidR="002978BF" w:rsidRPr="002A1912">
        <w:rPr>
          <w:rFonts w:asciiTheme="minorBidi" w:hAnsiTheme="minorBidi" w:cstheme="minorBidi"/>
          <w:sz w:val="22"/>
          <w:szCs w:val="22"/>
        </w:rPr>
        <w:t xml:space="preserve"> </w:t>
      </w:r>
      <w:r w:rsidRPr="002A1912">
        <w:rPr>
          <w:rFonts w:asciiTheme="minorBidi" w:hAnsiTheme="minorBidi" w:cstheme="minorBidi"/>
          <w:sz w:val="22"/>
          <w:szCs w:val="22"/>
        </w:rPr>
        <w:t>sanctionnant le démarrage effectif des travaux de l'Ouvrage.</w:t>
      </w: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r w:rsidRPr="002A1912">
        <w:rPr>
          <w:rFonts w:asciiTheme="minorBidi" w:hAnsiTheme="minorBidi" w:cstheme="minorBidi"/>
          <w:sz w:val="22"/>
          <w:szCs w:val="22"/>
        </w:rPr>
        <w:t xml:space="preserve">Fait à </w:t>
      </w:r>
      <w:proofErr w:type="gramStart"/>
      <w:r w:rsidRPr="002A1912">
        <w:rPr>
          <w:rFonts w:asciiTheme="minorBidi" w:hAnsiTheme="minorBidi" w:cstheme="minorBidi"/>
          <w:sz w:val="22"/>
          <w:szCs w:val="22"/>
        </w:rPr>
        <w:t>.................. .......,</w:t>
      </w:r>
      <w:proofErr w:type="gramEnd"/>
      <w:r w:rsidRPr="002A1912">
        <w:rPr>
          <w:rFonts w:asciiTheme="minorBidi" w:hAnsiTheme="minorBidi" w:cstheme="minorBidi"/>
          <w:sz w:val="22"/>
          <w:szCs w:val="22"/>
        </w:rPr>
        <w:t xml:space="preserve"> le ......... ...... ........ .</w:t>
      </w: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r w:rsidRPr="002A1912">
        <w:rPr>
          <w:rFonts w:asciiTheme="minorBidi" w:hAnsiTheme="minorBidi" w:cstheme="minorBidi"/>
          <w:sz w:val="22"/>
          <w:szCs w:val="22"/>
        </w:rPr>
        <w:t>En neuf (09) exemplaires</w:t>
      </w: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p>
    <w:p w:rsidR="002C6919" w:rsidRPr="002A1912" w:rsidRDefault="002C6919" w:rsidP="002C6919">
      <w:pPr>
        <w:tabs>
          <w:tab w:val="left" w:pos="3885"/>
        </w:tabs>
        <w:rPr>
          <w:rFonts w:asciiTheme="minorBidi" w:hAnsiTheme="minorBidi" w:cstheme="minorBidi"/>
          <w:sz w:val="22"/>
          <w:szCs w:val="22"/>
        </w:rPr>
      </w:pPr>
      <w:r w:rsidRPr="002A1912">
        <w:rPr>
          <w:rFonts w:asciiTheme="minorBidi" w:hAnsiTheme="minorBidi" w:cstheme="minorBidi"/>
          <w:sz w:val="22"/>
          <w:szCs w:val="22"/>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3"/>
        <w:gridCol w:w="4847"/>
      </w:tblGrid>
      <w:tr w:rsidR="002C6919" w:rsidRPr="002A1912" w:rsidTr="00AD4F53">
        <w:tc>
          <w:tcPr>
            <w:tcW w:w="4885" w:type="dxa"/>
          </w:tcPr>
          <w:p w:rsidR="002C6919" w:rsidRPr="002A1912" w:rsidRDefault="002C6919" w:rsidP="00AD4F53">
            <w:pPr>
              <w:tabs>
                <w:tab w:val="left" w:pos="3885"/>
              </w:tabs>
              <w:rPr>
                <w:rFonts w:asciiTheme="minorBidi" w:hAnsiTheme="minorBidi" w:cstheme="minorBidi"/>
                <w:b/>
                <w:sz w:val="22"/>
                <w:szCs w:val="22"/>
              </w:rPr>
            </w:pPr>
            <w:r w:rsidRPr="002A1912">
              <w:rPr>
                <w:rFonts w:asciiTheme="minorBidi" w:hAnsiTheme="minorBidi" w:cstheme="minorBidi"/>
                <w:b/>
                <w:sz w:val="22"/>
                <w:szCs w:val="22"/>
              </w:rPr>
              <w:t>Pour le Maître de l'Ouvrage,</w:t>
            </w:r>
          </w:p>
          <w:p w:rsidR="002C6919" w:rsidRPr="002A1912" w:rsidRDefault="002C6919" w:rsidP="00AD4F53">
            <w:pPr>
              <w:tabs>
                <w:tab w:val="left" w:pos="3885"/>
              </w:tabs>
              <w:rPr>
                <w:rFonts w:asciiTheme="minorBidi" w:hAnsiTheme="minorBidi" w:cstheme="minorBidi"/>
                <w:b/>
                <w:sz w:val="22"/>
                <w:szCs w:val="22"/>
              </w:rPr>
            </w:pPr>
          </w:p>
          <w:p w:rsidR="002C6919" w:rsidRPr="002A1912" w:rsidRDefault="002C6919" w:rsidP="00AD4F53">
            <w:pPr>
              <w:tabs>
                <w:tab w:val="left" w:pos="3885"/>
              </w:tabs>
              <w:rPr>
                <w:rFonts w:asciiTheme="minorBidi" w:hAnsiTheme="minorBidi" w:cstheme="minorBidi"/>
                <w:b/>
                <w:sz w:val="22"/>
                <w:szCs w:val="22"/>
              </w:rPr>
            </w:pPr>
            <w:r w:rsidRPr="002A1912">
              <w:rPr>
                <w:rFonts w:asciiTheme="minorBidi" w:hAnsiTheme="minorBidi" w:cstheme="minorBidi"/>
                <w:b/>
                <w:sz w:val="22"/>
                <w:szCs w:val="22"/>
              </w:rPr>
              <w:t>Fonction du signataire</w:t>
            </w:r>
          </w:p>
          <w:p w:rsidR="002C6919" w:rsidRPr="002A1912" w:rsidRDefault="002C6919" w:rsidP="00AD4F53">
            <w:pPr>
              <w:tabs>
                <w:tab w:val="left" w:pos="3885"/>
              </w:tabs>
              <w:rPr>
                <w:rFonts w:asciiTheme="minorBidi" w:hAnsiTheme="minorBidi" w:cstheme="minorBidi"/>
                <w:b/>
                <w:sz w:val="22"/>
                <w:szCs w:val="22"/>
              </w:rPr>
            </w:pPr>
            <w:r w:rsidRPr="002A1912">
              <w:rPr>
                <w:rFonts w:asciiTheme="minorBidi" w:hAnsiTheme="minorBidi" w:cstheme="minorBidi"/>
                <w:b/>
                <w:sz w:val="22"/>
                <w:szCs w:val="22"/>
              </w:rPr>
              <w:t>Nom et prénoms du signataire</w:t>
            </w:r>
          </w:p>
          <w:p w:rsidR="002C6919" w:rsidRPr="002A1912" w:rsidRDefault="002C6919" w:rsidP="00AD4F53">
            <w:pPr>
              <w:tabs>
                <w:tab w:val="left" w:pos="3885"/>
              </w:tabs>
              <w:rPr>
                <w:rFonts w:asciiTheme="minorBidi" w:hAnsiTheme="minorBidi" w:cstheme="minorBidi"/>
                <w:b/>
                <w:sz w:val="22"/>
                <w:szCs w:val="22"/>
              </w:rPr>
            </w:pPr>
          </w:p>
        </w:tc>
        <w:tc>
          <w:tcPr>
            <w:tcW w:w="4886" w:type="dxa"/>
          </w:tcPr>
          <w:p w:rsidR="002C6919" w:rsidRPr="002A1912" w:rsidRDefault="002C6919" w:rsidP="00AD4F53">
            <w:pPr>
              <w:spacing w:before="94" w:line="280" w:lineRule="auto"/>
              <w:ind w:right="2298"/>
              <w:rPr>
                <w:rFonts w:asciiTheme="minorBidi" w:hAnsiTheme="minorBidi" w:cstheme="minorBidi"/>
                <w:b/>
                <w:sz w:val="22"/>
                <w:szCs w:val="22"/>
              </w:rPr>
            </w:pPr>
            <w:r w:rsidRPr="002A1912">
              <w:rPr>
                <w:rFonts w:asciiTheme="minorBidi" w:hAnsiTheme="minorBidi" w:cstheme="minorBidi"/>
                <w:b/>
                <w:sz w:val="22"/>
                <w:szCs w:val="22"/>
              </w:rPr>
              <w:t>Pour l'Entrepreneur</w:t>
            </w:r>
          </w:p>
          <w:p w:rsidR="002C6919" w:rsidRPr="002A1912" w:rsidRDefault="002C6919" w:rsidP="00AD4F53">
            <w:pPr>
              <w:spacing w:before="94" w:line="280" w:lineRule="auto"/>
              <w:ind w:right="2298"/>
              <w:rPr>
                <w:rFonts w:asciiTheme="minorBidi" w:hAnsiTheme="minorBidi" w:cstheme="minorBidi"/>
                <w:b/>
                <w:sz w:val="22"/>
                <w:szCs w:val="22"/>
              </w:rPr>
            </w:pPr>
            <w:r w:rsidRPr="002A1912">
              <w:rPr>
                <w:rFonts w:asciiTheme="minorBidi" w:hAnsiTheme="minorBidi" w:cstheme="minorBidi"/>
                <w:b/>
                <w:sz w:val="22"/>
                <w:szCs w:val="22"/>
              </w:rPr>
              <w:t>Fonction du signataire</w:t>
            </w:r>
          </w:p>
          <w:p w:rsidR="002C6919" w:rsidRPr="002A1912" w:rsidRDefault="002C6919" w:rsidP="00AD4F53">
            <w:pPr>
              <w:pStyle w:val="Corpsdetexte"/>
              <w:spacing w:before="20"/>
              <w:jc w:val="both"/>
              <w:rPr>
                <w:rFonts w:asciiTheme="minorBidi" w:hAnsiTheme="minorBidi" w:cstheme="minorBidi"/>
                <w:b/>
                <w:sz w:val="22"/>
                <w:szCs w:val="22"/>
              </w:rPr>
            </w:pPr>
            <w:r w:rsidRPr="002A1912">
              <w:rPr>
                <w:rFonts w:asciiTheme="minorBidi" w:hAnsiTheme="minorBidi" w:cstheme="minorBidi"/>
                <w:b/>
                <w:sz w:val="22"/>
                <w:szCs w:val="22"/>
              </w:rPr>
              <w:t>Nom et prénoms du signataire</w:t>
            </w:r>
          </w:p>
          <w:p w:rsidR="002C6919" w:rsidRPr="002A1912" w:rsidRDefault="002C6919" w:rsidP="00AD4F53">
            <w:pPr>
              <w:tabs>
                <w:tab w:val="left" w:pos="3885"/>
              </w:tabs>
              <w:rPr>
                <w:rFonts w:asciiTheme="minorBidi" w:hAnsiTheme="minorBidi" w:cstheme="minorBidi"/>
                <w:b/>
                <w:sz w:val="22"/>
                <w:szCs w:val="22"/>
              </w:rPr>
            </w:pPr>
          </w:p>
        </w:tc>
      </w:tr>
    </w:tbl>
    <w:p w:rsidR="002C6919" w:rsidRDefault="002C6919" w:rsidP="002C6919">
      <w:pPr>
        <w:tabs>
          <w:tab w:val="left" w:pos="3885"/>
        </w:tabs>
        <w:rPr>
          <w:rFonts w:asciiTheme="minorBidi" w:hAnsiTheme="minorBidi" w:cstheme="minorBidi"/>
          <w:b/>
          <w:sz w:val="44"/>
          <w:szCs w:val="44"/>
          <w:u w:val="single"/>
        </w:rPr>
      </w:pPr>
    </w:p>
    <w:p w:rsidR="002C6919" w:rsidRDefault="002C6919" w:rsidP="002C6919">
      <w:pPr>
        <w:tabs>
          <w:tab w:val="left" w:pos="3885"/>
        </w:tabs>
        <w:rPr>
          <w:rFonts w:asciiTheme="minorBidi" w:hAnsiTheme="minorBidi" w:cstheme="minorBidi"/>
          <w:b/>
          <w:sz w:val="44"/>
          <w:szCs w:val="44"/>
          <w:u w:val="single"/>
        </w:rPr>
      </w:pPr>
    </w:p>
    <w:p w:rsidR="00345BDC" w:rsidRDefault="00345BDC">
      <w:pPr>
        <w:spacing w:after="200" w:line="276" w:lineRule="auto"/>
        <w:rPr>
          <w:rFonts w:asciiTheme="minorBidi" w:hAnsiTheme="minorBidi" w:cstheme="minorBidi"/>
          <w:b/>
          <w:sz w:val="44"/>
          <w:szCs w:val="44"/>
          <w:u w:val="single"/>
        </w:rPr>
      </w:pPr>
      <w:r>
        <w:rPr>
          <w:rFonts w:asciiTheme="minorBidi" w:hAnsiTheme="minorBidi" w:cstheme="minorBidi"/>
          <w:b/>
          <w:sz w:val="44"/>
          <w:szCs w:val="44"/>
          <w:u w:val="single"/>
        </w:rPr>
        <w:br w:type="page"/>
      </w:r>
    </w:p>
    <w:p w:rsidR="002C6919" w:rsidRDefault="002C6919" w:rsidP="002C6919">
      <w:pPr>
        <w:tabs>
          <w:tab w:val="left" w:pos="3885"/>
        </w:tabs>
        <w:ind w:left="-426"/>
        <w:jc w:val="center"/>
        <w:rPr>
          <w:rFonts w:asciiTheme="minorBidi" w:hAnsiTheme="minorBidi" w:cstheme="minorBidi"/>
          <w:b/>
          <w:sz w:val="44"/>
          <w:szCs w:val="44"/>
          <w:u w:val="single"/>
        </w:rPr>
      </w:pPr>
    </w:p>
    <w:p w:rsidR="002C6919" w:rsidRDefault="002C6919" w:rsidP="002C6919">
      <w:pPr>
        <w:tabs>
          <w:tab w:val="left" w:pos="3885"/>
        </w:tabs>
        <w:ind w:left="-426"/>
        <w:jc w:val="center"/>
        <w:rPr>
          <w:rFonts w:asciiTheme="minorBidi" w:hAnsiTheme="minorBidi" w:cstheme="minorBidi"/>
          <w:b/>
          <w:sz w:val="44"/>
          <w:szCs w:val="44"/>
          <w:u w:val="single"/>
        </w:rPr>
      </w:pPr>
      <w:r w:rsidRPr="007D4F53">
        <w:rPr>
          <w:rFonts w:asciiTheme="minorBidi" w:hAnsiTheme="minorBidi" w:cstheme="minorBidi"/>
          <w:b/>
          <w:sz w:val="44"/>
          <w:szCs w:val="44"/>
          <w:u w:val="single"/>
        </w:rPr>
        <w:t>LES ANNEXES</w:t>
      </w:r>
    </w:p>
    <w:p w:rsidR="002C6919" w:rsidRPr="007D4F53" w:rsidRDefault="002C6919" w:rsidP="002C6919">
      <w:pPr>
        <w:tabs>
          <w:tab w:val="left" w:pos="3885"/>
        </w:tabs>
        <w:ind w:left="-426"/>
        <w:jc w:val="center"/>
        <w:rPr>
          <w:rFonts w:asciiTheme="minorBidi" w:hAnsiTheme="minorBidi" w:cstheme="minorBidi"/>
          <w:b/>
          <w:sz w:val="44"/>
          <w:szCs w:val="44"/>
          <w:u w:val="single"/>
        </w:rPr>
      </w:pP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 :</w:t>
      </w:r>
      <w:r w:rsidRPr="002A1912">
        <w:rPr>
          <w:rFonts w:asciiTheme="minorBidi" w:hAnsiTheme="minorBidi" w:cstheme="minorBidi"/>
          <w:sz w:val="22"/>
          <w:szCs w:val="22"/>
        </w:rPr>
        <w:t xml:space="preserve"> Descriptif technique </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2 :</w:t>
      </w:r>
      <w:r w:rsidRPr="002A1912">
        <w:rPr>
          <w:rFonts w:asciiTheme="minorBidi" w:hAnsiTheme="minorBidi" w:cstheme="minorBidi"/>
          <w:sz w:val="22"/>
          <w:szCs w:val="22"/>
        </w:rPr>
        <w:t xml:space="preserve"> Structure des quantitatifs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3 :</w:t>
      </w:r>
      <w:r w:rsidRPr="002A1912">
        <w:rPr>
          <w:rFonts w:asciiTheme="minorBidi" w:hAnsiTheme="minorBidi" w:cstheme="minorBidi"/>
          <w:sz w:val="22"/>
          <w:szCs w:val="22"/>
        </w:rPr>
        <w:t xml:space="preserve"> Planning et échéanciers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4 :</w:t>
      </w:r>
      <w:r w:rsidRPr="002A1912">
        <w:rPr>
          <w:rFonts w:asciiTheme="minorBidi" w:hAnsiTheme="minorBidi" w:cstheme="minorBidi"/>
          <w:sz w:val="22"/>
          <w:szCs w:val="22"/>
        </w:rPr>
        <w:t xml:space="preserve"> Documents à transmettre au maitre de l'ouvrage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5 :</w:t>
      </w:r>
      <w:r w:rsidRPr="002A1912">
        <w:rPr>
          <w:rFonts w:asciiTheme="minorBidi" w:hAnsiTheme="minorBidi" w:cstheme="minorBidi"/>
          <w:sz w:val="22"/>
          <w:szCs w:val="22"/>
        </w:rPr>
        <w:t xml:space="preserve"> Essais et mise en service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6 :</w:t>
      </w:r>
      <w:r w:rsidRPr="002A1912">
        <w:rPr>
          <w:rFonts w:asciiTheme="minorBidi" w:hAnsiTheme="minorBidi" w:cstheme="minorBidi"/>
          <w:sz w:val="22"/>
          <w:szCs w:val="22"/>
        </w:rPr>
        <w:t xml:space="preserve"> Garanties et assiette de calcul des pénalités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7 :</w:t>
      </w:r>
      <w:r w:rsidRPr="002A1912">
        <w:rPr>
          <w:rFonts w:asciiTheme="minorBidi" w:hAnsiTheme="minorBidi" w:cstheme="minorBidi"/>
          <w:sz w:val="22"/>
          <w:szCs w:val="22"/>
        </w:rPr>
        <w:t xml:space="preserve"> Liste des fournisseurs et sous-traitants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8 :</w:t>
      </w:r>
      <w:r w:rsidRPr="002A1912">
        <w:rPr>
          <w:rFonts w:asciiTheme="minorBidi" w:hAnsiTheme="minorBidi" w:cstheme="minorBidi"/>
          <w:sz w:val="22"/>
          <w:szCs w:val="22"/>
        </w:rPr>
        <w:t xml:space="preserve"> Prestations supplémentaires pour travaux en régie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9 :</w:t>
      </w:r>
      <w:r w:rsidRPr="002A1912">
        <w:rPr>
          <w:rFonts w:asciiTheme="minorBidi" w:hAnsiTheme="minorBidi" w:cstheme="minorBidi"/>
          <w:sz w:val="22"/>
          <w:szCs w:val="22"/>
        </w:rPr>
        <w:t xml:space="preserve"> Méthode d’évaluation de l’avancement des travaux et la livraison des fournitures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10 :</w:t>
      </w:r>
      <w:r w:rsidRPr="002A1912">
        <w:rPr>
          <w:rFonts w:asciiTheme="minorBidi" w:hAnsiTheme="minorBidi" w:cstheme="minorBidi"/>
          <w:sz w:val="22"/>
          <w:szCs w:val="22"/>
        </w:rPr>
        <w:t xml:space="preserve"> Règles HSE du maitre de l’ouvrage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11 :</w:t>
      </w:r>
      <w:r w:rsidRPr="002A1912">
        <w:rPr>
          <w:rFonts w:asciiTheme="minorBidi" w:hAnsiTheme="minorBidi" w:cstheme="minorBidi"/>
          <w:sz w:val="22"/>
          <w:szCs w:val="22"/>
        </w:rPr>
        <w:t xml:space="preserve"> Liste des pièces de rechange et outillage spécifique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12 :</w:t>
      </w:r>
      <w:r w:rsidRPr="002A1912">
        <w:rPr>
          <w:rFonts w:asciiTheme="minorBidi" w:hAnsiTheme="minorBidi" w:cstheme="minorBidi"/>
          <w:sz w:val="22"/>
          <w:szCs w:val="22"/>
        </w:rPr>
        <w:t xml:space="preserve"> Plan qualité</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Annexe13 :</w:t>
      </w:r>
      <w:r w:rsidRPr="002A1912">
        <w:rPr>
          <w:rFonts w:asciiTheme="minorBidi" w:hAnsiTheme="minorBidi" w:cstheme="minorBidi"/>
          <w:sz w:val="22"/>
          <w:szCs w:val="22"/>
        </w:rPr>
        <w:t xml:space="preserve"> Liste provisoire de l’équipement et de l’outillage du chantier d’Entrepreneur</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14 :</w:t>
      </w:r>
      <w:r w:rsidRPr="002A1912">
        <w:rPr>
          <w:rFonts w:asciiTheme="minorBidi" w:hAnsiTheme="minorBidi" w:cstheme="minorBidi"/>
          <w:sz w:val="22"/>
          <w:szCs w:val="22"/>
        </w:rPr>
        <w:t xml:space="preserve"> Organisation de l’Entrepreneur</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15 :</w:t>
      </w:r>
      <w:r w:rsidRPr="002A1912">
        <w:rPr>
          <w:rFonts w:asciiTheme="minorBidi" w:hAnsiTheme="minorBidi" w:cstheme="minorBidi"/>
          <w:sz w:val="22"/>
          <w:szCs w:val="22"/>
        </w:rPr>
        <w:t xml:space="preserve"> Procédures générales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16 :</w:t>
      </w:r>
      <w:r w:rsidRPr="002A1912">
        <w:rPr>
          <w:rFonts w:asciiTheme="minorBidi" w:hAnsiTheme="minorBidi" w:cstheme="minorBidi"/>
          <w:sz w:val="22"/>
          <w:szCs w:val="22"/>
        </w:rPr>
        <w:t xml:space="preserve"> Procédures de codification</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17 :</w:t>
      </w:r>
      <w:r w:rsidRPr="002A1912">
        <w:rPr>
          <w:rFonts w:asciiTheme="minorBidi" w:hAnsiTheme="minorBidi" w:cstheme="minorBidi"/>
          <w:sz w:val="22"/>
          <w:szCs w:val="22"/>
        </w:rPr>
        <w:t xml:space="preserve"> Formation spécialisée du personnel du maitre de l’ouvrage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18 :</w:t>
      </w:r>
      <w:r w:rsidRPr="002A1912">
        <w:rPr>
          <w:rFonts w:asciiTheme="minorBidi" w:hAnsiTheme="minorBidi" w:cstheme="minorBidi"/>
          <w:sz w:val="22"/>
          <w:szCs w:val="22"/>
        </w:rPr>
        <w:t xml:space="preserve"> Moyens mis à la disposition du maitre de l’ouvrage</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19 :</w:t>
      </w:r>
      <w:r w:rsidRPr="002A1912">
        <w:rPr>
          <w:rFonts w:asciiTheme="minorBidi" w:hAnsiTheme="minorBidi" w:cstheme="minorBidi"/>
          <w:sz w:val="22"/>
          <w:szCs w:val="22"/>
        </w:rPr>
        <w:t xml:space="preserve"> Documents financiers (cautions, garantie maison mère ultime ou d’actionnaires…)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20 :</w:t>
      </w:r>
      <w:r w:rsidRPr="002A1912">
        <w:rPr>
          <w:rFonts w:asciiTheme="minorBidi" w:hAnsiTheme="minorBidi" w:cstheme="minorBidi"/>
          <w:sz w:val="22"/>
          <w:szCs w:val="22"/>
        </w:rPr>
        <w:t xml:space="preserve"> Bordereau des prix unitaires</w:t>
      </w:r>
    </w:p>
    <w:p w:rsidR="002C6919" w:rsidRPr="002A1912" w:rsidRDefault="002C6919" w:rsidP="002C6919">
      <w:pPr>
        <w:pStyle w:val="Paragraphedeliste"/>
        <w:spacing w:line="480" w:lineRule="auto"/>
        <w:ind w:left="0"/>
        <w:rPr>
          <w:rFonts w:asciiTheme="minorBidi" w:hAnsiTheme="minorBidi" w:cstheme="minorBidi"/>
          <w:sz w:val="22"/>
          <w:szCs w:val="22"/>
        </w:rPr>
      </w:pPr>
      <w:r w:rsidRPr="002A1912">
        <w:rPr>
          <w:rFonts w:asciiTheme="minorBidi" w:hAnsiTheme="minorBidi" w:cstheme="minorBidi"/>
          <w:b/>
          <w:sz w:val="22"/>
          <w:szCs w:val="22"/>
        </w:rPr>
        <w:t>Annexe 21 :</w:t>
      </w:r>
      <w:r w:rsidRPr="002A1912">
        <w:rPr>
          <w:rFonts w:asciiTheme="minorBidi" w:hAnsiTheme="minorBidi" w:cstheme="minorBidi"/>
          <w:sz w:val="22"/>
          <w:szCs w:val="22"/>
        </w:rPr>
        <w:t xml:space="preserve"> Lettre de soumission et Déclaration à souscrire</w:t>
      </w:r>
    </w:p>
    <w:p w:rsidR="002C6919" w:rsidRDefault="002C6919" w:rsidP="002C6919">
      <w:pPr>
        <w:pStyle w:val="Paragraphedeliste"/>
        <w:spacing w:line="480" w:lineRule="auto"/>
        <w:ind w:left="0"/>
        <w:rPr>
          <w:rFonts w:asciiTheme="minorBidi" w:hAnsiTheme="minorBidi" w:cstheme="minorBidi"/>
        </w:rPr>
      </w:pPr>
    </w:p>
    <w:p w:rsidR="002C6919" w:rsidRPr="00E750D8" w:rsidRDefault="002C6919" w:rsidP="00E750D8">
      <w:pPr>
        <w:widowControl w:val="0"/>
        <w:autoSpaceDE w:val="0"/>
        <w:autoSpaceDN w:val="0"/>
        <w:adjustRightInd w:val="0"/>
        <w:spacing w:line="200" w:lineRule="exact"/>
        <w:jc w:val="both"/>
        <w:rPr>
          <w:rFonts w:asciiTheme="minorBidi" w:hAnsiTheme="minorBidi" w:cstheme="minorBidi"/>
          <w:sz w:val="22"/>
          <w:szCs w:val="22"/>
        </w:rPr>
      </w:pPr>
    </w:p>
    <w:sectPr w:rsidR="002C6919" w:rsidRPr="00E750D8" w:rsidSect="000F06F9">
      <w:pgSz w:w="11906" w:h="16838"/>
      <w:pgMar w:top="1134" w:right="1134" w:bottom="1134" w:left="1418" w:header="425"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01BC" w:rsidRDefault="004F01BC" w:rsidP="00A11D13">
      <w:r>
        <w:separator/>
      </w:r>
    </w:p>
  </w:endnote>
  <w:endnote w:type="continuationSeparator" w:id="0">
    <w:p w:rsidR="004F01BC" w:rsidRDefault="004F01BC" w:rsidP="00A11D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MS PMincho">
    <w:panose1 w:val="02020600040205080304"/>
    <w:charset w:val="80"/>
    <w:family w:val="roman"/>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ech h">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Bookman Old Style">
    <w:panose1 w:val="020506040505050202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HelveticaNeue Condensed">
    <w:altName w:val="HelveticaNeue Condensed"/>
    <w:panose1 w:val="00000000000000000000"/>
    <w:charset w:val="00"/>
    <w:family w:val="swiss"/>
    <w:notTrueType/>
    <w:pitch w:val="default"/>
    <w:sig w:usb0="00000003" w:usb1="00000000" w:usb2="00000000" w:usb3="00000000" w:csb0="00000001" w:csb1="00000000"/>
  </w:font>
  <w:font w:name="TTE27C67B8t00">
    <w:altName w:val="Arial"/>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LinePrinter">
    <w:panose1 w:val="00000000000000000000"/>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LNZA V+ Times">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0557626"/>
      <w:docPartObj>
        <w:docPartGallery w:val="Page Numbers (Bottom of Page)"/>
        <w:docPartUnique/>
      </w:docPartObj>
    </w:sdtPr>
    <w:sdtContent>
      <w:sdt>
        <w:sdtPr>
          <w:id w:val="860082579"/>
          <w:docPartObj>
            <w:docPartGallery w:val="Page Numbers (Top of Page)"/>
            <w:docPartUnique/>
          </w:docPartObj>
        </w:sdtPr>
        <w:sdtContent>
          <w:p w:rsidR="00417CA4" w:rsidRDefault="00417CA4">
            <w:pPr>
              <w:pStyle w:val="Pieddepage"/>
              <w:jc w:val="right"/>
            </w:pPr>
            <w:r>
              <w:t xml:space="preserve">Page </w:t>
            </w:r>
            <w:r>
              <w:rPr>
                <w:b/>
                <w:bCs/>
              </w:rPr>
              <w:fldChar w:fldCharType="begin"/>
            </w:r>
            <w:r>
              <w:rPr>
                <w:b/>
                <w:bCs/>
              </w:rPr>
              <w:instrText>PAGE</w:instrText>
            </w:r>
            <w:r>
              <w:rPr>
                <w:b/>
                <w:bCs/>
              </w:rPr>
              <w:fldChar w:fldCharType="separate"/>
            </w:r>
            <w:r w:rsidR="00F775EF">
              <w:rPr>
                <w:b/>
                <w:bCs/>
                <w:noProof/>
              </w:rPr>
              <w:t>121</w:t>
            </w:r>
            <w:r>
              <w:rPr>
                <w:b/>
                <w:bCs/>
              </w:rPr>
              <w:fldChar w:fldCharType="end"/>
            </w:r>
            <w:r>
              <w:t xml:space="preserve"> sur </w:t>
            </w:r>
            <w:r>
              <w:rPr>
                <w:b/>
                <w:bCs/>
              </w:rPr>
              <w:fldChar w:fldCharType="begin"/>
            </w:r>
            <w:r>
              <w:rPr>
                <w:b/>
                <w:bCs/>
              </w:rPr>
              <w:instrText>NUMPAGES</w:instrText>
            </w:r>
            <w:r>
              <w:rPr>
                <w:b/>
                <w:bCs/>
              </w:rPr>
              <w:fldChar w:fldCharType="separate"/>
            </w:r>
            <w:r w:rsidR="00F775EF">
              <w:rPr>
                <w:b/>
                <w:bCs/>
                <w:noProof/>
              </w:rPr>
              <w:t>251</w:t>
            </w:r>
            <w:r>
              <w:rPr>
                <w:b/>
                <w:bCs/>
              </w:rPr>
              <w:fldChar w:fldCharType="end"/>
            </w:r>
          </w:p>
        </w:sdtContent>
      </w:sdt>
    </w:sdtContent>
  </w:sdt>
  <w:p w:rsidR="00417CA4" w:rsidRDefault="00417CA4">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01BC" w:rsidRDefault="004F01BC" w:rsidP="00A11D13">
      <w:r>
        <w:separator/>
      </w:r>
    </w:p>
  </w:footnote>
  <w:footnote w:type="continuationSeparator" w:id="0">
    <w:p w:rsidR="004F01BC" w:rsidRDefault="004F01BC" w:rsidP="00A11D1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CA4" w:rsidRDefault="00417CA4">
    <w:pPr>
      <w:widowControl w:val="0"/>
      <w:autoSpaceDE w:val="0"/>
      <w:autoSpaceDN w:val="0"/>
      <w:adjustRightInd w:val="0"/>
      <w:spacing w:line="200" w:lineRule="exact"/>
      <w:rPr>
        <w:sz w:val="20"/>
        <w:szCs w:val="20"/>
      </w:rPr>
    </w:pPr>
  </w:p>
  <w:p w:rsidR="00417CA4" w:rsidRDefault="00417CA4" w:rsidP="00377FC7">
    <w:pPr>
      <w:widowControl w:val="0"/>
      <w:autoSpaceDE w:val="0"/>
      <w:autoSpaceDN w:val="0"/>
      <w:adjustRightInd w:val="0"/>
      <w:spacing w:line="200" w:lineRule="exact"/>
      <w:rPr>
        <w:sz w:val="20"/>
        <w:szCs w:val="20"/>
      </w:rPr>
    </w:pPr>
    <w:r>
      <w:rPr>
        <w:rFonts w:asciiTheme="minorHAnsi" w:hAnsiTheme="minorHAnsi" w:cstheme="minorBidi"/>
        <w:noProof/>
      </w:rPr>
      <mc:AlternateContent>
        <mc:Choice Requires="wps">
          <w:drawing>
            <wp:anchor distT="0" distB="0" distL="114300" distR="114300" simplePos="0" relativeHeight="251661312" behindDoc="1" locked="0" layoutInCell="0" allowOverlap="1" wp14:anchorId="084480ED" wp14:editId="4712A72A">
              <wp:simplePos x="0" y="0"/>
              <wp:positionH relativeFrom="page">
                <wp:posOffset>1360805</wp:posOffset>
              </wp:positionH>
              <wp:positionV relativeFrom="page">
                <wp:posOffset>446405</wp:posOffset>
              </wp:positionV>
              <wp:extent cx="4843145" cy="201930"/>
              <wp:effectExtent l="0" t="0" r="0" b="0"/>
              <wp:wrapNone/>
              <wp:docPr id="1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314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7CA4" w:rsidRDefault="00417CA4" w:rsidP="000977B7">
                          <w:pPr>
                            <w:widowControl w:val="0"/>
                            <w:autoSpaceDE w:val="0"/>
                            <w:autoSpaceDN w:val="0"/>
                            <w:adjustRightInd w:val="0"/>
                            <w:spacing w:line="230" w:lineRule="exact"/>
                            <w:ind w:left="2552" w:right="2096" w:hanging="308"/>
                            <w:jc w:val="center"/>
                            <w:rPr>
                              <w:rFonts w:asciiTheme="minorBidi" w:hAnsiTheme="minorBidi" w:cstheme="minorBidi"/>
                              <w:spacing w:val="1"/>
                              <w:sz w:val="22"/>
                              <w:szCs w:val="22"/>
                              <w:lang w:val="en-US"/>
                            </w:rPr>
                          </w:pPr>
                          <w:r w:rsidRPr="00F00657">
                            <w:rPr>
                              <w:rFonts w:asciiTheme="minorBidi" w:hAnsiTheme="minorBidi" w:cstheme="minorBidi"/>
                              <w:spacing w:val="1"/>
                              <w:sz w:val="22"/>
                              <w:szCs w:val="22"/>
                              <w:lang w:val="en-US"/>
                            </w:rPr>
                            <w:t>DAO N°</w:t>
                          </w:r>
                          <w:r>
                            <w:rPr>
                              <w:rFonts w:asciiTheme="minorBidi" w:hAnsiTheme="minorBidi" w:cstheme="minorBidi"/>
                              <w:spacing w:val="1"/>
                              <w:sz w:val="22"/>
                              <w:szCs w:val="22"/>
                              <w:lang w:val="en-US"/>
                            </w:rPr>
                            <w:t>05/XP/TFT/2018</w:t>
                          </w:r>
                        </w:p>
                        <w:p w:rsidR="00417CA4" w:rsidRPr="001E3847" w:rsidRDefault="00417CA4" w:rsidP="000977B7">
                          <w:pPr>
                            <w:widowControl w:val="0"/>
                            <w:autoSpaceDE w:val="0"/>
                            <w:autoSpaceDN w:val="0"/>
                            <w:adjustRightInd w:val="0"/>
                            <w:spacing w:line="230" w:lineRule="exact"/>
                            <w:ind w:left="2552" w:right="2096" w:hanging="308"/>
                            <w:jc w:val="center"/>
                            <w:rPr>
                              <w:rFonts w:asciiTheme="minorBidi" w:hAnsiTheme="minorBidi" w:cstheme="minorBidi"/>
                              <w:spacing w:val="1"/>
                              <w:sz w:val="22"/>
                              <w:szCs w:val="22"/>
                              <w:lang w:val="en-US"/>
                            </w:rPr>
                          </w:pPr>
                          <w:r w:rsidRPr="00F00657">
                            <w:rPr>
                              <w:rFonts w:asciiTheme="minorBidi" w:hAnsiTheme="minorBidi" w:cstheme="minorBidi"/>
                              <w:spacing w:val="1"/>
                              <w:sz w:val="22"/>
                              <w:szCs w:val="22"/>
                              <w:lang w:val="en-US"/>
                            </w:rPr>
                            <w:t xml:space="preserve"> </w:t>
                          </w:r>
                        </w:p>
                        <w:p w:rsidR="00417CA4" w:rsidRDefault="00417CA4" w:rsidP="000977B7">
                          <w:pPr>
                            <w:widowControl w:val="0"/>
                            <w:autoSpaceDE w:val="0"/>
                            <w:autoSpaceDN w:val="0"/>
                            <w:adjustRightInd w:val="0"/>
                            <w:spacing w:line="230" w:lineRule="exact"/>
                            <w:ind w:left="2552" w:right="2096" w:hanging="308"/>
                            <w:jc w:val="center"/>
                            <w:rPr>
                              <w:rFonts w:ascii="Trebuchet MS" w:hAnsi="Trebuchet MS" w:cs="Trebuchet MS"/>
                              <w:spacing w:val="1"/>
                              <w:sz w:val="20"/>
                              <w:szCs w:val="20"/>
                              <w:lang w:val="en-US"/>
                            </w:rPr>
                          </w:pPr>
                        </w:p>
                        <w:p w:rsidR="00417CA4" w:rsidRDefault="00417CA4" w:rsidP="000977B7">
                          <w:pPr>
                            <w:widowControl w:val="0"/>
                            <w:autoSpaceDE w:val="0"/>
                            <w:autoSpaceDN w:val="0"/>
                            <w:adjustRightInd w:val="0"/>
                            <w:spacing w:line="230" w:lineRule="exact"/>
                            <w:ind w:left="2552" w:right="2096" w:hanging="308"/>
                            <w:jc w:val="center"/>
                            <w:rPr>
                              <w:rFonts w:ascii="Trebuchet MS" w:hAnsi="Trebuchet MS" w:cs="Trebuchet MS"/>
                              <w:spacing w:val="1"/>
                              <w:sz w:val="20"/>
                              <w:szCs w:val="20"/>
                              <w:lang w:val="en-US"/>
                            </w:rPr>
                          </w:pPr>
                        </w:p>
                        <w:p w:rsidR="00417CA4" w:rsidRPr="002818D5" w:rsidRDefault="00417CA4" w:rsidP="000977B7">
                          <w:pPr>
                            <w:widowControl w:val="0"/>
                            <w:autoSpaceDE w:val="0"/>
                            <w:autoSpaceDN w:val="0"/>
                            <w:adjustRightInd w:val="0"/>
                            <w:spacing w:line="230" w:lineRule="exact"/>
                            <w:ind w:left="2552" w:right="2096" w:hanging="308"/>
                            <w:jc w:val="center"/>
                            <w:rPr>
                              <w:rFonts w:ascii="Trebuchet MS" w:hAnsi="Trebuchet MS" w:cs="Trebuchet MS"/>
                              <w:sz w:val="20"/>
                              <w:szCs w:val="20"/>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9" type="#_x0000_t202" style="position:absolute;margin-left:107.15pt;margin-top:35.15pt;width:381.35pt;height:15.9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" o:allowincell="f" filled="f" stroked="f">
              <v:textbox inset="0,0,0,0">
                <w:txbxContent>
                  <w:p w:rsidR="00417CA4" w:rsidRDefault="00417CA4" w:rsidP="000977B7">
                    <w:pPr>
                      <w:widowControl w:val="0"/>
                      <w:autoSpaceDE w:val="0"/>
                      <w:autoSpaceDN w:val="0"/>
                      <w:adjustRightInd w:val="0"/>
                      <w:spacing w:line="230" w:lineRule="exact"/>
                      <w:ind w:left="2552" w:right="2096" w:hanging="308"/>
                      <w:jc w:val="center"/>
                      <w:rPr>
                        <w:rFonts w:asciiTheme="minorBidi" w:hAnsiTheme="minorBidi" w:cstheme="minorBidi"/>
                        <w:spacing w:val="1"/>
                        <w:sz w:val="22"/>
                        <w:szCs w:val="22"/>
                        <w:lang w:val="en-US"/>
                      </w:rPr>
                    </w:pPr>
                    <w:r w:rsidRPr="00F00657">
                      <w:rPr>
                        <w:rFonts w:asciiTheme="minorBidi" w:hAnsiTheme="minorBidi" w:cstheme="minorBidi"/>
                        <w:spacing w:val="1"/>
                        <w:sz w:val="22"/>
                        <w:szCs w:val="22"/>
                        <w:lang w:val="en-US"/>
                      </w:rPr>
                      <w:t>DAO N°</w:t>
                    </w:r>
                    <w:r>
                      <w:rPr>
                        <w:rFonts w:asciiTheme="minorBidi" w:hAnsiTheme="minorBidi" w:cstheme="minorBidi"/>
                        <w:spacing w:val="1"/>
                        <w:sz w:val="22"/>
                        <w:szCs w:val="22"/>
                        <w:lang w:val="en-US"/>
                      </w:rPr>
                      <w:t>05/XP/TFT/2018</w:t>
                    </w:r>
                  </w:p>
                  <w:p w:rsidR="00417CA4" w:rsidRPr="001E3847" w:rsidRDefault="00417CA4" w:rsidP="000977B7">
                    <w:pPr>
                      <w:widowControl w:val="0"/>
                      <w:autoSpaceDE w:val="0"/>
                      <w:autoSpaceDN w:val="0"/>
                      <w:adjustRightInd w:val="0"/>
                      <w:spacing w:line="230" w:lineRule="exact"/>
                      <w:ind w:left="2552" w:right="2096" w:hanging="308"/>
                      <w:jc w:val="center"/>
                      <w:rPr>
                        <w:rFonts w:asciiTheme="minorBidi" w:hAnsiTheme="minorBidi" w:cstheme="minorBidi"/>
                        <w:spacing w:val="1"/>
                        <w:sz w:val="22"/>
                        <w:szCs w:val="22"/>
                        <w:lang w:val="en-US"/>
                      </w:rPr>
                    </w:pPr>
                    <w:r w:rsidRPr="00F00657">
                      <w:rPr>
                        <w:rFonts w:asciiTheme="minorBidi" w:hAnsiTheme="minorBidi" w:cstheme="minorBidi"/>
                        <w:spacing w:val="1"/>
                        <w:sz w:val="22"/>
                        <w:szCs w:val="22"/>
                        <w:lang w:val="en-US"/>
                      </w:rPr>
                      <w:t xml:space="preserve"> </w:t>
                    </w:r>
                  </w:p>
                  <w:p w:rsidR="00417CA4" w:rsidRDefault="00417CA4" w:rsidP="000977B7">
                    <w:pPr>
                      <w:widowControl w:val="0"/>
                      <w:autoSpaceDE w:val="0"/>
                      <w:autoSpaceDN w:val="0"/>
                      <w:adjustRightInd w:val="0"/>
                      <w:spacing w:line="230" w:lineRule="exact"/>
                      <w:ind w:left="2552" w:right="2096" w:hanging="308"/>
                      <w:jc w:val="center"/>
                      <w:rPr>
                        <w:rFonts w:ascii="Trebuchet MS" w:hAnsi="Trebuchet MS" w:cs="Trebuchet MS"/>
                        <w:spacing w:val="1"/>
                        <w:sz w:val="20"/>
                        <w:szCs w:val="20"/>
                        <w:lang w:val="en-US"/>
                      </w:rPr>
                    </w:pPr>
                  </w:p>
                  <w:p w:rsidR="00417CA4" w:rsidRDefault="00417CA4" w:rsidP="000977B7">
                    <w:pPr>
                      <w:widowControl w:val="0"/>
                      <w:autoSpaceDE w:val="0"/>
                      <w:autoSpaceDN w:val="0"/>
                      <w:adjustRightInd w:val="0"/>
                      <w:spacing w:line="230" w:lineRule="exact"/>
                      <w:ind w:left="2552" w:right="2096" w:hanging="308"/>
                      <w:jc w:val="center"/>
                      <w:rPr>
                        <w:rFonts w:ascii="Trebuchet MS" w:hAnsi="Trebuchet MS" w:cs="Trebuchet MS"/>
                        <w:spacing w:val="1"/>
                        <w:sz w:val="20"/>
                        <w:szCs w:val="20"/>
                        <w:lang w:val="en-US"/>
                      </w:rPr>
                    </w:pPr>
                  </w:p>
                  <w:p w:rsidR="00417CA4" w:rsidRPr="002818D5" w:rsidRDefault="00417CA4" w:rsidP="000977B7">
                    <w:pPr>
                      <w:widowControl w:val="0"/>
                      <w:autoSpaceDE w:val="0"/>
                      <w:autoSpaceDN w:val="0"/>
                      <w:adjustRightInd w:val="0"/>
                      <w:spacing w:line="230" w:lineRule="exact"/>
                      <w:ind w:left="2552" w:right="2096" w:hanging="308"/>
                      <w:jc w:val="center"/>
                      <w:rPr>
                        <w:rFonts w:ascii="Trebuchet MS" w:hAnsi="Trebuchet MS" w:cs="Trebuchet MS"/>
                        <w:sz w:val="20"/>
                        <w:szCs w:val="20"/>
                        <w:lang w:val="en-US"/>
                      </w:rPr>
                    </w:pPr>
                  </w:p>
                </w:txbxContent>
              </v:textbox>
              <w10:wrap anchorx="page" anchory="page"/>
            </v:shape>
          </w:pict>
        </mc:Fallback>
      </mc:AlternateContent>
    </w:r>
  </w:p>
  <w:p w:rsidR="00417CA4" w:rsidRPr="00377FC7" w:rsidRDefault="00417CA4" w:rsidP="00377FC7">
    <w:pPr>
      <w:widowControl w:val="0"/>
      <w:autoSpaceDE w:val="0"/>
      <w:autoSpaceDN w:val="0"/>
      <w:adjustRightInd w:val="0"/>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CA4" w:rsidRDefault="00417CA4">
    <w:pPr>
      <w:widowControl w:val="0"/>
      <w:autoSpaceDE w:val="0"/>
      <w:autoSpaceDN w:val="0"/>
      <w:adjustRightInd w:val="0"/>
      <w:spacing w:line="200" w:lineRule="exact"/>
      <w:rPr>
        <w:sz w:val="20"/>
        <w:szCs w:val="20"/>
      </w:rPr>
    </w:pPr>
    <w:r>
      <w:rPr>
        <w:noProof/>
      </w:rPr>
      <mc:AlternateContent>
        <mc:Choice Requires="wps">
          <w:drawing>
            <wp:anchor distT="0" distB="0" distL="114300" distR="114300" simplePos="0" relativeHeight="251659264" behindDoc="1" locked="0" layoutInCell="0" allowOverlap="1" wp14:anchorId="39F781AB" wp14:editId="673655FC">
              <wp:simplePos x="0" y="0"/>
              <wp:positionH relativeFrom="page">
                <wp:posOffset>1365250</wp:posOffset>
              </wp:positionH>
              <wp:positionV relativeFrom="page">
                <wp:posOffset>448945</wp:posOffset>
              </wp:positionV>
              <wp:extent cx="4843145" cy="299720"/>
              <wp:effectExtent l="0" t="0" r="14605" b="5080"/>
              <wp:wrapNone/>
              <wp:docPr id="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314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7CA4" w:rsidRDefault="00417CA4" w:rsidP="000977B7">
                          <w:pPr>
                            <w:widowControl w:val="0"/>
                            <w:autoSpaceDE w:val="0"/>
                            <w:autoSpaceDN w:val="0"/>
                            <w:adjustRightInd w:val="0"/>
                            <w:spacing w:line="230" w:lineRule="exact"/>
                            <w:ind w:left="2552" w:right="2096" w:hanging="308"/>
                            <w:jc w:val="center"/>
                            <w:rPr>
                              <w:rFonts w:ascii="Trebuchet MS" w:hAnsi="Trebuchet MS" w:cs="Trebuchet MS"/>
                              <w:spacing w:val="1"/>
                              <w:sz w:val="20"/>
                              <w:szCs w:val="20"/>
                              <w:lang w:val="en-US"/>
                            </w:rPr>
                          </w:pPr>
                          <w:r>
                            <w:rPr>
                              <w:rFonts w:ascii="Trebuchet MS" w:hAnsi="Trebuchet MS" w:cs="Trebuchet MS"/>
                              <w:spacing w:val="1"/>
                              <w:sz w:val="20"/>
                              <w:szCs w:val="20"/>
                              <w:lang w:val="en-US"/>
                            </w:rPr>
                            <w:t>DAO N° 05/XP/TFT/2018</w:t>
                          </w:r>
                        </w:p>
                        <w:p w:rsidR="00417CA4" w:rsidRPr="002818D5" w:rsidRDefault="00417CA4" w:rsidP="000977B7">
                          <w:pPr>
                            <w:widowControl w:val="0"/>
                            <w:autoSpaceDE w:val="0"/>
                            <w:autoSpaceDN w:val="0"/>
                            <w:adjustRightInd w:val="0"/>
                            <w:spacing w:line="230" w:lineRule="exact"/>
                            <w:ind w:left="2552" w:right="2096" w:hanging="308"/>
                            <w:jc w:val="center"/>
                            <w:rPr>
                              <w:rFonts w:ascii="Trebuchet MS" w:hAnsi="Trebuchet MS" w:cs="Trebuchet MS"/>
                              <w:sz w:val="20"/>
                              <w:szCs w:val="20"/>
                              <w:lang w:val="en-US"/>
                            </w:rPr>
                          </w:pPr>
                        </w:p>
                        <w:p w:rsidR="00417CA4" w:rsidRPr="00F125AA" w:rsidRDefault="00417CA4" w:rsidP="000977B7">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030" type="#_x0000_t202" style="position:absolute;margin-left:107.5pt;margin-top:35.35pt;width:381.35pt;height:23.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" o:allowincell="f" filled="f" stroked="f">
              <v:textbox inset="0,0,0,0">
                <w:txbxContent>
                  <w:p w:rsidR="00417CA4" w:rsidRDefault="00417CA4" w:rsidP="000977B7">
                    <w:pPr>
                      <w:widowControl w:val="0"/>
                      <w:autoSpaceDE w:val="0"/>
                      <w:autoSpaceDN w:val="0"/>
                      <w:adjustRightInd w:val="0"/>
                      <w:spacing w:line="230" w:lineRule="exact"/>
                      <w:ind w:left="2552" w:right="2096" w:hanging="308"/>
                      <w:jc w:val="center"/>
                      <w:rPr>
                        <w:rFonts w:ascii="Trebuchet MS" w:hAnsi="Trebuchet MS" w:cs="Trebuchet MS"/>
                        <w:spacing w:val="1"/>
                        <w:sz w:val="20"/>
                        <w:szCs w:val="20"/>
                        <w:lang w:val="en-US"/>
                      </w:rPr>
                    </w:pPr>
                    <w:r>
                      <w:rPr>
                        <w:rFonts w:ascii="Trebuchet MS" w:hAnsi="Trebuchet MS" w:cs="Trebuchet MS"/>
                        <w:spacing w:val="1"/>
                        <w:sz w:val="20"/>
                        <w:szCs w:val="20"/>
                        <w:lang w:val="en-US"/>
                      </w:rPr>
                      <w:t>DAO N° 05/XP/TFT/2018</w:t>
                    </w:r>
                  </w:p>
                  <w:p w:rsidR="00417CA4" w:rsidRPr="002818D5" w:rsidRDefault="00417CA4" w:rsidP="000977B7">
                    <w:pPr>
                      <w:widowControl w:val="0"/>
                      <w:autoSpaceDE w:val="0"/>
                      <w:autoSpaceDN w:val="0"/>
                      <w:adjustRightInd w:val="0"/>
                      <w:spacing w:line="230" w:lineRule="exact"/>
                      <w:ind w:left="2552" w:right="2096" w:hanging="308"/>
                      <w:jc w:val="center"/>
                      <w:rPr>
                        <w:rFonts w:ascii="Trebuchet MS" w:hAnsi="Trebuchet MS" w:cs="Trebuchet MS"/>
                        <w:sz w:val="20"/>
                        <w:szCs w:val="20"/>
                        <w:lang w:val="en-US"/>
                      </w:rPr>
                    </w:pPr>
                  </w:p>
                  <w:p w:rsidR="00417CA4" w:rsidRPr="00F125AA" w:rsidRDefault="00417CA4" w:rsidP="000977B7">
                    <w:pPr>
                      <w:rPr>
                        <w:szCs w:val="20"/>
                      </w:rPr>
                    </w:pP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7CA4" w:rsidRDefault="00417CA4">
    <w:pPr>
      <w:widowControl w:val="0"/>
      <w:autoSpaceDE w:val="0"/>
      <w:autoSpaceDN w:val="0"/>
      <w:adjustRightInd w:val="0"/>
      <w:spacing w:line="200" w:lineRule="exact"/>
      <w:rPr>
        <w:sz w:val="20"/>
        <w:szCs w:val="20"/>
      </w:rPr>
    </w:pPr>
    <w:r>
      <w:rPr>
        <w:noProof/>
      </w:rPr>
      <mc:AlternateContent>
        <mc:Choice Requires="wps">
          <w:drawing>
            <wp:anchor distT="0" distB="0" distL="114300" distR="114300" simplePos="0" relativeHeight="251660288" behindDoc="1" locked="0" layoutInCell="0" allowOverlap="1" wp14:anchorId="7FFBB400" wp14:editId="76355224">
              <wp:simplePos x="0" y="0"/>
              <wp:positionH relativeFrom="page">
                <wp:posOffset>1729105</wp:posOffset>
              </wp:positionH>
              <wp:positionV relativeFrom="page">
                <wp:posOffset>234950</wp:posOffset>
              </wp:positionV>
              <wp:extent cx="4501515" cy="299720"/>
              <wp:effectExtent l="0" t="0" r="13335" b="5080"/>
              <wp:wrapNone/>
              <wp:docPr id="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151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17CA4" w:rsidRPr="002818D5" w:rsidRDefault="00417CA4" w:rsidP="000977B7">
                          <w:pPr>
                            <w:widowControl w:val="0"/>
                            <w:autoSpaceDE w:val="0"/>
                            <w:autoSpaceDN w:val="0"/>
                            <w:adjustRightInd w:val="0"/>
                            <w:spacing w:line="230" w:lineRule="exact"/>
                            <w:ind w:left="2552" w:right="2096" w:hanging="308"/>
                            <w:rPr>
                              <w:rFonts w:ascii="Trebuchet MS" w:hAnsi="Trebuchet MS" w:cs="Trebuchet MS"/>
                              <w:sz w:val="20"/>
                              <w:szCs w:val="20"/>
                              <w:lang w:val="en-US"/>
                            </w:rPr>
                          </w:pPr>
                          <w:r>
                            <w:rPr>
                              <w:rFonts w:ascii="Trebuchet MS" w:hAnsi="Trebuchet MS" w:cs="Trebuchet MS"/>
                              <w:spacing w:val="1"/>
                              <w:sz w:val="20"/>
                              <w:szCs w:val="20"/>
                              <w:lang w:val="en-US"/>
                            </w:rPr>
                            <w:t xml:space="preserve">                                        DAO N° 05/XP/TFT/2018</w:t>
                          </w:r>
                        </w:p>
                        <w:p w:rsidR="00417CA4" w:rsidRPr="00867DC1" w:rsidRDefault="00417CA4" w:rsidP="000977B7">
                          <w:pPr>
                            <w:rPr>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31" type="#_x0000_t202" style="position:absolute;margin-left:136.15pt;margin-top:18.5pt;width:354.45pt;height:23.6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" o:allowincell="f" filled="f" stroked="f">
              <v:textbox inset="0,0,0,0">
                <w:txbxContent>
                  <w:p w:rsidR="00417CA4" w:rsidRPr="002818D5" w:rsidRDefault="00417CA4" w:rsidP="000977B7">
                    <w:pPr>
                      <w:widowControl w:val="0"/>
                      <w:autoSpaceDE w:val="0"/>
                      <w:autoSpaceDN w:val="0"/>
                      <w:adjustRightInd w:val="0"/>
                      <w:spacing w:line="230" w:lineRule="exact"/>
                      <w:ind w:left="2552" w:right="2096" w:hanging="308"/>
                      <w:rPr>
                        <w:rFonts w:ascii="Trebuchet MS" w:hAnsi="Trebuchet MS" w:cs="Trebuchet MS"/>
                        <w:sz w:val="20"/>
                        <w:szCs w:val="20"/>
                        <w:lang w:val="en-US"/>
                      </w:rPr>
                    </w:pPr>
                    <w:r>
                      <w:rPr>
                        <w:rFonts w:ascii="Trebuchet MS" w:hAnsi="Trebuchet MS" w:cs="Trebuchet MS"/>
                        <w:spacing w:val="1"/>
                        <w:sz w:val="20"/>
                        <w:szCs w:val="20"/>
                        <w:lang w:val="en-US"/>
                      </w:rPr>
                      <w:t xml:space="preserve">                                        DAO N° 05/XP/TFT/2018</w:t>
                    </w:r>
                  </w:p>
                  <w:p w:rsidR="00417CA4" w:rsidRPr="00867DC1" w:rsidRDefault="00417CA4" w:rsidP="000977B7">
                    <w:pPr>
                      <w:rPr>
                        <w:szCs w:val="20"/>
                      </w:rPr>
                    </w:pPr>
                  </w:p>
                </w:txbxContent>
              </v:textbox>
              <w10:wrap anchorx="page" anchory="page"/>
            </v:shape>
          </w:pict>
        </mc:Fallback>
      </mc:AlternateContent>
    </w:r>
  </w:p>
  <w:p w:rsidR="00417CA4" w:rsidRDefault="00417CA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B76C29B8"/>
    <w:lvl w:ilvl="0">
      <w:start w:val="1"/>
      <w:numFmt w:val="bullet"/>
      <w:pStyle w:val="Listepuces3"/>
      <w:lvlText w:val=""/>
      <w:lvlJc w:val="left"/>
      <w:pPr>
        <w:tabs>
          <w:tab w:val="num" w:pos="1626"/>
        </w:tabs>
        <w:ind w:left="1626" w:hanging="360"/>
      </w:pPr>
      <w:rPr>
        <w:rFonts w:ascii="Symbol" w:hAnsi="Symbol" w:hint="default"/>
      </w:rPr>
    </w:lvl>
  </w:abstractNum>
  <w:abstractNum w:abstractNumId="1">
    <w:nsid w:val="FFFFFF83"/>
    <w:multiLevelType w:val="singleLevel"/>
    <w:tmpl w:val="C9C87F00"/>
    <w:lvl w:ilvl="0">
      <w:start w:val="1"/>
      <w:numFmt w:val="bullet"/>
      <w:pStyle w:val="Listepuces2"/>
      <w:lvlText w:val=""/>
      <w:lvlJc w:val="left"/>
      <w:pPr>
        <w:tabs>
          <w:tab w:val="num" w:pos="643"/>
        </w:tabs>
        <w:ind w:left="643" w:hanging="360"/>
      </w:pPr>
      <w:rPr>
        <w:rFonts w:ascii="Symbol" w:hAnsi="Symbol" w:hint="default"/>
      </w:rPr>
    </w:lvl>
  </w:abstractNum>
  <w:abstractNum w:abstractNumId="2">
    <w:nsid w:val="FFFFFF89"/>
    <w:multiLevelType w:val="singleLevel"/>
    <w:tmpl w:val="01CE84A4"/>
    <w:lvl w:ilvl="0">
      <w:start w:val="1"/>
      <w:numFmt w:val="bullet"/>
      <w:pStyle w:val="Listepuces"/>
      <w:lvlText w:val=""/>
      <w:lvlJc w:val="left"/>
      <w:pPr>
        <w:tabs>
          <w:tab w:val="num" w:pos="360"/>
        </w:tabs>
        <w:ind w:left="360" w:hanging="360"/>
      </w:pPr>
      <w:rPr>
        <w:rFonts w:ascii="Symbol" w:hAnsi="Symbol" w:hint="default"/>
      </w:rPr>
    </w:lvl>
  </w:abstractNum>
  <w:abstractNum w:abstractNumId="3">
    <w:nsid w:val="00073D76"/>
    <w:multiLevelType w:val="hybridMultilevel"/>
    <w:tmpl w:val="CE32DC26"/>
    <w:lvl w:ilvl="0" w:tplc="5ABE94BA">
      <w:start w:val="1"/>
      <w:numFmt w:val="decimal"/>
      <w:lvlText w:val="%1."/>
      <w:lvlJc w:val="left"/>
      <w:pPr>
        <w:ind w:left="509" w:hanging="360"/>
      </w:pPr>
      <w:rPr>
        <w:rFonts w:hint="default"/>
        <w:b/>
        <w:color w:val="auto"/>
      </w:rPr>
    </w:lvl>
    <w:lvl w:ilvl="1" w:tplc="040C0019" w:tentative="1">
      <w:start w:val="1"/>
      <w:numFmt w:val="lowerLetter"/>
      <w:lvlText w:val="%2."/>
      <w:lvlJc w:val="left"/>
      <w:pPr>
        <w:ind w:left="1229" w:hanging="360"/>
      </w:pPr>
    </w:lvl>
    <w:lvl w:ilvl="2" w:tplc="040C001B" w:tentative="1">
      <w:start w:val="1"/>
      <w:numFmt w:val="lowerRoman"/>
      <w:lvlText w:val="%3."/>
      <w:lvlJc w:val="right"/>
      <w:pPr>
        <w:ind w:left="1949" w:hanging="180"/>
      </w:pPr>
    </w:lvl>
    <w:lvl w:ilvl="3" w:tplc="040C000F" w:tentative="1">
      <w:start w:val="1"/>
      <w:numFmt w:val="decimal"/>
      <w:lvlText w:val="%4."/>
      <w:lvlJc w:val="left"/>
      <w:pPr>
        <w:ind w:left="2669" w:hanging="360"/>
      </w:pPr>
    </w:lvl>
    <w:lvl w:ilvl="4" w:tplc="040C0019" w:tentative="1">
      <w:start w:val="1"/>
      <w:numFmt w:val="lowerLetter"/>
      <w:lvlText w:val="%5."/>
      <w:lvlJc w:val="left"/>
      <w:pPr>
        <w:ind w:left="3389" w:hanging="360"/>
      </w:pPr>
    </w:lvl>
    <w:lvl w:ilvl="5" w:tplc="040C001B" w:tentative="1">
      <w:start w:val="1"/>
      <w:numFmt w:val="lowerRoman"/>
      <w:lvlText w:val="%6."/>
      <w:lvlJc w:val="right"/>
      <w:pPr>
        <w:ind w:left="4109" w:hanging="180"/>
      </w:pPr>
    </w:lvl>
    <w:lvl w:ilvl="6" w:tplc="040C000F" w:tentative="1">
      <w:start w:val="1"/>
      <w:numFmt w:val="decimal"/>
      <w:lvlText w:val="%7."/>
      <w:lvlJc w:val="left"/>
      <w:pPr>
        <w:ind w:left="4829" w:hanging="360"/>
      </w:pPr>
    </w:lvl>
    <w:lvl w:ilvl="7" w:tplc="040C0019" w:tentative="1">
      <w:start w:val="1"/>
      <w:numFmt w:val="lowerLetter"/>
      <w:lvlText w:val="%8."/>
      <w:lvlJc w:val="left"/>
      <w:pPr>
        <w:ind w:left="5549" w:hanging="360"/>
      </w:pPr>
    </w:lvl>
    <w:lvl w:ilvl="8" w:tplc="040C001B" w:tentative="1">
      <w:start w:val="1"/>
      <w:numFmt w:val="lowerRoman"/>
      <w:lvlText w:val="%9."/>
      <w:lvlJc w:val="right"/>
      <w:pPr>
        <w:ind w:left="6269" w:hanging="180"/>
      </w:pPr>
    </w:lvl>
  </w:abstractNum>
  <w:abstractNum w:abstractNumId="4">
    <w:nsid w:val="000D0F89"/>
    <w:multiLevelType w:val="hybridMultilevel"/>
    <w:tmpl w:val="DAD0EB58"/>
    <w:lvl w:ilvl="0" w:tplc="1E5ADCA6">
      <w:start w:val="1"/>
      <w:numFmt w:val="decimal"/>
      <w:lvlText w:val="%1."/>
      <w:lvlJc w:val="left"/>
      <w:pPr>
        <w:ind w:left="360" w:hanging="360"/>
      </w:pPr>
      <w:rPr>
        <w:rFonts w:hint="default"/>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
    <w:nsid w:val="00AB55FE"/>
    <w:multiLevelType w:val="hybridMultilevel"/>
    <w:tmpl w:val="F2542630"/>
    <w:lvl w:ilvl="0" w:tplc="8342F816">
      <w:start w:val="1"/>
      <w:numFmt w:val="decimal"/>
      <w:lvlText w:val="%1."/>
      <w:lvlJc w:val="left"/>
      <w:pPr>
        <w:ind w:left="360" w:hanging="360"/>
      </w:pPr>
      <w:rPr>
        <w:rFonts w:hint="default"/>
        <w:b/>
        <w:sz w:val="22"/>
        <w:szCs w:val="22"/>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
    <w:nsid w:val="013738E6"/>
    <w:multiLevelType w:val="hybridMultilevel"/>
    <w:tmpl w:val="0A6E7D1C"/>
    <w:lvl w:ilvl="0" w:tplc="040C000B">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03DB18E2"/>
    <w:multiLevelType w:val="multilevel"/>
    <w:tmpl w:val="B2BC4A0A"/>
    <w:lvl w:ilvl="0">
      <w:start w:val="1"/>
      <w:numFmt w:val="decimal"/>
      <w:lvlText w:val="%1."/>
      <w:lvlJc w:val="left"/>
      <w:pPr>
        <w:ind w:left="360" w:hanging="360"/>
      </w:pPr>
      <w:rPr>
        <w:rFonts w:ascii="Arial" w:eastAsia="Times New Roman" w:hAnsi="Arial" w:cs="Arial"/>
        <w:sz w:val="22"/>
        <w:szCs w:val="22"/>
      </w:rPr>
    </w:lvl>
    <w:lvl w:ilvl="1">
      <w:start w:val="1"/>
      <w:numFmt w:val="decimal"/>
      <w:isLgl/>
      <w:lvlText w:val="%1.%2."/>
      <w:lvlJc w:val="left"/>
      <w:pPr>
        <w:ind w:left="720" w:hanging="720"/>
      </w:pPr>
      <w:rPr>
        <w:rFonts w:hint="default"/>
        <w:b/>
        <w:bCs/>
      </w:rPr>
    </w:lvl>
    <w:lvl w:ilvl="2">
      <w:start w:val="1"/>
      <w:numFmt w:val="decimal"/>
      <w:isLgl/>
      <w:lvlText w:val="%1.%2.%3."/>
      <w:lvlJc w:val="left"/>
      <w:pPr>
        <w:ind w:left="720" w:hanging="720"/>
      </w:pPr>
      <w:rPr>
        <w:rFonts w:hint="default"/>
        <w:b/>
        <w:bCs/>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050F3592"/>
    <w:multiLevelType w:val="multilevel"/>
    <w:tmpl w:val="B1F6BE8C"/>
    <w:lvl w:ilvl="0">
      <w:start w:val="1"/>
      <w:numFmt w:val="decimal"/>
      <w:lvlText w:val="%1."/>
      <w:lvlJc w:val="left"/>
      <w:pPr>
        <w:ind w:left="720" w:hanging="360"/>
      </w:pPr>
      <w:rPr>
        <w:rFonts w:hint="default"/>
        <w:b/>
        <w:bCs/>
      </w:rPr>
    </w:lvl>
    <w:lvl w:ilvl="1">
      <w:start w:val="1"/>
      <w:numFmt w:val="decimal"/>
      <w:isLgl/>
      <w:lvlText w:val="%1.%2."/>
      <w:lvlJc w:val="left"/>
      <w:pPr>
        <w:ind w:left="1080" w:hanging="720"/>
      </w:pPr>
      <w:rPr>
        <w:rFonts w:asciiTheme="minorHAnsi" w:hAnsiTheme="minorHAnsi"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05511CB5"/>
    <w:multiLevelType w:val="hybridMultilevel"/>
    <w:tmpl w:val="1CA40056"/>
    <w:lvl w:ilvl="0" w:tplc="040C0001">
      <w:start w:val="1"/>
      <w:numFmt w:val="bullet"/>
      <w:lvlText w:val=""/>
      <w:lvlJc w:val="left"/>
      <w:pPr>
        <w:tabs>
          <w:tab w:val="num" w:pos="1068"/>
        </w:tabs>
        <w:ind w:left="1068" w:hanging="360"/>
      </w:pPr>
      <w:rPr>
        <w:rFonts w:ascii="Symbol" w:hAnsi="Symbol" w:hint="default"/>
      </w:rPr>
    </w:lvl>
    <w:lvl w:ilvl="1" w:tplc="040C0003">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0">
    <w:nsid w:val="05A11C32"/>
    <w:multiLevelType w:val="multilevel"/>
    <w:tmpl w:val="7FA436E6"/>
    <w:lvl w:ilvl="0">
      <w:start w:val="1"/>
      <w:numFmt w:val="decimal"/>
      <w:lvlText w:val="%1."/>
      <w:lvlJc w:val="left"/>
      <w:pPr>
        <w:ind w:left="360" w:hanging="360"/>
      </w:pPr>
      <w:rPr>
        <w:rFonts w:hint="default"/>
        <w:b/>
        <w:bCs w:val="0"/>
      </w:rPr>
    </w:lvl>
    <w:lvl w:ilvl="1">
      <w:start w:val="3"/>
      <w:numFmt w:val="decimal"/>
      <w:isLgl/>
      <w:lvlText w:val="%1.%2."/>
      <w:lvlJc w:val="left"/>
      <w:pPr>
        <w:ind w:left="720" w:hanging="720"/>
      </w:pPr>
      <w:rPr>
        <w:rFonts w:hint="default"/>
        <w:b/>
        <w:bCs/>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1">
    <w:nsid w:val="05EF4E59"/>
    <w:multiLevelType w:val="hybridMultilevel"/>
    <w:tmpl w:val="C002BFB8"/>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2">
    <w:nsid w:val="068C5FFE"/>
    <w:multiLevelType w:val="hybridMultilevel"/>
    <w:tmpl w:val="47247CB2"/>
    <w:lvl w:ilvl="0" w:tplc="85F0A9D2">
      <w:start w:val="1"/>
      <w:numFmt w:val="bullet"/>
      <w:lvlText w:val=""/>
      <w:lvlJc w:val="left"/>
      <w:pPr>
        <w:tabs>
          <w:tab w:val="num" w:pos="360"/>
        </w:tabs>
        <w:ind w:left="360" w:hanging="360"/>
      </w:pPr>
      <w:rPr>
        <w:rFonts w:ascii="Wingdings" w:hAnsi="Wingdings" w:hint="default"/>
      </w:rPr>
    </w:lvl>
    <w:lvl w:ilvl="1" w:tplc="29228852">
      <w:numFmt w:val="bullet"/>
      <w:lvlText w:val="-"/>
      <w:lvlJc w:val="left"/>
      <w:pPr>
        <w:tabs>
          <w:tab w:val="num" w:pos="1440"/>
        </w:tabs>
        <w:ind w:left="1440" w:hanging="360"/>
      </w:pPr>
      <w:rPr>
        <w:rFonts w:ascii="Times New Roman" w:eastAsia="Times New Roman" w:hAnsi="Times New Roman"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nsid w:val="071D090F"/>
    <w:multiLevelType w:val="hybridMultilevel"/>
    <w:tmpl w:val="0D00FB5A"/>
    <w:lvl w:ilvl="0" w:tplc="2CB69E00">
      <w:start w:val="6"/>
      <w:numFmt w:val="bullet"/>
      <w:lvlText w:val="-"/>
      <w:lvlJc w:val="left"/>
      <w:pPr>
        <w:ind w:left="360" w:hanging="360"/>
      </w:pPr>
      <w:rPr>
        <w:rFonts w:ascii="Arial" w:eastAsia="Times New Roman"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nsid w:val="071F5B8A"/>
    <w:multiLevelType w:val="hybridMultilevel"/>
    <w:tmpl w:val="ABA6A674"/>
    <w:styleLink w:val="Style2112"/>
    <w:lvl w:ilvl="0" w:tplc="5E5A096A">
      <w:start w:val="1"/>
      <w:numFmt w:val="lowerLetter"/>
      <w:lvlText w:val="%1)"/>
      <w:lvlJc w:val="left"/>
      <w:pPr>
        <w:ind w:left="928" w:hanging="360"/>
      </w:pPr>
      <w:rPr>
        <w:b/>
        <w:bCs/>
      </w:rPr>
    </w:lvl>
    <w:lvl w:ilvl="1" w:tplc="040C0019" w:tentative="1">
      <w:start w:val="1"/>
      <w:numFmt w:val="lowerLetter"/>
      <w:lvlText w:val="%2."/>
      <w:lvlJc w:val="left"/>
      <w:pPr>
        <w:ind w:left="1648" w:hanging="360"/>
      </w:pPr>
    </w:lvl>
    <w:lvl w:ilvl="2" w:tplc="040C001B" w:tentative="1">
      <w:start w:val="1"/>
      <w:numFmt w:val="lowerRoman"/>
      <w:lvlText w:val="%3."/>
      <w:lvlJc w:val="right"/>
      <w:pPr>
        <w:ind w:left="2368" w:hanging="180"/>
      </w:pPr>
    </w:lvl>
    <w:lvl w:ilvl="3" w:tplc="040C000F" w:tentative="1">
      <w:start w:val="1"/>
      <w:numFmt w:val="decimal"/>
      <w:lvlText w:val="%4."/>
      <w:lvlJc w:val="left"/>
      <w:pPr>
        <w:ind w:left="3088" w:hanging="360"/>
      </w:pPr>
    </w:lvl>
    <w:lvl w:ilvl="4" w:tplc="040C0019" w:tentative="1">
      <w:start w:val="1"/>
      <w:numFmt w:val="lowerLetter"/>
      <w:lvlText w:val="%5."/>
      <w:lvlJc w:val="left"/>
      <w:pPr>
        <w:ind w:left="3808" w:hanging="360"/>
      </w:pPr>
    </w:lvl>
    <w:lvl w:ilvl="5" w:tplc="040C001B" w:tentative="1">
      <w:start w:val="1"/>
      <w:numFmt w:val="lowerRoman"/>
      <w:lvlText w:val="%6."/>
      <w:lvlJc w:val="right"/>
      <w:pPr>
        <w:ind w:left="4528" w:hanging="180"/>
      </w:pPr>
    </w:lvl>
    <w:lvl w:ilvl="6" w:tplc="040C000F" w:tentative="1">
      <w:start w:val="1"/>
      <w:numFmt w:val="decimal"/>
      <w:lvlText w:val="%7."/>
      <w:lvlJc w:val="left"/>
      <w:pPr>
        <w:ind w:left="5248" w:hanging="360"/>
      </w:pPr>
    </w:lvl>
    <w:lvl w:ilvl="7" w:tplc="040C0019" w:tentative="1">
      <w:start w:val="1"/>
      <w:numFmt w:val="lowerLetter"/>
      <w:lvlText w:val="%8."/>
      <w:lvlJc w:val="left"/>
      <w:pPr>
        <w:ind w:left="5968" w:hanging="360"/>
      </w:pPr>
    </w:lvl>
    <w:lvl w:ilvl="8" w:tplc="040C001B" w:tentative="1">
      <w:start w:val="1"/>
      <w:numFmt w:val="lowerRoman"/>
      <w:lvlText w:val="%9."/>
      <w:lvlJc w:val="right"/>
      <w:pPr>
        <w:ind w:left="6688" w:hanging="180"/>
      </w:pPr>
    </w:lvl>
  </w:abstractNum>
  <w:abstractNum w:abstractNumId="15">
    <w:nsid w:val="07242A42"/>
    <w:multiLevelType w:val="hybridMultilevel"/>
    <w:tmpl w:val="1D300C6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07A73DF4"/>
    <w:multiLevelType w:val="hybridMultilevel"/>
    <w:tmpl w:val="B8F62F56"/>
    <w:lvl w:ilvl="0" w:tplc="2CA07AA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07AE3C38"/>
    <w:multiLevelType w:val="hybridMultilevel"/>
    <w:tmpl w:val="3F342AAE"/>
    <w:lvl w:ilvl="0" w:tplc="9EE2B31E">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
    <w:nsid w:val="09232218"/>
    <w:multiLevelType w:val="hybridMultilevel"/>
    <w:tmpl w:val="5B22AAE0"/>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9">
    <w:nsid w:val="095B22C6"/>
    <w:multiLevelType w:val="hybridMultilevel"/>
    <w:tmpl w:val="679EAC4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0969267D"/>
    <w:multiLevelType w:val="multilevel"/>
    <w:tmpl w:val="A790C9F2"/>
    <w:lvl w:ilvl="0">
      <w:start w:val="1"/>
      <w:numFmt w:val="bullet"/>
      <w:lvlText w:val=""/>
      <w:lvlJc w:val="left"/>
      <w:pPr>
        <w:ind w:left="660" w:hanging="660"/>
      </w:pPr>
      <w:rPr>
        <w:rFonts w:ascii="Symbol" w:hAnsi="Symbol"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097923D7"/>
    <w:multiLevelType w:val="multilevel"/>
    <w:tmpl w:val="F244AE18"/>
    <w:lvl w:ilvl="0">
      <w:start w:val="1"/>
      <w:numFmt w:val="bullet"/>
      <w:lvlText w:val=""/>
      <w:lvlJc w:val="left"/>
      <w:pPr>
        <w:ind w:left="660" w:hanging="660"/>
      </w:pPr>
      <w:rPr>
        <w:rFonts w:ascii="Symbol" w:hAnsi="Symbol" w:hint="default"/>
      </w:rPr>
    </w:lvl>
    <w:lvl w:ilvl="1">
      <w:start w:val="4"/>
      <w:numFmt w:val="decimal"/>
      <w:lvlText w:val="%1.%2"/>
      <w:lvlJc w:val="left"/>
      <w:pPr>
        <w:ind w:left="660" w:hanging="660"/>
      </w:pPr>
      <w:rPr>
        <w:rFonts w:hint="default"/>
        <w:sz w:val="22"/>
        <w:szCs w:val="22"/>
      </w:rPr>
    </w:lvl>
    <w:lvl w:ilvl="2">
      <w:start w:val="1"/>
      <w:numFmt w:val="decimal"/>
      <w:lvlText w:val="%1.%2.%3"/>
      <w:lvlJc w:val="left"/>
      <w:pPr>
        <w:ind w:left="720" w:hanging="720"/>
      </w:pPr>
      <w:rPr>
        <w:rFonts w:hint="default"/>
      </w:rPr>
    </w:lvl>
    <w:lvl w:ilvl="3">
      <w:start w:val="3"/>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nsid w:val="099D6A51"/>
    <w:multiLevelType w:val="hybridMultilevel"/>
    <w:tmpl w:val="FC307560"/>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0A326329"/>
    <w:multiLevelType w:val="singleLevel"/>
    <w:tmpl w:val="9A46D686"/>
    <w:styleLink w:val="Test1111"/>
    <w:lvl w:ilvl="0">
      <w:numFmt w:val="bullet"/>
      <w:lvlText w:val="-"/>
      <w:lvlJc w:val="left"/>
      <w:pPr>
        <w:ind w:left="360" w:hanging="360"/>
      </w:pPr>
      <w:rPr>
        <w:rFonts w:hint="default"/>
        <w:w w:val="100"/>
        <w:sz w:val="16"/>
        <w:szCs w:val="16"/>
      </w:rPr>
    </w:lvl>
  </w:abstractNum>
  <w:abstractNum w:abstractNumId="24">
    <w:nsid w:val="0AA0414A"/>
    <w:multiLevelType w:val="hybridMultilevel"/>
    <w:tmpl w:val="66B0CD5E"/>
    <w:lvl w:ilvl="0" w:tplc="2112FB46">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nsid w:val="0AD256E7"/>
    <w:multiLevelType w:val="hybridMultilevel"/>
    <w:tmpl w:val="30360A10"/>
    <w:styleLink w:val="Test12"/>
    <w:lvl w:ilvl="0" w:tplc="252694EA">
      <w:start w:val="1"/>
      <w:numFmt w:val="lowerLetter"/>
      <w:lvlText w:val="%1."/>
      <w:lvlJc w:val="left"/>
      <w:pPr>
        <w:tabs>
          <w:tab w:val="num" w:pos="794"/>
        </w:tabs>
        <w:ind w:left="794" w:hanging="397"/>
      </w:pPr>
      <w:rPr>
        <w:rFonts w:ascii="Georgia" w:hAnsi="Georgia" w:hint="default"/>
        <w:b w:val="0"/>
        <w:i w:val="0"/>
        <w:sz w:val="22"/>
        <w:szCs w:val="22"/>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nsid w:val="0B6C658E"/>
    <w:multiLevelType w:val="hybridMultilevel"/>
    <w:tmpl w:val="6C08CE46"/>
    <w:lvl w:ilvl="0" w:tplc="040C000D">
      <w:start w:val="1"/>
      <w:numFmt w:val="bullet"/>
      <w:lvlText w:val=""/>
      <w:lvlJc w:val="left"/>
      <w:pPr>
        <w:ind w:left="928" w:hanging="360"/>
      </w:pPr>
      <w:rPr>
        <w:rFonts w:ascii="Wingdings" w:hAnsi="Wingdings" w:hint="default"/>
      </w:rPr>
    </w:lvl>
    <w:lvl w:ilvl="1" w:tplc="040C0003" w:tentative="1">
      <w:start w:val="1"/>
      <w:numFmt w:val="bullet"/>
      <w:lvlText w:val="o"/>
      <w:lvlJc w:val="left"/>
      <w:pPr>
        <w:ind w:left="1648" w:hanging="360"/>
      </w:pPr>
      <w:rPr>
        <w:rFonts w:ascii="Courier New" w:hAnsi="Courier New" w:cs="Courier New" w:hint="default"/>
      </w:rPr>
    </w:lvl>
    <w:lvl w:ilvl="2" w:tplc="040C0005" w:tentative="1">
      <w:start w:val="1"/>
      <w:numFmt w:val="bullet"/>
      <w:lvlText w:val=""/>
      <w:lvlJc w:val="left"/>
      <w:pPr>
        <w:ind w:left="2368" w:hanging="360"/>
      </w:pPr>
      <w:rPr>
        <w:rFonts w:ascii="Wingdings" w:hAnsi="Wingdings" w:hint="default"/>
      </w:rPr>
    </w:lvl>
    <w:lvl w:ilvl="3" w:tplc="040C0001" w:tentative="1">
      <w:start w:val="1"/>
      <w:numFmt w:val="bullet"/>
      <w:lvlText w:val=""/>
      <w:lvlJc w:val="left"/>
      <w:pPr>
        <w:ind w:left="3088" w:hanging="360"/>
      </w:pPr>
      <w:rPr>
        <w:rFonts w:ascii="Symbol" w:hAnsi="Symbol" w:hint="default"/>
      </w:rPr>
    </w:lvl>
    <w:lvl w:ilvl="4" w:tplc="040C0003" w:tentative="1">
      <w:start w:val="1"/>
      <w:numFmt w:val="bullet"/>
      <w:lvlText w:val="o"/>
      <w:lvlJc w:val="left"/>
      <w:pPr>
        <w:ind w:left="3808" w:hanging="360"/>
      </w:pPr>
      <w:rPr>
        <w:rFonts w:ascii="Courier New" w:hAnsi="Courier New" w:cs="Courier New" w:hint="default"/>
      </w:rPr>
    </w:lvl>
    <w:lvl w:ilvl="5" w:tplc="040C0005" w:tentative="1">
      <w:start w:val="1"/>
      <w:numFmt w:val="bullet"/>
      <w:lvlText w:val=""/>
      <w:lvlJc w:val="left"/>
      <w:pPr>
        <w:ind w:left="4528" w:hanging="360"/>
      </w:pPr>
      <w:rPr>
        <w:rFonts w:ascii="Wingdings" w:hAnsi="Wingdings" w:hint="default"/>
      </w:rPr>
    </w:lvl>
    <w:lvl w:ilvl="6" w:tplc="040C0001" w:tentative="1">
      <w:start w:val="1"/>
      <w:numFmt w:val="bullet"/>
      <w:lvlText w:val=""/>
      <w:lvlJc w:val="left"/>
      <w:pPr>
        <w:ind w:left="5248" w:hanging="360"/>
      </w:pPr>
      <w:rPr>
        <w:rFonts w:ascii="Symbol" w:hAnsi="Symbol" w:hint="default"/>
      </w:rPr>
    </w:lvl>
    <w:lvl w:ilvl="7" w:tplc="040C0003" w:tentative="1">
      <w:start w:val="1"/>
      <w:numFmt w:val="bullet"/>
      <w:lvlText w:val="o"/>
      <w:lvlJc w:val="left"/>
      <w:pPr>
        <w:ind w:left="5968" w:hanging="360"/>
      </w:pPr>
      <w:rPr>
        <w:rFonts w:ascii="Courier New" w:hAnsi="Courier New" w:cs="Courier New" w:hint="default"/>
      </w:rPr>
    </w:lvl>
    <w:lvl w:ilvl="8" w:tplc="040C0005" w:tentative="1">
      <w:start w:val="1"/>
      <w:numFmt w:val="bullet"/>
      <w:lvlText w:val=""/>
      <w:lvlJc w:val="left"/>
      <w:pPr>
        <w:ind w:left="6688" w:hanging="360"/>
      </w:pPr>
      <w:rPr>
        <w:rFonts w:ascii="Wingdings" w:hAnsi="Wingdings" w:hint="default"/>
      </w:rPr>
    </w:lvl>
  </w:abstractNum>
  <w:abstractNum w:abstractNumId="27">
    <w:nsid w:val="0B753C38"/>
    <w:multiLevelType w:val="hybridMultilevel"/>
    <w:tmpl w:val="E318C11A"/>
    <w:lvl w:ilvl="0" w:tplc="040C0001">
      <w:start w:val="1"/>
      <w:numFmt w:val="bullet"/>
      <w:lvlText w:val=""/>
      <w:lvlJc w:val="left"/>
      <w:pPr>
        <w:ind w:left="789" w:hanging="360"/>
      </w:pPr>
      <w:rPr>
        <w:rFonts w:ascii="Symbol" w:hAnsi="Symbol" w:hint="default"/>
      </w:rPr>
    </w:lvl>
    <w:lvl w:ilvl="1" w:tplc="040C0003" w:tentative="1">
      <w:start w:val="1"/>
      <w:numFmt w:val="bullet"/>
      <w:lvlText w:val="o"/>
      <w:lvlJc w:val="left"/>
      <w:pPr>
        <w:ind w:left="1509" w:hanging="360"/>
      </w:pPr>
      <w:rPr>
        <w:rFonts w:ascii="Courier New" w:hAnsi="Courier New" w:cs="Courier New" w:hint="default"/>
      </w:rPr>
    </w:lvl>
    <w:lvl w:ilvl="2" w:tplc="040C0005" w:tentative="1">
      <w:start w:val="1"/>
      <w:numFmt w:val="bullet"/>
      <w:lvlText w:val=""/>
      <w:lvlJc w:val="left"/>
      <w:pPr>
        <w:ind w:left="2229" w:hanging="360"/>
      </w:pPr>
      <w:rPr>
        <w:rFonts w:ascii="Wingdings" w:hAnsi="Wingdings" w:hint="default"/>
      </w:rPr>
    </w:lvl>
    <w:lvl w:ilvl="3" w:tplc="040C0001" w:tentative="1">
      <w:start w:val="1"/>
      <w:numFmt w:val="bullet"/>
      <w:lvlText w:val=""/>
      <w:lvlJc w:val="left"/>
      <w:pPr>
        <w:ind w:left="2949" w:hanging="360"/>
      </w:pPr>
      <w:rPr>
        <w:rFonts w:ascii="Symbol" w:hAnsi="Symbol" w:hint="default"/>
      </w:rPr>
    </w:lvl>
    <w:lvl w:ilvl="4" w:tplc="040C0003" w:tentative="1">
      <w:start w:val="1"/>
      <w:numFmt w:val="bullet"/>
      <w:lvlText w:val="o"/>
      <w:lvlJc w:val="left"/>
      <w:pPr>
        <w:ind w:left="3669" w:hanging="360"/>
      </w:pPr>
      <w:rPr>
        <w:rFonts w:ascii="Courier New" w:hAnsi="Courier New" w:cs="Courier New" w:hint="default"/>
      </w:rPr>
    </w:lvl>
    <w:lvl w:ilvl="5" w:tplc="040C0005" w:tentative="1">
      <w:start w:val="1"/>
      <w:numFmt w:val="bullet"/>
      <w:lvlText w:val=""/>
      <w:lvlJc w:val="left"/>
      <w:pPr>
        <w:ind w:left="4389" w:hanging="360"/>
      </w:pPr>
      <w:rPr>
        <w:rFonts w:ascii="Wingdings" w:hAnsi="Wingdings" w:hint="default"/>
      </w:rPr>
    </w:lvl>
    <w:lvl w:ilvl="6" w:tplc="040C0001" w:tentative="1">
      <w:start w:val="1"/>
      <w:numFmt w:val="bullet"/>
      <w:lvlText w:val=""/>
      <w:lvlJc w:val="left"/>
      <w:pPr>
        <w:ind w:left="5109" w:hanging="360"/>
      </w:pPr>
      <w:rPr>
        <w:rFonts w:ascii="Symbol" w:hAnsi="Symbol" w:hint="default"/>
      </w:rPr>
    </w:lvl>
    <w:lvl w:ilvl="7" w:tplc="040C0003" w:tentative="1">
      <w:start w:val="1"/>
      <w:numFmt w:val="bullet"/>
      <w:lvlText w:val="o"/>
      <w:lvlJc w:val="left"/>
      <w:pPr>
        <w:ind w:left="5829" w:hanging="360"/>
      </w:pPr>
      <w:rPr>
        <w:rFonts w:ascii="Courier New" w:hAnsi="Courier New" w:cs="Courier New" w:hint="default"/>
      </w:rPr>
    </w:lvl>
    <w:lvl w:ilvl="8" w:tplc="040C0005" w:tentative="1">
      <w:start w:val="1"/>
      <w:numFmt w:val="bullet"/>
      <w:lvlText w:val=""/>
      <w:lvlJc w:val="left"/>
      <w:pPr>
        <w:ind w:left="6549" w:hanging="360"/>
      </w:pPr>
      <w:rPr>
        <w:rFonts w:ascii="Wingdings" w:hAnsi="Wingdings" w:hint="default"/>
      </w:rPr>
    </w:lvl>
  </w:abstractNum>
  <w:abstractNum w:abstractNumId="28">
    <w:nsid w:val="0B8C327A"/>
    <w:multiLevelType w:val="multilevel"/>
    <w:tmpl w:val="56D23F12"/>
    <w:lvl w:ilvl="0">
      <w:start w:val="2"/>
      <w:numFmt w:val="decimal"/>
      <w:lvlText w:val="%1"/>
      <w:lvlJc w:val="left"/>
      <w:pPr>
        <w:ind w:left="660" w:hanging="660"/>
      </w:pPr>
      <w:rPr>
        <w:rFonts w:hint="default"/>
      </w:rPr>
    </w:lvl>
    <w:lvl w:ilvl="1">
      <w:start w:val="3"/>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5"/>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0BB2571F"/>
    <w:multiLevelType w:val="hybridMultilevel"/>
    <w:tmpl w:val="13AAC41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nsid w:val="0C0D0CBF"/>
    <w:multiLevelType w:val="hybridMultilevel"/>
    <w:tmpl w:val="6478AE0E"/>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31">
    <w:nsid w:val="0D203D0E"/>
    <w:multiLevelType w:val="hybridMultilevel"/>
    <w:tmpl w:val="F328E4E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0D5C2439"/>
    <w:multiLevelType w:val="hybridMultilevel"/>
    <w:tmpl w:val="4306BD78"/>
    <w:lvl w:ilvl="0" w:tplc="3F9C901C">
      <w:start w:val="1"/>
      <w:numFmt w:val="lowerLetter"/>
      <w:lvlText w:val="%1)"/>
      <w:lvlJc w:val="left"/>
      <w:pPr>
        <w:ind w:left="720" w:hanging="360"/>
      </w:pPr>
      <w:rPr>
        <w:rFonts w:hint="default"/>
        <w:b/>
        <w:bCs/>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0D7E4EAE"/>
    <w:multiLevelType w:val="hybridMultilevel"/>
    <w:tmpl w:val="7D48D10E"/>
    <w:lvl w:ilvl="0" w:tplc="1E44A1DC">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0DC02D62"/>
    <w:multiLevelType w:val="hybridMultilevel"/>
    <w:tmpl w:val="8A5093C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0E7B2FAC"/>
    <w:multiLevelType w:val="multilevel"/>
    <w:tmpl w:val="ABD45A1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6">
    <w:nsid w:val="0EAC138E"/>
    <w:multiLevelType w:val="hybridMultilevel"/>
    <w:tmpl w:val="B84835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0FA274BC"/>
    <w:multiLevelType w:val="multilevel"/>
    <w:tmpl w:val="346EBE6E"/>
    <w:lvl w:ilvl="0">
      <w:start w:val="1"/>
      <w:numFmt w:val="upperRoman"/>
      <w:lvlText w:val="%1."/>
      <w:lvlJc w:val="left"/>
      <w:pPr>
        <w:ind w:left="862" w:hanging="720"/>
      </w:pPr>
      <w:rPr>
        <w:rFonts w:hint="default"/>
        <w:b/>
      </w:rPr>
    </w:lvl>
    <w:lvl w:ilvl="1">
      <w:start w:val="3"/>
      <w:numFmt w:val="decimal"/>
      <w:isLgl/>
      <w:lvlText w:val="%1.%2."/>
      <w:lvlJc w:val="left"/>
      <w:pPr>
        <w:ind w:left="862" w:hanging="720"/>
      </w:pPr>
      <w:rPr>
        <w:rFonts w:hint="default"/>
      </w:rPr>
    </w:lvl>
    <w:lvl w:ilvl="2">
      <w:start w:val="1"/>
      <w:numFmt w:val="decimal"/>
      <w:isLgl/>
      <w:lvlText w:val="%1.%2.%3."/>
      <w:lvlJc w:val="left"/>
      <w:pPr>
        <w:ind w:left="862" w:hanging="720"/>
      </w:pPr>
      <w:rPr>
        <w:rFonts w:hint="default"/>
        <w:b/>
      </w:rPr>
    </w:lvl>
    <w:lvl w:ilvl="3">
      <w:start w:val="1"/>
      <w:numFmt w:val="decimal"/>
      <w:isLgl/>
      <w:lvlText w:val="%1.%2.%3.%4."/>
      <w:lvlJc w:val="left"/>
      <w:pPr>
        <w:ind w:left="1222" w:hanging="1080"/>
      </w:pPr>
      <w:rPr>
        <w:rFonts w:hint="default"/>
        <w:b/>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38">
    <w:nsid w:val="0FA4329B"/>
    <w:multiLevelType w:val="multilevel"/>
    <w:tmpl w:val="44164AF6"/>
    <w:lvl w:ilvl="0">
      <w:start w:val="1"/>
      <w:numFmt w:val="decimal"/>
      <w:lvlText w:val="%1."/>
      <w:lvlJc w:val="left"/>
      <w:pPr>
        <w:ind w:left="360" w:hanging="360"/>
      </w:pPr>
      <w:rPr>
        <w:rFonts w:hint="default"/>
        <w:b/>
        <w:bCs/>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9">
    <w:nsid w:val="110D6019"/>
    <w:multiLevelType w:val="hybridMultilevel"/>
    <w:tmpl w:val="B1E2DB48"/>
    <w:lvl w:ilvl="0" w:tplc="F75AC93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nsid w:val="11BE6193"/>
    <w:multiLevelType w:val="hybridMultilevel"/>
    <w:tmpl w:val="33CEE4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120B7326"/>
    <w:multiLevelType w:val="hybridMultilevel"/>
    <w:tmpl w:val="6822707E"/>
    <w:lvl w:ilvl="0" w:tplc="7D12ABF6">
      <w:start w:val="6"/>
      <w:numFmt w:val="bullet"/>
      <w:lvlText w:val="-"/>
      <w:lvlJc w:val="left"/>
      <w:pPr>
        <w:ind w:left="36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125C17E9"/>
    <w:multiLevelType w:val="hybridMultilevel"/>
    <w:tmpl w:val="B832E91E"/>
    <w:lvl w:ilvl="0" w:tplc="C456AE7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131D01E2"/>
    <w:multiLevelType w:val="multilevel"/>
    <w:tmpl w:val="884097F0"/>
    <w:lvl w:ilvl="0">
      <w:start w:val="1"/>
      <w:numFmt w:val="decimal"/>
      <w:lvlText w:val="%1."/>
      <w:lvlJc w:val="left"/>
      <w:pPr>
        <w:ind w:left="502" w:hanging="360"/>
      </w:pPr>
      <w:rPr>
        <w:rFonts w:hint="default"/>
        <w:b/>
        <w:bCs/>
      </w:rPr>
    </w:lvl>
    <w:lvl w:ilvl="1">
      <w:start w:val="1"/>
      <w:numFmt w:val="decimal"/>
      <w:isLgl/>
      <w:lvlText w:val="%1.%2."/>
      <w:lvlJc w:val="left"/>
      <w:pPr>
        <w:ind w:left="862" w:hanging="720"/>
      </w:pPr>
      <w:rPr>
        <w:rFonts w:hint="default"/>
        <w:b/>
        <w:bCs/>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1942" w:hanging="1800"/>
      </w:pPr>
      <w:rPr>
        <w:rFonts w:hint="default"/>
      </w:rPr>
    </w:lvl>
  </w:abstractNum>
  <w:abstractNum w:abstractNumId="44">
    <w:nsid w:val="137809F0"/>
    <w:multiLevelType w:val="hybridMultilevel"/>
    <w:tmpl w:val="261A37A2"/>
    <w:lvl w:ilvl="0" w:tplc="74A083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5">
    <w:nsid w:val="149E2EB7"/>
    <w:multiLevelType w:val="hybridMultilevel"/>
    <w:tmpl w:val="B4F4A7C0"/>
    <w:styleLink w:val="Style324"/>
    <w:lvl w:ilvl="0" w:tplc="1DCA40CC">
      <w:numFmt w:val="bullet"/>
      <w:lvlText w:val="-"/>
      <w:lvlJc w:val="left"/>
      <w:pPr>
        <w:ind w:left="202" w:hanging="128"/>
      </w:pPr>
      <w:rPr>
        <w:rFonts w:hint="default"/>
        <w:w w:val="99"/>
      </w:rPr>
    </w:lvl>
    <w:lvl w:ilvl="1" w:tplc="47C24D12">
      <w:numFmt w:val="bullet"/>
      <w:lvlText w:val="•"/>
      <w:lvlJc w:val="left"/>
      <w:pPr>
        <w:ind w:left="1091" w:hanging="128"/>
      </w:pPr>
      <w:rPr>
        <w:rFonts w:hint="default"/>
      </w:rPr>
    </w:lvl>
    <w:lvl w:ilvl="2" w:tplc="2A6A7778">
      <w:numFmt w:val="bullet"/>
      <w:lvlText w:val="•"/>
      <w:lvlJc w:val="left"/>
      <w:pPr>
        <w:ind w:left="1982" w:hanging="128"/>
      </w:pPr>
      <w:rPr>
        <w:rFonts w:hint="default"/>
      </w:rPr>
    </w:lvl>
    <w:lvl w:ilvl="3" w:tplc="B4FA56BE">
      <w:numFmt w:val="bullet"/>
      <w:lvlText w:val="•"/>
      <w:lvlJc w:val="left"/>
      <w:pPr>
        <w:ind w:left="2873" w:hanging="128"/>
      </w:pPr>
      <w:rPr>
        <w:rFonts w:hint="default"/>
      </w:rPr>
    </w:lvl>
    <w:lvl w:ilvl="4" w:tplc="1422E054">
      <w:numFmt w:val="bullet"/>
      <w:lvlText w:val="•"/>
      <w:lvlJc w:val="left"/>
      <w:pPr>
        <w:ind w:left="3764" w:hanging="128"/>
      </w:pPr>
      <w:rPr>
        <w:rFonts w:hint="default"/>
      </w:rPr>
    </w:lvl>
    <w:lvl w:ilvl="5" w:tplc="8056F9DC">
      <w:numFmt w:val="bullet"/>
      <w:lvlText w:val="•"/>
      <w:lvlJc w:val="left"/>
      <w:pPr>
        <w:ind w:left="4656" w:hanging="128"/>
      </w:pPr>
      <w:rPr>
        <w:rFonts w:hint="default"/>
      </w:rPr>
    </w:lvl>
    <w:lvl w:ilvl="6" w:tplc="19FEA75A">
      <w:numFmt w:val="bullet"/>
      <w:lvlText w:val="•"/>
      <w:lvlJc w:val="left"/>
      <w:pPr>
        <w:ind w:left="5547" w:hanging="128"/>
      </w:pPr>
      <w:rPr>
        <w:rFonts w:hint="default"/>
      </w:rPr>
    </w:lvl>
    <w:lvl w:ilvl="7" w:tplc="B0146ED0">
      <w:numFmt w:val="bullet"/>
      <w:lvlText w:val="•"/>
      <w:lvlJc w:val="left"/>
      <w:pPr>
        <w:ind w:left="6438" w:hanging="128"/>
      </w:pPr>
      <w:rPr>
        <w:rFonts w:hint="default"/>
      </w:rPr>
    </w:lvl>
    <w:lvl w:ilvl="8" w:tplc="9CEEEA5A">
      <w:numFmt w:val="bullet"/>
      <w:lvlText w:val="•"/>
      <w:lvlJc w:val="left"/>
      <w:pPr>
        <w:ind w:left="7329" w:hanging="128"/>
      </w:pPr>
      <w:rPr>
        <w:rFonts w:hint="default"/>
      </w:rPr>
    </w:lvl>
  </w:abstractNum>
  <w:abstractNum w:abstractNumId="46">
    <w:nsid w:val="15AA3D39"/>
    <w:multiLevelType w:val="hybridMultilevel"/>
    <w:tmpl w:val="000E8F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15BD2565"/>
    <w:multiLevelType w:val="hybridMultilevel"/>
    <w:tmpl w:val="C074CCC4"/>
    <w:lvl w:ilvl="0" w:tplc="BE30CDC6">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nsid w:val="15E0798F"/>
    <w:multiLevelType w:val="multilevel"/>
    <w:tmpl w:val="85A6D844"/>
    <w:styleLink w:val="Style311"/>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680" w:hanging="720"/>
      </w:pPr>
      <w:rPr>
        <w:rFonts w:hint="default"/>
      </w:rPr>
    </w:lvl>
    <w:lvl w:ilvl="3">
      <w:start w:val="1"/>
      <w:numFmt w:val="decimal"/>
      <w:lvlText w:val="%1.%2.%3.%4."/>
      <w:lvlJc w:val="left"/>
      <w:pPr>
        <w:ind w:left="4020" w:hanging="1080"/>
      </w:pPr>
      <w:rPr>
        <w:rFonts w:hint="default"/>
      </w:rPr>
    </w:lvl>
    <w:lvl w:ilvl="4">
      <w:start w:val="1"/>
      <w:numFmt w:val="decimal"/>
      <w:lvlText w:val="%1.%2.%3.%4.%5."/>
      <w:lvlJc w:val="left"/>
      <w:pPr>
        <w:ind w:left="5000" w:hanging="1080"/>
      </w:pPr>
      <w:rPr>
        <w:rFonts w:hint="default"/>
      </w:rPr>
    </w:lvl>
    <w:lvl w:ilvl="5">
      <w:start w:val="1"/>
      <w:numFmt w:val="decimal"/>
      <w:lvlText w:val="%1.%2.%3.%4.%5.%6."/>
      <w:lvlJc w:val="left"/>
      <w:pPr>
        <w:ind w:left="6340" w:hanging="1440"/>
      </w:pPr>
      <w:rPr>
        <w:rFonts w:hint="default"/>
      </w:rPr>
    </w:lvl>
    <w:lvl w:ilvl="6">
      <w:start w:val="1"/>
      <w:numFmt w:val="decimal"/>
      <w:lvlText w:val="%1.%2.%3.%4.%5.%6.%7."/>
      <w:lvlJc w:val="left"/>
      <w:pPr>
        <w:ind w:left="7320" w:hanging="1440"/>
      </w:pPr>
      <w:rPr>
        <w:rFonts w:hint="default"/>
      </w:rPr>
    </w:lvl>
    <w:lvl w:ilvl="7">
      <w:start w:val="1"/>
      <w:numFmt w:val="decimal"/>
      <w:lvlText w:val="%1.%2.%3.%4.%5.%6.%7.%8."/>
      <w:lvlJc w:val="left"/>
      <w:pPr>
        <w:ind w:left="8660" w:hanging="1800"/>
      </w:pPr>
      <w:rPr>
        <w:rFonts w:hint="default"/>
      </w:rPr>
    </w:lvl>
    <w:lvl w:ilvl="8">
      <w:start w:val="1"/>
      <w:numFmt w:val="decimal"/>
      <w:lvlText w:val="%1.%2.%3.%4.%5.%6.%7.%8.%9."/>
      <w:lvlJc w:val="left"/>
      <w:pPr>
        <w:ind w:left="10000" w:hanging="2160"/>
      </w:pPr>
      <w:rPr>
        <w:rFonts w:hint="default"/>
      </w:rPr>
    </w:lvl>
  </w:abstractNum>
  <w:abstractNum w:abstractNumId="49">
    <w:nsid w:val="16184082"/>
    <w:multiLevelType w:val="multilevel"/>
    <w:tmpl w:val="EDCC313A"/>
    <w:lvl w:ilvl="0">
      <w:start w:val="2"/>
      <w:numFmt w:val="decimal"/>
      <w:lvlText w:val="%1."/>
      <w:lvlJc w:val="left"/>
      <w:pPr>
        <w:ind w:left="720" w:hanging="720"/>
      </w:pPr>
      <w:rPr>
        <w:rFonts w:hint="default"/>
        <w:b/>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2"/>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50">
    <w:nsid w:val="16445C77"/>
    <w:multiLevelType w:val="hybridMultilevel"/>
    <w:tmpl w:val="3A10089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nsid w:val="166E30B3"/>
    <w:multiLevelType w:val="hybridMultilevel"/>
    <w:tmpl w:val="E97865A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2">
    <w:nsid w:val="16F44D16"/>
    <w:multiLevelType w:val="hybridMultilevel"/>
    <w:tmpl w:val="7F4E4B84"/>
    <w:lvl w:ilvl="0" w:tplc="84AEA956">
      <w:start w:val="1"/>
      <w:numFmt w:val="lowerLetter"/>
      <w:lvlText w:val="%1)"/>
      <w:lvlJc w:val="left"/>
      <w:pPr>
        <w:ind w:left="644" w:hanging="360"/>
      </w:pPr>
      <w:rPr>
        <w:b/>
        <w:bCs/>
      </w:rPr>
    </w:lvl>
    <w:lvl w:ilvl="1" w:tplc="040C0019" w:tentative="1">
      <w:start w:val="1"/>
      <w:numFmt w:val="lowerLetter"/>
      <w:lvlText w:val="%2."/>
      <w:lvlJc w:val="left"/>
      <w:pPr>
        <w:ind w:left="1790" w:hanging="360"/>
      </w:pPr>
    </w:lvl>
    <w:lvl w:ilvl="2" w:tplc="040C001B" w:tentative="1">
      <w:start w:val="1"/>
      <w:numFmt w:val="lowerRoman"/>
      <w:lvlText w:val="%3."/>
      <w:lvlJc w:val="right"/>
      <w:pPr>
        <w:ind w:left="2510" w:hanging="180"/>
      </w:pPr>
    </w:lvl>
    <w:lvl w:ilvl="3" w:tplc="040C000F" w:tentative="1">
      <w:start w:val="1"/>
      <w:numFmt w:val="decimal"/>
      <w:lvlText w:val="%4."/>
      <w:lvlJc w:val="left"/>
      <w:pPr>
        <w:ind w:left="3230" w:hanging="360"/>
      </w:pPr>
    </w:lvl>
    <w:lvl w:ilvl="4" w:tplc="040C0019" w:tentative="1">
      <w:start w:val="1"/>
      <w:numFmt w:val="lowerLetter"/>
      <w:lvlText w:val="%5."/>
      <w:lvlJc w:val="left"/>
      <w:pPr>
        <w:ind w:left="3950" w:hanging="360"/>
      </w:pPr>
    </w:lvl>
    <w:lvl w:ilvl="5" w:tplc="040C001B" w:tentative="1">
      <w:start w:val="1"/>
      <w:numFmt w:val="lowerRoman"/>
      <w:lvlText w:val="%6."/>
      <w:lvlJc w:val="right"/>
      <w:pPr>
        <w:ind w:left="4670" w:hanging="180"/>
      </w:pPr>
    </w:lvl>
    <w:lvl w:ilvl="6" w:tplc="040C000F" w:tentative="1">
      <w:start w:val="1"/>
      <w:numFmt w:val="decimal"/>
      <w:lvlText w:val="%7."/>
      <w:lvlJc w:val="left"/>
      <w:pPr>
        <w:ind w:left="5390" w:hanging="360"/>
      </w:pPr>
    </w:lvl>
    <w:lvl w:ilvl="7" w:tplc="040C0019" w:tentative="1">
      <w:start w:val="1"/>
      <w:numFmt w:val="lowerLetter"/>
      <w:lvlText w:val="%8."/>
      <w:lvlJc w:val="left"/>
      <w:pPr>
        <w:ind w:left="6110" w:hanging="360"/>
      </w:pPr>
    </w:lvl>
    <w:lvl w:ilvl="8" w:tplc="040C001B" w:tentative="1">
      <w:start w:val="1"/>
      <w:numFmt w:val="lowerRoman"/>
      <w:lvlText w:val="%9."/>
      <w:lvlJc w:val="right"/>
      <w:pPr>
        <w:ind w:left="6830" w:hanging="180"/>
      </w:pPr>
    </w:lvl>
  </w:abstractNum>
  <w:abstractNum w:abstractNumId="53">
    <w:nsid w:val="17293832"/>
    <w:multiLevelType w:val="hybridMultilevel"/>
    <w:tmpl w:val="D13EAF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178B5C6E"/>
    <w:multiLevelType w:val="hybridMultilevel"/>
    <w:tmpl w:val="7C08D31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17E67971"/>
    <w:multiLevelType w:val="hybridMultilevel"/>
    <w:tmpl w:val="0EBECFE4"/>
    <w:lvl w:ilvl="0" w:tplc="0ED2DB8A">
      <w:start w:val="1"/>
      <w:numFmt w:val="decimal"/>
      <w:lvlText w:val="%1."/>
      <w:lvlJc w:val="left"/>
      <w:pPr>
        <w:ind w:left="781" w:hanging="346"/>
      </w:pPr>
      <w:rPr>
        <w:rFonts w:ascii="Arial" w:eastAsia="Arial" w:hAnsi="Arial" w:cs="Arial" w:hint="default"/>
        <w:b/>
        <w:color w:val="auto"/>
        <w:spacing w:val="-19"/>
        <w:w w:val="106"/>
        <w:sz w:val="22"/>
        <w:szCs w:val="22"/>
      </w:rPr>
    </w:lvl>
    <w:lvl w:ilvl="1" w:tplc="E7C65DA2">
      <w:numFmt w:val="bullet"/>
      <w:lvlText w:val="•"/>
      <w:lvlJc w:val="left"/>
      <w:pPr>
        <w:ind w:left="1614" w:hanging="346"/>
      </w:pPr>
      <w:rPr>
        <w:rFonts w:hint="default"/>
      </w:rPr>
    </w:lvl>
    <w:lvl w:ilvl="2" w:tplc="6728E61E">
      <w:numFmt w:val="bullet"/>
      <w:lvlText w:val="•"/>
      <w:lvlJc w:val="left"/>
      <w:pPr>
        <w:ind w:left="2449" w:hanging="346"/>
      </w:pPr>
      <w:rPr>
        <w:rFonts w:hint="default"/>
      </w:rPr>
    </w:lvl>
    <w:lvl w:ilvl="3" w:tplc="B9AEFBFC">
      <w:numFmt w:val="bullet"/>
      <w:lvlText w:val="•"/>
      <w:lvlJc w:val="left"/>
      <w:pPr>
        <w:ind w:left="3284" w:hanging="346"/>
      </w:pPr>
      <w:rPr>
        <w:rFonts w:hint="default"/>
      </w:rPr>
    </w:lvl>
    <w:lvl w:ilvl="4" w:tplc="BD90CBCE">
      <w:numFmt w:val="bullet"/>
      <w:lvlText w:val="•"/>
      <w:lvlJc w:val="left"/>
      <w:pPr>
        <w:ind w:left="4118" w:hanging="346"/>
      </w:pPr>
      <w:rPr>
        <w:rFonts w:hint="default"/>
      </w:rPr>
    </w:lvl>
    <w:lvl w:ilvl="5" w:tplc="37E0E546">
      <w:numFmt w:val="bullet"/>
      <w:lvlText w:val="•"/>
      <w:lvlJc w:val="left"/>
      <w:pPr>
        <w:ind w:left="4953" w:hanging="346"/>
      </w:pPr>
      <w:rPr>
        <w:rFonts w:hint="default"/>
      </w:rPr>
    </w:lvl>
    <w:lvl w:ilvl="6" w:tplc="595CACDC">
      <w:numFmt w:val="bullet"/>
      <w:lvlText w:val="•"/>
      <w:lvlJc w:val="left"/>
      <w:pPr>
        <w:ind w:left="5788" w:hanging="346"/>
      </w:pPr>
      <w:rPr>
        <w:rFonts w:hint="default"/>
      </w:rPr>
    </w:lvl>
    <w:lvl w:ilvl="7" w:tplc="1A8A8FFA">
      <w:numFmt w:val="bullet"/>
      <w:lvlText w:val="•"/>
      <w:lvlJc w:val="left"/>
      <w:pPr>
        <w:ind w:left="6622" w:hanging="346"/>
      </w:pPr>
      <w:rPr>
        <w:rFonts w:hint="default"/>
      </w:rPr>
    </w:lvl>
    <w:lvl w:ilvl="8" w:tplc="D21E4438">
      <w:numFmt w:val="bullet"/>
      <w:lvlText w:val="•"/>
      <w:lvlJc w:val="left"/>
      <w:pPr>
        <w:ind w:left="7457" w:hanging="346"/>
      </w:pPr>
      <w:rPr>
        <w:rFonts w:hint="default"/>
      </w:rPr>
    </w:lvl>
  </w:abstractNum>
  <w:abstractNum w:abstractNumId="56">
    <w:nsid w:val="17F666B3"/>
    <w:multiLevelType w:val="hybridMultilevel"/>
    <w:tmpl w:val="BBDEBE82"/>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57">
    <w:nsid w:val="181C14CA"/>
    <w:multiLevelType w:val="multilevel"/>
    <w:tmpl w:val="6D34D000"/>
    <w:lvl w:ilvl="0">
      <w:start w:val="30"/>
      <w:numFmt w:val="decimal"/>
      <w:lvlText w:val="%1"/>
      <w:lvlJc w:val="left"/>
      <w:pPr>
        <w:ind w:left="420" w:hanging="420"/>
      </w:pPr>
      <w:rPr>
        <w:rFonts w:hint="default"/>
      </w:rPr>
    </w:lvl>
    <w:lvl w:ilvl="1">
      <w:start w:val="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1AAB355D"/>
    <w:multiLevelType w:val="hybridMultilevel"/>
    <w:tmpl w:val="D3980280"/>
    <w:lvl w:ilvl="0" w:tplc="4D680322">
      <w:numFmt w:val="bullet"/>
      <w:lvlText w:val="-"/>
      <w:lvlJc w:val="left"/>
      <w:pPr>
        <w:ind w:left="787" w:hanging="347"/>
      </w:pPr>
      <w:rPr>
        <w:rFonts w:ascii="Arial" w:eastAsia="Arial" w:hAnsi="Arial" w:cs="Arial" w:hint="default"/>
        <w:color w:val="7E7E7E"/>
        <w:w w:val="106"/>
        <w:sz w:val="20"/>
        <w:szCs w:val="20"/>
      </w:rPr>
    </w:lvl>
    <w:lvl w:ilvl="1" w:tplc="6756BE9E">
      <w:numFmt w:val="bullet"/>
      <w:lvlText w:val="•"/>
      <w:lvlJc w:val="left"/>
      <w:pPr>
        <w:ind w:left="1612" w:hanging="347"/>
      </w:pPr>
      <w:rPr>
        <w:rFonts w:hint="default"/>
      </w:rPr>
    </w:lvl>
    <w:lvl w:ilvl="2" w:tplc="680AE16E">
      <w:numFmt w:val="bullet"/>
      <w:lvlText w:val="•"/>
      <w:lvlJc w:val="left"/>
      <w:pPr>
        <w:ind w:left="2444" w:hanging="347"/>
      </w:pPr>
      <w:rPr>
        <w:rFonts w:hint="default"/>
      </w:rPr>
    </w:lvl>
    <w:lvl w:ilvl="3" w:tplc="D2B60EB6">
      <w:numFmt w:val="bullet"/>
      <w:lvlText w:val="•"/>
      <w:lvlJc w:val="left"/>
      <w:pPr>
        <w:ind w:left="3276" w:hanging="347"/>
      </w:pPr>
      <w:rPr>
        <w:rFonts w:hint="default"/>
      </w:rPr>
    </w:lvl>
    <w:lvl w:ilvl="4" w:tplc="BB706E4A">
      <w:numFmt w:val="bullet"/>
      <w:lvlText w:val="•"/>
      <w:lvlJc w:val="left"/>
      <w:pPr>
        <w:ind w:left="4108" w:hanging="347"/>
      </w:pPr>
      <w:rPr>
        <w:rFonts w:hint="default"/>
      </w:rPr>
    </w:lvl>
    <w:lvl w:ilvl="5" w:tplc="6906816C">
      <w:numFmt w:val="bullet"/>
      <w:lvlText w:val="•"/>
      <w:lvlJc w:val="left"/>
      <w:pPr>
        <w:ind w:left="4941" w:hanging="347"/>
      </w:pPr>
      <w:rPr>
        <w:rFonts w:hint="default"/>
      </w:rPr>
    </w:lvl>
    <w:lvl w:ilvl="6" w:tplc="9C609E68">
      <w:numFmt w:val="bullet"/>
      <w:lvlText w:val="•"/>
      <w:lvlJc w:val="left"/>
      <w:pPr>
        <w:ind w:left="5773" w:hanging="347"/>
      </w:pPr>
      <w:rPr>
        <w:rFonts w:hint="default"/>
      </w:rPr>
    </w:lvl>
    <w:lvl w:ilvl="7" w:tplc="8892C794">
      <w:numFmt w:val="bullet"/>
      <w:lvlText w:val="•"/>
      <w:lvlJc w:val="left"/>
      <w:pPr>
        <w:ind w:left="6605" w:hanging="347"/>
      </w:pPr>
      <w:rPr>
        <w:rFonts w:hint="default"/>
      </w:rPr>
    </w:lvl>
    <w:lvl w:ilvl="8" w:tplc="3260FAA8">
      <w:numFmt w:val="bullet"/>
      <w:lvlText w:val="•"/>
      <w:lvlJc w:val="left"/>
      <w:pPr>
        <w:ind w:left="7437" w:hanging="347"/>
      </w:pPr>
      <w:rPr>
        <w:rFonts w:hint="default"/>
      </w:rPr>
    </w:lvl>
  </w:abstractNum>
  <w:abstractNum w:abstractNumId="59">
    <w:nsid w:val="1AFD1D23"/>
    <w:multiLevelType w:val="hybridMultilevel"/>
    <w:tmpl w:val="4E28CC1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0">
    <w:nsid w:val="1B466FE4"/>
    <w:multiLevelType w:val="hybridMultilevel"/>
    <w:tmpl w:val="998069B2"/>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61">
    <w:nsid w:val="1BDB5A4A"/>
    <w:multiLevelType w:val="hybridMultilevel"/>
    <w:tmpl w:val="182E0996"/>
    <w:lvl w:ilvl="0" w:tplc="9A46D686">
      <w:numFmt w:val="bullet"/>
      <w:lvlText w:val="-"/>
      <w:lvlJc w:val="left"/>
      <w:pPr>
        <w:ind w:left="720" w:hanging="360"/>
      </w:pPr>
      <w:rPr>
        <w:rFonts w:hint="default"/>
        <w:w w:val="1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1C31324F"/>
    <w:multiLevelType w:val="hybridMultilevel"/>
    <w:tmpl w:val="7C9A8FA2"/>
    <w:lvl w:ilvl="0" w:tplc="040C0001">
      <w:start w:val="1"/>
      <w:numFmt w:val="bullet"/>
      <w:lvlText w:val=""/>
      <w:lvlJc w:val="left"/>
      <w:pPr>
        <w:ind w:left="825" w:hanging="360"/>
      </w:pPr>
      <w:rPr>
        <w:rFonts w:ascii="Symbol" w:hAnsi="Symbol" w:hint="default"/>
      </w:rPr>
    </w:lvl>
    <w:lvl w:ilvl="1" w:tplc="040C0003" w:tentative="1">
      <w:start w:val="1"/>
      <w:numFmt w:val="bullet"/>
      <w:lvlText w:val="o"/>
      <w:lvlJc w:val="left"/>
      <w:pPr>
        <w:ind w:left="1545" w:hanging="360"/>
      </w:pPr>
      <w:rPr>
        <w:rFonts w:ascii="Courier New" w:hAnsi="Courier New" w:cs="Courier New" w:hint="default"/>
      </w:rPr>
    </w:lvl>
    <w:lvl w:ilvl="2" w:tplc="040C0005" w:tentative="1">
      <w:start w:val="1"/>
      <w:numFmt w:val="bullet"/>
      <w:lvlText w:val=""/>
      <w:lvlJc w:val="left"/>
      <w:pPr>
        <w:ind w:left="2265" w:hanging="360"/>
      </w:pPr>
      <w:rPr>
        <w:rFonts w:ascii="Wingdings" w:hAnsi="Wingdings" w:hint="default"/>
      </w:rPr>
    </w:lvl>
    <w:lvl w:ilvl="3" w:tplc="040C0001" w:tentative="1">
      <w:start w:val="1"/>
      <w:numFmt w:val="bullet"/>
      <w:lvlText w:val=""/>
      <w:lvlJc w:val="left"/>
      <w:pPr>
        <w:ind w:left="2985" w:hanging="360"/>
      </w:pPr>
      <w:rPr>
        <w:rFonts w:ascii="Symbol" w:hAnsi="Symbol" w:hint="default"/>
      </w:rPr>
    </w:lvl>
    <w:lvl w:ilvl="4" w:tplc="040C0003" w:tentative="1">
      <w:start w:val="1"/>
      <w:numFmt w:val="bullet"/>
      <w:lvlText w:val="o"/>
      <w:lvlJc w:val="left"/>
      <w:pPr>
        <w:ind w:left="3705" w:hanging="360"/>
      </w:pPr>
      <w:rPr>
        <w:rFonts w:ascii="Courier New" w:hAnsi="Courier New" w:cs="Courier New" w:hint="default"/>
      </w:rPr>
    </w:lvl>
    <w:lvl w:ilvl="5" w:tplc="040C0005" w:tentative="1">
      <w:start w:val="1"/>
      <w:numFmt w:val="bullet"/>
      <w:lvlText w:val=""/>
      <w:lvlJc w:val="left"/>
      <w:pPr>
        <w:ind w:left="4425" w:hanging="360"/>
      </w:pPr>
      <w:rPr>
        <w:rFonts w:ascii="Wingdings" w:hAnsi="Wingdings" w:hint="default"/>
      </w:rPr>
    </w:lvl>
    <w:lvl w:ilvl="6" w:tplc="040C0001" w:tentative="1">
      <w:start w:val="1"/>
      <w:numFmt w:val="bullet"/>
      <w:lvlText w:val=""/>
      <w:lvlJc w:val="left"/>
      <w:pPr>
        <w:ind w:left="5145" w:hanging="360"/>
      </w:pPr>
      <w:rPr>
        <w:rFonts w:ascii="Symbol" w:hAnsi="Symbol" w:hint="default"/>
      </w:rPr>
    </w:lvl>
    <w:lvl w:ilvl="7" w:tplc="040C0003" w:tentative="1">
      <w:start w:val="1"/>
      <w:numFmt w:val="bullet"/>
      <w:lvlText w:val="o"/>
      <w:lvlJc w:val="left"/>
      <w:pPr>
        <w:ind w:left="5865" w:hanging="360"/>
      </w:pPr>
      <w:rPr>
        <w:rFonts w:ascii="Courier New" w:hAnsi="Courier New" w:cs="Courier New" w:hint="default"/>
      </w:rPr>
    </w:lvl>
    <w:lvl w:ilvl="8" w:tplc="040C0005" w:tentative="1">
      <w:start w:val="1"/>
      <w:numFmt w:val="bullet"/>
      <w:lvlText w:val=""/>
      <w:lvlJc w:val="left"/>
      <w:pPr>
        <w:ind w:left="6585" w:hanging="360"/>
      </w:pPr>
      <w:rPr>
        <w:rFonts w:ascii="Wingdings" w:hAnsi="Wingdings" w:hint="default"/>
      </w:rPr>
    </w:lvl>
  </w:abstractNum>
  <w:abstractNum w:abstractNumId="63">
    <w:nsid w:val="1CA93443"/>
    <w:multiLevelType w:val="hybridMultilevel"/>
    <w:tmpl w:val="CB482088"/>
    <w:styleLink w:val="Test1113"/>
    <w:lvl w:ilvl="0" w:tplc="7DFCC534">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4">
    <w:nsid w:val="1D3E08A2"/>
    <w:multiLevelType w:val="multilevel"/>
    <w:tmpl w:val="E7FA05AC"/>
    <w:lvl w:ilvl="0">
      <w:start w:val="1"/>
      <w:numFmt w:val="decimal"/>
      <w:lvlText w:val="%1."/>
      <w:lvlJc w:val="left"/>
      <w:pPr>
        <w:ind w:left="360" w:hanging="360"/>
      </w:pPr>
      <w:rPr>
        <w:rFonts w:hint="default"/>
        <w:b/>
        <w:bCs/>
      </w:rPr>
    </w:lvl>
    <w:lvl w:ilvl="1">
      <w:start w:val="5"/>
      <w:numFmt w:val="decimal"/>
      <w:isLgl/>
      <w:lvlText w:val="%1.%2"/>
      <w:lvlJc w:val="left"/>
      <w:pPr>
        <w:ind w:left="735" w:hanging="735"/>
      </w:pPr>
      <w:rPr>
        <w:rFonts w:hint="default"/>
      </w:rPr>
    </w:lvl>
    <w:lvl w:ilvl="2">
      <w:start w:val="3"/>
      <w:numFmt w:val="decimal"/>
      <w:isLgl/>
      <w:lvlText w:val="%1.%2.%3"/>
      <w:lvlJc w:val="left"/>
      <w:pPr>
        <w:ind w:left="735" w:hanging="735"/>
      </w:pPr>
      <w:rPr>
        <w:rFonts w:hint="default"/>
      </w:rPr>
    </w:lvl>
    <w:lvl w:ilvl="3">
      <w:start w:val="2"/>
      <w:numFmt w:val="decimal"/>
      <w:isLgl/>
      <w:lvlText w:val="%1.%2.%3.%4"/>
      <w:lvlJc w:val="left"/>
      <w:pPr>
        <w:ind w:left="735" w:hanging="735"/>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nsid w:val="1D5B6FE3"/>
    <w:multiLevelType w:val="hybridMultilevel"/>
    <w:tmpl w:val="42260694"/>
    <w:lvl w:ilvl="0" w:tplc="DBDC099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nsid w:val="1D8A5CCF"/>
    <w:multiLevelType w:val="hybridMultilevel"/>
    <w:tmpl w:val="E284668E"/>
    <w:styleLink w:val="Test1123"/>
    <w:lvl w:ilvl="0" w:tplc="D98C4DB8">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7">
    <w:nsid w:val="1E485994"/>
    <w:multiLevelType w:val="multilevel"/>
    <w:tmpl w:val="6EE4A2A8"/>
    <w:lvl w:ilvl="0">
      <w:start w:val="1"/>
      <w:numFmt w:val="decimal"/>
      <w:lvlText w:val="%1."/>
      <w:lvlJc w:val="left"/>
      <w:pPr>
        <w:tabs>
          <w:tab w:val="num" w:pos="717"/>
        </w:tabs>
        <w:ind w:left="709" w:hanging="352"/>
      </w:pPr>
      <w:rPr>
        <w:rFonts w:hint="default"/>
      </w:rPr>
    </w:lvl>
    <w:lvl w:ilvl="1">
      <w:start w:val="1"/>
      <w:numFmt w:val="decimal"/>
      <w:pStyle w:val="Paragraghe2"/>
      <w:suff w:val="space"/>
      <w:lvlText w:val="%1.%2."/>
      <w:lvlJc w:val="left"/>
      <w:pPr>
        <w:ind w:left="1066" w:hanging="635"/>
      </w:pPr>
      <w:rPr>
        <w:rFonts w:hint="default"/>
      </w:rPr>
    </w:lvl>
    <w:lvl w:ilvl="2">
      <w:start w:val="1"/>
      <w:numFmt w:val="decimal"/>
      <w:lvlText w:val="%1.%2.%3."/>
      <w:lvlJc w:val="left"/>
      <w:pPr>
        <w:tabs>
          <w:tab w:val="num" w:pos="1429"/>
        </w:tabs>
        <w:ind w:left="1429" w:hanging="924"/>
      </w:pPr>
      <w:rPr>
        <w:rFonts w:hint="default"/>
      </w:rPr>
    </w:lvl>
    <w:lvl w:ilvl="3">
      <w:start w:val="1"/>
      <w:numFmt w:val="decimal"/>
      <w:lvlText w:val="%1.%2.%3.%4."/>
      <w:lvlJc w:val="left"/>
      <w:pPr>
        <w:tabs>
          <w:tab w:val="num" w:pos="1657"/>
        </w:tabs>
        <w:ind w:left="1585" w:hanging="648"/>
      </w:pPr>
      <w:rPr>
        <w:rFonts w:hint="default"/>
      </w:rPr>
    </w:lvl>
    <w:lvl w:ilvl="4">
      <w:start w:val="1"/>
      <w:numFmt w:val="decimal"/>
      <w:lvlText w:val="%1.%2.%3.%4.%5."/>
      <w:lvlJc w:val="left"/>
      <w:pPr>
        <w:tabs>
          <w:tab w:val="num" w:pos="2377"/>
        </w:tabs>
        <w:ind w:left="2089" w:hanging="792"/>
      </w:pPr>
      <w:rPr>
        <w:rFonts w:hint="default"/>
      </w:rPr>
    </w:lvl>
    <w:lvl w:ilvl="5">
      <w:start w:val="1"/>
      <w:numFmt w:val="decimal"/>
      <w:lvlText w:val="%1.%2.%3.%4.%5.%6."/>
      <w:lvlJc w:val="left"/>
      <w:pPr>
        <w:tabs>
          <w:tab w:val="num" w:pos="2737"/>
        </w:tabs>
        <w:ind w:left="2593" w:hanging="936"/>
      </w:pPr>
      <w:rPr>
        <w:rFonts w:hint="default"/>
      </w:rPr>
    </w:lvl>
    <w:lvl w:ilvl="6">
      <w:start w:val="1"/>
      <w:numFmt w:val="decimal"/>
      <w:lvlText w:val="%1.%2.%3.%4.%5.%6.%7."/>
      <w:lvlJc w:val="left"/>
      <w:pPr>
        <w:tabs>
          <w:tab w:val="num" w:pos="3457"/>
        </w:tabs>
        <w:ind w:left="3097" w:hanging="1080"/>
      </w:pPr>
      <w:rPr>
        <w:rFonts w:hint="default"/>
      </w:rPr>
    </w:lvl>
    <w:lvl w:ilvl="7">
      <w:start w:val="1"/>
      <w:numFmt w:val="decimal"/>
      <w:lvlText w:val="%1.%2.%3.%4.%5.%6.%7.%8."/>
      <w:lvlJc w:val="left"/>
      <w:pPr>
        <w:tabs>
          <w:tab w:val="num" w:pos="3817"/>
        </w:tabs>
        <w:ind w:left="3601" w:hanging="1224"/>
      </w:pPr>
      <w:rPr>
        <w:rFonts w:hint="default"/>
      </w:rPr>
    </w:lvl>
    <w:lvl w:ilvl="8">
      <w:start w:val="1"/>
      <w:numFmt w:val="decimal"/>
      <w:lvlText w:val="%1.%2.%3.%4.%5.%6.%7.%8.%9."/>
      <w:lvlJc w:val="left"/>
      <w:pPr>
        <w:tabs>
          <w:tab w:val="num" w:pos="4537"/>
        </w:tabs>
        <w:ind w:left="4177" w:hanging="1440"/>
      </w:pPr>
      <w:rPr>
        <w:rFonts w:hint="default"/>
      </w:rPr>
    </w:lvl>
  </w:abstractNum>
  <w:abstractNum w:abstractNumId="68">
    <w:nsid w:val="1F11127A"/>
    <w:multiLevelType w:val="hybridMultilevel"/>
    <w:tmpl w:val="2C8C54D0"/>
    <w:lvl w:ilvl="0" w:tplc="6E24D2C4">
      <w:start w:val="1"/>
      <w:numFmt w:val="bullet"/>
      <w:suff w:val="spac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nsid w:val="1F1A5858"/>
    <w:multiLevelType w:val="multilevel"/>
    <w:tmpl w:val="A790C9F2"/>
    <w:lvl w:ilvl="0">
      <w:start w:val="1"/>
      <w:numFmt w:val="bullet"/>
      <w:lvlText w:val=""/>
      <w:lvlJc w:val="left"/>
      <w:pPr>
        <w:ind w:left="660" w:hanging="660"/>
      </w:pPr>
      <w:rPr>
        <w:rFonts w:ascii="Symbol" w:hAnsi="Symbol"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1F50701A"/>
    <w:multiLevelType w:val="hybridMultilevel"/>
    <w:tmpl w:val="A6FC82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1F62311F"/>
    <w:multiLevelType w:val="multilevel"/>
    <w:tmpl w:val="4C327392"/>
    <w:styleLink w:val="Test13"/>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2">
    <w:nsid w:val="1F8C74C3"/>
    <w:multiLevelType w:val="hybridMultilevel"/>
    <w:tmpl w:val="F29E27BE"/>
    <w:lvl w:ilvl="0" w:tplc="EECCA4D4">
      <w:start w:val="1"/>
      <w:numFmt w:val="lowerLetter"/>
      <w:suff w:val="space"/>
      <w:lvlText w:val="%1)"/>
      <w:lvlJc w:val="left"/>
      <w:pPr>
        <w:ind w:left="360" w:hanging="360"/>
      </w:pPr>
      <w:rPr>
        <w:rFonts w:hint="default"/>
      </w:rPr>
    </w:lvl>
    <w:lvl w:ilvl="1" w:tplc="040C0019" w:tentative="1">
      <w:start w:val="1"/>
      <w:numFmt w:val="lowerLetter"/>
      <w:lvlText w:val="%2."/>
      <w:lvlJc w:val="left"/>
      <w:pPr>
        <w:ind w:left="1156" w:hanging="360"/>
      </w:pPr>
    </w:lvl>
    <w:lvl w:ilvl="2" w:tplc="040C001B" w:tentative="1">
      <w:start w:val="1"/>
      <w:numFmt w:val="lowerRoman"/>
      <w:lvlText w:val="%3."/>
      <w:lvlJc w:val="right"/>
      <w:pPr>
        <w:ind w:left="1876" w:hanging="180"/>
      </w:pPr>
    </w:lvl>
    <w:lvl w:ilvl="3" w:tplc="040C000F" w:tentative="1">
      <w:start w:val="1"/>
      <w:numFmt w:val="decimal"/>
      <w:lvlText w:val="%4."/>
      <w:lvlJc w:val="left"/>
      <w:pPr>
        <w:ind w:left="2596" w:hanging="360"/>
      </w:pPr>
    </w:lvl>
    <w:lvl w:ilvl="4" w:tplc="040C0019" w:tentative="1">
      <w:start w:val="1"/>
      <w:numFmt w:val="lowerLetter"/>
      <w:lvlText w:val="%5."/>
      <w:lvlJc w:val="left"/>
      <w:pPr>
        <w:ind w:left="3316" w:hanging="360"/>
      </w:pPr>
    </w:lvl>
    <w:lvl w:ilvl="5" w:tplc="040C001B" w:tentative="1">
      <w:start w:val="1"/>
      <w:numFmt w:val="lowerRoman"/>
      <w:lvlText w:val="%6."/>
      <w:lvlJc w:val="right"/>
      <w:pPr>
        <w:ind w:left="4036" w:hanging="180"/>
      </w:pPr>
    </w:lvl>
    <w:lvl w:ilvl="6" w:tplc="040C000F" w:tentative="1">
      <w:start w:val="1"/>
      <w:numFmt w:val="decimal"/>
      <w:lvlText w:val="%7."/>
      <w:lvlJc w:val="left"/>
      <w:pPr>
        <w:ind w:left="4756" w:hanging="360"/>
      </w:pPr>
    </w:lvl>
    <w:lvl w:ilvl="7" w:tplc="040C0019" w:tentative="1">
      <w:start w:val="1"/>
      <w:numFmt w:val="lowerLetter"/>
      <w:lvlText w:val="%8."/>
      <w:lvlJc w:val="left"/>
      <w:pPr>
        <w:ind w:left="5476" w:hanging="360"/>
      </w:pPr>
    </w:lvl>
    <w:lvl w:ilvl="8" w:tplc="040C001B" w:tentative="1">
      <w:start w:val="1"/>
      <w:numFmt w:val="lowerRoman"/>
      <w:lvlText w:val="%9."/>
      <w:lvlJc w:val="right"/>
      <w:pPr>
        <w:ind w:left="6196" w:hanging="180"/>
      </w:pPr>
    </w:lvl>
  </w:abstractNum>
  <w:abstractNum w:abstractNumId="73">
    <w:nsid w:val="21340EC6"/>
    <w:multiLevelType w:val="hybridMultilevel"/>
    <w:tmpl w:val="DC3A1BF0"/>
    <w:lvl w:ilvl="0" w:tplc="1E44A1DC">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237C17F2"/>
    <w:multiLevelType w:val="hybridMultilevel"/>
    <w:tmpl w:val="9B186D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239378F7"/>
    <w:multiLevelType w:val="hybridMultilevel"/>
    <w:tmpl w:val="1848C68E"/>
    <w:lvl w:ilvl="0" w:tplc="5ECA00C0">
      <w:start w:val="1"/>
      <w:numFmt w:val="lowerLetter"/>
      <w:suff w:val="space"/>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nsid w:val="243F3668"/>
    <w:multiLevelType w:val="hybridMultilevel"/>
    <w:tmpl w:val="094E663A"/>
    <w:lvl w:ilvl="0" w:tplc="272E759C">
      <w:numFmt w:val="bullet"/>
      <w:lvlText w:val="-"/>
      <w:lvlJc w:val="left"/>
      <w:pPr>
        <w:ind w:left="264" w:hanging="175"/>
      </w:pPr>
      <w:rPr>
        <w:rFonts w:hint="default"/>
        <w:w w:val="110"/>
      </w:rPr>
    </w:lvl>
    <w:lvl w:ilvl="1" w:tplc="7CC623D8">
      <w:numFmt w:val="bullet"/>
      <w:lvlText w:val="•"/>
      <w:lvlJc w:val="left"/>
      <w:pPr>
        <w:ind w:left="1145" w:hanging="175"/>
      </w:pPr>
      <w:rPr>
        <w:rFonts w:hint="default"/>
      </w:rPr>
    </w:lvl>
    <w:lvl w:ilvl="2" w:tplc="672C8C68">
      <w:numFmt w:val="bullet"/>
      <w:lvlText w:val="•"/>
      <w:lvlJc w:val="left"/>
      <w:pPr>
        <w:ind w:left="2031" w:hanging="175"/>
      </w:pPr>
      <w:rPr>
        <w:rFonts w:hint="default"/>
      </w:rPr>
    </w:lvl>
    <w:lvl w:ilvl="3" w:tplc="01CC4012">
      <w:numFmt w:val="bullet"/>
      <w:lvlText w:val="•"/>
      <w:lvlJc w:val="left"/>
      <w:pPr>
        <w:ind w:left="2917" w:hanging="175"/>
      </w:pPr>
      <w:rPr>
        <w:rFonts w:hint="default"/>
      </w:rPr>
    </w:lvl>
    <w:lvl w:ilvl="4" w:tplc="5AC6CE92">
      <w:numFmt w:val="bullet"/>
      <w:lvlText w:val="•"/>
      <w:lvlJc w:val="left"/>
      <w:pPr>
        <w:ind w:left="3802" w:hanging="175"/>
      </w:pPr>
      <w:rPr>
        <w:rFonts w:hint="default"/>
      </w:rPr>
    </w:lvl>
    <w:lvl w:ilvl="5" w:tplc="6084005A">
      <w:numFmt w:val="bullet"/>
      <w:lvlText w:val="•"/>
      <w:lvlJc w:val="left"/>
      <w:pPr>
        <w:ind w:left="4688" w:hanging="175"/>
      </w:pPr>
      <w:rPr>
        <w:rFonts w:hint="default"/>
      </w:rPr>
    </w:lvl>
    <w:lvl w:ilvl="6" w:tplc="B5146E94">
      <w:numFmt w:val="bullet"/>
      <w:lvlText w:val="•"/>
      <w:lvlJc w:val="left"/>
      <w:pPr>
        <w:ind w:left="5574" w:hanging="175"/>
      </w:pPr>
      <w:rPr>
        <w:rFonts w:hint="default"/>
      </w:rPr>
    </w:lvl>
    <w:lvl w:ilvl="7" w:tplc="B37669AC">
      <w:numFmt w:val="bullet"/>
      <w:lvlText w:val="•"/>
      <w:lvlJc w:val="left"/>
      <w:pPr>
        <w:ind w:left="6459" w:hanging="175"/>
      </w:pPr>
      <w:rPr>
        <w:rFonts w:hint="default"/>
      </w:rPr>
    </w:lvl>
    <w:lvl w:ilvl="8" w:tplc="73BA3302">
      <w:numFmt w:val="bullet"/>
      <w:lvlText w:val="•"/>
      <w:lvlJc w:val="left"/>
      <w:pPr>
        <w:ind w:left="7345" w:hanging="175"/>
      </w:pPr>
      <w:rPr>
        <w:rFonts w:hint="default"/>
      </w:rPr>
    </w:lvl>
  </w:abstractNum>
  <w:abstractNum w:abstractNumId="77">
    <w:nsid w:val="24B44804"/>
    <w:multiLevelType w:val="hybridMultilevel"/>
    <w:tmpl w:val="602E5FF2"/>
    <w:lvl w:ilvl="0" w:tplc="3F948302">
      <w:start w:val="1"/>
      <w:numFmt w:val="bullet"/>
      <w:suff w:val="space"/>
      <w:lvlText w:val=""/>
      <w:lvlJc w:val="left"/>
      <w:pPr>
        <w:ind w:left="36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8">
    <w:nsid w:val="24CF6480"/>
    <w:multiLevelType w:val="multilevel"/>
    <w:tmpl w:val="0D527C00"/>
    <w:lvl w:ilvl="0">
      <w:start w:val="33"/>
      <w:numFmt w:val="decimal"/>
      <w:lvlText w:val="%1."/>
      <w:lvlJc w:val="left"/>
      <w:pPr>
        <w:ind w:left="525" w:hanging="52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ascii="Calibri" w:hAnsi="Calibri" w:hint="default"/>
        <w:b/>
        <w:bCs/>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9">
    <w:nsid w:val="24D40BA5"/>
    <w:multiLevelType w:val="multilevel"/>
    <w:tmpl w:val="52E47E82"/>
    <w:styleLink w:val="Style3"/>
    <w:lvl w:ilvl="0">
      <w:start w:val="8"/>
      <w:numFmt w:val="decimal"/>
      <w:lvlText w:val="%1."/>
      <w:lvlJc w:val="left"/>
      <w:pPr>
        <w:ind w:left="390" w:hanging="390"/>
      </w:pPr>
      <w:rPr>
        <w:rFonts w:ascii="Arial" w:hAnsi="Arial" w:hint="default"/>
        <w:b/>
        <w:sz w:val="24"/>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0">
    <w:nsid w:val="24E47BB5"/>
    <w:multiLevelType w:val="multilevel"/>
    <w:tmpl w:val="FDB0F336"/>
    <w:lvl w:ilvl="0">
      <w:start w:val="26"/>
      <w:numFmt w:val="decimal"/>
      <w:lvlText w:val="%1."/>
      <w:lvlJc w:val="left"/>
      <w:pPr>
        <w:ind w:left="525" w:hanging="525"/>
      </w:pPr>
      <w:rPr>
        <w:rFonts w:hint="default"/>
      </w:rPr>
    </w:lvl>
    <w:lvl w:ilvl="1">
      <w:start w:val="1"/>
      <w:numFmt w:val="decimal"/>
      <w:suff w:val="nothing"/>
      <w:lvlText w:val="%1.%2."/>
      <w:lvlJc w:val="left"/>
      <w:pPr>
        <w:ind w:left="720" w:hanging="720"/>
      </w:pPr>
      <w:rPr>
        <w:rFonts w:asciiTheme="minorBidi" w:hAnsiTheme="minorBidi" w:cstheme="minorBidi" w:hint="default"/>
        <w:b/>
        <w:bCs/>
        <w:sz w:val="22"/>
        <w:szCs w:val="22"/>
      </w:rPr>
    </w:lvl>
    <w:lvl w:ilvl="2">
      <w:start w:val="1"/>
      <w:numFmt w:val="decimal"/>
      <w:lvlText w:val="%1.%2.%3."/>
      <w:lvlJc w:val="left"/>
      <w:pPr>
        <w:ind w:left="720" w:hanging="720"/>
      </w:pPr>
      <w:rPr>
        <w:rFonts w:ascii="Calibri" w:hAnsi="Calibri" w:hint="default"/>
        <w:b/>
        <w:bCs/>
        <w:sz w:val="24"/>
        <w:szCs w:val="24"/>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1">
    <w:nsid w:val="25184986"/>
    <w:multiLevelType w:val="multilevel"/>
    <w:tmpl w:val="A11AE30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82">
    <w:nsid w:val="257707C4"/>
    <w:multiLevelType w:val="hybridMultilevel"/>
    <w:tmpl w:val="BBBCC8A0"/>
    <w:lvl w:ilvl="0" w:tplc="5C0473D6">
      <w:start w:val="1"/>
      <w:numFmt w:val="lowerLetter"/>
      <w:lvlText w:val="%1)"/>
      <w:lvlJc w:val="left"/>
      <w:pPr>
        <w:ind w:left="360" w:hanging="360"/>
      </w:pPr>
      <w:rPr>
        <w:rFonts w:hint="default"/>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83">
    <w:nsid w:val="261B1573"/>
    <w:multiLevelType w:val="hybridMultilevel"/>
    <w:tmpl w:val="BAD86464"/>
    <w:lvl w:ilvl="0" w:tplc="F7DA1008">
      <w:start w:val="1"/>
      <w:numFmt w:val="bullet"/>
      <w:lvlText w:val=""/>
      <w:lvlJc w:val="left"/>
      <w:pPr>
        <w:ind w:left="786" w:hanging="360"/>
      </w:pPr>
      <w:rPr>
        <w:rFonts w:ascii="Symbol" w:hAnsi="Symbol"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84">
    <w:nsid w:val="268C7875"/>
    <w:multiLevelType w:val="hybridMultilevel"/>
    <w:tmpl w:val="090C883E"/>
    <w:lvl w:ilvl="0" w:tplc="F75AC93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nsid w:val="26A06EC9"/>
    <w:multiLevelType w:val="singleLevel"/>
    <w:tmpl w:val="B81A62FC"/>
    <w:lvl w:ilvl="0">
      <w:start w:val="1"/>
      <w:numFmt w:val="bullet"/>
      <w:pStyle w:val="EnumrationN2"/>
      <w:lvlText w:val="-"/>
      <w:lvlJc w:val="left"/>
      <w:pPr>
        <w:tabs>
          <w:tab w:val="num" w:pos="417"/>
        </w:tabs>
        <w:ind w:left="357" w:hanging="300"/>
      </w:pPr>
      <w:rPr>
        <w:rFonts w:ascii="Times New Roman" w:hAnsi="Times New Roman" w:hint="default"/>
      </w:rPr>
    </w:lvl>
  </w:abstractNum>
  <w:abstractNum w:abstractNumId="86">
    <w:nsid w:val="27CA1D27"/>
    <w:multiLevelType w:val="hybridMultilevel"/>
    <w:tmpl w:val="9266F11E"/>
    <w:styleLink w:val="Test11114"/>
    <w:lvl w:ilvl="0" w:tplc="A094CA1A">
      <w:start w:val="1"/>
      <w:numFmt w:val="lowerLetter"/>
      <w:lvlText w:val="%1)"/>
      <w:lvlJc w:val="left"/>
      <w:pPr>
        <w:ind w:left="928" w:hanging="360"/>
      </w:pPr>
      <w:rPr>
        <w:b/>
        <w:bCs/>
      </w:rPr>
    </w:lvl>
    <w:lvl w:ilvl="1" w:tplc="040C0019" w:tentative="1">
      <w:start w:val="1"/>
      <w:numFmt w:val="lowerLetter"/>
      <w:lvlText w:val="%2."/>
      <w:lvlJc w:val="left"/>
      <w:pPr>
        <w:ind w:left="1648" w:hanging="360"/>
      </w:pPr>
    </w:lvl>
    <w:lvl w:ilvl="2" w:tplc="040C001B" w:tentative="1">
      <w:start w:val="1"/>
      <w:numFmt w:val="lowerRoman"/>
      <w:lvlText w:val="%3."/>
      <w:lvlJc w:val="right"/>
      <w:pPr>
        <w:ind w:left="2368" w:hanging="180"/>
      </w:pPr>
    </w:lvl>
    <w:lvl w:ilvl="3" w:tplc="040C000F" w:tentative="1">
      <w:start w:val="1"/>
      <w:numFmt w:val="decimal"/>
      <w:lvlText w:val="%4."/>
      <w:lvlJc w:val="left"/>
      <w:pPr>
        <w:ind w:left="3088" w:hanging="360"/>
      </w:pPr>
    </w:lvl>
    <w:lvl w:ilvl="4" w:tplc="040C0019" w:tentative="1">
      <w:start w:val="1"/>
      <w:numFmt w:val="lowerLetter"/>
      <w:lvlText w:val="%5."/>
      <w:lvlJc w:val="left"/>
      <w:pPr>
        <w:ind w:left="3808" w:hanging="360"/>
      </w:pPr>
    </w:lvl>
    <w:lvl w:ilvl="5" w:tplc="040C001B" w:tentative="1">
      <w:start w:val="1"/>
      <w:numFmt w:val="lowerRoman"/>
      <w:lvlText w:val="%6."/>
      <w:lvlJc w:val="right"/>
      <w:pPr>
        <w:ind w:left="4528" w:hanging="180"/>
      </w:pPr>
    </w:lvl>
    <w:lvl w:ilvl="6" w:tplc="040C000F" w:tentative="1">
      <w:start w:val="1"/>
      <w:numFmt w:val="decimal"/>
      <w:lvlText w:val="%7."/>
      <w:lvlJc w:val="left"/>
      <w:pPr>
        <w:ind w:left="5248" w:hanging="360"/>
      </w:pPr>
    </w:lvl>
    <w:lvl w:ilvl="7" w:tplc="040C0019" w:tentative="1">
      <w:start w:val="1"/>
      <w:numFmt w:val="lowerLetter"/>
      <w:lvlText w:val="%8."/>
      <w:lvlJc w:val="left"/>
      <w:pPr>
        <w:ind w:left="5968" w:hanging="360"/>
      </w:pPr>
    </w:lvl>
    <w:lvl w:ilvl="8" w:tplc="040C001B" w:tentative="1">
      <w:start w:val="1"/>
      <w:numFmt w:val="lowerRoman"/>
      <w:lvlText w:val="%9."/>
      <w:lvlJc w:val="right"/>
      <w:pPr>
        <w:ind w:left="6688" w:hanging="180"/>
      </w:pPr>
    </w:lvl>
  </w:abstractNum>
  <w:abstractNum w:abstractNumId="87">
    <w:nsid w:val="2863061D"/>
    <w:multiLevelType w:val="hybridMultilevel"/>
    <w:tmpl w:val="5FD60A92"/>
    <w:styleLink w:val="Style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299C78CE"/>
    <w:multiLevelType w:val="singleLevel"/>
    <w:tmpl w:val="8AD0B632"/>
    <w:lvl w:ilvl="0">
      <w:start w:val="2"/>
      <w:numFmt w:val="bullet"/>
      <w:lvlText w:val="-"/>
      <w:lvlJc w:val="left"/>
      <w:pPr>
        <w:tabs>
          <w:tab w:val="num" w:pos="1065"/>
        </w:tabs>
        <w:ind w:left="1065" w:hanging="360"/>
      </w:pPr>
      <w:rPr>
        <w:rFonts w:ascii="Times New Roman" w:hAnsi="Times New Roman" w:hint="default"/>
      </w:rPr>
    </w:lvl>
  </w:abstractNum>
  <w:abstractNum w:abstractNumId="89">
    <w:nsid w:val="2AE30C71"/>
    <w:multiLevelType w:val="hybridMultilevel"/>
    <w:tmpl w:val="ACEA06A2"/>
    <w:lvl w:ilvl="0" w:tplc="9612A364">
      <w:start w:val="1"/>
      <w:numFmt w:val="lowerLetter"/>
      <w:lvlText w:val="%1)"/>
      <w:lvlJc w:val="left"/>
      <w:pPr>
        <w:ind w:left="420" w:hanging="360"/>
      </w:pPr>
      <w:rPr>
        <w:rFonts w:hint="default"/>
      </w:rPr>
    </w:lvl>
    <w:lvl w:ilvl="1" w:tplc="040C0019" w:tentative="1">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90">
    <w:nsid w:val="2D4E33D1"/>
    <w:multiLevelType w:val="hybridMultilevel"/>
    <w:tmpl w:val="0B7CDDD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91">
    <w:nsid w:val="2D9E3FAA"/>
    <w:multiLevelType w:val="hybridMultilevel"/>
    <w:tmpl w:val="2E1095C0"/>
    <w:lvl w:ilvl="0" w:tplc="040C0001">
      <w:start w:val="1"/>
      <w:numFmt w:val="bullet"/>
      <w:lvlText w:val=""/>
      <w:lvlJc w:val="left"/>
      <w:pPr>
        <w:ind w:left="928" w:hanging="360"/>
      </w:pPr>
      <w:rPr>
        <w:rFonts w:ascii="Symbol" w:hAnsi="Symbol" w:hint="default"/>
      </w:rPr>
    </w:lvl>
    <w:lvl w:ilvl="1" w:tplc="040C0003" w:tentative="1">
      <w:start w:val="1"/>
      <w:numFmt w:val="bullet"/>
      <w:lvlText w:val="o"/>
      <w:lvlJc w:val="left"/>
      <w:pPr>
        <w:ind w:left="1648" w:hanging="360"/>
      </w:pPr>
      <w:rPr>
        <w:rFonts w:ascii="Courier New" w:hAnsi="Courier New" w:cs="Courier New" w:hint="default"/>
      </w:rPr>
    </w:lvl>
    <w:lvl w:ilvl="2" w:tplc="040C0005" w:tentative="1">
      <w:start w:val="1"/>
      <w:numFmt w:val="bullet"/>
      <w:lvlText w:val=""/>
      <w:lvlJc w:val="left"/>
      <w:pPr>
        <w:ind w:left="2368" w:hanging="360"/>
      </w:pPr>
      <w:rPr>
        <w:rFonts w:ascii="Wingdings" w:hAnsi="Wingdings" w:hint="default"/>
      </w:rPr>
    </w:lvl>
    <w:lvl w:ilvl="3" w:tplc="040C0001" w:tentative="1">
      <w:start w:val="1"/>
      <w:numFmt w:val="bullet"/>
      <w:lvlText w:val=""/>
      <w:lvlJc w:val="left"/>
      <w:pPr>
        <w:ind w:left="3088" w:hanging="360"/>
      </w:pPr>
      <w:rPr>
        <w:rFonts w:ascii="Symbol" w:hAnsi="Symbol" w:hint="default"/>
      </w:rPr>
    </w:lvl>
    <w:lvl w:ilvl="4" w:tplc="040C0003" w:tentative="1">
      <w:start w:val="1"/>
      <w:numFmt w:val="bullet"/>
      <w:lvlText w:val="o"/>
      <w:lvlJc w:val="left"/>
      <w:pPr>
        <w:ind w:left="3808" w:hanging="360"/>
      </w:pPr>
      <w:rPr>
        <w:rFonts w:ascii="Courier New" w:hAnsi="Courier New" w:cs="Courier New" w:hint="default"/>
      </w:rPr>
    </w:lvl>
    <w:lvl w:ilvl="5" w:tplc="040C0005" w:tentative="1">
      <w:start w:val="1"/>
      <w:numFmt w:val="bullet"/>
      <w:lvlText w:val=""/>
      <w:lvlJc w:val="left"/>
      <w:pPr>
        <w:ind w:left="4528" w:hanging="360"/>
      </w:pPr>
      <w:rPr>
        <w:rFonts w:ascii="Wingdings" w:hAnsi="Wingdings" w:hint="default"/>
      </w:rPr>
    </w:lvl>
    <w:lvl w:ilvl="6" w:tplc="040C0001" w:tentative="1">
      <w:start w:val="1"/>
      <w:numFmt w:val="bullet"/>
      <w:lvlText w:val=""/>
      <w:lvlJc w:val="left"/>
      <w:pPr>
        <w:ind w:left="5248" w:hanging="360"/>
      </w:pPr>
      <w:rPr>
        <w:rFonts w:ascii="Symbol" w:hAnsi="Symbol" w:hint="default"/>
      </w:rPr>
    </w:lvl>
    <w:lvl w:ilvl="7" w:tplc="040C0003" w:tentative="1">
      <w:start w:val="1"/>
      <w:numFmt w:val="bullet"/>
      <w:lvlText w:val="o"/>
      <w:lvlJc w:val="left"/>
      <w:pPr>
        <w:ind w:left="5968" w:hanging="360"/>
      </w:pPr>
      <w:rPr>
        <w:rFonts w:ascii="Courier New" w:hAnsi="Courier New" w:cs="Courier New" w:hint="default"/>
      </w:rPr>
    </w:lvl>
    <w:lvl w:ilvl="8" w:tplc="040C0005" w:tentative="1">
      <w:start w:val="1"/>
      <w:numFmt w:val="bullet"/>
      <w:lvlText w:val=""/>
      <w:lvlJc w:val="left"/>
      <w:pPr>
        <w:ind w:left="6688" w:hanging="360"/>
      </w:pPr>
      <w:rPr>
        <w:rFonts w:ascii="Wingdings" w:hAnsi="Wingdings" w:hint="default"/>
      </w:rPr>
    </w:lvl>
  </w:abstractNum>
  <w:abstractNum w:abstractNumId="92">
    <w:nsid w:val="2DD74D15"/>
    <w:multiLevelType w:val="hybridMultilevel"/>
    <w:tmpl w:val="E93C32C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3">
    <w:nsid w:val="2EFF3AD7"/>
    <w:multiLevelType w:val="hybridMultilevel"/>
    <w:tmpl w:val="0046EC50"/>
    <w:lvl w:ilvl="0" w:tplc="0FB84C40">
      <w:start w:val="4"/>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2F5758F2"/>
    <w:multiLevelType w:val="hybridMultilevel"/>
    <w:tmpl w:val="2390D0C6"/>
    <w:lvl w:ilvl="0" w:tplc="F75AC932">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nsid w:val="309C0744"/>
    <w:multiLevelType w:val="hybridMultilevel"/>
    <w:tmpl w:val="E71A780A"/>
    <w:lvl w:ilvl="0" w:tplc="A2C87CCA">
      <w:start w:val="1"/>
      <w:numFmt w:val="low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96">
    <w:nsid w:val="30AD1E84"/>
    <w:multiLevelType w:val="multilevel"/>
    <w:tmpl w:val="A790C9F2"/>
    <w:lvl w:ilvl="0">
      <w:start w:val="1"/>
      <w:numFmt w:val="bullet"/>
      <w:lvlText w:val=""/>
      <w:lvlJc w:val="left"/>
      <w:pPr>
        <w:ind w:left="660" w:hanging="660"/>
      </w:pPr>
      <w:rPr>
        <w:rFonts w:ascii="Symbol" w:hAnsi="Symbol"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7">
    <w:nsid w:val="31E13DCB"/>
    <w:multiLevelType w:val="hybridMultilevel"/>
    <w:tmpl w:val="5B066A98"/>
    <w:lvl w:ilvl="0" w:tplc="BE30CDC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nsid w:val="3201073E"/>
    <w:multiLevelType w:val="hybridMultilevel"/>
    <w:tmpl w:val="34F06AE0"/>
    <w:styleLink w:val="Test114"/>
    <w:lvl w:ilvl="0" w:tplc="8A345646">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9">
    <w:nsid w:val="32192F41"/>
    <w:multiLevelType w:val="hybridMultilevel"/>
    <w:tmpl w:val="95EC2D62"/>
    <w:styleLink w:val="Style223"/>
    <w:lvl w:ilvl="0" w:tplc="90E049D8">
      <w:start w:val="1"/>
      <w:numFmt w:val="lowerLetter"/>
      <w:lvlText w:val="%1)"/>
      <w:lvlJc w:val="left"/>
      <w:pPr>
        <w:ind w:left="644" w:hanging="360"/>
      </w:pPr>
      <w:rPr>
        <w:b/>
        <w:bCs/>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100">
    <w:nsid w:val="348C2EFB"/>
    <w:multiLevelType w:val="hybridMultilevel"/>
    <w:tmpl w:val="28A6B3A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nsid w:val="3616291F"/>
    <w:multiLevelType w:val="hybridMultilevel"/>
    <w:tmpl w:val="D7CEB6D4"/>
    <w:lvl w:ilvl="0" w:tplc="040C0017">
      <w:start w:val="1"/>
      <w:numFmt w:val="low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02">
    <w:nsid w:val="36FB6CAF"/>
    <w:multiLevelType w:val="hybridMultilevel"/>
    <w:tmpl w:val="7BCE0436"/>
    <w:lvl w:ilvl="0" w:tplc="E63AE082">
      <w:numFmt w:val="bullet"/>
      <w:lvlText w:val="-"/>
      <w:lvlJc w:val="left"/>
      <w:pPr>
        <w:ind w:left="356" w:hanging="214"/>
      </w:pPr>
      <w:rPr>
        <w:rFonts w:hint="default"/>
        <w:w w:val="103"/>
      </w:rPr>
    </w:lvl>
    <w:lvl w:ilvl="1" w:tplc="690C82C4">
      <w:numFmt w:val="bullet"/>
      <w:lvlText w:val="•"/>
      <w:lvlJc w:val="left"/>
      <w:pPr>
        <w:ind w:left="1222" w:hanging="214"/>
      </w:pPr>
      <w:rPr>
        <w:rFonts w:hint="default"/>
      </w:rPr>
    </w:lvl>
    <w:lvl w:ilvl="2" w:tplc="FC1452FE">
      <w:numFmt w:val="bullet"/>
      <w:lvlText w:val="•"/>
      <w:lvlJc w:val="left"/>
      <w:pPr>
        <w:ind w:left="2081" w:hanging="214"/>
      </w:pPr>
      <w:rPr>
        <w:rFonts w:hint="default"/>
      </w:rPr>
    </w:lvl>
    <w:lvl w:ilvl="3" w:tplc="72C8C688">
      <w:numFmt w:val="bullet"/>
      <w:lvlText w:val="•"/>
      <w:lvlJc w:val="left"/>
      <w:pPr>
        <w:ind w:left="2940" w:hanging="214"/>
      </w:pPr>
      <w:rPr>
        <w:rFonts w:hint="default"/>
      </w:rPr>
    </w:lvl>
    <w:lvl w:ilvl="4" w:tplc="E142627E">
      <w:numFmt w:val="bullet"/>
      <w:lvlText w:val="•"/>
      <w:lvlJc w:val="left"/>
      <w:pPr>
        <w:ind w:left="3798" w:hanging="214"/>
      </w:pPr>
      <w:rPr>
        <w:rFonts w:hint="default"/>
      </w:rPr>
    </w:lvl>
    <w:lvl w:ilvl="5" w:tplc="CF9C2488">
      <w:numFmt w:val="bullet"/>
      <w:lvlText w:val="•"/>
      <w:lvlJc w:val="left"/>
      <w:pPr>
        <w:ind w:left="4657" w:hanging="214"/>
      </w:pPr>
      <w:rPr>
        <w:rFonts w:hint="default"/>
      </w:rPr>
    </w:lvl>
    <w:lvl w:ilvl="6" w:tplc="F314DB82">
      <w:numFmt w:val="bullet"/>
      <w:lvlText w:val="•"/>
      <w:lvlJc w:val="left"/>
      <w:pPr>
        <w:ind w:left="5516" w:hanging="214"/>
      </w:pPr>
      <w:rPr>
        <w:rFonts w:hint="default"/>
      </w:rPr>
    </w:lvl>
    <w:lvl w:ilvl="7" w:tplc="83CC9C82">
      <w:numFmt w:val="bullet"/>
      <w:lvlText w:val="•"/>
      <w:lvlJc w:val="left"/>
      <w:pPr>
        <w:ind w:left="6374" w:hanging="214"/>
      </w:pPr>
      <w:rPr>
        <w:rFonts w:hint="default"/>
      </w:rPr>
    </w:lvl>
    <w:lvl w:ilvl="8" w:tplc="D35C0A22">
      <w:numFmt w:val="bullet"/>
      <w:lvlText w:val="•"/>
      <w:lvlJc w:val="left"/>
      <w:pPr>
        <w:ind w:left="7233" w:hanging="214"/>
      </w:pPr>
      <w:rPr>
        <w:rFonts w:hint="default"/>
      </w:rPr>
    </w:lvl>
  </w:abstractNum>
  <w:abstractNum w:abstractNumId="103">
    <w:nsid w:val="371C6C5E"/>
    <w:multiLevelType w:val="hybridMultilevel"/>
    <w:tmpl w:val="D83C126C"/>
    <w:lvl w:ilvl="0" w:tplc="79984998">
      <w:start w:val="1"/>
      <w:numFmt w:val="decimal"/>
      <w:lvlText w:val="%1."/>
      <w:lvlJc w:val="left"/>
      <w:pPr>
        <w:ind w:left="786" w:hanging="360"/>
      </w:pPr>
      <w:rPr>
        <w:rFonts w:eastAsia="Calibri" w:cs="Arial"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104">
    <w:nsid w:val="37B84495"/>
    <w:multiLevelType w:val="hybridMultilevel"/>
    <w:tmpl w:val="8A50BD10"/>
    <w:lvl w:ilvl="0" w:tplc="040C000D">
      <w:start w:val="1"/>
      <w:numFmt w:val="bullet"/>
      <w:lvlText w:val=""/>
      <w:lvlJc w:val="left"/>
      <w:pPr>
        <w:ind w:left="1495" w:hanging="360"/>
      </w:pPr>
      <w:rPr>
        <w:rFonts w:ascii="Wingdings" w:hAnsi="Wingdings" w:hint="default"/>
      </w:rPr>
    </w:lvl>
    <w:lvl w:ilvl="1" w:tplc="040C0003" w:tentative="1">
      <w:start w:val="1"/>
      <w:numFmt w:val="bullet"/>
      <w:lvlText w:val="o"/>
      <w:lvlJc w:val="left"/>
      <w:pPr>
        <w:ind w:left="2215" w:hanging="360"/>
      </w:pPr>
      <w:rPr>
        <w:rFonts w:ascii="Courier New" w:hAnsi="Courier New" w:cs="Courier New" w:hint="default"/>
      </w:rPr>
    </w:lvl>
    <w:lvl w:ilvl="2" w:tplc="040C0005" w:tentative="1">
      <w:start w:val="1"/>
      <w:numFmt w:val="bullet"/>
      <w:lvlText w:val=""/>
      <w:lvlJc w:val="left"/>
      <w:pPr>
        <w:ind w:left="2935" w:hanging="360"/>
      </w:pPr>
      <w:rPr>
        <w:rFonts w:ascii="Wingdings" w:hAnsi="Wingdings" w:hint="default"/>
      </w:rPr>
    </w:lvl>
    <w:lvl w:ilvl="3" w:tplc="040C0001" w:tentative="1">
      <w:start w:val="1"/>
      <w:numFmt w:val="bullet"/>
      <w:lvlText w:val=""/>
      <w:lvlJc w:val="left"/>
      <w:pPr>
        <w:ind w:left="3655" w:hanging="360"/>
      </w:pPr>
      <w:rPr>
        <w:rFonts w:ascii="Symbol" w:hAnsi="Symbol" w:hint="default"/>
      </w:rPr>
    </w:lvl>
    <w:lvl w:ilvl="4" w:tplc="040C0003" w:tentative="1">
      <w:start w:val="1"/>
      <w:numFmt w:val="bullet"/>
      <w:lvlText w:val="o"/>
      <w:lvlJc w:val="left"/>
      <w:pPr>
        <w:ind w:left="4375" w:hanging="360"/>
      </w:pPr>
      <w:rPr>
        <w:rFonts w:ascii="Courier New" w:hAnsi="Courier New" w:cs="Courier New" w:hint="default"/>
      </w:rPr>
    </w:lvl>
    <w:lvl w:ilvl="5" w:tplc="040C0005" w:tentative="1">
      <w:start w:val="1"/>
      <w:numFmt w:val="bullet"/>
      <w:lvlText w:val=""/>
      <w:lvlJc w:val="left"/>
      <w:pPr>
        <w:ind w:left="5095" w:hanging="360"/>
      </w:pPr>
      <w:rPr>
        <w:rFonts w:ascii="Wingdings" w:hAnsi="Wingdings" w:hint="default"/>
      </w:rPr>
    </w:lvl>
    <w:lvl w:ilvl="6" w:tplc="040C0001" w:tentative="1">
      <w:start w:val="1"/>
      <w:numFmt w:val="bullet"/>
      <w:lvlText w:val=""/>
      <w:lvlJc w:val="left"/>
      <w:pPr>
        <w:ind w:left="5815" w:hanging="360"/>
      </w:pPr>
      <w:rPr>
        <w:rFonts w:ascii="Symbol" w:hAnsi="Symbol" w:hint="default"/>
      </w:rPr>
    </w:lvl>
    <w:lvl w:ilvl="7" w:tplc="040C0003" w:tentative="1">
      <w:start w:val="1"/>
      <w:numFmt w:val="bullet"/>
      <w:lvlText w:val="o"/>
      <w:lvlJc w:val="left"/>
      <w:pPr>
        <w:ind w:left="6535" w:hanging="360"/>
      </w:pPr>
      <w:rPr>
        <w:rFonts w:ascii="Courier New" w:hAnsi="Courier New" w:cs="Courier New" w:hint="default"/>
      </w:rPr>
    </w:lvl>
    <w:lvl w:ilvl="8" w:tplc="040C0005" w:tentative="1">
      <w:start w:val="1"/>
      <w:numFmt w:val="bullet"/>
      <w:lvlText w:val=""/>
      <w:lvlJc w:val="left"/>
      <w:pPr>
        <w:ind w:left="7255" w:hanging="360"/>
      </w:pPr>
      <w:rPr>
        <w:rFonts w:ascii="Wingdings" w:hAnsi="Wingdings" w:hint="default"/>
      </w:rPr>
    </w:lvl>
  </w:abstractNum>
  <w:abstractNum w:abstractNumId="105">
    <w:nsid w:val="380E42EC"/>
    <w:multiLevelType w:val="multilevel"/>
    <w:tmpl w:val="099AAD0A"/>
    <w:lvl w:ilvl="0">
      <w:start w:val="7"/>
      <w:numFmt w:val="decimal"/>
      <w:lvlText w:val="%1."/>
      <w:lvlJc w:val="left"/>
      <w:pPr>
        <w:ind w:left="540" w:hanging="540"/>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6">
    <w:nsid w:val="38A437F5"/>
    <w:multiLevelType w:val="hybridMultilevel"/>
    <w:tmpl w:val="A04E5F80"/>
    <w:lvl w:ilvl="0" w:tplc="44F24DF6">
      <w:start w:val="1"/>
      <w:numFmt w:val="decimal"/>
      <w:lvlText w:val="%1."/>
      <w:lvlJc w:val="left"/>
      <w:pPr>
        <w:ind w:left="360" w:hanging="360"/>
      </w:pPr>
      <w:rPr>
        <w:rFonts w:hint="default"/>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7">
    <w:nsid w:val="3A992DD8"/>
    <w:multiLevelType w:val="hybridMultilevel"/>
    <w:tmpl w:val="EE62AC58"/>
    <w:lvl w:ilvl="0" w:tplc="FFFFFFFF">
      <w:start w:val="1"/>
      <w:numFmt w:val="bullet"/>
      <w:lvlText w:val=""/>
      <w:lvlJc w:val="left"/>
      <w:pPr>
        <w:tabs>
          <w:tab w:val="num" w:pos="360"/>
        </w:tabs>
        <w:ind w:left="360" w:hanging="360"/>
      </w:pPr>
      <w:rPr>
        <w:rFonts w:ascii="Symbol" w:hAnsi="Symbol" w:hint="default"/>
        <w:color w:val="auto"/>
      </w:rPr>
    </w:lvl>
    <w:lvl w:ilvl="1" w:tplc="FFFFFFFF">
      <w:start w:val="1"/>
      <w:numFmt w:val="decimal"/>
      <w:lvlText w:val="%2."/>
      <w:lvlJc w:val="left"/>
      <w:pPr>
        <w:tabs>
          <w:tab w:val="num" w:pos="1440"/>
        </w:tabs>
        <w:ind w:left="1440" w:hanging="360"/>
      </w:pPr>
      <w:rPr>
        <w:rFonts w:hint="default"/>
        <w:color w:val="auto"/>
      </w:rPr>
    </w:lvl>
    <w:lvl w:ilvl="2" w:tplc="FFFFFFFF">
      <w:start w:val="1"/>
      <w:numFmt w:val="decimal"/>
      <w:lvlText w:val="%3-"/>
      <w:lvlJc w:val="left"/>
      <w:pPr>
        <w:tabs>
          <w:tab w:val="num" w:pos="2160"/>
        </w:tabs>
        <w:ind w:left="2160" w:hanging="360"/>
      </w:pPr>
      <w:rPr>
        <w:rFonts w:hint="default"/>
      </w:rPr>
    </w:lvl>
    <w:lvl w:ilvl="3" w:tplc="DBDC0998">
      <w:numFmt w:val="bullet"/>
      <w:lvlText w:val="-"/>
      <w:lvlJc w:val="left"/>
      <w:pPr>
        <w:tabs>
          <w:tab w:val="num" w:pos="786"/>
        </w:tabs>
        <w:ind w:left="786" w:hanging="360"/>
      </w:pPr>
      <w:rPr>
        <w:rFonts w:ascii="Arial" w:eastAsia="Times New Roman" w:hAnsi="Arial" w:cs="Arial" w:hint="default"/>
      </w:rPr>
    </w:lvl>
    <w:lvl w:ilvl="4" w:tplc="25627A8A">
      <w:start w:val="1"/>
      <w:numFmt w:val="lowerLetter"/>
      <w:suff w:val="space"/>
      <w:lvlText w:val="%5)"/>
      <w:lvlJc w:val="left"/>
      <w:pPr>
        <w:ind w:left="644" w:hanging="360"/>
      </w:pPr>
      <w:rPr>
        <w:rFonts w:hint="default"/>
      </w:rPr>
    </w:lvl>
    <w:lvl w:ilvl="5" w:tplc="458C73F4">
      <w:start w:val="1"/>
      <w:numFmt w:val="lowerLetter"/>
      <w:lvlText w:val="%6."/>
      <w:lvlJc w:val="left"/>
      <w:pPr>
        <w:ind w:left="360" w:hanging="360"/>
      </w:pPr>
      <w:rPr>
        <w:rFonts w:hint="default"/>
        <w:b/>
        <w:bCs/>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8">
    <w:nsid w:val="3B515A57"/>
    <w:multiLevelType w:val="multilevel"/>
    <w:tmpl w:val="788C2966"/>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9">
    <w:nsid w:val="3B80695B"/>
    <w:multiLevelType w:val="hybridMultilevel"/>
    <w:tmpl w:val="8C1A5CD0"/>
    <w:styleLink w:val="Style3112"/>
    <w:lvl w:ilvl="0" w:tplc="F286BF6E">
      <w:start w:val="1"/>
      <w:numFmt w:val="lowerLetter"/>
      <w:lvlText w:val="%1)"/>
      <w:lvlJc w:val="left"/>
      <w:pPr>
        <w:ind w:left="1070" w:hanging="360"/>
      </w:pPr>
      <w:rPr>
        <w:b/>
        <w:bCs/>
      </w:rPr>
    </w:lvl>
    <w:lvl w:ilvl="1" w:tplc="040C0019" w:tentative="1">
      <w:start w:val="1"/>
      <w:numFmt w:val="lowerLetter"/>
      <w:lvlText w:val="%2."/>
      <w:lvlJc w:val="left"/>
      <w:pPr>
        <w:ind w:left="1790" w:hanging="360"/>
      </w:pPr>
    </w:lvl>
    <w:lvl w:ilvl="2" w:tplc="040C001B" w:tentative="1">
      <w:start w:val="1"/>
      <w:numFmt w:val="lowerRoman"/>
      <w:lvlText w:val="%3."/>
      <w:lvlJc w:val="right"/>
      <w:pPr>
        <w:ind w:left="2510" w:hanging="180"/>
      </w:pPr>
    </w:lvl>
    <w:lvl w:ilvl="3" w:tplc="040C000F" w:tentative="1">
      <w:start w:val="1"/>
      <w:numFmt w:val="decimal"/>
      <w:lvlText w:val="%4."/>
      <w:lvlJc w:val="left"/>
      <w:pPr>
        <w:ind w:left="3230" w:hanging="360"/>
      </w:pPr>
    </w:lvl>
    <w:lvl w:ilvl="4" w:tplc="040C0019" w:tentative="1">
      <w:start w:val="1"/>
      <w:numFmt w:val="lowerLetter"/>
      <w:lvlText w:val="%5."/>
      <w:lvlJc w:val="left"/>
      <w:pPr>
        <w:ind w:left="3950" w:hanging="360"/>
      </w:pPr>
    </w:lvl>
    <w:lvl w:ilvl="5" w:tplc="040C001B" w:tentative="1">
      <w:start w:val="1"/>
      <w:numFmt w:val="lowerRoman"/>
      <w:lvlText w:val="%6."/>
      <w:lvlJc w:val="right"/>
      <w:pPr>
        <w:ind w:left="4670" w:hanging="180"/>
      </w:pPr>
    </w:lvl>
    <w:lvl w:ilvl="6" w:tplc="040C000F" w:tentative="1">
      <w:start w:val="1"/>
      <w:numFmt w:val="decimal"/>
      <w:lvlText w:val="%7."/>
      <w:lvlJc w:val="left"/>
      <w:pPr>
        <w:ind w:left="5390" w:hanging="360"/>
      </w:pPr>
    </w:lvl>
    <w:lvl w:ilvl="7" w:tplc="040C0019" w:tentative="1">
      <w:start w:val="1"/>
      <w:numFmt w:val="lowerLetter"/>
      <w:lvlText w:val="%8."/>
      <w:lvlJc w:val="left"/>
      <w:pPr>
        <w:ind w:left="6110" w:hanging="360"/>
      </w:pPr>
    </w:lvl>
    <w:lvl w:ilvl="8" w:tplc="040C001B" w:tentative="1">
      <w:start w:val="1"/>
      <w:numFmt w:val="lowerRoman"/>
      <w:lvlText w:val="%9."/>
      <w:lvlJc w:val="right"/>
      <w:pPr>
        <w:ind w:left="6830" w:hanging="180"/>
      </w:pPr>
    </w:lvl>
  </w:abstractNum>
  <w:abstractNum w:abstractNumId="110">
    <w:nsid w:val="3C345EA9"/>
    <w:multiLevelType w:val="multilevel"/>
    <w:tmpl w:val="040C001F"/>
    <w:styleLink w:val="Style3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nsid w:val="3D1935B6"/>
    <w:multiLevelType w:val="hybridMultilevel"/>
    <w:tmpl w:val="873C98B2"/>
    <w:lvl w:ilvl="0" w:tplc="C8142FC8">
      <w:start w:val="1"/>
      <w:numFmt w:val="bullet"/>
      <w:suff w:val="space"/>
      <w:lvlText w:val=""/>
      <w:lvlJc w:val="left"/>
      <w:pPr>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2">
    <w:nsid w:val="3D35507C"/>
    <w:multiLevelType w:val="hybridMultilevel"/>
    <w:tmpl w:val="8C669A4A"/>
    <w:lvl w:ilvl="0" w:tplc="E6FE5CAA">
      <w:start w:val="1"/>
      <w:numFmt w:val="bullet"/>
      <w:pStyle w:val="1-"/>
      <w:lvlText w:val="-"/>
      <w:lvlJc w:val="left"/>
      <w:pPr>
        <w:tabs>
          <w:tab w:val="num" w:pos="425"/>
        </w:tabs>
        <w:ind w:left="425" w:hanging="425"/>
      </w:pPr>
      <w:rPr>
        <w:rFonts w:ascii="MS PMincho" w:eastAsia="MS PMincho" w:hAnsi="Symbol" w:hint="eastAsia"/>
        <w:color w:val="auto"/>
      </w:rPr>
    </w:lvl>
    <w:lvl w:ilvl="1" w:tplc="5AA278CE">
      <w:start w:val="1"/>
      <w:numFmt w:val="bullet"/>
      <w:lvlText w:val=""/>
      <w:lvlJc w:val="left"/>
      <w:pPr>
        <w:tabs>
          <w:tab w:val="num" w:pos="840"/>
        </w:tabs>
        <w:ind w:left="840" w:hanging="420"/>
      </w:pPr>
      <w:rPr>
        <w:rFonts w:ascii="Wingdings" w:hAnsi="Wingdings" w:cs="Times New Roman" w:hint="default"/>
      </w:rPr>
    </w:lvl>
    <w:lvl w:ilvl="2" w:tplc="EC8AFE14">
      <w:start w:val="1"/>
      <w:numFmt w:val="bullet"/>
      <w:lvlText w:val=""/>
      <w:lvlJc w:val="left"/>
      <w:pPr>
        <w:tabs>
          <w:tab w:val="num" w:pos="1260"/>
        </w:tabs>
        <w:ind w:left="1260" w:hanging="420"/>
      </w:pPr>
      <w:rPr>
        <w:rFonts w:ascii="Wingdings" w:hAnsi="Wingdings" w:cs="Times New Roman" w:hint="default"/>
      </w:rPr>
    </w:lvl>
    <w:lvl w:ilvl="3" w:tplc="D56AF10C">
      <w:start w:val="1"/>
      <w:numFmt w:val="bullet"/>
      <w:lvlText w:val=""/>
      <w:lvlJc w:val="left"/>
      <w:pPr>
        <w:tabs>
          <w:tab w:val="num" w:pos="1680"/>
        </w:tabs>
        <w:ind w:left="1680" w:hanging="420"/>
      </w:pPr>
      <w:rPr>
        <w:rFonts w:ascii="Wingdings" w:hAnsi="Wingdings" w:cs="Times New Roman" w:hint="default"/>
      </w:rPr>
    </w:lvl>
    <w:lvl w:ilvl="4" w:tplc="0A887904">
      <w:start w:val="1"/>
      <w:numFmt w:val="bullet"/>
      <w:lvlText w:val=""/>
      <w:lvlJc w:val="left"/>
      <w:pPr>
        <w:tabs>
          <w:tab w:val="num" w:pos="2100"/>
        </w:tabs>
        <w:ind w:left="2100" w:hanging="420"/>
      </w:pPr>
      <w:rPr>
        <w:rFonts w:ascii="Wingdings" w:hAnsi="Wingdings" w:cs="Times New Roman" w:hint="default"/>
      </w:rPr>
    </w:lvl>
    <w:lvl w:ilvl="5" w:tplc="210AD2AC">
      <w:start w:val="1"/>
      <w:numFmt w:val="bullet"/>
      <w:lvlText w:val=""/>
      <w:lvlJc w:val="left"/>
      <w:pPr>
        <w:tabs>
          <w:tab w:val="num" w:pos="2520"/>
        </w:tabs>
        <w:ind w:left="2520" w:hanging="420"/>
      </w:pPr>
      <w:rPr>
        <w:rFonts w:ascii="Wingdings" w:hAnsi="Wingdings" w:cs="Times New Roman" w:hint="default"/>
      </w:rPr>
    </w:lvl>
    <w:lvl w:ilvl="6" w:tplc="C7FC97BC">
      <w:start w:val="1"/>
      <w:numFmt w:val="bullet"/>
      <w:lvlText w:val=""/>
      <w:lvlJc w:val="left"/>
      <w:pPr>
        <w:tabs>
          <w:tab w:val="num" w:pos="2940"/>
        </w:tabs>
        <w:ind w:left="2940" w:hanging="420"/>
      </w:pPr>
      <w:rPr>
        <w:rFonts w:ascii="Wingdings" w:hAnsi="Wingdings" w:cs="Times New Roman" w:hint="default"/>
      </w:rPr>
    </w:lvl>
    <w:lvl w:ilvl="7" w:tplc="86EA41BC">
      <w:start w:val="1"/>
      <w:numFmt w:val="bullet"/>
      <w:lvlText w:val=""/>
      <w:lvlJc w:val="left"/>
      <w:pPr>
        <w:tabs>
          <w:tab w:val="num" w:pos="3360"/>
        </w:tabs>
        <w:ind w:left="3360" w:hanging="420"/>
      </w:pPr>
      <w:rPr>
        <w:rFonts w:ascii="Wingdings" w:hAnsi="Wingdings" w:cs="Times New Roman" w:hint="default"/>
      </w:rPr>
    </w:lvl>
    <w:lvl w:ilvl="8" w:tplc="444CADAA">
      <w:start w:val="1"/>
      <w:numFmt w:val="bullet"/>
      <w:lvlText w:val=""/>
      <w:lvlJc w:val="left"/>
      <w:pPr>
        <w:tabs>
          <w:tab w:val="num" w:pos="3780"/>
        </w:tabs>
        <w:ind w:left="3780" w:hanging="420"/>
      </w:pPr>
      <w:rPr>
        <w:rFonts w:ascii="Wingdings" w:hAnsi="Wingdings" w:cs="Times New Roman" w:hint="default"/>
      </w:rPr>
    </w:lvl>
  </w:abstractNum>
  <w:abstractNum w:abstractNumId="113">
    <w:nsid w:val="3DF05689"/>
    <w:multiLevelType w:val="hybridMultilevel"/>
    <w:tmpl w:val="C71E64E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4">
    <w:nsid w:val="3EBE2F3E"/>
    <w:multiLevelType w:val="hybridMultilevel"/>
    <w:tmpl w:val="D902B23E"/>
    <w:lvl w:ilvl="0" w:tplc="040C0019">
      <w:start w:val="1"/>
      <w:numFmt w:val="lowerLetter"/>
      <w:lvlText w:val="%1."/>
      <w:lvlJc w:val="left"/>
      <w:pPr>
        <w:ind w:left="502"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5">
    <w:nsid w:val="3F514AD7"/>
    <w:multiLevelType w:val="hybridMultilevel"/>
    <w:tmpl w:val="C8C0EABA"/>
    <w:lvl w:ilvl="0" w:tplc="A2AE7082">
      <w:numFmt w:val="bullet"/>
      <w:lvlText w:val="-"/>
      <w:lvlJc w:val="left"/>
      <w:pPr>
        <w:ind w:left="781" w:hanging="352"/>
      </w:pPr>
      <w:rPr>
        <w:rFonts w:ascii="Arial" w:eastAsia="Arial" w:hAnsi="Arial" w:cs="Arial" w:hint="default"/>
        <w:color w:val="696969"/>
        <w:w w:val="105"/>
        <w:sz w:val="20"/>
        <w:szCs w:val="20"/>
      </w:rPr>
    </w:lvl>
    <w:lvl w:ilvl="1" w:tplc="90A0F276">
      <w:numFmt w:val="bullet"/>
      <w:lvlText w:val="•"/>
      <w:lvlJc w:val="left"/>
      <w:pPr>
        <w:ind w:left="1630" w:hanging="352"/>
      </w:pPr>
      <w:rPr>
        <w:rFonts w:hint="default"/>
      </w:rPr>
    </w:lvl>
    <w:lvl w:ilvl="2" w:tplc="1B1A1C28">
      <w:numFmt w:val="bullet"/>
      <w:lvlText w:val="•"/>
      <w:lvlJc w:val="left"/>
      <w:pPr>
        <w:ind w:left="2460" w:hanging="352"/>
      </w:pPr>
      <w:rPr>
        <w:rFonts w:hint="default"/>
      </w:rPr>
    </w:lvl>
    <w:lvl w:ilvl="3" w:tplc="8AA2CCCE">
      <w:numFmt w:val="bullet"/>
      <w:lvlText w:val="•"/>
      <w:lvlJc w:val="left"/>
      <w:pPr>
        <w:ind w:left="3290" w:hanging="352"/>
      </w:pPr>
      <w:rPr>
        <w:rFonts w:hint="default"/>
      </w:rPr>
    </w:lvl>
    <w:lvl w:ilvl="4" w:tplc="9140E05A">
      <w:numFmt w:val="bullet"/>
      <w:lvlText w:val="•"/>
      <w:lvlJc w:val="left"/>
      <w:pPr>
        <w:ind w:left="4120" w:hanging="352"/>
      </w:pPr>
      <w:rPr>
        <w:rFonts w:hint="default"/>
      </w:rPr>
    </w:lvl>
    <w:lvl w:ilvl="5" w:tplc="8F4E1074">
      <w:numFmt w:val="bullet"/>
      <w:lvlText w:val="•"/>
      <w:lvlJc w:val="left"/>
      <w:pPr>
        <w:ind w:left="4951" w:hanging="352"/>
      </w:pPr>
      <w:rPr>
        <w:rFonts w:hint="default"/>
      </w:rPr>
    </w:lvl>
    <w:lvl w:ilvl="6" w:tplc="804AFBFE">
      <w:numFmt w:val="bullet"/>
      <w:lvlText w:val="•"/>
      <w:lvlJc w:val="left"/>
      <w:pPr>
        <w:ind w:left="5781" w:hanging="352"/>
      </w:pPr>
      <w:rPr>
        <w:rFonts w:hint="default"/>
      </w:rPr>
    </w:lvl>
    <w:lvl w:ilvl="7" w:tplc="ED904A9E">
      <w:numFmt w:val="bullet"/>
      <w:lvlText w:val="•"/>
      <w:lvlJc w:val="left"/>
      <w:pPr>
        <w:ind w:left="6611" w:hanging="352"/>
      </w:pPr>
      <w:rPr>
        <w:rFonts w:hint="default"/>
      </w:rPr>
    </w:lvl>
    <w:lvl w:ilvl="8" w:tplc="0EB69770">
      <w:numFmt w:val="bullet"/>
      <w:lvlText w:val="•"/>
      <w:lvlJc w:val="left"/>
      <w:pPr>
        <w:ind w:left="7441" w:hanging="352"/>
      </w:pPr>
      <w:rPr>
        <w:rFonts w:hint="default"/>
      </w:rPr>
    </w:lvl>
  </w:abstractNum>
  <w:abstractNum w:abstractNumId="116">
    <w:nsid w:val="3FF85C58"/>
    <w:multiLevelType w:val="multilevel"/>
    <w:tmpl w:val="BA2CB7EC"/>
    <w:lvl w:ilvl="0">
      <w:start w:val="1"/>
      <w:numFmt w:val="decimal"/>
      <w:lvlText w:val="%1."/>
      <w:lvlJc w:val="left"/>
      <w:pPr>
        <w:ind w:left="360" w:hanging="360"/>
      </w:pPr>
      <w:rPr>
        <w:rFonts w:hint="default"/>
        <w:b/>
      </w:rPr>
    </w:lvl>
    <w:lvl w:ilvl="1">
      <w:start w:val="1"/>
      <w:numFmt w:val="decimal"/>
      <w:lvlText w:val="%1.%2."/>
      <w:lvlJc w:val="left"/>
      <w:pPr>
        <w:ind w:left="720" w:hanging="720"/>
      </w:pPr>
      <w:rPr>
        <w:rFonts w:hint="default"/>
        <w:b/>
        <w:color w:val="auto"/>
      </w:rPr>
    </w:lvl>
    <w:lvl w:ilvl="2">
      <w:start w:val="1"/>
      <w:numFmt w:val="decimal"/>
      <w:lvlText w:val="%1.%2.%3."/>
      <w:lvlJc w:val="left"/>
      <w:pPr>
        <w:ind w:left="720" w:hanging="720"/>
      </w:pPr>
      <w:rPr>
        <w:rFonts w:hint="default"/>
        <w:b/>
        <w:color w:val="auto"/>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7">
    <w:nsid w:val="40BD603E"/>
    <w:multiLevelType w:val="hybridMultilevel"/>
    <w:tmpl w:val="CB66B65E"/>
    <w:lvl w:ilvl="0" w:tplc="040C0001">
      <w:start w:val="1"/>
      <w:numFmt w:val="bullet"/>
      <w:lvlText w:val=""/>
      <w:lvlJc w:val="left"/>
      <w:pPr>
        <w:ind w:left="644"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nsid w:val="42C71D68"/>
    <w:multiLevelType w:val="hybridMultilevel"/>
    <w:tmpl w:val="BF4AF3FA"/>
    <w:lvl w:ilvl="0" w:tplc="040C000D">
      <w:start w:val="1"/>
      <w:numFmt w:val="bullet"/>
      <w:lvlText w:val=""/>
      <w:lvlJc w:val="left"/>
      <w:pPr>
        <w:ind w:left="1637" w:hanging="360"/>
      </w:pPr>
      <w:rPr>
        <w:rFonts w:ascii="Wingdings" w:hAnsi="Wingdings" w:hint="default"/>
      </w:rPr>
    </w:lvl>
    <w:lvl w:ilvl="1" w:tplc="040C0003" w:tentative="1">
      <w:start w:val="1"/>
      <w:numFmt w:val="bullet"/>
      <w:lvlText w:val="o"/>
      <w:lvlJc w:val="left"/>
      <w:pPr>
        <w:ind w:left="2357" w:hanging="360"/>
      </w:pPr>
      <w:rPr>
        <w:rFonts w:ascii="Courier New" w:hAnsi="Courier New" w:cs="Courier New" w:hint="default"/>
      </w:rPr>
    </w:lvl>
    <w:lvl w:ilvl="2" w:tplc="040C0005" w:tentative="1">
      <w:start w:val="1"/>
      <w:numFmt w:val="bullet"/>
      <w:lvlText w:val=""/>
      <w:lvlJc w:val="left"/>
      <w:pPr>
        <w:ind w:left="3077" w:hanging="360"/>
      </w:pPr>
      <w:rPr>
        <w:rFonts w:ascii="Wingdings" w:hAnsi="Wingdings" w:hint="default"/>
      </w:rPr>
    </w:lvl>
    <w:lvl w:ilvl="3" w:tplc="040C0001" w:tentative="1">
      <w:start w:val="1"/>
      <w:numFmt w:val="bullet"/>
      <w:lvlText w:val=""/>
      <w:lvlJc w:val="left"/>
      <w:pPr>
        <w:ind w:left="3797" w:hanging="360"/>
      </w:pPr>
      <w:rPr>
        <w:rFonts w:ascii="Symbol" w:hAnsi="Symbol" w:hint="default"/>
      </w:rPr>
    </w:lvl>
    <w:lvl w:ilvl="4" w:tplc="040C0003" w:tentative="1">
      <w:start w:val="1"/>
      <w:numFmt w:val="bullet"/>
      <w:lvlText w:val="o"/>
      <w:lvlJc w:val="left"/>
      <w:pPr>
        <w:ind w:left="4517" w:hanging="360"/>
      </w:pPr>
      <w:rPr>
        <w:rFonts w:ascii="Courier New" w:hAnsi="Courier New" w:cs="Courier New" w:hint="default"/>
      </w:rPr>
    </w:lvl>
    <w:lvl w:ilvl="5" w:tplc="040C0005" w:tentative="1">
      <w:start w:val="1"/>
      <w:numFmt w:val="bullet"/>
      <w:lvlText w:val=""/>
      <w:lvlJc w:val="left"/>
      <w:pPr>
        <w:ind w:left="5237" w:hanging="360"/>
      </w:pPr>
      <w:rPr>
        <w:rFonts w:ascii="Wingdings" w:hAnsi="Wingdings" w:hint="default"/>
      </w:rPr>
    </w:lvl>
    <w:lvl w:ilvl="6" w:tplc="040C0001" w:tentative="1">
      <w:start w:val="1"/>
      <w:numFmt w:val="bullet"/>
      <w:lvlText w:val=""/>
      <w:lvlJc w:val="left"/>
      <w:pPr>
        <w:ind w:left="5957" w:hanging="360"/>
      </w:pPr>
      <w:rPr>
        <w:rFonts w:ascii="Symbol" w:hAnsi="Symbol" w:hint="default"/>
      </w:rPr>
    </w:lvl>
    <w:lvl w:ilvl="7" w:tplc="040C0003" w:tentative="1">
      <w:start w:val="1"/>
      <w:numFmt w:val="bullet"/>
      <w:lvlText w:val="o"/>
      <w:lvlJc w:val="left"/>
      <w:pPr>
        <w:ind w:left="6677" w:hanging="360"/>
      </w:pPr>
      <w:rPr>
        <w:rFonts w:ascii="Courier New" w:hAnsi="Courier New" w:cs="Courier New" w:hint="default"/>
      </w:rPr>
    </w:lvl>
    <w:lvl w:ilvl="8" w:tplc="040C0005" w:tentative="1">
      <w:start w:val="1"/>
      <w:numFmt w:val="bullet"/>
      <w:lvlText w:val=""/>
      <w:lvlJc w:val="left"/>
      <w:pPr>
        <w:ind w:left="7397" w:hanging="360"/>
      </w:pPr>
      <w:rPr>
        <w:rFonts w:ascii="Wingdings" w:hAnsi="Wingdings" w:hint="default"/>
      </w:rPr>
    </w:lvl>
  </w:abstractNum>
  <w:abstractNum w:abstractNumId="119">
    <w:nsid w:val="43AD0B99"/>
    <w:multiLevelType w:val="hybridMultilevel"/>
    <w:tmpl w:val="D4647F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nsid w:val="44FE77A4"/>
    <w:multiLevelType w:val="hybridMultilevel"/>
    <w:tmpl w:val="5DAAC014"/>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21">
    <w:nsid w:val="4899674C"/>
    <w:multiLevelType w:val="hybridMultilevel"/>
    <w:tmpl w:val="CAFCA720"/>
    <w:lvl w:ilvl="0" w:tplc="216CA724">
      <w:start w:val="1"/>
      <w:numFmt w:val="lowerLetter"/>
      <w:lvlText w:val="%1)"/>
      <w:lvlJc w:val="left"/>
      <w:pPr>
        <w:ind w:left="786" w:hanging="360"/>
      </w:pPr>
      <w:rPr>
        <w:b/>
        <w:bCs/>
      </w:rPr>
    </w:lvl>
    <w:lvl w:ilvl="1" w:tplc="040C0019" w:tentative="1">
      <w:start w:val="1"/>
      <w:numFmt w:val="lowerLetter"/>
      <w:lvlText w:val="%2."/>
      <w:lvlJc w:val="left"/>
      <w:pPr>
        <w:ind w:left="873" w:hanging="360"/>
      </w:pPr>
    </w:lvl>
    <w:lvl w:ilvl="2" w:tplc="040C001B" w:tentative="1">
      <w:start w:val="1"/>
      <w:numFmt w:val="lowerRoman"/>
      <w:lvlText w:val="%3."/>
      <w:lvlJc w:val="right"/>
      <w:pPr>
        <w:ind w:left="1593" w:hanging="180"/>
      </w:pPr>
    </w:lvl>
    <w:lvl w:ilvl="3" w:tplc="040C000F" w:tentative="1">
      <w:start w:val="1"/>
      <w:numFmt w:val="decimal"/>
      <w:lvlText w:val="%4."/>
      <w:lvlJc w:val="left"/>
      <w:pPr>
        <w:ind w:left="2313" w:hanging="360"/>
      </w:pPr>
    </w:lvl>
    <w:lvl w:ilvl="4" w:tplc="040C0019" w:tentative="1">
      <w:start w:val="1"/>
      <w:numFmt w:val="lowerLetter"/>
      <w:lvlText w:val="%5."/>
      <w:lvlJc w:val="left"/>
      <w:pPr>
        <w:ind w:left="3033" w:hanging="360"/>
      </w:pPr>
    </w:lvl>
    <w:lvl w:ilvl="5" w:tplc="040C001B" w:tentative="1">
      <w:start w:val="1"/>
      <w:numFmt w:val="lowerRoman"/>
      <w:lvlText w:val="%6."/>
      <w:lvlJc w:val="right"/>
      <w:pPr>
        <w:ind w:left="3753" w:hanging="180"/>
      </w:pPr>
    </w:lvl>
    <w:lvl w:ilvl="6" w:tplc="040C000F" w:tentative="1">
      <w:start w:val="1"/>
      <w:numFmt w:val="decimal"/>
      <w:lvlText w:val="%7."/>
      <w:lvlJc w:val="left"/>
      <w:pPr>
        <w:ind w:left="4473" w:hanging="360"/>
      </w:pPr>
    </w:lvl>
    <w:lvl w:ilvl="7" w:tplc="040C0019" w:tentative="1">
      <w:start w:val="1"/>
      <w:numFmt w:val="lowerLetter"/>
      <w:lvlText w:val="%8."/>
      <w:lvlJc w:val="left"/>
      <w:pPr>
        <w:ind w:left="5193" w:hanging="360"/>
      </w:pPr>
    </w:lvl>
    <w:lvl w:ilvl="8" w:tplc="040C001B" w:tentative="1">
      <w:start w:val="1"/>
      <w:numFmt w:val="lowerRoman"/>
      <w:lvlText w:val="%9."/>
      <w:lvlJc w:val="right"/>
      <w:pPr>
        <w:ind w:left="5913" w:hanging="180"/>
      </w:pPr>
    </w:lvl>
  </w:abstractNum>
  <w:abstractNum w:abstractNumId="122">
    <w:nsid w:val="493362AC"/>
    <w:multiLevelType w:val="hybridMultilevel"/>
    <w:tmpl w:val="42FC171A"/>
    <w:lvl w:ilvl="0" w:tplc="7D12ABF6">
      <w:start w:val="6"/>
      <w:numFmt w:val="bullet"/>
      <w:lvlText w:val="-"/>
      <w:lvlJc w:val="left"/>
      <w:pPr>
        <w:ind w:left="502"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nsid w:val="495162DE"/>
    <w:multiLevelType w:val="hybridMultilevel"/>
    <w:tmpl w:val="6F06B122"/>
    <w:lvl w:ilvl="0" w:tplc="F9EC9E48">
      <w:start w:val="1"/>
      <w:numFmt w:val="decimal"/>
      <w:lvlText w:val="%1."/>
      <w:lvlJc w:val="left"/>
      <w:pPr>
        <w:ind w:left="2098" w:hanging="405"/>
      </w:pPr>
      <w:rPr>
        <w:rFonts w:hint="default"/>
        <w:b/>
        <w:bCs/>
        <w:spacing w:val="-1"/>
        <w:w w:val="100"/>
      </w:rPr>
    </w:lvl>
    <w:lvl w:ilvl="1" w:tplc="DA86CDFC">
      <w:start w:val="1"/>
      <w:numFmt w:val="decimal"/>
      <w:lvlText w:val="%2."/>
      <w:lvlJc w:val="left"/>
      <w:pPr>
        <w:ind w:left="1696" w:hanging="277"/>
      </w:pPr>
      <w:rPr>
        <w:rFonts w:hint="default"/>
        <w:spacing w:val="0"/>
        <w:w w:val="105"/>
      </w:rPr>
    </w:lvl>
    <w:lvl w:ilvl="2" w:tplc="C130CF6E">
      <w:numFmt w:val="bullet"/>
      <w:lvlText w:val="•"/>
      <w:lvlJc w:val="left"/>
      <w:pPr>
        <w:ind w:left="2660" w:hanging="277"/>
      </w:pPr>
      <w:rPr>
        <w:rFonts w:hint="default"/>
      </w:rPr>
    </w:lvl>
    <w:lvl w:ilvl="3" w:tplc="57EA4302">
      <w:numFmt w:val="bullet"/>
      <w:lvlText w:val="•"/>
      <w:lvlJc w:val="left"/>
      <w:pPr>
        <w:ind w:left="3802" w:hanging="277"/>
      </w:pPr>
      <w:rPr>
        <w:rFonts w:hint="default"/>
      </w:rPr>
    </w:lvl>
    <w:lvl w:ilvl="4" w:tplc="F2D22A96">
      <w:numFmt w:val="bullet"/>
      <w:lvlText w:val="•"/>
      <w:lvlJc w:val="left"/>
      <w:pPr>
        <w:ind w:left="4945" w:hanging="277"/>
      </w:pPr>
      <w:rPr>
        <w:rFonts w:hint="default"/>
      </w:rPr>
    </w:lvl>
    <w:lvl w:ilvl="5" w:tplc="0E9A8ADA">
      <w:numFmt w:val="bullet"/>
      <w:lvlText w:val="•"/>
      <w:lvlJc w:val="left"/>
      <w:pPr>
        <w:ind w:left="6087" w:hanging="277"/>
      </w:pPr>
      <w:rPr>
        <w:rFonts w:hint="default"/>
      </w:rPr>
    </w:lvl>
    <w:lvl w:ilvl="6" w:tplc="4CB073E6">
      <w:numFmt w:val="bullet"/>
      <w:lvlText w:val="•"/>
      <w:lvlJc w:val="left"/>
      <w:pPr>
        <w:ind w:left="7230" w:hanging="277"/>
      </w:pPr>
      <w:rPr>
        <w:rFonts w:hint="default"/>
      </w:rPr>
    </w:lvl>
    <w:lvl w:ilvl="7" w:tplc="B84257D8">
      <w:numFmt w:val="bullet"/>
      <w:lvlText w:val="•"/>
      <w:lvlJc w:val="left"/>
      <w:pPr>
        <w:ind w:left="8372" w:hanging="277"/>
      </w:pPr>
      <w:rPr>
        <w:rFonts w:hint="default"/>
      </w:rPr>
    </w:lvl>
    <w:lvl w:ilvl="8" w:tplc="6BE0D1EA">
      <w:numFmt w:val="bullet"/>
      <w:lvlText w:val="•"/>
      <w:lvlJc w:val="left"/>
      <w:pPr>
        <w:ind w:left="9515" w:hanging="277"/>
      </w:pPr>
      <w:rPr>
        <w:rFonts w:hint="default"/>
      </w:rPr>
    </w:lvl>
  </w:abstractNum>
  <w:abstractNum w:abstractNumId="124">
    <w:nsid w:val="49BF6828"/>
    <w:multiLevelType w:val="hybridMultilevel"/>
    <w:tmpl w:val="041E6C3C"/>
    <w:lvl w:ilvl="0" w:tplc="D3A4F358">
      <w:numFmt w:val="bullet"/>
      <w:lvlText w:val="-"/>
      <w:lvlJc w:val="left"/>
      <w:pPr>
        <w:ind w:left="757" w:hanging="338"/>
      </w:pPr>
      <w:rPr>
        <w:rFonts w:hint="default"/>
        <w:w w:val="107"/>
      </w:rPr>
    </w:lvl>
    <w:lvl w:ilvl="1" w:tplc="3B768E80">
      <w:numFmt w:val="bullet"/>
      <w:lvlText w:val="•"/>
      <w:lvlJc w:val="left"/>
      <w:pPr>
        <w:ind w:left="1594" w:hanging="338"/>
      </w:pPr>
      <w:rPr>
        <w:rFonts w:hint="default"/>
      </w:rPr>
    </w:lvl>
    <w:lvl w:ilvl="2" w:tplc="4B988022">
      <w:numFmt w:val="bullet"/>
      <w:lvlText w:val="•"/>
      <w:lvlJc w:val="left"/>
      <w:pPr>
        <w:ind w:left="2428" w:hanging="338"/>
      </w:pPr>
      <w:rPr>
        <w:rFonts w:hint="default"/>
      </w:rPr>
    </w:lvl>
    <w:lvl w:ilvl="3" w:tplc="FA18ECE6">
      <w:numFmt w:val="bullet"/>
      <w:lvlText w:val="•"/>
      <w:lvlJc w:val="left"/>
      <w:pPr>
        <w:ind w:left="3262" w:hanging="338"/>
      </w:pPr>
      <w:rPr>
        <w:rFonts w:hint="default"/>
      </w:rPr>
    </w:lvl>
    <w:lvl w:ilvl="4" w:tplc="BF4ECB64">
      <w:numFmt w:val="bullet"/>
      <w:lvlText w:val="•"/>
      <w:lvlJc w:val="left"/>
      <w:pPr>
        <w:ind w:left="4096" w:hanging="338"/>
      </w:pPr>
      <w:rPr>
        <w:rFonts w:hint="default"/>
      </w:rPr>
    </w:lvl>
    <w:lvl w:ilvl="5" w:tplc="32E025FC">
      <w:numFmt w:val="bullet"/>
      <w:lvlText w:val="•"/>
      <w:lvlJc w:val="left"/>
      <w:pPr>
        <w:ind w:left="4931" w:hanging="338"/>
      </w:pPr>
      <w:rPr>
        <w:rFonts w:hint="default"/>
      </w:rPr>
    </w:lvl>
    <w:lvl w:ilvl="6" w:tplc="C26430B8">
      <w:numFmt w:val="bullet"/>
      <w:lvlText w:val="•"/>
      <w:lvlJc w:val="left"/>
      <w:pPr>
        <w:ind w:left="5765" w:hanging="338"/>
      </w:pPr>
      <w:rPr>
        <w:rFonts w:hint="default"/>
      </w:rPr>
    </w:lvl>
    <w:lvl w:ilvl="7" w:tplc="8DFC6622">
      <w:numFmt w:val="bullet"/>
      <w:lvlText w:val="•"/>
      <w:lvlJc w:val="left"/>
      <w:pPr>
        <w:ind w:left="6599" w:hanging="338"/>
      </w:pPr>
      <w:rPr>
        <w:rFonts w:hint="default"/>
      </w:rPr>
    </w:lvl>
    <w:lvl w:ilvl="8" w:tplc="9F3E8116">
      <w:numFmt w:val="bullet"/>
      <w:lvlText w:val="•"/>
      <w:lvlJc w:val="left"/>
      <w:pPr>
        <w:ind w:left="7433" w:hanging="338"/>
      </w:pPr>
      <w:rPr>
        <w:rFonts w:hint="default"/>
      </w:rPr>
    </w:lvl>
  </w:abstractNum>
  <w:abstractNum w:abstractNumId="125">
    <w:nsid w:val="49F91258"/>
    <w:multiLevelType w:val="hybridMultilevel"/>
    <w:tmpl w:val="436E5178"/>
    <w:lvl w:ilvl="0" w:tplc="F7DA1008">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26">
    <w:nsid w:val="4CD43181"/>
    <w:multiLevelType w:val="singleLevel"/>
    <w:tmpl w:val="FE6039FE"/>
    <w:lvl w:ilvl="0">
      <w:start w:val="1"/>
      <w:numFmt w:val="bullet"/>
      <w:pStyle w:val="EnumrationN1"/>
      <w:lvlText w:val=""/>
      <w:lvlJc w:val="left"/>
      <w:pPr>
        <w:tabs>
          <w:tab w:val="num" w:pos="417"/>
        </w:tabs>
        <w:ind w:left="357" w:hanging="300"/>
      </w:pPr>
      <w:rPr>
        <w:rFonts w:ascii="Symbol" w:hAnsi="Symbol" w:hint="default"/>
      </w:rPr>
    </w:lvl>
  </w:abstractNum>
  <w:abstractNum w:abstractNumId="127">
    <w:nsid w:val="4CE40050"/>
    <w:multiLevelType w:val="hybridMultilevel"/>
    <w:tmpl w:val="96DA91FE"/>
    <w:styleLink w:val="Test133"/>
    <w:lvl w:ilvl="0" w:tplc="3902762E">
      <w:start w:val="1"/>
      <w:numFmt w:val="lowerLetter"/>
      <w:lvlText w:val="%1)"/>
      <w:lvlJc w:val="left"/>
      <w:pPr>
        <w:ind w:left="1070" w:hanging="360"/>
      </w:pPr>
      <w:rPr>
        <w:b/>
        <w:bCs/>
      </w:rPr>
    </w:lvl>
    <w:lvl w:ilvl="1" w:tplc="040C0019" w:tentative="1">
      <w:start w:val="1"/>
      <w:numFmt w:val="lowerLetter"/>
      <w:lvlText w:val="%2."/>
      <w:lvlJc w:val="left"/>
      <w:pPr>
        <w:ind w:left="1790" w:hanging="360"/>
      </w:pPr>
    </w:lvl>
    <w:lvl w:ilvl="2" w:tplc="040C001B" w:tentative="1">
      <w:start w:val="1"/>
      <w:numFmt w:val="lowerRoman"/>
      <w:lvlText w:val="%3."/>
      <w:lvlJc w:val="right"/>
      <w:pPr>
        <w:ind w:left="2510" w:hanging="180"/>
      </w:pPr>
    </w:lvl>
    <w:lvl w:ilvl="3" w:tplc="040C000F" w:tentative="1">
      <w:start w:val="1"/>
      <w:numFmt w:val="decimal"/>
      <w:lvlText w:val="%4."/>
      <w:lvlJc w:val="left"/>
      <w:pPr>
        <w:ind w:left="3230" w:hanging="360"/>
      </w:pPr>
    </w:lvl>
    <w:lvl w:ilvl="4" w:tplc="040C0019" w:tentative="1">
      <w:start w:val="1"/>
      <w:numFmt w:val="lowerLetter"/>
      <w:lvlText w:val="%5."/>
      <w:lvlJc w:val="left"/>
      <w:pPr>
        <w:ind w:left="3950" w:hanging="360"/>
      </w:pPr>
    </w:lvl>
    <w:lvl w:ilvl="5" w:tplc="040C001B" w:tentative="1">
      <w:start w:val="1"/>
      <w:numFmt w:val="lowerRoman"/>
      <w:lvlText w:val="%6."/>
      <w:lvlJc w:val="right"/>
      <w:pPr>
        <w:ind w:left="4670" w:hanging="180"/>
      </w:pPr>
    </w:lvl>
    <w:lvl w:ilvl="6" w:tplc="040C000F" w:tentative="1">
      <w:start w:val="1"/>
      <w:numFmt w:val="decimal"/>
      <w:lvlText w:val="%7."/>
      <w:lvlJc w:val="left"/>
      <w:pPr>
        <w:ind w:left="5390" w:hanging="360"/>
      </w:pPr>
    </w:lvl>
    <w:lvl w:ilvl="7" w:tplc="040C0019" w:tentative="1">
      <w:start w:val="1"/>
      <w:numFmt w:val="lowerLetter"/>
      <w:lvlText w:val="%8."/>
      <w:lvlJc w:val="left"/>
      <w:pPr>
        <w:ind w:left="6110" w:hanging="360"/>
      </w:pPr>
    </w:lvl>
    <w:lvl w:ilvl="8" w:tplc="040C001B" w:tentative="1">
      <w:start w:val="1"/>
      <w:numFmt w:val="lowerRoman"/>
      <w:lvlText w:val="%9."/>
      <w:lvlJc w:val="right"/>
      <w:pPr>
        <w:ind w:left="6830" w:hanging="180"/>
      </w:pPr>
    </w:lvl>
  </w:abstractNum>
  <w:abstractNum w:abstractNumId="128">
    <w:nsid w:val="4D5174E0"/>
    <w:multiLevelType w:val="hybridMultilevel"/>
    <w:tmpl w:val="59F8D866"/>
    <w:lvl w:ilvl="0" w:tplc="040C0017">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29">
    <w:nsid w:val="4DCA0565"/>
    <w:multiLevelType w:val="hybridMultilevel"/>
    <w:tmpl w:val="2104E41C"/>
    <w:lvl w:ilvl="0" w:tplc="040C0001">
      <w:start w:val="1"/>
      <w:numFmt w:val="bullet"/>
      <w:lvlText w:val=""/>
      <w:lvlJc w:val="left"/>
      <w:pPr>
        <w:ind w:left="1212" w:hanging="360"/>
      </w:pPr>
      <w:rPr>
        <w:rFonts w:ascii="Symbol" w:hAnsi="Symbol" w:hint="default"/>
      </w:rPr>
    </w:lvl>
    <w:lvl w:ilvl="1" w:tplc="040C0003" w:tentative="1">
      <w:start w:val="1"/>
      <w:numFmt w:val="bullet"/>
      <w:lvlText w:val="o"/>
      <w:lvlJc w:val="left"/>
      <w:pPr>
        <w:ind w:left="1932" w:hanging="360"/>
      </w:pPr>
      <w:rPr>
        <w:rFonts w:ascii="Courier New" w:hAnsi="Courier New" w:cs="Courier New" w:hint="default"/>
      </w:rPr>
    </w:lvl>
    <w:lvl w:ilvl="2" w:tplc="040C0005" w:tentative="1">
      <w:start w:val="1"/>
      <w:numFmt w:val="bullet"/>
      <w:lvlText w:val=""/>
      <w:lvlJc w:val="left"/>
      <w:pPr>
        <w:ind w:left="2652" w:hanging="360"/>
      </w:pPr>
      <w:rPr>
        <w:rFonts w:ascii="Wingdings" w:hAnsi="Wingdings" w:hint="default"/>
      </w:rPr>
    </w:lvl>
    <w:lvl w:ilvl="3" w:tplc="040C0001" w:tentative="1">
      <w:start w:val="1"/>
      <w:numFmt w:val="bullet"/>
      <w:lvlText w:val=""/>
      <w:lvlJc w:val="left"/>
      <w:pPr>
        <w:ind w:left="3372" w:hanging="360"/>
      </w:pPr>
      <w:rPr>
        <w:rFonts w:ascii="Symbol" w:hAnsi="Symbol" w:hint="default"/>
      </w:rPr>
    </w:lvl>
    <w:lvl w:ilvl="4" w:tplc="040C0003" w:tentative="1">
      <w:start w:val="1"/>
      <w:numFmt w:val="bullet"/>
      <w:lvlText w:val="o"/>
      <w:lvlJc w:val="left"/>
      <w:pPr>
        <w:ind w:left="4092" w:hanging="360"/>
      </w:pPr>
      <w:rPr>
        <w:rFonts w:ascii="Courier New" w:hAnsi="Courier New" w:cs="Courier New" w:hint="default"/>
      </w:rPr>
    </w:lvl>
    <w:lvl w:ilvl="5" w:tplc="040C0005" w:tentative="1">
      <w:start w:val="1"/>
      <w:numFmt w:val="bullet"/>
      <w:lvlText w:val=""/>
      <w:lvlJc w:val="left"/>
      <w:pPr>
        <w:ind w:left="4812" w:hanging="360"/>
      </w:pPr>
      <w:rPr>
        <w:rFonts w:ascii="Wingdings" w:hAnsi="Wingdings" w:hint="default"/>
      </w:rPr>
    </w:lvl>
    <w:lvl w:ilvl="6" w:tplc="040C0001" w:tentative="1">
      <w:start w:val="1"/>
      <w:numFmt w:val="bullet"/>
      <w:lvlText w:val=""/>
      <w:lvlJc w:val="left"/>
      <w:pPr>
        <w:ind w:left="5532" w:hanging="360"/>
      </w:pPr>
      <w:rPr>
        <w:rFonts w:ascii="Symbol" w:hAnsi="Symbol" w:hint="default"/>
      </w:rPr>
    </w:lvl>
    <w:lvl w:ilvl="7" w:tplc="040C0003" w:tentative="1">
      <w:start w:val="1"/>
      <w:numFmt w:val="bullet"/>
      <w:lvlText w:val="o"/>
      <w:lvlJc w:val="left"/>
      <w:pPr>
        <w:ind w:left="6252" w:hanging="360"/>
      </w:pPr>
      <w:rPr>
        <w:rFonts w:ascii="Courier New" w:hAnsi="Courier New" w:cs="Courier New" w:hint="default"/>
      </w:rPr>
    </w:lvl>
    <w:lvl w:ilvl="8" w:tplc="040C0005" w:tentative="1">
      <w:start w:val="1"/>
      <w:numFmt w:val="bullet"/>
      <w:lvlText w:val=""/>
      <w:lvlJc w:val="left"/>
      <w:pPr>
        <w:ind w:left="6972" w:hanging="360"/>
      </w:pPr>
      <w:rPr>
        <w:rFonts w:ascii="Wingdings" w:hAnsi="Wingdings" w:hint="default"/>
      </w:rPr>
    </w:lvl>
  </w:abstractNum>
  <w:abstractNum w:abstractNumId="130">
    <w:nsid w:val="4E0A1431"/>
    <w:multiLevelType w:val="multilevel"/>
    <w:tmpl w:val="916440CE"/>
    <w:lvl w:ilvl="0">
      <w:start w:val="4"/>
      <w:numFmt w:val="decimal"/>
      <w:lvlText w:val="%1."/>
      <w:lvlJc w:val="left"/>
      <w:pPr>
        <w:ind w:left="540" w:hanging="360"/>
      </w:pPr>
      <w:rPr>
        <w:rFonts w:hint="default"/>
        <w:b/>
        <w:bCs/>
      </w:rPr>
    </w:lvl>
    <w:lvl w:ilvl="1">
      <w:start w:val="2"/>
      <w:numFmt w:val="decimal"/>
      <w:isLgl/>
      <w:lvlText w:val="%1.%2."/>
      <w:lvlJc w:val="left"/>
      <w:pPr>
        <w:ind w:left="900" w:hanging="720"/>
      </w:pPr>
      <w:rPr>
        <w:rFonts w:hint="default"/>
        <w:b/>
      </w:rPr>
    </w:lvl>
    <w:lvl w:ilvl="2">
      <w:start w:val="2"/>
      <w:numFmt w:val="decimal"/>
      <w:isLgl/>
      <w:lvlText w:val="%1.%2.%3."/>
      <w:lvlJc w:val="left"/>
      <w:pPr>
        <w:ind w:left="720" w:hanging="720"/>
      </w:pPr>
      <w:rPr>
        <w:rFonts w:hint="default"/>
        <w:b/>
      </w:rPr>
    </w:lvl>
    <w:lvl w:ilvl="3">
      <w:start w:val="1"/>
      <w:numFmt w:val="decimal"/>
      <w:isLgl/>
      <w:lvlText w:val="%1.%2.%3.%4."/>
      <w:lvlJc w:val="left"/>
      <w:pPr>
        <w:ind w:left="1260" w:hanging="1080"/>
      </w:pPr>
      <w:rPr>
        <w:rFonts w:hint="default"/>
        <w:b/>
      </w:rPr>
    </w:lvl>
    <w:lvl w:ilvl="4">
      <w:start w:val="1"/>
      <w:numFmt w:val="decimal"/>
      <w:isLgl/>
      <w:lvlText w:val="%1.%2.%3.%4.%5."/>
      <w:lvlJc w:val="left"/>
      <w:pPr>
        <w:ind w:left="1260" w:hanging="1080"/>
      </w:pPr>
      <w:rPr>
        <w:rFonts w:hint="default"/>
        <w:b/>
      </w:rPr>
    </w:lvl>
    <w:lvl w:ilvl="5">
      <w:start w:val="1"/>
      <w:numFmt w:val="decimal"/>
      <w:isLgl/>
      <w:lvlText w:val="%1.%2.%3.%4.%5.%6."/>
      <w:lvlJc w:val="left"/>
      <w:pPr>
        <w:ind w:left="1620" w:hanging="1440"/>
      </w:pPr>
      <w:rPr>
        <w:rFonts w:hint="default"/>
        <w:b/>
      </w:rPr>
    </w:lvl>
    <w:lvl w:ilvl="6">
      <w:start w:val="1"/>
      <w:numFmt w:val="decimal"/>
      <w:isLgl/>
      <w:lvlText w:val="%1.%2.%3.%4.%5.%6.%7."/>
      <w:lvlJc w:val="left"/>
      <w:pPr>
        <w:ind w:left="1620" w:hanging="1440"/>
      </w:pPr>
      <w:rPr>
        <w:rFonts w:hint="default"/>
        <w:b/>
      </w:rPr>
    </w:lvl>
    <w:lvl w:ilvl="7">
      <w:start w:val="1"/>
      <w:numFmt w:val="decimal"/>
      <w:isLgl/>
      <w:lvlText w:val="%1.%2.%3.%4.%5.%6.%7.%8."/>
      <w:lvlJc w:val="left"/>
      <w:pPr>
        <w:ind w:left="1980" w:hanging="1800"/>
      </w:pPr>
      <w:rPr>
        <w:rFonts w:hint="default"/>
        <w:b/>
      </w:rPr>
    </w:lvl>
    <w:lvl w:ilvl="8">
      <w:start w:val="1"/>
      <w:numFmt w:val="decimal"/>
      <w:isLgl/>
      <w:lvlText w:val="%1.%2.%3.%4.%5.%6.%7.%8.%9."/>
      <w:lvlJc w:val="left"/>
      <w:pPr>
        <w:ind w:left="1980" w:hanging="1800"/>
      </w:pPr>
      <w:rPr>
        <w:rFonts w:hint="default"/>
        <w:b/>
      </w:rPr>
    </w:lvl>
  </w:abstractNum>
  <w:abstractNum w:abstractNumId="131">
    <w:nsid w:val="4EB666E8"/>
    <w:multiLevelType w:val="hybridMultilevel"/>
    <w:tmpl w:val="B652EA6C"/>
    <w:lvl w:ilvl="0" w:tplc="9A46D686">
      <w:numFmt w:val="bullet"/>
      <w:lvlText w:val="-"/>
      <w:lvlJc w:val="left"/>
      <w:pPr>
        <w:ind w:left="502" w:hanging="360"/>
      </w:pPr>
      <w:rPr>
        <w:rFonts w:hint="default"/>
        <w:w w:val="10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2">
    <w:nsid w:val="4EE61A18"/>
    <w:multiLevelType w:val="hybridMultilevel"/>
    <w:tmpl w:val="A07C29D8"/>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nsid w:val="4F8E4083"/>
    <w:multiLevelType w:val="hybridMultilevel"/>
    <w:tmpl w:val="5E984252"/>
    <w:styleLink w:val="Test1212"/>
    <w:lvl w:ilvl="0" w:tplc="B340137E">
      <w:start w:val="1"/>
      <w:numFmt w:val="lowerLetter"/>
      <w:lvlText w:val="%1)"/>
      <w:lvlJc w:val="left"/>
      <w:pPr>
        <w:ind w:left="720" w:hanging="360"/>
      </w:pPr>
      <w:rPr>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4">
    <w:nsid w:val="5076797C"/>
    <w:multiLevelType w:val="hybridMultilevel"/>
    <w:tmpl w:val="41D4F060"/>
    <w:lvl w:ilvl="0" w:tplc="040C0017">
      <w:start w:val="1"/>
      <w:numFmt w:val="lowerLetter"/>
      <w:lvlText w:val="%1)"/>
      <w:lvlJc w:val="left"/>
      <w:pPr>
        <w:ind w:left="502" w:hanging="360"/>
      </w:pPr>
      <w:rPr>
        <w:rFonts w:hint="default"/>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35">
    <w:nsid w:val="50CD7EAA"/>
    <w:multiLevelType w:val="hybridMultilevel"/>
    <w:tmpl w:val="18142ABA"/>
    <w:styleLink w:val="Style21"/>
    <w:lvl w:ilvl="0" w:tplc="040C0001">
      <w:start w:val="1"/>
      <w:numFmt w:val="bullet"/>
      <w:lvlText w:val=""/>
      <w:lvlJc w:val="left"/>
      <w:pPr>
        <w:tabs>
          <w:tab w:val="num" w:pos="737"/>
        </w:tabs>
        <w:ind w:left="737" w:hanging="360"/>
      </w:pPr>
      <w:rPr>
        <w:rFonts w:ascii="Symbol" w:hAnsi="Symbol" w:hint="default"/>
      </w:rPr>
    </w:lvl>
    <w:lvl w:ilvl="1" w:tplc="040C0003" w:tentative="1">
      <w:start w:val="1"/>
      <w:numFmt w:val="bullet"/>
      <w:lvlText w:val="o"/>
      <w:lvlJc w:val="left"/>
      <w:pPr>
        <w:tabs>
          <w:tab w:val="num" w:pos="1457"/>
        </w:tabs>
        <w:ind w:left="1457" w:hanging="360"/>
      </w:pPr>
      <w:rPr>
        <w:rFonts w:ascii="Courier New" w:hAnsi="Courier New" w:cs="Courier New" w:hint="default"/>
      </w:rPr>
    </w:lvl>
    <w:lvl w:ilvl="2" w:tplc="040C0005" w:tentative="1">
      <w:start w:val="1"/>
      <w:numFmt w:val="bullet"/>
      <w:lvlText w:val=""/>
      <w:lvlJc w:val="left"/>
      <w:pPr>
        <w:tabs>
          <w:tab w:val="num" w:pos="2177"/>
        </w:tabs>
        <w:ind w:left="2177" w:hanging="360"/>
      </w:pPr>
      <w:rPr>
        <w:rFonts w:ascii="Wingdings" w:hAnsi="Wingdings" w:hint="default"/>
      </w:rPr>
    </w:lvl>
    <w:lvl w:ilvl="3" w:tplc="040C0001" w:tentative="1">
      <w:start w:val="1"/>
      <w:numFmt w:val="bullet"/>
      <w:lvlText w:val=""/>
      <w:lvlJc w:val="left"/>
      <w:pPr>
        <w:tabs>
          <w:tab w:val="num" w:pos="2897"/>
        </w:tabs>
        <w:ind w:left="2897" w:hanging="360"/>
      </w:pPr>
      <w:rPr>
        <w:rFonts w:ascii="Symbol" w:hAnsi="Symbol" w:hint="default"/>
      </w:rPr>
    </w:lvl>
    <w:lvl w:ilvl="4" w:tplc="040C0003" w:tentative="1">
      <w:start w:val="1"/>
      <w:numFmt w:val="bullet"/>
      <w:lvlText w:val="o"/>
      <w:lvlJc w:val="left"/>
      <w:pPr>
        <w:tabs>
          <w:tab w:val="num" w:pos="3617"/>
        </w:tabs>
        <w:ind w:left="3617" w:hanging="360"/>
      </w:pPr>
      <w:rPr>
        <w:rFonts w:ascii="Courier New" w:hAnsi="Courier New" w:cs="Courier New" w:hint="default"/>
      </w:rPr>
    </w:lvl>
    <w:lvl w:ilvl="5" w:tplc="040C0005" w:tentative="1">
      <w:start w:val="1"/>
      <w:numFmt w:val="bullet"/>
      <w:lvlText w:val=""/>
      <w:lvlJc w:val="left"/>
      <w:pPr>
        <w:tabs>
          <w:tab w:val="num" w:pos="4337"/>
        </w:tabs>
        <w:ind w:left="4337" w:hanging="360"/>
      </w:pPr>
      <w:rPr>
        <w:rFonts w:ascii="Wingdings" w:hAnsi="Wingdings" w:hint="default"/>
      </w:rPr>
    </w:lvl>
    <w:lvl w:ilvl="6" w:tplc="040C0001" w:tentative="1">
      <w:start w:val="1"/>
      <w:numFmt w:val="bullet"/>
      <w:lvlText w:val=""/>
      <w:lvlJc w:val="left"/>
      <w:pPr>
        <w:tabs>
          <w:tab w:val="num" w:pos="5057"/>
        </w:tabs>
        <w:ind w:left="5057" w:hanging="360"/>
      </w:pPr>
      <w:rPr>
        <w:rFonts w:ascii="Symbol" w:hAnsi="Symbol" w:hint="default"/>
      </w:rPr>
    </w:lvl>
    <w:lvl w:ilvl="7" w:tplc="040C0003" w:tentative="1">
      <w:start w:val="1"/>
      <w:numFmt w:val="bullet"/>
      <w:lvlText w:val="o"/>
      <w:lvlJc w:val="left"/>
      <w:pPr>
        <w:tabs>
          <w:tab w:val="num" w:pos="5777"/>
        </w:tabs>
        <w:ind w:left="5777" w:hanging="360"/>
      </w:pPr>
      <w:rPr>
        <w:rFonts w:ascii="Courier New" w:hAnsi="Courier New" w:cs="Courier New" w:hint="default"/>
      </w:rPr>
    </w:lvl>
    <w:lvl w:ilvl="8" w:tplc="040C0005" w:tentative="1">
      <w:start w:val="1"/>
      <w:numFmt w:val="bullet"/>
      <w:lvlText w:val=""/>
      <w:lvlJc w:val="left"/>
      <w:pPr>
        <w:tabs>
          <w:tab w:val="num" w:pos="6497"/>
        </w:tabs>
        <w:ind w:left="6497" w:hanging="360"/>
      </w:pPr>
      <w:rPr>
        <w:rFonts w:ascii="Wingdings" w:hAnsi="Wingdings" w:hint="default"/>
      </w:rPr>
    </w:lvl>
  </w:abstractNum>
  <w:abstractNum w:abstractNumId="136">
    <w:nsid w:val="51FD2A18"/>
    <w:multiLevelType w:val="hybridMultilevel"/>
    <w:tmpl w:val="2F80D04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7">
    <w:nsid w:val="52641A36"/>
    <w:multiLevelType w:val="multilevel"/>
    <w:tmpl w:val="8440202A"/>
    <w:lvl w:ilvl="0">
      <w:start w:val="1"/>
      <w:numFmt w:val="decimal"/>
      <w:lvlText w:val="%1."/>
      <w:lvlJc w:val="left"/>
      <w:pPr>
        <w:ind w:left="360" w:hanging="360"/>
      </w:pPr>
      <w:rPr>
        <w:rFonts w:hint="default"/>
        <w:b/>
        <w:bCs w:val="0"/>
      </w:rPr>
    </w:lvl>
    <w:lvl w:ilvl="1">
      <w:start w:val="1"/>
      <w:numFmt w:val="decimal"/>
      <w:isLgl/>
      <w:lvlText w:val="%1.%2."/>
      <w:lvlJc w:val="left"/>
      <w:pPr>
        <w:ind w:left="720" w:hanging="720"/>
      </w:pPr>
      <w:rPr>
        <w:rFonts w:hint="default"/>
        <w:b/>
        <w:bCs w:val="0"/>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38">
    <w:nsid w:val="53DD7A11"/>
    <w:multiLevelType w:val="hybridMultilevel"/>
    <w:tmpl w:val="9E746FBA"/>
    <w:styleLink w:val="Test111"/>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734" w:hanging="360"/>
      </w:pPr>
      <w:rPr>
        <w:rFonts w:ascii="Courier New" w:hAnsi="Courier New" w:cs="Courier New" w:hint="default"/>
      </w:rPr>
    </w:lvl>
    <w:lvl w:ilvl="2" w:tplc="FFFFFFFF" w:tentative="1">
      <w:start w:val="1"/>
      <w:numFmt w:val="bullet"/>
      <w:lvlText w:val=""/>
      <w:lvlJc w:val="left"/>
      <w:pPr>
        <w:ind w:left="2454" w:hanging="360"/>
      </w:pPr>
      <w:rPr>
        <w:rFonts w:ascii="Wingdings" w:hAnsi="Wingdings" w:hint="default"/>
      </w:rPr>
    </w:lvl>
    <w:lvl w:ilvl="3" w:tplc="FFFFFFFF" w:tentative="1">
      <w:start w:val="1"/>
      <w:numFmt w:val="bullet"/>
      <w:lvlText w:val=""/>
      <w:lvlJc w:val="left"/>
      <w:pPr>
        <w:ind w:left="3174" w:hanging="360"/>
      </w:pPr>
      <w:rPr>
        <w:rFonts w:ascii="Symbol" w:hAnsi="Symbol" w:hint="default"/>
      </w:rPr>
    </w:lvl>
    <w:lvl w:ilvl="4" w:tplc="FFFFFFFF" w:tentative="1">
      <w:start w:val="1"/>
      <w:numFmt w:val="bullet"/>
      <w:lvlText w:val="o"/>
      <w:lvlJc w:val="left"/>
      <w:pPr>
        <w:ind w:left="3894" w:hanging="360"/>
      </w:pPr>
      <w:rPr>
        <w:rFonts w:ascii="Courier New" w:hAnsi="Courier New" w:cs="Courier New" w:hint="default"/>
      </w:rPr>
    </w:lvl>
    <w:lvl w:ilvl="5" w:tplc="FFFFFFFF" w:tentative="1">
      <w:start w:val="1"/>
      <w:numFmt w:val="bullet"/>
      <w:lvlText w:val=""/>
      <w:lvlJc w:val="left"/>
      <w:pPr>
        <w:ind w:left="4614" w:hanging="360"/>
      </w:pPr>
      <w:rPr>
        <w:rFonts w:ascii="Wingdings" w:hAnsi="Wingdings" w:hint="default"/>
      </w:rPr>
    </w:lvl>
    <w:lvl w:ilvl="6" w:tplc="FFFFFFFF" w:tentative="1">
      <w:start w:val="1"/>
      <w:numFmt w:val="bullet"/>
      <w:lvlText w:val=""/>
      <w:lvlJc w:val="left"/>
      <w:pPr>
        <w:ind w:left="5334" w:hanging="360"/>
      </w:pPr>
      <w:rPr>
        <w:rFonts w:ascii="Symbol" w:hAnsi="Symbol" w:hint="default"/>
      </w:rPr>
    </w:lvl>
    <w:lvl w:ilvl="7" w:tplc="FFFFFFFF" w:tentative="1">
      <w:start w:val="1"/>
      <w:numFmt w:val="bullet"/>
      <w:lvlText w:val="o"/>
      <w:lvlJc w:val="left"/>
      <w:pPr>
        <w:ind w:left="6054" w:hanging="360"/>
      </w:pPr>
      <w:rPr>
        <w:rFonts w:ascii="Courier New" w:hAnsi="Courier New" w:cs="Courier New" w:hint="default"/>
      </w:rPr>
    </w:lvl>
    <w:lvl w:ilvl="8" w:tplc="FFFFFFFF" w:tentative="1">
      <w:start w:val="1"/>
      <w:numFmt w:val="bullet"/>
      <w:lvlText w:val=""/>
      <w:lvlJc w:val="left"/>
      <w:pPr>
        <w:ind w:left="6774" w:hanging="360"/>
      </w:pPr>
      <w:rPr>
        <w:rFonts w:ascii="Wingdings" w:hAnsi="Wingdings" w:hint="default"/>
      </w:rPr>
    </w:lvl>
  </w:abstractNum>
  <w:abstractNum w:abstractNumId="139">
    <w:nsid w:val="54B86526"/>
    <w:multiLevelType w:val="multilevel"/>
    <w:tmpl w:val="A790C9F2"/>
    <w:lvl w:ilvl="0">
      <w:start w:val="1"/>
      <w:numFmt w:val="bullet"/>
      <w:lvlText w:val=""/>
      <w:lvlJc w:val="left"/>
      <w:pPr>
        <w:ind w:left="660" w:hanging="660"/>
      </w:pPr>
      <w:rPr>
        <w:rFonts w:ascii="Symbol" w:hAnsi="Symbol"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0">
    <w:nsid w:val="55141C71"/>
    <w:multiLevelType w:val="hybridMultilevel"/>
    <w:tmpl w:val="F392AE1C"/>
    <w:lvl w:ilvl="0" w:tplc="040C0017">
      <w:start w:val="1"/>
      <w:numFmt w:val="lowerLetter"/>
      <w:lvlText w:val="%1)"/>
      <w:lvlJc w:val="left"/>
      <w:pPr>
        <w:ind w:left="1353" w:hanging="360"/>
      </w:pPr>
    </w:lvl>
    <w:lvl w:ilvl="1" w:tplc="040C0019" w:tentative="1">
      <w:start w:val="1"/>
      <w:numFmt w:val="lowerLetter"/>
      <w:lvlText w:val="%2."/>
      <w:lvlJc w:val="left"/>
      <w:pPr>
        <w:ind w:left="2073" w:hanging="360"/>
      </w:pPr>
    </w:lvl>
    <w:lvl w:ilvl="2" w:tplc="040C001B" w:tentative="1">
      <w:start w:val="1"/>
      <w:numFmt w:val="lowerRoman"/>
      <w:lvlText w:val="%3."/>
      <w:lvlJc w:val="right"/>
      <w:pPr>
        <w:ind w:left="2793" w:hanging="180"/>
      </w:pPr>
    </w:lvl>
    <w:lvl w:ilvl="3" w:tplc="040C000F" w:tentative="1">
      <w:start w:val="1"/>
      <w:numFmt w:val="decimal"/>
      <w:lvlText w:val="%4."/>
      <w:lvlJc w:val="left"/>
      <w:pPr>
        <w:ind w:left="3513" w:hanging="360"/>
      </w:pPr>
    </w:lvl>
    <w:lvl w:ilvl="4" w:tplc="040C0019" w:tentative="1">
      <w:start w:val="1"/>
      <w:numFmt w:val="lowerLetter"/>
      <w:lvlText w:val="%5."/>
      <w:lvlJc w:val="left"/>
      <w:pPr>
        <w:ind w:left="4233" w:hanging="360"/>
      </w:pPr>
    </w:lvl>
    <w:lvl w:ilvl="5" w:tplc="040C001B" w:tentative="1">
      <w:start w:val="1"/>
      <w:numFmt w:val="lowerRoman"/>
      <w:lvlText w:val="%6."/>
      <w:lvlJc w:val="right"/>
      <w:pPr>
        <w:ind w:left="4953" w:hanging="180"/>
      </w:pPr>
    </w:lvl>
    <w:lvl w:ilvl="6" w:tplc="040C000F" w:tentative="1">
      <w:start w:val="1"/>
      <w:numFmt w:val="decimal"/>
      <w:lvlText w:val="%7."/>
      <w:lvlJc w:val="left"/>
      <w:pPr>
        <w:ind w:left="5673" w:hanging="360"/>
      </w:pPr>
    </w:lvl>
    <w:lvl w:ilvl="7" w:tplc="040C0019" w:tentative="1">
      <w:start w:val="1"/>
      <w:numFmt w:val="lowerLetter"/>
      <w:lvlText w:val="%8."/>
      <w:lvlJc w:val="left"/>
      <w:pPr>
        <w:ind w:left="6393" w:hanging="360"/>
      </w:pPr>
    </w:lvl>
    <w:lvl w:ilvl="8" w:tplc="040C001B" w:tentative="1">
      <w:start w:val="1"/>
      <w:numFmt w:val="lowerRoman"/>
      <w:lvlText w:val="%9."/>
      <w:lvlJc w:val="right"/>
      <w:pPr>
        <w:ind w:left="7113" w:hanging="180"/>
      </w:pPr>
    </w:lvl>
  </w:abstractNum>
  <w:abstractNum w:abstractNumId="141">
    <w:nsid w:val="554749F8"/>
    <w:multiLevelType w:val="hybridMultilevel"/>
    <w:tmpl w:val="7D465228"/>
    <w:styleLink w:val="Style31"/>
    <w:lvl w:ilvl="0" w:tplc="040C0001">
      <w:start w:val="1"/>
      <w:numFmt w:val="bullet"/>
      <w:lvlText w:val=""/>
      <w:lvlJc w:val="left"/>
      <w:pPr>
        <w:tabs>
          <w:tab w:val="num" w:pos="737"/>
        </w:tabs>
        <w:ind w:left="737" w:hanging="360"/>
      </w:pPr>
      <w:rPr>
        <w:rFonts w:ascii="Symbol" w:hAnsi="Symbol" w:hint="default"/>
      </w:rPr>
    </w:lvl>
    <w:lvl w:ilvl="1" w:tplc="040C0003" w:tentative="1">
      <w:start w:val="1"/>
      <w:numFmt w:val="bullet"/>
      <w:lvlText w:val="o"/>
      <w:lvlJc w:val="left"/>
      <w:pPr>
        <w:tabs>
          <w:tab w:val="num" w:pos="1457"/>
        </w:tabs>
        <w:ind w:left="1457" w:hanging="360"/>
      </w:pPr>
      <w:rPr>
        <w:rFonts w:ascii="Courier New" w:hAnsi="Courier New" w:cs="Courier New" w:hint="default"/>
      </w:rPr>
    </w:lvl>
    <w:lvl w:ilvl="2" w:tplc="040C0005" w:tentative="1">
      <w:start w:val="1"/>
      <w:numFmt w:val="bullet"/>
      <w:lvlText w:val=""/>
      <w:lvlJc w:val="left"/>
      <w:pPr>
        <w:tabs>
          <w:tab w:val="num" w:pos="2177"/>
        </w:tabs>
        <w:ind w:left="2177" w:hanging="360"/>
      </w:pPr>
      <w:rPr>
        <w:rFonts w:ascii="Wingdings" w:hAnsi="Wingdings" w:hint="default"/>
      </w:rPr>
    </w:lvl>
    <w:lvl w:ilvl="3" w:tplc="040C0001" w:tentative="1">
      <w:start w:val="1"/>
      <w:numFmt w:val="bullet"/>
      <w:lvlText w:val=""/>
      <w:lvlJc w:val="left"/>
      <w:pPr>
        <w:tabs>
          <w:tab w:val="num" w:pos="2897"/>
        </w:tabs>
        <w:ind w:left="2897" w:hanging="360"/>
      </w:pPr>
      <w:rPr>
        <w:rFonts w:ascii="Symbol" w:hAnsi="Symbol" w:hint="default"/>
      </w:rPr>
    </w:lvl>
    <w:lvl w:ilvl="4" w:tplc="040C0003" w:tentative="1">
      <w:start w:val="1"/>
      <w:numFmt w:val="bullet"/>
      <w:lvlText w:val="o"/>
      <w:lvlJc w:val="left"/>
      <w:pPr>
        <w:tabs>
          <w:tab w:val="num" w:pos="3617"/>
        </w:tabs>
        <w:ind w:left="3617" w:hanging="360"/>
      </w:pPr>
      <w:rPr>
        <w:rFonts w:ascii="Courier New" w:hAnsi="Courier New" w:cs="Courier New" w:hint="default"/>
      </w:rPr>
    </w:lvl>
    <w:lvl w:ilvl="5" w:tplc="040C0005" w:tentative="1">
      <w:start w:val="1"/>
      <w:numFmt w:val="bullet"/>
      <w:lvlText w:val=""/>
      <w:lvlJc w:val="left"/>
      <w:pPr>
        <w:tabs>
          <w:tab w:val="num" w:pos="4337"/>
        </w:tabs>
        <w:ind w:left="4337" w:hanging="360"/>
      </w:pPr>
      <w:rPr>
        <w:rFonts w:ascii="Wingdings" w:hAnsi="Wingdings" w:hint="default"/>
      </w:rPr>
    </w:lvl>
    <w:lvl w:ilvl="6" w:tplc="040C0001" w:tentative="1">
      <w:start w:val="1"/>
      <w:numFmt w:val="bullet"/>
      <w:lvlText w:val=""/>
      <w:lvlJc w:val="left"/>
      <w:pPr>
        <w:tabs>
          <w:tab w:val="num" w:pos="5057"/>
        </w:tabs>
        <w:ind w:left="5057" w:hanging="360"/>
      </w:pPr>
      <w:rPr>
        <w:rFonts w:ascii="Symbol" w:hAnsi="Symbol" w:hint="default"/>
      </w:rPr>
    </w:lvl>
    <w:lvl w:ilvl="7" w:tplc="040C0003" w:tentative="1">
      <w:start w:val="1"/>
      <w:numFmt w:val="bullet"/>
      <w:lvlText w:val="o"/>
      <w:lvlJc w:val="left"/>
      <w:pPr>
        <w:tabs>
          <w:tab w:val="num" w:pos="5777"/>
        </w:tabs>
        <w:ind w:left="5777" w:hanging="360"/>
      </w:pPr>
      <w:rPr>
        <w:rFonts w:ascii="Courier New" w:hAnsi="Courier New" w:cs="Courier New" w:hint="default"/>
      </w:rPr>
    </w:lvl>
    <w:lvl w:ilvl="8" w:tplc="040C0005" w:tentative="1">
      <w:start w:val="1"/>
      <w:numFmt w:val="bullet"/>
      <w:lvlText w:val=""/>
      <w:lvlJc w:val="left"/>
      <w:pPr>
        <w:tabs>
          <w:tab w:val="num" w:pos="6497"/>
        </w:tabs>
        <w:ind w:left="6497" w:hanging="360"/>
      </w:pPr>
      <w:rPr>
        <w:rFonts w:ascii="Wingdings" w:hAnsi="Wingdings" w:hint="default"/>
      </w:rPr>
    </w:lvl>
  </w:abstractNum>
  <w:abstractNum w:abstractNumId="142">
    <w:nsid w:val="558D4660"/>
    <w:multiLevelType w:val="multilevel"/>
    <w:tmpl w:val="AEC8D278"/>
    <w:lvl w:ilvl="0">
      <w:start w:val="10"/>
      <w:numFmt w:val="decimal"/>
      <w:lvlText w:val="%1."/>
      <w:lvlJc w:val="left"/>
      <w:pPr>
        <w:ind w:left="525" w:hanging="525"/>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ascii="Cambria" w:hAnsi="Cambria"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3">
    <w:nsid w:val="55F2605D"/>
    <w:multiLevelType w:val="multilevel"/>
    <w:tmpl w:val="0562F344"/>
    <w:lvl w:ilvl="0">
      <w:start w:val="29"/>
      <w:numFmt w:val="decimal"/>
      <w:lvlText w:val="%1."/>
      <w:lvlJc w:val="left"/>
      <w:pPr>
        <w:ind w:left="525" w:hanging="525"/>
      </w:pPr>
      <w:rPr>
        <w:rFonts w:hint="default"/>
      </w:rPr>
    </w:lvl>
    <w:lvl w:ilvl="1">
      <w:start w:val="2"/>
      <w:numFmt w:val="decimal"/>
      <w:suff w:val="nothing"/>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4">
    <w:nsid w:val="570777E3"/>
    <w:multiLevelType w:val="hybridMultilevel"/>
    <w:tmpl w:val="D4E4B74C"/>
    <w:lvl w:ilvl="0" w:tplc="0FB84C40">
      <w:start w:val="4"/>
      <w:numFmt w:val="bullet"/>
      <w:lvlText w:val="-"/>
      <w:lvlJc w:val="left"/>
      <w:pPr>
        <w:ind w:left="502"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5">
    <w:nsid w:val="57906A6A"/>
    <w:multiLevelType w:val="hybridMultilevel"/>
    <w:tmpl w:val="6974F970"/>
    <w:lvl w:ilvl="0" w:tplc="47109C38">
      <w:numFmt w:val="bullet"/>
      <w:lvlText w:val="•"/>
      <w:lvlJc w:val="left"/>
      <w:pPr>
        <w:ind w:left="502"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nsid w:val="57BB654A"/>
    <w:multiLevelType w:val="hybridMultilevel"/>
    <w:tmpl w:val="0C54422E"/>
    <w:lvl w:ilvl="0" w:tplc="52643792">
      <w:start w:val="1"/>
      <w:numFmt w:val="decimal"/>
      <w:lvlText w:val="%1."/>
      <w:lvlJc w:val="left"/>
      <w:pPr>
        <w:ind w:left="651" w:hanging="226"/>
      </w:pPr>
      <w:rPr>
        <w:rFonts w:ascii="Arial" w:eastAsia="Arial" w:hAnsi="Arial" w:cs="Arial"/>
        <w:b/>
        <w:bCs/>
        <w:spacing w:val="-17"/>
        <w:w w:val="106"/>
      </w:rPr>
    </w:lvl>
    <w:lvl w:ilvl="1" w:tplc="624205F4">
      <w:numFmt w:val="bullet"/>
      <w:lvlText w:val="•"/>
      <w:lvlJc w:val="left"/>
      <w:pPr>
        <w:ind w:left="1534" w:hanging="226"/>
      </w:pPr>
      <w:rPr>
        <w:rFonts w:hint="default"/>
      </w:rPr>
    </w:lvl>
    <w:lvl w:ilvl="2" w:tplc="9A52A1C0">
      <w:numFmt w:val="bullet"/>
      <w:lvlText w:val="•"/>
      <w:lvlJc w:val="left"/>
      <w:pPr>
        <w:ind w:left="2422" w:hanging="226"/>
      </w:pPr>
      <w:rPr>
        <w:rFonts w:hint="default"/>
      </w:rPr>
    </w:lvl>
    <w:lvl w:ilvl="3" w:tplc="CBE836F8">
      <w:numFmt w:val="bullet"/>
      <w:lvlText w:val="•"/>
      <w:lvlJc w:val="left"/>
      <w:pPr>
        <w:ind w:left="3310" w:hanging="226"/>
      </w:pPr>
      <w:rPr>
        <w:rFonts w:hint="default"/>
      </w:rPr>
    </w:lvl>
    <w:lvl w:ilvl="4" w:tplc="0FF483AA">
      <w:numFmt w:val="bullet"/>
      <w:lvlText w:val="•"/>
      <w:lvlJc w:val="left"/>
      <w:pPr>
        <w:ind w:left="4197" w:hanging="226"/>
      </w:pPr>
      <w:rPr>
        <w:rFonts w:hint="default"/>
      </w:rPr>
    </w:lvl>
    <w:lvl w:ilvl="5" w:tplc="9488C4D2">
      <w:numFmt w:val="bullet"/>
      <w:lvlText w:val="•"/>
      <w:lvlJc w:val="left"/>
      <w:pPr>
        <w:ind w:left="5085" w:hanging="226"/>
      </w:pPr>
      <w:rPr>
        <w:rFonts w:hint="default"/>
      </w:rPr>
    </w:lvl>
    <w:lvl w:ilvl="6" w:tplc="4DAAC824">
      <w:numFmt w:val="bullet"/>
      <w:lvlText w:val="•"/>
      <w:lvlJc w:val="left"/>
      <w:pPr>
        <w:ind w:left="5973" w:hanging="226"/>
      </w:pPr>
      <w:rPr>
        <w:rFonts w:hint="default"/>
      </w:rPr>
    </w:lvl>
    <w:lvl w:ilvl="7" w:tplc="913AFB7E">
      <w:numFmt w:val="bullet"/>
      <w:lvlText w:val="•"/>
      <w:lvlJc w:val="left"/>
      <w:pPr>
        <w:ind w:left="6860" w:hanging="226"/>
      </w:pPr>
      <w:rPr>
        <w:rFonts w:hint="default"/>
      </w:rPr>
    </w:lvl>
    <w:lvl w:ilvl="8" w:tplc="9AE6174E">
      <w:numFmt w:val="bullet"/>
      <w:lvlText w:val="•"/>
      <w:lvlJc w:val="left"/>
      <w:pPr>
        <w:ind w:left="7748" w:hanging="226"/>
      </w:pPr>
      <w:rPr>
        <w:rFonts w:hint="default"/>
      </w:rPr>
    </w:lvl>
  </w:abstractNum>
  <w:abstractNum w:abstractNumId="147">
    <w:nsid w:val="57D67007"/>
    <w:multiLevelType w:val="hybridMultilevel"/>
    <w:tmpl w:val="38EAC672"/>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48">
    <w:nsid w:val="5946247B"/>
    <w:multiLevelType w:val="hybridMultilevel"/>
    <w:tmpl w:val="67C43818"/>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49">
    <w:nsid w:val="59DB00EC"/>
    <w:multiLevelType w:val="multilevel"/>
    <w:tmpl w:val="040C0025"/>
    <w:styleLink w:val="Test1"/>
    <w:lvl w:ilvl="0">
      <w:start w:val="1"/>
      <w:numFmt w:val="decimal"/>
      <w:lvlText w:val="%1"/>
      <w:lvlJc w:val="left"/>
      <w:pPr>
        <w:tabs>
          <w:tab w:val="num" w:pos="432"/>
        </w:tabs>
        <w:ind w:left="432" w:hanging="432"/>
      </w:pPr>
      <w:rPr>
        <w:rFonts w:cs="Times New Roman" w:hint="default"/>
        <w:color w:val="auto"/>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50">
    <w:nsid w:val="59F71506"/>
    <w:multiLevelType w:val="singleLevel"/>
    <w:tmpl w:val="41DCFEBC"/>
    <w:lvl w:ilvl="0">
      <w:start w:val="3"/>
      <w:numFmt w:val="bullet"/>
      <w:lvlText w:val="-"/>
      <w:lvlJc w:val="left"/>
      <w:pPr>
        <w:tabs>
          <w:tab w:val="num" w:pos="2775"/>
        </w:tabs>
        <w:ind w:left="2775" w:hanging="360"/>
      </w:pPr>
      <w:rPr>
        <w:rFonts w:ascii="Times New Roman" w:hAnsi="Times New Roman" w:hint="default"/>
      </w:rPr>
    </w:lvl>
  </w:abstractNum>
  <w:abstractNum w:abstractNumId="151">
    <w:nsid w:val="5AC91359"/>
    <w:multiLevelType w:val="hybridMultilevel"/>
    <w:tmpl w:val="A0F44C1E"/>
    <w:styleLink w:val="Test15"/>
    <w:lvl w:ilvl="0" w:tplc="77685256">
      <w:start w:val="1"/>
      <w:numFmt w:val="lowerLetter"/>
      <w:lvlText w:val="%1)"/>
      <w:lvlJc w:val="left"/>
      <w:pPr>
        <w:ind w:left="1070" w:hanging="360"/>
      </w:pPr>
      <w:rPr>
        <w:b/>
        <w:bCs/>
      </w:rPr>
    </w:lvl>
    <w:lvl w:ilvl="1" w:tplc="040C0019" w:tentative="1">
      <w:start w:val="1"/>
      <w:numFmt w:val="lowerLetter"/>
      <w:lvlText w:val="%2."/>
      <w:lvlJc w:val="left"/>
      <w:pPr>
        <w:ind w:left="1790" w:hanging="360"/>
      </w:pPr>
    </w:lvl>
    <w:lvl w:ilvl="2" w:tplc="040C001B" w:tentative="1">
      <w:start w:val="1"/>
      <w:numFmt w:val="lowerRoman"/>
      <w:lvlText w:val="%3."/>
      <w:lvlJc w:val="right"/>
      <w:pPr>
        <w:ind w:left="2510" w:hanging="180"/>
      </w:pPr>
    </w:lvl>
    <w:lvl w:ilvl="3" w:tplc="040C000F" w:tentative="1">
      <w:start w:val="1"/>
      <w:numFmt w:val="decimal"/>
      <w:lvlText w:val="%4."/>
      <w:lvlJc w:val="left"/>
      <w:pPr>
        <w:ind w:left="3230" w:hanging="360"/>
      </w:pPr>
    </w:lvl>
    <w:lvl w:ilvl="4" w:tplc="040C0019" w:tentative="1">
      <w:start w:val="1"/>
      <w:numFmt w:val="lowerLetter"/>
      <w:lvlText w:val="%5."/>
      <w:lvlJc w:val="left"/>
      <w:pPr>
        <w:ind w:left="3950" w:hanging="360"/>
      </w:pPr>
    </w:lvl>
    <w:lvl w:ilvl="5" w:tplc="040C001B" w:tentative="1">
      <w:start w:val="1"/>
      <w:numFmt w:val="lowerRoman"/>
      <w:lvlText w:val="%6."/>
      <w:lvlJc w:val="right"/>
      <w:pPr>
        <w:ind w:left="4670" w:hanging="180"/>
      </w:pPr>
    </w:lvl>
    <w:lvl w:ilvl="6" w:tplc="040C000F" w:tentative="1">
      <w:start w:val="1"/>
      <w:numFmt w:val="decimal"/>
      <w:lvlText w:val="%7."/>
      <w:lvlJc w:val="left"/>
      <w:pPr>
        <w:ind w:left="5390" w:hanging="360"/>
      </w:pPr>
    </w:lvl>
    <w:lvl w:ilvl="7" w:tplc="040C0019" w:tentative="1">
      <w:start w:val="1"/>
      <w:numFmt w:val="lowerLetter"/>
      <w:lvlText w:val="%8."/>
      <w:lvlJc w:val="left"/>
      <w:pPr>
        <w:ind w:left="6110" w:hanging="360"/>
      </w:pPr>
    </w:lvl>
    <w:lvl w:ilvl="8" w:tplc="040C001B" w:tentative="1">
      <w:start w:val="1"/>
      <w:numFmt w:val="lowerRoman"/>
      <w:lvlText w:val="%9."/>
      <w:lvlJc w:val="right"/>
      <w:pPr>
        <w:ind w:left="6830" w:hanging="180"/>
      </w:pPr>
    </w:lvl>
  </w:abstractNum>
  <w:abstractNum w:abstractNumId="152">
    <w:nsid w:val="5B6F0DEC"/>
    <w:multiLevelType w:val="multilevel"/>
    <w:tmpl w:val="9AE4B60A"/>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3">
    <w:nsid w:val="5C00302C"/>
    <w:multiLevelType w:val="multilevel"/>
    <w:tmpl w:val="CF301280"/>
    <w:lvl w:ilvl="0">
      <w:start w:val="1"/>
      <w:numFmt w:val="decimal"/>
      <w:lvlText w:val="%1."/>
      <w:lvlJc w:val="left"/>
      <w:pPr>
        <w:ind w:left="441" w:hanging="360"/>
      </w:pPr>
      <w:rPr>
        <w:rFonts w:hint="default"/>
      </w:rPr>
    </w:lvl>
    <w:lvl w:ilvl="1">
      <w:start w:val="1"/>
      <w:numFmt w:val="decimal"/>
      <w:isLgl/>
      <w:lvlText w:val="%1.%2."/>
      <w:lvlJc w:val="left"/>
      <w:pPr>
        <w:ind w:left="801" w:hanging="720"/>
      </w:pPr>
      <w:rPr>
        <w:rFonts w:hint="default"/>
      </w:rPr>
    </w:lvl>
    <w:lvl w:ilvl="2">
      <w:start w:val="1"/>
      <w:numFmt w:val="decimal"/>
      <w:isLgl/>
      <w:lvlText w:val="%1.%2.%3."/>
      <w:lvlJc w:val="left"/>
      <w:pPr>
        <w:ind w:left="801" w:hanging="720"/>
      </w:pPr>
      <w:rPr>
        <w:rFonts w:hint="default"/>
      </w:rPr>
    </w:lvl>
    <w:lvl w:ilvl="3">
      <w:start w:val="1"/>
      <w:numFmt w:val="decimal"/>
      <w:isLgl/>
      <w:lvlText w:val="%1.%2.%3.%4."/>
      <w:lvlJc w:val="left"/>
      <w:pPr>
        <w:ind w:left="1161" w:hanging="1080"/>
      </w:pPr>
      <w:rPr>
        <w:rFonts w:hint="default"/>
      </w:rPr>
    </w:lvl>
    <w:lvl w:ilvl="4">
      <w:start w:val="1"/>
      <w:numFmt w:val="decimal"/>
      <w:isLgl/>
      <w:lvlText w:val="%1.%2.%3.%4.%5."/>
      <w:lvlJc w:val="left"/>
      <w:pPr>
        <w:ind w:left="1161" w:hanging="1080"/>
      </w:pPr>
      <w:rPr>
        <w:rFonts w:hint="default"/>
      </w:rPr>
    </w:lvl>
    <w:lvl w:ilvl="5">
      <w:start w:val="1"/>
      <w:numFmt w:val="decimal"/>
      <w:isLgl/>
      <w:lvlText w:val="%1.%2.%3.%4.%5.%6."/>
      <w:lvlJc w:val="left"/>
      <w:pPr>
        <w:ind w:left="1521" w:hanging="1440"/>
      </w:pPr>
      <w:rPr>
        <w:rFonts w:hint="default"/>
      </w:rPr>
    </w:lvl>
    <w:lvl w:ilvl="6">
      <w:start w:val="1"/>
      <w:numFmt w:val="decimal"/>
      <w:isLgl/>
      <w:lvlText w:val="%1.%2.%3.%4.%5.%6.%7."/>
      <w:lvlJc w:val="left"/>
      <w:pPr>
        <w:ind w:left="1521" w:hanging="1440"/>
      </w:pPr>
      <w:rPr>
        <w:rFonts w:hint="default"/>
      </w:rPr>
    </w:lvl>
    <w:lvl w:ilvl="7">
      <w:start w:val="1"/>
      <w:numFmt w:val="decimal"/>
      <w:isLgl/>
      <w:lvlText w:val="%1.%2.%3.%4.%5.%6.%7.%8."/>
      <w:lvlJc w:val="left"/>
      <w:pPr>
        <w:ind w:left="1881" w:hanging="1800"/>
      </w:pPr>
      <w:rPr>
        <w:rFonts w:hint="default"/>
      </w:rPr>
    </w:lvl>
    <w:lvl w:ilvl="8">
      <w:start w:val="1"/>
      <w:numFmt w:val="decimal"/>
      <w:isLgl/>
      <w:lvlText w:val="%1.%2.%3.%4.%5.%6.%7.%8.%9."/>
      <w:lvlJc w:val="left"/>
      <w:pPr>
        <w:ind w:left="1881" w:hanging="1800"/>
      </w:pPr>
      <w:rPr>
        <w:rFonts w:hint="default"/>
      </w:rPr>
    </w:lvl>
  </w:abstractNum>
  <w:abstractNum w:abstractNumId="154">
    <w:nsid w:val="5C446207"/>
    <w:multiLevelType w:val="multilevel"/>
    <w:tmpl w:val="7BD2BC96"/>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55">
    <w:nsid w:val="5D566380"/>
    <w:multiLevelType w:val="hybridMultilevel"/>
    <w:tmpl w:val="FE7A54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nsid w:val="5DF72A09"/>
    <w:multiLevelType w:val="hybridMultilevel"/>
    <w:tmpl w:val="9FDC4F50"/>
    <w:lvl w:ilvl="0" w:tplc="0248BF76">
      <w:numFmt w:val="bullet"/>
      <w:lvlText w:val="-"/>
      <w:lvlJc w:val="left"/>
      <w:pPr>
        <w:ind w:left="772" w:hanging="343"/>
      </w:pPr>
      <w:rPr>
        <w:rFonts w:hint="default"/>
        <w:w w:val="107"/>
      </w:rPr>
    </w:lvl>
    <w:lvl w:ilvl="1" w:tplc="8C22990A">
      <w:numFmt w:val="bullet"/>
      <w:lvlText w:val="•"/>
      <w:lvlJc w:val="left"/>
      <w:pPr>
        <w:ind w:left="1612" w:hanging="343"/>
      </w:pPr>
      <w:rPr>
        <w:rFonts w:hint="default"/>
      </w:rPr>
    </w:lvl>
    <w:lvl w:ilvl="2" w:tplc="8CC4CA92">
      <w:numFmt w:val="bullet"/>
      <w:lvlText w:val="•"/>
      <w:lvlJc w:val="left"/>
      <w:pPr>
        <w:ind w:left="2444" w:hanging="343"/>
      </w:pPr>
      <w:rPr>
        <w:rFonts w:hint="default"/>
      </w:rPr>
    </w:lvl>
    <w:lvl w:ilvl="3" w:tplc="F5348FDE">
      <w:numFmt w:val="bullet"/>
      <w:lvlText w:val="•"/>
      <w:lvlJc w:val="left"/>
      <w:pPr>
        <w:ind w:left="3276" w:hanging="343"/>
      </w:pPr>
      <w:rPr>
        <w:rFonts w:hint="default"/>
      </w:rPr>
    </w:lvl>
    <w:lvl w:ilvl="4" w:tplc="E01AC5A2">
      <w:numFmt w:val="bullet"/>
      <w:lvlText w:val="•"/>
      <w:lvlJc w:val="left"/>
      <w:pPr>
        <w:ind w:left="4108" w:hanging="343"/>
      </w:pPr>
      <w:rPr>
        <w:rFonts w:hint="default"/>
      </w:rPr>
    </w:lvl>
    <w:lvl w:ilvl="5" w:tplc="5EB60692">
      <w:numFmt w:val="bullet"/>
      <w:lvlText w:val="•"/>
      <w:lvlJc w:val="left"/>
      <w:pPr>
        <w:ind w:left="4941" w:hanging="343"/>
      </w:pPr>
      <w:rPr>
        <w:rFonts w:hint="default"/>
      </w:rPr>
    </w:lvl>
    <w:lvl w:ilvl="6" w:tplc="7E0CF27C">
      <w:numFmt w:val="bullet"/>
      <w:lvlText w:val="•"/>
      <w:lvlJc w:val="left"/>
      <w:pPr>
        <w:ind w:left="5773" w:hanging="343"/>
      </w:pPr>
      <w:rPr>
        <w:rFonts w:hint="default"/>
      </w:rPr>
    </w:lvl>
    <w:lvl w:ilvl="7" w:tplc="16646AD6">
      <w:numFmt w:val="bullet"/>
      <w:lvlText w:val="•"/>
      <w:lvlJc w:val="left"/>
      <w:pPr>
        <w:ind w:left="6605" w:hanging="343"/>
      </w:pPr>
      <w:rPr>
        <w:rFonts w:hint="default"/>
      </w:rPr>
    </w:lvl>
    <w:lvl w:ilvl="8" w:tplc="138E846C">
      <w:numFmt w:val="bullet"/>
      <w:lvlText w:val="•"/>
      <w:lvlJc w:val="left"/>
      <w:pPr>
        <w:ind w:left="7437" w:hanging="343"/>
      </w:pPr>
      <w:rPr>
        <w:rFonts w:hint="default"/>
      </w:rPr>
    </w:lvl>
  </w:abstractNum>
  <w:abstractNum w:abstractNumId="157">
    <w:nsid w:val="5E036420"/>
    <w:multiLevelType w:val="hybridMultilevel"/>
    <w:tmpl w:val="E2D22086"/>
    <w:lvl w:ilvl="0" w:tplc="EC36930A">
      <w:start w:val="1"/>
      <w:numFmt w:val="lowerLetter"/>
      <w:lvlText w:val="%1)"/>
      <w:lvlJc w:val="left"/>
      <w:pPr>
        <w:tabs>
          <w:tab w:val="num" w:pos="720"/>
        </w:tabs>
        <w:ind w:left="720" w:hanging="360"/>
      </w:pPr>
      <w:rPr>
        <w:rFonts w:hint="default"/>
        <w:b/>
        <w:i w:val="0"/>
      </w:rPr>
    </w:lvl>
    <w:lvl w:ilvl="1" w:tplc="040C0003" w:tentative="1">
      <w:start w:val="1"/>
      <w:numFmt w:val="lowerLetter"/>
      <w:lvlText w:val="%2."/>
      <w:lvlJc w:val="left"/>
      <w:pPr>
        <w:tabs>
          <w:tab w:val="num" w:pos="1440"/>
        </w:tabs>
        <w:ind w:left="1440" w:hanging="360"/>
      </w:pPr>
    </w:lvl>
    <w:lvl w:ilvl="2" w:tplc="040C0005" w:tentative="1">
      <w:start w:val="1"/>
      <w:numFmt w:val="lowerRoman"/>
      <w:lvlText w:val="%3."/>
      <w:lvlJc w:val="right"/>
      <w:pPr>
        <w:tabs>
          <w:tab w:val="num" w:pos="2160"/>
        </w:tabs>
        <w:ind w:left="2160" w:hanging="180"/>
      </w:pPr>
    </w:lvl>
    <w:lvl w:ilvl="3" w:tplc="040C0001" w:tentative="1">
      <w:start w:val="1"/>
      <w:numFmt w:val="decimal"/>
      <w:lvlText w:val="%4."/>
      <w:lvlJc w:val="left"/>
      <w:pPr>
        <w:tabs>
          <w:tab w:val="num" w:pos="2880"/>
        </w:tabs>
        <w:ind w:left="2880" w:hanging="360"/>
      </w:pPr>
    </w:lvl>
    <w:lvl w:ilvl="4" w:tplc="040C0003" w:tentative="1">
      <w:start w:val="1"/>
      <w:numFmt w:val="lowerLetter"/>
      <w:lvlText w:val="%5."/>
      <w:lvlJc w:val="left"/>
      <w:pPr>
        <w:tabs>
          <w:tab w:val="num" w:pos="3600"/>
        </w:tabs>
        <w:ind w:left="3600" w:hanging="360"/>
      </w:pPr>
    </w:lvl>
    <w:lvl w:ilvl="5" w:tplc="040C0005" w:tentative="1">
      <w:start w:val="1"/>
      <w:numFmt w:val="lowerRoman"/>
      <w:lvlText w:val="%6."/>
      <w:lvlJc w:val="right"/>
      <w:pPr>
        <w:tabs>
          <w:tab w:val="num" w:pos="4320"/>
        </w:tabs>
        <w:ind w:left="4320" w:hanging="180"/>
      </w:pPr>
    </w:lvl>
    <w:lvl w:ilvl="6" w:tplc="040C0001" w:tentative="1">
      <w:start w:val="1"/>
      <w:numFmt w:val="decimal"/>
      <w:lvlText w:val="%7."/>
      <w:lvlJc w:val="left"/>
      <w:pPr>
        <w:tabs>
          <w:tab w:val="num" w:pos="5040"/>
        </w:tabs>
        <w:ind w:left="5040" w:hanging="360"/>
      </w:pPr>
    </w:lvl>
    <w:lvl w:ilvl="7" w:tplc="040C0003" w:tentative="1">
      <w:start w:val="1"/>
      <w:numFmt w:val="lowerLetter"/>
      <w:lvlText w:val="%8."/>
      <w:lvlJc w:val="left"/>
      <w:pPr>
        <w:tabs>
          <w:tab w:val="num" w:pos="5760"/>
        </w:tabs>
        <w:ind w:left="5760" w:hanging="360"/>
      </w:pPr>
    </w:lvl>
    <w:lvl w:ilvl="8" w:tplc="040C0005" w:tentative="1">
      <w:start w:val="1"/>
      <w:numFmt w:val="lowerRoman"/>
      <w:lvlText w:val="%9."/>
      <w:lvlJc w:val="right"/>
      <w:pPr>
        <w:tabs>
          <w:tab w:val="num" w:pos="6480"/>
        </w:tabs>
        <w:ind w:left="6480" w:hanging="180"/>
      </w:pPr>
    </w:lvl>
  </w:abstractNum>
  <w:abstractNum w:abstractNumId="158">
    <w:nsid w:val="5EDF5646"/>
    <w:multiLevelType w:val="hybridMultilevel"/>
    <w:tmpl w:val="1764961E"/>
    <w:lvl w:ilvl="0" w:tplc="F7DA1008">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9">
    <w:nsid w:val="5F3F2F63"/>
    <w:multiLevelType w:val="hybridMultilevel"/>
    <w:tmpl w:val="521A1D6E"/>
    <w:lvl w:ilvl="0" w:tplc="CD4A1ED2">
      <w:start w:val="1"/>
      <w:numFmt w:val="low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0">
    <w:nsid w:val="5F784AE1"/>
    <w:multiLevelType w:val="multilevel"/>
    <w:tmpl w:val="BBC06724"/>
    <w:styleLink w:val="Style2"/>
    <w:lvl w:ilvl="0">
      <w:start w:val="8"/>
      <w:numFmt w:val="decimal"/>
      <w:lvlText w:val="%1."/>
      <w:lvlJc w:val="left"/>
      <w:pPr>
        <w:ind w:left="390" w:hanging="390"/>
      </w:pPr>
      <w:rPr>
        <w:rFonts w:ascii="Arial" w:hAnsi="Arial" w:cs="Times New Roman"/>
        <w:b/>
        <w:sz w:val="24"/>
      </w:rPr>
    </w:lvl>
    <w:lvl w:ilvl="1">
      <w:start w:val="1"/>
      <w:numFmt w:val="decimal"/>
      <w:lvlText w:val="%1.%2."/>
      <w:lvlJc w:val="left"/>
      <w:pPr>
        <w:ind w:left="720" w:hanging="720"/>
      </w:pPr>
      <w:rPr>
        <w:rFonts w:cs="Times New Roman"/>
        <w:b/>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2160" w:hanging="2160"/>
      </w:pPr>
      <w:rPr>
        <w:rFonts w:cs="Times New Roman"/>
      </w:rPr>
    </w:lvl>
  </w:abstractNum>
  <w:abstractNum w:abstractNumId="161">
    <w:nsid w:val="5FD712AA"/>
    <w:multiLevelType w:val="hybridMultilevel"/>
    <w:tmpl w:val="879C040A"/>
    <w:lvl w:ilvl="0" w:tplc="33604C3A">
      <w:numFmt w:val="bullet"/>
      <w:lvlText w:val="-"/>
      <w:lvlJc w:val="left"/>
      <w:pPr>
        <w:ind w:left="836" w:hanging="405"/>
      </w:pPr>
      <w:rPr>
        <w:rFonts w:ascii="Arial" w:eastAsia="Arial" w:hAnsi="Arial" w:cs="Arial" w:hint="default"/>
        <w:color w:val="696969"/>
        <w:w w:val="106"/>
        <w:sz w:val="20"/>
        <w:szCs w:val="20"/>
      </w:rPr>
    </w:lvl>
    <w:lvl w:ilvl="1" w:tplc="D8A4A100">
      <w:numFmt w:val="bullet"/>
      <w:lvlText w:val="•"/>
      <w:lvlJc w:val="left"/>
      <w:pPr>
        <w:ind w:left="1666" w:hanging="405"/>
      </w:pPr>
      <w:rPr>
        <w:rFonts w:hint="default"/>
      </w:rPr>
    </w:lvl>
    <w:lvl w:ilvl="2" w:tplc="F2C06748">
      <w:numFmt w:val="bullet"/>
      <w:lvlText w:val="•"/>
      <w:lvlJc w:val="left"/>
      <w:pPr>
        <w:ind w:left="2492" w:hanging="405"/>
      </w:pPr>
      <w:rPr>
        <w:rFonts w:hint="default"/>
      </w:rPr>
    </w:lvl>
    <w:lvl w:ilvl="3" w:tplc="92F2E64C">
      <w:numFmt w:val="bullet"/>
      <w:lvlText w:val="•"/>
      <w:lvlJc w:val="left"/>
      <w:pPr>
        <w:ind w:left="3318" w:hanging="405"/>
      </w:pPr>
      <w:rPr>
        <w:rFonts w:hint="default"/>
      </w:rPr>
    </w:lvl>
    <w:lvl w:ilvl="4" w:tplc="8EF254A2">
      <w:numFmt w:val="bullet"/>
      <w:lvlText w:val="•"/>
      <w:lvlJc w:val="left"/>
      <w:pPr>
        <w:ind w:left="4144" w:hanging="405"/>
      </w:pPr>
      <w:rPr>
        <w:rFonts w:hint="default"/>
      </w:rPr>
    </w:lvl>
    <w:lvl w:ilvl="5" w:tplc="28A6C8D2">
      <w:numFmt w:val="bullet"/>
      <w:lvlText w:val="•"/>
      <w:lvlJc w:val="left"/>
      <w:pPr>
        <w:ind w:left="4971" w:hanging="405"/>
      </w:pPr>
      <w:rPr>
        <w:rFonts w:hint="default"/>
      </w:rPr>
    </w:lvl>
    <w:lvl w:ilvl="6" w:tplc="DCC040FA">
      <w:numFmt w:val="bullet"/>
      <w:lvlText w:val="•"/>
      <w:lvlJc w:val="left"/>
      <w:pPr>
        <w:ind w:left="5797" w:hanging="405"/>
      </w:pPr>
      <w:rPr>
        <w:rFonts w:hint="default"/>
      </w:rPr>
    </w:lvl>
    <w:lvl w:ilvl="7" w:tplc="184EB048">
      <w:numFmt w:val="bullet"/>
      <w:lvlText w:val="•"/>
      <w:lvlJc w:val="left"/>
      <w:pPr>
        <w:ind w:left="6623" w:hanging="405"/>
      </w:pPr>
      <w:rPr>
        <w:rFonts w:hint="default"/>
      </w:rPr>
    </w:lvl>
    <w:lvl w:ilvl="8" w:tplc="3DB237B0">
      <w:numFmt w:val="bullet"/>
      <w:lvlText w:val="•"/>
      <w:lvlJc w:val="left"/>
      <w:pPr>
        <w:ind w:left="7449" w:hanging="405"/>
      </w:pPr>
      <w:rPr>
        <w:rFonts w:hint="default"/>
      </w:rPr>
    </w:lvl>
  </w:abstractNum>
  <w:abstractNum w:abstractNumId="162">
    <w:nsid w:val="62DA0C49"/>
    <w:multiLevelType w:val="hybridMultilevel"/>
    <w:tmpl w:val="9D94E3E4"/>
    <w:lvl w:ilvl="0" w:tplc="47109C38">
      <w:numFmt w:val="bullet"/>
      <w:lvlText w:val="•"/>
      <w:lvlJc w:val="left"/>
      <w:pPr>
        <w:ind w:left="904" w:hanging="360"/>
      </w:pPr>
      <w:rPr>
        <w:rFonts w:hint="default"/>
      </w:rPr>
    </w:lvl>
    <w:lvl w:ilvl="1" w:tplc="040C0003" w:tentative="1">
      <w:start w:val="1"/>
      <w:numFmt w:val="bullet"/>
      <w:lvlText w:val="o"/>
      <w:lvlJc w:val="left"/>
      <w:pPr>
        <w:ind w:left="1624" w:hanging="360"/>
      </w:pPr>
      <w:rPr>
        <w:rFonts w:ascii="Courier New" w:hAnsi="Courier New" w:cs="Courier New" w:hint="default"/>
      </w:rPr>
    </w:lvl>
    <w:lvl w:ilvl="2" w:tplc="040C0005" w:tentative="1">
      <w:start w:val="1"/>
      <w:numFmt w:val="bullet"/>
      <w:lvlText w:val=""/>
      <w:lvlJc w:val="left"/>
      <w:pPr>
        <w:ind w:left="2344" w:hanging="360"/>
      </w:pPr>
      <w:rPr>
        <w:rFonts w:ascii="Wingdings" w:hAnsi="Wingdings" w:hint="default"/>
      </w:rPr>
    </w:lvl>
    <w:lvl w:ilvl="3" w:tplc="040C0001" w:tentative="1">
      <w:start w:val="1"/>
      <w:numFmt w:val="bullet"/>
      <w:lvlText w:val=""/>
      <w:lvlJc w:val="left"/>
      <w:pPr>
        <w:ind w:left="3064" w:hanging="360"/>
      </w:pPr>
      <w:rPr>
        <w:rFonts w:ascii="Symbol" w:hAnsi="Symbol" w:hint="default"/>
      </w:rPr>
    </w:lvl>
    <w:lvl w:ilvl="4" w:tplc="040C0003" w:tentative="1">
      <w:start w:val="1"/>
      <w:numFmt w:val="bullet"/>
      <w:lvlText w:val="o"/>
      <w:lvlJc w:val="left"/>
      <w:pPr>
        <w:ind w:left="3784" w:hanging="360"/>
      </w:pPr>
      <w:rPr>
        <w:rFonts w:ascii="Courier New" w:hAnsi="Courier New" w:cs="Courier New" w:hint="default"/>
      </w:rPr>
    </w:lvl>
    <w:lvl w:ilvl="5" w:tplc="040C0005" w:tentative="1">
      <w:start w:val="1"/>
      <w:numFmt w:val="bullet"/>
      <w:lvlText w:val=""/>
      <w:lvlJc w:val="left"/>
      <w:pPr>
        <w:ind w:left="4504" w:hanging="360"/>
      </w:pPr>
      <w:rPr>
        <w:rFonts w:ascii="Wingdings" w:hAnsi="Wingdings" w:hint="default"/>
      </w:rPr>
    </w:lvl>
    <w:lvl w:ilvl="6" w:tplc="040C0001" w:tentative="1">
      <w:start w:val="1"/>
      <w:numFmt w:val="bullet"/>
      <w:lvlText w:val=""/>
      <w:lvlJc w:val="left"/>
      <w:pPr>
        <w:ind w:left="5224" w:hanging="360"/>
      </w:pPr>
      <w:rPr>
        <w:rFonts w:ascii="Symbol" w:hAnsi="Symbol" w:hint="default"/>
      </w:rPr>
    </w:lvl>
    <w:lvl w:ilvl="7" w:tplc="040C0003" w:tentative="1">
      <w:start w:val="1"/>
      <w:numFmt w:val="bullet"/>
      <w:lvlText w:val="o"/>
      <w:lvlJc w:val="left"/>
      <w:pPr>
        <w:ind w:left="5944" w:hanging="360"/>
      </w:pPr>
      <w:rPr>
        <w:rFonts w:ascii="Courier New" w:hAnsi="Courier New" w:cs="Courier New" w:hint="default"/>
      </w:rPr>
    </w:lvl>
    <w:lvl w:ilvl="8" w:tplc="040C0005" w:tentative="1">
      <w:start w:val="1"/>
      <w:numFmt w:val="bullet"/>
      <w:lvlText w:val=""/>
      <w:lvlJc w:val="left"/>
      <w:pPr>
        <w:ind w:left="6664" w:hanging="360"/>
      </w:pPr>
      <w:rPr>
        <w:rFonts w:ascii="Wingdings" w:hAnsi="Wingdings" w:hint="default"/>
      </w:rPr>
    </w:lvl>
  </w:abstractNum>
  <w:abstractNum w:abstractNumId="163">
    <w:nsid w:val="631C032D"/>
    <w:multiLevelType w:val="hybridMultilevel"/>
    <w:tmpl w:val="2D7EAA2E"/>
    <w:lvl w:ilvl="0" w:tplc="BE30CDC6">
      <w:start w:val="1"/>
      <w:numFmt w:val="bullet"/>
      <w:lvlText w:val=""/>
      <w:lvlJc w:val="left"/>
      <w:pPr>
        <w:ind w:left="360"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64">
    <w:nsid w:val="63BA15B7"/>
    <w:multiLevelType w:val="multilevel"/>
    <w:tmpl w:val="90C6909C"/>
    <w:styleLink w:val="Test121"/>
    <w:lvl w:ilvl="0">
      <w:start w:val="1"/>
      <w:numFmt w:val="decimal"/>
      <w:lvlText w:val="%1."/>
      <w:lvlJc w:val="left"/>
      <w:pPr>
        <w:ind w:left="390" w:hanging="390"/>
      </w:pPr>
      <w:rPr>
        <w:rFonts w:hint="default"/>
      </w:rPr>
    </w:lvl>
    <w:lvl w:ilvl="1">
      <w:start w:val="1"/>
      <w:numFmt w:val="decimal"/>
      <w:lvlText w:val="%1.%2."/>
      <w:lvlJc w:val="left"/>
      <w:pPr>
        <w:ind w:left="2680" w:hanging="720"/>
      </w:pPr>
      <w:rPr>
        <w:rFonts w:hint="default"/>
      </w:rPr>
    </w:lvl>
    <w:lvl w:ilvl="2">
      <w:start w:val="1"/>
      <w:numFmt w:val="decimal"/>
      <w:lvlText w:val="%1.%2.%3."/>
      <w:lvlJc w:val="left"/>
      <w:pPr>
        <w:ind w:left="4640" w:hanging="720"/>
      </w:pPr>
      <w:rPr>
        <w:rFonts w:hint="default"/>
      </w:rPr>
    </w:lvl>
    <w:lvl w:ilvl="3">
      <w:start w:val="1"/>
      <w:numFmt w:val="decimal"/>
      <w:lvlText w:val="%1.%2.%3.%4."/>
      <w:lvlJc w:val="left"/>
      <w:pPr>
        <w:ind w:left="6960" w:hanging="1080"/>
      </w:pPr>
      <w:rPr>
        <w:rFonts w:hint="default"/>
      </w:rPr>
    </w:lvl>
    <w:lvl w:ilvl="4">
      <w:start w:val="1"/>
      <w:numFmt w:val="decimal"/>
      <w:lvlText w:val="%1.%2.%3.%4.%5."/>
      <w:lvlJc w:val="left"/>
      <w:pPr>
        <w:ind w:left="8920" w:hanging="1080"/>
      </w:pPr>
      <w:rPr>
        <w:rFonts w:hint="default"/>
      </w:rPr>
    </w:lvl>
    <w:lvl w:ilvl="5">
      <w:start w:val="1"/>
      <w:numFmt w:val="decimal"/>
      <w:lvlText w:val="%1.%2.%3.%4.%5.%6."/>
      <w:lvlJc w:val="left"/>
      <w:pPr>
        <w:ind w:left="11240" w:hanging="1440"/>
      </w:pPr>
      <w:rPr>
        <w:rFonts w:hint="default"/>
      </w:rPr>
    </w:lvl>
    <w:lvl w:ilvl="6">
      <w:start w:val="1"/>
      <w:numFmt w:val="decimal"/>
      <w:lvlText w:val="%1.%2.%3.%4.%5.%6.%7."/>
      <w:lvlJc w:val="left"/>
      <w:pPr>
        <w:ind w:left="13200" w:hanging="1440"/>
      </w:pPr>
      <w:rPr>
        <w:rFonts w:hint="default"/>
      </w:rPr>
    </w:lvl>
    <w:lvl w:ilvl="7">
      <w:start w:val="1"/>
      <w:numFmt w:val="decimal"/>
      <w:lvlText w:val="%1.%2.%3.%4.%5.%6.%7.%8."/>
      <w:lvlJc w:val="left"/>
      <w:pPr>
        <w:ind w:left="15520" w:hanging="1800"/>
      </w:pPr>
      <w:rPr>
        <w:rFonts w:hint="default"/>
      </w:rPr>
    </w:lvl>
    <w:lvl w:ilvl="8">
      <w:start w:val="1"/>
      <w:numFmt w:val="decimal"/>
      <w:lvlText w:val="%1.%2.%3.%4.%5.%6.%7.%8.%9."/>
      <w:lvlJc w:val="left"/>
      <w:pPr>
        <w:ind w:left="17840" w:hanging="2160"/>
      </w:pPr>
      <w:rPr>
        <w:rFonts w:hint="default"/>
      </w:rPr>
    </w:lvl>
  </w:abstractNum>
  <w:abstractNum w:abstractNumId="165">
    <w:nsid w:val="64253617"/>
    <w:multiLevelType w:val="multilevel"/>
    <w:tmpl w:val="88E4F702"/>
    <w:lvl w:ilvl="0">
      <w:start w:val="7"/>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6">
    <w:nsid w:val="643512CF"/>
    <w:multiLevelType w:val="hybridMultilevel"/>
    <w:tmpl w:val="60FAB82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nsid w:val="64572178"/>
    <w:multiLevelType w:val="hybridMultilevel"/>
    <w:tmpl w:val="4AE48408"/>
    <w:lvl w:ilvl="0" w:tplc="902C57D0">
      <w:start w:val="1"/>
      <w:numFmt w:val="lowerLetter"/>
      <w:suff w:val="space"/>
      <w:lvlText w:val="%1)"/>
      <w:lvlJc w:val="left"/>
      <w:pPr>
        <w:ind w:left="928" w:hanging="360"/>
      </w:pPr>
      <w:rPr>
        <w:rFonts w:hint="default"/>
        <w:b/>
        <w:bCs/>
      </w:rPr>
    </w:lvl>
    <w:lvl w:ilvl="1" w:tplc="040C0019" w:tentative="1">
      <w:start w:val="1"/>
      <w:numFmt w:val="lowerLetter"/>
      <w:lvlText w:val="%2."/>
      <w:lvlJc w:val="left"/>
      <w:pPr>
        <w:ind w:left="1860" w:hanging="360"/>
      </w:pPr>
    </w:lvl>
    <w:lvl w:ilvl="2" w:tplc="040C001B" w:tentative="1">
      <w:start w:val="1"/>
      <w:numFmt w:val="lowerRoman"/>
      <w:lvlText w:val="%3."/>
      <w:lvlJc w:val="right"/>
      <w:pPr>
        <w:ind w:left="2580" w:hanging="180"/>
      </w:pPr>
    </w:lvl>
    <w:lvl w:ilvl="3" w:tplc="040C000F" w:tentative="1">
      <w:start w:val="1"/>
      <w:numFmt w:val="decimal"/>
      <w:lvlText w:val="%4."/>
      <w:lvlJc w:val="left"/>
      <w:pPr>
        <w:ind w:left="3300" w:hanging="360"/>
      </w:pPr>
    </w:lvl>
    <w:lvl w:ilvl="4" w:tplc="040C0019" w:tentative="1">
      <w:start w:val="1"/>
      <w:numFmt w:val="lowerLetter"/>
      <w:lvlText w:val="%5."/>
      <w:lvlJc w:val="left"/>
      <w:pPr>
        <w:ind w:left="4020" w:hanging="360"/>
      </w:pPr>
    </w:lvl>
    <w:lvl w:ilvl="5" w:tplc="040C001B" w:tentative="1">
      <w:start w:val="1"/>
      <w:numFmt w:val="lowerRoman"/>
      <w:lvlText w:val="%6."/>
      <w:lvlJc w:val="right"/>
      <w:pPr>
        <w:ind w:left="4740" w:hanging="180"/>
      </w:pPr>
    </w:lvl>
    <w:lvl w:ilvl="6" w:tplc="040C000F" w:tentative="1">
      <w:start w:val="1"/>
      <w:numFmt w:val="decimal"/>
      <w:lvlText w:val="%7."/>
      <w:lvlJc w:val="left"/>
      <w:pPr>
        <w:ind w:left="5460" w:hanging="360"/>
      </w:pPr>
    </w:lvl>
    <w:lvl w:ilvl="7" w:tplc="040C0019" w:tentative="1">
      <w:start w:val="1"/>
      <w:numFmt w:val="lowerLetter"/>
      <w:lvlText w:val="%8."/>
      <w:lvlJc w:val="left"/>
      <w:pPr>
        <w:ind w:left="6180" w:hanging="360"/>
      </w:pPr>
    </w:lvl>
    <w:lvl w:ilvl="8" w:tplc="040C001B" w:tentative="1">
      <w:start w:val="1"/>
      <w:numFmt w:val="lowerRoman"/>
      <w:lvlText w:val="%9."/>
      <w:lvlJc w:val="right"/>
      <w:pPr>
        <w:ind w:left="6900" w:hanging="180"/>
      </w:pPr>
    </w:lvl>
  </w:abstractNum>
  <w:abstractNum w:abstractNumId="168">
    <w:nsid w:val="64864377"/>
    <w:multiLevelType w:val="multilevel"/>
    <w:tmpl w:val="C1FA3EEC"/>
    <w:lvl w:ilvl="0">
      <w:start w:val="1"/>
      <w:numFmt w:val="bullet"/>
      <w:lvlText w:val=""/>
      <w:lvlJc w:val="left"/>
      <w:pPr>
        <w:ind w:left="660" w:hanging="660"/>
      </w:pPr>
      <w:rPr>
        <w:rFonts w:ascii="Symbol" w:hAnsi="Symbol" w:hint="default"/>
      </w:rPr>
    </w:lvl>
    <w:lvl w:ilvl="1">
      <w:start w:val="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9">
    <w:nsid w:val="64D800B1"/>
    <w:multiLevelType w:val="hybridMultilevel"/>
    <w:tmpl w:val="8BC6A868"/>
    <w:lvl w:ilvl="0" w:tplc="DBDC099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0">
    <w:nsid w:val="65C87F59"/>
    <w:multiLevelType w:val="hybridMultilevel"/>
    <w:tmpl w:val="89761D1E"/>
    <w:lvl w:ilvl="0" w:tplc="47109C38">
      <w:numFmt w:val="bullet"/>
      <w:lvlText w:val="•"/>
      <w:lvlJc w:val="left"/>
      <w:pPr>
        <w:ind w:left="720" w:hanging="360"/>
      </w:pPr>
      <w:rPr>
        <w:rFont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nsid w:val="66964E91"/>
    <w:multiLevelType w:val="hybridMultilevel"/>
    <w:tmpl w:val="8042F126"/>
    <w:styleLink w:val="Style213"/>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2">
    <w:nsid w:val="66B31BB8"/>
    <w:multiLevelType w:val="hybridMultilevel"/>
    <w:tmpl w:val="3384C858"/>
    <w:lvl w:ilvl="0" w:tplc="146E4416">
      <w:numFmt w:val="bullet"/>
      <w:lvlText w:val="-"/>
      <w:lvlJc w:val="left"/>
      <w:pPr>
        <w:tabs>
          <w:tab w:val="num" w:pos="1068"/>
        </w:tabs>
        <w:ind w:left="1068" w:hanging="360"/>
      </w:pPr>
      <w:rPr>
        <w:rFonts w:ascii="Times New Roman" w:eastAsia="Times New Roman" w:hAnsi="Times New Roman" w:cs="Times New Roman" w:hint="default"/>
      </w:rPr>
    </w:lvl>
    <w:lvl w:ilvl="1" w:tplc="692885A8" w:tentative="1">
      <w:start w:val="1"/>
      <w:numFmt w:val="bullet"/>
      <w:lvlText w:val="o"/>
      <w:lvlJc w:val="left"/>
      <w:pPr>
        <w:tabs>
          <w:tab w:val="num" w:pos="1788"/>
        </w:tabs>
        <w:ind w:left="1788" w:hanging="360"/>
      </w:pPr>
      <w:rPr>
        <w:rFonts w:ascii="Courier New" w:hAnsi="Courier New" w:hint="default"/>
      </w:rPr>
    </w:lvl>
    <w:lvl w:ilvl="2" w:tplc="1556F90E" w:tentative="1">
      <w:start w:val="1"/>
      <w:numFmt w:val="bullet"/>
      <w:lvlText w:val=""/>
      <w:lvlJc w:val="left"/>
      <w:pPr>
        <w:tabs>
          <w:tab w:val="num" w:pos="2508"/>
        </w:tabs>
        <w:ind w:left="2508" w:hanging="360"/>
      </w:pPr>
      <w:rPr>
        <w:rFonts w:ascii="Wingdings" w:hAnsi="Wingdings" w:hint="default"/>
      </w:rPr>
    </w:lvl>
    <w:lvl w:ilvl="3" w:tplc="53846DDE" w:tentative="1">
      <w:start w:val="1"/>
      <w:numFmt w:val="bullet"/>
      <w:lvlText w:val=""/>
      <w:lvlJc w:val="left"/>
      <w:pPr>
        <w:tabs>
          <w:tab w:val="num" w:pos="3228"/>
        </w:tabs>
        <w:ind w:left="3228" w:hanging="360"/>
      </w:pPr>
      <w:rPr>
        <w:rFonts w:ascii="Symbol" w:hAnsi="Symbol" w:hint="default"/>
      </w:rPr>
    </w:lvl>
    <w:lvl w:ilvl="4" w:tplc="694ACB24" w:tentative="1">
      <w:start w:val="1"/>
      <w:numFmt w:val="bullet"/>
      <w:lvlText w:val="o"/>
      <w:lvlJc w:val="left"/>
      <w:pPr>
        <w:tabs>
          <w:tab w:val="num" w:pos="3948"/>
        </w:tabs>
        <w:ind w:left="3948" w:hanging="360"/>
      </w:pPr>
      <w:rPr>
        <w:rFonts w:ascii="Courier New" w:hAnsi="Courier New" w:hint="default"/>
      </w:rPr>
    </w:lvl>
    <w:lvl w:ilvl="5" w:tplc="AB74154C" w:tentative="1">
      <w:start w:val="1"/>
      <w:numFmt w:val="bullet"/>
      <w:lvlText w:val=""/>
      <w:lvlJc w:val="left"/>
      <w:pPr>
        <w:tabs>
          <w:tab w:val="num" w:pos="4668"/>
        </w:tabs>
        <w:ind w:left="4668" w:hanging="360"/>
      </w:pPr>
      <w:rPr>
        <w:rFonts w:ascii="Wingdings" w:hAnsi="Wingdings" w:hint="default"/>
      </w:rPr>
    </w:lvl>
    <w:lvl w:ilvl="6" w:tplc="41D4BA42" w:tentative="1">
      <w:start w:val="1"/>
      <w:numFmt w:val="bullet"/>
      <w:lvlText w:val=""/>
      <w:lvlJc w:val="left"/>
      <w:pPr>
        <w:tabs>
          <w:tab w:val="num" w:pos="5388"/>
        </w:tabs>
        <w:ind w:left="5388" w:hanging="360"/>
      </w:pPr>
      <w:rPr>
        <w:rFonts w:ascii="Symbol" w:hAnsi="Symbol" w:hint="default"/>
      </w:rPr>
    </w:lvl>
    <w:lvl w:ilvl="7" w:tplc="12BAD5B0" w:tentative="1">
      <w:start w:val="1"/>
      <w:numFmt w:val="bullet"/>
      <w:lvlText w:val="o"/>
      <w:lvlJc w:val="left"/>
      <w:pPr>
        <w:tabs>
          <w:tab w:val="num" w:pos="6108"/>
        </w:tabs>
        <w:ind w:left="6108" w:hanging="360"/>
      </w:pPr>
      <w:rPr>
        <w:rFonts w:ascii="Courier New" w:hAnsi="Courier New" w:hint="default"/>
      </w:rPr>
    </w:lvl>
    <w:lvl w:ilvl="8" w:tplc="50D0AFEE" w:tentative="1">
      <w:start w:val="1"/>
      <w:numFmt w:val="bullet"/>
      <w:lvlText w:val=""/>
      <w:lvlJc w:val="left"/>
      <w:pPr>
        <w:tabs>
          <w:tab w:val="num" w:pos="6828"/>
        </w:tabs>
        <w:ind w:left="6828" w:hanging="360"/>
      </w:pPr>
      <w:rPr>
        <w:rFonts w:ascii="Wingdings" w:hAnsi="Wingdings" w:hint="default"/>
      </w:rPr>
    </w:lvl>
  </w:abstractNum>
  <w:abstractNum w:abstractNumId="173">
    <w:nsid w:val="675E453F"/>
    <w:multiLevelType w:val="hybridMultilevel"/>
    <w:tmpl w:val="AC8A9BA8"/>
    <w:lvl w:ilvl="0" w:tplc="9A46D686">
      <w:numFmt w:val="bullet"/>
      <w:lvlText w:val="-"/>
      <w:lvlJc w:val="left"/>
      <w:pPr>
        <w:ind w:left="720" w:hanging="360"/>
      </w:pPr>
      <w:rPr>
        <w:rFonts w:hint="default"/>
        <w:w w:val="1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4">
    <w:nsid w:val="67E576C0"/>
    <w:multiLevelType w:val="hybridMultilevel"/>
    <w:tmpl w:val="5C046084"/>
    <w:lvl w:ilvl="0" w:tplc="4F167692">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5">
    <w:nsid w:val="68AD704F"/>
    <w:multiLevelType w:val="hybridMultilevel"/>
    <w:tmpl w:val="3E70AB4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6">
    <w:nsid w:val="68C63004"/>
    <w:multiLevelType w:val="multilevel"/>
    <w:tmpl w:val="448864D2"/>
    <w:lvl w:ilvl="0">
      <w:start w:val="1"/>
      <w:numFmt w:val="decimal"/>
      <w:lvlText w:val="%1."/>
      <w:lvlJc w:val="left"/>
      <w:pPr>
        <w:ind w:left="720" w:hanging="360"/>
      </w:pPr>
      <w:rPr>
        <w:rFonts w:eastAsia="Calibri" w:hint="default"/>
        <w:color w:val="auto"/>
      </w:rPr>
    </w:lvl>
    <w:lvl w:ilvl="1">
      <w:start w:val="1"/>
      <w:numFmt w:val="decimal"/>
      <w:isLgl/>
      <w:lvlText w:val="%1.%2."/>
      <w:lvlJc w:val="left"/>
      <w:pPr>
        <w:ind w:left="720" w:hanging="720"/>
      </w:pPr>
      <w:rPr>
        <w:rFonts w:eastAsia="Times New Roman" w:hint="default"/>
        <w:b/>
      </w:rPr>
    </w:lvl>
    <w:lvl w:ilvl="2">
      <w:start w:val="1"/>
      <w:numFmt w:val="decimal"/>
      <w:isLgl/>
      <w:lvlText w:val="%1.%2.%3."/>
      <w:lvlJc w:val="left"/>
      <w:pPr>
        <w:ind w:left="1080" w:hanging="720"/>
      </w:pPr>
      <w:rPr>
        <w:rFonts w:eastAsia="Times New Roman" w:hint="default"/>
        <w:b/>
      </w:rPr>
    </w:lvl>
    <w:lvl w:ilvl="3">
      <w:start w:val="1"/>
      <w:numFmt w:val="decimal"/>
      <w:isLgl/>
      <w:lvlText w:val="%1.%2.%3.%4."/>
      <w:lvlJc w:val="left"/>
      <w:pPr>
        <w:ind w:left="1440" w:hanging="1080"/>
      </w:pPr>
      <w:rPr>
        <w:rFonts w:eastAsia="Times New Roman" w:hint="default"/>
        <w:b/>
      </w:rPr>
    </w:lvl>
    <w:lvl w:ilvl="4">
      <w:start w:val="1"/>
      <w:numFmt w:val="decimal"/>
      <w:isLgl/>
      <w:lvlText w:val="%1.%2.%3.%4.%5."/>
      <w:lvlJc w:val="left"/>
      <w:pPr>
        <w:ind w:left="1440" w:hanging="1080"/>
      </w:pPr>
      <w:rPr>
        <w:rFonts w:eastAsia="Times New Roman" w:hint="default"/>
        <w:b/>
      </w:rPr>
    </w:lvl>
    <w:lvl w:ilvl="5">
      <w:start w:val="1"/>
      <w:numFmt w:val="decimal"/>
      <w:isLgl/>
      <w:lvlText w:val="%1.%2.%3.%4.%5.%6."/>
      <w:lvlJc w:val="left"/>
      <w:pPr>
        <w:ind w:left="1800" w:hanging="1440"/>
      </w:pPr>
      <w:rPr>
        <w:rFonts w:eastAsia="Times New Roman" w:hint="default"/>
        <w:b/>
      </w:rPr>
    </w:lvl>
    <w:lvl w:ilvl="6">
      <w:start w:val="1"/>
      <w:numFmt w:val="decimal"/>
      <w:isLgl/>
      <w:lvlText w:val="%1.%2.%3.%4.%5.%6.%7."/>
      <w:lvlJc w:val="left"/>
      <w:pPr>
        <w:ind w:left="1800" w:hanging="1440"/>
      </w:pPr>
      <w:rPr>
        <w:rFonts w:eastAsia="Times New Roman" w:hint="default"/>
        <w:b/>
      </w:rPr>
    </w:lvl>
    <w:lvl w:ilvl="7">
      <w:start w:val="1"/>
      <w:numFmt w:val="decimal"/>
      <w:isLgl/>
      <w:lvlText w:val="%1.%2.%3.%4.%5.%6.%7.%8."/>
      <w:lvlJc w:val="left"/>
      <w:pPr>
        <w:ind w:left="2160" w:hanging="1800"/>
      </w:pPr>
      <w:rPr>
        <w:rFonts w:eastAsia="Times New Roman" w:hint="default"/>
        <w:b/>
      </w:rPr>
    </w:lvl>
    <w:lvl w:ilvl="8">
      <w:start w:val="1"/>
      <w:numFmt w:val="decimal"/>
      <w:isLgl/>
      <w:lvlText w:val="%1.%2.%3.%4.%5.%6.%7.%8.%9."/>
      <w:lvlJc w:val="left"/>
      <w:pPr>
        <w:ind w:left="2520" w:hanging="2160"/>
      </w:pPr>
      <w:rPr>
        <w:rFonts w:eastAsia="Times New Roman" w:hint="default"/>
        <w:b/>
      </w:rPr>
    </w:lvl>
  </w:abstractNum>
  <w:abstractNum w:abstractNumId="177">
    <w:nsid w:val="68EE4214"/>
    <w:multiLevelType w:val="multilevel"/>
    <w:tmpl w:val="9B742448"/>
    <w:lvl w:ilvl="0">
      <w:start w:val="1"/>
      <w:numFmt w:val="decimal"/>
      <w:lvlText w:val="%1."/>
      <w:lvlJc w:val="left"/>
      <w:pPr>
        <w:ind w:left="720" w:hanging="360"/>
      </w:pPr>
      <w:rPr>
        <w:rFonts w:ascii="Arial" w:eastAsia="Arial" w:hAnsi="Arial" w:cs="Aria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8">
    <w:nsid w:val="69540983"/>
    <w:multiLevelType w:val="hybridMultilevel"/>
    <w:tmpl w:val="188AE564"/>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179">
    <w:nsid w:val="6B7F2F27"/>
    <w:multiLevelType w:val="hybridMultilevel"/>
    <w:tmpl w:val="2B6C4FD2"/>
    <w:lvl w:ilvl="0" w:tplc="9A46D686">
      <w:numFmt w:val="bullet"/>
      <w:lvlText w:val="-"/>
      <w:lvlJc w:val="left"/>
      <w:pPr>
        <w:ind w:left="720" w:hanging="360"/>
      </w:pPr>
      <w:rPr>
        <w:rFonts w:hint="default"/>
        <w:w w:val="1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0">
    <w:nsid w:val="6C925DEF"/>
    <w:multiLevelType w:val="hybridMultilevel"/>
    <w:tmpl w:val="9F249B3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1">
    <w:nsid w:val="6D2D2BE2"/>
    <w:multiLevelType w:val="hybridMultilevel"/>
    <w:tmpl w:val="B4F2312E"/>
    <w:lvl w:ilvl="0" w:tplc="040C000F">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2">
    <w:nsid w:val="6D6F14C0"/>
    <w:multiLevelType w:val="hybridMultilevel"/>
    <w:tmpl w:val="AAF8934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83">
    <w:nsid w:val="6E3066E2"/>
    <w:multiLevelType w:val="multilevel"/>
    <w:tmpl w:val="6D7A50D8"/>
    <w:lvl w:ilvl="0">
      <w:start w:val="24"/>
      <w:numFmt w:val="decimal"/>
      <w:lvlText w:val="%1."/>
      <w:lvlJc w:val="left"/>
      <w:pPr>
        <w:ind w:left="570" w:hanging="57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4">
    <w:nsid w:val="6EC71CC1"/>
    <w:multiLevelType w:val="hybridMultilevel"/>
    <w:tmpl w:val="A8D8E13C"/>
    <w:lvl w:ilvl="0" w:tplc="040C0001">
      <w:start w:val="1"/>
      <w:numFmt w:val="bullet"/>
      <w:lvlText w:val=""/>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nsid w:val="6F5A1BB2"/>
    <w:multiLevelType w:val="hybridMultilevel"/>
    <w:tmpl w:val="BC22EF10"/>
    <w:lvl w:ilvl="0" w:tplc="21D2F2E8">
      <w:numFmt w:val="bullet"/>
      <w:lvlText w:val="-"/>
      <w:lvlJc w:val="left"/>
      <w:pPr>
        <w:ind w:left="1428" w:hanging="360"/>
      </w:pPr>
      <w:rPr>
        <w:rFonts w:ascii="Arial" w:eastAsia="Times New Roman" w:hAnsi="Arial" w:cs="Arial" w:hint="default"/>
      </w:rPr>
    </w:lvl>
    <w:lvl w:ilvl="1" w:tplc="4F68D0E6" w:tentative="1">
      <w:start w:val="1"/>
      <w:numFmt w:val="bullet"/>
      <w:lvlText w:val="o"/>
      <w:lvlJc w:val="left"/>
      <w:pPr>
        <w:ind w:left="2148" w:hanging="360"/>
      </w:pPr>
      <w:rPr>
        <w:rFonts w:ascii="Courier New" w:hAnsi="Courier New" w:cs="Courier New" w:hint="default"/>
      </w:rPr>
    </w:lvl>
    <w:lvl w:ilvl="2" w:tplc="92AC75F0" w:tentative="1">
      <w:start w:val="1"/>
      <w:numFmt w:val="bullet"/>
      <w:lvlText w:val=""/>
      <w:lvlJc w:val="left"/>
      <w:pPr>
        <w:ind w:left="2868" w:hanging="360"/>
      </w:pPr>
      <w:rPr>
        <w:rFonts w:ascii="Wingdings" w:hAnsi="Wingdings" w:hint="default"/>
      </w:rPr>
    </w:lvl>
    <w:lvl w:ilvl="3" w:tplc="E4205F14" w:tentative="1">
      <w:start w:val="1"/>
      <w:numFmt w:val="bullet"/>
      <w:lvlText w:val=""/>
      <w:lvlJc w:val="left"/>
      <w:pPr>
        <w:ind w:left="3588" w:hanging="360"/>
      </w:pPr>
      <w:rPr>
        <w:rFonts w:ascii="Symbol" w:hAnsi="Symbol" w:hint="default"/>
      </w:rPr>
    </w:lvl>
    <w:lvl w:ilvl="4" w:tplc="1D3259C0" w:tentative="1">
      <w:start w:val="1"/>
      <w:numFmt w:val="bullet"/>
      <w:lvlText w:val="o"/>
      <w:lvlJc w:val="left"/>
      <w:pPr>
        <w:ind w:left="4308" w:hanging="360"/>
      </w:pPr>
      <w:rPr>
        <w:rFonts w:ascii="Courier New" w:hAnsi="Courier New" w:cs="Courier New" w:hint="default"/>
      </w:rPr>
    </w:lvl>
    <w:lvl w:ilvl="5" w:tplc="793EA3AC" w:tentative="1">
      <w:start w:val="1"/>
      <w:numFmt w:val="bullet"/>
      <w:lvlText w:val=""/>
      <w:lvlJc w:val="left"/>
      <w:pPr>
        <w:ind w:left="5028" w:hanging="360"/>
      </w:pPr>
      <w:rPr>
        <w:rFonts w:ascii="Wingdings" w:hAnsi="Wingdings" w:hint="default"/>
      </w:rPr>
    </w:lvl>
    <w:lvl w:ilvl="6" w:tplc="8E32A506" w:tentative="1">
      <w:start w:val="1"/>
      <w:numFmt w:val="bullet"/>
      <w:lvlText w:val=""/>
      <w:lvlJc w:val="left"/>
      <w:pPr>
        <w:ind w:left="5748" w:hanging="360"/>
      </w:pPr>
      <w:rPr>
        <w:rFonts w:ascii="Symbol" w:hAnsi="Symbol" w:hint="default"/>
      </w:rPr>
    </w:lvl>
    <w:lvl w:ilvl="7" w:tplc="6B7275D8" w:tentative="1">
      <w:start w:val="1"/>
      <w:numFmt w:val="bullet"/>
      <w:lvlText w:val="o"/>
      <w:lvlJc w:val="left"/>
      <w:pPr>
        <w:ind w:left="6468" w:hanging="360"/>
      </w:pPr>
      <w:rPr>
        <w:rFonts w:ascii="Courier New" w:hAnsi="Courier New" w:cs="Courier New" w:hint="default"/>
      </w:rPr>
    </w:lvl>
    <w:lvl w:ilvl="8" w:tplc="62084D7E" w:tentative="1">
      <w:start w:val="1"/>
      <w:numFmt w:val="bullet"/>
      <w:lvlText w:val=""/>
      <w:lvlJc w:val="left"/>
      <w:pPr>
        <w:ind w:left="7188" w:hanging="360"/>
      </w:pPr>
      <w:rPr>
        <w:rFonts w:ascii="Wingdings" w:hAnsi="Wingdings" w:hint="default"/>
      </w:rPr>
    </w:lvl>
  </w:abstractNum>
  <w:abstractNum w:abstractNumId="186">
    <w:nsid w:val="6F99136E"/>
    <w:multiLevelType w:val="hybridMultilevel"/>
    <w:tmpl w:val="76CCFBBC"/>
    <w:lvl w:ilvl="0" w:tplc="F550A8BA">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87">
    <w:nsid w:val="70C21CB8"/>
    <w:multiLevelType w:val="multilevel"/>
    <w:tmpl w:val="A790C9F2"/>
    <w:lvl w:ilvl="0">
      <w:start w:val="1"/>
      <w:numFmt w:val="bullet"/>
      <w:lvlText w:val=""/>
      <w:lvlJc w:val="left"/>
      <w:pPr>
        <w:ind w:left="660" w:hanging="660"/>
      </w:pPr>
      <w:rPr>
        <w:rFonts w:ascii="Symbol" w:hAnsi="Symbol" w:hint="default"/>
      </w:rPr>
    </w:lvl>
    <w:lvl w:ilvl="1">
      <w:start w:val="5"/>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8">
    <w:nsid w:val="713E2347"/>
    <w:multiLevelType w:val="hybridMultilevel"/>
    <w:tmpl w:val="0FE0548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9">
    <w:nsid w:val="72B675AF"/>
    <w:multiLevelType w:val="hybridMultilevel"/>
    <w:tmpl w:val="2070C4AC"/>
    <w:lvl w:ilvl="0" w:tplc="A9E2B542">
      <w:numFmt w:val="bullet"/>
      <w:lvlText w:val="-"/>
      <w:lvlJc w:val="left"/>
      <w:pPr>
        <w:ind w:left="530" w:hanging="212"/>
      </w:pPr>
      <w:rPr>
        <w:rFonts w:ascii="Arial" w:eastAsia="Arial" w:hAnsi="Arial" w:cs="Arial" w:hint="default"/>
        <w:color w:val="676767"/>
        <w:w w:val="100"/>
        <w:sz w:val="21"/>
        <w:szCs w:val="21"/>
      </w:rPr>
    </w:lvl>
    <w:lvl w:ilvl="1" w:tplc="4162AF9C">
      <w:numFmt w:val="bullet"/>
      <w:lvlText w:val="•"/>
      <w:lvlJc w:val="left"/>
      <w:pPr>
        <w:ind w:left="1397" w:hanging="212"/>
      </w:pPr>
      <w:rPr>
        <w:rFonts w:hint="default"/>
      </w:rPr>
    </w:lvl>
    <w:lvl w:ilvl="2" w:tplc="8EF4AE7E">
      <w:numFmt w:val="bullet"/>
      <w:lvlText w:val="•"/>
      <w:lvlJc w:val="left"/>
      <w:pPr>
        <w:ind w:left="2254" w:hanging="212"/>
      </w:pPr>
      <w:rPr>
        <w:rFonts w:hint="default"/>
      </w:rPr>
    </w:lvl>
    <w:lvl w:ilvl="3" w:tplc="89FABA7A">
      <w:numFmt w:val="bullet"/>
      <w:lvlText w:val="•"/>
      <w:lvlJc w:val="left"/>
      <w:pPr>
        <w:ind w:left="3111" w:hanging="212"/>
      </w:pPr>
      <w:rPr>
        <w:rFonts w:hint="default"/>
      </w:rPr>
    </w:lvl>
    <w:lvl w:ilvl="4" w:tplc="5EF42868">
      <w:numFmt w:val="bullet"/>
      <w:lvlText w:val="•"/>
      <w:lvlJc w:val="left"/>
      <w:pPr>
        <w:ind w:left="3968" w:hanging="212"/>
      </w:pPr>
      <w:rPr>
        <w:rFonts w:hint="default"/>
      </w:rPr>
    </w:lvl>
    <w:lvl w:ilvl="5" w:tplc="75B08470">
      <w:numFmt w:val="bullet"/>
      <w:lvlText w:val="•"/>
      <w:lvlJc w:val="left"/>
      <w:pPr>
        <w:ind w:left="4826" w:hanging="212"/>
      </w:pPr>
      <w:rPr>
        <w:rFonts w:hint="default"/>
      </w:rPr>
    </w:lvl>
    <w:lvl w:ilvl="6" w:tplc="5DD06B52">
      <w:numFmt w:val="bullet"/>
      <w:lvlText w:val="•"/>
      <w:lvlJc w:val="left"/>
      <w:pPr>
        <w:ind w:left="5683" w:hanging="212"/>
      </w:pPr>
      <w:rPr>
        <w:rFonts w:hint="default"/>
      </w:rPr>
    </w:lvl>
    <w:lvl w:ilvl="7" w:tplc="B514368E">
      <w:numFmt w:val="bullet"/>
      <w:lvlText w:val="•"/>
      <w:lvlJc w:val="left"/>
      <w:pPr>
        <w:ind w:left="6540" w:hanging="212"/>
      </w:pPr>
      <w:rPr>
        <w:rFonts w:hint="default"/>
      </w:rPr>
    </w:lvl>
    <w:lvl w:ilvl="8" w:tplc="711CCE8A">
      <w:numFmt w:val="bullet"/>
      <w:lvlText w:val="•"/>
      <w:lvlJc w:val="left"/>
      <w:pPr>
        <w:ind w:left="7397" w:hanging="212"/>
      </w:pPr>
      <w:rPr>
        <w:rFonts w:hint="default"/>
      </w:rPr>
    </w:lvl>
  </w:abstractNum>
  <w:abstractNum w:abstractNumId="190">
    <w:nsid w:val="72F9793A"/>
    <w:multiLevelType w:val="hybridMultilevel"/>
    <w:tmpl w:val="5D90D8F2"/>
    <w:lvl w:ilvl="0" w:tplc="3490E884">
      <w:start w:val="1"/>
      <w:numFmt w:val="lowerLetter"/>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1">
    <w:nsid w:val="73F25CAE"/>
    <w:multiLevelType w:val="hybridMultilevel"/>
    <w:tmpl w:val="8B108C50"/>
    <w:lvl w:ilvl="0" w:tplc="78DAD288">
      <w:start w:val="1"/>
      <w:numFmt w:val="lowerLetter"/>
      <w:lvlText w:val="%1."/>
      <w:lvlJc w:val="left"/>
      <w:pPr>
        <w:ind w:left="502" w:hanging="360"/>
      </w:pPr>
      <w:rPr>
        <w:rFonts w:hint="default"/>
        <w:b/>
        <w:bCs/>
      </w:rPr>
    </w:lvl>
    <w:lvl w:ilvl="1" w:tplc="040C0019" w:tentative="1">
      <w:start w:val="1"/>
      <w:numFmt w:val="lowerLetter"/>
      <w:lvlText w:val="%2."/>
      <w:lvlJc w:val="left"/>
      <w:pPr>
        <w:ind w:left="1222" w:hanging="360"/>
      </w:pPr>
    </w:lvl>
    <w:lvl w:ilvl="2" w:tplc="040C001B" w:tentative="1">
      <w:start w:val="1"/>
      <w:numFmt w:val="lowerRoman"/>
      <w:lvlText w:val="%3."/>
      <w:lvlJc w:val="right"/>
      <w:pPr>
        <w:ind w:left="1942" w:hanging="180"/>
      </w:pPr>
    </w:lvl>
    <w:lvl w:ilvl="3" w:tplc="040C000F" w:tentative="1">
      <w:start w:val="1"/>
      <w:numFmt w:val="decimal"/>
      <w:lvlText w:val="%4."/>
      <w:lvlJc w:val="left"/>
      <w:pPr>
        <w:ind w:left="2662" w:hanging="360"/>
      </w:pPr>
    </w:lvl>
    <w:lvl w:ilvl="4" w:tplc="040C0019" w:tentative="1">
      <w:start w:val="1"/>
      <w:numFmt w:val="lowerLetter"/>
      <w:lvlText w:val="%5."/>
      <w:lvlJc w:val="left"/>
      <w:pPr>
        <w:ind w:left="3382" w:hanging="360"/>
      </w:pPr>
    </w:lvl>
    <w:lvl w:ilvl="5" w:tplc="040C001B" w:tentative="1">
      <w:start w:val="1"/>
      <w:numFmt w:val="lowerRoman"/>
      <w:lvlText w:val="%6."/>
      <w:lvlJc w:val="right"/>
      <w:pPr>
        <w:ind w:left="4102" w:hanging="180"/>
      </w:pPr>
    </w:lvl>
    <w:lvl w:ilvl="6" w:tplc="040C000F" w:tentative="1">
      <w:start w:val="1"/>
      <w:numFmt w:val="decimal"/>
      <w:lvlText w:val="%7."/>
      <w:lvlJc w:val="left"/>
      <w:pPr>
        <w:ind w:left="4822" w:hanging="360"/>
      </w:pPr>
    </w:lvl>
    <w:lvl w:ilvl="7" w:tplc="040C0019" w:tentative="1">
      <w:start w:val="1"/>
      <w:numFmt w:val="lowerLetter"/>
      <w:lvlText w:val="%8."/>
      <w:lvlJc w:val="left"/>
      <w:pPr>
        <w:ind w:left="5542" w:hanging="360"/>
      </w:pPr>
    </w:lvl>
    <w:lvl w:ilvl="8" w:tplc="040C001B" w:tentative="1">
      <w:start w:val="1"/>
      <w:numFmt w:val="lowerRoman"/>
      <w:lvlText w:val="%9."/>
      <w:lvlJc w:val="right"/>
      <w:pPr>
        <w:ind w:left="6262" w:hanging="180"/>
      </w:pPr>
    </w:lvl>
  </w:abstractNum>
  <w:abstractNum w:abstractNumId="192">
    <w:nsid w:val="74DB392F"/>
    <w:multiLevelType w:val="hybridMultilevel"/>
    <w:tmpl w:val="3628ECAA"/>
    <w:styleLink w:val="Test123"/>
    <w:lvl w:ilvl="0" w:tplc="DD0A627E">
      <w:start w:val="1"/>
      <w:numFmt w:val="lowerLetter"/>
      <w:lvlText w:val="%1)"/>
      <w:lvlJc w:val="left"/>
      <w:pPr>
        <w:ind w:left="360" w:hanging="360"/>
      </w:pPr>
      <w:rPr>
        <w:b/>
        <w:bCs/>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93">
    <w:nsid w:val="75AB7BCD"/>
    <w:multiLevelType w:val="multilevel"/>
    <w:tmpl w:val="3D066228"/>
    <w:lvl w:ilvl="0">
      <w:start w:val="1"/>
      <w:numFmt w:val="decimal"/>
      <w:lvlText w:val="%1."/>
      <w:lvlJc w:val="left"/>
      <w:pPr>
        <w:tabs>
          <w:tab w:val="num" w:pos="360"/>
        </w:tabs>
        <w:ind w:left="360" w:hanging="360"/>
      </w:pPr>
      <w:rPr>
        <w:rFonts w:ascii="Arial" w:hAnsi="Arial" w:cs="Times New Roman" w:hint="default"/>
        <w:b/>
        <w:i w:val="0"/>
        <w:strike w:val="0"/>
        <w:dstrike w:val="0"/>
        <w:color w:val="auto"/>
        <w:sz w:val="20"/>
        <w:u w:val="none"/>
        <w:effect w:val="none"/>
      </w:rPr>
    </w:lvl>
    <w:lvl w:ilvl="1">
      <w:start w:val="25"/>
      <w:numFmt w:val="decimal"/>
      <w:isLgl/>
      <w:lvlText w:val="%1.%2"/>
      <w:lvlJc w:val="left"/>
      <w:pPr>
        <w:ind w:left="465" w:hanging="46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94">
    <w:nsid w:val="76AE38C1"/>
    <w:multiLevelType w:val="multilevel"/>
    <w:tmpl w:val="3BD6DC04"/>
    <w:styleLink w:val="Style211"/>
    <w:lvl w:ilvl="0">
      <w:start w:val="1"/>
      <w:numFmt w:val="decimal"/>
      <w:lvlText w:val="%1"/>
      <w:lvlJc w:val="left"/>
      <w:pPr>
        <w:ind w:left="720" w:hanging="720"/>
      </w:pPr>
      <w:rPr>
        <w:rFonts w:hint="default"/>
      </w:rPr>
    </w:lvl>
    <w:lvl w:ilvl="1">
      <w:start w:val="3"/>
      <w:numFmt w:val="decimal"/>
      <w:lvlText w:val="%1.%2"/>
      <w:lvlJc w:val="left"/>
      <w:pPr>
        <w:ind w:left="814" w:hanging="720"/>
      </w:pPr>
      <w:rPr>
        <w:rFonts w:hint="default"/>
      </w:rPr>
    </w:lvl>
    <w:lvl w:ilvl="2">
      <w:start w:val="8"/>
      <w:numFmt w:val="decimal"/>
      <w:lvlText w:val="%1.%2.%3"/>
      <w:lvlJc w:val="left"/>
      <w:pPr>
        <w:ind w:left="908" w:hanging="720"/>
      </w:pPr>
      <w:rPr>
        <w:rFonts w:hint="default"/>
      </w:rPr>
    </w:lvl>
    <w:lvl w:ilvl="3">
      <w:start w:val="1"/>
      <w:numFmt w:val="decimal"/>
      <w:lvlText w:val="%1.%2.%3.%4"/>
      <w:lvlJc w:val="left"/>
      <w:pPr>
        <w:ind w:left="1362" w:hanging="1080"/>
      </w:pPr>
      <w:rPr>
        <w:rFonts w:hint="default"/>
        <w:b/>
        <w:bCs/>
        <w:sz w:val="24"/>
        <w:szCs w:val="24"/>
      </w:rPr>
    </w:lvl>
    <w:lvl w:ilvl="4">
      <w:start w:val="1"/>
      <w:numFmt w:val="decimal"/>
      <w:lvlText w:val="%1.%2.%3.%4.%5"/>
      <w:lvlJc w:val="left"/>
      <w:pPr>
        <w:ind w:left="1456" w:hanging="1080"/>
      </w:pPr>
      <w:rPr>
        <w:rFonts w:hint="default"/>
      </w:rPr>
    </w:lvl>
    <w:lvl w:ilvl="5">
      <w:start w:val="1"/>
      <w:numFmt w:val="decimal"/>
      <w:lvlText w:val="%1.%2.%3.%4.%5.%6"/>
      <w:lvlJc w:val="left"/>
      <w:pPr>
        <w:ind w:left="1910" w:hanging="1440"/>
      </w:pPr>
      <w:rPr>
        <w:rFonts w:hint="default"/>
      </w:rPr>
    </w:lvl>
    <w:lvl w:ilvl="6">
      <w:start w:val="1"/>
      <w:numFmt w:val="decimal"/>
      <w:lvlText w:val="%1.%2.%3.%4.%5.%6.%7"/>
      <w:lvlJc w:val="left"/>
      <w:pPr>
        <w:ind w:left="2004" w:hanging="1440"/>
      </w:pPr>
      <w:rPr>
        <w:rFonts w:hint="default"/>
      </w:rPr>
    </w:lvl>
    <w:lvl w:ilvl="7">
      <w:start w:val="1"/>
      <w:numFmt w:val="decimal"/>
      <w:lvlText w:val="%1.%2.%3.%4.%5.%6.%7.%8"/>
      <w:lvlJc w:val="left"/>
      <w:pPr>
        <w:ind w:left="2458" w:hanging="1800"/>
      </w:pPr>
      <w:rPr>
        <w:rFonts w:hint="default"/>
      </w:rPr>
    </w:lvl>
    <w:lvl w:ilvl="8">
      <w:start w:val="1"/>
      <w:numFmt w:val="decimal"/>
      <w:lvlText w:val="%1.%2.%3.%4.%5.%6.%7.%8.%9"/>
      <w:lvlJc w:val="left"/>
      <w:pPr>
        <w:ind w:left="2552" w:hanging="1800"/>
      </w:pPr>
      <w:rPr>
        <w:rFonts w:hint="default"/>
      </w:rPr>
    </w:lvl>
  </w:abstractNum>
  <w:abstractNum w:abstractNumId="195">
    <w:nsid w:val="76B66971"/>
    <w:multiLevelType w:val="hybridMultilevel"/>
    <w:tmpl w:val="D1F40CF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nsid w:val="76CA6984"/>
    <w:multiLevelType w:val="hybridMultilevel"/>
    <w:tmpl w:val="F078ED1E"/>
    <w:styleLink w:val="Test112"/>
    <w:lvl w:ilvl="0" w:tplc="FFFFFFFF">
      <w:start w:val="1"/>
      <w:numFmt w:val="bullet"/>
      <w:lvlText w:val="o"/>
      <w:lvlJc w:val="left"/>
      <w:pPr>
        <w:ind w:left="644" w:hanging="360"/>
      </w:pPr>
      <w:rPr>
        <w:rFonts w:ascii="Courier New" w:hAnsi="Courier New" w:cs="Courier New" w:hint="default"/>
        <w:b/>
        <w:bCs w:val="0"/>
        <w:sz w:val="16"/>
        <w:szCs w:val="16"/>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197">
    <w:nsid w:val="77802D0A"/>
    <w:multiLevelType w:val="hybridMultilevel"/>
    <w:tmpl w:val="342AADC8"/>
    <w:lvl w:ilvl="0" w:tplc="CB3E9396">
      <w:numFmt w:val="bullet"/>
      <w:lvlText w:val="-"/>
      <w:lvlJc w:val="left"/>
      <w:pPr>
        <w:ind w:left="360" w:hanging="360"/>
      </w:pPr>
      <w:rPr>
        <w:rFonts w:hint="default"/>
        <w:w w:val="100"/>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8">
    <w:nsid w:val="77B65C71"/>
    <w:multiLevelType w:val="multilevel"/>
    <w:tmpl w:val="734E1104"/>
    <w:lvl w:ilvl="0">
      <w:start w:val="1"/>
      <w:numFmt w:val="decimal"/>
      <w:lvlText w:val="%1."/>
      <w:lvlJc w:val="left"/>
      <w:pPr>
        <w:ind w:left="502" w:hanging="360"/>
      </w:pPr>
      <w:rPr>
        <w:b/>
        <w:bCs/>
      </w:rPr>
    </w:lvl>
    <w:lvl w:ilvl="1">
      <w:start w:val="1"/>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199">
    <w:nsid w:val="78954EA1"/>
    <w:multiLevelType w:val="hybridMultilevel"/>
    <w:tmpl w:val="8A80DB7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0">
    <w:nsid w:val="7BA54D36"/>
    <w:multiLevelType w:val="hybridMultilevel"/>
    <w:tmpl w:val="6EA6425E"/>
    <w:styleLink w:val="Style22"/>
    <w:lvl w:ilvl="0" w:tplc="9A46D686">
      <w:numFmt w:val="bullet"/>
      <w:lvlText w:val="-"/>
      <w:lvlJc w:val="left"/>
      <w:pPr>
        <w:ind w:left="928" w:hanging="360"/>
      </w:pPr>
      <w:rPr>
        <w:rFonts w:hint="default"/>
        <w:b w:val="0"/>
        <w:bCs/>
        <w:w w:val="100"/>
        <w:sz w:val="16"/>
        <w:szCs w:val="16"/>
      </w:rPr>
    </w:lvl>
    <w:lvl w:ilvl="1" w:tplc="040C0003" w:tentative="1">
      <w:start w:val="1"/>
      <w:numFmt w:val="bullet"/>
      <w:lvlText w:val="o"/>
      <w:lvlJc w:val="left"/>
      <w:pPr>
        <w:ind w:left="1648" w:hanging="360"/>
      </w:pPr>
      <w:rPr>
        <w:rFonts w:ascii="Courier New" w:hAnsi="Courier New" w:cs="Courier New" w:hint="default"/>
      </w:rPr>
    </w:lvl>
    <w:lvl w:ilvl="2" w:tplc="040C0005" w:tentative="1">
      <w:start w:val="1"/>
      <w:numFmt w:val="bullet"/>
      <w:lvlText w:val=""/>
      <w:lvlJc w:val="left"/>
      <w:pPr>
        <w:ind w:left="2368" w:hanging="360"/>
      </w:pPr>
      <w:rPr>
        <w:rFonts w:ascii="Wingdings" w:hAnsi="Wingdings" w:hint="default"/>
      </w:rPr>
    </w:lvl>
    <w:lvl w:ilvl="3" w:tplc="040C0001" w:tentative="1">
      <w:start w:val="1"/>
      <w:numFmt w:val="bullet"/>
      <w:lvlText w:val=""/>
      <w:lvlJc w:val="left"/>
      <w:pPr>
        <w:ind w:left="3088" w:hanging="360"/>
      </w:pPr>
      <w:rPr>
        <w:rFonts w:ascii="Symbol" w:hAnsi="Symbol" w:hint="default"/>
      </w:rPr>
    </w:lvl>
    <w:lvl w:ilvl="4" w:tplc="040C0003" w:tentative="1">
      <w:start w:val="1"/>
      <w:numFmt w:val="bullet"/>
      <w:lvlText w:val="o"/>
      <w:lvlJc w:val="left"/>
      <w:pPr>
        <w:ind w:left="3808" w:hanging="360"/>
      </w:pPr>
      <w:rPr>
        <w:rFonts w:ascii="Courier New" w:hAnsi="Courier New" w:cs="Courier New" w:hint="default"/>
      </w:rPr>
    </w:lvl>
    <w:lvl w:ilvl="5" w:tplc="040C0005" w:tentative="1">
      <w:start w:val="1"/>
      <w:numFmt w:val="bullet"/>
      <w:lvlText w:val=""/>
      <w:lvlJc w:val="left"/>
      <w:pPr>
        <w:ind w:left="4528" w:hanging="360"/>
      </w:pPr>
      <w:rPr>
        <w:rFonts w:ascii="Wingdings" w:hAnsi="Wingdings" w:hint="default"/>
      </w:rPr>
    </w:lvl>
    <w:lvl w:ilvl="6" w:tplc="040C0001" w:tentative="1">
      <w:start w:val="1"/>
      <w:numFmt w:val="bullet"/>
      <w:lvlText w:val=""/>
      <w:lvlJc w:val="left"/>
      <w:pPr>
        <w:ind w:left="5248" w:hanging="360"/>
      </w:pPr>
      <w:rPr>
        <w:rFonts w:ascii="Symbol" w:hAnsi="Symbol" w:hint="default"/>
      </w:rPr>
    </w:lvl>
    <w:lvl w:ilvl="7" w:tplc="040C0003" w:tentative="1">
      <w:start w:val="1"/>
      <w:numFmt w:val="bullet"/>
      <w:lvlText w:val="o"/>
      <w:lvlJc w:val="left"/>
      <w:pPr>
        <w:ind w:left="5968" w:hanging="360"/>
      </w:pPr>
      <w:rPr>
        <w:rFonts w:ascii="Courier New" w:hAnsi="Courier New" w:cs="Courier New" w:hint="default"/>
      </w:rPr>
    </w:lvl>
    <w:lvl w:ilvl="8" w:tplc="040C0005" w:tentative="1">
      <w:start w:val="1"/>
      <w:numFmt w:val="bullet"/>
      <w:lvlText w:val=""/>
      <w:lvlJc w:val="left"/>
      <w:pPr>
        <w:ind w:left="6688" w:hanging="360"/>
      </w:pPr>
      <w:rPr>
        <w:rFonts w:ascii="Wingdings" w:hAnsi="Wingdings" w:hint="default"/>
      </w:rPr>
    </w:lvl>
  </w:abstractNum>
  <w:abstractNum w:abstractNumId="201">
    <w:nsid w:val="7C535A9C"/>
    <w:multiLevelType w:val="hybridMultilevel"/>
    <w:tmpl w:val="461C20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nsid w:val="7CFC3455"/>
    <w:multiLevelType w:val="hybridMultilevel"/>
    <w:tmpl w:val="98903B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3">
    <w:nsid w:val="7D3A6B5C"/>
    <w:multiLevelType w:val="hybridMultilevel"/>
    <w:tmpl w:val="85EC55C4"/>
    <w:styleLink w:val="Style313"/>
    <w:lvl w:ilvl="0" w:tplc="AD7C1602">
      <w:start w:val="1"/>
      <w:numFmt w:val="lowerLetter"/>
      <w:lvlText w:val="%1)"/>
      <w:lvlJc w:val="left"/>
      <w:pPr>
        <w:ind w:left="1212" w:hanging="360"/>
      </w:pPr>
      <w:rPr>
        <w:rFonts w:hint="default"/>
        <w:b/>
        <w:bCs/>
      </w:rPr>
    </w:lvl>
    <w:lvl w:ilvl="1" w:tplc="040C0019" w:tentative="1">
      <w:start w:val="1"/>
      <w:numFmt w:val="lowerLetter"/>
      <w:lvlText w:val="%2."/>
      <w:lvlJc w:val="left"/>
      <w:pPr>
        <w:ind w:left="1932" w:hanging="360"/>
      </w:pPr>
    </w:lvl>
    <w:lvl w:ilvl="2" w:tplc="040C001B" w:tentative="1">
      <w:start w:val="1"/>
      <w:numFmt w:val="lowerRoman"/>
      <w:lvlText w:val="%3."/>
      <w:lvlJc w:val="right"/>
      <w:pPr>
        <w:ind w:left="2652" w:hanging="180"/>
      </w:pPr>
    </w:lvl>
    <w:lvl w:ilvl="3" w:tplc="040C000F" w:tentative="1">
      <w:start w:val="1"/>
      <w:numFmt w:val="decimal"/>
      <w:lvlText w:val="%4."/>
      <w:lvlJc w:val="left"/>
      <w:pPr>
        <w:ind w:left="3372" w:hanging="360"/>
      </w:pPr>
    </w:lvl>
    <w:lvl w:ilvl="4" w:tplc="040C0019" w:tentative="1">
      <w:start w:val="1"/>
      <w:numFmt w:val="lowerLetter"/>
      <w:lvlText w:val="%5."/>
      <w:lvlJc w:val="left"/>
      <w:pPr>
        <w:ind w:left="4092" w:hanging="360"/>
      </w:pPr>
    </w:lvl>
    <w:lvl w:ilvl="5" w:tplc="040C001B" w:tentative="1">
      <w:start w:val="1"/>
      <w:numFmt w:val="lowerRoman"/>
      <w:lvlText w:val="%6."/>
      <w:lvlJc w:val="right"/>
      <w:pPr>
        <w:ind w:left="4812" w:hanging="180"/>
      </w:pPr>
    </w:lvl>
    <w:lvl w:ilvl="6" w:tplc="040C000F" w:tentative="1">
      <w:start w:val="1"/>
      <w:numFmt w:val="decimal"/>
      <w:lvlText w:val="%7."/>
      <w:lvlJc w:val="left"/>
      <w:pPr>
        <w:ind w:left="5532" w:hanging="360"/>
      </w:pPr>
    </w:lvl>
    <w:lvl w:ilvl="7" w:tplc="040C0019" w:tentative="1">
      <w:start w:val="1"/>
      <w:numFmt w:val="lowerLetter"/>
      <w:lvlText w:val="%8."/>
      <w:lvlJc w:val="left"/>
      <w:pPr>
        <w:ind w:left="6252" w:hanging="360"/>
      </w:pPr>
    </w:lvl>
    <w:lvl w:ilvl="8" w:tplc="040C001B" w:tentative="1">
      <w:start w:val="1"/>
      <w:numFmt w:val="lowerRoman"/>
      <w:lvlText w:val="%9."/>
      <w:lvlJc w:val="right"/>
      <w:pPr>
        <w:ind w:left="6972" w:hanging="180"/>
      </w:pPr>
    </w:lvl>
  </w:abstractNum>
  <w:abstractNum w:abstractNumId="204">
    <w:nsid w:val="7D6D0FCE"/>
    <w:multiLevelType w:val="hybridMultilevel"/>
    <w:tmpl w:val="091817D4"/>
    <w:lvl w:ilvl="0" w:tplc="5DC271E0">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5">
    <w:nsid w:val="7D921F26"/>
    <w:multiLevelType w:val="hybridMultilevel"/>
    <w:tmpl w:val="DA880D52"/>
    <w:styleLink w:val="Style24"/>
    <w:lvl w:ilvl="0" w:tplc="4F5CCCD6">
      <w:start w:val="1"/>
      <w:numFmt w:val="lowerLetter"/>
      <w:lvlText w:val="%1)"/>
      <w:lvlJc w:val="left"/>
      <w:pPr>
        <w:ind w:left="928" w:hanging="360"/>
      </w:pPr>
      <w:rPr>
        <w:b/>
        <w:bCs/>
      </w:rPr>
    </w:lvl>
    <w:lvl w:ilvl="1" w:tplc="040C0019" w:tentative="1">
      <w:start w:val="1"/>
      <w:numFmt w:val="lowerLetter"/>
      <w:lvlText w:val="%2."/>
      <w:lvlJc w:val="left"/>
      <w:pPr>
        <w:ind w:left="1648" w:hanging="360"/>
      </w:pPr>
    </w:lvl>
    <w:lvl w:ilvl="2" w:tplc="040C001B" w:tentative="1">
      <w:start w:val="1"/>
      <w:numFmt w:val="lowerRoman"/>
      <w:lvlText w:val="%3."/>
      <w:lvlJc w:val="right"/>
      <w:pPr>
        <w:ind w:left="2368" w:hanging="180"/>
      </w:pPr>
    </w:lvl>
    <w:lvl w:ilvl="3" w:tplc="040C000F" w:tentative="1">
      <w:start w:val="1"/>
      <w:numFmt w:val="decimal"/>
      <w:lvlText w:val="%4."/>
      <w:lvlJc w:val="left"/>
      <w:pPr>
        <w:ind w:left="3088" w:hanging="360"/>
      </w:pPr>
    </w:lvl>
    <w:lvl w:ilvl="4" w:tplc="040C0019" w:tentative="1">
      <w:start w:val="1"/>
      <w:numFmt w:val="lowerLetter"/>
      <w:lvlText w:val="%5."/>
      <w:lvlJc w:val="left"/>
      <w:pPr>
        <w:ind w:left="3808" w:hanging="360"/>
      </w:pPr>
    </w:lvl>
    <w:lvl w:ilvl="5" w:tplc="040C001B" w:tentative="1">
      <w:start w:val="1"/>
      <w:numFmt w:val="lowerRoman"/>
      <w:lvlText w:val="%6."/>
      <w:lvlJc w:val="right"/>
      <w:pPr>
        <w:ind w:left="4528" w:hanging="180"/>
      </w:pPr>
    </w:lvl>
    <w:lvl w:ilvl="6" w:tplc="040C000F" w:tentative="1">
      <w:start w:val="1"/>
      <w:numFmt w:val="decimal"/>
      <w:lvlText w:val="%7."/>
      <w:lvlJc w:val="left"/>
      <w:pPr>
        <w:ind w:left="5248" w:hanging="360"/>
      </w:pPr>
    </w:lvl>
    <w:lvl w:ilvl="7" w:tplc="040C0019" w:tentative="1">
      <w:start w:val="1"/>
      <w:numFmt w:val="lowerLetter"/>
      <w:lvlText w:val="%8."/>
      <w:lvlJc w:val="left"/>
      <w:pPr>
        <w:ind w:left="5968" w:hanging="360"/>
      </w:pPr>
    </w:lvl>
    <w:lvl w:ilvl="8" w:tplc="040C001B" w:tentative="1">
      <w:start w:val="1"/>
      <w:numFmt w:val="lowerRoman"/>
      <w:lvlText w:val="%9."/>
      <w:lvlJc w:val="right"/>
      <w:pPr>
        <w:ind w:left="6688" w:hanging="180"/>
      </w:pPr>
    </w:lvl>
  </w:abstractNum>
  <w:abstractNum w:abstractNumId="206">
    <w:nsid w:val="7E0A1D38"/>
    <w:multiLevelType w:val="singleLevel"/>
    <w:tmpl w:val="040C000D"/>
    <w:styleLink w:val="Test11"/>
    <w:lvl w:ilvl="0">
      <w:start w:val="1"/>
      <w:numFmt w:val="bullet"/>
      <w:lvlText w:val=""/>
      <w:lvlJc w:val="left"/>
      <w:pPr>
        <w:tabs>
          <w:tab w:val="num" w:pos="360"/>
        </w:tabs>
        <w:ind w:left="360" w:hanging="360"/>
      </w:pPr>
      <w:rPr>
        <w:rFonts w:ascii="Wingdings" w:hAnsi="Wingdings" w:hint="default"/>
      </w:rPr>
    </w:lvl>
  </w:abstractNum>
  <w:abstractNum w:abstractNumId="207">
    <w:nsid w:val="7E1C42A2"/>
    <w:multiLevelType w:val="hybridMultilevel"/>
    <w:tmpl w:val="3710C05A"/>
    <w:lvl w:ilvl="0" w:tplc="F8A43BA6">
      <w:start w:val="1"/>
      <w:numFmt w:val="lowerLetter"/>
      <w:lvlText w:val="%1)"/>
      <w:lvlJc w:val="left"/>
      <w:pPr>
        <w:ind w:left="644" w:hanging="360"/>
      </w:pPr>
      <w:rPr>
        <w:b/>
        <w:bCs/>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208">
    <w:nsid w:val="7E2065D1"/>
    <w:multiLevelType w:val="hybridMultilevel"/>
    <w:tmpl w:val="E02A4412"/>
    <w:styleLink w:val="Style321"/>
    <w:lvl w:ilvl="0" w:tplc="F9BE92CA">
      <w:start w:val="1"/>
      <w:numFmt w:val="lowerLetter"/>
      <w:lvlText w:val="%1)"/>
      <w:lvlJc w:val="left"/>
      <w:pPr>
        <w:ind w:left="1070" w:hanging="360"/>
      </w:pPr>
      <w:rPr>
        <w:b/>
        <w:bCs/>
      </w:rPr>
    </w:lvl>
    <w:lvl w:ilvl="1" w:tplc="040C0019" w:tentative="1">
      <w:start w:val="1"/>
      <w:numFmt w:val="lowerLetter"/>
      <w:lvlText w:val="%2."/>
      <w:lvlJc w:val="left"/>
      <w:pPr>
        <w:ind w:left="1790" w:hanging="360"/>
      </w:pPr>
    </w:lvl>
    <w:lvl w:ilvl="2" w:tplc="040C001B" w:tentative="1">
      <w:start w:val="1"/>
      <w:numFmt w:val="lowerRoman"/>
      <w:lvlText w:val="%3."/>
      <w:lvlJc w:val="right"/>
      <w:pPr>
        <w:ind w:left="2510" w:hanging="180"/>
      </w:pPr>
    </w:lvl>
    <w:lvl w:ilvl="3" w:tplc="040C000F" w:tentative="1">
      <w:start w:val="1"/>
      <w:numFmt w:val="decimal"/>
      <w:lvlText w:val="%4."/>
      <w:lvlJc w:val="left"/>
      <w:pPr>
        <w:ind w:left="3230" w:hanging="360"/>
      </w:pPr>
    </w:lvl>
    <w:lvl w:ilvl="4" w:tplc="040C0019" w:tentative="1">
      <w:start w:val="1"/>
      <w:numFmt w:val="lowerLetter"/>
      <w:lvlText w:val="%5."/>
      <w:lvlJc w:val="left"/>
      <w:pPr>
        <w:ind w:left="3950" w:hanging="360"/>
      </w:pPr>
    </w:lvl>
    <w:lvl w:ilvl="5" w:tplc="040C001B" w:tentative="1">
      <w:start w:val="1"/>
      <w:numFmt w:val="lowerRoman"/>
      <w:lvlText w:val="%6."/>
      <w:lvlJc w:val="right"/>
      <w:pPr>
        <w:ind w:left="4670" w:hanging="180"/>
      </w:pPr>
    </w:lvl>
    <w:lvl w:ilvl="6" w:tplc="040C000F" w:tentative="1">
      <w:start w:val="1"/>
      <w:numFmt w:val="decimal"/>
      <w:lvlText w:val="%7."/>
      <w:lvlJc w:val="left"/>
      <w:pPr>
        <w:ind w:left="5390" w:hanging="360"/>
      </w:pPr>
    </w:lvl>
    <w:lvl w:ilvl="7" w:tplc="040C0019" w:tentative="1">
      <w:start w:val="1"/>
      <w:numFmt w:val="lowerLetter"/>
      <w:lvlText w:val="%8."/>
      <w:lvlJc w:val="left"/>
      <w:pPr>
        <w:ind w:left="6110" w:hanging="360"/>
      </w:pPr>
    </w:lvl>
    <w:lvl w:ilvl="8" w:tplc="040C001B" w:tentative="1">
      <w:start w:val="1"/>
      <w:numFmt w:val="lowerRoman"/>
      <w:lvlText w:val="%9."/>
      <w:lvlJc w:val="right"/>
      <w:pPr>
        <w:ind w:left="6830" w:hanging="180"/>
      </w:pPr>
    </w:lvl>
  </w:abstractNum>
  <w:abstractNum w:abstractNumId="209">
    <w:nsid w:val="7F0A752A"/>
    <w:multiLevelType w:val="multilevel"/>
    <w:tmpl w:val="9EB8911A"/>
    <w:lvl w:ilvl="0">
      <w:start w:val="7"/>
      <w:numFmt w:val="decimal"/>
      <w:lvlText w:val="%1."/>
      <w:lvlJc w:val="left"/>
      <w:pPr>
        <w:ind w:left="540" w:hanging="540"/>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b/>
        <w:bCs/>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210">
    <w:nsid w:val="7FBD37C8"/>
    <w:multiLevelType w:val="hybridMultilevel"/>
    <w:tmpl w:val="7FA2EC8C"/>
    <w:lvl w:ilvl="0" w:tplc="332C65E6">
      <w:start w:val="1"/>
      <w:numFmt w:val="bullet"/>
      <w:lvlText w:val=""/>
      <w:lvlJc w:val="left"/>
      <w:pPr>
        <w:ind w:left="720" w:hanging="360"/>
      </w:pPr>
      <w:rPr>
        <w:rFonts w:ascii="Symbol" w:hAnsi="Symbol" w:hint="default"/>
      </w:rPr>
    </w:lvl>
    <w:lvl w:ilvl="1" w:tplc="8AD0E5AA" w:tentative="1">
      <w:start w:val="1"/>
      <w:numFmt w:val="bullet"/>
      <w:lvlText w:val="o"/>
      <w:lvlJc w:val="left"/>
      <w:pPr>
        <w:ind w:left="1440" w:hanging="360"/>
      </w:pPr>
      <w:rPr>
        <w:rFonts w:ascii="Courier New" w:hAnsi="Courier New" w:cs="Courier New" w:hint="default"/>
      </w:rPr>
    </w:lvl>
    <w:lvl w:ilvl="2" w:tplc="63DE9A72" w:tentative="1">
      <w:start w:val="1"/>
      <w:numFmt w:val="bullet"/>
      <w:lvlText w:val=""/>
      <w:lvlJc w:val="left"/>
      <w:pPr>
        <w:ind w:left="2160" w:hanging="360"/>
      </w:pPr>
      <w:rPr>
        <w:rFonts w:ascii="Wingdings" w:hAnsi="Wingdings" w:hint="default"/>
      </w:rPr>
    </w:lvl>
    <w:lvl w:ilvl="3" w:tplc="7F403746" w:tentative="1">
      <w:start w:val="1"/>
      <w:numFmt w:val="bullet"/>
      <w:lvlText w:val=""/>
      <w:lvlJc w:val="left"/>
      <w:pPr>
        <w:ind w:left="2880" w:hanging="360"/>
      </w:pPr>
      <w:rPr>
        <w:rFonts w:ascii="Symbol" w:hAnsi="Symbol" w:hint="default"/>
      </w:rPr>
    </w:lvl>
    <w:lvl w:ilvl="4" w:tplc="DDEC39C2" w:tentative="1">
      <w:start w:val="1"/>
      <w:numFmt w:val="bullet"/>
      <w:lvlText w:val="o"/>
      <w:lvlJc w:val="left"/>
      <w:pPr>
        <w:ind w:left="3600" w:hanging="360"/>
      </w:pPr>
      <w:rPr>
        <w:rFonts w:ascii="Courier New" w:hAnsi="Courier New" w:cs="Courier New" w:hint="default"/>
      </w:rPr>
    </w:lvl>
    <w:lvl w:ilvl="5" w:tplc="24B22FE8" w:tentative="1">
      <w:start w:val="1"/>
      <w:numFmt w:val="bullet"/>
      <w:lvlText w:val=""/>
      <w:lvlJc w:val="left"/>
      <w:pPr>
        <w:ind w:left="4320" w:hanging="360"/>
      </w:pPr>
      <w:rPr>
        <w:rFonts w:ascii="Wingdings" w:hAnsi="Wingdings" w:hint="default"/>
      </w:rPr>
    </w:lvl>
    <w:lvl w:ilvl="6" w:tplc="485E992A" w:tentative="1">
      <w:start w:val="1"/>
      <w:numFmt w:val="bullet"/>
      <w:lvlText w:val=""/>
      <w:lvlJc w:val="left"/>
      <w:pPr>
        <w:ind w:left="5040" w:hanging="360"/>
      </w:pPr>
      <w:rPr>
        <w:rFonts w:ascii="Symbol" w:hAnsi="Symbol" w:hint="default"/>
      </w:rPr>
    </w:lvl>
    <w:lvl w:ilvl="7" w:tplc="5142C722" w:tentative="1">
      <w:start w:val="1"/>
      <w:numFmt w:val="bullet"/>
      <w:lvlText w:val="o"/>
      <w:lvlJc w:val="left"/>
      <w:pPr>
        <w:ind w:left="5760" w:hanging="360"/>
      </w:pPr>
      <w:rPr>
        <w:rFonts w:ascii="Courier New" w:hAnsi="Courier New" w:cs="Courier New" w:hint="default"/>
      </w:rPr>
    </w:lvl>
    <w:lvl w:ilvl="8" w:tplc="DDF809EE" w:tentative="1">
      <w:start w:val="1"/>
      <w:numFmt w:val="bullet"/>
      <w:lvlText w:val=""/>
      <w:lvlJc w:val="left"/>
      <w:pPr>
        <w:ind w:left="6480" w:hanging="360"/>
      </w:pPr>
      <w:rPr>
        <w:rFonts w:ascii="Wingdings" w:hAnsi="Wingdings" w:hint="default"/>
      </w:rPr>
    </w:lvl>
  </w:abstractNum>
  <w:num w:numId="1">
    <w:abstractNumId w:val="126"/>
  </w:num>
  <w:num w:numId="2">
    <w:abstractNumId w:val="85"/>
  </w:num>
  <w:num w:numId="3">
    <w:abstractNumId w:val="2"/>
  </w:num>
  <w:num w:numId="4">
    <w:abstractNumId w:val="1"/>
  </w:num>
  <w:num w:numId="5">
    <w:abstractNumId w:val="0"/>
  </w:num>
  <w:num w:numId="6">
    <w:abstractNumId w:val="67"/>
  </w:num>
  <w:num w:numId="7">
    <w:abstractNumId w:val="7"/>
  </w:num>
  <w:num w:numId="8">
    <w:abstractNumId w:val="190"/>
  </w:num>
  <w:num w:numId="9">
    <w:abstractNumId w:val="121"/>
  </w:num>
  <w:num w:numId="10">
    <w:abstractNumId w:val="52"/>
  </w:num>
  <w:num w:numId="11">
    <w:abstractNumId w:val="207"/>
  </w:num>
  <w:num w:numId="12">
    <w:abstractNumId w:val="129"/>
  </w:num>
  <w:num w:numId="13">
    <w:abstractNumId w:val="86"/>
  </w:num>
  <w:num w:numId="14">
    <w:abstractNumId w:val="66"/>
  </w:num>
  <w:num w:numId="15">
    <w:abstractNumId w:val="208"/>
  </w:num>
  <w:num w:numId="16">
    <w:abstractNumId w:val="127"/>
  </w:num>
  <w:num w:numId="17">
    <w:abstractNumId w:val="99"/>
  </w:num>
  <w:num w:numId="18">
    <w:abstractNumId w:val="14"/>
  </w:num>
  <w:num w:numId="19">
    <w:abstractNumId w:val="109"/>
  </w:num>
  <w:num w:numId="20">
    <w:abstractNumId w:val="133"/>
  </w:num>
  <w:num w:numId="21">
    <w:abstractNumId w:val="24"/>
  </w:num>
  <w:num w:numId="22">
    <w:abstractNumId w:val="186"/>
  </w:num>
  <w:num w:numId="23">
    <w:abstractNumId w:val="63"/>
  </w:num>
  <w:num w:numId="24">
    <w:abstractNumId w:val="98"/>
  </w:num>
  <w:num w:numId="25">
    <w:abstractNumId w:val="87"/>
  </w:num>
  <w:num w:numId="26">
    <w:abstractNumId w:val="151"/>
  </w:num>
  <w:num w:numId="27">
    <w:abstractNumId w:val="205"/>
  </w:num>
  <w:num w:numId="28">
    <w:abstractNumId w:val="203"/>
  </w:num>
  <w:num w:numId="29">
    <w:abstractNumId w:val="192"/>
  </w:num>
  <w:num w:numId="30">
    <w:abstractNumId w:val="171"/>
  </w:num>
  <w:num w:numId="31">
    <w:abstractNumId w:val="17"/>
  </w:num>
  <w:num w:numId="32">
    <w:abstractNumId w:val="155"/>
  </w:num>
  <w:num w:numId="33">
    <w:abstractNumId w:val="202"/>
  </w:num>
  <w:num w:numId="34">
    <w:abstractNumId w:val="131"/>
  </w:num>
  <w:num w:numId="35">
    <w:abstractNumId w:val="91"/>
  </w:num>
  <w:num w:numId="36">
    <w:abstractNumId w:val="106"/>
  </w:num>
  <w:num w:numId="37">
    <w:abstractNumId w:val="55"/>
  </w:num>
  <w:num w:numId="38">
    <w:abstractNumId w:val="102"/>
  </w:num>
  <w:num w:numId="39">
    <w:abstractNumId w:val="146"/>
  </w:num>
  <w:num w:numId="40">
    <w:abstractNumId w:val="76"/>
  </w:num>
  <w:num w:numId="41">
    <w:abstractNumId w:val="189"/>
  </w:num>
  <w:num w:numId="42">
    <w:abstractNumId w:val="45"/>
  </w:num>
  <w:num w:numId="43">
    <w:abstractNumId w:val="115"/>
  </w:num>
  <w:num w:numId="44">
    <w:abstractNumId w:val="58"/>
  </w:num>
  <w:num w:numId="45">
    <w:abstractNumId w:val="161"/>
  </w:num>
  <w:num w:numId="46">
    <w:abstractNumId w:val="156"/>
  </w:num>
  <w:num w:numId="47">
    <w:abstractNumId w:val="124"/>
  </w:num>
  <w:num w:numId="48">
    <w:abstractNumId w:val="153"/>
  </w:num>
  <w:num w:numId="49">
    <w:abstractNumId w:val="27"/>
  </w:num>
  <w:num w:numId="50">
    <w:abstractNumId w:val="3"/>
  </w:num>
  <w:num w:numId="51">
    <w:abstractNumId w:val="32"/>
  </w:num>
  <w:num w:numId="52">
    <w:abstractNumId w:val="33"/>
  </w:num>
  <w:num w:numId="53">
    <w:abstractNumId w:val="123"/>
  </w:num>
  <w:num w:numId="54">
    <w:abstractNumId w:val="130"/>
  </w:num>
  <w:num w:numId="55">
    <w:abstractNumId w:val="23"/>
  </w:num>
  <w:num w:numId="56">
    <w:abstractNumId w:val="196"/>
  </w:num>
  <w:num w:numId="57">
    <w:abstractNumId w:val="110"/>
  </w:num>
  <w:num w:numId="58">
    <w:abstractNumId w:val="71"/>
  </w:num>
  <w:num w:numId="59">
    <w:abstractNumId w:val="200"/>
  </w:num>
  <w:num w:numId="60">
    <w:abstractNumId w:val="194"/>
  </w:num>
  <w:num w:numId="61">
    <w:abstractNumId w:val="48"/>
  </w:num>
  <w:num w:numId="62">
    <w:abstractNumId w:val="164"/>
  </w:num>
  <w:num w:numId="63">
    <w:abstractNumId w:val="138"/>
  </w:num>
  <w:num w:numId="64">
    <w:abstractNumId w:val="206"/>
  </w:num>
  <w:num w:numId="65">
    <w:abstractNumId w:val="79"/>
  </w:num>
  <w:num w:numId="66">
    <w:abstractNumId w:val="149"/>
  </w:num>
  <w:num w:numId="67">
    <w:abstractNumId w:val="160"/>
  </w:num>
  <w:num w:numId="68">
    <w:abstractNumId w:val="141"/>
  </w:num>
  <w:num w:numId="69">
    <w:abstractNumId w:val="25"/>
  </w:num>
  <w:num w:numId="70">
    <w:abstractNumId w:val="135"/>
  </w:num>
  <w:num w:numId="71">
    <w:abstractNumId w:val="193"/>
  </w:num>
  <w:num w:numId="72">
    <w:abstractNumId w:val="59"/>
  </w:num>
  <w:num w:numId="73">
    <w:abstractNumId w:val="64"/>
  </w:num>
  <w:num w:numId="74">
    <w:abstractNumId w:val="198"/>
  </w:num>
  <w:num w:numId="75">
    <w:abstractNumId w:val="62"/>
  </w:num>
  <w:num w:numId="76">
    <w:abstractNumId w:val="140"/>
  </w:num>
  <w:num w:numId="77">
    <w:abstractNumId w:val="73"/>
  </w:num>
  <w:num w:numId="78">
    <w:abstractNumId w:val="43"/>
  </w:num>
  <w:num w:numId="79">
    <w:abstractNumId w:val="159"/>
  </w:num>
  <w:num w:numId="80">
    <w:abstractNumId w:val="174"/>
  </w:num>
  <w:num w:numId="81">
    <w:abstractNumId w:val="170"/>
  </w:num>
  <w:num w:numId="82">
    <w:abstractNumId w:val="5"/>
  </w:num>
  <w:num w:numId="83">
    <w:abstractNumId w:val="209"/>
  </w:num>
  <w:num w:numId="84">
    <w:abstractNumId w:val="105"/>
  </w:num>
  <w:num w:numId="85">
    <w:abstractNumId w:val="108"/>
  </w:num>
  <w:num w:numId="86">
    <w:abstractNumId w:val="65"/>
  </w:num>
  <w:num w:numId="87">
    <w:abstractNumId w:val="201"/>
  </w:num>
  <w:num w:numId="88">
    <w:abstractNumId w:val="53"/>
  </w:num>
  <w:num w:numId="89">
    <w:abstractNumId w:val="167"/>
  </w:num>
  <w:num w:numId="90">
    <w:abstractNumId w:val="111"/>
  </w:num>
  <w:num w:numId="91">
    <w:abstractNumId w:val="40"/>
  </w:num>
  <w:num w:numId="92">
    <w:abstractNumId w:val="117"/>
  </w:num>
  <w:num w:numId="93">
    <w:abstractNumId w:val="22"/>
  </w:num>
  <w:num w:numId="94">
    <w:abstractNumId w:val="11"/>
  </w:num>
  <w:num w:numId="95">
    <w:abstractNumId w:val="60"/>
  </w:num>
  <w:num w:numId="96">
    <w:abstractNumId w:val="30"/>
  </w:num>
  <w:num w:numId="97">
    <w:abstractNumId w:val="120"/>
  </w:num>
  <w:num w:numId="98">
    <w:abstractNumId w:val="148"/>
  </w:num>
  <w:num w:numId="99">
    <w:abstractNumId w:val="136"/>
  </w:num>
  <w:num w:numId="100">
    <w:abstractNumId w:val="51"/>
  </w:num>
  <w:num w:numId="101">
    <w:abstractNumId w:val="18"/>
  </w:num>
  <w:num w:numId="102">
    <w:abstractNumId w:val="6"/>
  </w:num>
  <w:num w:numId="103">
    <w:abstractNumId w:val="31"/>
  </w:num>
  <w:num w:numId="104">
    <w:abstractNumId w:val="144"/>
  </w:num>
  <w:num w:numId="105">
    <w:abstractNumId w:val="114"/>
  </w:num>
  <w:num w:numId="106">
    <w:abstractNumId w:val="195"/>
  </w:num>
  <w:num w:numId="107">
    <w:abstractNumId w:val="119"/>
  </w:num>
  <w:num w:numId="108">
    <w:abstractNumId w:val="35"/>
  </w:num>
  <w:num w:numId="109">
    <w:abstractNumId w:val="37"/>
  </w:num>
  <w:num w:numId="110">
    <w:abstractNumId w:val="77"/>
  </w:num>
  <w:num w:numId="111">
    <w:abstractNumId w:val="82"/>
  </w:num>
  <w:num w:numId="112">
    <w:abstractNumId w:val="72"/>
  </w:num>
  <w:num w:numId="113">
    <w:abstractNumId w:val="75"/>
  </w:num>
  <w:num w:numId="114">
    <w:abstractNumId w:val="184"/>
  </w:num>
  <w:num w:numId="115">
    <w:abstractNumId w:val="169"/>
  </w:num>
  <w:num w:numId="116">
    <w:abstractNumId w:val="163"/>
  </w:num>
  <w:num w:numId="117">
    <w:abstractNumId w:val="13"/>
  </w:num>
  <w:num w:numId="118">
    <w:abstractNumId w:val="100"/>
  </w:num>
  <w:num w:numId="119">
    <w:abstractNumId w:val="97"/>
  </w:num>
  <w:num w:numId="120">
    <w:abstractNumId w:val="118"/>
  </w:num>
  <w:num w:numId="121">
    <w:abstractNumId w:val="47"/>
  </w:num>
  <w:num w:numId="122">
    <w:abstractNumId w:val="147"/>
  </w:num>
  <w:num w:numId="123">
    <w:abstractNumId w:val="56"/>
  </w:num>
  <w:num w:numId="124">
    <w:abstractNumId w:val="199"/>
  </w:num>
  <w:num w:numId="125">
    <w:abstractNumId w:val="178"/>
  </w:num>
  <w:num w:numId="126">
    <w:abstractNumId w:val="154"/>
  </w:num>
  <w:num w:numId="127">
    <w:abstractNumId w:val="107"/>
  </w:num>
  <w:num w:numId="128">
    <w:abstractNumId w:val="12"/>
  </w:num>
  <w:num w:numId="129">
    <w:abstractNumId w:val="210"/>
  </w:num>
  <w:num w:numId="130">
    <w:abstractNumId w:val="16"/>
  </w:num>
  <w:num w:numId="131">
    <w:abstractNumId w:val="103"/>
  </w:num>
  <w:num w:numId="132">
    <w:abstractNumId w:val="88"/>
  </w:num>
  <w:num w:numId="133">
    <w:abstractNumId w:val="42"/>
  </w:num>
  <w:num w:numId="134">
    <w:abstractNumId w:val="8"/>
  </w:num>
  <w:num w:numId="135">
    <w:abstractNumId w:val="110"/>
    <w:lvlOverride w:ilvl="0">
      <w:lvl w:ilvl="0">
        <w:numFmt w:val="decimal"/>
        <w:lvlText w:val=""/>
        <w:lvlJc w:val="left"/>
      </w:lvl>
    </w:lvlOverride>
    <w:lvlOverride w:ilvl="1">
      <w:lvl w:ilvl="1">
        <w:start w:val="1"/>
        <w:numFmt w:val="decimal"/>
        <w:lvlText w:val="%1.%2."/>
        <w:lvlJc w:val="left"/>
        <w:pPr>
          <w:ind w:left="792" w:hanging="432"/>
        </w:pPr>
      </w:lvl>
    </w:lvlOverride>
  </w:num>
  <w:num w:numId="136">
    <w:abstractNumId w:val="44"/>
  </w:num>
  <w:num w:numId="137">
    <w:abstractNumId w:val="176"/>
  </w:num>
  <w:num w:numId="138">
    <w:abstractNumId w:val="68"/>
  </w:num>
  <w:num w:numId="139">
    <w:abstractNumId w:val="180"/>
  </w:num>
  <w:num w:numId="140">
    <w:abstractNumId w:val="128"/>
  </w:num>
  <w:num w:numId="141">
    <w:abstractNumId w:val="10"/>
  </w:num>
  <w:num w:numId="142">
    <w:abstractNumId w:val="197"/>
  </w:num>
  <w:num w:numId="143">
    <w:abstractNumId w:val="137"/>
  </w:num>
  <w:num w:numId="144">
    <w:abstractNumId w:val="74"/>
  </w:num>
  <w:num w:numId="145">
    <w:abstractNumId w:val="181"/>
  </w:num>
  <w:num w:numId="146">
    <w:abstractNumId w:val="152"/>
  </w:num>
  <w:num w:numId="147">
    <w:abstractNumId w:val="191"/>
  </w:num>
  <w:num w:numId="148">
    <w:abstractNumId w:val="204"/>
  </w:num>
  <w:num w:numId="149">
    <w:abstractNumId w:val="132"/>
  </w:num>
  <w:num w:numId="150">
    <w:abstractNumId w:val="134"/>
  </w:num>
  <w:num w:numId="151">
    <w:abstractNumId w:val="168"/>
  </w:num>
  <w:num w:numId="152">
    <w:abstractNumId w:val="92"/>
  </w:num>
  <w:num w:numId="153">
    <w:abstractNumId w:val="29"/>
  </w:num>
  <w:num w:numId="154">
    <w:abstractNumId w:val="101"/>
  </w:num>
  <w:num w:numId="155">
    <w:abstractNumId w:val="21"/>
  </w:num>
  <w:num w:numId="156">
    <w:abstractNumId w:val="69"/>
  </w:num>
  <w:num w:numId="157">
    <w:abstractNumId w:val="139"/>
  </w:num>
  <w:num w:numId="158">
    <w:abstractNumId w:val="187"/>
  </w:num>
  <w:num w:numId="159">
    <w:abstractNumId w:val="96"/>
  </w:num>
  <w:num w:numId="160">
    <w:abstractNumId w:val="20"/>
  </w:num>
  <w:num w:numId="161">
    <w:abstractNumId w:val="49"/>
  </w:num>
  <w:num w:numId="162">
    <w:abstractNumId w:val="90"/>
  </w:num>
  <w:num w:numId="163">
    <w:abstractNumId w:val="177"/>
  </w:num>
  <w:num w:numId="164">
    <w:abstractNumId w:val="34"/>
  </w:num>
  <w:num w:numId="165">
    <w:abstractNumId w:val="116"/>
  </w:num>
  <w:num w:numId="166">
    <w:abstractNumId w:val="175"/>
  </w:num>
  <w:num w:numId="167">
    <w:abstractNumId w:val="125"/>
  </w:num>
  <w:num w:numId="168">
    <w:abstractNumId w:val="83"/>
  </w:num>
  <w:num w:numId="169">
    <w:abstractNumId w:val="166"/>
  </w:num>
  <w:num w:numId="170">
    <w:abstractNumId w:val="54"/>
  </w:num>
  <w:num w:numId="171">
    <w:abstractNumId w:val="158"/>
  </w:num>
  <w:num w:numId="172">
    <w:abstractNumId w:val="188"/>
  </w:num>
  <w:num w:numId="173">
    <w:abstractNumId w:val="50"/>
  </w:num>
  <w:num w:numId="174">
    <w:abstractNumId w:val="93"/>
  </w:num>
  <w:num w:numId="175">
    <w:abstractNumId w:val="26"/>
  </w:num>
  <w:num w:numId="176">
    <w:abstractNumId w:val="38"/>
  </w:num>
  <w:num w:numId="177">
    <w:abstractNumId w:val="41"/>
  </w:num>
  <w:num w:numId="178">
    <w:abstractNumId w:val="122"/>
  </w:num>
  <w:num w:numId="179">
    <w:abstractNumId w:val="165"/>
  </w:num>
  <w:num w:numId="180">
    <w:abstractNumId w:val="142"/>
  </w:num>
  <w:num w:numId="181">
    <w:abstractNumId w:val="145"/>
  </w:num>
  <w:num w:numId="182">
    <w:abstractNumId w:val="162"/>
  </w:num>
  <w:num w:numId="183">
    <w:abstractNumId w:val="150"/>
  </w:num>
  <w:num w:numId="184">
    <w:abstractNumId w:val="9"/>
  </w:num>
  <w:num w:numId="185">
    <w:abstractNumId w:val="157"/>
  </w:num>
  <w:num w:numId="186">
    <w:abstractNumId w:val="172"/>
  </w:num>
  <w:num w:numId="187">
    <w:abstractNumId w:val="182"/>
  </w:num>
  <w:num w:numId="188">
    <w:abstractNumId w:val="185"/>
  </w:num>
  <w:num w:numId="189">
    <w:abstractNumId w:val="113"/>
  </w:num>
  <w:num w:numId="190">
    <w:abstractNumId w:val="80"/>
  </w:num>
  <w:num w:numId="191">
    <w:abstractNumId w:val="143"/>
  </w:num>
  <w:num w:numId="192">
    <w:abstractNumId w:val="78"/>
  </w:num>
  <w:num w:numId="193">
    <w:abstractNumId w:val="183"/>
  </w:num>
  <w:num w:numId="194">
    <w:abstractNumId w:val="173"/>
  </w:num>
  <w:num w:numId="195">
    <w:abstractNumId w:val="61"/>
  </w:num>
  <w:num w:numId="196">
    <w:abstractNumId w:val="4"/>
  </w:num>
  <w:num w:numId="197">
    <w:abstractNumId w:val="179"/>
  </w:num>
  <w:num w:numId="198">
    <w:abstractNumId w:val="95"/>
  </w:num>
  <w:num w:numId="199">
    <w:abstractNumId w:val="89"/>
  </w:num>
  <w:num w:numId="200">
    <w:abstractNumId w:val="57"/>
  </w:num>
  <w:num w:numId="201">
    <w:abstractNumId w:val="28"/>
  </w:num>
  <w:num w:numId="202">
    <w:abstractNumId w:val="15"/>
  </w:num>
  <w:num w:numId="203">
    <w:abstractNumId w:val="94"/>
  </w:num>
  <w:num w:numId="204">
    <w:abstractNumId w:val="39"/>
  </w:num>
  <w:num w:numId="205">
    <w:abstractNumId w:val="70"/>
  </w:num>
  <w:num w:numId="206">
    <w:abstractNumId w:val="19"/>
  </w:num>
  <w:num w:numId="207">
    <w:abstractNumId w:val="112"/>
  </w:num>
  <w:num w:numId="208">
    <w:abstractNumId w:val="104"/>
  </w:num>
  <w:num w:numId="209">
    <w:abstractNumId w:val="84"/>
  </w:num>
  <w:num w:numId="210">
    <w:abstractNumId w:val="46"/>
  </w:num>
  <w:num w:numId="211">
    <w:abstractNumId w:val="81"/>
  </w:num>
  <w:num w:numId="212">
    <w:abstractNumId w:val="36"/>
  </w:num>
  <w:numIdMacAtCleanup w:val="2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1D13"/>
    <w:rsid w:val="00001245"/>
    <w:rsid w:val="000015A0"/>
    <w:rsid w:val="000029F3"/>
    <w:rsid w:val="00002AC2"/>
    <w:rsid w:val="000032E8"/>
    <w:rsid w:val="00003C52"/>
    <w:rsid w:val="00011492"/>
    <w:rsid w:val="000133A8"/>
    <w:rsid w:val="000158FD"/>
    <w:rsid w:val="00016D1A"/>
    <w:rsid w:val="00030F6E"/>
    <w:rsid w:val="000411E9"/>
    <w:rsid w:val="0004538B"/>
    <w:rsid w:val="000453B9"/>
    <w:rsid w:val="00045525"/>
    <w:rsid w:val="000472AC"/>
    <w:rsid w:val="0005028C"/>
    <w:rsid w:val="0005156E"/>
    <w:rsid w:val="00055251"/>
    <w:rsid w:val="0005598B"/>
    <w:rsid w:val="0005605D"/>
    <w:rsid w:val="000575D9"/>
    <w:rsid w:val="0005784B"/>
    <w:rsid w:val="00060DA0"/>
    <w:rsid w:val="00067805"/>
    <w:rsid w:val="00067C0F"/>
    <w:rsid w:val="00071444"/>
    <w:rsid w:val="00071C03"/>
    <w:rsid w:val="00076C92"/>
    <w:rsid w:val="00080962"/>
    <w:rsid w:val="0008184C"/>
    <w:rsid w:val="000837BC"/>
    <w:rsid w:val="00084B08"/>
    <w:rsid w:val="00084C79"/>
    <w:rsid w:val="000910A1"/>
    <w:rsid w:val="0009222D"/>
    <w:rsid w:val="000933F9"/>
    <w:rsid w:val="000951C2"/>
    <w:rsid w:val="00095661"/>
    <w:rsid w:val="000977B7"/>
    <w:rsid w:val="000A00F9"/>
    <w:rsid w:val="000A4D06"/>
    <w:rsid w:val="000A57B7"/>
    <w:rsid w:val="000A6C37"/>
    <w:rsid w:val="000A7692"/>
    <w:rsid w:val="000B2152"/>
    <w:rsid w:val="000B472E"/>
    <w:rsid w:val="000B7183"/>
    <w:rsid w:val="000C14C6"/>
    <w:rsid w:val="000C3998"/>
    <w:rsid w:val="000D02BB"/>
    <w:rsid w:val="000D07BC"/>
    <w:rsid w:val="000D1F16"/>
    <w:rsid w:val="000D2228"/>
    <w:rsid w:val="000D2E6C"/>
    <w:rsid w:val="000D35A2"/>
    <w:rsid w:val="000D38A8"/>
    <w:rsid w:val="000E1836"/>
    <w:rsid w:val="000E5442"/>
    <w:rsid w:val="000E6F0E"/>
    <w:rsid w:val="000E7357"/>
    <w:rsid w:val="000E7746"/>
    <w:rsid w:val="000F06F9"/>
    <w:rsid w:val="000F33D8"/>
    <w:rsid w:val="000F356E"/>
    <w:rsid w:val="001027C7"/>
    <w:rsid w:val="00103119"/>
    <w:rsid w:val="0010490F"/>
    <w:rsid w:val="00104AA3"/>
    <w:rsid w:val="00111037"/>
    <w:rsid w:val="001110CD"/>
    <w:rsid w:val="0011615F"/>
    <w:rsid w:val="00116659"/>
    <w:rsid w:val="00122143"/>
    <w:rsid w:val="00122A17"/>
    <w:rsid w:val="00125E11"/>
    <w:rsid w:val="00126600"/>
    <w:rsid w:val="00130CB4"/>
    <w:rsid w:val="0013471A"/>
    <w:rsid w:val="00137A2A"/>
    <w:rsid w:val="00140C8B"/>
    <w:rsid w:val="00141971"/>
    <w:rsid w:val="00144E86"/>
    <w:rsid w:val="00145EEF"/>
    <w:rsid w:val="001475A1"/>
    <w:rsid w:val="00150DB0"/>
    <w:rsid w:val="00152B64"/>
    <w:rsid w:val="0015474C"/>
    <w:rsid w:val="00161320"/>
    <w:rsid w:val="00163278"/>
    <w:rsid w:val="001646EC"/>
    <w:rsid w:val="00166A25"/>
    <w:rsid w:val="001721C2"/>
    <w:rsid w:val="001732D5"/>
    <w:rsid w:val="0017427F"/>
    <w:rsid w:val="00177FBA"/>
    <w:rsid w:val="00180A45"/>
    <w:rsid w:val="00180EE5"/>
    <w:rsid w:val="00183CB8"/>
    <w:rsid w:val="0018574D"/>
    <w:rsid w:val="001866B8"/>
    <w:rsid w:val="00187026"/>
    <w:rsid w:val="00190F46"/>
    <w:rsid w:val="001914CB"/>
    <w:rsid w:val="00192604"/>
    <w:rsid w:val="00193323"/>
    <w:rsid w:val="001936E9"/>
    <w:rsid w:val="00196281"/>
    <w:rsid w:val="001A1F22"/>
    <w:rsid w:val="001A49CE"/>
    <w:rsid w:val="001B049A"/>
    <w:rsid w:val="001B25E5"/>
    <w:rsid w:val="001B420A"/>
    <w:rsid w:val="001B7834"/>
    <w:rsid w:val="001B7B98"/>
    <w:rsid w:val="001C150D"/>
    <w:rsid w:val="001C1579"/>
    <w:rsid w:val="001C2A03"/>
    <w:rsid w:val="001C4B18"/>
    <w:rsid w:val="001C4CE9"/>
    <w:rsid w:val="001C6201"/>
    <w:rsid w:val="001D05E0"/>
    <w:rsid w:val="001D2A07"/>
    <w:rsid w:val="001D30A9"/>
    <w:rsid w:val="001D3BE9"/>
    <w:rsid w:val="001D64B6"/>
    <w:rsid w:val="001D6DA2"/>
    <w:rsid w:val="001D7291"/>
    <w:rsid w:val="001D77E7"/>
    <w:rsid w:val="001D7F46"/>
    <w:rsid w:val="001E15E6"/>
    <w:rsid w:val="001E25F6"/>
    <w:rsid w:val="001E3847"/>
    <w:rsid w:val="001E40AE"/>
    <w:rsid w:val="001E4E07"/>
    <w:rsid w:val="001E64AA"/>
    <w:rsid w:val="001E79B9"/>
    <w:rsid w:val="001F1C12"/>
    <w:rsid w:val="001F2D14"/>
    <w:rsid w:val="001F3CE4"/>
    <w:rsid w:val="001F5C6E"/>
    <w:rsid w:val="001F5DFC"/>
    <w:rsid w:val="001F6A12"/>
    <w:rsid w:val="001F7458"/>
    <w:rsid w:val="00200AD1"/>
    <w:rsid w:val="0020433A"/>
    <w:rsid w:val="0020570A"/>
    <w:rsid w:val="00206BB1"/>
    <w:rsid w:val="00211719"/>
    <w:rsid w:val="00212AEE"/>
    <w:rsid w:val="002151B1"/>
    <w:rsid w:val="0021535E"/>
    <w:rsid w:val="00215793"/>
    <w:rsid w:val="002159E6"/>
    <w:rsid w:val="00216463"/>
    <w:rsid w:val="00217EB2"/>
    <w:rsid w:val="002213E9"/>
    <w:rsid w:val="00222B23"/>
    <w:rsid w:val="002230C8"/>
    <w:rsid w:val="002247F1"/>
    <w:rsid w:val="00224F5A"/>
    <w:rsid w:val="00230990"/>
    <w:rsid w:val="002310CE"/>
    <w:rsid w:val="0023201C"/>
    <w:rsid w:val="002321CE"/>
    <w:rsid w:val="00233DE0"/>
    <w:rsid w:val="0023465C"/>
    <w:rsid w:val="0023651F"/>
    <w:rsid w:val="0023677F"/>
    <w:rsid w:val="00236F50"/>
    <w:rsid w:val="00240264"/>
    <w:rsid w:val="002430C6"/>
    <w:rsid w:val="0024342B"/>
    <w:rsid w:val="002442B0"/>
    <w:rsid w:val="00246147"/>
    <w:rsid w:val="00246CEB"/>
    <w:rsid w:val="00247178"/>
    <w:rsid w:val="00247749"/>
    <w:rsid w:val="00253111"/>
    <w:rsid w:val="00253F17"/>
    <w:rsid w:val="002557DF"/>
    <w:rsid w:val="00256DBD"/>
    <w:rsid w:val="0026019F"/>
    <w:rsid w:val="002605AF"/>
    <w:rsid w:val="002623F1"/>
    <w:rsid w:val="002644A7"/>
    <w:rsid w:val="00264508"/>
    <w:rsid w:val="00266440"/>
    <w:rsid w:val="00267147"/>
    <w:rsid w:val="00270B45"/>
    <w:rsid w:val="002724F3"/>
    <w:rsid w:val="002728F8"/>
    <w:rsid w:val="0027300D"/>
    <w:rsid w:val="00273F09"/>
    <w:rsid w:val="002765F6"/>
    <w:rsid w:val="00276EA1"/>
    <w:rsid w:val="002835F0"/>
    <w:rsid w:val="00284145"/>
    <w:rsid w:val="00284D59"/>
    <w:rsid w:val="00290C55"/>
    <w:rsid w:val="00291AED"/>
    <w:rsid w:val="00292E39"/>
    <w:rsid w:val="0029389D"/>
    <w:rsid w:val="00296580"/>
    <w:rsid w:val="00296ED2"/>
    <w:rsid w:val="002971F3"/>
    <w:rsid w:val="002978BF"/>
    <w:rsid w:val="002A1912"/>
    <w:rsid w:val="002A4229"/>
    <w:rsid w:val="002A7A54"/>
    <w:rsid w:val="002B23CF"/>
    <w:rsid w:val="002B33B1"/>
    <w:rsid w:val="002B4193"/>
    <w:rsid w:val="002B6D11"/>
    <w:rsid w:val="002C12B6"/>
    <w:rsid w:val="002C206B"/>
    <w:rsid w:val="002C384E"/>
    <w:rsid w:val="002C5F68"/>
    <w:rsid w:val="002C6919"/>
    <w:rsid w:val="002D002F"/>
    <w:rsid w:val="002D03C3"/>
    <w:rsid w:val="002D579F"/>
    <w:rsid w:val="002D597D"/>
    <w:rsid w:val="002D5FBB"/>
    <w:rsid w:val="002D6749"/>
    <w:rsid w:val="002E1B90"/>
    <w:rsid w:val="002E2413"/>
    <w:rsid w:val="002E3D6A"/>
    <w:rsid w:val="002E479C"/>
    <w:rsid w:val="002E4B3D"/>
    <w:rsid w:val="002E5DFB"/>
    <w:rsid w:val="002E6E7E"/>
    <w:rsid w:val="002E7490"/>
    <w:rsid w:val="002F2FDD"/>
    <w:rsid w:val="002F4085"/>
    <w:rsid w:val="002F41AD"/>
    <w:rsid w:val="002F46C7"/>
    <w:rsid w:val="002F4867"/>
    <w:rsid w:val="002F4D93"/>
    <w:rsid w:val="002F6D32"/>
    <w:rsid w:val="00300B11"/>
    <w:rsid w:val="003038FA"/>
    <w:rsid w:val="003043F3"/>
    <w:rsid w:val="00307596"/>
    <w:rsid w:val="00310ABD"/>
    <w:rsid w:val="003134D6"/>
    <w:rsid w:val="00317F5D"/>
    <w:rsid w:val="003205E2"/>
    <w:rsid w:val="00322EEF"/>
    <w:rsid w:val="003246AE"/>
    <w:rsid w:val="00325406"/>
    <w:rsid w:val="00325957"/>
    <w:rsid w:val="003267F1"/>
    <w:rsid w:val="003302CB"/>
    <w:rsid w:val="0033689D"/>
    <w:rsid w:val="00340531"/>
    <w:rsid w:val="00344114"/>
    <w:rsid w:val="00345B62"/>
    <w:rsid w:val="00345BDC"/>
    <w:rsid w:val="00347F40"/>
    <w:rsid w:val="00351741"/>
    <w:rsid w:val="00352784"/>
    <w:rsid w:val="00353ED9"/>
    <w:rsid w:val="003552F1"/>
    <w:rsid w:val="0036055D"/>
    <w:rsid w:val="00360BA6"/>
    <w:rsid w:val="00364295"/>
    <w:rsid w:val="003646F2"/>
    <w:rsid w:val="00370E91"/>
    <w:rsid w:val="00372DFF"/>
    <w:rsid w:val="00373475"/>
    <w:rsid w:val="00373A52"/>
    <w:rsid w:val="0037708C"/>
    <w:rsid w:val="00377FC7"/>
    <w:rsid w:val="00381018"/>
    <w:rsid w:val="003814EF"/>
    <w:rsid w:val="00382286"/>
    <w:rsid w:val="003864B7"/>
    <w:rsid w:val="00391F94"/>
    <w:rsid w:val="003929F8"/>
    <w:rsid w:val="003942BC"/>
    <w:rsid w:val="00394757"/>
    <w:rsid w:val="003A0119"/>
    <w:rsid w:val="003A19D4"/>
    <w:rsid w:val="003A47EA"/>
    <w:rsid w:val="003A559B"/>
    <w:rsid w:val="003A7AE2"/>
    <w:rsid w:val="003B3F30"/>
    <w:rsid w:val="003B4503"/>
    <w:rsid w:val="003B5028"/>
    <w:rsid w:val="003B7790"/>
    <w:rsid w:val="003C4183"/>
    <w:rsid w:val="003C49B5"/>
    <w:rsid w:val="003C5C66"/>
    <w:rsid w:val="003D0F7A"/>
    <w:rsid w:val="003D1458"/>
    <w:rsid w:val="003D2065"/>
    <w:rsid w:val="003D482B"/>
    <w:rsid w:val="003D57C0"/>
    <w:rsid w:val="003E013E"/>
    <w:rsid w:val="003E1566"/>
    <w:rsid w:val="003E1CB2"/>
    <w:rsid w:val="003E266A"/>
    <w:rsid w:val="003E36B9"/>
    <w:rsid w:val="003E4798"/>
    <w:rsid w:val="003F2468"/>
    <w:rsid w:val="003F41C0"/>
    <w:rsid w:val="003F5160"/>
    <w:rsid w:val="003F646C"/>
    <w:rsid w:val="00403DCE"/>
    <w:rsid w:val="004058AD"/>
    <w:rsid w:val="00406F5D"/>
    <w:rsid w:val="00411E2E"/>
    <w:rsid w:val="00413DC1"/>
    <w:rsid w:val="0041581A"/>
    <w:rsid w:val="00417CA4"/>
    <w:rsid w:val="00417F81"/>
    <w:rsid w:val="004200BE"/>
    <w:rsid w:val="00422F1B"/>
    <w:rsid w:val="00423013"/>
    <w:rsid w:val="004232CB"/>
    <w:rsid w:val="004247C1"/>
    <w:rsid w:val="004251ED"/>
    <w:rsid w:val="004275B1"/>
    <w:rsid w:val="00430439"/>
    <w:rsid w:val="00430E1F"/>
    <w:rsid w:val="00432110"/>
    <w:rsid w:val="00432C2D"/>
    <w:rsid w:val="0043417C"/>
    <w:rsid w:val="0043712C"/>
    <w:rsid w:val="004414FA"/>
    <w:rsid w:val="004419EE"/>
    <w:rsid w:val="004469F8"/>
    <w:rsid w:val="00447164"/>
    <w:rsid w:val="004475E1"/>
    <w:rsid w:val="00452551"/>
    <w:rsid w:val="0045502F"/>
    <w:rsid w:val="00455715"/>
    <w:rsid w:val="0045759E"/>
    <w:rsid w:val="004623AA"/>
    <w:rsid w:val="00463329"/>
    <w:rsid w:val="00464A4D"/>
    <w:rsid w:val="00464DC5"/>
    <w:rsid w:val="00465AC5"/>
    <w:rsid w:val="004661F4"/>
    <w:rsid w:val="0046635F"/>
    <w:rsid w:val="0046734C"/>
    <w:rsid w:val="00471876"/>
    <w:rsid w:val="004722F3"/>
    <w:rsid w:val="00473BCE"/>
    <w:rsid w:val="00474967"/>
    <w:rsid w:val="00476F7E"/>
    <w:rsid w:val="004773A3"/>
    <w:rsid w:val="004804AC"/>
    <w:rsid w:val="00481F46"/>
    <w:rsid w:val="00486B88"/>
    <w:rsid w:val="00487D73"/>
    <w:rsid w:val="0049121F"/>
    <w:rsid w:val="00492129"/>
    <w:rsid w:val="0049395B"/>
    <w:rsid w:val="00493D6C"/>
    <w:rsid w:val="0049434B"/>
    <w:rsid w:val="00496371"/>
    <w:rsid w:val="00496429"/>
    <w:rsid w:val="004968F8"/>
    <w:rsid w:val="004A0FE1"/>
    <w:rsid w:val="004A2223"/>
    <w:rsid w:val="004A2828"/>
    <w:rsid w:val="004A3F5C"/>
    <w:rsid w:val="004B0ECE"/>
    <w:rsid w:val="004B20E6"/>
    <w:rsid w:val="004B3736"/>
    <w:rsid w:val="004B41F6"/>
    <w:rsid w:val="004B4B09"/>
    <w:rsid w:val="004B5688"/>
    <w:rsid w:val="004B7773"/>
    <w:rsid w:val="004C233E"/>
    <w:rsid w:val="004C2352"/>
    <w:rsid w:val="004C2CA9"/>
    <w:rsid w:val="004C30CD"/>
    <w:rsid w:val="004C32A8"/>
    <w:rsid w:val="004C4EC9"/>
    <w:rsid w:val="004C51AE"/>
    <w:rsid w:val="004D3046"/>
    <w:rsid w:val="004D66DB"/>
    <w:rsid w:val="004E0284"/>
    <w:rsid w:val="004E3F80"/>
    <w:rsid w:val="004E3FF0"/>
    <w:rsid w:val="004E4B54"/>
    <w:rsid w:val="004E61FF"/>
    <w:rsid w:val="004E79A0"/>
    <w:rsid w:val="004F01BC"/>
    <w:rsid w:val="004F05A5"/>
    <w:rsid w:val="004F49E3"/>
    <w:rsid w:val="004F4A21"/>
    <w:rsid w:val="004F6738"/>
    <w:rsid w:val="0050153C"/>
    <w:rsid w:val="005015F7"/>
    <w:rsid w:val="00504D6A"/>
    <w:rsid w:val="0050694A"/>
    <w:rsid w:val="00506C73"/>
    <w:rsid w:val="00506D42"/>
    <w:rsid w:val="00511BA9"/>
    <w:rsid w:val="00513881"/>
    <w:rsid w:val="00515821"/>
    <w:rsid w:val="00516D4F"/>
    <w:rsid w:val="00517974"/>
    <w:rsid w:val="00521708"/>
    <w:rsid w:val="005222E0"/>
    <w:rsid w:val="00524096"/>
    <w:rsid w:val="00525293"/>
    <w:rsid w:val="00526FBF"/>
    <w:rsid w:val="00530217"/>
    <w:rsid w:val="00531F47"/>
    <w:rsid w:val="00532A1A"/>
    <w:rsid w:val="00533539"/>
    <w:rsid w:val="00534692"/>
    <w:rsid w:val="005355B9"/>
    <w:rsid w:val="005356FD"/>
    <w:rsid w:val="0053585B"/>
    <w:rsid w:val="0053598A"/>
    <w:rsid w:val="0053708B"/>
    <w:rsid w:val="0054266C"/>
    <w:rsid w:val="00542BAF"/>
    <w:rsid w:val="00542C1F"/>
    <w:rsid w:val="00543ED0"/>
    <w:rsid w:val="005445EE"/>
    <w:rsid w:val="00547202"/>
    <w:rsid w:val="00547533"/>
    <w:rsid w:val="00551946"/>
    <w:rsid w:val="00551FC1"/>
    <w:rsid w:val="00552433"/>
    <w:rsid w:val="00552CB0"/>
    <w:rsid w:val="00554AAA"/>
    <w:rsid w:val="00555BC8"/>
    <w:rsid w:val="00560A13"/>
    <w:rsid w:val="0056278F"/>
    <w:rsid w:val="00563E21"/>
    <w:rsid w:val="00565834"/>
    <w:rsid w:val="005662FA"/>
    <w:rsid w:val="00570CBF"/>
    <w:rsid w:val="005710F6"/>
    <w:rsid w:val="00571B67"/>
    <w:rsid w:val="005735E7"/>
    <w:rsid w:val="0057472D"/>
    <w:rsid w:val="00575732"/>
    <w:rsid w:val="00575BC7"/>
    <w:rsid w:val="0058075B"/>
    <w:rsid w:val="00587B40"/>
    <w:rsid w:val="005915D0"/>
    <w:rsid w:val="0059174A"/>
    <w:rsid w:val="00592E78"/>
    <w:rsid w:val="00593014"/>
    <w:rsid w:val="00594D96"/>
    <w:rsid w:val="005957AD"/>
    <w:rsid w:val="00596945"/>
    <w:rsid w:val="00597004"/>
    <w:rsid w:val="005A3CC1"/>
    <w:rsid w:val="005A42F2"/>
    <w:rsid w:val="005A50B7"/>
    <w:rsid w:val="005A5138"/>
    <w:rsid w:val="005A5705"/>
    <w:rsid w:val="005A61DD"/>
    <w:rsid w:val="005A6CA3"/>
    <w:rsid w:val="005B0D2C"/>
    <w:rsid w:val="005B1CAC"/>
    <w:rsid w:val="005B69FA"/>
    <w:rsid w:val="005C079F"/>
    <w:rsid w:val="005C1445"/>
    <w:rsid w:val="005C1D56"/>
    <w:rsid w:val="005C3063"/>
    <w:rsid w:val="005C4A98"/>
    <w:rsid w:val="005C4F3D"/>
    <w:rsid w:val="005C796F"/>
    <w:rsid w:val="005D69BC"/>
    <w:rsid w:val="005E1E96"/>
    <w:rsid w:val="005E27E5"/>
    <w:rsid w:val="005E4162"/>
    <w:rsid w:val="005E5A1D"/>
    <w:rsid w:val="005F1340"/>
    <w:rsid w:val="005F17CF"/>
    <w:rsid w:val="005F2AC3"/>
    <w:rsid w:val="005F7EF4"/>
    <w:rsid w:val="00602ED7"/>
    <w:rsid w:val="00603C1A"/>
    <w:rsid w:val="006107FA"/>
    <w:rsid w:val="00612888"/>
    <w:rsid w:val="00613104"/>
    <w:rsid w:val="00614CB4"/>
    <w:rsid w:val="00616BA5"/>
    <w:rsid w:val="00616F4B"/>
    <w:rsid w:val="00621150"/>
    <w:rsid w:val="00624CF5"/>
    <w:rsid w:val="0062718D"/>
    <w:rsid w:val="00631D5B"/>
    <w:rsid w:val="00632680"/>
    <w:rsid w:val="00634BF3"/>
    <w:rsid w:val="00635D45"/>
    <w:rsid w:val="0064003F"/>
    <w:rsid w:val="00641360"/>
    <w:rsid w:val="006418E8"/>
    <w:rsid w:val="006422DD"/>
    <w:rsid w:val="0064353D"/>
    <w:rsid w:val="00645ED0"/>
    <w:rsid w:val="00646EB8"/>
    <w:rsid w:val="00652151"/>
    <w:rsid w:val="00652C6F"/>
    <w:rsid w:val="00655292"/>
    <w:rsid w:val="006553C8"/>
    <w:rsid w:val="006556C4"/>
    <w:rsid w:val="00656211"/>
    <w:rsid w:val="0066193F"/>
    <w:rsid w:val="00662E26"/>
    <w:rsid w:val="00663A4E"/>
    <w:rsid w:val="0066409E"/>
    <w:rsid w:val="00664195"/>
    <w:rsid w:val="00664EE2"/>
    <w:rsid w:val="00665E33"/>
    <w:rsid w:val="006665A9"/>
    <w:rsid w:val="006678CB"/>
    <w:rsid w:val="0067105C"/>
    <w:rsid w:val="00671B3E"/>
    <w:rsid w:val="00671F73"/>
    <w:rsid w:val="00680580"/>
    <w:rsid w:val="00680B80"/>
    <w:rsid w:val="0068408B"/>
    <w:rsid w:val="00686161"/>
    <w:rsid w:val="006863BB"/>
    <w:rsid w:val="00686D5B"/>
    <w:rsid w:val="00693BA7"/>
    <w:rsid w:val="00694252"/>
    <w:rsid w:val="006957EC"/>
    <w:rsid w:val="00695C6C"/>
    <w:rsid w:val="006A2D64"/>
    <w:rsid w:val="006A3738"/>
    <w:rsid w:val="006A5EA2"/>
    <w:rsid w:val="006A66FF"/>
    <w:rsid w:val="006A7387"/>
    <w:rsid w:val="006B0570"/>
    <w:rsid w:val="006B09B6"/>
    <w:rsid w:val="006B1A25"/>
    <w:rsid w:val="006B6FB2"/>
    <w:rsid w:val="006C14F0"/>
    <w:rsid w:val="006C2DB5"/>
    <w:rsid w:val="006C3D75"/>
    <w:rsid w:val="006C484D"/>
    <w:rsid w:val="006C65FF"/>
    <w:rsid w:val="006D0BC4"/>
    <w:rsid w:val="006D2039"/>
    <w:rsid w:val="006D2C40"/>
    <w:rsid w:val="006D3344"/>
    <w:rsid w:val="006D3C9F"/>
    <w:rsid w:val="006D61D1"/>
    <w:rsid w:val="006D7952"/>
    <w:rsid w:val="006E3955"/>
    <w:rsid w:val="006E3EC5"/>
    <w:rsid w:val="006F1572"/>
    <w:rsid w:val="006F342C"/>
    <w:rsid w:val="006F5029"/>
    <w:rsid w:val="006F5406"/>
    <w:rsid w:val="006F64BE"/>
    <w:rsid w:val="006F6C43"/>
    <w:rsid w:val="007021B1"/>
    <w:rsid w:val="0070436D"/>
    <w:rsid w:val="00707576"/>
    <w:rsid w:val="007112C9"/>
    <w:rsid w:val="007141A2"/>
    <w:rsid w:val="00715D09"/>
    <w:rsid w:val="00716121"/>
    <w:rsid w:val="007202EB"/>
    <w:rsid w:val="00724BE7"/>
    <w:rsid w:val="007267E3"/>
    <w:rsid w:val="007305B2"/>
    <w:rsid w:val="00730CC3"/>
    <w:rsid w:val="00732636"/>
    <w:rsid w:val="007367F8"/>
    <w:rsid w:val="0074042F"/>
    <w:rsid w:val="00743699"/>
    <w:rsid w:val="00751B13"/>
    <w:rsid w:val="00752194"/>
    <w:rsid w:val="00753AAF"/>
    <w:rsid w:val="00760C32"/>
    <w:rsid w:val="00760E9A"/>
    <w:rsid w:val="00762D96"/>
    <w:rsid w:val="00763467"/>
    <w:rsid w:val="00764807"/>
    <w:rsid w:val="00767967"/>
    <w:rsid w:val="007710F6"/>
    <w:rsid w:val="00771DE7"/>
    <w:rsid w:val="007724AD"/>
    <w:rsid w:val="0077389F"/>
    <w:rsid w:val="00774D34"/>
    <w:rsid w:val="00776C7A"/>
    <w:rsid w:val="00780C17"/>
    <w:rsid w:val="007827CD"/>
    <w:rsid w:val="00783184"/>
    <w:rsid w:val="0078626B"/>
    <w:rsid w:val="00786D95"/>
    <w:rsid w:val="007876CE"/>
    <w:rsid w:val="00787797"/>
    <w:rsid w:val="00790ED7"/>
    <w:rsid w:val="00791A60"/>
    <w:rsid w:val="00791C73"/>
    <w:rsid w:val="00793177"/>
    <w:rsid w:val="00793A29"/>
    <w:rsid w:val="00794F96"/>
    <w:rsid w:val="00796E62"/>
    <w:rsid w:val="007A4207"/>
    <w:rsid w:val="007A5962"/>
    <w:rsid w:val="007A7163"/>
    <w:rsid w:val="007A72B9"/>
    <w:rsid w:val="007B26F6"/>
    <w:rsid w:val="007B3980"/>
    <w:rsid w:val="007B4B02"/>
    <w:rsid w:val="007B679D"/>
    <w:rsid w:val="007B702E"/>
    <w:rsid w:val="007B7AF7"/>
    <w:rsid w:val="007C2620"/>
    <w:rsid w:val="007C265A"/>
    <w:rsid w:val="007C334C"/>
    <w:rsid w:val="007C4EFC"/>
    <w:rsid w:val="007D33B8"/>
    <w:rsid w:val="007D4264"/>
    <w:rsid w:val="007D75E0"/>
    <w:rsid w:val="007E26ED"/>
    <w:rsid w:val="007F09A5"/>
    <w:rsid w:val="007F2D0F"/>
    <w:rsid w:val="007F792F"/>
    <w:rsid w:val="00802161"/>
    <w:rsid w:val="00804206"/>
    <w:rsid w:val="00810CA1"/>
    <w:rsid w:val="00810D7C"/>
    <w:rsid w:val="008123A5"/>
    <w:rsid w:val="008147D6"/>
    <w:rsid w:val="00815027"/>
    <w:rsid w:val="00817E58"/>
    <w:rsid w:val="00817FD5"/>
    <w:rsid w:val="008202DB"/>
    <w:rsid w:val="00824430"/>
    <w:rsid w:val="00824EEF"/>
    <w:rsid w:val="008251A0"/>
    <w:rsid w:val="0082552C"/>
    <w:rsid w:val="00826C1B"/>
    <w:rsid w:val="0082700B"/>
    <w:rsid w:val="0082758E"/>
    <w:rsid w:val="0083241A"/>
    <w:rsid w:val="00832FEC"/>
    <w:rsid w:val="0083355B"/>
    <w:rsid w:val="008345ED"/>
    <w:rsid w:val="008350E7"/>
    <w:rsid w:val="008377C5"/>
    <w:rsid w:val="00844713"/>
    <w:rsid w:val="00844CE3"/>
    <w:rsid w:val="00844ED7"/>
    <w:rsid w:val="00845AFD"/>
    <w:rsid w:val="00855012"/>
    <w:rsid w:val="00856448"/>
    <w:rsid w:val="00856B8E"/>
    <w:rsid w:val="00856EE4"/>
    <w:rsid w:val="00857734"/>
    <w:rsid w:val="00860FE0"/>
    <w:rsid w:val="0086177B"/>
    <w:rsid w:val="00861931"/>
    <w:rsid w:val="008621B1"/>
    <w:rsid w:val="00864AA5"/>
    <w:rsid w:val="00864D6B"/>
    <w:rsid w:val="00865D4F"/>
    <w:rsid w:val="00865E1F"/>
    <w:rsid w:val="00866AD2"/>
    <w:rsid w:val="00867061"/>
    <w:rsid w:val="00867DB0"/>
    <w:rsid w:val="0087004C"/>
    <w:rsid w:val="00871AF1"/>
    <w:rsid w:val="00871E32"/>
    <w:rsid w:val="0087279A"/>
    <w:rsid w:val="00881ED2"/>
    <w:rsid w:val="0088250E"/>
    <w:rsid w:val="0088348A"/>
    <w:rsid w:val="00887B8A"/>
    <w:rsid w:val="00893368"/>
    <w:rsid w:val="008956C9"/>
    <w:rsid w:val="00896970"/>
    <w:rsid w:val="00897644"/>
    <w:rsid w:val="00897A60"/>
    <w:rsid w:val="008A0D44"/>
    <w:rsid w:val="008A3700"/>
    <w:rsid w:val="008A40D5"/>
    <w:rsid w:val="008A40FA"/>
    <w:rsid w:val="008A4CE3"/>
    <w:rsid w:val="008A53C0"/>
    <w:rsid w:val="008A5E6B"/>
    <w:rsid w:val="008A5F5E"/>
    <w:rsid w:val="008A6310"/>
    <w:rsid w:val="008A7390"/>
    <w:rsid w:val="008A76B8"/>
    <w:rsid w:val="008A784D"/>
    <w:rsid w:val="008B1D38"/>
    <w:rsid w:val="008B4F13"/>
    <w:rsid w:val="008C7DAA"/>
    <w:rsid w:val="008D1D09"/>
    <w:rsid w:val="008D2CBF"/>
    <w:rsid w:val="008D2FBB"/>
    <w:rsid w:val="008D3D0A"/>
    <w:rsid w:val="008D4C6A"/>
    <w:rsid w:val="008D5FA5"/>
    <w:rsid w:val="008D63DB"/>
    <w:rsid w:val="008E092E"/>
    <w:rsid w:val="008E18BD"/>
    <w:rsid w:val="008E2AB9"/>
    <w:rsid w:val="008E36D9"/>
    <w:rsid w:val="008E4FE5"/>
    <w:rsid w:val="008F04FE"/>
    <w:rsid w:val="008F19AA"/>
    <w:rsid w:val="008F28EF"/>
    <w:rsid w:val="008F2DEA"/>
    <w:rsid w:val="008F5888"/>
    <w:rsid w:val="0090342E"/>
    <w:rsid w:val="00903F3E"/>
    <w:rsid w:val="00905568"/>
    <w:rsid w:val="0090746F"/>
    <w:rsid w:val="00907B15"/>
    <w:rsid w:val="009141AF"/>
    <w:rsid w:val="00914DD0"/>
    <w:rsid w:val="0091721B"/>
    <w:rsid w:val="009172ED"/>
    <w:rsid w:val="00917435"/>
    <w:rsid w:val="00917496"/>
    <w:rsid w:val="009206FE"/>
    <w:rsid w:val="00920C74"/>
    <w:rsid w:val="00921CA4"/>
    <w:rsid w:val="009227F5"/>
    <w:rsid w:val="00922B5E"/>
    <w:rsid w:val="00924A27"/>
    <w:rsid w:val="00932180"/>
    <w:rsid w:val="00932DE3"/>
    <w:rsid w:val="00941C70"/>
    <w:rsid w:val="009420AF"/>
    <w:rsid w:val="00942D6D"/>
    <w:rsid w:val="009511E3"/>
    <w:rsid w:val="00951236"/>
    <w:rsid w:val="009512AE"/>
    <w:rsid w:val="00951D9A"/>
    <w:rsid w:val="009520EA"/>
    <w:rsid w:val="00955A9E"/>
    <w:rsid w:val="00960F34"/>
    <w:rsid w:val="00960F6B"/>
    <w:rsid w:val="00966572"/>
    <w:rsid w:val="009728FB"/>
    <w:rsid w:val="00972D10"/>
    <w:rsid w:val="00981D0C"/>
    <w:rsid w:val="00983655"/>
    <w:rsid w:val="00984AF9"/>
    <w:rsid w:val="00993D22"/>
    <w:rsid w:val="009A2C1F"/>
    <w:rsid w:val="009A38D1"/>
    <w:rsid w:val="009A406A"/>
    <w:rsid w:val="009A4107"/>
    <w:rsid w:val="009A5E00"/>
    <w:rsid w:val="009B192C"/>
    <w:rsid w:val="009B1CC7"/>
    <w:rsid w:val="009B2D66"/>
    <w:rsid w:val="009C135B"/>
    <w:rsid w:val="009C727D"/>
    <w:rsid w:val="009C78DF"/>
    <w:rsid w:val="009C7B2D"/>
    <w:rsid w:val="009C7E96"/>
    <w:rsid w:val="009D0D3D"/>
    <w:rsid w:val="009D1DD5"/>
    <w:rsid w:val="009D5005"/>
    <w:rsid w:val="009D54E2"/>
    <w:rsid w:val="009E0CA9"/>
    <w:rsid w:val="009E17C1"/>
    <w:rsid w:val="009E2434"/>
    <w:rsid w:val="009E26CB"/>
    <w:rsid w:val="009E3065"/>
    <w:rsid w:val="009E40E2"/>
    <w:rsid w:val="009E5EAF"/>
    <w:rsid w:val="009E71D8"/>
    <w:rsid w:val="009F189C"/>
    <w:rsid w:val="009F3AAF"/>
    <w:rsid w:val="009F6B9E"/>
    <w:rsid w:val="00A02D79"/>
    <w:rsid w:val="00A03425"/>
    <w:rsid w:val="00A11D13"/>
    <w:rsid w:val="00A1534C"/>
    <w:rsid w:val="00A201F8"/>
    <w:rsid w:val="00A20698"/>
    <w:rsid w:val="00A211DC"/>
    <w:rsid w:val="00A21BD9"/>
    <w:rsid w:val="00A222D9"/>
    <w:rsid w:val="00A23117"/>
    <w:rsid w:val="00A232F6"/>
    <w:rsid w:val="00A24A64"/>
    <w:rsid w:val="00A27D09"/>
    <w:rsid w:val="00A31308"/>
    <w:rsid w:val="00A31457"/>
    <w:rsid w:val="00A316F4"/>
    <w:rsid w:val="00A33B23"/>
    <w:rsid w:val="00A33E8B"/>
    <w:rsid w:val="00A3578F"/>
    <w:rsid w:val="00A358D1"/>
    <w:rsid w:val="00A374AE"/>
    <w:rsid w:val="00A4160B"/>
    <w:rsid w:val="00A41B8F"/>
    <w:rsid w:val="00A41BF3"/>
    <w:rsid w:val="00A42984"/>
    <w:rsid w:val="00A43BFB"/>
    <w:rsid w:val="00A46303"/>
    <w:rsid w:val="00A47E6A"/>
    <w:rsid w:val="00A47EF0"/>
    <w:rsid w:val="00A500AA"/>
    <w:rsid w:val="00A516D7"/>
    <w:rsid w:val="00A51A1D"/>
    <w:rsid w:val="00A538E8"/>
    <w:rsid w:val="00A54151"/>
    <w:rsid w:val="00A57DBE"/>
    <w:rsid w:val="00A6120D"/>
    <w:rsid w:val="00A62D22"/>
    <w:rsid w:val="00A634AB"/>
    <w:rsid w:val="00A66280"/>
    <w:rsid w:val="00A67873"/>
    <w:rsid w:val="00A679F0"/>
    <w:rsid w:val="00A67D57"/>
    <w:rsid w:val="00A67DCD"/>
    <w:rsid w:val="00A704DA"/>
    <w:rsid w:val="00A70D78"/>
    <w:rsid w:val="00A72F8D"/>
    <w:rsid w:val="00A74218"/>
    <w:rsid w:val="00A76D56"/>
    <w:rsid w:val="00A81085"/>
    <w:rsid w:val="00A81282"/>
    <w:rsid w:val="00A817AA"/>
    <w:rsid w:val="00A82C19"/>
    <w:rsid w:val="00A82C66"/>
    <w:rsid w:val="00A8455B"/>
    <w:rsid w:val="00A845FA"/>
    <w:rsid w:val="00A84E29"/>
    <w:rsid w:val="00A872F8"/>
    <w:rsid w:val="00A91774"/>
    <w:rsid w:val="00A92FDE"/>
    <w:rsid w:val="00A93889"/>
    <w:rsid w:val="00A93FE1"/>
    <w:rsid w:val="00A943EC"/>
    <w:rsid w:val="00A9461B"/>
    <w:rsid w:val="00A947EA"/>
    <w:rsid w:val="00A94CC3"/>
    <w:rsid w:val="00A95065"/>
    <w:rsid w:val="00A979B0"/>
    <w:rsid w:val="00AA372D"/>
    <w:rsid w:val="00AA3EB3"/>
    <w:rsid w:val="00AA3FBE"/>
    <w:rsid w:val="00AA61E8"/>
    <w:rsid w:val="00AA625B"/>
    <w:rsid w:val="00AA7828"/>
    <w:rsid w:val="00AA7DB7"/>
    <w:rsid w:val="00AB0481"/>
    <w:rsid w:val="00AB2425"/>
    <w:rsid w:val="00AB4150"/>
    <w:rsid w:val="00AB4D62"/>
    <w:rsid w:val="00AB5910"/>
    <w:rsid w:val="00AC08F0"/>
    <w:rsid w:val="00AC0ECE"/>
    <w:rsid w:val="00AC178D"/>
    <w:rsid w:val="00AC1E02"/>
    <w:rsid w:val="00AC2B08"/>
    <w:rsid w:val="00AC3129"/>
    <w:rsid w:val="00AC348C"/>
    <w:rsid w:val="00AC6E51"/>
    <w:rsid w:val="00AD0A6F"/>
    <w:rsid w:val="00AD31C4"/>
    <w:rsid w:val="00AD4F53"/>
    <w:rsid w:val="00AE1699"/>
    <w:rsid w:val="00AE2F3A"/>
    <w:rsid w:val="00AE57B5"/>
    <w:rsid w:val="00AE780A"/>
    <w:rsid w:val="00AF0974"/>
    <w:rsid w:val="00AF242F"/>
    <w:rsid w:val="00AF3A78"/>
    <w:rsid w:val="00AF5821"/>
    <w:rsid w:val="00B00886"/>
    <w:rsid w:val="00B02A99"/>
    <w:rsid w:val="00B06B4E"/>
    <w:rsid w:val="00B079FE"/>
    <w:rsid w:val="00B11309"/>
    <w:rsid w:val="00B12FD0"/>
    <w:rsid w:val="00B1309B"/>
    <w:rsid w:val="00B13765"/>
    <w:rsid w:val="00B14A79"/>
    <w:rsid w:val="00B2140E"/>
    <w:rsid w:val="00B215DF"/>
    <w:rsid w:val="00B265C6"/>
    <w:rsid w:val="00B33660"/>
    <w:rsid w:val="00B36637"/>
    <w:rsid w:val="00B3756A"/>
    <w:rsid w:val="00B37AF5"/>
    <w:rsid w:val="00B40E0D"/>
    <w:rsid w:val="00B41E89"/>
    <w:rsid w:val="00B43A50"/>
    <w:rsid w:val="00B45751"/>
    <w:rsid w:val="00B470BA"/>
    <w:rsid w:val="00B503E5"/>
    <w:rsid w:val="00B518A8"/>
    <w:rsid w:val="00B518E5"/>
    <w:rsid w:val="00B56AE5"/>
    <w:rsid w:val="00B57E00"/>
    <w:rsid w:val="00B64981"/>
    <w:rsid w:val="00B6554B"/>
    <w:rsid w:val="00B76298"/>
    <w:rsid w:val="00B83B88"/>
    <w:rsid w:val="00B9006C"/>
    <w:rsid w:val="00B90469"/>
    <w:rsid w:val="00B91D0B"/>
    <w:rsid w:val="00B94465"/>
    <w:rsid w:val="00B9655F"/>
    <w:rsid w:val="00BA1AED"/>
    <w:rsid w:val="00BA1DFE"/>
    <w:rsid w:val="00BA23C5"/>
    <w:rsid w:val="00BA2752"/>
    <w:rsid w:val="00BA3CB2"/>
    <w:rsid w:val="00BA3E94"/>
    <w:rsid w:val="00BA536C"/>
    <w:rsid w:val="00BA6B94"/>
    <w:rsid w:val="00BB0B64"/>
    <w:rsid w:val="00BB26A1"/>
    <w:rsid w:val="00BB31DA"/>
    <w:rsid w:val="00BB4165"/>
    <w:rsid w:val="00BB4253"/>
    <w:rsid w:val="00BB513A"/>
    <w:rsid w:val="00BB5EBE"/>
    <w:rsid w:val="00BC0136"/>
    <w:rsid w:val="00BC287E"/>
    <w:rsid w:val="00BC2FD5"/>
    <w:rsid w:val="00BC36A7"/>
    <w:rsid w:val="00BC3B81"/>
    <w:rsid w:val="00BC3F45"/>
    <w:rsid w:val="00BC4077"/>
    <w:rsid w:val="00BC6204"/>
    <w:rsid w:val="00BC78AE"/>
    <w:rsid w:val="00BD07F4"/>
    <w:rsid w:val="00BD0BE7"/>
    <w:rsid w:val="00BD1F31"/>
    <w:rsid w:val="00BD3544"/>
    <w:rsid w:val="00BD462F"/>
    <w:rsid w:val="00BD47E9"/>
    <w:rsid w:val="00BD5365"/>
    <w:rsid w:val="00BD57D2"/>
    <w:rsid w:val="00BD6396"/>
    <w:rsid w:val="00BE058A"/>
    <w:rsid w:val="00BE0BA4"/>
    <w:rsid w:val="00BE1CA1"/>
    <w:rsid w:val="00BF1C7F"/>
    <w:rsid w:val="00C044F3"/>
    <w:rsid w:val="00C05431"/>
    <w:rsid w:val="00C07BC1"/>
    <w:rsid w:val="00C1053F"/>
    <w:rsid w:val="00C1298A"/>
    <w:rsid w:val="00C1354A"/>
    <w:rsid w:val="00C1435B"/>
    <w:rsid w:val="00C155C4"/>
    <w:rsid w:val="00C15CD1"/>
    <w:rsid w:val="00C179CF"/>
    <w:rsid w:val="00C17AF9"/>
    <w:rsid w:val="00C21257"/>
    <w:rsid w:val="00C23AB3"/>
    <w:rsid w:val="00C24F62"/>
    <w:rsid w:val="00C2783C"/>
    <w:rsid w:val="00C27C3C"/>
    <w:rsid w:val="00C30105"/>
    <w:rsid w:val="00C3034B"/>
    <w:rsid w:val="00C30492"/>
    <w:rsid w:val="00C30A86"/>
    <w:rsid w:val="00C3146C"/>
    <w:rsid w:val="00C34BF0"/>
    <w:rsid w:val="00C4066E"/>
    <w:rsid w:val="00C40BAF"/>
    <w:rsid w:val="00C44699"/>
    <w:rsid w:val="00C4678F"/>
    <w:rsid w:val="00C47142"/>
    <w:rsid w:val="00C50852"/>
    <w:rsid w:val="00C5300A"/>
    <w:rsid w:val="00C54C00"/>
    <w:rsid w:val="00C558DC"/>
    <w:rsid w:val="00C573BA"/>
    <w:rsid w:val="00C63FEC"/>
    <w:rsid w:val="00C6450C"/>
    <w:rsid w:val="00C7042C"/>
    <w:rsid w:val="00C713D6"/>
    <w:rsid w:val="00C719FA"/>
    <w:rsid w:val="00C73007"/>
    <w:rsid w:val="00C73196"/>
    <w:rsid w:val="00C80232"/>
    <w:rsid w:val="00C83F33"/>
    <w:rsid w:val="00C86A28"/>
    <w:rsid w:val="00C92698"/>
    <w:rsid w:val="00C93FB5"/>
    <w:rsid w:val="00CA07BC"/>
    <w:rsid w:val="00CA20EE"/>
    <w:rsid w:val="00CA21FB"/>
    <w:rsid w:val="00CA348D"/>
    <w:rsid w:val="00CA7D69"/>
    <w:rsid w:val="00CB16EF"/>
    <w:rsid w:val="00CB2B44"/>
    <w:rsid w:val="00CB2DE6"/>
    <w:rsid w:val="00CB2FF4"/>
    <w:rsid w:val="00CB4F77"/>
    <w:rsid w:val="00CB5834"/>
    <w:rsid w:val="00CB61AB"/>
    <w:rsid w:val="00CC1600"/>
    <w:rsid w:val="00CC1942"/>
    <w:rsid w:val="00CC1CD9"/>
    <w:rsid w:val="00CC46AA"/>
    <w:rsid w:val="00CC76AA"/>
    <w:rsid w:val="00CD3485"/>
    <w:rsid w:val="00CD4EE0"/>
    <w:rsid w:val="00CD7EA3"/>
    <w:rsid w:val="00CE3A90"/>
    <w:rsid w:val="00CE3D5D"/>
    <w:rsid w:val="00CE510E"/>
    <w:rsid w:val="00CE5130"/>
    <w:rsid w:val="00CE7087"/>
    <w:rsid w:val="00CF29EB"/>
    <w:rsid w:val="00CF661C"/>
    <w:rsid w:val="00D0245D"/>
    <w:rsid w:val="00D02649"/>
    <w:rsid w:val="00D06F57"/>
    <w:rsid w:val="00D0722C"/>
    <w:rsid w:val="00D106A9"/>
    <w:rsid w:val="00D167AF"/>
    <w:rsid w:val="00D23F0C"/>
    <w:rsid w:val="00D2634F"/>
    <w:rsid w:val="00D313A6"/>
    <w:rsid w:val="00D34F9B"/>
    <w:rsid w:val="00D37524"/>
    <w:rsid w:val="00D37789"/>
    <w:rsid w:val="00D410B5"/>
    <w:rsid w:val="00D4164C"/>
    <w:rsid w:val="00D434A4"/>
    <w:rsid w:val="00D440C6"/>
    <w:rsid w:val="00D44766"/>
    <w:rsid w:val="00D47B01"/>
    <w:rsid w:val="00D50194"/>
    <w:rsid w:val="00D50492"/>
    <w:rsid w:val="00D512BE"/>
    <w:rsid w:val="00D55C52"/>
    <w:rsid w:val="00D55D16"/>
    <w:rsid w:val="00D56119"/>
    <w:rsid w:val="00D5671B"/>
    <w:rsid w:val="00D57F23"/>
    <w:rsid w:val="00D61F80"/>
    <w:rsid w:val="00D6433A"/>
    <w:rsid w:val="00D66C44"/>
    <w:rsid w:val="00D7114A"/>
    <w:rsid w:val="00D71B39"/>
    <w:rsid w:val="00D726D1"/>
    <w:rsid w:val="00D74C12"/>
    <w:rsid w:val="00D80327"/>
    <w:rsid w:val="00D809BE"/>
    <w:rsid w:val="00D81EEF"/>
    <w:rsid w:val="00D846B2"/>
    <w:rsid w:val="00D850C5"/>
    <w:rsid w:val="00D87A5F"/>
    <w:rsid w:val="00D87DD9"/>
    <w:rsid w:val="00D903F4"/>
    <w:rsid w:val="00D91D7C"/>
    <w:rsid w:val="00D928CB"/>
    <w:rsid w:val="00D93F56"/>
    <w:rsid w:val="00D94B00"/>
    <w:rsid w:val="00D95254"/>
    <w:rsid w:val="00D95A2A"/>
    <w:rsid w:val="00D9711B"/>
    <w:rsid w:val="00DA20D0"/>
    <w:rsid w:val="00DA22B7"/>
    <w:rsid w:val="00DA2B4A"/>
    <w:rsid w:val="00DA4B31"/>
    <w:rsid w:val="00DA5EB4"/>
    <w:rsid w:val="00DB012E"/>
    <w:rsid w:val="00DB3168"/>
    <w:rsid w:val="00DB43BC"/>
    <w:rsid w:val="00DB48BE"/>
    <w:rsid w:val="00DB4FF5"/>
    <w:rsid w:val="00DB50F8"/>
    <w:rsid w:val="00DB57B5"/>
    <w:rsid w:val="00DB62A6"/>
    <w:rsid w:val="00DC0CEA"/>
    <w:rsid w:val="00DC643E"/>
    <w:rsid w:val="00DC7CC7"/>
    <w:rsid w:val="00DD067C"/>
    <w:rsid w:val="00DD0771"/>
    <w:rsid w:val="00DD1BB6"/>
    <w:rsid w:val="00DD2B75"/>
    <w:rsid w:val="00DE09A4"/>
    <w:rsid w:val="00DE0B3D"/>
    <w:rsid w:val="00DE200C"/>
    <w:rsid w:val="00DE21D8"/>
    <w:rsid w:val="00DE3834"/>
    <w:rsid w:val="00DE41CC"/>
    <w:rsid w:val="00DF37AF"/>
    <w:rsid w:val="00DF3C08"/>
    <w:rsid w:val="00DF53E7"/>
    <w:rsid w:val="00DF6C76"/>
    <w:rsid w:val="00DF720F"/>
    <w:rsid w:val="00E0105A"/>
    <w:rsid w:val="00E0494B"/>
    <w:rsid w:val="00E1181B"/>
    <w:rsid w:val="00E11987"/>
    <w:rsid w:val="00E13381"/>
    <w:rsid w:val="00E13D80"/>
    <w:rsid w:val="00E14CC5"/>
    <w:rsid w:val="00E15BC8"/>
    <w:rsid w:val="00E17EF6"/>
    <w:rsid w:val="00E201BC"/>
    <w:rsid w:val="00E20F6E"/>
    <w:rsid w:val="00E219DF"/>
    <w:rsid w:val="00E2449F"/>
    <w:rsid w:val="00E26958"/>
    <w:rsid w:val="00E27AFB"/>
    <w:rsid w:val="00E32F6D"/>
    <w:rsid w:val="00E3326C"/>
    <w:rsid w:val="00E333F1"/>
    <w:rsid w:val="00E33FCF"/>
    <w:rsid w:val="00E34F4D"/>
    <w:rsid w:val="00E361FB"/>
    <w:rsid w:val="00E369FF"/>
    <w:rsid w:val="00E40024"/>
    <w:rsid w:val="00E40C1C"/>
    <w:rsid w:val="00E42E41"/>
    <w:rsid w:val="00E44090"/>
    <w:rsid w:val="00E460EA"/>
    <w:rsid w:val="00E467FF"/>
    <w:rsid w:val="00E4712F"/>
    <w:rsid w:val="00E47B4F"/>
    <w:rsid w:val="00E54FDA"/>
    <w:rsid w:val="00E6023C"/>
    <w:rsid w:val="00E624F7"/>
    <w:rsid w:val="00E62552"/>
    <w:rsid w:val="00E63650"/>
    <w:rsid w:val="00E66EEE"/>
    <w:rsid w:val="00E67F84"/>
    <w:rsid w:val="00E7155E"/>
    <w:rsid w:val="00E71E56"/>
    <w:rsid w:val="00E74A1C"/>
    <w:rsid w:val="00E750D8"/>
    <w:rsid w:val="00E75241"/>
    <w:rsid w:val="00E815FB"/>
    <w:rsid w:val="00E82638"/>
    <w:rsid w:val="00E8449A"/>
    <w:rsid w:val="00E85110"/>
    <w:rsid w:val="00E8578F"/>
    <w:rsid w:val="00E869B5"/>
    <w:rsid w:val="00E86B06"/>
    <w:rsid w:val="00E874D3"/>
    <w:rsid w:val="00E91053"/>
    <w:rsid w:val="00E91485"/>
    <w:rsid w:val="00E933C8"/>
    <w:rsid w:val="00E93C3F"/>
    <w:rsid w:val="00E94006"/>
    <w:rsid w:val="00E94275"/>
    <w:rsid w:val="00E95232"/>
    <w:rsid w:val="00E9652D"/>
    <w:rsid w:val="00EA082C"/>
    <w:rsid w:val="00EA2659"/>
    <w:rsid w:val="00EA2976"/>
    <w:rsid w:val="00EA424C"/>
    <w:rsid w:val="00EA470C"/>
    <w:rsid w:val="00EB35D4"/>
    <w:rsid w:val="00EB4D19"/>
    <w:rsid w:val="00EB5647"/>
    <w:rsid w:val="00EB6BAB"/>
    <w:rsid w:val="00EC01FD"/>
    <w:rsid w:val="00EC0760"/>
    <w:rsid w:val="00EC0D73"/>
    <w:rsid w:val="00EC0FAC"/>
    <w:rsid w:val="00EC2468"/>
    <w:rsid w:val="00EC25E0"/>
    <w:rsid w:val="00EC3EA3"/>
    <w:rsid w:val="00EC5A18"/>
    <w:rsid w:val="00EC69DB"/>
    <w:rsid w:val="00EC6A61"/>
    <w:rsid w:val="00EC78CA"/>
    <w:rsid w:val="00EC7C16"/>
    <w:rsid w:val="00ED00E5"/>
    <w:rsid w:val="00ED0DBC"/>
    <w:rsid w:val="00ED1B46"/>
    <w:rsid w:val="00ED2501"/>
    <w:rsid w:val="00ED2A05"/>
    <w:rsid w:val="00ED344C"/>
    <w:rsid w:val="00ED3A02"/>
    <w:rsid w:val="00ED5C34"/>
    <w:rsid w:val="00ED7875"/>
    <w:rsid w:val="00EE1A27"/>
    <w:rsid w:val="00EE291B"/>
    <w:rsid w:val="00EE392B"/>
    <w:rsid w:val="00EE45F8"/>
    <w:rsid w:val="00EE619C"/>
    <w:rsid w:val="00EF093C"/>
    <w:rsid w:val="00EF236E"/>
    <w:rsid w:val="00EF40A2"/>
    <w:rsid w:val="00F00657"/>
    <w:rsid w:val="00F0066D"/>
    <w:rsid w:val="00F019D3"/>
    <w:rsid w:val="00F03F50"/>
    <w:rsid w:val="00F04059"/>
    <w:rsid w:val="00F05E2D"/>
    <w:rsid w:val="00F122A2"/>
    <w:rsid w:val="00F15E9F"/>
    <w:rsid w:val="00F17284"/>
    <w:rsid w:val="00F20B9E"/>
    <w:rsid w:val="00F21345"/>
    <w:rsid w:val="00F229A2"/>
    <w:rsid w:val="00F25754"/>
    <w:rsid w:val="00F27C8B"/>
    <w:rsid w:val="00F27CE9"/>
    <w:rsid w:val="00F30C7B"/>
    <w:rsid w:val="00F34623"/>
    <w:rsid w:val="00F42BDF"/>
    <w:rsid w:val="00F430C7"/>
    <w:rsid w:val="00F44090"/>
    <w:rsid w:val="00F4500A"/>
    <w:rsid w:val="00F45AF2"/>
    <w:rsid w:val="00F46FB5"/>
    <w:rsid w:val="00F50633"/>
    <w:rsid w:val="00F519DA"/>
    <w:rsid w:val="00F52C62"/>
    <w:rsid w:val="00F53402"/>
    <w:rsid w:val="00F53D35"/>
    <w:rsid w:val="00F561B6"/>
    <w:rsid w:val="00F567D7"/>
    <w:rsid w:val="00F61DB6"/>
    <w:rsid w:val="00F714AB"/>
    <w:rsid w:val="00F73887"/>
    <w:rsid w:val="00F748C1"/>
    <w:rsid w:val="00F74AAE"/>
    <w:rsid w:val="00F775EF"/>
    <w:rsid w:val="00F831B5"/>
    <w:rsid w:val="00F875BA"/>
    <w:rsid w:val="00F90DFA"/>
    <w:rsid w:val="00F970E3"/>
    <w:rsid w:val="00FA1CC4"/>
    <w:rsid w:val="00FA24FA"/>
    <w:rsid w:val="00FA2C05"/>
    <w:rsid w:val="00FB2083"/>
    <w:rsid w:val="00FB31EC"/>
    <w:rsid w:val="00FB4CE0"/>
    <w:rsid w:val="00FB4EED"/>
    <w:rsid w:val="00FB5D35"/>
    <w:rsid w:val="00FB7EF9"/>
    <w:rsid w:val="00FC05AC"/>
    <w:rsid w:val="00FC41A1"/>
    <w:rsid w:val="00FC4CD6"/>
    <w:rsid w:val="00FC4DB8"/>
    <w:rsid w:val="00FC75F5"/>
    <w:rsid w:val="00FD1A2E"/>
    <w:rsid w:val="00FD25FE"/>
    <w:rsid w:val="00FD3189"/>
    <w:rsid w:val="00FD3655"/>
    <w:rsid w:val="00FD3E04"/>
    <w:rsid w:val="00FE256B"/>
    <w:rsid w:val="00FE25DE"/>
    <w:rsid w:val="00FE2E6B"/>
    <w:rsid w:val="00FE3432"/>
    <w:rsid w:val="00FF0085"/>
    <w:rsid w:val="00FF4E64"/>
    <w:rsid w:val="00FF6381"/>
    <w:rsid w:val="00FF7CAD"/>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oa heading" w:uiPriority="0"/>
    <w:lsdException w:name="List Bullet" w:uiPriority="0"/>
    <w:lsdException w:name="List 4"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alutation"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A11D13"/>
    <w:pPr>
      <w:spacing w:after="0" w:line="240" w:lineRule="auto"/>
    </w:pPr>
    <w:rPr>
      <w:rFonts w:ascii="Times New Roman" w:eastAsia="Times New Roman" w:hAnsi="Times New Roman" w:cs="Times New Roman"/>
      <w:sz w:val="24"/>
      <w:szCs w:val="24"/>
      <w:lang w:eastAsia="fr-FR"/>
    </w:rPr>
  </w:style>
  <w:style w:type="paragraph" w:styleId="Titre1">
    <w:name w:val="heading 1"/>
    <w:aliases w:val="TITRE1"/>
    <w:basedOn w:val="Normal"/>
    <w:next w:val="Normal"/>
    <w:link w:val="Titre1Car"/>
    <w:qFormat/>
    <w:rsid w:val="00A11D13"/>
    <w:pPr>
      <w:keepNext/>
      <w:spacing w:before="120" w:after="120" w:line="340" w:lineRule="exact"/>
      <w:jc w:val="both"/>
      <w:outlineLvl w:val="0"/>
    </w:pPr>
    <w:rPr>
      <w:rFonts w:ascii="Arial" w:hAnsi="Arial" w:cs="Arial"/>
      <w:b/>
      <w:bCs/>
      <w:sz w:val="20"/>
    </w:rPr>
  </w:style>
  <w:style w:type="paragraph" w:styleId="Titre2">
    <w:name w:val="heading 2"/>
    <w:aliases w:val="Titre2"/>
    <w:basedOn w:val="Normal"/>
    <w:next w:val="Normal"/>
    <w:link w:val="Titre2Car"/>
    <w:qFormat/>
    <w:rsid w:val="00A11D13"/>
    <w:pPr>
      <w:keepNext/>
      <w:jc w:val="center"/>
      <w:outlineLvl w:val="1"/>
    </w:pPr>
    <w:rPr>
      <w:rFonts w:ascii="Arial" w:hAnsi="Arial" w:cs="Arial"/>
      <w:b/>
      <w:sz w:val="28"/>
    </w:rPr>
  </w:style>
  <w:style w:type="paragraph" w:styleId="Titre3">
    <w:name w:val="heading 3"/>
    <w:basedOn w:val="Normal"/>
    <w:next w:val="Normal"/>
    <w:link w:val="Titre3Car"/>
    <w:qFormat/>
    <w:rsid w:val="00A11D13"/>
    <w:pPr>
      <w:keepNext/>
      <w:jc w:val="center"/>
      <w:outlineLvl w:val="2"/>
    </w:pPr>
    <w:rPr>
      <w:sz w:val="30"/>
    </w:rPr>
  </w:style>
  <w:style w:type="paragraph" w:styleId="Titre4">
    <w:name w:val="heading 4"/>
    <w:basedOn w:val="Normal"/>
    <w:next w:val="Normal"/>
    <w:link w:val="Titre4Car"/>
    <w:qFormat/>
    <w:rsid w:val="00A11D13"/>
    <w:pPr>
      <w:keepNext/>
      <w:outlineLvl w:val="3"/>
    </w:pPr>
    <w:rPr>
      <w:b/>
      <w:bCs/>
    </w:rPr>
  </w:style>
  <w:style w:type="paragraph" w:styleId="Titre5">
    <w:name w:val="heading 5"/>
    <w:basedOn w:val="Normal"/>
    <w:next w:val="Normal"/>
    <w:link w:val="Titre5Car"/>
    <w:qFormat/>
    <w:rsid w:val="00A11D13"/>
    <w:pPr>
      <w:keepNext/>
      <w:jc w:val="center"/>
      <w:outlineLvl w:val="4"/>
    </w:pPr>
    <w:rPr>
      <w:b/>
      <w:sz w:val="22"/>
    </w:rPr>
  </w:style>
  <w:style w:type="paragraph" w:styleId="Titre6">
    <w:name w:val="heading 6"/>
    <w:basedOn w:val="Normal"/>
    <w:next w:val="Normal"/>
    <w:link w:val="Titre6Car"/>
    <w:qFormat/>
    <w:rsid w:val="00A11D13"/>
    <w:pPr>
      <w:keepNext/>
      <w:jc w:val="both"/>
      <w:outlineLvl w:val="5"/>
    </w:pPr>
    <w:rPr>
      <w:b/>
      <w:sz w:val="22"/>
    </w:rPr>
  </w:style>
  <w:style w:type="paragraph" w:styleId="Titre7">
    <w:name w:val="heading 7"/>
    <w:basedOn w:val="Normal"/>
    <w:next w:val="Normal"/>
    <w:link w:val="Titre7Car"/>
    <w:qFormat/>
    <w:rsid w:val="00A11D13"/>
    <w:pPr>
      <w:keepNext/>
      <w:jc w:val="both"/>
      <w:outlineLvl w:val="6"/>
    </w:pPr>
    <w:rPr>
      <w:b/>
      <w:bCs/>
      <w:sz w:val="28"/>
    </w:rPr>
  </w:style>
  <w:style w:type="paragraph" w:styleId="Titre8">
    <w:name w:val="heading 8"/>
    <w:basedOn w:val="Normal"/>
    <w:next w:val="Normal"/>
    <w:link w:val="Titre8Car"/>
    <w:qFormat/>
    <w:rsid w:val="00A11D13"/>
    <w:pPr>
      <w:keepNext/>
      <w:outlineLvl w:val="7"/>
    </w:pPr>
    <w:rPr>
      <w:b/>
      <w:bCs/>
      <w:sz w:val="28"/>
    </w:rPr>
  </w:style>
  <w:style w:type="paragraph" w:styleId="Titre9">
    <w:name w:val="heading 9"/>
    <w:basedOn w:val="Normal"/>
    <w:next w:val="Normal"/>
    <w:link w:val="Titre9Car"/>
    <w:qFormat/>
    <w:rsid w:val="00A11D13"/>
    <w:pPr>
      <w:keepNext/>
      <w:jc w:val="both"/>
      <w:outlineLvl w:val="8"/>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1 Car"/>
    <w:basedOn w:val="Policepardfaut"/>
    <w:link w:val="Titre1"/>
    <w:rsid w:val="00A11D13"/>
    <w:rPr>
      <w:rFonts w:ascii="Arial" w:eastAsia="Times New Roman" w:hAnsi="Arial" w:cs="Arial"/>
      <w:b/>
      <w:bCs/>
      <w:sz w:val="20"/>
      <w:szCs w:val="24"/>
      <w:lang w:eastAsia="fr-FR"/>
    </w:rPr>
  </w:style>
  <w:style w:type="character" w:customStyle="1" w:styleId="Titre2Car">
    <w:name w:val="Titre 2 Car"/>
    <w:aliases w:val="Titre2 Car"/>
    <w:basedOn w:val="Policepardfaut"/>
    <w:link w:val="Titre2"/>
    <w:rsid w:val="00A11D13"/>
    <w:rPr>
      <w:rFonts w:ascii="Arial" w:eastAsia="Times New Roman" w:hAnsi="Arial" w:cs="Arial"/>
      <w:b/>
      <w:sz w:val="28"/>
      <w:szCs w:val="24"/>
      <w:lang w:eastAsia="fr-FR"/>
    </w:rPr>
  </w:style>
  <w:style w:type="character" w:customStyle="1" w:styleId="Titre3Car">
    <w:name w:val="Titre 3 Car"/>
    <w:basedOn w:val="Policepardfaut"/>
    <w:link w:val="Titre3"/>
    <w:rsid w:val="00A11D13"/>
    <w:rPr>
      <w:rFonts w:ascii="Times New Roman" w:eastAsia="Times New Roman" w:hAnsi="Times New Roman" w:cs="Times New Roman"/>
      <w:sz w:val="30"/>
      <w:szCs w:val="24"/>
      <w:lang w:eastAsia="fr-FR"/>
    </w:rPr>
  </w:style>
  <w:style w:type="character" w:customStyle="1" w:styleId="Titre4Car">
    <w:name w:val="Titre 4 Car"/>
    <w:basedOn w:val="Policepardfaut"/>
    <w:link w:val="Titre4"/>
    <w:rsid w:val="00A11D13"/>
    <w:rPr>
      <w:rFonts w:ascii="Times New Roman" w:eastAsia="Times New Roman" w:hAnsi="Times New Roman" w:cs="Times New Roman"/>
      <w:b/>
      <w:bCs/>
      <w:sz w:val="24"/>
      <w:szCs w:val="24"/>
      <w:lang w:eastAsia="fr-FR"/>
    </w:rPr>
  </w:style>
  <w:style w:type="character" w:customStyle="1" w:styleId="Titre5Car">
    <w:name w:val="Titre 5 Car"/>
    <w:basedOn w:val="Policepardfaut"/>
    <w:link w:val="Titre5"/>
    <w:rsid w:val="00A11D13"/>
    <w:rPr>
      <w:rFonts w:ascii="Times New Roman" w:eastAsia="Times New Roman" w:hAnsi="Times New Roman" w:cs="Times New Roman"/>
      <w:b/>
      <w:szCs w:val="24"/>
      <w:lang w:eastAsia="fr-FR"/>
    </w:rPr>
  </w:style>
  <w:style w:type="character" w:customStyle="1" w:styleId="Titre6Car">
    <w:name w:val="Titre 6 Car"/>
    <w:basedOn w:val="Policepardfaut"/>
    <w:link w:val="Titre6"/>
    <w:rsid w:val="00A11D13"/>
    <w:rPr>
      <w:rFonts w:ascii="Times New Roman" w:eastAsia="Times New Roman" w:hAnsi="Times New Roman" w:cs="Times New Roman"/>
      <w:b/>
      <w:szCs w:val="24"/>
      <w:lang w:eastAsia="fr-FR"/>
    </w:rPr>
  </w:style>
  <w:style w:type="character" w:customStyle="1" w:styleId="Titre7Car">
    <w:name w:val="Titre 7 Car"/>
    <w:basedOn w:val="Policepardfaut"/>
    <w:link w:val="Titre7"/>
    <w:rsid w:val="00A11D13"/>
    <w:rPr>
      <w:rFonts w:ascii="Times New Roman" w:eastAsia="Times New Roman" w:hAnsi="Times New Roman" w:cs="Times New Roman"/>
      <w:b/>
      <w:bCs/>
      <w:sz w:val="28"/>
      <w:szCs w:val="24"/>
      <w:lang w:eastAsia="fr-FR"/>
    </w:rPr>
  </w:style>
  <w:style w:type="character" w:customStyle="1" w:styleId="Titre8Car">
    <w:name w:val="Titre 8 Car"/>
    <w:basedOn w:val="Policepardfaut"/>
    <w:link w:val="Titre8"/>
    <w:rsid w:val="00A11D13"/>
    <w:rPr>
      <w:rFonts w:ascii="Times New Roman" w:eastAsia="Times New Roman" w:hAnsi="Times New Roman" w:cs="Times New Roman"/>
      <w:b/>
      <w:bCs/>
      <w:sz w:val="28"/>
      <w:szCs w:val="24"/>
      <w:lang w:eastAsia="fr-FR"/>
    </w:rPr>
  </w:style>
  <w:style w:type="character" w:customStyle="1" w:styleId="Titre9Car">
    <w:name w:val="Titre 9 Car"/>
    <w:basedOn w:val="Policepardfaut"/>
    <w:link w:val="Titre9"/>
    <w:rsid w:val="00A11D13"/>
    <w:rPr>
      <w:rFonts w:ascii="Times New Roman" w:eastAsia="Times New Roman" w:hAnsi="Times New Roman" w:cs="Times New Roman"/>
      <w:b/>
      <w:bCs/>
      <w:sz w:val="24"/>
      <w:szCs w:val="24"/>
      <w:lang w:eastAsia="fr-FR"/>
    </w:rPr>
  </w:style>
  <w:style w:type="character" w:customStyle="1" w:styleId="CarCar30">
    <w:name w:val="Car Car30"/>
    <w:basedOn w:val="Policepardfaut"/>
    <w:rsid w:val="00A11D13"/>
    <w:rPr>
      <w:rFonts w:ascii="Arial" w:hAnsi="Arial" w:cs="Arial"/>
      <w:b/>
      <w:sz w:val="28"/>
      <w:szCs w:val="24"/>
    </w:rPr>
  </w:style>
  <w:style w:type="character" w:customStyle="1" w:styleId="CarCar29">
    <w:name w:val="Car Car29"/>
    <w:basedOn w:val="Policepardfaut"/>
    <w:rsid w:val="00A11D13"/>
    <w:rPr>
      <w:sz w:val="30"/>
      <w:szCs w:val="24"/>
    </w:rPr>
  </w:style>
  <w:style w:type="character" w:customStyle="1" w:styleId="CarCar28">
    <w:name w:val="Car Car28"/>
    <w:basedOn w:val="Policepardfaut"/>
    <w:rsid w:val="00A11D13"/>
    <w:rPr>
      <w:b/>
      <w:sz w:val="22"/>
      <w:szCs w:val="24"/>
    </w:rPr>
  </w:style>
  <w:style w:type="paragraph" w:customStyle="1" w:styleId="Corpsdetexte21">
    <w:name w:val="Corps de texte 21"/>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styleId="En-tte">
    <w:name w:val="header"/>
    <w:basedOn w:val="Normal"/>
    <w:link w:val="En-tteCar"/>
    <w:uiPriority w:val="99"/>
    <w:rsid w:val="00A11D13"/>
    <w:pPr>
      <w:tabs>
        <w:tab w:val="center" w:pos="4536"/>
        <w:tab w:val="right" w:pos="9072"/>
      </w:tabs>
    </w:pPr>
  </w:style>
  <w:style w:type="character" w:customStyle="1" w:styleId="En-tteCar">
    <w:name w:val="En-tête Car"/>
    <w:basedOn w:val="Policepardfaut"/>
    <w:link w:val="En-tte"/>
    <w:uiPriority w:val="99"/>
    <w:rsid w:val="00A11D13"/>
    <w:rPr>
      <w:rFonts w:ascii="Times New Roman" w:eastAsia="Times New Roman" w:hAnsi="Times New Roman" w:cs="Times New Roman"/>
      <w:sz w:val="24"/>
      <w:szCs w:val="24"/>
      <w:lang w:eastAsia="fr-FR"/>
    </w:rPr>
  </w:style>
  <w:style w:type="paragraph" w:styleId="Pieddepage">
    <w:name w:val="footer"/>
    <w:aliases w:val=" Car"/>
    <w:basedOn w:val="Normal"/>
    <w:link w:val="PieddepageCar"/>
    <w:uiPriority w:val="99"/>
    <w:rsid w:val="00A11D13"/>
    <w:pPr>
      <w:tabs>
        <w:tab w:val="center" w:pos="4536"/>
        <w:tab w:val="right" w:pos="9072"/>
      </w:tabs>
    </w:pPr>
  </w:style>
  <w:style w:type="character" w:customStyle="1" w:styleId="PieddepageCar">
    <w:name w:val="Pied de page Car"/>
    <w:aliases w:val=" Car Car"/>
    <w:basedOn w:val="Policepardfaut"/>
    <w:link w:val="Pieddepage"/>
    <w:uiPriority w:val="99"/>
    <w:rsid w:val="00A11D13"/>
    <w:rPr>
      <w:rFonts w:ascii="Times New Roman" w:eastAsia="Times New Roman" w:hAnsi="Times New Roman" w:cs="Times New Roman"/>
      <w:sz w:val="24"/>
      <w:szCs w:val="24"/>
      <w:lang w:eastAsia="fr-FR"/>
    </w:rPr>
  </w:style>
  <w:style w:type="character" w:customStyle="1" w:styleId="CarCar27">
    <w:name w:val="Car Car27"/>
    <w:basedOn w:val="Policepardfaut"/>
    <w:rsid w:val="00A11D13"/>
    <w:rPr>
      <w:sz w:val="24"/>
      <w:szCs w:val="24"/>
    </w:rPr>
  </w:style>
  <w:style w:type="character" w:styleId="Numrodepage">
    <w:name w:val="page number"/>
    <w:basedOn w:val="Policepardfaut"/>
    <w:rsid w:val="00A11D13"/>
  </w:style>
  <w:style w:type="paragraph" w:styleId="Retraitcorpsdetexte2">
    <w:name w:val="Body Text Indent 2"/>
    <w:basedOn w:val="Normal"/>
    <w:link w:val="Retraitcorpsdetexte2Car"/>
    <w:rsid w:val="00A11D13"/>
    <w:pPr>
      <w:ind w:left="1170"/>
    </w:pPr>
  </w:style>
  <w:style w:type="character" w:customStyle="1" w:styleId="Retraitcorpsdetexte2Car">
    <w:name w:val="Retrait corps de texte 2 Car"/>
    <w:basedOn w:val="Policepardfaut"/>
    <w:link w:val="Retraitcorpsdetexte2"/>
    <w:rsid w:val="00A11D13"/>
    <w:rPr>
      <w:rFonts w:ascii="Times New Roman" w:eastAsia="Times New Roman" w:hAnsi="Times New Roman" w:cs="Times New Roman"/>
      <w:sz w:val="24"/>
      <w:szCs w:val="24"/>
      <w:lang w:eastAsia="fr-FR"/>
    </w:rPr>
  </w:style>
  <w:style w:type="character" w:customStyle="1" w:styleId="CarCar26">
    <w:name w:val="Car Car26"/>
    <w:basedOn w:val="Policepardfaut"/>
    <w:rsid w:val="00A11D13"/>
    <w:rPr>
      <w:sz w:val="24"/>
      <w:szCs w:val="24"/>
      <w:lang w:val="fr-FR" w:eastAsia="fr-FR" w:bidi="ar-SA"/>
    </w:rPr>
  </w:style>
  <w:style w:type="paragraph" w:styleId="Retraitcorpsdetexte3">
    <w:name w:val="Body Text Indent 3"/>
    <w:basedOn w:val="Normal"/>
    <w:link w:val="Retraitcorpsdetexte3Car"/>
    <w:rsid w:val="00A11D13"/>
    <w:pPr>
      <w:ind w:left="540"/>
      <w:jc w:val="both"/>
    </w:pPr>
  </w:style>
  <w:style w:type="character" w:customStyle="1" w:styleId="Retraitcorpsdetexte3Car">
    <w:name w:val="Retrait corps de texte 3 Car"/>
    <w:basedOn w:val="Policepardfaut"/>
    <w:link w:val="Retraitcorpsdetexte3"/>
    <w:rsid w:val="00A11D13"/>
    <w:rPr>
      <w:rFonts w:ascii="Times New Roman" w:eastAsia="Times New Roman" w:hAnsi="Times New Roman" w:cs="Times New Roman"/>
      <w:sz w:val="24"/>
      <w:szCs w:val="24"/>
      <w:lang w:eastAsia="fr-FR"/>
    </w:rPr>
  </w:style>
  <w:style w:type="paragraph" w:customStyle="1" w:styleId="BodyText22">
    <w:name w:val="Body Text 22"/>
    <w:basedOn w:val="Normal"/>
    <w:rsid w:val="00A11D13"/>
    <w:pPr>
      <w:widowControl w:val="0"/>
      <w:overflowPunct w:val="0"/>
      <w:autoSpaceDE w:val="0"/>
      <w:autoSpaceDN w:val="0"/>
      <w:adjustRightInd w:val="0"/>
      <w:spacing w:after="120"/>
      <w:ind w:left="283"/>
      <w:textAlignment w:val="baseline"/>
    </w:pPr>
    <w:rPr>
      <w:sz w:val="20"/>
      <w:szCs w:val="20"/>
      <w:lang w:val="en-US" w:eastAsia="fr-CA"/>
    </w:rPr>
  </w:style>
  <w:style w:type="paragraph" w:styleId="Corpsdetexte">
    <w:name w:val="Body Text"/>
    <w:basedOn w:val="Normal"/>
    <w:link w:val="CorpsdetexteCar"/>
    <w:rsid w:val="00A11D13"/>
    <w:pPr>
      <w:tabs>
        <w:tab w:val="left" w:pos="335"/>
      </w:tabs>
      <w:ind w:right="-70"/>
    </w:pPr>
    <w:rPr>
      <w:rFonts w:ascii="Arial" w:hAnsi="Arial" w:cs="Arial"/>
      <w:sz w:val="20"/>
    </w:rPr>
  </w:style>
  <w:style w:type="character" w:customStyle="1" w:styleId="CorpsdetexteCar">
    <w:name w:val="Corps de texte Car"/>
    <w:basedOn w:val="Policepardfaut"/>
    <w:link w:val="Corpsdetexte"/>
    <w:rsid w:val="00A11D13"/>
    <w:rPr>
      <w:rFonts w:ascii="Arial" w:eastAsia="Times New Roman" w:hAnsi="Arial" w:cs="Arial"/>
      <w:sz w:val="20"/>
      <w:szCs w:val="24"/>
      <w:lang w:eastAsia="fr-FR"/>
    </w:rPr>
  </w:style>
  <w:style w:type="character" w:customStyle="1" w:styleId="CarCar25">
    <w:name w:val="Car Car25"/>
    <w:basedOn w:val="Policepardfaut"/>
    <w:rsid w:val="00A11D13"/>
    <w:rPr>
      <w:rFonts w:ascii="Arial" w:hAnsi="Arial" w:cs="Arial"/>
      <w:szCs w:val="24"/>
      <w:lang w:val="fr-FR" w:eastAsia="fr-FR" w:bidi="ar-SA"/>
    </w:rPr>
  </w:style>
  <w:style w:type="paragraph" w:styleId="Corpsdetexte2">
    <w:name w:val="Body Text 2"/>
    <w:basedOn w:val="Normal"/>
    <w:link w:val="Corpsdetexte2Car"/>
    <w:rsid w:val="00A11D13"/>
    <w:pPr>
      <w:tabs>
        <w:tab w:val="left" w:pos="335"/>
      </w:tabs>
    </w:pPr>
    <w:rPr>
      <w:rFonts w:ascii="Arial" w:hAnsi="Arial" w:cs="Arial"/>
      <w:sz w:val="20"/>
    </w:rPr>
  </w:style>
  <w:style w:type="character" w:customStyle="1" w:styleId="Corpsdetexte2Car">
    <w:name w:val="Corps de texte 2 Car"/>
    <w:basedOn w:val="Policepardfaut"/>
    <w:link w:val="Corpsdetexte2"/>
    <w:rsid w:val="00A11D13"/>
    <w:rPr>
      <w:rFonts w:ascii="Arial" w:eastAsia="Times New Roman" w:hAnsi="Arial" w:cs="Arial"/>
      <w:sz w:val="20"/>
      <w:szCs w:val="24"/>
      <w:lang w:eastAsia="fr-FR"/>
    </w:rPr>
  </w:style>
  <w:style w:type="paragraph" w:customStyle="1" w:styleId="BodyText21">
    <w:name w:val="Body Text 21"/>
    <w:basedOn w:val="Normal"/>
    <w:rsid w:val="00A11D13"/>
    <w:pPr>
      <w:widowControl w:val="0"/>
      <w:overflowPunct w:val="0"/>
      <w:autoSpaceDE w:val="0"/>
      <w:autoSpaceDN w:val="0"/>
      <w:adjustRightInd w:val="0"/>
      <w:spacing w:after="240" w:line="340" w:lineRule="exact"/>
      <w:jc w:val="both"/>
      <w:textAlignment w:val="baseline"/>
    </w:pPr>
    <w:rPr>
      <w:rFonts w:ascii="Arial" w:hAnsi="Arial" w:cs="Arial"/>
      <w:lang w:val="en-US" w:eastAsia="fr-CA"/>
    </w:rPr>
  </w:style>
  <w:style w:type="paragraph" w:styleId="Corpsdetexte3">
    <w:name w:val="Body Text 3"/>
    <w:basedOn w:val="Normal"/>
    <w:link w:val="Corpsdetexte3Car"/>
    <w:rsid w:val="00A11D13"/>
    <w:pPr>
      <w:jc w:val="both"/>
    </w:pPr>
    <w:rPr>
      <w:sz w:val="22"/>
    </w:rPr>
  </w:style>
  <w:style w:type="character" w:customStyle="1" w:styleId="Corpsdetexte3Car">
    <w:name w:val="Corps de texte 3 Car"/>
    <w:basedOn w:val="Policepardfaut"/>
    <w:link w:val="Corpsdetexte3"/>
    <w:rsid w:val="00A11D13"/>
    <w:rPr>
      <w:rFonts w:ascii="Times New Roman" w:eastAsia="Times New Roman" w:hAnsi="Times New Roman" w:cs="Times New Roman"/>
      <w:szCs w:val="24"/>
      <w:lang w:eastAsia="fr-FR"/>
    </w:rPr>
  </w:style>
  <w:style w:type="character" w:customStyle="1" w:styleId="CarCar7">
    <w:name w:val="Car Car7"/>
    <w:basedOn w:val="Policepardfaut"/>
    <w:rsid w:val="00A11D13"/>
    <w:rPr>
      <w:sz w:val="22"/>
      <w:szCs w:val="24"/>
      <w:lang w:val="fr-FR" w:eastAsia="fr-FR" w:bidi="ar-SA"/>
    </w:rPr>
  </w:style>
  <w:style w:type="paragraph" w:styleId="Retraitcorpsdetexte">
    <w:name w:val="Body Text Indent"/>
    <w:basedOn w:val="Normal"/>
    <w:link w:val="RetraitcorpsdetexteCar"/>
    <w:rsid w:val="00A11D13"/>
    <w:pPr>
      <w:tabs>
        <w:tab w:val="num" w:pos="1910"/>
      </w:tabs>
      <w:spacing w:after="240"/>
      <w:ind w:left="2160"/>
      <w:jc w:val="both"/>
    </w:pPr>
    <w:rPr>
      <w:rFonts w:ascii="Arial" w:hAnsi="Arial" w:cs="Arial"/>
    </w:rPr>
  </w:style>
  <w:style w:type="character" w:customStyle="1" w:styleId="RetraitcorpsdetexteCar">
    <w:name w:val="Retrait corps de texte Car"/>
    <w:basedOn w:val="Policepardfaut"/>
    <w:link w:val="Retraitcorpsdetexte"/>
    <w:rsid w:val="00A11D13"/>
    <w:rPr>
      <w:rFonts w:ascii="Arial" w:eastAsia="Times New Roman" w:hAnsi="Arial" w:cs="Arial"/>
      <w:sz w:val="24"/>
      <w:szCs w:val="24"/>
      <w:lang w:eastAsia="fr-FR"/>
    </w:rPr>
  </w:style>
  <w:style w:type="paragraph" w:styleId="Normalcentr">
    <w:name w:val="Block Text"/>
    <w:basedOn w:val="Normal"/>
    <w:rsid w:val="00A11D13"/>
    <w:pPr>
      <w:spacing w:after="240"/>
      <w:ind w:left="1416" w:right="-54"/>
      <w:jc w:val="both"/>
    </w:pPr>
  </w:style>
  <w:style w:type="paragraph" w:styleId="Textedebulles">
    <w:name w:val="Balloon Text"/>
    <w:basedOn w:val="Normal"/>
    <w:link w:val="TextedebullesCar"/>
    <w:rsid w:val="00A11D13"/>
    <w:rPr>
      <w:rFonts w:ascii="Tahoma" w:hAnsi="Tahoma" w:cs="Tahoma"/>
      <w:sz w:val="16"/>
      <w:szCs w:val="16"/>
    </w:rPr>
  </w:style>
  <w:style w:type="character" w:customStyle="1" w:styleId="TextedebullesCar">
    <w:name w:val="Texte de bulles Car"/>
    <w:basedOn w:val="Policepardfaut"/>
    <w:link w:val="Textedebulles"/>
    <w:rsid w:val="00A11D13"/>
    <w:rPr>
      <w:rFonts w:ascii="Tahoma" w:eastAsia="Times New Roman" w:hAnsi="Tahoma" w:cs="Tahoma"/>
      <w:sz w:val="16"/>
      <w:szCs w:val="16"/>
      <w:lang w:eastAsia="fr-FR"/>
    </w:rPr>
  </w:style>
  <w:style w:type="paragraph" w:customStyle="1" w:styleId="BankNormal">
    <w:name w:val="BankNormal"/>
    <w:basedOn w:val="Normal"/>
    <w:rsid w:val="00A11D13"/>
    <w:pPr>
      <w:widowControl w:val="0"/>
      <w:overflowPunct w:val="0"/>
      <w:autoSpaceDE w:val="0"/>
      <w:autoSpaceDN w:val="0"/>
      <w:adjustRightInd w:val="0"/>
      <w:spacing w:after="240"/>
    </w:pPr>
    <w:rPr>
      <w:szCs w:val="20"/>
      <w:lang w:val="en-US" w:eastAsia="en-US"/>
    </w:rPr>
  </w:style>
  <w:style w:type="paragraph" w:customStyle="1" w:styleId="BodyTextIndent21">
    <w:name w:val="Body Text Indent 21"/>
    <w:basedOn w:val="Normal"/>
    <w:rsid w:val="00A11D13"/>
    <w:pPr>
      <w:widowControl w:val="0"/>
      <w:overflowPunct w:val="0"/>
      <w:autoSpaceDE w:val="0"/>
      <w:autoSpaceDN w:val="0"/>
      <w:adjustRightInd w:val="0"/>
      <w:spacing w:line="340" w:lineRule="exact"/>
      <w:ind w:left="284"/>
      <w:jc w:val="both"/>
    </w:pPr>
    <w:rPr>
      <w:rFonts w:ascii="Arial" w:hAnsi="Arial" w:cs="Arial"/>
      <w:lang w:val="en-US" w:eastAsia="fr-CA"/>
    </w:rPr>
  </w:style>
  <w:style w:type="paragraph" w:customStyle="1" w:styleId="Retraitcorpsdetexte21">
    <w:name w:val="Retrait corps de texte 21"/>
    <w:basedOn w:val="Normal"/>
    <w:rsid w:val="00A11D13"/>
    <w:pPr>
      <w:keepNext/>
      <w:keepLines/>
      <w:widowControl w:val="0"/>
      <w:overflowPunct w:val="0"/>
      <w:autoSpaceDE w:val="0"/>
      <w:autoSpaceDN w:val="0"/>
      <w:adjustRightInd w:val="0"/>
      <w:ind w:left="720"/>
      <w:jc w:val="both"/>
    </w:pPr>
    <w:rPr>
      <w:i/>
      <w:iCs/>
      <w:lang w:val="en-US" w:eastAsia="fr-CA"/>
    </w:rPr>
  </w:style>
  <w:style w:type="paragraph" w:customStyle="1" w:styleId="BodyTextIndent22">
    <w:name w:val="Body Text Indent 22"/>
    <w:basedOn w:val="Normal"/>
    <w:rsid w:val="00A11D13"/>
    <w:pPr>
      <w:widowControl w:val="0"/>
      <w:tabs>
        <w:tab w:val="left" w:pos="709"/>
      </w:tabs>
      <w:overflowPunct w:val="0"/>
      <w:autoSpaceDE w:val="0"/>
      <w:autoSpaceDN w:val="0"/>
      <w:adjustRightInd w:val="0"/>
      <w:spacing w:after="240"/>
      <w:ind w:left="709" w:hanging="709"/>
      <w:jc w:val="both"/>
    </w:pPr>
    <w:rPr>
      <w:lang w:val="en-US" w:eastAsia="fr-CA"/>
    </w:rPr>
  </w:style>
  <w:style w:type="paragraph" w:customStyle="1" w:styleId="BodyText32">
    <w:name w:val="Body Text 32"/>
    <w:basedOn w:val="Normal"/>
    <w:rsid w:val="00A11D13"/>
    <w:pPr>
      <w:widowControl w:val="0"/>
      <w:overflowPunct w:val="0"/>
      <w:autoSpaceDE w:val="0"/>
      <w:autoSpaceDN w:val="0"/>
      <w:adjustRightInd w:val="0"/>
      <w:jc w:val="both"/>
    </w:pPr>
    <w:rPr>
      <w:i/>
      <w:szCs w:val="20"/>
      <w:lang w:val="en-US" w:eastAsia="en-US"/>
    </w:rPr>
  </w:style>
  <w:style w:type="paragraph" w:customStyle="1" w:styleId="i">
    <w:name w:val="(i)"/>
    <w:basedOn w:val="Normal"/>
    <w:rsid w:val="00A11D13"/>
    <w:pPr>
      <w:suppressAutoHyphens/>
      <w:jc w:val="both"/>
    </w:pPr>
    <w:rPr>
      <w:rFonts w:ascii="Tms Rmn" w:hAnsi="Tms Rmn"/>
      <w:szCs w:val="20"/>
      <w:lang w:val="en-US"/>
    </w:rPr>
  </w:style>
  <w:style w:type="paragraph" w:customStyle="1" w:styleId="Normalcentr1">
    <w:name w:val="Normal centré1"/>
    <w:basedOn w:val="Normal"/>
    <w:rsid w:val="00A11D13"/>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Corpsdetexte31">
    <w:name w:val="Corps de texte 31"/>
    <w:basedOn w:val="Normal"/>
    <w:rsid w:val="00A11D13"/>
    <w:pPr>
      <w:widowControl w:val="0"/>
      <w:overflowPunct w:val="0"/>
      <w:autoSpaceDE w:val="0"/>
      <w:autoSpaceDN w:val="0"/>
      <w:adjustRightInd w:val="0"/>
      <w:jc w:val="both"/>
      <w:textAlignment w:val="baseline"/>
    </w:pPr>
    <w:rPr>
      <w:i/>
      <w:iCs/>
      <w:lang w:val="en-US" w:eastAsia="fr-CA"/>
    </w:rPr>
  </w:style>
  <w:style w:type="paragraph" w:customStyle="1" w:styleId="BodyTextIndent23">
    <w:name w:val="Body Text Indent 23"/>
    <w:basedOn w:val="Normal"/>
    <w:rsid w:val="00A11D13"/>
    <w:pPr>
      <w:keepNext/>
      <w:keepLines/>
      <w:widowControl w:val="0"/>
      <w:overflowPunct w:val="0"/>
      <w:autoSpaceDE w:val="0"/>
      <w:autoSpaceDN w:val="0"/>
      <w:adjustRightInd w:val="0"/>
      <w:ind w:left="720"/>
      <w:jc w:val="both"/>
      <w:textAlignment w:val="baseline"/>
    </w:pPr>
    <w:rPr>
      <w:i/>
      <w:iCs/>
      <w:lang w:val="en-US" w:eastAsia="fr-CA"/>
    </w:rPr>
  </w:style>
  <w:style w:type="paragraph" w:styleId="Titre">
    <w:name w:val="Title"/>
    <w:basedOn w:val="Normal"/>
    <w:link w:val="TitreCar"/>
    <w:qFormat/>
    <w:rsid w:val="00A11D13"/>
    <w:pPr>
      <w:tabs>
        <w:tab w:val="left" w:pos="720"/>
        <w:tab w:val="right" w:leader="dot" w:pos="8640"/>
      </w:tabs>
      <w:jc w:val="center"/>
    </w:pPr>
    <w:rPr>
      <w:b/>
      <w:caps/>
      <w:sz w:val="28"/>
      <w:szCs w:val="20"/>
      <w:lang w:eastAsia="en-US"/>
      <w14:shadow w14:blurRad="50800" w14:dist="38100" w14:dir="2700000" w14:sx="100000" w14:sy="100000" w14:kx="0" w14:ky="0" w14:algn="tl">
        <w14:srgbClr w14:val="000000">
          <w14:alpha w14:val="60000"/>
        </w14:srgbClr>
      </w14:shadow>
    </w:rPr>
  </w:style>
  <w:style w:type="character" w:customStyle="1" w:styleId="TitreCar">
    <w:name w:val="Titre Car"/>
    <w:basedOn w:val="Policepardfaut"/>
    <w:link w:val="Titre"/>
    <w:rsid w:val="00A11D13"/>
    <w:rPr>
      <w:rFonts w:ascii="Times New Roman" w:eastAsia="Times New Roman" w:hAnsi="Times New Roman" w:cs="Times New Roman"/>
      <w:b/>
      <w:caps/>
      <w:sz w:val="28"/>
      <w:szCs w:val="20"/>
      <w14:shadow w14:blurRad="50800" w14:dist="38100" w14:dir="2700000" w14:sx="100000" w14:sy="100000" w14:kx="0" w14:ky="0" w14:algn="tl">
        <w14:srgbClr w14:val="000000">
          <w14:alpha w14:val="60000"/>
        </w14:srgbClr>
      </w14:shadow>
    </w:rPr>
  </w:style>
  <w:style w:type="paragraph" w:customStyle="1" w:styleId="BodyText23">
    <w:name w:val="Body Text 23"/>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styleId="Notedebasdepage">
    <w:name w:val="footnote text"/>
    <w:basedOn w:val="Normal"/>
    <w:link w:val="NotedebasdepageCar"/>
    <w:rsid w:val="00A11D13"/>
    <w:pPr>
      <w:widowControl w:val="0"/>
    </w:pPr>
    <w:rPr>
      <w:sz w:val="20"/>
      <w:szCs w:val="20"/>
      <w:lang w:val="en-US"/>
    </w:rPr>
  </w:style>
  <w:style w:type="character" w:customStyle="1" w:styleId="NotedebasdepageCar">
    <w:name w:val="Note de bas de page Car"/>
    <w:basedOn w:val="Policepardfaut"/>
    <w:link w:val="Notedebasdepage"/>
    <w:rsid w:val="00A11D13"/>
    <w:rPr>
      <w:rFonts w:ascii="Times New Roman" w:eastAsia="Times New Roman" w:hAnsi="Times New Roman" w:cs="Times New Roman"/>
      <w:sz w:val="20"/>
      <w:szCs w:val="20"/>
      <w:lang w:val="en-US" w:eastAsia="fr-FR"/>
    </w:rPr>
  </w:style>
  <w:style w:type="paragraph" w:customStyle="1" w:styleId="TEXTE">
    <w:name w:val="TEXTE"/>
    <w:basedOn w:val="Normal"/>
    <w:rsid w:val="00A11D13"/>
    <w:pPr>
      <w:widowControl w:val="0"/>
      <w:spacing w:before="160"/>
      <w:ind w:left="1123"/>
      <w:jc w:val="both"/>
    </w:pPr>
    <w:rPr>
      <w:color w:val="000000"/>
    </w:rPr>
  </w:style>
  <w:style w:type="paragraph" w:customStyle="1" w:styleId="Alina1">
    <w:name w:val="Alinéa1"/>
    <w:basedOn w:val="TEXTE"/>
    <w:rsid w:val="00A11D13"/>
    <w:pPr>
      <w:tabs>
        <w:tab w:val="num" w:pos="360"/>
        <w:tab w:val="num" w:pos="1418"/>
      </w:tabs>
      <w:ind w:left="2143" w:hanging="221"/>
    </w:pPr>
  </w:style>
  <w:style w:type="paragraph" w:customStyle="1" w:styleId="textegras">
    <w:name w:val="textegras"/>
    <w:basedOn w:val="Normal"/>
    <w:rsid w:val="00A11D13"/>
    <w:pPr>
      <w:widowControl w:val="0"/>
      <w:tabs>
        <w:tab w:val="num" w:pos="360"/>
      </w:tabs>
      <w:spacing w:before="120" w:after="60"/>
      <w:ind w:left="360" w:hanging="360"/>
      <w:jc w:val="both"/>
    </w:pPr>
    <w:rPr>
      <w:b/>
      <w:bCs/>
      <w:color w:val="000000"/>
      <w:sz w:val="28"/>
      <w:szCs w:val="28"/>
      <w:lang w:val="en-US"/>
    </w:rPr>
  </w:style>
  <w:style w:type="paragraph" w:customStyle="1" w:styleId="Titre1002">
    <w:name w:val="Titre1002"/>
    <w:basedOn w:val="Normal"/>
    <w:rsid w:val="00A11D13"/>
    <w:pPr>
      <w:keepNext/>
      <w:widowControl w:val="0"/>
      <w:tabs>
        <w:tab w:val="left" w:pos="1123"/>
      </w:tabs>
      <w:spacing w:before="80" w:after="80"/>
      <w:ind w:left="1134" w:hanging="850"/>
      <w:outlineLvl w:val="2"/>
    </w:pPr>
    <w:rPr>
      <w:rFonts w:ascii="Arial" w:hAnsi="Arial" w:cs="Arial"/>
      <w:color w:val="000000"/>
      <w:kern w:val="28"/>
    </w:rPr>
  </w:style>
  <w:style w:type="paragraph" w:customStyle="1" w:styleId="Char">
    <w:name w:val="Char"/>
    <w:basedOn w:val="Corpsdetexte"/>
    <w:next w:val="Corpsdetexte"/>
    <w:rsid w:val="00A11D13"/>
    <w:pPr>
      <w:widowControl w:val="0"/>
      <w:tabs>
        <w:tab w:val="clear" w:pos="335"/>
      </w:tabs>
      <w:adjustRightInd w:val="0"/>
      <w:spacing w:before="60" w:after="160"/>
      <w:ind w:left="794" w:right="0"/>
      <w:jc w:val="both"/>
      <w:textAlignment w:val="baseline"/>
    </w:pPr>
    <w:rPr>
      <w:rFonts w:cs="Verdana"/>
      <w:color w:val="000000"/>
      <w:sz w:val="22"/>
      <w:lang w:val="en-GB" w:eastAsia="en-US"/>
    </w:rPr>
  </w:style>
  <w:style w:type="paragraph" w:styleId="Paragraphedeliste">
    <w:name w:val="List Paragraph"/>
    <w:basedOn w:val="Normal"/>
    <w:uiPriority w:val="34"/>
    <w:qFormat/>
    <w:rsid w:val="00A11D13"/>
    <w:pPr>
      <w:ind w:left="708"/>
    </w:pPr>
  </w:style>
  <w:style w:type="paragraph" w:customStyle="1" w:styleId="BodyText24">
    <w:name w:val="Body Text 24"/>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styleId="Commentaire">
    <w:name w:val="annotation text"/>
    <w:basedOn w:val="Normal"/>
    <w:link w:val="CommentaireCar"/>
    <w:rsid w:val="00A11D13"/>
    <w:rPr>
      <w:sz w:val="20"/>
      <w:szCs w:val="20"/>
    </w:rPr>
  </w:style>
  <w:style w:type="character" w:customStyle="1" w:styleId="CommentaireCar">
    <w:name w:val="Commentaire Car"/>
    <w:basedOn w:val="Policepardfaut"/>
    <w:link w:val="Commentaire"/>
    <w:rsid w:val="00A11D13"/>
    <w:rPr>
      <w:rFonts w:ascii="Times New Roman" w:eastAsia="Times New Roman" w:hAnsi="Times New Roman" w:cs="Times New Roman"/>
      <w:sz w:val="20"/>
      <w:szCs w:val="20"/>
      <w:lang w:eastAsia="fr-FR"/>
    </w:rPr>
  </w:style>
  <w:style w:type="character" w:customStyle="1" w:styleId="CarCar5">
    <w:name w:val="Car Car5"/>
    <w:basedOn w:val="Policepardfaut"/>
    <w:rsid w:val="00A11D13"/>
    <w:rPr>
      <w:lang w:val="fr-FR" w:eastAsia="fr-FR" w:bidi="ar-SA"/>
    </w:rPr>
  </w:style>
  <w:style w:type="paragraph" w:styleId="Objetducommentaire">
    <w:name w:val="annotation subject"/>
    <w:basedOn w:val="Commentaire"/>
    <w:next w:val="Commentaire"/>
    <w:link w:val="ObjetducommentaireCar"/>
    <w:rsid w:val="00A11D13"/>
    <w:rPr>
      <w:b/>
      <w:bCs/>
    </w:rPr>
  </w:style>
  <w:style w:type="character" w:customStyle="1" w:styleId="ObjetducommentaireCar">
    <w:name w:val="Objet du commentaire Car"/>
    <w:basedOn w:val="CommentaireCar"/>
    <w:link w:val="Objetducommentaire"/>
    <w:rsid w:val="00A11D13"/>
    <w:rPr>
      <w:rFonts w:ascii="Times New Roman" w:eastAsia="Times New Roman" w:hAnsi="Times New Roman" w:cs="Times New Roman"/>
      <w:b/>
      <w:bCs/>
      <w:sz w:val="20"/>
      <w:szCs w:val="20"/>
      <w:lang w:eastAsia="fr-FR"/>
    </w:rPr>
  </w:style>
  <w:style w:type="paragraph" w:styleId="Rvision">
    <w:name w:val="Revision"/>
    <w:hidden/>
    <w:uiPriority w:val="99"/>
    <w:semiHidden/>
    <w:rsid w:val="00A11D13"/>
    <w:pPr>
      <w:spacing w:after="0" w:line="240" w:lineRule="auto"/>
    </w:pPr>
    <w:rPr>
      <w:rFonts w:ascii="Times New Roman" w:eastAsia="Times New Roman" w:hAnsi="Times New Roman" w:cs="Times New Roman"/>
      <w:sz w:val="24"/>
      <w:szCs w:val="24"/>
      <w:lang w:eastAsia="fr-FR"/>
    </w:rPr>
  </w:style>
  <w:style w:type="paragraph" w:customStyle="1" w:styleId="HeadA21">
    <w:name w:val="Head A.2.1"/>
    <w:basedOn w:val="Normal"/>
    <w:rsid w:val="00A11D13"/>
    <w:pPr>
      <w:keepNext/>
      <w:widowControl w:val="0"/>
      <w:suppressAutoHyphens/>
      <w:overflowPunct w:val="0"/>
      <w:autoSpaceDE w:val="0"/>
      <w:autoSpaceDN w:val="0"/>
      <w:adjustRightInd w:val="0"/>
      <w:spacing w:before="240" w:after="240"/>
      <w:jc w:val="center"/>
      <w:textAlignment w:val="baseline"/>
    </w:pPr>
    <w:rPr>
      <w:b/>
      <w:bCs/>
      <w:sz w:val="28"/>
      <w:szCs w:val="28"/>
      <w:lang w:val="en-US" w:eastAsia="fr-CA"/>
    </w:rPr>
  </w:style>
  <w:style w:type="paragraph" w:customStyle="1" w:styleId="Head71">
    <w:name w:val="Head 7.1"/>
    <w:basedOn w:val="Normal"/>
    <w:rsid w:val="00A11D13"/>
    <w:pPr>
      <w:widowControl w:val="0"/>
      <w:suppressAutoHyphens/>
      <w:overflowPunct w:val="0"/>
      <w:autoSpaceDE w:val="0"/>
      <w:autoSpaceDN w:val="0"/>
      <w:adjustRightInd w:val="0"/>
      <w:spacing w:after="240"/>
      <w:jc w:val="center"/>
      <w:textAlignment w:val="baseline"/>
    </w:pPr>
    <w:rPr>
      <w:b/>
      <w:bCs/>
      <w:sz w:val="28"/>
      <w:szCs w:val="28"/>
      <w:lang w:val="en-US" w:eastAsia="fr-CA"/>
    </w:rPr>
  </w:style>
  <w:style w:type="paragraph" w:styleId="TitreTR">
    <w:name w:val="toa heading"/>
    <w:basedOn w:val="Normal"/>
    <w:next w:val="Normal"/>
    <w:rsid w:val="00A11D13"/>
    <w:pPr>
      <w:widowControl w:val="0"/>
      <w:tabs>
        <w:tab w:val="left" w:pos="9000"/>
        <w:tab w:val="right" w:pos="9360"/>
      </w:tabs>
      <w:suppressAutoHyphens/>
      <w:overflowPunct w:val="0"/>
      <w:autoSpaceDE w:val="0"/>
      <w:autoSpaceDN w:val="0"/>
      <w:adjustRightInd w:val="0"/>
      <w:jc w:val="both"/>
      <w:textAlignment w:val="baseline"/>
    </w:pPr>
    <w:rPr>
      <w:lang w:val="en-US" w:eastAsia="fr-CA"/>
    </w:rPr>
  </w:style>
  <w:style w:type="paragraph" w:styleId="Sous-titre">
    <w:name w:val="Subtitle"/>
    <w:basedOn w:val="Normal"/>
    <w:link w:val="Sous-titreCar"/>
    <w:qFormat/>
    <w:rsid w:val="00A11D13"/>
    <w:pPr>
      <w:widowControl w:val="0"/>
      <w:overflowPunct w:val="0"/>
      <w:autoSpaceDE w:val="0"/>
      <w:autoSpaceDN w:val="0"/>
      <w:adjustRightInd w:val="0"/>
      <w:spacing w:after="240"/>
      <w:jc w:val="center"/>
      <w:textAlignment w:val="baseline"/>
    </w:pPr>
    <w:rPr>
      <w:rFonts w:ascii="Arial" w:hAnsi="Arial" w:cs="Arial"/>
      <w:b/>
      <w:bCs/>
      <w:sz w:val="20"/>
      <w:lang w:eastAsia="fr-CA"/>
    </w:rPr>
  </w:style>
  <w:style w:type="character" w:customStyle="1" w:styleId="Sous-titreCar">
    <w:name w:val="Sous-titre Car"/>
    <w:basedOn w:val="Policepardfaut"/>
    <w:link w:val="Sous-titre"/>
    <w:rsid w:val="00A11D13"/>
    <w:rPr>
      <w:rFonts w:ascii="Arial" w:eastAsia="Times New Roman" w:hAnsi="Arial" w:cs="Arial"/>
      <w:b/>
      <w:bCs/>
      <w:sz w:val="20"/>
      <w:szCs w:val="24"/>
      <w:lang w:eastAsia="fr-CA"/>
    </w:rPr>
  </w:style>
  <w:style w:type="paragraph" w:customStyle="1" w:styleId="Head52">
    <w:name w:val="Head 5.2"/>
    <w:basedOn w:val="Normal"/>
    <w:rsid w:val="00A11D13"/>
    <w:pPr>
      <w:suppressAutoHyphens/>
      <w:overflowPunct w:val="0"/>
      <w:autoSpaceDE w:val="0"/>
      <w:autoSpaceDN w:val="0"/>
      <w:adjustRightInd w:val="0"/>
      <w:ind w:left="533" w:hanging="533"/>
      <w:jc w:val="both"/>
      <w:textAlignment w:val="baseline"/>
    </w:pPr>
    <w:rPr>
      <w:b/>
      <w:szCs w:val="20"/>
    </w:rPr>
  </w:style>
  <w:style w:type="paragraph" w:customStyle="1" w:styleId="Head32">
    <w:name w:val="Head 3.2"/>
    <w:basedOn w:val="Normal"/>
    <w:rsid w:val="00A11D13"/>
    <w:pPr>
      <w:suppressAutoHyphens/>
      <w:overflowPunct w:val="0"/>
      <w:autoSpaceDE w:val="0"/>
      <w:autoSpaceDN w:val="0"/>
      <w:adjustRightInd w:val="0"/>
      <w:ind w:left="360" w:hanging="360"/>
      <w:textAlignment w:val="baseline"/>
    </w:pPr>
    <w:rPr>
      <w:b/>
      <w:szCs w:val="20"/>
    </w:rPr>
  </w:style>
  <w:style w:type="paragraph" w:customStyle="1" w:styleId="arial">
    <w:name w:val="arial"/>
    <w:basedOn w:val="Normal"/>
    <w:rsid w:val="00A11D13"/>
    <w:rPr>
      <w:rFonts w:ascii="Arial" w:hAnsi="Arial" w:cs="Arial"/>
      <w:sz w:val="22"/>
    </w:rPr>
  </w:style>
  <w:style w:type="paragraph" w:styleId="Textebrut">
    <w:name w:val="Plain Text"/>
    <w:basedOn w:val="Normal"/>
    <w:link w:val="TextebrutCar"/>
    <w:rsid w:val="00A11D13"/>
    <w:rPr>
      <w:rFonts w:ascii="Courier New" w:hAnsi="Courier New" w:cs="Courier New"/>
      <w:sz w:val="20"/>
      <w:szCs w:val="20"/>
    </w:rPr>
  </w:style>
  <w:style w:type="character" w:customStyle="1" w:styleId="TextebrutCar">
    <w:name w:val="Texte brut Car"/>
    <w:basedOn w:val="Policepardfaut"/>
    <w:link w:val="Textebrut"/>
    <w:rsid w:val="00A11D13"/>
    <w:rPr>
      <w:rFonts w:ascii="Courier New" w:eastAsia="Times New Roman" w:hAnsi="Courier New" w:cs="Courier New"/>
      <w:sz w:val="20"/>
      <w:szCs w:val="20"/>
      <w:lang w:eastAsia="fr-FR"/>
    </w:rPr>
  </w:style>
  <w:style w:type="paragraph" w:styleId="NormalWeb">
    <w:name w:val="Normal (Web)"/>
    <w:basedOn w:val="Normal"/>
    <w:rsid w:val="00A11D13"/>
    <w:pPr>
      <w:spacing w:before="100" w:beforeAutospacing="1" w:after="100" w:afterAutospacing="1"/>
    </w:pPr>
  </w:style>
  <w:style w:type="paragraph" w:customStyle="1" w:styleId="Style40">
    <w:name w:val="Style 40"/>
    <w:basedOn w:val="Normal"/>
    <w:rsid w:val="00A11D13"/>
    <w:pPr>
      <w:widowControl w:val="0"/>
      <w:spacing w:line="312" w:lineRule="atLeast"/>
      <w:ind w:left="1368"/>
    </w:pPr>
    <w:rPr>
      <w:noProof/>
      <w:color w:val="000000"/>
      <w:sz w:val="20"/>
      <w:szCs w:val="20"/>
      <w:lang w:eastAsia="zh-CN"/>
    </w:rPr>
  </w:style>
  <w:style w:type="paragraph" w:customStyle="1" w:styleId="Text">
    <w:name w:val="Text"/>
    <w:basedOn w:val="Normal"/>
    <w:rsid w:val="00A11D13"/>
    <w:pPr>
      <w:spacing w:after="240" w:line="360" w:lineRule="auto"/>
      <w:jc w:val="both"/>
    </w:pPr>
    <w:rPr>
      <w:szCs w:val="20"/>
      <w:lang w:eastAsia="en-US"/>
    </w:rPr>
  </w:style>
  <w:style w:type="paragraph" w:customStyle="1" w:styleId="Default">
    <w:name w:val="Default"/>
    <w:rsid w:val="00A11D13"/>
    <w:pPr>
      <w:autoSpaceDE w:val="0"/>
      <w:autoSpaceDN w:val="0"/>
      <w:adjustRightInd w:val="0"/>
      <w:spacing w:after="0" w:line="240" w:lineRule="auto"/>
    </w:pPr>
    <w:rPr>
      <w:rFonts w:ascii="Times New Roman" w:eastAsia="MS Mincho" w:hAnsi="Times New Roman" w:cs="Times New Roman"/>
      <w:color w:val="000000"/>
      <w:sz w:val="24"/>
      <w:szCs w:val="24"/>
      <w:lang w:eastAsia="ja-JP"/>
    </w:rPr>
  </w:style>
  <w:style w:type="character" w:customStyle="1" w:styleId="CarCar2">
    <w:name w:val="Car Car2"/>
    <w:basedOn w:val="Policepardfaut"/>
    <w:rsid w:val="00A11D13"/>
    <w:rPr>
      <w:rFonts w:ascii="Courier New" w:hAnsi="Courier New" w:cs="Courier New"/>
    </w:rPr>
  </w:style>
  <w:style w:type="paragraph" w:customStyle="1" w:styleId="FG">
    <w:name w:val="FG"/>
    <w:rsid w:val="00A11D13"/>
    <w:pPr>
      <w:spacing w:after="0" w:line="240" w:lineRule="atLeast"/>
      <w:ind w:left="1418"/>
      <w:jc w:val="both"/>
    </w:pPr>
    <w:rPr>
      <w:rFonts w:ascii="tech h" w:eastAsia="SimSun" w:hAnsi="tech h" w:cs="Times New Roman"/>
      <w:lang w:eastAsia="fr-FR"/>
    </w:rPr>
  </w:style>
  <w:style w:type="paragraph" w:customStyle="1" w:styleId="Style1">
    <w:name w:val="Style 1"/>
    <w:basedOn w:val="Normal"/>
    <w:rsid w:val="00A11D13"/>
    <w:pPr>
      <w:widowControl w:val="0"/>
      <w:spacing w:line="312" w:lineRule="atLeast"/>
      <w:jc w:val="both"/>
    </w:pPr>
    <w:rPr>
      <w:noProof/>
      <w:color w:val="000000"/>
      <w:sz w:val="20"/>
      <w:szCs w:val="20"/>
      <w:lang w:eastAsia="zh-CN"/>
    </w:rPr>
  </w:style>
  <w:style w:type="paragraph" w:customStyle="1" w:styleId="EnumrationN1">
    <w:name w:val="Enumération N1"/>
    <w:basedOn w:val="Normal"/>
    <w:rsid w:val="00A11D13"/>
    <w:pPr>
      <w:numPr>
        <w:numId w:val="1"/>
      </w:numPr>
      <w:spacing w:after="120"/>
      <w:jc w:val="both"/>
    </w:pPr>
    <w:rPr>
      <w:rFonts w:ascii="Arial" w:hAnsi="Arial"/>
      <w:sz w:val="22"/>
      <w:szCs w:val="20"/>
    </w:rPr>
  </w:style>
  <w:style w:type="paragraph" w:customStyle="1" w:styleId="NormalArial">
    <w:name w:val="Normal + Arial"/>
    <w:aliases w:val="11 pt,Justifié,Avant : 0,0 cm,Avant : 0 pt,Après : 0 pt"/>
    <w:basedOn w:val="Normal"/>
    <w:rsid w:val="00A11D13"/>
    <w:pPr>
      <w:spacing w:before="120" w:after="120"/>
      <w:ind w:left="497"/>
      <w:jc w:val="both"/>
    </w:pPr>
    <w:rPr>
      <w:rFonts w:ascii="Arial" w:hAnsi="Arial" w:cs="Arial"/>
      <w:sz w:val="22"/>
      <w:szCs w:val="22"/>
    </w:rPr>
  </w:style>
  <w:style w:type="character" w:customStyle="1" w:styleId="CarCar1">
    <w:name w:val="Car Car1"/>
    <w:basedOn w:val="Policepardfaut"/>
    <w:rsid w:val="00A11D13"/>
    <w:rPr>
      <w:sz w:val="22"/>
      <w:szCs w:val="24"/>
      <w:lang w:val="fr-FR" w:eastAsia="fr-FR" w:bidi="ar-SA"/>
    </w:rPr>
  </w:style>
  <w:style w:type="paragraph" w:customStyle="1" w:styleId="Paragraphe">
    <w:name w:val="Paragraphe"/>
    <w:basedOn w:val="Normal"/>
    <w:rsid w:val="00A11D13"/>
    <w:pPr>
      <w:keepLines/>
      <w:spacing w:after="120"/>
      <w:jc w:val="both"/>
    </w:pPr>
    <w:rPr>
      <w:rFonts w:ascii="Arial" w:hAnsi="Arial"/>
      <w:color w:val="000000"/>
      <w:sz w:val="22"/>
      <w:szCs w:val="20"/>
    </w:rPr>
  </w:style>
  <w:style w:type="paragraph" w:customStyle="1" w:styleId="Corpsdetexte210">
    <w:name w:val="Corps de texte 21"/>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character" w:customStyle="1" w:styleId="CarCar24">
    <w:name w:val="Car Car24"/>
    <w:basedOn w:val="Policepardfaut"/>
    <w:rsid w:val="00A11D13"/>
    <w:rPr>
      <w:rFonts w:ascii="Arial" w:eastAsia="Times New Roman" w:hAnsi="Arial" w:cs="Arial"/>
      <w:bCs/>
      <w:sz w:val="28"/>
      <w:szCs w:val="28"/>
      <w:lang w:eastAsia="fr-FR"/>
    </w:rPr>
  </w:style>
  <w:style w:type="character" w:customStyle="1" w:styleId="CarCar23">
    <w:name w:val="Car Car23"/>
    <w:basedOn w:val="Policepardfaut"/>
    <w:rsid w:val="00A11D13"/>
    <w:rPr>
      <w:rFonts w:ascii="Arial" w:eastAsia="Times New Roman" w:hAnsi="Arial" w:cs="Arial"/>
      <w:b/>
      <w:sz w:val="28"/>
      <w:szCs w:val="24"/>
      <w:lang w:eastAsia="fr-FR"/>
    </w:rPr>
  </w:style>
  <w:style w:type="character" w:customStyle="1" w:styleId="CarCar22">
    <w:name w:val="Car Car22"/>
    <w:basedOn w:val="Policepardfaut"/>
    <w:rsid w:val="00A11D13"/>
    <w:rPr>
      <w:rFonts w:ascii="Times New Roman" w:eastAsia="Times New Roman" w:hAnsi="Times New Roman" w:cs="Times New Roman"/>
      <w:sz w:val="30"/>
      <w:szCs w:val="24"/>
      <w:lang w:eastAsia="fr-FR"/>
    </w:rPr>
  </w:style>
  <w:style w:type="character" w:customStyle="1" w:styleId="CarCar21">
    <w:name w:val="Car Car21"/>
    <w:basedOn w:val="Policepardfaut"/>
    <w:rsid w:val="00A11D13"/>
    <w:rPr>
      <w:rFonts w:ascii="Times New Roman" w:eastAsia="Times New Roman" w:hAnsi="Times New Roman" w:cs="Times New Roman"/>
      <w:b/>
      <w:bCs/>
      <w:sz w:val="24"/>
      <w:szCs w:val="24"/>
      <w:lang w:eastAsia="fr-FR"/>
    </w:rPr>
  </w:style>
  <w:style w:type="character" w:customStyle="1" w:styleId="CarCar20">
    <w:name w:val="Car Car20"/>
    <w:basedOn w:val="Policepardfaut"/>
    <w:rsid w:val="00A11D13"/>
    <w:rPr>
      <w:rFonts w:ascii="Times New Roman" w:eastAsia="Times New Roman" w:hAnsi="Times New Roman" w:cs="Times New Roman"/>
      <w:b/>
      <w:szCs w:val="24"/>
      <w:lang w:eastAsia="fr-FR"/>
    </w:rPr>
  </w:style>
  <w:style w:type="character" w:customStyle="1" w:styleId="CarCar19">
    <w:name w:val="Car Car19"/>
    <w:basedOn w:val="Policepardfaut"/>
    <w:rsid w:val="00A11D13"/>
    <w:rPr>
      <w:rFonts w:ascii="Times New Roman" w:eastAsia="Times New Roman" w:hAnsi="Times New Roman" w:cs="Times New Roman"/>
      <w:b/>
      <w:szCs w:val="24"/>
      <w:lang w:eastAsia="fr-FR"/>
    </w:rPr>
  </w:style>
  <w:style w:type="character" w:customStyle="1" w:styleId="CarCar18">
    <w:name w:val="Car Car18"/>
    <w:basedOn w:val="Policepardfaut"/>
    <w:rsid w:val="00A11D13"/>
    <w:rPr>
      <w:rFonts w:ascii="Times New Roman" w:eastAsia="Times New Roman" w:hAnsi="Times New Roman" w:cs="Times New Roman"/>
      <w:b/>
      <w:bCs/>
      <w:sz w:val="28"/>
      <w:szCs w:val="24"/>
      <w:lang w:eastAsia="fr-FR"/>
    </w:rPr>
  </w:style>
  <w:style w:type="character" w:customStyle="1" w:styleId="CarCar17">
    <w:name w:val="Car Car17"/>
    <w:basedOn w:val="Policepardfaut"/>
    <w:rsid w:val="00A11D13"/>
    <w:rPr>
      <w:rFonts w:ascii="Times New Roman" w:eastAsia="Times New Roman" w:hAnsi="Times New Roman" w:cs="Times New Roman"/>
      <w:b/>
      <w:bCs/>
      <w:sz w:val="28"/>
      <w:szCs w:val="24"/>
      <w:lang w:eastAsia="fr-FR"/>
    </w:rPr>
  </w:style>
  <w:style w:type="character" w:customStyle="1" w:styleId="CarCar16">
    <w:name w:val="Car Car16"/>
    <w:basedOn w:val="Policepardfaut"/>
    <w:rsid w:val="00A11D13"/>
    <w:rPr>
      <w:rFonts w:ascii="Times New Roman" w:eastAsia="Times New Roman" w:hAnsi="Times New Roman" w:cs="Times New Roman"/>
      <w:b/>
      <w:bCs/>
      <w:sz w:val="24"/>
      <w:szCs w:val="24"/>
      <w:lang w:eastAsia="fr-FR"/>
    </w:rPr>
  </w:style>
  <w:style w:type="character" w:customStyle="1" w:styleId="CarCar15">
    <w:name w:val="Car Car15"/>
    <w:basedOn w:val="Policepardfaut"/>
    <w:rsid w:val="00A11D13"/>
    <w:rPr>
      <w:rFonts w:ascii="Times New Roman" w:eastAsia="Times New Roman" w:hAnsi="Times New Roman" w:cs="Times New Roman"/>
      <w:sz w:val="24"/>
      <w:szCs w:val="24"/>
      <w:lang w:eastAsia="fr-FR"/>
    </w:rPr>
  </w:style>
  <w:style w:type="character" w:customStyle="1" w:styleId="CarCar14">
    <w:name w:val="Car Car14"/>
    <w:basedOn w:val="Policepardfaut"/>
    <w:rsid w:val="00A11D13"/>
    <w:rPr>
      <w:rFonts w:ascii="Times New Roman" w:eastAsia="Times New Roman" w:hAnsi="Times New Roman" w:cs="Times New Roman"/>
      <w:sz w:val="24"/>
      <w:szCs w:val="24"/>
      <w:lang w:eastAsia="fr-FR"/>
    </w:rPr>
  </w:style>
  <w:style w:type="character" w:customStyle="1" w:styleId="CarCar13">
    <w:name w:val="Car Car13"/>
    <w:basedOn w:val="Policepardfaut"/>
    <w:rsid w:val="00A11D13"/>
    <w:rPr>
      <w:rFonts w:ascii="Times New Roman" w:eastAsia="Times New Roman" w:hAnsi="Times New Roman" w:cs="Times New Roman"/>
      <w:sz w:val="24"/>
      <w:szCs w:val="24"/>
      <w:lang w:eastAsia="fr-FR"/>
    </w:rPr>
  </w:style>
  <w:style w:type="character" w:customStyle="1" w:styleId="CarCar12">
    <w:name w:val="Car Car12"/>
    <w:basedOn w:val="Policepardfaut"/>
    <w:rsid w:val="00A11D13"/>
    <w:rPr>
      <w:rFonts w:ascii="Times New Roman" w:eastAsia="Times New Roman" w:hAnsi="Times New Roman" w:cs="Times New Roman"/>
      <w:sz w:val="24"/>
      <w:szCs w:val="24"/>
      <w:lang w:eastAsia="fr-FR"/>
    </w:rPr>
  </w:style>
  <w:style w:type="character" w:customStyle="1" w:styleId="CarCar11">
    <w:name w:val="Car Car11"/>
    <w:basedOn w:val="Policepardfaut"/>
    <w:rsid w:val="00A11D13"/>
    <w:rPr>
      <w:rFonts w:ascii="Arial" w:eastAsia="Times New Roman" w:hAnsi="Arial" w:cs="Arial"/>
      <w:sz w:val="20"/>
      <w:szCs w:val="24"/>
      <w:lang w:eastAsia="fr-FR"/>
    </w:rPr>
  </w:style>
  <w:style w:type="character" w:customStyle="1" w:styleId="CarCar10">
    <w:name w:val="Car Car10"/>
    <w:basedOn w:val="Policepardfaut"/>
    <w:rsid w:val="00A11D13"/>
    <w:rPr>
      <w:rFonts w:ascii="Arial" w:eastAsia="Times New Roman" w:hAnsi="Arial" w:cs="Arial"/>
      <w:sz w:val="20"/>
      <w:szCs w:val="24"/>
      <w:lang w:eastAsia="fr-FR"/>
    </w:rPr>
  </w:style>
  <w:style w:type="character" w:customStyle="1" w:styleId="CarCar9">
    <w:name w:val="Car Car9"/>
    <w:basedOn w:val="Policepardfaut"/>
    <w:rsid w:val="00A11D13"/>
    <w:rPr>
      <w:rFonts w:ascii="Times New Roman" w:eastAsia="Times New Roman" w:hAnsi="Times New Roman" w:cs="Times New Roman"/>
      <w:szCs w:val="24"/>
      <w:lang w:eastAsia="fr-FR"/>
    </w:rPr>
  </w:style>
  <w:style w:type="character" w:customStyle="1" w:styleId="CarCar8">
    <w:name w:val="Car Car8"/>
    <w:basedOn w:val="Policepardfaut"/>
    <w:rsid w:val="00A11D13"/>
    <w:rPr>
      <w:rFonts w:ascii="Arial" w:eastAsia="Times New Roman" w:hAnsi="Arial" w:cs="Arial"/>
      <w:sz w:val="24"/>
      <w:szCs w:val="24"/>
      <w:lang w:eastAsia="fr-FR"/>
    </w:rPr>
  </w:style>
  <w:style w:type="paragraph" w:customStyle="1" w:styleId="Retraitcorpsdetexte210">
    <w:name w:val="Retrait corps de texte 21"/>
    <w:basedOn w:val="Normal"/>
    <w:rsid w:val="00A11D13"/>
    <w:pPr>
      <w:keepNext/>
      <w:keepLines/>
      <w:widowControl w:val="0"/>
      <w:overflowPunct w:val="0"/>
      <w:autoSpaceDE w:val="0"/>
      <w:autoSpaceDN w:val="0"/>
      <w:adjustRightInd w:val="0"/>
      <w:ind w:left="720"/>
      <w:jc w:val="both"/>
    </w:pPr>
    <w:rPr>
      <w:i/>
      <w:iCs/>
      <w:lang w:val="en-US" w:eastAsia="fr-CA"/>
    </w:rPr>
  </w:style>
  <w:style w:type="paragraph" w:customStyle="1" w:styleId="Normalcentr10">
    <w:name w:val="Normal centré1"/>
    <w:basedOn w:val="Normal"/>
    <w:rsid w:val="00A11D13"/>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Corpsdetexte310">
    <w:name w:val="Corps de texte 31"/>
    <w:basedOn w:val="Normal"/>
    <w:rsid w:val="00A11D13"/>
    <w:pPr>
      <w:widowControl w:val="0"/>
      <w:overflowPunct w:val="0"/>
      <w:autoSpaceDE w:val="0"/>
      <w:autoSpaceDN w:val="0"/>
      <w:adjustRightInd w:val="0"/>
      <w:jc w:val="both"/>
      <w:textAlignment w:val="baseline"/>
    </w:pPr>
    <w:rPr>
      <w:i/>
      <w:iCs/>
      <w:lang w:val="en-US" w:eastAsia="fr-CA"/>
    </w:rPr>
  </w:style>
  <w:style w:type="character" w:customStyle="1" w:styleId="CarCar6">
    <w:name w:val="Car Car6"/>
    <w:basedOn w:val="Policepardfaut"/>
    <w:rsid w:val="00A11D13"/>
    <w:rPr>
      <w:rFonts w:ascii="Times New Roman" w:eastAsia="Times New Roman" w:hAnsi="Times New Roman" w:cs="Times New Roman"/>
      <w:b/>
      <w:caps/>
      <w:sz w:val="28"/>
      <w:szCs w:val="20"/>
      <w14:shadow w14:blurRad="50800" w14:dist="38100" w14:dir="2700000" w14:sx="100000" w14:sy="100000" w14:kx="0" w14:ky="0" w14:algn="tl">
        <w14:srgbClr w14:val="000000">
          <w14:alpha w14:val="60000"/>
        </w14:srgbClr>
      </w14:shadow>
    </w:rPr>
  </w:style>
  <w:style w:type="character" w:customStyle="1" w:styleId="CarCar4">
    <w:name w:val="Car Car4"/>
    <w:basedOn w:val="Policepardfaut"/>
    <w:rsid w:val="00A11D13"/>
    <w:rPr>
      <w:rFonts w:ascii="Times New Roman" w:eastAsia="Times New Roman" w:hAnsi="Times New Roman" w:cs="Times New Roman"/>
      <w:sz w:val="20"/>
      <w:szCs w:val="20"/>
      <w:lang w:eastAsia="fr-FR"/>
    </w:rPr>
  </w:style>
  <w:style w:type="character" w:customStyle="1" w:styleId="CarCar2a">
    <w:name w:val="Car Car2"/>
    <w:basedOn w:val="Policepardfaut"/>
    <w:rsid w:val="00A11D13"/>
    <w:rPr>
      <w:rFonts w:ascii="Courier New" w:hAnsi="Courier New" w:cs="Courier New"/>
    </w:rPr>
  </w:style>
  <w:style w:type="character" w:customStyle="1" w:styleId="CarCar60">
    <w:name w:val="Car Car6"/>
    <w:basedOn w:val="Policepardfaut"/>
    <w:rsid w:val="00A11D13"/>
    <w:rPr>
      <w:sz w:val="24"/>
      <w:szCs w:val="24"/>
      <w:lang w:val="fr-FR" w:eastAsia="fr-FR" w:bidi="ar-SA"/>
    </w:rPr>
  </w:style>
  <w:style w:type="paragraph" w:customStyle="1" w:styleId="t7">
    <w:name w:val="t7"/>
    <w:basedOn w:val="Normal"/>
    <w:rsid w:val="00A11D13"/>
    <w:pPr>
      <w:spacing w:line="240" w:lineRule="atLeast"/>
    </w:pPr>
    <w:rPr>
      <w:szCs w:val="20"/>
    </w:rPr>
  </w:style>
  <w:style w:type="paragraph" w:customStyle="1" w:styleId="Normalcentr2">
    <w:name w:val="Normal centré2"/>
    <w:basedOn w:val="Normal"/>
    <w:rsid w:val="00A11D13"/>
    <w:pPr>
      <w:widowControl w:val="0"/>
      <w:ind w:left="1701" w:right="567" w:hanging="425"/>
      <w:jc w:val="both"/>
    </w:pPr>
    <w:rPr>
      <w:sz w:val="26"/>
      <w:szCs w:val="20"/>
    </w:rPr>
  </w:style>
  <w:style w:type="paragraph" w:styleId="Explorateurdedocuments">
    <w:name w:val="Document Map"/>
    <w:basedOn w:val="Normal"/>
    <w:link w:val="ExplorateurdedocumentsCar"/>
    <w:rsid w:val="00A11D13"/>
    <w:pPr>
      <w:shd w:val="clear" w:color="auto" w:fill="000080"/>
    </w:pPr>
    <w:rPr>
      <w:rFonts w:ascii="Tahoma" w:hAnsi="Tahoma"/>
      <w:szCs w:val="20"/>
    </w:rPr>
  </w:style>
  <w:style w:type="character" w:customStyle="1" w:styleId="ExplorateurdedocumentsCar">
    <w:name w:val="Explorateur de documents Car"/>
    <w:basedOn w:val="Policepardfaut"/>
    <w:link w:val="Explorateurdedocuments"/>
    <w:rsid w:val="00A11D13"/>
    <w:rPr>
      <w:rFonts w:ascii="Tahoma" w:eastAsia="Times New Roman" w:hAnsi="Tahoma" w:cs="Times New Roman"/>
      <w:sz w:val="24"/>
      <w:szCs w:val="20"/>
      <w:shd w:val="clear" w:color="auto" w:fill="000080"/>
      <w:lang w:eastAsia="fr-FR"/>
    </w:rPr>
  </w:style>
  <w:style w:type="character" w:customStyle="1" w:styleId="CarCar3">
    <w:name w:val="Car Car3"/>
    <w:basedOn w:val="Policepardfaut"/>
    <w:rsid w:val="00A11D13"/>
    <w:rPr>
      <w:rFonts w:ascii="Tahoma" w:hAnsi="Tahoma"/>
      <w:sz w:val="24"/>
      <w:shd w:val="clear" w:color="auto" w:fill="000080"/>
    </w:rPr>
  </w:style>
  <w:style w:type="character" w:customStyle="1" w:styleId="CarCar">
    <w:name w:val="Car Car"/>
    <w:basedOn w:val="Policepardfaut"/>
    <w:rsid w:val="00A11D13"/>
    <w:rPr>
      <w:rFonts w:ascii="Tahoma" w:eastAsia="Times New Roman" w:hAnsi="Tahoma" w:cs="Times New Roman"/>
      <w:sz w:val="24"/>
      <w:szCs w:val="20"/>
      <w:shd w:val="clear" w:color="auto" w:fill="000080"/>
      <w:lang w:eastAsia="fr-FR"/>
    </w:rPr>
  </w:style>
  <w:style w:type="paragraph" w:customStyle="1" w:styleId="font6">
    <w:name w:val="font6"/>
    <w:basedOn w:val="Normal"/>
    <w:rsid w:val="00A11D13"/>
    <w:pPr>
      <w:spacing w:before="100" w:beforeAutospacing="1" w:after="100" w:afterAutospacing="1"/>
    </w:pPr>
    <w:rPr>
      <w:rFonts w:ascii="Arial" w:eastAsia="Arial Unicode MS" w:hAnsi="Arial" w:cs="Arial"/>
      <w:sz w:val="22"/>
      <w:szCs w:val="22"/>
    </w:rPr>
  </w:style>
  <w:style w:type="paragraph" w:customStyle="1" w:styleId="xl51">
    <w:name w:val="xl51"/>
    <w:basedOn w:val="Normal"/>
    <w:rsid w:val="00A11D13"/>
    <w:pPr>
      <w:spacing w:before="100" w:beforeAutospacing="1" w:after="100" w:afterAutospacing="1"/>
      <w:jc w:val="center"/>
      <w:textAlignment w:val="center"/>
    </w:pPr>
    <w:rPr>
      <w:rFonts w:ascii="Arial" w:eastAsia="Arial Unicode MS" w:hAnsi="Arial" w:cs="Arial"/>
      <w:b/>
      <w:bCs/>
      <w:sz w:val="22"/>
      <w:szCs w:val="22"/>
    </w:rPr>
  </w:style>
  <w:style w:type="paragraph" w:styleId="Retraitnormal">
    <w:name w:val="Normal Indent"/>
    <w:basedOn w:val="Normal"/>
    <w:rsid w:val="00A11D13"/>
    <w:pPr>
      <w:ind w:left="708"/>
    </w:pPr>
  </w:style>
  <w:style w:type="character" w:styleId="Lienhypertexte">
    <w:name w:val="Hyperlink"/>
    <w:basedOn w:val="Policepardfaut"/>
    <w:rsid w:val="00A11D13"/>
    <w:rPr>
      <w:rFonts w:cs="Times New Roman"/>
      <w:color w:val="0000FF"/>
      <w:u w:val="single"/>
    </w:rPr>
  </w:style>
  <w:style w:type="paragraph" w:customStyle="1" w:styleId="BlockText2">
    <w:name w:val="Block Text2"/>
    <w:basedOn w:val="Normal"/>
    <w:rsid w:val="00A11D13"/>
    <w:pPr>
      <w:widowControl w:val="0"/>
      <w:overflowPunct w:val="0"/>
      <w:autoSpaceDE w:val="0"/>
      <w:autoSpaceDN w:val="0"/>
      <w:adjustRightInd w:val="0"/>
      <w:ind w:left="709" w:right="567"/>
      <w:jc w:val="both"/>
      <w:textAlignment w:val="baseline"/>
    </w:pPr>
    <w:rPr>
      <w:rFonts w:ascii="Bookman Old Style" w:hAnsi="Bookman Old Style"/>
      <w:color w:val="0000FF"/>
      <w:sz w:val="26"/>
      <w:szCs w:val="26"/>
      <w:lang w:eastAsia="zh-CN"/>
    </w:rPr>
  </w:style>
  <w:style w:type="paragraph" w:styleId="Sansinterligne">
    <w:name w:val="No Spacing"/>
    <w:uiPriority w:val="1"/>
    <w:qFormat/>
    <w:rsid w:val="00A11D13"/>
    <w:pPr>
      <w:spacing w:after="0" w:line="240" w:lineRule="auto"/>
    </w:pPr>
    <w:rPr>
      <w:rFonts w:ascii="Calibri" w:eastAsia="Times New Roman" w:hAnsi="Calibri" w:cs="Arial"/>
    </w:rPr>
  </w:style>
  <w:style w:type="character" w:customStyle="1" w:styleId="SansinterligneCar">
    <w:name w:val="Sans interligne Car"/>
    <w:basedOn w:val="Policepardfaut"/>
    <w:uiPriority w:val="1"/>
    <w:rsid w:val="00A11D13"/>
    <w:rPr>
      <w:rFonts w:eastAsia="Times New Roman"/>
      <w:sz w:val="22"/>
      <w:szCs w:val="22"/>
      <w:lang w:val="fr-FR" w:eastAsia="en-US" w:bidi="ar-SA"/>
    </w:rPr>
  </w:style>
  <w:style w:type="paragraph" w:customStyle="1" w:styleId="EnumrationN2">
    <w:name w:val="Enumération N2"/>
    <w:basedOn w:val="EnumrationN1"/>
    <w:rsid w:val="00A11D13"/>
    <w:pPr>
      <w:numPr>
        <w:numId w:val="2"/>
      </w:numPr>
      <w:tabs>
        <w:tab w:val="left" w:pos="1418"/>
      </w:tabs>
    </w:pPr>
  </w:style>
  <w:style w:type="paragraph" w:customStyle="1" w:styleId="TxBrp35">
    <w:name w:val="TxBr_p35"/>
    <w:basedOn w:val="Normal"/>
    <w:rsid w:val="00A11D13"/>
    <w:pPr>
      <w:widowControl w:val="0"/>
      <w:autoSpaceDE w:val="0"/>
      <w:autoSpaceDN w:val="0"/>
      <w:adjustRightInd w:val="0"/>
      <w:spacing w:line="238" w:lineRule="atLeast"/>
    </w:pPr>
    <w:rPr>
      <w:rFonts w:eastAsia="MS Mincho"/>
      <w:lang w:val="en-US" w:eastAsia="ja-JP"/>
    </w:rPr>
  </w:style>
  <w:style w:type="paragraph" w:styleId="Listepuces">
    <w:name w:val="List Bullet"/>
    <w:basedOn w:val="Normal"/>
    <w:autoRedefine/>
    <w:rsid w:val="00A11D13"/>
    <w:pPr>
      <w:numPr>
        <w:numId w:val="3"/>
      </w:numPr>
    </w:pPr>
    <w:rPr>
      <w:rFonts w:ascii="Comic Sans MS" w:hAnsi="Comic Sans MS"/>
    </w:rPr>
  </w:style>
  <w:style w:type="paragraph" w:styleId="Listepuces2">
    <w:name w:val="List Bullet 2"/>
    <w:basedOn w:val="Normal"/>
    <w:autoRedefine/>
    <w:rsid w:val="00A11D13"/>
    <w:pPr>
      <w:numPr>
        <w:numId w:val="4"/>
      </w:numPr>
    </w:pPr>
    <w:rPr>
      <w:rFonts w:ascii="Comic Sans MS" w:hAnsi="Comic Sans MS"/>
    </w:rPr>
  </w:style>
  <w:style w:type="paragraph" w:styleId="Listepuces3">
    <w:name w:val="List Bullet 3"/>
    <w:basedOn w:val="Normal"/>
    <w:autoRedefine/>
    <w:rsid w:val="00A11D13"/>
    <w:pPr>
      <w:numPr>
        <w:numId w:val="5"/>
      </w:numPr>
    </w:pPr>
    <w:rPr>
      <w:rFonts w:ascii="Comic Sans MS" w:hAnsi="Comic Sans MS"/>
    </w:rPr>
  </w:style>
  <w:style w:type="paragraph" w:styleId="Lgende">
    <w:name w:val="caption"/>
    <w:basedOn w:val="Normal"/>
    <w:next w:val="Normal"/>
    <w:qFormat/>
    <w:rsid w:val="00A11D13"/>
    <w:pPr>
      <w:jc w:val="center"/>
    </w:pPr>
    <w:rPr>
      <w:rFonts w:ascii="Arial" w:hAnsi="Arial"/>
    </w:rPr>
  </w:style>
  <w:style w:type="paragraph" w:customStyle="1" w:styleId="TxBrp5">
    <w:name w:val="TxBr_p5"/>
    <w:basedOn w:val="Normal"/>
    <w:rsid w:val="00A11D13"/>
    <w:pPr>
      <w:widowControl w:val="0"/>
      <w:tabs>
        <w:tab w:val="left" w:pos="204"/>
      </w:tabs>
      <w:autoSpaceDE w:val="0"/>
      <w:autoSpaceDN w:val="0"/>
      <w:adjustRightInd w:val="0"/>
      <w:spacing w:line="238" w:lineRule="atLeast"/>
    </w:pPr>
    <w:rPr>
      <w:rFonts w:eastAsia="MS Mincho"/>
      <w:lang w:val="en-US" w:eastAsia="ja-JP"/>
    </w:rPr>
  </w:style>
  <w:style w:type="paragraph" w:customStyle="1" w:styleId="TxBrp9">
    <w:name w:val="TxBr_p9"/>
    <w:basedOn w:val="Normal"/>
    <w:rsid w:val="00A11D13"/>
    <w:pPr>
      <w:widowControl w:val="0"/>
      <w:tabs>
        <w:tab w:val="left" w:pos="464"/>
      </w:tabs>
      <w:autoSpaceDE w:val="0"/>
      <w:autoSpaceDN w:val="0"/>
      <w:adjustRightInd w:val="0"/>
      <w:spacing w:line="238" w:lineRule="atLeast"/>
      <w:ind w:left="1400" w:hanging="464"/>
    </w:pPr>
    <w:rPr>
      <w:rFonts w:eastAsia="MS Mincho"/>
      <w:lang w:val="en-US" w:eastAsia="ja-JP"/>
    </w:rPr>
  </w:style>
  <w:style w:type="paragraph" w:customStyle="1" w:styleId="TxBrp4">
    <w:name w:val="TxBr_p4"/>
    <w:basedOn w:val="Normal"/>
    <w:rsid w:val="00A11D13"/>
    <w:pPr>
      <w:widowControl w:val="0"/>
      <w:tabs>
        <w:tab w:val="left" w:pos="204"/>
      </w:tabs>
      <w:autoSpaceDE w:val="0"/>
      <w:autoSpaceDN w:val="0"/>
      <w:adjustRightInd w:val="0"/>
      <w:spacing w:line="300" w:lineRule="atLeast"/>
    </w:pPr>
    <w:rPr>
      <w:rFonts w:eastAsia="MS Mincho"/>
      <w:lang w:val="en-US" w:eastAsia="ja-JP"/>
    </w:rPr>
  </w:style>
  <w:style w:type="paragraph" w:customStyle="1" w:styleId="TxBrp3">
    <w:name w:val="TxBr_p3"/>
    <w:basedOn w:val="Normal"/>
    <w:rsid w:val="00A11D13"/>
    <w:pPr>
      <w:widowControl w:val="0"/>
      <w:tabs>
        <w:tab w:val="left" w:pos="204"/>
      </w:tabs>
      <w:autoSpaceDE w:val="0"/>
      <w:autoSpaceDN w:val="0"/>
      <w:adjustRightInd w:val="0"/>
      <w:spacing w:line="226" w:lineRule="atLeast"/>
      <w:jc w:val="both"/>
    </w:pPr>
    <w:rPr>
      <w:rFonts w:eastAsia="MS Mincho"/>
      <w:lang w:val="en-US" w:eastAsia="ja-JP"/>
    </w:rPr>
  </w:style>
  <w:style w:type="paragraph" w:customStyle="1" w:styleId="TxBrp32">
    <w:name w:val="TxBr_p32"/>
    <w:basedOn w:val="Normal"/>
    <w:rsid w:val="00A11D13"/>
    <w:pPr>
      <w:widowControl w:val="0"/>
      <w:tabs>
        <w:tab w:val="left" w:pos="204"/>
      </w:tabs>
      <w:autoSpaceDE w:val="0"/>
      <w:autoSpaceDN w:val="0"/>
      <w:adjustRightInd w:val="0"/>
      <w:spacing w:line="226" w:lineRule="atLeast"/>
    </w:pPr>
    <w:rPr>
      <w:rFonts w:eastAsia="MS Mincho"/>
      <w:lang w:val="en-US" w:eastAsia="ja-JP"/>
    </w:rPr>
  </w:style>
  <w:style w:type="paragraph" w:customStyle="1" w:styleId="TxBrp43">
    <w:name w:val="TxBr_p43"/>
    <w:basedOn w:val="Normal"/>
    <w:rsid w:val="00A11D13"/>
    <w:pPr>
      <w:widowControl w:val="0"/>
      <w:autoSpaceDE w:val="0"/>
      <w:autoSpaceDN w:val="0"/>
      <w:adjustRightInd w:val="0"/>
      <w:spacing w:line="226" w:lineRule="atLeast"/>
      <w:jc w:val="both"/>
    </w:pPr>
    <w:rPr>
      <w:rFonts w:eastAsia="MS Mincho"/>
      <w:lang w:val="en-US" w:eastAsia="ja-JP"/>
    </w:rPr>
  </w:style>
  <w:style w:type="paragraph" w:customStyle="1" w:styleId="TxBrp1">
    <w:name w:val="TxBr_p1"/>
    <w:basedOn w:val="Normal"/>
    <w:rsid w:val="00A11D13"/>
    <w:pPr>
      <w:widowControl w:val="0"/>
      <w:tabs>
        <w:tab w:val="left" w:pos="204"/>
      </w:tabs>
      <w:autoSpaceDE w:val="0"/>
      <w:autoSpaceDN w:val="0"/>
      <w:adjustRightInd w:val="0"/>
      <w:spacing w:line="238" w:lineRule="atLeast"/>
      <w:jc w:val="both"/>
    </w:pPr>
    <w:rPr>
      <w:rFonts w:eastAsia="MS Mincho"/>
      <w:lang w:val="en-US" w:eastAsia="ja-JP"/>
    </w:rPr>
  </w:style>
  <w:style w:type="paragraph" w:customStyle="1" w:styleId="TxBrp78">
    <w:name w:val="TxBr_p78"/>
    <w:basedOn w:val="Normal"/>
    <w:rsid w:val="00A11D13"/>
    <w:pPr>
      <w:widowControl w:val="0"/>
      <w:tabs>
        <w:tab w:val="left" w:pos="464"/>
        <w:tab w:val="left" w:pos="748"/>
      </w:tabs>
      <w:autoSpaceDE w:val="0"/>
      <w:autoSpaceDN w:val="0"/>
      <w:adjustRightInd w:val="0"/>
      <w:spacing w:line="238" w:lineRule="atLeast"/>
      <w:ind w:left="748" w:hanging="283"/>
      <w:jc w:val="both"/>
    </w:pPr>
    <w:rPr>
      <w:rFonts w:eastAsia="MS Mincho"/>
      <w:lang w:val="en-US" w:eastAsia="ja-JP"/>
    </w:rPr>
  </w:style>
  <w:style w:type="paragraph" w:customStyle="1" w:styleId="TxBrp87">
    <w:name w:val="TxBr_p87"/>
    <w:basedOn w:val="Normal"/>
    <w:rsid w:val="00A11D13"/>
    <w:pPr>
      <w:widowControl w:val="0"/>
      <w:autoSpaceDE w:val="0"/>
      <w:autoSpaceDN w:val="0"/>
      <w:adjustRightInd w:val="0"/>
      <w:spacing w:line="226" w:lineRule="atLeast"/>
      <w:ind w:left="1531" w:hanging="334"/>
    </w:pPr>
    <w:rPr>
      <w:rFonts w:eastAsia="MS Mincho"/>
      <w:lang w:val="en-US" w:eastAsia="ja-JP"/>
    </w:rPr>
  </w:style>
  <w:style w:type="paragraph" w:customStyle="1" w:styleId="TxBrp114">
    <w:name w:val="TxBr_p114"/>
    <w:basedOn w:val="Normal"/>
    <w:rsid w:val="00A11D13"/>
    <w:pPr>
      <w:widowControl w:val="0"/>
      <w:autoSpaceDE w:val="0"/>
      <w:autoSpaceDN w:val="0"/>
      <w:adjustRightInd w:val="0"/>
      <w:spacing w:line="226" w:lineRule="atLeast"/>
      <w:ind w:left="1678" w:hanging="187"/>
      <w:jc w:val="both"/>
    </w:pPr>
    <w:rPr>
      <w:rFonts w:eastAsia="MS Mincho"/>
      <w:lang w:val="en-US" w:eastAsia="ja-JP"/>
    </w:rPr>
  </w:style>
  <w:style w:type="paragraph" w:customStyle="1" w:styleId="TxBrp107">
    <w:name w:val="TxBr_p107"/>
    <w:basedOn w:val="Normal"/>
    <w:rsid w:val="00A11D13"/>
    <w:pPr>
      <w:widowControl w:val="0"/>
      <w:tabs>
        <w:tab w:val="left" w:pos="856"/>
      </w:tabs>
      <w:autoSpaceDE w:val="0"/>
      <w:autoSpaceDN w:val="0"/>
      <w:adjustRightInd w:val="0"/>
      <w:spacing w:line="226" w:lineRule="atLeast"/>
      <w:jc w:val="both"/>
    </w:pPr>
    <w:rPr>
      <w:rFonts w:eastAsia="MS Mincho"/>
      <w:lang w:val="en-US" w:eastAsia="ja-JP"/>
    </w:rPr>
  </w:style>
  <w:style w:type="paragraph" w:customStyle="1" w:styleId="TxBrp115">
    <w:name w:val="TxBr_p115"/>
    <w:basedOn w:val="Normal"/>
    <w:rsid w:val="00A11D13"/>
    <w:pPr>
      <w:widowControl w:val="0"/>
      <w:tabs>
        <w:tab w:val="left" w:pos="856"/>
      </w:tabs>
      <w:autoSpaceDE w:val="0"/>
      <w:autoSpaceDN w:val="0"/>
      <w:adjustRightInd w:val="0"/>
      <w:spacing w:line="300" w:lineRule="atLeast"/>
      <w:ind w:firstLine="187"/>
      <w:jc w:val="both"/>
    </w:pPr>
    <w:rPr>
      <w:rFonts w:eastAsia="MS Mincho"/>
      <w:lang w:val="en-US" w:eastAsia="ja-JP"/>
    </w:rPr>
  </w:style>
  <w:style w:type="paragraph" w:customStyle="1" w:styleId="TxBrp14">
    <w:name w:val="TxBr_p14"/>
    <w:basedOn w:val="Normal"/>
    <w:rsid w:val="00A11D13"/>
    <w:pPr>
      <w:widowControl w:val="0"/>
      <w:tabs>
        <w:tab w:val="left" w:pos="720"/>
      </w:tabs>
      <w:autoSpaceDE w:val="0"/>
      <w:autoSpaceDN w:val="0"/>
      <w:adjustRightInd w:val="0"/>
      <w:spacing w:line="226" w:lineRule="atLeast"/>
      <w:ind w:left="1145"/>
    </w:pPr>
    <w:rPr>
      <w:rFonts w:eastAsia="MS Mincho"/>
      <w:lang w:val="en-US" w:eastAsia="ja-JP"/>
    </w:rPr>
  </w:style>
  <w:style w:type="paragraph" w:customStyle="1" w:styleId="TxBrp28">
    <w:name w:val="TxBr_p28"/>
    <w:basedOn w:val="Normal"/>
    <w:rsid w:val="00A11D13"/>
    <w:pPr>
      <w:widowControl w:val="0"/>
      <w:tabs>
        <w:tab w:val="left" w:pos="748"/>
      </w:tabs>
      <w:autoSpaceDE w:val="0"/>
      <w:autoSpaceDN w:val="0"/>
      <w:adjustRightInd w:val="0"/>
      <w:spacing w:line="226" w:lineRule="atLeast"/>
      <w:ind w:left="1117" w:hanging="748"/>
    </w:pPr>
    <w:rPr>
      <w:rFonts w:eastAsia="MS Mincho"/>
      <w:lang w:val="en-US" w:eastAsia="ja-JP"/>
    </w:rPr>
  </w:style>
  <w:style w:type="paragraph" w:customStyle="1" w:styleId="TxBrp50">
    <w:name w:val="TxBr_p50"/>
    <w:basedOn w:val="Normal"/>
    <w:rsid w:val="00A11D13"/>
    <w:pPr>
      <w:widowControl w:val="0"/>
      <w:tabs>
        <w:tab w:val="left" w:pos="748"/>
      </w:tabs>
      <w:autoSpaceDE w:val="0"/>
      <w:autoSpaceDN w:val="0"/>
      <w:adjustRightInd w:val="0"/>
      <w:spacing w:line="226" w:lineRule="atLeast"/>
      <w:ind w:left="1117" w:hanging="748"/>
    </w:pPr>
    <w:rPr>
      <w:rFonts w:eastAsia="MS Mincho"/>
      <w:lang w:val="en-US" w:eastAsia="ja-JP"/>
    </w:rPr>
  </w:style>
  <w:style w:type="paragraph" w:customStyle="1" w:styleId="TxBrp34">
    <w:name w:val="TxBr_p34"/>
    <w:basedOn w:val="Normal"/>
    <w:rsid w:val="00A11D13"/>
    <w:pPr>
      <w:widowControl w:val="0"/>
      <w:tabs>
        <w:tab w:val="left" w:pos="748"/>
      </w:tabs>
      <w:autoSpaceDE w:val="0"/>
      <w:autoSpaceDN w:val="0"/>
      <w:adjustRightInd w:val="0"/>
      <w:spacing w:line="226" w:lineRule="atLeast"/>
      <w:ind w:left="1117" w:hanging="748"/>
    </w:pPr>
    <w:rPr>
      <w:rFonts w:eastAsia="MS Mincho"/>
      <w:lang w:val="en-US" w:eastAsia="ja-JP"/>
    </w:rPr>
  </w:style>
  <w:style w:type="paragraph" w:customStyle="1" w:styleId="TxBrp52">
    <w:name w:val="TxBr_p52"/>
    <w:basedOn w:val="Normal"/>
    <w:rsid w:val="00A11D13"/>
    <w:pPr>
      <w:widowControl w:val="0"/>
      <w:autoSpaceDE w:val="0"/>
      <w:autoSpaceDN w:val="0"/>
      <w:adjustRightInd w:val="0"/>
      <w:spacing w:line="300" w:lineRule="atLeast"/>
      <w:ind w:firstLine="646"/>
    </w:pPr>
    <w:rPr>
      <w:rFonts w:eastAsia="MS Mincho"/>
      <w:lang w:val="en-US" w:eastAsia="ja-JP"/>
    </w:rPr>
  </w:style>
  <w:style w:type="paragraph" w:customStyle="1" w:styleId="TxBrp96">
    <w:name w:val="TxBr_p96"/>
    <w:basedOn w:val="Normal"/>
    <w:rsid w:val="00A11D13"/>
    <w:pPr>
      <w:widowControl w:val="0"/>
      <w:tabs>
        <w:tab w:val="left" w:pos="187"/>
      </w:tabs>
      <w:autoSpaceDE w:val="0"/>
      <w:autoSpaceDN w:val="0"/>
      <w:adjustRightInd w:val="0"/>
      <w:spacing w:line="226" w:lineRule="atLeast"/>
      <w:ind w:left="1678" w:hanging="187"/>
    </w:pPr>
    <w:rPr>
      <w:rFonts w:eastAsia="MS Mincho"/>
      <w:lang w:val="en-US" w:eastAsia="ja-JP"/>
    </w:rPr>
  </w:style>
  <w:style w:type="paragraph" w:customStyle="1" w:styleId="TxBrp98">
    <w:name w:val="TxBr_p98"/>
    <w:basedOn w:val="Normal"/>
    <w:rsid w:val="00A11D13"/>
    <w:pPr>
      <w:widowControl w:val="0"/>
      <w:tabs>
        <w:tab w:val="left" w:pos="187"/>
        <w:tab w:val="left" w:pos="646"/>
      </w:tabs>
      <w:autoSpaceDE w:val="0"/>
      <w:autoSpaceDN w:val="0"/>
      <w:adjustRightInd w:val="0"/>
      <w:spacing w:line="226" w:lineRule="atLeast"/>
      <w:ind w:left="1678"/>
    </w:pPr>
    <w:rPr>
      <w:rFonts w:eastAsia="MS Mincho"/>
      <w:lang w:val="en-US" w:eastAsia="ja-JP"/>
    </w:rPr>
  </w:style>
  <w:style w:type="paragraph" w:customStyle="1" w:styleId="TxBrp136">
    <w:name w:val="TxBr_p136"/>
    <w:basedOn w:val="Normal"/>
    <w:rsid w:val="00A11D13"/>
    <w:pPr>
      <w:widowControl w:val="0"/>
      <w:tabs>
        <w:tab w:val="left" w:pos="204"/>
      </w:tabs>
      <w:autoSpaceDE w:val="0"/>
      <w:autoSpaceDN w:val="0"/>
      <w:adjustRightInd w:val="0"/>
      <w:spacing w:line="226" w:lineRule="atLeast"/>
    </w:pPr>
    <w:rPr>
      <w:rFonts w:eastAsia="MS Mincho"/>
      <w:lang w:val="en-US" w:eastAsia="ja-JP"/>
    </w:rPr>
  </w:style>
  <w:style w:type="paragraph" w:customStyle="1" w:styleId="TxBrp139">
    <w:name w:val="TxBr_p139"/>
    <w:basedOn w:val="Normal"/>
    <w:rsid w:val="00A11D13"/>
    <w:pPr>
      <w:widowControl w:val="0"/>
      <w:autoSpaceDE w:val="0"/>
      <w:autoSpaceDN w:val="0"/>
      <w:adjustRightInd w:val="0"/>
      <w:spacing w:line="226" w:lineRule="atLeast"/>
      <w:jc w:val="both"/>
    </w:pPr>
    <w:rPr>
      <w:rFonts w:eastAsia="MS Mincho"/>
      <w:lang w:val="en-US" w:eastAsia="ja-JP"/>
    </w:rPr>
  </w:style>
  <w:style w:type="paragraph" w:customStyle="1" w:styleId="TxBrp141">
    <w:name w:val="TxBr_p141"/>
    <w:basedOn w:val="Normal"/>
    <w:rsid w:val="00A11D13"/>
    <w:pPr>
      <w:widowControl w:val="0"/>
      <w:autoSpaceDE w:val="0"/>
      <w:autoSpaceDN w:val="0"/>
      <w:adjustRightInd w:val="0"/>
      <w:spacing w:line="226" w:lineRule="atLeast"/>
    </w:pPr>
    <w:rPr>
      <w:rFonts w:eastAsia="MS Mincho"/>
      <w:lang w:val="en-US" w:eastAsia="ja-JP"/>
    </w:rPr>
  </w:style>
  <w:style w:type="paragraph" w:customStyle="1" w:styleId="TxBrp144">
    <w:name w:val="TxBr_p144"/>
    <w:basedOn w:val="Normal"/>
    <w:rsid w:val="00A11D13"/>
    <w:pPr>
      <w:widowControl w:val="0"/>
      <w:tabs>
        <w:tab w:val="left" w:pos="464"/>
      </w:tabs>
      <w:autoSpaceDE w:val="0"/>
      <w:autoSpaceDN w:val="0"/>
      <w:adjustRightInd w:val="0"/>
      <w:spacing w:line="226" w:lineRule="atLeast"/>
    </w:pPr>
    <w:rPr>
      <w:rFonts w:eastAsia="MS Mincho"/>
      <w:lang w:val="en-US" w:eastAsia="ja-JP"/>
    </w:rPr>
  </w:style>
  <w:style w:type="paragraph" w:customStyle="1" w:styleId="TxBrt148">
    <w:name w:val="TxBr_t148"/>
    <w:basedOn w:val="Normal"/>
    <w:rsid w:val="00A11D13"/>
    <w:pPr>
      <w:widowControl w:val="0"/>
      <w:autoSpaceDE w:val="0"/>
      <w:autoSpaceDN w:val="0"/>
      <w:adjustRightInd w:val="0"/>
      <w:spacing w:line="240" w:lineRule="atLeast"/>
    </w:pPr>
    <w:rPr>
      <w:rFonts w:eastAsia="MS Mincho"/>
      <w:lang w:val="en-US" w:eastAsia="ja-JP"/>
    </w:rPr>
  </w:style>
  <w:style w:type="paragraph" w:customStyle="1" w:styleId="TxBrp150">
    <w:name w:val="TxBr_p150"/>
    <w:basedOn w:val="Normal"/>
    <w:rsid w:val="00A11D13"/>
    <w:pPr>
      <w:widowControl w:val="0"/>
      <w:tabs>
        <w:tab w:val="left" w:pos="5794"/>
      </w:tabs>
      <w:autoSpaceDE w:val="0"/>
      <w:autoSpaceDN w:val="0"/>
      <w:adjustRightInd w:val="0"/>
      <w:spacing w:line="240" w:lineRule="atLeast"/>
      <w:ind w:left="3929" w:hanging="5794"/>
    </w:pPr>
    <w:rPr>
      <w:rFonts w:eastAsia="MS Mincho"/>
      <w:lang w:val="en-US" w:eastAsia="ja-JP"/>
    </w:rPr>
  </w:style>
  <w:style w:type="paragraph" w:customStyle="1" w:styleId="TxBrt153">
    <w:name w:val="TxBr_t153"/>
    <w:basedOn w:val="Normal"/>
    <w:rsid w:val="00A11D13"/>
    <w:pPr>
      <w:widowControl w:val="0"/>
      <w:autoSpaceDE w:val="0"/>
      <w:autoSpaceDN w:val="0"/>
      <w:adjustRightInd w:val="0"/>
      <w:spacing w:line="240" w:lineRule="atLeast"/>
    </w:pPr>
    <w:rPr>
      <w:rFonts w:eastAsia="MS Mincho"/>
      <w:lang w:val="en-US" w:eastAsia="ja-JP"/>
    </w:rPr>
  </w:style>
  <w:style w:type="paragraph" w:customStyle="1" w:styleId="TxBrt154">
    <w:name w:val="TxBr_t154"/>
    <w:basedOn w:val="Normal"/>
    <w:rsid w:val="00A11D13"/>
    <w:pPr>
      <w:widowControl w:val="0"/>
      <w:autoSpaceDE w:val="0"/>
      <w:autoSpaceDN w:val="0"/>
      <w:adjustRightInd w:val="0"/>
      <w:spacing w:line="459" w:lineRule="atLeast"/>
    </w:pPr>
    <w:rPr>
      <w:rFonts w:eastAsia="MS Mincho"/>
      <w:lang w:val="en-US" w:eastAsia="ja-JP"/>
    </w:rPr>
  </w:style>
  <w:style w:type="paragraph" w:customStyle="1" w:styleId="TxBrt162">
    <w:name w:val="TxBr_t162"/>
    <w:basedOn w:val="Normal"/>
    <w:rsid w:val="00A11D13"/>
    <w:pPr>
      <w:widowControl w:val="0"/>
      <w:autoSpaceDE w:val="0"/>
      <w:autoSpaceDN w:val="0"/>
      <w:adjustRightInd w:val="0"/>
      <w:spacing w:line="226" w:lineRule="atLeast"/>
    </w:pPr>
    <w:rPr>
      <w:rFonts w:eastAsia="MS Mincho"/>
      <w:lang w:val="en-US" w:eastAsia="ja-JP"/>
    </w:rPr>
  </w:style>
  <w:style w:type="paragraph" w:customStyle="1" w:styleId="TxBrp169">
    <w:name w:val="TxBr_p169"/>
    <w:basedOn w:val="Normal"/>
    <w:rsid w:val="00A11D13"/>
    <w:pPr>
      <w:widowControl w:val="0"/>
      <w:tabs>
        <w:tab w:val="left" w:pos="204"/>
      </w:tabs>
      <w:autoSpaceDE w:val="0"/>
      <w:autoSpaceDN w:val="0"/>
      <w:adjustRightInd w:val="0"/>
      <w:spacing w:line="459" w:lineRule="atLeast"/>
    </w:pPr>
    <w:rPr>
      <w:rFonts w:eastAsia="MS Mincho"/>
      <w:lang w:val="en-US" w:eastAsia="ja-JP"/>
    </w:rPr>
  </w:style>
  <w:style w:type="paragraph" w:customStyle="1" w:styleId="TxBrp170">
    <w:name w:val="TxBr_p170"/>
    <w:basedOn w:val="Normal"/>
    <w:rsid w:val="00A11D13"/>
    <w:pPr>
      <w:widowControl w:val="0"/>
      <w:tabs>
        <w:tab w:val="left" w:pos="6672"/>
      </w:tabs>
      <w:autoSpaceDE w:val="0"/>
      <w:autoSpaceDN w:val="0"/>
      <w:adjustRightInd w:val="0"/>
      <w:spacing w:line="226" w:lineRule="atLeast"/>
    </w:pPr>
    <w:rPr>
      <w:rFonts w:eastAsia="MS Mincho"/>
      <w:lang w:val="en-US" w:eastAsia="ja-JP"/>
    </w:rPr>
  </w:style>
  <w:style w:type="paragraph" w:customStyle="1" w:styleId="TxBrp190">
    <w:name w:val="TxBr_p190"/>
    <w:basedOn w:val="Normal"/>
    <w:rsid w:val="00A11D13"/>
    <w:pPr>
      <w:widowControl w:val="0"/>
      <w:tabs>
        <w:tab w:val="left" w:pos="464"/>
      </w:tabs>
      <w:autoSpaceDE w:val="0"/>
      <w:autoSpaceDN w:val="0"/>
      <w:adjustRightInd w:val="0"/>
      <w:spacing w:line="300" w:lineRule="atLeast"/>
      <w:ind w:left="1400" w:hanging="464"/>
    </w:pPr>
    <w:rPr>
      <w:rFonts w:eastAsia="MS Mincho"/>
      <w:lang w:val="en-US" w:eastAsia="ja-JP"/>
    </w:rPr>
  </w:style>
  <w:style w:type="paragraph" w:customStyle="1" w:styleId="TxBrp41">
    <w:name w:val="TxBr_p41"/>
    <w:basedOn w:val="Normal"/>
    <w:rsid w:val="00A11D13"/>
    <w:pPr>
      <w:widowControl w:val="0"/>
      <w:autoSpaceDE w:val="0"/>
      <w:autoSpaceDN w:val="0"/>
      <w:adjustRightInd w:val="0"/>
      <w:spacing w:line="226" w:lineRule="atLeast"/>
      <w:ind w:left="1684" w:hanging="181"/>
      <w:jc w:val="both"/>
    </w:pPr>
    <w:rPr>
      <w:rFonts w:eastAsia="MS Mincho"/>
      <w:lang w:val="en-US" w:eastAsia="ja-JP"/>
    </w:rPr>
  </w:style>
  <w:style w:type="paragraph" w:customStyle="1" w:styleId="TxBrp191">
    <w:name w:val="TxBr_p191"/>
    <w:basedOn w:val="Normal"/>
    <w:rsid w:val="00A11D13"/>
    <w:pPr>
      <w:widowControl w:val="0"/>
      <w:tabs>
        <w:tab w:val="left" w:pos="856"/>
      </w:tabs>
      <w:autoSpaceDE w:val="0"/>
      <w:autoSpaceDN w:val="0"/>
      <w:adjustRightInd w:val="0"/>
      <w:spacing w:line="226" w:lineRule="atLeast"/>
      <w:ind w:firstLine="187"/>
      <w:jc w:val="both"/>
    </w:pPr>
    <w:rPr>
      <w:rFonts w:eastAsia="MS Mincho"/>
      <w:lang w:val="en-US" w:eastAsia="ja-JP"/>
    </w:rPr>
  </w:style>
  <w:style w:type="paragraph" w:customStyle="1" w:styleId="TxBrt193">
    <w:name w:val="TxBr_t193"/>
    <w:basedOn w:val="Normal"/>
    <w:rsid w:val="00A11D13"/>
    <w:pPr>
      <w:widowControl w:val="0"/>
      <w:autoSpaceDE w:val="0"/>
      <w:autoSpaceDN w:val="0"/>
      <w:adjustRightInd w:val="0"/>
      <w:spacing w:line="240" w:lineRule="atLeast"/>
    </w:pPr>
    <w:rPr>
      <w:rFonts w:eastAsia="MS Mincho"/>
      <w:lang w:val="en-US" w:eastAsia="ja-JP"/>
    </w:rPr>
  </w:style>
  <w:style w:type="paragraph" w:customStyle="1" w:styleId="TxBrp194">
    <w:name w:val="TxBr_p194"/>
    <w:basedOn w:val="Normal"/>
    <w:rsid w:val="00A11D13"/>
    <w:pPr>
      <w:widowControl w:val="0"/>
      <w:autoSpaceDE w:val="0"/>
      <w:autoSpaceDN w:val="0"/>
      <w:adjustRightInd w:val="0"/>
      <w:spacing w:line="238" w:lineRule="atLeast"/>
    </w:pPr>
    <w:rPr>
      <w:rFonts w:eastAsia="MS Mincho"/>
      <w:lang w:val="en-US" w:eastAsia="ja-JP"/>
    </w:rPr>
  </w:style>
  <w:style w:type="paragraph" w:customStyle="1" w:styleId="TxBrp137">
    <w:name w:val="TxBr_p137"/>
    <w:basedOn w:val="Normal"/>
    <w:rsid w:val="00A11D13"/>
    <w:pPr>
      <w:widowControl w:val="0"/>
      <w:tabs>
        <w:tab w:val="left" w:pos="646"/>
      </w:tabs>
      <w:autoSpaceDE w:val="0"/>
      <w:autoSpaceDN w:val="0"/>
      <w:adjustRightInd w:val="0"/>
      <w:spacing w:line="226" w:lineRule="atLeast"/>
    </w:pPr>
    <w:rPr>
      <w:rFonts w:eastAsia="MS Mincho"/>
      <w:lang w:val="en-US" w:eastAsia="ja-JP"/>
    </w:rPr>
  </w:style>
  <w:style w:type="paragraph" w:customStyle="1" w:styleId="TxBrp33">
    <w:name w:val="TxBr_p33"/>
    <w:basedOn w:val="Normal"/>
    <w:rsid w:val="00A11D13"/>
    <w:pPr>
      <w:widowControl w:val="0"/>
      <w:tabs>
        <w:tab w:val="left" w:pos="181"/>
        <w:tab w:val="left" w:pos="765"/>
      </w:tabs>
      <w:autoSpaceDE w:val="0"/>
      <w:autoSpaceDN w:val="0"/>
      <w:adjustRightInd w:val="0"/>
      <w:spacing w:line="226" w:lineRule="atLeast"/>
      <w:ind w:left="1684" w:hanging="181"/>
    </w:pPr>
    <w:rPr>
      <w:rFonts w:eastAsia="MS Mincho"/>
      <w:lang w:val="en-US" w:eastAsia="ja-JP"/>
    </w:rPr>
  </w:style>
  <w:style w:type="paragraph" w:customStyle="1" w:styleId="TxBrp71">
    <w:name w:val="TxBr_p71"/>
    <w:basedOn w:val="Normal"/>
    <w:rsid w:val="00A11D13"/>
    <w:pPr>
      <w:widowControl w:val="0"/>
      <w:tabs>
        <w:tab w:val="left" w:pos="464"/>
        <w:tab w:val="left" w:pos="856"/>
      </w:tabs>
      <w:autoSpaceDE w:val="0"/>
      <w:autoSpaceDN w:val="0"/>
      <w:adjustRightInd w:val="0"/>
      <w:spacing w:line="226" w:lineRule="atLeast"/>
      <w:ind w:left="856" w:hanging="391"/>
    </w:pPr>
    <w:rPr>
      <w:rFonts w:eastAsia="MS Mincho"/>
      <w:lang w:val="en-US" w:eastAsia="ja-JP"/>
    </w:rPr>
  </w:style>
  <w:style w:type="paragraph" w:customStyle="1" w:styleId="xl33">
    <w:name w:val="xl33"/>
    <w:basedOn w:val="Normal"/>
    <w:rsid w:val="00A11D1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rFonts w:ascii="Arial" w:hAnsi="Arial" w:cs="Arial"/>
    </w:rPr>
  </w:style>
  <w:style w:type="paragraph" w:customStyle="1" w:styleId="Pa2">
    <w:name w:val="Pa2"/>
    <w:basedOn w:val="Default"/>
    <w:next w:val="Default"/>
    <w:rsid w:val="00A11D13"/>
    <w:pPr>
      <w:spacing w:line="241" w:lineRule="atLeast"/>
    </w:pPr>
    <w:rPr>
      <w:rFonts w:ascii="HelveticaNeue Condensed" w:eastAsia="Times New Roman" w:hAnsi="HelveticaNeue Condensed"/>
      <w:color w:val="auto"/>
      <w:lang w:eastAsia="fr-FR"/>
    </w:rPr>
  </w:style>
  <w:style w:type="character" w:customStyle="1" w:styleId="A10">
    <w:name w:val="A10"/>
    <w:rsid w:val="00A11D13"/>
    <w:rPr>
      <w:rFonts w:cs="HelveticaNeue Condensed"/>
      <w:b/>
      <w:bCs/>
      <w:color w:val="000000"/>
      <w:sz w:val="18"/>
      <w:szCs w:val="18"/>
    </w:rPr>
  </w:style>
  <w:style w:type="paragraph" w:customStyle="1" w:styleId="CM29">
    <w:name w:val="CM29"/>
    <w:basedOn w:val="Default"/>
    <w:next w:val="Default"/>
    <w:uiPriority w:val="99"/>
    <w:rsid w:val="00A11D13"/>
    <w:pPr>
      <w:widowControl w:val="0"/>
      <w:spacing w:line="286" w:lineRule="atLeast"/>
    </w:pPr>
    <w:rPr>
      <w:rFonts w:ascii="TTE27C67B8t00" w:eastAsia="Times New Roman" w:hAnsi="TTE27C67B8t00" w:cs="Arial"/>
      <w:color w:val="auto"/>
      <w:lang w:eastAsia="fr-FR"/>
    </w:rPr>
  </w:style>
  <w:style w:type="paragraph" w:styleId="TM1">
    <w:name w:val="toc 1"/>
    <w:basedOn w:val="Normal"/>
    <w:next w:val="Normal"/>
    <w:autoRedefine/>
    <w:rsid w:val="00A11D13"/>
    <w:pPr>
      <w:tabs>
        <w:tab w:val="left" w:pos="480"/>
        <w:tab w:val="right" w:leader="dot" w:pos="10773"/>
      </w:tabs>
      <w:spacing w:line="276" w:lineRule="auto"/>
      <w:ind w:right="-284"/>
    </w:pPr>
    <w:rPr>
      <w:rFonts w:ascii="Arial" w:hAnsi="Arial" w:cs="Arial"/>
      <w:b/>
      <w:noProof/>
    </w:rPr>
  </w:style>
  <w:style w:type="paragraph" w:styleId="TM2">
    <w:name w:val="toc 2"/>
    <w:basedOn w:val="Normal"/>
    <w:next w:val="Normal"/>
    <w:autoRedefine/>
    <w:rsid w:val="00A11D13"/>
    <w:pPr>
      <w:tabs>
        <w:tab w:val="left" w:pos="960"/>
        <w:tab w:val="right" w:leader="dot" w:pos="10206"/>
      </w:tabs>
      <w:spacing w:line="276" w:lineRule="auto"/>
      <w:ind w:left="240"/>
    </w:pPr>
    <w:rPr>
      <w:rFonts w:ascii="Arial" w:hAnsi="Arial" w:cs="Arial"/>
      <w:noProof/>
      <w:sz w:val="22"/>
      <w:szCs w:val="22"/>
    </w:rPr>
  </w:style>
  <w:style w:type="paragraph" w:customStyle="1" w:styleId="Text2">
    <w:name w:val="Text:2"/>
    <w:basedOn w:val="Normal"/>
    <w:link w:val="Text2Char"/>
    <w:rsid w:val="00A11D13"/>
    <w:pPr>
      <w:tabs>
        <w:tab w:val="left" w:pos="-720"/>
        <w:tab w:val="left" w:pos="0"/>
        <w:tab w:val="left" w:pos="720"/>
      </w:tabs>
      <w:suppressAutoHyphens/>
      <w:spacing w:before="120" w:after="60" w:line="276" w:lineRule="auto"/>
      <w:ind w:left="1440"/>
      <w:jc w:val="both"/>
    </w:pPr>
    <w:rPr>
      <w:rFonts w:ascii="Arial" w:eastAsia="Calibri" w:hAnsi="Arial" w:cs="Arial"/>
      <w:spacing w:val="-3"/>
      <w:sz w:val="22"/>
      <w:szCs w:val="22"/>
      <w:lang w:eastAsia="en-US"/>
    </w:rPr>
  </w:style>
  <w:style w:type="character" w:customStyle="1" w:styleId="Text2Char">
    <w:name w:val="Text:2 Char"/>
    <w:basedOn w:val="Policepardfaut"/>
    <w:link w:val="Text2"/>
    <w:rsid w:val="00A11D13"/>
    <w:rPr>
      <w:rFonts w:ascii="Arial" w:eastAsia="Calibri" w:hAnsi="Arial" w:cs="Arial"/>
      <w:spacing w:val="-3"/>
    </w:rPr>
  </w:style>
  <w:style w:type="paragraph" w:customStyle="1" w:styleId="TableLeft10">
    <w:name w:val="Table:Left_10"/>
    <w:basedOn w:val="Normal"/>
    <w:rsid w:val="00A11D13"/>
    <w:pPr>
      <w:tabs>
        <w:tab w:val="left" w:pos="-720"/>
        <w:tab w:val="left" w:pos="0"/>
        <w:tab w:val="left" w:pos="720"/>
      </w:tabs>
      <w:suppressAutoHyphens/>
      <w:spacing w:before="40" w:after="40" w:line="276" w:lineRule="auto"/>
    </w:pPr>
    <w:rPr>
      <w:rFonts w:ascii="Arial" w:eastAsia="Calibri" w:hAnsi="Arial" w:cs="Arial"/>
      <w:spacing w:val="-3"/>
      <w:sz w:val="22"/>
      <w:szCs w:val="22"/>
      <w:lang w:eastAsia="en-US"/>
    </w:rPr>
  </w:style>
  <w:style w:type="paragraph" w:customStyle="1" w:styleId="TableBoldLeft10">
    <w:name w:val="Table Bold:Left10"/>
    <w:basedOn w:val="Normal"/>
    <w:rsid w:val="00A11D13"/>
    <w:pPr>
      <w:widowControl w:val="0"/>
      <w:spacing w:before="60" w:after="60" w:line="276" w:lineRule="auto"/>
    </w:pPr>
    <w:rPr>
      <w:rFonts w:ascii="Arial" w:eastAsia="Times" w:hAnsi="Arial" w:cs="Arial"/>
      <w:b/>
      <w:sz w:val="22"/>
      <w:szCs w:val="22"/>
      <w:lang w:eastAsia="en-US"/>
    </w:rPr>
  </w:style>
  <w:style w:type="paragraph" w:styleId="TM3">
    <w:name w:val="toc 3"/>
    <w:basedOn w:val="Normal"/>
    <w:next w:val="Normal"/>
    <w:autoRedefine/>
    <w:rsid w:val="00A11D13"/>
    <w:pPr>
      <w:tabs>
        <w:tab w:val="left" w:pos="1440"/>
        <w:tab w:val="right" w:leader="dot" w:pos="10195"/>
      </w:tabs>
      <w:ind w:left="480"/>
    </w:pPr>
    <w:rPr>
      <w:rFonts w:ascii="Arial" w:hAnsi="Arial" w:cs="Arial"/>
      <w:noProof/>
      <w:sz w:val="22"/>
      <w:szCs w:val="22"/>
    </w:rPr>
  </w:style>
  <w:style w:type="paragraph" w:styleId="TM4">
    <w:name w:val="toc 4"/>
    <w:basedOn w:val="Normal"/>
    <w:next w:val="Normal"/>
    <w:autoRedefine/>
    <w:rsid w:val="00A11D13"/>
    <w:pPr>
      <w:ind w:left="720"/>
    </w:pPr>
  </w:style>
  <w:style w:type="paragraph" w:styleId="TM5">
    <w:name w:val="toc 5"/>
    <w:basedOn w:val="Normal"/>
    <w:next w:val="Normal"/>
    <w:autoRedefine/>
    <w:rsid w:val="00A11D13"/>
    <w:pPr>
      <w:ind w:left="960"/>
    </w:pPr>
  </w:style>
  <w:style w:type="paragraph" w:styleId="TM6">
    <w:name w:val="toc 6"/>
    <w:basedOn w:val="Normal"/>
    <w:next w:val="Normal"/>
    <w:autoRedefine/>
    <w:rsid w:val="00A11D13"/>
    <w:pPr>
      <w:ind w:left="1200"/>
    </w:pPr>
  </w:style>
  <w:style w:type="paragraph" w:styleId="TM7">
    <w:name w:val="toc 7"/>
    <w:basedOn w:val="Normal"/>
    <w:next w:val="Normal"/>
    <w:autoRedefine/>
    <w:rsid w:val="00A11D13"/>
    <w:pPr>
      <w:ind w:left="1440"/>
    </w:pPr>
  </w:style>
  <w:style w:type="paragraph" w:styleId="TM8">
    <w:name w:val="toc 8"/>
    <w:basedOn w:val="Normal"/>
    <w:next w:val="Normal"/>
    <w:autoRedefine/>
    <w:rsid w:val="00A11D13"/>
    <w:pPr>
      <w:ind w:left="1680"/>
    </w:pPr>
  </w:style>
  <w:style w:type="paragraph" w:styleId="TM9">
    <w:name w:val="toc 9"/>
    <w:basedOn w:val="Normal"/>
    <w:next w:val="Normal"/>
    <w:autoRedefine/>
    <w:rsid w:val="00A11D13"/>
    <w:pPr>
      <w:ind w:left="1920"/>
    </w:pPr>
  </w:style>
  <w:style w:type="paragraph" w:customStyle="1" w:styleId="NormalJustifi">
    <w:name w:val="Normal + Justifié"/>
    <w:aliases w:val="Avant : 2,49 cm,Première ligne : 0,01 cm"/>
    <w:basedOn w:val="Normal"/>
    <w:rsid w:val="00A11D13"/>
    <w:pPr>
      <w:ind w:left="708"/>
      <w:jc w:val="both"/>
    </w:pPr>
  </w:style>
  <w:style w:type="character" w:styleId="Lienhypertextesuivivisit">
    <w:name w:val="FollowedHyperlink"/>
    <w:basedOn w:val="Policepardfaut"/>
    <w:rsid w:val="00A11D13"/>
    <w:rPr>
      <w:color w:val="800080"/>
      <w:u w:val="single"/>
    </w:rPr>
  </w:style>
  <w:style w:type="paragraph" w:customStyle="1" w:styleId="Paragraghe2">
    <w:name w:val="Paragraghe2"/>
    <w:basedOn w:val="Normal"/>
    <w:rsid w:val="00A11D13"/>
    <w:pPr>
      <w:numPr>
        <w:ilvl w:val="1"/>
        <w:numId w:val="6"/>
      </w:numPr>
      <w:spacing w:after="60"/>
    </w:pPr>
  </w:style>
  <w:style w:type="character" w:customStyle="1" w:styleId="hps">
    <w:name w:val="hps"/>
    <w:basedOn w:val="Policepardfaut"/>
    <w:rsid w:val="00A11D13"/>
  </w:style>
  <w:style w:type="paragraph" w:customStyle="1" w:styleId="Paragraphedeliste1">
    <w:name w:val="Paragraphe de liste1"/>
    <w:basedOn w:val="Normal"/>
    <w:qFormat/>
    <w:rsid w:val="00A11D13"/>
    <w:pPr>
      <w:ind w:left="720"/>
    </w:pPr>
    <w:rPr>
      <w:sz w:val="20"/>
      <w:szCs w:val="20"/>
    </w:rPr>
  </w:style>
  <w:style w:type="paragraph" w:customStyle="1" w:styleId="BodyText25">
    <w:name w:val="Body Text 25"/>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customStyle="1" w:styleId="CM1">
    <w:name w:val="CM1"/>
    <w:basedOn w:val="Default"/>
    <w:next w:val="Default"/>
    <w:uiPriority w:val="99"/>
    <w:rsid w:val="00A11D13"/>
    <w:pPr>
      <w:widowControl w:val="0"/>
      <w:spacing w:line="303" w:lineRule="atLeast"/>
    </w:pPr>
    <w:rPr>
      <w:rFonts w:ascii="TTE27C67B8t00" w:eastAsia="Times New Roman" w:hAnsi="TTE27C67B8t00" w:cs="Arial"/>
      <w:color w:val="auto"/>
      <w:lang w:eastAsia="fr-FR"/>
    </w:rPr>
  </w:style>
  <w:style w:type="paragraph" w:customStyle="1" w:styleId="Normal12">
    <w:name w:val="Normal 12"/>
    <w:basedOn w:val="Titre6"/>
    <w:link w:val="Normal12Car"/>
    <w:rsid w:val="00A11D13"/>
    <w:pPr>
      <w:jc w:val="left"/>
    </w:pPr>
    <w:rPr>
      <w:rFonts w:ascii="Arial" w:eastAsia="MS Mincho" w:hAnsi="Arial" w:cs="Arial"/>
      <w:b w:val="0"/>
      <w:snapToGrid w:val="0"/>
      <w:sz w:val="24"/>
      <w:lang w:val="en-US"/>
    </w:rPr>
  </w:style>
  <w:style w:type="character" w:customStyle="1" w:styleId="Normal12Car">
    <w:name w:val="Normal 12 Car"/>
    <w:basedOn w:val="Policepardfaut"/>
    <w:link w:val="Normal12"/>
    <w:rsid w:val="00A11D13"/>
    <w:rPr>
      <w:rFonts w:ascii="Arial" w:eastAsia="MS Mincho" w:hAnsi="Arial" w:cs="Arial"/>
      <w:snapToGrid w:val="0"/>
      <w:sz w:val="24"/>
      <w:szCs w:val="24"/>
      <w:lang w:val="en-US" w:eastAsia="fr-FR"/>
    </w:rPr>
  </w:style>
  <w:style w:type="paragraph" w:customStyle="1" w:styleId="Style">
    <w:name w:val="Style"/>
    <w:rsid w:val="00A11D13"/>
    <w:pPr>
      <w:widowControl w:val="0"/>
      <w:autoSpaceDE w:val="0"/>
      <w:autoSpaceDN w:val="0"/>
      <w:adjustRightInd w:val="0"/>
      <w:spacing w:after="0" w:line="240" w:lineRule="auto"/>
    </w:pPr>
    <w:rPr>
      <w:rFonts w:ascii="Times New Roman" w:eastAsia="Times New Roman" w:hAnsi="Times New Roman" w:cs="Times New Roman"/>
      <w:sz w:val="24"/>
      <w:szCs w:val="24"/>
      <w:lang w:eastAsia="zh-CN"/>
    </w:rPr>
  </w:style>
  <w:style w:type="table" w:styleId="Grilledutableau">
    <w:name w:val="Table Grid"/>
    <w:basedOn w:val="TableauNormal"/>
    <w:uiPriority w:val="59"/>
    <w:rsid w:val="00236F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Car300">
    <w:name w:val="Car Car30"/>
    <w:basedOn w:val="Policepardfaut"/>
    <w:rsid w:val="00AB4D62"/>
    <w:rPr>
      <w:rFonts w:ascii="Arial" w:hAnsi="Arial" w:cs="Arial"/>
      <w:b/>
      <w:sz w:val="28"/>
      <w:szCs w:val="24"/>
    </w:rPr>
  </w:style>
  <w:style w:type="character" w:customStyle="1" w:styleId="CarCar290">
    <w:name w:val="Car Car29"/>
    <w:basedOn w:val="Policepardfaut"/>
    <w:rsid w:val="00AB4D62"/>
    <w:rPr>
      <w:sz w:val="30"/>
      <w:szCs w:val="24"/>
    </w:rPr>
  </w:style>
  <w:style w:type="character" w:customStyle="1" w:styleId="CarCar280">
    <w:name w:val="Car Car28"/>
    <w:basedOn w:val="Policepardfaut"/>
    <w:rsid w:val="00AB4D62"/>
    <w:rPr>
      <w:b/>
      <w:sz w:val="22"/>
      <w:szCs w:val="24"/>
    </w:rPr>
  </w:style>
  <w:style w:type="paragraph" w:customStyle="1" w:styleId="Corpsdetexte22">
    <w:name w:val="Corps de texte 22"/>
    <w:basedOn w:val="Normal"/>
    <w:rsid w:val="00AB4D62"/>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character" w:customStyle="1" w:styleId="CarCar270">
    <w:name w:val="Car Car27"/>
    <w:basedOn w:val="Policepardfaut"/>
    <w:rsid w:val="00AB4D62"/>
    <w:rPr>
      <w:sz w:val="24"/>
      <w:szCs w:val="24"/>
    </w:rPr>
  </w:style>
  <w:style w:type="character" w:customStyle="1" w:styleId="CarCar260">
    <w:name w:val="Car Car26"/>
    <w:basedOn w:val="Policepardfaut"/>
    <w:rsid w:val="00AB4D62"/>
    <w:rPr>
      <w:sz w:val="24"/>
      <w:szCs w:val="24"/>
      <w:lang w:val="fr-FR" w:eastAsia="fr-FR" w:bidi="ar-SA"/>
    </w:rPr>
  </w:style>
  <w:style w:type="character" w:customStyle="1" w:styleId="CarCar250">
    <w:name w:val="Car Car25"/>
    <w:basedOn w:val="Policepardfaut"/>
    <w:rsid w:val="00AB4D62"/>
    <w:rPr>
      <w:rFonts w:ascii="Arial" w:hAnsi="Arial" w:cs="Arial"/>
      <w:szCs w:val="24"/>
      <w:lang w:val="fr-FR" w:eastAsia="fr-FR" w:bidi="ar-SA"/>
    </w:rPr>
  </w:style>
  <w:style w:type="character" w:customStyle="1" w:styleId="CarCar70">
    <w:name w:val="Car Car7"/>
    <w:basedOn w:val="Policepardfaut"/>
    <w:rsid w:val="00AB4D62"/>
    <w:rPr>
      <w:sz w:val="22"/>
      <w:szCs w:val="24"/>
      <w:lang w:val="fr-FR" w:eastAsia="fr-FR" w:bidi="ar-SA"/>
    </w:rPr>
  </w:style>
  <w:style w:type="paragraph" w:customStyle="1" w:styleId="Retraitcorpsdetexte22">
    <w:name w:val="Retrait corps de texte 22"/>
    <w:basedOn w:val="Normal"/>
    <w:rsid w:val="00AB4D62"/>
    <w:pPr>
      <w:keepNext/>
      <w:keepLines/>
      <w:widowControl w:val="0"/>
      <w:overflowPunct w:val="0"/>
      <w:autoSpaceDE w:val="0"/>
      <w:autoSpaceDN w:val="0"/>
      <w:adjustRightInd w:val="0"/>
      <w:ind w:left="720"/>
      <w:jc w:val="both"/>
    </w:pPr>
    <w:rPr>
      <w:i/>
      <w:iCs/>
      <w:lang w:val="en-US" w:eastAsia="fr-CA"/>
    </w:rPr>
  </w:style>
  <w:style w:type="paragraph" w:customStyle="1" w:styleId="Normalcentr3">
    <w:name w:val="Normal centré3"/>
    <w:basedOn w:val="Normal"/>
    <w:rsid w:val="00AB4D62"/>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Corpsdetexte32">
    <w:name w:val="Corps de texte 32"/>
    <w:basedOn w:val="Normal"/>
    <w:rsid w:val="00AB4D62"/>
    <w:pPr>
      <w:widowControl w:val="0"/>
      <w:overflowPunct w:val="0"/>
      <w:autoSpaceDE w:val="0"/>
      <w:autoSpaceDN w:val="0"/>
      <w:adjustRightInd w:val="0"/>
      <w:jc w:val="both"/>
      <w:textAlignment w:val="baseline"/>
    </w:pPr>
    <w:rPr>
      <w:i/>
      <w:iCs/>
      <w:lang w:val="en-US" w:eastAsia="fr-CA"/>
    </w:rPr>
  </w:style>
  <w:style w:type="character" w:customStyle="1" w:styleId="CarCar50">
    <w:name w:val="Car Car5"/>
    <w:basedOn w:val="Policepardfaut"/>
    <w:rsid w:val="00AB4D62"/>
    <w:rPr>
      <w:lang w:val="fr-FR" w:eastAsia="fr-FR" w:bidi="ar-SA"/>
    </w:rPr>
  </w:style>
  <w:style w:type="character" w:customStyle="1" w:styleId="CarCar2b">
    <w:name w:val="Car Car2"/>
    <w:basedOn w:val="Policepardfaut"/>
    <w:rsid w:val="00AB4D62"/>
    <w:rPr>
      <w:rFonts w:ascii="Courier New" w:hAnsi="Courier New" w:cs="Courier New"/>
    </w:rPr>
  </w:style>
  <w:style w:type="character" w:customStyle="1" w:styleId="CarCar1a">
    <w:name w:val="Car Car1"/>
    <w:basedOn w:val="Policepardfaut"/>
    <w:rsid w:val="00AB4D62"/>
    <w:rPr>
      <w:sz w:val="22"/>
      <w:szCs w:val="24"/>
      <w:lang w:val="fr-FR" w:eastAsia="fr-FR" w:bidi="ar-SA"/>
    </w:rPr>
  </w:style>
  <w:style w:type="character" w:customStyle="1" w:styleId="CarCar240">
    <w:name w:val="Car Car24"/>
    <w:basedOn w:val="Policepardfaut"/>
    <w:rsid w:val="00AB4D62"/>
    <w:rPr>
      <w:rFonts w:ascii="Arial" w:eastAsia="Times New Roman" w:hAnsi="Arial" w:cs="Arial"/>
      <w:bCs/>
      <w:sz w:val="28"/>
      <w:szCs w:val="28"/>
      <w:lang w:eastAsia="fr-FR"/>
    </w:rPr>
  </w:style>
  <w:style w:type="character" w:customStyle="1" w:styleId="CarCar230">
    <w:name w:val="Car Car23"/>
    <w:basedOn w:val="Policepardfaut"/>
    <w:rsid w:val="00AB4D62"/>
    <w:rPr>
      <w:rFonts w:ascii="Arial" w:eastAsia="Times New Roman" w:hAnsi="Arial" w:cs="Arial"/>
      <w:b/>
      <w:sz w:val="28"/>
      <w:szCs w:val="24"/>
      <w:lang w:eastAsia="fr-FR"/>
    </w:rPr>
  </w:style>
  <w:style w:type="character" w:customStyle="1" w:styleId="CarCar220">
    <w:name w:val="Car Car22"/>
    <w:basedOn w:val="Policepardfaut"/>
    <w:rsid w:val="00AB4D62"/>
    <w:rPr>
      <w:rFonts w:ascii="Times New Roman" w:eastAsia="Times New Roman" w:hAnsi="Times New Roman" w:cs="Times New Roman"/>
      <w:sz w:val="30"/>
      <w:szCs w:val="24"/>
      <w:lang w:eastAsia="fr-FR"/>
    </w:rPr>
  </w:style>
  <w:style w:type="character" w:customStyle="1" w:styleId="CarCar210">
    <w:name w:val="Car Car21"/>
    <w:basedOn w:val="Policepardfaut"/>
    <w:rsid w:val="00AB4D62"/>
    <w:rPr>
      <w:rFonts w:ascii="Times New Roman" w:eastAsia="Times New Roman" w:hAnsi="Times New Roman" w:cs="Times New Roman"/>
      <w:b/>
      <w:bCs/>
      <w:sz w:val="24"/>
      <w:szCs w:val="24"/>
      <w:lang w:eastAsia="fr-FR"/>
    </w:rPr>
  </w:style>
  <w:style w:type="character" w:customStyle="1" w:styleId="CarCar200">
    <w:name w:val="Car Car20"/>
    <w:basedOn w:val="Policepardfaut"/>
    <w:rsid w:val="00AB4D62"/>
    <w:rPr>
      <w:rFonts w:ascii="Times New Roman" w:eastAsia="Times New Roman" w:hAnsi="Times New Roman" w:cs="Times New Roman"/>
      <w:b/>
      <w:szCs w:val="24"/>
      <w:lang w:eastAsia="fr-FR"/>
    </w:rPr>
  </w:style>
  <w:style w:type="character" w:customStyle="1" w:styleId="CarCar190">
    <w:name w:val="Car Car19"/>
    <w:basedOn w:val="Policepardfaut"/>
    <w:rsid w:val="00AB4D62"/>
    <w:rPr>
      <w:rFonts w:ascii="Times New Roman" w:eastAsia="Times New Roman" w:hAnsi="Times New Roman" w:cs="Times New Roman"/>
      <w:b/>
      <w:szCs w:val="24"/>
      <w:lang w:eastAsia="fr-FR"/>
    </w:rPr>
  </w:style>
  <w:style w:type="character" w:customStyle="1" w:styleId="CarCar180">
    <w:name w:val="Car Car18"/>
    <w:basedOn w:val="Policepardfaut"/>
    <w:rsid w:val="00AB4D62"/>
    <w:rPr>
      <w:rFonts w:ascii="Times New Roman" w:eastAsia="Times New Roman" w:hAnsi="Times New Roman" w:cs="Times New Roman"/>
      <w:b/>
      <w:bCs/>
      <w:sz w:val="28"/>
      <w:szCs w:val="24"/>
      <w:lang w:eastAsia="fr-FR"/>
    </w:rPr>
  </w:style>
  <w:style w:type="character" w:customStyle="1" w:styleId="CarCar170">
    <w:name w:val="Car Car17"/>
    <w:basedOn w:val="Policepardfaut"/>
    <w:rsid w:val="00AB4D62"/>
    <w:rPr>
      <w:rFonts w:ascii="Times New Roman" w:eastAsia="Times New Roman" w:hAnsi="Times New Roman" w:cs="Times New Roman"/>
      <w:b/>
      <w:bCs/>
      <w:sz w:val="28"/>
      <w:szCs w:val="24"/>
      <w:lang w:eastAsia="fr-FR"/>
    </w:rPr>
  </w:style>
  <w:style w:type="character" w:customStyle="1" w:styleId="CarCar160">
    <w:name w:val="Car Car16"/>
    <w:basedOn w:val="Policepardfaut"/>
    <w:rsid w:val="00AB4D62"/>
    <w:rPr>
      <w:rFonts w:ascii="Times New Roman" w:eastAsia="Times New Roman" w:hAnsi="Times New Roman" w:cs="Times New Roman"/>
      <w:b/>
      <w:bCs/>
      <w:sz w:val="24"/>
      <w:szCs w:val="24"/>
      <w:lang w:eastAsia="fr-FR"/>
    </w:rPr>
  </w:style>
  <w:style w:type="character" w:customStyle="1" w:styleId="CarCar150">
    <w:name w:val="Car Car15"/>
    <w:basedOn w:val="Policepardfaut"/>
    <w:rsid w:val="00AB4D62"/>
    <w:rPr>
      <w:rFonts w:ascii="Times New Roman" w:eastAsia="Times New Roman" w:hAnsi="Times New Roman" w:cs="Times New Roman"/>
      <w:sz w:val="24"/>
      <w:szCs w:val="24"/>
      <w:lang w:eastAsia="fr-FR"/>
    </w:rPr>
  </w:style>
  <w:style w:type="character" w:customStyle="1" w:styleId="CarCar140">
    <w:name w:val="Car Car14"/>
    <w:basedOn w:val="Policepardfaut"/>
    <w:rsid w:val="00AB4D62"/>
    <w:rPr>
      <w:rFonts w:ascii="Times New Roman" w:eastAsia="Times New Roman" w:hAnsi="Times New Roman" w:cs="Times New Roman"/>
      <w:sz w:val="24"/>
      <w:szCs w:val="24"/>
      <w:lang w:eastAsia="fr-FR"/>
    </w:rPr>
  </w:style>
  <w:style w:type="character" w:customStyle="1" w:styleId="CarCar130">
    <w:name w:val="Car Car13"/>
    <w:basedOn w:val="Policepardfaut"/>
    <w:rsid w:val="00AB4D62"/>
    <w:rPr>
      <w:rFonts w:ascii="Times New Roman" w:eastAsia="Times New Roman" w:hAnsi="Times New Roman" w:cs="Times New Roman"/>
      <w:sz w:val="24"/>
      <w:szCs w:val="24"/>
      <w:lang w:eastAsia="fr-FR"/>
    </w:rPr>
  </w:style>
  <w:style w:type="character" w:customStyle="1" w:styleId="CarCar120">
    <w:name w:val="Car Car12"/>
    <w:basedOn w:val="Policepardfaut"/>
    <w:rsid w:val="00AB4D62"/>
    <w:rPr>
      <w:rFonts w:ascii="Times New Roman" w:eastAsia="Times New Roman" w:hAnsi="Times New Roman" w:cs="Times New Roman"/>
      <w:sz w:val="24"/>
      <w:szCs w:val="24"/>
      <w:lang w:eastAsia="fr-FR"/>
    </w:rPr>
  </w:style>
  <w:style w:type="character" w:customStyle="1" w:styleId="CarCar110">
    <w:name w:val="Car Car11"/>
    <w:basedOn w:val="Policepardfaut"/>
    <w:rsid w:val="00AB4D62"/>
    <w:rPr>
      <w:rFonts w:ascii="Arial" w:eastAsia="Times New Roman" w:hAnsi="Arial" w:cs="Arial"/>
      <w:sz w:val="20"/>
      <w:szCs w:val="24"/>
      <w:lang w:eastAsia="fr-FR"/>
    </w:rPr>
  </w:style>
  <w:style w:type="character" w:customStyle="1" w:styleId="CarCar100">
    <w:name w:val="Car Car10"/>
    <w:basedOn w:val="Policepardfaut"/>
    <w:rsid w:val="00AB4D62"/>
    <w:rPr>
      <w:rFonts w:ascii="Arial" w:eastAsia="Times New Roman" w:hAnsi="Arial" w:cs="Arial"/>
      <w:sz w:val="20"/>
      <w:szCs w:val="24"/>
      <w:lang w:eastAsia="fr-FR"/>
    </w:rPr>
  </w:style>
  <w:style w:type="character" w:customStyle="1" w:styleId="CarCar90">
    <w:name w:val="Car Car9"/>
    <w:basedOn w:val="Policepardfaut"/>
    <w:rsid w:val="00AB4D62"/>
    <w:rPr>
      <w:rFonts w:ascii="Times New Roman" w:eastAsia="Times New Roman" w:hAnsi="Times New Roman" w:cs="Times New Roman"/>
      <w:szCs w:val="24"/>
      <w:lang w:eastAsia="fr-FR"/>
    </w:rPr>
  </w:style>
  <w:style w:type="character" w:customStyle="1" w:styleId="CarCar80">
    <w:name w:val="Car Car8"/>
    <w:basedOn w:val="Policepardfaut"/>
    <w:rsid w:val="00AB4D62"/>
    <w:rPr>
      <w:rFonts w:ascii="Arial" w:eastAsia="Times New Roman" w:hAnsi="Arial" w:cs="Arial"/>
      <w:sz w:val="24"/>
      <w:szCs w:val="24"/>
      <w:lang w:eastAsia="fr-FR"/>
    </w:rPr>
  </w:style>
  <w:style w:type="character" w:customStyle="1" w:styleId="CarCar61">
    <w:name w:val="Car Car6"/>
    <w:basedOn w:val="Policepardfaut"/>
    <w:rsid w:val="00AB4D62"/>
    <w:rPr>
      <w:rFonts w:ascii="Times New Roman" w:eastAsia="Times New Roman" w:hAnsi="Times New Roman" w:cs="Times New Roman"/>
      <w:b/>
      <w:caps/>
      <w:sz w:val="28"/>
      <w:szCs w:val="20"/>
      <w14:shadow w14:blurRad="50800" w14:dist="38100" w14:dir="2700000" w14:sx="100000" w14:sy="100000" w14:kx="0" w14:ky="0" w14:algn="tl">
        <w14:srgbClr w14:val="000000">
          <w14:alpha w14:val="60000"/>
        </w14:srgbClr>
      </w14:shadow>
    </w:rPr>
  </w:style>
  <w:style w:type="character" w:customStyle="1" w:styleId="CarCar40">
    <w:name w:val="Car Car4"/>
    <w:basedOn w:val="Policepardfaut"/>
    <w:rsid w:val="00AB4D62"/>
    <w:rPr>
      <w:rFonts w:ascii="Times New Roman" w:eastAsia="Times New Roman" w:hAnsi="Times New Roman" w:cs="Times New Roman"/>
      <w:sz w:val="20"/>
      <w:szCs w:val="20"/>
      <w:lang w:eastAsia="fr-FR"/>
    </w:rPr>
  </w:style>
  <w:style w:type="character" w:customStyle="1" w:styleId="CarCar31">
    <w:name w:val="Car Car3"/>
    <w:basedOn w:val="Policepardfaut"/>
    <w:rsid w:val="00AB4D62"/>
    <w:rPr>
      <w:rFonts w:ascii="Tahoma" w:hAnsi="Tahoma"/>
      <w:sz w:val="24"/>
      <w:shd w:val="clear" w:color="auto" w:fill="000080"/>
    </w:rPr>
  </w:style>
  <w:style w:type="table" w:customStyle="1" w:styleId="TableNormal">
    <w:name w:val="Table Normal"/>
    <w:uiPriority w:val="2"/>
    <w:semiHidden/>
    <w:unhideWhenUsed/>
    <w:qFormat/>
    <w:rsid w:val="008F588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F5888"/>
    <w:pPr>
      <w:widowControl w:val="0"/>
      <w:autoSpaceDE w:val="0"/>
      <w:autoSpaceDN w:val="0"/>
    </w:pPr>
    <w:rPr>
      <w:rFonts w:ascii="Arial" w:eastAsia="Arial" w:hAnsi="Arial" w:cs="Arial"/>
      <w:sz w:val="22"/>
      <w:szCs w:val="22"/>
      <w:lang w:val="en-US" w:eastAsia="en-US"/>
    </w:rPr>
  </w:style>
  <w:style w:type="table" w:customStyle="1" w:styleId="TableNormal1">
    <w:name w:val="Table Normal1"/>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6B1A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8F04F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8F04F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arquedecommentaire">
    <w:name w:val="annotation reference"/>
    <w:basedOn w:val="Policepardfaut"/>
    <w:rsid w:val="0045502F"/>
    <w:rPr>
      <w:sz w:val="16"/>
      <w:szCs w:val="16"/>
    </w:rPr>
  </w:style>
  <w:style w:type="character" w:styleId="Appelnotedebasdep">
    <w:name w:val="footnote reference"/>
    <w:basedOn w:val="Policepardfaut"/>
    <w:rsid w:val="0045502F"/>
    <w:rPr>
      <w:sz w:val="20"/>
      <w:szCs w:val="20"/>
      <w:vertAlign w:val="superscript"/>
    </w:rPr>
  </w:style>
  <w:style w:type="paragraph" w:styleId="Index3">
    <w:name w:val="index 3"/>
    <w:basedOn w:val="Normal"/>
    <w:next w:val="Normal"/>
    <w:autoRedefine/>
    <w:rsid w:val="0045502F"/>
    <w:pPr>
      <w:ind w:left="720" w:hanging="240"/>
    </w:pPr>
    <w:rPr>
      <w:szCs w:val="20"/>
      <w:lang w:val="en-GB"/>
    </w:rPr>
  </w:style>
  <w:style w:type="character" w:customStyle="1" w:styleId="st1">
    <w:name w:val="st1"/>
    <w:basedOn w:val="Policepardfaut"/>
    <w:rsid w:val="0045502F"/>
  </w:style>
  <w:style w:type="numbering" w:customStyle="1" w:styleId="Aucuneliste1">
    <w:name w:val="Aucune liste1"/>
    <w:next w:val="Aucuneliste"/>
    <w:semiHidden/>
    <w:unhideWhenUsed/>
    <w:rsid w:val="0045502F"/>
  </w:style>
  <w:style w:type="character" w:customStyle="1" w:styleId="PieddepageCar1">
    <w:name w:val="Pied de page Car1"/>
    <w:rsid w:val="0045502F"/>
    <w:rPr>
      <w:sz w:val="24"/>
      <w:szCs w:val="24"/>
    </w:rPr>
  </w:style>
  <w:style w:type="paragraph" w:customStyle="1" w:styleId="BodyTextIndent24">
    <w:name w:val="Body Text Indent 24"/>
    <w:basedOn w:val="Normal"/>
    <w:rsid w:val="0045502F"/>
    <w:pPr>
      <w:keepNext/>
      <w:keepLines/>
      <w:widowControl w:val="0"/>
      <w:overflowPunct w:val="0"/>
      <w:autoSpaceDE w:val="0"/>
      <w:autoSpaceDN w:val="0"/>
      <w:adjustRightInd w:val="0"/>
      <w:ind w:left="720"/>
      <w:jc w:val="both"/>
    </w:pPr>
    <w:rPr>
      <w:i/>
      <w:iCs/>
      <w:lang w:val="en-US" w:eastAsia="fr-CA"/>
    </w:rPr>
  </w:style>
  <w:style w:type="paragraph" w:customStyle="1" w:styleId="BlockText1">
    <w:name w:val="Block Text1"/>
    <w:basedOn w:val="Normal"/>
    <w:rsid w:val="0045502F"/>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BodyText31">
    <w:name w:val="Body Text 31"/>
    <w:basedOn w:val="Normal"/>
    <w:rsid w:val="0045502F"/>
    <w:pPr>
      <w:widowControl w:val="0"/>
      <w:overflowPunct w:val="0"/>
      <w:autoSpaceDE w:val="0"/>
      <w:autoSpaceDN w:val="0"/>
      <w:adjustRightInd w:val="0"/>
      <w:jc w:val="both"/>
      <w:textAlignment w:val="baseline"/>
    </w:pPr>
    <w:rPr>
      <w:i/>
      <w:iCs/>
      <w:lang w:val="en-US" w:eastAsia="fr-CA"/>
    </w:rPr>
  </w:style>
  <w:style w:type="table" w:customStyle="1" w:styleId="Grilledutableau1">
    <w:name w:val="Grille du tableau1"/>
    <w:basedOn w:val="TableauNormal"/>
    <w:next w:val="Grilledutableau"/>
    <w:rsid w:val="0045502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ision1">
    <w:name w:val="Révision1"/>
    <w:hidden/>
    <w:uiPriority w:val="99"/>
    <w:semiHidden/>
    <w:rsid w:val="0045502F"/>
    <w:pPr>
      <w:spacing w:after="0" w:line="240" w:lineRule="auto"/>
    </w:pPr>
    <w:rPr>
      <w:rFonts w:ascii="Times New Roman" w:eastAsia="Times New Roman" w:hAnsi="Times New Roman" w:cs="Times New Roman"/>
      <w:sz w:val="24"/>
      <w:szCs w:val="24"/>
      <w:lang w:eastAsia="fr-FR"/>
    </w:rPr>
  </w:style>
  <w:style w:type="paragraph" w:customStyle="1" w:styleId="SSSSTITRE">
    <w:name w:val="S/S/S/S/TITRE"/>
    <w:basedOn w:val="Normal"/>
    <w:next w:val="Normal"/>
    <w:rsid w:val="0045502F"/>
    <w:pPr>
      <w:widowControl w:val="0"/>
      <w:tabs>
        <w:tab w:val="num" w:pos="2268"/>
      </w:tabs>
      <w:spacing w:line="360" w:lineRule="auto"/>
      <w:ind w:left="2268" w:hanging="1134"/>
      <w:jc w:val="both"/>
      <w:outlineLvl w:val="4"/>
    </w:pPr>
    <w:rPr>
      <w:szCs w:val="20"/>
    </w:rPr>
  </w:style>
  <w:style w:type="paragraph" w:customStyle="1" w:styleId="TEXTE0">
    <w:name w:val="TEXTE0"/>
    <w:basedOn w:val="Normal"/>
    <w:rsid w:val="0045502F"/>
    <w:pPr>
      <w:tabs>
        <w:tab w:val="left" w:pos="851"/>
      </w:tabs>
      <w:ind w:left="2268" w:right="508"/>
      <w:jc w:val="both"/>
    </w:pPr>
    <w:rPr>
      <w:rFonts w:ascii="Times" w:hAnsi="Times"/>
      <w:szCs w:val="20"/>
    </w:rPr>
  </w:style>
  <w:style w:type="paragraph" w:customStyle="1" w:styleId="texte1">
    <w:name w:val="texte"/>
    <w:rsid w:val="0045502F"/>
    <w:pPr>
      <w:spacing w:after="0" w:line="240" w:lineRule="auto"/>
      <w:ind w:left="2260" w:right="482"/>
      <w:jc w:val="both"/>
    </w:pPr>
    <w:rPr>
      <w:rFonts w:ascii="Times" w:eastAsia="Times New Roman" w:hAnsi="Times" w:cs="Times New Roman"/>
      <w:sz w:val="24"/>
      <w:szCs w:val="24"/>
      <w:lang w:eastAsia="fr-FR"/>
    </w:rPr>
  </w:style>
  <w:style w:type="paragraph" w:customStyle="1" w:styleId="TITREX">
    <w:name w:val="TITRE X"/>
    <w:basedOn w:val="Titre"/>
    <w:rsid w:val="0045502F"/>
    <w:pPr>
      <w:tabs>
        <w:tab w:val="clear" w:pos="720"/>
        <w:tab w:val="clear" w:pos="8640"/>
      </w:tabs>
      <w:ind w:left="2269" w:hanging="1135"/>
      <w:jc w:val="left"/>
    </w:pPr>
    <w:rPr>
      <w:sz w:val="24"/>
      <w:lang w:eastAsia="fr-FR"/>
      <w14:shadow w14:blurRad="0" w14:dist="0" w14:dir="0" w14:sx="0" w14:sy="0" w14:kx="0" w14:ky="0" w14:algn="none">
        <w14:srgbClr w14:val="000000"/>
      </w14:shadow>
    </w:rPr>
  </w:style>
  <w:style w:type="paragraph" w:customStyle="1" w:styleId="Alinav">
    <w:name w:val="Alinéav"/>
    <w:basedOn w:val="Normal"/>
    <w:rsid w:val="0045502F"/>
    <w:pPr>
      <w:tabs>
        <w:tab w:val="left" w:pos="2552"/>
      </w:tabs>
      <w:spacing w:after="72"/>
      <w:ind w:left="2552" w:right="508" w:hanging="283"/>
      <w:jc w:val="both"/>
    </w:pPr>
    <w:rPr>
      <w:rFonts w:ascii="Times" w:hAnsi="Times"/>
      <w:szCs w:val="20"/>
    </w:rPr>
  </w:style>
  <w:style w:type="paragraph" w:customStyle="1" w:styleId="Alina10">
    <w:name w:val="Alinéa 1"/>
    <w:basedOn w:val="Normal"/>
    <w:rsid w:val="0045502F"/>
    <w:pPr>
      <w:tabs>
        <w:tab w:val="left" w:pos="1134"/>
      </w:tabs>
      <w:ind w:left="1134" w:right="142" w:hanging="425"/>
      <w:jc w:val="both"/>
    </w:pPr>
    <w:rPr>
      <w:szCs w:val="20"/>
    </w:rPr>
  </w:style>
  <w:style w:type="paragraph" w:customStyle="1" w:styleId="Texte2">
    <w:name w:val="Texte"/>
    <w:basedOn w:val="Normal"/>
    <w:rsid w:val="0045502F"/>
    <w:pPr>
      <w:spacing w:before="120"/>
      <w:ind w:firstLine="425"/>
      <w:jc w:val="both"/>
    </w:pPr>
    <w:rPr>
      <w:sz w:val="26"/>
      <w:szCs w:val="26"/>
      <w:lang w:eastAsia="en-US"/>
    </w:rPr>
  </w:style>
  <w:style w:type="numbering" w:customStyle="1" w:styleId="Style3">
    <w:name w:val="Style3"/>
    <w:rsid w:val="0045502F"/>
    <w:pPr>
      <w:numPr>
        <w:numId w:val="65"/>
      </w:numPr>
    </w:pPr>
  </w:style>
  <w:style w:type="paragraph" w:customStyle="1" w:styleId="TITRE0">
    <w:name w:val="TITRE"/>
    <w:basedOn w:val="Titre"/>
    <w:rsid w:val="0045502F"/>
    <w:pPr>
      <w:tabs>
        <w:tab w:val="clear" w:pos="720"/>
        <w:tab w:val="clear" w:pos="8640"/>
      </w:tabs>
      <w:spacing w:before="120" w:after="60"/>
      <w:jc w:val="both"/>
      <w:outlineLvl w:val="0"/>
    </w:pPr>
    <w:rPr>
      <w:kern w:val="28"/>
      <w:sz w:val="24"/>
      <w:lang w:eastAsia="fr-FR"/>
      <w14:shadow w14:blurRad="0" w14:dist="0" w14:dir="0" w14:sx="0" w14:sy="0" w14:kx="0" w14:ky="0" w14:algn="none">
        <w14:srgbClr w14:val="000000"/>
      </w14:shadow>
    </w:rPr>
  </w:style>
  <w:style w:type="paragraph" w:customStyle="1" w:styleId="STITRE">
    <w:name w:val="S/TITRE"/>
    <w:basedOn w:val="Normal"/>
    <w:rsid w:val="0045502F"/>
    <w:pPr>
      <w:spacing w:before="120" w:after="60"/>
      <w:jc w:val="both"/>
      <w:outlineLvl w:val="0"/>
    </w:pPr>
    <w:rPr>
      <w:caps/>
      <w:kern w:val="28"/>
      <w:szCs w:val="20"/>
    </w:rPr>
  </w:style>
  <w:style w:type="paragraph" w:customStyle="1" w:styleId="Aliena1">
    <w:name w:val="Aliena1"/>
    <w:basedOn w:val="TEXTE"/>
    <w:autoRedefine/>
    <w:rsid w:val="0045502F"/>
    <w:pPr>
      <w:widowControl/>
      <w:tabs>
        <w:tab w:val="num" w:pos="720"/>
      </w:tabs>
      <w:spacing w:before="0" w:after="120" w:line="360" w:lineRule="atLeast"/>
      <w:ind w:left="2552" w:hanging="284"/>
      <w:outlineLvl w:val="0"/>
    </w:pPr>
    <w:rPr>
      <w:szCs w:val="20"/>
    </w:rPr>
  </w:style>
  <w:style w:type="paragraph" w:customStyle="1" w:styleId="S-TITRE">
    <w:name w:val="S-TITRE"/>
    <w:rsid w:val="0045502F"/>
    <w:pPr>
      <w:tabs>
        <w:tab w:val="left" w:pos="2260"/>
      </w:tabs>
      <w:spacing w:after="0" w:line="240" w:lineRule="auto"/>
      <w:ind w:left="1120" w:right="482"/>
      <w:jc w:val="both"/>
    </w:pPr>
    <w:rPr>
      <w:rFonts w:ascii="Tms Rmn" w:eastAsia="Times New Roman" w:hAnsi="Tms Rmn" w:cs="Times New Roman"/>
      <w:caps/>
      <w:sz w:val="24"/>
      <w:szCs w:val="20"/>
      <w:lang w:eastAsia="fr-FR"/>
    </w:rPr>
  </w:style>
  <w:style w:type="paragraph" w:customStyle="1" w:styleId="Alina2">
    <w:name w:val="Alinéa2"/>
    <w:basedOn w:val="Alina1"/>
    <w:rsid w:val="0045502F"/>
    <w:pPr>
      <w:widowControl/>
      <w:tabs>
        <w:tab w:val="clear" w:pos="360"/>
        <w:tab w:val="clear" w:pos="1418"/>
        <w:tab w:val="left" w:pos="2268"/>
      </w:tabs>
      <w:spacing w:before="0"/>
      <w:ind w:left="2552" w:hanging="141"/>
    </w:pPr>
    <w:rPr>
      <w:rFonts w:ascii="LinePrinter" w:hAnsi="LinePrinter"/>
      <w:color w:val="auto"/>
    </w:rPr>
  </w:style>
  <w:style w:type="paragraph" w:customStyle="1" w:styleId="SsTITRE">
    <w:name w:val="S/ s/TITRE"/>
    <w:basedOn w:val="TITRE0"/>
    <w:next w:val="Texte2"/>
    <w:rsid w:val="0045502F"/>
    <w:pPr>
      <w:widowControl w:val="0"/>
      <w:spacing w:before="0"/>
      <w:outlineLvl w:val="2"/>
    </w:pPr>
    <w:rPr>
      <w:caps w:val="0"/>
      <w:kern w:val="0"/>
    </w:rPr>
  </w:style>
  <w:style w:type="paragraph" w:customStyle="1" w:styleId="SssTITRE">
    <w:name w:val="S/ s/ s/TITRE"/>
    <w:basedOn w:val="TITRE0"/>
    <w:next w:val="Texte2"/>
    <w:rsid w:val="0045502F"/>
    <w:pPr>
      <w:widowControl w:val="0"/>
      <w:spacing w:before="0"/>
      <w:outlineLvl w:val="3"/>
    </w:pPr>
    <w:rPr>
      <w:b w:val="0"/>
      <w:i/>
      <w:caps w:val="0"/>
      <w:kern w:val="0"/>
    </w:rPr>
  </w:style>
  <w:style w:type="paragraph" w:customStyle="1" w:styleId="Annexe">
    <w:name w:val="Annexe"/>
    <w:basedOn w:val="Texte2"/>
    <w:autoRedefine/>
    <w:rsid w:val="0045502F"/>
    <w:pPr>
      <w:widowControl w:val="0"/>
      <w:spacing w:before="0" w:line="360" w:lineRule="auto"/>
      <w:ind w:right="567" w:firstLine="0"/>
      <w:jc w:val="center"/>
    </w:pPr>
    <w:rPr>
      <w:rFonts w:ascii="Tahoma" w:hAnsi="Tahoma" w:cs="Tahoma"/>
      <w:b/>
      <w:caps/>
      <w:sz w:val="28"/>
      <w:szCs w:val="20"/>
      <w:lang w:eastAsia="fr-FR"/>
    </w:rPr>
  </w:style>
  <w:style w:type="paragraph" w:customStyle="1" w:styleId="TEXTE00">
    <w:name w:val="TEXTE 0"/>
    <w:basedOn w:val="Texte2"/>
    <w:rsid w:val="0045502F"/>
    <w:pPr>
      <w:widowControl w:val="0"/>
      <w:tabs>
        <w:tab w:val="left" w:pos="17"/>
      </w:tabs>
      <w:spacing w:before="0" w:line="360" w:lineRule="auto"/>
      <w:ind w:left="2552" w:right="28" w:hanging="284"/>
    </w:pPr>
    <w:rPr>
      <w:rFonts w:ascii="Times" w:hAnsi="Times"/>
      <w:snapToGrid w:val="0"/>
      <w:sz w:val="24"/>
      <w:szCs w:val="20"/>
      <w:lang w:eastAsia="fr-FR"/>
    </w:rPr>
  </w:style>
  <w:style w:type="paragraph" w:customStyle="1" w:styleId="T02">
    <w:name w:val="T02"/>
    <w:basedOn w:val="Normal"/>
    <w:rsid w:val="0045502F"/>
    <w:pPr>
      <w:widowControl w:val="0"/>
      <w:tabs>
        <w:tab w:val="left" w:pos="-1134"/>
      </w:tabs>
      <w:spacing w:before="120" w:after="120"/>
      <w:ind w:left="1135" w:right="737" w:hanging="851"/>
      <w:jc w:val="both"/>
    </w:pPr>
    <w:rPr>
      <w:rFonts w:ascii="CG Times (W1)" w:hAnsi="CG Times (W1)"/>
      <w:b/>
      <w:szCs w:val="20"/>
    </w:rPr>
  </w:style>
  <w:style w:type="character" w:customStyle="1" w:styleId="Style10">
    <w:name w:val="Style1"/>
    <w:rsid w:val="0045502F"/>
    <w:rPr>
      <w:rFonts w:ascii="Comic Sans MS" w:hAnsi="Comic Sans MS" w:cs="Arial"/>
      <w:caps/>
      <w:sz w:val="24"/>
      <w:vertAlign w:val="subscript"/>
    </w:rPr>
  </w:style>
  <w:style w:type="character" w:customStyle="1" w:styleId="CharacterStyle1">
    <w:name w:val="Character Style 1"/>
    <w:rsid w:val="0045502F"/>
    <w:rPr>
      <w:sz w:val="20"/>
      <w:szCs w:val="20"/>
    </w:rPr>
  </w:style>
  <w:style w:type="character" w:customStyle="1" w:styleId="CharacterStyle13">
    <w:name w:val="Character Style 13"/>
    <w:rsid w:val="0045502F"/>
    <w:rPr>
      <w:rFonts w:ascii="Arial" w:hAnsi="Arial" w:cs="Arial"/>
      <w:sz w:val="24"/>
      <w:szCs w:val="24"/>
    </w:rPr>
  </w:style>
  <w:style w:type="paragraph" w:customStyle="1" w:styleId="Style12">
    <w:name w:val="Style 12"/>
    <w:basedOn w:val="Normal"/>
    <w:rsid w:val="0045502F"/>
    <w:pPr>
      <w:widowControl w:val="0"/>
      <w:autoSpaceDE w:val="0"/>
      <w:autoSpaceDN w:val="0"/>
      <w:spacing w:before="288"/>
      <w:ind w:left="72"/>
    </w:pPr>
    <w:rPr>
      <w:rFonts w:ascii="Arial" w:hAnsi="Arial" w:cs="Arial"/>
    </w:rPr>
  </w:style>
  <w:style w:type="paragraph" w:customStyle="1" w:styleId="Style20">
    <w:name w:val="Style 20"/>
    <w:basedOn w:val="Normal"/>
    <w:uiPriority w:val="99"/>
    <w:rsid w:val="0045502F"/>
    <w:pPr>
      <w:widowControl w:val="0"/>
      <w:autoSpaceDE w:val="0"/>
      <w:autoSpaceDN w:val="0"/>
      <w:adjustRightInd w:val="0"/>
    </w:pPr>
    <w:rPr>
      <w:rFonts w:ascii="Arial" w:hAnsi="Arial" w:cs="Arial"/>
      <w:i/>
      <w:iCs/>
      <w:sz w:val="20"/>
      <w:szCs w:val="20"/>
    </w:rPr>
  </w:style>
  <w:style w:type="character" w:customStyle="1" w:styleId="CharacterStyle18">
    <w:name w:val="Character Style 18"/>
    <w:rsid w:val="0045502F"/>
    <w:rPr>
      <w:rFonts w:ascii="Arial" w:hAnsi="Arial" w:cs="Arial"/>
      <w:i/>
      <w:iCs/>
      <w:sz w:val="20"/>
      <w:szCs w:val="20"/>
    </w:rPr>
  </w:style>
  <w:style w:type="paragraph" w:customStyle="1" w:styleId="Style210">
    <w:name w:val="Style 21"/>
    <w:basedOn w:val="Normal"/>
    <w:rsid w:val="0045502F"/>
    <w:pPr>
      <w:widowControl w:val="0"/>
      <w:autoSpaceDE w:val="0"/>
      <w:autoSpaceDN w:val="0"/>
      <w:spacing w:before="108"/>
      <w:ind w:left="72"/>
    </w:pPr>
    <w:rPr>
      <w:rFonts w:ascii="Arial" w:hAnsi="Arial" w:cs="Arial"/>
      <w:b/>
      <w:bCs/>
    </w:rPr>
  </w:style>
  <w:style w:type="character" w:customStyle="1" w:styleId="CharacterStyle14">
    <w:name w:val="Character Style 14"/>
    <w:rsid w:val="0045502F"/>
    <w:rPr>
      <w:rFonts w:ascii="Arial" w:hAnsi="Arial" w:cs="Arial"/>
      <w:b/>
      <w:bCs/>
      <w:sz w:val="24"/>
      <w:szCs w:val="24"/>
    </w:rPr>
  </w:style>
  <w:style w:type="paragraph" w:customStyle="1" w:styleId="font5">
    <w:name w:val="font5"/>
    <w:basedOn w:val="Normal"/>
    <w:rsid w:val="0045502F"/>
    <w:pPr>
      <w:spacing w:before="100" w:beforeAutospacing="1" w:after="100" w:afterAutospacing="1"/>
    </w:pPr>
    <w:rPr>
      <w:rFonts w:ascii="Calibri" w:hAnsi="Calibri"/>
      <w:color w:val="000000"/>
      <w:sz w:val="22"/>
      <w:szCs w:val="22"/>
    </w:rPr>
  </w:style>
  <w:style w:type="paragraph" w:customStyle="1" w:styleId="xl65">
    <w:name w:val="xl65"/>
    <w:basedOn w:val="Normal"/>
    <w:rsid w:val="0045502F"/>
    <w:pPr>
      <w:spacing w:before="100" w:beforeAutospacing="1" w:after="100" w:afterAutospacing="1"/>
      <w:jc w:val="center"/>
      <w:textAlignment w:val="center"/>
    </w:pPr>
  </w:style>
  <w:style w:type="paragraph" w:customStyle="1" w:styleId="xl66">
    <w:name w:val="xl66"/>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67">
    <w:name w:val="xl67"/>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68">
    <w:name w:val="xl6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3">
    <w:name w:val="xl73"/>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4">
    <w:name w:val="xl7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77">
    <w:name w:val="xl77"/>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78">
    <w:name w:val="xl7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character" w:styleId="Accentuation">
    <w:name w:val="Emphasis"/>
    <w:uiPriority w:val="20"/>
    <w:qFormat/>
    <w:rsid w:val="0045502F"/>
    <w:rPr>
      <w:i/>
      <w:iCs/>
    </w:rPr>
  </w:style>
  <w:style w:type="character" w:customStyle="1" w:styleId="CharacterStyle2">
    <w:name w:val="Character Style 2"/>
    <w:uiPriority w:val="99"/>
    <w:rsid w:val="0045502F"/>
    <w:rPr>
      <w:sz w:val="20"/>
    </w:rPr>
  </w:style>
  <w:style w:type="paragraph" w:customStyle="1" w:styleId="Retraitcorpsdetexte1">
    <w:name w:val="Retrait corps de texte1"/>
    <w:basedOn w:val="Normal"/>
    <w:rsid w:val="0045502F"/>
    <w:pPr>
      <w:ind w:left="570"/>
      <w:jc w:val="both"/>
    </w:pPr>
    <w:rPr>
      <w:sz w:val="28"/>
      <w:szCs w:val="20"/>
    </w:rPr>
  </w:style>
  <w:style w:type="character" w:styleId="Numrodeligne">
    <w:name w:val="line number"/>
    <w:rsid w:val="0045502F"/>
    <w:rPr>
      <w:rFonts w:cs="Times New Roman"/>
    </w:rPr>
  </w:style>
  <w:style w:type="paragraph" w:customStyle="1" w:styleId="Style7">
    <w:name w:val="Style7"/>
    <w:basedOn w:val="TM1"/>
    <w:autoRedefine/>
    <w:rsid w:val="0045502F"/>
    <w:pPr>
      <w:widowControl w:val="0"/>
      <w:tabs>
        <w:tab w:val="clear" w:pos="10773"/>
        <w:tab w:val="right" w:leader="dot" w:pos="9111"/>
      </w:tabs>
      <w:spacing w:before="120" w:after="120" w:line="240" w:lineRule="auto"/>
      <w:ind w:right="0"/>
    </w:pPr>
    <w:rPr>
      <w:rFonts w:ascii="Georgia" w:hAnsi="Georgia" w:cs="Times New Roman"/>
      <w:sz w:val="20"/>
      <w:szCs w:val="20"/>
    </w:rPr>
  </w:style>
  <w:style w:type="character" w:styleId="lev">
    <w:name w:val="Strong"/>
    <w:qFormat/>
    <w:rsid w:val="0045502F"/>
    <w:rPr>
      <w:rFonts w:ascii="Georgia" w:hAnsi="Georgia" w:cs="Times New Roman"/>
      <w:b/>
      <w:bCs/>
      <w:sz w:val="22"/>
      <w:szCs w:val="22"/>
      <w:vertAlign w:val="baseline"/>
    </w:rPr>
  </w:style>
  <w:style w:type="paragraph" w:styleId="Index1">
    <w:name w:val="index 1"/>
    <w:basedOn w:val="Normal"/>
    <w:next w:val="Normal"/>
    <w:autoRedefine/>
    <w:rsid w:val="0045502F"/>
    <w:pPr>
      <w:ind w:left="240" w:hanging="240"/>
    </w:pPr>
    <w:rPr>
      <w:szCs w:val="20"/>
      <w:lang w:val="en-GB"/>
    </w:rPr>
  </w:style>
  <w:style w:type="paragraph" w:styleId="Index2">
    <w:name w:val="index 2"/>
    <w:basedOn w:val="Normal"/>
    <w:next w:val="Normal"/>
    <w:autoRedefine/>
    <w:rsid w:val="0045502F"/>
    <w:pPr>
      <w:ind w:left="480" w:hanging="240"/>
    </w:pPr>
    <w:rPr>
      <w:szCs w:val="20"/>
      <w:lang w:val="en-GB"/>
    </w:rPr>
  </w:style>
  <w:style w:type="paragraph" w:styleId="Index4">
    <w:name w:val="index 4"/>
    <w:basedOn w:val="Normal"/>
    <w:next w:val="Normal"/>
    <w:autoRedefine/>
    <w:rsid w:val="0045502F"/>
    <w:pPr>
      <w:ind w:left="960" w:hanging="240"/>
    </w:pPr>
    <w:rPr>
      <w:szCs w:val="20"/>
      <w:lang w:val="en-GB"/>
    </w:rPr>
  </w:style>
  <w:style w:type="paragraph" w:styleId="Index5">
    <w:name w:val="index 5"/>
    <w:basedOn w:val="Normal"/>
    <w:next w:val="Normal"/>
    <w:autoRedefine/>
    <w:rsid w:val="0045502F"/>
    <w:pPr>
      <w:ind w:left="1200" w:hanging="240"/>
    </w:pPr>
    <w:rPr>
      <w:szCs w:val="20"/>
      <w:lang w:val="en-GB"/>
    </w:rPr>
  </w:style>
  <w:style w:type="paragraph" w:styleId="Index6">
    <w:name w:val="index 6"/>
    <w:basedOn w:val="Normal"/>
    <w:next w:val="Normal"/>
    <w:autoRedefine/>
    <w:rsid w:val="0045502F"/>
    <w:pPr>
      <w:ind w:left="1440" w:hanging="240"/>
    </w:pPr>
    <w:rPr>
      <w:szCs w:val="20"/>
      <w:lang w:val="en-GB"/>
    </w:rPr>
  </w:style>
  <w:style w:type="paragraph" w:styleId="Index7">
    <w:name w:val="index 7"/>
    <w:basedOn w:val="Normal"/>
    <w:next w:val="Normal"/>
    <w:autoRedefine/>
    <w:rsid w:val="0045502F"/>
    <w:pPr>
      <w:ind w:left="1680" w:hanging="240"/>
    </w:pPr>
    <w:rPr>
      <w:szCs w:val="20"/>
      <w:lang w:val="en-GB"/>
    </w:rPr>
  </w:style>
  <w:style w:type="paragraph" w:styleId="Index8">
    <w:name w:val="index 8"/>
    <w:basedOn w:val="Normal"/>
    <w:next w:val="Normal"/>
    <w:autoRedefine/>
    <w:rsid w:val="0045502F"/>
    <w:pPr>
      <w:ind w:left="1920" w:hanging="240"/>
    </w:pPr>
    <w:rPr>
      <w:szCs w:val="20"/>
      <w:lang w:val="en-GB"/>
    </w:rPr>
  </w:style>
  <w:style w:type="paragraph" w:styleId="Index9">
    <w:name w:val="index 9"/>
    <w:basedOn w:val="Normal"/>
    <w:next w:val="Normal"/>
    <w:autoRedefine/>
    <w:rsid w:val="0045502F"/>
    <w:pPr>
      <w:ind w:left="2160" w:hanging="240"/>
    </w:pPr>
    <w:rPr>
      <w:szCs w:val="20"/>
      <w:lang w:val="en-GB"/>
    </w:rPr>
  </w:style>
  <w:style w:type="paragraph" w:styleId="Titreindex">
    <w:name w:val="index heading"/>
    <w:basedOn w:val="Normal"/>
    <w:next w:val="Index1"/>
    <w:rsid w:val="0045502F"/>
    <w:rPr>
      <w:szCs w:val="20"/>
      <w:lang w:val="en-GB"/>
    </w:rPr>
  </w:style>
  <w:style w:type="paragraph" w:customStyle="1" w:styleId="FR1">
    <w:name w:val="FR1"/>
    <w:rsid w:val="0045502F"/>
    <w:pPr>
      <w:widowControl w:val="0"/>
      <w:autoSpaceDE w:val="0"/>
      <w:autoSpaceDN w:val="0"/>
      <w:adjustRightInd w:val="0"/>
      <w:spacing w:after="0" w:line="240" w:lineRule="auto"/>
      <w:jc w:val="both"/>
    </w:pPr>
    <w:rPr>
      <w:rFonts w:ascii="Arial" w:eastAsia="Times New Roman" w:hAnsi="Arial" w:cs="Times New Roman"/>
      <w:sz w:val="18"/>
      <w:szCs w:val="18"/>
      <w:lang w:eastAsia="fr-FR"/>
    </w:rPr>
  </w:style>
  <w:style w:type="paragraph" w:styleId="PrformatHTML">
    <w:name w:val="HTML Preformatted"/>
    <w:basedOn w:val="Normal"/>
    <w:link w:val="PrformatHTMLCar"/>
    <w:rsid w:val="004550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PrformatHTMLCar">
    <w:name w:val="Préformaté HTML Car"/>
    <w:basedOn w:val="Policepardfaut"/>
    <w:link w:val="PrformatHTML"/>
    <w:rsid w:val="0045502F"/>
    <w:rPr>
      <w:rFonts w:ascii="Courier New" w:eastAsia="Times New Roman" w:hAnsi="Courier New" w:cs="Times New Roman"/>
      <w:sz w:val="24"/>
      <w:szCs w:val="24"/>
      <w:lang w:eastAsia="fr-FR"/>
    </w:rPr>
  </w:style>
  <w:style w:type="paragraph" w:customStyle="1" w:styleId="Normal1">
    <w:name w:val="Normal1"/>
    <w:basedOn w:val="Normal"/>
    <w:rsid w:val="0045502F"/>
    <w:pPr>
      <w:spacing w:before="120" w:after="120" w:line="360" w:lineRule="auto"/>
      <w:ind w:left="1260"/>
    </w:pPr>
    <w:rPr>
      <w:rFonts w:ascii="Georgia" w:eastAsia="Batang" w:hAnsi="Georgia" w:cs="Arial"/>
      <w:lang w:eastAsia="en-US"/>
    </w:rPr>
  </w:style>
  <w:style w:type="paragraph" w:styleId="Listepuces4">
    <w:name w:val="List Bullet 4"/>
    <w:basedOn w:val="Normal"/>
    <w:autoRedefine/>
    <w:rsid w:val="0045502F"/>
    <w:pPr>
      <w:tabs>
        <w:tab w:val="num" w:pos="1209"/>
      </w:tabs>
      <w:ind w:left="1209" w:hanging="360"/>
    </w:pPr>
    <w:rPr>
      <w:sz w:val="20"/>
      <w:szCs w:val="20"/>
      <w:lang w:val="fr-CA"/>
    </w:rPr>
  </w:style>
  <w:style w:type="numbering" w:customStyle="1" w:styleId="Test1">
    <w:name w:val="Test1"/>
    <w:rsid w:val="0045502F"/>
    <w:pPr>
      <w:numPr>
        <w:numId w:val="66"/>
      </w:numPr>
    </w:pPr>
  </w:style>
  <w:style w:type="numbering" w:customStyle="1" w:styleId="Style2">
    <w:name w:val="Style2"/>
    <w:rsid w:val="0045502F"/>
    <w:pPr>
      <w:numPr>
        <w:numId w:val="67"/>
      </w:numPr>
    </w:pPr>
  </w:style>
  <w:style w:type="paragraph" w:customStyle="1" w:styleId="xl80">
    <w:name w:val="xl80"/>
    <w:basedOn w:val="Normal"/>
    <w:rsid w:val="0045502F"/>
    <w:pPr>
      <w:pBdr>
        <w:top w:val="single" w:sz="8" w:space="0" w:color="auto"/>
        <w:left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81">
    <w:name w:val="xl81"/>
    <w:basedOn w:val="Normal"/>
    <w:rsid w:val="0045502F"/>
    <w:pPr>
      <w:pBdr>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82">
    <w:name w:val="xl82"/>
    <w:basedOn w:val="Normal"/>
    <w:rsid w:val="0045502F"/>
    <w:pPr>
      <w:pBdr>
        <w:left w:val="single" w:sz="8" w:space="0" w:color="auto"/>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83">
    <w:name w:val="xl83"/>
    <w:basedOn w:val="Normal"/>
    <w:rsid w:val="0045502F"/>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84">
    <w:name w:val="xl84"/>
    <w:basedOn w:val="Normal"/>
    <w:rsid w:val="0045502F"/>
    <w:pPr>
      <w:pBdr>
        <w:bottom w:val="single" w:sz="8"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5">
    <w:name w:val="xl85"/>
    <w:basedOn w:val="Normal"/>
    <w:rsid w:val="0045502F"/>
    <w:pPr>
      <w:pBdr>
        <w:left w:val="single" w:sz="8" w:space="0" w:color="auto"/>
        <w:bottom w:val="single" w:sz="8" w:space="0" w:color="auto"/>
        <w:right w:val="single" w:sz="8" w:space="0" w:color="auto"/>
      </w:pBdr>
      <w:spacing w:before="100" w:beforeAutospacing="1" w:after="100" w:afterAutospacing="1"/>
    </w:pPr>
    <w:rPr>
      <w:rFonts w:ascii="Arial" w:hAnsi="Arial" w:cs="Arial"/>
      <w:b/>
      <w:bCs/>
    </w:rPr>
  </w:style>
  <w:style w:type="paragraph" w:customStyle="1" w:styleId="xl86">
    <w:name w:val="xl86"/>
    <w:basedOn w:val="Normal"/>
    <w:rsid w:val="0045502F"/>
    <w:pPr>
      <w:pBdr>
        <w:bottom w:val="single" w:sz="8" w:space="0" w:color="auto"/>
        <w:right w:val="single" w:sz="8" w:space="0" w:color="auto"/>
      </w:pBdr>
      <w:spacing w:before="100" w:beforeAutospacing="1" w:after="100" w:afterAutospacing="1"/>
    </w:pPr>
    <w:rPr>
      <w:rFonts w:ascii="Arial" w:hAnsi="Arial" w:cs="Arial"/>
      <w:b/>
      <w:bCs/>
    </w:rPr>
  </w:style>
  <w:style w:type="paragraph" w:customStyle="1" w:styleId="xl87">
    <w:name w:val="xl87"/>
    <w:basedOn w:val="Normal"/>
    <w:rsid w:val="0045502F"/>
    <w:pPr>
      <w:pBdr>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88">
    <w:name w:val="xl88"/>
    <w:basedOn w:val="Normal"/>
    <w:rsid w:val="0045502F"/>
    <w:pPr>
      <w:pBdr>
        <w:bottom w:val="single" w:sz="8" w:space="0" w:color="auto"/>
        <w:right w:val="single" w:sz="8" w:space="0" w:color="auto"/>
      </w:pBdr>
      <w:spacing w:before="100" w:beforeAutospacing="1" w:after="100" w:afterAutospacing="1"/>
    </w:pPr>
    <w:rPr>
      <w:rFonts w:ascii="Arial" w:hAnsi="Arial" w:cs="Arial"/>
      <w:b/>
      <w:bCs/>
    </w:rPr>
  </w:style>
  <w:style w:type="paragraph" w:customStyle="1" w:styleId="xl89">
    <w:name w:val="xl89"/>
    <w:basedOn w:val="Normal"/>
    <w:rsid w:val="0045502F"/>
    <w:pPr>
      <w:pBdr>
        <w:bottom w:val="single" w:sz="8" w:space="0" w:color="auto"/>
        <w:right w:val="single" w:sz="8" w:space="0" w:color="auto"/>
      </w:pBdr>
      <w:spacing w:before="100" w:beforeAutospacing="1" w:after="100" w:afterAutospacing="1"/>
    </w:pPr>
    <w:rPr>
      <w:rFonts w:ascii="Arial" w:hAnsi="Arial" w:cs="Arial"/>
      <w:color w:val="FF0000"/>
    </w:rPr>
  </w:style>
  <w:style w:type="paragraph" w:customStyle="1" w:styleId="xl90">
    <w:name w:val="xl90"/>
    <w:basedOn w:val="Normal"/>
    <w:rsid w:val="0045502F"/>
    <w:pPr>
      <w:pBdr>
        <w:bottom w:val="single" w:sz="8" w:space="0" w:color="auto"/>
        <w:right w:val="single" w:sz="8" w:space="0" w:color="auto"/>
      </w:pBdr>
      <w:spacing w:before="100" w:beforeAutospacing="1" w:after="100" w:afterAutospacing="1"/>
      <w:textAlignment w:val="top"/>
    </w:pPr>
    <w:rPr>
      <w:rFonts w:ascii="Arial" w:hAnsi="Arial" w:cs="Arial"/>
      <w:color w:val="FF0000"/>
    </w:rPr>
  </w:style>
  <w:style w:type="paragraph" w:customStyle="1" w:styleId="xl91">
    <w:name w:val="xl91"/>
    <w:basedOn w:val="Normal"/>
    <w:rsid w:val="0045502F"/>
    <w:pPr>
      <w:pBdr>
        <w:bottom w:val="single" w:sz="8" w:space="0" w:color="auto"/>
        <w:right w:val="single" w:sz="8" w:space="0" w:color="auto"/>
      </w:pBdr>
      <w:spacing w:before="100" w:beforeAutospacing="1" w:after="100" w:afterAutospacing="1"/>
    </w:pPr>
    <w:rPr>
      <w:rFonts w:ascii="Arial" w:hAnsi="Arial" w:cs="Arial"/>
      <w:color w:val="FF0000"/>
    </w:rPr>
  </w:style>
  <w:style w:type="paragraph" w:customStyle="1" w:styleId="xl92">
    <w:name w:val="xl92"/>
    <w:basedOn w:val="Normal"/>
    <w:rsid w:val="0045502F"/>
    <w:pPr>
      <w:pBdr>
        <w:bottom w:val="single" w:sz="8" w:space="0" w:color="auto"/>
        <w:right w:val="single" w:sz="8" w:space="0" w:color="auto"/>
      </w:pBdr>
      <w:spacing w:before="100" w:beforeAutospacing="1" w:after="100" w:afterAutospacing="1"/>
      <w:jc w:val="center"/>
      <w:textAlignment w:val="center"/>
    </w:pPr>
    <w:rPr>
      <w:rFonts w:ascii="Arial" w:hAnsi="Arial" w:cs="Arial"/>
      <w:color w:val="FF0000"/>
      <w:sz w:val="22"/>
      <w:szCs w:val="22"/>
    </w:rPr>
  </w:style>
  <w:style w:type="paragraph" w:customStyle="1" w:styleId="xl93">
    <w:name w:val="xl93"/>
    <w:basedOn w:val="Normal"/>
    <w:rsid w:val="0045502F"/>
    <w:pPr>
      <w:pBdr>
        <w:bottom w:val="single" w:sz="8" w:space="0" w:color="auto"/>
        <w:right w:val="single" w:sz="8" w:space="0" w:color="auto"/>
      </w:pBdr>
      <w:spacing w:before="100" w:beforeAutospacing="1" w:after="100" w:afterAutospacing="1"/>
      <w:jc w:val="center"/>
    </w:pPr>
    <w:rPr>
      <w:rFonts w:ascii="Arial" w:hAnsi="Arial" w:cs="Arial"/>
      <w:color w:val="FF0000"/>
    </w:rPr>
  </w:style>
  <w:style w:type="table" w:styleId="Listeclaire-Accent3">
    <w:name w:val="Light List Accent 3"/>
    <w:basedOn w:val="TableauNormal"/>
    <w:uiPriority w:val="61"/>
    <w:rsid w:val="0045502F"/>
    <w:pPr>
      <w:spacing w:after="0" w:line="240" w:lineRule="auto"/>
    </w:pPr>
    <w:rPr>
      <w:rFonts w:ascii="Calibri" w:eastAsia="Times New Roman" w:hAnsi="Calibri" w:cs="Arial"/>
      <w:lang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Style21">
    <w:name w:val="Style21"/>
    <w:rsid w:val="0045502F"/>
    <w:pPr>
      <w:numPr>
        <w:numId w:val="70"/>
      </w:numPr>
    </w:pPr>
  </w:style>
  <w:style w:type="numbering" w:customStyle="1" w:styleId="Style31">
    <w:name w:val="Style31"/>
    <w:rsid w:val="0045502F"/>
    <w:pPr>
      <w:numPr>
        <w:numId w:val="68"/>
      </w:numPr>
    </w:pPr>
  </w:style>
  <w:style w:type="paragraph" w:customStyle="1" w:styleId="xl94">
    <w:name w:val="xl94"/>
    <w:basedOn w:val="Normal"/>
    <w:rsid w:val="0045502F"/>
    <w:pPr>
      <w:pBdr>
        <w:left w:val="single" w:sz="8" w:space="0" w:color="auto"/>
        <w:bottom w:val="single" w:sz="8" w:space="0" w:color="auto"/>
        <w:right w:val="single" w:sz="8" w:space="0" w:color="auto"/>
      </w:pBdr>
      <w:spacing w:before="100" w:beforeAutospacing="1" w:after="100" w:afterAutospacing="1"/>
      <w:jc w:val="center"/>
    </w:pPr>
    <w:rPr>
      <w:rFonts w:ascii="Arial" w:hAnsi="Arial" w:cs="Arial"/>
      <w:color w:val="FF0000"/>
    </w:rPr>
  </w:style>
  <w:style w:type="paragraph" w:customStyle="1" w:styleId="xl95">
    <w:name w:val="xl95"/>
    <w:basedOn w:val="Normal"/>
    <w:rsid w:val="0045502F"/>
    <w:pPr>
      <w:spacing w:before="100" w:beforeAutospacing="1" w:after="100" w:afterAutospacing="1"/>
    </w:pPr>
    <w:rPr>
      <w:rFonts w:ascii="Arial" w:hAnsi="Arial" w:cs="Arial"/>
      <w:color w:val="FF0000"/>
    </w:rPr>
  </w:style>
  <w:style w:type="paragraph" w:customStyle="1" w:styleId="xl96">
    <w:name w:val="xl96"/>
    <w:basedOn w:val="Normal"/>
    <w:rsid w:val="0045502F"/>
    <w:pPr>
      <w:pBdr>
        <w:bottom w:val="single" w:sz="8" w:space="0" w:color="auto"/>
        <w:right w:val="single" w:sz="8" w:space="0" w:color="auto"/>
      </w:pBdr>
      <w:spacing w:before="100" w:beforeAutospacing="1" w:after="100" w:afterAutospacing="1"/>
    </w:pPr>
    <w:rPr>
      <w:rFonts w:ascii="Arial" w:hAnsi="Arial" w:cs="Arial"/>
      <w:color w:val="FF0000"/>
    </w:rPr>
  </w:style>
  <w:style w:type="paragraph" w:customStyle="1" w:styleId="CM77">
    <w:name w:val="CM77"/>
    <w:basedOn w:val="Normal"/>
    <w:next w:val="Normal"/>
    <w:rsid w:val="0045502F"/>
    <w:pPr>
      <w:widowControl w:val="0"/>
      <w:autoSpaceDE w:val="0"/>
      <w:autoSpaceDN w:val="0"/>
      <w:adjustRightInd w:val="0"/>
      <w:spacing w:after="235"/>
    </w:pPr>
    <w:rPr>
      <w:rFonts w:ascii="MLNZA V+ Times" w:hAnsi="MLNZA V+ Times" w:cs="Arial"/>
    </w:rPr>
  </w:style>
  <w:style w:type="numbering" w:customStyle="1" w:styleId="Test11">
    <w:name w:val="Test11"/>
    <w:basedOn w:val="Aucuneliste"/>
    <w:rsid w:val="0045502F"/>
    <w:pPr>
      <w:numPr>
        <w:numId w:val="64"/>
      </w:numPr>
    </w:pPr>
  </w:style>
  <w:style w:type="paragraph" w:customStyle="1" w:styleId="bodytext2">
    <w:name w:val="bodytext2"/>
    <w:basedOn w:val="Normal"/>
    <w:rsid w:val="0045502F"/>
    <w:pPr>
      <w:overflowPunct w:val="0"/>
      <w:spacing w:after="120"/>
      <w:ind w:left="283"/>
    </w:pPr>
    <w:rPr>
      <w:sz w:val="20"/>
      <w:szCs w:val="20"/>
    </w:rPr>
  </w:style>
  <w:style w:type="paragraph" w:customStyle="1" w:styleId="style11">
    <w:name w:val="style1"/>
    <w:basedOn w:val="Normal"/>
    <w:rsid w:val="0045502F"/>
    <w:pPr>
      <w:spacing w:after="144"/>
    </w:pPr>
    <w:rPr>
      <w:rFonts w:ascii="Arial" w:hAnsi="Arial" w:cs="Arial"/>
      <w:color w:val="000000"/>
    </w:rPr>
  </w:style>
  <w:style w:type="paragraph" w:customStyle="1" w:styleId="Corpsdetexte23">
    <w:name w:val="Corps de texte 23"/>
    <w:basedOn w:val="Normal"/>
    <w:rsid w:val="0045502F"/>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character" w:customStyle="1" w:styleId="CarCar310">
    <w:name w:val="Car Car31"/>
    <w:rsid w:val="0045502F"/>
    <w:rPr>
      <w:sz w:val="30"/>
      <w:szCs w:val="24"/>
      <w:lang w:val="fr-FR" w:eastAsia="fr-FR" w:bidi="ar-SA"/>
    </w:rPr>
  </w:style>
  <w:style w:type="character" w:customStyle="1" w:styleId="CarCar32">
    <w:name w:val="Car Car32"/>
    <w:rsid w:val="0045502F"/>
    <w:rPr>
      <w:rFonts w:ascii="Arial" w:hAnsi="Arial" w:cs="Arial"/>
      <w:b/>
      <w:sz w:val="28"/>
      <w:szCs w:val="24"/>
      <w:lang w:val="fr-FR" w:eastAsia="fr-FR" w:bidi="ar-SA"/>
    </w:rPr>
  </w:style>
  <w:style w:type="paragraph" w:styleId="Citation">
    <w:name w:val="Quote"/>
    <w:basedOn w:val="Normal"/>
    <w:next w:val="Normal"/>
    <w:link w:val="CitationCar"/>
    <w:uiPriority w:val="29"/>
    <w:qFormat/>
    <w:rsid w:val="0045502F"/>
    <w:pPr>
      <w:spacing w:after="200" w:line="276" w:lineRule="auto"/>
    </w:pPr>
    <w:rPr>
      <w:rFonts w:ascii="Cambria" w:hAnsi="Cambria"/>
      <w:i/>
      <w:iCs/>
      <w:sz w:val="22"/>
      <w:szCs w:val="22"/>
      <w:lang w:eastAsia="en-US" w:bidi="en-US"/>
    </w:rPr>
  </w:style>
  <w:style w:type="character" w:customStyle="1" w:styleId="CitationCar">
    <w:name w:val="Citation Car"/>
    <w:basedOn w:val="Policepardfaut"/>
    <w:link w:val="Citation"/>
    <w:uiPriority w:val="29"/>
    <w:rsid w:val="0045502F"/>
    <w:rPr>
      <w:rFonts w:ascii="Cambria" w:eastAsia="Times New Roman" w:hAnsi="Cambria" w:cs="Times New Roman"/>
      <w:i/>
      <w:iCs/>
      <w:lang w:bidi="en-US"/>
    </w:rPr>
  </w:style>
  <w:style w:type="paragraph" w:styleId="Citationintense">
    <w:name w:val="Intense Quote"/>
    <w:basedOn w:val="Normal"/>
    <w:next w:val="Normal"/>
    <w:link w:val="CitationintenseCar"/>
    <w:uiPriority w:val="30"/>
    <w:qFormat/>
    <w:rsid w:val="0045502F"/>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eastAsia="en-US" w:bidi="en-US"/>
    </w:rPr>
  </w:style>
  <w:style w:type="character" w:customStyle="1" w:styleId="CitationintenseCar">
    <w:name w:val="Citation intense Car"/>
    <w:basedOn w:val="Policepardfaut"/>
    <w:link w:val="Citationintense"/>
    <w:uiPriority w:val="30"/>
    <w:rsid w:val="0045502F"/>
    <w:rPr>
      <w:rFonts w:ascii="Cambria" w:eastAsia="Times New Roman" w:hAnsi="Cambria" w:cs="Times New Roman"/>
      <w:i/>
      <w:iCs/>
      <w:lang w:bidi="en-US"/>
    </w:rPr>
  </w:style>
  <w:style w:type="character" w:styleId="Emphaseple">
    <w:name w:val="Subtle Emphasis"/>
    <w:uiPriority w:val="19"/>
    <w:qFormat/>
    <w:rsid w:val="0045502F"/>
    <w:rPr>
      <w:i/>
      <w:iCs/>
    </w:rPr>
  </w:style>
  <w:style w:type="character" w:styleId="Emphaseintense">
    <w:name w:val="Intense Emphasis"/>
    <w:uiPriority w:val="21"/>
    <w:qFormat/>
    <w:rsid w:val="0045502F"/>
    <w:rPr>
      <w:b/>
      <w:bCs/>
      <w:i/>
      <w:iCs/>
    </w:rPr>
  </w:style>
  <w:style w:type="character" w:styleId="Rfrenceple">
    <w:name w:val="Subtle Reference"/>
    <w:uiPriority w:val="31"/>
    <w:qFormat/>
    <w:rsid w:val="0045502F"/>
    <w:rPr>
      <w:smallCaps/>
    </w:rPr>
  </w:style>
  <w:style w:type="character" w:styleId="Rfrenceintense">
    <w:name w:val="Intense Reference"/>
    <w:uiPriority w:val="32"/>
    <w:qFormat/>
    <w:rsid w:val="0045502F"/>
    <w:rPr>
      <w:b/>
      <w:bCs/>
      <w:smallCaps/>
    </w:rPr>
  </w:style>
  <w:style w:type="character" w:styleId="Titredulivre">
    <w:name w:val="Book Title"/>
    <w:uiPriority w:val="33"/>
    <w:qFormat/>
    <w:rsid w:val="0045502F"/>
    <w:rPr>
      <w:i/>
      <w:iCs/>
      <w:smallCaps/>
      <w:spacing w:val="5"/>
    </w:rPr>
  </w:style>
  <w:style w:type="paragraph" w:styleId="En-ttedetabledesmatires">
    <w:name w:val="TOC Heading"/>
    <w:basedOn w:val="Titre1"/>
    <w:next w:val="Normal"/>
    <w:uiPriority w:val="39"/>
    <w:semiHidden/>
    <w:unhideWhenUsed/>
    <w:qFormat/>
    <w:rsid w:val="0045502F"/>
    <w:pPr>
      <w:keepNext w:val="0"/>
      <w:spacing w:before="480" w:after="0" w:line="276" w:lineRule="auto"/>
      <w:contextualSpacing/>
      <w:jc w:val="left"/>
      <w:outlineLvl w:val="9"/>
    </w:pPr>
    <w:rPr>
      <w:rFonts w:ascii="Cambria" w:hAnsi="Cambria" w:cs="Times New Roman"/>
      <w:b w:val="0"/>
      <w:bCs w:val="0"/>
      <w:smallCaps/>
      <w:spacing w:val="5"/>
      <w:sz w:val="36"/>
      <w:szCs w:val="36"/>
      <w:lang w:eastAsia="en-US" w:bidi="en-US"/>
    </w:rPr>
  </w:style>
  <w:style w:type="numbering" w:customStyle="1" w:styleId="Aucuneliste11">
    <w:name w:val="Aucune liste11"/>
    <w:next w:val="Aucuneliste"/>
    <w:uiPriority w:val="99"/>
    <w:semiHidden/>
    <w:rsid w:val="0045502F"/>
  </w:style>
  <w:style w:type="paragraph" w:customStyle="1" w:styleId="Style6">
    <w:name w:val="Style6"/>
    <w:basedOn w:val="Normal"/>
    <w:link w:val="Style6Car"/>
    <w:rsid w:val="0045502F"/>
    <w:rPr>
      <w:rFonts w:ascii="Arial Narrow" w:hAnsi="Arial Narrow"/>
      <w:sz w:val="28"/>
      <w:szCs w:val="28"/>
    </w:rPr>
  </w:style>
  <w:style w:type="character" w:customStyle="1" w:styleId="Style6Car">
    <w:name w:val="Style6 Car"/>
    <w:link w:val="Style6"/>
    <w:locked/>
    <w:rsid w:val="0045502F"/>
    <w:rPr>
      <w:rFonts w:ascii="Arial Narrow" w:eastAsia="Times New Roman" w:hAnsi="Arial Narrow" w:cs="Times New Roman"/>
      <w:sz w:val="28"/>
      <w:szCs w:val="28"/>
      <w:lang w:eastAsia="fr-FR"/>
    </w:rPr>
  </w:style>
  <w:style w:type="paragraph" w:customStyle="1" w:styleId="1">
    <w:name w:val="1"/>
    <w:basedOn w:val="Normal"/>
    <w:uiPriority w:val="99"/>
    <w:unhideWhenUsed/>
    <w:rsid w:val="0045502F"/>
    <w:pPr>
      <w:spacing w:after="200" w:line="276" w:lineRule="auto"/>
    </w:pPr>
    <w:rPr>
      <w:rFonts w:ascii="Calibri" w:eastAsia="Calibri" w:hAnsi="Calibri"/>
      <w:sz w:val="22"/>
      <w:szCs w:val="22"/>
      <w:lang w:eastAsia="en-US"/>
    </w:rPr>
  </w:style>
  <w:style w:type="paragraph" w:styleId="Notedefin">
    <w:name w:val="endnote text"/>
    <w:basedOn w:val="Normal"/>
    <w:link w:val="NotedefinCar"/>
    <w:rsid w:val="0045502F"/>
    <w:rPr>
      <w:sz w:val="20"/>
      <w:szCs w:val="20"/>
    </w:rPr>
  </w:style>
  <w:style w:type="character" w:customStyle="1" w:styleId="NotedefinCar">
    <w:name w:val="Note de fin Car"/>
    <w:basedOn w:val="Policepardfaut"/>
    <w:link w:val="Notedefin"/>
    <w:rsid w:val="0045502F"/>
    <w:rPr>
      <w:rFonts w:ascii="Times New Roman" w:eastAsia="Times New Roman" w:hAnsi="Times New Roman" w:cs="Times New Roman"/>
      <w:sz w:val="20"/>
      <w:szCs w:val="20"/>
      <w:lang w:eastAsia="fr-FR"/>
    </w:rPr>
  </w:style>
  <w:style w:type="character" w:styleId="Appeldenotedefin">
    <w:name w:val="endnote reference"/>
    <w:rsid w:val="0045502F"/>
    <w:rPr>
      <w:vertAlign w:val="superscript"/>
    </w:rPr>
  </w:style>
  <w:style w:type="numbering" w:customStyle="1" w:styleId="Aucuneliste2">
    <w:name w:val="Aucune liste2"/>
    <w:next w:val="Aucuneliste"/>
    <w:uiPriority w:val="99"/>
    <w:semiHidden/>
    <w:unhideWhenUsed/>
    <w:rsid w:val="0045502F"/>
  </w:style>
  <w:style w:type="paragraph" w:customStyle="1" w:styleId="Corpsdetexte33">
    <w:name w:val="Corps de texte 33"/>
    <w:basedOn w:val="Normal"/>
    <w:rsid w:val="0045502F"/>
    <w:pPr>
      <w:widowControl w:val="0"/>
      <w:overflowPunct w:val="0"/>
      <w:autoSpaceDE w:val="0"/>
      <w:autoSpaceDN w:val="0"/>
      <w:adjustRightInd w:val="0"/>
      <w:jc w:val="both"/>
      <w:textAlignment w:val="baseline"/>
    </w:pPr>
    <w:rPr>
      <w:i/>
      <w:iCs/>
      <w:lang w:val="en-US" w:eastAsia="fr-CA"/>
    </w:rPr>
  </w:style>
  <w:style w:type="paragraph" w:customStyle="1" w:styleId="Retraitcorpsdetexte20">
    <w:name w:val="Retrait corps de texte2"/>
    <w:basedOn w:val="Normal"/>
    <w:rsid w:val="0045502F"/>
    <w:pPr>
      <w:ind w:left="570"/>
      <w:jc w:val="both"/>
    </w:pPr>
    <w:rPr>
      <w:sz w:val="28"/>
      <w:szCs w:val="20"/>
    </w:rPr>
  </w:style>
  <w:style w:type="paragraph" w:styleId="Liste4">
    <w:name w:val="List 4"/>
    <w:basedOn w:val="Normal"/>
    <w:rsid w:val="0045502F"/>
    <w:pPr>
      <w:ind w:left="1132" w:hanging="283"/>
    </w:pPr>
    <w:rPr>
      <w:sz w:val="20"/>
      <w:szCs w:val="20"/>
      <w:lang w:val="fr-CA"/>
    </w:rPr>
  </w:style>
  <w:style w:type="numbering" w:customStyle="1" w:styleId="Test111">
    <w:name w:val="Test111"/>
    <w:basedOn w:val="Aucuneliste"/>
    <w:rsid w:val="0045502F"/>
    <w:pPr>
      <w:numPr>
        <w:numId w:val="63"/>
      </w:numPr>
    </w:pPr>
  </w:style>
  <w:style w:type="table" w:customStyle="1" w:styleId="Grilledutableau11">
    <w:name w:val="Grille du tableau11"/>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4">
    <w:name w:val="xl2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25">
    <w:name w:val="xl25"/>
    <w:basedOn w:val="Normal"/>
    <w:rsid w:val="0045502F"/>
    <w:pPr>
      <w:pBdr>
        <w:top w:val="single" w:sz="4" w:space="0" w:color="auto"/>
      </w:pBdr>
      <w:spacing w:before="100" w:beforeAutospacing="1" w:after="100" w:afterAutospacing="1"/>
      <w:textAlignment w:val="center"/>
    </w:pPr>
    <w:rPr>
      <w:rFonts w:ascii="Arial" w:hAnsi="Arial" w:cs="Arial"/>
      <w:b/>
      <w:bCs/>
      <w:sz w:val="22"/>
      <w:szCs w:val="22"/>
    </w:rPr>
  </w:style>
  <w:style w:type="paragraph" w:customStyle="1" w:styleId="xl26">
    <w:name w:val="xl26"/>
    <w:basedOn w:val="Normal"/>
    <w:rsid w:val="0045502F"/>
    <w:pPr>
      <w:pBdr>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
    <w:name w:val="xl27"/>
    <w:basedOn w:val="Normal"/>
    <w:rsid w:val="0045502F"/>
    <w:pPr>
      <w:pBdr>
        <w:left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8">
    <w:name w:val="xl2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9">
    <w:name w:val="xl29"/>
    <w:basedOn w:val="Normal"/>
    <w:rsid w:val="0045502F"/>
    <w:pPr>
      <w:pBdr>
        <w:top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30">
    <w:name w:val="xl30"/>
    <w:basedOn w:val="Normal"/>
    <w:rsid w:val="0045502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
    <w:name w:val="xl31"/>
    <w:basedOn w:val="Normal"/>
    <w:rsid w:val="0045502F"/>
    <w:pPr>
      <w:pBdr>
        <w:top w:val="single" w:sz="4" w:space="0" w:color="auto"/>
        <w:left w:val="single" w:sz="4" w:space="0" w:color="auto"/>
      </w:pBdr>
      <w:spacing w:before="100" w:beforeAutospacing="1" w:after="100" w:afterAutospacing="1"/>
      <w:textAlignment w:val="center"/>
    </w:pPr>
    <w:rPr>
      <w:rFonts w:ascii="Arial" w:hAnsi="Arial" w:cs="Arial"/>
      <w:b/>
      <w:bCs/>
      <w:sz w:val="22"/>
      <w:szCs w:val="22"/>
    </w:rPr>
  </w:style>
  <w:style w:type="paragraph" w:customStyle="1" w:styleId="xl32">
    <w:name w:val="xl32"/>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34">
    <w:name w:val="xl3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35">
    <w:name w:val="xl35"/>
    <w:basedOn w:val="Normal"/>
    <w:rsid w:val="0045502F"/>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36">
    <w:name w:val="xl36"/>
    <w:basedOn w:val="Normal"/>
    <w:rsid w:val="0045502F"/>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37">
    <w:name w:val="xl37"/>
    <w:basedOn w:val="Normal"/>
    <w:rsid w:val="0045502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38">
    <w:name w:val="xl3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39">
    <w:name w:val="xl39"/>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Normal"/>
    <w:rsid w:val="0045502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22"/>
      <w:szCs w:val="22"/>
    </w:rPr>
  </w:style>
  <w:style w:type="paragraph" w:customStyle="1" w:styleId="xl41">
    <w:name w:val="xl41"/>
    <w:basedOn w:val="Normal"/>
    <w:rsid w:val="0045502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42">
    <w:name w:val="xl42"/>
    <w:basedOn w:val="Normal"/>
    <w:rsid w:val="0045502F"/>
    <w:pPr>
      <w:pBdr>
        <w:left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43">
    <w:name w:val="xl43"/>
    <w:basedOn w:val="Normal"/>
    <w:rsid w:val="0045502F"/>
    <w:pPr>
      <w:pBdr>
        <w:left w:val="single" w:sz="4" w:space="0" w:color="auto"/>
      </w:pBdr>
      <w:spacing w:before="100" w:beforeAutospacing="1" w:after="100" w:afterAutospacing="1"/>
      <w:textAlignment w:val="center"/>
    </w:pPr>
    <w:rPr>
      <w:rFonts w:ascii="Arial" w:hAnsi="Arial" w:cs="Arial"/>
      <w:sz w:val="22"/>
      <w:szCs w:val="22"/>
    </w:rPr>
  </w:style>
  <w:style w:type="paragraph" w:customStyle="1" w:styleId="xl44">
    <w:name w:val="xl44"/>
    <w:basedOn w:val="Normal"/>
    <w:rsid w:val="0045502F"/>
    <w:pPr>
      <w:pBdr>
        <w:left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45">
    <w:name w:val="xl45"/>
    <w:basedOn w:val="Normal"/>
    <w:rsid w:val="0045502F"/>
    <w:pPr>
      <w:spacing w:before="100" w:beforeAutospacing="1" w:after="100" w:afterAutospacing="1"/>
      <w:textAlignment w:val="center"/>
    </w:pPr>
    <w:rPr>
      <w:rFonts w:ascii="Arial" w:hAnsi="Arial" w:cs="Arial"/>
      <w:sz w:val="22"/>
      <w:szCs w:val="22"/>
    </w:rPr>
  </w:style>
  <w:style w:type="paragraph" w:customStyle="1" w:styleId="xl46">
    <w:name w:val="xl46"/>
    <w:basedOn w:val="Normal"/>
    <w:rsid w:val="0045502F"/>
    <w:pPr>
      <w:pBdr>
        <w:right w:val="single" w:sz="4" w:space="0" w:color="auto"/>
      </w:pBdr>
      <w:spacing w:before="100" w:beforeAutospacing="1" w:after="100" w:afterAutospacing="1"/>
      <w:textAlignment w:val="center"/>
    </w:pPr>
    <w:rPr>
      <w:rFonts w:ascii="Arial" w:hAnsi="Arial" w:cs="Arial"/>
      <w:sz w:val="22"/>
      <w:szCs w:val="22"/>
    </w:rPr>
  </w:style>
  <w:style w:type="paragraph" w:customStyle="1" w:styleId="xl47">
    <w:name w:val="xl47"/>
    <w:basedOn w:val="Normal"/>
    <w:rsid w:val="0045502F"/>
    <w:pPr>
      <w:pBdr>
        <w:left w:val="single" w:sz="4" w:space="0" w:color="auto"/>
        <w:bottom w:val="single" w:sz="4" w:space="0" w:color="auto"/>
      </w:pBdr>
      <w:spacing w:before="100" w:beforeAutospacing="1" w:after="100" w:afterAutospacing="1"/>
      <w:textAlignment w:val="center"/>
    </w:pPr>
    <w:rPr>
      <w:rFonts w:ascii="Arial" w:hAnsi="Arial" w:cs="Arial"/>
      <w:sz w:val="22"/>
      <w:szCs w:val="22"/>
    </w:rPr>
  </w:style>
  <w:style w:type="paragraph" w:customStyle="1" w:styleId="xl48">
    <w:name w:val="xl48"/>
    <w:basedOn w:val="Normal"/>
    <w:rsid w:val="0045502F"/>
    <w:pPr>
      <w:pBdr>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49">
    <w:name w:val="xl49"/>
    <w:basedOn w:val="Normal"/>
    <w:rsid w:val="0045502F"/>
    <w:pPr>
      <w:pBdr>
        <w:top w:val="single" w:sz="4" w:space="0" w:color="auto"/>
        <w:left w:val="single" w:sz="4" w:space="0" w:color="auto"/>
      </w:pBdr>
      <w:spacing w:before="100" w:beforeAutospacing="1" w:after="100" w:afterAutospacing="1"/>
      <w:textAlignment w:val="center"/>
    </w:pPr>
    <w:rPr>
      <w:rFonts w:ascii="Arial" w:hAnsi="Arial" w:cs="Arial"/>
      <w:sz w:val="22"/>
      <w:szCs w:val="22"/>
    </w:rPr>
  </w:style>
  <w:style w:type="paragraph" w:customStyle="1" w:styleId="xl50">
    <w:name w:val="xl50"/>
    <w:basedOn w:val="Normal"/>
    <w:rsid w:val="0045502F"/>
    <w:pPr>
      <w:spacing w:before="100" w:beforeAutospacing="1" w:after="100" w:afterAutospacing="1"/>
      <w:textAlignment w:val="center"/>
    </w:pPr>
    <w:rPr>
      <w:rFonts w:ascii="Arial" w:hAnsi="Arial" w:cs="Arial"/>
      <w:sz w:val="22"/>
      <w:szCs w:val="22"/>
    </w:rPr>
  </w:style>
  <w:style w:type="paragraph" w:customStyle="1" w:styleId="xl52">
    <w:name w:val="xl52"/>
    <w:basedOn w:val="Normal"/>
    <w:rsid w:val="0045502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53">
    <w:name w:val="xl53"/>
    <w:basedOn w:val="Normal"/>
    <w:rsid w:val="0045502F"/>
    <w:pPr>
      <w:pBdr>
        <w:top w:val="single" w:sz="4" w:space="0" w:color="auto"/>
        <w:lef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54">
    <w:name w:val="xl54"/>
    <w:basedOn w:val="Normal"/>
    <w:rsid w:val="0045502F"/>
    <w:pPr>
      <w:pBdr>
        <w:left w:val="single" w:sz="4" w:space="0" w:color="auto"/>
        <w:bottom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55">
    <w:name w:val="xl55"/>
    <w:basedOn w:val="Normal"/>
    <w:rsid w:val="0045502F"/>
    <w:pPr>
      <w:spacing w:before="100" w:beforeAutospacing="1" w:after="100" w:afterAutospacing="1"/>
      <w:textAlignment w:val="center"/>
    </w:pPr>
    <w:rPr>
      <w:sz w:val="22"/>
      <w:szCs w:val="22"/>
    </w:rPr>
  </w:style>
  <w:style w:type="paragraph" w:customStyle="1" w:styleId="xl56">
    <w:name w:val="xl56"/>
    <w:basedOn w:val="Normal"/>
    <w:rsid w:val="0045502F"/>
    <w:pPr>
      <w:spacing w:before="100" w:beforeAutospacing="1" w:after="100" w:afterAutospacing="1"/>
      <w:textAlignment w:val="center"/>
    </w:pPr>
    <w:rPr>
      <w:rFonts w:ascii="Arial" w:hAnsi="Arial" w:cs="Arial"/>
      <w:b/>
      <w:bCs/>
      <w:sz w:val="22"/>
      <w:szCs w:val="22"/>
    </w:rPr>
  </w:style>
  <w:style w:type="paragraph" w:customStyle="1" w:styleId="xl57">
    <w:name w:val="xl57"/>
    <w:basedOn w:val="Normal"/>
    <w:rsid w:val="0045502F"/>
    <w:pPr>
      <w:pBdr>
        <w:top w:val="single" w:sz="4" w:space="0" w:color="auto"/>
        <w:bottom w:val="single" w:sz="4" w:space="0" w:color="auto"/>
      </w:pBdr>
      <w:spacing w:before="100" w:beforeAutospacing="1" w:after="100" w:afterAutospacing="1"/>
      <w:textAlignment w:val="center"/>
    </w:pPr>
    <w:rPr>
      <w:sz w:val="22"/>
      <w:szCs w:val="22"/>
    </w:rPr>
  </w:style>
  <w:style w:type="paragraph" w:customStyle="1" w:styleId="xl58">
    <w:name w:val="xl58"/>
    <w:basedOn w:val="Normal"/>
    <w:rsid w:val="0045502F"/>
    <w:pPr>
      <w:pBdr>
        <w:top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59">
    <w:name w:val="xl59"/>
    <w:basedOn w:val="Normal"/>
    <w:rsid w:val="0045502F"/>
    <w:pPr>
      <w:pBdr>
        <w:top w:val="single" w:sz="4" w:space="0" w:color="auto"/>
      </w:pBdr>
      <w:spacing w:before="100" w:beforeAutospacing="1" w:after="100" w:afterAutospacing="1"/>
      <w:textAlignment w:val="center"/>
    </w:pPr>
    <w:rPr>
      <w:sz w:val="22"/>
      <w:szCs w:val="22"/>
    </w:rPr>
  </w:style>
  <w:style w:type="paragraph" w:customStyle="1" w:styleId="xl60">
    <w:name w:val="xl60"/>
    <w:basedOn w:val="Normal"/>
    <w:rsid w:val="0045502F"/>
    <w:pPr>
      <w:pBdr>
        <w:top w:val="single" w:sz="4" w:space="0" w:color="auto"/>
        <w:right w:val="single" w:sz="4" w:space="0" w:color="auto"/>
      </w:pBdr>
      <w:spacing w:before="100" w:beforeAutospacing="1" w:after="100" w:afterAutospacing="1"/>
      <w:textAlignment w:val="center"/>
    </w:pPr>
    <w:rPr>
      <w:sz w:val="22"/>
      <w:szCs w:val="22"/>
    </w:rPr>
  </w:style>
  <w:style w:type="paragraph" w:customStyle="1" w:styleId="xl61">
    <w:name w:val="xl61"/>
    <w:basedOn w:val="Normal"/>
    <w:rsid w:val="0045502F"/>
    <w:pPr>
      <w:pBdr>
        <w:bottom w:val="single" w:sz="4" w:space="0" w:color="auto"/>
      </w:pBdr>
      <w:spacing w:before="100" w:beforeAutospacing="1" w:after="100" w:afterAutospacing="1"/>
      <w:textAlignment w:val="center"/>
    </w:pPr>
    <w:rPr>
      <w:sz w:val="22"/>
      <w:szCs w:val="22"/>
    </w:rPr>
  </w:style>
  <w:style w:type="paragraph" w:customStyle="1" w:styleId="xl62">
    <w:name w:val="xl62"/>
    <w:basedOn w:val="Normal"/>
    <w:rsid w:val="0045502F"/>
    <w:pPr>
      <w:pBdr>
        <w:bottom w:val="single" w:sz="4" w:space="0" w:color="auto"/>
        <w:right w:val="single" w:sz="4" w:space="0" w:color="auto"/>
      </w:pBdr>
      <w:spacing w:before="100" w:beforeAutospacing="1" w:after="100" w:afterAutospacing="1"/>
      <w:textAlignment w:val="center"/>
    </w:pPr>
    <w:rPr>
      <w:sz w:val="22"/>
      <w:szCs w:val="22"/>
    </w:rPr>
  </w:style>
  <w:style w:type="paragraph" w:customStyle="1" w:styleId="xl63">
    <w:name w:val="xl63"/>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64">
    <w:name w:val="xl6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Garamond" w:hAnsi="Garamond"/>
      <w:sz w:val="22"/>
      <w:szCs w:val="22"/>
    </w:rPr>
  </w:style>
  <w:style w:type="paragraph" w:customStyle="1" w:styleId="xl97">
    <w:name w:val="xl97"/>
    <w:basedOn w:val="Normal"/>
    <w:rsid w:val="0045502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8">
    <w:name w:val="xl98"/>
    <w:basedOn w:val="Normal"/>
    <w:rsid w:val="0045502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styleId="Salutations">
    <w:name w:val="Salutation"/>
    <w:basedOn w:val="Normal"/>
    <w:next w:val="Normal"/>
    <w:link w:val="SalutationsCar"/>
    <w:rsid w:val="0045502F"/>
    <w:rPr>
      <w:sz w:val="20"/>
      <w:szCs w:val="20"/>
    </w:rPr>
  </w:style>
  <w:style w:type="character" w:customStyle="1" w:styleId="SalutationsCar">
    <w:name w:val="Salutations Car"/>
    <w:basedOn w:val="Policepardfaut"/>
    <w:link w:val="Salutations"/>
    <w:rsid w:val="0045502F"/>
    <w:rPr>
      <w:rFonts w:ascii="Times New Roman" w:eastAsia="Times New Roman" w:hAnsi="Times New Roman" w:cs="Times New Roman"/>
      <w:sz w:val="20"/>
      <w:szCs w:val="20"/>
      <w:lang w:eastAsia="fr-FR"/>
    </w:rPr>
  </w:style>
  <w:style w:type="character" w:customStyle="1" w:styleId="CarCar33">
    <w:name w:val="Car Car33"/>
    <w:rsid w:val="0045502F"/>
    <w:rPr>
      <w:rFonts w:ascii="Arial" w:hAnsi="Arial" w:cs="Arial"/>
      <w:b/>
      <w:bCs/>
      <w:i/>
      <w:iCs/>
      <w:sz w:val="28"/>
      <w:szCs w:val="28"/>
    </w:rPr>
  </w:style>
  <w:style w:type="paragraph" w:customStyle="1" w:styleId="Retraitcorpsdetexte23">
    <w:name w:val="Retrait corps de texte 23"/>
    <w:basedOn w:val="Normal"/>
    <w:rsid w:val="0045502F"/>
    <w:pPr>
      <w:keepNext/>
      <w:keepLines/>
      <w:widowControl w:val="0"/>
      <w:overflowPunct w:val="0"/>
      <w:autoSpaceDE w:val="0"/>
      <w:autoSpaceDN w:val="0"/>
      <w:adjustRightInd w:val="0"/>
      <w:ind w:left="720"/>
      <w:jc w:val="both"/>
    </w:pPr>
    <w:rPr>
      <w:i/>
      <w:iCs/>
      <w:lang w:val="en-US" w:eastAsia="fr-CA"/>
    </w:rPr>
  </w:style>
  <w:style w:type="numbering" w:customStyle="1" w:styleId="Test12">
    <w:name w:val="Test12"/>
    <w:basedOn w:val="Aucuneliste"/>
    <w:rsid w:val="0045502F"/>
    <w:pPr>
      <w:numPr>
        <w:numId w:val="69"/>
      </w:numPr>
    </w:pPr>
  </w:style>
  <w:style w:type="table" w:customStyle="1" w:styleId="Grilledutableau2">
    <w:name w:val="Grille du tableau2"/>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ectionIV">
    <w:name w:val="Section IV"/>
    <w:rsid w:val="0045502F"/>
    <w:pPr>
      <w:spacing w:after="0" w:line="240" w:lineRule="auto"/>
    </w:pPr>
    <w:rPr>
      <w:rFonts w:ascii="Times New Roman" w:eastAsia="Times New Roman" w:hAnsi="Times New Roman" w:cs="Times New Roman"/>
      <w:b/>
      <w:sz w:val="28"/>
      <w:szCs w:val="20"/>
    </w:rPr>
  </w:style>
  <w:style w:type="table" w:styleId="Tableauclassique2">
    <w:name w:val="Table Classic 2"/>
    <w:basedOn w:val="TableauNormal"/>
    <w:uiPriority w:val="99"/>
    <w:unhideWhenUsed/>
    <w:rsid w:val="0045502F"/>
    <w:pPr>
      <w:spacing w:after="0" w:line="240" w:lineRule="auto"/>
    </w:pPr>
    <w:rPr>
      <w:rFonts w:ascii="Times New Roman" w:eastAsia="Times New Roman" w:hAnsi="Times New Roman" w:cs="Times New Roman"/>
      <w:sz w:val="20"/>
      <w:szCs w:val="20"/>
      <w:lang w:eastAsia="fr-F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numbering" w:customStyle="1" w:styleId="Style32">
    <w:name w:val="Style32"/>
    <w:rsid w:val="0045502F"/>
    <w:pPr>
      <w:numPr>
        <w:numId w:val="57"/>
      </w:numPr>
    </w:pPr>
  </w:style>
  <w:style w:type="numbering" w:customStyle="1" w:styleId="Test13">
    <w:name w:val="Test13"/>
    <w:rsid w:val="0045502F"/>
    <w:pPr>
      <w:numPr>
        <w:numId w:val="58"/>
      </w:numPr>
    </w:pPr>
  </w:style>
  <w:style w:type="numbering" w:customStyle="1" w:styleId="Style22">
    <w:name w:val="Style22"/>
    <w:rsid w:val="0045502F"/>
    <w:pPr>
      <w:numPr>
        <w:numId w:val="59"/>
      </w:numPr>
    </w:pPr>
  </w:style>
  <w:style w:type="numbering" w:customStyle="1" w:styleId="Style211">
    <w:name w:val="Style211"/>
    <w:rsid w:val="0045502F"/>
    <w:pPr>
      <w:numPr>
        <w:numId w:val="60"/>
      </w:numPr>
    </w:pPr>
  </w:style>
  <w:style w:type="numbering" w:customStyle="1" w:styleId="Style311">
    <w:name w:val="Style311"/>
    <w:rsid w:val="0045502F"/>
    <w:pPr>
      <w:numPr>
        <w:numId w:val="61"/>
      </w:numPr>
    </w:pPr>
  </w:style>
  <w:style w:type="numbering" w:customStyle="1" w:styleId="Test112">
    <w:name w:val="Test112"/>
    <w:basedOn w:val="Aucuneliste"/>
    <w:rsid w:val="0045502F"/>
    <w:pPr>
      <w:numPr>
        <w:numId w:val="56"/>
      </w:numPr>
    </w:pPr>
  </w:style>
  <w:style w:type="numbering" w:customStyle="1" w:styleId="Test1111">
    <w:name w:val="Test1111"/>
    <w:basedOn w:val="Aucuneliste"/>
    <w:rsid w:val="0045502F"/>
    <w:pPr>
      <w:numPr>
        <w:numId w:val="55"/>
      </w:numPr>
    </w:pPr>
  </w:style>
  <w:style w:type="numbering" w:customStyle="1" w:styleId="Test121">
    <w:name w:val="Test121"/>
    <w:basedOn w:val="Aucuneliste"/>
    <w:rsid w:val="0045502F"/>
    <w:pPr>
      <w:numPr>
        <w:numId w:val="62"/>
      </w:numPr>
    </w:pPr>
  </w:style>
  <w:style w:type="character" w:customStyle="1" w:styleId="apple-converted-space">
    <w:name w:val="apple-converted-space"/>
    <w:basedOn w:val="Policepardfaut"/>
    <w:rsid w:val="0045502F"/>
  </w:style>
  <w:style w:type="character" w:customStyle="1" w:styleId="placeholderend">
    <w:name w:val="placeholder_end"/>
    <w:basedOn w:val="Policepardfaut"/>
    <w:rsid w:val="0045502F"/>
  </w:style>
  <w:style w:type="character" w:customStyle="1" w:styleId="product-description-no-js">
    <w:name w:val="product-description-no-js"/>
    <w:basedOn w:val="Policepardfaut"/>
    <w:rsid w:val="0045502F"/>
  </w:style>
  <w:style w:type="character" w:customStyle="1" w:styleId="shorttext">
    <w:name w:val="short_text"/>
    <w:basedOn w:val="Policepardfaut"/>
    <w:rsid w:val="0045502F"/>
  </w:style>
  <w:style w:type="numbering" w:customStyle="1" w:styleId="Aucuneliste3">
    <w:name w:val="Aucune liste3"/>
    <w:next w:val="Aucuneliste"/>
    <w:uiPriority w:val="99"/>
    <w:semiHidden/>
    <w:unhideWhenUsed/>
    <w:rsid w:val="0045502F"/>
  </w:style>
  <w:style w:type="table" w:customStyle="1" w:styleId="Grilledutableau3">
    <w:name w:val="Grille du tableau3"/>
    <w:basedOn w:val="TableauNormal"/>
    <w:next w:val="Grilledutableau"/>
    <w:uiPriority w:val="59"/>
    <w:rsid w:val="0045502F"/>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2">
    <w:name w:val="Aucune liste12"/>
    <w:next w:val="Aucuneliste"/>
    <w:semiHidden/>
    <w:unhideWhenUsed/>
    <w:rsid w:val="0045502F"/>
  </w:style>
  <w:style w:type="table" w:customStyle="1" w:styleId="Grilledutableau12">
    <w:name w:val="Grille du tableau12"/>
    <w:basedOn w:val="TableauNormal"/>
    <w:next w:val="Grilledutableau"/>
    <w:rsid w:val="0045502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31">
    <w:name w:val="Liste claire - Accent 31"/>
    <w:basedOn w:val="TableauNormal"/>
    <w:next w:val="Listeclaire-Accent3"/>
    <w:uiPriority w:val="61"/>
    <w:rsid w:val="0045502F"/>
    <w:pPr>
      <w:spacing w:after="0" w:line="240" w:lineRule="auto"/>
    </w:pPr>
    <w:rPr>
      <w:rFonts w:ascii="Calibri" w:eastAsia="Times New Roman" w:hAnsi="Calibri" w:cs="Arial"/>
      <w:lang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Aucuneliste111">
    <w:name w:val="Aucune liste111"/>
    <w:next w:val="Aucuneliste"/>
    <w:uiPriority w:val="99"/>
    <w:semiHidden/>
    <w:rsid w:val="0045502F"/>
  </w:style>
  <w:style w:type="numbering" w:customStyle="1" w:styleId="Aucuneliste21">
    <w:name w:val="Aucune liste21"/>
    <w:next w:val="Aucuneliste"/>
    <w:uiPriority w:val="99"/>
    <w:semiHidden/>
    <w:unhideWhenUsed/>
    <w:rsid w:val="0045502F"/>
  </w:style>
  <w:style w:type="table" w:customStyle="1" w:styleId="Grilledutableau111">
    <w:name w:val="Grille du tableau111"/>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1">
    <w:name w:val="Grille du tableau21"/>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auclassique21">
    <w:name w:val="Tableau classique 21"/>
    <w:basedOn w:val="TableauNormal"/>
    <w:next w:val="Tableauclassique2"/>
    <w:uiPriority w:val="99"/>
    <w:unhideWhenUsed/>
    <w:rsid w:val="0045502F"/>
    <w:pPr>
      <w:spacing w:after="0" w:line="240" w:lineRule="auto"/>
    </w:pPr>
    <w:rPr>
      <w:rFonts w:ascii="Times New Roman" w:eastAsia="Times New Roman" w:hAnsi="Times New Roman" w:cs="Times New Roman"/>
      <w:sz w:val="20"/>
      <w:szCs w:val="20"/>
      <w:lang w:eastAsia="fr-F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numbering" w:customStyle="1" w:styleId="Aucuneliste4">
    <w:name w:val="Aucune liste4"/>
    <w:next w:val="Aucuneliste"/>
    <w:uiPriority w:val="99"/>
    <w:semiHidden/>
    <w:unhideWhenUsed/>
    <w:rsid w:val="009B2D66"/>
  </w:style>
  <w:style w:type="table" w:customStyle="1" w:styleId="Grilledutableau4">
    <w:name w:val="Grille du tableau4"/>
    <w:basedOn w:val="TableauNormal"/>
    <w:next w:val="Grilledutableau"/>
    <w:uiPriority w:val="59"/>
    <w:rsid w:val="009B2D66"/>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3">
    <w:name w:val="Aucune liste13"/>
    <w:next w:val="Aucuneliste"/>
    <w:semiHidden/>
    <w:unhideWhenUsed/>
    <w:rsid w:val="009B2D66"/>
  </w:style>
  <w:style w:type="numbering" w:customStyle="1" w:styleId="Style33">
    <w:name w:val="Style33"/>
    <w:rsid w:val="009B2D66"/>
  </w:style>
  <w:style w:type="numbering" w:customStyle="1" w:styleId="Test14">
    <w:name w:val="Test14"/>
    <w:rsid w:val="009B2D66"/>
  </w:style>
  <w:style w:type="numbering" w:customStyle="1" w:styleId="Style23">
    <w:name w:val="Style23"/>
    <w:rsid w:val="009B2D66"/>
  </w:style>
  <w:style w:type="numbering" w:customStyle="1" w:styleId="Style212">
    <w:name w:val="Style212"/>
    <w:rsid w:val="009B2D66"/>
  </w:style>
  <w:style w:type="numbering" w:customStyle="1" w:styleId="Style312">
    <w:name w:val="Style312"/>
    <w:rsid w:val="009B2D66"/>
  </w:style>
  <w:style w:type="numbering" w:customStyle="1" w:styleId="Test113">
    <w:name w:val="Test113"/>
    <w:basedOn w:val="Aucuneliste"/>
    <w:rsid w:val="009B2D66"/>
  </w:style>
  <w:style w:type="numbering" w:customStyle="1" w:styleId="Aucuneliste112">
    <w:name w:val="Aucune liste112"/>
    <w:next w:val="Aucuneliste"/>
    <w:uiPriority w:val="99"/>
    <w:semiHidden/>
    <w:rsid w:val="009B2D66"/>
  </w:style>
  <w:style w:type="numbering" w:customStyle="1" w:styleId="Aucuneliste22">
    <w:name w:val="Aucune liste22"/>
    <w:next w:val="Aucuneliste"/>
    <w:uiPriority w:val="99"/>
    <w:semiHidden/>
    <w:unhideWhenUsed/>
    <w:rsid w:val="009B2D66"/>
  </w:style>
  <w:style w:type="numbering" w:customStyle="1" w:styleId="Test1112">
    <w:name w:val="Test1112"/>
    <w:basedOn w:val="Aucuneliste"/>
    <w:rsid w:val="009B2D66"/>
  </w:style>
  <w:style w:type="numbering" w:customStyle="1" w:styleId="Test122">
    <w:name w:val="Test122"/>
    <w:basedOn w:val="Aucuneliste"/>
    <w:rsid w:val="009B2D66"/>
  </w:style>
  <w:style w:type="numbering" w:customStyle="1" w:styleId="Style321">
    <w:name w:val="Style321"/>
    <w:rsid w:val="009B2D66"/>
    <w:pPr>
      <w:numPr>
        <w:numId w:val="15"/>
      </w:numPr>
    </w:pPr>
  </w:style>
  <w:style w:type="numbering" w:customStyle="1" w:styleId="Test131">
    <w:name w:val="Test131"/>
    <w:rsid w:val="009B2D66"/>
  </w:style>
  <w:style w:type="numbering" w:customStyle="1" w:styleId="Style221">
    <w:name w:val="Style221"/>
    <w:rsid w:val="009B2D66"/>
  </w:style>
  <w:style w:type="numbering" w:customStyle="1" w:styleId="Style2111">
    <w:name w:val="Style2111"/>
    <w:rsid w:val="009B2D66"/>
  </w:style>
  <w:style w:type="numbering" w:customStyle="1" w:styleId="Style3111">
    <w:name w:val="Style3111"/>
    <w:rsid w:val="009B2D66"/>
  </w:style>
  <w:style w:type="numbering" w:customStyle="1" w:styleId="Test1121">
    <w:name w:val="Test1121"/>
    <w:basedOn w:val="Aucuneliste"/>
    <w:rsid w:val="009B2D66"/>
  </w:style>
  <w:style w:type="numbering" w:customStyle="1" w:styleId="Test11111">
    <w:name w:val="Test11111"/>
    <w:basedOn w:val="Aucuneliste"/>
    <w:rsid w:val="009B2D66"/>
  </w:style>
  <w:style w:type="numbering" w:customStyle="1" w:styleId="Test1211">
    <w:name w:val="Test1211"/>
    <w:basedOn w:val="Aucuneliste"/>
    <w:rsid w:val="009B2D66"/>
  </w:style>
  <w:style w:type="numbering" w:customStyle="1" w:styleId="Aucuneliste31">
    <w:name w:val="Aucune liste31"/>
    <w:next w:val="Aucuneliste"/>
    <w:uiPriority w:val="99"/>
    <w:semiHidden/>
    <w:unhideWhenUsed/>
    <w:rsid w:val="009B2D66"/>
  </w:style>
  <w:style w:type="numbering" w:customStyle="1" w:styleId="Aucuneliste121">
    <w:name w:val="Aucune liste121"/>
    <w:next w:val="Aucuneliste"/>
    <w:semiHidden/>
    <w:unhideWhenUsed/>
    <w:rsid w:val="009B2D66"/>
  </w:style>
  <w:style w:type="numbering" w:customStyle="1" w:styleId="Aucuneliste1111">
    <w:name w:val="Aucune liste1111"/>
    <w:next w:val="Aucuneliste"/>
    <w:uiPriority w:val="99"/>
    <w:semiHidden/>
    <w:rsid w:val="009B2D66"/>
  </w:style>
  <w:style w:type="numbering" w:customStyle="1" w:styleId="Aucuneliste211">
    <w:name w:val="Aucune liste211"/>
    <w:next w:val="Aucuneliste"/>
    <w:uiPriority w:val="99"/>
    <w:semiHidden/>
    <w:unhideWhenUsed/>
    <w:rsid w:val="009B2D66"/>
  </w:style>
  <w:style w:type="numbering" w:customStyle="1" w:styleId="Aucuneliste5">
    <w:name w:val="Aucune liste5"/>
    <w:next w:val="Aucuneliste"/>
    <w:uiPriority w:val="99"/>
    <w:semiHidden/>
    <w:unhideWhenUsed/>
    <w:rsid w:val="009B2D66"/>
  </w:style>
  <w:style w:type="table" w:customStyle="1" w:styleId="Grilledutableau5">
    <w:name w:val="Grille du tableau5"/>
    <w:basedOn w:val="TableauNormal"/>
    <w:next w:val="Grilledutableau"/>
    <w:uiPriority w:val="59"/>
    <w:rsid w:val="009B2D66"/>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4">
    <w:name w:val="Aucune liste14"/>
    <w:next w:val="Aucuneliste"/>
    <w:semiHidden/>
    <w:unhideWhenUsed/>
    <w:rsid w:val="009B2D66"/>
  </w:style>
  <w:style w:type="numbering" w:customStyle="1" w:styleId="Style34">
    <w:name w:val="Style34"/>
    <w:rsid w:val="009B2D66"/>
    <w:pPr>
      <w:numPr>
        <w:numId w:val="25"/>
      </w:numPr>
    </w:pPr>
  </w:style>
  <w:style w:type="numbering" w:customStyle="1" w:styleId="Test15">
    <w:name w:val="Test15"/>
    <w:rsid w:val="009B2D66"/>
    <w:pPr>
      <w:numPr>
        <w:numId w:val="26"/>
      </w:numPr>
    </w:pPr>
  </w:style>
  <w:style w:type="numbering" w:customStyle="1" w:styleId="Style24">
    <w:name w:val="Style24"/>
    <w:rsid w:val="009B2D66"/>
    <w:pPr>
      <w:numPr>
        <w:numId w:val="27"/>
      </w:numPr>
    </w:pPr>
  </w:style>
  <w:style w:type="numbering" w:customStyle="1" w:styleId="Style213">
    <w:name w:val="Style213"/>
    <w:rsid w:val="009B2D66"/>
    <w:pPr>
      <w:numPr>
        <w:numId w:val="30"/>
      </w:numPr>
    </w:pPr>
  </w:style>
  <w:style w:type="numbering" w:customStyle="1" w:styleId="Style313">
    <w:name w:val="Style313"/>
    <w:rsid w:val="009B2D66"/>
    <w:pPr>
      <w:numPr>
        <w:numId w:val="28"/>
      </w:numPr>
    </w:pPr>
  </w:style>
  <w:style w:type="numbering" w:customStyle="1" w:styleId="Test114">
    <w:name w:val="Test114"/>
    <w:basedOn w:val="Aucuneliste"/>
    <w:rsid w:val="009B2D66"/>
    <w:pPr>
      <w:numPr>
        <w:numId w:val="24"/>
      </w:numPr>
    </w:pPr>
  </w:style>
  <w:style w:type="numbering" w:customStyle="1" w:styleId="Aucuneliste113">
    <w:name w:val="Aucune liste113"/>
    <w:next w:val="Aucuneliste"/>
    <w:uiPriority w:val="99"/>
    <w:semiHidden/>
    <w:rsid w:val="009B2D66"/>
  </w:style>
  <w:style w:type="numbering" w:customStyle="1" w:styleId="Aucuneliste23">
    <w:name w:val="Aucune liste23"/>
    <w:next w:val="Aucuneliste"/>
    <w:uiPriority w:val="99"/>
    <w:semiHidden/>
    <w:unhideWhenUsed/>
    <w:rsid w:val="009B2D66"/>
  </w:style>
  <w:style w:type="numbering" w:customStyle="1" w:styleId="Test1113">
    <w:name w:val="Test1113"/>
    <w:basedOn w:val="Aucuneliste"/>
    <w:rsid w:val="009B2D66"/>
    <w:pPr>
      <w:numPr>
        <w:numId w:val="23"/>
      </w:numPr>
    </w:pPr>
  </w:style>
  <w:style w:type="numbering" w:customStyle="1" w:styleId="Test123">
    <w:name w:val="Test123"/>
    <w:basedOn w:val="Aucuneliste"/>
    <w:rsid w:val="009B2D66"/>
    <w:pPr>
      <w:numPr>
        <w:numId w:val="29"/>
      </w:numPr>
    </w:pPr>
  </w:style>
  <w:style w:type="numbering" w:customStyle="1" w:styleId="Style322">
    <w:name w:val="Style322"/>
    <w:rsid w:val="009B2D66"/>
  </w:style>
  <w:style w:type="numbering" w:customStyle="1" w:styleId="Test132">
    <w:name w:val="Test132"/>
    <w:rsid w:val="009B2D66"/>
  </w:style>
  <w:style w:type="numbering" w:customStyle="1" w:styleId="Style222">
    <w:name w:val="Style222"/>
    <w:rsid w:val="009B2D66"/>
  </w:style>
  <w:style w:type="numbering" w:customStyle="1" w:styleId="Style2112">
    <w:name w:val="Style2112"/>
    <w:rsid w:val="009B2D66"/>
    <w:pPr>
      <w:numPr>
        <w:numId w:val="18"/>
      </w:numPr>
    </w:pPr>
  </w:style>
  <w:style w:type="numbering" w:customStyle="1" w:styleId="Style3112">
    <w:name w:val="Style3112"/>
    <w:rsid w:val="009B2D66"/>
    <w:pPr>
      <w:numPr>
        <w:numId w:val="19"/>
      </w:numPr>
    </w:pPr>
  </w:style>
  <w:style w:type="numbering" w:customStyle="1" w:styleId="Test1122">
    <w:name w:val="Test1122"/>
    <w:basedOn w:val="Aucuneliste"/>
    <w:rsid w:val="009B2D66"/>
  </w:style>
  <w:style w:type="numbering" w:customStyle="1" w:styleId="Test11112">
    <w:name w:val="Test11112"/>
    <w:basedOn w:val="Aucuneliste"/>
    <w:rsid w:val="009B2D66"/>
  </w:style>
  <w:style w:type="numbering" w:customStyle="1" w:styleId="Test1212">
    <w:name w:val="Test1212"/>
    <w:basedOn w:val="Aucuneliste"/>
    <w:rsid w:val="009B2D66"/>
    <w:pPr>
      <w:numPr>
        <w:numId w:val="20"/>
      </w:numPr>
    </w:pPr>
  </w:style>
  <w:style w:type="numbering" w:customStyle="1" w:styleId="Aucuneliste32">
    <w:name w:val="Aucune liste32"/>
    <w:next w:val="Aucuneliste"/>
    <w:uiPriority w:val="99"/>
    <w:semiHidden/>
    <w:unhideWhenUsed/>
    <w:rsid w:val="009B2D66"/>
  </w:style>
  <w:style w:type="numbering" w:customStyle="1" w:styleId="Aucuneliste122">
    <w:name w:val="Aucune liste122"/>
    <w:next w:val="Aucuneliste"/>
    <w:semiHidden/>
    <w:unhideWhenUsed/>
    <w:rsid w:val="009B2D66"/>
  </w:style>
  <w:style w:type="numbering" w:customStyle="1" w:styleId="Aucuneliste1112">
    <w:name w:val="Aucune liste1112"/>
    <w:next w:val="Aucuneliste"/>
    <w:uiPriority w:val="99"/>
    <w:semiHidden/>
    <w:rsid w:val="009B2D66"/>
  </w:style>
  <w:style w:type="numbering" w:customStyle="1" w:styleId="Aucuneliste212">
    <w:name w:val="Aucune liste212"/>
    <w:next w:val="Aucuneliste"/>
    <w:uiPriority w:val="99"/>
    <w:semiHidden/>
    <w:unhideWhenUsed/>
    <w:rsid w:val="009B2D66"/>
  </w:style>
  <w:style w:type="table" w:customStyle="1" w:styleId="Grilledutableau6">
    <w:name w:val="Grille du tableau6"/>
    <w:basedOn w:val="TableauNormal"/>
    <w:next w:val="Grilledutableau"/>
    <w:uiPriority w:val="59"/>
    <w:rsid w:val="00E20F6E"/>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7">
    <w:name w:val="Grille du tableau7"/>
    <w:basedOn w:val="TableauNormal"/>
    <w:next w:val="Grilledutableau"/>
    <w:uiPriority w:val="59"/>
    <w:rsid w:val="000015A0"/>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8">
    <w:name w:val="Grille du tableau8"/>
    <w:basedOn w:val="TableauNormal"/>
    <w:next w:val="Grilledutableau"/>
    <w:uiPriority w:val="59"/>
    <w:rsid w:val="003C4183"/>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9">
    <w:name w:val="Grille du tableau9"/>
    <w:basedOn w:val="TableauNormal"/>
    <w:next w:val="Grilledutableau"/>
    <w:uiPriority w:val="59"/>
    <w:rsid w:val="00B40E0D"/>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323">
    <w:name w:val="Style323"/>
    <w:rsid w:val="00B40E0D"/>
  </w:style>
  <w:style w:type="numbering" w:customStyle="1" w:styleId="Test133">
    <w:name w:val="Test133"/>
    <w:rsid w:val="00B40E0D"/>
    <w:pPr>
      <w:numPr>
        <w:numId w:val="16"/>
      </w:numPr>
    </w:pPr>
  </w:style>
  <w:style w:type="numbering" w:customStyle="1" w:styleId="Style223">
    <w:name w:val="Style223"/>
    <w:rsid w:val="00B40E0D"/>
    <w:pPr>
      <w:numPr>
        <w:numId w:val="17"/>
      </w:numPr>
    </w:pPr>
  </w:style>
  <w:style w:type="numbering" w:customStyle="1" w:styleId="Test1123">
    <w:name w:val="Test1123"/>
    <w:basedOn w:val="Aucuneliste"/>
    <w:rsid w:val="00B40E0D"/>
    <w:pPr>
      <w:numPr>
        <w:numId w:val="14"/>
      </w:numPr>
    </w:pPr>
  </w:style>
  <w:style w:type="numbering" w:customStyle="1" w:styleId="Test11113">
    <w:name w:val="Test11113"/>
    <w:basedOn w:val="Aucuneliste"/>
    <w:rsid w:val="00B40E0D"/>
  </w:style>
  <w:style w:type="table" w:customStyle="1" w:styleId="Grilledutableau10">
    <w:name w:val="Grille du tableau10"/>
    <w:basedOn w:val="TableauNormal"/>
    <w:next w:val="Grilledutableau"/>
    <w:uiPriority w:val="59"/>
    <w:rsid w:val="00B40E0D"/>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324">
    <w:name w:val="Style324"/>
    <w:rsid w:val="00B40E0D"/>
    <w:pPr>
      <w:numPr>
        <w:numId w:val="42"/>
      </w:numPr>
    </w:pPr>
  </w:style>
  <w:style w:type="numbering" w:customStyle="1" w:styleId="Test11114">
    <w:name w:val="Test11114"/>
    <w:basedOn w:val="Aucuneliste"/>
    <w:rsid w:val="00B40E0D"/>
    <w:pPr>
      <w:numPr>
        <w:numId w:val="13"/>
      </w:numPr>
    </w:pPr>
  </w:style>
  <w:style w:type="paragraph" w:customStyle="1" w:styleId="1-">
    <w:name w:val="(1) -"/>
    <w:basedOn w:val="Normal"/>
    <w:rsid w:val="00ED2501"/>
    <w:pPr>
      <w:widowControl w:val="0"/>
      <w:numPr>
        <w:numId w:val="207"/>
      </w:numPr>
      <w:kinsoku w:val="0"/>
      <w:snapToGrid w:val="0"/>
      <w:ind w:left="1701"/>
      <w:jc w:val="both"/>
    </w:pPr>
    <w:rPr>
      <w:rFonts w:ascii="Arial" w:eastAsia="MS PGothic" w:hAnsi="Arial"/>
      <w:kern w:val="2"/>
      <w:sz w:val="20"/>
      <w:szCs w:val="20"/>
      <w:lang w:val="en-GB" w:eastAsia="ja-JP"/>
    </w:rPr>
  </w:style>
  <w:style w:type="table" w:customStyle="1" w:styleId="Grilledutableau13">
    <w:name w:val="Grille du tableau13"/>
    <w:basedOn w:val="TableauNormal"/>
    <w:next w:val="Grilledutableau"/>
    <w:uiPriority w:val="59"/>
    <w:rsid w:val="00ED2501"/>
    <w:pPr>
      <w:widowControl w:val="0"/>
      <w:overflowPunct w:val="0"/>
      <w:autoSpaceDE w:val="0"/>
      <w:autoSpaceDN w:val="0"/>
      <w:adjustRightInd w:val="0"/>
      <w:spacing w:after="0" w:line="360" w:lineRule="atLeast"/>
      <w:jc w:val="both"/>
      <w:textAlignment w:val="baseline"/>
    </w:pPr>
    <w:rPr>
      <w:rFonts w:ascii="Times New Roman" w:eastAsia="MS Mincho"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index heading" w:uiPriority="0"/>
    <w:lsdException w:name="caption" w:uiPriority="0"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oa heading" w:uiPriority="0"/>
    <w:lsdException w:name="List Bullet" w:uiPriority="0"/>
    <w:lsdException w:name="List 4" w:uiPriority="0"/>
    <w:lsdException w:name="List Bullet 2" w:uiPriority="0"/>
    <w:lsdException w:name="List Bullet 3" w:uiPriority="0"/>
    <w:lsdException w:name="List Bullet 4"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Salutation"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rmal (Web)"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A11D13"/>
    <w:pPr>
      <w:spacing w:after="0" w:line="240" w:lineRule="auto"/>
    </w:pPr>
    <w:rPr>
      <w:rFonts w:ascii="Times New Roman" w:eastAsia="Times New Roman" w:hAnsi="Times New Roman" w:cs="Times New Roman"/>
      <w:sz w:val="24"/>
      <w:szCs w:val="24"/>
      <w:lang w:eastAsia="fr-FR"/>
    </w:rPr>
  </w:style>
  <w:style w:type="paragraph" w:styleId="Titre1">
    <w:name w:val="heading 1"/>
    <w:aliases w:val="TITRE1"/>
    <w:basedOn w:val="Normal"/>
    <w:next w:val="Normal"/>
    <w:link w:val="Titre1Car"/>
    <w:qFormat/>
    <w:rsid w:val="00A11D13"/>
    <w:pPr>
      <w:keepNext/>
      <w:spacing w:before="120" w:after="120" w:line="340" w:lineRule="exact"/>
      <w:jc w:val="both"/>
      <w:outlineLvl w:val="0"/>
    </w:pPr>
    <w:rPr>
      <w:rFonts w:ascii="Arial" w:hAnsi="Arial" w:cs="Arial"/>
      <w:b/>
      <w:bCs/>
      <w:sz w:val="20"/>
    </w:rPr>
  </w:style>
  <w:style w:type="paragraph" w:styleId="Titre2">
    <w:name w:val="heading 2"/>
    <w:aliases w:val="Titre2"/>
    <w:basedOn w:val="Normal"/>
    <w:next w:val="Normal"/>
    <w:link w:val="Titre2Car"/>
    <w:qFormat/>
    <w:rsid w:val="00A11D13"/>
    <w:pPr>
      <w:keepNext/>
      <w:jc w:val="center"/>
      <w:outlineLvl w:val="1"/>
    </w:pPr>
    <w:rPr>
      <w:rFonts w:ascii="Arial" w:hAnsi="Arial" w:cs="Arial"/>
      <w:b/>
      <w:sz w:val="28"/>
    </w:rPr>
  </w:style>
  <w:style w:type="paragraph" w:styleId="Titre3">
    <w:name w:val="heading 3"/>
    <w:basedOn w:val="Normal"/>
    <w:next w:val="Normal"/>
    <w:link w:val="Titre3Car"/>
    <w:qFormat/>
    <w:rsid w:val="00A11D13"/>
    <w:pPr>
      <w:keepNext/>
      <w:jc w:val="center"/>
      <w:outlineLvl w:val="2"/>
    </w:pPr>
    <w:rPr>
      <w:sz w:val="30"/>
    </w:rPr>
  </w:style>
  <w:style w:type="paragraph" w:styleId="Titre4">
    <w:name w:val="heading 4"/>
    <w:basedOn w:val="Normal"/>
    <w:next w:val="Normal"/>
    <w:link w:val="Titre4Car"/>
    <w:qFormat/>
    <w:rsid w:val="00A11D13"/>
    <w:pPr>
      <w:keepNext/>
      <w:outlineLvl w:val="3"/>
    </w:pPr>
    <w:rPr>
      <w:b/>
      <w:bCs/>
    </w:rPr>
  </w:style>
  <w:style w:type="paragraph" w:styleId="Titre5">
    <w:name w:val="heading 5"/>
    <w:basedOn w:val="Normal"/>
    <w:next w:val="Normal"/>
    <w:link w:val="Titre5Car"/>
    <w:qFormat/>
    <w:rsid w:val="00A11D13"/>
    <w:pPr>
      <w:keepNext/>
      <w:jc w:val="center"/>
      <w:outlineLvl w:val="4"/>
    </w:pPr>
    <w:rPr>
      <w:b/>
      <w:sz w:val="22"/>
    </w:rPr>
  </w:style>
  <w:style w:type="paragraph" w:styleId="Titre6">
    <w:name w:val="heading 6"/>
    <w:basedOn w:val="Normal"/>
    <w:next w:val="Normal"/>
    <w:link w:val="Titre6Car"/>
    <w:qFormat/>
    <w:rsid w:val="00A11D13"/>
    <w:pPr>
      <w:keepNext/>
      <w:jc w:val="both"/>
      <w:outlineLvl w:val="5"/>
    </w:pPr>
    <w:rPr>
      <w:b/>
      <w:sz w:val="22"/>
    </w:rPr>
  </w:style>
  <w:style w:type="paragraph" w:styleId="Titre7">
    <w:name w:val="heading 7"/>
    <w:basedOn w:val="Normal"/>
    <w:next w:val="Normal"/>
    <w:link w:val="Titre7Car"/>
    <w:qFormat/>
    <w:rsid w:val="00A11D13"/>
    <w:pPr>
      <w:keepNext/>
      <w:jc w:val="both"/>
      <w:outlineLvl w:val="6"/>
    </w:pPr>
    <w:rPr>
      <w:b/>
      <w:bCs/>
      <w:sz w:val="28"/>
    </w:rPr>
  </w:style>
  <w:style w:type="paragraph" w:styleId="Titre8">
    <w:name w:val="heading 8"/>
    <w:basedOn w:val="Normal"/>
    <w:next w:val="Normal"/>
    <w:link w:val="Titre8Car"/>
    <w:qFormat/>
    <w:rsid w:val="00A11D13"/>
    <w:pPr>
      <w:keepNext/>
      <w:outlineLvl w:val="7"/>
    </w:pPr>
    <w:rPr>
      <w:b/>
      <w:bCs/>
      <w:sz w:val="28"/>
    </w:rPr>
  </w:style>
  <w:style w:type="paragraph" w:styleId="Titre9">
    <w:name w:val="heading 9"/>
    <w:basedOn w:val="Normal"/>
    <w:next w:val="Normal"/>
    <w:link w:val="Titre9Car"/>
    <w:qFormat/>
    <w:rsid w:val="00A11D13"/>
    <w:pPr>
      <w:keepNext/>
      <w:jc w:val="both"/>
      <w:outlineLvl w:val="8"/>
    </w:pPr>
    <w:rPr>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1 Car"/>
    <w:basedOn w:val="Policepardfaut"/>
    <w:link w:val="Titre1"/>
    <w:rsid w:val="00A11D13"/>
    <w:rPr>
      <w:rFonts w:ascii="Arial" w:eastAsia="Times New Roman" w:hAnsi="Arial" w:cs="Arial"/>
      <w:b/>
      <w:bCs/>
      <w:sz w:val="20"/>
      <w:szCs w:val="24"/>
      <w:lang w:eastAsia="fr-FR"/>
    </w:rPr>
  </w:style>
  <w:style w:type="character" w:customStyle="1" w:styleId="Titre2Car">
    <w:name w:val="Titre 2 Car"/>
    <w:aliases w:val="Titre2 Car"/>
    <w:basedOn w:val="Policepardfaut"/>
    <w:link w:val="Titre2"/>
    <w:rsid w:val="00A11D13"/>
    <w:rPr>
      <w:rFonts w:ascii="Arial" w:eastAsia="Times New Roman" w:hAnsi="Arial" w:cs="Arial"/>
      <w:b/>
      <w:sz w:val="28"/>
      <w:szCs w:val="24"/>
      <w:lang w:eastAsia="fr-FR"/>
    </w:rPr>
  </w:style>
  <w:style w:type="character" w:customStyle="1" w:styleId="Titre3Car">
    <w:name w:val="Titre 3 Car"/>
    <w:basedOn w:val="Policepardfaut"/>
    <w:link w:val="Titre3"/>
    <w:rsid w:val="00A11D13"/>
    <w:rPr>
      <w:rFonts w:ascii="Times New Roman" w:eastAsia="Times New Roman" w:hAnsi="Times New Roman" w:cs="Times New Roman"/>
      <w:sz w:val="30"/>
      <w:szCs w:val="24"/>
      <w:lang w:eastAsia="fr-FR"/>
    </w:rPr>
  </w:style>
  <w:style w:type="character" w:customStyle="1" w:styleId="Titre4Car">
    <w:name w:val="Titre 4 Car"/>
    <w:basedOn w:val="Policepardfaut"/>
    <w:link w:val="Titre4"/>
    <w:rsid w:val="00A11D13"/>
    <w:rPr>
      <w:rFonts w:ascii="Times New Roman" w:eastAsia="Times New Roman" w:hAnsi="Times New Roman" w:cs="Times New Roman"/>
      <w:b/>
      <w:bCs/>
      <w:sz w:val="24"/>
      <w:szCs w:val="24"/>
      <w:lang w:eastAsia="fr-FR"/>
    </w:rPr>
  </w:style>
  <w:style w:type="character" w:customStyle="1" w:styleId="Titre5Car">
    <w:name w:val="Titre 5 Car"/>
    <w:basedOn w:val="Policepardfaut"/>
    <w:link w:val="Titre5"/>
    <w:rsid w:val="00A11D13"/>
    <w:rPr>
      <w:rFonts w:ascii="Times New Roman" w:eastAsia="Times New Roman" w:hAnsi="Times New Roman" w:cs="Times New Roman"/>
      <w:b/>
      <w:szCs w:val="24"/>
      <w:lang w:eastAsia="fr-FR"/>
    </w:rPr>
  </w:style>
  <w:style w:type="character" w:customStyle="1" w:styleId="Titre6Car">
    <w:name w:val="Titre 6 Car"/>
    <w:basedOn w:val="Policepardfaut"/>
    <w:link w:val="Titre6"/>
    <w:rsid w:val="00A11D13"/>
    <w:rPr>
      <w:rFonts w:ascii="Times New Roman" w:eastAsia="Times New Roman" w:hAnsi="Times New Roman" w:cs="Times New Roman"/>
      <w:b/>
      <w:szCs w:val="24"/>
      <w:lang w:eastAsia="fr-FR"/>
    </w:rPr>
  </w:style>
  <w:style w:type="character" w:customStyle="1" w:styleId="Titre7Car">
    <w:name w:val="Titre 7 Car"/>
    <w:basedOn w:val="Policepardfaut"/>
    <w:link w:val="Titre7"/>
    <w:rsid w:val="00A11D13"/>
    <w:rPr>
      <w:rFonts w:ascii="Times New Roman" w:eastAsia="Times New Roman" w:hAnsi="Times New Roman" w:cs="Times New Roman"/>
      <w:b/>
      <w:bCs/>
      <w:sz w:val="28"/>
      <w:szCs w:val="24"/>
      <w:lang w:eastAsia="fr-FR"/>
    </w:rPr>
  </w:style>
  <w:style w:type="character" w:customStyle="1" w:styleId="Titre8Car">
    <w:name w:val="Titre 8 Car"/>
    <w:basedOn w:val="Policepardfaut"/>
    <w:link w:val="Titre8"/>
    <w:rsid w:val="00A11D13"/>
    <w:rPr>
      <w:rFonts w:ascii="Times New Roman" w:eastAsia="Times New Roman" w:hAnsi="Times New Roman" w:cs="Times New Roman"/>
      <w:b/>
      <w:bCs/>
      <w:sz w:val="28"/>
      <w:szCs w:val="24"/>
      <w:lang w:eastAsia="fr-FR"/>
    </w:rPr>
  </w:style>
  <w:style w:type="character" w:customStyle="1" w:styleId="Titre9Car">
    <w:name w:val="Titre 9 Car"/>
    <w:basedOn w:val="Policepardfaut"/>
    <w:link w:val="Titre9"/>
    <w:rsid w:val="00A11D13"/>
    <w:rPr>
      <w:rFonts w:ascii="Times New Roman" w:eastAsia="Times New Roman" w:hAnsi="Times New Roman" w:cs="Times New Roman"/>
      <w:b/>
      <w:bCs/>
      <w:sz w:val="24"/>
      <w:szCs w:val="24"/>
      <w:lang w:eastAsia="fr-FR"/>
    </w:rPr>
  </w:style>
  <w:style w:type="character" w:customStyle="1" w:styleId="CarCar30">
    <w:name w:val="Car Car30"/>
    <w:basedOn w:val="Policepardfaut"/>
    <w:rsid w:val="00A11D13"/>
    <w:rPr>
      <w:rFonts w:ascii="Arial" w:hAnsi="Arial" w:cs="Arial"/>
      <w:b/>
      <w:sz w:val="28"/>
      <w:szCs w:val="24"/>
    </w:rPr>
  </w:style>
  <w:style w:type="character" w:customStyle="1" w:styleId="CarCar29">
    <w:name w:val="Car Car29"/>
    <w:basedOn w:val="Policepardfaut"/>
    <w:rsid w:val="00A11D13"/>
    <w:rPr>
      <w:sz w:val="30"/>
      <w:szCs w:val="24"/>
    </w:rPr>
  </w:style>
  <w:style w:type="character" w:customStyle="1" w:styleId="CarCar28">
    <w:name w:val="Car Car28"/>
    <w:basedOn w:val="Policepardfaut"/>
    <w:rsid w:val="00A11D13"/>
    <w:rPr>
      <w:b/>
      <w:sz w:val="22"/>
      <w:szCs w:val="24"/>
    </w:rPr>
  </w:style>
  <w:style w:type="paragraph" w:customStyle="1" w:styleId="Corpsdetexte21">
    <w:name w:val="Corps de texte 21"/>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styleId="En-tte">
    <w:name w:val="header"/>
    <w:basedOn w:val="Normal"/>
    <w:link w:val="En-tteCar"/>
    <w:uiPriority w:val="99"/>
    <w:rsid w:val="00A11D13"/>
    <w:pPr>
      <w:tabs>
        <w:tab w:val="center" w:pos="4536"/>
        <w:tab w:val="right" w:pos="9072"/>
      </w:tabs>
    </w:pPr>
  </w:style>
  <w:style w:type="character" w:customStyle="1" w:styleId="En-tteCar">
    <w:name w:val="En-tête Car"/>
    <w:basedOn w:val="Policepardfaut"/>
    <w:link w:val="En-tte"/>
    <w:uiPriority w:val="99"/>
    <w:rsid w:val="00A11D13"/>
    <w:rPr>
      <w:rFonts w:ascii="Times New Roman" w:eastAsia="Times New Roman" w:hAnsi="Times New Roman" w:cs="Times New Roman"/>
      <w:sz w:val="24"/>
      <w:szCs w:val="24"/>
      <w:lang w:eastAsia="fr-FR"/>
    </w:rPr>
  </w:style>
  <w:style w:type="paragraph" w:styleId="Pieddepage">
    <w:name w:val="footer"/>
    <w:aliases w:val=" Car"/>
    <w:basedOn w:val="Normal"/>
    <w:link w:val="PieddepageCar"/>
    <w:uiPriority w:val="99"/>
    <w:rsid w:val="00A11D13"/>
    <w:pPr>
      <w:tabs>
        <w:tab w:val="center" w:pos="4536"/>
        <w:tab w:val="right" w:pos="9072"/>
      </w:tabs>
    </w:pPr>
  </w:style>
  <w:style w:type="character" w:customStyle="1" w:styleId="PieddepageCar">
    <w:name w:val="Pied de page Car"/>
    <w:aliases w:val=" Car Car"/>
    <w:basedOn w:val="Policepardfaut"/>
    <w:link w:val="Pieddepage"/>
    <w:uiPriority w:val="99"/>
    <w:rsid w:val="00A11D13"/>
    <w:rPr>
      <w:rFonts w:ascii="Times New Roman" w:eastAsia="Times New Roman" w:hAnsi="Times New Roman" w:cs="Times New Roman"/>
      <w:sz w:val="24"/>
      <w:szCs w:val="24"/>
      <w:lang w:eastAsia="fr-FR"/>
    </w:rPr>
  </w:style>
  <w:style w:type="character" w:customStyle="1" w:styleId="CarCar27">
    <w:name w:val="Car Car27"/>
    <w:basedOn w:val="Policepardfaut"/>
    <w:rsid w:val="00A11D13"/>
    <w:rPr>
      <w:sz w:val="24"/>
      <w:szCs w:val="24"/>
    </w:rPr>
  </w:style>
  <w:style w:type="character" w:styleId="Numrodepage">
    <w:name w:val="page number"/>
    <w:basedOn w:val="Policepardfaut"/>
    <w:rsid w:val="00A11D13"/>
  </w:style>
  <w:style w:type="paragraph" w:styleId="Retraitcorpsdetexte2">
    <w:name w:val="Body Text Indent 2"/>
    <w:basedOn w:val="Normal"/>
    <w:link w:val="Retraitcorpsdetexte2Car"/>
    <w:rsid w:val="00A11D13"/>
    <w:pPr>
      <w:ind w:left="1170"/>
    </w:pPr>
  </w:style>
  <w:style w:type="character" w:customStyle="1" w:styleId="Retraitcorpsdetexte2Car">
    <w:name w:val="Retrait corps de texte 2 Car"/>
    <w:basedOn w:val="Policepardfaut"/>
    <w:link w:val="Retraitcorpsdetexte2"/>
    <w:rsid w:val="00A11D13"/>
    <w:rPr>
      <w:rFonts w:ascii="Times New Roman" w:eastAsia="Times New Roman" w:hAnsi="Times New Roman" w:cs="Times New Roman"/>
      <w:sz w:val="24"/>
      <w:szCs w:val="24"/>
      <w:lang w:eastAsia="fr-FR"/>
    </w:rPr>
  </w:style>
  <w:style w:type="character" w:customStyle="1" w:styleId="CarCar26">
    <w:name w:val="Car Car26"/>
    <w:basedOn w:val="Policepardfaut"/>
    <w:rsid w:val="00A11D13"/>
    <w:rPr>
      <w:sz w:val="24"/>
      <w:szCs w:val="24"/>
      <w:lang w:val="fr-FR" w:eastAsia="fr-FR" w:bidi="ar-SA"/>
    </w:rPr>
  </w:style>
  <w:style w:type="paragraph" w:styleId="Retraitcorpsdetexte3">
    <w:name w:val="Body Text Indent 3"/>
    <w:basedOn w:val="Normal"/>
    <w:link w:val="Retraitcorpsdetexte3Car"/>
    <w:rsid w:val="00A11D13"/>
    <w:pPr>
      <w:ind w:left="540"/>
      <w:jc w:val="both"/>
    </w:pPr>
  </w:style>
  <w:style w:type="character" w:customStyle="1" w:styleId="Retraitcorpsdetexte3Car">
    <w:name w:val="Retrait corps de texte 3 Car"/>
    <w:basedOn w:val="Policepardfaut"/>
    <w:link w:val="Retraitcorpsdetexte3"/>
    <w:rsid w:val="00A11D13"/>
    <w:rPr>
      <w:rFonts w:ascii="Times New Roman" w:eastAsia="Times New Roman" w:hAnsi="Times New Roman" w:cs="Times New Roman"/>
      <w:sz w:val="24"/>
      <w:szCs w:val="24"/>
      <w:lang w:eastAsia="fr-FR"/>
    </w:rPr>
  </w:style>
  <w:style w:type="paragraph" w:customStyle="1" w:styleId="BodyText22">
    <w:name w:val="Body Text 22"/>
    <w:basedOn w:val="Normal"/>
    <w:rsid w:val="00A11D13"/>
    <w:pPr>
      <w:widowControl w:val="0"/>
      <w:overflowPunct w:val="0"/>
      <w:autoSpaceDE w:val="0"/>
      <w:autoSpaceDN w:val="0"/>
      <w:adjustRightInd w:val="0"/>
      <w:spacing w:after="120"/>
      <w:ind w:left="283"/>
      <w:textAlignment w:val="baseline"/>
    </w:pPr>
    <w:rPr>
      <w:sz w:val="20"/>
      <w:szCs w:val="20"/>
      <w:lang w:val="en-US" w:eastAsia="fr-CA"/>
    </w:rPr>
  </w:style>
  <w:style w:type="paragraph" w:styleId="Corpsdetexte">
    <w:name w:val="Body Text"/>
    <w:basedOn w:val="Normal"/>
    <w:link w:val="CorpsdetexteCar"/>
    <w:rsid w:val="00A11D13"/>
    <w:pPr>
      <w:tabs>
        <w:tab w:val="left" w:pos="335"/>
      </w:tabs>
      <w:ind w:right="-70"/>
    </w:pPr>
    <w:rPr>
      <w:rFonts w:ascii="Arial" w:hAnsi="Arial" w:cs="Arial"/>
      <w:sz w:val="20"/>
    </w:rPr>
  </w:style>
  <w:style w:type="character" w:customStyle="1" w:styleId="CorpsdetexteCar">
    <w:name w:val="Corps de texte Car"/>
    <w:basedOn w:val="Policepardfaut"/>
    <w:link w:val="Corpsdetexte"/>
    <w:rsid w:val="00A11D13"/>
    <w:rPr>
      <w:rFonts w:ascii="Arial" w:eastAsia="Times New Roman" w:hAnsi="Arial" w:cs="Arial"/>
      <w:sz w:val="20"/>
      <w:szCs w:val="24"/>
      <w:lang w:eastAsia="fr-FR"/>
    </w:rPr>
  </w:style>
  <w:style w:type="character" w:customStyle="1" w:styleId="CarCar25">
    <w:name w:val="Car Car25"/>
    <w:basedOn w:val="Policepardfaut"/>
    <w:rsid w:val="00A11D13"/>
    <w:rPr>
      <w:rFonts w:ascii="Arial" w:hAnsi="Arial" w:cs="Arial"/>
      <w:szCs w:val="24"/>
      <w:lang w:val="fr-FR" w:eastAsia="fr-FR" w:bidi="ar-SA"/>
    </w:rPr>
  </w:style>
  <w:style w:type="paragraph" w:styleId="Corpsdetexte2">
    <w:name w:val="Body Text 2"/>
    <w:basedOn w:val="Normal"/>
    <w:link w:val="Corpsdetexte2Car"/>
    <w:rsid w:val="00A11D13"/>
    <w:pPr>
      <w:tabs>
        <w:tab w:val="left" w:pos="335"/>
      </w:tabs>
    </w:pPr>
    <w:rPr>
      <w:rFonts w:ascii="Arial" w:hAnsi="Arial" w:cs="Arial"/>
      <w:sz w:val="20"/>
    </w:rPr>
  </w:style>
  <w:style w:type="character" w:customStyle="1" w:styleId="Corpsdetexte2Car">
    <w:name w:val="Corps de texte 2 Car"/>
    <w:basedOn w:val="Policepardfaut"/>
    <w:link w:val="Corpsdetexte2"/>
    <w:rsid w:val="00A11D13"/>
    <w:rPr>
      <w:rFonts w:ascii="Arial" w:eastAsia="Times New Roman" w:hAnsi="Arial" w:cs="Arial"/>
      <w:sz w:val="20"/>
      <w:szCs w:val="24"/>
      <w:lang w:eastAsia="fr-FR"/>
    </w:rPr>
  </w:style>
  <w:style w:type="paragraph" w:customStyle="1" w:styleId="BodyText21">
    <w:name w:val="Body Text 21"/>
    <w:basedOn w:val="Normal"/>
    <w:rsid w:val="00A11D13"/>
    <w:pPr>
      <w:widowControl w:val="0"/>
      <w:overflowPunct w:val="0"/>
      <w:autoSpaceDE w:val="0"/>
      <w:autoSpaceDN w:val="0"/>
      <w:adjustRightInd w:val="0"/>
      <w:spacing w:after="240" w:line="340" w:lineRule="exact"/>
      <w:jc w:val="both"/>
      <w:textAlignment w:val="baseline"/>
    </w:pPr>
    <w:rPr>
      <w:rFonts w:ascii="Arial" w:hAnsi="Arial" w:cs="Arial"/>
      <w:lang w:val="en-US" w:eastAsia="fr-CA"/>
    </w:rPr>
  </w:style>
  <w:style w:type="paragraph" w:styleId="Corpsdetexte3">
    <w:name w:val="Body Text 3"/>
    <w:basedOn w:val="Normal"/>
    <w:link w:val="Corpsdetexte3Car"/>
    <w:rsid w:val="00A11D13"/>
    <w:pPr>
      <w:jc w:val="both"/>
    </w:pPr>
    <w:rPr>
      <w:sz w:val="22"/>
    </w:rPr>
  </w:style>
  <w:style w:type="character" w:customStyle="1" w:styleId="Corpsdetexte3Car">
    <w:name w:val="Corps de texte 3 Car"/>
    <w:basedOn w:val="Policepardfaut"/>
    <w:link w:val="Corpsdetexte3"/>
    <w:rsid w:val="00A11D13"/>
    <w:rPr>
      <w:rFonts w:ascii="Times New Roman" w:eastAsia="Times New Roman" w:hAnsi="Times New Roman" w:cs="Times New Roman"/>
      <w:szCs w:val="24"/>
      <w:lang w:eastAsia="fr-FR"/>
    </w:rPr>
  </w:style>
  <w:style w:type="character" w:customStyle="1" w:styleId="CarCar7">
    <w:name w:val="Car Car7"/>
    <w:basedOn w:val="Policepardfaut"/>
    <w:rsid w:val="00A11D13"/>
    <w:rPr>
      <w:sz w:val="22"/>
      <w:szCs w:val="24"/>
      <w:lang w:val="fr-FR" w:eastAsia="fr-FR" w:bidi="ar-SA"/>
    </w:rPr>
  </w:style>
  <w:style w:type="paragraph" w:styleId="Retraitcorpsdetexte">
    <w:name w:val="Body Text Indent"/>
    <w:basedOn w:val="Normal"/>
    <w:link w:val="RetraitcorpsdetexteCar"/>
    <w:rsid w:val="00A11D13"/>
    <w:pPr>
      <w:tabs>
        <w:tab w:val="num" w:pos="1910"/>
      </w:tabs>
      <w:spacing w:after="240"/>
      <w:ind w:left="2160"/>
      <w:jc w:val="both"/>
    </w:pPr>
    <w:rPr>
      <w:rFonts w:ascii="Arial" w:hAnsi="Arial" w:cs="Arial"/>
    </w:rPr>
  </w:style>
  <w:style w:type="character" w:customStyle="1" w:styleId="RetraitcorpsdetexteCar">
    <w:name w:val="Retrait corps de texte Car"/>
    <w:basedOn w:val="Policepardfaut"/>
    <w:link w:val="Retraitcorpsdetexte"/>
    <w:rsid w:val="00A11D13"/>
    <w:rPr>
      <w:rFonts w:ascii="Arial" w:eastAsia="Times New Roman" w:hAnsi="Arial" w:cs="Arial"/>
      <w:sz w:val="24"/>
      <w:szCs w:val="24"/>
      <w:lang w:eastAsia="fr-FR"/>
    </w:rPr>
  </w:style>
  <w:style w:type="paragraph" w:styleId="Normalcentr">
    <w:name w:val="Block Text"/>
    <w:basedOn w:val="Normal"/>
    <w:rsid w:val="00A11D13"/>
    <w:pPr>
      <w:spacing w:after="240"/>
      <w:ind w:left="1416" w:right="-54"/>
      <w:jc w:val="both"/>
    </w:pPr>
  </w:style>
  <w:style w:type="paragraph" w:styleId="Textedebulles">
    <w:name w:val="Balloon Text"/>
    <w:basedOn w:val="Normal"/>
    <w:link w:val="TextedebullesCar"/>
    <w:rsid w:val="00A11D13"/>
    <w:rPr>
      <w:rFonts w:ascii="Tahoma" w:hAnsi="Tahoma" w:cs="Tahoma"/>
      <w:sz w:val="16"/>
      <w:szCs w:val="16"/>
    </w:rPr>
  </w:style>
  <w:style w:type="character" w:customStyle="1" w:styleId="TextedebullesCar">
    <w:name w:val="Texte de bulles Car"/>
    <w:basedOn w:val="Policepardfaut"/>
    <w:link w:val="Textedebulles"/>
    <w:rsid w:val="00A11D13"/>
    <w:rPr>
      <w:rFonts w:ascii="Tahoma" w:eastAsia="Times New Roman" w:hAnsi="Tahoma" w:cs="Tahoma"/>
      <w:sz w:val="16"/>
      <w:szCs w:val="16"/>
      <w:lang w:eastAsia="fr-FR"/>
    </w:rPr>
  </w:style>
  <w:style w:type="paragraph" w:customStyle="1" w:styleId="BankNormal">
    <w:name w:val="BankNormal"/>
    <w:basedOn w:val="Normal"/>
    <w:rsid w:val="00A11D13"/>
    <w:pPr>
      <w:widowControl w:val="0"/>
      <w:overflowPunct w:val="0"/>
      <w:autoSpaceDE w:val="0"/>
      <w:autoSpaceDN w:val="0"/>
      <w:adjustRightInd w:val="0"/>
      <w:spacing w:after="240"/>
    </w:pPr>
    <w:rPr>
      <w:szCs w:val="20"/>
      <w:lang w:val="en-US" w:eastAsia="en-US"/>
    </w:rPr>
  </w:style>
  <w:style w:type="paragraph" w:customStyle="1" w:styleId="BodyTextIndent21">
    <w:name w:val="Body Text Indent 21"/>
    <w:basedOn w:val="Normal"/>
    <w:rsid w:val="00A11D13"/>
    <w:pPr>
      <w:widowControl w:val="0"/>
      <w:overflowPunct w:val="0"/>
      <w:autoSpaceDE w:val="0"/>
      <w:autoSpaceDN w:val="0"/>
      <w:adjustRightInd w:val="0"/>
      <w:spacing w:line="340" w:lineRule="exact"/>
      <w:ind w:left="284"/>
      <w:jc w:val="both"/>
    </w:pPr>
    <w:rPr>
      <w:rFonts w:ascii="Arial" w:hAnsi="Arial" w:cs="Arial"/>
      <w:lang w:val="en-US" w:eastAsia="fr-CA"/>
    </w:rPr>
  </w:style>
  <w:style w:type="paragraph" w:customStyle="1" w:styleId="Retraitcorpsdetexte21">
    <w:name w:val="Retrait corps de texte 21"/>
    <w:basedOn w:val="Normal"/>
    <w:rsid w:val="00A11D13"/>
    <w:pPr>
      <w:keepNext/>
      <w:keepLines/>
      <w:widowControl w:val="0"/>
      <w:overflowPunct w:val="0"/>
      <w:autoSpaceDE w:val="0"/>
      <w:autoSpaceDN w:val="0"/>
      <w:adjustRightInd w:val="0"/>
      <w:ind w:left="720"/>
      <w:jc w:val="both"/>
    </w:pPr>
    <w:rPr>
      <w:i/>
      <w:iCs/>
      <w:lang w:val="en-US" w:eastAsia="fr-CA"/>
    </w:rPr>
  </w:style>
  <w:style w:type="paragraph" w:customStyle="1" w:styleId="BodyTextIndent22">
    <w:name w:val="Body Text Indent 22"/>
    <w:basedOn w:val="Normal"/>
    <w:rsid w:val="00A11D13"/>
    <w:pPr>
      <w:widowControl w:val="0"/>
      <w:tabs>
        <w:tab w:val="left" w:pos="709"/>
      </w:tabs>
      <w:overflowPunct w:val="0"/>
      <w:autoSpaceDE w:val="0"/>
      <w:autoSpaceDN w:val="0"/>
      <w:adjustRightInd w:val="0"/>
      <w:spacing w:after="240"/>
      <w:ind w:left="709" w:hanging="709"/>
      <w:jc w:val="both"/>
    </w:pPr>
    <w:rPr>
      <w:lang w:val="en-US" w:eastAsia="fr-CA"/>
    </w:rPr>
  </w:style>
  <w:style w:type="paragraph" w:customStyle="1" w:styleId="BodyText32">
    <w:name w:val="Body Text 32"/>
    <w:basedOn w:val="Normal"/>
    <w:rsid w:val="00A11D13"/>
    <w:pPr>
      <w:widowControl w:val="0"/>
      <w:overflowPunct w:val="0"/>
      <w:autoSpaceDE w:val="0"/>
      <w:autoSpaceDN w:val="0"/>
      <w:adjustRightInd w:val="0"/>
      <w:jc w:val="both"/>
    </w:pPr>
    <w:rPr>
      <w:i/>
      <w:szCs w:val="20"/>
      <w:lang w:val="en-US" w:eastAsia="en-US"/>
    </w:rPr>
  </w:style>
  <w:style w:type="paragraph" w:customStyle="1" w:styleId="i">
    <w:name w:val="(i)"/>
    <w:basedOn w:val="Normal"/>
    <w:rsid w:val="00A11D13"/>
    <w:pPr>
      <w:suppressAutoHyphens/>
      <w:jc w:val="both"/>
    </w:pPr>
    <w:rPr>
      <w:rFonts w:ascii="Tms Rmn" w:hAnsi="Tms Rmn"/>
      <w:szCs w:val="20"/>
      <w:lang w:val="en-US"/>
    </w:rPr>
  </w:style>
  <w:style w:type="paragraph" w:customStyle="1" w:styleId="Normalcentr1">
    <w:name w:val="Normal centré1"/>
    <w:basedOn w:val="Normal"/>
    <w:rsid w:val="00A11D13"/>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Corpsdetexte31">
    <w:name w:val="Corps de texte 31"/>
    <w:basedOn w:val="Normal"/>
    <w:rsid w:val="00A11D13"/>
    <w:pPr>
      <w:widowControl w:val="0"/>
      <w:overflowPunct w:val="0"/>
      <w:autoSpaceDE w:val="0"/>
      <w:autoSpaceDN w:val="0"/>
      <w:adjustRightInd w:val="0"/>
      <w:jc w:val="both"/>
      <w:textAlignment w:val="baseline"/>
    </w:pPr>
    <w:rPr>
      <w:i/>
      <w:iCs/>
      <w:lang w:val="en-US" w:eastAsia="fr-CA"/>
    </w:rPr>
  </w:style>
  <w:style w:type="paragraph" w:customStyle="1" w:styleId="BodyTextIndent23">
    <w:name w:val="Body Text Indent 23"/>
    <w:basedOn w:val="Normal"/>
    <w:rsid w:val="00A11D13"/>
    <w:pPr>
      <w:keepNext/>
      <w:keepLines/>
      <w:widowControl w:val="0"/>
      <w:overflowPunct w:val="0"/>
      <w:autoSpaceDE w:val="0"/>
      <w:autoSpaceDN w:val="0"/>
      <w:adjustRightInd w:val="0"/>
      <w:ind w:left="720"/>
      <w:jc w:val="both"/>
      <w:textAlignment w:val="baseline"/>
    </w:pPr>
    <w:rPr>
      <w:i/>
      <w:iCs/>
      <w:lang w:val="en-US" w:eastAsia="fr-CA"/>
    </w:rPr>
  </w:style>
  <w:style w:type="paragraph" w:styleId="Titre">
    <w:name w:val="Title"/>
    <w:basedOn w:val="Normal"/>
    <w:link w:val="TitreCar"/>
    <w:qFormat/>
    <w:rsid w:val="00A11D13"/>
    <w:pPr>
      <w:tabs>
        <w:tab w:val="left" w:pos="720"/>
        <w:tab w:val="right" w:leader="dot" w:pos="8640"/>
      </w:tabs>
      <w:jc w:val="center"/>
    </w:pPr>
    <w:rPr>
      <w:b/>
      <w:caps/>
      <w:sz w:val="28"/>
      <w:szCs w:val="20"/>
      <w:lang w:eastAsia="en-US"/>
      <w14:shadow w14:blurRad="50800" w14:dist="38100" w14:dir="2700000" w14:sx="100000" w14:sy="100000" w14:kx="0" w14:ky="0" w14:algn="tl">
        <w14:srgbClr w14:val="000000">
          <w14:alpha w14:val="60000"/>
        </w14:srgbClr>
      </w14:shadow>
    </w:rPr>
  </w:style>
  <w:style w:type="character" w:customStyle="1" w:styleId="TitreCar">
    <w:name w:val="Titre Car"/>
    <w:basedOn w:val="Policepardfaut"/>
    <w:link w:val="Titre"/>
    <w:rsid w:val="00A11D13"/>
    <w:rPr>
      <w:rFonts w:ascii="Times New Roman" w:eastAsia="Times New Roman" w:hAnsi="Times New Roman" w:cs="Times New Roman"/>
      <w:b/>
      <w:caps/>
      <w:sz w:val="28"/>
      <w:szCs w:val="20"/>
      <w14:shadow w14:blurRad="50800" w14:dist="38100" w14:dir="2700000" w14:sx="100000" w14:sy="100000" w14:kx="0" w14:ky="0" w14:algn="tl">
        <w14:srgbClr w14:val="000000">
          <w14:alpha w14:val="60000"/>
        </w14:srgbClr>
      </w14:shadow>
    </w:rPr>
  </w:style>
  <w:style w:type="paragraph" w:customStyle="1" w:styleId="BodyText23">
    <w:name w:val="Body Text 23"/>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styleId="Notedebasdepage">
    <w:name w:val="footnote text"/>
    <w:basedOn w:val="Normal"/>
    <w:link w:val="NotedebasdepageCar"/>
    <w:rsid w:val="00A11D13"/>
    <w:pPr>
      <w:widowControl w:val="0"/>
    </w:pPr>
    <w:rPr>
      <w:sz w:val="20"/>
      <w:szCs w:val="20"/>
      <w:lang w:val="en-US"/>
    </w:rPr>
  </w:style>
  <w:style w:type="character" w:customStyle="1" w:styleId="NotedebasdepageCar">
    <w:name w:val="Note de bas de page Car"/>
    <w:basedOn w:val="Policepardfaut"/>
    <w:link w:val="Notedebasdepage"/>
    <w:rsid w:val="00A11D13"/>
    <w:rPr>
      <w:rFonts w:ascii="Times New Roman" w:eastAsia="Times New Roman" w:hAnsi="Times New Roman" w:cs="Times New Roman"/>
      <w:sz w:val="20"/>
      <w:szCs w:val="20"/>
      <w:lang w:val="en-US" w:eastAsia="fr-FR"/>
    </w:rPr>
  </w:style>
  <w:style w:type="paragraph" w:customStyle="1" w:styleId="TEXTE">
    <w:name w:val="TEXTE"/>
    <w:basedOn w:val="Normal"/>
    <w:rsid w:val="00A11D13"/>
    <w:pPr>
      <w:widowControl w:val="0"/>
      <w:spacing w:before="160"/>
      <w:ind w:left="1123"/>
      <w:jc w:val="both"/>
    </w:pPr>
    <w:rPr>
      <w:color w:val="000000"/>
    </w:rPr>
  </w:style>
  <w:style w:type="paragraph" w:customStyle="1" w:styleId="Alina1">
    <w:name w:val="Alinéa1"/>
    <w:basedOn w:val="TEXTE"/>
    <w:rsid w:val="00A11D13"/>
    <w:pPr>
      <w:tabs>
        <w:tab w:val="num" w:pos="360"/>
        <w:tab w:val="num" w:pos="1418"/>
      </w:tabs>
      <w:ind w:left="2143" w:hanging="221"/>
    </w:pPr>
  </w:style>
  <w:style w:type="paragraph" w:customStyle="1" w:styleId="textegras">
    <w:name w:val="textegras"/>
    <w:basedOn w:val="Normal"/>
    <w:rsid w:val="00A11D13"/>
    <w:pPr>
      <w:widowControl w:val="0"/>
      <w:tabs>
        <w:tab w:val="num" w:pos="360"/>
      </w:tabs>
      <w:spacing w:before="120" w:after="60"/>
      <w:ind w:left="360" w:hanging="360"/>
      <w:jc w:val="both"/>
    </w:pPr>
    <w:rPr>
      <w:b/>
      <w:bCs/>
      <w:color w:val="000000"/>
      <w:sz w:val="28"/>
      <w:szCs w:val="28"/>
      <w:lang w:val="en-US"/>
    </w:rPr>
  </w:style>
  <w:style w:type="paragraph" w:customStyle="1" w:styleId="Titre1002">
    <w:name w:val="Titre1002"/>
    <w:basedOn w:val="Normal"/>
    <w:rsid w:val="00A11D13"/>
    <w:pPr>
      <w:keepNext/>
      <w:widowControl w:val="0"/>
      <w:tabs>
        <w:tab w:val="left" w:pos="1123"/>
      </w:tabs>
      <w:spacing w:before="80" w:after="80"/>
      <w:ind w:left="1134" w:hanging="850"/>
      <w:outlineLvl w:val="2"/>
    </w:pPr>
    <w:rPr>
      <w:rFonts w:ascii="Arial" w:hAnsi="Arial" w:cs="Arial"/>
      <w:color w:val="000000"/>
      <w:kern w:val="28"/>
    </w:rPr>
  </w:style>
  <w:style w:type="paragraph" w:customStyle="1" w:styleId="Char">
    <w:name w:val="Char"/>
    <w:basedOn w:val="Corpsdetexte"/>
    <w:next w:val="Corpsdetexte"/>
    <w:rsid w:val="00A11D13"/>
    <w:pPr>
      <w:widowControl w:val="0"/>
      <w:tabs>
        <w:tab w:val="clear" w:pos="335"/>
      </w:tabs>
      <w:adjustRightInd w:val="0"/>
      <w:spacing w:before="60" w:after="160"/>
      <w:ind w:left="794" w:right="0"/>
      <w:jc w:val="both"/>
      <w:textAlignment w:val="baseline"/>
    </w:pPr>
    <w:rPr>
      <w:rFonts w:cs="Verdana"/>
      <w:color w:val="000000"/>
      <w:sz w:val="22"/>
      <w:lang w:val="en-GB" w:eastAsia="en-US"/>
    </w:rPr>
  </w:style>
  <w:style w:type="paragraph" w:styleId="Paragraphedeliste">
    <w:name w:val="List Paragraph"/>
    <w:basedOn w:val="Normal"/>
    <w:uiPriority w:val="34"/>
    <w:qFormat/>
    <w:rsid w:val="00A11D13"/>
    <w:pPr>
      <w:ind w:left="708"/>
    </w:pPr>
  </w:style>
  <w:style w:type="paragraph" w:customStyle="1" w:styleId="BodyText24">
    <w:name w:val="Body Text 24"/>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styleId="Commentaire">
    <w:name w:val="annotation text"/>
    <w:basedOn w:val="Normal"/>
    <w:link w:val="CommentaireCar"/>
    <w:rsid w:val="00A11D13"/>
    <w:rPr>
      <w:sz w:val="20"/>
      <w:szCs w:val="20"/>
    </w:rPr>
  </w:style>
  <w:style w:type="character" w:customStyle="1" w:styleId="CommentaireCar">
    <w:name w:val="Commentaire Car"/>
    <w:basedOn w:val="Policepardfaut"/>
    <w:link w:val="Commentaire"/>
    <w:rsid w:val="00A11D13"/>
    <w:rPr>
      <w:rFonts w:ascii="Times New Roman" w:eastAsia="Times New Roman" w:hAnsi="Times New Roman" w:cs="Times New Roman"/>
      <w:sz w:val="20"/>
      <w:szCs w:val="20"/>
      <w:lang w:eastAsia="fr-FR"/>
    </w:rPr>
  </w:style>
  <w:style w:type="character" w:customStyle="1" w:styleId="CarCar5">
    <w:name w:val="Car Car5"/>
    <w:basedOn w:val="Policepardfaut"/>
    <w:rsid w:val="00A11D13"/>
    <w:rPr>
      <w:lang w:val="fr-FR" w:eastAsia="fr-FR" w:bidi="ar-SA"/>
    </w:rPr>
  </w:style>
  <w:style w:type="paragraph" w:styleId="Objetducommentaire">
    <w:name w:val="annotation subject"/>
    <w:basedOn w:val="Commentaire"/>
    <w:next w:val="Commentaire"/>
    <w:link w:val="ObjetducommentaireCar"/>
    <w:rsid w:val="00A11D13"/>
    <w:rPr>
      <w:b/>
      <w:bCs/>
    </w:rPr>
  </w:style>
  <w:style w:type="character" w:customStyle="1" w:styleId="ObjetducommentaireCar">
    <w:name w:val="Objet du commentaire Car"/>
    <w:basedOn w:val="CommentaireCar"/>
    <w:link w:val="Objetducommentaire"/>
    <w:rsid w:val="00A11D13"/>
    <w:rPr>
      <w:rFonts w:ascii="Times New Roman" w:eastAsia="Times New Roman" w:hAnsi="Times New Roman" w:cs="Times New Roman"/>
      <w:b/>
      <w:bCs/>
      <w:sz w:val="20"/>
      <w:szCs w:val="20"/>
      <w:lang w:eastAsia="fr-FR"/>
    </w:rPr>
  </w:style>
  <w:style w:type="paragraph" w:styleId="Rvision">
    <w:name w:val="Revision"/>
    <w:hidden/>
    <w:uiPriority w:val="99"/>
    <w:semiHidden/>
    <w:rsid w:val="00A11D13"/>
    <w:pPr>
      <w:spacing w:after="0" w:line="240" w:lineRule="auto"/>
    </w:pPr>
    <w:rPr>
      <w:rFonts w:ascii="Times New Roman" w:eastAsia="Times New Roman" w:hAnsi="Times New Roman" w:cs="Times New Roman"/>
      <w:sz w:val="24"/>
      <w:szCs w:val="24"/>
      <w:lang w:eastAsia="fr-FR"/>
    </w:rPr>
  </w:style>
  <w:style w:type="paragraph" w:customStyle="1" w:styleId="HeadA21">
    <w:name w:val="Head A.2.1"/>
    <w:basedOn w:val="Normal"/>
    <w:rsid w:val="00A11D13"/>
    <w:pPr>
      <w:keepNext/>
      <w:widowControl w:val="0"/>
      <w:suppressAutoHyphens/>
      <w:overflowPunct w:val="0"/>
      <w:autoSpaceDE w:val="0"/>
      <w:autoSpaceDN w:val="0"/>
      <w:adjustRightInd w:val="0"/>
      <w:spacing w:before="240" w:after="240"/>
      <w:jc w:val="center"/>
      <w:textAlignment w:val="baseline"/>
    </w:pPr>
    <w:rPr>
      <w:b/>
      <w:bCs/>
      <w:sz w:val="28"/>
      <w:szCs w:val="28"/>
      <w:lang w:val="en-US" w:eastAsia="fr-CA"/>
    </w:rPr>
  </w:style>
  <w:style w:type="paragraph" w:customStyle="1" w:styleId="Head71">
    <w:name w:val="Head 7.1"/>
    <w:basedOn w:val="Normal"/>
    <w:rsid w:val="00A11D13"/>
    <w:pPr>
      <w:widowControl w:val="0"/>
      <w:suppressAutoHyphens/>
      <w:overflowPunct w:val="0"/>
      <w:autoSpaceDE w:val="0"/>
      <w:autoSpaceDN w:val="0"/>
      <w:adjustRightInd w:val="0"/>
      <w:spacing w:after="240"/>
      <w:jc w:val="center"/>
      <w:textAlignment w:val="baseline"/>
    </w:pPr>
    <w:rPr>
      <w:b/>
      <w:bCs/>
      <w:sz w:val="28"/>
      <w:szCs w:val="28"/>
      <w:lang w:val="en-US" w:eastAsia="fr-CA"/>
    </w:rPr>
  </w:style>
  <w:style w:type="paragraph" w:styleId="TitreTR">
    <w:name w:val="toa heading"/>
    <w:basedOn w:val="Normal"/>
    <w:next w:val="Normal"/>
    <w:rsid w:val="00A11D13"/>
    <w:pPr>
      <w:widowControl w:val="0"/>
      <w:tabs>
        <w:tab w:val="left" w:pos="9000"/>
        <w:tab w:val="right" w:pos="9360"/>
      </w:tabs>
      <w:suppressAutoHyphens/>
      <w:overflowPunct w:val="0"/>
      <w:autoSpaceDE w:val="0"/>
      <w:autoSpaceDN w:val="0"/>
      <w:adjustRightInd w:val="0"/>
      <w:jc w:val="both"/>
      <w:textAlignment w:val="baseline"/>
    </w:pPr>
    <w:rPr>
      <w:lang w:val="en-US" w:eastAsia="fr-CA"/>
    </w:rPr>
  </w:style>
  <w:style w:type="paragraph" w:styleId="Sous-titre">
    <w:name w:val="Subtitle"/>
    <w:basedOn w:val="Normal"/>
    <w:link w:val="Sous-titreCar"/>
    <w:qFormat/>
    <w:rsid w:val="00A11D13"/>
    <w:pPr>
      <w:widowControl w:val="0"/>
      <w:overflowPunct w:val="0"/>
      <w:autoSpaceDE w:val="0"/>
      <w:autoSpaceDN w:val="0"/>
      <w:adjustRightInd w:val="0"/>
      <w:spacing w:after="240"/>
      <w:jc w:val="center"/>
      <w:textAlignment w:val="baseline"/>
    </w:pPr>
    <w:rPr>
      <w:rFonts w:ascii="Arial" w:hAnsi="Arial" w:cs="Arial"/>
      <w:b/>
      <w:bCs/>
      <w:sz w:val="20"/>
      <w:lang w:eastAsia="fr-CA"/>
    </w:rPr>
  </w:style>
  <w:style w:type="character" w:customStyle="1" w:styleId="Sous-titreCar">
    <w:name w:val="Sous-titre Car"/>
    <w:basedOn w:val="Policepardfaut"/>
    <w:link w:val="Sous-titre"/>
    <w:rsid w:val="00A11D13"/>
    <w:rPr>
      <w:rFonts w:ascii="Arial" w:eastAsia="Times New Roman" w:hAnsi="Arial" w:cs="Arial"/>
      <w:b/>
      <w:bCs/>
      <w:sz w:val="20"/>
      <w:szCs w:val="24"/>
      <w:lang w:eastAsia="fr-CA"/>
    </w:rPr>
  </w:style>
  <w:style w:type="paragraph" w:customStyle="1" w:styleId="Head52">
    <w:name w:val="Head 5.2"/>
    <w:basedOn w:val="Normal"/>
    <w:rsid w:val="00A11D13"/>
    <w:pPr>
      <w:suppressAutoHyphens/>
      <w:overflowPunct w:val="0"/>
      <w:autoSpaceDE w:val="0"/>
      <w:autoSpaceDN w:val="0"/>
      <w:adjustRightInd w:val="0"/>
      <w:ind w:left="533" w:hanging="533"/>
      <w:jc w:val="both"/>
      <w:textAlignment w:val="baseline"/>
    </w:pPr>
    <w:rPr>
      <w:b/>
      <w:szCs w:val="20"/>
    </w:rPr>
  </w:style>
  <w:style w:type="paragraph" w:customStyle="1" w:styleId="Head32">
    <w:name w:val="Head 3.2"/>
    <w:basedOn w:val="Normal"/>
    <w:rsid w:val="00A11D13"/>
    <w:pPr>
      <w:suppressAutoHyphens/>
      <w:overflowPunct w:val="0"/>
      <w:autoSpaceDE w:val="0"/>
      <w:autoSpaceDN w:val="0"/>
      <w:adjustRightInd w:val="0"/>
      <w:ind w:left="360" w:hanging="360"/>
      <w:textAlignment w:val="baseline"/>
    </w:pPr>
    <w:rPr>
      <w:b/>
      <w:szCs w:val="20"/>
    </w:rPr>
  </w:style>
  <w:style w:type="paragraph" w:customStyle="1" w:styleId="arial">
    <w:name w:val="arial"/>
    <w:basedOn w:val="Normal"/>
    <w:rsid w:val="00A11D13"/>
    <w:rPr>
      <w:rFonts w:ascii="Arial" w:hAnsi="Arial" w:cs="Arial"/>
      <w:sz w:val="22"/>
    </w:rPr>
  </w:style>
  <w:style w:type="paragraph" w:styleId="Textebrut">
    <w:name w:val="Plain Text"/>
    <w:basedOn w:val="Normal"/>
    <w:link w:val="TextebrutCar"/>
    <w:rsid w:val="00A11D13"/>
    <w:rPr>
      <w:rFonts w:ascii="Courier New" w:hAnsi="Courier New" w:cs="Courier New"/>
      <w:sz w:val="20"/>
      <w:szCs w:val="20"/>
    </w:rPr>
  </w:style>
  <w:style w:type="character" w:customStyle="1" w:styleId="TextebrutCar">
    <w:name w:val="Texte brut Car"/>
    <w:basedOn w:val="Policepardfaut"/>
    <w:link w:val="Textebrut"/>
    <w:rsid w:val="00A11D13"/>
    <w:rPr>
      <w:rFonts w:ascii="Courier New" w:eastAsia="Times New Roman" w:hAnsi="Courier New" w:cs="Courier New"/>
      <w:sz w:val="20"/>
      <w:szCs w:val="20"/>
      <w:lang w:eastAsia="fr-FR"/>
    </w:rPr>
  </w:style>
  <w:style w:type="paragraph" w:styleId="NormalWeb">
    <w:name w:val="Normal (Web)"/>
    <w:basedOn w:val="Normal"/>
    <w:rsid w:val="00A11D13"/>
    <w:pPr>
      <w:spacing w:before="100" w:beforeAutospacing="1" w:after="100" w:afterAutospacing="1"/>
    </w:pPr>
  </w:style>
  <w:style w:type="paragraph" w:customStyle="1" w:styleId="Style40">
    <w:name w:val="Style 40"/>
    <w:basedOn w:val="Normal"/>
    <w:rsid w:val="00A11D13"/>
    <w:pPr>
      <w:widowControl w:val="0"/>
      <w:spacing w:line="312" w:lineRule="atLeast"/>
      <w:ind w:left="1368"/>
    </w:pPr>
    <w:rPr>
      <w:noProof/>
      <w:color w:val="000000"/>
      <w:sz w:val="20"/>
      <w:szCs w:val="20"/>
      <w:lang w:eastAsia="zh-CN"/>
    </w:rPr>
  </w:style>
  <w:style w:type="paragraph" w:customStyle="1" w:styleId="Text">
    <w:name w:val="Text"/>
    <w:basedOn w:val="Normal"/>
    <w:rsid w:val="00A11D13"/>
    <w:pPr>
      <w:spacing w:after="240" w:line="360" w:lineRule="auto"/>
      <w:jc w:val="both"/>
    </w:pPr>
    <w:rPr>
      <w:szCs w:val="20"/>
      <w:lang w:eastAsia="en-US"/>
    </w:rPr>
  </w:style>
  <w:style w:type="paragraph" w:customStyle="1" w:styleId="Default">
    <w:name w:val="Default"/>
    <w:rsid w:val="00A11D13"/>
    <w:pPr>
      <w:autoSpaceDE w:val="0"/>
      <w:autoSpaceDN w:val="0"/>
      <w:adjustRightInd w:val="0"/>
      <w:spacing w:after="0" w:line="240" w:lineRule="auto"/>
    </w:pPr>
    <w:rPr>
      <w:rFonts w:ascii="Times New Roman" w:eastAsia="MS Mincho" w:hAnsi="Times New Roman" w:cs="Times New Roman"/>
      <w:color w:val="000000"/>
      <w:sz w:val="24"/>
      <w:szCs w:val="24"/>
      <w:lang w:eastAsia="ja-JP"/>
    </w:rPr>
  </w:style>
  <w:style w:type="character" w:customStyle="1" w:styleId="CarCar2">
    <w:name w:val="Car Car2"/>
    <w:basedOn w:val="Policepardfaut"/>
    <w:rsid w:val="00A11D13"/>
    <w:rPr>
      <w:rFonts w:ascii="Courier New" w:hAnsi="Courier New" w:cs="Courier New"/>
    </w:rPr>
  </w:style>
  <w:style w:type="paragraph" w:customStyle="1" w:styleId="FG">
    <w:name w:val="FG"/>
    <w:rsid w:val="00A11D13"/>
    <w:pPr>
      <w:spacing w:after="0" w:line="240" w:lineRule="atLeast"/>
      <w:ind w:left="1418"/>
      <w:jc w:val="both"/>
    </w:pPr>
    <w:rPr>
      <w:rFonts w:ascii="tech h" w:eastAsia="SimSun" w:hAnsi="tech h" w:cs="Times New Roman"/>
      <w:lang w:eastAsia="fr-FR"/>
    </w:rPr>
  </w:style>
  <w:style w:type="paragraph" w:customStyle="1" w:styleId="Style1">
    <w:name w:val="Style 1"/>
    <w:basedOn w:val="Normal"/>
    <w:rsid w:val="00A11D13"/>
    <w:pPr>
      <w:widowControl w:val="0"/>
      <w:spacing w:line="312" w:lineRule="atLeast"/>
      <w:jc w:val="both"/>
    </w:pPr>
    <w:rPr>
      <w:noProof/>
      <w:color w:val="000000"/>
      <w:sz w:val="20"/>
      <w:szCs w:val="20"/>
      <w:lang w:eastAsia="zh-CN"/>
    </w:rPr>
  </w:style>
  <w:style w:type="paragraph" w:customStyle="1" w:styleId="EnumrationN1">
    <w:name w:val="Enumération N1"/>
    <w:basedOn w:val="Normal"/>
    <w:rsid w:val="00A11D13"/>
    <w:pPr>
      <w:numPr>
        <w:numId w:val="1"/>
      </w:numPr>
      <w:spacing w:after="120"/>
      <w:jc w:val="both"/>
    </w:pPr>
    <w:rPr>
      <w:rFonts w:ascii="Arial" w:hAnsi="Arial"/>
      <w:sz w:val="22"/>
      <w:szCs w:val="20"/>
    </w:rPr>
  </w:style>
  <w:style w:type="paragraph" w:customStyle="1" w:styleId="NormalArial">
    <w:name w:val="Normal + Arial"/>
    <w:aliases w:val="11 pt,Justifié,Avant : 0,0 cm,Avant : 0 pt,Après : 0 pt"/>
    <w:basedOn w:val="Normal"/>
    <w:rsid w:val="00A11D13"/>
    <w:pPr>
      <w:spacing w:before="120" w:after="120"/>
      <w:ind w:left="497"/>
      <w:jc w:val="both"/>
    </w:pPr>
    <w:rPr>
      <w:rFonts w:ascii="Arial" w:hAnsi="Arial" w:cs="Arial"/>
      <w:sz w:val="22"/>
      <w:szCs w:val="22"/>
    </w:rPr>
  </w:style>
  <w:style w:type="character" w:customStyle="1" w:styleId="CarCar1">
    <w:name w:val="Car Car1"/>
    <w:basedOn w:val="Policepardfaut"/>
    <w:rsid w:val="00A11D13"/>
    <w:rPr>
      <w:sz w:val="22"/>
      <w:szCs w:val="24"/>
      <w:lang w:val="fr-FR" w:eastAsia="fr-FR" w:bidi="ar-SA"/>
    </w:rPr>
  </w:style>
  <w:style w:type="paragraph" w:customStyle="1" w:styleId="Paragraphe">
    <w:name w:val="Paragraphe"/>
    <w:basedOn w:val="Normal"/>
    <w:rsid w:val="00A11D13"/>
    <w:pPr>
      <w:keepLines/>
      <w:spacing w:after="120"/>
      <w:jc w:val="both"/>
    </w:pPr>
    <w:rPr>
      <w:rFonts w:ascii="Arial" w:hAnsi="Arial"/>
      <w:color w:val="000000"/>
      <w:sz w:val="22"/>
      <w:szCs w:val="20"/>
    </w:rPr>
  </w:style>
  <w:style w:type="paragraph" w:customStyle="1" w:styleId="Corpsdetexte210">
    <w:name w:val="Corps de texte 21"/>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character" w:customStyle="1" w:styleId="CarCar24">
    <w:name w:val="Car Car24"/>
    <w:basedOn w:val="Policepardfaut"/>
    <w:rsid w:val="00A11D13"/>
    <w:rPr>
      <w:rFonts w:ascii="Arial" w:eastAsia="Times New Roman" w:hAnsi="Arial" w:cs="Arial"/>
      <w:bCs/>
      <w:sz w:val="28"/>
      <w:szCs w:val="28"/>
      <w:lang w:eastAsia="fr-FR"/>
    </w:rPr>
  </w:style>
  <w:style w:type="character" w:customStyle="1" w:styleId="CarCar23">
    <w:name w:val="Car Car23"/>
    <w:basedOn w:val="Policepardfaut"/>
    <w:rsid w:val="00A11D13"/>
    <w:rPr>
      <w:rFonts w:ascii="Arial" w:eastAsia="Times New Roman" w:hAnsi="Arial" w:cs="Arial"/>
      <w:b/>
      <w:sz w:val="28"/>
      <w:szCs w:val="24"/>
      <w:lang w:eastAsia="fr-FR"/>
    </w:rPr>
  </w:style>
  <w:style w:type="character" w:customStyle="1" w:styleId="CarCar22">
    <w:name w:val="Car Car22"/>
    <w:basedOn w:val="Policepardfaut"/>
    <w:rsid w:val="00A11D13"/>
    <w:rPr>
      <w:rFonts w:ascii="Times New Roman" w:eastAsia="Times New Roman" w:hAnsi="Times New Roman" w:cs="Times New Roman"/>
      <w:sz w:val="30"/>
      <w:szCs w:val="24"/>
      <w:lang w:eastAsia="fr-FR"/>
    </w:rPr>
  </w:style>
  <w:style w:type="character" w:customStyle="1" w:styleId="CarCar21">
    <w:name w:val="Car Car21"/>
    <w:basedOn w:val="Policepardfaut"/>
    <w:rsid w:val="00A11D13"/>
    <w:rPr>
      <w:rFonts w:ascii="Times New Roman" w:eastAsia="Times New Roman" w:hAnsi="Times New Roman" w:cs="Times New Roman"/>
      <w:b/>
      <w:bCs/>
      <w:sz w:val="24"/>
      <w:szCs w:val="24"/>
      <w:lang w:eastAsia="fr-FR"/>
    </w:rPr>
  </w:style>
  <w:style w:type="character" w:customStyle="1" w:styleId="CarCar20">
    <w:name w:val="Car Car20"/>
    <w:basedOn w:val="Policepardfaut"/>
    <w:rsid w:val="00A11D13"/>
    <w:rPr>
      <w:rFonts w:ascii="Times New Roman" w:eastAsia="Times New Roman" w:hAnsi="Times New Roman" w:cs="Times New Roman"/>
      <w:b/>
      <w:szCs w:val="24"/>
      <w:lang w:eastAsia="fr-FR"/>
    </w:rPr>
  </w:style>
  <w:style w:type="character" w:customStyle="1" w:styleId="CarCar19">
    <w:name w:val="Car Car19"/>
    <w:basedOn w:val="Policepardfaut"/>
    <w:rsid w:val="00A11D13"/>
    <w:rPr>
      <w:rFonts w:ascii="Times New Roman" w:eastAsia="Times New Roman" w:hAnsi="Times New Roman" w:cs="Times New Roman"/>
      <w:b/>
      <w:szCs w:val="24"/>
      <w:lang w:eastAsia="fr-FR"/>
    </w:rPr>
  </w:style>
  <w:style w:type="character" w:customStyle="1" w:styleId="CarCar18">
    <w:name w:val="Car Car18"/>
    <w:basedOn w:val="Policepardfaut"/>
    <w:rsid w:val="00A11D13"/>
    <w:rPr>
      <w:rFonts w:ascii="Times New Roman" w:eastAsia="Times New Roman" w:hAnsi="Times New Roman" w:cs="Times New Roman"/>
      <w:b/>
      <w:bCs/>
      <w:sz w:val="28"/>
      <w:szCs w:val="24"/>
      <w:lang w:eastAsia="fr-FR"/>
    </w:rPr>
  </w:style>
  <w:style w:type="character" w:customStyle="1" w:styleId="CarCar17">
    <w:name w:val="Car Car17"/>
    <w:basedOn w:val="Policepardfaut"/>
    <w:rsid w:val="00A11D13"/>
    <w:rPr>
      <w:rFonts w:ascii="Times New Roman" w:eastAsia="Times New Roman" w:hAnsi="Times New Roman" w:cs="Times New Roman"/>
      <w:b/>
      <w:bCs/>
      <w:sz w:val="28"/>
      <w:szCs w:val="24"/>
      <w:lang w:eastAsia="fr-FR"/>
    </w:rPr>
  </w:style>
  <w:style w:type="character" w:customStyle="1" w:styleId="CarCar16">
    <w:name w:val="Car Car16"/>
    <w:basedOn w:val="Policepardfaut"/>
    <w:rsid w:val="00A11D13"/>
    <w:rPr>
      <w:rFonts w:ascii="Times New Roman" w:eastAsia="Times New Roman" w:hAnsi="Times New Roman" w:cs="Times New Roman"/>
      <w:b/>
      <w:bCs/>
      <w:sz w:val="24"/>
      <w:szCs w:val="24"/>
      <w:lang w:eastAsia="fr-FR"/>
    </w:rPr>
  </w:style>
  <w:style w:type="character" w:customStyle="1" w:styleId="CarCar15">
    <w:name w:val="Car Car15"/>
    <w:basedOn w:val="Policepardfaut"/>
    <w:rsid w:val="00A11D13"/>
    <w:rPr>
      <w:rFonts w:ascii="Times New Roman" w:eastAsia="Times New Roman" w:hAnsi="Times New Roman" w:cs="Times New Roman"/>
      <w:sz w:val="24"/>
      <w:szCs w:val="24"/>
      <w:lang w:eastAsia="fr-FR"/>
    </w:rPr>
  </w:style>
  <w:style w:type="character" w:customStyle="1" w:styleId="CarCar14">
    <w:name w:val="Car Car14"/>
    <w:basedOn w:val="Policepardfaut"/>
    <w:rsid w:val="00A11D13"/>
    <w:rPr>
      <w:rFonts w:ascii="Times New Roman" w:eastAsia="Times New Roman" w:hAnsi="Times New Roman" w:cs="Times New Roman"/>
      <w:sz w:val="24"/>
      <w:szCs w:val="24"/>
      <w:lang w:eastAsia="fr-FR"/>
    </w:rPr>
  </w:style>
  <w:style w:type="character" w:customStyle="1" w:styleId="CarCar13">
    <w:name w:val="Car Car13"/>
    <w:basedOn w:val="Policepardfaut"/>
    <w:rsid w:val="00A11D13"/>
    <w:rPr>
      <w:rFonts w:ascii="Times New Roman" w:eastAsia="Times New Roman" w:hAnsi="Times New Roman" w:cs="Times New Roman"/>
      <w:sz w:val="24"/>
      <w:szCs w:val="24"/>
      <w:lang w:eastAsia="fr-FR"/>
    </w:rPr>
  </w:style>
  <w:style w:type="character" w:customStyle="1" w:styleId="CarCar12">
    <w:name w:val="Car Car12"/>
    <w:basedOn w:val="Policepardfaut"/>
    <w:rsid w:val="00A11D13"/>
    <w:rPr>
      <w:rFonts w:ascii="Times New Roman" w:eastAsia="Times New Roman" w:hAnsi="Times New Roman" w:cs="Times New Roman"/>
      <w:sz w:val="24"/>
      <w:szCs w:val="24"/>
      <w:lang w:eastAsia="fr-FR"/>
    </w:rPr>
  </w:style>
  <w:style w:type="character" w:customStyle="1" w:styleId="CarCar11">
    <w:name w:val="Car Car11"/>
    <w:basedOn w:val="Policepardfaut"/>
    <w:rsid w:val="00A11D13"/>
    <w:rPr>
      <w:rFonts w:ascii="Arial" w:eastAsia="Times New Roman" w:hAnsi="Arial" w:cs="Arial"/>
      <w:sz w:val="20"/>
      <w:szCs w:val="24"/>
      <w:lang w:eastAsia="fr-FR"/>
    </w:rPr>
  </w:style>
  <w:style w:type="character" w:customStyle="1" w:styleId="CarCar10">
    <w:name w:val="Car Car10"/>
    <w:basedOn w:val="Policepardfaut"/>
    <w:rsid w:val="00A11D13"/>
    <w:rPr>
      <w:rFonts w:ascii="Arial" w:eastAsia="Times New Roman" w:hAnsi="Arial" w:cs="Arial"/>
      <w:sz w:val="20"/>
      <w:szCs w:val="24"/>
      <w:lang w:eastAsia="fr-FR"/>
    </w:rPr>
  </w:style>
  <w:style w:type="character" w:customStyle="1" w:styleId="CarCar9">
    <w:name w:val="Car Car9"/>
    <w:basedOn w:val="Policepardfaut"/>
    <w:rsid w:val="00A11D13"/>
    <w:rPr>
      <w:rFonts w:ascii="Times New Roman" w:eastAsia="Times New Roman" w:hAnsi="Times New Roman" w:cs="Times New Roman"/>
      <w:szCs w:val="24"/>
      <w:lang w:eastAsia="fr-FR"/>
    </w:rPr>
  </w:style>
  <w:style w:type="character" w:customStyle="1" w:styleId="CarCar8">
    <w:name w:val="Car Car8"/>
    <w:basedOn w:val="Policepardfaut"/>
    <w:rsid w:val="00A11D13"/>
    <w:rPr>
      <w:rFonts w:ascii="Arial" w:eastAsia="Times New Roman" w:hAnsi="Arial" w:cs="Arial"/>
      <w:sz w:val="24"/>
      <w:szCs w:val="24"/>
      <w:lang w:eastAsia="fr-FR"/>
    </w:rPr>
  </w:style>
  <w:style w:type="paragraph" w:customStyle="1" w:styleId="Retraitcorpsdetexte210">
    <w:name w:val="Retrait corps de texte 21"/>
    <w:basedOn w:val="Normal"/>
    <w:rsid w:val="00A11D13"/>
    <w:pPr>
      <w:keepNext/>
      <w:keepLines/>
      <w:widowControl w:val="0"/>
      <w:overflowPunct w:val="0"/>
      <w:autoSpaceDE w:val="0"/>
      <w:autoSpaceDN w:val="0"/>
      <w:adjustRightInd w:val="0"/>
      <w:ind w:left="720"/>
      <w:jc w:val="both"/>
    </w:pPr>
    <w:rPr>
      <w:i/>
      <w:iCs/>
      <w:lang w:val="en-US" w:eastAsia="fr-CA"/>
    </w:rPr>
  </w:style>
  <w:style w:type="paragraph" w:customStyle="1" w:styleId="Normalcentr10">
    <w:name w:val="Normal centré1"/>
    <w:basedOn w:val="Normal"/>
    <w:rsid w:val="00A11D13"/>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Corpsdetexte310">
    <w:name w:val="Corps de texte 31"/>
    <w:basedOn w:val="Normal"/>
    <w:rsid w:val="00A11D13"/>
    <w:pPr>
      <w:widowControl w:val="0"/>
      <w:overflowPunct w:val="0"/>
      <w:autoSpaceDE w:val="0"/>
      <w:autoSpaceDN w:val="0"/>
      <w:adjustRightInd w:val="0"/>
      <w:jc w:val="both"/>
      <w:textAlignment w:val="baseline"/>
    </w:pPr>
    <w:rPr>
      <w:i/>
      <w:iCs/>
      <w:lang w:val="en-US" w:eastAsia="fr-CA"/>
    </w:rPr>
  </w:style>
  <w:style w:type="character" w:customStyle="1" w:styleId="CarCar6">
    <w:name w:val="Car Car6"/>
    <w:basedOn w:val="Policepardfaut"/>
    <w:rsid w:val="00A11D13"/>
    <w:rPr>
      <w:rFonts w:ascii="Times New Roman" w:eastAsia="Times New Roman" w:hAnsi="Times New Roman" w:cs="Times New Roman"/>
      <w:b/>
      <w:caps/>
      <w:sz w:val="28"/>
      <w:szCs w:val="20"/>
      <w14:shadow w14:blurRad="50800" w14:dist="38100" w14:dir="2700000" w14:sx="100000" w14:sy="100000" w14:kx="0" w14:ky="0" w14:algn="tl">
        <w14:srgbClr w14:val="000000">
          <w14:alpha w14:val="60000"/>
        </w14:srgbClr>
      </w14:shadow>
    </w:rPr>
  </w:style>
  <w:style w:type="character" w:customStyle="1" w:styleId="CarCar4">
    <w:name w:val="Car Car4"/>
    <w:basedOn w:val="Policepardfaut"/>
    <w:rsid w:val="00A11D13"/>
    <w:rPr>
      <w:rFonts w:ascii="Times New Roman" w:eastAsia="Times New Roman" w:hAnsi="Times New Roman" w:cs="Times New Roman"/>
      <w:sz w:val="20"/>
      <w:szCs w:val="20"/>
      <w:lang w:eastAsia="fr-FR"/>
    </w:rPr>
  </w:style>
  <w:style w:type="character" w:customStyle="1" w:styleId="CarCar2a">
    <w:name w:val="Car Car2"/>
    <w:basedOn w:val="Policepardfaut"/>
    <w:rsid w:val="00A11D13"/>
    <w:rPr>
      <w:rFonts w:ascii="Courier New" w:hAnsi="Courier New" w:cs="Courier New"/>
    </w:rPr>
  </w:style>
  <w:style w:type="character" w:customStyle="1" w:styleId="CarCar60">
    <w:name w:val="Car Car6"/>
    <w:basedOn w:val="Policepardfaut"/>
    <w:rsid w:val="00A11D13"/>
    <w:rPr>
      <w:sz w:val="24"/>
      <w:szCs w:val="24"/>
      <w:lang w:val="fr-FR" w:eastAsia="fr-FR" w:bidi="ar-SA"/>
    </w:rPr>
  </w:style>
  <w:style w:type="paragraph" w:customStyle="1" w:styleId="t7">
    <w:name w:val="t7"/>
    <w:basedOn w:val="Normal"/>
    <w:rsid w:val="00A11D13"/>
    <w:pPr>
      <w:spacing w:line="240" w:lineRule="atLeast"/>
    </w:pPr>
    <w:rPr>
      <w:szCs w:val="20"/>
    </w:rPr>
  </w:style>
  <w:style w:type="paragraph" w:customStyle="1" w:styleId="Normalcentr2">
    <w:name w:val="Normal centré2"/>
    <w:basedOn w:val="Normal"/>
    <w:rsid w:val="00A11D13"/>
    <w:pPr>
      <w:widowControl w:val="0"/>
      <w:ind w:left="1701" w:right="567" w:hanging="425"/>
      <w:jc w:val="both"/>
    </w:pPr>
    <w:rPr>
      <w:sz w:val="26"/>
      <w:szCs w:val="20"/>
    </w:rPr>
  </w:style>
  <w:style w:type="paragraph" w:styleId="Explorateurdedocuments">
    <w:name w:val="Document Map"/>
    <w:basedOn w:val="Normal"/>
    <w:link w:val="ExplorateurdedocumentsCar"/>
    <w:rsid w:val="00A11D13"/>
    <w:pPr>
      <w:shd w:val="clear" w:color="auto" w:fill="000080"/>
    </w:pPr>
    <w:rPr>
      <w:rFonts w:ascii="Tahoma" w:hAnsi="Tahoma"/>
      <w:szCs w:val="20"/>
    </w:rPr>
  </w:style>
  <w:style w:type="character" w:customStyle="1" w:styleId="ExplorateurdedocumentsCar">
    <w:name w:val="Explorateur de documents Car"/>
    <w:basedOn w:val="Policepardfaut"/>
    <w:link w:val="Explorateurdedocuments"/>
    <w:rsid w:val="00A11D13"/>
    <w:rPr>
      <w:rFonts w:ascii="Tahoma" w:eastAsia="Times New Roman" w:hAnsi="Tahoma" w:cs="Times New Roman"/>
      <w:sz w:val="24"/>
      <w:szCs w:val="20"/>
      <w:shd w:val="clear" w:color="auto" w:fill="000080"/>
      <w:lang w:eastAsia="fr-FR"/>
    </w:rPr>
  </w:style>
  <w:style w:type="character" w:customStyle="1" w:styleId="CarCar3">
    <w:name w:val="Car Car3"/>
    <w:basedOn w:val="Policepardfaut"/>
    <w:rsid w:val="00A11D13"/>
    <w:rPr>
      <w:rFonts w:ascii="Tahoma" w:hAnsi="Tahoma"/>
      <w:sz w:val="24"/>
      <w:shd w:val="clear" w:color="auto" w:fill="000080"/>
    </w:rPr>
  </w:style>
  <w:style w:type="character" w:customStyle="1" w:styleId="CarCar">
    <w:name w:val="Car Car"/>
    <w:basedOn w:val="Policepardfaut"/>
    <w:rsid w:val="00A11D13"/>
    <w:rPr>
      <w:rFonts w:ascii="Tahoma" w:eastAsia="Times New Roman" w:hAnsi="Tahoma" w:cs="Times New Roman"/>
      <w:sz w:val="24"/>
      <w:szCs w:val="20"/>
      <w:shd w:val="clear" w:color="auto" w:fill="000080"/>
      <w:lang w:eastAsia="fr-FR"/>
    </w:rPr>
  </w:style>
  <w:style w:type="paragraph" w:customStyle="1" w:styleId="font6">
    <w:name w:val="font6"/>
    <w:basedOn w:val="Normal"/>
    <w:rsid w:val="00A11D13"/>
    <w:pPr>
      <w:spacing w:before="100" w:beforeAutospacing="1" w:after="100" w:afterAutospacing="1"/>
    </w:pPr>
    <w:rPr>
      <w:rFonts w:ascii="Arial" w:eastAsia="Arial Unicode MS" w:hAnsi="Arial" w:cs="Arial"/>
      <w:sz w:val="22"/>
      <w:szCs w:val="22"/>
    </w:rPr>
  </w:style>
  <w:style w:type="paragraph" w:customStyle="1" w:styleId="xl51">
    <w:name w:val="xl51"/>
    <w:basedOn w:val="Normal"/>
    <w:rsid w:val="00A11D13"/>
    <w:pPr>
      <w:spacing w:before="100" w:beforeAutospacing="1" w:after="100" w:afterAutospacing="1"/>
      <w:jc w:val="center"/>
      <w:textAlignment w:val="center"/>
    </w:pPr>
    <w:rPr>
      <w:rFonts w:ascii="Arial" w:eastAsia="Arial Unicode MS" w:hAnsi="Arial" w:cs="Arial"/>
      <w:b/>
      <w:bCs/>
      <w:sz w:val="22"/>
      <w:szCs w:val="22"/>
    </w:rPr>
  </w:style>
  <w:style w:type="paragraph" w:styleId="Retraitnormal">
    <w:name w:val="Normal Indent"/>
    <w:basedOn w:val="Normal"/>
    <w:rsid w:val="00A11D13"/>
    <w:pPr>
      <w:ind w:left="708"/>
    </w:pPr>
  </w:style>
  <w:style w:type="character" w:styleId="Lienhypertexte">
    <w:name w:val="Hyperlink"/>
    <w:basedOn w:val="Policepardfaut"/>
    <w:rsid w:val="00A11D13"/>
    <w:rPr>
      <w:rFonts w:cs="Times New Roman"/>
      <w:color w:val="0000FF"/>
      <w:u w:val="single"/>
    </w:rPr>
  </w:style>
  <w:style w:type="paragraph" w:customStyle="1" w:styleId="BlockText2">
    <w:name w:val="Block Text2"/>
    <w:basedOn w:val="Normal"/>
    <w:rsid w:val="00A11D13"/>
    <w:pPr>
      <w:widowControl w:val="0"/>
      <w:overflowPunct w:val="0"/>
      <w:autoSpaceDE w:val="0"/>
      <w:autoSpaceDN w:val="0"/>
      <w:adjustRightInd w:val="0"/>
      <w:ind w:left="709" w:right="567"/>
      <w:jc w:val="both"/>
      <w:textAlignment w:val="baseline"/>
    </w:pPr>
    <w:rPr>
      <w:rFonts w:ascii="Bookman Old Style" w:hAnsi="Bookman Old Style"/>
      <w:color w:val="0000FF"/>
      <w:sz w:val="26"/>
      <w:szCs w:val="26"/>
      <w:lang w:eastAsia="zh-CN"/>
    </w:rPr>
  </w:style>
  <w:style w:type="paragraph" w:styleId="Sansinterligne">
    <w:name w:val="No Spacing"/>
    <w:uiPriority w:val="1"/>
    <w:qFormat/>
    <w:rsid w:val="00A11D13"/>
    <w:pPr>
      <w:spacing w:after="0" w:line="240" w:lineRule="auto"/>
    </w:pPr>
    <w:rPr>
      <w:rFonts w:ascii="Calibri" w:eastAsia="Times New Roman" w:hAnsi="Calibri" w:cs="Arial"/>
    </w:rPr>
  </w:style>
  <w:style w:type="character" w:customStyle="1" w:styleId="SansinterligneCar">
    <w:name w:val="Sans interligne Car"/>
    <w:basedOn w:val="Policepardfaut"/>
    <w:uiPriority w:val="1"/>
    <w:rsid w:val="00A11D13"/>
    <w:rPr>
      <w:rFonts w:eastAsia="Times New Roman"/>
      <w:sz w:val="22"/>
      <w:szCs w:val="22"/>
      <w:lang w:val="fr-FR" w:eastAsia="en-US" w:bidi="ar-SA"/>
    </w:rPr>
  </w:style>
  <w:style w:type="paragraph" w:customStyle="1" w:styleId="EnumrationN2">
    <w:name w:val="Enumération N2"/>
    <w:basedOn w:val="EnumrationN1"/>
    <w:rsid w:val="00A11D13"/>
    <w:pPr>
      <w:numPr>
        <w:numId w:val="2"/>
      </w:numPr>
      <w:tabs>
        <w:tab w:val="left" w:pos="1418"/>
      </w:tabs>
    </w:pPr>
  </w:style>
  <w:style w:type="paragraph" w:customStyle="1" w:styleId="TxBrp35">
    <w:name w:val="TxBr_p35"/>
    <w:basedOn w:val="Normal"/>
    <w:rsid w:val="00A11D13"/>
    <w:pPr>
      <w:widowControl w:val="0"/>
      <w:autoSpaceDE w:val="0"/>
      <w:autoSpaceDN w:val="0"/>
      <w:adjustRightInd w:val="0"/>
      <w:spacing w:line="238" w:lineRule="atLeast"/>
    </w:pPr>
    <w:rPr>
      <w:rFonts w:eastAsia="MS Mincho"/>
      <w:lang w:val="en-US" w:eastAsia="ja-JP"/>
    </w:rPr>
  </w:style>
  <w:style w:type="paragraph" w:styleId="Listepuces">
    <w:name w:val="List Bullet"/>
    <w:basedOn w:val="Normal"/>
    <w:autoRedefine/>
    <w:rsid w:val="00A11D13"/>
    <w:pPr>
      <w:numPr>
        <w:numId w:val="3"/>
      </w:numPr>
    </w:pPr>
    <w:rPr>
      <w:rFonts w:ascii="Comic Sans MS" w:hAnsi="Comic Sans MS"/>
    </w:rPr>
  </w:style>
  <w:style w:type="paragraph" w:styleId="Listepuces2">
    <w:name w:val="List Bullet 2"/>
    <w:basedOn w:val="Normal"/>
    <w:autoRedefine/>
    <w:rsid w:val="00A11D13"/>
    <w:pPr>
      <w:numPr>
        <w:numId w:val="4"/>
      </w:numPr>
    </w:pPr>
    <w:rPr>
      <w:rFonts w:ascii="Comic Sans MS" w:hAnsi="Comic Sans MS"/>
    </w:rPr>
  </w:style>
  <w:style w:type="paragraph" w:styleId="Listepuces3">
    <w:name w:val="List Bullet 3"/>
    <w:basedOn w:val="Normal"/>
    <w:autoRedefine/>
    <w:rsid w:val="00A11D13"/>
    <w:pPr>
      <w:numPr>
        <w:numId w:val="5"/>
      </w:numPr>
    </w:pPr>
    <w:rPr>
      <w:rFonts w:ascii="Comic Sans MS" w:hAnsi="Comic Sans MS"/>
    </w:rPr>
  </w:style>
  <w:style w:type="paragraph" w:styleId="Lgende">
    <w:name w:val="caption"/>
    <w:basedOn w:val="Normal"/>
    <w:next w:val="Normal"/>
    <w:qFormat/>
    <w:rsid w:val="00A11D13"/>
    <w:pPr>
      <w:jc w:val="center"/>
    </w:pPr>
    <w:rPr>
      <w:rFonts w:ascii="Arial" w:hAnsi="Arial"/>
    </w:rPr>
  </w:style>
  <w:style w:type="paragraph" w:customStyle="1" w:styleId="TxBrp5">
    <w:name w:val="TxBr_p5"/>
    <w:basedOn w:val="Normal"/>
    <w:rsid w:val="00A11D13"/>
    <w:pPr>
      <w:widowControl w:val="0"/>
      <w:tabs>
        <w:tab w:val="left" w:pos="204"/>
      </w:tabs>
      <w:autoSpaceDE w:val="0"/>
      <w:autoSpaceDN w:val="0"/>
      <w:adjustRightInd w:val="0"/>
      <w:spacing w:line="238" w:lineRule="atLeast"/>
    </w:pPr>
    <w:rPr>
      <w:rFonts w:eastAsia="MS Mincho"/>
      <w:lang w:val="en-US" w:eastAsia="ja-JP"/>
    </w:rPr>
  </w:style>
  <w:style w:type="paragraph" w:customStyle="1" w:styleId="TxBrp9">
    <w:name w:val="TxBr_p9"/>
    <w:basedOn w:val="Normal"/>
    <w:rsid w:val="00A11D13"/>
    <w:pPr>
      <w:widowControl w:val="0"/>
      <w:tabs>
        <w:tab w:val="left" w:pos="464"/>
      </w:tabs>
      <w:autoSpaceDE w:val="0"/>
      <w:autoSpaceDN w:val="0"/>
      <w:adjustRightInd w:val="0"/>
      <w:spacing w:line="238" w:lineRule="atLeast"/>
      <w:ind w:left="1400" w:hanging="464"/>
    </w:pPr>
    <w:rPr>
      <w:rFonts w:eastAsia="MS Mincho"/>
      <w:lang w:val="en-US" w:eastAsia="ja-JP"/>
    </w:rPr>
  </w:style>
  <w:style w:type="paragraph" w:customStyle="1" w:styleId="TxBrp4">
    <w:name w:val="TxBr_p4"/>
    <w:basedOn w:val="Normal"/>
    <w:rsid w:val="00A11D13"/>
    <w:pPr>
      <w:widowControl w:val="0"/>
      <w:tabs>
        <w:tab w:val="left" w:pos="204"/>
      </w:tabs>
      <w:autoSpaceDE w:val="0"/>
      <w:autoSpaceDN w:val="0"/>
      <w:adjustRightInd w:val="0"/>
      <w:spacing w:line="300" w:lineRule="atLeast"/>
    </w:pPr>
    <w:rPr>
      <w:rFonts w:eastAsia="MS Mincho"/>
      <w:lang w:val="en-US" w:eastAsia="ja-JP"/>
    </w:rPr>
  </w:style>
  <w:style w:type="paragraph" w:customStyle="1" w:styleId="TxBrp3">
    <w:name w:val="TxBr_p3"/>
    <w:basedOn w:val="Normal"/>
    <w:rsid w:val="00A11D13"/>
    <w:pPr>
      <w:widowControl w:val="0"/>
      <w:tabs>
        <w:tab w:val="left" w:pos="204"/>
      </w:tabs>
      <w:autoSpaceDE w:val="0"/>
      <w:autoSpaceDN w:val="0"/>
      <w:adjustRightInd w:val="0"/>
      <w:spacing w:line="226" w:lineRule="atLeast"/>
      <w:jc w:val="both"/>
    </w:pPr>
    <w:rPr>
      <w:rFonts w:eastAsia="MS Mincho"/>
      <w:lang w:val="en-US" w:eastAsia="ja-JP"/>
    </w:rPr>
  </w:style>
  <w:style w:type="paragraph" w:customStyle="1" w:styleId="TxBrp32">
    <w:name w:val="TxBr_p32"/>
    <w:basedOn w:val="Normal"/>
    <w:rsid w:val="00A11D13"/>
    <w:pPr>
      <w:widowControl w:val="0"/>
      <w:tabs>
        <w:tab w:val="left" w:pos="204"/>
      </w:tabs>
      <w:autoSpaceDE w:val="0"/>
      <w:autoSpaceDN w:val="0"/>
      <w:adjustRightInd w:val="0"/>
      <w:spacing w:line="226" w:lineRule="atLeast"/>
    </w:pPr>
    <w:rPr>
      <w:rFonts w:eastAsia="MS Mincho"/>
      <w:lang w:val="en-US" w:eastAsia="ja-JP"/>
    </w:rPr>
  </w:style>
  <w:style w:type="paragraph" w:customStyle="1" w:styleId="TxBrp43">
    <w:name w:val="TxBr_p43"/>
    <w:basedOn w:val="Normal"/>
    <w:rsid w:val="00A11D13"/>
    <w:pPr>
      <w:widowControl w:val="0"/>
      <w:autoSpaceDE w:val="0"/>
      <w:autoSpaceDN w:val="0"/>
      <w:adjustRightInd w:val="0"/>
      <w:spacing w:line="226" w:lineRule="atLeast"/>
      <w:jc w:val="both"/>
    </w:pPr>
    <w:rPr>
      <w:rFonts w:eastAsia="MS Mincho"/>
      <w:lang w:val="en-US" w:eastAsia="ja-JP"/>
    </w:rPr>
  </w:style>
  <w:style w:type="paragraph" w:customStyle="1" w:styleId="TxBrp1">
    <w:name w:val="TxBr_p1"/>
    <w:basedOn w:val="Normal"/>
    <w:rsid w:val="00A11D13"/>
    <w:pPr>
      <w:widowControl w:val="0"/>
      <w:tabs>
        <w:tab w:val="left" w:pos="204"/>
      </w:tabs>
      <w:autoSpaceDE w:val="0"/>
      <w:autoSpaceDN w:val="0"/>
      <w:adjustRightInd w:val="0"/>
      <w:spacing w:line="238" w:lineRule="atLeast"/>
      <w:jc w:val="both"/>
    </w:pPr>
    <w:rPr>
      <w:rFonts w:eastAsia="MS Mincho"/>
      <w:lang w:val="en-US" w:eastAsia="ja-JP"/>
    </w:rPr>
  </w:style>
  <w:style w:type="paragraph" w:customStyle="1" w:styleId="TxBrp78">
    <w:name w:val="TxBr_p78"/>
    <w:basedOn w:val="Normal"/>
    <w:rsid w:val="00A11D13"/>
    <w:pPr>
      <w:widowControl w:val="0"/>
      <w:tabs>
        <w:tab w:val="left" w:pos="464"/>
        <w:tab w:val="left" w:pos="748"/>
      </w:tabs>
      <w:autoSpaceDE w:val="0"/>
      <w:autoSpaceDN w:val="0"/>
      <w:adjustRightInd w:val="0"/>
      <w:spacing w:line="238" w:lineRule="atLeast"/>
      <w:ind w:left="748" w:hanging="283"/>
      <w:jc w:val="both"/>
    </w:pPr>
    <w:rPr>
      <w:rFonts w:eastAsia="MS Mincho"/>
      <w:lang w:val="en-US" w:eastAsia="ja-JP"/>
    </w:rPr>
  </w:style>
  <w:style w:type="paragraph" w:customStyle="1" w:styleId="TxBrp87">
    <w:name w:val="TxBr_p87"/>
    <w:basedOn w:val="Normal"/>
    <w:rsid w:val="00A11D13"/>
    <w:pPr>
      <w:widowControl w:val="0"/>
      <w:autoSpaceDE w:val="0"/>
      <w:autoSpaceDN w:val="0"/>
      <w:adjustRightInd w:val="0"/>
      <w:spacing w:line="226" w:lineRule="atLeast"/>
      <w:ind w:left="1531" w:hanging="334"/>
    </w:pPr>
    <w:rPr>
      <w:rFonts w:eastAsia="MS Mincho"/>
      <w:lang w:val="en-US" w:eastAsia="ja-JP"/>
    </w:rPr>
  </w:style>
  <w:style w:type="paragraph" w:customStyle="1" w:styleId="TxBrp114">
    <w:name w:val="TxBr_p114"/>
    <w:basedOn w:val="Normal"/>
    <w:rsid w:val="00A11D13"/>
    <w:pPr>
      <w:widowControl w:val="0"/>
      <w:autoSpaceDE w:val="0"/>
      <w:autoSpaceDN w:val="0"/>
      <w:adjustRightInd w:val="0"/>
      <w:spacing w:line="226" w:lineRule="atLeast"/>
      <w:ind w:left="1678" w:hanging="187"/>
      <w:jc w:val="both"/>
    </w:pPr>
    <w:rPr>
      <w:rFonts w:eastAsia="MS Mincho"/>
      <w:lang w:val="en-US" w:eastAsia="ja-JP"/>
    </w:rPr>
  </w:style>
  <w:style w:type="paragraph" w:customStyle="1" w:styleId="TxBrp107">
    <w:name w:val="TxBr_p107"/>
    <w:basedOn w:val="Normal"/>
    <w:rsid w:val="00A11D13"/>
    <w:pPr>
      <w:widowControl w:val="0"/>
      <w:tabs>
        <w:tab w:val="left" w:pos="856"/>
      </w:tabs>
      <w:autoSpaceDE w:val="0"/>
      <w:autoSpaceDN w:val="0"/>
      <w:adjustRightInd w:val="0"/>
      <w:spacing w:line="226" w:lineRule="atLeast"/>
      <w:jc w:val="both"/>
    </w:pPr>
    <w:rPr>
      <w:rFonts w:eastAsia="MS Mincho"/>
      <w:lang w:val="en-US" w:eastAsia="ja-JP"/>
    </w:rPr>
  </w:style>
  <w:style w:type="paragraph" w:customStyle="1" w:styleId="TxBrp115">
    <w:name w:val="TxBr_p115"/>
    <w:basedOn w:val="Normal"/>
    <w:rsid w:val="00A11D13"/>
    <w:pPr>
      <w:widowControl w:val="0"/>
      <w:tabs>
        <w:tab w:val="left" w:pos="856"/>
      </w:tabs>
      <w:autoSpaceDE w:val="0"/>
      <w:autoSpaceDN w:val="0"/>
      <w:adjustRightInd w:val="0"/>
      <w:spacing w:line="300" w:lineRule="atLeast"/>
      <w:ind w:firstLine="187"/>
      <w:jc w:val="both"/>
    </w:pPr>
    <w:rPr>
      <w:rFonts w:eastAsia="MS Mincho"/>
      <w:lang w:val="en-US" w:eastAsia="ja-JP"/>
    </w:rPr>
  </w:style>
  <w:style w:type="paragraph" w:customStyle="1" w:styleId="TxBrp14">
    <w:name w:val="TxBr_p14"/>
    <w:basedOn w:val="Normal"/>
    <w:rsid w:val="00A11D13"/>
    <w:pPr>
      <w:widowControl w:val="0"/>
      <w:tabs>
        <w:tab w:val="left" w:pos="720"/>
      </w:tabs>
      <w:autoSpaceDE w:val="0"/>
      <w:autoSpaceDN w:val="0"/>
      <w:adjustRightInd w:val="0"/>
      <w:spacing w:line="226" w:lineRule="atLeast"/>
      <w:ind w:left="1145"/>
    </w:pPr>
    <w:rPr>
      <w:rFonts w:eastAsia="MS Mincho"/>
      <w:lang w:val="en-US" w:eastAsia="ja-JP"/>
    </w:rPr>
  </w:style>
  <w:style w:type="paragraph" w:customStyle="1" w:styleId="TxBrp28">
    <w:name w:val="TxBr_p28"/>
    <w:basedOn w:val="Normal"/>
    <w:rsid w:val="00A11D13"/>
    <w:pPr>
      <w:widowControl w:val="0"/>
      <w:tabs>
        <w:tab w:val="left" w:pos="748"/>
      </w:tabs>
      <w:autoSpaceDE w:val="0"/>
      <w:autoSpaceDN w:val="0"/>
      <w:adjustRightInd w:val="0"/>
      <w:spacing w:line="226" w:lineRule="atLeast"/>
      <w:ind w:left="1117" w:hanging="748"/>
    </w:pPr>
    <w:rPr>
      <w:rFonts w:eastAsia="MS Mincho"/>
      <w:lang w:val="en-US" w:eastAsia="ja-JP"/>
    </w:rPr>
  </w:style>
  <w:style w:type="paragraph" w:customStyle="1" w:styleId="TxBrp50">
    <w:name w:val="TxBr_p50"/>
    <w:basedOn w:val="Normal"/>
    <w:rsid w:val="00A11D13"/>
    <w:pPr>
      <w:widowControl w:val="0"/>
      <w:tabs>
        <w:tab w:val="left" w:pos="748"/>
      </w:tabs>
      <w:autoSpaceDE w:val="0"/>
      <w:autoSpaceDN w:val="0"/>
      <w:adjustRightInd w:val="0"/>
      <w:spacing w:line="226" w:lineRule="atLeast"/>
      <w:ind w:left="1117" w:hanging="748"/>
    </w:pPr>
    <w:rPr>
      <w:rFonts w:eastAsia="MS Mincho"/>
      <w:lang w:val="en-US" w:eastAsia="ja-JP"/>
    </w:rPr>
  </w:style>
  <w:style w:type="paragraph" w:customStyle="1" w:styleId="TxBrp34">
    <w:name w:val="TxBr_p34"/>
    <w:basedOn w:val="Normal"/>
    <w:rsid w:val="00A11D13"/>
    <w:pPr>
      <w:widowControl w:val="0"/>
      <w:tabs>
        <w:tab w:val="left" w:pos="748"/>
      </w:tabs>
      <w:autoSpaceDE w:val="0"/>
      <w:autoSpaceDN w:val="0"/>
      <w:adjustRightInd w:val="0"/>
      <w:spacing w:line="226" w:lineRule="atLeast"/>
      <w:ind w:left="1117" w:hanging="748"/>
    </w:pPr>
    <w:rPr>
      <w:rFonts w:eastAsia="MS Mincho"/>
      <w:lang w:val="en-US" w:eastAsia="ja-JP"/>
    </w:rPr>
  </w:style>
  <w:style w:type="paragraph" w:customStyle="1" w:styleId="TxBrp52">
    <w:name w:val="TxBr_p52"/>
    <w:basedOn w:val="Normal"/>
    <w:rsid w:val="00A11D13"/>
    <w:pPr>
      <w:widowControl w:val="0"/>
      <w:autoSpaceDE w:val="0"/>
      <w:autoSpaceDN w:val="0"/>
      <w:adjustRightInd w:val="0"/>
      <w:spacing w:line="300" w:lineRule="atLeast"/>
      <w:ind w:firstLine="646"/>
    </w:pPr>
    <w:rPr>
      <w:rFonts w:eastAsia="MS Mincho"/>
      <w:lang w:val="en-US" w:eastAsia="ja-JP"/>
    </w:rPr>
  </w:style>
  <w:style w:type="paragraph" w:customStyle="1" w:styleId="TxBrp96">
    <w:name w:val="TxBr_p96"/>
    <w:basedOn w:val="Normal"/>
    <w:rsid w:val="00A11D13"/>
    <w:pPr>
      <w:widowControl w:val="0"/>
      <w:tabs>
        <w:tab w:val="left" w:pos="187"/>
      </w:tabs>
      <w:autoSpaceDE w:val="0"/>
      <w:autoSpaceDN w:val="0"/>
      <w:adjustRightInd w:val="0"/>
      <w:spacing w:line="226" w:lineRule="atLeast"/>
      <w:ind w:left="1678" w:hanging="187"/>
    </w:pPr>
    <w:rPr>
      <w:rFonts w:eastAsia="MS Mincho"/>
      <w:lang w:val="en-US" w:eastAsia="ja-JP"/>
    </w:rPr>
  </w:style>
  <w:style w:type="paragraph" w:customStyle="1" w:styleId="TxBrp98">
    <w:name w:val="TxBr_p98"/>
    <w:basedOn w:val="Normal"/>
    <w:rsid w:val="00A11D13"/>
    <w:pPr>
      <w:widowControl w:val="0"/>
      <w:tabs>
        <w:tab w:val="left" w:pos="187"/>
        <w:tab w:val="left" w:pos="646"/>
      </w:tabs>
      <w:autoSpaceDE w:val="0"/>
      <w:autoSpaceDN w:val="0"/>
      <w:adjustRightInd w:val="0"/>
      <w:spacing w:line="226" w:lineRule="atLeast"/>
      <w:ind w:left="1678"/>
    </w:pPr>
    <w:rPr>
      <w:rFonts w:eastAsia="MS Mincho"/>
      <w:lang w:val="en-US" w:eastAsia="ja-JP"/>
    </w:rPr>
  </w:style>
  <w:style w:type="paragraph" w:customStyle="1" w:styleId="TxBrp136">
    <w:name w:val="TxBr_p136"/>
    <w:basedOn w:val="Normal"/>
    <w:rsid w:val="00A11D13"/>
    <w:pPr>
      <w:widowControl w:val="0"/>
      <w:tabs>
        <w:tab w:val="left" w:pos="204"/>
      </w:tabs>
      <w:autoSpaceDE w:val="0"/>
      <w:autoSpaceDN w:val="0"/>
      <w:adjustRightInd w:val="0"/>
      <w:spacing w:line="226" w:lineRule="atLeast"/>
    </w:pPr>
    <w:rPr>
      <w:rFonts w:eastAsia="MS Mincho"/>
      <w:lang w:val="en-US" w:eastAsia="ja-JP"/>
    </w:rPr>
  </w:style>
  <w:style w:type="paragraph" w:customStyle="1" w:styleId="TxBrp139">
    <w:name w:val="TxBr_p139"/>
    <w:basedOn w:val="Normal"/>
    <w:rsid w:val="00A11D13"/>
    <w:pPr>
      <w:widowControl w:val="0"/>
      <w:autoSpaceDE w:val="0"/>
      <w:autoSpaceDN w:val="0"/>
      <w:adjustRightInd w:val="0"/>
      <w:spacing w:line="226" w:lineRule="atLeast"/>
      <w:jc w:val="both"/>
    </w:pPr>
    <w:rPr>
      <w:rFonts w:eastAsia="MS Mincho"/>
      <w:lang w:val="en-US" w:eastAsia="ja-JP"/>
    </w:rPr>
  </w:style>
  <w:style w:type="paragraph" w:customStyle="1" w:styleId="TxBrp141">
    <w:name w:val="TxBr_p141"/>
    <w:basedOn w:val="Normal"/>
    <w:rsid w:val="00A11D13"/>
    <w:pPr>
      <w:widowControl w:val="0"/>
      <w:autoSpaceDE w:val="0"/>
      <w:autoSpaceDN w:val="0"/>
      <w:adjustRightInd w:val="0"/>
      <w:spacing w:line="226" w:lineRule="atLeast"/>
    </w:pPr>
    <w:rPr>
      <w:rFonts w:eastAsia="MS Mincho"/>
      <w:lang w:val="en-US" w:eastAsia="ja-JP"/>
    </w:rPr>
  </w:style>
  <w:style w:type="paragraph" w:customStyle="1" w:styleId="TxBrp144">
    <w:name w:val="TxBr_p144"/>
    <w:basedOn w:val="Normal"/>
    <w:rsid w:val="00A11D13"/>
    <w:pPr>
      <w:widowControl w:val="0"/>
      <w:tabs>
        <w:tab w:val="left" w:pos="464"/>
      </w:tabs>
      <w:autoSpaceDE w:val="0"/>
      <w:autoSpaceDN w:val="0"/>
      <w:adjustRightInd w:val="0"/>
      <w:spacing w:line="226" w:lineRule="atLeast"/>
    </w:pPr>
    <w:rPr>
      <w:rFonts w:eastAsia="MS Mincho"/>
      <w:lang w:val="en-US" w:eastAsia="ja-JP"/>
    </w:rPr>
  </w:style>
  <w:style w:type="paragraph" w:customStyle="1" w:styleId="TxBrt148">
    <w:name w:val="TxBr_t148"/>
    <w:basedOn w:val="Normal"/>
    <w:rsid w:val="00A11D13"/>
    <w:pPr>
      <w:widowControl w:val="0"/>
      <w:autoSpaceDE w:val="0"/>
      <w:autoSpaceDN w:val="0"/>
      <w:adjustRightInd w:val="0"/>
      <w:spacing w:line="240" w:lineRule="atLeast"/>
    </w:pPr>
    <w:rPr>
      <w:rFonts w:eastAsia="MS Mincho"/>
      <w:lang w:val="en-US" w:eastAsia="ja-JP"/>
    </w:rPr>
  </w:style>
  <w:style w:type="paragraph" w:customStyle="1" w:styleId="TxBrp150">
    <w:name w:val="TxBr_p150"/>
    <w:basedOn w:val="Normal"/>
    <w:rsid w:val="00A11D13"/>
    <w:pPr>
      <w:widowControl w:val="0"/>
      <w:tabs>
        <w:tab w:val="left" w:pos="5794"/>
      </w:tabs>
      <w:autoSpaceDE w:val="0"/>
      <w:autoSpaceDN w:val="0"/>
      <w:adjustRightInd w:val="0"/>
      <w:spacing w:line="240" w:lineRule="atLeast"/>
      <w:ind w:left="3929" w:hanging="5794"/>
    </w:pPr>
    <w:rPr>
      <w:rFonts w:eastAsia="MS Mincho"/>
      <w:lang w:val="en-US" w:eastAsia="ja-JP"/>
    </w:rPr>
  </w:style>
  <w:style w:type="paragraph" w:customStyle="1" w:styleId="TxBrt153">
    <w:name w:val="TxBr_t153"/>
    <w:basedOn w:val="Normal"/>
    <w:rsid w:val="00A11D13"/>
    <w:pPr>
      <w:widowControl w:val="0"/>
      <w:autoSpaceDE w:val="0"/>
      <w:autoSpaceDN w:val="0"/>
      <w:adjustRightInd w:val="0"/>
      <w:spacing w:line="240" w:lineRule="atLeast"/>
    </w:pPr>
    <w:rPr>
      <w:rFonts w:eastAsia="MS Mincho"/>
      <w:lang w:val="en-US" w:eastAsia="ja-JP"/>
    </w:rPr>
  </w:style>
  <w:style w:type="paragraph" w:customStyle="1" w:styleId="TxBrt154">
    <w:name w:val="TxBr_t154"/>
    <w:basedOn w:val="Normal"/>
    <w:rsid w:val="00A11D13"/>
    <w:pPr>
      <w:widowControl w:val="0"/>
      <w:autoSpaceDE w:val="0"/>
      <w:autoSpaceDN w:val="0"/>
      <w:adjustRightInd w:val="0"/>
      <w:spacing w:line="459" w:lineRule="atLeast"/>
    </w:pPr>
    <w:rPr>
      <w:rFonts w:eastAsia="MS Mincho"/>
      <w:lang w:val="en-US" w:eastAsia="ja-JP"/>
    </w:rPr>
  </w:style>
  <w:style w:type="paragraph" w:customStyle="1" w:styleId="TxBrt162">
    <w:name w:val="TxBr_t162"/>
    <w:basedOn w:val="Normal"/>
    <w:rsid w:val="00A11D13"/>
    <w:pPr>
      <w:widowControl w:val="0"/>
      <w:autoSpaceDE w:val="0"/>
      <w:autoSpaceDN w:val="0"/>
      <w:adjustRightInd w:val="0"/>
      <w:spacing w:line="226" w:lineRule="atLeast"/>
    </w:pPr>
    <w:rPr>
      <w:rFonts w:eastAsia="MS Mincho"/>
      <w:lang w:val="en-US" w:eastAsia="ja-JP"/>
    </w:rPr>
  </w:style>
  <w:style w:type="paragraph" w:customStyle="1" w:styleId="TxBrp169">
    <w:name w:val="TxBr_p169"/>
    <w:basedOn w:val="Normal"/>
    <w:rsid w:val="00A11D13"/>
    <w:pPr>
      <w:widowControl w:val="0"/>
      <w:tabs>
        <w:tab w:val="left" w:pos="204"/>
      </w:tabs>
      <w:autoSpaceDE w:val="0"/>
      <w:autoSpaceDN w:val="0"/>
      <w:adjustRightInd w:val="0"/>
      <w:spacing w:line="459" w:lineRule="atLeast"/>
    </w:pPr>
    <w:rPr>
      <w:rFonts w:eastAsia="MS Mincho"/>
      <w:lang w:val="en-US" w:eastAsia="ja-JP"/>
    </w:rPr>
  </w:style>
  <w:style w:type="paragraph" w:customStyle="1" w:styleId="TxBrp170">
    <w:name w:val="TxBr_p170"/>
    <w:basedOn w:val="Normal"/>
    <w:rsid w:val="00A11D13"/>
    <w:pPr>
      <w:widowControl w:val="0"/>
      <w:tabs>
        <w:tab w:val="left" w:pos="6672"/>
      </w:tabs>
      <w:autoSpaceDE w:val="0"/>
      <w:autoSpaceDN w:val="0"/>
      <w:adjustRightInd w:val="0"/>
      <w:spacing w:line="226" w:lineRule="atLeast"/>
    </w:pPr>
    <w:rPr>
      <w:rFonts w:eastAsia="MS Mincho"/>
      <w:lang w:val="en-US" w:eastAsia="ja-JP"/>
    </w:rPr>
  </w:style>
  <w:style w:type="paragraph" w:customStyle="1" w:styleId="TxBrp190">
    <w:name w:val="TxBr_p190"/>
    <w:basedOn w:val="Normal"/>
    <w:rsid w:val="00A11D13"/>
    <w:pPr>
      <w:widowControl w:val="0"/>
      <w:tabs>
        <w:tab w:val="left" w:pos="464"/>
      </w:tabs>
      <w:autoSpaceDE w:val="0"/>
      <w:autoSpaceDN w:val="0"/>
      <w:adjustRightInd w:val="0"/>
      <w:spacing w:line="300" w:lineRule="atLeast"/>
      <w:ind w:left="1400" w:hanging="464"/>
    </w:pPr>
    <w:rPr>
      <w:rFonts w:eastAsia="MS Mincho"/>
      <w:lang w:val="en-US" w:eastAsia="ja-JP"/>
    </w:rPr>
  </w:style>
  <w:style w:type="paragraph" w:customStyle="1" w:styleId="TxBrp41">
    <w:name w:val="TxBr_p41"/>
    <w:basedOn w:val="Normal"/>
    <w:rsid w:val="00A11D13"/>
    <w:pPr>
      <w:widowControl w:val="0"/>
      <w:autoSpaceDE w:val="0"/>
      <w:autoSpaceDN w:val="0"/>
      <w:adjustRightInd w:val="0"/>
      <w:spacing w:line="226" w:lineRule="atLeast"/>
      <w:ind w:left="1684" w:hanging="181"/>
      <w:jc w:val="both"/>
    </w:pPr>
    <w:rPr>
      <w:rFonts w:eastAsia="MS Mincho"/>
      <w:lang w:val="en-US" w:eastAsia="ja-JP"/>
    </w:rPr>
  </w:style>
  <w:style w:type="paragraph" w:customStyle="1" w:styleId="TxBrp191">
    <w:name w:val="TxBr_p191"/>
    <w:basedOn w:val="Normal"/>
    <w:rsid w:val="00A11D13"/>
    <w:pPr>
      <w:widowControl w:val="0"/>
      <w:tabs>
        <w:tab w:val="left" w:pos="856"/>
      </w:tabs>
      <w:autoSpaceDE w:val="0"/>
      <w:autoSpaceDN w:val="0"/>
      <w:adjustRightInd w:val="0"/>
      <w:spacing w:line="226" w:lineRule="atLeast"/>
      <w:ind w:firstLine="187"/>
      <w:jc w:val="both"/>
    </w:pPr>
    <w:rPr>
      <w:rFonts w:eastAsia="MS Mincho"/>
      <w:lang w:val="en-US" w:eastAsia="ja-JP"/>
    </w:rPr>
  </w:style>
  <w:style w:type="paragraph" w:customStyle="1" w:styleId="TxBrt193">
    <w:name w:val="TxBr_t193"/>
    <w:basedOn w:val="Normal"/>
    <w:rsid w:val="00A11D13"/>
    <w:pPr>
      <w:widowControl w:val="0"/>
      <w:autoSpaceDE w:val="0"/>
      <w:autoSpaceDN w:val="0"/>
      <w:adjustRightInd w:val="0"/>
      <w:spacing w:line="240" w:lineRule="atLeast"/>
    </w:pPr>
    <w:rPr>
      <w:rFonts w:eastAsia="MS Mincho"/>
      <w:lang w:val="en-US" w:eastAsia="ja-JP"/>
    </w:rPr>
  </w:style>
  <w:style w:type="paragraph" w:customStyle="1" w:styleId="TxBrp194">
    <w:name w:val="TxBr_p194"/>
    <w:basedOn w:val="Normal"/>
    <w:rsid w:val="00A11D13"/>
    <w:pPr>
      <w:widowControl w:val="0"/>
      <w:autoSpaceDE w:val="0"/>
      <w:autoSpaceDN w:val="0"/>
      <w:adjustRightInd w:val="0"/>
      <w:spacing w:line="238" w:lineRule="atLeast"/>
    </w:pPr>
    <w:rPr>
      <w:rFonts w:eastAsia="MS Mincho"/>
      <w:lang w:val="en-US" w:eastAsia="ja-JP"/>
    </w:rPr>
  </w:style>
  <w:style w:type="paragraph" w:customStyle="1" w:styleId="TxBrp137">
    <w:name w:val="TxBr_p137"/>
    <w:basedOn w:val="Normal"/>
    <w:rsid w:val="00A11D13"/>
    <w:pPr>
      <w:widowControl w:val="0"/>
      <w:tabs>
        <w:tab w:val="left" w:pos="646"/>
      </w:tabs>
      <w:autoSpaceDE w:val="0"/>
      <w:autoSpaceDN w:val="0"/>
      <w:adjustRightInd w:val="0"/>
      <w:spacing w:line="226" w:lineRule="atLeast"/>
    </w:pPr>
    <w:rPr>
      <w:rFonts w:eastAsia="MS Mincho"/>
      <w:lang w:val="en-US" w:eastAsia="ja-JP"/>
    </w:rPr>
  </w:style>
  <w:style w:type="paragraph" w:customStyle="1" w:styleId="TxBrp33">
    <w:name w:val="TxBr_p33"/>
    <w:basedOn w:val="Normal"/>
    <w:rsid w:val="00A11D13"/>
    <w:pPr>
      <w:widowControl w:val="0"/>
      <w:tabs>
        <w:tab w:val="left" w:pos="181"/>
        <w:tab w:val="left" w:pos="765"/>
      </w:tabs>
      <w:autoSpaceDE w:val="0"/>
      <w:autoSpaceDN w:val="0"/>
      <w:adjustRightInd w:val="0"/>
      <w:spacing w:line="226" w:lineRule="atLeast"/>
      <w:ind w:left="1684" w:hanging="181"/>
    </w:pPr>
    <w:rPr>
      <w:rFonts w:eastAsia="MS Mincho"/>
      <w:lang w:val="en-US" w:eastAsia="ja-JP"/>
    </w:rPr>
  </w:style>
  <w:style w:type="paragraph" w:customStyle="1" w:styleId="TxBrp71">
    <w:name w:val="TxBr_p71"/>
    <w:basedOn w:val="Normal"/>
    <w:rsid w:val="00A11D13"/>
    <w:pPr>
      <w:widowControl w:val="0"/>
      <w:tabs>
        <w:tab w:val="left" w:pos="464"/>
        <w:tab w:val="left" w:pos="856"/>
      </w:tabs>
      <w:autoSpaceDE w:val="0"/>
      <w:autoSpaceDN w:val="0"/>
      <w:adjustRightInd w:val="0"/>
      <w:spacing w:line="226" w:lineRule="atLeast"/>
      <w:ind w:left="856" w:hanging="391"/>
    </w:pPr>
    <w:rPr>
      <w:rFonts w:eastAsia="MS Mincho"/>
      <w:lang w:val="en-US" w:eastAsia="ja-JP"/>
    </w:rPr>
  </w:style>
  <w:style w:type="paragraph" w:customStyle="1" w:styleId="xl33">
    <w:name w:val="xl33"/>
    <w:basedOn w:val="Normal"/>
    <w:rsid w:val="00A11D13"/>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textAlignment w:val="center"/>
    </w:pPr>
    <w:rPr>
      <w:rFonts w:ascii="Arial" w:hAnsi="Arial" w:cs="Arial"/>
    </w:rPr>
  </w:style>
  <w:style w:type="paragraph" w:customStyle="1" w:styleId="Pa2">
    <w:name w:val="Pa2"/>
    <w:basedOn w:val="Default"/>
    <w:next w:val="Default"/>
    <w:rsid w:val="00A11D13"/>
    <w:pPr>
      <w:spacing w:line="241" w:lineRule="atLeast"/>
    </w:pPr>
    <w:rPr>
      <w:rFonts w:ascii="HelveticaNeue Condensed" w:eastAsia="Times New Roman" w:hAnsi="HelveticaNeue Condensed"/>
      <w:color w:val="auto"/>
      <w:lang w:eastAsia="fr-FR"/>
    </w:rPr>
  </w:style>
  <w:style w:type="character" w:customStyle="1" w:styleId="A10">
    <w:name w:val="A10"/>
    <w:rsid w:val="00A11D13"/>
    <w:rPr>
      <w:rFonts w:cs="HelveticaNeue Condensed"/>
      <w:b/>
      <w:bCs/>
      <w:color w:val="000000"/>
      <w:sz w:val="18"/>
      <w:szCs w:val="18"/>
    </w:rPr>
  </w:style>
  <w:style w:type="paragraph" w:customStyle="1" w:styleId="CM29">
    <w:name w:val="CM29"/>
    <w:basedOn w:val="Default"/>
    <w:next w:val="Default"/>
    <w:uiPriority w:val="99"/>
    <w:rsid w:val="00A11D13"/>
    <w:pPr>
      <w:widowControl w:val="0"/>
      <w:spacing w:line="286" w:lineRule="atLeast"/>
    </w:pPr>
    <w:rPr>
      <w:rFonts w:ascii="TTE27C67B8t00" w:eastAsia="Times New Roman" w:hAnsi="TTE27C67B8t00" w:cs="Arial"/>
      <w:color w:val="auto"/>
      <w:lang w:eastAsia="fr-FR"/>
    </w:rPr>
  </w:style>
  <w:style w:type="paragraph" w:styleId="TM1">
    <w:name w:val="toc 1"/>
    <w:basedOn w:val="Normal"/>
    <w:next w:val="Normal"/>
    <w:autoRedefine/>
    <w:rsid w:val="00A11D13"/>
    <w:pPr>
      <w:tabs>
        <w:tab w:val="left" w:pos="480"/>
        <w:tab w:val="right" w:leader="dot" w:pos="10773"/>
      </w:tabs>
      <w:spacing w:line="276" w:lineRule="auto"/>
      <w:ind w:right="-284"/>
    </w:pPr>
    <w:rPr>
      <w:rFonts w:ascii="Arial" w:hAnsi="Arial" w:cs="Arial"/>
      <w:b/>
      <w:noProof/>
    </w:rPr>
  </w:style>
  <w:style w:type="paragraph" w:styleId="TM2">
    <w:name w:val="toc 2"/>
    <w:basedOn w:val="Normal"/>
    <w:next w:val="Normal"/>
    <w:autoRedefine/>
    <w:rsid w:val="00A11D13"/>
    <w:pPr>
      <w:tabs>
        <w:tab w:val="left" w:pos="960"/>
        <w:tab w:val="right" w:leader="dot" w:pos="10206"/>
      </w:tabs>
      <w:spacing w:line="276" w:lineRule="auto"/>
      <w:ind w:left="240"/>
    </w:pPr>
    <w:rPr>
      <w:rFonts w:ascii="Arial" w:hAnsi="Arial" w:cs="Arial"/>
      <w:noProof/>
      <w:sz w:val="22"/>
      <w:szCs w:val="22"/>
    </w:rPr>
  </w:style>
  <w:style w:type="paragraph" w:customStyle="1" w:styleId="Text2">
    <w:name w:val="Text:2"/>
    <w:basedOn w:val="Normal"/>
    <w:link w:val="Text2Char"/>
    <w:rsid w:val="00A11D13"/>
    <w:pPr>
      <w:tabs>
        <w:tab w:val="left" w:pos="-720"/>
        <w:tab w:val="left" w:pos="0"/>
        <w:tab w:val="left" w:pos="720"/>
      </w:tabs>
      <w:suppressAutoHyphens/>
      <w:spacing w:before="120" w:after="60" w:line="276" w:lineRule="auto"/>
      <w:ind w:left="1440"/>
      <w:jc w:val="both"/>
    </w:pPr>
    <w:rPr>
      <w:rFonts w:ascii="Arial" w:eastAsia="Calibri" w:hAnsi="Arial" w:cs="Arial"/>
      <w:spacing w:val="-3"/>
      <w:sz w:val="22"/>
      <w:szCs w:val="22"/>
      <w:lang w:eastAsia="en-US"/>
    </w:rPr>
  </w:style>
  <w:style w:type="character" w:customStyle="1" w:styleId="Text2Char">
    <w:name w:val="Text:2 Char"/>
    <w:basedOn w:val="Policepardfaut"/>
    <w:link w:val="Text2"/>
    <w:rsid w:val="00A11D13"/>
    <w:rPr>
      <w:rFonts w:ascii="Arial" w:eastAsia="Calibri" w:hAnsi="Arial" w:cs="Arial"/>
      <w:spacing w:val="-3"/>
    </w:rPr>
  </w:style>
  <w:style w:type="paragraph" w:customStyle="1" w:styleId="TableLeft10">
    <w:name w:val="Table:Left_10"/>
    <w:basedOn w:val="Normal"/>
    <w:rsid w:val="00A11D13"/>
    <w:pPr>
      <w:tabs>
        <w:tab w:val="left" w:pos="-720"/>
        <w:tab w:val="left" w:pos="0"/>
        <w:tab w:val="left" w:pos="720"/>
      </w:tabs>
      <w:suppressAutoHyphens/>
      <w:spacing w:before="40" w:after="40" w:line="276" w:lineRule="auto"/>
    </w:pPr>
    <w:rPr>
      <w:rFonts w:ascii="Arial" w:eastAsia="Calibri" w:hAnsi="Arial" w:cs="Arial"/>
      <w:spacing w:val="-3"/>
      <w:sz w:val="22"/>
      <w:szCs w:val="22"/>
      <w:lang w:eastAsia="en-US"/>
    </w:rPr>
  </w:style>
  <w:style w:type="paragraph" w:customStyle="1" w:styleId="TableBoldLeft10">
    <w:name w:val="Table Bold:Left10"/>
    <w:basedOn w:val="Normal"/>
    <w:rsid w:val="00A11D13"/>
    <w:pPr>
      <w:widowControl w:val="0"/>
      <w:spacing w:before="60" w:after="60" w:line="276" w:lineRule="auto"/>
    </w:pPr>
    <w:rPr>
      <w:rFonts w:ascii="Arial" w:eastAsia="Times" w:hAnsi="Arial" w:cs="Arial"/>
      <w:b/>
      <w:sz w:val="22"/>
      <w:szCs w:val="22"/>
      <w:lang w:eastAsia="en-US"/>
    </w:rPr>
  </w:style>
  <w:style w:type="paragraph" w:styleId="TM3">
    <w:name w:val="toc 3"/>
    <w:basedOn w:val="Normal"/>
    <w:next w:val="Normal"/>
    <w:autoRedefine/>
    <w:rsid w:val="00A11D13"/>
    <w:pPr>
      <w:tabs>
        <w:tab w:val="left" w:pos="1440"/>
        <w:tab w:val="right" w:leader="dot" w:pos="10195"/>
      </w:tabs>
      <w:ind w:left="480"/>
    </w:pPr>
    <w:rPr>
      <w:rFonts w:ascii="Arial" w:hAnsi="Arial" w:cs="Arial"/>
      <w:noProof/>
      <w:sz w:val="22"/>
      <w:szCs w:val="22"/>
    </w:rPr>
  </w:style>
  <w:style w:type="paragraph" w:styleId="TM4">
    <w:name w:val="toc 4"/>
    <w:basedOn w:val="Normal"/>
    <w:next w:val="Normal"/>
    <w:autoRedefine/>
    <w:rsid w:val="00A11D13"/>
    <w:pPr>
      <w:ind w:left="720"/>
    </w:pPr>
  </w:style>
  <w:style w:type="paragraph" w:styleId="TM5">
    <w:name w:val="toc 5"/>
    <w:basedOn w:val="Normal"/>
    <w:next w:val="Normal"/>
    <w:autoRedefine/>
    <w:rsid w:val="00A11D13"/>
    <w:pPr>
      <w:ind w:left="960"/>
    </w:pPr>
  </w:style>
  <w:style w:type="paragraph" w:styleId="TM6">
    <w:name w:val="toc 6"/>
    <w:basedOn w:val="Normal"/>
    <w:next w:val="Normal"/>
    <w:autoRedefine/>
    <w:rsid w:val="00A11D13"/>
    <w:pPr>
      <w:ind w:left="1200"/>
    </w:pPr>
  </w:style>
  <w:style w:type="paragraph" w:styleId="TM7">
    <w:name w:val="toc 7"/>
    <w:basedOn w:val="Normal"/>
    <w:next w:val="Normal"/>
    <w:autoRedefine/>
    <w:rsid w:val="00A11D13"/>
    <w:pPr>
      <w:ind w:left="1440"/>
    </w:pPr>
  </w:style>
  <w:style w:type="paragraph" w:styleId="TM8">
    <w:name w:val="toc 8"/>
    <w:basedOn w:val="Normal"/>
    <w:next w:val="Normal"/>
    <w:autoRedefine/>
    <w:rsid w:val="00A11D13"/>
    <w:pPr>
      <w:ind w:left="1680"/>
    </w:pPr>
  </w:style>
  <w:style w:type="paragraph" w:styleId="TM9">
    <w:name w:val="toc 9"/>
    <w:basedOn w:val="Normal"/>
    <w:next w:val="Normal"/>
    <w:autoRedefine/>
    <w:rsid w:val="00A11D13"/>
    <w:pPr>
      <w:ind w:left="1920"/>
    </w:pPr>
  </w:style>
  <w:style w:type="paragraph" w:customStyle="1" w:styleId="NormalJustifi">
    <w:name w:val="Normal + Justifié"/>
    <w:aliases w:val="Avant : 2,49 cm,Première ligne : 0,01 cm"/>
    <w:basedOn w:val="Normal"/>
    <w:rsid w:val="00A11D13"/>
    <w:pPr>
      <w:ind w:left="708"/>
      <w:jc w:val="both"/>
    </w:pPr>
  </w:style>
  <w:style w:type="character" w:styleId="Lienhypertextesuivivisit">
    <w:name w:val="FollowedHyperlink"/>
    <w:basedOn w:val="Policepardfaut"/>
    <w:rsid w:val="00A11D13"/>
    <w:rPr>
      <w:color w:val="800080"/>
      <w:u w:val="single"/>
    </w:rPr>
  </w:style>
  <w:style w:type="paragraph" w:customStyle="1" w:styleId="Paragraghe2">
    <w:name w:val="Paragraghe2"/>
    <w:basedOn w:val="Normal"/>
    <w:rsid w:val="00A11D13"/>
    <w:pPr>
      <w:numPr>
        <w:ilvl w:val="1"/>
        <w:numId w:val="6"/>
      </w:numPr>
      <w:spacing w:after="60"/>
    </w:pPr>
  </w:style>
  <w:style w:type="character" w:customStyle="1" w:styleId="hps">
    <w:name w:val="hps"/>
    <w:basedOn w:val="Policepardfaut"/>
    <w:rsid w:val="00A11D13"/>
  </w:style>
  <w:style w:type="paragraph" w:customStyle="1" w:styleId="Paragraphedeliste1">
    <w:name w:val="Paragraphe de liste1"/>
    <w:basedOn w:val="Normal"/>
    <w:qFormat/>
    <w:rsid w:val="00A11D13"/>
    <w:pPr>
      <w:ind w:left="720"/>
    </w:pPr>
    <w:rPr>
      <w:sz w:val="20"/>
      <w:szCs w:val="20"/>
    </w:rPr>
  </w:style>
  <w:style w:type="paragraph" w:customStyle="1" w:styleId="BodyText25">
    <w:name w:val="Body Text 25"/>
    <w:basedOn w:val="Normal"/>
    <w:rsid w:val="00A11D13"/>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paragraph" w:customStyle="1" w:styleId="CM1">
    <w:name w:val="CM1"/>
    <w:basedOn w:val="Default"/>
    <w:next w:val="Default"/>
    <w:uiPriority w:val="99"/>
    <w:rsid w:val="00A11D13"/>
    <w:pPr>
      <w:widowControl w:val="0"/>
      <w:spacing w:line="303" w:lineRule="atLeast"/>
    </w:pPr>
    <w:rPr>
      <w:rFonts w:ascii="TTE27C67B8t00" w:eastAsia="Times New Roman" w:hAnsi="TTE27C67B8t00" w:cs="Arial"/>
      <w:color w:val="auto"/>
      <w:lang w:eastAsia="fr-FR"/>
    </w:rPr>
  </w:style>
  <w:style w:type="paragraph" w:customStyle="1" w:styleId="Normal12">
    <w:name w:val="Normal 12"/>
    <w:basedOn w:val="Titre6"/>
    <w:link w:val="Normal12Car"/>
    <w:rsid w:val="00A11D13"/>
    <w:pPr>
      <w:jc w:val="left"/>
    </w:pPr>
    <w:rPr>
      <w:rFonts w:ascii="Arial" w:eastAsia="MS Mincho" w:hAnsi="Arial" w:cs="Arial"/>
      <w:b w:val="0"/>
      <w:snapToGrid w:val="0"/>
      <w:sz w:val="24"/>
      <w:lang w:val="en-US"/>
    </w:rPr>
  </w:style>
  <w:style w:type="character" w:customStyle="1" w:styleId="Normal12Car">
    <w:name w:val="Normal 12 Car"/>
    <w:basedOn w:val="Policepardfaut"/>
    <w:link w:val="Normal12"/>
    <w:rsid w:val="00A11D13"/>
    <w:rPr>
      <w:rFonts w:ascii="Arial" w:eastAsia="MS Mincho" w:hAnsi="Arial" w:cs="Arial"/>
      <w:snapToGrid w:val="0"/>
      <w:sz w:val="24"/>
      <w:szCs w:val="24"/>
      <w:lang w:val="en-US" w:eastAsia="fr-FR"/>
    </w:rPr>
  </w:style>
  <w:style w:type="paragraph" w:customStyle="1" w:styleId="Style">
    <w:name w:val="Style"/>
    <w:rsid w:val="00A11D13"/>
    <w:pPr>
      <w:widowControl w:val="0"/>
      <w:autoSpaceDE w:val="0"/>
      <w:autoSpaceDN w:val="0"/>
      <w:adjustRightInd w:val="0"/>
      <w:spacing w:after="0" w:line="240" w:lineRule="auto"/>
    </w:pPr>
    <w:rPr>
      <w:rFonts w:ascii="Times New Roman" w:eastAsia="Times New Roman" w:hAnsi="Times New Roman" w:cs="Times New Roman"/>
      <w:sz w:val="24"/>
      <w:szCs w:val="24"/>
      <w:lang w:eastAsia="zh-CN"/>
    </w:rPr>
  </w:style>
  <w:style w:type="table" w:styleId="Grilledutableau">
    <w:name w:val="Table Grid"/>
    <w:basedOn w:val="TableauNormal"/>
    <w:uiPriority w:val="59"/>
    <w:rsid w:val="00236F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rCar300">
    <w:name w:val="Car Car30"/>
    <w:basedOn w:val="Policepardfaut"/>
    <w:rsid w:val="00AB4D62"/>
    <w:rPr>
      <w:rFonts w:ascii="Arial" w:hAnsi="Arial" w:cs="Arial"/>
      <w:b/>
      <w:sz w:val="28"/>
      <w:szCs w:val="24"/>
    </w:rPr>
  </w:style>
  <w:style w:type="character" w:customStyle="1" w:styleId="CarCar290">
    <w:name w:val="Car Car29"/>
    <w:basedOn w:val="Policepardfaut"/>
    <w:rsid w:val="00AB4D62"/>
    <w:rPr>
      <w:sz w:val="30"/>
      <w:szCs w:val="24"/>
    </w:rPr>
  </w:style>
  <w:style w:type="character" w:customStyle="1" w:styleId="CarCar280">
    <w:name w:val="Car Car28"/>
    <w:basedOn w:val="Policepardfaut"/>
    <w:rsid w:val="00AB4D62"/>
    <w:rPr>
      <w:b/>
      <w:sz w:val="22"/>
      <w:szCs w:val="24"/>
    </w:rPr>
  </w:style>
  <w:style w:type="paragraph" w:customStyle="1" w:styleId="Corpsdetexte22">
    <w:name w:val="Corps de texte 22"/>
    <w:basedOn w:val="Normal"/>
    <w:rsid w:val="00AB4D62"/>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character" w:customStyle="1" w:styleId="CarCar270">
    <w:name w:val="Car Car27"/>
    <w:basedOn w:val="Policepardfaut"/>
    <w:rsid w:val="00AB4D62"/>
    <w:rPr>
      <w:sz w:val="24"/>
      <w:szCs w:val="24"/>
    </w:rPr>
  </w:style>
  <w:style w:type="character" w:customStyle="1" w:styleId="CarCar260">
    <w:name w:val="Car Car26"/>
    <w:basedOn w:val="Policepardfaut"/>
    <w:rsid w:val="00AB4D62"/>
    <w:rPr>
      <w:sz w:val="24"/>
      <w:szCs w:val="24"/>
      <w:lang w:val="fr-FR" w:eastAsia="fr-FR" w:bidi="ar-SA"/>
    </w:rPr>
  </w:style>
  <w:style w:type="character" w:customStyle="1" w:styleId="CarCar250">
    <w:name w:val="Car Car25"/>
    <w:basedOn w:val="Policepardfaut"/>
    <w:rsid w:val="00AB4D62"/>
    <w:rPr>
      <w:rFonts w:ascii="Arial" w:hAnsi="Arial" w:cs="Arial"/>
      <w:szCs w:val="24"/>
      <w:lang w:val="fr-FR" w:eastAsia="fr-FR" w:bidi="ar-SA"/>
    </w:rPr>
  </w:style>
  <w:style w:type="character" w:customStyle="1" w:styleId="CarCar70">
    <w:name w:val="Car Car7"/>
    <w:basedOn w:val="Policepardfaut"/>
    <w:rsid w:val="00AB4D62"/>
    <w:rPr>
      <w:sz w:val="22"/>
      <w:szCs w:val="24"/>
      <w:lang w:val="fr-FR" w:eastAsia="fr-FR" w:bidi="ar-SA"/>
    </w:rPr>
  </w:style>
  <w:style w:type="paragraph" w:customStyle="1" w:styleId="Retraitcorpsdetexte22">
    <w:name w:val="Retrait corps de texte 22"/>
    <w:basedOn w:val="Normal"/>
    <w:rsid w:val="00AB4D62"/>
    <w:pPr>
      <w:keepNext/>
      <w:keepLines/>
      <w:widowControl w:val="0"/>
      <w:overflowPunct w:val="0"/>
      <w:autoSpaceDE w:val="0"/>
      <w:autoSpaceDN w:val="0"/>
      <w:adjustRightInd w:val="0"/>
      <w:ind w:left="720"/>
      <w:jc w:val="both"/>
    </w:pPr>
    <w:rPr>
      <w:i/>
      <w:iCs/>
      <w:lang w:val="en-US" w:eastAsia="fr-CA"/>
    </w:rPr>
  </w:style>
  <w:style w:type="paragraph" w:customStyle="1" w:styleId="Normalcentr3">
    <w:name w:val="Normal centré3"/>
    <w:basedOn w:val="Normal"/>
    <w:rsid w:val="00AB4D62"/>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Corpsdetexte32">
    <w:name w:val="Corps de texte 32"/>
    <w:basedOn w:val="Normal"/>
    <w:rsid w:val="00AB4D62"/>
    <w:pPr>
      <w:widowControl w:val="0"/>
      <w:overflowPunct w:val="0"/>
      <w:autoSpaceDE w:val="0"/>
      <w:autoSpaceDN w:val="0"/>
      <w:adjustRightInd w:val="0"/>
      <w:jc w:val="both"/>
      <w:textAlignment w:val="baseline"/>
    </w:pPr>
    <w:rPr>
      <w:i/>
      <w:iCs/>
      <w:lang w:val="en-US" w:eastAsia="fr-CA"/>
    </w:rPr>
  </w:style>
  <w:style w:type="character" w:customStyle="1" w:styleId="CarCar50">
    <w:name w:val="Car Car5"/>
    <w:basedOn w:val="Policepardfaut"/>
    <w:rsid w:val="00AB4D62"/>
    <w:rPr>
      <w:lang w:val="fr-FR" w:eastAsia="fr-FR" w:bidi="ar-SA"/>
    </w:rPr>
  </w:style>
  <w:style w:type="character" w:customStyle="1" w:styleId="CarCar2b">
    <w:name w:val="Car Car2"/>
    <w:basedOn w:val="Policepardfaut"/>
    <w:rsid w:val="00AB4D62"/>
    <w:rPr>
      <w:rFonts w:ascii="Courier New" w:hAnsi="Courier New" w:cs="Courier New"/>
    </w:rPr>
  </w:style>
  <w:style w:type="character" w:customStyle="1" w:styleId="CarCar1a">
    <w:name w:val="Car Car1"/>
    <w:basedOn w:val="Policepardfaut"/>
    <w:rsid w:val="00AB4D62"/>
    <w:rPr>
      <w:sz w:val="22"/>
      <w:szCs w:val="24"/>
      <w:lang w:val="fr-FR" w:eastAsia="fr-FR" w:bidi="ar-SA"/>
    </w:rPr>
  </w:style>
  <w:style w:type="character" w:customStyle="1" w:styleId="CarCar240">
    <w:name w:val="Car Car24"/>
    <w:basedOn w:val="Policepardfaut"/>
    <w:rsid w:val="00AB4D62"/>
    <w:rPr>
      <w:rFonts w:ascii="Arial" w:eastAsia="Times New Roman" w:hAnsi="Arial" w:cs="Arial"/>
      <w:bCs/>
      <w:sz w:val="28"/>
      <w:szCs w:val="28"/>
      <w:lang w:eastAsia="fr-FR"/>
    </w:rPr>
  </w:style>
  <w:style w:type="character" w:customStyle="1" w:styleId="CarCar230">
    <w:name w:val="Car Car23"/>
    <w:basedOn w:val="Policepardfaut"/>
    <w:rsid w:val="00AB4D62"/>
    <w:rPr>
      <w:rFonts w:ascii="Arial" w:eastAsia="Times New Roman" w:hAnsi="Arial" w:cs="Arial"/>
      <w:b/>
      <w:sz w:val="28"/>
      <w:szCs w:val="24"/>
      <w:lang w:eastAsia="fr-FR"/>
    </w:rPr>
  </w:style>
  <w:style w:type="character" w:customStyle="1" w:styleId="CarCar220">
    <w:name w:val="Car Car22"/>
    <w:basedOn w:val="Policepardfaut"/>
    <w:rsid w:val="00AB4D62"/>
    <w:rPr>
      <w:rFonts w:ascii="Times New Roman" w:eastAsia="Times New Roman" w:hAnsi="Times New Roman" w:cs="Times New Roman"/>
      <w:sz w:val="30"/>
      <w:szCs w:val="24"/>
      <w:lang w:eastAsia="fr-FR"/>
    </w:rPr>
  </w:style>
  <w:style w:type="character" w:customStyle="1" w:styleId="CarCar210">
    <w:name w:val="Car Car21"/>
    <w:basedOn w:val="Policepardfaut"/>
    <w:rsid w:val="00AB4D62"/>
    <w:rPr>
      <w:rFonts w:ascii="Times New Roman" w:eastAsia="Times New Roman" w:hAnsi="Times New Roman" w:cs="Times New Roman"/>
      <w:b/>
      <w:bCs/>
      <w:sz w:val="24"/>
      <w:szCs w:val="24"/>
      <w:lang w:eastAsia="fr-FR"/>
    </w:rPr>
  </w:style>
  <w:style w:type="character" w:customStyle="1" w:styleId="CarCar200">
    <w:name w:val="Car Car20"/>
    <w:basedOn w:val="Policepardfaut"/>
    <w:rsid w:val="00AB4D62"/>
    <w:rPr>
      <w:rFonts w:ascii="Times New Roman" w:eastAsia="Times New Roman" w:hAnsi="Times New Roman" w:cs="Times New Roman"/>
      <w:b/>
      <w:szCs w:val="24"/>
      <w:lang w:eastAsia="fr-FR"/>
    </w:rPr>
  </w:style>
  <w:style w:type="character" w:customStyle="1" w:styleId="CarCar190">
    <w:name w:val="Car Car19"/>
    <w:basedOn w:val="Policepardfaut"/>
    <w:rsid w:val="00AB4D62"/>
    <w:rPr>
      <w:rFonts w:ascii="Times New Roman" w:eastAsia="Times New Roman" w:hAnsi="Times New Roman" w:cs="Times New Roman"/>
      <w:b/>
      <w:szCs w:val="24"/>
      <w:lang w:eastAsia="fr-FR"/>
    </w:rPr>
  </w:style>
  <w:style w:type="character" w:customStyle="1" w:styleId="CarCar180">
    <w:name w:val="Car Car18"/>
    <w:basedOn w:val="Policepardfaut"/>
    <w:rsid w:val="00AB4D62"/>
    <w:rPr>
      <w:rFonts w:ascii="Times New Roman" w:eastAsia="Times New Roman" w:hAnsi="Times New Roman" w:cs="Times New Roman"/>
      <w:b/>
      <w:bCs/>
      <w:sz w:val="28"/>
      <w:szCs w:val="24"/>
      <w:lang w:eastAsia="fr-FR"/>
    </w:rPr>
  </w:style>
  <w:style w:type="character" w:customStyle="1" w:styleId="CarCar170">
    <w:name w:val="Car Car17"/>
    <w:basedOn w:val="Policepardfaut"/>
    <w:rsid w:val="00AB4D62"/>
    <w:rPr>
      <w:rFonts w:ascii="Times New Roman" w:eastAsia="Times New Roman" w:hAnsi="Times New Roman" w:cs="Times New Roman"/>
      <w:b/>
      <w:bCs/>
      <w:sz w:val="28"/>
      <w:szCs w:val="24"/>
      <w:lang w:eastAsia="fr-FR"/>
    </w:rPr>
  </w:style>
  <w:style w:type="character" w:customStyle="1" w:styleId="CarCar160">
    <w:name w:val="Car Car16"/>
    <w:basedOn w:val="Policepardfaut"/>
    <w:rsid w:val="00AB4D62"/>
    <w:rPr>
      <w:rFonts w:ascii="Times New Roman" w:eastAsia="Times New Roman" w:hAnsi="Times New Roman" w:cs="Times New Roman"/>
      <w:b/>
      <w:bCs/>
      <w:sz w:val="24"/>
      <w:szCs w:val="24"/>
      <w:lang w:eastAsia="fr-FR"/>
    </w:rPr>
  </w:style>
  <w:style w:type="character" w:customStyle="1" w:styleId="CarCar150">
    <w:name w:val="Car Car15"/>
    <w:basedOn w:val="Policepardfaut"/>
    <w:rsid w:val="00AB4D62"/>
    <w:rPr>
      <w:rFonts w:ascii="Times New Roman" w:eastAsia="Times New Roman" w:hAnsi="Times New Roman" w:cs="Times New Roman"/>
      <w:sz w:val="24"/>
      <w:szCs w:val="24"/>
      <w:lang w:eastAsia="fr-FR"/>
    </w:rPr>
  </w:style>
  <w:style w:type="character" w:customStyle="1" w:styleId="CarCar140">
    <w:name w:val="Car Car14"/>
    <w:basedOn w:val="Policepardfaut"/>
    <w:rsid w:val="00AB4D62"/>
    <w:rPr>
      <w:rFonts w:ascii="Times New Roman" w:eastAsia="Times New Roman" w:hAnsi="Times New Roman" w:cs="Times New Roman"/>
      <w:sz w:val="24"/>
      <w:szCs w:val="24"/>
      <w:lang w:eastAsia="fr-FR"/>
    </w:rPr>
  </w:style>
  <w:style w:type="character" w:customStyle="1" w:styleId="CarCar130">
    <w:name w:val="Car Car13"/>
    <w:basedOn w:val="Policepardfaut"/>
    <w:rsid w:val="00AB4D62"/>
    <w:rPr>
      <w:rFonts w:ascii="Times New Roman" w:eastAsia="Times New Roman" w:hAnsi="Times New Roman" w:cs="Times New Roman"/>
      <w:sz w:val="24"/>
      <w:szCs w:val="24"/>
      <w:lang w:eastAsia="fr-FR"/>
    </w:rPr>
  </w:style>
  <w:style w:type="character" w:customStyle="1" w:styleId="CarCar120">
    <w:name w:val="Car Car12"/>
    <w:basedOn w:val="Policepardfaut"/>
    <w:rsid w:val="00AB4D62"/>
    <w:rPr>
      <w:rFonts w:ascii="Times New Roman" w:eastAsia="Times New Roman" w:hAnsi="Times New Roman" w:cs="Times New Roman"/>
      <w:sz w:val="24"/>
      <w:szCs w:val="24"/>
      <w:lang w:eastAsia="fr-FR"/>
    </w:rPr>
  </w:style>
  <w:style w:type="character" w:customStyle="1" w:styleId="CarCar110">
    <w:name w:val="Car Car11"/>
    <w:basedOn w:val="Policepardfaut"/>
    <w:rsid w:val="00AB4D62"/>
    <w:rPr>
      <w:rFonts w:ascii="Arial" w:eastAsia="Times New Roman" w:hAnsi="Arial" w:cs="Arial"/>
      <w:sz w:val="20"/>
      <w:szCs w:val="24"/>
      <w:lang w:eastAsia="fr-FR"/>
    </w:rPr>
  </w:style>
  <w:style w:type="character" w:customStyle="1" w:styleId="CarCar100">
    <w:name w:val="Car Car10"/>
    <w:basedOn w:val="Policepardfaut"/>
    <w:rsid w:val="00AB4D62"/>
    <w:rPr>
      <w:rFonts w:ascii="Arial" w:eastAsia="Times New Roman" w:hAnsi="Arial" w:cs="Arial"/>
      <w:sz w:val="20"/>
      <w:szCs w:val="24"/>
      <w:lang w:eastAsia="fr-FR"/>
    </w:rPr>
  </w:style>
  <w:style w:type="character" w:customStyle="1" w:styleId="CarCar90">
    <w:name w:val="Car Car9"/>
    <w:basedOn w:val="Policepardfaut"/>
    <w:rsid w:val="00AB4D62"/>
    <w:rPr>
      <w:rFonts w:ascii="Times New Roman" w:eastAsia="Times New Roman" w:hAnsi="Times New Roman" w:cs="Times New Roman"/>
      <w:szCs w:val="24"/>
      <w:lang w:eastAsia="fr-FR"/>
    </w:rPr>
  </w:style>
  <w:style w:type="character" w:customStyle="1" w:styleId="CarCar80">
    <w:name w:val="Car Car8"/>
    <w:basedOn w:val="Policepardfaut"/>
    <w:rsid w:val="00AB4D62"/>
    <w:rPr>
      <w:rFonts w:ascii="Arial" w:eastAsia="Times New Roman" w:hAnsi="Arial" w:cs="Arial"/>
      <w:sz w:val="24"/>
      <w:szCs w:val="24"/>
      <w:lang w:eastAsia="fr-FR"/>
    </w:rPr>
  </w:style>
  <w:style w:type="character" w:customStyle="1" w:styleId="CarCar61">
    <w:name w:val="Car Car6"/>
    <w:basedOn w:val="Policepardfaut"/>
    <w:rsid w:val="00AB4D62"/>
    <w:rPr>
      <w:rFonts w:ascii="Times New Roman" w:eastAsia="Times New Roman" w:hAnsi="Times New Roman" w:cs="Times New Roman"/>
      <w:b/>
      <w:caps/>
      <w:sz w:val="28"/>
      <w:szCs w:val="20"/>
      <w14:shadow w14:blurRad="50800" w14:dist="38100" w14:dir="2700000" w14:sx="100000" w14:sy="100000" w14:kx="0" w14:ky="0" w14:algn="tl">
        <w14:srgbClr w14:val="000000">
          <w14:alpha w14:val="60000"/>
        </w14:srgbClr>
      </w14:shadow>
    </w:rPr>
  </w:style>
  <w:style w:type="character" w:customStyle="1" w:styleId="CarCar40">
    <w:name w:val="Car Car4"/>
    <w:basedOn w:val="Policepardfaut"/>
    <w:rsid w:val="00AB4D62"/>
    <w:rPr>
      <w:rFonts w:ascii="Times New Roman" w:eastAsia="Times New Roman" w:hAnsi="Times New Roman" w:cs="Times New Roman"/>
      <w:sz w:val="20"/>
      <w:szCs w:val="20"/>
      <w:lang w:eastAsia="fr-FR"/>
    </w:rPr>
  </w:style>
  <w:style w:type="character" w:customStyle="1" w:styleId="CarCar31">
    <w:name w:val="Car Car3"/>
    <w:basedOn w:val="Policepardfaut"/>
    <w:rsid w:val="00AB4D62"/>
    <w:rPr>
      <w:rFonts w:ascii="Tahoma" w:hAnsi="Tahoma"/>
      <w:sz w:val="24"/>
      <w:shd w:val="clear" w:color="auto" w:fill="000080"/>
    </w:rPr>
  </w:style>
  <w:style w:type="table" w:customStyle="1" w:styleId="TableNormal">
    <w:name w:val="Table Normal"/>
    <w:uiPriority w:val="2"/>
    <w:semiHidden/>
    <w:unhideWhenUsed/>
    <w:qFormat/>
    <w:rsid w:val="008F588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F5888"/>
    <w:pPr>
      <w:widowControl w:val="0"/>
      <w:autoSpaceDE w:val="0"/>
      <w:autoSpaceDN w:val="0"/>
    </w:pPr>
    <w:rPr>
      <w:rFonts w:ascii="Arial" w:eastAsia="Arial" w:hAnsi="Arial" w:cs="Arial"/>
      <w:sz w:val="22"/>
      <w:szCs w:val="22"/>
      <w:lang w:val="en-US" w:eastAsia="en-US"/>
    </w:rPr>
  </w:style>
  <w:style w:type="table" w:customStyle="1" w:styleId="TableNormal1">
    <w:name w:val="Table Normal1"/>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4500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6B1A2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8F04F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8F04FE"/>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arquedecommentaire">
    <w:name w:val="annotation reference"/>
    <w:basedOn w:val="Policepardfaut"/>
    <w:rsid w:val="0045502F"/>
    <w:rPr>
      <w:sz w:val="16"/>
      <w:szCs w:val="16"/>
    </w:rPr>
  </w:style>
  <w:style w:type="character" w:styleId="Appelnotedebasdep">
    <w:name w:val="footnote reference"/>
    <w:basedOn w:val="Policepardfaut"/>
    <w:rsid w:val="0045502F"/>
    <w:rPr>
      <w:sz w:val="20"/>
      <w:szCs w:val="20"/>
      <w:vertAlign w:val="superscript"/>
    </w:rPr>
  </w:style>
  <w:style w:type="paragraph" w:styleId="Index3">
    <w:name w:val="index 3"/>
    <w:basedOn w:val="Normal"/>
    <w:next w:val="Normal"/>
    <w:autoRedefine/>
    <w:rsid w:val="0045502F"/>
    <w:pPr>
      <w:ind w:left="720" w:hanging="240"/>
    </w:pPr>
    <w:rPr>
      <w:szCs w:val="20"/>
      <w:lang w:val="en-GB"/>
    </w:rPr>
  </w:style>
  <w:style w:type="character" w:customStyle="1" w:styleId="st1">
    <w:name w:val="st1"/>
    <w:basedOn w:val="Policepardfaut"/>
    <w:rsid w:val="0045502F"/>
  </w:style>
  <w:style w:type="numbering" w:customStyle="1" w:styleId="Aucuneliste1">
    <w:name w:val="Aucune liste1"/>
    <w:next w:val="Aucuneliste"/>
    <w:semiHidden/>
    <w:unhideWhenUsed/>
    <w:rsid w:val="0045502F"/>
  </w:style>
  <w:style w:type="character" w:customStyle="1" w:styleId="PieddepageCar1">
    <w:name w:val="Pied de page Car1"/>
    <w:rsid w:val="0045502F"/>
    <w:rPr>
      <w:sz w:val="24"/>
      <w:szCs w:val="24"/>
    </w:rPr>
  </w:style>
  <w:style w:type="paragraph" w:customStyle="1" w:styleId="BodyTextIndent24">
    <w:name w:val="Body Text Indent 24"/>
    <w:basedOn w:val="Normal"/>
    <w:rsid w:val="0045502F"/>
    <w:pPr>
      <w:keepNext/>
      <w:keepLines/>
      <w:widowControl w:val="0"/>
      <w:overflowPunct w:val="0"/>
      <w:autoSpaceDE w:val="0"/>
      <w:autoSpaceDN w:val="0"/>
      <w:adjustRightInd w:val="0"/>
      <w:ind w:left="720"/>
      <w:jc w:val="both"/>
    </w:pPr>
    <w:rPr>
      <w:i/>
      <w:iCs/>
      <w:lang w:val="en-US" w:eastAsia="fr-CA"/>
    </w:rPr>
  </w:style>
  <w:style w:type="paragraph" w:customStyle="1" w:styleId="BlockText1">
    <w:name w:val="Block Text1"/>
    <w:basedOn w:val="Normal"/>
    <w:rsid w:val="0045502F"/>
    <w:pPr>
      <w:widowControl w:val="0"/>
      <w:tabs>
        <w:tab w:val="left" w:pos="720"/>
      </w:tabs>
      <w:overflowPunct w:val="0"/>
      <w:autoSpaceDE w:val="0"/>
      <w:autoSpaceDN w:val="0"/>
      <w:adjustRightInd w:val="0"/>
      <w:ind w:left="2160" w:right="-54" w:hanging="720"/>
      <w:jc w:val="both"/>
      <w:textAlignment w:val="baseline"/>
    </w:pPr>
    <w:rPr>
      <w:lang w:val="en-US" w:eastAsia="fr-CA"/>
    </w:rPr>
  </w:style>
  <w:style w:type="paragraph" w:customStyle="1" w:styleId="BodyText31">
    <w:name w:val="Body Text 31"/>
    <w:basedOn w:val="Normal"/>
    <w:rsid w:val="0045502F"/>
    <w:pPr>
      <w:widowControl w:val="0"/>
      <w:overflowPunct w:val="0"/>
      <w:autoSpaceDE w:val="0"/>
      <w:autoSpaceDN w:val="0"/>
      <w:adjustRightInd w:val="0"/>
      <w:jc w:val="both"/>
      <w:textAlignment w:val="baseline"/>
    </w:pPr>
    <w:rPr>
      <w:i/>
      <w:iCs/>
      <w:lang w:val="en-US" w:eastAsia="fr-CA"/>
    </w:rPr>
  </w:style>
  <w:style w:type="table" w:customStyle="1" w:styleId="Grilledutableau1">
    <w:name w:val="Grille du tableau1"/>
    <w:basedOn w:val="TableauNormal"/>
    <w:next w:val="Grilledutableau"/>
    <w:rsid w:val="0045502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ision1">
    <w:name w:val="Révision1"/>
    <w:hidden/>
    <w:uiPriority w:val="99"/>
    <w:semiHidden/>
    <w:rsid w:val="0045502F"/>
    <w:pPr>
      <w:spacing w:after="0" w:line="240" w:lineRule="auto"/>
    </w:pPr>
    <w:rPr>
      <w:rFonts w:ascii="Times New Roman" w:eastAsia="Times New Roman" w:hAnsi="Times New Roman" w:cs="Times New Roman"/>
      <w:sz w:val="24"/>
      <w:szCs w:val="24"/>
      <w:lang w:eastAsia="fr-FR"/>
    </w:rPr>
  </w:style>
  <w:style w:type="paragraph" w:customStyle="1" w:styleId="SSSSTITRE">
    <w:name w:val="S/S/S/S/TITRE"/>
    <w:basedOn w:val="Normal"/>
    <w:next w:val="Normal"/>
    <w:rsid w:val="0045502F"/>
    <w:pPr>
      <w:widowControl w:val="0"/>
      <w:tabs>
        <w:tab w:val="num" w:pos="2268"/>
      </w:tabs>
      <w:spacing w:line="360" w:lineRule="auto"/>
      <w:ind w:left="2268" w:hanging="1134"/>
      <w:jc w:val="both"/>
      <w:outlineLvl w:val="4"/>
    </w:pPr>
    <w:rPr>
      <w:szCs w:val="20"/>
    </w:rPr>
  </w:style>
  <w:style w:type="paragraph" w:customStyle="1" w:styleId="TEXTE0">
    <w:name w:val="TEXTE0"/>
    <w:basedOn w:val="Normal"/>
    <w:rsid w:val="0045502F"/>
    <w:pPr>
      <w:tabs>
        <w:tab w:val="left" w:pos="851"/>
      </w:tabs>
      <w:ind w:left="2268" w:right="508"/>
      <w:jc w:val="both"/>
    </w:pPr>
    <w:rPr>
      <w:rFonts w:ascii="Times" w:hAnsi="Times"/>
      <w:szCs w:val="20"/>
    </w:rPr>
  </w:style>
  <w:style w:type="paragraph" w:customStyle="1" w:styleId="texte1">
    <w:name w:val="texte"/>
    <w:rsid w:val="0045502F"/>
    <w:pPr>
      <w:spacing w:after="0" w:line="240" w:lineRule="auto"/>
      <w:ind w:left="2260" w:right="482"/>
      <w:jc w:val="both"/>
    </w:pPr>
    <w:rPr>
      <w:rFonts w:ascii="Times" w:eastAsia="Times New Roman" w:hAnsi="Times" w:cs="Times New Roman"/>
      <w:sz w:val="24"/>
      <w:szCs w:val="24"/>
      <w:lang w:eastAsia="fr-FR"/>
    </w:rPr>
  </w:style>
  <w:style w:type="paragraph" w:customStyle="1" w:styleId="TITREX">
    <w:name w:val="TITRE X"/>
    <w:basedOn w:val="Titre"/>
    <w:rsid w:val="0045502F"/>
    <w:pPr>
      <w:tabs>
        <w:tab w:val="clear" w:pos="720"/>
        <w:tab w:val="clear" w:pos="8640"/>
      </w:tabs>
      <w:ind w:left="2269" w:hanging="1135"/>
      <w:jc w:val="left"/>
    </w:pPr>
    <w:rPr>
      <w:sz w:val="24"/>
      <w:lang w:eastAsia="fr-FR"/>
      <w14:shadow w14:blurRad="0" w14:dist="0" w14:dir="0" w14:sx="0" w14:sy="0" w14:kx="0" w14:ky="0" w14:algn="none">
        <w14:srgbClr w14:val="000000"/>
      </w14:shadow>
    </w:rPr>
  </w:style>
  <w:style w:type="paragraph" w:customStyle="1" w:styleId="Alinav">
    <w:name w:val="Alinéav"/>
    <w:basedOn w:val="Normal"/>
    <w:rsid w:val="0045502F"/>
    <w:pPr>
      <w:tabs>
        <w:tab w:val="left" w:pos="2552"/>
      </w:tabs>
      <w:spacing w:after="72"/>
      <w:ind w:left="2552" w:right="508" w:hanging="283"/>
      <w:jc w:val="both"/>
    </w:pPr>
    <w:rPr>
      <w:rFonts w:ascii="Times" w:hAnsi="Times"/>
      <w:szCs w:val="20"/>
    </w:rPr>
  </w:style>
  <w:style w:type="paragraph" w:customStyle="1" w:styleId="Alina10">
    <w:name w:val="Alinéa 1"/>
    <w:basedOn w:val="Normal"/>
    <w:rsid w:val="0045502F"/>
    <w:pPr>
      <w:tabs>
        <w:tab w:val="left" w:pos="1134"/>
      </w:tabs>
      <w:ind w:left="1134" w:right="142" w:hanging="425"/>
      <w:jc w:val="both"/>
    </w:pPr>
    <w:rPr>
      <w:szCs w:val="20"/>
    </w:rPr>
  </w:style>
  <w:style w:type="paragraph" w:customStyle="1" w:styleId="Texte2">
    <w:name w:val="Texte"/>
    <w:basedOn w:val="Normal"/>
    <w:rsid w:val="0045502F"/>
    <w:pPr>
      <w:spacing w:before="120"/>
      <w:ind w:firstLine="425"/>
      <w:jc w:val="both"/>
    </w:pPr>
    <w:rPr>
      <w:sz w:val="26"/>
      <w:szCs w:val="26"/>
      <w:lang w:eastAsia="en-US"/>
    </w:rPr>
  </w:style>
  <w:style w:type="numbering" w:customStyle="1" w:styleId="Style3">
    <w:name w:val="Style3"/>
    <w:rsid w:val="0045502F"/>
    <w:pPr>
      <w:numPr>
        <w:numId w:val="65"/>
      </w:numPr>
    </w:pPr>
  </w:style>
  <w:style w:type="paragraph" w:customStyle="1" w:styleId="TITRE0">
    <w:name w:val="TITRE"/>
    <w:basedOn w:val="Titre"/>
    <w:rsid w:val="0045502F"/>
    <w:pPr>
      <w:tabs>
        <w:tab w:val="clear" w:pos="720"/>
        <w:tab w:val="clear" w:pos="8640"/>
      </w:tabs>
      <w:spacing w:before="120" w:after="60"/>
      <w:jc w:val="both"/>
      <w:outlineLvl w:val="0"/>
    </w:pPr>
    <w:rPr>
      <w:kern w:val="28"/>
      <w:sz w:val="24"/>
      <w:lang w:eastAsia="fr-FR"/>
      <w14:shadow w14:blurRad="0" w14:dist="0" w14:dir="0" w14:sx="0" w14:sy="0" w14:kx="0" w14:ky="0" w14:algn="none">
        <w14:srgbClr w14:val="000000"/>
      </w14:shadow>
    </w:rPr>
  </w:style>
  <w:style w:type="paragraph" w:customStyle="1" w:styleId="STITRE">
    <w:name w:val="S/TITRE"/>
    <w:basedOn w:val="Normal"/>
    <w:rsid w:val="0045502F"/>
    <w:pPr>
      <w:spacing w:before="120" w:after="60"/>
      <w:jc w:val="both"/>
      <w:outlineLvl w:val="0"/>
    </w:pPr>
    <w:rPr>
      <w:caps/>
      <w:kern w:val="28"/>
      <w:szCs w:val="20"/>
    </w:rPr>
  </w:style>
  <w:style w:type="paragraph" w:customStyle="1" w:styleId="Aliena1">
    <w:name w:val="Aliena1"/>
    <w:basedOn w:val="TEXTE"/>
    <w:autoRedefine/>
    <w:rsid w:val="0045502F"/>
    <w:pPr>
      <w:widowControl/>
      <w:tabs>
        <w:tab w:val="num" w:pos="720"/>
      </w:tabs>
      <w:spacing w:before="0" w:after="120" w:line="360" w:lineRule="atLeast"/>
      <w:ind w:left="2552" w:hanging="284"/>
      <w:outlineLvl w:val="0"/>
    </w:pPr>
    <w:rPr>
      <w:szCs w:val="20"/>
    </w:rPr>
  </w:style>
  <w:style w:type="paragraph" w:customStyle="1" w:styleId="S-TITRE">
    <w:name w:val="S-TITRE"/>
    <w:rsid w:val="0045502F"/>
    <w:pPr>
      <w:tabs>
        <w:tab w:val="left" w:pos="2260"/>
      </w:tabs>
      <w:spacing w:after="0" w:line="240" w:lineRule="auto"/>
      <w:ind w:left="1120" w:right="482"/>
      <w:jc w:val="both"/>
    </w:pPr>
    <w:rPr>
      <w:rFonts w:ascii="Tms Rmn" w:eastAsia="Times New Roman" w:hAnsi="Tms Rmn" w:cs="Times New Roman"/>
      <w:caps/>
      <w:sz w:val="24"/>
      <w:szCs w:val="20"/>
      <w:lang w:eastAsia="fr-FR"/>
    </w:rPr>
  </w:style>
  <w:style w:type="paragraph" w:customStyle="1" w:styleId="Alina2">
    <w:name w:val="Alinéa2"/>
    <w:basedOn w:val="Alina1"/>
    <w:rsid w:val="0045502F"/>
    <w:pPr>
      <w:widowControl/>
      <w:tabs>
        <w:tab w:val="clear" w:pos="360"/>
        <w:tab w:val="clear" w:pos="1418"/>
        <w:tab w:val="left" w:pos="2268"/>
      </w:tabs>
      <w:spacing w:before="0"/>
      <w:ind w:left="2552" w:hanging="141"/>
    </w:pPr>
    <w:rPr>
      <w:rFonts w:ascii="LinePrinter" w:hAnsi="LinePrinter"/>
      <w:color w:val="auto"/>
    </w:rPr>
  </w:style>
  <w:style w:type="paragraph" w:customStyle="1" w:styleId="SsTITRE">
    <w:name w:val="S/ s/TITRE"/>
    <w:basedOn w:val="TITRE0"/>
    <w:next w:val="Texte2"/>
    <w:rsid w:val="0045502F"/>
    <w:pPr>
      <w:widowControl w:val="0"/>
      <w:spacing w:before="0"/>
      <w:outlineLvl w:val="2"/>
    </w:pPr>
    <w:rPr>
      <w:caps w:val="0"/>
      <w:kern w:val="0"/>
    </w:rPr>
  </w:style>
  <w:style w:type="paragraph" w:customStyle="1" w:styleId="SssTITRE">
    <w:name w:val="S/ s/ s/TITRE"/>
    <w:basedOn w:val="TITRE0"/>
    <w:next w:val="Texte2"/>
    <w:rsid w:val="0045502F"/>
    <w:pPr>
      <w:widowControl w:val="0"/>
      <w:spacing w:before="0"/>
      <w:outlineLvl w:val="3"/>
    </w:pPr>
    <w:rPr>
      <w:b w:val="0"/>
      <w:i/>
      <w:caps w:val="0"/>
      <w:kern w:val="0"/>
    </w:rPr>
  </w:style>
  <w:style w:type="paragraph" w:customStyle="1" w:styleId="Annexe">
    <w:name w:val="Annexe"/>
    <w:basedOn w:val="Texte2"/>
    <w:autoRedefine/>
    <w:rsid w:val="0045502F"/>
    <w:pPr>
      <w:widowControl w:val="0"/>
      <w:spacing w:before="0" w:line="360" w:lineRule="auto"/>
      <w:ind w:right="567" w:firstLine="0"/>
      <w:jc w:val="center"/>
    </w:pPr>
    <w:rPr>
      <w:rFonts w:ascii="Tahoma" w:hAnsi="Tahoma" w:cs="Tahoma"/>
      <w:b/>
      <w:caps/>
      <w:sz w:val="28"/>
      <w:szCs w:val="20"/>
      <w:lang w:eastAsia="fr-FR"/>
    </w:rPr>
  </w:style>
  <w:style w:type="paragraph" w:customStyle="1" w:styleId="TEXTE00">
    <w:name w:val="TEXTE 0"/>
    <w:basedOn w:val="Texte2"/>
    <w:rsid w:val="0045502F"/>
    <w:pPr>
      <w:widowControl w:val="0"/>
      <w:tabs>
        <w:tab w:val="left" w:pos="17"/>
      </w:tabs>
      <w:spacing w:before="0" w:line="360" w:lineRule="auto"/>
      <w:ind w:left="2552" w:right="28" w:hanging="284"/>
    </w:pPr>
    <w:rPr>
      <w:rFonts w:ascii="Times" w:hAnsi="Times"/>
      <w:snapToGrid w:val="0"/>
      <w:sz w:val="24"/>
      <w:szCs w:val="20"/>
      <w:lang w:eastAsia="fr-FR"/>
    </w:rPr>
  </w:style>
  <w:style w:type="paragraph" w:customStyle="1" w:styleId="T02">
    <w:name w:val="T02"/>
    <w:basedOn w:val="Normal"/>
    <w:rsid w:val="0045502F"/>
    <w:pPr>
      <w:widowControl w:val="0"/>
      <w:tabs>
        <w:tab w:val="left" w:pos="-1134"/>
      </w:tabs>
      <w:spacing w:before="120" w:after="120"/>
      <w:ind w:left="1135" w:right="737" w:hanging="851"/>
      <w:jc w:val="both"/>
    </w:pPr>
    <w:rPr>
      <w:rFonts w:ascii="CG Times (W1)" w:hAnsi="CG Times (W1)"/>
      <w:b/>
      <w:szCs w:val="20"/>
    </w:rPr>
  </w:style>
  <w:style w:type="character" w:customStyle="1" w:styleId="Style10">
    <w:name w:val="Style1"/>
    <w:rsid w:val="0045502F"/>
    <w:rPr>
      <w:rFonts w:ascii="Comic Sans MS" w:hAnsi="Comic Sans MS" w:cs="Arial"/>
      <w:caps/>
      <w:sz w:val="24"/>
      <w:vertAlign w:val="subscript"/>
    </w:rPr>
  </w:style>
  <w:style w:type="character" w:customStyle="1" w:styleId="CharacterStyle1">
    <w:name w:val="Character Style 1"/>
    <w:rsid w:val="0045502F"/>
    <w:rPr>
      <w:sz w:val="20"/>
      <w:szCs w:val="20"/>
    </w:rPr>
  </w:style>
  <w:style w:type="character" w:customStyle="1" w:styleId="CharacterStyle13">
    <w:name w:val="Character Style 13"/>
    <w:rsid w:val="0045502F"/>
    <w:rPr>
      <w:rFonts w:ascii="Arial" w:hAnsi="Arial" w:cs="Arial"/>
      <w:sz w:val="24"/>
      <w:szCs w:val="24"/>
    </w:rPr>
  </w:style>
  <w:style w:type="paragraph" w:customStyle="1" w:styleId="Style12">
    <w:name w:val="Style 12"/>
    <w:basedOn w:val="Normal"/>
    <w:rsid w:val="0045502F"/>
    <w:pPr>
      <w:widowControl w:val="0"/>
      <w:autoSpaceDE w:val="0"/>
      <w:autoSpaceDN w:val="0"/>
      <w:spacing w:before="288"/>
      <w:ind w:left="72"/>
    </w:pPr>
    <w:rPr>
      <w:rFonts w:ascii="Arial" w:hAnsi="Arial" w:cs="Arial"/>
    </w:rPr>
  </w:style>
  <w:style w:type="paragraph" w:customStyle="1" w:styleId="Style20">
    <w:name w:val="Style 20"/>
    <w:basedOn w:val="Normal"/>
    <w:uiPriority w:val="99"/>
    <w:rsid w:val="0045502F"/>
    <w:pPr>
      <w:widowControl w:val="0"/>
      <w:autoSpaceDE w:val="0"/>
      <w:autoSpaceDN w:val="0"/>
      <w:adjustRightInd w:val="0"/>
    </w:pPr>
    <w:rPr>
      <w:rFonts w:ascii="Arial" w:hAnsi="Arial" w:cs="Arial"/>
      <w:i/>
      <w:iCs/>
      <w:sz w:val="20"/>
      <w:szCs w:val="20"/>
    </w:rPr>
  </w:style>
  <w:style w:type="character" w:customStyle="1" w:styleId="CharacterStyle18">
    <w:name w:val="Character Style 18"/>
    <w:rsid w:val="0045502F"/>
    <w:rPr>
      <w:rFonts w:ascii="Arial" w:hAnsi="Arial" w:cs="Arial"/>
      <w:i/>
      <w:iCs/>
      <w:sz w:val="20"/>
      <w:szCs w:val="20"/>
    </w:rPr>
  </w:style>
  <w:style w:type="paragraph" w:customStyle="1" w:styleId="Style210">
    <w:name w:val="Style 21"/>
    <w:basedOn w:val="Normal"/>
    <w:rsid w:val="0045502F"/>
    <w:pPr>
      <w:widowControl w:val="0"/>
      <w:autoSpaceDE w:val="0"/>
      <w:autoSpaceDN w:val="0"/>
      <w:spacing w:before="108"/>
      <w:ind w:left="72"/>
    </w:pPr>
    <w:rPr>
      <w:rFonts w:ascii="Arial" w:hAnsi="Arial" w:cs="Arial"/>
      <w:b/>
      <w:bCs/>
    </w:rPr>
  </w:style>
  <w:style w:type="character" w:customStyle="1" w:styleId="CharacterStyle14">
    <w:name w:val="Character Style 14"/>
    <w:rsid w:val="0045502F"/>
    <w:rPr>
      <w:rFonts w:ascii="Arial" w:hAnsi="Arial" w:cs="Arial"/>
      <w:b/>
      <w:bCs/>
      <w:sz w:val="24"/>
      <w:szCs w:val="24"/>
    </w:rPr>
  </w:style>
  <w:style w:type="paragraph" w:customStyle="1" w:styleId="font5">
    <w:name w:val="font5"/>
    <w:basedOn w:val="Normal"/>
    <w:rsid w:val="0045502F"/>
    <w:pPr>
      <w:spacing w:before="100" w:beforeAutospacing="1" w:after="100" w:afterAutospacing="1"/>
    </w:pPr>
    <w:rPr>
      <w:rFonts w:ascii="Calibri" w:hAnsi="Calibri"/>
      <w:color w:val="000000"/>
      <w:sz w:val="22"/>
      <w:szCs w:val="22"/>
    </w:rPr>
  </w:style>
  <w:style w:type="paragraph" w:customStyle="1" w:styleId="xl65">
    <w:name w:val="xl65"/>
    <w:basedOn w:val="Normal"/>
    <w:rsid w:val="0045502F"/>
    <w:pPr>
      <w:spacing w:before="100" w:beforeAutospacing="1" w:after="100" w:afterAutospacing="1"/>
      <w:jc w:val="center"/>
      <w:textAlignment w:val="center"/>
    </w:pPr>
  </w:style>
  <w:style w:type="paragraph" w:customStyle="1" w:styleId="xl66">
    <w:name w:val="xl66"/>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b/>
      <w:bCs/>
    </w:rPr>
  </w:style>
  <w:style w:type="paragraph" w:customStyle="1" w:styleId="xl67">
    <w:name w:val="xl67"/>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b/>
      <w:bCs/>
    </w:rPr>
  </w:style>
  <w:style w:type="paragraph" w:customStyle="1" w:styleId="xl68">
    <w:name w:val="xl6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rPr>
  </w:style>
  <w:style w:type="paragraph" w:customStyle="1" w:styleId="xl73">
    <w:name w:val="xl73"/>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4">
    <w:name w:val="xl7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5">
    <w:name w:val="xl75"/>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color w:val="FF0000"/>
    </w:rPr>
  </w:style>
  <w:style w:type="paragraph" w:customStyle="1" w:styleId="xl77">
    <w:name w:val="xl77"/>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FF0000"/>
    </w:rPr>
  </w:style>
  <w:style w:type="paragraph" w:customStyle="1" w:styleId="xl78">
    <w:name w:val="xl7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9">
    <w:name w:val="xl79"/>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character" w:styleId="Accentuation">
    <w:name w:val="Emphasis"/>
    <w:uiPriority w:val="20"/>
    <w:qFormat/>
    <w:rsid w:val="0045502F"/>
    <w:rPr>
      <w:i/>
      <w:iCs/>
    </w:rPr>
  </w:style>
  <w:style w:type="character" w:customStyle="1" w:styleId="CharacterStyle2">
    <w:name w:val="Character Style 2"/>
    <w:uiPriority w:val="99"/>
    <w:rsid w:val="0045502F"/>
    <w:rPr>
      <w:sz w:val="20"/>
    </w:rPr>
  </w:style>
  <w:style w:type="paragraph" w:customStyle="1" w:styleId="Retraitcorpsdetexte1">
    <w:name w:val="Retrait corps de texte1"/>
    <w:basedOn w:val="Normal"/>
    <w:rsid w:val="0045502F"/>
    <w:pPr>
      <w:ind w:left="570"/>
      <w:jc w:val="both"/>
    </w:pPr>
    <w:rPr>
      <w:sz w:val="28"/>
      <w:szCs w:val="20"/>
    </w:rPr>
  </w:style>
  <w:style w:type="character" w:styleId="Numrodeligne">
    <w:name w:val="line number"/>
    <w:rsid w:val="0045502F"/>
    <w:rPr>
      <w:rFonts w:cs="Times New Roman"/>
    </w:rPr>
  </w:style>
  <w:style w:type="paragraph" w:customStyle="1" w:styleId="Style7">
    <w:name w:val="Style7"/>
    <w:basedOn w:val="TM1"/>
    <w:autoRedefine/>
    <w:rsid w:val="0045502F"/>
    <w:pPr>
      <w:widowControl w:val="0"/>
      <w:tabs>
        <w:tab w:val="clear" w:pos="10773"/>
        <w:tab w:val="right" w:leader="dot" w:pos="9111"/>
      </w:tabs>
      <w:spacing w:before="120" w:after="120" w:line="240" w:lineRule="auto"/>
      <w:ind w:right="0"/>
    </w:pPr>
    <w:rPr>
      <w:rFonts w:ascii="Georgia" w:hAnsi="Georgia" w:cs="Times New Roman"/>
      <w:sz w:val="20"/>
      <w:szCs w:val="20"/>
    </w:rPr>
  </w:style>
  <w:style w:type="character" w:styleId="lev">
    <w:name w:val="Strong"/>
    <w:qFormat/>
    <w:rsid w:val="0045502F"/>
    <w:rPr>
      <w:rFonts w:ascii="Georgia" w:hAnsi="Georgia" w:cs="Times New Roman"/>
      <w:b/>
      <w:bCs/>
      <w:sz w:val="22"/>
      <w:szCs w:val="22"/>
      <w:vertAlign w:val="baseline"/>
    </w:rPr>
  </w:style>
  <w:style w:type="paragraph" w:styleId="Index1">
    <w:name w:val="index 1"/>
    <w:basedOn w:val="Normal"/>
    <w:next w:val="Normal"/>
    <w:autoRedefine/>
    <w:rsid w:val="0045502F"/>
    <w:pPr>
      <w:ind w:left="240" w:hanging="240"/>
    </w:pPr>
    <w:rPr>
      <w:szCs w:val="20"/>
      <w:lang w:val="en-GB"/>
    </w:rPr>
  </w:style>
  <w:style w:type="paragraph" w:styleId="Index2">
    <w:name w:val="index 2"/>
    <w:basedOn w:val="Normal"/>
    <w:next w:val="Normal"/>
    <w:autoRedefine/>
    <w:rsid w:val="0045502F"/>
    <w:pPr>
      <w:ind w:left="480" w:hanging="240"/>
    </w:pPr>
    <w:rPr>
      <w:szCs w:val="20"/>
      <w:lang w:val="en-GB"/>
    </w:rPr>
  </w:style>
  <w:style w:type="paragraph" w:styleId="Index4">
    <w:name w:val="index 4"/>
    <w:basedOn w:val="Normal"/>
    <w:next w:val="Normal"/>
    <w:autoRedefine/>
    <w:rsid w:val="0045502F"/>
    <w:pPr>
      <w:ind w:left="960" w:hanging="240"/>
    </w:pPr>
    <w:rPr>
      <w:szCs w:val="20"/>
      <w:lang w:val="en-GB"/>
    </w:rPr>
  </w:style>
  <w:style w:type="paragraph" w:styleId="Index5">
    <w:name w:val="index 5"/>
    <w:basedOn w:val="Normal"/>
    <w:next w:val="Normal"/>
    <w:autoRedefine/>
    <w:rsid w:val="0045502F"/>
    <w:pPr>
      <w:ind w:left="1200" w:hanging="240"/>
    </w:pPr>
    <w:rPr>
      <w:szCs w:val="20"/>
      <w:lang w:val="en-GB"/>
    </w:rPr>
  </w:style>
  <w:style w:type="paragraph" w:styleId="Index6">
    <w:name w:val="index 6"/>
    <w:basedOn w:val="Normal"/>
    <w:next w:val="Normal"/>
    <w:autoRedefine/>
    <w:rsid w:val="0045502F"/>
    <w:pPr>
      <w:ind w:left="1440" w:hanging="240"/>
    </w:pPr>
    <w:rPr>
      <w:szCs w:val="20"/>
      <w:lang w:val="en-GB"/>
    </w:rPr>
  </w:style>
  <w:style w:type="paragraph" w:styleId="Index7">
    <w:name w:val="index 7"/>
    <w:basedOn w:val="Normal"/>
    <w:next w:val="Normal"/>
    <w:autoRedefine/>
    <w:rsid w:val="0045502F"/>
    <w:pPr>
      <w:ind w:left="1680" w:hanging="240"/>
    </w:pPr>
    <w:rPr>
      <w:szCs w:val="20"/>
      <w:lang w:val="en-GB"/>
    </w:rPr>
  </w:style>
  <w:style w:type="paragraph" w:styleId="Index8">
    <w:name w:val="index 8"/>
    <w:basedOn w:val="Normal"/>
    <w:next w:val="Normal"/>
    <w:autoRedefine/>
    <w:rsid w:val="0045502F"/>
    <w:pPr>
      <w:ind w:left="1920" w:hanging="240"/>
    </w:pPr>
    <w:rPr>
      <w:szCs w:val="20"/>
      <w:lang w:val="en-GB"/>
    </w:rPr>
  </w:style>
  <w:style w:type="paragraph" w:styleId="Index9">
    <w:name w:val="index 9"/>
    <w:basedOn w:val="Normal"/>
    <w:next w:val="Normal"/>
    <w:autoRedefine/>
    <w:rsid w:val="0045502F"/>
    <w:pPr>
      <w:ind w:left="2160" w:hanging="240"/>
    </w:pPr>
    <w:rPr>
      <w:szCs w:val="20"/>
      <w:lang w:val="en-GB"/>
    </w:rPr>
  </w:style>
  <w:style w:type="paragraph" w:styleId="Titreindex">
    <w:name w:val="index heading"/>
    <w:basedOn w:val="Normal"/>
    <w:next w:val="Index1"/>
    <w:rsid w:val="0045502F"/>
    <w:rPr>
      <w:szCs w:val="20"/>
      <w:lang w:val="en-GB"/>
    </w:rPr>
  </w:style>
  <w:style w:type="paragraph" w:customStyle="1" w:styleId="FR1">
    <w:name w:val="FR1"/>
    <w:rsid w:val="0045502F"/>
    <w:pPr>
      <w:widowControl w:val="0"/>
      <w:autoSpaceDE w:val="0"/>
      <w:autoSpaceDN w:val="0"/>
      <w:adjustRightInd w:val="0"/>
      <w:spacing w:after="0" w:line="240" w:lineRule="auto"/>
      <w:jc w:val="both"/>
    </w:pPr>
    <w:rPr>
      <w:rFonts w:ascii="Arial" w:eastAsia="Times New Roman" w:hAnsi="Arial" w:cs="Times New Roman"/>
      <w:sz w:val="18"/>
      <w:szCs w:val="18"/>
      <w:lang w:eastAsia="fr-FR"/>
    </w:rPr>
  </w:style>
  <w:style w:type="paragraph" w:styleId="PrformatHTML">
    <w:name w:val="HTML Preformatted"/>
    <w:basedOn w:val="Normal"/>
    <w:link w:val="PrformatHTMLCar"/>
    <w:rsid w:val="004550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rPr>
  </w:style>
  <w:style w:type="character" w:customStyle="1" w:styleId="PrformatHTMLCar">
    <w:name w:val="Préformaté HTML Car"/>
    <w:basedOn w:val="Policepardfaut"/>
    <w:link w:val="PrformatHTML"/>
    <w:rsid w:val="0045502F"/>
    <w:rPr>
      <w:rFonts w:ascii="Courier New" w:eastAsia="Times New Roman" w:hAnsi="Courier New" w:cs="Times New Roman"/>
      <w:sz w:val="24"/>
      <w:szCs w:val="24"/>
      <w:lang w:eastAsia="fr-FR"/>
    </w:rPr>
  </w:style>
  <w:style w:type="paragraph" w:customStyle="1" w:styleId="Normal1">
    <w:name w:val="Normal1"/>
    <w:basedOn w:val="Normal"/>
    <w:rsid w:val="0045502F"/>
    <w:pPr>
      <w:spacing w:before="120" w:after="120" w:line="360" w:lineRule="auto"/>
      <w:ind w:left="1260"/>
    </w:pPr>
    <w:rPr>
      <w:rFonts w:ascii="Georgia" w:eastAsia="Batang" w:hAnsi="Georgia" w:cs="Arial"/>
      <w:lang w:eastAsia="en-US"/>
    </w:rPr>
  </w:style>
  <w:style w:type="paragraph" w:styleId="Listepuces4">
    <w:name w:val="List Bullet 4"/>
    <w:basedOn w:val="Normal"/>
    <w:autoRedefine/>
    <w:rsid w:val="0045502F"/>
    <w:pPr>
      <w:tabs>
        <w:tab w:val="num" w:pos="1209"/>
      </w:tabs>
      <w:ind w:left="1209" w:hanging="360"/>
    </w:pPr>
    <w:rPr>
      <w:sz w:val="20"/>
      <w:szCs w:val="20"/>
      <w:lang w:val="fr-CA"/>
    </w:rPr>
  </w:style>
  <w:style w:type="numbering" w:customStyle="1" w:styleId="Test1">
    <w:name w:val="Test1"/>
    <w:rsid w:val="0045502F"/>
    <w:pPr>
      <w:numPr>
        <w:numId w:val="66"/>
      </w:numPr>
    </w:pPr>
  </w:style>
  <w:style w:type="numbering" w:customStyle="1" w:styleId="Style2">
    <w:name w:val="Style2"/>
    <w:rsid w:val="0045502F"/>
    <w:pPr>
      <w:numPr>
        <w:numId w:val="67"/>
      </w:numPr>
    </w:pPr>
  </w:style>
  <w:style w:type="paragraph" w:customStyle="1" w:styleId="xl80">
    <w:name w:val="xl80"/>
    <w:basedOn w:val="Normal"/>
    <w:rsid w:val="0045502F"/>
    <w:pPr>
      <w:pBdr>
        <w:top w:val="single" w:sz="8" w:space="0" w:color="auto"/>
        <w:left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81">
    <w:name w:val="xl81"/>
    <w:basedOn w:val="Normal"/>
    <w:rsid w:val="0045502F"/>
    <w:pPr>
      <w:pBdr>
        <w:left w:val="single" w:sz="8" w:space="0" w:color="auto"/>
        <w:bottom w:val="single" w:sz="8" w:space="0" w:color="auto"/>
        <w:right w:val="single" w:sz="8" w:space="0" w:color="auto"/>
      </w:pBdr>
      <w:spacing w:before="100" w:beforeAutospacing="1" w:after="100" w:afterAutospacing="1"/>
    </w:pPr>
    <w:rPr>
      <w:rFonts w:ascii="Arial" w:hAnsi="Arial" w:cs="Arial"/>
    </w:rPr>
  </w:style>
  <w:style w:type="paragraph" w:customStyle="1" w:styleId="xl82">
    <w:name w:val="xl82"/>
    <w:basedOn w:val="Normal"/>
    <w:rsid w:val="0045502F"/>
    <w:pPr>
      <w:pBdr>
        <w:left w:val="single" w:sz="8" w:space="0" w:color="auto"/>
        <w:bottom w:val="single" w:sz="8" w:space="0" w:color="auto"/>
        <w:right w:val="single" w:sz="8" w:space="0" w:color="auto"/>
      </w:pBdr>
      <w:spacing w:before="100" w:beforeAutospacing="1" w:after="100" w:afterAutospacing="1"/>
      <w:textAlignment w:val="top"/>
    </w:pPr>
    <w:rPr>
      <w:rFonts w:ascii="Arial" w:hAnsi="Arial" w:cs="Arial"/>
    </w:rPr>
  </w:style>
  <w:style w:type="paragraph" w:customStyle="1" w:styleId="xl83">
    <w:name w:val="xl83"/>
    <w:basedOn w:val="Normal"/>
    <w:rsid w:val="0045502F"/>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84">
    <w:name w:val="xl84"/>
    <w:basedOn w:val="Normal"/>
    <w:rsid w:val="0045502F"/>
    <w:pPr>
      <w:pBdr>
        <w:bottom w:val="single" w:sz="8" w:space="0" w:color="auto"/>
        <w:right w:val="single" w:sz="8" w:space="0" w:color="auto"/>
      </w:pBdr>
      <w:spacing w:before="100" w:beforeAutospacing="1" w:after="100" w:afterAutospacing="1"/>
      <w:jc w:val="center"/>
      <w:textAlignment w:val="center"/>
    </w:pPr>
    <w:rPr>
      <w:rFonts w:ascii="Arial" w:hAnsi="Arial" w:cs="Arial"/>
      <w:sz w:val="22"/>
      <w:szCs w:val="22"/>
    </w:rPr>
  </w:style>
  <w:style w:type="paragraph" w:customStyle="1" w:styleId="xl85">
    <w:name w:val="xl85"/>
    <w:basedOn w:val="Normal"/>
    <w:rsid w:val="0045502F"/>
    <w:pPr>
      <w:pBdr>
        <w:left w:val="single" w:sz="8" w:space="0" w:color="auto"/>
        <w:bottom w:val="single" w:sz="8" w:space="0" w:color="auto"/>
        <w:right w:val="single" w:sz="8" w:space="0" w:color="auto"/>
      </w:pBdr>
      <w:spacing w:before="100" w:beforeAutospacing="1" w:after="100" w:afterAutospacing="1"/>
    </w:pPr>
    <w:rPr>
      <w:rFonts w:ascii="Arial" w:hAnsi="Arial" w:cs="Arial"/>
      <w:b/>
      <w:bCs/>
    </w:rPr>
  </w:style>
  <w:style w:type="paragraph" w:customStyle="1" w:styleId="xl86">
    <w:name w:val="xl86"/>
    <w:basedOn w:val="Normal"/>
    <w:rsid w:val="0045502F"/>
    <w:pPr>
      <w:pBdr>
        <w:bottom w:val="single" w:sz="8" w:space="0" w:color="auto"/>
        <w:right w:val="single" w:sz="8" w:space="0" w:color="auto"/>
      </w:pBdr>
      <w:spacing w:before="100" w:beforeAutospacing="1" w:after="100" w:afterAutospacing="1"/>
    </w:pPr>
    <w:rPr>
      <w:rFonts w:ascii="Arial" w:hAnsi="Arial" w:cs="Arial"/>
      <w:b/>
      <w:bCs/>
    </w:rPr>
  </w:style>
  <w:style w:type="paragraph" w:customStyle="1" w:styleId="xl87">
    <w:name w:val="xl87"/>
    <w:basedOn w:val="Normal"/>
    <w:rsid w:val="0045502F"/>
    <w:pPr>
      <w:pBdr>
        <w:bottom w:val="single" w:sz="8" w:space="0" w:color="auto"/>
        <w:right w:val="single" w:sz="8" w:space="0" w:color="auto"/>
      </w:pBdr>
      <w:spacing w:before="100" w:beforeAutospacing="1" w:after="100" w:afterAutospacing="1"/>
      <w:jc w:val="center"/>
    </w:pPr>
    <w:rPr>
      <w:rFonts w:ascii="Arial" w:hAnsi="Arial" w:cs="Arial"/>
      <w:b/>
      <w:bCs/>
    </w:rPr>
  </w:style>
  <w:style w:type="paragraph" w:customStyle="1" w:styleId="xl88">
    <w:name w:val="xl88"/>
    <w:basedOn w:val="Normal"/>
    <w:rsid w:val="0045502F"/>
    <w:pPr>
      <w:pBdr>
        <w:bottom w:val="single" w:sz="8" w:space="0" w:color="auto"/>
        <w:right w:val="single" w:sz="8" w:space="0" w:color="auto"/>
      </w:pBdr>
      <w:spacing w:before="100" w:beforeAutospacing="1" w:after="100" w:afterAutospacing="1"/>
    </w:pPr>
    <w:rPr>
      <w:rFonts w:ascii="Arial" w:hAnsi="Arial" w:cs="Arial"/>
      <w:b/>
      <w:bCs/>
    </w:rPr>
  </w:style>
  <w:style w:type="paragraph" w:customStyle="1" w:styleId="xl89">
    <w:name w:val="xl89"/>
    <w:basedOn w:val="Normal"/>
    <w:rsid w:val="0045502F"/>
    <w:pPr>
      <w:pBdr>
        <w:bottom w:val="single" w:sz="8" w:space="0" w:color="auto"/>
        <w:right w:val="single" w:sz="8" w:space="0" w:color="auto"/>
      </w:pBdr>
      <w:spacing w:before="100" w:beforeAutospacing="1" w:after="100" w:afterAutospacing="1"/>
    </w:pPr>
    <w:rPr>
      <w:rFonts w:ascii="Arial" w:hAnsi="Arial" w:cs="Arial"/>
      <w:color w:val="FF0000"/>
    </w:rPr>
  </w:style>
  <w:style w:type="paragraph" w:customStyle="1" w:styleId="xl90">
    <w:name w:val="xl90"/>
    <w:basedOn w:val="Normal"/>
    <w:rsid w:val="0045502F"/>
    <w:pPr>
      <w:pBdr>
        <w:bottom w:val="single" w:sz="8" w:space="0" w:color="auto"/>
        <w:right w:val="single" w:sz="8" w:space="0" w:color="auto"/>
      </w:pBdr>
      <w:spacing w:before="100" w:beforeAutospacing="1" w:after="100" w:afterAutospacing="1"/>
      <w:textAlignment w:val="top"/>
    </w:pPr>
    <w:rPr>
      <w:rFonts w:ascii="Arial" w:hAnsi="Arial" w:cs="Arial"/>
      <w:color w:val="FF0000"/>
    </w:rPr>
  </w:style>
  <w:style w:type="paragraph" w:customStyle="1" w:styleId="xl91">
    <w:name w:val="xl91"/>
    <w:basedOn w:val="Normal"/>
    <w:rsid w:val="0045502F"/>
    <w:pPr>
      <w:pBdr>
        <w:bottom w:val="single" w:sz="8" w:space="0" w:color="auto"/>
        <w:right w:val="single" w:sz="8" w:space="0" w:color="auto"/>
      </w:pBdr>
      <w:spacing w:before="100" w:beforeAutospacing="1" w:after="100" w:afterAutospacing="1"/>
    </w:pPr>
    <w:rPr>
      <w:rFonts w:ascii="Arial" w:hAnsi="Arial" w:cs="Arial"/>
      <w:color w:val="FF0000"/>
    </w:rPr>
  </w:style>
  <w:style w:type="paragraph" w:customStyle="1" w:styleId="xl92">
    <w:name w:val="xl92"/>
    <w:basedOn w:val="Normal"/>
    <w:rsid w:val="0045502F"/>
    <w:pPr>
      <w:pBdr>
        <w:bottom w:val="single" w:sz="8" w:space="0" w:color="auto"/>
        <w:right w:val="single" w:sz="8" w:space="0" w:color="auto"/>
      </w:pBdr>
      <w:spacing w:before="100" w:beforeAutospacing="1" w:after="100" w:afterAutospacing="1"/>
      <w:jc w:val="center"/>
      <w:textAlignment w:val="center"/>
    </w:pPr>
    <w:rPr>
      <w:rFonts w:ascii="Arial" w:hAnsi="Arial" w:cs="Arial"/>
      <w:color w:val="FF0000"/>
      <w:sz w:val="22"/>
      <w:szCs w:val="22"/>
    </w:rPr>
  </w:style>
  <w:style w:type="paragraph" w:customStyle="1" w:styleId="xl93">
    <w:name w:val="xl93"/>
    <w:basedOn w:val="Normal"/>
    <w:rsid w:val="0045502F"/>
    <w:pPr>
      <w:pBdr>
        <w:bottom w:val="single" w:sz="8" w:space="0" w:color="auto"/>
        <w:right w:val="single" w:sz="8" w:space="0" w:color="auto"/>
      </w:pBdr>
      <w:spacing w:before="100" w:beforeAutospacing="1" w:after="100" w:afterAutospacing="1"/>
      <w:jc w:val="center"/>
    </w:pPr>
    <w:rPr>
      <w:rFonts w:ascii="Arial" w:hAnsi="Arial" w:cs="Arial"/>
      <w:color w:val="FF0000"/>
    </w:rPr>
  </w:style>
  <w:style w:type="table" w:styleId="Listeclaire-Accent3">
    <w:name w:val="Light List Accent 3"/>
    <w:basedOn w:val="TableauNormal"/>
    <w:uiPriority w:val="61"/>
    <w:rsid w:val="0045502F"/>
    <w:pPr>
      <w:spacing w:after="0" w:line="240" w:lineRule="auto"/>
    </w:pPr>
    <w:rPr>
      <w:rFonts w:ascii="Calibri" w:eastAsia="Times New Roman" w:hAnsi="Calibri" w:cs="Arial"/>
      <w:lang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Style21">
    <w:name w:val="Style21"/>
    <w:rsid w:val="0045502F"/>
    <w:pPr>
      <w:numPr>
        <w:numId w:val="70"/>
      </w:numPr>
    </w:pPr>
  </w:style>
  <w:style w:type="numbering" w:customStyle="1" w:styleId="Style31">
    <w:name w:val="Style31"/>
    <w:rsid w:val="0045502F"/>
    <w:pPr>
      <w:numPr>
        <w:numId w:val="68"/>
      </w:numPr>
    </w:pPr>
  </w:style>
  <w:style w:type="paragraph" w:customStyle="1" w:styleId="xl94">
    <w:name w:val="xl94"/>
    <w:basedOn w:val="Normal"/>
    <w:rsid w:val="0045502F"/>
    <w:pPr>
      <w:pBdr>
        <w:left w:val="single" w:sz="8" w:space="0" w:color="auto"/>
        <w:bottom w:val="single" w:sz="8" w:space="0" w:color="auto"/>
        <w:right w:val="single" w:sz="8" w:space="0" w:color="auto"/>
      </w:pBdr>
      <w:spacing w:before="100" w:beforeAutospacing="1" w:after="100" w:afterAutospacing="1"/>
      <w:jc w:val="center"/>
    </w:pPr>
    <w:rPr>
      <w:rFonts w:ascii="Arial" w:hAnsi="Arial" w:cs="Arial"/>
      <w:color w:val="FF0000"/>
    </w:rPr>
  </w:style>
  <w:style w:type="paragraph" w:customStyle="1" w:styleId="xl95">
    <w:name w:val="xl95"/>
    <w:basedOn w:val="Normal"/>
    <w:rsid w:val="0045502F"/>
    <w:pPr>
      <w:spacing w:before="100" w:beforeAutospacing="1" w:after="100" w:afterAutospacing="1"/>
    </w:pPr>
    <w:rPr>
      <w:rFonts w:ascii="Arial" w:hAnsi="Arial" w:cs="Arial"/>
      <w:color w:val="FF0000"/>
    </w:rPr>
  </w:style>
  <w:style w:type="paragraph" w:customStyle="1" w:styleId="xl96">
    <w:name w:val="xl96"/>
    <w:basedOn w:val="Normal"/>
    <w:rsid w:val="0045502F"/>
    <w:pPr>
      <w:pBdr>
        <w:bottom w:val="single" w:sz="8" w:space="0" w:color="auto"/>
        <w:right w:val="single" w:sz="8" w:space="0" w:color="auto"/>
      </w:pBdr>
      <w:spacing w:before="100" w:beforeAutospacing="1" w:after="100" w:afterAutospacing="1"/>
    </w:pPr>
    <w:rPr>
      <w:rFonts w:ascii="Arial" w:hAnsi="Arial" w:cs="Arial"/>
      <w:color w:val="FF0000"/>
    </w:rPr>
  </w:style>
  <w:style w:type="paragraph" w:customStyle="1" w:styleId="CM77">
    <w:name w:val="CM77"/>
    <w:basedOn w:val="Normal"/>
    <w:next w:val="Normal"/>
    <w:rsid w:val="0045502F"/>
    <w:pPr>
      <w:widowControl w:val="0"/>
      <w:autoSpaceDE w:val="0"/>
      <w:autoSpaceDN w:val="0"/>
      <w:adjustRightInd w:val="0"/>
      <w:spacing w:after="235"/>
    </w:pPr>
    <w:rPr>
      <w:rFonts w:ascii="MLNZA V+ Times" w:hAnsi="MLNZA V+ Times" w:cs="Arial"/>
    </w:rPr>
  </w:style>
  <w:style w:type="numbering" w:customStyle="1" w:styleId="Test11">
    <w:name w:val="Test11"/>
    <w:basedOn w:val="Aucuneliste"/>
    <w:rsid w:val="0045502F"/>
    <w:pPr>
      <w:numPr>
        <w:numId w:val="64"/>
      </w:numPr>
    </w:pPr>
  </w:style>
  <w:style w:type="paragraph" w:customStyle="1" w:styleId="bodytext2">
    <w:name w:val="bodytext2"/>
    <w:basedOn w:val="Normal"/>
    <w:rsid w:val="0045502F"/>
    <w:pPr>
      <w:overflowPunct w:val="0"/>
      <w:spacing w:after="120"/>
      <w:ind w:left="283"/>
    </w:pPr>
    <w:rPr>
      <w:sz w:val="20"/>
      <w:szCs w:val="20"/>
    </w:rPr>
  </w:style>
  <w:style w:type="paragraph" w:customStyle="1" w:styleId="style11">
    <w:name w:val="style1"/>
    <w:basedOn w:val="Normal"/>
    <w:rsid w:val="0045502F"/>
    <w:pPr>
      <w:spacing w:after="144"/>
    </w:pPr>
    <w:rPr>
      <w:rFonts w:ascii="Arial" w:hAnsi="Arial" w:cs="Arial"/>
      <w:color w:val="000000"/>
    </w:rPr>
  </w:style>
  <w:style w:type="paragraph" w:customStyle="1" w:styleId="Corpsdetexte23">
    <w:name w:val="Corps de texte 23"/>
    <w:basedOn w:val="Normal"/>
    <w:rsid w:val="0045502F"/>
    <w:pPr>
      <w:widowControl w:val="0"/>
      <w:overflowPunct w:val="0"/>
      <w:autoSpaceDE w:val="0"/>
      <w:autoSpaceDN w:val="0"/>
      <w:adjustRightInd w:val="0"/>
      <w:jc w:val="center"/>
      <w:textAlignment w:val="baseline"/>
    </w:pPr>
    <w:rPr>
      <w:rFonts w:ascii="Arial" w:hAnsi="Arial" w:cs="Arial"/>
      <w:b/>
      <w:bCs/>
      <w:sz w:val="80"/>
      <w:szCs w:val="80"/>
      <w:lang w:val="en-US" w:eastAsia="fr-CA"/>
    </w:rPr>
  </w:style>
  <w:style w:type="character" w:customStyle="1" w:styleId="CarCar310">
    <w:name w:val="Car Car31"/>
    <w:rsid w:val="0045502F"/>
    <w:rPr>
      <w:sz w:val="30"/>
      <w:szCs w:val="24"/>
      <w:lang w:val="fr-FR" w:eastAsia="fr-FR" w:bidi="ar-SA"/>
    </w:rPr>
  </w:style>
  <w:style w:type="character" w:customStyle="1" w:styleId="CarCar32">
    <w:name w:val="Car Car32"/>
    <w:rsid w:val="0045502F"/>
    <w:rPr>
      <w:rFonts w:ascii="Arial" w:hAnsi="Arial" w:cs="Arial"/>
      <w:b/>
      <w:sz w:val="28"/>
      <w:szCs w:val="24"/>
      <w:lang w:val="fr-FR" w:eastAsia="fr-FR" w:bidi="ar-SA"/>
    </w:rPr>
  </w:style>
  <w:style w:type="paragraph" w:styleId="Citation">
    <w:name w:val="Quote"/>
    <w:basedOn w:val="Normal"/>
    <w:next w:val="Normal"/>
    <w:link w:val="CitationCar"/>
    <w:uiPriority w:val="29"/>
    <w:qFormat/>
    <w:rsid w:val="0045502F"/>
    <w:pPr>
      <w:spacing w:after="200" w:line="276" w:lineRule="auto"/>
    </w:pPr>
    <w:rPr>
      <w:rFonts w:ascii="Cambria" w:hAnsi="Cambria"/>
      <w:i/>
      <w:iCs/>
      <w:sz w:val="22"/>
      <w:szCs w:val="22"/>
      <w:lang w:eastAsia="en-US" w:bidi="en-US"/>
    </w:rPr>
  </w:style>
  <w:style w:type="character" w:customStyle="1" w:styleId="CitationCar">
    <w:name w:val="Citation Car"/>
    <w:basedOn w:val="Policepardfaut"/>
    <w:link w:val="Citation"/>
    <w:uiPriority w:val="29"/>
    <w:rsid w:val="0045502F"/>
    <w:rPr>
      <w:rFonts w:ascii="Cambria" w:eastAsia="Times New Roman" w:hAnsi="Cambria" w:cs="Times New Roman"/>
      <w:i/>
      <w:iCs/>
      <w:lang w:bidi="en-US"/>
    </w:rPr>
  </w:style>
  <w:style w:type="paragraph" w:styleId="Citationintense">
    <w:name w:val="Intense Quote"/>
    <w:basedOn w:val="Normal"/>
    <w:next w:val="Normal"/>
    <w:link w:val="CitationintenseCar"/>
    <w:uiPriority w:val="30"/>
    <w:qFormat/>
    <w:rsid w:val="0045502F"/>
    <w:pPr>
      <w:pBdr>
        <w:top w:val="single" w:sz="4" w:space="10" w:color="auto"/>
        <w:bottom w:val="single" w:sz="4" w:space="10" w:color="auto"/>
      </w:pBdr>
      <w:spacing w:before="240" w:after="240" w:line="300" w:lineRule="auto"/>
      <w:ind w:left="1152" w:right="1152"/>
      <w:jc w:val="both"/>
    </w:pPr>
    <w:rPr>
      <w:rFonts w:ascii="Cambria" w:hAnsi="Cambria"/>
      <w:i/>
      <w:iCs/>
      <w:sz w:val="22"/>
      <w:szCs w:val="22"/>
      <w:lang w:eastAsia="en-US" w:bidi="en-US"/>
    </w:rPr>
  </w:style>
  <w:style w:type="character" w:customStyle="1" w:styleId="CitationintenseCar">
    <w:name w:val="Citation intense Car"/>
    <w:basedOn w:val="Policepardfaut"/>
    <w:link w:val="Citationintense"/>
    <w:uiPriority w:val="30"/>
    <w:rsid w:val="0045502F"/>
    <w:rPr>
      <w:rFonts w:ascii="Cambria" w:eastAsia="Times New Roman" w:hAnsi="Cambria" w:cs="Times New Roman"/>
      <w:i/>
      <w:iCs/>
      <w:lang w:bidi="en-US"/>
    </w:rPr>
  </w:style>
  <w:style w:type="character" w:styleId="Emphaseple">
    <w:name w:val="Subtle Emphasis"/>
    <w:uiPriority w:val="19"/>
    <w:qFormat/>
    <w:rsid w:val="0045502F"/>
    <w:rPr>
      <w:i/>
      <w:iCs/>
    </w:rPr>
  </w:style>
  <w:style w:type="character" w:styleId="Emphaseintense">
    <w:name w:val="Intense Emphasis"/>
    <w:uiPriority w:val="21"/>
    <w:qFormat/>
    <w:rsid w:val="0045502F"/>
    <w:rPr>
      <w:b/>
      <w:bCs/>
      <w:i/>
      <w:iCs/>
    </w:rPr>
  </w:style>
  <w:style w:type="character" w:styleId="Rfrenceple">
    <w:name w:val="Subtle Reference"/>
    <w:uiPriority w:val="31"/>
    <w:qFormat/>
    <w:rsid w:val="0045502F"/>
    <w:rPr>
      <w:smallCaps/>
    </w:rPr>
  </w:style>
  <w:style w:type="character" w:styleId="Rfrenceintense">
    <w:name w:val="Intense Reference"/>
    <w:uiPriority w:val="32"/>
    <w:qFormat/>
    <w:rsid w:val="0045502F"/>
    <w:rPr>
      <w:b/>
      <w:bCs/>
      <w:smallCaps/>
    </w:rPr>
  </w:style>
  <w:style w:type="character" w:styleId="Titredulivre">
    <w:name w:val="Book Title"/>
    <w:uiPriority w:val="33"/>
    <w:qFormat/>
    <w:rsid w:val="0045502F"/>
    <w:rPr>
      <w:i/>
      <w:iCs/>
      <w:smallCaps/>
      <w:spacing w:val="5"/>
    </w:rPr>
  </w:style>
  <w:style w:type="paragraph" w:styleId="En-ttedetabledesmatires">
    <w:name w:val="TOC Heading"/>
    <w:basedOn w:val="Titre1"/>
    <w:next w:val="Normal"/>
    <w:uiPriority w:val="39"/>
    <w:semiHidden/>
    <w:unhideWhenUsed/>
    <w:qFormat/>
    <w:rsid w:val="0045502F"/>
    <w:pPr>
      <w:keepNext w:val="0"/>
      <w:spacing w:before="480" w:after="0" w:line="276" w:lineRule="auto"/>
      <w:contextualSpacing/>
      <w:jc w:val="left"/>
      <w:outlineLvl w:val="9"/>
    </w:pPr>
    <w:rPr>
      <w:rFonts w:ascii="Cambria" w:hAnsi="Cambria" w:cs="Times New Roman"/>
      <w:b w:val="0"/>
      <w:bCs w:val="0"/>
      <w:smallCaps/>
      <w:spacing w:val="5"/>
      <w:sz w:val="36"/>
      <w:szCs w:val="36"/>
      <w:lang w:eastAsia="en-US" w:bidi="en-US"/>
    </w:rPr>
  </w:style>
  <w:style w:type="numbering" w:customStyle="1" w:styleId="Aucuneliste11">
    <w:name w:val="Aucune liste11"/>
    <w:next w:val="Aucuneliste"/>
    <w:uiPriority w:val="99"/>
    <w:semiHidden/>
    <w:rsid w:val="0045502F"/>
  </w:style>
  <w:style w:type="paragraph" w:customStyle="1" w:styleId="Style6">
    <w:name w:val="Style6"/>
    <w:basedOn w:val="Normal"/>
    <w:link w:val="Style6Car"/>
    <w:rsid w:val="0045502F"/>
    <w:rPr>
      <w:rFonts w:ascii="Arial Narrow" w:hAnsi="Arial Narrow"/>
      <w:sz w:val="28"/>
      <w:szCs w:val="28"/>
    </w:rPr>
  </w:style>
  <w:style w:type="character" w:customStyle="1" w:styleId="Style6Car">
    <w:name w:val="Style6 Car"/>
    <w:link w:val="Style6"/>
    <w:locked/>
    <w:rsid w:val="0045502F"/>
    <w:rPr>
      <w:rFonts w:ascii="Arial Narrow" w:eastAsia="Times New Roman" w:hAnsi="Arial Narrow" w:cs="Times New Roman"/>
      <w:sz w:val="28"/>
      <w:szCs w:val="28"/>
      <w:lang w:eastAsia="fr-FR"/>
    </w:rPr>
  </w:style>
  <w:style w:type="paragraph" w:customStyle="1" w:styleId="1">
    <w:name w:val="1"/>
    <w:basedOn w:val="Normal"/>
    <w:uiPriority w:val="99"/>
    <w:unhideWhenUsed/>
    <w:rsid w:val="0045502F"/>
    <w:pPr>
      <w:spacing w:after="200" w:line="276" w:lineRule="auto"/>
    </w:pPr>
    <w:rPr>
      <w:rFonts w:ascii="Calibri" w:eastAsia="Calibri" w:hAnsi="Calibri"/>
      <w:sz w:val="22"/>
      <w:szCs w:val="22"/>
      <w:lang w:eastAsia="en-US"/>
    </w:rPr>
  </w:style>
  <w:style w:type="paragraph" w:styleId="Notedefin">
    <w:name w:val="endnote text"/>
    <w:basedOn w:val="Normal"/>
    <w:link w:val="NotedefinCar"/>
    <w:rsid w:val="0045502F"/>
    <w:rPr>
      <w:sz w:val="20"/>
      <w:szCs w:val="20"/>
    </w:rPr>
  </w:style>
  <w:style w:type="character" w:customStyle="1" w:styleId="NotedefinCar">
    <w:name w:val="Note de fin Car"/>
    <w:basedOn w:val="Policepardfaut"/>
    <w:link w:val="Notedefin"/>
    <w:rsid w:val="0045502F"/>
    <w:rPr>
      <w:rFonts w:ascii="Times New Roman" w:eastAsia="Times New Roman" w:hAnsi="Times New Roman" w:cs="Times New Roman"/>
      <w:sz w:val="20"/>
      <w:szCs w:val="20"/>
      <w:lang w:eastAsia="fr-FR"/>
    </w:rPr>
  </w:style>
  <w:style w:type="character" w:styleId="Appeldenotedefin">
    <w:name w:val="endnote reference"/>
    <w:rsid w:val="0045502F"/>
    <w:rPr>
      <w:vertAlign w:val="superscript"/>
    </w:rPr>
  </w:style>
  <w:style w:type="numbering" w:customStyle="1" w:styleId="Aucuneliste2">
    <w:name w:val="Aucune liste2"/>
    <w:next w:val="Aucuneliste"/>
    <w:uiPriority w:val="99"/>
    <w:semiHidden/>
    <w:unhideWhenUsed/>
    <w:rsid w:val="0045502F"/>
  </w:style>
  <w:style w:type="paragraph" w:customStyle="1" w:styleId="Corpsdetexte33">
    <w:name w:val="Corps de texte 33"/>
    <w:basedOn w:val="Normal"/>
    <w:rsid w:val="0045502F"/>
    <w:pPr>
      <w:widowControl w:val="0"/>
      <w:overflowPunct w:val="0"/>
      <w:autoSpaceDE w:val="0"/>
      <w:autoSpaceDN w:val="0"/>
      <w:adjustRightInd w:val="0"/>
      <w:jc w:val="both"/>
      <w:textAlignment w:val="baseline"/>
    </w:pPr>
    <w:rPr>
      <w:i/>
      <w:iCs/>
      <w:lang w:val="en-US" w:eastAsia="fr-CA"/>
    </w:rPr>
  </w:style>
  <w:style w:type="paragraph" w:customStyle="1" w:styleId="Retraitcorpsdetexte20">
    <w:name w:val="Retrait corps de texte2"/>
    <w:basedOn w:val="Normal"/>
    <w:rsid w:val="0045502F"/>
    <w:pPr>
      <w:ind w:left="570"/>
      <w:jc w:val="both"/>
    </w:pPr>
    <w:rPr>
      <w:sz w:val="28"/>
      <w:szCs w:val="20"/>
    </w:rPr>
  </w:style>
  <w:style w:type="paragraph" w:styleId="Liste4">
    <w:name w:val="List 4"/>
    <w:basedOn w:val="Normal"/>
    <w:rsid w:val="0045502F"/>
    <w:pPr>
      <w:ind w:left="1132" w:hanging="283"/>
    </w:pPr>
    <w:rPr>
      <w:sz w:val="20"/>
      <w:szCs w:val="20"/>
      <w:lang w:val="fr-CA"/>
    </w:rPr>
  </w:style>
  <w:style w:type="numbering" w:customStyle="1" w:styleId="Test111">
    <w:name w:val="Test111"/>
    <w:basedOn w:val="Aucuneliste"/>
    <w:rsid w:val="0045502F"/>
    <w:pPr>
      <w:numPr>
        <w:numId w:val="63"/>
      </w:numPr>
    </w:pPr>
  </w:style>
  <w:style w:type="table" w:customStyle="1" w:styleId="Grilledutableau11">
    <w:name w:val="Grille du tableau11"/>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24">
    <w:name w:val="xl2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25">
    <w:name w:val="xl25"/>
    <w:basedOn w:val="Normal"/>
    <w:rsid w:val="0045502F"/>
    <w:pPr>
      <w:pBdr>
        <w:top w:val="single" w:sz="4" w:space="0" w:color="auto"/>
      </w:pBdr>
      <w:spacing w:before="100" w:beforeAutospacing="1" w:after="100" w:afterAutospacing="1"/>
      <w:textAlignment w:val="center"/>
    </w:pPr>
    <w:rPr>
      <w:rFonts w:ascii="Arial" w:hAnsi="Arial" w:cs="Arial"/>
      <w:b/>
      <w:bCs/>
      <w:sz w:val="22"/>
      <w:szCs w:val="22"/>
    </w:rPr>
  </w:style>
  <w:style w:type="paragraph" w:customStyle="1" w:styleId="xl26">
    <w:name w:val="xl26"/>
    <w:basedOn w:val="Normal"/>
    <w:rsid w:val="0045502F"/>
    <w:pPr>
      <w:pBdr>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7">
    <w:name w:val="xl27"/>
    <w:basedOn w:val="Normal"/>
    <w:rsid w:val="0045502F"/>
    <w:pPr>
      <w:pBdr>
        <w:left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28">
    <w:name w:val="xl2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b/>
      <w:bCs/>
      <w:sz w:val="22"/>
      <w:szCs w:val="22"/>
    </w:rPr>
  </w:style>
  <w:style w:type="paragraph" w:customStyle="1" w:styleId="xl29">
    <w:name w:val="xl29"/>
    <w:basedOn w:val="Normal"/>
    <w:rsid w:val="0045502F"/>
    <w:pPr>
      <w:pBdr>
        <w:top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30">
    <w:name w:val="xl30"/>
    <w:basedOn w:val="Normal"/>
    <w:rsid w:val="0045502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b/>
      <w:bCs/>
      <w:sz w:val="22"/>
      <w:szCs w:val="22"/>
    </w:rPr>
  </w:style>
  <w:style w:type="paragraph" w:customStyle="1" w:styleId="xl31">
    <w:name w:val="xl31"/>
    <w:basedOn w:val="Normal"/>
    <w:rsid w:val="0045502F"/>
    <w:pPr>
      <w:pBdr>
        <w:top w:val="single" w:sz="4" w:space="0" w:color="auto"/>
        <w:left w:val="single" w:sz="4" w:space="0" w:color="auto"/>
      </w:pBdr>
      <w:spacing w:before="100" w:beforeAutospacing="1" w:after="100" w:afterAutospacing="1"/>
      <w:textAlignment w:val="center"/>
    </w:pPr>
    <w:rPr>
      <w:rFonts w:ascii="Arial" w:hAnsi="Arial" w:cs="Arial"/>
      <w:b/>
      <w:bCs/>
      <w:sz w:val="22"/>
      <w:szCs w:val="22"/>
    </w:rPr>
  </w:style>
  <w:style w:type="paragraph" w:customStyle="1" w:styleId="xl32">
    <w:name w:val="xl32"/>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34">
    <w:name w:val="xl3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35">
    <w:name w:val="xl35"/>
    <w:basedOn w:val="Normal"/>
    <w:rsid w:val="0045502F"/>
    <w:pPr>
      <w:pBdr>
        <w:top w:val="single" w:sz="4" w:space="0" w:color="auto"/>
        <w:left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36">
    <w:name w:val="xl36"/>
    <w:basedOn w:val="Normal"/>
    <w:rsid w:val="0045502F"/>
    <w:pPr>
      <w:pBdr>
        <w:left w:val="single" w:sz="4" w:space="0" w:color="auto"/>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37">
    <w:name w:val="xl37"/>
    <w:basedOn w:val="Normal"/>
    <w:rsid w:val="0045502F"/>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38">
    <w:name w:val="xl38"/>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39">
    <w:name w:val="xl39"/>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40">
    <w:name w:val="xl40"/>
    <w:basedOn w:val="Normal"/>
    <w:rsid w:val="0045502F"/>
    <w:pPr>
      <w:pBdr>
        <w:top w:val="single" w:sz="4" w:space="0" w:color="auto"/>
        <w:left w:val="single" w:sz="4" w:space="0" w:color="auto"/>
        <w:bottom w:val="single" w:sz="4" w:space="0" w:color="auto"/>
      </w:pBdr>
      <w:spacing w:before="100" w:beforeAutospacing="1" w:after="100" w:afterAutospacing="1"/>
      <w:textAlignment w:val="center"/>
    </w:pPr>
    <w:rPr>
      <w:rFonts w:ascii="Arial" w:hAnsi="Arial" w:cs="Arial"/>
      <w:sz w:val="22"/>
      <w:szCs w:val="22"/>
    </w:rPr>
  </w:style>
  <w:style w:type="paragraph" w:customStyle="1" w:styleId="xl41">
    <w:name w:val="xl41"/>
    <w:basedOn w:val="Normal"/>
    <w:rsid w:val="0045502F"/>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42">
    <w:name w:val="xl42"/>
    <w:basedOn w:val="Normal"/>
    <w:rsid w:val="0045502F"/>
    <w:pPr>
      <w:pBdr>
        <w:left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43">
    <w:name w:val="xl43"/>
    <w:basedOn w:val="Normal"/>
    <w:rsid w:val="0045502F"/>
    <w:pPr>
      <w:pBdr>
        <w:left w:val="single" w:sz="4" w:space="0" w:color="auto"/>
      </w:pBdr>
      <w:spacing w:before="100" w:beforeAutospacing="1" w:after="100" w:afterAutospacing="1"/>
      <w:textAlignment w:val="center"/>
    </w:pPr>
    <w:rPr>
      <w:rFonts w:ascii="Arial" w:hAnsi="Arial" w:cs="Arial"/>
      <w:sz w:val="22"/>
      <w:szCs w:val="22"/>
    </w:rPr>
  </w:style>
  <w:style w:type="paragraph" w:customStyle="1" w:styleId="xl44">
    <w:name w:val="xl44"/>
    <w:basedOn w:val="Normal"/>
    <w:rsid w:val="0045502F"/>
    <w:pPr>
      <w:pBdr>
        <w:left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45">
    <w:name w:val="xl45"/>
    <w:basedOn w:val="Normal"/>
    <w:rsid w:val="0045502F"/>
    <w:pPr>
      <w:spacing w:before="100" w:beforeAutospacing="1" w:after="100" w:afterAutospacing="1"/>
      <w:textAlignment w:val="center"/>
    </w:pPr>
    <w:rPr>
      <w:rFonts w:ascii="Arial" w:hAnsi="Arial" w:cs="Arial"/>
      <w:sz w:val="22"/>
      <w:szCs w:val="22"/>
    </w:rPr>
  </w:style>
  <w:style w:type="paragraph" w:customStyle="1" w:styleId="xl46">
    <w:name w:val="xl46"/>
    <w:basedOn w:val="Normal"/>
    <w:rsid w:val="0045502F"/>
    <w:pPr>
      <w:pBdr>
        <w:right w:val="single" w:sz="4" w:space="0" w:color="auto"/>
      </w:pBdr>
      <w:spacing w:before="100" w:beforeAutospacing="1" w:after="100" w:afterAutospacing="1"/>
      <w:textAlignment w:val="center"/>
    </w:pPr>
    <w:rPr>
      <w:rFonts w:ascii="Arial" w:hAnsi="Arial" w:cs="Arial"/>
      <w:sz w:val="22"/>
      <w:szCs w:val="22"/>
    </w:rPr>
  </w:style>
  <w:style w:type="paragraph" w:customStyle="1" w:styleId="xl47">
    <w:name w:val="xl47"/>
    <w:basedOn w:val="Normal"/>
    <w:rsid w:val="0045502F"/>
    <w:pPr>
      <w:pBdr>
        <w:left w:val="single" w:sz="4" w:space="0" w:color="auto"/>
        <w:bottom w:val="single" w:sz="4" w:space="0" w:color="auto"/>
      </w:pBdr>
      <w:spacing w:before="100" w:beforeAutospacing="1" w:after="100" w:afterAutospacing="1"/>
      <w:textAlignment w:val="center"/>
    </w:pPr>
    <w:rPr>
      <w:rFonts w:ascii="Arial" w:hAnsi="Arial" w:cs="Arial"/>
      <w:sz w:val="22"/>
      <w:szCs w:val="22"/>
    </w:rPr>
  </w:style>
  <w:style w:type="paragraph" w:customStyle="1" w:styleId="xl48">
    <w:name w:val="xl48"/>
    <w:basedOn w:val="Normal"/>
    <w:rsid w:val="0045502F"/>
    <w:pPr>
      <w:pBdr>
        <w:bottom w:val="single" w:sz="4" w:space="0" w:color="auto"/>
        <w:right w:val="single" w:sz="4" w:space="0" w:color="auto"/>
      </w:pBdr>
      <w:spacing w:before="100" w:beforeAutospacing="1" w:after="100" w:afterAutospacing="1"/>
      <w:textAlignment w:val="center"/>
    </w:pPr>
    <w:rPr>
      <w:rFonts w:ascii="Arial" w:hAnsi="Arial" w:cs="Arial"/>
      <w:sz w:val="22"/>
      <w:szCs w:val="22"/>
    </w:rPr>
  </w:style>
  <w:style w:type="paragraph" w:customStyle="1" w:styleId="xl49">
    <w:name w:val="xl49"/>
    <w:basedOn w:val="Normal"/>
    <w:rsid w:val="0045502F"/>
    <w:pPr>
      <w:pBdr>
        <w:top w:val="single" w:sz="4" w:space="0" w:color="auto"/>
        <w:left w:val="single" w:sz="4" w:space="0" w:color="auto"/>
      </w:pBdr>
      <w:spacing w:before="100" w:beforeAutospacing="1" w:after="100" w:afterAutospacing="1"/>
      <w:textAlignment w:val="center"/>
    </w:pPr>
    <w:rPr>
      <w:rFonts w:ascii="Arial" w:hAnsi="Arial" w:cs="Arial"/>
      <w:sz w:val="22"/>
      <w:szCs w:val="22"/>
    </w:rPr>
  </w:style>
  <w:style w:type="paragraph" w:customStyle="1" w:styleId="xl50">
    <w:name w:val="xl50"/>
    <w:basedOn w:val="Normal"/>
    <w:rsid w:val="0045502F"/>
    <w:pPr>
      <w:spacing w:before="100" w:beforeAutospacing="1" w:after="100" w:afterAutospacing="1"/>
      <w:textAlignment w:val="center"/>
    </w:pPr>
    <w:rPr>
      <w:rFonts w:ascii="Arial" w:hAnsi="Arial" w:cs="Arial"/>
      <w:sz w:val="22"/>
      <w:szCs w:val="22"/>
    </w:rPr>
  </w:style>
  <w:style w:type="paragraph" w:customStyle="1" w:styleId="xl52">
    <w:name w:val="xl52"/>
    <w:basedOn w:val="Normal"/>
    <w:rsid w:val="0045502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53">
    <w:name w:val="xl53"/>
    <w:basedOn w:val="Normal"/>
    <w:rsid w:val="0045502F"/>
    <w:pPr>
      <w:pBdr>
        <w:top w:val="single" w:sz="4" w:space="0" w:color="auto"/>
        <w:left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54">
    <w:name w:val="xl54"/>
    <w:basedOn w:val="Normal"/>
    <w:rsid w:val="0045502F"/>
    <w:pPr>
      <w:pBdr>
        <w:left w:val="single" w:sz="4" w:space="0" w:color="auto"/>
        <w:bottom w:val="single" w:sz="4" w:space="0" w:color="auto"/>
      </w:pBdr>
      <w:spacing w:before="100" w:beforeAutospacing="1" w:after="100" w:afterAutospacing="1"/>
      <w:jc w:val="center"/>
      <w:textAlignment w:val="center"/>
    </w:pPr>
    <w:rPr>
      <w:rFonts w:ascii="Arial" w:hAnsi="Arial" w:cs="Arial"/>
      <w:b/>
      <w:bCs/>
      <w:sz w:val="22"/>
      <w:szCs w:val="22"/>
    </w:rPr>
  </w:style>
  <w:style w:type="paragraph" w:customStyle="1" w:styleId="xl55">
    <w:name w:val="xl55"/>
    <w:basedOn w:val="Normal"/>
    <w:rsid w:val="0045502F"/>
    <w:pPr>
      <w:spacing w:before="100" w:beforeAutospacing="1" w:after="100" w:afterAutospacing="1"/>
      <w:textAlignment w:val="center"/>
    </w:pPr>
    <w:rPr>
      <w:sz w:val="22"/>
      <w:szCs w:val="22"/>
    </w:rPr>
  </w:style>
  <w:style w:type="paragraph" w:customStyle="1" w:styleId="xl56">
    <w:name w:val="xl56"/>
    <w:basedOn w:val="Normal"/>
    <w:rsid w:val="0045502F"/>
    <w:pPr>
      <w:spacing w:before="100" w:beforeAutospacing="1" w:after="100" w:afterAutospacing="1"/>
      <w:textAlignment w:val="center"/>
    </w:pPr>
    <w:rPr>
      <w:rFonts w:ascii="Arial" w:hAnsi="Arial" w:cs="Arial"/>
      <w:b/>
      <w:bCs/>
      <w:sz w:val="22"/>
      <w:szCs w:val="22"/>
    </w:rPr>
  </w:style>
  <w:style w:type="paragraph" w:customStyle="1" w:styleId="xl57">
    <w:name w:val="xl57"/>
    <w:basedOn w:val="Normal"/>
    <w:rsid w:val="0045502F"/>
    <w:pPr>
      <w:pBdr>
        <w:top w:val="single" w:sz="4" w:space="0" w:color="auto"/>
        <w:bottom w:val="single" w:sz="4" w:space="0" w:color="auto"/>
      </w:pBdr>
      <w:spacing w:before="100" w:beforeAutospacing="1" w:after="100" w:afterAutospacing="1"/>
      <w:textAlignment w:val="center"/>
    </w:pPr>
    <w:rPr>
      <w:sz w:val="22"/>
      <w:szCs w:val="22"/>
    </w:rPr>
  </w:style>
  <w:style w:type="paragraph" w:customStyle="1" w:styleId="xl58">
    <w:name w:val="xl58"/>
    <w:basedOn w:val="Normal"/>
    <w:rsid w:val="0045502F"/>
    <w:pPr>
      <w:pBdr>
        <w:top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59">
    <w:name w:val="xl59"/>
    <w:basedOn w:val="Normal"/>
    <w:rsid w:val="0045502F"/>
    <w:pPr>
      <w:pBdr>
        <w:top w:val="single" w:sz="4" w:space="0" w:color="auto"/>
      </w:pBdr>
      <w:spacing w:before="100" w:beforeAutospacing="1" w:after="100" w:afterAutospacing="1"/>
      <w:textAlignment w:val="center"/>
    </w:pPr>
    <w:rPr>
      <w:sz w:val="22"/>
      <w:szCs w:val="22"/>
    </w:rPr>
  </w:style>
  <w:style w:type="paragraph" w:customStyle="1" w:styleId="xl60">
    <w:name w:val="xl60"/>
    <w:basedOn w:val="Normal"/>
    <w:rsid w:val="0045502F"/>
    <w:pPr>
      <w:pBdr>
        <w:top w:val="single" w:sz="4" w:space="0" w:color="auto"/>
        <w:right w:val="single" w:sz="4" w:space="0" w:color="auto"/>
      </w:pBdr>
      <w:spacing w:before="100" w:beforeAutospacing="1" w:after="100" w:afterAutospacing="1"/>
      <w:textAlignment w:val="center"/>
    </w:pPr>
    <w:rPr>
      <w:sz w:val="22"/>
      <w:szCs w:val="22"/>
    </w:rPr>
  </w:style>
  <w:style w:type="paragraph" w:customStyle="1" w:styleId="xl61">
    <w:name w:val="xl61"/>
    <w:basedOn w:val="Normal"/>
    <w:rsid w:val="0045502F"/>
    <w:pPr>
      <w:pBdr>
        <w:bottom w:val="single" w:sz="4" w:space="0" w:color="auto"/>
      </w:pBdr>
      <w:spacing w:before="100" w:beforeAutospacing="1" w:after="100" w:afterAutospacing="1"/>
      <w:textAlignment w:val="center"/>
    </w:pPr>
    <w:rPr>
      <w:sz w:val="22"/>
      <w:szCs w:val="22"/>
    </w:rPr>
  </w:style>
  <w:style w:type="paragraph" w:customStyle="1" w:styleId="xl62">
    <w:name w:val="xl62"/>
    <w:basedOn w:val="Normal"/>
    <w:rsid w:val="0045502F"/>
    <w:pPr>
      <w:pBdr>
        <w:bottom w:val="single" w:sz="4" w:space="0" w:color="auto"/>
        <w:right w:val="single" w:sz="4" w:space="0" w:color="auto"/>
      </w:pBdr>
      <w:spacing w:before="100" w:beforeAutospacing="1" w:after="100" w:afterAutospacing="1"/>
      <w:textAlignment w:val="center"/>
    </w:pPr>
    <w:rPr>
      <w:sz w:val="22"/>
      <w:szCs w:val="22"/>
    </w:rPr>
  </w:style>
  <w:style w:type="paragraph" w:customStyle="1" w:styleId="xl63">
    <w:name w:val="xl63"/>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64">
    <w:name w:val="xl64"/>
    <w:basedOn w:val="Normal"/>
    <w:rsid w:val="0045502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Garamond" w:hAnsi="Garamond"/>
      <w:sz w:val="22"/>
      <w:szCs w:val="22"/>
    </w:rPr>
  </w:style>
  <w:style w:type="paragraph" w:customStyle="1" w:styleId="xl97">
    <w:name w:val="xl97"/>
    <w:basedOn w:val="Normal"/>
    <w:rsid w:val="0045502F"/>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customStyle="1" w:styleId="xl98">
    <w:name w:val="xl98"/>
    <w:basedOn w:val="Normal"/>
    <w:rsid w:val="0045502F"/>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2"/>
      <w:szCs w:val="22"/>
    </w:rPr>
  </w:style>
  <w:style w:type="paragraph" w:styleId="Salutations">
    <w:name w:val="Salutation"/>
    <w:basedOn w:val="Normal"/>
    <w:next w:val="Normal"/>
    <w:link w:val="SalutationsCar"/>
    <w:rsid w:val="0045502F"/>
    <w:rPr>
      <w:sz w:val="20"/>
      <w:szCs w:val="20"/>
    </w:rPr>
  </w:style>
  <w:style w:type="character" w:customStyle="1" w:styleId="SalutationsCar">
    <w:name w:val="Salutations Car"/>
    <w:basedOn w:val="Policepardfaut"/>
    <w:link w:val="Salutations"/>
    <w:rsid w:val="0045502F"/>
    <w:rPr>
      <w:rFonts w:ascii="Times New Roman" w:eastAsia="Times New Roman" w:hAnsi="Times New Roman" w:cs="Times New Roman"/>
      <w:sz w:val="20"/>
      <w:szCs w:val="20"/>
      <w:lang w:eastAsia="fr-FR"/>
    </w:rPr>
  </w:style>
  <w:style w:type="character" w:customStyle="1" w:styleId="CarCar33">
    <w:name w:val="Car Car33"/>
    <w:rsid w:val="0045502F"/>
    <w:rPr>
      <w:rFonts w:ascii="Arial" w:hAnsi="Arial" w:cs="Arial"/>
      <w:b/>
      <w:bCs/>
      <w:i/>
      <w:iCs/>
      <w:sz w:val="28"/>
      <w:szCs w:val="28"/>
    </w:rPr>
  </w:style>
  <w:style w:type="paragraph" w:customStyle="1" w:styleId="Retraitcorpsdetexte23">
    <w:name w:val="Retrait corps de texte 23"/>
    <w:basedOn w:val="Normal"/>
    <w:rsid w:val="0045502F"/>
    <w:pPr>
      <w:keepNext/>
      <w:keepLines/>
      <w:widowControl w:val="0"/>
      <w:overflowPunct w:val="0"/>
      <w:autoSpaceDE w:val="0"/>
      <w:autoSpaceDN w:val="0"/>
      <w:adjustRightInd w:val="0"/>
      <w:ind w:left="720"/>
      <w:jc w:val="both"/>
    </w:pPr>
    <w:rPr>
      <w:i/>
      <w:iCs/>
      <w:lang w:val="en-US" w:eastAsia="fr-CA"/>
    </w:rPr>
  </w:style>
  <w:style w:type="numbering" w:customStyle="1" w:styleId="Test12">
    <w:name w:val="Test12"/>
    <w:basedOn w:val="Aucuneliste"/>
    <w:rsid w:val="0045502F"/>
    <w:pPr>
      <w:numPr>
        <w:numId w:val="69"/>
      </w:numPr>
    </w:pPr>
  </w:style>
  <w:style w:type="table" w:customStyle="1" w:styleId="Grilledutableau2">
    <w:name w:val="Grille du tableau2"/>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ectionIV">
    <w:name w:val="Section IV"/>
    <w:rsid w:val="0045502F"/>
    <w:pPr>
      <w:spacing w:after="0" w:line="240" w:lineRule="auto"/>
    </w:pPr>
    <w:rPr>
      <w:rFonts w:ascii="Times New Roman" w:eastAsia="Times New Roman" w:hAnsi="Times New Roman" w:cs="Times New Roman"/>
      <w:b/>
      <w:sz w:val="28"/>
      <w:szCs w:val="20"/>
    </w:rPr>
  </w:style>
  <w:style w:type="table" w:styleId="Tableauclassique2">
    <w:name w:val="Table Classic 2"/>
    <w:basedOn w:val="TableauNormal"/>
    <w:uiPriority w:val="99"/>
    <w:unhideWhenUsed/>
    <w:rsid w:val="0045502F"/>
    <w:pPr>
      <w:spacing w:after="0" w:line="240" w:lineRule="auto"/>
    </w:pPr>
    <w:rPr>
      <w:rFonts w:ascii="Times New Roman" w:eastAsia="Times New Roman" w:hAnsi="Times New Roman" w:cs="Times New Roman"/>
      <w:sz w:val="20"/>
      <w:szCs w:val="20"/>
      <w:lang w:eastAsia="fr-F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numbering" w:customStyle="1" w:styleId="Style32">
    <w:name w:val="Style32"/>
    <w:rsid w:val="0045502F"/>
    <w:pPr>
      <w:numPr>
        <w:numId w:val="57"/>
      </w:numPr>
    </w:pPr>
  </w:style>
  <w:style w:type="numbering" w:customStyle="1" w:styleId="Test13">
    <w:name w:val="Test13"/>
    <w:rsid w:val="0045502F"/>
    <w:pPr>
      <w:numPr>
        <w:numId w:val="58"/>
      </w:numPr>
    </w:pPr>
  </w:style>
  <w:style w:type="numbering" w:customStyle="1" w:styleId="Style22">
    <w:name w:val="Style22"/>
    <w:rsid w:val="0045502F"/>
    <w:pPr>
      <w:numPr>
        <w:numId w:val="59"/>
      </w:numPr>
    </w:pPr>
  </w:style>
  <w:style w:type="numbering" w:customStyle="1" w:styleId="Style211">
    <w:name w:val="Style211"/>
    <w:rsid w:val="0045502F"/>
    <w:pPr>
      <w:numPr>
        <w:numId w:val="60"/>
      </w:numPr>
    </w:pPr>
  </w:style>
  <w:style w:type="numbering" w:customStyle="1" w:styleId="Style311">
    <w:name w:val="Style311"/>
    <w:rsid w:val="0045502F"/>
    <w:pPr>
      <w:numPr>
        <w:numId w:val="61"/>
      </w:numPr>
    </w:pPr>
  </w:style>
  <w:style w:type="numbering" w:customStyle="1" w:styleId="Test112">
    <w:name w:val="Test112"/>
    <w:basedOn w:val="Aucuneliste"/>
    <w:rsid w:val="0045502F"/>
    <w:pPr>
      <w:numPr>
        <w:numId w:val="56"/>
      </w:numPr>
    </w:pPr>
  </w:style>
  <w:style w:type="numbering" w:customStyle="1" w:styleId="Test1111">
    <w:name w:val="Test1111"/>
    <w:basedOn w:val="Aucuneliste"/>
    <w:rsid w:val="0045502F"/>
    <w:pPr>
      <w:numPr>
        <w:numId w:val="55"/>
      </w:numPr>
    </w:pPr>
  </w:style>
  <w:style w:type="numbering" w:customStyle="1" w:styleId="Test121">
    <w:name w:val="Test121"/>
    <w:basedOn w:val="Aucuneliste"/>
    <w:rsid w:val="0045502F"/>
    <w:pPr>
      <w:numPr>
        <w:numId w:val="62"/>
      </w:numPr>
    </w:pPr>
  </w:style>
  <w:style w:type="character" w:customStyle="1" w:styleId="apple-converted-space">
    <w:name w:val="apple-converted-space"/>
    <w:basedOn w:val="Policepardfaut"/>
    <w:rsid w:val="0045502F"/>
  </w:style>
  <w:style w:type="character" w:customStyle="1" w:styleId="placeholderend">
    <w:name w:val="placeholder_end"/>
    <w:basedOn w:val="Policepardfaut"/>
    <w:rsid w:val="0045502F"/>
  </w:style>
  <w:style w:type="character" w:customStyle="1" w:styleId="product-description-no-js">
    <w:name w:val="product-description-no-js"/>
    <w:basedOn w:val="Policepardfaut"/>
    <w:rsid w:val="0045502F"/>
  </w:style>
  <w:style w:type="character" w:customStyle="1" w:styleId="shorttext">
    <w:name w:val="short_text"/>
    <w:basedOn w:val="Policepardfaut"/>
    <w:rsid w:val="0045502F"/>
  </w:style>
  <w:style w:type="numbering" w:customStyle="1" w:styleId="Aucuneliste3">
    <w:name w:val="Aucune liste3"/>
    <w:next w:val="Aucuneliste"/>
    <w:uiPriority w:val="99"/>
    <w:semiHidden/>
    <w:unhideWhenUsed/>
    <w:rsid w:val="0045502F"/>
  </w:style>
  <w:style w:type="table" w:customStyle="1" w:styleId="Grilledutableau3">
    <w:name w:val="Grille du tableau3"/>
    <w:basedOn w:val="TableauNormal"/>
    <w:next w:val="Grilledutableau"/>
    <w:uiPriority w:val="59"/>
    <w:rsid w:val="0045502F"/>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2">
    <w:name w:val="Aucune liste12"/>
    <w:next w:val="Aucuneliste"/>
    <w:semiHidden/>
    <w:unhideWhenUsed/>
    <w:rsid w:val="0045502F"/>
  </w:style>
  <w:style w:type="table" w:customStyle="1" w:styleId="Grilledutableau12">
    <w:name w:val="Grille du tableau12"/>
    <w:basedOn w:val="TableauNormal"/>
    <w:next w:val="Grilledutableau"/>
    <w:rsid w:val="0045502F"/>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eclaire-Accent31">
    <w:name w:val="Liste claire - Accent 31"/>
    <w:basedOn w:val="TableauNormal"/>
    <w:next w:val="Listeclaire-Accent3"/>
    <w:uiPriority w:val="61"/>
    <w:rsid w:val="0045502F"/>
    <w:pPr>
      <w:spacing w:after="0" w:line="240" w:lineRule="auto"/>
    </w:pPr>
    <w:rPr>
      <w:rFonts w:ascii="Calibri" w:eastAsia="Times New Roman" w:hAnsi="Calibri" w:cs="Arial"/>
      <w:lang w:eastAsia="fr-FR"/>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numbering" w:customStyle="1" w:styleId="Aucuneliste111">
    <w:name w:val="Aucune liste111"/>
    <w:next w:val="Aucuneliste"/>
    <w:uiPriority w:val="99"/>
    <w:semiHidden/>
    <w:rsid w:val="0045502F"/>
  </w:style>
  <w:style w:type="numbering" w:customStyle="1" w:styleId="Aucuneliste21">
    <w:name w:val="Aucune liste21"/>
    <w:next w:val="Aucuneliste"/>
    <w:uiPriority w:val="99"/>
    <w:semiHidden/>
    <w:unhideWhenUsed/>
    <w:rsid w:val="0045502F"/>
  </w:style>
  <w:style w:type="table" w:customStyle="1" w:styleId="Grilledutableau111">
    <w:name w:val="Grille du tableau111"/>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21">
    <w:name w:val="Grille du tableau21"/>
    <w:basedOn w:val="TableauNormal"/>
    <w:next w:val="Grilledutableau"/>
    <w:uiPriority w:val="59"/>
    <w:rsid w:val="0045502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auclassique21">
    <w:name w:val="Tableau classique 21"/>
    <w:basedOn w:val="TableauNormal"/>
    <w:next w:val="Tableauclassique2"/>
    <w:uiPriority w:val="99"/>
    <w:unhideWhenUsed/>
    <w:rsid w:val="0045502F"/>
    <w:pPr>
      <w:spacing w:after="0" w:line="240" w:lineRule="auto"/>
    </w:pPr>
    <w:rPr>
      <w:rFonts w:ascii="Times New Roman" w:eastAsia="Times New Roman" w:hAnsi="Times New Roman" w:cs="Times New Roman"/>
      <w:sz w:val="20"/>
      <w:szCs w:val="20"/>
      <w:lang w:eastAsia="fr-FR"/>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numbering" w:customStyle="1" w:styleId="Aucuneliste4">
    <w:name w:val="Aucune liste4"/>
    <w:next w:val="Aucuneliste"/>
    <w:uiPriority w:val="99"/>
    <w:semiHidden/>
    <w:unhideWhenUsed/>
    <w:rsid w:val="009B2D66"/>
  </w:style>
  <w:style w:type="table" w:customStyle="1" w:styleId="Grilledutableau4">
    <w:name w:val="Grille du tableau4"/>
    <w:basedOn w:val="TableauNormal"/>
    <w:next w:val="Grilledutableau"/>
    <w:uiPriority w:val="59"/>
    <w:rsid w:val="009B2D66"/>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3">
    <w:name w:val="Aucune liste13"/>
    <w:next w:val="Aucuneliste"/>
    <w:semiHidden/>
    <w:unhideWhenUsed/>
    <w:rsid w:val="009B2D66"/>
  </w:style>
  <w:style w:type="numbering" w:customStyle="1" w:styleId="Style33">
    <w:name w:val="Style33"/>
    <w:rsid w:val="009B2D66"/>
  </w:style>
  <w:style w:type="numbering" w:customStyle="1" w:styleId="Test14">
    <w:name w:val="Test14"/>
    <w:rsid w:val="009B2D66"/>
  </w:style>
  <w:style w:type="numbering" w:customStyle="1" w:styleId="Style23">
    <w:name w:val="Style23"/>
    <w:rsid w:val="009B2D66"/>
  </w:style>
  <w:style w:type="numbering" w:customStyle="1" w:styleId="Style212">
    <w:name w:val="Style212"/>
    <w:rsid w:val="009B2D66"/>
  </w:style>
  <w:style w:type="numbering" w:customStyle="1" w:styleId="Style312">
    <w:name w:val="Style312"/>
    <w:rsid w:val="009B2D66"/>
  </w:style>
  <w:style w:type="numbering" w:customStyle="1" w:styleId="Test113">
    <w:name w:val="Test113"/>
    <w:basedOn w:val="Aucuneliste"/>
    <w:rsid w:val="009B2D66"/>
  </w:style>
  <w:style w:type="numbering" w:customStyle="1" w:styleId="Aucuneliste112">
    <w:name w:val="Aucune liste112"/>
    <w:next w:val="Aucuneliste"/>
    <w:uiPriority w:val="99"/>
    <w:semiHidden/>
    <w:rsid w:val="009B2D66"/>
  </w:style>
  <w:style w:type="numbering" w:customStyle="1" w:styleId="Aucuneliste22">
    <w:name w:val="Aucune liste22"/>
    <w:next w:val="Aucuneliste"/>
    <w:uiPriority w:val="99"/>
    <w:semiHidden/>
    <w:unhideWhenUsed/>
    <w:rsid w:val="009B2D66"/>
  </w:style>
  <w:style w:type="numbering" w:customStyle="1" w:styleId="Test1112">
    <w:name w:val="Test1112"/>
    <w:basedOn w:val="Aucuneliste"/>
    <w:rsid w:val="009B2D66"/>
  </w:style>
  <w:style w:type="numbering" w:customStyle="1" w:styleId="Test122">
    <w:name w:val="Test122"/>
    <w:basedOn w:val="Aucuneliste"/>
    <w:rsid w:val="009B2D66"/>
  </w:style>
  <w:style w:type="numbering" w:customStyle="1" w:styleId="Style321">
    <w:name w:val="Style321"/>
    <w:rsid w:val="009B2D66"/>
    <w:pPr>
      <w:numPr>
        <w:numId w:val="15"/>
      </w:numPr>
    </w:pPr>
  </w:style>
  <w:style w:type="numbering" w:customStyle="1" w:styleId="Test131">
    <w:name w:val="Test131"/>
    <w:rsid w:val="009B2D66"/>
  </w:style>
  <w:style w:type="numbering" w:customStyle="1" w:styleId="Style221">
    <w:name w:val="Style221"/>
    <w:rsid w:val="009B2D66"/>
  </w:style>
  <w:style w:type="numbering" w:customStyle="1" w:styleId="Style2111">
    <w:name w:val="Style2111"/>
    <w:rsid w:val="009B2D66"/>
  </w:style>
  <w:style w:type="numbering" w:customStyle="1" w:styleId="Style3111">
    <w:name w:val="Style3111"/>
    <w:rsid w:val="009B2D66"/>
  </w:style>
  <w:style w:type="numbering" w:customStyle="1" w:styleId="Test1121">
    <w:name w:val="Test1121"/>
    <w:basedOn w:val="Aucuneliste"/>
    <w:rsid w:val="009B2D66"/>
  </w:style>
  <w:style w:type="numbering" w:customStyle="1" w:styleId="Test11111">
    <w:name w:val="Test11111"/>
    <w:basedOn w:val="Aucuneliste"/>
    <w:rsid w:val="009B2D66"/>
  </w:style>
  <w:style w:type="numbering" w:customStyle="1" w:styleId="Test1211">
    <w:name w:val="Test1211"/>
    <w:basedOn w:val="Aucuneliste"/>
    <w:rsid w:val="009B2D66"/>
  </w:style>
  <w:style w:type="numbering" w:customStyle="1" w:styleId="Aucuneliste31">
    <w:name w:val="Aucune liste31"/>
    <w:next w:val="Aucuneliste"/>
    <w:uiPriority w:val="99"/>
    <w:semiHidden/>
    <w:unhideWhenUsed/>
    <w:rsid w:val="009B2D66"/>
  </w:style>
  <w:style w:type="numbering" w:customStyle="1" w:styleId="Aucuneliste121">
    <w:name w:val="Aucune liste121"/>
    <w:next w:val="Aucuneliste"/>
    <w:semiHidden/>
    <w:unhideWhenUsed/>
    <w:rsid w:val="009B2D66"/>
  </w:style>
  <w:style w:type="numbering" w:customStyle="1" w:styleId="Aucuneliste1111">
    <w:name w:val="Aucune liste1111"/>
    <w:next w:val="Aucuneliste"/>
    <w:uiPriority w:val="99"/>
    <w:semiHidden/>
    <w:rsid w:val="009B2D66"/>
  </w:style>
  <w:style w:type="numbering" w:customStyle="1" w:styleId="Aucuneliste211">
    <w:name w:val="Aucune liste211"/>
    <w:next w:val="Aucuneliste"/>
    <w:uiPriority w:val="99"/>
    <w:semiHidden/>
    <w:unhideWhenUsed/>
    <w:rsid w:val="009B2D66"/>
  </w:style>
  <w:style w:type="numbering" w:customStyle="1" w:styleId="Aucuneliste5">
    <w:name w:val="Aucune liste5"/>
    <w:next w:val="Aucuneliste"/>
    <w:uiPriority w:val="99"/>
    <w:semiHidden/>
    <w:unhideWhenUsed/>
    <w:rsid w:val="009B2D66"/>
  </w:style>
  <w:style w:type="table" w:customStyle="1" w:styleId="Grilledutableau5">
    <w:name w:val="Grille du tableau5"/>
    <w:basedOn w:val="TableauNormal"/>
    <w:next w:val="Grilledutableau"/>
    <w:uiPriority w:val="59"/>
    <w:rsid w:val="009B2D66"/>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Aucuneliste14">
    <w:name w:val="Aucune liste14"/>
    <w:next w:val="Aucuneliste"/>
    <w:semiHidden/>
    <w:unhideWhenUsed/>
    <w:rsid w:val="009B2D66"/>
  </w:style>
  <w:style w:type="numbering" w:customStyle="1" w:styleId="Style34">
    <w:name w:val="Style34"/>
    <w:rsid w:val="009B2D66"/>
    <w:pPr>
      <w:numPr>
        <w:numId w:val="25"/>
      </w:numPr>
    </w:pPr>
  </w:style>
  <w:style w:type="numbering" w:customStyle="1" w:styleId="Test15">
    <w:name w:val="Test15"/>
    <w:rsid w:val="009B2D66"/>
    <w:pPr>
      <w:numPr>
        <w:numId w:val="26"/>
      </w:numPr>
    </w:pPr>
  </w:style>
  <w:style w:type="numbering" w:customStyle="1" w:styleId="Style24">
    <w:name w:val="Style24"/>
    <w:rsid w:val="009B2D66"/>
    <w:pPr>
      <w:numPr>
        <w:numId w:val="27"/>
      </w:numPr>
    </w:pPr>
  </w:style>
  <w:style w:type="numbering" w:customStyle="1" w:styleId="Style213">
    <w:name w:val="Style213"/>
    <w:rsid w:val="009B2D66"/>
    <w:pPr>
      <w:numPr>
        <w:numId w:val="30"/>
      </w:numPr>
    </w:pPr>
  </w:style>
  <w:style w:type="numbering" w:customStyle="1" w:styleId="Style313">
    <w:name w:val="Style313"/>
    <w:rsid w:val="009B2D66"/>
    <w:pPr>
      <w:numPr>
        <w:numId w:val="28"/>
      </w:numPr>
    </w:pPr>
  </w:style>
  <w:style w:type="numbering" w:customStyle="1" w:styleId="Test114">
    <w:name w:val="Test114"/>
    <w:basedOn w:val="Aucuneliste"/>
    <w:rsid w:val="009B2D66"/>
    <w:pPr>
      <w:numPr>
        <w:numId w:val="24"/>
      </w:numPr>
    </w:pPr>
  </w:style>
  <w:style w:type="numbering" w:customStyle="1" w:styleId="Aucuneliste113">
    <w:name w:val="Aucune liste113"/>
    <w:next w:val="Aucuneliste"/>
    <w:uiPriority w:val="99"/>
    <w:semiHidden/>
    <w:rsid w:val="009B2D66"/>
  </w:style>
  <w:style w:type="numbering" w:customStyle="1" w:styleId="Aucuneliste23">
    <w:name w:val="Aucune liste23"/>
    <w:next w:val="Aucuneliste"/>
    <w:uiPriority w:val="99"/>
    <w:semiHidden/>
    <w:unhideWhenUsed/>
    <w:rsid w:val="009B2D66"/>
  </w:style>
  <w:style w:type="numbering" w:customStyle="1" w:styleId="Test1113">
    <w:name w:val="Test1113"/>
    <w:basedOn w:val="Aucuneliste"/>
    <w:rsid w:val="009B2D66"/>
    <w:pPr>
      <w:numPr>
        <w:numId w:val="23"/>
      </w:numPr>
    </w:pPr>
  </w:style>
  <w:style w:type="numbering" w:customStyle="1" w:styleId="Test123">
    <w:name w:val="Test123"/>
    <w:basedOn w:val="Aucuneliste"/>
    <w:rsid w:val="009B2D66"/>
    <w:pPr>
      <w:numPr>
        <w:numId w:val="29"/>
      </w:numPr>
    </w:pPr>
  </w:style>
  <w:style w:type="numbering" w:customStyle="1" w:styleId="Style322">
    <w:name w:val="Style322"/>
    <w:rsid w:val="009B2D66"/>
  </w:style>
  <w:style w:type="numbering" w:customStyle="1" w:styleId="Test132">
    <w:name w:val="Test132"/>
    <w:rsid w:val="009B2D66"/>
  </w:style>
  <w:style w:type="numbering" w:customStyle="1" w:styleId="Style222">
    <w:name w:val="Style222"/>
    <w:rsid w:val="009B2D66"/>
  </w:style>
  <w:style w:type="numbering" w:customStyle="1" w:styleId="Style2112">
    <w:name w:val="Style2112"/>
    <w:rsid w:val="009B2D66"/>
    <w:pPr>
      <w:numPr>
        <w:numId w:val="18"/>
      </w:numPr>
    </w:pPr>
  </w:style>
  <w:style w:type="numbering" w:customStyle="1" w:styleId="Style3112">
    <w:name w:val="Style3112"/>
    <w:rsid w:val="009B2D66"/>
    <w:pPr>
      <w:numPr>
        <w:numId w:val="19"/>
      </w:numPr>
    </w:pPr>
  </w:style>
  <w:style w:type="numbering" w:customStyle="1" w:styleId="Test1122">
    <w:name w:val="Test1122"/>
    <w:basedOn w:val="Aucuneliste"/>
    <w:rsid w:val="009B2D66"/>
  </w:style>
  <w:style w:type="numbering" w:customStyle="1" w:styleId="Test11112">
    <w:name w:val="Test11112"/>
    <w:basedOn w:val="Aucuneliste"/>
    <w:rsid w:val="009B2D66"/>
  </w:style>
  <w:style w:type="numbering" w:customStyle="1" w:styleId="Test1212">
    <w:name w:val="Test1212"/>
    <w:basedOn w:val="Aucuneliste"/>
    <w:rsid w:val="009B2D66"/>
    <w:pPr>
      <w:numPr>
        <w:numId w:val="20"/>
      </w:numPr>
    </w:pPr>
  </w:style>
  <w:style w:type="numbering" w:customStyle="1" w:styleId="Aucuneliste32">
    <w:name w:val="Aucune liste32"/>
    <w:next w:val="Aucuneliste"/>
    <w:uiPriority w:val="99"/>
    <w:semiHidden/>
    <w:unhideWhenUsed/>
    <w:rsid w:val="009B2D66"/>
  </w:style>
  <w:style w:type="numbering" w:customStyle="1" w:styleId="Aucuneliste122">
    <w:name w:val="Aucune liste122"/>
    <w:next w:val="Aucuneliste"/>
    <w:semiHidden/>
    <w:unhideWhenUsed/>
    <w:rsid w:val="009B2D66"/>
  </w:style>
  <w:style w:type="numbering" w:customStyle="1" w:styleId="Aucuneliste1112">
    <w:name w:val="Aucune liste1112"/>
    <w:next w:val="Aucuneliste"/>
    <w:uiPriority w:val="99"/>
    <w:semiHidden/>
    <w:rsid w:val="009B2D66"/>
  </w:style>
  <w:style w:type="numbering" w:customStyle="1" w:styleId="Aucuneliste212">
    <w:name w:val="Aucune liste212"/>
    <w:next w:val="Aucuneliste"/>
    <w:uiPriority w:val="99"/>
    <w:semiHidden/>
    <w:unhideWhenUsed/>
    <w:rsid w:val="009B2D66"/>
  </w:style>
  <w:style w:type="table" w:customStyle="1" w:styleId="Grilledutableau6">
    <w:name w:val="Grille du tableau6"/>
    <w:basedOn w:val="TableauNormal"/>
    <w:next w:val="Grilledutableau"/>
    <w:uiPriority w:val="59"/>
    <w:rsid w:val="00E20F6E"/>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7">
    <w:name w:val="Grille du tableau7"/>
    <w:basedOn w:val="TableauNormal"/>
    <w:next w:val="Grilledutableau"/>
    <w:uiPriority w:val="59"/>
    <w:rsid w:val="000015A0"/>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8">
    <w:name w:val="Grille du tableau8"/>
    <w:basedOn w:val="TableauNormal"/>
    <w:next w:val="Grilledutableau"/>
    <w:uiPriority w:val="59"/>
    <w:rsid w:val="003C4183"/>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9">
    <w:name w:val="Grille du tableau9"/>
    <w:basedOn w:val="TableauNormal"/>
    <w:next w:val="Grilledutableau"/>
    <w:uiPriority w:val="59"/>
    <w:rsid w:val="00B40E0D"/>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323">
    <w:name w:val="Style323"/>
    <w:rsid w:val="00B40E0D"/>
  </w:style>
  <w:style w:type="numbering" w:customStyle="1" w:styleId="Test133">
    <w:name w:val="Test133"/>
    <w:rsid w:val="00B40E0D"/>
    <w:pPr>
      <w:numPr>
        <w:numId w:val="16"/>
      </w:numPr>
    </w:pPr>
  </w:style>
  <w:style w:type="numbering" w:customStyle="1" w:styleId="Style223">
    <w:name w:val="Style223"/>
    <w:rsid w:val="00B40E0D"/>
    <w:pPr>
      <w:numPr>
        <w:numId w:val="17"/>
      </w:numPr>
    </w:pPr>
  </w:style>
  <w:style w:type="numbering" w:customStyle="1" w:styleId="Test1123">
    <w:name w:val="Test1123"/>
    <w:basedOn w:val="Aucuneliste"/>
    <w:rsid w:val="00B40E0D"/>
    <w:pPr>
      <w:numPr>
        <w:numId w:val="14"/>
      </w:numPr>
    </w:pPr>
  </w:style>
  <w:style w:type="numbering" w:customStyle="1" w:styleId="Test11113">
    <w:name w:val="Test11113"/>
    <w:basedOn w:val="Aucuneliste"/>
    <w:rsid w:val="00B40E0D"/>
  </w:style>
  <w:style w:type="table" w:customStyle="1" w:styleId="Grilledutableau10">
    <w:name w:val="Grille du tableau10"/>
    <w:basedOn w:val="TableauNormal"/>
    <w:next w:val="Grilledutableau"/>
    <w:uiPriority w:val="59"/>
    <w:rsid w:val="00B40E0D"/>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tyle324">
    <w:name w:val="Style324"/>
    <w:rsid w:val="00B40E0D"/>
    <w:pPr>
      <w:numPr>
        <w:numId w:val="42"/>
      </w:numPr>
    </w:pPr>
  </w:style>
  <w:style w:type="numbering" w:customStyle="1" w:styleId="Test11114">
    <w:name w:val="Test11114"/>
    <w:basedOn w:val="Aucuneliste"/>
    <w:rsid w:val="00B40E0D"/>
    <w:pPr>
      <w:numPr>
        <w:numId w:val="13"/>
      </w:numPr>
    </w:pPr>
  </w:style>
  <w:style w:type="paragraph" w:customStyle="1" w:styleId="1-">
    <w:name w:val="(1) -"/>
    <w:basedOn w:val="Normal"/>
    <w:rsid w:val="00ED2501"/>
    <w:pPr>
      <w:widowControl w:val="0"/>
      <w:numPr>
        <w:numId w:val="207"/>
      </w:numPr>
      <w:kinsoku w:val="0"/>
      <w:snapToGrid w:val="0"/>
      <w:ind w:left="1701"/>
      <w:jc w:val="both"/>
    </w:pPr>
    <w:rPr>
      <w:rFonts w:ascii="Arial" w:eastAsia="MS PGothic" w:hAnsi="Arial"/>
      <w:kern w:val="2"/>
      <w:sz w:val="20"/>
      <w:szCs w:val="20"/>
      <w:lang w:val="en-GB" w:eastAsia="ja-JP"/>
    </w:rPr>
  </w:style>
  <w:style w:type="table" w:customStyle="1" w:styleId="Grilledutableau13">
    <w:name w:val="Grille du tableau13"/>
    <w:basedOn w:val="TableauNormal"/>
    <w:next w:val="Grilledutableau"/>
    <w:uiPriority w:val="59"/>
    <w:rsid w:val="00ED2501"/>
    <w:pPr>
      <w:widowControl w:val="0"/>
      <w:overflowPunct w:val="0"/>
      <w:autoSpaceDE w:val="0"/>
      <w:autoSpaceDN w:val="0"/>
      <w:adjustRightInd w:val="0"/>
      <w:spacing w:after="0" w:line="360" w:lineRule="atLeast"/>
      <w:jc w:val="both"/>
      <w:textAlignment w:val="baseline"/>
    </w:pPr>
    <w:rPr>
      <w:rFonts w:ascii="Times New Roman" w:eastAsia="MS Mincho"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4.png"/><Relationship Id="rId26" Type="http://schemas.openxmlformats.org/officeDocument/2006/relationships/image" Target="media/image11.tiff"/><Relationship Id="rId39" Type="http://schemas.openxmlformats.org/officeDocument/2006/relationships/image" Target="media/image24.tiff"/><Relationship Id="rId21" Type="http://schemas.openxmlformats.org/officeDocument/2006/relationships/image" Target="media/image7.png"/><Relationship Id="rId34" Type="http://schemas.openxmlformats.org/officeDocument/2006/relationships/image" Target="media/image19.tiff"/><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6.png"/><Relationship Id="rId29" Type="http://schemas.openxmlformats.org/officeDocument/2006/relationships/image" Target="media/image14.tif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wmf"/><Relationship Id="rId24" Type="http://schemas.microsoft.com/office/2007/relationships/hdphoto" Target="media/hdphoto1.wdp"/><Relationship Id="rId32" Type="http://schemas.openxmlformats.org/officeDocument/2006/relationships/image" Target="media/image17.tiff"/><Relationship Id="rId37" Type="http://schemas.openxmlformats.org/officeDocument/2006/relationships/image" Target="media/image22.tiff"/><Relationship Id="rId40" Type="http://schemas.openxmlformats.org/officeDocument/2006/relationships/image" Target="media/image25.pn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9.png"/><Relationship Id="rId28" Type="http://schemas.openxmlformats.org/officeDocument/2006/relationships/image" Target="media/image13.tiff"/><Relationship Id="rId36" Type="http://schemas.openxmlformats.org/officeDocument/2006/relationships/image" Target="media/image21.tiff"/><Relationship Id="rId10" Type="http://schemas.openxmlformats.org/officeDocument/2006/relationships/image" Target="media/image2.wmf"/><Relationship Id="rId19" Type="http://schemas.openxmlformats.org/officeDocument/2006/relationships/image" Target="media/image5.png"/><Relationship Id="rId31" Type="http://schemas.openxmlformats.org/officeDocument/2006/relationships/image" Target="media/image16.tif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8.tiff"/><Relationship Id="rId27" Type="http://schemas.openxmlformats.org/officeDocument/2006/relationships/image" Target="media/image12.tiff"/><Relationship Id="rId30" Type="http://schemas.openxmlformats.org/officeDocument/2006/relationships/image" Target="media/image15.tiff"/><Relationship Id="rId35" Type="http://schemas.openxmlformats.org/officeDocument/2006/relationships/image" Target="media/image20.tiff"/><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header" Target="header3.xml"/><Relationship Id="rId25" Type="http://schemas.openxmlformats.org/officeDocument/2006/relationships/image" Target="media/image10.tiff"/><Relationship Id="rId33" Type="http://schemas.openxmlformats.org/officeDocument/2006/relationships/image" Target="media/image18.tiff"/><Relationship Id="rId38" Type="http://schemas.openxmlformats.org/officeDocument/2006/relationships/image" Target="media/image23.tif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DBD99CD-D5FE-4113-8655-7508C7967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7248</TotalTime>
  <Pages>251</Pages>
  <Words>85650</Words>
  <Characters>471076</Characters>
  <Application>Microsoft Office Word</Application>
  <DocSecurity>0</DocSecurity>
  <Lines>3925</Lines>
  <Paragraphs>1111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555615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DJAFRI</dc:creator>
  <cp:lastModifiedBy>programme groupe</cp:lastModifiedBy>
  <cp:revision>115</cp:revision>
  <cp:lastPrinted>2018-08-24T17:10:00Z</cp:lastPrinted>
  <dcterms:created xsi:type="dcterms:W3CDTF">2018-08-07T06:20:00Z</dcterms:created>
  <dcterms:modified xsi:type="dcterms:W3CDTF">2018-10-17T06:59:00Z</dcterms:modified>
</cp:coreProperties>
</file>