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74" w:rsidRPr="00E52B74" w:rsidRDefault="00E52B74" w:rsidP="005A1F9F">
      <w:pPr>
        <w:spacing w:after="0" w:line="240" w:lineRule="auto"/>
        <w:jc w:val="right"/>
        <w:rPr>
          <w:rFonts w:ascii="Arial" w:hAnsi="Arial" w:cs="Arial" w:hint="cs"/>
          <w:b/>
          <w:bCs/>
          <w:i/>
          <w:iCs/>
          <w:sz w:val="28"/>
          <w:szCs w:val="28"/>
          <w:rtl/>
          <w:lang w:bidi="ar-DZ"/>
        </w:rPr>
      </w:pPr>
      <w:r w:rsidRPr="00E52B74">
        <w:rPr>
          <w:rFonts w:ascii="Arial" w:hAnsi="Arial" w:cs="Arial" w:hint="cs"/>
          <w:b/>
          <w:bCs/>
          <w:i/>
          <w:iCs/>
          <w:sz w:val="28"/>
          <w:szCs w:val="28"/>
          <w:u w:val="single"/>
          <w:rtl/>
          <w:lang w:bidi="ar-DZ"/>
        </w:rPr>
        <w:t>نمرين</w:t>
      </w:r>
    </w:p>
    <w:p w:rsidR="008461F0" w:rsidRDefault="008461F0" w:rsidP="005A1F9F">
      <w:pPr>
        <w:spacing w:after="0" w:line="240" w:lineRule="auto"/>
        <w:jc w:val="right"/>
        <w:rPr>
          <w:rFonts w:ascii="Arial" w:hAnsi="Arial" w:cs="Arial" w:hint="cs"/>
          <w:w w:val="110"/>
          <w:sz w:val="28"/>
          <w:szCs w:val="28"/>
          <w:rtl/>
        </w:rPr>
      </w:pPr>
      <w:r w:rsidRPr="008461F0">
        <w:rPr>
          <w:rFonts w:ascii="Arial" w:hAnsi="Arial" w:cs="Arial"/>
          <w:sz w:val="28"/>
          <w:szCs w:val="28"/>
          <w:rtl/>
          <w:lang w:bidi="ar-DZ"/>
        </w:rPr>
        <w:t xml:space="preserve">من ميزان </w:t>
      </w:r>
      <w:r w:rsidRPr="003D0A24">
        <w:rPr>
          <w:rFonts w:ascii="Arial" w:hAnsi="Arial" w:cs="Arial"/>
          <w:w w:val="110"/>
          <w:sz w:val="28"/>
          <w:szCs w:val="28"/>
          <w:rtl/>
          <w:lang w:bidi="ar-DZ"/>
        </w:rPr>
        <w:t xml:space="preserve">المراجعة قبل الجرد لمؤسسة </w:t>
      </w:r>
      <w:r w:rsidRPr="003D0A24">
        <w:rPr>
          <w:rFonts w:ascii="Arial" w:hAnsi="Arial" w:cs="Arial"/>
          <w:w w:val="110"/>
          <w:sz w:val="28"/>
          <w:szCs w:val="28"/>
          <w:rtl/>
        </w:rPr>
        <w:t xml:space="preserve">" </w:t>
      </w:r>
      <w:r w:rsidRPr="003D0A24">
        <w:rPr>
          <w:rFonts w:ascii="Arial" w:hAnsi="Arial" w:cs="Arial"/>
          <w:b/>
          <w:bCs/>
          <w:w w:val="110"/>
          <w:sz w:val="28"/>
          <w:szCs w:val="28"/>
          <w:rtl/>
        </w:rPr>
        <w:t>الكوثر</w:t>
      </w:r>
      <w:r w:rsidRPr="003D0A24">
        <w:rPr>
          <w:rFonts w:ascii="Arial" w:hAnsi="Arial" w:cs="Arial"/>
          <w:w w:val="110"/>
          <w:sz w:val="28"/>
          <w:szCs w:val="28"/>
          <w:rtl/>
        </w:rPr>
        <w:t xml:space="preserve"> " التجارية في 31/12/2013 استخرجنا مايلي:</w:t>
      </w:r>
    </w:p>
    <w:p w:rsidR="00E52B74" w:rsidRPr="003D0A24" w:rsidRDefault="00E52B74" w:rsidP="005A1F9F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9639" w:type="dxa"/>
        <w:jc w:val="center"/>
        <w:tblLook w:val="01E0"/>
      </w:tblPr>
      <w:tblGrid>
        <w:gridCol w:w="1550"/>
        <w:gridCol w:w="1391"/>
        <w:gridCol w:w="5720"/>
        <w:gridCol w:w="978"/>
      </w:tblGrid>
      <w:tr w:rsidR="008461F0" w:rsidRPr="009632BE" w:rsidTr="001E36AF">
        <w:trPr>
          <w:jc w:val="center"/>
        </w:trPr>
        <w:tc>
          <w:tcPr>
            <w:tcW w:w="1550" w:type="dxa"/>
          </w:tcPr>
          <w:p w:rsidR="008461F0" w:rsidRPr="009632BE" w:rsidRDefault="008461F0" w:rsidP="009F094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/>
                <w:sz w:val="28"/>
                <w:szCs w:val="28"/>
                <w:rtl/>
              </w:rPr>
              <w:t>دائن</w:t>
            </w:r>
          </w:p>
        </w:tc>
        <w:tc>
          <w:tcPr>
            <w:tcW w:w="1391" w:type="dxa"/>
          </w:tcPr>
          <w:p w:rsidR="008461F0" w:rsidRPr="009632BE" w:rsidRDefault="008461F0" w:rsidP="009F094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/>
                <w:sz w:val="28"/>
                <w:szCs w:val="28"/>
                <w:rtl/>
              </w:rPr>
              <w:t>مدين</w:t>
            </w:r>
          </w:p>
        </w:tc>
        <w:tc>
          <w:tcPr>
            <w:tcW w:w="0" w:type="auto"/>
          </w:tcPr>
          <w:p w:rsidR="008461F0" w:rsidRPr="009632BE" w:rsidRDefault="008461F0" w:rsidP="009F0945">
            <w:pPr>
              <w:tabs>
                <w:tab w:val="left" w:pos="7260"/>
              </w:tabs>
              <w:jc w:val="center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 w:rsidRPr="009632BE">
              <w:rPr>
                <w:rFonts w:ascii="Arial" w:hAnsi="Arial" w:cs="Arial"/>
                <w:sz w:val="28"/>
                <w:szCs w:val="28"/>
                <w:rtl/>
              </w:rPr>
              <w:t>اســم الـحـسـاب</w:t>
            </w:r>
          </w:p>
        </w:tc>
        <w:tc>
          <w:tcPr>
            <w:tcW w:w="0" w:type="auto"/>
          </w:tcPr>
          <w:p w:rsidR="008461F0" w:rsidRPr="009632BE" w:rsidRDefault="008461F0" w:rsidP="009F0945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/>
                <w:sz w:val="28"/>
                <w:szCs w:val="28"/>
                <w:rtl/>
              </w:rPr>
              <w:t>ر/ح</w:t>
            </w:r>
          </w:p>
        </w:tc>
      </w:tr>
      <w:tr w:rsidR="008461F0" w:rsidRPr="009632BE" w:rsidTr="001E36AF">
        <w:trPr>
          <w:trHeight w:val="2195"/>
          <w:jc w:val="center"/>
        </w:trPr>
        <w:tc>
          <w:tcPr>
            <w:tcW w:w="1550" w:type="dxa"/>
          </w:tcPr>
          <w:p w:rsidR="008461F0" w:rsidRPr="009632BE" w:rsidRDefault="008461F0" w:rsidP="009F09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1" w:type="dxa"/>
          </w:tcPr>
          <w:p w:rsidR="008461F0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2400000</w:t>
            </w:r>
          </w:p>
          <w:p w:rsidR="008461F0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560000</w:t>
            </w:r>
          </w:p>
          <w:p w:rsidR="008461F0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780000</w:t>
            </w:r>
          </w:p>
          <w:p w:rsidR="008461F0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196470</w:t>
            </w:r>
          </w:p>
          <w:p w:rsidR="008461F0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470000</w:t>
            </w:r>
          </w:p>
          <w:p w:rsidR="008461F0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126000</w:t>
            </w:r>
          </w:p>
          <w:p w:rsidR="008461F0" w:rsidRPr="009632BE" w:rsidRDefault="008461F0" w:rsidP="005A1F9F">
            <w:pPr>
              <w:tabs>
                <w:tab w:val="left" w:pos="10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22500</w:t>
            </w:r>
          </w:p>
        </w:tc>
        <w:tc>
          <w:tcPr>
            <w:tcW w:w="0" w:type="auto"/>
          </w:tcPr>
          <w:p w:rsidR="008461F0" w:rsidRPr="009632BE" w:rsidRDefault="008461F0" w:rsidP="005A1F9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w w:val="130"/>
                <w:sz w:val="28"/>
                <w:szCs w:val="28"/>
                <w:rtl/>
              </w:rPr>
              <w:t>معدات النقل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w w:val="130"/>
                <w:sz w:val="28"/>
                <w:szCs w:val="28"/>
                <w:rtl/>
              </w:rPr>
              <w:t>مخزونات البضائع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w w:val="130"/>
                <w:sz w:val="28"/>
                <w:szCs w:val="28"/>
                <w:rtl/>
              </w:rPr>
              <w:t>البضائع المخزنة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w w:val="130"/>
                <w:sz w:val="28"/>
                <w:szCs w:val="28"/>
                <w:rtl/>
              </w:rPr>
              <w:t>الزبائن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w w:val="130"/>
                <w:sz w:val="28"/>
                <w:szCs w:val="28"/>
                <w:rtl/>
              </w:rPr>
              <w:t>البنوك الحسابات الجارية</w:t>
            </w:r>
          </w:p>
          <w:p w:rsidR="008461F0" w:rsidRPr="009632BE" w:rsidRDefault="008461F0" w:rsidP="005A1F9F">
            <w:pPr>
              <w:pStyle w:val="Paragraphedeliste"/>
              <w:tabs>
                <w:tab w:val="left" w:pos="3727"/>
              </w:tabs>
              <w:ind w:left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632BE">
              <w:rPr>
                <w:rFonts w:ascii="Arial" w:hAnsi="Arial" w:cs="Arial"/>
                <w:sz w:val="28"/>
                <w:szCs w:val="28"/>
                <w:rtl/>
              </w:rPr>
              <w:t>الأسهم الأخرى أو السندات المخولة حقا في الملكية</w:t>
            </w:r>
          </w:p>
          <w:p w:rsidR="008461F0" w:rsidRPr="009632BE" w:rsidRDefault="008461F0" w:rsidP="005A1F9F">
            <w:pPr>
              <w:pStyle w:val="Paragraphedeliste"/>
              <w:tabs>
                <w:tab w:val="left" w:pos="3727"/>
              </w:tabs>
              <w:ind w:left="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632BE">
              <w:rPr>
                <w:rFonts w:ascii="Arial" w:hAnsi="Arial" w:cs="Arial"/>
                <w:sz w:val="28"/>
                <w:szCs w:val="28"/>
                <w:rtl/>
              </w:rPr>
              <w:t>الخسائر الصافية عن عمليات التنازل عن أصول مالية</w:t>
            </w:r>
          </w:p>
        </w:tc>
        <w:tc>
          <w:tcPr>
            <w:tcW w:w="0" w:type="auto"/>
          </w:tcPr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2182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30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380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411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512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503</w:t>
            </w:r>
          </w:p>
          <w:p w:rsidR="008461F0" w:rsidRPr="009632BE" w:rsidRDefault="008461F0" w:rsidP="005A1F9F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32BE">
              <w:rPr>
                <w:rFonts w:ascii="Arial" w:hAnsi="Arial" w:cs="Arial" w:hint="cs"/>
                <w:sz w:val="28"/>
                <w:szCs w:val="28"/>
                <w:rtl/>
              </w:rPr>
              <w:t>667</w:t>
            </w:r>
          </w:p>
        </w:tc>
      </w:tr>
    </w:tbl>
    <w:p w:rsidR="008461F0" w:rsidRDefault="008461F0" w:rsidP="005A1F9F">
      <w:pPr>
        <w:spacing w:after="0" w:line="240" w:lineRule="auto"/>
        <w:jc w:val="right"/>
        <w:rPr>
          <w:rFonts w:ascii="Arial" w:hAnsi="Arial" w:cs="Arial" w:hint="cs"/>
          <w:sz w:val="28"/>
          <w:szCs w:val="28"/>
          <w:rtl/>
          <w:lang w:bidi="ar-DZ"/>
        </w:rPr>
      </w:pPr>
      <w:r w:rsidRPr="004C21D9">
        <w:rPr>
          <w:rFonts w:ascii="Arial" w:hAnsi="Arial" w:cs="Arial"/>
          <w:sz w:val="28"/>
          <w:szCs w:val="28"/>
          <w:rtl/>
          <w:lang w:bidi="ar-DZ"/>
        </w:rPr>
        <w:t>المعلومات الجردية بتاريخ 31/12/2013:</w:t>
      </w:r>
    </w:p>
    <w:p w:rsidR="00E52B74" w:rsidRPr="004C21D9" w:rsidRDefault="00E52B74" w:rsidP="005A1F9F">
      <w:pPr>
        <w:spacing w:after="0" w:line="240" w:lineRule="auto"/>
        <w:jc w:val="right"/>
        <w:rPr>
          <w:rFonts w:ascii="Arial" w:hAnsi="Arial" w:cs="Arial"/>
          <w:sz w:val="28"/>
          <w:szCs w:val="28"/>
          <w:rtl/>
          <w:lang w:bidi="ar-DZ"/>
        </w:rPr>
      </w:pPr>
    </w:p>
    <w:p w:rsidR="008461F0" w:rsidRPr="004C21D9" w:rsidRDefault="008461F0" w:rsidP="005A1F9F">
      <w:pPr>
        <w:pStyle w:val="Paragraphedeliste"/>
        <w:numPr>
          <w:ilvl w:val="0"/>
          <w:numId w:val="1"/>
        </w:numPr>
        <w:bidi/>
        <w:ind w:left="360"/>
        <w:rPr>
          <w:rFonts w:ascii="Arial" w:hAnsi="Arial" w:cs="Arial"/>
          <w:sz w:val="28"/>
          <w:szCs w:val="28"/>
          <w:lang w:bidi="ar-DZ"/>
        </w:rPr>
      </w:pPr>
      <w:r w:rsidRPr="004C21D9">
        <w:rPr>
          <w:rFonts w:ascii="Arial" w:hAnsi="Arial" w:cs="Arial"/>
          <w:sz w:val="28"/>
          <w:szCs w:val="28"/>
          <w:rtl/>
          <w:lang w:bidi="ar-DZ"/>
        </w:rPr>
        <w:t xml:space="preserve">معدات النقل تم اقتناؤها في 02/01/2013 ( تاريخ نشأة المؤسسة ) ، وتهتلك بطريقة الإهتلاك الخطي </w:t>
      </w:r>
    </w:p>
    <w:p w:rsidR="008461F0" w:rsidRDefault="008461F0" w:rsidP="005A1F9F">
      <w:pPr>
        <w:pStyle w:val="Paragraphedeliste"/>
        <w:bidi/>
        <w:ind w:left="360"/>
        <w:rPr>
          <w:rFonts w:ascii="Arial" w:hAnsi="Arial" w:cs="Arial" w:hint="cs"/>
          <w:sz w:val="28"/>
          <w:szCs w:val="28"/>
          <w:rtl/>
          <w:lang w:bidi="ar-DZ"/>
        </w:rPr>
      </w:pPr>
      <w:r w:rsidRPr="004C21D9">
        <w:rPr>
          <w:rFonts w:ascii="Arial" w:hAnsi="Arial" w:cs="Arial"/>
          <w:sz w:val="28"/>
          <w:szCs w:val="28"/>
          <w:rtl/>
          <w:lang w:bidi="ar-DZ"/>
        </w:rPr>
        <w:t>المدة النفعية لها 5 سنوات.</w:t>
      </w:r>
    </w:p>
    <w:p w:rsidR="00E52B74" w:rsidRPr="004C21D9" w:rsidRDefault="00E52B74" w:rsidP="00E52B74">
      <w:pPr>
        <w:pStyle w:val="Paragraphedeliste"/>
        <w:bidi/>
        <w:ind w:left="360"/>
        <w:rPr>
          <w:rFonts w:ascii="Arial" w:hAnsi="Arial" w:cs="Arial"/>
          <w:sz w:val="28"/>
          <w:szCs w:val="28"/>
          <w:rtl/>
          <w:lang w:bidi="ar-DZ"/>
        </w:rPr>
      </w:pPr>
    </w:p>
    <w:p w:rsidR="008461F0" w:rsidRDefault="008461F0" w:rsidP="005A1F9F">
      <w:pPr>
        <w:pStyle w:val="Paragraphedeliste"/>
        <w:numPr>
          <w:ilvl w:val="0"/>
          <w:numId w:val="1"/>
        </w:numPr>
        <w:bidi/>
        <w:ind w:left="360"/>
        <w:rPr>
          <w:rFonts w:ascii="Arial" w:hAnsi="Arial" w:cs="Arial" w:hint="cs"/>
          <w:sz w:val="28"/>
          <w:szCs w:val="28"/>
          <w:lang w:bidi="ar-DZ"/>
        </w:rPr>
      </w:pPr>
      <w:r w:rsidRPr="004C21D9">
        <w:rPr>
          <w:rFonts w:ascii="Arial" w:hAnsi="Arial" w:cs="Arial"/>
          <w:sz w:val="28"/>
          <w:szCs w:val="28"/>
          <w:rtl/>
          <w:lang w:bidi="ar-DZ"/>
        </w:rPr>
        <w:t>سعر البيع الصافي المحتمل لمخزونات البضائع 545000 دج.</w:t>
      </w:r>
    </w:p>
    <w:p w:rsidR="00E52B74" w:rsidRPr="00E52B74" w:rsidRDefault="00E52B74" w:rsidP="00E52B74">
      <w:pPr>
        <w:bidi/>
        <w:rPr>
          <w:rFonts w:ascii="Arial" w:hAnsi="Arial" w:cs="Arial"/>
          <w:sz w:val="28"/>
          <w:szCs w:val="28"/>
          <w:lang w:bidi="ar-DZ"/>
        </w:rPr>
      </w:pPr>
    </w:p>
    <w:p w:rsidR="008461F0" w:rsidRPr="003D0A24" w:rsidRDefault="008461F0" w:rsidP="005A1F9F">
      <w:pPr>
        <w:pStyle w:val="Paragraphedeliste"/>
        <w:numPr>
          <w:ilvl w:val="0"/>
          <w:numId w:val="1"/>
        </w:numPr>
        <w:bidi/>
        <w:ind w:left="360"/>
        <w:rPr>
          <w:rFonts w:ascii="Arial" w:hAnsi="Arial" w:cs="Arial"/>
          <w:sz w:val="28"/>
          <w:szCs w:val="28"/>
          <w:rtl/>
          <w:lang w:bidi="ar-DZ"/>
        </w:rPr>
      </w:pPr>
      <w:r w:rsidRPr="004C21D9">
        <w:rPr>
          <w:rFonts w:ascii="Arial" w:hAnsi="Arial" w:cs="Arial"/>
          <w:sz w:val="28"/>
          <w:szCs w:val="28"/>
          <w:rtl/>
          <w:lang w:bidi="ar-DZ"/>
        </w:rPr>
        <w:t>وضعية الزبائن العاديون: بعد عملية تحليل الزبائن العاديين اتضح للمؤسسة مايلي:</w:t>
      </w:r>
    </w:p>
    <w:tbl>
      <w:tblPr>
        <w:tblStyle w:val="Grilledutableau"/>
        <w:tblW w:w="9886" w:type="dxa"/>
        <w:jc w:val="center"/>
        <w:tblInd w:w="770" w:type="dxa"/>
        <w:tblLook w:val="01E0"/>
      </w:tblPr>
      <w:tblGrid>
        <w:gridCol w:w="3591"/>
        <w:gridCol w:w="2519"/>
        <w:gridCol w:w="2253"/>
        <w:gridCol w:w="1523"/>
      </w:tblGrid>
      <w:tr w:rsidR="008461F0" w:rsidRPr="004C21D9" w:rsidTr="001E36AF">
        <w:trPr>
          <w:jc w:val="center"/>
        </w:trPr>
        <w:tc>
          <w:tcPr>
            <w:tcW w:w="3591" w:type="dxa"/>
            <w:vAlign w:val="center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الوضعية في 31/12/2013</w:t>
            </w:r>
          </w:p>
        </w:tc>
        <w:tc>
          <w:tcPr>
            <w:tcW w:w="2519" w:type="dxa"/>
            <w:vAlign w:val="center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المبلغ المسدد خلال 2013</w:t>
            </w:r>
          </w:p>
        </w:tc>
        <w:tc>
          <w:tcPr>
            <w:tcW w:w="2253" w:type="dxa"/>
            <w:vAlign w:val="center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مبلغ الدين متضمن الرسم</w:t>
            </w:r>
          </w:p>
        </w:tc>
        <w:tc>
          <w:tcPr>
            <w:tcW w:w="1523" w:type="dxa"/>
            <w:vAlign w:val="center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اسم الزبون</w:t>
            </w:r>
          </w:p>
        </w:tc>
      </w:tr>
      <w:tr w:rsidR="008461F0" w:rsidRPr="004C21D9" w:rsidTr="001E36AF">
        <w:trPr>
          <w:jc w:val="center"/>
        </w:trPr>
        <w:tc>
          <w:tcPr>
            <w:tcW w:w="3591" w:type="dxa"/>
          </w:tcPr>
          <w:p w:rsidR="008461F0" w:rsidRPr="008A23D6" w:rsidRDefault="008461F0" w:rsidP="0066413B">
            <w:pPr>
              <w:tabs>
                <w:tab w:val="left" w:pos="9000"/>
              </w:tabs>
              <w:bidi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يحتمل تسديد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60 </w:t>
            </w:r>
            <w:r w:rsidRPr="008A23D6">
              <w:rPr>
                <w:rFonts w:ascii="Arial" w:hAnsi="Arial" w:cs="Arial"/>
                <w:sz w:val="28"/>
                <w:szCs w:val="28"/>
                <w:lang w:bidi="ar-DZ"/>
              </w:rPr>
              <w:t>%</w:t>
            </w: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من الرصيد </w:t>
            </w:r>
          </w:p>
        </w:tc>
        <w:tc>
          <w:tcPr>
            <w:tcW w:w="2519" w:type="dxa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59670</w:t>
            </w:r>
          </w:p>
        </w:tc>
        <w:tc>
          <w:tcPr>
            <w:tcW w:w="2253" w:type="dxa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99450</w:t>
            </w:r>
          </w:p>
        </w:tc>
        <w:tc>
          <w:tcPr>
            <w:tcW w:w="1523" w:type="dxa"/>
          </w:tcPr>
          <w:p w:rsidR="008461F0" w:rsidRPr="008A23D6" w:rsidRDefault="008461F0" w:rsidP="0066413B">
            <w:pPr>
              <w:tabs>
                <w:tab w:val="left" w:pos="9000"/>
              </w:tabs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المعتصم</w:t>
            </w:r>
          </w:p>
        </w:tc>
      </w:tr>
      <w:tr w:rsidR="008461F0" w:rsidRPr="004C21D9" w:rsidTr="001E36AF">
        <w:trPr>
          <w:jc w:val="center"/>
        </w:trPr>
        <w:tc>
          <w:tcPr>
            <w:tcW w:w="3591" w:type="dxa"/>
          </w:tcPr>
          <w:p w:rsidR="008461F0" w:rsidRPr="008A23D6" w:rsidRDefault="008461F0" w:rsidP="0066413B">
            <w:pPr>
              <w:tabs>
                <w:tab w:val="left" w:pos="9000"/>
              </w:tabs>
              <w:bidi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في حالة إفلاس نهائي </w:t>
            </w:r>
          </w:p>
        </w:tc>
        <w:tc>
          <w:tcPr>
            <w:tcW w:w="2519" w:type="dxa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44460</w:t>
            </w:r>
          </w:p>
        </w:tc>
        <w:tc>
          <w:tcPr>
            <w:tcW w:w="2253" w:type="dxa"/>
          </w:tcPr>
          <w:p w:rsidR="008461F0" w:rsidRPr="008A23D6" w:rsidRDefault="008461F0" w:rsidP="0066413B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111150</w:t>
            </w:r>
          </w:p>
        </w:tc>
        <w:tc>
          <w:tcPr>
            <w:tcW w:w="1523" w:type="dxa"/>
          </w:tcPr>
          <w:p w:rsidR="008461F0" w:rsidRPr="008A23D6" w:rsidRDefault="008461F0" w:rsidP="0066413B">
            <w:pPr>
              <w:tabs>
                <w:tab w:val="left" w:pos="9000"/>
              </w:tabs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عادل</w:t>
            </w:r>
          </w:p>
        </w:tc>
      </w:tr>
    </w:tbl>
    <w:p w:rsidR="008461F0" w:rsidRPr="004C21D9" w:rsidRDefault="008461F0" w:rsidP="009F0945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  <w:r w:rsidRPr="004C21D9">
        <w:rPr>
          <w:rFonts w:ascii="Arial" w:hAnsi="Arial" w:cs="Arial"/>
          <w:sz w:val="28"/>
          <w:szCs w:val="28"/>
          <w:rtl/>
          <w:lang w:bidi="ar-DZ"/>
        </w:rPr>
        <w:t xml:space="preserve">معدل الرسم على القيمة المضافة </w:t>
      </w:r>
      <w:r w:rsidRPr="004C21D9">
        <w:rPr>
          <w:rFonts w:ascii="Arial" w:hAnsi="Arial" w:cs="Arial"/>
          <w:w w:val="120"/>
          <w:sz w:val="28"/>
          <w:szCs w:val="28"/>
          <w:rtl/>
          <w:lang w:bidi="ar-DZ"/>
        </w:rPr>
        <w:t>17</w:t>
      </w:r>
      <w:r w:rsidRPr="004C21D9">
        <w:rPr>
          <w:rFonts w:ascii="Arial" w:hAnsi="Arial" w:cs="Arial"/>
          <w:w w:val="120"/>
          <w:sz w:val="28"/>
          <w:szCs w:val="28"/>
          <w:lang w:bidi="ar-DZ"/>
        </w:rPr>
        <w:t>%</w:t>
      </w:r>
      <w:r>
        <w:rPr>
          <w:rFonts w:ascii="Arial" w:hAnsi="Arial" w:cs="Arial" w:hint="cs"/>
          <w:w w:val="120"/>
          <w:sz w:val="28"/>
          <w:szCs w:val="28"/>
          <w:rtl/>
          <w:lang w:bidi="ar-DZ"/>
        </w:rPr>
        <w:t>.</w:t>
      </w:r>
    </w:p>
    <w:p w:rsidR="00E52B74" w:rsidRDefault="00E52B74" w:rsidP="00E52B74">
      <w:pPr>
        <w:bidi/>
        <w:spacing w:after="0" w:line="240" w:lineRule="auto"/>
        <w:rPr>
          <w:rFonts w:ascii="Arial" w:hAnsi="Arial" w:cs="Arial" w:hint="cs"/>
          <w:b/>
          <w:bCs/>
          <w:sz w:val="28"/>
          <w:szCs w:val="28"/>
          <w:rtl/>
          <w:lang w:bidi="ar-DZ"/>
        </w:rPr>
      </w:pPr>
    </w:p>
    <w:p w:rsidR="00E52B74" w:rsidRDefault="00E52B74" w:rsidP="00E52B74">
      <w:pPr>
        <w:bidi/>
        <w:spacing w:after="0" w:line="240" w:lineRule="auto"/>
        <w:rPr>
          <w:rFonts w:ascii="Arial" w:hAnsi="Arial" w:cs="Arial" w:hint="cs"/>
          <w:b/>
          <w:bCs/>
          <w:sz w:val="28"/>
          <w:szCs w:val="28"/>
          <w:rtl/>
          <w:lang w:bidi="ar-DZ"/>
        </w:rPr>
      </w:pPr>
    </w:p>
    <w:p w:rsidR="008461F0" w:rsidRDefault="00E52B74" w:rsidP="00E52B74">
      <w:pPr>
        <w:bidi/>
        <w:spacing w:after="0" w:line="240" w:lineRule="auto"/>
        <w:rPr>
          <w:rFonts w:ascii="Arial" w:hAnsi="Arial" w:cs="Arial" w:hint="cs"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4</w:t>
      </w:r>
      <w:r w:rsidR="008461F0" w:rsidRPr="003D0A24">
        <w:rPr>
          <w:rFonts w:ascii="Arial" w:hAnsi="Arial" w:cs="Arial" w:hint="cs"/>
          <w:b/>
          <w:bCs/>
          <w:sz w:val="28"/>
          <w:szCs w:val="28"/>
          <w:rtl/>
          <w:lang w:bidi="ar-DZ"/>
        </w:rPr>
        <w:t>.</w:t>
      </w:r>
      <w:r w:rsidR="008461F0" w:rsidRPr="003D0A24">
        <w:rPr>
          <w:rFonts w:ascii="Arial" w:hAnsi="Arial" w:cs="Arial"/>
          <w:sz w:val="28"/>
          <w:szCs w:val="28"/>
          <w:rtl/>
          <w:lang w:bidi="ar-DZ"/>
        </w:rPr>
        <w:t>الخسائر المتوقعة للمبالغ المودعة في بنك المؤسسة تقدر بـ 30000 دج.</w:t>
      </w:r>
    </w:p>
    <w:p w:rsidR="00E52B74" w:rsidRDefault="00E52B74" w:rsidP="00E52B74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8461F0" w:rsidRPr="003D0A24" w:rsidRDefault="008461F0" w:rsidP="009F0945">
      <w:pPr>
        <w:bidi/>
        <w:spacing w:after="0" w:line="240" w:lineRule="auto"/>
        <w:rPr>
          <w:rFonts w:ascii="Arial" w:hAnsi="Arial" w:cs="Arial"/>
          <w:sz w:val="28"/>
          <w:szCs w:val="28"/>
          <w:lang w:bidi="ar-DZ"/>
        </w:rPr>
      </w:pPr>
      <w:r w:rsidRPr="003D0A24">
        <w:rPr>
          <w:rFonts w:ascii="Arial" w:hAnsi="Arial" w:cs="Arial" w:hint="cs"/>
          <w:b/>
          <w:bCs/>
          <w:sz w:val="28"/>
          <w:szCs w:val="28"/>
          <w:rtl/>
          <w:lang w:bidi="ar-DZ"/>
        </w:rPr>
        <w:t>5.</w:t>
      </w:r>
      <w:r w:rsidRPr="003D0A24">
        <w:rPr>
          <w:rFonts w:ascii="Arial" w:hAnsi="Arial" w:cs="Arial"/>
          <w:sz w:val="28"/>
          <w:szCs w:val="28"/>
          <w:rtl/>
          <w:lang w:bidi="ar-DZ"/>
        </w:rPr>
        <w:t xml:space="preserve">وضعية </w:t>
      </w:r>
      <w:r w:rsidRPr="003D0A24">
        <w:rPr>
          <w:rFonts w:ascii="Arial" w:hAnsi="Arial" w:cs="Arial"/>
          <w:sz w:val="28"/>
          <w:szCs w:val="28"/>
          <w:rtl/>
        </w:rPr>
        <w:t>الأسهم الأخرى أو السندات المخولة حقا في الملكية كمايلي</w:t>
      </w:r>
      <w:r>
        <w:rPr>
          <w:rFonts w:ascii="Arial" w:hAnsi="Arial" w:cs="Arial" w:hint="cs"/>
          <w:sz w:val="28"/>
          <w:szCs w:val="28"/>
          <w:rtl/>
        </w:rPr>
        <w:t>:</w:t>
      </w:r>
    </w:p>
    <w:tbl>
      <w:tblPr>
        <w:tblStyle w:val="Grilledutableau"/>
        <w:tblW w:w="0" w:type="auto"/>
        <w:jc w:val="center"/>
        <w:tblLayout w:type="fixed"/>
        <w:tblLook w:val="01E0"/>
      </w:tblPr>
      <w:tblGrid>
        <w:gridCol w:w="1668"/>
        <w:gridCol w:w="850"/>
        <w:gridCol w:w="1559"/>
        <w:gridCol w:w="993"/>
        <w:gridCol w:w="5350"/>
      </w:tblGrid>
      <w:tr w:rsidR="008461F0" w:rsidRPr="004C21D9" w:rsidTr="001E36AF">
        <w:trPr>
          <w:jc w:val="center"/>
        </w:trPr>
        <w:tc>
          <w:tcPr>
            <w:tcW w:w="2518" w:type="dxa"/>
            <w:gridSpan w:val="2"/>
            <w:vAlign w:val="center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التنازل بشيك في 15/12/2013</w:t>
            </w:r>
          </w:p>
        </w:tc>
        <w:tc>
          <w:tcPr>
            <w:tcW w:w="2552" w:type="dxa"/>
            <w:gridSpan w:val="2"/>
            <w:vAlign w:val="center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8A23D6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الاقتناء</w:t>
            </w: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في</w:t>
            </w:r>
          </w:p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20/05/2013</w:t>
            </w:r>
          </w:p>
        </w:tc>
        <w:tc>
          <w:tcPr>
            <w:tcW w:w="5350" w:type="dxa"/>
            <w:vMerge w:val="restart"/>
            <w:vAlign w:val="center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البيان</w:t>
            </w:r>
          </w:p>
        </w:tc>
      </w:tr>
      <w:tr w:rsidR="008461F0" w:rsidRPr="004C21D9" w:rsidTr="001E36AF">
        <w:trPr>
          <w:jc w:val="center"/>
        </w:trPr>
        <w:tc>
          <w:tcPr>
            <w:tcW w:w="1668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سعر بيع السند</w:t>
            </w:r>
          </w:p>
        </w:tc>
        <w:tc>
          <w:tcPr>
            <w:tcW w:w="850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1559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تكلفة السند</w:t>
            </w:r>
          </w:p>
        </w:tc>
        <w:tc>
          <w:tcPr>
            <w:tcW w:w="993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5350" w:type="dxa"/>
            <w:vMerge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</w:tr>
      <w:tr w:rsidR="008461F0" w:rsidRPr="004C21D9" w:rsidTr="001E36AF">
        <w:trPr>
          <w:jc w:val="center"/>
        </w:trPr>
        <w:tc>
          <w:tcPr>
            <w:tcW w:w="1668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3950</w:t>
            </w:r>
          </w:p>
        </w:tc>
        <w:tc>
          <w:tcPr>
            <w:tcW w:w="850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90</w:t>
            </w:r>
          </w:p>
        </w:tc>
        <w:tc>
          <w:tcPr>
            <w:tcW w:w="1559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4200</w:t>
            </w:r>
          </w:p>
        </w:tc>
        <w:tc>
          <w:tcPr>
            <w:tcW w:w="993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120</w:t>
            </w:r>
          </w:p>
        </w:tc>
        <w:tc>
          <w:tcPr>
            <w:tcW w:w="5350" w:type="dxa"/>
          </w:tcPr>
          <w:p w:rsidR="008461F0" w:rsidRPr="008A23D6" w:rsidRDefault="008461F0" w:rsidP="009F0945">
            <w:pPr>
              <w:tabs>
                <w:tab w:val="left" w:pos="9000"/>
              </w:tabs>
              <w:jc w:val="right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8A23D6">
              <w:rPr>
                <w:rFonts w:ascii="Arial" w:hAnsi="Arial" w:cs="Arial"/>
                <w:sz w:val="28"/>
                <w:szCs w:val="28"/>
                <w:rtl/>
                <w:lang w:bidi="ar-DZ"/>
              </w:rPr>
              <w:t>503:</w:t>
            </w:r>
            <w:r w:rsidRPr="008A23D6">
              <w:rPr>
                <w:rFonts w:ascii="Arial" w:hAnsi="Arial" w:cs="Arial"/>
                <w:sz w:val="28"/>
                <w:szCs w:val="28"/>
                <w:rtl/>
              </w:rPr>
              <w:t xml:space="preserve"> الأسهم الأخرى أو السندات المخولة حقا في الملكية </w:t>
            </w:r>
          </w:p>
        </w:tc>
      </w:tr>
    </w:tbl>
    <w:p w:rsidR="008461F0" w:rsidRDefault="008461F0" w:rsidP="005A1F9F">
      <w:pPr>
        <w:bidi/>
        <w:spacing w:after="0" w:line="240" w:lineRule="auto"/>
        <w:rPr>
          <w:rFonts w:ascii="Arial" w:hAnsi="Arial" w:cs="Arial" w:hint="cs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سعر البيع المحتمل لباقي السندات بتاريخ 31/12/2013  بـ 4320 دج للسند الواحد.</w:t>
      </w:r>
    </w:p>
    <w:p w:rsidR="00E52B74" w:rsidRDefault="00E52B74" w:rsidP="00E52B74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</w:p>
    <w:p w:rsidR="008461F0" w:rsidRDefault="008461F0" w:rsidP="005A1F9F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bidi="ar-DZ"/>
        </w:rPr>
      </w:pPr>
      <w:r w:rsidRPr="003D0A24">
        <w:rPr>
          <w:rFonts w:ascii="Arial" w:hAnsi="Arial" w:cs="Arial" w:hint="cs"/>
          <w:b/>
          <w:bCs/>
          <w:sz w:val="28"/>
          <w:szCs w:val="28"/>
          <w:rtl/>
          <w:lang w:bidi="ar-DZ"/>
        </w:rPr>
        <w:t>6.</w:t>
      </w:r>
      <w:r w:rsidRPr="003D0A24">
        <w:rPr>
          <w:rFonts w:ascii="Arial" w:hAnsi="Arial" w:cs="Arial" w:hint="cs"/>
          <w:sz w:val="28"/>
          <w:szCs w:val="28"/>
          <w:rtl/>
          <w:lang w:bidi="ar-DZ"/>
        </w:rPr>
        <w:t>يبين الكشف المرسل من البنك الوطني الجزائري إلى المؤسسة رصيدا دائنا بمبلغ 585000 دج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Pr="003D0A24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:rsidR="008461F0" w:rsidRPr="003D0A24" w:rsidRDefault="008461F0" w:rsidP="005A1F9F">
      <w:pPr>
        <w:bidi/>
        <w:spacing w:after="0" w:line="240" w:lineRule="auto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</w:t>
      </w:r>
      <w:r w:rsidRPr="003D0A24">
        <w:rPr>
          <w:rFonts w:ascii="Arial" w:hAnsi="Arial" w:cs="Arial" w:hint="cs"/>
          <w:sz w:val="28"/>
          <w:szCs w:val="28"/>
          <w:rtl/>
          <w:lang w:bidi="ar-DZ"/>
        </w:rPr>
        <w:t>ويعود سبب اختلاف الرصيدين إلى عمليات لم تسجلها المؤسسة والمتمثلة في :</w:t>
      </w:r>
    </w:p>
    <w:p w:rsidR="008461F0" w:rsidRDefault="008461F0" w:rsidP="005A1F9F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شيك من الزبون مهدي قيمته 90000 دج سلمه للبنك مباشرة.</w:t>
      </w:r>
    </w:p>
    <w:p w:rsidR="008461F0" w:rsidRDefault="008461F0" w:rsidP="005A1F9F">
      <w:pPr>
        <w:pStyle w:val="Paragraphedeliste"/>
        <w:numPr>
          <w:ilvl w:val="0"/>
          <w:numId w:val="2"/>
        </w:numPr>
        <w:bidi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اقتطاع البنك للخدمات المصرفية بمبلغ 15000 دج.</w:t>
      </w:r>
    </w:p>
    <w:p w:rsidR="008461F0" w:rsidRDefault="008461F0" w:rsidP="005A1F9F">
      <w:pPr>
        <w:pStyle w:val="Paragraphedeliste"/>
        <w:numPr>
          <w:ilvl w:val="0"/>
          <w:numId w:val="2"/>
        </w:numPr>
        <w:bidi/>
        <w:rPr>
          <w:rFonts w:ascii="Arial" w:hAnsi="Arial" w:cs="Arial" w:hint="cs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فوائد بنكية لصالح المؤسسة بمبلغ 40000 دج.</w:t>
      </w:r>
    </w:p>
    <w:p w:rsidR="008461F0" w:rsidRDefault="008461F0" w:rsidP="005A1F9F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  <w:r w:rsidRPr="00882072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العمل المطلوب:</w:t>
      </w:r>
    </w:p>
    <w:p w:rsidR="0066413B" w:rsidRPr="0066413B" w:rsidRDefault="0066413B" w:rsidP="005A1F9F">
      <w:pPr>
        <w:pStyle w:val="Paragraphedeliste"/>
        <w:numPr>
          <w:ilvl w:val="0"/>
          <w:numId w:val="4"/>
        </w:num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إعداد حالة التقارب البنكي</w:t>
      </w:r>
      <w:r w:rsidRPr="0066413B">
        <w:rPr>
          <w:rFonts w:ascii="Arial" w:hAnsi="Arial" w:cs="Arial"/>
          <w:w w:val="110"/>
          <w:sz w:val="28"/>
          <w:szCs w:val="28"/>
          <w:rtl/>
          <w:lang w:bidi="ar-DZ"/>
        </w:rPr>
        <w:t xml:space="preserve"> </w:t>
      </w:r>
      <w:r w:rsidRPr="003D0A24">
        <w:rPr>
          <w:rFonts w:ascii="Arial" w:hAnsi="Arial" w:cs="Arial"/>
          <w:w w:val="110"/>
          <w:sz w:val="28"/>
          <w:szCs w:val="28"/>
          <w:rtl/>
          <w:lang w:bidi="ar-DZ"/>
        </w:rPr>
        <w:t xml:space="preserve">لمؤسسة </w:t>
      </w:r>
      <w:r w:rsidRPr="003D0A24">
        <w:rPr>
          <w:rFonts w:ascii="Arial" w:hAnsi="Arial" w:cs="Arial"/>
          <w:w w:val="110"/>
          <w:sz w:val="28"/>
          <w:szCs w:val="28"/>
          <w:rtl/>
        </w:rPr>
        <w:t xml:space="preserve">" </w:t>
      </w:r>
      <w:r w:rsidRPr="003D0A24">
        <w:rPr>
          <w:rFonts w:ascii="Arial" w:hAnsi="Arial" w:cs="Arial"/>
          <w:b/>
          <w:bCs/>
          <w:w w:val="110"/>
          <w:sz w:val="28"/>
          <w:szCs w:val="28"/>
          <w:rtl/>
        </w:rPr>
        <w:t>الكوثر</w:t>
      </w:r>
      <w:r w:rsidRPr="003D0A24">
        <w:rPr>
          <w:rFonts w:ascii="Arial" w:hAnsi="Arial" w:cs="Arial"/>
          <w:w w:val="110"/>
          <w:sz w:val="28"/>
          <w:szCs w:val="28"/>
          <w:rtl/>
        </w:rPr>
        <w:t xml:space="preserve"> " التجارية في 31/12/</w:t>
      </w:r>
      <w:r>
        <w:rPr>
          <w:rFonts w:ascii="Arial" w:hAnsi="Arial" w:cs="Arial" w:hint="cs"/>
          <w:w w:val="110"/>
          <w:sz w:val="28"/>
          <w:szCs w:val="28"/>
          <w:rtl/>
        </w:rPr>
        <w:t>2013.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:rsidR="009F0945" w:rsidRPr="0066413B" w:rsidRDefault="008461F0" w:rsidP="005A1F9F">
      <w:pPr>
        <w:pStyle w:val="Paragraphedeliste"/>
        <w:numPr>
          <w:ilvl w:val="0"/>
          <w:numId w:val="4"/>
        </w:numPr>
        <w:bidi/>
        <w:rPr>
          <w:rFonts w:ascii="Arial" w:hAnsi="Arial" w:cs="Arial"/>
          <w:sz w:val="28"/>
          <w:szCs w:val="28"/>
          <w:lang w:bidi="ar-DZ"/>
        </w:rPr>
      </w:pPr>
      <w:r w:rsidRPr="0066413B">
        <w:rPr>
          <w:rFonts w:ascii="Arial" w:hAnsi="Arial" w:cs="Arial" w:hint="cs"/>
          <w:sz w:val="28"/>
          <w:szCs w:val="28"/>
          <w:rtl/>
          <w:lang w:bidi="ar-DZ"/>
        </w:rPr>
        <w:t>تسجيل قيود التسوية في 31/12/2013 مع إظهار العمليات الحسابية الضرورية.</w:t>
      </w:r>
    </w:p>
    <w:p w:rsidR="009F0945" w:rsidRPr="009F0945" w:rsidRDefault="009F0945" w:rsidP="0066413B">
      <w:pPr>
        <w:pStyle w:val="Paragraphedeliste"/>
        <w:bidi/>
        <w:rPr>
          <w:rFonts w:ascii="Arial" w:hAnsi="Arial" w:cs="Arial"/>
          <w:sz w:val="28"/>
          <w:szCs w:val="28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1122"/>
        <w:gridCol w:w="9298"/>
      </w:tblGrid>
      <w:tr w:rsidR="0066413B" w:rsidTr="00E52B74">
        <w:tc>
          <w:tcPr>
            <w:tcW w:w="1122" w:type="dxa"/>
          </w:tcPr>
          <w:p w:rsidR="0066413B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لتنقيط</w:t>
            </w:r>
          </w:p>
        </w:tc>
        <w:tc>
          <w:tcPr>
            <w:tcW w:w="9298" w:type="dxa"/>
          </w:tcPr>
          <w:p w:rsidR="0066413B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الإجابة النموذجية</w:t>
            </w:r>
          </w:p>
        </w:tc>
      </w:tr>
      <w:tr w:rsidR="0066413B" w:rsidTr="00E52B74">
        <w:tc>
          <w:tcPr>
            <w:tcW w:w="1122" w:type="dxa"/>
          </w:tcPr>
          <w:p w:rsidR="0066413B" w:rsidRPr="00527FA7" w:rsidRDefault="0066413B" w:rsidP="009F09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6413B" w:rsidRPr="00527FA7" w:rsidRDefault="0066413B" w:rsidP="009F094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6413B" w:rsidRPr="00527FA7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6413B" w:rsidRPr="00527FA7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6413B" w:rsidRPr="00527FA7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1.5×2</w:t>
            </w:r>
          </w:p>
          <w:p w:rsidR="0066413B" w:rsidRPr="00527FA7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=</w:t>
            </w:r>
          </w:p>
          <w:p w:rsidR="00B30B3F" w:rsidRPr="00527FA7" w:rsidRDefault="0066413B" w:rsidP="006641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 ن</w:t>
            </w:r>
          </w:p>
          <w:p w:rsidR="00B30B3F" w:rsidRPr="00527FA7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0B3F" w:rsidRPr="00527FA7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0B3F" w:rsidRPr="00527FA7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0B3F" w:rsidRPr="00527FA7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0B3F" w:rsidRPr="00527FA7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0B3F" w:rsidRPr="00527FA7" w:rsidRDefault="00B30B3F" w:rsidP="00364A20">
            <w:pPr>
              <w:tabs>
                <w:tab w:val="left" w:pos="626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27FA7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  <w:p w:rsidR="00B30B3F" w:rsidRDefault="00364A20" w:rsidP="00364A20">
            <w:pPr>
              <w:tabs>
                <w:tab w:val="left" w:pos="62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B30B3F"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5ن</w:t>
            </w:r>
          </w:p>
          <w:p w:rsidR="00364A20" w:rsidRDefault="00364A20" w:rsidP="00364A20">
            <w:pPr>
              <w:tabs>
                <w:tab w:val="left" w:pos="62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64A20" w:rsidRDefault="00364A20" w:rsidP="00364A20">
            <w:pPr>
              <w:tabs>
                <w:tab w:val="left" w:pos="62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64A20" w:rsidRDefault="00364A20" w:rsidP="00364A20">
            <w:pPr>
              <w:tabs>
                <w:tab w:val="left" w:pos="62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1ن</w:t>
            </w:r>
          </w:p>
          <w:p w:rsidR="00CB04B2" w:rsidRDefault="00CB04B2" w:rsidP="00364A20">
            <w:pPr>
              <w:tabs>
                <w:tab w:val="left" w:pos="62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04B2" w:rsidRPr="00527FA7" w:rsidRDefault="00CB04B2" w:rsidP="00364A20">
            <w:pPr>
              <w:tabs>
                <w:tab w:val="left" w:pos="626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64A20" w:rsidRDefault="00364A20" w:rsidP="00364A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0,75 ن</w:t>
            </w:r>
          </w:p>
          <w:p w:rsidR="00364A20" w:rsidRDefault="00364A20" w:rsidP="00364A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B04B2" w:rsidRDefault="00CB04B2" w:rsidP="00364A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64A20" w:rsidRPr="00527FA7" w:rsidRDefault="00364A20" w:rsidP="00364A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1.5 ن</w:t>
            </w:r>
          </w:p>
          <w:p w:rsidR="00B30B3F" w:rsidRPr="00527FA7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30B3F" w:rsidRDefault="00B30B3F" w:rsidP="00B30B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B05CC" w:rsidRPr="00527FA7" w:rsidRDefault="001B05CC" w:rsidP="00B30B3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0B3F" w:rsidRDefault="00CB04B2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</w:t>
            </w:r>
            <w:r w:rsidR="00B30B3F"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,75</w:t>
            </w: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CB04B2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 ن</w:t>
            </w: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B05CC" w:rsidRDefault="001B05CC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CB04B2" w:rsidP="00CB04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,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 ن</w:t>
            </w: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55548" w:rsidRDefault="00A55548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</w:t>
            </w:r>
          </w:p>
          <w:p w:rsidR="00A55548" w:rsidRDefault="00A55548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</w:t>
            </w:r>
          </w:p>
          <w:p w:rsidR="00A55548" w:rsidRDefault="00A55548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</w:t>
            </w: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11D09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11D09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0.75</w:t>
            </w:r>
          </w:p>
          <w:p w:rsidR="00211D09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0,75</w:t>
            </w: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</w:t>
            </w:r>
          </w:p>
          <w:p w:rsidR="00211D09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</w:t>
            </w:r>
          </w:p>
          <w:p w:rsidR="00211D09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</w:t>
            </w: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11D09" w:rsidRDefault="00211D09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11D09" w:rsidRDefault="009132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D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1.5</w:t>
            </w: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B30B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1,5</w:t>
            </w:r>
          </w:p>
          <w:p w:rsidR="00527FA7" w:rsidRDefault="00527FA7" w:rsidP="00527FA7">
            <w:pPr>
              <w:rPr>
                <w:rFonts w:ascii="Arial" w:hAnsi="Arial" w:cs="Arial"/>
                <w:sz w:val="28"/>
                <w:szCs w:val="28"/>
              </w:rPr>
            </w:pPr>
          </w:p>
          <w:p w:rsidR="00527FA7" w:rsidRP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527FA7" w:rsidRDefault="00330865" w:rsidP="003308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0.25×4</w:t>
            </w:r>
          </w:p>
          <w:p w:rsidR="00330865" w:rsidRDefault="00330865" w:rsidP="003308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=</w:t>
            </w:r>
          </w:p>
          <w:p w:rsidR="00330865" w:rsidRPr="00527FA7" w:rsidRDefault="00330865" w:rsidP="003308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 ن</w:t>
            </w: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30865" w:rsidRDefault="00330865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B05CC" w:rsidRPr="00527FA7" w:rsidRDefault="001B05CC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Pr="00527FA7" w:rsidRDefault="00330865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 ن</w:t>
            </w:r>
          </w:p>
          <w:p w:rsidR="00527FA7" w:rsidRP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D7EE9" w:rsidRPr="00527FA7" w:rsidRDefault="006D7EE9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27FA7" w:rsidRPr="00527FA7" w:rsidRDefault="00527FA7" w:rsidP="00527F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0609F" w:rsidRDefault="00330865" w:rsidP="00527F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0609F" w:rsidRDefault="00D0609F" w:rsidP="00D0609F">
            <w:pPr>
              <w:rPr>
                <w:rFonts w:ascii="Arial" w:hAnsi="Arial" w:cs="Arial"/>
                <w:sz w:val="28"/>
                <w:szCs w:val="28"/>
              </w:rPr>
            </w:pPr>
          </w:p>
          <w:p w:rsidR="00D0609F" w:rsidRDefault="00D0609F" w:rsidP="006D7EE9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7FE5" w:rsidRDefault="00E57FE5" w:rsidP="00E57FE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7FE5" w:rsidRDefault="00E57FE5" w:rsidP="00E57FE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7FE5" w:rsidRDefault="00E57FE5" w:rsidP="00E57FE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7FE5" w:rsidRDefault="00E57FE5" w:rsidP="00E57FE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0609F" w:rsidRPr="00D0609F" w:rsidRDefault="00330865" w:rsidP="00E57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98" w:type="dxa"/>
          </w:tcPr>
          <w:p w:rsidR="0066413B" w:rsidRPr="00B56188" w:rsidRDefault="0066413B" w:rsidP="0066413B">
            <w:pPr>
              <w:bidi/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</w:rPr>
            </w:pPr>
            <w:r w:rsidRPr="00B5618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1.إعداد حالة التقارب البنكي</w:t>
            </w:r>
            <w:r w:rsidRPr="00B56188"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  <w:lang w:bidi="ar-DZ"/>
              </w:rPr>
              <w:t xml:space="preserve"> لمؤسسة </w:t>
            </w:r>
            <w:r w:rsidRPr="00B56188">
              <w:rPr>
                <w:rFonts w:ascii="Arial" w:hAnsi="Arial" w:cs="Arial"/>
                <w:b/>
                <w:bCs/>
                <w:w w:val="110"/>
                <w:sz w:val="26"/>
                <w:szCs w:val="26"/>
                <w:rtl/>
              </w:rPr>
              <w:t>" الكوثر " التجارية في 31/12/</w:t>
            </w:r>
            <w:r w:rsidRPr="00B56188">
              <w:rPr>
                <w:rFonts w:ascii="Arial" w:hAnsi="Arial" w:cs="Arial" w:hint="cs"/>
                <w:b/>
                <w:bCs/>
                <w:w w:val="110"/>
                <w:sz w:val="26"/>
                <w:szCs w:val="26"/>
                <w:rtl/>
              </w:rPr>
              <w:t>2013: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71"/>
              <w:gridCol w:w="1128"/>
              <w:gridCol w:w="1084"/>
              <w:gridCol w:w="2221"/>
              <w:gridCol w:w="1084"/>
              <w:gridCol w:w="1084"/>
            </w:tblGrid>
            <w:tr w:rsidR="0066413B" w:rsidRPr="00B56188" w:rsidTr="00EB7982">
              <w:trPr>
                <w:jc w:val="center"/>
              </w:trPr>
              <w:tc>
                <w:tcPr>
                  <w:tcW w:w="5288" w:type="dxa"/>
                  <w:gridSpan w:val="3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 xml:space="preserve">حساب البنك لدى مؤسسة </w:t>
                  </w:r>
                  <w:r w:rsidRPr="00B56188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>الكوثر</w:t>
                  </w:r>
                </w:p>
              </w:tc>
              <w:tc>
                <w:tcPr>
                  <w:tcW w:w="4777" w:type="dxa"/>
                  <w:gridSpan w:val="3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 xml:space="preserve">حساب مؤسسة </w:t>
                  </w:r>
                  <w:r w:rsidRPr="00B56188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>الكوثر</w:t>
                  </w: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 xml:space="preserve"> لدي البنك  </w:t>
                  </w:r>
                </w:p>
              </w:tc>
            </w:tr>
            <w:tr w:rsidR="0066413B" w:rsidRPr="00B56188" w:rsidTr="00EB7982">
              <w:trPr>
                <w:jc w:val="center"/>
              </w:trPr>
              <w:tc>
                <w:tcPr>
                  <w:tcW w:w="3121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الـبـيـان</w:t>
                  </w:r>
                </w:p>
              </w:tc>
              <w:tc>
                <w:tcPr>
                  <w:tcW w:w="1150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مدين</w:t>
                  </w:r>
                </w:p>
              </w:tc>
              <w:tc>
                <w:tcPr>
                  <w:tcW w:w="1017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دائن</w:t>
                  </w:r>
                </w:p>
              </w:tc>
              <w:tc>
                <w:tcPr>
                  <w:tcW w:w="2743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الــبــيــان</w:t>
                  </w:r>
                </w:p>
              </w:tc>
              <w:tc>
                <w:tcPr>
                  <w:tcW w:w="1017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مدين</w:t>
                  </w:r>
                </w:p>
              </w:tc>
              <w:tc>
                <w:tcPr>
                  <w:tcW w:w="1017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دائن</w:t>
                  </w:r>
                </w:p>
              </w:tc>
            </w:tr>
            <w:tr w:rsidR="0066413B" w:rsidRPr="00B56188" w:rsidTr="00EB7982">
              <w:trPr>
                <w:trHeight w:val="1579"/>
                <w:jc w:val="center"/>
              </w:trPr>
              <w:tc>
                <w:tcPr>
                  <w:tcW w:w="3121" w:type="dxa"/>
                </w:tcPr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الرصيد قبل الجرد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sz w:val="26"/>
                      <w:szCs w:val="26"/>
                      <w:rtl/>
                    </w:rPr>
                    <w:t>شيك من الزبون</w:t>
                  </w:r>
                  <w:r w:rsidRPr="00B5618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 xml:space="preserve"> مهدي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sz w:val="26"/>
                      <w:szCs w:val="26"/>
                      <w:rtl/>
                    </w:rPr>
                    <w:t xml:space="preserve"> فوائد بنكية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sz w:val="26"/>
                      <w:szCs w:val="26"/>
                      <w:rtl/>
                    </w:rPr>
                    <w:t>الخدمات المصرفية</w:t>
                  </w:r>
                </w:p>
                <w:p w:rsidR="0066413B" w:rsidRPr="00EB7982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6600"/>
                      <w:w w:val="95"/>
                      <w:sz w:val="26"/>
                      <w:szCs w:val="26"/>
                      <w:rtl/>
                    </w:rPr>
                  </w:pPr>
                  <w:r w:rsidRPr="00EB7982">
                    <w:rPr>
                      <w:rFonts w:ascii="Arial" w:hAnsi="Arial" w:cs="Arial"/>
                      <w:b/>
                      <w:bCs/>
                      <w:w w:val="95"/>
                      <w:sz w:val="26"/>
                      <w:szCs w:val="26"/>
                      <w:rtl/>
                    </w:rPr>
                    <w:t>الـرصـيـد بعد الجرد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FF6600"/>
                      <w:w w:val="95"/>
                      <w:sz w:val="26"/>
                      <w:szCs w:val="26"/>
                      <w:rtl/>
                    </w:rPr>
                    <w:t xml:space="preserve">  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5"/>
                      <w:sz w:val="26"/>
                      <w:szCs w:val="26"/>
                      <w:rtl/>
                    </w:rPr>
                    <w:t xml:space="preserve">( 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FF0000"/>
                      <w:w w:val="95"/>
                      <w:sz w:val="26"/>
                      <w:szCs w:val="26"/>
                      <w:rtl/>
                    </w:rPr>
                    <w:t>ر م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5"/>
                      <w:sz w:val="26"/>
                      <w:szCs w:val="26"/>
                      <w:rtl/>
                    </w:rPr>
                    <w:t xml:space="preserve"> )</w:t>
                  </w:r>
                </w:p>
              </w:tc>
              <w:tc>
                <w:tcPr>
                  <w:tcW w:w="1150" w:type="dxa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470000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90000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40000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17" w:type="dxa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15000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585000</w:t>
                  </w:r>
                </w:p>
              </w:tc>
              <w:tc>
                <w:tcPr>
                  <w:tcW w:w="2743" w:type="dxa"/>
                </w:tcPr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الرصيد قبل الجرد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EB7982" w:rsidRDefault="0066413B" w:rsidP="00EB79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w w:val="95"/>
                      <w:sz w:val="26"/>
                      <w:szCs w:val="26"/>
                      <w:rtl/>
                      <w:lang w:val="en-US" w:bidi="ar-DZ"/>
                    </w:rPr>
                  </w:pPr>
                  <w:r w:rsidRPr="00EB7982">
                    <w:rPr>
                      <w:rFonts w:ascii="Arial" w:hAnsi="Arial" w:cs="Arial"/>
                      <w:b/>
                      <w:bCs/>
                      <w:w w:val="95"/>
                      <w:sz w:val="26"/>
                      <w:szCs w:val="26"/>
                      <w:rtl/>
                    </w:rPr>
                    <w:t>الـرصـيـد بعد الجرد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5"/>
                      <w:sz w:val="26"/>
                      <w:szCs w:val="26"/>
                      <w:rtl/>
                    </w:rPr>
                    <w:t>(</w:t>
                  </w:r>
                  <w:r w:rsidR="00EB7982">
                    <w:rPr>
                      <w:rFonts w:ascii="Arial" w:hAnsi="Arial" w:cs="Arial" w:hint="cs"/>
                      <w:b/>
                      <w:bCs/>
                      <w:color w:val="548DD4" w:themeColor="text2" w:themeTint="99"/>
                      <w:w w:val="95"/>
                      <w:sz w:val="26"/>
                      <w:szCs w:val="26"/>
                      <w:rtl/>
                    </w:rPr>
                    <w:t xml:space="preserve"> </w:t>
                  </w:r>
                  <w:r w:rsidR="00EB7982">
                    <w:rPr>
                      <w:rFonts w:ascii="Arial" w:hAnsi="Arial" w:cs="Arial"/>
                      <w:b/>
                      <w:bCs/>
                      <w:color w:val="FF0000"/>
                      <w:w w:val="95"/>
                      <w:sz w:val="26"/>
                      <w:szCs w:val="26"/>
                      <w:rtl/>
                    </w:rPr>
                    <w:t>ر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FF0000"/>
                      <w:w w:val="95"/>
                      <w:sz w:val="26"/>
                      <w:szCs w:val="26"/>
                      <w:rtl/>
                    </w:rPr>
                    <w:t>د</w:t>
                  </w:r>
                  <w:r w:rsidRPr="00EB7982">
                    <w:rPr>
                      <w:rFonts w:ascii="Arial" w:hAnsi="Arial" w:cs="Arial"/>
                      <w:b/>
                      <w:bCs/>
                      <w:color w:val="548DD4" w:themeColor="text2" w:themeTint="99"/>
                      <w:w w:val="95"/>
                      <w:sz w:val="26"/>
                      <w:szCs w:val="26"/>
                      <w:rtl/>
                    </w:rPr>
                    <w:t>)</w:t>
                  </w:r>
                </w:p>
              </w:tc>
              <w:tc>
                <w:tcPr>
                  <w:tcW w:w="1017" w:type="dxa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b/>
                      <w:bCs/>
                      <w:color w:val="FF0000"/>
                      <w:sz w:val="26"/>
                      <w:szCs w:val="26"/>
                      <w:rtl/>
                    </w:rPr>
                    <w:t>585000</w:t>
                  </w:r>
                </w:p>
              </w:tc>
              <w:tc>
                <w:tcPr>
                  <w:tcW w:w="1017" w:type="dxa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585000</w:t>
                  </w: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  <w:p w:rsidR="0066413B" w:rsidRPr="00B56188" w:rsidRDefault="0066413B" w:rsidP="0066413B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</w:p>
              </w:tc>
            </w:tr>
            <w:tr w:rsidR="0066413B" w:rsidRPr="00B56188" w:rsidTr="00EB7982">
              <w:trPr>
                <w:trHeight w:val="70"/>
                <w:jc w:val="center"/>
              </w:trPr>
              <w:tc>
                <w:tcPr>
                  <w:tcW w:w="3121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الــمـجـمـوع</w:t>
                  </w:r>
                </w:p>
              </w:tc>
              <w:tc>
                <w:tcPr>
                  <w:tcW w:w="1150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>600000</w:t>
                  </w:r>
                </w:p>
              </w:tc>
              <w:tc>
                <w:tcPr>
                  <w:tcW w:w="1017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>600000</w:t>
                  </w:r>
                </w:p>
              </w:tc>
              <w:tc>
                <w:tcPr>
                  <w:tcW w:w="2743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  <w:t>الــمـجـمـوع</w:t>
                  </w:r>
                </w:p>
              </w:tc>
              <w:tc>
                <w:tcPr>
                  <w:tcW w:w="1017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>585000</w:t>
                  </w:r>
                </w:p>
              </w:tc>
              <w:tc>
                <w:tcPr>
                  <w:tcW w:w="1017" w:type="dxa"/>
                  <w:vAlign w:val="center"/>
                </w:tcPr>
                <w:p w:rsidR="0066413B" w:rsidRPr="00B56188" w:rsidRDefault="0066413B" w:rsidP="0066413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6"/>
                      <w:szCs w:val="26"/>
                      <w:rtl/>
                    </w:rPr>
                  </w:pPr>
                  <w:r w:rsidRPr="00B56188">
                    <w:rPr>
                      <w:rFonts w:ascii="Arial" w:hAnsi="Arial" w:cs="Arial" w:hint="cs"/>
                      <w:b/>
                      <w:bCs/>
                      <w:sz w:val="26"/>
                      <w:szCs w:val="26"/>
                      <w:rtl/>
                    </w:rPr>
                    <w:t>585000</w:t>
                  </w:r>
                </w:p>
              </w:tc>
            </w:tr>
          </w:tbl>
          <w:p w:rsidR="0066413B" w:rsidRDefault="0066413B" w:rsidP="00364A20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66413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2.تسجيل قيود التسوية في 31/12/2013</w:t>
            </w:r>
            <w:r w:rsidR="00364A2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364A20" w:rsidRDefault="00364A20" w:rsidP="00364A20">
            <w:pPr>
              <w:tabs>
                <w:tab w:val="left" w:pos="7260"/>
              </w:tabs>
              <w:bidi/>
              <w:jc w:val="both"/>
              <w:rPr>
                <w:rFonts w:ascii="Arial" w:hAnsi="Arial" w:cs="Arial"/>
                <w:b/>
                <w:bCs/>
                <w:w w:val="130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  <w:lang w:bidi="ar-DZ"/>
              </w:rPr>
              <w:t xml:space="preserve">- </w:t>
            </w:r>
            <w:r w:rsidRPr="00364A20"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  <w:lang w:bidi="ar-DZ"/>
              </w:rPr>
              <w:t>تسجيل وضعية التقارب البنكي: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884"/>
              <w:gridCol w:w="885"/>
              <w:gridCol w:w="4817"/>
              <w:gridCol w:w="1330"/>
              <w:gridCol w:w="1156"/>
            </w:tblGrid>
            <w:tr w:rsidR="00364A20" w:rsidRPr="00304EBC" w:rsidTr="008F2A9C">
              <w:trPr>
                <w:trHeight w:val="1403"/>
                <w:jc w:val="center"/>
              </w:trPr>
              <w:tc>
                <w:tcPr>
                  <w:tcW w:w="676" w:type="dxa"/>
                </w:tcPr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</w:p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304EBC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>512</w:t>
                  </w:r>
                </w:p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304EBC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</w:p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304EBC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</w:p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  <w:tc>
                <w:tcPr>
                  <w:tcW w:w="677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411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768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3683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31/12/</w:t>
                  </w:r>
                  <w:r>
                    <w:rPr>
                      <w:rFonts w:ascii="Arial" w:hAnsi="Arial" w:cs="Arial" w:hint="cs"/>
                      <w:rtl/>
                    </w:rPr>
                    <w:t>2013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البنوك الحسابات الجارية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/>
                      <w:rtl/>
                    </w:rPr>
                    <w:t>الزبائ</w:t>
                  </w:r>
                  <w:r>
                    <w:rPr>
                      <w:rFonts w:ascii="Arial" w:hAnsi="Arial" w:cs="Arial" w:hint="cs"/>
                      <w:rtl/>
                      <w:lang w:bidi="ar-DZ"/>
                    </w:rPr>
                    <w:t xml:space="preserve">ن                     </w:t>
                  </w:r>
                  <w:r>
                    <w:rPr>
                      <w:rFonts w:ascii="Arial" w:hAnsi="Arial" w:cs="Arial"/>
                    </w:rPr>
                    <w:t xml:space="preserve">     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المنتوجات المالية الأخرى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تسوية حساب البنك</w:t>
                  </w:r>
                </w:p>
              </w:tc>
              <w:tc>
                <w:tcPr>
                  <w:tcW w:w="884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130000</w:t>
                  </w:r>
                </w:p>
                <w:p w:rsidR="00364A20" w:rsidRPr="00304EBC" w:rsidRDefault="00364A20" w:rsidP="00364A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304EBC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884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Default="00364A20" w:rsidP="00364A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90000</w:t>
                  </w:r>
                </w:p>
                <w:p w:rsidR="00364A20" w:rsidRPr="00304EBC" w:rsidRDefault="00364A20" w:rsidP="00364A2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40000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364A20" w:rsidRPr="00304EBC" w:rsidTr="008F2A9C">
              <w:trPr>
                <w:trHeight w:val="1124"/>
                <w:jc w:val="center"/>
              </w:trPr>
              <w:tc>
                <w:tcPr>
                  <w:tcW w:w="676" w:type="dxa"/>
                </w:tcPr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</w:p>
                <w:p w:rsidR="00364A20" w:rsidRPr="00304EBC" w:rsidRDefault="00364A20" w:rsidP="00364A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304EBC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>627</w:t>
                  </w:r>
                </w:p>
              </w:tc>
              <w:tc>
                <w:tcPr>
                  <w:tcW w:w="677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512</w:t>
                  </w:r>
                </w:p>
              </w:tc>
              <w:tc>
                <w:tcPr>
                  <w:tcW w:w="3683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31/12/</w:t>
                  </w:r>
                  <w:r>
                    <w:rPr>
                      <w:rFonts w:ascii="Arial" w:hAnsi="Arial" w:cs="Arial" w:hint="cs"/>
                      <w:rtl/>
                    </w:rPr>
                    <w:t>2013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الخدمات المصرفية و ماشابهها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البنوك الحسابات الجارية</w:t>
                  </w: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rPr>
                      <w:rFonts w:ascii="Arial" w:hAnsi="Arial" w:cs="Arial"/>
                      <w:rtl/>
                    </w:rPr>
                  </w:pPr>
                  <w:r w:rsidRPr="00304EBC">
                    <w:rPr>
                      <w:rFonts w:ascii="Arial" w:hAnsi="Arial" w:cs="Arial"/>
                      <w:rtl/>
                    </w:rPr>
                    <w:t>تسوية حساب البنك</w:t>
                  </w:r>
                </w:p>
              </w:tc>
              <w:tc>
                <w:tcPr>
                  <w:tcW w:w="884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</w:t>
                  </w:r>
                  <w:r w:rsidRPr="00304EBC">
                    <w:rPr>
                      <w:rFonts w:ascii="Arial" w:hAnsi="Arial" w:cs="Arial"/>
                      <w:rtl/>
                    </w:rPr>
                    <w:t>5000</w:t>
                  </w:r>
                </w:p>
              </w:tc>
              <w:tc>
                <w:tcPr>
                  <w:tcW w:w="884" w:type="dxa"/>
                </w:tcPr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364A20" w:rsidRPr="00304EBC" w:rsidRDefault="00364A20" w:rsidP="00364A20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</w:t>
                  </w:r>
                  <w:r w:rsidRPr="00304EBC">
                    <w:rPr>
                      <w:rFonts w:ascii="Arial" w:hAnsi="Arial" w:cs="Arial"/>
                      <w:rtl/>
                    </w:rPr>
                    <w:t>5000</w:t>
                  </w:r>
                </w:p>
              </w:tc>
            </w:tr>
          </w:tbl>
          <w:p w:rsidR="0066413B" w:rsidRDefault="0066413B" w:rsidP="00CB04B2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66413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6413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معدات النقل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66413B" w:rsidRPr="0066413B" w:rsidRDefault="0066413B" w:rsidP="00CB04B2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66413B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قسط اهتلاك دورة 2013 : </w:t>
            </w:r>
            <w:r w:rsidR="00364A2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24</w:t>
            </w:r>
            <w:r w:rsidRPr="0066413B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00000 ÷ 5 = </w:t>
            </w:r>
            <w:r w:rsidR="00364A2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48</w:t>
            </w:r>
            <w:r w:rsidRPr="0066413B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0000 دج 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79"/>
              <w:gridCol w:w="884"/>
              <w:gridCol w:w="5375"/>
              <w:gridCol w:w="1017"/>
              <w:gridCol w:w="1017"/>
            </w:tblGrid>
            <w:tr w:rsidR="00B30B3F" w:rsidRPr="006E2D45" w:rsidTr="00B30B3F">
              <w:trPr>
                <w:trHeight w:val="1028"/>
                <w:jc w:val="center"/>
              </w:trPr>
              <w:tc>
                <w:tcPr>
                  <w:tcW w:w="808" w:type="dxa"/>
                </w:tcPr>
                <w:p w:rsidR="00B30B3F" w:rsidRPr="00B30B3F" w:rsidRDefault="00B30B3F" w:rsidP="006C465D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6C465D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>681</w:t>
                  </w:r>
                </w:p>
              </w:tc>
              <w:tc>
                <w:tcPr>
                  <w:tcW w:w="751" w:type="dxa"/>
                </w:tcPr>
                <w:p w:rsidR="00B30B3F" w:rsidRPr="00B30B3F" w:rsidRDefault="00B30B3F" w:rsidP="006C465D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6C465D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B30B3F">
                  <w:pPr>
                    <w:tabs>
                      <w:tab w:val="left" w:pos="7260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 w:rsidRPr="00B30B3F">
                    <w:rPr>
                      <w:rFonts w:ascii="Arial" w:hAnsi="Arial" w:cs="Arial"/>
                      <w:sz w:val="24"/>
                      <w:szCs w:val="24"/>
                      <w:rtl/>
                    </w:rPr>
                    <w:t>28182</w:t>
                  </w:r>
                </w:p>
              </w:tc>
              <w:tc>
                <w:tcPr>
                  <w:tcW w:w="6095" w:type="dxa"/>
                </w:tcPr>
                <w:p w:rsidR="00B30B3F" w:rsidRPr="00B30B3F" w:rsidRDefault="00B30B3F" w:rsidP="006C465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>31/12/2013</w:t>
                  </w:r>
                </w:p>
                <w:p w:rsidR="00B30B3F" w:rsidRPr="00B30B3F" w:rsidRDefault="00B30B3F" w:rsidP="00B30B3F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rtl/>
                      <w:lang w:val="fr-LU"/>
                    </w:rPr>
                  </w:pP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>ا</w:t>
                  </w:r>
                  <w:r w:rsidR="00CB04B2">
                    <w:rPr>
                      <w:rFonts w:ascii="Arial" w:hAnsi="Arial" w:cs="Arial"/>
                      <w:rtl/>
                      <w:lang w:val="fr-LU"/>
                    </w:rPr>
                    <w:t>لمخصصات للاهتلاكات و المؤونات و</w:t>
                  </w: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 xml:space="preserve">خسائرالقيمة </w:t>
                  </w:r>
                  <w:r>
                    <w:rPr>
                      <w:rFonts w:ascii="Arial" w:hAnsi="Arial" w:cs="Arial"/>
                      <w:rtl/>
                      <w:lang w:val="fr-LU"/>
                    </w:rPr>
                    <w:t>–</w:t>
                  </w: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  <w:lang w:val="fr-LU"/>
                    </w:rPr>
                    <w:t>أ.</w:t>
                  </w: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 xml:space="preserve"> غ.جارية </w:t>
                  </w:r>
                </w:p>
                <w:p w:rsidR="00B30B3F" w:rsidRPr="00B30B3F" w:rsidRDefault="00CB04B2" w:rsidP="00CB04B2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 xml:space="preserve">     </w:t>
                  </w:r>
                  <w:r w:rsidR="00B30B3F" w:rsidRPr="00B30B3F">
                    <w:rPr>
                      <w:rFonts w:ascii="Arial" w:hAnsi="Arial" w:cs="Arial"/>
                      <w:rtl/>
                      <w:lang w:val="fr-LU"/>
                    </w:rPr>
                    <w:t xml:space="preserve">اهتلاك </w:t>
                  </w:r>
                  <w:r w:rsidR="00B30B3F">
                    <w:rPr>
                      <w:rFonts w:ascii="Arial" w:hAnsi="Arial" w:cs="Arial" w:hint="cs"/>
                      <w:rtl/>
                      <w:lang w:val="fr-LU"/>
                    </w:rPr>
                    <w:t>معدات نقل</w:t>
                  </w:r>
                </w:p>
                <w:p w:rsidR="00B30B3F" w:rsidRPr="00B30B3F" w:rsidRDefault="00CB04B2" w:rsidP="00B30B3F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 xml:space="preserve">تسجيل </w:t>
                  </w:r>
                  <w:r w:rsidR="00B30B3F" w:rsidRPr="00B30B3F">
                    <w:rPr>
                      <w:rFonts w:ascii="Arial" w:hAnsi="Arial" w:cs="Arial"/>
                      <w:rtl/>
                      <w:lang w:val="fr-LU"/>
                    </w:rPr>
                    <w:t xml:space="preserve">اهتلاك </w:t>
                  </w:r>
                  <w:r>
                    <w:rPr>
                      <w:rFonts w:ascii="Arial" w:hAnsi="Arial" w:cs="Arial" w:hint="cs"/>
                      <w:rtl/>
                      <w:lang w:val="fr-LU"/>
                    </w:rPr>
                    <w:t>معدات نقل لدورة 2013</w:t>
                  </w:r>
                </w:p>
              </w:tc>
              <w:tc>
                <w:tcPr>
                  <w:tcW w:w="992" w:type="dxa"/>
                </w:tcPr>
                <w:p w:rsidR="00B30B3F" w:rsidRPr="00B30B3F" w:rsidRDefault="00B30B3F" w:rsidP="006C465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364A20" w:rsidP="006C465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>48</w:t>
                  </w:r>
                  <w:r w:rsidR="00B30B3F" w:rsidRPr="00B30B3F">
                    <w:rPr>
                      <w:rFonts w:ascii="Arial" w:hAnsi="Arial" w:cs="Arial"/>
                      <w:rtl/>
                      <w:lang w:val="fr-LU"/>
                    </w:rPr>
                    <w:t>0000</w:t>
                  </w:r>
                </w:p>
              </w:tc>
              <w:tc>
                <w:tcPr>
                  <w:tcW w:w="993" w:type="dxa"/>
                </w:tcPr>
                <w:p w:rsidR="00B30B3F" w:rsidRPr="00B30B3F" w:rsidRDefault="00B30B3F" w:rsidP="006C465D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6C465D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364A20" w:rsidP="006C465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>48</w:t>
                  </w:r>
                  <w:r w:rsidR="00B30B3F" w:rsidRPr="00B30B3F">
                    <w:rPr>
                      <w:rFonts w:ascii="Arial" w:hAnsi="Arial" w:cs="Arial"/>
                      <w:rtl/>
                      <w:lang w:val="fr-LU"/>
                    </w:rPr>
                    <w:t>0000</w:t>
                  </w:r>
                </w:p>
                <w:p w:rsidR="00B30B3F" w:rsidRPr="00B30B3F" w:rsidRDefault="00B30B3F" w:rsidP="006C465D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</w:tc>
            </w:tr>
          </w:tbl>
          <w:p w:rsidR="00B30B3F" w:rsidRPr="00B56188" w:rsidRDefault="00B30B3F" w:rsidP="00B30B3F">
            <w:pPr>
              <w:tabs>
                <w:tab w:val="left" w:pos="7260"/>
              </w:tabs>
              <w:jc w:val="right"/>
              <w:rPr>
                <w:rFonts w:ascii="Arial" w:hAnsi="Arial" w:cs="Arial"/>
                <w:b/>
                <w:bCs/>
                <w:w w:val="130"/>
                <w:sz w:val="26"/>
                <w:szCs w:val="26"/>
                <w:rtl/>
              </w:rPr>
            </w:pPr>
            <w:r w:rsidRPr="00B56188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DZ"/>
              </w:rPr>
              <w:t>-</w:t>
            </w:r>
            <w:r w:rsidRPr="00B561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B56188">
              <w:rPr>
                <w:rFonts w:ascii="Arial" w:hAnsi="Arial" w:cs="Arial" w:hint="cs"/>
                <w:b/>
                <w:bCs/>
                <w:w w:val="130"/>
                <w:sz w:val="26"/>
                <w:szCs w:val="26"/>
                <w:rtl/>
              </w:rPr>
              <w:t>مخزونات البضائع</w:t>
            </w:r>
          </w:p>
          <w:p w:rsidR="00B30B3F" w:rsidRPr="00B56188" w:rsidRDefault="00B30B3F" w:rsidP="00B30B3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6"/>
                <w:szCs w:val="26"/>
                <w:rtl/>
              </w:rPr>
            </w:pPr>
            <w:r w:rsidRPr="00B56188">
              <w:rPr>
                <w:rFonts w:ascii="Arial" w:hAnsi="Arial" w:cs="Arial" w:hint="cs"/>
                <w:w w:val="130"/>
                <w:sz w:val="26"/>
                <w:szCs w:val="26"/>
                <w:rtl/>
              </w:rPr>
              <w:t>القيمة المحاسبية الصافية :560000</w:t>
            </w:r>
            <w:r w:rsidR="00527FA7" w:rsidRPr="00B56188">
              <w:rPr>
                <w:rFonts w:ascii="Arial" w:hAnsi="Arial" w:cs="Arial" w:hint="cs"/>
                <w:w w:val="130"/>
                <w:sz w:val="26"/>
                <w:szCs w:val="26"/>
                <w:rtl/>
              </w:rPr>
              <w:t xml:space="preserve"> </w:t>
            </w:r>
            <w:r w:rsidRPr="00B56188">
              <w:rPr>
                <w:rFonts w:ascii="Arial" w:hAnsi="Arial" w:cs="Arial" w:hint="cs"/>
                <w:w w:val="130"/>
                <w:sz w:val="26"/>
                <w:szCs w:val="26"/>
                <w:rtl/>
              </w:rPr>
              <w:t>دج</w:t>
            </w:r>
          </w:p>
          <w:p w:rsidR="00B30B3F" w:rsidRPr="00B56188" w:rsidRDefault="00B30B3F" w:rsidP="00B30B3F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6"/>
                <w:szCs w:val="26"/>
                <w:rtl/>
              </w:rPr>
            </w:pPr>
            <w:r w:rsidRPr="00B56188">
              <w:rPr>
                <w:rFonts w:ascii="Arial" w:hAnsi="Arial" w:cs="Arial" w:hint="cs"/>
                <w:w w:val="130"/>
                <w:sz w:val="26"/>
                <w:szCs w:val="26"/>
                <w:rtl/>
              </w:rPr>
              <w:t>سعر البيع المحتمل:545000 دج</w:t>
            </w:r>
          </w:p>
          <w:p w:rsidR="00B30B3F" w:rsidRPr="00CB04B2" w:rsidRDefault="00B30B3F" w:rsidP="00CB04B2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6"/>
                <w:szCs w:val="26"/>
                <w:rtl/>
              </w:rPr>
            </w:pPr>
            <w:r w:rsidRPr="00B56188">
              <w:rPr>
                <w:rFonts w:ascii="Arial" w:hAnsi="Arial" w:cs="Arial" w:hint="cs"/>
                <w:w w:val="130"/>
                <w:sz w:val="26"/>
                <w:szCs w:val="26"/>
                <w:rtl/>
              </w:rPr>
              <w:t>الفرق بين القيمتين ينتج خسارة قيمة بـ 15000 دج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8"/>
              <w:gridCol w:w="736"/>
              <w:gridCol w:w="5587"/>
              <w:gridCol w:w="980"/>
              <w:gridCol w:w="981"/>
            </w:tblGrid>
            <w:tr w:rsidR="00B30B3F" w:rsidRPr="006E2D45" w:rsidTr="006C465D">
              <w:trPr>
                <w:trHeight w:val="1028"/>
                <w:jc w:val="center"/>
              </w:trPr>
              <w:tc>
                <w:tcPr>
                  <w:tcW w:w="808" w:type="dxa"/>
                </w:tcPr>
                <w:p w:rsidR="00B30B3F" w:rsidRDefault="00B30B3F" w:rsidP="00CB04B2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Default="00B30B3F" w:rsidP="00CB04B2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>685</w:t>
                  </w:r>
                </w:p>
                <w:p w:rsidR="00B30B3F" w:rsidRPr="00B30B3F" w:rsidRDefault="00B30B3F" w:rsidP="00CB04B2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</w:tc>
              <w:tc>
                <w:tcPr>
                  <w:tcW w:w="751" w:type="dxa"/>
                </w:tcPr>
                <w:p w:rsidR="00B30B3F" w:rsidRPr="00B30B3F" w:rsidRDefault="00B30B3F" w:rsidP="00CB04B2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CB04B2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CB04B2">
                  <w:pPr>
                    <w:tabs>
                      <w:tab w:val="left" w:pos="7260"/>
                    </w:tabs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</w:rPr>
                    <w:t>390</w:t>
                  </w:r>
                </w:p>
              </w:tc>
              <w:tc>
                <w:tcPr>
                  <w:tcW w:w="6095" w:type="dxa"/>
                </w:tcPr>
                <w:p w:rsidR="00B30B3F" w:rsidRPr="00B30B3F" w:rsidRDefault="00B30B3F" w:rsidP="00B30B3F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 w:rsidRPr="00B30B3F">
                    <w:rPr>
                      <w:rFonts w:ascii="Arial" w:hAnsi="Arial" w:cs="Arial"/>
                      <w:rtl/>
                      <w:lang w:val="fr-LU"/>
                    </w:rPr>
                    <w:t>31/12/</w:t>
                  </w:r>
                  <w:r>
                    <w:rPr>
                      <w:rFonts w:ascii="Arial" w:hAnsi="Arial" w:cs="Arial" w:hint="cs"/>
                      <w:rtl/>
                      <w:lang w:val="fr-LU"/>
                    </w:rPr>
                    <w:t>2013</w:t>
                  </w:r>
                </w:p>
                <w:p w:rsidR="00B30B3F" w:rsidRDefault="00B30B3F" w:rsidP="00B30B3F">
                  <w:pPr>
                    <w:bidi/>
                    <w:spacing w:after="100" w:line="240" w:lineRule="auto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F52F4E">
                    <w:rPr>
                      <w:rFonts w:ascii="Arial" w:hAnsi="Arial" w:cs="Arial" w:hint="cs"/>
                      <w:rtl/>
                      <w:lang w:bidi="ar-DZ"/>
                    </w:rPr>
                    <w:t>المخصصات للإهتلاكات و المؤونات و خسائر القيمة  الأصول الجارية</w:t>
                  </w:r>
                </w:p>
                <w:p w:rsidR="00B30B3F" w:rsidRDefault="00B30B3F" w:rsidP="00B30B3F">
                  <w:pPr>
                    <w:bidi/>
                    <w:spacing w:after="100" w:line="240" w:lineRule="auto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rtl/>
                      <w:lang w:bidi="ar-DZ"/>
                    </w:rPr>
                    <w:t>خسائر القيمة عن مخزونات البضائع</w:t>
                  </w:r>
                </w:p>
                <w:p w:rsidR="00B30B3F" w:rsidRPr="00B30B3F" w:rsidRDefault="00B30B3F" w:rsidP="00B30B3F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bidi="ar-DZ"/>
                    </w:rPr>
                    <w:t>تسجيل خسار</w:t>
                  </w:r>
                  <w:r>
                    <w:rPr>
                      <w:rFonts w:ascii="Arial" w:hAnsi="Arial" w:cs="Arial" w:hint="eastAsia"/>
                      <w:rtl/>
                      <w:lang w:bidi="ar-DZ"/>
                    </w:rPr>
                    <w:t>ة</w:t>
                  </w:r>
                  <w:r>
                    <w:rPr>
                      <w:rFonts w:ascii="Arial" w:hAnsi="Arial" w:cs="Arial" w:hint="cs"/>
                      <w:rtl/>
                      <w:lang w:bidi="ar-DZ"/>
                    </w:rPr>
                    <w:t xml:space="preserve"> قيمة مخزونات البضائع</w:t>
                  </w:r>
                </w:p>
              </w:tc>
              <w:tc>
                <w:tcPr>
                  <w:tcW w:w="992" w:type="dxa"/>
                </w:tcPr>
                <w:p w:rsidR="00B30B3F" w:rsidRPr="00B30B3F" w:rsidRDefault="00B30B3F" w:rsidP="00B30B3F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B30B3F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>15000</w:t>
                  </w:r>
                </w:p>
              </w:tc>
              <w:tc>
                <w:tcPr>
                  <w:tcW w:w="993" w:type="dxa"/>
                </w:tcPr>
                <w:p w:rsidR="00B30B3F" w:rsidRPr="00B30B3F" w:rsidRDefault="00B30B3F" w:rsidP="00B30B3F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B30B3F">
                  <w:pPr>
                    <w:pStyle w:val="Paragraphedeliste"/>
                    <w:ind w:left="0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  <w:p w:rsidR="00B30B3F" w:rsidRPr="00B30B3F" w:rsidRDefault="00B30B3F" w:rsidP="00B30B3F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  <w:r>
                    <w:rPr>
                      <w:rFonts w:ascii="Arial" w:hAnsi="Arial" w:cs="Arial" w:hint="cs"/>
                      <w:rtl/>
                      <w:lang w:val="fr-LU"/>
                    </w:rPr>
                    <w:t>15000</w:t>
                  </w:r>
                </w:p>
                <w:p w:rsidR="00B30B3F" w:rsidRPr="00B30B3F" w:rsidRDefault="00B30B3F" w:rsidP="00B30B3F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rtl/>
                      <w:lang w:val="fr-LU"/>
                    </w:rPr>
                  </w:pPr>
                </w:p>
              </w:tc>
            </w:tr>
          </w:tbl>
          <w:p w:rsidR="00E26585" w:rsidRPr="00527FA7" w:rsidRDefault="00E26585" w:rsidP="00527FA7">
            <w:pPr>
              <w:tabs>
                <w:tab w:val="left" w:pos="7260"/>
              </w:tabs>
              <w:jc w:val="right"/>
              <w:rPr>
                <w:rFonts w:ascii="Arial" w:hAnsi="Arial" w:cs="Arial"/>
                <w:b/>
                <w:bCs/>
                <w:w w:val="130"/>
                <w:sz w:val="28"/>
                <w:szCs w:val="28"/>
                <w:rtl/>
              </w:rPr>
            </w:pPr>
            <w:r w:rsidRPr="00E26585"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</w:rPr>
              <w:t>- البضائع المخزنة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62"/>
              <w:gridCol w:w="736"/>
              <w:gridCol w:w="5406"/>
              <w:gridCol w:w="1084"/>
              <w:gridCol w:w="1084"/>
            </w:tblGrid>
            <w:tr w:rsidR="00527FA7" w:rsidRPr="006E2D45" w:rsidTr="006C465D">
              <w:trPr>
                <w:trHeight w:val="1028"/>
                <w:jc w:val="center"/>
              </w:trPr>
              <w:tc>
                <w:tcPr>
                  <w:tcW w:w="808" w:type="dxa"/>
                </w:tcPr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  <w:r w:rsidRPr="002E150E">
                    <w:rPr>
                      <w:rFonts w:ascii="Arial" w:hAnsi="Arial" w:cs="Arial" w:hint="cs"/>
                      <w:sz w:val="26"/>
                      <w:szCs w:val="26"/>
                      <w:rtl/>
                      <w:lang w:val="fr-LU"/>
                    </w:rPr>
                    <w:t>37</w:t>
                  </w: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</w:tc>
              <w:tc>
                <w:tcPr>
                  <w:tcW w:w="751" w:type="dxa"/>
                </w:tcPr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  <w:p w:rsidR="00527FA7" w:rsidRPr="002E150E" w:rsidRDefault="00527FA7" w:rsidP="00527FA7">
                  <w:pPr>
                    <w:tabs>
                      <w:tab w:val="left" w:pos="726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2E150E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380</w:t>
                  </w:r>
                </w:p>
              </w:tc>
              <w:tc>
                <w:tcPr>
                  <w:tcW w:w="6095" w:type="dxa"/>
                </w:tcPr>
                <w:p w:rsidR="00527FA7" w:rsidRPr="002E150E" w:rsidRDefault="00527FA7" w:rsidP="00527FA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  <w:r w:rsidRPr="002E150E"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  <w:t>31/12/</w:t>
                  </w:r>
                  <w:r w:rsidRPr="002E150E">
                    <w:rPr>
                      <w:rFonts w:ascii="Arial" w:hAnsi="Arial" w:cs="Arial" w:hint="cs"/>
                      <w:sz w:val="26"/>
                      <w:szCs w:val="26"/>
                      <w:rtl/>
                      <w:lang w:val="fr-LU"/>
                    </w:rPr>
                    <w:t>2013</w:t>
                  </w:r>
                </w:p>
                <w:p w:rsidR="00527FA7" w:rsidRPr="002E150E" w:rsidRDefault="00527FA7" w:rsidP="00527FA7">
                  <w:pPr>
                    <w:bidi/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  <w:rtl/>
                      <w:lang w:bidi="ar-DZ"/>
                    </w:rPr>
                  </w:pPr>
                  <w:r w:rsidRPr="002E150E">
                    <w:rPr>
                      <w:rFonts w:ascii="Arial" w:hAnsi="Arial" w:cs="Arial" w:hint="cs"/>
                      <w:sz w:val="26"/>
                      <w:szCs w:val="26"/>
                      <w:rtl/>
                      <w:lang w:bidi="ar-DZ"/>
                    </w:rPr>
                    <w:t>المخزونات التي في الخارج</w:t>
                  </w:r>
                  <w:r w:rsidR="00CB04B2">
                    <w:rPr>
                      <w:rFonts w:ascii="Arial" w:hAnsi="Arial" w:cs="Arial" w:hint="cs"/>
                      <w:sz w:val="26"/>
                      <w:szCs w:val="26"/>
                      <w:rtl/>
                      <w:lang w:bidi="ar-DZ"/>
                    </w:rPr>
                    <w:t xml:space="preserve"> من البضائع</w:t>
                  </w:r>
                </w:p>
                <w:p w:rsidR="00527FA7" w:rsidRPr="002E150E" w:rsidRDefault="00527FA7" w:rsidP="00527FA7">
                  <w:pPr>
                    <w:bidi/>
                    <w:spacing w:after="0" w:line="240" w:lineRule="auto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  <w:lang w:bidi="ar-DZ"/>
                    </w:rPr>
                  </w:pPr>
                  <w:r w:rsidRPr="002E150E">
                    <w:rPr>
                      <w:rFonts w:ascii="Arial" w:hAnsi="Arial" w:cs="Arial" w:hint="cs"/>
                      <w:sz w:val="26"/>
                      <w:szCs w:val="26"/>
                      <w:rtl/>
                      <w:lang w:bidi="ar-DZ"/>
                    </w:rPr>
                    <w:t xml:space="preserve">البضائع المخزنة  </w:t>
                  </w: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jc w:val="right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  <w:r w:rsidRPr="002E150E">
                    <w:rPr>
                      <w:rFonts w:ascii="Arial" w:hAnsi="Arial" w:cs="Arial" w:hint="cs"/>
                      <w:sz w:val="26"/>
                      <w:szCs w:val="26"/>
                      <w:rtl/>
                      <w:lang w:bidi="ar-DZ"/>
                    </w:rPr>
                    <w:t>ترصيد  حساب البضائع المخزنة</w:t>
                  </w:r>
                </w:p>
              </w:tc>
              <w:tc>
                <w:tcPr>
                  <w:tcW w:w="992" w:type="dxa"/>
                </w:tcPr>
                <w:p w:rsidR="00527FA7" w:rsidRPr="002E150E" w:rsidRDefault="00527FA7" w:rsidP="00527FA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  <w:p w:rsidR="00595CF8" w:rsidRPr="00595CF8" w:rsidRDefault="00595CF8" w:rsidP="00595CF8">
                  <w:pPr>
                    <w:tabs>
                      <w:tab w:val="left" w:pos="1035"/>
                    </w:tabs>
                    <w:rPr>
                      <w:rFonts w:ascii="Arial" w:hAnsi="Arial" w:cs="Arial"/>
                      <w:sz w:val="26"/>
                      <w:szCs w:val="26"/>
                      <w:rtl/>
                    </w:rPr>
                  </w:pPr>
                  <w:r w:rsidRPr="00595CF8">
                    <w:rPr>
                      <w:rFonts w:ascii="Arial" w:hAnsi="Arial" w:cs="Arial" w:hint="cs"/>
                      <w:sz w:val="26"/>
                      <w:szCs w:val="26"/>
                      <w:rtl/>
                    </w:rPr>
                    <w:t>780000</w:t>
                  </w: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</w:tc>
              <w:tc>
                <w:tcPr>
                  <w:tcW w:w="993" w:type="dxa"/>
                </w:tcPr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  <w:p w:rsidR="00527FA7" w:rsidRPr="002E150E" w:rsidRDefault="00595CF8" w:rsidP="00527FA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  <w:lang w:val="fr-LU"/>
                    </w:rPr>
                    <w:t>780000</w:t>
                  </w:r>
                </w:p>
                <w:p w:rsidR="00527FA7" w:rsidRPr="002E150E" w:rsidRDefault="00527FA7" w:rsidP="00527FA7">
                  <w:pPr>
                    <w:pStyle w:val="Paragraphedeliste"/>
                    <w:ind w:left="0"/>
                    <w:jc w:val="center"/>
                    <w:rPr>
                      <w:rFonts w:ascii="Arial" w:hAnsi="Arial" w:cs="Arial"/>
                      <w:sz w:val="26"/>
                      <w:szCs w:val="26"/>
                      <w:rtl/>
                      <w:lang w:val="fr-LU"/>
                    </w:rPr>
                  </w:pPr>
                </w:p>
              </w:tc>
            </w:tr>
          </w:tbl>
          <w:p w:rsidR="00E26585" w:rsidRPr="00527FA7" w:rsidRDefault="00527FA7" w:rsidP="00E56BBA">
            <w:pPr>
              <w:tabs>
                <w:tab w:val="left" w:pos="7260"/>
              </w:tabs>
              <w:spacing w:line="276" w:lineRule="auto"/>
              <w:ind w:left="720"/>
              <w:jc w:val="right"/>
              <w:rPr>
                <w:rFonts w:ascii="Arial" w:hAnsi="Arial" w:cs="Arial"/>
                <w:b/>
                <w:bCs/>
                <w:w w:val="130"/>
                <w:sz w:val="28"/>
                <w:szCs w:val="28"/>
                <w:rtl/>
              </w:rPr>
            </w:pPr>
            <w:r w:rsidRPr="00527FA7"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  <w:lang w:bidi="ar-DZ"/>
              </w:rPr>
              <w:t>- الزبائن</w:t>
            </w:r>
            <w:r w:rsidR="00CB04B2"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  <w:lang w:bidi="ar-DZ"/>
              </w:rPr>
              <w:t xml:space="preserve"> العاديون:</w:t>
            </w:r>
          </w:p>
          <w:p w:rsidR="00527FA7" w:rsidRDefault="00527FA7" w:rsidP="00E56BBA">
            <w:pPr>
              <w:bidi/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الزبون</w:t>
            </w:r>
            <w:r w:rsidRPr="00527FA7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المعتصم:</w:t>
            </w:r>
          </w:p>
          <w:p w:rsidR="00527FA7" w:rsidRPr="00527FA7" w:rsidRDefault="00527FA7" w:rsidP="00E56BBA">
            <w:pPr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كان زبون عادى و في نهاية سنة ( 2013 )</w:t>
            </w:r>
            <w:r w:rsidR="00E56BB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="00E56BBA" w:rsidRPr="00527FA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أصبح</w:t>
            </w:r>
            <w:r w:rsidRPr="00527FA7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زبون مشكوك فيه. </w:t>
            </w:r>
          </w:p>
          <w:p w:rsidR="00527FA7" w:rsidRDefault="00527FA7" w:rsidP="00E56BBA">
            <w:pPr>
              <w:tabs>
                <w:tab w:val="left" w:pos="5921"/>
              </w:tabs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الرصيد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متضمن الرسم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99450 </w:t>
            </w: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59670 = 39780 دج ( </w:t>
            </w: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مبلغ الدين المشكوك فيه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) </w:t>
            </w:r>
          </w:p>
          <w:p w:rsidR="00527FA7" w:rsidRPr="00527FA7" w:rsidRDefault="00527FA7" w:rsidP="00E56BBA">
            <w:pPr>
              <w:tabs>
                <w:tab w:val="left" w:pos="5921"/>
              </w:tabs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الرصيد خارج الرسم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: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39780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÷ 1,17 =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34000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دج </w:t>
            </w:r>
          </w:p>
          <w:p w:rsidR="00E56BBA" w:rsidRDefault="00527FA7" w:rsidP="005A1F9F">
            <w:pPr>
              <w:tabs>
                <w:tab w:val="left" w:pos="5921"/>
              </w:tabs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خسارة القيمة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31/12/2013:  34000 × 0,4 =13600دج</w:t>
            </w:r>
          </w:p>
          <w:p w:rsidR="001B05CC" w:rsidRDefault="001B05CC" w:rsidP="001B05CC">
            <w:pPr>
              <w:tabs>
                <w:tab w:val="left" w:pos="5921"/>
              </w:tabs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1B05CC" w:rsidRDefault="001B05CC" w:rsidP="001B05CC">
            <w:pPr>
              <w:tabs>
                <w:tab w:val="left" w:pos="5921"/>
              </w:tabs>
              <w:bidi/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tbl>
            <w:tblPr>
              <w:bidiVisual/>
              <w:tblW w:w="90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76"/>
              <w:gridCol w:w="862"/>
              <w:gridCol w:w="4826"/>
              <w:gridCol w:w="1250"/>
              <w:gridCol w:w="1158"/>
            </w:tblGrid>
            <w:tr w:rsidR="00527FA7" w:rsidRPr="00E56BBA" w:rsidTr="005A1F9F">
              <w:trPr>
                <w:trHeight w:val="940"/>
                <w:jc w:val="center"/>
              </w:trPr>
              <w:tc>
                <w:tcPr>
                  <w:tcW w:w="976" w:type="dxa"/>
                </w:tcPr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416</w:t>
                  </w:r>
                </w:p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  <w:lang w:bidi="ar-DZ"/>
                    </w:rPr>
                  </w:pPr>
                </w:p>
              </w:tc>
              <w:tc>
                <w:tcPr>
                  <w:tcW w:w="862" w:type="dxa"/>
                </w:tcPr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411</w:t>
                  </w:r>
                </w:p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4826" w:type="dxa"/>
                </w:tcPr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31/12/2013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زبائن مشكوك فيهم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 xml:space="preserve">                                      الزبائن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 xml:space="preserve"> تحويل الزبون </w:t>
                  </w:r>
                  <w:r w:rsidRPr="00E56BBA">
                    <w:rPr>
                      <w:rFonts w:ascii="Arial" w:hAnsi="Arial" w:cs="Arial"/>
                      <w:rtl/>
                      <w:lang w:bidi="ar-DZ"/>
                    </w:rPr>
                    <w:t>المعتصم</w:t>
                  </w:r>
                  <w:r w:rsidRPr="00E56BBA">
                    <w:rPr>
                      <w:rFonts w:ascii="Arial" w:hAnsi="Arial" w:cs="Arial"/>
                      <w:rtl/>
                    </w:rPr>
                    <w:t xml:space="preserve"> إلي زبون مشكوك فيه</w:t>
                  </w:r>
                </w:p>
              </w:tc>
              <w:tc>
                <w:tcPr>
                  <w:tcW w:w="1250" w:type="dxa"/>
                </w:tcPr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39780</w:t>
                  </w:r>
                </w:p>
              </w:tc>
              <w:tc>
                <w:tcPr>
                  <w:tcW w:w="1158" w:type="dxa"/>
                </w:tcPr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39780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527FA7" w:rsidRPr="00E56BBA" w:rsidTr="005A1F9F">
              <w:trPr>
                <w:trHeight w:val="940"/>
                <w:jc w:val="center"/>
              </w:trPr>
              <w:tc>
                <w:tcPr>
                  <w:tcW w:w="976" w:type="dxa"/>
                </w:tcPr>
                <w:p w:rsidR="00527FA7" w:rsidRPr="00E56BBA" w:rsidRDefault="00527FA7" w:rsidP="00527F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527F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685</w:t>
                  </w:r>
                </w:p>
                <w:p w:rsidR="00527FA7" w:rsidRPr="00E56BBA" w:rsidRDefault="00527FA7" w:rsidP="00527F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862" w:type="dxa"/>
                </w:tcPr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491</w:t>
                  </w:r>
                </w:p>
              </w:tc>
              <w:tc>
                <w:tcPr>
                  <w:tcW w:w="4826" w:type="dxa"/>
                </w:tcPr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w w:val="90"/>
                      <w:rtl/>
                    </w:rPr>
                  </w:pPr>
                  <w:r w:rsidRPr="00E56BBA">
                    <w:rPr>
                      <w:rFonts w:ascii="Arial" w:hAnsi="Arial" w:cs="Arial" w:hint="cs"/>
                      <w:w w:val="90"/>
                      <w:rtl/>
                    </w:rPr>
                    <w:t>31/12/2013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w w:val="90"/>
                      <w:rtl/>
                    </w:rPr>
                  </w:pPr>
                  <w:r w:rsidRPr="00E56BBA">
                    <w:rPr>
                      <w:rFonts w:ascii="Arial" w:hAnsi="Arial" w:cs="Arial"/>
                      <w:w w:val="90"/>
                      <w:rtl/>
                    </w:rPr>
                    <w:t xml:space="preserve">مخصصات الإهتلاك و المؤونات وخسائرالقيمة أ.الجارية 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خسائر القيمة عن حسابات الزبائن</w:t>
                  </w: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 xml:space="preserve"> إثبات خسارة القيمة للزبون </w:t>
                  </w:r>
                  <w:r w:rsidRPr="00E56BBA">
                    <w:rPr>
                      <w:rFonts w:ascii="Arial" w:hAnsi="Arial" w:cs="Arial" w:hint="cs"/>
                      <w:rtl/>
                    </w:rPr>
                    <w:t>المعتصم</w:t>
                  </w:r>
                </w:p>
              </w:tc>
              <w:tc>
                <w:tcPr>
                  <w:tcW w:w="1250" w:type="dxa"/>
                </w:tcPr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13600</w:t>
                  </w:r>
                </w:p>
              </w:tc>
              <w:tc>
                <w:tcPr>
                  <w:tcW w:w="1158" w:type="dxa"/>
                </w:tcPr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E56BBA" w:rsidRDefault="00527FA7" w:rsidP="00211D09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E56BBA">
                    <w:rPr>
                      <w:rFonts w:ascii="Arial" w:hAnsi="Arial" w:cs="Arial"/>
                      <w:rtl/>
                    </w:rPr>
                    <w:t>13600</w:t>
                  </w:r>
                </w:p>
              </w:tc>
            </w:tr>
          </w:tbl>
          <w:p w:rsidR="00527FA7" w:rsidRPr="00527FA7" w:rsidRDefault="00527FA7" w:rsidP="00527FA7">
            <w:pPr>
              <w:tabs>
                <w:tab w:val="left" w:pos="5921"/>
              </w:tabs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 الزبون عادل ( في حالة افلاس )</w:t>
            </w:r>
          </w:p>
          <w:p w:rsidR="00527FA7" w:rsidRDefault="00527FA7" w:rsidP="00527FA7">
            <w:pPr>
              <w:tabs>
                <w:tab w:val="left" w:pos="5921"/>
              </w:tabs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الرصيد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>متضمن الرسم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111150 </w:t>
            </w:r>
            <w:r>
              <w:rPr>
                <w:rFonts w:ascii="Arial" w:hAnsi="Arial" w:cs="Arial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44460 = 66690 دج </w:t>
            </w:r>
          </w:p>
          <w:p w:rsidR="00527FA7" w:rsidRDefault="00527FA7" w:rsidP="00527FA7">
            <w:pPr>
              <w:tabs>
                <w:tab w:val="left" w:pos="5921"/>
              </w:tabs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>الرصيد خارج الرسم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: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66690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÷ 1,17 =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57000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دج</w:t>
            </w:r>
            <w:r w:rsidRPr="00527FA7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</w:t>
            </w:r>
          </w:p>
          <w:p w:rsidR="00527FA7" w:rsidRPr="00527FA7" w:rsidRDefault="00527FA7" w:rsidP="00527FA7">
            <w:pPr>
              <w:tabs>
                <w:tab w:val="left" w:pos="5921"/>
              </w:tabs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الرسم على القيمة المضافة :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57000 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>×0,17 =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9690</w:t>
            </w:r>
            <w:r w:rsidRPr="00527FA7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دج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50"/>
              <w:gridCol w:w="703"/>
              <w:gridCol w:w="5585"/>
              <w:gridCol w:w="1017"/>
              <w:gridCol w:w="1017"/>
            </w:tblGrid>
            <w:tr w:rsidR="00527FA7" w:rsidRPr="00304EBC" w:rsidTr="006C465D">
              <w:trPr>
                <w:trHeight w:val="940"/>
                <w:jc w:val="center"/>
              </w:trPr>
              <w:tc>
                <w:tcPr>
                  <w:tcW w:w="750" w:type="dxa"/>
                </w:tcPr>
                <w:p w:rsidR="00527FA7" w:rsidRPr="00211D09" w:rsidRDefault="00527FA7" w:rsidP="009132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</w:p>
                <w:p w:rsidR="00527FA7" w:rsidRPr="00211D09" w:rsidRDefault="00527FA7" w:rsidP="009132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211D09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>654</w:t>
                  </w:r>
                </w:p>
                <w:p w:rsidR="00527FA7" w:rsidRPr="00211D09" w:rsidRDefault="00527FA7" w:rsidP="009132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211D09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>4457</w:t>
                  </w:r>
                </w:p>
              </w:tc>
              <w:tc>
                <w:tcPr>
                  <w:tcW w:w="703" w:type="dxa"/>
                </w:tcPr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/>
                      <w:rtl/>
                    </w:rPr>
                    <w:t>411</w:t>
                  </w:r>
                </w:p>
              </w:tc>
              <w:tc>
                <w:tcPr>
                  <w:tcW w:w="5585" w:type="dxa"/>
                </w:tcPr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211D09">
                    <w:rPr>
                      <w:rFonts w:ascii="Arial" w:hAnsi="Arial" w:cs="Arial" w:hint="cs"/>
                      <w:rtl/>
                      <w:lang w:bidi="ar-DZ"/>
                    </w:rPr>
                    <w:t>31/12/2013</w:t>
                  </w: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/>
                      <w:rtl/>
                      <w:lang w:bidi="ar-DZ"/>
                    </w:rPr>
                    <w:t>خسائر عن حسابات دائنة غير قابلة للتحصيل</w:t>
                  </w:r>
                  <w:r w:rsidRPr="00211D09">
                    <w:rPr>
                      <w:rFonts w:ascii="Arial" w:hAnsi="Arial" w:cs="Arial"/>
                      <w:rtl/>
                    </w:rPr>
                    <w:t xml:space="preserve"> </w:t>
                  </w: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 w:hint="cs"/>
                      <w:rtl/>
                    </w:rPr>
                    <w:t>ال</w:t>
                  </w:r>
                  <w:r w:rsidRPr="00211D09">
                    <w:rPr>
                      <w:rFonts w:ascii="Arial" w:hAnsi="Arial" w:cs="Arial"/>
                      <w:rtl/>
                    </w:rPr>
                    <w:t>رسم على القيمة المضافة المحصل</w:t>
                  </w: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 w:hint="cs"/>
                      <w:rtl/>
                    </w:rPr>
                    <w:t>ال</w:t>
                  </w:r>
                  <w:r w:rsidRPr="00211D09">
                    <w:rPr>
                      <w:rFonts w:ascii="Arial" w:hAnsi="Arial" w:cs="Arial"/>
                      <w:rtl/>
                    </w:rPr>
                    <w:t xml:space="preserve">زبائن  </w:t>
                  </w: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/>
                      <w:rtl/>
                    </w:rPr>
                    <w:t xml:space="preserve">ترصيد حساب الزبون </w:t>
                  </w:r>
                  <w:r w:rsidRPr="00211D09">
                    <w:rPr>
                      <w:rFonts w:ascii="Arial" w:hAnsi="Arial" w:cs="Arial" w:hint="cs"/>
                      <w:rtl/>
                    </w:rPr>
                    <w:t>عادل</w:t>
                  </w:r>
                </w:p>
              </w:tc>
              <w:tc>
                <w:tcPr>
                  <w:tcW w:w="1017" w:type="dxa"/>
                </w:tcPr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 w:hint="cs"/>
                      <w:rtl/>
                    </w:rPr>
                    <w:t>57000</w:t>
                  </w: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 w:hint="cs"/>
                      <w:rtl/>
                    </w:rPr>
                    <w:t>9690</w:t>
                  </w: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017" w:type="dxa"/>
                </w:tcPr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211D09" w:rsidRDefault="00527FA7" w:rsidP="009132A7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211D09">
                    <w:rPr>
                      <w:rFonts w:ascii="Arial" w:hAnsi="Arial" w:cs="Arial" w:hint="cs"/>
                      <w:rtl/>
                    </w:rPr>
                    <w:t>66690</w:t>
                  </w:r>
                </w:p>
              </w:tc>
            </w:tr>
          </w:tbl>
          <w:p w:rsidR="00B30B3F" w:rsidRPr="00527FA7" w:rsidRDefault="00527FA7" w:rsidP="00527FA7">
            <w:pPr>
              <w:tabs>
                <w:tab w:val="left" w:pos="7260"/>
              </w:tabs>
              <w:bidi/>
              <w:rPr>
                <w:rFonts w:ascii="Arial" w:hAnsi="Arial" w:cs="Arial"/>
                <w:b/>
                <w:bCs/>
                <w:w w:val="130"/>
                <w:sz w:val="28"/>
                <w:szCs w:val="28"/>
                <w:rtl/>
              </w:rPr>
            </w:pPr>
            <w:r w:rsidRPr="00527FA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- ا</w:t>
            </w:r>
            <w:r w:rsidRPr="00527FA7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لخسائر المتوقعة للمبالغ المودعة في بنك المؤسسة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و المقدرة </w:t>
            </w:r>
            <w:r w:rsidRPr="00527FA7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بـ 30000 دج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tbl>
            <w:tblPr>
              <w:bidiVisual/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50"/>
              <w:gridCol w:w="851"/>
              <w:gridCol w:w="5336"/>
              <w:gridCol w:w="941"/>
              <w:gridCol w:w="1094"/>
            </w:tblGrid>
            <w:tr w:rsidR="00527FA7" w:rsidRPr="00E373D0" w:rsidTr="009132A7">
              <w:trPr>
                <w:trHeight w:val="1122"/>
                <w:jc w:val="center"/>
              </w:trPr>
              <w:tc>
                <w:tcPr>
                  <w:tcW w:w="850" w:type="dxa"/>
                </w:tcPr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E373D0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686</w:t>
                  </w: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51" w:type="dxa"/>
                </w:tcPr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E373D0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591</w:t>
                  </w:r>
                </w:p>
              </w:tc>
              <w:tc>
                <w:tcPr>
                  <w:tcW w:w="5336" w:type="dxa"/>
                </w:tcPr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E373D0"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31/12/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2013</w:t>
                  </w:r>
                </w:p>
                <w:p w:rsidR="00527FA7" w:rsidRPr="00E373D0" w:rsidRDefault="00527FA7" w:rsidP="00527FA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E373D0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 xml:space="preserve">المخصصات للإهتلاكات والمؤونات وخسائر القيمة- العناصر المالية </w:t>
                  </w:r>
                </w:p>
                <w:p w:rsidR="00527FA7" w:rsidRPr="00E373D0" w:rsidRDefault="00527FA7" w:rsidP="00527FA7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 w:rsidRPr="00E373D0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>خسائر القيمة عن القيم المودعة في البنوك والمؤسسات المالية</w:t>
                  </w:r>
                </w:p>
                <w:p w:rsidR="00527FA7" w:rsidRPr="00E373D0" w:rsidRDefault="009132A7" w:rsidP="009132A7">
                  <w:pPr>
                    <w:spacing w:after="0"/>
                    <w:jc w:val="right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527FA7" w:rsidRPr="00E373D0"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  <w:t xml:space="preserve"> تسجيل الخسارة</w:t>
                  </w:r>
                  <w:r w:rsidR="00527FA7"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المحتملة</w:t>
                  </w: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941" w:type="dxa"/>
                </w:tcPr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30000</w:t>
                  </w:r>
                </w:p>
              </w:tc>
              <w:tc>
                <w:tcPr>
                  <w:tcW w:w="1094" w:type="dxa"/>
                </w:tcPr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lang w:bidi="ar-DZ"/>
                    </w:rPr>
                  </w:pPr>
                </w:p>
                <w:p w:rsidR="00527FA7" w:rsidRPr="00E373D0" w:rsidRDefault="00527FA7" w:rsidP="00527FA7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24"/>
                      <w:szCs w:val="24"/>
                      <w:rtl/>
                      <w:lang w:bidi="ar-DZ"/>
                    </w:rPr>
                    <w:t>30000</w:t>
                  </w:r>
                </w:p>
              </w:tc>
            </w:tr>
          </w:tbl>
          <w:p w:rsidR="00527FA7" w:rsidRDefault="00527FA7" w:rsidP="00527FA7">
            <w:pPr>
              <w:tabs>
                <w:tab w:val="left" w:pos="7260"/>
              </w:tabs>
              <w:jc w:val="right"/>
              <w:rPr>
                <w:rFonts w:ascii="Arial" w:hAnsi="Arial" w:cs="Arial"/>
                <w:b/>
                <w:bCs/>
                <w:w w:val="130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  <w:lang w:bidi="ar-DZ"/>
              </w:rPr>
              <w:t>- معالجة و ضعية السندات</w:t>
            </w:r>
            <w:r>
              <w:rPr>
                <w:rFonts w:ascii="Arial" w:hAnsi="Arial" w:cs="Arial" w:hint="cs"/>
                <w:b/>
                <w:bCs/>
                <w:w w:val="130"/>
                <w:sz w:val="28"/>
                <w:szCs w:val="28"/>
                <w:rtl/>
                <w:lang w:bidi="ar-DZ"/>
              </w:rPr>
              <w:t>:</w:t>
            </w:r>
          </w:p>
          <w:p w:rsidR="00527FA7" w:rsidRPr="00527FA7" w:rsidRDefault="00527FA7" w:rsidP="009132A7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عدد السندات المتبقية : 120 </w:t>
            </w:r>
            <w:r w:rsidRPr="00527FA7">
              <w:rPr>
                <w:rFonts w:ascii="Arial" w:hAnsi="Arial" w:cs="Arial"/>
                <w:w w:val="130"/>
                <w:sz w:val="28"/>
                <w:szCs w:val="28"/>
                <w:rtl/>
                <w:lang w:bidi="ar-DZ"/>
              </w:rPr>
              <w:t>–</w:t>
            </w: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90 </w:t>
            </w:r>
            <w:r w:rsidR="009132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 </w:t>
            </w: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= 30 سند</w:t>
            </w:r>
          </w:p>
          <w:p w:rsidR="00527FA7" w:rsidRPr="00527FA7" w:rsidRDefault="00527FA7" w:rsidP="009132A7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تكلفة الإقتناء</w:t>
            </w:r>
            <w:r w:rsidR="009132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لها</w:t>
            </w:r>
            <w:r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 </w:t>
            </w:r>
            <w:r w:rsidR="009132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: 4200 × 30 = 126000</w:t>
            </w: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دج</w:t>
            </w:r>
          </w:p>
          <w:p w:rsidR="00527FA7" w:rsidRPr="00527FA7" w:rsidRDefault="00527FA7" w:rsidP="009132A7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  <w:lang w:bidi="ar-DZ"/>
              </w:rPr>
            </w:pP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سعر البيع المحتمل</w:t>
            </w:r>
            <w:r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 </w:t>
            </w: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:4320 × 30 </w:t>
            </w:r>
            <w:r w:rsidR="009132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 xml:space="preserve"> </w:t>
            </w: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= 1296</w:t>
            </w:r>
            <w:r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0</w:t>
            </w:r>
            <w:r w:rsidRPr="00527FA7">
              <w:rPr>
                <w:rFonts w:ascii="Arial" w:hAnsi="Arial" w:cs="Arial" w:hint="cs"/>
                <w:w w:val="130"/>
                <w:sz w:val="28"/>
                <w:szCs w:val="28"/>
                <w:rtl/>
                <w:lang w:bidi="ar-DZ"/>
              </w:rPr>
              <w:t>0 دج</w:t>
            </w:r>
          </w:p>
          <w:p w:rsidR="00B30B3F" w:rsidRDefault="00527FA7" w:rsidP="00527FA7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w w:val="130"/>
                <w:sz w:val="28"/>
                <w:szCs w:val="28"/>
                <w:rtl/>
              </w:rPr>
              <w:t xml:space="preserve">الفرق بين السعريين ينتج عنة فوائض قيمة (ربح) بـ : 3600 دج </w:t>
            </w:r>
          </w:p>
          <w:p w:rsidR="001B05CC" w:rsidRDefault="001B05CC" w:rsidP="00527FA7">
            <w:pPr>
              <w:tabs>
                <w:tab w:val="left" w:pos="7260"/>
              </w:tabs>
              <w:jc w:val="right"/>
              <w:rPr>
                <w:rFonts w:ascii="Arial" w:hAnsi="Arial" w:cs="Arial"/>
                <w:w w:val="130"/>
                <w:sz w:val="28"/>
                <w:szCs w:val="28"/>
              </w:rPr>
            </w:pPr>
          </w:p>
          <w:tbl>
            <w:tblPr>
              <w:bidiVisual/>
              <w:tblW w:w="90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91"/>
              <w:gridCol w:w="793"/>
              <w:gridCol w:w="5626"/>
              <w:gridCol w:w="931"/>
              <w:gridCol w:w="931"/>
            </w:tblGrid>
            <w:tr w:rsidR="00527FA7" w:rsidRPr="00304EBC" w:rsidTr="009132A7">
              <w:trPr>
                <w:trHeight w:val="1117"/>
                <w:jc w:val="center"/>
              </w:trPr>
              <w:tc>
                <w:tcPr>
                  <w:tcW w:w="791" w:type="dxa"/>
                </w:tcPr>
                <w:p w:rsidR="00527FA7" w:rsidRPr="009132A7" w:rsidRDefault="00527FA7" w:rsidP="006C465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</w:p>
                <w:p w:rsidR="00527FA7" w:rsidRPr="009132A7" w:rsidRDefault="00527FA7" w:rsidP="00527FA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  <w:r w:rsidRPr="009132A7"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  <w:t>50</w:t>
                  </w:r>
                  <w:r w:rsidRPr="009132A7">
                    <w:rPr>
                      <w:rFonts w:ascii="Arial" w:hAnsi="Arial" w:cs="Arial" w:hint="cs"/>
                      <w:sz w:val="24"/>
                      <w:szCs w:val="24"/>
                      <w:rtl/>
                      <w:lang w:eastAsia="fr-FR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9132A7">
                    <w:rPr>
                      <w:rFonts w:ascii="Arial" w:hAnsi="Arial" w:cs="Arial"/>
                      <w:rtl/>
                    </w:rPr>
                    <w:t>765</w:t>
                  </w:r>
                </w:p>
              </w:tc>
              <w:tc>
                <w:tcPr>
                  <w:tcW w:w="5626" w:type="dxa"/>
                </w:tcPr>
                <w:p w:rsidR="00527FA7" w:rsidRPr="009132A7" w:rsidRDefault="00527FA7" w:rsidP="00527FA7">
                  <w:pPr>
                    <w:pStyle w:val="Paragraphedeliste"/>
                    <w:tabs>
                      <w:tab w:val="left" w:pos="3727"/>
                    </w:tabs>
                    <w:bidi/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9132A7">
                    <w:rPr>
                      <w:rFonts w:ascii="Arial" w:hAnsi="Arial" w:cs="Arial"/>
                      <w:rtl/>
                    </w:rPr>
                    <w:t>31/12/</w:t>
                  </w:r>
                  <w:r w:rsidRPr="009132A7">
                    <w:rPr>
                      <w:rFonts w:ascii="Arial" w:hAnsi="Arial" w:cs="Arial" w:hint="cs"/>
                      <w:rtl/>
                    </w:rPr>
                    <w:t>2013</w:t>
                  </w:r>
                  <w:r w:rsidRPr="009132A7">
                    <w:rPr>
                      <w:rFonts w:ascii="Arial" w:hAnsi="Arial" w:cs="Arial"/>
                    </w:rPr>
                    <w:t xml:space="preserve"> </w:t>
                  </w:r>
                </w:p>
                <w:p w:rsidR="00527FA7" w:rsidRPr="009132A7" w:rsidRDefault="00527FA7" w:rsidP="00527FA7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</w:rPr>
                  </w:pPr>
                  <w:r w:rsidRPr="009132A7">
                    <w:rPr>
                      <w:rFonts w:ascii="Arial" w:hAnsi="Arial" w:cs="Arial"/>
                      <w:rtl/>
                    </w:rPr>
                    <w:t>الأسهم الأخرى أو السندات المخولة حقا في الملكية</w:t>
                  </w: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9132A7">
                    <w:rPr>
                      <w:rFonts w:ascii="Arial" w:hAnsi="Arial" w:cs="Arial"/>
                      <w:rtl/>
                      <w:lang w:bidi="ar-DZ"/>
                    </w:rPr>
                    <w:t>فارق التقييم عن أصول مالية –</w:t>
                  </w:r>
                  <w:r w:rsidRPr="009132A7">
                    <w:rPr>
                      <w:rFonts w:ascii="Arial" w:hAnsi="Arial" w:cs="Arial" w:hint="cs"/>
                      <w:rtl/>
                      <w:lang w:bidi="ar-DZ"/>
                    </w:rPr>
                    <w:t xml:space="preserve"> </w:t>
                  </w:r>
                  <w:r w:rsidRPr="009132A7">
                    <w:rPr>
                      <w:rFonts w:ascii="Arial" w:hAnsi="Arial" w:cs="Arial"/>
                      <w:rtl/>
                      <w:lang w:bidi="ar-DZ"/>
                    </w:rPr>
                    <w:t>فوائض قيمة</w:t>
                  </w: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right"/>
                    <w:rPr>
                      <w:rFonts w:ascii="Arial" w:hAnsi="Arial" w:cs="Arial"/>
                      <w:rtl/>
                      <w:lang w:bidi="ar-DZ"/>
                    </w:rPr>
                  </w:pPr>
                  <w:r w:rsidRPr="009132A7">
                    <w:rPr>
                      <w:rFonts w:ascii="Arial" w:hAnsi="Arial" w:cs="Arial"/>
                      <w:rtl/>
                    </w:rPr>
                    <w:t>تسجيل فائض القيمة</w:t>
                  </w:r>
                </w:p>
              </w:tc>
              <w:tc>
                <w:tcPr>
                  <w:tcW w:w="931" w:type="dxa"/>
                </w:tcPr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9132A7">
                    <w:rPr>
                      <w:rFonts w:ascii="Arial" w:hAnsi="Arial" w:cs="Arial" w:hint="cs"/>
                      <w:rtl/>
                    </w:rPr>
                    <w:t>3600</w:t>
                  </w:r>
                </w:p>
                <w:p w:rsidR="00527FA7" w:rsidRPr="009132A7" w:rsidRDefault="00527FA7" w:rsidP="006C465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  <w:tc>
                <w:tcPr>
                  <w:tcW w:w="931" w:type="dxa"/>
                </w:tcPr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</w:p>
                <w:p w:rsidR="00527FA7" w:rsidRPr="009132A7" w:rsidRDefault="00527FA7" w:rsidP="006C465D">
                  <w:pPr>
                    <w:pStyle w:val="Paragraphedeliste"/>
                    <w:tabs>
                      <w:tab w:val="left" w:pos="3727"/>
                    </w:tabs>
                    <w:ind w:left="0"/>
                    <w:jc w:val="center"/>
                    <w:rPr>
                      <w:rFonts w:ascii="Arial" w:hAnsi="Arial" w:cs="Arial"/>
                      <w:rtl/>
                    </w:rPr>
                  </w:pPr>
                  <w:r w:rsidRPr="009132A7">
                    <w:rPr>
                      <w:rFonts w:ascii="Arial" w:hAnsi="Arial" w:cs="Arial" w:hint="cs"/>
                      <w:rtl/>
                    </w:rPr>
                    <w:t>3600</w:t>
                  </w:r>
                </w:p>
              </w:tc>
            </w:tr>
          </w:tbl>
          <w:p w:rsidR="00082177" w:rsidRDefault="00082177" w:rsidP="00E57FE5">
            <w:pPr>
              <w:tabs>
                <w:tab w:val="left" w:pos="7260"/>
              </w:tabs>
              <w:bidi/>
              <w:rPr>
                <w:rFonts w:ascii="Arial" w:hAnsi="Arial" w:cs="Arial"/>
                <w:b/>
                <w:bCs/>
                <w:w w:val="130"/>
                <w:sz w:val="28"/>
                <w:szCs w:val="28"/>
                <w:lang w:bidi="ar-DZ"/>
              </w:rPr>
            </w:pPr>
          </w:p>
          <w:p w:rsidR="00082177" w:rsidRDefault="00082177" w:rsidP="00082177">
            <w:pPr>
              <w:bidi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  <w:p w:rsidR="0066413B" w:rsidRPr="00082177" w:rsidRDefault="0066413B" w:rsidP="00082177">
            <w:pPr>
              <w:tabs>
                <w:tab w:val="left" w:pos="6565"/>
              </w:tabs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</w:tr>
    </w:tbl>
    <w:p w:rsidR="009F0945" w:rsidRDefault="009F0945" w:rsidP="009F0945"/>
    <w:sectPr w:rsidR="009F0945" w:rsidSect="00796B7C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5FF" w:rsidRDefault="00FF55FF" w:rsidP="001A2830">
      <w:pPr>
        <w:spacing w:after="0" w:line="240" w:lineRule="auto"/>
      </w:pPr>
      <w:r>
        <w:separator/>
      </w:r>
    </w:p>
  </w:endnote>
  <w:endnote w:type="continuationSeparator" w:id="1">
    <w:p w:rsidR="00FF55FF" w:rsidRDefault="00FF55FF" w:rsidP="001A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688"/>
      <w:docPartObj>
        <w:docPartGallery w:val="Page Numbers (Bottom of Page)"/>
        <w:docPartUnique/>
      </w:docPartObj>
    </w:sdtPr>
    <w:sdtContent>
      <w:p w:rsidR="001A2830" w:rsidRDefault="00321EEC">
        <w:pPr>
          <w:pStyle w:val="Pieddepage"/>
          <w:jc w:val="center"/>
        </w:pPr>
        <w:fldSimple w:instr=" PAGE   \* MERGEFORMAT ">
          <w:r w:rsidR="00E52B74">
            <w:rPr>
              <w:noProof/>
            </w:rPr>
            <w:t>3</w:t>
          </w:r>
        </w:fldSimple>
      </w:p>
    </w:sdtContent>
  </w:sdt>
  <w:p w:rsidR="001A2830" w:rsidRDefault="001A28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5FF" w:rsidRDefault="00FF55FF" w:rsidP="001A2830">
      <w:pPr>
        <w:spacing w:after="0" w:line="240" w:lineRule="auto"/>
      </w:pPr>
      <w:r>
        <w:separator/>
      </w:r>
    </w:p>
  </w:footnote>
  <w:footnote w:type="continuationSeparator" w:id="1">
    <w:p w:rsidR="00FF55FF" w:rsidRDefault="00FF55FF" w:rsidP="001A2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1CD"/>
    <w:multiLevelType w:val="hybridMultilevel"/>
    <w:tmpl w:val="2EC6C156"/>
    <w:lvl w:ilvl="0" w:tplc="8D821F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58D"/>
    <w:multiLevelType w:val="hybridMultilevel"/>
    <w:tmpl w:val="2EC6C156"/>
    <w:lvl w:ilvl="0" w:tplc="8D821F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264AD"/>
    <w:multiLevelType w:val="hybridMultilevel"/>
    <w:tmpl w:val="2146E176"/>
    <w:lvl w:ilvl="0" w:tplc="553097EC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694860"/>
    <w:multiLevelType w:val="hybridMultilevel"/>
    <w:tmpl w:val="251AA744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1D81CAA"/>
    <w:multiLevelType w:val="hybridMultilevel"/>
    <w:tmpl w:val="A2F06F08"/>
    <w:lvl w:ilvl="0" w:tplc="553097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474781"/>
    <w:multiLevelType w:val="hybridMultilevel"/>
    <w:tmpl w:val="DB9A3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B77CA"/>
    <w:multiLevelType w:val="hybridMultilevel"/>
    <w:tmpl w:val="F552D812"/>
    <w:lvl w:ilvl="0" w:tplc="C7C8F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AFF"/>
    <w:rsid w:val="00082177"/>
    <w:rsid w:val="00113F61"/>
    <w:rsid w:val="001A2830"/>
    <w:rsid w:val="001B05CC"/>
    <w:rsid w:val="001F5D50"/>
    <w:rsid w:val="001F6244"/>
    <w:rsid w:val="00211D09"/>
    <w:rsid w:val="002757A2"/>
    <w:rsid w:val="002A1AFF"/>
    <w:rsid w:val="002E150E"/>
    <w:rsid w:val="00321EEC"/>
    <w:rsid w:val="00330865"/>
    <w:rsid w:val="00364A20"/>
    <w:rsid w:val="0045241E"/>
    <w:rsid w:val="00484DA4"/>
    <w:rsid w:val="00526DEC"/>
    <w:rsid w:val="00527FA7"/>
    <w:rsid w:val="00595CF8"/>
    <w:rsid w:val="005A1F9F"/>
    <w:rsid w:val="005C577C"/>
    <w:rsid w:val="00603451"/>
    <w:rsid w:val="00636887"/>
    <w:rsid w:val="0065771F"/>
    <w:rsid w:val="0066413B"/>
    <w:rsid w:val="006A39CA"/>
    <w:rsid w:val="006D7EE9"/>
    <w:rsid w:val="008461F0"/>
    <w:rsid w:val="00866AB4"/>
    <w:rsid w:val="009132A7"/>
    <w:rsid w:val="00981E58"/>
    <w:rsid w:val="009F0945"/>
    <w:rsid w:val="00A55548"/>
    <w:rsid w:val="00AF086D"/>
    <w:rsid w:val="00B30B3F"/>
    <w:rsid w:val="00B56188"/>
    <w:rsid w:val="00B913A7"/>
    <w:rsid w:val="00C838EC"/>
    <w:rsid w:val="00CB04B2"/>
    <w:rsid w:val="00D0609F"/>
    <w:rsid w:val="00D44A2D"/>
    <w:rsid w:val="00D61732"/>
    <w:rsid w:val="00E06809"/>
    <w:rsid w:val="00E208A8"/>
    <w:rsid w:val="00E26585"/>
    <w:rsid w:val="00E27296"/>
    <w:rsid w:val="00E52B74"/>
    <w:rsid w:val="00E56BBA"/>
    <w:rsid w:val="00E57FE5"/>
    <w:rsid w:val="00E63F0B"/>
    <w:rsid w:val="00EA251B"/>
    <w:rsid w:val="00EB7982"/>
    <w:rsid w:val="00F81626"/>
    <w:rsid w:val="00F8295B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61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46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27FA7"/>
    <w:pPr>
      <w:tabs>
        <w:tab w:val="center" w:pos="4536"/>
        <w:tab w:val="right" w:pos="9072"/>
      </w:tabs>
      <w:bidi/>
      <w:spacing w:after="0" w:line="240" w:lineRule="auto"/>
    </w:pPr>
    <w:rPr>
      <w:rFonts w:asciiTheme="minorBidi" w:hAnsiTheme="minorBidi"/>
      <w:sz w:val="28"/>
      <w:szCs w:val="28"/>
      <w:lang w:val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527FA7"/>
    <w:rPr>
      <w:rFonts w:asciiTheme="minorBidi" w:hAnsiTheme="minorBidi"/>
      <w:sz w:val="28"/>
      <w:szCs w:val="28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A2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2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E4CB-80F8-4B26-BBA2-136A6208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746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</dc:creator>
  <cp:keywords/>
  <dc:description/>
  <cp:lastModifiedBy>pc</cp:lastModifiedBy>
  <cp:revision>3</cp:revision>
  <cp:lastPrinted>1980-01-04T10:18:00Z</cp:lastPrinted>
  <dcterms:created xsi:type="dcterms:W3CDTF">2017-12-03T13:17:00Z</dcterms:created>
  <dcterms:modified xsi:type="dcterms:W3CDTF">2017-12-03T13:43:00Z</dcterms:modified>
</cp:coreProperties>
</file>