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B7F" w:rsidRPr="00446552" w:rsidRDefault="002C5B7F" w:rsidP="00C52708">
      <w:pPr>
        <w:jc w:val="center"/>
        <w:rPr>
          <w:rFonts w:cs="Sultan normal"/>
          <w:sz w:val="28"/>
          <w:szCs w:val="28"/>
          <w:u w:val="single"/>
          <w:rtl/>
        </w:rPr>
      </w:pPr>
    </w:p>
    <w:p w:rsidR="0028233B" w:rsidRPr="00446552" w:rsidRDefault="002A7743" w:rsidP="00446552">
      <w:pPr>
        <w:tabs>
          <w:tab w:val="left" w:pos="5257"/>
          <w:tab w:val="left" w:pos="9700"/>
        </w:tabs>
        <w:rPr>
          <w:rFonts w:cs="Sultan normal"/>
          <w:b/>
          <w:bCs/>
          <w:sz w:val="32"/>
          <w:szCs w:val="32"/>
          <w:u w:val="single"/>
          <w:rtl/>
          <w:lang w:bidi="ar-DZ"/>
        </w:rPr>
      </w:pPr>
      <w:r>
        <w:rPr>
          <w:rFonts w:cs="Sultan normal"/>
          <w:sz w:val="28"/>
          <w:szCs w:val="28"/>
        </w:rPr>
        <w:tab/>
      </w:r>
      <w:r w:rsidR="00446552" w:rsidRPr="00446552">
        <w:rPr>
          <w:rFonts w:cs="Sultan normal" w:hint="cs"/>
          <w:b/>
          <w:bCs/>
          <w:sz w:val="32"/>
          <w:szCs w:val="32"/>
          <w:u w:val="single"/>
          <w:rtl/>
          <w:lang w:bidi="ar-DZ"/>
        </w:rPr>
        <w:t>الموضوع</w:t>
      </w:r>
    </w:p>
    <w:p w:rsidR="0028233B" w:rsidRDefault="0028233B" w:rsidP="001102BB">
      <w:pPr>
        <w:jc w:val="right"/>
        <w:rPr>
          <w:rFonts w:cs="Sultan normal"/>
          <w:sz w:val="28"/>
          <w:szCs w:val="28"/>
          <w:rtl/>
        </w:rPr>
      </w:pPr>
      <w:r>
        <w:rPr>
          <w:rFonts w:cs="Sultan normal" w:hint="cs"/>
          <w:sz w:val="28"/>
          <w:szCs w:val="28"/>
          <w:rtl/>
        </w:rPr>
        <w:t>من ميزان المراجعة قبل الجرد لمؤسسة "</w:t>
      </w:r>
      <w:r w:rsidR="001102BB">
        <w:rPr>
          <w:rFonts w:cs="Sultan normal" w:hint="cs"/>
          <w:sz w:val="28"/>
          <w:szCs w:val="28"/>
          <w:rtl/>
        </w:rPr>
        <w:t>علي بوسحابة</w:t>
      </w:r>
      <w:r>
        <w:rPr>
          <w:rFonts w:cs="Sultan normal" w:hint="cs"/>
          <w:sz w:val="28"/>
          <w:szCs w:val="28"/>
          <w:rtl/>
        </w:rPr>
        <w:t>" في 31/12/2013 تحصلنا على المعــلومات التـالية:</w:t>
      </w:r>
      <w:r w:rsidR="002C5B7F">
        <w:rPr>
          <w:rFonts w:cs="Sultan normal" w:hint="cs"/>
          <w:sz w:val="28"/>
          <w:szCs w:val="28"/>
          <w:rtl/>
        </w:rPr>
        <w:t xml:space="preserve"> </w:t>
      </w:r>
    </w:p>
    <w:tbl>
      <w:tblPr>
        <w:tblStyle w:val="Grilledutableau"/>
        <w:bidiVisual/>
        <w:tblW w:w="0" w:type="auto"/>
        <w:tblInd w:w="975" w:type="dxa"/>
        <w:tblLook w:val="04A0"/>
      </w:tblPr>
      <w:tblGrid>
        <w:gridCol w:w="851"/>
        <w:gridCol w:w="6144"/>
        <w:gridCol w:w="1275"/>
        <w:gridCol w:w="1134"/>
      </w:tblGrid>
      <w:tr w:rsidR="00687E48" w:rsidRPr="00580A0D" w:rsidTr="00446552">
        <w:trPr>
          <w:trHeight w:hRule="exact" w:val="397"/>
        </w:trPr>
        <w:tc>
          <w:tcPr>
            <w:tcW w:w="851" w:type="dxa"/>
          </w:tcPr>
          <w:p w:rsidR="00580A0D" w:rsidRPr="00580A0D" w:rsidRDefault="00580A0D" w:rsidP="0020571B">
            <w:pPr>
              <w:bidi/>
              <w:spacing w:after="120"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80A0D">
              <w:rPr>
                <w:rFonts w:cs="Arabic Transparent" w:hint="cs"/>
                <w:sz w:val="28"/>
                <w:szCs w:val="28"/>
                <w:rtl/>
              </w:rPr>
              <w:t>ر ح</w:t>
            </w:r>
          </w:p>
        </w:tc>
        <w:tc>
          <w:tcPr>
            <w:tcW w:w="6144" w:type="dxa"/>
          </w:tcPr>
          <w:p w:rsidR="00580A0D" w:rsidRPr="00580A0D" w:rsidRDefault="00580A0D" w:rsidP="00E74CDD">
            <w:pPr>
              <w:bidi/>
              <w:spacing w:after="120"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80A0D">
              <w:rPr>
                <w:rFonts w:cs="Arabic Transparent" w:hint="cs"/>
                <w:sz w:val="28"/>
                <w:szCs w:val="28"/>
                <w:rtl/>
              </w:rPr>
              <w:t>اســــــم الح</w:t>
            </w:r>
            <w:r w:rsidR="00E74CDD">
              <w:rPr>
                <w:rFonts w:cs="Arabic Transparent" w:hint="cs"/>
                <w:sz w:val="28"/>
                <w:szCs w:val="28"/>
                <w:rtl/>
              </w:rPr>
              <w:t>سا</w:t>
            </w:r>
            <w:r w:rsidRPr="00580A0D">
              <w:rPr>
                <w:rFonts w:cs="Arabic Transparent" w:hint="cs"/>
                <w:sz w:val="28"/>
                <w:szCs w:val="28"/>
                <w:rtl/>
              </w:rPr>
              <w:t>ب</w:t>
            </w:r>
          </w:p>
        </w:tc>
        <w:tc>
          <w:tcPr>
            <w:tcW w:w="1275" w:type="dxa"/>
          </w:tcPr>
          <w:p w:rsidR="00580A0D" w:rsidRPr="00580A0D" w:rsidRDefault="00580A0D" w:rsidP="003E1DE8">
            <w:pPr>
              <w:bidi/>
              <w:spacing w:after="120"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80A0D">
              <w:rPr>
                <w:rFonts w:cs="Arabic Transparent" w:hint="cs"/>
                <w:sz w:val="28"/>
                <w:szCs w:val="28"/>
                <w:rtl/>
              </w:rPr>
              <w:t>م</w:t>
            </w:r>
          </w:p>
        </w:tc>
        <w:tc>
          <w:tcPr>
            <w:tcW w:w="1134" w:type="dxa"/>
          </w:tcPr>
          <w:p w:rsidR="00580A0D" w:rsidRPr="00580A0D" w:rsidRDefault="00580A0D" w:rsidP="003E1DE8">
            <w:pPr>
              <w:bidi/>
              <w:spacing w:after="120"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80A0D">
              <w:rPr>
                <w:rFonts w:cs="Arabic Transparent" w:hint="cs"/>
                <w:sz w:val="28"/>
                <w:szCs w:val="28"/>
                <w:rtl/>
              </w:rPr>
              <w:t>د</w:t>
            </w:r>
          </w:p>
        </w:tc>
      </w:tr>
      <w:tr w:rsidR="00687E48" w:rsidRPr="00580A0D" w:rsidTr="00BC3200">
        <w:trPr>
          <w:trHeight w:val="2761"/>
        </w:trPr>
        <w:tc>
          <w:tcPr>
            <w:tcW w:w="851" w:type="dxa"/>
          </w:tcPr>
          <w:p w:rsidR="00580A0D" w:rsidRPr="00580A0D" w:rsidRDefault="00580A0D" w:rsidP="0020571B">
            <w:pPr>
              <w:bidi/>
              <w:spacing w:after="18"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</w:p>
        </w:tc>
        <w:tc>
          <w:tcPr>
            <w:tcW w:w="6144" w:type="dxa"/>
          </w:tcPr>
          <w:p w:rsidR="00580A0D" w:rsidRPr="00580A0D" w:rsidRDefault="00580A0D" w:rsidP="00BC3200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580A0D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المساهمات و الحسابات الدائنة المرتبطة بالمساهمات </w:t>
            </w:r>
          </w:p>
          <w:p w:rsidR="00580A0D" w:rsidRPr="00580A0D" w:rsidRDefault="001670F8" w:rsidP="0020571B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خ</w:t>
            </w:r>
            <w:r w:rsidR="00580A0D" w:rsidRPr="00580A0D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القيمة عن المساهمات و الحسابات الدائنة المرتبطة بالمساهمات </w:t>
            </w:r>
          </w:p>
          <w:p w:rsidR="00580A0D" w:rsidRPr="00580A0D" w:rsidRDefault="00580A0D" w:rsidP="0020571B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580A0D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المواد الأولية و اللوازم المخزنة </w:t>
            </w:r>
          </w:p>
          <w:p w:rsidR="00580A0D" w:rsidRPr="00580A0D" w:rsidRDefault="00580A0D" w:rsidP="0020571B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580A0D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المنتجات المصنعة </w:t>
            </w:r>
          </w:p>
          <w:p w:rsidR="00580A0D" w:rsidRPr="00580A0D" w:rsidRDefault="00580A0D" w:rsidP="0020571B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580A0D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خســـــائر القيمة عن الموا د الأولية و اللوازم </w:t>
            </w:r>
          </w:p>
          <w:p w:rsidR="00580A0D" w:rsidRPr="00580A0D" w:rsidRDefault="00580A0D" w:rsidP="0020571B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580A0D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خســـائر القيمة عن المنتجات المصنعة </w:t>
            </w:r>
          </w:p>
          <w:p w:rsidR="00580A0D" w:rsidRPr="00580A0D" w:rsidRDefault="00580A0D" w:rsidP="0020571B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580A0D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الاسهم الأخرى - السندات المخولة حقا في الملكية </w:t>
            </w:r>
          </w:p>
          <w:p w:rsidR="00580A0D" w:rsidRPr="00580A0D" w:rsidRDefault="00580A0D" w:rsidP="0020571B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580A0D">
              <w:rPr>
                <w:rFonts w:cs="Arabic Transparent" w:hint="cs"/>
                <w:sz w:val="28"/>
                <w:szCs w:val="28"/>
                <w:rtl/>
                <w:lang w:bidi="ar-DZ"/>
              </w:rPr>
              <w:t>البنــــوك و الحســــــابات الجارية</w:t>
            </w:r>
          </w:p>
        </w:tc>
        <w:tc>
          <w:tcPr>
            <w:tcW w:w="1275" w:type="dxa"/>
          </w:tcPr>
          <w:p w:rsidR="00580A0D" w:rsidRPr="00580A0D" w:rsidRDefault="00580A0D" w:rsidP="003E1DE8">
            <w:pPr>
              <w:bidi/>
              <w:rPr>
                <w:rFonts w:cs="Arabic Transparent"/>
                <w:sz w:val="28"/>
                <w:szCs w:val="28"/>
              </w:rPr>
            </w:pPr>
            <w:r w:rsidRPr="00580A0D">
              <w:rPr>
                <w:rFonts w:cs="Arabic Transparent"/>
                <w:sz w:val="28"/>
                <w:szCs w:val="28"/>
              </w:rPr>
              <w:t>2280000</w:t>
            </w:r>
          </w:p>
          <w:p w:rsidR="00580A0D" w:rsidRPr="00580A0D" w:rsidRDefault="00580A0D" w:rsidP="003E1DE8">
            <w:pPr>
              <w:bidi/>
              <w:rPr>
                <w:rFonts w:cs="Arabic Transparent"/>
                <w:sz w:val="28"/>
                <w:szCs w:val="28"/>
              </w:rPr>
            </w:pPr>
          </w:p>
          <w:p w:rsidR="00580A0D" w:rsidRPr="00580A0D" w:rsidRDefault="00580A0D" w:rsidP="003E1DE8">
            <w:pPr>
              <w:bidi/>
              <w:rPr>
                <w:rFonts w:cs="Arabic Transparent"/>
                <w:sz w:val="28"/>
                <w:szCs w:val="28"/>
              </w:rPr>
            </w:pPr>
            <w:r w:rsidRPr="00580A0D">
              <w:rPr>
                <w:rFonts w:cs="Arabic Transparent"/>
                <w:sz w:val="28"/>
                <w:szCs w:val="28"/>
              </w:rPr>
              <w:t>500000</w:t>
            </w:r>
          </w:p>
          <w:p w:rsidR="00580A0D" w:rsidRPr="00580A0D" w:rsidRDefault="00580A0D" w:rsidP="003E1DE8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 w:rsidRPr="00580A0D">
              <w:rPr>
                <w:rFonts w:cs="Arabic Transparent"/>
                <w:sz w:val="28"/>
                <w:szCs w:val="28"/>
              </w:rPr>
              <w:t>1500000</w:t>
            </w:r>
          </w:p>
          <w:p w:rsidR="00580A0D" w:rsidRPr="00580A0D" w:rsidRDefault="00580A0D" w:rsidP="003E1DE8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580A0D" w:rsidRPr="00580A0D" w:rsidRDefault="00580A0D" w:rsidP="003E1DE8">
            <w:pPr>
              <w:bidi/>
              <w:rPr>
                <w:rFonts w:cs="Arabic Transparent"/>
                <w:sz w:val="28"/>
                <w:szCs w:val="28"/>
              </w:rPr>
            </w:pPr>
          </w:p>
          <w:p w:rsidR="00580A0D" w:rsidRPr="00580A0D" w:rsidRDefault="00580A0D" w:rsidP="003E1DE8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 w:rsidRPr="00580A0D">
              <w:rPr>
                <w:rFonts w:cs="Arabic Transparent"/>
                <w:sz w:val="28"/>
                <w:szCs w:val="28"/>
              </w:rPr>
              <w:t>400000</w:t>
            </w:r>
          </w:p>
          <w:p w:rsidR="00580A0D" w:rsidRPr="00580A0D" w:rsidRDefault="00580A0D" w:rsidP="003E1DE8">
            <w:pPr>
              <w:bidi/>
              <w:rPr>
                <w:rFonts w:cs="Arabic Transparent"/>
                <w:sz w:val="28"/>
                <w:szCs w:val="28"/>
                <w:lang w:bidi="ar-DZ"/>
              </w:rPr>
            </w:pPr>
            <w:r w:rsidRPr="00580A0D">
              <w:rPr>
                <w:rFonts w:cs="Arabic Transparent"/>
                <w:sz w:val="28"/>
                <w:szCs w:val="28"/>
                <w:lang w:bidi="ar-DZ"/>
              </w:rPr>
              <w:t>84300</w:t>
            </w:r>
          </w:p>
        </w:tc>
        <w:tc>
          <w:tcPr>
            <w:tcW w:w="1134" w:type="dxa"/>
          </w:tcPr>
          <w:p w:rsidR="00580A0D" w:rsidRPr="00580A0D" w:rsidRDefault="00580A0D" w:rsidP="0020571B">
            <w:pPr>
              <w:bidi/>
              <w:jc w:val="center"/>
              <w:rPr>
                <w:rFonts w:cs="Arabic Transparent"/>
                <w:sz w:val="28"/>
                <w:szCs w:val="28"/>
              </w:rPr>
            </w:pPr>
          </w:p>
          <w:p w:rsidR="00580A0D" w:rsidRPr="00580A0D" w:rsidRDefault="00580A0D" w:rsidP="003E1DE8">
            <w:pPr>
              <w:bidi/>
              <w:rPr>
                <w:rFonts w:cs="Arabic Transparent"/>
                <w:sz w:val="28"/>
                <w:szCs w:val="28"/>
              </w:rPr>
            </w:pPr>
            <w:r w:rsidRPr="00580A0D">
              <w:rPr>
                <w:rFonts w:cs="Arabic Transparent"/>
                <w:sz w:val="28"/>
                <w:szCs w:val="28"/>
              </w:rPr>
              <w:t>90000</w:t>
            </w:r>
          </w:p>
          <w:p w:rsidR="00580A0D" w:rsidRPr="00580A0D" w:rsidRDefault="00580A0D" w:rsidP="003E1DE8">
            <w:pPr>
              <w:bidi/>
              <w:rPr>
                <w:rFonts w:cs="Arabic Transparent"/>
                <w:sz w:val="28"/>
                <w:szCs w:val="28"/>
              </w:rPr>
            </w:pPr>
          </w:p>
          <w:p w:rsidR="00580A0D" w:rsidRPr="00580A0D" w:rsidRDefault="00580A0D" w:rsidP="003E1DE8">
            <w:pPr>
              <w:bidi/>
              <w:rPr>
                <w:rFonts w:cs="Arabic Transparent"/>
                <w:sz w:val="28"/>
                <w:szCs w:val="28"/>
              </w:rPr>
            </w:pPr>
          </w:p>
          <w:p w:rsidR="00580A0D" w:rsidRPr="00580A0D" w:rsidRDefault="00580A0D" w:rsidP="003E1DE8">
            <w:pPr>
              <w:bidi/>
              <w:rPr>
                <w:rFonts w:cs="Arabic Transparent"/>
                <w:sz w:val="28"/>
                <w:szCs w:val="28"/>
              </w:rPr>
            </w:pPr>
            <w:r w:rsidRPr="00580A0D">
              <w:rPr>
                <w:rFonts w:cs="Arabic Transparent"/>
                <w:sz w:val="28"/>
                <w:szCs w:val="28"/>
              </w:rPr>
              <w:t>40000</w:t>
            </w:r>
          </w:p>
          <w:p w:rsidR="00580A0D" w:rsidRPr="00580A0D" w:rsidRDefault="00580A0D" w:rsidP="003E1DE8">
            <w:pPr>
              <w:bidi/>
              <w:rPr>
                <w:rFonts w:cs="Arabic Transparent"/>
                <w:sz w:val="28"/>
                <w:szCs w:val="28"/>
              </w:rPr>
            </w:pPr>
            <w:r w:rsidRPr="00580A0D">
              <w:rPr>
                <w:rFonts w:cs="Arabic Transparent"/>
                <w:sz w:val="28"/>
                <w:szCs w:val="28"/>
              </w:rPr>
              <w:t>100000</w:t>
            </w:r>
          </w:p>
          <w:p w:rsidR="00580A0D" w:rsidRPr="00580A0D" w:rsidRDefault="00580A0D" w:rsidP="003E1DE8">
            <w:pPr>
              <w:bidi/>
              <w:rPr>
                <w:rFonts w:cs="Arabic Transparent"/>
                <w:sz w:val="28"/>
                <w:szCs w:val="28"/>
              </w:rPr>
            </w:pPr>
          </w:p>
          <w:p w:rsidR="00580A0D" w:rsidRPr="00580A0D" w:rsidRDefault="00580A0D" w:rsidP="003E1DE8">
            <w:pPr>
              <w:bidi/>
              <w:rPr>
                <w:rFonts w:cs="Arabic Transparent"/>
                <w:sz w:val="28"/>
                <w:szCs w:val="28"/>
              </w:rPr>
            </w:pPr>
          </w:p>
          <w:p w:rsidR="00580A0D" w:rsidRPr="00580A0D" w:rsidRDefault="00580A0D" w:rsidP="003E1DE8">
            <w:pPr>
              <w:bidi/>
              <w:rPr>
                <w:rFonts w:cs="Arabic Transparent"/>
                <w:sz w:val="28"/>
                <w:szCs w:val="28"/>
              </w:rPr>
            </w:pPr>
          </w:p>
        </w:tc>
      </w:tr>
    </w:tbl>
    <w:p w:rsidR="00134E71" w:rsidRPr="002630F3" w:rsidRDefault="00134E71" w:rsidP="00446552">
      <w:pPr>
        <w:bidi/>
        <w:spacing w:after="120" w:line="240" w:lineRule="auto"/>
        <w:jc w:val="center"/>
        <w:rPr>
          <w:rFonts w:cs="Sultan normal"/>
          <w:b/>
          <w:bCs/>
          <w:sz w:val="28"/>
          <w:szCs w:val="28"/>
          <w:u w:val="single"/>
          <w:rtl/>
          <w:lang w:bidi="ar-DZ"/>
        </w:rPr>
      </w:pPr>
      <w:r w:rsidRPr="002630F3">
        <w:rPr>
          <w:rFonts w:cs="Sultan normal" w:hint="cs"/>
          <w:b/>
          <w:bCs/>
          <w:sz w:val="28"/>
          <w:szCs w:val="28"/>
          <w:u w:val="single"/>
          <w:rtl/>
          <w:lang w:bidi="ar-DZ"/>
        </w:rPr>
        <w:t>الجرد:</w:t>
      </w:r>
    </w:p>
    <w:p w:rsidR="00453574" w:rsidRDefault="00134E71" w:rsidP="00887043">
      <w:pPr>
        <w:bidi/>
        <w:spacing w:after="120" w:line="240" w:lineRule="auto"/>
        <w:rPr>
          <w:rFonts w:cs="Sultan normal"/>
          <w:sz w:val="28"/>
          <w:szCs w:val="28"/>
          <w:rtl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>1</w:t>
      </w:r>
      <w:r w:rsidR="00BE5E7E">
        <w:rPr>
          <w:rFonts w:cs="Sultan normal" w:hint="cs"/>
          <w:sz w:val="28"/>
          <w:szCs w:val="28"/>
          <w:rtl/>
          <w:lang w:bidi="ar-DZ"/>
        </w:rPr>
        <w:t xml:space="preserve"> </w:t>
      </w:r>
      <w:r w:rsidR="00453574">
        <w:rPr>
          <w:rFonts w:cs="Sultan normal" w:hint="cs"/>
          <w:sz w:val="28"/>
          <w:szCs w:val="28"/>
          <w:rtl/>
          <w:lang w:bidi="ar-DZ"/>
        </w:rPr>
        <w:t>- كانت وضعية سندات المساهمة كمايلي:</w:t>
      </w:r>
    </w:p>
    <w:tbl>
      <w:tblPr>
        <w:tblStyle w:val="Grilledutableau"/>
        <w:bidiVisual/>
        <w:tblW w:w="0" w:type="auto"/>
        <w:tblInd w:w="716" w:type="dxa"/>
        <w:tblLook w:val="04A0"/>
      </w:tblPr>
      <w:tblGrid>
        <w:gridCol w:w="1276"/>
        <w:gridCol w:w="1276"/>
        <w:gridCol w:w="1984"/>
        <w:gridCol w:w="2693"/>
        <w:gridCol w:w="2694"/>
      </w:tblGrid>
      <w:tr w:rsidR="00453574" w:rsidTr="003E1DE8">
        <w:trPr>
          <w:trHeight w:hRule="exact" w:val="397"/>
        </w:trPr>
        <w:tc>
          <w:tcPr>
            <w:tcW w:w="1276" w:type="dxa"/>
          </w:tcPr>
          <w:p w:rsidR="00453574" w:rsidRDefault="00453574" w:rsidP="0020571B">
            <w:pPr>
              <w:tabs>
                <w:tab w:val="left" w:pos="746"/>
              </w:tabs>
              <w:bidi/>
              <w:spacing w:after="120"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r>
              <w:rPr>
                <w:rFonts w:cs="Sultan normal" w:hint="cs"/>
                <w:sz w:val="28"/>
                <w:szCs w:val="28"/>
                <w:rtl/>
                <w:lang w:bidi="ar-DZ"/>
              </w:rPr>
              <w:t>النوع</w:t>
            </w:r>
          </w:p>
        </w:tc>
        <w:tc>
          <w:tcPr>
            <w:tcW w:w="1276" w:type="dxa"/>
          </w:tcPr>
          <w:p w:rsidR="00453574" w:rsidRDefault="00453574" w:rsidP="0020571B">
            <w:pPr>
              <w:bidi/>
              <w:spacing w:after="120"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r>
              <w:rPr>
                <w:rFonts w:cs="Sultan normal" w:hint="cs"/>
                <w:sz w:val="28"/>
                <w:szCs w:val="28"/>
                <w:rtl/>
                <w:lang w:bidi="ar-DZ"/>
              </w:rPr>
              <w:t>العدد</w:t>
            </w:r>
          </w:p>
        </w:tc>
        <w:tc>
          <w:tcPr>
            <w:tcW w:w="1984" w:type="dxa"/>
          </w:tcPr>
          <w:p w:rsidR="00453574" w:rsidRDefault="00453574" w:rsidP="0020571B">
            <w:pPr>
              <w:bidi/>
              <w:spacing w:after="120"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r>
              <w:rPr>
                <w:rFonts w:cs="Sultan normal" w:hint="cs"/>
                <w:sz w:val="28"/>
                <w:szCs w:val="28"/>
                <w:rtl/>
                <w:lang w:bidi="ar-DZ"/>
              </w:rPr>
              <w:t>تكلفة الشراء</w:t>
            </w:r>
          </w:p>
        </w:tc>
        <w:tc>
          <w:tcPr>
            <w:tcW w:w="2693" w:type="dxa"/>
          </w:tcPr>
          <w:p w:rsidR="00453574" w:rsidRDefault="00453574" w:rsidP="0020571B">
            <w:pPr>
              <w:bidi/>
              <w:spacing w:after="120"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r>
              <w:rPr>
                <w:rFonts w:cs="Sultan normal" w:hint="cs"/>
                <w:sz w:val="28"/>
                <w:szCs w:val="28"/>
                <w:rtl/>
                <w:lang w:bidi="ar-DZ"/>
              </w:rPr>
              <w:t>السعر في 31/12/2012</w:t>
            </w:r>
          </w:p>
        </w:tc>
        <w:tc>
          <w:tcPr>
            <w:tcW w:w="2694" w:type="dxa"/>
          </w:tcPr>
          <w:p w:rsidR="00453574" w:rsidRDefault="00453574" w:rsidP="0020571B">
            <w:pPr>
              <w:bidi/>
              <w:spacing w:after="120"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r>
              <w:rPr>
                <w:rFonts w:cs="Sultan normal" w:hint="cs"/>
                <w:sz w:val="28"/>
                <w:szCs w:val="28"/>
                <w:rtl/>
                <w:lang w:bidi="ar-DZ"/>
              </w:rPr>
              <w:t>السعر في 31/12/2013</w:t>
            </w:r>
          </w:p>
        </w:tc>
      </w:tr>
      <w:tr w:rsidR="00453574" w:rsidTr="003E1DE8">
        <w:trPr>
          <w:trHeight w:hRule="exact" w:val="397"/>
        </w:trPr>
        <w:tc>
          <w:tcPr>
            <w:tcW w:w="1276" w:type="dxa"/>
          </w:tcPr>
          <w:p w:rsidR="00453574" w:rsidRDefault="00453574" w:rsidP="0020571B">
            <w:pPr>
              <w:bidi/>
              <w:spacing w:after="120"/>
              <w:jc w:val="center"/>
              <w:rPr>
                <w:rFonts w:cs="Sultan normal"/>
                <w:sz w:val="28"/>
                <w:szCs w:val="28"/>
                <w:lang w:bidi="ar-DZ"/>
              </w:rPr>
            </w:pPr>
            <w:r>
              <w:rPr>
                <w:rFonts w:cs="Sultan normal"/>
                <w:sz w:val="28"/>
                <w:szCs w:val="28"/>
                <w:lang w:bidi="ar-DZ"/>
              </w:rPr>
              <w:t>A</w:t>
            </w:r>
          </w:p>
        </w:tc>
        <w:tc>
          <w:tcPr>
            <w:tcW w:w="1276" w:type="dxa"/>
          </w:tcPr>
          <w:p w:rsidR="00453574" w:rsidRDefault="00453574" w:rsidP="0020571B">
            <w:pPr>
              <w:bidi/>
              <w:spacing w:after="120"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r>
              <w:rPr>
                <w:rFonts w:cs="Sultan normal"/>
                <w:sz w:val="28"/>
                <w:szCs w:val="28"/>
                <w:lang w:bidi="ar-DZ"/>
              </w:rPr>
              <w:t>1200</w:t>
            </w:r>
          </w:p>
        </w:tc>
        <w:tc>
          <w:tcPr>
            <w:tcW w:w="1984" w:type="dxa"/>
          </w:tcPr>
          <w:p w:rsidR="00453574" w:rsidRDefault="00453574" w:rsidP="0020571B">
            <w:pPr>
              <w:bidi/>
              <w:spacing w:after="120"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r>
              <w:rPr>
                <w:rFonts w:cs="Sultan normal"/>
                <w:sz w:val="28"/>
                <w:szCs w:val="28"/>
                <w:lang w:bidi="ar-DZ"/>
              </w:rPr>
              <w:t>1000</w:t>
            </w:r>
          </w:p>
        </w:tc>
        <w:tc>
          <w:tcPr>
            <w:tcW w:w="2693" w:type="dxa"/>
          </w:tcPr>
          <w:p w:rsidR="00453574" w:rsidRDefault="00453574" w:rsidP="0020571B">
            <w:pPr>
              <w:bidi/>
              <w:spacing w:after="120"/>
              <w:jc w:val="center"/>
              <w:rPr>
                <w:rFonts w:cs="Sultan normal"/>
                <w:sz w:val="28"/>
                <w:szCs w:val="28"/>
                <w:lang w:bidi="ar-DZ"/>
              </w:rPr>
            </w:pPr>
            <w:r>
              <w:rPr>
                <w:rFonts w:cs="Sultan normal"/>
                <w:sz w:val="28"/>
                <w:szCs w:val="28"/>
                <w:lang w:bidi="ar-DZ"/>
              </w:rPr>
              <w:t>1100</w:t>
            </w:r>
          </w:p>
        </w:tc>
        <w:tc>
          <w:tcPr>
            <w:tcW w:w="2694" w:type="dxa"/>
          </w:tcPr>
          <w:p w:rsidR="00453574" w:rsidRDefault="00453574" w:rsidP="0020571B">
            <w:pPr>
              <w:bidi/>
              <w:spacing w:after="120"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r>
              <w:rPr>
                <w:rFonts w:cs="Sultan normal"/>
                <w:sz w:val="28"/>
                <w:szCs w:val="28"/>
                <w:lang w:bidi="ar-DZ"/>
              </w:rPr>
              <w:t>900</w:t>
            </w:r>
          </w:p>
        </w:tc>
      </w:tr>
      <w:tr w:rsidR="00453574" w:rsidTr="003E1DE8">
        <w:trPr>
          <w:trHeight w:hRule="exact" w:val="397"/>
        </w:trPr>
        <w:tc>
          <w:tcPr>
            <w:tcW w:w="1276" w:type="dxa"/>
          </w:tcPr>
          <w:p w:rsidR="00453574" w:rsidRDefault="00453574" w:rsidP="0020571B">
            <w:pPr>
              <w:bidi/>
              <w:spacing w:after="120"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r>
              <w:rPr>
                <w:rFonts w:cs="Sultan normal"/>
                <w:sz w:val="28"/>
                <w:szCs w:val="28"/>
                <w:lang w:bidi="ar-DZ"/>
              </w:rPr>
              <w:t>B</w:t>
            </w:r>
          </w:p>
        </w:tc>
        <w:tc>
          <w:tcPr>
            <w:tcW w:w="1276" w:type="dxa"/>
          </w:tcPr>
          <w:p w:rsidR="00453574" w:rsidRDefault="00453574" w:rsidP="0020571B">
            <w:pPr>
              <w:bidi/>
              <w:spacing w:after="120"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r>
              <w:rPr>
                <w:rFonts w:cs="Sultan normal"/>
                <w:sz w:val="28"/>
                <w:szCs w:val="28"/>
                <w:lang w:bidi="ar-DZ"/>
              </w:rPr>
              <w:t>900</w:t>
            </w:r>
          </w:p>
        </w:tc>
        <w:tc>
          <w:tcPr>
            <w:tcW w:w="1984" w:type="dxa"/>
          </w:tcPr>
          <w:p w:rsidR="00453574" w:rsidRDefault="00453574" w:rsidP="0020571B">
            <w:pPr>
              <w:bidi/>
              <w:spacing w:after="120"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r>
              <w:rPr>
                <w:rFonts w:cs="Sultan normal"/>
                <w:sz w:val="28"/>
                <w:szCs w:val="28"/>
                <w:lang w:bidi="ar-DZ"/>
              </w:rPr>
              <w:t>1200</w:t>
            </w:r>
          </w:p>
        </w:tc>
        <w:tc>
          <w:tcPr>
            <w:tcW w:w="2693" w:type="dxa"/>
          </w:tcPr>
          <w:p w:rsidR="00453574" w:rsidRDefault="00453574" w:rsidP="0020571B">
            <w:pPr>
              <w:bidi/>
              <w:spacing w:after="120"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r>
              <w:rPr>
                <w:rFonts w:cs="Sultan normal"/>
                <w:sz w:val="28"/>
                <w:szCs w:val="28"/>
                <w:lang w:bidi="ar-DZ"/>
              </w:rPr>
              <w:t>1100</w:t>
            </w:r>
          </w:p>
        </w:tc>
        <w:tc>
          <w:tcPr>
            <w:tcW w:w="2694" w:type="dxa"/>
          </w:tcPr>
          <w:p w:rsidR="00453574" w:rsidRDefault="00453574" w:rsidP="0020571B">
            <w:pPr>
              <w:bidi/>
              <w:spacing w:after="120"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r>
              <w:rPr>
                <w:rFonts w:cs="Sultan normal"/>
                <w:sz w:val="28"/>
                <w:szCs w:val="28"/>
                <w:lang w:bidi="ar-DZ"/>
              </w:rPr>
              <w:t>1150</w:t>
            </w:r>
          </w:p>
        </w:tc>
      </w:tr>
    </w:tbl>
    <w:p w:rsidR="00453574" w:rsidRDefault="00453574" w:rsidP="00FB4231">
      <w:pPr>
        <w:bidi/>
        <w:spacing w:after="120" w:line="240" w:lineRule="auto"/>
        <w:rPr>
          <w:rFonts w:cs="Sultan normal"/>
          <w:sz w:val="28"/>
          <w:szCs w:val="28"/>
          <w:rtl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 xml:space="preserve">في 18/05/2013 تنــازلت المؤسسة  بشيك عن 400 سند </w:t>
      </w:r>
      <w:r>
        <w:rPr>
          <w:rFonts w:cs="Sultan normal"/>
          <w:sz w:val="28"/>
          <w:szCs w:val="28"/>
          <w:lang w:bidi="ar-DZ"/>
        </w:rPr>
        <w:t>B</w:t>
      </w:r>
      <w:r>
        <w:rPr>
          <w:rFonts w:cs="Sultan normal" w:hint="cs"/>
          <w:sz w:val="28"/>
          <w:szCs w:val="28"/>
          <w:rtl/>
          <w:lang w:bidi="ar-DZ"/>
        </w:rPr>
        <w:t xml:space="preserve"> بسعر 1170 دج للسند الواحد. و لم يتم </w:t>
      </w:r>
      <w:r w:rsidR="00FB4231">
        <w:rPr>
          <w:rFonts w:cs="Sultan normal" w:hint="cs"/>
          <w:sz w:val="28"/>
          <w:szCs w:val="28"/>
          <w:rtl/>
          <w:lang w:bidi="ar-DZ"/>
        </w:rPr>
        <w:t>تسجيل أي قيد.</w:t>
      </w:r>
    </w:p>
    <w:p w:rsidR="00453574" w:rsidRDefault="006B0797" w:rsidP="00453574">
      <w:pPr>
        <w:bidi/>
        <w:spacing w:after="120" w:line="240" w:lineRule="auto"/>
        <w:rPr>
          <w:rFonts w:cs="Sultan normal"/>
          <w:sz w:val="28"/>
          <w:szCs w:val="28"/>
          <w:rtl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>2</w:t>
      </w:r>
      <w:r w:rsidR="00453574">
        <w:rPr>
          <w:rFonts w:cs="Sultan normal" w:hint="cs"/>
          <w:sz w:val="28"/>
          <w:szCs w:val="28"/>
          <w:rtl/>
          <w:lang w:bidi="ar-DZ"/>
        </w:rPr>
        <w:t>- بالنسبة للمخزونات:</w:t>
      </w:r>
    </w:p>
    <w:p w:rsidR="00453574" w:rsidRDefault="00453574" w:rsidP="00453574">
      <w:pPr>
        <w:bidi/>
        <w:spacing w:after="120" w:line="240" w:lineRule="auto"/>
        <w:rPr>
          <w:rFonts w:cs="Sultan normal"/>
          <w:sz w:val="28"/>
          <w:szCs w:val="28"/>
          <w:rtl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 xml:space="preserve">كــان سعر  السوق في 31/12/2013 للمواد الأولية و اللوازم بـ : 430000 دج </w:t>
      </w:r>
    </w:p>
    <w:p w:rsidR="00453574" w:rsidRDefault="00453574" w:rsidP="00887043">
      <w:pPr>
        <w:bidi/>
        <w:spacing w:after="120" w:line="240" w:lineRule="auto"/>
        <w:rPr>
          <w:rFonts w:cs="Sultan normal"/>
          <w:sz w:val="28"/>
          <w:szCs w:val="28"/>
          <w:rtl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 xml:space="preserve">أما المنتجات المصنعة  عدد وحداتها 500 وحدة بينما أظهر الجرد المادي 450 وحدة و اعتبر هذا الفرق غير مبرر. </w:t>
      </w:r>
      <w:r w:rsidR="00887043">
        <w:rPr>
          <w:rFonts w:cs="Sultan normal" w:hint="cs"/>
          <w:sz w:val="28"/>
          <w:szCs w:val="28"/>
          <w:rtl/>
          <w:lang w:bidi="ar-DZ"/>
        </w:rPr>
        <w:t xml:space="preserve"> </w:t>
      </w:r>
    </w:p>
    <w:p w:rsidR="00453574" w:rsidRDefault="00887043" w:rsidP="00453574">
      <w:pPr>
        <w:bidi/>
        <w:spacing w:after="120" w:line="240" w:lineRule="auto"/>
        <w:rPr>
          <w:rFonts w:cs="Sultan normal"/>
          <w:sz w:val="28"/>
          <w:szCs w:val="28"/>
          <w:rtl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 xml:space="preserve">و </w:t>
      </w:r>
      <w:r w:rsidR="00453574">
        <w:rPr>
          <w:rFonts w:cs="Sultan normal" w:hint="cs"/>
          <w:sz w:val="28"/>
          <w:szCs w:val="28"/>
          <w:rtl/>
          <w:lang w:bidi="ar-DZ"/>
        </w:rPr>
        <w:t>كان سعر السوق ف</w:t>
      </w:r>
      <w:bookmarkStart w:id="0" w:name="_GoBack"/>
      <w:bookmarkEnd w:id="0"/>
      <w:r w:rsidR="00453574">
        <w:rPr>
          <w:rFonts w:cs="Sultan normal" w:hint="cs"/>
          <w:sz w:val="28"/>
          <w:szCs w:val="28"/>
          <w:rtl/>
          <w:lang w:bidi="ar-DZ"/>
        </w:rPr>
        <w:t xml:space="preserve">ي 31/12/2013 للمنتجات المصنعة  1260000 دج للإجمالي. </w:t>
      </w:r>
    </w:p>
    <w:p w:rsidR="00453574" w:rsidRDefault="006B0797" w:rsidP="00453574">
      <w:pPr>
        <w:bidi/>
        <w:spacing w:after="120" w:line="240" w:lineRule="auto"/>
        <w:rPr>
          <w:rFonts w:cs="Sultan normal"/>
          <w:sz w:val="28"/>
          <w:szCs w:val="28"/>
          <w:rtl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>3</w:t>
      </w:r>
      <w:r w:rsidR="00453574">
        <w:rPr>
          <w:rFonts w:cs="Sultan normal" w:hint="cs"/>
          <w:sz w:val="28"/>
          <w:szCs w:val="28"/>
          <w:rtl/>
          <w:lang w:bidi="ar-DZ"/>
        </w:rPr>
        <w:t xml:space="preserve">- بالنسبة للقيم المنقولة للتوظيف تم التنازل عن نصفها في 02/09/2013 بمبلغ 220000 دج بشيك بنكي و </w:t>
      </w:r>
      <w:r w:rsidR="0013401C">
        <w:rPr>
          <w:rFonts w:cs="Sultan normal" w:hint="cs"/>
          <w:sz w:val="28"/>
          <w:szCs w:val="28"/>
          <w:rtl/>
          <w:lang w:bidi="ar-DZ"/>
        </w:rPr>
        <w:t>كان سعر</w:t>
      </w:r>
    </w:p>
    <w:p w:rsidR="00453574" w:rsidRDefault="00453574" w:rsidP="00453574">
      <w:pPr>
        <w:bidi/>
        <w:spacing w:after="120" w:line="240" w:lineRule="auto"/>
        <w:rPr>
          <w:rFonts w:cs="Sultan normal"/>
          <w:sz w:val="28"/>
          <w:szCs w:val="28"/>
          <w:rtl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 xml:space="preserve">السوق لباقي السندات في 31/12/2013 بـ 180000دج للإجمالي. </w:t>
      </w:r>
    </w:p>
    <w:p w:rsidR="0013401C" w:rsidRDefault="006B0797" w:rsidP="0013401C">
      <w:pPr>
        <w:bidi/>
        <w:spacing w:after="120" w:line="240" w:lineRule="auto"/>
        <w:rPr>
          <w:rFonts w:cs="Sultan normal"/>
          <w:sz w:val="28"/>
          <w:szCs w:val="28"/>
          <w:rtl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>4</w:t>
      </w:r>
      <w:r w:rsidR="00453574">
        <w:rPr>
          <w:rFonts w:cs="Sultan normal" w:hint="cs"/>
          <w:sz w:val="28"/>
          <w:szCs w:val="28"/>
          <w:rtl/>
          <w:lang w:bidi="ar-DZ"/>
        </w:rPr>
        <w:t xml:space="preserve">- ظهر في </w:t>
      </w:r>
      <w:r w:rsidR="0013401C">
        <w:rPr>
          <w:rFonts w:cs="Sultan normal" w:hint="cs"/>
          <w:sz w:val="28"/>
          <w:szCs w:val="28"/>
          <w:rtl/>
          <w:lang w:bidi="ar-DZ"/>
        </w:rPr>
        <w:t>ال</w:t>
      </w:r>
      <w:r w:rsidR="00453574">
        <w:rPr>
          <w:rFonts w:cs="Sultan normal" w:hint="cs"/>
          <w:sz w:val="28"/>
          <w:szCs w:val="28"/>
          <w:rtl/>
          <w:lang w:bidi="ar-DZ"/>
        </w:rPr>
        <w:t xml:space="preserve">كشف المرسل للمؤسسة من </w:t>
      </w:r>
      <w:r w:rsidR="0013401C">
        <w:rPr>
          <w:rFonts w:cs="Sultan normal" w:hint="cs"/>
          <w:sz w:val="28"/>
          <w:szCs w:val="28"/>
          <w:rtl/>
          <w:lang w:bidi="ar-DZ"/>
        </w:rPr>
        <w:t xml:space="preserve">البنك </w:t>
      </w:r>
      <w:r w:rsidR="00453574">
        <w:rPr>
          <w:rFonts w:cs="Sultan normal" w:hint="cs"/>
          <w:sz w:val="28"/>
          <w:szCs w:val="28"/>
          <w:rtl/>
          <w:lang w:bidi="ar-DZ"/>
        </w:rPr>
        <w:t xml:space="preserve">رصيدا دائنا ب 118500 دج و يعود </w:t>
      </w:r>
      <w:r w:rsidR="0013401C">
        <w:rPr>
          <w:rFonts w:cs="Sultan normal" w:hint="cs"/>
          <w:sz w:val="28"/>
          <w:szCs w:val="28"/>
          <w:rtl/>
          <w:lang w:bidi="ar-DZ"/>
        </w:rPr>
        <w:t>الاختلاف إلى:</w:t>
      </w:r>
    </w:p>
    <w:p w:rsidR="00453574" w:rsidRDefault="00453574" w:rsidP="00532D1A">
      <w:pPr>
        <w:pStyle w:val="Paragraphedeliste"/>
        <w:numPr>
          <w:ilvl w:val="0"/>
          <w:numId w:val="1"/>
        </w:numPr>
        <w:bidi/>
        <w:spacing w:after="120" w:line="240" w:lineRule="auto"/>
        <w:rPr>
          <w:rFonts w:cs="Sultan normal"/>
          <w:sz w:val="28"/>
          <w:szCs w:val="28"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 xml:space="preserve">تحويل بنكي من الزبون </w:t>
      </w:r>
      <w:r w:rsidR="00532D1A" w:rsidRPr="0098016D">
        <w:rPr>
          <w:rFonts w:cs="Sultan normal" w:hint="cs"/>
          <w:sz w:val="28"/>
          <w:szCs w:val="28"/>
          <w:rtl/>
          <w:lang w:bidi="ar-DZ"/>
        </w:rPr>
        <w:t>"</w:t>
      </w:r>
      <w:r w:rsidR="00532D1A">
        <w:rPr>
          <w:rFonts w:cs="Sultan normal" w:hint="cs"/>
          <w:sz w:val="28"/>
          <w:szCs w:val="28"/>
          <w:rtl/>
          <w:lang w:bidi="ar-DZ"/>
        </w:rPr>
        <w:t>خربوش</w:t>
      </w:r>
      <w:r w:rsidR="00532D1A" w:rsidRPr="0098016D">
        <w:rPr>
          <w:rFonts w:cs="Sultan normal" w:hint="cs"/>
          <w:sz w:val="28"/>
          <w:szCs w:val="28"/>
          <w:rtl/>
          <w:lang w:bidi="ar-DZ"/>
        </w:rPr>
        <w:t xml:space="preserve">" </w:t>
      </w:r>
      <w:r>
        <w:rPr>
          <w:rFonts w:cs="Sultan normal" w:hint="cs"/>
          <w:sz w:val="28"/>
          <w:szCs w:val="28"/>
          <w:rtl/>
          <w:lang w:bidi="ar-DZ"/>
        </w:rPr>
        <w:t xml:space="preserve"> مباشرة للمؤسسة بمبلغ 17300 دج </w:t>
      </w:r>
    </w:p>
    <w:p w:rsidR="00453574" w:rsidRDefault="00453574" w:rsidP="00453574">
      <w:pPr>
        <w:pStyle w:val="Paragraphedeliste"/>
        <w:numPr>
          <w:ilvl w:val="0"/>
          <w:numId w:val="1"/>
        </w:numPr>
        <w:bidi/>
        <w:spacing w:after="120" w:line="240" w:lineRule="auto"/>
        <w:rPr>
          <w:rFonts w:cs="Sultan normal"/>
          <w:sz w:val="28"/>
          <w:szCs w:val="28"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 xml:space="preserve">مصـــاريف مسك الحســــاب 8000 دج </w:t>
      </w:r>
    </w:p>
    <w:p w:rsidR="00453574" w:rsidRDefault="00453574" w:rsidP="00D42CDC">
      <w:pPr>
        <w:pStyle w:val="Paragraphedeliste"/>
        <w:numPr>
          <w:ilvl w:val="0"/>
          <w:numId w:val="1"/>
        </w:numPr>
        <w:bidi/>
        <w:spacing w:after="120" w:line="240" w:lineRule="auto"/>
        <w:rPr>
          <w:rFonts w:cs="Sultan normal"/>
          <w:sz w:val="28"/>
          <w:szCs w:val="28"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 xml:space="preserve">فوائد لصـــالح البنك 10000 دج </w:t>
      </w:r>
    </w:p>
    <w:p w:rsidR="00453574" w:rsidRDefault="00453574" w:rsidP="00453574">
      <w:pPr>
        <w:pStyle w:val="Paragraphedeliste"/>
        <w:numPr>
          <w:ilvl w:val="0"/>
          <w:numId w:val="1"/>
        </w:numPr>
        <w:bidi/>
        <w:spacing w:after="120" w:line="240" w:lineRule="auto"/>
        <w:rPr>
          <w:rFonts w:cs="Sultan normal"/>
          <w:sz w:val="28"/>
          <w:szCs w:val="28"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 xml:space="preserve">تحويل مباشر لمبلغ 20000دج من طرف البنك لفائدة مصلحة البريد </w:t>
      </w:r>
    </w:p>
    <w:p w:rsidR="00453574" w:rsidRDefault="00453574" w:rsidP="00687F83">
      <w:pPr>
        <w:pStyle w:val="Paragraphedeliste"/>
        <w:numPr>
          <w:ilvl w:val="0"/>
          <w:numId w:val="1"/>
        </w:numPr>
        <w:bidi/>
        <w:spacing w:after="120" w:line="240" w:lineRule="auto"/>
        <w:rPr>
          <w:rFonts w:cs="Sultan normal"/>
          <w:sz w:val="28"/>
          <w:szCs w:val="28"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>فوائد لصــــالح المؤسسة بمبلغ 20900 دج .</w:t>
      </w:r>
      <w:r w:rsidR="00687F83" w:rsidRPr="00687F83">
        <w:rPr>
          <w:rFonts w:cs="Sultan normal" w:hint="cs"/>
          <w:sz w:val="28"/>
          <w:szCs w:val="28"/>
          <w:rtl/>
          <w:lang w:bidi="ar-DZ"/>
        </w:rPr>
        <w:t xml:space="preserve"> </w:t>
      </w:r>
    </w:p>
    <w:p w:rsidR="00453574" w:rsidRPr="0098016D" w:rsidRDefault="00453574" w:rsidP="00687F83">
      <w:pPr>
        <w:pStyle w:val="Paragraphedeliste"/>
        <w:numPr>
          <w:ilvl w:val="0"/>
          <w:numId w:val="1"/>
        </w:numPr>
        <w:bidi/>
        <w:spacing w:after="120" w:line="240" w:lineRule="auto"/>
        <w:rPr>
          <w:rFonts w:cs="Sultan normal"/>
          <w:sz w:val="28"/>
          <w:szCs w:val="28"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 xml:space="preserve">شيك رقم 2340 بمبلغ 30900 دج </w:t>
      </w:r>
      <w:r w:rsidRPr="0098016D">
        <w:rPr>
          <w:rFonts w:cs="Sultan normal" w:hint="cs"/>
          <w:sz w:val="28"/>
          <w:szCs w:val="28"/>
          <w:rtl/>
          <w:lang w:bidi="ar-DZ"/>
        </w:rPr>
        <w:t>حررته المؤسسة للمورد "</w:t>
      </w:r>
      <w:r w:rsidR="00687F83">
        <w:rPr>
          <w:rFonts w:cs="Sultan normal" w:hint="cs"/>
          <w:sz w:val="28"/>
          <w:szCs w:val="28"/>
          <w:rtl/>
          <w:lang w:bidi="ar-DZ"/>
        </w:rPr>
        <w:t>عزيزي</w:t>
      </w:r>
      <w:r w:rsidRPr="0098016D">
        <w:rPr>
          <w:rFonts w:cs="Sultan normal" w:hint="cs"/>
          <w:sz w:val="28"/>
          <w:szCs w:val="28"/>
          <w:rtl/>
          <w:lang w:bidi="ar-DZ"/>
        </w:rPr>
        <w:t xml:space="preserve">" و لم يتقدم لتحصيله. </w:t>
      </w:r>
    </w:p>
    <w:p w:rsidR="00453574" w:rsidRDefault="00453574" w:rsidP="00453574">
      <w:pPr>
        <w:pStyle w:val="Paragraphedeliste"/>
        <w:numPr>
          <w:ilvl w:val="0"/>
          <w:numId w:val="1"/>
        </w:numPr>
        <w:bidi/>
        <w:spacing w:after="120" w:line="240" w:lineRule="auto"/>
        <w:rPr>
          <w:rFonts w:cs="Sultan normal"/>
          <w:sz w:val="28"/>
          <w:szCs w:val="28"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>شيك رقم 2354 بمبلغ 42800 دج لفائدة المورد "ســالم" لم يحصله بعد .</w:t>
      </w:r>
    </w:p>
    <w:p w:rsidR="00453574" w:rsidRDefault="00453574" w:rsidP="00C313F8">
      <w:pPr>
        <w:pStyle w:val="Paragraphedeliste"/>
        <w:numPr>
          <w:ilvl w:val="0"/>
          <w:numId w:val="1"/>
        </w:numPr>
        <w:bidi/>
        <w:spacing w:after="120" w:line="240" w:lineRule="auto"/>
        <w:rPr>
          <w:rFonts w:cs="Sultan normal"/>
          <w:sz w:val="28"/>
          <w:szCs w:val="28"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 xml:space="preserve">شيك رقم 1234من الزبون </w:t>
      </w:r>
      <w:r w:rsidR="00C313F8">
        <w:rPr>
          <w:rFonts w:cs="Sultan normal" w:hint="cs"/>
          <w:sz w:val="28"/>
          <w:szCs w:val="28"/>
          <w:rtl/>
          <w:lang w:bidi="ar-DZ"/>
        </w:rPr>
        <w:t xml:space="preserve">"لباد" </w:t>
      </w:r>
      <w:r>
        <w:rPr>
          <w:rFonts w:cs="Sultan normal" w:hint="cs"/>
          <w:sz w:val="28"/>
          <w:szCs w:val="28"/>
          <w:rtl/>
          <w:lang w:bidi="ar-DZ"/>
        </w:rPr>
        <w:t xml:space="preserve"> بمبلغ 39700 دج لم تقدمه المؤسسة للبنك لتحصيله.</w:t>
      </w:r>
    </w:p>
    <w:p w:rsidR="00221E21" w:rsidRPr="00154D52" w:rsidRDefault="00221E21" w:rsidP="00446552">
      <w:pPr>
        <w:bidi/>
        <w:spacing w:after="120" w:line="240" w:lineRule="auto"/>
        <w:jc w:val="center"/>
        <w:rPr>
          <w:rFonts w:cs="Sultan normal"/>
          <w:b/>
          <w:bCs/>
          <w:sz w:val="28"/>
          <w:szCs w:val="28"/>
          <w:u w:val="single"/>
          <w:rtl/>
          <w:lang w:bidi="ar-DZ"/>
        </w:rPr>
      </w:pPr>
      <w:r w:rsidRPr="00154D52">
        <w:rPr>
          <w:rFonts w:cs="Sultan normal" w:hint="cs"/>
          <w:b/>
          <w:bCs/>
          <w:sz w:val="28"/>
          <w:szCs w:val="28"/>
          <w:u w:val="single"/>
          <w:rtl/>
          <w:lang w:bidi="ar-DZ"/>
        </w:rPr>
        <w:t>المطــــلوب:</w:t>
      </w:r>
    </w:p>
    <w:p w:rsidR="00772B99" w:rsidRDefault="00772B99" w:rsidP="00446552">
      <w:pPr>
        <w:bidi/>
        <w:spacing w:after="120" w:line="240" w:lineRule="auto"/>
        <w:jc w:val="center"/>
        <w:rPr>
          <w:rFonts w:cs="Sultan normal"/>
          <w:sz w:val="28"/>
          <w:szCs w:val="28"/>
          <w:rtl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>1</w:t>
      </w:r>
      <w:r w:rsidR="00221E21">
        <w:rPr>
          <w:rFonts w:cs="Sultan normal" w:hint="cs"/>
          <w:sz w:val="28"/>
          <w:szCs w:val="28"/>
          <w:rtl/>
          <w:lang w:bidi="ar-DZ"/>
        </w:rPr>
        <w:t>- إنجـــــاز حالة التقــارب.</w:t>
      </w:r>
    </w:p>
    <w:p w:rsidR="00221E21" w:rsidRDefault="00446552" w:rsidP="00446552">
      <w:pPr>
        <w:bidi/>
        <w:spacing w:after="120" w:line="240" w:lineRule="auto"/>
        <w:jc w:val="center"/>
        <w:rPr>
          <w:rFonts w:cs="Sultan normal"/>
          <w:sz w:val="28"/>
          <w:szCs w:val="28"/>
          <w:rtl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>2- تسجيل قيود التسوية اللازمة في 31/12/2013 .</w:t>
      </w:r>
    </w:p>
    <w:p w:rsidR="00221E21" w:rsidRDefault="00221E21" w:rsidP="00221E21">
      <w:pPr>
        <w:bidi/>
        <w:rPr>
          <w:rFonts w:cs="Sultan normal"/>
          <w:sz w:val="28"/>
          <w:szCs w:val="28"/>
          <w:rtl/>
          <w:lang w:bidi="ar-DZ"/>
        </w:rPr>
      </w:pPr>
    </w:p>
    <w:p w:rsidR="00AB2811" w:rsidRDefault="00AB2811" w:rsidP="00134E71">
      <w:pPr>
        <w:jc w:val="right"/>
        <w:rPr>
          <w:rtl/>
          <w:lang w:bidi="ar-DZ"/>
        </w:rPr>
      </w:pPr>
    </w:p>
    <w:p w:rsidR="00221E21" w:rsidRDefault="00221E21" w:rsidP="00221E21">
      <w:pPr>
        <w:jc w:val="center"/>
        <w:rPr>
          <w:rFonts w:cs="Sultan normal"/>
          <w:sz w:val="28"/>
          <w:szCs w:val="28"/>
          <w:rtl/>
        </w:rPr>
      </w:pPr>
      <w:r>
        <w:rPr>
          <w:rFonts w:cs="Sultan normal" w:hint="cs"/>
          <w:sz w:val="28"/>
          <w:szCs w:val="28"/>
          <w:rtl/>
        </w:rPr>
        <w:lastRenderedPageBreak/>
        <w:t>الفـــــرض المحــــــروس الأول للفــصل الأول في مادة التسيير المحاسبي و المــالي</w:t>
      </w:r>
    </w:p>
    <w:p w:rsidR="00AB2811" w:rsidRDefault="00221E21" w:rsidP="00134E71">
      <w:pPr>
        <w:jc w:val="right"/>
        <w:rPr>
          <w:rtl/>
          <w:lang w:bidi="ar-DZ"/>
        </w:rPr>
      </w:pPr>
      <w:r>
        <w:rPr>
          <w:rFonts w:hint="cs"/>
          <w:noProof/>
          <w:lang w:eastAsia="fr-FR"/>
        </w:rPr>
        <w:drawing>
          <wp:inline distT="0" distB="0" distL="0" distR="0">
            <wp:extent cx="3761105" cy="482219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482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811" w:rsidRDefault="00221E21" w:rsidP="00134E71">
      <w:pPr>
        <w:jc w:val="right"/>
        <w:rPr>
          <w:rtl/>
          <w:lang w:bidi="ar-DZ"/>
        </w:rPr>
      </w:pPr>
      <w:r>
        <w:rPr>
          <w:rFonts w:hint="cs"/>
          <w:noProof/>
          <w:lang w:eastAsia="fr-FR"/>
        </w:rPr>
        <w:drawing>
          <wp:inline distT="0" distB="0" distL="0" distR="0">
            <wp:extent cx="6645910" cy="1794385"/>
            <wp:effectExtent l="1905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9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811" w:rsidRDefault="001C6E3E" w:rsidP="00134E71">
      <w:pPr>
        <w:jc w:val="right"/>
        <w:rPr>
          <w:rtl/>
          <w:lang w:bidi="ar-DZ"/>
        </w:rPr>
      </w:pPr>
      <w:r>
        <w:rPr>
          <w:rFonts w:hint="cs"/>
          <w:noProof/>
          <w:lang w:eastAsia="fr-FR"/>
        </w:rPr>
        <w:drawing>
          <wp:inline distT="0" distB="0" distL="0" distR="0">
            <wp:extent cx="3804285" cy="2484120"/>
            <wp:effectExtent l="19050" t="0" r="571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285" cy="248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05A" w:rsidRDefault="00A8505A" w:rsidP="00134E71">
      <w:pPr>
        <w:jc w:val="right"/>
        <w:rPr>
          <w:rtl/>
          <w:lang w:bidi="ar-DZ"/>
        </w:rPr>
      </w:pPr>
      <w:r>
        <w:rPr>
          <w:rFonts w:hint="cs"/>
          <w:noProof/>
          <w:lang w:eastAsia="fr-FR"/>
        </w:rPr>
        <w:lastRenderedPageBreak/>
        <w:drawing>
          <wp:inline distT="0" distB="0" distL="0" distR="0">
            <wp:extent cx="6642711" cy="1017917"/>
            <wp:effectExtent l="19050" t="0" r="5739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18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505A">
        <w:rPr>
          <w:rFonts w:hint="cs"/>
          <w:lang w:bidi="ar-DZ"/>
        </w:rPr>
        <w:t xml:space="preserve"> </w:t>
      </w:r>
      <w:r>
        <w:rPr>
          <w:rFonts w:hint="cs"/>
          <w:noProof/>
          <w:lang w:eastAsia="fr-FR"/>
        </w:rPr>
        <w:drawing>
          <wp:inline distT="0" distB="0" distL="0" distR="0">
            <wp:extent cx="3761105" cy="3002280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300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505A">
        <w:rPr>
          <w:rFonts w:hint="cs"/>
          <w:lang w:bidi="ar-DZ"/>
        </w:rPr>
        <w:t xml:space="preserve"> </w:t>
      </w:r>
      <w:r>
        <w:rPr>
          <w:rFonts w:hint="cs"/>
          <w:noProof/>
          <w:lang w:eastAsia="fr-FR"/>
        </w:rPr>
        <w:drawing>
          <wp:inline distT="0" distB="0" distL="0" distR="0">
            <wp:extent cx="6631037" cy="1440611"/>
            <wp:effectExtent l="1905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443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05A" w:rsidRDefault="00A8505A" w:rsidP="00134E71">
      <w:pPr>
        <w:jc w:val="right"/>
        <w:rPr>
          <w:rtl/>
          <w:lang w:bidi="ar-DZ"/>
        </w:rPr>
      </w:pPr>
    </w:p>
    <w:p w:rsidR="00AB2811" w:rsidRDefault="00AB2811" w:rsidP="00134E71">
      <w:pPr>
        <w:jc w:val="right"/>
        <w:rPr>
          <w:rtl/>
          <w:lang w:bidi="ar-DZ"/>
        </w:rPr>
      </w:pPr>
    </w:p>
    <w:p w:rsidR="00AB2811" w:rsidRDefault="00F319BF" w:rsidP="00134E71">
      <w:pPr>
        <w:jc w:val="right"/>
        <w:rPr>
          <w:rtl/>
          <w:lang w:bidi="ar-DZ"/>
        </w:rPr>
      </w:pPr>
      <w:r w:rsidRPr="00F319BF">
        <w:rPr>
          <w:rFonts w:hint="cs"/>
          <w:lang w:bidi="ar-DZ"/>
        </w:rPr>
        <w:t xml:space="preserve"> </w:t>
      </w:r>
      <w:r>
        <w:rPr>
          <w:rFonts w:hint="cs"/>
          <w:noProof/>
          <w:lang w:eastAsia="fr-FR"/>
        </w:rPr>
        <w:drawing>
          <wp:inline distT="0" distB="0" distL="0" distR="0">
            <wp:extent cx="3079750" cy="1638935"/>
            <wp:effectExtent l="19050" t="0" r="635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163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19BF">
        <w:rPr>
          <w:rFonts w:hint="cs"/>
          <w:lang w:bidi="ar-DZ"/>
        </w:rPr>
        <w:t xml:space="preserve"> </w:t>
      </w:r>
      <w:r>
        <w:rPr>
          <w:rFonts w:hint="cs"/>
          <w:noProof/>
          <w:lang w:eastAsia="fr-FR"/>
        </w:rPr>
        <w:drawing>
          <wp:inline distT="0" distB="0" distL="0" distR="0">
            <wp:extent cx="6645910" cy="794798"/>
            <wp:effectExtent l="19050" t="0" r="254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94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7B09" w:rsidRPr="00FC7B09">
        <w:rPr>
          <w:rFonts w:hint="cs"/>
          <w:lang w:bidi="ar-DZ"/>
        </w:rPr>
        <w:t xml:space="preserve"> </w:t>
      </w:r>
      <w:r w:rsidR="00FC7B09">
        <w:rPr>
          <w:rFonts w:hint="cs"/>
          <w:noProof/>
          <w:lang w:eastAsia="fr-FR"/>
        </w:rPr>
        <w:drawing>
          <wp:inline distT="0" distB="0" distL="0" distR="0">
            <wp:extent cx="6645910" cy="648997"/>
            <wp:effectExtent l="19050" t="0" r="254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48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2811" w:rsidSect="002A7743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EFE" w:rsidRDefault="004B4EFE" w:rsidP="00AB2811">
      <w:pPr>
        <w:spacing w:after="0" w:line="240" w:lineRule="auto"/>
      </w:pPr>
      <w:r>
        <w:separator/>
      </w:r>
    </w:p>
  </w:endnote>
  <w:endnote w:type="continuationSeparator" w:id="1">
    <w:p w:rsidR="004B4EFE" w:rsidRDefault="004B4EFE" w:rsidP="00AB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EFE" w:rsidRDefault="004B4EFE" w:rsidP="00AB2811">
      <w:pPr>
        <w:spacing w:after="0" w:line="240" w:lineRule="auto"/>
      </w:pPr>
      <w:r>
        <w:separator/>
      </w:r>
    </w:p>
  </w:footnote>
  <w:footnote w:type="continuationSeparator" w:id="1">
    <w:p w:rsidR="004B4EFE" w:rsidRDefault="004B4EFE" w:rsidP="00AB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62AF6"/>
    <w:multiLevelType w:val="hybridMultilevel"/>
    <w:tmpl w:val="AAB8CDE2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33B"/>
    <w:rsid w:val="000C46AB"/>
    <w:rsid w:val="000C7C80"/>
    <w:rsid w:val="001102BB"/>
    <w:rsid w:val="0013401C"/>
    <w:rsid w:val="00134E71"/>
    <w:rsid w:val="001670F8"/>
    <w:rsid w:val="001C6E3E"/>
    <w:rsid w:val="002108DA"/>
    <w:rsid w:val="00221E21"/>
    <w:rsid w:val="002465CC"/>
    <w:rsid w:val="0028233B"/>
    <w:rsid w:val="002A7743"/>
    <w:rsid w:val="002C5B7F"/>
    <w:rsid w:val="00337D1E"/>
    <w:rsid w:val="003E1DE8"/>
    <w:rsid w:val="003F7969"/>
    <w:rsid w:val="004014AC"/>
    <w:rsid w:val="00412D40"/>
    <w:rsid w:val="00446552"/>
    <w:rsid w:val="00453574"/>
    <w:rsid w:val="004B4EFE"/>
    <w:rsid w:val="00532B38"/>
    <w:rsid w:val="00532D1A"/>
    <w:rsid w:val="00580A0D"/>
    <w:rsid w:val="005C3420"/>
    <w:rsid w:val="00666751"/>
    <w:rsid w:val="00687E48"/>
    <w:rsid w:val="00687F83"/>
    <w:rsid w:val="006A69DF"/>
    <w:rsid w:val="006B0797"/>
    <w:rsid w:val="00772B99"/>
    <w:rsid w:val="007C65D5"/>
    <w:rsid w:val="007D0584"/>
    <w:rsid w:val="00887043"/>
    <w:rsid w:val="00927457"/>
    <w:rsid w:val="009839FD"/>
    <w:rsid w:val="00A8505A"/>
    <w:rsid w:val="00AB2811"/>
    <w:rsid w:val="00AF67D9"/>
    <w:rsid w:val="00B13698"/>
    <w:rsid w:val="00BC3200"/>
    <w:rsid w:val="00BE2344"/>
    <w:rsid w:val="00BE5E7E"/>
    <w:rsid w:val="00C313F8"/>
    <w:rsid w:val="00C52708"/>
    <w:rsid w:val="00D42CDC"/>
    <w:rsid w:val="00E37768"/>
    <w:rsid w:val="00E65041"/>
    <w:rsid w:val="00E74CDD"/>
    <w:rsid w:val="00F319BF"/>
    <w:rsid w:val="00FB4231"/>
    <w:rsid w:val="00FC7B09"/>
    <w:rsid w:val="00FE0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5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80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5357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B28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B2811"/>
  </w:style>
  <w:style w:type="paragraph" w:styleId="Pieddepage">
    <w:name w:val="footer"/>
    <w:basedOn w:val="Normal"/>
    <w:link w:val="PieddepageCar"/>
    <w:uiPriority w:val="99"/>
    <w:semiHidden/>
    <w:unhideWhenUsed/>
    <w:rsid w:val="00AB28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B2811"/>
  </w:style>
  <w:style w:type="paragraph" w:styleId="Textedebulles">
    <w:name w:val="Balloon Text"/>
    <w:basedOn w:val="Normal"/>
    <w:link w:val="TextedebullesCar"/>
    <w:uiPriority w:val="99"/>
    <w:semiHidden/>
    <w:unhideWhenUsed/>
    <w:rsid w:val="00AB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2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SIRA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cp:lastPrinted>2014-11-18T19:39:00Z</cp:lastPrinted>
  <dcterms:created xsi:type="dcterms:W3CDTF">2017-12-03T12:54:00Z</dcterms:created>
  <dcterms:modified xsi:type="dcterms:W3CDTF">2017-12-03T13:23:00Z</dcterms:modified>
</cp:coreProperties>
</file>