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AD" w:rsidRDefault="00D32B2E" w:rsidP="00D32B2E">
      <w:pPr>
        <w:pStyle w:val="NoSpacing"/>
        <w:jc w:val="center"/>
      </w:pPr>
      <w:proofErr w:type="gramStart"/>
      <w:r>
        <w:t>AU  SECOURS</w:t>
      </w:r>
      <w:proofErr w:type="gramEnd"/>
      <w:r>
        <w:t xml:space="preserve"> !  </w:t>
      </w:r>
      <w:proofErr w:type="gramStart"/>
      <w:r>
        <w:t>LA  RUSSIE</w:t>
      </w:r>
      <w:proofErr w:type="gramEnd"/>
      <w:r>
        <w:t xml:space="preserve">  INSTALLE  DES  BASES  MILITAIRES  RUSSES  …  </w:t>
      </w:r>
      <w:proofErr w:type="gramStart"/>
      <w:r>
        <w:t>EN  RUSSIE</w:t>
      </w:r>
      <w:proofErr w:type="gramEnd"/>
      <w:r>
        <w:t> !</w:t>
      </w:r>
    </w:p>
    <w:p w:rsidR="00D32B2E" w:rsidRDefault="00D32B2E" w:rsidP="00D32B2E">
      <w:pPr>
        <w:pStyle w:val="NoSpacing"/>
        <w:jc w:val="center"/>
      </w:pPr>
    </w:p>
    <w:p w:rsidR="00D32B2E" w:rsidRDefault="00D32B2E" w:rsidP="00D32B2E">
      <w:pPr>
        <w:pStyle w:val="NoSpacing"/>
      </w:pPr>
      <w:r w:rsidRPr="00D32B2E">
        <w:rPr>
          <w:b/>
        </w:rPr>
        <w:t>Auteur </w:t>
      </w:r>
      <w:r>
        <w:t>: Nicolas Dissident.</w:t>
      </w:r>
    </w:p>
    <w:p w:rsidR="00D32B2E" w:rsidRDefault="00D32B2E" w:rsidP="00D32B2E">
      <w:pPr>
        <w:pStyle w:val="NoSpacing"/>
      </w:pPr>
      <w:r w:rsidRPr="00D32B2E">
        <w:rPr>
          <w:b/>
        </w:rPr>
        <w:t>Date </w:t>
      </w:r>
      <w:r>
        <w:t>: 18 novembre 2017</w:t>
      </w:r>
    </w:p>
    <w:p w:rsidR="00D32B2E" w:rsidRP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color w:val="222222"/>
          <w:sz w:val="20"/>
          <w:szCs w:val="20"/>
        </w:rPr>
      </w:pPr>
      <w:r w:rsidRPr="00D32B2E">
        <w:rPr>
          <w:rFonts w:ascii="Arial" w:hAnsi="Arial" w:cs="Arial"/>
          <w:b/>
          <w:color w:val="222222"/>
          <w:sz w:val="20"/>
          <w:szCs w:val="20"/>
          <w:u w:val="single"/>
        </w:rPr>
        <w:t>Préambule</w:t>
      </w:r>
      <w:r>
        <w:rPr>
          <w:rFonts w:ascii="Arial" w:hAnsi="Arial" w:cs="Arial"/>
          <w:color w:val="222222"/>
          <w:sz w:val="20"/>
          <w:szCs w:val="20"/>
        </w:rPr>
        <w:t xml:space="preserve"> : </w:t>
      </w:r>
      <w:r w:rsidRPr="00D32B2E">
        <w:rPr>
          <w:rFonts w:ascii="Arial" w:hAnsi="Arial" w:cs="Arial"/>
          <w:b/>
          <w:color w:val="222222"/>
          <w:sz w:val="20"/>
          <w:szCs w:val="20"/>
        </w:rPr>
        <w:t>L’importance des ports arctiques russes.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Je signalais jeudi l'ultra-domination de la Russie en matière de brise-glaces et donc dans la maîtrise de l'Océan arctique. La domination est encore plus écrasante que les chiffres que j'ai donné</w:t>
      </w:r>
      <w:r>
        <w:rPr>
          <w:rFonts w:ascii="Arial" w:hAnsi="Arial" w:cs="Arial"/>
          <w:color w:val="222222"/>
          <w:sz w:val="20"/>
          <w:szCs w:val="20"/>
        </w:rPr>
        <w:t>s,</w:t>
      </w:r>
      <w:r>
        <w:rPr>
          <w:rFonts w:ascii="Arial" w:hAnsi="Arial" w:cs="Arial"/>
          <w:color w:val="222222"/>
          <w:sz w:val="20"/>
          <w:szCs w:val="20"/>
        </w:rPr>
        <w:t xml:space="preserve"> si on prend en compte qu'au moins un tiers des brise-glaces non russes sont confinés à la Baltique, à la Mer du Nord /Atlantique nord, ou à l'hémisphère sud.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Avant ça j'avais expliqué que pour la Russie, l'intérêt de la route du Nord-Est n'était pas tant de servir d'autoroute pour les navires étrangers que pour apporter un immense développement à l'exploitation des ressources colossales de tout le grand-nord, qui se comptent en dizaines de milliers de milliards de dollars, actuellement à peine exploitée du fait de l'absence d'infrastructure. Cf. mon message "Exportations russes 2017 et le VRAI enjeu du transit Chine-Europe" du 20 octobre.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Le fait que l'essentiel est de développer les exportations russes et non de servir d'autoroutes aux autres est tellement vrai que Poutine envisage d'interdire la route du nord-est aux navires qui ne sont pas sous pavillon russe </w:t>
      </w:r>
      <w:hyperlink r:id="rId4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https://www.rt.com/business/410138-putin-northern-sea-route/</w:t>
        </w:r>
      </w:hyperlink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Cela donnerait un avantage considérable à la flotte marchande sous pavillon russe qui serait ainsi la seule à pouvoir réaliser des livraison</w:t>
      </w:r>
      <w:r>
        <w:rPr>
          <w:rFonts w:ascii="Arial" w:hAnsi="Arial" w:cs="Arial"/>
          <w:color w:val="222222"/>
          <w:sz w:val="20"/>
          <w:szCs w:val="20"/>
        </w:rPr>
        <w:t>s</w:t>
      </w:r>
      <w:r>
        <w:rPr>
          <w:rFonts w:ascii="Arial" w:hAnsi="Arial" w:cs="Arial"/>
          <w:color w:val="222222"/>
          <w:sz w:val="20"/>
          <w:szCs w:val="20"/>
        </w:rPr>
        <w:t xml:space="preserve"> de l'Extrême-Orient (CJK) vers l'UE deux voire trois semaines plus vite que tous les autres. Ce serait beaucoup plus intéressant que de simplement servir de station-essence pour les navires étrangers de passage. Qui sait, ça pourrait lancer la production de navires porte-conteneurs en Russie ? Ou plus simplement ça pourrait déjà forcer les navires russes à se mettre sous pavillon russe ? (</w:t>
      </w:r>
      <w:hyperlink r:id="rId5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60% de la flotte marchande russe était sous pavillon de complaisance en 2013</w:t>
        </w:r>
      </w:hyperlink>
      <w:r>
        <w:rPr>
          <w:rFonts w:ascii="Arial" w:hAnsi="Arial" w:cs="Arial"/>
          <w:color w:val="222222"/>
          <w:sz w:val="20"/>
          <w:szCs w:val="20"/>
        </w:rPr>
        <w:t>). Bref, on voit poindre à l'horizon des avantages sérieux pour la Russie, mais on sait ce que les USA pensent des limitation</w:t>
      </w:r>
      <w:r>
        <w:rPr>
          <w:rFonts w:ascii="Arial" w:hAnsi="Arial" w:cs="Arial"/>
          <w:color w:val="222222"/>
          <w:sz w:val="20"/>
          <w:szCs w:val="20"/>
        </w:rPr>
        <w:t>s</w:t>
      </w:r>
      <w:r>
        <w:rPr>
          <w:rFonts w:ascii="Arial" w:hAnsi="Arial" w:cs="Arial"/>
          <w:color w:val="222222"/>
          <w:sz w:val="20"/>
          <w:szCs w:val="20"/>
        </w:rPr>
        <w:t xml:space="preserve"> au trafic maritime (prétexte de la première guerre US dans l'ancien monde, contre les pirates du Maroc, vers 1800)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Le développement des ports russes (</w:t>
      </w:r>
      <w:r>
        <w:rPr>
          <w:rFonts w:ascii="Arial" w:hAnsi="Arial" w:cs="Arial"/>
          <w:color w:val="222222"/>
          <w:sz w:val="20"/>
          <w:szCs w:val="20"/>
        </w:rPr>
        <w:t>qui gèrent désormais</w:t>
      </w:r>
      <w:r>
        <w:rPr>
          <w:rFonts w:ascii="Arial" w:hAnsi="Arial" w:cs="Arial"/>
          <w:color w:val="222222"/>
          <w:sz w:val="20"/>
          <w:szCs w:val="20"/>
        </w:rPr>
        <w:t xml:space="preserve"> plus de millions de tonnes de marchandises que les ports néerlandais, même en excluant les ports russes du Pacifique) est absolument crucial pour le développement de la Russie. Voici </w:t>
      </w:r>
      <w:r>
        <w:rPr>
          <w:rFonts w:ascii="Arial" w:hAnsi="Arial" w:cs="Arial"/>
          <w:color w:val="222222"/>
          <w:sz w:val="20"/>
          <w:szCs w:val="20"/>
        </w:rPr>
        <w:t xml:space="preserve">un exemple </w:t>
      </w:r>
      <w:r>
        <w:rPr>
          <w:rFonts w:ascii="Arial" w:hAnsi="Arial" w:cs="Arial"/>
          <w:color w:val="222222"/>
          <w:sz w:val="20"/>
          <w:szCs w:val="20"/>
        </w:rPr>
        <w:t>pour prendre la mesure de l'acuité du problème : cette année la production de blé russe bat tous les records, et pren</w:t>
      </w:r>
      <w:r>
        <w:rPr>
          <w:rFonts w:ascii="Arial" w:hAnsi="Arial" w:cs="Arial"/>
          <w:color w:val="222222"/>
          <w:sz w:val="20"/>
          <w:szCs w:val="20"/>
        </w:rPr>
        <w:t>d</w:t>
      </w:r>
      <w:r>
        <w:rPr>
          <w:rFonts w:ascii="Arial" w:hAnsi="Arial" w:cs="Arial"/>
          <w:color w:val="222222"/>
          <w:sz w:val="20"/>
          <w:szCs w:val="20"/>
        </w:rPr>
        <w:t xml:space="preserve"> beaucoup de parts de marchés aux producteurs américains, notamment en Égypte, mais vend souvent à perte : les capacités des ports russes sont trop faibles, la Russie aurait pu exporter 65 Mt de blé au lieu de 45 Mt si les ports étaient suffisants </w:t>
      </w:r>
      <w:hyperlink r:id="rId6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https://vz.ru//economy/2017/11/17/895753.html</w:t>
        </w:r>
      </w:hyperlink>
      <w:r>
        <w:rPr>
          <w:rFonts w:ascii="Arial" w:hAnsi="Arial" w:cs="Arial"/>
          <w:color w:val="222222"/>
          <w:sz w:val="20"/>
          <w:szCs w:val="20"/>
        </w:rPr>
        <w:t>. Plusieurs milliards de dollars sont donc perdus cette année par les céréaliers russes cette années du fait de ce problème. L'augmentation de l'exp</w:t>
      </w:r>
      <w:r>
        <w:rPr>
          <w:rFonts w:ascii="Arial" w:hAnsi="Arial" w:cs="Arial"/>
          <w:color w:val="222222"/>
          <w:sz w:val="20"/>
          <w:szCs w:val="20"/>
        </w:rPr>
        <w:t>l</w:t>
      </w:r>
      <w:r>
        <w:rPr>
          <w:rFonts w:ascii="Arial" w:hAnsi="Arial" w:cs="Arial"/>
          <w:color w:val="222222"/>
          <w:sz w:val="20"/>
          <w:szCs w:val="20"/>
        </w:rPr>
        <w:t>oitation des ressources du grands nord, possible seulement avec un énorme progrès des ports arctiques, promet des revenus encore bien supérieurs.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La décision de RZD de cesser les convois vers les ports des pays baltes cette année a accru le </w:t>
      </w:r>
      <w:r>
        <w:rPr>
          <w:rFonts w:ascii="Arial" w:hAnsi="Arial" w:cs="Arial"/>
          <w:color w:val="222222"/>
          <w:sz w:val="20"/>
          <w:szCs w:val="20"/>
        </w:rPr>
        <w:t>p</w:t>
      </w:r>
      <w:r>
        <w:rPr>
          <w:rFonts w:ascii="Arial" w:hAnsi="Arial" w:cs="Arial"/>
          <w:color w:val="222222"/>
          <w:sz w:val="20"/>
          <w:szCs w:val="20"/>
        </w:rPr>
        <w:t>roblème </w:t>
      </w:r>
      <w:hyperlink r:id="rId7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https://www.vedomosti.ru/business/articles/2017/05/25/691391-proizvoditeli-zerna-pribaltiki</w:t>
        </w:r>
      </w:hyperlink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Bref, la production record de blé, du fait de l'insuffisance des ports, n'apporte pas des revenus records </w:t>
      </w:r>
      <w:hyperlink r:id="rId8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https://vz.ru/economy/2017/6/7/873618.html</w:t>
        </w:r>
      </w:hyperlink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D32B2E" w:rsidRP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0"/>
          <w:szCs w:val="20"/>
          <w:u w:val="single"/>
        </w:rPr>
      </w:pPr>
      <w:r w:rsidRPr="00D32B2E">
        <w:rPr>
          <w:rFonts w:ascii="Arial" w:hAnsi="Arial" w:cs="Arial"/>
          <w:b/>
          <w:color w:val="222222"/>
          <w:sz w:val="20"/>
          <w:szCs w:val="20"/>
          <w:u w:val="single"/>
        </w:rPr>
        <w:t>Implications :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</w:t>
      </w:r>
      <w:r>
        <w:rPr>
          <w:rFonts w:ascii="Arial" w:hAnsi="Arial" w:cs="Arial"/>
          <w:color w:val="222222"/>
          <w:sz w:val="20"/>
          <w:szCs w:val="20"/>
        </w:rPr>
        <w:t xml:space="preserve">'en viens au discours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orwellien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de l'OTAN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9" w:tgtFrame="_blank" w:history="1">
        <w:r>
          <w:rPr>
            <w:rStyle w:val="Hyperlink"/>
            <w:rFonts w:ascii="Arial" w:hAnsi="Arial" w:cs="Arial"/>
            <w:b/>
            <w:bCs/>
            <w:color w:val="6611CC"/>
            <w:sz w:val="20"/>
            <w:szCs w:val="20"/>
            <w:u w:val="none"/>
            <w:bdr w:val="none" w:sz="0" w:space="0" w:color="auto" w:frame="1"/>
          </w:rPr>
          <w:t>https://www.unian.info/world/2248709-nato-says-russia-builds-up-military-presence-in-arctic.html</w:t>
        </w:r>
      </w:hyperlink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C'est affreux, Stoltenberg alerte le monde sur cette effroyable nouvelle : la Russie développe des bases </w:t>
      </w:r>
      <w:r>
        <w:rPr>
          <w:rFonts w:ascii="Arial" w:hAnsi="Arial" w:cs="Arial"/>
          <w:color w:val="222222"/>
          <w:sz w:val="20"/>
          <w:szCs w:val="20"/>
        </w:rPr>
        <w:t xml:space="preserve">russes 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t>en Russie.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Il parle même d'une "base secrète", le "Trèfle Arctique" sur l'archipel de Franz-Joseph. Cette base secrète est tellement secrète que j'en avais parlé le 18/4/2016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Avec tout ce que je viens de dire, il me semble que l'objectif de Washington et de ses laquais n'est pas seulement d'augmenter les dépenses militaires, comme d'habitude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10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https://www.reuters.com/article/us-nato-defence/nato-agrees-new-military-commands-to-protect-europe-idUSKBN1D82RK</w:t>
        </w:r>
      </w:hyperlink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mais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aussi d'empêcher que la Russie puisse devenir maître et seule bénéficiaire de la route du nord-Est.</w:t>
      </w: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</w:p>
    <w:p w:rsidR="00D32B2E" w:rsidRDefault="00D32B2E" w:rsidP="00D32B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Dans mon courriel du 18/4/2016 :</w:t>
      </w:r>
    </w:p>
    <w:p w:rsidR="00D32B2E" w:rsidRDefault="00D32B2E" w:rsidP="00D32B2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</w:rPr>
        <w:t>Choïgou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 visité la Terre d'Alexandra (Archipel Franz-Joseph, </w:t>
      </w:r>
      <w:r>
        <w:rPr>
          <w:rFonts w:ascii="Arial" w:hAnsi="Arial" w:cs="Arial"/>
          <w:b/>
          <w:bCs/>
          <w:color w:val="222222"/>
          <w:sz w:val="20"/>
          <w:szCs w:val="20"/>
        </w:rPr>
        <w:t>80,8°N</w:t>
      </w:r>
      <w:r>
        <w:rPr>
          <w:rFonts w:ascii="Arial" w:hAnsi="Arial" w:cs="Arial"/>
          <w:color w:val="222222"/>
          <w:sz w:val="20"/>
          <w:szCs w:val="20"/>
        </w:rPr>
        <w:t>, 47,6°E) : une base est en construction, sera finie en 2016, c'est la base militaire la plus septentrionale du monde (le nord de l'Alaska c'est 71,4°N). Il y aura des unités de défense anti-aérienne, et elle permet d'envoyer des bombardiers stratégiques aux USA : 6080 km de New York alors que Kaliningrad est à 6700 km et la pointe est de l'Asie (Tchoukotka) est à 6200 km). Si les USA se sentent visés, Poutine n'aura qu'à dire que c'est pour se protéger de l'Iran.</w:t>
      </w:r>
      <w:r>
        <w:rPr>
          <w:rFonts w:ascii="Arial" w:hAnsi="Arial" w:cs="Arial"/>
          <w:color w:val="222222"/>
          <w:sz w:val="20"/>
          <w:szCs w:val="20"/>
        </w:rPr>
        <w:br/>
        <w:t xml:space="preserve">Il y a une autre base arctique sur l'île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Kotelniy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(75,3°N, 141 °E, archipel de Nouvelle-Sibérie), rouverte de façon permanente en septembre 2014 (elle avait fermé en 1993).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http://sputniknews.com/russia/20160418/1038185898/minister-inspection-defense.html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2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https://ru.wikipedia.org/wiki/%D0%9D%D0%B0%D0%B3%D1%83%D1%80%D1%81%D0%BA%D0%BE%D0%B5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3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http://rg.ru/2015/10/20/reg-szfo/trilistnik-anons.html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14" w:tgtFrame="_blank" w:history="1">
        <w:r>
          <w:rPr>
            <w:rStyle w:val="Hyperlink"/>
            <w:rFonts w:ascii="Arial" w:hAnsi="Arial" w:cs="Arial"/>
            <w:color w:val="6611CC"/>
            <w:sz w:val="20"/>
            <w:szCs w:val="20"/>
            <w:u w:val="none"/>
            <w:bdr w:val="none" w:sz="0" w:space="0" w:color="auto" w:frame="1"/>
          </w:rPr>
          <w:t>https://ru.wikipedia.org/wiki/%D0%A2%D0%B5%D0%BC%D0%BF_%28%D0%B0%D1%8D%D1%80%D0%BE%D0%B4%D1%80%D0%BE%D0%BC%29</w:t>
        </w:r>
      </w:hyperlink>
    </w:p>
    <w:p w:rsidR="00D32B2E" w:rsidRDefault="00D32B2E" w:rsidP="00D32B2E">
      <w:pPr>
        <w:pStyle w:val="NoSpacing"/>
      </w:pPr>
    </w:p>
    <w:sectPr w:rsidR="00D32B2E" w:rsidSect="00D3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2E"/>
    <w:rsid w:val="00AE64AD"/>
    <w:rsid w:val="00D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9090"/>
  <w15:chartTrackingRefBased/>
  <w15:docId w15:val="{8FAA0AAE-7853-4FAF-924B-874838B9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B2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D32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z.ru/economy/2017/6/7/873618.html" TargetMode="External"/><Relationship Id="rId13" Type="http://schemas.openxmlformats.org/officeDocument/2006/relationships/hyperlink" Target="http://rg.ru/2015/10/20/reg-szfo/trilistnik-an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edomosti.ru/business/articles/2017/05/25/691391-proizvoditeli-zerna-pribaltiki" TargetMode="External"/><Relationship Id="rId12" Type="http://schemas.openxmlformats.org/officeDocument/2006/relationships/hyperlink" Target="https://ru.wikipedia.org/wiki/%D0%9D%D0%B0%D0%B3%D1%83%D1%80%D1%81%D0%BA%D0%BE%D0%B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z.ru/economy/2017/11/17/895753.html" TargetMode="External"/><Relationship Id="rId11" Type="http://schemas.openxmlformats.org/officeDocument/2006/relationships/hyperlink" Target="http://sputniknews.com/russia/20160418/1038185898/minister-inspection-defense.html" TargetMode="External"/><Relationship Id="rId5" Type="http://schemas.openxmlformats.org/officeDocument/2006/relationships/hyperlink" Target="http://chinalogist.ru/book/articles/obzory/morskoy-torgovyy-flot-rossii-na-chyom-dostavlyaem-tovary-iz-kitay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uters.com/article/us-nato-defence/nato-agrees-new-military-commands-to-protect-europe-idUSKBN1D82RK" TargetMode="External"/><Relationship Id="rId4" Type="http://schemas.openxmlformats.org/officeDocument/2006/relationships/hyperlink" Target="https://www.rt.com/business/410138-putin-northern-sea-route/" TargetMode="External"/><Relationship Id="rId9" Type="http://schemas.openxmlformats.org/officeDocument/2006/relationships/hyperlink" Target="https://www.unian.info/world/2248709-nato-says-russia-builds-up-military-presence-in-arctic.html" TargetMode="External"/><Relationship Id="rId14" Type="http://schemas.openxmlformats.org/officeDocument/2006/relationships/hyperlink" Target="https://ru.wikipedia.org/wiki/%D0%A2%D0%B5%D0%BC%D0%BF_%28%D0%B0%D1%8D%D1%80%D0%BE%D0%B4%D1%80%D0%BE%D0%BC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2017-11-19T21:25:00Z</dcterms:created>
  <dcterms:modified xsi:type="dcterms:W3CDTF">2017-11-19T21:41:00Z</dcterms:modified>
</cp:coreProperties>
</file>