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footer1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9.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Override PartName="/word/header21.xml" ContentType="application/vnd.openxmlformats-officedocument.wordprocessingml.header+xml"/>
  <Override PartName="/word/footer15.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6.xml" ContentType="application/vnd.openxmlformats-officedocument.wordprocessingml.footer+xml"/>
  <Override PartName="/word/header24.xml" ContentType="application/vnd.openxmlformats-officedocument.wordprocessingml.header+xml"/>
  <Override PartName="/word/footer17.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8.xml" ContentType="application/vnd.openxmlformats-officedocument.wordprocessingml.footer+xml"/>
  <Override PartName="/word/header27.xml" ContentType="application/vnd.openxmlformats-officedocument.wordprocessingml.header+xml"/>
  <Override PartName="/word/footer19.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108E4" w:rsidRPr="00B90BCF" w:rsidRDefault="0013083C" w:rsidP="000108E4">
      <w:pPr>
        <w:pStyle w:val="Universite"/>
        <w:spacing w:before="120"/>
        <w:ind w:right="-144"/>
        <w:jc w:val="left"/>
        <w:rPr>
          <w:color w:val="000000"/>
        </w:rPr>
      </w:pPr>
      <w:r>
        <w:rPr>
          <w:noProof/>
          <w:color w:val="000000"/>
          <w:lang w:eastAsia="en-US"/>
        </w:rPr>
        <w:pict>
          <v:shapetype id="_x0000_t202" coordsize="21600,21600" o:spt="202" path="m,l,21600r21600,l21600,xe">
            <v:stroke joinstyle="miter"/>
            <v:path gradientshapeok="t" o:connecttype="rect"/>
          </v:shapetype>
          <v:shape id="_x0000_s1027" type="#_x0000_t202" style="position:absolute;margin-left:105.4pt;margin-top:26.85pt;width:223.5pt;height:26.05pt;z-index:251661312;mso-width-relative:margin;mso-height-relative:margin" stroked="f">
            <v:textbox>
              <w:txbxContent>
                <w:p w:rsidR="005D5C48" w:rsidRPr="00340037" w:rsidRDefault="005D5C48" w:rsidP="000108E4">
                  <w:pPr>
                    <w:jc w:val="center"/>
                    <w:rPr>
                      <w:rFonts w:asciiTheme="majorBidi" w:hAnsiTheme="majorBidi" w:cstheme="majorBidi"/>
                      <w:b/>
                      <w:bCs/>
                      <w:sz w:val="32"/>
                      <w:szCs w:val="32"/>
                    </w:rPr>
                  </w:pPr>
                  <w:r w:rsidRPr="00340037">
                    <w:rPr>
                      <w:rFonts w:asciiTheme="majorBidi" w:hAnsiTheme="majorBidi" w:cstheme="majorBidi"/>
                      <w:b/>
                      <w:bCs/>
                      <w:sz w:val="32"/>
                      <w:szCs w:val="32"/>
                    </w:rPr>
                    <w:t>UNIVERSITE DE TUNIS</w:t>
                  </w:r>
                </w:p>
              </w:txbxContent>
            </v:textbox>
          </v:shape>
        </w:pict>
      </w:r>
      <w:r w:rsidR="000108E4">
        <w:rPr>
          <w:noProof/>
          <w:color w:val="000000"/>
        </w:rPr>
        <w:drawing>
          <wp:inline distT="0" distB="0" distL="0" distR="0">
            <wp:extent cx="723900" cy="753447"/>
            <wp:effectExtent l="1905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723900" cy="753447"/>
                    </a:xfrm>
                    <a:prstGeom prst="rect">
                      <a:avLst/>
                    </a:prstGeom>
                    <a:noFill/>
                    <a:ln w="9525">
                      <a:noFill/>
                      <a:miter lim="800000"/>
                      <a:headEnd/>
                      <a:tailEnd/>
                    </a:ln>
                  </pic:spPr>
                </pic:pic>
              </a:graphicData>
            </a:graphic>
          </wp:inline>
        </w:drawing>
      </w:r>
      <w:r w:rsidR="000108E4" w:rsidRPr="00B90BCF">
        <w:rPr>
          <w:color w:val="000000"/>
        </w:rPr>
        <w:tab/>
      </w:r>
      <w:r w:rsidR="000108E4" w:rsidRPr="00B90BCF">
        <w:rPr>
          <w:color w:val="000000"/>
        </w:rPr>
        <w:tab/>
      </w:r>
      <w:r w:rsidR="000108E4">
        <w:rPr>
          <w:color w:val="000000"/>
        </w:rPr>
        <w:t xml:space="preserve">     </w:t>
      </w:r>
      <w:r w:rsidR="000108E4">
        <w:rPr>
          <w:color w:val="000000"/>
        </w:rPr>
        <w:tab/>
      </w:r>
      <w:r w:rsidR="000108E4">
        <w:rPr>
          <w:color w:val="000000"/>
        </w:rPr>
        <w:tab/>
      </w:r>
      <w:r w:rsidR="000108E4">
        <w:rPr>
          <w:color w:val="000000"/>
        </w:rPr>
        <w:tab/>
      </w:r>
      <w:r w:rsidR="000108E4">
        <w:rPr>
          <w:color w:val="000000"/>
        </w:rPr>
        <w:tab/>
      </w:r>
      <w:r w:rsidR="000108E4">
        <w:rPr>
          <w:color w:val="000000"/>
        </w:rPr>
        <w:tab/>
      </w:r>
      <w:r w:rsidR="000108E4" w:rsidRPr="00B90BCF">
        <w:rPr>
          <w:color w:val="000000"/>
        </w:rPr>
        <w:tab/>
      </w:r>
      <w:r w:rsidR="000108E4">
        <w:rPr>
          <w:color w:val="000000"/>
        </w:rPr>
        <w:t xml:space="preserve"> </w:t>
      </w:r>
      <w:r w:rsidR="000108E4" w:rsidRPr="00B90BCF">
        <w:rPr>
          <w:color w:val="000000"/>
        </w:rPr>
        <w:tab/>
      </w:r>
      <w:r w:rsidR="000108E4">
        <w:rPr>
          <w:noProof/>
          <w:color w:val="000000"/>
        </w:rPr>
        <w:drawing>
          <wp:inline distT="0" distB="0" distL="0" distR="0">
            <wp:extent cx="1085850" cy="657225"/>
            <wp:effectExtent l="19050" t="0" r="0" b="0"/>
            <wp:docPr id="4" name="Image 4" descr="Logo_UT_mod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_UT_mod_07"/>
                    <pic:cNvPicPr>
                      <a:picLocks noChangeAspect="1" noChangeArrowheads="1"/>
                    </pic:cNvPicPr>
                  </pic:nvPicPr>
                  <pic:blipFill>
                    <a:blip r:embed="rId9" cstate="print"/>
                    <a:srcRect/>
                    <a:stretch>
                      <a:fillRect/>
                    </a:stretch>
                  </pic:blipFill>
                  <pic:spPr bwMode="auto">
                    <a:xfrm>
                      <a:off x="0" y="0"/>
                      <a:ext cx="1085850" cy="657225"/>
                    </a:xfrm>
                    <a:prstGeom prst="rect">
                      <a:avLst/>
                    </a:prstGeom>
                    <a:noFill/>
                    <a:ln w="9525">
                      <a:noFill/>
                      <a:miter lim="800000"/>
                      <a:headEnd/>
                      <a:tailEnd/>
                    </a:ln>
                  </pic:spPr>
                </pic:pic>
              </a:graphicData>
            </a:graphic>
          </wp:inline>
        </w:drawing>
      </w:r>
    </w:p>
    <w:p w:rsidR="000108E4" w:rsidRPr="00331D4A" w:rsidRDefault="000108E4" w:rsidP="000108E4">
      <w:pPr>
        <w:pStyle w:val="Ecoledoctorale"/>
        <w:spacing w:before="120"/>
        <w:rPr>
          <w:color w:val="000000"/>
          <w:sz w:val="16"/>
          <w:szCs w:val="16"/>
        </w:rPr>
      </w:pPr>
    </w:p>
    <w:p w:rsidR="000108E4" w:rsidRPr="00B90BCF" w:rsidRDefault="000108E4" w:rsidP="000108E4">
      <w:pPr>
        <w:pStyle w:val="Ecoledoctorale"/>
        <w:spacing w:before="120"/>
        <w:rPr>
          <w:color w:val="000000"/>
        </w:rPr>
      </w:pPr>
      <w:r w:rsidRPr="00B90BCF">
        <w:rPr>
          <w:color w:val="000000"/>
        </w:rPr>
        <w:t xml:space="preserve">ÉCOLE </w:t>
      </w:r>
      <w:r>
        <w:rPr>
          <w:color w:val="000000"/>
        </w:rPr>
        <w:t>SUPERIEURE DES SCIENCES ET TECHNIQUES DE TUNIS</w:t>
      </w:r>
    </w:p>
    <w:p w:rsidR="000108E4" w:rsidRDefault="000108E4" w:rsidP="000108E4">
      <w:pPr>
        <w:pStyle w:val="Grade"/>
        <w:spacing w:before="120"/>
        <w:rPr>
          <w:b/>
          <w:bCs/>
          <w:color w:val="000000"/>
          <w:sz w:val="34"/>
          <w:szCs w:val="34"/>
        </w:rPr>
      </w:pPr>
      <w:r w:rsidRPr="00B90BCF">
        <w:rPr>
          <w:b/>
          <w:bCs/>
          <w:color w:val="000000"/>
          <w:sz w:val="34"/>
          <w:szCs w:val="34"/>
        </w:rPr>
        <w:t>T</w:t>
      </w:r>
      <w:r>
        <w:rPr>
          <w:b/>
          <w:bCs/>
          <w:color w:val="000000"/>
          <w:sz w:val="34"/>
          <w:szCs w:val="34"/>
        </w:rPr>
        <w:t>HESE</w:t>
      </w:r>
    </w:p>
    <w:p w:rsidR="000108E4" w:rsidRPr="008A0011" w:rsidRDefault="000108E4" w:rsidP="000108E4">
      <w:pPr>
        <w:pStyle w:val="Grade"/>
        <w:spacing w:before="120"/>
        <w:rPr>
          <w:color w:val="000000"/>
          <w:sz w:val="28"/>
          <w:szCs w:val="28"/>
        </w:rPr>
      </w:pPr>
      <w:r>
        <w:rPr>
          <w:color w:val="000000"/>
          <w:sz w:val="28"/>
          <w:szCs w:val="28"/>
        </w:rPr>
        <w:t>P</w:t>
      </w:r>
      <w:r w:rsidRPr="008A0011">
        <w:rPr>
          <w:color w:val="000000"/>
          <w:sz w:val="28"/>
          <w:szCs w:val="28"/>
        </w:rPr>
        <w:t>our obtenir le grade de</w:t>
      </w:r>
    </w:p>
    <w:p w:rsidR="000108E4" w:rsidRPr="00B90BCF" w:rsidRDefault="000108E4" w:rsidP="000108E4">
      <w:pPr>
        <w:pStyle w:val="Grade"/>
        <w:spacing w:before="120"/>
        <w:rPr>
          <w:color w:val="000000"/>
        </w:rPr>
      </w:pPr>
      <w:r w:rsidRPr="00B90BCF">
        <w:rPr>
          <w:color w:val="000000"/>
        </w:rPr>
        <w:t>DOCTEUR DE L’UNIVERSITÉ DE TUNIS</w:t>
      </w:r>
    </w:p>
    <w:p w:rsidR="000108E4" w:rsidRPr="008A0011" w:rsidRDefault="000108E4" w:rsidP="000108E4">
      <w:pPr>
        <w:pStyle w:val="Discipline"/>
        <w:spacing w:before="120"/>
        <w:rPr>
          <w:color w:val="000000"/>
          <w:sz w:val="28"/>
          <w:szCs w:val="28"/>
        </w:rPr>
      </w:pPr>
      <w:r w:rsidRPr="008A0011">
        <w:rPr>
          <w:color w:val="000000"/>
          <w:sz w:val="28"/>
          <w:szCs w:val="28"/>
        </w:rPr>
        <w:t xml:space="preserve">Spécialité : </w:t>
      </w:r>
      <w:r>
        <w:rPr>
          <w:color w:val="000000"/>
          <w:sz w:val="28"/>
          <w:szCs w:val="28"/>
        </w:rPr>
        <w:t>Traitement du signal et d’image</w:t>
      </w:r>
    </w:p>
    <w:p w:rsidR="000108E4" w:rsidRDefault="000108E4" w:rsidP="000108E4">
      <w:pPr>
        <w:pStyle w:val="Auteur"/>
        <w:spacing w:before="120" w:beforeAutospacing="0" w:afterAutospacing="0"/>
        <w:rPr>
          <w:color w:val="000000"/>
        </w:rPr>
      </w:pPr>
      <w:r>
        <w:rPr>
          <w:color w:val="000000"/>
        </w:rPr>
        <w:t>P</w:t>
      </w:r>
      <w:r w:rsidRPr="00B90BCF">
        <w:rPr>
          <w:color w:val="000000"/>
        </w:rPr>
        <w:t>ar</w:t>
      </w:r>
    </w:p>
    <w:p w:rsidR="000108E4" w:rsidRPr="00B90BCF" w:rsidRDefault="000108E4" w:rsidP="000108E4">
      <w:pPr>
        <w:pStyle w:val="Auteur"/>
        <w:spacing w:before="120" w:beforeAutospacing="0" w:afterAutospacing="0"/>
        <w:rPr>
          <w:b/>
          <w:color w:val="000000"/>
        </w:rPr>
      </w:pPr>
      <w:r>
        <w:rPr>
          <w:b/>
          <w:color w:val="000000"/>
          <w:sz w:val="28"/>
          <w:szCs w:val="28"/>
        </w:rPr>
        <w:t>Ali</w:t>
      </w:r>
      <w:r w:rsidRPr="00B90BCF">
        <w:rPr>
          <w:b/>
          <w:color w:val="000000"/>
          <w:sz w:val="28"/>
          <w:szCs w:val="28"/>
        </w:rPr>
        <w:t xml:space="preserve"> </w:t>
      </w:r>
      <w:r>
        <w:rPr>
          <w:b/>
          <w:color w:val="000000"/>
          <w:sz w:val="28"/>
          <w:szCs w:val="28"/>
        </w:rPr>
        <w:t>REBHI</w:t>
      </w:r>
    </w:p>
    <w:p w:rsidR="000108E4" w:rsidRPr="00B90BCF" w:rsidRDefault="000108E4" w:rsidP="000108E4">
      <w:pPr>
        <w:pStyle w:val="Auteur"/>
        <w:spacing w:before="120" w:beforeAutospacing="0" w:afterAutospacing="0" w:line="240" w:lineRule="auto"/>
        <w:rPr>
          <w:color w:val="000000"/>
        </w:rPr>
      </w:pPr>
    </w:p>
    <w:p w:rsidR="000108E4" w:rsidRPr="00B90BCF" w:rsidRDefault="0013083C" w:rsidP="000108E4">
      <w:pPr>
        <w:pStyle w:val="Auteur"/>
        <w:spacing w:before="120" w:beforeAutospacing="0" w:afterAutospacing="0" w:line="240" w:lineRule="auto"/>
        <w:contextualSpacing/>
        <w:rPr>
          <w:color w:val="000000"/>
        </w:rPr>
      </w:pPr>
      <w:r>
        <w:rPr>
          <w:color w:val="000000"/>
          <w:sz w:val="50"/>
          <w:szCs w:val="50"/>
        </w:rPr>
        <w:pict>
          <v:rect id="_x0000_i1025" style="width:453.5pt;height:2pt" o:hralign="center" o:hrstd="t" o:hrnoshade="t" o:hr="t" fillcolor="black" stroked="f"/>
        </w:pict>
      </w:r>
    </w:p>
    <w:p w:rsidR="000108E4" w:rsidRPr="00B90BCF" w:rsidRDefault="000108E4" w:rsidP="000108E4">
      <w:pPr>
        <w:pStyle w:val="Titrethese"/>
        <w:spacing w:before="120" w:line="276" w:lineRule="auto"/>
        <w:rPr>
          <w:color w:val="000000"/>
        </w:rPr>
      </w:pPr>
      <w:r w:rsidRPr="000E76B8">
        <w:rPr>
          <w:color w:val="000000"/>
          <w:sz w:val="36"/>
          <w:szCs w:val="36"/>
        </w:rPr>
        <w:t>Application de la variation d’homogénéité locale pour la détection</w:t>
      </w:r>
      <w:r>
        <w:rPr>
          <w:color w:val="000000"/>
          <w:sz w:val="36"/>
          <w:szCs w:val="36"/>
        </w:rPr>
        <w:t xml:space="preserve"> de</w:t>
      </w:r>
      <w:r w:rsidRPr="000E76B8">
        <w:rPr>
          <w:color w:val="000000"/>
          <w:sz w:val="36"/>
          <w:szCs w:val="36"/>
        </w:rPr>
        <w:t xml:space="preserve"> défauts dans les textures de tissus</w:t>
      </w:r>
      <w:r w:rsidR="0013083C">
        <w:rPr>
          <w:color w:val="000000"/>
          <w:sz w:val="50"/>
          <w:szCs w:val="50"/>
        </w:rPr>
        <w:pict>
          <v:rect id="_x0000_i1026" style="width:453.5pt;height:2pt" o:hralign="center" o:hrstd="t" o:hrnoshade="t" o:hr="t" fillcolor="black" stroked="f"/>
        </w:pict>
      </w:r>
    </w:p>
    <w:p w:rsidR="000108E4" w:rsidRDefault="000108E4" w:rsidP="000108E4">
      <w:pPr>
        <w:pStyle w:val="Jury"/>
        <w:spacing w:before="120"/>
        <w:rPr>
          <w:color w:val="000000"/>
        </w:rPr>
      </w:pPr>
    </w:p>
    <w:p w:rsidR="000108E4" w:rsidRDefault="000108E4" w:rsidP="000108E4">
      <w:pPr>
        <w:pStyle w:val="Jury"/>
        <w:spacing w:before="120"/>
        <w:rPr>
          <w:color w:val="000000"/>
        </w:rPr>
      </w:pPr>
      <w:r w:rsidRPr="00B90BCF">
        <w:rPr>
          <w:color w:val="000000"/>
        </w:rPr>
        <w:t xml:space="preserve">Présentée et soutenue </w:t>
      </w:r>
      <w:r w:rsidR="00C31B31">
        <w:rPr>
          <w:color w:val="000000"/>
        </w:rPr>
        <w:t xml:space="preserve">samedi le 30 Mai 2015 </w:t>
      </w:r>
      <w:r>
        <w:rPr>
          <w:color w:val="000000"/>
        </w:rPr>
        <w:t>devant la commission de jury composée de</w:t>
      </w:r>
      <w:r w:rsidRPr="00B90BCF">
        <w:rPr>
          <w:color w:val="000000"/>
        </w:rPr>
        <w:t>:</w:t>
      </w:r>
    </w:p>
    <w:p w:rsidR="000108E4" w:rsidRDefault="000108E4" w:rsidP="000108E4">
      <w:pPr>
        <w:pStyle w:val="Jury"/>
        <w:rPr>
          <w:i/>
          <w:color w:val="000000"/>
        </w:rPr>
      </w:pPr>
    </w:p>
    <w:p w:rsidR="00AC581A" w:rsidRDefault="00AC581A" w:rsidP="000108E4">
      <w:pPr>
        <w:pStyle w:val="Jury"/>
        <w:rPr>
          <w:i/>
          <w:color w:val="000000"/>
        </w:rPr>
      </w:pPr>
    </w:p>
    <w:p w:rsidR="00AC581A" w:rsidRDefault="00AC581A" w:rsidP="00C31B31">
      <w:pPr>
        <w:pStyle w:val="Jury"/>
        <w:rPr>
          <w:i/>
          <w:color w:val="000000"/>
          <w:lang w:eastAsia="en-US"/>
        </w:rPr>
      </w:pPr>
      <w:r w:rsidRPr="00397557">
        <w:rPr>
          <w:i/>
          <w:color w:val="000000"/>
        </w:rPr>
        <w:t>Président</w:t>
      </w:r>
      <w:r>
        <w:rPr>
          <w:color w:val="000000"/>
        </w:rPr>
        <w:t xml:space="preserve">: </w:t>
      </w:r>
      <w:r>
        <w:rPr>
          <w:color w:val="000000"/>
        </w:rPr>
        <w:tab/>
      </w:r>
      <w:r>
        <w:rPr>
          <w:color w:val="000000"/>
        </w:rPr>
        <w:tab/>
        <w:t>M. Ezzedine</w:t>
      </w:r>
      <w:r w:rsidRPr="00FA0DF8">
        <w:rPr>
          <w:color w:val="000000"/>
        </w:rPr>
        <w:t xml:space="preserve"> </w:t>
      </w:r>
      <w:r>
        <w:rPr>
          <w:color w:val="000000"/>
        </w:rPr>
        <w:t>BEN BRAIEK</w:t>
      </w:r>
      <w:r>
        <w:rPr>
          <w:color w:val="000000"/>
        </w:rPr>
        <w:tab/>
      </w:r>
      <w:r>
        <w:rPr>
          <w:color w:val="000000"/>
        </w:rPr>
        <w:tab/>
      </w:r>
      <w:r w:rsidRPr="00246923">
        <w:rPr>
          <w:i/>
          <w:color w:val="000000"/>
          <w:lang w:eastAsia="en-US"/>
        </w:rPr>
        <w:t>Professeur, E</w:t>
      </w:r>
      <w:r w:rsidR="00C31B31">
        <w:rPr>
          <w:i/>
          <w:color w:val="000000"/>
          <w:lang w:eastAsia="en-US"/>
        </w:rPr>
        <w:t>NSI</w:t>
      </w:r>
      <w:r w:rsidRPr="00246923">
        <w:rPr>
          <w:i/>
          <w:color w:val="000000"/>
          <w:lang w:eastAsia="en-US"/>
        </w:rPr>
        <w:t>T</w:t>
      </w:r>
    </w:p>
    <w:p w:rsidR="00AC581A" w:rsidRDefault="00AC581A" w:rsidP="00AC581A">
      <w:pPr>
        <w:pStyle w:val="Jury"/>
        <w:rPr>
          <w:color w:val="000000"/>
        </w:rPr>
      </w:pPr>
      <w:r w:rsidRPr="00397557">
        <w:rPr>
          <w:i/>
          <w:color w:val="000000"/>
        </w:rPr>
        <w:t>Rapporteur</w:t>
      </w:r>
      <w:r w:rsidR="0092329B">
        <w:rPr>
          <w:color w:val="000000"/>
        </w:rPr>
        <w:t xml:space="preserve">: </w:t>
      </w:r>
      <w:r w:rsidR="0092329B">
        <w:rPr>
          <w:color w:val="000000"/>
        </w:rPr>
        <w:tab/>
      </w:r>
      <w:r w:rsidR="0092329B">
        <w:rPr>
          <w:color w:val="000000"/>
        </w:rPr>
        <w:tab/>
        <w:t>M</w:t>
      </w:r>
      <w:r w:rsidR="00C31B31">
        <w:rPr>
          <w:color w:val="000000"/>
        </w:rPr>
        <w:t>.</w:t>
      </w:r>
      <w:r w:rsidR="0092329B">
        <w:rPr>
          <w:color w:val="000000"/>
        </w:rPr>
        <w:t xml:space="preserve"> Zied LA</w:t>
      </w:r>
      <w:r>
        <w:rPr>
          <w:color w:val="000000"/>
        </w:rPr>
        <w:t>CHIRI</w:t>
      </w:r>
      <w:r>
        <w:rPr>
          <w:color w:val="000000"/>
        </w:rPr>
        <w:tab/>
      </w:r>
      <w:r>
        <w:rPr>
          <w:color w:val="000000"/>
        </w:rPr>
        <w:tab/>
      </w:r>
      <w:r>
        <w:rPr>
          <w:color w:val="000000"/>
        </w:rPr>
        <w:tab/>
      </w:r>
      <w:r w:rsidRPr="003E7C75">
        <w:rPr>
          <w:i/>
          <w:iCs/>
          <w:color w:val="000000"/>
        </w:rPr>
        <w:t>Professeur, INSAT</w:t>
      </w:r>
    </w:p>
    <w:p w:rsidR="00AC581A" w:rsidRDefault="00AC581A" w:rsidP="00C31B31">
      <w:pPr>
        <w:pStyle w:val="Jury"/>
        <w:rPr>
          <w:i/>
          <w:color w:val="000000"/>
        </w:rPr>
      </w:pPr>
      <w:r w:rsidRPr="00397557">
        <w:rPr>
          <w:i/>
          <w:color w:val="000000"/>
        </w:rPr>
        <w:t>Rapporteur</w:t>
      </w:r>
      <w:r>
        <w:rPr>
          <w:color w:val="000000"/>
        </w:rPr>
        <w:t xml:space="preserve">: </w:t>
      </w:r>
      <w:r>
        <w:rPr>
          <w:color w:val="000000"/>
        </w:rPr>
        <w:tab/>
      </w:r>
      <w:r>
        <w:rPr>
          <w:color w:val="000000"/>
        </w:rPr>
        <w:tab/>
        <w:t>M</w:t>
      </w:r>
      <w:r w:rsidRPr="00B90BCF">
        <w:rPr>
          <w:color w:val="000000"/>
        </w:rPr>
        <w:t xml:space="preserve">. </w:t>
      </w:r>
      <w:r>
        <w:rPr>
          <w:color w:val="000000"/>
        </w:rPr>
        <w:t>Faouzi BENZARTI</w:t>
      </w:r>
      <w:r>
        <w:rPr>
          <w:color w:val="000000"/>
        </w:rPr>
        <w:tab/>
      </w:r>
      <w:r>
        <w:rPr>
          <w:color w:val="000000"/>
        </w:rPr>
        <w:tab/>
      </w:r>
      <w:r>
        <w:rPr>
          <w:i/>
          <w:color w:val="000000"/>
        </w:rPr>
        <w:t xml:space="preserve">Maître de conférences, </w:t>
      </w:r>
      <w:r w:rsidRPr="00397557">
        <w:rPr>
          <w:i/>
          <w:color w:val="000000"/>
        </w:rPr>
        <w:t>E</w:t>
      </w:r>
      <w:r w:rsidR="00C31B31">
        <w:rPr>
          <w:i/>
          <w:color w:val="000000"/>
        </w:rPr>
        <w:t>NSI</w:t>
      </w:r>
      <w:r w:rsidRPr="00397557">
        <w:rPr>
          <w:i/>
          <w:color w:val="000000"/>
        </w:rPr>
        <w:t>T</w:t>
      </w:r>
    </w:p>
    <w:p w:rsidR="00AC581A" w:rsidRDefault="00AC581A" w:rsidP="002272BD">
      <w:pPr>
        <w:pStyle w:val="Jury"/>
        <w:rPr>
          <w:color w:val="000000"/>
        </w:rPr>
      </w:pPr>
      <w:r w:rsidRPr="00397557">
        <w:rPr>
          <w:i/>
          <w:color w:val="000000"/>
        </w:rPr>
        <w:t>Examinateur</w:t>
      </w:r>
      <w:r>
        <w:rPr>
          <w:color w:val="000000"/>
        </w:rPr>
        <w:t xml:space="preserve">: </w:t>
      </w:r>
      <w:r>
        <w:rPr>
          <w:color w:val="000000"/>
        </w:rPr>
        <w:tab/>
        <w:t xml:space="preserve"> </w:t>
      </w:r>
      <w:r>
        <w:rPr>
          <w:color w:val="000000"/>
        </w:rPr>
        <w:tab/>
      </w:r>
      <w:r w:rsidRPr="00B90BCF">
        <w:rPr>
          <w:color w:val="000000"/>
        </w:rPr>
        <w:t xml:space="preserve">M. </w:t>
      </w:r>
      <w:r w:rsidR="002272BD" w:rsidRPr="002272BD">
        <w:rPr>
          <w:color w:val="000000"/>
        </w:rPr>
        <w:t>Mohamed Sabeur</w:t>
      </w:r>
      <w:r w:rsidR="0092329B">
        <w:rPr>
          <w:color w:val="000000"/>
        </w:rPr>
        <w:t xml:space="preserve"> </w:t>
      </w:r>
      <w:r w:rsidR="002272BD" w:rsidRPr="002272BD">
        <w:rPr>
          <w:color w:val="000000"/>
        </w:rPr>
        <w:t>NACEUR</w:t>
      </w:r>
      <w:r w:rsidR="002272BD">
        <w:rPr>
          <w:rStyle w:val="apple-converted-space"/>
          <w:rFonts w:ascii="Arial" w:hAnsi="Arial" w:cs="Arial"/>
          <w:color w:val="000000"/>
          <w:sz w:val="22"/>
          <w:szCs w:val="22"/>
          <w:shd w:val="clear" w:color="auto" w:fill="FFFFFF"/>
        </w:rPr>
        <w:t> </w:t>
      </w:r>
      <w:r>
        <w:rPr>
          <w:color w:val="000000"/>
        </w:rPr>
        <w:tab/>
      </w:r>
      <w:r w:rsidR="002272BD" w:rsidRPr="003E7C75">
        <w:rPr>
          <w:i/>
          <w:iCs/>
          <w:color w:val="000000"/>
        </w:rPr>
        <w:t>Professeur, INSAT</w:t>
      </w:r>
    </w:p>
    <w:p w:rsidR="00AC581A" w:rsidRPr="00397557" w:rsidRDefault="00AC581A" w:rsidP="00C31B31">
      <w:pPr>
        <w:pStyle w:val="Jury"/>
        <w:rPr>
          <w:i/>
          <w:color w:val="000000"/>
        </w:rPr>
      </w:pPr>
      <w:r>
        <w:rPr>
          <w:i/>
          <w:color w:val="000000"/>
        </w:rPr>
        <w:t>Directeur de thèse</w:t>
      </w:r>
      <w:r>
        <w:rPr>
          <w:color w:val="000000"/>
        </w:rPr>
        <w:t xml:space="preserve">: </w:t>
      </w:r>
      <w:r>
        <w:rPr>
          <w:color w:val="000000"/>
        </w:rPr>
        <w:tab/>
        <w:t xml:space="preserve">M. </w:t>
      </w:r>
      <w:r w:rsidRPr="00B90BCF">
        <w:rPr>
          <w:color w:val="000000"/>
        </w:rPr>
        <w:t>Farhat FNAÏECH</w:t>
      </w:r>
      <w:r>
        <w:rPr>
          <w:color w:val="000000"/>
        </w:rPr>
        <w:tab/>
      </w:r>
      <w:r>
        <w:rPr>
          <w:color w:val="000000"/>
        </w:rPr>
        <w:tab/>
      </w:r>
      <w:r>
        <w:rPr>
          <w:color w:val="000000"/>
        </w:rPr>
        <w:tab/>
      </w:r>
      <w:r w:rsidRPr="00246923">
        <w:rPr>
          <w:i/>
          <w:color w:val="000000"/>
          <w:lang w:eastAsia="en-US"/>
        </w:rPr>
        <w:t>Professeur, E</w:t>
      </w:r>
      <w:r w:rsidR="00C31B31">
        <w:rPr>
          <w:i/>
          <w:color w:val="000000"/>
          <w:lang w:eastAsia="en-US"/>
        </w:rPr>
        <w:t>NSI</w:t>
      </w:r>
      <w:r w:rsidRPr="00246923">
        <w:rPr>
          <w:i/>
          <w:color w:val="000000"/>
          <w:lang w:eastAsia="en-US"/>
        </w:rPr>
        <w:t>T</w:t>
      </w:r>
    </w:p>
    <w:p w:rsidR="000108E4" w:rsidRDefault="000108E4" w:rsidP="000108E4">
      <w:pPr>
        <w:rPr>
          <w:lang w:eastAsia="fr-FR"/>
        </w:rPr>
      </w:pPr>
    </w:p>
    <w:p w:rsidR="000108E4" w:rsidRDefault="000108E4" w:rsidP="000108E4">
      <w:pPr>
        <w:rPr>
          <w:lang w:eastAsia="fr-FR"/>
        </w:rPr>
      </w:pPr>
    </w:p>
    <w:p w:rsidR="000108E4" w:rsidRPr="00C34332" w:rsidRDefault="0013083C" w:rsidP="000108E4">
      <w:pPr>
        <w:rPr>
          <w:lang w:eastAsia="fr-FR"/>
        </w:rPr>
      </w:pPr>
      <w:r>
        <w:rPr>
          <w:noProof/>
          <w:lang w:eastAsia="fr-FR"/>
        </w:rPr>
        <w:pict>
          <v:shapetype id="_x0000_t32" coordsize="21600,21600" o:spt="32" o:oned="t" path="m,l21600,21600e" filled="f">
            <v:path arrowok="t" fillok="f" o:connecttype="none"/>
            <o:lock v:ext="edit" shapetype="t"/>
          </v:shapetype>
          <v:shape id="_x0000_s1026" type="#_x0000_t32" style="position:absolute;margin-left:2.65pt;margin-top:20.35pt;width:450.75pt;height:.05pt;z-index:251660288" o:connectortype="straight" strokecolor="#080808" strokeweight="1.5pt"/>
        </w:pict>
      </w:r>
    </w:p>
    <w:p w:rsidR="000108E4" w:rsidRPr="00B21B0A" w:rsidRDefault="000108E4" w:rsidP="000108E4">
      <w:pPr>
        <w:spacing w:before="120" w:after="0"/>
        <w:jc w:val="center"/>
        <w:rPr>
          <w:rFonts w:asciiTheme="majorBidi" w:hAnsiTheme="majorBidi" w:cstheme="majorBidi"/>
          <w:i/>
          <w:color w:val="000000"/>
        </w:rPr>
      </w:pPr>
      <w:r w:rsidRPr="00B21B0A">
        <w:rPr>
          <w:rFonts w:asciiTheme="majorBidi" w:hAnsiTheme="majorBidi" w:cstheme="majorBidi"/>
          <w:i/>
          <w:color w:val="000000"/>
        </w:rPr>
        <w:t>Laboratoire Signal, Image et Maîtrise de l’Energie (SIME), Ecole Supérieure des Sciences et Techniques de Tunis (ESSTT)</w:t>
      </w:r>
    </w:p>
    <w:p w:rsidR="00385E86" w:rsidRDefault="00385E86">
      <w:pPr>
        <w:sectPr w:rsidR="00385E86" w:rsidSect="000108E4">
          <w:headerReference w:type="first" r:id="rId10"/>
          <w:footerReference w:type="first" r:id="rId11"/>
          <w:pgSz w:w="11906" w:h="16838"/>
          <w:pgMar w:top="993" w:right="1417" w:bottom="1135" w:left="1417" w:header="708" w:footer="708" w:gutter="0"/>
          <w:pgBorders w:offsetFrom="page">
            <w:top w:val="thinThickSmallGap" w:sz="12" w:space="24" w:color="auto"/>
            <w:left w:val="thinThickSmallGap" w:sz="12" w:space="24" w:color="auto"/>
            <w:bottom w:val="thickThinSmallGap" w:sz="12" w:space="24" w:color="auto"/>
            <w:right w:val="thickThinSmallGap" w:sz="12" w:space="24" w:color="auto"/>
          </w:pgBorders>
          <w:pgNumType w:start="1"/>
          <w:cols w:space="708"/>
          <w:docGrid w:linePitch="360"/>
        </w:sectPr>
      </w:pPr>
    </w:p>
    <w:p w:rsidR="000108E4" w:rsidRPr="00561BFA" w:rsidRDefault="00385E86" w:rsidP="00561BFA">
      <w:pPr>
        <w:pStyle w:val="Titre1"/>
        <w:rPr>
          <w:rFonts w:asciiTheme="majorBidi" w:hAnsiTheme="majorBidi"/>
          <w:color w:val="auto"/>
          <w:sz w:val="44"/>
          <w:szCs w:val="44"/>
        </w:rPr>
      </w:pPr>
      <w:bookmarkStart w:id="2" w:name="_Toc419806147"/>
      <w:r w:rsidRPr="00561BFA">
        <w:rPr>
          <w:rFonts w:asciiTheme="majorBidi" w:hAnsiTheme="majorBidi"/>
          <w:color w:val="auto"/>
          <w:sz w:val="44"/>
          <w:szCs w:val="44"/>
        </w:rPr>
        <w:lastRenderedPageBreak/>
        <w:t>Préface</w:t>
      </w:r>
      <w:bookmarkEnd w:id="2"/>
    </w:p>
    <w:p w:rsidR="004218BD" w:rsidRPr="004218BD" w:rsidRDefault="004218BD">
      <w:pPr>
        <w:rPr>
          <w:rFonts w:asciiTheme="majorBidi" w:hAnsiTheme="majorBidi" w:cstheme="majorBidi"/>
          <w:sz w:val="24"/>
          <w:szCs w:val="24"/>
        </w:rPr>
      </w:pPr>
    </w:p>
    <w:p w:rsidR="00CB4318" w:rsidRDefault="004218BD" w:rsidP="00CB4318">
      <w:pPr>
        <w:spacing w:line="360" w:lineRule="auto"/>
        <w:jc w:val="both"/>
        <w:rPr>
          <w:rFonts w:asciiTheme="majorBidi" w:hAnsiTheme="majorBidi" w:cstheme="majorBidi"/>
          <w:sz w:val="24"/>
          <w:szCs w:val="24"/>
        </w:rPr>
      </w:pPr>
      <w:r>
        <w:rPr>
          <w:rFonts w:asciiTheme="majorBidi" w:hAnsiTheme="majorBidi" w:cstheme="majorBidi"/>
          <w:sz w:val="24"/>
          <w:szCs w:val="24"/>
        </w:rPr>
        <w:tab/>
      </w:r>
      <w:r w:rsidRPr="004218BD">
        <w:rPr>
          <w:rFonts w:asciiTheme="majorBidi" w:hAnsiTheme="majorBidi" w:cstheme="majorBidi"/>
          <w:sz w:val="24"/>
          <w:szCs w:val="24"/>
        </w:rPr>
        <w:t xml:space="preserve">Ce </w:t>
      </w:r>
      <w:r w:rsidR="00CB4318">
        <w:rPr>
          <w:rFonts w:asciiTheme="majorBidi" w:hAnsiTheme="majorBidi" w:cstheme="majorBidi"/>
          <w:sz w:val="24"/>
          <w:szCs w:val="24"/>
        </w:rPr>
        <w:t>travail de</w:t>
      </w:r>
      <w:r w:rsidRPr="004218BD">
        <w:rPr>
          <w:rFonts w:asciiTheme="majorBidi" w:hAnsiTheme="majorBidi" w:cstheme="majorBidi"/>
          <w:sz w:val="24"/>
          <w:szCs w:val="24"/>
        </w:rPr>
        <w:t xml:space="preserve"> thèse a été élaboré au laboratoire de recherche Signal, Image et Maîtrise d’Energie (SIME) de l’Ecole Supérieure des Sciences et </w:t>
      </w:r>
      <w:r>
        <w:rPr>
          <w:rFonts w:asciiTheme="majorBidi" w:hAnsiTheme="majorBidi" w:cstheme="majorBidi"/>
          <w:sz w:val="24"/>
          <w:szCs w:val="24"/>
        </w:rPr>
        <w:t>Techniques de Tunis (ESSTT)</w:t>
      </w:r>
      <w:r w:rsidR="00C31B31">
        <w:rPr>
          <w:rFonts w:asciiTheme="majorBidi" w:hAnsiTheme="majorBidi" w:cstheme="majorBidi"/>
          <w:sz w:val="24"/>
          <w:szCs w:val="24"/>
        </w:rPr>
        <w:t>, nouvellement nommée école nationale supérieure des ingénieures de Tunis (ENSIT)</w:t>
      </w:r>
      <w:r>
        <w:rPr>
          <w:rFonts w:asciiTheme="majorBidi" w:hAnsiTheme="majorBidi" w:cstheme="majorBidi"/>
          <w:sz w:val="24"/>
          <w:szCs w:val="24"/>
        </w:rPr>
        <w:t>.</w:t>
      </w:r>
    </w:p>
    <w:p w:rsidR="00FE775F" w:rsidRDefault="004218BD" w:rsidP="000A4B37">
      <w:pPr>
        <w:spacing w:after="0" w:line="360" w:lineRule="auto"/>
        <w:jc w:val="both"/>
        <w:rPr>
          <w:rFonts w:asciiTheme="majorBidi" w:hAnsiTheme="majorBidi" w:cstheme="majorBidi"/>
          <w:sz w:val="24"/>
          <w:szCs w:val="24"/>
        </w:rPr>
      </w:pPr>
      <w:r w:rsidRPr="004218BD">
        <w:rPr>
          <w:rFonts w:asciiTheme="majorBidi" w:hAnsiTheme="majorBidi" w:cstheme="majorBidi"/>
          <w:sz w:val="24"/>
          <w:szCs w:val="24"/>
        </w:rPr>
        <w:t xml:space="preserve">Je tiens tout d’abord à remercier Dieu le </w:t>
      </w:r>
      <w:r w:rsidR="000A4B37">
        <w:rPr>
          <w:rFonts w:asciiTheme="majorBidi" w:hAnsiTheme="majorBidi" w:cstheme="majorBidi"/>
          <w:sz w:val="24"/>
          <w:szCs w:val="24"/>
        </w:rPr>
        <w:t>t</w:t>
      </w:r>
      <w:r w:rsidRPr="004218BD">
        <w:rPr>
          <w:rFonts w:asciiTheme="majorBidi" w:hAnsiTheme="majorBidi" w:cstheme="majorBidi"/>
          <w:sz w:val="24"/>
          <w:szCs w:val="24"/>
        </w:rPr>
        <w:t xml:space="preserve">rès </w:t>
      </w:r>
      <w:r w:rsidR="000A4B37">
        <w:rPr>
          <w:rFonts w:asciiTheme="majorBidi" w:hAnsiTheme="majorBidi" w:cstheme="majorBidi"/>
          <w:sz w:val="24"/>
          <w:szCs w:val="24"/>
        </w:rPr>
        <w:t>m</w:t>
      </w:r>
      <w:r w:rsidRPr="004218BD">
        <w:rPr>
          <w:rFonts w:asciiTheme="majorBidi" w:hAnsiTheme="majorBidi" w:cstheme="majorBidi"/>
          <w:sz w:val="24"/>
          <w:szCs w:val="24"/>
        </w:rPr>
        <w:t>iséricordieux pour la force et la patience qu’il m’a donné pour accomplir ce travail de thèse. Je voudrais exprimer ma profonde reconnaissance et mes remerciements les plus sincères à:</w:t>
      </w:r>
    </w:p>
    <w:p w:rsidR="004218BD" w:rsidRPr="004218BD" w:rsidRDefault="004218BD" w:rsidP="00C31B31">
      <w:pPr>
        <w:spacing w:after="0" w:line="360" w:lineRule="auto"/>
        <w:jc w:val="both"/>
        <w:rPr>
          <w:rFonts w:asciiTheme="majorBidi" w:hAnsiTheme="majorBidi" w:cstheme="majorBidi"/>
          <w:sz w:val="24"/>
          <w:szCs w:val="24"/>
        </w:rPr>
      </w:pPr>
      <w:r w:rsidRPr="004218BD">
        <w:rPr>
          <w:rFonts w:asciiTheme="majorBidi" w:hAnsiTheme="majorBidi" w:cstheme="majorBidi"/>
          <w:sz w:val="24"/>
          <w:szCs w:val="24"/>
        </w:rPr>
        <w:t xml:space="preserve">Monsieur </w:t>
      </w:r>
      <w:r w:rsidRPr="00FE775F">
        <w:rPr>
          <w:rFonts w:asciiTheme="majorBidi" w:hAnsiTheme="majorBidi" w:cstheme="majorBidi"/>
          <w:b/>
          <w:bCs/>
          <w:sz w:val="24"/>
          <w:szCs w:val="24"/>
        </w:rPr>
        <w:t>Farhat Fna</w:t>
      </w:r>
      <w:r w:rsidR="00FD2998">
        <w:rPr>
          <w:rFonts w:asciiTheme="majorBidi" w:hAnsiTheme="majorBidi" w:cstheme="majorBidi"/>
          <w:b/>
          <w:bCs/>
          <w:sz w:val="24"/>
          <w:szCs w:val="24"/>
        </w:rPr>
        <w:t>ï</w:t>
      </w:r>
      <w:r w:rsidRPr="00FE775F">
        <w:rPr>
          <w:rFonts w:asciiTheme="majorBidi" w:hAnsiTheme="majorBidi" w:cstheme="majorBidi"/>
          <w:b/>
          <w:bCs/>
          <w:sz w:val="24"/>
          <w:szCs w:val="24"/>
        </w:rPr>
        <w:t>ech</w:t>
      </w:r>
      <w:r w:rsidRPr="004218BD">
        <w:rPr>
          <w:rFonts w:asciiTheme="majorBidi" w:hAnsiTheme="majorBidi" w:cstheme="majorBidi"/>
          <w:sz w:val="24"/>
          <w:szCs w:val="24"/>
        </w:rPr>
        <w:t>, mon directeur de thèse, Professeur à l’E</w:t>
      </w:r>
      <w:r w:rsidR="00C31B31">
        <w:rPr>
          <w:rFonts w:asciiTheme="majorBidi" w:hAnsiTheme="majorBidi" w:cstheme="majorBidi"/>
          <w:sz w:val="24"/>
          <w:szCs w:val="24"/>
        </w:rPr>
        <w:t>NSI</w:t>
      </w:r>
      <w:r w:rsidRPr="004218BD">
        <w:rPr>
          <w:rFonts w:asciiTheme="majorBidi" w:hAnsiTheme="majorBidi" w:cstheme="majorBidi"/>
          <w:sz w:val="24"/>
          <w:szCs w:val="24"/>
        </w:rPr>
        <w:t>T et directeur du laboratoire de recherche SIME, qui n’a jamais cessé de m’aider par ses précieux conseils et ses directives scientifiques pour mener à bien ce travail. Qu’il trouve ici mon profond respect et toute ma gratitude.</w:t>
      </w:r>
    </w:p>
    <w:p w:rsidR="00CB4318" w:rsidRPr="004218BD" w:rsidRDefault="004218BD" w:rsidP="00C31B31">
      <w:pPr>
        <w:spacing w:after="0" w:line="360" w:lineRule="auto"/>
        <w:jc w:val="both"/>
        <w:rPr>
          <w:rFonts w:asciiTheme="majorBidi" w:hAnsiTheme="majorBidi" w:cstheme="majorBidi"/>
          <w:sz w:val="24"/>
          <w:szCs w:val="24"/>
        </w:rPr>
      </w:pPr>
      <w:r w:rsidRPr="004218BD">
        <w:rPr>
          <w:rFonts w:asciiTheme="majorBidi" w:hAnsiTheme="majorBidi" w:cstheme="majorBidi"/>
          <w:sz w:val="24"/>
          <w:szCs w:val="24"/>
        </w:rPr>
        <w:t xml:space="preserve">Monsieur </w:t>
      </w:r>
      <w:r w:rsidR="00CB4318" w:rsidRPr="00FE775F">
        <w:rPr>
          <w:rFonts w:asciiTheme="majorBidi" w:hAnsiTheme="majorBidi" w:cstheme="majorBidi"/>
          <w:b/>
          <w:bCs/>
          <w:sz w:val="24"/>
          <w:szCs w:val="24"/>
        </w:rPr>
        <w:t>Sabeur Abid</w:t>
      </w:r>
      <w:r w:rsidRPr="004218BD">
        <w:rPr>
          <w:rFonts w:asciiTheme="majorBidi" w:hAnsiTheme="majorBidi" w:cstheme="majorBidi"/>
          <w:sz w:val="24"/>
          <w:szCs w:val="24"/>
        </w:rPr>
        <w:t xml:space="preserve">, </w:t>
      </w:r>
      <w:r w:rsidR="00CB4318">
        <w:rPr>
          <w:rFonts w:asciiTheme="majorBidi" w:hAnsiTheme="majorBidi" w:cstheme="majorBidi"/>
          <w:sz w:val="24"/>
          <w:szCs w:val="24"/>
        </w:rPr>
        <w:t xml:space="preserve">Maître assistant </w:t>
      </w:r>
      <w:r w:rsidRPr="004218BD">
        <w:rPr>
          <w:rFonts w:asciiTheme="majorBidi" w:hAnsiTheme="majorBidi" w:cstheme="majorBidi"/>
          <w:sz w:val="24"/>
          <w:szCs w:val="24"/>
        </w:rPr>
        <w:t>à l’E</w:t>
      </w:r>
      <w:r w:rsidR="00C31B31">
        <w:rPr>
          <w:rFonts w:asciiTheme="majorBidi" w:hAnsiTheme="majorBidi" w:cstheme="majorBidi"/>
          <w:sz w:val="24"/>
          <w:szCs w:val="24"/>
        </w:rPr>
        <w:t>NSI</w:t>
      </w:r>
      <w:r w:rsidRPr="004218BD">
        <w:rPr>
          <w:rFonts w:asciiTheme="majorBidi" w:hAnsiTheme="majorBidi" w:cstheme="majorBidi"/>
          <w:sz w:val="24"/>
          <w:szCs w:val="24"/>
        </w:rPr>
        <w:t xml:space="preserve">T, </w:t>
      </w:r>
      <w:r w:rsidR="00CB4318" w:rsidRPr="00CB4318">
        <w:rPr>
          <w:rFonts w:asciiTheme="majorBidi" w:hAnsiTheme="majorBidi" w:cstheme="majorBidi"/>
          <w:sz w:val="24"/>
          <w:szCs w:val="24"/>
        </w:rPr>
        <w:t>pour ces longues et précieuses discussion</w:t>
      </w:r>
      <w:r w:rsidR="00CB4318">
        <w:rPr>
          <w:rFonts w:asciiTheme="majorBidi" w:hAnsiTheme="majorBidi" w:cstheme="majorBidi"/>
          <w:sz w:val="24"/>
          <w:szCs w:val="24"/>
        </w:rPr>
        <w:t xml:space="preserve">s, pour son aide et sa patience, </w:t>
      </w:r>
      <w:r w:rsidR="00CB4318" w:rsidRPr="004218BD">
        <w:rPr>
          <w:rFonts w:asciiTheme="majorBidi" w:hAnsiTheme="majorBidi" w:cstheme="majorBidi"/>
          <w:sz w:val="24"/>
          <w:szCs w:val="24"/>
        </w:rPr>
        <w:t>pour ses remarques et suggestions décisives en vue d’améliorer la qualité scientifique de ce travail.</w:t>
      </w:r>
      <w:r w:rsidR="00CB4318" w:rsidRPr="00CB4318">
        <w:rPr>
          <w:rFonts w:asciiTheme="majorBidi" w:hAnsiTheme="majorBidi" w:cstheme="majorBidi"/>
          <w:sz w:val="24"/>
          <w:szCs w:val="24"/>
        </w:rPr>
        <w:t xml:space="preserve"> Il a toujours été</w:t>
      </w:r>
      <w:r w:rsidR="00CB4318">
        <w:rPr>
          <w:rFonts w:asciiTheme="majorBidi" w:hAnsiTheme="majorBidi" w:cstheme="majorBidi"/>
          <w:sz w:val="24"/>
          <w:szCs w:val="24"/>
        </w:rPr>
        <w:t xml:space="preserve"> </w:t>
      </w:r>
      <w:r w:rsidR="00CB4318" w:rsidRPr="00CB4318">
        <w:rPr>
          <w:rFonts w:asciiTheme="majorBidi" w:hAnsiTheme="majorBidi" w:cstheme="majorBidi"/>
          <w:sz w:val="24"/>
          <w:szCs w:val="24"/>
        </w:rPr>
        <w:t>disponible avec sa bonne humeur et son amabilité qui le caractérisent. Il m’a soutenu sous</w:t>
      </w:r>
      <w:r w:rsidR="00CB4318">
        <w:rPr>
          <w:rFonts w:asciiTheme="majorBidi" w:hAnsiTheme="majorBidi" w:cstheme="majorBidi"/>
          <w:sz w:val="24"/>
          <w:szCs w:val="24"/>
        </w:rPr>
        <w:t xml:space="preserve"> </w:t>
      </w:r>
      <w:r w:rsidR="00CB4318" w:rsidRPr="00CB4318">
        <w:rPr>
          <w:rFonts w:asciiTheme="majorBidi" w:hAnsiTheme="majorBidi" w:cstheme="majorBidi"/>
          <w:sz w:val="24"/>
          <w:szCs w:val="24"/>
        </w:rPr>
        <w:t>divers aspects et m’a consacré beaucoup de son temps.</w:t>
      </w:r>
    </w:p>
    <w:p w:rsidR="004218BD" w:rsidRPr="004218BD" w:rsidRDefault="004218BD" w:rsidP="004D6EFF">
      <w:pPr>
        <w:spacing w:after="0" w:line="360" w:lineRule="auto"/>
        <w:jc w:val="both"/>
        <w:rPr>
          <w:rFonts w:asciiTheme="majorBidi" w:hAnsiTheme="majorBidi" w:cstheme="majorBidi"/>
          <w:sz w:val="24"/>
          <w:szCs w:val="24"/>
        </w:rPr>
      </w:pPr>
      <w:r w:rsidRPr="004218BD">
        <w:rPr>
          <w:rFonts w:asciiTheme="majorBidi" w:hAnsiTheme="majorBidi" w:cstheme="majorBidi"/>
          <w:sz w:val="24"/>
          <w:szCs w:val="24"/>
        </w:rPr>
        <w:t xml:space="preserve">Monsieur </w:t>
      </w:r>
      <w:r w:rsidR="00A61DF2" w:rsidRPr="00FE775F">
        <w:rPr>
          <w:rFonts w:asciiTheme="majorBidi" w:hAnsiTheme="majorBidi" w:cstheme="majorBidi"/>
          <w:b/>
          <w:bCs/>
          <w:sz w:val="24"/>
          <w:szCs w:val="24"/>
        </w:rPr>
        <w:t>Ezzeddine Ben Braiek</w:t>
      </w:r>
      <w:r w:rsidR="00C31B31">
        <w:rPr>
          <w:rFonts w:asciiTheme="majorBidi" w:hAnsiTheme="majorBidi" w:cstheme="majorBidi"/>
          <w:sz w:val="24"/>
          <w:szCs w:val="24"/>
        </w:rPr>
        <w:t>, Professeur à l’ENSI</w:t>
      </w:r>
      <w:r w:rsidRPr="004218BD">
        <w:rPr>
          <w:rFonts w:asciiTheme="majorBidi" w:hAnsiTheme="majorBidi" w:cstheme="majorBidi"/>
          <w:sz w:val="24"/>
          <w:szCs w:val="24"/>
        </w:rPr>
        <w:t xml:space="preserve">T, qui m’a fait l’honneur de présider le jury de ma thèse. </w:t>
      </w:r>
    </w:p>
    <w:p w:rsidR="004218BD" w:rsidRPr="004218BD" w:rsidRDefault="004218BD" w:rsidP="00C31B31">
      <w:pPr>
        <w:spacing w:after="0" w:line="360" w:lineRule="auto"/>
        <w:jc w:val="both"/>
        <w:rPr>
          <w:rFonts w:asciiTheme="majorBidi" w:hAnsiTheme="majorBidi" w:cstheme="majorBidi"/>
          <w:sz w:val="24"/>
          <w:szCs w:val="24"/>
        </w:rPr>
      </w:pPr>
      <w:r w:rsidRPr="004218BD">
        <w:rPr>
          <w:rFonts w:asciiTheme="majorBidi" w:hAnsiTheme="majorBidi" w:cstheme="majorBidi"/>
          <w:sz w:val="24"/>
          <w:szCs w:val="24"/>
        </w:rPr>
        <w:t xml:space="preserve">Monsieur </w:t>
      </w:r>
      <w:r w:rsidR="00A61DF2" w:rsidRPr="00FE775F">
        <w:rPr>
          <w:rFonts w:asciiTheme="majorBidi" w:hAnsiTheme="majorBidi" w:cstheme="majorBidi"/>
          <w:b/>
          <w:bCs/>
          <w:sz w:val="24"/>
          <w:szCs w:val="24"/>
        </w:rPr>
        <w:t>Zied</w:t>
      </w:r>
      <w:r w:rsidRPr="00FE775F">
        <w:rPr>
          <w:rFonts w:asciiTheme="majorBidi" w:hAnsiTheme="majorBidi" w:cstheme="majorBidi"/>
          <w:b/>
          <w:bCs/>
          <w:sz w:val="24"/>
          <w:szCs w:val="24"/>
        </w:rPr>
        <w:t xml:space="preserve"> </w:t>
      </w:r>
      <w:r w:rsidR="00A61DF2" w:rsidRPr="00FE775F">
        <w:rPr>
          <w:rFonts w:asciiTheme="majorBidi" w:hAnsiTheme="majorBidi" w:cstheme="majorBidi"/>
          <w:b/>
          <w:bCs/>
          <w:sz w:val="24"/>
          <w:szCs w:val="24"/>
        </w:rPr>
        <w:t>La</w:t>
      </w:r>
      <w:r w:rsidR="004D6EFF" w:rsidRPr="00FE775F">
        <w:rPr>
          <w:rFonts w:asciiTheme="majorBidi" w:hAnsiTheme="majorBidi" w:cstheme="majorBidi"/>
          <w:b/>
          <w:bCs/>
          <w:sz w:val="24"/>
          <w:szCs w:val="24"/>
        </w:rPr>
        <w:t>chiri</w:t>
      </w:r>
      <w:r w:rsidRPr="004218BD">
        <w:rPr>
          <w:rFonts w:asciiTheme="majorBidi" w:hAnsiTheme="majorBidi" w:cstheme="majorBidi"/>
          <w:sz w:val="24"/>
          <w:szCs w:val="24"/>
        </w:rPr>
        <w:t>, Professeur à L’</w:t>
      </w:r>
      <w:r w:rsidR="004D6EFF">
        <w:rPr>
          <w:rFonts w:asciiTheme="majorBidi" w:hAnsiTheme="majorBidi" w:cstheme="majorBidi"/>
          <w:sz w:val="24"/>
          <w:szCs w:val="24"/>
        </w:rPr>
        <w:t>IN</w:t>
      </w:r>
      <w:r w:rsidRPr="004218BD">
        <w:rPr>
          <w:rFonts w:asciiTheme="majorBidi" w:hAnsiTheme="majorBidi" w:cstheme="majorBidi"/>
          <w:sz w:val="24"/>
          <w:szCs w:val="24"/>
        </w:rPr>
        <w:t>S</w:t>
      </w:r>
      <w:r w:rsidR="004D6EFF">
        <w:rPr>
          <w:rFonts w:asciiTheme="majorBidi" w:hAnsiTheme="majorBidi" w:cstheme="majorBidi"/>
          <w:sz w:val="24"/>
          <w:szCs w:val="24"/>
        </w:rPr>
        <w:t>A</w:t>
      </w:r>
      <w:r w:rsidRPr="004218BD">
        <w:rPr>
          <w:rFonts w:asciiTheme="majorBidi" w:hAnsiTheme="majorBidi" w:cstheme="majorBidi"/>
          <w:sz w:val="24"/>
          <w:szCs w:val="24"/>
        </w:rPr>
        <w:t xml:space="preserve">T, et Monsieur </w:t>
      </w:r>
      <w:r w:rsidR="004D6EFF" w:rsidRPr="000C1924">
        <w:rPr>
          <w:rFonts w:asciiTheme="majorBidi" w:hAnsiTheme="majorBidi" w:cstheme="majorBidi"/>
          <w:b/>
          <w:bCs/>
          <w:sz w:val="24"/>
          <w:szCs w:val="24"/>
        </w:rPr>
        <w:t>Faouzi</w:t>
      </w:r>
      <w:r w:rsidRPr="000C1924">
        <w:rPr>
          <w:rFonts w:asciiTheme="majorBidi" w:hAnsiTheme="majorBidi" w:cstheme="majorBidi"/>
          <w:b/>
          <w:bCs/>
          <w:sz w:val="24"/>
          <w:szCs w:val="24"/>
        </w:rPr>
        <w:t xml:space="preserve"> Ben</w:t>
      </w:r>
      <w:r w:rsidR="004D6EFF" w:rsidRPr="000C1924">
        <w:rPr>
          <w:rFonts w:asciiTheme="majorBidi" w:hAnsiTheme="majorBidi" w:cstheme="majorBidi"/>
          <w:b/>
          <w:bCs/>
          <w:sz w:val="24"/>
          <w:szCs w:val="24"/>
        </w:rPr>
        <w:t>z</w:t>
      </w:r>
      <w:r w:rsidRPr="000C1924">
        <w:rPr>
          <w:rFonts w:asciiTheme="majorBidi" w:hAnsiTheme="majorBidi" w:cstheme="majorBidi"/>
          <w:b/>
          <w:bCs/>
          <w:sz w:val="24"/>
          <w:szCs w:val="24"/>
        </w:rPr>
        <w:t>a</w:t>
      </w:r>
      <w:r w:rsidR="004D6EFF" w:rsidRPr="000C1924">
        <w:rPr>
          <w:rFonts w:asciiTheme="majorBidi" w:hAnsiTheme="majorBidi" w:cstheme="majorBidi"/>
          <w:b/>
          <w:bCs/>
          <w:sz w:val="24"/>
          <w:szCs w:val="24"/>
        </w:rPr>
        <w:t>rti</w:t>
      </w:r>
      <w:r w:rsidRPr="004218BD">
        <w:rPr>
          <w:rFonts w:asciiTheme="majorBidi" w:hAnsiTheme="majorBidi" w:cstheme="majorBidi"/>
          <w:sz w:val="24"/>
          <w:szCs w:val="24"/>
        </w:rPr>
        <w:t xml:space="preserve">, </w:t>
      </w:r>
      <w:r w:rsidR="004D6EFF">
        <w:rPr>
          <w:rFonts w:asciiTheme="majorBidi" w:hAnsiTheme="majorBidi" w:cstheme="majorBidi"/>
          <w:sz w:val="24"/>
          <w:szCs w:val="24"/>
        </w:rPr>
        <w:t>Maître de conférences</w:t>
      </w:r>
      <w:r w:rsidRPr="004218BD">
        <w:rPr>
          <w:rFonts w:asciiTheme="majorBidi" w:hAnsiTheme="majorBidi" w:cstheme="majorBidi"/>
          <w:sz w:val="24"/>
          <w:szCs w:val="24"/>
        </w:rPr>
        <w:t xml:space="preserve"> à l’E</w:t>
      </w:r>
      <w:r w:rsidR="00C31B31">
        <w:rPr>
          <w:rFonts w:asciiTheme="majorBidi" w:hAnsiTheme="majorBidi" w:cstheme="majorBidi"/>
          <w:sz w:val="24"/>
          <w:szCs w:val="24"/>
        </w:rPr>
        <w:t>NSIT</w:t>
      </w:r>
      <w:r w:rsidRPr="004218BD">
        <w:rPr>
          <w:rFonts w:asciiTheme="majorBidi" w:hAnsiTheme="majorBidi" w:cstheme="majorBidi"/>
          <w:sz w:val="24"/>
          <w:szCs w:val="24"/>
        </w:rPr>
        <w:t>, qui ont participé à l’évaluation de ce travail, pour le</w:t>
      </w:r>
      <w:r w:rsidR="004D6EFF">
        <w:rPr>
          <w:rFonts w:asciiTheme="majorBidi" w:hAnsiTheme="majorBidi" w:cstheme="majorBidi"/>
          <w:sz w:val="24"/>
          <w:szCs w:val="24"/>
        </w:rPr>
        <w:t xml:space="preserve"> temps </w:t>
      </w:r>
      <w:r w:rsidRPr="004218BD">
        <w:rPr>
          <w:rFonts w:asciiTheme="majorBidi" w:hAnsiTheme="majorBidi" w:cstheme="majorBidi"/>
          <w:sz w:val="24"/>
          <w:szCs w:val="24"/>
        </w:rPr>
        <w:t>qu’ils ont consacré à la lecture de ce manuscrit, pour leurs remarques constructives et pour l’honneur qu’ils m’ont fait</w:t>
      </w:r>
      <w:r w:rsidR="0047250B">
        <w:rPr>
          <w:rFonts w:asciiTheme="majorBidi" w:hAnsiTheme="majorBidi" w:cstheme="majorBidi"/>
          <w:sz w:val="24"/>
          <w:szCs w:val="24"/>
        </w:rPr>
        <w:t>s</w:t>
      </w:r>
      <w:r w:rsidRPr="004218BD">
        <w:rPr>
          <w:rFonts w:asciiTheme="majorBidi" w:hAnsiTheme="majorBidi" w:cstheme="majorBidi"/>
          <w:sz w:val="24"/>
          <w:szCs w:val="24"/>
        </w:rPr>
        <w:t xml:space="preserve"> en participant au jury.</w:t>
      </w:r>
    </w:p>
    <w:p w:rsidR="004218BD" w:rsidRDefault="004218BD" w:rsidP="0092329B">
      <w:pPr>
        <w:spacing w:after="0" w:line="360" w:lineRule="auto"/>
        <w:jc w:val="both"/>
        <w:rPr>
          <w:rFonts w:asciiTheme="majorBidi" w:hAnsiTheme="majorBidi" w:cstheme="majorBidi"/>
          <w:sz w:val="24"/>
          <w:szCs w:val="24"/>
        </w:rPr>
      </w:pPr>
      <w:bookmarkStart w:id="3" w:name="OLE_LINK91"/>
      <w:bookmarkStart w:id="4" w:name="OLE_LINK92"/>
      <w:r w:rsidRPr="004218BD">
        <w:rPr>
          <w:rFonts w:asciiTheme="majorBidi" w:hAnsiTheme="majorBidi" w:cstheme="majorBidi"/>
          <w:sz w:val="24"/>
          <w:szCs w:val="24"/>
        </w:rPr>
        <w:t xml:space="preserve">Monsieur </w:t>
      </w:r>
      <w:r w:rsidR="0092329B" w:rsidRPr="00FE775F">
        <w:rPr>
          <w:rFonts w:asciiTheme="majorBidi" w:hAnsiTheme="majorBidi" w:cstheme="majorBidi"/>
          <w:b/>
          <w:bCs/>
          <w:sz w:val="24"/>
          <w:szCs w:val="24"/>
        </w:rPr>
        <w:t>Mohamed Sabeur Naceur</w:t>
      </w:r>
      <w:r w:rsidRPr="004218BD">
        <w:rPr>
          <w:rFonts w:asciiTheme="majorBidi" w:hAnsiTheme="majorBidi" w:cstheme="majorBidi"/>
          <w:sz w:val="24"/>
          <w:szCs w:val="24"/>
        </w:rPr>
        <w:t xml:space="preserve">, </w:t>
      </w:r>
      <w:r w:rsidR="0092329B" w:rsidRPr="004218BD">
        <w:rPr>
          <w:rFonts w:asciiTheme="majorBidi" w:hAnsiTheme="majorBidi" w:cstheme="majorBidi"/>
          <w:sz w:val="24"/>
          <w:szCs w:val="24"/>
        </w:rPr>
        <w:t>Professeur à L’</w:t>
      </w:r>
      <w:r w:rsidR="0092329B">
        <w:rPr>
          <w:rFonts w:asciiTheme="majorBidi" w:hAnsiTheme="majorBidi" w:cstheme="majorBidi"/>
          <w:sz w:val="24"/>
          <w:szCs w:val="24"/>
        </w:rPr>
        <w:t>IN</w:t>
      </w:r>
      <w:r w:rsidR="0092329B" w:rsidRPr="004218BD">
        <w:rPr>
          <w:rFonts w:asciiTheme="majorBidi" w:hAnsiTheme="majorBidi" w:cstheme="majorBidi"/>
          <w:sz w:val="24"/>
          <w:szCs w:val="24"/>
        </w:rPr>
        <w:t>S</w:t>
      </w:r>
      <w:r w:rsidR="0092329B">
        <w:rPr>
          <w:rFonts w:asciiTheme="majorBidi" w:hAnsiTheme="majorBidi" w:cstheme="majorBidi"/>
          <w:sz w:val="24"/>
          <w:szCs w:val="24"/>
        </w:rPr>
        <w:t>A</w:t>
      </w:r>
      <w:r w:rsidR="0092329B" w:rsidRPr="004218BD">
        <w:rPr>
          <w:rFonts w:asciiTheme="majorBidi" w:hAnsiTheme="majorBidi" w:cstheme="majorBidi"/>
          <w:sz w:val="24"/>
          <w:szCs w:val="24"/>
        </w:rPr>
        <w:t>T</w:t>
      </w:r>
      <w:r w:rsidR="000A4B37">
        <w:rPr>
          <w:rFonts w:asciiTheme="majorBidi" w:hAnsiTheme="majorBidi" w:cstheme="majorBidi"/>
          <w:sz w:val="24"/>
          <w:szCs w:val="24"/>
        </w:rPr>
        <w:t>, d’avoir accepté</w:t>
      </w:r>
      <w:r w:rsidRPr="004218BD">
        <w:rPr>
          <w:rFonts w:asciiTheme="majorBidi" w:hAnsiTheme="majorBidi" w:cstheme="majorBidi"/>
          <w:sz w:val="24"/>
          <w:szCs w:val="24"/>
        </w:rPr>
        <w:t xml:space="preserve"> d’être membre du jury pour juger ce travail.</w:t>
      </w:r>
    </w:p>
    <w:bookmarkEnd w:id="3"/>
    <w:bookmarkEnd w:id="4"/>
    <w:p w:rsidR="005939B8" w:rsidRPr="004218BD" w:rsidRDefault="005939B8" w:rsidP="0041669C">
      <w:pPr>
        <w:spacing w:after="0" w:line="360" w:lineRule="auto"/>
        <w:jc w:val="both"/>
        <w:rPr>
          <w:rFonts w:asciiTheme="majorBidi" w:hAnsiTheme="majorBidi" w:cstheme="majorBidi"/>
          <w:sz w:val="24"/>
          <w:szCs w:val="24"/>
        </w:rPr>
      </w:pPr>
      <w:r w:rsidRPr="004218BD">
        <w:rPr>
          <w:rFonts w:asciiTheme="majorBidi" w:hAnsiTheme="majorBidi" w:cstheme="majorBidi"/>
          <w:sz w:val="24"/>
          <w:szCs w:val="24"/>
        </w:rPr>
        <w:t xml:space="preserve">Monsieur </w:t>
      </w:r>
      <w:r w:rsidRPr="00FE775F">
        <w:rPr>
          <w:rFonts w:asciiTheme="majorBidi" w:hAnsiTheme="majorBidi" w:cstheme="majorBidi"/>
          <w:b/>
          <w:bCs/>
          <w:sz w:val="24"/>
          <w:szCs w:val="24"/>
        </w:rPr>
        <w:t>Mohamed</w:t>
      </w:r>
      <w:r>
        <w:rPr>
          <w:rFonts w:asciiTheme="majorBidi" w:hAnsiTheme="majorBidi" w:cstheme="majorBidi"/>
          <w:b/>
          <w:bCs/>
          <w:sz w:val="24"/>
          <w:szCs w:val="24"/>
        </w:rPr>
        <w:t xml:space="preserve"> Ali Derbel </w:t>
      </w:r>
      <w:r>
        <w:rPr>
          <w:rFonts w:asciiTheme="majorBidi" w:hAnsiTheme="majorBidi" w:cstheme="majorBidi"/>
          <w:sz w:val="24"/>
          <w:szCs w:val="24"/>
        </w:rPr>
        <w:t>d</w:t>
      </w:r>
      <w:r w:rsidRPr="005939B8">
        <w:rPr>
          <w:rFonts w:asciiTheme="majorBidi" w:hAnsiTheme="majorBidi" w:cstheme="majorBidi"/>
          <w:sz w:val="24"/>
          <w:szCs w:val="24"/>
        </w:rPr>
        <w:t xml:space="preserve">irecteur </w:t>
      </w:r>
      <w:r w:rsidR="0041669C" w:rsidRPr="0041669C">
        <w:rPr>
          <w:rFonts w:asciiTheme="majorBidi" w:hAnsiTheme="majorBidi" w:cstheme="majorBidi"/>
          <w:sz w:val="24"/>
          <w:szCs w:val="24"/>
        </w:rPr>
        <w:t>Exécutif</w:t>
      </w:r>
      <w:r w:rsidRPr="005939B8">
        <w:rPr>
          <w:rFonts w:asciiTheme="majorBidi" w:hAnsiTheme="majorBidi" w:cstheme="majorBidi"/>
          <w:sz w:val="24"/>
          <w:szCs w:val="24"/>
        </w:rPr>
        <w:t xml:space="preserve"> </w:t>
      </w:r>
      <w:r w:rsidR="0041669C">
        <w:rPr>
          <w:rFonts w:asciiTheme="majorBidi" w:hAnsiTheme="majorBidi" w:cstheme="majorBidi"/>
          <w:sz w:val="24"/>
          <w:szCs w:val="24"/>
        </w:rPr>
        <w:t xml:space="preserve">chez PARTENER TEXTILE, </w:t>
      </w:r>
      <w:r w:rsidR="0041669C" w:rsidRPr="0041669C">
        <w:rPr>
          <w:rFonts w:asciiTheme="majorBidi" w:hAnsiTheme="majorBidi" w:cstheme="majorBidi"/>
          <w:sz w:val="24"/>
          <w:szCs w:val="24"/>
        </w:rPr>
        <w:t>pour m'avoir accueilli au sein de</w:t>
      </w:r>
      <w:r w:rsidR="0041669C">
        <w:rPr>
          <w:rFonts w:asciiTheme="majorBidi" w:hAnsiTheme="majorBidi" w:cstheme="majorBidi"/>
          <w:sz w:val="24"/>
          <w:szCs w:val="24"/>
        </w:rPr>
        <w:t xml:space="preserve"> l’entreprise </w:t>
      </w:r>
      <w:r w:rsidR="0041669C" w:rsidRPr="0041669C">
        <w:rPr>
          <w:rFonts w:asciiTheme="majorBidi" w:hAnsiTheme="majorBidi" w:cstheme="majorBidi"/>
          <w:sz w:val="24"/>
          <w:szCs w:val="24"/>
        </w:rPr>
        <w:t xml:space="preserve">et pour les conseils stimulants que j'ai </w:t>
      </w:r>
      <w:r w:rsidR="005B374F">
        <w:rPr>
          <w:rFonts w:asciiTheme="majorBidi" w:hAnsiTheme="majorBidi" w:cstheme="majorBidi"/>
          <w:sz w:val="24"/>
          <w:szCs w:val="24"/>
        </w:rPr>
        <w:t>eu l'honneur de recevoir de sa</w:t>
      </w:r>
      <w:r w:rsidR="0041669C" w:rsidRPr="0041669C">
        <w:rPr>
          <w:rFonts w:asciiTheme="majorBidi" w:hAnsiTheme="majorBidi" w:cstheme="majorBidi"/>
          <w:sz w:val="24"/>
          <w:szCs w:val="24"/>
        </w:rPr>
        <w:t xml:space="preserve"> part.</w:t>
      </w:r>
    </w:p>
    <w:p w:rsidR="0041669C" w:rsidRDefault="004218BD" w:rsidP="0041669C">
      <w:pPr>
        <w:spacing w:after="0" w:line="360" w:lineRule="auto"/>
        <w:jc w:val="both"/>
        <w:rPr>
          <w:rFonts w:asciiTheme="majorBidi" w:hAnsiTheme="majorBidi" w:cstheme="majorBidi"/>
          <w:sz w:val="24"/>
          <w:szCs w:val="24"/>
        </w:rPr>
      </w:pPr>
      <w:r w:rsidRPr="004218BD">
        <w:rPr>
          <w:rFonts w:asciiTheme="majorBidi" w:hAnsiTheme="majorBidi" w:cstheme="majorBidi"/>
          <w:sz w:val="24"/>
          <w:szCs w:val="24"/>
        </w:rPr>
        <w:t xml:space="preserve">Je termine ainsi par exprimer mes remerciements les plus distingués </w:t>
      </w:r>
      <w:r w:rsidR="00511023">
        <w:rPr>
          <w:rFonts w:asciiTheme="majorBidi" w:hAnsiTheme="majorBidi" w:cstheme="majorBidi"/>
          <w:sz w:val="24"/>
          <w:szCs w:val="24"/>
        </w:rPr>
        <w:t>à</w:t>
      </w:r>
      <w:r w:rsidR="00511023" w:rsidRPr="00511023">
        <w:rPr>
          <w:rFonts w:asciiTheme="majorBidi" w:hAnsiTheme="majorBidi" w:cstheme="majorBidi"/>
          <w:sz w:val="24"/>
          <w:szCs w:val="24"/>
        </w:rPr>
        <w:t xml:space="preserve"> tous mes collègues</w:t>
      </w:r>
      <w:r w:rsidR="00511023">
        <w:rPr>
          <w:rFonts w:asciiTheme="majorBidi" w:hAnsiTheme="majorBidi" w:cstheme="majorBidi"/>
          <w:sz w:val="24"/>
          <w:szCs w:val="24"/>
        </w:rPr>
        <w:t>,</w:t>
      </w:r>
      <w:r w:rsidRPr="004218BD">
        <w:rPr>
          <w:rFonts w:asciiTheme="majorBidi" w:hAnsiTheme="majorBidi" w:cstheme="majorBidi"/>
          <w:sz w:val="24"/>
          <w:szCs w:val="24"/>
        </w:rPr>
        <w:t xml:space="preserve"> toute ma famille, et en particulier ma mère et ma femme </w:t>
      </w:r>
      <w:r w:rsidR="00A61DF2" w:rsidRPr="00A61DF2">
        <w:rPr>
          <w:rFonts w:asciiTheme="majorBidi" w:hAnsiTheme="majorBidi" w:cstheme="majorBidi"/>
          <w:b/>
          <w:bCs/>
          <w:sz w:val="24"/>
          <w:szCs w:val="24"/>
        </w:rPr>
        <w:t>Sarra</w:t>
      </w:r>
      <w:r w:rsidRPr="004218BD">
        <w:rPr>
          <w:rFonts w:asciiTheme="majorBidi" w:hAnsiTheme="majorBidi" w:cstheme="majorBidi"/>
          <w:sz w:val="24"/>
          <w:szCs w:val="24"/>
        </w:rPr>
        <w:t xml:space="preserve">, pour leurs encouragements et </w:t>
      </w:r>
      <w:r w:rsidR="00521B3F" w:rsidRPr="004218BD">
        <w:rPr>
          <w:rFonts w:asciiTheme="majorBidi" w:hAnsiTheme="majorBidi" w:cstheme="majorBidi"/>
          <w:sz w:val="24"/>
          <w:szCs w:val="24"/>
        </w:rPr>
        <w:t>leurs soutenances matérielles et morales</w:t>
      </w:r>
      <w:r w:rsidRPr="004218BD">
        <w:rPr>
          <w:rFonts w:asciiTheme="majorBidi" w:hAnsiTheme="majorBidi" w:cstheme="majorBidi"/>
          <w:sz w:val="24"/>
          <w:szCs w:val="24"/>
        </w:rPr>
        <w:t xml:space="preserve"> qui m’ont permit d’accomplir ce travail de thèse dans de bonnes conditions.</w:t>
      </w:r>
    </w:p>
    <w:p w:rsidR="00E67CFF" w:rsidRDefault="00E67CFF" w:rsidP="0041669C">
      <w:pPr>
        <w:spacing w:after="0" w:line="360" w:lineRule="auto"/>
        <w:jc w:val="both"/>
        <w:rPr>
          <w:rFonts w:asciiTheme="majorBidi" w:hAnsiTheme="majorBidi" w:cstheme="majorBidi"/>
          <w:sz w:val="24"/>
          <w:szCs w:val="24"/>
        </w:rPr>
        <w:sectPr w:rsidR="00E67CFF" w:rsidSect="00385E86">
          <w:headerReference w:type="default" r:id="rId12"/>
          <w:footerReference w:type="default" r:id="rId13"/>
          <w:pgSz w:w="11906" w:h="16838"/>
          <w:pgMar w:top="993" w:right="1417" w:bottom="1135" w:left="1417" w:header="708" w:footer="708" w:gutter="0"/>
          <w:pgNumType w:start="1"/>
          <w:cols w:space="708"/>
          <w:docGrid w:linePitch="360"/>
        </w:sectPr>
      </w:pPr>
    </w:p>
    <w:p w:rsidR="00227BA9" w:rsidRDefault="00227BA9" w:rsidP="00801E8A">
      <w:pPr>
        <w:pStyle w:val="Titre1"/>
        <w:spacing w:before="0"/>
        <w:rPr>
          <w:rFonts w:asciiTheme="majorBidi" w:hAnsiTheme="majorBidi"/>
          <w:color w:val="auto"/>
          <w:sz w:val="36"/>
          <w:szCs w:val="36"/>
        </w:rPr>
      </w:pPr>
      <w:bookmarkStart w:id="5" w:name="_Toc419806148"/>
      <w:r w:rsidRPr="00BC37B9">
        <w:rPr>
          <w:rFonts w:asciiTheme="majorBidi" w:hAnsiTheme="majorBidi"/>
          <w:color w:val="auto"/>
          <w:sz w:val="36"/>
          <w:szCs w:val="36"/>
        </w:rPr>
        <w:lastRenderedPageBreak/>
        <w:t>Résumé</w:t>
      </w:r>
      <w:bookmarkEnd w:id="5"/>
    </w:p>
    <w:p w:rsidR="00BC37B9" w:rsidRPr="00BC37B9" w:rsidRDefault="00BC37B9" w:rsidP="00BC37B9">
      <w:pPr>
        <w:rPr>
          <w:lang w:eastAsia="fr-FR"/>
        </w:rPr>
      </w:pPr>
    </w:p>
    <w:p w:rsidR="00227BA9" w:rsidRPr="00227BA9" w:rsidRDefault="00227BA9" w:rsidP="00801E8A">
      <w:pPr>
        <w:tabs>
          <w:tab w:val="left" w:pos="284"/>
        </w:tabs>
        <w:spacing w:line="360" w:lineRule="auto"/>
        <w:jc w:val="both"/>
        <w:rPr>
          <w:rFonts w:asciiTheme="majorBidi" w:hAnsiTheme="majorBidi" w:cstheme="majorBidi"/>
          <w:sz w:val="24"/>
          <w:szCs w:val="24"/>
        </w:rPr>
      </w:pPr>
      <w:r w:rsidRPr="00227BA9">
        <w:rPr>
          <w:rFonts w:asciiTheme="majorBidi" w:hAnsiTheme="majorBidi" w:cstheme="majorBidi"/>
          <w:sz w:val="24"/>
          <w:szCs w:val="24"/>
        </w:rPr>
        <w:tab/>
      </w:r>
      <w:r w:rsidR="002E27EC" w:rsidRPr="002E27EC">
        <w:rPr>
          <w:rFonts w:asciiTheme="majorBidi" w:hAnsiTheme="majorBidi" w:cstheme="majorBidi"/>
          <w:sz w:val="24"/>
          <w:szCs w:val="24"/>
        </w:rPr>
        <w:t>Les travaux de recherche menés dans le cadre de cette thèse portent sur</w:t>
      </w:r>
      <w:r w:rsidRPr="00227BA9">
        <w:rPr>
          <w:rFonts w:asciiTheme="majorBidi" w:hAnsiTheme="majorBidi" w:cstheme="majorBidi"/>
          <w:sz w:val="24"/>
          <w:szCs w:val="24"/>
        </w:rPr>
        <w:t xml:space="preserve"> l’automatisation de l’inspection et </w:t>
      </w:r>
      <w:r w:rsidR="002E27EC">
        <w:rPr>
          <w:rFonts w:asciiTheme="majorBidi" w:hAnsiTheme="majorBidi" w:cstheme="majorBidi"/>
          <w:sz w:val="24"/>
          <w:szCs w:val="24"/>
        </w:rPr>
        <w:t>le</w:t>
      </w:r>
      <w:r w:rsidRPr="00227BA9">
        <w:rPr>
          <w:rFonts w:asciiTheme="majorBidi" w:hAnsiTheme="majorBidi" w:cstheme="majorBidi"/>
          <w:sz w:val="24"/>
          <w:szCs w:val="24"/>
        </w:rPr>
        <w:t xml:space="preserve"> contrôle qualité de la fabrication des tissus. </w:t>
      </w:r>
      <w:r w:rsidR="008316EA">
        <w:rPr>
          <w:rFonts w:asciiTheme="majorBidi" w:hAnsiTheme="majorBidi" w:cstheme="majorBidi"/>
          <w:sz w:val="24"/>
          <w:szCs w:val="24"/>
        </w:rPr>
        <w:t>N</w:t>
      </w:r>
      <w:r w:rsidRPr="00227BA9">
        <w:rPr>
          <w:rFonts w:asciiTheme="majorBidi" w:hAnsiTheme="majorBidi" w:cstheme="majorBidi"/>
          <w:sz w:val="24"/>
          <w:szCs w:val="24"/>
        </w:rPr>
        <w:t xml:space="preserve">ous proposons trois méthodes automatiques pour la détection de défauts dans les textures de tissus à base de la variation d’homogénéité locale (H-image) dans le but de concevoir un système d’aide à la décision. La première méthode consiste à étudier la variation de la variance de H-image suivant les axes </w:t>
      </w:r>
      <w:r w:rsidRPr="00227BA9">
        <w:rPr>
          <w:rFonts w:asciiTheme="majorBidi" w:hAnsiTheme="majorBidi" w:cstheme="majorBidi"/>
          <w:i/>
          <w:iCs/>
          <w:sz w:val="24"/>
          <w:szCs w:val="24"/>
        </w:rPr>
        <w:t>x</w:t>
      </w:r>
      <w:r w:rsidRPr="00227BA9">
        <w:rPr>
          <w:rFonts w:asciiTheme="majorBidi" w:hAnsiTheme="majorBidi" w:cstheme="majorBidi"/>
          <w:sz w:val="24"/>
          <w:szCs w:val="24"/>
        </w:rPr>
        <w:t xml:space="preserve"> et </w:t>
      </w:r>
      <w:r w:rsidRPr="00227BA9">
        <w:rPr>
          <w:rFonts w:asciiTheme="majorBidi" w:hAnsiTheme="majorBidi" w:cstheme="majorBidi"/>
          <w:i/>
          <w:iCs/>
          <w:sz w:val="24"/>
          <w:szCs w:val="24"/>
        </w:rPr>
        <w:t>y</w:t>
      </w:r>
      <w:r w:rsidRPr="00227BA9">
        <w:rPr>
          <w:rFonts w:asciiTheme="majorBidi" w:hAnsiTheme="majorBidi" w:cstheme="majorBidi"/>
          <w:sz w:val="24"/>
          <w:szCs w:val="24"/>
        </w:rPr>
        <w:t xml:space="preserve"> pour la localisation des défauts. La deuxième méthode combine la transformée en ondelettes avec la variation d’homogénéité locale, et la troisième méthode combine la transformée en cosinus discrète du H-image et les réseaux de neurones</w:t>
      </w:r>
      <w:r w:rsidR="00B95B05">
        <w:rPr>
          <w:rFonts w:asciiTheme="majorBidi" w:hAnsiTheme="majorBidi" w:cstheme="majorBidi"/>
          <w:sz w:val="24"/>
          <w:szCs w:val="24"/>
        </w:rPr>
        <w:t xml:space="preserve"> artificiels</w:t>
      </w:r>
      <w:r w:rsidRPr="00227BA9">
        <w:rPr>
          <w:rFonts w:asciiTheme="majorBidi" w:hAnsiTheme="majorBidi" w:cstheme="majorBidi"/>
          <w:sz w:val="24"/>
          <w:szCs w:val="24"/>
        </w:rPr>
        <w:t>.</w:t>
      </w:r>
    </w:p>
    <w:p w:rsidR="00227BA9" w:rsidRPr="00227BA9" w:rsidRDefault="00227BA9" w:rsidP="00BA6500">
      <w:pPr>
        <w:tabs>
          <w:tab w:val="left" w:pos="284"/>
        </w:tabs>
        <w:spacing w:line="360" w:lineRule="auto"/>
        <w:jc w:val="both"/>
        <w:rPr>
          <w:rFonts w:asciiTheme="majorBidi" w:hAnsiTheme="majorBidi" w:cstheme="majorBidi"/>
          <w:sz w:val="24"/>
          <w:szCs w:val="24"/>
        </w:rPr>
      </w:pPr>
      <w:r w:rsidRPr="00227BA9">
        <w:rPr>
          <w:rFonts w:asciiTheme="majorBidi" w:hAnsiTheme="majorBidi" w:cstheme="majorBidi"/>
          <w:sz w:val="24"/>
          <w:szCs w:val="24"/>
        </w:rPr>
        <w:tab/>
        <w:t xml:space="preserve">Les méthodes proposées sont testées sur une base de données contenant plusieurs images de textures de tissus fournies </w:t>
      </w:r>
      <w:r w:rsidR="00B95B05">
        <w:rPr>
          <w:rFonts w:asciiTheme="majorBidi" w:hAnsiTheme="majorBidi" w:cstheme="majorBidi"/>
          <w:sz w:val="24"/>
          <w:szCs w:val="24"/>
        </w:rPr>
        <w:t>par la société PARTENER TEXTILE-</w:t>
      </w:r>
      <w:r w:rsidRPr="00227BA9">
        <w:rPr>
          <w:rFonts w:asciiTheme="majorBidi" w:hAnsiTheme="majorBidi" w:cstheme="majorBidi"/>
          <w:sz w:val="24"/>
          <w:szCs w:val="24"/>
        </w:rPr>
        <w:t xml:space="preserve">Tunisie. </w:t>
      </w:r>
      <w:r w:rsidR="00801E8A">
        <w:rPr>
          <w:rFonts w:asciiTheme="majorBidi" w:hAnsiTheme="majorBidi" w:cstheme="majorBidi"/>
          <w:sz w:val="24"/>
          <w:szCs w:val="24"/>
        </w:rPr>
        <w:t xml:space="preserve">Une étude comparative sur </w:t>
      </w:r>
      <w:r w:rsidR="00B95B05">
        <w:rPr>
          <w:rFonts w:asciiTheme="majorBidi" w:hAnsiTheme="majorBidi" w:cstheme="majorBidi"/>
          <w:sz w:val="24"/>
          <w:szCs w:val="24"/>
        </w:rPr>
        <w:t>cette</w:t>
      </w:r>
      <w:r w:rsidR="00801E8A">
        <w:rPr>
          <w:rFonts w:asciiTheme="majorBidi" w:hAnsiTheme="majorBidi" w:cstheme="majorBidi"/>
          <w:sz w:val="24"/>
          <w:szCs w:val="24"/>
        </w:rPr>
        <w:t xml:space="preserve"> base de données a montré que les méthodes proposées permettent une réussite de détection </w:t>
      </w:r>
      <w:r w:rsidR="00BA6500">
        <w:rPr>
          <w:rFonts w:asciiTheme="majorBidi" w:hAnsiTheme="majorBidi" w:cstheme="majorBidi"/>
          <w:sz w:val="24"/>
          <w:szCs w:val="24"/>
        </w:rPr>
        <w:t>à environ</w:t>
      </w:r>
      <w:r w:rsidR="00801E8A">
        <w:rPr>
          <w:rFonts w:asciiTheme="majorBidi" w:hAnsiTheme="majorBidi" w:cstheme="majorBidi"/>
          <w:sz w:val="24"/>
          <w:szCs w:val="24"/>
        </w:rPr>
        <w:t xml:space="preserve"> 98% faisant ainsi une amélioration par apport à plusieurs méthodes de la littérature.</w:t>
      </w:r>
    </w:p>
    <w:p w:rsidR="00227BA9" w:rsidRDefault="00227BA9" w:rsidP="00801E8A">
      <w:pPr>
        <w:spacing w:line="360" w:lineRule="auto"/>
        <w:jc w:val="both"/>
        <w:rPr>
          <w:rFonts w:asciiTheme="majorBidi" w:hAnsiTheme="majorBidi" w:cstheme="majorBidi"/>
          <w:sz w:val="24"/>
          <w:szCs w:val="24"/>
        </w:rPr>
      </w:pPr>
      <w:r w:rsidRPr="00227BA9">
        <w:rPr>
          <w:rFonts w:asciiTheme="majorBidi" w:hAnsiTheme="majorBidi" w:cstheme="majorBidi"/>
          <w:b/>
          <w:bCs/>
          <w:sz w:val="24"/>
          <w:szCs w:val="24"/>
        </w:rPr>
        <w:t>Mots-clés</w:t>
      </w:r>
      <w:r w:rsidRPr="00227BA9">
        <w:rPr>
          <w:rFonts w:asciiTheme="majorBidi" w:hAnsiTheme="majorBidi" w:cstheme="majorBidi"/>
          <w:sz w:val="24"/>
          <w:szCs w:val="24"/>
        </w:rPr>
        <w:t>: Détection de défauts, texture de tissus, variation d’homogénéité locale, variance de H-image, transformée en ondelettes, transformée en cosinus discrète, Réseaux de neurones artificiels.</w:t>
      </w:r>
    </w:p>
    <w:p w:rsidR="00227BA9" w:rsidRPr="006825FA" w:rsidRDefault="00227BA9" w:rsidP="006825FA">
      <w:pPr>
        <w:spacing w:line="360" w:lineRule="auto"/>
        <w:jc w:val="both"/>
        <w:rPr>
          <w:rFonts w:asciiTheme="majorBidi" w:hAnsiTheme="majorBidi" w:cstheme="majorBidi"/>
          <w:b/>
          <w:bCs/>
          <w:sz w:val="36"/>
          <w:szCs w:val="36"/>
          <w:lang w:val="en-US"/>
        </w:rPr>
      </w:pPr>
      <w:r w:rsidRPr="006825FA">
        <w:rPr>
          <w:rFonts w:asciiTheme="majorBidi" w:hAnsiTheme="majorBidi" w:cstheme="majorBidi"/>
          <w:b/>
          <w:bCs/>
          <w:sz w:val="36"/>
          <w:szCs w:val="36"/>
          <w:lang w:val="en-US"/>
        </w:rPr>
        <w:t>Abstract</w:t>
      </w:r>
    </w:p>
    <w:p w:rsidR="00227BA9" w:rsidRPr="00227BA9" w:rsidRDefault="00227BA9" w:rsidP="00287EF6">
      <w:pPr>
        <w:tabs>
          <w:tab w:val="left" w:pos="284"/>
        </w:tabs>
        <w:spacing w:after="0" w:line="360" w:lineRule="auto"/>
        <w:jc w:val="both"/>
        <w:rPr>
          <w:rFonts w:asciiTheme="majorBidi" w:eastAsia="Times New Roman" w:hAnsiTheme="majorBidi" w:cstheme="majorBidi"/>
          <w:sz w:val="24"/>
          <w:szCs w:val="24"/>
          <w:lang w:val="en-US" w:eastAsia="fr-FR"/>
        </w:rPr>
      </w:pPr>
      <w:r w:rsidRPr="00227BA9">
        <w:rPr>
          <w:rFonts w:asciiTheme="majorBidi" w:eastAsia="Times New Roman" w:hAnsiTheme="majorBidi" w:cstheme="majorBidi"/>
          <w:sz w:val="24"/>
          <w:szCs w:val="24"/>
          <w:lang w:val="en-US" w:eastAsia="fr-FR"/>
        </w:rPr>
        <w:tab/>
        <w:t xml:space="preserve">The </w:t>
      </w:r>
      <w:r w:rsidR="00287EF6">
        <w:rPr>
          <w:rFonts w:asciiTheme="majorBidi" w:eastAsia="Times New Roman" w:hAnsiTheme="majorBidi" w:cstheme="majorBidi"/>
          <w:sz w:val="24"/>
          <w:szCs w:val="24"/>
          <w:lang w:val="en-US" w:eastAsia="fr-FR"/>
        </w:rPr>
        <w:t>aim</w:t>
      </w:r>
      <w:r w:rsidRPr="00227BA9">
        <w:rPr>
          <w:rFonts w:asciiTheme="majorBidi" w:eastAsia="Times New Roman" w:hAnsiTheme="majorBidi" w:cstheme="majorBidi"/>
          <w:sz w:val="24"/>
          <w:szCs w:val="24"/>
          <w:lang w:val="en-US" w:eastAsia="fr-FR"/>
        </w:rPr>
        <w:t xml:space="preserve"> of this thesis is to automate the inspection and quality control </w:t>
      </w:r>
      <w:r w:rsidR="00287EF6">
        <w:rPr>
          <w:rFonts w:asciiTheme="majorBidi" w:eastAsia="Times New Roman" w:hAnsiTheme="majorBidi" w:cstheme="majorBidi"/>
          <w:sz w:val="24"/>
          <w:szCs w:val="24"/>
          <w:lang w:val="en-US" w:eastAsia="fr-FR"/>
        </w:rPr>
        <w:t>in</w:t>
      </w:r>
      <w:r w:rsidR="00AC4B1C">
        <w:rPr>
          <w:rFonts w:asciiTheme="majorBidi" w:eastAsia="Times New Roman" w:hAnsiTheme="majorBidi" w:cstheme="majorBidi"/>
          <w:sz w:val="24"/>
          <w:szCs w:val="24"/>
          <w:lang w:val="en-US" w:eastAsia="fr-FR"/>
        </w:rPr>
        <w:t xml:space="preserve"> manufactur</w:t>
      </w:r>
      <w:r w:rsidR="00287EF6">
        <w:rPr>
          <w:rFonts w:asciiTheme="majorBidi" w:eastAsia="Times New Roman" w:hAnsiTheme="majorBidi" w:cstheme="majorBidi"/>
          <w:sz w:val="24"/>
          <w:szCs w:val="24"/>
          <w:lang w:val="en-US" w:eastAsia="fr-FR"/>
        </w:rPr>
        <w:t>ing</w:t>
      </w:r>
      <w:r w:rsidR="00AC4B1C">
        <w:rPr>
          <w:rFonts w:asciiTheme="majorBidi" w:eastAsia="Times New Roman" w:hAnsiTheme="majorBidi" w:cstheme="majorBidi"/>
          <w:sz w:val="24"/>
          <w:szCs w:val="24"/>
          <w:lang w:val="en-US" w:eastAsia="fr-FR"/>
        </w:rPr>
        <w:t xml:space="preserve"> fabrics. </w:t>
      </w:r>
      <w:r w:rsidR="00801E8A">
        <w:rPr>
          <w:rFonts w:asciiTheme="majorBidi" w:eastAsia="Times New Roman" w:hAnsiTheme="majorBidi" w:cstheme="majorBidi"/>
          <w:sz w:val="24"/>
          <w:szCs w:val="24"/>
          <w:lang w:val="en-US" w:eastAsia="fr-FR"/>
        </w:rPr>
        <w:t xml:space="preserve">Three </w:t>
      </w:r>
      <w:r w:rsidRPr="00227BA9">
        <w:rPr>
          <w:rFonts w:asciiTheme="majorBidi" w:eastAsia="Times New Roman" w:hAnsiTheme="majorBidi" w:cstheme="majorBidi"/>
          <w:sz w:val="24"/>
          <w:szCs w:val="24"/>
          <w:lang w:val="en-US" w:eastAsia="fr-FR"/>
        </w:rPr>
        <w:t>methods for fabric defect detection based on the local homogeneity</w:t>
      </w:r>
      <w:r w:rsidR="00AC4B1C">
        <w:rPr>
          <w:rFonts w:asciiTheme="majorBidi" w:eastAsia="Times New Roman" w:hAnsiTheme="majorBidi" w:cstheme="majorBidi"/>
          <w:sz w:val="24"/>
          <w:szCs w:val="24"/>
          <w:lang w:val="en-US" w:eastAsia="fr-FR"/>
        </w:rPr>
        <w:t xml:space="preserve"> (H-image) are proposed</w:t>
      </w:r>
      <w:r w:rsidRPr="00227BA9">
        <w:rPr>
          <w:rFonts w:asciiTheme="majorBidi" w:eastAsia="Times New Roman" w:hAnsiTheme="majorBidi" w:cstheme="majorBidi"/>
          <w:sz w:val="24"/>
          <w:szCs w:val="24"/>
          <w:lang w:val="en-US" w:eastAsia="fr-FR"/>
        </w:rPr>
        <w:t xml:space="preserve">. The first method is based on the study of the variation of the H-image variance along the </w:t>
      </w:r>
      <w:r w:rsidRPr="00227BA9">
        <w:rPr>
          <w:rFonts w:asciiTheme="majorBidi" w:eastAsia="Times New Roman" w:hAnsiTheme="majorBidi" w:cstheme="majorBidi"/>
          <w:i/>
          <w:iCs/>
          <w:sz w:val="24"/>
          <w:szCs w:val="24"/>
          <w:lang w:val="en-US" w:eastAsia="fr-FR"/>
        </w:rPr>
        <w:t>x</w:t>
      </w:r>
      <w:r w:rsidRPr="00227BA9">
        <w:rPr>
          <w:rFonts w:asciiTheme="majorBidi" w:eastAsia="Times New Roman" w:hAnsiTheme="majorBidi" w:cstheme="majorBidi"/>
          <w:sz w:val="24"/>
          <w:szCs w:val="24"/>
          <w:lang w:val="en-US" w:eastAsia="fr-FR"/>
        </w:rPr>
        <w:t xml:space="preserve"> and </w:t>
      </w:r>
      <w:r w:rsidRPr="00227BA9">
        <w:rPr>
          <w:rFonts w:asciiTheme="majorBidi" w:eastAsia="Times New Roman" w:hAnsiTheme="majorBidi" w:cstheme="majorBidi"/>
          <w:i/>
          <w:iCs/>
          <w:sz w:val="24"/>
          <w:szCs w:val="24"/>
          <w:lang w:val="en-US" w:eastAsia="fr-FR"/>
        </w:rPr>
        <w:t>y</w:t>
      </w:r>
      <w:r w:rsidRPr="00227BA9">
        <w:rPr>
          <w:rFonts w:asciiTheme="majorBidi" w:eastAsia="Times New Roman" w:hAnsiTheme="majorBidi" w:cstheme="majorBidi"/>
          <w:sz w:val="24"/>
          <w:szCs w:val="24"/>
          <w:lang w:val="en-US" w:eastAsia="fr-FR"/>
        </w:rPr>
        <w:t xml:space="preserve"> axis. The second method combines the wavelet transform with the local homogeneity analysis, and the third method combines the discrete cosine transform of H-image and an artificial neural networks. </w:t>
      </w:r>
    </w:p>
    <w:p w:rsidR="00227BA9" w:rsidRDefault="00227BA9" w:rsidP="00287EF6">
      <w:pPr>
        <w:tabs>
          <w:tab w:val="left" w:pos="284"/>
        </w:tabs>
        <w:spacing w:after="0" w:line="360" w:lineRule="auto"/>
        <w:jc w:val="both"/>
        <w:rPr>
          <w:rFonts w:asciiTheme="majorBidi" w:eastAsia="Times New Roman" w:hAnsiTheme="majorBidi" w:cstheme="majorBidi"/>
          <w:sz w:val="24"/>
          <w:szCs w:val="24"/>
          <w:lang w:val="en-US" w:eastAsia="fr-FR"/>
        </w:rPr>
      </w:pPr>
      <w:r w:rsidRPr="00227BA9">
        <w:rPr>
          <w:rFonts w:asciiTheme="majorBidi" w:eastAsia="Times New Roman" w:hAnsiTheme="majorBidi" w:cstheme="majorBidi"/>
          <w:sz w:val="24"/>
          <w:szCs w:val="24"/>
          <w:lang w:val="en-US" w:eastAsia="fr-FR"/>
        </w:rPr>
        <w:tab/>
        <w:t xml:space="preserve">The </w:t>
      </w:r>
      <w:r w:rsidR="00521B3F" w:rsidRPr="00227BA9">
        <w:rPr>
          <w:rFonts w:asciiTheme="majorBidi" w:eastAsia="Times New Roman" w:hAnsiTheme="majorBidi" w:cstheme="majorBidi"/>
          <w:sz w:val="24"/>
          <w:szCs w:val="24"/>
          <w:lang w:val="en-US" w:eastAsia="fr-FR"/>
        </w:rPr>
        <w:t>performances of these methods are</w:t>
      </w:r>
      <w:r w:rsidRPr="00227BA9">
        <w:rPr>
          <w:rFonts w:asciiTheme="majorBidi" w:eastAsia="Times New Roman" w:hAnsiTheme="majorBidi" w:cstheme="majorBidi"/>
          <w:sz w:val="24"/>
          <w:szCs w:val="24"/>
          <w:lang w:val="en-US" w:eastAsia="fr-FR"/>
        </w:rPr>
        <w:t xml:space="preserve"> tested on a database containing several images of fabric defects provided by PARTENER TEXTILE industry in Tunisia.</w:t>
      </w:r>
      <w:r w:rsidR="001F6126" w:rsidRPr="001F6126">
        <w:rPr>
          <w:lang w:val="en-US"/>
        </w:rPr>
        <w:t xml:space="preserve"> </w:t>
      </w:r>
      <w:r w:rsidR="001F6126" w:rsidRPr="001F6126">
        <w:rPr>
          <w:rFonts w:asciiTheme="majorBidi" w:eastAsia="Times New Roman" w:hAnsiTheme="majorBidi" w:cstheme="majorBidi"/>
          <w:sz w:val="24"/>
          <w:szCs w:val="24"/>
          <w:lang w:val="en-US" w:eastAsia="fr-FR"/>
        </w:rPr>
        <w:t>A comparative study, on this database</w:t>
      </w:r>
      <w:r w:rsidR="00287EF6">
        <w:rPr>
          <w:rFonts w:asciiTheme="majorBidi" w:eastAsia="Times New Roman" w:hAnsiTheme="majorBidi" w:cstheme="majorBidi"/>
          <w:sz w:val="24"/>
          <w:szCs w:val="24"/>
          <w:lang w:val="en-US" w:eastAsia="fr-FR"/>
        </w:rPr>
        <w:t xml:space="preserve"> is carried out showing</w:t>
      </w:r>
      <w:r w:rsidR="001F6126" w:rsidRPr="001F6126">
        <w:rPr>
          <w:rFonts w:asciiTheme="majorBidi" w:eastAsia="Times New Roman" w:hAnsiTheme="majorBidi" w:cstheme="majorBidi"/>
          <w:sz w:val="24"/>
          <w:szCs w:val="24"/>
          <w:lang w:val="en-US" w:eastAsia="fr-FR"/>
        </w:rPr>
        <w:t xml:space="preserve"> that the proposed </w:t>
      </w:r>
      <w:r w:rsidR="00521B3F" w:rsidRPr="001F6126">
        <w:rPr>
          <w:rFonts w:asciiTheme="majorBidi" w:eastAsia="Times New Roman" w:hAnsiTheme="majorBidi" w:cstheme="majorBidi"/>
          <w:sz w:val="24"/>
          <w:szCs w:val="24"/>
          <w:lang w:val="en-US" w:eastAsia="fr-FR"/>
        </w:rPr>
        <w:t xml:space="preserve">methods </w:t>
      </w:r>
      <w:r w:rsidR="00287EF6">
        <w:rPr>
          <w:rFonts w:asciiTheme="majorBidi" w:eastAsia="Times New Roman" w:hAnsiTheme="majorBidi" w:cstheme="majorBidi"/>
          <w:sz w:val="24"/>
          <w:szCs w:val="24"/>
          <w:lang w:val="en-US" w:eastAsia="fr-FR"/>
        </w:rPr>
        <w:t xml:space="preserve">approximately </w:t>
      </w:r>
      <w:r w:rsidR="00521B3F" w:rsidRPr="001F6126">
        <w:rPr>
          <w:rFonts w:asciiTheme="majorBidi" w:eastAsia="Times New Roman" w:hAnsiTheme="majorBidi" w:cstheme="majorBidi"/>
          <w:sz w:val="24"/>
          <w:szCs w:val="24"/>
          <w:lang w:val="en-US" w:eastAsia="fr-FR"/>
        </w:rPr>
        <w:t>surpass</w:t>
      </w:r>
      <w:r w:rsidR="001F6126" w:rsidRPr="001F6126">
        <w:rPr>
          <w:rFonts w:asciiTheme="majorBidi" w:eastAsia="Times New Roman" w:hAnsiTheme="majorBidi" w:cstheme="majorBidi"/>
          <w:sz w:val="24"/>
          <w:szCs w:val="24"/>
          <w:lang w:val="en-US" w:eastAsia="fr-FR"/>
        </w:rPr>
        <w:t xml:space="preserve"> several existing methods in term of detection </w:t>
      </w:r>
      <w:r w:rsidR="00287EF6">
        <w:rPr>
          <w:rFonts w:asciiTheme="majorBidi" w:eastAsia="Times New Roman" w:hAnsiTheme="majorBidi" w:cstheme="majorBidi"/>
          <w:sz w:val="24"/>
          <w:szCs w:val="24"/>
          <w:lang w:val="en-US" w:eastAsia="fr-FR"/>
        </w:rPr>
        <w:t>rate</w:t>
      </w:r>
      <w:r w:rsidR="001F6126" w:rsidRPr="001F6126">
        <w:rPr>
          <w:rFonts w:asciiTheme="majorBidi" w:eastAsia="Times New Roman" w:hAnsiTheme="majorBidi" w:cstheme="majorBidi"/>
          <w:sz w:val="24"/>
          <w:szCs w:val="24"/>
          <w:lang w:val="en-US" w:eastAsia="fr-FR"/>
        </w:rPr>
        <w:t>.</w:t>
      </w:r>
    </w:p>
    <w:p w:rsidR="00227BA9" w:rsidRPr="00227BA9" w:rsidRDefault="00227BA9" w:rsidP="00801E8A">
      <w:pPr>
        <w:spacing w:after="0" w:line="360" w:lineRule="auto"/>
        <w:jc w:val="both"/>
        <w:rPr>
          <w:rFonts w:asciiTheme="majorBidi" w:eastAsia="Times New Roman" w:hAnsiTheme="majorBidi" w:cstheme="majorBidi"/>
          <w:sz w:val="24"/>
          <w:szCs w:val="24"/>
          <w:lang w:val="en-US" w:eastAsia="fr-FR"/>
        </w:rPr>
      </w:pPr>
      <w:r w:rsidRPr="00227BA9">
        <w:rPr>
          <w:rFonts w:asciiTheme="majorBidi" w:eastAsia="Times New Roman" w:hAnsiTheme="majorBidi" w:cstheme="majorBidi"/>
          <w:b/>
          <w:bCs/>
          <w:sz w:val="24"/>
          <w:szCs w:val="24"/>
          <w:lang w:val="en-US" w:eastAsia="fr-FR"/>
        </w:rPr>
        <w:t>Keywords:</w:t>
      </w:r>
      <w:r w:rsidRPr="00227BA9">
        <w:rPr>
          <w:rFonts w:asciiTheme="majorBidi" w:eastAsia="Times New Roman" w:hAnsiTheme="majorBidi" w:cstheme="majorBidi"/>
          <w:sz w:val="24"/>
          <w:szCs w:val="24"/>
          <w:lang w:val="en-US" w:eastAsia="fr-FR"/>
        </w:rPr>
        <w:t xml:space="preserve"> defect detection, fabric texture, local homogeneity analysis, H-image variance, wavelet transform, discrete cosine transform, artificial neural networks.</w:t>
      </w:r>
    </w:p>
    <w:p w:rsidR="00E67CFF" w:rsidRPr="00227BA9" w:rsidRDefault="00E67CFF" w:rsidP="00801E8A">
      <w:pPr>
        <w:spacing w:after="0" w:line="360" w:lineRule="auto"/>
        <w:jc w:val="both"/>
        <w:rPr>
          <w:rFonts w:asciiTheme="majorBidi" w:hAnsiTheme="majorBidi" w:cstheme="majorBidi"/>
          <w:sz w:val="24"/>
          <w:szCs w:val="24"/>
          <w:lang w:val="en-US"/>
        </w:rPr>
        <w:sectPr w:rsidR="00E67CFF" w:rsidRPr="00227BA9" w:rsidSect="002C6B52">
          <w:headerReference w:type="default" r:id="rId14"/>
          <w:footerReference w:type="default" r:id="rId15"/>
          <w:pgSz w:w="11906" w:h="16838"/>
          <w:pgMar w:top="993" w:right="1417" w:bottom="1135" w:left="1417" w:header="708" w:footer="708" w:gutter="0"/>
          <w:pgNumType w:start="2"/>
          <w:cols w:space="708"/>
          <w:docGrid w:linePitch="360"/>
        </w:sectPr>
      </w:pPr>
    </w:p>
    <w:p w:rsidR="0072002B" w:rsidRDefault="0072002B" w:rsidP="00821F78">
      <w:pPr>
        <w:pStyle w:val="TM1"/>
        <w:outlineLvl w:val="0"/>
      </w:pPr>
      <w:bookmarkStart w:id="8" w:name="OLE_LINK2"/>
      <w:bookmarkStart w:id="9" w:name="OLE_LINK1"/>
      <w:bookmarkStart w:id="10" w:name="OLE_LINK90"/>
      <w:r w:rsidRPr="00BC37B9">
        <w:lastRenderedPageBreak/>
        <w:t>Table des matières</w:t>
      </w:r>
      <w:bookmarkEnd w:id="8"/>
      <w:bookmarkEnd w:id="9"/>
      <w:bookmarkEnd w:id="10"/>
    </w:p>
    <w:p w:rsidR="0072002B" w:rsidRDefault="0072002B" w:rsidP="00684603">
      <w:pPr>
        <w:pStyle w:val="TM1"/>
      </w:pPr>
    </w:p>
    <w:p w:rsidR="008D1C41" w:rsidRPr="00684603" w:rsidRDefault="00A207E5" w:rsidP="00684603">
      <w:pPr>
        <w:pStyle w:val="TM1"/>
        <w:rPr>
          <w:rFonts w:asciiTheme="minorHAnsi" w:hAnsiTheme="minorHAnsi" w:cstheme="minorBidi"/>
          <w:sz w:val="22"/>
          <w:szCs w:val="22"/>
        </w:rPr>
      </w:pPr>
      <w:r w:rsidRPr="003E5657">
        <w:fldChar w:fldCharType="begin"/>
      </w:r>
      <w:r w:rsidR="004637AD" w:rsidRPr="003E5657">
        <w:instrText xml:space="preserve"> TOC \o "1-5" \h \z \u </w:instrText>
      </w:r>
      <w:r w:rsidRPr="003E5657">
        <w:fldChar w:fldCharType="separate"/>
      </w:r>
      <w:hyperlink w:anchor="_Toc419806147" w:history="1">
        <w:r w:rsidR="008D1C41" w:rsidRPr="00684603">
          <w:rPr>
            <w:rStyle w:val="Lienhypertexte"/>
          </w:rPr>
          <w:t>Préface</w:t>
        </w:r>
        <w:r w:rsidR="008D1C41" w:rsidRPr="00684603">
          <w:rPr>
            <w:webHidden/>
          </w:rPr>
          <w:tab/>
        </w:r>
        <w:r w:rsidRPr="00684603">
          <w:rPr>
            <w:webHidden/>
          </w:rPr>
          <w:fldChar w:fldCharType="begin"/>
        </w:r>
        <w:r w:rsidR="008D1C41" w:rsidRPr="00684603">
          <w:rPr>
            <w:webHidden/>
          </w:rPr>
          <w:instrText xml:space="preserve"> PAGEREF _Toc419806147 \h </w:instrText>
        </w:r>
        <w:r w:rsidRPr="00684603">
          <w:rPr>
            <w:webHidden/>
          </w:rPr>
        </w:r>
        <w:r w:rsidRPr="00684603">
          <w:rPr>
            <w:webHidden/>
          </w:rPr>
          <w:fldChar w:fldCharType="separate"/>
        </w:r>
        <w:r w:rsidR="00921548">
          <w:rPr>
            <w:webHidden/>
          </w:rPr>
          <w:t>1</w:t>
        </w:r>
        <w:r w:rsidRPr="00684603">
          <w:rPr>
            <w:webHidden/>
          </w:rPr>
          <w:fldChar w:fldCharType="end"/>
        </w:r>
      </w:hyperlink>
    </w:p>
    <w:p w:rsidR="008D1C41" w:rsidRDefault="0013083C" w:rsidP="00684603">
      <w:pPr>
        <w:pStyle w:val="TM1"/>
        <w:rPr>
          <w:rStyle w:val="Lienhypertexte"/>
        </w:rPr>
      </w:pPr>
      <w:hyperlink w:anchor="_Toc419806148" w:history="1">
        <w:r w:rsidR="008D1C41" w:rsidRPr="00684603">
          <w:rPr>
            <w:rStyle w:val="Lienhypertexte"/>
          </w:rPr>
          <w:t>Résumé</w:t>
        </w:r>
        <w:r w:rsidR="008D1C41" w:rsidRPr="00684603">
          <w:rPr>
            <w:webHidden/>
          </w:rPr>
          <w:tab/>
        </w:r>
        <w:r w:rsidR="00A207E5" w:rsidRPr="00684603">
          <w:rPr>
            <w:webHidden/>
          </w:rPr>
          <w:fldChar w:fldCharType="begin"/>
        </w:r>
        <w:r w:rsidR="008D1C41" w:rsidRPr="00684603">
          <w:rPr>
            <w:webHidden/>
          </w:rPr>
          <w:instrText xml:space="preserve"> PAGEREF _Toc419806148 \h </w:instrText>
        </w:r>
        <w:r w:rsidR="00A207E5" w:rsidRPr="00684603">
          <w:rPr>
            <w:webHidden/>
          </w:rPr>
        </w:r>
        <w:r w:rsidR="00A207E5" w:rsidRPr="00684603">
          <w:rPr>
            <w:webHidden/>
          </w:rPr>
          <w:fldChar w:fldCharType="separate"/>
        </w:r>
        <w:r w:rsidR="00921548">
          <w:rPr>
            <w:webHidden/>
          </w:rPr>
          <w:t>2</w:t>
        </w:r>
        <w:r w:rsidR="00A207E5" w:rsidRPr="00684603">
          <w:rPr>
            <w:webHidden/>
          </w:rPr>
          <w:fldChar w:fldCharType="end"/>
        </w:r>
      </w:hyperlink>
    </w:p>
    <w:p w:rsidR="00821F78" w:rsidRPr="00684603" w:rsidRDefault="0013083C" w:rsidP="00821F78">
      <w:pPr>
        <w:pStyle w:val="TM1"/>
        <w:rPr>
          <w:rFonts w:asciiTheme="minorHAnsi" w:hAnsiTheme="minorHAnsi" w:cstheme="minorBidi"/>
          <w:sz w:val="22"/>
          <w:szCs w:val="22"/>
        </w:rPr>
      </w:pPr>
      <w:hyperlink w:anchor="_Toc419806148" w:history="1">
        <w:r w:rsidR="00821F78" w:rsidRPr="00BC37B9">
          <w:t>Table des matières</w:t>
        </w:r>
        <w:r w:rsidR="00821F78" w:rsidRPr="00684603">
          <w:rPr>
            <w:webHidden/>
          </w:rPr>
          <w:tab/>
        </w:r>
        <w:r w:rsidR="00821F78">
          <w:rPr>
            <w:webHidden/>
          </w:rPr>
          <w:t>3</w:t>
        </w:r>
      </w:hyperlink>
    </w:p>
    <w:p w:rsidR="008D1C41" w:rsidRPr="00684603" w:rsidRDefault="0013083C" w:rsidP="00684603">
      <w:pPr>
        <w:pStyle w:val="TM1"/>
        <w:rPr>
          <w:rFonts w:asciiTheme="minorHAnsi" w:hAnsiTheme="minorHAnsi" w:cstheme="minorBidi"/>
          <w:sz w:val="22"/>
          <w:szCs w:val="22"/>
        </w:rPr>
      </w:pPr>
      <w:hyperlink w:anchor="_Toc419806149" w:history="1">
        <w:r w:rsidR="008D1C41" w:rsidRPr="00684603">
          <w:rPr>
            <w:rStyle w:val="Lienhypertexte"/>
          </w:rPr>
          <w:t>Listes des abréviations</w:t>
        </w:r>
        <w:r w:rsidR="008D1C41" w:rsidRPr="00684603">
          <w:rPr>
            <w:webHidden/>
          </w:rPr>
          <w:tab/>
        </w:r>
        <w:r w:rsidR="00A207E5" w:rsidRPr="00684603">
          <w:rPr>
            <w:webHidden/>
          </w:rPr>
          <w:fldChar w:fldCharType="begin"/>
        </w:r>
        <w:r w:rsidR="008D1C41" w:rsidRPr="00684603">
          <w:rPr>
            <w:webHidden/>
          </w:rPr>
          <w:instrText xml:space="preserve"> PAGEREF _Toc419806149 \h </w:instrText>
        </w:r>
        <w:r w:rsidR="00A207E5" w:rsidRPr="00684603">
          <w:rPr>
            <w:webHidden/>
          </w:rPr>
        </w:r>
        <w:r w:rsidR="00A207E5" w:rsidRPr="00684603">
          <w:rPr>
            <w:webHidden/>
          </w:rPr>
          <w:fldChar w:fldCharType="separate"/>
        </w:r>
        <w:r w:rsidR="00921548">
          <w:rPr>
            <w:webHidden/>
          </w:rPr>
          <w:t>7</w:t>
        </w:r>
        <w:r w:rsidR="00A207E5" w:rsidRPr="00684603">
          <w:rPr>
            <w:webHidden/>
          </w:rPr>
          <w:fldChar w:fldCharType="end"/>
        </w:r>
      </w:hyperlink>
    </w:p>
    <w:p w:rsidR="008D1C41" w:rsidRPr="00684603" w:rsidRDefault="0013083C" w:rsidP="00684603">
      <w:pPr>
        <w:pStyle w:val="TM1"/>
        <w:rPr>
          <w:rFonts w:asciiTheme="minorHAnsi" w:hAnsiTheme="minorHAnsi" w:cstheme="minorBidi"/>
          <w:sz w:val="22"/>
          <w:szCs w:val="22"/>
        </w:rPr>
      </w:pPr>
      <w:hyperlink w:anchor="_Toc419806150" w:history="1">
        <w:r w:rsidR="008D1C41" w:rsidRPr="00684603">
          <w:rPr>
            <w:rStyle w:val="Lienhypertexte"/>
          </w:rPr>
          <w:t>Introduction générale</w:t>
        </w:r>
        <w:r w:rsidR="008D1C41" w:rsidRPr="00684603">
          <w:rPr>
            <w:webHidden/>
          </w:rPr>
          <w:tab/>
        </w:r>
        <w:r w:rsidR="00A207E5" w:rsidRPr="00684603">
          <w:rPr>
            <w:webHidden/>
          </w:rPr>
          <w:fldChar w:fldCharType="begin"/>
        </w:r>
        <w:r w:rsidR="008D1C41" w:rsidRPr="00684603">
          <w:rPr>
            <w:webHidden/>
          </w:rPr>
          <w:instrText xml:space="preserve"> PAGEREF _Toc419806150 \h </w:instrText>
        </w:r>
        <w:r w:rsidR="00A207E5" w:rsidRPr="00684603">
          <w:rPr>
            <w:webHidden/>
          </w:rPr>
        </w:r>
        <w:r w:rsidR="00A207E5" w:rsidRPr="00684603">
          <w:rPr>
            <w:webHidden/>
          </w:rPr>
          <w:fldChar w:fldCharType="separate"/>
        </w:r>
        <w:r w:rsidR="00921548">
          <w:rPr>
            <w:webHidden/>
          </w:rPr>
          <w:t>9</w:t>
        </w:r>
        <w:r w:rsidR="00A207E5" w:rsidRPr="00684603">
          <w:rPr>
            <w:webHidden/>
          </w:rPr>
          <w:fldChar w:fldCharType="end"/>
        </w:r>
      </w:hyperlink>
    </w:p>
    <w:p w:rsidR="008D1C41" w:rsidRPr="009808D9" w:rsidRDefault="0013083C" w:rsidP="00684603">
      <w:pPr>
        <w:pStyle w:val="TM2"/>
        <w:rPr>
          <w:rFonts w:asciiTheme="minorHAnsi" w:eastAsiaTheme="minorEastAsia" w:hAnsiTheme="minorHAnsi" w:cstheme="minorBidi"/>
          <w:sz w:val="22"/>
          <w:szCs w:val="22"/>
          <w:lang w:eastAsia="fr-FR"/>
        </w:rPr>
      </w:pPr>
      <w:hyperlink w:anchor="_Toc419806151" w:history="1">
        <w:r w:rsidR="008D1C41" w:rsidRPr="009808D9">
          <w:rPr>
            <w:rStyle w:val="Lienhypertexte"/>
          </w:rPr>
          <w:t>Problématique et objectifs de la thèse</w:t>
        </w:r>
        <w:r w:rsidR="008D1C41" w:rsidRPr="009808D9">
          <w:rPr>
            <w:webHidden/>
          </w:rPr>
          <w:tab/>
        </w:r>
        <w:r w:rsidR="00A207E5" w:rsidRPr="009808D9">
          <w:rPr>
            <w:webHidden/>
          </w:rPr>
          <w:fldChar w:fldCharType="begin"/>
        </w:r>
        <w:r w:rsidR="008D1C41" w:rsidRPr="009808D9">
          <w:rPr>
            <w:webHidden/>
          </w:rPr>
          <w:instrText xml:space="preserve"> PAGEREF _Toc419806151 \h </w:instrText>
        </w:r>
        <w:r w:rsidR="00A207E5" w:rsidRPr="009808D9">
          <w:rPr>
            <w:webHidden/>
          </w:rPr>
        </w:r>
        <w:r w:rsidR="00A207E5" w:rsidRPr="009808D9">
          <w:rPr>
            <w:webHidden/>
          </w:rPr>
          <w:fldChar w:fldCharType="separate"/>
        </w:r>
        <w:r w:rsidR="00921548">
          <w:rPr>
            <w:webHidden/>
          </w:rPr>
          <w:t>11</w:t>
        </w:r>
        <w:r w:rsidR="00A207E5" w:rsidRPr="009808D9">
          <w:rPr>
            <w:webHidden/>
          </w:rPr>
          <w:fldChar w:fldCharType="end"/>
        </w:r>
      </w:hyperlink>
    </w:p>
    <w:p w:rsidR="008D1C41" w:rsidRPr="009808D9" w:rsidRDefault="0013083C" w:rsidP="00684603">
      <w:pPr>
        <w:pStyle w:val="TM2"/>
        <w:rPr>
          <w:rFonts w:asciiTheme="minorHAnsi" w:eastAsiaTheme="minorEastAsia" w:hAnsiTheme="minorHAnsi" w:cstheme="minorBidi"/>
          <w:sz w:val="22"/>
          <w:szCs w:val="22"/>
          <w:lang w:eastAsia="fr-FR"/>
        </w:rPr>
      </w:pPr>
      <w:hyperlink w:anchor="_Toc419806152" w:history="1">
        <w:r w:rsidR="008D1C41" w:rsidRPr="009808D9">
          <w:rPr>
            <w:rStyle w:val="Lienhypertexte"/>
          </w:rPr>
          <w:t>Organisation du manuscrit de la thèse</w:t>
        </w:r>
        <w:r w:rsidR="008D1C41" w:rsidRPr="009808D9">
          <w:rPr>
            <w:webHidden/>
          </w:rPr>
          <w:tab/>
        </w:r>
        <w:r w:rsidR="00A207E5" w:rsidRPr="009808D9">
          <w:rPr>
            <w:webHidden/>
          </w:rPr>
          <w:fldChar w:fldCharType="begin"/>
        </w:r>
        <w:r w:rsidR="008D1C41" w:rsidRPr="009808D9">
          <w:rPr>
            <w:webHidden/>
          </w:rPr>
          <w:instrText xml:space="preserve"> PAGEREF _Toc419806152 \h </w:instrText>
        </w:r>
        <w:r w:rsidR="00A207E5" w:rsidRPr="009808D9">
          <w:rPr>
            <w:webHidden/>
          </w:rPr>
        </w:r>
        <w:r w:rsidR="00A207E5" w:rsidRPr="009808D9">
          <w:rPr>
            <w:webHidden/>
          </w:rPr>
          <w:fldChar w:fldCharType="separate"/>
        </w:r>
        <w:r w:rsidR="00921548">
          <w:rPr>
            <w:webHidden/>
          </w:rPr>
          <w:t>12</w:t>
        </w:r>
        <w:r w:rsidR="00A207E5" w:rsidRPr="009808D9">
          <w:rPr>
            <w:webHidden/>
          </w:rPr>
          <w:fldChar w:fldCharType="end"/>
        </w:r>
      </w:hyperlink>
    </w:p>
    <w:p w:rsidR="008D1C41" w:rsidRPr="00684603" w:rsidRDefault="0013083C" w:rsidP="00684603">
      <w:pPr>
        <w:pStyle w:val="TM1"/>
        <w:rPr>
          <w:rFonts w:asciiTheme="minorHAnsi" w:hAnsiTheme="minorHAnsi" w:cstheme="minorBidi"/>
          <w:sz w:val="22"/>
          <w:szCs w:val="22"/>
        </w:rPr>
      </w:pPr>
      <w:hyperlink w:anchor="_Toc419806153" w:history="1">
        <w:r w:rsidR="008D1C41" w:rsidRPr="00684603">
          <w:rPr>
            <w:rStyle w:val="Lienhypertexte"/>
          </w:rPr>
          <w:t>Chapitre I </w:t>
        </w:r>
        <w:r w:rsidR="008D1C41" w:rsidRPr="00684603">
          <w:rPr>
            <w:rStyle w:val="Lienhypertexte"/>
            <w:u w:val="none"/>
          </w:rPr>
          <w:t xml:space="preserve">: </w:t>
        </w:r>
      </w:hyperlink>
      <w:hyperlink w:anchor="_Toc419806154" w:history="1">
        <w:r w:rsidR="008D1C41" w:rsidRPr="00684603">
          <w:rPr>
            <w:rStyle w:val="Lienhypertexte"/>
          </w:rPr>
          <w:t>État de l'art sur la détection de défauts dans les textiles</w:t>
        </w:r>
        <w:r w:rsidR="008D1C41" w:rsidRPr="00684603">
          <w:rPr>
            <w:webHidden/>
          </w:rPr>
          <w:tab/>
        </w:r>
        <w:r w:rsidR="00A207E5" w:rsidRPr="00684603">
          <w:rPr>
            <w:webHidden/>
          </w:rPr>
          <w:fldChar w:fldCharType="begin"/>
        </w:r>
        <w:r w:rsidR="008D1C41" w:rsidRPr="00684603">
          <w:rPr>
            <w:webHidden/>
          </w:rPr>
          <w:instrText xml:space="preserve"> PAGEREF _Toc419806154 \h </w:instrText>
        </w:r>
        <w:r w:rsidR="00A207E5" w:rsidRPr="00684603">
          <w:rPr>
            <w:webHidden/>
          </w:rPr>
        </w:r>
        <w:r w:rsidR="00A207E5" w:rsidRPr="00684603">
          <w:rPr>
            <w:webHidden/>
          </w:rPr>
          <w:fldChar w:fldCharType="separate"/>
        </w:r>
        <w:r w:rsidR="00921548">
          <w:rPr>
            <w:webHidden/>
          </w:rPr>
          <w:t>15</w:t>
        </w:r>
        <w:r w:rsidR="00A207E5" w:rsidRPr="00684603">
          <w:rPr>
            <w:webHidden/>
          </w:rPr>
          <w:fldChar w:fldCharType="end"/>
        </w:r>
      </w:hyperlink>
    </w:p>
    <w:p w:rsidR="008D1C41" w:rsidRPr="009808D9" w:rsidRDefault="0013083C" w:rsidP="00684603">
      <w:pPr>
        <w:pStyle w:val="TM2"/>
        <w:rPr>
          <w:rFonts w:asciiTheme="minorHAnsi" w:eastAsiaTheme="minorEastAsia" w:hAnsiTheme="minorHAnsi" w:cstheme="minorBidi"/>
          <w:sz w:val="22"/>
          <w:szCs w:val="22"/>
          <w:lang w:eastAsia="fr-FR"/>
        </w:rPr>
      </w:pPr>
      <w:hyperlink w:anchor="_Toc419806155" w:history="1">
        <w:r w:rsidR="008D1C41" w:rsidRPr="009808D9">
          <w:rPr>
            <w:rStyle w:val="Lienhypertexte"/>
          </w:rPr>
          <w:t>I.1</w:t>
        </w:r>
        <w:r w:rsidR="008D1C41" w:rsidRPr="009808D9">
          <w:rPr>
            <w:rFonts w:asciiTheme="minorHAnsi" w:eastAsiaTheme="minorEastAsia" w:hAnsiTheme="minorHAnsi" w:cstheme="minorBidi"/>
            <w:sz w:val="22"/>
            <w:szCs w:val="22"/>
            <w:lang w:eastAsia="fr-FR"/>
          </w:rPr>
          <w:tab/>
        </w:r>
        <w:r w:rsidR="008D1C41" w:rsidRPr="009808D9">
          <w:rPr>
            <w:rStyle w:val="Lienhypertexte"/>
          </w:rPr>
          <w:t>Introduction</w:t>
        </w:r>
        <w:r w:rsidR="008D1C41" w:rsidRPr="009808D9">
          <w:rPr>
            <w:webHidden/>
          </w:rPr>
          <w:tab/>
        </w:r>
        <w:r w:rsidR="00A207E5" w:rsidRPr="009808D9">
          <w:rPr>
            <w:webHidden/>
          </w:rPr>
          <w:fldChar w:fldCharType="begin"/>
        </w:r>
        <w:r w:rsidR="008D1C41" w:rsidRPr="009808D9">
          <w:rPr>
            <w:webHidden/>
          </w:rPr>
          <w:instrText xml:space="preserve"> PAGEREF _Toc419806155 \h </w:instrText>
        </w:r>
        <w:r w:rsidR="00A207E5" w:rsidRPr="009808D9">
          <w:rPr>
            <w:webHidden/>
          </w:rPr>
        </w:r>
        <w:r w:rsidR="00A207E5" w:rsidRPr="009808D9">
          <w:rPr>
            <w:webHidden/>
          </w:rPr>
          <w:fldChar w:fldCharType="separate"/>
        </w:r>
        <w:r w:rsidR="00921548">
          <w:rPr>
            <w:webHidden/>
          </w:rPr>
          <w:t>15</w:t>
        </w:r>
        <w:r w:rsidR="00A207E5" w:rsidRPr="009808D9">
          <w:rPr>
            <w:webHidden/>
          </w:rPr>
          <w:fldChar w:fldCharType="end"/>
        </w:r>
      </w:hyperlink>
    </w:p>
    <w:p w:rsidR="008D1C41" w:rsidRPr="009808D9" w:rsidRDefault="0013083C" w:rsidP="00684603">
      <w:pPr>
        <w:pStyle w:val="TM2"/>
        <w:rPr>
          <w:rFonts w:asciiTheme="minorHAnsi" w:eastAsiaTheme="minorEastAsia" w:hAnsiTheme="minorHAnsi" w:cstheme="minorBidi"/>
          <w:sz w:val="22"/>
          <w:szCs w:val="22"/>
          <w:lang w:eastAsia="fr-FR"/>
        </w:rPr>
      </w:pPr>
      <w:hyperlink w:anchor="_Toc419806156" w:history="1">
        <w:r w:rsidR="008D1C41" w:rsidRPr="009808D9">
          <w:rPr>
            <w:rStyle w:val="Lienhypertexte"/>
          </w:rPr>
          <w:t>I.2</w:t>
        </w:r>
        <w:r w:rsidR="008D1C41" w:rsidRPr="009808D9">
          <w:rPr>
            <w:rFonts w:asciiTheme="minorHAnsi" w:eastAsiaTheme="minorEastAsia" w:hAnsiTheme="minorHAnsi" w:cstheme="minorBidi"/>
            <w:sz w:val="22"/>
            <w:szCs w:val="22"/>
            <w:lang w:eastAsia="fr-FR"/>
          </w:rPr>
          <w:tab/>
        </w:r>
        <w:r w:rsidR="008D1C41" w:rsidRPr="009808D9">
          <w:rPr>
            <w:rStyle w:val="Lienhypertexte"/>
          </w:rPr>
          <w:t>Généralité sur les images texturées</w:t>
        </w:r>
        <w:r w:rsidR="008D1C41" w:rsidRPr="009808D9">
          <w:rPr>
            <w:webHidden/>
          </w:rPr>
          <w:tab/>
        </w:r>
        <w:r w:rsidR="00A207E5" w:rsidRPr="009808D9">
          <w:rPr>
            <w:webHidden/>
          </w:rPr>
          <w:fldChar w:fldCharType="begin"/>
        </w:r>
        <w:r w:rsidR="008D1C41" w:rsidRPr="009808D9">
          <w:rPr>
            <w:webHidden/>
          </w:rPr>
          <w:instrText xml:space="preserve"> PAGEREF _Toc419806156 \h </w:instrText>
        </w:r>
        <w:r w:rsidR="00A207E5" w:rsidRPr="009808D9">
          <w:rPr>
            <w:webHidden/>
          </w:rPr>
        </w:r>
        <w:r w:rsidR="00A207E5" w:rsidRPr="009808D9">
          <w:rPr>
            <w:webHidden/>
          </w:rPr>
          <w:fldChar w:fldCharType="separate"/>
        </w:r>
        <w:r w:rsidR="00921548">
          <w:rPr>
            <w:webHidden/>
          </w:rPr>
          <w:t>16</w:t>
        </w:r>
        <w:r w:rsidR="00A207E5" w:rsidRPr="009808D9">
          <w:rPr>
            <w:webHidden/>
          </w:rPr>
          <w:fldChar w:fldCharType="end"/>
        </w:r>
      </w:hyperlink>
    </w:p>
    <w:p w:rsidR="008D1C41" w:rsidRPr="009808D9" w:rsidRDefault="0013083C" w:rsidP="00684603">
      <w:pPr>
        <w:pStyle w:val="TM3"/>
      </w:pPr>
      <w:hyperlink w:anchor="_Toc419806157" w:history="1">
        <w:r w:rsidR="008D1C41" w:rsidRPr="009808D9">
          <w:rPr>
            <w:rStyle w:val="Lienhypertexte"/>
          </w:rPr>
          <w:t>I.2.1</w:t>
        </w:r>
        <w:r w:rsidR="008D1C41" w:rsidRPr="009808D9">
          <w:tab/>
        </w:r>
        <w:r w:rsidR="008D1C41" w:rsidRPr="009808D9">
          <w:rPr>
            <w:rStyle w:val="Lienhypertexte"/>
          </w:rPr>
          <w:t>Définition d’une image texturée</w:t>
        </w:r>
        <w:r w:rsidR="008D1C41" w:rsidRPr="009808D9">
          <w:rPr>
            <w:webHidden/>
          </w:rPr>
          <w:tab/>
        </w:r>
        <w:r w:rsidR="00A207E5" w:rsidRPr="009808D9">
          <w:rPr>
            <w:webHidden/>
          </w:rPr>
          <w:fldChar w:fldCharType="begin"/>
        </w:r>
        <w:r w:rsidR="008D1C41" w:rsidRPr="009808D9">
          <w:rPr>
            <w:webHidden/>
          </w:rPr>
          <w:instrText xml:space="preserve"> PAGEREF _Toc419806157 \h </w:instrText>
        </w:r>
        <w:r w:rsidR="00A207E5" w:rsidRPr="009808D9">
          <w:rPr>
            <w:webHidden/>
          </w:rPr>
        </w:r>
        <w:r w:rsidR="00A207E5" w:rsidRPr="009808D9">
          <w:rPr>
            <w:webHidden/>
          </w:rPr>
          <w:fldChar w:fldCharType="separate"/>
        </w:r>
        <w:r w:rsidR="00921548">
          <w:rPr>
            <w:webHidden/>
          </w:rPr>
          <w:t>16</w:t>
        </w:r>
        <w:r w:rsidR="00A207E5" w:rsidRPr="009808D9">
          <w:rPr>
            <w:webHidden/>
          </w:rPr>
          <w:fldChar w:fldCharType="end"/>
        </w:r>
      </w:hyperlink>
    </w:p>
    <w:p w:rsidR="008D1C41" w:rsidRPr="009808D9" w:rsidRDefault="0013083C" w:rsidP="00684603">
      <w:pPr>
        <w:pStyle w:val="TM3"/>
      </w:pPr>
      <w:hyperlink w:anchor="_Toc419806158" w:history="1">
        <w:r w:rsidR="008D1C41" w:rsidRPr="009808D9">
          <w:rPr>
            <w:rStyle w:val="Lienhypertexte"/>
          </w:rPr>
          <w:t>I.2.2</w:t>
        </w:r>
        <w:r w:rsidR="008D1C41" w:rsidRPr="009808D9">
          <w:tab/>
        </w:r>
        <w:r w:rsidR="008D1C41" w:rsidRPr="009808D9">
          <w:rPr>
            <w:rStyle w:val="Lienhypertexte"/>
          </w:rPr>
          <w:t>Texture de tissu</w:t>
        </w:r>
        <w:r w:rsidR="008D1C41" w:rsidRPr="009808D9">
          <w:rPr>
            <w:webHidden/>
          </w:rPr>
          <w:tab/>
        </w:r>
        <w:r w:rsidR="00A207E5" w:rsidRPr="009808D9">
          <w:rPr>
            <w:webHidden/>
          </w:rPr>
          <w:fldChar w:fldCharType="begin"/>
        </w:r>
        <w:r w:rsidR="008D1C41" w:rsidRPr="009808D9">
          <w:rPr>
            <w:webHidden/>
          </w:rPr>
          <w:instrText xml:space="preserve"> PAGEREF _Toc419806158 \h </w:instrText>
        </w:r>
        <w:r w:rsidR="00A207E5" w:rsidRPr="009808D9">
          <w:rPr>
            <w:webHidden/>
          </w:rPr>
        </w:r>
        <w:r w:rsidR="00A207E5" w:rsidRPr="009808D9">
          <w:rPr>
            <w:webHidden/>
          </w:rPr>
          <w:fldChar w:fldCharType="separate"/>
        </w:r>
        <w:r w:rsidR="00921548">
          <w:rPr>
            <w:webHidden/>
          </w:rPr>
          <w:t>17</w:t>
        </w:r>
        <w:r w:rsidR="00A207E5" w:rsidRPr="009808D9">
          <w:rPr>
            <w:webHidden/>
          </w:rPr>
          <w:fldChar w:fldCharType="end"/>
        </w:r>
      </w:hyperlink>
    </w:p>
    <w:p w:rsidR="008D1C41" w:rsidRPr="009808D9" w:rsidRDefault="0013083C" w:rsidP="00684603">
      <w:pPr>
        <w:pStyle w:val="TM2"/>
        <w:rPr>
          <w:rFonts w:asciiTheme="minorHAnsi" w:eastAsiaTheme="minorEastAsia" w:hAnsiTheme="minorHAnsi" w:cstheme="minorBidi"/>
          <w:sz w:val="22"/>
          <w:szCs w:val="22"/>
          <w:lang w:eastAsia="fr-FR"/>
        </w:rPr>
      </w:pPr>
      <w:hyperlink w:anchor="_Toc419806159" w:history="1">
        <w:r w:rsidR="008D1C41" w:rsidRPr="009808D9">
          <w:rPr>
            <w:rStyle w:val="Lienhypertexte"/>
          </w:rPr>
          <w:t>I.3</w:t>
        </w:r>
        <w:r w:rsidR="008D1C41" w:rsidRPr="009808D9">
          <w:rPr>
            <w:rFonts w:asciiTheme="minorHAnsi" w:eastAsiaTheme="minorEastAsia" w:hAnsiTheme="minorHAnsi" w:cstheme="minorBidi"/>
            <w:sz w:val="22"/>
            <w:szCs w:val="22"/>
            <w:lang w:eastAsia="fr-FR"/>
          </w:rPr>
          <w:tab/>
        </w:r>
        <w:r w:rsidR="008D1C41" w:rsidRPr="009808D9">
          <w:rPr>
            <w:rStyle w:val="Lienhypertexte"/>
          </w:rPr>
          <w:t>Différents types de défauts dans les textures de tissus</w:t>
        </w:r>
        <w:r w:rsidR="008D1C41" w:rsidRPr="009808D9">
          <w:rPr>
            <w:webHidden/>
          </w:rPr>
          <w:tab/>
        </w:r>
        <w:r w:rsidR="00A207E5" w:rsidRPr="009808D9">
          <w:rPr>
            <w:webHidden/>
          </w:rPr>
          <w:fldChar w:fldCharType="begin"/>
        </w:r>
        <w:r w:rsidR="008D1C41" w:rsidRPr="009808D9">
          <w:rPr>
            <w:webHidden/>
          </w:rPr>
          <w:instrText xml:space="preserve"> PAGEREF _Toc419806159 \h </w:instrText>
        </w:r>
        <w:r w:rsidR="00A207E5" w:rsidRPr="009808D9">
          <w:rPr>
            <w:webHidden/>
          </w:rPr>
        </w:r>
        <w:r w:rsidR="00A207E5" w:rsidRPr="009808D9">
          <w:rPr>
            <w:webHidden/>
          </w:rPr>
          <w:fldChar w:fldCharType="separate"/>
        </w:r>
        <w:r w:rsidR="00921548">
          <w:rPr>
            <w:webHidden/>
          </w:rPr>
          <w:t>17</w:t>
        </w:r>
        <w:r w:rsidR="00A207E5" w:rsidRPr="009808D9">
          <w:rPr>
            <w:webHidden/>
          </w:rPr>
          <w:fldChar w:fldCharType="end"/>
        </w:r>
      </w:hyperlink>
    </w:p>
    <w:p w:rsidR="008D1C41" w:rsidRPr="009808D9" w:rsidRDefault="0013083C" w:rsidP="00684603">
      <w:pPr>
        <w:pStyle w:val="TM2"/>
        <w:rPr>
          <w:rFonts w:asciiTheme="minorHAnsi" w:eastAsiaTheme="minorEastAsia" w:hAnsiTheme="minorHAnsi" w:cstheme="minorBidi"/>
          <w:sz w:val="22"/>
          <w:szCs w:val="22"/>
          <w:lang w:eastAsia="fr-FR"/>
        </w:rPr>
      </w:pPr>
      <w:hyperlink w:anchor="_Toc419806160" w:history="1">
        <w:r w:rsidR="008D1C41" w:rsidRPr="009808D9">
          <w:rPr>
            <w:rStyle w:val="Lienhypertexte"/>
          </w:rPr>
          <w:t>I.4</w:t>
        </w:r>
        <w:r w:rsidR="008D1C41" w:rsidRPr="009808D9">
          <w:rPr>
            <w:rFonts w:asciiTheme="minorHAnsi" w:eastAsiaTheme="minorEastAsia" w:hAnsiTheme="minorHAnsi" w:cstheme="minorBidi"/>
            <w:sz w:val="22"/>
            <w:szCs w:val="22"/>
            <w:lang w:eastAsia="fr-FR"/>
          </w:rPr>
          <w:tab/>
        </w:r>
        <w:r w:rsidR="008D1C41" w:rsidRPr="009808D9">
          <w:rPr>
            <w:rStyle w:val="Lienhypertexte"/>
          </w:rPr>
          <w:t>Inspection traditionnelle de tissu</w:t>
        </w:r>
        <w:r w:rsidR="008D1C41" w:rsidRPr="009808D9">
          <w:rPr>
            <w:webHidden/>
          </w:rPr>
          <w:tab/>
        </w:r>
        <w:r w:rsidR="00A207E5" w:rsidRPr="009808D9">
          <w:rPr>
            <w:webHidden/>
          </w:rPr>
          <w:fldChar w:fldCharType="begin"/>
        </w:r>
        <w:r w:rsidR="008D1C41" w:rsidRPr="009808D9">
          <w:rPr>
            <w:webHidden/>
          </w:rPr>
          <w:instrText xml:space="preserve"> PAGEREF _Toc419806160 \h </w:instrText>
        </w:r>
        <w:r w:rsidR="00A207E5" w:rsidRPr="009808D9">
          <w:rPr>
            <w:webHidden/>
          </w:rPr>
        </w:r>
        <w:r w:rsidR="00A207E5" w:rsidRPr="009808D9">
          <w:rPr>
            <w:webHidden/>
          </w:rPr>
          <w:fldChar w:fldCharType="separate"/>
        </w:r>
        <w:r w:rsidR="00921548">
          <w:rPr>
            <w:webHidden/>
          </w:rPr>
          <w:t>19</w:t>
        </w:r>
        <w:r w:rsidR="00A207E5" w:rsidRPr="009808D9">
          <w:rPr>
            <w:webHidden/>
          </w:rPr>
          <w:fldChar w:fldCharType="end"/>
        </w:r>
      </w:hyperlink>
    </w:p>
    <w:p w:rsidR="008D1C41" w:rsidRPr="009808D9" w:rsidRDefault="0013083C" w:rsidP="00684603">
      <w:pPr>
        <w:pStyle w:val="TM2"/>
        <w:rPr>
          <w:rFonts w:asciiTheme="minorHAnsi" w:eastAsiaTheme="minorEastAsia" w:hAnsiTheme="minorHAnsi" w:cstheme="minorBidi"/>
          <w:sz w:val="22"/>
          <w:szCs w:val="22"/>
          <w:lang w:eastAsia="fr-FR"/>
        </w:rPr>
      </w:pPr>
      <w:hyperlink w:anchor="_Toc419806161" w:history="1">
        <w:r w:rsidR="008D1C41" w:rsidRPr="009808D9">
          <w:rPr>
            <w:rStyle w:val="Lienhypertexte"/>
          </w:rPr>
          <w:t>I.5</w:t>
        </w:r>
        <w:r w:rsidR="008D1C41" w:rsidRPr="009808D9">
          <w:rPr>
            <w:rFonts w:asciiTheme="minorHAnsi" w:eastAsiaTheme="minorEastAsia" w:hAnsiTheme="minorHAnsi" w:cstheme="minorBidi"/>
            <w:sz w:val="22"/>
            <w:szCs w:val="22"/>
            <w:lang w:eastAsia="fr-FR"/>
          </w:rPr>
          <w:tab/>
        </w:r>
        <w:r w:rsidR="008D1C41" w:rsidRPr="009808D9">
          <w:rPr>
            <w:rStyle w:val="Lienhypertexte"/>
          </w:rPr>
          <w:t>Inspection automatique de tissu</w:t>
        </w:r>
        <w:r w:rsidR="008D1C41" w:rsidRPr="009808D9">
          <w:rPr>
            <w:webHidden/>
          </w:rPr>
          <w:tab/>
        </w:r>
        <w:r w:rsidR="00A207E5" w:rsidRPr="009808D9">
          <w:rPr>
            <w:webHidden/>
          </w:rPr>
          <w:fldChar w:fldCharType="begin"/>
        </w:r>
        <w:r w:rsidR="008D1C41" w:rsidRPr="009808D9">
          <w:rPr>
            <w:webHidden/>
          </w:rPr>
          <w:instrText xml:space="preserve"> PAGEREF _Toc419806161 \h </w:instrText>
        </w:r>
        <w:r w:rsidR="00A207E5" w:rsidRPr="009808D9">
          <w:rPr>
            <w:webHidden/>
          </w:rPr>
        </w:r>
        <w:r w:rsidR="00A207E5" w:rsidRPr="009808D9">
          <w:rPr>
            <w:webHidden/>
          </w:rPr>
          <w:fldChar w:fldCharType="separate"/>
        </w:r>
        <w:r w:rsidR="00921548">
          <w:rPr>
            <w:webHidden/>
          </w:rPr>
          <w:t>20</w:t>
        </w:r>
        <w:r w:rsidR="00A207E5" w:rsidRPr="009808D9">
          <w:rPr>
            <w:webHidden/>
          </w:rPr>
          <w:fldChar w:fldCharType="end"/>
        </w:r>
      </w:hyperlink>
    </w:p>
    <w:p w:rsidR="008D1C41" w:rsidRPr="009808D9" w:rsidRDefault="0013083C" w:rsidP="00684603">
      <w:pPr>
        <w:pStyle w:val="TM3"/>
      </w:pPr>
      <w:hyperlink w:anchor="_Toc419806162" w:history="1">
        <w:r w:rsidR="008D1C41" w:rsidRPr="009808D9">
          <w:rPr>
            <w:rStyle w:val="Lienhypertexte"/>
            <w:rFonts w:ascii="Times New Roman" w:hAnsi="Times New Roman" w:cs="Times New Roman"/>
          </w:rPr>
          <w:t>I.5.1</w:t>
        </w:r>
        <w:r w:rsidR="008D1C41" w:rsidRPr="009808D9">
          <w:tab/>
        </w:r>
        <w:r w:rsidR="008D1C41" w:rsidRPr="009808D9">
          <w:rPr>
            <w:rStyle w:val="Lienhypertexte"/>
            <w:rFonts w:ascii="Times New Roman" w:hAnsi="Times New Roman" w:cs="Times New Roman"/>
          </w:rPr>
          <w:t>Approches statistiques</w:t>
        </w:r>
        <w:r w:rsidR="008D1C41" w:rsidRPr="009808D9">
          <w:rPr>
            <w:webHidden/>
          </w:rPr>
          <w:tab/>
        </w:r>
        <w:r w:rsidR="00A207E5" w:rsidRPr="009808D9">
          <w:rPr>
            <w:webHidden/>
          </w:rPr>
          <w:fldChar w:fldCharType="begin"/>
        </w:r>
        <w:r w:rsidR="008D1C41" w:rsidRPr="009808D9">
          <w:rPr>
            <w:webHidden/>
          </w:rPr>
          <w:instrText xml:space="preserve"> PAGEREF _Toc419806162 \h </w:instrText>
        </w:r>
        <w:r w:rsidR="00A207E5" w:rsidRPr="009808D9">
          <w:rPr>
            <w:webHidden/>
          </w:rPr>
        </w:r>
        <w:r w:rsidR="00A207E5" w:rsidRPr="009808D9">
          <w:rPr>
            <w:webHidden/>
          </w:rPr>
          <w:fldChar w:fldCharType="separate"/>
        </w:r>
        <w:r w:rsidR="00921548">
          <w:rPr>
            <w:webHidden/>
          </w:rPr>
          <w:t>21</w:t>
        </w:r>
        <w:r w:rsidR="00A207E5" w:rsidRPr="009808D9">
          <w:rPr>
            <w:webHidden/>
          </w:rPr>
          <w:fldChar w:fldCharType="end"/>
        </w:r>
      </w:hyperlink>
    </w:p>
    <w:p w:rsidR="008D1C41" w:rsidRPr="009808D9" w:rsidRDefault="0013083C" w:rsidP="00684603">
      <w:pPr>
        <w:pStyle w:val="TM3"/>
      </w:pPr>
      <w:hyperlink w:anchor="_Toc419806163" w:history="1">
        <w:r w:rsidR="008D1C41" w:rsidRPr="009808D9">
          <w:rPr>
            <w:rStyle w:val="Lienhypertexte"/>
            <w:rFonts w:ascii="Times New Roman" w:hAnsi="Times New Roman" w:cs="Times New Roman"/>
          </w:rPr>
          <w:t>I.5.1.1</w:t>
        </w:r>
        <w:r w:rsidR="008D1C41" w:rsidRPr="009808D9">
          <w:tab/>
        </w:r>
        <w:r w:rsidR="008D1C41" w:rsidRPr="009808D9">
          <w:rPr>
            <w:rStyle w:val="Lienhypertexte"/>
            <w:rFonts w:ascii="Times New Roman" w:hAnsi="Times New Roman" w:cs="Times New Roman"/>
          </w:rPr>
          <w:t>Détection de défauts par la matrice de cooccurrence</w:t>
        </w:r>
        <w:r w:rsidR="008D1C41" w:rsidRPr="009808D9">
          <w:rPr>
            <w:webHidden/>
          </w:rPr>
          <w:tab/>
        </w:r>
        <w:r w:rsidR="00A207E5" w:rsidRPr="009808D9">
          <w:rPr>
            <w:webHidden/>
          </w:rPr>
          <w:fldChar w:fldCharType="begin"/>
        </w:r>
        <w:r w:rsidR="008D1C41" w:rsidRPr="009808D9">
          <w:rPr>
            <w:webHidden/>
          </w:rPr>
          <w:instrText xml:space="preserve"> PAGEREF _Toc419806163 \h </w:instrText>
        </w:r>
        <w:r w:rsidR="00A207E5" w:rsidRPr="009808D9">
          <w:rPr>
            <w:webHidden/>
          </w:rPr>
        </w:r>
        <w:r w:rsidR="00A207E5" w:rsidRPr="009808D9">
          <w:rPr>
            <w:webHidden/>
          </w:rPr>
          <w:fldChar w:fldCharType="separate"/>
        </w:r>
        <w:r w:rsidR="00921548">
          <w:rPr>
            <w:webHidden/>
          </w:rPr>
          <w:t>22</w:t>
        </w:r>
        <w:r w:rsidR="00A207E5" w:rsidRPr="009808D9">
          <w:rPr>
            <w:webHidden/>
          </w:rPr>
          <w:fldChar w:fldCharType="end"/>
        </w:r>
      </w:hyperlink>
    </w:p>
    <w:p w:rsidR="008D1C41" w:rsidRPr="009808D9" w:rsidRDefault="0013083C" w:rsidP="00684603">
      <w:pPr>
        <w:pStyle w:val="TM3"/>
      </w:pPr>
      <w:hyperlink w:anchor="_Toc419806164" w:history="1">
        <w:r w:rsidR="008D1C41" w:rsidRPr="009808D9">
          <w:rPr>
            <w:rStyle w:val="Lienhypertexte"/>
            <w:rFonts w:ascii="Times New Roman" w:hAnsi="Times New Roman" w:cs="Times New Roman"/>
          </w:rPr>
          <w:t>I.5.1.2</w:t>
        </w:r>
        <w:r w:rsidR="008D1C41" w:rsidRPr="009808D9">
          <w:tab/>
        </w:r>
        <w:r w:rsidR="008D1C41" w:rsidRPr="009808D9">
          <w:rPr>
            <w:rStyle w:val="Lienhypertexte"/>
            <w:rFonts w:ascii="Times New Roman" w:hAnsi="Times New Roman" w:cs="Times New Roman"/>
          </w:rPr>
          <w:t>Détection de défauts par la fonction de corrélation croisée</w:t>
        </w:r>
        <w:r w:rsidR="008D1C41" w:rsidRPr="009808D9">
          <w:rPr>
            <w:webHidden/>
          </w:rPr>
          <w:tab/>
        </w:r>
        <w:r w:rsidR="00A207E5" w:rsidRPr="009808D9">
          <w:rPr>
            <w:webHidden/>
          </w:rPr>
          <w:fldChar w:fldCharType="begin"/>
        </w:r>
        <w:r w:rsidR="008D1C41" w:rsidRPr="009808D9">
          <w:rPr>
            <w:webHidden/>
          </w:rPr>
          <w:instrText xml:space="preserve"> PAGEREF _Toc419806164 \h </w:instrText>
        </w:r>
        <w:r w:rsidR="00A207E5" w:rsidRPr="009808D9">
          <w:rPr>
            <w:webHidden/>
          </w:rPr>
        </w:r>
        <w:r w:rsidR="00A207E5" w:rsidRPr="009808D9">
          <w:rPr>
            <w:webHidden/>
          </w:rPr>
          <w:fldChar w:fldCharType="separate"/>
        </w:r>
        <w:r w:rsidR="00921548">
          <w:rPr>
            <w:webHidden/>
          </w:rPr>
          <w:t>22</w:t>
        </w:r>
        <w:r w:rsidR="00A207E5" w:rsidRPr="009808D9">
          <w:rPr>
            <w:webHidden/>
          </w:rPr>
          <w:fldChar w:fldCharType="end"/>
        </w:r>
      </w:hyperlink>
    </w:p>
    <w:p w:rsidR="008D1C41" w:rsidRPr="009808D9" w:rsidRDefault="0013083C" w:rsidP="00684603">
      <w:pPr>
        <w:pStyle w:val="TM3"/>
      </w:pPr>
      <w:hyperlink w:anchor="_Toc419806165" w:history="1">
        <w:r w:rsidR="008D1C41" w:rsidRPr="009808D9">
          <w:rPr>
            <w:rStyle w:val="Lienhypertexte"/>
            <w:rFonts w:ascii="Times New Roman" w:hAnsi="Times New Roman" w:cs="Times New Roman"/>
          </w:rPr>
          <w:t>I.5.1.3</w:t>
        </w:r>
        <w:r w:rsidR="008D1C41" w:rsidRPr="009808D9">
          <w:tab/>
        </w:r>
        <w:r w:rsidR="008D1C41" w:rsidRPr="009808D9">
          <w:rPr>
            <w:rStyle w:val="Lienhypertexte"/>
            <w:rFonts w:ascii="Times New Roman" w:hAnsi="Times New Roman" w:cs="Times New Roman"/>
          </w:rPr>
          <w:t>Détection de défauts par seuillage automatique</w:t>
        </w:r>
        <w:r w:rsidR="008D1C41" w:rsidRPr="009808D9">
          <w:rPr>
            <w:webHidden/>
          </w:rPr>
          <w:tab/>
        </w:r>
        <w:r w:rsidR="00A207E5" w:rsidRPr="009808D9">
          <w:rPr>
            <w:webHidden/>
          </w:rPr>
          <w:fldChar w:fldCharType="begin"/>
        </w:r>
        <w:r w:rsidR="008D1C41" w:rsidRPr="009808D9">
          <w:rPr>
            <w:webHidden/>
          </w:rPr>
          <w:instrText xml:space="preserve"> PAGEREF _Toc419806165 \h </w:instrText>
        </w:r>
        <w:r w:rsidR="00A207E5" w:rsidRPr="009808D9">
          <w:rPr>
            <w:webHidden/>
          </w:rPr>
        </w:r>
        <w:r w:rsidR="00A207E5" w:rsidRPr="009808D9">
          <w:rPr>
            <w:webHidden/>
          </w:rPr>
          <w:fldChar w:fldCharType="separate"/>
        </w:r>
        <w:r w:rsidR="00921548">
          <w:rPr>
            <w:webHidden/>
          </w:rPr>
          <w:t>23</w:t>
        </w:r>
        <w:r w:rsidR="00A207E5" w:rsidRPr="009808D9">
          <w:rPr>
            <w:webHidden/>
          </w:rPr>
          <w:fldChar w:fldCharType="end"/>
        </w:r>
      </w:hyperlink>
    </w:p>
    <w:p w:rsidR="008D1C41" w:rsidRPr="009808D9" w:rsidRDefault="0013083C" w:rsidP="00684603">
      <w:pPr>
        <w:pStyle w:val="TM3"/>
      </w:pPr>
      <w:hyperlink w:anchor="_Toc419806166" w:history="1">
        <w:r w:rsidR="008D1C41" w:rsidRPr="009808D9">
          <w:rPr>
            <w:rStyle w:val="Lienhypertexte"/>
            <w:rFonts w:ascii="Times New Roman" w:hAnsi="Times New Roman" w:cs="Times New Roman"/>
          </w:rPr>
          <w:t>I.5.1.4</w:t>
        </w:r>
        <w:r w:rsidR="008D1C41" w:rsidRPr="009808D9">
          <w:tab/>
        </w:r>
        <w:r w:rsidR="008D1C41" w:rsidRPr="009808D9">
          <w:rPr>
            <w:rStyle w:val="Lienhypertexte"/>
            <w:rFonts w:ascii="Times New Roman" w:hAnsi="Times New Roman" w:cs="Times New Roman"/>
          </w:rPr>
          <w:t>Détection de défauts par détection de contour</w:t>
        </w:r>
        <w:r w:rsidR="008D1C41" w:rsidRPr="009808D9">
          <w:rPr>
            <w:webHidden/>
          </w:rPr>
          <w:tab/>
        </w:r>
        <w:r w:rsidR="00A207E5" w:rsidRPr="009808D9">
          <w:rPr>
            <w:webHidden/>
          </w:rPr>
          <w:fldChar w:fldCharType="begin"/>
        </w:r>
        <w:r w:rsidR="008D1C41" w:rsidRPr="009808D9">
          <w:rPr>
            <w:webHidden/>
          </w:rPr>
          <w:instrText xml:space="preserve"> PAGEREF _Toc419806166 \h </w:instrText>
        </w:r>
        <w:r w:rsidR="00A207E5" w:rsidRPr="009808D9">
          <w:rPr>
            <w:webHidden/>
          </w:rPr>
        </w:r>
        <w:r w:rsidR="00A207E5" w:rsidRPr="009808D9">
          <w:rPr>
            <w:webHidden/>
          </w:rPr>
          <w:fldChar w:fldCharType="separate"/>
        </w:r>
        <w:r w:rsidR="00921548">
          <w:rPr>
            <w:webHidden/>
          </w:rPr>
          <w:t>23</w:t>
        </w:r>
        <w:r w:rsidR="00A207E5" w:rsidRPr="009808D9">
          <w:rPr>
            <w:webHidden/>
          </w:rPr>
          <w:fldChar w:fldCharType="end"/>
        </w:r>
      </w:hyperlink>
    </w:p>
    <w:p w:rsidR="008D1C41" w:rsidRPr="009808D9" w:rsidRDefault="0013083C" w:rsidP="00684603">
      <w:pPr>
        <w:pStyle w:val="TM3"/>
      </w:pPr>
      <w:hyperlink w:anchor="_Toc419806167" w:history="1">
        <w:r w:rsidR="008D1C41" w:rsidRPr="009808D9">
          <w:rPr>
            <w:rStyle w:val="Lienhypertexte"/>
            <w:rFonts w:ascii="Times New Roman" w:hAnsi="Times New Roman" w:cs="Times New Roman"/>
          </w:rPr>
          <w:t>I.5.1.5</w:t>
        </w:r>
        <w:r w:rsidR="008D1C41" w:rsidRPr="009808D9">
          <w:tab/>
        </w:r>
        <w:r w:rsidR="008D1C41" w:rsidRPr="009808D9">
          <w:rPr>
            <w:rStyle w:val="Lienhypertexte"/>
            <w:rFonts w:ascii="Times New Roman" w:hAnsi="Times New Roman" w:cs="Times New Roman"/>
          </w:rPr>
          <w:t>Détection de défauts par histogramme</w:t>
        </w:r>
        <w:r w:rsidR="008D1C41" w:rsidRPr="009808D9">
          <w:rPr>
            <w:webHidden/>
          </w:rPr>
          <w:tab/>
        </w:r>
        <w:r w:rsidR="00A207E5" w:rsidRPr="009808D9">
          <w:rPr>
            <w:webHidden/>
          </w:rPr>
          <w:fldChar w:fldCharType="begin"/>
        </w:r>
        <w:r w:rsidR="008D1C41" w:rsidRPr="009808D9">
          <w:rPr>
            <w:webHidden/>
          </w:rPr>
          <w:instrText xml:space="preserve"> PAGEREF _Toc419806167 \h </w:instrText>
        </w:r>
        <w:r w:rsidR="00A207E5" w:rsidRPr="009808D9">
          <w:rPr>
            <w:webHidden/>
          </w:rPr>
        </w:r>
        <w:r w:rsidR="00A207E5" w:rsidRPr="009808D9">
          <w:rPr>
            <w:webHidden/>
          </w:rPr>
          <w:fldChar w:fldCharType="separate"/>
        </w:r>
        <w:r w:rsidR="00921548">
          <w:rPr>
            <w:webHidden/>
          </w:rPr>
          <w:t>24</w:t>
        </w:r>
        <w:r w:rsidR="00A207E5" w:rsidRPr="009808D9">
          <w:rPr>
            <w:webHidden/>
          </w:rPr>
          <w:fldChar w:fldCharType="end"/>
        </w:r>
      </w:hyperlink>
    </w:p>
    <w:p w:rsidR="008D1C41" w:rsidRPr="009808D9" w:rsidRDefault="0013083C" w:rsidP="00684603">
      <w:pPr>
        <w:pStyle w:val="TM3"/>
      </w:pPr>
      <w:hyperlink w:anchor="_Toc419806168" w:history="1">
        <w:r w:rsidR="008D1C41" w:rsidRPr="009808D9">
          <w:rPr>
            <w:rStyle w:val="Lienhypertexte"/>
            <w:rFonts w:ascii="Times New Roman" w:hAnsi="Times New Roman" w:cs="Times New Roman"/>
          </w:rPr>
          <w:t>I.5.1.6</w:t>
        </w:r>
        <w:r w:rsidR="008D1C41" w:rsidRPr="009808D9">
          <w:tab/>
        </w:r>
        <w:r w:rsidR="008D1C41" w:rsidRPr="009808D9">
          <w:rPr>
            <w:rStyle w:val="Lienhypertexte"/>
            <w:rFonts w:ascii="Times New Roman" w:hAnsi="Times New Roman" w:cs="Times New Roman"/>
          </w:rPr>
          <w:t>Détection de défauts par morphologie mathématique</w:t>
        </w:r>
        <w:r w:rsidR="008D1C41" w:rsidRPr="009808D9">
          <w:rPr>
            <w:webHidden/>
          </w:rPr>
          <w:tab/>
        </w:r>
        <w:r w:rsidR="00A207E5" w:rsidRPr="009808D9">
          <w:rPr>
            <w:webHidden/>
          </w:rPr>
          <w:fldChar w:fldCharType="begin"/>
        </w:r>
        <w:r w:rsidR="008D1C41" w:rsidRPr="009808D9">
          <w:rPr>
            <w:webHidden/>
          </w:rPr>
          <w:instrText xml:space="preserve"> PAGEREF _Toc419806168 \h </w:instrText>
        </w:r>
        <w:r w:rsidR="00A207E5" w:rsidRPr="009808D9">
          <w:rPr>
            <w:webHidden/>
          </w:rPr>
        </w:r>
        <w:r w:rsidR="00A207E5" w:rsidRPr="009808D9">
          <w:rPr>
            <w:webHidden/>
          </w:rPr>
          <w:fldChar w:fldCharType="separate"/>
        </w:r>
        <w:r w:rsidR="00921548">
          <w:rPr>
            <w:webHidden/>
          </w:rPr>
          <w:t>25</w:t>
        </w:r>
        <w:r w:rsidR="00A207E5" w:rsidRPr="009808D9">
          <w:rPr>
            <w:webHidden/>
          </w:rPr>
          <w:fldChar w:fldCharType="end"/>
        </w:r>
      </w:hyperlink>
    </w:p>
    <w:p w:rsidR="008D1C41" w:rsidRPr="009808D9" w:rsidRDefault="0013083C" w:rsidP="00684603">
      <w:pPr>
        <w:pStyle w:val="TM3"/>
      </w:pPr>
      <w:hyperlink w:anchor="_Toc419806169" w:history="1">
        <w:r w:rsidR="008D1C41" w:rsidRPr="009808D9">
          <w:rPr>
            <w:rStyle w:val="Lienhypertexte"/>
            <w:rFonts w:ascii="Times New Roman" w:hAnsi="Times New Roman" w:cs="Times New Roman"/>
          </w:rPr>
          <w:t>I.5.1.7</w:t>
        </w:r>
        <w:r w:rsidR="008D1C41" w:rsidRPr="009808D9">
          <w:tab/>
        </w:r>
        <w:r w:rsidR="008D1C41" w:rsidRPr="009808D9">
          <w:rPr>
            <w:rStyle w:val="Lienhypertexte"/>
            <w:rFonts w:ascii="Times New Roman" w:hAnsi="Times New Roman" w:cs="Times New Roman"/>
          </w:rPr>
          <w:t>Détection de défauts par les réseaux de neurones</w:t>
        </w:r>
        <w:r w:rsidR="008D1C41" w:rsidRPr="009808D9">
          <w:rPr>
            <w:webHidden/>
          </w:rPr>
          <w:tab/>
        </w:r>
        <w:r w:rsidR="00A207E5" w:rsidRPr="009808D9">
          <w:rPr>
            <w:webHidden/>
          </w:rPr>
          <w:fldChar w:fldCharType="begin"/>
        </w:r>
        <w:r w:rsidR="008D1C41" w:rsidRPr="009808D9">
          <w:rPr>
            <w:webHidden/>
          </w:rPr>
          <w:instrText xml:space="preserve"> PAGEREF _Toc419806169 \h </w:instrText>
        </w:r>
        <w:r w:rsidR="00A207E5" w:rsidRPr="009808D9">
          <w:rPr>
            <w:webHidden/>
          </w:rPr>
        </w:r>
        <w:r w:rsidR="00A207E5" w:rsidRPr="009808D9">
          <w:rPr>
            <w:webHidden/>
          </w:rPr>
          <w:fldChar w:fldCharType="separate"/>
        </w:r>
        <w:r w:rsidR="00921548">
          <w:rPr>
            <w:webHidden/>
          </w:rPr>
          <w:t>25</w:t>
        </w:r>
        <w:r w:rsidR="00A207E5" w:rsidRPr="009808D9">
          <w:rPr>
            <w:webHidden/>
          </w:rPr>
          <w:fldChar w:fldCharType="end"/>
        </w:r>
      </w:hyperlink>
    </w:p>
    <w:p w:rsidR="008D1C41" w:rsidRPr="009808D9" w:rsidRDefault="0013083C" w:rsidP="00684603">
      <w:pPr>
        <w:pStyle w:val="TM3"/>
      </w:pPr>
      <w:hyperlink w:anchor="_Toc419806170" w:history="1">
        <w:r w:rsidR="008D1C41" w:rsidRPr="009808D9">
          <w:rPr>
            <w:rStyle w:val="Lienhypertexte"/>
            <w:rFonts w:ascii="Times New Roman" w:hAnsi="Times New Roman" w:cs="Times New Roman"/>
          </w:rPr>
          <w:t>I.5.2</w:t>
        </w:r>
        <w:r w:rsidR="008D1C41" w:rsidRPr="009808D9">
          <w:tab/>
        </w:r>
        <w:r w:rsidR="008D1C41" w:rsidRPr="009808D9">
          <w:rPr>
            <w:rStyle w:val="Lienhypertexte"/>
            <w:rFonts w:ascii="Times New Roman" w:hAnsi="Times New Roman" w:cs="Times New Roman"/>
          </w:rPr>
          <w:t>Approche spectrale</w:t>
        </w:r>
        <w:r w:rsidR="008D1C41" w:rsidRPr="009808D9">
          <w:rPr>
            <w:webHidden/>
          </w:rPr>
          <w:tab/>
        </w:r>
        <w:r w:rsidR="00A207E5" w:rsidRPr="009808D9">
          <w:rPr>
            <w:webHidden/>
          </w:rPr>
          <w:fldChar w:fldCharType="begin"/>
        </w:r>
        <w:r w:rsidR="008D1C41" w:rsidRPr="009808D9">
          <w:rPr>
            <w:webHidden/>
          </w:rPr>
          <w:instrText xml:space="preserve"> PAGEREF _Toc419806170 \h </w:instrText>
        </w:r>
        <w:r w:rsidR="00A207E5" w:rsidRPr="009808D9">
          <w:rPr>
            <w:webHidden/>
          </w:rPr>
        </w:r>
        <w:r w:rsidR="00A207E5" w:rsidRPr="009808D9">
          <w:rPr>
            <w:webHidden/>
          </w:rPr>
          <w:fldChar w:fldCharType="separate"/>
        </w:r>
        <w:r w:rsidR="00921548">
          <w:rPr>
            <w:webHidden/>
          </w:rPr>
          <w:t>26</w:t>
        </w:r>
        <w:r w:rsidR="00A207E5" w:rsidRPr="009808D9">
          <w:rPr>
            <w:webHidden/>
          </w:rPr>
          <w:fldChar w:fldCharType="end"/>
        </w:r>
      </w:hyperlink>
    </w:p>
    <w:p w:rsidR="008D1C41" w:rsidRPr="009808D9" w:rsidRDefault="0013083C" w:rsidP="00684603">
      <w:pPr>
        <w:pStyle w:val="TM3"/>
      </w:pPr>
      <w:hyperlink w:anchor="_Toc419806171" w:history="1">
        <w:r w:rsidR="008D1C41" w:rsidRPr="009808D9">
          <w:rPr>
            <w:rStyle w:val="Lienhypertexte"/>
            <w:rFonts w:ascii="Times New Roman" w:hAnsi="Times New Roman" w:cs="Times New Roman"/>
          </w:rPr>
          <w:t>I.5.2.1</w:t>
        </w:r>
        <w:r w:rsidR="008D1C41" w:rsidRPr="009808D9">
          <w:tab/>
        </w:r>
        <w:r w:rsidR="008D1C41" w:rsidRPr="009808D9">
          <w:rPr>
            <w:rStyle w:val="Lienhypertexte"/>
            <w:rFonts w:ascii="Times New Roman" w:hAnsi="Times New Roman" w:cs="Times New Roman"/>
          </w:rPr>
          <w:t>Détection de défauts par transformée de Fourier discrète</w:t>
        </w:r>
        <w:r w:rsidR="008D1C41" w:rsidRPr="009808D9">
          <w:rPr>
            <w:webHidden/>
          </w:rPr>
          <w:tab/>
        </w:r>
        <w:r w:rsidR="00A207E5" w:rsidRPr="009808D9">
          <w:rPr>
            <w:webHidden/>
          </w:rPr>
          <w:fldChar w:fldCharType="begin"/>
        </w:r>
        <w:r w:rsidR="008D1C41" w:rsidRPr="009808D9">
          <w:rPr>
            <w:webHidden/>
          </w:rPr>
          <w:instrText xml:space="preserve"> PAGEREF _Toc419806171 \h </w:instrText>
        </w:r>
        <w:r w:rsidR="00A207E5" w:rsidRPr="009808D9">
          <w:rPr>
            <w:webHidden/>
          </w:rPr>
        </w:r>
        <w:r w:rsidR="00A207E5" w:rsidRPr="009808D9">
          <w:rPr>
            <w:webHidden/>
          </w:rPr>
          <w:fldChar w:fldCharType="separate"/>
        </w:r>
        <w:r w:rsidR="00921548">
          <w:rPr>
            <w:webHidden/>
          </w:rPr>
          <w:t>26</w:t>
        </w:r>
        <w:r w:rsidR="00A207E5" w:rsidRPr="009808D9">
          <w:rPr>
            <w:webHidden/>
          </w:rPr>
          <w:fldChar w:fldCharType="end"/>
        </w:r>
      </w:hyperlink>
    </w:p>
    <w:p w:rsidR="008D1C41" w:rsidRPr="009808D9" w:rsidRDefault="0013083C" w:rsidP="00684603">
      <w:pPr>
        <w:pStyle w:val="TM3"/>
      </w:pPr>
      <w:hyperlink w:anchor="_Toc419806172" w:history="1">
        <w:r w:rsidR="008D1C41" w:rsidRPr="009808D9">
          <w:rPr>
            <w:rStyle w:val="Lienhypertexte"/>
            <w:rFonts w:ascii="Times New Roman" w:hAnsi="Times New Roman" w:cs="Times New Roman"/>
          </w:rPr>
          <w:t>I.5.2.2</w:t>
        </w:r>
        <w:r w:rsidR="008D1C41" w:rsidRPr="009808D9">
          <w:tab/>
        </w:r>
        <w:r w:rsidR="008D1C41" w:rsidRPr="009808D9">
          <w:rPr>
            <w:rStyle w:val="Lienhypertexte"/>
            <w:rFonts w:ascii="Times New Roman" w:hAnsi="Times New Roman" w:cs="Times New Roman"/>
          </w:rPr>
          <w:t>Détection de défauts par les filtres de Gabor</w:t>
        </w:r>
        <w:r w:rsidR="008D1C41" w:rsidRPr="009808D9">
          <w:rPr>
            <w:webHidden/>
          </w:rPr>
          <w:tab/>
        </w:r>
        <w:r w:rsidR="00A207E5" w:rsidRPr="009808D9">
          <w:rPr>
            <w:webHidden/>
          </w:rPr>
          <w:fldChar w:fldCharType="begin"/>
        </w:r>
        <w:r w:rsidR="008D1C41" w:rsidRPr="009808D9">
          <w:rPr>
            <w:webHidden/>
          </w:rPr>
          <w:instrText xml:space="preserve"> PAGEREF _Toc419806172 \h </w:instrText>
        </w:r>
        <w:r w:rsidR="00A207E5" w:rsidRPr="009808D9">
          <w:rPr>
            <w:webHidden/>
          </w:rPr>
        </w:r>
        <w:r w:rsidR="00A207E5" w:rsidRPr="009808D9">
          <w:rPr>
            <w:webHidden/>
          </w:rPr>
          <w:fldChar w:fldCharType="separate"/>
        </w:r>
        <w:r w:rsidR="00921548">
          <w:rPr>
            <w:webHidden/>
          </w:rPr>
          <w:t>27</w:t>
        </w:r>
        <w:r w:rsidR="00A207E5" w:rsidRPr="009808D9">
          <w:rPr>
            <w:webHidden/>
          </w:rPr>
          <w:fldChar w:fldCharType="end"/>
        </w:r>
      </w:hyperlink>
    </w:p>
    <w:p w:rsidR="008D1C41" w:rsidRPr="009808D9" w:rsidRDefault="0013083C" w:rsidP="00684603">
      <w:pPr>
        <w:pStyle w:val="TM3"/>
      </w:pPr>
      <w:hyperlink w:anchor="_Toc419806173" w:history="1">
        <w:r w:rsidR="008D1C41" w:rsidRPr="009808D9">
          <w:rPr>
            <w:rStyle w:val="Lienhypertexte"/>
            <w:rFonts w:ascii="Times New Roman" w:hAnsi="Times New Roman" w:cs="Times New Roman"/>
          </w:rPr>
          <w:t>I.5.2.3</w:t>
        </w:r>
        <w:r w:rsidR="008D1C41" w:rsidRPr="009808D9">
          <w:tab/>
        </w:r>
        <w:r w:rsidR="008D1C41" w:rsidRPr="009808D9">
          <w:rPr>
            <w:rStyle w:val="Lienhypertexte"/>
            <w:rFonts w:ascii="Times New Roman" w:hAnsi="Times New Roman" w:cs="Times New Roman"/>
          </w:rPr>
          <w:t>Détection de défauts par les filtres optimisés RIF</w:t>
        </w:r>
        <w:r w:rsidR="008D1C41" w:rsidRPr="009808D9">
          <w:rPr>
            <w:webHidden/>
          </w:rPr>
          <w:tab/>
        </w:r>
        <w:r w:rsidR="00A207E5" w:rsidRPr="009808D9">
          <w:rPr>
            <w:webHidden/>
          </w:rPr>
          <w:fldChar w:fldCharType="begin"/>
        </w:r>
        <w:r w:rsidR="008D1C41" w:rsidRPr="009808D9">
          <w:rPr>
            <w:webHidden/>
          </w:rPr>
          <w:instrText xml:space="preserve"> PAGEREF _Toc419806173 \h </w:instrText>
        </w:r>
        <w:r w:rsidR="00A207E5" w:rsidRPr="009808D9">
          <w:rPr>
            <w:webHidden/>
          </w:rPr>
        </w:r>
        <w:r w:rsidR="00A207E5" w:rsidRPr="009808D9">
          <w:rPr>
            <w:webHidden/>
          </w:rPr>
          <w:fldChar w:fldCharType="separate"/>
        </w:r>
        <w:r w:rsidR="00921548">
          <w:rPr>
            <w:webHidden/>
          </w:rPr>
          <w:t>28</w:t>
        </w:r>
        <w:r w:rsidR="00A207E5" w:rsidRPr="009808D9">
          <w:rPr>
            <w:webHidden/>
          </w:rPr>
          <w:fldChar w:fldCharType="end"/>
        </w:r>
      </w:hyperlink>
    </w:p>
    <w:p w:rsidR="008D1C41" w:rsidRPr="009808D9" w:rsidRDefault="0013083C" w:rsidP="00684603">
      <w:pPr>
        <w:pStyle w:val="TM3"/>
      </w:pPr>
      <w:hyperlink w:anchor="_Toc419806174" w:history="1">
        <w:r w:rsidR="008D1C41" w:rsidRPr="009808D9">
          <w:rPr>
            <w:rStyle w:val="Lienhypertexte"/>
            <w:rFonts w:ascii="Times New Roman" w:hAnsi="Times New Roman" w:cs="Times New Roman"/>
          </w:rPr>
          <w:t>I.5.2.4</w:t>
        </w:r>
        <w:r w:rsidR="008D1C41" w:rsidRPr="009808D9">
          <w:tab/>
        </w:r>
        <w:r w:rsidR="008D1C41" w:rsidRPr="009808D9">
          <w:rPr>
            <w:rStyle w:val="Lienhypertexte"/>
            <w:rFonts w:ascii="Times New Roman" w:hAnsi="Times New Roman" w:cs="Times New Roman"/>
          </w:rPr>
          <w:t>Détection de défauts en utilisant des distributions de Wigner</w:t>
        </w:r>
        <w:r w:rsidR="008D1C41" w:rsidRPr="009808D9">
          <w:rPr>
            <w:webHidden/>
          </w:rPr>
          <w:tab/>
        </w:r>
        <w:r w:rsidR="00A207E5" w:rsidRPr="009808D9">
          <w:rPr>
            <w:webHidden/>
          </w:rPr>
          <w:fldChar w:fldCharType="begin"/>
        </w:r>
        <w:r w:rsidR="008D1C41" w:rsidRPr="009808D9">
          <w:rPr>
            <w:webHidden/>
          </w:rPr>
          <w:instrText xml:space="preserve"> PAGEREF _Toc419806174 \h </w:instrText>
        </w:r>
        <w:r w:rsidR="00A207E5" w:rsidRPr="009808D9">
          <w:rPr>
            <w:webHidden/>
          </w:rPr>
        </w:r>
        <w:r w:rsidR="00A207E5" w:rsidRPr="009808D9">
          <w:rPr>
            <w:webHidden/>
          </w:rPr>
          <w:fldChar w:fldCharType="separate"/>
        </w:r>
        <w:r w:rsidR="00921548">
          <w:rPr>
            <w:webHidden/>
          </w:rPr>
          <w:t>28</w:t>
        </w:r>
        <w:r w:rsidR="00A207E5" w:rsidRPr="009808D9">
          <w:rPr>
            <w:webHidden/>
          </w:rPr>
          <w:fldChar w:fldCharType="end"/>
        </w:r>
      </w:hyperlink>
    </w:p>
    <w:p w:rsidR="008D1C41" w:rsidRPr="009808D9" w:rsidRDefault="0013083C" w:rsidP="00684603">
      <w:pPr>
        <w:pStyle w:val="TM4"/>
      </w:pPr>
      <w:hyperlink w:anchor="_Toc419806175" w:history="1">
        <w:r w:rsidR="008D1C41" w:rsidRPr="009808D9">
          <w:rPr>
            <w:rStyle w:val="Lienhypertexte"/>
            <w:rFonts w:ascii="Times New Roman" w:hAnsi="Times New Roman" w:cs="Times New Roman"/>
          </w:rPr>
          <w:t>I.5.2.5</w:t>
        </w:r>
        <w:r w:rsidR="008D1C41" w:rsidRPr="009808D9">
          <w:tab/>
        </w:r>
        <w:r w:rsidR="008D1C41" w:rsidRPr="009808D9">
          <w:rPr>
            <w:rStyle w:val="Lienhypertexte"/>
            <w:rFonts w:ascii="Times New Roman" w:hAnsi="Times New Roman" w:cs="Times New Roman"/>
          </w:rPr>
          <w:t>Détection de défauts par transformée en ondelettes</w:t>
        </w:r>
        <w:r w:rsidR="008D1C41" w:rsidRPr="009808D9">
          <w:rPr>
            <w:webHidden/>
          </w:rPr>
          <w:tab/>
        </w:r>
        <w:r w:rsidR="00A207E5" w:rsidRPr="009808D9">
          <w:rPr>
            <w:webHidden/>
          </w:rPr>
          <w:fldChar w:fldCharType="begin"/>
        </w:r>
        <w:r w:rsidR="008D1C41" w:rsidRPr="009808D9">
          <w:rPr>
            <w:webHidden/>
          </w:rPr>
          <w:instrText xml:space="preserve"> PAGEREF _Toc419806175 \h </w:instrText>
        </w:r>
        <w:r w:rsidR="00A207E5" w:rsidRPr="009808D9">
          <w:rPr>
            <w:webHidden/>
          </w:rPr>
        </w:r>
        <w:r w:rsidR="00A207E5" w:rsidRPr="009808D9">
          <w:rPr>
            <w:webHidden/>
          </w:rPr>
          <w:fldChar w:fldCharType="separate"/>
        </w:r>
        <w:r w:rsidR="00921548">
          <w:rPr>
            <w:webHidden/>
          </w:rPr>
          <w:t>29</w:t>
        </w:r>
        <w:r w:rsidR="00A207E5" w:rsidRPr="009808D9">
          <w:rPr>
            <w:webHidden/>
          </w:rPr>
          <w:fldChar w:fldCharType="end"/>
        </w:r>
      </w:hyperlink>
    </w:p>
    <w:p w:rsidR="008D1C41" w:rsidRPr="009808D9" w:rsidRDefault="0013083C" w:rsidP="00684603">
      <w:pPr>
        <w:pStyle w:val="TM3"/>
      </w:pPr>
      <w:hyperlink w:anchor="_Toc419806176" w:history="1">
        <w:r w:rsidR="008D1C41" w:rsidRPr="009808D9">
          <w:rPr>
            <w:rStyle w:val="Lienhypertexte"/>
            <w:rFonts w:ascii="Times New Roman" w:hAnsi="Times New Roman" w:cs="Times New Roman"/>
          </w:rPr>
          <w:t>I.5.3</w:t>
        </w:r>
        <w:r w:rsidR="008D1C41" w:rsidRPr="009808D9">
          <w:tab/>
        </w:r>
        <w:r w:rsidR="008D1C41" w:rsidRPr="009808D9">
          <w:rPr>
            <w:rStyle w:val="Lienhypertexte"/>
            <w:rFonts w:ascii="Times New Roman" w:hAnsi="Times New Roman" w:cs="Times New Roman"/>
          </w:rPr>
          <w:t>Approches à bases des modèles</w:t>
        </w:r>
        <w:r w:rsidR="008D1C41" w:rsidRPr="009808D9">
          <w:rPr>
            <w:webHidden/>
          </w:rPr>
          <w:tab/>
        </w:r>
        <w:r w:rsidR="00A207E5" w:rsidRPr="009808D9">
          <w:rPr>
            <w:webHidden/>
          </w:rPr>
          <w:fldChar w:fldCharType="begin"/>
        </w:r>
        <w:r w:rsidR="008D1C41" w:rsidRPr="009808D9">
          <w:rPr>
            <w:webHidden/>
          </w:rPr>
          <w:instrText xml:space="preserve"> PAGEREF _Toc419806176 \h </w:instrText>
        </w:r>
        <w:r w:rsidR="00A207E5" w:rsidRPr="009808D9">
          <w:rPr>
            <w:webHidden/>
          </w:rPr>
        </w:r>
        <w:r w:rsidR="00A207E5" w:rsidRPr="009808D9">
          <w:rPr>
            <w:webHidden/>
          </w:rPr>
          <w:fldChar w:fldCharType="separate"/>
        </w:r>
        <w:r w:rsidR="00921548">
          <w:rPr>
            <w:webHidden/>
          </w:rPr>
          <w:t>30</w:t>
        </w:r>
        <w:r w:rsidR="00A207E5" w:rsidRPr="009808D9">
          <w:rPr>
            <w:webHidden/>
          </w:rPr>
          <w:fldChar w:fldCharType="end"/>
        </w:r>
      </w:hyperlink>
    </w:p>
    <w:p w:rsidR="008D1C41" w:rsidRPr="009808D9" w:rsidRDefault="0013083C" w:rsidP="00684603">
      <w:pPr>
        <w:pStyle w:val="TM3"/>
      </w:pPr>
      <w:hyperlink w:anchor="_Toc419806177" w:history="1">
        <w:r w:rsidR="008D1C41" w:rsidRPr="009808D9">
          <w:rPr>
            <w:rStyle w:val="Lienhypertexte"/>
            <w:rFonts w:ascii="Times New Roman" w:hAnsi="Times New Roman" w:cs="Times New Roman"/>
          </w:rPr>
          <w:t>I.5.3.1</w:t>
        </w:r>
        <w:r w:rsidR="008D1C41" w:rsidRPr="009808D9">
          <w:tab/>
        </w:r>
        <w:r w:rsidR="008D1C41" w:rsidRPr="009808D9">
          <w:rPr>
            <w:rStyle w:val="Lienhypertexte"/>
            <w:rFonts w:ascii="Times New Roman" w:hAnsi="Times New Roman" w:cs="Times New Roman"/>
          </w:rPr>
          <w:t>Détection de défauts par Champ Gaussien du Markov (GMRF)</w:t>
        </w:r>
        <w:r w:rsidR="008D1C41" w:rsidRPr="009808D9">
          <w:rPr>
            <w:webHidden/>
          </w:rPr>
          <w:tab/>
        </w:r>
        <w:r w:rsidR="00A207E5" w:rsidRPr="009808D9">
          <w:rPr>
            <w:webHidden/>
          </w:rPr>
          <w:fldChar w:fldCharType="begin"/>
        </w:r>
        <w:r w:rsidR="008D1C41" w:rsidRPr="009808D9">
          <w:rPr>
            <w:webHidden/>
          </w:rPr>
          <w:instrText xml:space="preserve"> PAGEREF _Toc419806177 \h </w:instrText>
        </w:r>
        <w:r w:rsidR="00A207E5" w:rsidRPr="009808D9">
          <w:rPr>
            <w:webHidden/>
          </w:rPr>
        </w:r>
        <w:r w:rsidR="00A207E5" w:rsidRPr="009808D9">
          <w:rPr>
            <w:webHidden/>
          </w:rPr>
          <w:fldChar w:fldCharType="separate"/>
        </w:r>
        <w:r w:rsidR="00921548">
          <w:rPr>
            <w:webHidden/>
          </w:rPr>
          <w:t>30</w:t>
        </w:r>
        <w:r w:rsidR="00A207E5" w:rsidRPr="009808D9">
          <w:rPr>
            <w:webHidden/>
          </w:rPr>
          <w:fldChar w:fldCharType="end"/>
        </w:r>
      </w:hyperlink>
    </w:p>
    <w:p w:rsidR="008D1C41" w:rsidRPr="009808D9" w:rsidRDefault="0013083C" w:rsidP="00684603">
      <w:pPr>
        <w:pStyle w:val="TM3"/>
      </w:pPr>
      <w:hyperlink w:anchor="_Toc419806178" w:history="1">
        <w:r w:rsidR="008D1C41" w:rsidRPr="009808D9">
          <w:rPr>
            <w:rStyle w:val="Lienhypertexte"/>
            <w:rFonts w:ascii="Times New Roman" w:hAnsi="Times New Roman" w:cs="Times New Roman"/>
          </w:rPr>
          <w:t>I.5.3.2</w:t>
        </w:r>
        <w:r w:rsidR="008D1C41" w:rsidRPr="009808D9">
          <w:tab/>
        </w:r>
        <w:r w:rsidR="008D1C41" w:rsidRPr="009808D9">
          <w:rPr>
            <w:rStyle w:val="Lienhypertexte"/>
            <w:rFonts w:ascii="Times New Roman" w:hAnsi="Times New Roman" w:cs="Times New Roman"/>
          </w:rPr>
          <w:t>Détection de défauts en utilisant le modèle de Poisson</w:t>
        </w:r>
        <w:r w:rsidR="008D1C41" w:rsidRPr="009808D9">
          <w:rPr>
            <w:webHidden/>
          </w:rPr>
          <w:tab/>
        </w:r>
        <w:r w:rsidR="00A207E5" w:rsidRPr="009808D9">
          <w:rPr>
            <w:webHidden/>
          </w:rPr>
          <w:fldChar w:fldCharType="begin"/>
        </w:r>
        <w:r w:rsidR="008D1C41" w:rsidRPr="009808D9">
          <w:rPr>
            <w:webHidden/>
          </w:rPr>
          <w:instrText xml:space="preserve"> PAGEREF _Toc419806178 \h </w:instrText>
        </w:r>
        <w:r w:rsidR="00A207E5" w:rsidRPr="009808D9">
          <w:rPr>
            <w:webHidden/>
          </w:rPr>
        </w:r>
        <w:r w:rsidR="00A207E5" w:rsidRPr="009808D9">
          <w:rPr>
            <w:webHidden/>
          </w:rPr>
          <w:fldChar w:fldCharType="separate"/>
        </w:r>
        <w:r w:rsidR="00921548">
          <w:rPr>
            <w:webHidden/>
          </w:rPr>
          <w:t>30</w:t>
        </w:r>
        <w:r w:rsidR="00A207E5" w:rsidRPr="009808D9">
          <w:rPr>
            <w:webHidden/>
          </w:rPr>
          <w:fldChar w:fldCharType="end"/>
        </w:r>
      </w:hyperlink>
    </w:p>
    <w:p w:rsidR="008D1C41" w:rsidRPr="009808D9" w:rsidRDefault="0013083C" w:rsidP="00684603">
      <w:pPr>
        <w:pStyle w:val="TM3"/>
      </w:pPr>
      <w:hyperlink w:anchor="_Toc419806179" w:history="1">
        <w:r w:rsidR="008D1C41" w:rsidRPr="009808D9">
          <w:rPr>
            <w:rStyle w:val="Lienhypertexte"/>
            <w:rFonts w:ascii="Times New Roman" w:hAnsi="Times New Roman" w:cs="Times New Roman"/>
          </w:rPr>
          <w:t>I.5.3.3</w:t>
        </w:r>
        <w:r w:rsidR="008D1C41" w:rsidRPr="009808D9">
          <w:tab/>
        </w:r>
        <w:r w:rsidR="008D1C41" w:rsidRPr="009808D9">
          <w:rPr>
            <w:rStyle w:val="Lienhypertexte"/>
            <w:rFonts w:ascii="Times New Roman" w:hAnsi="Times New Roman" w:cs="Times New Roman"/>
          </w:rPr>
          <w:t>Détection de défauts en utilisant le modèle à base de clustering</w:t>
        </w:r>
        <w:r w:rsidR="008D1C41" w:rsidRPr="009808D9">
          <w:rPr>
            <w:webHidden/>
          </w:rPr>
          <w:tab/>
        </w:r>
        <w:r w:rsidR="00A207E5" w:rsidRPr="009808D9">
          <w:rPr>
            <w:webHidden/>
          </w:rPr>
          <w:fldChar w:fldCharType="begin"/>
        </w:r>
        <w:r w:rsidR="008D1C41" w:rsidRPr="009808D9">
          <w:rPr>
            <w:webHidden/>
          </w:rPr>
          <w:instrText xml:space="preserve"> PAGEREF _Toc419806179 \h </w:instrText>
        </w:r>
        <w:r w:rsidR="00A207E5" w:rsidRPr="009808D9">
          <w:rPr>
            <w:webHidden/>
          </w:rPr>
        </w:r>
        <w:r w:rsidR="00A207E5" w:rsidRPr="009808D9">
          <w:rPr>
            <w:webHidden/>
          </w:rPr>
          <w:fldChar w:fldCharType="separate"/>
        </w:r>
        <w:r w:rsidR="00921548">
          <w:rPr>
            <w:webHidden/>
          </w:rPr>
          <w:t>31</w:t>
        </w:r>
        <w:r w:rsidR="00A207E5" w:rsidRPr="009808D9">
          <w:rPr>
            <w:webHidden/>
          </w:rPr>
          <w:fldChar w:fldCharType="end"/>
        </w:r>
      </w:hyperlink>
    </w:p>
    <w:p w:rsidR="008D1C41" w:rsidRPr="009808D9" w:rsidRDefault="0013083C" w:rsidP="00684603">
      <w:pPr>
        <w:pStyle w:val="TM1"/>
        <w:rPr>
          <w:rFonts w:asciiTheme="minorHAnsi" w:hAnsiTheme="minorHAnsi" w:cstheme="minorBidi"/>
        </w:rPr>
      </w:pPr>
      <w:hyperlink w:anchor="_Toc419806180" w:history="1">
        <w:r w:rsidR="008D1C41" w:rsidRPr="009808D9">
          <w:rPr>
            <w:rStyle w:val="Lienhypertexte"/>
            <w:rFonts w:ascii="Times New Roman" w:hAnsi="Times New Roman" w:cs="Times New Roman"/>
            <w:b w:val="0"/>
            <w:bCs w:val="0"/>
          </w:rPr>
          <w:t>I.6</w:t>
        </w:r>
        <w:r w:rsidR="008D1C41" w:rsidRPr="009808D9">
          <w:rPr>
            <w:rFonts w:asciiTheme="minorHAnsi" w:hAnsiTheme="minorHAnsi" w:cstheme="minorBidi"/>
          </w:rPr>
          <w:tab/>
        </w:r>
        <w:r w:rsidR="008D1C41" w:rsidRPr="009808D9">
          <w:rPr>
            <w:rStyle w:val="Lienhypertexte"/>
            <w:rFonts w:ascii="Times New Roman" w:hAnsi="Times New Roman" w:cs="Times New Roman"/>
            <w:b w:val="0"/>
            <w:bCs w:val="0"/>
          </w:rPr>
          <w:t>Description de quelques méthodes de détection de défauts</w:t>
        </w:r>
        <w:r w:rsidR="008D1C41" w:rsidRPr="009808D9">
          <w:rPr>
            <w:webHidden/>
          </w:rPr>
          <w:tab/>
        </w:r>
        <w:r w:rsidR="00A207E5" w:rsidRPr="009808D9">
          <w:rPr>
            <w:webHidden/>
          </w:rPr>
          <w:fldChar w:fldCharType="begin"/>
        </w:r>
        <w:r w:rsidR="008D1C41" w:rsidRPr="009808D9">
          <w:rPr>
            <w:webHidden/>
          </w:rPr>
          <w:instrText xml:space="preserve"> PAGEREF _Toc419806180 \h </w:instrText>
        </w:r>
        <w:r w:rsidR="00A207E5" w:rsidRPr="009808D9">
          <w:rPr>
            <w:webHidden/>
          </w:rPr>
        </w:r>
        <w:r w:rsidR="00A207E5" w:rsidRPr="009808D9">
          <w:rPr>
            <w:webHidden/>
          </w:rPr>
          <w:fldChar w:fldCharType="separate"/>
        </w:r>
        <w:r w:rsidR="00921548">
          <w:rPr>
            <w:b w:val="0"/>
            <w:bCs w:val="0"/>
            <w:webHidden/>
          </w:rPr>
          <w:t>Erreur ! Signet non défini.</w:t>
        </w:r>
        <w:r w:rsidR="00A207E5" w:rsidRPr="009808D9">
          <w:rPr>
            <w:webHidden/>
          </w:rPr>
          <w:fldChar w:fldCharType="end"/>
        </w:r>
      </w:hyperlink>
    </w:p>
    <w:p w:rsidR="008D1C41" w:rsidRPr="009808D9" w:rsidRDefault="0013083C" w:rsidP="00684603">
      <w:pPr>
        <w:pStyle w:val="TM2"/>
        <w:rPr>
          <w:rFonts w:asciiTheme="minorHAnsi" w:eastAsiaTheme="minorEastAsia" w:hAnsiTheme="minorHAnsi" w:cstheme="minorBidi"/>
          <w:lang w:eastAsia="fr-FR"/>
        </w:rPr>
      </w:pPr>
      <w:hyperlink w:anchor="_Toc419806181" w:history="1">
        <w:r w:rsidR="008D1C41" w:rsidRPr="009808D9">
          <w:rPr>
            <w:rStyle w:val="Lienhypertexte"/>
          </w:rPr>
          <w:t>I.6.1</w:t>
        </w:r>
        <w:r w:rsidR="008D1C41" w:rsidRPr="009808D9">
          <w:rPr>
            <w:rFonts w:asciiTheme="minorHAnsi" w:eastAsiaTheme="minorEastAsia" w:hAnsiTheme="minorHAnsi" w:cstheme="minorBidi"/>
            <w:lang w:eastAsia="fr-FR"/>
          </w:rPr>
          <w:tab/>
        </w:r>
        <w:r w:rsidR="008D1C41" w:rsidRPr="009808D9">
          <w:rPr>
            <w:rStyle w:val="Lienhypertexte"/>
          </w:rPr>
          <w:t>Méthode de Moasheri (Transformée en Curvelets)</w:t>
        </w:r>
        <w:r w:rsidR="008D1C41" w:rsidRPr="009808D9">
          <w:rPr>
            <w:webHidden/>
          </w:rPr>
          <w:tab/>
        </w:r>
        <w:r w:rsidR="00A207E5" w:rsidRPr="009808D9">
          <w:rPr>
            <w:webHidden/>
          </w:rPr>
          <w:fldChar w:fldCharType="begin"/>
        </w:r>
        <w:r w:rsidR="008D1C41" w:rsidRPr="009808D9">
          <w:rPr>
            <w:webHidden/>
          </w:rPr>
          <w:instrText xml:space="preserve"> PAGEREF _Toc419806181 \h </w:instrText>
        </w:r>
        <w:r w:rsidR="00A207E5" w:rsidRPr="009808D9">
          <w:rPr>
            <w:webHidden/>
          </w:rPr>
        </w:r>
        <w:r w:rsidR="00A207E5" w:rsidRPr="009808D9">
          <w:rPr>
            <w:webHidden/>
          </w:rPr>
          <w:fldChar w:fldCharType="separate"/>
        </w:r>
        <w:r w:rsidR="00921548">
          <w:rPr>
            <w:webHidden/>
          </w:rPr>
          <w:t>31</w:t>
        </w:r>
        <w:r w:rsidR="00A207E5" w:rsidRPr="009808D9">
          <w:rPr>
            <w:webHidden/>
          </w:rPr>
          <w:fldChar w:fldCharType="end"/>
        </w:r>
      </w:hyperlink>
    </w:p>
    <w:p w:rsidR="008D1C41" w:rsidRPr="009808D9" w:rsidRDefault="0013083C" w:rsidP="00684603">
      <w:pPr>
        <w:pStyle w:val="TM2"/>
        <w:rPr>
          <w:rFonts w:asciiTheme="minorHAnsi" w:eastAsiaTheme="minorEastAsia" w:hAnsiTheme="minorHAnsi" w:cstheme="minorBidi"/>
          <w:lang w:eastAsia="fr-FR"/>
        </w:rPr>
      </w:pPr>
      <w:hyperlink w:anchor="_Toc419806182" w:history="1">
        <w:r w:rsidR="008D1C41" w:rsidRPr="009808D9">
          <w:rPr>
            <w:rStyle w:val="Lienhypertexte"/>
          </w:rPr>
          <w:t>I.6.2</w:t>
        </w:r>
        <w:r w:rsidR="008D1C41" w:rsidRPr="009808D9">
          <w:rPr>
            <w:rFonts w:asciiTheme="minorHAnsi" w:eastAsiaTheme="minorEastAsia" w:hAnsiTheme="minorHAnsi" w:cstheme="minorBidi"/>
            <w:lang w:eastAsia="fr-FR"/>
          </w:rPr>
          <w:tab/>
        </w:r>
        <w:r w:rsidR="008D1C41" w:rsidRPr="009808D9">
          <w:rPr>
            <w:rStyle w:val="Lienhypertexte"/>
          </w:rPr>
          <w:t>Méthode de Mak (Réseaux d’ondelettes)</w:t>
        </w:r>
        <w:r w:rsidR="008D1C41" w:rsidRPr="009808D9">
          <w:rPr>
            <w:webHidden/>
          </w:rPr>
          <w:tab/>
        </w:r>
        <w:r w:rsidR="00A207E5" w:rsidRPr="009808D9">
          <w:rPr>
            <w:webHidden/>
          </w:rPr>
          <w:fldChar w:fldCharType="begin"/>
        </w:r>
        <w:r w:rsidR="008D1C41" w:rsidRPr="009808D9">
          <w:rPr>
            <w:webHidden/>
          </w:rPr>
          <w:instrText xml:space="preserve"> PAGEREF _Toc419806182 \h </w:instrText>
        </w:r>
        <w:r w:rsidR="00A207E5" w:rsidRPr="009808D9">
          <w:rPr>
            <w:webHidden/>
          </w:rPr>
        </w:r>
        <w:r w:rsidR="00A207E5" w:rsidRPr="009808D9">
          <w:rPr>
            <w:webHidden/>
          </w:rPr>
          <w:fldChar w:fldCharType="separate"/>
        </w:r>
        <w:r w:rsidR="00921548">
          <w:rPr>
            <w:webHidden/>
          </w:rPr>
          <w:t>33</w:t>
        </w:r>
        <w:r w:rsidR="00A207E5" w:rsidRPr="009808D9">
          <w:rPr>
            <w:webHidden/>
          </w:rPr>
          <w:fldChar w:fldCharType="end"/>
        </w:r>
      </w:hyperlink>
    </w:p>
    <w:p w:rsidR="008D1C41" w:rsidRPr="009808D9" w:rsidRDefault="0013083C" w:rsidP="00684603">
      <w:pPr>
        <w:pStyle w:val="TM2"/>
        <w:rPr>
          <w:rFonts w:asciiTheme="minorHAnsi" w:eastAsiaTheme="minorEastAsia" w:hAnsiTheme="minorHAnsi" w:cstheme="minorBidi"/>
          <w:sz w:val="22"/>
          <w:szCs w:val="22"/>
          <w:lang w:eastAsia="fr-FR"/>
        </w:rPr>
      </w:pPr>
      <w:hyperlink w:anchor="_Toc419806183" w:history="1">
        <w:r w:rsidR="008D1C41" w:rsidRPr="009808D9">
          <w:rPr>
            <w:rStyle w:val="Lienhypertexte"/>
          </w:rPr>
          <w:t>I.6.3</w:t>
        </w:r>
        <w:r w:rsidR="008D1C41" w:rsidRPr="009808D9">
          <w:rPr>
            <w:rFonts w:asciiTheme="minorHAnsi" w:eastAsiaTheme="minorEastAsia" w:hAnsiTheme="minorHAnsi" w:cstheme="minorBidi"/>
            <w:sz w:val="22"/>
            <w:szCs w:val="22"/>
            <w:lang w:eastAsia="fr-FR"/>
          </w:rPr>
          <w:tab/>
        </w:r>
        <w:r w:rsidR="008D1C41" w:rsidRPr="009808D9">
          <w:rPr>
            <w:rStyle w:val="Lienhypertexte"/>
          </w:rPr>
          <w:t>Méthode de Ghazvini</w:t>
        </w:r>
        <w:r w:rsidR="008D1C41" w:rsidRPr="009808D9">
          <w:rPr>
            <w:webHidden/>
          </w:rPr>
          <w:tab/>
        </w:r>
        <w:r w:rsidR="00A207E5" w:rsidRPr="009808D9">
          <w:rPr>
            <w:webHidden/>
          </w:rPr>
          <w:fldChar w:fldCharType="begin"/>
        </w:r>
        <w:r w:rsidR="008D1C41" w:rsidRPr="009808D9">
          <w:rPr>
            <w:webHidden/>
          </w:rPr>
          <w:instrText xml:space="preserve"> PAGEREF _Toc419806183 \h </w:instrText>
        </w:r>
        <w:r w:rsidR="00A207E5" w:rsidRPr="009808D9">
          <w:rPr>
            <w:webHidden/>
          </w:rPr>
        </w:r>
        <w:r w:rsidR="00A207E5" w:rsidRPr="009808D9">
          <w:rPr>
            <w:webHidden/>
          </w:rPr>
          <w:fldChar w:fldCharType="separate"/>
        </w:r>
        <w:r w:rsidR="00921548">
          <w:rPr>
            <w:webHidden/>
          </w:rPr>
          <w:t>34</w:t>
        </w:r>
        <w:r w:rsidR="00A207E5" w:rsidRPr="009808D9">
          <w:rPr>
            <w:webHidden/>
          </w:rPr>
          <w:fldChar w:fldCharType="end"/>
        </w:r>
      </w:hyperlink>
    </w:p>
    <w:p w:rsidR="008D1C41" w:rsidRPr="009808D9" w:rsidRDefault="0013083C" w:rsidP="00684603">
      <w:pPr>
        <w:pStyle w:val="TM2"/>
        <w:rPr>
          <w:rFonts w:asciiTheme="minorHAnsi" w:eastAsiaTheme="minorEastAsia" w:hAnsiTheme="minorHAnsi" w:cstheme="minorBidi"/>
          <w:sz w:val="22"/>
          <w:szCs w:val="22"/>
          <w:lang w:eastAsia="fr-FR"/>
        </w:rPr>
      </w:pPr>
      <w:hyperlink w:anchor="_Toc419806184" w:history="1">
        <w:r w:rsidR="008D1C41" w:rsidRPr="009808D9">
          <w:rPr>
            <w:rStyle w:val="Lienhypertexte"/>
          </w:rPr>
          <w:t>I.7</w:t>
        </w:r>
        <w:r w:rsidR="008D1C41" w:rsidRPr="009808D9">
          <w:rPr>
            <w:rFonts w:asciiTheme="minorHAnsi" w:eastAsiaTheme="minorEastAsia" w:hAnsiTheme="minorHAnsi" w:cstheme="minorBidi"/>
            <w:sz w:val="22"/>
            <w:szCs w:val="22"/>
            <w:lang w:eastAsia="fr-FR"/>
          </w:rPr>
          <w:tab/>
        </w:r>
        <w:r w:rsidR="008D1C41" w:rsidRPr="009808D9">
          <w:rPr>
            <w:rStyle w:val="Lienhypertexte"/>
          </w:rPr>
          <w:t>Conclusions</w:t>
        </w:r>
        <w:r w:rsidR="008D1C41" w:rsidRPr="009808D9">
          <w:rPr>
            <w:webHidden/>
          </w:rPr>
          <w:tab/>
        </w:r>
        <w:r w:rsidR="00A207E5" w:rsidRPr="009808D9">
          <w:rPr>
            <w:webHidden/>
          </w:rPr>
          <w:fldChar w:fldCharType="begin"/>
        </w:r>
        <w:r w:rsidR="008D1C41" w:rsidRPr="009808D9">
          <w:rPr>
            <w:webHidden/>
          </w:rPr>
          <w:instrText xml:space="preserve"> PAGEREF _Toc419806184 \h </w:instrText>
        </w:r>
        <w:r w:rsidR="00A207E5" w:rsidRPr="009808D9">
          <w:rPr>
            <w:webHidden/>
          </w:rPr>
        </w:r>
        <w:r w:rsidR="00A207E5" w:rsidRPr="009808D9">
          <w:rPr>
            <w:webHidden/>
          </w:rPr>
          <w:fldChar w:fldCharType="separate"/>
        </w:r>
        <w:r w:rsidR="00921548">
          <w:rPr>
            <w:webHidden/>
          </w:rPr>
          <w:t>35</w:t>
        </w:r>
        <w:r w:rsidR="00A207E5" w:rsidRPr="009808D9">
          <w:rPr>
            <w:webHidden/>
          </w:rPr>
          <w:fldChar w:fldCharType="end"/>
        </w:r>
      </w:hyperlink>
    </w:p>
    <w:p w:rsidR="008D1C41" w:rsidRPr="00684603" w:rsidRDefault="0013083C" w:rsidP="00684603">
      <w:pPr>
        <w:pStyle w:val="TM1"/>
        <w:rPr>
          <w:rFonts w:asciiTheme="minorHAnsi" w:hAnsiTheme="minorHAnsi" w:cstheme="minorBidi"/>
          <w:sz w:val="22"/>
          <w:szCs w:val="22"/>
        </w:rPr>
      </w:pPr>
      <w:hyperlink w:anchor="_Toc419806185" w:history="1">
        <w:r w:rsidR="008D1C41" w:rsidRPr="00684603">
          <w:rPr>
            <w:rStyle w:val="Lienhypertexte"/>
          </w:rPr>
          <w:t>Chapitre II</w:t>
        </w:r>
      </w:hyperlink>
      <w:r w:rsidR="008D1C41" w:rsidRPr="00684603">
        <w:rPr>
          <w:rStyle w:val="Lienhypertexte"/>
          <w:color w:val="auto"/>
          <w:u w:val="none"/>
        </w:rPr>
        <w:t>:</w:t>
      </w:r>
      <w:r w:rsidR="008D1C41" w:rsidRPr="00684603">
        <w:rPr>
          <w:rStyle w:val="Lienhypertexte"/>
          <w:u w:val="none"/>
        </w:rPr>
        <w:t xml:space="preserve"> </w:t>
      </w:r>
      <w:hyperlink w:anchor="_Toc419806186" w:history="1">
        <w:r w:rsidR="008D1C41" w:rsidRPr="00684603">
          <w:rPr>
            <w:rStyle w:val="Lienhypertexte"/>
          </w:rPr>
          <w:t>Détection de défauts par variation d’homogénéité locale</w:t>
        </w:r>
        <w:r w:rsidR="008D1C41" w:rsidRPr="00684603">
          <w:rPr>
            <w:webHidden/>
          </w:rPr>
          <w:tab/>
        </w:r>
        <w:r w:rsidR="00A207E5" w:rsidRPr="00684603">
          <w:rPr>
            <w:webHidden/>
          </w:rPr>
          <w:fldChar w:fldCharType="begin"/>
        </w:r>
        <w:r w:rsidR="008D1C41" w:rsidRPr="00684603">
          <w:rPr>
            <w:webHidden/>
          </w:rPr>
          <w:instrText xml:space="preserve"> PAGEREF _Toc419806186 \h </w:instrText>
        </w:r>
        <w:r w:rsidR="00A207E5" w:rsidRPr="00684603">
          <w:rPr>
            <w:webHidden/>
          </w:rPr>
        </w:r>
        <w:r w:rsidR="00A207E5" w:rsidRPr="00684603">
          <w:rPr>
            <w:webHidden/>
          </w:rPr>
          <w:fldChar w:fldCharType="separate"/>
        </w:r>
        <w:r w:rsidR="00921548">
          <w:rPr>
            <w:webHidden/>
          </w:rPr>
          <w:t>37</w:t>
        </w:r>
        <w:r w:rsidR="00A207E5" w:rsidRPr="00684603">
          <w:rPr>
            <w:webHidden/>
          </w:rPr>
          <w:fldChar w:fldCharType="end"/>
        </w:r>
      </w:hyperlink>
    </w:p>
    <w:p w:rsidR="008D1C41" w:rsidRPr="009808D9" w:rsidRDefault="0013083C" w:rsidP="00684603">
      <w:pPr>
        <w:pStyle w:val="TM2"/>
        <w:rPr>
          <w:rFonts w:asciiTheme="minorHAnsi" w:eastAsiaTheme="minorEastAsia" w:hAnsiTheme="minorHAnsi" w:cstheme="minorBidi"/>
          <w:lang w:eastAsia="fr-FR"/>
        </w:rPr>
      </w:pPr>
      <w:hyperlink w:anchor="_Toc419806187" w:history="1">
        <w:r w:rsidR="008D1C41" w:rsidRPr="009808D9">
          <w:rPr>
            <w:rStyle w:val="Lienhypertexte"/>
          </w:rPr>
          <w:t>II.1</w:t>
        </w:r>
        <w:r w:rsidR="008D1C41" w:rsidRPr="009808D9">
          <w:rPr>
            <w:rFonts w:asciiTheme="minorHAnsi" w:eastAsiaTheme="minorEastAsia" w:hAnsiTheme="minorHAnsi" w:cstheme="minorBidi"/>
            <w:lang w:eastAsia="fr-FR"/>
          </w:rPr>
          <w:tab/>
        </w:r>
        <w:r w:rsidR="008D1C41" w:rsidRPr="009808D9">
          <w:rPr>
            <w:rStyle w:val="Lienhypertexte"/>
            <w:rFonts w:cs="Times New Roman"/>
          </w:rPr>
          <w:t>Introduction</w:t>
        </w:r>
        <w:r w:rsidR="008D1C41" w:rsidRPr="009808D9">
          <w:rPr>
            <w:webHidden/>
          </w:rPr>
          <w:tab/>
        </w:r>
        <w:r w:rsidR="00A207E5" w:rsidRPr="009808D9">
          <w:rPr>
            <w:webHidden/>
          </w:rPr>
          <w:fldChar w:fldCharType="begin"/>
        </w:r>
        <w:r w:rsidR="008D1C41" w:rsidRPr="009808D9">
          <w:rPr>
            <w:webHidden/>
          </w:rPr>
          <w:instrText xml:space="preserve"> PAGEREF _Toc419806187 \h </w:instrText>
        </w:r>
        <w:r w:rsidR="00A207E5" w:rsidRPr="009808D9">
          <w:rPr>
            <w:webHidden/>
          </w:rPr>
        </w:r>
        <w:r w:rsidR="00A207E5" w:rsidRPr="009808D9">
          <w:rPr>
            <w:webHidden/>
          </w:rPr>
          <w:fldChar w:fldCharType="separate"/>
        </w:r>
        <w:r w:rsidR="00921548">
          <w:rPr>
            <w:webHidden/>
          </w:rPr>
          <w:t>37</w:t>
        </w:r>
        <w:r w:rsidR="00A207E5" w:rsidRPr="009808D9">
          <w:rPr>
            <w:webHidden/>
          </w:rPr>
          <w:fldChar w:fldCharType="end"/>
        </w:r>
      </w:hyperlink>
    </w:p>
    <w:p w:rsidR="008D1C41" w:rsidRPr="009808D9" w:rsidRDefault="0013083C" w:rsidP="00684603">
      <w:pPr>
        <w:pStyle w:val="TM2"/>
        <w:rPr>
          <w:rFonts w:asciiTheme="minorHAnsi" w:eastAsiaTheme="minorEastAsia" w:hAnsiTheme="minorHAnsi" w:cstheme="minorBidi"/>
          <w:lang w:eastAsia="fr-FR"/>
        </w:rPr>
      </w:pPr>
      <w:hyperlink w:anchor="_Toc419806188" w:history="1">
        <w:r w:rsidR="008D1C41" w:rsidRPr="009808D9">
          <w:rPr>
            <w:rStyle w:val="Lienhypertexte"/>
          </w:rPr>
          <w:t>II.2</w:t>
        </w:r>
        <w:r w:rsidR="008D1C41" w:rsidRPr="009808D9">
          <w:rPr>
            <w:rFonts w:asciiTheme="minorHAnsi" w:eastAsiaTheme="minorEastAsia" w:hAnsiTheme="minorHAnsi" w:cstheme="minorBidi"/>
            <w:lang w:eastAsia="fr-FR"/>
          </w:rPr>
          <w:tab/>
        </w:r>
        <w:r w:rsidR="008D1C41" w:rsidRPr="009808D9">
          <w:rPr>
            <w:rStyle w:val="Lienhypertexte"/>
            <w:rFonts w:cs="Times New Roman"/>
          </w:rPr>
          <w:t>Variation d’homogénéité locale</w:t>
        </w:r>
        <w:r w:rsidR="008D1C41" w:rsidRPr="009808D9">
          <w:rPr>
            <w:webHidden/>
          </w:rPr>
          <w:tab/>
        </w:r>
        <w:r w:rsidR="00A207E5" w:rsidRPr="009808D9">
          <w:rPr>
            <w:webHidden/>
          </w:rPr>
          <w:fldChar w:fldCharType="begin"/>
        </w:r>
        <w:r w:rsidR="008D1C41" w:rsidRPr="009808D9">
          <w:rPr>
            <w:webHidden/>
          </w:rPr>
          <w:instrText xml:space="preserve"> PAGEREF _Toc419806188 \h </w:instrText>
        </w:r>
        <w:r w:rsidR="00A207E5" w:rsidRPr="009808D9">
          <w:rPr>
            <w:webHidden/>
          </w:rPr>
        </w:r>
        <w:r w:rsidR="00A207E5" w:rsidRPr="009808D9">
          <w:rPr>
            <w:webHidden/>
          </w:rPr>
          <w:fldChar w:fldCharType="separate"/>
        </w:r>
        <w:r w:rsidR="00921548">
          <w:rPr>
            <w:webHidden/>
          </w:rPr>
          <w:t>38</w:t>
        </w:r>
        <w:r w:rsidR="00A207E5" w:rsidRPr="009808D9">
          <w:rPr>
            <w:webHidden/>
          </w:rPr>
          <w:fldChar w:fldCharType="end"/>
        </w:r>
      </w:hyperlink>
    </w:p>
    <w:p w:rsidR="008D1C41" w:rsidRPr="009808D9" w:rsidRDefault="0013083C" w:rsidP="00684603">
      <w:pPr>
        <w:pStyle w:val="TM3"/>
      </w:pPr>
      <w:hyperlink w:anchor="_Toc419806189" w:history="1">
        <w:r w:rsidR="008D1C41" w:rsidRPr="009808D9">
          <w:rPr>
            <w:rStyle w:val="Lienhypertexte"/>
          </w:rPr>
          <w:t>II.2.1</w:t>
        </w:r>
        <w:r w:rsidR="008D1C41" w:rsidRPr="009808D9">
          <w:tab/>
        </w:r>
        <w:r w:rsidR="008D1C41" w:rsidRPr="009808D9">
          <w:rPr>
            <w:rStyle w:val="Lienhypertexte"/>
          </w:rPr>
          <w:t>Définition et calcul d’homogénéité</w:t>
        </w:r>
        <w:r w:rsidR="008D1C41" w:rsidRPr="009808D9">
          <w:rPr>
            <w:webHidden/>
          </w:rPr>
          <w:tab/>
        </w:r>
        <w:r w:rsidR="00A207E5" w:rsidRPr="009808D9">
          <w:rPr>
            <w:webHidden/>
          </w:rPr>
          <w:fldChar w:fldCharType="begin"/>
        </w:r>
        <w:r w:rsidR="008D1C41" w:rsidRPr="009808D9">
          <w:rPr>
            <w:webHidden/>
          </w:rPr>
          <w:instrText xml:space="preserve"> PAGEREF _Toc419806189 \h </w:instrText>
        </w:r>
        <w:r w:rsidR="00A207E5" w:rsidRPr="009808D9">
          <w:rPr>
            <w:webHidden/>
          </w:rPr>
        </w:r>
        <w:r w:rsidR="00A207E5" w:rsidRPr="009808D9">
          <w:rPr>
            <w:webHidden/>
          </w:rPr>
          <w:fldChar w:fldCharType="separate"/>
        </w:r>
        <w:r w:rsidR="00921548">
          <w:rPr>
            <w:webHidden/>
          </w:rPr>
          <w:t>38</w:t>
        </w:r>
        <w:r w:rsidR="00A207E5" w:rsidRPr="009808D9">
          <w:rPr>
            <w:webHidden/>
          </w:rPr>
          <w:fldChar w:fldCharType="end"/>
        </w:r>
      </w:hyperlink>
    </w:p>
    <w:p w:rsidR="008D1C41" w:rsidRPr="009808D9" w:rsidRDefault="0013083C" w:rsidP="00684603">
      <w:pPr>
        <w:pStyle w:val="TM3"/>
      </w:pPr>
      <w:hyperlink w:anchor="_Toc419806190" w:history="1">
        <w:r w:rsidR="008D1C41" w:rsidRPr="009808D9">
          <w:rPr>
            <w:rStyle w:val="Lienhypertexte"/>
          </w:rPr>
          <w:t>II.2.2</w:t>
        </w:r>
        <w:r w:rsidR="008D1C41" w:rsidRPr="009808D9">
          <w:tab/>
        </w:r>
        <w:r w:rsidR="008D1C41" w:rsidRPr="009808D9">
          <w:rPr>
            <w:rStyle w:val="Lienhypertexte"/>
          </w:rPr>
          <w:t>H-image</w:t>
        </w:r>
        <w:r w:rsidR="008D1C41" w:rsidRPr="009808D9">
          <w:rPr>
            <w:webHidden/>
          </w:rPr>
          <w:tab/>
        </w:r>
        <w:r w:rsidR="00A207E5" w:rsidRPr="009808D9">
          <w:rPr>
            <w:webHidden/>
          </w:rPr>
          <w:fldChar w:fldCharType="begin"/>
        </w:r>
        <w:r w:rsidR="008D1C41" w:rsidRPr="009808D9">
          <w:rPr>
            <w:webHidden/>
          </w:rPr>
          <w:instrText xml:space="preserve"> PAGEREF _Toc419806190 \h </w:instrText>
        </w:r>
        <w:r w:rsidR="00A207E5" w:rsidRPr="009808D9">
          <w:rPr>
            <w:webHidden/>
          </w:rPr>
        </w:r>
        <w:r w:rsidR="00A207E5" w:rsidRPr="009808D9">
          <w:rPr>
            <w:webHidden/>
          </w:rPr>
          <w:fldChar w:fldCharType="separate"/>
        </w:r>
        <w:r w:rsidR="00921548">
          <w:rPr>
            <w:webHidden/>
          </w:rPr>
          <w:t>39</w:t>
        </w:r>
        <w:r w:rsidR="00A207E5" w:rsidRPr="009808D9">
          <w:rPr>
            <w:webHidden/>
          </w:rPr>
          <w:fldChar w:fldCharType="end"/>
        </w:r>
      </w:hyperlink>
    </w:p>
    <w:p w:rsidR="008D1C41" w:rsidRPr="009808D9" w:rsidRDefault="0013083C" w:rsidP="00684603">
      <w:pPr>
        <w:pStyle w:val="TM2"/>
        <w:rPr>
          <w:rFonts w:asciiTheme="minorHAnsi" w:eastAsiaTheme="minorEastAsia" w:hAnsiTheme="minorHAnsi" w:cstheme="minorBidi"/>
          <w:lang w:eastAsia="fr-FR"/>
        </w:rPr>
      </w:pPr>
      <w:hyperlink w:anchor="_Toc419806191" w:history="1">
        <w:r w:rsidR="008D1C41" w:rsidRPr="009808D9">
          <w:rPr>
            <w:rStyle w:val="Lienhypertexte"/>
          </w:rPr>
          <w:t>II.3</w:t>
        </w:r>
        <w:r w:rsidR="008D1C41" w:rsidRPr="009808D9">
          <w:rPr>
            <w:rFonts w:asciiTheme="minorHAnsi" w:eastAsiaTheme="minorEastAsia" w:hAnsiTheme="minorHAnsi" w:cstheme="minorBidi"/>
            <w:lang w:eastAsia="fr-FR"/>
          </w:rPr>
          <w:tab/>
        </w:r>
        <w:r w:rsidR="008D1C41" w:rsidRPr="009808D9">
          <w:rPr>
            <w:rStyle w:val="Lienhypertexte"/>
            <w:rFonts w:cs="Times New Roman"/>
          </w:rPr>
          <w:t>Domaine d’application de la variation d’homogénéité locale</w:t>
        </w:r>
        <w:r w:rsidR="008D1C41" w:rsidRPr="009808D9">
          <w:rPr>
            <w:webHidden/>
          </w:rPr>
          <w:tab/>
        </w:r>
        <w:r w:rsidR="00A207E5" w:rsidRPr="009808D9">
          <w:rPr>
            <w:webHidden/>
          </w:rPr>
          <w:fldChar w:fldCharType="begin"/>
        </w:r>
        <w:r w:rsidR="008D1C41" w:rsidRPr="009808D9">
          <w:rPr>
            <w:webHidden/>
          </w:rPr>
          <w:instrText xml:space="preserve"> PAGEREF _Toc419806191 \h </w:instrText>
        </w:r>
        <w:r w:rsidR="00A207E5" w:rsidRPr="009808D9">
          <w:rPr>
            <w:webHidden/>
          </w:rPr>
        </w:r>
        <w:r w:rsidR="00A207E5" w:rsidRPr="009808D9">
          <w:rPr>
            <w:webHidden/>
          </w:rPr>
          <w:fldChar w:fldCharType="separate"/>
        </w:r>
        <w:r w:rsidR="00921548">
          <w:rPr>
            <w:webHidden/>
          </w:rPr>
          <w:t>40</w:t>
        </w:r>
        <w:r w:rsidR="00A207E5" w:rsidRPr="009808D9">
          <w:rPr>
            <w:webHidden/>
          </w:rPr>
          <w:fldChar w:fldCharType="end"/>
        </w:r>
      </w:hyperlink>
    </w:p>
    <w:p w:rsidR="008D1C41" w:rsidRPr="009808D9" w:rsidRDefault="0013083C" w:rsidP="00684603">
      <w:pPr>
        <w:pStyle w:val="TM3"/>
      </w:pPr>
      <w:hyperlink w:anchor="_Toc419806192" w:history="1">
        <w:r w:rsidR="008D1C41" w:rsidRPr="009808D9">
          <w:rPr>
            <w:rStyle w:val="Lienhypertexte"/>
            <w:rFonts w:ascii="Times New Roman" w:hAnsi="Times New Roman" w:cs="Times New Roman"/>
          </w:rPr>
          <w:t>II.3.1</w:t>
        </w:r>
        <w:r w:rsidR="008D1C41" w:rsidRPr="009808D9">
          <w:tab/>
        </w:r>
        <w:r w:rsidR="008D1C41" w:rsidRPr="009808D9">
          <w:rPr>
            <w:rStyle w:val="Lienhypertexte"/>
            <w:rFonts w:ascii="Times New Roman" w:hAnsi="Times New Roman" w:cs="Times New Roman"/>
          </w:rPr>
          <w:t>Segmentation des images</w:t>
        </w:r>
        <w:r w:rsidR="008D1C41" w:rsidRPr="009808D9">
          <w:rPr>
            <w:webHidden/>
          </w:rPr>
          <w:tab/>
        </w:r>
        <w:r w:rsidR="00A207E5" w:rsidRPr="009808D9">
          <w:rPr>
            <w:webHidden/>
          </w:rPr>
          <w:fldChar w:fldCharType="begin"/>
        </w:r>
        <w:r w:rsidR="008D1C41" w:rsidRPr="009808D9">
          <w:rPr>
            <w:webHidden/>
          </w:rPr>
          <w:instrText xml:space="preserve"> PAGEREF _Toc419806192 \h </w:instrText>
        </w:r>
        <w:r w:rsidR="00A207E5" w:rsidRPr="009808D9">
          <w:rPr>
            <w:webHidden/>
          </w:rPr>
        </w:r>
        <w:r w:rsidR="00A207E5" w:rsidRPr="009808D9">
          <w:rPr>
            <w:webHidden/>
          </w:rPr>
          <w:fldChar w:fldCharType="separate"/>
        </w:r>
        <w:r w:rsidR="00921548">
          <w:rPr>
            <w:webHidden/>
          </w:rPr>
          <w:t>40</w:t>
        </w:r>
        <w:r w:rsidR="00A207E5" w:rsidRPr="009808D9">
          <w:rPr>
            <w:webHidden/>
          </w:rPr>
          <w:fldChar w:fldCharType="end"/>
        </w:r>
      </w:hyperlink>
    </w:p>
    <w:p w:rsidR="008D1C41" w:rsidRPr="009808D9" w:rsidRDefault="0013083C" w:rsidP="00684603">
      <w:pPr>
        <w:pStyle w:val="TM3"/>
      </w:pPr>
      <w:hyperlink w:anchor="_Toc419806193" w:history="1">
        <w:r w:rsidR="008D1C41" w:rsidRPr="009808D9">
          <w:rPr>
            <w:rStyle w:val="Lienhypertexte"/>
            <w:rFonts w:ascii="Times New Roman" w:hAnsi="Times New Roman" w:cs="Times New Roman"/>
          </w:rPr>
          <w:t>II.3.2</w:t>
        </w:r>
        <w:r w:rsidR="008D1C41" w:rsidRPr="009808D9">
          <w:tab/>
        </w:r>
        <w:r w:rsidR="008D1C41" w:rsidRPr="009808D9">
          <w:rPr>
            <w:rStyle w:val="Lienhypertexte"/>
            <w:rFonts w:ascii="Times New Roman" w:hAnsi="Times New Roman" w:cs="Times New Roman"/>
          </w:rPr>
          <w:t>Filtrage de bruit</w:t>
        </w:r>
        <w:r w:rsidR="008D1C41" w:rsidRPr="009808D9">
          <w:rPr>
            <w:webHidden/>
          </w:rPr>
          <w:tab/>
        </w:r>
        <w:r w:rsidR="00A207E5" w:rsidRPr="009808D9">
          <w:rPr>
            <w:webHidden/>
          </w:rPr>
          <w:fldChar w:fldCharType="begin"/>
        </w:r>
        <w:r w:rsidR="008D1C41" w:rsidRPr="009808D9">
          <w:rPr>
            <w:webHidden/>
          </w:rPr>
          <w:instrText xml:space="preserve"> PAGEREF _Toc419806193 \h </w:instrText>
        </w:r>
        <w:r w:rsidR="00A207E5" w:rsidRPr="009808D9">
          <w:rPr>
            <w:webHidden/>
          </w:rPr>
        </w:r>
        <w:r w:rsidR="00A207E5" w:rsidRPr="009808D9">
          <w:rPr>
            <w:webHidden/>
          </w:rPr>
          <w:fldChar w:fldCharType="separate"/>
        </w:r>
        <w:r w:rsidR="00921548">
          <w:rPr>
            <w:webHidden/>
          </w:rPr>
          <w:t>41</w:t>
        </w:r>
        <w:r w:rsidR="00A207E5" w:rsidRPr="009808D9">
          <w:rPr>
            <w:webHidden/>
          </w:rPr>
          <w:fldChar w:fldCharType="end"/>
        </w:r>
      </w:hyperlink>
    </w:p>
    <w:p w:rsidR="008D1C41" w:rsidRPr="009808D9" w:rsidRDefault="0013083C" w:rsidP="00684603">
      <w:pPr>
        <w:pStyle w:val="TM1"/>
        <w:rPr>
          <w:rFonts w:asciiTheme="minorHAnsi" w:hAnsiTheme="minorHAnsi" w:cstheme="minorBidi"/>
        </w:rPr>
      </w:pPr>
      <w:hyperlink w:anchor="_Toc419806194" w:history="1">
        <w:r w:rsidR="008D1C41" w:rsidRPr="009808D9">
          <w:rPr>
            <w:rStyle w:val="Lienhypertexte"/>
            <w:b w:val="0"/>
            <w:bCs w:val="0"/>
          </w:rPr>
          <w:t>II.4</w:t>
        </w:r>
        <w:r w:rsidR="008D1C41" w:rsidRPr="009808D9">
          <w:rPr>
            <w:rFonts w:asciiTheme="minorHAnsi" w:hAnsiTheme="minorHAnsi" w:cstheme="minorBidi"/>
          </w:rPr>
          <w:tab/>
        </w:r>
        <w:r w:rsidR="008D1C41" w:rsidRPr="009808D9">
          <w:rPr>
            <w:rStyle w:val="Lienhypertexte"/>
            <w:b w:val="0"/>
            <w:bCs w:val="0"/>
          </w:rPr>
          <w:t>Application de la variation d’homogénéité locale pour la détection de défauts</w:t>
        </w:r>
        <w:r w:rsidR="008D1C41" w:rsidRPr="009808D9">
          <w:rPr>
            <w:webHidden/>
          </w:rPr>
          <w:tab/>
        </w:r>
        <w:r w:rsidR="00A207E5" w:rsidRPr="009808D9">
          <w:rPr>
            <w:webHidden/>
          </w:rPr>
          <w:fldChar w:fldCharType="begin"/>
        </w:r>
        <w:r w:rsidR="008D1C41" w:rsidRPr="009808D9">
          <w:rPr>
            <w:webHidden/>
          </w:rPr>
          <w:instrText xml:space="preserve"> PAGEREF _Toc419806194 \h </w:instrText>
        </w:r>
        <w:r w:rsidR="00A207E5" w:rsidRPr="009808D9">
          <w:rPr>
            <w:webHidden/>
          </w:rPr>
        </w:r>
        <w:r w:rsidR="00A207E5" w:rsidRPr="009808D9">
          <w:rPr>
            <w:webHidden/>
          </w:rPr>
          <w:fldChar w:fldCharType="separate"/>
        </w:r>
        <w:r w:rsidR="00921548">
          <w:rPr>
            <w:webHidden/>
          </w:rPr>
          <w:t>42</w:t>
        </w:r>
        <w:r w:rsidR="00A207E5" w:rsidRPr="009808D9">
          <w:rPr>
            <w:webHidden/>
          </w:rPr>
          <w:fldChar w:fldCharType="end"/>
        </w:r>
      </w:hyperlink>
    </w:p>
    <w:p w:rsidR="008D1C41" w:rsidRPr="009808D9" w:rsidRDefault="0013083C" w:rsidP="00684603">
      <w:pPr>
        <w:pStyle w:val="TM3"/>
      </w:pPr>
      <w:hyperlink w:anchor="_Toc419806195" w:history="1">
        <w:r w:rsidR="008D1C41" w:rsidRPr="009808D9">
          <w:rPr>
            <w:rStyle w:val="Lienhypertexte"/>
            <w:rFonts w:ascii="Times New Roman" w:hAnsi="Times New Roman" w:cs="Times New Roman"/>
          </w:rPr>
          <w:t>II.4.1</w:t>
        </w:r>
        <w:r w:rsidR="008D1C41" w:rsidRPr="009808D9">
          <w:tab/>
        </w:r>
        <w:r w:rsidR="008D1C41" w:rsidRPr="009808D9">
          <w:rPr>
            <w:rStyle w:val="Lienhypertexte"/>
            <w:rFonts w:ascii="Times New Roman" w:hAnsi="Times New Roman" w:cs="Times New Roman"/>
          </w:rPr>
          <w:t>Organigramme de la méthode de détection de défauts par H-image</w:t>
        </w:r>
        <w:r w:rsidR="008D1C41" w:rsidRPr="009808D9">
          <w:rPr>
            <w:webHidden/>
          </w:rPr>
          <w:tab/>
        </w:r>
        <w:r w:rsidR="00A207E5" w:rsidRPr="009808D9">
          <w:rPr>
            <w:webHidden/>
          </w:rPr>
          <w:fldChar w:fldCharType="begin"/>
        </w:r>
        <w:r w:rsidR="008D1C41" w:rsidRPr="009808D9">
          <w:rPr>
            <w:webHidden/>
          </w:rPr>
          <w:instrText xml:space="preserve"> PAGEREF _Toc419806195 \h </w:instrText>
        </w:r>
        <w:r w:rsidR="00A207E5" w:rsidRPr="009808D9">
          <w:rPr>
            <w:webHidden/>
          </w:rPr>
        </w:r>
        <w:r w:rsidR="00A207E5" w:rsidRPr="009808D9">
          <w:rPr>
            <w:webHidden/>
          </w:rPr>
          <w:fldChar w:fldCharType="separate"/>
        </w:r>
        <w:r w:rsidR="00921548">
          <w:rPr>
            <w:webHidden/>
          </w:rPr>
          <w:t>42</w:t>
        </w:r>
        <w:r w:rsidR="00A207E5" w:rsidRPr="009808D9">
          <w:rPr>
            <w:webHidden/>
          </w:rPr>
          <w:fldChar w:fldCharType="end"/>
        </w:r>
      </w:hyperlink>
    </w:p>
    <w:p w:rsidR="008D1C41" w:rsidRPr="009808D9" w:rsidRDefault="0013083C" w:rsidP="00684603">
      <w:pPr>
        <w:pStyle w:val="TM3"/>
      </w:pPr>
      <w:hyperlink w:anchor="_Toc419806196" w:history="1">
        <w:r w:rsidR="008D1C41" w:rsidRPr="009808D9">
          <w:rPr>
            <w:rStyle w:val="Lienhypertexte"/>
            <w:rFonts w:ascii="Times New Roman" w:hAnsi="Times New Roman" w:cs="Times New Roman"/>
          </w:rPr>
          <w:t>II.4.2</w:t>
        </w:r>
        <w:r w:rsidR="008D1C41" w:rsidRPr="009808D9">
          <w:tab/>
        </w:r>
        <w:r w:rsidR="008D1C41" w:rsidRPr="009808D9">
          <w:rPr>
            <w:rStyle w:val="Lienhypertexte"/>
            <w:rFonts w:ascii="Times New Roman" w:hAnsi="Times New Roman" w:cs="Times New Roman"/>
          </w:rPr>
          <w:t>Intérêt de la morphologie mathématique pour la détection de défauts</w:t>
        </w:r>
        <w:r w:rsidR="008D1C41" w:rsidRPr="009808D9">
          <w:rPr>
            <w:webHidden/>
          </w:rPr>
          <w:tab/>
        </w:r>
        <w:r w:rsidR="00A207E5" w:rsidRPr="009808D9">
          <w:rPr>
            <w:webHidden/>
          </w:rPr>
          <w:fldChar w:fldCharType="begin"/>
        </w:r>
        <w:r w:rsidR="008D1C41" w:rsidRPr="009808D9">
          <w:rPr>
            <w:webHidden/>
          </w:rPr>
          <w:instrText xml:space="preserve"> PAGEREF _Toc419806196 \h </w:instrText>
        </w:r>
        <w:r w:rsidR="00A207E5" w:rsidRPr="009808D9">
          <w:rPr>
            <w:webHidden/>
          </w:rPr>
        </w:r>
        <w:r w:rsidR="00A207E5" w:rsidRPr="009808D9">
          <w:rPr>
            <w:webHidden/>
          </w:rPr>
          <w:fldChar w:fldCharType="separate"/>
        </w:r>
        <w:r w:rsidR="00921548">
          <w:rPr>
            <w:webHidden/>
          </w:rPr>
          <w:t>44</w:t>
        </w:r>
        <w:r w:rsidR="00A207E5" w:rsidRPr="009808D9">
          <w:rPr>
            <w:webHidden/>
          </w:rPr>
          <w:fldChar w:fldCharType="end"/>
        </w:r>
      </w:hyperlink>
    </w:p>
    <w:p w:rsidR="008D1C41" w:rsidRPr="009808D9" w:rsidRDefault="0013083C" w:rsidP="00684603">
      <w:pPr>
        <w:pStyle w:val="TM3"/>
      </w:pPr>
      <w:hyperlink w:anchor="_Toc419806197" w:history="1">
        <w:r w:rsidR="008D1C41" w:rsidRPr="009808D9">
          <w:rPr>
            <w:rStyle w:val="Lienhypertexte"/>
            <w:rFonts w:ascii="Times New Roman" w:hAnsi="Times New Roman" w:cs="Times New Roman"/>
          </w:rPr>
          <w:t>II.4.3</w:t>
        </w:r>
        <w:r w:rsidR="008D1C41" w:rsidRPr="009808D9">
          <w:tab/>
        </w:r>
        <w:r w:rsidR="008D1C41" w:rsidRPr="009808D9">
          <w:rPr>
            <w:rStyle w:val="Lienhypertexte"/>
            <w:rFonts w:ascii="Times New Roman" w:hAnsi="Times New Roman" w:cs="Times New Roman"/>
          </w:rPr>
          <w:t>Résultats et discussions</w:t>
        </w:r>
        <w:r w:rsidR="008D1C41" w:rsidRPr="009808D9">
          <w:rPr>
            <w:webHidden/>
          </w:rPr>
          <w:tab/>
        </w:r>
        <w:r w:rsidR="00A207E5" w:rsidRPr="009808D9">
          <w:rPr>
            <w:webHidden/>
          </w:rPr>
          <w:fldChar w:fldCharType="begin"/>
        </w:r>
        <w:r w:rsidR="008D1C41" w:rsidRPr="009808D9">
          <w:rPr>
            <w:webHidden/>
          </w:rPr>
          <w:instrText xml:space="preserve"> PAGEREF _Toc419806197 \h </w:instrText>
        </w:r>
        <w:r w:rsidR="00A207E5" w:rsidRPr="009808D9">
          <w:rPr>
            <w:webHidden/>
          </w:rPr>
        </w:r>
        <w:r w:rsidR="00A207E5" w:rsidRPr="009808D9">
          <w:rPr>
            <w:webHidden/>
          </w:rPr>
          <w:fldChar w:fldCharType="separate"/>
        </w:r>
        <w:r w:rsidR="00921548">
          <w:rPr>
            <w:webHidden/>
          </w:rPr>
          <w:t>44</w:t>
        </w:r>
        <w:r w:rsidR="00A207E5" w:rsidRPr="009808D9">
          <w:rPr>
            <w:webHidden/>
          </w:rPr>
          <w:fldChar w:fldCharType="end"/>
        </w:r>
      </w:hyperlink>
    </w:p>
    <w:p w:rsidR="008D1C41" w:rsidRPr="009808D9" w:rsidRDefault="0013083C" w:rsidP="00684603">
      <w:pPr>
        <w:pStyle w:val="TM4"/>
      </w:pPr>
      <w:hyperlink w:anchor="_Toc419806198" w:history="1">
        <w:r w:rsidR="008D1C41" w:rsidRPr="009808D9">
          <w:rPr>
            <w:rStyle w:val="Lienhypertexte"/>
          </w:rPr>
          <w:t>II.4.3.1</w:t>
        </w:r>
        <w:r w:rsidR="008D1C41" w:rsidRPr="009808D9">
          <w:tab/>
        </w:r>
        <w:r w:rsidR="008D1C41" w:rsidRPr="009808D9">
          <w:rPr>
            <w:rStyle w:val="Lienhypertexte"/>
            <w:rFonts w:ascii="Times New Roman" w:hAnsi="Times New Roman" w:cs="Times New Roman"/>
          </w:rPr>
          <w:t>Traitement d’un défaut étalé horizontalement</w:t>
        </w:r>
        <w:r w:rsidR="008D1C41" w:rsidRPr="009808D9">
          <w:rPr>
            <w:webHidden/>
          </w:rPr>
          <w:tab/>
        </w:r>
        <w:r w:rsidR="00A207E5" w:rsidRPr="009808D9">
          <w:rPr>
            <w:webHidden/>
          </w:rPr>
          <w:fldChar w:fldCharType="begin"/>
        </w:r>
        <w:r w:rsidR="008D1C41" w:rsidRPr="009808D9">
          <w:rPr>
            <w:webHidden/>
          </w:rPr>
          <w:instrText xml:space="preserve"> PAGEREF _Toc419806198 \h </w:instrText>
        </w:r>
        <w:r w:rsidR="00A207E5" w:rsidRPr="009808D9">
          <w:rPr>
            <w:webHidden/>
          </w:rPr>
        </w:r>
        <w:r w:rsidR="00A207E5" w:rsidRPr="009808D9">
          <w:rPr>
            <w:webHidden/>
          </w:rPr>
          <w:fldChar w:fldCharType="separate"/>
        </w:r>
        <w:r w:rsidR="00921548">
          <w:rPr>
            <w:webHidden/>
          </w:rPr>
          <w:t>44</w:t>
        </w:r>
        <w:r w:rsidR="00A207E5" w:rsidRPr="009808D9">
          <w:rPr>
            <w:webHidden/>
          </w:rPr>
          <w:fldChar w:fldCharType="end"/>
        </w:r>
      </w:hyperlink>
    </w:p>
    <w:p w:rsidR="008D1C41" w:rsidRPr="009808D9" w:rsidRDefault="0013083C" w:rsidP="00684603">
      <w:pPr>
        <w:pStyle w:val="TM4"/>
      </w:pPr>
      <w:hyperlink w:anchor="_Toc419806199" w:history="1">
        <w:r w:rsidR="008D1C41" w:rsidRPr="009808D9">
          <w:rPr>
            <w:rStyle w:val="Lienhypertexte"/>
          </w:rPr>
          <w:t>II.4.3.2</w:t>
        </w:r>
        <w:r w:rsidR="008D1C41" w:rsidRPr="009808D9">
          <w:tab/>
        </w:r>
        <w:r w:rsidR="008D1C41" w:rsidRPr="009808D9">
          <w:rPr>
            <w:rStyle w:val="Lienhypertexte"/>
            <w:rFonts w:ascii="Times New Roman" w:hAnsi="Times New Roman" w:cs="Times New Roman"/>
          </w:rPr>
          <w:t>Traitement d’un défaut étalé verticalement</w:t>
        </w:r>
        <w:r w:rsidR="008D1C41" w:rsidRPr="009808D9">
          <w:rPr>
            <w:webHidden/>
          </w:rPr>
          <w:tab/>
        </w:r>
        <w:r w:rsidR="00A207E5" w:rsidRPr="009808D9">
          <w:rPr>
            <w:webHidden/>
          </w:rPr>
          <w:fldChar w:fldCharType="begin"/>
        </w:r>
        <w:r w:rsidR="008D1C41" w:rsidRPr="009808D9">
          <w:rPr>
            <w:webHidden/>
          </w:rPr>
          <w:instrText xml:space="preserve"> PAGEREF _Toc419806199 \h </w:instrText>
        </w:r>
        <w:r w:rsidR="00A207E5" w:rsidRPr="009808D9">
          <w:rPr>
            <w:webHidden/>
          </w:rPr>
        </w:r>
        <w:r w:rsidR="00A207E5" w:rsidRPr="009808D9">
          <w:rPr>
            <w:webHidden/>
          </w:rPr>
          <w:fldChar w:fldCharType="separate"/>
        </w:r>
        <w:r w:rsidR="00921548">
          <w:rPr>
            <w:webHidden/>
          </w:rPr>
          <w:t>46</w:t>
        </w:r>
        <w:r w:rsidR="00A207E5" w:rsidRPr="009808D9">
          <w:rPr>
            <w:webHidden/>
          </w:rPr>
          <w:fldChar w:fldCharType="end"/>
        </w:r>
      </w:hyperlink>
    </w:p>
    <w:p w:rsidR="008D1C41" w:rsidRPr="009808D9" w:rsidRDefault="0013083C" w:rsidP="00684603">
      <w:pPr>
        <w:pStyle w:val="TM4"/>
      </w:pPr>
      <w:hyperlink w:anchor="_Toc419806200" w:history="1">
        <w:r w:rsidR="008D1C41" w:rsidRPr="009808D9">
          <w:rPr>
            <w:rStyle w:val="Lienhypertexte"/>
          </w:rPr>
          <w:t>II.4.3.3</w:t>
        </w:r>
        <w:r w:rsidR="008D1C41" w:rsidRPr="009808D9">
          <w:tab/>
        </w:r>
        <w:r w:rsidR="008D1C41" w:rsidRPr="009808D9">
          <w:rPr>
            <w:rStyle w:val="Lienhypertexte"/>
            <w:rFonts w:ascii="Times New Roman" w:hAnsi="Times New Roman" w:cs="Times New Roman"/>
          </w:rPr>
          <w:t>Etude de cas d’un défaut localisé</w:t>
        </w:r>
        <w:r w:rsidR="008D1C41" w:rsidRPr="009808D9">
          <w:rPr>
            <w:webHidden/>
          </w:rPr>
          <w:tab/>
        </w:r>
        <w:r w:rsidR="00A207E5" w:rsidRPr="009808D9">
          <w:rPr>
            <w:webHidden/>
          </w:rPr>
          <w:fldChar w:fldCharType="begin"/>
        </w:r>
        <w:r w:rsidR="008D1C41" w:rsidRPr="009808D9">
          <w:rPr>
            <w:webHidden/>
          </w:rPr>
          <w:instrText xml:space="preserve"> PAGEREF _Toc419806200 \h </w:instrText>
        </w:r>
        <w:r w:rsidR="00A207E5" w:rsidRPr="009808D9">
          <w:rPr>
            <w:webHidden/>
          </w:rPr>
        </w:r>
        <w:r w:rsidR="00A207E5" w:rsidRPr="009808D9">
          <w:rPr>
            <w:webHidden/>
          </w:rPr>
          <w:fldChar w:fldCharType="separate"/>
        </w:r>
        <w:r w:rsidR="00921548">
          <w:rPr>
            <w:webHidden/>
          </w:rPr>
          <w:t>48</w:t>
        </w:r>
        <w:r w:rsidR="00A207E5" w:rsidRPr="009808D9">
          <w:rPr>
            <w:webHidden/>
          </w:rPr>
          <w:fldChar w:fldCharType="end"/>
        </w:r>
      </w:hyperlink>
    </w:p>
    <w:p w:rsidR="008D1C41" w:rsidRPr="009808D9" w:rsidRDefault="0013083C" w:rsidP="00684603">
      <w:pPr>
        <w:pStyle w:val="TM4"/>
      </w:pPr>
      <w:hyperlink w:anchor="_Toc419806201" w:history="1">
        <w:r w:rsidR="008D1C41" w:rsidRPr="009808D9">
          <w:rPr>
            <w:rStyle w:val="Lienhypertexte"/>
          </w:rPr>
          <w:t>II.4.3.4</w:t>
        </w:r>
        <w:r w:rsidR="008D1C41" w:rsidRPr="009808D9">
          <w:tab/>
        </w:r>
        <w:r w:rsidR="008D1C41" w:rsidRPr="009808D9">
          <w:rPr>
            <w:rStyle w:val="Lienhypertexte"/>
            <w:rFonts w:ascii="Times New Roman" w:hAnsi="Times New Roman" w:cs="Times New Roman"/>
          </w:rPr>
          <w:t>Traitement de plusieurs défauts</w:t>
        </w:r>
        <w:r w:rsidR="008D1C41" w:rsidRPr="009808D9">
          <w:rPr>
            <w:webHidden/>
          </w:rPr>
          <w:tab/>
        </w:r>
        <w:r w:rsidR="00A207E5" w:rsidRPr="009808D9">
          <w:rPr>
            <w:webHidden/>
          </w:rPr>
          <w:fldChar w:fldCharType="begin"/>
        </w:r>
        <w:r w:rsidR="008D1C41" w:rsidRPr="009808D9">
          <w:rPr>
            <w:webHidden/>
          </w:rPr>
          <w:instrText xml:space="preserve"> PAGEREF _Toc419806201 \h </w:instrText>
        </w:r>
        <w:r w:rsidR="00A207E5" w:rsidRPr="009808D9">
          <w:rPr>
            <w:webHidden/>
          </w:rPr>
        </w:r>
        <w:r w:rsidR="00A207E5" w:rsidRPr="009808D9">
          <w:rPr>
            <w:webHidden/>
          </w:rPr>
          <w:fldChar w:fldCharType="separate"/>
        </w:r>
        <w:r w:rsidR="00921548">
          <w:rPr>
            <w:webHidden/>
          </w:rPr>
          <w:t>49</w:t>
        </w:r>
        <w:r w:rsidR="00A207E5" w:rsidRPr="009808D9">
          <w:rPr>
            <w:webHidden/>
          </w:rPr>
          <w:fldChar w:fldCharType="end"/>
        </w:r>
      </w:hyperlink>
    </w:p>
    <w:p w:rsidR="008D1C41" w:rsidRPr="009808D9" w:rsidRDefault="0013083C" w:rsidP="00684603">
      <w:pPr>
        <w:pStyle w:val="TM4"/>
      </w:pPr>
      <w:hyperlink w:anchor="_Toc419806202" w:history="1">
        <w:r w:rsidR="008D1C41" w:rsidRPr="009808D9">
          <w:rPr>
            <w:rStyle w:val="Lienhypertexte"/>
          </w:rPr>
          <w:t>II.4.3.5</w:t>
        </w:r>
        <w:r w:rsidR="008D1C41" w:rsidRPr="009808D9">
          <w:tab/>
        </w:r>
        <w:r w:rsidR="008D1C41" w:rsidRPr="009808D9">
          <w:rPr>
            <w:rStyle w:val="Lienhypertexte"/>
            <w:rFonts w:ascii="Times New Roman" w:hAnsi="Times New Roman" w:cs="Times New Roman"/>
          </w:rPr>
          <w:t>Traitement de défauts avec un bruit Gaussien</w:t>
        </w:r>
        <w:r w:rsidR="008D1C41" w:rsidRPr="009808D9">
          <w:rPr>
            <w:webHidden/>
          </w:rPr>
          <w:tab/>
        </w:r>
        <w:r w:rsidR="00A207E5" w:rsidRPr="009808D9">
          <w:rPr>
            <w:webHidden/>
          </w:rPr>
          <w:fldChar w:fldCharType="begin"/>
        </w:r>
        <w:r w:rsidR="008D1C41" w:rsidRPr="009808D9">
          <w:rPr>
            <w:webHidden/>
          </w:rPr>
          <w:instrText xml:space="preserve"> PAGEREF _Toc419806202 \h </w:instrText>
        </w:r>
        <w:r w:rsidR="00A207E5" w:rsidRPr="009808D9">
          <w:rPr>
            <w:webHidden/>
          </w:rPr>
        </w:r>
        <w:r w:rsidR="00A207E5" w:rsidRPr="009808D9">
          <w:rPr>
            <w:webHidden/>
          </w:rPr>
          <w:fldChar w:fldCharType="separate"/>
        </w:r>
        <w:r w:rsidR="00921548">
          <w:rPr>
            <w:webHidden/>
          </w:rPr>
          <w:t>51</w:t>
        </w:r>
        <w:r w:rsidR="00A207E5" w:rsidRPr="009808D9">
          <w:rPr>
            <w:webHidden/>
          </w:rPr>
          <w:fldChar w:fldCharType="end"/>
        </w:r>
      </w:hyperlink>
    </w:p>
    <w:p w:rsidR="008D1C41" w:rsidRPr="009808D9" w:rsidRDefault="0013083C" w:rsidP="00684603">
      <w:pPr>
        <w:pStyle w:val="TM4"/>
      </w:pPr>
      <w:hyperlink w:anchor="_Toc419806203" w:history="1">
        <w:r w:rsidR="008D1C41" w:rsidRPr="009808D9">
          <w:rPr>
            <w:rStyle w:val="Lienhypertexte"/>
          </w:rPr>
          <w:t>II.4.3.6</w:t>
        </w:r>
        <w:r w:rsidR="008D1C41" w:rsidRPr="009808D9">
          <w:tab/>
        </w:r>
        <w:r w:rsidR="008D1C41" w:rsidRPr="009808D9">
          <w:rPr>
            <w:rStyle w:val="Lienhypertexte"/>
          </w:rPr>
          <w:t>Critiques</w:t>
        </w:r>
        <w:r w:rsidR="008D1C41" w:rsidRPr="009808D9">
          <w:rPr>
            <w:webHidden/>
          </w:rPr>
          <w:tab/>
        </w:r>
        <w:r w:rsidR="00A207E5" w:rsidRPr="009808D9">
          <w:rPr>
            <w:webHidden/>
          </w:rPr>
          <w:fldChar w:fldCharType="begin"/>
        </w:r>
        <w:r w:rsidR="008D1C41" w:rsidRPr="009808D9">
          <w:rPr>
            <w:webHidden/>
          </w:rPr>
          <w:instrText xml:space="preserve"> PAGEREF _Toc419806203 \h </w:instrText>
        </w:r>
        <w:r w:rsidR="00A207E5" w:rsidRPr="009808D9">
          <w:rPr>
            <w:webHidden/>
          </w:rPr>
        </w:r>
        <w:r w:rsidR="00A207E5" w:rsidRPr="009808D9">
          <w:rPr>
            <w:webHidden/>
          </w:rPr>
          <w:fldChar w:fldCharType="separate"/>
        </w:r>
        <w:r w:rsidR="00921548">
          <w:rPr>
            <w:webHidden/>
          </w:rPr>
          <w:t>53</w:t>
        </w:r>
        <w:r w:rsidR="00A207E5" w:rsidRPr="009808D9">
          <w:rPr>
            <w:webHidden/>
          </w:rPr>
          <w:fldChar w:fldCharType="end"/>
        </w:r>
      </w:hyperlink>
    </w:p>
    <w:p w:rsidR="008D1C41" w:rsidRPr="009808D9" w:rsidRDefault="0013083C" w:rsidP="00684603">
      <w:pPr>
        <w:pStyle w:val="TM2"/>
        <w:rPr>
          <w:rFonts w:asciiTheme="minorHAnsi" w:eastAsiaTheme="minorEastAsia" w:hAnsiTheme="minorHAnsi" w:cstheme="minorBidi"/>
          <w:lang w:eastAsia="fr-FR"/>
        </w:rPr>
      </w:pPr>
      <w:hyperlink w:anchor="_Toc419806204" w:history="1">
        <w:r w:rsidR="008D1C41" w:rsidRPr="009808D9">
          <w:rPr>
            <w:rStyle w:val="Lienhypertexte"/>
          </w:rPr>
          <w:t>II.5</w:t>
        </w:r>
        <w:r w:rsidR="008D1C41" w:rsidRPr="009808D9">
          <w:rPr>
            <w:rFonts w:asciiTheme="minorHAnsi" w:eastAsiaTheme="minorEastAsia" w:hAnsiTheme="minorHAnsi" w:cstheme="minorBidi"/>
            <w:lang w:eastAsia="fr-FR"/>
          </w:rPr>
          <w:tab/>
        </w:r>
        <w:r w:rsidR="008D1C41" w:rsidRPr="009808D9">
          <w:rPr>
            <w:rStyle w:val="Lienhypertexte"/>
            <w:rFonts w:cs="Times New Roman"/>
          </w:rPr>
          <w:t>Conclusion</w:t>
        </w:r>
        <w:r w:rsidR="008D1C41" w:rsidRPr="009808D9">
          <w:rPr>
            <w:webHidden/>
          </w:rPr>
          <w:tab/>
        </w:r>
        <w:r w:rsidR="00A207E5" w:rsidRPr="009808D9">
          <w:rPr>
            <w:webHidden/>
          </w:rPr>
          <w:fldChar w:fldCharType="begin"/>
        </w:r>
        <w:r w:rsidR="008D1C41" w:rsidRPr="009808D9">
          <w:rPr>
            <w:webHidden/>
          </w:rPr>
          <w:instrText xml:space="preserve"> PAGEREF _Toc419806204 \h </w:instrText>
        </w:r>
        <w:r w:rsidR="00A207E5" w:rsidRPr="009808D9">
          <w:rPr>
            <w:webHidden/>
          </w:rPr>
        </w:r>
        <w:r w:rsidR="00A207E5" w:rsidRPr="009808D9">
          <w:rPr>
            <w:webHidden/>
          </w:rPr>
          <w:fldChar w:fldCharType="separate"/>
        </w:r>
        <w:r w:rsidR="00921548">
          <w:rPr>
            <w:webHidden/>
          </w:rPr>
          <w:t>53</w:t>
        </w:r>
        <w:r w:rsidR="00A207E5" w:rsidRPr="009808D9">
          <w:rPr>
            <w:webHidden/>
          </w:rPr>
          <w:fldChar w:fldCharType="end"/>
        </w:r>
      </w:hyperlink>
    </w:p>
    <w:p w:rsidR="008D1C41" w:rsidRPr="00684603" w:rsidRDefault="0013083C" w:rsidP="00684603">
      <w:pPr>
        <w:pStyle w:val="TM1"/>
        <w:rPr>
          <w:rFonts w:asciiTheme="minorHAnsi" w:hAnsiTheme="minorHAnsi" w:cstheme="minorBidi"/>
          <w:sz w:val="22"/>
          <w:szCs w:val="22"/>
        </w:rPr>
      </w:pPr>
      <w:hyperlink w:anchor="_Toc419806205" w:history="1">
        <w:r w:rsidR="008D1C41" w:rsidRPr="00684603">
          <w:rPr>
            <w:rStyle w:val="Lienhypertexte"/>
          </w:rPr>
          <w:t>Chapitre III </w:t>
        </w:r>
        <w:r w:rsidR="008D1C41" w:rsidRPr="00684603">
          <w:rPr>
            <w:rStyle w:val="Lienhypertexte"/>
            <w:color w:val="auto"/>
            <w:u w:val="none"/>
          </w:rPr>
          <w:t>:</w:t>
        </w:r>
      </w:hyperlink>
      <w:hyperlink w:anchor="_Toc419806206" w:history="1">
        <w:r w:rsidR="008D1C41" w:rsidRPr="00684603">
          <w:rPr>
            <w:rStyle w:val="Lienhypertexte"/>
          </w:rPr>
          <w:t>Nouvelles méthodes proposées pour la détection de défauts dans les textures de tissus basées sur l’homogénéité</w:t>
        </w:r>
        <w:r w:rsidR="008D1C41" w:rsidRPr="00684603">
          <w:rPr>
            <w:webHidden/>
          </w:rPr>
          <w:tab/>
        </w:r>
        <w:r w:rsidR="00A207E5" w:rsidRPr="00684603">
          <w:rPr>
            <w:webHidden/>
          </w:rPr>
          <w:fldChar w:fldCharType="begin"/>
        </w:r>
        <w:r w:rsidR="008D1C41" w:rsidRPr="00684603">
          <w:rPr>
            <w:webHidden/>
          </w:rPr>
          <w:instrText xml:space="preserve"> PAGEREF _Toc419806206 \h </w:instrText>
        </w:r>
        <w:r w:rsidR="00A207E5" w:rsidRPr="00684603">
          <w:rPr>
            <w:webHidden/>
          </w:rPr>
        </w:r>
        <w:r w:rsidR="00A207E5" w:rsidRPr="00684603">
          <w:rPr>
            <w:webHidden/>
          </w:rPr>
          <w:fldChar w:fldCharType="separate"/>
        </w:r>
        <w:r w:rsidR="00921548">
          <w:rPr>
            <w:webHidden/>
          </w:rPr>
          <w:t>55</w:t>
        </w:r>
        <w:r w:rsidR="00A207E5" w:rsidRPr="00684603">
          <w:rPr>
            <w:webHidden/>
          </w:rPr>
          <w:fldChar w:fldCharType="end"/>
        </w:r>
      </w:hyperlink>
    </w:p>
    <w:p w:rsidR="008D1C41" w:rsidRPr="009808D9" w:rsidRDefault="0013083C" w:rsidP="00684603">
      <w:pPr>
        <w:pStyle w:val="TM2"/>
        <w:rPr>
          <w:rFonts w:asciiTheme="minorHAnsi" w:eastAsiaTheme="minorEastAsia" w:hAnsiTheme="minorHAnsi" w:cstheme="minorBidi"/>
          <w:sz w:val="22"/>
          <w:szCs w:val="22"/>
          <w:lang w:eastAsia="fr-FR"/>
        </w:rPr>
      </w:pPr>
      <w:hyperlink w:anchor="_Toc419806207" w:history="1">
        <w:r w:rsidR="008D1C41" w:rsidRPr="009808D9">
          <w:rPr>
            <w:rStyle w:val="Lienhypertexte"/>
          </w:rPr>
          <w:t>III.1</w:t>
        </w:r>
        <w:r w:rsidR="008D1C41" w:rsidRPr="009808D9">
          <w:rPr>
            <w:rFonts w:asciiTheme="minorHAnsi" w:eastAsiaTheme="minorEastAsia" w:hAnsiTheme="minorHAnsi" w:cstheme="minorBidi"/>
            <w:sz w:val="22"/>
            <w:szCs w:val="22"/>
            <w:lang w:eastAsia="fr-FR"/>
          </w:rPr>
          <w:tab/>
        </w:r>
        <w:r w:rsidR="008D1C41" w:rsidRPr="009808D9">
          <w:rPr>
            <w:rStyle w:val="Lienhypertexte"/>
          </w:rPr>
          <w:t>Introduction</w:t>
        </w:r>
        <w:r w:rsidR="008D1C41" w:rsidRPr="009808D9">
          <w:rPr>
            <w:webHidden/>
          </w:rPr>
          <w:tab/>
        </w:r>
        <w:r w:rsidR="00A207E5" w:rsidRPr="009808D9">
          <w:rPr>
            <w:webHidden/>
          </w:rPr>
          <w:fldChar w:fldCharType="begin"/>
        </w:r>
        <w:r w:rsidR="008D1C41" w:rsidRPr="009808D9">
          <w:rPr>
            <w:webHidden/>
          </w:rPr>
          <w:instrText xml:space="preserve"> PAGEREF _Toc419806207 \h </w:instrText>
        </w:r>
        <w:r w:rsidR="00A207E5" w:rsidRPr="009808D9">
          <w:rPr>
            <w:webHidden/>
          </w:rPr>
        </w:r>
        <w:r w:rsidR="00A207E5" w:rsidRPr="009808D9">
          <w:rPr>
            <w:webHidden/>
          </w:rPr>
          <w:fldChar w:fldCharType="separate"/>
        </w:r>
        <w:r w:rsidR="00921548">
          <w:rPr>
            <w:webHidden/>
          </w:rPr>
          <w:t>55</w:t>
        </w:r>
        <w:r w:rsidR="00A207E5" w:rsidRPr="009808D9">
          <w:rPr>
            <w:webHidden/>
          </w:rPr>
          <w:fldChar w:fldCharType="end"/>
        </w:r>
      </w:hyperlink>
    </w:p>
    <w:p w:rsidR="008D1C41" w:rsidRPr="009808D9" w:rsidRDefault="0013083C" w:rsidP="00684603">
      <w:pPr>
        <w:pStyle w:val="TM2"/>
        <w:rPr>
          <w:rFonts w:asciiTheme="minorHAnsi" w:eastAsiaTheme="minorEastAsia" w:hAnsiTheme="minorHAnsi" w:cstheme="minorBidi"/>
          <w:sz w:val="22"/>
          <w:szCs w:val="22"/>
          <w:lang w:eastAsia="fr-FR"/>
        </w:rPr>
      </w:pPr>
      <w:hyperlink w:anchor="_Toc419806208" w:history="1">
        <w:r w:rsidR="008D1C41" w:rsidRPr="009808D9">
          <w:rPr>
            <w:rStyle w:val="Lienhypertexte"/>
          </w:rPr>
          <w:t>III.2</w:t>
        </w:r>
        <w:r w:rsidR="008D1C41" w:rsidRPr="009808D9">
          <w:rPr>
            <w:rFonts w:asciiTheme="minorHAnsi" w:eastAsiaTheme="minorEastAsia" w:hAnsiTheme="minorHAnsi" w:cstheme="minorBidi"/>
            <w:sz w:val="22"/>
            <w:szCs w:val="22"/>
            <w:lang w:eastAsia="fr-FR"/>
          </w:rPr>
          <w:tab/>
        </w:r>
        <w:r w:rsidR="008D1C41" w:rsidRPr="009808D9">
          <w:rPr>
            <w:rStyle w:val="Lienhypertexte"/>
          </w:rPr>
          <w:t>Méthode 1: Application de la variation de la variance de H-image pour la détection de défauts</w:t>
        </w:r>
        <w:r w:rsidR="008D1C41" w:rsidRPr="009808D9">
          <w:rPr>
            <w:webHidden/>
          </w:rPr>
          <w:tab/>
        </w:r>
        <w:r w:rsidR="00A207E5" w:rsidRPr="009808D9">
          <w:rPr>
            <w:webHidden/>
          </w:rPr>
          <w:fldChar w:fldCharType="begin"/>
        </w:r>
        <w:r w:rsidR="008D1C41" w:rsidRPr="009808D9">
          <w:rPr>
            <w:webHidden/>
          </w:rPr>
          <w:instrText xml:space="preserve"> PAGEREF _Toc419806208 \h </w:instrText>
        </w:r>
        <w:r w:rsidR="00A207E5" w:rsidRPr="009808D9">
          <w:rPr>
            <w:webHidden/>
          </w:rPr>
        </w:r>
        <w:r w:rsidR="00A207E5" w:rsidRPr="009808D9">
          <w:rPr>
            <w:webHidden/>
          </w:rPr>
          <w:fldChar w:fldCharType="separate"/>
        </w:r>
        <w:r w:rsidR="00921548">
          <w:rPr>
            <w:webHidden/>
          </w:rPr>
          <w:t>55</w:t>
        </w:r>
        <w:r w:rsidR="00A207E5" w:rsidRPr="009808D9">
          <w:rPr>
            <w:webHidden/>
          </w:rPr>
          <w:fldChar w:fldCharType="end"/>
        </w:r>
      </w:hyperlink>
    </w:p>
    <w:p w:rsidR="008D1C41" w:rsidRPr="009808D9" w:rsidRDefault="0013083C" w:rsidP="00684603">
      <w:pPr>
        <w:pStyle w:val="TM3"/>
      </w:pPr>
      <w:hyperlink w:anchor="_Toc419806209" w:history="1">
        <w:r w:rsidR="008D1C41" w:rsidRPr="009808D9">
          <w:rPr>
            <w:rStyle w:val="Lienhypertexte"/>
          </w:rPr>
          <w:t>III.2.1</w:t>
        </w:r>
        <w:r w:rsidR="008D1C41" w:rsidRPr="009808D9">
          <w:tab/>
        </w:r>
        <w:r w:rsidR="008D1C41" w:rsidRPr="009808D9">
          <w:rPr>
            <w:rStyle w:val="Lienhypertexte"/>
          </w:rPr>
          <w:t>Variance de H-image</w:t>
        </w:r>
        <w:r w:rsidR="008D1C41" w:rsidRPr="009808D9">
          <w:rPr>
            <w:webHidden/>
          </w:rPr>
          <w:tab/>
        </w:r>
        <w:r w:rsidR="00A207E5" w:rsidRPr="009808D9">
          <w:rPr>
            <w:webHidden/>
          </w:rPr>
          <w:fldChar w:fldCharType="begin"/>
        </w:r>
        <w:r w:rsidR="008D1C41" w:rsidRPr="009808D9">
          <w:rPr>
            <w:webHidden/>
          </w:rPr>
          <w:instrText xml:space="preserve"> PAGEREF _Toc419806209 \h </w:instrText>
        </w:r>
        <w:r w:rsidR="00A207E5" w:rsidRPr="009808D9">
          <w:rPr>
            <w:webHidden/>
          </w:rPr>
        </w:r>
        <w:r w:rsidR="00A207E5" w:rsidRPr="009808D9">
          <w:rPr>
            <w:webHidden/>
          </w:rPr>
          <w:fldChar w:fldCharType="separate"/>
        </w:r>
        <w:r w:rsidR="00921548">
          <w:rPr>
            <w:webHidden/>
          </w:rPr>
          <w:t>56</w:t>
        </w:r>
        <w:r w:rsidR="00A207E5" w:rsidRPr="009808D9">
          <w:rPr>
            <w:webHidden/>
          </w:rPr>
          <w:fldChar w:fldCharType="end"/>
        </w:r>
      </w:hyperlink>
    </w:p>
    <w:p w:rsidR="008D1C41" w:rsidRPr="009808D9" w:rsidRDefault="0013083C" w:rsidP="00684603">
      <w:pPr>
        <w:pStyle w:val="TM3"/>
      </w:pPr>
      <w:hyperlink w:anchor="_Toc419806210" w:history="1">
        <w:r w:rsidR="008D1C41" w:rsidRPr="009808D9">
          <w:rPr>
            <w:rStyle w:val="Lienhypertexte"/>
          </w:rPr>
          <w:t>III.2.2</w:t>
        </w:r>
        <w:r w:rsidR="008D1C41" w:rsidRPr="009808D9">
          <w:tab/>
        </w:r>
        <w:r w:rsidR="008D1C41" w:rsidRPr="009808D9">
          <w:rPr>
            <w:rStyle w:val="Lienhypertexte"/>
          </w:rPr>
          <w:t>Algorithme de détection de défauts à base de la variation de la variance de    H-image</w:t>
        </w:r>
        <w:r w:rsidR="008D1C41" w:rsidRPr="009808D9">
          <w:rPr>
            <w:webHidden/>
          </w:rPr>
          <w:tab/>
        </w:r>
        <w:r w:rsidR="009808D9" w:rsidRPr="009808D9">
          <w:rPr>
            <w:webHidden/>
          </w:rPr>
          <w:tab/>
        </w:r>
        <w:r w:rsidR="00A207E5" w:rsidRPr="009808D9">
          <w:rPr>
            <w:webHidden/>
          </w:rPr>
          <w:fldChar w:fldCharType="begin"/>
        </w:r>
        <w:r w:rsidR="008D1C41" w:rsidRPr="009808D9">
          <w:rPr>
            <w:webHidden/>
          </w:rPr>
          <w:instrText xml:space="preserve"> PAGEREF _Toc419806210 \h </w:instrText>
        </w:r>
        <w:r w:rsidR="00A207E5" w:rsidRPr="009808D9">
          <w:rPr>
            <w:webHidden/>
          </w:rPr>
        </w:r>
        <w:r w:rsidR="00A207E5" w:rsidRPr="009808D9">
          <w:rPr>
            <w:webHidden/>
          </w:rPr>
          <w:fldChar w:fldCharType="separate"/>
        </w:r>
        <w:r w:rsidR="00921548">
          <w:rPr>
            <w:webHidden/>
          </w:rPr>
          <w:t>57</w:t>
        </w:r>
        <w:r w:rsidR="00A207E5" w:rsidRPr="009808D9">
          <w:rPr>
            <w:webHidden/>
          </w:rPr>
          <w:fldChar w:fldCharType="end"/>
        </w:r>
      </w:hyperlink>
    </w:p>
    <w:p w:rsidR="008D1C41" w:rsidRPr="009808D9" w:rsidRDefault="0013083C" w:rsidP="00684603">
      <w:pPr>
        <w:pStyle w:val="TM3"/>
      </w:pPr>
      <w:hyperlink w:anchor="_Toc419806211" w:history="1">
        <w:r w:rsidR="008D1C41" w:rsidRPr="009808D9">
          <w:rPr>
            <w:rStyle w:val="Lienhypertexte"/>
          </w:rPr>
          <w:t>III.2.3</w:t>
        </w:r>
        <w:r w:rsidR="008D1C41" w:rsidRPr="009808D9">
          <w:tab/>
        </w:r>
        <w:r w:rsidR="008D1C41" w:rsidRPr="009808D9">
          <w:rPr>
            <w:rStyle w:val="Lienhypertexte"/>
          </w:rPr>
          <w:t>Détermination des zones défectueuses</w:t>
        </w:r>
        <w:r w:rsidR="008D1C41" w:rsidRPr="009808D9">
          <w:rPr>
            <w:webHidden/>
          </w:rPr>
          <w:tab/>
        </w:r>
        <w:r w:rsidR="00A207E5" w:rsidRPr="009808D9">
          <w:rPr>
            <w:webHidden/>
          </w:rPr>
          <w:fldChar w:fldCharType="begin"/>
        </w:r>
        <w:r w:rsidR="008D1C41" w:rsidRPr="009808D9">
          <w:rPr>
            <w:webHidden/>
          </w:rPr>
          <w:instrText xml:space="preserve"> PAGEREF _Toc419806211 \h </w:instrText>
        </w:r>
        <w:r w:rsidR="00A207E5" w:rsidRPr="009808D9">
          <w:rPr>
            <w:webHidden/>
          </w:rPr>
        </w:r>
        <w:r w:rsidR="00A207E5" w:rsidRPr="009808D9">
          <w:rPr>
            <w:webHidden/>
          </w:rPr>
          <w:fldChar w:fldCharType="separate"/>
        </w:r>
        <w:r w:rsidR="00921548">
          <w:rPr>
            <w:webHidden/>
          </w:rPr>
          <w:t>59</w:t>
        </w:r>
        <w:r w:rsidR="00A207E5" w:rsidRPr="009808D9">
          <w:rPr>
            <w:webHidden/>
          </w:rPr>
          <w:fldChar w:fldCharType="end"/>
        </w:r>
      </w:hyperlink>
    </w:p>
    <w:p w:rsidR="008D1C41" w:rsidRPr="009808D9" w:rsidRDefault="0013083C" w:rsidP="00684603">
      <w:pPr>
        <w:pStyle w:val="TM4"/>
      </w:pPr>
      <w:hyperlink w:anchor="_Toc419806212" w:history="1">
        <w:r w:rsidR="008D1C41" w:rsidRPr="009808D9">
          <w:rPr>
            <w:rStyle w:val="Lienhypertexte"/>
          </w:rPr>
          <w:t>III.2.3.1</w:t>
        </w:r>
        <w:r w:rsidR="008D1C41" w:rsidRPr="009808D9">
          <w:tab/>
        </w:r>
        <w:r w:rsidR="008D1C41" w:rsidRPr="009808D9">
          <w:rPr>
            <w:rStyle w:val="Lienhypertexte"/>
          </w:rPr>
          <w:t>Etude de cas d’un défaut localisé</w:t>
        </w:r>
        <w:r w:rsidR="008D1C41" w:rsidRPr="009808D9">
          <w:rPr>
            <w:webHidden/>
          </w:rPr>
          <w:tab/>
        </w:r>
        <w:r w:rsidR="00A207E5" w:rsidRPr="009808D9">
          <w:rPr>
            <w:webHidden/>
          </w:rPr>
          <w:fldChar w:fldCharType="begin"/>
        </w:r>
        <w:r w:rsidR="008D1C41" w:rsidRPr="009808D9">
          <w:rPr>
            <w:webHidden/>
          </w:rPr>
          <w:instrText xml:space="preserve"> PAGEREF _Toc419806212 \h </w:instrText>
        </w:r>
        <w:r w:rsidR="00A207E5" w:rsidRPr="009808D9">
          <w:rPr>
            <w:webHidden/>
          </w:rPr>
        </w:r>
        <w:r w:rsidR="00A207E5" w:rsidRPr="009808D9">
          <w:rPr>
            <w:webHidden/>
          </w:rPr>
          <w:fldChar w:fldCharType="separate"/>
        </w:r>
        <w:r w:rsidR="00921548">
          <w:rPr>
            <w:webHidden/>
          </w:rPr>
          <w:t>59</w:t>
        </w:r>
        <w:r w:rsidR="00A207E5" w:rsidRPr="009808D9">
          <w:rPr>
            <w:webHidden/>
          </w:rPr>
          <w:fldChar w:fldCharType="end"/>
        </w:r>
      </w:hyperlink>
    </w:p>
    <w:p w:rsidR="008D1C41" w:rsidRPr="009808D9" w:rsidRDefault="0013083C" w:rsidP="00684603">
      <w:pPr>
        <w:pStyle w:val="TM4"/>
      </w:pPr>
      <w:hyperlink w:anchor="_Toc419806213" w:history="1">
        <w:r w:rsidR="008D1C41" w:rsidRPr="009808D9">
          <w:rPr>
            <w:rStyle w:val="Lienhypertexte"/>
          </w:rPr>
          <w:t>III.2.3.2</w:t>
        </w:r>
        <w:r w:rsidR="008D1C41" w:rsidRPr="009808D9">
          <w:tab/>
        </w:r>
        <w:r w:rsidR="008D1C41" w:rsidRPr="009808D9">
          <w:rPr>
            <w:rStyle w:val="Lienhypertexte"/>
          </w:rPr>
          <w:t xml:space="preserve">Etude de cas d’un défaut étalé suivant l’axe </w:t>
        </w:r>
        <w:r w:rsidR="008D1C41" w:rsidRPr="009808D9">
          <w:rPr>
            <w:rStyle w:val="Lienhypertexte"/>
            <w:i/>
            <w:iCs/>
          </w:rPr>
          <w:t>x</w:t>
        </w:r>
        <w:r w:rsidR="008D1C41" w:rsidRPr="009808D9">
          <w:rPr>
            <w:rStyle w:val="Lienhypertexte"/>
          </w:rPr>
          <w:t xml:space="preserve"> ou </w:t>
        </w:r>
        <w:r w:rsidR="008D1C41" w:rsidRPr="009808D9">
          <w:rPr>
            <w:rStyle w:val="Lienhypertexte"/>
            <w:i/>
            <w:iCs/>
          </w:rPr>
          <w:t>y</w:t>
        </w:r>
        <w:r w:rsidR="008D1C41" w:rsidRPr="009808D9">
          <w:rPr>
            <w:webHidden/>
          </w:rPr>
          <w:tab/>
        </w:r>
        <w:r w:rsidR="00A207E5" w:rsidRPr="009808D9">
          <w:rPr>
            <w:webHidden/>
          </w:rPr>
          <w:fldChar w:fldCharType="begin"/>
        </w:r>
        <w:r w:rsidR="008D1C41" w:rsidRPr="009808D9">
          <w:rPr>
            <w:webHidden/>
          </w:rPr>
          <w:instrText xml:space="preserve"> PAGEREF _Toc419806213 \h </w:instrText>
        </w:r>
        <w:r w:rsidR="00A207E5" w:rsidRPr="009808D9">
          <w:rPr>
            <w:webHidden/>
          </w:rPr>
        </w:r>
        <w:r w:rsidR="00A207E5" w:rsidRPr="009808D9">
          <w:rPr>
            <w:webHidden/>
          </w:rPr>
          <w:fldChar w:fldCharType="separate"/>
        </w:r>
        <w:r w:rsidR="00921548">
          <w:rPr>
            <w:webHidden/>
          </w:rPr>
          <w:t>60</w:t>
        </w:r>
        <w:r w:rsidR="00A207E5" w:rsidRPr="009808D9">
          <w:rPr>
            <w:webHidden/>
          </w:rPr>
          <w:fldChar w:fldCharType="end"/>
        </w:r>
      </w:hyperlink>
    </w:p>
    <w:p w:rsidR="008D1C41" w:rsidRPr="009808D9" w:rsidRDefault="0013083C" w:rsidP="00684603">
      <w:pPr>
        <w:pStyle w:val="TM4"/>
      </w:pPr>
      <w:hyperlink w:anchor="_Toc419806214" w:history="1">
        <w:r w:rsidR="008D1C41" w:rsidRPr="009808D9">
          <w:rPr>
            <w:rStyle w:val="Lienhypertexte"/>
          </w:rPr>
          <w:t>III.2.3.3</w:t>
        </w:r>
        <w:r w:rsidR="008D1C41" w:rsidRPr="009808D9">
          <w:tab/>
        </w:r>
        <w:r w:rsidR="008D1C41" w:rsidRPr="009808D9">
          <w:rPr>
            <w:rStyle w:val="Lienhypertexte"/>
          </w:rPr>
          <w:t>Etude de cas d’un défaut étalé diagonalement</w:t>
        </w:r>
        <w:r w:rsidR="008D1C41" w:rsidRPr="009808D9">
          <w:rPr>
            <w:webHidden/>
          </w:rPr>
          <w:tab/>
        </w:r>
        <w:r w:rsidR="00A207E5" w:rsidRPr="009808D9">
          <w:rPr>
            <w:webHidden/>
          </w:rPr>
          <w:fldChar w:fldCharType="begin"/>
        </w:r>
        <w:r w:rsidR="008D1C41" w:rsidRPr="009808D9">
          <w:rPr>
            <w:webHidden/>
          </w:rPr>
          <w:instrText xml:space="preserve"> PAGEREF _Toc419806214 \h </w:instrText>
        </w:r>
        <w:r w:rsidR="00A207E5" w:rsidRPr="009808D9">
          <w:rPr>
            <w:webHidden/>
          </w:rPr>
        </w:r>
        <w:r w:rsidR="00A207E5" w:rsidRPr="009808D9">
          <w:rPr>
            <w:webHidden/>
          </w:rPr>
          <w:fldChar w:fldCharType="separate"/>
        </w:r>
        <w:r w:rsidR="00921548">
          <w:rPr>
            <w:webHidden/>
          </w:rPr>
          <w:t>63</w:t>
        </w:r>
        <w:r w:rsidR="00A207E5" w:rsidRPr="009808D9">
          <w:rPr>
            <w:webHidden/>
          </w:rPr>
          <w:fldChar w:fldCharType="end"/>
        </w:r>
      </w:hyperlink>
    </w:p>
    <w:p w:rsidR="008D1C41" w:rsidRPr="009808D9" w:rsidRDefault="0013083C" w:rsidP="00684603">
      <w:pPr>
        <w:pStyle w:val="TM3"/>
      </w:pPr>
      <w:hyperlink w:anchor="_Toc419806215" w:history="1">
        <w:r w:rsidR="008D1C41" w:rsidRPr="009808D9">
          <w:rPr>
            <w:rStyle w:val="Lienhypertexte"/>
          </w:rPr>
          <w:t>III.2.4</w:t>
        </w:r>
        <w:r w:rsidR="008D1C41" w:rsidRPr="009808D9">
          <w:tab/>
        </w:r>
        <w:r w:rsidR="008D1C41" w:rsidRPr="009808D9">
          <w:rPr>
            <w:rStyle w:val="Lienhypertexte"/>
          </w:rPr>
          <w:t>Détermination du nombre de défauts par zone localisée</w:t>
        </w:r>
        <w:r w:rsidR="008D1C41" w:rsidRPr="009808D9">
          <w:rPr>
            <w:webHidden/>
          </w:rPr>
          <w:tab/>
        </w:r>
        <w:r w:rsidR="00A207E5" w:rsidRPr="009808D9">
          <w:rPr>
            <w:webHidden/>
          </w:rPr>
          <w:fldChar w:fldCharType="begin"/>
        </w:r>
        <w:r w:rsidR="008D1C41" w:rsidRPr="009808D9">
          <w:rPr>
            <w:webHidden/>
          </w:rPr>
          <w:instrText xml:space="preserve"> PAGEREF _Toc419806215 \h </w:instrText>
        </w:r>
        <w:r w:rsidR="00A207E5" w:rsidRPr="009808D9">
          <w:rPr>
            <w:webHidden/>
          </w:rPr>
        </w:r>
        <w:r w:rsidR="00A207E5" w:rsidRPr="009808D9">
          <w:rPr>
            <w:webHidden/>
          </w:rPr>
          <w:fldChar w:fldCharType="separate"/>
        </w:r>
        <w:r w:rsidR="00921548">
          <w:rPr>
            <w:webHidden/>
          </w:rPr>
          <w:t>64</w:t>
        </w:r>
        <w:r w:rsidR="00A207E5" w:rsidRPr="009808D9">
          <w:rPr>
            <w:webHidden/>
          </w:rPr>
          <w:fldChar w:fldCharType="end"/>
        </w:r>
      </w:hyperlink>
    </w:p>
    <w:p w:rsidR="008D1C41" w:rsidRPr="009808D9" w:rsidRDefault="0013083C" w:rsidP="00684603">
      <w:pPr>
        <w:pStyle w:val="TM2"/>
        <w:rPr>
          <w:rFonts w:asciiTheme="minorHAnsi" w:eastAsiaTheme="minorEastAsia" w:hAnsiTheme="minorHAnsi" w:cstheme="minorBidi"/>
          <w:sz w:val="22"/>
          <w:szCs w:val="22"/>
          <w:lang w:eastAsia="fr-FR"/>
        </w:rPr>
      </w:pPr>
      <w:hyperlink w:anchor="_Toc419806216" w:history="1">
        <w:r w:rsidR="008D1C41" w:rsidRPr="009808D9">
          <w:rPr>
            <w:rStyle w:val="Lienhypertexte"/>
          </w:rPr>
          <w:t>III.3</w:t>
        </w:r>
        <w:r w:rsidR="008D1C41" w:rsidRPr="009808D9">
          <w:rPr>
            <w:rFonts w:asciiTheme="minorHAnsi" w:eastAsiaTheme="minorEastAsia" w:hAnsiTheme="minorHAnsi" w:cstheme="minorBidi"/>
            <w:sz w:val="22"/>
            <w:szCs w:val="22"/>
            <w:lang w:eastAsia="fr-FR"/>
          </w:rPr>
          <w:tab/>
        </w:r>
        <w:r w:rsidR="008D1C41" w:rsidRPr="009808D9">
          <w:rPr>
            <w:rStyle w:val="Lienhypertexte"/>
          </w:rPr>
          <w:t>Méthode 2 : Application de la Transformée en Ondelette et la variation d’homogénéité locale (H-image) pour la détection de défauts</w:t>
        </w:r>
        <w:r w:rsidR="008D1C41" w:rsidRPr="009808D9">
          <w:rPr>
            <w:webHidden/>
          </w:rPr>
          <w:tab/>
        </w:r>
        <w:r w:rsidR="00A207E5" w:rsidRPr="009808D9">
          <w:rPr>
            <w:webHidden/>
          </w:rPr>
          <w:fldChar w:fldCharType="begin"/>
        </w:r>
        <w:r w:rsidR="008D1C41" w:rsidRPr="009808D9">
          <w:rPr>
            <w:webHidden/>
          </w:rPr>
          <w:instrText xml:space="preserve"> PAGEREF _Toc419806216 \h </w:instrText>
        </w:r>
        <w:r w:rsidR="00A207E5" w:rsidRPr="009808D9">
          <w:rPr>
            <w:webHidden/>
          </w:rPr>
        </w:r>
        <w:r w:rsidR="00A207E5" w:rsidRPr="009808D9">
          <w:rPr>
            <w:webHidden/>
          </w:rPr>
          <w:fldChar w:fldCharType="separate"/>
        </w:r>
        <w:r w:rsidR="00921548">
          <w:rPr>
            <w:webHidden/>
          </w:rPr>
          <w:t>67</w:t>
        </w:r>
        <w:r w:rsidR="00A207E5" w:rsidRPr="009808D9">
          <w:rPr>
            <w:webHidden/>
          </w:rPr>
          <w:fldChar w:fldCharType="end"/>
        </w:r>
      </w:hyperlink>
    </w:p>
    <w:p w:rsidR="008D1C41" w:rsidRPr="009808D9" w:rsidRDefault="0013083C" w:rsidP="00684603">
      <w:pPr>
        <w:pStyle w:val="TM3"/>
      </w:pPr>
      <w:hyperlink w:anchor="_Toc419806217" w:history="1">
        <w:r w:rsidR="008D1C41" w:rsidRPr="009808D9">
          <w:rPr>
            <w:rStyle w:val="Lienhypertexte"/>
          </w:rPr>
          <w:t>III.3.1</w:t>
        </w:r>
        <w:r w:rsidR="008D1C41" w:rsidRPr="009808D9">
          <w:tab/>
        </w:r>
        <w:r w:rsidR="008D1C41" w:rsidRPr="009808D9">
          <w:rPr>
            <w:rStyle w:val="Lienhypertexte"/>
          </w:rPr>
          <w:t>Description de la méthode</w:t>
        </w:r>
        <w:r w:rsidR="008D1C41" w:rsidRPr="009808D9">
          <w:rPr>
            <w:webHidden/>
          </w:rPr>
          <w:tab/>
        </w:r>
        <w:r w:rsidR="00A207E5" w:rsidRPr="009808D9">
          <w:rPr>
            <w:webHidden/>
          </w:rPr>
          <w:fldChar w:fldCharType="begin"/>
        </w:r>
        <w:r w:rsidR="008D1C41" w:rsidRPr="009808D9">
          <w:rPr>
            <w:webHidden/>
          </w:rPr>
          <w:instrText xml:space="preserve"> PAGEREF _Toc419806217 \h </w:instrText>
        </w:r>
        <w:r w:rsidR="00A207E5" w:rsidRPr="009808D9">
          <w:rPr>
            <w:webHidden/>
          </w:rPr>
        </w:r>
        <w:r w:rsidR="00A207E5" w:rsidRPr="009808D9">
          <w:rPr>
            <w:webHidden/>
          </w:rPr>
          <w:fldChar w:fldCharType="separate"/>
        </w:r>
        <w:r w:rsidR="00921548">
          <w:rPr>
            <w:webHidden/>
          </w:rPr>
          <w:t>67</w:t>
        </w:r>
        <w:r w:rsidR="00A207E5" w:rsidRPr="009808D9">
          <w:rPr>
            <w:webHidden/>
          </w:rPr>
          <w:fldChar w:fldCharType="end"/>
        </w:r>
      </w:hyperlink>
    </w:p>
    <w:p w:rsidR="008D1C41" w:rsidRDefault="0013083C" w:rsidP="00684603">
      <w:pPr>
        <w:pStyle w:val="TM3"/>
      </w:pPr>
      <w:hyperlink w:anchor="_Toc419806218" w:history="1">
        <w:r w:rsidR="008D1C41" w:rsidRPr="009808D9">
          <w:rPr>
            <w:rStyle w:val="Lienhypertexte"/>
          </w:rPr>
          <w:t>III.3.2</w:t>
        </w:r>
        <w:r w:rsidR="008D1C41" w:rsidRPr="009808D9">
          <w:tab/>
        </w:r>
        <w:r w:rsidR="008D1C41" w:rsidRPr="009808D9">
          <w:rPr>
            <w:rStyle w:val="Lienhypertexte"/>
          </w:rPr>
          <w:t>Application du Transformée en ondelettes et extraction des vecteurs caractéristiques</w:t>
        </w:r>
        <w:r w:rsidR="008D1C41" w:rsidRPr="009808D9">
          <w:rPr>
            <w:webHidden/>
          </w:rPr>
          <w:tab/>
        </w:r>
        <w:r w:rsidR="00A207E5" w:rsidRPr="009808D9">
          <w:rPr>
            <w:webHidden/>
          </w:rPr>
          <w:fldChar w:fldCharType="begin"/>
        </w:r>
        <w:r w:rsidR="008D1C41" w:rsidRPr="009808D9">
          <w:rPr>
            <w:webHidden/>
          </w:rPr>
          <w:instrText xml:space="preserve"> PAGEREF _Toc419806218 \h </w:instrText>
        </w:r>
        <w:r w:rsidR="00A207E5" w:rsidRPr="009808D9">
          <w:rPr>
            <w:webHidden/>
          </w:rPr>
        </w:r>
        <w:r w:rsidR="00A207E5" w:rsidRPr="009808D9">
          <w:rPr>
            <w:webHidden/>
          </w:rPr>
          <w:fldChar w:fldCharType="separate"/>
        </w:r>
        <w:r w:rsidR="00921548">
          <w:rPr>
            <w:webHidden/>
          </w:rPr>
          <w:t>68</w:t>
        </w:r>
        <w:r w:rsidR="00A207E5" w:rsidRPr="009808D9">
          <w:rPr>
            <w:webHidden/>
          </w:rPr>
          <w:fldChar w:fldCharType="end"/>
        </w:r>
      </w:hyperlink>
    </w:p>
    <w:p w:rsidR="008D1C41" w:rsidRPr="00684603" w:rsidRDefault="0013083C" w:rsidP="00684603">
      <w:pPr>
        <w:pStyle w:val="TM3"/>
      </w:pPr>
      <w:hyperlink w:anchor="_Toc419806219" w:history="1">
        <w:r w:rsidR="008D1C41" w:rsidRPr="00684603">
          <w:rPr>
            <w:rStyle w:val="Lienhypertexte"/>
          </w:rPr>
          <w:t>III.3.3</w:t>
        </w:r>
        <w:r w:rsidR="008D1C41" w:rsidRPr="00684603">
          <w:tab/>
        </w:r>
        <w:r w:rsidR="008D1C41" w:rsidRPr="00684603">
          <w:rPr>
            <w:rStyle w:val="Lienhypertexte"/>
          </w:rPr>
          <w:t>Classifications des blocs</w:t>
        </w:r>
        <w:r w:rsidR="008D1C41" w:rsidRPr="00684603">
          <w:rPr>
            <w:webHidden/>
          </w:rPr>
          <w:tab/>
        </w:r>
        <w:r w:rsidR="00A207E5" w:rsidRPr="00684603">
          <w:rPr>
            <w:webHidden/>
          </w:rPr>
          <w:fldChar w:fldCharType="begin"/>
        </w:r>
        <w:r w:rsidR="008D1C41" w:rsidRPr="00684603">
          <w:rPr>
            <w:webHidden/>
          </w:rPr>
          <w:instrText xml:space="preserve"> PAGEREF _Toc419806219 \h </w:instrText>
        </w:r>
        <w:r w:rsidR="00A207E5" w:rsidRPr="00684603">
          <w:rPr>
            <w:webHidden/>
          </w:rPr>
        </w:r>
        <w:r w:rsidR="00A207E5" w:rsidRPr="00684603">
          <w:rPr>
            <w:webHidden/>
          </w:rPr>
          <w:fldChar w:fldCharType="separate"/>
        </w:r>
        <w:r w:rsidR="00921548">
          <w:rPr>
            <w:webHidden/>
          </w:rPr>
          <w:t>69</w:t>
        </w:r>
        <w:r w:rsidR="00A207E5" w:rsidRPr="00684603">
          <w:rPr>
            <w:webHidden/>
          </w:rPr>
          <w:fldChar w:fldCharType="end"/>
        </w:r>
      </w:hyperlink>
    </w:p>
    <w:p w:rsidR="008D1C41" w:rsidRPr="00684603" w:rsidRDefault="0013083C" w:rsidP="00684603">
      <w:pPr>
        <w:pStyle w:val="TM4"/>
      </w:pPr>
      <w:hyperlink w:anchor="_Toc419806220" w:history="1">
        <w:r w:rsidR="008D1C41" w:rsidRPr="00684603">
          <w:rPr>
            <w:rStyle w:val="Lienhypertexte"/>
          </w:rPr>
          <w:t>III.3.3.1</w:t>
        </w:r>
        <w:r w:rsidR="008D1C41" w:rsidRPr="00684603">
          <w:tab/>
        </w:r>
        <w:r w:rsidR="008D1C41" w:rsidRPr="00684603">
          <w:rPr>
            <w:rStyle w:val="Lienhypertexte"/>
          </w:rPr>
          <w:t>Calcul du Modèle de Hotteling T</w:t>
        </w:r>
        <w:r w:rsidR="008D1C41" w:rsidRPr="00684603">
          <w:rPr>
            <w:rStyle w:val="Lienhypertexte"/>
            <w:vertAlign w:val="superscript"/>
          </w:rPr>
          <w:t>2</w:t>
        </w:r>
        <w:r w:rsidR="008D1C41" w:rsidRPr="00684603">
          <w:rPr>
            <w:webHidden/>
          </w:rPr>
          <w:tab/>
        </w:r>
        <w:r w:rsidR="00A207E5" w:rsidRPr="00684603">
          <w:rPr>
            <w:webHidden/>
          </w:rPr>
          <w:fldChar w:fldCharType="begin"/>
        </w:r>
        <w:r w:rsidR="008D1C41" w:rsidRPr="00684603">
          <w:rPr>
            <w:webHidden/>
          </w:rPr>
          <w:instrText xml:space="preserve"> PAGEREF _Toc419806220 \h </w:instrText>
        </w:r>
        <w:r w:rsidR="00A207E5" w:rsidRPr="00684603">
          <w:rPr>
            <w:webHidden/>
          </w:rPr>
        </w:r>
        <w:r w:rsidR="00A207E5" w:rsidRPr="00684603">
          <w:rPr>
            <w:webHidden/>
          </w:rPr>
          <w:fldChar w:fldCharType="separate"/>
        </w:r>
        <w:r w:rsidR="00921548">
          <w:rPr>
            <w:webHidden/>
          </w:rPr>
          <w:t>69</w:t>
        </w:r>
        <w:r w:rsidR="00A207E5" w:rsidRPr="00684603">
          <w:rPr>
            <w:webHidden/>
          </w:rPr>
          <w:fldChar w:fldCharType="end"/>
        </w:r>
      </w:hyperlink>
    </w:p>
    <w:p w:rsidR="008D1C41" w:rsidRPr="009808D9" w:rsidRDefault="0013083C" w:rsidP="00684603">
      <w:pPr>
        <w:pStyle w:val="TM4"/>
      </w:pPr>
      <w:hyperlink w:anchor="_Toc419806221" w:history="1">
        <w:r w:rsidR="008D1C41" w:rsidRPr="009808D9">
          <w:rPr>
            <w:rStyle w:val="Lienhypertexte"/>
          </w:rPr>
          <w:t>III.3.3.2</w:t>
        </w:r>
        <w:r w:rsidR="008D1C41" w:rsidRPr="009808D9">
          <w:tab/>
        </w:r>
        <w:r w:rsidR="008D1C41" w:rsidRPr="009808D9">
          <w:rPr>
            <w:rStyle w:val="Lienhypertexte"/>
          </w:rPr>
          <w:t>Localisation des blocs défectueux par la distance de Mahalanobis</w:t>
        </w:r>
        <w:r w:rsidR="008D1C41" w:rsidRPr="009808D9">
          <w:rPr>
            <w:webHidden/>
          </w:rPr>
          <w:tab/>
        </w:r>
        <w:r w:rsidR="00A207E5" w:rsidRPr="009808D9">
          <w:rPr>
            <w:webHidden/>
          </w:rPr>
          <w:fldChar w:fldCharType="begin"/>
        </w:r>
        <w:r w:rsidR="008D1C41" w:rsidRPr="009808D9">
          <w:rPr>
            <w:webHidden/>
          </w:rPr>
          <w:instrText xml:space="preserve"> PAGEREF _Toc419806221 \h </w:instrText>
        </w:r>
        <w:r w:rsidR="00A207E5" w:rsidRPr="009808D9">
          <w:rPr>
            <w:webHidden/>
          </w:rPr>
        </w:r>
        <w:r w:rsidR="00A207E5" w:rsidRPr="009808D9">
          <w:rPr>
            <w:webHidden/>
          </w:rPr>
          <w:fldChar w:fldCharType="separate"/>
        </w:r>
        <w:r w:rsidR="00921548">
          <w:rPr>
            <w:webHidden/>
          </w:rPr>
          <w:t>70</w:t>
        </w:r>
        <w:r w:rsidR="00A207E5" w:rsidRPr="009808D9">
          <w:rPr>
            <w:webHidden/>
          </w:rPr>
          <w:fldChar w:fldCharType="end"/>
        </w:r>
      </w:hyperlink>
    </w:p>
    <w:p w:rsidR="008D1C41" w:rsidRPr="009808D9" w:rsidRDefault="0013083C" w:rsidP="00684603">
      <w:pPr>
        <w:pStyle w:val="TM3"/>
      </w:pPr>
      <w:hyperlink w:anchor="_Toc419806222" w:history="1">
        <w:r w:rsidR="008D1C41" w:rsidRPr="009808D9">
          <w:rPr>
            <w:rStyle w:val="Lienhypertexte"/>
          </w:rPr>
          <w:t>III.3.4</w:t>
        </w:r>
        <w:r w:rsidR="008D1C41" w:rsidRPr="009808D9">
          <w:tab/>
        </w:r>
        <w:r w:rsidR="008D1C41" w:rsidRPr="009808D9">
          <w:rPr>
            <w:rStyle w:val="Lienhypertexte"/>
          </w:rPr>
          <w:t>Application du modèle de Hotteling T</w:t>
        </w:r>
        <w:r w:rsidR="008D1C41" w:rsidRPr="009808D9">
          <w:rPr>
            <w:rStyle w:val="Lienhypertexte"/>
            <w:vertAlign w:val="superscript"/>
          </w:rPr>
          <w:t xml:space="preserve">2 </w:t>
        </w:r>
        <w:r w:rsidR="008D1C41" w:rsidRPr="009808D9">
          <w:rPr>
            <w:rStyle w:val="Lienhypertexte"/>
          </w:rPr>
          <w:t>pour la détection de défauts</w:t>
        </w:r>
        <w:r w:rsidR="008D1C41" w:rsidRPr="009808D9">
          <w:rPr>
            <w:webHidden/>
          </w:rPr>
          <w:tab/>
        </w:r>
        <w:r w:rsidR="00A207E5" w:rsidRPr="009808D9">
          <w:rPr>
            <w:webHidden/>
          </w:rPr>
          <w:fldChar w:fldCharType="begin"/>
        </w:r>
        <w:r w:rsidR="008D1C41" w:rsidRPr="009808D9">
          <w:rPr>
            <w:webHidden/>
          </w:rPr>
          <w:instrText xml:space="preserve"> PAGEREF _Toc419806222 \h </w:instrText>
        </w:r>
        <w:r w:rsidR="00A207E5" w:rsidRPr="009808D9">
          <w:rPr>
            <w:webHidden/>
          </w:rPr>
        </w:r>
        <w:r w:rsidR="00A207E5" w:rsidRPr="009808D9">
          <w:rPr>
            <w:webHidden/>
          </w:rPr>
          <w:fldChar w:fldCharType="separate"/>
        </w:r>
        <w:r w:rsidR="00921548">
          <w:rPr>
            <w:webHidden/>
          </w:rPr>
          <w:t>71</w:t>
        </w:r>
        <w:r w:rsidR="00A207E5" w:rsidRPr="009808D9">
          <w:rPr>
            <w:webHidden/>
          </w:rPr>
          <w:fldChar w:fldCharType="end"/>
        </w:r>
      </w:hyperlink>
    </w:p>
    <w:p w:rsidR="008D1C41" w:rsidRPr="009808D9" w:rsidRDefault="0013083C" w:rsidP="00684603">
      <w:pPr>
        <w:pStyle w:val="TM2"/>
        <w:rPr>
          <w:rFonts w:asciiTheme="minorHAnsi" w:eastAsiaTheme="minorEastAsia" w:hAnsiTheme="minorHAnsi" w:cstheme="minorBidi"/>
          <w:sz w:val="22"/>
          <w:szCs w:val="22"/>
          <w:lang w:eastAsia="fr-FR"/>
        </w:rPr>
      </w:pPr>
      <w:hyperlink w:anchor="_Toc419806223" w:history="1">
        <w:r w:rsidR="008D1C41" w:rsidRPr="009808D9">
          <w:rPr>
            <w:rStyle w:val="Lienhypertexte"/>
          </w:rPr>
          <w:t>III.4</w:t>
        </w:r>
        <w:r w:rsidR="008D1C41" w:rsidRPr="009808D9">
          <w:rPr>
            <w:rFonts w:asciiTheme="minorHAnsi" w:eastAsiaTheme="minorEastAsia" w:hAnsiTheme="minorHAnsi" w:cstheme="minorBidi"/>
            <w:sz w:val="22"/>
            <w:szCs w:val="22"/>
            <w:lang w:eastAsia="fr-FR"/>
          </w:rPr>
          <w:tab/>
        </w:r>
        <w:r w:rsidR="008D1C41" w:rsidRPr="009808D9">
          <w:rPr>
            <w:rStyle w:val="Lienhypertexte"/>
          </w:rPr>
          <w:t>Méthode 3: approche combinant la variation d’homogénéité locale (H-image) et les réseaux de neurones multicouches (RNM)</w:t>
        </w:r>
        <w:r w:rsidR="008D1C41" w:rsidRPr="009808D9">
          <w:rPr>
            <w:webHidden/>
          </w:rPr>
          <w:tab/>
        </w:r>
        <w:r w:rsidR="00A207E5" w:rsidRPr="009808D9">
          <w:rPr>
            <w:webHidden/>
          </w:rPr>
          <w:fldChar w:fldCharType="begin"/>
        </w:r>
        <w:r w:rsidR="008D1C41" w:rsidRPr="009808D9">
          <w:rPr>
            <w:webHidden/>
          </w:rPr>
          <w:instrText xml:space="preserve"> PAGEREF _Toc419806223 \h </w:instrText>
        </w:r>
        <w:r w:rsidR="00A207E5" w:rsidRPr="009808D9">
          <w:rPr>
            <w:webHidden/>
          </w:rPr>
        </w:r>
        <w:r w:rsidR="00A207E5" w:rsidRPr="009808D9">
          <w:rPr>
            <w:webHidden/>
          </w:rPr>
          <w:fldChar w:fldCharType="separate"/>
        </w:r>
        <w:r w:rsidR="00921548">
          <w:rPr>
            <w:webHidden/>
          </w:rPr>
          <w:t>74</w:t>
        </w:r>
        <w:r w:rsidR="00A207E5" w:rsidRPr="009808D9">
          <w:rPr>
            <w:webHidden/>
          </w:rPr>
          <w:fldChar w:fldCharType="end"/>
        </w:r>
      </w:hyperlink>
    </w:p>
    <w:p w:rsidR="008D1C41" w:rsidRPr="00684603" w:rsidRDefault="0013083C" w:rsidP="00684603">
      <w:pPr>
        <w:pStyle w:val="TM3"/>
      </w:pPr>
      <w:hyperlink w:anchor="_Toc419806224" w:history="1">
        <w:r w:rsidR="008D1C41" w:rsidRPr="00684603">
          <w:rPr>
            <w:rStyle w:val="Lienhypertexte"/>
          </w:rPr>
          <w:t>III.4.1</w:t>
        </w:r>
        <w:r w:rsidR="008D1C41" w:rsidRPr="00684603">
          <w:tab/>
        </w:r>
        <w:r w:rsidR="008D1C41" w:rsidRPr="00684603">
          <w:rPr>
            <w:rStyle w:val="Lienhypertexte"/>
          </w:rPr>
          <w:t>Description générale de la méthode 3</w:t>
        </w:r>
        <w:r w:rsidR="008D1C41" w:rsidRPr="00684603">
          <w:rPr>
            <w:webHidden/>
          </w:rPr>
          <w:tab/>
        </w:r>
        <w:r w:rsidR="00A207E5" w:rsidRPr="00684603">
          <w:rPr>
            <w:webHidden/>
          </w:rPr>
          <w:fldChar w:fldCharType="begin"/>
        </w:r>
        <w:r w:rsidR="008D1C41" w:rsidRPr="00684603">
          <w:rPr>
            <w:webHidden/>
          </w:rPr>
          <w:instrText xml:space="preserve"> PAGEREF _Toc419806224 \h </w:instrText>
        </w:r>
        <w:r w:rsidR="00A207E5" w:rsidRPr="00684603">
          <w:rPr>
            <w:webHidden/>
          </w:rPr>
        </w:r>
        <w:r w:rsidR="00A207E5" w:rsidRPr="00684603">
          <w:rPr>
            <w:webHidden/>
          </w:rPr>
          <w:fldChar w:fldCharType="separate"/>
        </w:r>
        <w:r w:rsidR="00921548">
          <w:rPr>
            <w:webHidden/>
          </w:rPr>
          <w:t>74</w:t>
        </w:r>
        <w:r w:rsidR="00A207E5" w:rsidRPr="00684603">
          <w:rPr>
            <w:webHidden/>
          </w:rPr>
          <w:fldChar w:fldCharType="end"/>
        </w:r>
      </w:hyperlink>
    </w:p>
    <w:p w:rsidR="008D1C41" w:rsidRDefault="0013083C" w:rsidP="00684603">
      <w:pPr>
        <w:pStyle w:val="TM3"/>
      </w:pPr>
      <w:hyperlink w:anchor="_Toc419806225" w:history="1">
        <w:r w:rsidR="008D1C41" w:rsidRPr="00684603">
          <w:rPr>
            <w:rStyle w:val="Lienhypertexte"/>
            <w:u w:val="none"/>
          </w:rPr>
          <w:t>III.4.2</w:t>
        </w:r>
        <w:r w:rsidR="008D1C41" w:rsidRPr="00684603">
          <w:tab/>
        </w:r>
        <w:r w:rsidR="008D1C41" w:rsidRPr="00684603">
          <w:rPr>
            <w:rStyle w:val="Lienhypertexte"/>
            <w:u w:val="none"/>
          </w:rPr>
          <w:t>Application de la transformé en Cosinus Discrète et extraction des attributs</w:t>
        </w:r>
        <w:r w:rsidR="009808D9">
          <w:rPr>
            <w:webHidden/>
          </w:rPr>
          <w:tab/>
        </w:r>
        <w:r w:rsidR="00A207E5">
          <w:rPr>
            <w:webHidden/>
          </w:rPr>
          <w:fldChar w:fldCharType="begin"/>
        </w:r>
        <w:r w:rsidR="008D1C41">
          <w:rPr>
            <w:webHidden/>
          </w:rPr>
          <w:instrText xml:space="preserve"> PAGEREF _Toc419806225 \h </w:instrText>
        </w:r>
        <w:r w:rsidR="00A207E5">
          <w:rPr>
            <w:webHidden/>
          </w:rPr>
        </w:r>
        <w:r w:rsidR="00A207E5">
          <w:rPr>
            <w:webHidden/>
          </w:rPr>
          <w:fldChar w:fldCharType="separate"/>
        </w:r>
        <w:r w:rsidR="00921548">
          <w:rPr>
            <w:webHidden/>
          </w:rPr>
          <w:t>75</w:t>
        </w:r>
        <w:r w:rsidR="00A207E5">
          <w:rPr>
            <w:webHidden/>
          </w:rPr>
          <w:fldChar w:fldCharType="end"/>
        </w:r>
      </w:hyperlink>
    </w:p>
    <w:p w:rsidR="008D1C41" w:rsidRPr="00684603" w:rsidRDefault="0013083C" w:rsidP="00684603">
      <w:pPr>
        <w:pStyle w:val="TM4"/>
      </w:pPr>
      <w:hyperlink w:anchor="_Toc419806226" w:history="1">
        <w:r w:rsidR="008D1C41" w:rsidRPr="00684603">
          <w:rPr>
            <w:rStyle w:val="Lienhypertexte"/>
          </w:rPr>
          <w:t>III.4.2.1</w:t>
        </w:r>
        <w:r w:rsidR="008D1C41" w:rsidRPr="00684603">
          <w:tab/>
        </w:r>
        <w:r w:rsidR="008D1C41" w:rsidRPr="00684603">
          <w:rPr>
            <w:rStyle w:val="Lienhypertexte"/>
          </w:rPr>
          <w:t>Description de la Transformé en Cosinus Discrète (DCT)</w:t>
        </w:r>
        <w:r w:rsidR="008D1C41" w:rsidRPr="00684603">
          <w:rPr>
            <w:webHidden/>
          </w:rPr>
          <w:tab/>
        </w:r>
        <w:r w:rsidR="00A207E5" w:rsidRPr="00684603">
          <w:rPr>
            <w:webHidden/>
          </w:rPr>
          <w:fldChar w:fldCharType="begin"/>
        </w:r>
        <w:r w:rsidR="008D1C41" w:rsidRPr="00684603">
          <w:rPr>
            <w:webHidden/>
          </w:rPr>
          <w:instrText xml:space="preserve"> PAGEREF _Toc419806226 \h </w:instrText>
        </w:r>
        <w:r w:rsidR="00A207E5" w:rsidRPr="00684603">
          <w:rPr>
            <w:webHidden/>
          </w:rPr>
        </w:r>
        <w:r w:rsidR="00A207E5" w:rsidRPr="00684603">
          <w:rPr>
            <w:webHidden/>
          </w:rPr>
          <w:fldChar w:fldCharType="separate"/>
        </w:r>
        <w:r w:rsidR="00921548">
          <w:rPr>
            <w:webHidden/>
          </w:rPr>
          <w:t>75</w:t>
        </w:r>
        <w:r w:rsidR="00A207E5" w:rsidRPr="00684603">
          <w:rPr>
            <w:webHidden/>
          </w:rPr>
          <w:fldChar w:fldCharType="end"/>
        </w:r>
      </w:hyperlink>
    </w:p>
    <w:p w:rsidR="008D1C41" w:rsidRPr="009808D9" w:rsidRDefault="0013083C" w:rsidP="00684603">
      <w:pPr>
        <w:pStyle w:val="TM4"/>
      </w:pPr>
      <w:hyperlink w:anchor="_Toc419806227" w:history="1">
        <w:r w:rsidR="008D1C41" w:rsidRPr="009808D9">
          <w:rPr>
            <w:rStyle w:val="Lienhypertexte"/>
          </w:rPr>
          <w:t>III.4.2.2</w:t>
        </w:r>
        <w:r w:rsidR="008D1C41" w:rsidRPr="009808D9">
          <w:tab/>
        </w:r>
        <w:r w:rsidR="008D1C41" w:rsidRPr="009808D9">
          <w:rPr>
            <w:rStyle w:val="Lienhypertexte"/>
          </w:rPr>
          <w:t>Extraction du vecteur d’attributs :</w:t>
        </w:r>
        <w:r w:rsidR="008D1C41" w:rsidRPr="009808D9">
          <w:rPr>
            <w:webHidden/>
          </w:rPr>
          <w:tab/>
        </w:r>
        <w:r w:rsidR="00A207E5" w:rsidRPr="009808D9">
          <w:rPr>
            <w:webHidden/>
          </w:rPr>
          <w:fldChar w:fldCharType="begin"/>
        </w:r>
        <w:r w:rsidR="008D1C41" w:rsidRPr="009808D9">
          <w:rPr>
            <w:webHidden/>
          </w:rPr>
          <w:instrText xml:space="preserve"> PAGEREF _Toc419806227 \h </w:instrText>
        </w:r>
        <w:r w:rsidR="00A207E5" w:rsidRPr="009808D9">
          <w:rPr>
            <w:webHidden/>
          </w:rPr>
        </w:r>
        <w:r w:rsidR="00A207E5" w:rsidRPr="009808D9">
          <w:rPr>
            <w:webHidden/>
          </w:rPr>
          <w:fldChar w:fldCharType="separate"/>
        </w:r>
        <w:r w:rsidR="00921548">
          <w:rPr>
            <w:webHidden/>
          </w:rPr>
          <w:t>76</w:t>
        </w:r>
        <w:r w:rsidR="00A207E5" w:rsidRPr="009808D9">
          <w:rPr>
            <w:webHidden/>
          </w:rPr>
          <w:fldChar w:fldCharType="end"/>
        </w:r>
      </w:hyperlink>
    </w:p>
    <w:p w:rsidR="008D1C41" w:rsidRPr="009808D9" w:rsidRDefault="0013083C" w:rsidP="00684603">
      <w:pPr>
        <w:pStyle w:val="TM3"/>
      </w:pPr>
      <w:hyperlink w:anchor="_Toc419806228" w:history="1">
        <w:r w:rsidR="008D1C41" w:rsidRPr="009808D9">
          <w:rPr>
            <w:rStyle w:val="Lienhypertexte"/>
          </w:rPr>
          <w:t>III.4.3</w:t>
        </w:r>
        <w:r w:rsidR="008D1C41" w:rsidRPr="009808D9">
          <w:tab/>
        </w:r>
        <w:r w:rsidR="008D1C41" w:rsidRPr="009808D9">
          <w:rPr>
            <w:rStyle w:val="Lienhypertexte"/>
          </w:rPr>
          <w:t>Classification par la méthode PCA-RNM</w:t>
        </w:r>
        <w:r w:rsidR="008D1C41" w:rsidRPr="009808D9">
          <w:rPr>
            <w:webHidden/>
          </w:rPr>
          <w:tab/>
        </w:r>
        <w:r w:rsidR="00A207E5" w:rsidRPr="009808D9">
          <w:rPr>
            <w:webHidden/>
          </w:rPr>
          <w:fldChar w:fldCharType="begin"/>
        </w:r>
        <w:r w:rsidR="008D1C41" w:rsidRPr="009808D9">
          <w:rPr>
            <w:webHidden/>
          </w:rPr>
          <w:instrText xml:space="preserve"> PAGEREF _Toc419806228 \h </w:instrText>
        </w:r>
        <w:r w:rsidR="00A207E5" w:rsidRPr="009808D9">
          <w:rPr>
            <w:webHidden/>
          </w:rPr>
        </w:r>
        <w:r w:rsidR="00A207E5" w:rsidRPr="009808D9">
          <w:rPr>
            <w:webHidden/>
          </w:rPr>
          <w:fldChar w:fldCharType="separate"/>
        </w:r>
        <w:r w:rsidR="00921548">
          <w:rPr>
            <w:webHidden/>
          </w:rPr>
          <w:t>77</w:t>
        </w:r>
        <w:r w:rsidR="00A207E5" w:rsidRPr="009808D9">
          <w:rPr>
            <w:webHidden/>
          </w:rPr>
          <w:fldChar w:fldCharType="end"/>
        </w:r>
      </w:hyperlink>
    </w:p>
    <w:p w:rsidR="008D1C41" w:rsidRPr="009808D9" w:rsidRDefault="0013083C" w:rsidP="00684603">
      <w:pPr>
        <w:pStyle w:val="TM4"/>
      </w:pPr>
      <w:hyperlink w:anchor="_Toc419806229" w:history="1">
        <w:r w:rsidR="008D1C41" w:rsidRPr="009808D9">
          <w:rPr>
            <w:rStyle w:val="Lienhypertexte"/>
          </w:rPr>
          <w:t>III.4.3.1</w:t>
        </w:r>
        <w:r w:rsidR="008D1C41" w:rsidRPr="009808D9">
          <w:tab/>
        </w:r>
        <w:r w:rsidR="008D1C41" w:rsidRPr="009808D9">
          <w:rPr>
            <w:rStyle w:val="Lienhypertexte"/>
          </w:rPr>
          <w:t>Réseau de neurones artificiels</w:t>
        </w:r>
        <w:r w:rsidR="008D1C41" w:rsidRPr="009808D9">
          <w:rPr>
            <w:webHidden/>
          </w:rPr>
          <w:tab/>
        </w:r>
        <w:r w:rsidR="00A207E5" w:rsidRPr="009808D9">
          <w:rPr>
            <w:webHidden/>
          </w:rPr>
          <w:fldChar w:fldCharType="begin"/>
        </w:r>
        <w:r w:rsidR="008D1C41" w:rsidRPr="009808D9">
          <w:rPr>
            <w:webHidden/>
          </w:rPr>
          <w:instrText xml:space="preserve"> PAGEREF _Toc419806229 \h </w:instrText>
        </w:r>
        <w:r w:rsidR="00A207E5" w:rsidRPr="009808D9">
          <w:rPr>
            <w:webHidden/>
          </w:rPr>
        </w:r>
        <w:r w:rsidR="00A207E5" w:rsidRPr="009808D9">
          <w:rPr>
            <w:webHidden/>
          </w:rPr>
          <w:fldChar w:fldCharType="separate"/>
        </w:r>
        <w:r w:rsidR="00921548">
          <w:rPr>
            <w:webHidden/>
          </w:rPr>
          <w:t>77</w:t>
        </w:r>
        <w:r w:rsidR="00A207E5" w:rsidRPr="009808D9">
          <w:rPr>
            <w:webHidden/>
          </w:rPr>
          <w:fldChar w:fldCharType="end"/>
        </w:r>
      </w:hyperlink>
    </w:p>
    <w:p w:rsidR="008D1C41" w:rsidRPr="009808D9" w:rsidRDefault="0013083C" w:rsidP="00684603">
      <w:pPr>
        <w:pStyle w:val="TM4"/>
      </w:pPr>
      <w:hyperlink w:anchor="_Toc419806230" w:history="1">
        <w:r w:rsidR="008D1C41" w:rsidRPr="009808D9">
          <w:rPr>
            <w:rStyle w:val="Lienhypertexte"/>
          </w:rPr>
          <w:t>III.4.3.2</w:t>
        </w:r>
        <w:r w:rsidR="008D1C41" w:rsidRPr="009808D9">
          <w:tab/>
        </w:r>
        <w:r w:rsidR="008D1C41" w:rsidRPr="009808D9">
          <w:rPr>
            <w:rStyle w:val="Lienhypertexte"/>
          </w:rPr>
          <w:t>Réduction des attributs par l’analyse en composante principale (PCA)</w:t>
        </w:r>
        <w:r w:rsidR="008D1C41" w:rsidRPr="009808D9">
          <w:rPr>
            <w:webHidden/>
          </w:rPr>
          <w:tab/>
        </w:r>
        <w:r w:rsidR="00A207E5" w:rsidRPr="009808D9">
          <w:rPr>
            <w:webHidden/>
          </w:rPr>
          <w:fldChar w:fldCharType="begin"/>
        </w:r>
        <w:r w:rsidR="008D1C41" w:rsidRPr="009808D9">
          <w:rPr>
            <w:webHidden/>
          </w:rPr>
          <w:instrText xml:space="preserve"> PAGEREF _Toc419806230 \h </w:instrText>
        </w:r>
        <w:r w:rsidR="00A207E5" w:rsidRPr="009808D9">
          <w:rPr>
            <w:webHidden/>
          </w:rPr>
        </w:r>
        <w:r w:rsidR="00A207E5" w:rsidRPr="009808D9">
          <w:rPr>
            <w:webHidden/>
          </w:rPr>
          <w:fldChar w:fldCharType="separate"/>
        </w:r>
        <w:r w:rsidR="00921548">
          <w:rPr>
            <w:webHidden/>
          </w:rPr>
          <w:t>79</w:t>
        </w:r>
        <w:r w:rsidR="00A207E5" w:rsidRPr="009808D9">
          <w:rPr>
            <w:webHidden/>
          </w:rPr>
          <w:fldChar w:fldCharType="end"/>
        </w:r>
      </w:hyperlink>
    </w:p>
    <w:p w:rsidR="008D1C41" w:rsidRPr="009808D9" w:rsidRDefault="0013083C" w:rsidP="00684603">
      <w:pPr>
        <w:pStyle w:val="TM3"/>
      </w:pPr>
      <w:hyperlink w:anchor="_Toc419806231" w:history="1">
        <w:r w:rsidR="008D1C41" w:rsidRPr="009808D9">
          <w:rPr>
            <w:rStyle w:val="Lienhypertexte"/>
          </w:rPr>
          <w:t>III.4.4</w:t>
        </w:r>
        <w:r w:rsidR="008D1C41" w:rsidRPr="009808D9">
          <w:tab/>
        </w:r>
        <w:r w:rsidR="008D1C41" w:rsidRPr="009808D9">
          <w:rPr>
            <w:rStyle w:val="Lienhypertexte"/>
          </w:rPr>
          <w:t>Application de H-image et des réseaux de neurones multicouches pour la détection de défauts de tissus</w:t>
        </w:r>
        <w:r w:rsidR="008D1C41" w:rsidRPr="009808D9">
          <w:rPr>
            <w:webHidden/>
          </w:rPr>
          <w:tab/>
        </w:r>
        <w:r w:rsidR="00A207E5" w:rsidRPr="009808D9">
          <w:rPr>
            <w:webHidden/>
          </w:rPr>
          <w:fldChar w:fldCharType="begin"/>
        </w:r>
        <w:r w:rsidR="008D1C41" w:rsidRPr="009808D9">
          <w:rPr>
            <w:webHidden/>
          </w:rPr>
          <w:instrText xml:space="preserve"> PAGEREF _Toc419806231 \h </w:instrText>
        </w:r>
        <w:r w:rsidR="00A207E5" w:rsidRPr="009808D9">
          <w:rPr>
            <w:webHidden/>
          </w:rPr>
        </w:r>
        <w:r w:rsidR="00A207E5" w:rsidRPr="009808D9">
          <w:rPr>
            <w:webHidden/>
          </w:rPr>
          <w:fldChar w:fldCharType="separate"/>
        </w:r>
        <w:r w:rsidR="00921548">
          <w:rPr>
            <w:webHidden/>
          </w:rPr>
          <w:t>80</w:t>
        </w:r>
        <w:r w:rsidR="00A207E5" w:rsidRPr="009808D9">
          <w:rPr>
            <w:webHidden/>
          </w:rPr>
          <w:fldChar w:fldCharType="end"/>
        </w:r>
      </w:hyperlink>
    </w:p>
    <w:p w:rsidR="008D1C41" w:rsidRPr="009808D9" w:rsidRDefault="0013083C" w:rsidP="00684603">
      <w:pPr>
        <w:pStyle w:val="TM2"/>
        <w:rPr>
          <w:rFonts w:eastAsiaTheme="minorEastAsia"/>
          <w:lang w:eastAsia="fr-FR"/>
        </w:rPr>
      </w:pPr>
      <w:hyperlink w:anchor="_Toc419806232" w:history="1">
        <w:r w:rsidR="008D1C41" w:rsidRPr="009808D9">
          <w:rPr>
            <w:rStyle w:val="Lienhypertexte"/>
            <w:rFonts w:asciiTheme="majorBidi" w:hAnsiTheme="majorBidi"/>
          </w:rPr>
          <w:t>III.5</w:t>
        </w:r>
        <w:r w:rsidR="008D1C41" w:rsidRPr="009808D9">
          <w:rPr>
            <w:rFonts w:eastAsiaTheme="minorEastAsia"/>
            <w:lang w:eastAsia="fr-FR"/>
          </w:rPr>
          <w:tab/>
        </w:r>
        <w:r w:rsidR="008D1C41" w:rsidRPr="009808D9">
          <w:rPr>
            <w:rStyle w:val="Lienhypertexte"/>
            <w:rFonts w:asciiTheme="majorBidi" w:hAnsiTheme="majorBidi"/>
          </w:rPr>
          <w:t>Conclusion</w:t>
        </w:r>
        <w:r w:rsidR="008D1C41" w:rsidRPr="009808D9">
          <w:rPr>
            <w:webHidden/>
          </w:rPr>
          <w:tab/>
        </w:r>
        <w:r w:rsidR="00A207E5" w:rsidRPr="009808D9">
          <w:rPr>
            <w:webHidden/>
          </w:rPr>
          <w:fldChar w:fldCharType="begin"/>
        </w:r>
        <w:r w:rsidR="008D1C41" w:rsidRPr="009808D9">
          <w:rPr>
            <w:webHidden/>
          </w:rPr>
          <w:instrText xml:space="preserve"> PAGEREF _Toc419806232 \h </w:instrText>
        </w:r>
        <w:r w:rsidR="00A207E5" w:rsidRPr="009808D9">
          <w:rPr>
            <w:webHidden/>
          </w:rPr>
        </w:r>
        <w:r w:rsidR="00A207E5" w:rsidRPr="009808D9">
          <w:rPr>
            <w:webHidden/>
          </w:rPr>
          <w:fldChar w:fldCharType="separate"/>
        </w:r>
        <w:r w:rsidR="00921548">
          <w:rPr>
            <w:webHidden/>
          </w:rPr>
          <w:t>83</w:t>
        </w:r>
        <w:r w:rsidR="00A207E5" w:rsidRPr="009808D9">
          <w:rPr>
            <w:webHidden/>
          </w:rPr>
          <w:fldChar w:fldCharType="end"/>
        </w:r>
      </w:hyperlink>
    </w:p>
    <w:p w:rsidR="008D1C41" w:rsidRDefault="0013083C" w:rsidP="00684603">
      <w:pPr>
        <w:pStyle w:val="TM1"/>
        <w:rPr>
          <w:rFonts w:asciiTheme="minorHAnsi" w:hAnsiTheme="minorHAnsi" w:cstheme="minorBidi"/>
          <w:sz w:val="22"/>
          <w:szCs w:val="22"/>
        </w:rPr>
      </w:pPr>
      <w:hyperlink w:anchor="_Toc419806233" w:history="1">
        <w:r w:rsidR="008D1C41" w:rsidRPr="00A1398C">
          <w:rPr>
            <w:rStyle w:val="Lienhypertexte"/>
          </w:rPr>
          <w:t>Chapitre IV</w:t>
        </w:r>
        <w:r w:rsidR="00684603">
          <w:rPr>
            <w:rStyle w:val="Lienhypertexte"/>
          </w:rPr>
          <w:t xml:space="preserve"> : </w:t>
        </w:r>
      </w:hyperlink>
      <w:hyperlink w:anchor="_Toc419806234" w:history="1">
        <w:r w:rsidR="008D1C41" w:rsidRPr="00A1398C">
          <w:rPr>
            <w:rStyle w:val="Lienhypertexte"/>
          </w:rPr>
          <w:t>Analyse statistique et étude comparative des résultats de détection des défauts des méthodes proposées</w:t>
        </w:r>
        <w:r w:rsidR="008D1C41">
          <w:rPr>
            <w:webHidden/>
          </w:rPr>
          <w:tab/>
        </w:r>
        <w:r w:rsidR="00A207E5">
          <w:rPr>
            <w:webHidden/>
          </w:rPr>
          <w:fldChar w:fldCharType="begin"/>
        </w:r>
        <w:r w:rsidR="008D1C41">
          <w:rPr>
            <w:webHidden/>
          </w:rPr>
          <w:instrText xml:space="preserve"> PAGEREF _Toc419806234 \h </w:instrText>
        </w:r>
        <w:r w:rsidR="00A207E5">
          <w:rPr>
            <w:webHidden/>
          </w:rPr>
        </w:r>
        <w:r w:rsidR="00A207E5">
          <w:rPr>
            <w:webHidden/>
          </w:rPr>
          <w:fldChar w:fldCharType="separate"/>
        </w:r>
        <w:r w:rsidR="00921548">
          <w:rPr>
            <w:webHidden/>
          </w:rPr>
          <w:t>85</w:t>
        </w:r>
        <w:r w:rsidR="00A207E5">
          <w:rPr>
            <w:webHidden/>
          </w:rPr>
          <w:fldChar w:fldCharType="end"/>
        </w:r>
      </w:hyperlink>
    </w:p>
    <w:p w:rsidR="008D1C41" w:rsidRDefault="0013083C" w:rsidP="00684603">
      <w:pPr>
        <w:pStyle w:val="TM2"/>
        <w:rPr>
          <w:rFonts w:asciiTheme="minorHAnsi" w:eastAsiaTheme="minorEastAsia" w:hAnsiTheme="minorHAnsi" w:cstheme="minorBidi"/>
          <w:b/>
          <w:bCs/>
          <w:sz w:val="22"/>
          <w:szCs w:val="22"/>
          <w:lang w:eastAsia="fr-FR"/>
        </w:rPr>
      </w:pPr>
      <w:hyperlink w:anchor="_Toc419806235" w:history="1">
        <w:r w:rsidR="008D1C41" w:rsidRPr="00A1398C">
          <w:rPr>
            <w:rStyle w:val="Lienhypertexte"/>
          </w:rPr>
          <w:t>IV.1</w:t>
        </w:r>
        <w:r w:rsidR="008D1C41">
          <w:rPr>
            <w:rFonts w:asciiTheme="minorHAnsi" w:eastAsiaTheme="minorEastAsia" w:hAnsiTheme="minorHAnsi" w:cstheme="minorBidi"/>
            <w:b/>
            <w:bCs/>
            <w:sz w:val="22"/>
            <w:szCs w:val="22"/>
            <w:lang w:eastAsia="fr-FR"/>
          </w:rPr>
          <w:tab/>
        </w:r>
        <w:r w:rsidR="008D1C41" w:rsidRPr="00A1398C">
          <w:rPr>
            <w:rStyle w:val="Lienhypertexte"/>
          </w:rPr>
          <w:t>Introduction</w:t>
        </w:r>
        <w:r w:rsidR="008D1C41">
          <w:rPr>
            <w:webHidden/>
          </w:rPr>
          <w:tab/>
        </w:r>
        <w:r w:rsidR="00A207E5">
          <w:rPr>
            <w:webHidden/>
          </w:rPr>
          <w:fldChar w:fldCharType="begin"/>
        </w:r>
        <w:r w:rsidR="008D1C41">
          <w:rPr>
            <w:webHidden/>
          </w:rPr>
          <w:instrText xml:space="preserve"> PAGEREF _Toc419806235 \h </w:instrText>
        </w:r>
        <w:r w:rsidR="00A207E5">
          <w:rPr>
            <w:webHidden/>
          </w:rPr>
        </w:r>
        <w:r w:rsidR="00A207E5">
          <w:rPr>
            <w:webHidden/>
          </w:rPr>
          <w:fldChar w:fldCharType="separate"/>
        </w:r>
        <w:r w:rsidR="00921548">
          <w:rPr>
            <w:webHidden/>
          </w:rPr>
          <w:t>85</w:t>
        </w:r>
        <w:r w:rsidR="00A207E5">
          <w:rPr>
            <w:webHidden/>
          </w:rPr>
          <w:fldChar w:fldCharType="end"/>
        </w:r>
      </w:hyperlink>
    </w:p>
    <w:p w:rsidR="008D1C41" w:rsidRDefault="0013083C" w:rsidP="00684603">
      <w:pPr>
        <w:pStyle w:val="TM2"/>
        <w:rPr>
          <w:rFonts w:asciiTheme="minorHAnsi" w:eastAsiaTheme="minorEastAsia" w:hAnsiTheme="minorHAnsi" w:cstheme="minorBidi"/>
          <w:b/>
          <w:bCs/>
          <w:sz w:val="22"/>
          <w:szCs w:val="22"/>
          <w:lang w:eastAsia="fr-FR"/>
        </w:rPr>
      </w:pPr>
      <w:hyperlink w:anchor="_Toc419806236" w:history="1">
        <w:r w:rsidR="008D1C41" w:rsidRPr="00A1398C">
          <w:rPr>
            <w:rStyle w:val="Lienhypertexte"/>
          </w:rPr>
          <w:t>IV.2</w:t>
        </w:r>
        <w:r w:rsidR="008D1C41">
          <w:rPr>
            <w:rFonts w:asciiTheme="minorHAnsi" w:eastAsiaTheme="minorEastAsia" w:hAnsiTheme="minorHAnsi" w:cstheme="minorBidi"/>
            <w:b/>
            <w:bCs/>
            <w:sz w:val="22"/>
            <w:szCs w:val="22"/>
            <w:lang w:eastAsia="fr-FR"/>
          </w:rPr>
          <w:tab/>
        </w:r>
        <w:r w:rsidR="008D1C41" w:rsidRPr="00A1398C">
          <w:rPr>
            <w:rStyle w:val="Lienhypertexte"/>
          </w:rPr>
          <w:t>Présentation de la base de données</w:t>
        </w:r>
        <w:r w:rsidR="008D1C41">
          <w:rPr>
            <w:webHidden/>
          </w:rPr>
          <w:tab/>
        </w:r>
        <w:r w:rsidR="00A207E5">
          <w:rPr>
            <w:webHidden/>
          </w:rPr>
          <w:fldChar w:fldCharType="begin"/>
        </w:r>
        <w:r w:rsidR="008D1C41">
          <w:rPr>
            <w:webHidden/>
          </w:rPr>
          <w:instrText xml:space="preserve"> PAGEREF _Toc419806236 \h </w:instrText>
        </w:r>
        <w:r w:rsidR="00A207E5">
          <w:rPr>
            <w:webHidden/>
          </w:rPr>
        </w:r>
        <w:r w:rsidR="00A207E5">
          <w:rPr>
            <w:webHidden/>
          </w:rPr>
          <w:fldChar w:fldCharType="separate"/>
        </w:r>
        <w:r w:rsidR="00921548">
          <w:rPr>
            <w:webHidden/>
          </w:rPr>
          <w:t>85</w:t>
        </w:r>
        <w:r w:rsidR="00A207E5">
          <w:rPr>
            <w:webHidden/>
          </w:rPr>
          <w:fldChar w:fldCharType="end"/>
        </w:r>
      </w:hyperlink>
    </w:p>
    <w:p w:rsidR="008D1C41" w:rsidRDefault="0013083C" w:rsidP="00684603">
      <w:pPr>
        <w:pStyle w:val="TM2"/>
        <w:rPr>
          <w:rFonts w:asciiTheme="minorHAnsi" w:eastAsiaTheme="minorEastAsia" w:hAnsiTheme="minorHAnsi" w:cstheme="minorBidi"/>
          <w:b/>
          <w:bCs/>
          <w:sz w:val="22"/>
          <w:szCs w:val="22"/>
          <w:lang w:eastAsia="fr-FR"/>
        </w:rPr>
      </w:pPr>
      <w:hyperlink w:anchor="_Toc419806237" w:history="1">
        <w:r w:rsidR="008D1C41" w:rsidRPr="00A1398C">
          <w:rPr>
            <w:rStyle w:val="Lienhypertexte"/>
          </w:rPr>
          <w:t>IV.3</w:t>
        </w:r>
        <w:r w:rsidR="008D1C41">
          <w:rPr>
            <w:rFonts w:asciiTheme="minorHAnsi" w:eastAsiaTheme="minorEastAsia" w:hAnsiTheme="minorHAnsi" w:cstheme="minorBidi"/>
            <w:b/>
            <w:bCs/>
            <w:sz w:val="22"/>
            <w:szCs w:val="22"/>
            <w:lang w:eastAsia="fr-FR"/>
          </w:rPr>
          <w:tab/>
        </w:r>
        <w:r w:rsidR="008D1C41" w:rsidRPr="00A1398C">
          <w:rPr>
            <w:rStyle w:val="Lienhypertexte"/>
          </w:rPr>
          <w:t>Critère d’évaluation des algorithmes de détection de défauts</w:t>
        </w:r>
        <w:r w:rsidR="008D1C41">
          <w:rPr>
            <w:webHidden/>
          </w:rPr>
          <w:tab/>
        </w:r>
        <w:r w:rsidR="00A207E5">
          <w:rPr>
            <w:webHidden/>
          </w:rPr>
          <w:fldChar w:fldCharType="begin"/>
        </w:r>
        <w:r w:rsidR="008D1C41">
          <w:rPr>
            <w:webHidden/>
          </w:rPr>
          <w:instrText xml:space="preserve"> PAGEREF _Toc419806237 \h </w:instrText>
        </w:r>
        <w:r w:rsidR="00A207E5">
          <w:rPr>
            <w:webHidden/>
          </w:rPr>
        </w:r>
        <w:r w:rsidR="00A207E5">
          <w:rPr>
            <w:webHidden/>
          </w:rPr>
          <w:fldChar w:fldCharType="separate"/>
        </w:r>
        <w:r w:rsidR="00921548">
          <w:rPr>
            <w:webHidden/>
          </w:rPr>
          <w:t>86</w:t>
        </w:r>
        <w:r w:rsidR="00A207E5">
          <w:rPr>
            <w:webHidden/>
          </w:rPr>
          <w:fldChar w:fldCharType="end"/>
        </w:r>
      </w:hyperlink>
    </w:p>
    <w:p w:rsidR="008D1C41" w:rsidRDefault="0013083C" w:rsidP="00684603">
      <w:pPr>
        <w:pStyle w:val="TM2"/>
        <w:rPr>
          <w:rFonts w:asciiTheme="minorHAnsi" w:eastAsiaTheme="minorEastAsia" w:hAnsiTheme="minorHAnsi" w:cstheme="minorBidi"/>
          <w:b/>
          <w:bCs/>
          <w:sz w:val="22"/>
          <w:szCs w:val="22"/>
          <w:lang w:eastAsia="fr-FR"/>
        </w:rPr>
      </w:pPr>
      <w:hyperlink w:anchor="_Toc419806238" w:history="1">
        <w:r w:rsidR="008D1C41" w:rsidRPr="00A1398C">
          <w:rPr>
            <w:rStyle w:val="Lienhypertexte"/>
          </w:rPr>
          <w:t>IV.4</w:t>
        </w:r>
        <w:r w:rsidR="008D1C41">
          <w:rPr>
            <w:rFonts w:asciiTheme="minorHAnsi" w:eastAsiaTheme="minorEastAsia" w:hAnsiTheme="minorHAnsi" w:cstheme="minorBidi"/>
            <w:b/>
            <w:bCs/>
            <w:sz w:val="22"/>
            <w:szCs w:val="22"/>
            <w:lang w:eastAsia="fr-FR"/>
          </w:rPr>
          <w:tab/>
        </w:r>
        <w:r w:rsidR="008D1C41" w:rsidRPr="00A1398C">
          <w:rPr>
            <w:rStyle w:val="Lienhypertexte"/>
          </w:rPr>
          <w:t>Analyses statistiques des méthodes proposées</w:t>
        </w:r>
        <w:r w:rsidR="008D1C41">
          <w:rPr>
            <w:webHidden/>
          </w:rPr>
          <w:tab/>
        </w:r>
        <w:r w:rsidR="00A207E5">
          <w:rPr>
            <w:webHidden/>
          </w:rPr>
          <w:fldChar w:fldCharType="begin"/>
        </w:r>
        <w:r w:rsidR="008D1C41">
          <w:rPr>
            <w:webHidden/>
          </w:rPr>
          <w:instrText xml:space="preserve"> PAGEREF _Toc419806238 \h </w:instrText>
        </w:r>
        <w:r w:rsidR="00A207E5">
          <w:rPr>
            <w:webHidden/>
          </w:rPr>
        </w:r>
        <w:r w:rsidR="00A207E5">
          <w:rPr>
            <w:webHidden/>
          </w:rPr>
          <w:fldChar w:fldCharType="separate"/>
        </w:r>
        <w:r w:rsidR="00921548">
          <w:rPr>
            <w:webHidden/>
          </w:rPr>
          <w:t>87</w:t>
        </w:r>
        <w:r w:rsidR="00A207E5">
          <w:rPr>
            <w:webHidden/>
          </w:rPr>
          <w:fldChar w:fldCharType="end"/>
        </w:r>
      </w:hyperlink>
    </w:p>
    <w:p w:rsidR="008D1C41" w:rsidRPr="00684603" w:rsidRDefault="0013083C" w:rsidP="00684603">
      <w:pPr>
        <w:pStyle w:val="TM3"/>
      </w:pPr>
      <w:hyperlink w:anchor="_Toc419806239" w:history="1">
        <w:r w:rsidR="008D1C41" w:rsidRPr="00684603">
          <w:rPr>
            <w:rStyle w:val="Lienhypertexte"/>
            <w:rFonts w:ascii="Times New Roman" w:hAnsi="Times New Roman"/>
          </w:rPr>
          <w:t>IV.4.1</w:t>
        </w:r>
        <w:r w:rsidR="008D1C41" w:rsidRPr="00684603">
          <w:tab/>
        </w:r>
        <w:r w:rsidR="008D1C41" w:rsidRPr="00684603">
          <w:rPr>
            <w:rStyle w:val="Lienhypertexte"/>
            <w:rFonts w:ascii="Times New Roman" w:hAnsi="Times New Roman"/>
          </w:rPr>
          <w:t>Performances de la méthode 1 : Variation de la variance de H-image</w:t>
        </w:r>
        <w:r w:rsidR="008D1C41" w:rsidRPr="00684603">
          <w:rPr>
            <w:webHidden/>
          </w:rPr>
          <w:tab/>
        </w:r>
        <w:r w:rsidR="00A207E5" w:rsidRPr="00684603">
          <w:rPr>
            <w:webHidden/>
          </w:rPr>
          <w:fldChar w:fldCharType="begin"/>
        </w:r>
        <w:r w:rsidR="008D1C41" w:rsidRPr="00684603">
          <w:rPr>
            <w:webHidden/>
          </w:rPr>
          <w:instrText xml:space="preserve"> PAGEREF _Toc419806239 \h </w:instrText>
        </w:r>
        <w:r w:rsidR="00A207E5" w:rsidRPr="00684603">
          <w:rPr>
            <w:webHidden/>
          </w:rPr>
        </w:r>
        <w:r w:rsidR="00A207E5" w:rsidRPr="00684603">
          <w:rPr>
            <w:webHidden/>
          </w:rPr>
          <w:fldChar w:fldCharType="separate"/>
        </w:r>
        <w:r w:rsidR="00921548">
          <w:rPr>
            <w:webHidden/>
          </w:rPr>
          <w:t>87</w:t>
        </w:r>
        <w:r w:rsidR="00A207E5" w:rsidRPr="00684603">
          <w:rPr>
            <w:webHidden/>
          </w:rPr>
          <w:fldChar w:fldCharType="end"/>
        </w:r>
      </w:hyperlink>
    </w:p>
    <w:p w:rsidR="008D1C41" w:rsidRPr="00684603" w:rsidRDefault="0013083C" w:rsidP="00684603">
      <w:pPr>
        <w:pStyle w:val="TM4"/>
      </w:pPr>
      <w:hyperlink w:anchor="_Toc419806240" w:history="1">
        <w:r w:rsidR="008D1C41" w:rsidRPr="00684603">
          <w:rPr>
            <w:rStyle w:val="Lienhypertexte"/>
            <w:rFonts w:ascii="Times New Roman" w:hAnsi="Times New Roman"/>
          </w:rPr>
          <w:t>IV.4.1.1</w:t>
        </w:r>
        <w:r w:rsidR="008D1C41" w:rsidRPr="00684603">
          <w:tab/>
        </w:r>
        <w:r w:rsidR="008D1C41" w:rsidRPr="00684603">
          <w:rPr>
            <w:rStyle w:val="Lienhypertexte"/>
            <w:rFonts w:ascii="Times New Roman" w:hAnsi="Times New Roman"/>
          </w:rPr>
          <w:t>Comparaison de la méthode 1 proposée à deux méthodes de la littérature : méthode de Ghazvini et méthode de Mak</w:t>
        </w:r>
        <w:r w:rsidR="008D1C41" w:rsidRPr="00684603">
          <w:rPr>
            <w:webHidden/>
          </w:rPr>
          <w:tab/>
        </w:r>
        <w:r w:rsidR="00A207E5" w:rsidRPr="00684603">
          <w:rPr>
            <w:webHidden/>
          </w:rPr>
          <w:fldChar w:fldCharType="begin"/>
        </w:r>
        <w:r w:rsidR="008D1C41" w:rsidRPr="00684603">
          <w:rPr>
            <w:webHidden/>
          </w:rPr>
          <w:instrText xml:space="preserve"> PAGEREF _Toc419806240 \h </w:instrText>
        </w:r>
        <w:r w:rsidR="00A207E5" w:rsidRPr="00684603">
          <w:rPr>
            <w:webHidden/>
          </w:rPr>
        </w:r>
        <w:r w:rsidR="00A207E5" w:rsidRPr="00684603">
          <w:rPr>
            <w:webHidden/>
          </w:rPr>
          <w:fldChar w:fldCharType="separate"/>
        </w:r>
        <w:r w:rsidR="00921548">
          <w:rPr>
            <w:webHidden/>
          </w:rPr>
          <w:t>87</w:t>
        </w:r>
        <w:r w:rsidR="00A207E5" w:rsidRPr="00684603">
          <w:rPr>
            <w:webHidden/>
          </w:rPr>
          <w:fldChar w:fldCharType="end"/>
        </w:r>
      </w:hyperlink>
    </w:p>
    <w:p w:rsidR="008D1C41" w:rsidRPr="00684603" w:rsidRDefault="0013083C" w:rsidP="00684603">
      <w:pPr>
        <w:pStyle w:val="TM4"/>
      </w:pPr>
      <w:hyperlink w:anchor="_Toc419806241" w:history="1">
        <w:r w:rsidR="008D1C41" w:rsidRPr="00684603">
          <w:rPr>
            <w:rStyle w:val="Lienhypertexte"/>
            <w:rFonts w:ascii="Times New Roman" w:hAnsi="Times New Roman"/>
          </w:rPr>
          <w:t>IV.4.1.2</w:t>
        </w:r>
        <w:r w:rsidR="008D1C41" w:rsidRPr="00684603">
          <w:tab/>
        </w:r>
        <w:r w:rsidR="008D1C41" w:rsidRPr="00684603">
          <w:rPr>
            <w:rStyle w:val="Lienhypertexte"/>
            <w:rFonts w:ascii="Times New Roman" w:hAnsi="Times New Roman"/>
          </w:rPr>
          <w:t>Analyse statistique de la méthode 1 proposée en se basant sur la sensibilité, la spécificité et le taux de détection</w:t>
        </w:r>
        <w:r w:rsidR="008D1C41" w:rsidRPr="00684603">
          <w:rPr>
            <w:webHidden/>
          </w:rPr>
          <w:tab/>
        </w:r>
        <w:r w:rsidR="00A207E5" w:rsidRPr="00684603">
          <w:rPr>
            <w:webHidden/>
          </w:rPr>
          <w:fldChar w:fldCharType="begin"/>
        </w:r>
        <w:r w:rsidR="008D1C41" w:rsidRPr="00684603">
          <w:rPr>
            <w:webHidden/>
          </w:rPr>
          <w:instrText xml:space="preserve"> PAGEREF _Toc419806241 \h </w:instrText>
        </w:r>
        <w:r w:rsidR="00A207E5" w:rsidRPr="00684603">
          <w:rPr>
            <w:webHidden/>
          </w:rPr>
        </w:r>
        <w:r w:rsidR="00A207E5" w:rsidRPr="00684603">
          <w:rPr>
            <w:webHidden/>
          </w:rPr>
          <w:fldChar w:fldCharType="separate"/>
        </w:r>
        <w:r w:rsidR="00921548">
          <w:rPr>
            <w:webHidden/>
          </w:rPr>
          <w:t>88</w:t>
        </w:r>
        <w:r w:rsidR="00A207E5" w:rsidRPr="00684603">
          <w:rPr>
            <w:webHidden/>
          </w:rPr>
          <w:fldChar w:fldCharType="end"/>
        </w:r>
      </w:hyperlink>
    </w:p>
    <w:p w:rsidR="008D1C41" w:rsidRPr="00684603" w:rsidRDefault="0013083C" w:rsidP="00684603">
      <w:pPr>
        <w:pStyle w:val="TM3"/>
      </w:pPr>
      <w:hyperlink w:anchor="_Toc419806242" w:history="1">
        <w:r w:rsidR="008D1C41" w:rsidRPr="00684603">
          <w:rPr>
            <w:rStyle w:val="Lienhypertexte"/>
            <w:rFonts w:ascii="Times New Roman" w:hAnsi="Times New Roman"/>
          </w:rPr>
          <w:t>IV.4.2</w:t>
        </w:r>
        <w:r w:rsidR="008D1C41" w:rsidRPr="00684603">
          <w:tab/>
        </w:r>
        <w:r w:rsidR="008D1C41" w:rsidRPr="00684603">
          <w:rPr>
            <w:rStyle w:val="Lienhypertexte"/>
            <w:rFonts w:ascii="Times New Roman" w:hAnsi="Times New Roman"/>
          </w:rPr>
          <w:t>Performances de la méthode 2: H-image+ Transformée en ondelettes</w:t>
        </w:r>
        <w:r w:rsidR="008D1C41" w:rsidRPr="00684603">
          <w:rPr>
            <w:webHidden/>
          </w:rPr>
          <w:tab/>
        </w:r>
        <w:r w:rsidR="00A207E5" w:rsidRPr="00684603">
          <w:rPr>
            <w:webHidden/>
          </w:rPr>
          <w:fldChar w:fldCharType="begin"/>
        </w:r>
        <w:r w:rsidR="008D1C41" w:rsidRPr="00684603">
          <w:rPr>
            <w:webHidden/>
          </w:rPr>
          <w:instrText xml:space="preserve"> PAGEREF _Toc419806242 \h </w:instrText>
        </w:r>
        <w:r w:rsidR="00A207E5" w:rsidRPr="00684603">
          <w:rPr>
            <w:webHidden/>
          </w:rPr>
        </w:r>
        <w:r w:rsidR="00A207E5" w:rsidRPr="00684603">
          <w:rPr>
            <w:webHidden/>
          </w:rPr>
          <w:fldChar w:fldCharType="separate"/>
        </w:r>
        <w:r w:rsidR="00921548">
          <w:rPr>
            <w:webHidden/>
          </w:rPr>
          <w:t>91</w:t>
        </w:r>
        <w:r w:rsidR="00A207E5" w:rsidRPr="00684603">
          <w:rPr>
            <w:webHidden/>
          </w:rPr>
          <w:fldChar w:fldCharType="end"/>
        </w:r>
      </w:hyperlink>
    </w:p>
    <w:p w:rsidR="008D1C41" w:rsidRPr="00684603" w:rsidRDefault="0013083C" w:rsidP="00684603">
      <w:pPr>
        <w:pStyle w:val="TM4"/>
      </w:pPr>
      <w:hyperlink w:anchor="_Toc419806243" w:history="1">
        <w:r w:rsidR="008D1C41" w:rsidRPr="00684603">
          <w:rPr>
            <w:rStyle w:val="Lienhypertexte"/>
            <w:rFonts w:ascii="Times New Roman" w:hAnsi="Times New Roman"/>
          </w:rPr>
          <w:t>IV.4.2.1</w:t>
        </w:r>
        <w:r w:rsidR="008D1C41" w:rsidRPr="00684603">
          <w:tab/>
        </w:r>
        <w:r w:rsidR="008D1C41" w:rsidRPr="00684603">
          <w:rPr>
            <w:rStyle w:val="Lienhypertexte"/>
            <w:rFonts w:ascii="Times New Roman" w:hAnsi="Times New Roman"/>
          </w:rPr>
          <w:t>Performance de la méthode 2 en termes de précision et de l’erreur</w:t>
        </w:r>
        <w:r w:rsidR="008D1C41" w:rsidRPr="00684603">
          <w:rPr>
            <w:webHidden/>
          </w:rPr>
          <w:tab/>
        </w:r>
        <w:r w:rsidR="00A207E5" w:rsidRPr="00684603">
          <w:rPr>
            <w:webHidden/>
          </w:rPr>
          <w:fldChar w:fldCharType="begin"/>
        </w:r>
        <w:r w:rsidR="008D1C41" w:rsidRPr="00684603">
          <w:rPr>
            <w:webHidden/>
          </w:rPr>
          <w:instrText xml:space="preserve"> PAGEREF _Toc419806243 \h </w:instrText>
        </w:r>
        <w:r w:rsidR="00A207E5" w:rsidRPr="00684603">
          <w:rPr>
            <w:webHidden/>
          </w:rPr>
        </w:r>
        <w:r w:rsidR="00A207E5" w:rsidRPr="00684603">
          <w:rPr>
            <w:webHidden/>
          </w:rPr>
          <w:fldChar w:fldCharType="separate"/>
        </w:r>
        <w:r w:rsidR="00921548">
          <w:rPr>
            <w:webHidden/>
          </w:rPr>
          <w:t>91</w:t>
        </w:r>
        <w:r w:rsidR="00A207E5" w:rsidRPr="00684603">
          <w:rPr>
            <w:webHidden/>
          </w:rPr>
          <w:fldChar w:fldCharType="end"/>
        </w:r>
      </w:hyperlink>
    </w:p>
    <w:p w:rsidR="008D1C41" w:rsidRPr="00684603" w:rsidRDefault="0013083C" w:rsidP="00684603">
      <w:pPr>
        <w:pStyle w:val="TM4"/>
      </w:pPr>
      <w:hyperlink w:anchor="_Toc419806244" w:history="1">
        <w:r w:rsidR="008D1C41" w:rsidRPr="00684603">
          <w:rPr>
            <w:rStyle w:val="Lienhypertexte"/>
            <w:rFonts w:ascii="Times New Roman" w:hAnsi="Times New Roman"/>
          </w:rPr>
          <w:t>IV.4.2.2</w:t>
        </w:r>
        <w:r w:rsidR="008D1C41" w:rsidRPr="00684603">
          <w:tab/>
        </w:r>
        <w:r w:rsidR="008D1C41" w:rsidRPr="00684603">
          <w:rPr>
            <w:rStyle w:val="Lienhypertexte"/>
            <w:rFonts w:ascii="Times New Roman" w:hAnsi="Times New Roman"/>
          </w:rPr>
          <w:t>Comparaison de la méthode 2 proposée à deux méthodes de la littérature : méthode de Moasheri</w:t>
        </w:r>
        <w:r w:rsidR="008D1C41" w:rsidRPr="00684603">
          <w:rPr>
            <w:webHidden/>
          </w:rPr>
          <w:tab/>
        </w:r>
        <w:r w:rsidR="00A207E5" w:rsidRPr="00684603">
          <w:rPr>
            <w:webHidden/>
          </w:rPr>
          <w:fldChar w:fldCharType="begin"/>
        </w:r>
        <w:r w:rsidR="008D1C41" w:rsidRPr="00684603">
          <w:rPr>
            <w:webHidden/>
          </w:rPr>
          <w:instrText xml:space="preserve"> PAGEREF _Toc419806244 \h </w:instrText>
        </w:r>
        <w:r w:rsidR="00A207E5" w:rsidRPr="00684603">
          <w:rPr>
            <w:webHidden/>
          </w:rPr>
        </w:r>
        <w:r w:rsidR="00A207E5" w:rsidRPr="00684603">
          <w:rPr>
            <w:webHidden/>
          </w:rPr>
          <w:fldChar w:fldCharType="separate"/>
        </w:r>
        <w:r w:rsidR="00921548">
          <w:rPr>
            <w:webHidden/>
          </w:rPr>
          <w:t>92</w:t>
        </w:r>
        <w:r w:rsidR="00A207E5" w:rsidRPr="00684603">
          <w:rPr>
            <w:webHidden/>
          </w:rPr>
          <w:fldChar w:fldCharType="end"/>
        </w:r>
      </w:hyperlink>
    </w:p>
    <w:p w:rsidR="008D1C41" w:rsidRPr="00684603" w:rsidRDefault="0013083C" w:rsidP="00684603">
      <w:pPr>
        <w:pStyle w:val="TM3"/>
      </w:pPr>
      <w:hyperlink w:anchor="_Toc419806245" w:history="1">
        <w:r w:rsidR="008D1C41" w:rsidRPr="00684603">
          <w:rPr>
            <w:rStyle w:val="Lienhypertexte"/>
            <w:rFonts w:ascii="Times New Roman" w:hAnsi="Times New Roman"/>
          </w:rPr>
          <w:t>IV.4.3</w:t>
        </w:r>
        <w:r w:rsidR="008D1C41" w:rsidRPr="00684603">
          <w:tab/>
        </w:r>
        <w:r w:rsidR="008D1C41" w:rsidRPr="00684603">
          <w:rPr>
            <w:rStyle w:val="Lienhypertexte"/>
            <w:rFonts w:ascii="Times New Roman" w:hAnsi="Times New Roman"/>
          </w:rPr>
          <w:t>Performances de la méthode 3: H-image+ RNM</w:t>
        </w:r>
        <w:r w:rsidR="008D1C41" w:rsidRPr="00684603">
          <w:rPr>
            <w:webHidden/>
          </w:rPr>
          <w:tab/>
        </w:r>
        <w:r w:rsidR="00A207E5" w:rsidRPr="00684603">
          <w:rPr>
            <w:webHidden/>
          </w:rPr>
          <w:fldChar w:fldCharType="begin"/>
        </w:r>
        <w:r w:rsidR="008D1C41" w:rsidRPr="00684603">
          <w:rPr>
            <w:webHidden/>
          </w:rPr>
          <w:instrText xml:space="preserve"> PAGEREF _Toc419806245 \h </w:instrText>
        </w:r>
        <w:r w:rsidR="00A207E5" w:rsidRPr="00684603">
          <w:rPr>
            <w:webHidden/>
          </w:rPr>
        </w:r>
        <w:r w:rsidR="00A207E5" w:rsidRPr="00684603">
          <w:rPr>
            <w:webHidden/>
          </w:rPr>
          <w:fldChar w:fldCharType="separate"/>
        </w:r>
        <w:r w:rsidR="00921548">
          <w:rPr>
            <w:webHidden/>
          </w:rPr>
          <w:t>93</w:t>
        </w:r>
        <w:r w:rsidR="00A207E5" w:rsidRPr="00684603">
          <w:rPr>
            <w:webHidden/>
          </w:rPr>
          <w:fldChar w:fldCharType="end"/>
        </w:r>
      </w:hyperlink>
    </w:p>
    <w:p w:rsidR="008D1C41" w:rsidRPr="00684603" w:rsidRDefault="0013083C" w:rsidP="00684603">
      <w:pPr>
        <w:pStyle w:val="TM4"/>
      </w:pPr>
      <w:hyperlink w:anchor="_Toc419806246" w:history="1">
        <w:r w:rsidR="008D1C41" w:rsidRPr="00684603">
          <w:rPr>
            <w:rStyle w:val="Lienhypertexte"/>
            <w:rFonts w:ascii="Times New Roman" w:hAnsi="Times New Roman"/>
          </w:rPr>
          <w:t>IV.4.3.1</w:t>
        </w:r>
        <w:r w:rsidR="008D1C41" w:rsidRPr="00684603">
          <w:tab/>
        </w:r>
        <w:r w:rsidR="008D1C41" w:rsidRPr="00684603">
          <w:rPr>
            <w:rStyle w:val="Lienhypertexte"/>
            <w:rFonts w:ascii="Times New Roman" w:hAnsi="Times New Roman"/>
          </w:rPr>
          <w:t>Performance de la méthode 3 en termes de précision</w:t>
        </w:r>
        <w:r w:rsidR="008D1C41" w:rsidRPr="00684603">
          <w:rPr>
            <w:webHidden/>
          </w:rPr>
          <w:tab/>
        </w:r>
        <w:r w:rsidR="00A207E5" w:rsidRPr="00684603">
          <w:rPr>
            <w:webHidden/>
          </w:rPr>
          <w:fldChar w:fldCharType="begin"/>
        </w:r>
        <w:r w:rsidR="008D1C41" w:rsidRPr="00684603">
          <w:rPr>
            <w:webHidden/>
          </w:rPr>
          <w:instrText xml:space="preserve"> PAGEREF _Toc419806246 \h </w:instrText>
        </w:r>
        <w:r w:rsidR="00A207E5" w:rsidRPr="00684603">
          <w:rPr>
            <w:webHidden/>
          </w:rPr>
        </w:r>
        <w:r w:rsidR="00A207E5" w:rsidRPr="00684603">
          <w:rPr>
            <w:webHidden/>
          </w:rPr>
          <w:fldChar w:fldCharType="separate"/>
        </w:r>
        <w:r w:rsidR="00921548">
          <w:rPr>
            <w:webHidden/>
          </w:rPr>
          <w:t>93</w:t>
        </w:r>
        <w:r w:rsidR="00A207E5" w:rsidRPr="00684603">
          <w:rPr>
            <w:webHidden/>
          </w:rPr>
          <w:fldChar w:fldCharType="end"/>
        </w:r>
      </w:hyperlink>
    </w:p>
    <w:p w:rsidR="008D1C41" w:rsidRPr="00684603" w:rsidRDefault="0013083C" w:rsidP="00684603">
      <w:pPr>
        <w:pStyle w:val="TM4"/>
      </w:pPr>
      <w:hyperlink w:anchor="_Toc419806247" w:history="1">
        <w:r w:rsidR="008D1C41" w:rsidRPr="00684603">
          <w:rPr>
            <w:rStyle w:val="Lienhypertexte"/>
            <w:rFonts w:ascii="Times New Roman" w:hAnsi="Times New Roman"/>
          </w:rPr>
          <w:t>IV.4.3.2</w:t>
        </w:r>
        <w:r w:rsidR="008D1C41" w:rsidRPr="00684603">
          <w:tab/>
        </w:r>
        <w:r w:rsidR="008D1C41" w:rsidRPr="00684603">
          <w:rPr>
            <w:rStyle w:val="Lienhypertexte"/>
            <w:rFonts w:ascii="Times New Roman" w:hAnsi="Times New Roman"/>
          </w:rPr>
          <w:t>Comparaison de la méthode 3 proposée à d’autres méthodes de la littérature</w:t>
        </w:r>
        <w:r w:rsidR="008D1C41" w:rsidRPr="00684603">
          <w:rPr>
            <w:webHidden/>
          </w:rPr>
          <w:tab/>
        </w:r>
        <w:r w:rsidR="00A207E5" w:rsidRPr="00684603">
          <w:rPr>
            <w:webHidden/>
          </w:rPr>
          <w:fldChar w:fldCharType="begin"/>
        </w:r>
        <w:r w:rsidR="008D1C41" w:rsidRPr="00684603">
          <w:rPr>
            <w:webHidden/>
          </w:rPr>
          <w:instrText xml:space="preserve"> PAGEREF _Toc419806247 \h </w:instrText>
        </w:r>
        <w:r w:rsidR="00A207E5" w:rsidRPr="00684603">
          <w:rPr>
            <w:webHidden/>
          </w:rPr>
        </w:r>
        <w:r w:rsidR="00A207E5" w:rsidRPr="00684603">
          <w:rPr>
            <w:webHidden/>
          </w:rPr>
          <w:fldChar w:fldCharType="separate"/>
        </w:r>
        <w:r w:rsidR="00921548">
          <w:rPr>
            <w:webHidden/>
          </w:rPr>
          <w:t>95</w:t>
        </w:r>
        <w:r w:rsidR="00A207E5" w:rsidRPr="00684603">
          <w:rPr>
            <w:webHidden/>
          </w:rPr>
          <w:fldChar w:fldCharType="end"/>
        </w:r>
      </w:hyperlink>
    </w:p>
    <w:p w:rsidR="008D1C41" w:rsidRPr="00684603" w:rsidRDefault="0013083C" w:rsidP="00684603">
      <w:pPr>
        <w:pStyle w:val="TM2"/>
        <w:rPr>
          <w:rFonts w:asciiTheme="minorHAnsi" w:eastAsiaTheme="minorEastAsia" w:hAnsiTheme="minorHAnsi" w:cstheme="minorBidi"/>
          <w:sz w:val="22"/>
          <w:szCs w:val="22"/>
          <w:lang w:eastAsia="fr-FR"/>
        </w:rPr>
      </w:pPr>
      <w:hyperlink w:anchor="_Toc419806248" w:history="1">
        <w:r w:rsidR="008D1C41" w:rsidRPr="00684603">
          <w:rPr>
            <w:rStyle w:val="Lienhypertexte"/>
          </w:rPr>
          <w:t>IV.5</w:t>
        </w:r>
        <w:r w:rsidR="008D1C41" w:rsidRPr="00684603">
          <w:rPr>
            <w:rFonts w:asciiTheme="minorHAnsi" w:eastAsiaTheme="minorEastAsia" w:hAnsiTheme="minorHAnsi" w:cstheme="minorBidi"/>
            <w:sz w:val="22"/>
            <w:szCs w:val="22"/>
            <w:lang w:eastAsia="fr-FR"/>
          </w:rPr>
          <w:tab/>
        </w:r>
        <w:r w:rsidR="008D1C41" w:rsidRPr="00684603">
          <w:rPr>
            <w:rStyle w:val="Lienhypertexte"/>
          </w:rPr>
          <w:t>Conclusion</w:t>
        </w:r>
        <w:r w:rsidR="008D1C41" w:rsidRPr="00684603">
          <w:rPr>
            <w:webHidden/>
          </w:rPr>
          <w:tab/>
        </w:r>
        <w:r w:rsidR="00A207E5" w:rsidRPr="00684603">
          <w:rPr>
            <w:webHidden/>
          </w:rPr>
          <w:fldChar w:fldCharType="begin"/>
        </w:r>
        <w:r w:rsidR="008D1C41" w:rsidRPr="00684603">
          <w:rPr>
            <w:webHidden/>
          </w:rPr>
          <w:instrText xml:space="preserve"> PAGEREF _Toc419806248 \h </w:instrText>
        </w:r>
        <w:r w:rsidR="00A207E5" w:rsidRPr="00684603">
          <w:rPr>
            <w:webHidden/>
          </w:rPr>
        </w:r>
        <w:r w:rsidR="00A207E5" w:rsidRPr="00684603">
          <w:rPr>
            <w:webHidden/>
          </w:rPr>
          <w:fldChar w:fldCharType="separate"/>
        </w:r>
        <w:r w:rsidR="00921548">
          <w:rPr>
            <w:webHidden/>
          </w:rPr>
          <w:t>97</w:t>
        </w:r>
        <w:r w:rsidR="00A207E5" w:rsidRPr="00684603">
          <w:rPr>
            <w:webHidden/>
          </w:rPr>
          <w:fldChar w:fldCharType="end"/>
        </w:r>
      </w:hyperlink>
    </w:p>
    <w:p w:rsidR="008D1C41" w:rsidRDefault="0013083C" w:rsidP="00684603">
      <w:pPr>
        <w:pStyle w:val="TM1"/>
        <w:rPr>
          <w:rFonts w:asciiTheme="minorHAnsi" w:hAnsiTheme="minorHAnsi" w:cstheme="minorBidi"/>
          <w:sz w:val="22"/>
          <w:szCs w:val="22"/>
        </w:rPr>
      </w:pPr>
      <w:hyperlink w:anchor="_Toc419806249" w:history="1">
        <w:r w:rsidR="008D1C41" w:rsidRPr="00A1398C">
          <w:rPr>
            <w:rStyle w:val="Lienhypertexte"/>
          </w:rPr>
          <w:t>Conclusion générale</w:t>
        </w:r>
        <w:r w:rsidR="008D1C41">
          <w:rPr>
            <w:webHidden/>
          </w:rPr>
          <w:tab/>
        </w:r>
        <w:r w:rsidR="00A207E5">
          <w:rPr>
            <w:webHidden/>
          </w:rPr>
          <w:fldChar w:fldCharType="begin"/>
        </w:r>
        <w:r w:rsidR="008D1C41">
          <w:rPr>
            <w:webHidden/>
          </w:rPr>
          <w:instrText xml:space="preserve"> PAGEREF _Toc419806249 \h </w:instrText>
        </w:r>
        <w:r w:rsidR="00A207E5">
          <w:rPr>
            <w:webHidden/>
          </w:rPr>
        </w:r>
        <w:r w:rsidR="00A207E5">
          <w:rPr>
            <w:webHidden/>
          </w:rPr>
          <w:fldChar w:fldCharType="separate"/>
        </w:r>
        <w:r w:rsidR="00921548">
          <w:rPr>
            <w:webHidden/>
          </w:rPr>
          <w:t>99</w:t>
        </w:r>
        <w:r w:rsidR="00A207E5">
          <w:rPr>
            <w:webHidden/>
          </w:rPr>
          <w:fldChar w:fldCharType="end"/>
        </w:r>
      </w:hyperlink>
    </w:p>
    <w:p w:rsidR="008D1C41" w:rsidRPr="00684603" w:rsidRDefault="0013083C" w:rsidP="00684603">
      <w:pPr>
        <w:pStyle w:val="TM2"/>
        <w:rPr>
          <w:rFonts w:asciiTheme="minorHAnsi" w:eastAsiaTheme="minorEastAsia" w:hAnsiTheme="minorHAnsi" w:cstheme="minorBidi"/>
          <w:sz w:val="22"/>
          <w:szCs w:val="22"/>
          <w:lang w:eastAsia="fr-FR"/>
        </w:rPr>
      </w:pPr>
      <w:hyperlink w:anchor="_Toc419806250" w:history="1">
        <w:r w:rsidR="008D1C41" w:rsidRPr="00684603">
          <w:rPr>
            <w:rStyle w:val="Lienhypertexte"/>
            <w:b/>
            <w:bCs/>
          </w:rPr>
          <w:t>Annexe A : seuillage Automatique par la méthode Otsu</w:t>
        </w:r>
        <w:r w:rsidR="008D1C41" w:rsidRPr="00684603">
          <w:rPr>
            <w:webHidden/>
          </w:rPr>
          <w:tab/>
        </w:r>
        <w:r w:rsidR="00A207E5" w:rsidRPr="00684603">
          <w:rPr>
            <w:webHidden/>
          </w:rPr>
          <w:fldChar w:fldCharType="begin"/>
        </w:r>
        <w:r w:rsidR="008D1C41" w:rsidRPr="00684603">
          <w:rPr>
            <w:webHidden/>
          </w:rPr>
          <w:instrText xml:space="preserve"> PAGEREF _Toc419806250 \h </w:instrText>
        </w:r>
        <w:r w:rsidR="00A207E5" w:rsidRPr="00684603">
          <w:rPr>
            <w:webHidden/>
          </w:rPr>
        </w:r>
        <w:r w:rsidR="00A207E5" w:rsidRPr="00684603">
          <w:rPr>
            <w:webHidden/>
          </w:rPr>
          <w:fldChar w:fldCharType="separate"/>
        </w:r>
        <w:r w:rsidR="00921548">
          <w:rPr>
            <w:webHidden/>
          </w:rPr>
          <w:t>104</w:t>
        </w:r>
        <w:r w:rsidR="00A207E5" w:rsidRPr="00684603">
          <w:rPr>
            <w:webHidden/>
          </w:rPr>
          <w:fldChar w:fldCharType="end"/>
        </w:r>
      </w:hyperlink>
    </w:p>
    <w:p w:rsidR="008D1C41" w:rsidRPr="00684603" w:rsidRDefault="0013083C" w:rsidP="00684603">
      <w:pPr>
        <w:pStyle w:val="TM2"/>
        <w:rPr>
          <w:rFonts w:asciiTheme="minorHAnsi" w:eastAsiaTheme="minorEastAsia" w:hAnsiTheme="minorHAnsi" w:cstheme="minorBidi"/>
          <w:sz w:val="22"/>
          <w:szCs w:val="22"/>
          <w:lang w:eastAsia="fr-FR"/>
        </w:rPr>
      </w:pPr>
      <w:hyperlink w:anchor="_Toc419806251" w:history="1">
        <w:r w:rsidR="008D1C41" w:rsidRPr="00684603">
          <w:rPr>
            <w:rStyle w:val="Lienhypertexte"/>
            <w:b/>
            <w:bCs/>
          </w:rPr>
          <w:t>Annexe B : Outils de base de la morphologie mathématique</w:t>
        </w:r>
        <w:r w:rsidR="008D1C41" w:rsidRPr="00684603">
          <w:rPr>
            <w:webHidden/>
          </w:rPr>
          <w:tab/>
        </w:r>
        <w:r w:rsidR="00A207E5" w:rsidRPr="00684603">
          <w:rPr>
            <w:webHidden/>
          </w:rPr>
          <w:fldChar w:fldCharType="begin"/>
        </w:r>
        <w:r w:rsidR="008D1C41" w:rsidRPr="00684603">
          <w:rPr>
            <w:webHidden/>
          </w:rPr>
          <w:instrText xml:space="preserve"> PAGEREF _Toc419806251 \h </w:instrText>
        </w:r>
        <w:r w:rsidR="00A207E5" w:rsidRPr="00684603">
          <w:rPr>
            <w:webHidden/>
          </w:rPr>
        </w:r>
        <w:r w:rsidR="00A207E5" w:rsidRPr="00684603">
          <w:rPr>
            <w:webHidden/>
          </w:rPr>
          <w:fldChar w:fldCharType="separate"/>
        </w:r>
        <w:r w:rsidR="00921548">
          <w:rPr>
            <w:webHidden/>
          </w:rPr>
          <w:t>106</w:t>
        </w:r>
        <w:r w:rsidR="00A207E5" w:rsidRPr="00684603">
          <w:rPr>
            <w:webHidden/>
          </w:rPr>
          <w:fldChar w:fldCharType="end"/>
        </w:r>
      </w:hyperlink>
    </w:p>
    <w:p w:rsidR="008D1C41" w:rsidRPr="00684603" w:rsidRDefault="0013083C" w:rsidP="00684603">
      <w:pPr>
        <w:pStyle w:val="TM2"/>
        <w:rPr>
          <w:rFonts w:asciiTheme="minorHAnsi" w:eastAsiaTheme="minorEastAsia" w:hAnsiTheme="minorHAnsi" w:cstheme="minorBidi"/>
          <w:b/>
          <w:bCs/>
          <w:sz w:val="22"/>
          <w:szCs w:val="22"/>
          <w:lang w:eastAsia="fr-FR"/>
        </w:rPr>
      </w:pPr>
      <w:hyperlink w:anchor="_Toc419806252" w:history="1">
        <w:r w:rsidR="008D1C41" w:rsidRPr="00684603">
          <w:rPr>
            <w:rStyle w:val="Lienhypertexte"/>
            <w:b/>
            <w:bCs/>
          </w:rPr>
          <w:t>Annexe C : Distance de Mahalanobis</w:t>
        </w:r>
        <w:r w:rsidR="008D1C41" w:rsidRPr="00684603">
          <w:rPr>
            <w:b/>
            <w:bCs/>
            <w:webHidden/>
          </w:rPr>
          <w:tab/>
        </w:r>
        <w:r w:rsidR="00A207E5" w:rsidRPr="00684603">
          <w:rPr>
            <w:b/>
            <w:bCs/>
            <w:webHidden/>
          </w:rPr>
          <w:fldChar w:fldCharType="begin"/>
        </w:r>
        <w:r w:rsidR="008D1C41" w:rsidRPr="00684603">
          <w:rPr>
            <w:b/>
            <w:bCs/>
            <w:webHidden/>
          </w:rPr>
          <w:instrText xml:space="preserve"> PAGEREF _Toc419806252 \h </w:instrText>
        </w:r>
        <w:r w:rsidR="00A207E5" w:rsidRPr="00684603">
          <w:rPr>
            <w:b/>
            <w:bCs/>
            <w:webHidden/>
          </w:rPr>
        </w:r>
        <w:r w:rsidR="00A207E5" w:rsidRPr="00684603">
          <w:rPr>
            <w:b/>
            <w:bCs/>
            <w:webHidden/>
          </w:rPr>
          <w:fldChar w:fldCharType="separate"/>
        </w:r>
        <w:r w:rsidR="00921548">
          <w:rPr>
            <w:b/>
            <w:bCs/>
            <w:webHidden/>
          </w:rPr>
          <w:t>108</w:t>
        </w:r>
        <w:r w:rsidR="00A207E5" w:rsidRPr="00684603">
          <w:rPr>
            <w:b/>
            <w:bCs/>
            <w:webHidden/>
          </w:rPr>
          <w:fldChar w:fldCharType="end"/>
        </w:r>
      </w:hyperlink>
    </w:p>
    <w:p w:rsidR="008D1C41" w:rsidRPr="00684603" w:rsidRDefault="0013083C" w:rsidP="00684603">
      <w:pPr>
        <w:pStyle w:val="TM2"/>
        <w:rPr>
          <w:rFonts w:asciiTheme="minorHAnsi" w:eastAsiaTheme="minorEastAsia" w:hAnsiTheme="minorHAnsi" w:cstheme="minorBidi"/>
          <w:b/>
          <w:bCs/>
          <w:sz w:val="22"/>
          <w:szCs w:val="22"/>
          <w:lang w:eastAsia="fr-FR"/>
        </w:rPr>
      </w:pPr>
      <w:hyperlink w:anchor="_Toc419806253" w:history="1">
        <w:r w:rsidR="008D1C41" w:rsidRPr="00684603">
          <w:rPr>
            <w:rStyle w:val="Lienhypertexte"/>
            <w:b/>
            <w:bCs/>
          </w:rPr>
          <w:t>Annexe D : Le modèle de Hotteling T</w:t>
        </w:r>
        <w:r w:rsidR="008D1C41" w:rsidRPr="00684603">
          <w:rPr>
            <w:rStyle w:val="Lienhypertexte"/>
            <w:b/>
            <w:bCs/>
            <w:vertAlign w:val="superscript"/>
          </w:rPr>
          <w:t>2</w:t>
        </w:r>
        <w:r w:rsidR="008D1C41" w:rsidRPr="00684603">
          <w:rPr>
            <w:b/>
            <w:bCs/>
            <w:webHidden/>
          </w:rPr>
          <w:tab/>
        </w:r>
        <w:r w:rsidR="00A207E5" w:rsidRPr="00684603">
          <w:rPr>
            <w:b/>
            <w:bCs/>
            <w:webHidden/>
          </w:rPr>
          <w:fldChar w:fldCharType="begin"/>
        </w:r>
        <w:r w:rsidR="008D1C41" w:rsidRPr="00684603">
          <w:rPr>
            <w:b/>
            <w:bCs/>
            <w:webHidden/>
          </w:rPr>
          <w:instrText xml:space="preserve"> PAGEREF _Toc419806253 \h </w:instrText>
        </w:r>
        <w:r w:rsidR="00A207E5" w:rsidRPr="00684603">
          <w:rPr>
            <w:b/>
            <w:bCs/>
            <w:webHidden/>
          </w:rPr>
        </w:r>
        <w:r w:rsidR="00A207E5" w:rsidRPr="00684603">
          <w:rPr>
            <w:b/>
            <w:bCs/>
            <w:webHidden/>
          </w:rPr>
          <w:fldChar w:fldCharType="separate"/>
        </w:r>
        <w:r w:rsidR="00921548">
          <w:rPr>
            <w:b/>
            <w:bCs/>
            <w:webHidden/>
          </w:rPr>
          <w:t>109</w:t>
        </w:r>
        <w:r w:rsidR="00A207E5" w:rsidRPr="00684603">
          <w:rPr>
            <w:b/>
            <w:bCs/>
            <w:webHidden/>
          </w:rPr>
          <w:fldChar w:fldCharType="end"/>
        </w:r>
      </w:hyperlink>
    </w:p>
    <w:p w:rsidR="008D1C41" w:rsidRPr="00684603" w:rsidRDefault="0013083C" w:rsidP="00684603">
      <w:pPr>
        <w:pStyle w:val="TM2"/>
        <w:rPr>
          <w:rFonts w:asciiTheme="minorHAnsi" w:eastAsiaTheme="minorEastAsia" w:hAnsiTheme="minorHAnsi" w:cstheme="minorBidi"/>
          <w:b/>
          <w:bCs/>
          <w:sz w:val="22"/>
          <w:szCs w:val="22"/>
          <w:lang w:eastAsia="fr-FR"/>
        </w:rPr>
      </w:pPr>
      <w:hyperlink w:anchor="_Toc419806254" w:history="1">
        <w:r w:rsidR="008D1C41" w:rsidRPr="00684603">
          <w:rPr>
            <w:rStyle w:val="Lienhypertexte"/>
            <w:b/>
            <w:bCs/>
          </w:rPr>
          <w:t>Annexe E :Exemples des images étudiées</w:t>
        </w:r>
        <w:r w:rsidR="008D1C41" w:rsidRPr="00684603">
          <w:rPr>
            <w:b/>
            <w:bCs/>
            <w:webHidden/>
          </w:rPr>
          <w:tab/>
        </w:r>
        <w:r w:rsidR="00A207E5" w:rsidRPr="00684603">
          <w:rPr>
            <w:b/>
            <w:bCs/>
            <w:webHidden/>
          </w:rPr>
          <w:fldChar w:fldCharType="begin"/>
        </w:r>
        <w:r w:rsidR="008D1C41" w:rsidRPr="00684603">
          <w:rPr>
            <w:b/>
            <w:bCs/>
            <w:webHidden/>
          </w:rPr>
          <w:instrText xml:space="preserve"> PAGEREF _Toc419806254 \h </w:instrText>
        </w:r>
        <w:r w:rsidR="00A207E5" w:rsidRPr="00684603">
          <w:rPr>
            <w:b/>
            <w:bCs/>
            <w:webHidden/>
          </w:rPr>
        </w:r>
        <w:r w:rsidR="00A207E5" w:rsidRPr="00684603">
          <w:rPr>
            <w:b/>
            <w:bCs/>
            <w:webHidden/>
          </w:rPr>
          <w:fldChar w:fldCharType="separate"/>
        </w:r>
        <w:r w:rsidR="00921548">
          <w:rPr>
            <w:b/>
            <w:bCs/>
            <w:webHidden/>
          </w:rPr>
          <w:t>110</w:t>
        </w:r>
        <w:r w:rsidR="00A207E5" w:rsidRPr="00684603">
          <w:rPr>
            <w:b/>
            <w:bCs/>
            <w:webHidden/>
          </w:rPr>
          <w:fldChar w:fldCharType="end"/>
        </w:r>
      </w:hyperlink>
    </w:p>
    <w:p w:rsidR="008D1C41" w:rsidRDefault="0013083C" w:rsidP="00684603">
      <w:pPr>
        <w:pStyle w:val="TM1"/>
        <w:rPr>
          <w:rFonts w:asciiTheme="minorHAnsi" w:hAnsiTheme="minorHAnsi" w:cstheme="minorBidi"/>
          <w:sz w:val="22"/>
          <w:szCs w:val="22"/>
        </w:rPr>
      </w:pPr>
      <w:hyperlink w:anchor="_Toc419806255" w:history="1">
        <w:r w:rsidR="008D1C41" w:rsidRPr="00A1398C">
          <w:rPr>
            <w:rStyle w:val="Lienhypertexte"/>
          </w:rPr>
          <w:t>Liste des figures</w:t>
        </w:r>
        <w:r w:rsidR="008D1C41">
          <w:rPr>
            <w:webHidden/>
          </w:rPr>
          <w:tab/>
        </w:r>
        <w:r w:rsidR="00A207E5">
          <w:rPr>
            <w:webHidden/>
          </w:rPr>
          <w:fldChar w:fldCharType="begin"/>
        </w:r>
        <w:r w:rsidR="008D1C41">
          <w:rPr>
            <w:webHidden/>
          </w:rPr>
          <w:instrText xml:space="preserve"> PAGEREF _Toc419806255 \h </w:instrText>
        </w:r>
        <w:r w:rsidR="00A207E5">
          <w:rPr>
            <w:webHidden/>
          </w:rPr>
        </w:r>
        <w:r w:rsidR="00A207E5">
          <w:rPr>
            <w:webHidden/>
          </w:rPr>
          <w:fldChar w:fldCharType="separate"/>
        </w:r>
        <w:r w:rsidR="00921548">
          <w:rPr>
            <w:webHidden/>
          </w:rPr>
          <w:t>111</w:t>
        </w:r>
        <w:r w:rsidR="00A207E5">
          <w:rPr>
            <w:webHidden/>
          </w:rPr>
          <w:fldChar w:fldCharType="end"/>
        </w:r>
      </w:hyperlink>
    </w:p>
    <w:p w:rsidR="008D1C41" w:rsidRDefault="0013083C" w:rsidP="00684603">
      <w:pPr>
        <w:pStyle w:val="TM1"/>
        <w:rPr>
          <w:rFonts w:asciiTheme="minorHAnsi" w:hAnsiTheme="minorHAnsi" w:cstheme="minorBidi"/>
          <w:sz w:val="22"/>
          <w:szCs w:val="22"/>
        </w:rPr>
      </w:pPr>
      <w:hyperlink w:anchor="_Toc419806256" w:history="1">
        <w:r w:rsidR="008D1C41" w:rsidRPr="00A1398C">
          <w:rPr>
            <w:rStyle w:val="Lienhypertexte"/>
          </w:rPr>
          <w:t>Liste des tableaux</w:t>
        </w:r>
        <w:r w:rsidR="008D1C41">
          <w:rPr>
            <w:webHidden/>
          </w:rPr>
          <w:tab/>
        </w:r>
        <w:r w:rsidR="00A207E5">
          <w:rPr>
            <w:webHidden/>
          </w:rPr>
          <w:fldChar w:fldCharType="begin"/>
        </w:r>
        <w:r w:rsidR="008D1C41">
          <w:rPr>
            <w:webHidden/>
          </w:rPr>
          <w:instrText xml:space="preserve"> PAGEREF _Toc419806256 \h </w:instrText>
        </w:r>
        <w:r w:rsidR="00A207E5">
          <w:rPr>
            <w:webHidden/>
          </w:rPr>
        </w:r>
        <w:r w:rsidR="00A207E5">
          <w:rPr>
            <w:webHidden/>
          </w:rPr>
          <w:fldChar w:fldCharType="separate"/>
        </w:r>
        <w:r w:rsidR="00921548">
          <w:rPr>
            <w:webHidden/>
          </w:rPr>
          <w:t>113</w:t>
        </w:r>
        <w:r w:rsidR="00A207E5">
          <w:rPr>
            <w:webHidden/>
          </w:rPr>
          <w:fldChar w:fldCharType="end"/>
        </w:r>
      </w:hyperlink>
    </w:p>
    <w:p w:rsidR="008D1C41" w:rsidRDefault="0013083C" w:rsidP="00684603">
      <w:pPr>
        <w:pStyle w:val="TM1"/>
        <w:rPr>
          <w:rFonts w:asciiTheme="minorHAnsi" w:hAnsiTheme="minorHAnsi" w:cstheme="minorBidi"/>
          <w:sz w:val="22"/>
          <w:szCs w:val="22"/>
        </w:rPr>
      </w:pPr>
      <w:hyperlink w:anchor="_Toc419806257" w:history="1">
        <w:r w:rsidR="008D1C41" w:rsidRPr="00A1398C">
          <w:rPr>
            <w:rStyle w:val="Lienhypertexte"/>
            <w:lang w:val="en-US"/>
          </w:rPr>
          <w:t>Bibliographie</w:t>
        </w:r>
        <w:r w:rsidR="008D1C41">
          <w:rPr>
            <w:webHidden/>
          </w:rPr>
          <w:tab/>
        </w:r>
        <w:r w:rsidR="00A207E5">
          <w:rPr>
            <w:webHidden/>
          </w:rPr>
          <w:fldChar w:fldCharType="begin"/>
        </w:r>
        <w:r w:rsidR="008D1C41">
          <w:rPr>
            <w:webHidden/>
          </w:rPr>
          <w:instrText xml:space="preserve"> PAGEREF _Toc419806257 \h </w:instrText>
        </w:r>
        <w:r w:rsidR="00A207E5">
          <w:rPr>
            <w:webHidden/>
          </w:rPr>
        </w:r>
        <w:r w:rsidR="00A207E5">
          <w:rPr>
            <w:webHidden/>
          </w:rPr>
          <w:fldChar w:fldCharType="separate"/>
        </w:r>
        <w:r w:rsidR="00921548">
          <w:rPr>
            <w:webHidden/>
          </w:rPr>
          <w:t>114</w:t>
        </w:r>
        <w:r w:rsidR="00A207E5">
          <w:rPr>
            <w:webHidden/>
          </w:rPr>
          <w:fldChar w:fldCharType="end"/>
        </w:r>
      </w:hyperlink>
    </w:p>
    <w:p w:rsidR="008D1C41" w:rsidRDefault="0013083C" w:rsidP="00684603">
      <w:pPr>
        <w:pStyle w:val="TM1"/>
        <w:rPr>
          <w:rFonts w:asciiTheme="minorHAnsi" w:hAnsiTheme="minorHAnsi" w:cstheme="minorBidi"/>
          <w:sz w:val="22"/>
          <w:szCs w:val="22"/>
        </w:rPr>
      </w:pPr>
      <w:hyperlink w:anchor="_Toc419806258" w:history="1">
        <w:r w:rsidR="008D1C41" w:rsidRPr="00A1398C">
          <w:rPr>
            <w:rStyle w:val="Lienhypertexte"/>
          </w:rPr>
          <w:t>Publications du candidat lors de la préparation de la thèse</w:t>
        </w:r>
        <w:r w:rsidR="008D1C41">
          <w:rPr>
            <w:webHidden/>
          </w:rPr>
          <w:tab/>
        </w:r>
        <w:r w:rsidR="00A207E5">
          <w:rPr>
            <w:webHidden/>
          </w:rPr>
          <w:fldChar w:fldCharType="begin"/>
        </w:r>
        <w:r w:rsidR="008D1C41">
          <w:rPr>
            <w:webHidden/>
          </w:rPr>
          <w:instrText xml:space="preserve"> PAGEREF _Toc419806258 \h </w:instrText>
        </w:r>
        <w:r w:rsidR="00A207E5">
          <w:rPr>
            <w:webHidden/>
          </w:rPr>
        </w:r>
        <w:r w:rsidR="00A207E5">
          <w:rPr>
            <w:webHidden/>
          </w:rPr>
          <w:fldChar w:fldCharType="separate"/>
        </w:r>
        <w:r w:rsidR="00921548">
          <w:rPr>
            <w:webHidden/>
          </w:rPr>
          <w:t>125</w:t>
        </w:r>
        <w:r w:rsidR="00A207E5">
          <w:rPr>
            <w:webHidden/>
          </w:rPr>
          <w:fldChar w:fldCharType="end"/>
        </w:r>
      </w:hyperlink>
    </w:p>
    <w:p w:rsidR="00711BAD" w:rsidRPr="003E5657" w:rsidRDefault="00A207E5">
      <w:pPr>
        <w:rPr>
          <w:rFonts w:asciiTheme="majorBidi" w:hAnsiTheme="majorBidi" w:cstheme="majorBidi"/>
          <w:sz w:val="24"/>
          <w:szCs w:val="24"/>
        </w:rPr>
      </w:pPr>
      <w:r w:rsidRPr="003E5657">
        <w:rPr>
          <w:rFonts w:asciiTheme="majorBidi" w:hAnsiTheme="majorBidi" w:cstheme="majorBidi"/>
          <w:sz w:val="24"/>
          <w:szCs w:val="24"/>
        </w:rPr>
        <w:fldChar w:fldCharType="end"/>
      </w:r>
    </w:p>
    <w:p w:rsidR="00F82DD4" w:rsidRPr="003E5657" w:rsidRDefault="00F82DD4">
      <w:pPr>
        <w:rPr>
          <w:rFonts w:asciiTheme="majorBidi" w:hAnsiTheme="majorBidi" w:cstheme="majorBidi"/>
          <w:sz w:val="24"/>
          <w:szCs w:val="24"/>
        </w:rPr>
      </w:pPr>
    </w:p>
    <w:p w:rsidR="00561BFA" w:rsidRDefault="00561BFA">
      <w:pPr>
        <w:sectPr w:rsidR="00561BFA" w:rsidSect="000108E4">
          <w:headerReference w:type="default" r:id="rId16"/>
          <w:footerReference w:type="default" r:id="rId17"/>
          <w:pgSz w:w="11906" w:h="16838"/>
          <w:pgMar w:top="993" w:right="1417" w:bottom="1135" w:left="1417" w:header="708" w:footer="708" w:gutter="0"/>
          <w:cols w:space="708"/>
          <w:titlePg/>
          <w:docGrid w:linePitch="360"/>
        </w:sectPr>
      </w:pPr>
    </w:p>
    <w:p w:rsidR="00561BFA" w:rsidRDefault="00561BFA" w:rsidP="00561BFA">
      <w:pPr>
        <w:pStyle w:val="En-tte"/>
        <w:rPr>
          <w:rFonts w:asciiTheme="majorBidi" w:hAnsiTheme="majorBidi" w:cstheme="majorBidi"/>
          <w:b/>
          <w:bCs/>
          <w:sz w:val="44"/>
          <w:szCs w:val="44"/>
        </w:rPr>
      </w:pPr>
    </w:p>
    <w:p w:rsidR="00561BFA" w:rsidRPr="00561BFA" w:rsidRDefault="00561BFA" w:rsidP="00835FF0">
      <w:pPr>
        <w:pStyle w:val="En-tte"/>
        <w:jc w:val="center"/>
        <w:outlineLvl w:val="0"/>
        <w:rPr>
          <w:rFonts w:asciiTheme="majorBidi" w:hAnsiTheme="majorBidi" w:cstheme="majorBidi"/>
          <w:b/>
          <w:bCs/>
          <w:sz w:val="44"/>
          <w:szCs w:val="44"/>
        </w:rPr>
      </w:pPr>
      <w:bookmarkStart w:id="11" w:name="_Toc419806149"/>
      <w:r w:rsidRPr="00561BFA">
        <w:rPr>
          <w:rFonts w:asciiTheme="majorBidi" w:hAnsiTheme="majorBidi" w:cstheme="majorBidi"/>
          <w:b/>
          <w:bCs/>
          <w:sz w:val="44"/>
          <w:szCs w:val="44"/>
        </w:rPr>
        <w:t>Listes des abréviations</w:t>
      </w:r>
      <w:bookmarkEnd w:id="11"/>
    </w:p>
    <w:p w:rsidR="000108E4" w:rsidRPr="00561BFA" w:rsidRDefault="000108E4">
      <w:pPr>
        <w:rPr>
          <w:rFonts w:asciiTheme="majorBidi" w:hAnsiTheme="majorBidi" w:cstheme="majorBidi"/>
          <w:sz w:val="44"/>
          <w:szCs w:val="44"/>
        </w:rPr>
      </w:pPr>
    </w:p>
    <w:p w:rsidR="00835FF0" w:rsidRDefault="00835FF0"/>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BIC</w:t>
      </w:r>
      <w:r w:rsidRPr="00561BFA">
        <w:rPr>
          <w:rFonts w:asciiTheme="majorBidi" w:hAnsiTheme="majorBidi" w:cstheme="majorBidi"/>
          <w:sz w:val="24"/>
          <w:szCs w:val="24"/>
        </w:rPr>
        <w:tab/>
      </w:r>
      <w:r w:rsidRPr="00561BFA">
        <w:rPr>
          <w:rFonts w:asciiTheme="majorBidi" w:hAnsiTheme="majorBidi" w:cstheme="majorBidi"/>
          <w:sz w:val="24"/>
          <w:szCs w:val="24"/>
        </w:rPr>
        <w:tab/>
        <w:t>Critère d’information Bayésien</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DCT</w:t>
      </w:r>
      <w:r w:rsidRPr="00561BFA">
        <w:rPr>
          <w:rFonts w:asciiTheme="majorBidi" w:hAnsiTheme="majorBidi" w:cstheme="majorBidi"/>
          <w:sz w:val="24"/>
          <w:szCs w:val="24"/>
        </w:rPr>
        <w:tab/>
      </w:r>
      <w:r w:rsidRPr="00561BFA">
        <w:rPr>
          <w:rFonts w:asciiTheme="majorBidi" w:hAnsiTheme="majorBidi" w:cstheme="majorBidi"/>
          <w:sz w:val="24"/>
          <w:szCs w:val="24"/>
        </w:rPr>
        <w:tab/>
        <w:t>Transformée en Cosinus discrète</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DFT</w:t>
      </w:r>
      <w:r w:rsidRPr="00561BFA">
        <w:rPr>
          <w:rFonts w:asciiTheme="majorBidi" w:hAnsiTheme="majorBidi" w:cstheme="majorBidi"/>
          <w:sz w:val="24"/>
          <w:szCs w:val="24"/>
        </w:rPr>
        <w:tab/>
      </w:r>
      <w:r w:rsidRPr="00561BFA">
        <w:rPr>
          <w:rFonts w:asciiTheme="majorBidi" w:hAnsiTheme="majorBidi" w:cstheme="majorBidi"/>
          <w:sz w:val="24"/>
          <w:szCs w:val="24"/>
        </w:rPr>
        <w:tab/>
        <w:t>Transformée de Fourier discrète</w:t>
      </w:r>
    </w:p>
    <w:p w:rsidR="00835FF0" w:rsidRPr="00561BFA" w:rsidRDefault="00835FF0" w:rsidP="00561BFA">
      <w:pPr>
        <w:tabs>
          <w:tab w:val="left" w:pos="709"/>
          <w:tab w:val="left" w:pos="993"/>
        </w:tabs>
        <w:rPr>
          <w:rFonts w:asciiTheme="majorBidi" w:hAnsiTheme="majorBidi" w:cstheme="majorBidi"/>
          <w:sz w:val="24"/>
          <w:szCs w:val="24"/>
        </w:rPr>
      </w:pPr>
      <w:r w:rsidRPr="00561BFA">
        <w:rPr>
          <w:rFonts w:asciiTheme="majorBidi" w:hAnsiTheme="majorBidi" w:cstheme="majorBidi"/>
          <w:sz w:val="24"/>
          <w:szCs w:val="24"/>
        </w:rPr>
        <w:t>ES</w:t>
      </w:r>
      <w:r w:rsidRPr="00561BFA">
        <w:rPr>
          <w:rFonts w:asciiTheme="majorBidi" w:hAnsiTheme="majorBidi" w:cstheme="majorBidi"/>
          <w:sz w:val="24"/>
          <w:szCs w:val="24"/>
        </w:rPr>
        <w:tab/>
      </w:r>
      <w:r w:rsidRPr="00561BFA">
        <w:rPr>
          <w:rFonts w:asciiTheme="majorBidi" w:hAnsiTheme="majorBidi" w:cstheme="majorBidi"/>
          <w:sz w:val="24"/>
          <w:szCs w:val="24"/>
        </w:rPr>
        <w:tab/>
      </w:r>
      <w:r w:rsidRPr="00561BFA">
        <w:rPr>
          <w:rFonts w:asciiTheme="majorBidi" w:hAnsiTheme="majorBidi" w:cstheme="majorBidi"/>
          <w:sz w:val="24"/>
          <w:szCs w:val="24"/>
        </w:rPr>
        <w:tab/>
        <w:t>Elément structurant</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FT</w:t>
      </w:r>
      <w:r w:rsidRPr="00561BFA">
        <w:rPr>
          <w:rFonts w:asciiTheme="majorBidi" w:hAnsiTheme="majorBidi" w:cstheme="majorBidi"/>
          <w:sz w:val="24"/>
          <w:szCs w:val="24"/>
        </w:rPr>
        <w:tab/>
      </w:r>
      <w:r w:rsidRPr="00561BFA">
        <w:rPr>
          <w:rFonts w:asciiTheme="majorBidi" w:hAnsiTheme="majorBidi" w:cstheme="majorBidi"/>
          <w:sz w:val="24"/>
          <w:szCs w:val="24"/>
        </w:rPr>
        <w:tab/>
        <w:t>Transformée de Fourier</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GMRF</w:t>
      </w:r>
      <w:r w:rsidRPr="00561BFA">
        <w:rPr>
          <w:rFonts w:asciiTheme="majorBidi" w:hAnsiTheme="majorBidi" w:cstheme="majorBidi"/>
          <w:sz w:val="24"/>
          <w:szCs w:val="24"/>
        </w:rPr>
        <w:tab/>
      </w:r>
      <w:r w:rsidRPr="00561BFA">
        <w:rPr>
          <w:rFonts w:asciiTheme="majorBidi" w:hAnsiTheme="majorBidi" w:cstheme="majorBidi"/>
          <w:sz w:val="24"/>
          <w:szCs w:val="24"/>
        </w:rPr>
        <w:tab/>
        <w:t>Champ Gaussian de Markov</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HH</w:t>
      </w:r>
      <w:r w:rsidRPr="00561BFA">
        <w:rPr>
          <w:rFonts w:asciiTheme="majorBidi" w:hAnsiTheme="majorBidi" w:cstheme="majorBidi"/>
          <w:sz w:val="24"/>
          <w:szCs w:val="24"/>
        </w:rPr>
        <w:tab/>
      </w:r>
      <w:r w:rsidRPr="00561BFA">
        <w:rPr>
          <w:rFonts w:asciiTheme="majorBidi" w:hAnsiTheme="majorBidi" w:cstheme="majorBidi"/>
          <w:sz w:val="24"/>
          <w:szCs w:val="24"/>
        </w:rPr>
        <w:tab/>
        <w:t>Détail diagonal</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H-image</w:t>
      </w:r>
      <w:r w:rsidRPr="00561BFA">
        <w:rPr>
          <w:rFonts w:asciiTheme="majorBidi" w:hAnsiTheme="majorBidi" w:cstheme="majorBidi"/>
          <w:sz w:val="24"/>
          <w:szCs w:val="24"/>
        </w:rPr>
        <w:tab/>
        <w:t>Image d’homogénéité</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HL</w:t>
      </w:r>
      <w:r w:rsidRPr="00561BFA">
        <w:rPr>
          <w:rFonts w:asciiTheme="majorBidi" w:hAnsiTheme="majorBidi" w:cstheme="majorBidi"/>
          <w:sz w:val="24"/>
          <w:szCs w:val="24"/>
        </w:rPr>
        <w:tab/>
      </w:r>
      <w:r w:rsidRPr="00561BFA">
        <w:rPr>
          <w:rFonts w:asciiTheme="majorBidi" w:hAnsiTheme="majorBidi" w:cstheme="majorBidi"/>
          <w:sz w:val="24"/>
          <w:szCs w:val="24"/>
        </w:rPr>
        <w:tab/>
        <w:t>Détail vertical</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LH</w:t>
      </w:r>
      <w:r w:rsidRPr="00561BFA">
        <w:rPr>
          <w:rFonts w:asciiTheme="majorBidi" w:hAnsiTheme="majorBidi" w:cstheme="majorBidi"/>
          <w:sz w:val="24"/>
          <w:szCs w:val="24"/>
        </w:rPr>
        <w:tab/>
      </w:r>
      <w:r w:rsidRPr="00561BFA">
        <w:rPr>
          <w:rFonts w:asciiTheme="majorBidi" w:hAnsiTheme="majorBidi" w:cstheme="majorBidi"/>
          <w:sz w:val="24"/>
          <w:szCs w:val="24"/>
        </w:rPr>
        <w:tab/>
        <w:t>Détail horizontal</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LL</w:t>
      </w:r>
      <w:r w:rsidRPr="00561BFA">
        <w:rPr>
          <w:rFonts w:asciiTheme="majorBidi" w:hAnsiTheme="majorBidi" w:cstheme="majorBidi"/>
          <w:sz w:val="24"/>
          <w:szCs w:val="24"/>
        </w:rPr>
        <w:tab/>
      </w:r>
      <w:r w:rsidRPr="00561BFA">
        <w:rPr>
          <w:rFonts w:asciiTheme="majorBidi" w:hAnsiTheme="majorBidi" w:cstheme="majorBidi"/>
          <w:sz w:val="24"/>
          <w:szCs w:val="24"/>
        </w:rPr>
        <w:tab/>
        <w:t>Image d’approximation</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MLE</w:t>
      </w:r>
      <w:r w:rsidRPr="00561BFA">
        <w:rPr>
          <w:rFonts w:asciiTheme="majorBidi" w:hAnsiTheme="majorBidi" w:cstheme="majorBidi"/>
          <w:sz w:val="24"/>
          <w:szCs w:val="24"/>
        </w:rPr>
        <w:tab/>
      </w:r>
      <w:r w:rsidRPr="00561BFA">
        <w:rPr>
          <w:rFonts w:asciiTheme="majorBidi" w:hAnsiTheme="majorBidi" w:cstheme="majorBidi"/>
          <w:sz w:val="24"/>
          <w:szCs w:val="24"/>
        </w:rPr>
        <w:tab/>
        <w:t>Estimation du maximum de vraisemblance</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MRF</w:t>
      </w:r>
      <w:r w:rsidRPr="00561BFA">
        <w:rPr>
          <w:rFonts w:asciiTheme="majorBidi" w:hAnsiTheme="majorBidi" w:cstheme="majorBidi"/>
          <w:sz w:val="24"/>
          <w:szCs w:val="24"/>
        </w:rPr>
        <w:tab/>
      </w:r>
      <w:r w:rsidRPr="00561BFA">
        <w:rPr>
          <w:rFonts w:asciiTheme="majorBidi" w:hAnsiTheme="majorBidi" w:cstheme="majorBidi"/>
          <w:sz w:val="24"/>
          <w:szCs w:val="24"/>
        </w:rPr>
        <w:tab/>
        <w:t>Champ de Markov aléatoire</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OFT</w:t>
      </w:r>
      <w:r w:rsidRPr="00561BFA">
        <w:rPr>
          <w:rFonts w:asciiTheme="majorBidi" w:hAnsiTheme="majorBidi" w:cstheme="majorBidi"/>
          <w:sz w:val="24"/>
          <w:szCs w:val="24"/>
        </w:rPr>
        <w:tab/>
      </w:r>
      <w:r w:rsidRPr="00561BFA">
        <w:rPr>
          <w:rFonts w:asciiTheme="majorBidi" w:hAnsiTheme="majorBidi" w:cstheme="majorBidi"/>
          <w:sz w:val="24"/>
          <w:szCs w:val="24"/>
        </w:rPr>
        <w:tab/>
        <w:t>Transformée de Fourier optique</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PCA</w:t>
      </w:r>
      <w:r w:rsidRPr="00561BFA">
        <w:rPr>
          <w:rFonts w:asciiTheme="majorBidi" w:hAnsiTheme="majorBidi" w:cstheme="majorBidi"/>
          <w:sz w:val="24"/>
          <w:szCs w:val="24"/>
        </w:rPr>
        <w:tab/>
      </w:r>
      <w:r w:rsidRPr="00561BFA">
        <w:rPr>
          <w:rFonts w:asciiTheme="majorBidi" w:hAnsiTheme="majorBidi" w:cstheme="majorBidi"/>
          <w:sz w:val="24"/>
          <w:szCs w:val="24"/>
        </w:rPr>
        <w:tab/>
        <w:t>Analyse en composante principale</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RIF</w:t>
      </w:r>
      <w:r w:rsidRPr="00561BFA">
        <w:rPr>
          <w:rFonts w:asciiTheme="majorBidi" w:hAnsiTheme="majorBidi" w:cstheme="majorBidi"/>
          <w:sz w:val="24"/>
          <w:szCs w:val="24"/>
        </w:rPr>
        <w:tab/>
      </w:r>
      <w:r w:rsidRPr="00561BFA">
        <w:rPr>
          <w:rFonts w:asciiTheme="majorBidi" w:hAnsiTheme="majorBidi" w:cstheme="majorBidi"/>
          <w:sz w:val="24"/>
          <w:szCs w:val="24"/>
        </w:rPr>
        <w:tab/>
        <w:t>Filtre à réponse impulsionnelle finie</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RII</w:t>
      </w:r>
      <w:r w:rsidRPr="00561BFA">
        <w:rPr>
          <w:rFonts w:asciiTheme="majorBidi" w:hAnsiTheme="majorBidi" w:cstheme="majorBidi"/>
          <w:sz w:val="24"/>
          <w:szCs w:val="24"/>
        </w:rPr>
        <w:tab/>
      </w:r>
      <w:r w:rsidRPr="00561BFA">
        <w:rPr>
          <w:rFonts w:asciiTheme="majorBidi" w:hAnsiTheme="majorBidi" w:cstheme="majorBidi"/>
          <w:sz w:val="24"/>
          <w:szCs w:val="24"/>
        </w:rPr>
        <w:tab/>
        <w:t>Filtre à réponse impulsionnelle infinie</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RNM</w:t>
      </w:r>
      <w:r w:rsidRPr="00561BFA">
        <w:rPr>
          <w:rFonts w:asciiTheme="majorBidi" w:hAnsiTheme="majorBidi" w:cstheme="majorBidi"/>
          <w:sz w:val="24"/>
          <w:szCs w:val="24"/>
        </w:rPr>
        <w:tab/>
      </w:r>
      <w:r w:rsidRPr="00561BFA">
        <w:rPr>
          <w:rFonts w:asciiTheme="majorBidi" w:hAnsiTheme="majorBidi" w:cstheme="majorBidi"/>
          <w:sz w:val="24"/>
          <w:szCs w:val="24"/>
        </w:rPr>
        <w:tab/>
        <w:t>Réseau de neurones multicouches</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WFT</w:t>
      </w:r>
      <w:r w:rsidRPr="00561BFA">
        <w:rPr>
          <w:rFonts w:asciiTheme="majorBidi" w:hAnsiTheme="majorBidi" w:cstheme="majorBidi"/>
          <w:sz w:val="24"/>
          <w:szCs w:val="24"/>
        </w:rPr>
        <w:tab/>
      </w:r>
      <w:r w:rsidRPr="00561BFA">
        <w:rPr>
          <w:rFonts w:asciiTheme="majorBidi" w:hAnsiTheme="majorBidi" w:cstheme="majorBidi"/>
          <w:sz w:val="24"/>
          <w:szCs w:val="24"/>
        </w:rPr>
        <w:tab/>
        <w:t>Transformée de Fourier fenêtrée</w:t>
      </w:r>
    </w:p>
    <w:p w:rsidR="00835FF0" w:rsidRPr="00561BFA" w:rsidRDefault="00835FF0" w:rsidP="00561BFA">
      <w:pPr>
        <w:rPr>
          <w:rFonts w:asciiTheme="majorBidi" w:hAnsiTheme="majorBidi" w:cstheme="majorBidi"/>
          <w:sz w:val="24"/>
          <w:szCs w:val="24"/>
        </w:rPr>
      </w:pPr>
      <w:r w:rsidRPr="00561BFA">
        <w:rPr>
          <w:rFonts w:asciiTheme="majorBidi" w:hAnsiTheme="majorBidi" w:cstheme="majorBidi"/>
          <w:sz w:val="24"/>
          <w:szCs w:val="24"/>
        </w:rPr>
        <w:t>WT</w:t>
      </w:r>
      <w:r w:rsidRPr="00561BFA">
        <w:rPr>
          <w:rFonts w:asciiTheme="majorBidi" w:hAnsiTheme="majorBidi" w:cstheme="majorBidi"/>
          <w:sz w:val="24"/>
          <w:szCs w:val="24"/>
        </w:rPr>
        <w:tab/>
      </w:r>
      <w:r w:rsidRPr="00561BFA">
        <w:rPr>
          <w:rFonts w:asciiTheme="majorBidi" w:hAnsiTheme="majorBidi" w:cstheme="majorBidi"/>
          <w:sz w:val="24"/>
          <w:szCs w:val="24"/>
        </w:rPr>
        <w:tab/>
        <w:t>Transformée en ondelettes</w:t>
      </w:r>
    </w:p>
    <w:p w:rsidR="00561BFA" w:rsidRDefault="00561BFA"/>
    <w:p w:rsidR="00F82DD4" w:rsidRDefault="00F82DD4">
      <w:pPr>
        <w:sectPr w:rsidR="00F82DD4" w:rsidSect="000108E4">
          <w:headerReference w:type="first" r:id="rId18"/>
          <w:pgSz w:w="11906" w:h="16838"/>
          <w:pgMar w:top="993" w:right="1417" w:bottom="1135" w:left="1417" w:header="708" w:footer="708" w:gutter="0"/>
          <w:cols w:space="708"/>
          <w:titlePg/>
          <w:docGrid w:linePitch="360"/>
        </w:sectPr>
      </w:pPr>
    </w:p>
    <w:p w:rsidR="00F82DD4" w:rsidRDefault="00F82DD4" w:rsidP="00F82DD4">
      <w:pPr>
        <w:pStyle w:val="Titre1"/>
        <w:jc w:val="center"/>
        <w:rPr>
          <w:rFonts w:asciiTheme="majorBidi" w:hAnsiTheme="majorBidi"/>
          <w:b w:val="0"/>
          <w:bCs w:val="0"/>
          <w:color w:val="auto"/>
          <w:sz w:val="52"/>
          <w:szCs w:val="52"/>
        </w:rPr>
      </w:pPr>
    </w:p>
    <w:p w:rsidR="00F82DD4" w:rsidRDefault="00F82DD4" w:rsidP="00F82DD4">
      <w:pPr>
        <w:pStyle w:val="Titre1"/>
        <w:jc w:val="center"/>
        <w:rPr>
          <w:rFonts w:asciiTheme="majorBidi" w:hAnsiTheme="majorBidi"/>
          <w:b w:val="0"/>
          <w:bCs w:val="0"/>
          <w:color w:val="auto"/>
          <w:sz w:val="52"/>
          <w:szCs w:val="52"/>
        </w:rPr>
      </w:pPr>
    </w:p>
    <w:p w:rsidR="00F82DD4" w:rsidRDefault="00F82DD4" w:rsidP="00F82DD4">
      <w:pPr>
        <w:pStyle w:val="Titre1"/>
        <w:jc w:val="center"/>
        <w:rPr>
          <w:rFonts w:asciiTheme="majorBidi" w:hAnsiTheme="majorBidi"/>
          <w:b w:val="0"/>
          <w:bCs w:val="0"/>
          <w:color w:val="auto"/>
          <w:sz w:val="52"/>
          <w:szCs w:val="52"/>
        </w:rPr>
      </w:pPr>
    </w:p>
    <w:p w:rsidR="00F82DD4" w:rsidRDefault="00F82DD4" w:rsidP="00F82DD4">
      <w:pPr>
        <w:pStyle w:val="Titre1"/>
        <w:jc w:val="center"/>
        <w:rPr>
          <w:rFonts w:asciiTheme="majorBidi" w:hAnsiTheme="majorBidi"/>
          <w:b w:val="0"/>
          <w:bCs w:val="0"/>
          <w:color w:val="auto"/>
          <w:sz w:val="52"/>
          <w:szCs w:val="52"/>
        </w:rPr>
      </w:pPr>
    </w:p>
    <w:p w:rsidR="00F82DD4" w:rsidRDefault="00F82DD4" w:rsidP="00F82DD4">
      <w:pPr>
        <w:pStyle w:val="Titre1"/>
        <w:jc w:val="center"/>
        <w:rPr>
          <w:rFonts w:asciiTheme="majorBidi" w:hAnsiTheme="majorBidi"/>
          <w:b w:val="0"/>
          <w:bCs w:val="0"/>
          <w:color w:val="auto"/>
          <w:sz w:val="52"/>
          <w:szCs w:val="52"/>
        </w:rPr>
      </w:pPr>
    </w:p>
    <w:p w:rsidR="00F82DD4" w:rsidRPr="00D94608" w:rsidRDefault="00F82DD4" w:rsidP="00D94608">
      <w:pPr>
        <w:jc w:val="center"/>
        <w:rPr>
          <w:rFonts w:asciiTheme="majorBidi" w:hAnsiTheme="majorBidi" w:cstheme="majorBidi"/>
          <w:b/>
          <w:bCs/>
          <w:sz w:val="52"/>
          <w:szCs w:val="52"/>
        </w:rPr>
      </w:pPr>
      <w:r w:rsidRPr="00D94608">
        <w:rPr>
          <w:rFonts w:asciiTheme="majorBidi" w:hAnsiTheme="majorBidi" w:cstheme="majorBidi"/>
          <w:b/>
          <w:bCs/>
          <w:sz w:val="52"/>
          <w:szCs w:val="52"/>
        </w:rPr>
        <w:t>Introduction générale</w:t>
      </w:r>
    </w:p>
    <w:p w:rsidR="00F82DD4" w:rsidRDefault="00F82DD4">
      <w:pPr>
        <w:sectPr w:rsidR="00F82DD4" w:rsidSect="000108E4">
          <w:headerReference w:type="first" r:id="rId19"/>
          <w:footerReference w:type="first" r:id="rId20"/>
          <w:pgSz w:w="11906" w:h="16838"/>
          <w:pgMar w:top="993" w:right="1417" w:bottom="1135" w:left="1417" w:header="708" w:footer="708" w:gutter="0"/>
          <w:cols w:space="708"/>
          <w:titlePg/>
          <w:docGrid w:linePitch="360"/>
        </w:sectPr>
      </w:pPr>
    </w:p>
    <w:p w:rsidR="00F82DD4" w:rsidRDefault="00F82DD4"/>
    <w:p w:rsidR="00F82DD4" w:rsidRDefault="00F82DD4" w:rsidP="00F82DD4">
      <w:pPr>
        <w:pStyle w:val="Titre1"/>
        <w:rPr>
          <w:rFonts w:asciiTheme="majorBidi" w:hAnsiTheme="majorBidi"/>
          <w:b w:val="0"/>
          <w:bCs w:val="0"/>
          <w:color w:val="auto"/>
          <w:sz w:val="44"/>
          <w:szCs w:val="44"/>
        </w:rPr>
      </w:pPr>
      <w:bookmarkStart w:id="12" w:name="_Toc413160395"/>
      <w:bookmarkStart w:id="13" w:name="_Toc419806150"/>
      <w:r>
        <w:rPr>
          <w:rFonts w:asciiTheme="majorBidi" w:hAnsiTheme="majorBidi"/>
          <w:b w:val="0"/>
          <w:bCs w:val="0"/>
          <w:color w:val="auto"/>
          <w:sz w:val="44"/>
          <w:szCs w:val="44"/>
        </w:rPr>
        <w:t>Introduction générale</w:t>
      </w:r>
      <w:bookmarkEnd w:id="12"/>
      <w:bookmarkEnd w:id="13"/>
    </w:p>
    <w:p w:rsidR="00F82DD4" w:rsidRDefault="00F82DD4" w:rsidP="00F82DD4">
      <w:pPr>
        <w:spacing w:line="360" w:lineRule="auto"/>
        <w:jc w:val="both"/>
        <w:rPr>
          <w:rFonts w:asciiTheme="majorBidi" w:hAnsiTheme="majorBidi" w:cstheme="majorBidi"/>
          <w:sz w:val="24"/>
          <w:szCs w:val="24"/>
        </w:rPr>
      </w:pPr>
    </w:p>
    <w:p w:rsidR="00F82DD4" w:rsidRDefault="00F82DD4" w:rsidP="00F91C84">
      <w:pPr>
        <w:spacing w:line="360" w:lineRule="auto"/>
        <w:jc w:val="both"/>
        <w:rPr>
          <w:rFonts w:asciiTheme="majorBidi" w:hAnsiTheme="majorBidi" w:cstheme="majorBidi"/>
          <w:sz w:val="24"/>
          <w:szCs w:val="24"/>
        </w:rPr>
      </w:pPr>
      <w:r>
        <w:rPr>
          <w:rFonts w:asciiTheme="majorBidi" w:hAnsiTheme="majorBidi" w:cstheme="majorBidi"/>
          <w:sz w:val="24"/>
          <w:szCs w:val="24"/>
        </w:rPr>
        <w:tab/>
        <w:t xml:space="preserve">L'image est la représentation visuelle du monde réel perçu soit par l'œil soit par un matériel d'acquisition d'image. Avec le progrès technologique que nous vivons aujourd'hui, le traitement </w:t>
      </w:r>
      <w:r w:rsidR="00A66726">
        <w:rPr>
          <w:rFonts w:asciiTheme="majorBidi" w:hAnsiTheme="majorBidi" w:cstheme="majorBidi"/>
          <w:sz w:val="24"/>
          <w:szCs w:val="24"/>
        </w:rPr>
        <w:t>d’image</w:t>
      </w:r>
      <w:r>
        <w:rPr>
          <w:rFonts w:asciiTheme="majorBidi" w:hAnsiTheme="majorBidi" w:cstheme="majorBidi"/>
          <w:sz w:val="24"/>
          <w:szCs w:val="24"/>
        </w:rPr>
        <w:t xml:space="preserve"> est </w:t>
      </w:r>
      <w:r w:rsidR="00A66726">
        <w:rPr>
          <w:rFonts w:asciiTheme="majorBidi" w:hAnsiTheme="majorBidi" w:cstheme="majorBidi"/>
          <w:sz w:val="24"/>
          <w:szCs w:val="24"/>
        </w:rPr>
        <w:t>devenu</w:t>
      </w:r>
      <w:r>
        <w:rPr>
          <w:rFonts w:asciiTheme="majorBidi" w:hAnsiTheme="majorBidi" w:cstheme="majorBidi"/>
          <w:sz w:val="24"/>
          <w:szCs w:val="24"/>
        </w:rPr>
        <w:t xml:space="preserve"> un thème important dans la recherche scientifique. En effet, l'amélioration du matériel d'acquisition d'image vient dans le cadre de l'amélioration de la qualité d'image que nous souhaitons avoir et justifie en outre l'importance de l'image dans notre quotidien. De plus, l'importance de l'image se manifeste aussi dans l'intégration des capteurs d'images dans plusieurs périphériques utilisés de façon quotidienne tel</w:t>
      </w:r>
      <w:r w:rsidR="00F91C84">
        <w:rPr>
          <w:rFonts w:asciiTheme="majorBidi" w:hAnsiTheme="majorBidi" w:cstheme="majorBidi"/>
          <w:sz w:val="24"/>
          <w:szCs w:val="24"/>
        </w:rPr>
        <w:t>le</w:t>
      </w:r>
      <w:r>
        <w:rPr>
          <w:rFonts w:asciiTheme="majorBidi" w:hAnsiTheme="majorBidi" w:cstheme="majorBidi"/>
          <w:sz w:val="24"/>
          <w:szCs w:val="24"/>
        </w:rPr>
        <w:t xml:space="preserve"> que les webcams intégrés dans les ordinateurs portables, les caméras dans les cellulaires, etc.</w:t>
      </w:r>
    </w:p>
    <w:p w:rsidR="00F82DD4" w:rsidRDefault="00F82DD4" w:rsidP="00F82DD4">
      <w:pPr>
        <w:spacing w:line="360" w:lineRule="auto"/>
        <w:jc w:val="both"/>
        <w:rPr>
          <w:rFonts w:asciiTheme="majorBidi" w:hAnsiTheme="majorBidi" w:cstheme="majorBidi"/>
          <w:sz w:val="24"/>
          <w:szCs w:val="24"/>
        </w:rPr>
      </w:pPr>
      <w:r>
        <w:rPr>
          <w:rFonts w:asciiTheme="majorBidi" w:hAnsiTheme="majorBidi" w:cstheme="majorBidi"/>
          <w:sz w:val="24"/>
          <w:szCs w:val="24"/>
        </w:rPr>
        <w:tab/>
        <w:t>L'image est utilisée dans différents domaines tels que dans la médecine, la robotique, la télévision, la vidéoconférence, la vidéosurveillance, le Web et d'autres. Ce besoin important de l'image dans le quotidien a introduit de nouvelles problématiques parmi lesquelles nous pouvons citer la compression d'images, la recherche d'images, la segmentation, l'extraction d'objets, l'organisation et l'indexation de l'information sur le Web, etc.</w:t>
      </w:r>
    </w:p>
    <w:p w:rsidR="00F82DD4" w:rsidRDefault="00F82DD4" w:rsidP="00F82DD4">
      <w:pPr>
        <w:spacing w:line="360" w:lineRule="auto"/>
        <w:jc w:val="both"/>
        <w:rPr>
          <w:rFonts w:asciiTheme="majorBidi" w:hAnsiTheme="majorBidi" w:cstheme="majorBidi"/>
          <w:sz w:val="24"/>
          <w:szCs w:val="24"/>
        </w:rPr>
      </w:pPr>
      <w:r>
        <w:rPr>
          <w:rFonts w:asciiTheme="majorBidi" w:hAnsiTheme="majorBidi" w:cstheme="majorBidi"/>
          <w:sz w:val="24"/>
          <w:szCs w:val="24"/>
        </w:rPr>
        <w:tab/>
        <w:t>Toutes ces problématiques se basent essentiellement sur le traitement d'images par ordinateur ou plus généralement la notion de l'apprentissage par machine. En effet, lorsqu'il s'agit d'un grand volume de données, l'opération de recherche d'images ou de comparaison d'images est difficile, voire impossible, pour l'être humain, d'où le besoin de confier cette opération à une machine capable de stocker ce volume de données et le traiter plus rapidement. Par ailleurs, dans certains domaines d'applications, la machine est celle qui prend la décision. A titre d'exemple, dans la robotique, un robot mobile doit apprendre comment réagir suite à la détection d'un objet dans son environnement.</w:t>
      </w:r>
    </w:p>
    <w:p w:rsidR="00F82DD4" w:rsidRDefault="00F82DD4" w:rsidP="00F82DD4">
      <w:pPr>
        <w:spacing w:line="360" w:lineRule="auto"/>
        <w:jc w:val="both"/>
        <w:rPr>
          <w:rFonts w:asciiTheme="majorBidi" w:hAnsiTheme="majorBidi" w:cstheme="majorBidi"/>
          <w:sz w:val="24"/>
          <w:szCs w:val="24"/>
        </w:rPr>
      </w:pPr>
      <w:r>
        <w:rPr>
          <w:rFonts w:asciiTheme="majorBidi" w:hAnsiTheme="majorBidi" w:cstheme="majorBidi"/>
          <w:sz w:val="24"/>
          <w:szCs w:val="24"/>
        </w:rPr>
        <w:tab/>
        <w:t xml:space="preserve">Parmi les analyses que nous pouvons effectuer sur l'image, nous citons l'analyse de la texture. La texture est une propriété importante caractérisant les régions d'une image. Malgré qu'il n'y ait pas une définition exacte de la texture, nous pouvons tout de même admettre qu'elle représente la mesure de certaines propriétés d'une région telles que la finesse, la granularité, la régularité et l'homogénéité [Chen 99], [Gonzalez 08]. Pour analyser les textures d'une image, nous faisons recours dans nos travaux </w:t>
      </w:r>
      <w:r>
        <w:rPr>
          <w:rFonts w:ascii="Times New Roman" w:eastAsia="Times New Roman" w:hAnsi="Times New Roman" w:cs="Times New Roman"/>
          <w:sz w:val="24"/>
          <w:szCs w:val="24"/>
        </w:rPr>
        <w:t>aux techniques de transformation d’images</w:t>
      </w:r>
      <w:r>
        <w:rPr>
          <w:rFonts w:asciiTheme="majorBidi" w:hAnsiTheme="majorBidi" w:cstheme="majorBidi"/>
          <w:sz w:val="24"/>
          <w:szCs w:val="24"/>
        </w:rPr>
        <w:t xml:space="preserve">. </w:t>
      </w:r>
      <w:r>
        <w:rPr>
          <w:rFonts w:ascii="Times New Roman" w:eastAsia="Times New Roman" w:hAnsi="Times New Roman" w:cs="Times New Roman"/>
          <w:sz w:val="24"/>
          <w:szCs w:val="24"/>
        </w:rPr>
        <w:t xml:space="preserve">Souvent, ces images ne peuvent être étudiées telles quelles sont et doivent subir des </w:t>
      </w:r>
      <w:r>
        <w:rPr>
          <w:rFonts w:ascii="Times New Roman" w:eastAsia="Times New Roman" w:hAnsi="Times New Roman" w:cs="Times New Roman"/>
          <w:sz w:val="24"/>
          <w:szCs w:val="24"/>
        </w:rPr>
        <w:lastRenderedPageBreak/>
        <w:t>transformations. Ces étapes de transformations permettent de représenter l’image à traiter d’une manière plus adaptée au trait</w:t>
      </w:r>
      <w:r>
        <w:rPr>
          <w:rFonts w:ascii="Times New Roman" w:hAnsi="Times New Roman" w:cs="Times New Roman"/>
          <w:sz w:val="24"/>
          <w:szCs w:val="24"/>
        </w:rPr>
        <w:t xml:space="preserve">ement envisagé. </w:t>
      </w:r>
      <w:r>
        <w:rPr>
          <w:rFonts w:asciiTheme="majorBidi" w:hAnsiTheme="majorBidi" w:cstheme="majorBidi"/>
          <w:sz w:val="24"/>
          <w:szCs w:val="24"/>
        </w:rPr>
        <w:t xml:space="preserve">Ces transformations ont rendu l'analyse d’image un outil puissant pour </w:t>
      </w:r>
      <w:r>
        <w:rPr>
          <w:rFonts w:ascii="Times New Roman" w:eastAsia="Times New Roman" w:hAnsi="Times New Roman" w:cs="Times New Roman"/>
          <w:sz w:val="24"/>
          <w:szCs w:val="24"/>
        </w:rPr>
        <w:t xml:space="preserve">extraire l’information importante et </w:t>
      </w:r>
      <w:r>
        <w:rPr>
          <w:rFonts w:asciiTheme="majorBidi" w:hAnsiTheme="majorBidi" w:cstheme="majorBidi"/>
          <w:sz w:val="24"/>
          <w:szCs w:val="24"/>
        </w:rPr>
        <w:t xml:space="preserve">pour développer les applications de compression, de segmentation, de codage, de </w:t>
      </w:r>
      <w:r>
        <w:rPr>
          <w:rFonts w:ascii="Times New Roman" w:eastAsia="Times New Roman" w:hAnsi="Times New Roman" w:cs="Times New Roman"/>
          <w:sz w:val="24"/>
          <w:szCs w:val="24"/>
        </w:rPr>
        <w:t>reconnaissance de motifs</w:t>
      </w:r>
      <w:r>
        <w:rPr>
          <w:rFonts w:asciiTheme="majorBidi" w:hAnsiTheme="majorBidi" w:cstheme="majorBidi"/>
          <w:sz w:val="24"/>
          <w:szCs w:val="24"/>
        </w:rPr>
        <w:t>, etc.</w:t>
      </w:r>
    </w:p>
    <w:p w:rsidR="00F82DD4" w:rsidRDefault="00F82DD4" w:rsidP="00F82DD4">
      <w:pPr>
        <w:spacing w:line="360" w:lineRule="auto"/>
        <w:jc w:val="both"/>
        <w:rPr>
          <w:rFonts w:ascii="Times New Roman" w:hAnsi="Times New Roman" w:cs="Times New Roman"/>
          <w:sz w:val="24"/>
          <w:szCs w:val="24"/>
        </w:rPr>
      </w:pPr>
      <w:r>
        <w:rPr>
          <w:rFonts w:asciiTheme="majorBidi" w:hAnsiTheme="majorBidi" w:cstheme="majorBidi"/>
          <w:sz w:val="24"/>
          <w:szCs w:val="24"/>
        </w:rPr>
        <w:tab/>
        <w:t xml:space="preserve">Parmi les domaines sur lesquels nous pouvons appliquer ces transformations, nous citons la détection de défauts de texture dans les tissus de textile. Le textile représente l'un des domaines les plus actifs de notre quotidien. L'industrie Tunisienne de textile et habillement compte plus de 2000 entreprises, concentrées principalement au Sahel et au Grand Tunis [MIT 10]. La production textile s'élevait à un chiffre d’affaires de 7 milliards de dinars, dont 5 milliards à l’exportation en 2013, l’industrie textile-habillement joue un rôle clé dans les équilibres socioéconomiques du pays. Le secteur emploie plus de 200000 personnes [Cettex 13]. Dans certains autres pays puissants en industrie du textile, les chiffres sont plus remarquables. A titre d'exemple, l'industrie chinoise de textile a réalisé des exportations d'une valeur de 46 milliards de dollars au premier semestre de l'année 2011 [Chine 12]. </w:t>
      </w:r>
      <w:bookmarkStart w:id="14" w:name="OLE_LINK77"/>
      <w:bookmarkStart w:id="15" w:name="OLE_LINK78"/>
      <w:r>
        <w:rPr>
          <w:rFonts w:asciiTheme="majorBidi" w:hAnsiTheme="majorBidi" w:cstheme="majorBidi"/>
          <w:sz w:val="24"/>
          <w:szCs w:val="24"/>
        </w:rPr>
        <w:t>Ces statistiques montrent la valeur ajoutée ainsi que l'importance de ce secteur dans l'économie nationale et mondiale</w:t>
      </w:r>
      <w:bookmarkEnd w:id="14"/>
      <w:bookmarkEnd w:id="15"/>
      <w:r>
        <w:rPr>
          <w:rFonts w:ascii="Times New Roman" w:hAnsi="Times New Roman" w:cs="Times New Roman"/>
          <w:sz w:val="24"/>
          <w:szCs w:val="24"/>
        </w:rPr>
        <w:t xml:space="preserve">. </w:t>
      </w:r>
      <w:r>
        <w:rPr>
          <w:rFonts w:asciiTheme="majorBidi" w:hAnsiTheme="majorBidi" w:cstheme="majorBidi"/>
          <w:sz w:val="24"/>
          <w:szCs w:val="24"/>
        </w:rPr>
        <w:t xml:space="preserve">Cependant les gains du secteur du textile dépendent du facteur de qualité du produit. </w:t>
      </w:r>
      <w:r>
        <w:rPr>
          <w:rFonts w:ascii="Times New Roman" w:hAnsi="Times New Roman" w:cs="Times New Roman"/>
          <w:sz w:val="24"/>
          <w:szCs w:val="24"/>
        </w:rPr>
        <w:t>Dans ce contexte, la qualité devient un enjeu important et la recherche des nouveaux moyens permettant d’améliorer la qualité est un intérêt chez les industriels. Toujours il existe des défauts qui apparaissent de façon aléatoire indépendamment des moyens de production malgré tous les efforts portés sur ces moyens. Ainsi des contrôles sont effectués à la fin de production de manière systématique.</w:t>
      </w:r>
    </w:p>
    <w:p w:rsidR="00F82DD4" w:rsidRDefault="00F82DD4" w:rsidP="00F82DD4">
      <w:pPr>
        <w:spacing w:line="360" w:lineRule="auto"/>
        <w:jc w:val="both"/>
      </w:pPr>
      <w:r>
        <w:rPr>
          <w:rFonts w:ascii="Times New Roman" w:hAnsi="Times New Roman" w:cs="Times New Roman"/>
          <w:sz w:val="24"/>
          <w:szCs w:val="24"/>
        </w:rPr>
        <w:tab/>
        <w:t xml:space="preserve">Le contrôle qualité est une réalité à laquelle sont confrontées toutes les entreprises de production. </w:t>
      </w:r>
      <w:r>
        <w:rPr>
          <w:rFonts w:asciiTheme="majorBidi" w:hAnsiTheme="majorBidi" w:cstheme="majorBidi"/>
          <w:sz w:val="24"/>
          <w:szCs w:val="24"/>
        </w:rPr>
        <w:t>En effet, en 1992, une étude dans [Srinivasan 92] et [</w:t>
      </w:r>
      <w:bookmarkStart w:id="16" w:name="OLE_LINK62"/>
      <w:bookmarkStart w:id="17" w:name="OLE_LINK63"/>
      <w:r>
        <w:rPr>
          <w:rFonts w:asciiTheme="majorBidi" w:hAnsiTheme="majorBidi" w:cstheme="majorBidi"/>
          <w:sz w:val="24"/>
          <w:szCs w:val="24"/>
        </w:rPr>
        <w:t>Vikrant 13</w:t>
      </w:r>
      <w:bookmarkEnd w:id="16"/>
      <w:bookmarkEnd w:id="17"/>
      <w:r>
        <w:rPr>
          <w:rFonts w:asciiTheme="majorBidi" w:hAnsiTheme="majorBidi" w:cstheme="majorBidi"/>
          <w:sz w:val="24"/>
          <w:szCs w:val="24"/>
        </w:rPr>
        <w:t>] a estimé la réduction du prix du produit textile à 45%-65%. Cette réduction est essentiellement due à la présence de défauts, l</w:t>
      </w:r>
      <w:r>
        <w:rPr>
          <w:rFonts w:ascii="Times New Roman" w:hAnsi="Times New Roman" w:cs="Times New Roman"/>
          <w:sz w:val="24"/>
          <w:szCs w:val="24"/>
        </w:rPr>
        <w:t>orsque cette production est de faible volume ou très spécialisée, les méthodes traditionnelles de contrôle présentent des résultats satisfaisants. Par contre, lorsque la production est assez importante les tâches d’inspection sont généralement répétitives et pénibles pour l'être humain et pourraient dans certains cas être effectuées de façon automatique par une machine. Cette automatisation présente des avantages incontestables car elle peut effectuer des tâches irréalisables par l’opérateur. Elle permet ainsi de réaliser des opérations à des cadences très élevées ou dans un environnement très difficile (contamination, haute température etc.).</w:t>
      </w:r>
      <w:r>
        <w:rPr>
          <w:rFonts w:asciiTheme="majorBidi" w:hAnsiTheme="majorBidi" w:cstheme="majorBidi"/>
          <w:sz w:val="24"/>
          <w:szCs w:val="24"/>
        </w:rPr>
        <w:t xml:space="preserve"> D'où la nécessité de la mise en place d'un processus de contrôle automatisé de la qualité. </w:t>
      </w:r>
    </w:p>
    <w:p w:rsidR="00F82DD4" w:rsidRDefault="00F82DD4" w:rsidP="00F82DD4">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ab/>
        <w:t xml:space="preserve">L'automatisation des processus de contrôle de qualité réduit le coût élevé de l'inspection et le contrôle manuel vu que la quantité gigantesque des produits à inspecter. Cependant, ce processus automatique reste jusqu'à nos jours un défi pour les chercheurs vu la complexité de la conception de ce processus qui dépend essentiellement de la variation stochastique de l'échelle, de l'élasticité et de l'inclinaison du tissu ainsi que de l'environnement et de la nature de tissage [Kumar 01]. </w:t>
      </w:r>
    </w:p>
    <w:p w:rsidR="00F82DD4" w:rsidRDefault="00F82DD4" w:rsidP="00F82DD4">
      <w:pPr>
        <w:spacing w:line="360" w:lineRule="auto"/>
        <w:jc w:val="both"/>
        <w:rPr>
          <w:rFonts w:asciiTheme="majorBidi" w:hAnsiTheme="majorBidi" w:cstheme="majorBidi"/>
          <w:sz w:val="24"/>
          <w:szCs w:val="24"/>
        </w:rPr>
      </w:pPr>
      <w:r>
        <w:rPr>
          <w:rFonts w:asciiTheme="majorBidi" w:hAnsiTheme="majorBidi" w:cstheme="majorBidi"/>
          <w:sz w:val="24"/>
          <w:szCs w:val="24"/>
        </w:rPr>
        <w:t>Il est à signaler que les processus de contrôle de qualité classique tels que la comparaison image à image, restent non efficaces pour plusieurs raisons. Par exemple, si les images n'admettent pas exactement la même taille et la même résolution spatiale (en dpi). Ou encore par exemple une légère translation ou rotation de l’image de référence par apport à l’image à tester dans ce cas, la comparaison image à image ne donne pas les résultats souhaités. Une solution possible consiste à extraire une signature compacte des images pour pouvoir les comparer.</w:t>
      </w:r>
    </w:p>
    <w:p w:rsidR="00F82DD4" w:rsidRPr="00C776B0" w:rsidRDefault="00F82DD4" w:rsidP="00F82DD4">
      <w:pPr>
        <w:pStyle w:val="Titre2"/>
        <w:spacing w:line="360" w:lineRule="auto"/>
        <w:rPr>
          <w:rFonts w:asciiTheme="majorBidi" w:hAnsiTheme="majorBidi"/>
          <w:color w:val="auto"/>
          <w:sz w:val="32"/>
          <w:szCs w:val="32"/>
        </w:rPr>
      </w:pPr>
      <w:bookmarkStart w:id="18" w:name="_Toc413160396"/>
      <w:bookmarkStart w:id="19" w:name="_Toc419806151"/>
      <w:r w:rsidRPr="00C776B0">
        <w:rPr>
          <w:rFonts w:asciiTheme="majorBidi" w:hAnsiTheme="majorBidi"/>
          <w:color w:val="auto"/>
          <w:sz w:val="32"/>
          <w:szCs w:val="32"/>
        </w:rPr>
        <w:t>Problématique et objectifs de la thèse</w:t>
      </w:r>
      <w:bookmarkEnd w:id="18"/>
      <w:bookmarkEnd w:id="19"/>
    </w:p>
    <w:p w:rsidR="00F82DD4" w:rsidRDefault="00F82DD4" w:rsidP="00F82DD4">
      <w:pPr>
        <w:spacing w:after="60" w:line="360" w:lineRule="auto"/>
        <w:jc w:val="both"/>
        <w:rPr>
          <w:rFonts w:asciiTheme="majorBidi" w:hAnsiTheme="majorBidi" w:cstheme="majorBidi"/>
          <w:sz w:val="24"/>
          <w:szCs w:val="24"/>
        </w:rPr>
      </w:pPr>
      <w:r>
        <w:rPr>
          <w:rFonts w:asciiTheme="majorBidi" w:hAnsiTheme="majorBidi" w:cstheme="majorBidi"/>
          <w:sz w:val="24"/>
          <w:szCs w:val="24"/>
        </w:rPr>
        <w:tab/>
        <w:t xml:space="preserve">Dans ce travail de thèse, on cherche à </w:t>
      </w:r>
      <w:bookmarkStart w:id="20" w:name="OLE_LINK36"/>
      <w:bookmarkStart w:id="21" w:name="OLE_LINK37"/>
      <w:r>
        <w:rPr>
          <w:rFonts w:asciiTheme="majorBidi" w:hAnsiTheme="majorBidi" w:cstheme="majorBidi"/>
          <w:sz w:val="24"/>
          <w:szCs w:val="24"/>
        </w:rPr>
        <w:t xml:space="preserve">développer de nouvelles techniques automatiques de la détection de défauts de texture dans les tissus de textile </w:t>
      </w:r>
      <w:bookmarkEnd w:id="20"/>
      <w:bookmarkEnd w:id="21"/>
      <w:r>
        <w:rPr>
          <w:rFonts w:asciiTheme="majorBidi" w:hAnsiTheme="majorBidi" w:cstheme="majorBidi"/>
          <w:sz w:val="24"/>
          <w:szCs w:val="24"/>
        </w:rPr>
        <w:t>dans le but de concevoir un système complet d’aide au diagnostic qui va assister les industriels au cours de leurs analyses des produits. Ceci s’inscrit dans le cadre de l’automatisation du processus d’analyse des tissus de textile afin de fournir aux entreprises industrielles une évaluation cohérente, objective et rapide et une meilleure qualité du produit fini (Figure 1).</w:t>
      </w:r>
    </w:p>
    <w:p w:rsidR="00F82DD4" w:rsidRDefault="00F82DD4" w:rsidP="00F82DD4">
      <w:pPr>
        <w:spacing w:line="360" w:lineRule="auto"/>
        <w:jc w:val="both"/>
        <w:rPr>
          <w:rFonts w:asciiTheme="majorBidi" w:hAnsiTheme="majorBidi" w:cstheme="majorBidi"/>
          <w:sz w:val="24"/>
          <w:szCs w:val="24"/>
        </w:rPr>
      </w:pPr>
      <w:r>
        <w:rPr>
          <w:rFonts w:asciiTheme="majorBidi" w:hAnsiTheme="majorBidi" w:cstheme="majorBidi"/>
          <w:sz w:val="24"/>
          <w:szCs w:val="24"/>
        </w:rPr>
        <w:tab/>
        <w:t xml:space="preserve">Pour ce fait, il fallait bien étudier les images de tissus de textile qui sont caractérisées par la non homogénéité, la grande variabilité de taille, de forme et les différents types de défauts pouvant se produire durant le processus de tricotage d'une trame de tissu ainsi que la sensibilité aux bruits. De même, pour affronter toutes ces difficultés, il fallait également bien choisir les méthodes de détection de base à partir de nouvelles approches appropriées que nous allons développer au cours de cette thèse. A partir de notre étude bibliographique, il semble que la méthode de variation d’homogénéité locale et la méthode de la transformée en cosinus discrète sont parmi les outils les plus puissants qu’on peut employer pour résoudre les problèmes de détection de défauts dans les tissus de textile. En effet, </w:t>
      </w:r>
      <w:r>
        <w:rPr>
          <w:rFonts w:ascii="Times New Roman" w:eastAsia="Times New Roman" w:hAnsi="Times New Roman" w:cs="Times New Roman"/>
          <w:sz w:val="24"/>
          <w:szCs w:val="24"/>
        </w:rPr>
        <w:t xml:space="preserve">les étapes de transformations à apporter sur </w:t>
      </w:r>
      <w:r>
        <w:rPr>
          <w:rFonts w:asciiTheme="majorBidi" w:hAnsiTheme="majorBidi" w:cstheme="majorBidi"/>
          <w:sz w:val="24"/>
          <w:szCs w:val="24"/>
        </w:rPr>
        <w:t>ces images nous mènent à aborder deux sujets très délicats : le premier est lié à l</w:t>
      </w:r>
      <w:r>
        <w:rPr>
          <w:rFonts w:ascii="Times New Roman" w:hAnsi="Times New Roman" w:cs="Times New Roman"/>
          <w:sz w:val="24"/>
          <w:szCs w:val="24"/>
        </w:rPr>
        <w:t xml:space="preserve">’extraction des informations qui caractérisent la présence ou bien l’absence des défauts. La prise de décision repose sur la pertinence des paramètres utilisés. La difficulté </w:t>
      </w:r>
      <w:r>
        <w:rPr>
          <w:rFonts w:ascii="Times New Roman" w:hAnsi="Times New Roman" w:cs="Times New Roman"/>
          <w:sz w:val="24"/>
          <w:szCs w:val="24"/>
        </w:rPr>
        <w:lastRenderedPageBreak/>
        <w:t>réside donc dans le choix de ces paramètres.</w:t>
      </w:r>
      <w:r>
        <w:rPr>
          <w:rFonts w:asciiTheme="majorBidi" w:hAnsiTheme="majorBidi" w:cstheme="majorBidi"/>
          <w:sz w:val="24"/>
          <w:szCs w:val="24"/>
        </w:rPr>
        <w:t xml:space="preserve"> Le deuxième sujet consiste à développer une méthode de détection et de classification afin d'obtenir le nombre total des défauts dans chaque image. Ceci nous conduit bien évidemment à déterminer le pourcentage du taux de détection dans chaque échantillon  (Figure 1).</w:t>
      </w:r>
    </w:p>
    <w:bookmarkStart w:id="22" w:name="OLE_LINK34"/>
    <w:bookmarkStart w:id="23" w:name="OLE_LINK35"/>
    <w:p w:rsidR="00F82DD4" w:rsidRDefault="00F82DD4" w:rsidP="00F82DD4">
      <w:pPr>
        <w:keepNext/>
        <w:spacing w:line="360" w:lineRule="auto"/>
        <w:jc w:val="both"/>
      </w:pPr>
      <w:r w:rsidRPr="0079545E">
        <w:rPr>
          <w:rFonts w:eastAsiaTheme="minorEastAsia"/>
        </w:rPr>
        <w:object w:dxaOrig="11724" w:dyaOrig="77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54.5pt;height:300pt" o:ole="">
            <v:imagedata r:id="rId21" o:title=""/>
          </v:shape>
          <o:OLEObject Type="Embed" ProgID="Visio.Drawing.11" ShapeID="_x0000_i1027" DrawAspect="Content" ObjectID="_1539890413" r:id="rId22"/>
        </w:object>
      </w:r>
      <w:bookmarkEnd w:id="22"/>
      <w:bookmarkEnd w:id="23"/>
    </w:p>
    <w:p w:rsidR="00F82DD4" w:rsidRDefault="00F82DD4" w:rsidP="00F82DD4">
      <w:pPr>
        <w:pStyle w:val="Lgende"/>
        <w:jc w:val="center"/>
        <w:rPr>
          <w:sz w:val="20"/>
          <w:lang w:val="fr-FR"/>
        </w:rPr>
      </w:pPr>
      <w:bookmarkStart w:id="24" w:name="_Toc410562636"/>
      <w:bookmarkStart w:id="25" w:name="_Toc410477977"/>
      <w:bookmarkStart w:id="26" w:name="_Toc414909615"/>
      <w:r>
        <w:rPr>
          <w:sz w:val="20"/>
          <w:lang w:val="fr-FR"/>
        </w:rPr>
        <w:t xml:space="preserve">Figure </w:t>
      </w:r>
      <w:r w:rsidR="00A207E5">
        <w:fldChar w:fldCharType="begin"/>
      </w:r>
      <w:r>
        <w:rPr>
          <w:sz w:val="20"/>
          <w:lang w:val="fr-FR"/>
        </w:rPr>
        <w:instrText xml:space="preserve"> SEQ Figure \* ARABIC </w:instrText>
      </w:r>
      <w:r w:rsidR="00A207E5">
        <w:fldChar w:fldCharType="separate"/>
      </w:r>
      <w:r w:rsidR="00921548">
        <w:rPr>
          <w:noProof/>
          <w:sz w:val="20"/>
          <w:lang w:val="fr-FR"/>
        </w:rPr>
        <w:t>1</w:t>
      </w:r>
      <w:r w:rsidR="00A207E5">
        <w:fldChar w:fldCharType="end"/>
      </w:r>
      <w:r>
        <w:rPr>
          <w:sz w:val="20"/>
          <w:lang w:val="fr-FR"/>
        </w:rPr>
        <w:t xml:space="preserve">: </w:t>
      </w:r>
      <w:r>
        <w:rPr>
          <w:b w:val="0"/>
          <w:bCs/>
          <w:sz w:val="20"/>
          <w:lang w:val="fr-FR"/>
        </w:rPr>
        <w:t>synoptique</w:t>
      </w:r>
      <w:r>
        <w:rPr>
          <w:sz w:val="20"/>
          <w:lang w:val="fr-FR"/>
        </w:rPr>
        <w:t xml:space="preserve"> </w:t>
      </w:r>
      <w:r>
        <w:rPr>
          <w:b w:val="0"/>
          <w:bCs/>
          <w:sz w:val="20"/>
          <w:lang w:val="fr-FR"/>
        </w:rPr>
        <w:t>d'un système typique d'inspection automatique de tissu</w:t>
      </w:r>
      <w:bookmarkEnd w:id="24"/>
      <w:bookmarkEnd w:id="25"/>
      <w:bookmarkEnd w:id="26"/>
    </w:p>
    <w:p w:rsidR="00F82DD4" w:rsidRPr="00C776B0" w:rsidRDefault="00F82DD4" w:rsidP="00F82DD4">
      <w:pPr>
        <w:pStyle w:val="Titre2"/>
        <w:spacing w:line="360" w:lineRule="auto"/>
        <w:rPr>
          <w:rFonts w:asciiTheme="majorBidi" w:hAnsiTheme="majorBidi"/>
          <w:color w:val="auto"/>
          <w:sz w:val="32"/>
          <w:szCs w:val="32"/>
        </w:rPr>
      </w:pPr>
      <w:bookmarkStart w:id="27" w:name="_Toc413160397"/>
      <w:bookmarkStart w:id="28" w:name="_Toc419806152"/>
      <w:r w:rsidRPr="00C776B0">
        <w:rPr>
          <w:rFonts w:asciiTheme="majorBidi" w:hAnsiTheme="majorBidi"/>
          <w:color w:val="auto"/>
          <w:sz w:val="32"/>
          <w:szCs w:val="32"/>
        </w:rPr>
        <w:t>Organisation du manuscrit de la thèse</w:t>
      </w:r>
      <w:bookmarkEnd w:id="27"/>
      <w:bookmarkEnd w:id="28"/>
    </w:p>
    <w:p w:rsidR="00F82DD4" w:rsidRDefault="00F82DD4" w:rsidP="00F82DD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Notre mémoire est organisé comme suit :</w:t>
      </w:r>
    </w:p>
    <w:p w:rsidR="00F82DD4" w:rsidRDefault="00F82DD4" w:rsidP="00F82DD4">
      <w:pPr>
        <w:spacing w:after="0" w:line="360" w:lineRule="auto"/>
        <w:ind w:firstLine="708"/>
        <w:jc w:val="both"/>
        <w:rPr>
          <w:rFonts w:asciiTheme="majorBidi" w:hAnsiTheme="majorBidi" w:cstheme="majorBidi"/>
          <w:sz w:val="24"/>
          <w:szCs w:val="24"/>
        </w:rPr>
      </w:pPr>
      <w:r>
        <w:rPr>
          <w:rFonts w:ascii="Times New Roman" w:hAnsi="Times New Roman" w:cs="Times New Roman"/>
          <w:b/>
          <w:bCs/>
          <w:sz w:val="24"/>
          <w:szCs w:val="24"/>
        </w:rPr>
        <w:t>Dans le premier chapitre</w:t>
      </w:r>
      <w:r>
        <w:rPr>
          <w:rFonts w:ascii="Times New Roman" w:hAnsi="Times New Roman" w:cs="Times New Roman"/>
          <w:sz w:val="24"/>
          <w:szCs w:val="24"/>
        </w:rPr>
        <w:t xml:space="preserve">, nous définissons le contexte </w:t>
      </w:r>
      <w:r>
        <w:rPr>
          <w:rFonts w:asciiTheme="majorBidi" w:hAnsiTheme="majorBidi" w:cstheme="majorBidi"/>
          <w:sz w:val="24"/>
          <w:szCs w:val="24"/>
        </w:rPr>
        <w:t>auquel se rapporte la problématique étudiée, pour détailler par la suite les différents types de défauts les plus fréquents dans la fabrication de tissu. Nous présentons par la suite une étude bibliographique des techniques fréquemment utilisées pour la détection de défauts dans les textures des tissus de textiles ainsi que leurs avantages et leurs inconvénients.</w:t>
      </w:r>
    </w:p>
    <w:p w:rsidR="00F82DD4" w:rsidRDefault="00F82DD4" w:rsidP="00F82DD4">
      <w:pPr>
        <w:spacing w:after="0" w:line="360" w:lineRule="auto"/>
        <w:ind w:firstLine="708"/>
        <w:jc w:val="both"/>
        <w:rPr>
          <w:rStyle w:val="hps"/>
          <w:rFonts w:ascii="Times New Roman" w:hAnsi="Times New Roman" w:cs="Times New Roman"/>
        </w:rPr>
      </w:pPr>
      <w:r>
        <w:rPr>
          <w:rFonts w:ascii="Times New Roman" w:hAnsi="Times New Roman" w:cs="Times New Roman"/>
          <w:b/>
          <w:bCs/>
          <w:sz w:val="24"/>
          <w:szCs w:val="24"/>
        </w:rPr>
        <w:t>Dans le chapitre 2</w:t>
      </w:r>
      <w:r>
        <w:rPr>
          <w:rFonts w:ascii="Times New Roman" w:hAnsi="Times New Roman" w:cs="Times New Roman"/>
          <w:sz w:val="24"/>
          <w:szCs w:val="24"/>
        </w:rPr>
        <w:t>, nous présentons une description de la variation d’homogénéité locale (H-image) ainsi que le calcul de</w:t>
      </w:r>
      <w:r>
        <w:rPr>
          <w:rStyle w:val="hps"/>
          <w:rFonts w:ascii="Times New Roman" w:hAnsi="Times New Roman" w:cs="Times New Roman"/>
          <w:sz w:val="24"/>
          <w:szCs w:val="24"/>
        </w:rPr>
        <w:t xml:space="preserve"> la valeur d’homogénéité pour chaque pixel. Par la suite, nous allons citer les différents domaines d’applications de cette technique. Enfin, nous achevons ce par l’énoncé d’une nouvelle méthode proposée pour la détection de défauts à </w:t>
      </w:r>
      <w:r>
        <w:rPr>
          <w:rStyle w:val="hps"/>
          <w:rFonts w:ascii="Times New Roman" w:hAnsi="Times New Roman" w:cs="Times New Roman"/>
          <w:sz w:val="24"/>
          <w:szCs w:val="24"/>
        </w:rPr>
        <w:lastRenderedPageBreak/>
        <w:t>base de la variation de l’homogénéité locale et nous concluons sur les avantages et les limitations de cette méthode.</w:t>
      </w:r>
    </w:p>
    <w:p w:rsidR="00F82DD4" w:rsidRDefault="00F82DD4" w:rsidP="00F82DD4">
      <w:pPr>
        <w:spacing w:after="0" w:line="360" w:lineRule="auto"/>
        <w:ind w:firstLine="708"/>
        <w:jc w:val="both"/>
      </w:pPr>
      <w:bookmarkStart w:id="29" w:name="OLE_LINK22"/>
      <w:bookmarkStart w:id="30" w:name="OLE_LINK23"/>
      <w:r>
        <w:rPr>
          <w:rFonts w:ascii="Times New Roman" w:hAnsi="Times New Roman" w:cs="Times New Roman"/>
          <w:b/>
          <w:bCs/>
          <w:sz w:val="24"/>
          <w:szCs w:val="24"/>
        </w:rPr>
        <w:t xml:space="preserve">Le chapitre 3 </w:t>
      </w:r>
      <w:r>
        <w:rPr>
          <w:rFonts w:ascii="Times New Roman" w:hAnsi="Times New Roman" w:cs="Times New Roman"/>
          <w:sz w:val="24"/>
          <w:szCs w:val="24"/>
        </w:rPr>
        <w:t xml:space="preserve">représente une continuation des travaux abordés dans le chapitre précédent où nous proposons trois méthodes d’évaluation de la détection de défauts dans les textures de tissus de textiles. Au début, nous présentons une première méthode automatique pour la localisation des défauts dans les images étudiées. Cette méthode commence par la construction du H-image par un masque bien déterminé. Puis nous proposons d’étudier la variation des variances de H-image suivant les axes </w:t>
      </w:r>
      <w:r>
        <w:rPr>
          <w:rFonts w:ascii="Times New Roman" w:hAnsi="Times New Roman" w:cs="Times New Roman"/>
          <w:i/>
          <w:iCs/>
          <w:sz w:val="24"/>
          <w:szCs w:val="24"/>
        </w:rPr>
        <w:t>x</w:t>
      </w:r>
      <w:r>
        <w:rPr>
          <w:rFonts w:ascii="Times New Roman" w:hAnsi="Times New Roman" w:cs="Times New Roman"/>
          <w:sz w:val="24"/>
          <w:szCs w:val="24"/>
        </w:rPr>
        <w:t xml:space="preserve"> et </w:t>
      </w:r>
      <w:r>
        <w:rPr>
          <w:rFonts w:ascii="Times New Roman" w:hAnsi="Times New Roman" w:cs="Times New Roman"/>
          <w:i/>
          <w:iCs/>
          <w:sz w:val="24"/>
          <w:szCs w:val="24"/>
        </w:rPr>
        <w:t>y</w:t>
      </w:r>
      <w:r>
        <w:rPr>
          <w:rFonts w:ascii="Times New Roman" w:hAnsi="Times New Roman" w:cs="Times New Roman"/>
          <w:sz w:val="24"/>
          <w:szCs w:val="24"/>
        </w:rPr>
        <w:t xml:space="preserve"> afin de déterminer les zones défectueuses</w:t>
      </w:r>
      <w:r>
        <w:rPr>
          <w:rFonts w:ascii="Times New Roman" w:hAnsi="Times New Roman" w:cs="Times New Roman"/>
          <w:i/>
          <w:iCs/>
          <w:sz w:val="24"/>
          <w:szCs w:val="24"/>
        </w:rPr>
        <w:t>.</w:t>
      </w:r>
      <w:r>
        <w:t xml:space="preserve"> </w:t>
      </w:r>
      <w:r>
        <w:rPr>
          <w:rFonts w:asciiTheme="majorBidi" w:hAnsiTheme="majorBidi" w:cstheme="majorBidi"/>
          <w:sz w:val="24"/>
          <w:szCs w:val="24"/>
        </w:rPr>
        <w:t>Ensuite,</w:t>
      </w:r>
      <w:r>
        <w:rPr>
          <w:rFonts w:ascii="Times New Roman" w:hAnsi="Times New Roman" w:cs="Times New Roman"/>
          <w:sz w:val="24"/>
          <w:szCs w:val="24"/>
        </w:rPr>
        <w:t xml:space="preserve"> nous présentons la deuxième méthode qui est basée sur la transformée en ondelettes et l’extraction d</w:t>
      </w:r>
      <w:r>
        <w:rPr>
          <w:rFonts w:asciiTheme="majorBidi" w:hAnsiTheme="majorBidi" w:cstheme="majorBidi"/>
          <w:sz w:val="24"/>
          <w:szCs w:val="24"/>
        </w:rPr>
        <w:t>es vecteurs caractéristiques pour le calcul du modèle de Hotteling T</w:t>
      </w:r>
      <w:r>
        <w:rPr>
          <w:rFonts w:asciiTheme="majorBidi" w:hAnsiTheme="majorBidi" w:cstheme="majorBidi"/>
          <w:sz w:val="24"/>
          <w:szCs w:val="24"/>
          <w:vertAlign w:val="superscript"/>
        </w:rPr>
        <w:t xml:space="preserve">2 </w:t>
      </w:r>
      <w:r>
        <w:rPr>
          <w:rFonts w:asciiTheme="majorBidi" w:hAnsiTheme="majorBidi" w:cstheme="majorBidi"/>
          <w:sz w:val="24"/>
          <w:szCs w:val="24"/>
        </w:rPr>
        <w:t xml:space="preserve">et le comparer à un seuil </w:t>
      </w:r>
      <w:r w:rsidRPr="0079545E">
        <w:rPr>
          <w:rFonts w:asciiTheme="majorBidi" w:eastAsiaTheme="minorEastAsia" w:hAnsiTheme="majorBidi" w:cstheme="majorBidi"/>
          <w:position w:val="-6"/>
          <w:sz w:val="24"/>
          <w:szCs w:val="24"/>
        </w:rPr>
        <w:object w:dxaOrig="240" w:dyaOrig="220">
          <v:shape id="_x0000_i1028" type="#_x0000_t75" style="width:12.75pt;height:11.25pt" o:ole="">
            <v:imagedata r:id="rId23" o:title=""/>
          </v:shape>
          <o:OLEObject Type="Embed" ProgID="Equation.DSMT4" ShapeID="_x0000_i1028" DrawAspect="Content" ObjectID="_1539890414" r:id="rId24"/>
        </w:object>
      </w:r>
      <w:r>
        <w:rPr>
          <w:rFonts w:asciiTheme="majorBidi" w:hAnsiTheme="majorBidi" w:cstheme="majorBidi"/>
          <w:sz w:val="24"/>
          <w:szCs w:val="24"/>
        </w:rPr>
        <w:t xml:space="preserve"> calculé par la distance de Mahalanobis. La troisième méthode combine la transformée en cosinus discrète de H-image et les réseaux de neurones artificiels. </w:t>
      </w:r>
      <w:r>
        <w:rPr>
          <w:rFonts w:ascii="Times New Roman" w:hAnsi="Times New Roman" w:cs="Times New Roman"/>
          <w:sz w:val="24"/>
          <w:szCs w:val="24"/>
        </w:rPr>
        <w:t>Les attributs sont extraits à partir des énergies de chaque bloc et sont présentés par la suite à un classifieur neuronal permettant ainsi de les classer en bloc contenant des défauts ou non.</w:t>
      </w:r>
    </w:p>
    <w:p w:rsidR="00F82DD4" w:rsidRDefault="00F82DD4" w:rsidP="00F82DD4">
      <w:pPr>
        <w:spacing w:after="0" w:line="360" w:lineRule="auto"/>
        <w:ind w:firstLine="708"/>
        <w:jc w:val="both"/>
        <w:rPr>
          <w:rFonts w:asciiTheme="majorBidi" w:hAnsiTheme="majorBidi" w:cstheme="majorBidi"/>
          <w:sz w:val="24"/>
          <w:szCs w:val="24"/>
        </w:rPr>
      </w:pPr>
      <w:r>
        <w:rPr>
          <w:rFonts w:ascii="Times New Roman" w:hAnsi="Times New Roman" w:cs="Times New Roman"/>
          <w:b/>
          <w:bCs/>
          <w:sz w:val="24"/>
          <w:szCs w:val="24"/>
        </w:rPr>
        <w:t xml:space="preserve">Le chapitre 4 </w:t>
      </w:r>
      <w:r>
        <w:rPr>
          <w:rFonts w:asciiTheme="majorBidi" w:hAnsiTheme="majorBidi" w:cstheme="majorBidi"/>
          <w:sz w:val="24"/>
          <w:szCs w:val="24"/>
        </w:rPr>
        <w:t>présente les résultats de l'application des trois méthodes proposées en termes de pourcentage de défauts détectées et nous les comparons aux autres résultats des méthodes classiques existantes. Aussi, nous discutons à la fin de ce chapitre des critères d'évaluation (la sensibilité, la spécificité et le taux de détection) pour chacune des trois méthodes proposées.</w:t>
      </w:r>
    </w:p>
    <w:p w:rsidR="00F82DD4" w:rsidRDefault="00F82DD4" w:rsidP="00F82DD4">
      <w:pPr>
        <w:spacing w:after="0" w:line="360" w:lineRule="auto"/>
        <w:ind w:firstLine="708"/>
        <w:jc w:val="both"/>
        <w:rPr>
          <w:rFonts w:asciiTheme="majorBidi" w:hAnsiTheme="majorBidi" w:cstheme="majorBidi"/>
          <w:sz w:val="24"/>
          <w:szCs w:val="24"/>
        </w:rPr>
      </w:pPr>
      <w:r>
        <w:rPr>
          <w:rFonts w:asciiTheme="majorBidi" w:hAnsiTheme="majorBidi" w:cstheme="majorBidi"/>
          <w:b/>
          <w:bCs/>
          <w:sz w:val="24"/>
          <w:szCs w:val="24"/>
        </w:rPr>
        <w:t>La</w:t>
      </w:r>
      <w:r>
        <w:rPr>
          <w:rFonts w:asciiTheme="majorBidi" w:hAnsiTheme="majorBidi" w:cstheme="majorBidi"/>
          <w:sz w:val="24"/>
          <w:szCs w:val="24"/>
        </w:rPr>
        <w:t xml:space="preserve"> </w:t>
      </w:r>
      <w:r>
        <w:rPr>
          <w:rFonts w:ascii="Times New Roman" w:hAnsi="Times New Roman" w:cs="Times New Roman"/>
          <w:b/>
          <w:bCs/>
          <w:sz w:val="24"/>
          <w:szCs w:val="24"/>
        </w:rPr>
        <w:t>conclusion générale</w:t>
      </w:r>
      <w:r>
        <w:rPr>
          <w:rFonts w:asciiTheme="majorBidi" w:hAnsiTheme="majorBidi" w:cstheme="majorBidi"/>
          <w:sz w:val="24"/>
          <w:szCs w:val="24"/>
        </w:rPr>
        <w:t xml:space="preserve"> comporte un récapitulatif sur les travaux présentés dans cette thèse ainsi que les résultats trouvés par les méthodes de détection proposées. Nous terminons ensuite par exposer un ensemble de perspectives de recherches futures.</w:t>
      </w:r>
    </w:p>
    <w:bookmarkEnd w:id="29"/>
    <w:bookmarkEnd w:id="30"/>
    <w:p w:rsidR="00B85F6F" w:rsidRDefault="00B85F6F">
      <w:pPr>
        <w:sectPr w:rsidR="00B85F6F" w:rsidSect="000108E4">
          <w:headerReference w:type="default" r:id="rId25"/>
          <w:headerReference w:type="first" r:id="rId26"/>
          <w:footerReference w:type="first" r:id="rId27"/>
          <w:pgSz w:w="11906" w:h="16838"/>
          <w:pgMar w:top="993" w:right="1417" w:bottom="1135" w:left="1417" w:header="708" w:footer="708" w:gutter="0"/>
          <w:cols w:space="708"/>
          <w:titlePg/>
          <w:docGrid w:linePitch="360"/>
        </w:sectPr>
      </w:pPr>
    </w:p>
    <w:p w:rsidR="00F82DD4" w:rsidRDefault="00F82DD4"/>
    <w:p w:rsidR="00B85F6F" w:rsidRDefault="00B85F6F"/>
    <w:p w:rsidR="00D94608" w:rsidRDefault="00D94608"/>
    <w:p w:rsidR="00D94608" w:rsidRDefault="00D94608"/>
    <w:p w:rsidR="00D94608" w:rsidRDefault="00D94608"/>
    <w:p w:rsidR="00D94608" w:rsidRDefault="00D94608"/>
    <w:p w:rsidR="00D94608" w:rsidRDefault="00D94608"/>
    <w:p w:rsidR="00D94608" w:rsidRDefault="00D94608"/>
    <w:p w:rsidR="00D94608" w:rsidRDefault="00D94608"/>
    <w:p w:rsidR="00B85F6F" w:rsidRPr="00D94608" w:rsidRDefault="00B85F6F" w:rsidP="005E5422">
      <w:pPr>
        <w:jc w:val="center"/>
        <w:rPr>
          <w:rFonts w:asciiTheme="majorBidi" w:hAnsiTheme="majorBidi" w:cstheme="majorBidi"/>
          <w:b/>
          <w:bCs/>
          <w:sz w:val="52"/>
          <w:szCs w:val="52"/>
        </w:rPr>
      </w:pPr>
      <w:bookmarkStart w:id="32" w:name="_Toc410582014"/>
      <w:bookmarkStart w:id="33" w:name="_Toc410466861"/>
      <w:bookmarkStart w:id="34" w:name="_Toc413160398"/>
      <w:r w:rsidRPr="00D94608">
        <w:rPr>
          <w:rFonts w:asciiTheme="majorBidi" w:hAnsiTheme="majorBidi" w:cstheme="majorBidi"/>
          <w:b/>
          <w:bCs/>
          <w:sz w:val="52"/>
          <w:szCs w:val="52"/>
        </w:rPr>
        <w:t xml:space="preserve">Chapitre </w:t>
      </w:r>
      <w:bookmarkEnd w:id="32"/>
      <w:bookmarkEnd w:id="33"/>
      <w:r w:rsidRPr="00D94608">
        <w:rPr>
          <w:rFonts w:asciiTheme="majorBidi" w:hAnsiTheme="majorBidi" w:cstheme="majorBidi"/>
          <w:b/>
          <w:bCs/>
          <w:sz w:val="52"/>
          <w:szCs w:val="52"/>
        </w:rPr>
        <w:t>I</w:t>
      </w:r>
      <w:bookmarkEnd w:id="34"/>
    </w:p>
    <w:p w:rsidR="00B85F6F" w:rsidRPr="00D94608" w:rsidRDefault="00B85F6F" w:rsidP="005E5422">
      <w:pPr>
        <w:jc w:val="center"/>
        <w:rPr>
          <w:rFonts w:asciiTheme="majorBidi" w:hAnsiTheme="majorBidi" w:cstheme="majorBidi"/>
          <w:b/>
          <w:bCs/>
          <w:sz w:val="52"/>
          <w:szCs w:val="52"/>
        </w:rPr>
      </w:pPr>
      <w:bookmarkStart w:id="35" w:name="_Toc413160399"/>
      <w:bookmarkStart w:id="36" w:name="_Toc410582015"/>
      <w:bookmarkStart w:id="37" w:name="_Toc410466862"/>
      <w:r w:rsidRPr="00D94608">
        <w:rPr>
          <w:rFonts w:asciiTheme="majorBidi" w:hAnsiTheme="majorBidi" w:cstheme="majorBidi"/>
          <w:b/>
          <w:bCs/>
          <w:sz w:val="52"/>
          <w:szCs w:val="52"/>
        </w:rPr>
        <w:t>État de l'art sur la détection de défauts</w:t>
      </w:r>
      <w:bookmarkEnd w:id="35"/>
      <w:bookmarkEnd w:id="36"/>
      <w:bookmarkEnd w:id="37"/>
    </w:p>
    <w:p w:rsidR="00B85F6F" w:rsidRPr="00D94608" w:rsidRDefault="00B85F6F" w:rsidP="005E5422">
      <w:pPr>
        <w:jc w:val="center"/>
        <w:rPr>
          <w:rFonts w:asciiTheme="majorBidi" w:eastAsiaTheme="majorEastAsia" w:hAnsiTheme="majorBidi" w:cstheme="majorBidi"/>
          <w:b/>
          <w:bCs/>
          <w:sz w:val="52"/>
          <w:szCs w:val="52"/>
        </w:rPr>
      </w:pPr>
      <w:bookmarkStart w:id="38" w:name="_Toc413160400"/>
      <w:bookmarkStart w:id="39" w:name="_Toc410582016"/>
      <w:bookmarkStart w:id="40" w:name="_Toc410466863"/>
      <w:r w:rsidRPr="00D94608">
        <w:rPr>
          <w:rFonts w:asciiTheme="majorBidi" w:eastAsiaTheme="majorEastAsia" w:hAnsiTheme="majorBidi" w:cstheme="majorBidi"/>
          <w:b/>
          <w:bCs/>
          <w:sz w:val="52"/>
          <w:szCs w:val="52"/>
        </w:rPr>
        <w:t>dans les textiles</w:t>
      </w:r>
      <w:bookmarkEnd w:id="38"/>
      <w:bookmarkEnd w:id="39"/>
      <w:bookmarkEnd w:id="40"/>
    </w:p>
    <w:p w:rsidR="00D94608" w:rsidRDefault="00D94608" w:rsidP="00B85F6F">
      <w:pPr>
        <w:rPr>
          <w:rFonts w:asciiTheme="majorBidi" w:eastAsiaTheme="majorEastAsia" w:hAnsiTheme="majorBidi" w:cstheme="majorBidi"/>
          <w:b/>
          <w:bCs/>
          <w:sz w:val="52"/>
          <w:szCs w:val="52"/>
        </w:rPr>
      </w:pPr>
    </w:p>
    <w:p w:rsidR="00D94608" w:rsidRDefault="00D94608" w:rsidP="00B85F6F">
      <w:pPr>
        <w:rPr>
          <w:rFonts w:asciiTheme="majorBidi" w:eastAsiaTheme="majorEastAsia" w:hAnsiTheme="majorBidi" w:cstheme="majorBidi"/>
          <w:b/>
          <w:bCs/>
          <w:sz w:val="52"/>
          <w:szCs w:val="52"/>
        </w:rPr>
        <w:sectPr w:rsidR="00D94608" w:rsidSect="000108E4">
          <w:headerReference w:type="first" r:id="rId28"/>
          <w:footerReference w:type="first" r:id="rId29"/>
          <w:pgSz w:w="11906" w:h="16838"/>
          <w:pgMar w:top="993" w:right="1417" w:bottom="1135" w:left="1417" w:header="708" w:footer="708" w:gutter="0"/>
          <w:cols w:space="708"/>
          <w:titlePg/>
          <w:docGrid w:linePitch="360"/>
        </w:sectPr>
      </w:pPr>
    </w:p>
    <w:p w:rsidR="00B85F6F" w:rsidRDefault="00B85F6F" w:rsidP="00B85F6F">
      <w:pPr>
        <w:pStyle w:val="Titre1"/>
        <w:rPr>
          <w:rFonts w:asciiTheme="majorBidi" w:hAnsiTheme="majorBidi"/>
          <w:b w:val="0"/>
          <w:bCs w:val="0"/>
          <w:color w:val="auto"/>
          <w:sz w:val="44"/>
          <w:szCs w:val="44"/>
        </w:rPr>
      </w:pPr>
      <w:bookmarkStart w:id="41" w:name="_Toc413160401"/>
      <w:bookmarkStart w:id="42" w:name="_Toc419806153"/>
      <w:r>
        <w:rPr>
          <w:rFonts w:asciiTheme="majorBidi" w:hAnsiTheme="majorBidi"/>
          <w:b w:val="0"/>
          <w:bCs w:val="0"/>
          <w:color w:val="auto"/>
          <w:sz w:val="44"/>
          <w:szCs w:val="44"/>
        </w:rPr>
        <w:lastRenderedPageBreak/>
        <w:t>Chapitre I</w:t>
      </w:r>
      <w:bookmarkEnd w:id="41"/>
      <w:bookmarkEnd w:id="42"/>
    </w:p>
    <w:p w:rsidR="00B85F6F" w:rsidRDefault="00B85F6F" w:rsidP="00B85F6F">
      <w:pPr>
        <w:pStyle w:val="Titre1"/>
        <w:rPr>
          <w:rFonts w:asciiTheme="majorBidi" w:hAnsiTheme="majorBidi"/>
          <w:b w:val="0"/>
          <w:bCs w:val="0"/>
          <w:color w:val="auto"/>
          <w:sz w:val="44"/>
          <w:szCs w:val="44"/>
        </w:rPr>
      </w:pPr>
      <w:bookmarkStart w:id="43" w:name="_Toc413160402"/>
      <w:bookmarkStart w:id="44" w:name="_Toc419806154"/>
      <w:r>
        <w:rPr>
          <w:rFonts w:asciiTheme="majorBidi" w:hAnsiTheme="majorBidi"/>
          <w:b w:val="0"/>
          <w:bCs w:val="0"/>
          <w:color w:val="auto"/>
          <w:sz w:val="44"/>
          <w:szCs w:val="44"/>
        </w:rPr>
        <w:t>État de l'art sur la détection de défauts dans les textiles</w:t>
      </w:r>
      <w:bookmarkEnd w:id="43"/>
      <w:bookmarkEnd w:id="44"/>
    </w:p>
    <w:p w:rsidR="00B85F6F" w:rsidRDefault="00B85F6F" w:rsidP="00B85F6F">
      <w:pPr>
        <w:rPr>
          <w:rFonts w:asciiTheme="majorBidi" w:hAnsiTheme="majorBidi" w:cstheme="majorBidi"/>
          <w:sz w:val="32"/>
          <w:szCs w:val="32"/>
        </w:rPr>
      </w:pPr>
    </w:p>
    <w:p w:rsidR="00B85F6F" w:rsidRDefault="00B85F6F" w:rsidP="00B85F6F">
      <w:pPr>
        <w:rPr>
          <w:rFonts w:asciiTheme="majorBidi" w:hAnsiTheme="majorBidi" w:cstheme="majorBidi"/>
          <w:sz w:val="32"/>
          <w:szCs w:val="32"/>
        </w:rPr>
      </w:pPr>
    </w:p>
    <w:p w:rsidR="00B85F6F" w:rsidRDefault="00B85F6F" w:rsidP="005D7DAC">
      <w:pPr>
        <w:pStyle w:val="Paragraphedeliste"/>
        <w:numPr>
          <w:ilvl w:val="0"/>
          <w:numId w:val="1"/>
        </w:numPr>
        <w:spacing w:line="360" w:lineRule="auto"/>
        <w:jc w:val="both"/>
        <w:outlineLvl w:val="1"/>
        <w:rPr>
          <w:rFonts w:asciiTheme="majorBidi" w:hAnsiTheme="majorBidi" w:cstheme="majorBidi"/>
          <w:b/>
          <w:bCs/>
          <w:sz w:val="28"/>
          <w:szCs w:val="28"/>
        </w:rPr>
      </w:pPr>
      <w:bookmarkStart w:id="45" w:name="_Toc413160403"/>
      <w:bookmarkStart w:id="46" w:name="_Toc419806155"/>
      <w:r>
        <w:rPr>
          <w:rFonts w:asciiTheme="majorBidi" w:hAnsiTheme="majorBidi" w:cstheme="majorBidi"/>
          <w:b/>
          <w:bCs/>
          <w:sz w:val="28"/>
          <w:szCs w:val="28"/>
        </w:rPr>
        <w:t>Introduction</w:t>
      </w:r>
      <w:bookmarkEnd w:id="45"/>
      <w:bookmarkEnd w:id="46"/>
    </w:p>
    <w:p w:rsidR="00B85F6F" w:rsidRDefault="00B85F6F" w:rsidP="00B85F6F">
      <w:pPr>
        <w:spacing w:line="360" w:lineRule="auto"/>
        <w:jc w:val="both"/>
        <w:rPr>
          <w:rFonts w:asciiTheme="majorBidi" w:hAnsiTheme="majorBidi" w:cstheme="majorBidi"/>
          <w:sz w:val="24"/>
          <w:szCs w:val="24"/>
        </w:rPr>
      </w:pPr>
      <w:r>
        <w:rPr>
          <w:rFonts w:asciiTheme="majorBidi" w:hAnsiTheme="majorBidi" w:cstheme="majorBidi"/>
          <w:sz w:val="24"/>
          <w:szCs w:val="24"/>
        </w:rPr>
        <w:tab/>
        <w:t xml:space="preserve">Le domaine du textile est très actif et met sur le marché une grande variété de produits qui servent comme matière première dans différentes industries. Le facteur essentiel qui contrôle ce domaine est la qualité du produit final qui est le tissu, ou plus précisément </w:t>
      </w:r>
      <w:r>
        <w:rPr>
          <w:rFonts w:asciiTheme="majorBidi" w:hAnsiTheme="majorBidi" w:cstheme="majorBidi"/>
          <w:i/>
          <w:iCs/>
          <w:sz w:val="24"/>
          <w:szCs w:val="24"/>
        </w:rPr>
        <w:t>la trame de tissu</w:t>
      </w:r>
      <w:r>
        <w:rPr>
          <w:rFonts w:asciiTheme="majorBidi" w:hAnsiTheme="majorBidi" w:cstheme="majorBidi"/>
          <w:sz w:val="24"/>
          <w:szCs w:val="24"/>
        </w:rPr>
        <w:t xml:space="preserve">. Généralement, dans un milieu industriel, une trame de tissu est évaluée selon la présence de défauts et leurs localisations </w:t>
      </w:r>
      <w:r>
        <w:rPr>
          <w:rFonts w:ascii="Times New Roman" w:hAnsi="Times New Roman" w:cs="Times New Roman"/>
          <w:sz w:val="24"/>
          <w:szCs w:val="24"/>
        </w:rPr>
        <w:t>[Kumar 08]</w:t>
      </w:r>
      <w:r>
        <w:rPr>
          <w:rFonts w:asciiTheme="majorBidi" w:hAnsiTheme="majorBidi" w:cstheme="majorBidi"/>
          <w:sz w:val="24"/>
          <w:szCs w:val="24"/>
        </w:rPr>
        <w:t>. Ce critère résume en effet la définition du facteur de qualité dans ce domaine. Avec l'avènement des appareils photo pas chers, et des ordinateurs puissants, le contrôle qualité par des méthodes de vision artificielle s’est imposé comme une norme dans l'industrie pour accroître la productivité et la qualité [Tobin 03]. Dans les milieux gênants ou dans des conditions inconvenables à l’être humain (radioactivité, très hautes températures, cadences trop élevées, tolérances trop strictes etc.) la machine peut remplacer l’homme pour effectuer le contrôle. Une détection de défauts est alors nécessaire, afin de les repérer le plus en amont possible. La motivation principale de plusieurs recherches est l'élaboration d'outils d'aide au diagnostic, c’est dans ce contexte se situe notre travail.</w:t>
      </w:r>
    </w:p>
    <w:p w:rsidR="00B85F6F" w:rsidRDefault="00B85F6F" w:rsidP="00FC6221">
      <w:pPr>
        <w:spacing w:line="360" w:lineRule="auto"/>
        <w:jc w:val="both"/>
        <w:rPr>
          <w:rFonts w:asciiTheme="majorBidi" w:hAnsiTheme="majorBidi" w:cstheme="majorBidi"/>
          <w:sz w:val="24"/>
          <w:szCs w:val="24"/>
        </w:rPr>
      </w:pPr>
      <w:r>
        <w:rPr>
          <w:rFonts w:asciiTheme="majorBidi" w:hAnsiTheme="majorBidi" w:cstheme="majorBidi"/>
          <w:sz w:val="24"/>
          <w:szCs w:val="24"/>
        </w:rPr>
        <w:tab/>
        <w:t>Pour mener à bien ce travail, nous commençons ce chapitre par définir le contexte auquel se rapporte la problématique étudiée. Nous exposons par la suite les types de défauts susceptibles de se produire dans les images étudiées. Notre travail se poursuit par une présentation de l'inspection traditionnelle. Enfin, nous achevons ce chapitre par une étude de l'état de l'art donnant un aperçu sur les différentes approches d’inspection automatisées des défauts. Nous énonçons au cours de cette partie les avantages et les inconvénients de chacune de ces approches</w:t>
      </w:r>
      <w:r w:rsidR="00FC6221">
        <w:rPr>
          <w:rFonts w:asciiTheme="majorBidi" w:hAnsiTheme="majorBidi" w:cstheme="majorBidi"/>
          <w:sz w:val="24"/>
          <w:szCs w:val="24"/>
        </w:rPr>
        <w:t>.</w:t>
      </w:r>
    </w:p>
    <w:p w:rsidR="00FC6221" w:rsidRDefault="00FC6221" w:rsidP="00FC6221">
      <w:pPr>
        <w:spacing w:line="360" w:lineRule="auto"/>
        <w:jc w:val="both"/>
        <w:rPr>
          <w:rFonts w:asciiTheme="majorBidi" w:hAnsiTheme="majorBidi" w:cstheme="majorBidi"/>
          <w:sz w:val="24"/>
          <w:szCs w:val="24"/>
        </w:rPr>
      </w:pPr>
    </w:p>
    <w:p w:rsidR="00B85F6F" w:rsidRDefault="00B85F6F" w:rsidP="00B85F6F">
      <w:pPr>
        <w:pStyle w:val="Paragraphedeliste"/>
        <w:numPr>
          <w:ilvl w:val="0"/>
          <w:numId w:val="1"/>
        </w:numPr>
        <w:spacing w:line="360" w:lineRule="auto"/>
        <w:jc w:val="both"/>
        <w:outlineLvl w:val="1"/>
        <w:rPr>
          <w:rFonts w:asciiTheme="majorBidi" w:hAnsiTheme="majorBidi" w:cstheme="majorBidi"/>
          <w:b/>
          <w:bCs/>
          <w:sz w:val="28"/>
          <w:szCs w:val="28"/>
        </w:rPr>
      </w:pPr>
      <w:bookmarkStart w:id="47" w:name="_Toc413160404"/>
      <w:bookmarkStart w:id="48" w:name="_Toc419806156"/>
      <w:r>
        <w:rPr>
          <w:rFonts w:asciiTheme="majorBidi" w:hAnsiTheme="majorBidi" w:cstheme="majorBidi"/>
          <w:b/>
          <w:bCs/>
          <w:sz w:val="28"/>
          <w:szCs w:val="28"/>
        </w:rPr>
        <w:lastRenderedPageBreak/>
        <w:t>Généralité sur les images texturées</w:t>
      </w:r>
      <w:bookmarkEnd w:id="47"/>
      <w:bookmarkEnd w:id="48"/>
    </w:p>
    <w:p w:rsidR="00B85F6F" w:rsidRDefault="00B85F6F" w:rsidP="00B85F6F">
      <w:pPr>
        <w:pStyle w:val="Paragraphedeliste"/>
        <w:numPr>
          <w:ilvl w:val="0"/>
          <w:numId w:val="2"/>
        </w:numPr>
        <w:spacing w:line="360" w:lineRule="auto"/>
        <w:ind w:left="426"/>
        <w:jc w:val="both"/>
        <w:outlineLvl w:val="2"/>
        <w:rPr>
          <w:rFonts w:asciiTheme="majorBidi" w:hAnsiTheme="majorBidi" w:cstheme="majorBidi"/>
          <w:sz w:val="24"/>
          <w:szCs w:val="24"/>
        </w:rPr>
      </w:pPr>
      <w:bookmarkStart w:id="49" w:name="_Toc413160405"/>
      <w:bookmarkStart w:id="50" w:name="_Toc419806157"/>
      <w:r>
        <w:rPr>
          <w:rFonts w:asciiTheme="majorBidi" w:hAnsiTheme="majorBidi" w:cstheme="majorBidi"/>
          <w:b/>
          <w:bCs/>
          <w:sz w:val="24"/>
          <w:szCs w:val="24"/>
        </w:rPr>
        <w:t>Définition d’une image texturée</w:t>
      </w:r>
      <w:bookmarkEnd w:id="49"/>
      <w:bookmarkEnd w:id="50"/>
    </w:p>
    <w:p w:rsidR="00B85F6F" w:rsidRDefault="00B85F6F" w:rsidP="00B85F6F">
      <w:pPr>
        <w:pStyle w:val="Paragraphedeliste"/>
        <w:spacing w:line="360" w:lineRule="auto"/>
        <w:ind w:left="0"/>
        <w:jc w:val="both"/>
        <w:rPr>
          <w:rFonts w:asciiTheme="majorBidi" w:hAnsiTheme="majorBidi" w:cstheme="majorBidi"/>
          <w:sz w:val="24"/>
          <w:szCs w:val="24"/>
        </w:rPr>
      </w:pPr>
      <w:r>
        <w:rPr>
          <w:rFonts w:asciiTheme="majorBidi" w:hAnsiTheme="majorBidi" w:cstheme="majorBidi"/>
          <w:sz w:val="24"/>
          <w:szCs w:val="24"/>
        </w:rPr>
        <w:t>Dans le domaine du traitement d’images et de vision par ordinateur, il n’existe pas une définition complète de la texture. La définition générale de la texture est « une répétition spatiale d’un même motif dans différentes directions de l’espace » [</w:t>
      </w:r>
      <w:bookmarkStart w:id="51" w:name="OLE_LINK64"/>
      <w:bookmarkStart w:id="52" w:name="OLE_LINK87"/>
      <w:r>
        <w:rPr>
          <w:rFonts w:asciiTheme="majorBidi" w:hAnsiTheme="majorBidi" w:cstheme="majorBidi"/>
          <w:sz w:val="24"/>
          <w:szCs w:val="24"/>
        </w:rPr>
        <w:t>Belisson 08</w:t>
      </w:r>
      <w:bookmarkEnd w:id="51"/>
      <w:bookmarkEnd w:id="52"/>
      <w:r>
        <w:rPr>
          <w:rFonts w:asciiTheme="majorBidi" w:hAnsiTheme="majorBidi" w:cstheme="majorBidi"/>
          <w:sz w:val="24"/>
          <w:szCs w:val="24"/>
        </w:rPr>
        <w:t xml:space="preserve">]. Ce concept est utilisé pour décrire une propriété homogène de la surface d’un objet sur une image qui vient de la compréhension visuelle par l’œil humain même si la surface contient des éléments d’ordre aléatoire ou de forme quelconque. </w:t>
      </w:r>
    </w:p>
    <w:p w:rsidR="00B85F6F" w:rsidRDefault="00B85F6F" w:rsidP="00B85F6F">
      <w:pPr>
        <w:pStyle w:val="Paragraphedeliste"/>
        <w:spacing w:line="360" w:lineRule="auto"/>
        <w:ind w:left="0"/>
        <w:jc w:val="both"/>
        <w:rPr>
          <w:rFonts w:asciiTheme="majorBidi" w:hAnsiTheme="majorBidi" w:cstheme="majorBidi"/>
          <w:sz w:val="24"/>
          <w:szCs w:val="24"/>
        </w:rPr>
      </w:pPr>
      <w:r>
        <w:rPr>
          <w:rFonts w:asciiTheme="majorBidi" w:hAnsiTheme="majorBidi" w:cstheme="majorBidi"/>
          <w:sz w:val="24"/>
          <w:szCs w:val="24"/>
        </w:rPr>
        <w:t>Haralick [Haralick 79] élargit la définition en décrivant une texture comme un phénomène a deux dimensions: la première concernant la description d'éléments de base ou primitives (le motif) à partir desquels est formée la texture; la deuxième dimension est relative à la description de l'organisation spatiale de ces primitives.</w:t>
      </w:r>
    </w:p>
    <w:p w:rsidR="00B85F6F" w:rsidRDefault="00B85F6F" w:rsidP="00B85F6F">
      <w:pPr>
        <w:pStyle w:val="Paragraphedeliste"/>
        <w:spacing w:line="360" w:lineRule="auto"/>
        <w:ind w:left="0"/>
        <w:jc w:val="both"/>
        <w:rPr>
          <w:rFonts w:asciiTheme="majorBidi" w:hAnsiTheme="majorBidi" w:cstheme="majorBidi"/>
          <w:sz w:val="24"/>
          <w:szCs w:val="24"/>
        </w:rPr>
      </w:pPr>
      <w:r>
        <w:rPr>
          <w:rFonts w:asciiTheme="majorBidi" w:hAnsiTheme="majorBidi" w:cstheme="majorBidi"/>
          <w:sz w:val="24"/>
          <w:szCs w:val="24"/>
        </w:rPr>
        <w:t>En pratique, on distingue deux grandes classes de textures, qui correspondent à deux niveaux de perception:</w:t>
      </w:r>
    </w:p>
    <w:p w:rsidR="00B85F6F" w:rsidRDefault="00B85F6F" w:rsidP="00B85F6F">
      <w:pPr>
        <w:pStyle w:val="Paragraphedeliste"/>
        <w:numPr>
          <w:ilvl w:val="0"/>
          <w:numId w:val="3"/>
        </w:numPr>
        <w:spacing w:line="360" w:lineRule="auto"/>
        <w:jc w:val="both"/>
        <w:rPr>
          <w:rFonts w:asciiTheme="majorBidi" w:hAnsiTheme="majorBidi" w:cstheme="majorBidi"/>
          <w:sz w:val="24"/>
          <w:szCs w:val="24"/>
        </w:rPr>
      </w:pPr>
      <w:r>
        <w:rPr>
          <w:rFonts w:asciiTheme="majorBidi" w:hAnsiTheme="majorBidi" w:cstheme="majorBidi"/>
          <w:sz w:val="24"/>
          <w:szCs w:val="24"/>
        </w:rPr>
        <w:t>Les macrotextures qui présentent un aspect régulier, sous formes de motifs répétitifs spatialement placés selon une règle précise (ex: peau de lézard, mur de brique) donc une approche structurelle déterministe.</w:t>
      </w:r>
    </w:p>
    <w:p w:rsidR="00B85F6F" w:rsidRDefault="00B85F6F" w:rsidP="00B85F6F">
      <w:pPr>
        <w:pStyle w:val="Paragraphedeliste"/>
        <w:numPr>
          <w:ilvl w:val="0"/>
          <w:numId w:val="3"/>
        </w:numPr>
        <w:spacing w:line="360" w:lineRule="auto"/>
        <w:jc w:val="both"/>
        <w:rPr>
          <w:rFonts w:asciiTheme="majorBidi" w:hAnsiTheme="majorBidi" w:cstheme="majorBidi"/>
          <w:sz w:val="24"/>
          <w:szCs w:val="24"/>
        </w:rPr>
      </w:pPr>
      <w:r>
        <w:rPr>
          <w:rFonts w:asciiTheme="majorBidi" w:hAnsiTheme="majorBidi" w:cstheme="majorBidi"/>
          <w:sz w:val="24"/>
          <w:szCs w:val="24"/>
        </w:rPr>
        <w:t>Les microtextures présentant des primitives "microscopiques" distribuées de manière aléatoire (ex: sable, laine tissée, herbe) d'ou l’utilisation d’une approche probabiliste cherchant à caractériser l'aspect anarchique et homogène.</w:t>
      </w:r>
    </w:p>
    <w:p w:rsidR="00B85F6F" w:rsidRDefault="00B85F6F" w:rsidP="00B85F6F">
      <w:pPr>
        <w:pStyle w:val="Paragraphedeliste"/>
        <w:keepNext/>
        <w:spacing w:line="360" w:lineRule="auto"/>
        <w:ind w:left="0"/>
        <w:jc w:val="center"/>
      </w:pPr>
      <w:r>
        <w:object w:dxaOrig="6629" w:dyaOrig="3261">
          <v:shape id="_x0000_i1029" type="#_x0000_t75" style="width:330.75pt;height:162.75pt" o:ole="">
            <v:imagedata r:id="rId30" o:title=""/>
          </v:shape>
          <o:OLEObject Type="Embed" ProgID="Visio.Drawing.11" ShapeID="_x0000_i1029" DrawAspect="Content" ObjectID="_1539890415" r:id="rId31"/>
        </w:object>
      </w:r>
    </w:p>
    <w:p w:rsidR="00B85F6F" w:rsidRDefault="00B85F6F" w:rsidP="00B85F6F">
      <w:pPr>
        <w:pStyle w:val="Lgende"/>
        <w:jc w:val="center"/>
        <w:rPr>
          <w:b w:val="0"/>
          <w:bCs/>
          <w:sz w:val="20"/>
          <w:lang w:val="fr-FR"/>
        </w:rPr>
      </w:pPr>
      <w:bookmarkStart w:id="53" w:name="_Toc410478000"/>
      <w:bookmarkStart w:id="54" w:name="_Toc419805631"/>
      <w:r>
        <w:rPr>
          <w:sz w:val="20"/>
          <w:lang w:val="fr-FR"/>
        </w:rPr>
        <w:t>Figure 1.</w:t>
      </w:r>
      <w:r w:rsidR="00A207E5">
        <w:fldChar w:fldCharType="begin"/>
      </w:r>
      <w:r>
        <w:rPr>
          <w:sz w:val="20"/>
          <w:lang w:val="fr-FR"/>
        </w:rPr>
        <w:instrText xml:space="preserve"> SEQ Figure_1. \* ARABIC </w:instrText>
      </w:r>
      <w:r w:rsidR="00A207E5">
        <w:fldChar w:fldCharType="separate"/>
      </w:r>
      <w:r w:rsidR="00921548">
        <w:rPr>
          <w:noProof/>
          <w:sz w:val="20"/>
          <w:lang w:val="fr-FR"/>
        </w:rPr>
        <w:t>1</w:t>
      </w:r>
      <w:r w:rsidR="00A207E5">
        <w:fldChar w:fldCharType="end"/>
      </w:r>
      <w:r>
        <w:rPr>
          <w:b w:val="0"/>
          <w:bCs/>
          <w:sz w:val="20"/>
          <w:lang w:val="fr-FR"/>
        </w:rPr>
        <w:t>:types de texture : a)macrotexture, b) microtexture</w:t>
      </w:r>
      <w:bookmarkEnd w:id="53"/>
      <w:bookmarkEnd w:id="54"/>
    </w:p>
    <w:p w:rsidR="005E5422" w:rsidRDefault="005E5422" w:rsidP="005E5422"/>
    <w:p w:rsidR="005E5422" w:rsidRPr="005E5422" w:rsidRDefault="005E5422" w:rsidP="005E5422"/>
    <w:p w:rsidR="00B85F6F" w:rsidRDefault="00B85F6F" w:rsidP="00B85F6F"/>
    <w:p w:rsidR="00B85F6F" w:rsidRDefault="00B85F6F" w:rsidP="00B85F6F">
      <w:pPr>
        <w:pStyle w:val="Paragraphedeliste"/>
        <w:numPr>
          <w:ilvl w:val="0"/>
          <w:numId w:val="2"/>
        </w:numPr>
        <w:spacing w:line="360" w:lineRule="auto"/>
        <w:ind w:left="426"/>
        <w:jc w:val="both"/>
        <w:outlineLvl w:val="2"/>
        <w:rPr>
          <w:rFonts w:asciiTheme="majorBidi" w:hAnsiTheme="majorBidi" w:cstheme="majorBidi"/>
          <w:sz w:val="24"/>
          <w:szCs w:val="24"/>
        </w:rPr>
      </w:pPr>
      <w:bookmarkStart w:id="55" w:name="_Toc413160406"/>
      <w:bookmarkStart w:id="56" w:name="_Toc419806158"/>
      <w:r>
        <w:rPr>
          <w:rFonts w:asciiTheme="majorBidi" w:hAnsiTheme="majorBidi" w:cstheme="majorBidi"/>
          <w:b/>
          <w:bCs/>
          <w:sz w:val="24"/>
          <w:szCs w:val="24"/>
        </w:rPr>
        <w:lastRenderedPageBreak/>
        <w:t>Texture de tissu</w:t>
      </w:r>
      <w:bookmarkEnd w:id="55"/>
      <w:bookmarkEnd w:id="56"/>
    </w:p>
    <w:p w:rsidR="00B85F6F" w:rsidRDefault="00B85F6F" w:rsidP="00B85F6F">
      <w:pPr>
        <w:pStyle w:val="Paragraphedeliste"/>
        <w:spacing w:line="360" w:lineRule="auto"/>
        <w:ind w:left="0"/>
        <w:jc w:val="both"/>
        <w:rPr>
          <w:rFonts w:asciiTheme="majorBidi" w:hAnsiTheme="majorBidi" w:cstheme="majorBidi"/>
          <w:sz w:val="24"/>
          <w:szCs w:val="24"/>
        </w:rPr>
      </w:pPr>
      <w:r>
        <w:rPr>
          <w:rFonts w:asciiTheme="majorBidi" w:hAnsiTheme="majorBidi" w:cstheme="majorBidi"/>
          <w:sz w:val="24"/>
          <w:szCs w:val="24"/>
        </w:rPr>
        <w:t>Textile est le nom donné à tout matériau susceptible d'être tissé. Initialement, il désigne donc un matériau qui peut se diviser en fibres ou en fils textiles, tels que le coton, le chanvre, le lin, la laine (textiles organiques) ou la pierre d'amiante (textile minéral), puis avec les améliorations de la technique des fibres synthétiques. L'action de séparer les fibres d'un textile s'appelle le filage. Par extension, le mot textile peut également s'appliquer au résultat après transformation, un drap est un textile. S'il est tissé, le textile forme un tissu. La figure ci-dessous représente un exemple des textures de tissu.</w:t>
      </w:r>
    </w:p>
    <w:p w:rsidR="00B85F6F" w:rsidRDefault="00B85F6F" w:rsidP="00B85F6F">
      <w:pPr>
        <w:pStyle w:val="Paragraphedeliste"/>
        <w:keepNext/>
        <w:spacing w:line="360" w:lineRule="auto"/>
        <w:ind w:left="0"/>
        <w:jc w:val="center"/>
      </w:pPr>
      <w:r>
        <w:object w:dxaOrig="11696" w:dyaOrig="2714">
          <v:shape id="_x0000_i1030" type="#_x0000_t75" style="width:435.75pt;height:105.75pt" o:ole="">
            <v:imagedata r:id="rId32" o:title=""/>
          </v:shape>
          <o:OLEObject Type="Embed" ProgID="Visio.Drawing.11" ShapeID="_x0000_i1030" DrawAspect="Content" ObjectID="_1539890416" r:id="rId33"/>
        </w:object>
      </w:r>
    </w:p>
    <w:p w:rsidR="00B85F6F" w:rsidRDefault="00B85F6F" w:rsidP="00B85F6F">
      <w:pPr>
        <w:pStyle w:val="Lgende"/>
        <w:jc w:val="center"/>
        <w:rPr>
          <w:rFonts w:asciiTheme="majorBidi" w:hAnsiTheme="majorBidi" w:cstheme="majorBidi"/>
          <w:b w:val="0"/>
          <w:iCs/>
          <w:sz w:val="20"/>
          <w:lang w:val="fr-FR"/>
        </w:rPr>
      </w:pPr>
      <w:bookmarkStart w:id="57" w:name="_Toc410478001"/>
      <w:bookmarkStart w:id="58" w:name="_Toc419805632"/>
      <w:r>
        <w:rPr>
          <w:sz w:val="20"/>
          <w:lang w:val="fr-FR"/>
        </w:rPr>
        <w:t>Figure 1.</w:t>
      </w:r>
      <w:r w:rsidR="00A207E5">
        <w:fldChar w:fldCharType="begin"/>
      </w:r>
      <w:r>
        <w:rPr>
          <w:sz w:val="20"/>
          <w:lang w:val="fr-FR"/>
        </w:rPr>
        <w:instrText xml:space="preserve"> SEQ Figure_1. \* ARABIC </w:instrText>
      </w:r>
      <w:r w:rsidR="00A207E5">
        <w:fldChar w:fldCharType="separate"/>
      </w:r>
      <w:r w:rsidR="00921548">
        <w:rPr>
          <w:noProof/>
          <w:sz w:val="20"/>
          <w:lang w:val="fr-FR"/>
        </w:rPr>
        <w:t>2</w:t>
      </w:r>
      <w:r w:rsidR="00A207E5">
        <w:fldChar w:fldCharType="end"/>
      </w:r>
      <w:r>
        <w:rPr>
          <w:lang w:val="fr-FR"/>
        </w:rPr>
        <w:t xml:space="preserve"> :</w:t>
      </w:r>
      <w:r>
        <w:rPr>
          <w:rFonts w:asciiTheme="majorBidi" w:hAnsiTheme="majorBidi" w:cstheme="majorBidi"/>
          <w:b w:val="0"/>
          <w:iCs/>
          <w:sz w:val="20"/>
          <w:lang w:val="fr-FR"/>
        </w:rPr>
        <w:t xml:space="preserve"> Exemple des textures de tissu</w:t>
      </w:r>
      <w:bookmarkEnd w:id="57"/>
      <w:bookmarkEnd w:id="58"/>
    </w:p>
    <w:p w:rsidR="00B85F6F" w:rsidRDefault="00B85F6F" w:rsidP="00B85F6F">
      <w:pPr>
        <w:pStyle w:val="Paragraphedeliste"/>
        <w:numPr>
          <w:ilvl w:val="0"/>
          <w:numId w:val="1"/>
        </w:numPr>
        <w:spacing w:line="480" w:lineRule="auto"/>
        <w:ind w:left="993" w:hanging="633"/>
        <w:jc w:val="both"/>
        <w:outlineLvl w:val="1"/>
        <w:rPr>
          <w:rFonts w:asciiTheme="majorBidi" w:hAnsiTheme="majorBidi" w:cstheme="majorBidi"/>
          <w:b/>
          <w:bCs/>
          <w:sz w:val="28"/>
          <w:szCs w:val="28"/>
        </w:rPr>
      </w:pPr>
      <w:bookmarkStart w:id="59" w:name="_Toc413160410"/>
      <w:bookmarkStart w:id="60" w:name="_Toc419806159"/>
      <w:r>
        <w:rPr>
          <w:rFonts w:asciiTheme="majorBidi" w:hAnsiTheme="majorBidi" w:cstheme="majorBidi"/>
          <w:b/>
          <w:bCs/>
          <w:sz w:val="28"/>
          <w:szCs w:val="28"/>
        </w:rPr>
        <w:t>Différents types de défauts dans les textures de tissus</w:t>
      </w:r>
      <w:bookmarkEnd w:id="59"/>
      <w:bookmarkEnd w:id="60"/>
    </w:p>
    <w:p w:rsidR="00B85F6F" w:rsidRDefault="00B85F6F" w:rsidP="00B85F6F">
      <w:pPr>
        <w:pStyle w:val="Paragraphedeliste"/>
        <w:tabs>
          <w:tab w:val="left" w:pos="993"/>
        </w:tabs>
        <w:spacing w:before="240" w:line="360" w:lineRule="auto"/>
        <w:ind w:left="0" w:firstLine="284"/>
        <w:jc w:val="both"/>
        <w:rPr>
          <w:rFonts w:asciiTheme="majorBidi" w:hAnsiTheme="majorBidi" w:cstheme="majorBidi"/>
          <w:sz w:val="24"/>
          <w:szCs w:val="24"/>
        </w:rPr>
      </w:pPr>
      <w:r>
        <w:rPr>
          <w:rFonts w:asciiTheme="majorBidi" w:hAnsiTheme="majorBidi" w:cstheme="majorBidi"/>
          <w:sz w:val="24"/>
          <w:szCs w:val="24"/>
        </w:rPr>
        <w:t>Durant le processus de tricotage d'une trame de tissu, plusieurs types de défauts peuvent se produire. Le fil utilisé peut être coupé résultant alors en un vide dans la trame, une tâche d'huile peut être causée par le matériel de tricotage ou une différence de couleur peut être marquée durant la teinture du tissu. Ci-après, nous présentons les défauts les plus fréquents dans la fabrication de tissu [Jadav 13].</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b/>
          <w:bCs/>
          <w:sz w:val="24"/>
          <w:szCs w:val="24"/>
        </w:rPr>
        <w:t>1. Extrémités cassées</w:t>
      </w:r>
      <w:r>
        <w:rPr>
          <w:rFonts w:asciiTheme="majorBidi" w:hAnsiTheme="majorBidi" w:cstheme="majorBidi"/>
          <w:sz w:val="24"/>
          <w:szCs w:val="24"/>
        </w:rPr>
        <w:t xml:space="preserve"> : Si un fil de chaîne est absent dans le tissu pour une distance courte ou longue.</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b/>
          <w:bCs/>
          <w:sz w:val="24"/>
          <w:szCs w:val="24"/>
        </w:rPr>
        <w:t>2. Médiateur brisé</w:t>
      </w:r>
      <w:r>
        <w:rPr>
          <w:rFonts w:asciiTheme="majorBidi" w:hAnsiTheme="majorBidi" w:cstheme="majorBidi"/>
          <w:sz w:val="24"/>
          <w:szCs w:val="24"/>
        </w:rPr>
        <w:t xml:space="preserve"> : Si un fil de trame est absent dans le tissu pour une largeur courte ou longue.</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sz w:val="24"/>
          <w:szCs w:val="24"/>
        </w:rPr>
        <w:t>Il est à noter que le fil de chaîne est celui qui est tendu sur le métier à tisser. Le fil de trame étant celui passé alternativement au-dessus et au-dessous des fils de chaîne.</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b/>
          <w:bCs/>
          <w:sz w:val="24"/>
          <w:szCs w:val="24"/>
        </w:rPr>
        <w:t>3. Flotteurs</w:t>
      </w:r>
      <w:r>
        <w:rPr>
          <w:rFonts w:asciiTheme="majorBidi" w:hAnsiTheme="majorBidi" w:cstheme="majorBidi"/>
          <w:sz w:val="24"/>
          <w:szCs w:val="24"/>
        </w:rPr>
        <w:t xml:space="preserve"> : Il s'agit d'un type de défaut où un fil de chaîne ou de trame flotte au-dessus de la surface du tissu. Ce défaut est la conséquence de l'absence d'entrelacement de deux séries de fils.</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b/>
          <w:bCs/>
          <w:sz w:val="24"/>
          <w:szCs w:val="24"/>
        </w:rPr>
        <w:t>4. Trame frisée</w:t>
      </w:r>
      <w:r>
        <w:rPr>
          <w:rFonts w:asciiTheme="majorBidi" w:hAnsiTheme="majorBidi" w:cstheme="majorBidi"/>
          <w:sz w:val="24"/>
          <w:szCs w:val="24"/>
        </w:rPr>
        <w:t xml:space="preserve"> : Si les fils de chaines ou de trames sont très torsadés ou détendus.</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b/>
          <w:bCs/>
          <w:sz w:val="24"/>
          <w:szCs w:val="24"/>
        </w:rPr>
        <w:t>5. Limaces</w:t>
      </w:r>
      <w:r>
        <w:rPr>
          <w:rFonts w:asciiTheme="majorBidi" w:hAnsiTheme="majorBidi" w:cstheme="majorBidi"/>
          <w:sz w:val="24"/>
          <w:szCs w:val="24"/>
        </w:rPr>
        <w:t xml:space="preserve"> : Lorsque le fil de trame est impur et contient des limaces ou des irrégularités de diamètre.</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b/>
          <w:bCs/>
          <w:sz w:val="24"/>
          <w:szCs w:val="24"/>
        </w:rPr>
        <w:lastRenderedPageBreak/>
        <w:t>6. Couture</w:t>
      </w:r>
      <w:r>
        <w:rPr>
          <w:rFonts w:asciiTheme="majorBidi" w:hAnsiTheme="majorBidi" w:cstheme="majorBidi"/>
          <w:sz w:val="24"/>
          <w:szCs w:val="24"/>
        </w:rPr>
        <w:t xml:space="preserve"> : Les extrémités et les pics ne sont pas entrelacés selon l'ordre correct de la structure.</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b/>
          <w:bCs/>
          <w:sz w:val="24"/>
          <w:szCs w:val="24"/>
        </w:rPr>
        <w:t>7. Densité irrégulière</w:t>
      </w:r>
      <w:r>
        <w:rPr>
          <w:rFonts w:asciiTheme="majorBidi" w:hAnsiTheme="majorBidi" w:cstheme="majorBidi"/>
          <w:sz w:val="24"/>
          <w:szCs w:val="24"/>
        </w:rPr>
        <w:t xml:space="preserve"> : Si la densité de sélection qui est prise par pouce varie en raison de panne mécanique.</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b/>
          <w:bCs/>
          <w:sz w:val="24"/>
          <w:szCs w:val="24"/>
        </w:rPr>
        <w:t>8. Tissu poilu</w:t>
      </w:r>
      <w:r>
        <w:rPr>
          <w:rFonts w:asciiTheme="majorBidi" w:hAnsiTheme="majorBidi" w:cstheme="majorBidi"/>
          <w:sz w:val="24"/>
          <w:szCs w:val="24"/>
        </w:rPr>
        <w:t xml:space="preserve"> : Les fibres dans le fil ont été rendus rugueuses avant, pendant ou après le tissage.</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b/>
          <w:bCs/>
          <w:sz w:val="24"/>
          <w:szCs w:val="24"/>
        </w:rPr>
        <w:t>9. Trous</w:t>
      </w:r>
      <w:r>
        <w:rPr>
          <w:rFonts w:asciiTheme="majorBidi" w:hAnsiTheme="majorBidi" w:cstheme="majorBidi"/>
          <w:sz w:val="24"/>
          <w:szCs w:val="24"/>
        </w:rPr>
        <w:t xml:space="preserve"> : Présence des petits trous dans le tissu.</w:t>
      </w:r>
    </w:p>
    <w:p w:rsidR="00B85F6F" w:rsidRDefault="00FE2C7A"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b/>
          <w:bCs/>
          <w:sz w:val="24"/>
          <w:szCs w:val="24"/>
        </w:rPr>
        <w:t>10. Tâ</w:t>
      </w:r>
      <w:r w:rsidR="00B85F6F">
        <w:rPr>
          <w:rFonts w:asciiTheme="majorBidi" w:hAnsiTheme="majorBidi" w:cstheme="majorBidi"/>
          <w:b/>
          <w:bCs/>
          <w:sz w:val="24"/>
          <w:szCs w:val="24"/>
        </w:rPr>
        <w:t>ches d'huile</w:t>
      </w:r>
      <w:r w:rsidR="00B85F6F">
        <w:rPr>
          <w:rFonts w:asciiTheme="majorBidi" w:hAnsiTheme="majorBidi" w:cstheme="majorBidi"/>
          <w:sz w:val="24"/>
          <w:szCs w:val="24"/>
        </w:rPr>
        <w:t xml:space="preserve"> : Taches causées par la lubrification des pièces mécaniques de la machine de tricotage.</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b/>
          <w:bCs/>
          <w:sz w:val="24"/>
          <w:szCs w:val="24"/>
        </w:rPr>
        <w:t>11. Défaut de point de départ</w:t>
      </w:r>
      <w:r>
        <w:rPr>
          <w:rFonts w:asciiTheme="majorBidi" w:hAnsiTheme="majorBidi" w:cstheme="majorBidi"/>
          <w:sz w:val="24"/>
          <w:szCs w:val="24"/>
        </w:rPr>
        <w:t xml:space="preserve"> : Causé par l'arrêt et le départ d'un métier à tisser.</w:t>
      </w:r>
    </w:p>
    <w:p w:rsidR="00B85F6F" w:rsidRDefault="00B85F6F" w:rsidP="00C466C5">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b/>
          <w:bCs/>
          <w:sz w:val="24"/>
          <w:szCs w:val="24"/>
        </w:rPr>
        <w:t>12. L'excrétion</w:t>
      </w:r>
      <w:r w:rsidR="00C466C5">
        <w:rPr>
          <w:rFonts w:asciiTheme="majorBidi" w:hAnsiTheme="majorBidi" w:cstheme="majorBidi"/>
          <w:sz w:val="24"/>
          <w:szCs w:val="24"/>
        </w:rPr>
        <w:t xml:space="preserve"> : Lorsqu’</w:t>
      </w:r>
      <w:r>
        <w:rPr>
          <w:rFonts w:asciiTheme="majorBidi" w:hAnsiTheme="majorBidi" w:cstheme="majorBidi"/>
          <w:sz w:val="24"/>
          <w:szCs w:val="24"/>
        </w:rPr>
        <w:t>un rôle de tissu est teint, la profondeur de teinte de la couleur peut varier d'un endroit à un autre sur la longueur du tissu est connu comme l'excrétion.</w:t>
      </w:r>
    </w:p>
    <w:p w:rsidR="00B85F6F" w:rsidRDefault="00FE2C7A"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b/>
          <w:bCs/>
          <w:sz w:val="24"/>
          <w:szCs w:val="24"/>
        </w:rPr>
        <w:t>13. Tâ</w:t>
      </w:r>
      <w:r w:rsidR="00B85F6F">
        <w:rPr>
          <w:rFonts w:asciiTheme="majorBidi" w:hAnsiTheme="majorBidi" w:cstheme="majorBidi"/>
          <w:b/>
          <w:bCs/>
          <w:sz w:val="24"/>
          <w:szCs w:val="24"/>
        </w:rPr>
        <w:t>che blanche</w:t>
      </w:r>
      <w:r w:rsidR="00B85F6F">
        <w:rPr>
          <w:rFonts w:asciiTheme="majorBidi" w:hAnsiTheme="majorBidi" w:cstheme="majorBidi"/>
          <w:sz w:val="24"/>
          <w:szCs w:val="24"/>
        </w:rPr>
        <w:t xml:space="preserve"> : Si le tissu gris est fait de mélange de coton et de polyester ou d'autres fibres synthétiques à une quantité négligeable, après la teinture de la fibre, le polyester blanc reste, résultant ainsi en des points blancs dans le tissu.</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b/>
          <w:bCs/>
          <w:sz w:val="24"/>
          <w:szCs w:val="24"/>
        </w:rPr>
        <w:t>14. Défaut de teinture</w:t>
      </w:r>
      <w:r>
        <w:rPr>
          <w:rFonts w:asciiTheme="majorBidi" w:hAnsiTheme="majorBidi" w:cstheme="majorBidi"/>
          <w:sz w:val="24"/>
          <w:szCs w:val="24"/>
        </w:rPr>
        <w:t xml:space="preserve"> : Durant le processus de teinture, des bandes de couleur plus denses que la couleur supposée, peuvent apparaitre.</w:t>
      </w:r>
    </w:p>
    <w:p w:rsidR="00B85F6F" w:rsidRDefault="00FE2C7A"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b/>
          <w:bCs/>
          <w:sz w:val="24"/>
          <w:szCs w:val="24"/>
        </w:rPr>
        <w:t>15. Tâ</w:t>
      </w:r>
      <w:r w:rsidR="00B85F6F">
        <w:rPr>
          <w:rFonts w:asciiTheme="majorBidi" w:hAnsiTheme="majorBidi" w:cstheme="majorBidi"/>
          <w:b/>
          <w:bCs/>
          <w:sz w:val="24"/>
          <w:szCs w:val="24"/>
        </w:rPr>
        <w:t>che colorée</w:t>
      </w:r>
      <w:r w:rsidR="00B85F6F">
        <w:rPr>
          <w:rFonts w:asciiTheme="majorBidi" w:hAnsiTheme="majorBidi" w:cstheme="majorBidi"/>
          <w:sz w:val="24"/>
          <w:szCs w:val="24"/>
        </w:rPr>
        <w:t xml:space="preserve"> : Durant le processus de teinture, des taches colorées peuvent apparaître à cause des nœuds et des fibres impropres dans le tissu.</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sz w:val="24"/>
          <w:szCs w:val="24"/>
        </w:rPr>
        <w:t>La diversité des défauts de textile rend la tâche d'inspection plus dure. En effet, la question qui se pose est : quand doit-on considérer qu'il s'agit d'un défaut? De plus, un défaut peut être apparent dans une petite échelle, en d'autres termes lorsqu'il s'agit d'une vision locale alors que dans une grande échelle, ou fenêtre plus large, le même défaut n'est plus visible. L'exemple le plus connu de ce genre de problème est le trou (9ème défaut défini ci-dessus). Selon la taille du trou, ce défaut peut être détecté localement mais pas dans une grande échelle. Le cas inverse aussi constitue un défi à son</w:t>
      </w:r>
      <w:r w:rsidR="00C466C5">
        <w:rPr>
          <w:rFonts w:asciiTheme="majorBidi" w:hAnsiTheme="majorBidi" w:cstheme="majorBidi"/>
          <w:sz w:val="24"/>
          <w:szCs w:val="24"/>
        </w:rPr>
        <w:t xml:space="preserve"> tour ; un défaut peut </w:t>
      </w:r>
      <w:r>
        <w:rPr>
          <w:rFonts w:asciiTheme="majorBidi" w:hAnsiTheme="majorBidi" w:cstheme="majorBidi"/>
          <w:sz w:val="24"/>
          <w:szCs w:val="24"/>
        </w:rPr>
        <w:t xml:space="preserve">être remarquable sur une grande échelle alors qu'il ne se distingue pas localement. L'exemple le plus fréquent est celui des trames frisées (4ème défaut défini ci-dessus). En regardant la trame dans une grande échelle, nous pouvant remarquer le défaut de texture et nous pouvons remarquer sans doute qu'il s'agit d'un défaut, alors qu'en regardant localement ce défaut, il est difficilement remarquable. Le problème que nous essayons de résoudre est la détection automatique de défauts et il ne s'agit en aucun cas de classifier les défauts détectés bien que cette classification est utile. L'être humain est capable de distinguer les défauts dans les deux échelles (grande échelle et petite échelle) grâce à son système de vision complexe. Le but de </w:t>
      </w:r>
      <w:r>
        <w:rPr>
          <w:rFonts w:asciiTheme="majorBidi" w:hAnsiTheme="majorBidi" w:cstheme="majorBidi"/>
          <w:sz w:val="24"/>
          <w:szCs w:val="24"/>
        </w:rPr>
        <w:lastRenderedPageBreak/>
        <w:t>notre travail est de proposer une méthode automatique qui permet de discriminer les zones défectueuses des zones saines dans les images de tissu. Cette méthode sera appliquée par des systèmes ordinés et doit assurer une meilleure inspection avec le minimum d'erreurs.</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p>
    <w:p w:rsidR="00B85F6F" w:rsidRDefault="00B85F6F" w:rsidP="00B85F6F">
      <w:pPr>
        <w:pStyle w:val="Paragraphedeliste"/>
        <w:numPr>
          <w:ilvl w:val="0"/>
          <w:numId w:val="1"/>
        </w:numPr>
        <w:spacing w:line="480" w:lineRule="auto"/>
        <w:ind w:left="993" w:hanging="636"/>
        <w:jc w:val="both"/>
        <w:outlineLvl w:val="1"/>
        <w:rPr>
          <w:rFonts w:asciiTheme="majorBidi" w:hAnsiTheme="majorBidi" w:cstheme="majorBidi"/>
          <w:b/>
          <w:bCs/>
          <w:sz w:val="28"/>
          <w:szCs w:val="28"/>
        </w:rPr>
      </w:pPr>
      <w:bookmarkStart w:id="61" w:name="_Toc413160411"/>
      <w:bookmarkStart w:id="62" w:name="_Toc419806160"/>
      <w:r>
        <w:rPr>
          <w:rFonts w:asciiTheme="majorBidi" w:hAnsiTheme="majorBidi" w:cstheme="majorBidi"/>
          <w:b/>
          <w:bCs/>
          <w:sz w:val="28"/>
          <w:szCs w:val="28"/>
        </w:rPr>
        <w:t>Inspection traditionnelle de tissu</w:t>
      </w:r>
      <w:bookmarkEnd w:id="61"/>
      <w:bookmarkEnd w:id="62"/>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sz w:val="24"/>
          <w:szCs w:val="24"/>
        </w:rPr>
        <w:t>Dans la littérature, il existe deux méthodes d'inspection de textile [Kumar 08]. La première consiste à inspecter le tissu en cours de production. En d'autres termes, lorsque les machines de tricotage sont en</w:t>
      </w:r>
      <w:r w:rsidR="00C466C5">
        <w:rPr>
          <w:rFonts w:asciiTheme="majorBidi" w:hAnsiTheme="majorBidi" w:cstheme="majorBidi"/>
          <w:sz w:val="24"/>
          <w:szCs w:val="24"/>
        </w:rPr>
        <w:t xml:space="preserve"> </w:t>
      </w:r>
      <w:r>
        <w:rPr>
          <w:rFonts w:asciiTheme="majorBidi" w:hAnsiTheme="majorBidi" w:cstheme="majorBidi"/>
          <w:sz w:val="24"/>
          <w:szCs w:val="24"/>
        </w:rPr>
        <w:t xml:space="preserve">train de produire les trames, un inspecteur (humain) est chargé de regarder la trame et signaler la présence d'un défaut. Cette inspection est dite préventive puisqu'elle tend à limiter la propagation du défaut. Elle exige le contrôle total sur les paramètres de production. Cette méthode, bien qu'elle semble optimale pour le contrôle de qualité du tissu, est difficile à réaliser pour diverses raisons. Tout d'abord, le processus de tricotage est trop compliqué pour l'arrêter et le redémarrer de façon fluide. De plus la production est assez lente pour garder l'humain attentif à la détection de défauts ; la vitesse de production qui est de 0.3 à 0.5 mètre/minute rend une telle activité ennuyante et ne garantit pas la concentration et l'occupation efficace de l'inspecteur. </w:t>
      </w:r>
      <w:bookmarkStart w:id="63" w:name="OLE_LINK32"/>
      <w:bookmarkStart w:id="64" w:name="OLE_LINK33"/>
      <w:r>
        <w:rPr>
          <w:rFonts w:asciiTheme="majorBidi" w:hAnsiTheme="majorBidi" w:cstheme="majorBidi"/>
          <w:sz w:val="24"/>
          <w:szCs w:val="24"/>
        </w:rPr>
        <w:t>Le milieu industriel hostile ne joue pas en faveur de cette méthode puisque la chaleur et le bruit produits par les machines de tricotage sont insupportables pour l'inspecteur</w:t>
      </w:r>
      <w:bookmarkEnd w:id="63"/>
      <w:bookmarkEnd w:id="64"/>
      <w:r>
        <w:rPr>
          <w:rFonts w:asciiTheme="majorBidi" w:hAnsiTheme="majorBidi" w:cstheme="majorBidi"/>
          <w:sz w:val="24"/>
          <w:szCs w:val="24"/>
        </w:rPr>
        <w:t xml:space="preserve"> [Huart 94]. La seconde méthode s'applique sur le produit final. Il s'agit donc d'une inspection postproduction. Elle consiste à valider la qualité du produit final pour déterminer sa catégorie de qualité et prendre ainsi les décisions appropriées telles que le prix, l'acheteur, etc. Elle est plus facile à appliquer puisqu'il n'y aura pas le problème d'arrêt et de redémarrage de la chaine de production et peut être appliquée dans une phase à part. Les étapes d'inspection postproduction sont les suivantes [Dorrity 96] :</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sz w:val="24"/>
          <w:szCs w:val="24"/>
        </w:rPr>
        <w:t>1. Tirer les rouleaux de tissu des machines.</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sz w:val="24"/>
          <w:szCs w:val="24"/>
        </w:rPr>
        <w:t>2. Dérouler les rouleaux sur une tablette d'inspection. Cette tablette est conçue particulièrement pour cette tâche. Elle est spécialement éclairée et fonctionne à une vitesse relativement haute (généralement de 8 à 20 mètres/minute).</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sz w:val="24"/>
          <w:szCs w:val="24"/>
        </w:rPr>
        <w:t>3. Appliquer l'inspection humaine. L'inspecteur ne fait que tourner et arrêter le moteur de la tablette selon la présence d'un défaut pour noter sa nature et sa localisation.</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sz w:val="24"/>
          <w:szCs w:val="24"/>
        </w:rPr>
        <w:t xml:space="preserve">4. Le résultat de cette inspection se transforme en statistiques qui sont analysées afin de prendre les mesures nécessaires pour réduire les défauts, en se basant sur la nature, l'occurrence et la régularité du défaut. Une réduction du prix de la trame peut être appliquée par l'usine. </w:t>
      </w:r>
    </w:p>
    <w:p w:rsidR="00B85F6F" w:rsidRDefault="00B85F6F" w:rsidP="00B85F6F">
      <w:pPr>
        <w:pStyle w:val="Paragraphedeliste"/>
        <w:tabs>
          <w:tab w:val="left" w:pos="993"/>
        </w:tabs>
        <w:spacing w:before="240" w:line="360" w:lineRule="auto"/>
        <w:ind w:left="0"/>
        <w:jc w:val="both"/>
        <w:rPr>
          <w:rFonts w:asciiTheme="majorBidi" w:hAnsiTheme="majorBidi" w:cstheme="majorBidi"/>
          <w:sz w:val="24"/>
          <w:szCs w:val="24"/>
        </w:rPr>
      </w:pPr>
      <w:r>
        <w:rPr>
          <w:rFonts w:asciiTheme="majorBidi" w:hAnsiTheme="majorBidi" w:cstheme="majorBidi"/>
          <w:sz w:val="24"/>
          <w:szCs w:val="24"/>
        </w:rPr>
        <w:lastRenderedPageBreak/>
        <w:t>Il est à noter que ces statistiques servent aussi à prendre des décisions qui concernent les machines de tricotage, telles que le changement de certaines pièces dans ces machines, appliquer des entretiens supplémentaires ou la fin de vie.</w:t>
      </w:r>
    </w:p>
    <w:p w:rsidR="00B85F6F" w:rsidRDefault="00B85F6F" w:rsidP="00B85F6F">
      <w:pPr>
        <w:pStyle w:val="Paragraphedeliste"/>
        <w:tabs>
          <w:tab w:val="left" w:pos="993"/>
        </w:tabs>
        <w:spacing w:before="240" w:line="360" w:lineRule="auto"/>
        <w:ind w:left="0" w:firstLine="284"/>
        <w:jc w:val="both"/>
        <w:rPr>
          <w:rFonts w:asciiTheme="majorBidi" w:hAnsiTheme="majorBidi" w:cstheme="majorBidi"/>
          <w:sz w:val="24"/>
          <w:szCs w:val="24"/>
        </w:rPr>
      </w:pPr>
      <w:r>
        <w:rPr>
          <w:rFonts w:asciiTheme="majorBidi" w:hAnsiTheme="majorBidi" w:cstheme="majorBidi"/>
          <w:sz w:val="24"/>
          <w:szCs w:val="24"/>
        </w:rPr>
        <w:t>L'inspection traditionnelle est dure à réaliser, non seulement pour des raisons techniques, mais aussi pour des raisons économiques. Une étude menée par Nickolay et Schmalfuâ dans [</w:t>
      </w:r>
      <w:bookmarkStart w:id="65" w:name="OLE_LINK88"/>
      <w:bookmarkStart w:id="66" w:name="OLE_LINK89"/>
      <w:r>
        <w:rPr>
          <w:rFonts w:asciiTheme="majorBidi" w:hAnsiTheme="majorBidi" w:cstheme="majorBidi"/>
          <w:sz w:val="24"/>
          <w:szCs w:val="24"/>
        </w:rPr>
        <w:t>Nickolay 93</w:t>
      </w:r>
      <w:bookmarkEnd w:id="65"/>
      <w:bookmarkEnd w:id="66"/>
      <w:r>
        <w:rPr>
          <w:rFonts w:asciiTheme="majorBidi" w:hAnsiTheme="majorBidi" w:cstheme="majorBidi"/>
          <w:sz w:val="24"/>
          <w:szCs w:val="24"/>
        </w:rPr>
        <w:t>] montre que l'investissement dans un système d'inspection automatique de tissu est économiquement intéressant lorsque la réduction des coûts de personnels et les avantages associés sont considérés.</w:t>
      </w:r>
    </w:p>
    <w:p w:rsidR="00B85F6F" w:rsidRDefault="00B85F6F" w:rsidP="00B85F6F">
      <w:pPr>
        <w:pStyle w:val="Paragraphedeliste"/>
        <w:tabs>
          <w:tab w:val="left" w:pos="993"/>
        </w:tabs>
        <w:spacing w:before="240" w:line="360" w:lineRule="auto"/>
        <w:ind w:left="0" w:firstLine="284"/>
        <w:jc w:val="both"/>
        <w:rPr>
          <w:rFonts w:asciiTheme="majorBidi" w:hAnsiTheme="majorBidi" w:cstheme="majorBidi"/>
          <w:sz w:val="24"/>
          <w:szCs w:val="24"/>
        </w:rPr>
      </w:pPr>
    </w:p>
    <w:p w:rsidR="00B85F6F" w:rsidRDefault="00BC37B9" w:rsidP="00B85F6F">
      <w:pPr>
        <w:pStyle w:val="Paragraphedeliste"/>
        <w:numPr>
          <w:ilvl w:val="0"/>
          <w:numId w:val="1"/>
        </w:numPr>
        <w:spacing w:line="480" w:lineRule="auto"/>
        <w:jc w:val="both"/>
        <w:outlineLvl w:val="1"/>
        <w:rPr>
          <w:rFonts w:asciiTheme="majorBidi" w:hAnsiTheme="majorBidi" w:cstheme="majorBidi"/>
          <w:b/>
          <w:bCs/>
          <w:sz w:val="28"/>
          <w:szCs w:val="28"/>
        </w:rPr>
      </w:pPr>
      <w:bookmarkStart w:id="67" w:name="_Toc413160412"/>
      <w:r>
        <w:rPr>
          <w:rFonts w:asciiTheme="majorBidi" w:hAnsiTheme="majorBidi" w:cstheme="majorBidi"/>
          <w:b/>
          <w:bCs/>
          <w:sz w:val="28"/>
          <w:szCs w:val="28"/>
        </w:rPr>
        <w:t xml:space="preserve"> </w:t>
      </w:r>
      <w:bookmarkStart w:id="68" w:name="_Toc419806161"/>
      <w:r w:rsidR="00B85F6F">
        <w:rPr>
          <w:rFonts w:asciiTheme="majorBidi" w:hAnsiTheme="majorBidi" w:cstheme="majorBidi"/>
          <w:b/>
          <w:bCs/>
          <w:sz w:val="28"/>
          <w:szCs w:val="28"/>
        </w:rPr>
        <w:t>Inspection automatique de tissu</w:t>
      </w:r>
      <w:bookmarkEnd w:id="67"/>
      <w:bookmarkEnd w:id="68"/>
    </w:p>
    <w:p w:rsidR="00B85F6F" w:rsidRDefault="00B85F6F" w:rsidP="00B85F6F">
      <w:pPr>
        <w:pStyle w:val="Paragraphedeliste"/>
        <w:spacing w:line="360" w:lineRule="auto"/>
        <w:ind w:left="0" w:firstLine="284"/>
        <w:jc w:val="both"/>
        <w:rPr>
          <w:rFonts w:asciiTheme="majorBidi" w:hAnsiTheme="majorBidi" w:cstheme="majorBidi"/>
          <w:sz w:val="24"/>
          <w:szCs w:val="24"/>
        </w:rPr>
      </w:pPr>
      <w:r>
        <w:rPr>
          <w:rFonts w:asciiTheme="majorBidi" w:hAnsiTheme="majorBidi" w:cstheme="majorBidi"/>
          <w:sz w:val="24"/>
          <w:szCs w:val="24"/>
        </w:rPr>
        <w:t>L'inspection automatique de tissu est basée sur le traitement par ordinateur. Le seul moyen qui permet cette inspection est l'image. En effet, un système d'inspection automatique de tissu prend des images de la trame en cours de production et effectue le traitement sur ces images afin de détecter les anomalies. Figure (1.3) montre l'architecture typique d'un système d'inspection automatique de tissu. Les caméras installées en parallèle permettent d'acquérir des images de la trame en cours de production. Leur nombre varie selon la nature du tissu à produire et d'autres spécifications techniques des caméras. L'aspect de parallélisme des caméras permet généralement une acquisition plus riche et plus rapide. La largeur de la trame d'un tissu est généralement entre 1.5 et 2 mètres [Huart 94]. Une seule caméra permet alors d'obtenir une image à une échelle réduite et certains petits défauts peuvent échapper à la détection. Le système d'illumination situé au-dessous de l'enrouleur de tissu permet une meilleure condition d'acquisition d'images. En effet, le paramètre de lumière est très important. Un excès de lumière ou un manque de lumière donne une image mal éclairée ce qui peut induire l'ordinateur en erreur, le cas échéant, une fausse alerte d'un défaut de teinture (14</w:t>
      </w:r>
      <w:r>
        <w:rPr>
          <w:rFonts w:asciiTheme="majorBidi" w:hAnsiTheme="majorBidi" w:cstheme="majorBidi"/>
          <w:sz w:val="24"/>
          <w:szCs w:val="24"/>
          <w:vertAlign w:val="superscript"/>
        </w:rPr>
        <w:t>ème</w:t>
      </w:r>
      <w:r>
        <w:rPr>
          <w:rFonts w:asciiTheme="majorBidi" w:hAnsiTheme="majorBidi" w:cstheme="majorBidi"/>
          <w:sz w:val="24"/>
          <w:szCs w:val="24"/>
        </w:rPr>
        <w:t xml:space="preserve"> défaut présenté dans la section précédente) peut être déclenchée. Le système d'illumination est manipulé par un contrôleur spécifique afin de paramétrer l'illumination du système selon la nature du tissu ou l'illumination globale de l'usine.</w:t>
      </w:r>
    </w:p>
    <w:p w:rsidR="00B85F6F" w:rsidRDefault="00B85F6F" w:rsidP="00B85F6F">
      <w:pPr>
        <w:pStyle w:val="Paragraphedeliste"/>
        <w:spacing w:line="360" w:lineRule="auto"/>
        <w:ind w:left="0" w:firstLine="284"/>
        <w:jc w:val="both"/>
        <w:rPr>
          <w:rFonts w:asciiTheme="majorBidi" w:hAnsiTheme="majorBidi" w:cstheme="majorBidi"/>
          <w:sz w:val="24"/>
          <w:szCs w:val="24"/>
        </w:rPr>
      </w:pPr>
      <w:r>
        <w:rPr>
          <w:rFonts w:asciiTheme="majorBidi" w:hAnsiTheme="majorBidi" w:cstheme="majorBidi"/>
          <w:sz w:val="24"/>
          <w:szCs w:val="24"/>
        </w:rPr>
        <w:t xml:space="preserve">Une fois les images sont acquises, elles sont transférées à un dispositif d'acquisition d'images qui permet de rassembler les données sous le format pixel pour obtenir la totalité de l'image dans une bonne résolution et avec la richesse souhaitée. L'ordinateur effectue le traitement nécessaire sur ces images afin de détecter les défauts et dans un cas optimal, les classer selon leurs natures, leurs types et leurs tailles. Les produits de cette tâche sont la carte de défauts qui indique les coordonnées géométriques des défauts présents dans le tissu et le </w:t>
      </w:r>
      <w:r>
        <w:rPr>
          <w:rFonts w:asciiTheme="majorBidi" w:hAnsiTheme="majorBidi" w:cstheme="majorBidi"/>
          <w:sz w:val="24"/>
          <w:szCs w:val="24"/>
        </w:rPr>
        <w:lastRenderedPageBreak/>
        <w:t xml:space="preserve">rapport de statistiques des défauts qui sera analysé par la direction pour prendre les décisions nécessaires. </w:t>
      </w:r>
    </w:p>
    <w:p w:rsidR="00B85F6F" w:rsidRDefault="00FE2C7A" w:rsidP="00B85F6F">
      <w:pPr>
        <w:pStyle w:val="Paragraphedeliste"/>
        <w:spacing w:line="360" w:lineRule="auto"/>
        <w:ind w:left="0"/>
        <w:jc w:val="both"/>
        <w:rPr>
          <w:rFonts w:asciiTheme="majorBidi" w:hAnsiTheme="majorBidi" w:cstheme="majorBidi"/>
          <w:sz w:val="24"/>
          <w:szCs w:val="24"/>
        </w:rPr>
      </w:pPr>
      <w:r>
        <w:object w:dxaOrig="11834" w:dyaOrig="11332">
          <v:shape id="_x0000_i1031" type="#_x0000_t75" style="width:453pt;height:446.25pt" o:ole="">
            <v:imagedata r:id="rId34" o:title=""/>
          </v:shape>
          <o:OLEObject Type="Embed" ProgID="Visio.Drawing.11" ShapeID="_x0000_i1031" DrawAspect="Content" ObjectID="_1539890417" r:id="rId35"/>
        </w:object>
      </w:r>
    </w:p>
    <w:p w:rsidR="00B85F6F" w:rsidRDefault="00B85F6F" w:rsidP="00B85F6F">
      <w:pPr>
        <w:pStyle w:val="Lgende"/>
        <w:jc w:val="center"/>
        <w:rPr>
          <w:rFonts w:asciiTheme="majorBidi" w:hAnsiTheme="majorBidi" w:cstheme="majorBidi"/>
          <w:b w:val="0"/>
          <w:bCs/>
          <w:sz w:val="20"/>
          <w:lang w:val="fr-FR"/>
        </w:rPr>
      </w:pPr>
      <w:bookmarkStart w:id="69" w:name="_Toc410478002"/>
      <w:bookmarkStart w:id="70" w:name="_Toc419805633"/>
      <w:r>
        <w:rPr>
          <w:sz w:val="20"/>
          <w:lang w:val="fr-FR"/>
        </w:rPr>
        <w:t>Figure 1.</w:t>
      </w:r>
      <w:r w:rsidR="00A207E5">
        <w:fldChar w:fldCharType="begin"/>
      </w:r>
      <w:r>
        <w:rPr>
          <w:sz w:val="20"/>
          <w:lang w:val="fr-FR"/>
        </w:rPr>
        <w:instrText xml:space="preserve"> SEQ Figure_1. \* ARABIC </w:instrText>
      </w:r>
      <w:r w:rsidR="00A207E5">
        <w:fldChar w:fldCharType="separate"/>
      </w:r>
      <w:r w:rsidR="00921548">
        <w:rPr>
          <w:noProof/>
          <w:sz w:val="20"/>
          <w:lang w:val="fr-FR"/>
        </w:rPr>
        <w:t>3</w:t>
      </w:r>
      <w:r w:rsidR="00A207E5">
        <w:fldChar w:fldCharType="end"/>
      </w:r>
      <w:r>
        <w:rPr>
          <w:rFonts w:asciiTheme="majorBidi" w:hAnsiTheme="majorBidi" w:cstheme="majorBidi"/>
          <w:b w:val="0"/>
          <w:bCs/>
          <w:sz w:val="20"/>
          <w:lang w:val="fr-FR"/>
        </w:rPr>
        <w:t>: Architecture d'un système typique d'inspection automatique de tissu [kumar 08]</w:t>
      </w:r>
      <w:bookmarkEnd w:id="69"/>
      <w:bookmarkEnd w:id="70"/>
    </w:p>
    <w:p w:rsidR="00B85F6F" w:rsidRDefault="00B85F6F" w:rsidP="00B85F6F"/>
    <w:p w:rsidR="00B85F6F" w:rsidRDefault="00B85F6F" w:rsidP="00B85F6F">
      <w:pPr>
        <w:pStyle w:val="Paragraphedeliste"/>
        <w:spacing w:line="360" w:lineRule="auto"/>
        <w:ind w:left="0"/>
        <w:jc w:val="both"/>
        <w:rPr>
          <w:rFonts w:ascii="Times New Roman" w:hAnsi="Times New Roman" w:cs="Times New Roman"/>
          <w:sz w:val="24"/>
          <w:szCs w:val="24"/>
        </w:rPr>
      </w:pPr>
      <w:r>
        <w:rPr>
          <w:rFonts w:asciiTheme="majorBidi" w:hAnsiTheme="majorBidi" w:cstheme="majorBidi"/>
          <w:sz w:val="24"/>
          <w:szCs w:val="24"/>
        </w:rPr>
        <w:tab/>
        <w:t xml:space="preserve">En général, </w:t>
      </w:r>
      <w:r>
        <w:rPr>
          <w:rFonts w:ascii="Times New Roman" w:hAnsi="Times New Roman" w:cs="Times New Roman"/>
          <w:sz w:val="24"/>
          <w:szCs w:val="24"/>
        </w:rPr>
        <w:t>les méthodes de détection de défauts peuvent être classées</w:t>
      </w:r>
      <w:r>
        <w:rPr>
          <w:rFonts w:asciiTheme="majorBidi" w:hAnsiTheme="majorBidi" w:cstheme="majorBidi"/>
          <w:sz w:val="24"/>
          <w:szCs w:val="24"/>
        </w:rPr>
        <w:t xml:space="preserve"> selon trois </w:t>
      </w:r>
      <w:r>
        <w:rPr>
          <w:rFonts w:ascii="Times New Roman" w:hAnsi="Times New Roman" w:cs="Times New Roman"/>
          <w:sz w:val="24"/>
          <w:szCs w:val="24"/>
        </w:rPr>
        <w:t>approches statistiques, spectrales et à base de modèle.</w:t>
      </w:r>
    </w:p>
    <w:p w:rsidR="00B85F6F" w:rsidRDefault="00B85F6F" w:rsidP="00B85F6F">
      <w:pPr>
        <w:pStyle w:val="Paragraphedeliste"/>
        <w:spacing w:line="360" w:lineRule="auto"/>
        <w:ind w:left="0"/>
        <w:jc w:val="both"/>
        <w:rPr>
          <w:rFonts w:ascii="Times New Roman" w:hAnsi="Times New Roman" w:cs="Times New Roman"/>
          <w:sz w:val="24"/>
          <w:szCs w:val="24"/>
        </w:rPr>
      </w:pPr>
    </w:p>
    <w:p w:rsidR="00B85F6F" w:rsidRDefault="00B85F6F" w:rsidP="00BA507B">
      <w:pPr>
        <w:pStyle w:val="Paragraphedeliste"/>
        <w:numPr>
          <w:ilvl w:val="0"/>
          <w:numId w:val="4"/>
        </w:numPr>
        <w:tabs>
          <w:tab w:val="left" w:pos="851"/>
        </w:tabs>
        <w:spacing w:line="360" w:lineRule="auto"/>
        <w:jc w:val="both"/>
        <w:outlineLvl w:val="2"/>
        <w:rPr>
          <w:rFonts w:ascii="Times New Roman" w:hAnsi="Times New Roman" w:cs="Times New Roman"/>
          <w:b/>
          <w:bCs/>
          <w:sz w:val="24"/>
          <w:szCs w:val="24"/>
        </w:rPr>
      </w:pPr>
      <w:bookmarkStart w:id="71" w:name="_Toc413160413"/>
      <w:bookmarkStart w:id="72" w:name="_Toc419806162"/>
      <w:r>
        <w:rPr>
          <w:rFonts w:ascii="Times New Roman" w:hAnsi="Times New Roman" w:cs="Times New Roman"/>
          <w:b/>
          <w:bCs/>
          <w:sz w:val="24"/>
          <w:szCs w:val="24"/>
        </w:rPr>
        <w:t>Approches statistiques</w:t>
      </w:r>
      <w:bookmarkEnd w:id="71"/>
      <w:bookmarkEnd w:id="72"/>
    </w:p>
    <w:p w:rsidR="00B85F6F" w:rsidRPr="004637AD" w:rsidRDefault="00B85F6F" w:rsidP="004637AD">
      <w:pPr>
        <w:spacing w:line="360" w:lineRule="auto"/>
        <w:jc w:val="both"/>
        <w:rPr>
          <w:rFonts w:asciiTheme="majorBidi" w:hAnsiTheme="majorBidi" w:cstheme="majorBidi"/>
          <w:sz w:val="24"/>
          <w:szCs w:val="24"/>
        </w:rPr>
      </w:pPr>
      <w:bookmarkStart w:id="73" w:name="_Toc413160414"/>
      <w:bookmarkStart w:id="74" w:name="_Toc410582030"/>
      <w:bookmarkStart w:id="75" w:name="_Toc410466877"/>
      <w:r w:rsidRPr="004637AD">
        <w:rPr>
          <w:rFonts w:asciiTheme="majorBidi" w:hAnsiTheme="majorBidi" w:cstheme="majorBidi"/>
          <w:sz w:val="24"/>
          <w:szCs w:val="24"/>
        </w:rPr>
        <w:t>Les premières approches qui ont été utilisées pour la détection de défauts sont les approches statistiques. Les méthodes de détection de défauts utilisant les caractéristiques de texture extraites de la dimension fractale, les statistiques du premier ordre, la fonction d’auto-</w:t>
      </w:r>
      <w:r w:rsidRPr="004637AD">
        <w:rPr>
          <w:rFonts w:asciiTheme="majorBidi" w:hAnsiTheme="majorBidi" w:cstheme="majorBidi"/>
          <w:sz w:val="24"/>
          <w:szCs w:val="24"/>
        </w:rPr>
        <w:lastRenderedPageBreak/>
        <w:t>corrélation, détection des contours, les opérations morphologiques, matrice de cooccurrence et de nombreuses transformations linéaires locales ont été classées dans cette catégorie. Une brève introduction de chacune de ces méthodes sera présentée dans les paragraphes suivants.</w:t>
      </w:r>
      <w:bookmarkEnd w:id="73"/>
      <w:bookmarkEnd w:id="74"/>
      <w:bookmarkEnd w:id="75"/>
    </w:p>
    <w:p w:rsidR="00B85F6F" w:rsidRDefault="00B85F6F" w:rsidP="00B85F6F">
      <w:pPr>
        <w:pStyle w:val="Paragraphedeliste"/>
        <w:tabs>
          <w:tab w:val="left" w:pos="851"/>
        </w:tabs>
        <w:spacing w:line="360" w:lineRule="auto"/>
        <w:ind w:left="0"/>
        <w:jc w:val="both"/>
        <w:outlineLvl w:val="2"/>
        <w:rPr>
          <w:rFonts w:ascii="Times New Roman" w:hAnsi="Times New Roman" w:cs="Times New Roman"/>
          <w:sz w:val="24"/>
          <w:szCs w:val="24"/>
        </w:rPr>
      </w:pPr>
    </w:p>
    <w:p w:rsidR="00B85F6F" w:rsidRDefault="00B85F6F" w:rsidP="00BA507B">
      <w:pPr>
        <w:pStyle w:val="Paragraphedeliste"/>
        <w:numPr>
          <w:ilvl w:val="0"/>
          <w:numId w:val="5"/>
        </w:numPr>
        <w:spacing w:line="360" w:lineRule="auto"/>
        <w:jc w:val="both"/>
        <w:outlineLvl w:val="2"/>
        <w:rPr>
          <w:rFonts w:ascii="Times New Roman" w:hAnsi="Times New Roman" w:cs="Times New Roman"/>
          <w:b/>
          <w:bCs/>
          <w:sz w:val="24"/>
          <w:szCs w:val="24"/>
        </w:rPr>
      </w:pPr>
      <w:bookmarkStart w:id="76" w:name="_Toc413160415"/>
      <w:bookmarkStart w:id="77" w:name="_Toc419806163"/>
      <w:r>
        <w:rPr>
          <w:rFonts w:ascii="Times New Roman" w:hAnsi="Times New Roman" w:cs="Times New Roman"/>
          <w:b/>
          <w:bCs/>
          <w:sz w:val="24"/>
          <w:szCs w:val="24"/>
        </w:rPr>
        <w:t>Détection de défauts par la matrice de cooccurrence</w:t>
      </w:r>
      <w:bookmarkEnd w:id="76"/>
      <w:bookmarkEnd w:id="77"/>
    </w:p>
    <w:p w:rsidR="00B85F6F" w:rsidRPr="0009655B" w:rsidRDefault="00B85F6F" w:rsidP="0009655B">
      <w:pPr>
        <w:spacing w:line="360" w:lineRule="auto"/>
        <w:jc w:val="both"/>
        <w:rPr>
          <w:rFonts w:asciiTheme="majorBidi" w:hAnsiTheme="majorBidi" w:cstheme="majorBidi"/>
          <w:sz w:val="24"/>
          <w:szCs w:val="24"/>
        </w:rPr>
      </w:pPr>
      <w:bookmarkStart w:id="78" w:name="_Toc410582032"/>
      <w:bookmarkStart w:id="79" w:name="_Toc410466879"/>
      <w:bookmarkStart w:id="80" w:name="_Toc413160416"/>
      <w:r>
        <w:tab/>
      </w:r>
      <w:r w:rsidRPr="0009655B">
        <w:rPr>
          <w:rFonts w:asciiTheme="majorBidi" w:hAnsiTheme="majorBidi" w:cstheme="majorBidi"/>
          <w:sz w:val="24"/>
          <w:szCs w:val="24"/>
        </w:rPr>
        <w:t xml:space="preserve">En s'appuyant sur les relations spatiales entre des couples de niveaux de gris, les matrices de cooccurrence utilisent les statistiques d'ordre deux. Pour une distance </w:t>
      </w:r>
      <w:r w:rsidRPr="0009655B">
        <w:rPr>
          <w:rFonts w:asciiTheme="majorBidi" w:hAnsiTheme="majorBidi" w:cstheme="majorBidi"/>
          <w:i/>
          <w:iCs/>
          <w:sz w:val="24"/>
          <w:szCs w:val="24"/>
        </w:rPr>
        <w:t>d</w:t>
      </w:r>
      <w:r w:rsidRPr="0009655B">
        <w:rPr>
          <w:rFonts w:asciiTheme="majorBidi" w:hAnsiTheme="majorBidi" w:cstheme="majorBidi"/>
          <w:sz w:val="24"/>
          <w:szCs w:val="24"/>
        </w:rPr>
        <w:t xml:space="preserve"> et une orientation </w:t>
      </w:r>
      <w:r w:rsidRPr="0009655B">
        <w:rPr>
          <w:rFonts w:asciiTheme="majorBidi" w:hAnsiTheme="majorBidi" w:cstheme="majorBidi"/>
          <w:i/>
          <w:iCs/>
          <w:sz w:val="24"/>
          <w:szCs w:val="24"/>
        </w:rPr>
        <w:t>θ</w:t>
      </w:r>
      <w:r w:rsidRPr="0009655B">
        <w:rPr>
          <w:rFonts w:asciiTheme="majorBidi" w:hAnsiTheme="majorBidi" w:cstheme="majorBidi"/>
          <w:sz w:val="24"/>
          <w:szCs w:val="24"/>
        </w:rPr>
        <w:t xml:space="preserve"> données, on peut définir une matrice </w:t>
      </w:r>
      <m:oMath>
        <m:sSub>
          <m:sSubPr>
            <m:ctrlPr>
              <w:rPr>
                <w:rFonts w:ascii="Cambria Math" w:hAnsiTheme="majorBidi" w:cstheme="majorBidi"/>
                <w:i/>
                <w:sz w:val="24"/>
                <w:szCs w:val="24"/>
              </w:rPr>
            </m:ctrlPr>
          </m:sSubPr>
          <m:e>
            <m:r>
              <w:rPr>
                <w:rFonts w:ascii="Cambria Math" w:hAnsi="Cambria Math" w:cstheme="majorBidi"/>
                <w:sz w:val="24"/>
                <w:szCs w:val="24"/>
              </w:rPr>
              <m:t>P</m:t>
            </m:r>
          </m:e>
          <m:sub>
            <m:r>
              <w:rPr>
                <w:rFonts w:ascii="Cambria Math" w:hAnsi="Cambria Math" w:cstheme="majorBidi"/>
                <w:sz w:val="24"/>
                <w:szCs w:val="24"/>
              </w:rPr>
              <m:t>d</m:t>
            </m:r>
            <m:r>
              <w:rPr>
                <w:rFonts w:ascii="Cambria Math" w:hAnsiTheme="majorBidi" w:cstheme="majorBidi"/>
                <w:sz w:val="24"/>
                <w:szCs w:val="24"/>
              </w:rPr>
              <m:t>,</m:t>
            </m:r>
            <m:r>
              <w:rPr>
                <w:rFonts w:ascii="Cambria Math" w:hAnsi="Cambria Math" w:cstheme="majorBidi"/>
                <w:sz w:val="24"/>
                <w:szCs w:val="24"/>
              </w:rPr>
              <m:t>θ</m:t>
            </m:r>
          </m:sub>
        </m:sSub>
        <m:r>
          <w:rPr>
            <w:rFonts w:ascii="Cambria Math" w:hAnsiTheme="majorBidi" w:cstheme="majorBidi"/>
            <w:sz w:val="24"/>
            <w:szCs w:val="24"/>
          </w:rPr>
          <m:t>(</m:t>
        </m:r>
        <m:r>
          <w:rPr>
            <w:rFonts w:ascii="Cambria Math" w:hAnsi="Cambria Math" w:cstheme="majorBidi"/>
            <w:sz w:val="24"/>
            <w:szCs w:val="24"/>
          </w:rPr>
          <m:t>i</m:t>
        </m:r>
        <m:r>
          <w:rPr>
            <w:rFonts w:ascii="Cambria Math" w:hAnsiTheme="majorBidi" w:cstheme="majorBidi"/>
            <w:sz w:val="24"/>
            <w:szCs w:val="24"/>
          </w:rPr>
          <m:t>,</m:t>
        </m:r>
        <m:r>
          <w:rPr>
            <w:rFonts w:ascii="Cambria Math" w:hAnsi="Cambria Math" w:cstheme="majorBidi"/>
            <w:sz w:val="24"/>
            <w:szCs w:val="24"/>
          </w:rPr>
          <m:t>j</m:t>
        </m:r>
        <m:r>
          <w:rPr>
            <w:rFonts w:ascii="Cambria Math" w:hAnsiTheme="majorBidi" w:cstheme="majorBidi"/>
            <w:sz w:val="24"/>
            <w:szCs w:val="24"/>
          </w:rPr>
          <m:t>)</m:t>
        </m:r>
      </m:oMath>
      <w:r w:rsidRPr="0009655B">
        <w:rPr>
          <w:rFonts w:asciiTheme="majorBidi" w:hAnsiTheme="majorBidi" w:cstheme="majorBidi"/>
          <w:sz w:val="24"/>
          <w:szCs w:val="24"/>
        </w:rPr>
        <w:t xml:space="preserve"> telle que chaque élément </w:t>
      </w:r>
      <m:oMath>
        <m:r>
          <w:rPr>
            <w:rFonts w:ascii="Cambria Math" w:hAnsi="Cambria Math" w:cstheme="majorBidi"/>
            <w:sz w:val="24"/>
            <w:szCs w:val="24"/>
          </w:rPr>
          <m:t>P</m:t>
        </m:r>
        <m:r>
          <w:rPr>
            <w:rFonts w:ascii="Cambria Math" w:hAnsiTheme="majorBidi" w:cstheme="majorBidi"/>
            <w:sz w:val="24"/>
            <w:szCs w:val="24"/>
          </w:rPr>
          <m:t>(</m:t>
        </m:r>
        <m:r>
          <w:rPr>
            <w:rFonts w:ascii="Cambria Math" w:hAnsi="Cambria Math" w:cstheme="majorBidi"/>
            <w:sz w:val="24"/>
            <w:szCs w:val="24"/>
          </w:rPr>
          <m:t>i</m:t>
        </m:r>
        <m:r>
          <w:rPr>
            <w:rFonts w:ascii="Cambria Math" w:hAnsiTheme="majorBidi" w:cstheme="majorBidi"/>
            <w:sz w:val="24"/>
            <w:szCs w:val="24"/>
          </w:rPr>
          <m:t>,</m:t>
        </m:r>
        <m:r>
          <w:rPr>
            <w:rFonts w:ascii="Cambria Math" w:hAnsi="Cambria Math" w:cstheme="majorBidi"/>
            <w:sz w:val="24"/>
            <w:szCs w:val="24"/>
          </w:rPr>
          <m:t>j</m:t>
        </m:r>
        <m:r>
          <w:rPr>
            <w:rFonts w:ascii="Cambria Math" w:hAnsiTheme="majorBidi" w:cstheme="majorBidi"/>
            <w:sz w:val="24"/>
            <w:szCs w:val="24"/>
          </w:rPr>
          <m:t>)</m:t>
        </m:r>
      </m:oMath>
      <w:r w:rsidRPr="0009655B">
        <w:rPr>
          <w:rFonts w:asciiTheme="majorBidi" w:hAnsiTheme="majorBidi" w:cstheme="majorBidi"/>
          <w:sz w:val="24"/>
          <w:szCs w:val="24"/>
        </w:rPr>
        <w:t>de la matrice vérifie:</w:t>
      </w:r>
      <w:bookmarkEnd w:id="78"/>
      <w:bookmarkEnd w:id="79"/>
      <w:r w:rsidRPr="0009655B">
        <w:rPr>
          <w:rFonts w:asciiTheme="majorBidi" w:hAnsiTheme="majorBidi" w:cstheme="majorBidi"/>
          <w:sz w:val="24"/>
          <w:szCs w:val="24"/>
        </w:rPr>
        <w:t xml:space="preserve"> </w:t>
      </w:r>
      <w:bookmarkStart w:id="81" w:name="_Toc410582033"/>
      <w:bookmarkStart w:id="82" w:name="_Toc410466880"/>
      <m:oMath>
        <m:sSub>
          <m:sSubPr>
            <m:ctrlPr>
              <w:rPr>
                <w:rFonts w:ascii="Cambria Math" w:hAnsiTheme="majorBidi" w:cstheme="majorBidi"/>
                <w:i/>
                <w:sz w:val="24"/>
                <w:szCs w:val="24"/>
              </w:rPr>
            </m:ctrlPr>
          </m:sSubPr>
          <m:e>
            <m:r>
              <w:rPr>
                <w:rFonts w:ascii="Cambria Math" w:hAnsi="Cambria Math" w:cstheme="majorBidi"/>
                <w:sz w:val="24"/>
                <w:szCs w:val="24"/>
              </w:rPr>
              <m:t>P</m:t>
            </m:r>
          </m:e>
          <m:sub>
            <m:r>
              <w:rPr>
                <w:rFonts w:ascii="Cambria Math" w:hAnsi="Cambria Math" w:cstheme="majorBidi"/>
                <w:sz w:val="24"/>
                <w:szCs w:val="24"/>
              </w:rPr>
              <m:t>d</m:t>
            </m:r>
            <m:r>
              <w:rPr>
                <w:rFonts w:ascii="Cambria Math" w:hAnsiTheme="majorBidi" w:cstheme="majorBidi"/>
                <w:sz w:val="24"/>
                <w:szCs w:val="24"/>
              </w:rPr>
              <m:t>,</m:t>
            </m:r>
            <m:r>
              <w:rPr>
                <w:rFonts w:ascii="Cambria Math" w:hAnsi="Cambria Math" w:cstheme="majorBidi"/>
                <w:sz w:val="24"/>
                <w:szCs w:val="24"/>
              </w:rPr>
              <m:t>θ</m:t>
            </m:r>
          </m:sub>
        </m:sSub>
        <m:r>
          <w:rPr>
            <w:rFonts w:ascii="Cambria Math" w:hAnsiTheme="majorBidi" w:cstheme="majorBidi"/>
            <w:sz w:val="24"/>
            <w:szCs w:val="24"/>
          </w:rPr>
          <m:t>(</m:t>
        </m:r>
        <m:r>
          <w:rPr>
            <w:rFonts w:ascii="Cambria Math" w:hAnsi="Cambria Math" w:cstheme="majorBidi"/>
            <w:sz w:val="24"/>
            <w:szCs w:val="24"/>
          </w:rPr>
          <m:t>i</m:t>
        </m:r>
        <m:r>
          <w:rPr>
            <w:rFonts w:ascii="Cambria Math" w:hAnsiTheme="majorBidi" w:cstheme="majorBidi"/>
            <w:sz w:val="24"/>
            <w:szCs w:val="24"/>
          </w:rPr>
          <m:t>,</m:t>
        </m:r>
        <m:r>
          <w:rPr>
            <w:rFonts w:ascii="Cambria Math" w:hAnsi="Cambria Math" w:cstheme="majorBidi"/>
            <w:sz w:val="24"/>
            <w:szCs w:val="24"/>
          </w:rPr>
          <m:t>j</m:t>
        </m:r>
        <m:r>
          <w:rPr>
            <w:rFonts w:ascii="Cambria Math" w:hAnsiTheme="majorBidi" w:cstheme="majorBidi"/>
            <w:sz w:val="24"/>
            <w:szCs w:val="24"/>
          </w:rPr>
          <m:t>)</m:t>
        </m:r>
      </m:oMath>
      <w:r w:rsidRPr="0009655B">
        <w:rPr>
          <w:rFonts w:asciiTheme="majorBidi" w:hAnsiTheme="majorBidi" w:cstheme="majorBidi"/>
          <w:sz w:val="24"/>
          <w:szCs w:val="24"/>
        </w:rPr>
        <w:t xml:space="preserve">= nombre de fois que deux points de l'image situés à une distance </w:t>
      </w:r>
      <w:r w:rsidRPr="0009655B">
        <w:rPr>
          <w:rFonts w:asciiTheme="majorBidi" w:hAnsiTheme="majorBidi" w:cstheme="majorBidi"/>
          <w:i/>
          <w:iCs/>
          <w:sz w:val="24"/>
          <w:szCs w:val="24"/>
        </w:rPr>
        <w:t>d</w:t>
      </w:r>
      <w:r w:rsidRPr="0009655B">
        <w:rPr>
          <w:rFonts w:asciiTheme="majorBidi" w:hAnsiTheme="majorBidi" w:cstheme="majorBidi"/>
          <w:sz w:val="24"/>
          <w:szCs w:val="24"/>
        </w:rPr>
        <w:t xml:space="preserve"> l'un de l'autre et dans une direction </w:t>
      </w:r>
      <w:r w:rsidRPr="0009655B">
        <w:rPr>
          <w:rFonts w:asciiTheme="majorBidi" w:hAnsiTheme="majorBidi" w:cstheme="majorBidi"/>
          <w:i/>
          <w:iCs/>
          <w:sz w:val="24"/>
          <w:szCs w:val="24"/>
        </w:rPr>
        <w:t>θ</w:t>
      </w:r>
      <w:r w:rsidRPr="0009655B">
        <w:rPr>
          <w:rFonts w:asciiTheme="majorBidi" w:hAnsiTheme="majorBidi" w:cstheme="majorBidi"/>
          <w:sz w:val="24"/>
          <w:szCs w:val="24"/>
        </w:rPr>
        <w:t xml:space="preserve"> soient l'un de niveau de gris </w:t>
      </w:r>
      <w:r w:rsidRPr="0009655B">
        <w:rPr>
          <w:rFonts w:asciiTheme="majorBidi" w:hAnsiTheme="majorBidi" w:cstheme="majorBidi"/>
          <w:i/>
          <w:iCs/>
          <w:sz w:val="24"/>
          <w:szCs w:val="24"/>
        </w:rPr>
        <w:t>i</w:t>
      </w:r>
      <w:r w:rsidRPr="0009655B">
        <w:rPr>
          <w:rFonts w:asciiTheme="majorBidi" w:hAnsiTheme="majorBidi" w:cstheme="majorBidi"/>
          <w:sz w:val="24"/>
          <w:szCs w:val="24"/>
        </w:rPr>
        <w:t xml:space="preserve"> et l'autre de niveau de gris </w:t>
      </w:r>
      <w:r w:rsidRPr="0009655B">
        <w:rPr>
          <w:rFonts w:asciiTheme="majorBidi" w:hAnsiTheme="majorBidi" w:cstheme="majorBidi"/>
          <w:i/>
          <w:iCs/>
          <w:sz w:val="24"/>
          <w:szCs w:val="24"/>
        </w:rPr>
        <w:t>j</w:t>
      </w:r>
      <w:r w:rsidRPr="0009655B">
        <w:rPr>
          <w:rFonts w:asciiTheme="majorBidi" w:hAnsiTheme="majorBidi" w:cstheme="majorBidi"/>
          <w:sz w:val="24"/>
          <w:szCs w:val="24"/>
        </w:rPr>
        <w:t>.</w:t>
      </w:r>
      <w:bookmarkEnd w:id="80"/>
      <w:bookmarkEnd w:id="81"/>
      <w:bookmarkEnd w:id="82"/>
    </w:p>
    <w:p w:rsidR="00B85F6F" w:rsidRPr="0009655B" w:rsidRDefault="00B85F6F" w:rsidP="0009655B">
      <w:pPr>
        <w:spacing w:line="360" w:lineRule="auto"/>
        <w:jc w:val="both"/>
        <w:rPr>
          <w:rFonts w:asciiTheme="majorBidi" w:hAnsiTheme="majorBidi" w:cstheme="majorBidi"/>
          <w:sz w:val="24"/>
          <w:szCs w:val="24"/>
        </w:rPr>
      </w:pPr>
      <w:bookmarkStart w:id="83" w:name="_Toc410582034"/>
      <w:bookmarkStart w:id="84" w:name="_Toc410466881"/>
      <w:bookmarkStart w:id="85" w:name="_Toc413160417"/>
      <w:r w:rsidRPr="0009655B">
        <w:rPr>
          <w:rFonts w:asciiTheme="majorBidi" w:hAnsiTheme="majorBidi" w:cstheme="majorBidi"/>
          <w:sz w:val="24"/>
          <w:szCs w:val="24"/>
        </w:rPr>
        <w:t xml:space="preserve">La matrice de cooccurrence est l'une des méthodes les plus connues pour l’analyse de texture statistiques et a été également utilisée pour la détection de défauts de surface sur le bois [Conners 83] et sur les tissus [Tsai 95]. Les approches classiques basées sur l'estimation des moments statistiques comme la moyenne et la variance permettant la caractérisation très rapide des images de tissu. Par contre, </w:t>
      </w:r>
      <w:bookmarkEnd w:id="83"/>
      <w:bookmarkEnd w:id="84"/>
      <w:r w:rsidRPr="0009655B">
        <w:rPr>
          <w:rFonts w:asciiTheme="majorBidi" w:hAnsiTheme="majorBidi" w:cstheme="majorBidi"/>
          <w:sz w:val="24"/>
          <w:szCs w:val="24"/>
        </w:rPr>
        <w:t>les méthodes basées sur les statistiques d'ordre supérieur comme par exemple la matrice de cooccurrence [Rösler 92] [Amet 98] offrent plus d'informations, mais exigent beaucoup de calculs qui nécessitent plus de mémoire.</w:t>
      </w:r>
      <w:bookmarkEnd w:id="85"/>
    </w:p>
    <w:p w:rsidR="00B85F6F" w:rsidRDefault="00B85F6F" w:rsidP="00B85F6F">
      <w:pPr>
        <w:pStyle w:val="Paragraphedeliste"/>
        <w:spacing w:line="360" w:lineRule="auto"/>
        <w:ind w:left="0"/>
        <w:jc w:val="both"/>
        <w:outlineLvl w:val="2"/>
        <w:rPr>
          <w:rFonts w:ascii="Times New Roman" w:hAnsi="Times New Roman" w:cs="Times New Roman"/>
          <w:sz w:val="24"/>
          <w:szCs w:val="24"/>
        </w:rPr>
      </w:pPr>
    </w:p>
    <w:p w:rsidR="00B85F6F" w:rsidRDefault="00B85F6F" w:rsidP="00BA507B">
      <w:pPr>
        <w:pStyle w:val="Paragraphedeliste"/>
        <w:numPr>
          <w:ilvl w:val="0"/>
          <w:numId w:val="5"/>
        </w:numPr>
        <w:spacing w:line="360" w:lineRule="auto"/>
        <w:jc w:val="both"/>
        <w:outlineLvl w:val="2"/>
        <w:rPr>
          <w:rFonts w:ascii="Times New Roman" w:hAnsi="Times New Roman" w:cs="Times New Roman"/>
          <w:b/>
          <w:bCs/>
          <w:sz w:val="24"/>
          <w:szCs w:val="24"/>
        </w:rPr>
      </w:pPr>
      <w:bookmarkStart w:id="86" w:name="_Toc413160418"/>
      <w:bookmarkStart w:id="87" w:name="_Toc419806164"/>
      <w:r>
        <w:rPr>
          <w:rFonts w:ascii="Times New Roman" w:hAnsi="Times New Roman" w:cs="Times New Roman"/>
          <w:b/>
          <w:bCs/>
          <w:sz w:val="24"/>
          <w:szCs w:val="24"/>
        </w:rPr>
        <w:t>Détection de défauts par la fonction de corrélation croisée</w:t>
      </w:r>
      <w:bookmarkEnd w:id="86"/>
      <w:bookmarkEnd w:id="87"/>
    </w:p>
    <w:p w:rsidR="00B85F6F" w:rsidRDefault="00B85F6F" w:rsidP="00B85F6F">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En traitement du signal, une corrélation croisée est une mesure de la similitude des deux formes d'onde en fonction d'un décalage dans le temps appliquée à l'un d'eux. La fonction de corrélation croisée est aussi une méthode de l’approche statistique qui a été utilisée pour la détection de défauts dans les textures. La présence d’un défaut se caractérise par une variation importante de la valeur mesurée de cette fonction. Selon leurs études Bodnárová et </w:t>
      </w:r>
      <w:r>
        <w:rPr>
          <w:rFonts w:ascii="Times New Roman" w:hAnsi="Times New Roman" w:cs="Times New Roman"/>
          <w:i/>
          <w:iCs/>
          <w:sz w:val="24"/>
          <w:szCs w:val="24"/>
        </w:rPr>
        <w:t>al.</w:t>
      </w:r>
      <w:r>
        <w:rPr>
          <w:rFonts w:ascii="Times New Roman" w:hAnsi="Times New Roman" w:cs="Times New Roman"/>
          <w:sz w:val="24"/>
          <w:szCs w:val="24"/>
        </w:rPr>
        <w:t xml:space="preserve"> ont utilisé les coefficients de corrélation à partir de plusieurs modèles pour la détection de défauts [Bodnarova 98]. De même dans [Bennamoun 98] les auteurs ont prouvés que dans les milieux régulièrement texturés la fonction de corrélation croisée a donnée des résultats satisfaisants pour la détection de défauts.</w:t>
      </w:r>
    </w:p>
    <w:p w:rsidR="00B85F6F" w:rsidRDefault="00B85F6F" w:rsidP="00B85F6F">
      <w:pPr>
        <w:pStyle w:val="Paragraphedeliste"/>
        <w:spacing w:line="360" w:lineRule="auto"/>
        <w:ind w:left="0"/>
        <w:jc w:val="both"/>
        <w:outlineLvl w:val="2"/>
        <w:rPr>
          <w:rFonts w:ascii="Times New Roman" w:hAnsi="Times New Roman" w:cs="Times New Roman"/>
          <w:sz w:val="24"/>
          <w:szCs w:val="24"/>
        </w:rPr>
      </w:pPr>
    </w:p>
    <w:p w:rsidR="0070497A" w:rsidRDefault="0070497A" w:rsidP="00B85F6F">
      <w:pPr>
        <w:pStyle w:val="Paragraphedeliste"/>
        <w:spacing w:line="360" w:lineRule="auto"/>
        <w:ind w:left="0"/>
        <w:jc w:val="both"/>
        <w:outlineLvl w:val="2"/>
        <w:rPr>
          <w:rFonts w:ascii="Times New Roman" w:hAnsi="Times New Roman" w:cs="Times New Roman"/>
          <w:sz w:val="24"/>
          <w:szCs w:val="24"/>
        </w:rPr>
      </w:pPr>
    </w:p>
    <w:p w:rsidR="00B85F6F" w:rsidRDefault="00B85F6F" w:rsidP="00BA507B">
      <w:pPr>
        <w:pStyle w:val="Paragraphedeliste"/>
        <w:numPr>
          <w:ilvl w:val="0"/>
          <w:numId w:val="5"/>
        </w:numPr>
        <w:spacing w:line="360" w:lineRule="auto"/>
        <w:jc w:val="both"/>
        <w:outlineLvl w:val="2"/>
        <w:rPr>
          <w:rFonts w:ascii="Times New Roman" w:hAnsi="Times New Roman" w:cs="Times New Roman"/>
          <w:b/>
          <w:bCs/>
          <w:sz w:val="24"/>
          <w:szCs w:val="24"/>
        </w:rPr>
      </w:pPr>
      <w:bookmarkStart w:id="88" w:name="_Toc413160419"/>
      <w:bookmarkStart w:id="89" w:name="_Toc419806165"/>
      <w:r>
        <w:rPr>
          <w:rFonts w:ascii="Times New Roman" w:hAnsi="Times New Roman" w:cs="Times New Roman"/>
          <w:b/>
          <w:bCs/>
          <w:sz w:val="24"/>
          <w:szCs w:val="24"/>
        </w:rPr>
        <w:lastRenderedPageBreak/>
        <w:t>Détection de défauts par seuillage automatique</w:t>
      </w:r>
      <w:bookmarkEnd w:id="88"/>
      <w:bookmarkEnd w:id="89"/>
    </w:p>
    <w:p w:rsidR="00B85F6F" w:rsidRPr="001E74D8" w:rsidRDefault="00B85F6F" w:rsidP="001E74D8">
      <w:pPr>
        <w:spacing w:line="360" w:lineRule="auto"/>
        <w:jc w:val="both"/>
        <w:rPr>
          <w:rFonts w:asciiTheme="majorBidi" w:hAnsiTheme="majorBidi" w:cstheme="majorBidi"/>
          <w:sz w:val="24"/>
          <w:szCs w:val="24"/>
        </w:rPr>
      </w:pPr>
      <w:r>
        <w:rPr>
          <w:rFonts w:ascii="Times New Roman" w:hAnsi="Times New Roman" w:cs="Times New Roman"/>
        </w:rPr>
        <w:tab/>
      </w:r>
      <w:bookmarkStart w:id="90" w:name="_Toc413160420"/>
      <w:bookmarkStart w:id="91" w:name="_Toc410582036"/>
      <w:bookmarkStart w:id="92" w:name="_Toc410466883"/>
      <w:r w:rsidRPr="001E74D8">
        <w:rPr>
          <w:rFonts w:asciiTheme="majorBidi" w:hAnsiTheme="majorBidi" w:cstheme="majorBidi"/>
          <w:sz w:val="24"/>
          <w:szCs w:val="24"/>
        </w:rPr>
        <w:t>Le seuillage automatique est aussi une autre technique importante qui a été utilisée pour la détection de défauts. Le choix automatique du seuil optimal des niveaux de gris est l’idée principale de cette méthode pour la séparation des objets d’intérêt d’une image.</w:t>
      </w:r>
      <w:bookmarkEnd w:id="90"/>
      <w:bookmarkEnd w:id="91"/>
      <w:bookmarkEnd w:id="92"/>
    </w:p>
    <w:p w:rsidR="00B85F6F" w:rsidRPr="001E74D8" w:rsidRDefault="00B85F6F" w:rsidP="001E74D8">
      <w:pPr>
        <w:spacing w:line="360" w:lineRule="auto"/>
        <w:jc w:val="both"/>
        <w:rPr>
          <w:rFonts w:asciiTheme="majorBidi" w:hAnsiTheme="majorBidi" w:cstheme="majorBidi"/>
          <w:sz w:val="24"/>
          <w:szCs w:val="24"/>
        </w:rPr>
      </w:pPr>
      <w:r w:rsidRPr="001E74D8">
        <w:rPr>
          <w:rFonts w:asciiTheme="majorBidi" w:hAnsiTheme="majorBidi" w:cstheme="majorBidi"/>
          <w:sz w:val="24"/>
          <w:szCs w:val="24"/>
        </w:rPr>
        <w:t>Les méthodes de seuillages peuvent être classées par catégorie : seuillage local et seuillage global.</w:t>
      </w:r>
    </w:p>
    <w:p w:rsidR="00B85F6F" w:rsidRPr="001E74D8" w:rsidRDefault="00B85F6F" w:rsidP="001E74D8">
      <w:pPr>
        <w:spacing w:line="360" w:lineRule="auto"/>
        <w:jc w:val="both"/>
        <w:rPr>
          <w:rFonts w:asciiTheme="majorBidi" w:hAnsiTheme="majorBidi" w:cstheme="majorBidi"/>
          <w:sz w:val="24"/>
          <w:szCs w:val="24"/>
        </w:rPr>
      </w:pPr>
      <w:r w:rsidRPr="001E74D8">
        <w:rPr>
          <w:rFonts w:asciiTheme="majorBidi" w:hAnsiTheme="majorBidi" w:cstheme="majorBidi"/>
          <w:sz w:val="24"/>
          <w:szCs w:val="24"/>
        </w:rPr>
        <w:t>Seuillage global : La valeur du seuil est déterminée en tenant compte de l'histogramme de l'image</w:t>
      </w:r>
    </w:p>
    <w:p w:rsidR="00B85F6F" w:rsidRPr="001E74D8" w:rsidRDefault="00B85F6F" w:rsidP="001E74D8">
      <w:pPr>
        <w:spacing w:line="360" w:lineRule="auto"/>
        <w:jc w:val="both"/>
        <w:rPr>
          <w:rFonts w:asciiTheme="majorBidi" w:hAnsiTheme="majorBidi" w:cstheme="majorBidi"/>
          <w:sz w:val="24"/>
          <w:szCs w:val="24"/>
        </w:rPr>
      </w:pPr>
      <w:r w:rsidRPr="001E74D8">
        <w:rPr>
          <w:rFonts w:asciiTheme="majorBidi" w:hAnsiTheme="majorBidi" w:cstheme="majorBidi"/>
          <w:sz w:val="24"/>
          <w:szCs w:val="24"/>
        </w:rPr>
        <w:t xml:space="preserve">Seuillage local : Le principe du seuillage local est d’utiliser une étude localisée autour du pixel pour déterminer quel seuil utiliser. </w:t>
      </w:r>
    </w:p>
    <w:p w:rsidR="00B85F6F" w:rsidRPr="001E74D8" w:rsidRDefault="00B85F6F" w:rsidP="001E74D8">
      <w:pPr>
        <w:spacing w:line="360" w:lineRule="auto"/>
        <w:jc w:val="both"/>
        <w:rPr>
          <w:rFonts w:asciiTheme="majorBidi" w:hAnsiTheme="majorBidi" w:cstheme="majorBidi"/>
          <w:sz w:val="24"/>
          <w:szCs w:val="24"/>
        </w:rPr>
      </w:pPr>
      <w:r w:rsidRPr="001E74D8">
        <w:rPr>
          <w:rFonts w:asciiTheme="majorBidi" w:hAnsiTheme="majorBidi" w:cstheme="majorBidi"/>
          <w:sz w:val="24"/>
          <w:szCs w:val="24"/>
        </w:rPr>
        <w:t>La méthode d’Otsu [Otsu 79] était considérée comme une technique de seuillage global, elle était l’une des meilleures méthodes de choix du seuil. Elle est optimale pour séparer l’objet du fond. Elle peut être considérée comme étant une bonne méthode de seuillage avec une distribution de niveau de gris uni-modal et bimodal.</w:t>
      </w:r>
    </w:p>
    <w:p w:rsidR="00B85F6F" w:rsidRPr="001E74D8" w:rsidRDefault="00B85F6F" w:rsidP="001E74D8">
      <w:pPr>
        <w:spacing w:line="360" w:lineRule="auto"/>
        <w:jc w:val="both"/>
        <w:rPr>
          <w:rFonts w:asciiTheme="majorBidi" w:hAnsiTheme="majorBidi" w:cstheme="majorBidi"/>
          <w:sz w:val="24"/>
          <w:szCs w:val="24"/>
        </w:rPr>
      </w:pPr>
      <w:r w:rsidRPr="001E74D8">
        <w:rPr>
          <w:rFonts w:asciiTheme="majorBidi" w:hAnsiTheme="majorBidi" w:cstheme="majorBidi"/>
          <w:sz w:val="24"/>
          <w:szCs w:val="24"/>
        </w:rPr>
        <w:tab/>
      </w:r>
      <w:bookmarkStart w:id="93" w:name="_Toc413160421"/>
      <w:r w:rsidRPr="001E74D8">
        <w:rPr>
          <w:rFonts w:asciiTheme="majorBidi" w:hAnsiTheme="majorBidi" w:cstheme="majorBidi"/>
          <w:sz w:val="24"/>
          <w:szCs w:val="24"/>
        </w:rPr>
        <w:t xml:space="preserve">Le seuillage des niveaux de gris est l’une des méthodes utilisées pour la détection des défauts de contraste élevé. La présence de ce type de défauts se caractérise par une augmentation ou bien diminution temporairement par apport au niveau local. Lorsque la valeur des niveaux de gris dépasse un seuil de décision cela indique la présence de défauts. Norton-Wayne et </w:t>
      </w:r>
      <w:r w:rsidRPr="001E74D8">
        <w:rPr>
          <w:rFonts w:asciiTheme="majorBidi" w:hAnsiTheme="majorBidi" w:cstheme="majorBidi"/>
          <w:i/>
          <w:iCs/>
          <w:sz w:val="24"/>
          <w:szCs w:val="24"/>
        </w:rPr>
        <w:t>al.</w:t>
      </w:r>
      <w:r w:rsidRPr="001E74D8">
        <w:rPr>
          <w:rFonts w:asciiTheme="majorBidi" w:hAnsiTheme="majorBidi" w:cstheme="majorBidi"/>
          <w:sz w:val="24"/>
          <w:szCs w:val="24"/>
        </w:rPr>
        <w:t xml:space="preserve"> ont utilisé cette idée pour détecter les défauts de tissu [Norton-Wayne 92] [Norton-Wayne 93].</w:t>
      </w:r>
      <w:bookmarkEnd w:id="93"/>
    </w:p>
    <w:p w:rsidR="00B85F6F" w:rsidRDefault="00B85F6F" w:rsidP="001E74D8">
      <w:pPr>
        <w:spacing w:line="360" w:lineRule="auto"/>
        <w:jc w:val="both"/>
        <w:rPr>
          <w:rFonts w:asciiTheme="majorBidi" w:hAnsiTheme="majorBidi" w:cstheme="majorBidi"/>
          <w:sz w:val="24"/>
          <w:szCs w:val="24"/>
        </w:rPr>
      </w:pPr>
      <w:r w:rsidRPr="001E74D8">
        <w:rPr>
          <w:rFonts w:asciiTheme="majorBidi" w:hAnsiTheme="majorBidi" w:cstheme="majorBidi"/>
          <w:sz w:val="24"/>
          <w:szCs w:val="24"/>
        </w:rPr>
        <w:tab/>
      </w:r>
      <w:bookmarkStart w:id="94" w:name="_Toc410582038"/>
      <w:bookmarkStart w:id="95" w:name="_Toc410466885"/>
      <w:r w:rsidRPr="001E74D8">
        <w:rPr>
          <w:rFonts w:asciiTheme="majorBidi" w:hAnsiTheme="majorBidi" w:cstheme="majorBidi"/>
          <w:sz w:val="24"/>
          <w:szCs w:val="24"/>
        </w:rPr>
        <w:t>L'avantage de ces techniques de seuillage utilisées pour la détection de défauts est la facilité de mise en œuvre, mais leurs inconvénients c’est qu’il n’arrivent pas à détecter les défauts qui apparaissent sans changer la valeur moyenne.</w:t>
      </w:r>
      <w:bookmarkEnd w:id="94"/>
      <w:bookmarkEnd w:id="95"/>
    </w:p>
    <w:p w:rsidR="005E5422" w:rsidRPr="001E74D8" w:rsidRDefault="005E5422" w:rsidP="001E74D8">
      <w:pPr>
        <w:spacing w:line="360" w:lineRule="auto"/>
        <w:jc w:val="both"/>
        <w:rPr>
          <w:rFonts w:asciiTheme="majorBidi" w:hAnsiTheme="majorBidi" w:cstheme="majorBidi"/>
          <w:sz w:val="24"/>
          <w:szCs w:val="24"/>
        </w:rPr>
      </w:pPr>
    </w:p>
    <w:p w:rsidR="00B85F6F" w:rsidRDefault="00B85F6F" w:rsidP="00BA507B">
      <w:pPr>
        <w:pStyle w:val="Paragraphedeliste"/>
        <w:numPr>
          <w:ilvl w:val="0"/>
          <w:numId w:val="5"/>
        </w:numPr>
        <w:spacing w:line="360" w:lineRule="auto"/>
        <w:jc w:val="both"/>
        <w:outlineLvl w:val="2"/>
        <w:rPr>
          <w:rFonts w:ascii="Times New Roman" w:hAnsi="Times New Roman" w:cs="Times New Roman"/>
          <w:b/>
          <w:bCs/>
          <w:sz w:val="24"/>
          <w:szCs w:val="24"/>
        </w:rPr>
      </w:pPr>
      <w:bookmarkStart w:id="96" w:name="_Toc413160422"/>
      <w:bookmarkStart w:id="97" w:name="_Toc419806166"/>
      <w:r>
        <w:rPr>
          <w:rFonts w:ascii="Times New Roman" w:hAnsi="Times New Roman" w:cs="Times New Roman"/>
          <w:b/>
          <w:bCs/>
          <w:sz w:val="24"/>
          <w:szCs w:val="24"/>
        </w:rPr>
        <w:t>Détection de défauts par détection de contour</w:t>
      </w:r>
      <w:bookmarkEnd w:id="96"/>
      <w:bookmarkEnd w:id="97"/>
    </w:p>
    <w:p w:rsidR="00B85F6F" w:rsidRPr="0009655B" w:rsidRDefault="00B85F6F" w:rsidP="0009655B">
      <w:pPr>
        <w:spacing w:line="360" w:lineRule="auto"/>
        <w:jc w:val="both"/>
        <w:rPr>
          <w:rFonts w:asciiTheme="majorBidi" w:hAnsiTheme="majorBidi" w:cstheme="majorBidi"/>
          <w:sz w:val="24"/>
          <w:szCs w:val="24"/>
        </w:rPr>
      </w:pPr>
      <w:r>
        <w:tab/>
      </w:r>
      <w:bookmarkStart w:id="98" w:name="_Toc413160423"/>
      <w:bookmarkStart w:id="99" w:name="_Toc410582039"/>
      <w:bookmarkStart w:id="100" w:name="_Toc410466886"/>
      <w:r w:rsidRPr="0009655B">
        <w:rPr>
          <w:rFonts w:asciiTheme="majorBidi" w:hAnsiTheme="majorBidi" w:cstheme="majorBidi"/>
          <w:sz w:val="24"/>
          <w:szCs w:val="24"/>
        </w:rPr>
        <w:t>La détection de contour est un problème d’importance fondamentale dans l'analyse des images. Pour des images typiques, les contours caractérisent les bords des objets, ils sont donc utiles pour la segmentation et l'identification des objets dans une scène.</w:t>
      </w:r>
      <w:bookmarkEnd w:id="98"/>
      <w:bookmarkEnd w:id="99"/>
      <w:bookmarkEnd w:id="100"/>
    </w:p>
    <w:p w:rsidR="00B85F6F" w:rsidRPr="0009655B" w:rsidRDefault="00B85F6F" w:rsidP="0009655B">
      <w:pPr>
        <w:spacing w:line="360" w:lineRule="auto"/>
        <w:jc w:val="both"/>
        <w:rPr>
          <w:rFonts w:asciiTheme="majorBidi" w:hAnsiTheme="majorBidi" w:cstheme="majorBidi"/>
          <w:sz w:val="24"/>
          <w:szCs w:val="24"/>
        </w:rPr>
      </w:pPr>
      <w:bookmarkStart w:id="101" w:name="_Toc413160424"/>
      <w:bookmarkStart w:id="102" w:name="_Toc410582040"/>
      <w:bookmarkStart w:id="103" w:name="_Toc410466887"/>
      <w:r w:rsidRPr="0009655B">
        <w:rPr>
          <w:rFonts w:asciiTheme="majorBidi" w:hAnsiTheme="majorBidi" w:cstheme="majorBidi"/>
          <w:sz w:val="24"/>
          <w:szCs w:val="24"/>
        </w:rPr>
        <w:lastRenderedPageBreak/>
        <w:t>La distribution de la quantité de bord par unité de surface est une caractéristique importante dans les images texturées. La quantité de transitions de niveau de gris dans l'image de tissu peut représenter des lignes, des bords, des défauts d'aiguillage et autres discontinuités spatiales. Ces caractéristiques ont été utilisées pour détecter des défauts de tissu [Jasper 95], [Lane 98]. Conci et Proença [Conci 00] ont utilisé les masques de détection de contour de Sobel pour détecter les défauts de tissu et ont comparé les résultats avec ceux basés sur un seuil et dimension fractale. Cependant, ils n'ont pas décrit leur méthodologie et ont seulement discuté leur comparaison. De même J. S Lane [Lane 98] a détaillé une approche systématique pour détecter les défauts de tissu dans un brevet américain. L'image d'inspection est transformée en une image de gradient en utilisant un jeu de masques. Cette image est seuillée pour séparer les pixels défectueux et les pixels non défectueux.</w:t>
      </w:r>
      <w:bookmarkEnd w:id="101"/>
      <w:bookmarkEnd w:id="102"/>
      <w:bookmarkEnd w:id="103"/>
      <w:r w:rsidRPr="0009655B">
        <w:rPr>
          <w:rFonts w:asciiTheme="majorBidi" w:hAnsiTheme="majorBidi" w:cstheme="majorBidi"/>
          <w:sz w:val="24"/>
          <w:szCs w:val="24"/>
        </w:rPr>
        <w:t xml:space="preserve"> </w:t>
      </w:r>
    </w:p>
    <w:p w:rsidR="00B85F6F" w:rsidRDefault="00B85F6F" w:rsidP="0009655B">
      <w:pPr>
        <w:spacing w:line="360" w:lineRule="auto"/>
        <w:jc w:val="both"/>
      </w:pPr>
      <w:bookmarkStart w:id="104" w:name="_Toc413160425"/>
      <w:bookmarkStart w:id="105" w:name="_Toc410582041"/>
      <w:bookmarkStart w:id="106" w:name="_Toc410466888"/>
      <w:r w:rsidRPr="0009655B">
        <w:rPr>
          <w:rFonts w:asciiTheme="majorBidi" w:hAnsiTheme="majorBidi" w:cstheme="majorBidi"/>
          <w:sz w:val="24"/>
          <w:szCs w:val="24"/>
        </w:rPr>
        <w:t>Les méthodes de détection de défauts en utilisant une détection de contour sont adaptées pour les tissus à armure toile de représentation à basse résolution. La difficulté d'isoler les défauts de tissu avec le bruit généré à partir des résultats de la structure du tissu admet un taux de fausse alarme très élevé et donc les rend moins attractives pour l'inspection du textile</w:t>
      </w:r>
      <w:r>
        <w:t>.</w:t>
      </w:r>
      <w:bookmarkEnd w:id="104"/>
      <w:bookmarkEnd w:id="105"/>
      <w:bookmarkEnd w:id="106"/>
    </w:p>
    <w:p w:rsidR="00B85F6F" w:rsidRDefault="00B85F6F" w:rsidP="00B85F6F">
      <w:pPr>
        <w:pStyle w:val="Paragraphedeliste"/>
        <w:spacing w:line="360" w:lineRule="auto"/>
        <w:ind w:left="0"/>
        <w:jc w:val="both"/>
        <w:outlineLvl w:val="2"/>
        <w:rPr>
          <w:rFonts w:ascii="Times New Roman" w:hAnsi="Times New Roman" w:cs="Times New Roman"/>
          <w:sz w:val="24"/>
          <w:szCs w:val="24"/>
        </w:rPr>
      </w:pPr>
    </w:p>
    <w:p w:rsidR="00B85F6F" w:rsidRDefault="00B85F6F" w:rsidP="00BA507B">
      <w:pPr>
        <w:pStyle w:val="Paragraphedeliste"/>
        <w:numPr>
          <w:ilvl w:val="0"/>
          <w:numId w:val="5"/>
        </w:numPr>
        <w:spacing w:line="360" w:lineRule="auto"/>
        <w:ind w:left="426"/>
        <w:jc w:val="both"/>
        <w:outlineLvl w:val="2"/>
        <w:rPr>
          <w:rFonts w:ascii="Times New Roman" w:hAnsi="Times New Roman" w:cs="Times New Roman"/>
          <w:b/>
          <w:bCs/>
          <w:sz w:val="24"/>
          <w:szCs w:val="24"/>
        </w:rPr>
      </w:pPr>
      <w:r>
        <w:rPr>
          <w:rFonts w:ascii="Times New Roman" w:hAnsi="Times New Roman" w:cs="Times New Roman"/>
          <w:b/>
          <w:bCs/>
          <w:sz w:val="24"/>
          <w:szCs w:val="24"/>
        </w:rPr>
        <w:t xml:space="preserve"> </w:t>
      </w:r>
      <w:bookmarkStart w:id="107" w:name="_Toc413160426"/>
      <w:bookmarkStart w:id="108" w:name="_Toc419806167"/>
      <w:r>
        <w:rPr>
          <w:rFonts w:ascii="Times New Roman" w:hAnsi="Times New Roman" w:cs="Times New Roman"/>
          <w:b/>
          <w:bCs/>
          <w:sz w:val="24"/>
          <w:szCs w:val="24"/>
        </w:rPr>
        <w:t>Détection de défauts par histogramme</w:t>
      </w:r>
      <w:bookmarkEnd w:id="107"/>
      <w:bookmarkEnd w:id="108"/>
    </w:p>
    <w:p w:rsidR="00B85F6F" w:rsidRPr="0009655B" w:rsidRDefault="00B85F6F" w:rsidP="0009655B">
      <w:pPr>
        <w:spacing w:line="360" w:lineRule="auto"/>
        <w:jc w:val="both"/>
        <w:rPr>
          <w:rFonts w:asciiTheme="majorBidi" w:hAnsiTheme="majorBidi" w:cstheme="majorBidi"/>
          <w:sz w:val="24"/>
          <w:szCs w:val="24"/>
        </w:rPr>
      </w:pPr>
      <w:bookmarkStart w:id="109" w:name="_Toc413160427"/>
      <w:bookmarkStart w:id="110" w:name="_Toc410582042"/>
      <w:bookmarkStart w:id="111" w:name="_Toc410466889"/>
      <w:r w:rsidRPr="0009655B">
        <w:rPr>
          <w:rFonts w:asciiTheme="majorBidi" w:hAnsiTheme="majorBidi" w:cstheme="majorBidi"/>
          <w:sz w:val="24"/>
          <w:szCs w:val="24"/>
        </w:rPr>
        <w:t>Les techniques de l'histogramme ont prouvé leurs importances dans diverses applications, telles que la détection de défauts malgré leurs simplicités. Ils sont insensible à la répartition spatiale précise des pixels et invariants à la rotation et la translation. Ils ont prouvé leurs valeurs grâce à ces caractéristiques pour diverses applications comme par exemple la discrimination de tonalité [Boukouvalas 99], [Xie 06].</w:t>
      </w:r>
      <w:bookmarkEnd w:id="109"/>
    </w:p>
    <w:p w:rsidR="00B85F6F" w:rsidRPr="0009655B" w:rsidRDefault="00B85F6F" w:rsidP="0009655B">
      <w:pPr>
        <w:spacing w:line="360" w:lineRule="auto"/>
        <w:jc w:val="both"/>
        <w:rPr>
          <w:rFonts w:asciiTheme="majorBidi" w:hAnsiTheme="majorBidi" w:cstheme="majorBidi"/>
          <w:sz w:val="24"/>
          <w:szCs w:val="24"/>
        </w:rPr>
      </w:pPr>
      <w:bookmarkStart w:id="112" w:name="_Toc413160428"/>
      <w:r w:rsidRPr="0009655B">
        <w:rPr>
          <w:rFonts w:asciiTheme="majorBidi" w:hAnsiTheme="majorBidi" w:cstheme="majorBidi"/>
          <w:sz w:val="24"/>
          <w:szCs w:val="24"/>
        </w:rPr>
        <w:t xml:space="preserve">En utilisant des statistiques provenant de régions locales de l'image comme la moyenne et l'écart-type, la précision des méthodes à base d'histogramme peut être améliorée [Broadhurst 05], [Xie 06]. Récemment, </w:t>
      </w:r>
      <w:bookmarkEnd w:id="110"/>
      <w:bookmarkEnd w:id="111"/>
      <w:r w:rsidRPr="0009655B">
        <w:rPr>
          <w:rFonts w:asciiTheme="majorBidi" w:hAnsiTheme="majorBidi" w:cstheme="majorBidi"/>
          <w:sz w:val="24"/>
          <w:szCs w:val="24"/>
        </w:rPr>
        <w:t>pour segmenter les défauts de surface Ng [Ng 07] a proposé une technique de séparation d'histogramme basée sur la méthode de seuillage global d’Otsu. Cependant, cette technique nécessite l'hypothèse que l'intensité des régions défectueuses sont séparables de celles des régions normales qui n'est pas toujours le cas pour les surfaces texturées.</w:t>
      </w:r>
      <w:bookmarkEnd w:id="112"/>
    </w:p>
    <w:p w:rsidR="00B85F6F" w:rsidRDefault="00B85F6F" w:rsidP="00B85F6F">
      <w:pPr>
        <w:pStyle w:val="Paragraphedeliste"/>
        <w:spacing w:line="360" w:lineRule="auto"/>
        <w:ind w:left="0" w:firstLine="426"/>
        <w:jc w:val="both"/>
        <w:outlineLvl w:val="2"/>
        <w:rPr>
          <w:rFonts w:ascii="Times New Roman" w:hAnsi="Times New Roman" w:cs="Times New Roman"/>
          <w:sz w:val="24"/>
          <w:szCs w:val="24"/>
        </w:rPr>
      </w:pPr>
    </w:p>
    <w:p w:rsidR="0070497A" w:rsidRDefault="0070497A" w:rsidP="00B85F6F">
      <w:pPr>
        <w:pStyle w:val="Paragraphedeliste"/>
        <w:spacing w:line="360" w:lineRule="auto"/>
        <w:ind w:left="0" w:firstLine="426"/>
        <w:jc w:val="both"/>
        <w:outlineLvl w:val="2"/>
        <w:rPr>
          <w:rFonts w:ascii="Times New Roman" w:hAnsi="Times New Roman" w:cs="Times New Roman"/>
          <w:sz w:val="24"/>
          <w:szCs w:val="24"/>
        </w:rPr>
      </w:pPr>
    </w:p>
    <w:p w:rsidR="00B85F6F" w:rsidRDefault="00B85F6F" w:rsidP="00BA507B">
      <w:pPr>
        <w:pStyle w:val="Paragraphedeliste"/>
        <w:numPr>
          <w:ilvl w:val="0"/>
          <w:numId w:val="5"/>
        </w:numPr>
        <w:spacing w:line="360" w:lineRule="auto"/>
        <w:ind w:left="426"/>
        <w:jc w:val="both"/>
        <w:outlineLvl w:val="2"/>
        <w:rPr>
          <w:rFonts w:ascii="Times New Roman" w:hAnsi="Times New Roman" w:cs="Times New Roman"/>
          <w:b/>
          <w:bCs/>
          <w:sz w:val="24"/>
          <w:szCs w:val="24"/>
        </w:rPr>
      </w:pPr>
      <w:r>
        <w:rPr>
          <w:rFonts w:ascii="Times New Roman" w:hAnsi="Times New Roman" w:cs="Times New Roman"/>
          <w:b/>
          <w:bCs/>
          <w:sz w:val="24"/>
          <w:szCs w:val="24"/>
        </w:rPr>
        <w:lastRenderedPageBreak/>
        <w:t xml:space="preserve"> </w:t>
      </w:r>
      <w:bookmarkStart w:id="113" w:name="_Toc413160429"/>
      <w:bookmarkStart w:id="114" w:name="_Toc419806168"/>
      <w:r>
        <w:rPr>
          <w:rFonts w:ascii="Times New Roman" w:hAnsi="Times New Roman" w:cs="Times New Roman"/>
          <w:b/>
          <w:bCs/>
          <w:sz w:val="24"/>
          <w:szCs w:val="24"/>
        </w:rPr>
        <w:t>Détection de défauts par morphologie mathématique</w:t>
      </w:r>
      <w:bookmarkEnd w:id="113"/>
      <w:bookmarkEnd w:id="114"/>
    </w:p>
    <w:p w:rsidR="00B85F6F" w:rsidRPr="0009655B" w:rsidRDefault="00B85F6F" w:rsidP="0009655B">
      <w:pPr>
        <w:spacing w:line="360" w:lineRule="auto"/>
        <w:jc w:val="both"/>
        <w:rPr>
          <w:rFonts w:asciiTheme="majorBidi" w:hAnsiTheme="majorBidi" w:cstheme="majorBidi"/>
          <w:sz w:val="24"/>
          <w:szCs w:val="24"/>
        </w:rPr>
      </w:pPr>
      <w:bookmarkStart w:id="115" w:name="_Toc413160430"/>
      <w:bookmarkStart w:id="116" w:name="_Toc410582043"/>
      <w:bookmarkStart w:id="117" w:name="_Toc410466890"/>
      <w:r w:rsidRPr="0009655B">
        <w:rPr>
          <w:rFonts w:asciiTheme="majorBidi" w:hAnsiTheme="majorBidi" w:cstheme="majorBidi"/>
          <w:sz w:val="24"/>
          <w:szCs w:val="24"/>
        </w:rPr>
        <w:t>La morphologie mathématique est une technique récemment appliquée en traitement d’image [Serra 82]. Pour la description de la forme et la représentation géométrique cette technique nécessite l’extraction des composants utiles dans une image. L'érosion et la dilatation représentent les opérations fondamentales de cette technique pour le lissage, l’affilage et l’élimination du bruit [Gonzalez 02] et [Weeks 96]. Pour aborder le problème de la détection de défauts, la morphologie mathématique est parmi les techniques qui apparaît intéressante dans la littérature. La détection de défaut par cette technique est divisée en deux grandes parties. La première c’est la détermination de l’élément structurant (sa forme) et la deuxième c’est l’utilisation des différentes opérations mathématiques pour enlever le fond d’image et l’isolation des défauts. Zhang et al. [Zhang 95] ont détaillé une approche basée sur les opérations morphologiques pour la détection de défauts de tissu où chaque image d'inspection est seuillée à base d’un histogramme égalisé pour produire une image binaire. L'image binaire d'un tissu sans défaut est employée, pendant la phase d’apprentissage, pour extraire la taille optimale et la forme de l'élément structurant (ES) qui sera utilisé pendant la phase du test. Chaque image binaire de test est soumise à l'érosion et puis à la dilatation en utilisant l’élément structurant. La distance entre les pixels défectueux a été employée pour grouper les défauts.</w:t>
      </w:r>
      <w:bookmarkEnd w:id="115"/>
      <w:bookmarkEnd w:id="116"/>
      <w:bookmarkEnd w:id="117"/>
    </w:p>
    <w:p w:rsidR="00B85F6F" w:rsidRDefault="00B85F6F" w:rsidP="00B85F6F">
      <w:pPr>
        <w:pStyle w:val="Paragraphedeliste"/>
        <w:spacing w:line="360" w:lineRule="auto"/>
        <w:ind w:left="0" w:firstLine="426"/>
        <w:jc w:val="both"/>
        <w:outlineLvl w:val="2"/>
        <w:rPr>
          <w:rFonts w:ascii="Times New Roman" w:hAnsi="Times New Roman" w:cs="Times New Roman"/>
          <w:sz w:val="24"/>
          <w:szCs w:val="24"/>
        </w:rPr>
      </w:pPr>
    </w:p>
    <w:p w:rsidR="00B85F6F" w:rsidRDefault="00B85F6F" w:rsidP="00BA507B">
      <w:pPr>
        <w:pStyle w:val="Paragraphedeliste"/>
        <w:numPr>
          <w:ilvl w:val="0"/>
          <w:numId w:val="5"/>
        </w:numPr>
        <w:spacing w:line="480" w:lineRule="auto"/>
        <w:ind w:left="426"/>
        <w:jc w:val="both"/>
        <w:outlineLvl w:val="2"/>
        <w:rPr>
          <w:rFonts w:ascii="Times New Roman" w:hAnsi="Times New Roman" w:cs="Times New Roman"/>
          <w:b/>
          <w:bCs/>
          <w:sz w:val="24"/>
          <w:szCs w:val="24"/>
        </w:rPr>
      </w:pPr>
      <w:r>
        <w:rPr>
          <w:rFonts w:ascii="Times New Roman" w:hAnsi="Times New Roman" w:cs="Times New Roman"/>
          <w:b/>
          <w:bCs/>
          <w:sz w:val="24"/>
          <w:szCs w:val="24"/>
        </w:rPr>
        <w:t xml:space="preserve"> </w:t>
      </w:r>
      <w:bookmarkStart w:id="118" w:name="_Toc413160431"/>
      <w:bookmarkStart w:id="119" w:name="_Toc419806169"/>
      <w:r>
        <w:rPr>
          <w:rFonts w:ascii="Times New Roman" w:hAnsi="Times New Roman" w:cs="Times New Roman"/>
          <w:b/>
          <w:bCs/>
          <w:sz w:val="24"/>
          <w:szCs w:val="24"/>
        </w:rPr>
        <w:t>Détection de défauts par les réseaux de neurones</w:t>
      </w:r>
      <w:bookmarkEnd w:id="118"/>
      <w:bookmarkEnd w:id="119"/>
    </w:p>
    <w:p w:rsidR="00B85F6F" w:rsidRPr="0009655B" w:rsidRDefault="00B85F6F" w:rsidP="0009655B">
      <w:pPr>
        <w:spacing w:line="360" w:lineRule="auto"/>
        <w:jc w:val="both"/>
        <w:rPr>
          <w:rFonts w:asciiTheme="majorBidi" w:hAnsiTheme="majorBidi" w:cstheme="majorBidi"/>
          <w:sz w:val="24"/>
          <w:szCs w:val="24"/>
        </w:rPr>
      </w:pPr>
      <w:bookmarkStart w:id="120" w:name="_Toc410466891"/>
      <w:bookmarkStart w:id="121" w:name="_Toc410582044"/>
      <w:r>
        <w:tab/>
      </w:r>
      <w:bookmarkStart w:id="122" w:name="_Toc413160432"/>
      <w:r w:rsidRPr="0009655B">
        <w:rPr>
          <w:rFonts w:asciiTheme="majorBidi" w:hAnsiTheme="majorBidi" w:cstheme="majorBidi"/>
          <w:sz w:val="24"/>
          <w:szCs w:val="24"/>
        </w:rPr>
        <w:t xml:space="preserve">Les réseaux de neurones sont considérés parmi les outils puissants utilisés dans les problèmes de détection de défauts en raison de leur nature non-paramétrique et la capacité à décrire les régions de décision complexes. Le problème de la segmentation des défauts en utilisant des réseaux de neurones à apprentissage supervisé a été étudié dans [Kumar 03b]. Une solution à faible coût pour la détection de défauts de tissu en utilisant les réseaux de neurones linéaires a également été décrite dans [Kumar 01]. De même, pour classer les huit différents types de défauts de tissu avec le tissu sans défaut Hung Chen et </w:t>
      </w:r>
      <w:r w:rsidRPr="0009655B">
        <w:rPr>
          <w:rFonts w:asciiTheme="majorBidi" w:hAnsiTheme="majorBidi" w:cstheme="majorBidi"/>
          <w:i/>
          <w:iCs/>
          <w:sz w:val="24"/>
          <w:szCs w:val="24"/>
        </w:rPr>
        <w:t>al.</w:t>
      </w:r>
      <w:r w:rsidRPr="0009655B">
        <w:rPr>
          <w:rFonts w:asciiTheme="majorBidi" w:hAnsiTheme="majorBidi" w:cstheme="majorBidi"/>
          <w:sz w:val="24"/>
          <w:szCs w:val="24"/>
        </w:rPr>
        <w:t xml:space="preserve"> ont utilisé la rétropropagation neuronale avec la logique floue [Hung 01]. Récemment, dans [Yin 09] les auteurs ont détaillé une méthode de détection de défauts de textile à base de la transformée en ondelettes et les réseaux de neurones. Deux types de défauts ont été détectés le trou et la tâche d’huile. Les entrées du réseau de neurones ont été les caractéristiques calculées à partir des histogrammes de trou et de tâche d’huile. Les résultats expérimentaux ont montré que cette </w:t>
      </w:r>
      <w:r w:rsidRPr="0009655B">
        <w:rPr>
          <w:rFonts w:asciiTheme="majorBidi" w:hAnsiTheme="majorBidi" w:cstheme="majorBidi"/>
          <w:sz w:val="24"/>
          <w:szCs w:val="24"/>
        </w:rPr>
        <w:lastRenderedPageBreak/>
        <w:t>méthode peut détecter les défauts et les classer selon leurs types avec un grand taux de reconnaissance.</w:t>
      </w:r>
      <w:bookmarkEnd w:id="122"/>
    </w:p>
    <w:bookmarkEnd w:id="120"/>
    <w:bookmarkEnd w:id="121"/>
    <w:p w:rsidR="00B85F6F" w:rsidRDefault="00B85F6F" w:rsidP="00B85F6F">
      <w:pPr>
        <w:pStyle w:val="Paragraphedeliste"/>
        <w:spacing w:line="360" w:lineRule="auto"/>
        <w:ind w:left="0"/>
        <w:jc w:val="both"/>
        <w:outlineLvl w:val="2"/>
        <w:rPr>
          <w:rFonts w:ascii="Times New Roman" w:hAnsi="Times New Roman" w:cs="Times New Roman"/>
          <w:sz w:val="24"/>
          <w:szCs w:val="24"/>
        </w:rPr>
      </w:pPr>
    </w:p>
    <w:p w:rsidR="00B85F6F" w:rsidRDefault="00B85F6F" w:rsidP="00BA507B">
      <w:pPr>
        <w:pStyle w:val="Paragraphedeliste"/>
        <w:numPr>
          <w:ilvl w:val="0"/>
          <w:numId w:val="4"/>
        </w:numPr>
        <w:tabs>
          <w:tab w:val="left" w:pos="567"/>
        </w:tabs>
        <w:spacing w:line="360" w:lineRule="auto"/>
        <w:ind w:left="426"/>
        <w:jc w:val="both"/>
        <w:outlineLvl w:val="2"/>
        <w:rPr>
          <w:rFonts w:ascii="Times New Roman" w:hAnsi="Times New Roman" w:cs="Times New Roman"/>
          <w:b/>
          <w:bCs/>
          <w:sz w:val="24"/>
          <w:szCs w:val="24"/>
        </w:rPr>
      </w:pPr>
      <w:bookmarkStart w:id="123" w:name="_Toc413160433"/>
      <w:bookmarkStart w:id="124" w:name="_Toc419806170"/>
      <w:r>
        <w:rPr>
          <w:rFonts w:ascii="Times New Roman" w:hAnsi="Times New Roman" w:cs="Times New Roman"/>
          <w:b/>
          <w:bCs/>
          <w:sz w:val="24"/>
          <w:szCs w:val="24"/>
        </w:rPr>
        <w:t>Approche spectrale</w:t>
      </w:r>
      <w:bookmarkEnd w:id="123"/>
      <w:bookmarkEnd w:id="124"/>
    </w:p>
    <w:p w:rsidR="00B85F6F" w:rsidRPr="0009655B" w:rsidRDefault="00B85F6F" w:rsidP="0009655B">
      <w:pPr>
        <w:spacing w:line="360" w:lineRule="auto"/>
        <w:jc w:val="both"/>
        <w:rPr>
          <w:rFonts w:asciiTheme="majorBidi" w:hAnsiTheme="majorBidi" w:cstheme="majorBidi"/>
          <w:sz w:val="24"/>
          <w:szCs w:val="24"/>
        </w:rPr>
      </w:pPr>
      <w:bookmarkStart w:id="125" w:name="_Toc413160434"/>
      <w:r w:rsidRPr="0009655B">
        <w:rPr>
          <w:rFonts w:asciiTheme="majorBidi" w:hAnsiTheme="majorBidi" w:cstheme="majorBidi"/>
          <w:sz w:val="24"/>
          <w:szCs w:val="24"/>
        </w:rPr>
        <w:t>Comme il est énoncé précédemment, pour la détection de défauts qui apparaissent avec une transition d'intensité fine plusieurs techniques de l’approche statistique de bas niveau comme par exemple la détection de défauts ont échoué. Il est donc nécessaire d’explorer d’autres approches efficaces et robustes pour la détection de défauts.</w:t>
      </w:r>
      <w:bookmarkEnd w:id="125"/>
    </w:p>
    <w:p w:rsidR="00B85F6F" w:rsidRPr="0009655B" w:rsidRDefault="00B85F6F" w:rsidP="0009655B">
      <w:pPr>
        <w:spacing w:line="360" w:lineRule="auto"/>
        <w:jc w:val="both"/>
        <w:rPr>
          <w:rFonts w:asciiTheme="majorBidi" w:hAnsiTheme="majorBidi" w:cstheme="majorBidi"/>
          <w:sz w:val="24"/>
          <w:szCs w:val="24"/>
        </w:rPr>
      </w:pPr>
      <w:bookmarkStart w:id="126" w:name="_Toc413160435"/>
      <w:bookmarkStart w:id="127" w:name="_Toc410582047"/>
      <w:bookmarkStart w:id="128" w:name="_Toc410466894"/>
      <w:r w:rsidRPr="0009655B">
        <w:rPr>
          <w:rFonts w:asciiTheme="majorBidi" w:hAnsiTheme="majorBidi" w:cstheme="majorBidi"/>
          <w:sz w:val="24"/>
          <w:szCs w:val="24"/>
        </w:rPr>
        <w:t>Les images texturées uniformes sont constituées par la répétition de certaines primitives de texture de base avec une règle déterministe de déplacement. Le haut degré de périodicité des primitives de texture de base, comme dans le cas des fils de matières textiles, permettant l'utilisation de caractéristiques spectrales pour la détection de défauts.</w:t>
      </w:r>
      <w:bookmarkEnd w:id="126"/>
      <w:bookmarkEnd w:id="127"/>
      <w:bookmarkEnd w:id="128"/>
      <w:r w:rsidRPr="0009655B">
        <w:rPr>
          <w:rFonts w:asciiTheme="majorBidi" w:hAnsiTheme="majorBidi" w:cstheme="majorBidi"/>
          <w:sz w:val="24"/>
          <w:szCs w:val="24"/>
        </w:rPr>
        <w:t xml:space="preserve"> </w:t>
      </w:r>
    </w:p>
    <w:p w:rsidR="00B85F6F" w:rsidRPr="0009655B" w:rsidRDefault="00B85F6F" w:rsidP="0009655B">
      <w:pPr>
        <w:spacing w:line="360" w:lineRule="auto"/>
        <w:jc w:val="both"/>
        <w:rPr>
          <w:rFonts w:asciiTheme="majorBidi" w:hAnsiTheme="majorBidi" w:cstheme="majorBidi"/>
          <w:sz w:val="24"/>
          <w:szCs w:val="24"/>
        </w:rPr>
      </w:pPr>
      <w:bookmarkStart w:id="129" w:name="_Toc413160436"/>
      <w:bookmarkStart w:id="130" w:name="_Toc410582048"/>
      <w:bookmarkStart w:id="131" w:name="_Toc410466895"/>
      <w:r w:rsidRPr="0009655B">
        <w:rPr>
          <w:rFonts w:asciiTheme="majorBidi" w:hAnsiTheme="majorBidi" w:cstheme="majorBidi"/>
          <w:sz w:val="24"/>
          <w:szCs w:val="24"/>
        </w:rPr>
        <w:t>Plusieurs méthodes à base des domaines fréquentiels et spatiales ont été décrites dans la littérature pour la détection de défauts de texture uniforme. Dans les approches spectrales, les caractéristiques de texture sont généralement issues de la transformée de Fourier, les filtres de Gabor et la transformée en ondelettes qui sont résumées dans les sections suivantes.</w:t>
      </w:r>
      <w:bookmarkEnd w:id="129"/>
      <w:bookmarkEnd w:id="130"/>
      <w:bookmarkEnd w:id="131"/>
    </w:p>
    <w:p w:rsidR="00B85F6F" w:rsidRDefault="00B85F6F" w:rsidP="00B85F6F">
      <w:pPr>
        <w:pStyle w:val="Paragraphedeliste"/>
        <w:tabs>
          <w:tab w:val="left" w:pos="851"/>
        </w:tabs>
        <w:spacing w:line="360" w:lineRule="auto"/>
        <w:ind w:left="0" w:firstLine="284"/>
        <w:jc w:val="both"/>
        <w:outlineLvl w:val="2"/>
        <w:rPr>
          <w:rFonts w:ascii="Times New Roman" w:hAnsi="Times New Roman" w:cs="Times New Roman"/>
          <w:sz w:val="24"/>
          <w:szCs w:val="24"/>
        </w:rPr>
      </w:pPr>
    </w:p>
    <w:p w:rsidR="00B85F6F" w:rsidRDefault="00B85F6F" w:rsidP="00BA507B">
      <w:pPr>
        <w:pStyle w:val="Paragraphedeliste"/>
        <w:numPr>
          <w:ilvl w:val="0"/>
          <w:numId w:val="6"/>
        </w:numPr>
        <w:tabs>
          <w:tab w:val="left" w:pos="851"/>
        </w:tabs>
        <w:spacing w:line="360" w:lineRule="auto"/>
        <w:ind w:left="426"/>
        <w:jc w:val="both"/>
        <w:outlineLvl w:val="2"/>
        <w:rPr>
          <w:rFonts w:ascii="Times New Roman" w:hAnsi="Times New Roman" w:cs="Times New Roman"/>
          <w:b/>
          <w:bCs/>
          <w:sz w:val="24"/>
          <w:szCs w:val="24"/>
        </w:rPr>
      </w:pPr>
      <w:bookmarkStart w:id="132" w:name="_Toc413160437"/>
      <w:bookmarkStart w:id="133" w:name="_Toc419806171"/>
      <w:r>
        <w:rPr>
          <w:rFonts w:ascii="Times New Roman" w:hAnsi="Times New Roman" w:cs="Times New Roman"/>
          <w:b/>
          <w:bCs/>
          <w:sz w:val="24"/>
          <w:szCs w:val="24"/>
        </w:rPr>
        <w:t>Détection de défauts par transformé</w:t>
      </w:r>
      <w:r w:rsidR="002B1C10">
        <w:rPr>
          <w:rFonts w:ascii="Times New Roman" w:hAnsi="Times New Roman" w:cs="Times New Roman"/>
          <w:b/>
          <w:bCs/>
          <w:sz w:val="24"/>
          <w:szCs w:val="24"/>
        </w:rPr>
        <w:t>e</w:t>
      </w:r>
      <w:r>
        <w:rPr>
          <w:rFonts w:ascii="Times New Roman" w:hAnsi="Times New Roman" w:cs="Times New Roman"/>
          <w:b/>
          <w:bCs/>
          <w:sz w:val="24"/>
          <w:szCs w:val="24"/>
        </w:rPr>
        <w:t xml:space="preserve"> de Fourier discrète</w:t>
      </w:r>
      <w:bookmarkEnd w:id="132"/>
      <w:bookmarkEnd w:id="133"/>
    </w:p>
    <w:p w:rsidR="00B85F6F" w:rsidRPr="0009655B" w:rsidRDefault="00B85F6F" w:rsidP="0009655B">
      <w:pPr>
        <w:spacing w:line="360" w:lineRule="auto"/>
        <w:jc w:val="both"/>
        <w:rPr>
          <w:rFonts w:asciiTheme="majorBidi" w:hAnsiTheme="majorBidi" w:cstheme="majorBidi"/>
          <w:sz w:val="24"/>
          <w:szCs w:val="24"/>
        </w:rPr>
      </w:pPr>
      <w:bookmarkStart w:id="134" w:name="_Toc410466896"/>
      <w:bookmarkStart w:id="135" w:name="_Toc410582049"/>
      <w:r>
        <w:tab/>
      </w:r>
      <w:bookmarkStart w:id="136" w:name="_Toc413160438"/>
      <w:r w:rsidRPr="0009655B">
        <w:rPr>
          <w:rFonts w:asciiTheme="majorBidi" w:hAnsiTheme="majorBidi" w:cstheme="majorBidi"/>
          <w:sz w:val="24"/>
          <w:szCs w:val="24"/>
        </w:rPr>
        <w:t>La transformée de Fourier (FT) est la dérivée de la série de Fourier. L’invariance par translation, la caractérisation optimale des fonctions périodiques et l'immunité au bruit représentent ces principaux caractéristiques. Elle caractérise les images texturées en termes des composantes fréquentielles. Les caractéristiques qui se produisent périodiquement peuvent être observées à partir de l'amplitude de ces composantes fréquentielles. A partir de la concentration de haute énergie dans le spectre ces modèles de texture peuvent être facilement identifiables.</w:t>
      </w:r>
      <w:bookmarkEnd w:id="134"/>
      <w:bookmarkEnd w:id="135"/>
      <w:bookmarkEnd w:id="136"/>
    </w:p>
    <w:p w:rsidR="00B85F6F" w:rsidRPr="0009655B" w:rsidRDefault="00B85F6F" w:rsidP="0009655B">
      <w:pPr>
        <w:spacing w:line="360" w:lineRule="auto"/>
        <w:jc w:val="both"/>
        <w:rPr>
          <w:rFonts w:asciiTheme="majorBidi" w:hAnsiTheme="majorBidi" w:cstheme="majorBidi"/>
          <w:sz w:val="24"/>
          <w:szCs w:val="24"/>
        </w:rPr>
      </w:pPr>
      <w:bookmarkStart w:id="137" w:name="_Toc410466897"/>
      <w:bookmarkStart w:id="138" w:name="_Toc410582050"/>
      <w:r w:rsidRPr="0009655B">
        <w:rPr>
          <w:rFonts w:asciiTheme="majorBidi" w:hAnsiTheme="majorBidi" w:cstheme="majorBidi"/>
          <w:sz w:val="24"/>
          <w:szCs w:val="24"/>
        </w:rPr>
        <w:tab/>
      </w:r>
      <w:bookmarkStart w:id="139" w:name="_Toc413160439"/>
      <w:r w:rsidRPr="0009655B">
        <w:rPr>
          <w:rFonts w:asciiTheme="majorBidi" w:hAnsiTheme="majorBidi" w:cstheme="majorBidi"/>
          <w:sz w:val="24"/>
          <w:szCs w:val="24"/>
        </w:rPr>
        <w:t xml:space="preserve">L’application de la transformée de Fourier est l’une des méthodes qui apparaît intéressantes pour la détection des défauts. Les auteurs dans [Tsai 96] ont utilisé la transformée de Fourier pour reconstruire des images de textiles. A l'aide d'une transformée de Hough ils ont retirés les motifs de lignes dans les images en éliminant les composantes de haute fréquence de l'énergie dans le domaine de Fourier qui pouvons être supposés des </w:t>
      </w:r>
      <w:r w:rsidRPr="0009655B">
        <w:rPr>
          <w:rFonts w:asciiTheme="majorBidi" w:hAnsiTheme="majorBidi" w:cstheme="majorBidi"/>
          <w:sz w:val="24"/>
          <w:szCs w:val="24"/>
        </w:rPr>
        <w:lastRenderedPageBreak/>
        <w:t>défauts. La différence entre l'image restituée et l'image d'origine a été considérée comme des défauts potentiels. De même dans [Chan 00] Chan et Pang ont utilisé l’analyse de Fourier pour la détection de défauts de tissu. Ils ont utilisé sept caractéristiques extraites des composantes verticales et horizontales du spectre de Fourier pour classifier quatre types de défauts. De même, la détection de défauts en utilisant la transformée de Fourier optique (OFT) est relativement facile et rapide. Le diagramme de diffraction de Fraunhofer d'un objet est la transformée de Fourier de l'objet [Wood 90]. L’existence de défauts de tissus se caractérise par la modélisation des intensités lumineuses de diagrammes de diffraction d’ordres zéro et un [Mallik 99].</w:t>
      </w:r>
      <w:bookmarkStart w:id="140" w:name="_Toc410582051"/>
      <w:bookmarkStart w:id="141" w:name="_Toc410466898"/>
      <w:bookmarkEnd w:id="137"/>
      <w:bookmarkEnd w:id="138"/>
      <w:r w:rsidRPr="0009655B">
        <w:rPr>
          <w:rFonts w:asciiTheme="majorBidi" w:hAnsiTheme="majorBidi" w:cstheme="majorBidi"/>
          <w:sz w:val="24"/>
          <w:szCs w:val="24"/>
        </w:rPr>
        <w:t xml:space="preserve"> Les méthodes de détection de défauts basées sur la OFT sont insuffisantes pour la localisation de défauts (localisation spatiale souhaitée). En outre, les défauts locaux ou de petites tailles peuvent être submergés dans la moyenne et donc sont difficiles à localiser. Ainsi, les techniques basées sur la OFT sont adaptées pour les défauts globaux plutôt que des défauts locaux.</w:t>
      </w:r>
      <w:bookmarkEnd w:id="139"/>
      <w:bookmarkEnd w:id="140"/>
      <w:bookmarkEnd w:id="141"/>
    </w:p>
    <w:p w:rsidR="00B85F6F" w:rsidRDefault="00B85F6F" w:rsidP="0009655B">
      <w:pPr>
        <w:spacing w:line="360" w:lineRule="auto"/>
        <w:jc w:val="both"/>
        <w:rPr>
          <w:rFonts w:asciiTheme="majorBidi" w:hAnsiTheme="majorBidi" w:cstheme="majorBidi"/>
          <w:sz w:val="24"/>
          <w:szCs w:val="24"/>
        </w:rPr>
      </w:pPr>
      <w:bookmarkStart w:id="142" w:name="_Toc413160440"/>
      <w:bookmarkStart w:id="143" w:name="_Toc410582052"/>
      <w:bookmarkStart w:id="144" w:name="_Toc410466899"/>
      <w:r w:rsidRPr="0009655B">
        <w:rPr>
          <w:rFonts w:asciiTheme="majorBidi" w:hAnsiTheme="majorBidi" w:cstheme="majorBidi"/>
          <w:sz w:val="24"/>
          <w:szCs w:val="24"/>
        </w:rPr>
        <w:t>La détection de défauts locaux nécessite des techniques qui peuvent localiser et analyser les caractéristiques dans le domaine spatial ainsi que dans le domaine fréquentiel. Campbell et Murtagh [Campbell 98] ont détaillé une méthode basée sur la transformée de Fourier fenêtrée (WFT) pour détecter les défauts sur des échantillons de tissu de jean. Une fenêtre de taille (16×16) pixels est utilisée pour extraire les caractéristiques du spectre d'amplitude.</w:t>
      </w:r>
      <w:bookmarkEnd w:id="142"/>
      <w:bookmarkEnd w:id="143"/>
      <w:bookmarkEnd w:id="144"/>
    </w:p>
    <w:p w:rsidR="0070497A" w:rsidRPr="0009655B" w:rsidRDefault="0070497A" w:rsidP="0009655B">
      <w:pPr>
        <w:spacing w:line="360" w:lineRule="auto"/>
        <w:jc w:val="both"/>
        <w:rPr>
          <w:rFonts w:asciiTheme="majorBidi" w:hAnsiTheme="majorBidi" w:cstheme="majorBidi"/>
          <w:sz w:val="24"/>
          <w:szCs w:val="24"/>
        </w:rPr>
      </w:pPr>
    </w:p>
    <w:p w:rsidR="00B85F6F" w:rsidRDefault="00B85F6F" w:rsidP="00BA507B">
      <w:pPr>
        <w:pStyle w:val="Paragraphedeliste"/>
        <w:numPr>
          <w:ilvl w:val="0"/>
          <w:numId w:val="6"/>
        </w:numPr>
        <w:tabs>
          <w:tab w:val="left" w:pos="851"/>
        </w:tabs>
        <w:spacing w:line="480" w:lineRule="auto"/>
        <w:ind w:left="426"/>
        <w:jc w:val="both"/>
        <w:outlineLvl w:val="2"/>
        <w:rPr>
          <w:rFonts w:ascii="Times New Roman" w:hAnsi="Times New Roman" w:cs="Times New Roman"/>
          <w:b/>
          <w:bCs/>
          <w:sz w:val="24"/>
          <w:szCs w:val="24"/>
        </w:rPr>
      </w:pPr>
      <w:bookmarkStart w:id="145" w:name="_Toc413160441"/>
      <w:bookmarkStart w:id="146" w:name="_Toc419806172"/>
      <w:r>
        <w:rPr>
          <w:rFonts w:ascii="Times New Roman" w:hAnsi="Times New Roman" w:cs="Times New Roman"/>
          <w:b/>
          <w:bCs/>
          <w:sz w:val="24"/>
          <w:szCs w:val="24"/>
        </w:rPr>
        <w:t>Détection de défauts par les filtres de Gabor</w:t>
      </w:r>
      <w:bookmarkEnd w:id="145"/>
      <w:bookmarkEnd w:id="146"/>
    </w:p>
    <w:p w:rsidR="00B85F6F" w:rsidRPr="0009655B" w:rsidRDefault="00B85F6F" w:rsidP="0009655B">
      <w:pPr>
        <w:spacing w:line="360" w:lineRule="auto"/>
        <w:jc w:val="both"/>
        <w:rPr>
          <w:rFonts w:asciiTheme="majorBidi" w:hAnsiTheme="majorBidi" w:cstheme="majorBidi"/>
          <w:sz w:val="24"/>
          <w:szCs w:val="24"/>
        </w:rPr>
      </w:pPr>
      <w:bookmarkStart w:id="147" w:name="_Toc413160442"/>
      <w:bookmarkStart w:id="148" w:name="_Toc410582053"/>
      <w:bookmarkStart w:id="149" w:name="_Toc410466900"/>
      <w:r w:rsidRPr="0009655B">
        <w:rPr>
          <w:rFonts w:asciiTheme="majorBidi" w:hAnsiTheme="majorBidi" w:cstheme="majorBidi"/>
          <w:sz w:val="24"/>
          <w:szCs w:val="24"/>
        </w:rPr>
        <w:t>La transformée de Fourier est une représentation globale du signal. Elle ne permet ni d'analyser son comportement fréquentiel local, ni sa régularité locale. Elle n'est pas capable de localiser les zones défectueuses de la dépendance spatiale. Par conséquent, les caractéristiques de texture qui représentent le contenu en fréquence dans des régions localisées dans le domaine spatial ont attiré l'attention des nombreux chercheurs. Ces caractéristiques peuvent être extraites à partir des images d'inspection par le filtrage spatial localisé. Les filtres de Gabor 2-D sont appropriés pour ce filtrage spatial. Ils ont des largeurs de bande angulaires et axiales réglables en fréquence, fréquences centrales réglables, et réalisent la résolution commune optimale dans le domaine spatial et fréquentiel. Les paramètres d'un filtre de Gabor peuvent être sélectivement optimisés pour distinguer une catégorie connue des défauts.</w:t>
      </w:r>
      <w:bookmarkEnd w:id="147"/>
      <w:bookmarkEnd w:id="148"/>
      <w:bookmarkEnd w:id="149"/>
    </w:p>
    <w:p w:rsidR="00B85F6F" w:rsidRPr="0009655B" w:rsidRDefault="00B85F6F" w:rsidP="00645393">
      <w:pPr>
        <w:spacing w:line="360" w:lineRule="auto"/>
        <w:jc w:val="both"/>
        <w:rPr>
          <w:rFonts w:asciiTheme="majorBidi" w:hAnsiTheme="majorBidi" w:cstheme="majorBidi"/>
          <w:sz w:val="24"/>
          <w:szCs w:val="24"/>
        </w:rPr>
      </w:pPr>
      <w:bookmarkStart w:id="150" w:name="_Toc410582054"/>
      <w:bookmarkStart w:id="151" w:name="_Toc410466901"/>
      <w:bookmarkStart w:id="152" w:name="_Toc413160443"/>
      <w:r w:rsidRPr="0009655B">
        <w:rPr>
          <w:rFonts w:asciiTheme="majorBidi" w:hAnsiTheme="majorBidi" w:cstheme="majorBidi"/>
          <w:sz w:val="24"/>
          <w:szCs w:val="24"/>
        </w:rPr>
        <w:lastRenderedPageBreak/>
        <w:t>La segmentation des défauts de tissu en utilisant un filtre optimal de Gabor a été démontrée dans [Bodnarova 00], [Bodnarova 00b], [Kumar 00] et [Kumar 02]. La dimension et l'orientation des défauts locaux produits sur l'enchaînement de textile changent aléatoirement. Par conséquent, un système général d'inspection d'enchaînement en utilisant une banque des filtres de Gabor symétriques et asymétriques a été détaillé dans [Escofet 96], [Escofet 98], [Beirão 04] et [Kumar 02a] respectivement</w:t>
      </w:r>
      <w:bookmarkEnd w:id="150"/>
      <w:bookmarkEnd w:id="151"/>
      <w:r w:rsidRPr="0009655B">
        <w:rPr>
          <w:rFonts w:asciiTheme="majorBidi" w:hAnsiTheme="majorBidi" w:cstheme="majorBidi"/>
          <w:sz w:val="24"/>
          <w:szCs w:val="24"/>
        </w:rPr>
        <w:t xml:space="preserve"> </w:t>
      </w:r>
      <w:bookmarkStart w:id="153" w:name="_Toc410582055"/>
      <w:bookmarkStart w:id="154" w:name="_Toc410466902"/>
      <w:r w:rsidRPr="0009655B">
        <w:rPr>
          <w:rFonts w:asciiTheme="majorBidi" w:hAnsiTheme="majorBidi" w:cstheme="majorBidi"/>
          <w:sz w:val="24"/>
          <w:szCs w:val="24"/>
        </w:rPr>
        <w:t xml:space="preserve">Kumar et </w:t>
      </w:r>
      <w:r w:rsidRPr="0017374E">
        <w:rPr>
          <w:rFonts w:asciiTheme="majorBidi" w:hAnsiTheme="majorBidi" w:cstheme="majorBidi"/>
          <w:i/>
          <w:iCs/>
          <w:sz w:val="24"/>
          <w:szCs w:val="24"/>
        </w:rPr>
        <w:t>al.</w:t>
      </w:r>
      <w:r w:rsidRPr="0009655B">
        <w:rPr>
          <w:rFonts w:asciiTheme="majorBidi" w:hAnsiTheme="majorBidi" w:cstheme="majorBidi"/>
          <w:sz w:val="24"/>
          <w:szCs w:val="24"/>
        </w:rPr>
        <w:t xml:space="preserve"> [Sari-Sarraf 96] ont effectués la détection de défaut de tissu en utilisant seulement la partie réelle des fonctions de Gabor. Dans [</w:t>
      </w:r>
      <w:r w:rsidR="00645393" w:rsidRPr="0009655B">
        <w:rPr>
          <w:rFonts w:asciiTheme="majorBidi" w:hAnsiTheme="majorBidi" w:cstheme="majorBidi"/>
          <w:sz w:val="24"/>
          <w:szCs w:val="24"/>
        </w:rPr>
        <w:t>Kumar 02a</w:t>
      </w:r>
      <w:r w:rsidRPr="0009655B">
        <w:rPr>
          <w:rFonts w:asciiTheme="majorBidi" w:hAnsiTheme="majorBidi" w:cstheme="majorBidi"/>
          <w:sz w:val="24"/>
          <w:szCs w:val="24"/>
        </w:rPr>
        <w:t>], les auteurs ont employé une classe des fonctions semblables de Gabor pour la classification des défauts de tissu. Ils ont également étudié la détection de défaut en utilisant seulement des fonctions imaginaires de Gabor comme détecteur de bord.</w:t>
      </w:r>
      <w:bookmarkEnd w:id="152"/>
      <w:bookmarkEnd w:id="153"/>
      <w:bookmarkEnd w:id="154"/>
    </w:p>
    <w:p w:rsidR="00B85F6F" w:rsidRDefault="00B85F6F" w:rsidP="00B85F6F">
      <w:pPr>
        <w:pStyle w:val="Paragraphedeliste"/>
        <w:tabs>
          <w:tab w:val="left" w:pos="851"/>
        </w:tabs>
        <w:spacing w:line="360" w:lineRule="auto"/>
        <w:ind w:left="0"/>
        <w:jc w:val="both"/>
        <w:outlineLvl w:val="2"/>
        <w:rPr>
          <w:rFonts w:ascii="Times New Roman" w:hAnsi="Times New Roman" w:cs="Times New Roman"/>
          <w:sz w:val="24"/>
          <w:szCs w:val="24"/>
        </w:rPr>
      </w:pPr>
    </w:p>
    <w:p w:rsidR="00B85F6F" w:rsidRDefault="00B85F6F" w:rsidP="00BA507B">
      <w:pPr>
        <w:pStyle w:val="Paragraphedeliste"/>
        <w:numPr>
          <w:ilvl w:val="0"/>
          <w:numId w:val="6"/>
        </w:numPr>
        <w:tabs>
          <w:tab w:val="left" w:pos="851"/>
        </w:tabs>
        <w:spacing w:line="480" w:lineRule="auto"/>
        <w:ind w:left="426"/>
        <w:jc w:val="both"/>
        <w:outlineLvl w:val="2"/>
        <w:rPr>
          <w:rFonts w:ascii="Times New Roman" w:hAnsi="Times New Roman" w:cs="Times New Roman"/>
          <w:b/>
          <w:bCs/>
          <w:sz w:val="24"/>
          <w:szCs w:val="24"/>
        </w:rPr>
      </w:pPr>
      <w:bookmarkStart w:id="155" w:name="_Toc413160444"/>
      <w:bookmarkStart w:id="156" w:name="_Toc419806173"/>
      <w:r>
        <w:rPr>
          <w:rFonts w:ascii="Times New Roman" w:hAnsi="Times New Roman" w:cs="Times New Roman"/>
          <w:b/>
          <w:bCs/>
          <w:sz w:val="24"/>
          <w:szCs w:val="24"/>
        </w:rPr>
        <w:t>Détection de défauts par les filtres optimisés RIF</w:t>
      </w:r>
      <w:bookmarkEnd w:id="155"/>
      <w:bookmarkEnd w:id="156"/>
    </w:p>
    <w:p w:rsidR="00B85F6F" w:rsidRPr="0009655B" w:rsidRDefault="00B85F6F" w:rsidP="0011432A">
      <w:pPr>
        <w:spacing w:line="360" w:lineRule="auto"/>
        <w:jc w:val="both"/>
        <w:rPr>
          <w:rFonts w:asciiTheme="majorBidi" w:hAnsiTheme="majorBidi" w:cstheme="majorBidi"/>
          <w:sz w:val="24"/>
          <w:szCs w:val="24"/>
        </w:rPr>
      </w:pPr>
      <w:bookmarkStart w:id="157" w:name="_Toc410466903"/>
      <w:bookmarkStart w:id="158" w:name="_Toc410582056"/>
      <w:r>
        <w:tab/>
      </w:r>
      <w:bookmarkStart w:id="159" w:name="_Toc413160445"/>
      <w:r w:rsidRPr="0009655B">
        <w:rPr>
          <w:rFonts w:asciiTheme="majorBidi" w:hAnsiTheme="majorBidi" w:cstheme="majorBidi"/>
          <w:sz w:val="24"/>
          <w:szCs w:val="24"/>
        </w:rPr>
        <w:t>Il peut être difficile de détecter quelques défauts de tissu qui produisent des transitions d'intensité très fines en utilisant les approches spectrales. Une solution potentielle à la détection d’un tel défaut est d'utiliser les filtres optimaux à réponse impulsionnelle finie (RIF). L'optimisation offre le potentiel de la grande séparation de dispositif entre les régions sans défaut et celles défectueuses de l'image filtrée. Les filtres de Gabor et les filtres à réponse impulsionnelle infinie (RII) sont les filtres avec seulement quelques paramètres libres et donc l'espace de recherche pour l'optimisation est très restreint. Des meilleurs résultats d'optimisation peuvent être obtenus quand le nombre de paramètres libres d'un filtre est grand. Un filtre général RIF a des paramètres généralement plus libres qu'un filtre IIR ou qu’un filtre de Gabor et offre ainsi l'avantage supplémentaire de la facilité de calcul.</w:t>
      </w:r>
      <w:bookmarkEnd w:id="157"/>
      <w:bookmarkEnd w:id="158"/>
      <w:bookmarkEnd w:id="159"/>
    </w:p>
    <w:p w:rsidR="00B85F6F" w:rsidRDefault="00B85F6F" w:rsidP="0011432A">
      <w:pPr>
        <w:spacing w:line="360" w:lineRule="auto"/>
        <w:jc w:val="both"/>
        <w:rPr>
          <w:rFonts w:asciiTheme="majorBidi" w:hAnsiTheme="majorBidi" w:cstheme="majorBidi"/>
          <w:sz w:val="24"/>
          <w:szCs w:val="24"/>
        </w:rPr>
      </w:pPr>
      <w:bookmarkStart w:id="160" w:name="_Toc413160446"/>
      <w:bookmarkStart w:id="161" w:name="_Toc410582057"/>
      <w:bookmarkStart w:id="162" w:name="_Toc410466904"/>
      <w:r w:rsidRPr="0009655B">
        <w:rPr>
          <w:rFonts w:asciiTheme="majorBidi" w:hAnsiTheme="majorBidi" w:cstheme="majorBidi"/>
          <w:sz w:val="24"/>
          <w:szCs w:val="24"/>
        </w:rPr>
        <w:t>Les filtres RIF utilisés pour la détection de défauts de tissu dans [Kumar 02b], [Kumar 03a] Kumar montre la détection élevée des défauts très fines et l'inspection sans surveillance en utilisant une banque de ces filtres.</w:t>
      </w:r>
      <w:bookmarkEnd w:id="160"/>
      <w:bookmarkEnd w:id="161"/>
      <w:bookmarkEnd w:id="162"/>
      <w:r w:rsidRPr="0009655B">
        <w:rPr>
          <w:rFonts w:asciiTheme="majorBidi" w:hAnsiTheme="majorBidi" w:cstheme="majorBidi"/>
          <w:sz w:val="24"/>
          <w:szCs w:val="24"/>
        </w:rPr>
        <w:t xml:space="preserve"> </w:t>
      </w:r>
    </w:p>
    <w:p w:rsidR="00B85F6F" w:rsidRDefault="00B85F6F" w:rsidP="00B85F6F">
      <w:pPr>
        <w:pStyle w:val="Paragraphedeliste"/>
        <w:tabs>
          <w:tab w:val="left" w:pos="851"/>
        </w:tabs>
        <w:spacing w:line="360" w:lineRule="auto"/>
        <w:ind w:left="0"/>
        <w:jc w:val="both"/>
        <w:outlineLvl w:val="2"/>
        <w:rPr>
          <w:rFonts w:ascii="Times New Roman" w:hAnsi="Times New Roman" w:cs="Times New Roman"/>
          <w:sz w:val="24"/>
          <w:szCs w:val="24"/>
        </w:rPr>
      </w:pPr>
    </w:p>
    <w:p w:rsidR="00B85F6F" w:rsidRDefault="00B85F6F" w:rsidP="00BA507B">
      <w:pPr>
        <w:pStyle w:val="Paragraphedeliste"/>
        <w:numPr>
          <w:ilvl w:val="0"/>
          <w:numId w:val="6"/>
        </w:numPr>
        <w:tabs>
          <w:tab w:val="left" w:pos="851"/>
        </w:tabs>
        <w:spacing w:line="360" w:lineRule="auto"/>
        <w:ind w:left="426"/>
        <w:jc w:val="both"/>
        <w:outlineLvl w:val="2"/>
        <w:rPr>
          <w:rFonts w:ascii="Times New Roman" w:hAnsi="Times New Roman" w:cs="Times New Roman"/>
          <w:b/>
          <w:bCs/>
          <w:sz w:val="24"/>
          <w:szCs w:val="24"/>
        </w:rPr>
      </w:pPr>
      <w:bookmarkStart w:id="163" w:name="_Toc413160447"/>
      <w:bookmarkStart w:id="164" w:name="_Toc419806174"/>
      <w:r>
        <w:rPr>
          <w:rFonts w:ascii="Times New Roman" w:hAnsi="Times New Roman" w:cs="Times New Roman"/>
          <w:b/>
          <w:bCs/>
          <w:sz w:val="24"/>
          <w:szCs w:val="24"/>
        </w:rPr>
        <w:t>Détection de défauts en utilisant des distributions de Wigner</w:t>
      </w:r>
      <w:bookmarkEnd w:id="163"/>
      <w:bookmarkEnd w:id="164"/>
    </w:p>
    <w:p w:rsidR="00B85F6F" w:rsidRPr="0090076B" w:rsidRDefault="00B85F6F" w:rsidP="0090076B">
      <w:pPr>
        <w:spacing w:line="360" w:lineRule="auto"/>
        <w:jc w:val="both"/>
        <w:rPr>
          <w:rFonts w:asciiTheme="majorBidi" w:hAnsiTheme="majorBidi" w:cstheme="majorBidi"/>
          <w:sz w:val="24"/>
          <w:szCs w:val="24"/>
        </w:rPr>
      </w:pPr>
      <w:bookmarkStart w:id="165" w:name="_Toc413160448"/>
      <w:bookmarkStart w:id="166" w:name="_Toc410582058"/>
      <w:bookmarkStart w:id="167" w:name="_Toc410466905"/>
      <w:r w:rsidRPr="0090076B">
        <w:rPr>
          <w:rFonts w:asciiTheme="majorBidi" w:hAnsiTheme="majorBidi" w:cstheme="majorBidi"/>
          <w:sz w:val="24"/>
          <w:szCs w:val="24"/>
        </w:rPr>
        <w:t xml:space="preserve">La distribution de Wigner est couramment utilisée comme représentation temps-fréquence. Song et al. [Song 95] ont utilisé une approximation de calcul de la distribution de Wigner, c'est à dire la distribution pseudo-Wigner, pour la détection de fissures dans les matériaux. Les approches de détection de défaut de tissu en utilisant les filtres FIR et la distribution de </w:t>
      </w:r>
      <w:r w:rsidRPr="0090076B">
        <w:rPr>
          <w:rFonts w:asciiTheme="majorBidi" w:hAnsiTheme="majorBidi" w:cstheme="majorBidi"/>
          <w:sz w:val="24"/>
          <w:szCs w:val="24"/>
        </w:rPr>
        <w:lastRenderedPageBreak/>
        <w:t>Wigner sont efficaces pour détecter une classe des défauts par contre la détection de défauts à partir d'un grand nombre de classes, n'a pas encore été démontrée.</w:t>
      </w:r>
      <w:bookmarkEnd w:id="165"/>
      <w:bookmarkEnd w:id="166"/>
      <w:bookmarkEnd w:id="167"/>
    </w:p>
    <w:p w:rsidR="00B85F6F" w:rsidRDefault="00B85F6F" w:rsidP="00BA507B">
      <w:pPr>
        <w:pStyle w:val="Paragraphedeliste"/>
        <w:numPr>
          <w:ilvl w:val="0"/>
          <w:numId w:val="6"/>
        </w:numPr>
        <w:tabs>
          <w:tab w:val="left" w:pos="0"/>
          <w:tab w:val="left" w:pos="851"/>
        </w:tabs>
        <w:spacing w:line="360" w:lineRule="auto"/>
        <w:ind w:left="426"/>
        <w:jc w:val="both"/>
        <w:outlineLvl w:val="3"/>
        <w:rPr>
          <w:rFonts w:ascii="Times New Roman" w:hAnsi="Times New Roman" w:cs="Times New Roman"/>
          <w:b/>
          <w:bCs/>
          <w:sz w:val="24"/>
          <w:szCs w:val="24"/>
        </w:rPr>
      </w:pPr>
      <w:bookmarkStart w:id="168" w:name="_Toc419806175"/>
      <w:r>
        <w:rPr>
          <w:rFonts w:ascii="Times New Roman" w:hAnsi="Times New Roman" w:cs="Times New Roman"/>
          <w:b/>
          <w:bCs/>
          <w:sz w:val="24"/>
          <w:szCs w:val="24"/>
        </w:rPr>
        <w:t>Détection de défauts par transformée en ondelettes</w:t>
      </w:r>
      <w:bookmarkEnd w:id="168"/>
      <w:r>
        <w:rPr>
          <w:rFonts w:ascii="Times New Roman" w:hAnsi="Times New Roman" w:cs="Times New Roman"/>
          <w:b/>
          <w:bCs/>
          <w:sz w:val="24"/>
          <w:szCs w:val="24"/>
        </w:rPr>
        <w:t xml:space="preserve"> </w:t>
      </w:r>
    </w:p>
    <w:p w:rsidR="00B85F6F" w:rsidRDefault="00B85F6F" w:rsidP="00B85F6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Dans le passé récent, la décomposition en analyse multi-résolution basée sur la transformée en ondelettes a attiré l'attention comme solutions pour l'extraction des caractéristiques de textures.</w:t>
      </w:r>
    </w:p>
    <w:p w:rsidR="00B85F6F" w:rsidRDefault="00B85F6F" w:rsidP="00B85F6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L’analyse multi-résolution permet de décomposer une image en un ensemble de sous-bandes représentant l’information portée par l’image source à différents niveaux de résolution: l’image d’approximation (LL) est une version réduite et lissée de l’image initiale ; tandis que les images de détails horizontaux (LH), verticaux (HL) et diagonaux (HH) contiennent uniquement des informations relatives à la texture locale et aux contours des régions de l’image, à une résolution et une direction données. Dans </w:t>
      </w:r>
      <w:r>
        <w:rPr>
          <w:rFonts w:asciiTheme="majorBidi" w:hAnsiTheme="majorBidi" w:cstheme="majorBidi"/>
          <w:sz w:val="24"/>
          <w:szCs w:val="24"/>
        </w:rPr>
        <w:t>[Sari-Sarraf 99]</w:t>
      </w:r>
      <w:r>
        <w:rPr>
          <w:rFonts w:ascii="Times New Roman" w:hAnsi="Times New Roman" w:cs="Times New Roman"/>
          <w:sz w:val="24"/>
          <w:szCs w:val="24"/>
        </w:rPr>
        <w:t xml:space="preserve">, Goddard et sari-Sarraf ont développé un système de détection de défauts de tissu qui peut détecter des petits défauts avec un taux global de détection de 89%. Leur arrangement de détection de défaut utilise les filtres passe-bas et passe-haut 2D de Daubechies. Scharcanski </w:t>
      </w:r>
      <w:r>
        <w:rPr>
          <w:rFonts w:asciiTheme="majorBidi" w:hAnsiTheme="majorBidi" w:cstheme="majorBidi"/>
          <w:sz w:val="24"/>
          <w:szCs w:val="24"/>
        </w:rPr>
        <w:t xml:space="preserve">[Scharcansk 05] </w:t>
      </w:r>
      <w:r>
        <w:rPr>
          <w:rFonts w:ascii="Times New Roman" w:hAnsi="Times New Roman" w:cs="Times New Roman"/>
          <w:sz w:val="24"/>
          <w:szCs w:val="24"/>
        </w:rPr>
        <w:t xml:space="preserve">a employé la transformée en ondelettes discret pour classifier les textures stochastiques de textile. De même Jasper et al. </w:t>
      </w:r>
      <w:r>
        <w:rPr>
          <w:rFonts w:asciiTheme="majorBidi" w:hAnsiTheme="majorBidi" w:cstheme="majorBidi"/>
          <w:sz w:val="24"/>
          <w:szCs w:val="24"/>
        </w:rPr>
        <w:t>[Jasper 96]</w:t>
      </w:r>
      <w:r>
        <w:rPr>
          <w:rFonts w:ascii="Times New Roman" w:hAnsi="Times New Roman" w:cs="Times New Roman"/>
          <w:sz w:val="24"/>
          <w:szCs w:val="24"/>
        </w:rPr>
        <w:t xml:space="preserve">, </w:t>
      </w:r>
      <w:r>
        <w:rPr>
          <w:rFonts w:asciiTheme="majorBidi" w:hAnsiTheme="majorBidi" w:cstheme="majorBidi"/>
          <w:sz w:val="24"/>
          <w:szCs w:val="24"/>
        </w:rPr>
        <w:t xml:space="preserve">[Jasper 04] </w:t>
      </w:r>
      <w:r>
        <w:rPr>
          <w:rFonts w:ascii="Times New Roman" w:hAnsi="Times New Roman" w:cs="Times New Roman"/>
          <w:sz w:val="24"/>
          <w:szCs w:val="24"/>
        </w:rPr>
        <w:t xml:space="preserve">ont détaillé la conception d'un filtre spécifique à base d'ondelettes qui peut être accordé sur une texture particulière. La conception de telles bases orthonormées adaptatives d’ondelettes a été également montrée dans </w:t>
      </w:r>
      <w:r>
        <w:rPr>
          <w:rFonts w:asciiTheme="majorBidi" w:hAnsiTheme="majorBidi" w:cstheme="majorBidi"/>
          <w:sz w:val="24"/>
          <w:szCs w:val="24"/>
        </w:rPr>
        <w:t xml:space="preserve">[Yang 04] </w:t>
      </w:r>
      <w:r>
        <w:rPr>
          <w:rFonts w:ascii="Times New Roman" w:hAnsi="Times New Roman" w:cs="Times New Roman"/>
          <w:sz w:val="24"/>
          <w:szCs w:val="24"/>
        </w:rPr>
        <w:t>pour obtenir des meilleures performances pour la caractérisation des défauts de tissu. De plus, les coefficients d'ondelettes peuvent être également employés pour reconstruire l'image de tissu qui manque dans la texture afin d'augmenter les défauts qui peuvent être par la suite segmentés par seuillage.</w:t>
      </w:r>
    </w:p>
    <w:p w:rsidR="00B85F6F" w:rsidRDefault="00B85F6F" w:rsidP="00B85F6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Lambert et Bock </w:t>
      </w:r>
      <w:r>
        <w:rPr>
          <w:rFonts w:asciiTheme="majorBidi" w:hAnsiTheme="majorBidi" w:cstheme="majorBidi"/>
          <w:sz w:val="24"/>
          <w:szCs w:val="24"/>
        </w:rPr>
        <w:t>[Lambert 97]</w:t>
      </w:r>
      <w:r>
        <w:rPr>
          <w:rFonts w:ascii="Times New Roman" w:hAnsi="Times New Roman" w:cs="Times New Roman"/>
          <w:sz w:val="24"/>
          <w:szCs w:val="24"/>
        </w:rPr>
        <w:t xml:space="preserve"> ont employé la décomposition dyadique d’ondelettes de quatre sous bande pour extraire des caractéristiques à partir des images texturisées. Ces caractéristiques sont ensuite employées avec un réseau de neurones pour la détection de défauts dans une image texturée. La détection de défauts en utilisant la décomposition de paquet d’ondelettes et l'analyse composante indépendante a été étudiée dans </w:t>
      </w:r>
      <w:r>
        <w:rPr>
          <w:rFonts w:asciiTheme="majorBidi" w:hAnsiTheme="majorBidi" w:cstheme="majorBidi"/>
          <w:sz w:val="24"/>
          <w:szCs w:val="24"/>
        </w:rPr>
        <w:t>[Serdaroglu 06]</w:t>
      </w:r>
      <w:r>
        <w:rPr>
          <w:rFonts w:ascii="Times New Roman" w:hAnsi="Times New Roman" w:cs="Times New Roman"/>
          <w:sz w:val="24"/>
          <w:szCs w:val="24"/>
        </w:rPr>
        <w:t>.</w:t>
      </w:r>
    </w:p>
    <w:p w:rsidR="00B85F6F" w:rsidRDefault="00B85F6F" w:rsidP="00B85F6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Kumar et Gupta </w:t>
      </w:r>
      <w:r>
        <w:rPr>
          <w:rFonts w:asciiTheme="majorBidi" w:hAnsiTheme="majorBidi" w:cstheme="majorBidi"/>
          <w:sz w:val="24"/>
          <w:szCs w:val="24"/>
        </w:rPr>
        <w:t xml:space="preserve">[Kumar 00] </w:t>
      </w:r>
      <w:r>
        <w:rPr>
          <w:rFonts w:ascii="Times New Roman" w:hAnsi="Times New Roman" w:cs="Times New Roman"/>
          <w:sz w:val="24"/>
          <w:szCs w:val="24"/>
        </w:rPr>
        <w:t>ont employé la moyenne et la variance des coefficients d’ondelettes de Haar pour l'identification des défauts extérieurs.</w:t>
      </w:r>
    </w:p>
    <w:p w:rsidR="0070497A" w:rsidRDefault="0070497A" w:rsidP="00B85F6F">
      <w:pPr>
        <w:autoSpaceDE w:val="0"/>
        <w:autoSpaceDN w:val="0"/>
        <w:adjustRightInd w:val="0"/>
        <w:spacing w:after="0" w:line="360" w:lineRule="auto"/>
        <w:jc w:val="both"/>
        <w:rPr>
          <w:rFonts w:ascii="Times New Roman" w:hAnsi="Times New Roman" w:cs="Times New Roman"/>
          <w:sz w:val="24"/>
          <w:szCs w:val="24"/>
        </w:rPr>
      </w:pPr>
    </w:p>
    <w:p w:rsidR="00A22309" w:rsidRDefault="00A22309" w:rsidP="00B85F6F">
      <w:pPr>
        <w:autoSpaceDE w:val="0"/>
        <w:autoSpaceDN w:val="0"/>
        <w:adjustRightInd w:val="0"/>
        <w:spacing w:after="0" w:line="360" w:lineRule="auto"/>
        <w:jc w:val="both"/>
        <w:rPr>
          <w:rFonts w:ascii="Times New Roman" w:hAnsi="Times New Roman" w:cs="Times New Roman"/>
          <w:sz w:val="24"/>
          <w:szCs w:val="24"/>
        </w:rPr>
      </w:pPr>
    </w:p>
    <w:p w:rsidR="00A22309" w:rsidRDefault="00A22309" w:rsidP="00B85F6F">
      <w:pPr>
        <w:autoSpaceDE w:val="0"/>
        <w:autoSpaceDN w:val="0"/>
        <w:adjustRightInd w:val="0"/>
        <w:spacing w:after="0" w:line="360" w:lineRule="auto"/>
        <w:jc w:val="both"/>
        <w:rPr>
          <w:rFonts w:ascii="Times New Roman" w:hAnsi="Times New Roman" w:cs="Times New Roman"/>
          <w:sz w:val="24"/>
          <w:szCs w:val="24"/>
        </w:rPr>
      </w:pPr>
    </w:p>
    <w:p w:rsidR="00B85F6F" w:rsidRDefault="00B85F6F" w:rsidP="00BA507B">
      <w:pPr>
        <w:pStyle w:val="Paragraphedeliste"/>
        <w:numPr>
          <w:ilvl w:val="0"/>
          <w:numId w:val="4"/>
        </w:numPr>
        <w:tabs>
          <w:tab w:val="left" w:pos="567"/>
        </w:tabs>
        <w:spacing w:line="360" w:lineRule="auto"/>
        <w:ind w:left="426"/>
        <w:jc w:val="both"/>
        <w:outlineLvl w:val="2"/>
        <w:rPr>
          <w:rFonts w:ascii="Times New Roman" w:hAnsi="Times New Roman" w:cs="Times New Roman"/>
          <w:b/>
          <w:bCs/>
          <w:sz w:val="24"/>
          <w:szCs w:val="24"/>
        </w:rPr>
      </w:pPr>
      <w:bookmarkStart w:id="169" w:name="_Toc413160449"/>
      <w:bookmarkStart w:id="170" w:name="_Toc419806176"/>
      <w:r>
        <w:rPr>
          <w:rFonts w:ascii="Times New Roman" w:hAnsi="Times New Roman" w:cs="Times New Roman"/>
          <w:b/>
          <w:bCs/>
          <w:sz w:val="24"/>
          <w:szCs w:val="24"/>
        </w:rPr>
        <w:lastRenderedPageBreak/>
        <w:t>Approches à bases des modèles</w:t>
      </w:r>
      <w:bookmarkEnd w:id="169"/>
      <w:bookmarkEnd w:id="170"/>
    </w:p>
    <w:p w:rsidR="00B85F6F" w:rsidRDefault="00B85F6F" w:rsidP="00B85F6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Une texture est généralement considérée comme un motif complexe et peut être définie par un modèle stochastique ou déterministe. Cependant, les vraies textures, telles que les tissus, peuvent être modélisées par des processus stochastiques. L'avantage de cette modélisation est qu'elle peut produire des textures qui peuvent correspondre à des textures observées. Les méthodes d'analyse de texture sont basées sur la construction d'un modèle d'image qui peut être utilisé non seulement pour décrire la texture, mais aussi de le synthétiser. Les approches à bases des modèles sont particulièrement adaptées pour les images avec des variations de surface stochastique ou pour les textures de manière aléatoire pour laquelle les approches statistiques et spectrales n'ont pas encore démontré leur utilité. Plusieurs modèles probabilistes des textures ont été proposés et utilisés pour la détection de défauts, ces méthodes sont brièvement discutées dans la partie suivante.</w:t>
      </w:r>
    </w:p>
    <w:p w:rsidR="00B85F6F" w:rsidRDefault="00B85F6F" w:rsidP="00B85F6F">
      <w:pPr>
        <w:autoSpaceDE w:val="0"/>
        <w:autoSpaceDN w:val="0"/>
        <w:adjustRightInd w:val="0"/>
        <w:spacing w:after="0" w:line="360" w:lineRule="auto"/>
        <w:jc w:val="both"/>
        <w:rPr>
          <w:rFonts w:ascii="Times New Roman" w:hAnsi="Times New Roman" w:cs="Times New Roman"/>
          <w:sz w:val="24"/>
          <w:szCs w:val="24"/>
        </w:rPr>
      </w:pPr>
    </w:p>
    <w:p w:rsidR="00B85F6F" w:rsidRDefault="00B85F6F" w:rsidP="00BA507B">
      <w:pPr>
        <w:pStyle w:val="Paragraphedeliste"/>
        <w:numPr>
          <w:ilvl w:val="0"/>
          <w:numId w:val="7"/>
        </w:numPr>
        <w:tabs>
          <w:tab w:val="left" w:pos="0"/>
          <w:tab w:val="left" w:pos="851"/>
        </w:tabs>
        <w:spacing w:line="480" w:lineRule="auto"/>
        <w:ind w:left="426"/>
        <w:jc w:val="both"/>
        <w:outlineLvl w:val="2"/>
        <w:rPr>
          <w:rFonts w:ascii="Times New Roman" w:hAnsi="Times New Roman" w:cs="Times New Roman"/>
          <w:b/>
          <w:bCs/>
          <w:sz w:val="24"/>
          <w:szCs w:val="24"/>
        </w:rPr>
      </w:pPr>
      <w:bookmarkStart w:id="171" w:name="_Toc413160450"/>
      <w:bookmarkStart w:id="172" w:name="_Toc419806177"/>
      <w:r>
        <w:rPr>
          <w:rFonts w:ascii="Times New Roman" w:hAnsi="Times New Roman" w:cs="Times New Roman"/>
          <w:b/>
          <w:bCs/>
          <w:sz w:val="24"/>
          <w:szCs w:val="24"/>
        </w:rPr>
        <w:t>Détection de défauts par Champ Gaussien du Markov (GMRF)</w:t>
      </w:r>
      <w:bookmarkEnd w:id="171"/>
      <w:bookmarkEnd w:id="172"/>
    </w:p>
    <w:p w:rsidR="00B85F6F" w:rsidRPr="0090076B" w:rsidRDefault="00B85F6F" w:rsidP="0090076B">
      <w:pPr>
        <w:spacing w:line="360" w:lineRule="auto"/>
        <w:jc w:val="both"/>
        <w:rPr>
          <w:rFonts w:asciiTheme="majorBidi" w:hAnsiTheme="majorBidi" w:cstheme="majorBidi"/>
          <w:sz w:val="24"/>
          <w:szCs w:val="24"/>
        </w:rPr>
      </w:pPr>
      <w:bookmarkStart w:id="173" w:name="_Toc413160451"/>
      <w:bookmarkStart w:id="174" w:name="_Toc410582060"/>
      <w:bookmarkStart w:id="175" w:name="_Toc410466907"/>
      <w:r w:rsidRPr="0090076B">
        <w:rPr>
          <w:rFonts w:asciiTheme="majorBidi" w:hAnsiTheme="majorBidi" w:cstheme="majorBidi"/>
          <w:sz w:val="24"/>
          <w:szCs w:val="24"/>
        </w:rPr>
        <w:t>Les modèles stochastiques basés sur le Champ Gaussien du Markov (GMRF) ont démontré un grand succès pour modéliser de nombreuses textures naturelles et artificielles [Cross 83]. Cohen et al. [Cohen 91] ont détaillé la détection de défauts de tissu en utilisant le modèle de Markov (GMRF). Le tissu sans défaut est modélisé par GMRF, dont les paramètres sont estimés à partir des échantillons d’apprentissage observés à une orientation et échelle donnée. Les auteurs classifient chacun des blocs de textile en une classe défectueuse ou non défectueuse en utilisant le test de χ</w:t>
      </w:r>
      <w:r w:rsidRPr="0090076B">
        <w:rPr>
          <w:rFonts w:asciiTheme="majorBidi" w:hAnsiTheme="majorBidi" w:cstheme="majorBidi"/>
          <w:sz w:val="24"/>
          <w:szCs w:val="24"/>
          <w:vertAlign w:val="superscript"/>
        </w:rPr>
        <w:t>2</w:t>
      </w:r>
      <w:r w:rsidRPr="0090076B">
        <w:rPr>
          <w:rFonts w:asciiTheme="majorBidi" w:hAnsiTheme="majorBidi" w:cstheme="majorBidi"/>
          <w:sz w:val="24"/>
          <w:szCs w:val="24"/>
        </w:rPr>
        <w:t xml:space="preserve"> par l’estimation du maximum de vraisemblance (MLE) des paramètres du modèle GMRF obtenus à partir de tissu sans défaut.</w:t>
      </w:r>
      <w:bookmarkEnd w:id="173"/>
      <w:bookmarkEnd w:id="174"/>
      <w:bookmarkEnd w:id="175"/>
    </w:p>
    <w:p w:rsidR="00B85F6F" w:rsidRPr="0090076B" w:rsidRDefault="00B85F6F" w:rsidP="0090076B">
      <w:pPr>
        <w:spacing w:line="360" w:lineRule="auto"/>
        <w:jc w:val="both"/>
        <w:rPr>
          <w:rFonts w:asciiTheme="majorBidi" w:hAnsiTheme="majorBidi" w:cstheme="majorBidi"/>
          <w:sz w:val="24"/>
          <w:szCs w:val="24"/>
        </w:rPr>
      </w:pPr>
      <w:bookmarkStart w:id="176" w:name="_Toc413160452"/>
      <w:bookmarkStart w:id="177" w:name="_Toc410582061"/>
      <w:bookmarkStart w:id="178" w:name="_Toc410466908"/>
      <w:r w:rsidRPr="0090076B">
        <w:rPr>
          <w:rFonts w:asciiTheme="majorBidi" w:hAnsiTheme="majorBidi" w:cstheme="majorBidi"/>
          <w:sz w:val="24"/>
          <w:szCs w:val="24"/>
        </w:rPr>
        <w:t>Baykut et al. [Baykut 00] ont mis en place un système de détection de défauts de tissu à base du modèle GMRF sur un Processeur de signal numérique (TMS320C40). Dans [Ozdemir 98], les auteurs ont montré que les méthodes basées sur un champ de Markov aléatoire (MRF) ont été compétitives dans une étude comparative par rapport aux autres méthodes basées sur les approches spectrales et statistiques pour la détection de défauts.</w:t>
      </w:r>
      <w:bookmarkEnd w:id="176"/>
      <w:bookmarkEnd w:id="177"/>
      <w:bookmarkEnd w:id="178"/>
    </w:p>
    <w:p w:rsidR="00B85F6F" w:rsidRDefault="00B85F6F" w:rsidP="00B85F6F">
      <w:pPr>
        <w:pStyle w:val="Paragraphedeliste"/>
        <w:tabs>
          <w:tab w:val="left" w:pos="0"/>
          <w:tab w:val="left" w:pos="851"/>
        </w:tabs>
        <w:spacing w:line="360" w:lineRule="auto"/>
        <w:ind w:left="0"/>
        <w:jc w:val="both"/>
        <w:outlineLvl w:val="2"/>
        <w:rPr>
          <w:rFonts w:ascii="Times New Roman" w:hAnsi="Times New Roman" w:cs="Times New Roman"/>
          <w:sz w:val="24"/>
          <w:szCs w:val="24"/>
        </w:rPr>
      </w:pPr>
    </w:p>
    <w:p w:rsidR="00B85F6F" w:rsidRDefault="00B85F6F" w:rsidP="00BA507B">
      <w:pPr>
        <w:pStyle w:val="Paragraphedeliste"/>
        <w:numPr>
          <w:ilvl w:val="0"/>
          <w:numId w:val="7"/>
        </w:numPr>
        <w:tabs>
          <w:tab w:val="left" w:pos="0"/>
          <w:tab w:val="left" w:pos="851"/>
        </w:tabs>
        <w:spacing w:line="360" w:lineRule="auto"/>
        <w:ind w:left="426"/>
        <w:jc w:val="both"/>
        <w:outlineLvl w:val="2"/>
        <w:rPr>
          <w:rFonts w:ascii="Times New Roman" w:hAnsi="Times New Roman" w:cs="Times New Roman"/>
          <w:b/>
          <w:bCs/>
          <w:sz w:val="24"/>
          <w:szCs w:val="24"/>
        </w:rPr>
      </w:pPr>
      <w:bookmarkStart w:id="179" w:name="_Toc413160453"/>
      <w:bookmarkStart w:id="180" w:name="_Toc419806178"/>
      <w:r>
        <w:rPr>
          <w:rFonts w:ascii="Times New Roman" w:hAnsi="Times New Roman" w:cs="Times New Roman"/>
          <w:b/>
          <w:bCs/>
          <w:sz w:val="24"/>
          <w:szCs w:val="24"/>
        </w:rPr>
        <w:t>Détection de défauts en utilisant le modèle de Poisson</w:t>
      </w:r>
      <w:bookmarkEnd w:id="179"/>
      <w:bookmarkEnd w:id="180"/>
    </w:p>
    <w:p w:rsidR="00B85F6F" w:rsidRPr="0090076B" w:rsidRDefault="00B85F6F" w:rsidP="0090076B">
      <w:pPr>
        <w:spacing w:line="360" w:lineRule="auto"/>
        <w:jc w:val="both"/>
        <w:rPr>
          <w:rFonts w:asciiTheme="majorBidi" w:hAnsiTheme="majorBidi" w:cstheme="majorBidi"/>
          <w:sz w:val="24"/>
          <w:szCs w:val="24"/>
        </w:rPr>
      </w:pPr>
      <w:bookmarkStart w:id="181" w:name="_Toc413160454"/>
      <w:bookmarkStart w:id="182" w:name="_Toc410582062"/>
      <w:bookmarkStart w:id="183" w:name="_Toc410466909"/>
      <w:r w:rsidRPr="0090076B">
        <w:rPr>
          <w:rFonts w:asciiTheme="majorBidi" w:hAnsiTheme="majorBidi" w:cstheme="majorBidi"/>
          <w:sz w:val="24"/>
          <w:szCs w:val="24"/>
        </w:rPr>
        <w:t xml:space="preserve">Les modèles stochastiques de certains matériaux à texture aléatoire qui sont produits dans l'industrie sont basés sur la nature du processus de fabrication. Un exemple d'un tel matériau </w:t>
      </w:r>
      <w:r w:rsidRPr="0090076B">
        <w:rPr>
          <w:rFonts w:asciiTheme="majorBidi" w:hAnsiTheme="majorBidi" w:cstheme="majorBidi"/>
          <w:sz w:val="24"/>
          <w:szCs w:val="24"/>
        </w:rPr>
        <w:lastRenderedPageBreak/>
        <w:t xml:space="preserve">est le matériau fibreux obtenu par soufflage d'une résine de polypropylène à l'état fondu qui est utilisé pour la filtration de l'air. Brzakovic et </w:t>
      </w:r>
      <w:r w:rsidRPr="0090076B">
        <w:rPr>
          <w:rFonts w:asciiTheme="majorBidi" w:hAnsiTheme="majorBidi" w:cstheme="majorBidi"/>
          <w:i/>
          <w:iCs/>
          <w:sz w:val="24"/>
          <w:szCs w:val="24"/>
        </w:rPr>
        <w:t>al.</w:t>
      </w:r>
      <w:r w:rsidRPr="0090076B">
        <w:rPr>
          <w:rFonts w:asciiTheme="majorBidi" w:hAnsiTheme="majorBidi" w:cstheme="majorBidi"/>
          <w:sz w:val="24"/>
          <w:szCs w:val="24"/>
        </w:rPr>
        <w:t xml:space="preserve"> [Brzakovic 97], [Brzakovic 95] ont discuté une approche théorique basée sur un modèle de poisson pour l'inspection de ces matériaux. L'objectif de l'inspection est la quantification de l’homogénéité. De même les auteurs dans [Brzakovic 97] ont montré que l’erreur entre le modèle théorique (estimation) et les mesures réelles des images sans défaut est de 10%.</w:t>
      </w:r>
      <w:bookmarkEnd w:id="181"/>
      <w:bookmarkEnd w:id="182"/>
      <w:bookmarkEnd w:id="183"/>
      <w:r w:rsidRPr="0090076B">
        <w:rPr>
          <w:rFonts w:asciiTheme="majorBidi" w:hAnsiTheme="majorBidi" w:cstheme="majorBidi"/>
          <w:sz w:val="24"/>
          <w:szCs w:val="24"/>
        </w:rPr>
        <w:t xml:space="preserve"> </w:t>
      </w:r>
    </w:p>
    <w:p w:rsidR="00B85F6F" w:rsidRDefault="00B85F6F" w:rsidP="00B85F6F">
      <w:pPr>
        <w:pStyle w:val="Paragraphedeliste"/>
        <w:tabs>
          <w:tab w:val="left" w:pos="0"/>
          <w:tab w:val="left" w:pos="851"/>
        </w:tabs>
        <w:spacing w:line="360" w:lineRule="auto"/>
        <w:ind w:left="0"/>
        <w:jc w:val="both"/>
        <w:outlineLvl w:val="2"/>
        <w:rPr>
          <w:rFonts w:ascii="Times New Roman" w:hAnsi="Times New Roman" w:cs="Times New Roman"/>
          <w:sz w:val="24"/>
          <w:szCs w:val="24"/>
        </w:rPr>
      </w:pPr>
    </w:p>
    <w:p w:rsidR="00B85F6F" w:rsidRDefault="00B85F6F" w:rsidP="00BA507B">
      <w:pPr>
        <w:pStyle w:val="Paragraphedeliste"/>
        <w:numPr>
          <w:ilvl w:val="0"/>
          <w:numId w:val="7"/>
        </w:numPr>
        <w:tabs>
          <w:tab w:val="left" w:pos="0"/>
          <w:tab w:val="left" w:pos="851"/>
        </w:tabs>
        <w:spacing w:line="480" w:lineRule="auto"/>
        <w:ind w:left="426"/>
        <w:jc w:val="both"/>
        <w:outlineLvl w:val="2"/>
        <w:rPr>
          <w:rFonts w:ascii="Times New Roman" w:hAnsi="Times New Roman" w:cs="Times New Roman"/>
          <w:b/>
          <w:bCs/>
          <w:sz w:val="24"/>
          <w:szCs w:val="24"/>
        </w:rPr>
      </w:pPr>
      <w:bookmarkStart w:id="184" w:name="_Toc413160455"/>
      <w:bookmarkStart w:id="185" w:name="_Toc419806179"/>
      <w:r>
        <w:rPr>
          <w:rFonts w:ascii="Times New Roman" w:hAnsi="Times New Roman" w:cs="Times New Roman"/>
          <w:b/>
          <w:bCs/>
          <w:sz w:val="24"/>
          <w:szCs w:val="24"/>
        </w:rPr>
        <w:t>Détection de défauts en utilisant le modèle à base de clustering</w:t>
      </w:r>
      <w:bookmarkEnd w:id="184"/>
      <w:bookmarkEnd w:id="185"/>
    </w:p>
    <w:p w:rsidR="00B85F6F" w:rsidRDefault="00B85F6F" w:rsidP="0090076B">
      <w:pPr>
        <w:spacing w:line="360" w:lineRule="auto"/>
        <w:jc w:val="both"/>
        <w:rPr>
          <w:rFonts w:asciiTheme="majorBidi" w:hAnsiTheme="majorBidi" w:cstheme="majorBidi"/>
          <w:sz w:val="24"/>
          <w:szCs w:val="24"/>
        </w:rPr>
      </w:pPr>
      <w:bookmarkStart w:id="186" w:name="_Toc413160456"/>
      <w:bookmarkStart w:id="187" w:name="_Toc410582063"/>
      <w:bookmarkStart w:id="188" w:name="_Toc410466910"/>
      <w:r w:rsidRPr="0090076B">
        <w:rPr>
          <w:rFonts w:asciiTheme="majorBidi" w:hAnsiTheme="majorBidi" w:cstheme="majorBidi"/>
          <w:sz w:val="24"/>
          <w:szCs w:val="24"/>
        </w:rPr>
        <w:t>Le problème de la localisation du groupement possible dans un ensemble de données (image) est récurrent avec une longue histoire. Campbell et al. [Yunan 96] ont utilisé un modèle à base de clustering pour détecter les défauts relativement faibles dans les tissus de jean, pour évaluer la présence d'un défaut un critère d'information bayésien (CIB) est utilisé. Ces auteurs ont utilisé une chaîne d'opérations de prétraitement, (seuillage, ouverture, étiquetage) avant l'estimation de Bayes à partir des images d'inspections. Les résultats de ces travaux suggèrent que la valeur du critère de Bayes est toujours un indicateur fiable de la présence de défauts. Kong et al. [Kong 94] ont utilisé un nouveau système pour la détection de défauts dans les images couleurs. Ce nouveau dispositif utilise un regroupement initial impliquant le regroupement K-mean et une fusion perspective. Les performances de cet algorithme sont excellentes pour toutes les images en couleurs. Toutefois, la performance n'est pas satisfaisante si l'image est dominée par des couleurs grises.</w:t>
      </w:r>
      <w:bookmarkEnd w:id="186"/>
      <w:bookmarkEnd w:id="187"/>
      <w:bookmarkEnd w:id="188"/>
    </w:p>
    <w:p w:rsidR="00521B3F" w:rsidRDefault="00521B3F" w:rsidP="00521B3F">
      <w:pPr>
        <w:pStyle w:val="Paragraphedeliste"/>
        <w:outlineLvl w:val="0"/>
        <w:rPr>
          <w:rFonts w:ascii="Times New Roman" w:hAnsi="Times New Roman" w:cs="Times New Roman"/>
        </w:rPr>
      </w:pPr>
    </w:p>
    <w:p w:rsidR="00521B3F" w:rsidRPr="00521B3F" w:rsidRDefault="00521B3F" w:rsidP="00521B3F">
      <w:pPr>
        <w:pStyle w:val="Paragraphedeliste"/>
        <w:numPr>
          <w:ilvl w:val="0"/>
          <w:numId w:val="39"/>
        </w:numPr>
        <w:outlineLvl w:val="0"/>
        <w:rPr>
          <w:rFonts w:ascii="Times New Roman" w:hAnsi="Times New Roman" w:cs="Times New Roman"/>
          <w:b/>
          <w:bCs/>
          <w:sz w:val="24"/>
          <w:szCs w:val="24"/>
        </w:rPr>
      </w:pPr>
      <w:r w:rsidRPr="00521B3F">
        <w:rPr>
          <w:rFonts w:ascii="Times New Roman" w:hAnsi="Times New Roman" w:cs="Times New Roman"/>
          <w:b/>
          <w:bCs/>
          <w:sz w:val="24"/>
          <w:szCs w:val="24"/>
        </w:rPr>
        <w:t xml:space="preserve">Description de quelques méthodes de détection de défauts </w:t>
      </w:r>
    </w:p>
    <w:p w:rsidR="00521B3F" w:rsidRDefault="00521B3F" w:rsidP="00841917">
      <w:pPr>
        <w:spacing w:line="360" w:lineRule="auto"/>
        <w:jc w:val="both"/>
        <w:rPr>
          <w:rFonts w:ascii="Times New Roman" w:hAnsi="Times New Roman" w:cs="Times New Roman"/>
        </w:rPr>
      </w:pPr>
      <w:r>
        <w:rPr>
          <w:rFonts w:ascii="Times New Roman" w:hAnsi="Times New Roman" w:cs="Times New Roman"/>
          <w:sz w:val="24"/>
          <w:szCs w:val="24"/>
        </w:rPr>
        <w:t xml:space="preserve">Dans la littérature plusieurs travaux </w:t>
      </w:r>
      <w:r w:rsidR="006C1DC6">
        <w:rPr>
          <w:rFonts w:ascii="Times New Roman" w:hAnsi="Times New Roman" w:cs="Times New Roman"/>
          <w:sz w:val="24"/>
          <w:szCs w:val="24"/>
        </w:rPr>
        <w:t>de</w:t>
      </w:r>
      <w:r>
        <w:rPr>
          <w:rFonts w:ascii="Times New Roman" w:hAnsi="Times New Roman" w:cs="Times New Roman"/>
          <w:sz w:val="24"/>
          <w:szCs w:val="24"/>
        </w:rPr>
        <w:t xml:space="preserve"> détection de défauts ont été proposés durant les deux dernières décennies</w:t>
      </w:r>
      <w:r w:rsidR="00841917">
        <w:rPr>
          <w:rFonts w:ascii="Times New Roman" w:hAnsi="Times New Roman" w:cs="Times New Roman"/>
          <w:sz w:val="24"/>
          <w:szCs w:val="24"/>
        </w:rPr>
        <w:t>.</w:t>
      </w:r>
      <w:r>
        <w:rPr>
          <w:rFonts w:ascii="Times New Roman" w:hAnsi="Times New Roman" w:cs="Times New Roman"/>
          <w:sz w:val="24"/>
          <w:szCs w:val="24"/>
        </w:rPr>
        <w:t xml:space="preserve"> </w:t>
      </w:r>
      <w:r w:rsidR="00841917">
        <w:rPr>
          <w:rFonts w:ascii="Times New Roman" w:hAnsi="Times New Roman" w:cs="Times New Roman"/>
          <w:sz w:val="24"/>
          <w:szCs w:val="24"/>
        </w:rPr>
        <w:t>Dans ce qui suit nous allons développer quelques méthodes que nous allons utiliser par suite dans le chapitre IV pour faire des comparaisons.</w:t>
      </w:r>
      <w:r>
        <w:rPr>
          <w:rFonts w:ascii="Times New Roman" w:hAnsi="Times New Roman" w:cs="Times New Roman"/>
          <w:sz w:val="24"/>
          <w:szCs w:val="24"/>
        </w:rPr>
        <w:t xml:space="preserve"> </w:t>
      </w:r>
    </w:p>
    <w:p w:rsidR="00521B3F" w:rsidRPr="00521B3F" w:rsidRDefault="00521B3F" w:rsidP="00521B3F">
      <w:pPr>
        <w:pStyle w:val="Paragraphedeliste"/>
        <w:numPr>
          <w:ilvl w:val="0"/>
          <w:numId w:val="40"/>
        </w:numPr>
        <w:tabs>
          <w:tab w:val="left" w:pos="851"/>
        </w:tabs>
        <w:outlineLvl w:val="1"/>
        <w:rPr>
          <w:rFonts w:asciiTheme="majorBidi" w:hAnsiTheme="majorBidi" w:cstheme="majorBidi"/>
          <w:b/>
          <w:bCs/>
          <w:sz w:val="24"/>
          <w:szCs w:val="24"/>
        </w:rPr>
      </w:pPr>
      <w:r w:rsidRPr="00521B3F">
        <w:rPr>
          <w:rFonts w:asciiTheme="majorBidi" w:hAnsiTheme="majorBidi" w:cstheme="majorBidi"/>
          <w:b/>
          <w:bCs/>
          <w:sz w:val="24"/>
          <w:szCs w:val="24"/>
        </w:rPr>
        <w:t xml:space="preserve"> </w:t>
      </w:r>
      <w:bookmarkStart w:id="189" w:name="_Toc419806181"/>
      <w:r w:rsidRPr="00521B3F">
        <w:rPr>
          <w:rFonts w:asciiTheme="majorBidi" w:hAnsiTheme="majorBidi" w:cstheme="majorBidi"/>
          <w:b/>
          <w:bCs/>
          <w:sz w:val="24"/>
          <w:szCs w:val="24"/>
        </w:rPr>
        <w:t>Méthode de Moasheri (Transformée en Curvelets)</w:t>
      </w:r>
      <w:bookmarkEnd w:id="189"/>
    </w:p>
    <w:p w:rsidR="00521B3F" w:rsidRDefault="00521B3F" w:rsidP="00841917">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Dans leur travaille les auteurs </w:t>
      </w:r>
      <w:r w:rsidR="00841917">
        <w:rPr>
          <w:rFonts w:asciiTheme="majorBidi" w:hAnsiTheme="majorBidi" w:cstheme="majorBidi"/>
          <w:sz w:val="24"/>
          <w:szCs w:val="24"/>
        </w:rPr>
        <w:t xml:space="preserve">dans [Moasheri 11] </w:t>
      </w:r>
      <w:r>
        <w:rPr>
          <w:rFonts w:asciiTheme="majorBidi" w:hAnsiTheme="majorBidi" w:cstheme="majorBidi"/>
          <w:sz w:val="24"/>
          <w:szCs w:val="24"/>
        </w:rPr>
        <w:t xml:space="preserve">ont utilisé la transformée en curvelets appliquées aux signaux bidimensionnels (cas des images) pour la détection des défauts de textures. Cette transformation permet d’analyser les discontinuités  du signal.  La fonction de la transformée en curvelets est présentée par l’équation  suivante: </w:t>
      </w:r>
    </w:p>
    <w:p w:rsidR="00521B3F" w:rsidRDefault="00521B3F" w:rsidP="00521B3F">
      <w:pPr>
        <w:jc w:val="right"/>
        <w:rPr>
          <w:rFonts w:asciiTheme="majorBidi" w:hAnsiTheme="majorBidi" w:cstheme="majorBidi"/>
          <w:sz w:val="24"/>
          <w:szCs w:val="24"/>
        </w:rPr>
      </w:pPr>
      <w:r>
        <w:rPr>
          <w:rFonts w:asciiTheme="majorBidi" w:hAnsiTheme="majorBidi" w:cstheme="majorBidi"/>
          <w:position w:val="-14"/>
          <w:sz w:val="24"/>
          <w:szCs w:val="24"/>
        </w:rPr>
        <w:lastRenderedPageBreak/>
        <w:tab/>
      </w:r>
      <w:r>
        <w:rPr>
          <w:rFonts w:asciiTheme="majorBidi" w:hAnsiTheme="majorBidi" w:cstheme="majorBidi"/>
          <w:position w:val="-14"/>
          <w:sz w:val="24"/>
          <w:szCs w:val="24"/>
        </w:rPr>
        <w:tab/>
      </w:r>
      <w:r>
        <w:rPr>
          <w:rFonts w:asciiTheme="majorBidi" w:hAnsiTheme="majorBidi" w:cstheme="majorBidi"/>
          <w:position w:val="-14"/>
          <w:sz w:val="24"/>
          <w:szCs w:val="24"/>
        </w:rPr>
        <w:tab/>
      </w:r>
      <w:r w:rsidRPr="00C14E62">
        <w:rPr>
          <w:rFonts w:asciiTheme="majorBidi" w:hAnsiTheme="majorBidi" w:cstheme="majorBidi"/>
          <w:position w:val="-14"/>
          <w:sz w:val="24"/>
          <w:szCs w:val="24"/>
        </w:rPr>
        <w:object w:dxaOrig="3040" w:dyaOrig="400">
          <v:shape id="_x0000_i1032" type="#_x0000_t75" style="width:152.25pt;height:20.25pt" o:ole="">
            <v:imagedata r:id="rId36" o:title=""/>
          </v:shape>
          <o:OLEObject Type="Embed" ProgID="Equation.DSMT4" ShapeID="_x0000_i1032" DrawAspect="Content" ObjectID="_1539890418" r:id="rId37"/>
        </w:object>
      </w:r>
      <w:r>
        <w:rPr>
          <w:rFonts w:asciiTheme="majorBidi" w:hAnsiTheme="majorBidi" w:cstheme="majorBidi"/>
          <w:position w:val="-14"/>
          <w:sz w:val="24"/>
          <w:szCs w:val="24"/>
        </w:rPr>
        <w:tab/>
      </w:r>
      <w:r>
        <w:rPr>
          <w:rFonts w:asciiTheme="majorBidi" w:hAnsiTheme="majorBidi" w:cstheme="majorBidi"/>
          <w:position w:val="-14"/>
          <w:sz w:val="24"/>
          <w:szCs w:val="24"/>
        </w:rPr>
        <w:tab/>
      </w:r>
      <w:r>
        <w:rPr>
          <w:rFonts w:asciiTheme="majorBidi" w:hAnsiTheme="majorBidi" w:cstheme="majorBidi"/>
          <w:position w:val="-14"/>
          <w:sz w:val="24"/>
          <w:szCs w:val="24"/>
        </w:rPr>
        <w:tab/>
      </w:r>
      <w:r>
        <w:rPr>
          <w:rFonts w:asciiTheme="majorBidi" w:hAnsiTheme="majorBidi" w:cstheme="majorBidi"/>
          <w:position w:val="-14"/>
          <w:sz w:val="24"/>
          <w:szCs w:val="24"/>
        </w:rPr>
        <w:tab/>
        <w:t xml:space="preserve">  (1.1)</w:t>
      </w:r>
    </w:p>
    <w:p w:rsidR="00521B3F" w:rsidRDefault="00521B3F" w:rsidP="00521B3F">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Avec </w:t>
      </w:r>
      <w:r w:rsidRPr="00C14E62">
        <w:rPr>
          <w:rFonts w:asciiTheme="majorBidi" w:hAnsiTheme="majorBidi" w:cstheme="majorBidi"/>
          <w:position w:val="-32"/>
          <w:sz w:val="24"/>
          <w:szCs w:val="24"/>
        </w:rPr>
        <w:object w:dxaOrig="1520" w:dyaOrig="760">
          <v:shape id="_x0000_i1033" type="#_x0000_t75" style="width:75.75pt;height:38.25pt" o:ole="">
            <v:imagedata r:id="rId38" o:title=""/>
          </v:shape>
          <o:OLEObject Type="Embed" ProgID="Equation.DSMT4" ShapeID="_x0000_i1033" DrawAspect="Content" ObjectID="_1539890419" r:id="rId39"/>
        </w:object>
      </w:r>
      <w:r>
        <w:rPr>
          <w:rFonts w:asciiTheme="majorBidi" w:hAnsiTheme="majorBidi" w:cstheme="majorBidi"/>
          <w:sz w:val="24"/>
          <w:szCs w:val="24"/>
        </w:rPr>
        <w:t xml:space="preserve"> , </w:t>
      </w:r>
      <w:r>
        <w:rPr>
          <w:rFonts w:asciiTheme="majorBidi" w:hAnsiTheme="majorBidi" w:cstheme="majorBidi"/>
          <w:i/>
          <w:iCs/>
          <w:sz w:val="24"/>
          <w:szCs w:val="24"/>
        </w:rPr>
        <w:t>a</w:t>
      </w:r>
      <w:r>
        <w:rPr>
          <w:rFonts w:asciiTheme="majorBidi" w:hAnsiTheme="majorBidi" w:cstheme="majorBidi"/>
          <w:sz w:val="24"/>
          <w:szCs w:val="24"/>
        </w:rPr>
        <w:t xml:space="preserve"> est un facteur d’échelle pris entre 0 et 1, b est un paramètre de position et </w:t>
      </w:r>
      <w:r w:rsidRPr="00C14E62">
        <w:rPr>
          <w:rFonts w:asciiTheme="majorBidi" w:hAnsiTheme="majorBidi" w:cstheme="majorBidi"/>
          <w:position w:val="-6"/>
          <w:sz w:val="24"/>
          <w:szCs w:val="24"/>
        </w:rPr>
        <w:object w:dxaOrig="200" w:dyaOrig="279">
          <v:shape id="_x0000_i1034" type="#_x0000_t75" style="width:9.75pt;height:13.5pt" o:ole="">
            <v:imagedata r:id="rId40" o:title=""/>
          </v:shape>
          <o:OLEObject Type="Embed" ProgID="Equation.DSMT4" ShapeID="_x0000_i1034" DrawAspect="Content" ObjectID="_1539890420" r:id="rId41"/>
        </w:object>
      </w:r>
      <w:r>
        <w:rPr>
          <w:rFonts w:asciiTheme="majorBidi" w:hAnsiTheme="majorBidi" w:cstheme="majorBidi"/>
          <w:sz w:val="24"/>
          <w:szCs w:val="24"/>
        </w:rPr>
        <w:t xml:space="preserve"> la rotation en radians.</w:t>
      </w:r>
    </w:p>
    <w:p w:rsidR="00521B3F" w:rsidRDefault="00521B3F" w:rsidP="00521B3F">
      <w:pPr>
        <w:rPr>
          <w:rFonts w:asciiTheme="majorBidi" w:hAnsiTheme="majorBidi" w:cstheme="majorBidi"/>
          <w:sz w:val="24"/>
          <w:szCs w:val="24"/>
        </w:rPr>
      </w:pPr>
      <w:r>
        <w:rPr>
          <w:rFonts w:asciiTheme="majorBidi" w:hAnsiTheme="majorBidi" w:cstheme="majorBidi"/>
          <w:sz w:val="24"/>
          <w:szCs w:val="24"/>
        </w:rPr>
        <w:t>Les étapes de la transformée en curvelets sont les suivantes :</w:t>
      </w:r>
    </w:p>
    <w:p w:rsidR="00521B3F" w:rsidRDefault="00521B3F" w:rsidP="00521B3F">
      <w:pPr>
        <w:pStyle w:val="Paragraphedeliste"/>
        <w:numPr>
          <w:ilvl w:val="0"/>
          <w:numId w:val="41"/>
        </w:numPr>
        <w:rPr>
          <w:rFonts w:asciiTheme="majorBidi" w:hAnsiTheme="majorBidi" w:cstheme="majorBidi"/>
          <w:sz w:val="24"/>
          <w:szCs w:val="24"/>
        </w:rPr>
      </w:pPr>
      <w:r>
        <w:rPr>
          <w:rFonts w:asciiTheme="majorBidi" w:hAnsiTheme="majorBidi" w:cstheme="majorBidi"/>
          <w:sz w:val="24"/>
          <w:szCs w:val="24"/>
        </w:rPr>
        <w:t>Décomposition de l’objet à une séquence des sous-bandes</w:t>
      </w:r>
    </w:p>
    <w:p w:rsidR="00521B3F" w:rsidRDefault="00521B3F" w:rsidP="00521B3F">
      <w:pPr>
        <w:pStyle w:val="Paragraphedeliste"/>
        <w:numPr>
          <w:ilvl w:val="0"/>
          <w:numId w:val="41"/>
        </w:numPr>
        <w:autoSpaceDE w:val="0"/>
        <w:autoSpaceDN w:val="0"/>
        <w:adjustRightInd w:val="0"/>
        <w:spacing w:after="0" w:line="240" w:lineRule="auto"/>
        <w:rPr>
          <w:rFonts w:asciiTheme="majorBidi" w:hAnsiTheme="majorBidi" w:cstheme="majorBidi"/>
          <w:sz w:val="24"/>
          <w:szCs w:val="24"/>
        </w:rPr>
      </w:pPr>
      <w:r>
        <w:rPr>
          <w:rFonts w:asciiTheme="majorBidi" w:hAnsiTheme="majorBidi" w:cstheme="majorBidi"/>
          <w:sz w:val="24"/>
          <w:szCs w:val="24"/>
        </w:rPr>
        <w:t xml:space="preserve">Fenêtrage de chaque sous-bande à des blocs de taille appropriée </w:t>
      </w:r>
    </w:p>
    <w:p w:rsidR="00521B3F" w:rsidRDefault="00521B3F" w:rsidP="00521B3F">
      <w:pPr>
        <w:pStyle w:val="Paragraphedeliste"/>
        <w:numPr>
          <w:ilvl w:val="0"/>
          <w:numId w:val="41"/>
        </w:numPr>
        <w:autoSpaceDE w:val="0"/>
        <w:autoSpaceDN w:val="0"/>
        <w:adjustRightInd w:val="0"/>
        <w:spacing w:after="0" w:line="360" w:lineRule="auto"/>
        <w:rPr>
          <w:rFonts w:asciiTheme="majorBidi" w:hAnsiTheme="majorBidi" w:cstheme="majorBidi"/>
          <w:sz w:val="24"/>
          <w:szCs w:val="24"/>
        </w:rPr>
      </w:pPr>
      <w:r>
        <w:rPr>
          <w:rFonts w:asciiTheme="majorBidi" w:hAnsiTheme="majorBidi" w:cstheme="majorBidi"/>
          <w:sz w:val="24"/>
          <w:szCs w:val="24"/>
        </w:rPr>
        <w:t xml:space="preserve">Application de la  transformée de Ridgelet à chaque bloc de l'étape précédente. ¶ </w:t>
      </w:r>
    </w:p>
    <w:p w:rsidR="00521B3F" w:rsidRDefault="00521B3F" w:rsidP="00841917">
      <w:pPr>
        <w:pStyle w:val="Paragraphedeliste"/>
        <w:autoSpaceDE w:val="0"/>
        <w:autoSpaceDN w:val="0"/>
        <w:adjustRightInd w:val="0"/>
        <w:spacing w:before="240" w:after="0" w:line="360" w:lineRule="auto"/>
        <w:ind w:left="0"/>
        <w:rPr>
          <w:rFonts w:asciiTheme="majorBidi" w:hAnsiTheme="majorBidi" w:cstheme="majorBidi"/>
          <w:sz w:val="24"/>
          <w:szCs w:val="24"/>
        </w:rPr>
      </w:pPr>
      <w:r>
        <w:rPr>
          <w:rFonts w:asciiTheme="majorBidi" w:hAnsiTheme="majorBidi" w:cstheme="majorBidi"/>
          <w:sz w:val="24"/>
          <w:szCs w:val="24"/>
        </w:rPr>
        <w:t>L’organigramme de la méthode proposé</w:t>
      </w:r>
      <w:r w:rsidR="00841917">
        <w:rPr>
          <w:rFonts w:asciiTheme="majorBidi" w:hAnsiTheme="majorBidi" w:cstheme="majorBidi"/>
          <w:sz w:val="24"/>
          <w:szCs w:val="24"/>
        </w:rPr>
        <w:t>e</w:t>
      </w:r>
      <w:r>
        <w:rPr>
          <w:rFonts w:asciiTheme="majorBidi" w:hAnsiTheme="majorBidi" w:cstheme="majorBidi"/>
          <w:sz w:val="24"/>
          <w:szCs w:val="24"/>
        </w:rPr>
        <w:t xml:space="preserve"> est le suivant:</w:t>
      </w:r>
    </w:p>
    <w:p w:rsidR="00521B3F" w:rsidRDefault="00521B3F" w:rsidP="00521B3F">
      <w:pPr>
        <w:pStyle w:val="Paragraphedeliste"/>
        <w:autoSpaceDE w:val="0"/>
        <w:autoSpaceDN w:val="0"/>
        <w:adjustRightInd w:val="0"/>
        <w:spacing w:before="240" w:after="0" w:line="240" w:lineRule="auto"/>
        <w:ind w:left="0"/>
        <w:rPr>
          <w:rFonts w:asciiTheme="majorBidi" w:hAnsiTheme="majorBidi" w:cstheme="majorBidi"/>
          <w:sz w:val="24"/>
          <w:szCs w:val="24"/>
        </w:rPr>
      </w:pPr>
      <w:r w:rsidRPr="00C14E62">
        <w:rPr>
          <w:rFonts w:asciiTheme="majorBidi" w:hAnsiTheme="majorBidi" w:cstheme="majorBidi"/>
          <w:sz w:val="24"/>
          <w:szCs w:val="24"/>
        </w:rPr>
        <w:object w:dxaOrig="12857" w:dyaOrig="4609">
          <v:shape id="_x0000_i1035" type="#_x0000_t75" style="width:427.5pt;height:153pt" o:ole="">
            <v:imagedata r:id="rId42" o:title=""/>
          </v:shape>
          <o:OLEObject Type="Embed" ProgID="Visio.Drawing.11" ShapeID="_x0000_i1035" DrawAspect="Content" ObjectID="_1539890421" r:id="rId43"/>
        </w:object>
      </w:r>
    </w:p>
    <w:p w:rsidR="00521B3F" w:rsidRDefault="00521B3F" w:rsidP="00521B3F">
      <w:pPr>
        <w:pStyle w:val="Lgende"/>
        <w:jc w:val="center"/>
        <w:rPr>
          <w:rFonts w:asciiTheme="majorBidi" w:hAnsiTheme="majorBidi" w:cstheme="majorBidi"/>
          <w:b w:val="0"/>
          <w:sz w:val="20"/>
          <w:lang w:val="fr-FR"/>
        </w:rPr>
      </w:pPr>
      <w:bookmarkStart w:id="190" w:name="_Toc419805634"/>
      <w:r>
        <w:rPr>
          <w:rFonts w:asciiTheme="majorBidi" w:hAnsiTheme="majorBidi" w:cstheme="majorBidi"/>
          <w:sz w:val="20"/>
          <w:lang w:val="fr-FR"/>
        </w:rPr>
        <w:t>Figure 1.</w:t>
      </w:r>
      <w:r w:rsidR="00A207E5">
        <w:fldChar w:fldCharType="begin"/>
      </w:r>
      <w:r>
        <w:rPr>
          <w:rFonts w:asciiTheme="majorBidi" w:hAnsiTheme="majorBidi" w:cstheme="majorBidi"/>
          <w:sz w:val="20"/>
          <w:lang w:val="fr-FR"/>
        </w:rPr>
        <w:instrText xml:space="preserve"> SEQ Figure_1. \* ARABIC </w:instrText>
      </w:r>
      <w:r w:rsidR="00A207E5">
        <w:fldChar w:fldCharType="separate"/>
      </w:r>
      <w:r w:rsidR="00921548">
        <w:rPr>
          <w:rFonts w:asciiTheme="majorBidi" w:hAnsiTheme="majorBidi" w:cstheme="majorBidi"/>
          <w:noProof/>
          <w:sz w:val="20"/>
          <w:lang w:val="fr-FR"/>
        </w:rPr>
        <w:t>4</w:t>
      </w:r>
      <w:r w:rsidR="00A207E5">
        <w:fldChar w:fldCharType="end"/>
      </w:r>
      <w:r>
        <w:rPr>
          <w:rFonts w:asciiTheme="majorBidi" w:hAnsiTheme="majorBidi" w:cstheme="majorBidi"/>
          <w:b w:val="0"/>
          <w:sz w:val="20"/>
          <w:lang w:val="fr-FR"/>
        </w:rPr>
        <w:t>: organigramme de la méthode de Moasheri [Moasheri 11]</w:t>
      </w:r>
      <w:bookmarkEnd w:id="190"/>
    </w:p>
    <w:p w:rsidR="00521B3F" w:rsidRDefault="00521B3F" w:rsidP="00841917">
      <w:pPr>
        <w:pStyle w:val="Paragraphedeliste"/>
        <w:autoSpaceDE w:val="0"/>
        <w:autoSpaceDN w:val="0"/>
        <w:adjustRightInd w:val="0"/>
        <w:spacing w:after="0" w:line="360" w:lineRule="auto"/>
        <w:ind w:left="0"/>
        <w:jc w:val="both"/>
        <w:rPr>
          <w:rFonts w:asciiTheme="majorBidi" w:hAnsiTheme="majorBidi" w:cstheme="majorBidi"/>
          <w:sz w:val="24"/>
          <w:szCs w:val="24"/>
        </w:rPr>
      </w:pPr>
      <w:r>
        <w:rPr>
          <w:rFonts w:asciiTheme="majorBidi" w:hAnsiTheme="majorBidi" w:cstheme="majorBidi"/>
          <w:sz w:val="24"/>
          <w:szCs w:val="24"/>
        </w:rPr>
        <w:t>La première étape d</w:t>
      </w:r>
      <w:r w:rsidR="00841917">
        <w:rPr>
          <w:rFonts w:asciiTheme="majorBidi" w:hAnsiTheme="majorBidi" w:cstheme="majorBidi"/>
          <w:sz w:val="24"/>
          <w:szCs w:val="24"/>
        </w:rPr>
        <w:t>e la méthode</w:t>
      </w:r>
      <w:r>
        <w:rPr>
          <w:rFonts w:asciiTheme="majorBidi" w:hAnsiTheme="majorBidi" w:cstheme="majorBidi"/>
          <w:sz w:val="24"/>
          <w:szCs w:val="24"/>
        </w:rPr>
        <w:t xml:space="preserve"> est la décomposition de l’image d’entrée </w:t>
      </w:r>
      <w:r w:rsidR="00841917">
        <w:rPr>
          <w:rFonts w:asciiTheme="majorBidi" w:hAnsiTheme="majorBidi" w:cstheme="majorBidi"/>
          <w:sz w:val="24"/>
          <w:szCs w:val="24"/>
        </w:rPr>
        <w:t>en</w:t>
      </w:r>
      <w:r>
        <w:rPr>
          <w:rFonts w:asciiTheme="majorBidi" w:hAnsiTheme="majorBidi" w:cstheme="majorBidi"/>
          <w:sz w:val="24"/>
          <w:szCs w:val="24"/>
        </w:rPr>
        <w:t xml:space="preserve"> blocs de tailles 16x16 pixels. Quatre échelles de </w:t>
      </w:r>
      <w:r w:rsidR="00841917">
        <w:rPr>
          <w:rFonts w:asciiTheme="majorBidi" w:hAnsiTheme="majorBidi" w:cstheme="majorBidi"/>
          <w:sz w:val="24"/>
          <w:szCs w:val="24"/>
        </w:rPr>
        <w:t xml:space="preserve">la </w:t>
      </w:r>
      <w:r>
        <w:rPr>
          <w:rFonts w:asciiTheme="majorBidi" w:hAnsiTheme="majorBidi" w:cstheme="majorBidi"/>
          <w:sz w:val="24"/>
          <w:szCs w:val="24"/>
        </w:rPr>
        <w:t xml:space="preserve">transformée en curvelets sont </w:t>
      </w:r>
      <w:r w:rsidR="00841917">
        <w:rPr>
          <w:rFonts w:asciiTheme="majorBidi" w:hAnsiTheme="majorBidi" w:cstheme="majorBidi"/>
          <w:sz w:val="24"/>
          <w:szCs w:val="24"/>
        </w:rPr>
        <w:t>utilisées</w:t>
      </w:r>
      <w:r>
        <w:rPr>
          <w:rFonts w:asciiTheme="majorBidi" w:hAnsiTheme="majorBidi" w:cstheme="majorBidi"/>
          <w:sz w:val="24"/>
          <w:szCs w:val="24"/>
        </w:rPr>
        <w:t xml:space="preserve"> dans chaque bloc et 26 sous-bandes sont réparties comme suit:</w:t>
      </w:r>
    </w:p>
    <w:p w:rsidR="00521B3F" w:rsidRDefault="00521B3F" w:rsidP="00841917">
      <w:pPr>
        <w:pStyle w:val="Paragraphedeliste"/>
        <w:autoSpaceDE w:val="0"/>
        <w:autoSpaceDN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La première échelle : comprend une sous-bande.</w:t>
      </w:r>
    </w:p>
    <w:p w:rsidR="00521B3F" w:rsidRDefault="00521B3F" w:rsidP="00841917">
      <w:pPr>
        <w:pStyle w:val="Paragraphedeliste"/>
        <w:autoSpaceDE w:val="0"/>
        <w:autoSpaceDN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La deuxième échelle : 8 sous-bandes (8 angles de 45˚)</w:t>
      </w:r>
    </w:p>
    <w:p w:rsidR="00521B3F" w:rsidRDefault="00521B3F" w:rsidP="00521B3F">
      <w:pPr>
        <w:pStyle w:val="Paragraphedeliste"/>
        <w:autoSpaceDE w:val="0"/>
        <w:autoSpaceDN w:val="0"/>
        <w:adjustRightInd w:val="0"/>
        <w:spacing w:after="0" w:line="360" w:lineRule="auto"/>
        <w:rPr>
          <w:rFonts w:asciiTheme="majorBidi" w:hAnsiTheme="majorBidi" w:cstheme="majorBidi"/>
          <w:sz w:val="24"/>
          <w:szCs w:val="24"/>
        </w:rPr>
      </w:pPr>
      <w:r>
        <w:rPr>
          <w:rFonts w:asciiTheme="majorBidi" w:hAnsiTheme="majorBidi" w:cstheme="majorBidi"/>
          <w:sz w:val="24"/>
          <w:szCs w:val="24"/>
        </w:rPr>
        <w:t>• La troisième échelle : 16 sous-bandes (16 angles de 22.5˚)</w:t>
      </w:r>
    </w:p>
    <w:p w:rsidR="00521B3F" w:rsidRDefault="00521B3F" w:rsidP="00521B3F">
      <w:pPr>
        <w:pStyle w:val="Paragraphedeliste"/>
        <w:autoSpaceDE w:val="0"/>
        <w:autoSpaceDN w:val="0"/>
        <w:adjustRightInd w:val="0"/>
        <w:spacing w:after="0" w:line="360" w:lineRule="auto"/>
        <w:ind w:left="0"/>
        <w:rPr>
          <w:rFonts w:asciiTheme="majorBidi" w:hAnsiTheme="majorBidi" w:cstheme="majorBidi"/>
          <w:sz w:val="24"/>
          <w:szCs w:val="24"/>
        </w:rPr>
      </w:pPr>
      <w:r>
        <w:rPr>
          <w:rFonts w:asciiTheme="majorBidi" w:hAnsiTheme="majorBidi" w:cstheme="majorBidi"/>
          <w:sz w:val="24"/>
          <w:szCs w:val="24"/>
        </w:rPr>
        <w:tab/>
        <w:t>• La quatrième échelle : une seule sous-bande</w:t>
      </w:r>
    </w:p>
    <w:p w:rsidR="00521B3F" w:rsidRDefault="00521B3F" w:rsidP="00521B3F">
      <w:pPr>
        <w:pStyle w:val="Paragraphedeliste"/>
        <w:autoSpaceDE w:val="0"/>
        <w:autoSpaceDN w:val="0"/>
        <w:adjustRightInd w:val="0"/>
        <w:spacing w:after="0" w:line="360" w:lineRule="auto"/>
        <w:ind w:left="0"/>
        <w:rPr>
          <w:rFonts w:asciiTheme="majorBidi" w:hAnsiTheme="majorBidi" w:cstheme="majorBidi"/>
          <w:sz w:val="24"/>
          <w:szCs w:val="24"/>
        </w:rPr>
      </w:pPr>
    </w:p>
    <w:p w:rsidR="00521B3F" w:rsidRDefault="00521B3F" w:rsidP="00521B3F">
      <w:pPr>
        <w:pStyle w:val="Paragraphedeliste"/>
        <w:autoSpaceDE w:val="0"/>
        <w:autoSpaceDN w:val="0"/>
        <w:adjustRightInd w:val="0"/>
        <w:spacing w:after="0" w:line="360" w:lineRule="auto"/>
        <w:ind w:left="0"/>
        <w:jc w:val="both"/>
        <w:rPr>
          <w:rFonts w:asciiTheme="majorBidi" w:hAnsiTheme="majorBidi" w:cstheme="majorBidi"/>
          <w:sz w:val="24"/>
          <w:szCs w:val="24"/>
        </w:rPr>
      </w:pPr>
      <w:r>
        <w:rPr>
          <w:rFonts w:asciiTheme="majorBidi" w:hAnsiTheme="majorBidi" w:cstheme="majorBidi"/>
          <w:sz w:val="24"/>
          <w:szCs w:val="24"/>
        </w:rPr>
        <w:t>La deuxième étape est consacrée à l’extraction des caractéristiques des 26 sous-bandes, en utilisant l'énergie et l'écart type des coefficients de la transformée en curvelets. Le vecteur caractéristique de chaque bloc est composé de deux composantes de l'énergie et l'écart type dans les sous-bandes de premier plan.</w:t>
      </w:r>
    </w:p>
    <w:p w:rsidR="00521B3F" w:rsidRPr="00521B3F" w:rsidRDefault="00841917" w:rsidP="00841917">
      <w:pPr>
        <w:pStyle w:val="Paragraphedeliste"/>
        <w:autoSpaceDE w:val="0"/>
        <w:autoSpaceDN w:val="0"/>
        <w:adjustRightInd w:val="0"/>
        <w:spacing w:after="0" w:line="360" w:lineRule="auto"/>
        <w:ind w:left="0"/>
        <w:jc w:val="both"/>
        <w:rPr>
          <w:rFonts w:asciiTheme="majorBidi" w:hAnsiTheme="majorBidi" w:cstheme="majorBidi"/>
          <w:sz w:val="24"/>
          <w:szCs w:val="24"/>
        </w:rPr>
      </w:pPr>
      <w:r>
        <w:rPr>
          <w:rFonts w:asciiTheme="majorBidi" w:hAnsiTheme="majorBidi" w:cstheme="majorBidi"/>
          <w:sz w:val="24"/>
          <w:szCs w:val="24"/>
        </w:rPr>
        <w:t>L</w:t>
      </w:r>
      <w:r w:rsidR="00521B3F">
        <w:rPr>
          <w:rFonts w:asciiTheme="majorBidi" w:hAnsiTheme="majorBidi" w:cstheme="majorBidi"/>
          <w:sz w:val="24"/>
          <w:szCs w:val="24"/>
        </w:rPr>
        <w:t>a troisième étape</w:t>
      </w:r>
      <w:r>
        <w:rPr>
          <w:rFonts w:asciiTheme="majorBidi" w:hAnsiTheme="majorBidi" w:cstheme="majorBidi"/>
          <w:sz w:val="24"/>
          <w:szCs w:val="24"/>
        </w:rPr>
        <w:t xml:space="preserve"> consiste</w:t>
      </w:r>
      <w:r w:rsidR="00521B3F">
        <w:rPr>
          <w:rFonts w:asciiTheme="majorBidi" w:hAnsiTheme="majorBidi" w:cstheme="majorBidi"/>
          <w:sz w:val="24"/>
          <w:szCs w:val="24"/>
        </w:rPr>
        <w:t xml:space="preserve"> </w:t>
      </w:r>
      <w:r>
        <w:rPr>
          <w:rFonts w:asciiTheme="majorBidi" w:hAnsiTheme="majorBidi" w:cstheme="majorBidi"/>
          <w:sz w:val="24"/>
          <w:szCs w:val="24"/>
        </w:rPr>
        <w:t>à ajuster</w:t>
      </w:r>
      <w:r w:rsidR="00521B3F">
        <w:rPr>
          <w:rFonts w:asciiTheme="majorBidi" w:hAnsiTheme="majorBidi" w:cstheme="majorBidi"/>
          <w:sz w:val="24"/>
          <w:szCs w:val="24"/>
        </w:rPr>
        <w:t xml:space="preserve"> le système pour détecter les défauts de texture en sélectionnant le niveau du seuil approprié et en comparant la sous-bande de premier plan avec </w:t>
      </w:r>
      <w:r w:rsidR="00521B3F">
        <w:rPr>
          <w:rFonts w:asciiTheme="majorBidi" w:hAnsiTheme="majorBidi" w:cstheme="majorBidi"/>
          <w:sz w:val="24"/>
          <w:szCs w:val="24"/>
        </w:rPr>
        <w:lastRenderedPageBreak/>
        <w:t xml:space="preserve">ces niveaux. La valeur du seuil sélectionnée est basée sur l'énergie moyenne et l'écart type des </w:t>
      </w:r>
      <w:r w:rsidR="00521B3F" w:rsidRPr="00521B3F">
        <w:rPr>
          <w:rFonts w:asciiTheme="majorBidi" w:hAnsiTheme="majorBidi" w:cstheme="majorBidi"/>
          <w:sz w:val="24"/>
          <w:szCs w:val="24"/>
        </w:rPr>
        <w:t>coefficients des échantillons de texture.</w:t>
      </w:r>
    </w:p>
    <w:p w:rsidR="00521B3F" w:rsidRPr="00521B3F" w:rsidRDefault="00521B3F" w:rsidP="00521B3F">
      <w:pPr>
        <w:pStyle w:val="Paragraphedeliste"/>
        <w:autoSpaceDE w:val="0"/>
        <w:autoSpaceDN w:val="0"/>
        <w:adjustRightInd w:val="0"/>
        <w:spacing w:after="0" w:line="360" w:lineRule="auto"/>
        <w:ind w:left="0"/>
        <w:jc w:val="both"/>
        <w:rPr>
          <w:rFonts w:asciiTheme="majorBidi" w:hAnsiTheme="majorBidi" w:cstheme="majorBidi"/>
          <w:sz w:val="24"/>
          <w:szCs w:val="24"/>
        </w:rPr>
      </w:pPr>
      <w:r w:rsidRPr="00521B3F">
        <w:rPr>
          <w:rFonts w:asciiTheme="majorBidi" w:hAnsiTheme="majorBidi" w:cstheme="majorBidi"/>
          <w:sz w:val="24"/>
          <w:szCs w:val="24"/>
        </w:rPr>
        <w:t>Les paramètres du vecteur caractéristique</w:t>
      </w:r>
      <w:r w:rsidR="00841917">
        <w:rPr>
          <w:rFonts w:asciiTheme="majorBidi" w:hAnsiTheme="majorBidi" w:cstheme="majorBidi"/>
          <w:sz w:val="24"/>
          <w:szCs w:val="24"/>
        </w:rPr>
        <w:t>s</w:t>
      </w:r>
      <w:r w:rsidRPr="00521B3F">
        <w:rPr>
          <w:rFonts w:asciiTheme="majorBidi" w:hAnsiTheme="majorBidi" w:cstheme="majorBidi"/>
          <w:sz w:val="24"/>
          <w:szCs w:val="24"/>
        </w:rPr>
        <w:t xml:space="preserve"> et la valeur du niveau du seuil dans le système proposé sont ajustés en phase d’apprentissage, et en phase de test, ces paramètres sont utilisés pour la décision.  </w:t>
      </w:r>
    </w:p>
    <w:p w:rsidR="00521B3F" w:rsidRDefault="00521B3F" w:rsidP="00521B3F">
      <w:pPr>
        <w:pStyle w:val="Paragraphedeliste"/>
        <w:autoSpaceDE w:val="0"/>
        <w:autoSpaceDN w:val="0"/>
        <w:adjustRightInd w:val="0"/>
        <w:spacing w:after="0" w:line="360" w:lineRule="auto"/>
        <w:ind w:left="0"/>
        <w:jc w:val="both"/>
        <w:rPr>
          <w:rFonts w:asciiTheme="majorBidi" w:hAnsiTheme="majorBidi" w:cstheme="majorBidi"/>
        </w:rPr>
      </w:pPr>
    </w:p>
    <w:p w:rsidR="00521B3F" w:rsidRPr="00521B3F" w:rsidRDefault="00521B3F" w:rsidP="00521B3F">
      <w:pPr>
        <w:pStyle w:val="Paragraphedeliste"/>
        <w:numPr>
          <w:ilvl w:val="0"/>
          <w:numId w:val="40"/>
        </w:numPr>
        <w:tabs>
          <w:tab w:val="left" w:pos="851"/>
        </w:tabs>
        <w:outlineLvl w:val="1"/>
        <w:rPr>
          <w:rFonts w:asciiTheme="majorBidi" w:hAnsiTheme="majorBidi" w:cstheme="majorBidi"/>
          <w:b/>
          <w:bCs/>
          <w:sz w:val="24"/>
          <w:szCs w:val="24"/>
        </w:rPr>
      </w:pPr>
      <w:r w:rsidRPr="00521B3F">
        <w:rPr>
          <w:rFonts w:asciiTheme="majorBidi" w:hAnsiTheme="majorBidi" w:cstheme="majorBidi"/>
          <w:b/>
          <w:bCs/>
          <w:sz w:val="24"/>
          <w:szCs w:val="24"/>
        </w:rPr>
        <w:t xml:space="preserve"> </w:t>
      </w:r>
      <w:bookmarkStart w:id="191" w:name="_Toc419806182"/>
      <w:r w:rsidRPr="00521B3F">
        <w:rPr>
          <w:rFonts w:asciiTheme="majorBidi" w:hAnsiTheme="majorBidi" w:cstheme="majorBidi"/>
          <w:b/>
          <w:bCs/>
          <w:sz w:val="24"/>
          <w:szCs w:val="24"/>
        </w:rPr>
        <w:t>Méthode de Mak (Réseaux d’ondelettes)</w:t>
      </w:r>
      <w:bookmarkEnd w:id="191"/>
    </w:p>
    <w:p w:rsidR="00521B3F" w:rsidRDefault="00521B3F" w:rsidP="00841917">
      <w:pPr>
        <w:spacing w:line="360" w:lineRule="auto"/>
        <w:jc w:val="both"/>
        <w:rPr>
          <w:rFonts w:asciiTheme="majorBidi" w:hAnsiTheme="majorBidi" w:cstheme="majorBidi"/>
          <w:sz w:val="24"/>
          <w:szCs w:val="24"/>
        </w:rPr>
      </w:pPr>
      <w:r>
        <w:rPr>
          <w:rFonts w:asciiTheme="majorBidi" w:hAnsiTheme="majorBidi" w:cstheme="majorBidi"/>
        </w:rPr>
        <w:tab/>
      </w:r>
      <w:r>
        <w:rPr>
          <w:rFonts w:asciiTheme="majorBidi" w:hAnsiTheme="majorBidi" w:cstheme="majorBidi"/>
          <w:sz w:val="24"/>
          <w:szCs w:val="24"/>
        </w:rPr>
        <w:t xml:space="preserve">En se basant sur le concept de la transformée en ondelettes, Zhang et Benveniste dans [Zhang 99] ont proposé d'utiliser les réseaux d'ondelettes (WN) comme alternatif aux réseaux neuronaux multicouches pour l'approximation des fonctions non linéaires. Le concept d'un WN est de remplacer le neurone par </w:t>
      </w:r>
      <w:r w:rsidR="00841917">
        <w:rPr>
          <w:rFonts w:asciiTheme="majorBidi" w:hAnsiTheme="majorBidi" w:cstheme="majorBidi"/>
          <w:sz w:val="24"/>
          <w:szCs w:val="24"/>
        </w:rPr>
        <w:t>une ondelette</w:t>
      </w:r>
      <w:r>
        <w:rPr>
          <w:rFonts w:asciiTheme="majorBidi" w:hAnsiTheme="majorBidi" w:cstheme="majorBidi"/>
          <w:sz w:val="24"/>
          <w:szCs w:val="24"/>
        </w:rPr>
        <w:t>. Ensuite, la transformation affine et les «poids synaptiques»  sont identifiés à partir des données d’entrée/sortie. La représentation correspondante en utilisant un réseau d'ondelettes de Gabor est décrite par le modèle suivant:</w:t>
      </w:r>
    </w:p>
    <w:p w:rsidR="00521B3F" w:rsidRDefault="00521B3F" w:rsidP="00521B3F">
      <w:pPr>
        <w:rPr>
          <w:rFonts w:asciiTheme="majorBidi" w:hAnsiTheme="majorBidi" w:cstheme="majorBidi"/>
          <w:sz w:val="24"/>
          <w:szCs w:val="24"/>
        </w:rPr>
      </w:pPr>
      <w:r>
        <w:rPr>
          <w:rFonts w:asciiTheme="majorBidi" w:hAnsiTheme="majorBidi" w:cstheme="majorBidi"/>
          <w:position w:val="-28"/>
          <w:sz w:val="24"/>
          <w:szCs w:val="24"/>
        </w:rPr>
        <w:tab/>
      </w:r>
      <w:r>
        <w:rPr>
          <w:rFonts w:asciiTheme="majorBidi" w:hAnsiTheme="majorBidi" w:cstheme="majorBidi"/>
          <w:position w:val="-28"/>
          <w:sz w:val="24"/>
          <w:szCs w:val="24"/>
        </w:rPr>
        <w:tab/>
      </w:r>
      <w:r>
        <w:rPr>
          <w:rFonts w:asciiTheme="majorBidi" w:hAnsiTheme="majorBidi" w:cstheme="majorBidi"/>
          <w:position w:val="-28"/>
          <w:sz w:val="24"/>
          <w:szCs w:val="24"/>
        </w:rPr>
        <w:tab/>
      </w:r>
      <w:r>
        <w:rPr>
          <w:rFonts w:asciiTheme="majorBidi" w:hAnsiTheme="majorBidi" w:cstheme="majorBidi"/>
          <w:position w:val="-28"/>
          <w:sz w:val="24"/>
          <w:szCs w:val="24"/>
        </w:rPr>
        <w:tab/>
      </w:r>
      <w:r w:rsidRPr="00C14E62">
        <w:rPr>
          <w:rFonts w:asciiTheme="majorBidi" w:hAnsiTheme="majorBidi" w:cstheme="majorBidi"/>
          <w:position w:val="-28"/>
          <w:sz w:val="24"/>
          <w:szCs w:val="24"/>
        </w:rPr>
        <w:object w:dxaOrig="2860" w:dyaOrig="680">
          <v:shape id="_x0000_i1036" type="#_x0000_t75" style="width:142.5pt;height:33.75pt" o:ole="">
            <v:imagedata r:id="rId44" o:title=""/>
          </v:shape>
          <o:OLEObject Type="Embed" ProgID="Equation.DSMT4" ShapeID="_x0000_i1036" DrawAspect="Content" ObjectID="_1539890422" r:id="rId45"/>
        </w:object>
      </w:r>
      <w:r>
        <w:rPr>
          <w:rFonts w:asciiTheme="majorBidi" w:hAnsiTheme="majorBidi" w:cstheme="majorBidi"/>
          <w:position w:val="-28"/>
          <w:sz w:val="24"/>
          <w:szCs w:val="24"/>
        </w:rPr>
        <w:tab/>
      </w:r>
      <w:r>
        <w:rPr>
          <w:rFonts w:asciiTheme="majorBidi" w:hAnsiTheme="majorBidi" w:cstheme="majorBidi"/>
          <w:position w:val="-28"/>
          <w:sz w:val="24"/>
          <w:szCs w:val="24"/>
        </w:rPr>
        <w:tab/>
      </w:r>
      <w:r>
        <w:rPr>
          <w:rFonts w:asciiTheme="majorBidi" w:hAnsiTheme="majorBidi" w:cstheme="majorBidi"/>
          <w:position w:val="-28"/>
          <w:sz w:val="24"/>
          <w:szCs w:val="24"/>
        </w:rPr>
        <w:tab/>
      </w:r>
      <w:r>
        <w:rPr>
          <w:rFonts w:asciiTheme="majorBidi" w:hAnsiTheme="majorBidi" w:cstheme="majorBidi"/>
          <w:position w:val="-28"/>
          <w:sz w:val="24"/>
          <w:szCs w:val="24"/>
        </w:rPr>
        <w:tab/>
        <w:t>(1.2)</w:t>
      </w:r>
    </w:p>
    <w:p w:rsidR="00521B3F" w:rsidRDefault="00521B3F" w:rsidP="00841917">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Où </w:t>
      </w:r>
      <w:r w:rsidR="00841917">
        <w:rPr>
          <w:rFonts w:asciiTheme="majorBidi" w:hAnsiTheme="majorBidi" w:cstheme="majorBidi"/>
          <w:sz w:val="24"/>
          <w:szCs w:val="24"/>
        </w:rPr>
        <w:t>(</w:t>
      </w:r>
      <w:r w:rsidRPr="00841917">
        <w:rPr>
          <w:rFonts w:asciiTheme="majorBidi" w:hAnsiTheme="majorBidi" w:cstheme="majorBidi"/>
          <w:i/>
          <w:iCs/>
          <w:sz w:val="24"/>
          <w:szCs w:val="24"/>
        </w:rPr>
        <w:t>x, y</w:t>
      </w:r>
      <w:r w:rsidR="00841917">
        <w:rPr>
          <w:rFonts w:asciiTheme="majorBidi" w:hAnsiTheme="majorBidi" w:cstheme="majorBidi"/>
          <w:sz w:val="24"/>
          <w:szCs w:val="24"/>
        </w:rPr>
        <w:t>)</w:t>
      </w:r>
      <w:r>
        <w:rPr>
          <w:rFonts w:asciiTheme="majorBidi" w:hAnsiTheme="majorBidi" w:cstheme="majorBidi"/>
          <w:sz w:val="24"/>
          <w:szCs w:val="24"/>
        </w:rPr>
        <w:t xml:space="preserve"> et </w:t>
      </w:r>
      <w:r w:rsidRPr="00C14E62">
        <w:rPr>
          <w:rFonts w:asciiTheme="majorBidi" w:hAnsiTheme="majorBidi" w:cstheme="majorBidi"/>
          <w:position w:val="-10"/>
          <w:sz w:val="24"/>
          <w:szCs w:val="24"/>
        </w:rPr>
        <w:object w:dxaOrig="760" w:dyaOrig="380">
          <v:shape id="_x0000_i1037" type="#_x0000_t75" style="width:38.25pt;height:18.75pt" o:ole="">
            <v:imagedata r:id="rId46" o:title=""/>
          </v:shape>
          <o:OLEObject Type="Embed" ProgID="Equation.DSMT4" ShapeID="_x0000_i1037" DrawAspect="Content" ObjectID="_1539890423" r:id="rId47"/>
        </w:object>
      </w:r>
      <w:r>
        <w:rPr>
          <w:rFonts w:asciiTheme="majorBidi" w:hAnsiTheme="majorBidi" w:cstheme="majorBidi"/>
          <w:sz w:val="24"/>
          <w:szCs w:val="24"/>
        </w:rPr>
        <w:t xml:space="preserve"> désignent l'entrée et la sortie du réseau respectivement. </w:t>
      </w:r>
      <w:r>
        <w:rPr>
          <w:rFonts w:asciiTheme="majorBidi" w:hAnsiTheme="majorBidi" w:cstheme="majorBidi"/>
          <w:i/>
          <w:iCs/>
          <w:sz w:val="24"/>
          <w:szCs w:val="24"/>
        </w:rPr>
        <w:t>w</w:t>
      </w:r>
      <w:r>
        <w:rPr>
          <w:rFonts w:asciiTheme="majorBidi" w:hAnsiTheme="majorBidi" w:cstheme="majorBidi"/>
          <w:i/>
          <w:iCs/>
          <w:sz w:val="24"/>
          <w:szCs w:val="24"/>
          <w:vertAlign w:val="subscript"/>
        </w:rPr>
        <w:t>i</w:t>
      </w:r>
      <w:r>
        <w:rPr>
          <w:rFonts w:asciiTheme="majorBidi" w:hAnsiTheme="majorBidi" w:cstheme="majorBidi"/>
          <w:sz w:val="24"/>
          <w:szCs w:val="24"/>
        </w:rPr>
        <w:t xml:space="preserve">  est le coefficient synaptique du </w:t>
      </w:r>
      <w:r w:rsidRPr="00841917">
        <w:rPr>
          <w:rFonts w:asciiTheme="majorBidi" w:hAnsiTheme="majorBidi" w:cstheme="majorBidi"/>
          <w:i/>
          <w:iCs/>
          <w:sz w:val="24"/>
          <w:szCs w:val="24"/>
        </w:rPr>
        <w:t>i</w:t>
      </w:r>
      <w:r w:rsidRPr="00841917">
        <w:rPr>
          <w:rFonts w:asciiTheme="majorBidi" w:hAnsiTheme="majorBidi" w:cstheme="majorBidi"/>
          <w:i/>
          <w:iCs/>
          <w:sz w:val="24"/>
          <w:szCs w:val="24"/>
          <w:vertAlign w:val="superscript"/>
        </w:rPr>
        <w:t>ième</w:t>
      </w:r>
      <w:r>
        <w:rPr>
          <w:rFonts w:asciiTheme="majorBidi" w:hAnsiTheme="majorBidi" w:cstheme="majorBidi"/>
          <w:sz w:val="24"/>
          <w:szCs w:val="24"/>
        </w:rPr>
        <w:t xml:space="preserve"> nœud caché au nœud de sortie.  </w:t>
      </w:r>
      <w:r w:rsidRPr="00C14E62">
        <w:rPr>
          <w:rFonts w:asciiTheme="majorBidi" w:hAnsiTheme="majorBidi" w:cstheme="majorBidi"/>
          <w:position w:val="-12"/>
          <w:sz w:val="24"/>
          <w:szCs w:val="24"/>
        </w:rPr>
        <w:object w:dxaOrig="840" w:dyaOrig="380">
          <v:shape id="_x0000_i1038" type="#_x0000_t75" style="width:42pt;height:18.75pt" o:ole="">
            <v:imagedata r:id="rId48" o:title=""/>
          </v:shape>
          <o:OLEObject Type="Embed" ProgID="Equation.DSMT4" ShapeID="_x0000_i1038" DrawAspect="Content" ObjectID="_1539890424" r:id="rId49"/>
        </w:object>
      </w:r>
      <w:r>
        <w:rPr>
          <w:rFonts w:asciiTheme="majorBidi" w:hAnsiTheme="majorBidi" w:cstheme="majorBidi"/>
          <w:sz w:val="24"/>
          <w:szCs w:val="24"/>
        </w:rPr>
        <w:t xml:space="preserve">est la fonction de transfert du </w:t>
      </w:r>
      <w:r w:rsidRPr="00841917">
        <w:rPr>
          <w:rFonts w:asciiTheme="majorBidi" w:hAnsiTheme="majorBidi" w:cstheme="majorBidi"/>
          <w:i/>
          <w:iCs/>
          <w:sz w:val="24"/>
          <w:szCs w:val="24"/>
        </w:rPr>
        <w:t>i</w:t>
      </w:r>
      <w:r w:rsidRPr="00841917">
        <w:rPr>
          <w:rFonts w:asciiTheme="majorBidi" w:hAnsiTheme="majorBidi" w:cstheme="majorBidi"/>
          <w:i/>
          <w:iCs/>
          <w:sz w:val="24"/>
          <w:szCs w:val="24"/>
          <w:vertAlign w:val="superscript"/>
        </w:rPr>
        <w:t>ème</w:t>
      </w:r>
      <w:r>
        <w:rPr>
          <w:rFonts w:asciiTheme="majorBidi" w:hAnsiTheme="majorBidi" w:cstheme="majorBidi"/>
          <w:sz w:val="24"/>
          <w:szCs w:val="24"/>
        </w:rPr>
        <w:t xml:space="preserve"> nœud caché, </w:t>
      </w:r>
      <w:r w:rsidRPr="00C14E62">
        <w:rPr>
          <w:rFonts w:asciiTheme="majorBidi" w:hAnsiTheme="majorBidi" w:cstheme="majorBidi"/>
          <w:position w:val="-10"/>
          <w:sz w:val="24"/>
          <w:szCs w:val="24"/>
        </w:rPr>
        <w:object w:dxaOrig="240" w:dyaOrig="360">
          <v:shape id="_x0000_i1039" type="#_x0000_t75" style="width:12pt;height:18pt" o:ole="">
            <v:imagedata r:id="rId50" o:title=""/>
          </v:shape>
          <o:OLEObject Type="Embed" ProgID="Equation.DSMT4" ShapeID="_x0000_i1039" DrawAspect="Content" ObjectID="_1539890425" r:id="rId51"/>
        </w:object>
      </w:r>
      <w:r>
        <w:rPr>
          <w:rFonts w:asciiTheme="majorBidi" w:hAnsiTheme="majorBidi" w:cstheme="majorBidi"/>
          <w:sz w:val="24"/>
          <w:szCs w:val="24"/>
        </w:rPr>
        <w:t xml:space="preserve">(biais) est introduit pour normaliser la valeur de toutes les fonctions objectives, et </w:t>
      </w:r>
      <w:r w:rsidRPr="00841917">
        <w:rPr>
          <w:rFonts w:asciiTheme="majorBidi" w:hAnsiTheme="majorBidi" w:cstheme="majorBidi"/>
          <w:i/>
          <w:iCs/>
          <w:sz w:val="24"/>
          <w:szCs w:val="24"/>
        </w:rPr>
        <w:t>N</w:t>
      </w:r>
      <w:r>
        <w:rPr>
          <w:rFonts w:asciiTheme="majorBidi" w:hAnsiTheme="majorBidi" w:cstheme="majorBidi"/>
          <w:sz w:val="24"/>
          <w:szCs w:val="24"/>
        </w:rPr>
        <w:t xml:space="preserve"> désigne le nombre de nœuds dans la couche cachée. </w:t>
      </w:r>
    </w:p>
    <w:p w:rsidR="00521B3F" w:rsidRDefault="00521B3F" w:rsidP="00521B3F">
      <w:pPr>
        <w:spacing w:line="360" w:lineRule="auto"/>
        <w:rPr>
          <w:rFonts w:asciiTheme="majorBidi" w:hAnsiTheme="majorBidi" w:cstheme="majorBidi"/>
          <w:sz w:val="24"/>
          <w:szCs w:val="24"/>
        </w:rPr>
      </w:pPr>
      <w:r>
        <w:rPr>
          <w:rFonts w:asciiTheme="majorBidi" w:hAnsiTheme="majorBidi" w:cstheme="majorBidi"/>
          <w:sz w:val="24"/>
          <w:szCs w:val="24"/>
        </w:rPr>
        <w:t xml:space="preserve">Chaque ondelette de Gabor dans le GWN comporte sept paramètres </w:t>
      </w:r>
      <w:r w:rsidRPr="00C14E62">
        <w:rPr>
          <w:rFonts w:asciiTheme="majorBidi" w:hAnsiTheme="majorBidi" w:cstheme="majorBidi"/>
          <w:position w:val="-16"/>
          <w:sz w:val="24"/>
          <w:szCs w:val="24"/>
        </w:rPr>
        <w:object w:dxaOrig="2100" w:dyaOrig="440">
          <v:shape id="_x0000_i1040" type="#_x0000_t75" style="width:105pt;height:21.75pt" o:ole="">
            <v:imagedata r:id="rId52" o:title=""/>
          </v:shape>
          <o:OLEObject Type="Embed" ProgID="Equation.DSMT4" ShapeID="_x0000_i1040" DrawAspect="Content" ObjectID="_1539890426" r:id="rId53"/>
        </w:object>
      </w:r>
      <w:r>
        <w:rPr>
          <w:rFonts w:asciiTheme="majorBidi" w:hAnsiTheme="majorBidi" w:cstheme="majorBidi"/>
          <w:sz w:val="24"/>
          <w:szCs w:val="24"/>
        </w:rPr>
        <w:t>qui devraient être déterminé</w:t>
      </w:r>
      <w:r w:rsidR="00841917">
        <w:rPr>
          <w:rFonts w:asciiTheme="majorBidi" w:hAnsiTheme="majorBidi" w:cstheme="majorBidi"/>
          <w:sz w:val="24"/>
          <w:szCs w:val="24"/>
        </w:rPr>
        <w:t>e</w:t>
      </w:r>
      <w:r>
        <w:rPr>
          <w:rFonts w:asciiTheme="majorBidi" w:hAnsiTheme="majorBidi" w:cstheme="majorBidi"/>
          <w:sz w:val="24"/>
          <w:szCs w:val="24"/>
        </w:rPr>
        <w:t>s en utilisant le processus de formation du réseau. La fonction objective du processus d’apprentissage du réseau (l'optimisation du réseau) est définie comme suit :</w:t>
      </w:r>
    </w:p>
    <w:p w:rsidR="00521B3F" w:rsidRDefault="00521B3F" w:rsidP="00521B3F">
      <w:pPr>
        <w:jc w:val="both"/>
        <w:rPr>
          <w:rFonts w:asciiTheme="majorBidi" w:hAnsiTheme="majorBidi" w:cstheme="majorBidi"/>
          <w:sz w:val="24"/>
          <w:szCs w:val="24"/>
        </w:rPr>
      </w:pPr>
      <w:r>
        <w:rPr>
          <w:rFonts w:asciiTheme="majorBidi" w:hAnsiTheme="majorBidi" w:cstheme="majorBidi"/>
          <w:position w:val="-20"/>
          <w:sz w:val="24"/>
          <w:szCs w:val="24"/>
        </w:rPr>
        <w:tab/>
      </w:r>
      <w:r>
        <w:rPr>
          <w:rFonts w:asciiTheme="majorBidi" w:hAnsiTheme="majorBidi" w:cstheme="majorBidi"/>
          <w:position w:val="-20"/>
          <w:sz w:val="24"/>
          <w:szCs w:val="24"/>
        </w:rPr>
        <w:tab/>
      </w:r>
      <w:r>
        <w:rPr>
          <w:rFonts w:asciiTheme="majorBidi" w:hAnsiTheme="majorBidi" w:cstheme="majorBidi"/>
          <w:position w:val="-20"/>
          <w:sz w:val="24"/>
          <w:szCs w:val="24"/>
        </w:rPr>
        <w:tab/>
      </w:r>
      <w:r>
        <w:rPr>
          <w:rFonts w:asciiTheme="majorBidi" w:hAnsiTheme="majorBidi" w:cstheme="majorBidi"/>
          <w:position w:val="-20"/>
          <w:sz w:val="24"/>
          <w:szCs w:val="24"/>
        </w:rPr>
        <w:tab/>
      </w:r>
      <w:r>
        <w:rPr>
          <w:rFonts w:asciiTheme="majorBidi" w:hAnsiTheme="majorBidi" w:cstheme="majorBidi"/>
          <w:position w:val="-20"/>
          <w:sz w:val="24"/>
          <w:szCs w:val="24"/>
        </w:rPr>
        <w:tab/>
      </w:r>
      <w:r w:rsidRPr="00C14E62">
        <w:rPr>
          <w:rFonts w:asciiTheme="majorBidi" w:hAnsiTheme="majorBidi" w:cstheme="majorBidi"/>
          <w:position w:val="-20"/>
          <w:sz w:val="24"/>
          <w:szCs w:val="24"/>
        </w:rPr>
        <w:object w:dxaOrig="1239" w:dyaOrig="560">
          <v:shape id="_x0000_i1041" type="#_x0000_t75" style="width:62.25pt;height:28.5pt" o:ole="">
            <v:imagedata r:id="rId54" o:title=""/>
          </v:shape>
          <o:OLEObject Type="Embed" ProgID="Equation.DSMT4" ShapeID="_x0000_i1041" DrawAspect="Content" ObjectID="_1539890427" r:id="rId55"/>
        </w:object>
      </w:r>
      <w:r>
        <w:rPr>
          <w:rFonts w:asciiTheme="majorBidi" w:hAnsiTheme="majorBidi" w:cstheme="majorBidi"/>
          <w:sz w:val="24"/>
          <w:szCs w:val="24"/>
        </w:rPr>
        <w:t xml:space="preserve">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(1.3)</w:t>
      </w:r>
    </w:p>
    <w:p w:rsidR="00521B3F" w:rsidRDefault="00521B3F" w:rsidP="00521B3F">
      <w:pPr>
        <w:spacing w:line="360" w:lineRule="auto"/>
        <w:jc w:val="both"/>
        <w:rPr>
          <w:rFonts w:asciiTheme="majorBidi" w:hAnsiTheme="majorBidi" w:cstheme="majorBidi"/>
          <w:sz w:val="24"/>
          <w:szCs w:val="24"/>
        </w:rPr>
      </w:pPr>
      <w:r>
        <w:rPr>
          <w:rFonts w:asciiTheme="majorBidi" w:hAnsiTheme="majorBidi" w:cstheme="majorBidi"/>
          <w:sz w:val="24"/>
          <w:szCs w:val="24"/>
        </w:rPr>
        <w:t>Dans [Mak 09] les auteurs ont proposé un système de détection de défaut basé sur les réseaux d’ondelettes pour aborder le problème de la détection des défauts automatisé pour les tissus. Ils ont utilisé un réseau d’ondelettes de Gabor pour l’extraction des caractéristiques importantes du textile. Ses caractéristiques sont ensuite utilisées pour faciliter la construction de l’élément structurant pour éliminer le fond de tissu et isoler les défauts. La figure ci-dessous illustre l’organigramme de cette méthode :</w:t>
      </w:r>
    </w:p>
    <w:p w:rsidR="00521B3F" w:rsidRDefault="00521B3F" w:rsidP="00521B3F">
      <w:pPr>
        <w:rPr>
          <w:rFonts w:asciiTheme="majorBidi" w:hAnsiTheme="majorBidi" w:cstheme="majorBidi"/>
          <w:sz w:val="24"/>
          <w:szCs w:val="24"/>
        </w:rPr>
      </w:pPr>
      <w:r w:rsidRPr="00C14E62">
        <w:rPr>
          <w:rFonts w:asciiTheme="majorBidi" w:hAnsiTheme="majorBidi" w:cstheme="majorBidi"/>
          <w:sz w:val="24"/>
          <w:szCs w:val="24"/>
        </w:rPr>
        <w:object w:dxaOrig="13254" w:dyaOrig="4072">
          <v:shape id="_x0000_i1042" type="#_x0000_t75" style="width:453pt;height:139.5pt" o:ole="">
            <v:imagedata r:id="rId56" o:title=""/>
          </v:shape>
          <o:OLEObject Type="Embed" ProgID="Visio.Drawing.11" ShapeID="_x0000_i1042" DrawAspect="Content" ObjectID="_1539890428" r:id="rId57"/>
        </w:object>
      </w:r>
    </w:p>
    <w:p w:rsidR="00521B3F" w:rsidRDefault="00521B3F" w:rsidP="00521B3F">
      <w:pPr>
        <w:pStyle w:val="Lgende"/>
        <w:jc w:val="center"/>
        <w:rPr>
          <w:rFonts w:asciiTheme="majorBidi" w:hAnsiTheme="majorBidi" w:cstheme="majorBidi"/>
          <w:b w:val="0"/>
          <w:sz w:val="20"/>
          <w:lang w:val="fr-FR"/>
        </w:rPr>
      </w:pPr>
      <w:bookmarkStart w:id="192" w:name="_Toc419805635"/>
      <w:r>
        <w:rPr>
          <w:rFonts w:asciiTheme="majorBidi" w:hAnsiTheme="majorBidi" w:cstheme="majorBidi"/>
          <w:sz w:val="20"/>
          <w:lang w:val="fr-FR"/>
        </w:rPr>
        <w:t>Figure 1.</w:t>
      </w:r>
      <w:r w:rsidR="00A207E5">
        <w:fldChar w:fldCharType="begin"/>
      </w:r>
      <w:r>
        <w:rPr>
          <w:rFonts w:asciiTheme="majorBidi" w:hAnsiTheme="majorBidi" w:cstheme="majorBidi"/>
          <w:sz w:val="20"/>
          <w:lang w:val="fr-FR"/>
        </w:rPr>
        <w:instrText xml:space="preserve"> SEQ Figure_1. \* ARABIC </w:instrText>
      </w:r>
      <w:r w:rsidR="00A207E5">
        <w:fldChar w:fldCharType="separate"/>
      </w:r>
      <w:r w:rsidR="00921548">
        <w:rPr>
          <w:rFonts w:asciiTheme="majorBidi" w:hAnsiTheme="majorBidi" w:cstheme="majorBidi"/>
          <w:noProof/>
          <w:sz w:val="20"/>
          <w:lang w:val="fr-FR"/>
        </w:rPr>
        <w:t>5</w:t>
      </w:r>
      <w:r w:rsidR="00A207E5">
        <w:fldChar w:fldCharType="end"/>
      </w:r>
      <w:r>
        <w:rPr>
          <w:rFonts w:asciiTheme="majorBidi" w:hAnsiTheme="majorBidi" w:cstheme="majorBidi"/>
          <w:b w:val="0"/>
          <w:sz w:val="20"/>
          <w:lang w:val="fr-FR"/>
        </w:rPr>
        <w:t>: organigramme de la méthode de Mak [Mak 09]</w:t>
      </w:r>
      <w:bookmarkEnd w:id="192"/>
    </w:p>
    <w:p w:rsidR="00521B3F" w:rsidRDefault="00521B3F" w:rsidP="00D8681E">
      <w:pPr>
        <w:spacing w:line="360" w:lineRule="auto"/>
        <w:jc w:val="both"/>
        <w:rPr>
          <w:rFonts w:asciiTheme="majorBidi" w:hAnsiTheme="majorBidi" w:cstheme="majorBidi"/>
          <w:sz w:val="24"/>
          <w:szCs w:val="24"/>
        </w:rPr>
      </w:pPr>
      <w:r>
        <w:rPr>
          <w:rFonts w:asciiTheme="majorBidi" w:hAnsiTheme="majorBidi" w:cstheme="majorBidi"/>
          <w:sz w:val="24"/>
          <w:szCs w:val="24"/>
        </w:rPr>
        <w:t>Durant la phase d’apprentissage ils ont déterminé la forme appropriée de l’él</w:t>
      </w:r>
      <w:r w:rsidR="00D8681E">
        <w:rPr>
          <w:rFonts w:asciiTheme="majorBidi" w:hAnsiTheme="majorBidi" w:cstheme="majorBidi"/>
          <w:sz w:val="24"/>
          <w:szCs w:val="24"/>
        </w:rPr>
        <w:t>é</w:t>
      </w:r>
      <w:r>
        <w:rPr>
          <w:rFonts w:asciiTheme="majorBidi" w:hAnsiTheme="majorBidi" w:cstheme="majorBidi"/>
          <w:sz w:val="24"/>
          <w:szCs w:val="24"/>
        </w:rPr>
        <w:t>ment structurant. Pendant la phase de détection (ou bien phase de test) l’image d’entrée subit une ouverture avec l’élément structurant déjà déterminé pendant la phase d’apprentissage puis une fermeture</w:t>
      </w:r>
      <w:r w:rsidR="00D8681E">
        <w:rPr>
          <w:rFonts w:asciiTheme="majorBidi" w:hAnsiTheme="majorBidi" w:cstheme="majorBidi"/>
          <w:sz w:val="24"/>
          <w:szCs w:val="24"/>
        </w:rPr>
        <w:t>.</w:t>
      </w:r>
      <w:r>
        <w:rPr>
          <w:rFonts w:asciiTheme="majorBidi" w:hAnsiTheme="majorBidi" w:cstheme="majorBidi"/>
          <w:sz w:val="24"/>
          <w:szCs w:val="24"/>
        </w:rPr>
        <w:t xml:space="preserve"> </w:t>
      </w:r>
      <w:r w:rsidR="00D8681E">
        <w:rPr>
          <w:rFonts w:asciiTheme="majorBidi" w:hAnsiTheme="majorBidi" w:cstheme="majorBidi"/>
          <w:sz w:val="24"/>
          <w:szCs w:val="24"/>
        </w:rPr>
        <w:t>P</w:t>
      </w:r>
      <w:r>
        <w:rPr>
          <w:rFonts w:asciiTheme="majorBidi" w:hAnsiTheme="majorBidi" w:cstheme="majorBidi"/>
          <w:sz w:val="24"/>
          <w:szCs w:val="24"/>
        </w:rPr>
        <w:t>ar la suite elle est filtrée par un filtre médiane suivit d’une fermeture, enfin une opération de seuillage pour la détection de défauts.</w:t>
      </w:r>
    </w:p>
    <w:p w:rsidR="00521B3F" w:rsidRPr="00521B3F" w:rsidRDefault="00521B3F" w:rsidP="00521B3F">
      <w:pPr>
        <w:pStyle w:val="Paragraphedeliste"/>
        <w:numPr>
          <w:ilvl w:val="0"/>
          <w:numId w:val="40"/>
        </w:numPr>
        <w:tabs>
          <w:tab w:val="left" w:pos="851"/>
        </w:tabs>
        <w:spacing w:line="360" w:lineRule="auto"/>
        <w:outlineLvl w:val="1"/>
        <w:rPr>
          <w:rFonts w:asciiTheme="majorBidi" w:hAnsiTheme="majorBidi" w:cstheme="majorBidi"/>
          <w:b/>
          <w:bCs/>
          <w:sz w:val="24"/>
          <w:szCs w:val="24"/>
        </w:rPr>
      </w:pPr>
      <w:bookmarkStart w:id="193" w:name="_Toc419806183"/>
      <w:r w:rsidRPr="00521B3F">
        <w:rPr>
          <w:rFonts w:asciiTheme="majorBidi" w:hAnsiTheme="majorBidi" w:cstheme="majorBidi"/>
          <w:b/>
          <w:bCs/>
          <w:sz w:val="24"/>
          <w:szCs w:val="24"/>
        </w:rPr>
        <w:t>Méthode de Ghazvini</w:t>
      </w:r>
      <w:bookmarkEnd w:id="193"/>
    </w:p>
    <w:p w:rsidR="00521B3F" w:rsidRDefault="00521B3F" w:rsidP="00D8681E">
      <w:pPr>
        <w:pStyle w:val="Paragraphedeliste"/>
        <w:tabs>
          <w:tab w:val="left" w:pos="851"/>
        </w:tabs>
        <w:spacing w:line="360" w:lineRule="auto"/>
        <w:ind w:left="0"/>
        <w:jc w:val="both"/>
        <w:rPr>
          <w:rFonts w:asciiTheme="majorBidi" w:hAnsiTheme="majorBidi" w:cstheme="majorBidi"/>
          <w:sz w:val="24"/>
          <w:szCs w:val="24"/>
        </w:rPr>
      </w:pPr>
      <w:r>
        <w:rPr>
          <w:rFonts w:asciiTheme="majorBidi" w:hAnsiTheme="majorBidi" w:cstheme="majorBidi"/>
          <w:sz w:val="24"/>
          <w:szCs w:val="24"/>
        </w:rPr>
        <w:tab/>
        <w:t xml:space="preserve">Ghazvini </w:t>
      </w:r>
      <w:r>
        <w:rPr>
          <w:rFonts w:asciiTheme="majorBidi" w:hAnsiTheme="majorBidi" w:cstheme="majorBidi"/>
          <w:i/>
          <w:iCs/>
          <w:sz w:val="24"/>
          <w:szCs w:val="24"/>
        </w:rPr>
        <w:t>et al.</w:t>
      </w:r>
      <w:r>
        <w:rPr>
          <w:rFonts w:asciiTheme="majorBidi" w:hAnsiTheme="majorBidi" w:cstheme="majorBidi"/>
          <w:sz w:val="24"/>
          <w:szCs w:val="24"/>
        </w:rPr>
        <w:t xml:space="preserve"> dans leurs études [Ghazvini 09] ont utilisé</w:t>
      </w:r>
      <w:r w:rsidR="00D8681E">
        <w:rPr>
          <w:rFonts w:asciiTheme="majorBidi" w:hAnsiTheme="majorBidi" w:cstheme="majorBidi"/>
          <w:sz w:val="24"/>
          <w:szCs w:val="24"/>
        </w:rPr>
        <w:t>s</w:t>
      </w:r>
      <w:r>
        <w:rPr>
          <w:rFonts w:asciiTheme="majorBidi" w:hAnsiTheme="majorBidi" w:cstheme="majorBidi"/>
          <w:sz w:val="24"/>
          <w:szCs w:val="24"/>
        </w:rPr>
        <w:t xml:space="preserve"> la transformée en ondelettes et les réseaux de neurones artificiels pour étudier la détection des défauts dans les textures. Ils ont utilisé l’ondelette de Haar comme ondelette mère. </w:t>
      </w:r>
      <w:r>
        <w:rPr>
          <w:rStyle w:val="hps"/>
          <w:rFonts w:asciiTheme="majorBidi" w:hAnsiTheme="majorBidi" w:cstheme="majorBidi"/>
          <w:sz w:val="24"/>
          <w:szCs w:val="24"/>
        </w:rPr>
        <w:t>Pour</w:t>
      </w:r>
      <w:r>
        <w:rPr>
          <w:rFonts w:asciiTheme="majorBidi" w:hAnsiTheme="majorBidi" w:cstheme="majorBidi"/>
          <w:sz w:val="24"/>
          <w:szCs w:val="24"/>
        </w:rPr>
        <w:t xml:space="preserve"> </w:t>
      </w:r>
      <w:r>
        <w:rPr>
          <w:rStyle w:val="hps"/>
          <w:rFonts w:asciiTheme="majorBidi" w:hAnsiTheme="majorBidi" w:cstheme="majorBidi"/>
          <w:sz w:val="24"/>
          <w:szCs w:val="24"/>
        </w:rPr>
        <w:t>déduire</w:t>
      </w:r>
      <w:r>
        <w:rPr>
          <w:rFonts w:asciiTheme="majorBidi" w:hAnsiTheme="majorBidi" w:cstheme="majorBidi"/>
          <w:sz w:val="24"/>
          <w:szCs w:val="24"/>
        </w:rPr>
        <w:t xml:space="preserve"> le </w:t>
      </w:r>
      <w:r>
        <w:rPr>
          <w:rStyle w:val="hps"/>
          <w:rFonts w:asciiTheme="majorBidi" w:hAnsiTheme="majorBidi" w:cstheme="majorBidi"/>
          <w:sz w:val="24"/>
          <w:szCs w:val="24"/>
        </w:rPr>
        <w:t>vecteur caractéristique ils ont appliqué la</w:t>
      </w:r>
      <w:r>
        <w:rPr>
          <w:rFonts w:asciiTheme="majorBidi" w:hAnsiTheme="majorBidi" w:cstheme="majorBidi"/>
          <w:sz w:val="24"/>
          <w:szCs w:val="24"/>
        </w:rPr>
        <w:t xml:space="preserve"> </w:t>
      </w:r>
      <w:r>
        <w:rPr>
          <w:rStyle w:val="hps"/>
          <w:rFonts w:asciiTheme="majorBidi" w:hAnsiTheme="majorBidi" w:cstheme="majorBidi"/>
          <w:sz w:val="24"/>
          <w:szCs w:val="24"/>
        </w:rPr>
        <w:t>transformée en ondelettes</w:t>
      </w:r>
      <w:r>
        <w:rPr>
          <w:rFonts w:asciiTheme="majorBidi" w:hAnsiTheme="majorBidi" w:cstheme="majorBidi"/>
          <w:sz w:val="24"/>
          <w:szCs w:val="24"/>
        </w:rPr>
        <w:t xml:space="preserve">  (TO) </w:t>
      </w:r>
      <w:r>
        <w:rPr>
          <w:rStyle w:val="hps"/>
          <w:rFonts w:asciiTheme="majorBidi" w:hAnsiTheme="majorBidi" w:cstheme="majorBidi"/>
          <w:sz w:val="24"/>
          <w:szCs w:val="24"/>
        </w:rPr>
        <w:t>sur l'image jusqu’au niveau 3.  Les trois</w:t>
      </w:r>
      <w:r>
        <w:rPr>
          <w:rFonts w:asciiTheme="majorBidi" w:hAnsiTheme="majorBidi" w:cstheme="majorBidi"/>
          <w:sz w:val="24"/>
          <w:szCs w:val="24"/>
        </w:rPr>
        <w:t xml:space="preserve"> </w:t>
      </w:r>
      <w:r>
        <w:rPr>
          <w:rStyle w:val="hps"/>
          <w:rFonts w:asciiTheme="majorBidi" w:hAnsiTheme="majorBidi" w:cstheme="majorBidi"/>
          <w:sz w:val="24"/>
          <w:szCs w:val="24"/>
        </w:rPr>
        <w:t>matrices</w:t>
      </w:r>
      <w:r>
        <w:rPr>
          <w:rFonts w:asciiTheme="majorBidi" w:hAnsiTheme="majorBidi" w:cstheme="majorBidi"/>
          <w:sz w:val="24"/>
          <w:szCs w:val="24"/>
        </w:rPr>
        <w:t xml:space="preserve"> </w:t>
      </w:r>
      <w:r>
        <w:rPr>
          <w:rStyle w:val="hps"/>
          <w:rFonts w:asciiTheme="majorBidi" w:hAnsiTheme="majorBidi" w:cstheme="majorBidi"/>
          <w:sz w:val="24"/>
          <w:szCs w:val="24"/>
        </w:rPr>
        <w:t>des détails</w:t>
      </w:r>
      <w:r>
        <w:rPr>
          <w:rFonts w:asciiTheme="majorBidi" w:hAnsiTheme="majorBidi" w:cstheme="majorBidi"/>
          <w:sz w:val="24"/>
          <w:szCs w:val="24"/>
        </w:rPr>
        <w:t xml:space="preserve"> </w:t>
      </w:r>
      <w:r>
        <w:rPr>
          <w:rStyle w:val="hps"/>
          <w:rFonts w:asciiTheme="majorBidi" w:hAnsiTheme="majorBidi" w:cstheme="majorBidi"/>
          <w:sz w:val="24"/>
          <w:szCs w:val="24"/>
        </w:rPr>
        <w:t>ont été</w:t>
      </w:r>
      <w:r>
        <w:rPr>
          <w:rFonts w:asciiTheme="majorBidi" w:hAnsiTheme="majorBidi" w:cstheme="majorBidi"/>
          <w:sz w:val="24"/>
          <w:szCs w:val="24"/>
        </w:rPr>
        <w:t xml:space="preserve"> </w:t>
      </w:r>
      <w:r>
        <w:rPr>
          <w:rStyle w:val="hps"/>
          <w:rFonts w:asciiTheme="majorBidi" w:hAnsiTheme="majorBidi" w:cstheme="majorBidi"/>
          <w:sz w:val="24"/>
          <w:szCs w:val="24"/>
        </w:rPr>
        <w:t>obtenues pour les trois niveaux</w:t>
      </w:r>
      <w:r>
        <w:rPr>
          <w:rFonts w:asciiTheme="majorBidi" w:hAnsiTheme="majorBidi" w:cstheme="majorBidi"/>
          <w:sz w:val="24"/>
          <w:szCs w:val="24"/>
        </w:rPr>
        <w:t xml:space="preserve">. De même ils ont calculé la valeur maximum d’approximation en </w:t>
      </w:r>
      <w:r>
        <w:rPr>
          <w:rStyle w:val="hps"/>
          <w:rFonts w:asciiTheme="majorBidi" w:hAnsiTheme="majorBidi" w:cstheme="majorBidi"/>
          <w:sz w:val="24"/>
          <w:szCs w:val="24"/>
        </w:rPr>
        <w:t>raison de</w:t>
      </w:r>
      <w:r>
        <w:rPr>
          <w:rFonts w:asciiTheme="majorBidi" w:hAnsiTheme="majorBidi" w:cstheme="majorBidi"/>
          <w:sz w:val="24"/>
          <w:szCs w:val="24"/>
        </w:rPr>
        <w:t xml:space="preserve"> </w:t>
      </w:r>
      <w:r>
        <w:rPr>
          <w:rStyle w:val="hps"/>
          <w:rFonts w:asciiTheme="majorBidi" w:hAnsiTheme="majorBidi" w:cstheme="majorBidi"/>
          <w:sz w:val="24"/>
          <w:szCs w:val="24"/>
        </w:rPr>
        <w:t>l'amélioration de</w:t>
      </w:r>
      <w:r>
        <w:rPr>
          <w:rFonts w:asciiTheme="majorBidi" w:hAnsiTheme="majorBidi" w:cstheme="majorBidi"/>
          <w:sz w:val="24"/>
          <w:szCs w:val="24"/>
        </w:rPr>
        <w:t xml:space="preserve"> </w:t>
      </w:r>
      <w:r>
        <w:rPr>
          <w:rStyle w:val="hps"/>
          <w:rFonts w:asciiTheme="majorBidi" w:hAnsiTheme="majorBidi" w:cstheme="majorBidi"/>
          <w:sz w:val="24"/>
          <w:szCs w:val="24"/>
        </w:rPr>
        <w:t xml:space="preserve">contraste local </w:t>
      </w:r>
      <w:r>
        <w:rPr>
          <w:rFonts w:asciiTheme="majorBidi" w:hAnsiTheme="majorBidi" w:cstheme="majorBidi"/>
          <w:sz w:val="24"/>
          <w:szCs w:val="24"/>
        </w:rPr>
        <w:t>et les valeurs maximales des détails pour l’</w:t>
      </w:r>
      <w:r>
        <w:rPr>
          <w:rStyle w:val="hps"/>
          <w:rFonts w:asciiTheme="majorBidi" w:hAnsiTheme="majorBidi" w:cstheme="majorBidi"/>
          <w:sz w:val="24"/>
          <w:szCs w:val="24"/>
        </w:rPr>
        <w:t>utiliser comme</w:t>
      </w:r>
      <w:r>
        <w:rPr>
          <w:rFonts w:asciiTheme="majorBidi" w:hAnsiTheme="majorBidi" w:cstheme="majorBidi"/>
          <w:sz w:val="24"/>
          <w:szCs w:val="24"/>
        </w:rPr>
        <w:t xml:space="preserve"> </w:t>
      </w:r>
      <w:r>
        <w:rPr>
          <w:rStyle w:val="hps"/>
          <w:rFonts w:asciiTheme="majorBidi" w:hAnsiTheme="majorBidi" w:cstheme="majorBidi"/>
          <w:sz w:val="24"/>
          <w:szCs w:val="24"/>
        </w:rPr>
        <w:t>un indice</w:t>
      </w:r>
      <w:r>
        <w:rPr>
          <w:rFonts w:asciiTheme="majorBidi" w:hAnsiTheme="majorBidi" w:cstheme="majorBidi"/>
          <w:sz w:val="24"/>
          <w:szCs w:val="24"/>
        </w:rPr>
        <w:t xml:space="preserve"> </w:t>
      </w:r>
      <w:r>
        <w:rPr>
          <w:rStyle w:val="hps"/>
          <w:rFonts w:asciiTheme="majorBidi" w:hAnsiTheme="majorBidi" w:cstheme="majorBidi"/>
          <w:sz w:val="24"/>
          <w:szCs w:val="24"/>
        </w:rPr>
        <w:t>pour les erreurs</w:t>
      </w:r>
      <w:r>
        <w:rPr>
          <w:rFonts w:asciiTheme="majorBidi" w:hAnsiTheme="majorBidi" w:cstheme="majorBidi"/>
          <w:sz w:val="24"/>
          <w:szCs w:val="24"/>
        </w:rPr>
        <w:t xml:space="preserve"> </w:t>
      </w:r>
      <w:r>
        <w:rPr>
          <w:rStyle w:val="hps"/>
          <w:rFonts w:asciiTheme="majorBidi" w:hAnsiTheme="majorBidi" w:cstheme="majorBidi"/>
          <w:sz w:val="24"/>
          <w:szCs w:val="24"/>
        </w:rPr>
        <w:t>probables</w:t>
      </w:r>
      <w:r>
        <w:rPr>
          <w:rFonts w:asciiTheme="majorBidi" w:hAnsiTheme="majorBidi" w:cstheme="majorBidi"/>
          <w:sz w:val="24"/>
          <w:szCs w:val="24"/>
        </w:rPr>
        <w:t xml:space="preserve">. </w:t>
      </w:r>
      <w:r>
        <w:rPr>
          <w:rStyle w:val="hps"/>
          <w:rFonts w:asciiTheme="majorBidi" w:hAnsiTheme="majorBidi" w:cstheme="majorBidi"/>
          <w:sz w:val="24"/>
          <w:szCs w:val="24"/>
        </w:rPr>
        <w:t>Pour réduire</w:t>
      </w:r>
      <w:r>
        <w:rPr>
          <w:rFonts w:asciiTheme="majorBidi" w:hAnsiTheme="majorBidi" w:cstheme="majorBidi"/>
          <w:sz w:val="24"/>
          <w:szCs w:val="24"/>
        </w:rPr>
        <w:t xml:space="preserve"> </w:t>
      </w:r>
      <w:r>
        <w:rPr>
          <w:rStyle w:val="hps"/>
          <w:rFonts w:asciiTheme="majorBidi" w:hAnsiTheme="majorBidi" w:cstheme="majorBidi"/>
          <w:sz w:val="24"/>
          <w:szCs w:val="24"/>
        </w:rPr>
        <w:t xml:space="preserve">la </w:t>
      </w:r>
      <w:r w:rsidR="00D8681E">
        <w:rPr>
          <w:rStyle w:val="hps"/>
          <w:rFonts w:asciiTheme="majorBidi" w:hAnsiTheme="majorBidi" w:cstheme="majorBidi"/>
          <w:sz w:val="24"/>
          <w:szCs w:val="24"/>
        </w:rPr>
        <w:t>complexité</w:t>
      </w:r>
      <w:r>
        <w:rPr>
          <w:rFonts w:asciiTheme="majorBidi" w:hAnsiTheme="majorBidi" w:cstheme="majorBidi"/>
          <w:sz w:val="24"/>
          <w:szCs w:val="24"/>
        </w:rPr>
        <w:t xml:space="preserve"> </w:t>
      </w:r>
      <w:r>
        <w:rPr>
          <w:rStyle w:val="hps"/>
          <w:rFonts w:asciiTheme="majorBidi" w:hAnsiTheme="majorBidi" w:cstheme="majorBidi"/>
          <w:sz w:val="24"/>
          <w:szCs w:val="24"/>
        </w:rPr>
        <w:t>de calcul</w:t>
      </w:r>
      <w:r>
        <w:rPr>
          <w:rFonts w:asciiTheme="majorBidi" w:hAnsiTheme="majorBidi" w:cstheme="majorBidi"/>
          <w:sz w:val="24"/>
          <w:szCs w:val="24"/>
        </w:rPr>
        <w:t xml:space="preserve">, ils ont calculé la médiane </w:t>
      </w:r>
      <w:r>
        <w:rPr>
          <w:rStyle w:val="hps"/>
          <w:rFonts w:asciiTheme="majorBidi" w:hAnsiTheme="majorBidi" w:cstheme="majorBidi"/>
          <w:sz w:val="24"/>
          <w:szCs w:val="24"/>
        </w:rPr>
        <w:t>d</w:t>
      </w:r>
      <w:r w:rsidR="00D8681E">
        <w:rPr>
          <w:rStyle w:val="hps"/>
          <w:rFonts w:asciiTheme="majorBidi" w:hAnsiTheme="majorBidi" w:cstheme="majorBidi"/>
          <w:sz w:val="24"/>
          <w:szCs w:val="24"/>
        </w:rPr>
        <w:t>u</w:t>
      </w:r>
      <w:r>
        <w:rPr>
          <w:rFonts w:asciiTheme="majorBidi" w:hAnsiTheme="majorBidi" w:cstheme="majorBidi"/>
          <w:sz w:val="24"/>
          <w:szCs w:val="24"/>
        </w:rPr>
        <w:t xml:space="preserve"> </w:t>
      </w:r>
      <w:r>
        <w:rPr>
          <w:rStyle w:val="hps"/>
          <w:rFonts w:asciiTheme="majorBidi" w:hAnsiTheme="majorBidi" w:cstheme="majorBidi"/>
          <w:sz w:val="24"/>
          <w:szCs w:val="24"/>
        </w:rPr>
        <w:t>secteur</w:t>
      </w:r>
      <w:r>
        <w:rPr>
          <w:rFonts w:asciiTheme="majorBidi" w:hAnsiTheme="majorBidi" w:cstheme="majorBidi"/>
          <w:sz w:val="24"/>
          <w:szCs w:val="24"/>
        </w:rPr>
        <w:t xml:space="preserve"> </w:t>
      </w:r>
      <w:r>
        <w:rPr>
          <w:rStyle w:val="hps"/>
          <w:rFonts w:asciiTheme="majorBidi" w:hAnsiTheme="majorBidi" w:cstheme="majorBidi"/>
          <w:sz w:val="24"/>
          <w:szCs w:val="24"/>
        </w:rPr>
        <w:t>max.</w:t>
      </w:r>
      <w:r>
        <w:rPr>
          <w:rFonts w:asciiTheme="majorBidi" w:hAnsiTheme="majorBidi" w:cstheme="majorBidi"/>
          <w:sz w:val="24"/>
          <w:szCs w:val="24"/>
        </w:rPr>
        <w:t xml:space="preserve"> </w:t>
      </w:r>
      <w:r w:rsidR="00D8681E">
        <w:rPr>
          <w:rFonts w:asciiTheme="majorBidi" w:hAnsiTheme="majorBidi" w:cstheme="majorBidi"/>
          <w:sz w:val="24"/>
          <w:szCs w:val="24"/>
        </w:rPr>
        <w:t>P</w:t>
      </w:r>
      <w:r>
        <w:rPr>
          <w:rStyle w:val="hps"/>
          <w:rFonts w:asciiTheme="majorBidi" w:hAnsiTheme="majorBidi" w:cstheme="majorBidi"/>
          <w:sz w:val="24"/>
          <w:szCs w:val="24"/>
        </w:rPr>
        <w:t>our augmenter la sensibilité</w:t>
      </w:r>
      <w:r>
        <w:rPr>
          <w:rFonts w:asciiTheme="majorBidi" w:hAnsiTheme="majorBidi" w:cstheme="majorBidi"/>
          <w:sz w:val="24"/>
          <w:szCs w:val="24"/>
        </w:rPr>
        <w:t xml:space="preserve"> </w:t>
      </w:r>
      <w:r>
        <w:rPr>
          <w:rStyle w:val="hps"/>
          <w:rFonts w:asciiTheme="majorBidi" w:hAnsiTheme="majorBidi" w:cstheme="majorBidi"/>
          <w:sz w:val="24"/>
          <w:szCs w:val="24"/>
        </w:rPr>
        <w:t>et la précision</w:t>
      </w:r>
      <w:r>
        <w:rPr>
          <w:rFonts w:asciiTheme="majorBidi" w:hAnsiTheme="majorBidi" w:cstheme="majorBidi"/>
          <w:sz w:val="24"/>
          <w:szCs w:val="24"/>
        </w:rPr>
        <w:t xml:space="preserve">, la médiane </w:t>
      </w:r>
      <w:r>
        <w:rPr>
          <w:rStyle w:val="hps"/>
          <w:rFonts w:asciiTheme="majorBidi" w:hAnsiTheme="majorBidi" w:cstheme="majorBidi"/>
          <w:sz w:val="24"/>
          <w:szCs w:val="24"/>
        </w:rPr>
        <w:t>de chaque image</w:t>
      </w:r>
      <w:r>
        <w:rPr>
          <w:rFonts w:asciiTheme="majorBidi" w:hAnsiTheme="majorBidi" w:cstheme="majorBidi"/>
          <w:sz w:val="24"/>
          <w:szCs w:val="24"/>
        </w:rPr>
        <w:t xml:space="preserve"> </w:t>
      </w:r>
      <w:r>
        <w:rPr>
          <w:rStyle w:val="hps"/>
          <w:rFonts w:asciiTheme="majorBidi" w:hAnsiTheme="majorBidi" w:cstheme="majorBidi"/>
          <w:sz w:val="24"/>
          <w:szCs w:val="24"/>
        </w:rPr>
        <w:t>a été calculée</w:t>
      </w:r>
      <w:r>
        <w:rPr>
          <w:rFonts w:asciiTheme="majorBidi" w:hAnsiTheme="majorBidi" w:cstheme="majorBidi"/>
          <w:sz w:val="24"/>
          <w:szCs w:val="24"/>
        </w:rPr>
        <w:t xml:space="preserve"> </w:t>
      </w:r>
      <w:r>
        <w:rPr>
          <w:rStyle w:val="hps"/>
          <w:rFonts w:asciiTheme="majorBidi" w:hAnsiTheme="majorBidi" w:cstheme="majorBidi"/>
          <w:sz w:val="24"/>
          <w:szCs w:val="24"/>
        </w:rPr>
        <w:t>avec</w:t>
      </w:r>
      <w:r>
        <w:rPr>
          <w:rFonts w:asciiTheme="majorBidi" w:hAnsiTheme="majorBidi" w:cstheme="majorBidi"/>
          <w:sz w:val="24"/>
          <w:szCs w:val="24"/>
        </w:rPr>
        <w:t xml:space="preserve"> la </w:t>
      </w:r>
      <w:r>
        <w:rPr>
          <w:rStyle w:val="hps"/>
          <w:rFonts w:asciiTheme="majorBidi" w:hAnsiTheme="majorBidi" w:cstheme="majorBidi"/>
          <w:sz w:val="24"/>
          <w:szCs w:val="24"/>
        </w:rPr>
        <w:t>moyenne et l’écart type</w:t>
      </w:r>
      <w:r>
        <w:rPr>
          <w:rFonts w:asciiTheme="majorBidi" w:hAnsiTheme="majorBidi" w:cstheme="majorBidi"/>
          <w:sz w:val="24"/>
          <w:szCs w:val="24"/>
        </w:rPr>
        <w:t xml:space="preserve"> </w:t>
      </w:r>
      <w:r>
        <w:rPr>
          <w:rStyle w:val="hps"/>
          <w:rFonts w:asciiTheme="majorBidi" w:hAnsiTheme="majorBidi" w:cstheme="majorBidi"/>
          <w:sz w:val="24"/>
          <w:szCs w:val="24"/>
        </w:rPr>
        <w:t>de la matrice d’approximation</w:t>
      </w:r>
      <w:r>
        <w:rPr>
          <w:rFonts w:asciiTheme="majorBidi" w:hAnsiTheme="majorBidi" w:cstheme="majorBidi"/>
          <w:sz w:val="24"/>
          <w:szCs w:val="24"/>
        </w:rPr>
        <w:t xml:space="preserve"> </w:t>
      </w:r>
      <w:r>
        <w:rPr>
          <w:rStyle w:val="hps"/>
          <w:rFonts w:asciiTheme="majorBidi" w:hAnsiTheme="majorBidi" w:cstheme="majorBidi"/>
          <w:sz w:val="24"/>
          <w:szCs w:val="24"/>
        </w:rPr>
        <w:t>ainsi que</w:t>
      </w:r>
      <w:r>
        <w:rPr>
          <w:rFonts w:asciiTheme="majorBidi" w:hAnsiTheme="majorBidi" w:cstheme="majorBidi"/>
          <w:sz w:val="24"/>
          <w:szCs w:val="24"/>
        </w:rPr>
        <w:t xml:space="preserve"> </w:t>
      </w:r>
      <w:r>
        <w:rPr>
          <w:rStyle w:val="hps"/>
          <w:rFonts w:asciiTheme="majorBidi" w:hAnsiTheme="majorBidi" w:cstheme="majorBidi"/>
          <w:sz w:val="24"/>
          <w:szCs w:val="24"/>
        </w:rPr>
        <w:t>l'écart type</w:t>
      </w:r>
      <w:r>
        <w:rPr>
          <w:rFonts w:asciiTheme="majorBidi" w:hAnsiTheme="majorBidi" w:cstheme="majorBidi"/>
          <w:sz w:val="24"/>
          <w:szCs w:val="24"/>
        </w:rPr>
        <w:t xml:space="preserve"> </w:t>
      </w:r>
      <w:r>
        <w:rPr>
          <w:rStyle w:val="hps"/>
          <w:rFonts w:asciiTheme="majorBidi" w:hAnsiTheme="majorBidi" w:cstheme="majorBidi"/>
          <w:sz w:val="24"/>
          <w:szCs w:val="24"/>
        </w:rPr>
        <w:t>des</w:t>
      </w:r>
      <w:r>
        <w:rPr>
          <w:rFonts w:asciiTheme="majorBidi" w:hAnsiTheme="majorBidi" w:cstheme="majorBidi"/>
          <w:sz w:val="24"/>
          <w:szCs w:val="24"/>
        </w:rPr>
        <w:t xml:space="preserve"> </w:t>
      </w:r>
      <w:r>
        <w:rPr>
          <w:rStyle w:val="hps"/>
          <w:rFonts w:asciiTheme="majorBidi" w:hAnsiTheme="majorBidi" w:cstheme="majorBidi"/>
          <w:sz w:val="24"/>
          <w:szCs w:val="24"/>
        </w:rPr>
        <w:t>matrices</w:t>
      </w:r>
      <w:r>
        <w:rPr>
          <w:rFonts w:asciiTheme="majorBidi" w:hAnsiTheme="majorBidi" w:cstheme="majorBidi"/>
          <w:sz w:val="24"/>
          <w:szCs w:val="24"/>
        </w:rPr>
        <w:t xml:space="preserve"> </w:t>
      </w:r>
      <w:r>
        <w:rPr>
          <w:rStyle w:val="hps"/>
          <w:rFonts w:asciiTheme="majorBidi" w:hAnsiTheme="majorBidi" w:cstheme="majorBidi"/>
          <w:sz w:val="24"/>
          <w:szCs w:val="24"/>
        </w:rPr>
        <w:t>de détails</w:t>
      </w:r>
      <w:r>
        <w:rPr>
          <w:rFonts w:asciiTheme="majorBidi" w:hAnsiTheme="majorBidi" w:cstheme="majorBidi"/>
          <w:sz w:val="24"/>
          <w:szCs w:val="24"/>
        </w:rPr>
        <w:t xml:space="preserve">. </w:t>
      </w:r>
      <w:r>
        <w:rPr>
          <w:rStyle w:val="hps"/>
          <w:rFonts w:asciiTheme="majorBidi" w:hAnsiTheme="majorBidi" w:cstheme="majorBidi"/>
          <w:sz w:val="24"/>
          <w:szCs w:val="24"/>
        </w:rPr>
        <w:t>La figure (1.5) décrit</w:t>
      </w:r>
      <w:r>
        <w:rPr>
          <w:rFonts w:asciiTheme="majorBidi" w:hAnsiTheme="majorBidi" w:cstheme="majorBidi"/>
          <w:sz w:val="24"/>
          <w:szCs w:val="24"/>
        </w:rPr>
        <w:t xml:space="preserve"> </w:t>
      </w:r>
      <w:r>
        <w:rPr>
          <w:rStyle w:val="hps"/>
          <w:rFonts w:asciiTheme="majorBidi" w:hAnsiTheme="majorBidi" w:cstheme="majorBidi"/>
          <w:sz w:val="24"/>
          <w:szCs w:val="24"/>
        </w:rPr>
        <w:t>la méthode de détermination</w:t>
      </w:r>
      <w:r>
        <w:rPr>
          <w:rFonts w:asciiTheme="majorBidi" w:hAnsiTheme="majorBidi" w:cstheme="majorBidi"/>
          <w:sz w:val="24"/>
          <w:szCs w:val="24"/>
        </w:rPr>
        <w:t xml:space="preserve"> </w:t>
      </w:r>
      <w:r>
        <w:rPr>
          <w:rStyle w:val="hps"/>
          <w:rFonts w:asciiTheme="majorBidi" w:hAnsiTheme="majorBidi" w:cstheme="majorBidi"/>
          <w:sz w:val="24"/>
          <w:szCs w:val="24"/>
        </w:rPr>
        <w:t xml:space="preserve">des vecteurs caractéristiques. </w:t>
      </w:r>
    </w:p>
    <w:p w:rsidR="00521B3F" w:rsidRDefault="00521B3F" w:rsidP="0090076B">
      <w:pPr>
        <w:spacing w:line="360" w:lineRule="auto"/>
        <w:jc w:val="both"/>
        <w:rPr>
          <w:rFonts w:asciiTheme="majorBidi" w:hAnsiTheme="majorBidi" w:cstheme="majorBidi"/>
          <w:sz w:val="24"/>
          <w:szCs w:val="24"/>
        </w:rPr>
      </w:pPr>
    </w:p>
    <w:p w:rsidR="00A22309" w:rsidRPr="00CE6715" w:rsidRDefault="00A22309" w:rsidP="00A22309">
      <w:pPr>
        <w:jc w:val="center"/>
        <w:rPr>
          <w:rFonts w:asciiTheme="majorBidi" w:hAnsiTheme="majorBidi" w:cstheme="majorBidi"/>
          <w:sz w:val="24"/>
          <w:szCs w:val="24"/>
        </w:rPr>
      </w:pPr>
      <w:r w:rsidRPr="00CE6715">
        <w:rPr>
          <w:rFonts w:asciiTheme="majorBidi" w:hAnsiTheme="majorBidi" w:cstheme="majorBidi"/>
          <w:sz w:val="24"/>
          <w:szCs w:val="24"/>
        </w:rPr>
        <w:object w:dxaOrig="4061" w:dyaOrig="7373">
          <v:shape id="_x0000_i1043" type="#_x0000_t75" style="width:176.25pt;height:267.75pt" o:ole="">
            <v:imagedata r:id="rId58" o:title=""/>
          </v:shape>
          <o:OLEObject Type="Embed" ProgID="Visio.Drawing.11" ShapeID="_x0000_i1043" DrawAspect="Content" ObjectID="_1539890429" r:id="rId59"/>
        </w:object>
      </w:r>
    </w:p>
    <w:p w:rsidR="00A22309" w:rsidRPr="00CE6715" w:rsidRDefault="00A22309" w:rsidP="00A22309">
      <w:pPr>
        <w:pStyle w:val="Lgende"/>
        <w:jc w:val="center"/>
        <w:rPr>
          <w:rFonts w:asciiTheme="majorBidi" w:hAnsiTheme="majorBidi" w:cstheme="majorBidi"/>
          <w:b w:val="0"/>
          <w:sz w:val="20"/>
          <w:lang w:val="fr-FR"/>
        </w:rPr>
      </w:pPr>
      <w:bookmarkStart w:id="194" w:name="_Toc419805636"/>
      <w:r w:rsidRPr="00CE6715">
        <w:rPr>
          <w:rFonts w:asciiTheme="majorBidi" w:hAnsiTheme="majorBidi" w:cstheme="majorBidi"/>
          <w:sz w:val="20"/>
          <w:lang w:val="fr-FR"/>
        </w:rPr>
        <w:t>Figure 1.</w:t>
      </w:r>
      <w:r w:rsidR="00A207E5" w:rsidRPr="00CE6715">
        <w:rPr>
          <w:rFonts w:asciiTheme="majorBidi" w:hAnsiTheme="majorBidi" w:cstheme="majorBidi"/>
          <w:sz w:val="20"/>
        </w:rPr>
        <w:fldChar w:fldCharType="begin"/>
      </w:r>
      <w:r w:rsidRPr="00CE6715">
        <w:rPr>
          <w:rFonts w:asciiTheme="majorBidi" w:hAnsiTheme="majorBidi" w:cstheme="majorBidi"/>
          <w:sz w:val="20"/>
          <w:lang w:val="fr-FR"/>
        </w:rPr>
        <w:instrText xml:space="preserve"> SEQ Figure_1. \* ARABIC </w:instrText>
      </w:r>
      <w:r w:rsidR="00A207E5" w:rsidRPr="00CE6715">
        <w:rPr>
          <w:rFonts w:asciiTheme="majorBidi" w:hAnsiTheme="majorBidi" w:cstheme="majorBidi"/>
          <w:sz w:val="20"/>
        </w:rPr>
        <w:fldChar w:fldCharType="separate"/>
      </w:r>
      <w:r w:rsidR="00921548">
        <w:rPr>
          <w:rFonts w:asciiTheme="majorBidi" w:hAnsiTheme="majorBidi" w:cstheme="majorBidi"/>
          <w:noProof/>
          <w:sz w:val="20"/>
          <w:lang w:val="fr-FR"/>
        </w:rPr>
        <w:t>6</w:t>
      </w:r>
      <w:r w:rsidR="00A207E5" w:rsidRPr="00CE6715">
        <w:rPr>
          <w:rFonts w:asciiTheme="majorBidi" w:hAnsiTheme="majorBidi" w:cstheme="majorBidi"/>
          <w:sz w:val="20"/>
        </w:rPr>
        <w:fldChar w:fldCharType="end"/>
      </w:r>
      <w:r w:rsidRPr="00CE6715">
        <w:rPr>
          <w:rFonts w:asciiTheme="majorBidi" w:hAnsiTheme="majorBidi" w:cstheme="majorBidi"/>
          <w:b w:val="0"/>
          <w:bCs/>
          <w:sz w:val="20"/>
          <w:lang w:val="fr-FR"/>
        </w:rPr>
        <w:t>: D</w:t>
      </w:r>
      <w:r w:rsidRPr="00CE6715">
        <w:rPr>
          <w:rStyle w:val="hps"/>
          <w:rFonts w:asciiTheme="majorBidi" w:hAnsiTheme="majorBidi" w:cstheme="majorBidi"/>
          <w:b w:val="0"/>
          <w:bCs/>
          <w:sz w:val="20"/>
          <w:lang w:val="fr-FR"/>
        </w:rPr>
        <w:t>étermination</w:t>
      </w:r>
      <w:r w:rsidRPr="00CE6715">
        <w:rPr>
          <w:rFonts w:asciiTheme="majorBidi" w:hAnsiTheme="majorBidi" w:cstheme="majorBidi"/>
          <w:b w:val="0"/>
          <w:bCs/>
          <w:sz w:val="20"/>
          <w:lang w:val="fr-FR"/>
        </w:rPr>
        <w:t xml:space="preserve"> </w:t>
      </w:r>
      <w:r w:rsidRPr="00CE6715">
        <w:rPr>
          <w:rStyle w:val="hps"/>
          <w:rFonts w:asciiTheme="majorBidi" w:hAnsiTheme="majorBidi" w:cstheme="majorBidi"/>
          <w:b w:val="0"/>
          <w:bCs/>
          <w:sz w:val="20"/>
          <w:lang w:val="fr-FR"/>
        </w:rPr>
        <w:t>d’un vecteur caractéristique</w:t>
      </w:r>
      <w:r w:rsidRPr="00CE6715">
        <w:rPr>
          <w:rFonts w:asciiTheme="majorBidi" w:hAnsiTheme="majorBidi" w:cstheme="majorBidi"/>
          <w:b w:val="0"/>
          <w:bCs/>
          <w:sz w:val="20"/>
          <w:lang w:val="fr-FR"/>
        </w:rPr>
        <w:t xml:space="preserve"> de la méthode de Ghazvini [Ghazvini</w:t>
      </w:r>
      <w:r w:rsidRPr="00CE6715">
        <w:rPr>
          <w:rFonts w:asciiTheme="majorBidi" w:hAnsiTheme="majorBidi" w:cstheme="majorBidi"/>
          <w:b w:val="0"/>
          <w:sz w:val="20"/>
          <w:lang w:val="fr-FR"/>
        </w:rPr>
        <w:t xml:space="preserve"> 09]</w:t>
      </w:r>
      <w:bookmarkEnd w:id="194"/>
    </w:p>
    <w:p w:rsidR="00A22309" w:rsidRPr="00CE6715" w:rsidRDefault="00A22309" w:rsidP="00A22309">
      <w:pPr>
        <w:rPr>
          <w:sz w:val="24"/>
          <w:szCs w:val="24"/>
        </w:rPr>
      </w:pPr>
    </w:p>
    <w:p w:rsidR="00B85F6F" w:rsidRPr="00CE6715" w:rsidRDefault="005D3956" w:rsidP="00A22309">
      <w:pPr>
        <w:pStyle w:val="Paragraphedeliste"/>
        <w:numPr>
          <w:ilvl w:val="0"/>
          <w:numId w:val="38"/>
        </w:numPr>
        <w:spacing w:before="240" w:line="360" w:lineRule="auto"/>
        <w:outlineLvl w:val="1"/>
        <w:rPr>
          <w:rFonts w:asciiTheme="majorBidi" w:hAnsiTheme="majorBidi" w:cstheme="majorBidi"/>
          <w:b/>
          <w:bCs/>
          <w:sz w:val="24"/>
          <w:szCs w:val="24"/>
        </w:rPr>
      </w:pPr>
      <w:bookmarkStart w:id="195" w:name="_Toc413160457"/>
      <w:r w:rsidRPr="00CE6715">
        <w:rPr>
          <w:rFonts w:asciiTheme="majorBidi" w:hAnsiTheme="majorBidi" w:cstheme="majorBidi"/>
          <w:b/>
          <w:bCs/>
          <w:sz w:val="24"/>
          <w:szCs w:val="24"/>
        </w:rPr>
        <w:t xml:space="preserve"> </w:t>
      </w:r>
      <w:bookmarkStart w:id="196" w:name="_Toc419806184"/>
      <w:r w:rsidR="00B85F6F" w:rsidRPr="00CE6715">
        <w:rPr>
          <w:rFonts w:asciiTheme="majorBidi" w:hAnsiTheme="majorBidi" w:cstheme="majorBidi"/>
          <w:b/>
          <w:bCs/>
          <w:sz w:val="24"/>
          <w:szCs w:val="24"/>
        </w:rPr>
        <w:t>Conclusions</w:t>
      </w:r>
      <w:bookmarkEnd w:id="195"/>
      <w:bookmarkEnd w:id="196"/>
    </w:p>
    <w:p w:rsidR="00B85F6F" w:rsidRPr="0090076B" w:rsidRDefault="00B85F6F" w:rsidP="0090076B">
      <w:pPr>
        <w:spacing w:line="360" w:lineRule="auto"/>
        <w:jc w:val="both"/>
        <w:rPr>
          <w:rFonts w:asciiTheme="majorBidi" w:hAnsiTheme="majorBidi" w:cstheme="majorBidi"/>
          <w:sz w:val="24"/>
          <w:szCs w:val="24"/>
        </w:rPr>
      </w:pPr>
      <w:bookmarkStart w:id="197" w:name="_Toc410466912"/>
      <w:bookmarkStart w:id="198" w:name="_Toc410582065"/>
      <w:r>
        <w:tab/>
      </w:r>
      <w:bookmarkStart w:id="199" w:name="_Toc413160458"/>
      <w:r w:rsidRPr="0090076B">
        <w:rPr>
          <w:rFonts w:asciiTheme="majorBidi" w:hAnsiTheme="majorBidi" w:cstheme="majorBidi"/>
          <w:sz w:val="24"/>
          <w:szCs w:val="24"/>
        </w:rPr>
        <w:t xml:space="preserve">Dans ce premier chapitre, nous avons </w:t>
      </w:r>
      <w:r w:rsidR="0090076B" w:rsidRPr="0090076B">
        <w:rPr>
          <w:rFonts w:asciiTheme="majorBidi" w:hAnsiTheme="majorBidi" w:cstheme="majorBidi"/>
          <w:sz w:val="24"/>
          <w:szCs w:val="24"/>
        </w:rPr>
        <w:t>énuméré</w:t>
      </w:r>
      <w:r w:rsidRPr="0090076B">
        <w:rPr>
          <w:rFonts w:asciiTheme="majorBidi" w:hAnsiTheme="majorBidi" w:cstheme="majorBidi"/>
          <w:sz w:val="24"/>
          <w:szCs w:val="24"/>
        </w:rPr>
        <w:t xml:space="preserve"> les différents types de défauts pouvant être rencontré durant le processus de tricotage d'une trame de tissu. Nous avons illustré les différentes méthodes de la détection de défauts. Nous avons classé les méthodes de détection en trois approches statistiques, spectrales et à base des modèle.</w:t>
      </w:r>
      <w:bookmarkEnd w:id="197"/>
      <w:bookmarkEnd w:id="198"/>
      <w:bookmarkEnd w:id="199"/>
    </w:p>
    <w:p w:rsidR="00B85F6F" w:rsidRDefault="00B85F6F" w:rsidP="0090076B">
      <w:pPr>
        <w:spacing w:line="360" w:lineRule="auto"/>
        <w:jc w:val="both"/>
      </w:pPr>
      <w:bookmarkStart w:id="200" w:name="_Toc413160459"/>
      <w:bookmarkStart w:id="201" w:name="_Toc410582066"/>
      <w:bookmarkStart w:id="202" w:name="_Toc410466913"/>
      <w:r w:rsidRPr="0090076B">
        <w:rPr>
          <w:rFonts w:asciiTheme="majorBidi" w:hAnsiTheme="majorBidi" w:cstheme="majorBidi"/>
          <w:sz w:val="24"/>
          <w:szCs w:val="24"/>
        </w:rPr>
        <w:t>Chaque classe d'approches présente des points forts et des points faibles, ce qui donne l'intuition que la combinaison de plusieurs types d'approches peut donner des méthodes capables de détecter les défauts de texture de façon meilleure. Dans le chapitre suivant, nous proposons une nouvelle méthode pour la détection de défauts dans les textures de tissu.</w:t>
      </w:r>
      <w:bookmarkEnd w:id="200"/>
      <w:bookmarkEnd w:id="201"/>
      <w:bookmarkEnd w:id="202"/>
    </w:p>
    <w:p w:rsidR="00B85F6F" w:rsidRDefault="00B85F6F" w:rsidP="00B85F6F">
      <w:pPr>
        <w:sectPr w:rsidR="00B85F6F" w:rsidSect="000108E4">
          <w:headerReference w:type="default" r:id="rId60"/>
          <w:headerReference w:type="first" r:id="rId61"/>
          <w:footerReference w:type="first" r:id="rId62"/>
          <w:pgSz w:w="11906" w:h="16838"/>
          <w:pgMar w:top="993" w:right="1417" w:bottom="1135" w:left="1417" w:header="708" w:footer="708" w:gutter="0"/>
          <w:cols w:space="708"/>
          <w:titlePg/>
          <w:docGrid w:linePitch="360"/>
        </w:sectPr>
      </w:pPr>
    </w:p>
    <w:p w:rsidR="00B85F6F" w:rsidRDefault="00B85F6F" w:rsidP="00B85F6F">
      <w:pPr>
        <w:jc w:val="center"/>
        <w:rPr>
          <w:rFonts w:asciiTheme="majorBidi" w:hAnsiTheme="majorBidi" w:cstheme="majorBidi"/>
          <w:b/>
          <w:bCs/>
          <w:sz w:val="52"/>
          <w:szCs w:val="52"/>
        </w:rPr>
      </w:pPr>
    </w:p>
    <w:p w:rsidR="00EB1F35" w:rsidRDefault="00EB1F35" w:rsidP="00B85F6F">
      <w:pPr>
        <w:jc w:val="center"/>
        <w:rPr>
          <w:rFonts w:asciiTheme="majorBidi" w:hAnsiTheme="majorBidi" w:cstheme="majorBidi"/>
          <w:b/>
          <w:bCs/>
          <w:sz w:val="52"/>
          <w:szCs w:val="52"/>
        </w:rPr>
      </w:pPr>
    </w:p>
    <w:p w:rsidR="00EB1F35" w:rsidRDefault="00EB1F35" w:rsidP="00B85F6F">
      <w:pPr>
        <w:jc w:val="center"/>
        <w:rPr>
          <w:rFonts w:asciiTheme="majorBidi" w:hAnsiTheme="majorBidi" w:cstheme="majorBidi"/>
          <w:b/>
          <w:bCs/>
          <w:sz w:val="52"/>
          <w:szCs w:val="52"/>
        </w:rPr>
      </w:pPr>
    </w:p>
    <w:p w:rsidR="00EB1F35" w:rsidRDefault="00EB1F35" w:rsidP="00B85F6F">
      <w:pPr>
        <w:jc w:val="center"/>
        <w:rPr>
          <w:rFonts w:asciiTheme="majorBidi" w:hAnsiTheme="majorBidi" w:cstheme="majorBidi"/>
          <w:b/>
          <w:bCs/>
          <w:sz w:val="52"/>
          <w:szCs w:val="52"/>
        </w:rPr>
      </w:pPr>
    </w:p>
    <w:p w:rsidR="00EB1F35" w:rsidRDefault="00EB1F35" w:rsidP="00B85F6F">
      <w:pPr>
        <w:jc w:val="center"/>
        <w:rPr>
          <w:rFonts w:asciiTheme="majorBidi" w:hAnsiTheme="majorBidi" w:cstheme="majorBidi"/>
          <w:b/>
          <w:bCs/>
          <w:sz w:val="52"/>
          <w:szCs w:val="52"/>
        </w:rPr>
      </w:pPr>
    </w:p>
    <w:p w:rsidR="00EB1F35" w:rsidRDefault="00EB1F35" w:rsidP="00B85F6F">
      <w:pPr>
        <w:jc w:val="center"/>
        <w:rPr>
          <w:rFonts w:asciiTheme="majorBidi" w:hAnsiTheme="majorBidi" w:cstheme="majorBidi"/>
          <w:b/>
          <w:bCs/>
          <w:sz w:val="52"/>
          <w:szCs w:val="52"/>
        </w:rPr>
      </w:pPr>
    </w:p>
    <w:p w:rsidR="00B85F6F" w:rsidRDefault="00B85F6F" w:rsidP="00B85F6F">
      <w:pPr>
        <w:jc w:val="center"/>
        <w:rPr>
          <w:rFonts w:asciiTheme="majorBidi" w:hAnsiTheme="majorBidi" w:cstheme="majorBidi"/>
          <w:b/>
          <w:bCs/>
          <w:sz w:val="52"/>
          <w:szCs w:val="52"/>
        </w:rPr>
      </w:pPr>
      <w:r>
        <w:rPr>
          <w:rFonts w:asciiTheme="majorBidi" w:hAnsiTheme="majorBidi" w:cstheme="majorBidi"/>
          <w:b/>
          <w:bCs/>
          <w:sz w:val="52"/>
          <w:szCs w:val="52"/>
        </w:rPr>
        <w:t>Chapitre II</w:t>
      </w:r>
    </w:p>
    <w:p w:rsidR="00B85F6F" w:rsidRDefault="00B85F6F" w:rsidP="00B85F6F">
      <w:pPr>
        <w:spacing w:line="360" w:lineRule="auto"/>
        <w:jc w:val="center"/>
        <w:rPr>
          <w:rFonts w:asciiTheme="majorBidi" w:hAnsiTheme="majorBidi" w:cstheme="majorBidi"/>
          <w:b/>
          <w:bCs/>
          <w:sz w:val="52"/>
          <w:szCs w:val="52"/>
        </w:rPr>
      </w:pPr>
      <w:bookmarkStart w:id="205" w:name="_Toc295324169"/>
      <w:r>
        <w:rPr>
          <w:rFonts w:asciiTheme="majorBidi" w:hAnsiTheme="majorBidi" w:cstheme="majorBidi"/>
          <w:b/>
          <w:bCs/>
          <w:sz w:val="52"/>
          <w:szCs w:val="52"/>
        </w:rPr>
        <w:t>Détection de défauts par variation d’homogénéité locale</w:t>
      </w:r>
      <w:bookmarkEnd w:id="205"/>
    </w:p>
    <w:p w:rsidR="00B85F6F" w:rsidRDefault="00B85F6F" w:rsidP="00B85F6F">
      <w:pPr>
        <w:sectPr w:rsidR="00B85F6F" w:rsidSect="000108E4">
          <w:headerReference w:type="first" r:id="rId63"/>
          <w:footerReference w:type="first" r:id="rId64"/>
          <w:pgSz w:w="11906" w:h="16838"/>
          <w:pgMar w:top="993" w:right="1417" w:bottom="1135" w:left="1417" w:header="708" w:footer="708" w:gutter="0"/>
          <w:cols w:space="708"/>
          <w:titlePg/>
          <w:docGrid w:linePitch="360"/>
        </w:sectPr>
      </w:pPr>
    </w:p>
    <w:p w:rsidR="003C6EC2" w:rsidRDefault="003C6EC2" w:rsidP="003C6EC2">
      <w:pPr>
        <w:spacing w:line="360" w:lineRule="auto"/>
        <w:jc w:val="center"/>
        <w:rPr>
          <w:rStyle w:val="hps"/>
          <w:rFonts w:ascii="Times New Roman" w:hAnsi="Times New Roman" w:cs="Times New Roman"/>
          <w:b/>
          <w:bCs/>
          <w:color w:val="000000"/>
          <w:sz w:val="36"/>
          <w:szCs w:val="36"/>
        </w:rPr>
      </w:pPr>
    </w:p>
    <w:p w:rsidR="00F77647" w:rsidRDefault="00F77647" w:rsidP="003C6EC2">
      <w:pPr>
        <w:spacing w:line="360" w:lineRule="auto"/>
        <w:jc w:val="center"/>
        <w:rPr>
          <w:rStyle w:val="hps"/>
          <w:rFonts w:ascii="Times New Roman" w:hAnsi="Times New Roman" w:cs="Times New Roman"/>
          <w:b/>
          <w:bCs/>
          <w:color w:val="000000"/>
          <w:sz w:val="36"/>
          <w:szCs w:val="36"/>
        </w:rPr>
      </w:pPr>
    </w:p>
    <w:p w:rsidR="003C6EC2" w:rsidRDefault="003C6EC2" w:rsidP="003C6EC2">
      <w:pPr>
        <w:pStyle w:val="Titre1"/>
        <w:rPr>
          <w:rFonts w:asciiTheme="majorBidi" w:hAnsiTheme="majorBidi"/>
          <w:color w:val="auto"/>
          <w:sz w:val="44"/>
          <w:szCs w:val="44"/>
        </w:rPr>
      </w:pPr>
      <w:bookmarkStart w:id="206" w:name="_Toc413160460"/>
      <w:bookmarkStart w:id="207" w:name="_Toc419806185"/>
      <w:r>
        <w:rPr>
          <w:rFonts w:asciiTheme="majorBidi" w:hAnsiTheme="majorBidi"/>
          <w:b w:val="0"/>
          <w:bCs w:val="0"/>
          <w:color w:val="auto"/>
          <w:sz w:val="44"/>
          <w:szCs w:val="44"/>
        </w:rPr>
        <w:t>Chapitre II</w:t>
      </w:r>
      <w:bookmarkEnd w:id="206"/>
      <w:bookmarkEnd w:id="207"/>
    </w:p>
    <w:p w:rsidR="003C6EC2" w:rsidRDefault="003C6EC2" w:rsidP="003C6EC2">
      <w:pPr>
        <w:pStyle w:val="Titre1"/>
        <w:rPr>
          <w:rFonts w:asciiTheme="majorBidi" w:hAnsiTheme="majorBidi"/>
          <w:b w:val="0"/>
          <w:bCs w:val="0"/>
          <w:color w:val="auto"/>
          <w:sz w:val="44"/>
          <w:szCs w:val="44"/>
        </w:rPr>
      </w:pPr>
      <w:bookmarkStart w:id="208" w:name="_Toc413160461"/>
      <w:bookmarkStart w:id="209" w:name="_Toc419806186"/>
      <w:r>
        <w:rPr>
          <w:rFonts w:asciiTheme="majorBidi" w:hAnsiTheme="majorBidi"/>
          <w:b w:val="0"/>
          <w:bCs w:val="0"/>
          <w:color w:val="auto"/>
          <w:sz w:val="44"/>
          <w:szCs w:val="44"/>
        </w:rPr>
        <w:t>Détection de défauts par variation d’homogénéité locale</w:t>
      </w:r>
      <w:bookmarkEnd w:id="208"/>
      <w:bookmarkEnd w:id="209"/>
    </w:p>
    <w:p w:rsidR="003C6EC2" w:rsidRDefault="003C6EC2" w:rsidP="003C6EC2">
      <w:pPr>
        <w:pStyle w:val="Paragraphedeliste"/>
        <w:tabs>
          <w:tab w:val="left" w:pos="567"/>
        </w:tabs>
        <w:autoSpaceDE w:val="0"/>
        <w:autoSpaceDN w:val="0"/>
        <w:adjustRightInd w:val="0"/>
        <w:spacing w:after="0" w:line="360" w:lineRule="auto"/>
        <w:ind w:left="0"/>
        <w:outlineLvl w:val="1"/>
        <w:rPr>
          <w:rFonts w:asciiTheme="majorBidi" w:hAnsiTheme="majorBidi" w:cstheme="majorBidi"/>
          <w:sz w:val="44"/>
          <w:szCs w:val="44"/>
        </w:rPr>
      </w:pPr>
    </w:p>
    <w:p w:rsidR="003C6EC2" w:rsidRDefault="003C6EC2" w:rsidP="003C6EC2">
      <w:pPr>
        <w:pStyle w:val="Paragraphedeliste"/>
        <w:tabs>
          <w:tab w:val="left" w:pos="567"/>
        </w:tabs>
        <w:autoSpaceDE w:val="0"/>
        <w:autoSpaceDN w:val="0"/>
        <w:adjustRightInd w:val="0"/>
        <w:spacing w:after="0" w:line="360" w:lineRule="auto"/>
        <w:ind w:left="0"/>
        <w:outlineLvl w:val="1"/>
        <w:rPr>
          <w:rFonts w:ascii="Times New Roman" w:hAnsi="Times New Roman" w:cs="Times New Roman"/>
          <w:b/>
          <w:sz w:val="44"/>
          <w:szCs w:val="44"/>
        </w:rPr>
      </w:pPr>
    </w:p>
    <w:p w:rsidR="003C6EC2" w:rsidRPr="00F77647" w:rsidRDefault="003C6EC2" w:rsidP="00BA507B">
      <w:pPr>
        <w:pStyle w:val="Paragraphedeliste"/>
        <w:numPr>
          <w:ilvl w:val="0"/>
          <w:numId w:val="8"/>
        </w:numPr>
        <w:tabs>
          <w:tab w:val="left" w:pos="567"/>
        </w:tabs>
        <w:spacing w:line="360" w:lineRule="auto"/>
        <w:ind w:left="284" w:hanging="284"/>
        <w:jc w:val="both"/>
        <w:outlineLvl w:val="1"/>
        <w:rPr>
          <w:rStyle w:val="hps"/>
        </w:rPr>
      </w:pPr>
      <w:bookmarkStart w:id="210" w:name="_Toc413160462"/>
      <w:bookmarkStart w:id="211" w:name="_Toc419806187"/>
      <w:r w:rsidRPr="00F77647">
        <w:rPr>
          <w:rStyle w:val="hps"/>
          <w:rFonts w:ascii="Times New Roman" w:hAnsi="Times New Roman" w:cs="Times New Roman"/>
          <w:b/>
          <w:sz w:val="28"/>
          <w:szCs w:val="28"/>
        </w:rPr>
        <w:t>Introduction</w:t>
      </w:r>
      <w:bookmarkEnd w:id="210"/>
      <w:bookmarkEnd w:id="211"/>
    </w:p>
    <w:p w:rsidR="003C6EC2" w:rsidRDefault="003C6EC2" w:rsidP="003C6EC2">
      <w:pPr>
        <w:tabs>
          <w:tab w:val="left" w:pos="567"/>
        </w:tabs>
        <w:spacing w:line="360" w:lineRule="auto"/>
        <w:jc w:val="both"/>
        <w:rPr>
          <w:rFonts w:ascii="Times New Roman" w:hAnsi="Times New Roman" w:cs="Times New Roman"/>
          <w:sz w:val="24"/>
          <w:szCs w:val="24"/>
        </w:rPr>
      </w:pPr>
      <w:r>
        <w:rPr>
          <w:rStyle w:val="hps"/>
          <w:rFonts w:ascii="Times New Roman" w:hAnsi="Times New Roman" w:cs="Times New Roman"/>
          <w:color w:val="000000"/>
          <w:sz w:val="24"/>
          <w:szCs w:val="24"/>
        </w:rPr>
        <w:tab/>
        <w:t xml:space="preserve">Au cours du précédent chapitre, nous avons présenté différentes méthodes et techniques pour la détection de défauts dans les textures de tissus. Nous avons aussi </w:t>
      </w:r>
      <w:r>
        <w:rPr>
          <w:rFonts w:ascii="Times New Roman" w:hAnsi="Times New Roman" w:cs="Times New Roman"/>
          <w:sz w:val="24"/>
          <w:szCs w:val="24"/>
        </w:rPr>
        <w:t>démontré qu’il est difficile de détecter les défauts qui produisent des transitions d'intensité très fines. Cependant, pour avoir un taux de détection élevé, ces approches nécessitent l'hypothèse que l'intensité des régions défectueuses est séparable de celles des régions normales qui n'est pas toujours le cas pour les surfaces texturées. En conséquence, pour les images fortement texturées, les résultats obtenus restent sensibles aux bruits.</w:t>
      </w:r>
    </w:p>
    <w:p w:rsidR="003C6EC2" w:rsidRDefault="003C6EC2" w:rsidP="003C6EC2">
      <w:pPr>
        <w:tabs>
          <w:tab w:val="left" w:pos="567"/>
        </w:tabs>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Il est donc indispensable d’imaginer une autre méthode qui peut prendre en compte ces deux caractéristiques pour la détection de défauts. La variation d’homogénéité locale (H-image), proposée par F. </w:t>
      </w:r>
      <w:r>
        <w:rPr>
          <w:rStyle w:val="hps"/>
          <w:rFonts w:ascii="Times New Roman" w:hAnsi="Times New Roman" w:cs="Times New Roman"/>
          <w:color w:val="000000"/>
          <w:sz w:val="24"/>
          <w:szCs w:val="24"/>
        </w:rPr>
        <w:t xml:space="preserve">Jing </w:t>
      </w:r>
      <w:r>
        <w:rPr>
          <w:rFonts w:ascii="Times New Roman" w:eastAsia="Calibri" w:hAnsi="Times New Roman" w:cs="Times New Roman"/>
          <w:sz w:val="24"/>
          <w:szCs w:val="24"/>
        </w:rPr>
        <w:t>[Jing 03]</w:t>
      </w:r>
      <w:r>
        <w:rPr>
          <w:rFonts w:ascii="Times New Roman" w:hAnsi="Times New Roman" w:cs="Times New Roman"/>
          <w:sz w:val="24"/>
          <w:szCs w:val="24"/>
        </w:rPr>
        <w:t xml:space="preserve"> nous a semblé être une bonne méthode.</w:t>
      </w:r>
    </w:p>
    <w:p w:rsidR="003C6EC2" w:rsidRDefault="003C6EC2" w:rsidP="003C6EC2">
      <w:pPr>
        <w:tabs>
          <w:tab w:val="left" w:pos="567"/>
        </w:tabs>
        <w:spacing w:line="360" w:lineRule="auto"/>
        <w:ind w:firstLine="567"/>
        <w:jc w:val="both"/>
        <w:rPr>
          <w:rStyle w:val="hps"/>
          <w:rFonts w:ascii="Times New Roman" w:hAnsi="Times New Roman" w:cs="Times New Roman"/>
          <w:sz w:val="24"/>
          <w:szCs w:val="24"/>
        </w:rPr>
      </w:pPr>
      <w:r>
        <w:rPr>
          <w:rFonts w:ascii="Times New Roman" w:hAnsi="Times New Roman" w:cs="Times New Roman"/>
          <w:sz w:val="24"/>
          <w:szCs w:val="24"/>
        </w:rPr>
        <w:t xml:space="preserve">Dans un premier temps, </w:t>
      </w:r>
      <w:r>
        <w:rPr>
          <w:rStyle w:val="hps"/>
          <w:rFonts w:ascii="Times New Roman" w:hAnsi="Times New Roman" w:cs="Times New Roman"/>
          <w:sz w:val="24"/>
          <w:szCs w:val="24"/>
        </w:rPr>
        <w:t>nous allons décrire brièvement la méthode de calcul de la valeur d’homogénéité pour chaque pixel. Par la suite, nous allons citer les différents domaines d’applications de cette technique. Enfin, nous achevons par l’énoncé d’une nouvelle méthode proposée pour la détection de défauts à base de la variation de l’homogénéité locale, nous concluons sur les avantages et les limitations de cette méthode.</w:t>
      </w:r>
    </w:p>
    <w:p w:rsidR="00F77647" w:rsidRDefault="00F77647" w:rsidP="003C6EC2">
      <w:pPr>
        <w:tabs>
          <w:tab w:val="left" w:pos="567"/>
        </w:tabs>
        <w:spacing w:line="360" w:lineRule="auto"/>
        <w:ind w:firstLine="567"/>
        <w:jc w:val="both"/>
        <w:rPr>
          <w:rStyle w:val="hps"/>
        </w:rPr>
      </w:pPr>
    </w:p>
    <w:p w:rsidR="003C6EC2" w:rsidRDefault="003C6EC2" w:rsidP="00BA507B">
      <w:pPr>
        <w:pStyle w:val="Paragraphedeliste"/>
        <w:numPr>
          <w:ilvl w:val="0"/>
          <w:numId w:val="8"/>
        </w:numPr>
        <w:tabs>
          <w:tab w:val="left" w:pos="567"/>
        </w:tabs>
        <w:spacing w:line="360" w:lineRule="auto"/>
        <w:ind w:left="284" w:hanging="284"/>
        <w:jc w:val="both"/>
        <w:outlineLvl w:val="1"/>
        <w:rPr>
          <w:rStyle w:val="hps"/>
          <w:rFonts w:ascii="Times New Roman" w:hAnsi="Times New Roman" w:cs="Times New Roman"/>
          <w:b/>
          <w:color w:val="000000"/>
          <w:sz w:val="28"/>
          <w:szCs w:val="28"/>
        </w:rPr>
      </w:pPr>
      <w:r>
        <w:rPr>
          <w:rStyle w:val="hps"/>
          <w:rFonts w:ascii="Times New Roman" w:hAnsi="Times New Roman" w:cs="Times New Roman"/>
          <w:b/>
          <w:sz w:val="28"/>
          <w:szCs w:val="28"/>
        </w:rPr>
        <w:lastRenderedPageBreak/>
        <w:t xml:space="preserve"> </w:t>
      </w:r>
      <w:bookmarkStart w:id="212" w:name="_Toc413160463"/>
      <w:bookmarkStart w:id="213" w:name="_Toc295324170"/>
      <w:bookmarkStart w:id="214" w:name="_Toc419806188"/>
      <w:r>
        <w:rPr>
          <w:rStyle w:val="hps"/>
          <w:rFonts w:ascii="Times New Roman" w:hAnsi="Times New Roman" w:cs="Times New Roman"/>
          <w:b/>
          <w:sz w:val="28"/>
          <w:szCs w:val="28"/>
        </w:rPr>
        <w:t>Variation d’homogénéité locale</w:t>
      </w:r>
      <w:bookmarkEnd w:id="212"/>
      <w:bookmarkEnd w:id="213"/>
      <w:bookmarkEnd w:id="214"/>
    </w:p>
    <w:p w:rsidR="003C6EC2" w:rsidRDefault="003C6EC2" w:rsidP="003C6EC2">
      <w:pPr>
        <w:tabs>
          <w:tab w:val="left" w:pos="567"/>
        </w:tabs>
        <w:spacing w:line="360" w:lineRule="auto"/>
        <w:ind w:firstLine="567"/>
        <w:jc w:val="both"/>
        <w:rPr>
          <w:rStyle w:val="apple-style-span"/>
          <w:sz w:val="24"/>
          <w:szCs w:val="24"/>
        </w:rPr>
      </w:pPr>
      <w:r w:rsidRPr="00497194">
        <w:rPr>
          <w:rStyle w:val="hps"/>
          <w:rFonts w:asciiTheme="majorBidi" w:hAnsiTheme="majorBidi" w:cstheme="majorBidi"/>
          <w:color w:val="000000"/>
          <w:sz w:val="24"/>
          <w:szCs w:val="24"/>
        </w:rPr>
        <w:t>Il est connu que les images texturées</w:t>
      </w:r>
      <w:r w:rsidRPr="00497194">
        <w:rPr>
          <w:rStyle w:val="apple-converted-space"/>
          <w:rFonts w:asciiTheme="majorBidi" w:hAnsiTheme="majorBidi" w:cstheme="majorBidi"/>
          <w:color w:val="000000"/>
          <w:sz w:val="24"/>
          <w:szCs w:val="24"/>
        </w:rPr>
        <w:t xml:space="preserve"> présentent </w:t>
      </w:r>
      <w:r w:rsidRPr="00497194">
        <w:rPr>
          <w:rStyle w:val="hps"/>
          <w:rFonts w:asciiTheme="majorBidi" w:hAnsiTheme="majorBidi" w:cstheme="majorBidi"/>
          <w:color w:val="000000"/>
          <w:sz w:val="24"/>
          <w:szCs w:val="24"/>
        </w:rPr>
        <w:t>des discontinuités qui correspondent</w:t>
      </w:r>
      <w:r>
        <w:rPr>
          <w:rStyle w:val="hps"/>
          <w:rFonts w:ascii="Times New Roman" w:hAnsi="Times New Roman" w:cs="Times New Roman"/>
          <w:color w:val="000000"/>
          <w:sz w:val="24"/>
          <w:szCs w:val="24"/>
        </w:rPr>
        <w:t xml:space="preserve"> généralement à</w:t>
      </w:r>
      <w:r>
        <w:rPr>
          <w:rStyle w:val="apple-converted-space"/>
          <w:color w:val="000000"/>
          <w:sz w:val="24"/>
          <w:szCs w:val="24"/>
        </w:rPr>
        <w:t xml:space="preserve"> </w:t>
      </w:r>
      <w:r>
        <w:rPr>
          <w:rStyle w:val="hps"/>
          <w:rFonts w:ascii="Times New Roman" w:hAnsi="Times New Roman" w:cs="Times New Roman"/>
          <w:color w:val="000000"/>
          <w:sz w:val="24"/>
          <w:szCs w:val="24"/>
        </w:rPr>
        <w:t>des fonctions importantes telles que</w:t>
      </w:r>
      <w:r>
        <w:rPr>
          <w:rStyle w:val="apple-converted-space"/>
          <w:color w:val="000000"/>
          <w:sz w:val="24"/>
          <w:szCs w:val="24"/>
        </w:rPr>
        <w:t xml:space="preserve"> </w:t>
      </w:r>
      <w:r>
        <w:rPr>
          <w:rStyle w:val="hps"/>
          <w:rFonts w:ascii="Times New Roman" w:hAnsi="Times New Roman" w:cs="Times New Roman"/>
          <w:color w:val="000000"/>
          <w:sz w:val="24"/>
          <w:szCs w:val="24"/>
        </w:rPr>
        <w:t>les frontières</w:t>
      </w:r>
      <w:r>
        <w:rPr>
          <w:rStyle w:val="apple-style-span"/>
          <w:rFonts w:ascii="Times New Roman" w:hAnsi="Times New Roman" w:cs="Times New Roman"/>
          <w:color w:val="000000"/>
          <w:sz w:val="24"/>
          <w:szCs w:val="24"/>
        </w:rPr>
        <w:t xml:space="preserve">. </w:t>
      </w:r>
      <w:r>
        <w:rPr>
          <w:rStyle w:val="hps"/>
          <w:rFonts w:ascii="Times New Roman" w:hAnsi="Times New Roman" w:cs="Times New Roman"/>
          <w:color w:val="000000"/>
          <w:sz w:val="24"/>
          <w:szCs w:val="24"/>
        </w:rPr>
        <w:t>Le problème principal est de savoir comment</w:t>
      </w:r>
      <w:r>
        <w:rPr>
          <w:rStyle w:val="apple-converted-space"/>
          <w:color w:val="000000"/>
          <w:sz w:val="24"/>
          <w:szCs w:val="24"/>
        </w:rPr>
        <w:t xml:space="preserve"> </w:t>
      </w:r>
      <w:r>
        <w:rPr>
          <w:rStyle w:val="hps"/>
          <w:rFonts w:ascii="Times New Roman" w:hAnsi="Times New Roman" w:cs="Times New Roman"/>
          <w:color w:val="000000"/>
          <w:sz w:val="24"/>
          <w:szCs w:val="24"/>
        </w:rPr>
        <w:t>détecter ces</w:t>
      </w:r>
      <w:r>
        <w:rPr>
          <w:rStyle w:val="apple-converted-space"/>
          <w:color w:val="000000"/>
          <w:sz w:val="24"/>
          <w:szCs w:val="24"/>
        </w:rPr>
        <w:t xml:space="preserve"> </w:t>
      </w:r>
      <w:r>
        <w:rPr>
          <w:rStyle w:val="hps"/>
          <w:rFonts w:ascii="Times New Roman" w:hAnsi="Times New Roman" w:cs="Times New Roman"/>
          <w:color w:val="000000"/>
          <w:sz w:val="24"/>
          <w:szCs w:val="24"/>
        </w:rPr>
        <w:t>discontinuités</w:t>
      </w:r>
      <w:r>
        <w:rPr>
          <w:rStyle w:val="apple-style-span"/>
          <w:rFonts w:ascii="Times New Roman" w:hAnsi="Times New Roman" w:cs="Times New Roman"/>
          <w:color w:val="000000"/>
          <w:sz w:val="24"/>
          <w:szCs w:val="24"/>
        </w:rPr>
        <w:t>?</w:t>
      </w:r>
      <w:r>
        <w:rPr>
          <w:rStyle w:val="apple-converted-space"/>
          <w:color w:val="000000"/>
          <w:sz w:val="24"/>
          <w:szCs w:val="24"/>
        </w:rPr>
        <w:t xml:space="preserve"> </w:t>
      </w:r>
      <w:r>
        <w:rPr>
          <w:rStyle w:val="hps"/>
          <w:rFonts w:ascii="Times New Roman" w:hAnsi="Times New Roman" w:cs="Times New Roman"/>
          <w:color w:val="000000"/>
          <w:sz w:val="24"/>
          <w:szCs w:val="24"/>
        </w:rPr>
        <w:t>Une méthode</w:t>
      </w:r>
      <w:r>
        <w:rPr>
          <w:rStyle w:val="apple-converted-space"/>
          <w:color w:val="000000"/>
          <w:sz w:val="24"/>
          <w:szCs w:val="24"/>
        </w:rPr>
        <w:t xml:space="preserve"> </w:t>
      </w:r>
      <w:r>
        <w:rPr>
          <w:rStyle w:val="hps"/>
          <w:rFonts w:ascii="Times New Roman" w:hAnsi="Times New Roman" w:cs="Times New Roman"/>
          <w:color w:val="000000"/>
          <w:sz w:val="24"/>
          <w:szCs w:val="24"/>
        </w:rPr>
        <w:t>pour résoudre ce</w:t>
      </w:r>
      <w:r>
        <w:rPr>
          <w:rStyle w:val="apple-converted-space"/>
          <w:color w:val="000000"/>
          <w:sz w:val="24"/>
          <w:szCs w:val="24"/>
        </w:rPr>
        <w:t xml:space="preserve"> </w:t>
      </w:r>
      <w:r>
        <w:rPr>
          <w:rStyle w:val="hps"/>
          <w:rFonts w:ascii="Times New Roman" w:hAnsi="Times New Roman" w:cs="Times New Roman"/>
          <w:color w:val="000000"/>
          <w:sz w:val="24"/>
          <w:szCs w:val="24"/>
        </w:rPr>
        <w:t>problème est</w:t>
      </w:r>
      <w:r>
        <w:rPr>
          <w:rStyle w:val="apple-converted-space"/>
          <w:color w:val="000000"/>
          <w:sz w:val="24"/>
          <w:szCs w:val="24"/>
        </w:rPr>
        <w:t xml:space="preserve"> </w:t>
      </w:r>
      <w:r>
        <w:rPr>
          <w:rStyle w:val="hps"/>
          <w:rFonts w:ascii="Times New Roman" w:hAnsi="Times New Roman" w:cs="Times New Roman"/>
          <w:color w:val="000000"/>
          <w:sz w:val="24"/>
          <w:szCs w:val="24"/>
        </w:rPr>
        <w:t>l'</w:t>
      </w:r>
      <w:r>
        <w:rPr>
          <w:rStyle w:val="apple-style-span"/>
          <w:rFonts w:ascii="Times New Roman" w:hAnsi="Times New Roman" w:cs="Times New Roman"/>
          <w:color w:val="000000"/>
          <w:sz w:val="24"/>
          <w:szCs w:val="24"/>
        </w:rPr>
        <w:t xml:space="preserve">homogénéité </w:t>
      </w:r>
      <w:r>
        <w:rPr>
          <w:rStyle w:val="hps"/>
          <w:rFonts w:ascii="Times New Roman" w:hAnsi="Times New Roman" w:cs="Times New Roman"/>
          <w:color w:val="000000"/>
          <w:sz w:val="24"/>
          <w:szCs w:val="24"/>
        </w:rPr>
        <w:t>(</w:t>
      </w:r>
      <w:r>
        <w:rPr>
          <w:rStyle w:val="apple-style-span"/>
          <w:rFonts w:ascii="Times New Roman" w:hAnsi="Times New Roman" w:cs="Times New Roman"/>
          <w:color w:val="000000"/>
          <w:sz w:val="24"/>
          <w:szCs w:val="24"/>
        </w:rPr>
        <w:t>H).</w:t>
      </w:r>
    </w:p>
    <w:p w:rsidR="003C6EC2" w:rsidRDefault="003C6EC2" w:rsidP="00BA507B">
      <w:pPr>
        <w:pStyle w:val="Paragraphedeliste"/>
        <w:numPr>
          <w:ilvl w:val="0"/>
          <w:numId w:val="9"/>
        </w:numPr>
        <w:tabs>
          <w:tab w:val="left" w:pos="851"/>
        </w:tabs>
        <w:spacing w:line="360" w:lineRule="auto"/>
        <w:ind w:left="426"/>
        <w:jc w:val="both"/>
        <w:outlineLvl w:val="2"/>
        <w:rPr>
          <w:rStyle w:val="hps"/>
          <w:rFonts w:asciiTheme="majorBidi" w:hAnsiTheme="majorBidi" w:cstheme="majorBidi"/>
          <w:b/>
        </w:rPr>
      </w:pPr>
      <w:bookmarkStart w:id="215" w:name="_Toc413160464"/>
      <w:bookmarkStart w:id="216" w:name="_Toc419806189"/>
      <w:r>
        <w:rPr>
          <w:rStyle w:val="hps"/>
          <w:rFonts w:asciiTheme="majorBidi" w:hAnsiTheme="majorBidi" w:cstheme="majorBidi"/>
          <w:b/>
          <w:sz w:val="24"/>
          <w:szCs w:val="24"/>
        </w:rPr>
        <w:t>Définition et calcul d’homogénéité</w:t>
      </w:r>
      <w:bookmarkEnd w:id="215"/>
      <w:bookmarkEnd w:id="216"/>
    </w:p>
    <w:p w:rsidR="003C6EC2" w:rsidRDefault="003C6EC2" w:rsidP="00542FC1">
      <w:pPr>
        <w:tabs>
          <w:tab w:val="left" w:pos="567"/>
        </w:tabs>
        <w:spacing w:line="360" w:lineRule="auto"/>
        <w:ind w:firstLine="567"/>
        <w:jc w:val="both"/>
        <w:rPr>
          <w:rStyle w:val="hps"/>
          <w:rFonts w:ascii="Times New Roman" w:hAnsi="Times New Roman" w:cs="Times New Roman"/>
          <w:color w:val="000000"/>
          <w:sz w:val="24"/>
          <w:szCs w:val="24"/>
        </w:rPr>
      </w:pPr>
      <w:r>
        <w:rPr>
          <w:rStyle w:val="hps"/>
          <w:rFonts w:ascii="Times New Roman" w:hAnsi="Times New Roman" w:cs="Times New Roman"/>
          <w:color w:val="000000"/>
          <w:sz w:val="24"/>
          <w:szCs w:val="24"/>
        </w:rPr>
        <w:t xml:space="preserve">Le calcul de l’homogénéité locale est présenté par Jing </w:t>
      </w:r>
      <w:r>
        <w:rPr>
          <w:rStyle w:val="hps"/>
          <w:rFonts w:ascii="Times New Roman" w:hAnsi="Times New Roman" w:cs="Times New Roman"/>
          <w:i/>
          <w:iCs/>
          <w:color w:val="000000"/>
          <w:sz w:val="24"/>
          <w:szCs w:val="24"/>
        </w:rPr>
        <w:t>et al.</w:t>
      </w:r>
      <w:r>
        <w:rPr>
          <w:rStyle w:val="hps"/>
          <w:rFonts w:ascii="Times New Roman" w:hAnsi="Times New Roman" w:cs="Times New Roman"/>
          <w:color w:val="000000"/>
          <w:sz w:val="24"/>
          <w:szCs w:val="24"/>
        </w:rPr>
        <w:t xml:space="preserve"> </w:t>
      </w:r>
      <w:r>
        <w:rPr>
          <w:rFonts w:ascii="Times New Roman" w:eastAsia="Calibri" w:hAnsi="Times New Roman" w:cs="Times New Roman"/>
          <w:sz w:val="24"/>
          <w:szCs w:val="24"/>
        </w:rPr>
        <w:t>[Jing 03]</w:t>
      </w:r>
      <w:r>
        <w:rPr>
          <w:rStyle w:val="hps"/>
          <w:rFonts w:ascii="Times New Roman" w:hAnsi="Times New Roman" w:cs="Times New Roman"/>
          <w:color w:val="000000"/>
          <w:sz w:val="24"/>
          <w:szCs w:val="24"/>
        </w:rPr>
        <w:t xml:space="preserve">. </w:t>
      </w:r>
      <w:r>
        <w:rPr>
          <w:rStyle w:val="hps"/>
          <w:rFonts w:ascii="Times New Roman" w:hAnsi="Times New Roman" w:cs="Times New Roman"/>
          <w:sz w:val="24"/>
          <w:szCs w:val="24"/>
        </w:rPr>
        <w:t xml:space="preserve">Dans une image, on désigne par </w:t>
      </w:r>
      <w:r w:rsidRPr="0079545E">
        <w:rPr>
          <w:rStyle w:val="hps"/>
          <w:rFonts w:ascii="Times New Roman" w:eastAsiaTheme="minorEastAsia" w:hAnsi="Times New Roman" w:cs="Times New Roman"/>
          <w:sz w:val="24"/>
          <w:szCs w:val="24"/>
        </w:rPr>
        <w:object w:dxaOrig="560" w:dyaOrig="340">
          <v:shape id="_x0000_i1044" type="#_x0000_t75" style="width:28.5pt;height:17.25pt" o:ole="">
            <v:imagedata r:id="rId65" o:title=""/>
          </v:shape>
          <o:OLEObject Type="Embed" ProgID="Equation.3" ShapeID="_x0000_i1044" DrawAspect="Content" ObjectID="_1539890430" r:id="rId66"/>
        </w:object>
      </w:r>
      <w:r>
        <w:rPr>
          <w:rStyle w:val="hps"/>
          <w:rFonts w:ascii="Times New Roman" w:hAnsi="Times New Roman" w:cs="Times New Roman"/>
          <w:sz w:val="24"/>
          <w:szCs w:val="24"/>
        </w:rPr>
        <w:t xml:space="preserve"> l'emplacement d'un pixel et par </w:t>
      </w:r>
      <w:r w:rsidRPr="0079545E">
        <w:rPr>
          <w:rStyle w:val="hps"/>
          <w:rFonts w:ascii="Times New Roman" w:eastAsiaTheme="minorEastAsia" w:hAnsi="Times New Roman" w:cs="Times New Roman"/>
          <w:sz w:val="24"/>
          <w:szCs w:val="24"/>
        </w:rPr>
        <w:object w:dxaOrig="680" w:dyaOrig="340">
          <v:shape id="_x0000_i1045" type="#_x0000_t75" style="width:32.25pt;height:17.25pt" o:ole="">
            <v:imagedata r:id="rId67" o:title=""/>
          </v:shape>
          <o:OLEObject Type="Embed" ProgID="Equation.3" ShapeID="_x0000_i1045" DrawAspect="Content" ObjectID="_1539890431" r:id="rId68"/>
        </w:object>
      </w:r>
      <w:r>
        <w:rPr>
          <w:rStyle w:val="hps"/>
          <w:rFonts w:ascii="Times New Roman" w:hAnsi="Times New Roman" w:cs="Times New Roman"/>
          <w:sz w:val="24"/>
          <w:szCs w:val="24"/>
        </w:rPr>
        <w:t xml:space="preserve"> sa valeur de l'intensité. Nous considérons </w:t>
      </w:r>
      <w:r>
        <w:rPr>
          <w:rStyle w:val="hps"/>
          <w:rFonts w:ascii="Times New Roman" w:hAnsi="Times New Roman" w:cs="Times New Roman"/>
          <w:i/>
          <w:iCs/>
          <w:sz w:val="24"/>
          <w:szCs w:val="24"/>
        </w:rPr>
        <w:t>P</w:t>
      </w:r>
      <w:r>
        <w:rPr>
          <w:rStyle w:val="hps"/>
          <w:rFonts w:ascii="Times New Roman" w:hAnsi="Times New Roman" w:cs="Times New Roman"/>
          <w:sz w:val="24"/>
          <w:szCs w:val="24"/>
        </w:rPr>
        <w:t xml:space="preserve"> comme étant une fenêtre carrée de largeur (2K+1) on désigne par </w:t>
      </w:r>
      <w:r w:rsidRPr="0079545E">
        <w:rPr>
          <w:rStyle w:val="hps"/>
          <w:rFonts w:ascii="Times New Roman" w:eastAsiaTheme="minorEastAsia" w:hAnsi="Times New Roman" w:cs="Times New Roman"/>
          <w:sz w:val="24"/>
          <w:szCs w:val="24"/>
        </w:rPr>
        <w:object w:dxaOrig="1120" w:dyaOrig="360">
          <v:shape id="_x0000_i1046" type="#_x0000_t75" style="width:54.75pt;height:19.5pt" o:ole="">
            <v:imagedata r:id="rId69" o:title=""/>
          </v:shape>
          <o:OLEObject Type="Embed" ProgID="Equation.3" ShapeID="_x0000_i1046" DrawAspect="Content" ObjectID="_1539890432" r:id="rId70"/>
        </w:object>
      </w:r>
      <w:r>
        <w:rPr>
          <w:rStyle w:val="hps"/>
          <w:rFonts w:ascii="Times New Roman" w:hAnsi="Times New Roman" w:cs="Times New Roman"/>
          <w:sz w:val="24"/>
          <w:szCs w:val="24"/>
        </w:rPr>
        <w:t xml:space="preserve"> son centre et </w:t>
      </w:r>
      <w:r w:rsidRPr="0079545E">
        <w:rPr>
          <w:rStyle w:val="hps"/>
          <w:rFonts w:ascii="Times New Roman" w:eastAsiaTheme="minorEastAsia" w:hAnsi="Times New Roman" w:cs="Times New Roman"/>
          <w:sz w:val="24"/>
          <w:szCs w:val="24"/>
        </w:rPr>
        <w:object w:dxaOrig="880" w:dyaOrig="360">
          <v:shape id="_x0000_i1047" type="#_x0000_t75" style="width:43.5pt;height:19.5pt" o:ole="">
            <v:imagedata r:id="rId71" o:title=""/>
          </v:shape>
          <o:OLEObject Type="Embed" ProgID="Equation.3" ShapeID="_x0000_i1047" DrawAspect="Content" ObjectID="_1539890433" r:id="rId72"/>
        </w:object>
      </w:r>
      <w:r>
        <w:rPr>
          <w:rStyle w:val="hps"/>
          <w:rFonts w:ascii="Times New Roman" w:hAnsi="Times New Roman" w:cs="Times New Roman"/>
          <w:sz w:val="24"/>
          <w:szCs w:val="24"/>
        </w:rPr>
        <w:t xml:space="preserve"> son intensité. Dans la</w:t>
      </w:r>
      <w:r>
        <w:rPr>
          <w:rFonts w:ascii="Times New Roman" w:hAnsi="Times New Roman" w:cs="Times New Roman"/>
          <w:color w:val="000000"/>
          <w:sz w:val="24"/>
          <w:szCs w:val="24"/>
        </w:rPr>
        <w:t xml:space="preserve"> fenêtre </w:t>
      </w:r>
      <w:r>
        <w:rPr>
          <w:rFonts w:ascii="Times New Roman" w:hAnsi="Times New Roman" w:cs="Times New Roman"/>
          <w:i/>
          <w:iCs/>
          <w:color w:val="000000"/>
          <w:sz w:val="24"/>
          <w:szCs w:val="24"/>
        </w:rPr>
        <w:t>P,</w:t>
      </w:r>
      <w:r>
        <w:rPr>
          <w:rFonts w:ascii="Times New Roman" w:hAnsi="Times New Roman" w:cs="Times New Roman"/>
          <w:color w:val="000000"/>
          <w:sz w:val="24"/>
          <w:szCs w:val="24"/>
        </w:rPr>
        <w:t xml:space="preserve"> nous pouvons définir plusieurs vecteurs</w:t>
      </w:r>
      <w:r w:rsidRPr="0079545E">
        <w:rPr>
          <w:rFonts w:ascii="Times New Roman" w:eastAsiaTheme="minorEastAsia" w:hAnsi="Times New Roman" w:cs="Times New Roman"/>
          <w:color w:val="000000"/>
          <w:position w:val="-12"/>
          <w:sz w:val="24"/>
          <w:szCs w:val="24"/>
        </w:rPr>
        <w:object w:dxaOrig="2220" w:dyaOrig="360">
          <v:shape id="_x0000_i1048" type="#_x0000_t75" style="width:109.5pt;height:19.5pt" o:ole="">
            <v:imagedata r:id="rId73" o:title=""/>
          </v:shape>
          <o:OLEObject Type="Embed" ProgID="Equation.3" ShapeID="_x0000_i1048" DrawAspect="Content" ObjectID="_1539890434" r:id="rId74"/>
        </w:object>
      </w:r>
      <w:r>
        <w:rPr>
          <w:rFonts w:ascii="Times New Roman" w:hAnsi="Times New Roman" w:cs="Times New Roman"/>
          <w:color w:val="000000"/>
          <w:sz w:val="24"/>
          <w:szCs w:val="24"/>
        </w:rPr>
        <w:t xml:space="preserve"> où </w:t>
      </w:r>
      <w:r w:rsidRPr="0079545E">
        <w:rPr>
          <w:rStyle w:val="hps"/>
          <w:rFonts w:ascii="Times New Roman" w:eastAsiaTheme="minorEastAsia" w:hAnsi="Times New Roman" w:cs="Times New Roman"/>
          <w:sz w:val="24"/>
          <w:szCs w:val="24"/>
        </w:rPr>
        <w:object w:dxaOrig="720" w:dyaOrig="360">
          <v:shape id="_x0000_i1049" type="#_x0000_t75" style="width:36pt;height:19.5pt" o:ole="">
            <v:imagedata r:id="rId75" o:title=""/>
          </v:shape>
          <o:OLEObject Type="Embed" ProgID="Equation.3" ShapeID="_x0000_i1049" DrawAspect="Content" ObjectID="_1539890435" r:id="rId76"/>
        </w:object>
      </w:r>
      <w:r>
        <w:rPr>
          <w:rStyle w:val="hps"/>
          <w:rFonts w:ascii="Times New Roman" w:hAnsi="Times New Roman" w:cs="Times New Roman"/>
          <w:sz w:val="24"/>
          <w:szCs w:val="24"/>
        </w:rPr>
        <w:t xml:space="preserve"> représentent les voisinages du centre </w:t>
      </w:r>
      <w:r w:rsidRPr="0079545E">
        <w:rPr>
          <w:rStyle w:val="hps"/>
          <w:rFonts w:ascii="Times New Roman" w:eastAsiaTheme="minorEastAsia" w:hAnsi="Times New Roman" w:cs="Times New Roman"/>
          <w:sz w:val="24"/>
          <w:szCs w:val="24"/>
        </w:rPr>
        <w:object w:dxaOrig="760" w:dyaOrig="360">
          <v:shape id="_x0000_i1050" type="#_x0000_t75" style="width:37.5pt;height:19.5pt" o:ole="">
            <v:imagedata r:id="rId77" o:title=""/>
          </v:shape>
          <o:OLEObject Type="Embed" ProgID="Equation.3" ShapeID="_x0000_i1050" DrawAspect="Content" ObjectID="_1539890436" r:id="rId78"/>
        </w:object>
      </w:r>
      <w:r>
        <w:rPr>
          <w:rStyle w:val="hps"/>
          <w:rFonts w:ascii="Times New Roman" w:hAnsi="Times New Roman" w:cs="Times New Roman"/>
          <w:sz w:val="24"/>
          <w:szCs w:val="24"/>
        </w:rPr>
        <w:t xml:space="preserve"> a</w:t>
      </w:r>
      <w:r>
        <w:rPr>
          <w:rStyle w:val="hps"/>
          <w:rFonts w:ascii="Times New Roman" w:hAnsi="Times New Roman" w:cs="Times New Roman"/>
          <w:color w:val="000000"/>
          <w:sz w:val="24"/>
          <w:szCs w:val="24"/>
        </w:rPr>
        <w:t>vec:</w:t>
      </w:r>
    </w:p>
    <w:p w:rsidR="003C6EC2" w:rsidRDefault="003C6EC2" w:rsidP="003C6EC2">
      <w:pPr>
        <w:tabs>
          <w:tab w:val="left" w:pos="567"/>
        </w:tabs>
        <w:spacing w:line="360" w:lineRule="auto"/>
        <w:jc w:val="both"/>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9545E">
        <w:rPr>
          <w:rFonts w:ascii="Times New Roman" w:eastAsiaTheme="minorEastAsia" w:hAnsi="Times New Roman" w:cs="Times New Roman"/>
          <w:position w:val="-32"/>
          <w:sz w:val="24"/>
          <w:szCs w:val="24"/>
        </w:rPr>
        <w:object w:dxaOrig="1900" w:dyaOrig="760">
          <v:shape id="_x0000_i1051" type="#_x0000_t75" style="width:96.75pt;height:37.5pt" o:ole="">
            <v:imagedata r:id="rId79" o:title=""/>
          </v:shape>
          <o:OLEObject Type="Embed" ProgID="Equation.DSMT4" ShapeID="_x0000_i1051" DrawAspect="Content" ObjectID="_1539890437" r:id="rId80"/>
        </w:objec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(2.1)</w:t>
      </w:r>
    </w:p>
    <w:p w:rsidR="003C6EC2" w:rsidRDefault="003C6EC2" w:rsidP="003C6EC2">
      <w:pPr>
        <w:jc w:val="both"/>
        <w:rPr>
          <w:rFonts w:ascii="Times New Roman" w:hAnsi="Times New Roman" w:cs="Times New Roman"/>
          <w:sz w:val="24"/>
          <w:szCs w:val="24"/>
        </w:rPr>
      </w:pPr>
      <w:r>
        <w:rPr>
          <w:rStyle w:val="hps"/>
          <w:rFonts w:ascii="Times New Roman" w:hAnsi="Times New Roman" w:cs="Times New Roman"/>
          <w:color w:val="000000"/>
          <w:sz w:val="24"/>
          <w:szCs w:val="24"/>
        </w:rPr>
        <w:t xml:space="preserve">Pour une fenêtre de larguer </w:t>
      </w:r>
      <w:r w:rsidRPr="0079545E">
        <w:rPr>
          <w:rFonts w:ascii="Times New Roman" w:eastAsiaTheme="minorEastAsia" w:hAnsi="Times New Roman" w:cs="Times New Roman"/>
          <w:position w:val="-10"/>
          <w:sz w:val="24"/>
          <w:szCs w:val="24"/>
        </w:rPr>
        <w:object w:dxaOrig="840" w:dyaOrig="320">
          <v:shape id="_x0000_i1052" type="#_x0000_t75" style="width:43.5pt;height:17.25pt" o:ole="">
            <v:imagedata r:id="rId81" o:title=""/>
          </v:shape>
          <o:OLEObject Type="Embed" ProgID="Equation.DSMT4" ShapeID="_x0000_i1052" DrawAspect="Content" ObjectID="_1539890438" r:id="rId82"/>
        </w:object>
      </w:r>
      <w:r>
        <w:rPr>
          <w:rStyle w:val="hps"/>
          <w:rFonts w:ascii="Times New Roman" w:hAnsi="Times New Roman" w:cs="Times New Roman"/>
          <w:color w:val="000000"/>
          <w:sz w:val="24"/>
          <w:szCs w:val="24"/>
        </w:rPr>
        <w:t xml:space="preserve">il existe </w:t>
      </w:r>
      <w:r w:rsidR="00A207E5">
        <w:rPr>
          <w:rFonts w:ascii="Times New Roman" w:hAnsi="Times New Roman" w:cs="Times New Roman"/>
          <w:sz w:val="24"/>
          <w:szCs w:val="24"/>
          <w:vertAlign w:val="superscript"/>
        </w:rPr>
        <w:fldChar w:fldCharType="begin"/>
      </w:r>
      <w:r>
        <w:rPr>
          <w:rFonts w:ascii="Times New Roman" w:hAnsi="Times New Roman" w:cs="Times New Roman"/>
          <w:sz w:val="24"/>
          <w:szCs w:val="24"/>
          <w:vertAlign w:val="superscript"/>
        </w:rPr>
        <w:instrText xml:space="preserve"> QUOTE </w:instrText>
      </w:r>
      <m:oMath>
        <m:sSup>
          <m:sSupPr>
            <m:ctrlPr>
              <w:rPr>
                <w:rFonts w:ascii="Cambria Math" w:hAnsi="Times New Roman" w:cs="Times New Roman"/>
                <w:i/>
                <w:sz w:val="24"/>
                <w:szCs w:val="24"/>
              </w:rPr>
            </m:ctrlPr>
          </m:sSupPr>
          <m:e>
            <m:d>
              <m:dPr>
                <m:ctrlPr>
                  <w:rPr>
                    <w:rFonts w:ascii="Cambria Math" w:hAnsi="Times New Roman" w:cs="Times New Roman"/>
                    <w:i/>
                    <w:sz w:val="24"/>
                    <w:szCs w:val="24"/>
                  </w:rPr>
                </m:ctrlPr>
              </m:dPr>
              <m:e>
                <m:r>
                  <m:rPr>
                    <m:sty m:val="p"/>
                  </m:rPr>
                  <w:rPr>
                    <w:rFonts w:ascii="Cambria Math" w:hAnsi="Times New Roman" w:cs="Times New Roman"/>
                    <w:sz w:val="24"/>
                    <w:szCs w:val="24"/>
                  </w:rPr>
                  <m:t>2</m:t>
                </m:r>
                <m:r>
                  <m:rPr>
                    <m:sty m:val="p"/>
                  </m:rPr>
                  <w:rPr>
                    <w:rFonts w:ascii="Cambria Math" w:hAnsi="Cambria Math" w:cs="Times New Roman"/>
                    <w:sz w:val="24"/>
                    <w:szCs w:val="24"/>
                  </w:rPr>
                  <m:t>N</m:t>
                </m:r>
                <m:r>
                  <m:rPr>
                    <m:sty m:val="p"/>
                  </m:rPr>
                  <w:rPr>
                    <w:rFonts w:ascii="Cambria Math" w:hAnsi="Times New Roman" w:cs="Times New Roman"/>
                    <w:sz w:val="24"/>
                    <w:szCs w:val="24"/>
                  </w:rPr>
                  <m:t>+1</m:t>
                </m:r>
              </m:e>
            </m:d>
          </m:e>
          <m:sup>
            <m:r>
              <m:rPr>
                <m:sty m:val="p"/>
              </m:rPr>
              <w:rPr>
                <w:rFonts w:ascii="Cambria Math" w:hAnsi="Times New Roman" w:cs="Times New Roman"/>
                <w:sz w:val="24"/>
                <w:szCs w:val="24"/>
              </w:rPr>
              <m:t>2</m:t>
            </m:r>
          </m:sup>
        </m:sSup>
      </m:oMath>
      <w:r>
        <w:rPr>
          <w:rFonts w:ascii="Times New Roman" w:hAnsi="Times New Roman" w:cs="Times New Roman"/>
          <w:sz w:val="24"/>
          <w:szCs w:val="24"/>
          <w:vertAlign w:val="superscript"/>
        </w:rPr>
        <w:instrText xml:space="preserve"> </w:instrText>
      </w:r>
      <w:r w:rsidR="00A207E5">
        <w:rPr>
          <w:rFonts w:ascii="Times New Roman" w:hAnsi="Times New Roman" w:cs="Times New Roman"/>
          <w:sz w:val="24"/>
          <w:szCs w:val="24"/>
          <w:vertAlign w:val="superscript"/>
        </w:rPr>
        <w:fldChar w:fldCharType="separate"/>
      </w:r>
      <w:r w:rsidRPr="0079545E">
        <w:rPr>
          <w:rFonts w:ascii="Times New Roman" w:eastAsiaTheme="minorEastAsia" w:hAnsi="Times New Roman" w:cs="Times New Roman"/>
          <w:position w:val="-10"/>
          <w:sz w:val="24"/>
          <w:szCs w:val="24"/>
        </w:rPr>
        <w:object w:dxaOrig="920" w:dyaOrig="360">
          <v:shape id="_x0000_i1053" type="#_x0000_t75" style="width:45.75pt;height:19.5pt" o:ole="">
            <v:imagedata r:id="rId83" o:title=""/>
          </v:shape>
          <o:OLEObject Type="Embed" ProgID="Equation.DSMT4" ShapeID="_x0000_i1053" DrawAspect="Content" ObjectID="_1539890439" r:id="rId84"/>
        </w:object>
      </w:r>
      <w:r w:rsidR="00A207E5">
        <w:rPr>
          <w:rFonts w:ascii="Times New Roman" w:hAnsi="Times New Roman" w:cs="Times New Roman"/>
          <w:sz w:val="24"/>
          <w:szCs w:val="24"/>
          <w:vertAlign w:val="superscript"/>
        </w:rPr>
        <w:fldChar w:fldCharType="end"/>
      </w:r>
      <w:r>
        <w:rPr>
          <w:rFonts w:ascii="Times New Roman" w:hAnsi="Times New Roman" w:cs="Times New Roman"/>
          <w:sz w:val="24"/>
          <w:szCs w:val="24"/>
          <w:vertAlign w:val="superscript"/>
        </w:rPr>
        <w:t xml:space="preserve"> </w:t>
      </w:r>
      <w:r>
        <w:rPr>
          <w:rFonts w:ascii="Times New Roman" w:hAnsi="Times New Roman" w:cs="Times New Roman"/>
          <w:sz w:val="24"/>
          <w:szCs w:val="24"/>
        </w:rPr>
        <w:t>vecteurs</w:t>
      </w:r>
      <w:r w:rsidR="00A207E5">
        <w:rPr>
          <w:rStyle w:val="Emphaseple"/>
          <w:rFonts w:ascii="Times New Roman" w:hAnsi="Times New Roman" w:cs="Times New Roman"/>
          <w:i w:val="0"/>
          <w:sz w:val="24"/>
          <w:szCs w:val="24"/>
        </w:rPr>
        <w:fldChar w:fldCharType="begin"/>
      </w:r>
      <w:r>
        <w:rPr>
          <w:rStyle w:val="Emphaseple"/>
          <w:rFonts w:ascii="Times New Roman" w:hAnsi="Times New Roman" w:cs="Times New Roman"/>
          <w:sz w:val="24"/>
          <w:szCs w:val="24"/>
        </w:rPr>
        <w:instrText xml:space="preserve"> QUOTE </w:instrText>
      </w:r>
      <m:oMath>
        <m:sSub>
          <m:sSubPr>
            <m:ctrlPr>
              <w:rPr>
                <w:rFonts w:ascii="Cambria Math" w:hAnsi="Times New Roman" w:cs="Times New Roman"/>
                <w:i/>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i</m:t>
            </m:r>
          </m:sub>
        </m:sSub>
        <m:sSup>
          <m:sSupPr>
            <m:ctrlPr>
              <w:rPr>
                <w:rFonts w:ascii="Cambria Math" w:hAnsi="Times New Roman" w:cs="Times New Roman"/>
                <w:i/>
                <w:sz w:val="24"/>
                <w:szCs w:val="24"/>
              </w:rPr>
            </m:ctrlPr>
          </m:sSupPr>
          <m:e>
            <m:r>
              <m:rPr>
                <m:sty m:val="p"/>
              </m:rPr>
              <w:rPr>
                <w:rFonts w:ascii="Cambria Math" w:hAnsi="Times New Roman" w:cs="Times New Roman"/>
                <w:sz w:val="24"/>
                <w:szCs w:val="24"/>
              </w:rPr>
              <m:t>: 1</m:t>
            </m:r>
            <m:r>
              <m:rPr>
                <m:sty m:val="p"/>
              </m:rPr>
              <w:rPr>
                <w:rFonts w:ascii="Cambria Math" w:hAnsi="Cambria Math" w:cs="Times New Roman"/>
                <w:sz w:val="24"/>
                <w:szCs w:val="24"/>
              </w:rPr>
              <m:t>≤i≤</m:t>
            </m:r>
            <m:d>
              <m:dPr>
                <m:ctrlPr>
                  <w:rPr>
                    <w:rFonts w:ascii="Cambria Math" w:hAnsi="Times New Roman" w:cs="Times New Roman"/>
                    <w:i/>
                    <w:sz w:val="24"/>
                    <w:szCs w:val="24"/>
                  </w:rPr>
                </m:ctrlPr>
              </m:dPr>
              <m:e>
                <m:r>
                  <m:rPr>
                    <m:sty m:val="p"/>
                  </m:rPr>
                  <w:rPr>
                    <w:rFonts w:ascii="Cambria Math" w:hAnsi="Times New Roman" w:cs="Times New Roman"/>
                    <w:sz w:val="24"/>
                    <w:szCs w:val="24"/>
                  </w:rPr>
                  <m:t>2</m:t>
                </m:r>
                <m:r>
                  <m:rPr>
                    <m:sty m:val="p"/>
                  </m:rPr>
                  <w:rPr>
                    <w:rFonts w:ascii="Cambria Math" w:hAnsi="Cambria Math" w:cs="Times New Roman"/>
                    <w:sz w:val="24"/>
                    <w:szCs w:val="24"/>
                  </w:rPr>
                  <m:t>N</m:t>
                </m:r>
                <m:r>
                  <m:rPr>
                    <m:sty m:val="p"/>
                  </m:rPr>
                  <w:rPr>
                    <w:rFonts w:ascii="Cambria Math" w:hAnsi="Times New Roman" w:cs="Times New Roman"/>
                    <w:sz w:val="24"/>
                    <w:szCs w:val="24"/>
                  </w:rPr>
                  <m:t>+1</m:t>
                </m:r>
              </m:e>
            </m:d>
          </m:e>
          <m:sup>
            <m:r>
              <m:rPr>
                <m:sty m:val="p"/>
              </m:rPr>
              <w:rPr>
                <w:rFonts w:ascii="Cambria Math" w:hAnsi="Times New Roman" w:cs="Times New Roman"/>
                <w:sz w:val="24"/>
                <w:szCs w:val="24"/>
              </w:rPr>
              <m:t>2</m:t>
            </m:r>
          </m:sup>
        </m:sSup>
      </m:oMath>
      <w:r>
        <w:rPr>
          <w:rStyle w:val="Emphaseple"/>
          <w:rFonts w:ascii="Times New Roman" w:hAnsi="Times New Roman" w:cs="Times New Roman"/>
          <w:sz w:val="24"/>
          <w:szCs w:val="24"/>
        </w:rPr>
        <w:instrText xml:space="preserve"> </w:instrText>
      </w:r>
      <w:r w:rsidR="00A207E5">
        <w:rPr>
          <w:rStyle w:val="Emphaseple"/>
          <w:rFonts w:ascii="Times New Roman" w:hAnsi="Times New Roman" w:cs="Times New Roman"/>
          <w:i w:val="0"/>
          <w:sz w:val="24"/>
          <w:szCs w:val="24"/>
        </w:rPr>
        <w:fldChar w:fldCharType="separate"/>
      </w:r>
      <w:r w:rsidRPr="0079545E">
        <w:rPr>
          <w:rFonts w:ascii="Times New Roman" w:eastAsiaTheme="minorEastAsia" w:hAnsi="Times New Roman" w:cs="Times New Roman"/>
          <w:spacing w:val="-1"/>
          <w:position w:val="-12"/>
          <w:sz w:val="24"/>
          <w:szCs w:val="24"/>
        </w:rPr>
        <w:object w:dxaOrig="1880" w:dyaOrig="380">
          <v:shape id="_x0000_i1054" type="#_x0000_t75" style="width:93pt;height:19.5pt" o:ole="">
            <v:imagedata r:id="rId85" o:title=""/>
          </v:shape>
          <o:OLEObject Type="Embed" ProgID="Equation.DSMT4" ShapeID="_x0000_i1054" DrawAspect="Content" ObjectID="_1539890440" r:id="rId86"/>
        </w:object>
      </w:r>
      <w:r w:rsidR="00A207E5">
        <w:rPr>
          <w:rStyle w:val="Emphaseple"/>
          <w:rFonts w:ascii="Times New Roman" w:hAnsi="Times New Roman" w:cs="Times New Roman"/>
          <w:i w:val="0"/>
          <w:sz w:val="24"/>
          <w:szCs w:val="24"/>
        </w:rPr>
        <w:fldChar w:fldCharType="end"/>
      </w:r>
      <w:r>
        <w:rPr>
          <w:rStyle w:val="Emphaseple"/>
          <w:rFonts w:ascii="Times New Roman" w:hAnsi="Times New Roman" w:cs="Times New Roman"/>
          <w:sz w:val="24"/>
          <w:szCs w:val="24"/>
        </w:rPr>
        <w:t xml:space="preserve">. </w:t>
      </w:r>
      <w:r>
        <w:rPr>
          <w:rFonts w:ascii="Times New Roman" w:hAnsi="Times New Roman" w:cs="Times New Roman"/>
          <w:color w:val="000000"/>
          <w:sz w:val="24"/>
          <w:szCs w:val="24"/>
        </w:rPr>
        <w:t xml:space="preserve">Sur la base de </w:t>
      </w:r>
      <w:r w:rsidRPr="0079545E">
        <w:rPr>
          <w:rFonts w:ascii="Times New Roman" w:eastAsiaTheme="minorEastAsia" w:hAnsi="Times New Roman" w:cs="Times New Roman"/>
          <w:position w:val="-12"/>
          <w:sz w:val="24"/>
          <w:szCs w:val="24"/>
        </w:rPr>
        <w:object w:dxaOrig="400" w:dyaOrig="360">
          <v:shape id="_x0000_i1055" type="#_x0000_t75" style="width:21pt;height:19.5pt" o:ole="">
            <v:imagedata r:id="rId87" o:title=""/>
          </v:shape>
          <o:OLEObject Type="Embed" ProgID="Equation.3" ShapeID="_x0000_i1055" DrawAspect="Content" ObjectID="_1539890441" r:id="rId88"/>
        </w:object>
      </w:r>
      <w:r>
        <w:rPr>
          <w:rFonts w:ascii="Times New Roman" w:hAnsi="Times New Roman" w:cs="Times New Roman"/>
          <w:sz w:val="24"/>
          <w:szCs w:val="24"/>
        </w:rPr>
        <w:t xml:space="preserve"> on construit un nouveau vecteur:</w:t>
      </w:r>
    </w:p>
    <w:p w:rsidR="003C6EC2" w:rsidRDefault="003C6EC2" w:rsidP="003C6EC2">
      <w:pPr>
        <w:tabs>
          <w:tab w:val="left" w:pos="567"/>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9545E">
        <w:rPr>
          <w:rFonts w:ascii="Times New Roman" w:eastAsiaTheme="minorEastAsia" w:hAnsi="Times New Roman" w:cs="Times New Roman"/>
          <w:position w:val="-32"/>
          <w:sz w:val="24"/>
          <w:szCs w:val="24"/>
        </w:rPr>
        <w:object w:dxaOrig="3079" w:dyaOrig="700">
          <v:shape id="_x0000_i1056" type="#_x0000_t75" style="width:153.75pt;height:36pt" o:ole="">
            <v:imagedata r:id="rId89" o:title=""/>
          </v:shape>
          <o:OLEObject Type="Embed" ProgID="Equation.DSMT4" ShapeID="_x0000_i1056" DrawAspect="Content" ObjectID="_1539890442" r:id="rId90"/>
        </w:objec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(2.2)</w:t>
      </w:r>
    </w:p>
    <w:p w:rsidR="003C6EC2" w:rsidRDefault="003C6EC2" w:rsidP="003C6EC2">
      <w:pPr>
        <w:tabs>
          <w:tab w:val="left" w:pos="567"/>
        </w:tabs>
        <w:spacing w:line="36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Nous avons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bookmarkStart w:id="217" w:name="OLE_LINK38"/>
      <w:bookmarkStart w:id="218" w:name="OLE_LINK39"/>
      <w:r w:rsidRPr="0079545E">
        <w:rPr>
          <w:rFonts w:ascii="Times New Roman" w:eastAsiaTheme="minorEastAsia" w:hAnsi="Times New Roman" w:cs="Times New Roman"/>
          <w:position w:val="-28"/>
          <w:sz w:val="24"/>
          <w:szCs w:val="24"/>
        </w:rPr>
        <w:object w:dxaOrig="1219" w:dyaOrig="720">
          <v:shape id="_x0000_i1057" type="#_x0000_t75" style="width:60.75pt;height:36pt" o:ole="">
            <v:imagedata r:id="rId91" o:title=""/>
          </v:shape>
          <o:OLEObject Type="Embed" ProgID="Equation.DSMT4" ShapeID="_x0000_i1057" DrawAspect="Content" ObjectID="_1539890443" r:id="rId92"/>
        </w:object>
      </w:r>
      <w:bookmarkEnd w:id="217"/>
      <w:bookmarkEnd w:id="218"/>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(2.3)</w:t>
      </w:r>
    </w:p>
    <w:p w:rsidR="003C6EC2" w:rsidRDefault="003C6EC2" w:rsidP="003C6EC2">
      <w:pPr>
        <w:autoSpaceDE w:val="0"/>
        <w:autoSpaceDN w:val="0"/>
        <w:adjustRightInd w:val="0"/>
        <w:jc w:val="both"/>
        <w:rPr>
          <w:rStyle w:val="apple-converted-space"/>
        </w:rPr>
      </w:pPr>
      <w:r>
        <w:rPr>
          <w:rStyle w:val="apple-style-span"/>
          <w:rFonts w:ascii="Times New Roman" w:hAnsi="Times New Roman" w:cs="Times New Roman"/>
          <w:color w:val="000000"/>
          <w:sz w:val="24"/>
          <w:szCs w:val="24"/>
        </w:rPr>
        <w:t xml:space="preserve">La valeur de l’homogénéité H est défini comme la norme de </w:t>
      </w:r>
      <w:r>
        <w:rPr>
          <w:rStyle w:val="apple-style-span"/>
          <w:rFonts w:ascii="Times New Roman" w:hAnsi="Times New Roman" w:cs="Times New Roman"/>
          <w:i/>
          <w:iCs/>
          <w:color w:val="000000"/>
          <w:sz w:val="24"/>
          <w:szCs w:val="24"/>
        </w:rPr>
        <w:t>f</w:t>
      </w:r>
      <w:r>
        <w:rPr>
          <w:rStyle w:val="apple-style-span"/>
          <w:rFonts w:ascii="Times New Roman" w:hAnsi="Times New Roman" w:cs="Times New Roman"/>
          <w:color w:val="000000"/>
          <w:sz w:val="24"/>
          <w:szCs w:val="24"/>
        </w:rPr>
        <w:t>, qui est</w:t>
      </w:r>
      <w:r w:rsidRPr="0079545E">
        <w:rPr>
          <w:rStyle w:val="apple-converted-space"/>
          <w:rFonts w:ascii="Times New Roman" w:eastAsiaTheme="minorEastAsia" w:hAnsi="Times New Roman" w:cs="Times New Roman"/>
          <w:color w:val="000000"/>
          <w:sz w:val="24"/>
          <w:szCs w:val="24"/>
        </w:rPr>
        <w:object w:dxaOrig="840" w:dyaOrig="400">
          <v:shape id="_x0000_i1058" type="#_x0000_t75" style="width:42pt;height:21pt" o:ole="">
            <v:imagedata r:id="rId93" o:title=""/>
          </v:shape>
          <o:OLEObject Type="Embed" ProgID="Equation.3" ShapeID="_x0000_i1058" DrawAspect="Content" ObjectID="_1539890444" r:id="rId94"/>
        </w:object>
      </w:r>
      <w:r>
        <w:rPr>
          <w:rStyle w:val="apple-converted-space"/>
          <w:color w:val="000000"/>
          <w:sz w:val="24"/>
          <w:szCs w:val="24"/>
        </w:rPr>
        <w:t>.</w:t>
      </w:r>
    </w:p>
    <w:p w:rsidR="003C6EC2" w:rsidRDefault="003C6EC2" w:rsidP="003C6EC2">
      <w:pPr>
        <w:autoSpaceDE w:val="0"/>
        <w:autoSpaceDN w:val="0"/>
        <w:adjustRightInd w:val="0"/>
        <w:jc w:val="both"/>
      </w:pPr>
      <w:r>
        <w:rPr>
          <w:rFonts w:ascii="Times New Roman" w:hAnsi="Times New Roman" w:cs="Times New Roman"/>
          <w:color w:val="000000"/>
          <w:sz w:val="24"/>
          <w:szCs w:val="24"/>
        </w:rPr>
        <w:t xml:space="preserve">Puisque </w:t>
      </w:r>
      <w:r>
        <w:rPr>
          <w:rFonts w:ascii="Times New Roman" w:hAnsi="Times New Roman" w:cs="Times New Roman"/>
          <w:i/>
          <w:iCs/>
          <w:color w:val="000000"/>
          <w:sz w:val="24"/>
          <w:szCs w:val="24"/>
        </w:rPr>
        <w:t>H</w:t>
      </w:r>
      <w:r>
        <w:rPr>
          <w:rFonts w:ascii="Times New Roman" w:hAnsi="Times New Roman" w:cs="Times New Roman"/>
          <w:color w:val="000000"/>
          <w:sz w:val="24"/>
          <w:szCs w:val="24"/>
        </w:rPr>
        <w:t xml:space="preserve"> peut avoir des valeurs très grandes pour cela il faut la normaliser comme suit :</w:t>
      </w:r>
    </w:p>
    <w:p w:rsidR="003C6EC2" w:rsidRDefault="003C6EC2" w:rsidP="003C6EC2">
      <w:pPr>
        <w:autoSpaceDE w:val="0"/>
        <w:autoSpaceDN w:val="0"/>
        <w:adjustRightInd w:val="0"/>
        <w:rPr>
          <w:color w:val="000000"/>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bookmarkStart w:id="219" w:name="OLE_LINK40"/>
      <w:bookmarkStart w:id="220" w:name="OLE_LINK41"/>
      <w:r w:rsidRPr="0079545E">
        <w:rPr>
          <w:rFonts w:eastAsiaTheme="minorEastAsia"/>
          <w:color w:val="000000"/>
          <w:position w:val="-30"/>
        </w:rPr>
        <w:object w:dxaOrig="1759" w:dyaOrig="700">
          <v:shape id="_x0000_i1059" type="#_x0000_t75" style="width:89.25pt;height:36pt" o:ole="">
            <v:imagedata r:id="rId95" o:title=""/>
          </v:shape>
          <o:OLEObject Type="Embed" ProgID="Equation.3" ShapeID="_x0000_i1059" DrawAspect="Content" ObjectID="_1539890445" r:id="rId96"/>
        </w:object>
      </w:r>
      <w:bookmarkEnd w:id="219"/>
      <w:bookmarkEnd w:id="220"/>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(2.4)</w:t>
      </w:r>
    </w:p>
    <w:p w:rsidR="003C6EC2" w:rsidRDefault="003C6EC2" w:rsidP="003C6EC2">
      <w:pPr>
        <w:keepNext/>
        <w:jc w:val="center"/>
      </w:pPr>
      <w:r w:rsidRPr="0079545E">
        <w:rPr>
          <w:rFonts w:eastAsiaTheme="minorEastAsia"/>
        </w:rPr>
        <w:object w:dxaOrig="5707" w:dyaOrig="5386">
          <v:shape id="_x0000_i1060" type="#_x0000_t75" style="width:161.25pt;height:149.25pt" o:ole="">
            <v:imagedata r:id="rId97" o:title=""/>
          </v:shape>
          <o:OLEObject Type="Embed" ProgID="Visio.Drawing.11" ShapeID="_x0000_i1060" DrawAspect="Content" ObjectID="_1539890446" r:id="rId98"/>
        </w:object>
      </w:r>
      <w:r w:rsidRPr="0079545E">
        <w:rPr>
          <w:rFonts w:eastAsiaTheme="minorEastAsia"/>
        </w:rPr>
        <w:object w:dxaOrig="6197" w:dyaOrig="5787">
          <v:shape id="_x0000_i1061" type="#_x0000_t75" style="width:194.25pt;height:180.75pt" o:ole="">
            <v:imagedata r:id="rId99" o:title=""/>
          </v:shape>
          <o:OLEObject Type="Embed" ProgID="Visio.Drawing.11" ShapeID="_x0000_i1061" DrawAspect="Content" ObjectID="_1539890447" r:id="rId100"/>
        </w:object>
      </w:r>
    </w:p>
    <w:p w:rsidR="003C6EC2" w:rsidRDefault="003C6EC2" w:rsidP="003C6EC2">
      <w:pPr>
        <w:pStyle w:val="Lgende"/>
        <w:jc w:val="center"/>
        <w:rPr>
          <w:b w:val="0"/>
          <w:iCs/>
          <w:color w:val="000000"/>
          <w:sz w:val="20"/>
          <w:lang w:val="fr-FR"/>
        </w:rPr>
      </w:pPr>
      <w:bookmarkStart w:id="221" w:name="_Toc414913466"/>
      <w:r>
        <w:rPr>
          <w:sz w:val="20"/>
          <w:lang w:val="fr-FR"/>
        </w:rPr>
        <w:t>Figure 2.</w:t>
      </w:r>
      <w:r w:rsidR="00A207E5">
        <w:fldChar w:fldCharType="begin"/>
      </w:r>
      <w:r>
        <w:rPr>
          <w:sz w:val="20"/>
          <w:lang w:val="fr-FR"/>
        </w:rPr>
        <w:instrText xml:space="preserve"> SEQ Figure_2. \* ARABIC </w:instrText>
      </w:r>
      <w:r w:rsidR="00A207E5">
        <w:fldChar w:fldCharType="separate"/>
      </w:r>
      <w:r w:rsidR="00921548">
        <w:rPr>
          <w:noProof/>
          <w:sz w:val="20"/>
          <w:lang w:val="fr-FR"/>
        </w:rPr>
        <w:t>1</w:t>
      </w:r>
      <w:r w:rsidR="00A207E5">
        <w:fldChar w:fldCharType="end"/>
      </w:r>
      <w:r>
        <w:rPr>
          <w:sz w:val="20"/>
          <w:lang w:val="fr-FR"/>
        </w:rPr>
        <w:t>:</w:t>
      </w:r>
      <w:r>
        <w:rPr>
          <w:b w:val="0"/>
          <w:iCs/>
          <w:color w:val="000000"/>
          <w:sz w:val="20"/>
          <w:lang w:val="fr-FR"/>
        </w:rPr>
        <w:t xml:space="preserve"> Différente vecteurs </w:t>
      </w:r>
      <w:r>
        <w:rPr>
          <w:b w:val="0"/>
          <w:i/>
          <w:color w:val="000000"/>
          <w:sz w:val="20"/>
          <w:lang w:val="fr-FR"/>
        </w:rPr>
        <w:t>f</w:t>
      </w:r>
      <w:r>
        <w:rPr>
          <w:b w:val="0"/>
          <w:i/>
          <w:color w:val="000000"/>
          <w:sz w:val="20"/>
          <w:vertAlign w:val="subscript"/>
          <w:lang w:val="fr-FR"/>
        </w:rPr>
        <w:t>i</w:t>
      </w:r>
      <w:r>
        <w:rPr>
          <w:b w:val="0"/>
          <w:iCs/>
          <w:color w:val="000000"/>
          <w:sz w:val="20"/>
          <w:lang w:val="fr-FR"/>
        </w:rPr>
        <w:t xml:space="preserve"> dans des masques (3x3) et (5x5) pixels</w:t>
      </w:r>
      <w:bookmarkEnd w:id="221"/>
      <w:r>
        <w:rPr>
          <w:b w:val="0"/>
          <w:iCs/>
          <w:color w:val="000000"/>
          <w:sz w:val="20"/>
          <w:lang w:val="fr-FR"/>
        </w:rPr>
        <w:t xml:space="preserve"> </w:t>
      </w:r>
    </w:p>
    <w:p w:rsidR="003C6EC2" w:rsidRDefault="003C6EC2" w:rsidP="003C6EC2"/>
    <w:p w:rsidR="003C6EC2" w:rsidRDefault="003C6EC2" w:rsidP="003C6EC2">
      <w:pPr>
        <w:spacing w:after="0" w:line="360" w:lineRule="auto"/>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rPr>
        <w:t>A notez que les valeurs de H sont très faibles pour les régions homogènes, et élevée au sein des frontières et dans les régions non homogènes.</w:t>
      </w:r>
    </w:p>
    <w:p w:rsidR="003C6EC2" w:rsidRDefault="003C6EC2" w:rsidP="003C6EC2">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figure 2.1 montre un exemple des différents pixels utilisés pour calculer les valeurs d’homogénéité dans des fenêtres de taille (3x3) et (5x5) pixels.</w:t>
      </w:r>
    </w:p>
    <w:p w:rsidR="003C6EC2" w:rsidRDefault="003C6EC2" w:rsidP="003C6EC2">
      <w:pPr>
        <w:spacing w:after="0" w:line="360" w:lineRule="auto"/>
        <w:jc w:val="both"/>
        <w:rPr>
          <w:rFonts w:ascii="Times New Roman" w:eastAsia="Times New Roman" w:hAnsi="Times New Roman" w:cs="Times New Roman"/>
          <w:color w:val="000000"/>
          <w:sz w:val="24"/>
          <w:szCs w:val="24"/>
        </w:rPr>
      </w:pPr>
    </w:p>
    <w:p w:rsidR="003C6EC2" w:rsidRDefault="003C6EC2" w:rsidP="00BA507B">
      <w:pPr>
        <w:pStyle w:val="Paragraphedeliste"/>
        <w:numPr>
          <w:ilvl w:val="0"/>
          <w:numId w:val="9"/>
        </w:numPr>
        <w:tabs>
          <w:tab w:val="left" w:pos="851"/>
        </w:tabs>
        <w:spacing w:line="360" w:lineRule="auto"/>
        <w:ind w:left="426"/>
        <w:jc w:val="both"/>
        <w:outlineLvl w:val="2"/>
        <w:rPr>
          <w:rStyle w:val="hps"/>
          <w:rFonts w:asciiTheme="majorBidi" w:hAnsiTheme="majorBidi" w:cstheme="majorBidi"/>
          <w:b/>
        </w:rPr>
      </w:pPr>
      <w:bookmarkStart w:id="222" w:name="_Toc413160465"/>
      <w:bookmarkStart w:id="223" w:name="_Toc419806190"/>
      <w:r>
        <w:rPr>
          <w:rStyle w:val="hps"/>
          <w:rFonts w:asciiTheme="majorBidi" w:hAnsiTheme="majorBidi" w:cstheme="majorBidi"/>
          <w:b/>
          <w:sz w:val="24"/>
          <w:szCs w:val="24"/>
        </w:rPr>
        <w:t>H-image</w:t>
      </w:r>
      <w:bookmarkEnd w:id="222"/>
      <w:bookmarkEnd w:id="223"/>
    </w:p>
    <w:p w:rsidR="003C6EC2" w:rsidRDefault="003C6EC2" w:rsidP="003C6EC2">
      <w:pPr>
        <w:spacing w:after="0" w:line="360" w:lineRule="auto"/>
        <w:ind w:firstLine="567"/>
        <w:jc w:val="both"/>
        <w:rPr>
          <w:rFonts w:ascii="Times New Roman" w:eastAsia="Times New Roman" w:hAnsi="Times New Roman" w:cs="Times New Roman"/>
        </w:rPr>
      </w:pPr>
      <w:r>
        <w:rPr>
          <w:rFonts w:ascii="Times New Roman" w:eastAsia="Times New Roman" w:hAnsi="Times New Roman" w:cs="Times New Roman"/>
          <w:i/>
          <w:iCs/>
          <w:color w:val="000000"/>
          <w:sz w:val="24"/>
          <w:szCs w:val="24"/>
        </w:rPr>
        <w:t>H-image</w:t>
      </w:r>
      <w:r>
        <w:rPr>
          <w:rFonts w:ascii="Times New Roman" w:eastAsia="Times New Roman" w:hAnsi="Times New Roman" w:cs="Times New Roman"/>
          <w:color w:val="000000"/>
          <w:sz w:val="24"/>
          <w:szCs w:val="24"/>
        </w:rPr>
        <w:t xml:space="preserve"> est une image à niveau de gris dont les valeurs de pixels sont les valeurs de l'homogénéité H. </w:t>
      </w:r>
      <w:r>
        <w:rPr>
          <w:rFonts w:ascii="Times New Roman" w:eastAsia="Times New Roman" w:hAnsi="Times New Roman" w:cs="Times New Roman"/>
          <w:i/>
          <w:iCs/>
          <w:sz w:val="24"/>
          <w:szCs w:val="24"/>
        </w:rPr>
        <w:t>H-image</w:t>
      </w:r>
      <w:r>
        <w:rPr>
          <w:rFonts w:ascii="Times New Roman" w:eastAsia="Times New Roman" w:hAnsi="Times New Roman" w:cs="Times New Roman"/>
          <w:sz w:val="24"/>
          <w:szCs w:val="24"/>
        </w:rPr>
        <w:t xml:space="preserve"> peut être considérée comme une transformation de l'image originale où les régions homogènes sont transformées en zones sombres et les régions non homogènes sont transformées en régions à niveau de gris.</w:t>
      </w:r>
    </w:p>
    <w:p w:rsidR="003C6EC2" w:rsidRDefault="003C6EC2" w:rsidP="003C6EC2">
      <w:pPr>
        <w:autoSpaceDE w:val="0"/>
        <w:autoSpaceDN w:val="0"/>
        <w:adjustRightInd w:val="0"/>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Lors du calcul du </w:t>
      </w:r>
      <w:r>
        <w:rPr>
          <w:rFonts w:ascii="Times New Roman" w:eastAsia="Times New Roman" w:hAnsi="Times New Roman" w:cs="Times New Roman"/>
          <w:i/>
          <w:iCs/>
          <w:sz w:val="24"/>
          <w:szCs w:val="24"/>
        </w:rPr>
        <w:t>H-image</w:t>
      </w:r>
      <w:r>
        <w:rPr>
          <w:rFonts w:ascii="Times New Roman" w:eastAsia="Times New Roman" w:hAnsi="Times New Roman" w:cs="Times New Roman"/>
          <w:sz w:val="24"/>
          <w:szCs w:val="24"/>
        </w:rPr>
        <w:t>, il existe  quelques problèmes à surmonter notamment comment choisir la taille du masque?</w:t>
      </w:r>
    </w:p>
    <w:p w:rsidR="003C6EC2" w:rsidRDefault="003C6EC2" w:rsidP="00542FC1">
      <w:pPr>
        <w:tabs>
          <w:tab w:val="left" w:pos="567"/>
        </w:tabs>
        <w:autoSpaceDE w:val="0"/>
        <w:autoSpaceDN w:val="0"/>
        <w:adjustRightInd w:val="0"/>
        <w:spacing w:line="360" w:lineRule="auto"/>
        <w:jc w:val="both"/>
        <w:rPr>
          <w:rStyle w:val="apple-style-span"/>
          <w:rFonts w:eastAsiaTheme="minorEastAsia"/>
          <w:color w:val="000000"/>
        </w:rPr>
      </w:pPr>
      <w:r>
        <w:rPr>
          <w:rStyle w:val="hps"/>
          <w:rFonts w:ascii="Times New Roman" w:hAnsi="Times New Roman" w:cs="Times New Roman"/>
          <w:color w:val="000000"/>
          <w:sz w:val="24"/>
          <w:szCs w:val="24"/>
        </w:rPr>
        <w:tab/>
        <w:t>Figure</w:t>
      </w:r>
      <w:r>
        <w:rPr>
          <w:rStyle w:val="apple-converted-space"/>
          <w:color w:val="000000"/>
          <w:sz w:val="24"/>
          <w:szCs w:val="24"/>
        </w:rPr>
        <w:t xml:space="preserve"> </w:t>
      </w:r>
      <w:r>
        <w:rPr>
          <w:rStyle w:val="hps"/>
          <w:rFonts w:ascii="Times New Roman" w:hAnsi="Times New Roman" w:cs="Times New Roman"/>
          <w:color w:val="000000"/>
          <w:sz w:val="24"/>
          <w:szCs w:val="24"/>
        </w:rPr>
        <w:t xml:space="preserve">(2.2 </w:t>
      </w:r>
      <w:r>
        <w:rPr>
          <w:rStyle w:val="apple-style-span"/>
          <w:rFonts w:ascii="Times New Roman" w:hAnsi="Times New Roman" w:cs="Times New Roman"/>
          <w:color w:val="000000"/>
          <w:sz w:val="24"/>
          <w:szCs w:val="24"/>
        </w:rPr>
        <w:t xml:space="preserve">a) </w:t>
      </w:r>
      <w:r>
        <w:rPr>
          <w:rStyle w:val="apple-converted-space"/>
          <w:color w:val="000000"/>
          <w:sz w:val="24"/>
          <w:szCs w:val="24"/>
        </w:rPr>
        <w:t xml:space="preserve">représente </w:t>
      </w:r>
      <w:r>
        <w:rPr>
          <w:rStyle w:val="hps"/>
          <w:rFonts w:ascii="Times New Roman" w:hAnsi="Times New Roman" w:cs="Times New Roman"/>
          <w:color w:val="000000"/>
          <w:sz w:val="24"/>
          <w:szCs w:val="24"/>
        </w:rPr>
        <w:t>une image synthétique de différentes formes et</w:t>
      </w:r>
      <w:r>
        <w:rPr>
          <w:rStyle w:val="apple-converted-space"/>
          <w:color w:val="000000"/>
          <w:sz w:val="24"/>
          <w:szCs w:val="24"/>
        </w:rPr>
        <w:t xml:space="preserve"> </w:t>
      </w:r>
      <w:r>
        <w:rPr>
          <w:rStyle w:val="hps"/>
          <w:rFonts w:ascii="Times New Roman" w:hAnsi="Times New Roman" w:cs="Times New Roman"/>
          <w:color w:val="000000"/>
          <w:sz w:val="24"/>
          <w:szCs w:val="24"/>
        </w:rPr>
        <w:t>différentes zones de niveau de gris et les figures (2.2</w:t>
      </w:r>
      <w:r>
        <w:rPr>
          <w:rStyle w:val="apple-style-span"/>
          <w:rFonts w:ascii="Times New Roman" w:hAnsi="Times New Roman" w:cs="Times New Roman"/>
          <w:color w:val="000000"/>
          <w:sz w:val="24"/>
          <w:szCs w:val="24"/>
        </w:rPr>
        <w:t>.</w:t>
      </w:r>
      <w:r>
        <w:rPr>
          <w:rStyle w:val="hps"/>
          <w:rFonts w:ascii="Times New Roman" w:hAnsi="Times New Roman" w:cs="Times New Roman"/>
          <w:color w:val="000000"/>
          <w:sz w:val="24"/>
          <w:szCs w:val="24"/>
        </w:rPr>
        <w:t>b</w:t>
      </w:r>
      <w:r>
        <w:rPr>
          <w:rStyle w:val="apple-style-span"/>
          <w:rFonts w:ascii="Times New Roman" w:hAnsi="Times New Roman" w:cs="Times New Roman"/>
          <w:color w:val="000000"/>
          <w:sz w:val="24"/>
          <w:szCs w:val="24"/>
        </w:rPr>
        <w:t xml:space="preserve">, </w:t>
      </w:r>
      <w:r>
        <w:rPr>
          <w:rStyle w:val="hps"/>
          <w:rFonts w:ascii="Times New Roman" w:hAnsi="Times New Roman" w:cs="Times New Roman"/>
          <w:color w:val="000000"/>
          <w:sz w:val="24"/>
          <w:szCs w:val="24"/>
        </w:rPr>
        <w:t>c</w:t>
      </w:r>
      <w:r>
        <w:rPr>
          <w:rStyle w:val="apple-style-span"/>
          <w:rFonts w:ascii="Times New Roman" w:hAnsi="Times New Roman" w:cs="Times New Roman"/>
          <w:color w:val="000000"/>
          <w:sz w:val="24"/>
          <w:szCs w:val="24"/>
        </w:rPr>
        <w:t>,</w:t>
      </w:r>
      <w:r>
        <w:rPr>
          <w:rStyle w:val="hps"/>
          <w:rFonts w:ascii="Times New Roman" w:hAnsi="Times New Roman" w:cs="Times New Roman"/>
          <w:color w:val="000000"/>
          <w:sz w:val="24"/>
          <w:szCs w:val="24"/>
        </w:rPr>
        <w:t>...</w:t>
      </w:r>
      <w:r>
        <w:rPr>
          <w:rStyle w:val="apple-style-span"/>
          <w:rFonts w:ascii="Times New Roman" w:hAnsi="Times New Roman" w:cs="Times New Roman"/>
          <w:color w:val="000000"/>
          <w:sz w:val="24"/>
          <w:szCs w:val="24"/>
        </w:rPr>
        <w:t>,</w:t>
      </w:r>
      <w:r>
        <w:rPr>
          <w:rStyle w:val="hps"/>
          <w:rFonts w:ascii="Times New Roman" w:hAnsi="Times New Roman" w:cs="Times New Roman"/>
          <w:color w:val="000000"/>
          <w:sz w:val="24"/>
          <w:szCs w:val="24"/>
        </w:rPr>
        <w:t xml:space="preserve"> f) désignent les</w:t>
      </w:r>
      <w:r>
        <w:rPr>
          <w:rStyle w:val="apple-converted-space"/>
          <w:color w:val="000000"/>
          <w:sz w:val="24"/>
          <w:szCs w:val="24"/>
        </w:rPr>
        <w:t xml:space="preserve"> images d’homogénéités (</w:t>
      </w:r>
      <w:r>
        <w:rPr>
          <w:rStyle w:val="hps"/>
          <w:rFonts w:ascii="Times New Roman" w:hAnsi="Times New Roman" w:cs="Times New Roman"/>
          <w:i/>
          <w:iCs/>
          <w:color w:val="000000"/>
          <w:sz w:val="24"/>
          <w:szCs w:val="24"/>
        </w:rPr>
        <w:t>H</w:t>
      </w:r>
      <w:r>
        <w:rPr>
          <w:rStyle w:val="atn"/>
          <w:rFonts w:ascii="Times New Roman" w:hAnsi="Times New Roman"/>
          <w:color w:val="000000"/>
          <w:sz w:val="24"/>
          <w:szCs w:val="24"/>
        </w:rPr>
        <w:t>-</w:t>
      </w:r>
      <w:r>
        <w:rPr>
          <w:rStyle w:val="apple-style-span"/>
          <w:rFonts w:ascii="Times New Roman" w:hAnsi="Times New Roman" w:cs="Times New Roman"/>
          <w:i/>
          <w:iCs/>
          <w:color w:val="000000"/>
          <w:sz w:val="24"/>
          <w:szCs w:val="24"/>
        </w:rPr>
        <w:t>images)</w:t>
      </w:r>
      <w:r>
        <w:rPr>
          <w:rStyle w:val="apple-style-span"/>
          <w:rFonts w:ascii="Times New Roman" w:hAnsi="Times New Roman" w:cs="Times New Roman"/>
          <w:color w:val="000000"/>
          <w:sz w:val="24"/>
          <w:szCs w:val="24"/>
        </w:rPr>
        <w:t xml:space="preserve"> </w:t>
      </w:r>
      <w:r>
        <w:rPr>
          <w:rStyle w:val="hps"/>
          <w:rFonts w:ascii="Times New Roman" w:hAnsi="Times New Roman" w:cs="Times New Roman"/>
          <w:color w:val="000000"/>
          <w:sz w:val="24"/>
          <w:szCs w:val="24"/>
        </w:rPr>
        <w:t>pour les différentes tailles des</w:t>
      </w:r>
      <w:r>
        <w:rPr>
          <w:rStyle w:val="apple-converted-space"/>
          <w:color w:val="000000"/>
          <w:sz w:val="24"/>
          <w:szCs w:val="24"/>
        </w:rPr>
        <w:t xml:space="preserve"> </w:t>
      </w:r>
      <w:r>
        <w:rPr>
          <w:rStyle w:val="hps"/>
          <w:rFonts w:ascii="Times New Roman" w:hAnsi="Times New Roman" w:cs="Times New Roman"/>
          <w:color w:val="000000"/>
          <w:sz w:val="24"/>
          <w:szCs w:val="24"/>
        </w:rPr>
        <w:t>masques</w:t>
      </w:r>
      <w:r>
        <w:rPr>
          <w:rStyle w:val="apple-style-span"/>
          <w:rFonts w:ascii="Times New Roman" w:hAnsi="Times New Roman" w:cs="Times New Roman"/>
          <w:color w:val="000000"/>
          <w:sz w:val="24"/>
          <w:szCs w:val="24"/>
        </w:rPr>
        <w:t>. A partir des figures (2.2.b et c) nous pouvons constater que l</w:t>
      </w:r>
      <w:r>
        <w:rPr>
          <w:rFonts w:ascii="Times New Roman" w:eastAsia="Times New Roman" w:hAnsi="Times New Roman" w:cs="Times New Roman"/>
          <w:sz w:val="24"/>
          <w:szCs w:val="24"/>
        </w:rPr>
        <w:t>es masques de petite taille</w:t>
      </w:r>
      <m:oMath>
        <m:r>
          <w:rPr>
            <w:rStyle w:val="apple-style-span"/>
            <w:rFonts w:ascii="Cambria Math" w:hAnsi="Cambria Math" w:cs="Times New Roman"/>
            <w:color w:val="000000"/>
            <w:sz w:val="24"/>
            <w:szCs w:val="24"/>
          </w:rPr>
          <m:t>(3×3</m:t>
        </m:r>
      </m:oMath>
      <w:r>
        <w:rPr>
          <w:rStyle w:val="apple-style-span"/>
          <w:rFonts w:ascii="Times New Roman" w:hAnsi="Times New Roman" w:cs="Times New Roman"/>
          <w:color w:val="000000"/>
          <w:sz w:val="24"/>
          <w:szCs w:val="24"/>
        </w:rPr>
        <w:t xml:space="preserve">) et </w:t>
      </w:r>
      <m:oMath>
        <m:r>
          <w:rPr>
            <w:rStyle w:val="apple-style-span"/>
            <w:rFonts w:ascii="Cambria Math" w:hAnsi="Cambria Math" w:cs="Times New Roman"/>
            <w:color w:val="000000"/>
            <w:sz w:val="24"/>
            <w:szCs w:val="24"/>
          </w:rPr>
          <m:t>(5×5)</m:t>
        </m:r>
      </m:oMath>
      <w:r>
        <w:rPr>
          <w:rStyle w:val="apple-style-span"/>
          <w:rFonts w:ascii="Times New Roman" w:hAnsi="Times New Roman" w:cs="Times New Roman"/>
          <w:color w:val="000000"/>
          <w:sz w:val="24"/>
          <w:szCs w:val="24"/>
        </w:rPr>
        <w:t xml:space="preserve"> pixels </w:t>
      </w:r>
      <w:r>
        <w:rPr>
          <w:rFonts w:ascii="Times New Roman" w:eastAsia="Times New Roman" w:hAnsi="Times New Roman" w:cs="Times New Roman"/>
          <w:sz w:val="24"/>
          <w:szCs w:val="24"/>
        </w:rPr>
        <w:t>sont en général utiles pour la localisation des bords, tandis que les fenêtres de grande taille</w:t>
      </w:r>
      <m:oMath>
        <m:r>
          <w:rPr>
            <w:rStyle w:val="apple-style-span"/>
            <w:rFonts w:ascii="Cambria Math" w:hAnsi="Cambria Math" w:cs="Times New Roman"/>
            <w:color w:val="000000"/>
            <w:sz w:val="24"/>
            <w:szCs w:val="24"/>
          </w:rPr>
          <m:t>(9×9</m:t>
        </m:r>
      </m:oMath>
      <w:r>
        <w:rPr>
          <w:rStyle w:val="apple-style-span"/>
          <w:rFonts w:ascii="Times New Roman" w:hAnsi="Times New Roman" w:cs="Times New Roman"/>
          <w:color w:val="000000"/>
          <w:sz w:val="24"/>
          <w:szCs w:val="24"/>
        </w:rPr>
        <w:t xml:space="preserve">) et </w:t>
      </w:r>
      <m:oMath>
        <m:r>
          <w:rPr>
            <w:rStyle w:val="apple-style-span"/>
            <w:rFonts w:ascii="Cambria Math" w:hAnsi="Cambria Math" w:cs="Times New Roman"/>
            <w:color w:val="000000"/>
            <w:sz w:val="24"/>
            <w:szCs w:val="24"/>
          </w:rPr>
          <m:t>(11×11)</m:t>
        </m:r>
      </m:oMath>
      <w:r>
        <w:rPr>
          <w:rStyle w:val="apple-style-span"/>
          <w:rFonts w:ascii="Times New Roman" w:hAnsi="Times New Roman" w:cs="Times New Roman"/>
          <w:color w:val="000000"/>
          <w:sz w:val="24"/>
          <w:szCs w:val="24"/>
        </w:rPr>
        <w:t xml:space="preserve"> </w:t>
      </w:r>
      <w:r>
        <w:rPr>
          <w:rFonts w:ascii="Times New Roman" w:eastAsia="Times New Roman" w:hAnsi="Times New Roman" w:cs="Times New Roman"/>
          <w:sz w:val="24"/>
          <w:szCs w:val="24"/>
        </w:rPr>
        <w:t xml:space="preserve">sont utiles pour détecter la variation de la topologie d'une image. Par contre la figure (2.2.f) représente H-image pour un masque de taille </w:t>
      </w:r>
      <m:oMath>
        <m:r>
          <w:rPr>
            <w:rStyle w:val="apple-style-span"/>
            <w:rFonts w:ascii="Cambria Math" w:hAnsi="Cambria Math" w:cs="Times New Roman"/>
            <w:color w:val="000000"/>
            <w:sz w:val="24"/>
            <w:szCs w:val="24"/>
          </w:rPr>
          <m:t>(13×13)</m:t>
        </m:r>
      </m:oMath>
      <w:r>
        <w:rPr>
          <w:rStyle w:val="apple-style-span"/>
          <w:rFonts w:ascii="Times New Roman" w:hAnsi="Times New Roman" w:cs="Times New Roman"/>
          <w:color w:val="000000"/>
          <w:sz w:val="24"/>
          <w:szCs w:val="24"/>
        </w:rPr>
        <w:t xml:space="preserve"> </w:t>
      </w:r>
      <w:r>
        <w:rPr>
          <w:rFonts w:ascii="Times New Roman" w:eastAsia="Times New Roman" w:hAnsi="Times New Roman" w:cs="Times New Roman"/>
          <w:sz w:val="24"/>
          <w:szCs w:val="24"/>
        </w:rPr>
        <w:t>pixels, il est clair que l’image a perdu son gabarit. C’est pour cela que le choix du masque est important.</w:t>
      </w:r>
    </w:p>
    <w:p w:rsidR="003C6EC2" w:rsidRDefault="003C6EC2" w:rsidP="003C6EC2">
      <w:pPr>
        <w:autoSpaceDE w:val="0"/>
        <w:autoSpaceDN w:val="0"/>
        <w:adjustRightInd w:val="0"/>
        <w:spacing w:line="360" w:lineRule="auto"/>
        <w:jc w:val="both"/>
        <w:rPr>
          <w:rFonts w:eastAsia="Times New Roman"/>
        </w:rPr>
      </w:pPr>
    </w:p>
    <w:bookmarkStart w:id="224" w:name="OLE_LINK42"/>
    <w:bookmarkStart w:id="225" w:name="OLE_LINK43"/>
    <w:p w:rsidR="003C6EC2" w:rsidRDefault="003C6EC2" w:rsidP="003C6EC2">
      <w:pPr>
        <w:keepNext/>
        <w:autoSpaceDE w:val="0"/>
        <w:autoSpaceDN w:val="0"/>
        <w:adjustRightInd w:val="0"/>
        <w:spacing w:line="360" w:lineRule="auto"/>
        <w:jc w:val="both"/>
        <w:rPr>
          <w:rFonts w:eastAsiaTheme="minorEastAsia"/>
        </w:rPr>
      </w:pPr>
      <w:r w:rsidRPr="0079545E">
        <w:rPr>
          <w:rFonts w:eastAsiaTheme="minorEastAsia"/>
        </w:rPr>
        <w:object w:dxaOrig="14247" w:dyaOrig="7981">
          <v:shape id="_x0000_i1062" type="#_x0000_t75" style="width:454.5pt;height:254.25pt" o:ole="">
            <v:imagedata r:id="rId101" o:title=""/>
          </v:shape>
          <o:OLEObject Type="Embed" ProgID="Visio.Drawing.11" ShapeID="_x0000_i1062" DrawAspect="Content" ObjectID="_1539890448" r:id="rId102"/>
        </w:object>
      </w:r>
      <w:bookmarkEnd w:id="224"/>
      <w:bookmarkEnd w:id="225"/>
    </w:p>
    <w:p w:rsidR="003C6EC2" w:rsidRDefault="003C6EC2" w:rsidP="003C6EC2">
      <w:pPr>
        <w:pStyle w:val="Lgende"/>
        <w:jc w:val="center"/>
        <w:rPr>
          <w:b w:val="0"/>
          <w:iCs/>
          <w:sz w:val="20"/>
          <w:lang w:val="fr-FR"/>
        </w:rPr>
      </w:pPr>
      <w:bookmarkStart w:id="226" w:name="_Toc414913467"/>
      <w:r>
        <w:rPr>
          <w:sz w:val="20"/>
          <w:lang w:val="fr-FR"/>
        </w:rPr>
        <w:t xml:space="preserve">Figure 2. </w:t>
      </w:r>
      <w:r w:rsidR="00A207E5">
        <w:fldChar w:fldCharType="begin"/>
      </w:r>
      <w:r>
        <w:rPr>
          <w:sz w:val="20"/>
          <w:lang w:val="fr-FR"/>
        </w:rPr>
        <w:instrText xml:space="preserve"> SEQ Figure_2. \* ARABIC </w:instrText>
      </w:r>
      <w:r w:rsidR="00A207E5">
        <w:fldChar w:fldCharType="separate"/>
      </w:r>
      <w:r w:rsidR="00921548">
        <w:rPr>
          <w:noProof/>
          <w:sz w:val="20"/>
          <w:lang w:val="fr-FR"/>
        </w:rPr>
        <w:t>2</w:t>
      </w:r>
      <w:r w:rsidR="00A207E5">
        <w:fldChar w:fldCharType="end"/>
      </w:r>
      <w:r>
        <w:rPr>
          <w:sz w:val="20"/>
          <w:lang w:val="fr-FR"/>
        </w:rPr>
        <w:t>:</w:t>
      </w:r>
      <w:r>
        <w:rPr>
          <w:b w:val="0"/>
          <w:iCs/>
          <w:sz w:val="20"/>
          <w:lang w:val="fr-FR"/>
        </w:rPr>
        <w:t xml:space="preserve"> (a) Image original, (b) H-image pour K=1, (c) H-image pour K=2, (d) H-image pour K=4, (e) H-image pour K=5, (f) H-image pour K=6</w:t>
      </w:r>
      <w:bookmarkEnd w:id="226"/>
    </w:p>
    <w:p w:rsidR="003C6EC2" w:rsidRDefault="003C6EC2" w:rsidP="003C6EC2">
      <w:pPr>
        <w:tabs>
          <w:tab w:val="left" w:pos="1815"/>
        </w:tabs>
        <w:jc w:val="center"/>
        <w:rPr>
          <w:rFonts w:ascii="Times New Roman" w:hAnsi="Times New Roman" w:cs="Times New Roman"/>
          <w:sz w:val="24"/>
          <w:szCs w:val="24"/>
        </w:rPr>
      </w:pPr>
    </w:p>
    <w:p w:rsidR="003C6EC2" w:rsidRDefault="003C6EC2" w:rsidP="003C6EC2">
      <w:pPr>
        <w:autoSpaceDE w:val="0"/>
        <w:autoSpaceDN w:val="0"/>
        <w:adjustRightInd w:val="0"/>
        <w:spacing w:after="0" w:line="360" w:lineRule="auto"/>
        <w:jc w:val="both"/>
        <w:rPr>
          <w:rStyle w:val="hps"/>
          <w:rFonts w:asciiTheme="majorBidi" w:hAnsiTheme="majorBidi" w:cstheme="majorBidi"/>
          <w:color w:val="000000"/>
        </w:rPr>
      </w:pPr>
      <w:r>
        <w:rPr>
          <w:rStyle w:val="hps"/>
          <w:rFonts w:asciiTheme="majorBidi" w:hAnsiTheme="majorBidi" w:cstheme="majorBidi"/>
          <w:color w:val="000000"/>
          <w:sz w:val="24"/>
          <w:szCs w:val="24"/>
        </w:rPr>
        <w:tab/>
        <w:t>Puisque notre méthode exige une fenêtre carrée pour calculer la valeur de H, les pixels près des frontières (effet de bord) causeront une certaine ambiguïté.</w:t>
      </w:r>
    </w:p>
    <w:p w:rsidR="003C6EC2" w:rsidRDefault="003C6EC2" w:rsidP="00542FC1">
      <w:pPr>
        <w:autoSpaceDE w:val="0"/>
        <w:autoSpaceDN w:val="0"/>
        <w:adjustRightInd w:val="0"/>
        <w:spacing w:after="0" w:line="360" w:lineRule="auto"/>
        <w:jc w:val="both"/>
        <w:rPr>
          <w:rStyle w:val="hps"/>
          <w:rFonts w:asciiTheme="majorBidi" w:hAnsiTheme="majorBidi" w:cstheme="majorBidi"/>
          <w:color w:val="000000"/>
          <w:sz w:val="24"/>
          <w:szCs w:val="24"/>
        </w:rPr>
      </w:pPr>
      <w:r>
        <w:rPr>
          <w:rStyle w:val="hps"/>
          <w:rFonts w:asciiTheme="majorBidi" w:hAnsiTheme="majorBidi" w:cstheme="majorBidi"/>
          <w:color w:val="000000"/>
          <w:sz w:val="24"/>
          <w:szCs w:val="24"/>
        </w:rPr>
        <w:t xml:space="preserve">Un pixel situé sur le bord de l’image n’a pas de voisinage en dehors de l’image. On ne peut donc pas, </w:t>
      </w:r>
      <w:r w:rsidR="00542FC1">
        <w:rPr>
          <w:rStyle w:val="hps"/>
          <w:rFonts w:asciiTheme="majorBidi" w:hAnsiTheme="majorBidi" w:cstheme="majorBidi"/>
          <w:color w:val="000000"/>
          <w:sz w:val="24"/>
          <w:szCs w:val="24"/>
        </w:rPr>
        <w:t>a</w:t>
      </w:r>
      <w:r>
        <w:rPr>
          <w:rStyle w:val="hps"/>
          <w:rFonts w:asciiTheme="majorBidi" w:hAnsiTheme="majorBidi" w:cstheme="majorBidi"/>
          <w:color w:val="000000"/>
          <w:sz w:val="24"/>
          <w:szCs w:val="24"/>
        </w:rPr>
        <w:t xml:space="preserve"> priori, calculer directement l’élément de bord obtenu après le balayage avec un masque. Plusieurs méthodes ont été proposées pour traiter ce problème.</w:t>
      </w:r>
    </w:p>
    <w:p w:rsidR="003C6EC2" w:rsidRDefault="003C6EC2" w:rsidP="00BA507B">
      <w:pPr>
        <w:pStyle w:val="Paragraphedeliste"/>
        <w:numPr>
          <w:ilvl w:val="0"/>
          <w:numId w:val="10"/>
        </w:numPr>
        <w:autoSpaceDE w:val="0"/>
        <w:autoSpaceDN w:val="0"/>
        <w:adjustRightInd w:val="0"/>
        <w:spacing w:after="0" w:line="360" w:lineRule="auto"/>
        <w:jc w:val="both"/>
        <w:rPr>
          <w:rStyle w:val="hps"/>
          <w:rFonts w:asciiTheme="majorBidi" w:hAnsiTheme="majorBidi" w:cstheme="majorBidi"/>
          <w:color w:val="000000"/>
          <w:sz w:val="24"/>
          <w:szCs w:val="24"/>
        </w:rPr>
      </w:pPr>
      <w:r>
        <w:rPr>
          <w:rStyle w:val="hps"/>
          <w:rFonts w:asciiTheme="majorBidi" w:hAnsiTheme="majorBidi" w:cstheme="majorBidi"/>
          <w:color w:val="000000"/>
          <w:sz w:val="24"/>
          <w:szCs w:val="24"/>
        </w:rPr>
        <w:t xml:space="preserve">Zero-padding: </w:t>
      </w:r>
      <w:r w:rsidR="00542FC1">
        <w:rPr>
          <w:rStyle w:val="hps"/>
          <w:rFonts w:asciiTheme="majorBidi" w:hAnsiTheme="majorBidi" w:cstheme="majorBidi"/>
          <w:color w:val="000000"/>
          <w:sz w:val="24"/>
          <w:szCs w:val="24"/>
        </w:rPr>
        <w:t>i</w:t>
      </w:r>
      <w:r>
        <w:rPr>
          <w:rStyle w:val="hps"/>
          <w:rFonts w:asciiTheme="majorBidi" w:hAnsiTheme="majorBidi" w:cstheme="majorBidi"/>
          <w:color w:val="000000"/>
          <w:sz w:val="24"/>
          <w:szCs w:val="24"/>
        </w:rPr>
        <w:t>l s’agit du cas le plus simple le voisinage en dehors de l’image est considéré comme un ensemble de pixels à valeurs nulles. On a donc l’apparition de bandes noires sur les bords.</w:t>
      </w:r>
    </w:p>
    <w:p w:rsidR="003C6EC2" w:rsidRDefault="00542FC1" w:rsidP="00BA507B">
      <w:pPr>
        <w:pStyle w:val="Paragraphedeliste"/>
        <w:numPr>
          <w:ilvl w:val="0"/>
          <w:numId w:val="10"/>
        </w:numPr>
        <w:autoSpaceDE w:val="0"/>
        <w:autoSpaceDN w:val="0"/>
        <w:adjustRightInd w:val="0"/>
        <w:spacing w:after="0" w:line="360" w:lineRule="auto"/>
        <w:jc w:val="both"/>
        <w:rPr>
          <w:rStyle w:val="hps"/>
          <w:rFonts w:asciiTheme="majorBidi" w:hAnsiTheme="majorBidi" w:cstheme="majorBidi"/>
          <w:color w:val="000000"/>
          <w:sz w:val="24"/>
          <w:szCs w:val="24"/>
        </w:rPr>
      </w:pPr>
      <w:r>
        <w:rPr>
          <w:rStyle w:val="hps"/>
          <w:rFonts w:asciiTheme="majorBidi" w:hAnsiTheme="majorBidi" w:cstheme="majorBidi"/>
          <w:color w:val="000000"/>
          <w:sz w:val="24"/>
          <w:szCs w:val="24"/>
        </w:rPr>
        <w:t>Symétrie: l</w:t>
      </w:r>
      <w:r w:rsidR="003C6EC2">
        <w:rPr>
          <w:rStyle w:val="hps"/>
          <w:rFonts w:asciiTheme="majorBidi" w:hAnsiTheme="majorBidi" w:cstheme="majorBidi"/>
          <w:color w:val="000000"/>
          <w:sz w:val="24"/>
          <w:szCs w:val="24"/>
        </w:rPr>
        <w:t>e voisinage en dehors de l’image prend la valeur du pixel de l’image par symétrie (effet miroir).Il n’y a pas cette fois de phénomène de bandes noires.</w:t>
      </w:r>
    </w:p>
    <w:p w:rsidR="003C6EC2" w:rsidRDefault="003C6EC2" w:rsidP="003C6EC2">
      <w:pPr>
        <w:autoSpaceDE w:val="0"/>
        <w:autoSpaceDN w:val="0"/>
        <w:adjustRightInd w:val="0"/>
        <w:spacing w:after="0" w:line="360" w:lineRule="auto"/>
        <w:jc w:val="both"/>
        <w:rPr>
          <w:rStyle w:val="hps"/>
          <w:rFonts w:asciiTheme="majorBidi" w:hAnsiTheme="majorBidi" w:cstheme="majorBidi"/>
          <w:color w:val="000000"/>
          <w:sz w:val="24"/>
          <w:szCs w:val="24"/>
        </w:rPr>
      </w:pPr>
      <w:r>
        <w:rPr>
          <w:rStyle w:val="hps"/>
          <w:rFonts w:asciiTheme="majorBidi" w:hAnsiTheme="majorBidi" w:cstheme="majorBidi"/>
          <w:color w:val="000000"/>
          <w:sz w:val="24"/>
          <w:szCs w:val="24"/>
        </w:rPr>
        <w:t>La solution que nous adoptons pour résoudre ce problème est l’utilisation de la méthode "l’effet de miroir".</w:t>
      </w:r>
    </w:p>
    <w:p w:rsidR="005E5422" w:rsidRDefault="005E5422" w:rsidP="003C6EC2">
      <w:pPr>
        <w:autoSpaceDE w:val="0"/>
        <w:autoSpaceDN w:val="0"/>
        <w:adjustRightInd w:val="0"/>
        <w:spacing w:after="0" w:line="360" w:lineRule="auto"/>
        <w:jc w:val="both"/>
        <w:rPr>
          <w:rStyle w:val="hps"/>
          <w:rFonts w:asciiTheme="majorBidi" w:hAnsiTheme="majorBidi" w:cstheme="majorBidi"/>
          <w:sz w:val="24"/>
          <w:szCs w:val="24"/>
        </w:rPr>
      </w:pPr>
    </w:p>
    <w:p w:rsidR="003C6EC2" w:rsidRDefault="003C6EC2" w:rsidP="00BA507B">
      <w:pPr>
        <w:pStyle w:val="Paragraphedeliste"/>
        <w:numPr>
          <w:ilvl w:val="0"/>
          <w:numId w:val="8"/>
        </w:numPr>
        <w:tabs>
          <w:tab w:val="left" w:pos="567"/>
        </w:tabs>
        <w:spacing w:line="360" w:lineRule="auto"/>
        <w:ind w:left="426"/>
        <w:jc w:val="both"/>
        <w:outlineLvl w:val="1"/>
        <w:rPr>
          <w:rStyle w:val="hps"/>
          <w:rFonts w:ascii="Times New Roman" w:hAnsi="Times New Roman" w:cs="Times New Roman"/>
          <w:b/>
          <w:sz w:val="24"/>
          <w:szCs w:val="24"/>
        </w:rPr>
      </w:pPr>
      <w:bookmarkStart w:id="227" w:name="_Toc413160466"/>
      <w:bookmarkStart w:id="228" w:name="_Toc295324171"/>
      <w:bookmarkStart w:id="229" w:name="_Toc419806191"/>
      <w:r>
        <w:rPr>
          <w:rStyle w:val="hps"/>
          <w:rFonts w:ascii="Times New Roman" w:hAnsi="Times New Roman" w:cs="Times New Roman"/>
          <w:b/>
          <w:sz w:val="24"/>
          <w:szCs w:val="24"/>
        </w:rPr>
        <w:t>Domaine d’application de la variation d’homogénéité locale</w:t>
      </w:r>
      <w:bookmarkEnd w:id="227"/>
      <w:bookmarkEnd w:id="228"/>
      <w:bookmarkEnd w:id="229"/>
    </w:p>
    <w:p w:rsidR="003C6EC2" w:rsidRDefault="003C6EC2" w:rsidP="00BA507B">
      <w:pPr>
        <w:pStyle w:val="Paragraphedeliste"/>
        <w:numPr>
          <w:ilvl w:val="0"/>
          <w:numId w:val="11"/>
        </w:numPr>
        <w:tabs>
          <w:tab w:val="left" w:pos="567"/>
        </w:tabs>
        <w:spacing w:line="360" w:lineRule="auto"/>
        <w:ind w:left="426"/>
        <w:jc w:val="both"/>
        <w:outlineLvl w:val="2"/>
        <w:rPr>
          <w:rStyle w:val="hps"/>
          <w:rFonts w:ascii="Times New Roman" w:hAnsi="Times New Roman" w:cs="Times New Roman"/>
          <w:b/>
          <w:sz w:val="24"/>
          <w:szCs w:val="24"/>
        </w:rPr>
      </w:pPr>
      <w:bookmarkStart w:id="230" w:name="_Toc413160467"/>
      <w:bookmarkStart w:id="231" w:name="_Toc419806192"/>
      <w:r>
        <w:rPr>
          <w:rStyle w:val="hps"/>
          <w:rFonts w:ascii="Times New Roman" w:hAnsi="Times New Roman" w:cs="Times New Roman"/>
          <w:b/>
          <w:sz w:val="24"/>
          <w:szCs w:val="24"/>
        </w:rPr>
        <w:t>Segmentation des images</w:t>
      </w:r>
      <w:bookmarkEnd w:id="230"/>
      <w:bookmarkEnd w:id="231"/>
    </w:p>
    <w:p w:rsidR="003C6EC2" w:rsidRDefault="003C6EC2" w:rsidP="00306D14">
      <w:pPr>
        <w:pStyle w:val="Paragraphedeliste"/>
        <w:spacing w:line="360" w:lineRule="auto"/>
        <w:ind w:left="0"/>
        <w:jc w:val="both"/>
        <w:rPr>
          <w:rFonts w:asciiTheme="majorBidi" w:hAnsiTheme="majorBidi" w:cstheme="majorBidi"/>
        </w:rPr>
      </w:pPr>
      <w:r>
        <w:rPr>
          <w:rFonts w:asciiTheme="majorBidi" w:hAnsiTheme="majorBidi" w:cstheme="majorBidi"/>
          <w:sz w:val="24"/>
          <w:szCs w:val="24"/>
        </w:rPr>
        <w:tab/>
        <w:t xml:space="preserve">La segmentation des images est une opération de traitement d'images qui a pour but de rassembler des pixels entre eux suivant des critères prédéfinis. Les pixels sont ainsi regroupés </w:t>
      </w:r>
      <w:r>
        <w:rPr>
          <w:rFonts w:asciiTheme="majorBidi" w:hAnsiTheme="majorBidi" w:cstheme="majorBidi"/>
          <w:sz w:val="24"/>
          <w:szCs w:val="24"/>
        </w:rPr>
        <w:lastRenderedPageBreak/>
        <w:t>en région, qui constituent un pavage ou une partition de l'image. Il peut s'agir par exemple de séparer les objets du fond. Si le nombre de classes est égal à deux, elle est appelée aussi binarisation. Si la personne sait naturellement séparer des objets dans une image c'est grâce à des connaissances de haut niveau (compréhension des objets et de la scène). Mettre au point des algorithmes de segmentation de haut niveau (chaque région est un objet sémantique) est encore un des thèmes de recherche les plus courants en traitement d'images. La variation d’homogénéité locale est parmi les techniques utilisées pour la segmentation des images. Dans leur travail, Jing et al. [</w:t>
      </w:r>
      <w:r>
        <w:rPr>
          <w:rFonts w:ascii="Times New Roman" w:eastAsia="Calibri" w:hAnsi="Times New Roman" w:cs="Times New Roman"/>
          <w:sz w:val="24"/>
          <w:szCs w:val="24"/>
        </w:rPr>
        <w:t>Jing 03</w:t>
      </w:r>
      <w:r>
        <w:rPr>
          <w:rFonts w:asciiTheme="majorBidi" w:hAnsiTheme="majorBidi" w:cstheme="majorBidi"/>
          <w:sz w:val="24"/>
          <w:szCs w:val="24"/>
        </w:rPr>
        <w:t>] ont mentionné que les hautes et basses valeurs de H-image correspondent respectivement aux limites des régions de frontières et de l’intérieur. Par la suite, ils appliquent une méthode de croissance de région</w:t>
      </w:r>
      <w:r w:rsidR="00306D14">
        <w:rPr>
          <w:rFonts w:asciiTheme="majorBidi" w:hAnsiTheme="majorBidi" w:cstheme="majorBidi"/>
          <w:sz w:val="24"/>
          <w:szCs w:val="24"/>
        </w:rPr>
        <w:t>s</w:t>
      </w:r>
      <w:r>
        <w:rPr>
          <w:rFonts w:asciiTheme="majorBidi" w:hAnsiTheme="majorBidi" w:cstheme="majorBidi"/>
          <w:sz w:val="24"/>
          <w:szCs w:val="24"/>
        </w:rPr>
        <w:t xml:space="preserve"> pour segmenter les images. Pour éviter la sur-segmentation, ils ont fusionnés les régions visuellement similaires. Des résultats expérimentaux sur des images réelles ont montré l'efficacité et la robustesse de cette méthode. De même Ouyang et al. dans [Ouyang 09] ont proposé une approche améliorée pour la segmentation des images couleur</w:t>
      </w:r>
      <w:r w:rsidR="00306D14">
        <w:rPr>
          <w:rFonts w:asciiTheme="majorBidi" w:hAnsiTheme="majorBidi" w:cstheme="majorBidi"/>
          <w:sz w:val="24"/>
          <w:szCs w:val="24"/>
        </w:rPr>
        <w:t>s</w:t>
      </w:r>
      <w:r>
        <w:rPr>
          <w:rFonts w:asciiTheme="majorBidi" w:hAnsiTheme="majorBidi" w:cstheme="majorBidi"/>
          <w:sz w:val="24"/>
          <w:szCs w:val="24"/>
        </w:rPr>
        <w:t>. Cette méthode consiste à transformer une image donnée en une image quantifiée par une classification floue. Par la suite, à partir de cette image quantifiée une image couleur à base de croissance de région et une image d’homogénéité (H-image) sont obtenue, la fusion de ces deux dernières mène à la segmentation. Par conséquent, cette approche qui utilise les informations de couleurs quantifiées et les caractéristiques d'homogénéité locale, présente une capacité de segmentation plus précise et plus raisonnable.</w:t>
      </w:r>
    </w:p>
    <w:p w:rsidR="003C6EC2" w:rsidRDefault="003C6EC2" w:rsidP="003C6EC2">
      <w:pPr>
        <w:pStyle w:val="Paragraphedeliste"/>
        <w:spacing w:line="360" w:lineRule="auto"/>
        <w:ind w:left="0"/>
        <w:jc w:val="both"/>
        <w:rPr>
          <w:rFonts w:asciiTheme="majorBidi" w:hAnsiTheme="majorBidi" w:cstheme="majorBidi"/>
          <w:sz w:val="24"/>
          <w:szCs w:val="24"/>
        </w:rPr>
      </w:pPr>
    </w:p>
    <w:p w:rsidR="003C6EC2" w:rsidRDefault="003C6EC2" w:rsidP="00BA507B">
      <w:pPr>
        <w:pStyle w:val="Paragraphedeliste"/>
        <w:numPr>
          <w:ilvl w:val="0"/>
          <w:numId w:val="11"/>
        </w:numPr>
        <w:tabs>
          <w:tab w:val="left" w:pos="567"/>
        </w:tabs>
        <w:spacing w:line="360" w:lineRule="auto"/>
        <w:ind w:left="426"/>
        <w:jc w:val="both"/>
        <w:outlineLvl w:val="2"/>
        <w:rPr>
          <w:rStyle w:val="hps"/>
          <w:rFonts w:ascii="Times New Roman" w:hAnsi="Times New Roman" w:cs="Times New Roman"/>
          <w:b/>
        </w:rPr>
      </w:pPr>
      <w:bookmarkStart w:id="232" w:name="_Toc413160468"/>
      <w:bookmarkStart w:id="233" w:name="_Toc419806193"/>
      <w:r>
        <w:rPr>
          <w:rStyle w:val="hps"/>
          <w:rFonts w:ascii="Times New Roman" w:hAnsi="Times New Roman" w:cs="Times New Roman"/>
          <w:b/>
          <w:sz w:val="24"/>
          <w:szCs w:val="24"/>
        </w:rPr>
        <w:t>Filtrage de bruit</w:t>
      </w:r>
      <w:bookmarkEnd w:id="232"/>
      <w:bookmarkEnd w:id="233"/>
    </w:p>
    <w:p w:rsidR="003C6EC2" w:rsidRPr="00CC714E" w:rsidRDefault="003C6EC2" w:rsidP="00CC714E">
      <w:pPr>
        <w:spacing w:line="360" w:lineRule="auto"/>
        <w:jc w:val="both"/>
        <w:rPr>
          <w:rFonts w:asciiTheme="majorBidi" w:hAnsiTheme="majorBidi" w:cstheme="majorBidi"/>
          <w:sz w:val="24"/>
          <w:szCs w:val="24"/>
        </w:rPr>
      </w:pPr>
      <w:r>
        <w:rPr>
          <w:rStyle w:val="hps"/>
          <w:rFonts w:ascii="Times New Roman" w:hAnsi="Times New Roman" w:cs="Times New Roman"/>
          <w:bCs/>
          <w:sz w:val="24"/>
          <w:szCs w:val="24"/>
        </w:rPr>
        <w:tab/>
      </w:r>
      <w:bookmarkStart w:id="234" w:name="_Toc413160469"/>
      <w:bookmarkStart w:id="235" w:name="_Toc410582076"/>
      <w:bookmarkStart w:id="236" w:name="_Toc410466923"/>
      <w:r w:rsidRPr="00CC714E">
        <w:rPr>
          <w:rStyle w:val="hps"/>
          <w:rFonts w:asciiTheme="majorBidi" w:hAnsiTheme="majorBidi" w:cstheme="majorBidi"/>
          <w:bCs/>
          <w:sz w:val="24"/>
          <w:szCs w:val="24"/>
        </w:rPr>
        <w:t xml:space="preserve">Les procédés d'acquisition d'images (caméra par exemple) induisent des perturbations qui peuvent être gênantes pour la compréhension et le traitement de la scène, comme le bruit d’image. La présence de bruit dans l'image est un problème majeur qui affecte généralement l'analyse d'image et le processus d'interprétation. Par conséquent, pour améliorer la performance des étapes de traitement, un procédé de filtrage doit être appliqué afin de réduire le bruit, d'améliorer les bords, et par conséquent d'obtenir une meilleure estimation de l'image idéale. Le but du lissage est double, éliminer le bruit pour faciliter le traitement, et exclure les caractéristiques pertinentes à un problème donné afin de réduire la complexité pour un traitement ultérieur. Les conceptions de filtres ont été menées pendant une longue période. Beaucoup d'entre elles peuvent permettre d'exécuter certaines fonctions de filtrage avec une perte de l'information utile à la fois. En d'autres termes, ces filtres sont appropriés lorsque les objectifs à la fois de lissage et de préservation de discontinuité sont souhaités. Zhang et </w:t>
      </w:r>
      <w:r w:rsidRPr="00CC714E">
        <w:rPr>
          <w:rStyle w:val="hps"/>
          <w:rFonts w:asciiTheme="majorBidi" w:hAnsiTheme="majorBidi" w:cstheme="majorBidi"/>
          <w:bCs/>
          <w:i/>
          <w:iCs/>
          <w:sz w:val="24"/>
          <w:szCs w:val="24"/>
        </w:rPr>
        <w:t>al.</w:t>
      </w:r>
      <w:r w:rsidRPr="00CC714E">
        <w:rPr>
          <w:rStyle w:val="hps"/>
          <w:rFonts w:asciiTheme="majorBidi" w:hAnsiTheme="majorBidi" w:cstheme="majorBidi"/>
          <w:bCs/>
          <w:sz w:val="24"/>
          <w:szCs w:val="24"/>
        </w:rPr>
        <w:t xml:space="preserve"> </w:t>
      </w:r>
      <w:r w:rsidRPr="00CC714E">
        <w:rPr>
          <w:rStyle w:val="hps"/>
          <w:rFonts w:asciiTheme="majorBidi" w:hAnsiTheme="majorBidi" w:cstheme="majorBidi"/>
          <w:bCs/>
          <w:sz w:val="24"/>
          <w:szCs w:val="24"/>
        </w:rPr>
        <w:lastRenderedPageBreak/>
        <w:t xml:space="preserve">[Zhang 08], ont proposé une nouvelle méthode de filtrage adaptatif pour le lissage d'image. Ils combinent le gradient et l'homogénéité locale pour calculer les coefficients de pondération pour l'estimation de la valeur de l'intensité. Ils ont démontré que l'algorithme proposé dépasse un certain nombre de techniques existantes. De même dans </w:t>
      </w:r>
      <w:r w:rsidRPr="00CC714E">
        <w:rPr>
          <w:rFonts w:asciiTheme="majorBidi" w:hAnsiTheme="majorBidi" w:cstheme="majorBidi"/>
          <w:sz w:val="24"/>
          <w:szCs w:val="24"/>
        </w:rPr>
        <w:t>[Yang 10] les auteurs ont introduit l'homogénéité locale comme un paramètre d'adaptation de la méthode EKRM (Enhanced Kernel Regression Method) dans la dérivée d’ordre deux du développement en série de Taylor afin d’enlever le flou et le bruit et ainsi augmenter le contraste. Ils ont comparé leurs travaux avec d’autres méthodes de filtrage</w:t>
      </w:r>
      <w:bookmarkEnd w:id="234"/>
      <w:bookmarkEnd w:id="235"/>
      <w:bookmarkEnd w:id="236"/>
      <w:r w:rsidRPr="00CC714E">
        <w:rPr>
          <w:rFonts w:asciiTheme="majorBidi" w:hAnsiTheme="majorBidi" w:cstheme="majorBidi"/>
          <w:sz w:val="24"/>
          <w:szCs w:val="24"/>
        </w:rPr>
        <w:t>.</w:t>
      </w:r>
    </w:p>
    <w:p w:rsidR="003C6EC2" w:rsidRPr="00CC714E" w:rsidRDefault="003C6EC2" w:rsidP="00CC714E">
      <w:pPr>
        <w:spacing w:line="360" w:lineRule="auto"/>
        <w:jc w:val="both"/>
        <w:rPr>
          <w:rFonts w:asciiTheme="majorBidi" w:hAnsiTheme="majorBidi" w:cstheme="majorBidi"/>
          <w:sz w:val="24"/>
          <w:szCs w:val="24"/>
        </w:rPr>
      </w:pPr>
    </w:p>
    <w:p w:rsidR="003C6EC2" w:rsidRPr="005669B4" w:rsidRDefault="003C6EC2" w:rsidP="00BA507B">
      <w:pPr>
        <w:pStyle w:val="Paragraphedeliste"/>
        <w:numPr>
          <w:ilvl w:val="0"/>
          <w:numId w:val="8"/>
        </w:numPr>
        <w:tabs>
          <w:tab w:val="left" w:pos="1134"/>
        </w:tabs>
        <w:spacing w:line="360" w:lineRule="auto"/>
        <w:jc w:val="both"/>
        <w:outlineLvl w:val="0"/>
        <w:rPr>
          <w:rStyle w:val="hps"/>
          <w:rFonts w:asciiTheme="majorBidi" w:hAnsiTheme="majorBidi" w:cstheme="majorBidi"/>
          <w:b/>
          <w:sz w:val="24"/>
          <w:szCs w:val="24"/>
        </w:rPr>
      </w:pPr>
      <w:bookmarkStart w:id="237" w:name="_Toc413160470"/>
      <w:bookmarkStart w:id="238" w:name="_Toc419806194"/>
      <w:r w:rsidRPr="005669B4">
        <w:rPr>
          <w:rStyle w:val="hps"/>
          <w:rFonts w:asciiTheme="majorBidi" w:hAnsiTheme="majorBidi" w:cstheme="majorBidi"/>
          <w:b/>
          <w:sz w:val="24"/>
          <w:szCs w:val="24"/>
        </w:rPr>
        <w:t>Application de la variation d’homogénéité locale pour la détection de défauts</w:t>
      </w:r>
      <w:bookmarkEnd w:id="237"/>
      <w:bookmarkEnd w:id="238"/>
    </w:p>
    <w:p w:rsidR="003C6EC2" w:rsidRPr="00CC714E" w:rsidRDefault="003C6EC2" w:rsidP="00CC714E">
      <w:pPr>
        <w:spacing w:line="360" w:lineRule="auto"/>
        <w:jc w:val="both"/>
        <w:rPr>
          <w:rStyle w:val="hps"/>
          <w:rFonts w:asciiTheme="majorBidi" w:hAnsiTheme="majorBidi" w:cstheme="majorBidi"/>
          <w:color w:val="000000"/>
          <w:sz w:val="24"/>
          <w:szCs w:val="24"/>
        </w:rPr>
      </w:pPr>
      <w:r w:rsidRPr="00CC714E">
        <w:rPr>
          <w:rStyle w:val="hps"/>
          <w:rFonts w:asciiTheme="majorBidi" w:hAnsiTheme="majorBidi" w:cstheme="majorBidi"/>
          <w:color w:val="000000"/>
          <w:sz w:val="24"/>
          <w:szCs w:val="24"/>
        </w:rPr>
        <w:tab/>
        <w:t>Les textures peuvent être considérées comme une répétition</w:t>
      </w:r>
      <w:r w:rsidRPr="00CC714E">
        <w:rPr>
          <w:rStyle w:val="apple-style-span"/>
          <w:rFonts w:asciiTheme="majorBidi" w:hAnsiTheme="majorBidi" w:cstheme="majorBidi"/>
          <w:color w:val="000000"/>
          <w:sz w:val="24"/>
          <w:szCs w:val="24"/>
        </w:rPr>
        <w:t xml:space="preserve">, </w:t>
      </w:r>
      <w:r w:rsidRPr="00CC714E">
        <w:rPr>
          <w:rStyle w:val="hps"/>
          <w:rFonts w:asciiTheme="majorBidi" w:hAnsiTheme="majorBidi" w:cstheme="majorBidi"/>
          <w:color w:val="000000"/>
          <w:sz w:val="24"/>
          <w:szCs w:val="24"/>
        </w:rPr>
        <w:t>soit déterministe ou aléatoire</w:t>
      </w:r>
      <w:r w:rsidRPr="00CC714E">
        <w:rPr>
          <w:rStyle w:val="apple-style-span"/>
          <w:rFonts w:asciiTheme="majorBidi" w:hAnsiTheme="majorBidi" w:cstheme="majorBidi"/>
          <w:color w:val="000000"/>
          <w:sz w:val="24"/>
          <w:szCs w:val="24"/>
        </w:rPr>
        <w:t>,</w:t>
      </w:r>
      <w:r w:rsidRPr="00CC714E">
        <w:rPr>
          <w:rStyle w:val="apple-converted-space"/>
          <w:rFonts w:asciiTheme="majorBidi" w:hAnsiTheme="majorBidi" w:cstheme="majorBidi"/>
          <w:color w:val="000000"/>
          <w:sz w:val="24"/>
          <w:szCs w:val="24"/>
        </w:rPr>
        <w:t xml:space="preserve"> </w:t>
      </w:r>
      <w:r w:rsidRPr="00CC714E">
        <w:rPr>
          <w:rStyle w:val="hps"/>
          <w:rFonts w:asciiTheme="majorBidi" w:hAnsiTheme="majorBidi" w:cstheme="majorBidi"/>
          <w:color w:val="000000"/>
          <w:sz w:val="24"/>
          <w:szCs w:val="24"/>
        </w:rPr>
        <w:t>d'un élément</w:t>
      </w:r>
      <w:r w:rsidRPr="00CC714E">
        <w:rPr>
          <w:rStyle w:val="apple-converted-space"/>
          <w:rFonts w:asciiTheme="majorBidi" w:hAnsiTheme="majorBidi" w:cstheme="majorBidi"/>
          <w:color w:val="000000"/>
          <w:sz w:val="24"/>
          <w:szCs w:val="24"/>
        </w:rPr>
        <w:t xml:space="preserve"> </w:t>
      </w:r>
      <w:r w:rsidRPr="00CC714E">
        <w:rPr>
          <w:rStyle w:val="hps"/>
          <w:rFonts w:asciiTheme="majorBidi" w:hAnsiTheme="majorBidi" w:cstheme="majorBidi"/>
          <w:color w:val="000000"/>
          <w:sz w:val="24"/>
          <w:szCs w:val="24"/>
        </w:rPr>
        <w:t>ou un motif sur une surface</w:t>
      </w:r>
      <w:r w:rsidRPr="00CC714E">
        <w:rPr>
          <w:rStyle w:val="apple-style-span"/>
          <w:rFonts w:asciiTheme="majorBidi" w:hAnsiTheme="majorBidi" w:cstheme="majorBidi"/>
          <w:color w:val="000000"/>
          <w:sz w:val="24"/>
          <w:szCs w:val="24"/>
        </w:rPr>
        <w:t>. Un inconvénient majeur dans le contexte d’images</w:t>
      </w:r>
      <w:r w:rsidRPr="00CC714E">
        <w:rPr>
          <w:rStyle w:val="hps"/>
          <w:rFonts w:asciiTheme="majorBidi" w:hAnsiTheme="majorBidi" w:cstheme="majorBidi"/>
          <w:color w:val="000000"/>
          <w:sz w:val="24"/>
          <w:szCs w:val="24"/>
        </w:rPr>
        <w:t xml:space="preserve"> texturées</w:t>
      </w:r>
      <w:r w:rsidRPr="00CC714E">
        <w:rPr>
          <w:rStyle w:val="apple-converted-space"/>
          <w:rFonts w:asciiTheme="majorBidi" w:hAnsiTheme="majorBidi" w:cstheme="majorBidi"/>
          <w:color w:val="000000"/>
          <w:sz w:val="24"/>
          <w:szCs w:val="24"/>
        </w:rPr>
        <w:t xml:space="preserve"> </w:t>
      </w:r>
      <w:r w:rsidRPr="00CC714E">
        <w:rPr>
          <w:rStyle w:val="hps"/>
          <w:rFonts w:asciiTheme="majorBidi" w:hAnsiTheme="majorBidi" w:cstheme="majorBidi"/>
          <w:color w:val="000000"/>
          <w:sz w:val="24"/>
          <w:szCs w:val="24"/>
        </w:rPr>
        <w:t>est la difficulté de définir le modèle de texture générique qui peut bien les décrire</w:t>
      </w:r>
      <w:r w:rsidRPr="00CC714E">
        <w:rPr>
          <w:rStyle w:val="apple-style-span"/>
          <w:rFonts w:asciiTheme="majorBidi" w:hAnsiTheme="majorBidi" w:cstheme="majorBidi"/>
          <w:color w:val="000000"/>
          <w:sz w:val="24"/>
          <w:szCs w:val="24"/>
        </w:rPr>
        <w:t xml:space="preserve">, </w:t>
      </w:r>
      <w:r w:rsidRPr="00CC714E">
        <w:rPr>
          <w:rStyle w:val="hps"/>
          <w:rFonts w:asciiTheme="majorBidi" w:hAnsiTheme="majorBidi" w:cstheme="majorBidi"/>
          <w:color w:val="000000"/>
          <w:sz w:val="24"/>
          <w:szCs w:val="24"/>
        </w:rPr>
        <w:t>car ils présentent</w:t>
      </w:r>
      <w:r w:rsidRPr="00CC714E">
        <w:rPr>
          <w:rStyle w:val="apple-converted-space"/>
          <w:rFonts w:asciiTheme="majorBidi" w:hAnsiTheme="majorBidi" w:cstheme="majorBidi"/>
          <w:color w:val="000000"/>
          <w:sz w:val="24"/>
          <w:szCs w:val="24"/>
        </w:rPr>
        <w:t xml:space="preserve"> </w:t>
      </w:r>
      <w:r w:rsidRPr="00CC714E">
        <w:rPr>
          <w:rStyle w:val="hps"/>
          <w:rFonts w:asciiTheme="majorBidi" w:hAnsiTheme="majorBidi" w:cstheme="majorBidi"/>
          <w:color w:val="000000"/>
          <w:sz w:val="24"/>
          <w:szCs w:val="24"/>
        </w:rPr>
        <w:t>des caractéristiques très différentes</w:t>
      </w:r>
      <w:r w:rsidRPr="00CC714E">
        <w:rPr>
          <w:rStyle w:val="hps"/>
          <w:rFonts w:asciiTheme="majorBidi" w:hAnsiTheme="majorBidi" w:cstheme="majorBidi"/>
          <w:sz w:val="24"/>
          <w:szCs w:val="24"/>
        </w:rPr>
        <w:t xml:space="preserve">. </w:t>
      </w:r>
      <w:r w:rsidRPr="00CC714E">
        <w:rPr>
          <w:rStyle w:val="hps"/>
          <w:rFonts w:asciiTheme="majorBidi" w:hAnsiTheme="majorBidi" w:cstheme="majorBidi"/>
          <w:color w:val="000000"/>
          <w:sz w:val="24"/>
          <w:szCs w:val="24"/>
        </w:rPr>
        <w:t>Par exemple</w:t>
      </w:r>
      <w:r w:rsidRPr="00CC714E">
        <w:rPr>
          <w:rStyle w:val="hps"/>
          <w:rFonts w:asciiTheme="majorBidi" w:hAnsiTheme="majorBidi" w:cstheme="majorBidi"/>
          <w:sz w:val="24"/>
          <w:szCs w:val="24"/>
        </w:rPr>
        <w:t xml:space="preserve">, </w:t>
      </w:r>
      <w:r w:rsidRPr="00CC714E">
        <w:rPr>
          <w:rStyle w:val="hps"/>
          <w:rFonts w:asciiTheme="majorBidi" w:hAnsiTheme="majorBidi" w:cstheme="majorBidi"/>
          <w:color w:val="000000"/>
          <w:sz w:val="24"/>
          <w:szCs w:val="24"/>
        </w:rPr>
        <w:t>le motif qui caractérise la surface du bois est différent de celui</w:t>
      </w:r>
      <w:r w:rsidRPr="00CC714E">
        <w:rPr>
          <w:rStyle w:val="hps"/>
          <w:rFonts w:asciiTheme="majorBidi" w:hAnsiTheme="majorBidi" w:cstheme="majorBidi"/>
          <w:sz w:val="24"/>
          <w:szCs w:val="24"/>
        </w:rPr>
        <w:t xml:space="preserve"> </w:t>
      </w:r>
      <w:r w:rsidRPr="00CC714E">
        <w:rPr>
          <w:rStyle w:val="hps"/>
          <w:rFonts w:asciiTheme="majorBidi" w:hAnsiTheme="majorBidi" w:cstheme="majorBidi"/>
          <w:color w:val="000000"/>
          <w:sz w:val="24"/>
          <w:szCs w:val="24"/>
        </w:rPr>
        <w:t>des herbes ou le sable. Par conséquent, il est difficile de trouver un critère caractérisant le défaut dans les images texturées en raison de l’aspect et des formes des défauts et de leurs tailles.</w:t>
      </w:r>
    </w:p>
    <w:p w:rsidR="003C6EC2" w:rsidRDefault="003C6EC2" w:rsidP="00BA507B">
      <w:pPr>
        <w:pStyle w:val="Paragraphedeliste"/>
        <w:numPr>
          <w:ilvl w:val="0"/>
          <w:numId w:val="12"/>
        </w:numPr>
        <w:tabs>
          <w:tab w:val="left" w:pos="851"/>
        </w:tabs>
        <w:spacing w:line="360" w:lineRule="auto"/>
        <w:ind w:left="567" w:hanging="501"/>
        <w:jc w:val="both"/>
        <w:outlineLvl w:val="2"/>
        <w:rPr>
          <w:rStyle w:val="hps"/>
          <w:rFonts w:ascii="Times New Roman" w:hAnsi="Times New Roman" w:cs="Times New Roman"/>
          <w:b/>
          <w:sz w:val="24"/>
          <w:szCs w:val="24"/>
        </w:rPr>
      </w:pPr>
      <w:bookmarkStart w:id="239" w:name="_Toc413160471"/>
      <w:bookmarkStart w:id="240" w:name="_Toc419806195"/>
      <w:r>
        <w:rPr>
          <w:rStyle w:val="hps"/>
          <w:rFonts w:ascii="Times New Roman" w:hAnsi="Times New Roman" w:cs="Times New Roman"/>
          <w:b/>
          <w:sz w:val="24"/>
          <w:szCs w:val="24"/>
        </w:rPr>
        <w:t>Organigramme de la méthode de détection de défauts par H-image</w:t>
      </w:r>
      <w:bookmarkEnd w:id="239"/>
      <w:bookmarkEnd w:id="240"/>
    </w:p>
    <w:p w:rsidR="003C6EC2" w:rsidRDefault="003C6EC2" w:rsidP="003C6EC2">
      <w:pPr>
        <w:tabs>
          <w:tab w:val="left" w:pos="567"/>
        </w:tabs>
        <w:spacing w:line="360" w:lineRule="auto"/>
        <w:jc w:val="both"/>
        <w:rPr>
          <w:rStyle w:val="hps"/>
          <w:rFonts w:ascii="Times New Roman" w:hAnsi="Times New Roman" w:cs="Times New Roman"/>
          <w:sz w:val="24"/>
          <w:szCs w:val="24"/>
        </w:rPr>
      </w:pPr>
      <w:r>
        <w:rPr>
          <w:rStyle w:val="hps"/>
          <w:rFonts w:ascii="Times New Roman" w:hAnsi="Times New Roman" w:cs="Times New Roman"/>
          <w:color w:val="000000"/>
          <w:sz w:val="24"/>
          <w:szCs w:val="24"/>
        </w:rPr>
        <w:t>La figure 2.3 présente l’organigramme de cette méthode</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Dans la</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suite, nous donnons une</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brève description de</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chacune des étapes de cette méthode</w:t>
      </w:r>
      <w:r>
        <w:rPr>
          <w:rStyle w:val="hps"/>
          <w:rFonts w:ascii="Times New Roman" w:hAnsi="Times New Roman" w:cs="Times New Roman"/>
          <w:sz w:val="24"/>
          <w:szCs w:val="24"/>
        </w:rPr>
        <w:t>.</w:t>
      </w:r>
    </w:p>
    <w:p w:rsidR="003C6EC2" w:rsidRPr="0072002B" w:rsidRDefault="003C6EC2" w:rsidP="0072002B">
      <w:pPr>
        <w:keepNext/>
        <w:autoSpaceDE w:val="0"/>
        <w:autoSpaceDN w:val="0"/>
        <w:adjustRightInd w:val="0"/>
        <w:jc w:val="center"/>
      </w:pPr>
      <w:r w:rsidRPr="0079545E">
        <w:rPr>
          <w:rFonts w:eastAsiaTheme="minorEastAsia"/>
        </w:rPr>
        <w:object w:dxaOrig="11666" w:dyaOrig="10590">
          <v:shape id="_x0000_i1063" type="#_x0000_t75" style="width:453pt;height:408pt" o:ole="">
            <v:imagedata r:id="rId103" o:title=""/>
          </v:shape>
          <o:OLEObject Type="Embed" ProgID="Visio.Drawing.11" ShapeID="_x0000_i1063" DrawAspect="Content" ObjectID="_1539890449" r:id="rId104"/>
        </w:object>
      </w:r>
    </w:p>
    <w:p w:rsidR="00DD55E0" w:rsidRPr="00AD1AFC" w:rsidRDefault="00DD55E0" w:rsidP="00DD55E0">
      <w:pPr>
        <w:pStyle w:val="Lgende"/>
        <w:jc w:val="center"/>
        <w:rPr>
          <w:b w:val="0"/>
          <w:iCs/>
          <w:sz w:val="20"/>
          <w:lang w:val="fr-FR"/>
        </w:rPr>
      </w:pPr>
      <w:bookmarkStart w:id="241" w:name="_Toc410478104"/>
      <w:bookmarkStart w:id="242" w:name="_Toc414913468"/>
      <w:r w:rsidRPr="00AD1AFC">
        <w:rPr>
          <w:sz w:val="20"/>
          <w:lang w:val="fr-FR"/>
        </w:rPr>
        <w:t xml:space="preserve">Figure 2. </w:t>
      </w:r>
      <w:r w:rsidR="00A207E5" w:rsidRPr="00AD1AFC">
        <w:rPr>
          <w:sz w:val="20"/>
        </w:rPr>
        <w:fldChar w:fldCharType="begin"/>
      </w:r>
      <w:r w:rsidRPr="00AD1AFC">
        <w:rPr>
          <w:sz w:val="20"/>
          <w:lang w:val="fr-FR"/>
        </w:rPr>
        <w:instrText xml:space="preserve"> SEQ Figure_2. \* ARABIC </w:instrText>
      </w:r>
      <w:r w:rsidR="00A207E5" w:rsidRPr="00AD1AFC">
        <w:rPr>
          <w:sz w:val="20"/>
        </w:rPr>
        <w:fldChar w:fldCharType="separate"/>
      </w:r>
      <w:r w:rsidR="00921548">
        <w:rPr>
          <w:noProof/>
          <w:sz w:val="20"/>
          <w:lang w:val="fr-FR"/>
        </w:rPr>
        <w:t>3</w:t>
      </w:r>
      <w:r w:rsidR="00A207E5" w:rsidRPr="00AD1AFC">
        <w:rPr>
          <w:sz w:val="20"/>
        </w:rPr>
        <w:fldChar w:fldCharType="end"/>
      </w:r>
      <w:r w:rsidRPr="00AD1AFC">
        <w:rPr>
          <w:sz w:val="20"/>
          <w:lang w:val="fr-FR"/>
        </w:rPr>
        <w:t>:</w:t>
      </w:r>
      <w:r w:rsidRPr="00AD1AFC">
        <w:rPr>
          <w:b w:val="0"/>
          <w:iCs/>
          <w:sz w:val="20"/>
          <w:lang w:val="fr-FR"/>
        </w:rPr>
        <w:t xml:space="preserve"> organigram</w:t>
      </w:r>
      <w:r>
        <w:rPr>
          <w:b w:val="0"/>
          <w:iCs/>
          <w:sz w:val="20"/>
          <w:lang w:val="fr-FR"/>
        </w:rPr>
        <w:t>me de la détection de défauts en utilisa</w:t>
      </w:r>
      <w:r w:rsidRPr="00AD1AFC">
        <w:rPr>
          <w:b w:val="0"/>
          <w:iCs/>
          <w:sz w:val="20"/>
          <w:lang w:val="fr-FR"/>
        </w:rPr>
        <w:t>n</w:t>
      </w:r>
      <w:r>
        <w:rPr>
          <w:b w:val="0"/>
          <w:iCs/>
          <w:sz w:val="20"/>
          <w:lang w:val="fr-FR"/>
        </w:rPr>
        <w:t>t</w:t>
      </w:r>
      <w:r w:rsidRPr="00AD1AFC">
        <w:rPr>
          <w:b w:val="0"/>
          <w:iCs/>
          <w:sz w:val="20"/>
          <w:lang w:val="fr-FR"/>
        </w:rPr>
        <w:t xml:space="preserve"> la variation de l'homogénéité locale.</w:t>
      </w:r>
      <w:bookmarkEnd w:id="241"/>
      <w:bookmarkEnd w:id="242"/>
    </w:p>
    <w:p w:rsidR="00DD55E0" w:rsidRDefault="00DD55E0" w:rsidP="00DD55E0">
      <w:pPr>
        <w:tabs>
          <w:tab w:val="left" w:pos="567"/>
        </w:tabs>
        <w:spacing w:line="360" w:lineRule="auto"/>
        <w:ind w:left="-76"/>
        <w:jc w:val="both"/>
        <w:rPr>
          <w:rStyle w:val="hps"/>
          <w:rFonts w:ascii="Times New Roman" w:hAnsi="Times New Roman" w:cs="Times New Roman"/>
          <w:sz w:val="24"/>
          <w:szCs w:val="24"/>
        </w:rPr>
      </w:pPr>
    </w:p>
    <w:p w:rsidR="003C6EC2" w:rsidRDefault="00DD55E0" w:rsidP="00BA507B">
      <w:pPr>
        <w:pStyle w:val="Paragraphedeliste"/>
        <w:numPr>
          <w:ilvl w:val="0"/>
          <w:numId w:val="13"/>
        </w:numPr>
        <w:tabs>
          <w:tab w:val="left" w:pos="567"/>
        </w:tabs>
        <w:spacing w:line="360" w:lineRule="auto"/>
        <w:jc w:val="both"/>
        <w:rPr>
          <w:rStyle w:val="hps"/>
          <w:rFonts w:ascii="Times New Roman" w:hAnsi="Times New Roman" w:cs="Times New Roman"/>
          <w:color w:val="000000"/>
          <w:sz w:val="24"/>
          <w:szCs w:val="24"/>
        </w:rPr>
      </w:pPr>
      <w:r w:rsidRPr="00D54F43">
        <w:rPr>
          <w:rStyle w:val="hps"/>
          <w:rFonts w:ascii="Times New Roman" w:hAnsi="Times New Roman" w:cs="Times New Roman"/>
          <w:b/>
          <w:bCs/>
          <w:i/>
          <w:iCs/>
          <w:color w:val="000000"/>
          <w:sz w:val="24"/>
          <w:szCs w:val="24"/>
        </w:rPr>
        <w:t>Balayage</w:t>
      </w:r>
      <w:r w:rsidRPr="00D54F43">
        <w:rPr>
          <w:rStyle w:val="hps"/>
          <w:rFonts w:ascii="Times New Roman" w:hAnsi="Times New Roman" w:cs="Times New Roman"/>
          <w:b/>
          <w:bCs/>
          <w:i/>
          <w:iCs/>
          <w:sz w:val="24"/>
          <w:szCs w:val="24"/>
        </w:rPr>
        <w:t xml:space="preserve"> </w:t>
      </w:r>
      <w:r w:rsidRPr="00D54F43">
        <w:rPr>
          <w:rStyle w:val="hps"/>
          <w:rFonts w:ascii="Times New Roman" w:hAnsi="Times New Roman" w:cs="Times New Roman"/>
          <w:b/>
          <w:bCs/>
          <w:i/>
          <w:iCs/>
          <w:color w:val="000000"/>
          <w:sz w:val="24"/>
          <w:szCs w:val="24"/>
        </w:rPr>
        <w:t>de l'image avec un masque</w:t>
      </w:r>
      <w:r w:rsidRPr="00D54F43">
        <w:rPr>
          <w:rStyle w:val="hps"/>
          <w:rFonts w:ascii="Times New Roman" w:hAnsi="Times New Roman" w:cs="Times New Roman"/>
          <w:b/>
          <w:bCs/>
          <w:i/>
          <w:iCs/>
          <w:sz w:val="24"/>
          <w:szCs w:val="24"/>
        </w:rPr>
        <w:t xml:space="preserve"> </w:t>
      </w:r>
      <w:r w:rsidRPr="00D54F43">
        <w:rPr>
          <w:rStyle w:val="hps"/>
          <w:rFonts w:ascii="Times New Roman" w:hAnsi="Times New Roman" w:cs="Times New Roman"/>
          <w:b/>
          <w:bCs/>
          <w:i/>
          <w:iCs/>
          <w:color w:val="000000"/>
          <w:sz w:val="24"/>
          <w:szCs w:val="24"/>
        </w:rPr>
        <w:t>choisie</w:t>
      </w:r>
      <w:r w:rsidRPr="00DD571D">
        <w:rPr>
          <w:rStyle w:val="hps"/>
          <w:rFonts w:ascii="Times New Roman" w:hAnsi="Times New Roman" w:cs="Times New Roman"/>
          <w:sz w:val="24"/>
          <w:szCs w:val="24"/>
        </w:rPr>
        <w:t>:</w:t>
      </w:r>
      <w:r>
        <w:rPr>
          <w:rStyle w:val="hps"/>
          <w:rFonts w:ascii="Times New Roman" w:hAnsi="Times New Roman" w:cs="Times New Roman"/>
          <w:sz w:val="24"/>
          <w:szCs w:val="24"/>
        </w:rPr>
        <w:t xml:space="preserve"> </w:t>
      </w:r>
      <w:r w:rsidRPr="00DD571D">
        <w:rPr>
          <w:rStyle w:val="hps"/>
          <w:rFonts w:ascii="Times New Roman" w:hAnsi="Times New Roman" w:cs="Times New Roman"/>
          <w:color w:val="000000"/>
          <w:sz w:val="24"/>
          <w:szCs w:val="24"/>
        </w:rPr>
        <w:t>cette</w:t>
      </w:r>
      <w:r>
        <w:rPr>
          <w:rStyle w:val="hps"/>
          <w:rFonts w:ascii="Times New Roman" w:hAnsi="Times New Roman" w:cs="Times New Roman"/>
          <w:color w:val="000000"/>
          <w:sz w:val="24"/>
          <w:szCs w:val="24"/>
        </w:rPr>
        <w:t xml:space="preserve"> </w:t>
      </w:r>
      <w:r w:rsidRPr="00DD571D">
        <w:rPr>
          <w:rStyle w:val="hps"/>
          <w:rFonts w:ascii="Times New Roman" w:hAnsi="Times New Roman" w:cs="Times New Roman"/>
          <w:color w:val="000000"/>
          <w:sz w:val="24"/>
          <w:szCs w:val="24"/>
        </w:rPr>
        <w:t>étape</w:t>
      </w:r>
      <w:r>
        <w:rPr>
          <w:rStyle w:val="hps"/>
          <w:rFonts w:ascii="Times New Roman" w:hAnsi="Times New Roman" w:cs="Times New Roman"/>
          <w:color w:val="000000"/>
          <w:sz w:val="24"/>
          <w:szCs w:val="24"/>
        </w:rPr>
        <w:t xml:space="preserve"> </w:t>
      </w:r>
      <w:r w:rsidRPr="00DD571D">
        <w:rPr>
          <w:rStyle w:val="hps"/>
          <w:rFonts w:ascii="Times New Roman" w:hAnsi="Times New Roman" w:cs="Times New Roman"/>
          <w:color w:val="000000"/>
          <w:sz w:val="24"/>
          <w:szCs w:val="24"/>
        </w:rPr>
        <w:t>consiste à</w:t>
      </w:r>
      <w:r>
        <w:rPr>
          <w:rStyle w:val="hps"/>
          <w:rFonts w:ascii="Times New Roman" w:hAnsi="Times New Roman" w:cs="Times New Roman"/>
          <w:color w:val="000000"/>
          <w:sz w:val="24"/>
          <w:szCs w:val="24"/>
        </w:rPr>
        <w:t xml:space="preserve"> </w:t>
      </w:r>
      <w:r w:rsidRPr="00DD571D">
        <w:rPr>
          <w:rStyle w:val="hps"/>
          <w:rFonts w:ascii="Times New Roman" w:hAnsi="Times New Roman" w:cs="Times New Roman"/>
          <w:color w:val="000000"/>
          <w:sz w:val="24"/>
          <w:szCs w:val="24"/>
        </w:rPr>
        <w:t>choisir une</w:t>
      </w:r>
      <w:r>
        <w:rPr>
          <w:rStyle w:val="hps"/>
          <w:rFonts w:ascii="Times New Roman" w:hAnsi="Times New Roman" w:cs="Times New Roman"/>
          <w:color w:val="000000"/>
          <w:sz w:val="24"/>
          <w:szCs w:val="24"/>
        </w:rPr>
        <w:t xml:space="preserve"> </w:t>
      </w:r>
      <w:r w:rsidRPr="00DD571D">
        <w:rPr>
          <w:rStyle w:val="hps"/>
          <w:rFonts w:ascii="Times New Roman" w:hAnsi="Times New Roman" w:cs="Times New Roman"/>
          <w:color w:val="000000"/>
          <w:sz w:val="24"/>
          <w:szCs w:val="24"/>
        </w:rPr>
        <w:t>taille</w:t>
      </w:r>
      <w:r>
        <w:rPr>
          <w:rStyle w:val="hps"/>
          <w:rFonts w:ascii="Times New Roman" w:hAnsi="Times New Roman" w:cs="Times New Roman"/>
          <w:sz w:val="24"/>
          <w:szCs w:val="24"/>
        </w:rPr>
        <w:t xml:space="preserve"> </w:t>
      </w:r>
      <w:r w:rsidRPr="00DD571D">
        <w:rPr>
          <w:rStyle w:val="hps"/>
          <w:rFonts w:ascii="Times New Roman" w:hAnsi="Times New Roman" w:cs="Times New Roman"/>
          <w:color w:val="000000"/>
          <w:sz w:val="24"/>
          <w:szCs w:val="24"/>
        </w:rPr>
        <w:t xml:space="preserve">de </w:t>
      </w:r>
      <w:r w:rsidR="003C6EC2">
        <w:rPr>
          <w:rStyle w:val="hps"/>
          <w:rFonts w:ascii="Times New Roman" w:hAnsi="Times New Roman" w:cs="Times New Roman"/>
          <w:color w:val="000000"/>
          <w:sz w:val="24"/>
          <w:szCs w:val="24"/>
        </w:rPr>
        <w:t>masque en fonction des caractéristiques visuelles de la</w:t>
      </w:r>
      <w:r w:rsidR="003C6EC2">
        <w:rPr>
          <w:rStyle w:val="hps"/>
          <w:rFonts w:ascii="Times New Roman" w:hAnsi="Times New Roman" w:cs="Times New Roman"/>
          <w:sz w:val="24"/>
          <w:szCs w:val="24"/>
        </w:rPr>
        <w:t xml:space="preserve"> </w:t>
      </w:r>
      <w:r w:rsidR="003C6EC2">
        <w:rPr>
          <w:rStyle w:val="hps"/>
          <w:rFonts w:ascii="Times New Roman" w:hAnsi="Times New Roman" w:cs="Times New Roman"/>
          <w:color w:val="000000"/>
          <w:sz w:val="24"/>
          <w:szCs w:val="24"/>
        </w:rPr>
        <w:t>texture et les</w:t>
      </w:r>
      <w:r w:rsidR="003C6EC2">
        <w:rPr>
          <w:rStyle w:val="hps"/>
          <w:rFonts w:ascii="Times New Roman" w:hAnsi="Times New Roman" w:cs="Times New Roman"/>
          <w:sz w:val="24"/>
          <w:szCs w:val="24"/>
        </w:rPr>
        <w:t xml:space="preserve"> </w:t>
      </w:r>
      <w:r w:rsidR="003C6EC2">
        <w:rPr>
          <w:rStyle w:val="hps"/>
          <w:rFonts w:ascii="Times New Roman" w:hAnsi="Times New Roman" w:cs="Times New Roman"/>
          <w:color w:val="000000"/>
          <w:sz w:val="24"/>
          <w:szCs w:val="24"/>
        </w:rPr>
        <w:t>défauts</w:t>
      </w:r>
      <w:r w:rsidR="003C6EC2">
        <w:rPr>
          <w:rStyle w:val="hps"/>
          <w:rFonts w:ascii="Times New Roman" w:hAnsi="Times New Roman" w:cs="Times New Roman"/>
          <w:sz w:val="24"/>
          <w:szCs w:val="24"/>
        </w:rPr>
        <w:t xml:space="preserve"> </w:t>
      </w:r>
      <w:r w:rsidR="003C6EC2">
        <w:rPr>
          <w:rStyle w:val="hps"/>
          <w:rFonts w:ascii="Times New Roman" w:hAnsi="Times New Roman" w:cs="Times New Roman"/>
          <w:color w:val="000000"/>
          <w:sz w:val="24"/>
          <w:szCs w:val="24"/>
        </w:rPr>
        <w:t>possibles qui peuvent</w:t>
      </w:r>
      <w:r w:rsidR="003C6EC2">
        <w:rPr>
          <w:rStyle w:val="hps"/>
          <w:rFonts w:ascii="Times New Roman" w:hAnsi="Times New Roman" w:cs="Times New Roman"/>
          <w:sz w:val="24"/>
          <w:szCs w:val="24"/>
        </w:rPr>
        <w:t xml:space="preserve"> </w:t>
      </w:r>
      <w:r w:rsidR="003C6EC2">
        <w:rPr>
          <w:rStyle w:val="hps"/>
          <w:rFonts w:ascii="Times New Roman" w:hAnsi="Times New Roman" w:cs="Times New Roman"/>
          <w:color w:val="000000"/>
          <w:sz w:val="24"/>
          <w:szCs w:val="24"/>
        </w:rPr>
        <w:t>contenir</w:t>
      </w:r>
      <w:r w:rsidR="003C6EC2">
        <w:rPr>
          <w:rStyle w:val="hps"/>
          <w:rFonts w:ascii="Times New Roman" w:hAnsi="Times New Roman" w:cs="Times New Roman"/>
          <w:sz w:val="24"/>
          <w:szCs w:val="24"/>
        </w:rPr>
        <w:t>.</w:t>
      </w:r>
    </w:p>
    <w:p w:rsidR="003C6EC2" w:rsidRDefault="003C6EC2" w:rsidP="00BA507B">
      <w:pPr>
        <w:pStyle w:val="Paragraphedeliste"/>
        <w:numPr>
          <w:ilvl w:val="0"/>
          <w:numId w:val="13"/>
        </w:numPr>
        <w:tabs>
          <w:tab w:val="left" w:pos="567"/>
        </w:tabs>
        <w:spacing w:line="360" w:lineRule="auto"/>
        <w:jc w:val="both"/>
        <w:rPr>
          <w:rStyle w:val="hps"/>
          <w:rFonts w:ascii="Times New Roman" w:hAnsi="Times New Roman" w:cs="Times New Roman"/>
          <w:color w:val="000000"/>
          <w:sz w:val="24"/>
          <w:szCs w:val="24"/>
        </w:rPr>
      </w:pPr>
      <w:r>
        <w:rPr>
          <w:rStyle w:val="hps"/>
          <w:rFonts w:ascii="Times New Roman" w:hAnsi="Times New Roman" w:cs="Times New Roman"/>
          <w:color w:val="000000"/>
          <w:sz w:val="24"/>
          <w:szCs w:val="24"/>
        </w:rPr>
        <w:t xml:space="preserve"> </w:t>
      </w:r>
      <w:r>
        <w:rPr>
          <w:rStyle w:val="hps"/>
          <w:rFonts w:ascii="Times New Roman" w:hAnsi="Times New Roman" w:cs="Times New Roman"/>
          <w:b/>
          <w:bCs/>
          <w:i/>
          <w:iCs/>
          <w:color w:val="000000"/>
          <w:sz w:val="24"/>
          <w:szCs w:val="24"/>
        </w:rPr>
        <w:t>Calcul de l'homogénéité locale pour chaque masque</w:t>
      </w:r>
      <w:r>
        <w:rPr>
          <w:rStyle w:val="hps"/>
          <w:rFonts w:ascii="Times New Roman" w:hAnsi="Times New Roman" w:cs="Times New Roman"/>
          <w:color w:val="000000"/>
          <w:sz w:val="24"/>
          <w:szCs w:val="24"/>
        </w:rPr>
        <w:t>: il consiste à construire l’image d’homogénéité H</w:t>
      </w:r>
      <w:r>
        <w:rPr>
          <w:rStyle w:val="hps"/>
          <w:rFonts w:ascii="Times New Roman" w:hAnsi="Times New Roman" w:cs="Times New Roman"/>
          <w:sz w:val="24"/>
          <w:szCs w:val="24"/>
        </w:rPr>
        <w:t xml:space="preserve">-image </w:t>
      </w:r>
      <w:r>
        <w:rPr>
          <w:rStyle w:val="hps"/>
          <w:rFonts w:ascii="Times New Roman" w:hAnsi="Times New Roman" w:cs="Times New Roman"/>
          <w:color w:val="000000"/>
          <w:sz w:val="24"/>
          <w:szCs w:val="24"/>
        </w:rPr>
        <w:t>en utilisant les équations</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(2.2) et (2.3</w:t>
      </w:r>
      <w:r>
        <w:rPr>
          <w:rStyle w:val="hps"/>
          <w:rFonts w:ascii="Times New Roman" w:hAnsi="Times New Roman" w:cs="Times New Roman"/>
          <w:sz w:val="24"/>
          <w:szCs w:val="24"/>
        </w:rPr>
        <w:t>).</w:t>
      </w:r>
    </w:p>
    <w:p w:rsidR="003C6EC2" w:rsidRDefault="003C6EC2" w:rsidP="00BA507B">
      <w:pPr>
        <w:pStyle w:val="Paragraphedeliste"/>
        <w:numPr>
          <w:ilvl w:val="0"/>
          <w:numId w:val="13"/>
        </w:numPr>
        <w:tabs>
          <w:tab w:val="left" w:pos="567"/>
        </w:tabs>
        <w:spacing w:line="360" w:lineRule="auto"/>
        <w:jc w:val="both"/>
        <w:rPr>
          <w:rStyle w:val="hps"/>
          <w:rFonts w:ascii="Times New Roman" w:hAnsi="Times New Roman" w:cs="Times New Roman"/>
          <w:color w:val="000000"/>
          <w:sz w:val="24"/>
          <w:szCs w:val="24"/>
        </w:rPr>
      </w:pPr>
      <w:r>
        <w:rPr>
          <w:rStyle w:val="hps"/>
          <w:rFonts w:ascii="Times New Roman" w:hAnsi="Times New Roman" w:cs="Times New Roman"/>
          <w:b/>
          <w:bCs/>
          <w:i/>
          <w:iCs/>
          <w:color w:val="000000"/>
          <w:sz w:val="24"/>
          <w:szCs w:val="24"/>
        </w:rPr>
        <w:t>La normalisation du H</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Cette étape permet</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de limiter les variations énormes de l'</w:t>
      </w:r>
      <w:r>
        <w:rPr>
          <w:rStyle w:val="hps"/>
          <w:rFonts w:ascii="Times New Roman" w:hAnsi="Times New Roman" w:cs="Times New Roman"/>
          <w:sz w:val="24"/>
          <w:szCs w:val="24"/>
        </w:rPr>
        <w:t xml:space="preserve">homogénéité </w:t>
      </w:r>
      <w:r>
        <w:rPr>
          <w:rStyle w:val="hps"/>
          <w:rFonts w:ascii="Times New Roman" w:hAnsi="Times New Roman" w:cs="Times New Roman"/>
          <w:color w:val="000000"/>
          <w:sz w:val="24"/>
          <w:szCs w:val="24"/>
        </w:rPr>
        <w:t xml:space="preserve">locale </w:t>
      </w:r>
      <w:r>
        <w:rPr>
          <w:rStyle w:val="hps"/>
          <w:rFonts w:ascii="Times New Roman" w:hAnsi="Times New Roman" w:cs="Times New Roman"/>
          <w:sz w:val="24"/>
          <w:szCs w:val="24"/>
        </w:rPr>
        <w:t>équation (2.4).</w:t>
      </w:r>
    </w:p>
    <w:p w:rsidR="003C6EC2" w:rsidRDefault="003C6EC2" w:rsidP="00BA507B">
      <w:pPr>
        <w:pStyle w:val="Paragraphedeliste"/>
        <w:numPr>
          <w:ilvl w:val="0"/>
          <w:numId w:val="13"/>
        </w:numPr>
        <w:tabs>
          <w:tab w:val="left" w:pos="567"/>
        </w:tabs>
        <w:spacing w:line="360" w:lineRule="auto"/>
        <w:jc w:val="both"/>
        <w:rPr>
          <w:rStyle w:val="hps"/>
          <w:rFonts w:ascii="Times New Roman" w:hAnsi="Times New Roman" w:cs="Times New Roman"/>
          <w:color w:val="000000"/>
          <w:sz w:val="24"/>
          <w:szCs w:val="24"/>
        </w:rPr>
      </w:pPr>
      <w:r>
        <w:rPr>
          <w:rStyle w:val="hps"/>
          <w:rFonts w:ascii="Times New Roman" w:hAnsi="Times New Roman" w:cs="Times New Roman"/>
          <w:b/>
          <w:bCs/>
          <w:i/>
          <w:iCs/>
          <w:color w:val="000000"/>
          <w:sz w:val="24"/>
          <w:szCs w:val="24"/>
        </w:rPr>
        <w:t xml:space="preserve">Seuillage </w:t>
      </w:r>
      <w:r>
        <w:rPr>
          <w:rStyle w:val="hps"/>
          <w:rFonts w:ascii="Times New Roman" w:hAnsi="Times New Roman" w:cs="Times New Roman"/>
          <w:b/>
          <w:bCs/>
          <w:i/>
          <w:iCs/>
          <w:sz w:val="24"/>
          <w:szCs w:val="24"/>
        </w:rPr>
        <w:t>à l’</w:t>
      </w:r>
      <w:r>
        <w:rPr>
          <w:rStyle w:val="hps"/>
          <w:rFonts w:ascii="Times New Roman" w:hAnsi="Times New Roman" w:cs="Times New Roman"/>
          <w:b/>
          <w:bCs/>
          <w:i/>
          <w:iCs/>
          <w:color w:val="000000"/>
          <w:sz w:val="24"/>
          <w:szCs w:val="24"/>
        </w:rPr>
        <w:t>aide d'histogramme</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 xml:space="preserve">dans cette étape on calcule l'histogramme classique de </w:t>
      </w:r>
      <w:r>
        <w:rPr>
          <w:rStyle w:val="hps"/>
          <w:rFonts w:ascii="Times New Roman" w:hAnsi="Times New Roman" w:cs="Times New Roman"/>
          <w:i/>
          <w:iCs/>
          <w:color w:val="000000"/>
          <w:sz w:val="24"/>
          <w:szCs w:val="24"/>
        </w:rPr>
        <w:t>H</w:t>
      </w:r>
      <w:r>
        <w:rPr>
          <w:rStyle w:val="hps"/>
          <w:rFonts w:ascii="Times New Roman" w:hAnsi="Times New Roman" w:cs="Times New Roman"/>
          <w:i/>
          <w:iCs/>
          <w:sz w:val="24"/>
          <w:szCs w:val="24"/>
        </w:rPr>
        <w:t>-image</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pour choisir la</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valeur optimale du seuil</w:t>
      </w:r>
      <w:r>
        <w:rPr>
          <w:rStyle w:val="hps"/>
          <w:rFonts w:ascii="Times New Roman" w:hAnsi="Times New Roman" w:cs="Times New Roman"/>
          <w:sz w:val="24"/>
          <w:szCs w:val="24"/>
        </w:rPr>
        <w:t xml:space="preserve"> d’Otsu (voir annexe A) </w:t>
      </w:r>
      <w:r>
        <w:rPr>
          <w:rStyle w:val="hps"/>
          <w:rFonts w:ascii="Times New Roman" w:hAnsi="Times New Roman" w:cs="Times New Roman"/>
          <w:color w:val="000000"/>
          <w:sz w:val="24"/>
          <w:szCs w:val="24"/>
        </w:rPr>
        <w:t>pour la binarisation. Dans</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 xml:space="preserve">le </w:t>
      </w:r>
      <w:r>
        <w:rPr>
          <w:rStyle w:val="hps"/>
          <w:rFonts w:ascii="Times New Roman" w:hAnsi="Times New Roman" w:cs="Times New Roman"/>
          <w:i/>
          <w:iCs/>
          <w:color w:val="000000"/>
          <w:sz w:val="24"/>
          <w:szCs w:val="24"/>
        </w:rPr>
        <w:t>H</w:t>
      </w:r>
      <w:r>
        <w:rPr>
          <w:rStyle w:val="hps"/>
          <w:rFonts w:ascii="Times New Roman" w:hAnsi="Times New Roman" w:cs="Times New Roman"/>
          <w:i/>
          <w:iCs/>
          <w:sz w:val="24"/>
          <w:szCs w:val="24"/>
        </w:rPr>
        <w:t>-image</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si la</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taille du masque</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est bien choisie, l'histogramme</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 xml:space="preserve">sera </w:t>
      </w:r>
      <w:r>
        <w:rPr>
          <w:rStyle w:val="hps"/>
          <w:rFonts w:ascii="Times New Roman" w:hAnsi="Times New Roman" w:cs="Times New Roman"/>
          <w:color w:val="000000"/>
          <w:sz w:val="24"/>
          <w:szCs w:val="24"/>
        </w:rPr>
        <w:lastRenderedPageBreak/>
        <w:t>presque</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uniforme pour les textures sans défaut et bimodale pour les textures contenant</w:t>
      </w:r>
      <w:r>
        <w:rPr>
          <w:rStyle w:val="hps"/>
          <w:rFonts w:ascii="Times New Roman" w:hAnsi="Times New Roman" w:cs="Times New Roman"/>
          <w:sz w:val="24"/>
          <w:szCs w:val="24"/>
        </w:rPr>
        <w:t xml:space="preserve"> </w:t>
      </w:r>
      <w:r>
        <w:rPr>
          <w:rStyle w:val="hps"/>
          <w:rFonts w:ascii="Times New Roman" w:hAnsi="Times New Roman" w:cs="Times New Roman"/>
          <w:color w:val="000000"/>
          <w:sz w:val="24"/>
          <w:szCs w:val="24"/>
        </w:rPr>
        <w:t>des défauts</w:t>
      </w:r>
      <w:r>
        <w:rPr>
          <w:rStyle w:val="hps"/>
          <w:rFonts w:ascii="Times New Roman" w:hAnsi="Times New Roman" w:cs="Times New Roman"/>
          <w:sz w:val="24"/>
          <w:szCs w:val="24"/>
        </w:rPr>
        <w:t>.</w:t>
      </w:r>
    </w:p>
    <w:p w:rsidR="003C6EC2" w:rsidRDefault="003C6EC2" w:rsidP="00BA507B">
      <w:pPr>
        <w:pStyle w:val="Paragraphedeliste"/>
        <w:numPr>
          <w:ilvl w:val="0"/>
          <w:numId w:val="13"/>
        </w:numPr>
        <w:tabs>
          <w:tab w:val="left" w:pos="567"/>
        </w:tabs>
        <w:spacing w:line="360" w:lineRule="auto"/>
        <w:jc w:val="both"/>
        <w:rPr>
          <w:rStyle w:val="hps"/>
          <w:rFonts w:ascii="Times New Roman" w:hAnsi="Times New Roman" w:cs="Times New Roman"/>
          <w:color w:val="000000"/>
          <w:sz w:val="24"/>
          <w:szCs w:val="24"/>
        </w:rPr>
      </w:pPr>
      <w:r>
        <w:rPr>
          <w:rStyle w:val="hps"/>
          <w:rFonts w:ascii="Times New Roman" w:hAnsi="Times New Roman" w:cs="Times New Roman"/>
          <w:b/>
          <w:bCs/>
          <w:i/>
          <w:iCs/>
          <w:color w:val="000000"/>
          <w:sz w:val="24"/>
          <w:szCs w:val="24"/>
        </w:rPr>
        <w:t>Application de la morphologie mathématique</w:t>
      </w:r>
      <w:r>
        <w:rPr>
          <w:rStyle w:val="hps"/>
          <w:rFonts w:ascii="Times New Roman" w:hAnsi="Times New Roman" w:cs="Times New Roman"/>
          <w:color w:val="000000"/>
          <w:sz w:val="24"/>
          <w:szCs w:val="24"/>
        </w:rPr>
        <w:t>: nous effectuons des ouvertures morphologiques avec un élément structurant ayant une taille prédéfinie dont le but d’éliminer les zones non défectueuses.</w:t>
      </w:r>
    </w:p>
    <w:p w:rsidR="003C6EC2" w:rsidRDefault="003C6EC2" w:rsidP="00BA507B">
      <w:pPr>
        <w:pStyle w:val="Paragraphedeliste"/>
        <w:numPr>
          <w:ilvl w:val="0"/>
          <w:numId w:val="13"/>
        </w:numPr>
        <w:spacing w:line="360" w:lineRule="auto"/>
        <w:ind w:left="567"/>
        <w:jc w:val="both"/>
        <w:rPr>
          <w:rStyle w:val="hps"/>
          <w:rFonts w:ascii="Times New Roman" w:hAnsi="Times New Roman" w:cs="Times New Roman"/>
          <w:sz w:val="24"/>
          <w:szCs w:val="24"/>
        </w:rPr>
      </w:pPr>
      <w:r>
        <w:rPr>
          <w:rStyle w:val="hps"/>
          <w:rFonts w:ascii="Times New Roman" w:hAnsi="Times New Roman" w:cs="Times New Roman"/>
          <w:sz w:val="24"/>
          <w:szCs w:val="24"/>
        </w:rPr>
        <w:t xml:space="preserve"> </w:t>
      </w:r>
      <w:r>
        <w:rPr>
          <w:rStyle w:val="hps"/>
          <w:rFonts w:ascii="Times New Roman" w:hAnsi="Times New Roman" w:cs="Times New Roman"/>
          <w:b/>
          <w:bCs/>
          <w:i/>
          <w:iCs/>
          <w:sz w:val="24"/>
          <w:szCs w:val="24"/>
        </w:rPr>
        <w:t>Extraction des défauts:</w:t>
      </w:r>
      <w:r>
        <w:rPr>
          <w:rStyle w:val="hps"/>
          <w:rFonts w:ascii="Times New Roman" w:hAnsi="Times New Roman" w:cs="Times New Roman"/>
          <w:sz w:val="24"/>
          <w:szCs w:val="24"/>
        </w:rPr>
        <w:t xml:space="preserve"> dans le cas d’un histogramme bimodal l'étape de binarisation de H-image permet de représenter la variation considérable de la répartition d'intensité de l'image. </w:t>
      </w:r>
    </w:p>
    <w:p w:rsidR="003C6EC2" w:rsidRDefault="003C6EC2" w:rsidP="00BA507B">
      <w:pPr>
        <w:pStyle w:val="Paragraphedeliste"/>
        <w:numPr>
          <w:ilvl w:val="0"/>
          <w:numId w:val="12"/>
        </w:numPr>
        <w:tabs>
          <w:tab w:val="left" w:pos="567"/>
        </w:tabs>
        <w:spacing w:line="360" w:lineRule="auto"/>
        <w:jc w:val="both"/>
        <w:outlineLvl w:val="2"/>
        <w:rPr>
          <w:rStyle w:val="hps"/>
          <w:rFonts w:ascii="Times New Roman" w:hAnsi="Times New Roman" w:cs="Times New Roman"/>
          <w:b/>
          <w:sz w:val="24"/>
          <w:szCs w:val="24"/>
        </w:rPr>
      </w:pPr>
      <w:bookmarkStart w:id="243" w:name="_Toc413160472"/>
      <w:bookmarkStart w:id="244" w:name="_Toc419806196"/>
      <w:r>
        <w:rPr>
          <w:rStyle w:val="hps"/>
          <w:rFonts w:ascii="Times New Roman" w:hAnsi="Times New Roman" w:cs="Times New Roman"/>
          <w:b/>
          <w:sz w:val="24"/>
          <w:szCs w:val="24"/>
        </w:rPr>
        <w:t>Intérêt de la morphologie mathématique pour la détection de défauts</w:t>
      </w:r>
      <w:bookmarkEnd w:id="243"/>
      <w:bookmarkEnd w:id="244"/>
    </w:p>
    <w:p w:rsidR="003C6EC2" w:rsidRDefault="003C6EC2" w:rsidP="003C6EC2">
      <w:pPr>
        <w:pStyle w:val="Paragraphedeliste"/>
        <w:spacing w:before="240" w:line="360" w:lineRule="auto"/>
        <w:ind w:left="0"/>
        <w:jc w:val="both"/>
        <w:rPr>
          <w:rStyle w:val="hps"/>
          <w:rFonts w:ascii="Times New Roman" w:hAnsi="Times New Roman" w:cs="Times New Roman"/>
          <w:sz w:val="24"/>
          <w:szCs w:val="24"/>
        </w:rPr>
      </w:pPr>
      <w:r>
        <w:rPr>
          <w:rStyle w:val="hps"/>
          <w:rFonts w:ascii="Times New Roman" w:hAnsi="Times New Roman" w:cs="Times New Roman"/>
          <w:sz w:val="24"/>
          <w:szCs w:val="24"/>
        </w:rPr>
        <w:t xml:space="preserve">La théorie de la morphologie mathématique a été développée depuis les années 50 à l'école de Mines de Paris. Elle est maintenant utilisée dans plusieurs domaines notamment celui du traitement d'images </w:t>
      </w:r>
      <w:r>
        <w:rPr>
          <w:rFonts w:asciiTheme="majorBidi" w:hAnsiTheme="majorBidi" w:cstheme="majorBidi"/>
          <w:sz w:val="24"/>
          <w:szCs w:val="24"/>
        </w:rPr>
        <w:t>[Lu 04]</w:t>
      </w:r>
      <w:r>
        <w:rPr>
          <w:rStyle w:val="hps"/>
          <w:rFonts w:ascii="Times New Roman" w:hAnsi="Times New Roman" w:cs="Times New Roman"/>
          <w:sz w:val="24"/>
          <w:szCs w:val="24"/>
        </w:rPr>
        <w:t xml:space="preserve">, </w:t>
      </w:r>
      <w:r>
        <w:rPr>
          <w:rFonts w:asciiTheme="majorBidi" w:hAnsiTheme="majorBidi" w:cstheme="majorBidi"/>
          <w:sz w:val="24"/>
          <w:szCs w:val="24"/>
        </w:rPr>
        <w:t>[Lezoray 99]</w:t>
      </w:r>
      <w:r>
        <w:rPr>
          <w:rStyle w:val="hps"/>
          <w:rFonts w:ascii="Times New Roman" w:hAnsi="Times New Roman" w:cs="Times New Roman"/>
          <w:sz w:val="24"/>
          <w:szCs w:val="24"/>
        </w:rPr>
        <w:t xml:space="preserve">, </w:t>
      </w:r>
      <w:r>
        <w:rPr>
          <w:rFonts w:asciiTheme="majorBidi" w:hAnsiTheme="majorBidi" w:cstheme="majorBidi"/>
          <w:sz w:val="24"/>
          <w:szCs w:val="24"/>
        </w:rPr>
        <w:t>[Meyer 86]</w:t>
      </w:r>
      <w:r>
        <w:rPr>
          <w:rStyle w:val="hps"/>
          <w:rFonts w:ascii="Times New Roman" w:hAnsi="Times New Roman" w:cs="Times New Roman"/>
          <w:sz w:val="24"/>
          <w:szCs w:val="24"/>
        </w:rPr>
        <w:t>. A noter que les opérateurs morpho-mathématiques ont été initialement appliqués à l'image binaire puis ils ont été étendus sur les images en niveaux de gris. Une brève présentation de quelques outils de base de la morphologie mathématique définit pour les images binaires peuvent être consultés dans l'annexe (Annexe B).</w:t>
      </w:r>
    </w:p>
    <w:p w:rsidR="0070497A" w:rsidRDefault="0070497A" w:rsidP="003C6EC2">
      <w:pPr>
        <w:pStyle w:val="Paragraphedeliste"/>
        <w:spacing w:before="240" w:line="360" w:lineRule="auto"/>
        <w:ind w:left="0"/>
        <w:jc w:val="both"/>
        <w:rPr>
          <w:rStyle w:val="hps"/>
          <w:rFonts w:ascii="Times New Roman" w:hAnsi="Times New Roman" w:cs="Times New Roman"/>
          <w:sz w:val="24"/>
          <w:szCs w:val="24"/>
        </w:rPr>
      </w:pPr>
    </w:p>
    <w:p w:rsidR="003C6EC2" w:rsidRDefault="003C6EC2" w:rsidP="00BA507B">
      <w:pPr>
        <w:pStyle w:val="Paragraphedeliste"/>
        <w:numPr>
          <w:ilvl w:val="0"/>
          <w:numId w:val="12"/>
        </w:numPr>
        <w:tabs>
          <w:tab w:val="left" w:pos="567"/>
        </w:tabs>
        <w:spacing w:before="240" w:line="360" w:lineRule="auto"/>
        <w:jc w:val="both"/>
        <w:outlineLvl w:val="2"/>
        <w:rPr>
          <w:rStyle w:val="hps"/>
          <w:rFonts w:ascii="Times New Roman" w:hAnsi="Times New Roman" w:cs="Times New Roman"/>
          <w:b/>
          <w:sz w:val="24"/>
          <w:szCs w:val="24"/>
        </w:rPr>
      </w:pPr>
      <w:bookmarkStart w:id="245" w:name="_Toc295324172"/>
      <w:bookmarkStart w:id="246" w:name="_Toc413160473"/>
      <w:bookmarkStart w:id="247" w:name="_Toc419806197"/>
      <w:r>
        <w:rPr>
          <w:rStyle w:val="hps"/>
          <w:rFonts w:ascii="Times New Roman" w:hAnsi="Times New Roman" w:cs="Times New Roman"/>
          <w:b/>
          <w:sz w:val="24"/>
          <w:szCs w:val="24"/>
        </w:rPr>
        <w:t xml:space="preserve">Résultats </w:t>
      </w:r>
      <w:bookmarkEnd w:id="245"/>
      <w:r>
        <w:rPr>
          <w:rStyle w:val="hps"/>
          <w:rFonts w:ascii="Times New Roman" w:hAnsi="Times New Roman" w:cs="Times New Roman"/>
          <w:b/>
          <w:sz w:val="24"/>
          <w:szCs w:val="24"/>
        </w:rPr>
        <w:t>et discussion</w:t>
      </w:r>
      <w:bookmarkEnd w:id="246"/>
      <w:r>
        <w:rPr>
          <w:rStyle w:val="hps"/>
          <w:rFonts w:ascii="Times New Roman" w:hAnsi="Times New Roman" w:cs="Times New Roman"/>
          <w:b/>
          <w:sz w:val="24"/>
          <w:szCs w:val="24"/>
        </w:rPr>
        <w:t>s</w:t>
      </w:r>
      <w:bookmarkEnd w:id="247"/>
      <w:r>
        <w:rPr>
          <w:rStyle w:val="hps"/>
          <w:rFonts w:ascii="Times New Roman" w:hAnsi="Times New Roman" w:cs="Times New Roman"/>
          <w:b/>
          <w:sz w:val="24"/>
          <w:szCs w:val="24"/>
        </w:rPr>
        <w:t xml:space="preserve"> </w:t>
      </w:r>
    </w:p>
    <w:p w:rsidR="003C6EC2" w:rsidRDefault="003C6EC2" w:rsidP="003C6EC2">
      <w:pPr>
        <w:tabs>
          <w:tab w:val="left" w:pos="567"/>
        </w:tabs>
        <w:spacing w:before="240" w:line="360" w:lineRule="auto"/>
        <w:ind w:left="66"/>
        <w:jc w:val="both"/>
        <w:rPr>
          <w:rStyle w:val="hps"/>
          <w:rFonts w:ascii="Times New Roman" w:hAnsi="Times New Roman" w:cs="Times New Roman"/>
          <w:sz w:val="24"/>
          <w:szCs w:val="24"/>
        </w:rPr>
      </w:pPr>
      <w:r>
        <w:rPr>
          <w:rStyle w:val="hps"/>
          <w:rFonts w:ascii="Times New Roman" w:hAnsi="Times New Roman" w:cs="Times New Roman"/>
          <w:sz w:val="24"/>
          <w:szCs w:val="24"/>
        </w:rPr>
        <w:t>Dans cette section, nous présentons des résultats de simulations sur une variété d’images</w:t>
      </w:r>
      <w:r>
        <w:rPr>
          <w:rFonts w:ascii="Times New Roman" w:hAnsi="Times New Roman" w:cs="Times New Roman"/>
          <w:sz w:val="24"/>
          <w:szCs w:val="24"/>
        </w:rPr>
        <w:t xml:space="preserve"> </w:t>
      </w:r>
      <w:r>
        <w:rPr>
          <w:rStyle w:val="hps"/>
          <w:rFonts w:ascii="Times New Roman" w:hAnsi="Times New Roman" w:cs="Times New Roman"/>
          <w:sz w:val="24"/>
          <w:szCs w:val="24"/>
        </w:rPr>
        <w:t>texturées contenant des différents types des défauts dans le but d'évaluer la performance de la méthode proposée et l’importance du choix de la taille du masque pour la détection de défauts. Nous visualisons aussi l’effet du bruit pour montrer l’efficacité de cette méthode.</w:t>
      </w:r>
    </w:p>
    <w:p w:rsidR="003C6EC2" w:rsidRDefault="003C6EC2" w:rsidP="00BA507B">
      <w:pPr>
        <w:pStyle w:val="Paragraphedeliste"/>
        <w:numPr>
          <w:ilvl w:val="0"/>
          <w:numId w:val="14"/>
        </w:numPr>
        <w:tabs>
          <w:tab w:val="left" w:pos="567"/>
        </w:tabs>
        <w:spacing w:line="360" w:lineRule="auto"/>
        <w:jc w:val="both"/>
        <w:outlineLvl w:val="3"/>
        <w:rPr>
          <w:rStyle w:val="hps"/>
          <w:rFonts w:ascii="Times New Roman" w:hAnsi="Times New Roman" w:cs="Times New Roman"/>
          <w:b/>
          <w:bCs/>
          <w:sz w:val="24"/>
          <w:szCs w:val="24"/>
        </w:rPr>
      </w:pPr>
      <w:bookmarkStart w:id="248" w:name="_Toc419806198"/>
      <w:r>
        <w:rPr>
          <w:rStyle w:val="hps"/>
          <w:rFonts w:ascii="Times New Roman" w:hAnsi="Times New Roman" w:cs="Times New Roman"/>
          <w:b/>
          <w:bCs/>
          <w:sz w:val="24"/>
          <w:szCs w:val="24"/>
        </w:rPr>
        <w:t xml:space="preserve">Traitement </w:t>
      </w:r>
      <w:bookmarkStart w:id="249" w:name="OLE_LINK46"/>
      <w:bookmarkStart w:id="250" w:name="OLE_LINK47"/>
      <w:r>
        <w:rPr>
          <w:rStyle w:val="hps"/>
          <w:rFonts w:ascii="Times New Roman" w:hAnsi="Times New Roman" w:cs="Times New Roman"/>
          <w:b/>
          <w:bCs/>
          <w:sz w:val="24"/>
          <w:szCs w:val="24"/>
        </w:rPr>
        <w:t>d’un défaut étalé horizontalement</w:t>
      </w:r>
      <w:bookmarkEnd w:id="248"/>
      <w:bookmarkEnd w:id="249"/>
      <w:bookmarkEnd w:id="250"/>
    </w:p>
    <w:p w:rsidR="00E3098E" w:rsidRDefault="003C6EC2" w:rsidP="0070497A">
      <w:pPr>
        <w:pStyle w:val="Paragraphedeliste"/>
        <w:tabs>
          <w:tab w:val="left" w:pos="567"/>
        </w:tabs>
        <w:spacing w:line="360" w:lineRule="auto"/>
        <w:ind w:left="0"/>
        <w:jc w:val="both"/>
      </w:pPr>
      <w:r>
        <w:rPr>
          <w:rStyle w:val="hps"/>
          <w:rFonts w:ascii="Times New Roman" w:hAnsi="Times New Roman" w:cs="Times New Roman"/>
          <w:sz w:val="24"/>
          <w:szCs w:val="24"/>
        </w:rPr>
        <w:t>Dans cette partie, nous allons donner un exemple d’image qui contient un défaut étalé horizontalement et nous allons voir les résultats de détection de défauts par des masques de largeurs différentes. La figure (2.4.a) représente une image contenant un défaut étendu suivant l’axe des abscisses. Les figures (3.4 b, c, d, h, i, j) présentent les H-images pour des masques de tailles</w:t>
      </w:r>
      <w:r w:rsidRPr="0079545E">
        <w:rPr>
          <w:rFonts w:ascii="Times New Roman" w:hAnsi="Times New Roman"/>
          <w:position w:val="-10"/>
          <w:sz w:val="24"/>
          <w:szCs w:val="24"/>
        </w:rPr>
        <w:object w:dxaOrig="639" w:dyaOrig="320">
          <v:shape id="_x0000_i1064" type="#_x0000_t75" style="width:32.25pt;height:17.25pt" o:ole="">
            <v:imagedata r:id="rId105" o:title=""/>
          </v:shape>
          <o:OLEObject Type="Embed" ProgID="Equation.DSMT4" ShapeID="_x0000_i1064" DrawAspect="Content" ObjectID="_1539890450" r:id="rId106"/>
        </w:object>
      </w:r>
      <w:r>
        <w:rPr>
          <w:rFonts w:ascii="Times New Roman" w:hAnsi="Times New Roman"/>
          <w:sz w:val="24"/>
          <w:szCs w:val="24"/>
        </w:rPr>
        <w:t>,</w:t>
      </w:r>
      <w:r w:rsidRPr="0079545E">
        <w:rPr>
          <w:rFonts w:ascii="Times New Roman" w:hAnsi="Times New Roman"/>
          <w:position w:val="-10"/>
          <w:sz w:val="24"/>
          <w:szCs w:val="24"/>
        </w:rPr>
        <w:object w:dxaOrig="639" w:dyaOrig="320">
          <v:shape id="_x0000_i1065" type="#_x0000_t75" style="width:32.25pt;height:17.25pt" o:ole="">
            <v:imagedata r:id="rId107" o:title=""/>
          </v:shape>
          <o:OLEObject Type="Embed" ProgID="Equation.DSMT4" ShapeID="_x0000_i1065" DrawAspect="Content" ObjectID="_1539890451" r:id="rId108"/>
        </w:object>
      </w:r>
      <w:r>
        <w:rPr>
          <w:rFonts w:ascii="Times New Roman" w:hAnsi="Times New Roman"/>
          <w:sz w:val="24"/>
          <w:szCs w:val="24"/>
        </w:rPr>
        <w:t>,</w:t>
      </w:r>
      <w:r w:rsidRPr="0079545E">
        <w:rPr>
          <w:rFonts w:ascii="Times New Roman" w:hAnsi="Times New Roman"/>
          <w:position w:val="-10"/>
          <w:sz w:val="24"/>
          <w:szCs w:val="24"/>
        </w:rPr>
        <w:object w:dxaOrig="660" w:dyaOrig="320">
          <v:shape id="_x0000_i1066" type="#_x0000_t75" style="width:32.25pt;height:17.25pt" o:ole="">
            <v:imagedata r:id="rId109" o:title=""/>
          </v:shape>
          <o:OLEObject Type="Embed" ProgID="Equation.DSMT4" ShapeID="_x0000_i1066" DrawAspect="Content" ObjectID="_1539890452" r:id="rId110"/>
        </w:object>
      </w:r>
      <w:r>
        <w:rPr>
          <w:rFonts w:ascii="Times New Roman" w:hAnsi="Times New Roman"/>
          <w:sz w:val="24"/>
          <w:szCs w:val="24"/>
        </w:rPr>
        <w:t>,</w:t>
      </w:r>
      <w:r w:rsidRPr="0079545E">
        <w:rPr>
          <w:rFonts w:ascii="Times New Roman" w:hAnsi="Times New Roman"/>
          <w:position w:val="-10"/>
          <w:sz w:val="24"/>
          <w:szCs w:val="24"/>
        </w:rPr>
        <w:object w:dxaOrig="660" w:dyaOrig="320">
          <v:shape id="_x0000_i1067" type="#_x0000_t75" style="width:32.25pt;height:17.25pt" o:ole="">
            <v:imagedata r:id="rId111" o:title=""/>
          </v:shape>
          <o:OLEObject Type="Embed" ProgID="Equation.DSMT4" ShapeID="_x0000_i1067" DrawAspect="Content" ObjectID="_1539890453" r:id="rId112"/>
        </w:object>
      </w:r>
      <w:r>
        <w:rPr>
          <w:rFonts w:ascii="Times New Roman" w:hAnsi="Times New Roman"/>
          <w:sz w:val="24"/>
          <w:szCs w:val="24"/>
        </w:rPr>
        <w:t xml:space="preserve">, </w:t>
      </w:r>
      <w:r w:rsidRPr="0079545E">
        <w:rPr>
          <w:rFonts w:ascii="Times New Roman" w:hAnsi="Times New Roman"/>
          <w:position w:val="-10"/>
          <w:sz w:val="24"/>
          <w:szCs w:val="24"/>
        </w:rPr>
        <w:object w:dxaOrig="820" w:dyaOrig="320">
          <v:shape id="_x0000_i1068" type="#_x0000_t75" style="width:41.25pt;height:17.25pt" o:ole="">
            <v:imagedata r:id="rId113" o:title=""/>
          </v:shape>
          <o:OLEObject Type="Embed" ProgID="Equation.DSMT4" ShapeID="_x0000_i1068" DrawAspect="Content" ObjectID="_1539890454" r:id="rId114"/>
        </w:object>
      </w:r>
      <w:r>
        <w:rPr>
          <w:rFonts w:ascii="Times New Roman" w:hAnsi="Times New Roman"/>
          <w:sz w:val="24"/>
          <w:szCs w:val="24"/>
        </w:rPr>
        <w:t xml:space="preserve"> et </w:t>
      </w:r>
      <w:r w:rsidRPr="0079545E">
        <w:rPr>
          <w:rFonts w:ascii="Times New Roman" w:hAnsi="Times New Roman"/>
          <w:position w:val="-10"/>
          <w:sz w:val="24"/>
          <w:szCs w:val="24"/>
        </w:rPr>
        <w:object w:dxaOrig="840" w:dyaOrig="320">
          <v:shape id="_x0000_i1069" type="#_x0000_t75" style="width:42pt;height:17.25pt" o:ole="">
            <v:imagedata r:id="rId115" o:title=""/>
          </v:shape>
          <o:OLEObject Type="Embed" ProgID="Equation.DSMT4" ShapeID="_x0000_i1069" DrawAspect="Content" ObjectID="_1539890455" r:id="rId116"/>
        </w:object>
      </w:r>
      <w:r>
        <w:rPr>
          <w:rFonts w:ascii="Times New Roman" w:hAnsi="Times New Roman"/>
          <w:sz w:val="24"/>
          <w:szCs w:val="24"/>
        </w:rPr>
        <w:t xml:space="preserve"> respectivement. Les </w:t>
      </w:r>
      <w:r>
        <w:rPr>
          <w:rStyle w:val="hps"/>
          <w:rFonts w:ascii="Times New Roman" w:hAnsi="Times New Roman" w:cs="Times New Roman"/>
          <w:sz w:val="24"/>
          <w:szCs w:val="24"/>
        </w:rPr>
        <w:t xml:space="preserve">résultats de détection de défauts par les différents masques de largeurs (2K+1) pour K=1, 2…6 sont illustrés par les figures (3.4.e, f, g, k, l, m). Nous pouvons constater qu'à partir de la valeur de K=3 (c a d masque de taille </w:t>
      </w:r>
      <w:r w:rsidRPr="0079545E">
        <w:rPr>
          <w:rFonts w:ascii="Times New Roman" w:hAnsi="Times New Roman"/>
          <w:position w:val="-10"/>
          <w:sz w:val="24"/>
          <w:szCs w:val="24"/>
        </w:rPr>
        <w:object w:dxaOrig="660" w:dyaOrig="320">
          <v:shape id="_x0000_i1070" type="#_x0000_t75" style="width:32.25pt;height:17.25pt" o:ole="">
            <v:imagedata r:id="rId117" o:title=""/>
          </v:shape>
          <o:OLEObject Type="Embed" ProgID="Equation.DSMT4" ShapeID="_x0000_i1070" DrawAspect="Content" ObjectID="_1539890456" r:id="rId118"/>
        </w:object>
      </w:r>
      <w:r>
        <w:rPr>
          <w:rStyle w:val="hps"/>
          <w:rFonts w:ascii="Times New Roman" w:hAnsi="Times New Roman" w:cs="Times New Roman"/>
          <w:sz w:val="24"/>
          <w:szCs w:val="24"/>
        </w:rPr>
        <w:t xml:space="preserve"> pixels) le défaut est totalement détectés par contre, pour une masque de taille </w:t>
      </w:r>
      <w:r w:rsidRPr="0079545E">
        <w:rPr>
          <w:rFonts w:ascii="Times New Roman" w:hAnsi="Times New Roman"/>
          <w:position w:val="-10"/>
          <w:sz w:val="24"/>
          <w:szCs w:val="24"/>
        </w:rPr>
        <w:object w:dxaOrig="840" w:dyaOrig="320">
          <v:shape id="_x0000_i1071" type="#_x0000_t75" style="width:42pt;height:17.25pt" o:ole="">
            <v:imagedata r:id="rId119" o:title=""/>
          </v:shape>
          <o:OLEObject Type="Embed" ProgID="Equation.DSMT4" ShapeID="_x0000_i1071" DrawAspect="Content" ObjectID="_1539890457" r:id="rId120"/>
        </w:object>
      </w:r>
      <w:r>
        <w:rPr>
          <w:rStyle w:val="hps"/>
          <w:rFonts w:ascii="Times New Roman" w:hAnsi="Times New Roman" w:cs="Times New Roman"/>
          <w:sz w:val="24"/>
          <w:szCs w:val="24"/>
        </w:rPr>
        <w:t xml:space="preserve"> pixels cette méthode génère beaucoup de fausses alertes en </w:t>
      </w:r>
    </w:p>
    <w:bookmarkStart w:id="251" w:name="OLE_LINK44"/>
    <w:bookmarkStart w:id="252" w:name="OLE_LINK45"/>
    <w:p w:rsidR="003C6EC2" w:rsidRDefault="005E5422" w:rsidP="003C6EC2">
      <w:pPr>
        <w:pStyle w:val="Paragraphedeliste"/>
        <w:keepNext/>
        <w:tabs>
          <w:tab w:val="left" w:pos="567"/>
        </w:tabs>
        <w:spacing w:line="360" w:lineRule="auto"/>
        <w:ind w:left="0"/>
        <w:jc w:val="center"/>
      </w:pPr>
      <w:r>
        <w:object w:dxaOrig="8990" w:dyaOrig="15036">
          <v:shape id="_x0000_i1072" type="#_x0000_t75" style="width:411pt;height:628.5pt" o:ole="">
            <v:imagedata r:id="rId121" o:title=""/>
          </v:shape>
          <o:OLEObject Type="Embed" ProgID="Visio.Drawing.11" ShapeID="_x0000_i1072" DrawAspect="Content" ObjectID="_1539890458" r:id="rId122"/>
        </w:object>
      </w:r>
      <w:bookmarkEnd w:id="251"/>
      <w:bookmarkEnd w:id="252"/>
    </w:p>
    <w:p w:rsidR="003C6EC2" w:rsidRDefault="003C6EC2" w:rsidP="00254D7B">
      <w:pPr>
        <w:pStyle w:val="Lgende"/>
        <w:jc w:val="center"/>
        <w:rPr>
          <w:b w:val="0"/>
          <w:bCs/>
          <w:sz w:val="20"/>
          <w:lang w:val="fr-FR"/>
        </w:rPr>
      </w:pPr>
      <w:bookmarkStart w:id="253" w:name="_Toc414913469"/>
      <w:bookmarkStart w:id="254" w:name="OLE_LINK83"/>
      <w:bookmarkStart w:id="255" w:name="OLE_LINK84"/>
      <w:r>
        <w:rPr>
          <w:sz w:val="20"/>
          <w:lang w:val="fr-FR"/>
        </w:rPr>
        <w:t>Figure 2.</w:t>
      </w:r>
      <w:r w:rsidR="00A207E5">
        <w:fldChar w:fldCharType="begin"/>
      </w:r>
      <w:r>
        <w:rPr>
          <w:sz w:val="20"/>
          <w:lang w:val="fr-FR"/>
        </w:rPr>
        <w:instrText xml:space="preserve"> SEQ Figure_2. \* ARABIC </w:instrText>
      </w:r>
      <w:r w:rsidR="00A207E5">
        <w:fldChar w:fldCharType="separate"/>
      </w:r>
      <w:r w:rsidR="00921548">
        <w:rPr>
          <w:noProof/>
          <w:sz w:val="20"/>
          <w:lang w:val="fr-FR"/>
        </w:rPr>
        <w:t>4</w:t>
      </w:r>
      <w:r w:rsidR="00A207E5">
        <w:fldChar w:fldCharType="end"/>
      </w:r>
      <w:r>
        <w:rPr>
          <w:b w:val="0"/>
          <w:bCs/>
          <w:sz w:val="20"/>
          <w:lang w:val="fr-FR"/>
        </w:rPr>
        <w:t xml:space="preserve">: </w:t>
      </w:r>
      <w:bookmarkStart w:id="256" w:name="OLE_LINK4"/>
      <w:bookmarkStart w:id="257" w:name="OLE_LINK3"/>
      <w:r>
        <w:rPr>
          <w:b w:val="0"/>
          <w:bCs/>
          <w:sz w:val="20"/>
          <w:lang w:val="fr-FR"/>
        </w:rPr>
        <w:t xml:space="preserve">cas d’un défaut horizontal, (a): image originale, (b), (c), (d), (h), (i) et (j) : H-image par des masques de tailles </w:t>
      </w:r>
      <w:r w:rsidR="00254D7B" w:rsidRPr="00E00B4C">
        <w:rPr>
          <w:rFonts w:asciiTheme="minorHAnsi" w:eastAsiaTheme="minorHAnsi" w:hAnsiTheme="minorHAnsi" w:cstheme="minorBidi"/>
          <w:bCs/>
          <w:position w:val="-10"/>
          <w:sz w:val="20"/>
          <w:szCs w:val="22"/>
          <w:lang w:val="fr-FR"/>
        </w:rPr>
        <w:object w:dxaOrig="560" w:dyaOrig="300">
          <v:shape id="_x0000_i1073" type="#_x0000_t75" style="width:28.5pt;height:16.5pt" o:ole="">
            <v:imagedata r:id="rId123" o:title=""/>
          </v:shape>
          <o:OLEObject Type="Embed" ProgID="Equation.DSMT4" ShapeID="_x0000_i1073" DrawAspect="Content" ObjectID="_1539890459" r:id="rId124"/>
        </w:object>
      </w:r>
      <w:r w:rsidR="00254D7B" w:rsidRPr="00254D7B">
        <w:rPr>
          <w:bCs/>
          <w:sz w:val="20"/>
          <w:lang w:val="fr-FR"/>
        </w:rPr>
        <w:t>…</w:t>
      </w:r>
      <w:r w:rsidR="00254D7B" w:rsidRPr="00E00B4C">
        <w:rPr>
          <w:rFonts w:asciiTheme="minorHAnsi" w:eastAsiaTheme="minorHAnsi" w:hAnsiTheme="minorHAnsi" w:cstheme="minorBidi"/>
          <w:bCs/>
          <w:position w:val="-10"/>
          <w:sz w:val="20"/>
          <w:szCs w:val="22"/>
          <w:lang w:val="fr-FR"/>
        </w:rPr>
        <w:object w:dxaOrig="740" w:dyaOrig="300">
          <v:shape id="_x0000_i1074" type="#_x0000_t75" style="width:37.5pt;height:16.5pt" o:ole="">
            <v:imagedata r:id="rId125" o:title=""/>
          </v:shape>
          <o:OLEObject Type="Embed" ProgID="Equation.DSMT4" ShapeID="_x0000_i1074" DrawAspect="Content" ObjectID="_1539890460" r:id="rId126"/>
        </w:object>
      </w:r>
      <w:r>
        <w:rPr>
          <w:b w:val="0"/>
          <w:bCs/>
          <w:sz w:val="20"/>
          <w:lang w:val="fr-FR"/>
        </w:rPr>
        <w:t>pixels respectivement, (e), (f), (g), (k), (l) et (m) : résultats de détection de défauts par les différentes tailles des masques</w:t>
      </w:r>
      <w:bookmarkEnd w:id="253"/>
      <w:r>
        <w:rPr>
          <w:b w:val="0"/>
          <w:bCs/>
          <w:sz w:val="20"/>
          <w:lang w:val="fr-FR"/>
        </w:rPr>
        <w:t xml:space="preserve"> </w:t>
      </w:r>
    </w:p>
    <w:bookmarkEnd w:id="254"/>
    <w:bookmarkEnd w:id="255"/>
    <w:p w:rsidR="0070497A" w:rsidRDefault="0070497A" w:rsidP="0070497A">
      <w:pPr>
        <w:pStyle w:val="Paragraphedeliste"/>
        <w:tabs>
          <w:tab w:val="left" w:pos="567"/>
        </w:tabs>
        <w:spacing w:line="360" w:lineRule="auto"/>
        <w:ind w:left="0"/>
        <w:jc w:val="both"/>
        <w:rPr>
          <w:rFonts w:ascii="Times New Roman" w:hAnsi="Times New Roman"/>
          <w:sz w:val="24"/>
          <w:szCs w:val="24"/>
        </w:rPr>
      </w:pPr>
      <w:r>
        <w:rPr>
          <w:rStyle w:val="hps"/>
          <w:rFonts w:ascii="Times New Roman" w:hAnsi="Times New Roman" w:cs="Times New Roman"/>
          <w:sz w:val="24"/>
          <w:szCs w:val="24"/>
        </w:rPr>
        <w:lastRenderedPageBreak/>
        <w:t xml:space="preserve">détectant des zones de tissus exempts comme étant défectueuses. Nous pouvons conclure à partir de ces résultats que pour les valeurs de K =4 et 5 (masque de tailles </w:t>
      </w:r>
      <w:r w:rsidRPr="0079545E">
        <w:rPr>
          <w:rFonts w:ascii="Times New Roman" w:hAnsi="Times New Roman"/>
          <w:position w:val="-10"/>
          <w:sz w:val="24"/>
          <w:szCs w:val="24"/>
        </w:rPr>
        <w:object w:dxaOrig="660" w:dyaOrig="320">
          <v:shape id="_x0000_i1075" type="#_x0000_t75" style="width:32.25pt;height:17.25pt" o:ole="">
            <v:imagedata r:id="rId111" o:title=""/>
          </v:shape>
          <o:OLEObject Type="Embed" ProgID="Equation.DSMT4" ShapeID="_x0000_i1075" DrawAspect="Content" ObjectID="_1539890461" r:id="rId127"/>
        </w:object>
      </w:r>
      <w:r>
        <w:rPr>
          <w:rFonts w:ascii="Times New Roman" w:hAnsi="Times New Roman"/>
          <w:sz w:val="24"/>
          <w:szCs w:val="24"/>
        </w:rPr>
        <w:t xml:space="preserve"> et </w:t>
      </w:r>
      <w:r w:rsidRPr="0079545E">
        <w:rPr>
          <w:rFonts w:ascii="Times New Roman" w:hAnsi="Times New Roman"/>
          <w:position w:val="-10"/>
          <w:sz w:val="24"/>
          <w:szCs w:val="24"/>
        </w:rPr>
        <w:object w:dxaOrig="820" w:dyaOrig="320">
          <v:shape id="_x0000_i1076" type="#_x0000_t75" style="width:41.25pt;height:17.25pt" o:ole="">
            <v:imagedata r:id="rId113" o:title=""/>
          </v:shape>
          <o:OLEObject Type="Embed" ProgID="Equation.DSMT4" ShapeID="_x0000_i1076" DrawAspect="Content" ObjectID="_1539890462" r:id="rId128"/>
        </w:object>
      </w:r>
      <w:r>
        <w:rPr>
          <w:rFonts w:ascii="Times New Roman" w:hAnsi="Times New Roman"/>
          <w:sz w:val="24"/>
          <w:szCs w:val="24"/>
        </w:rPr>
        <w:t xml:space="preserve"> pixels nous obtenons de bon résultats de détection pour ce type de défauts.</w:t>
      </w:r>
    </w:p>
    <w:p w:rsidR="0070497A" w:rsidRDefault="0070497A" w:rsidP="0070497A">
      <w:pPr>
        <w:pStyle w:val="Paragraphedeliste"/>
        <w:tabs>
          <w:tab w:val="left" w:pos="567"/>
        </w:tabs>
        <w:spacing w:line="360" w:lineRule="auto"/>
        <w:ind w:left="0"/>
        <w:jc w:val="both"/>
        <w:rPr>
          <w:rFonts w:ascii="Times New Roman" w:hAnsi="Times New Roman"/>
          <w:sz w:val="24"/>
          <w:szCs w:val="24"/>
        </w:rPr>
      </w:pPr>
    </w:p>
    <w:p w:rsidR="0070497A" w:rsidRDefault="0070497A" w:rsidP="00BA507B">
      <w:pPr>
        <w:pStyle w:val="Paragraphedeliste"/>
        <w:numPr>
          <w:ilvl w:val="0"/>
          <w:numId w:val="14"/>
        </w:numPr>
        <w:tabs>
          <w:tab w:val="left" w:pos="567"/>
        </w:tabs>
        <w:spacing w:line="360" w:lineRule="auto"/>
        <w:jc w:val="both"/>
        <w:outlineLvl w:val="3"/>
        <w:rPr>
          <w:rStyle w:val="hps"/>
          <w:rFonts w:ascii="Times New Roman" w:hAnsi="Times New Roman" w:cs="Times New Roman"/>
          <w:b/>
          <w:bCs/>
          <w:sz w:val="24"/>
          <w:szCs w:val="24"/>
        </w:rPr>
      </w:pPr>
      <w:bookmarkStart w:id="258" w:name="_Toc419806199"/>
      <w:r>
        <w:rPr>
          <w:rStyle w:val="hps"/>
          <w:rFonts w:ascii="Times New Roman" w:hAnsi="Times New Roman" w:cs="Times New Roman"/>
          <w:b/>
          <w:bCs/>
          <w:sz w:val="24"/>
          <w:szCs w:val="24"/>
        </w:rPr>
        <w:t>Traitement d’un défaut étalé verticalement</w:t>
      </w:r>
      <w:bookmarkEnd w:id="258"/>
    </w:p>
    <w:p w:rsidR="0070497A" w:rsidRDefault="0070497A" w:rsidP="0070497A">
      <w:pPr>
        <w:pStyle w:val="Paragraphedeliste"/>
        <w:tabs>
          <w:tab w:val="left" w:pos="0"/>
        </w:tabs>
        <w:spacing w:line="360" w:lineRule="auto"/>
        <w:ind w:left="0"/>
        <w:jc w:val="both"/>
        <w:rPr>
          <w:rStyle w:val="hps"/>
          <w:rFonts w:ascii="Times New Roman" w:hAnsi="Times New Roman" w:cs="Times New Roman"/>
          <w:sz w:val="24"/>
          <w:szCs w:val="24"/>
        </w:rPr>
      </w:pPr>
      <w:r>
        <w:rPr>
          <w:rStyle w:val="hps"/>
          <w:rFonts w:ascii="Times New Roman" w:hAnsi="Times New Roman" w:cs="Times New Roman"/>
          <w:sz w:val="24"/>
          <w:szCs w:val="24"/>
        </w:rPr>
        <w:tab/>
        <w:t>La figure (2.5) présente un autre exemple d’image de textile de tissus contenant un défaut mais cette fois il est étalé verticalement. Les figures (2.5 b, c, d, h, i, j) présentent les H-images pour des masques de tailles</w:t>
      </w:r>
      <w:r w:rsidRPr="0079545E">
        <w:rPr>
          <w:rFonts w:ascii="Times New Roman" w:hAnsi="Times New Roman"/>
          <w:position w:val="-10"/>
          <w:sz w:val="24"/>
          <w:szCs w:val="24"/>
        </w:rPr>
        <w:object w:dxaOrig="639" w:dyaOrig="320">
          <v:shape id="_x0000_i1077" type="#_x0000_t75" style="width:32.25pt;height:17.25pt" o:ole="">
            <v:imagedata r:id="rId105" o:title=""/>
          </v:shape>
          <o:OLEObject Type="Embed" ProgID="Equation.DSMT4" ShapeID="_x0000_i1077" DrawAspect="Content" ObjectID="_1539890463" r:id="rId129"/>
        </w:object>
      </w:r>
      <w:r>
        <w:rPr>
          <w:rFonts w:ascii="Times New Roman" w:hAnsi="Times New Roman"/>
          <w:sz w:val="24"/>
          <w:szCs w:val="24"/>
        </w:rPr>
        <w:t>,</w:t>
      </w:r>
      <w:r w:rsidRPr="0079545E">
        <w:rPr>
          <w:rFonts w:ascii="Times New Roman" w:hAnsi="Times New Roman"/>
          <w:position w:val="-10"/>
          <w:sz w:val="24"/>
          <w:szCs w:val="24"/>
        </w:rPr>
        <w:object w:dxaOrig="639" w:dyaOrig="320">
          <v:shape id="_x0000_i1078" type="#_x0000_t75" style="width:32.25pt;height:17.25pt" o:ole="">
            <v:imagedata r:id="rId107" o:title=""/>
          </v:shape>
          <o:OLEObject Type="Embed" ProgID="Equation.DSMT4" ShapeID="_x0000_i1078" DrawAspect="Content" ObjectID="_1539890464" r:id="rId130"/>
        </w:object>
      </w:r>
      <w:r>
        <w:rPr>
          <w:rFonts w:ascii="Times New Roman" w:hAnsi="Times New Roman"/>
          <w:sz w:val="24"/>
          <w:szCs w:val="24"/>
        </w:rPr>
        <w:t>,</w:t>
      </w:r>
      <w:r w:rsidRPr="0079545E">
        <w:rPr>
          <w:rFonts w:ascii="Times New Roman" w:hAnsi="Times New Roman"/>
          <w:position w:val="-10"/>
          <w:sz w:val="24"/>
          <w:szCs w:val="24"/>
        </w:rPr>
        <w:object w:dxaOrig="660" w:dyaOrig="320">
          <v:shape id="_x0000_i1079" type="#_x0000_t75" style="width:32.25pt;height:17.25pt" o:ole="">
            <v:imagedata r:id="rId109" o:title=""/>
          </v:shape>
          <o:OLEObject Type="Embed" ProgID="Equation.DSMT4" ShapeID="_x0000_i1079" DrawAspect="Content" ObjectID="_1539890465" r:id="rId131"/>
        </w:object>
      </w:r>
      <w:r>
        <w:rPr>
          <w:rFonts w:ascii="Times New Roman" w:hAnsi="Times New Roman"/>
          <w:sz w:val="24"/>
          <w:szCs w:val="24"/>
        </w:rPr>
        <w:t>,</w:t>
      </w:r>
      <w:r w:rsidRPr="0079545E">
        <w:rPr>
          <w:rFonts w:ascii="Times New Roman" w:hAnsi="Times New Roman"/>
          <w:position w:val="-10"/>
          <w:sz w:val="24"/>
          <w:szCs w:val="24"/>
        </w:rPr>
        <w:object w:dxaOrig="660" w:dyaOrig="320">
          <v:shape id="_x0000_i1080" type="#_x0000_t75" style="width:32.25pt;height:17.25pt" o:ole="">
            <v:imagedata r:id="rId111" o:title=""/>
          </v:shape>
          <o:OLEObject Type="Embed" ProgID="Equation.DSMT4" ShapeID="_x0000_i1080" DrawAspect="Content" ObjectID="_1539890466" r:id="rId132"/>
        </w:object>
      </w:r>
      <w:r>
        <w:rPr>
          <w:rFonts w:ascii="Times New Roman" w:hAnsi="Times New Roman"/>
          <w:sz w:val="24"/>
          <w:szCs w:val="24"/>
        </w:rPr>
        <w:t xml:space="preserve">, </w:t>
      </w:r>
      <w:r w:rsidRPr="0079545E">
        <w:rPr>
          <w:rFonts w:ascii="Times New Roman" w:hAnsi="Times New Roman"/>
          <w:position w:val="-10"/>
          <w:sz w:val="24"/>
          <w:szCs w:val="24"/>
        </w:rPr>
        <w:object w:dxaOrig="820" w:dyaOrig="320">
          <v:shape id="_x0000_i1081" type="#_x0000_t75" style="width:41.25pt;height:17.25pt" o:ole="">
            <v:imagedata r:id="rId113" o:title=""/>
          </v:shape>
          <o:OLEObject Type="Embed" ProgID="Equation.DSMT4" ShapeID="_x0000_i1081" DrawAspect="Content" ObjectID="_1539890467" r:id="rId133"/>
        </w:object>
      </w:r>
      <w:r>
        <w:rPr>
          <w:rFonts w:ascii="Times New Roman" w:hAnsi="Times New Roman"/>
          <w:sz w:val="24"/>
          <w:szCs w:val="24"/>
        </w:rPr>
        <w:t xml:space="preserve"> et </w:t>
      </w:r>
      <w:r w:rsidRPr="0079545E">
        <w:rPr>
          <w:rFonts w:ascii="Times New Roman" w:hAnsi="Times New Roman"/>
          <w:position w:val="-10"/>
          <w:sz w:val="24"/>
          <w:szCs w:val="24"/>
        </w:rPr>
        <w:object w:dxaOrig="840" w:dyaOrig="320">
          <v:shape id="_x0000_i1082" type="#_x0000_t75" style="width:42pt;height:17.25pt" o:ole="">
            <v:imagedata r:id="rId115" o:title=""/>
          </v:shape>
          <o:OLEObject Type="Embed" ProgID="Equation.DSMT4" ShapeID="_x0000_i1082" DrawAspect="Content" ObjectID="_1539890468" r:id="rId134"/>
        </w:object>
      </w:r>
      <w:r>
        <w:rPr>
          <w:rFonts w:ascii="Times New Roman" w:hAnsi="Times New Roman"/>
          <w:sz w:val="24"/>
          <w:szCs w:val="24"/>
        </w:rPr>
        <w:t xml:space="preserve"> respectivement et les </w:t>
      </w:r>
      <w:r>
        <w:rPr>
          <w:rStyle w:val="hps"/>
          <w:rFonts w:ascii="Times New Roman" w:hAnsi="Times New Roman" w:cs="Times New Roman"/>
          <w:sz w:val="24"/>
          <w:szCs w:val="24"/>
        </w:rPr>
        <w:t xml:space="preserve">figures (2.5.e, f, g, k, l, m) </w:t>
      </w:r>
      <w:r>
        <w:rPr>
          <w:rFonts w:ascii="Times New Roman" w:hAnsi="Times New Roman"/>
          <w:sz w:val="24"/>
          <w:szCs w:val="24"/>
        </w:rPr>
        <w:t xml:space="preserve"> illustrent les </w:t>
      </w:r>
      <w:r>
        <w:rPr>
          <w:rStyle w:val="hps"/>
          <w:rFonts w:ascii="Times New Roman" w:hAnsi="Times New Roman" w:cs="Times New Roman"/>
          <w:sz w:val="24"/>
          <w:szCs w:val="24"/>
        </w:rPr>
        <w:t xml:space="preserve">résultats de détection des défauts par les différents masques de largeurs (2K+1) pour K=1, 2…6. Nous remarquons que pour les masques de balayage de largeurs </w:t>
      </w:r>
      <w:r w:rsidRPr="0079545E">
        <w:rPr>
          <w:rFonts w:ascii="Times New Roman" w:hAnsi="Times New Roman"/>
          <w:position w:val="-10"/>
          <w:sz w:val="24"/>
          <w:szCs w:val="24"/>
        </w:rPr>
        <w:object w:dxaOrig="660" w:dyaOrig="320">
          <v:shape id="_x0000_i1083" type="#_x0000_t75" style="width:32.25pt;height:17.25pt" o:ole="">
            <v:imagedata r:id="rId111" o:title=""/>
          </v:shape>
          <o:OLEObject Type="Embed" ProgID="Equation.DSMT4" ShapeID="_x0000_i1083" DrawAspect="Content" ObjectID="_1539890469" r:id="rId135"/>
        </w:object>
      </w:r>
      <w:r>
        <w:rPr>
          <w:rFonts w:ascii="Times New Roman" w:hAnsi="Times New Roman"/>
          <w:sz w:val="24"/>
          <w:szCs w:val="24"/>
        </w:rPr>
        <w:t xml:space="preserve"> et </w:t>
      </w:r>
      <w:r w:rsidRPr="0079545E">
        <w:rPr>
          <w:rFonts w:ascii="Times New Roman" w:hAnsi="Times New Roman"/>
          <w:position w:val="-10"/>
          <w:sz w:val="24"/>
          <w:szCs w:val="24"/>
        </w:rPr>
        <w:object w:dxaOrig="820" w:dyaOrig="320">
          <v:shape id="_x0000_i1084" type="#_x0000_t75" style="width:41.25pt;height:17.25pt" o:ole="">
            <v:imagedata r:id="rId113" o:title=""/>
          </v:shape>
          <o:OLEObject Type="Embed" ProgID="Equation.DSMT4" ShapeID="_x0000_i1084" DrawAspect="Content" ObjectID="_1539890470" r:id="rId136"/>
        </w:object>
      </w:r>
      <w:r>
        <w:rPr>
          <w:rFonts w:ascii="Times New Roman" w:hAnsi="Times New Roman"/>
          <w:sz w:val="24"/>
          <w:szCs w:val="24"/>
        </w:rPr>
        <w:t xml:space="preserve"> </w:t>
      </w:r>
      <w:r>
        <w:rPr>
          <w:rStyle w:val="hps"/>
          <w:rFonts w:ascii="Times New Roman" w:hAnsi="Times New Roman" w:cs="Times New Roman"/>
          <w:sz w:val="24"/>
          <w:szCs w:val="24"/>
        </w:rPr>
        <w:t xml:space="preserve">pixels les défauts sont entièrement détectés. </w:t>
      </w:r>
    </w:p>
    <w:p w:rsidR="0070497A" w:rsidRDefault="0070497A" w:rsidP="0070497A">
      <w:pPr>
        <w:pStyle w:val="Paragraphedeliste"/>
        <w:tabs>
          <w:tab w:val="left" w:pos="567"/>
        </w:tabs>
        <w:spacing w:line="360" w:lineRule="auto"/>
        <w:ind w:left="0"/>
        <w:jc w:val="both"/>
      </w:pPr>
    </w:p>
    <w:p w:rsidR="0070497A" w:rsidRPr="0070497A" w:rsidRDefault="0070497A" w:rsidP="0070497A"/>
    <w:bookmarkStart w:id="259" w:name="OLE_LINK50"/>
    <w:bookmarkStart w:id="260" w:name="OLE_LINK51"/>
    <w:bookmarkEnd w:id="256"/>
    <w:bookmarkEnd w:id="257"/>
    <w:p w:rsidR="003C6EC2" w:rsidRDefault="005E5422" w:rsidP="003C6EC2">
      <w:pPr>
        <w:pStyle w:val="Paragraphedeliste"/>
        <w:keepNext/>
        <w:tabs>
          <w:tab w:val="left" w:pos="0"/>
        </w:tabs>
        <w:spacing w:line="360" w:lineRule="auto"/>
        <w:ind w:left="0"/>
        <w:jc w:val="center"/>
      </w:pPr>
      <w:r>
        <w:object w:dxaOrig="10644" w:dyaOrig="17785">
          <v:shape id="_x0000_i1085" type="#_x0000_t75" style="width:396.75pt;height:627pt" o:ole="">
            <v:imagedata r:id="rId137" o:title=""/>
          </v:shape>
          <o:OLEObject Type="Embed" ProgID="Visio.Drawing.11" ShapeID="_x0000_i1085" DrawAspect="Content" ObjectID="_1539890472" r:id="rId138"/>
        </w:object>
      </w:r>
      <w:bookmarkEnd w:id="259"/>
      <w:bookmarkEnd w:id="260"/>
    </w:p>
    <w:p w:rsidR="003C6EC2" w:rsidRDefault="003C6EC2" w:rsidP="00254D7B">
      <w:pPr>
        <w:pStyle w:val="Lgende"/>
        <w:jc w:val="center"/>
        <w:rPr>
          <w:b w:val="0"/>
          <w:bCs/>
          <w:sz w:val="20"/>
          <w:lang w:val="fr-FR"/>
        </w:rPr>
      </w:pPr>
      <w:bookmarkStart w:id="261" w:name="_Toc414913470"/>
      <w:r>
        <w:rPr>
          <w:sz w:val="20"/>
          <w:lang w:val="fr-FR"/>
        </w:rPr>
        <w:t>Figure 2.</w:t>
      </w:r>
      <w:r w:rsidR="00A207E5">
        <w:fldChar w:fldCharType="begin"/>
      </w:r>
      <w:r>
        <w:rPr>
          <w:sz w:val="20"/>
          <w:lang w:val="fr-FR"/>
        </w:rPr>
        <w:instrText xml:space="preserve"> SEQ Figure_2. \* ARABIC </w:instrText>
      </w:r>
      <w:r w:rsidR="00A207E5">
        <w:fldChar w:fldCharType="separate"/>
      </w:r>
      <w:r w:rsidR="00921548">
        <w:rPr>
          <w:noProof/>
          <w:sz w:val="20"/>
          <w:lang w:val="fr-FR"/>
        </w:rPr>
        <w:t>5</w:t>
      </w:r>
      <w:r w:rsidR="00A207E5">
        <w:fldChar w:fldCharType="end"/>
      </w:r>
      <w:r>
        <w:rPr>
          <w:sz w:val="20"/>
          <w:lang w:val="fr-FR"/>
        </w:rPr>
        <w:t xml:space="preserve"> :</w:t>
      </w:r>
      <w:r>
        <w:rPr>
          <w:b w:val="0"/>
          <w:bCs/>
          <w:sz w:val="20"/>
          <w:lang w:val="fr-FR"/>
        </w:rPr>
        <w:t xml:space="preserve"> cas d’un défaut vertical, (a): </w:t>
      </w:r>
      <w:bookmarkStart w:id="262" w:name="OLE_LINK6"/>
      <w:bookmarkStart w:id="263" w:name="OLE_LINK5"/>
      <w:r>
        <w:rPr>
          <w:b w:val="0"/>
          <w:bCs/>
          <w:sz w:val="20"/>
          <w:lang w:val="fr-FR"/>
        </w:rPr>
        <w:t xml:space="preserve">image originale, (b), (c), (d), (h), (i) et (j) : H-image par des masques de tailles </w:t>
      </w:r>
      <w:r w:rsidR="00254D7B" w:rsidRPr="00E00B4C">
        <w:rPr>
          <w:rFonts w:asciiTheme="minorHAnsi" w:eastAsiaTheme="minorHAnsi" w:hAnsiTheme="minorHAnsi" w:cstheme="minorBidi"/>
          <w:bCs/>
          <w:position w:val="-10"/>
          <w:sz w:val="20"/>
          <w:szCs w:val="22"/>
          <w:lang w:val="fr-FR"/>
        </w:rPr>
        <w:object w:dxaOrig="560" w:dyaOrig="300">
          <v:shape id="_x0000_i1086" type="#_x0000_t75" style="width:28.5pt;height:16.5pt" o:ole="">
            <v:imagedata r:id="rId123" o:title=""/>
          </v:shape>
          <o:OLEObject Type="Embed" ProgID="Equation.DSMT4" ShapeID="_x0000_i1086" DrawAspect="Content" ObjectID="_1539890473" r:id="rId139"/>
        </w:object>
      </w:r>
      <w:r w:rsidR="00254D7B" w:rsidRPr="00254D7B">
        <w:rPr>
          <w:bCs/>
          <w:sz w:val="20"/>
          <w:lang w:val="fr-FR"/>
        </w:rPr>
        <w:t>…</w:t>
      </w:r>
      <w:r w:rsidR="00254D7B" w:rsidRPr="00E00B4C">
        <w:rPr>
          <w:rFonts w:asciiTheme="minorHAnsi" w:eastAsiaTheme="minorHAnsi" w:hAnsiTheme="minorHAnsi" w:cstheme="minorBidi"/>
          <w:bCs/>
          <w:position w:val="-10"/>
          <w:sz w:val="20"/>
          <w:szCs w:val="22"/>
          <w:lang w:val="fr-FR"/>
        </w:rPr>
        <w:object w:dxaOrig="740" w:dyaOrig="300">
          <v:shape id="_x0000_i1087" type="#_x0000_t75" style="width:37.5pt;height:16.5pt" o:ole="">
            <v:imagedata r:id="rId125" o:title=""/>
          </v:shape>
          <o:OLEObject Type="Embed" ProgID="Equation.DSMT4" ShapeID="_x0000_i1087" DrawAspect="Content" ObjectID="_1539890474" r:id="rId140"/>
        </w:object>
      </w:r>
      <w:r w:rsidR="00254D7B">
        <w:rPr>
          <w:rFonts w:asciiTheme="minorHAnsi" w:eastAsiaTheme="minorHAnsi" w:hAnsiTheme="minorHAnsi" w:cstheme="minorBidi"/>
          <w:bCs/>
          <w:position w:val="-10"/>
          <w:sz w:val="20"/>
          <w:szCs w:val="22"/>
          <w:lang w:val="fr-FR"/>
        </w:rPr>
        <w:t xml:space="preserve"> </w:t>
      </w:r>
      <w:r>
        <w:rPr>
          <w:b w:val="0"/>
          <w:bCs/>
          <w:sz w:val="20"/>
          <w:lang w:val="fr-FR"/>
        </w:rPr>
        <w:t>pixels respectivement, (e), (f), (g), (k), (l) et (m) : résultats de détection de défauts par les différentes tailles des masques</w:t>
      </w:r>
      <w:bookmarkEnd w:id="261"/>
      <w:bookmarkEnd w:id="262"/>
      <w:bookmarkEnd w:id="263"/>
    </w:p>
    <w:p w:rsidR="00C05899" w:rsidRPr="00C05899" w:rsidRDefault="00C05899" w:rsidP="00C05899"/>
    <w:p w:rsidR="003C6EC2" w:rsidRDefault="003C6EC2" w:rsidP="00BA507B">
      <w:pPr>
        <w:pStyle w:val="Paragraphedeliste"/>
        <w:numPr>
          <w:ilvl w:val="0"/>
          <w:numId w:val="14"/>
        </w:numPr>
        <w:tabs>
          <w:tab w:val="left" w:pos="567"/>
        </w:tabs>
        <w:spacing w:line="360" w:lineRule="auto"/>
        <w:jc w:val="both"/>
        <w:outlineLvl w:val="3"/>
        <w:rPr>
          <w:rStyle w:val="hps"/>
          <w:rFonts w:ascii="Times New Roman" w:hAnsi="Times New Roman" w:cs="Times New Roman"/>
          <w:b/>
          <w:bCs/>
          <w:sz w:val="24"/>
          <w:szCs w:val="24"/>
        </w:rPr>
      </w:pPr>
      <w:bookmarkStart w:id="264" w:name="_Toc419806200"/>
      <w:r>
        <w:rPr>
          <w:rStyle w:val="hps"/>
          <w:rFonts w:ascii="Times New Roman" w:hAnsi="Times New Roman" w:cs="Times New Roman"/>
          <w:b/>
          <w:bCs/>
          <w:sz w:val="24"/>
          <w:szCs w:val="24"/>
        </w:rPr>
        <w:lastRenderedPageBreak/>
        <w:t>Etude de cas d’un défaut localisé</w:t>
      </w:r>
      <w:bookmarkEnd w:id="264"/>
    </w:p>
    <w:bookmarkStart w:id="265" w:name="OLE_LINK48"/>
    <w:bookmarkStart w:id="266" w:name="OLE_LINK49"/>
    <w:p w:rsidR="003C6EC2" w:rsidRDefault="005E5422" w:rsidP="003C6EC2">
      <w:pPr>
        <w:pStyle w:val="Paragraphedeliste"/>
        <w:keepNext/>
        <w:tabs>
          <w:tab w:val="left" w:pos="567"/>
        </w:tabs>
        <w:spacing w:line="360" w:lineRule="auto"/>
        <w:ind w:left="0"/>
        <w:jc w:val="center"/>
      </w:pPr>
      <w:r>
        <w:object w:dxaOrig="9057" w:dyaOrig="13471">
          <v:shape id="_x0000_i1088" type="#_x0000_t75" style="width:411.75pt;height:606.75pt" o:ole="">
            <v:imagedata r:id="rId141" o:title=""/>
          </v:shape>
          <o:OLEObject Type="Embed" ProgID="Visio.Drawing.11" ShapeID="_x0000_i1088" DrawAspect="Content" ObjectID="_1539890475" r:id="rId142"/>
        </w:object>
      </w:r>
      <w:bookmarkEnd w:id="265"/>
      <w:bookmarkEnd w:id="266"/>
    </w:p>
    <w:p w:rsidR="003C6EC2" w:rsidRDefault="003C6EC2" w:rsidP="00254D7B">
      <w:pPr>
        <w:pStyle w:val="Lgende"/>
        <w:jc w:val="center"/>
        <w:rPr>
          <w:b w:val="0"/>
          <w:bCs/>
          <w:sz w:val="20"/>
          <w:lang w:val="fr-FR"/>
        </w:rPr>
      </w:pPr>
      <w:bookmarkStart w:id="267" w:name="_Toc414913471"/>
      <w:r>
        <w:rPr>
          <w:sz w:val="20"/>
          <w:lang w:val="fr-FR"/>
        </w:rPr>
        <w:t>Figure 2.</w:t>
      </w:r>
      <w:r w:rsidR="00A207E5">
        <w:fldChar w:fldCharType="begin"/>
      </w:r>
      <w:r>
        <w:rPr>
          <w:sz w:val="20"/>
          <w:lang w:val="fr-FR"/>
        </w:rPr>
        <w:instrText xml:space="preserve"> SEQ Figure_2. \* ARABIC </w:instrText>
      </w:r>
      <w:r w:rsidR="00A207E5">
        <w:fldChar w:fldCharType="separate"/>
      </w:r>
      <w:r w:rsidR="00921548">
        <w:rPr>
          <w:noProof/>
          <w:sz w:val="20"/>
          <w:lang w:val="fr-FR"/>
        </w:rPr>
        <w:t>6</w:t>
      </w:r>
      <w:r w:rsidR="00A207E5">
        <w:fldChar w:fldCharType="end"/>
      </w:r>
      <w:r>
        <w:rPr>
          <w:b w:val="0"/>
          <w:bCs/>
          <w:sz w:val="20"/>
          <w:lang w:val="fr-FR"/>
        </w:rPr>
        <w:t xml:space="preserve">: cas d’un défaut localisé, (a): image originale, (b), (c), (d), (h), (i) et (j) : H-image par des masques de tailles </w:t>
      </w:r>
      <w:r w:rsidR="00254D7B" w:rsidRPr="00E00B4C">
        <w:rPr>
          <w:rFonts w:asciiTheme="minorHAnsi" w:eastAsiaTheme="minorHAnsi" w:hAnsiTheme="minorHAnsi" w:cstheme="minorBidi"/>
          <w:bCs/>
          <w:position w:val="-10"/>
          <w:sz w:val="20"/>
          <w:szCs w:val="22"/>
          <w:lang w:val="fr-FR"/>
        </w:rPr>
        <w:object w:dxaOrig="560" w:dyaOrig="300">
          <v:shape id="_x0000_i1089" type="#_x0000_t75" style="width:28.5pt;height:16.5pt" o:ole="">
            <v:imagedata r:id="rId123" o:title=""/>
          </v:shape>
          <o:OLEObject Type="Embed" ProgID="Equation.DSMT4" ShapeID="_x0000_i1089" DrawAspect="Content" ObjectID="_1539890476" r:id="rId143"/>
        </w:object>
      </w:r>
      <w:r w:rsidR="00254D7B" w:rsidRPr="00254D7B">
        <w:rPr>
          <w:bCs/>
          <w:sz w:val="20"/>
          <w:lang w:val="fr-FR"/>
        </w:rPr>
        <w:t>…</w:t>
      </w:r>
      <w:r w:rsidR="00254D7B" w:rsidRPr="00E00B4C">
        <w:rPr>
          <w:rFonts w:asciiTheme="minorHAnsi" w:eastAsiaTheme="minorHAnsi" w:hAnsiTheme="minorHAnsi" w:cstheme="minorBidi"/>
          <w:bCs/>
          <w:position w:val="-10"/>
          <w:sz w:val="20"/>
          <w:szCs w:val="22"/>
          <w:lang w:val="fr-FR"/>
        </w:rPr>
        <w:object w:dxaOrig="740" w:dyaOrig="300">
          <v:shape id="_x0000_i1090" type="#_x0000_t75" style="width:37.5pt;height:16.5pt" o:ole="">
            <v:imagedata r:id="rId125" o:title=""/>
          </v:shape>
          <o:OLEObject Type="Embed" ProgID="Equation.DSMT4" ShapeID="_x0000_i1090" DrawAspect="Content" ObjectID="_1539890477" r:id="rId144"/>
        </w:object>
      </w:r>
      <w:r w:rsidR="00254D7B">
        <w:rPr>
          <w:rFonts w:asciiTheme="minorHAnsi" w:eastAsiaTheme="minorHAnsi" w:hAnsiTheme="minorHAnsi" w:cstheme="minorBidi"/>
          <w:bCs/>
          <w:position w:val="-10"/>
          <w:sz w:val="20"/>
          <w:szCs w:val="22"/>
          <w:lang w:val="fr-FR"/>
        </w:rPr>
        <w:t xml:space="preserve"> </w:t>
      </w:r>
      <w:r>
        <w:rPr>
          <w:b w:val="0"/>
          <w:bCs/>
          <w:sz w:val="20"/>
          <w:lang w:val="fr-FR"/>
        </w:rPr>
        <w:t>pixels respectivement, (e), (f), (g), (k), (l) et (m) : résultats de détection de défauts par les différentes tailles des masques</w:t>
      </w:r>
      <w:bookmarkEnd w:id="267"/>
    </w:p>
    <w:p w:rsidR="003C6EC2" w:rsidRDefault="003C6EC2" w:rsidP="003C6EC2">
      <w:pPr>
        <w:pStyle w:val="Paragraphedeliste"/>
        <w:tabs>
          <w:tab w:val="left" w:pos="0"/>
        </w:tabs>
        <w:spacing w:line="360" w:lineRule="auto"/>
        <w:ind w:left="0"/>
        <w:jc w:val="both"/>
        <w:rPr>
          <w:rFonts w:ascii="Times New Roman" w:hAnsi="Times New Roman"/>
          <w:sz w:val="24"/>
          <w:szCs w:val="24"/>
        </w:rPr>
      </w:pPr>
      <w:r>
        <w:rPr>
          <w:rFonts w:ascii="Times New Roman" w:hAnsi="Times New Roman"/>
          <w:sz w:val="24"/>
          <w:szCs w:val="24"/>
        </w:rPr>
        <w:lastRenderedPageBreak/>
        <w:t>Nous avons appliqué cette méthode à des images qui contiennent des défauts localisés comme le montre la figure (2.6.a). Les résultats de détection de défauts par cet algorithme pour les différentes tailles des masques sont illustrés par les figures (2.6.e, f, g, k, l et m). Dans l'image de détection, le noir représente les zones défectueuses détectées. En regardant les images (e, f et g) de Figure 2.6, nous remarquons qu'une partie du défaut n'a pas été détectée ce qui engendre plusieurs fausses alertes. Ceci est dû essentiellement à la présence de certaines parties du défaut dans les bords des blocs avec de petites proportions. Le traitement par des blocs de tailles importantes permet de résoudre ce problème tel que le montre les images (k, l et m) de la même figure.</w:t>
      </w:r>
    </w:p>
    <w:p w:rsidR="003C6EC2" w:rsidRDefault="003C6EC2" w:rsidP="003C6EC2">
      <w:pPr>
        <w:pStyle w:val="Paragraphedeliste"/>
        <w:tabs>
          <w:tab w:val="left" w:pos="0"/>
        </w:tabs>
        <w:spacing w:line="360" w:lineRule="auto"/>
        <w:ind w:left="0"/>
        <w:jc w:val="both"/>
        <w:rPr>
          <w:rFonts w:ascii="Times New Roman" w:hAnsi="Times New Roman"/>
          <w:sz w:val="24"/>
          <w:szCs w:val="24"/>
        </w:rPr>
      </w:pPr>
    </w:p>
    <w:p w:rsidR="003C6EC2" w:rsidRDefault="003C6EC2" w:rsidP="00BA507B">
      <w:pPr>
        <w:pStyle w:val="Paragraphedeliste"/>
        <w:numPr>
          <w:ilvl w:val="0"/>
          <w:numId w:val="14"/>
        </w:numPr>
        <w:tabs>
          <w:tab w:val="left" w:pos="567"/>
        </w:tabs>
        <w:spacing w:line="360" w:lineRule="auto"/>
        <w:jc w:val="both"/>
        <w:outlineLvl w:val="3"/>
        <w:rPr>
          <w:rStyle w:val="hps"/>
          <w:rFonts w:cs="Times New Roman"/>
          <w:b/>
          <w:bCs/>
        </w:rPr>
      </w:pPr>
      <w:bookmarkStart w:id="268" w:name="_Toc419806201"/>
      <w:r>
        <w:rPr>
          <w:rStyle w:val="hps"/>
          <w:rFonts w:ascii="Times New Roman" w:hAnsi="Times New Roman" w:cs="Times New Roman"/>
          <w:b/>
          <w:bCs/>
          <w:sz w:val="24"/>
          <w:szCs w:val="24"/>
        </w:rPr>
        <w:t>Traitement de plusieurs défauts</w:t>
      </w:r>
      <w:bookmarkEnd w:id="268"/>
    </w:p>
    <w:p w:rsidR="003C6EC2" w:rsidRDefault="003C6EC2" w:rsidP="003C6EC2">
      <w:pPr>
        <w:autoSpaceDE w:val="0"/>
        <w:autoSpaceDN w:val="0"/>
        <w:adjustRightInd w:val="0"/>
        <w:spacing w:line="360" w:lineRule="auto"/>
        <w:jc w:val="both"/>
      </w:pPr>
      <w:r>
        <w:rPr>
          <w:rFonts w:ascii="Times New Roman" w:hAnsi="Times New Roman"/>
          <w:sz w:val="24"/>
          <w:szCs w:val="24"/>
        </w:rPr>
        <w:tab/>
        <w:t>Nous allons étudier dans cette partie le cas où on a plusieurs défauts dans une même image. La figure (2.7.a) représente une image texturée qui contient quatre défauts. Le résultat de la détection de défauts par les différentes largeurs du masque de balayage (valeur de K) est présenté par les figures (2.7.b)…. (2.7.f). Nous constatons que pour K=5 (masque de largeur (11x11) pixels) les quatre défauts sont bien détectés. Nous pouvons dire que peut importe le nombre de défauts et leurs directions, la méthode proposée peut détecter ces défauts pour un bon choix du masque.</w:t>
      </w:r>
    </w:p>
    <w:p w:rsidR="003C6EC2" w:rsidRDefault="003C6EC2" w:rsidP="003C6EC2">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 xml:space="preserve">L'interprétation de Figure (2.7) se fait de haut en </w:t>
      </w:r>
      <w:r w:rsidR="00DD7E38">
        <w:rPr>
          <w:rFonts w:ascii="Times New Roman" w:hAnsi="Times New Roman"/>
          <w:sz w:val="24"/>
          <w:szCs w:val="24"/>
        </w:rPr>
        <w:t>bas</w:t>
      </w:r>
      <w:bookmarkStart w:id="269" w:name="_GoBack"/>
      <w:bookmarkEnd w:id="269"/>
      <w:r>
        <w:rPr>
          <w:rFonts w:ascii="Times New Roman" w:hAnsi="Times New Roman"/>
          <w:sz w:val="24"/>
          <w:szCs w:val="24"/>
        </w:rPr>
        <w:t xml:space="preserve"> et par paire d'image. Chaque paire contient H-image et l'image après la détection pour chacune des tailles qui varient de </w:t>
      </w:r>
      <w:r w:rsidRPr="0079545E">
        <w:rPr>
          <w:rFonts w:ascii="Times New Roman" w:eastAsiaTheme="minorEastAsia" w:hAnsi="Times New Roman"/>
          <w:position w:val="-10"/>
          <w:sz w:val="24"/>
          <w:szCs w:val="24"/>
        </w:rPr>
        <w:object w:dxaOrig="639" w:dyaOrig="320">
          <v:shape id="_x0000_i1091" type="#_x0000_t75" style="width:32.25pt;height:17.25pt" o:ole="">
            <v:imagedata r:id="rId105" o:title=""/>
          </v:shape>
          <o:OLEObject Type="Embed" ProgID="Equation.DSMT4" ShapeID="_x0000_i1091" DrawAspect="Content" ObjectID="_1539890478" r:id="rId145"/>
        </w:object>
      </w:r>
      <w:r>
        <w:rPr>
          <w:rFonts w:ascii="Times New Roman" w:hAnsi="Times New Roman"/>
          <w:sz w:val="24"/>
          <w:szCs w:val="24"/>
        </w:rPr>
        <w:t xml:space="preserve"> à </w:t>
      </w:r>
      <w:r w:rsidRPr="0079545E">
        <w:rPr>
          <w:rFonts w:ascii="Times New Roman" w:eastAsiaTheme="minorEastAsia" w:hAnsi="Times New Roman"/>
          <w:position w:val="-10"/>
          <w:sz w:val="24"/>
          <w:szCs w:val="24"/>
        </w:rPr>
        <w:object w:dxaOrig="840" w:dyaOrig="320">
          <v:shape id="_x0000_i1092" type="#_x0000_t75" style="width:42pt;height:17.25pt" o:ole="">
            <v:imagedata r:id="rId146" o:title=""/>
          </v:shape>
          <o:OLEObject Type="Embed" ProgID="Equation.DSMT4" ShapeID="_x0000_i1092" DrawAspect="Content" ObjectID="_1539890479" r:id="rId147"/>
        </w:object>
      </w:r>
      <w:r>
        <w:rPr>
          <w:rFonts w:ascii="Times New Roman" w:hAnsi="Times New Roman"/>
          <w:sz w:val="24"/>
          <w:szCs w:val="24"/>
        </w:rPr>
        <w:t xml:space="preserve"> pixels. Dans l'image de détection, le blanc représente l'espace exempt de défauts. Nous remarquons ici qu'il y a quelques différences au niveau de la détection. Ceci est dû essentiellement à la différence des tailles du masque à utiliser. Plus la taille est grande plus la détection est précise. Nous pouvons constater que pour k=5, nous avons obtenu une meilleure détection de défauts. </w:t>
      </w:r>
    </w:p>
    <w:p w:rsidR="003C6EC2" w:rsidRDefault="003C6EC2" w:rsidP="003C6EC2">
      <w:pPr>
        <w:autoSpaceDE w:val="0"/>
        <w:autoSpaceDN w:val="0"/>
        <w:adjustRightInd w:val="0"/>
        <w:rPr>
          <w:rFonts w:ascii="Times New Roman" w:hAnsi="Times New Roman"/>
          <w:sz w:val="20"/>
          <w:szCs w:val="20"/>
        </w:rPr>
      </w:pPr>
    </w:p>
    <w:bookmarkStart w:id="270" w:name="OLE_LINK52"/>
    <w:bookmarkStart w:id="271" w:name="OLE_LINK53"/>
    <w:p w:rsidR="003C6EC2" w:rsidRDefault="003C6EC2" w:rsidP="003C6EC2">
      <w:pPr>
        <w:keepNext/>
        <w:autoSpaceDE w:val="0"/>
        <w:autoSpaceDN w:val="0"/>
        <w:adjustRightInd w:val="0"/>
        <w:jc w:val="center"/>
      </w:pPr>
      <w:r w:rsidRPr="0079545E">
        <w:rPr>
          <w:rFonts w:eastAsiaTheme="minorEastAsia"/>
        </w:rPr>
        <w:object w:dxaOrig="9768" w:dyaOrig="16198">
          <v:shape id="_x0000_i1093" type="#_x0000_t75" style="width:384.75pt;height:639pt" o:ole="">
            <v:imagedata r:id="rId148" o:title=""/>
          </v:shape>
          <o:OLEObject Type="Embed" ProgID="Visio.Drawing.11" ShapeID="_x0000_i1093" DrawAspect="Content" ObjectID="_1539890480" r:id="rId149"/>
        </w:object>
      </w:r>
      <w:bookmarkEnd w:id="270"/>
      <w:bookmarkEnd w:id="271"/>
    </w:p>
    <w:p w:rsidR="003C6EC2" w:rsidRDefault="003C6EC2" w:rsidP="003C6EC2">
      <w:pPr>
        <w:pStyle w:val="Lgende"/>
        <w:jc w:val="center"/>
        <w:rPr>
          <w:b w:val="0"/>
          <w:bCs/>
          <w:sz w:val="20"/>
          <w:lang w:val="fr-FR"/>
        </w:rPr>
      </w:pPr>
      <w:bookmarkStart w:id="272" w:name="_Toc414913472"/>
      <w:r>
        <w:rPr>
          <w:sz w:val="20"/>
          <w:lang w:val="fr-FR"/>
        </w:rPr>
        <w:t>Figure 2.</w:t>
      </w:r>
      <w:r w:rsidR="00A207E5">
        <w:fldChar w:fldCharType="begin"/>
      </w:r>
      <w:r>
        <w:rPr>
          <w:sz w:val="20"/>
          <w:lang w:val="fr-FR"/>
        </w:rPr>
        <w:instrText xml:space="preserve"> SEQ Figure_2. \* ARABIC </w:instrText>
      </w:r>
      <w:r w:rsidR="00A207E5">
        <w:fldChar w:fldCharType="separate"/>
      </w:r>
      <w:r w:rsidR="00921548">
        <w:rPr>
          <w:noProof/>
          <w:sz w:val="20"/>
          <w:lang w:val="fr-FR"/>
        </w:rPr>
        <w:t>7</w:t>
      </w:r>
      <w:r w:rsidR="00A207E5">
        <w:fldChar w:fldCharType="end"/>
      </w:r>
      <w:r>
        <w:rPr>
          <w:b w:val="0"/>
          <w:bCs/>
          <w:sz w:val="20"/>
          <w:lang w:val="fr-FR"/>
        </w:rPr>
        <w:t xml:space="preserve">:Cas de plusieurs défauts localisés, (a) : image originale, (b), (c), (d), (h), (i) et (j) : H-image par des masques de tailles </w:t>
      </w:r>
      <w:bookmarkStart w:id="273" w:name="OLE_LINK79"/>
      <w:bookmarkStart w:id="274" w:name="OLE_LINK80"/>
      <w:r w:rsidR="00254D7B" w:rsidRPr="0079545E">
        <w:rPr>
          <w:b w:val="0"/>
          <w:bCs/>
          <w:position w:val="-10"/>
          <w:sz w:val="20"/>
        </w:rPr>
        <w:object w:dxaOrig="560" w:dyaOrig="300">
          <v:shape id="_x0000_i1094" type="#_x0000_t75" style="width:28.5pt;height:16.5pt" o:ole="">
            <v:imagedata r:id="rId123" o:title=""/>
          </v:shape>
          <o:OLEObject Type="Embed" ProgID="Equation.DSMT4" ShapeID="_x0000_i1094" DrawAspect="Content" ObjectID="_1539890481" r:id="rId150"/>
        </w:object>
      </w:r>
      <w:r>
        <w:rPr>
          <w:b w:val="0"/>
          <w:bCs/>
          <w:sz w:val="20"/>
          <w:lang w:val="fr-FR"/>
        </w:rPr>
        <w:t>…</w:t>
      </w:r>
      <w:r w:rsidR="00254D7B" w:rsidRPr="0079545E">
        <w:rPr>
          <w:b w:val="0"/>
          <w:bCs/>
          <w:position w:val="-10"/>
          <w:sz w:val="20"/>
        </w:rPr>
        <w:object w:dxaOrig="740" w:dyaOrig="300">
          <v:shape id="_x0000_i1095" type="#_x0000_t75" style="width:37.5pt;height:16.5pt" o:ole="">
            <v:imagedata r:id="rId125" o:title=""/>
          </v:shape>
          <o:OLEObject Type="Embed" ProgID="Equation.DSMT4" ShapeID="_x0000_i1095" DrawAspect="Content" ObjectID="_1539890482" r:id="rId151"/>
        </w:object>
      </w:r>
      <w:bookmarkEnd w:id="273"/>
      <w:bookmarkEnd w:id="274"/>
      <w:r>
        <w:rPr>
          <w:b w:val="0"/>
          <w:bCs/>
          <w:sz w:val="20"/>
          <w:lang w:val="fr-FR"/>
        </w:rPr>
        <w:t>pixels respectivement, (e), (f), (g), (k), (l) et (m) : résultats de détection de défauts par les différentes tailles des masques</w:t>
      </w:r>
      <w:bookmarkEnd w:id="272"/>
    </w:p>
    <w:p w:rsidR="003C6EC2" w:rsidRDefault="003C6EC2" w:rsidP="00BA507B">
      <w:pPr>
        <w:pStyle w:val="Paragraphedeliste"/>
        <w:numPr>
          <w:ilvl w:val="0"/>
          <w:numId w:val="14"/>
        </w:numPr>
        <w:tabs>
          <w:tab w:val="left" w:pos="567"/>
        </w:tabs>
        <w:spacing w:line="360" w:lineRule="auto"/>
        <w:jc w:val="both"/>
        <w:outlineLvl w:val="3"/>
        <w:rPr>
          <w:rStyle w:val="hps"/>
          <w:rFonts w:ascii="Times New Roman" w:hAnsi="Times New Roman" w:cs="Times New Roman"/>
          <w:sz w:val="24"/>
          <w:szCs w:val="24"/>
        </w:rPr>
      </w:pPr>
      <w:bookmarkStart w:id="275" w:name="_Toc419806202"/>
      <w:r>
        <w:rPr>
          <w:rStyle w:val="hps"/>
          <w:rFonts w:ascii="Times New Roman" w:hAnsi="Times New Roman" w:cs="Times New Roman"/>
          <w:b/>
          <w:bCs/>
          <w:sz w:val="24"/>
          <w:szCs w:val="24"/>
        </w:rPr>
        <w:lastRenderedPageBreak/>
        <w:t>Traitement de défauts avec un bruit Gaussien</w:t>
      </w:r>
      <w:bookmarkEnd w:id="275"/>
    </w:p>
    <w:p w:rsidR="003C6EC2" w:rsidRDefault="003C6EC2" w:rsidP="003C6EC2">
      <w:pPr>
        <w:pStyle w:val="Paragraphedeliste"/>
        <w:tabs>
          <w:tab w:val="left" w:pos="567"/>
        </w:tabs>
        <w:spacing w:line="360" w:lineRule="auto"/>
        <w:ind w:left="0"/>
        <w:jc w:val="both"/>
        <w:rPr>
          <w:rStyle w:val="hps"/>
          <w:rFonts w:ascii="Times New Roman" w:hAnsi="Times New Roman" w:cs="Times New Roman"/>
          <w:sz w:val="24"/>
          <w:szCs w:val="24"/>
        </w:rPr>
      </w:pPr>
      <w:r>
        <w:rPr>
          <w:rStyle w:val="hps"/>
          <w:rFonts w:ascii="Times New Roman" w:hAnsi="Times New Roman" w:cs="Times New Roman"/>
          <w:sz w:val="24"/>
          <w:szCs w:val="24"/>
        </w:rPr>
        <w:tab/>
        <w:t>Pour démontrer l'efficacité et la robustesse de la méthode proposée, face au bruit, nous avons effectué une étude expérimentale sur des images texturées affectées d’un bruit Gaussien avec différents niveaux de SNR et contenants plusieurs types de défauts avec des formes différentes.</w:t>
      </w:r>
    </w:p>
    <w:p w:rsidR="003C6EC2" w:rsidRDefault="003C6EC2" w:rsidP="003C6EC2">
      <w:pPr>
        <w:pStyle w:val="Paragraphedeliste"/>
        <w:tabs>
          <w:tab w:val="left" w:pos="567"/>
        </w:tabs>
        <w:spacing w:line="360" w:lineRule="auto"/>
        <w:ind w:left="0"/>
        <w:jc w:val="both"/>
      </w:pPr>
      <w:r>
        <w:rPr>
          <w:rStyle w:val="hps"/>
          <w:rFonts w:ascii="Times New Roman" w:hAnsi="Times New Roman" w:cs="Times New Roman"/>
          <w:sz w:val="24"/>
          <w:szCs w:val="24"/>
        </w:rPr>
        <w:t>Le PNSR (Pic Signal to Noise Ratio) est défini par l’équation suivante:</w:t>
      </w:r>
    </w:p>
    <w:p w:rsidR="003C6EC2" w:rsidRDefault="003C6EC2" w:rsidP="003C6EC2">
      <w:pPr>
        <w:pStyle w:val="Paragraphedeliste"/>
        <w:tabs>
          <w:tab w:val="left" w:pos="567"/>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9545E">
        <w:rPr>
          <w:rFonts w:ascii="Times New Roman" w:hAnsi="Times New Roman" w:cs="Times New Roman"/>
          <w:position w:val="-32"/>
          <w:sz w:val="24"/>
          <w:szCs w:val="24"/>
        </w:rPr>
        <w:object w:dxaOrig="2740" w:dyaOrig="760">
          <v:shape id="_x0000_i1096" type="#_x0000_t75" style="width:134.25pt;height:39.75pt" o:ole="">
            <v:imagedata r:id="rId152" o:title=""/>
          </v:shape>
          <o:OLEObject Type="Embed" ProgID="Equation.DSMT4" ShapeID="_x0000_i1096" DrawAspect="Content" ObjectID="_1539890483" r:id="rId153"/>
        </w:objec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(2.5)</w:t>
      </w:r>
    </w:p>
    <w:p w:rsidR="003C6EC2" w:rsidRDefault="003C6EC2" w:rsidP="003C6EC2">
      <w:pPr>
        <w:pStyle w:val="Paragraphedeliste"/>
        <w:tabs>
          <w:tab w:val="left" w:pos="567"/>
        </w:tabs>
        <w:spacing w:line="360" w:lineRule="auto"/>
        <w:ind w:left="0"/>
        <w:jc w:val="both"/>
        <w:rPr>
          <w:rStyle w:val="hps"/>
        </w:rPr>
      </w:pPr>
      <w:r>
        <w:rPr>
          <w:rFonts w:ascii="Times New Roman" w:hAnsi="Times New Roman" w:cs="Times New Roman"/>
          <w:sz w:val="24"/>
          <w:szCs w:val="24"/>
        </w:rPr>
        <w:t xml:space="preserve">Où </w:t>
      </w:r>
      <w:r>
        <w:rPr>
          <w:rFonts w:ascii="Times New Roman" w:hAnsi="Times New Roman" w:cs="Times New Roman"/>
          <w:i/>
          <w:iCs/>
          <w:sz w:val="24"/>
          <w:szCs w:val="24"/>
        </w:rPr>
        <w:t>d</w:t>
      </w:r>
      <w:r>
        <w:rPr>
          <w:rFonts w:ascii="Times New Roman" w:hAnsi="Times New Roman" w:cs="Times New Roman"/>
          <w:sz w:val="24"/>
          <w:szCs w:val="24"/>
        </w:rPr>
        <w:t xml:space="preserve"> correspond à la dynamique du signal (la valeur maximale possible pour un pixel). </w:t>
      </w:r>
      <w:r>
        <w:rPr>
          <w:rStyle w:val="hps"/>
          <w:rFonts w:ascii="Times New Roman" w:hAnsi="Times New Roman" w:cs="Times New Roman"/>
          <w:sz w:val="24"/>
          <w:szCs w:val="24"/>
        </w:rPr>
        <w:t xml:space="preserve">Dans le cas d'une image standard, où les composantes d'un pixel sont codées sur 8 bits, nous avons </w:t>
      </w:r>
      <w:r>
        <w:rPr>
          <w:rStyle w:val="hps"/>
          <w:rFonts w:ascii="Times New Roman" w:hAnsi="Times New Roman" w:cs="Times New Roman"/>
          <w:i/>
          <w:iCs/>
          <w:sz w:val="24"/>
          <w:szCs w:val="24"/>
        </w:rPr>
        <w:t>d</w:t>
      </w:r>
      <w:r>
        <w:rPr>
          <w:rStyle w:val="hps"/>
          <w:rFonts w:ascii="Times New Roman" w:hAnsi="Times New Roman" w:cs="Times New Roman"/>
          <w:sz w:val="24"/>
          <w:szCs w:val="24"/>
        </w:rPr>
        <w:t>=255.</w:t>
      </w:r>
    </w:p>
    <w:p w:rsidR="003C6EC2" w:rsidRDefault="003C6EC2" w:rsidP="003C6EC2">
      <w:pPr>
        <w:pStyle w:val="Paragraphedeliste"/>
        <w:tabs>
          <w:tab w:val="left" w:pos="567"/>
        </w:tabs>
        <w:spacing w:line="360" w:lineRule="auto"/>
        <w:ind w:left="0"/>
        <w:jc w:val="both"/>
        <w:rPr>
          <w:rStyle w:val="hps"/>
          <w:rFonts w:ascii="Times New Roman" w:hAnsi="Times New Roman" w:cs="Times New Roman"/>
          <w:sz w:val="24"/>
          <w:szCs w:val="24"/>
        </w:rPr>
      </w:pPr>
      <w:r>
        <w:rPr>
          <w:rStyle w:val="hps"/>
          <w:rFonts w:ascii="Times New Roman" w:hAnsi="Times New Roman" w:cs="Times New Roman"/>
          <w:i/>
          <w:iCs/>
          <w:sz w:val="24"/>
          <w:szCs w:val="24"/>
        </w:rPr>
        <w:t>MSE</w:t>
      </w:r>
      <w:r>
        <w:rPr>
          <w:rStyle w:val="hps"/>
          <w:rFonts w:ascii="Times New Roman" w:hAnsi="Times New Roman" w:cs="Times New Roman"/>
          <w:sz w:val="24"/>
          <w:szCs w:val="24"/>
        </w:rPr>
        <w:t xml:space="preserve"> est l'erreur quadratique moyenne entre les images </w:t>
      </w:r>
      <w:r>
        <w:rPr>
          <w:rStyle w:val="hps"/>
          <w:rFonts w:ascii="Times New Roman" w:hAnsi="Times New Roman" w:cs="Times New Roman"/>
          <w:i/>
          <w:iCs/>
          <w:sz w:val="24"/>
          <w:szCs w:val="24"/>
        </w:rPr>
        <w:t>I</w:t>
      </w:r>
      <w:r>
        <w:rPr>
          <w:rStyle w:val="hps"/>
          <w:rFonts w:ascii="Times New Roman" w:hAnsi="Times New Roman" w:cs="Times New Roman"/>
          <w:i/>
          <w:iCs/>
          <w:sz w:val="24"/>
          <w:szCs w:val="24"/>
          <w:vertAlign w:val="subscript"/>
        </w:rPr>
        <w:t>o</w:t>
      </w:r>
      <w:r>
        <w:rPr>
          <w:rStyle w:val="hps"/>
          <w:rFonts w:ascii="Times New Roman" w:hAnsi="Times New Roman" w:cs="Times New Roman"/>
          <w:sz w:val="24"/>
          <w:szCs w:val="24"/>
        </w:rPr>
        <w:t xml:space="preserve"> et </w:t>
      </w:r>
      <w:r>
        <w:rPr>
          <w:rStyle w:val="hps"/>
          <w:rFonts w:ascii="Times New Roman" w:hAnsi="Times New Roman" w:cs="Times New Roman"/>
          <w:i/>
          <w:iCs/>
          <w:sz w:val="24"/>
          <w:szCs w:val="24"/>
        </w:rPr>
        <w:t>I</w:t>
      </w:r>
      <w:r>
        <w:rPr>
          <w:rStyle w:val="hps"/>
          <w:rFonts w:ascii="Times New Roman" w:hAnsi="Times New Roman" w:cs="Times New Roman"/>
          <w:i/>
          <w:iCs/>
          <w:sz w:val="24"/>
          <w:szCs w:val="24"/>
          <w:vertAlign w:val="subscript"/>
        </w:rPr>
        <w:t>r</w:t>
      </w:r>
      <w:r>
        <w:rPr>
          <w:rStyle w:val="hps"/>
          <w:rFonts w:ascii="Times New Roman" w:hAnsi="Times New Roman" w:cs="Times New Roman"/>
          <w:sz w:val="24"/>
          <w:szCs w:val="24"/>
        </w:rPr>
        <w:t xml:space="preserve"> de tailles(MxN) pixels :</w:t>
      </w:r>
    </w:p>
    <w:p w:rsidR="003C6EC2" w:rsidRDefault="003C6EC2" w:rsidP="003C6EC2">
      <w:pPr>
        <w:pStyle w:val="Paragraphedeliste"/>
        <w:tabs>
          <w:tab w:val="left" w:pos="567"/>
        </w:tabs>
        <w:spacing w:line="360" w:lineRule="auto"/>
        <w:ind w:left="0"/>
        <w:jc w:val="both"/>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9545E">
        <w:rPr>
          <w:rFonts w:ascii="Times New Roman" w:hAnsi="Times New Roman" w:cs="Times New Roman"/>
          <w:position w:val="-30"/>
          <w:sz w:val="24"/>
          <w:szCs w:val="24"/>
        </w:rPr>
        <w:object w:dxaOrig="3900" w:dyaOrig="740">
          <v:shape id="_x0000_i1097" type="#_x0000_t75" style="width:201pt;height:39.75pt" o:ole="">
            <v:imagedata r:id="rId154" o:title=""/>
          </v:shape>
          <o:OLEObject Type="Embed" ProgID="Equation.DSMT4" ShapeID="_x0000_i1097" DrawAspect="Content" ObjectID="_1539890484" r:id="rId155"/>
        </w:objec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(2.6)</w:t>
      </w:r>
    </w:p>
    <w:p w:rsidR="003C6EC2" w:rsidRDefault="003C6EC2" w:rsidP="003C6EC2">
      <w:pPr>
        <w:pStyle w:val="Paragraphedeliste"/>
        <w:tabs>
          <w:tab w:val="left" w:pos="567"/>
        </w:tabs>
        <w:spacing w:line="360" w:lineRule="auto"/>
        <w:ind w:left="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Nous présentons dans la Figure (2.8) les résultats de détection de défauts obtenus sur l'image affectée par un bruit Gaussien de variance 0.1. Les images dans les lignes deux jusqu’à la 6</w:t>
      </w:r>
      <w:r>
        <w:rPr>
          <w:rFonts w:ascii="Times New Roman" w:hAnsi="Times New Roman" w:cs="Times New Roman"/>
          <w:color w:val="000000" w:themeColor="text1"/>
          <w:sz w:val="24"/>
          <w:szCs w:val="24"/>
          <w:vertAlign w:val="superscript"/>
        </w:rPr>
        <w:t>ème</w:t>
      </w:r>
      <w:r>
        <w:rPr>
          <w:rFonts w:ascii="Times New Roman" w:hAnsi="Times New Roman" w:cs="Times New Roman"/>
          <w:color w:val="000000" w:themeColor="text1"/>
          <w:sz w:val="24"/>
          <w:szCs w:val="24"/>
        </w:rPr>
        <w:t xml:space="preserve"> ligne de Figure (2.8) montrent respectivement la détection finale obtenue par les différentes tailles des masques allant de </w:t>
      </w:r>
      <w:r w:rsidRPr="0079545E">
        <w:rPr>
          <w:rFonts w:ascii="Times New Roman" w:hAnsi="Times New Roman" w:cs="Times New Roman"/>
          <w:color w:val="000000" w:themeColor="text1"/>
          <w:position w:val="-10"/>
          <w:sz w:val="24"/>
          <w:szCs w:val="24"/>
        </w:rPr>
        <w:object w:dxaOrig="639" w:dyaOrig="320">
          <v:shape id="_x0000_i1098" type="#_x0000_t75" style="width:32.25pt;height:17.25pt" o:ole="">
            <v:imagedata r:id="rId156" o:title=""/>
          </v:shape>
          <o:OLEObject Type="Embed" ProgID="Equation.DSMT4" ShapeID="_x0000_i1098" DrawAspect="Content" ObjectID="_1539890485" r:id="rId157"/>
        </w:object>
      </w:r>
      <w:r>
        <w:rPr>
          <w:rFonts w:ascii="Times New Roman" w:hAnsi="Times New Roman" w:cs="Times New Roman"/>
          <w:sz w:val="24"/>
          <w:szCs w:val="24"/>
        </w:rPr>
        <w:t xml:space="preserve"> j</w:t>
      </w:r>
      <w:r>
        <w:rPr>
          <w:rFonts w:ascii="Times New Roman" w:hAnsi="Times New Roman" w:cs="Times New Roman"/>
          <w:color w:val="000000" w:themeColor="text1"/>
          <w:sz w:val="24"/>
          <w:szCs w:val="24"/>
        </w:rPr>
        <w:t xml:space="preserve">usqu’au </w:t>
      </w:r>
      <w:r w:rsidRPr="0079545E">
        <w:rPr>
          <w:rFonts w:ascii="Times New Roman" w:hAnsi="Times New Roman" w:cs="Times New Roman"/>
          <w:color w:val="000000" w:themeColor="text1"/>
          <w:position w:val="-10"/>
          <w:sz w:val="24"/>
          <w:szCs w:val="24"/>
        </w:rPr>
        <w:object w:dxaOrig="840" w:dyaOrig="320">
          <v:shape id="_x0000_i1099" type="#_x0000_t75" style="width:42pt;height:17.25pt" o:ole="">
            <v:imagedata r:id="rId158" o:title=""/>
          </v:shape>
          <o:OLEObject Type="Embed" ProgID="Equation.DSMT4" ShapeID="_x0000_i1099" DrawAspect="Content" ObjectID="_1539890486" r:id="rId159"/>
        </w:object>
      </w:r>
      <w:r>
        <w:rPr>
          <w:rFonts w:ascii="Times New Roman" w:hAnsi="Times New Roman" w:cs="Times New Roman"/>
          <w:color w:val="000000" w:themeColor="text1"/>
          <w:sz w:val="24"/>
          <w:szCs w:val="24"/>
        </w:rPr>
        <w:t xml:space="preserve"> pixels.</w:t>
      </w:r>
    </w:p>
    <w:p w:rsidR="003C6EC2" w:rsidRDefault="003C6EC2" w:rsidP="003C6EC2">
      <w:pPr>
        <w:pStyle w:val="Paragraphedeliste"/>
        <w:tabs>
          <w:tab w:val="left" w:pos="567"/>
        </w:tabs>
        <w:spacing w:line="360" w:lineRule="auto"/>
        <w:ind w:left="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Qualitativement, il est remarquable que le bruit additif Gaussien n'a pas une grande influence sur le résultat final de détection de défauts pour les masques de grande taille. Une petite modification peut être notée sur les défauts détectés dans l'image bruitée de variance 0.1 en comparant ces derniers par rapport aux défauts obtenus dans l'image originale.</w:t>
      </w:r>
    </w:p>
    <w:bookmarkStart w:id="276" w:name="OLE_LINK54"/>
    <w:bookmarkStart w:id="277" w:name="OLE_LINK55"/>
    <w:p w:rsidR="003C6EC2" w:rsidRDefault="003C6EC2" w:rsidP="003C6EC2">
      <w:pPr>
        <w:keepNext/>
      </w:pPr>
      <w:r w:rsidRPr="0079545E">
        <w:rPr>
          <w:rFonts w:eastAsiaTheme="minorEastAsia"/>
        </w:rPr>
        <w:object w:dxaOrig="8889" w:dyaOrig="13397">
          <v:shape id="_x0000_i1100" type="#_x0000_t75" style="width:441.75pt;height:621pt" o:ole="">
            <v:imagedata r:id="rId160" o:title=""/>
          </v:shape>
          <o:OLEObject Type="Embed" ProgID="Visio.Drawing.11" ShapeID="_x0000_i1100" DrawAspect="Content" ObjectID="_1539890487" r:id="rId161"/>
        </w:object>
      </w:r>
      <w:bookmarkEnd w:id="276"/>
      <w:bookmarkEnd w:id="277"/>
    </w:p>
    <w:p w:rsidR="003C6EC2" w:rsidRDefault="003C6EC2" w:rsidP="00000D3A">
      <w:pPr>
        <w:pStyle w:val="Lgende"/>
        <w:jc w:val="center"/>
        <w:rPr>
          <w:b w:val="0"/>
          <w:bCs/>
          <w:sz w:val="20"/>
          <w:lang w:val="fr-FR"/>
        </w:rPr>
      </w:pPr>
      <w:bookmarkStart w:id="278" w:name="_Toc414913473"/>
      <w:r>
        <w:rPr>
          <w:sz w:val="20"/>
          <w:lang w:val="fr-FR"/>
        </w:rPr>
        <w:t xml:space="preserve">Figure 2. </w:t>
      </w:r>
      <w:r w:rsidR="00A207E5">
        <w:fldChar w:fldCharType="begin"/>
      </w:r>
      <w:r>
        <w:rPr>
          <w:sz w:val="20"/>
          <w:lang w:val="fr-FR"/>
        </w:rPr>
        <w:instrText xml:space="preserve"> SEQ Figure_2. \* ARABIC </w:instrText>
      </w:r>
      <w:r w:rsidR="00A207E5">
        <w:fldChar w:fldCharType="separate"/>
      </w:r>
      <w:r w:rsidR="00921548">
        <w:rPr>
          <w:noProof/>
          <w:sz w:val="20"/>
          <w:lang w:val="fr-FR"/>
        </w:rPr>
        <w:t>8</w:t>
      </w:r>
      <w:r w:rsidR="00A207E5">
        <w:fldChar w:fldCharType="end"/>
      </w:r>
      <w:r>
        <w:rPr>
          <w:b w:val="0"/>
          <w:bCs/>
          <w:sz w:val="20"/>
          <w:lang w:val="fr-FR"/>
        </w:rPr>
        <w:t xml:space="preserve">: Cas des images bruitées, </w:t>
      </w:r>
      <w:bookmarkStart w:id="279" w:name="OLE_LINK56"/>
      <w:bookmarkStart w:id="280" w:name="OLE_LINK57"/>
      <w:r>
        <w:rPr>
          <w:b w:val="0"/>
          <w:bCs/>
          <w:sz w:val="20"/>
          <w:lang w:val="fr-FR"/>
        </w:rPr>
        <w:t>1</w:t>
      </w:r>
      <w:r>
        <w:rPr>
          <w:b w:val="0"/>
          <w:bCs/>
          <w:sz w:val="20"/>
          <w:vertAlign w:val="superscript"/>
          <w:lang w:val="fr-FR"/>
        </w:rPr>
        <w:t>er</w:t>
      </w:r>
      <w:r>
        <w:rPr>
          <w:b w:val="0"/>
          <w:bCs/>
          <w:sz w:val="20"/>
          <w:lang w:val="fr-FR"/>
        </w:rPr>
        <w:t xml:space="preserve"> </w:t>
      </w:r>
      <w:r w:rsidR="00000D3A">
        <w:rPr>
          <w:b w:val="0"/>
          <w:bCs/>
          <w:sz w:val="20"/>
          <w:lang w:val="fr-FR"/>
        </w:rPr>
        <w:t>ligne</w:t>
      </w:r>
      <w:r>
        <w:rPr>
          <w:b w:val="0"/>
          <w:bCs/>
          <w:sz w:val="20"/>
          <w:lang w:val="fr-FR"/>
        </w:rPr>
        <w:t xml:space="preserve">: images avec un bruit Gaussien </w:t>
      </w:r>
      <w:r w:rsidRPr="0079545E">
        <w:rPr>
          <w:b w:val="0"/>
          <w:bCs/>
          <w:color w:val="000000"/>
          <w:position w:val="-10"/>
          <w:sz w:val="20"/>
        </w:rPr>
        <w:object w:dxaOrig="1279" w:dyaOrig="280">
          <v:shape id="_x0000_i1101" type="#_x0000_t75" style="width:66pt;height:15pt" o:ole="">
            <v:imagedata r:id="rId162" o:title=""/>
          </v:shape>
          <o:OLEObject Type="Embed" ProgID="Equation.DSMT4" ShapeID="_x0000_i1101" DrawAspect="Content" ObjectID="_1539890488" r:id="rId163"/>
        </w:object>
      </w:r>
      <w:r>
        <w:rPr>
          <w:b w:val="0"/>
          <w:bCs/>
          <w:sz w:val="20"/>
          <w:lang w:val="fr-FR"/>
        </w:rPr>
        <w:t xml:space="preserve"> ; SNR=8db, </w:t>
      </w:r>
      <w:r w:rsidR="00000D3A">
        <w:rPr>
          <w:b w:val="0"/>
          <w:bCs/>
          <w:sz w:val="20"/>
          <w:lang w:val="fr-FR"/>
        </w:rPr>
        <w:t>lign</w:t>
      </w:r>
      <w:r>
        <w:rPr>
          <w:b w:val="0"/>
          <w:bCs/>
          <w:sz w:val="20"/>
          <w:lang w:val="fr-FR"/>
        </w:rPr>
        <w:t>e 2 à 6: détection de défauts avec un masque de largeur 2K+1 pour K=1, 2 ... 5</w:t>
      </w:r>
      <w:bookmarkEnd w:id="278"/>
      <w:bookmarkEnd w:id="279"/>
      <w:bookmarkEnd w:id="280"/>
    </w:p>
    <w:p w:rsidR="003C6EC2" w:rsidRDefault="003C6EC2" w:rsidP="003C6EC2"/>
    <w:p w:rsidR="003C6EC2" w:rsidRDefault="003C6EC2" w:rsidP="00BA507B">
      <w:pPr>
        <w:pStyle w:val="Paragraphedeliste"/>
        <w:numPr>
          <w:ilvl w:val="0"/>
          <w:numId w:val="14"/>
        </w:numPr>
        <w:tabs>
          <w:tab w:val="left" w:pos="567"/>
        </w:tabs>
        <w:spacing w:line="360" w:lineRule="auto"/>
        <w:jc w:val="both"/>
        <w:outlineLvl w:val="3"/>
        <w:rPr>
          <w:rStyle w:val="hps"/>
          <w:rFonts w:asciiTheme="majorBidi" w:hAnsiTheme="majorBidi" w:cstheme="majorBidi"/>
          <w:b/>
          <w:bCs/>
          <w:sz w:val="24"/>
          <w:szCs w:val="24"/>
        </w:rPr>
      </w:pPr>
      <w:bookmarkStart w:id="281" w:name="_Toc419806203"/>
      <w:r>
        <w:rPr>
          <w:rStyle w:val="hps"/>
          <w:rFonts w:asciiTheme="majorBidi" w:hAnsiTheme="majorBidi" w:cstheme="majorBidi"/>
          <w:b/>
          <w:bCs/>
          <w:sz w:val="24"/>
          <w:szCs w:val="24"/>
        </w:rPr>
        <w:lastRenderedPageBreak/>
        <w:t>Critiques</w:t>
      </w:r>
      <w:bookmarkEnd w:id="281"/>
    </w:p>
    <w:p w:rsidR="003C6EC2" w:rsidRDefault="003C6EC2" w:rsidP="003C6EC2">
      <w:pPr>
        <w:pStyle w:val="Paragraphedeliste"/>
        <w:tabs>
          <w:tab w:val="left" w:pos="567"/>
        </w:tabs>
        <w:spacing w:line="360" w:lineRule="auto"/>
        <w:ind w:left="0" w:firstLine="284"/>
        <w:jc w:val="both"/>
        <w:rPr>
          <w:rStyle w:val="hps"/>
          <w:rFonts w:asciiTheme="majorBidi" w:hAnsiTheme="majorBidi" w:cstheme="majorBidi"/>
          <w:sz w:val="24"/>
          <w:szCs w:val="24"/>
        </w:rPr>
      </w:pPr>
      <w:r>
        <w:rPr>
          <w:rStyle w:val="hps"/>
          <w:rFonts w:asciiTheme="majorBidi" w:hAnsiTheme="majorBidi" w:cstheme="majorBidi"/>
          <w:sz w:val="24"/>
          <w:szCs w:val="24"/>
        </w:rPr>
        <w:t>La première critique concerne essentiellement le choix manuel de la taille du masque pour la construction de H-image. Une masque de petite taille (</w:t>
      </w:r>
      <w:bookmarkStart w:id="282" w:name="OLE_LINK7"/>
      <w:r w:rsidRPr="0079545E">
        <w:rPr>
          <w:rFonts w:ascii="Times New Roman" w:hAnsi="Times New Roman"/>
          <w:position w:val="-10"/>
          <w:sz w:val="24"/>
          <w:szCs w:val="24"/>
        </w:rPr>
        <w:object w:dxaOrig="639" w:dyaOrig="320">
          <v:shape id="_x0000_i1102" type="#_x0000_t75" style="width:32.25pt;height:17.25pt" o:ole="">
            <v:imagedata r:id="rId105" o:title=""/>
          </v:shape>
          <o:OLEObject Type="Embed" ProgID="Equation.DSMT4" ShapeID="_x0000_i1102" DrawAspect="Content" ObjectID="_1539890489" r:id="rId164"/>
        </w:object>
      </w:r>
      <w:bookmarkEnd w:id="282"/>
      <w:r>
        <w:rPr>
          <w:rFonts w:ascii="Times New Roman" w:hAnsi="Times New Roman"/>
          <w:sz w:val="24"/>
          <w:szCs w:val="24"/>
        </w:rPr>
        <w:t xml:space="preserve">ou </w:t>
      </w:r>
      <w:r w:rsidRPr="0079545E">
        <w:rPr>
          <w:rFonts w:ascii="Times New Roman" w:hAnsi="Times New Roman"/>
          <w:position w:val="-10"/>
          <w:sz w:val="24"/>
          <w:szCs w:val="24"/>
        </w:rPr>
        <w:object w:dxaOrig="639" w:dyaOrig="320">
          <v:shape id="_x0000_i1103" type="#_x0000_t75" style="width:32.25pt;height:17.25pt" o:ole="">
            <v:imagedata r:id="rId107" o:title=""/>
          </v:shape>
          <o:OLEObject Type="Embed" ProgID="Equation.DSMT4" ShapeID="_x0000_i1103" DrawAspect="Content" ObjectID="_1539890490" r:id="rId165"/>
        </w:object>
      </w:r>
      <w:r>
        <w:rPr>
          <w:rStyle w:val="hps"/>
          <w:rFonts w:asciiTheme="majorBidi" w:hAnsiTheme="majorBidi" w:cstheme="majorBidi"/>
        </w:rPr>
        <w:t xml:space="preserve"> </w:t>
      </w:r>
      <w:r>
        <w:rPr>
          <w:rStyle w:val="hps"/>
          <w:rFonts w:asciiTheme="majorBidi" w:hAnsiTheme="majorBidi" w:cstheme="majorBidi"/>
          <w:sz w:val="24"/>
          <w:szCs w:val="24"/>
        </w:rPr>
        <w:t xml:space="preserve">pixels) n’arrive pas à détecter la totalité de défauts. On utilise une masque de taille important </w:t>
      </w:r>
      <w:r w:rsidRPr="0079545E">
        <w:rPr>
          <w:rFonts w:ascii="Times New Roman" w:hAnsi="Times New Roman"/>
          <w:position w:val="-10"/>
          <w:sz w:val="24"/>
          <w:szCs w:val="24"/>
        </w:rPr>
        <w:object w:dxaOrig="840" w:dyaOrig="320">
          <v:shape id="_x0000_i1104" type="#_x0000_t75" style="width:43.5pt;height:17.25pt" o:ole="">
            <v:imagedata r:id="rId166" o:title=""/>
          </v:shape>
          <o:OLEObject Type="Embed" ProgID="Equation.DSMT4" ShapeID="_x0000_i1104" DrawAspect="Content" ObjectID="_1539890491" r:id="rId167"/>
        </w:object>
      </w:r>
      <w:r>
        <w:rPr>
          <w:rStyle w:val="hps"/>
          <w:rFonts w:asciiTheme="majorBidi" w:hAnsiTheme="majorBidi" w:cstheme="majorBidi"/>
        </w:rPr>
        <w:t>pixels par exempl</w:t>
      </w:r>
      <w:r>
        <w:rPr>
          <w:rStyle w:val="hps"/>
          <w:rFonts w:asciiTheme="majorBidi" w:hAnsiTheme="majorBidi" w:cstheme="majorBidi"/>
          <w:sz w:val="24"/>
          <w:szCs w:val="24"/>
        </w:rPr>
        <w:t>e,</w:t>
      </w:r>
      <w:r>
        <w:rPr>
          <w:rStyle w:val="hps"/>
          <w:rFonts w:asciiTheme="majorBidi" w:hAnsiTheme="majorBidi" w:cstheme="majorBidi"/>
        </w:rPr>
        <w:t xml:space="preserve"> nous arrivons à détecter la totalité de défaut mais des fausses alertes peuvent être se produit. </w:t>
      </w:r>
    </w:p>
    <w:p w:rsidR="003C6EC2" w:rsidRDefault="003C6EC2" w:rsidP="003C6EC2">
      <w:pPr>
        <w:pStyle w:val="Paragraphedeliste"/>
        <w:tabs>
          <w:tab w:val="left" w:pos="567"/>
        </w:tabs>
        <w:spacing w:line="360" w:lineRule="auto"/>
        <w:ind w:left="0" w:firstLine="284"/>
        <w:jc w:val="both"/>
        <w:rPr>
          <w:rStyle w:val="hps"/>
          <w:rFonts w:asciiTheme="majorBidi" w:hAnsiTheme="majorBidi" w:cstheme="majorBidi"/>
          <w:sz w:val="24"/>
          <w:szCs w:val="24"/>
        </w:rPr>
      </w:pPr>
      <w:r>
        <w:rPr>
          <w:rStyle w:val="hps"/>
          <w:rFonts w:asciiTheme="majorBidi" w:hAnsiTheme="majorBidi" w:cstheme="majorBidi"/>
          <w:sz w:val="24"/>
          <w:szCs w:val="24"/>
        </w:rPr>
        <w:t>La deuxième critique concerne la décision concernant l'image elle-même. En effet, les auteurs passent directement à la localisation des défauts et ne précisent en aucun cas est-ce-que l'image porte déjà un défaut ou elle est exempte de défauts. Ceci constitue un inconvénient majeur dans ce système. Un système de détection de défaut doit analyser une image d'un morceau de tissu afin de décider qu'il contient des défauts ou non, et la classifier en image saine ou en image défectueuse. En plus de ce processus de décision, il est pertinent de préciser, pour les images défectueuses, la localisation de ses défauts.</w:t>
      </w:r>
    </w:p>
    <w:p w:rsidR="003C6EC2" w:rsidRDefault="003C6EC2" w:rsidP="003C6EC2">
      <w:pPr>
        <w:pStyle w:val="Paragraphedeliste"/>
        <w:tabs>
          <w:tab w:val="left" w:pos="567"/>
        </w:tabs>
        <w:spacing w:line="360" w:lineRule="auto"/>
        <w:ind w:left="0" w:firstLine="284"/>
        <w:jc w:val="both"/>
        <w:rPr>
          <w:rStyle w:val="hps"/>
          <w:rFonts w:asciiTheme="majorBidi" w:hAnsiTheme="majorBidi" w:cstheme="majorBidi"/>
          <w:sz w:val="24"/>
          <w:szCs w:val="24"/>
        </w:rPr>
      </w:pPr>
    </w:p>
    <w:p w:rsidR="003C6EC2" w:rsidRDefault="003C6EC2" w:rsidP="00BA507B">
      <w:pPr>
        <w:pStyle w:val="Paragraphedeliste"/>
        <w:numPr>
          <w:ilvl w:val="0"/>
          <w:numId w:val="8"/>
        </w:numPr>
        <w:tabs>
          <w:tab w:val="left" w:pos="567"/>
          <w:tab w:val="left" w:pos="1134"/>
        </w:tabs>
        <w:autoSpaceDE w:val="0"/>
        <w:autoSpaceDN w:val="0"/>
        <w:adjustRightInd w:val="0"/>
        <w:spacing w:after="0" w:line="360" w:lineRule="auto"/>
        <w:ind w:left="426"/>
        <w:outlineLvl w:val="1"/>
        <w:rPr>
          <w:rFonts w:ascii="Times New Roman" w:hAnsi="Times New Roman" w:cs="Times New Roman"/>
          <w:b/>
          <w:sz w:val="28"/>
          <w:szCs w:val="28"/>
        </w:rPr>
      </w:pPr>
      <w:bookmarkStart w:id="283" w:name="_Toc413160474"/>
      <w:bookmarkStart w:id="284" w:name="_Toc419806204"/>
      <w:r>
        <w:rPr>
          <w:rFonts w:ascii="Times New Roman" w:hAnsi="Times New Roman" w:cs="Times New Roman"/>
          <w:b/>
          <w:sz w:val="28"/>
          <w:szCs w:val="28"/>
        </w:rPr>
        <w:t>Conclusion</w:t>
      </w:r>
      <w:bookmarkEnd w:id="283"/>
      <w:bookmarkEnd w:id="284"/>
    </w:p>
    <w:p w:rsidR="003C6EC2" w:rsidRPr="00CC714E" w:rsidRDefault="003C6EC2" w:rsidP="00CC714E">
      <w:pPr>
        <w:spacing w:line="360" w:lineRule="auto"/>
        <w:jc w:val="both"/>
        <w:rPr>
          <w:rFonts w:asciiTheme="majorBidi" w:hAnsiTheme="majorBidi" w:cstheme="majorBidi"/>
          <w:sz w:val="24"/>
          <w:szCs w:val="24"/>
        </w:rPr>
      </w:pPr>
      <w:r>
        <w:tab/>
      </w:r>
      <w:bookmarkStart w:id="285" w:name="_Toc413160475"/>
      <w:bookmarkStart w:id="286" w:name="_Toc410582082"/>
      <w:bookmarkStart w:id="287" w:name="_Toc410466929"/>
      <w:r w:rsidRPr="00CC714E">
        <w:rPr>
          <w:rFonts w:asciiTheme="majorBidi" w:hAnsiTheme="majorBidi" w:cstheme="majorBidi"/>
          <w:sz w:val="24"/>
          <w:szCs w:val="24"/>
        </w:rPr>
        <w:t xml:space="preserve">Dans ce chapitre, nous avons présenté une méthode de détection des défauts de textiles qui se base sur la variation d’homogénéité locale (H-image). Nous avons expliqué le cadre théorique et mathématique de cette méthode. Nous avons étudié la variation de taille de masque de balayage pour la détection de défauts et nous avons abouti que les tailles </w:t>
      </w:r>
      <w:r w:rsidRPr="00CC714E">
        <w:rPr>
          <w:rFonts w:asciiTheme="majorBidi" w:hAnsiTheme="majorBidi" w:cstheme="majorBidi"/>
          <w:noProof/>
          <w:position w:val="-10"/>
          <w:sz w:val="24"/>
          <w:szCs w:val="24"/>
          <w:lang w:eastAsia="fr-FR"/>
        </w:rPr>
        <w:drawing>
          <wp:inline distT="0" distB="0" distL="0" distR="0">
            <wp:extent cx="409575" cy="204470"/>
            <wp:effectExtent l="0" t="0" r="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68"/>
                    <a:srcRect/>
                    <a:stretch>
                      <a:fillRect/>
                    </a:stretch>
                  </pic:blipFill>
                  <pic:spPr bwMode="auto">
                    <a:xfrm>
                      <a:off x="0" y="0"/>
                      <a:ext cx="409575" cy="204470"/>
                    </a:xfrm>
                    <a:prstGeom prst="rect">
                      <a:avLst/>
                    </a:prstGeom>
                    <a:noFill/>
                    <a:ln w="9525">
                      <a:noFill/>
                      <a:miter lim="800000"/>
                      <a:headEnd/>
                      <a:tailEnd/>
                    </a:ln>
                  </pic:spPr>
                </pic:pic>
              </a:graphicData>
            </a:graphic>
          </wp:inline>
        </w:drawing>
      </w:r>
      <w:r w:rsidRPr="00CC714E">
        <w:rPr>
          <w:rFonts w:asciiTheme="majorBidi" w:hAnsiTheme="majorBidi" w:cstheme="majorBidi"/>
          <w:sz w:val="24"/>
          <w:szCs w:val="24"/>
        </w:rPr>
        <w:t xml:space="preserve">et </w:t>
      </w:r>
      <w:r w:rsidRPr="00CC714E">
        <w:rPr>
          <w:rFonts w:asciiTheme="majorBidi" w:hAnsiTheme="majorBidi" w:cstheme="majorBidi"/>
          <w:noProof/>
          <w:position w:val="-10"/>
          <w:sz w:val="24"/>
          <w:szCs w:val="24"/>
          <w:lang w:eastAsia="fr-FR"/>
        </w:rPr>
        <w:drawing>
          <wp:inline distT="0" distB="0" distL="0" distR="0">
            <wp:extent cx="518795" cy="204470"/>
            <wp:effectExtent l="0" t="0" r="0"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9"/>
                    <a:srcRect/>
                    <a:stretch>
                      <a:fillRect/>
                    </a:stretch>
                  </pic:blipFill>
                  <pic:spPr bwMode="auto">
                    <a:xfrm>
                      <a:off x="0" y="0"/>
                      <a:ext cx="518795" cy="204470"/>
                    </a:xfrm>
                    <a:prstGeom prst="rect">
                      <a:avLst/>
                    </a:prstGeom>
                    <a:noFill/>
                    <a:ln w="9525">
                      <a:noFill/>
                      <a:miter lim="800000"/>
                      <a:headEnd/>
                      <a:tailEnd/>
                    </a:ln>
                  </pic:spPr>
                </pic:pic>
              </a:graphicData>
            </a:graphic>
          </wp:inline>
        </w:drawing>
      </w:r>
      <w:r w:rsidRPr="00CC714E">
        <w:rPr>
          <w:rFonts w:asciiTheme="majorBidi" w:hAnsiTheme="majorBidi" w:cstheme="majorBidi"/>
          <w:sz w:val="24"/>
          <w:szCs w:val="24"/>
        </w:rPr>
        <w:t xml:space="preserve"> sont les meilleurs pour avoir une bonne détection.</w:t>
      </w:r>
      <w:bookmarkEnd w:id="285"/>
      <w:bookmarkEnd w:id="286"/>
      <w:bookmarkEnd w:id="287"/>
    </w:p>
    <w:p w:rsidR="003C6EC2" w:rsidRPr="00CC714E" w:rsidRDefault="003C6EC2" w:rsidP="00CC714E">
      <w:pPr>
        <w:spacing w:line="360" w:lineRule="auto"/>
        <w:jc w:val="both"/>
        <w:rPr>
          <w:rFonts w:asciiTheme="majorBidi" w:hAnsiTheme="majorBidi" w:cstheme="majorBidi"/>
          <w:sz w:val="24"/>
          <w:szCs w:val="24"/>
        </w:rPr>
      </w:pPr>
      <w:r w:rsidRPr="00CC714E">
        <w:rPr>
          <w:rFonts w:asciiTheme="majorBidi" w:hAnsiTheme="majorBidi" w:cstheme="majorBidi"/>
          <w:sz w:val="24"/>
          <w:szCs w:val="24"/>
        </w:rPr>
        <w:t>Suite aux expérimentations effectuées et aux résultats obtenus, des pistes d'amélioration nous sont alors apparues et qui concernent essentiellement la méthode de variation d’homogénéité locale des images en tant que telles. Cette méthode qui assure de bonnes détections sera considérée comme une méthode de référence avec laquelle notre nouvelle méthode de détection de défauts de texture se seront basés pour avoir des améliorations de taux de détection.</w:t>
      </w:r>
    </w:p>
    <w:p w:rsidR="003C6EC2" w:rsidRDefault="003C6EC2" w:rsidP="00B85F6F">
      <w:pPr>
        <w:sectPr w:rsidR="003C6EC2" w:rsidSect="000108E4">
          <w:headerReference w:type="default" r:id="rId170"/>
          <w:headerReference w:type="first" r:id="rId171"/>
          <w:footerReference w:type="first" r:id="rId172"/>
          <w:pgSz w:w="11906" w:h="16838"/>
          <w:pgMar w:top="993" w:right="1417" w:bottom="1135" w:left="1417" w:header="708" w:footer="708" w:gutter="0"/>
          <w:cols w:space="708"/>
          <w:titlePg/>
          <w:docGrid w:linePitch="360"/>
        </w:sectPr>
      </w:pPr>
    </w:p>
    <w:p w:rsidR="003C6EC2" w:rsidRDefault="003C6EC2" w:rsidP="003C6EC2">
      <w:pPr>
        <w:jc w:val="center"/>
        <w:rPr>
          <w:rFonts w:asciiTheme="majorBidi" w:hAnsiTheme="majorBidi" w:cstheme="majorBidi"/>
          <w:b/>
          <w:bCs/>
          <w:sz w:val="52"/>
          <w:szCs w:val="52"/>
        </w:rPr>
      </w:pPr>
    </w:p>
    <w:p w:rsidR="005E5422" w:rsidRDefault="005E5422" w:rsidP="003C6EC2">
      <w:pPr>
        <w:jc w:val="center"/>
        <w:rPr>
          <w:rFonts w:asciiTheme="majorBidi" w:hAnsiTheme="majorBidi" w:cstheme="majorBidi"/>
          <w:b/>
          <w:bCs/>
          <w:sz w:val="52"/>
          <w:szCs w:val="52"/>
        </w:rPr>
      </w:pPr>
    </w:p>
    <w:p w:rsidR="005E5422" w:rsidRDefault="005E5422" w:rsidP="003C6EC2">
      <w:pPr>
        <w:jc w:val="center"/>
        <w:rPr>
          <w:rFonts w:asciiTheme="majorBidi" w:hAnsiTheme="majorBidi" w:cstheme="majorBidi"/>
          <w:b/>
          <w:bCs/>
          <w:sz w:val="52"/>
          <w:szCs w:val="52"/>
        </w:rPr>
      </w:pPr>
    </w:p>
    <w:p w:rsidR="005E5422" w:rsidRDefault="005E5422" w:rsidP="003C6EC2">
      <w:pPr>
        <w:jc w:val="center"/>
        <w:rPr>
          <w:rFonts w:asciiTheme="majorBidi" w:hAnsiTheme="majorBidi" w:cstheme="majorBidi"/>
          <w:b/>
          <w:bCs/>
          <w:sz w:val="52"/>
          <w:szCs w:val="52"/>
        </w:rPr>
      </w:pPr>
    </w:p>
    <w:p w:rsidR="005E5422" w:rsidRDefault="005E5422" w:rsidP="003C6EC2">
      <w:pPr>
        <w:jc w:val="center"/>
        <w:rPr>
          <w:rFonts w:asciiTheme="majorBidi" w:hAnsiTheme="majorBidi" w:cstheme="majorBidi"/>
          <w:b/>
          <w:bCs/>
          <w:sz w:val="52"/>
          <w:szCs w:val="52"/>
        </w:rPr>
      </w:pPr>
    </w:p>
    <w:p w:rsidR="003C6EC2" w:rsidRDefault="003C6EC2" w:rsidP="003C6EC2">
      <w:pPr>
        <w:jc w:val="center"/>
        <w:rPr>
          <w:rFonts w:asciiTheme="majorBidi" w:hAnsiTheme="majorBidi" w:cstheme="majorBidi"/>
          <w:b/>
          <w:bCs/>
          <w:sz w:val="52"/>
          <w:szCs w:val="52"/>
        </w:rPr>
      </w:pPr>
      <w:r>
        <w:rPr>
          <w:rFonts w:asciiTheme="majorBidi" w:hAnsiTheme="majorBidi" w:cstheme="majorBidi"/>
          <w:b/>
          <w:bCs/>
          <w:sz w:val="52"/>
          <w:szCs w:val="52"/>
        </w:rPr>
        <w:t>Chapitre III</w:t>
      </w:r>
    </w:p>
    <w:p w:rsidR="003C6EC2" w:rsidRDefault="003C6EC2" w:rsidP="003C6EC2">
      <w:pPr>
        <w:spacing w:line="360" w:lineRule="auto"/>
        <w:jc w:val="center"/>
        <w:rPr>
          <w:rFonts w:asciiTheme="majorBidi" w:hAnsiTheme="majorBidi" w:cstheme="majorBidi"/>
          <w:b/>
          <w:bCs/>
          <w:sz w:val="52"/>
          <w:szCs w:val="52"/>
        </w:rPr>
      </w:pPr>
      <w:bookmarkStart w:id="290" w:name="OLE_LINK13"/>
      <w:bookmarkStart w:id="291" w:name="OLE_LINK12"/>
      <w:r>
        <w:rPr>
          <w:rFonts w:asciiTheme="majorBidi" w:hAnsiTheme="majorBidi" w:cstheme="majorBidi"/>
          <w:b/>
          <w:bCs/>
          <w:sz w:val="52"/>
          <w:szCs w:val="52"/>
        </w:rPr>
        <w:t>Nouvelles méthodes de détection de défauts dans les textures de tissus basées sur l’homogénéité</w:t>
      </w:r>
      <w:bookmarkEnd w:id="290"/>
      <w:bookmarkEnd w:id="291"/>
    </w:p>
    <w:p w:rsidR="003C6EC2" w:rsidRDefault="003C6EC2" w:rsidP="00B85F6F">
      <w:pPr>
        <w:sectPr w:rsidR="003C6EC2" w:rsidSect="000108E4">
          <w:headerReference w:type="first" r:id="rId173"/>
          <w:footerReference w:type="first" r:id="rId174"/>
          <w:pgSz w:w="11906" w:h="16838"/>
          <w:pgMar w:top="993" w:right="1417" w:bottom="1135" w:left="1417" w:header="708" w:footer="708" w:gutter="0"/>
          <w:cols w:space="708"/>
          <w:titlePg/>
          <w:docGrid w:linePitch="360"/>
        </w:sectPr>
      </w:pPr>
    </w:p>
    <w:p w:rsidR="00AC5621" w:rsidRDefault="00AC5621" w:rsidP="003C6EC2">
      <w:pPr>
        <w:pStyle w:val="Titre1"/>
        <w:rPr>
          <w:rFonts w:asciiTheme="majorBidi" w:hAnsiTheme="majorBidi"/>
          <w:b w:val="0"/>
          <w:bCs w:val="0"/>
          <w:color w:val="auto"/>
          <w:sz w:val="44"/>
          <w:szCs w:val="44"/>
        </w:rPr>
      </w:pPr>
      <w:bookmarkStart w:id="292" w:name="_Toc413160476"/>
    </w:p>
    <w:p w:rsidR="003C6EC2" w:rsidRDefault="003C6EC2" w:rsidP="003C6EC2">
      <w:pPr>
        <w:pStyle w:val="Titre1"/>
        <w:rPr>
          <w:rFonts w:asciiTheme="majorBidi" w:hAnsiTheme="majorBidi"/>
          <w:b w:val="0"/>
          <w:bCs w:val="0"/>
          <w:color w:val="auto"/>
          <w:sz w:val="44"/>
          <w:szCs w:val="44"/>
        </w:rPr>
      </w:pPr>
      <w:bookmarkStart w:id="293" w:name="_Toc419806205"/>
      <w:r>
        <w:rPr>
          <w:rFonts w:asciiTheme="majorBidi" w:hAnsiTheme="majorBidi"/>
          <w:b w:val="0"/>
          <w:bCs w:val="0"/>
          <w:color w:val="auto"/>
          <w:sz w:val="44"/>
          <w:szCs w:val="44"/>
        </w:rPr>
        <w:t>Chapitre III</w:t>
      </w:r>
      <w:bookmarkEnd w:id="292"/>
      <w:bookmarkEnd w:id="293"/>
    </w:p>
    <w:p w:rsidR="003C6EC2" w:rsidRDefault="003C6EC2" w:rsidP="003C6EC2">
      <w:pPr>
        <w:pStyle w:val="Titre1"/>
        <w:rPr>
          <w:rFonts w:asciiTheme="majorBidi" w:hAnsiTheme="majorBidi"/>
          <w:b w:val="0"/>
          <w:bCs w:val="0"/>
          <w:color w:val="auto"/>
          <w:sz w:val="44"/>
          <w:szCs w:val="44"/>
        </w:rPr>
      </w:pPr>
      <w:bookmarkStart w:id="294" w:name="_Toc419806206"/>
      <w:r>
        <w:rPr>
          <w:rFonts w:asciiTheme="majorBidi" w:hAnsiTheme="majorBidi"/>
          <w:b w:val="0"/>
          <w:bCs w:val="0"/>
          <w:color w:val="auto"/>
          <w:sz w:val="44"/>
          <w:szCs w:val="44"/>
        </w:rPr>
        <w:t>Nouvelles méthodes proposées pour la détection de défauts dans les textures de tissus basées sur l’homogénéité</w:t>
      </w:r>
      <w:bookmarkEnd w:id="294"/>
    </w:p>
    <w:p w:rsidR="003C6EC2" w:rsidRDefault="003C6EC2" w:rsidP="003C6EC2">
      <w:pPr>
        <w:rPr>
          <w:rFonts w:asciiTheme="majorBidi" w:hAnsiTheme="majorBidi" w:cstheme="majorBidi"/>
          <w:sz w:val="36"/>
          <w:szCs w:val="36"/>
        </w:rPr>
      </w:pPr>
    </w:p>
    <w:p w:rsidR="003C6EC2" w:rsidRPr="00077B51" w:rsidRDefault="003C6EC2" w:rsidP="00BA507B">
      <w:pPr>
        <w:pStyle w:val="Paragraphedeliste"/>
        <w:numPr>
          <w:ilvl w:val="0"/>
          <w:numId w:val="15"/>
        </w:numPr>
        <w:tabs>
          <w:tab w:val="left" w:pos="993"/>
        </w:tabs>
        <w:spacing w:line="360" w:lineRule="auto"/>
        <w:jc w:val="both"/>
        <w:outlineLvl w:val="1"/>
        <w:rPr>
          <w:rFonts w:asciiTheme="majorBidi" w:hAnsiTheme="majorBidi" w:cstheme="majorBidi"/>
          <w:b/>
          <w:bCs/>
          <w:sz w:val="28"/>
          <w:szCs w:val="28"/>
        </w:rPr>
      </w:pPr>
      <w:bookmarkStart w:id="295" w:name="_Toc413160478"/>
      <w:bookmarkStart w:id="296" w:name="_Toc419806207"/>
      <w:r w:rsidRPr="00077B51">
        <w:rPr>
          <w:rFonts w:asciiTheme="majorBidi" w:hAnsiTheme="majorBidi" w:cstheme="majorBidi"/>
          <w:b/>
          <w:bCs/>
          <w:sz w:val="28"/>
          <w:szCs w:val="28"/>
        </w:rPr>
        <w:t>Introduction</w:t>
      </w:r>
      <w:bookmarkEnd w:id="295"/>
      <w:bookmarkEnd w:id="296"/>
    </w:p>
    <w:p w:rsidR="003C6EC2" w:rsidRDefault="003C6EC2" w:rsidP="007E0ACE">
      <w:pPr>
        <w:spacing w:line="360" w:lineRule="auto"/>
        <w:jc w:val="both"/>
        <w:rPr>
          <w:rFonts w:asciiTheme="majorBidi" w:hAnsiTheme="majorBidi" w:cstheme="majorBidi"/>
          <w:sz w:val="24"/>
          <w:szCs w:val="24"/>
        </w:rPr>
      </w:pPr>
      <w:r>
        <w:rPr>
          <w:rFonts w:asciiTheme="majorBidi" w:hAnsiTheme="majorBidi" w:cstheme="majorBidi"/>
          <w:sz w:val="24"/>
          <w:szCs w:val="24"/>
        </w:rPr>
        <w:tab/>
        <w:t>Au cours d</w:t>
      </w:r>
      <w:r w:rsidR="007E0ACE">
        <w:rPr>
          <w:rFonts w:asciiTheme="majorBidi" w:hAnsiTheme="majorBidi" w:cstheme="majorBidi"/>
          <w:sz w:val="24"/>
          <w:szCs w:val="24"/>
        </w:rPr>
        <w:t>u</w:t>
      </w:r>
      <w:r>
        <w:rPr>
          <w:rFonts w:asciiTheme="majorBidi" w:hAnsiTheme="majorBidi" w:cstheme="majorBidi"/>
          <w:sz w:val="24"/>
          <w:szCs w:val="24"/>
        </w:rPr>
        <w:t xml:space="preserve"> chapitre précédent, nous avons étudié une nouvelle technique basée sur la variation d’homogénéité locale pour la détection de défauts dans les images de tissus. Nous allons présenter dans ce présent chapitre les trois méthodes proposées pour la détection de défauts. Ces trois méthodes développées reposent sur la variation d’homogénéité locale (</w:t>
      </w:r>
      <w:r>
        <w:rPr>
          <w:rFonts w:asciiTheme="majorBidi" w:hAnsiTheme="majorBidi" w:cstheme="majorBidi"/>
          <w:i/>
          <w:iCs/>
          <w:sz w:val="24"/>
          <w:szCs w:val="24"/>
        </w:rPr>
        <w:t>H-image</w:t>
      </w:r>
      <w:r>
        <w:rPr>
          <w:rFonts w:asciiTheme="majorBidi" w:hAnsiTheme="majorBidi" w:cstheme="majorBidi"/>
          <w:sz w:val="24"/>
          <w:szCs w:val="24"/>
        </w:rPr>
        <w:t xml:space="preserve">) et elles sont appliquées sur des images de tissus dans le but d’évaluer leurs performances de détection. La première méthode proposée est basée sur la variation de la variance de </w:t>
      </w:r>
      <w:r>
        <w:rPr>
          <w:rFonts w:asciiTheme="majorBidi" w:hAnsiTheme="majorBidi" w:cstheme="majorBidi"/>
          <w:i/>
          <w:iCs/>
          <w:sz w:val="24"/>
          <w:szCs w:val="24"/>
        </w:rPr>
        <w:t>H-image</w:t>
      </w:r>
      <w:r>
        <w:rPr>
          <w:rFonts w:asciiTheme="majorBidi" w:hAnsiTheme="majorBidi" w:cstheme="majorBidi"/>
          <w:sz w:val="24"/>
          <w:szCs w:val="24"/>
        </w:rPr>
        <w:t xml:space="preserve">. La deuxième consiste à appliquer la </w:t>
      </w:r>
      <w:r w:rsidR="007E0ACE">
        <w:rPr>
          <w:rFonts w:asciiTheme="majorBidi" w:hAnsiTheme="majorBidi" w:cstheme="majorBidi"/>
          <w:sz w:val="24"/>
          <w:szCs w:val="24"/>
        </w:rPr>
        <w:t>t</w:t>
      </w:r>
      <w:r>
        <w:rPr>
          <w:rFonts w:asciiTheme="majorBidi" w:hAnsiTheme="majorBidi" w:cstheme="majorBidi"/>
          <w:sz w:val="24"/>
          <w:szCs w:val="24"/>
        </w:rPr>
        <w:t xml:space="preserve">ransformée en ondelette (WT) sur une </w:t>
      </w:r>
      <w:r>
        <w:rPr>
          <w:rFonts w:asciiTheme="majorBidi" w:hAnsiTheme="majorBidi" w:cstheme="majorBidi"/>
          <w:i/>
          <w:iCs/>
          <w:sz w:val="24"/>
          <w:szCs w:val="24"/>
        </w:rPr>
        <w:t xml:space="preserve">H-image </w:t>
      </w:r>
      <w:r>
        <w:rPr>
          <w:rFonts w:asciiTheme="majorBidi" w:hAnsiTheme="majorBidi" w:cstheme="majorBidi"/>
          <w:sz w:val="24"/>
          <w:szCs w:val="24"/>
        </w:rPr>
        <w:t>et par la suite le calcul des modèles de Hotteling pour chaque bloc afin de comparer sa valeur à une distance de Mahalanobis. Quan</w:t>
      </w:r>
      <w:r w:rsidR="007E0ACE">
        <w:rPr>
          <w:rFonts w:asciiTheme="majorBidi" w:hAnsiTheme="majorBidi" w:cstheme="majorBidi"/>
          <w:sz w:val="24"/>
          <w:szCs w:val="24"/>
        </w:rPr>
        <w:t>t</w:t>
      </w:r>
      <w:r>
        <w:rPr>
          <w:rFonts w:asciiTheme="majorBidi" w:hAnsiTheme="majorBidi" w:cstheme="majorBidi"/>
          <w:sz w:val="24"/>
          <w:szCs w:val="24"/>
        </w:rPr>
        <w:t xml:space="preserve"> à la troisième méthode, elle combine les réseaux de neurones artificiels avec DCT. Nous commençons alors ce chapitre par l'exposition de la structure générale de chacune des méthodes proposées à part en présentant une étude expérimentale détaillée sur les techniques de détection de défauts proposées.</w:t>
      </w:r>
    </w:p>
    <w:p w:rsidR="003C6EC2" w:rsidRDefault="003C6EC2" w:rsidP="00BA507B">
      <w:pPr>
        <w:pStyle w:val="Paragraphedeliste"/>
        <w:numPr>
          <w:ilvl w:val="0"/>
          <w:numId w:val="15"/>
        </w:numPr>
        <w:tabs>
          <w:tab w:val="left" w:pos="993"/>
        </w:tabs>
        <w:spacing w:line="360" w:lineRule="auto"/>
        <w:jc w:val="both"/>
        <w:outlineLvl w:val="1"/>
        <w:rPr>
          <w:rFonts w:asciiTheme="majorBidi" w:hAnsiTheme="majorBidi" w:cstheme="majorBidi"/>
          <w:b/>
          <w:bCs/>
          <w:sz w:val="28"/>
          <w:szCs w:val="28"/>
        </w:rPr>
      </w:pPr>
      <w:bookmarkStart w:id="297" w:name="_Toc413160479"/>
      <w:bookmarkStart w:id="298" w:name="_Toc419806208"/>
      <w:r>
        <w:rPr>
          <w:rFonts w:asciiTheme="majorBidi" w:hAnsiTheme="majorBidi" w:cstheme="majorBidi"/>
          <w:b/>
          <w:bCs/>
          <w:sz w:val="28"/>
          <w:szCs w:val="28"/>
        </w:rPr>
        <w:t>Méthode 1: Application de la variation de la variance de H-image pour la détection de défauts</w:t>
      </w:r>
      <w:bookmarkEnd w:id="297"/>
      <w:bookmarkEnd w:id="298"/>
    </w:p>
    <w:p w:rsidR="003C6EC2" w:rsidRDefault="003C6EC2" w:rsidP="00AB3023">
      <w:pPr>
        <w:pStyle w:val="Paragraphedeliste"/>
        <w:tabs>
          <w:tab w:val="left" w:pos="993"/>
        </w:tabs>
        <w:spacing w:line="360" w:lineRule="auto"/>
        <w:ind w:left="0"/>
        <w:jc w:val="both"/>
        <w:rPr>
          <w:rFonts w:asciiTheme="majorBidi" w:hAnsiTheme="majorBidi" w:cstheme="majorBidi"/>
          <w:i/>
          <w:iCs/>
          <w:sz w:val="24"/>
          <w:szCs w:val="24"/>
        </w:rPr>
      </w:pPr>
      <w:r>
        <w:rPr>
          <w:rFonts w:asciiTheme="majorBidi" w:hAnsiTheme="majorBidi" w:cstheme="majorBidi"/>
          <w:sz w:val="24"/>
          <w:szCs w:val="24"/>
        </w:rPr>
        <w:tab/>
      </w:r>
      <w:bookmarkStart w:id="299" w:name="OLE_LINK28"/>
      <w:bookmarkStart w:id="300" w:name="OLE_LINK29"/>
      <w:r>
        <w:rPr>
          <w:rFonts w:asciiTheme="majorBidi" w:hAnsiTheme="majorBidi" w:cstheme="majorBidi"/>
          <w:sz w:val="24"/>
          <w:szCs w:val="24"/>
        </w:rPr>
        <w:t>Tenant compte des caractéristiques des images étudiées, nous sommes confrontés à deux problèmes majeurs. Le premier consiste à localiser les zones défectueuses dans les images de tissus. L</w:t>
      </w:r>
      <w:r w:rsidR="00AB3023">
        <w:rPr>
          <w:rFonts w:asciiTheme="majorBidi" w:hAnsiTheme="majorBidi" w:cstheme="majorBidi"/>
          <w:sz w:val="24"/>
          <w:szCs w:val="24"/>
        </w:rPr>
        <w:t>e</w:t>
      </w:r>
      <w:r>
        <w:rPr>
          <w:rFonts w:asciiTheme="majorBidi" w:hAnsiTheme="majorBidi" w:cstheme="majorBidi"/>
          <w:sz w:val="24"/>
          <w:szCs w:val="24"/>
        </w:rPr>
        <w:t xml:space="preserve"> deuxième consiste à déterminer le nombre des défauts dans chaque zone. </w:t>
      </w:r>
      <w:r>
        <w:rPr>
          <w:rFonts w:asciiTheme="majorBidi" w:hAnsiTheme="majorBidi" w:cstheme="majorBidi"/>
          <w:sz w:val="24"/>
          <w:szCs w:val="24"/>
        </w:rPr>
        <w:lastRenderedPageBreak/>
        <w:t xml:space="preserve">Pour cela, nous proposons ici une méthode basée sur la variance de chaque ligne et chaque colonne de </w:t>
      </w:r>
      <w:r>
        <w:rPr>
          <w:rFonts w:asciiTheme="majorBidi" w:hAnsiTheme="majorBidi" w:cstheme="majorBidi"/>
          <w:i/>
          <w:iCs/>
          <w:sz w:val="24"/>
          <w:szCs w:val="24"/>
        </w:rPr>
        <w:t>H-image.</w:t>
      </w:r>
    </w:p>
    <w:p w:rsidR="003C6EC2" w:rsidRDefault="003C6EC2" w:rsidP="003C6EC2">
      <w:pPr>
        <w:pStyle w:val="Paragraphedeliste"/>
        <w:tabs>
          <w:tab w:val="left" w:pos="993"/>
        </w:tabs>
        <w:spacing w:line="360" w:lineRule="auto"/>
        <w:ind w:left="0" w:firstLine="284"/>
        <w:jc w:val="both"/>
        <w:rPr>
          <w:rFonts w:asciiTheme="majorBidi" w:hAnsiTheme="majorBidi" w:cstheme="majorBidi"/>
          <w:sz w:val="24"/>
          <w:szCs w:val="24"/>
        </w:rPr>
      </w:pPr>
      <w:r>
        <w:rPr>
          <w:rFonts w:asciiTheme="majorBidi" w:hAnsiTheme="majorBidi" w:cstheme="majorBidi"/>
          <w:sz w:val="24"/>
          <w:szCs w:val="24"/>
        </w:rPr>
        <w:t>Nous commençons tout d’abord de donner une description de calcul de la variance de      H-image et par la suite nous décrivons l’algorithme de la méthode proposée.</w:t>
      </w:r>
    </w:p>
    <w:bookmarkEnd w:id="299"/>
    <w:bookmarkEnd w:id="300"/>
    <w:p w:rsidR="003C6EC2" w:rsidRDefault="003C6EC2" w:rsidP="003C6EC2">
      <w:pPr>
        <w:pStyle w:val="Paragraphedeliste"/>
        <w:tabs>
          <w:tab w:val="left" w:pos="993"/>
        </w:tabs>
        <w:spacing w:line="360" w:lineRule="auto"/>
        <w:ind w:left="0" w:firstLine="284"/>
        <w:jc w:val="both"/>
        <w:rPr>
          <w:rFonts w:asciiTheme="majorBidi" w:hAnsiTheme="majorBidi" w:cstheme="majorBidi"/>
          <w:sz w:val="24"/>
          <w:szCs w:val="24"/>
        </w:rPr>
      </w:pPr>
    </w:p>
    <w:p w:rsidR="003C6EC2" w:rsidRDefault="003C6EC2" w:rsidP="00BA507B">
      <w:pPr>
        <w:pStyle w:val="Paragraphedeliste"/>
        <w:numPr>
          <w:ilvl w:val="0"/>
          <w:numId w:val="16"/>
        </w:numPr>
        <w:tabs>
          <w:tab w:val="left" w:pos="993"/>
        </w:tabs>
        <w:spacing w:line="360" w:lineRule="auto"/>
        <w:jc w:val="both"/>
        <w:outlineLvl w:val="2"/>
        <w:rPr>
          <w:rFonts w:asciiTheme="majorBidi" w:hAnsiTheme="majorBidi" w:cstheme="majorBidi"/>
          <w:b/>
          <w:bCs/>
          <w:sz w:val="24"/>
          <w:szCs w:val="24"/>
        </w:rPr>
      </w:pPr>
      <w:bookmarkStart w:id="301" w:name="_Toc413160480"/>
      <w:bookmarkStart w:id="302" w:name="_Toc419806209"/>
      <w:r>
        <w:rPr>
          <w:rFonts w:asciiTheme="majorBidi" w:hAnsiTheme="majorBidi" w:cstheme="majorBidi"/>
          <w:b/>
          <w:bCs/>
          <w:sz w:val="24"/>
          <w:szCs w:val="24"/>
        </w:rPr>
        <w:t>Variance de H-image</w:t>
      </w:r>
      <w:bookmarkEnd w:id="301"/>
      <w:bookmarkEnd w:id="302"/>
    </w:p>
    <w:p w:rsidR="003C6EC2" w:rsidRDefault="003C6EC2" w:rsidP="00AB3023">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ab/>
        <w:t>Les mesures de la variance ont été largement utilisées dans l</w:t>
      </w:r>
      <w:r w:rsidR="00AB3023">
        <w:rPr>
          <w:rFonts w:asciiTheme="majorBidi" w:hAnsiTheme="majorBidi" w:cstheme="majorBidi"/>
          <w:sz w:val="24"/>
          <w:szCs w:val="24"/>
        </w:rPr>
        <w:t>a théorie du</w:t>
      </w:r>
      <w:r>
        <w:rPr>
          <w:rFonts w:asciiTheme="majorBidi" w:hAnsiTheme="majorBidi" w:cstheme="majorBidi"/>
          <w:sz w:val="24"/>
          <w:szCs w:val="24"/>
        </w:rPr>
        <w:t xml:space="preserve"> traitement d'image</w:t>
      </w:r>
      <w:r w:rsidR="00C27C38">
        <w:rPr>
          <w:rFonts w:asciiTheme="majorBidi" w:hAnsiTheme="majorBidi" w:cstheme="majorBidi"/>
          <w:sz w:val="24"/>
          <w:szCs w:val="24"/>
        </w:rPr>
        <w:t>s</w:t>
      </w:r>
      <w:r>
        <w:rPr>
          <w:rFonts w:asciiTheme="majorBidi" w:hAnsiTheme="majorBidi" w:cstheme="majorBidi"/>
          <w:sz w:val="24"/>
          <w:szCs w:val="24"/>
        </w:rPr>
        <w:t xml:space="preserve"> pour des mesures de texture et d'études d</w:t>
      </w:r>
      <w:r w:rsidR="00C27C38">
        <w:rPr>
          <w:rFonts w:asciiTheme="majorBidi" w:hAnsiTheme="majorBidi" w:cstheme="majorBidi"/>
          <w:sz w:val="24"/>
          <w:szCs w:val="24"/>
        </w:rPr>
        <w:t>e la structure d'image spatiale</w:t>
      </w:r>
      <w:r>
        <w:rPr>
          <w:rFonts w:asciiTheme="majorBidi" w:hAnsiTheme="majorBidi" w:cstheme="majorBidi"/>
          <w:sz w:val="24"/>
          <w:szCs w:val="24"/>
        </w:rPr>
        <w:t>. Dans ce travail, la variance de H-image est calculée pour chaque ligne et chaque colonne.</w:t>
      </w:r>
    </w:p>
    <w:p w:rsidR="003C6EC2" w:rsidRDefault="003C6EC2" w:rsidP="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 xml:space="preserve">Pour une </w:t>
      </w:r>
      <w:r>
        <w:rPr>
          <w:rFonts w:asciiTheme="majorBidi" w:hAnsiTheme="majorBidi" w:cstheme="majorBidi"/>
          <w:i/>
          <w:iCs/>
          <w:sz w:val="24"/>
          <w:szCs w:val="24"/>
        </w:rPr>
        <w:t>H-image</w:t>
      </w:r>
      <w:r>
        <w:rPr>
          <w:rFonts w:asciiTheme="majorBidi" w:hAnsiTheme="majorBidi" w:cstheme="majorBidi"/>
          <w:sz w:val="24"/>
          <w:szCs w:val="24"/>
        </w:rPr>
        <w:t xml:space="preserve"> de taille </w:t>
      </w:r>
      <w:r w:rsidRPr="0079545E">
        <w:rPr>
          <w:rFonts w:asciiTheme="majorBidi" w:hAnsiTheme="majorBidi" w:cstheme="majorBidi"/>
          <w:position w:val="-10"/>
          <w:sz w:val="24"/>
          <w:szCs w:val="24"/>
        </w:rPr>
        <w:object w:dxaOrig="859" w:dyaOrig="320">
          <v:shape id="_x0000_i1105" type="#_x0000_t75" style="width:43.5pt;height:15pt" o:ole="">
            <v:imagedata r:id="rId175" o:title=""/>
          </v:shape>
          <o:OLEObject Type="Embed" ProgID="Equation.DSMT4" ShapeID="_x0000_i1105" DrawAspect="Content" ObjectID="_1539890492" r:id="rId176"/>
        </w:object>
      </w:r>
      <w:r>
        <w:rPr>
          <w:rFonts w:asciiTheme="majorBidi" w:hAnsiTheme="majorBidi" w:cstheme="majorBidi"/>
          <w:sz w:val="24"/>
          <w:szCs w:val="24"/>
        </w:rPr>
        <w:t xml:space="preserve"> pixels, la variance de chaque ligne est calculée comme suit :</w:t>
      </w:r>
    </w:p>
    <w:p w:rsidR="003C6EC2" w:rsidRDefault="003C6EC2" w:rsidP="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hAnsiTheme="majorBidi" w:cstheme="majorBidi"/>
          <w:position w:val="-30"/>
          <w:sz w:val="24"/>
          <w:szCs w:val="24"/>
        </w:rPr>
        <w:object w:dxaOrig="2480" w:dyaOrig="740">
          <v:shape id="_x0000_i1106" type="#_x0000_t75" style="width:123pt;height:36pt" o:ole="">
            <v:imagedata r:id="rId177" o:title=""/>
          </v:shape>
          <o:OLEObject Type="Embed" ProgID="Equation.DSMT4" ShapeID="_x0000_i1106" DrawAspect="Content" ObjectID="_1539890493" r:id="rId178"/>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(3.1)</w:t>
      </w:r>
    </w:p>
    <w:p w:rsidR="003C6EC2" w:rsidRDefault="003C6EC2" w:rsidP="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 xml:space="preserve">Où </w:t>
      </w:r>
      <w:r w:rsidRPr="0079545E">
        <w:rPr>
          <w:rFonts w:asciiTheme="majorBidi" w:hAnsiTheme="majorBidi" w:cstheme="majorBidi"/>
          <w:position w:val="-12"/>
          <w:sz w:val="24"/>
          <w:szCs w:val="24"/>
        </w:rPr>
        <w:object w:dxaOrig="240" w:dyaOrig="360">
          <v:shape id="_x0000_i1107" type="#_x0000_t75" style="width:11.25pt;height:19.5pt" o:ole="">
            <v:imagedata r:id="rId179" o:title=""/>
          </v:shape>
          <o:OLEObject Type="Embed" ProgID="Equation.DSMT4" ShapeID="_x0000_i1107" DrawAspect="Content" ObjectID="_1539890494" r:id="rId180"/>
        </w:object>
      </w:r>
      <w:r>
        <w:rPr>
          <w:rFonts w:asciiTheme="majorBidi" w:hAnsiTheme="majorBidi" w:cstheme="majorBidi"/>
          <w:sz w:val="24"/>
          <w:szCs w:val="24"/>
        </w:rPr>
        <w:t xml:space="preserve">est le vecteur ligne de données avec </w:t>
      </w:r>
      <w:r w:rsidRPr="0079545E">
        <w:rPr>
          <w:position w:val="-6"/>
          <w:sz w:val="20"/>
        </w:rPr>
        <w:object w:dxaOrig="940" w:dyaOrig="280">
          <v:shape id="_x0000_i1108" type="#_x0000_t75" style="width:47.25pt;height:11.25pt" o:ole="">
            <v:imagedata r:id="rId181" o:title=""/>
          </v:shape>
          <o:OLEObject Type="Embed" ProgID="Equation.DSMT4" ShapeID="_x0000_i1108" DrawAspect="Content" ObjectID="_1539890495" r:id="rId182"/>
        </w:object>
      </w:r>
      <w:r>
        <w:rPr>
          <w:rFonts w:asciiTheme="majorBidi" w:hAnsiTheme="majorBidi" w:cstheme="majorBidi"/>
          <w:sz w:val="24"/>
          <w:szCs w:val="24"/>
        </w:rPr>
        <w:t xml:space="preserve">et </w:t>
      </w:r>
      <w:r w:rsidRPr="0079545E">
        <w:rPr>
          <w:rFonts w:asciiTheme="majorBidi" w:hAnsiTheme="majorBidi" w:cstheme="majorBidi"/>
          <w:position w:val="-12"/>
          <w:sz w:val="24"/>
          <w:szCs w:val="24"/>
        </w:rPr>
        <w:object w:dxaOrig="280" w:dyaOrig="360">
          <v:shape id="_x0000_i1109" type="#_x0000_t75" style="width:13.5pt;height:19.5pt" o:ole="">
            <v:imagedata r:id="rId183" o:title=""/>
          </v:shape>
          <o:OLEObject Type="Embed" ProgID="Equation.DSMT4" ShapeID="_x0000_i1109" DrawAspect="Content" ObjectID="_1539890496" r:id="rId184"/>
        </w:object>
      </w:r>
      <w:r>
        <w:rPr>
          <w:rFonts w:asciiTheme="majorBidi" w:hAnsiTheme="majorBidi" w:cstheme="majorBidi"/>
          <w:sz w:val="24"/>
          <w:szCs w:val="24"/>
        </w:rPr>
        <w:t xml:space="preserve"> est la moyenne correspondante donnée par l’équation:</w:t>
      </w:r>
    </w:p>
    <w:p w:rsidR="003C6EC2" w:rsidRDefault="003C6EC2" w:rsidP="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hAnsiTheme="majorBidi" w:cstheme="majorBidi"/>
          <w:position w:val="-28"/>
          <w:sz w:val="24"/>
          <w:szCs w:val="24"/>
        </w:rPr>
        <w:object w:dxaOrig="1279" w:dyaOrig="680">
          <v:shape id="_x0000_i1110" type="#_x0000_t75" style="width:64.5pt;height:34.5pt" o:ole="">
            <v:imagedata r:id="rId185" o:title=""/>
          </v:shape>
          <o:OLEObject Type="Embed" ProgID="Equation.DSMT4" ShapeID="_x0000_i1110" DrawAspect="Content" ObjectID="_1539890497" r:id="rId186"/>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(3.2)</w:t>
      </w:r>
    </w:p>
    <w:p w:rsidR="003C6EC2" w:rsidRDefault="003C6EC2" w:rsidP="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La variance de chaque colonne est calculée comme suit :</w:t>
      </w:r>
    </w:p>
    <w:p w:rsidR="003C6EC2" w:rsidRDefault="003C6EC2" w:rsidP="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hAnsiTheme="majorBidi" w:cstheme="majorBidi"/>
          <w:position w:val="-30"/>
          <w:sz w:val="24"/>
          <w:szCs w:val="24"/>
        </w:rPr>
        <w:object w:dxaOrig="2580" w:dyaOrig="740">
          <v:shape id="_x0000_i1111" type="#_x0000_t75" style="width:126.75pt;height:36pt" o:ole="">
            <v:imagedata r:id="rId187" o:title=""/>
          </v:shape>
          <o:OLEObject Type="Embed" ProgID="Equation.DSMT4" ShapeID="_x0000_i1111" DrawAspect="Content" ObjectID="_1539890498" r:id="rId188"/>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(3.3)</w:t>
      </w:r>
    </w:p>
    <w:p w:rsidR="003C6EC2" w:rsidRDefault="003C6EC2" w:rsidP="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 xml:space="preserve">Où </w:t>
      </w:r>
      <w:r w:rsidRPr="0079545E">
        <w:rPr>
          <w:rFonts w:asciiTheme="majorBidi" w:hAnsiTheme="majorBidi" w:cstheme="majorBidi"/>
          <w:position w:val="-12"/>
          <w:sz w:val="24"/>
          <w:szCs w:val="24"/>
        </w:rPr>
        <w:object w:dxaOrig="240" w:dyaOrig="360">
          <v:shape id="_x0000_i1112" type="#_x0000_t75" style="width:11.25pt;height:19.5pt" o:ole="">
            <v:imagedata r:id="rId189" o:title=""/>
          </v:shape>
          <o:OLEObject Type="Embed" ProgID="Equation.DSMT4" ShapeID="_x0000_i1112" DrawAspect="Content" ObjectID="_1539890499" r:id="rId190"/>
        </w:object>
      </w:r>
      <w:r>
        <w:rPr>
          <w:rFonts w:asciiTheme="majorBidi" w:hAnsiTheme="majorBidi" w:cstheme="majorBidi"/>
          <w:sz w:val="24"/>
          <w:szCs w:val="24"/>
        </w:rPr>
        <w:t xml:space="preserve">est le vecteur colonne de données avec </w:t>
      </w:r>
      <w:r w:rsidRPr="0079545E">
        <w:rPr>
          <w:position w:val="-10"/>
          <w:sz w:val="20"/>
        </w:rPr>
        <w:object w:dxaOrig="940" w:dyaOrig="320">
          <v:shape id="_x0000_i1113" type="#_x0000_t75" style="width:47.25pt;height:15pt" o:ole="">
            <v:imagedata r:id="rId191" o:title=""/>
          </v:shape>
          <o:OLEObject Type="Embed" ProgID="Equation.DSMT4" ShapeID="_x0000_i1113" DrawAspect="Content" ObjectID="_1539890500" r:id="rId192"/>
        </w:object>
      </w:r>
      <w:r>
        <w:rPr>
          <w:rFonts w:asciiTheme="majorBidi" w:hAnsiTheme="majorBidi" w:cstheme="majorBidi"/>
          <w:sz w:val="24"/>
          <w:szCs w:val="24"/>
        </w:rPr>
        <w:t xml:space="preserve">et </w:t>
      </w:r>
      <w:r w:rsidRPr="0079545E">
        <w:rPr>
          <w:rFonts w:asciiTheme="majorBidi" w:hAnsiTheme="majorBidi" w:cstheme="majorBidi"/>
          <w:position w:val="-12"/>
          <w:sz w:val="24"/>
          <w:szCs w:val="24"/>
        </w:rPr>
        <w:object w:dxaOrig="300" w:dyaOrig="360">
          <v:shape id="_x0000_i1114" type="#_x0000_t75" style="width:15pt;height:19.5pt" o:ole="">
            <v:imagedata r:id="rId193" o:title=""/>
          </v:shape>
          <o:OLEObject Type="Embed" ProgID="Equation.DSMT4" ShapeID="_x0000_i1114" DrawAspect="Content" ObjectID="_1539890501" r:id="rId194"/>
        </w:object>
      </w:r>
      <w:r>
        <w:rPr>
          <w:rFonts w:asciiTheme="majorBidi" w:hAnsiTheme="majorBidi" w:cstheme="majorBidi"/>
          <w:sz w:val="24"/>
          <w:szCs w:val="24"/>
        </w:rPr>
        <w:t xml:space="preserve"> est la moyenne correspondante donnée par l’équation:</w:t>
      </w:r>
    </w:p>
    <w:p w:rsidR="003C6EC2" w:rsidRDefault="003C6EC2" w:rsidP="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hAnsiTheme="majorBidi" w:cstheme="majorBidi"/>
          <w:position w:val="-28"/>
          <w:sz w:val="24"/>
          <w:szCs w:val="24"/>
        </w:rPr>
        <w:object w:dxaOrig="1359" w:dyaOrig="680">
          <v:shape id="_x0000_i1115" type="#_x0000_t75" style="width:68.25pt;height:34.5pt" o:ole="">
            <v:imagedata r:id="rId195" o:title=""/>
          </v:shape>
          <o:OLEObject Type="Embed" ProgID="Equation.DSMT4" ShapeID="_x0000_i1115" DrawAspect="Content" ObjectID="_1539890502" r:id="rId196"/>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(3.4)</w:t>
      </w:r>
    </w:p>
    <w:p w:rsidR="003C6EC2" w:rsidRDefault="003C6EC2" w:rsidP="003C6EC2">
      <w:pPr>
        <w:pStyle w:val="Paragraphedeliste"/>
        <w:tabs>
          <w:tab w:val="left" w:pos="993"/>
        </w:tabs>
        <w:spacing w:line="360" w:lineRule="auto"/>
        <w:ind w:left="0" w:hanging="11"/>
        <w:jc w:val="both"/>
        <w:rPr>
          <w:rFonts w:asciiTheme="majorBidi" w:hAnsiTheme="majorBidi" w:cstheme="majorBidi"/>
          <w:sz w:val="24"/>
          <w:szCs w:val="24"/>
        </w:rPr>
      </w:pPr>
      <w:r>
        <w:rPr>
          <w:rFonts w:asciiTheme="majorBidi" w:hAnsiTheme="majorBidi" w:cstheme="majorBidi"/>
          <w:sz w:val="24"/>
          <w:szCs w:val="24"/>
        </w:rPr>
        <w:t xml:space="preserve">Pour montrer l'importance de l'utilisation de la variance de </w:t>
      </w:r>
      <w:r w:rsidR="00AB3023">
        <w:rPr>
          <w:rFonts w:asciiTheme="majorBidi" w:hAnsiTheme="majorBidi" w:cstheme="majorBidi"/>
          <w:sz w:val="24"/>
          <w:szCs w:val="24"/>
        </w:rPr>
        <w:t xml:space="preserve">H-image à la place de l'image </w:t>
      </w:r>
      <w:r>
        <w:rPr>
          <w:rFonts w:asciiTheme="majorBidi" w:hAnsiTheme="majorBidi" w:cstheme="majorBidi"/>
          <w:sz w:val="24"/>
          <w:szCs w:val="24"/>
        </w:rPr>
        <w:t xml:space="preserve">originale, il est important de calculer les différents écarts directement à partir de l'image texturée. Ces derniers sont calculés de la même manière que pour </w:t>
      </w:r>
      <w:r>
        <w:rPr>
          <w:rFonts w:asciiTheme="majorBidi" w:hAnsiTheme="majorBidi" w:cstheme="majorBidi"/>
          <w:i/>
          <w:iCs/>
          <w:sz w:val="24"/>
          <w:szCs w:val="24"/>
        </w:rPr>
        <w:t>H-image</w:t>
      </w:r>
      <w:r>
        <w:rPr>
          <w:rFonts w:asciiTheme="majorBidi" w:hAnsiTheme="majorBidi" w:cstheme="majorBidi"/>
          <w:sz w:val="24"/>
          <w:szCs w:val="24"/>
        </w:rPr>
        <w:t xml:space="preserve">. </w:t>
      </w:r>
    </w:p>
    <w:p w:rsidR="003C6EC2" w:rsidRDefault="003C6EC2" w:rsidP="00AB3023">
      <w:pPr>
        <w:pStyle w:val="Paragraphedeliste"/>
        <w:tabs>
          <w:tab w:val="left" w:pos="993"/>
        </w:tabs>
        <w:spacing w:line="360" w:lineRule="auto"/>
        <w:ind w:left="0" w:hanging="11"/>
        <w:jc w:val="both"/>
        <w:rPr>
          <w:rFonts w:asciiTheme="majorBidi" w:hAnsiTheme="majorBidi" w:cstheme="majorBidi"/>
          <w:sz w:val="24"/>
          <w:szCs w:val="24"/>
        </w:rPr>
      </w:pPr>
      <w:r>
        <w:rPr>
          <w:rFonts w:asciiTheme="majorBidi" w:hAnsiTheme="majorBidi" w:cstheme="majorBidi"/>
          <w:sz w:val="24"/>
          <w:szCs w:val="24"/>
        </w:rPr>
        <w:t>La figure (3.1.a) présente une image de tissu qui contient un défaut</w:t>
      </w:r>
      <w:r w:rsidR="00AB3023">
        <w:rPr>
          <w:rFonts w:asciiTheme="majorBidi" w:hAnsiTheme="majorBidi" w:cstheme="majorBidi"/>
          <w:sz w:val="24"/>
          <w:szCs w:val="24"/>
        </w:rPr>
        <w:t xml:space="preserve"> ; </w:t>
      </w:r>
      <w:r>
        <w:rPr>
          <w:rFonts w:asciiTheme="majorBidi" w:hAnsiTheme="majorBidi" w:cstheme="majorBidi"/>
          <w:sz w:val="24"/>
          <w:szCs w:val="24"/>
        </w:rPr>
        <w:t>l</w:t>
      </w:r>
      <w:r w:rsidR="00AB3023">
        <w:rPr>
          <w:rFonts w:asciiTheme="majorBidi" w:hAnsiTheme="majorBidi" w:cstheme="majorBidi"/>
          <w:sz w:val="24"/>
          <w:szCs w:val="24"/>
        </w:rPr>
        <w:t>es</w:t>
      </w:r>
      <w:r>
        <w:rPr>
          <w:rFonts w:asciiTheme="majorBidi" w:hAnsiTheme="majorBidi" w:cstheme="majorBidi"/>
          <w:sz w:val="24"/>
          <w:szCs w:val="24"/>
        </w:rPr>
        <w:t xml:space="preserve"> variance</w:t>
      </w:r>
      <w:r w:rsidR="00AB3023">
        <w:rPr>
          <w:rFonts w:asciiTheme="majorBidi" w:hAnsiTheme="majorBidi" w:cstheme="majorBidi"/>
          <w:sz w:val="24"/>
          <w:szCs w:val="24"/>
        </w:rPr>
        <w:t>s</w:t>
      </w:r>
      <w:r>
        <w:rPr>
          <w:rFonts w:asciiTheme="majorBidi" w:hAnsiTheme="majorBidi" w:cstheme="majorBidi"/>
          <w:sz w:val="24"/>
          <w:szCs w:val="24"/>
        </w:rPr>
        <w:t xml:space="preserve"> de chaque colonne et </w:t>
      </w:r>
      <w:r w:rsidR="00AB3023">
        <w:rPr>
          <w:rFonts w:asciiTheme="majorBidi" w:hAnsiTheme="majorBidi" w:cstheme="majorBidi"/>
          <w:sz w:val="24"/>
          <w:szCs w:val="24"/>
        </w:rPr>
        <w:t xml:space="preserve">de </w:t>
      </w:r>
      <w:r>
        <w:rPr>
          <w:rFonts w:asciiTheme="majorBidi" w:hAnsiTheme="majorBidi" w:cstheme="majorBidi"/>
          <w:sz w:val="24"/>
          <w:szCs w:val="24"/>
        </w:rPr>
        <w:t>chaque ligne de l'image sont illustrées respectivement</w:t>
      </w:r>
      <w:r w:rsidR="00C27C38">
        <w:rPr>
          <w:rFonts w:asciiTheme="majorBidi" w:hAnsiTheme="majorBidi" w:cstheme="majorBidi"/>
          <w:sz w:val="24"/>
          <w:szCs w:val="24"/>
        </w:rPr>
        <w:t xml:space="preserve"> </w:t>
      </w:r>
      <w:r>
        <w:rPr>
          <w:rFonts w:asciiTheme="majorBidi" w:hAnsiTheme="majorBidi" w:cstheme="majorBidi"/>
          <w:sz w:val="24"/>
          <w:szCs w:val="24"/>
        </w:rPr>
        <w:t xml:space="preserve">par les figures. (3.1.b) et (3.1.c) de même les figures (3.1.d) et (3.1.e) représentent la variation de la variance correspondante de chaque ligne et chaque colonne de </w:t>
      </w:r>
      <w:r>
        <w:rPr>
          <w:rFonts w:asciiTheme="majorBidi" w:hAnsiTheme="majorBidi" w:cstheme="majorBidi"/>
          <w:i/>
          <w:iCs/>
          <w:sz w:val="24"/>
          <w:szCs w:val="24"/>
        </w:rPr>
        <w:t>H-image</w:t>
      </w:r>
      <w:r>
        <w:rPr>
          <w:rFonts w:asciiTheme="majorBidi" w:hAnsiTheme="majorBidi" w:cstheme="majorBidi"/>
          <w:sz w:val="24"/>
          <w:szCs w:val="24"/>
        </w:rPr>
        <w:t>.</w:t>
      </w:r>
    </w:p>
    <w:p w:rsidR="003C6EC2" w:rsidRDefault="003C6EC2" w:rsidP="00AB3023">
      <w:pPr>
        <w:pStyle w:val="Paragraphedeliste"/>
        <w:tabs>
          <w:tab w:val="left" w:pos="993"/>
        </w:tabs>
        <w:spacing w:line="360" w:lineRule="auto"/>
        <w:ind w:left="0" w:hanging="11"/>
        <w:jc w:val="both"/>
        <w:rPr>
          <w:rFonts w:asciiTheme="majorBidi" w:hAnsiTheme="majorBidi" w:cstheme="majorBidi"/>
          <w:sz w:val="24"/>
          <w:szCs w:val="24"/>
        </w:rPr>
      </w:pPr>
      <w:r>
        <w:rPr>
          <w:rFonts w:asciiTheme="majorBidi" w:hAnsiTheme="majorBidi" w:cstheme="majorBidi"/>
          <w:sz w:val="24"/>
          <w:szCs w:val="24"/>
        </w:rPr>
        <w:t xml:space="preserve">A partir de ces résultats, il est clair que les courbes de variance calculées directement à partir de l'image texturée ne donnent aucune information sur la localisation des défauts. Dans les </w:t>
      </w:r>
      <w:r>
        <w:rPr>
          <w:rFonts w:asciiTheme="majorBidi" w:hAnsiTheme="majorBidi" w:cstheme="majorBidi"/>
          <w:sz w:val="24"/>
          <w:szCs w:val="24"/>
        </w:rPr>
        <w:lastRenderedPageBreak/>
        <w:t xml:space="preserve">courbes de la variance de </w:t>
      </w:r>
      <w:r>
        <w:rPr>
          <w:rFonts w:asciiTheme="majorBidi" w:hAnsiTheme="majorBidi" w:cstheme="majorBidi"/>
          <w:i/>
          <w:iCs/>
          <w:sz w:val="24"/>
          <w:szCs w:val="24"/>
        </w:rPr>
        <w:t>H-images,</w:t>
      </w:r>
      <w:r>
        <w:rPr>
          <w:rFonts w:asciiTheme="majorBidi" w:hAnsiTheme="majorBidi" w:cstheme="majorBidi"/>
          <w:sz w:val="24"/>
          <w:szCs w:val="24"/>
        </w:rPr>
        <w:t xml:space="preserve"> la position d</w:t>
      </w:r>
      <w:r w:rsidR="00AB3023">
        <w:rPr>
          <w:rFonts w:asciiTheme="majorBidi" w:hAnsiTheme="majorBidi" w:cstheme="majorBidi"/>
          <w:sz w:val="24"/>
          <w:szCs w:val="24"/>
        </w:rPr>
        <w:t>u</w:t>
      </w:r>
      <w:r>
        <w:rPr>
          <w:rFonts w:asciiTheme="majorBidi" w:hAnsiTheme="majorBidi" w:cstheme="majorBidi"/>
          <w:sz w:val="24"/>
          <w:szCs w:val="24"/>
        </w:rPr>
        <w:t xml:space="preserve"> défaut est </w:t>
      </w:r>
      <w:r w:rsidR="00AB3023">
        <w:rPr>
          <w:rFonts w:asciiTheme="majorBidi" w:hAnsiTheme="majorBidi" w:cstheme="majorBidi"/>
          <w:sz w:val="24"/>
          <w:szCs w:val="24"/>
        </w:rPr>
        <w:t>re</w:t>
      </w:r>
      <w:r>
        <w:rPr>
          <w:rFonts w:asciiTheme="majorBidi" w:hAnsiTheme="majorBidi" w:cstheme="majorBidi"/>
          <w:sz w:val="24"/>
          <w:szCs w:val="24"/>
        </w:rPr>
        <w:t xml:space="preserve">présenté par une variation brusque de la valeur de la variance de </w:t>
      </w:r>
      <w:r>
        <w:rPr>
          <w:rFonts w:asciiTheme="majorBidi" w:hAnsiTheme="majorBidi" w:cstheme="majorBidi"/>
          <w:i/>
          <w:iCs/>
          <w:sz w:val="24"/>
          <w:szCs w:val="24"/>
        </w:rPr>
        <w:t>H-image</w:t>
      </w:r>
      <w:r>
        <w:rPr>
          <w:rFonts w:asciiTheme="majorBidi" w:hAnsiTheme="majorBidi" w:cstheme="majorBidi"/>
          <w:sz w:val="24"/>
          <w:szCs w:val="24"/>
        </w:rPr>
        <w:t xml:space="preserve"> indiquant la plage </w:t>
      </w:r>
      <w:r>
        <w:rPr>
          <w:rFonts w:asciiTheme="majorBidi" w:hAnsiTheme="majorBidi" w:cstheme="majorBidi"/>
          <w:i/>
          <w:iCs/>
          <w:sz w:val="24"/>
          <w:szCs w:val="24"/>
        </w:rPr>
        <w:t>x</w:t>
      </w:r>
      <w:r>
        <w:rPr>
          <w:rFonts w:asciiTheme="majorBidi" w:hAnsiTheme="majorBidi" w:cstheme="majorBidi"/>
          <w:sz w:val="24"/>
          <w:szCs w:val="24"/>
        </w:rPr>
        <w:t xml:space="preserve"> et l'ordonnée à l'intervalle du défaut correspondant.</w:t>
      </w:r>
    </w:p>
    <w:p w:rsidR="003C6EC2" w:rsidRDefault="003C6EC2" w:rsidP="00AB3023">
      <w:pPr>
        <w:pStyle w:val="Paragraphedeliste"/>
        <w:tabs>
          <w:tab w:val="left" w:pos="993"/>
        </w:tabs>
        <w:spacing w:line="360" w:lineRule="auto"/>
        <w:ind w:left="0" w:hanging="11"/>
        <w:jc w:val="both"/>
        <w:rPr>
          <w:rFonts w:asciiTheme="majorBidi" w:hAnsiTheme="majorBidi" w:cstheme="majorBidi"/>
          <w:sz w:val="24"/>
          <w:szCs w:val="24"/>
        </w:rPr>
      </w:pPr>
      <w:r>
        <w:rPr>
          <w:rFonts w:asciiTheme="majorBidi" w:hAnsiTheme="majorBidi" w:cstheme="majorBidi"/>
          <w:sz w:val="24"/>
          <w:szCs w:val="24"/>
        </w:rPr>
        <w:t xml:space="preserve">Sur la base de ces observations, nous allons construire un nouvel algorithme de détection de défauts pour les images texturées. Les étapes de cet algorithme sont représentées par le tableau </w:t>
      </w:r>
      <w:r w:rsidR="00AB3023">
        <w:rPr>
          <w:rFonts w:asciiTheme="majorBidi" w:hAnsiTheme="majorBidi" w:cstheme="majorBidi"/>
          <w:sz w:val="24"/>
          <w:szCs w:val="24"/>
        </w:rPr>
        <w:t>3</w:t>
      </w:r>
      <w:r>
        <w:rPr>
          <w:rFonts w:asciiTheme="majorBidi" w:hAnsiTheme="majorBidi" w:cstheme="majorBidi"/>
          <w:sz w:val="24"/>
          <w:szCs w:val="24"/>
        </w:rPr>
        <w:t>.1.</w:t>
      </w:r>
    </w:p>
    <w:p w:rsidR="003C6EC2" w:rsidRDefault="003C6EC2" w:rsidP="003C6EC2">
      <w:pPr>
        <w:pStyle w:val="TextL-MAG"/>
        <w:jc w:val="center"/>
        <w:rPr>
          <w:rFonts w:cs="Arial"/>
          <w:color w:val="000000"/>
          <w:sz w:val="24"/>
        </w:rPr>
      </w:pPr>
      <w:r>
        <w:rPr>
          <w:rFonts w:cs="Arial"/>
          <w:noProof/>
          <w:color w:val="000000"/>
          <w:sz w:val="24"/>
          <w:lang w:val="fr-FR" w:eastAsia="fr-FR"/>
        </w:rPr>
        <w:drawing>
          <wp:inline distT="0" distB="0" distL="0" distR="0">
            <wp:extent cx="1460500" cy="1664970"/>
            <wp:effectExtent l="19050" t="0" r="6350" b="0"/>
            <wp:docPr id="25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97"/>
                    <a:srcRect l="19626" t="11118" r="19626" b="8440"/>
                    <a:stretch>
                      <a:fillRect/>
                    </a:stretch>
                  </pic:blipFill>
                  <pic:spPr bwMode="auto">
                    <a:xfrm>
                      <a:off x="0" y="0"/>
                      <a:ext cx="1460500" cy="1664970"/>
                    </a:xfrm>
                    <a:prstGeom prst="rect">
                      <a:avLst/>
                    </a:prstGeom>
                    <a:noFill/>
                    <a:ln w="9525">
                      <a:noFill/>
                      <a:miter lim="800000"/>
                      <a:headEnd/>
                      <a:tailEnd/>
                    </a:ln>
                  </pic:spPr>
                </pic:pic>
              </a:graphicData>
            </a:graphic>
          </wp:inline>
        </w:drawing>
      </w:r>
    </w:p>
    <w:p w:rsidR="003C6EC2" w:rsidRDefault="003C6EC2" w:rsidP="003C6EC2">
      <w:pPr>
        <w:jc w:val="center"/>
        <w:rPr>
          <w:color w:val="000000"/>
          <w:sz w:val="20"/>
        </w:rPr>
      </w:pPr>
      <w:r>
        <w:rPr>
          <w:color w:val="000000"/>
          <w:sz w:val="20"/>
        </w:rPr>
        <w:t>(a)</w:t>
      </w:r>
    </w:p>
    <w:p w:rsidR="003C6EC2" w:rsidRDefault="003C6EC2" w:rsidP="003C6EC2">
      <w:pPr>
        <w:pStyle w:val="TextL-MAG"/>
        <w:keepNext/>
        <w:tabs>
          <w:tab w:val="left" w:pos="2340"/>
          <w:tab w:val="left" w:pos="7215"/>
        </w:tabs>
        <w:jc w:val="center"/>
      </w:pPr>
      <w:r>
        <w:rPr>
          <w:rFonts w:cs="Arial"/>
          <w:noProof/>
          <w:color w:val="000000"/>
          <w:sz w:val="24"/>
          <w:lang w:val="fr-FR" w:eastAsia="fr-FR"/>
        </w:rPr>
        <w:drawing>
          <wp:inline distT="0" distB="0" distL="0" distR="0">
            <wp:extent cx="4612640" cy="3589655"/>
            <wp:effectExtent l="19050" t="0" r="0" b="0"/>
            <wp:docPr id="25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98"/>
                    <a:srcRect l="5209" t="6364" r="8513" b="1839"/>
                    <a:stretch>
                      <a:fillRect/>
                    </a:stretch>
                  </pic:blipFill>
                  <pic:spPr bwMode="auto">
                    <a:xfrm>
                      <a:off x="0" y="0"/>
                      <a:ext cx="4612640" cy="3589655"/>
                    </a:xfrm>
                    <a:prstGeom prst="rect">
                      <a:avLst/>
                    </a:prstGeom>
                    <a:noFill/>
                    <a:ln w="9525">
                      <a:noFill/>
                      <a:miter lim="800000"/>
                      <a:headEnd/>
                      <a:tailEnd/>
                    </a:ln>
                  </pic:spPr>
                </pic:pic>
              </a:graphicData>
            </a:graphic>
          </wp:inline>
        </w:drawing>
      </w:r>
    </w:p>
    <w:p w:rsidR="003C6EC2" w:rsidRDefault="003C6EC2" w:rsidP="003C6EC2">
      <w:pPr>
        <w:pStyle w:val="Lgende"/>
        <w:jc w:val="center"/>
        <w:rPr>
          <w:b w:val="0"/>
          <w:bCs/>
          <w:sz w:val="20"/>
          <w:lang w:val="fr-FR"/>
        </w:rPr>
      </w:pPr>
      <w:bookmarkStart w:id="303" w:name="_Toc419450535"/>
      <w:r>
        <w:rPr>
          <w:sz w:val="20"/>
          <w:lang w:val="fr-FR"/>
        </w:rPr>
        <w:t xml:space="preserve">Figure 3. </w:t>
      </w:r>
      <w:r w:rsidR="00A207E5">
        <w:fldChar w:fldCharType="begin"/>
      </w:r>
      <w:r>
        <w:rPr>
          <w:sz w:val="20"/>
          <w:lang w:val="fr-FR"/>
        </w:rPr>
        <w:instrText xml:space="preserve"> SEQ Figure_3. \* ARABIC </w:instrText>
      </w:r>
      <w:r w:rsidR="00A207E5">
        <w:fldChar w:fldCharType="separate"/>
      </w:r>
      <w:r w:rsidR="00921548">
        <w:rPr>
          <w:noProof/>
          <w:sz w:val="20"/>
          <w:lang w:val="fr-FR"/>
        </w:rPr>
        <w:t>1</w:t>
      </w:r>
      <w:r w:rsidR="00A207E5">
        <w:fldChar w:fldCharType="end"/>
      </w:r>
      <w:r>
        <w:rPr>
          <w:sz w:val="20"/>
          <w:lang w:val="fr-FR"/>
        </w:rPr>
        <w:t>:</w:t>
      </w:r>
      <w:r>
        <w:rPr>
          <w:b w:val="0"/>
          <w:bCs/>
          <w:sz w:val="20"/>
          <w:lang w:val="fr-FR"/>
        </w:rPr>
        <w:t xml:space="preserve"> localisation de défauts, (a) image originale, (b) variance de l’image suivant l’axe x, (c) variance de l’image suivant l’axe y, (d) variance de H-image suivant l’axe x, (e) variance de H-image suivant l’axe y</w:t>
      </w:r>
      <w:bookmarkEnd w:id="303"/>
    </w:p>
    <w:p w:rsidR="003C6EC2" w:rsidRDefault="003C6EC2" w:rsidP="00BA507B">
      <w:pPr>
        <w:pStyle w:val="Paragraphedeliste"/>
        <w:numPr>
          <w:ilvl w:val="0"/>
          <w:numId w:val="16"/>
        </w:numPr>
        <w:tabs>
          <w:tab w:val="left" w:pos="993"/>
        </w:tabs>
        <w:spacing w:line="360" w:lineRule="auto"/>
        <w:ind w:left="426"/>
        <w:jc w:val="both"/>
        <w:outlineLvl w:val="2"/>
        <w:rPr>
          <w:rFonts w:asciiTheme="majorBidi" w:hAnsiTheme="majorBidi" w:cstheme="majorBidi"/>
          <w:b/>
          <w:bCs/>
          <w:sz w:val="24"/>
          <w:szCs w:val="24"/>
        </w:rPr>
      </w:pPr>
      <w:bookmarkStart w:id="304" w:name="_Toc413160481"/>
      <w:bookmarkStart w:id="305" w:name="_Toc419806210"/>
      <w:r>
        <w:rPr>
          <w:rFonts w:asciiTheme="majorBidi" w:hAnsiTheme="majorBidi" w:cstheme="majorBidi"/>
          <w:b/>
          <w:bCs/>
          <w:sz w:val="24"/>
          <w:szCs w:val="24"/>
        </w:rPr>
        <w:t>Algorithme de détection de défauts à base de la variation de la variance de    H-image</w:t>
      </w:r>
      <w:bookmarkEnd w:id="304"/>
      <w:bookmarkEnd w:id="305"/>
    </w:p>
    <w:p w:rsidR="003C6EC2" w:rsidRDefault="003C6EC2" w:rsidP="00AB3023">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 xml:space="preserve">L'algorithme de localisation de défauts à base de la variance de </w:t>
      </w:r>
      <w:r>
        <w:rPr>
          <w:rFonts w:asciiTheme="majorBidi" w:hAnsiTheme="majorBidi" w:cstheme="majorBidi"/>
          <w:i/>
          <w:iCs/>
          <w:sz w:val="24"/>
          <w:szCs w:val="24"/>
        </w:rPr>
        <w:t>H-images</w:t>
      </w:r>
      <w:r>
        <w:rPr>
          <w:rFonts w:asciiTheme="majorBidi" w:hAnsiTheme="majorBidi" w:cstheme="majorBidi"/>
          <w:sz w:val="24"/>
          <w:szCs w:val="24"/>
        </w:rPr>
        <w:t xml:space="preserve"> peut être représenté par les étapes indiquées dans le tableau </w:t>
      </w:r>
      <w:r w:rsidR="00AB3023">
        <w:rPr>
          <w:rFonts w:asciiTheme="majorBidi" w:hAnsiTheme="majorBidi" w:cstheme="majorBidi"/>
          <w:sz w:val="24"/>
          <w:szCs w:val="24"/>
        </w:rPr>
        <w:t>3.1 suivant :</w:t>
      </w:r>
    </w:p>
    <w:p w:rsidR="003C6EC2" w:rsidRDefault="003C6EC2" w:rsidP="003C6EC2">
      <w:pPr>
        <w:pStyle w:val="Lgende"/>
        <w:jc w:val="center"/>
        <w:rPr>
          <w:rFonts w:asciiTheme="majorBidi" w:hAnsiTheme="majorBidi" w:cstheme="majorBidi"/>
          <w:b w:val="0"/>
          <w:bCs/>
          <w:sz w:val="20"/>
          <w:lang w:val="fr-FR"/>
        </w:rPr>
      </w:pPr>
      <w:bookmarkStart w:id="306" w:name="_Toc414912593"/>
      <w:r>
        <w:rPr>
          <w:sz w:val="20"/>
          <w:lang w:val="fr-FR"/>
        </w:rPr>
        <w:lastRenderedPageBreak/>
        <w:t>Tableau 3.</w:t>
      </w:r>
      <w:r w:rsidR="00A207E5">
        <w:fldChar w:fldCharType="begin"/>
      </w:r>
      <w:r>
        <w:rPr>
          <w:sz w:val="20"/>
          <w:lang w:val="fr-FR"/>
        </w:rPr>
        <w:instrText xml:space="preserve"> SEQ Tableau_3. \* ARABIC </w:instrText>
      </w:r>
      <w:r w:rsidR="00A207E5">
        <w:fldChar w:fldCharType="separate"/>
      </w:r>
      <w:r w:rsidR="00921548">
        <w:rPr>
          <w:noProof/>
          <w:sz w:val="20"/>
          <w:lang w:val="fr-FR"/>
        </w:rPr>
        <w:t>1</w:t>
      </w:r>
      <w:r w:rsidR="00A207E5">
        <w:fldChar w:fldCharType="end"/>
      </w:r>
      <w:r>
        <w:rPr>
          <w:rFonts w:asciiTheme="majorBidi" w:hAnsiTheme="majorBidi" w:cstheme="majorBidi"/>
          <w:b w:val="0"/>
          <w:bCs/>
          <w:sz w:val="20"/>
          <w:lang w:val="fr-FR"/>
        </w:rPr>
        <w:t> : Algorithme de détection de défauts</w:t>
      </w:r>
      <w:bookmarkEnd w:id="306"/>
    </w:p>
    <w:tbl>
      <w:tblPr>
        <w:tblW w:w="0" w:type="auto"/>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595"/>
      </w:tblGrid>
      <w:tr w:rsidR="003C6EC2" w:rsidTr="005B001B">
        <w:trPr>
          <w:trHeight w:val="13440"/>
          <w:jc w:val="center"/>
        </w:trPr>
        <w:tc>
          <w:tcPr>
            <w:tcW w:w="7595" w:type="dxa"/>
            <w:tcBorders>
              <w:top w:val="single" w:sz="4" w:space="0" w:color="auto"/>
              <w:left w:val="single" w:sz="4" w:space="0" w:color="auto"/>
              <w:bottom w:val="single" w:sz="4" w:space="0" w:color="auto"/>
              <w:right w:val="single" w:sz="4" w:space="0" w:color="auto"/>
            </w:tcBorders>
            <w:hideMark/>
          </w:tcPr>
          <w:p w:rsidR="003C6EC2" w:rsidRDefault="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b/>
                <w:bCs/>
                <w:sz w:val="24"/>
                <w:szCs w:val="24"/>
              </w:rPr>
              <w:t>Etape 1</w:t>
            </w:r>
            <w:r>
              <w:rPr>
                <w:rFonts w:asciiTheme="majorBidi" w:hAnsiTheme="majorBidi" w:cstheme="majorBidi"/>
                <w:sz w:val="24"/>
                <w:szCs w:val="24"/>
              </w:rPr>
              <w:t> :</w:t>
            </w:r>
          </w:p>
          <w:p w:rsidR="003C6EC2" w:rsidRDefault="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Lire une image texturée (I).</w:t>
            </w:r>
          </w:p>
          <w:p w:rsidR="003C6EC2" w:rsidRDefault="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b/>
                <w:bCs/>
                <w:sz w:val="24"/>
                <w:szCs w:val="24"/>
              </w:rPr>
              <w:t>Etape 2</w:t>
            </w:r>
            <w:r>
              <w:rPr>
                <w:rFonts w:asciiTheme="majorBidi" w:hAnsiTheme="majorBidi" w:cstheme="majorBidi"/>
                <w:sz w:val="24"/>
                <w:szCs w:val="24"/>
              </w:rPr>
              <w:t> :</w:t>
            </w:r>
          </w:p>
          <w:p w:rsidR="003C6EC2" w:rsidRDefault="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Balayage de l’image I par un masque carré et calcul de l’homogénéité locale pour chaque pixel par les équations :</w:t>
            </w:r>
          </w:p>
          <w:p w:rsidR="003C6EC2" w:rsidRDefault="003C6EC2">
            <w:pPr>
              <w:pStyle w:val="TextL-MAG"/>
              <w:tabs>
                <w:tab w:val="left" w:pos="0"/>
              </w:tabs>
              <w:ind w:firstLine="0"/>
              <w:rPr>
                <w:rFonts w:asciiTheme="majorBidi" w:hAnsiTheme="majorBidi" w:cstheme="majorBidi"/>
                <w:i/>
                <w:iCs/>
                <w:color w:val="000000"/>
                <w:sz w:val="24"/>
                <w:lang w:val="fr-FR"/>
              </w:rPr>
            </w:pPr>
            <w:r w:rsidRPr="0079545E">
              <w:rPr>
                <w:rFonts w:asciiTheme="majorBidi" w:hAnsiTheme="majorBidi" w:cstheme="majorBidi"/>
                <w:position w:val="-32"/>
                <w:sz w:val="24"/>
              </w:rPr>
              <w:object w:dxaOrig="3020" w:dyaOrig="720">
                <v:shape id="_x0000_i1116" type="#_x0000_t75" style="width:150.75pt;height:36pt" o:ole="">
                  <v:imagedata r:id="rId199" o:title=""/>
                </v:shape>
                <o:OLEObject Type="Embed" ProgID="Equation.3" ShapeID="_x0000_i1116" DrawAspect="Content" ObjectID="_1539890503" r:id="rId200"/>
              </w:object>
            </w:r>
            <w:r>
              <w:rPr>
                <w:rFonts w:asciiTheme="majorBidi" w:hAnsiTheme="majorBidi" w:cstheme="majorBidi"/>
                <w:i/>
                <w:iCs/>
                <w:color w:val="000000"/>
                <w:sz w:val="24"/>
                <w:lang w:val="fr-FR"/>
              </w:rPr>
              <w:t>.</w:t>
            </w:r>
          </w:p>
          <w:p w:rsidR="003C6EC2" w:rsidRDefault="003C6EC2">
            <w:pPr>
              <w:pStyle w:val="TextL-MAG"/>
              <w:ind w:firstLine="0"/>
              <w:rPr>
                <w:rFonts w:asciiTheme="majorBidi" w:hAnsiTheme="majorBidi" w:cstheme="majorBidi"/>
                <w:i/>
                <w:iCs/>
                <w:color w:val="000000"/>
                <w:sz w:val="24"/>
              </w:rPr>
            </w:pPr>
            <w:r w:rsidRPr="0079545E">
              <w:rPr>
                <w:rFonts w:asciiTheme="majorBidi" w:hAnsiTheme="majorBidi" w:cstheme="majorBidi"/>
                <w:position w:val="-28"/>
                <w:sz w:val="24"/>
              </w:rPr>
              <w:object w:dxaOrig="1120" w:dyaOrig="720">
                <v:shape id="_x0000_i1117" type="#_x0000_t75" style="width:57pt;height:36pt" o:ole="">
                  <v:imagedata r:id="rId201" o:title=""/>
                </v:shape>
                <o:OLEObject Type="Embed" ProgID="Equation.3" ShapeID="_x0000_i1117" DrawAspect="Content" ObjectID="_1539890504" r:id="rId202"/>
              </w:object>
            </w:r>
          </w:p>
          <w:p w:rsidR="003C6EC2" w:rsidRDefault="003C6EC2">
            <w:pPr>
              <w:pStyle w:val="Paragraphedeliste"/>
              <w:tabs>
                <w:tab w:val="left" w:pos="993"/>
              </w:tabs>
              <w:spacing w:line="360" w:lineRule="auto"/>
              <w:ind w:left="0"/>
              <w:jc w:val="both"/>
              <w:rPr>
                <w:rFonts w:asciiTheme="majorBidi" w:hAnsiTheme="majorBidi" w:cstheme="majorBidi"/>
                <w:position w:val="-14"/>
                <w:sz w:val="24"/>
                <w:szCs w:val="24"/>
              </w:rPr>
            </w:pPr>
            <w:r w:rsidRPr="0079545E">
              <w:rPr>
                <w:rFonts w:asciiTheme="majorBidi" w:hAnsiTheme="majorBidi" w:cstheme="majorBidi"/>
                <w:position w:val="-14"/>
                <w:sz w:val="24"/>
                <w:szCs w:val="24"/>
              </w:rPr>
              <w:object w:dxaOrig="840" w:dyaOrig="400">
                <v:shape id="_x0000_i1118" type="#_x0000_t75" style="width:41.25pt;height:19.5pt" o:ole="">
                  <v:imagedata r:id="rId203" o:title=""/>
                </v:shape>
                <o:OLEObject Type="Embed" ProgID="Equation.3" ShapeID="_x0000_i1118" DrawAspect="Content" ObjectID="_1539890505" r:id="rId204"/>
              </w:object>
            </w:r>
          </w:p>
          <w:p w:rsidR="003C6EC2" w:rsidRDefault="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b/>
                <w:bCs/>
                <w:sz w:val="24"/>
                <w:szCs w:val="24"/>
              </w:rPr>
              <w:t>Etape 3</w:t>
            </w:r>
            <w:r>
              <w:rPr>
                <w:rFonts w:asciiTheme="majorBidi" w:hAnsiTheme="majorBidi" w:cstheme="majorBidi"/>
                <w:sz w:val="24"/>
                <w:szCs w:val="24"/>
              </w:rPr>
              <w:t> :</w:t>
            </w:r>
          </w:p>
          <w:p w:rsidR="003C6EC2" w:rsidRDefault="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Normalisation de l’homogénéité locale par l’équation :</w:t>
            </w:r>
          </w:p>
          <w:p w:rsidR="003C6EC2" w:rsidRDefault="003C6EC2">
            <w:pPr>
              <w:pStyle w:val="Paragraphedeliste"/>
              <w:tabs>
                <w:tab w:val="left" w:pos="993"/>
              </w:tabs>
              <w:spacing w:line="360" w:lineRule="auto"/>
              <w:ind w:left="0"/>
              <w:jc w:val="both"/>
              <w:rPr>
                <w:rFonts w:asciiTheme="majorBidi" w:hAnsiTheme="majorBidi" w:cstheme="majorBidi"/>
                <w:position w:val="-30"/>
                <w:sz w:val="24"/>
                <w:szCs w:val="24"/>
              </w:rPr>
            </w:pPr>
            <w:r w:rsidRPr="0079545E">
              <w:rPr>
                <w:rFonts w:asciiTheme="majorBidi" w:hAnsiTheme="majorBidi" w:cstheme="majorBidi"/>
                <w:position w:val="-30"/>
                <w:sz w:val="24"/>
                <w:szCs w:val="24"/>
              </w:rPr>
              <w:object w:dxaOrig="1759" w:dyaOrig="700">
                <v:shape id="_x0000_i1119" type="#_x0000_t75" style="width:87pt;height:36pt" o:ole="">
                  <v:imagedata r:id="rId205" o:title=""/>
                </v:shape>
                <o:OLEObject Type="Embed" ProgID="Equation.3" ShapeID="_x0000_i1119" DrawAspect="Content" ObjectID="_1539890506" r:id="rId206"/>
              </w:object>
            </w:r>
          </w:p>
          <w:p w:rsidR="003C6EC2" w:rsidRDefault="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b/>
                <w:bCs/>
                <w:sz w:val="24"/>
                <w:szCs w:val="24"/>
              </w:rPr>
              <w:t>Etape 4</w:t>
            </w:r>
            <w:r>
              <w:rPr>
                <w:rFonts w:asciiTheme="majorBidi" w:hAnsiTheme="majorBidi" w:cstheme="majorBidi"/>
                <w:sz w:val="24"/>
                <w:szCs w:val="24"/>
              </w:rPr>
              <w:t> :</w:t>
            </w:r>
          </w:p>
          <w:p w:rsidR="003C6EC2" w:rsidRDefault="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Calcul de la variance de chaque ligne et chaque colonne par les équations suivantes :</w:t>
            </w:r>
          </w:p>
          <w:p w:rsidR="003C6EC2" w:rsidRDefault="003C6EC2">
            <w:pPr>
              <w:pStyle w:val="Paragraphedeliste"/>
              <w:tabs>
                <w:tab w:val="left" w:pos="993"/>
              </w:tabs>
              <w:spacing w:line="360" w:lineRule="auto"/>
              <w:ind w:left="0"/>
              <w:jc w:val="both"/>
              <w:rPr>
                <w:rFonts w:asciiTheme="majorBidi" w:hAnsiTheme="majorBidi" w:cstheme="majorBidi"/>
                <w:position w:val="-30"/>
                <w:sz w:val="24"/>
                <w:szCs w:val="24"/>
              </w:rPr>
            </w:pPr>
            <w:r w:rsidRPr="0079545E">
              <w:rPr>
                <w:rFonts w:asciiTheme="majorBidi" w:hAnsiTheme="majorBidi" w:cstheme="majorBidi"/>
                <w:position w:val="-30"/>
                <w:sz w:val="24"/>
                <w:szCs w:val="24"/>
              </w:rPr>
              <w:object w:dxaOrig="2480" w:dyaOrig="740">
                <v:shape id="_x0000_i1120" type="#_x0000_t75" style="width:123pt;height:36pt" o:ole="">
                  <v:imagedata r:id="rId177" o:title=""/>
                </v:shape>
                <o:OLEObject Type="Embed" ProgID="Equation.DSMT4" ShapeID="_x0000_i1120" DrawAspect="Content" ObjectID="_1539890507" r:id="rId207"/>
              </w:object>
            </w:r>
          </w:p>
          <w:p w:rsidR="003C6EC2" w:rsidRDefault="003C6EC2">
            <w:pPr>
              <w:pStyle w:val="Paragraphedeliste"/>
              <w:tabs>
                <w:tab w:val="left" w:pos="993"/>
              </w:tabs>
              <w:spacing w:line="360" w:lineRule="auto"/>
              <w:ind w:left="0"/>
              <w:jc w:val="both"/>
              <w:rPr>
                <w:rFonts w:asciiTheme="majorBidi" w:hAnsiTheme="majorBidi" w:cstheme="majorBidi"/>
                <w:sz w:val="24"/>
                <w:szCs w:val="24"/>
              </w:rPr>
            </w:pPr>
            <w:r w:rsidRPr="0079545E">
              <w:rPr>
                <w:rFonts w:asciiTheme="majorBidi" w:hAnsiTheme="majorBidi" w:cstheme="majorBidi"/>
                <w:position w:val="-30"/>
                <w:sz w:val="24"/>
                <w:szCs w:val="24"/>
              </w:rPr>
              <w:object w:dxaOrig="2580" w:dyaOrig="740">
                <v:shape id="_x0000_i1121" type="#_x0000_t75" style="width:126.75pt;height:36pt" o:ole="">
                  <v:imagedata r:id="rId187" o:title=""/>
                </v:shape>
                <o:OLEObject Type="Embed" ProgID="Equation.DSMT4" ShapeID="_x0000_i1121" DrawAspect="Content" ObjectID="_1539890508" r:id="rId208"/>
              </w:object>
            </w:r>
          </w:p>
          <w:p w:rsidR="003C6EC2" w:rsidRDefault="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b/>
                <w:bCs/>
                <w:sz w:val="24"/>
                <w:szCs w:val="24"/>
              </w:rPr>
              <w:t>Etape 5</w:t>
            </w:r>
            <w:r>
              <w:rPr>
                <w:rFonts w:asciiTheme="majorBidi" w:hAnsiTheme="majorBidi" w:cstheme="majorBidi"/>
                <w:sz w:val="24"/>
                <w:szCs w:val="24"/>
              </w:rPr>
              <w:t> :</w:t>
            </w:r>
          </w:p>
          <w:p w:rsidR="003C6EC2" w:rsidRDefault="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 xml:space="preserve">Calcul des valeurs moyennes des variances suivant les lignes et les colonnes </w:t>
            </w:r>
          </w:p>
          <w:p w:rsidR="003C6EC2" w:rsidRDefault="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b/>
                <w:bCs/>
                <w:sz w:val="24"/>
                <w:szCs w:val="24"/>
              </w:rPr>
              <w:t>Etape 6</w:t>
            </w:r>
            <w:r>
              <w:rPr>
                <w:rFonts w:asciiTheme="majorBidi" w:hAnsiTheme="majorBidi" w:cstheme="majorBidi"/>
                <w:sz w:val="24"/>
                <w:szCs w:val="24"/>
              </w:rPr>
              <w:t> :</w:t>
            </w:r>
          </w:p>
          <w:p w:rsidR="003C6EC2" w:rsidRDefault="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Détection des pics de chaque courbe à l'aide d'une opération de seuillage par rapport à la courbe moyenne</w:t>
            </w:r>
          </w:p>
          <w:p w:rsidR="003C6EC2" w:rsidRDefault="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b/>
                <w:bCs/>
                <w:sz w:val="24"/>
                <w:szCs w:val="24"/>
              </w:rPr>
              <w:t>Etape 7</w:t>
            </w:r>
            <w:r>
              <w:rPr>
                <w:rFonts w:asciiTheme="majorBidi" w:hAnsiTheme="majorBidi" w:cstheme="majorBidi"/>
                <w:sz w:val="24"/>
                <w:szCs w:val="24"/>
              </w:rPr>
              <w:t> :</w:t>
            </w:r>
          </w:p>
          <w:p w:rsidR="003C6EC2" w:rsidRDefault="003C6EC2">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Extraction des zones défectueuses liées à ces pics.</w:t>
            </w:r>
          </w:p>
          <w:p w:rsidR="003C6EC2" w:rsidRDefault="003C6EC2">
            <w:pPr>
              <w:pStyle w:val="Paragraphedeliste"/>
              <w:tabs>
                <w:tab w:val="left" w:pos="993"/>
              </w:tabs>
              <w:spacing w:line="360" w:lineRule="auto"/>
              <w:ind w:left="0"/>
              <w:jc w:val="both"/>
              <w:rPr>
                <w:rFonts w:asciiTheme="majorBidi" w:hAnsiTheme="majorBidi" w:cstheme="majorBidi"/>
                <w:b/>
                <w:bCs/>
                <w:sz w:val="24"/>
                <w:szCs w:val="24"/>
              </w:rPr>
            </w:pPr>
            <w:r>
              <w:rPr>
                <w:rFonts w:asciiTheme="majorBidi" w:hAnsiTheme="majorBidi" w:cstheme="majorBidi"/>
                <w:b/>
                <w:bCs/>
                <w:sz w:val="24"/>
                <w:szCs w:val="24"/>
              </w:rPr>
              <w:t>Etape 8 :</w:t>
            </w:r>
          </w:p>
          <w:p w:rsidR="003C6EC2" w:rsidRDefault="003C6EC2">
            <w:pPr>
              <w:pStyle w:val="Paragraphedeliste"/>
              <w:keepNext/>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Répétitions des étapes 4 à 7 pour détecter les défauts dans chaque zone extraite.</w:t>
            </w:r>
          </w:p>
        </w:tc>
      </w:tr>
    </w:tbl>
    <w:p w:rsidR="003C6EC2" w:rsidRDefault="003C6EC2" w:rsidP="00BA507B">
      <w:pPr>
        <w:pStyle w:val="Paragraphedeliste"/>
        <w:numPr>
          <w:ilvl w:val="0"/>
          <w:numId w:val="16"/>
        </w:numPr>
        <w:tabs>
          <w:tab w:val="left" w:pos="993"/>
        </w:tabs>
        <w:spacing w:line="360" w:lineRule="auto"/>
        <w:ind w:left="426"/>
        <w:jc w:val="both"/>
        <w:outlineLvl w:val="2"/>
        <w:rPr>
          <w:rFonts w:asciiTheme="majorBidi" w:hAnsiTheme="majorBidi" w:cstheme="majorBidi"/>
          <w:b/>
          <w:bCs/>
          <w:sz w:val="24"/>
          <w:szCs w:val="24"/>
        </w:rPr>
      </w:pPr>
      <w:bookmarkStart w:id="307" w:name="_Toc413160482"/>
      <w:bookmarkStart w:id="308" w:name="_Toc419806211"/>
      <w:r>
        <w:rPr>
          <w:rFonts w:asciiTheme="majorBidi" w:hAnsiTheme="majorBidi" w:cstheme="majorBidi"/>
          <w:b/>
          <w:bCs/>
          <w:sz w:val="24"/>
          <w:szCs w:val="24"/>
        </w:rPr>
        <w:lastRenderedPageBreak/>
        <w:t>Détermination des zones défectueuses</w:t>
      </w:r>
      <w:bookmarkEnd w:id="307"/>
      <w:bookmarkEnd w:id="308"/>
      <w:r>
        <w:rPr>
          <w:rFonts w:asciiTheme="majorBidi" w:hAnsiTheme="majorBidi" w:cstheme="majorBidi"/>
          <w:b/>
          <w:bCs/>
          <w:sz w:val="24"/>
          <w:szCs w:val="24"/>
        </w:rPr>
        <w:t xml:space="preserve"> </w:t>
      </w:r>
    </w:p>
    <w:p w:rsidR="003C6EC2" w:rsidRDefault="003C6EC2" w:rsidP="00AB3023">
      <w:pPr>
        <w:pStyle w:val="Paragraphedeliste"/>
        <w:tabs>
          <w:tab w:val="left" w:pos="993"/>
        </w:tabs>
        <w:spacing w:line="360" w:lineRule="auto"/>
        <w:ind w:left="0" w:firstLine="426"/>
        <w:jc w:val="both"/>
        <w:rPr>
          <w:rFonts w:asciiTheme="majorBidi" w:hAnsiTheme="majorBidi" w:cstheme="majorBidi"/>
          <w:sz w:val="24"/>
          <w:szCs w:val="24"/>
        </w:rPr>
      </w:pPr>
      <w:r>
        <w:rPr>
          <w:rFonts w:asciiTheme="majorBidi" w:hAnsiTheme="majorBidi" w:cstheme="majorBidi"/>
          <w:sz w:val="24"/>
          <w:szCs w:val="24"/>
        </w:rPr>
        <w:t>Après la construction d’une nouvelle image d’homogénéité (H-image) et après l’application de l’algorithme de détection de défaut</w:t>
      </w:r>
      <w:r w:rsidR="00AB3023">
        <w:rPr>
          <w:rFonts w:asciiTheme="majorBidi" w:hAnsiTheme="majorBidi" w:cstheme="majorBidi"/>
          <w:sz w:val="24"/>
          <w:szCs w:val="24"/>
        </w:rPr>
        <w:t>,</w:t>
      </w:r>
      <w:r>
        <w:rPr>
          <w:rFonts w:asciiTheme="majorBidi" w:hAnsiTheme="majorBidi" w:cstheme="majorBidi"/>
          <w:sz w:val="24"/>
          <w:szCs w:val="24"/>
        </w:rPr>
        <w:t xml:space="preserve"> la </w:t>
      </w:r>
      <w:r w:rsidR="00AB3023">
        <w:rPr>
          <w:rFonts w:asciiTheme="majorBidi" w:hAnsiTheme="majorBidi" w:cstheme="majorBidi"/>
          <w:sz w:val="24"/>
          <w:szCs w:val="24"/>
        </w:rPr>
        <w:t>tâche suivante consiste à</w:t>
      </w:r>
      <w:r>
        <w:rPr>
          <w:rFonts w:asciiTheme="majorBidi" w:hAnsiTheme="majorBidi" w:cstheme="majorBidi"/>
          <w:sz w:val="24"/>
          <w:szCs w:val="24"/>
        </w:rPr>
        <w:t xml:space="preserve"> déterminer les zones défectueuses. Les étapes 5 et 6 de </w:t>
      </w:r>
      <w:r w:rsidR="00AB3023">
        <w:rPr>
          <w:rFonts w:asciiTheme="majorBidi" w:hAnsiTheme="majorBidi" w:cstheme="majorBidi"/>
          <w:sz w:val="24"/>
          <w:szCs w:val="24"/>
        </w:rPr>
        <w:t>l’</w:t>
      </w:r>
      <w:r>
        <w:rPr>
          <w:rFonts w:asciiTheme="majorBidi" w:hAnsiTheme="majorBidi" w:cstheme="majorBidi"/>
          <w:sz w:val="24"/>
          <w:szCs w:val="24"/>
        </w:rPr>
        <w:t xml:space="preserve">algorithme </w:t>
      </w:r>
      <w:r w:rsidR="00AB3023">
        <w:rPr>
          <w:rFonts w:asciiTheme="majorBidi" w:hAnsiTheme="majorBidi" w:cstheme="majorBidi"/>
          <w:sz w:val="24"/>
          <w:szCs w:val="24"/>
        </w:rPr>
        <w:t>assurent cette tâche et ceci par le  calcul</w:t>
      </w:r>
      <w:r>
        <w:rPr>
          <w:rFonts w:asciiTheme="majorBidi" w:hAnsiTheme="majorBidi" w:cstheme="majorBidi"/>
          <w:sz w:val="24"/>
          <w:szCs w:val="24"/>
        </w:rPr>
        <w:t xml:space="preserve"> </w:t>
      </w:r>
      <w:r w:rsidR="00AB3023">
        <w:rPr>
          <w:rFonts w:asciiTheme="majorBidi" w:hAnsiTheme="majorBidi" w:cstheme="majorBidi"/>
          <w:sz w:val="24"/>
          <w:szCs w:val="24"/>
        </w:rPr>
        <w:t>d</w:t>
      </w:r>
      <w:r>
        <w:rPr>
          <w:rFonts w:asciiTheme="majorBidi" w:hAnsiTheme="majorBidi" w:cstheme="majorBidi"/>
          <w:sz w:val="24"/>
          <w:szCs w:val="24"/>
        </w:rPr>
        <w:t xml:space="preserve">es deux valeurs moyennes des variances des lignes et des colonnes. Les zones défectueuses sont celles qui ont une variance supérieure à la valeur moyenne. Nous allons étudier les différents cas de position de défauts dans l’image (cas d’un défaut localisé ou </w:t>
      </w:r>
      <w:r w:rsidR="00AB3023">
        <w:rPr>
          <w:rFonts w:asciiTheme="majorBidi" w:hAnsiTheme="majorBidi" w:cstheme="majorBidi"/>
          <w:sz w:val="24"/>
          <w:szCs w:val="24"/>
        </w:rPr>
        <w:t>d’un</w:t>
      </w:r>
      <w:r>
        <w:rPr>
          <w:rFonts w:asciiTheme="majorBidi" w:hAnsiTheme="majorBidi" w:cstheme="majorBidi"/>
          <w:sz w:val="24"/>
          <w:szCs w:val="24"/>
        </w:rPr>
        <w:t xml:space="preserve"> défaut étendu)</w:t>
      </w:r>
      <w:r w:rsidR="00AB3023">
        <w:rPr>
          <w:rFonts w:asciiTheme="majorBidi" w:hAnsiTheme="majorBidi" w:cstheme="majorBidi"/>
          <w:sz w:val="24"/>
          <w:szCs w:val="24"/>
        </w:rPr>
        <w:t>.</w:t>
      </w:r>
      <w:r>
        <w:rPr>
          <w:rFonts w:asciiTheme="majorBidi" w:hAnsiTheme="majorBidi" w:cstheme="majorBidi"/>
          <w:sz w:val="24"/>
          <w:szCs w:val="24"/>
        </w:rPr>
        <w:t xml:space="preserve"> </w:t>
      </w:r>
    </w:p>
    <w:p w:rsidR="003C6EC2" w:rsidRDefault="003C6EC2" w:rsidP="003C6EC2">
      <w:pPr>
        <w:pStyle w:val="Paragraphedeliste"/>
        <w:tabs>
          <w:tab w:val="left" w:pos="993"/>
        </w:tabs>
        <w:spacing w:line="360" w:lineRule="auto"/>
        <w:ind w:left="0" w:firstLine="426"/>
        <w:jc w:val="both"/>
        <w:rPr>
          <w:rFonts w:asciiTheme="majorBidi" w:hAnsiTheme="majorBidi" w:cstheme="majorBidi"/>
          <w:b/>
          <w:bCs/>
          <w:sz w:val="24"/>
          <w:szCs w:val="24"/>
        </w:rPr>
      </w:pPr>
    </w:p>
    <w:p w:rsidR="003C6EC2" w:rsidRDefault="003C6EC2" w:rsidP="00BA507B">
      <w:pPr>
        <w:pStyle w:val="Paragraphedeliste"/>
        <w:numPr>
          <w:ilvl w:val="1"/>
          <w:numId w:val="16"/>
        </w:numPr>
        <w:tabs>
          <w:tab w:val="left" w:pos="993"/>
        </w:tabs>
        <w:spacing w:line="360" w:lineRule="auto"/>
        <w:ind w:left="426"/>
        <w:jc w:val="both"/>
        <w:outlineLvl w:val="3"/>
        <w:rPr>
          <w:rFonts w:asciiTheme="majorBidi" w:hAnsiTheme="majorBidi" w:cstheme="majorBidi"/>
          <w:b/>
          <w:bCs/>
          <w:sz w:val="24"/>
          <w:szCs w:val="24"/>
        </w:rPr>
      </w:pPr>
      <w:r>
        <w:rPr>
          <w:rFonts w:asciiTheme="majorBidi" w:hAnsiTheme="majorBidi" w:cstheme="majorBidi"/>
          <w:b/>
          <w:bCs/>
          <w:sz w:val="24"/>
          <w:szCs w:val="24"/>
        </w:rPr>
        <w:t xml:space="preserve"> </w:t>
      </w:r>
      <w:bookmarkStart w:id="309" w:name="_Toc419806212"/>
      <w:r>
        <w:rPr>
          <w:rFonts w:asciiTheme="majorBidi" w:hAnsiTheme="majorBidi" w:cstheme="majorBidi"/>
          <w:b/>
          <w:bCs/>
          <w:sz w:val="24"/>
          <w:szCs w:val="24"/>
        </w:rPr>
        <w:t>Etude de cas d’un défaut localisé</w:t>
      </w:r>
      <w:bookmarkEnd w:id="309"/>
    </w:p>
    <w:p w:rsidR="003C6EC2" w:rsidRDefault="003C6EC2" w:rsidP="00AB3023">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b/>
          <w:bCs/>
          <w:sz w:val="24"/>
          <w:szCs w:val="24"/>
        </w:rPr>
        <w:tab/>
      </w:r>
      <w:r>
        <w:rPr>
          <w:rFonts w:asciiTheme="majorBidi" w:hAnsiTheme="majorBidi" w:cstheme="majorBidi"/>
          <w:sz w:val="24"/>
          <w:szCs w:val="24"/>
        </w:rPr>
        <w:t>Dans cette partie</w:t>
      </w:r>
      <w:r w:rsidR="00AB3023">
        <w:rPr>
          <w:rFonts w:asciiTheme="majorBidi" w:hAnsiTheme="majorBidi" w:cstheme="majorBidi"/>
          <w:sz w:val="24"/>
          <w:szCs w:val="24"/>
        </w:rPr>
        <w:t>,</w:t>
      </w:r>
      <w:r>
        <w:rPr>
          <w:rFonts w:asciiTheme="majorBidi" w:hAnsiTheme="majorBidi" w:cstheme="majorBidi"/>
          <w:sz w:val="24"/>
          <w:szCs w:val="24"/>
        </w:rPr>
        <w:t xml:space="preserve"> nous allons étudier le cas d’un défaut localisé dans une image dont on conna</w:t>
      </w:r>
      <w:r w:rsidR="00C27C38">
        <w:rPr>
          <w:rFonts w:asciiTheme="majorBidi" w:hAnsiTheme="majorBidi" w:cstheme="majorBidi"/>
          <w:sz w:val="24"/>
          <w:szCs w:val="24"/>
        </w:rPr>
        <w:t>î</w:t>
      </w:r>
      <w:r>
        <w:rPr>
          <w:rFonts w:asciiTheme="majorBidi" w:hAnsiTheme="majorBidi" w:cstheme="majorBidi"/>
          <w:sz w:val="24"/>
          <w:szCs w:val="24"/>
        </w:rPr>
        <w:t xml:space="preserve">t </w:t>
      </w:r>
      <w:r w:rsidR="00C27C38">
        <w:rPr>
          <w:rFonts w:asciiTheme="majorBidi" w:hAnsiTheme="majorBidi" w:cstheme="majorBidi"/>
          <w:sz w:val="24"/>
          <w:szCs w:val="24"/>
        </w:rPr>
        <w:t>a</w:t>
      </w:r>
      <w:r>
        <w:rPr>
          <w:rFonts w:asciiTheme="majorBidi" w:hAnsiTheme="majorBidi" w:cstheme="majorBidi"/>
          <w:sz w:val="24"/>
          <w:szCs w:val="24"/>
        </w:rPr>
        <w:t xml:space="preserve"> priori sa position suivant les </w:t>
      </w:r>
      <w:r>
        <w:rPr>
          <w:rFonts w:asciiTheme="majorBidi" w:hAnsiTheme="majorBidi" w:cstheme="majorBidi"/>
          <w:i/>
          <w:iCs/>
          <w:sz w:val="24"/>
          <w:szCs w:val="24"/>
        </w:rPr>
        <w:t>axes x et y.</w:t>
      </w:r>
      <w:r>
        <w:rPr>
          <w:rFonts w:asciiTheme="majorBidi" w:hAnsiTheme="majorBidi" w:cstheme="majorBidi"/>
          <w:sz w:val="24"/>
          <w:szCs w:val="24"/>
        </w:rPr>
        <w:t xml:space="preserve"> La figure (3.2.a) présente une image de tissu qui contient deux défauts de types nœud dont la position d</w:t>
      </w:r>
      <w:r w:rsidR="00AB3023">
        <w:rPr>
          <w:rFonts w:asciiTheme="majorBidi" w:hAnsiTheme="majorBidi" w:cstheme="majorBidi"/>
          <w:sz w:val="24"/>
          <w:szCs w:val="24"/>
        </w:rPr>
        <w:t>u</w:t>
      </w:r>
      <w:r>
        <w:rPr>
          <w:rFonts w:asciiTheme="majorBidi" w:hAnsiTheme="majorBidi" w:cstheme="majorBidi"/>
          <w:sz w:val="24"/>
          <w:szCs w:val="24"/>
        </w:rPr>
        <w:t xml:space="preserve"> premier se trouve dans les intervalles [20-51,</w:t>
      </w:r>
      <w:r w:rsidR="00C27C38">
        <w:rPr>
          <w:rFonts w:asciiTheme="majorBidi" w:hAnsiTheme="majorBidi" w:cstheme="majorBidi"/>
          <w:sz w:val="24"/>
          <w:szCs w:val="24"/>
        </w:rPr>
        <w:t xml:space="preserve"> </w:t>
      </w:r>
      <w:r>
        <w:rPr>
          <w:rFonts w:asciiTheme="majorBidi" w:hAnsiTheme="majorBidi" w:cstheme="majorBidi"/>
          <w:sz w:val="24"/>
          <w:szCs w:val="24"/>
        </w:rPr>
        <w:t>48-79] et le deuxième dans [129-166,</w:t>
      </w:r>
      <w:r w:rsidR="00C27C38">
        <w:rPr>
          <w:rFonts w:asciiTheme="majorBidi" w:hAnsiTheme="majorBidi" w:cstheme="majorBidi"/>
          <w:sz w:val="24"/>
          <w:szCs w:val="24"/>
        </w:rPr>
        <w:t xml:space="preserve"> </w:t>
      </w:r>
      <w:r>
        <w:rPr>
          <w:rFonts w:asciiTheme="majorBidi" w:hAnsiTheme="majorBidi" w:cstheme="majorBidi"/>
          <w:sz w:val="24"/>
          <w:szCs w:val="24"/>
        </w:rPr>
        <w:t>195-222].</w:t>
      </w:r>
    </w:p>
    <w:p w:rsidR="003C6EC2" w:rsidRDefault="003C6EC2" w:rsidP="003C6EC2">
      <w:pPr>
        <w:pStyle w:val="Paragraphedeliste"/>
        <w:tabs>
          <w:tab w:val="left" w:pos="993"/>
        </w:tabs>
        <w:spacing w:line="360" w:lineRule="auto"/>
        <w:ind w:left="0"/>
        <w:jc w:val="both"/>
        <w:rPr>
          <w:rFonts w:asciiTheme="majorBidi" w:hAnsiTheme="majorBidi" w:cstheme="majorBidi"/>
          <w:i/>
          <w:iCs/>
          <w:sz w:val="24"/>
          <w:szCs w:val="24"/>
        </w:rPr>
      </w:pPr>
      <w:r>
        <w:rPr>
          <w:rFonts w:asciiTheme="majorBidi" w:hAnsiTheme="majorBidi" w:cstheme="majorBidi"/>
          <w:sz w:val="24"/>
          <w:szCs w:val="24"/>
        </w:rPr>
        <w:t xml:space="preserve">La valeur moyenne des colonnes de variance est égale à 374.37, l’intersection de la droite passante par </w:t>
      </w:r>
      <w:r>
        <w:rPr>
          <w:rFonts w:asciiTheme="majorBidi" w:hAnsiTheme="majorBidi" w:cstheme="majorBidi"/>
          <w:b/>
          <w:bCs/>
          <w:sz w:val="24"/>
          <w:szCs w:val="24"/>
        </w:rPr>
        <w:t>347.37</w:t>
      </w:r>
      <w:r>
        <w:rPr>
          <w:rFonts w:asciiTheme="majorBidi" w:hAnsiTheme="majorBidi" w:cstheme="majorBidi"/>
          <w:sz w:val="24"/>
          <w:szCs w:val="24"/>
        </w:rPr>
        <w:t xml:space="preserve"> coupe la courbe des variances en deux intervalles qui sont [21-51] et [129-166], ces deux intervalles représentent les coordonnés des deux défauts suivant l’</w:t>
      </w:r>
      <w:r>
        <w:rPr>
          <w:rFonts w:asciiTheme="majorBidi" w:hAnsiTheme="majorBidi" w:cstheme="majorBidi"/>
          <w:i/>
          <w:iCs/>
          <w:sz w:val="24"/>
          <w:szCs w:val="24"/>
        </w:rPr>
        <w:t>axe</w:t>
      </w:r>
      <w:r>
        <w:rPr>
          <w:rFonts w:asciiTheme="majorBidi" w:hAnsiTheme="majorBidi" w:cstheme="majorBidi"/>
          <w:sz w:val="24"/>
          <w:szCs w:val="24"/>
        </w:rPr>
        <w:t xml:space="preserve"> </w:t>
      </w:r>
      <w:r>
        <w:rPr>
          <w:rFonts w:asciiTheme="majorBidi" w:hAnsiTheme="majorBidi" w:cstheme="majorBidi"/>
          <w:i/>
          <w:iCs/>
          <w:sz w:val="24"/>
          <w:szCs w:val="24"/>
        </w:rPr>
        <w:t>x</w:t>
      </w:r>
      <w:r>
        <w:rPr>
          <w:rFonts w:asciiTheme="majorBidi" w:hAnsiTheme="majorBidi" w:cstheme="majorBidi"/>
          <w:sz w:val="24"/>
          <w:szCs w:val="24"/>
        </w:rPr>
        <w:t xml:space="preserve">. de même la valeur moyenne des lignes de variances est égale à </w:t>
      </w:r>
      <w:r>
        <w:rPr>
          <w:rFonts w:asciiTheme="majorBidi" w:hAnsiTheme="majorBidi" w:cstheme="majorBidi"/>
          <w:b/>
          <w:bCs/>
          <w:sz w:val="24"/>
          <w:szCs w:val="24"/>
        </w:rPr>
        <w:t>368.72</w:t>
      </w:r>
      <w:r>
        <w:rPr>
          <w:rFonts w:asciiTheme="majorBidi" w:hAnsiTheme="majorBidi" w:cstheme="majorBidi"/>
          <w:sz w:val="24"/>
          <w:szCs w:val="24"/>
        </w:rPr>
        <w:t xml:space="preserve"> qui coupe la courbe des variances en deux intervalles [46-79] et [195-222] qui désignent les coordonnés des deux défauts suivant l’</w:t>
      </w:r>
      <w:r>
        <w:rPr>
          <w:rFonts w:asciiTheme="majorBidi" w:hAnsiTheme="majorBidi" w:cstheme="majorBidi"/>
          <w:i/>
          <w:iCs/>
          <w:sz w:val="24"/>
          <w:szCs w:val="24"/>
        </w:rPr>
        <w:t>axe y.</w:t>
      </w:r>
    </w:p>
    <w:p w:rsidR="003C6EC2" w:rsidRDefault="003C6EC2" w:rsidP="00AB3023">
      <w:pPr>
        <w:pStyle w:val="Paragraphedeliste"/>
        <w:tabs>
          <w:tab w:val="left" w:pos="993"/>
        </w:tabs>
        <w:spacing w:line="360" w:lineRule="auto"/>
        <w:ind w:left="0"/>
        <w:jc w:val="both"/>
        <w:rPr>
          <w:rFonts w:ascii="Times New Roman" w:eastAsiaTheme="minorHAnsi" w:hAnsi="Times New Roman" w:cs="Times New Roman"/>
          <w:color w:val="000000"/>
          <w:sz w:val="24"/>
          <w:szCs w:val="24"/>
          <w:lang w:eastAsia="en-US"/>
        </w:rPr>
      </w:pPr>
      <w:r>
        <w:rPr>
          <w:rFonts w:ascii="Times New Roman" w:eastAsiaTheme="minorHAnsi" w:hAnsi="Times New Roman" w:cs="Times New Roman"/>
          <w:color w:val="000000"/>
          <w:sz w:val="24"/>
          <w:szCs w:val="24"/>
          <w:lang w:eastAsia="en-US"/>
        </w:rPr>
        <w:t xml:space="preserve">Le tableau 2 montre une comparaison entre les véritables gammes de position des défauts et les positions détectées le long des </w:t>
      </w:r>
      <w:r>
        <w:rPr>
          <w:rFonts w:ascii="Times New Roman" w:eastAsiaTheme="minorHAnsi" w:hAnsi="Times New Roman" w:cs="Times New Roman"/>
          <w:i/>
          <w:iCs/>
          <w:color w:val="000000"/>
          <w:sz w:val="24"/>
          <w:szCs w:val="24"/>
          <w:lang w:eastAsia="en-US"/>
        </w:rPr>
        <w:t>axes x et y</w:t>
      </w:r>
      <w:r>
        <w:rPr>
          <w:rFonts w:ascii="Times New Roman" w:eastAsiaTheme="minorHAnsi" w:hAnsi="Times New Roman" w:cs="Times New Roman"/>
          <w:color w:val="000000"/>
          <w:sz w:val="24"/>
          <w:szCs w:val="24"/>
          <w:lang w:eastAsia="en-US"/>
        </w:rPr>
        <w:t>. Il est clair que la nouvelle méthode proposée peut détecter avec une grande précision (plus ou moins quelques pixels) les positions</w:t>
      </w:r>
      <w:r w:rsidR="00AB3023">
        <w:rPr>
          <w:rFonts w:ascii="Times New Roman" w:eastAsiaTheme="minorHAnsi" w:hAnsi="Times New Roman" w:cs="Times New Roman"/>
          <w:color w:val="000000"/>
          <w:sz w:val="24"/>
          <w:szCs w:val="24"/>
          <w:lang w:eastAsia="en-US"/>
        </w:rPr>
        <w:t xml:space="preserve"> réelles</w:t>
      </w:r>
      <w:r>
        <w:rPr>
          <w:rFonts w:ascii="Times New Roman" w:eastAsiaTheme="minorHAnsi" w:hAnsi="Times New Roman" w:cs="Times New Roman"/>
          <w:color w:val="000000"/>
          <w:sz w:val="24"/>
          <w:szCs w:val="24"/>
          <w:lang w:eastAsia="en-US"/>
        </w:rPr>
        <w:t xml:space="preserve"> des défauts.</w:t>
      </w:r>
    </w:p>
    <w:p w:rsidR="003C6EC2" w:rsidRDefault="003C6EC2" w:rsidP="003C6EC2">
      <w:pPr>
        <w:pStyle w:val="Lgende"/>
        <w:jc w:val="center"/>
        <w:rPr>
          <w:rFonts w:asciiTheme="majorBidi" w:hAnsiTheme="majorBidi" w:cstheme="majorBidi"/>
          <w:b w:val="0"/>
          <w:bCs/>
          <w:sz w:val="20"/>
          <w:lang w:val="fr-FR"/>
        </w:rPr>
      </w:pPr>
      <w:bookmarkStart w:id="310" w:name="_Toc414912594"/>
      <w:r>
        <w:rPr>
          <w:sz w:val="20"/>
          <w:lang w:val="fr-FR"/>
        </w:rPr>
        <w:t>Tableau 3.</w:t>
      </w:r>
      <w:r w:rsidR="00A207E5">
        <w:fldChar w:fldCharType="begin"/>
      </w:r>
      <w:r>
        <w:rPr>
          <w:sz w:val="20"/>
          <w:lang w:val="fr-FR"/>
        </w:rPr>
        <w:instrText xml:space="preserve"> SEQ Tableau_3. \* ARABIC </w:instrText>
      </w:r>
      <w:r w:rsidR="00A207E5">
        <w:fldChar w:fldCharType="separate"/>
      </w:r>
      <w:r w:rsidR="00921548">
        <w:rPr>
          <w:noProof/>
          <w:sz w:val="20"/>
          <w:lang w:val="fr-FR"/>
        </w:rPr>
        <w:t>2</w:t>
      </w:r>
      <w:r w:rsidR="00A207E5">
        <w:fldChar w:fldCharType="end"/>
      </w:r>
      <w:r>
        <w:rPr>
          <w:rFonts w:asciiTheme="majorBidi" w:hAnsiTheme="majorBidi" w:cstheme="majorBidi"/>
          <w:b w:val="0"/>
          <w:bCs/>
          <w:sz w:val="20"/>
          <w:lang w:val="fr-FR"/>
        </w:rPr>
        <w:t>: comparaison entre les vraies positions et les positions détectées des défauts</w:t>
      </w:r>
      <w:bookmarkEnd w:id="31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26"/>
        <w:gridCol w:w="2445"/>
        <w:gridCol w:w="2600"/>
      </w:tblGrid>
      <w:tr w:rsidR="003C6EC2" w:rsidTr="003C6EC2">
        <w:trPr>
          <w:jc w:val="center"/>
        </w:trPr>
        <w:tc>
          <w:tcPr>
            <w:tcW w:w="2426" w:type="dxa"/>
            <w:tcBorders>
              <w:top w:val="nil"/>
              <w:left w:val="nil"/>
              <w:bottom w:val="double" w:sz="4" w:space="0" w:color="auto"/>
              <w:right w:val="single" w:sz="4" w:space="0" w:color="000000"/>
            </w:tcBorders>
          </w:tcPr>
          <w:p w:rsidR="003C6EC2" w:rsidRDefault="003C6EC2">
            <w:pPr>
              <w:jc w:val="center"/>
              <w:rPr>
                <w:rFonts w:asciiTheme="majorBidi" w:hAnsiTheme="majorBidi" w:cstheme="majorBidi"/>
                <w:sz w:val="24"/>
                <w:szCs w:val="24"/>
              </w:rPr>
            </w:pPr>
            <w:bookmarkStart w:id="311" w:name="OLE_LINK58"/>
            <w:bookmarkStart w:id="312" w:name="OLE_LINK59"/>
          </w:p>
        </w:tc>
        <w:tc>
          <w:tcPr>
            <w:tcW w:w="2445" w:type="dxa"/>
            <w:tcBorders>
              <w:top w:val="double" w:sz="4" w:space="0" w:color="auto"/>
              <w:left w:val="single" w:sz="4" w:space="0" w:color="000000"/>
              <w:bottom w:val="double" w:sz="4" w:space="0" w:color="auto"/>
              <w:right w:val="single" w:sz="4" w:space="0" w:color="000000"/>
            </w:tcBorders>
            <w:hideMark/>
          </w:tcPr>
          <w:p w:rsidR="003C6EC2" w:rsidRDefault="003C6EC2">
            <w:pPr>
              <w:jc w:val="center"/>
              <w:rPr>
                <w:rFonts w:asciiTheme="majorBidi" w:hAnsiTheme="majorBidi" w:cstheme="majorBidi"/>
                <w:sz w:val="24"/>
                <w:szCs w:val="24"/>
              </w:rPr>
            </w:pPr>
            <w:r>
              <w:rPr>
                <w:rFonts w:asciiTheme="majorBidi" w:hAnsiTheme="majorBidi" w:cstheme="majorBidi"/>
                <w:sz w:val="24"/>
                <w:szCs w:val="24"/>
              </w:rPr>
              <w:t>suivant l’</w:t>
            </w:r>
            <w:r>
              <w:rPr>
                <w:rFonts w:asciiTheme="majorBidi" w:hAnsiTheme="majorBidi" w:cstheme="majorBidi"/>
                <w:i/>
                <w:iCs/>
                <w:sz w:val="24"/>
                <w:szCs w:val="24"/>
              </w:rPr>
              <w:t>axe x</w:t>
            </w:r>
          </w:p>
        </w:tc>
        <w:tc>
          <w:tcPr>
            <w:tcW w:w="2600" w:type="dxa"/>
            <w:tcBorders>
              <w:top w:val="double" w:sz="4" w:space="0" w:color="auto"/>
              <w:left w:val="single" w:sz="4" w:space="0" w:color="000000"/>
              <w:bottom w:val="double" w:sz="4" w:space="0" w:color="auto"/>
              <w:right w:val="single" w:sz="4" w:space="0" w:color="000000"/>
            </w:tcBorders>
            <w:hideMark/>
          </w:tcPr>
          <w:p w:rsidR="003C6EC2" w:rsidRDefault="003C6EC2">
            <w:pPr>
              <w:jc w:val="center"/>
              <w:rPr>
                <w:rFonts w:asciiTheme="majorBidi" w:hAnsiTheme="majorBidi" w:cstheme="majorBidi"/>
                <w:sz w:val="24"/>
                <w:szCs w:val="24"/>
              </w:rPr>
            </w:pPr>
            <w:r>
              <w:rPr>
                <w:rFonts w:asciiTheme="majorBidi" w:hAnsiTheme="majorBidi" w:cstheme="majorBidi"/>
                <w:sz w:val="24"/>
                <w:szCs w:val="24"/>
              </w:rPr>
              <w:t>suivant l’</w:t>
            </w:r>
            <w:r>
              <w:rPr>
                <w:rFonts w:asciiTheme="majorBidi" w:hAnsiTheme="majorBidi" w:cstheme="majorBidi"/>
                <w:i/>
                <w:iCs/>
                <w:sz w:val="24"/>
                <w:szCs w:val="24"/>
              </w:rPr>
              <w:t>axe y</w:t>
            </w:r>
          </w:p>
        </w:tc>
      </w:tr>
      <w:tr w:rsidR="003C6EC2" w:rsidTr="003C6EC2">
        <w:trPr>
          <w:jc w:val="center"/>
        </w:trPr>
        <w:tc>
          <w:tcPr>
            <w:tcW w:w="2426" w:type="dxa"/>
            <w:tcBorders>
              <w:top w:val="double" w:sz="4" w:space="0" w:color="auto"/>
              <w:left w:val="single" w:sz="4" w:space="0" w:color="000000"/>
              <w:bottom w:val="single" w:sz="4" w:space="0" w:color="000000"/>
              <w:right w:val="single" w:sz="4" w:space="0" w:color="000000"/>
            </w:tcBorders>
            <w:hideMark/>
          </w:tcPr>
          <w:p w:rsidR="003C6EC2" w:rsidRDefault="003C6EC2" w:rsidP="00AB3023">
            <w:pPr>
              <w:jc w:val="center"/>
              <w:rPr>
                <w:rFonts w:asciiTheme="majorBidi" w:hAnsiTheme="majorBidi" w:cstheme="majorBidi"/>
                <w:sz w:val="24"/>
                <w:szCs w:val="24"/>
              </w:rPr>
            </w:pPr>
            <w:r>
              <w:rPr>
                <w:rFonts w:asciiTheme="majorBidi" w:hAnsiTheme="majorBidi" w:cstheme="majorBidi"/>
                <w:sz w:val="24"/>
                <w:szCs w:val="24"/>
              </w:rPr>
              <w:t xml:space="preserve">Les coordonnés </w:t>
            </w:r>
            <w:r w:rsidR="00AB3023">
              <w:rPr>
                <w:rFonts w:asciiTheme="majorBidi" w:hAnsiTheme="majorBidi" w:cstheme="majorBidi"/>
                <w:sz w:val="24"/>
                <w:szCs w:val="24"/>
              </w:rPr>
              <w:t xml:space="preserve">réelles </w:t>
            </w:r>
            <w:r>
              <w:rPr>
                <w:rFonts w:asciiTheme="majorBidi" w:hAnsiTheme="majorBidi" w:cstheme="majorBidi"/>
                <w:sz w:val="24"/>
                <w:szCs w:val="24"/>
              </w:rPr>
              <w:t xml:space="preserve">de défauts </w:t>
            </w:r>
          </w:p>
        </w:tc>
        <w:tc>
          <w:tcPr>
            <w:tcW w:w="2445" w:type="dxa"/>
            <w:tcBorders>
              <w:top w:val="double" w:sz="4" w:space="0" w:color="auto"/>
              <w:left w:val="single" w:sz="4" w:space="0" w:color="000000"/>
              <w:bottom w:val="single" w:sz="4" w:space="0" w:color="000000"/>
              <w:right w:val="single" w:sz="4" w:space="0" w:color="000000"/>
            </w:tcBorders>
            <w:hideMark/>
          </w:tcPr>
          <w:p w:rsidR="003C6EC2" w:rsidRDefault="003C6EC2" w:rsidP="00EE637A">
            <w:pPr>
              <w:jc w:val="center"/>
              <w:rPr>
                <w:rFonts w:asciiTheme="majorBidi" w:hAnsiTheme="majorBidi" w:cstheme="majorBidi"/>
                <w:sz w:val="24"/>
                <w:szCs w:val="24"/>
              </w:rPr>
            </w:pPr>
            <w:r>
              <w:rPr>
                <w:rFonts w:asciiTheme="majorBidi" w:hAnsiTheme="majorBidi" w:cstheme="majorBidi"/>
                <w:sz w:val="24"/>
                <w:szCs w:val="24"/>
              </w:rPr>
              <w:t xml:space="preserve">[20-51] </w:t>
            </w:r>
            <w:r w:rsidR="00EE637A">
              <w:rPr>
                <w:rFonts w:asciiTheme="majorBidi" w:hAnsiTheme="majorBidi" w:cstheme="majorBidi"/>
                <w:sz w:val="24"/>
                <w:szCs w:val="24"/>
              </w:rPr>
              <w:t>et</w:t>
            </w:r>
            <w:r>
              <w:rPr>
                <w:rFonts w:asciiTheme="majorBidi" w:hAnsiTheme="majorBidi" w:cstheme="majorBidi"/>
                <w:sz w:val="24"/>
                <w:szCs w:val="24"/>
              </w:rPr>
              <w:t xml:space="preserve"> [129-166]</w:t>
            </w:r>
          </w:p>
        </w:tc>
        <w:tc>
          <w:tcPr>
            <w:tcW w:w="2600" w:type="dxa"/>
            <w:tcBorders>
              <w:top w:val="double" w:sz="4" w:space="0" w:color="auto"/>
              <w:left w:val="single" w:sz="4" w:space="0" w:color="000000"/>
              <w:bottom w:val="single" w:sz="4" w:space="0" w:color="000000"/>
              <w:right w:val="single" w:sz="4" w:space="0" w:color="000000"/>
            </w:tcBorders>
            <w:hideMark/>
          </w:tcPr>
          <w:p w:rsidR="003C6EC2" w:rsidRDefault="003C6EC2" w:rsidP="00EE637A">
            <w:pPr>
              <w:jc w:val="center"/>
              <w:rPr>
                <w:rFonts w:asciiTheme="majorBidi" w:hAnsiTheme="majorBidi" w:cstheme="majorBidi"/>
                <w:sz w:val="24"/>
                <w:szCs w:val="24"/>
              </w:rPr>
            </w:pPr>
            <w:r>
              <w:rPr>
                <w:rFonts w:asciiTheme="majorBidi" w:hAnsiTheme="majorBidi" w:cstheme="majorBidi"/>
                <w:sz w:val="24"/>
                <w:szCs w:val="24"/>
              </w:rPr>
              <w:t xml:space="preserve">[48-79] </w:t>
            </w:r>
            <w:r w:rsidR="00EE637A">
              <w:rPr>
                <w:rFonts w:asciiTheme="majorBidi" w:hAnsiTheme="majorBidi" w:cstheme="majorBidi"/>
                <w:sz w:val="24"/>
                <w:szCs w:val="24"/>
              </w:rPr>
              <w:t>et</w:t>
            </w:r>
            <w:r>
              <w:rPr>
                <w:rFonts w:asciiTheme="majorBidi" w:hAnsiTheme="majorBidi" w:cstheme="majorBidi"/>
                <w:sz w:val="24"/>
                <w:szCs w:val="24"/>
              </w:rPr>
              <w:t xml:space="preserve"> [195-222]</w:t>
            </w:r>
          </w:p>
        </w:tc>
      </w:tr>
      <w:tr w:rsidR="003C6EC2" w:rsidTr="003C6EC2">
        <w:trPr>
          <w:jc w:val="center"/>
        </w:trPr>
        <w:tc>
          <w:tcPr>
            <w:tcW w:w="2426" w:type="dxa"/>
            <w:tcBorders>
              <w:top w:val="single" w:sz="4" w:space="0" w:color="000000"/>
              <w:left w:val="single" w:sz="4" w:space="0" w:color="000000"/>
              <w:bottom w:val="single" w:sz="4" w:space="0" w:color="000000"/>
              <w:right w:val="single" w:sz="4" w:space="0" w:color="000000"/>
            </w:tcBorders>
            <w:hideMark/>
          </w:tcPr>
          <w:p w:rsidR="003C6EC2" w:rsidRDefault="003C6EC2">
            <w:pPr>
              <w:jc w:val="center"/>
              <w:rPr>
                <w:rFonts w:asciiTheme="majorBidi" w:hAnsiTheme="majorBidi" w:cstheme="majorBidi"/>
                <w:sz w:val="24"/>
                <w:szCs w:val="24"/>
              </w:rPr>
            </w:pPr>
            <w:r>
              <w:rPr>
                <w:rFonts w:asciiTheme="majorBidi" w:hAnsiTheme="majorBidi" w:cstheme="majorBidi"/>
                <w:sz w:val="24"/>
                <w:szCs w:val="24"/>
              </w:rPr>
              <w:t xml:space="preserve">Les positions détectées </w:t>
            </w:r>
          </w:p>
        </w:tc>
        <w:tc>
          <w:tcPr>
            <w:tcW w:w="2445" w:type="dxa"/>
            <w:tcBorders>
              <w:top w:val="single" w:sz="4" w:space="0" w:color="000000"/>
              <w:left w:val="single" w:sz="4" w:space="0" w:color="000000"/>
              <w:bottom w:val="single" w:sz="4" w:space="0" w:color="000000"/>
              <w:right w:val="single" w:sz="4" w:space="0" w:color="000000"/>
            </w:tcBorders>
            <w:hideMark/>
          </w:tcPr>
          <w:p w:rsidR="003C6EC2" w:rsidRDefault="003C6EC2" w:rsidP="00EE637A">
            <w:pPr>
              <w:jc w:val="center"/>
              <w:rPr>
                <w:rFonts w:asciiTheme="majorBidi" w:hAnsiTheme="majorBidi" w:cstheme="majorBidi"/>
                <w:sz w:val="24"/>
                <w:szCs w:val="24"/>
              </w:rPr>
            </w:pPr>
            <w:r>
              <w:rPr>
                <w:rFonts w:asciiTheme="majorBidi" w:hAnsiTheme="majorBidi" w:cstheme="majorBidi"/>
                <w:sz w:val="24"/>
                <w:szCs w:val="24"/>
              </w:rPr>
              <w:t xml:space="preserve">[21-51] </w:t>
            </w:r>
            <w:r w:rsidR="00EE637A">
              <w:rPr>
                <w:rFonts w:asciiTheme="majorBidi" w:hAnsiTheme="majorBidi" w:cstheme="majorBidi"/>
                <w:sz w:val="24"/>
                <w:szCs w:val="24"/>
              </w:rPr>
              <w:t>et</w:t>
            </w:r>
            <w:r>
              <w:rPr>
                <w:rFonts w:asciiTheme="majorBidi" w:hAnsiTheme="majorBidi" w:cstheme="majorBidi"/>
                <w:sz w:val="24"/>
                <w:szCs w:val="24"/>
              </w:rPr>
              <w:t xml:space="preserve"> [129-166]</w:t>
            </w:r>
          </w:p>
        </w:tc>
        <w:tc>
          <w:tcPr>
            <w:tcW w:w="2600" w:type="dxa"/>
            <w:tcBorders>
              <w:top w:val="single" w:sz="4" w:space="0" w:color="000000"/>
              <w:left w:val="single" w:sz="4" w:space="0" w:color="000000"/>
              <w:bottom w:val="single" w:sz="4" w:space="0" w:color="000000"/>
              <w:right w:val="single" w:sz="4" w:space="0" w:color="000000"/>
            </w:tcBorders>
            <w:hideMark/>
          </w:tcPr>
          <w:p w:rsidR="003C6EC2" w:rsidRDefault="003C6EC2" w:rsidP="00EE637A">
            <w:pPr>
              <w:keepNext/>
              <w:jc w:val="center"/>
              <w:rPr>
                <w:rFonts w:asciiTheme="majorBidi" w:hAnsiTheme="majorBidi" w:cstheme="majorBidi"/>
                <w:sz w:val="24"/>
                <w:szCs w:val="24"/>
              </w:rPr>
            </w:pPr>
            <w:r>
              <w:rPr>
                <w:rFonts w:asciiTheme="majorBidi" w:hAnsiTheme="majorBidi" w:cstheme="majorBidi"/>
                <w:sz w:val="24"/>
                <w:szCs w:val="24"/>
              </w:rPr>
              <w:t xml:space="preserve">[46-79] </w:t>
            </w:r>
            <w:r w:rsidR="00EE637A">
              <w:rPr>
                <w:rFonts w:asciiTheme="majorBidi" w:hAnsiTheme="majorBidi" w:cstheme="majorBidi"/>
                <w:sz w:val="24"/>
                <w:szCs w:val="24"/>
              </w:rPr>
              <w:t>et</w:t>
            </w:r>
            <w:r>
              <w:rPr>
                <w:rFonts w:asciiTheme="majorBidi" w:hAnsiTheme="majorBidi" w:cstheme="majorBidi"/>
                <w:sz w:val="24"/>
                <w:szCs w:val="24"/>
              </w:rPr>
              <w:t xml:space="preserve"> [195-222]</w:t>
            </w:r>
          </w:p>
        </w:tc>
      </w:tr>
      <w:bookmarkEnd w:id="311"/>
      <w:bookmarkEnd w:id="312"/>
    </w:tbl>
    <w:p w:rsidR="003C6EC2" w:rsidRDefault="003C6EC2" w:rsidP="003C6EC2">
      <w:pPr>
        <w:pStyle w:val="Paragraphedeliste"/>
        <w:tabs>
          <w:tab w:val="left" w:pos="993"/>
        </w:tabs>
        <w:spacing w:line="360" w:lineRule="auto"/>
        <w:ind w:left="0"/>
        <w:jc w:val="both"/>
        <w:rPr>
          <w:rFonts w:asciiTheme="majorBidi" w:hAnsiTheme="majorBidi" w:cstheme="majorBidi"/>
          <w:sz w:val="24"/>
          <w:szCs w:val="24"/>
        </w:rPr>
      </w:pPr>
    </w:p>
    <w:p w:rsidR="003C6EC2" w:rsidRDefault="003C6EC2" w:rsidP="003C6EC2">
      <w:pPr>
        <w:pStyle w:val="Paragraphedeliste"/>
        <w:tabs>
          <w:tab w:val="left" w:pos="993"/>
        </w:tabs>
        <w:spacing w:line="360" w:lineRule="auto"/>
        <w:ind w:left="0"/>
        <w:jc w:val="center"/>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extent cx="1597025" cy="1842135"/>
            <wp:effectExtent l="19050" t="0" r="3175" b="0"/>
            <wp:docPr id="26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209"/>
                    <a:srcRect l="16693" t="7457" r="13155" b="-1250"/>
                    <a:stretch>
                      <a:fillRect/>
                    </a:stretch>
                  </pic:blipFill>
                  <pic:spPr bwMode="auto">
                    <a:xfrm>
                      <a:off x="0" y="0"/>
                      <a:ext cx="1597025" cy="1842135"/>
                    </a:xfrm>
                    <a:prstGeom prst="rect">
                      <a:avLst/>
                    </a:prstGeom>
                    <a:noFill/>
                    <a:ln w="9525">
                      <a:noFill/>
                      <a:miter lim="800000"/>
                      <a:headEnd/>
                      <a:tailEnd/>
                    </a:ln>
                  </pic:spPr>
                </pic:pic>
              </a:graphicData>
            </a:graphic>
          </wp:inline>
        </w:drawing>
      </w:r>
    </w:p>
    <w:p w:rsidR="003C6EC2" w:rsidRDefault="003C6EC2" w:rsidP="003C6EC2">
      <w:pPr>
        <w:pStyle w:val="Paragraphedeliste"/>
        <w:tabs>
          <w:tab w:val="left" w:pos="993"/>
        </w:tabs>
        <w:spacing w:line="360" w:lineRule="auto"/>
        <w:ind w:left="0"/>
        <w:jc w:val="center"/>
        <w:rPr>
          <w:rFonts w:asciiTheme="majorBidi" w:hAnsiTheme="majorBidi" w:cstheme="majorBidi"/>
          <w:sz w:val="24"/>
          <w:szCs w:val="24"/>
        </w:rPr>
      </w:pPr>
      <w:r>
        <w:rPr>
          <w:rFonts w:asciiTheme="majorBidi" w:hAnsiTheme="majorBidi" w:cstheme="majorBidi"/>
          <w:sz w:val="24"/>
          <w:szCs w:val="24"/>
        </w:rPr>
        <w:t>(a)</w:t>
      </w:r>
    </w:p>
    <w:p w:rsidR="003C6EC2" w:rsidRDefault="003C6EC2" w:rsidP="003C6EC2">
      <w:pPr>
        <w:pStyle w:val="Paragraphedeliste"/>
        <w:keepNext/>
        <w:tabs>
          <w:tab w:val="left" w:pos="993"/>
        </w:tabs>
        <w:spacing w:line="360" w:lineRule="auto"/>
        <w:ind w:left="0"/>
        <w:jc w:val="center"/>
      </w:pPr>
      <w:r>
        <w:rPr>
          <w:rFonts w:asciiTheme="majorBidi" w:hAnsiTheme="majorBidi" w:cstheme="majorBidi"/>
          <w:noProof/>
          <w:sz w:val="24"/>
          <w:szCs w:val="24"/>
        </w:rPr>
        <w:drawing>
          <wp:inline distT="0" distB="0" distL="0" distR="0">
            <wp:extent cx="4681220" cy="1815465"/>
            <wp:effectExtent l="19050" t="0" r="5080" b="0"/>
            <wp:docPr id="26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10"/>
                    <a:srcRect l="5455" t="52390" r="8926" b="1530"/>
                    <a:stretch>
                      <a:fillRect/>
                    </a:stretch>
                  </pic:blipFill>
                  <pic:spPr bwMode="auto">
                    <a:xfrm>
                      <a:off x="0" y="0"/>
                      <a:ext cx="4681220" cy="1815465"/>
                    </a:xfrm>
                    <a:prstGeom prst="rect">
                      <a:avLst/>
                    </a:prstGeom>
                    <a:noFill/>
                    <a:ln w="9525">
                      <a:noFill/>
                      <a:miter lim="800000"/>
                      <a:headEnd/>
                      <a:tailEnd/>
                    </a:ln>
                  </pic:spPr>
                </pic:pic>
              </a:graphicData>
            </a:graphic>
          </wp:inline>
        </w:drawing>
      </w:r>
    </w:p>
    <w:p w:rsidR="003C6EC2" w:rsidRDefault="003C6EC2" w:rsidP="003C6EC2">
      <w:pPr>
        <w:pStyle w:val="Lgende"/>
        <w:jc w:val="center"/>
        <w:rPr>
          <w:b w:val="0"/>
          <w:bCs/>
          <w:sz w:val="20"/>
          <w:lang w:val="fr-FR"/>
        </w:rPr>
      </w:pPr>
      <w:bookmarkStart w:id="313" w:name="_Toc419450536"/>
      <w:r>
        <w:rPr>
          <w:sz w:val="20"/>
          <w:lang w:val="fr-FR"/>
        </w:rPr>
        <w:t>Figure 3.</w:t>
      </w:r>
      <w:r w:rsidR="00A207E5">
        <w:fldChar w:fldCharType="begin"/>
      </w:r>
      <w:r>
        <w:rPr>
          <w:sz w:val="20"/>
          <w:lang w:val="fr-FR"/>
        </w:rPr>
        <w:instrText xml:space="preserve"> SEQ Figure_3. \* ARABIC </w:instrText>
      </w:r>
      <w:r w:rsidR="00A207E5">
        <w:fldChar w:fldCharType="separate"/>
      </w:r>
      <w:r w:rsidR="00921548">
        <w:rPr>
          <w:noProof/>
          <w:sz w:val="20"/>
          <w:lang w:val="fr-FR"/>
        </w:rPr>
        <w:t>2</w:t>
      </w:r>
      <w:r w:rsidR="00A207E5">
        <w:fldChar w:fldCharType="end"/>
      </w:r>
      <w:r>
        <w:rPr>
          <w:b w:val="0"/>
          <w:bCs/>
          <w:sz w:val="20"/>
          <w:lang w:val="fr-FR"/>
        </w:rPr>
        <w:t>: détermination des zones défectueuses, (a) : image originale, (b) : variance de H-image suivant l’axe x, (c) variance de H-image suivant l’axe y</w:t>
      </w:r>
      <w:bookmarkEnd w:id="313"/>
    </w:p>
    <w:p w:rsidR="003C6EC2" w:rsidRDefault="003C6EC2" w:rsidP="003C6EC2">
      <w:pPr>
        <w:pStyle w:val="TextL-MAG"/>
        <w:tabs>
          <w:tab w:val="clear" w:pos="360"/>
          <w:tab w:val="left" w:pos="0"/>
          <w:tab w:val="left" w:pos="2250"/>
          <w:tab w:val="left" w:pos="7140"/>
          <w:tab w:val="right" w:pos="9978"/>
        </w:tabs>
        <w:ind w:firstLine="0"/>
        <w:jc w:val="center"/>
        <w:rPr>
          <w:rFonts w:ascii="Times New Roman" w:eastAsia="Times New Roman" w:hAnsi="Times New Roman"/>
          <w:b w:val="0"/>
          <w:bCs w:val="0"/>
          <w:sz w:val="20"/>
          <w:szCs w:val="20"/>
          <w:lang w:val="fr-FR" w:eastAsia="en-US"/>
        </w:rPr>
      </w:pPr>
    </w:p>
    <w:p w:rsidR="003C6EC2" w:rsidRDefault="003C6EC2" w:rsidP="00BA507B">
      <w:pPr>
        <w:pStyle w:val="Paragraphedeliste"/>
        <w:numPr>
          <w:ilvl w:val="1"/>
          <w:numId w:val="16"/>
        </w:numPr>
        <w:tabs>
          <w:tab w:val="left" w:pos="993"/>
        </w:tabs>
        <w:spacing w:line="360" w:lineRule="auto"/>
        <w:ind w:left="426"/>
        <w:outlineLvl w:val="3"/>
        <w:rPr>
          <w:rFonts w:asciiTheme="majorBidi" w:hAnsiTheme="majorBidi" w:cstheme="majorBidi"/>
          <w:b/>
          <w:bCs/>
          <w:sz w:val="24"/>
          <w:szCs w:val="24"/>
        </w:rPr>
      </w:pPr>
      <w:bookmarkStart w:id="314" w:name="_Toc419806213"/>
      <w:r>
        <w:rPr>
          <w:rFonts w:asciiTheme="majorBidi" w:hAnsiTheme="majorBidi" w:cstheme="majorBidi"/>
          <w:b/>
          <w:bCs/>
          <w:sz w:val="24"/>
          <w:szCs w:val="24"/>
        </w:rPr>
        <w:t xml:space="preserve">Etude de cas d’un défaut étalé suivant l’axe </w:t>
      </w:r>
      <w:r>
        <w:rPr>
          <w:rFonts w:asciiTheme="majorBidi" w:hAnsiTheme="majorBidi" w:cstheme="majorBidi"/>
          <w:b/>
          <w:bCs/>
          <w:i/>
          <w:iCs/>
          <w:sz w:val="24"/>
          <w:szCs w:val="24"/>
        </w:rPr>
        <w:t>x</w:t>
      </w:r>
      <w:r>
        <w:rPr>
          <w:rFonts w:asciiTheme="majorBidi" w:hAnsiTheme="majorBidi" w:cstheme="majorBidi"/>
          <w:b/>
          <w:bCs/>
          <w:sz w:val="24"/>
          <w:szCs w:val="24"/>
        </w:rPr>
        <w:t xml:space="preserve"> ou </w:t>
      </w:r>
      <w:r>
        <w:rPr>
          <w:rFonts w:asciiTheme="majorBidi" w:hAnsiTheme="majorBidi" w:cstheme="majorBidi"/>
          <w:b/>
          <w:bCs/>
          <w:i/>
          <w:iCs/>
          <w:sz w:val="24"/>
          <w:szCs w:val="24"/>
        </w:rPr>
        <w:t>y</w:t>
      </w:r>
      <w:bookmarkEnd w:id="314"/>
    </w:p>
    <w:p w:rsidR="003C6EC2" w:rsidRDefault="003C6EC2" w:rsidP="003C6EC2">
      <w:pPr>
        <w:pStyle w:val="Paragraphedeliste"/>
        <w:tabs>
          <w:tab w:val="left" w:pos="567"/>
        </w:tabs>
        <w:spacing w:after="0" w:line="360" w:lineRule="auto"/>
        <w:ind w:left="0"/>
        <w:jc w:val="both"/>
        <w:rPr>
          <w:rFonts w:asciiTheme="majorBidi" w:hAnsiTheme="majorBidi" w:cstheme="majorBidi"/>
          <w:i/>
          <w:iCs/>
          <w:sz w:val="24"/>
          <w:szCs w:val="24"/>
        </w:rPr>
      </w:pPr>
      <w:r>
        <w:rPr>
          <w:rFonts w:asciiTheme="majorBidi" w:hAnsiTheme="majorBidi" w:cstheme="majorBidi"/>
          <w:sz w:val="24"/>
          <w:szCs w:val="24"/>
        </w:rPr>
        <w:tab/>
        <w:t xml:space="preserve">Ici, les défauts étalés signifient que sur l'image entière la position des défauts suit une direction spécifique (suivant les axes </w:t>
      </w:r>
      <w:r>
        <w:rPr>
          <w:rFonts w:asciiTheme="majorBidi" w:hAnsiTheme="majorBidi" w:cstheme="majorBidi"/>
          <w:i/>
          <w:iCs/>
          <w:sz w:val="24"/>
          <w:szCs w:val="24"/>
        </w:rPr>
        <w:t>x</w:t>
      </w:r>
      <w:r>
        <w:rPr>
          <w:rFonts w:asciiTheme="majorBidi" w:hAnsiTheme="majorBidi" w:cstheme="majorBidi"/>
          <w:sz w:val="24"/>
          <w:szCs w:val="24"/>
        </w:rPr>
        <w:t xml:space="preserve"> ou bien </w:t>
      </w:r>
      <w:r>
        <w:rPr>
          <w:rFonts w:asciiTheme="majorBidi" w:hAnsiTheme="majorBidi" w:cstheme="majorBidi"/>
          <w:i/>
          <w:iCs/>
          <w:sz w:val="24"/>
          <w:szCs w:val="24"/>
        </w:rPr>
        <w:t>y</w:t>
      </w:r>
      <w:r>
        <w:rPr>
          <w:rFonts w:asciiTheme="majorBidi" w:hAnsiTheme="majorBidi" w:cstheme="majorBidi"/>
          <w:sz w:val="24"/>
          <w:szCs w:val="24"/>
        </w:rPr>
        <w:t xml:space="preserve">). Les mêmes essais sont effectués pour deux images de tissus l’une ayant un défaut étalé le long de </w:t>
      </w:r>
      <w:r>
        <w:rPr>
          <w:rFonts w:asciiTheme="majorBidi" w:hAnsiTheme="majorBidi" w:cstheme="majorBidi"/>
          <w:i/>
          <w:iCs/>
          <w:sz w:val="24"/>
          <w:szCs w:val="24"/>
        </w:rPr>
        <w:t>l'axe des abscisses</w:t>
      </w:r>
      <w:r>
        <w:rPr>
          <w:rFonts w:asciiTheme="majorBidi" w:hAnsiTheme="majorBidi" w:cstheme="majorBidi"/>
          <w:sz w:val="24"/>
          <w:szCs w:val="24"/>
        </w:rPr>
        <w:t xml:space="preserve"> et l’autre ayant des défauts étalés le long de l'</w:t>
      </w:r>
      <w:r>
        <w:rPr>
          <w:rFonts w:asciiTheme="majorBidi" w:hAnsiTheme="majorBidi" w:cstheme="majorBidi"/>
          <w:i/>
          <w:iCs/>
          <w:sz w:val="24"/>
          <w:szCs w:val="24"/>
        </w:rPr>
        <w:t xml:space="preserve">axe y </w:t>
      </w:r>
      <w:r>
        <w:rPr>
          <w:rFonts w:asciiTheme="majorBidi" w:hAnsiTheme="majorBidi" w:cstheme="majorBidi"/>
          <w:sz w:val="24"/>
          <w:szCs w:val="24"/>
        </w:rPr>
        <w:t>comme les montre</w:t>
      </w:r>
      <w:r w:rsidR="00AB3023">
        <w:rPr>
          <w:rFonts w:asciiTheme="majorBidi" w:hAnsiTheme="majorBidi" w:cstheme="majorBidi"/>
          <w:sz w:val="24"/>
          <w:szCs w:val="24"/>
        </w:rPr>
        <w:t>nt</w:t>
      </w:r>
      <w:r>
        <w:rPr>
          <w:rFonts w:asciiTheme="majorBidi" w:hAnsiTheme="majorBidi" w:cstheme="majorBidi"/>
          <w:sz w:val="24"/>
          <w:szCs w:val="24"/>
        </w:rPr>
        <w:t xml:space="preserve"> les figures (3.3), (3.4) et (3.5) respectivement</w:t>
      </w:r>
      <w:r>
        <w:rPr>
          <w:rFonts w:asciiTheme="majorBidi" w:hAnsiTheme="majorBidi" w:cstheme="majorBidi"/>
          <w:i/>
          <w:iCs/>
          <w:sz w:val="24"/>
          <w:szCs w:val="24"/>
        </w:rPr>
        <w:t>.</w:t>
      </w:r>
    </w:p>
    <w:p w:rsidR="003C6EC2" w:rsidRDefault="003C6EC2" w:rsidP="003C6EC2">
      <w:pPr>
        <w:pStyle w:val="Paragraphedeliste"/>
        <w:tabs>
          <w:tab w:val="left" w:pos="567"/>
        </w:tabs>
        <w:spacing w:line="360" w:lineRule="auto"/>
        <w:ind w:left="0"/>
        <w:jc w:val="both"/>
        <w:rPr>
          <w:rFonts w:asciiTheme="majorBidi" w:hAnsiTheme="majorBidi" w:cstheme="majorBidi"/>
          <w:sz w:val="24"/>
          <w:szCs w:val="24"/>
        </w:rPr>
      </w:pPr>
      <w:r>
        <w:rPr>
          <w:rFonts w:asciiTheme="majorBidi" w:hAnsiTheme="majorBidi" w:cstheme="majorBidi"/>
          <w:sz w:val="24"/>
          <w:szCs w:val="24"/>
        </w:rPr>
        <w:t xml:space="preserve">Il est clair que les signatures de défaut ne figurent pas dans les courbes de variation de la variance de l'image originale et elles deviennent très claires une fois que la variation de la valeur de la variance est calculée à partir </w:t>
      </w:r>
      <w:r>
        <w:rPr>
          <w:rFonts w:asciiTheme="majorBidi" w:hAnsiTheme="majorBidi" w:cstheme="majorBidi"/>
          <w:i/>
          <w:iCs/>
          <w:sz w:val="24"/>
          <w:szCs w:val="24"/>
        </w:rPr>
        <w:t>de l'H-image</w:t>
      </w:r>
      <w:r>
        <w:rPr>
          <w:rFonts w:asciiTheme="majorBidi" w:hAnsiTheme="majorBidi" w:cstheme="majorBidi"/>
          <w:sz w:val="24"/>
          <w:szCs w:val="24"/>
        </w:rPr>
        <w:t xml:space="preserve">. Il est possible de localiser la position de défaut qui est présentée par une variation brusque des valeurs de la variance. L'absence d'une variation brusque de la variance le long </w:t>
      </w:r>
      <w:r>
        <w:rPr>
          <w:rFonts w:asciiTheme="majorBidi" w:hAnsiTheme="majorBidi" w:cstheme="majorBidi"/>
          <w:i/>
          <w:iCs/>
          <w:sz w:val="24"/>
          <w:szCs w:val="24"/>
        </w:rPr>
        <w:t xml:space="preserve">de l'axe x </w:t>
      </w:r>
      <w:r>
        <w:rPr>
          <w:rFonts w:asciiTheme="majorBidi" w:hAnsiTheme="majorBidi" w:cstheme="majorBidi"/>
          <w:sz w:val="24"/>
          <w:szCs w:val="24"/>
        </w:rPr>
        <w:t>prouve que le défaut n’est pas étalé suivant cet axe.</w:t>
      </w:r>
    </w:p>
    <w:p w:rsidR="003C6EC2" w:rsidRDefault="003C6EC2" w:rsidP="00AB3023">
      <w:pPr>
        <w:pStyle w:val="Paragraphedeliste"/>
        <w:tabs>
          <w:tab w:val="left" w:pos="567"/>
        </w:tabs>
        <w:spacing w:line="360" w:lineRule="auto"/>
        <w:ind w:left="0"/>
        <w:jc w:val="both"/>
        <w:rPr>
          <w:rFonts w:asciiTheme="majorBidi" w:hAnsiTheme="majorBidi" w:cstheme="majorBidi"/>
          <w:sz w:val="24"/>
          <w:szCs w:val="24"/>
        </w:rPr>
      </w:pPr>
      <w:r>
        <w:rPr>
          <w:rFonts w:asciiTheme="majorBidi" w:hAnsiTheme="majorBidi" w:cstheme="majorBidi"/>
          <w:sz w:val="24"/>
          <w:szCs w:val="24"/>
        </w:rPr>
        <w:t xml:space="preserve">En conséquence, la présence de plusieurs crêtes </w:t>
      </w:r>
      <w:r w:rsidR="00AB3023">
        <w:rPr>
          <w:rFonts w:asciiTheme="majorBidi" w:hAnsiTheme="majorBidi" w:cstheme="majorBidi"/>
          <w:sz w:val="24"/>
          <w:szCs w:val="24"/>
        </w:rPr>
        <w:t>sur les</w:t>
      </w:r>
      <w:r>
        <w:rPr>
          <w:rFonts w:asciiTheme="majorBidi" w:hAnsiTheme="majorBidi" w:cstheme="majorBidi"/>
          <w:i/>
          <w:iCs/>
          <w:sz w:val="24"/>
          <w:szCs w:val="24"/>
        </w:rPr>
        <w:t xml:space="preserve"> </w:t>
      </w:r>
      <w:r>
        <w:rPr>
          <w:rFonts w:asciiTheme="majorBidi" w:hAnsiTheme="majorBidi" w:cstheme="majorBidi"/>
          <w:sz w:val="24"/>
          <w:szCs w:val="24"/>
        </w:rPr>
        <w:t>axes</w:t>
      </w:r>
      <w:r>
        <w:rPr>
          <w:rFonts w:asciiTheme="majorBidi" w:hAnsiTheme="majorBidi" w:cstheme="majorBidi"/>
          <w:i/>
          <w:iCs/>
          <w:sz w:val="24"/>
          <w:szCs w:val="24"/>
        </w:rPr>
        <w:t xml:space="preserve"> x </w:t>
      </w:r>
      <w:r>
        <w:rPr>
          <w:rFonts w:asciiTheme="majorBidi" w:hAnsiTheme="majorBidi" w:cstheme="majorBidi"/>
          <w:sz w:val="24"/>
          <w:szCs w:val="24"/>
        </w:rPr>
        <w:t>(</w:t>
      </w:r>
      <w:r>
        <w:rPr>
          <w:rFonts w:asciiTheme="majorBidi" w:hAnsiTheme="majorBidi" w:cstheme="majorBidi"/>
          <w:i/>
          <w:iCs/>
          <w:sz w:val="24"/>
          <w:szCs w:val="24"/>
        </w:rPr>
        <w:t>ou y</w:t>
      </w:r>
      <w:r>
        <w:rPr>
          <w:rFonts w:asciiTheme="majorBidi" w:hAnsiTheme="majorBidi" w:cstheme="majorBidi"/>
          <w:sz w:val="24"/>
          <w:szCs w:val="24"/>
        </w:rPr>
        <w:t xml:space="preserve">) </w:t>
      </w:r>
      <w:r w:rsidR="00AB3023">
        <w:rPr>
          <w:rFonts w:asciiTheme="majorBidi" w:hAnsiTheme="majorBidi" w:cstheme="majorBidi"/>
          <w:sz w:val="24"/>
          <w:szCs w:val="24"/>
        </w:rPr>
        <w:t>de</w:t>
      </w:r>
      <w:r>
        <w:rPr>
          <w:rFonts w:asciiTheme="majorBidi" w:hAnsiTheme="majorBidi" w:cstheme="majorBidi"/>
          <w:sz w:val="24"/>
          <w:szCs w:val="24"/>
        </w:rPr>
        <w:t xml:space="preserve"> la courbe de  variance de </w:t>
      </w:r>
      <w:r>
        <w:rPr>
          <w:rFonts w:asciiTheme="majorBidi" w:hAnsiTheme="majorBidi" w:cstheme="majorBidi"/>
          <w:i/>
          <w:iCs/>
          <w:sz w:val="24"/>
          <w:szCs w:val="24"/>
        </w:rPr>
        <w:t>H-image</w:t>
      </w:r>
      <w:r>
        <w:rPr>
          <w:rFonts w:asciiTheme="majorBidi" w:hAnsiTheme="majorBidi" w:cstheme="majorBidi"/>
          <w:sz w:val="24"/>
          <w:szCs w:val="24"/>
        </w:rPr>
        <w:t xml:space="preserve"> indique que le défaut est étalé le long de l'axe </w:t>
      </w:r>
      <w:r>
        <w:rPr>
          <w:rFonts w:asciiTheme="majorBidi" w:hAnsiTheme="majorBidi" w:cstheme="majorBidi"/>
          <w:i/>
          <w:iCs/>
          <w:sz w:val="24"/>
          <w:szCs w:val="24"/>
        </w:rPr>
        <w:t xml:space="preserve">y </w:t>
      </w:r>
      <w:r>
        <w:rPr>
          <w:rFonts w:asciiTheme="majorBidi" w:hAnsiTheme="majorBidi" w:cstheme="majorBidi"/>
          <w:sz w:val="24"/>
          <w:szCs w:val="24"/>
        </w:rPr>
        <w:t xml:space="preserve">(ou </w:t>
      </w:r>
      <w:r>
        <w:rPr>
          <w:rFonts w:asciiTheme="majorBidi" w:hAnsiTheme="majorBidi" w:cstheme="majorBidi"/>
          <w:i/>
          <w:iCs/>
          <w:sz w:val="24"/>
          <w:szCs w:val="24"/>
        </w:rPr>
        <w:t>x</w:t>
      </w:r>
      <w:r>
        <w:rPr>
          <w:rFonts w:asciiTheme="majorBidi" w:hAnsiTheme="majorBidi" w:cstheme="majorBidi"/>
          <w:sz w:val="24"/>
          <w:szCs w:val="24"/>
        </w:rPr>
        <w:t>) respectivement.</w:t>
      </w:r>
    </w:p>
    <w:p w:rsidR="003C6EC2" w:rsidRDefault="003C6EC2" w:rsidP="00AB3023">
      <w:pPr>
        <w:pStyle w:val="Paragraphedeliste"/>
        <w:tabs>
          <w:tab w:val="left" w:pos="567"/>
        </w:tabs>
        <w:spacing w:before="240" w:line="360" w:lineRule="auto"/>
        <w:ind w:left="0"/>
        <w:jc w:val="both"/>
        <w:rPr>
          <w:rFonts w:asciiTheme="majorBidi" w:hAnsiTheme="majorBidi" w:cstheme="majorBidi"/>
          <w:sz w:val="24"/>
          <w:szCs w:val="24"/>
        </w:rPr>
      </w:pPr>
      <w:r>
        <w:rPr>
          <w:rFonts w:asciiTheme="majorBidi" w:hAnsiTheme="majorBidi" w:cstheme="majorBidi"/>
          <w:sz w:val="24"/>
          <w:szCs w:val="24"/>
        </w:rPr>
        <w:t>La figure (3.3) présente une image de tissu qui contient un défaut étalé suivant l’</w:t>
      </w:r>
      <w:r>
        <w:rPr>
          <w:rFonts w:asciiTheme="majorBidi" w:hAnsiTheme="majorBidi" w:cstheme="majorBidi"/>
          <w:i/>
          <w:iCs/>
          <w:sz w:val="24"/>
          <w:szCs w:val="24"/>
        </w:rPr>
        <w:t xml:space="preserve">axe x </w:t>
      </w:r>
      <w:r>
        <w:rPr>
          <w:rFonts w:asciiTheme="majorBidi" w:hAnsiTheme="majorBidi" w:cstheme="majorBidi"/>
          <w:sz w:val="24"/>
          <w:szCs w:val="24"/>
        </w:rPr>
        <w:t xml:space="preserve">et la variation de variance suivant les </w:t>
      </w:r>
      <w:r>
        <w:rPr>
          <w:rFonts w:asciiTheme="majorBidi" w:hAnsiTheme="majorBidi" w:cstheme="majorBidi"/>
          <w:i/>
          <w:iCs/>
          <w:sz w:val="24"/>
          <w:szCs w:val="24"/>
        </w:rPr>
        <w:t xml:space="preserve">axes x </w:t>
      </w:r>
      <w:r>
        <w:rPr>
          <w:rFonts w:asciiTheme="majorBidi" w:hAnsiTheme="majorBidi" w:cstheme="majorBidi"/>
          <w:sz w:val="24"/>
          <w:szCs w:val="24"/>
        </w:rPr>
        <w:t>et</w:t>
      </w:r>
      <w:r>
        <w:rPr>
          <w:rFonts w:asciiTheme="majorBidi" w:hAnsiTheme="majorBidi" w:cstheme="majorBidi"/>
          <w:i/>
          <w:iCs/>
          <w:sz w:val="24"/>
          <w:szCs w:val="24"/>
        </w:rPr>
        <w:t xml:space="preserve"> y </w:t>
      </w:r>
      <w:r>
        <w:rPr>
          <w:rFonts w:asciiTheme="majorBidi" w:hAnsiTheme="majorBidi" w:cstheme="majorBidi"/>
          <w:sz w:val="24"/>
          <w:szCs w:val="24"/>
        </w:rPr>
        <w:t xml:space="preserve">de cette image et de H-image. A partir de ces </w:t>
      </w:r>
      <w:r>
        <w:rPr>
          <w:rFonts w:asciiTheme="majorBidi" w:hAnsiTheme="majorBidi" w:cstheme="majorBidi"/>
          <w:sz w:val="24"/>
          <w:szCs w:val="24"/>
        </w:rPr>
        <w:lastRenderedPageBreak/>
        <w:t>résultats</w:t>
      </w:r>
      <w:r w:rsidR="00AB3023">
        <w:rPr>
          <w:rFonts w:asciiTheme="majorBidi" w:hAnsiTheme="majorBidi" w:cstheme="majorBidi"/>
          <w:sz w:val="24"/>
          <w:szCs w:val="24"/>
        </w:rPr>
        <w:t>,</w:t>
      </w:r>
      <w:r>
        <w:rPr>
          <w:rFonts w:asciiTheme="majorBidi" w:hAnsiTheme="majorBidi" w:cstheme="majorBidi"/>
          <w:sz w:val="24"/>
          <w:szCs w:val="24"/>
        </w:rPr>
        <w:t xml:space="preserve"> nous remarquons que la variation des variances suivant l’</w:t>
      </w:r>
      <w:r>
        <w:rPr>
          <w:rFonts w:asciiTheme="majorBidi" w:hAnsiTheme="majorBidi" w:cstheme="majorBidi"/>
          <w:i/>
          <w:iCs/>
          <w:sz w:val="24"/>
          <w:szCs w:val="24"/>
        </w:rPr>
        <w:t xml:space="preserve">axe x </w:t>
      </w:r>
      <w:r>
        <w:rPr>
          <w:rFonts w:asciiTheme="majorBidi" w:hAnsiTheme="majorBidi" w:cstheme="majorBidi"/>
          <w:sz w:val="24"/>
          <w:szCs w:val="24"/>
        </w:rPr>
        <w:t>présente plusieurs crêtes par contre suivant l’</w:t>
      </w:r>
      <w:r>
        <w:rPr>
          <w:rFonts w:asciiTheme="majorBidi" w:hAnsiTheme="majorBidi" w:cstheme="majorBidi"/>
          <w:i/>
          <w:iCs/>
          <w:sz w:val="24"/>
          <w:szCs w:val="24"/>
        </w:rPr>
        <w:t>axe y</w:t>
      </w:r>
      <w:r>
        <w:rPr>
          <w:rFonts w:asciiTheme="majorBidi" w:hAnsiTheme="majorBidi" w:cstheme="majorBidi"/>
          <w:sz w:val="24"/>
          <w:szCs w:val="24"/>
        </w:rPr>
        <w:t xml:space="preserve"> une seule crête donc nous pouvons constater que cette image présente un défaut étalé tout ou long d’</w:t>
      </w:r>
      <w:r>
        <w:rPr>
          <w:rFonts w:asciiTheme="majorBidi" w:hAnsiTheme="majorBidi" w:cstheme="majorBidi"/>
          <w:i/>
          <w:iCs/>
          <w:sz w:val="24"/>
          <w:szCs w:val="24"/>
        </w:rPr>
        <w:t>axe x.</w:t>
      </w:r>
      <w:r>
        <w:rPr>
          <w:rFonts w:asciiTheme="majorBidi" w:hAnsiTheme="majorBidi" w:cstheme="majorBidi"/>
          <w:sz w:val="24"/>
          <w:szCs w:val="24"/>
        </w:rPr>
        <w:t xml:space="preserve"> </w:t>
      </w:r>
      <w:r w:rsidR="00AB3023">
        <w:rPr>
          <w:rFonts w:asciiTheme="majorBidi" w:hAnsiTheme="majorBidi" w:cstheme="majorBidi"/>
          <w:sz w:val="24"/>
          <w:szCs w:val="24"/>
        </w:rPr>
        <w:t>La figure (3.4) montre aussi un autre défaut étalé sur l’axe des x mais pour un autre type de texture de tissu.</w:t>
      </w:r>
    </w:p>
    <w:p w:rsidR="00AC5621" w:rsidRDefault="00AC5621" w:rsidP="003C6EC2">
      <w:pPr>
        <w:pStyle w:val="Paragraphedeliste"/>
        <w:tabs>
          <w:tab w:val="left" w:pos="567"/>
        </w:tabs>
        <w:spacing w:before="240" w:line="360" w:lineRule="auto"/>
        <w:ind w:left="0"/>
        <w:jc w:val="both"/>
        <w:rPr>
          <w:rFonts w:asciiTheme="majorBidi" w:hAnsiTheme="majorBidi" w:cstheme="majorBidi"/>
          <w:sz w:val="24"/>
          <w:szCs w:val="24"/>
        </w:rPr>
      </w:pPr>
    </w:p>
    <w:p w:rsidR="00AC5621" w:rsidRDefault="00AC5621" w:rsidP="003C6EC2">
      <w:pPr>
        <w:pStyle w:val="Paragraphedeliste"/>
        <w:tabs>
          <w:tab w:val="left" w:pos="567"/>
        </w:tabs>
        <w:spacing w:before="240" w:line="360" w:lineRule="auto"/>
        <w:ind w:left="0"/>
        <w:jc w:val="both"/>
        <w:rPr>
          <w:rFonts w:asciiTheme="majorBidi" w:hAnsiTheme="majorBidi" w:cstheme="majorBidi"/>
          <w:sz w:val="24"/>
          <w:szCs w:val="24"/>
        </w:rPr>
      </w:pPr>
    </w:p>
    <w:p w:rsidR="003C6EC2" w:rsidRDefault="0013083C" w:rsidP="003C6EC2">
      <w:pPr>
        <w:pStyle w:val="Paragraphedeliste"/>
        <w:keepNext/>
        <w:tabs>
          <w:tab w:val="left" w:pos="0"/>
        </w:tabs>
        <w:spacing w:before="240" w:after="0" w:line="360" w:lineRule="auto"/>
        <w:ind w:left="0"/>
        <w:rPr>
          <w:rFonts w:asciiTheme="majorBidi" w:hAnsiTheme="majorBidi" w:cstheme="majorBidi"/>
          <w:sz w:val="24"/>
          <w:szCs w:val="24"/>
        </w:rPr>
      </w:pPr>
      <w:r>
        <w:rPr>
          <w:noProof/>
          <w:sz w:val="20"/>
        </w:rPr>
        <w:pict>
          <v:shape id="_x0000_s1246" type="#_x0000_t202" style="position:absolute;margin-left:281.65pt;margin-top:245.75pt;width:35pt;height:22.5pt;z-index:251665408" filled="f" stroked="f">
            <v:textbox style="mso-next-textbox:#_x0000_s1246">
              <w:txbxContent>
                <w:p w:rsidR="005D5C48" w:rsidRPr="006C4CD6" w:rsidRDefault="005D5C48" w:rsidP="00B67461">
                  <w:pPr>
                    <w:rPr>
                      <w:rFonts w:asciiTheme="majorBidi" w:hAnsiTheme="majorBidi" w:cstheme="majorBidi"/>
                      <w:b/>
                      <w:bCs/>
                      <w:sz w:val="20"/>
                      <w:szCs w:val="20"/>
                    </w:rPr>
                  </w:pPr>
                  <w:r w:rsidRPr="006C4CD6">
                    <w:rPr>
                      <w:rFonts w:asciiTheme="majorBidi" w:hAnsiTheme="majorBidi" w:cstheme="majorBidi"/>
                      <w:b/>
                      <w:bCs/>
                      <w:sz w:val="20"/>
                      <w:szCs w:val="20"/>
                    </w:rPr>
                    <w:t>(d)</w:t>
                  </w:r>
                </w:p>
              </w:txbxContent>
            </v:textbox>
          </v:shape>
        </w:pict>
      </w:r>
      <w:r>
        <w:rPr>
          <w:noProof/>
          <w:sz w:val="20"/>
        </w:rPr>
        <w:pict>
          <v:shape id="_x0000_s1245" type="#_x0000_t202" style="position:absolute;margin-left:281.65pt;margin-top:108.35pt;width:27.75pt;height:22.5pt;z-index:251664384" filled="f" stroked="f">
            <v:textbox style="mso-next-textbox:#_x0000_s1245">
              <w:txbxContent>
                <w:p w:rsidR="005D5C48" w:rsidRPr="006C4CD6" w:rsidRDefault="005D5C48" w:rsidP="00B67461">
                  <w:pPr>
                    <w:rPr>
                      <w:rFonts w:asciiTheme="majorBidi" w:hAnsiTheme="majorBidi" w:cstheme="majorBidi"/>
                      <w:b/>
                      <w:bCs/>
                      <w:sz w:val="20"/>
                      <w:szCs w:val="20"/>
                    </w:rPr>
                  </w:pPr>
                  <w:r w:rsidRPr="006C4CD6">
                    <w:rPr>
                      <w:rFonts w:asciiTheme="majorBidi" w:hAnsiTheme="majorBidi" w:cstheme="majorBidi"/>
                      <w:b/>
                      <w:bCs/>
                      <w:sz w:val="20"/>
                      <w:szCs w:val="20"/>
                    </w:rPr>
                    <w:t>(c)</w:t>
                  </w:r>
                </w:p>
              </w:txbxContent>
            </v:textbox>
          </v:shape>
        </w:pict>
      </w:r>
      <w:r w:rsidR="006C4CD6" w:rsidRPr="006C4CD6">
        <w:rPr>
          <w:rFonts w:asciiTheme="majorBidi" w:hAnsiTheme="majorBidi" w:cstheme="majorBidi"/>
          <w:sz w:val="24"/>
          <w:szCs w:val="24"/>
        </w:rPr>
        <w:object w:dxaOrig="3321" w:dyaOrig="7529">
          <v:shape id="_x0000_i1122" type="#_x0000_t75" style="width:119.25pt;height:255.75pt" o:ole="">
            <v:imagedata r:id="rId211" o:title=""/>
          </v:shape>
          <o:OLEObject Type="Embed" ProgID="Visio.Drawing.11" ShapeID="_x0000_i1122" DrawAspect="Content" ObjectID="_1539890509" r:id="rId212"/>
        </w:object>
      </w:r>
      <w:r w:rsidR="003C6EC2">
        <w:rPr>
          <w:rFonts w:asciiTheme="majorBidi" w:hAnsiTheme="majorBidi" w:cstheme="majorBidi"/>
          <w:noProof/>
          <w:sz w:val="24"/>
          <w:szCs w:val="24"/>
        </w:rPr>
        <w:drawing>
          <wp:inline distT="0" distB="0" distL="0" distR="0">
            <wp:extent cx="4231005" cy="3261995"/>
            <wp:effectExtent l="0" t="0" r="0" b="0"/>
            <wp:docPr id="268"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7"/>
                    <pic:cNvPicPr>
                      <a:picLocks noChangeAspect="1" noChangeArrowheads="1"/>
                    </pic:cNvPicPr>
                  </pic:nvPicPr>
                  <pic:blipFill>
                    <a:blip r:embed="rId213"/>
                    <a:srcRect l="4942" t="4968" r="8942" b="4305"/>
                    <a:stretch>
                      <a:fillRect/>
                    </a:stretch>
                  </pic:blipFill>
                  <pic:spPr bwMode="auto">
                    <a:xfrm>
                      <a:off x="0" y="0"/>
                      <a:ext cx="4231005" cy="3261995"/>
                    </a:xfrm>
                    <a:prstGeom prst="rect">
                      <a:avLst/>
                    </a:prstGeom>
                    <a:noFill/>
                    <a:ln w="9525">
                      <a:noFill/>
                      <a:miter lim="800000"/>
                      <a:headEnd/>
                      <a:tailEnd/>
                    </a:ln>
                  </pic:spPr>
                </pic:pic>
              </a:graphicData>
            </a:graphic>
          </wp:inline>
        </w:drawing>
      </w:r>
    </w:p>
    <w:p w:rsidR="003C6EC2" w:rsidRDefault="003C6EC2" w:rsidP="00254D7B">
      <w:pPr>
        <w:pStyle w:val="Lgende"/>
        <w:jc w:val="center"/>
        <w:rPr>
          <w:b w:val="0"/>
          <w:bCs/>
          <w:i/>
          <w:iCs/>
          <w:sz w:val="20"/>
          <w:lang w:val="fr-FR"/>
        </w:rPr>
      </w:pPr>
      <w:bookmarkStart w:id="315" w:name="_Toc419450537"/>
      <w:r>
        <w:rPr>
          <w:sz w:val="20"/>
          <w:lang w:val="fr-FR"/>
        </w:rPr>
        <w:t>Figure 3.</w:t>
      </w:r>
      <w:r w:rsidR="00A207E5">
        <w:fldChar w:fldCharType="begin"/>
      </w:r>
      <w:r>
        <w:rPr>
          <w:sz w:val="20"/>
          <w:lang w:val="fr-FR"/>
        </w:rPr>
        <w:instrText xml:space="preserve"> SEQ Figure_3. \* ARABIC </w:instrText>
      </w:r>
      <w:r w:rsidR="00A207E5">
        <w:fldChar w:fldCharType="separate"/>
      </w:r>
      <w:r w:rsidR="00921548">
        <w:rPr>
          <w:noProof/>
          <w:sz w:val="20"/>
          <w:lang w:val="fr-FR"/>
        </w:rPr>
        <w:t>3</w:t>
      </w:r>
      <w:r w:rsidR="00A207E5">
        <w:fldChar w:fldCharType="end"/>
      </w:r>
      <w:r>
        <w:rPr>
          <w:sz w:val="20"/>
          <w:lang w:val="fr-FR"/>
        </w:rPr>
        <w:t>:</w:t>
      </w:r>
      <w:r>
        <w:rPr>
          <w:b w:val="0"/>
          <w:bCs/>
          <w:sz w:val="20"/>
          <w:lang w:val="fr-FR"/>
        </w:rPr>
        <w:t xml:space="preserve"> Cas d’un défaut étalé le long de l’axe </w:t>
      </w:r>
      <w:r>
        <w:rPr>
          <w:b w:val="0"/>
          <w:bCs/>
          <w:i/>
          <w:iCs/>
          <w:sz w:val="20"/>
          <w:lang w:val="fr-FR"/>
        </w:rPr>
        <w:t>x</w:t>
      </w:r>
      <w:r>
        <w:rPr>
          <w:b w:val="0"/>
          <w:bCs/>
          <w:sz w:val="20"/>
          <w:lang w:val="fr-FR"/>
        </w:rPr>
        <w:t xml:space="preserve">, (a) : image originale, (b) : H-image, (c) : variance de </w:t>
      </w:r>
      <w:r w:rsidR="00254D7B">
        <w:rPr>
          <w:b w:val="0"/>
          <w:bCs/>
          <w:sz w:val="20"/>
          <w:lang w:val="fr-FR"/>
        </w:rPr>
        <w:t>l’</w:t>
      </w:r>
      <w:r>
        <w:rPr>
          <w:b w:val="0"/>
          <w:bCs/>
          <w:sz w:val="20"/>
          <w:lang w:val="fr-FR"/>
        </w:rPr>
        <w:t xml:space="preserve">image suivant les </w:t>
      </w:r>
      <w:r>
        <w:rPr>
          <w:b w:val="0"/>
          <w:bCs/>
          <w:i/>
          <w:iCs/>
          <w:sz w:val="20"/>
          <w:lang w:val="fr-FR"/>
        </w:rPr>
        <w:t>axes x et y</w:t>
      </w:r>
      <w:r>
        <w:rPr>
          <w:b w:val="0"/>
          <w:bCs/>
          <w:sz w:val="20"/>
          <w:lang w:val="fr-FR"/>
        </w:rPr>
        <w:t xml:space="preserve">, (d) variance de H-image suivant les </w:t>
      </w:r>
      <w:r>
        <w:rPr>
          <w:b w:val="0"/>
          <w:bCs/>
          <w:i/>
          <w:iCs/>
          <w:sz w:val="20"/>
          <w:lang w:val="fr-FR"/>
        </w:rPr>
        <w:t>axes x et y</w:t>
      </w:r>
      <w:bookmarkEnd w:id="315"/>
    </w:p>
    <w:p w:rsidR="003C6EC2" w:rsidRDefault="0013083C" w:rsidP="003C6EC2">
      <w:pPr>
        <w:pStyle w:val="Paragraphedeliste"/>
        <w:keepNext/>
        <w:tabs>
          <w:tab w:val="left" w:pos="0"/>
        </w:tabs>
        <w:spacing w:before="240" w:line="360" w:lineRule="auto"/>
        <w:ind w:left="0"/>
      </w:pPr>
      <w:r>
        <w:rPr>
          <w:rFonts w:ascii="Times New Roman" w:hAnsi="Times New Roman" w:cs="Times New Roman"/>
          <w:sz w:val="24"/>
          <w:szCs w:val="24"/>
        </w:rPr>
        <w:lastRenderedPageBreak/>
        <w:pict>
          <v:shape id="_x0000_s1252" type="#_x0000_t202" style="position:absolute;margin-left:280.45pt;margin-top:250.7pt;width:34.25pt;height:22.5pt;z-index:251667456" filled="f" stroked="f">
            <v:textbox style="mso-next-textbox:#_x0000_s1252">
              <w:txbxContent>
                <w:p w:rsidR="005D5C48" w:rsidRPr="005A0E7B" w:rsidRDefault="005D5C48" w:rsidP="005A0E7B">
                  <w:pPr>
                    <w:rPr>
                      <w:rFonts w:asciiTheme="majorBidi" w:hAnsiTheme="majorBidi" w:cstheme="majorBidi"/>
                      <w:b/>
                      <w:bCs/>
                      <w:sz w:val="20"/>
                      <w:szCs w:val="20"/>
                    </w:rPr>
                  </w:pPr>
                  <w:r w:rsidRPr="005A0E7B">
                    <w:rPr>
                      <w:rFonts w:asciiTheme="majorBidi" w:hAnsiTheme="majorBidi" w:cstheme="majorBidi"/>
                      <w:b/>
                      <w:bCs/>
                      <w:sz w:val="20"/>
                      <w:szCs w:val="20"/>
                    </w:rPr>
                    <w:t>(d)</w:t>
                  </w:r>
                </w:p>
              </w:txbxContent>
            </v:textbox>
          </v:shape>
        </w:pict>
      </w:r>
      <w:r>
        <w:rPr>
          <w:rFonts w:ascii="Times New Roman" w:hAnsi="Times New Roman" w:cs="Times New Roman"/>
          <w:sz w:val="24"/>
          <w:szCs w:val="24"/>
        </w:rPr>
        <w:pict>
          <v:shape id="_x0000_s1253" type="#_x0000_t202" style="position:absolute;margin-left:279.7pt;margin-top:115.85pt;width:35pt;height:22.5pt;z-index:251668480" filled="f" stroked="f">
            <v:textbox style="mso-next-textbox:#_x0000_s1253">
              <w:txbxContent>
                <w:p w:rsidR="005D5C48" w:rsidRPr="005A0E7B" w:rsidRDefault="005D5C48" w:rsidP="005A0E7B">
                  <w:pPr>
                    <w:rPr>
                      <w:rFonts w:asciiTheme="majorBidi" w:hAnsiTheme="majorBidi" w:cstheme="majorBidi"/>
                      <w:b/>
                      <w:bCs/>
                      <w:sz w:val="20"/>
                      <w:szCs w:val="20"/>
                    </w:rPr>
                  </w:pPr>
                  <w:r w:rsidRPr="005A0E7B">
                    <w:rPr>
                      <w:rFonts w:asciiTheme="majorBidi" w:hAnsiTheme="majorBidi" w:cstheme="majorBidi"/>
                      <w:b/>
                      <w:bCs/>
                      <w:sz w:val="20"/>
                      <w:szCs w:val="20"/>
                    </w:rPr>
                    <w:t>(c)</w:t>
                  </w:r>
                </w:p>
              </w:txbxContent>
            </v:textbox>
          </v:shape>
        </w:pict>
      </w:r>
      <w:r w:rsidR="005A0E7B">
        <w:object w:dxaOrig="3321" w:dyaOrig="7529">
          <v:shape id="_x0000_i1123" type="#_x0000_t75" style="width:115.5pt;height:255.75pt" o:ole="">
            <v:imagedata r:id="rId214" o:title=""/>
          </v:shape>
          <o:OLEObject Type="Embed" ProgID="Visio.Drawing.11" ShapeID="_x0000_i1123" DrawAspect="Content" ObjectID="_1539890510" r:id="rId215"/>
        </w:object>
      </w:r>
      <w:r w:rsidR="003C6EC2">
        <w:rPr>
          <w:rFonts w:ascii="Times New Roman" w:eastAsia="Times New Roman" w:hAnsi="Times New Roman"/>
          <w:noProof/>
          <w:sz w:val="20"/>
          <w:szCs w:val="20"/>
        </w:rPr>
        <w:drawing>
          <wp:inline distT="0" distB="0" distL="0" distR="0">
            <wp:extent cx="4231005" cy="3261995"/>
            <wp:effectExtent l="19050" t="0" r="0" b="0"/>
            <wp:docPr id="270"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pic:cNvPicPr>
                      <a:picLocks noChangeAspect="1" noChangeArrowheads="1"/>
                    </pic:cNvPicPr>
                  </pic:nvPicPr>
                  <pic:blipFill>
                    <a:blip r:embed="rId216"/>
                    <a:srcRect l="5920" t="4265" r="8768" b="4031"/>
                    <a:stretch>
                      <a:fillRect/>
                    </a:stretch>
                  </pic:blipFill>
                  <pic:spPr bwMode="auto">
                    <a:xfrm>
                      <a:off x="0" y="0"/>
                      <a:ext cx="4231005" cy="3261995"/>
                    </a:xfrm>
                    <a:prstGeom prst="rect">
                      <a:avLst/>
                    </a:prstGeom>
                    <a:noFill/>
                    <a:ln w="9525">
                      <a:noFill/>
                      <a:miter lim="800000"/>
                      <a:headEnd/>
                      <a:tailEnd/>
                    </a:ln>
                  </pic:spPr>
                </pic:pic>
              </a:graphicData>
            </a:graphic>
          </wp:inline>
        </w:drawing>
      </w:r>
    </w:p>
    <w:p w:rsidR="003C6EC2" w:rsidRDefault="003C6EC2" w:rsidP="005A0E7B">
      <w:pPr>
        <w:pStyle w:val="Lgende"/>
        <w:jc w:val="center"/>
        <w:rPr>
          <w:b w:val="0"/>
          <w:bCs/>
          <w:i/>
          <w:iCs/>
          <w:sz w:val="20"/>
          <w:lang w:val="fr-FR"/>
        </w:rPr>
      </w:pPr>
      <w:bookmarkStart w:id="316" w:name="_Toc419450538"/>
      <w:r>
        <w:rPr>
          <w:sz w:val="20"/>
          <w:lang w:val="fr-FR"/>
        </w:rPr>
        <w:t xml:space="preserve">Figure 3. </w:t>
      </w:r>
      <w:r w:rsidR="00A207E5">
        <w:fldChar w:fldCharType="begin"/>
      </w:r>
      <w:r>
        <w:rPr>
          <w:sz w:val="20"/>
          <w:lang w:val="fr-FR"/>
        </w:rPr>
        <w:instrText xml:space="preserve"> SEQ Figure_3. \* ARABIC </w:instrText>
      </w:r>
      <w:r w:rsidR="00A207E5">
        <w:fldChar w:fldCharType="separate"/>
      </w:r>
      <w:r w:rsidR="00921548">
        <w:rPr>
          <w:noProof/>
          <w:sz w:val="20"/>
          <w:lang w:val="fr-FR"/>
        </w:rPr>
        <w:t>4</w:t>
      </w:r>
      <w:r w:rsidR="00A207E5">
        <w:fldChar w:fldCharType="end"/>
      </w:r>
      <w:r>
        <w:rPr>
          <w:b w:val="0"/>
          <w:bCs/>
          <w:sz w:val="20"/>
          <w:lang w:val="fr-FR"/>
        </w:rPr>
        <w:t xml:space="preserve">: Cas d’un défaut étalé suivant l’axe </w:t>
      </w:r>
      <w:r>
        <w:rPr>
          <w:b w:val="0"/>
          <w:bCs/>
          <w:i/>
          <w:iCs/>
          <w:sz w:val="20"/>
          <w:lang w:val="fr-FR"/>
        </w:rPr>
        <w:t>x</w:t>
      </w:r>
      <w:r>
        <w:rPr>
          <w:b w:val="0"/>
          <w:bCs/>
          <w:sz w:val="20"/>
          <w:lang w:val="fr-FR"/>
        </w:rPr>
        <w:t xml:space="preserve">, (a) : image originale, (b) : H-image, (c) : variance de </w:t>
      </w:r>
      <w:r w:rsidR="005A0E7B">
        <w:rPr>
          <w:b w:val="0"/>
          <w:bCs/>
          <w:sz w:val="20"/>
          <w:lang w:val="fr-FR"/>
        </w:rPr>
        <w:t>l’</w:t>
      </w:r>
      <w:r>
        <w:rPr>
          <w:b w:val="0"/>
          <w:bCs/>
          <w:sz w:val="20"/>
          <w:lang w:val="fr-FR"/>
        </w:rPr>
        <w:t xml:space="preserve">image suivant les </w:t>
      </w:r>
      <w:r>
        <w:rPr>
          <w:b w:val="0"/>
          <w:bCs/>
          <w:i/>
          <w:iCs/>
          <w:sz w:val="20"/>
          <w:lang w:val="fr-FR"/>
        </w:rPr>
        <w:t>axes x et y</w:t>
      </w:r>
      <w:r>
        <w:rPr>
          <w:b w:val="0"/>
          <w:bCs/>
          <w:sz w:val="20"/>
          <w:lang w:val="fr-FR"/>
        </w:rPr>
        <w:t xml:space="preserve">, (d) variance de H-image suivant les </w:t>
      </w:r>
      <w:r>
        <w:rPr>
          <w:b w:val="0"/>
          <w:bCs/>
          <w:i/>
          <w:iCs/>
          <w:sz w:val="20"/>
          <w:lang w:val="fr-FR"/>
        </w:rPr>
        <w:t>axes x et y</w:t>
      </w:r>
      <w:bookmarkEnd w:id="316"/>
    </w:p>
    <w:p w:rsidR="003C6EC2" w:rsidRDefault="003C6EC2" w:rsidP="003C6EC2">
      <w:pPr>
        <w:pStyle w:val="Paragraphedeliste"/>
        <w:tabs>
          <w:tab w:val="left" w:pos="567"/>
        </w:tabs>
        <w:spacing w:after="0" w:line="360" w:lineRule="auto"/>
        <w:ind w:left="0"/>
        <w:jc w:val="center"/>
        <w:rPr>
          <w:rFonts w:ascii="Times New Roman" w:eastAsia="Times New Roman" w:hAnsi="Times New Roman"/>
          <w:sz w:val="20"/>
          <w:szCs w:val="20"/>
          <w:lang w:eastAsia="en-US"/>
        </w:rPr>
      </w:pPr>
    </w:p>
    <w:p w:rsidR="003C6EC2" w:rsidRDefault="003C6EC2" w:rsidP="00AB3023">
      <w:pPr>
        <w:pStyle w:val="Paragraphedeliste"/>
        <w:tabs>
          <w:tab w:val="left" w:pos="0"/>
        </w:tabs>
        <w:spacing w:after="0" w:line="360" w:lineRule="auto"/>
        <w:ind w:left="0"/>
        <w:jc w:val="both"/>
        <w:rPr>
          <w:rFonts w:ascii="Times New Roman" w:eastAsia="Times New Roman" w:hAnsi="Times New Roman"/>
          <w:sz w:val="24"/>
          <w:szCs w:val="24"/>
          <w:lang w:eastAsia="en-US"/>
        </w:rPr>
      </w:pPr>
      <w:r>
        <w:rPr>
          <w:rFonts w:ascii="Times New Roman" w:eastAsia="Times New Roman" w:hAnsi="Times New Roman"/>
          <w:sz w:val="24"/>
          <w:szCs w:val="24"/>
          <w:lang w:eastAsia="en-US"/>
        </w:rPr>
        <w:t>La figure (3.5) illustre une image de tissu qui contient plusieurs défauts étalés suivant l’</w:t>
      </w:r>
      <w:r>
        <w:rPr>
          <w:rFonts w:ascii="Times New Roman" w:eastAsia="Times New Roman" w:hAnsi="Times New Roman"/>
          <w:i/>
          <w:iCs/>
          <w:sz w:val="24"/>
          <w:szCs w:val="24"/>
          <w:lang w:eastAsia="en-US"/>
        </w:rPr>
        <w:t xml:space="preserve">axe y. </w:t>
      </w:r>
      <w:r>
        <w:rPr>
          <w:rFonts w:ascii="Times New Roman" w:eastAsia="Times New Roman" w:hAnsi="Times New Roman"/>
          <w:sz w:val="24"/>
          <w:szCs w:val="24"/>
          <w:lang w:eastAsia="en-US"/>
        </w:rPr>
        <w:t>La variation de la variance suivant l’</w:t>
      </w:r>
      <w:r>
        <w:rPr>
          <w:rFonts w:ascii="Times New Roman" w:eastAsia="Times New Roman" w:hAnsi="Times New Roman"/>
          <w:i/>
          <w:iCs/>
          <w:sz w:val="24"/>
          <w:szCs w:val="24"/>
          <w:lang w:eastAsia="en-US"/>
        </w:rPr>
        <w:t>axe x</w:t>
      </w:r>
      <w:r>
        <w:rPr>
          <w:rFonts w:ascii="Times New Roman" w:eastAsia="Times New Roman" w:hAnsi="Times New Roman"/>
          <w:sz w:val="24"/>
          <w:szCs w:val="24"/>
          <w:lang w:eastAsia="en-US"/>
        </w:rPr>
        <w:t xml:space="preserve"> montre une seule crête qui dépasse la valeur moyenne (le trait interrompu en rouge) par contre suivant l’</w:t>
      </w:r>
      <w:r>
        <w:rPr>
          <w:rFonts w:ascii="Times New Roman" w:eastAsia="Times New Roman" w:hAnsi="Times New Roman"/>
          <w:i/>
          <w:iCs/>
          <w:sz w:val="24"/>
          <w:szCs w:val="24"/>
          <w:lang w:eastAsia="en-US"/>
        </w:rPr>
        <w:t>axe y</w:t>
      </w:r>
      <w:r>
        <w:rPr>
          <w:rFonts w:ascii="Times New Roman" w:eastAsia="Times New Roman" w:hAnsi="Times New Roman"/>
          <w:sz w:val="24"/>
          <w:szCs w:val="24"/>
          <w:lang w:eastAsia="en-US"/>
        </w:rPr>
        <w:t xml:space="preserve"> p</w:t>
      </w:r>
      <w:r w:rsidR="00FD406F">
        <w:rPr>
          <w:rFonts w:ascii="Times New Roman" w:eastAsia="Times New Roman" w:hAnsi="Times New Roman"/>
          <w:sz w:val="24"/>
          <w:szCs w:val="24"/>
          <w:lang w:eastAsia="en-US"/>
        </w:rPr>
        <w:t>lusieurs crêtes qui ont dépassé</w:t>
      </w:r>
      <w:r>
        <w:rPr>
          <w:rFonts w:ascii="Times New Roman" w:eastAsia="Times New Roman" w:hAnsi="Times New Roman"/>
          <w:sz w:val="24"/>
          <w:szCs w:val="24"/>
          <w:lang w:eastAsia="en-US"/>
        </w:rPr>
        <w:t xml:space="preserve"> la valeur moyenne. A partir de ces résultats nous pouvons conclure que ce défaut est étalé suivant l’</w:t>
      </w:r>
      <w:r>
        <w:rPr>
          <w:rFonts w:ascii="Times New Roman" w:eastAsia="Times New Roman" w:hAnsi="Times New Roman"/>
          <w:i/>
          <w:iCs/>
          <w:sz w:val="24"/>
          <w:szCs w:val="24"/>
          <w:lang w:eastAsia="en-US"/>
        </w:rPr>
        <w:t>axe y</w:t>
      </w:r>
      <w:r>
        <w:rPr>
          <w:rFonts w:ascii="Times New Roman" w:eastAsia="Times New Roman" w:hAnsi="Times New Roman"/>
          <w:sz w:val="24"/>
          <w:szCs w:val="24"/>
          <w:lang w:eastAsia="en-US"/>
        </w:rPr>
        <w:t xml:space="preserve">. </w:t>
      </w:r>
      <w:r w:rsidR="00AB3023">
        <w:rPr>
          <w:rFonts w:ascii="Times New Roman" w:eastAsia="Times New Roman" w:hAnsi="Times New Roman"/>
          <w:sz w:val="24"/>
          <w:szCs w:val="24"/>
          <w:lang w:eastAsia="en-US"/>
        </w:rPr>
        <w:t xml:space="preserve">La figure (3.6) montre aussi les résultats pour un autre type de texture avec plusieurs défauts étalés </w:t>
      </w:r>
      <w:r w:rsidR="00C21DE5">
        <w:rPr>
          <w:rFonts w:ascii="Times New Roman" w:eastAsia="Times New Roman" w:hAnsi="Times New Roman"/>
          <w:sz w:val="24"/>
          <w:szCs w:val="24"/>
          <w:lang w:eastAsia="en-US"/>
        </w:rPr>
        <w:t xml:space="preserve">suivant l’axe </w:t>
      </w:r>
      <w:r w:rsidR="00C21DE5" w:rsidRPr="00C21DE5">
        <w:rPr>
          <w:rFonts w:ascii="Times New Roman" w:eastAsia="Times New Roman" w:hAnsi="Times New Roman"/>
          <w:i/>
          <w:iCs/>
          <w:sz w:val="24"/>
          <w:szCs w:val="24"/>
          <w:lang w:eastAsia="en-US"/>
        </w:rPr>
        <w:t>y</w:t>
      </w:r>
      <w:r w:rsidR="00C21DE5">
        <w:rPr>
          <w:rFonts w:ascii="Times New Roman" w:eastAsia="Times New Roman" w:hAnsi="Times New Roman"/>
          <w:i/>
          <w:iCs/>
          <w:sz w:val="24"/>
          <w:szCs w:val="24"/>
          <w:lang w:eastAsia="en-US"/>
        </w:rPr>
        <w:t>.</w:t>
      </w:r>
    </w:p>
    <w:bookmarkStart w:id="317" w:name="OLE_LINK11"/>
    <w:bookmarkStart w:id="318" w:name="OLE_LINK10"/>
    <w:p w:rsidR="003C6EC2" w:rsidRDefault="003C6EC2" w:rsidP="003C6EC2">
      <w:pPr>
        <w:pStyle w:val="Paragraphedeliste"/>
        <w:keepNext/>
        <w:tabs>
          <w:tab w:val="left" w:pos="0"/>
        </w:tabs>
        <w:spacing w:after="0" w:line="360" w:lineRule="auto"/>
        <w:ind w:left="0"/>
      </w:pPr>
      <w:r>
        <w:object w:dxaOrig="4552" w:dyaOrig="10136">
          <v:shape id="_x0000_i1124" type="#_x0000_t75" style="width:117pt;height:260.25pt" o:ole="">
            <v:imagedata r:id="rId217" o:title=""/>
          </v:shape>
          <o:OLEObject Type="Embed" ProgID="Visio.Drawing.11" ShapeID="_x0000_i1124" DrawAspect="Content" ObjectID="_1539890511" r:id="rId218"/>
        </w:object>
      </w:r>
      <w:bookmarkEnd w:id="317"/>
      <w:bookmarkEnd w:id="318"/>
      <w:r>
        <w:rPr>
          <w:rFonts w:ascii="Times New Roman" w:eastAsia="Times New Roman" w:hAnsi="Times New Roman"/>
          <w:noProof/>
          <w:sz w:val="24"/>
          <w:szCs w:val="24"/>
        </w:rPr>
        <w:drawing>
          <wp:inline distT="0" distB="0" distL="0" distR="0">
            <wp:extent cx="4176395" cy="3261995"/>
            <wp:effectExtent l="19050" t="0" r="0" b="0"/>
            <wp:docPr id="272"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4"/>
                    <pic:cNvPicPr>
                      <a:picLocks noChangeAspect="1" noChangeArrowheads="1"/>
                    </pic:cNvPicPr>
                  </pic:nvPicPr>
                  <pic:blipFill>
                    <a:blip r:embed="rId219"/>
                    <a:srcRect l="4805" t="4671" r="8443" b="3003"/>
                    <a:stretch>
                      <a:fillRect/>
                    </a:stretch>
                  </pic:blipFill>
                  <pic:spPr bwMode="auto">
                    <a:xfrm>
                      <a:off x="0" y="0"/>
                      <a:ext cx="4176395" cy="3261995"/>
                    </a:xfrm>
                    <a:prstGeom prst="rect">
                      <a:avLst/>
                    </a:prstGeom>
                    <a:noFill/>
                    <a:ln w="9525">
                      <a:noFill/>
                      <a:miter lim="800000"/>
                      <a:headEnd/>
                      <a:tailEnd/>
                    </a:ln>
                  </pic:spPr>
                </pic:pic>
              </a:graphicData>
            </a:graphic>
          </wp:inline>
        </w:drawing>
      </w:r>
    </w:p>
    <w:p w:rsidR="00893A28" w:rsidRDefault="003C6EC2" w:rsidP="00893A28">
      <w:pPr>
        <w:pStyle w:val="Lgende"/>
        <w:jc w:val="center"/>
        <w:rPr>
          <w:b w:val="0"/>
          <w:bCs/>
          <w:i/>
          <w:iCs/>
          <w:sz w:val="20"/>
          <w:lang w:val="fr-FR"/>
        </w:rPr>
      </w:pPr>
      <w:bookmarkStart w:id="319" w:name="_Toc419450539"/>
      <w:r>
        <w:rPr>
          <w:sz w:val="20"/>
          <w:lang w:val="fr-FR"/>
        </w:rPr>
        <w:t>Figure 3.</w:t>
      </w:r>
      <w:r w:rsidR="00A207E5">
        <w:fldChar w:fldCharType="begin"/>
      </w:r>
      <w:r>
        <w:rPr>
          <w:sz w:val="20"/>
          <w:lang w:val="fr-FR"/>
        </w:rPr>
        <w:instrText xml:space="preserve"> SEQ Figure_3. \* ARABIC </w:instrText>
      </w:r>
      <w:r w:rsidR="00A207E5">
        <w:fldChar w:fldCharType="separate"/>
      </w:r>
      <w:r w:rsidR="00921548">
        <w:rPr>
          <w:noProof/>
          <w:sz w:val="20"/>
          <w:lang w:val="fr-FR"/>
        </w:rPr>
        <w:t>5</w:t>
      </w:r>
      <w:r w:rsidR="00A207E5">
        <w:fldChar w:fldCharType="end"/>
      </w:r>
      <w:r>
        <w:rPr>
          <w:sz w:val="20"/>
          <w:lang w:val="fr-FR"/>
        </w:rPr>
        <w:t>:</w:t>
      </w:r>
      <w:r>
        <w:rPr>
          <w:b w:val="0"/>
          <w:bCs/>
          <w:sz w:val="20"/>
          <w:lang w:val="fr-FR"/>
        </w:rPr>
        <w:t xml:space="preserve"> Cas d’un défaut étalé suivant l’axe </w:t>
      </w:r>
      <w:r>
        <w:rPr>
          <w:b w:val="0"/>
          <w:bCs/>
          <w:i/>
          <w:iCs/>
          <w:sz w:val="20"/>
          <w:lang w:val="fr-FR"/>
        </w:rPr>
        <w:t>y</w:t>
      </w:r>
      <w:r>
        <w:rPr>
          <w:b w:val="0"/>
          <w:bCs/>
          <w:sz w:val="20"/>
          <w:lang w:val="fr-FR"/>
        </w:rPr>
        <w:t xml:space="preserve">, (a) : image originale, </w:t>
      </w:r>
      <w:bookmarkStart w:id="320" w:name="OLE_LINK81"/>
      <w:bookmarkStart w:id="321" w:name="OLE_LINK82"/>
      <w:r>
        <w:rPr>
          <w:b w:val="0"/>
          <w:bCs/>
          <w:sz w:val="20"/>
          <w:lang w:val="fr-FR"/>
        </w:rPr>
        <w:t>(b) : H-image</w:t>
      </w:r>
      <w:r w:rsidR="00893A28">
        <w:rPr>
          <w:b w:val="0"/>
          <w:bCs/>
          <w:sz w:val="20"/>
          <w:lang w:val="fr-FR"/>
        </w:rPr>
        <w:t xml:space="preserve">, </w:t>
      </w:r>
      <w:r>
        <w:rPr>
          <w:b w:val="0"/>
          <w:bCs/>
          <w:sz w:val="20"/>
          <w:lang w:val="fr-FR"/>
        </w:rPr>
        <w:t xml:space="preserve"> </w:t>
      </w:r>
      <w:bookmarkStart w:id="322" w:name="OLE_LINK60"/>
      <w:bookmarkStart w:id="323" w:name="OLE_LINK61"/>
      <w:r w:rsidR="00893A28">
        <w:rPr>
          <w:b w:val="0"/>
          <w:bCs/>
          <w:sz w:val="20"/>
          <w:lang w:val="fr-FR"/>
        </w:rPr>
        <w:t xml:space="preserve">(c) : variance de l’image suivant les </w:t>
      </w:r>
      <w:r w:rsidR="00893A28">
        <w:rPr>
          <w:b w:val="0"/>
          <w:bCs/>
          <w:i/>
          <w:iCs/>
          <w:sz w:val="20"/>
          <w:lang w:val="fr-FR"/>
        </w:rPr>
        <w:t>axes x et y</w:t>
      </w:r>
      <w:r w:rsidR="00893A28">
        <w:rPr>
          <w:b w:val="0"/>
          <w:bCs/>
          <w:sz w:val="20"/>
          <w:lang w:val="fr-FR"/>
        </w:rPr>
        <w:t xml:space="preserve">, (d) variance de H-image suivant les </w:t>
      </w:r>
      <w:r w:rsidR="00893A28">
        <w:rPr>
          <w:b w:val="0"/>
          <w:bCs/>
          <w:i/>
          <w:iCs/>
          <w:sz w:val="20"/>
          <w:lang w:val="fr-FR"/>
        </w:rPr>
        <w:t>axes x et y</w:t>
      </w:r>
      <w:bookmarkEnd w:id="319"/>
    </w:p>
    <w:bookmarkEnd w:id="320"/>
    <w:bookmarkEnd w:id="321"/>
    <w:p w:rsidR="003C6EC2" w:rsidRDefault="00956C38" w:rsidP="00893A28">
      <w:pPr>
        <w:pStyle w:val="Lgende"/>
        <w:jc w:val="center"/>
      </w:pPr>
      <w:r>
        <w:object w:dxaOrig="2992" w:dyaOrig="6848">
          <v:shape id="_x0000_i1125" type="#_x0000_t75" style="width:117pt;height:255pt" o:ole="">
            <v:imagedata r:id="rId220" o:title=""/>
          </v:shape>
          <o:OLEObject Type="Embed" ProgID="Visio.Drawing.11" ShapeID="_x0000_i1125" DrawAspect="Content" ObjectID="_1539890512" r:id="rId221"/>
        </w:object>
      </w:r>
      <w:bookmarkEnd w:id="322"/>
      <w:bookmarkEnd w:id="323"/>
      <w:r w:rsidR="003C6EC2">
        <w:rPr>
          <w:noProof/>
          <w:sz w:val="20"/>
          <w:lang w:val="fr-FR" w:eastAsia="fr-FR"/>
        </w:rPr>
        <w:drawing>
          <wp:inline distT="0" distB="0" distL="0" distR="0">
            <wp:extent cx="4231005" cy="3261995"/>
            <wp:effectExtent l="19050" t="0" r="0" b="0"/>
            <wp:docPr id="274"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6"/>
                    <pic:cNvPicPr>
                      <a:picLocks noChangeAspect="1" noChangeArrowheads="1"/>
                    </pic:cNvPicPr>
                  </pic:nvPicPr>
                  <pic:blipFill>
                    <a:blip r:embed="rId222"/>
                    <a:srcRect l="4939" t="4321" r="8984" b="2849"/>
                    <a:stretch>
                      <a:fillRect/>
                    </a:stretch>
                  </pic:blipFill>
                  <pic:spPr bwMode="auto">
                    <a:xfrm>
                      <a:off x="0" y="0"/>
                      <a:ext cx="4231005" cy="3261995"/>
                    </a:xfrm>
                    <a:prstGeom prst="rect">
                      <a:avLst/>
                    </a:prstGeom>
                    <a:noFill/>
                    <a:ln w="9525">
                      <a:noFill/>
                      <a:miter lim="800000"/>
                      <a:headEnd/>
                      <a:tailEnd/>
                    </a:ln>
                  </pic:spPr>
                </pic:pic>
              </a:graphicData>
            </a:graphic>
          </wp:inline>
        </w:drawing>
      </w:r>
    </w:p>
    <w:p w:rsidR="00893A28" w:rsidRDefault="003C6EC2" w:rsidP="00893A28">
      <w:pPr>
        <w:pStyle w:val="Lgende"/>
        <w:jc w:val="center"/>
        <w:rPr>
          <w:b w:val="0"/>
          <w:bCs/>
          <w:i/>
          <w:iCs/>
          <w:sz w:val="20"/>
          <w:lang w:val="fr-FR"/>
        </w:rPr>
      </w:pPr>
      <w:bookmarkStart w:id="324" w:name="_Toc419450540"/>
      <w:r>
        <w:rPr>
          <w:sz w:val="20"/>
          <w:lang w:val="fr-FR"/>
        </w:rPr>
        <w:t>Figure 3.</w:t>
      </w:r>
      <w:r w:rsidR="00A207E5">
        <w:fldChar w:fldCharType="begin"/>
      </w:r>
      <w:r>
        <w:rPr>
          <w:sz w:val="20"/>
          <w:lang w:val="fr-FR"/>
        </w:rPr>
        <w:instrText xml:space="preserve"> SEQ Figure_3. \* ARABIC </w:instrText>
      </w:r>
      <w:r w:rsidR="00A207E5">
        <w:fldChar w:fldCharType="separate"/>
      </w:r>
      <w:r w:rsidR="00921548">
        <w:rPr>
          <w:noProof/>
          <w:sz w:val="20"/>
          <w:lang w:val="fr-FR"/>
        </w:rPr>
        <w:t>6</w:t>
      </w:r>
      <w:r w:rsidR="00A207E5">
        <w:fldChar w:fldCharType="end"/>
      </w:r>
      <w:r>
        <w:rPr>
          <w:sz w:val="20"/>
          <w:lang w:val="fr-FR"/>
        </w:rPr>
        <w:t>:</w:t>
      </w:r>
      <w:r>
        <w:rPr>
          <w:b w:val="0"/>
          <w:bCs/>
          <w:sz w:val="20"/>
          <w:lang w:val="fr-FR"/>
        </w:rPr>
        <w:t xml:space="preserve"> Cas de plusieurs défauts étalés suivant l’axe </w:t>
      </w:r>
      <w:r>
        <w:rPr>
          <w:b w:val="0"/>
          <w:bCs/>
          <w:i/>
          <w:iCs/>
          <w:sz w:val="20"/>
          <w:lang w:val="fr-FR"/>
        </w:rPr>
        <w:t>y</w:t>
      </w:r>
      <w:r>
        <w:rPr>
          <w:b w:val="0"/>
          <w:bCs/>
          <w:sz w:val="20"/>
          <w:lang w:val="fr-FR"/>
        </w:rPr>
        <w:t>, (a) : image originale, (b) : H-image</w:t>
      </w:r>
      <w:r w:rsidR="00893A28">
        <w:rPr>
          <w:b w:val="0"/>
          <w:bCs/>
          <w:sz w:val="20"/>
          <w:lang w:val="fr-FR"/>
        </w:rPr>
        <w:t xml:space="preserve">, (c) : variance de l’image suivant les </w:t>
      </w:r>
      <w:r w:rsidR="00893A28">
        <w:rPr>
          <w:b w:val="0"/>
          <w:bCs/>
          <w:i/>
          <w:iCs/>
          <w:sz w:val="20"/>
          <w:lang w:val="fr-FR"/>
        </w:rPr>
        <w:t>axes x et y</w:t>
      </w:r>
      <w:r w:rsidR="00893A28">
        <w:rPr>
          <w:b w:val="0"/>
          <w:bCs/>
          <w:sz w:val="20"/>
          <w:lang w:val="fr-FR"/>
        </w:rPr>
        <w:t xml:space="preserve">, (d) variance de H-image suivant les </w:t>
      </w:r>
      <w:r w:rsidR="00893A28">
        <w:rPr>
          <w:b w:val="0"/>
          <w:bCs/>
          <w:i/>
          <w:iCs/>
          <w:sz w:val="20"/>
          <w:lang w:val="fr-FR"/>
        </w:rPr>
        <w:t>axes x et y</w:t>
      </w:r>
      <w:bookmarkEnd w:id="324"/>
    </w:p>
    <w:p w:rsidR="005B001B" w:rsidRPr="00893A28" w:rsidRDefault="005B001B" w:rsidP="00893A28">
      <w:pPr>
        <w:pStyle w:val="Lgende"/>
        <w:jc w:val="center"/>
        <w:rPr>
          <w:lang w:val="fr-FR"/>
        </w:rPr>
      </w:pPr>
    </w:p>
    <w:p w:rsidR="003C6EC2" w:rsidRDefault="003C6EC2" w:rsidP="00BA507B">
      <w:pPr>
        <w:pStyle w:val="Paragraphedeliste"/>
        <w:numPr>
          <w:ilvl w:val="1"/>
          <w:numId w:val="16"/>
        </w:numPr>
        <w:tabs>
          <w:tab w:val="left" w:pos="993"/>
        </w:tabs>
        <w:spacing w:line="360" w:lineRule="auto"/>
        <w:ind w:left="426"/>
        <w:outlineLvl w:val="3"/>
        <w:rPr>
          <w:rFonts w:asciiTheme="majorBidi" w:hAnsiTheme="majorBidi" w:cstheme="majorBidi"/>
          <w:b/>
          <w:bCs/>
          <w:sz w:val="24"/>
          <w:szCs w:val="24"/>
        </w:rPr>
      </w:pPr>
      <w:bookmarkStart w:id="325" w:name="_Toc419806214"/>
      <w:r>
        <w:rPr>
          <w:rFonts w:asciiTheme="majorBidi" w:hAnsiTheme="majorBidi" w:cstheme="majorBidi"/>
          <w:b/>
          <w:bCs/>
          <w:sz w:val="24"/>
          <w:szCs w:val="24"/>
        </w:rPr>
        <w:t>Etude de cas d’un défaut étalé diagonalement</w:t>
      </w:r>
      <w:bookmarkEnd w:id="325"/>
    </w:p>
    <w:p w:rsidR="003C6EC2" w:rsidRDefault="003C6EC2" w:rsidP="003C6EC2">
      <w:pPr>
        <w:pStyle w:val="Paragraphedeliste"/>
        <w:tabs>
          <w:tab w:val="left" w:pos="993"/>
        </w:tabs>
        <w:spacing w:line="360" w:lineRule="auto"/>
        <w:ind w:left="0" w:firstLine="426"/>
        <w:jc w:val="both"/>
        <w:rPr>
          <w:rFonts w:asciiTheme="majorBidi" w:hAnsiTheme="majorBidi" w:cstheme="majorBidi"/>
          <w:b/>
          <w:bCs/>
          <w:sz w:val="24"/>
          <w:szCs w:val="24"/>
        </w:rPr>
      </w:pPr>
      <w:bookmarkStart w:id="326" w:name="OLE_LINK30"/>
      <w:bookmarkStart w:id="327" w:name="OLE_LINK31"/>
      <w:r>
        <w:rPr>
          <w:rFonts w:asciiTheme="majorBidi" w:hAnsiTheme="majorBidi" w:cstheme="majorBidi"/>
          <w:sz w:val="24"/>
          <w:szCs w:val="24"/>
        </w:rPr>
        <w:t xml:space="preserve">Après avoir étudié les cas d’un défaut étendu suivant les </w:t>
      </w:r>
      <w:r>
        <w:rPr>
          <w:rFonts w:asciiTheme="majorBidi" w:hAnsiTheme="majorBidi" w:cstheme="majorBidi"/>
          <w:i/>
          <w:iCs/>
          <w:sz w:val="24"/>
          <w:szCs w:val="24"/>
        </w:rPr>
        <w:t xml:space="preserve">axes x </w:t>
      </w:r>
      <w:r>
        <w:rPr>
          <w:rFonts w:asciiTheme="majorBidi" w:hAnsiTheme="majorBidi" w:cstheme="majorBidi"/>
          <w:sz w:val="24"/>
          <w:szCs w:val="24"/>
        </w:rPr>
        <w:t>et</w:t>
      </w:r>
      <w:r>
        <w:rPr>
          <w:rFonts w:asciiTheme="majorBidi" w:hAnsiTheme="majorBidi" w:cstheme="majorBidi"/>
          <w:i/>
          <w:iCs/>
          <w:sz w:val="24"/>
          <w:szCs w:val="24"/>
        </w:rPr>
        <w:t xml:space="preserve"> y</w:t>
      </w:r>
      <w:r>
        <w:rPr>
          <w:rFonts w:asciiTheme="majorBidi" w:hAnsiTheme="majorBidi" w:cstheme="majorBidi"/>
          <w:sz w:val="24"/>
          <w:szCs w:val="24"/>
        </w:rPr>
        <w:t xml:space="preserve"> il nous reste maintenant à étudier le cas d’un défaut étalé diagonalement. Les variations de la variance de </w:t>
      </w:r>
      <w:r>
        <w:rPr>
          <w:rFonts w:asciiTheme="majorBidi" w:hAnsiTheme="majorBidi" w:cstheme="majorBidi"/>
          <w:i/>
          <w:iCs/>
          <w:sz w:val="24"/>
          <w:szCs w:val="24"/>
        </w:rPr>
        <w:lastRenderedPageBreak/>
        <w:t>H-image</w:t>
      </w:r>
      <w:r>
        <w:rPr>
          <w:rFonts w:asciiTheme="majorBidi" w:hAnsiTheme="majorBidi" w:cstheme="majorBidi"/>
          <w:sz w:val="24"/>
          <w:szCs w:val="24"/>
        </w:rPr>
        <w:t xml:space="preserve"> suivant les </w:t>
      </w:r>
      <w:r>
        <w:rPr>
          <w:rFonts w:asciiTheme="majorBidi" w:hAnsiTheme="majorBidi" w:cstheme="majorBidi"/>
          <w:i/>
          <w:iCs/>
          <w:sz w:val="24"/>
          <w:szCs w:val="24"/>
        </w:rPr>
        <w:t>axes x et y</w:t>
      </w:r>
      <w:r>
        <w:rPr>
          <w:rFonts w:asciiTheme="majorBidi" w:hAnsiTheme="majorBidi" w:cstheme="majorBidi"/>
          <w:sz w:val="24"/>
          <w:szCs w:val="24"/>
        </w:rPr>
        <w:t xml:space="preserve"> n’arrivent pas à localiser la position de défaut comme le montre la figure (3.7) </w:t>
      </w:r>
    </w:p>
    <w:bookmarkEnd w:id="326"/>
    <w:bookmarkEnd w:id="327"/>
    <w:p w:rsidR="003C6EC2" w:rsidRDefault="0013083C" w:rsidP="003C6EC2">
      <w:pPr>
        <w:pStyle w:val="Paragraphedeliste"/>
        <w:tabs>
          <w:tab w:val="left" w:pos="567"/>
        </w:tabs>
        <w:spacing w:line="360" w:lineRule="auto"/>
        <w:ind w:left="0"/>
        <w:jc w:val="both"/>
        <w:rPr>
          <w:rFonts w:asciiTheme="majorBidi" w:hAnsiTheme="majorBidi" w:cstheme="majorBidi"/>
          <w:sz w:val="24"/>
          <w:szCs w:val="24"/>
        </w:rPr>
      </w:pPr>
      <w:r>
        <w:rPr>
          <w:rFonts w:asciiTheme="majorBidi" w:hAnsiTheme="majorBidi" w:cstheme="majorBidi"/>
          <w:noProof/>
          <w:sz w:val="24"/>
          <w:szCs w:val="24"/>
        </w:rPr>
        <w:pict>
          <v:shape id="_x0000_s1257" type="#_x0000_t202" style="position:absolute;left:0;text-align:left;margin-left:269.6pt;margin-top:99.95pt;width:29.4pt;height:19.6pt;z-index:251671552" filled="f" stroked="f">
            <v:textbox style="mso-next-textbox:#_x0000_s1257">
              <w:txbxContent>
                <w:p w:rsidR="005D5C48" w:rsidRPr="00893A28" w:rsidRDefault="005D5C48" w:rsidP="00893A28">
                  <w:pPr>
                    <w:rPr>
                      <w:rFonts w:asciiTheme="majorBidi" w:hAnsiTheme="majorBidi" w:cstheme="majorBidi"/>
                      <w:b/>
                      <w:bCs/>
                      <w:sz w:val="20"/>
                      <w:szCs w:val="20"/>
                    </w:rPr>
                  </w:pPr>
                  <w:r w:rsidRPr="00893A28">
                    <w:rPr>
                      <w:rFonts w:asciiTheme="majorBidi" w:hAnsiTheme="majorBidi" w:cstheme="majorBidi"/>
                      <w:b/>
                      <w:bCs/>
                      <w:sz w:val="20"/>
                      <w:szCs w:val="20"/>
                    </w:rPr>
                    <w:t>(</w:t>
                  </w:r>
                  <w:r>
                    <w:rPr>
                      <w:rFonts w:asciiTheme="majorBidi" w:hAnsiTheme="majorBidi" w:cstheme="majorBidi"/>
                      <w:b/>
                      <w:bCs/>
                      <w:sz w:val="20"/>
                      <w:szCs w:val="20"/>
                    </w:rPr>
                    <w:t>c</w:t>
                  </w:r>
                  <w:r w:rsidRPr="00893A28">
                    <w:rPr>
                      <w:rFonts w:asciiTheme="majorBidi" w:hAnsiTheme="majorBidi" w:cstheme="majorBidi"/>
                      <w:b/>
                      <w:bCs/>
                      <w:sz w:val="20"/>
                      <w:szCs w:val="20"/>
                    </w:rPr>
                    <w:t>)</w:t>
                  </w:r>
                </w:p>
              </w:txbxContent>
            </v:textbox>
          </v:shape>
        </w:pict>
      </w:r>
      <w:r>
        <w:rPr>
          <w:rFonts w:asciiTheme="majorBidi" w:hAnsiTheme="majorBidi" w:cstheme="majorBidi"/>
          <w:noProof/>
          <w:sz w:val="24"/>
          <w:szCs w:val="24"/>
        </w:rPr>
        <w:pict>
          <v:shape id="_x0000_s1254" type="#_x0000_t202" style="position:absolute;left:0;text-align:left;margin-left:38pt;margin-top:104.75pt;width:29.4pt;height:19.6pt;z-index:251669504" filled="f" stroked="f">
            <v:textbox style="mso-next-textbox:#_x0000_s1254">
              <w:txbxContent>
                <w:p w:rsidR="005D5C48" w:rsidRPr="00893A28" w:rsidRDefault="005D5C48">
                  <w:pPr>
                    <w:rPr>
                      <w:rFonts w:asciiTheme="majorBidi" w:hAnsiTheme="majorBidi" w:cstheme="majorBidi"/>
                      <w:b/>
                      <w:bCs/>
                      <w:sz w:val="20"/>
                      <w:szCs w:val="20"/>
                    </w:rPr>
                  </w:pPr>
                  <w:r w:rsidRPr="00893A28">
                    <w:rPr>
                      <w:rFonts w:asciiTheme="majorBidi" w:hAnsiTheme="majorBidi" w:cstheme="majorBidi"/>
                      <w:b/>
                      <w:bCs/>
                      <w:sz w:val="20"/>
                      <w:szCs w:val="20"/>
                    </w:rPr>
                    <w:t>(a)</w:t>
                  </w:r>
                </w:p>
              </w:txbxContent>
            </v:textbox>
          </v:shape>
        </w:pict>
      </w:r>
      <w:r w:rsidR="003C6EC2">
        <w:rPr>
          <w:rFonts w:asciiTheme="majorBidi" w:hAnsiTheme="majorBidi" w:cstheme="majorBidi"/>
          <w:noProof/>
          <w:sz w:val="24"/>
          <w:szCs w:val="24"/>
        </w:rPr>
        <w:drawing>
          <wp:inline distT="0" distB="0" distL="0" distR="0">
            <wp:extent cx="1200785" cy="1200785"/>
            <wp:effectExtent l="19050" t="0" r="0" b="0"/>
            <wp:docPr id="275"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pic:cNvPicPr>
                      <a:picLocks noChangeAspect="1" noChangeArrowheads="1"/>
                    </pic:cNvPicPr>
                  </pic:nvPicPr>
                  <pic:blipFill>
                    <a:blip r:embed="rId223"/>
                    <a:srcRect l="26981" t="13084" r="26501" b="24922"/>
                    <a:stretch>
                      <a:fillRect/>
                    </a:stretch>
                  </pic:blipFill>
                  <pic:spPr bwMode="auto">
                    <a:xfrm>
                      <a:off x="0" y="0"/>
                      <a:ext cx="1200785" cy="1200785"/>
                    </a:xfrm>
                    <a:prstGeom prst="rect">
                      <a:avLst/>
                    </a:prstGeom>
                    <a:noFill/>
                    <a:ln w="9525">
                      <a:noFill/>
                      <a:miter lim="800000"/>
                      <a:headEnd/>
                      <a:tailEnd/>
                    </a:ln>
                  </pic:spPr>
                </pic:pic>
              </a:graphicData>
            </a:graphic>
          </wp:inline>
        </w:drawing>
      </w:r>
      <w:r w:rsidR="003C6EC2">
        <w:rPr>
          <w:rFonts w:asciiTheme="majorBidi" w:hAnsiTheme="majorBidi" w:cstheme="majorBidi"/>
          <w:sz w:val="24"/>
          <w:szCs w:val="24"/>
        </w:rPr>
        <w:t xml:space="preserve">   </w:t>
      </w:r>
      <w:r w:rsidR="003C6EC2">
        <w:rPr>
          <w:rFonts w:asciiTheme="majorBidi" w:hAnsiTheme="majorBidi" w:cstheme="majorBidi"/>
          <w:noProof/>
          <w:sz w:val="24"/>
          <w:szCs w:val="24"/>
        </w:rPr>
        <w:drawing>
          <wp:inline distT="0" distB="0" distL="0" distR="0">
            <wp:extent cx="4271645" cy="1364615"/>
            <wp:effectExtent l="19050" t="0" r="0" b="0"/>
            <wp:docPr id="276"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pic:cNvPicPr>
                      <a:picLocks noChangeAspect="1" noChangeArrowheads="1"/>
                    </pic:cNvPicPr>
                  </pic:nvPicPr>
                  <pic:blipFill>
                    <a:blip r:embed="rId224"/>
                    <a:srcRect l="5453" t="4132" r="7536" b="50909"/>
                    <a:stretch>
                      <a:fillRect/>
                    </a:stretch>
                  </pic:blipFill>
                  <pic:spPr bwMode="auto">
                    <a:xfrm>
                      <a:off x="0" y="0"/>
                      <a:ext cx="4271645" cy="1364615"/>
                    </a:xfrm>
                    <a:prstGeom prst="rect">
                      <a:avLst/>
                    </a:prstGeom>
                    <a:noFill/>
                    <a:ln w="9525">
                      <a:noFill/>
                      <a:miter lim="800000"/>
                      <a:headEnd/>
                      <a:tailEnd/>
                    </a:ln>
                  </pic:spPr>
                </pic:pic>
              </a:graphicData>
            </a:graphic>
          </wp:inline>
        </w:drawing>
      </w:r>
    </w:p>
    <w:p w:rsidR="003C6EC2" w:rsidRDefault="0013083C" w:rsidP="003C6EC2">
      <w:pPr>
        <w:pStyle w:val="Paragraphedeliste"/>
        <w:keepNext/>
        <w:tabs>
          <w:tab w:val="left" w:pos="567"/>
        </w:tabs>
        <w:spacing w:line="360" w:lineRule="auto"/>
        <w:ind w:left="0"/>
        <w:jc w:val="both"/>
      </w:pPr>
      <w:r>
        <w:rPr>
          <w:rFonts w:asciiTheme="majorBidi" w:hAnsiTheme="majorBidi" w:cstheme="majorBidi"/>
          <w:noProof/>
          <w:sz w:val="24"/>
          <w:szCs w:val="24"/>
        </w:rPr>
        <w:pict>
          <v:shape id="_x0000_s1258" type="#_x0000_t202" style="position:absolute;left:0;text-align:left;margin-left:269.6pt;margin-top:99.3pt;width:29.4pt;height:19.6pt;z-index:251672576" filled="f" stroked="f">
            <v:textbox style="mso-next-textbox:#_x0000_s1258">
              <w:txbxContent>
                <w:p w:rsidR="005D5C48" w:rsidRPr="00893A28" w:rsidRDefault="005D5C48" w:rsidP="00893A28">
                  <w:pPr>
                    <w:rPr>
                      <w:rFonts w:asciiTheme="majorBidi" w:hAnsiTheme="majorBidi" w:cstheme="majorBidi"/>
                      <w:b/>
                      <w:bCs/>
                      <w:sz w:val="20"/>
                      <w:szCs w:val="20"/>
                    </w:rPr>
                  </w:pPr>
                  <w:r w:rsidRPr="00893A28">
                    <w:rPr>
                      <w:rFonts w:asciiTheme="majorBidi" w:hAnsiTheme="majorBidi" w:cstheme="majorBidi"/>
                      <w:b/>
                      <w:bCs/>
                      <w:sz w:val="20"/>
                      <w:szCs w:val="20"/>
                    </w:rPr>
                    <w:t>(</w:t>
                  </w:r>
                  <w:r>
                    <w:rPr>
                      <w:rFonts w:asciiTheme="majorBidi" w:hAnsiTheme="majorBidi" w:cstheme="majorBidi"/>
                      <w:b/>
                      <w:bCs/>
                      <w:sz w:val="20"/>
                      <w:szCs w:val="20"/>
                    </w:rPr>
                    <w:t>d</w:t>
                  </w:r>
                  <w:r w:rsidRPr="00893A28">
                    <w:rPr>
                      <w:rFonts w:asciiTheme="majorBidi" w:hAnsiTheme="majorBidi" w:cstheme="majorBidi"/>
                      <w:b/>
                      <w:bCs/>
                      <w:sz w:val="20"/>
                      <w:szCs w:val="20"/>
                    </w:rPr>
                    <w:t>)</w:t>
                  </w:r>
                </w:p>
              </w:txbxContent>
            </v:textbox>
          </v:shape>
        </w:pict>
      </w:r>
      <w:r>
        <w:rPr>
          <w:rFonts w:asciiTheme="majorBidi" w:hAnsiTheme="majorBidi" w:cstheme="majorBidi"/>
          <w:noProof/>
          <w:sz w:val="24"/>
          <w:szCs w:val="24"/>
        </w:rPr>
        <w:pict>
          <v:shape id="_x0000_s1255" type="#_x0000_t202" style="position:absolute;left:0;text-align:left;margin-left:38pt;margin-top:104.1pt;width:29.4pt;height:19.6pt;z-index:251670528" filled="f" stroked="f">
            <v:textbox style="mso-next-textbox:#_x0000_s1255">
              <w:txbxContent>
                <w:p w:rsidR="005D5C48" w:rsidRPr="00893A28" w:rsidRDefault="005D5C48" w:rsidP="00893A28">
                  <w:pPr>
                    <w:rPr>
                      <w:rFonts w:asciiTheme="majorBidi" w:hAnsiTheme="majorBidi" w:cstheme="majorBidi"/>
                      <w:b/>
                      <w:bCs/>
                      <w:sz w:val="20"/>
                      <w:szCs w:val="20"/>
                    </w:rPr>
                  </w:pPr>
                  <w:r w:rsidRPr="00893A28">
                    <w:rPr>
                      <w:rFonts w:asciiTheme="majorBidi" w:hAnsiTheme="majorBidi" w:cstheme="majorBidi"/>
                      <w:b/>
                      <w:bCs/>
                      <w:sz w:val="20"/>
                      <w:szCs w:val="20"/>
                    </w:rPr>
                    <w:t>(</w:t>
                  </w:r>
                  <w:r>
                    <w:rPr>
                      <w:rFonts w:asciiTheme="majorBidi" w:hAnsiTheme="majorBidi" w:cstheme="majorBidi"/>
                      <w:b/>
                      <w:bCs/>
                      <w:sz w:val="20"/>
                      <w:szCs w:val="20"/>
                    </w:rPr>
                    <w:t>b</w:t>
                  </w:r>
                  <w:r w:rsidRPr="00893A28">
                    <w:rPr>
                      <w:rFonts w:asciiTheme="majorBidi" w:hAnsiTheme="majorBidi" w:cstheme="majorBidi"/>
                      <w:b/>
                      <w:bCs/>
                      <w:sz w:val="20"/>
                      <w:szCs w:val="20"/>
                    </w:rPr>
                    <w:t>)</w:t>
                  </w:r>
                </w:p>
              </w:txbxContent>
            </v:textbox>
          </v:shape>
        </w:pict>
      </w:r>
      <w:r w:rsidR="003C6EC2">
        <w:rPr>
          <w:rFonts w:asciiTheme="majorBidi" w:hAnsiTheme="majorBidi" w:cstheme="majorBidi"/>
          <w:noProof/>
          <w:sz w:val="24"/>
          <w:szCs w:val="24"/>
        </w:rPr>
        <w:drawing>
          <wp:inline distT="0" distB="0" distL="0" distR="0">
            <wp:extent cx="1200785" cy="1200785"/>
            <wp:effectExtent l="19050" t="0" r="0" b="0"/>
            <wp:docPr id="277"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
                    <pic:cNvPicPr>
                      <a:picLocks noChangeAspect="1" noChangeArrowheads="1"/>
                    </pic:cNvPicPr>
                  </pic:nvPicPr>
                  <pic:blipFill>
                    <a:blip r:embed="rId225"/>
                    <a:srcRect l="26547" t="12773" r="26733" b="24495"/>
                    <a:stretch>
                      <a:fillRect/>
                    </a:stretch>
                  </pic:blipFill>
                  <pic:spPr bwMode="auto">
                    <a:xfrm>
                      <a:off x="0" y="0"/>
                      <a:ext cx="1200785" cy="1200785"/>
                    </a:xfrm>
                    <a:prstGeom prst="rect">
                      <a:avLst/>
                    </a:prstGeom>
                    <a:noFill/>
                    <a:ln w="9525">
                      <a:noFill/>
                      <a:miter lim="800000"/>
                      <a:headEnd/>
                      <a:tailEnd/>
                    </a:ln>
                  </pic:spPr>
                </pic:pic>
              </a:graphicData>
            </a:graphic>
          </wp:inline>
        </w:drawing>
      </w:r>
      <w:r w:rsidR="00893A28">
        <w:tab/>
      </w:r>
      <w:r w:rsidR="003C6EC2">
        <w:rPr>
          <w:rFonts w:asciiTheme="majorBidi" w:hAnsiTheme="majorBidi" w:cstheme="majorBidi"/>
          <w:noProof/>
          <w:sz w:val="24"/>
          <w:szCs w:val="24"/>
        </w:rPr>
        <w:drawing>
          <wp:inline distT="0" distB="0" distL="0" distR="0">
            <wp:extent cx="4271645" cy="1364615"/>
            <wp:effectExtent l="19050" t="0" r="0" b="0"/>
            <wp:docPr id="278"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pic:cNvPicPr>
                      <a:picLocks noChangeAspect="1" noChangeArrowheads="1"/>
                    </pic:cNvPicPr>
                  </pic:nvPicPr>
                  <pic:blipFill>
                    <a:blip r:embed="rId226"/>
                    <a:srcRect l="4860" t="4628" r="7893" b="51192"/>
                    <a:stretch>
                      <a:fillRect/>
                    </a:stretch>
                  </pic:blipFill>
                  <pic:spPr bwMode="auto">
                    <a:xfrm>
                      <a:off x="0" y="0"/>
                      <a:ext cx="4271645" cy="1364615"/>
                    </a:xfrm>
                    <a:prstGeom prst="rect">
                      <a:avLst/>
                    </a:prstGeom>
                    <a:noFill/>
                    <a:ln w="9525">
                      <a:noFill/>
                      <a:miter lim="800000"/>
                      <a:headEnd/>
                      <a:tailEnd/>
                    </a:ln>
                  </pic:spPr>
                </pic:pic>
              </a:graphicData>
            </a:graphic>
          </wp:inline>
        </w:drawing>
      </w:r>
    </w:p>
    <w:p w:rsidR="00893A28" w:rsidRDefault="003C6EC2" w:rsidP="00893A28">
      <w:pPr>
        <w:pStyle w:val="Lgende"/>
        <w:jc w:val="center"/>
        <w:rPr>
          <w:b w:val="0"/>
          <w:bCs/>
          <w:i/>
          <w:iCs/>
          <w:sz w:val="20"/>
          <w:lang w:val="fr-FR"/>
        </w:rPr>
      </w:pPr>
      <w:bookmarkStart w:id="328" w:name="_Toc419450541"/>
      <w:r>
        <w:rPr>
          <w:sz w:val="20"/>
          <w:lang w:val="fr-FR"/>
        </w:rPr>
        <w:t>Figure 3.</w:t>
      </w:r>
      <w:r w:rsidR="00A207E5">
        <w:fldChar w:fldCharType="begin"/>
      </w:r>
      <w:r>
        <w:rPr>
          <w:sz w:val="20"/>
          <w:lang w:val="fr-FR"/>
        </w:rPr>
        <w:instrText xml:space="preserve"> SEQ Figure_3. \* ARABIC </w:instrText>
      </w:r>
      <w:r w:rsidR="00A207E5">
        <w:fldChar w:fldCharType="separate"/>
      </w:r>
      <w:r w:rsidR="00921548">
        <w:rPr>
          <w:noProof/>
          <w:sz w:val="20"/>
          <w:lang w:val="fr-FR"/>
        </w:rPr>
        <w:t>7</w:t>
      </w:r>
      <w:r w:rsidR="00A207E5">
        <w:fldChar w:fldCharType="end"/>
      </w:r>
      <w:r>
        <w:rPr>
          <w:b w:val="0"/>
          <w:bCs/>
          <w:sz w:val="20"/>
          <w:lang w:val="fr-FR"/>
        </w:rPr>
        <w:t xml:space="preserve">: Cas de plusieurs défauts étalés suivant l’axe </w:t>
      </w:r>
      <w:r>
        <w:rPr>
          <w:b w:val="0"/>
          <w:bCs/>
          <w:i/>
          <w:iCs/>
          <w:sz w:val="20"/>
          <w:lang w:val="fr-FR"/>
        </w:rPr>
        <w:t>y</w:t>
      </w:r>
      <w:r>
        <w:rPr>
          <w:b w:val="0"/>
          <w:bCs/>
          <w:sz w:val="20"/>
          <w:lang w:val="fr-FR"/>
        </w:rPr>
        <w:t>, (a) : image originale,</w:t>
      </w:r>
      <w:r w:rsidR="00893A28">
        <w:rPr>
          <w:b w:val="0"/>
          <w:bCs/>
          <w:sz w:val="20"/>
          <w:lang w:val="fr-FR"/>
        </w:rPr>
        <w:t xml:space="preserve"> (b) : H-image,  (c) : variance de l’image suivant les </w:t>
      </w:r>
      <w:r w:rsidR="00893A28">
        <w:rPr>
          <w:b w:val="0"/>
          <w:bCs/>
          <w:i/>
          <w:iCs/>
          <w:sz w:val="20"/>
          <w:lang w:val="fr-FR"/>
        </w:rPr>
        <w:t>axes x et y</w:t>
      </w:r>
      <w:r w:rsidR="00893A28">
        <w:rPr>
          <w:b w:val="0"/>
          <w:bCs/>
          <w:sz w:val="20"/>
          <w:lang w:val="fr-FR"/>
        </w:rPr>
        <w:t xml:space="preserve">, (d) variance de H-image suivant les </w:t>
      </w:r>
      <w:r w:rsidR="00893A28">
        <w:rPr>
          <w:b w:val="0"/>
          <w:bCs/>
          <w:i/>
          <w:iCs/>
          <w:sz w:val="20"/>
          <w:lang w:val="fr-FR"/>
        </w:rPr>
        <w:t>axes x et y</w:t>
      </w:r>
      <w:bookmarkEnd w:id="328"/>
    </w:p>
    <w:p w:rsidR="003C6EC2" w:rsidRPr="00893A28" w:rsidRDefault="003C6EC2" w:rsidP="00893A28">
      <w:pPr>
        <w:pStyle w:val="Lgende"/>
        <w:jc w:val="center"/>
        <w:rPr>
          <w:sz w:val="20"/>
          <w:lang w:val="fr-FR"/>
        </w:rPr>
      </w:pPr>
    </w:p>
    <w:p w:rsidR="003C6EC2" w:rsidRDefault="003C6EC2" w:rsidP="00BA507B">
      <w:pPr>
        <w:pStyle w:val="Paragraphedeliste"/>
        <w:numPr>
          <w:ilvl w:val="0"/>
          <w:numId w:val="16"/>
        </w:numPr>
        <w:tabs>
          <w:tab w:val="left" w:pos="993"/>
        </w:tabs>
        <w:spacing w:line="360" w:lineRule="auto"/>
        <w:ind w:left="426"/>
        <w:jc w:val="both"/>
        <w:outlineLvl w:val="2"/>
        <w:rPr>
          <w:rFonts w:asciiTheme="majorBidi" w:hAnsiTheme="majorBidi" w:cstheme="majorBidi"/>
          <w:b/>
          <w:bCs/>
          <w:sz w:val="24"/>
          <w:szCs w:val="24"/>
        </w:rPr>
      </w:pPr>
      <w:bookmarkStart w:id="329" w:name="_Toc413160483"/>
      <w:bookmarkStart w:id="330" w:name="_Toc419806215"/>
      <w:r>
        <w:rPr>
          <w:rFonts w:asciiTheme="majorBidi" w:hAnsiTheme="majorBidi" w:cstheme="majorBidi"/>
          <w:b/>
          <w:bCs/>
          <w:sz w:val="24"/>
          <w:szCs w:val="24"/>
        </w:rPr>
        <w:t>Détermination du nombre de défauts par zone localisée</w:t>
      </w:r>
      <w:bookmarkEnd w:id="329"/>
      <w:bookmarkEnd w:id="330"/>
    </w:p>
    <w:p w:rsidR="003C6EC2" w:rsidRDefault="003C6EC2" w:rsidP="00C17719">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ab/>
        <w:t>Après l’extraction des zones défectueuse</w:t>
      </w:r>
      <w:r w:rsidR="00FD406F">
        <w:rPr>
          <w:rFonts w:asciiTheme="majorBidi" w:hAnsiTheme="majorBidi" w:cstheme="majorBidi"/>
          <w:sz w:val="24"/>
          <w:szCs w:val="24"/>
        </w:rPr>
        <w:t>s</w:t>
      </w:r>
      <w:r w:rsidR="00C17719">
        <w:rPr>
          <w:rFonts w:asciiTheme="majorBidi" w:hAnsiTheme="majorBidi" w:cstheme="majorBidi"/>
          <w:sz w:val="24"/>
          <w:szCs w:val="24"/>
        </w:rPr>
        <w:t>,</w:t>
      </w:r>
      <w:r>
        <w:rPr>
          <w:rFonts w:asciiTheme="majorBidi" w:hAnsiTheme="majorBidi" w:cstheme="majorBidi"/>
          <w:sz w:val="24"/>
          <w:szCs w:val="24"/>
        </w:rPr>
        <w:t xml:space="preserve"> il nous reste maintenant à déterminer le nombre de défaut</w:t>
      </w:r>
      <w:r w:rsidR="00FD406F">
        <w:rPr>
          <w:rFonts w:asciiTheme="majorBidi" w:hAnsiTheme="majorBidi" w:cstheme="majorBidi"/>
          <w:sz w:val="24"/>
          <w:szCs w:val="24"/>
        </w:rPr>
        <w:t>s</w:t>
      </w:r>
      <w:r>
        <w:rPr>
          <w:rFonts w:asciiTheme="majorBidi" w:hAnsiTheme="majorBidi" w:cstheme="majorBidi"/>
          <w:sz w:val="24"/>
          <w:szCs w:val="24"/>
        </w:rPr>
        <w:t xml:space="preserve"> par zone localisée. Les figures (3.8. a, b) présentent deux images contenant une deux </w:t>
      </w:r>
      <w:r w:rsidR="00C17719">
        <w:rPr>
          <w:rFonts w:asciiTheme="majorBidi" w:hAnsiTheme="majorBidi" w:cstheme="majorBidi"/>
          <w:sz w:val="24"/>
          <w:szCs w:val="24"/>
        </w:rPr>
        <w:t xml:space="preserve">défauts </w:t>
      </w:r>
      <w:r>
        <w:rPr>
          <w:rFonts w:asciiTheme="majorBidi" w:hAnsiTheme="majorBidi" w:cstheme="majorBidi"/>
          <w:sz w:val="24"/>
          <w:szCs w:val="24"/>
        </w:rPr>
        <w:t xml:space="preserve">et l’autre trois. L’allure des variances de </w:t>
      </w:r>
      <w:r>
        <w:rPr>
          <w:rFonts w:asciiTheme="majorBidi" w:hAnsiTheme="majorBidi" w:cstheme="majorBidi"/>
          <w:i/>
          <w:iCs/>
          <w:sz w:val="24"/>
          <w:szCs w:val="24"/>
        </w:rPr>
        <w:t>H-image</w:t>
      </w:r>
      <w:r>
        <w:rPr>
          <w:rFonts w:asciiTheme="majorBidi" w:hAnsiTheme="majorBidi" w:cstheme="majorBidi"/>
          <w:sz w:val="24"/>
          <w:szCs w:val="24"/>
        </w:rPr>
        <w:t xml:space="preserve"> suivant les axes </w:t>
      </w:r>
      <w:r>
        <w:rPr>
          <w:rFonts w:asciiTheme="majorBidi" w:hAnsiTheme="majorBidi" w:cstheme="majorBidi"/>
          <w:i/>
          <w:iCs/>
          <w:sz w:val="24"/>
          <w:szCs w:val="24"/>
        </w:rPr>
        <w:t>x</w:t>
      </w:r>
      <w:r>
        <w:rPr>
          <w:rFonts w:asciiTheme="majorBidi" w:hAnsiTheme="majorBidi" w:cstheme="majorBidi"/>
          <w:sz w:val="24"/>
          <w:szCs w:val="24"/>
        </w:rPr>
        <w:t xml:space="preserve"> et </w:t>
      </w:r>
      <w:r>
        <w:rPr>
          <w:rFonts w:asciiTheme="majorBidi" w:hAnsiTheme="majorBidi" w:cstheme="majorBidi"/>
          <w:i/>
          <w:iCs/>
          <w:sz w:val="24"/>
          <w:szCs w:val="24"/>
        </w:rPr>
        <w:t>y</w:t>
      </w:r>
      <w:r>
        <w:rPr>
          <w:rFonts w:asciiTheme="majorBidi" w:hAnsiTheme="majorBidi" w:cstheme="majorBidi"/>
          <w:sz w:val="24"/>
          <w:szCs w:val="24"/>
        </w:rPr>
        <w:t xml:space="preserve"> est illustrée par les figures (3.8.c, d). Les valeurs moyennes de la variance de ces deux images suivant l’</w:t>
      </w:r>
      <w:r>
        <w:rPr>
          <w:rFonts w:asciiTheme="majorBidi" w:hAnsiTheme="majorBidi" w:cstheme="majorBidi"/>
          <w:i/>
          <w:iCs/>
          <w:sz w:val="24"/>
          <w:szCs w:val="24"/>
        </w:rPr>
        <w:t>axe</w:t>
      </w:r>
      <w:r>
        <w:rPr>
          <w:rFonts w:asciiTheme="majorBidi" w:hAnsiTheme="majorBidi" w:cstheme="majorBidi"/>
          <w:sz w:val="24"/>
          <w:szCs w:val="24"/>
        </w:rPr>
        <w:t xml:space="preserve"> </w:t>
      </w:r>
      <w:r>
        <w:rPr>
          <w:rFonts w:asciiTheme="majorBidi" w:hAnsiTheme="majorBidi" w:cstheme="majorBidi"/>
          <w:i/>
          <w:iCs/>
          <w:sz w:val="24"/>
          <w:szCs w:val="24"/>
        </w:rPr>
        <w:t>x</w:t>
      </w:r>
      <w:r>
        <w:rPr>
          <w:rFonts w:asciiTheme="majorBidi" w:hAnsiTheme="majorBidi" w:cstheme="majorBidi"/>
          <w:sz w:val="24"/>
          <w:szCs w:val="24"/>
        </w:rPr>
        <w:t xml:space="preserve"> va</w:t>
      </w:r>
      <w:r w:rsidR="00FD406F">
        <w:rPr>
          <w:rFonts w:asciiTheme="majorBidi" w:hAnsiTheme="majorBidi" w:cstheme="majorBidi"/>
          <w:sz w:val="24"/>
          <w:szCs w:val="24"/>
        </w:rPr>
        <w:t>len</w:t>
      </w:r>
      <w:r>
        <w:rPr>
          <w:rFonts w:asciiTheme="majorBidi" w:hAnsiTheme="majorBidi" w:cstheme="majorBidi"/>
          <w:sz w:val="24"/>
          <w:szCs w:val="24"/>
        </w:rPr>
        <w:t xml:space="preserve">t </w:t>
      </w:r>
      <w:r>
        <w:rPr>
          <w:rFonts w:asciiTheme="majorBidi" w:hAnsiTheme="majorBidi" w:cstheme="majorBidi"/>
          <w:b/>
          <w:bCs/>
          <w:sz w:val="24"/>
          <w:szCs w:val="24"/>
        </w:rPr>
        <w:t xml:space="preserve">373.4 </w:t>
      </w:r>
      <w:r>
        <w:rPr>
          <w:rFonts w:asciiTheme="majorBidi" w:hAnsiTheme="majorBidi" w:cstheme="majorBidi"/>
          <w:sz w:val="24"/>
          <w:szCs w:val="24"/>
        </w:rPr>
        <w:t>et</w:t>
      </w:r>
      <w:r>
        <w:rPr>
          <w:rFonts w:asciiTheme="majorBidi" w:hAnsiTheme="majorBidi" w:cstheme="majorBidi"/>
          <w:b/>
          <w:bCs/>
          <w:sz w:val="24"/>
          <w:szCs w:val="24"/>
        </w:rPr>
        <w:t xml:space="preserve"> 440.6 </w:t>
      </w:r>
      <w:r>
        <w:rPr>
          <w:rFonts w:asciiTheme="majorBidi" w:hAnsiTheme="majorBidi" w:cstheme="majorBidi"/>
          <w:sz w:val="24"/>
          <w:szCs w:val="24"/>
        </w:rPr>
        <w:t>respectivement.</w:t>
      </w:r>
      <w:r>
        <w:rPr>
          <w:rFonts w:asciiTheme="majorBidi" w:hAnsiTheme="majorBidi" w:cstheme="majorBidi"/>
          <w:b/>
          <w:bCs/>
          <w:sz w:val="24"/>
          <w:szCs w:val="24"/>
        </w:rPr>
        <w:t xml:space="preserve"> </w:t>
      </w:r>
      <w:r>
        <w:rPr>
          <w:rFonts w:asciiTheme="majorBidi" w:hAnsiTheme="majorBidi" w:cstheme="majorBidi"/>
          <w:sz w:val="24"/>
          <w:szCs w:val="24"/>
        </w:rPr>
        <w:t>L’intersection des droites passantes par ce point coupe l’allure de la variance en deux intervalles qui sont [21-51] et [129-166] pour les deux figures. Par exemple, la zone [129-166] contient un seul défaut pour la figure (3.8.a) et deux défauts pour la figure (3.8.b) par contre l’allure de variance pour cette zone contient un seul pic ce qui nous mène à conclure qu’elle contient un seul défaut pour les deux figures.</w:t>
      </w:r>
    </w:p>
    <w:p w:rsidR="003C6EC2" w:rsidRDefault="003C6EC2" w:rsidP="00C17719">
      <w:pPr>
        <w:pStyle w:val="Paragraphedeliste"/>
        <w:tabs>
          <w:tab w:val="left" w:pos="993"/>
        </w:tabs>
        <w:spacing w:line="360" w:lineRule="auto"/>
        <w:ind w:left="0"/>
        <w:jc w:val="both"/>
        <w:rPr>
          <w:rFonts w:asciiTheme="majorBidi" w:hAnsiTheme="majorBidi" w:cstheme="majorBidi"/>
          <w:sz w:val="24"/>
          <w:szCs w:val="24"/>
        </w:rPr>
      </w:pPr>
      <w:r>
        <w:rPr>
          <w:rFonts w:asciiTheme="majorBidi" w:hAnsiTheme="majorBidi" w:cstheme="majorBidi"/>
          <w:sz w:val="24"/>
          <w:szCs w:val="24"/>
        </w:rPr>
        <w:t>Nous remarquons aussi que les deux images ont les mêmes allures par contre que l’une contient deux et l’autre trois défauts. Un inconvénient apparaît immédiatement et réside dans le nombr</w:t>
      </w:r>
      <w:r w:rsidR="00C17719">
        <w:rPr>
          <w:rFonts w:asciiTheme="majorBidi" w:hAnsiTheme="majorBidi" w:cstheme="majorBidi"/>
          <w:sz w:val="24"/>
          <w:szCs w:val="24"/>
        </w:rPr>
        <w:t xml:space="preserve">e de pic qui peut représenter 2, </w:t>
      </w:r>
      <w:r>
        <w:rPr>
          <w:rFonts w:asciiTheme="majorBidi" w:hAnsiTheme="majorBidi" w:cstheme="majorBidi"/>
          <w:sz w:val="24"/>
          <w:szCs w:val="24"/>
        </w:rPr>
        <w:t xml:space="preserve">3, ou bien 4 défauts. Pour remédier </w:t>
      </w:r>
      <w:r w:rsidR="00FD406F">
        <w:rPr>
          <w:rFonts w:asciiTheme="majorBidi" w:hAnsiTheme="majorBidi" w:cstheme="majorBidi"/>
          <w:sz w:val="24"/>
          <w:szCs w:val="24"/>
        </w:rPr>
        <w:t xml:space="preserve">à </w:t>
      </w:r>
      <w:r>
        <w:rPr>
          <w:rFonts w:asciiTheme="majorBidi" w:hAnsiTheme="majorBidi" w:cstheme="majorBidi"/>
          <w:sz w:val="24"/>
          <w:szCs w:val="24"/>
        </w:rPr>
        <w:t>cet inconvénient, nous répé</w:t>
      </w:r>
      <w:r w:rsidR="00C17719">
        <w:rPr>
          <w:rFonts w:asciiTheme="majorBidi" w:hAnsiTheme="majorBidi" w:cstheme="majorBidi"/>
          <w:sz w:val="24"/>
          <w:szCs w:val="24"/>
        </w:rPr>
        <w:t>tons les mêmes étapes 4 à 7 de l’</w:t>
      </w:r>
      <w:r>
        <w:rPr>
          <w:rFonts w:asciiTheme="majorBidi" w:hAnsiTheme="majorBidi" w:cstheme="majorBidi"/>
          <w:sz w:val="24"/>
          <w:szCs w:val="24"/>
        </w:rPr>
        <w:t xml:space="preserve">algorithme pour chaque zone localisée </w:t>
      </w:r>
      <w:r w:rsidR="00C17719">
        <w:rPr>
          <w:rFonts w:asciiTheme="majorBidi" w:hAnsiTheme="majorBidi" w:cstheme="majorBidi"/>
          <w:sz w:val="24"/>
          <w:szCs w:val="24"/>
        </w:rPr>
        <w:t>afin</w:t>
      </w:r>
      <w:r>
        <w:rPr>
          <w:rFonts w:asciiTheme="majorBidi" w:hAnsiTheme="majorBidi" w:cstheme="majorBidi"/>
          <w:sz w:val="24"/>
          <w:szCs w:val="24"/>
        </w:rPr>
        <w:t xml:space="preserve"> de déterminer le nombre de défaut</w:t>
      </w:r>
      <w:r w:rsidR="00FD406F">
        <w:rPr>
          <w:rFonts w:asciiTheme="majorBidi" w:hAnsiTheme="majorBidi" w:cstheme="majorBidi"/>
          <w:sz w:val="24"/>
          <w:szCs w:val="24"/>
        </w:rPr>
        <w:t>s</w:t>
      </w:r>
      <w:r>
        <w:rPr>
          <w:rFonts w:asciiTheme="majorBidi" w:hAnsiTheme="majorBidi" w:cstheme="majorBidi"/>
          <w:sz w:val="24"/>
          <w:szCs w:val="24"/>
        </w:rPr>
        <w:t xml:space="preserve"> par zone.</w:t>
      </w:r>
    </w:p>
    <w:p w:rsidR="003C6EC2" w:rsidRDefault="003C6EC2" w:rsidP="003C6EC2">
      <w:pPr>
        <w:pStyle w:val="Paragraphedeliste"/>
        <w:tabs>
          <w:tab w:val="left" w:pos="993"/>
        </w:tabs>
        <w:spacing w:line="360" w:lineRule="auto"/>
        <w:ind w:left="0"/>
        <w:jc w:val="both"/>
        <w:rPr>
          <w:rFonts w:asciiTheme="majorBidi" w:hAnsiTheme="majorBidi" w:cstheme="majorBidi"/>
          <w:sz w:val="24"/>
          <w:szCs w:val="24"/>
        </w:rPr>
      </w:pPr>
    </w:p>
    <w:p w:rsidR="003C6EC2" w:rsidRDefault="003C6EC2" w:rsidP="003C6EC2">
      <w:pPr>
        <w:pStyle w:val="Paragraphedeliste"/>
        <w:tabs>
          <w:tab w:val="left" w:pos="993"/>
        </w:tabs>
        <w:spacing w:line="360" w:lineRule="auto"/>
        <w:ind w:left="0"/>
        <w:jc w:val="both"/>
        <w:rPr>
          <w:rFonts w:asciiTheme="majorBidi" w:hAnsiTheme="majorBidi" w:cstheme="majorBidi"/>
          <w:sz w:val="24"/>
          <w:szCs w:val="24"/>
        </w:rPr>
      </w:pPr>
    </w:p>
    <w:p w:rsidR="003C6EC2" w:rsidRDefault="003C6EC2" w:rsidP="003C6EC2">
      <w:pPr>
        <w:pStyle w:val="Paragraphedeliste"/>
        <w:tabs>
          <w:tab w:val="left" w:pos="993"/>
        </w:tabs>
        <w:spacing w:line="360" w:lineRule="auto"/>
        <w:ind w:left="0"/>
        <w:jc w:val="both"/>
        <w:rPr>
          <w:rFonts w:asciiTheme="majorBidi" w:hAnsiTheme="majorBidi" w:cstheme="majorBidi"/>
          <w:sz w:val="24"/>
          <w:szCs w:val="24"/>
        </w:rPr>
      </w:pPr>
    </w:p>
    <w:p w:rsidR="003C6EC2" w:rsidRDefault="003C6EC2" w:rsidP="003C6EC2">
      <w:pPr>
        <w:pStyle w:val="Paragraphedeliste"/>
        <w:tabs>
          <w:tab w:val="left" w:pos="993"/>
        </w:tabs>
        <w:spacing w:line="360" w:lineRule="auto"/>
        <w:ind w:left="0"/>
        <w:jc w:val="both"/>
        <w:rPr>
          <w:rFonts w:asciiTheme="majorBidi" w:hAnsiTheme="majorBidi" w:cstheme="majorBidi"/>
          <w:sz w:val="24"/>
          <w:szCs w:val="24"/>
        </w:rPr>
      </w:pPr>
    </w:p>
    <w:p w:rsidR="00AC5621" w:rsidRDefault="00AC5621" w:rsidP="003C6EC2">
      <w:pPr>
        <w:pStyle w:val="Paragraphedeliste"/>
        <w:tabs>
          <w:tab w:val="left" w:pos="993"/>
        </w:tabs>
        <w:spacing w:line="360" w:lineRule="auto"/>
        <w:ind w:left="0"/>
        <w:jc w:val="both"/>
        <w:rPr>
          <w:rFonts w:asciiTheme="majorBidi" w:hAnsiTheme="majorBidi" w:cstheme="majorBidi"/>
          <w:sz w:val="24"/>
          <w:szCs w:val="24"/>
        </w:rPr>
      </w:pPr>
    </w:p>
    <w:p w:rsidR="00AC5621" w:rsidRDefault="00AC5621" w:rsidP="003C6EC2">
      <w:pPr>
        <w:pStyle w:val="Paragraphedeliste"/>
        <w:tabs>
          <w:tab w:val="left" w:pos="993"/>
        </w:tabs>
        <w:spacing w:line="360" w:lineRule="auto"/>
        <w:ind w:left="0"/>
        <w:jc w:val="both"/>
        <w:rPr>
          <w:rFonts w:asciiTheme="majorBidi" w:hAnsiTheme="majorBidi" w:cstheme="majorBidi"/>
          <w:sz w:val="24"/>
          <w:szCs w:val="24"/>
        </w:rPr>
      </w:pPr>
    </w:p>
    <w:p w:rsidR="00AC5621" w:rsidRDefault="00AC5621" w:rsidP="003C6EC2">
      <w:pPr>
        <w:pStyle w:val="Paragraphedeliste"/>
        <w:tabs>
          <w:tab w:val="left" w:pos="993"/>
        </w:tabs>
        <w:spacing w:line="360" w:lineRule="auto"/>
        <w:ind w:left="0"/>
        <w:jc w:val="both"/>
        <w:rPr>
          <w:rFonts w:asciiTheme="majorBidi" w:hAnsiTheme="majorBidi" w:cstheme="majorBidi"/>
          <w:sz w:val="24"/>
          <w:szCs w:val="24"/>
        </w:rPr>
      </w:pPr>
    </w:p>
    <w:p w:rsidR="003C6EC2" w:rsidRDefault="003C6EC2" w:rsidP="003C6EC2">
      <w:pPr>
        <w:pStyle w:val="Paragraphedeliste"/>
        <w:tabs>
          <w:tab w:val="left" w:pos="993"/>
        </w:tabs>
        <w:spacing w:line="360" w:lineRule="auto"/>
        <w:ind w:left="0"/>
        <w:jc w:val="both"/>
        <w:rPr>
          <w:rFonts w:asciiTheme="majorBidi" w:hAnsiTheme="majorBidi" w:cstheme="majorBidi"/>
          <w:sz w:val="24"/>
          <w:szCs w:val="24"/>
        </w:rPr>
      </w:pPr>
    </w:p>
    <w:tbl>
      <w:tblPr>
        <w:tblW w:w="9015" w:type="dxa"/>
        <w:jc w:val="center"/>
        <w:tblLayout w:type="fixed"/>
        <w:tblLook w:val="04A0" w:firstRow="1" w:lastRow="0" w:firstColumn="1" w:lastColumn="0" w:noHBand="0" w:noVBand="1"/>
      </w:tblPr>
      <w:tblGrid>
        <w:gridCol w:w="1903"/>
        <w:gridCol w:w="7112"/>
      </w:tblGrid>
      <w:tr w:rsidR="003C6EC2" w:rsidTr="00893A28">
        <w:trPr>
          <w:trHeight w:val="2605"/>
          <w:jc w:val="center"/>
        </w:trPr>
        <w:tc>
          <w:tcPr>
            <w:tcW w:w="1904" w:type="dxa"/>
          </w:tcPr>
          <w:p w:rsidR="003C6EC2" w:rsidRDefault="003C6EC2">
            <w:pPr>
              <w:jc w:val="center"/>
              <w:rPr>
                <w:noProof/>
              </w:rPr>
            </w:pPr>
          </w:p>
          <w:p w:rsidR="003C6EC2" w:rsidRPr="00893A28" w:rsidRDefault="003C6EC2" w:rsidP="00893A28">
            <w:pPr>
              <w:jc w:val="center"/>
            </w:pPr>
            <w:r>
              <w:rPr>
                <w:noProof/>
                <w:lang w:eastAsia="fr-FR"/>
              </w:rPr>
              <w:drawing>
                <wp:inline distT="0" distB="0" distL="0" distR="0">
                  <wp:extent cx="1078230" cy="1173480"/>
                  <wp:effectExtent l="19050" t="0" r="7620" b="0"/>
                  <wp:docPr id="279" name="Image 18" descr="T4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T4_32"/>
                          <pic:cNvPicPr>
                            <a:picLocks noChangeAspect="1" noChangeArrowheads="1"/>
                          </pic:cNvPicPr>
                        </pic:nvPicPr>
                        <pic:blipFill>
                          <a:blip r:embed="rId227"/>
                          <a:srcRect/>
                          <a:stretch>
                            <a:fillRect/>
                          </a:stretch>
                        </pic:blipFill>
                        <pic:spPr bwMode="auto">
                          <a:xfrm>
                            <a:off x="0" y="0"/>
                            <a:ext cx="1078230" cy="1173480"/>
                          </a:xfrm>
                          <a:prstGeom prst="rect">
                            <a:avLst/>
                          </a:prstGeom>
                          <a:noFill/>
                          <a:ln w="9525">
                            <a:noFill/>
                            <a:miter lim="800000"/>
                            <a:headEnd/>
                            <a:tailEnd/>
                          </a:ln>
                        </pic:spPr>
                      </pic:pic>
                    </a:graphicData>
                  </a:graphic>
                </wp:inline>
              </w:drawing>
            </w:r>
            <w:r w:rsidRPr="00893A28">
              <w:rPr>
                <w:rFonts w:asciiTheme="majorBidi" w:hAnsiTheme="majorBidi" w:cstheme="majorBidi"/>
                <w:sz w:val="20"/>
              </w:rPr>
              <w:t>(a)</w:t>
            </w:r>
          </w:p>
        </w:tc>
        <w:tc>
          <w:tcPr>
            <w:tcW w:w="7118" w:type="dxa"/>
            <w:hideMark/>
          </w:tcPr>
          <w:p w:rsidR="003C6EC2" w:rsidRDefault="003C6EC2">
            <w:pPr>
              <w:jc w:val="center"/>
              <w:rPr>
                <w:sz w:val="20"/>
              </w:rPr>
            </w:pPr>
            <w:r>
              <w:rPr>
                <w:noProof/>
                <w:sz w:val="20"/>
                <w:lang w:eastAsia="fr-FR"/>
              </w:rPr>
              <w:drawing>
                <wp:inline distT="0" distB="0" distL="0" distR="0">
                  <wp:extent cx="4244340" cy="1433195"/>
                  <wp:effectExtent l="19050" t="0" r="3810" b="0"/>
                  <wp:docPr id="28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228"/>
                          <a:srcRect l="4793" t="50246" r="8476" b="1970"/>
                          <a:stretch>
                            <a:fillRect/>
                          </a:stretch>
                        </pic:blipFill>
                        <pic:spPr bwMode="auto">
                          <a:xfrm>
                            <a:off x="0" y="0"/>
                            <a:ext cx="4244340" cy="1433195"/>
                          </a:xfrm>
                          <a:prstGeom prst="rect">
                            <a:avLst/>
                          </a:prstGeom>
                          <a:noFill/>
                          <a:ln w="9525">
                            <a:noFill/>
                            <a:miter lim="800000"/>
                            <a:headEnd/>
                            <a:tailEnd/>
                          </a:ln>
                        </pic:spPr>
                      </pic:pic>
                    </a:graphicData>
                  </a:graphic>
                </wp:inline>
              </w:drawing>
            </w:r>
          </w:p>
        </w:tc>
      </w:tr>
      <w:tr w:rsidR="003C6EC2" w:rsidTr="003C6EC2">
        <w:trPr>
          <w:trHeight w:val="2417"/>
          <w:jc w:val="center"/>
        </w:trPr>
        <w:tc>
          <w:tcPr>
            <w:tcW w:w="1904" w:type="dxa"/>
          </w:tcPr>
          <w:p w:rsidR="003C6EC2" w:rsidRDefault="003C6EC2">
            <w:pPr>
              <w:jc w:val="center"/>
              <w:rPr>
                <w:sz w:val="20"/>
              </w:rPr>
            </w:pPr>
          </w:p>
          <w:p w:rsidR="003C6EC2" w:rsidRPr="00893A28" w:rsidRDefault="003C6EC2" w:rsidP="00893A28">
            <w:pPr>
              <w:jc w:val="center"/>
              <w:rPr>
                <w:sz w:val="20"/>
              </w:rPr>
            </w:pPr>
            <w:r w:rsidRPr="0079545E">
              <w:rPr>
                <w:rFonts w:eastAsiaTheme="minorEastAsia"/>
                <w:sz w:val="20"/>
              </w:rPr>
              <w:object w:dxaOrig="3840" w:dyaOrig="3840">
                <v:shape id="_x0000_i1126" type="#_x0000_t75" style="width:84.75pt;height:93pt" o:ole="">
                  <v:imagedata r:id="rId229" o:title=""/>
                </v:shape>
                <o:OLEObject Type="Embed" ProgID="PBrush" ShapeID="_x0000_i1126" DrawAspect="Content" ObjectID="_1539890513" r:id="rId230"/>
              </w:object>
            </w:r>
            <w:r w:rsidRPr="00893A28">
              <w:rPr>
                <w:rFonts w:asciiTheme="majorBidi" w:hAnsiTheme="majorBidi" w:cstheme="majorBidi"/>
                <w:sz w:val="20"/>
              </w:rPr>
              <w:t>(b)</w:t>
            </w:r>
          </w:p>
        </w:tc>
        <w:tc>
          <w:tcPr>
            <w:tcW w:w="7118" w:type="dxa"/>
            <w:hideMark/>
          </w:tcPr>
          <w:p w:rsidR="003C6EC2" w:rsidRDefault="003C6EC2">
            <w:pPr>
              <w:keepNext/>
              <w:jc w:val="center"/>
            </w:pPr>
            <w:r>
              <w:rPr>
                <w:noProof/>
                <w:lang w:eastAsia="fr-FR"/>
              </w:rPr>
              <w:drawing>
                <wp:inline distT="0" distB="0" distL="0" distR="0">
                  <wp:extent cx="4244340" cy="1433195"/>
                  <wp:effectExtent l="19050" t="0" r="3810" b="0"/>
                  <wp:docPr id="28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231"/>
                          <a:srcRect l="4462" t="50246" r="8641" b="1479"/>
                          <a:stretch>
                            <a:fillRect/>
                          </a:stretch>
                        </pic:blipFill>
                        <pic:spPr bwMode="auto">
                          <a:xfrm>
                            <a:off x="0" y="0"/>
                            <a:ext cx="4244340" cy="1433195"/>
                          </a:xfrm>
                          <a:prstGeom prst="rect">
                            <a:avLst/>
                          </a:prstGeom>
                          <a:noFill/>
                          <a:ln w="9525">
                            <a:noFill/>
                            <a:miter lim="800000"/>
                            <a:headEnd/>
                            <a:tailEnd/>
                          </a:ln>
                        </pic:spPr>
                      </pic:pic>
                    </a:graphicData>
                  </a:graphic>
                </wp:inline>
              </w:drawing>
            </w:r>
          </w:p>
        </w:tc>
      </w:tr>
    </w:tbl>
    <w:p w:rsidR="003C6EC2" w:rsidRDefault="003C6EC2" w:rsidP="003C6EC2">
      <w:pPr>
        <w:pStyle w:val="Lgende"/>
        <w:jc w:val="center"/>
        <w:rPr>
          <w:b w:val="0"/>
          <w:bCs/>
          <w:sz w:val="20"/>
          <w:lang w:val="fr-FR"/>
        </w:rPr>
      </w:pPr>
      <w:bookmarkStart w:id="331" w:name="_Toc419450542"/>
      <w:r>
        <w:rPr>
          <w:sz w:val="20"/>
          <w:lang w:val="fr-FR"/>
        </w:rPr>
        <w:t>Figure 3.</w:t>
      </w:r>
      <w:r w:rsidR="00A207E5">
        <w:fldChar w:fldCharType="begin"/>
      </w:r>
      <w:r>
        <w:rPr>
          <w:sz w:val="20"/>
          <w:lang w:val="fr-FR"/>
        </w:rPr>
        <w:instrText xml:space="preserve"> SEQ Figure_3. \* ARABIC </w:instrText>
      </w:r>
      <w:r w:rsidR="00A207E5">
        <w:fldChar w:fldCharType="separate"/>
      </w:r>
      <w:r w:rsidR="00921548">
        <w:rPr>
          <w:noProof/>
          <w:sz w:val="20"/>
          <w:lang w:val="fr-FR"/>
        </w:rPr>
        <w:t>8</w:t>
      </w:r>
      <w:r w:rsidR="00A207E5">
        <w:fldChar w:fldCharType="end"/>
      </w:r>
      <w:r>
        <w:rPr>
          <w:sz w:val="20"/>
          <w:lang w:val="fr-FR"/>
        </w:rPr>
        <w:t>:</w:t>
      </w:r>
      <w:r>
        <w:rPr>
          <w:rFonts w:asciiTheme="majorBidi" w:hAnsiTheme="majorBidi" w:cstheme="majorBidi"/>
          <w:sz w:val="20"/>
          <w:lang w:val="fr-FR"/>
        </w:rPr>
        <w:t xml:space="preserve"> </w:t>
      </w:r>
      <w:r>
        <w:rPr>
          <w:rFonts w:asciiTheme="majorBidi" w:hAnsiTheme="majorBidi" w:cstheme="majorBidi"/>
          <w:b w:val="0"/>
          <w:bCs/>
          <w:sz w:val="20"/>
          <w:lang w:val="fr-FR"/>
        </w:rPr>
        <w:t xml:space="preserve">(a et b): Images avec 2 et 3 défauts respectivement, (c et d) </w:t>
      </w:r>
      <w:r>
        <w:rPr>
          <w:b w:val="0"/>
          <w:bCs/>
          <w:sz w:val="20"/>
          <w:lang w:val="fr-FR"/>
        </w:rPr>
        <w:t xml:space="preserve">variance de H-image suivant les axes </w:t>
      </w:r>
      <w:r>
        <w:rPr>
          <w:b w:val="0"/>
          <w:bCs/>
          <w:i/>
          <w:iCs/>
          <w:sz w:val="20"/>
          <w:lang w:val="fr-FR"/>
        </w:rPr>
        <w:t xml:space="preserve">x </w:t>
      </w:r>
      <w:r>
        <w:rPr>
          <w:b w:val="0"/>
          <w:bCs/>
          <w:sz w:val="20"/>
          <w:lang w:val="fr-FR"/>
        </w:rPr>
        <w:t>et</w:t>
      </w:r>
      <w:r>
        <w:rPr>
          <w:b w:val="0"/>
          <w:bCs/>
          <w:i/>
          <w:iCs/>
          <w:sz w:val="20"/>
          <w:lang w:val="fr-FR"/>
        </w:rPr>
        <w:t xml:space="preserve"> y </w:t>
      </w:r>
      <w:r>
        <w:rPr>
          <w:b w:val="0"/>
          <w:bCs/>
          <w:sz w:val="20"/>
          <w:lang w:val="fr-FR"/>
        </w:rPr>
        <w:t>des deux images</w:t>
      </w:r>
      <w:bookmarkEnd w:id="331"/>
    </w:p>
    <w:p w:rsidR="003C6EC2" w:rsidRDefault="003C6EC2" w:rsidP="003C6EC2">
      <w:pPr>
        <w:rPr>
          <w:rFonts w:ascii="Times New Roman" w:eastAsia="Times New Roman" w:hAnsi="Times New Roman"/>
          <w:sz w:val="20"/>
          <w:szCs w:val="20"/>
        </w:rPr>
      </w:pPr>
      <w:r>
        <w:rPr>
          <w:rFonts w:ascii="Times New Roman" w:eastAsia="Times New Roman" w:hAnsi="Times New Roman"/>
          <w:sz w:val="20"/>
          <w:szCs w:val="20"/>
        </w:rPr>
        <w:br w:type="page"/>
      </w:r>
    </w:p>
    <w:tbl>
      <w:tblPr>
        <w:tblW w:w="0" w:type="auto"/>
        <w:jc w:val="center"/>
        <w:tblLook w:val="04A0" w:firstRow="1" w:lastRow="0" w:firstColumn="1" w:lastColumn="0" w:noHBand="0" w:noVBand="1"/>
      </w:tblPr>
      <w:tblGrid>
        <w:gridCol w:w="2379"/>
        <w:gridCol w:w="6909"/>
      </w:tblGrid>
      <w:tr w:rsidR="003C6EC2" w:rsidTr="003C6EC2">
        <w:trPr>
          <w:jc w:val="center"/>
        </w:trPr>
        <w:tc>
          <w:tcPr>
            <w:tcW w:w="2382" w:type="dxa"/>
          </w:tcPr>
          <w:p w:rsidR="003C6EC2" w:rsidRDefault="003C6EC2">
            <w:pPr>
              <w:jc w:val="center"/>
            </w:pPr>
          </w:p>
          <w:p w:rsidR="003C6EC2" w:rsidRDefault="003C6EC2">
            <w:pPr>
              <w:jc w:val="center"/>
            </w:pPr>
          </w:p>
          <w:p w:rsidR="003C6EC2" w:rsidRDefault="003C6EC2">
            <w:pPr>
              <w:jc w:val="center"/>
            </w:pPr>
          </w:p>
          <w:p w:rsidR="003C6EC2" w:rsidRDefault="003C6EC2">
            <w:pPr>
              <w:jc w:val="center"/>
            </w:pPr>
            <w:r>
              <w:rPr>
                <w:noProof/>
                <w:lang w:eastAsia="fr-FR"/>
              </w:rPr>
              <w:drawing>
                <wp:inline distT="0" distB="0" distL="0" distR="0">
                  <wp:extent cx="1351280" cy="1351280"/>
                  <wp:effectExtent l="19050" t="0" r="1270" b="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32"/>
                          <a:srcRect l="34180" t="6587" r="30930" b="11078"/>
                          <a:stretch>
                            <a:fillRect/>
                          </a:stretch>
                        </pic:blipFill>
                        <pic:spPr bwMode="auto">
                          <a:xfrm>
                            <a:off x="0" y="0"/>
                            <a:ext cx="1351280" cy="1351280"/>
                          </a:xfrm>
                          <a:prstGeom prst="rect">
                            <a:avLst/>
                          </a:prstGeom>
                          <a:noFill/>
                          <a:ln w="9525">
                            <a:noFill/>
                            <a:miter lim="800000"/>
                            <a:headEnd/>
                            <a:tailEnd/>
                          </a:ln>
                        </pic:spPr>
                      </pic:pic>
                    </a:graphicData>
                  </a:graphic>
                </wp:inline>
              </w:drawing>
            </w:r>
          </w:p>
          <w:p w:rsidR="003C6EC2" w:rsidRDefault="003C6EC2">
            <w:pPr>
              <w:jc w:val="center"/>
              <w:rPr>
                <w:sz w:val="16"/>
                <w:szCs w:val="16"/>
              </w:rPr>
            </w:pPr>
            <w:r>
              <w:rPr>
                <w:sz w:val="16"/>
                <w:szCs w:val="16"/>
              </w:rPr>
              <w:t>(a)</w:t>
            </w:r>
          </w:p>
        </w:tc>
        <w:tc>
          <w:tcPr>
            <w:tcW w:w="6906" w:type="dxa"/>
            <w:hideMark/>
          </w:tcPr>
          <w:p w:rsidR="003C6EC2" w:rsidRDefault="003C6EC2">
            <w:pPr>
              <w:jc w:val="center"/>
            </w:pPr>
            <w:r>
              <w:rPr>
                <w:noProof/>
                <w:lang w:eastAsia="fr-FR"/>
              </w:rPr>
              <w:drawing>
                <wp:inline distT="0" distB="0" distL="0" distR="0">
                  <wp:extent cx="4231005" cy="2442845"/>
                  <wp:effectExtent l="19050" t="0" r="0" b="0"/>
                  <wp:docPr id="28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233"/>
                          <a:srcRect l="4793" t="2583" r="8926" b="3358"/>
                          <a:stretch>
                            <a:fillRect/>
                          </a:stretch>
                        </pic:blipFill>
                        <pic:spPr bwMode="auto">
                          <a:xfrm>
                            <a:off x="0" y="0"/>
                            <a:ext cx="4231005" cy="2442845"/>
                          </a:xfrm>
                          <a:prstGeom prst="rect">
                            <a:avLst/>
                          </a:prstGeom>
                          <a:noFill/>
                          <a:ln w="9525">
                            <a:noFill/>
                            <a:miter lim="800000"/>
                            <a:headEnd/>
                            <a:tailEnd/>
                          </a:ln>
                        </pic:spPr>
                      </pic:pic>
                    </a:graphicData>
                  </a:graphic>
                </wp:inline>
              </w:drawing>
            </w:r>
          </w:p>
          <w:p w:rsidR="003C6EC2" w:rsidRDefault="003C6EC2">
            <w:pPr>
              <w:jc w:val="center"/>
              <w:rPr>
                <w:sz w:val="16"/>
                <w:szCs w:val="16"/>
              </w:rPr>
            </w:pPr>
            <w:r>
              <w:rPr>
                <w:sz w:val="16"/>
                <w:szCs w:val="16"/>
              </w:rPr>
              <w:t>(c)</w:t>
            </w:r>
          </w:p>
        </w:tc>
      </w:tr>
      <w:tr w:rsidR="003C6EC2" w:rsidTr="003C6EC2">
        <w:trPr>
          <w:jc w:val="center"/>
        </w:trPr>
        <w:tc>
          <w:tcPr>
            <w:tcW w:w="2382" w:type="dxa"/>
          </w:tcPr>
          <w:p w:rsidR="003C6EC2" w:rsidRDefault="003C6EC2">
            <w:pPr>
              <w:jc w:val="center"/>
            </w:pPr>
          </w:p>
          <w:p w:rsidR="003C6EC2" w:rsidRDefault="003C6EC2">
            <w:pPr>
              <w:jc w:val="center"/>
            </w:pPr>
          </w:p>
          <w:p w:rsidR="003C6EC2" w:rsidRDefault="003C6EC2">
            <w:pPr>
              <w:jc w:val="center"/>
            </w:pPr>
          </w:p>
          <w:p w:rsidR="003C6EC2" w:rsidRDefault="003C6EC2">
            <w:pPr>
              <w:jc w:val="center"/>
            </w:pPr>
            <w:r>
              <w:rPr>
                <w:noProof/>
                <w:lang w:eastAsia="fr-FR"/>
              </w:rPr>
              <w:drawing>
                <wp:inline distT="0" distB="0" distL="0" distR="0">
                  <wp:extent cx="1269365" cy="1269365"/>
                  <wp:effectExtent l="19050" t="0" r="6985" b="0"/>
                  <wp:docPr id="2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4"/>
                          <a:srcRect l="33926" t="8084" r="33850" b="16168"/>
                          <a:stretch>
                            <a:fillRect/>
                          </a:stretch>
                        </pic:blipFill>
                        <pic:spPr bwMode="auto">
                          <a:xfrm>
                            <a:off x="0" y="0"/>
                            <a:ext cx="1269365" cy="1269365"/>
                          </a:xfrm>
                          <a:prstGeom prst="rect">
                            <a:avLst/>
                          </a:prstGeom>
                          <a:noFill/>
                          <a:ln w="9525">
                            <a:noFill/>
                            <a:miter lim="800000"/>
                            <a:headEnd/>
                            <a:tailEnd/>
                          </a:ln>
                        </pic:spPr>
                      </pic:pic>
                    </a:graphicData>
                  </a:graphic>
                </wp:inline>
              </w:drawing>
            </w:r>
          </w:p>
          <w:p w:rsidR="003C6EC2" w:rsidRDefault="003C6EC2">
            <w:pPr>
              <w:jc w:val="center"/>
              <w:rPr>
                <w:sz w:val="16"/>
                <w:szCs w:val="16"/>
              </w:rPr>
            </w:pPr>
            <w:r>
              <w:rPr>
                <w:sz w:val="16"/>
                <w:szCs w:val="16"/>
              </w:rPr>
              <w:t>(b)</w:t>
            </w:r>
          </w:p>
        </w:tc>
        <w:tc>
          <w:tcPr>
            <w:tcW w:w="6906" w:type="dxa"/>
            <w:hideMark/>
          </w:tcPr>
          <w:p w:rsidR="003C6EC2" w:rsidRDefault="003C6EC2">
            <w:pPr>
              <w:jc w:val="center"/>
            </w:pPr>
            <w:r>
              <w:rPr>
                <w:noProof/>
                <w:lang w:eastAsia="fr-FR"/>
              </w:rPr>
              <w:drawing>
                <wp:inline distT="0" distB="0" distL="0" distR="0">
                  <wp:extent cx="4231005" cy="2442845"/>
                  <wp:effectExtent l="19050" t="0" r="0" b="0"/>
                  <wp:docPr id="28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235"/>
                          <a:srcRect l="4298" t="2843" r="8595" b="2325"/>
                          <a:stretch>
                            <a:fillRect/>
                          </a:stretch>
                        </pic:blipFill>
                        <pic:spPr bwMode="auto">
                          <a:xfrm>
                            <a:off x="0" y="0"/>
                            <a:ext cx="4231005" cy="2442845"/>
                          </a:xfrm>
                          <a:prstGeom prst="rect">
                            <a:avLst/>
                          </a:prstGeom>
                          <a:noFill/>
                          <a:ln w="9525">
                            <a:noFill/>
                            <a:miter lim="800000"/>
                            <a:headEnd/>
                            <a:tailEnd/>
                          </a:ln>
                        </pic:spPr>
                      </pic:pic>
                    </a:graphicData>
                  </a:graphic>
                </wp:inline>
              </w:drawing>
            </w:r>
          </w:p>
          <w:p w:rsidR="003C6EC2" w:rsidRDefault="003C6EC2">
            <w:pPr>
              <w:keepNext/>
              <w:jc w:val="center"/>
              <w:rPr>
                <w:sz w:val="16"/>
                <w:szCs w:val="16"/>
              </w:rPr>
            </w:pPr>
            <w:r>
              <w:rPr>
                <w:sz w:val="16"/>
                <w:szCs w:val="16"/>
              </w:rPr>
              <w:t>(d)</w:t>
            </w:r>
          </w:p>
        </w:tc>
      </w:tr>
    </w:tbl>
    <w:p w:rsidR="003C6EC2" w:rsidRDefault="003C6EC2" w:rsidP="003C6EC2">
      <w:pPr>
        <w:pStyle w:val="Lgende"/>
        <w:jc w:val="center"/>
        <w:rPr>
          <w:b w:val="0"/>
          <w:bCs/>
          <w:sz w:val="20"/>
          <w:lang w:val="fr-FR"/>
        </w:rPr>
      </w:pPr>
      <w:bookmarkStart w:id="332" w:name="_Toc419450543"/>
      <w:r>
        <w:rPr>
          <w:sz w:val="20"/>
          <w:lang w:val="fr-FR"/>
        </w:rPr>
        <w:t>Figure 3.</w:t>
      </w:r>
      <w:r w:rsidR="00A207E5">
        <w:fldChar w:fldCharType="begin"/>
      </w:r>
      <w:r>
        <w:rPr>
          <w:sz w:val="20"/>
          <w:lang w:val="fr-FR"/>
        </w:rPr>
        <w:instrText xml:space="preserve"> SEQ Figure_3. \* ARABIC </w:instrText>
      </w:r>
      <w:r w:rsidR="00A207E5">
        <w:fldChar w:fldCharType="separate"/>
      </w:r>
      <w:r w:rsidR="00921548">
        <w:rPr>
          <w:noProof/>
          <w:sz w:val="20"/>
          <w:lang w:val="fr-FR"/>
        </w:rPr>
        <w:t>9</w:t>
      </w:r>
      <w:r w:rsidR="00A207E5">
        <w:fldChar w:fldCharType="end"/>
      </w:r>
      <w:r>
        <w:rPr>
          <w:b w:val="0"/>
          <w:bCs/>
          <w:sz w:val="20"/>
          <w:lang w:val="fr-FR"/>
        </w:rPr>
        <w:t>:</w:t>
      </w:r>
      <w:r>
        <w:rPr>
          <w:rFonts w:asciiTheme="majorBidi" w:hAnsiTheme="majorBidi" w:cstheme="majorBidi"/>
          <w:b w:val="0"/>
          <w:bCs/>
          <w:sz w:val="20"/>
          <w:lang w:val="fr-FR"/>
        </w:rPr>
        <w:t xml:space="preserve"> (a, b): Images avec 2 et 3 défauts respectivement, (c et d) </w:t>
      </w:r>
      <w:r>
        <w:rPr>
          <w:b w:val="0"/>
          <w:bCs/>
          <w:sz w:val="20"/>
          <w:lang w:val="fr-FR"/>
        </w:rPr>
        <w:t xml:space="preserve">variance de H-image des zones localisées suivant les axes </w:t>
      </w:r>
      <w:r>
        <w:rPr>
          <w:b w:val="0"/>
          <w:bCs/>
          <w:i/>
          <w:iCs/>
          <w:sz w:val="20"/>
          <w:lang w:val="fr-FR"/>
        </w:rPr>
        <w:t xml:space="preserve">x </w:t>
      </w:r>
      <w:r>
        <w:rPr>
          <w:b w:val="0"/>
          <w:bCs/>
          <w:sz w:val="20"/>
          <w:lang w:val="fr-FR"/>
        </w:rPr>
        <w:t>et</w:t>
      </w:r>
      <w:r>
        <w:rPr>
          <w:b w:val="0"/>
          <w:bCs/>
          <w:i/>
          <w:iCs/>
          <w:sz w:val="20"/>
          <w:lang w:val="fr-FR"/>
        </w:rPr>
        <w:t xml:space="preserve"> y </w:t>
      </w:r>
      <w:r>
        <w:rPr>
          <w:b w:val="0"/>
          <w:bCs/>
          <w:sz w:val="20"/>
          <w:lang w:val="fr-FR"/>
        </w:rPr>
        <w:t>des deux images</w:t>
      </w:r>
      <w:bookmarkEnd w:id="332"/>
    </w:p>
    <w:p w:rsidR="005B001B" w:rsidRPr="005B001B" w:rsidRDefault="005B001B" w:rsidP="005B001B"/>
    <w:p w:rsidR="003C6EC2" w:rsidRDefault="003C6EC2" w:rsidP="003C6EC2">
      <w:pPr>
        <w:pStyle w:val="Paragraphedeliste"/>
        <w:tabs>
          <w:tab w:val="left" w:pos="567"/>
        </w:tabs>
        <w:spacing w:after="0" w:line="360" w:lineRule="auto"/>
        <w:ind w:left="0" w:firstLine="284"/>
        <w:jc w:val="both"/>
        <w:rPr>
          <w:rFonts w:asciiTheme="majorBidi" w:hAnsiTheme="majorBidi" w:cstheme="majorBidi"/>
          <w:sz w:val="24"/>
          <w:szCs w:val="24"/>
        </w:rPr>
      </w:pPr>
      <w:r>
        <w:rPr>
          <w:rFonts w:asciiTheme="majorBidi" w:hAnsiTheme="majorBidi" w:cstheme="majorBidi"/>
          <w:sz w:val="24"/>
          <w:szCs w:val="24"/>
        </w:rPr>
        <w:t>D’après l’allure des variances de H-images des zones localisées comme illustré dans la figure (3.9) il est clair que pour la zone [47-49] suivant l’</w:t>
      </w:r>
      <w:r>
        <w:rPr>
          <w:rFonts w:asciiTheme="majorBidi" w:hAnsiTheme="majorBidi" w:cstheme="majorBidi"/>
          <w:i/>
          <w:iCs/>
          <w:sz w:val="24"/>
          <w:szCs w:val="24"/>
        </w:rPr>
        <w:t xml:space="preserve">axe x </w:t>
      </w:r>
      <w:r>
        <w:rPr>
          <w:rFonts w:asciiTheme="majorBidi" w:hAnsiTheme="majorBidi" w:cstheme="majorBidi"/>
          <w:sz w:val="24"/>
          <w:szCs w:val="24"/>
        </w:rPr>
        <w:t>présente un seul pic pour la figure (3.9. a) par contre deux pic pour la figure (3.9. b) ce qui nous mène a conclure que le</w:t>
      </w:r>
      <w:r w:rsidR="00FD406F">
        <w:rPr>
          <w:rFonts w:asciiTheme="majorBidi" w:hAnsiTheme="majorBidi" w:cstheme="majorBidi"/>
          <w:sz w:val="24"/>
          <w:szCs w:val="24"/>
        </w:rPr>
        <w:t>s</w:t>
      </w:r>
      <w:r>
        <w:rPr>
          <w:rFonts w:asciiTheme="majorBidi" w:hAnsiTheme="majorBidi" w:cstheme="majorBidi"/>
          <w:sz w:val="24"/>
          <w:szCs w:val="24"/>
        </w:rPr>
        <w:t xml:space="preserve"> nombre</w:t>
      </w:r>
      <w:r w:rsidR="00FD406F">
        <w:rPr>
          <w:rFonts w:asciiTheme="majorBidi" w:hAnsiTheme="majorBidi" w:cstheme="majorBidi"/>
          <w:sz w:val="24"/>
          <w:szCs w:val="24"/>
        </w:rPr>
        <w:t>s</w:t>
      </w:r>
      <w:r>
        <w:rPr>
          <w:rFonts w:asciiTheme="majorBidi" w:hAnsiTheme="majorBidi" w:cstheme="majorBidi"/>
          <w:sz w:val="24"/>
          <w:szCs w:val="24"/>
        </w:rPr>
        <w:t xml:space="preserve"> des défauts dans cette zone sont un et deux défauts pour ces deux dernière</w:t>
      </w:r>
      <w:r w:rsidR="00FD406F">
        <w:rPr>
          <w:rFonts w:asciiTheme="majorBidi" w:hAnsiTheme="majorBidi" w:cstheme="majorBidi"/>
          <w:sz w:val="24"/>
          <w:szCs w:val="24"/>
        </w:rPr>
        <w:t>s</w:t>
      </w:r>
      <w:r>
        <w:rPr>
          <w:rFonts w:asciiTheme="majorBidi" w:hAnsiTheme="majorBidi" w:cstheme="majorBidi"/>
          <w:sz w:val="24"/>
          <w:szCs w:val="24"/>
        </w:rPr>
        <w:t xml:space="preserve"> figures. De même pour la zone [129-166] suivant l’</w:t>
      </w:r>
      <w:r>
        <w:rPr>
          <w:rFonts w:asciiTheme="majorBidi" w:hAnsiTheme="majorBidi" w:cstheme="majorBidi"/>
          <w:i/>
          <w:iCs/>
          <w:sz w:val="24"/>
          <w:szCs w:val="24"/>
        </w:rPr>
        <w:t xml:space="preserve">axe y </w:t>
      </w:r>
      <w:r>
        <w:rPr>
          <w:rFonts w:asciiTheme="majorBidi" w:hAnsiTheme="majorBidi" w:cstheme="majorBidi"/>
          <w:sz w:val="24"/>
          <w:szCs w:val="24"/>
        </w:rPr>
        <w:t>elle présente un et deux pic respectivement pour les deux figures (3.9. a) et (3.9. b). Nous pouvons conclure que cet algorithme fournit des résultats de localisation des zones défectueuses précis ainsi que le nombre de défauts par zone.</w:t>
      </w:r>
    </w:p>
    <w:p w:rsidR="003C6EC2" w:rsidRDefault="003C6EC2" w:rsidP="003C6EC2">
      <w:pPr>
        <w:pStyle w:val="Paragraphedeliste"/>
        <w:tabs>
          <w:tab w:val="left" w:pos="567"/>
        </w:tabs>
        <w:spacing w:line="360" w:lineRule="auto"/>
        <w:ind w:left="0" w:firstLine="284"/>
        <w:jc w:val="both"/>
        <w:rPr>
          <w:rFonts w:asciiTheme="majorBidi" w:hAnsiTheme="majorBidi" w:cstheme="majorBidi"/>
          <w:sz w:val="24"/>
          <w:szCs w:val="24"/>
        </w:rPr>
      </w:pPr>
      <w:r>
        <w:rPr>
          <w:rFonts w:asciiTheme="majorBidi" w:hAnsiTheme="majorBidi" w:cstheme="majorBidi"/>
          <w:sz w:val="24"/>
          <w:szCs w:val="24"/>
        </w:rPr>
        <w:lastRenderedPageBreak/>
        <w:t>A partir de ces résultats de localisation de défauts, il est clair que l’algorithme proposé donne une bonne estimation des régions défectueuses quel</w:t>
      </w:r>
      <w:r w:rsidR="00FD406F">
        <w:rPr>
          <w:rFonts w:asciiTheme="majorBidi" w:hAnsiTheme="majorBidi" w:cstheme="majorBidi"/>
          <w:sz w:val="24"/>
          <w:szCs w:val="24"/>
        </w:rPr>
        <w:t xml:space="preserve">le </w:t>
      </w:r>
      <w:r>
        <w:rPr>
          <w:rFonts w:asciiTheme="majorBidi" w:hAnsiTheme="majorBidi" w:cstheme="majorBidi"/>
          <w:sz w:val="24"/>
          <w:szCs w:val="24"/>
        </w:rPr>
        <w:t xml:space="preserve">que soit l’orientation de défauts (étalé suivant les </w:t>
      </w:r>
      <w:r>
        <w:rPr>
          <w:rFonts w:asciiTheme="majorBidi" w:hAnsiTheme="majorBidi" w:cstheme="majorBidi"/>
          <w:i/>
          <w:iCs/>
          <w:sz w:val="24"/>
          <w:szCs w:val="24"/>
        </w:rPr>
        <w:t>axes x ou y</w:t>
      </w:r>
      <w:r>
        <w:rPr>
          <w:rFonts w:asciiTheme="majorBidi" w:hAnsiTheme="majorBidi" w:cstheme="majorBidi"/>
          <w:sz w:val="24"/>
          <w:szCs w:val="24"/>
        </w:rPr>
        <w:t xml:space="preserve">), le nombre total de défauts ainsi que le nombre de défauts par région. Par contre, une mauvaise localisation des défauts est remarquable en utilisant cette méthode pour des images ayant des défauts étalés diagonalement. </w:t>
      </w:r>
      <w:bookmarkStart w:id="333" w:name="OLE_LINK93"/>
      <w:bookmarkStart w:id="334" w:name="OLE_LINK94"/>
      <w:r>
        <w:rPr>
          <w:rFonts w:asciiTheme="majorBidi" w:hAnsiTheme="majorBidi" w:cstheme="majorBidi"/>
          <w:sz w:val="24"/>
          <w:szCs w:val="24"/>
        </w:rPr>
        <w:t>Pour cette raison, nous cherchons à améliorer les résultats de détection et de localisation obtenus par une autre méthode qu’on décrira dans la section suivante.</w:t>
      </w:r>
    </w:p>
    <w:bookmarkEnd w:id="333"/>
    <w:bookmarkEnd w:id="334"/>
    <w:p w:rsidR="003C6EC2" w:rsidRDefault="003C6EC2" w:rsidP="003C6EC2">
      <w:pPr>
        <w:pStyle w:val="Paragraphedeliste"/>
        <w:tabs>
          <w:tab w:val="left" w:pos="567"/>
        </w:tabs>
        <w:spacing w:after="0" w:line="360" w:lineRule="auto"/>
        <w:ind w:left="0" w:firstLine="284"/>
        <w:jc w:val="both"/>
        <w:outlineLvl w:val="1"/>
        <w:rPr>
          <w:rFonts w:asciiTheme="majorBidi" w:hAnsiTheme="majorBidi" w:cstheme="majorBidi"/>
          <w:sz w:val="28"/>
          <w:szCs w:val="28"/>
        </w:rPr>
      </w:pPr>
    </w:p>
    <w:p w:rsidR="003C6EC2" w:rsidRDefault="003C6EC2" w:rsidP="00BA507B">
      <w:pPr>
        <w:pStyle w:val="Paragraphedeliste"/>
        <w:numPr>
          <w:ilvl w:val="0"/>
          <w:numId w:val="15"/>
        </w:numPr>
        <w:tabs>
          <w:tab w:val="left" w:pos="993"/>
        </w:tabs>
        <w:spacing w:before="240" w:after="0" w:line="360" w:lineRule="auto"/>
        <w:jc w:val="both"/>
        <w:outlineLvl w:val="1"/>
        <w:rPr>
          <w:rFonts w:asciiTheme="majorBidi" w:hAnsiTheme="majorBidi" w:cstheme="majorBidi"/>
          <w:b/>
          <w:bCs/>
          <w:sz w:val="28"/>
          <w:szCs w:val="28"/>
        </w:rPr>
      </w:pPr>
      <w:bookmarkStart w:id="335" w:name="_Toc413160484"/>
      <w:bookmarkStart w:id="336" w:name="_Toc419806216"/>
      <w:r>
        <w:rPr>
          <w:rFonts w:asciiTheme="majorBidi" w:hAnsiTheme="majorBidi" w:cstheme="majorBidi"/>
          <w:b/>
          <w:bCs/>
          <w:sz w:val="28"/>
          <w:szCs w:val="28"/>
        </w:rPr>
        <w:t>Méthode 2 : Application de la Transformée en Ondelette et la variation d’homogénéité locale (H-image) pour la détection de défauts</w:t>
      </w:r>
      <w:bookmarkEnd w:id="335"/>
      <w:bookmarkEnd w:id="336"/>
    </w:p>
    <w:p w:rsidR="003C6EC2" w:rsidRDefault="003C6EC2" w:rsidP="00BA507B">
      <w:pPr>
        <w:pStyle w:val="Paragraphedeliste"/>
        <w:numPr>
          <w:ilvl w:val="0"/>
          <w:numId w:val="17"/>
        </w:numPr>
        <w:tabs>
          <w:tab w:val="left" w:pos="709"/>
          <w:tab w:val="left" w:pos="8115"/>
        </w:tabs>
        <w:spacing w:before="240" w:after="0"/>
        <w:outlineLvl w:val="2"/>
        <w:rPr>
          <w:rFonts w:asciiTheme="majorBidi" w:hAnsiTheme="majorBidi" w:cstheme="majorBidi"/>
          <w:b/>
          <w:bCs/>
          <w:sz w:val="24"/>
          <w:szCs w:val="24"/>
        </w:rPr>
      </w:pPr>
      <w:r>
        <w:rPr>
          <w:rFonts w:asciiTheme="majorBidi" w:hAnsiTheme="majorBidi" w:cstheme="majorBidi"/>
          <w:b/>
          <w:bCs/>
          <w:sz w:val="24"/>
          <w:szCs w:val="24"/>
        </w:rPr>
        <w:t xml:space="preserve"> </w:t>
      </w:r>
      <w:bookmarkStart w:id="337" w:name="_Toc413160485"/>
      <w:bookmarkStart w:id="338" w:name="_Toc419806217"/>
      <w:r>
        <w:rPr>
          <w:rFonts w:asciiTheme="majorBidi" w:hAnsiTheme="majorBidi" w:cstheme="majorBidi"/>
          <w:b/>
          <w:bCs/>
          <w:sz w:val="24"/>
          <w:szCs w:val="24"/>
        </w:rPr>
        <w:t>Description de la méthode</w:t>
      </w:r>
      <w:bookmarkEnd w:id="337"/>
      <w:bookmarkEnd w:id="338"/>
    </w:p>
    <w:p w:rsidR="003C6EC2" w:rsidRDefault="003C6EC2" w:rsidP="00FD406F">
      <w:pPr>
        <w:pStyle w:val="Paragraphedeliste"/>
        <w:tabs>
          <w:tab w:val="left" w:pos="709"/>
          <w:tab w:val="left" w:pos="8115"/>
        </w:tabs>
        <w:spacing w:line="360" w:lineRule="auto"/>
        <w:ind w:left="0" w:firstLine="360"/>
        <w:jc w:val="both"/>
        <w:rPr>
          <w:rFonts w:asciiTheme="majorBidi" w:hAnsiTheme="majorBidi" w:cstheme="majorBidi"/>
          <w:sz w:val="24"/>
          <w:szCs w:val="24"/>
        </w:rPr>
      </w:pPr>
      <w:r>
        <w:rPr>
          <w:rFonts w:asciiTheme="majorBidi" w:hAnsiTheme="majorBidi" w:cstheme="majorBidi"/>
          <w:sz w:val="24"/>
          <w:szCs w:val="24"/>
        </w:rPr>
        <w:t xml:space="preserve">Comme le montre l’organigramme de la </w:t>
      </w:r>
      <w:r w:rsidR="00FD406F">
        <w:rPr>
          <w:rFonts w:asciiTheme="majorBidi" w:hAnsiTheme="majorBidi" w:cstheme="majorBidi"/>
          <w:sz w:val="24"/>
          <w:szCs w:val="24"/>
        </w:rPr>
        <w:t>f</w:t>
      </w:r>
      <w:r>
        <w:rPr>
          <w:rFonts w:asciiTheme="majorBidi" w:hAnsiTheme="majorBidi" w:cstheme="majorBidi"/>
          <w:sz w:val="24"/>
          <w:szCs w:val="24"/>
        </w:rPr>
        <w:t xml:space="preserve">igure (3.10), la méthode (2) proposée est principalement composée de trois étapes: la construction d’image d’homogénéité, l’application du transformé en ondelettes et l’extraction des attributs pour chaque bloc et finalement la classification des blocs. Dans la première étape, nous avons utilisé des blocs de taille </w:t>
      </w:r>
      <w:r w:rsidRPr="0079545E">
        <w:rPr>
          <w:position w:val="-10"/>
        </w:rPr>
        <w:object w:dxaOrig="820" w:dyaOrig="320">
          <v:shape id="_x0000_i1127" type="#_x0000_t75" style="width:39.75pt;height:17.25pt" o:ole="">
            <v:imagedata r:id="rId236" o:title=""/>
          </v:shape>
          <o:OLEObject Type="Embed" ProgID="Equation.DSMT4" ShapeID="_x0000_i1127" DrawAspect="Content" ObjectID="_1539890514" r:id="rId237"/>
        </w:object>
      </w:r>
      <w:r>
        <w:t xml:space="preserve"> </w:t>
      </w:r>
      <w:r>
        <w:rPr>
          <w:rFonts w:asciiTheme="majorBidi" w:hAnsiTheme="majorBidi" w:cstheme="majorBidi"/>
          <w:sz w:val="24"/>
          <w:szCs w:val="24"/>
        </w:rPr>
        <w:t xml:space="preserve">pour la construction du H-image et par la suite la décomposition à des blocs carrés </w:t>
      </w:r>
      <w:r w:rsidRPr="0079545E">
        <w:rPr>
          <w:position w:val="-10"/>
        </w:rPr>
        <w:object w:dxaOrig="779" w:dyaOrig="320">
          <v:shape id="_x0000_i1128" type="#_x0000_t75" style="width:39.75pt;height:17.25pt" o:ole="">
            <v:imagedata r:id="rId238" o:title=""/>
          </v:shape>
          <o:OLEObject Type="Embed" ProgID="Equation.DSMT4" ShapeID="_x0000_i1128" DrawAspect="Content" ObjectID="_1539890515" r:id="rId239"/>
        </w:object>
      </w:r>
      <w:r>
        <w:rPr>
          <w:rFonts w:asciiTheme="majorBidi" w:hAnsiTheme="majorBidi" w:cstheme="majorBidi"/>
          <w:sz w:val="24"/>
          <w:szCs w:val="24"/>
        </w:rPr>
        <w:t xml:space="preserve">de taille </w:t>
      </w:r>
      <w:r w:rsidRPr="0079545E">
        <w:rPr>
          <w:rFonts w:asciiTheme="majorBidi" w:hAnsiTheme="majorBidi" w:cstheme="majorBidi"/>
          <w:position w:val="-10"/>
          <w:sz w:val="24"/>
          <w:szCs w:val="24"/>
        </w:rPr>
        <w:object w:dxaOrig="660" w:dyaOrig="320">
          <v:shape id="_x0000_i1129" type="#_x0000_t75" style="width:32.25pt;height:17.25pt" o:ole="">
            <v:imagedata r:id="rId240" o:title=""/>
          </v:shape>
          <o:OLEObject Type="Embed" ProgID="Equation.DSMT4" ShapeID="_x0000_i1129" DrawAspect="Content" ObjectID="_1539890516" r:id="rId241"/>
        </w:object>
      </w:r>
      <w:r>
        <w:rPr>
          <w:rFonts w:asciiTheme="majorBidi" w:hAnsiTheme="majorBidi" w:cstheme="majorBidi"/>
          <w:sz w:val="24"/>
          <w:szCs w:val="24"/>
        </w:rPr>
        <w:t xml:space="preserve"> pixels sans chevauchement. Dans la deuxième étape, nous avons appliqué directement la transformé en ondelettes pour chaque bloc afin de construire les vecteurs caractéristiques formés par l’approximation (A) et les détails </w:t>
      </w:r>
      <w:r w:rsidR="00C17719">
        <w:rPr>
          <w:rFonts w:asciiTheme="majorBidi" w:hAnsiTheme="majorBidi" w:cstheme="majorBidi"/>
          <w:sz w:val="24"/>
          <w:szCs w:val="24"/>
        </w:rPr>
        <w:t>suivant les directions (</w:t>
      </w:r>
      <w:r>
        <w:rPr>
          <w:rFonts w:asciiTheme="majorBidi" w:hAnsiTheme="majorBidi" w:cstheme="majorBidi"/>
          <w:sz w:val="24"/>
          <w:szCs w:val="24"/>
        </w:rPr>
        <w:t>horizontal</w:t>
      </w:r>
      <w:r w:rsidR="00C17719">
        <w:rPr>
          <w:rFonts w:asciiTheme="majorBidi" w:hAnsiTheme="majorBidi" w:cstheme="majorBidi"/>
          <w:sz w:val="24"/>
          <w:szCs w:val="24"/>
        </w:rPr>
        <w:t>e</w:t>
      </w:r>
      <w:r>
        <w:rPr>
          <w:rFonts w:asciiTheme="majorBidi" w:hAnsiTheme="majorBidi" w:cstheme="majorBidi"/>
          <w:sz w:val="24"/>
          <w:szCs w:val="24"/>
        </w:rPr>
        <w:t>, vertical</w:t>
      </w:r>
      <w:r w:rsidR="00C17719">
        <w:rPr>
          <w:rFonts w:asciiTheme="majorBidi" w:hAnsiTheme="majorBidi" w:cstheme="majorBidi"/>
          <w:sz w:val="24"/>
          <w:szCs w:val="24"/>
        </w:rPr>
        <w:t>e</w:t>
      </w:r>
      <w:r>
        <w:rPr>
          <w:rFonts w:asciiTheme="majorBidi" w:hAnsiTheme="majorBidi" w:cstheme="majorBidi"/>
          <w:sz w:val="24"/>
          <w:szCs w:val="24"/>
        </w:rPr>
        <w:t xml:space="preserve"> et diagonal</w:t>
      </w:r>
      <w:r w:rsidR="00C17719">
        <w:rPr>
          <w:rFonts w:asciiTheme="majorBidi" w:hAnsiTheme="majorBidi" w:cstheme="majorBidi"/>
          <w:sz w:val="24"/>
          <w:szCs w:val="24"/>
        </w:rPr>
        <w:t>e</w:t>
      </w:r>
      <w:r>
        <w:rPr>
          <w:rFonts w:asciiTheme="majorBidi" w:hAnsiTheme="majorBidi" w:cstheme="majorBidi"/>
          <w:sz w:val="24"/>
          <w:szCs w:val="24"/>
        </w:rPr>
        <w:t xml:space="preserve"> (D1, D2 et D3)</w:t>
      </w:r>
      <w:r w:rsidR="00C17719">
        <w:rPr>
          <w:rFonts w:asciiTheme="majorBidi" w:hAnsiTheme="majorBidi" w:cstheme="majorBidi"/>
          <w:sz w:val="24"/>
          <w:szCs w:val="24"/>
        </w:rPr>
        <w:t>)</w:t>
      </w:r>
      <w:r>
        <w:rPr>
          <w:rFonts w:asciiTheme="majorBidi" w:hAnsiTheme="majorBidi" w:cstheme="majorBidi"/>
          <w:sz w:val="24"/>
          <w:szCs w:val="24"/>
        </w:rPr>
        <w:t>. Enfin, l’étape de seuillage qui consiste à calculer le modèle de Hotteling T</w:t>
      </w:r>
      <w:r>
        <w:rPr>
          <w:rFonts w:asciiTheme="majorBidi" w:hAnsiTheme="majorBidi" w:cstheme="majorBidi"/>
          <w:sz w:val="24"/>
          <w:szCs w:val="24"/>
          <w:vertAlign w:val="superscript"/>
        </w:rPr>
        <w:t>2</w:t>
      </w:r>
      <w:r>
        <w:rPr>
          <w:rFonts w:asciiTheme="majorBidi" w:hAnsiTheme="majorBidi" w:cstheme="majorBidi"/>
          <w:sz w:val="24"/>
          <w:szCs w:val="24"/>
        </w:rPr>
        <w:t xml:space="preserve"> </w:t>
      </w:r>
      <w:r>
        <w:rPr>
          <w:rFonts w:asciiTheme="majorBidi" w:eastAsiaTheme="minorHAnsi" w:hAnsiTheme="majorBidi" w:cstheme="majorBidi"/>
          <w:sz w:val="24"/>
          <w:szCs w:val="24"/>
          <w:lang w:eastAsia="en-US"/>
        </w:rPr>
        <w:t xml:space="preserve">[Lowry 95] </w:t>
      </w:r>
      <w:r>
        <w:rPr>
          <w:rFonts w:asciiTheme="majorBidi" w:hAnsiTheme="majorBidi" w:cstheme="majorBidi"/>
          <w:sz w:val="24"/>
          <w:szCs w:val="24"/>
        </w:rPr>
        <w:t xml:space="preserve">pour chaque bloc à partir des vecteurs caractéristiques et par la suite le comparer à un seuil </w:t>
      </w:r>
      <w:r w:rsidRPr="0079545E">
        <w:rPr>
          <w:rFonts w:asciiTheme="majorBidi" w:hAnsiTheme="majorBidi" w:cstheme="majorBidi"/>
          <w:position w:val="-6"/>
          <w:sz w:val="24"/>
          <w:szCs w:val="24"/>
        </w:rPr>
        <w:object w:dxaOrig="240" w:dyaOrig="220">
          <v:shape id="_x0000_i1130" type="#_x0000_t75" style="width:11.25pt;height:11.25pt" o:ole="">
            <v:imagedata r:id="rId23" o:title=""/>
          </v:shape>
          <o:OLEObject Type="Embed" ProgID="Equation.DSMT4" ShapeID="_x0000_i1130" DrawAspect="Content" ObjectID="_1539890517" r:id="rId242"/>
        </w:object>
      </w:r>
      <w:r>
        <w:rPr>
          <w:rFonts w:asciiTheme="majorBidi" w:hAnsiTheme="majorBidi" w:cstheme="majorBidi"/>
          <w:sz w:val="24"/>
          <w:szCs w:val="24"/>
        </w:rPr>
        <w:t xml:space="preserve"> calculé par la distance de Mahalanobis (Annexe C). En effet, les blocs </w:t>
      </w:r>
      <w:r w:rsidRPr="0079545E">
        <w:rPr>
          <w:position w:val="-10"/>
        </w:rPr>
        <w:object w:dxaOrig="779" w:dyaOrig="320">
          <v:shape id="_x0000_i1131" type="#_x0000_t75" style="width:39.75pt;height:17.25pt" o:ole="">
            <v:imagedata r:id="rId238" o:title=""/>
          </v:shape>
          <o:OLEObject Type="Embed" ProgID="Equation.DSMT4" ShapeID="_x0000_i1131" DrawAspect="Content" ObjectID="_1539890518" r:id="rId243"/>
        </w:object>
      </w:r>
      <w:r>
        <w:rPr>
          <w:rFonts w:asciiTheme="majorBidi" w:hAnsiTheme="majorBidi" w:cstheme="majorBidi"/>
          <w:sz w:val="24"/>
          <w:szCs w:val="24"/>
        </w:rPr>
        <w:t>sont classés en deux catégories généralement si la valeur de T</w:t>
      </w:r>
      <w:r>
        <w:rPr>
          <w:rFonts w:asciiTheme="majorBidi" w:hAnsiTheme="majorBidi" w:cstheme="majorBidi"/>
          <w:sz w:val="24"/>
          <w:szCs w:val="24"/>
          <w:vertAlign w:val="superscript"/>
        </w:rPr>
        <w:t>2</w:t>
      </w:r>
      <w:r>
        <w:rPr>
          <w:rFonts w:asciiTheme="majorBidi" w:hAnsiTheme="majorBidi" w:cstheme="majorBidi"/>
          <w:sz w:val="24"/>
          <w:szCs w:val="24"/>
        </w:rPr>
        <w:t xml:space="preserve"> dépasse la valeur du seuil </w:t>
      </w:r>
      <w:r w:rsidRPr="0079545E">
        <w:rPr>
          <w:rFonts w:asciiTheme="majorBidi" w:hAnsiTheme="majorBidi" w:cstheme="majorBidi"/>
          <w:position w:val="-6"/>
          <w:sz w:val="24"/>
          <w:szCs w:val="24"/>
        </w:rPr>
        <w:object w:dxaOrig="240" w:dyaOrig="220">
          <v:shape id="_x0000_i1132" type="#_x0000_t75" style="width:11.25pt;height:11.25pt" o:ole="">
            <v:imagedata r:id="rId23" o:title=""/>
          </v:shape>
          <o:OLEObject Type="Embed" ProgID="Equation.DSMT4" ShapeID="_x0000_i1132" DrawAspect="Content" ObjectID="_1539890519" r:id="rId244"/>
        </w:object>
      </w:r>
      <w:r>
        <w:rPr>
          <w:rFonts w:asciiTheme="majorBidi" w:hAnsiTheme="majorBidi" w:cstheme="majorBidi"/>
          <w:sz w:val="24"/>
          <w:szCs w:val="24"/>
        </w:rPr>
        <w:t xml:space="preserve"> cela signifie que le bloc contient des défa</w:t>
      </w:r>
      <w:r w:rsidR="00FD406F">
        <w:rPr>
          <w:rFonts w:asciiTheme="majorBidi" w:hAnsiTheme="majorBidi" w:cstheme="majorBidi"/>
          <w:sz w:val="24"/>
          <w:szCs w:val="24"/>
        </w:rPr>
        <w:t>uts si</w:t>
      </w:r>
      <w:r>
        <w:rPr>
          <w:rFonts w:asciiTheme="majorBidi" w:hAnsiTheme="majorBidi" w:cstheme="majorBidi"/>
          <w:sz w:val="24"/>
          <w:szCs w:val="24"/>
        </w:rPr>
        <w:t>non il ne contient pas aucune anomalie. Les étapes principales de la stratégie proposée sont détaillées dans les paragraphes suivants. La figure (3.10) illustre l’organigramme de la méthode (2) proposée.</w:t>
      </w:r>
    </w:p>
    <w:bookmarkStart w:id="339" w:name="_Toc419450544"/>
    <w:p w:rsidR="003C6EC2" w:rsidRDefault="00E37C3B" w:rsidP="003C6EC2">
      <w:pPr>
        <w:pStyle w:val="Lgende"/>
        <w:jc w:val="center"/>
        <w:rPr>
          <w:b w:val="0"/>
          <w:bCs/>
          <w:sz w:val="20"/>
          <w:lang w:val="fr-FR"/>
        </w:rPr>
      </w:pPr>
      <w:r>
        <w:object w:dxaOrig="11666" w:dyaOrig="11418">
          <v:shape id="_x0000_i1133" type="#_x0000_t75" style="width:453pt;height:444pt" o:ole="">
            <v:imagedata r:id="rId245" o:title=""/>
          </v:shape>
          <o:OLEObject Type="Embed" ProgID="Visio.Drawing.11" ShapeID="_x0000_i1133" DrawAspect="Content" ObjectID="_1539890520" r:id="rId246"/>
        </w:object>
      </w:r>
      <w:r w:rsidR="003C6EC2">
        <w:rPr>
          <w:sz w:val="20"/>
          <w:lang w:val="fr-FR"/>
        </w:rPr>
        <w:t xml:space="preserve">Figure 3. </w:t>
      </w:r>
      <w:r w:rsidR="00A207E5">
        <w:fldChar w:fldCharType="begin"/>
      </w:r>
      <w:r w:rsidR="003C6EC2">
        <w:rPr>
          <w:sz w:val="20"/>
          <w:lang w:val="fr-FR"/>
        </w:rPr>
        <w:instrText xml:space="preserve"> SEQ Figure_3. \* ARABIC </w:instrText>
      </w:r>
      <w:r w:rsidR="00A207E5">
        <w:fldChar w:fldCharType="separate"/>
      </w:r>
      <w:r w:rsidR="00921548">
        <w:rPr>
          <w:noProof/>
          <w:sz w:val="20"/>
          <w:lang w:val="fr-FR"/>
        </w:rPr>
        <w:t>10</w:t>
      </w:r>
      <w:r w:rsidR="00A207E5">
        <w:fldChar w:fldCharType="end"/>
      </w:r>
      <w:r w:rsidR="003C6EC2">
        <w:rPr>
          <w:sz w:val="20"/>
          <w:lang w:val="fr-FR"/>
        </w:rPr>
        <w:t>:</w:t>
      </w:r>
      <w:r w:rsidR="003C6EC2">
        <w:rPr>
          <w:b w:val="0"/>
          <w:bCs/>
          <w:sz w:val="20"/>
          <w:lang w:val="fr-FR"/>
        </w:rPr>
        <w:t xml:space="preserve"> Organigramme de la méthode (2) proposée</w:t>
      </w:r>
      <w:bookmarkEnd w:id="339"/>
    </w:p>
    <w:p w:rsidR="00E37C3B" w:rsidRPr="00E37C3B" w:rsidRDefault="00E37C3B" w:rsidP="00E37C3B"/>
    <w:p w:rsidR="003C6EC2" w:rsidRDefault="003C6EC2" w:rsidP="00C17719">
      <w:pPr>
        <w:pStyle w:val="Paragraphedeliste"/>
        <w:numPr>
          <w:ilvl w:val="0"/>
          <w:numId w:val="17"/>
        </w:numPr>
        <w:tabs>
          <w:tab w:val="left" w:pos="709"/>
          <w:tab w:val="left" w:pos="8115"/>
        </w:tabs>
        <w:spacing w:before="240" w:after="0" w:line="360" w:lineRule="auto"/>
        <w:jc w:val="both"/>
        <w:outlineLvl w:val="2"/>
        <w:rPr>
          <w:rFonts w:asciiTheme="majorBidi" w:hAnsiTheme="majorBidi" w:cstheme="majorBidi"/>
          <w:b/>
          <w:bCs/>
          <w:sz w:val="24"/>
          <w:szCs w:val="24"/>
        </w:rPr>
      </w:pPr>
      <w:bookmarkStart w:id="340" w:name="_Toc413160486"/>
      <w:bookmarkStart w:id="341" w:name="_Toc419806218"/>
      <w:r>
        <w:rPr>
          <w:rFonts w:asciiTheme="majorBidi" w:hAnsiTheme="majorBidi" w:cstheme="majorBidi"/>
          <w:b/>
          <w:bCs/>
          <w:sz w:val="24"/>
          <w:szCs w:val="24"/>
        </w:rPr>
        <w:t>Application d</w:t>
      </w:r>
      <w:r w:rsidR="00C17719">
        <w:rPr>
          <w:rFonts w:asciiTheme="majorBidi" w:hAnsiTheme="majorBidi" w:cstheme="majorBidi"/>
          <w:b/>
          <w:bCs/>
          <w:sz w:val="24"/>
          <w:szCs w:val="24"/>
        </w:rPr>
        <w:t xml:space="preserve">e la </w:t>
      </w:r>
      <w:r>
        <w:rPr>
          <w:rFonts w:asciiTheme="majorBidi" w:hAnsiTheme="majorBidi" w:cstheme="majorBidi"/>
          <w:b/>
          <w:bCs/>
          <w:sz w:val="24"/>
          <w:szCs w:val="24"/>
        </w:rPr>
        <w:t>Transformée en ondelettes et extraction des vecteurs caractéristiques</w:t>
      </w:r>
      <w:bookmarkEnd w:id="340"/>
      <w:bookmarkEnd w:id="341"/>
    </w:p>
    <w:p w:rsidR="003C6EC2" w:rsidRDefault="003C6EC2" w:rsidP="00C17719">
      <w:pPr>
        <w:pStyle w:val="Paragraphedeliste"/>
        <w:tabs>
          <w:tab w:val="left" w:pos="709"/>
          <w:tab w:val="left" w:pos="8115"/>
        </w:tabs>
        <w:spacing w:before="240" w:after="0" w:line="360" w:lineRule="auto"/>
        <w:ind w:left="0" w:firstLine="360"/>
        <w:jc w:val="both"/>
        <w:rPr>
          <w:rFonts w:ascii="Times New Roman" w:eastAsia="Times New Roman" w:hAnsi="Times New Roman"/>
          <w:sz w:val="24"/>
          <w:szCs w:val="24"/>
          <w:lang w:eastAsia="en-US"/>
        </w:rPr>
      </w:pPr>
      <w:r>
        <w:rPr>
          <w:rFonts w:asciiTheme="majorBidi" w:hAnsiTheme="majorBidi" w:cstheme="majorBidi"/>
          <w:sz w:val="24"/>
          <w:szCs w:val="24"/>
        </w:rPr>
        <w:t xml:space="preserve">Après avoir construit H-image par une fenêtre carrée de taille </w:t>
      </w:r>
      <w:r w:rsidRPr="0079545E">
        <w:rPr>
          <w:position w:val="-10"/>
        </w:rPr>
        <w:object w:dxaOrig="820" w:dyaOrig="320">
          <v:shape id="_x0000_i1134" type="#_x0000_t75" style="width:39.75pt;height:17.25pt" o:ole="">
            <v:imagedata r:id="rId236" o:title=""/>
          </v:shape>
          <o:OLEObject Type="Embed" ProgID="Equation.DSMT4" ShapeID="_x0000_i1134" DrawAspect="Content" ObjectID="_1539890521" r:id="rId247"/>
        </w:object>
      </w:r>
      <w:r>
        <w:rPr>
          <w:rFonts w:ascii="Times New Roman" w:eastAsia="Times New Roman" w:hAnsi="Times New Roman"/>
          <w:sz w:val="24"/>
          <w:szCs w:val="24"/>
          <w:lang w:eastAsia="en-US"/>
        </w:rPr>
        <w:t xml:space="preserve"> pixels nous procédons par la suite à la décomposer </w:t>
      </w:r>
      <w:r w:rsidR="00C17719">
        <w:rPr>
          <w:rFonts w:ascii="Times New Roman" w:eastAsia="Times New Roman" w:hAnsi="Times New Roman"/>
          <w:sz w:val="24"/>
          <w:szCs w:val="24"/>
          <w:lang w:eastAsia="en-US"/>
        </w:rPr>
        <w:t>en</w:t>
      </w:r>
      <w:r>
        <w:rPr>
          <w:rFonts w:ascii="Times New Roman" w:eastAsia="Times New Roman" w:hAnsi="Times New Roman"/>
          <w:sz w:val="24"/>
          <w:szCs w:val="24"/>
          <w:lang w:eastAsia="en-US"/>
        </w:rPr>
        <w:t xml:space="preserve"> des blocs </w:t>
      </w:r>
      <w:r>
        <w:rPr>
          <w:rFonts w:asciiTheme="majorBidi" w:hAnsiTheme="majorBidi" w:cstheme="majorBidi"/>
          <w:sz w:val="24"/>
          <w:szCs w:val="24"/>
        </w:rPr>
        <w:t>carré</w:t>
      </w:r>
      <w:r>
        <w:rPr>
          <w:rFonts w:ascii="Times New Roman" w:eastAsia="Times New Roman" w:hAnsi="Times New Roman"/>
          <w:sz w:val="24"/>
          <w:szCs w:val="24"/>
          <w:lang w:eastAsia="en-US"/>
        </w:rPr>
        <w:t xml:space="preserve">s </w:t>
      </w:r>
      <w:r w:rsidRPr="0079545E">
        <w:rPr>
          <w:position w:val="-10"/>
        </w:rPr>
        <w:object w:dxaOrig="779" w:dyaOrig="320">
          <v:shape id="_x0000_i1135" type="#_x0000_t75" style="width:39.75pt;height:17.25pt" o:ole="">
            <v:imagedata r:id="rId238" o:title=""/>
          </v:shape>
          <o:OLEObject Type="Embed" ProgID="Equation.DSMT4" ShapeID="_x0000_i1135" DrawAspect="Content" ObjectID="_1539890522" r:id="rId248"/>
        </w:object>
      </w:r>
      <w:r>
        <w:rPr>
          <w:rFonts w:ascii="Times New Roman" w:eastAsia="Times New Roman" w:hAnsi="Times New Roman"/>
          <w:sz w:val="24"/>
          <w:szCs w:val="24"/>
          <w:lang w:eastAsia="en-US"/>
        </w:rPr>
        <w:t xml:space="preserve"> de taille </w:t>
      </w:r>
      <w:r w:rsidRPr="0079545E">
        <w:rPr>
          <w:rFonts w:asciiTheme="majorBidi" w:hAnsiTheme="majorBidi" w:cstheme="majorBidi"/>
          <w:position w:val="-10"/>
          <w:sz w:val="24"/>
          <w:szCs w:val="24"/>
        </w:rPr>
        <w:object w:dxaOrig="660" w:dyaOrig="320">
          <v:shape id="_x0000_i1136" type="#_x0000_t75" style="width:32.25pt;height:17.25pt" o:ole="">
            <v:imagedata r:id="rId240" o:title=""/>
          </v:shape>
          <o:OLEObject Type="Embed" ProgID="Equation.DSMT4" ShapeID="_x0000_i1136" DrawAspect="Content" ObjectID="_1539890523" r:id="rId249"/>
        </w:object>
      </w:r>
      <w:r>
        <w:rPr>
          <w:rFonts w:ascii="Times New Roman" w:eastAsia="Times New Roman" w:hAnsi="Times New Roman"/>
          <w:sz w:val="24"/>
          <w:szCs w:val="24"/>
          <w:lang w:eastAsia="en-US"/>
        </w:rPr>
        <w:t xml:space="preserve"> pixels. Ensuite, nous appliquons la transformée en ondelettes (l’analyse multi-résolution) jusqu’au premier niveau pour chaque bloc et nous obtenons une approximation (A</w:t>
      </w:r>
      <w:r>
        <w:rPr>
          <w:rFonts w:ascii="Times New Roman" w:eastAsia="Times New Roman" w:hAnsi="Times New Roman"/>
          <w:sz w:val="24"/>
          <w:szCs w:val="24"/>
          <w:vertAlign w:val="subscript"/>
          <w:lang w:eastAsia="en-US"/>
        </w:rPr>
        <w:t>(x, y)</w:t>
      </w:r>
      <w:r>
        <w:rPr>
          <w:rFonts w:ascii="Times New Roman" w:eastAsia="Times New Roman" w:hAnsi="Times New Roman"/>
          <w:sz w:val="24"/>
          <w:szCs w:val="24"/>
          <w:lang w:eastAsia="en-US"/>
        </w:rPr>
        <w:t>) et trois détails (D1</w:t>
      </w:r>
      <w:r>
        <w:rPr>
          <w:rFonts w:ascii="Times New Roman" w:eastAsia="Times New Roman" w:hAnsi="Times New Roman"/>
          <w:sz w:val="24"/>
          <w:szCs w:val="24"/>
          <w:vertAlign w:val="subscript"/>
          <w:lang w:eastAsia="en-US"/>
        </w:rPr>
        <w:t>(x, y)</w:t>
      </w:r>
      <w:r>
        <w:rPr>
          <w:rFonts w:ascii="Times New Roman" w:eastAsia="Times New Roman" w:hAnsi="Times New Roman"/>
          <w:sz w:val="24"/>
          <w:szCs w:val="24"/>
          <w:lang w:eastAsia="en-US"/>
        </w:rPr>
        <w:t>, D2</w:t>
      </w:r>
      <w:r>
        <w:rPr>
          <w:rFonts w:ascii="Times New Roman" w:eastAsia="Times New Roman" w:hAnsi="Times New Roman"/>
          <w:sz w:val="24"/>
          <w:szCs w:val="24"/>
          <w:vertAlign w:val="subscript"/>
          <w:lang w:eastAsia="en-US"/>
        </w:rPr>
        <w:t>(x, y)</w:t>
      </w:r>
      <w:r>
        <w:rPr>
          <w:rFonts w:ascii="Times New Roman" w:eastAsia="Times New Roman" w:hAnsi="Times New Roman"/>
          <w:sz w:val="24"/>
          <w:szCs w:val="24"/>
          <w:lang w:eastAsia="en-US"/>
        </w:rPr>
        <w:t xml:space="preserve"> et D3</w:t>
      </w:r>
      <w:r>
        <w:rPr>
          <w:rFonts w:ascii="Times New Roman" w:eastAsia="Times New Roman" w:hAnsi="Times New Roman"/>
          <w:sz w:val="24"/>
          <w:szCs w:val="24"/>
          <w:vertAlign w:val="subscript"/>
          <w:lang w:eastAsia="en-US"/>
        </w:rPr>
        <w:t>(x, y)</w:t>
      </w:r>
      <w:r>
        <w:rPr>
          <w:rFonts w:ascii="Times New Roman" w:eastAsia="Times New Roman" w:hAnsi="Times New Roman"/>
          <w:sz w:val="24"/>
          <w:szCs w:val="24"/>
          <w:lang w:eastAsia="en-US"/>
        </w:rPr>
        <w:t>) horizontal, vertical et diagonal.</w:t>
      </w:r>
    </w:p>
    <w:p w:rsidR="003C6EC2" w:rsidRDefault="003C6EC2" w:rsidP="003C6EC2">
      <w:pPr>
        <w:pStyle w:val="Paragraphedeliste"/>
        <w:tabs>
          <w:tab w:val="left" w:pos="709"/>
          <w:tab w:val="left" w:pos="8115"/>
        </w:tabs>
        <w:spacing w:before="240" w:after="0" w:line="360" w:lineRule="auto"/>
        <w:ind w:left="0" w:firstLine="360"/>
        <w:jc w:val="both"/>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Le vecteur caractéristique de chaque bloc </w:t>
      </w:r>
      <w:r w:rsidRPr="0079545E">
        <w:rPr>
          <w:position w:val="-10"/>
        </w:rPr>
        <w:object w:dxaOrig="779" w:dyaOrig="320">
          <v:shape id="_x0000_i1137" type="#_x0000_t75" style="width:39.75pt;height:17.25pt" o:ole="">
            <v:imagedata r:id="rId238" o:title=""/>
          </v:shape>
          <o:OLEObject Type="Embed" ProgID="Equation.DSMT4" ShapeID="_x0000_i1137" DrawAspect="Content" ObjectID="_1539890524" r:id="rId250"/>
        </w:object>
      </w:r>
      <w:r>
        <w:rPr>
          <w:rFonts w:ascii="Times New Roman" w:eastAsia="Times New Roman" w:hAnsi="Times New Roman"/>
          <w:sz w:val="24"/>
          <w:szCs w:val="24"/>
          <w:lang w:eastAsia="en-US"/>
        </w:rPr>
        <w:t>est formé par les valeurs moyennes de ses détails :</w:t>
      </w:r>
    </w:p>
    <w:p w:rsidR="003C6EC2" w:rsidRDefault="003C6EC2" w:rsidP="003C6EC2">
      <w:pPr>
        <w:pStyle w:val="Paragraphedeliste"/>
        <w:tabs>
          <w:tab w:val="left" w:pos="0"/>
        </w:tabs>
        <w:spacing w:before="240" w:after="0" w:line="360" w:lineRule="auto"/>
        <w:ind w:left="0"/>
        <w:jc w:val="right"/>
        <w:rPr>
          <w:position w:val="-68"/>
          <w:sz w:val="20"/>
        </w:rPr>
      </w:pPr>
      <w:r>
        <w:rPr>
          <w:rFonts w:ascii="Times New Roman" w:eastAsia="Times New Roman" w:hAnsi="Times New Roman"/>
          <w:sz w:val="24"/>
          <w:szCs w:val="24"/>
          <w:lang w:eastAsia="en-US"/>
        </w:rPr>
        <w:lastRenderedPageBreak/>
        <w:tab/>
      </w:r>
      <w:r>
        <w:rPr>
          <w:rFonts w:ascii="Times New Roman" w:eastAsia="Times New Roman" w:hAnsi="Times New Roman"/>
          <w:sz w:val="24"/>
          <w:szCs w:val="24"/>
          <w:lang w:eastAsia="en-US"/>
        </w:rPr>
        <w:tab/>
      </w:r>
      <w:r>
        <w:rPr>
          <w:rFonts w:ascii="Times New Roman" w:eastAsia="Times New Roman" w:hAnsi="Times New Roman"/>
          <w:sz w:val="24"/>
          <w:szCs w:val="24"/>
          <w:lang w:eastAsia="en-US"/>
        </w:rPr>
        <w:tab/>
      </w:r>
      <w:r>
        <w:rPr>
          <w:rFonts w:ascii="Times New Roman" w:eastAsia="Times New Roman" w:hAnsi="Times New Roman"/>
          <w:sz w:val="24"/>
          <w:szCs w:val="24"/>
          <w:lang w:eastAsia="en-US"/>
        </w:rPr>
        <w:tab/>
      </w:r>
      <w:r w:rsidRPr="0079545E">
        <w:rPr>
          <w:position w:val="-68"/>
          <w:sz w:val="20"/>
        </w:rPr>
        <w:object w:dxaOrig="2280" w:dyaOrig="1480">
          <v:shape id="_x0000_i1138" type="#_x0000_t75" style="width:115.5pt;height:73.5pt" o:ole="">
            <v:imagedata r:id="rId251" o:title=""/>
          </v:shape>
          <o:OLEObject Type="Embed" ProgID="Equation.DSMT4" ShapeID="_x0000_i1138" DrawAspect="Content" ObjectID="_1539890525" r:id="rId252"/>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(3.5)</w:t>
      </w:r>
    </w:p>
    <w:p w:rsidR="003C6EC2" w:rsidRDefault="003C6EC2" w:rsidP="003C6EC2">
      <w:pPr>
        <w:pStyle w:val="Paragraphedeliste"/>
        <w:tabs>
          <w:tab w:val="left" w:pos="709"/>
          <w:tab w:val="left" w:pos="8115"/>
        </w:tabs>
        <w:spacing w:before="240" w:after="0" w:line="360" w:lineRule="auto"/>
        <w:ind w:left="0" w:firstLine="360"/>
        <w:jc w:val="both"/>
      </w:pPr>
      <w:r>
        <w:rPr>
          <w:rFonts w:ascii="Times New Roman" w:eastAsia="Times New Roman" w:hAnsi="Times New Roman"/>
          <w:sz w:val="24"/>
          <w:szCs w:val="24"/>
          <w:lang w:eastAsia="en-US"/>
        </w:rPr>
        <w:t xml:space="preserve">Où </w:t>
      </w:r>
      <w:r w:rsidRPr="0079545E">
        <w:rPr>
          <w:position w:val="-10"/>
        </w:rPr>
        <w:object w:dxaOrig="1080" w:dyaOrig="320">
          <v:shape id="_x0000_i1139" type="#_x0000_t75" style="width:54.75pt;height:17.25pt" o:ole="">
            <v:imagedata r:id="rId253" o:title=""/>
          </v:shape>
          <o:OLEObject Type="Embed" ProgID="Equation.DSMT4" ShapeID="_x0000_i1139" DrawAspect="Content" ObjectID="_1539890526" r:id="rId254"/>
        </w:object>
      </w:r>
    </w:p>
    <w:p w:rsidR="003C6EC2" w:rsidRDefault="003C6EC2" w:rsidP="003C6EC2">
      <w:pPr>
        <w:pStyle w:val="Paragraphedeliste"/>
        <w:tabs>
          <w:tab w:val="left" w:pos="709"/>
          <w:tab w:val="left" w:pos="8115"/>
        </w:tabs>
        <w:spacing w:before="240" w:after="0" w:line="360" w:lineRule="auto"/>
        <w:ind w:left="0" w:firstLine="360"/>
        <w:jc w:val="both"/>
        <w:rPr>
          <w:rFonts w:asciiTheme="majorBidi" w:hAnsiTheme="majorBidi" w:cstheme="majorBidi"/>
          <w:sz w:val="24"/>
          <w:szCs w:val="24"/>
        </w:rPr>
      </w:pPr>
      <w:r>
        <w:rPr>
          <w:rFonts w:asciiTheme="majorBidi" w:hAnsiTheme="majorBidi" w:cstheme="majorBidi"/>
          <w:sz w:val="24"/>
          <w:szCs w:val="24"/>
        </w:rPr>
        <w:t>Afin de balayer toute l’image nous obtenons une matrice qui contient les valeurs moyennes de la forme suivante :</w:t>
      </w:r>
    </w:p>
    <w:p w:rsidR="003C6EC2" w:rsidRDefault="003C6EC2" w:rsidP="003C6EC2">
      <w:pPr>
        <w:pStyle w:val="Paragraphedeliste"/>
        <w:tabs>
          <w:tab w:val="left" w:pos="0"/>
        </w:tabs>
        <w:spacing w:before="240" w:after="0" w:line="360" w:lineRule="auto"/>
        <w:ind w:left="0"/>
        <w:jc w:val="right"/>
        <w:rPr>
          <w:position w:val="-84"/>
          <w:sz w:val="20"/>
        </w:rPr>
      </w:pPr>
      <w:r>
        <w:rPr>
          <w:rFonts w:asciiTheme="majorBidi" w:eastAsia="Times New Roman" w:hAnsiTheme="majorBidi" w:cstheme="majorBidi"/>
          <w:sz w:val="24"/>
          <w:szCs w:val="24"/>
          <w:lang w:eastAsia="en-US"/>
        </w:rPr>
        <w:tab/>
      </w:r>
      <w:r>
        <w:rPr>
          <w:rFonts w:asciiTheme="majorBidi" w:eastAsia="Times New Roman" w:hAnsiTheme="majorBidi" w:cstheme="majorBidi"/>
          <w:sz w:val="24"/>
          <w:szCs w:val="24"/>
          <w:lang w:eastAsia="en-US"/>
        </w:rPr>
        <w:tab/>
      </w:r>
      <w:r>
        <w:rPr>
          <w:rFonts w:asciiTheme="majorBidi" w:eastAsia="Times New Roman" w:hAnsiTheme="majorBidi" w:cstheme="majorBidi"/>
          <w:sz w:val="24"/>
          <w:szCs w:val="24"/>
          <w:lang w:eastAsia="en-US"/>
        </w:rPr>
        <w:tab/>
      </w:r>
      <w:r>
        <w:rPr>
          <w:rFonts w:asciiTheme="majorBidi" w:eastAsia="Times New Roman" w:hAnsiTheme="majorBidi" w:cstheme="majorBidi"/>
          <w:sz w:val="24"/>
          <w:szCs w:val="24"/>
          <w:lang w:eastAsia="en-US"/>
        </w:rPr>
        <w:tab/>
      </w:r>
      <w:r w:rsidRPr="0079545E">
        <w:rPr>
          <w:position w:val="-84"/>
          <w:sz w:val="20"/>
        </w:rPr>
        <w:object w:dxaOrig="3260" w:dyaOrig="1800">
          <v:shape id="_x0000_i1140" type="#_x0000_t75" style="width:162.75pt;height:90.75pt" o:ole="">
            <v:imagedata r:id="rId255" o:title=""/>
          </v:shape>
          <o:OLEObject Type="Embed" ProgID="Equation.DSMT4" ShapeID="_x0000_i1140" DrawAspect="Content" ObjectID="_1539890527" r:id="rId256"/>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(3.6)</w:t>
      </w:r>
    </w:p>
    <w:p w:rsidR="003C6EC2" w:rsidRDefault="003C6EC2" w:rsidP="003C6EC2">
      <w:pPr>
        <w:tabs>
          <w:tab w:val="left" w:pos="5280"/>
        </w:tabs>
        <w:jc w:val="both"/>
        <w:rPr>
          <w:rFonts w:asciiTheme="majorBidi" w:hAnsiTheme="majorBidi" w:cstheme="majorBidi"/>
          <w:sz w:val="24"/>
          <w:szCs w:val="24"/>
        </w:rPr>
      </w:pPr>
      <w:r>
        <w:rPr>
          <w:rFonts w:asciiTheme="majorBidi" w:eastAsia="Times New Roman" w:hAnsiTheme="majorBidi" w:cstheme="majorBidi"/>
          <w:sz w:val="24"/>
          <w:szCs w:val="24"/>
        </w:rPr>
        <w:t>Où</w:t>
      </w:r>
      <w:r w:rsidRPr="0079545E">
        <w:rPr>
          <w:rFonts w:asciiTheme="majorBidi" w:eastAsiaTheme="minorEastAsia" w:hAnsiTheme="majorBidi" w:cstheme="majorBidi"/>
          <w:position w:val="-10"/>
          <w:sz w:val="24"/>
          <w:szCs w:val="24"/>
          <w:lang w:val="en-GB"/>
        </w:rPr>
        <w:object w:dxaOrig="980" w:dyaOrig="320">
          <v:shape id="_x0000_i1141" type="#_x0000_t75" style="width:47.25pt;height:17.25pt" o:ole="">
            <v:imagedata r:id="rId257" o:title=""/>
          </v:shape>
          <o:OLEObject Type="Embed" ProgID="Equation.DSMT4" ShapeID="_x0000_i1141" DrawAspect="Content" ObjectID="_1539890528" r:id="rId258"/>
        </w:object>
      </w:r>
      <w:r>
        <w:rPr>
          <w:rFonts w:asciiTheme="majorBidi" w:hAnsiTheme="majorBidi" w:cstheme="majorBidi"/>
          <w:sz w:val="24"/>
          <w:szCs w:val="24"/>
        </w:rPr>
        <w:t xml:space="preserve">, </w:t>
      </w:r>
      <w:r w:rsidRPr="0079545E">
        <w:rPr>
          <w:rFonts w:asciiTheme="majorBidi" w:eastAsiaTheme="minorEastAsia" w:hAnsiTheme="majorBidi" w:cstheme="majorBidi"/>
          <w:position w:val="-6"/>
          <w:sz w:val="24"/>
          <w:szCs w:val="24"/>
          <w:lang w:val="en-GB"/>
        </w:rPr>
        <w:object w:dxaOrig="919" w:dyaOrig="280">
          <v:shape id="_x0000_i1142" type="#_x0000_t75" style="width:45.75pt;height:13.5pt" o:ole="">
            <v:imagedata r:id="rId259" o:title=""/>
          </v:shape>
          <o:OLEObject Type="Embed" ProgID="Equation.DSMT4" ShapeID="_x0000_i1142" DrawAspect="Content" ObjectID="_1539890529" r:id="rId260"/>
        </w:object>
      </w:r>
      <w:r>
        <w:rPr>
          <w:rFonts w:asciiTheme="majorBidi" w:hAnsiTheme="majorBidi" w:cstheme="majorBidi"/>
          <w:sz w:val="24"/>
          <w:szCs w:val="24"/>
        </w:rPr>
        <w:t xml:space="preserve">.et </w:t>
      </w:r>
      <w:r w:rsidRPr="0079545E">
        <w:rPr>
          <w:rFonts w:asciiTheme="majorBidi" w:eastAsiaTheme="minorEastAsia" w:hAnsiTheme="majorBidi" w:cstheme="majorBidi"/>
          <w:position w:val="-10"/>
          <w:sz w:val="24"/>
          <w:szCs w:val="24"/>
        </w:rPr>
        <w:object w:dxaOrig="720" w:dyaOrig="320">
          <v:shape id="_x0000_i1143" type="#_x0000_t75" style="width:36pt;height:17.25pt" o:ole="">
            <v:imagedata r:id="rId261" o:title=""/>
          </v:shape>
          <o:OLEObject Type="Embed" ProgID="Equation.DSMT4" ShapeID="_x0000_i1143" DrawAspect="Content" ObjectID="_1539890530" r:id="rId262"/>
        </w:object>
      </w:r>
      <w:r>
        <w:rPr>
          <w:rFonts w:asciiTheme="majorBidi" w:hAnsiTheme="majorBidi" w:cstheme="majorBidi"/>
          <w:sz w:val="24"/>
          <w:szCs w:val="24"/>
        </w:rPr>
        <w:t xml:space="preserve"> taille du H-image.</w:t>
      </w:r>
    </w:p>
    <w:p w:rsidR="003C6EC2" w:rsidRDefault="003C6EC2" w:rsidP="00BA507B">
      <w:pPr>
        <w:pStyle w:val="Paragraphedeliste"/>
        <w:numPr>
          <w:ilvl w:val="0"/>
          <w:numId w:val="17"/>
        </w:numPr>
        <w:tabs>
          <w:tab w:val="left" w:pos="709"/>
          <w:tab w:val="left" w:pos="8115"/>
        </w:tabs>
        <w:spacing w:before="240" w:after="0" w:line="360" w:lineRule="auto"/>
        <w:jc w:val="both"/>
        <w:outlineLvl w:val="2"/>
        <w:rPr>
          <w:rFonts w:asciiTheme="majorBidi" w:hAnsiTheme="majorBidi" w:cstheme="majorBidi"/>
          <w:b/>
          <w:bCs/>
          <w:sz w:val="24"/>
          <w:szCs w:val="24"/>
        </w:rPr>
      </w:pPr>
      <w:bookmarkStart w:id="342" w:name="_Toc413160487"/>
      <w:bookmarkStart w:id="343" w:name="_Toc419806219"/>
      <w:r>
        <w:rPr>
          <w:rFonts w:asciiTheme="majorBidi" w:hAnsiTheme="majorBidi" w:cstheme="majorBidi"/>
          <w:b/>
          <w:bCs/>
          <w:sz w:val="24"/>
          <w:szCs w:val="24"/>
        </w:rPr>
        <w:t>Classifications des blocs</w:t>
      </w:r>
      <w:bookmarkEnd w:id="342"/>
      <w:bookmarkEnd w:id="343"/>
    </w:p>
    <w:p w:rsidR="003C6EC2" w:rsidRDefault="003C6EC2" w:rsidP="00BA507B">
      <w:pPr>
        <w:pStyle w:val="Paragraphedeliste"/>
        <w:numPr>
          <w:ilvl w:val="0"/>
          <w:numId w:val="18"/>
        </w:numPr>
        <w:tabs>
          <w:tab w:val="left" w:pos="284"/>
          <w:tab w:val="left" w:pos="993"/>
        </w:tabs>
        <w:spacing w:before="240" w:after="0" w:line="360" w:lineRule="auto"/>
        <w:ind w:left="284" w:hanging="284"/>
        <w:jc w:val="both"/>
        <w:outlineLvl w:val="3"/>
        <w:rPr>
          <w:rFonts w:asciiTheme="majorBidi" w:eastAsia="Times New Roman" w:hAnsiTheme="majorBidi" w:cstheme="majorBidi"/>
          <w:b/>
          <w:bCs/>
          <w:sz w:val="24"/>
          <w:szCs w:val="24"/>
          <w:lang w:eastAsia="en-US"/>
        </w:rPr>
      </w:pPr>
      <w:bookmarkStart w:id="344" w:name="_Toc419806220"/>
      <w:r>
        <w:rPr>
          <w:rFonts w:asciiTheme="majorBidi" w:eastAsia="Times New Roman" w:hAnsiTheme="majorBidi" w:cstheme="majorBidi"/>
          <w:b/>
          <w:bCs/>
          <w:sz w:val="24"/>
          <w:szCs w:val="24"/>
          <w:lang w:eastAsia="en-US"/>
        </w:rPr>
        <w:t>Calcul du Modèle de Hotteling T</w:t>
      </w:r>
      <w:r>
        <w:rPr>
          <w:rFonts w:asciiTheme="majorBidi" w:eastAsia="Times New Roman" w:hAnsiTheme="majorBidi" w:cstheme="majorBidi"/>
          <w:b/>
          <w:bCs/>
          <w:sz w:val="24"/>
          <w:szCs w:val="24"/>
          <w:vertAlign w:val="superscript"/>
          <w:lang w:eastAsia="en-US"/>
        </w:rPr>
        <w:t>2</w:t>
      </w:r>
      <w:bookmarkEnd w:id="344"/>
    </w:p>
    <w:p w:rsidR="003C6EC2" w:rsidRDefault="003C6EC2" w:rsidP="003C6EC2">
      <w:pPr>
        <w:spacing w:line="360" w:lineRule="auto"/>
        <w:jc w:val="both"/>
        <w:rPr>
          <w:rFonts w:asciiTheme="majorBidi" w:eastAsia="Times New Roman" w:hAnsiTheme="majorBidi" w:cstheme="majorBidi"/>
          <w:sz w:val="24"/>
          <w:szCs w:val="24"/>
        </w:rPr>
      </w:pPr>
      <w:r>
        <w:rPr>
          <w:rFonts w:asciiTheme="majorBidi" w:hAnsiTheme="majorBidi" w:cstheme="majorBidi"/>
          <w:sz w:val="24"/>
          <w:szCs w:val="24"/>
        </w:rPr>
        <w:tab/>
      </w:r>
      <w:r>
        <w:rPr>
          <w:rFonts w:asciiTheme="majorBidi" w:eastAsia="Times New Roman" w:hAnsiTheme="majorBidi" w:cstheme="majorBidi"/>
          <w:sz w:val="24"/>
          <w:szCs w:val="24"/>
        </w:rPr>
        <w:t>Il est connu que le modèle de Hotteling est l’un</w:t>
      </w:r>
      <w:r w:rsidR="00FD406F">
        <w:rPr>
          <w:rFonts w:asciiTheme="majorBidi" w:eastAsia="Times New Roman" w:hAnsiTheme="majorBidi" w:cstheme="majorBidi"/>
          <w:sz w:val="24"/>
          <w:szCs w:val="24"/>
        </w:rPr>
        <w:t>e</w:t>
      </w:r>
      <w:r>
        <w:rPr>
          <w:rFonts w:asciiTheme="majorBidi" w:eastAsia="Times New Roman" w:hAnsiTheme="majorBidi" w:cstheme="majorBidi"/>
          <w:sz w:val="24"/>
          <w:szCs w:val="24"/>
        </w:rPr>
        <w:t xml:space="preserve"> des techniques de statistiques multi-variables qui a été appliqué</w:t>
      </w:r>
      <w:r w:rsidR="00FD406F">
        <w:rPr>
          <w:rFonts w:asciiTheme="majorBidi" w:eastAsia="Times New Roman" w:hAnsiTheme="majorBidi" w:cstheme="majorBidi"/>
          <w:sz w:val="24"/>
          <w:szCs w:val="24"/>
        </w:rPr>
        <w:t>e</w:t>
      </w:r>
      <w:r>
        <w:rPr>
          <w:rFonts w:asciiTheme="majorBidi" w:eastAsia="Times New Roman" w:hAnsiTheme="majorBidi" w:cstheme="majorBidi"/>
          <w:sz w:val="24"/>
          <w:szCs w:val="24"/>
        </w:rPr>
        <w:t xml:space="preserve"> avec succès pour la détection automatique de défauts </w:t>
      </w:r>
      <w:r>
        <w:rPr>
          <w:rFonts w:asciiTheme="majorBidi" w:hAnsiTheme="majorBidi" w:cstheme="majorBidi"/>
          <w:sz w:val="24"/>
          <w:szCs w:val="24"/>
        </w:rPr>
        <w:t>[Lin 07], [Lin 07]</w:t>
      </w:r>
      <w:r>
        <w:rPr>
          <w:rFonts w:asciiTheme="majorBidi" w:eastAsia="Times New Roman" w:hAnsiTheme="majorBidi" w:cstheme="majorBidi"/>
          <w:sz w:val="24"/>
          <w:szCs w:val="24"/>
        </w:rPr>
        <w:t xml:space="preserve">. Le test du modèle de Hotteling est décrit dans l’annexe (D). Pour notre cas le modèle de Hotteling de chaque bloc </w:t>
      </w:r>
      <w:r w:rsidRPr="0079545E">
        <w:rPr>
          <w:rFonts w:eastAsiaTheme="minorEastAsia"/>
          <w:position w:val="-10"/>
        </w:rPr>
        <w:object w:dxaOrig="779" w:dyaOrig="320">
          <v:shape id="_x0000_i1144" type="#_x0000_t75" style="width:39.75pt;height:17.25pt" o:ole="">
            <v:imagedata r:id="rId238" o:title=""/>
          </v:shape>
          <o:OLEObject Type="Embed" ProgID="Equation.DSMT4" ShapeID="_x0000_i1144" DrawAspect="Content" ObjectID="_1539890531" r:id="rId263"/>
        </w:object>
      </w:r>
      <w:r>
        <w:rPr>
          <w:rFonts w:asciiTheme="majorBidi" w:eastAsia="Times New Roman" w:hAnsiTheme="majorBidi" w:cstheme="majorBidi"/>
          <w:sz w:val="24"/>
          <w:szCs w:val="24"/>
        </w:rPr>
        <w:t>est de la forme suivante :</w:t>
      </w:r>
      <w:r w:rsidR="008627F0">
        <w:rPr>
          <w:rFonts w:asciiTheme="majorBidi" w:eastAsia="Times New Roman" w:hAnsiTheme="majorBidi" w:cstheme="majorBidi"/>
          <w:sz w:val="24"/>
          <w:szCs w:val="24"/>
        </w:rPr>
        <w:t xml:space="preserve"> </w:t>
      </w:r>
    </w:p>
    <w:p w:rsidR="003C6EC2" w:rsidRDefault="003C6EC2" w:rsidP="003C6EC2">
      <w:pPr>
        <w:pStyle w:val="Paragraphedeliste"/>
        <w:tabs>
          <w:tab w:val="left" w:pos="0"/>
        </w:tabs>
        <w:spacing w:before="240" w:after="0" w:line="360" w:lineRule="auto"/>
        <w:ind w:left="0"/>
        <w:jc w:val="both"/>
        <w:rPr>
          <w:rFonts w:asciiTheme="majorBidi" w:eastAsia="Times New Roman" w:hAnsiTheme="majorBidi" w:cstheme="majorBidi"/>
          <w:sz w:val="24"/>
          <w:szCs w:val="24"/>
          <w:lang w:eastAsia="en-US"/>
        </w:rPr>
      </w:pPr>
      <w:r>
        <w:rPr>
          <w:rFonts w:asciiTheme="majorBidi" w:eastAsia="Times New Roman" w:hAnsiTheme="majorBidi" w:cstheme="majorBidi"/>
          <w:sz w:val="24"/>
          <w:szCs w:val="24"/>
          <w:lang w:eastAsia="en-US"/>
        </w:rPr>
        <w:tab/>
      </w:r>
      <w:r>
        <w:rPr>
          <w:rFonts w:asciiTheme="majorBidi" w:eastAsia="Times New Roman" w:hAnsiTheme="majorBidi" w:cstheme="majorBidi"/>
          <w:sz w:val="24"/>
          <w:szCs w:val="24"/>
          <w:lang w:eastAsia="en-US"/>
        </w:rPr>
        <w:tab/>
      </w:r>
      <w:r>
        <w:rPr>
          <w:rFonts w:asciiTheme="majorBidi" w:eastAsia="Times New Roman" w:hAnsiTheme="majorBidi" w:cstheme="majorBidi"/>
          <w:sz w:val="24"/>
          <w:szCs w:val="24"/>
          <w:lang w:eastAsia="en-US"/>
        </w:rPr>
        <w:tab/>
      </w:r>
      <w:r w:rsidRPr="0079545E">
        <w:rPr>
          <w:position w:val="-22"/>
        </w:rPr>
        <w:object w:dxaOrig="4600" w:dyaOrig="620">
          <v:shape id="_x0000_i1145" type="#_x0000_t75" style="width:229.5pt;height:30.75pt" o:ole="">
            <v:imagedata r:id="rId264" o:title=""/>
          </v:shape>
          <o:OLEObject Type="Embed" ProgID="Equation.DSMT4" ShapeID="_x0000_i1145" DrawAspect="Content" ObjectID="_1539890532" r:id="rId265"/>
        </w:object>
      </w:r>
      <w:r>
        <w:rPr>
          <w:rFonts w:asciiTheme="majorBidi" w:eastAsia="Times New Roman" w:hAnsiTheme="majorBidi" w:cstheme="majorBidi"/>
          <w:sz w:val="24"/>
          <w:szCs w:val="24"/>
          <w:lang w:eastAsia="en-US"/>
        </w:rPr>
        <w:tab/>
      </w:r>
      <w:r>
        <w:rPr>
          <w:rFonts w:asciiTheme="majorBidi" w:eastAsia="Times New Roman" w:hAnsiTheme="majorBidi" w:cstheme="majorBidi"/>
          <w:sz w:val="24"/>
          <w:szCs w:val="24"/>
          <w:lang w:eastAsia="en-US"/>
        </w:rPr>
        <w:tab/>
      </w:r>
      <w:r>
        <w:rPr>
          <w:rFonts w:asciiTheme="majorBidi" w:eastAsia="Times New Roman" w:hAnsiTheme="majorBidi" w:cstheme="majorBidi"/>
          <w:sz w:val="24"/>
          <w:szCs w:val="24"/>
          <w:lang w:eastAsia="en-US"/>
        </w:rPr>
        <w:tab/>
        <w:t>(3.7)</w:t>
      </w:r>
    </w:p>
    <w:p w:rsidR="003C6EC2" w:rsidRDefault="003C6EC2" w:rsidP="003C6EC2">
      <w:pPr>
        <w:pStyle w:val="Paragraphedeliste"/>
        <w:tabs>
          <w:tab w:val="left" w:pos="0"/>
          <w:tab w:val="left" w:pos="284"/>
          <w:tab w:val="left" w:pos="426"/>
        </w:tabs>
        <w:spacing w:before="240" w:after="0" w:line="360" w:lineRule="auto"/>
        <w:ind w:left="0" w:firstLine="426"/>
        <w:jc w:val="both"/>
        <w:rPr>
          <w:rFonts w:asciiTheme="majorBidi" w:eastAsia="Times New Roman" w:hAnsiTheme="majorBidi" w:cstheme="majorBidi"/>
          <w:sz w:val="24"/>
          <w:szCs w:val="24"/>
          <w:lang w:eastAsia="en-US"/>
        </w:rPr>
      </w:pPr>
      <w:r>
        <w:rPr>
          <w:rFonts w:asciiTheme="majorBidi" w:eastAsia="Times New Roman" w:hAnsiTheme="majorBidi" w:cstheme="majorBidi"/>
          <w:sz w:val="24"/>
          <w:szCs w:val="24"/>
          <w:lang w:eastAsia="en-US"/>
        </w:rPr>
        <w:t xml:space="preserve">Où </w:t>
      </w:r>
      <w:r>
        <w:rPr>
          <w:rFonts w:asciiTheme="majorBidi" w:eastAsia="Times New Roman" w:hAnsiTheme="majorBidi" w:cstheme="majorBidi"/>
          <w:i/>
          <w:iCs/>
          <w:sz w:val="24"/>
          <w:szCs w:val="24"/>
          <w:lang w:eastAsia="en-US"/>
        </w:rPr>
        <w:t>S</w:t>
      </w:r>
      <w:r>
        <w:rPr>
          <w:rFonts w:asciiTheme="majorBidi" w:eastAsia="Times New Roman" w:hAnsiTheme="majorBidi" w:cstheme="majorBidi"/>
          <w:sz w:val="24"/>
          <w:szCs w:val="24"/>
          <w:lang w:eastAsia="en-US"/>
        </w:rPr>
        <w:t xml:space="preserve"> est la matrice de covariance définie par :</w:t>
      </w:r>
    </w:p>
    <w:p w:rsidR="003C6EC2" w:rsidRDefault="003C6EC2" w:rsidP="003C6EC2">
      <w:pPr>
        <w:pStyle w:val="Paragraphedeliste"/>
        <w:tabs>
          <w:tab w:val="left" w:pos="0"/>
        </w:tabs>
        <w:spacing w:before="240" w:after="0" w:line="360" w:lineRule="auto"/>
        <w:ind w:left="0"/>
        <w:jc w:val="right"/>
      </w:pPr>
      <w:r>
        <w:tab/>
      </w:r>
      <w:r>
        <w:tab/>
      </w:r>
      <w:r>
        <w:tab/>
      </w:r>
      <w:r>
        <w:tab/>
      </w:r>
      <w:r w:rsidRPr="0079545E">
        <w:rPr>
          <w:position w:val="-70"/>
        </w:rPr>
        <w:object w:dxaOrig="3540" w:dyaOrig="1520">
          <v:shape id="_x0000_i1146" type="#_x0000_t75" style="width:177pt;height:77.25pt" o:ole="">
            <v:imagedata r:id="rId266" o:title=""/>
          </v:shape>
          <o:OLEObject Type="Embed" ProgID="Equation.DSMT4" ShapeID="_x0000_i1146" DrawAspect="Content" ObjectID="_1539890533" r:id="rId267"/>
        </w:object>
      </w:r>
      <w:r>
        <w:tab/>
      </w:r>
      <w:r>
        <w:tab/>
      </w:r>
      <w:r>
        <w:tab/>
      </w:r>
      <w:r>
        <w:tab/>
      </w:r>
      <w:r>
        <w:rPr>
          <w:rFonts w:asciiTheme="majorBidi" w:eastAsia="Times New Roman" w:hAnsiTheme="majorBidi" w:cstheme="majorBidi"/>
          <w:sz w:val="24"/>
          <w:szCs w:val="24"/>
          <w:lang w:eastAsia="en-US"/>
        </w:rPr>
        <w:t>(3.8)</w:t>
      </w:r>
    </w:p>
    <w:p w:rsidR="003C6EC2" w:rsidRDefault="003C6EC2" w:rsidP="003C6EC2">
      <w:pPr>
        <w:pStyle w:val="Paragraphedeliste"/>
        <w:tabs>
          <w:tab w:val="left" w:pos="0"/>
        </w:tabs>
        <w:spacing w:before="240" w:after="0" w:line="360" w:lineRule="auto"/>
        <w:ind w:left="0"/>
        <w:jc w:val="both"/>
        <w:rPr>
          <w:rFonts w:asciiTheme="majorBidi" w:eastAsia="Times New Roman" w:hAnsiTheme="majorBidi" w:cstheme="majorBidi"/>
          <w:sz w:val="24"/>
          <w:szCs w:val="24"/>
          <w:lang w:eastAsia="en-US"/>
        </w:rPr>
      </w:pPr>
      <w:r w:rsidRPr="0079545E">
        <w:rPr>
          <w:position w:val="-14"/>
        </w:rPr>
        <w:object w:dxaOrig="300" w:dyaOrig="400">
          <v:shape id="_x0000_i1147" type="#_x0000_t75" style="width:15pt;height:19.5pt" o:ole="">
            <v:imagedata r:id="rId268" o:title=""/>
          </v:shape>
          <o:OLEObject Type="Embed" ProgID="Equation.DSMT4" ShapeID="_x0000_i1147" DrawAspect="Content" ObjectID="_1539890534" r:id="rId269"/>
        </w:object>
      </w:r>
      <w:r>
        <w:rPr>
          <w:rFonts w:asciiTheme="majorBidi" w:eastAsia="Times New Roman" w:hAnsiTheme="majorBidi" w:cstheme="majorBidi"/>
          <w:sz w:val="24"/>
          <w:szCs w:val="24"/>
          <w:lang w:eastAsia="en-US"/>
        </w:rPr>
        <w:t xml:space="preserve">: est la variance de </w:t>
      </w:r>
      <w:r>
        <w:rPr>
          <w:rFonts w:asciiTheme="majorBidi" w:eastAsia="Times New Roman" w:hAnsiTheme="majorBidi" w:cstheme="majorBidi"/>
          <w:i/>
          <w:iCs/>
          <w:sz w:val="24"/>
          <w:szCs w:val="24"/>
          <w:lang w:eastAsia="en-US"/>
        </w:rPr>
        <w:t>p</w:t>
      </w:r>
      <w:r>
        <w:rPr>
          <w:rFonts w:asciiTheme="majorBidi" w:eastAsia="Times New Roman" w:hAnsiTheme="majorBidi" w:cstheme="majorBidi"/>
          <w:sz w:val="24"/>
          <w:szCs w:val="24"/>
          <w:lang w:eastAsia="en-US"/>
        </w:rPr>
        <w:t xml:space="preserve"> caractéristiques d’ondelettes d’une image;</w:t>
      </w:r>
    </w:p>
    <w:p w:rsidR="003C6EC2" w:rsidRDefault="003C6EC2" w:rsidP="003C6EC2">
      <w:pPr>
        <w:pStyle w:val="Paragraphedeliste"/>
        <w:tabs>
          <w:tab w:val="left" w:pos="0"/>
        </w:tabs>
        <w:spacing w:before="240" w:after="0" w:line="360" w:lineRule="auto"/>
        <w:ind w:left="0"/>
        <w:jc w:val="both"/>
        <w:rPr>
          <w:rFonts w:asciiTheme="majorBidi" w:eastAsia="Times New Roman" w:hAnsiTheme="majorBidi" w:cstheme="majorBidi"/>
          <w:sz w:val="24"/>
          <w:szCs w:val="24"/>
          <w:lang w:eastAsia="en-US"/>
        </w:rPr>
      </w:pPr>
      <w:r w:rsidRPr="0079545E">
        <w:rPr>
          <w:position w:val="-14"/>
        </w:rPr>
        <w:object w:dxaOrig="420" w:dyaOrig="400">
          <v:shape id="_x0000_i1148" type="#_x0000_t75" style="width:21pt;height:19.5pt" o:ole="">
            <v:imagedata r:id="rId270" o:title=""/>
          </v:shape>
          <o:OLEObject Type="Embed" ProgID="Equation.DSMT4" ShapeID="_x0000_i1148" DrawAspect="Content" ObjectID="_1539890535" r:id="rId271"/>
        </w:object>
      </w:r>
      <w:r>
        <w:rPr>
          <w:rFonts w:asciiTheme="majorBidi" w:eastAsia="Times New Roman" w:hAnsiTheme="majorBidi" w:cstheme="majorBidi"/>
          <w:sz w:val="24"/>
          <w:szCs w:val="24"/>
          <w:lang w:eastAsia="en-US"/>
        </w:rPr>
        <w:t xml:space="preserve">: est la covariance de </w:t>
      </w:r>
      <w:r>
        <w:rPr>
          <w:rFonts w:asciiTheme="majorBidi" w:eastAsia="Times New Roman" w:hAnsiTheme="majorBidi" w:cstheme="majorBidi"/>
          <w:i/>
          <w:iCs/>
          <w:sz w:val="24"/>
          <w:szCs w:val="24"/>
          <w:lang w:eastAsia="en-US"/>
        </w:rPr>
        <w:t>p</w:t>
      </w:r>
      <w:r>
        <w:rPr>
          <w:rFonts w:asciiTheme="majorBidi" w:eastAsia="Times New Roman" w:hAnsiTheme="majorBidi" w:cstheme="majorBidi"/>
          <w:sz w:val="24"/>
          <w:szCs w:val="24"/>
          <w:lang w:eastAsia="en-US"/>
        </w:rPr>
        <w:t xml:space="preserve"> et </w:t>
      </w:r>
      <w:r>
        <w:rPr>
          <w:rFonts w:asciiTheme="majorBidi" w:eastAsia="Times New Roman" w:hAnsiTheme="majorBidi" w:cstheme="majorBidi"/>
          <w:i/>
          <w:iCs/>
          <w:sz w:val="24"/>
          <w:szCs w:val="24"/>
          <w:lang w:eastAsia="en-US"/>
        </w:rPr>
        <w:t>q</w:t>
      </w:r>
      <w:r>
        <w:rPr>
          <w:rFonts w:asciiTheme="majorBidi" w:eastAsia="Times New Roman" w:hAnsiTheme="majorBidi" w:cstheme="majorBidi"/>
          <w:sz w:val="24"/>
          <w:szCs w:val="24"/>
          <w:lang w:eastAsia="en-US"/>
        </w:rPr>
        <w:t xml:space="preserve"> caractéristiques d’ondelettes d’une image. Avec :</w:t>
      </w:r>
    </w:p>
    <w:p w:rsidR="003C6EC2" w:rsidRDefault="003C6EC2" w:rsidP="003C6EC2">
      <w:pPr>
        <w:jc w:val="both"/>
        <w:rPr>
          <w:rFonts w:eastAsiaTheme="minorEastAsia"/>
          <w:sz w:val="20"/>
          <w:lang w:val="en-GB" w:eastAsia="fr-FR"/>
        </w:rPr>
      </w:pPr>
      <w:r>
        <w:rPr>
          <w:sz w:val="20"/>
        </w:rPr>
        <w:tab/>
      </w:r>
      <w:r>
        <w:rPr>
          <w:sz w:val="20"/>
        </w:rPr>
        <w:tab/>
      </w:r>
      <w:r>
        <w:rPr>
          <w:sz w:val="20"/>
        </w:rPr>
        <w:tab/>
      </w:r>
      <w:r w:rsidRPr="0079545E">
        <w:rPr>
          <w:rFonts w:eastAsiaTheme="minorEastAsia"/>
          <w:position w:val="-30"/>
        </w:rPr>
        <w:object w:dxaOrig="4580" w:dyaOrig="740">
          <v:shape id="_x0000_i1149" type="#_x0000_t75" style="width:228pt;height:36pt" o:ole="">
            <v:imagedata r:id="rId272" o:title=""/>
          </v:shape>
          <o:OLEObject Type="Embed" ProgID="Equation.DSMT4" ShapeID="_x0000_i1149" DrawAspect="Content" ObjectID="_1539890536" r:id="rId273"/>
        </w:object>
      </w:r>
      <w:r>
        <w:rPr>
          <w:sz w:val="20"/>
          <w:lang w:val="en-GB"/>
        </w:rPr>
        <w:tab/>
      </w:r>
      <w:r>
        <w:rPr>
          <w:sz w:val="20"/>
          <w:lang w:val="en-GB"/>
        </w:rPr>
        <w:tab/>
      </w:r>
      <w:r>
        <w:rPr>
          <w:sz w:val="20"/>
          <w:lang w:val="en-GB"/>
        </w:rPr>
        <w:tab/>
      </w:r>
      <w:r>
        <w:rPr>
          <w:rFonts w:asciiTheme="majorBidi" w:hAnsiTheme="majorBidi" w:cstheme="majorBidi"/>
          <w:sz w:val="24"/>
          <w:szCs w:val="24"/>
          <w:lang w:val="en-GB"/>
        </w:rPr>
        <w:t>(3.9)</w:t>
      </w:r>
    </w:p>
    <w:p w:rsidR="003C6EC2" w:rsidRDefault="003C6EC2" w:rsidP="003C6EC2">
      <w:pPr>
        <w:tabs>
          <w:tab w:val="left" w:pos="-284"/>
          <w:tab w:val="left" w:pos="0"/>
        </w:tabs>
        <w:jc w:val="right"/>
        <w:rPr>
          <w:sz w:val="20"/>
        </w:rPr>
      </w:pPr>
      <w:r>
        <w:rPr>
          <w:sz w:val="20"/>
        </w:rPr>
        <w:lastRenderedPageBreak/>
        <w:tab/>
      </w:r>
      <w:r w:rsidRPr="0079545E">
        <w:rPr>
          <w:rFonts w:eastAsiaTheme="minorEastAsia"/>
          <w:position w:val="-30"/>
        </w:rPr>
        <w:object w:dxaOrig="6840" w:dyaOrig="700">
          <v:shape id="_x0000_i1150" type="#_x0000_t75" style="width:342.75pt;height:36pt" o:ole="">
            <v:imagedata r:id="rId274" o:title=""/>
          </v:shape>
          <o:OLEObject Type="Embed" ProgID="Equation.DSMT4" ShapeID="_x0000_i1150" DrawAspect="Content" ObjectID="_1539890537" r:id="rId275"/>
        </w:object>
      </w:r>
      <w:r>
        <w:rPr>
          <w:sz w:val="20"/>
        </w:rPr>
        <w:tab/>
      </w:r>
      <w:r>
        <w:rPr>
          <w:rFonts w:asciiTheme="majorBidi" w:hAnsiTheme="majorBidi" w:cstheme="majorBidi"/>
          <w:sz w:val="24"/>
          <w:szCs w:val="24"/>
        </w:rPr>
        <w:t>(3.10)</w:t>
      </w:r>
    </w:p>
    <w:p w:rsidR="003C6EC2" w:rsidRDefault="003C6EC2" w:rsidP="00BA507B">
      <w:pPr>
        <w:pStyle w:val="Paragraphedeliste"/>
        <w:numPr>
          <w:ilvl w:val="0"/>
          <w:numId w:val="18"/>
        </w:numPr>
        <w:tabs>
          <w:tab w:val="left" w:pos="284"/>
          <w:tab w:val="left" w:pos="993"/>
        </w:tabs>
        <w:spacing w:before="240" w:after="0" w:line="360" w:lineRule="auto"/>
        <w:ind w:left="284" w:hanging="284"/>
        <w:jc w:val="both"/>
        <w:outlineLvl w:val="3"/>
        <w:rPr>
          <w:rFonts w:asciiTheme="majorBidi" w:eastAsia="Times New Roman" w:hAnsiTheme="majorBidi" w:cstheme="majorBidi"/>
          <w:b/>
          <w:bCs/>
          <w:sz w:val="24"/>
          <w:szCs w:val="24"/>
          <w:lang w:eastAsia="en-US"/>
        </w:rPr>
      </w:pPr>
      <w:bookmarkStart w:id="345" w:name="_Toc419806221"/>
      <w:r>
        <w:rPr>
          <w:rFonts w:asciiTheme="majorBidi" w:eastAsia="Times New Roman" w:hAnsiTheme="majorBidi" w:cstheme="majorBidi"/>
          <w:b/>
          <w:bCs/>
          <w:sz w:val="24"/>
          <w:szCs w:val="24"/>
          <w:lang w:eastAsia="en-US"/>
        </w:rPr>
        <w:t>Localisation des blocs défectueux par la distance de Mahalanobis</w:t>
      </w:r>
      <w:bookmarkEnd w:id="345"/>
    </w:p>
    <w:p w:rsidR="003C6EC2" w:rsidRDefault="003C6EC2" w:rsidP="003C6EC2">
      <w:pPr>
        <w:pStyle w:val="Paragraphedeliste"/>
        <w:tabs>
          <w:tab w:val="left" w:pos="142"/>
          <w:tab w:val="left" w:pos="993"/>
        </w:tabs>
        <w:spacing w:before="240" w:after="0" w:line="360" w:lineRule="auto"/>
        <w:ind w:left="0" w:firstLine="426"/>
        <w:jc w:val="both"/>
        <w:rPr>
          <w:rFonts w:asciiTheme="majorBidi" w:hAnsiTheme="majorBidi" w:cstheme="majorBidi"/>
          <w:sz w:val="24"/>
          <w:szCs w:val="24"/>
        </w:rPr>
      </w:pPr>
      <w:r>
        <w:rPr>
          <w:rFonts w:asciiTheme="majorBidi" w:eastAsia="Times New Roman" w:hAnsiTheme="majorBidi" w:cstheme="majorBidi"/>
          <w:sz w:val="24"/>
          <w:szCs w:val="24"/>
          <w:lang w:eastAsia="en-US"/>
        </w:rPr>
        <w:t>Afin d’améliorer l’extraction des régions défectueuses dans les images de tissus, nous proposons dans cette partie la distance de Mahalanobis entre les modèles de Hotteling pour le classement des blocs</w:t>
      </w:r>
      <w:r w:rsidRPr="0079545E">
        <w:rPr>
          <w:position w:val="-10"/>
        </w:rPr>
        <w:object w:dxaOrig="779" w:dyaOrig="320">
          <v:shape id="_x0000_i1151" type="#_x0000_t75" style="width:39.75pt;height:17.25pt" o:ole="">
            <v:imagedata r:id="rId238" o:title=""/>
          </v:shape>
          <o:OLEObject Type="Embed" ProgID="Equation.DSMT4" ShapeID="_x0000_i1151" DrawAspect="Content" ObjectID="_1539890538" r:id="rId276"/>
        </w:object>
      </w:r>
      <w:r>
        <w:rPr>
          <w:rFonts w:asciiTheme="majorBidi" w:eastAsia="Times New Roman" w:hAnsiTheme="majorBidi" w:cstheme="majorBidi"/>
          <w:sz w:val="24"/>
          <w:szCs w:val="24"/>
          <w:lang w:eastAsia="en-US"/>
        </w:rPr>
        <w:t xml:space="preserve">. Nous présentons dans l’annexe (C) la définition et le calcul de la distance de Mahalanobis. Après avoir calculé le modèle de Hotteling </w:t>
      </w:r>
      <w:r w:rsidRPr="0079545E">
        <w:rPr>
          <w:position w:val="-14"/>
        </w:rPr>
        <w:object w:dxaOrig="639" w:dyaOrig="400">
          <v:shape id="_x0000_i1152" type="#_x0000_t75" style="width:32.25pt;height:19.5pt" o:ole="">
            <v:imagedata r:id="rId277" o:title=""/>
          </v:shape>
          <o:OLEObject Type="Embed" ProgID="Equation.DSMT4" ShapeID="_x0000_i1152" DrawAspect="Content" ObjectID="_1539890539" r:id="rId278"/>
        </w:object>
      </w:r>
      <w:r>
        <w:t xml:space="preserve"> </w:t>
      </w:r>
      <w:r>
        <w:rPr>
          <w:rFonts w:asciiTheme="majorBidi" w:eastAsia="Times New Roman" w:hAnsiTheme="majorBidi" w:cstheme="majorBidi"/>
          <w:sz w:val="24"/>
          <w:szCs w:val="24"/>
          <w:lang w:eastAsia="en-US"/>
        </w:rPr>
        <w:t xml:space="preserve">de chaque bloc, les distances </w:t>
      </w:r>
      <w:r>
        <w:rPr>
          <w:rFonts w:asciiTheme="majorBidi" w:hAnsiTheme="majorBidi" w:cstheme="majorBidi"/>
          <w:b/>
          <w:bCs/>
          <w:i/>
          <w:iCs/>
          <w:sz w:val="24"/>
          <w:szCs w:val="24"/>
        </w:rPr>
        <w:t>d</w:t>
      </w:r>
      <w:r>
        <w:rPr>
          <w:rFonts w:asciiTheme="majorBidi" w:hAnsiTheme="majorBidi" w:cstheme="majorBidi"/>
          <w:b/>
          <w:bCs/>
          <w:i/>
          <w:iCs/>
          <w:sz w:val="24"/>
          <w:szCs w:val="24"/>
          <w:vertAlign w:val="subscript"/>
        </w:rPr>
        <w:t>i</w:t>
      </w:r>
      <w:r>
        <w:rPr>
          <w:rFonts w:asciiTheme="majorBidi" w:hAnsiTheme="majorBidi" w:cstheme="majorBidi"/>
          <w:sz w:val="24"/>
          <w:szCs w:val="24"/>
        </w:rPr>
        <w:t xml:space="preserve"> de Mahalanobis entre chaque modèle </w:t>
      </w:r>
      <w:r w:rsidRPr="0079545E">
        <w:rPr>
          <w:b/>
          <w:bCs/>
          <w:position w:val="-14"/>
        </w:rPr>
        <w:object w:dxaOrig="639" w:dyaOrig="400">
          <v:shape id="_x0000_i1153" type="#_x0000_t75" style="width:32.25pt;height:19.5pt" o:ole="">
            <v:imagedata r:id="rId277" o:title=""/>
          </v:shape>
          <o:OLEObject Type="Embed" ProgID="Equation.DSMT4" ShapeID="_x0000_i1153" DrawAspect="Content" ObjectID="_1539890540" r:id="rId279"/>
        </w:object>
      </w:r>
      <w:r>
        <w:rPr>
          <w:rFonts w:asciiTheme="majorBidi" w:hAnsiTheme="majorBidi" w:cstheme="majorBidi"/>
          <w:sz w:val="24"/>
          <w:szCs w:val="24"/>
        </w:rPr>
        <w:t xml:space="preserve"> et</w:t>
      </w:r>
      <w:r>
        <w:rPr>
          <w:rFonts w:asciiTheme="majorBidi" w:hAnsiTheme="majorBidi" w:cstheme="majorBidi"/>
          <w:i/>
          <w:iCs/>
          <w:sz w:val="24"/>
          <w:szCs w:val="24"/>
        </w:rPr>
        <w:t xml:space="preserve"> </w:t>
      </w:r>
      <w:r>
        <w:rPr>
          <w:rFonts w:asciiTheme="majorBidi" w:hAnsiTheme="majorBidi" w:cstheme="majorBidi"/>
          <w:sz w:val="24"/>
          <w:szCs w:val="24"/>
        </w:rPr>
        <w:t>la</w:t>
      </w:r>
      <w:r>
        <w:rPr>
          <w:rFonts w:asciiTheme="majorBidi" w:hAnsiTheme="majorBidi" w:cstheme="majorBidi"/>
          <w:i/>
          <w:iCs/>
          <w:sz w:val="24"/>
          <w:szCs w:val="24"/>
        </w:rPr>
        <w:t xml:space="preserve"> </w:t>
      </w:r>
      <w:r>
        <w:rPr>
          <w:rFonts w:asciiTheme="majorBidi" w:hAnsiTheme="majorBidi" w:cstheme="majorBidi"/>
          <w:sz w:val="24"/>
          <w:szCs w:val="24"/>
        </w:rPr>
        <w:t xml:space="preserve">valeur moyenne </w:t>
      </w:r>
      <w:r>
        <w:rPr>
          <w:rFonts w:asciiTheme="majorBidi" w:hAnsiTheme="majorBidi" w:cstheme="majorBidi"/>
          <w:b/>
          <w:bCs/>
          <w:i/>
          <w:iCs/>
          <w:sz w:val="24"/>
          <w:szCs w:val="24"/>
        </w:rPr>
        <w:t>m</w:t>
      </w:r>
      <w:r>
        <w:rPr>
          <w:rFonts w:asciiTheme="majorBidi" w:eastAsia="Times New Roman" w:hAnsiTheme="majorBidi" w:cstheme="majorBidi"/>
          <w:sz w:val="24"/>
          <w:szCs w:val="24"/>
          <w:lang w:eastAsia="en-US"/>
        </w:rPr>
        <w:t xml:space="preserve"> sont décrites par l’équation suivante :</w:t>
      </w:r>
    </w:p>
    <w:p w:rsidR="003C6EC2" w:rsidRDefault="003C6EC2" w:rsidP="003C6EC2">
      <w:pPr>
        <w:jc w:val="right"/>
      </w:pPr>
      <w:r>
        <w:tab/>
      </w:r>
      <w:r>
        <w:tab/>
      </w:r>
      <w:r>
        <w:tab/>
      </w:r>
      <w:r w:rsidRPr="0079545E">
        <w:rPr>
          <w:rFonts w:eastAsiaTheme="minorEastAsia"/>
          <w:position w:val="-16"/>
        </w:rPr>
        <w:object w:dxaOrig="3400" w:dyaOrig="500">
          <v:shape id="_x0000_i1154" type="#_x0000_t75" style="width:168.75pt;height:24.75pt" o:ole="">
            <v:imagedata r:id="rId280" o:title=""/>
          </v:shape>
          <o:OLEObject Type="Embed" ProgID="Equation.DSMT4" ShapeID="_x0000_i1154" DrawAspect="Content" ObjectID="_1539890541" r:id="rId281"/>
        </w:object>
      </w:r>
      <w:r>
        <w:tab/>
      </w:r>
      <w:r>
        <w:tab/>
      </w:r>
      <w:r>
        <w:tab/>
      </w:r>
      <w:r>
        <w:tab/>
      </w:r>
      <w:r>
        <w:rPr>
          <w:rFonts w:asciiTheme="majorBidi" w:hAnsiTheme="majorBidi" w:cstheme="majorBidi"/>
          <w:sz w:val="24"/>
          <w:szCs w:val="24"/>
        </w:rPr>
        <w:t>(3.11)</w:t>
      </w:r>
    </w:p>
    <w:p w:rsidR="003C6EC2" w:rsidRDefault="003C6EC2" w:rsidP="003C6EC2">
      <w:pPr>
        <w:autoSpaceDE w:val="0"/>
        <w:autoSpaceDN w:val="0"/>
        <w:adjustRightInd w:val="0"/>
        <w:spacing w:after="0" w:line="360" w:lineRule="auto"/>
        <w:jc w:val="both"/>
        <w:rPr>
          <w:rFonts w:asciiTheme="majorBidi" w:hAnsiTheme="majorBidi" w:cstheme="majorBidi"/>
          <w:b/>
          <w:bCs/>
          <w:sz w:val="24"/>
          <w:szCs w:val="24"/>
        </w:rPr>
      </w:pPr>
      <w:r>
        <w:rPr>
          <w:rFonts w:asciiTheme="majorBidi" w:hAnsiTheme="majorBidi" w:cstheme="majorBidi"/>
          <w:sz w:val="24"/>
          <w:szCs w:val="24"/>
        </w:rPr>
        <w:t xml:space="preserve">Par la suite, Nous classifions les blocs </w:t>
      </w:r>
      <w:r w:rsidRPr="0079545E">
        <w:rPr>
          <w:rFonts w:eastAsiaTheme="minorEastAsia"/>
          <w:position w:val="-10"/>
        </w:rPr>
        <w:object w:dxaOrig="779" w:dyaOrig="320">
          <v:shape id="_x0000_i1155" type="#_x0000_t75" style="width:39.75pt;height:17.25pt" o:ole="">
            <v:imagedata r:id="rId238" o:title=""/>
          </v:shape>
          <o:OLEObject Type="Embed" ProgID="Equation.DSMT4" ShapeID="_x0000_i1155" DrawAspect="Content" ObjectID="_1539890542" r:id="rId282"/>
        </w:object>
      </w:r>
      <w:r>
        <w:rPr>
          <w:rFonts w:asciiTheme="majorBidi" w:hAnsiTheme="majorBidi" w:cstheme="majorBidi"/>
          <w:i/>
          <w:iCs/>
          <w:sz w:val="24"/>
          <w:szCs w:val="24"/>
          <w:vertAlign w:val="subscript"/>
        </w:rPr>
        <w:t xml:space="preserve"> </w:t>
      </w:r>
      <w:r>
        <w:rPr>
          <w:rFonts w:asciiTheme="majorBidi" w:hAnsiTheme="majorBidi" w:cstheme="majorBidi"/>
          <w:sz w:val="24"/>
          <w:szCs w:val="24"/>
        </w:rPr>
        <w:t xml:space="preserve">suivant les valeurs de distances </w:t>
      </w:r>
      <w:r>
        <w:rPr>
          <w:rFonts w:asciiTheme="majorBidi" w:hAnsiTheme="majorBidi" w:cstheme="majorBidi"/>
          <w:i/>
          <w:iCs/>
          <w:sz w:val="24"/>
          <w:szCs w:val="24"/>
        </w:rPr>
        <w:t>d</w:t>
      </w:r>
      <w:r>
        <w:rPr>
          <w:rFonts w:asciiTheme="majorBidi" w:hAnsiTheme="majorBidi" w:cstheme="majorBidi"/>
          <w:i/>
          <w:iCs/>
          <w:sz w:val="24"/>
          <w:szCs w:val="24"/>
          <w:vertAlign w:val="subscript"/>
        </w:rPr>
        <w:t>i</w:t>
      </w:r>
      <w:r>
        <w:rPr>
          <w:rFonts w:asciiTheme="majorBidi" w:hAnsiTheme="majorBidi" w:cstheme="majorBidi"/>
          <w:sz w:val="24"/>
          <w:szCs w:val="24"/>
        </w:rPr>
        <w:t xml:space="preserve"> en les comparants avec un seuil α c.à.d. </w:t>
      </w:r>
    </w:p>
    <w:p w:rsidR="003C6EC2" w:rsidRDefault="003C6EC2" w:rsidP="003C6EC2">
      <w:pPr>
        <w:autoSpaceDE w:val="0"/>
        <w:autoSpaceDN w:val="0"/>
        <w:adjustRightInd w:val="0"/>
        <w:spacing w:line="360" w:lineRule="auto"/>
        <w:jc w:val="right"/>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005D5C48" w:rsidRPr="0079545E">
        <w:rPr>
          <w:rFonts w:asciiTheme="majorBidi" w:eastAsiaTheme="minorEastAsia" w:hAnsiTheme="majorBidi" w:cstheme="majorBidi"/>
          <w:position w:val="-32"/>
          <w:sz w:val="24"/>
          <w:szCs w:val="24"/>
        </w:rPr>
        <w:object w:dxaOrig="4480" w:dyaOrig="760">
          <v:shape id="_x0000_i1156" type="#_x0000_t75" style="width:225pt;height:38.25pt" o:ole="">
            <v:imagedata r:id="rId283" o:title=""/>
          </v:shape>
          <o:OLEObject Type="Embed" ProgID="Equation.DSMT4" ShapeID="_x0000_i1156" DrawAspect="Content" ObjectID="_1539890543" r:id="rId284"/>
        </w:object>
      </w:r>
      <w:r>
        <w:rPr>
          <w:rFonts w:asciiTheme="majorBidi" w:hAnsiTheme="majorBidi" w:cstheme="majorBidi"/>
          <w:sz w:val="24"/>
          <w:szCs w:val="24"/>
        </w:rPr>
        <w:tab/>
      </w:r>
      <w:r>
        <w:rPr>
          <w:rFonts w:asciiTheme="majorBidi" w:hAnsiTheme="majorBidi" w:cstheme="majorBidi"/>
          <w:sz w:val="24"/>
          <w:szCs w:val="24"/>
        </w:rPr>
        <w:tab/>
        <w:t xml:space="preserve">(3.12) </w:t>
      </w:r>
    </w:p>
    <w:p w:rsidR="003C6EC2" w:rsidRDefault="003C6EC2" w:rsidP="003C6EC2">
      <w:pPr>
        <w:autoSpaceDE w:val="0"/>
        <w:autoSpaceDN w:val="0"/>
        <w:adjustRightInd w:val="0"/>
        <w:spacing w:line="360" w:lineRule="auto"/>
        <w:rPr>
          <w:rFonts w:asciiTheme="majorBidi" w:hAnsiTheme="majorBidi" w:cstheme="majorBidi"/>
          <w:sz w:val="24"/>
          <w:szCs w:val="24"/>
        </w:rPr>
      </w:pPr>
      <w:r>
        <w:rPr>
          <w:rFonts w:asciiTheme="majorBidi" w:hAnsiTheme="majorBidi" w:cstheme="majorBidi"/>
          <w:sz w:val="24"/>
          <w:szCs w:val="24"/>
        </w:rPr>
        <w:t xml:space="preserve">La valeur </w:t>
      </w:r>
      <w:r w:rsidRPr="0079545E">
        <w:rPr>
          <w:rFonts w:asciiTheme="majorBidi" w:eastAsiaTheme="minorEastAsia" w:hAnsiTheme="majorBidi" w:cstheme="majorBidi"/>
          <w:position w:val="-6"/>
          <w:sz w:val="24"/>
          <w:szCs w:val="24"/>
        </w:rPr>
        <w:object w:dxaOrig="240" w:dyaOrig="220">
          <v:shape id="_x0000_i1157" type="#_x0000_t75" style="width:11.25pt;height:11.25pt" o:ole="">
            <v:imagedata r:id="rId285" o:title=""/>
          </v:shape>
          <o:OLEObject Type="Embed" ProgID="Equation.DSMT4" ShapeID="_x0000_i1157" DrawAspect="Content" ObjectID="_1539890544" r:id="rId286"/>
        </w:object>
      </w:r>
      <w:r>
        <w:rPr>
          <w:rFonts w:asciiTheme="majorBidi" w:hAnsiTheme="majorBidi" w:cstheme="majorBidi"/>
          <w:sz w:val="24"/>
          <w:szCs w:val="24"/>
        </w:rPr>
        <w:t xml:space="preserve"> du seuil est déterminée par la formule suivante :</w:t>
      </w:r>
    </w:p>
    <w:p w:rsidR="003C6EC2" w:rsidRDefault="003C6EC2" w:rsidP="003C6EC2">
      <w:pPr>
        <w:autoSpaceDE w:val="0"/>
        <w:autoSpaceDN w:val="0"/>
        <w:adjustRightInd w:val="0"/>
        <w:spacing w:line="360" w:lineRule="auto"/>
        <w:jc w:val="right"/>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bookmarkStart w:id="346" w:name="OLE_LINK65"/>
      <w:bookmarkStart w:id="347" w:name="OLE_LINK66"/>
      <w:r w:rsidRPr="0079545E">
        <w:rPr>
          <w:rFonts w:asciiTheme="majorBidi" w:eastAsiaTheme="minorEastAsia" w:hAnsiTheme="majorBidi" w:cstheme="majorBidi"/>
          <w:position w:val="-16"/>
          <w:sz w:val="24"/>
          <w:szCs w:val="24"/>
        </w:rPr>
        <w:object w:dxaOrig="2120" w:dyaOrig="440">
          <v:shape id="_x0000_i1158" type="#_x0000_t75" style="width:106.5pt;height:21pt" o:ole="">
            <v:imagedata r:id="rId287" o:title=""/>
          </v:shape>
          <o:OLEObject Type="Embed" ProgID="Equation.DSMT4" ShapeID="_x0000_i1158" DrawAspect="Content" ObjectID="_1539890545" r:id="rId288"/>
        </w:object>
      </w:r>
      <w:bookmarkEnd w:id="346"/>
      <w:bookmarkEnd w:id="347"/>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(3.13)</w:t>
      </w:r>
    </w:p>
    <w:p w:rsidR="003C6EC2" w:rsidRDefault="003C6EC2" w:rsidP="003C6EC2">
      <w:pPr>
        <w:autoSpaceDE w:val="0"/>
        <w:autoSpaceDN w:val="0"/>
        <w:adjustRightInd w:val="0"/>
        <w:spacing w:line="360" w:lineRule="auto"/>
        <w:jc w:val="both"/>
        <w:rPr>
          <w:rFonts w:asciiTheme="majorBidi" w:hAnsiTheme="majorBidi" w:cstheme="majorBidi"/>
          <w:sz w:val="24"/>
          <w:szCs w:val="24"/>
        </w:rPr>
      </w:pPr>
      <w:r>
        <w:rPr>
          <w:rFonts w:asciiTheme="majorBidi" w:hAnsiTheme="majorBidi" w:cstheme="majorBidi"/>
          <w:sz w:val="24"/>
          <w:szCs w:val="24"/>
        </w:rPr>
        <w:t xml:space="preserve">Où </w:t>
      </w:r>
      <w:r w:rsidRPr="0079545E">
        <w:rPr>
          <w:rFonts w:asciiTheme="majorBidi" w:eastAsiaTheme="minorEastAsia" w:hAnsiTheme="majorBidi" w:cstheme="majorBidi"/>
          <w:position w:val="-12"/>
          <w:sz w:val="24"/>
          <w:szCs w:val="24"/>
        </w:rPr>
        <w:object w:dxaOrig="360" w:dyaOrig="360">
          <v:shape id="_x0000_i1159" type="#_x0000_t75" style="width:19.5pt;height:19.5pt" o:ole="">
            <v:imagedata r:id="rId289" o:title=""/>
          </v:shape>
          <o:OLEObject Type="Embed" ProgID="Equation.DSMT4" ShapeID="_x0000_i1159" DrawAspect="Content" ObjectID="_1539890546" r:id="rId290"/>
        </w:object>
      </w:r>
      <w:r>
        <w:rPr>
          <w:rFonts w:asciiTheme="majorBidi" w:hAnsiTheme="majorBidi" w:cstheme="majorBidi"/>
          <w:sz w:val="24"/>
          <w:szCs w:val="24"/>
        </w:rPr>
        <w:t xml:space="preserve"> et </w:t>
      </w:r>
      <w:r w:rsidRPr="0079545E">
        <w:rPr>
          <w:rFonts w:asciiTheme="majorBidi" w:eastAsiaTheme="minorEastAsia" w:hAnsiTheme="majorBidi" w:cstheme="majorBidi"/>
          <w:position w:val="-14"/>
          <w:sz w:val="24"/>
          <w:szCs w:val="24"/>
        </w:rPr>
        <w:object w:dxaOrig="320" w:dyaOrig="380">
          <v:shape id="_x0000_i1160" type="#_x0000_t75" style="width:17.25pt;height:17.25pt" o:ole="">
            <v:imagedata r:id="rId291" o:title=""/>
          </v:shape>
          <o:OLEObject Type="Embed" ProgID="Equation.DSMT4" ShapeID="_x0000_i1160" DrawAspect="Content" ObjectID="_1539890547" r:id="rId292"/>
        </w:object>
      </w:r>
      <w:r>
        <w:rPr>
          <w:rFonts w:asciiTheme="majorBidi" w:hAnsiTheme="majorBidi" w:cstheme="majorBidi"/>
          <w:sz w:val="24"/>
          <w:szCs w:val="24"/>
        </w:rPr>
        <w:t xml:space="preserve"> sont respectivement la médiane et le quartile supérieur de la série statistique </w:t>
      </w:r>
      <w:r w:rsidRPr="0079545E">
        <w:rPr>
          <w:rFonts w:asciiTheme="majorBidi" w:eastAsiaTheme="minorEastAsia" w:hAnsiTheme="majorBidi" w:cstheme="majorBidi"/>
          <w:position w:val="-12"/>
          <w:sz w:val="24"/>
          <w:szCs w:val="24"/>
        </w:rPr>
        <w:object w:dxaOrig="300" w:dyaOrig="360">
          <v:shape id="_x0000_i1161" type="#_x0000_t75" style="width:15pt;height:19.5pt" o:ole="">
            <v:imagedata r:id="rId293" o:title=""/>
          </v:shape>
          <o:OLEObject Type="Embed" ProgID="Equation.DSMT4" ShapeID="_x0000_i1161" DrawAspect="Content" ObjectID="_1539890548" r:id="rId294"/>
        </w:object>
      </w:r>
      <w:r>
        <w:rPr>
          <w:rFonts w:asciiTheme="majorBidi" w:hAnsiTheme="majorBidi" w:cstheme="majorBidi"/>
          <w:sz w:val="24"/>
          <w:szCs w:val="24"/>
        </w:rPr>
        <w:t xml:space="preserve"> (distances </w:t>
      </w:r>
      <w:r w:rsidRPr="0079545E">
        <w:rPr>
          <w:rFonts w:asciiTheme="majorBidi" w:eastAsiaTheme="minorEastAsia" w:hAnsiTheme="majorBidi" w:cstheme="majorBidi"/>
          <w:position w:val="-12"/>
          <w:sz w:val="24"/>
          <w:szCs w:val="24"/>
        </w:rPr>
        <w:object w:dxaOrig="240" w:dyaOrig="360">
          <v:shape id="_x0000_i1162" type="#_x0000_t75" style="width:11.25pt;height:19.5pt" o:ole="">
            <v:imagedata r:id="rId295" o:title=""/>
          </v:shape>
          <o:OLEObject Type="Embed" ProgID="Equation.DSMT4" ShapeID="_x0000_i1162" DrawAspect="Content" ObjectID="_1539890549" r:id="rId296"/>
        </w:object>
      </w:r>
      <w:r>
        <w:rPr>
          <w:rFonts w:asciiTheme="majorBidi" w:hAnsiTheme="majorBidi" w:cstheme="majorBidi"/>
          <w:sz w:val="24"/>
          <w:szCs w:val="24"/>
        </w:rPr>
        <w:t xml:space="preserve"> arrangée dans l’ordre croissant) et </w:t>
      </w:r>
      <w:r w:rsidRPr="0079545E">
        <w:rPr>
          <w:rFonts w:asciiTheme="majorBidi" w:eastAsiaTheme="minorEastAsia" w:hAnsiTheme="majorBidi" w:cstheme="majorBidi"/>
          <w:position w:val="-10"/>
          <w:sz w:val="24"/>
          <w:szCs w:val="24"/>
        </w:rPr>
        <w:object w:dxaOrig="200" w:dyaOrig="260">
          <v:shape id="_x0000_i1163" type="#_x0000_t75" style="width:9.75pt;height:13.5pt" o:ole="">
            <v:imagedata r:id="rId297" o:title=""/>
          </v:shape>
          <o:OLEObject Type="Embed" ProgID="Equation.DSMT4" ShapeID="_x0000_i1163" DrawAspect="Content" ObjectID="_1539890550" r:id="rId298"/>
        </w:object>
      </w:r>
      <w:r>
        <w:rPr>
          <w:rFonts w:asciiTheme="majorBidi" w:hAnsiTheme="majorBidi" w:cstheme="majorBidi"/>
          <w:sz w:val="24"/>
          <w:szCs w:val="24"/>
        </w:rPr>
        <w:t xml:space="preserve"> une constante.</w:t>
      </w:r>
    </w:p>
    <w:p w:rsidR="003C6EC2" w:rsidRDefault="003C6EC2" w:rsidP="003C6EC2">
      <w:pPr>
        <w:autoSpaceDE w:val="0"/>
        <w:autoSpaceDN w:val="0"/>
        <w:adjustRightInd w:val="0"/>
        <w:spacing w:line="360" w:lineRule="auto"/>
        <w:jc w:val="both"/>
        <w:rPr>
          <w:rFonts w:asciiTheme="majorBidi" w:hAnsiTheme="majorBidi" w:cstheme="majorBidi"/>
          <w:sz w:val="24"/>
          <w:szCs w:val="24"/>
        </w:rPr>
      </w:pPr>
      <w:r w:rsidRPr="005E5422">
        <w:rPr>
          <w:rFonts w:asciiTheme="majorBidi" w:hAnsiTheme="majorBidi" w:cstheme="majorBidi"/>
          <w:sz w:val="24"/>
          <w:szCs w:val="24"/>
        </w:rPr>
        <w:t xml:space="preserve">En </w:t>
      </w:r>
      <w:hyperlink r:id="rId299" w:tooltip="Statistique descriptive" w:history="1">
        <w:r w:rsidRPr="005E5422">
          <w:rPr>
            <w:rStyle w:val="Lienhypertexte"/>
            <w:rFonts w:asciiTheme="majorBidi" w:hAnsiTheme="majorBidi" w:cstheme="majorBidi"/>
            <w:color w:val="auto"/>
            <w:sz w:val="24"/>
            <w:szCs w:val="24"/>
            <w:u w:val="none"/>
          </w:rPr>
          <w:t>statistique descriptive</w:t>
        </w:r>
      </w:hyperlink>
      <w:r w:rsidRPr="005E5422">
        <w:rPr>
          <w:rFonts w:asciiTheme="majorBidi" w:hAnsiTheme="majorBidi" w:cstheme="majorBidi"/>
          <w:sz w:val="24"/>
          <w:szCs w:val="24"/>
        </w:rPr>
        <w:t>, un quartile est chacun</w:t>
      </w:r>
      <w:r w:rsidR="00862956">
        <w:rPr>
          <w:rFonts w:asciiTheme="majorBidi" w:hAnsiTheme="majorBidi" w:cstheme="majorBidi"/>
          <w:sz w:val="24"/>
          <w:szCs w:val="24"/>
        </w:rPr>
        <w:t>e</w:t>
      </w:r>
      <w:r w:rsidRPr="005E5422">
        <w:rPr>
          <w:rFonts w:asciiTheme="majorBidi" w:hAnsiTheme="majorBidi" w:cstheme="majorBidi"/>
          <w:sz w:val="24"/>
          <w:szCs w:val="24"/>
        </w:rPr>
        <w:t xml:space="preserve"> des 3 valeurs qui divisent les données triées</w:t>
      </w:r>
      <w:r>
        <w:rPr>
          <w:rFonts w:asciiTheme="majorBidi" w:hAnsiTheme="majorBidi" w:cstheme="majorBidi"/>
          <w:sz w:val="24"/>
          <w:szCs w:val="24"/>
        </w:rPr>
        <w:t xml:space="preserve"> en 4 part</w:t>
      </w:r>
      <w:r w:rsidR="00C17719">
        <w:rPr>
          <w:rFonts w:asciiTheme="majorBidi" w:hAnsiTheme="majorBidi" w:cstheme="majorBidi"/>
          <w:sz w:val="24"/>
          <w:szCs w:val="24"/>
        </w:rPr>
        <w:t>ie</w:t>
      </w:r>
      <w:r>
        <w:rPr>
          <w:rFonts w:asciiTheme="majorBidi" w:hAnsiTheme="majorBidi" w:cstheme="majorBidi"/>
          <w:sz w:val="24"/>
          <w:szCs w:val="24"/>
        </w:rPr>
        <w:t>s égales, de sorte que chaque partie représente 1/4 de l'échantillon de population.</w:t>
      </w:r>
    </w:p>
    <w:p w:rsidR="003C6EC2" w:rsidRDefault="003C6EC2" w:rsidP="00BA507B">
      <w:pPr>
        <w:numPr>
          <w:ilvl w:val="0"/>
          <w:numId w:val="19"/>
        </w:numPr>
        <w:spacing w:before="100" w:beforeAutospacing="1" w:after="100" w:afterAutospacing="1" w:line="360" w:lineRule="auto"/>
        <w:jc w:val="both"/>
        <w:rPr>
          <w:rFonts w:asciiTheme="majorBidi" w:hAnsiTheme="majorBidi" w:cstheme="majorBidi"/>
          <w:sz w:val="24"/>
          <w:szCs w:val="24"/>
        </w:rPr>
      </w:pPr>
      <w:r>
        <w:rPr>
          <w:rFonts w:asciiTheme="majorBidi" w:hAnsiTheme="majorBidi" w:cstheme="majorBidi"/>
          <w:sz w:val="24"/>
          <w:szCs w:val="24"/>
        </w:rPr>
        <w:t>le 1</w:t>
      </w:r>
      <w:r>
        <w:rPr>
          <w:rFonts w:asciiTheme="majorBidi" w:hAnsiTheme="majorBidi" w:cstheme="majorBidi"/>
          <w:sz w:val="24"/>
          <w:szCs w:val="24"/>
          <w:vertAlign w:val="superscript"/>
        </w:rPr>
        <w:t>er</w:t>
      </w:r>
      <w:r>
        <w:rPr>
          <w:rFonts w:asciiTheme="majorBidi" w:hAnsiTheme="majorBidi" w:cstheme="majorBidi"/>
          <w:sz w:val="24"/>
          <w:szCs w:val="24"/>
        </w:rPr>
        <w:t xml:space="preserve"> quartile sépare les 25 % inférieurs des données ; </w:t>
      </w:r>
    </w:p>
    <w:p w:rsidR="003C6EC2" w:rsidRPr="005E5422" w:rsidRDefault="003C6EC2" w:rsidP="00BA507B">
      <w:pPr>
        <w:numPr>
          <w:ilvl w:val="0"/>
          <w:numId w:val="19"/>
        </w:numPr>
        <w:spacing w:before="100" w:beforeAutospacing="1" w:after="100" w:afterAutospacing="1" w:line="360" w:lineRule="auto"/>
        <w:jc w:val="both"/>
        <w:rPr>
          <w:rFonts w:asciiTheme="majorBidi" w:hAnsiTheme="majorBidi" w:cstheme="majorBidi"/>
          <w:sz w:val="24"/>
          <w:szCs w:val="24"/>
        </w:rPr>
      </w:pPr>
      <w:r w:rsidRPr="005E5422">
        <w:rPr>
          <w:rFonts w:asciiTheme="majorBidi" w:hAnsiTheme="majorBidi" w:cstheme="majorBidi"/>
          <w:sz w:val="24"/>
          <w:szCs w:val="24"/>
        </w:rPr>
        <w:t>le 2</w:t>
      </w:r>
      <w:r w:rsidRPr="005E5422">
        <w:rPr>
          <w:rFonts w:asciiTheme="majorBidi" w:hAnsiTheme="majorBidi" w:cstheme="majorBidi"/>
          <w:sz w:val="24"/>
          <w:szCs w:val="24"/>
          <w:vertAlign w:val="superscript"/>
        </w:rPr>
        <w:t>e</w:t>
      </w:r>
      <w:r w:rsidRPr="005E5422">
        <w:rPr>
          <w:rFonts w:asciiTheme="majorBidi" w:hAnsiTheme="majorBidi" w:cstheme="majorBidi"/>
          <w:sz w:val="24"/>
          <w:szCs w:val="24"/>
        </w:rPr>
        <w:t xml:space="preserve"> quartile est la </w:t>
      </w:r>
      <w:hyperlink r:id="rId300" w:tooltip="Médiane (centre)" w:history="1">
        <w:r w:rsidRPr="005E5422">
          <w:rPr>
            <w:rStyle w:val="Lienhypertexte"/>
            <w:rFonts w:asciiTheme="majorBidi" w:hAnsiTheme="majorBidi" w:cstheme="majorBidi"/>
            <w:color w:val="auto"/>
            <w:sz w:val="24"/>
            <w:szCs w:val="24"/>
            <w:u w:val="none"/>
          </w:rPr>
          <w:t>médiane</w:t>
        </w:r>
      </w:hyperlink>
      <w:r w:rsidRPr="005E5422">
        <w:rPr>
          <w:rFonts w:asciiTheme="majorBidi" w:hAnsiTheme="majorBidi" w:cstheme="majorBidi"/>
          <w:sz w:val="24"/>
          <w:szCs w:val="24"/>
        </w:rPr>
        <w:t xml:space="preserve"> de la série ; </w:t>
      </w:r>
    </w:p>
    <w:p w:rsidR="003C6EC2" w:rsidRDefault="003C6EC2" w:rsidP="00BA507B">
      <w:pPr>
        <w:numPr>
          <w:ilvl w:val="0"/>
          <w:numId w:val="19"/>
        </w:numPr>
        <w:spacing w:before="100" w:beforeAutospacing="1" w:after="100" w:afterAutospacing="1" w:line="360" w:lineRule="auto"/>
        <w:jc w:val="both"/>
        <w:rPr>
          <w:rFonts w:asciiTheme="majorBidi" w:hAnsiTheme="majorBidi" w:cstheme="majorBidi"/>
          <w:sz w:val="24"/>
          <w:szCs w:val="24"/>
        </w:rPr>
      </w:pPr>
      <w:r>
        <w:rPr>
          <w:rFonts w:asciiTheme="majorBidi" w:hAnsiTheme="majorBidi" w:cstheme="majorBidi"/>
          <w:sz w:val="24"/>
          <w:szCs w:val="24"/>
        </w:rPr>
        <w:t>le 3</w:t>
      </w:r>
      <w:r>
        <w:rPr>
          <w:rFonts w:asciiTheme="majorBidi" w:hAnsiTheme="majorBidi" w:cstheme="majorBidi"/>
          <w:sz w:val="24"/>
          <w:szCs w:val="24"/>
          <w:vertAlign w:val="superscript"/>
        </w:rPr>
        <w:t>e</w:t>
      </w:r>
      <w:r>
        <w:rPr>
          <w:rFonts w:asciiTheme="majorBidi" w:hAnsiTheme="majorBidi" w:cstheme="majorBidi"/>
          <w:sz w:val="24"/>
          <w:szCs w:val="24"/>
        </w:rPr>
        <w:t xml:space="preserve"> quartile sépare les 75 % inférieurs des données. </w:t>
      </w:r>
    </w:p>
    <w:p w:rsidR="003C6EC2" w:rsidRDefault="003C6EC2" w:rsidP="003C6EC2">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Dans le cas discret on range les données par ordre croissant ensuite, le quartile inférieur est la valeur du milieu du premier ensemble, dans lequel 25 % des valeurs sont inférieures à Q1 et 75 % lui sont supérieures. Le premier quartile prend la notation Q1. Le quartile supérieur est </w:t>
      </w:r>
      <w:r>
        <w:rPr>
          <w:rFonts w:asciiTheme="majorBidi" w:hAnsiTheme="majorBidi" w:cstheme="majorBidi"/>
          <w:sz w:val="24"/>
          <w:szCs w:val="24"/>
        </w:rPr>
        <w:lastRenderedPageBreak/>
        <w:t>la valeur du milieu du deuxième ensemble, dans lequel 75 % des valeurs sont inférieures à Q3 et 25 % lui sont supérieurs. Le troisième quartile prend donc la notation Q3.</w:t>
      </w:r>
    </w:p>
    <w:p w:rsidR="003C6EC2" w:rsidRDefault="003C6EC2" w:rsidP="003C6EC2">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Pour une image de taille </w:t>
      </w:r>
      <w:r w:rsidRPr="0079545E">
        <w:rPr>
          <w:rFonts w:eastAsiaTheme="minorEastAsia"/>
          <w:position w:val="-10"/>
        </w:rPr>
        <w:object w:dxaOrig="1140" w:dyaOrig="320">
          <v:shape id="_x0000_i1164" type="#_x0000_t75" style="width:58.5pt;height:17.25pt" o:ole="">
            <v:imagedata r:id="rId301" o:title=""/>
          </v:shape>
          <o:OLEObject Type="Embed" ProgID="Equation.DSMT4" ShapeID="_x0000_i1164" DrawAspect="Content" ObjectID="_1539890551" r:id="rId302"/>
        </w:object>
      </w:r>
      <w:r>
        <w:rPr>
          <w:rFonts w:asciiTheme="majorBidi" w:hAnsiTheme="majorBidi" w:cstheme="majorBidi"/>
          <w:sz w:val="24"/>
          <w:szCs w:val="24"/>
        </w:rPr>
        <w:t xml:space="preserve"> les valeurs de </w:t>
      </w:r>
      <w:r w:rsidRPr="0079545E">
        <w:rPr>
          <w:rFonts w:asciiTheme="majorBidi" w:eastAsiaTheme="minorEastAsia" w:hAnsiTheme="majorBidi" w:cstheme="majorBidi"/>
          <w:position w:val="-12"/>
          <w:sz w:val="24"/>
          <w:szCs w:val="24"/>
        </w:rPr>
        <w:object w:dxaOrig="360" w:dyaOrig="360">
          <v:shape id="_x0000_i1165" type="#_x0000_t75" style="width:19.5pt;height:19.5pt" o:ole="">
            <v:imagedata r:id="rId289" o:title=""/>
          </v:shape>
          <o:OLEObject Type="Embed" ProgID="Equation.DSMT4" ShapeID="_x0000_i1165" DrawAspect="Content" ObjectID="_1539890552" r:id="rId303"/>
        </w:object>
      </w:r>
      <w:r>
        <w:rPr>
          <w:rFonts w:asciiTheme="majorBidi" w:hAnsiTheme="majorBidi" w:cstheme="majorBidi"/>
          <w:sz w:val="24"/>
          <w:szCs w:val="24"/>
        </w:rPr>
        <w:t xml:space="preserve"> et </w:t>
      </w:r>
      <w:r w:rsidRPr="0079545E">
        <w:rPr>
          <w:rFonts w:asciiTheme="majorBidi" w:eastAsiaTheme="minorEastAsia" w:hAnsiTheme="majorBidi" w:cstheme="majorBidi"/>
          <w:position w:val="-14"/>
          <w:sz w:val="24"/>
          <w:szCs w:val="24"/>
        </w:rPr>
        <w:object w:dxaOrig="320" w:dyaOrig="380">
          <v:shape id="_x0000_i1166" type="#_x0000_t75" style="width:17.25pt;height:17.25pt" o:ole="">
            <v:imagedata r:id="rId291" o:title=""/>
          </v:shape>
          <o:OLEObject Type="Embed" ProgID="Equation.DSMT4" ShapeID="_x0000_i1166" DrawAspect="Content" ObjectID="_1539890553" r:id="rId304"/>
        </w:object>
      </w:r>
      <w:r>
        <w:rPr>
          <w:rFonts w:asciiTheme="majorBidi" w:hAnsiTheme="majorBidi" w:cstheme="majorBidi"/>
          <w:sz w:val="24"/>
          <w:szCs w:val="24"/>
        </w:rPr>
        <w:t xml:space="preserve"> sont déterminées comme suit :</w:t>
      </w:r>
    </w:p>
    <w:p w:rsidR="003C6EC2" w:rsidRDefault="003C6EC2" w:rsidP="003C6EC2">
      <w:pPr>
        <w:pStyle w:val="Paragraphedeliste"/>
        <w:tabs>
          <w:tab w:val="left" w:pos="142"/>
          <w:tab w:val="left" w:pos="993"/>
        </w:tabs>
        <w:spacing w:after="0" w:line="360" w:lineRule="auto"/>
        <w:ind w:left="0"/>
        <w:jc w:val="right"/>
        <w:rPr>
          <w:rFonts w:asciiTheme="majorBidi" w:eastAsia="Times New Roman" w:hAnsiTheme="majorBidi" w:cstheme="majorBidi"/>
          <w:sz w:val="24"/>
          <w:szCs w:val="24"/>
          <w:lang w:eastAsia="en-US"/>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hAnsiTheme="majorBidi" w:cstheme="majorBidi"/>
          <w:position w:val="-24"/>
          <w:sz w:val="24"/>
          <w:szCs w:val="24"/>
        </w:rPr>
        <w:object w:dxaOrig="1719" w:dyaOrig="660">
          <v:shape id="_x0000_i1167" type="#_x0000_t75" style="width:85.5pt;height:32.25pt" o:ole="">
            <v:imagedata r:id="rId305" o:title=""/>
          </v:shape>
          <o:OLEObject Type="Embed" ProgID="Equation.DSMT4" ShapeID="_x0000_i1167" DrawAspect="Content" ObjectID="_1539890554" r:id="rId306"/>
        </w:object>
      </w:r>
      <w:r>
        <w:rPr>
          <w:rFonts w:asciiTheme="majorBidi" w:hAnsiTheme="majorBidi" w:cstheme="majorBidi"/>
          <w:sz w:val="24"/>
          <w:szCs w:val="24"/>
        </w:rPr>
        <w:t xml:space="preserve">  et    </w:t>
      </w:r>
      <w:r w:rsidRPr="0079545E">
        <w:rPr>
          <w:rFonts w:asciiTheme="majorBidi" w:hAnsiTheme="majorBidi" w:cstheme="majorBidi"/>
          <w:position w:val="-24"/>
          <w:sz w:val="24"/>
          <w:szCs w:val="24"/>
        </w:rPr>
        <w:object w:dxaOrig="1700" w:dyaOrig="660">
          <v:shape id="_x0000_i1168" type="#_x0000_t75" style="width:84.75pt;height:32.25pt" o:ole="">
            <v:imagedata r:id="rId307" o:title=""/>
          </v:shape>
          <o:OLEObject Type="Embed" ProgID="Equation.DSMT4" ShapeID="_x0000_i1168" DrawAspect="Content" ObjectID="_1539890555" r:id="rId308"/>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(3.14)</w:t>
      </w:r>
    </w:p>
    <w:p w:rsidR="003C6EC2" w:rsidRDefault="003C6EC2" w:rsidP="00C17719">
      <w:pPr>
        <w:pStyle w:val="Paragraphedeliste"/>
        <w:tabs>
          <w:tab w:val="left" w:pos="0"/>
          <w:tab w:val="left" w:pos="8115"/>
        </w:tabs>
        <w:spacing w:line="360" w:lineRule="auto"/>
        <w:ind w:left="0"/>
        <w:jc w:val="both"/>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Les étapes de l’algorithme de la méthode (2) proposées pour la détection et la localisation des défauts dans les images de tissus sont représentées par le tableau </w:t>
      </w:r>
      <w:r w:rsidR="00C17719">
        <w:rPr>
          <w:rFonts w:ascii="Times New Roman" w:eastAsia="Times New Roman" w:hAnsi="Times New Roman"/>
          <w:sz w:val="24"/>
          <w:szCs w:val="24"/>
          <w:lang w:eastAsia="en-US"/>
        </w:rPr>
        <w:t>3</w:t>
      </w:r>
      <w:r>
        <w:rPr>
          <w:rFonts w:ascii="Times New Roman" w:eastAsia="Times New Roman" w:hAnsi="Times New Roman"/>
          <w:sz w:val="24"/>
          <w:szCs w:val="24"/>
          <w:lang w:eastAsia="en-US"/>
        </w:rPr>
        <w:t>.3</w:t>
      </w:r>
    </w:p>
    <w:p w:rsidR="003C6EC2" w:rsidRDefault="003C6EC2" w:rsidP="003C6EC2">
      <w:pPr>
        <w:pStyle w:val="Paragraphedeliste"/>
        <w:tabs>
          <w:tab w:val="left" w:pos="0"/>
          <w:tab w:val="left" w:pos="8115"/>
        </w:tabs>
        <w:spacing w:line="360" w:lineRule="auto"/>
        <w:ind w:left="0"/>
        <w:jc w:val="center"/>
        <w:rPr>
          <w:rFonts w:asciiTheme="majorBidi" w:hAnsiTheme="majorBidi" w:cstheme="majorBidi"/>
          <w:b/>
          <w:bCs/>
          <w:sz w:val="20"/>
          <w:szCs w:val="20"/>
        </w:rPr>
      </w:pPr>
    </w:p>
    <w:p w:rsidR="003C6EC2" w:rsidRDefault="003C6EC2" w:rsidP="003C6EC2">
      <w:pPr>
        <w:pStyle w:val="Paragraphedeliste"/>
        <w:tabs>
          <w:tab w:val="left" w:pos="0"/>
          <w:tab w:val="left" w:pos="8115"/>
        </w:tabs>
        <w:spacing w:line="360" w:lineRule="auto"/>
        <w:ind w:left="0"/>
        <w:jc w:val="center"/>
        <w:rPr>
          <w:rFonts w:asciiTheme="majorBidi" w:eastAsia="Times New Roman" w:hAnsiTheme="majorBidi" w:cstheme="majorBidi"/>
          <w:sz w:val="24"/>
          <w:szCs w:val="24"/>
          <w:lang w:eastAsia="en-US"/>
        </w:rPr>
      </w:pPr>
      <w:bookmarkStart w:id="348" w:name="_Toc414912595"/>
      <w:r>
        <w:rPr>
          <w:rFonts w:asciiTheme="majorBidi" w:hAnsiTheme="majorBidi" w:cstheme="majorBidi"/>
          <w:b/>
          <w:bCs/>
          <w:sz w:val="20"/>
          <w:szCs w:val="20"/>
        </w:rPr>
        <w:t>Tableau 3.</w:t>
      </w:r>
      <w:r w:rsidR="00A207E5">
        <w:fldChar w:fldCharType="begin"/>
      </w:r>
      <w:r>
        <w:rPr>
          <w:rFonts w:asciiTheme="majorBidi" w:hAnsiTheme="majorBidi" w:cstheme="majorBidi"/>
          <w:b/>
          <w:bCs/>
          <w:sz w:val="20"/>
          <w:szCs w:val="20"/>
        </w:rPr>
        <w:instrText xml:space="preserve"> SEQ Tableau_3. \* ARABIC </w:instrText>
      </w:r>
      <w:r w:rsidR="00A207E5">
        <w:fldChar w:fldCharType="separate"/>
      </w:r>
      <w:r w:rsidR="00921548">
        <w:rPr>
          <w:rFonts w:asciiTheme="majorBidi" w:hAnsiTheme="majorBidi" w:cstheme="majorBidi"/>
          <w:b/>
          <w:bCs/>
          <w:noProof/>
          <w:sz w:val="20"/>
          <w:szCs w:val="20"/>
        </w:rPr>
        <w:t>3</w:t>
      </w:r>
      <w:r w:rsidR="00A207E5">
        <w:fldChar w:fldCharType="end"/>
      </w:r>
      <w:r>
        <w:rPr>
          <w:rFonts w:asciiTheme="majorBidi" w:eastAsia="Times New Roman" w:hAnsiTheme="majorBidi" w:cstheme="majorBidi"/>
          <w:sz w:val="20"/>
          <w:szCs w:val="20"/>
          <w:lang w:eastAsia="en-US"/>
        </w:rPr>
        <w:t xml:space="preserve">: Différentes étapes de l’algorithme de détection et </w:t>
      </w:r>
      <w:r w:rsidR="00C17719">
        <w:rPr>
          <w:rFonts w:asciiTheme="majorBidi" w:eastAsia="Times New Roman" w:hAnsiTheme="majorBidi" w:cstheme="majorBidi"/>
          <w:sz w:val="20"/>
          <w:szCs w:val="20"/>
          <w:lang w:eastAsia="en-US"/>
        </w:rPr>
        <w:t xml:space="preserve">de </w:t>
      </w:r>
      <w:r>
        <w:rPr>
          <w:rFonts w:asciiTheme="majorBidi" w:eastAsia="Times New Roman" w:hAnsiTheme="majorBidi" w:cstheme="majorBidi"/>
          <w:sz w:val="20"/>
          <w:szCs w:val="20"/>
          <w:lang w:eastAsia="en-US"/>
        </w:rPr>
        <w:t>localisation des défauts par le modèle de Hotteling</w:t>
      </w:r>
      <w:bookmarkEnd w:id="348"/>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4A0" w:firstRow="1" w:lastRow="0" w:firstColumn="1" w:lastColumn="0" w:noHBand="0" w:noVBand="1"/>
      </w:tblPr>
      <w:tblGrid>
        <w:gridCol w:w="7100"/>
      </w:tblGrid>
      <w:tr w:rsidR="003C6EC2" w:rsidTr="003C6EC2">
        <w:trPr>
          <w:jc w:val="center"/>
        </w:trPr>
        <w:tc>
          <w:tcPr>
            <w:tcW w:w="71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C6EC2" w:rsidRDefault="003C6EC2">
            <w:pPr>
              <w:pStyle w:val="Paragraphedeliste"/>
              <w:tabs>
                <w:tab w:val="left" w:pos="0"/>
                <w:tab w:val="left" w:pos="8115"/>
              </w:tabs>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Entrée</w:t>
            </w:r>
            <w:r>
              <w:rPr>
                <w:rFonts w:ascii="Times New Roman" w:eastAsia="Times New Roman" w:hAnsi="Times New Roman" w:cs="Times New Roman"/>
                <w:sz w:val="24"/>
                <w:szCs w:val="24"/>
              </w:rPr>
              <w:t xml:space="preserve"> : Etant donné une image de tissu de taille </w:t>
            </w:r>
            <w:r w:rsidRPr="0079545E">
              <w:rPr>
                <w:rFonts w:ascii="Times New Roman" w:eastAsia="Times New Roman" w:hAnsi="Times New Roman" w:cs="Times New Roman"/>
                <w:position w:val="-10"/>
                <w:sz w:val="24"/>
                <w:szCs w:val="24"/>
              </w:rPr>
              <w:object w:dxaOrig="859" w:dyaOrig="320">
                <v:shape id="_x0000_i1169" type="#_x0000_t75" style="width:43.5pt;height:17.25pt" o:ole="">
                  <v:imagedata r:id="rId309" o:title=""/>
                </v:shape>
                <o:OLEObject Type="Embed" ProgID="Equation.DSMT4" ShapeID="_x0000_i1169" DrawAspect="Content" ObjectID="_1539890556" r:id="rId310"/>
              </w:object>
            </w:r>
            <w:r>
              <w:rPr>
                <w:rFonts w:ascii="Times New Roman" w:eastAsia="Times New Roman" w:hAnsi="Times New Roman" w:cs="Times New Roman"/>
                <w:sz w:val="24"/>
                <w:szCs w:val="24"/>
              </w:rPr>
              <w:t xml:space="preserve"> pixels.</w:t>
            </w:r>
          </w:p>
          <w:p w:rsidR="003C6EC2" w:rsidRDefault="003C6EC2">
            <w:pPr>
              <w:pStyle w:val="Paragraphedeliste"/>
              <w:tabs>
                <w:tab w:val="left" w:pos="0"/>
                <w:tab w:val="left" w:pos="8115"/>
              </w:tabs>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Etape 1 : </w:t>
            </w:r>
            <w:r>
              <w:rPr>
                <w:rFonts w:ascii="Times New Roman" w:eastAsia="Times New Roman" w:hAnsi="Times New Roman" w:cs="Times New Roman"/>
                <w:sz w:val="24"/>
                <w:szCs w:val="24"/>
              </w:rPr>
              <w:t xml:space="preserve">balayage de l’image avec un masque carré de taille </w:t>
            </w:r>
            <w:r w:rsidRPr="0079545E">
              <w:rPr>
                <w:rFonts w:ascii="Times New Roman" w:hAnsi="Times New Roman" w:cs="Times New Roman"/>
                <w:position w:val="-10"/>
              </w:rPr>
              <w:object w:dxaOrig="820" w:dyaOrig="320">
                <v:shape id="_x0000_i1170" type="#_x0000_t75" style="width:39.75pt;height:17.25pt" o:ole="">
                  <v:imagedata r:id="rId236" o:title=""/>
                </v:shape>
                <o:OLEObject Type="Embed" ProgID="Equation.DSMT4" ShapeID="_x0000_i1170" DrawAspect="Content" ObjectID="_1539890557" r:id="rId311"/>
              </w:object>
            </w:r>
            <w:r>
              <w:rPr>
                <w:rFonts w:ascii="Times New Roman" w:eastAsia="Times New Roman" w:hAnsi="Times New Roman" w:cs="Times New Roman"/>
                <w:sz w:val="24"/>
                <w:szCs w:val="24"/>
              </w:rPr>
              <w:t xml:space="preserve"> pixels et construction du H-image</w:t>
            </w:r>
          </w:p>
          <w:p w:rsidR="003C6EC2" w:rsidRDefault="003C6EC2">
            <w:pPr>
              <w:pStyle w:val="Paragraphedeliste"/>
              <w:tabs>
                <w:tab w:val="left" w:pos="0"/>
                <w:tab w:val="left" w:pos="8115"/>
              </w:tabs>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Etape 2 :</w:t>
            </w:r>
            <w:r>
              <w:rPr>
                <w:rFonts w:ascii="Times New Roman" w:eastAsia="Times New Roman" w:hAnsi="Times New Roman" w:cs="Times New Roman"/>
                <w:sz w:val="24"/>
                <w:szCs w:val="24"/>
              </w:rPr>
              <w:t xml:space="preserve"> décomposer H-image à des blocs </w:t>
            </w:r>
            <w:r w:rsidRPr="0079545E">
              <w:rPr>
                <w:rFonts w:ascii="Times New Roman" w:hAnsi="Times New Roman" w:cs="Times New Roman"/>
                <w:position w:val="-10"/>
              </w:rPr>
              <w:object w:dxaOrig="779" w:dyaOrig="320">
                <v:shape id="_x0000_i1171" type="#_x0000_t75" style="width:39.75pt;height:17.25pt" o:ole="">
                  <v:imagedata r:id="rId238" o:title=""/>
                </v:shape>
                <o:OLEObject Type="Embed" ProgID="Equation.DSMT4" ShapeID="_x0000_i1171" DrawAspect="Content" ObjectID="_1539890558" r:id="rId312"/>
              </w:object>
            </w:r>
            <w:r>
              <w:rPr>
                <w:rFonts w:ascii="Times New Roman" w:eastAsia="Times New Roman" w:hAnsi="Times New Roman" w:cs="Times New Roman"/>
                <w:sz w:val="24"/>
                <w:szCs w:val="24"/>
              </w:rPr>
              <w:t xml:space="preserve"> de taille </w:t>
            </w:r>
            <w:r w:rsidRPr="0079545E">
              <w:rPr>
                <w:rFonts w:ascii="Times New Roman" w:hAnsi="Times New Roman" w:cs="Times New Roman"/>
                <w:position w:val="-10"/>
              </w:rPr>
              <w:object w:dxaOrig="660" w:dyaOrig="320">
                <v:shape id="_x0000_i1172" type="#_x0000_t75" style="width:32.25pt;height:17.25pt" o:ole="">
                  <v:imagedata r:id="rId313" o:title=""/>
                </v:shape>
                <o:OLEObject Type="Embed" ProgID="Equation.DSMT4" ShapeID="_x0000_i1172" DrawAspect="Content" ObjectID="_1539890559" r:id="rId314"/>
              </w:object>
            </w:r>
            <w:r>
              <w:rPr>
                <w:rFonts w:ascii="Times New Roman" w:eastAsia="Times New Roman" w:hAnsi="Times New Roman" w:cs="Times New Roman"/>
                <w:sz w:val="24"/>
                <w:szCs w:val="24"/>
              </w:rPr>
              <w:t xml:space="preserve"> pixels.</w:t>
            </w:r>
          </w:p>
          <w:p w:rsidR="003C6EC2" w:rsidRDefault="003C6EC2">
            <w:pPr>
              <w:pStyle w:val="Paragraphedeliste"/>
              <w:tabs>
                <w:tab w:val="left" w:pos="0"/>
                <w:tab w:val="left" w:pos="8115"/>
              </w:tabs>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Etape 3 :</w:t>
            </w:r>
            <w:r>
              <w:rPr>
                <w:rFonts w:ascii="Times New Roman" w:eastAsia="Times New Roman" w:hAnsi="Times New Roman" w:cs="Times New Roman"/>
                <w:sz w:val="24"/>
                <w:szCs w:val="24"/>
              </w:rPr>
              <w:t xml:space="preserve"> Appliquer la transformée en ondelettes</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pour chaque bloc.</w:t>
            </w:r>
          </w:p>
          <w:p w:rsidR="003C6EC2" w:rsidRDefault="003C6EC2">
            <w:pPr>
              <w:pStyle w:val="Paragraphedeliste"/>
              <w:tabs>
                <w:tab w:val="left" w:pos="0"/>
                <w:tab w:val="left" w:pos="8115"/>
              </w:tabs>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Etape 4 :</w:t>
            </w:r>
            <w:r>
              <w:rPr>
                <w:rFonts w:ascii="Times New Roman" w:eastAsia="Times New Roman" w:hAnsi="Times New Roman" w:cs="Times New Roman"/>
                <w:sz w:val="24"/>
                <w:szCs w:val="24"/>
              </w:rPr>
              <w:t xml:space="preserve"> Calculer le vecteur moyen de chaque bloc.</w:t>
            </w:r>
          </w:p>
          <w:p w:rsidR="003C6EC2" w:rsidRDefault="003C6EC2">
            <w:pPr>
              <w:pStyle w:val="Paragraphedeliste"/>
              <w:tabs>
                <w:tab w:val="left" w:pos="0"/>
                <w:tab w:val="left" w:pos="8115"/>
              </w:tabs>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Etape 5 :</w:t>
            </w:r>
            <w:r>
              <w:rPr>
                <w:rFonts w:ascii="Times New Roman" w:eastAsia="Times New Roman" w:hAnsi="Times New Roman" w:cs="Times New Roman"/>
                <w:sz w:val="24"/>
                <w:szCs w:val="24"/>
              </w:rPr>
              <w:t xml:space="preserve"> calculer la matrice moyenne de l’image</w:t>
            </w:r>
          </w:p>
          <w:p w:rsidR="003C6EC2" w:rsidRDefault="003C6EC2">
            <w:pPr>
              <w:pStyle w:val="Paragraphedeliste"/>
              <w:tabs>
                <w:tab w:val="left" w:pos="0"/>
                <w:tab w:val="left" w:pos="8115"/>
              </w:tabs>
              <w:spacing w:line="360" w:lineRule="auto"/>
              <w:ind w:left="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Etape 6 : </w:t>
            </w:r>
            <w:r>
              <w:rPr>
                <w:rFonts w:ascii="Times New Roman" w:eastAsia="Times New Roman" w:hAnsi="Times New Roman" w:cs="Times New Roman"/>
                <w:sz w:val="24"/>
                <w:szCs w:val="24"/>
              </w:rPr>
              <w:t>calculer la matrice de covariance S</w:t>
            </w:r>
          </w:p>
          <w:p w:rsidR="003C6EC2" w:rsidRDefault="003C6EC2">
            <w:pPr>
              <w:pStyle w:val="Paragraphedeliste"/>
              <w:tabs>
                <w:tab w:val="left" w:pos="0"/>
                <w:tab w:val="left" w:pos="8115"/>
              </w:tabs>
              <w:spacing w:line="360" w:lineRule="auto"/>
              <w:ind w:left="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Etape 7 : </w:t>
            </w:r>
            <w:r>
              <w:rPr>
                <w:rFonts w:ascii="Times New Roman" w:eastAsia="Times New Roman" w:hAnsi="Times New Roman" w:cs="Times New Roman"/>
                <w:sz w:val="24"/>
                <w:szCs w:val="24"/>
              </w:rPr>
              <w:t xml:space="preserve">calculer la valeur du modèle de Hotteling pour chaque bloc </w:t>
            </w:r>
            <w:r w:rsidRPr="0079545E">
              <w:rPr>
                <w:rFonts w:ascii="Times New Roman" w:hAnsi="Times New Roman" w:cs="Times New Roman"/>
                <w:position w:val="-14"/>
                <w:sz w:val="20"/>
                <w:lang w:val="en-GB"/>
              </w:rPr>
              <w:object w:dxaOrig="639" w:dyaOrig="400">
                <v:shape id="_x0000_i1173" type="#_x0000_t75" style="width:32.25pt;height:19.5pt" o:ole="">
                  <v:imagedata r:id="rId315" o:title=""/>
                </v:shape>
                <o:OLEObject Type="Embed" ProgID="Equation.DSMT4" ShapeID="_x0000_i1173" DrawAspect="Content" ObjectID="_1539890560" r:id="rId316"/>
              </w:object>
            </w:r>
          </w:p>
          <w:p w:rsidR="003C6EC2" w:rsidRDefault="003C6EC2">
            <w:pPr>
              <w:pStyle w:val="Paragraphedeliste"/>
              <w:tabs>
                <w:tab w:val="left" w:pos="0"/>
                <w:tab w:val="left" w:pos="8115"/>
              </w:tabs>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Etape 8 </w:t>
            </w:r>
            <w:r>
              <w:rPr>
                <w:rFonts w:ascii="Times New Roman" w:eastAsia="Times New Roman" w:hAnsi="Times New Roman" w:cs="Times New Roman"/>
                <w:sz w:val="24"/>
                <w:szCs w:val="24"/>
              </w:rPr>
              <w:t xml:space="preserve">: seuillage </w:t>
            </w:r>
          </w:p>
          <w:p w:rsidR="003C6EC2" w:rsidRDefault="003C6EC2">
            <w:pPr>
              <w:pStyle w:val="Paragraphedeliste"/>
              <w:keepNext/>
              <w:tabs>
                <w:tab w:val="left" w:pos="0"/>
                <w:tab w:val="left" w:pos="8115"/>
              </w:tabs>
              <w:spacing w:line="360" w:lineRule="auto"/>
              <w:ind w:left="0"/>
              <w:jc w:val="both"/>
              <w:rPr>
                <w:rFonts w:ascii="Times New Roman" w:eastAsia="Times New Roman" w:hAnsi="Times New Roman"/>
                <w:sz w:val="24"/>
                <w:szCs w:val="24"/>
              </w:rPr>
            </w:pPr>
            <w:r>
              <w:rPr>
                <w:rFonts w:ascii="Times New Roman" w:eastAsia="Times New Roman" w:hAnsi="Times New Roman" w:cs="Times New Roman"/>
                <w:sz w:val="24"/>
                <w:szCs w:val="24"/>
              </w:rPr>
              <w:t xml:space="preserve">Si </w:t>
            </w:r>
            <w:r w:rsidRPr="0079545E">
              <w:rPr>
                <w:rFonts w:ascii="Times New Roman" w:hAnsi="Times New Roman" w:cs="Times New Roman"/>
                <w:position w:val="-14"/>
                <w:sz w:val="20"/>
                <w:lang w:val="en-GB"/>
              </w:rPr>
              <w:object w:dxaOrig="1080" w:dyaOrig="400">
                <v:shape id="_x0000_i1174" type="#_x0000_t75" style="width:54.75pt;height:19.5pt" o:ole="">
                  <v:imagedata r:id="rId317" o:title=""/>
                </v:shape>
                <o:OLEObject Type="Embed" ProgID="Equation.DSMT4" ShapeID="_x0000_i1174" DrawAspect="Content" ObjectID="_1539890561" r:id="rId318"/>
              </w:object>
            </w:r>
            <w:r>
              <w:rPr>
                <w:rFonts w:ascii="Times New Roman" w:eastAsia="Times New Roman" w:hAnsi="Times New Roman" w:cs="Times New Roman"/>
                <w:sz w:val="24"/>
                <w:szCs w:val="24"/>
              </w:rPr>
              <w:t xml:space="preserve"> le bloc </w:t>
            </w:r>
            <w:r w:rsidRPr="0079545E">
              <w:rPr>
                <w:rFonts w:ascii="Times New Roman" w:hAnsi="Times New Roman" w:cs="Times New Roman"/>
                <w:position w:val="-10"/>
              </w:rPr>
              <w:object w:dxaOrig="779" w:dyaOrig="320">
                <v:shape id="_x0000_i1175" type="#_x0000_t75" style="width:39.75pt;height:17.25pt" o:ole="">
                  <v:imagedata r:id="rId238" o:title=""/>
                </v:shape>
                <o:OLEObject Type="Embed" ProgID="Equation.DSMT4" ShapeID="_x0000_i1175" DrawAspect="Content" ObjectID="_1539890562" r:id="rId319"/>
              </w:object>
            </w:r>
            <w:r>
              <w:rPr>
                <w:rFonts w:ascii="Times New Roman" w:eastAsia="Times New Roman" w:hAnsi="Times New Roman" w:cs="Times New Roman"/>
                <w:sz w:val="24"/>
                <w:szCs w:val="24"/>
              </w:rPr>
              <w:t xml:space="preserve"> contient des défauts, si non il ne contient pas aucune anomalie.</w:t>
            </w:r>
          </w:p>
        </w:tc>
      </w:tr>
    </w:tbl>
    <w:p w:rsidR="003C6EC2" w:rsidRDefault="003C6EC2" w:rsidP="003C6EC2">
      <w:pPr>
        <w:pStyle w:val="Lgende"/>
        <w:jc w:val="center"/>
        <w:rPr>
          <w:b w:val="0"/>
          <w:bCs/>
          <w:sz w:val="20"/>
          <w:lang w:val="fr-FR"/>
        </w:rPr>
      </w:pPr>
    </w:p>
    <w:p w:rsidR="003C6EC2" w:rsidRDefault="003C6EC2" w:rsidP="00BA507B">
      <w:pPr>
        <w:pStyle w:val="Paragraphedeliste"/>
        <w:numPr>
          <w:ilvl w:val="0"/>
          <w:numId w:val="17"/>
        </w:numPr>
        <w:tabs>
          <w:tab w:val="left" w:pos="709"/>
          <w:tab w:val="left" w:pos="8115"/>
        </w:tabs>
        <w:spacing w:before="240" w:line="360" w:lineRule="auto"/>
        <w:jc w:val="both"/>
        <w:outlineLvl w:val="2"/>
        <w:rPr>
          <w:rFonts w:asciiTheme="majorBidi" w:hAnsiTheme="majorBidi" w:cstheme="majorBidi"/>
          <w:b/>
          <w:bCs/>
          <w:sz w:val="24"/>
          <w:szCs w:val="24"/>
        </w:rPr>
      </w:pPr>
      <w:bookmarkStart w:id="349" w:name="_Toc413160488"/>
      <w:bookmarkStart w:id="350" w:name="_Toc419806222"/>
      <w:r>
        <w:rPr>
          <w:rFonts w:asciiTheme="majorBidi" w:hAnsiTheme="majorBidi" w:cstheme="majorBidi"/>
          <w:b/>
          <w:bCs/>
          <w:sz w:val="24"/>
          <w:szCs w:val="24"/>
        </w:rPr>
        <w:t>Application du modèle de Hotteling T</w:t>
      </w:r>
      <w:r>
        <w:rPr>
          <w:rFonts w:asciiTheme="majorBidi" w:hAnsiTheme="majorBidi" w:cstheme="majorBidi"/>
          <w:b/>
          <w:bCs/>
          <w:sz w:val="24"/>
          <w:szCs w:val="24"/>
          <w:vertAlign w:val="superscript"/>
        </w:rPr>
        <w:t xml:space="preserve">2 </w:t>
      </w:r>
      <w:r>
        <w:rPr>
          <w:rFonts w:asciiTheme="majorBidi" w:hAnsiTheme="majorBidi" w:cstheme="majorBidi"/>
          <w:b/>
          <w:bCs/>
          <w:sz w:val="24"/>
          <w:szCs w:val="24"/>
        </w:rPr>
        <w:t>pour la détection de défauts</w:t>
      </w:r>
      <w:bookmarkEnd w:id="349"/>
      <w:bookmarkEnd w:id="350"/>
    </w:p>
    <w:p w:rsidR="003C6EC2" w:rsidRDefault="003C6EC2" w:rsidP="003C6EC2">
      <w:pPr>
        <w:pStyle w:val="Paragraphedeliste"/>
        <w:tabs>
          <w:tab w:val="left" w:pos="709"/>
          <w:tab w:val="left" w:pos="8115"/>
        </w:tabs>
        <w:spacing w:before="240" w:line="360" w:lineRule="auto"/>
        <w:ind w:left="0" w:firstLine="360"/>
        <w:jc w:val="both"/>
        <w:rPr>
          <w:rFonts w:asciiTheme="majorBidi" w:hAnsiTheme="majorBidi" w:cstheme="majorBidi"/>
          <w:sz w:val="24"/>
          <w:szCs w:val="24"/>
        </w:rPr>
      </w:pPr>
      <w:r>
        <w:rPr>
          <w:rFonts w:asciiTheme="majorBidi" w:hAnsiTheme="majorBidi" w:cstheme="majorBidi"/>
          <w:sz w:val="24"/>
          <w:szCs w:val="24"/>
        </w:rPr>
        <w:t>Nous avons vu précédemment que la méthode de la variatio</w:t>
      </w:r>
      <w:r w:rsidR="00862956">
        <w:rPr>
          <w:rFonts w:asciiTheme="majorBidi" w:hAnsiTheme="majorBidi" w:cstheme="majorBidi"/>
          <w:sz w:val="24"/>
          <w:szCs w:val="24"/>
        </w:rPr>
        <w:t>n de variance de H-image fourni</w:t>
      </w:r>
      <w:r>
        <w:rPr>
          <w:rFonts w:asciiTheme="majorBidi" w:hAnsiTheme="majorBidi" w:cstheme="majorBidi"/>
          <w:sz w:val="24"/>
          <w:szCs w:val="24"/>
        </w:rPr>
        <w:t xml:space="preserve"> des résultats de localisation bien précis lorsque le défaut est localisé ou bien étalé suivant l’axe </w:t>
      </w:r>
      <w:r>
        <w:rPr>
          <w:rFonts w:asciiTheme="majorBidi" w:hAnsiTheme="majorBidi" w:cstheme="majorBidi"/>
          <w:i/>
          <w:iCs/>
          <w:sz w:val="24"/>
          <w:szCs w:val="24"/>
        </w:rPr>
        <w:t>x</w:t>
      </w:r>
      <w:r>
        <w:rPr>
          <w:rFonts w:asciiTheme="majorBidi" w:hAnsiTheme="majorBidi" w:cstheme="majorBidi"/>
          <w:sz w:val="24"/>
          <w:szCs w:val="24"/>
        </w:rPr>
        <w:t xml:space="preserve"> ou </w:t>
      </w:r>
      <w:r>
        <w:rPr>
          <w:rFonts w:asciiTheme="majorBidi" w:hAnsiTheme="majorBidi" w:cstheme="majorBidi"/>
          <w:i/>
          <w:iCs/>
          <w:sz w:val="24"/>
          <w:szCs w:val="24"/>
        </w:rPr>
        <w:t xml:space="preserve">y </w:t>
      </w:r>
      <w:r>
        <w:rPr>
          <w:rFonts w:asciiTheme="majorBidi" w:hAnsiTheme="majorBidi" w:cstheme="majorBidi"/>
          <w:sz w:val="24"/>
          <w:szCs w:val="24"/>
        </w:rPr>
        <w:t>e</w:t>
      </w:r>
      <w:r w:rsidR="00862956">
        <w:rPr>
          <w:rFonts w:asciiTheme="majorBidi" w:hAnsiTheme="majorBidi" w:cstheme="majorBidi"/>
          <w:sz w:val="24"/>
          <w:szCs w:val="24"/>
        </w:rPr>
        <w:t>s</w:t>
      </w:r>
      <w:r>
        <w:rPr>
          <w:rFonts w:asciiTheme="majorBidi" w:hAnsiTheme="majorBidi" w:cstheme="majorBidi"/>
          <w:sz w:val="24"/>
          <w:szCs w:val="24"/>
        </w:rPr>
        <w:t xml:space="preserve">t une mauvaise localisation pour les défauts étalés diagonalement. Dans la nouvelle méthode (méthode (2)) nous allons exploiter les points forts de la technique proposée. </w:t>
      </w:r>
    </w:p>
    <w:p w:rsidR="003C6EC2" w:rsidRDefault="003C6EC2" w:rsidP="000E6FB9">
      <w:pPr>
        <w:pStyle w:val="Paragraphedeliste"/>
        <w:tabs>
          <w:tab w:val="left" w:pos="709"/>
          <w:tab w:val="left" w:pos="8115"/>
        </w:tabs>
        <w:spacing w:before="240" w:line="360" w:lineRule="auto"/>
        <w:ind w:left="0" w:firstLine="360"/>
        <w:jc w:val="both"/>
        <w:rPr>
          <w:rFonts w:asciiTheme="majorBidi" w:hAnsiTheme="majorBidi" w:cstheme="majorBidi"/>
          <w:sz w:val="24"/>
          <w:szCs w:val="24"/>
        </w:rPr>
      </w:pPr>
      <w:r>
        <w:rPr>
          <w:rFonts w:asciiTheme="majorBidi" w:hAnsiTheme="majorBidi" w:cstheme="majorBidi"/>
          <w:sz w:val="24"/>
          <w:szCs w:val="24"/>
        </w:rPr>
        <w:lastRenderedPageBreak/>
        <w:t>Dans la figure (3.11)</w:t>
      </w:r>
      <w:r w:rsidR="00C17719">
        <w:rPr>
          <w:rFonts w:asciiTheme="majorBidi" w:hAnsiTheme="majorBidi" w:cstheme="majorBidi"/>
          <w:sz w:val="24"/>
          <w:szCs w:val="24"/>
        </w:rPr>
        <w:t>,</w:t>
      </w:r>
      <w:r>
        <w:rPr>
          <w:rFonts w:asciiTheme="majorBidi" w:hAnsiTheme="majorBidi" w:cstheme="majorBidi"/>
          <w:sz w:val="24"/>
          <w:szCs w:val="24"/>
        </w:rPr>
        <w:t xml:space="preserve"> nous présentons les résultats de détection de défauts par la méthode (2) proposée. </w:t>
      </w:r>
      <w:r w:rsidR="004A2708">
        <w:rPr>
          <w:rFonts w:asciiTheme="majorBidi" w:hAnsiTheme="majorBidi" w:cstheme="majorBidi"/>
          <w:sz w:val="24"/>
          <w:szCs w:val="24"/>
        </w:rPr>
        <w:t xml:space="preserve">Les figures 3.11(a), 3.11(b), 3.11(c), 3.11(g), 3.11(h) et 3.11(i) </w:t>
      </w:r>
      <w:r w:rsidR="000E6FB9">
        <w:rPr>
          <w:rFonts w:asciiTheme="majorBidi" w:hAnsiTheme="majorBidi" w:cstheme="majorBidi"/>
          <w:sz w:val="24"/>
          <w:szCs w:val="24"/>
        </w:rPr>
        <w:t>représentent</w:t>
      </w:r>
      <w:r>
        <w:rPr>
          <w:rFonts w:asciiTheme="majorBidi" w:hAnsiTheme="majorBidi" w:cstheme="majorBidi"/>
          <w:sz w:val="24"/>
          <w:szCs w:val="24"/>
        </w:rPr>
        <w:t xml:space="preserve"> des images de tissus </w:t>
      </w:r>
      <w:r w:rsidR="000E6FB9">
        <w:rPr>
          <w:rFonts w:asciiTheme="majorBidi" w:hAnsiTheme="majorBidi" w:cstheme="majorBidi"/>
          <w:sz w:val="24"/>
          <w:szCs w:val="24"/>
        </w:rPr>
        <w:t>contenant</w:t>
      </w:r>
      <w:r>
        <w:rPr>
          <w:rFonts w:asciiTheme="majorBidi" w:hAnsiTheme="majorBidi" w:cstheme="majorBidi"/>
          <w:sz w:val="24"/>
          <w:szCs w:val="24"/>
        </w:rPr>
        <w:t xml:space="preserve"> des défauts de différents types, tailles et orientations. </w:t>
      </w:r>
      <w:r w:rsidR="000E6FB9">
        <w:rPr>
          <w:rFonts w:asciiTheme="majorBidi" w:hAnsiTheme="majorBidi" w:cstheme="majorBidi"/>
          <w:sz w:val="24"/>
          <w:szCs w:val="24"/>
        </w:rPr>
        <w:t xml:space="preserve">Les figures 3.11(d), 3.11(e), 3.11(f), 3.11(j), 3.11(k) et 3.11(l) représentent les résultats de localisation des bloc défectueuse </w:t>
      </w:r>
      <w:r>
        <w:rPr>
          <w:rFonts w:asciiTheme="majorBidi" w:hAnsiTheme="majorBidi" w:cstheme="majorBidi"/>
          <w:sz w:val="24"/>
          <w:szCs w:val="24"/>
        </w:rPr>
        <w:t xml:space="preserve">. Les blocs colorés en bleu sont les fenêtres </w:t>
      </w:r>
      <w:r w:rsidRPr="0079545E">
        <w:rPr>
          <w:rFonts w:ascii="Times New Roman" w:hAnsi="Times New Roman" w:cs="Times New Roman"/>
          <w:position w:val="-10"/>
        </w:rPr>
        <w:object w:dxaOrig="779" w:dyaOrig="320">
          <v:shape id="_x0000_i1176" type="#_x0000_t75" style="width:39.75pt;height:17.25pt" o:ole="">
            <v:imagedata r:id="rId238" o:title=""/>
          </v:shape>
          <o:OLEObject Type="Embed" ProgID="Equation.DSMT4" ShapeID="_x0000_i1176" DrawAspect="Content" ObjectID="_1539890563" r:id="rId320"/>
        </w:object>
      </w:r>
      <w:r>
        <w:rPr>
          <w:rFonts w:asciiTheme="majorBidi" w:hAnsiTheme="majorBidi" w:cstheme="majorBidi"/>
          <w:sz w:val="24"/>
          <w:szCs w:val="24"/>
        </w:rPr>
        <w:t xml:space="preserve"> contenant des défauts.</w:t>
      </w:r>
    </w:p>
    <w:p w:rsidR="003C6EC2" w:rsidRDefault="003C6EC2" w:rsidP="003C6EC2">
      <w:pPr>
        <w:pStyle w:val="Paragraphedeliste"/>
        <w:tabs>
          <w:tab w:val="left" w:pos="709"/>
          <w:tab w:val="left" w:pos="8115"/>
        </w:tabs>
        <w:spacing w:before="240" w:line="360" w:lineRule="auto"/>
        <w:ind w:left="0" w:firstLine="360"/>
        <w:jc w:val="both"/>
        <w:rPr>
          <w:rFonts w:asciiTheme="majorBidi" w:hAnsiTheme="majorBidi" w:cstheme="majorBidi"/>
          <w:sz w:val="24"/>
          <w:szCs w:val="24"/>
        </w:rPr>
      </w:pPr>
      <w:r>
        <w:rPr>
          <w:rFonts w:asciiTheme="majorBidi" w:hAnsiTheme="majorBidi" w:cstheme="majorBidi"/>
          <w:sz w:val="24"/>
          <w:szCs w:val="24"/>
        </w:rPr>
        <w:t>A partir de ces résultats, on en déduit que la méthode proposée arrive à détecter les défauts orientés diagonalement comme illustrés par la figure (3.11.d). De même le nombre de défauts n’a aucune influence sur la détection de défauts.</w:t>
      </w:r>
    </w:p>
    <w:p w:rsidR="00F6366F" w:rsidRDefault="00F6366F" w:rsidP="003C6EC2">
      <w:pPr>
        <w:pStyle w:val="Paragraphedeliste"/>
        <w:tabs>
          <w:tab w:val="left" w:pos="709"/>
          <w:tab w:val="left" w:pos="8115"/>
        </w:tabs>
        <w:spacing w:before="240" w:line="360" w:lineRule="auto"/>
        <w:ind w:left="0" w:firstLine="360"/>
        <w:jc w:val="both"/>
        <w:rPr>
          <w:rFonts w:asciiTheme="majorBidi" w:hAnsiTheme="majorBidi" w:cstheme="majorBidi"/>
          <w:sz w:val="24"/>
          <w:szCs w:val="24"/>
        </w:rPr>
      </w:pPr>
    </w:p>
    <w:p w:rsidR="003C6EC2" w:rsidRDefault="003C6EC2" w:rsidP="00F6366F">
      <w:pPr>
        <w:pStyle w:val="Paragraphedeliste"/>
        <w:tabs>
          <w:tab w:val="left" w:pos="709"/>
          <w:tab w:val="left" w:pos="8115"/>
        </w:tabs>
        <w:spacing w:before="240" w:line="360" w:lineRule="auto"/>
        <w:ind w:left="0"/>
        <w:jc w:val="both"/>
        <w:rPr>
          <w:rFonts w:asciiTheme="majorBidi" w:hAnsiTheme="majorBidi" w:cstheme="majorBidi"/>
          <w:sz w:val="24"/>
          <w:szCs w:val="24"/>
        </w:rPr>
      </w:pPr>
    </w:p>
    <w:p w:rsidR="003C6EC2" w:rsidRDefault="004A2708" w:rsidP="00F6366F">
      <w:pPr>
        <w:pStyle w:val="Lgende"/>
        <w:jc w:val="center"/>
        <w:rPr>
          <w:b w:val="0"/>
          <w:bCs/>
          <w:sz w:val="20"/>
          <w:lang w:val="fr-FR"/>
        </w:rPr>
      </w:pPr>
      <w:r w:rsidRPr="004A2708">
        <w:rPr>
          <w:lang w:val="fr-FR"/>
        </w:rPr>
        <w:lastRenderedPageBreak/>
        <w:t xml:space="preserve"> </w:t>
      </w:r>
      <w:r>
        <w:object w:dxaOrig="8815" w:dyaOrig="12306">
          <v:shape id="_x0000_i1177" type="#_x0000_t75" style="width:441pt;height:615.75pt" o:ole="">
            <v:imagedata r:id="rId321" o:title=""/>
          </v:shape>
          <o:OLEObject Type="Embed" ProgID="Visio.Drawing.11" ShapeID="_x0000_i1177" DrawAspect="Content" ObjectID="_1539890564" r:id="rId322"/>
        </w:object>
      </w:r>
    </w:p>
    <w:p w:rsidR="004A2708" w:rsidRDefault="004A2708" w:rsidP="004A2708">
      <w:pPr>
        <w:pStyle w:val="Lgende"/>
        <w:jc w:val="center"/>
        <w:rPr>
          <w:b w:val="0"/>
          <w:bCs/>
          <w:sz w:val="20"/>
          <w:lang w:val="fr-FR"/>
        </w:rPr>
      </w:pPr>
      <w:bookmarkStart w:id="351" w:name="_Toc419450545"/>
      <w:r>
        <w:rPr>
          <w:sz w:val="20"/>
          <w:lang w:val="fr-FR"/>
        </w:rPr>
        <w:t>Figure 3.</w:t>
      </w:r>
      <w:r w:rsidR="00A207E5">
        <w:fldChar w:fldCharType="begin"/>
      </w:r>
      <w:r>
        <w:rPr>
          <w:sz w:val="20"/>
          <w:lang w:val="fr-FR"/>
        </w:rPr>
        <w:instrText xml:space="preserve"> SEQ Figure_3. \* ARABIC </w:instrText>
      </w:r>
      <w:r w:rsidR="00A207E5">
        <w:fldChar w:fldCharType="separate"/>
      </w:r>
      <w:r w:rsidR="00921548">
        <w:rPr>
          <w:noProof/>
          <w:sz w:val="20"/>
          <w:lang w:val="fr-FR"/>
        </w:rPr>
        <w:t>11</w:t>
      </w:r>
      <w:r w:rsidR="00A207E5">
        <w:fldChar w:fldCharType="end"/>
      </w:r>
      <w:r>
        <w:rPr>
          <w:sz w:val="20"/>
          <w:lang w:val="fr-FR"/>
        </w:rPr>
        <w:t>:</w:t>
      </w:r>
      <w:r>
        <w:rPr>
          <w:b w:val="0"/>
          <w:bCs/>
          <w:sz w:val="20"/>
          <w:lang w:val="fr-FR"/>
        </w:rPr>
        <w:t xml:space="preserve"> Résultat de localisation des défauts par la méthode (2),(a), (b), (c), (g), (h) et (i) : images contenant des défauts, (d), (e), (f), (j)  (k) et (l): résultats de localisation des blocs défectueuses par la méthode (2)</w:t>
      </w:r>
      <w:bookmarkEnd w:id="351"/>
      <w:r>
        <w:rPr>
          <w:b w:val="0"/>
          <w:bCs/>
          <w:sz w:val="20"/>
          <w:lang w:val="fr-FR"/>
        </w:rPr>
        <w:t xml:space="preserve"> </w:t>
      </w:r>
    </w:p>
    <w:p w:rsidR="00AC5621" w:rsidRDefault="00AC5621" w:rsidP="00AC5621"/>
    <w:p w:rsidR="003C6EC2" w:rsidRDefault="003C6EC2" w:rsidP="00BA507B">
      <w:pPr>
        <w:pStyle w:val="Paragraphedeliste"/>
        <w:numPr>
          <w:ilvl w:val="0"/>
          <w:numId w:val="15"/>
        </w:numPr>
        <w:tabs>
          <w:tab w:val="left" w:pos="851"/>
        </w:tabs>
        <w:spacing w:before="240" w:after="240" w:line="360" w:lineRule="auto"/>
        <w:ind w:left="426" w:hanging="426"/>
        <w:jc w:val="both"/>
        <w:outlineLvl w:val="1"/>
        <w:rPr>
          <w:rFonts w:asciiTheme="majorBidi" w:hAnsiTheme="majorBidi" w:cstheme="majorBidi"/>
          <w:b/>
          <w:bCs/>
          <w:sz w:val="28"/>
          <w:szCs w:val="28"/>
        </w:rPr>
      </w:pPr>
      <w:bookmarkStart w:id="352" w:name="_Toc413160489"/>
      <w:bookmarkStart w:id="353" w:name="_Toc419806223"/>
      <w:r>
        <w:rPr>
          <w:rFonts w:asciiTheme="majorBidi" w:hAnsiTheme="majorBidi" w:cstheme="majorBidi"/>
          <w:b/>
          <w:bCs/>
          <w:sz w:val="28"/>
          <w:szCs w:val="28"/>
        </w:rPr>
        <w:lastRenderedPageBreak/>
        <w:t>Méthode 3: approche combinant la variation d’homogénéité locale (H-image) et les réseaux de neurones multicouches (RNM)</w:t>
      </w:r>
      <w:bookmarkEnd w:id="352"/>
      <w:bookmarkEnd w:id="353"/>
    </w:p>
    <w:p w:rsidR="008F749C" w:rsidRDefault="008F749C" w:rsidP="008F749C">
      <w:pPr>
        <w:pStyle w:val="Paragraphedeliste"/>
        <w:tabs>
          <w:tab w:val="left" w:pos="993"/>
        </w:tabs>
        <w:spacing w:before="240" w:after="240" w:line="360" w:lineRule="auto"/>
        <w:ind w:left="0"/>
        <w:jc w:val="both"/>
        <w:rPr>
          <w:rFonts w:asciiTheme="majorBidi" w:hAnsiTheme="majorBidi" w:cstheme="majorBidi"/>
          <w:sz w:val="24"/>
          <w:szCs w:val="24"/>
        </w:rPr>
      </w:pPr>
      <w:r>
        <w:rPr>
          <w:rFonts w:asciiTheme="majorBidi" w:hAnsiTheme="majorBidi" w:cstheme="majorBidi"/>
          <w:sz w:val="24"/>
          <w:szCs w:val="24"/>
        </w:rPr>
        <w:t>L'objectif principal de cette méthode est l'utilisation d'un réseau de neurones artificiels pour classer les différentes fenêtres dans les images de tissus en deux catégories (fenêtre contenant des défauts ou bien non). Nous décrivons donc dans ce qui suit le principe général de cette méthode. Par la suite, un petit aperçu sur cette technique intelligente et les résultats de son application sur les images étudiées.</w:t>
      </w:r>
    </w:p>
    <w:p w:rsidR="005B001B" w:rsidRDefault="005B001B" w:rsidP="005B001B">
      <w:pPr>
        <w:pStyle w:val="Paragraphedeliste"/>
        <w:tabs>
          <w:tab w:val="left" w:pos="851"/>
        </w:tabs>
        <w:spacing w:before="240" w:after="240" w:line="360" w:lineRule="auto"/>
        <w:ind w:left="426"/>
        <w:jc w:val="both"/>
        <w:outlineLvl w:val="1"/>
        <w:rPr>
          <w:rFonts w:asciiTheme="majorBidi" w:hAnsiTheme="majorBidi" w:cstheme="majorBidi"/>
          <w:b/>
          <w:bCs/>
          <w:sz w:val="28"/>
          <w:szCs w:val="28"/>
        </w:rPr>
      </w:pPr>
    </w:p>
    <w:p w:rsidR="003C6EC2" w:rsidRDefault="003C6EC2" w:rsidP="00BA507B">
      <w:pPr>
        <w:pStyle w:val="Paragraphedeliste"/>
        <w:numPr>
          <w:ilvl w:val="0"/>
          <w:numId w:val="20"/>
        </w:numPr>
        <w:tabs>
          <w:tab w:val="left" w:pos="709"/>
          <w:tab w:val="left" w:pos="8115"/>
        </w:tabs>
        <w:spacing w:before="240" w:after="240" w:line="360" w:lineRule="auto"/>
        <w:outlineLvl w:val="2"/>
        <w:rPr>
          <w:rFonts w:asciiTheme="majorBidi" w:hAnsiTheme="majorBidi" w:cstheme="majorBidi"/>
          <w:b/>
          <w:bCs/>
          <w:sz w:val="24"/>
          <w:szCs w:val="24"/>
        </w:rPr>
      </w:pPr>
      <w:bookmarkStart w:id="354" w:name="_Toc413160490"/>
      <w:bookmarkStart w:id="355" w:name="_Toc419806224"/>
      <w:r>
        <w:rPr>
          <w:rFonts w:asciiTheme="majorBidi" w:hAnsiTheme="majorBidi" w:cstheme="majorBidi"/>
          <w:b/>
          <w:bCs/>
          <w:sz w:val="24"/>
          <w:szCs w:val="24"/>
        </w:rPr>
        <w:t>Description générale de la méthode 3</w:t>
      </w:r>
      <w:bookmarkEnd w:id="354"/>
      <w:bookmarkEnd w:id="355"/>
    </w:p>
    <w:p w:rsidR="003C6EC2" w:rsidRDefault="003C6EC2" w:rsidP="00862956">
      <w:pPr>
        <w:pStyle w:val="Paragraphedeliste"/>
        <w:tabs>
          <w:tab w:val="left" w:pos="0"/>
          <w:tab w:val="left" w:pos="8115"/>
        </w:tabs>
        <w:spacing w:before="240" w:after="240" w:line="360" w:lineRule="auto"/>
        <w:ind w:left="0" w:firstLine="426"/>
        <w:jc w:val="both"/>
        <w:rPr>
          <w:rFonts w:asciiTheme="majorBidi" w:hAnsiTheme="majorBidi" w:cstheme="majorBidi"/>
          <w:sz w:val="24"/>
          <w:szCs w:val="24"/>
        </w:rPr>
      </w:pPr>
      <w:r>
        <w:rPr>
          <w:rFonts w:asciiTheme="majorBidi" w:hAnsiTheme="majorBidi" w:cstheme="majorBidi"/>
          <w:sz w:val="24"/>
          <w:szCs w:val="24"/>
        </w:rPr>
        <w:t xml:space="preserve">L'organigramme de la méthode (3) pour la détection de défauts dans les images de tissus est représenté dans la </w:t>
      </w:r>
      <w:r w:rsidR="00862956">
        <w:rPr>
          <w:rFonts w:asciiTheme="majorBidi" w:hAnsiTheme="majorBidi" w:cstheme="majorBidi"/>
          <w:sz w:val="24"/>
          <w:szCs w:val="24"/>
        </w:rPr>
        <w:t>f</w:t>
      </w:r>
      <w:r>
        <w:rPr>
          <w:rFonts w:asciiTheme="majorBidi" w:hAnsiTheme="majorBidi" w:cstheme="majorBidi"/>
          <w:sz w:val="24"/>
          <w:szCs w:val="24"/>
        </w:rPr>
        <w:t xml:space="preserve">igure (3.12). Elle se compose principalement de trois étapes. D’abord, la construction du H-image par des blocs </w:t>
      </w:r>
      <w:r w:rsidRPr="0079545E">
        <w:rPr>
          <w:rFonts w:ascii="Times New Roman" w:hAnsi="Times New Roman" w:cs="Times New Roman"/>
          <w:position w:val="-10"/>
        </w:rPr>
        <w:object w:dxaOrig="820" w:dyaOrig="320">
          <v:shape id="_x0000_i1178" type="#_x0000_t75" style="width:39.75pt;height:17.25pt" o:ole="">
            <v:imagedata r:id="rId236" o:title=""/>
          </v:shape>
          <o:OLEObject Type="Embed" ProgID="Equation.DSMT4" ShapeID="_x0000_i1178" DrawAspect="Content" ObjectID="_1539890565" r:id="rId323"/>
        </w:object>
      </w:r>
      <w:r>
        <w:rPr>
          <w:rFonts w:asciiTheme="majorBidi" w:hAnsiTheme="majorBidi" w:cstheme="majorBidi"/>
          <w:sz w:val="24"/>
          <w:szCs w:val="24"/>
        </w:rPr>
        <w:t>pixels (voir chapitre 2).</w:t>
      </w:r>
    </w:p>
    <w:p w:rsidR="003C6EC2" w:rsidRDefault="003C6EC2" w:rsidP="003C6EC2">
      <w:pPr>
        <w:pStyle w:val="Paragraphedeliste"/>
        <w:tabs>
          <w:tab w:val="left" w:pos="709"/>
          <w:tab w:val="left" w:pos="8115"/>
        </w:tabs>
        <w:spacing w:before="240" w:after="0" w:line="360" w:lineRule="auto"/>
        <w:ind w:left="0"/>
        <w:jc w:val="both"/>
        <w:rPr>
          <w:rFonts w:asciiTheme="majorBidi" w:hAnsiTheme="majorBidi" w:cstheme="majorBidi"/>
          <w:sz w:val="24"/>
          <w:szCs w:val="24"/>
        </w:rPr>
      </w:pPr>
      <w:r>
        <w:rPr>
          <w:rFonts w:asciiTheme="majorBidi" w:hAnsiTheme="majorBidi" w:cstheme="majorBidi"/>
          <w:sz w:val="24"/>
          <w:szCs w:val="24"/>
        </w:rPr>
        <w:t>Deuxièmement, l’application de la Transformée en Cosinus Discrète (DCT) et l’extraction des attributs. Nous avons proposé de décomposer avec chevauchement le H-image à des fenêtres carrées puis l’application de DCT pour chacune de ces fenêtres et l’extraction des énergies. Chaque bloc est caractérisé par un vecteur caractéristique constitué par les trois énergies (horizontale, verticale et diagonale), la moyenne et l’écart type. Enfin, les vecteurs caractéristiques les plus pertinentes des pixels sont extrait</w:t>
      </w:r>
      <w:r w:rsidR="00862956">
        <w:rPr>
          <w:rFonts w:asciiTheme="majorBidi" w:hAnsiTheme="majorBidi" w:cstheme="majorBidi"/>
          <w:sz w:val="24"/>
          <w:szCs w:val="24"/>
        </w:rPr>
        <w:t>e</w:t>
      </w:r>
      <w:r>
        <w:rPr>
          <w:rFonts w:asciiTheme="majorBidi" w:hAnsiTheme="majorBidi" w:cstheme="majorBidi"/>
          <w:sz w:val="24"/>
          <w:szCs w:val="24"/>
        </w:rPr>
        <w:t>s à partir du H-images pour la classification. En effet, les blocs sont classés en deux catégories bloc défectueux ou bien non. Pour ce fait, nous avons conçu un classifieur à base de réseau de neurones multicouches en utilisant un nombre réduit d’attributs générés par l’analyse PCA des données d’apprentissage. Les étapes principales de la stratégie proposée sont détaillées dans les paragraphes suivants.</w:t>
      </w:r>
    </w:p>
    <w:bookmarkStart w:id="356" w:name="OLE_LINK69"/>
    <w:bookmarkStart w:id="357" w:name="OLE_LINK70"/>
    <w:p w:rsidR="003C6EC2" w:rsidRDefault="005600DC" w:rsidP="003C6EC2">
      <w:pPr>
        <w:pStyle w:val="Paragraphedeliste"/>
        <w:keepNext/>
        <w:tabs>
          <w:tab w:val="left" w:pos="709"/>
          <w:tab w:val="left" w:pos="8115"/>
        </w:tabs>
        <w:spacing w:before="240"/>
        <w:ind w:left="0"/>
      </w:pPr>
      <w:r>
        <w:object w:dxaOrig="14889" w:dyaOrig="14026">
          <v:shape id="_x0000_i1179" type="#_x0000_t75" style="width:453.75pt;height:426.75pt" o:ole="">
            <v:imagedata r:id="rId324" o:title=""/>
          </v:shape>
          <o:OLEObject Type="Embed" ProgID="Visio.Drawing.11" ShapeID="_x0000_i1179" DrawAspect="Content" ObjectID="_1539890566" r:id="rId325"/>
        </w:object>
      </w:r>
      <w:bookmarkEnd w:id="356"/>
      <w:bookmarkEnd w:id="357"/>
    </w:p>
    <w:p w:rsidR="003C6EC2" w:rsidRDefault="003C6EC2" w:rsidP="003C6EC2">
      <w:pPr>
        <w:pStyle w:val="Lgende"/>
        <w:jc w:val="center"/>
        <w:rPr>
          <w:b w:val="0"/>
          <w:bCs/>
          <w:sz w:val="20"/>
          <w:lang w:val="fr-FR"/>
        </w:rPr>
      </w:pPr>
      <w:bookmarkStart w:id="358" w:name="_Toc419450546"/>
      <w:r>
        <w:rPr>
          <w:sz w:val="20"/>
          <w:lang w:val="fr-FR"/>
        </w:rPr>
        <w:t>Figure 3.</w:t>
      </w:r>
      <w:r w:rsidR="00A207E5">
        <w:fldChar w:fldCharType="begin"/>
      </w:r>
      <w:r>
        <w:rPr>
          <w:sz w:val="20"/>
          <w:lang w:val="fr-FR"/>
        </w:rPr>
        <w:instrText xml:space="preserve"> SEQ Figure_3. \* ARABIC </w:instrText>
      </w:r>
      <w:r w:rsidR="00A207E5">
        <w:fldChar w:fldCharType="separate"/>
      </w:r>
      <w:r w:rsidR="00921548">
        <w:rPr>
          <w:noProof/>
          <w:sz w:val="20"/>
          <w:lang w:val="fr-FR"/>
        </w:rPr>
        <w:t>12</w:t>
      </w:r>
      <w:r w:rsidR="00A207E5">
        <w:fldChar w:fldCharType="end"/>
      </w:r>
      <w:r>
        <w:rPr>
          <w:sz w:val="20"/>
          <w:lang w:val="fr-FR"/>
        </w:rPr>
        <w:t>:</w:t>
      </w:r>
      <w:r>
        <w:rPr>
          <w:b w:val="0"/>
          <w:bCs/>
          <w:sz w:val="20"/>
          <w:lang w:val="fr-FR"/>
        </w:rPr>
        <w:t xml:space="preserve"> Organigramme de la méthode (3) proposée</w:t>
      </w:r>
      <w:bookmarkEnd w:id="358"/>
    </w:p>
    <w:p w:rsidR="003C6EC2" w:rsidRDefault="003C6EC2" w:rsidP="00BA507B">
      <w:pPr>
        <w:pStyle w:val="Paragraphedeliste"/>
        <w:numPr>
          <w:ilvl w:val="0"/>
          <w:numId w:val="20"/>
        </w:numPr>
        <w:tabs>
          <w:tab w:val="left" w:pos="709"/>
          <w:tab w:val="left" w:pos="8115"/>
        </w:tabs>
        <w:spacing w:before="240" w:after="240" w:line="360" w:lineRule="auto"/>
        <w:outlineLvl w:val="2"/>
        <w:rPr>
          <w:rFonts w:asciiTheme="majorBidi" w:hAnsiTheme="majorBidi" w:cstheme="majorBidi"/>
          <w:b/>
          <w:bCs/>
          <w:sz w:val="24"/>
          <w:szCs w:val="24"/>
        </w:rPr>
      </w:pPr>
      <w:bookmarkStart w:id="359" w:name="_Toc413160491"/>
      <w:bookmarkStart w:id="360" w:name="_Toc419806225"/>
      <w:r>
        <w:rPr>
          <w:rFonts w:asciiTheme="majorBidi" w:hAnsiTheme="majorBidi" w:cstheme="majorBidi"/>
          <w:b/>
          <w:bCs/>
          <w:sz w:val="24"/>
          <w:szCs w:val="24"/>
        </w:rPr>
        <w:t>Application de la transformé en Cosinus Discrète et extraction des attributs</w:t>
      </w:r>
      <w:bookmarkEnd w:id="359"/>
      <w:bookmarkEnd w:id="360"/>
    </w:p>
    <w:p w:rsidR="003C6EC2" w:rsidRDefault="003C6EC2" w:rsidP="00BA507B">
      <w:pPr>
        <w:pStyle w:val="Paragraphedeliste"/>
        <w:numPr>
          <w:ilvl w:val="0"/>
          <w:numId w:val="21"/>
        </w:numPr>
        <w:tabs>
          <w:tab w:val="left" w:pos="993"/>
        </w:tabs>
        <w:spacing w:before="240" w:after="240" w:line="360" w:lineRule="auto"/>
        <w:ind w:left="426" w:hanging="426"/>
        <w:outlineLvl w:val="3"/>
        <w:rPr>
          <w:rFonts w:asciiTheme="majorBidi" w:hAnsiTheme="majorBidi" w:cstheme="majorBidi"/>
          <w:b/>
          <w:bCs/>
          <w:sz w:val="24"/>
          <w:szCs w:val="24"/>
        </w:rPr>
      </w:pPr>
      <w:bookmarkStart w:id="361" w:name="_Toc419806226"/>
      <w:r>
        <w:rPr>
          <w:rFonts w:asciiTheme="majorBidi" w:hAnsiTheme="majorBidi" w:cstheme="majorBidi"/>
          <w:b/>
          <w:bCs/>
          <w:sz w:val="24"/>
          <w:szCs w:val="24"/>
        </w:rPr>
        <w:t>Description de la Transformé en Cosinus Discrète (DCT)</w:t>
      </w:r>
      <w:bookmarkEnd w:id="361"/>
      <w:r>
        <w:rPr>
          <w:rFonts w:asciiTheme="majorBidi" w:hAnsiTheme="majorBidi" w:cstheme="majorBidi"/>
          <w:b/>
          <w:bCs/>
          <w:sz w:val="24"/>
          <w:szCs w:val="24"/>
        </w:rPr>
        <w:t xml:space="preserve"> </w:t>
      </w:r>
    </w:p>
    <w:p w:rsidR="003C6EC2" w:rsidRDefault="003C6EC2" w:rsidP="00C17719">
      <w:pPr>
        <w:pStyle w:val="Paragraphedeliste"/>
        <w:tabs>
          <w:tab w:val="left" w:pos="993"/>
        </w:tabs>
        <w:spacing w:before="240" w:after="240" w:line="360" w:lineRule="auto"/>
        <w:ind w:left="0" w:firstLine="426"/>
        <w:jc w:val="both"/>
        <w:rPr>
          <w:rFonts w:ascii="Times New Roman" w:eastAsia="Times New Roman" w:hAnsi="Times New Roman"/>
          <w:sz w:val="24"/>
          <w:szCs w:val="24"/>
          <w:lang w:eastAsia="en-US"/>
        </w:rPr>
      </w:pPr>
      <w:r>
        <w:rPr>
          <w:rFonts w:ascii="Times New Roman" w:eastAsia="Times New Roman" w:hAnsi="Times New Roman"/>
          <w:sz w:val="24"/>
          <w:szCs w:val="24"/>
          <w:lang w:eastAsia="en-US"/>
        </w:rPr>
        <w:t>La transformée en cosinus discrète ou DCT est une transformation proche de la transformée de Fourier discrète (DFT). Le noyau de projection est un cosinus et crée donc des coefficients réels, contrairement à la DFT, dont le noyau est une exponentiel</w:t>
      </w:r>
      <w:r w:rsidR="00C17719">
        <w:rPr>
          <w:rFonts w:ascii="Times New Roman" w:eastAsia="Times New Roman" w:hAnsi="Times New Roman"/>
          <w:sz w:val="24"/>
          <w:szCs w:val="24"/>
          <w:lang w:eastAsia="en-US"/>
        </w:rPr>
        <w:t>le</w:t>
      </w:r>
      <w:r>
        <w:rPr>
          <w:rFonts w:ascii="Times New Roman" w:eastAsia="Times New Roman" w:hAnsi="Times New Roman"/>
          <w:sz w:val="24"/>
          <w:szCs w:val="24"/>
          <w:lang w:eastAsia="en-US"/>
        </w:rPr>
        <w:t xml:space="preserve"> complexe et qui </w:t>
      </w:r>
      <w:r w:rsidR="00C17719">
        <w:rPr>
          <w:rFonts w:ascii="Times New Roman" w:eastAsia="Times New Roman" w:hAnsi="Times New Roman"/>
          <w:sz w:val="24"/>
          <w:szCs w:val="24"/>
          <w:lang w:eastAsia="en-US"/>
        </w:rPr>
        <w:t>engendre</w:t>
      </w:r>
      <w:r>
        <w:rPr>
          <w:rFonts w:ascii="Times New Roman" w:eastAsia="Times New Roman" w:hAnsi="Times New Roman"/>
          <w:sz w:val="24"/>
          <w:szCs w:val="24"/>
          <w:lang w:eastAsia="en-US"/>
        </w:rPr>
        <w:t xml:space="preserve"> des coefficients complexes. </w:t>
      </w:r>
      <w:r>
        <w:rPr>
          <w:rFonts w:ascii="Times New Roman" w:eastAsiaTheme="minorHAnsi" w:hAnsi="Times New Roman" w:cs="Times New Roman"/>
          <w:sz w:val="24"/>
          <w:szCs w:val="24"/>
          <w:highlight w:val="white"/>
          <w:lang w:eastAsia="en-US"/>
        </w:rPr>
        <w:t xml:space="preserve">Pour augmenter l'efficacité </w:t>
      </w:r>
      <w:r w:rsidR="00C17719">
        <w:rPr>
          <w:rFonts w:ascii="Times New Roman" w:eastAsiaTheme="minorHAnsi" w:hAnsi="Times New Roman" w:cs="Times New Roman"/>
          <w:sz w:val="24"/>
          <w:szCs w:val="24"/>
          <w:highlight w:val="white"/>
          <w:lang w:eastAsia="en-US"/>
        </w:rPr>
        <w:t>numéri</w:t>
      </w:r>
      <w:r>
        <w:rPr>
          <w:rFonts w:ascii="Times New Roman" w:eastAsiaTheme="minorHAnsi" w:hAnsi="Times New Roman" w:cs="Times New Roman"/>
          <w:sz w:val="24"/>
          <w:szCs w:val="24"/>
          <w:highlight w:val="white"/>
          <w:lang w:eastAsia="en-US"/>
        </w:rPr>
        <w:t xml:space="preserve">que de DCT, </w:t>
      </w:r>
      <w:r>
        <w:rPr>
          <w:rFonts w:ascii="Times New Roman" w:eastAsia="Times New Roman" w:hAnsi="Times New Roman"/>
          <w:sz w:val="24"/>
          <w:szCs w:val="24"/>
          <w:lang w:eastAsia="en-US"/>
        </w:rPr>
        <w:t xml:space="preserve">dans notre méthode, </w:t>
      </w:r>
      <w:r>
        <w:rPr>
          <w:rFonts w:ascii="Times New Roman" w:eastAsiaTheme="minorHAnsi" w:hAnsi="Times New Roman" w:cs="Times New Roman"/>
          <w:sz w:val="24"/>
          <w:szCs w:val="24"/>
          <w:highlight w:val="white"/>
          <w:lang w:eastAsia="en-US"/>
        </w:rPr>
        <w:t xml:space="preserve">au lieu de prendre la transformée sur une image entière nous avons divisé l’image en blocs et par la suite, nous avons appliqué la DCT sur chaque </w:t>
      </w:r>
      <w:r>
        <w:rPr>
          <w:rFonts w:ascii="Times New Roman" w:eastAsiaTheme="minorHAnsi" w:hAnsi="Times New Roman" w:cs="Times New Roman"/>
          <w:sz w:val="24"/>
          <w:szCs w:val="24"/>
          <w:lang w:eastAsia="en-US"/>
        </w:rPr>
        <w:t>bloc. La DCT est définie par l’équation suivante :</w:t>
      </w:r>
    </w:p>
    <w:p w:rsidR="003C6EC2" w:rsidRDefault="003C6EC2" w:rsidP="003C6EC2">
      <w:pPr>
        <w:spacing w:line="360" w:lineRule="auto"/>
        <w:ind w:right="-2"/>
        <w:jc w:val="right"/>
        <w:rPr>
          <w:rFonts w:asciiTheme="majorBidi" w:eastAsiaTheme="minorEastAsia" w:hAnsiTheme="majorBidi" w:cstheme="majorBidi"/>
          <w:szCs w:val="24"/>
          <w:lang w:eastAsia="fr-FR"/>
        </w:rPr>
      </w:pPr>
      <w:r>
        <w:rPr>
          <w:rFonts w:ascii="Times New Roman" w:eastAsia="Times New Roman" w:hAnsi="Times New Roman"/>
          <w:sz w:val="24"/>
          <w:szCs w:val="24"/>
        </w:rPr>
        <w:lastRenderedPageBreak/>
        <w:tab/>
      </w:r>
      <w:r w:rsidRPr="0079545E">
        <w:rPr>
          <w:rFonts w:asciiTheme="majorBidi" w:eastAsiaTheme="minorEastAsia" w:hAnsiTheme="majorBidi" w:cstheme="majorBidi"/>
          <w:position w:val="-32"/>
          <w:szCs w:val="24"/>
        </w:rPr>
        <w:object w:dxaOrig="5960" w:dyaOrig="760">
          <v:shape id="_x0000_i1180" type="#_x0000_t75" style="width:295.5pt;height:38.25pt" o:ole="">
            <v:imagedata r:id="rId326" o:title=""/>
          </v:shape>
          <o:OLEObject Type="Embed" ProgID="Equation.DSMT4" ShapeID="_x0000_i1180" DrawAspect="Content" ObjectID="_1539890567" r:id="rId327"/>
        </w:object>
      </w:r>
      <w:r>
        <w:rPr>
          <w:rFonts w:ascii="Times New Roman" w:eastAsia="Times New Roman" w:hAnsi="Times New Roman"/>
          <w:sz w:val="24"/>
          <w:szCs w:val="24"/>
        </w:rPr>
        <w:tab/>
      </w:r>
      <w:r>
        <w:rPr>
          <w:rFonts w:ascii="Times New Roman" w:eastAsia="Times New Roman" w:hAnsi="Times New Roman"/>
          <w:sz w:val="24"/>
          <w:szCs w:val="24"/>
        </w:rPr>
        <w:tab/>
        <w:t>(3.15)</w:t>
      </w:r>
    </w:p>
    <w:p w:rsidR="003C6EC2" w:rsidRDefault="003C6EC2" w:rsidP="003C6EC2">
      <w:pPr>
        <w:spacing w:line="360" w:lineRule="auto"/>
        <w:jc w:val="right"/>
        <w:rPr>
          <w:rFonts w:asciiTheme="majorBidi" w:hAnsiTheme="majorBidi" w:cstheme="majorBidi"/>
          <w:position w:val="-50"/>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Où </w:t>
      </w:r>
      <w:r w:rsidRPr="0079545E">
        <w:rPr>
          <w:rFonts w:asciiTheme="majorBidi" w:eastAsiaTheme="minorEastAsia" w:hAnsiTheme="majorBidi" w:cstheme="majorBidi"/>
          <w:position w:val="-50"/>
          <w:sz w:val="24"/>
          <w:szCs w:val="24"/>
        </w:rPr>
        <w:object w:dxaOrig="2600" w:dyaOrig="1120">
          <v:shape id="_x0000_i1181" type="#_x0000_t75" style="width:129pt;height:54.75pt" o:ole="">
            <v:imagedata r:id="rId328" o:title=""/>
          </v:shape>
          <o:OLEObject Type="Embed" ProgID="Equation.DSMT4" ShapeID="_x0000_i1181" DrawAspect="Content" ObjectID="_1539890568" r:id="rId329"/>
        </w:object>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(3.16)</w:t>
      </w:r>
    </w:p>
    <w:p w:rsidR="003C6EC2" w:rsidRDefault="003C6EC2" w:rsidP="003C6EC2">
      <w:pPr>
        <w:spacing w:line="360" w:lineRule="auto"/>
        <w:jc w:val="right"/>
        <w:rPr>
          <w:rFonts w:ascii="Times New Roman" w:eastAsia="Times New Roman" w:hAnsi="Times New Roman"/>
          <w:sz w:val="24"/>
          <w:szCs w:val="24"/>
        </w:rPr>
      </w:pP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sidRPr="0079545E">
        <w:rPr>
          <w:rFonts w:asciiTheme="majorBidi" w:eastAsiaTheme="minorEastAsia" w:hAnsiTheme="majorBidi" w:cstheme="majorBidi"/>
          <w:position w:val="-56"/>
          <w:szCs w:val="24"/>
        </w:rPr>
        <w:object w:dxaOrig="2620" w:dyaOrig="1240">
          <v:shape id="_x0000_i1182" type="#_x0000_t75" style="width:130.5pt;height:60.75pt" o:ole="">
            <v:imagedata r:id="rId330" o:title=""/>
          </v:shape>
          <o:OLEObject Type="Embed" ProgID="Equation.DSMT4" ShapeID="_x0000_i1182" DrawAspect="Content" ObjectID="_1539890569" r:id="rId331"/>
        </w:object>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(3.17)</w:t>
      </w:r>
    </w:p>
    <w:p w:rsidR="003C6EC2" w:rsidRDefault="003C6EC2" w:rsidP="003C6EC2">
      <w:pPr>
        <w:spacing w:line="360" w:lineRule="auto"/>
        <w:rPr>
          <w:rFonts w:asciiTheme="majorBidi" w:eastAsiaTheme="minorEastAsia" w:hAnsiTheme="majorBidi" w:cstheme="majorBidi"/>
          <w:sz w:val="24"/>
          <w:szCs w:val="24"/>
          <w:lang w:eastAsia="fr-FR"/>
        </w:rPr>
      </w:pPr>
      <w:r>
        <w:rPr>
          <w:rFonts w:ascii="Times New Roman" w:eastAsia="Times New Roman" w:hAnsi="Times New Roman"/>
          <w:sz w:val="24"/>
          <w:szCs w:val="24"/>
        </w:rPr>
        <w:tab/>
        <w:t xml:space="preserve">Où les variables </w:t>
      </w:r>
      <w:r>
        <w:rPr>
          <w:rFonts w:ascii="Times New Roman" w:eastAsia="Times New Roman" w:hAnsi="Times New Roman"/>
          <w:i/>
          <w:iCs/>
          <w:sz w:val="24"/>
          <w:szCs w:val="24"/>
        </w:rPr>
        <w:t>u</w:t>
      </w:r>
      <w:r>
        <w:rPr>
          <w:rFonts w:ascii="Times New Roman" w:eastAsia="Times New Roman" w:hAnsi="Times New Roman"/>
          <w:sz w:val="24"/>
          <w:szCs w:val="24"/>
        </w:rPr>
        <w:t xml:space="preserve"> et </w:t>
      </w:r>
      <w:r>
        <w:rPr>
          <w:rFonts w:ascii="Times New Roman" w:eastAsia="Times New Roman" w:hAnsi="Times New Roman"/>
          <w:i/>
          <w:iCs/>
          <w:sz w:val="24"/>
          <w:szCs w:val="24"/>
        </w:rPr>
        <w:t>v</w:t>
      </w:r>
      <w:r>
        <w:rPr>
          <w:rFonts w:ascii="Times New Roman" w:eastAsia="Times New Roman" w:hAnsi="Times New Roman"/>
          <w:sz w:val="24"/>
          <w:szCs w:val="24"/>
        </w:rPr>
        <w:t xml:space="preserve"> sont des variables fréquentiel</w:t>
      </w:r>
      <w:r w:rsidR="00C17719">
        <w:rPr>
          <w:rFonts w:ascii="Times New Roman" w:eastAsia="Times New Roman" w:hAnsi="Times New Roman"/>
          <w:sz w:val="24"/>
          <w:szCs w:val="24"/>
        </w:rPr>
        <w:t>le</w:t>
      </w:r>
      <w:r>
        <w:rPr>
          <w:rFonts w:ascii="Times New Roman" w:eastAsia="Times New Roman" w:hAnsi="Times New Roman"/>
          <w:sz w:val="24"/>
          <w:szCs w:val="24"/>
        </w:rPr>
        <w:t xml:space="preserve">s, </w:t>
      </w:r>
      <w:r>
        <w:rPr>
          <w:rFonts w:ascii="Times New Roman" w:eastAsia="Times New Roman" w:hAnsi="Times New Roman"/>
          <w:i/>
          <w:iCs/>
          <w:sz w:val="24"/>
          <w:szCs w:val="24"/>
        </w:rPr>
        <w:t>x</w:t>
      </w:r>
      <w:r>
        <w:rPr>
          <w:rFonts w:ascii="Times New Roman" w:eastAsia="Times New Roman" w:hAnsi="Times New Roman"/>
          <w:sz w:val="24"/>
          <w:szCs w:val="24"/>
        </w:rPr>
        <w:t xml:space="preserve"> et </w:t>
      </w:r>
      <w:r>
        <w:rPr>
          <w:rFonts w:ascii="Times New Roman" w:eastAsia="Times New Roman" w:hAnsi="Times New Roman"/>
          <w:i/>
          <w:iCs/>
          <w:sz w:val="24"/>
          <w:szCs w:val="24"/>
        </w:rPr>
        <w:t>y</w:t>
      </w:r>
      <w:r>
        <w:rPr>
          <w:rFonts w:ascii="Times New Roman" w:eastAsia="Times New Roman" w:hAnsi="Times New Roman"/>
          <w:sz w:val="24"/>
          <w:szCs w:val="24"/>
        </w:rPr>
        <w:t xml:space="preserve"> sont des variables spatiales et (</w:t>
      </w:r>
      <w:r>
        <w:rPr>
          <w:rFonts w:ascii="Times New Roman" w:eastAsia="Times New Roman" w:hAnsi="Times New Roman"/>
          <w:i/>
          <w:iCs/>
          <w:sz w:val="24"/>
          <w:szCs w:val="24"/>
        </w:rPr>
        <w:t>P,</w:t>
      </w:r>
      <w:r>
        <w:rPr>
          <w:rFonts w:ascii="Times New Roman" w:eastAsia="Times New Roman" w:hAnsi="Times New Roman"/>
          <w:sz w:val="24"/>
          <w:szCs w:val="24"/>
        </w:rPr>
        <w:t xml:space="preserve"> </w:t>
      </w:r>
      <w:r>
        <w:rPr>
          <w:rFonts w:ascii="Times New Roman" w:eastAsia="Times New Roman" w:hAnsi="Times New Roman"/>
          <w:i/>
          <w:iCs/>
          <w:sz w:val="24"/>
          <w:szCs w:val="24"/>
        </w:rPr>
        <w:t>Q</w:t>
      </w:r>
      <w:r>
        <w:rPr>
          <w:rFonts w:ascii="Times New Roman" w:eastAsia="Times New Roman" w:hAnsi="Times New Roman"/>
          <w:sz w:val="24"/>
          <w:szCs w:val="24"/>
        </w:rPr>
        <w:t xml:space="preserve">) taille du bloc. Avec </w:t>
      </w:r>
      <w:r w:rsidRPr="0079545E">
        <w:rPr>
          <w:rFonts w:asciiTheme="majorBidi" w:eastAsiaTheme="minorEastAsia" w:hAnsiTheme="majorBidi" w:cstheme="majorBidi"/>
          <w:position w:val="-10"/>
          <w:sz w:val="24"/>
          <w:szCs w:val="24"/>
        </w:rPr>
        <w:object w:dxaOrig="1539" w:dyaOrig="320">
          <v:shape id="_x0000_i1183" type="#_x0000_t75" style="width:75.75pt;height:17.25pt" o:ole="">
            <v:imagedata r:id="rId332" o:title=""/>
          </v:shape>
          <o:OLEObject Type="Embed" ProgID="Equation.DSMT4" ShapeID="_x0000_i1183" DrawAspect="Content" ObjectID="_1539890570" r:id="rId333"/>
        </w:object>
      </w:r>
      <w:r>
        <w:rPr>
          <w:rFonts w:asciiTheme="majorBidi" w:hAnsiTheme="majorBidi" w:cstheme="majorBidi"/>
          <w:sz w:val="24"/>
          <w:szCs w:val="24"/>
        </w:rPr>
        <w:t xml:space="preserve"> et</w:t>
      </w:r>
      <w:r w:rsidRPr="0079545E">
        <w:rPr>
          <w:rFonts w:asciiTheme="majorBidi" w:eastAsiaTheme="minorEastAsia" w:hAnsiTheme="majorBidi" w:cstheme="majorBidi"/>
          <w:position w:val="-10"/>
          <w:sz w:val="24"/>
          <w:szCs w:val="24"/>
        </w:rPr>
        <w:object w:dxaOrig="1520" w:dyaOrig="320">
          <v:shape id="_x0000_i1184" type="#_x0000_t75" style="width:77.25pt;height:17.25pt" o:ole="">
            <v:imagedata r:id="rId334" o:title=""/>
          </v:shape>
          <o:OLEObject Type="Embed" ProgID="Equation.DSMT4" ShapeID="_x0000_i1184" DrawAspect="Content" ObjectID="_1539890571" r:id="rId335"/>
        </w:object>
      </w:r>
      <w:r>
        <w:rPr>
          <w:rFonts w:asciiTheme="majorBidi" w:hAnsiTheme="majorBidi" w:cstheme="majorBidi"/>
          <w:sz w:val="24"/>
          <w:szCs w:val="24"/>
        </w:rPr>
        <w:t>.</w:t>
      </w:r>
    </w:p>
    <w:p w:rsidR="003C6EC2" w:rsidRDefault="003C6EC2" w:rsidP="00BA507B">
      <w:pPr>
        <w:pStyle w:val="Paragraphedeliste"/>
        <w:numPr>
          <w:ilvl w:val="0"/>
          <w:numId w:val="21"/>
        </w:numPr>
        <w:tabs>
          <w:tab w:val="left" w:pos="993"/>
        </w:tabs>
        <w:spacing w:before="240" w:after="240" w:line="360" w:lineRule="auto"/>
        <w:ind w:left="426" w:hanging="426"/>
        <w:outlineLvl w:val="3"/>
        <w:rPr>
          <w:rFonts w:asciiTheme="majorBidi" w:hAnsiTheme="majorBidi" w:cstheme="majorBidi"/>
          <w:b/>
          <w:bCs/>
          <w:sz w:val="24"/>
          <w:szCs w:val="24"/>
        </w:rPr>
      </w:pPr>
      <w:bookmarkStart w:id="362" w:name="_Toc419806227"/>
      <w:r>
        <w:rPr>
          <w:rFonts w:asciiTheme="majorBidi" w:hAnsiTheme="majorBidi" w:cstheme="majorBidi"/>
          <w:b/>
          <w:bCs/>
          <w:sz w:val="24"/>
          <w:szCs w:val="24"/>
        </w:rPr>
        <w:t>Extraction du vecteur d’attributs :</w:t>
      </w:r>
      <w:bookmarkEnd w:id="362"/>
    </w:p>
    <w:p w:rsidR="003C6EC2" w:rsidRDefault="003C6EC2" w:rsidP="003C6EC2">
      <w:pPr>
        <w:autoSpaceDE w:val="0"/>
        <w:autoSpaceDN w:val="0"/>
        <w:adjustRightInd w:val="0"/>
        <w:spacing w:after="0" w:line="360" w:lineRule="auto"/>
        <w:ind w:firstLine="28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Les attributs de texture d’un pixel </w:t>
      </w:r>
      <w:r>
        <w:rPr>
          <w:rFonts w:ascii="Times New Roman" w:hAnsi="Times New Roman" w:cs="Times New Roman"/>
          <w:i/>
          <w:iCs/>
          <w:color w:val="000000"/>
          <w:sz w:val="24"/>
          <w:szCs w:val="24"/>
        </w:rPr>
        <w:t>l</w:t>
      </w:r>
      <w:r>
        <w:rPr>
          <w:rFonts w:ascii="Times New Roman" w:hAnsi="Times New Roman" w:cs="Times New Roman"/>
          <w:color w:val="000000"/>
          <w:sz w:val="24"/>
          <w:szCs w:val="24"/>
        </w:rPr>
        <w:t xml:space="preserve">, ou bien, de la région autour d’un pixel </w:t>
      </w:r>
      <w:r>
        <w:rPr>
          <w:rFonts w:ascii="Times New Roman" w:hAnsi="Times New Roman" w:cs="Times New Roman"/>
          <w:i/>
          <w:iCs/>
          <w:color w:val="000000"/>
          <w:sz w:val="24"/>
          <w:szCs w:val="24"/>
        </w:rPr>
        <w:t>l</w:t>
      </w:r>
      <w:r>
        <w:rPr>
          <w:rFonts w:ascii="Times New Roman" w:hAnsi="Times New Roman" w:cs="Times New Roman"/>
          <w:color w:val="000000"/>
          <w:sz w:val="24"/>
          <w:szCs w:val="24"/>
        </w:rPr>
        <w:t xml:space="preserve">, caractérisent la façon dont les niveaux de gris sont distribués dans cette région. Cette caractéristique peut être déterminée dans le domaine spatial ou dans le domaine fréquentiel. Afin de caractériser le domaine fréquentiel de H-image, nous proposons d'employer la distribution d'énergie pour l’extraction des caractéristiques. Cependant la distribution d'énergie détermine les modèles de bord dans le bloc spatial </w:t>
      </w:r>
      <w:r>
        <w:rPr>
          <w:rFonts w:asciiTheme="majorBidi" w:hAnsiTheme="majorBidi" w:cstheme="majorBidi"/>
          <w:sz w:val="24"/>
          <w:szCs w:val="24"/>
        </w:rPr>
        <w:t>[Rao 96]</w:t>
      </w:r>
      <w:r>
        <w:rPr>
          <w:rFonts w:ascii="Times New Roman" w:hAnsi="Times New Roman" w:cs="Times New Roman"/>
          <w:color w:val="000000"/>
          <w:sz w:val="24"/>
          <w:szCs w:val="24"/>
        </w:rPr>
        <w:t>. Si l'énergie est concentrée dans la région horizontale ceci représente les bords verticaux dans le bloc; si l'énergie est concentrée dans la région verticale gauche cela indique les bords horizontaux dans le bloc; et si l'énergie est concentrée dans la région diagonale ceci implique les bords diagonaux dans le bloc. En effet, nous avons utilisé 5 attributs qui sont extraits d'un ensemble d'images d'apprentissage qui sont l’énergie horizontale, l’énergie verticale, l’énergie diagonale, la moyenne et l’écart type qui sont généralement utilisés pour décrire les variations de taille et de forme des défauts [</w:t>
      </w:r>
      <w:r>
        <w:rPr>
          <w:rFonts w:asciiTheme="majorBidi" w:hAnsiTheme="majorBidi" w:cstheme="majorBidi"/>
          <w:sz w:val="24"/>
          <w:szCs w:val="24"/>
        </w:rPr>
        <w:t>Chiu 13</w:t>
      </w:r>
      <w:r>
        <w:rPr>
          <w:rFonts w:ascii="Times New Roman" w:hAnsi="Times New Roman" w:cs="Times New Roman"/>
          <w:color w:val="000000"/>
          <w:sz w:val="24"/>
          <w:szCs w:val="24"/>
        </w:rPr>
        <w:t>] :</w:t>
      </w:r>
    </w:p>
    <w:p w:rsidR="003C6EC2" w:rsidRDefault="003C6EC2" w:rsidP="00BA507B">
      <w:pPr>
        <w:pStyle w:val="Paragraphedeliste"/>
        <w:numPr>
          <w:ilvl w:val="0"/>
          <w:numId w:val="22"/>
        </w:numPr>
        <w:spacing w:before="240" w:line="360" w:lineRule="auto"/>
        <w:jc w:val="both"/>
        <w:rPr>
          <w:rFonts w:asciiTheme="majorBidi" w:hAnsiTheme="majorBidi" w:cstheme="majorBidi"/>
          <w:b/>
          <w:bCs/>
        </w:rPr>
      </w:pPr>
      <w:r>
        <w:rPr>
          <w:rFonts w:asciiTheme="majorBidi" w:hAnsiTheme="majorBidi" w:cstheme="majorBidi"/>
          <w:b/>
          <w:bCs/>
        </w:rPr>
        <w:t>L’énergie horizontale d’un bloc:</w:t>
      </w:r>
    </w:p>
    <w:p w:rsidR="003C6EC2" w:rsidRDefault="003C6EC2" w:rsidP="003C6EC2">
      <w:pPr>
        <w:pStyle w:val="Paragraphedeliste"/>
        <w:spacing w:before="240" w:line="360" w:lineRule="auto"/>
        <w:ind w:left="0"/>
        <w:jc w:val="right"/>
        <w:rPr>
          <w:rFonts w:asciiTheme="majorBidi" w:hAnsiTheme="majorBidi" w:cstheme="majorBidi"/>
          <w:szCs w:val="24"/>
        </w:rPr>
      </w:pP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r>
      <w:r w:rsidRPr="0079545E">
        <w:rPr>
          <w:rFonts w:asciiTheme="majorBidi" w:hAnsiTheme="majorBidi" w:cstheme="majorBidi"/>
          <w:i/>
          <w:iCs/>
          <w:position w:val="-28"/>
          <w:szCs w:val="24"/>
        </w:rPr>
        <w:object w:dxaOrig="2980" w:dyaOrig="740">
          <v:shape id="_x0000_i1185" type="#_x0000_t75" style="width:149.25pt;height:36pt" o:ole="">
            <v:imagedata r:id="rId336" o:title=""/>
          </v:shape>
          <o:OLEObject Type="Embed" ProgID="Equation.DSMT4" ShapeID="_x0000_i1185" DrawAspect="Content" ObjectID="_1539890572" r:id="rId337"/>
        </w:object>
      </w:r>
      <w:r w:rsidRPr="0079545E">
        <w:rPr>
          <w:rFonts w:asciiTheme="majorBidi" w:hAnsiTheme="majorBidi" w:cstheme="majorBidi"/>
          <w:i/>
          <w:iCs/>
          <w:position w:val="-10"/>
          <w:szCs w:val="24"/>
        </w:rPr>
        <w:object w:dxaOrig="1459" w:dyaOrig="320">
          <v:shape id="_x0000_i1186" type="#_x0000_t75" style="width:73.5pt;height:17.25pt" o:ole="">
            <v:imagedata r:id="rId338" o:title=""/>
          </v:shape>
          <o:OLEObject Type="Embed" ProgID="Equation.DSMT4" ShapeID="_x0000_i1186" DrawAspect="Content" ObjectID="_1539890573" r:id="rId339"/>
        </w:object>
      </w:r>
      <w:r>
        <w:rPr>
          <w:rFonts w:asciiTheme="majorBidi" w:hAnsiTheme="majorBidi" w:cstheme="majorBidi"/>
          <w:b/>
          <w:bCs/>
          <w:sz w:val="24"/>
          <w:szCs w:val="24"/>
        </w:rPr>
        <w:tab/>
      </w:r>
      <w:r>
        <w:rPr>
          <w:rFonts w:asciiTheme="majorBidi" w:hAnsiTheme="majorBidi" w:cstheme="majorBidi"/>
          <w:sz w:val="24"/>
          <w:szCs w:val="24"/>
        </w:rPr>
        <w:tab/>
        <w:t>(3.18)</w:t>
      </w:r>
    </w:p>
    <w:p w:rsidR="003C6EC2" w:rsidRDefault="003C6EC2" w:rsidP="00BA507B">
      <w:pPr>
        <w:pStyle w:val="Paragraphedeliste"/>
        <w:numPr>
          <w:ilvl w:val="0"/>
          <w:numId w:val="22"/>
        </w:numPr>
        <w:spacing w:before="240" w:line="360" w:lineRule="auto"/>
        <w:jc w:val="both"/>
        <w:rPr>
          <w:rFonts w:asciiTheme="majorBidi" w:hAnsiTheme="majorBidi" w:cstheme="majorBidi"/>
          <w:szCs w:val="24"/>
        </w:rPr>
      </w:pPr>
      <w:r>
        <w:rPr>
          <w:rFonts w:asciiTheme="majorBidi" w:hAnsiTheme="majorBidi" w:cstheme="majorBidi"/>
          <w:b/>
          <w:bCs/>
        </w:rPr>
        <w:t>L’énergie verticale d’un bloc</w:t>
      </w:r>
      <w:r>
        <w:rPr>
          <w:rFonts w:asciiTheme="majorBidi" w:hAnsiTheme="majorBidi" w:cstheme="majorBidi"/>
          <w:szCs w:val="24"/>
        </w:rPr>
        <w:t>:</w:t>
      </w:r>
    </w:p>
    <w:p w:rsidR="003C6EC2" w:rsidRDefault="003C6EC2" w:rsidP="003C6EC2">
      <w:pPr>
        <w:pStyle w:val="Paragraphedeliste"/>
        <w:spacing w:before="240" w:line="360" w:lineRule="auto"/>
        <w:ind w:left="0"/>
        <w:jc w:val="right"/>
        <w:rPr>
          <w:rFonts w:asciiTheme="majorBidi" w:hAnsiTheme="majorBidi" w:cstheme="majorBidi"/>
          <w:szCs w:val="24"/>
        </w:rPr>
      </w:pP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r>
      <w:r w:rsidRPr="0079545E">
        <w:rPr>
          <w:rFonts w:asciiTheme="majorBidi" w:hAnsiTheme="majorBidi" w:cstheme="majorBidi"/>
          <w:position w:val="-28"/>
          <w:szCs w:val="24"/>
        </w:rPr>
        <w:object w:dxaOrig="2980" w:dyaOrig="740">
          <v:shape id="_x0000_i1187" type="#_x0000_t75" style="width:149.25pt;height:36pt" o:ole="">
            <v:imagedata r:id="rId340" o:title=""/>
          </v:shape>
          <o:OLEObject Type="Embed" ProgID="Equation.DSMT4" ShapeID="_x0000_i1187" DrawAspect="Content" ObjectID="_1539890574" r:id="rId341"/>
        </w:object>
      </w:r>
      <w:r w:rsidRPr="0079545E">
        <w:rPr>
          <w:rFonts w:asciiTheme="majorBidi" w:hAnsiTheme="majorBidi" w:cstheme="majorBidi"/>
          <w:i/>
          <w:iCs/>
          <w:position w:val="-10"/>
          <w:szCs w:val="24"/>
        </w:rPr>
        <w:object w:dxaOrig="1459" w:dyaOrig="320">
          <v:shape id="_x0000_i1188" type="#_x0000_t75" style="width:73.5pt;height:17.25pt" o:ole="">
            <v:imagedata r:id="rId342" o:title=""/>
          </v:shape>
          <o:OLEObject Type="Embed" ProgID="Equation.DSMT4" ShapeID="_x0000_i1188" DrawAspect="Content" ObjectID="_1539890575" r:id="rId343"/>
        </w:object>
      </w:r>
      <w:r>
        <w:rPr>
          <w:rFonts w:asciiTheme="majorBidi" w:hAnsiTheme="majorBidi" w:cstheme="majorBidi"/>
          <w:b/>
          <w:bCs/>
          <w:sz w:val="24"/>
          <w:szCs w:val="24"/>
        </w:rPr>
        <w:tab/>
      </w:r>
      <w:r>
        <w:rPr>
          <w:rFonts w:asciiTheme="majorBidi" w:hAnsiTheme="majorBidi" w:cstheme="majorBidi"/>
          <w:sz w:val="24"/>
          <w:szCs w:val="24"/>
        </w:rPr>
        <w:tab/>
        <w:t>(3.19)</w:t>
      </w:r>
    </w:p>
    <w:p w:rsidR="003C6EC2" w:rsidRDefault="003C6EC2" w:rsidP="00BA507B">
      <w:pPr>
        <w:pStyle w:val="Paragraphedeliste"/>
        <w:numPr>
          <w:ilvl w:val="0"/>
          <w:numId w:val="22"/>
        </w:numPr>
        <w:spacing w:before="240" w:line="360" w:lineRule="auto"/>
        <w:jc w:val="both"/>
        <w:rPr>
          <w:rFonts w:asciiTheme="majorBidi" w:hAnsiTheme="majorBidi" w:cstheme="majorBidi"/>
          <w:szCs w:val="24"/>
        </w:rPr>
      </w:pPr>
      <w:r>
        <w:rPr>
          <w:rFonts w:asciiTheme="majorBidi" w:hAnsiTheme="majorBidi" w:cstheme="majorBidi"/>
          <w:b/>
          <w:bCs/>
        </w:rPr>
        <w:t>L’énergie diagonale d’un bloc</w:t>
      </w:r>
      <w:r>
        <w:rPr>
          <w:rFonts w:asciiTheme="majorBidi" w:hAnsiTheme="majorBidi" w:cstheme="majorBidi"/>
          <w:szCs w:val="24"/>
        </w:rPr>
        <w:t>:</w:t>
      </w:r>
    </w:p>
    <w:p w:rsidR="003C6EC2" w:rsidRDefault="003C6EC2" w:rsidP="003C6EC2">
      <w:pPr>
        <w:pStyle w:val="Paragraphedeliste"/>
        <w:spacing w:before="240" w:line="360" w:lineRule="auto"/>
        <w:ind w:left="0"/>
        <w:jc w:val="right"/>
        <w:rPr>
          <w:rFonts w:asciiTheme="majorBidi" w:hAnsiTheme="majorBidi" w:cstheme="majorBidi"/>
          <w:szCs w:val="24"/>
        </w:rPr>
      </w:pPr>
      <w:r>
        <w:rPr>
          <w:rFonts w:asciiTheme="majorBidi" w:hAnsiTheme="majorBidi" w:cstheme="majorBidi"/>
          <w:b/>
          <w:bCs/>
          <w:sz w:val="24"/>
          <w:szCs w:val="24"/>
        </w:rPr>
        <w:lastRenderedPageBreak/>
        <w:tab/>
      </w:r>
      <w:r>
        <w:rPr>
          <w:rFonts w:asciiTheme="majorBidi" w:hAnsiTheme="majorBidi" w:cstheme="majorBidi"/>
          <w:b/>
          <w:bCs/>
          <w:sz w:val="24"/>
          <w:szCs w:val="24"/>
        </w:rPr>
        <w:tab/>
      </w:r>
      <w:r w:rsidRPr="0079545E">
        <w:rPr>
          <w:rFonts w:asciiTheme="majorBidi" w:hAnsiTheme="majorBidi" w:cstheme="majorBidi"/>
          <w:i/>
          <w:iCs/>
          <w:position w:val="-28"/>
          <w:szCs w:val="24"/>
        </w:rPr>
        <w:object w:dxaOrig="3660" w:dyaOrig="740">
          <v:shape id="_x0000_i1189" type="#_x0000_t75" style="width:183pt;height:36pt" o:ole="">
            <v:imagedata r:id="rId344" o:title=""/>
          </v:shape>
          <o:OLEObject Type="Embed" ProgID="Equation.DSMT4" ShapeID="_x0000_i1189" DrawAspect="Content" ObjectID="_1539890576" r:id="rId345"/>
        </w:object>
      </w:r>
      <w:r w:rsidRPr="0079545E">
        <w:rPr>
          <w:rFonts w:asciiTheme="majorBidi" w:hAnsiTheme="majorBidi" w:cstheme="majorBidi"/>
          <w:i/>
          <w:iCs/>
          <w:position w:val="-10"/>
          <w:szCs w:val="24"/>
        </w:rPr>
        <w:object w:dxaOrig="1459" w:dyaOrig="320">
          <v:shape id="_x0000_i1190" type="#_x0000_t75" style="width:73.5pt;height:17.25pt" o:ole="">
            <v:imagedata r:id="rId346" o:title=""/>
          </v:shape>
          <o:OLEObject Type="Embed" ProgID="Equation.DSMT4" ShapeID="_x0000_i1190" DrawAspect="Content" ObjectID="_1539890577" r:id="rId347"/>
        </w:object>
      </w:r>
      <w:r>
        <w:rPr>
          <w:rFonts w:asciiTheme="majorBidi" w:hAnsiTheme="majorBidi" w:cstheme="majorBidi"/>
          <w:b/>
          <w:bCs/>
          <w:sz w:val="24"/>
          <w:szCs w:val="24"/>
        </w:rPr>
        <w:tab/>
      </w:r>
      <w:r>
        <w:rPr>
          <w:rFonts w:asciiTheme="majorBidi" w:hAnsiTheme="majorBidi" w:cstheme="majorBidi"/>
          <w:sz w:val="24"/>
          <w:szCs w:val="24"/>
        </w:rPr>
        <w:tab/>
        <w:t>(3.20)</w:t>
      </w:r>
    </w:p>
    <w:p w:rsidR="003C6EC2" w:rsidRDefault="003C6EC2" w:rsidP="00BA507B">
      <w:pPr>
        <w:pStyle w:val="Paragraphedeliste"/>
        <w:numPr>
          <w:ilvl w:val="0"/>
          <w:numId w:val="22"/>
        </w:numPr>
        <w:spacing w:before="240" w:line="360" w:lineRule="auto"/>
        <w:jc w:val="both"/>
        <w:rPr>
          <w:rFonts w:asciiTheme="majorBidi" w:hAnsiTheme="majorBidi" w:cstheme="majorBidi"/>
          <w:szCs w:val="24"/>
        </w:rPr>
      </w:pPr>
      <w:r>
        <w:rPr>
          <w:rFonts w:asciiTheme="majorBidi" w:hAnsiTheme="majorBidi" w:cstheme="majorBidi"/>
          <w:b/>
          <w:bCs/>
          <w:szCs w:val="24"/>
        </w:rPr>
        <w:t>La moyenne</w:t>
      </w:r>
      <w:r>
        <w:rPr>
          <w:rFonts w:asciiTheme="majorBidi" w:hAnsiTheme="majorBidi" w:cstheme="majorBidi"/>
          <w:szCs w:val="24"/>
        </w:rPr>
        <w:t>:</w:t>
      </w:r>
    </w:p>
    <w:p w:rsidR="003C6EC2" w:rsidRDefault="003C6EC2" w:rsidP="003C6EC2">
      <w:pPr>
        <w:pStyle w:val="Paragraphedeliste"/>
        <w:spacing w:before="240" w:line="360" w:lineRule="auto"/>
        <w:ind w:left="0"/>
        <w:jc w:val="right"/>
        <w:rPr>
          <w:rFonts w:asciiTheme="majorBidi" w:hAnsiTheme="majorBidi" w:cstheme="majorBidi"/>
          <w:szCs w:val="24"/>
        </w:rPr>
      </w:pP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r>
      <w:r w:rsidRPr="0079545E">
        <w:rPr>
          <w:rFonts w:asciiTheme="majorBidi" w:hAnsiTheme="majorBidi" w:cstheme="majorBidi"/>
          <w:position w:val="-28"/>
          <w:szCs w:val="24"/>
        </w:rPr>
        <w:object w:dxaOrig="2320" w:dyaOrig="700">
          <v:shape id="_x0000_i1191" type="#_x0000_t75" style="width:115.5pt;height:36pt" o:ole="">
            <v:imagedata r:id="rId348" o:title=""/>
          </v:shape>
          <o:OLEObject Type="Embed" ProgID="Equation.DSMT4" ShapeID="_x0000_i1191" DrawAspect="Content" ObjectID="_1539890578" r:id="rId349"/>
        </w:object>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sz w:val="24"/>
          <w:szCs w:val="24"/>
        </w:rPr>
        <w:tab/>
        <w:t>(3.21)</w:t>
      </w:r>
    </w:p>
    <w:p w:rsidR="003C6EC2" w:rsidRDefault="003C6EC2" w:rsidP="00BA507B">
      <w:pPr>
        <w:pStyle w:val="Paragraphedeliste"/>
        <w:numPr>
          <w:ilvl w:val="0"/>
          <w:numId w:val="22"/>
        </w:numPr>
        <w:spacing w:before="240" w:line="360" w:lineRule="auto"/>
        <w:jc w:val="both"/>
        <w:rPr>
          <w:rFonts w:asciiTheme="majorBidi" w:hAnsiTheme="majorBidi" w:cstheme="majorBidi"/>
          <w:b/>
          <w:bCs/>
          <w:szCs w:val="24"/>
        </w:rPr>
      </w:pPr>
      <w:r>
        <w:rPr>
          <w:rFonts w:asciiTheme="majorBidi" w:hAnsiTheme="majorBidi" w:cstheme="majorBidi"/>
          <w:b/>
          <w:bCs/>
          <w:szCs w:val="24"/>
        </w:rPr>
        <w:t>Ecart type:</w:t>
      </w:r>
      <w:r>
        <w:rPr>
          <w:rFonts w:asciiTheme="majorBidi" w:hAnsiTheme="majorBidi" w:cstheme="majorBidi"/>
          <w:b/>
          <w:bCs/>
          <w:position w:val="-28"/>
          <w:szCs w:val="24"/>
        </w:rPr>
        <w:t xml:space="preserve"> </w:t>
      </w:r>
    </w:p>
    <w:p w:rsidR="003C6EC2" w:rsidRDefault="003C6EC2" w:rsidP="003C6EC2">
      <w:pPr>
        <w:pStyle w:val="Paragraphedeliste"/>
        <w:spacing w:before="240" w:line="360" w:lineRule="auto"/>
        <w:ind w:left="0"/>
        <w:jc w:val="right"/>
        <w:rPr>
          <w:rFonts w:asciiTheme="majorBidi" w:hAnsiTheme="majorBidi" w:cstheme="majorBidi"/>
          <w:szCs w:val="24"/>
        </w:rPr>
      </w:pPr>
      <w:r>
        <w:rPr>
          <w:rFonts w:asciiTheme="majorBidi" w:hAnsiTheme="majorBidi" w:cstheme="majorBidi"/>
          <w:b/>
          <w:bCs/>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hAnsiTheme="majorBidi" w:cstheme="majorBidi"/>
          <w:position w:val="-28"/>
          <w:szCs w:val="24"/>
        </w:rPr>
        <w:object w:dxaOrig="3240" w:dyaOrig="700">
          <v:shape id="_x0000_i1192" type="#_x0000_t75" style="width:163.5pt;height:36pt" o:ole="">
            <v:imagedata r:id="rId350" o:title=""/>
          </v:shape>
          <o:OLEObject Type="Embed" ProgID="Equation.DSMT4" ShapeID="_x0000_i1192" DrawAspect="Content" ObjectID="_1539890579" r:id="rId351"/>
        </w:object>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sz w:val="24"/>
          <w:szCs w:val="24"/>
        </w:rPr>
        <w:tab/>
        <w:t>(3.22)</w:t>
      </w:r>
    </w:p>
    <w:p w:rsidR="003C6EC2" w:rsidRDefault="003C6EC2" w:rsidP="003C6EC2">
      <w:pPr>
        <w:pStyle w:val="MText"/>
        <w:spacing w:line="360" w:lineRule="auto"/>
        <w:rPr>
          <w:rFonts w:asciiTheme="majorBidi" w:hAnsiTheme="majorBidi" w:cstheme="majorBidi"/>
          <w:position w:val="-12"/>
          <w:szCs w:val="24"/>
          <w:lang w:val="fr-FR"/>
        </w:rPr>
      </w:pPr>
      <w:r>
        <w:rPr>
          <w:rFonts w:asciiTheme="majorBidi" w:hAnsiTheme="majorBidi" w:cstheme="majorBidi"/>
          <w:szCs w:val="24"/>
          <w:lang w:val="fr-FR"/>
        </w:rPr>
        <w:t>Donc le vecteur caractéristique pour chaque pixel est de la forme suivante:</w:t>
      </w:r>
      <w:r>
        <w:rPr>
          <w:rFonts w:asciiTheme="majorBidi" w:hAnsiTheme="majorBidi" w:cstheme="majorBidi"/>
          <w:position w:val="-12"/>
          <w:szCs w:val="24"/>
          <w:lang w:val="fr-FR"/>
        </w:rPr>
        <w:t xml:space="preserve"> </w:t>
      </w:r>
    </w:p>
    <w:p w:rsidR="003C6EC2" w:rsidRDefault="003C6EC2" w:rsidP="003C6EC2">
      <w:pPr>
        <w:pStyle w:val="MText"/>
        <w:spacing w:line="360" w:lineRule="auto"/>
        <w:ind w:firstLine="0"/>
        <w:jc w:val="right"/>
        <w:rPr>
          <w:rFonts w:asciiTheme="majorBidi" w:hAnsiTheme="majorBidi" w:cstheme="majorBidi"/>
          <w:szCs w:val="24"/>
          <w:lang w:val="fr-FR"/>
        </w:rPr>
      </w:pPr>
      <w:r>
        <w:rPr>
          <w:rFonts w:asciiTheme="majorBidi" w:hAnsiTheme="majorBidi" w:cstheme="majorBidi"/>
          <w:b/>
          <w:bCs/>
          <w:szCs w:val="24"/>
          <w:lang w:val="fr-FR"/>
        </w:rPr>
        <w:tab/>
      </w:r>
      <w:r>
        <w:rPr>
          <w:rFonts w:asciiTheme="majorBidi" w:hAnsiTheme="majorBidi" w:cstheme="majorBidi"/>
          <w:b/>
          <w:bCs/>
          <w:szCs w:val="24"/>
          <w:lang w:val="fr-FR"/>
        </w:rPr>
        <w:tab/>
      </w:r>
      <w:r>
        <w:rPr>
          <w:rFonts w:asciiTheme="majorBidi" w:hAnsiTheme="majorBidi" w:cstheme="majorBidi"/>
          <w:b/>
          <w:bCs/>
          <w:szCs w:val="24"/>
          <w:lang w:val="fr-FR"/>
        </w:rPr>
        <w:tab/>
      </w:r>
      <w:r w:rsidRPr="0079545E">
        <w:rPr>
          <w:rFonts w:asciiTheme="majorBidi" w:hAnsiTheme="majorBidi" w:cstheme="majorBidi"/>
          <w:position w:val="-12"/>
          <w:szCs w:val="24"/>
          <w:lang w:val="fr-FR"/>
        </w:rPr>
        <w:object w:dxaOrig="2960" w:dyaOrig="360">
          <v:shape id="_x0000_i1193" type="#_x0000_t75" style="width:147.75pt;height:19.5pt" o:ole="">
            <v:imagedata r:id="rId352" o:title=""/>
          </v:shape>
          <o:OLEObject Type="Embed" ProgID="Equation.DSMT4" ShapeID="_x0000_i1193" DrawAspect="Content" ObjectID="_1539890580" r:id="rId353"/>
        </w:object>
      </w:r>
      <w:r>
        <w:rPr>
          <w:rFonts w:asciiTheme="majorBidi" w:hAnsiTheme="majorBidi" w:cstheme="majorBidi"/>
          <w:b/>
          <w:bCs/>
          <w:szCs w:val="24"/>
          <w:lang w:val="fr-FR"/>
        </w:rPr>
        <w:tab/>
      </w:r>
      <w:r>
        <w:rPr>
          <w:rFonts w:asciiTheme="majorBidi" w:hAnsiTheme="majorBidi" w:cstheme="majorBidi"/>
          <w:szCs w:val="24"/>
          <w:lang w:val="fr-FR"/>
        </w:rPr>
        <w:tab/>
      </w:r>
      <w:r>
        <w:rPr>
          <w:rFonts w:asciiTheme="majorBidi" w:hAnsiTheme="majorBidi" w:cstheme="majorBidi"/>
          <w:szCs w:val="24"/>
          <w:lang w:val="fr-FR"/>
        </w:rPr>
        <w:tab/>
      </w:r>
      <w:r>
        <w:rPr>
          <w:rFonts w:asciiTheme="majorBidi" w:hAnsiTheme="majorBidi" w:cstheme="majorBidi"/>
          <w:szCs w:val="24"/>
          <w:lang w:val="fr-FR"/>
        </w:rPr>
        <w:tab/>
        <w:t>(3.23)</w:t>
      </w:r>
    </w:p>
    <w:p w:rsidR="005B001B" w:rsidRDefault="005B001B" w:rsidP="003C6EC2">
      <w:pPr>
        <w:pStyle w:val="MText"/>
        <w:spacing w:line="360" w:lineRule="auto"/>
        <w:ind w:firstLine="0"/>
        <w:jc w:val="right"/>
        <w:rPr>
          <w:rFonts w:asciiTheme="majorBidi" w:hAnsiTheme="majorBidi" w:cstheme="majorBidi"/>
          <w:szCs w:val="24"/>
          <w:lang w:val="fr-FR"/>
        </w:rPr>
      </w:pPr>
    </w:p>
    <w:p w:rsidR="003C6EC2" w:rsidRDefault="003C6EC2" w:rsidP="00BA507B">
      <w:pPr>
        <w:pStyle w:val="Paragraphedeliste"/>
        <w:numPr>
          <w:ilvl w:val="0"/>
          <w:numId w:val="20"/>
        </w:numPr>
        <w:tabs>
          <w:tab w:val="left" w:pos="709"/>
          <w:tab w:val="left" w:pos="8115"/>
        </w:tabs>
        <w:spacing w:before="240" w:after="240" w:line="360" w:lineRule="auto"/>
        <w:outlineLvl w:val="2"/>
        <w:rPr>
          <w:rFonts w:asciiTheme="majorBidi" w:hAnsiTheme="majorBidi" w:cstheme="majorBidi"/>
          <w:b/>
          <w:bCs/>
          <w:sz w:val="24"/>
          <w:szCs w:val="24"/>
        </w:rPr>
      </w:pPr>
      <w:bookmarkStart w:id="363" w:name="_Toc413160492"/>
      <w:bookmarkStart w:id="364" w:name="_Toc419806228"/>
      <w:r>
        <w:rPr>
          <w:rFonts w:asciiTheme="majorBidi" w:hAnsiTheme="majorBidi" w:cstheme="majorBidi"/>
          <w:b/>
          <w:bCs/>
          <w:sz w:val="24"/>
          <w:szCs w:val="24"/>
        </w:rPr>
        <w:t>Classification par la méthode PCA-RNM</w:t>
      </w:r>
      <w:bookmarkEnd w:id="363"/>
      <w:bookmarkEnd w:id="364"/>
    </w:p>
    <w:p w:rsidR="003C6EC2" w:rsidRDefault="003C6EC2" w:rsidP="00BA507B">
      <w:pPr>
        <w:pStyle w:val="Paragraphedeliste"/>
        <w:numPr>
          <w:ilvl w:val="0"/>
          <w:numId w:val="23"/>
        </w:numPr>
        <w:tabs>
          <w:tab w:val="left" w:pos="993"/>
        </w:tabs>
        <w:spacing w:before="240" w:after="240" w:line="360" w:lineRule="auto"/>
        <w:outlineLvl w:val="3"/>
        <w:rPr>
          <w:rFonts w:asciiTheme="majorBidi" w:hAnsiTheme="majorBidi" w:cstheme="majorBidi"/>
          <w:b/>
          <w:bCs/>
          <w:sz w:val="24"/>
          <w:szCs w:val="24"/>
        </w:rPr>
      </w:pPr>
      <w:bookmarkStart w:id="365" w:name="_Toc419806229"/>
      <w:r>
        <w:rPr>
          <w:rFonts w:asciiTheme="majorBidi" w:hAnsiTheme="majorBidi" w:cstheme="majorBidi"/>
          <w:b/>
          <w:bCs/>
          <w:sz w:val="24"/>
          <w:szCs w:val="24"/>
        </w:rPr>
        <w:t>Réseau de neurones artificiels</w:t>
      </w:r>
      <w:bookmarkEnd w:id="365"/>
    </w:p>
    <w:p w:rsidR="003C6EC2" w:rsidRDefault="003C6EC2" w:rsidP="003C6EC2">
      <w:pPr>
        <w:pStyle w:val="Paragraphedeliste"/>
        <w:tabs>
          <w:tab w:val="left" w:pos="709"/>
          <w:tab w:val="left" w:pos="8115"/>
        </w:tabs>
        <w:spacing w:before="240" w:after="240" w:line="360" w:lineRule="auto"/>
        <w:ind w:left="0"/>
        <w:jc w:val="both"/>
        <w:rPr>
          <w:rFonts w:asciiTheme="majorBidi" w:hAnsiTheme="majorBidi" w:cstheme="majorBidi"/>
          <w:sz w:val="24"/>
          <w:szCs w:val="24"/>
        </w:rPr>
      </w:pPr>
      <w:r>
        <w:rPr>
          <w:rFonts w:asciiTheme="majorBidi" w:hAnsiTheme="majorBidi" w:cstheme="majorBidi"/>
          <w:sz w:val="24"/>
          <w:szCs w:val="24"/>
        </w:rPr>
        <w:tab/>
        <w:t>Dans cette méthode, nous avons conçu un classifieur à base de réseau de neurones multicouches (RNM) pour identifier les régions défectueuse</w:t>
      </w:r>
      <w:r w:rsidR="00E36095">
        <w:rPr>
          <w:rFonts w:asciiTheme="majorBidi" w:hAnsiTheme="majorBidi" w:cstheme="majorBidi"/>
          <w:sz w:val="24"/>
          <w:szCs w:val="24"/>
        </w:rPr>
        <w:t>s</w:t>
      </w:r>
      <w:r>
        <w:rPr>
          <w:rFonts w:asciiTheme="majorBidi" w:hAnsiTheme="majorBidi" w:cstheme="majorBidi"/>
          <w:sz w:val="24"/>
          <w:szCs w:val="24"/>
        </w:rPr>
        <w:t>. En effet, il existe beaucoup de classifieurs dans la littérature qui peuvent être utilisés dans le domaine de détection de défauts. Cependant, il a été prouvé que les RNM sont des outils puissants pour la résolution de plusieurs tâches de classification et en particulier pour l’identification des régions défectueuses dans les textures de tissus [Weimer 13], [Tabassian 11].</w:t>
      </w:r>
    </w:p>
    <w:p w:rsidR="003C6EC2" w:rsidRDefault="003C6EC2" w:rsidP="003C6EC2">
      <w:pPr>
        <w:pStyle w:val="Paragraphedeliste"/>
        <w:tabs>
          <w:tab w:val="left" w:pos="8115"/>
        </w:tabs>
        <w:spacing w:before="240" w:after="240" w:line="360" w:lineRule="auto"/>
        <w:ind w:left="0"/>
        <w:jc w:val="both"/>
        <w:rPr>
          <w:rFonts w:asciiTheme="majorBidi" w:hAnsiTheme="majorBidi" w:cstheme="majorBidi"/>
          <w:sz w:val="24"/>
          <w:szCs w:val="24"/>
        </w:rPr>
      </w:pPr>
      <w:r>
        <w:rPr>
          <w:rFonts w:asciiTheme="majorBidi" w:hAnsiTheme="majorBidi" w:cstheme="majorBidi"/>
          <w:sz w:val="24"/>
          <w:szCs w:val="24"/>
        </w:rPr>
        <w:t>Pour l'apprentissage, nous avons utilisé l'algorithme de la rétro-propagation bien connu par sa robustesse [Riedmiller 93]. Sachant que le nombre de couches cachées et le nombre de neurones dans les couches cachées sont les paramètres les plus influents sur la performance d'un réseau de neurones artificiels [Hagan 96], nous avons réalisé plusieurs expériences utilisant des architectures différentes avec un nombre différent de couches et de neurones dans chaque couche pour déterminer le réseau neuronal optimal qui donne la meilleure classification. Le meilleur résultat a donc été obtenu en utilisant un réseau à 5 entrées, une couche cachée contenant 9 neurones, et la couche de sortie comprend un seul neurone qui correspond au nombre de classe à identifier. Pour former le réseau, les valeurs cibles sont soit 1 (pour la classe non défaut) ou -1 (pour la classe des défauts). Cela conduit à l'architecture représentée par la figure (3.13).</w:t>
      </w:r>
    </w:p>
    <w:p w:rsidR="003C6EC2" w:rsidRDefault="003C6EC2" w:rsidP="003C6EC2">
      <w:pPr>
        <w:pStyle w:val="Paragraphedeliste"/>
        <w:tabs>
          <w:tab w:val="left" w:pos="8115"/>
        </w:tabs>
        <w:spacing w:before="240" w:after="240" w:line="360" w:lineRule="auto"/>
        <w:ind w:left="0"/>
        <w:jc w:val="both"/>
        <w:rPr>
          <w:rFonts w:asciiTheme="majorBidi" w:hAnsiTheme="majorBidi" w:cstheme="majorBidi"/>
          <w:sz w:val="24"/>
          <w:szCs w:val="24"/>
        </w:rPr>
      </w:pPr>
      <w:r>
        <w:rPr>
          <w:rFonts w:asciiTheme="majorBidi" w:hAnsiTheme="majorBidi" w:cstheme="majorBidi"/>
          <w:sz w:val="24"/>
          <w:szCs w:val="24"/>
        </w:rPr>
        <w:lastRenderedPageBreak/>
        <w:t>Pour tous les neurones, une fonction de transfert "bipolaire-sigmoïde" définie par l'équation (3.24) est utilisée pour générer la sortie. Cette fonction prend en entrée une valeur réelle non bornée et donne en sortie une valeur comprise entre -1 à 1 suivant la figure (3.14).</w:t>
      </w:r>
    </w:p>
    <w:p w:rsidR="003C6EC2" w:rsidRDefault="003C6EC2" w:rsidP="003C6EC2">
      <w:pPr>
        <w:pStyle w:val="Paragraphedeliste"/>
        <w:spacing w:before="240" w:line="360" w:lineRule="auto"/>
        <w:ind w:left="0"/>
        <w:jc w:val="right"/>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hAnsiTheme="majorBidi" w:cstheme="majorBidi"/>
          <w:position w:val="-24"/>
          <w:sz w:val="24"/>
          <w:szCs w:val="24"/>
          <w:lang w:val="en-US"/>
        </w:rPr>
        <w:object w:dxaOrig="1400" w:dyaOrig="660">
          <v:shape id="_x0000_i1194" type="#_x0000_t75" style="width:69.75pt;height:32.25pt" o:ole="">
            <v:imagedata r:id="rId354" o:title=""/>
          </v:shape>
          <o:OLEObject Type="Embed" ProgID="Equation.DSMT4" ShapeID="_x0000_i1194" DrawAspect="Content" ObjectID="_1539890581" r:id="rId355"/>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(3.24)</w:t>
      </w:r>
    </w:p>
    <w:p w:rsidR="003C6EC2" w:rsidRDefault="003C6EC2" w:rsidP="003C6EC2">
      <w:pPr>
        <w:pStyle w:val="Paragraphedeliste"/>
        <w:tabs>
          <w:tab w:val="left" w:pos="8115"/>
        </w:tabs>
        <w:spacing w:before="240" w:after="240" w:line="360" w:lineRule="auto"/>
        <w:ind w:left="0"/>
        <w:jc w:val="both"/>
        <w:rPr>
          <w:rFonts w:asciiTheme="majorBidi" w:hAnsiTheme="majorBidi" w:cstheme="majorBidi"/>
          <w:sz w:val="24"/>
          <w:szCs w:val="24"/>
        </w:rPr>
      </w:pPr>
      <w:r>
        <w:rPr>
          <w:rFonts w:asciiTheme="majorBidi" w:hAnsiTheme="majorBidi" w:cstheme="majorBidi"/>
          <w:sz w:val="24"/>
          <w:szCs w:val="24"/>
        </w:rPr>
        <w:t>Nous avons utilisé un coefficient d'apprentissage de 0,6. Les valeurs initiales aléatoires des poids ont été mises entre 0 et 0,1. Le nombre d'itérations maximum de la phase d'apprentissage a été fixé à 5*10</w:t>
      </w:r>
      <w:r>
        <w:rPr>
          <w:rFonts w:asciiTheme="majorBidi" w:hAnsiTheme="majorBidi" w:cstheme="majorBidi"/>
          <w:sz w:val="24"/>
          <w:szCs w:val="24"/>
          <w:vertAlign w:val="superscript"/>
        </w:rPr>
        <w:t>3</w:t>
      </w:r>
      <w:r>
        <w:rPr>
          <w:rFonts w:asciiTheme="majorBidi" w:hAnsiTheme="majorBidi" w:cstheme="majorBidi"/>
          <w:sz w:val="24"/>
          <w:szCs w:val="24"/>
        </w:rPr>
        <w:t xml:space="preserve"> mais l'apprentissage s'arrête si l'erreur quadratique moyenne est inférieure à 10</w:t>
      </w:r>
      <w:r>
        <w:rPr>
          <w:rFonts w:asciiTheme="majorBidi" w:hAnsiTheme="majorBidi" w:cstheme="majorBidi"/>
          <w:sz w:val="24"/>
          <w:szCs w:val="24"/>
          <w:vertAlign w:val="superscript"/>
        </w:rPr>
        <w:t>-5</w:t>
      </w:r>
      <w:r>
        <w:rPr>
          <w:rFonts w:asciiTheme="majorBidi" w:hAnsiTheme="majorBidi" w:cstheme="majorBidi"/>
          <w:sz w:val="24"/>
          <w:szCs w:val="24"/>
        </w:rPr>
        <w:t>. Les paramètres d’apprentissages du réseau de neurones appliqués à la détection de défauts sont présentés dans le tableau 3.4.</w:t>
      </w:r>
    </w:p>
    <w:p w:rsidR="00AC5621" w:rsidRDefault="00AC5621" w:rsidP="003C6EC2">
      <w:pPr>
        <w:pStyle w:val="Paragraphedeliste"/>
        <w:tabs>
          <w:tab w:val="left" w:pos="8115"/>
        </w:tabs>
        <w:spacing w:before="240" w:after="240" w:line="360" w:lineRule="auto"/>
        <w:ind w:left="0"/>
        <w:jc w:val="both"/>
        <w:rPr>
          <w:rFonts w:asciiTheme="majorBidi" w:hAnsiTheme="majorBidi" w:cstheme="majorBidi"/>
          <w:sz w:val="24"/>
          <w:szCs w:val="24"/>
        </w:rPr>
      </w:pPr>
    </w:p>
    <w:p w:rsidR="003C6EC2" w:rsidRDefault="005B001B" w:rsidP="003C6EC2">
      <w:pPr>
        <w:pStyle w:val="Paragraphedeliste"/>
        <w:keepNext/>
        <w:tabs>
          <w:tab w:val="left" w:pos="8115"/>
        </w:tabs>
        <w:spacing w:before="240" w:after="240" w:line="360" w:lineRule="auto"/>
        <w:ind w:left="0"/>
        <w:jc w:val="center"/>
      </w:pPr>
      <w:r>
        <w:object w:dxaOrig="10066" w:dyaOrig="8266">
          <v:shape id="_x0000_i1195" type="#_x0000_t75" style="width:324pt;height:240.75pt" o:ole="">
            <v:imagedata r:id="rId356" o:title=""/>
          </v:shape>
          <o:OLEObject Type="Embed" ProgID="Visio.Drawing.11" ShapeID="_x0000_i1195" DrawAspect="Content" ObjectID="_1539890582" r:id="rId357"/>
        </w:object>
      </w:r>
    </w:p>
    <w:p w:rsidR="003C6EC2" w:rsidRDefault="003C6EC2" w:rsidP="003C6EC2">
      <w:pPr>
        <w:pStyle w:val="Lgende"/>
        <w:jc w:val="center"/>
        <w:rPr>
          <w:b w:val="0"/>
          <w:bCs/>
          <w:sz w:val="20"/>
          <w:lang w:val="fr-FR"/>
        </w:rPr>
      </w:pPr>
      <w:bookmarkStart w:id="366" w:name="_Toc419450547"/>
      <w:r>
        <w:rPr>
          <w:sz w:val="20"/>
          <w:lang w:val="fr-FR"/>
        </w:rPr>
        <w:t>Figure 3.</w:t>
      </w:r>
      <w:r w:rsidR="00A207E5">
        <w:fldChar w:fldCharType="begin"/>
      </w:r>
      <w:r>
        <w:rPr>
          <w:sz w:val="20"/>
          <w:lang w:val="fr-FR"/>
        </w:rPr>
        <w:instrText xml:space="preserve"> SEQ Figure_3. \* ARABIC </w:instrText>
      </w:r>
      <w:r w:rsidR="00A207E5">
        <w:fldChar w:fldCharType="separate"/>
      </w:r>
      <w:r w:rsidR="00921548">
        <w:rPr>
          <w:noProof/>
          <w:sz w:val="20"/>
          <w:lang w:val="fr-FR"/>
        </w:rPr>
        <w:t>13</w:t>
      </w:r>
      <w:r w:rsidR="00A207E5">
        <w:fldChar w:fldCharType="end"/>
      </w:r>
      <w:r>
        <w:rPr>
          <w:b w:val="0"/>
          <w:bCs/>
          <w:sz w:val="20"/>
          <w:lang w:val="fr-FR"/>
        </w:rPr>
        <w:t xml:space="preserve"> : architecture du réseau de neurones artificiels proposé</w:t>
      </w:r>
      <w:bookmarkEnd w:id="366"/>
    </w:p>
    <w:p w:rsidR="00AC5621" w:rsidRPr="00AC5621" w:rsidRDefault="00AC5621" w:rsidP="00AC5621"/>
    <w:p w:rsidR="003C6EC2" w:rsidRDefault="003C6EC2" w:rsidP="003C6EC2">
      <w:pPr>
        <w:pStyle w:val="Paragraphedeliste"/>
        <w:keepNext/>
        <w:tabs>
          <w:tab w:val="left" w:pos="0"/>
          <w:tab w:val="left" w:pos="8115"/>
        </w:tabs>
        <w:spacing w:line="360" w:lineRule="auto"/>
        <w:ind w:left="0"/>
        <w:jc w:val="center"/>
      </w:pPr>
      <w:r>
        <w:rPr>
          <w:rFonts w:ascii="Times New Roman" w:eastAsia="Times New Roman" w:hAnsi="Times New Roman"/>
          <w:noProof/>
          <w:sz w:val="20"/>
          <w:szCs w:val="20"/>
        </w:rPr>
        <w:drawing>
          <wp:inline distT="0" distB="0" distL="0" distR="0">
            <wp:extent cx="3195873" cy="1494367"/>
            <wp:effectExtent l="19050" t="0" r="0" b="0"/>
            <wp:docPr id="35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58"/>
                    <a:srcRect l="11678" t="5405" r="64993" b="72870"/>
                    <a:stretch>
                      <a:fillRect/>
                    </a:stretch>
                  </pic:blipFill>
                  <pic:spPr bwMode="auto">
                    <a:xfrm>
                      <a:off x="0" y="0"/>
                      <a:ext cx="3191005" cy="1492091"/>
                    </a:xfrm>
                    <a:prstGeom prst="rect">
                      <a:avLst/>
                    </a:prstGeom>
                    <a:noFill/>
                    <a:ln w="9525">
                      <a:noFill/>
                      <a:miter lim="800000"/>
                      <a:headEnd/>
                      <a:tailEnd/>
                    </a:ln>
                  </pic:spPr>
                </pic:pic>
              </a:graphicData>
            </a:graphic>
          </wp:inline>
        </w:drawing>
      </w:r>
    </w:p>
    <w:p w:rsidR="003C6EC2" w:rsidRDefault="003C6EC2" w:rsidP="003C6EC2">
      <w:pPr>
        <w:pStyle w:val="Lgende"/>
        <w:jc w:val="center"/>
        <w:rPr>
          <w:b w:val="0"/>
          <w:bCs/>
          <w:sz w:val="20"/>
          <w:lang w:val="fr-FR"/>
        </w:rPr>
      </w:pPr>
      <w:bookmarkStart w:id="367" w:name="_Toc419450548"/>
      <w:r>
        <w:rPr>
          <w:sz w:val="20"/>
          <w:lang w:val="fr-FR"/>
        </w:rPr>
        <w:t>Figure 3.</w:t>
      </w:r>
      <w:r w:rsidR="00A207E5">
        <w:fldChar w:fldCharType="begin"/>
      </w:r>
      <w:r>
        <w:rPr>
          <w:sz w:val="20"/>
          <w:lang w:val="fr-FR"/>
        </w:rPr>
        <w:instrText xml:space="preserve"> SEQ Figure_3. \* ARABIC </w:instrText>
      </w:r>
      <w:r w:rsidR="00A207E5">
        <w:fldChar w:fldCharType="separate"/>
      </w:r>
      <w:r w:rsidR="00921548">
        <w:rPr>
          <w:noProof/>
          <w:sz w:val="20"/>
          <w:lang w:val="fr-FR"/>
        </w:rPr>
        <w:t>14</w:t>
      </w:r>
      <w:r w:rsidR="00A207E5">
        <w:fldChar w:fldCharType="end"/>
      </w:r>
      <w:r>
        <w:rPr>
          <w:b w:val="0"/>
          <w:bCs/>
          <w:sz w:val="20"/>
          <w:lang w:val="fr-FR"/>
        </w:rPr>
        <w:t> : La fonction de transfert "Bipolaire Sigmoïde"</w:t>
      </w:r>
      <w:bookmarkEnd w:id="367"/>
    </w:p>
    <w:p w:rsidR="00AC5621" w:rsidRDefault="00AC5621" w:rsidP="00AC5621"/>
    <w:p w:rsidR="003C6EC2" w:rsidRDefault="003C6EC2" w:rsidP="003C6EC2">
      <w:pPr>
        <w:pStyle w:val="Lgende"/>
        <w:jc w:val="center"/>
        <w:rPr>
          <w:b w:val="0"/>
          <w:bCs/>
          <w:color w:val="000000"/>
          <w:sz w:val="20"/>
          <w:lang w:val="fr-FR"/>
        </w:rPr>
      </w:pPr>
      <w:bookmarkStart w:id="368" w:name="_Toc414912596"/>
      <w:r>
        <w:rPr>
          <w:sz w:val="20"/>
        </w:rPr>
        <w:lastRenderedPageBreak/>
        <w:t>Tableau 3.</w:t>
      </w:r>
      <w:r w:rsidR="00A207E5">
        <w:fldChar w:fldCharType="begin"/>
      </w:r>
      <w:r>
        <w:rPr>
          <w:sz w:val="20"/>
        </w:rPr>
        <w:instrText xml:space="preserve"> SEQ Tableau_3. \* ARABIC </w:instrText>
      </w:r>
      <w:r w:rsidR="00A207E5">
        <w:fldChar w:fldCharType="separate"/>
      </w:r>
      <w:r w:rsidR="00921548">
        <w:rPr>
          <w:noProof/>
          <w:sz w:val="20"/>
        </w:rPr>
        <w:t>4</w:t>
      </w:r>
      <w:r w:rsidR="00A207E5">
        <w:fldChar w:fldCharType="end"/>
      </w:r>
      <w:r>
        <w:rPr>
          <w:b w:val="0"/>
          <w:bCs/>
          <w:color w:val="000000"/>
          <w:sz w:val="20"/>
          <w:lang w:val="fr-FR"/>
        </w:rPr>
        <w:t xml:space="preserve">: </w:t>
      </w:r>
      <w:bookmarkStart w:id="369" w:name="OLE_LINK71"/>
      <w:bookmarkStart w:id="370" w:name="OLE_LINK72"/>
      <w:r>
        <w:rPr>
          <w:b w:val="0"/>
          <w:bCs/>
          <w:color w:val="000000"/>
          <w:sz w:val="20"/>
          <w:lang w:val="fr-FR"/>
        </w:rPr>
        <w:t>Paramètres d’apprentissage</w:t>
      </w:r>
      <w:bookmarkEnd w:id="368"/>
      <w:bookmarkEnd w:id="369"/>
      <w:bookmarkEnd w:id="370"/>
    </w:p>
    <w:tbl>
      <w:tblPr>
        <w:tblW w:w="0" w:type="auto"/>
        <w:jc w:val="center"/>
        <w:tblBorders>
          <w:top w:val="single" w:sz="4" w:space="0" w:color="000000" w:themeColor="text1"/>
          <w:bottom w:val="single" w:sz="4" w:space="0" w:color="000000" w:themeColor="text1"/>
        </w:tblBorders>
        <w:tblLook w:val="04A0" w:firstRow="1" w:lastRow="0" w:firstColumn="1" w:lastColumn="0" w:noHBand="0" w:noVBand="1"/>
      </w:tblPr>
      <w:tblGrid>
        <w:gridCol w:w="3848"/>
        <w:gridCol w:w="2090"/>
      </w:tblGrid>
      <w:tr w:rsidR="003C6EC2" w:rsidTr="003C6EC2">
        <w:trPr>
          <w:jc w:val="center"/>
        </w:trPr>
        <w:tc>
          <w:tcPr>
            <w:tcW w:w="0" w:type="auto"/>
            <w:tcBorders>
              <w:top w:val="single" w:sz="4" w:space="0" w:color="000000" w:themeColor="text1"/>
              <w:left w:val="nil"/>
              <w:bottom w:val="single" w:sz="4" w:space="0" w:color="000000" w:themeColor="text1"/>
              <w:right w:val="nil"/>
            </w:tcBorders>
            <w:hideMark/>
          </w:tcPr>
          <w:p w:rsidR="003C6EC2" w:rsidRDefault="003C6EC2">
            <w:pPr>
              <w:pStyle w:val="TextL-MAG"/>
              <w:spacing w:line="360" w:lineRule="auto"/>
              <w:ind w:firstLine="0"/>
              <w:jc w:val="left"/>
              <w:rPr>
                <w:rFonts w:ascii="Times New Roman" w:hAnsi="Times New Roman"/>
                <w:color w:val="000000"/>
                <w:sz w:val="24"/>
                <w:lang w:val="fr-FR"/>
              </w:rPr>
            </w:pPr>
            <w:r>
              <w:rPr>
                <w:rFonts w:ascii="Times New Roman" w:hAnsi="Times New Roman"/>
                <w:color w:val="000000"/>
                <w:sz w:val="24"/>
                <w:lang w:val="fr-FR"/>
              </w:rPr>
              <w:t>Paramètre</w:t>
            </w:r>
          </w:p>
        </w:tc>
        <w:tc>
          <w:tcPr>
            <w:tcW w:w="0" w:type="auto"/>
            <w:tcBorders>
              <w:top w:val="single" w:sz="4" w:space="0" w:color="000000" w:themeColor="text1"/>
              <w:left w:val="nil"/>
              <w:bottom w:val="single" w:sz="4" w:space="0" w:color="000000" w:themeColor="text1"/>
              <w:right w:val="nil"/>
            </w:tcBorders>
            <w:hideMark/>
          </w:tcPr>
          <w:p w:rsidR="003C6EC2" w:rsidRDefault="003C6EC2">
            <w:pPr>
              <w:pStyle w:val="TextL-MAG"/>
              <w:spacing w:line="360" w:lineRule="auto"/>
              <w:ind w:firstLine="0"/>
              <w:jc w:val="left"/>
              <w:rPr>
                <w:rFonts w:ascii="Times New Roman" w:hAnsi="Times New Roman"/>
                <w:color w:val="000000"/>
                <w:sz w:val="24"/>
                <w:lang w:val="fr-FR"/>
              </w:rPr>
            </w:pPr>
            <w:r>
              <w:rPr>
                <w:rFonts w:ascii="Times New Roman" w:hAnsi="Times New Roman"/>
                <w:color w:val="000000"/>
                <w:sz w:val="24"/>
                <w:lang w:val="fr-FR"/>
              </w:rPr>
              <w:t>Valeur</w:t>
            </w:r>
          </w:p>
        </w:tc>
      </w:tr>
      <w:tr w:rsidR="003C6EC2" w:rsidRPr="005E5422" w:rsidTr="003C6EC2">
        <w:trPr>
          <w:jc w:val="center"/>
        </w:trPr>
        <w:tc>
          <w:tcPr>
            <w:tcW w:w="0" w:type="auto"/>
            <w:tcBorders>
              <w:top w:val="single" w:sz="4" w:space="0" w:color="000000" w:themeColor="text1"/>
              <w:left w:val="nil"/>
              <w:bottom w:val="nil"/>
              <w:right w:val="nil"/>
            </w:tcBorders>
            <w:hideMark/>
          </w:tcPr>
          <w:p w:rsidR="003C6EC2" w:rsidRPr="005E5422" w:rsidRDefault="003C6EC2">
            <w:pPr>
              <w:pStyle w:val="TextL-MAG"/>
              <w:spacing w:line="360" w:lineRule="auto"/>
              <w:ind w:firstLine="0"/>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Nombre d’entrés /sortie</w:t>
            </w:r>
          </w:p>
        </w:tc>
        <w:tc>
          <w:tcPr>
            <w:tcW w:w="0" w:type="auto"/>
            <w:tcBorders>
              <w:top w:val="single" w:sz="4" w:space="0" w:color="000000" w:themeColor="text1"/>
              <w:left w:val="nil"/>
              <w:bottom w:val="nil"/>
              <w:right w:val="nil"/>
            </w:tcBorders>
            <w:hideMark/>
          </w:tcPr>
          <w:p w:rsidR="003C6EC2" w:rsidRPr="005E5422" w:rsidRDefault="003C6EC2">
            <w:pPr>
              <w:pStyle w:val="TextL-MAG"/>
              <w:spacing w:line="360" w:lineRule="auto"/>
              <w:ind w:firstLine="0"/>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5/1</w:t>
            </w:r>
          </w:p>
        </w:tc>
      </w:tr>
      <w:tr w:rsidR="003C6EC2" w:rsidRPr="005E5422" w:rsidTr="003C6EC2">
        <w:trPr>
          <w:jc w:val="center"/>
        </w:trPr>
        <w:tc>
          <w:tcPr>
            <w:tcW w:w="0" w:type="auto"/>
            <w:tcBorders>
              <w:top w:val="nil"/>
              <w:left w:val="nil"/>
              <w:bottom w:val="nil"/>
              <w:right w:val="nil"/>
            </w:tcBorders>
            <w:hideMark/>
          </w:tcPr>
          <w:p w:rsidR="003C6EC2" w:rsidRPr="005E5422" w:rsidRDefault="003C6EC2">
            <w:pPr>
              <w:pStyle w:val="TextL-MAG"/>
              <w:spacing w:line="360" w:lineRule="auto"/>
              <w:ind w:firstLine="0"/>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Nombre de couche</w:t>
            </w:r>
            <w:r w:rsidR="00C17719">
              <w:rPr>
                <w:rFonts w:ascii="Times New Roman" w:hAnsi="Times New Roman"/>
                <w:b w:val="0"/>
                <w:bCs w:val="0"/>
                <w:color w:val="000000"/>
                <w:sz w:val="24"/>
                <w:lang w:val="fr-FR"/>
              </w:rPr>
              <w:t>s</w:t>
            </w:r>
            <w:r w:rsidRPr="005E5422">
              <w:rPr>
                <w:rFonts w:ascii="Times New Roman" w:hAnsi="Times New Roman"/>
                <w:b w:val="0"/>
                <w:bCs w:val="0"/>
                <w:color w:val="000000"/>
                <w:sz w:val="24"/>
                <w:lang w:val="fr-FR"/>
              </w:rPr>
              <w:t xml:space="preserve"> caché</w:t>
            </w:r>
            <w:r w:rsidR="00C17719">
              <w:rPr>
                <w:rFonts w:ascii="Times New Roman" w:hAnsi="Times New Roman"/>
                <w:b w:val="0"/>
                <w:bCs w:val="0"/>
                <w:color w:val="000000"/>
                <w:sz w:val="24"/>
                <w:lang w:val="fr-FR"/>
              </w:rPr>
              <w:t>es</w:t>
            </w:r>
          </w:p>
        </w:tc>
        <w:tc>
          <w:tcPr>
            <w:tcW w:w="0" w:type="auto"/>
            <w:tcBorders>
              <w:top w:val="nil"/>
              <w:left w:val="nil"/>
              <w:bottom w:val="nil"/>
              <w:right w:val="nil"/>
            </w:tcBorders>
            <w:hideMark/>
          </w:tcPr>
          <w:p w:rsidR="003C6EC2" w:rsidRPr="005E5422" w:rsidRDefault="003C6EC2" w:rsidP="00B25004">
            <w:pPr>
              <w:pStyle w:val="TextL-MAG"/>
              <w:tabs>
                <w:tab w:val="clear" w:pos="360"/>
                <w:tab w:val="center" w:pos="937"/>
              </w:tabs>
              <w:spacing w:line="360" w:lineRule="auto"/>
              <w:ind w:firstLine="0"/>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1</w:t>
            </w:r>
          </w:p>
        </w:tc>
      </w:tr>
      <w:tr w:rsidR="003C6EC2" w:rsidRPr="005E5422" w:rsidTr="003C6EC2">
        <w:trPr>
          <w:jc w:val="center"/>
        </w:trPr>
        <w:tc>
          <w:tcPr>
            <w:tcW w:w="0" w:type="auto"/>
            <w:tcBorders>
              <w:top w:val="nil"/>
              <w:left w:val="nil"/>
              <w:bottom w:val="nil"/>
              <w:right w:val="nil"/>
            </w:tcBorders>
            <w:hideMark/>
          </w:tcPr>
          <w:p w:rsidR="003C6EC2" w:rsidRPr="005E5422" w:rsidRDefault="003C6EC2">
            <w:pPr>
              <w:pStyle w:val="TextL-MAG"/>
              <w:spacing w:line="360" w:lineRule="auto"/>
              <w:ind w:firstLine="0"/>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Nombre de neurones de couche caché</w:t>
            </w:r>
          </w:p>
        </w:tc>
        <w:tc>
          <w:tcPr>
            <w:tcW w:w="0" w:type="auto"/>
            <w:tcBorders>
              <w:top w:val="nil"/>
              <w:left w:val="nil"/>
              <w:bottom w:val="nil"/>
              <w:right w:val="nil"/>
            </w:tcBorders>
            <w:hideMark/>
          </w:tcPr>
          <w:p w:rsidR="003C6EC2" w:rsidRPr="005E5422" w:rsidRDefault="003C6EC2">
            <w:pPr>
              <w:pStyle w:val="TextL-MAG"/>
              <w:spacing w:line="360" w:lineRule="auto"/>
              <w:ind w:firstLine="0"/>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9</w:t>
            </w:r>
          </w:p>
        </w:tc>
      </w:tr>
      <w:tr w:rsidR="003C6EC2" w:rsidRPr="005E5422" w:rsidTr="003C6EC2">
        <w:trPr>
          <w:jc w:val="center"/>
        </w:trPr>
        <w:tc>
          <w:tcPr>
            <w:tcW w:w="0" w:type="auto"/>
            <w:tcBorders>
              <w:top w:val="nil"/>
              <w:left w:val="nil"/>
              <w:bottom w:val="nil"/>
              <w:right w:val="nil"/>
            </w:tcBorders>
            <w:hideMark/>
          </w:tcPr>
          <w:p w:rsidR="003C6EC2" w:rsidRPr="005E5422" w:rsidRDefault="003C6EC2">
            <w:pPr>
              <w:pStyle w:val="TextL-MAG"/>
              <w:spacing w:line="360" w:lineRule="auto"/>
              <w:ind w:firstLine="0"/>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Coefficient d’apprentissage</w:t>
            </w:r>
          </w:p>
        </w:tc>
        <w:tc>
          <w:tcPr>
            <w:tcW w:w="0" w:type="auto"/>
            <w:tcBorders>
              <w:top w:val="nil"/>
              <w:left w:val="nil"/>
              <w:bottom w:val="nil"/>
              <w:right w:val="nil"/>
            </w:tcBorders>
            <w:hideMark/>
          </w:tcPr>
          <w:p w:rsidR="003C6EC2" w:rsidRPr="005E5422" w:rsidRDefault="003C6EC2">
            <w:pPr>
              <w:pStyle w:val="TextL-MAG"/>
              <w:spacing w:line="360" w:lineRule="auto"/>
              <w:ind w:firstLine="0"/>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0.6</w:t>
            </w:r>
          </w:p>
        </w:tc>
      </w:tr>
      <w:tr w:rsidR="003C6EC2" w:rsidRPr="005E5422" w:rsidTr="003C6EC2">
        <w:trPr>
          <w:jc w:val="center"/>
        </w:trPr>
        <w:tc>
          <w:tcPr>
            <w:tcW w:w="0" w:type="auto"/>
            <w:tcBorders>
              <w:top w:val="nil"/>
              <w:left w:val="nil"/>
              <w:bottom w:val="nil"/>
              <w:right w:val="nil"/>
            </w:tcBorders>
            <w:hideMark/>
          </w:tcPr>
          <w:p w:rsidR="003C6EC2" w:rsidRPr="005E5422" w:rsidRDefault="003C6EC2">
            <w:pPr>
              <w:pStyle w:val="TextL-MAG"/>
              <w:spacing w:line="360" w:lineRule="auto"/>
              <w:ind w:firstLine="0"/>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Fonction d’activation</w:t>
            </w:r>
          </w:p>
        </w:tc>
        <w:tc>
          <w:tcPr>
            <w:tcW w:w="0" w:type="auto"/>
            <w:tcBorders>
              <w:top w:val="nil"/>
              <w:left w:val="nil"/>
              <w:bottom w:val="nil"/>
              <w:right w:val="nil"/>
            </w:tcBorders>
            <w:hideMark/>
          </w:tcPr>
          <w:p w:rsidR="003C6EC2" w:rsidRPr="005E5422" w:rsidRDefault="003C6EC2">
            <w:pPr>
              <w:pStyle w:val="TextL-MAG"/>
              <w:spacing w:line="360" w:lineRule="auto"/>
              <w:ind w:firstLine="0"/>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Bipolaire Sigmoïde</w:t>
            </w:r>
          </w:p>
        </w:tc>
      </w:tr>
      <w:tr w:rsidR="003C6EC2" w:rsidRPr="005E5422" w:rsidTr="003C6EC2">
        <w:trPr>
          <w:jc w:val="center"/>
        </w:trPr>
        <w:tc>
          <w:tcPr>
            <w:tcW w:w="0" w:type="auto"/>
            <w:tcBorders>
              <w:top w:val="nil"/>
              <w:left w:val="nil"/>
              <w:bottom w:val="nil"/>
              <w:right w:val="nil"/>
            </w:tcBorders>
            <w:hideMark/>
          </w:tcPr>
          <w:p w:rsidR="003C6EC2" w:rsidRPr="005E5422" w:rsidRDefault="003C6EC2">
            <w:pPr>
              <w:pStyle w:val="TextL-MAG"/>
              <w:spacing w:line="360" w:lineRule="auto"/>
              <w:ind w:firstLine="0"/>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Valeur initial des poids (aléatoire)</w:t>
            </w:r>
          </w:p>
        </w:tc>
        <w:tc>
          <w:tcPr>
            <w:tcW w:w="0" w:type="auto"/>
            <w:tcBorders>
              <w:top w:val="nil"/>
              <w:left w:val="nil"/>
              <w:bottom w:val="nil"/>
              <w:right w:val="nil"/>
            </w:tcBorders>
            <w:hideMark/>
          </w:tcPr>
          <w:p w:rsidR="003C6EC2" w:rsidRPr="005E5422" w:rsidRDefault="003C6EC2">
            <w:pPr>
              <w:pStyle w:val="TextL-MAG"/>
              <w:spacing w:line="360" w:lineRule="auto"/>
              <w:ind w:firstLine="0"/>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0 ~ 0.1</w:t>
            </w:r>
          </w:p>
        </w:tc>
      </w:tr>
      <w:tr w:rsidR="003C6EC2" w:rsidRPr="005E5422" w:rsidTr="003C6EC2">
        <w:trPr>
          <w:jc w:val="center"/>
        </w:trPr>
        <w:tc>
          <w:tcPr>
            <w:tcW w:w="0" w:type="auto"/>
            <w:tcBorders>
              <w:top w:val="nil"/>
              <w:left w:val="nil"/>
              <w:bottom w:val="nil"/>
              <w:right w:val="nil"/>
            </w:tcBorders>
            <w:hideMark/>
          </w:tcPr>
          <w:p w:rsidR="003C6EC2" w:rsidRPr="005E5422" w:rsidRDefault="003C6EC2">
            <w:pPr>
              <w:pStyle w:val="TextL-MAG"/>
              <w:spacing w:line="360" w:lineRule="auto"/>
              <w:ind w:firstLine="0"/>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Erreur de convergence</w:t>
            </w:r>
          </w:p>
        </w:tc>
        <w:tc>
          <w:tcPr>
            <w:tcW w:w="0" w:type="auto"/>
            <w:tcBorders>
              <w:top w:val="nil"/>
              <w:left w:val="nil"/>
              <w:bottom w:val="nil"/>
              <w:right w:val="nil"/>
            </w:tcBorders>
            <w:hideMark/>
          </w:tcPr>
          <w:p w:rsidR="003C6EC2" w:rsidRPr="005E5422" w:rsidRDefault="003C6EC2">
            <w:pPr>
              <w:pStyle w:val="TextL-MAG"/>
              <w:spacing w:line="360" w:lineRule="auto"/>
              <w:ind w:firstLine="0"/>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2.8e-5</w:t>
            </w:r>
          </w:p>
        </w:tc>
      </w:tr>
      <w:tr w:rsidR="003C6EC2" w:rsidRPr="005E5422" w:rsidTr="003C6EC2">
        <w:trPr>
          <w:jc w:val="center"/>
        </w:trPr>
        <w:tc>
          <w:tcPr>
            <w:tcW w:w="0" w:type="auto"/>
            <w:tcBorders>
              <w:top w:val="nil"/>
              <w:left w:val="nil"/>
              <w:bottom w:val="single" w:sz="4" w:space="0" w:color="000000" w:themeColor="text1"/>
              <w:right w:val="nil"/>
            </w:tcBorders>
            <w:hideMark/>
          </w:tcPr>
          <w:p w:rsidR="003C6EC2" w:rsidRPr="005E5422" w:rsidRDefault="00C17719" w:rsidP="00C17719">
            <w:pPr>
              <w:pStyle w:val="TextL-MAG"/>
              <w:spacing w:line="360" w:lineRule="auto"/>
              <w:ind w:firstLine="0"/>
              <w:rPr>
                <w:rFonts w:ascii="Times New Roman" w:hAnsi="Times New Roman"/>
                <w:b w:val="0"/>
                <w:bCs w:val="0"/>
                <w:color w:val="000000"/>
                <w:sz w:val="24"/>
                <w:lang w:val="fr-FR"/>
              </w:rPr>
            </w:pPr>
            <w:r>
              <w:rPr>
                <w:rFonts w:ascii="Times New Roman" w:hAnsi="Times New Roman"/>
                <w:b w:val="0"/>
                <w:bCs w:val="0"/>
                <w:color w:val="000000"/>
                <w:sz w:val="24"/>
                <w:lang w:val="fr-FR"/>
              </w:rPr>
              <w:t>Nombre d’i</w:t>
            </w:r>
            <w:r w:rsidR="003C6EC2" w:rsidRPr="005E5422">
              <w:rPr>
                <w:rFonts w:ascii="Times New Roman" w:hAnsi="Times New Roman"/>
                <w:b w:val="0"/>
                <w:bCs w:val="0"/>
                <w:color w:val="000000"/>
                <w:sz w:val="24"/>
                <w:lang w:val="fr-FR"/>
              </w:rPr>
              <w:t>t</w:t>
            </w:r>
            <w:r>
              <w:rPr>
                <w:rFonts w:ascii="Times New Roman" w:hAnsi="Times New Roman"/>
                <w:b w:val="0"/>
                <w:bCs w:val="0"/>
                <w:color w:val="000000"/>
                <w:sz w:val="24"/>
                <w:lang w:val="fr-FR"/>
              </w:rPr>
              <w:t>é</w:t>
            </w:r>
            <w:r w:rsidR="003C6EC2" w:rsidRPr="005E5422">
              <w:rPr>
                <w:rFonts w:ascii="Times New Roman" w:hAnsi="Times New Roman"/>
                <w:b w:val="0"/>
                <w:bCs w:val="0"/>
                <w:color w:val="000000"/>
                <w:sz w:val="24"/>
                <w:lang w:val="fr-FR"/>
              </w:rPr>
              <w:t>ra</w:t>
            </w:r>
            <w:r>
              <w:rPr>
                <w:rFonts w:ascii="Times New Roman" w:hAnsi="Times New Roman"/>
                <w:b w:val="0"/>
                <w:bCs w:val="0"/>
                <w:color w:val="000000"/>
                <w:sz w:val="24"/>
                <w:lang w:val="fr-FR"/>
              </w:rPr>
              <w:t>t</w:t>
            </w:r>
            <w:r w:rsidR="003C6EC2" w:rsidRPr="005E5422">
              <w:rPr>
                <w:rFonts w:ascii="Times New Roman" w:hAnsi="Times New Roman"/>
                <w:b w:val="0"/>
                <w:bCs w:val="0"/>
                <w:color w:val="000000"/>
                <w:sz w:val="24"/>
                <w:lang w:val="fr-FR"/>
              </w:rPr>
              <w:t>ions</w:t>
            </w:r>
          </w:p>
        </w:tc>
        <w:tc>
          <w:tcPr>
            <w:tcW w:w="0" w:type="auto"/>
            <w:tcBorders>
              <w:top w:val="nil"/>
              <w:left w:val="nil"/>
              <w:bottom w:val="single" w:sz="4" w:space="0" w:color="000000" w:themeColor="text1"/>
              <w:right w:val="nil"/>
            </w:tcBorders>
            <w:hideMark/>
          </w:tcPr>
          <w:p w:rsidR="003C6EC2" w:rsidRPr="005E5422" w:rsidRDefault="003C6EC2">
            <w:pPr>
              <w:pStyle w:val="TextL-MAG"/>
              <w:keepNext/>
              <w:spacing w:line="360" w:lineRule="auto"/>
              <w:ind w:firstLine="0"/>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50120</w:t>
            </w:r>
          </w:p>
        </w:tc>
      </w:tr>
    </w:tbl>
    <w:p w:rsidR="005E5422" w:rsidRDefault="005E5422" w:rsidP="003C6EC2">
      <w:pPr>
        <w:pStyle w:val="TextL-MAG"/>
        <w:spacing w:line="360" w:lineRule="auto"/>
        <w:ind w:hanging="11"/>
        <w:rPr>
          <w:rFonts w:ascii="Times New Roman" w:hAnsi="Times New Roman"/>
          <w:b w:val="0"/>
          <w:bCs w:val="0"/>
          <w:color w:val="000000"/>
          <w:sz w:val="24"/>
          <w:lang w:val="fr-FR"/>
        </w:rPr>
      </w:pPr>
    </w:p>
    <w:p w:rsidR="003C6EC2" w:rsidRPr="005E5422" w:rsidRDefault="003C6EC2" w:rsidP="003C6EC2">
      <w:pPr>
        <w:pStyle w:val="TextL-MAG"/>
        <w:spacing w:line="360" w:lineRule="auto"/>
        <w:ind w:hanging="11"/>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La base de données que nous avons utilisées se compose de 89 images de 256x256 pixels, dont 13 n'ont aucun défaut et 76 ont des divers défauts de tissu. La stratégie de classification des pixels que nous avons utilisée pour la détection de défauts est composée de deux étapes: apprentissage et test. Dans la phase d’apprentissage, la construction de l'ensemble de données de formation est faite en choisissant des échantillons de chaque classe. Ces échantillons sont sélectionnés à partir d’un ensemble d'images d’apprentissage qui couvre différentes régions et des conditions d’acquisition distinctes (illumination, flou, etc.).</w:t>
      </w:r>
    </w:p>
    <w:p w:rsidR="003C6EC2" w:rsidRPr="005E5422" w:rsidRDefault="003C6EC2" w:rsidP="003C6EC2">
      <w:pPr>
        <w:pStyle w:val="TextL-MAG"/>
        <w:spacing w:line="360" w:lineRule="auto"/>
        <w:ind w:hanging="11"/>
        <w:rPr>
          <w:rFonts w:ascii="Times New Roman" w:hAnsi="Times New Roman"/>
          <w:b w:val="0"/>
          <w:bCs w:val="0"/>
          <w:color w:val="000000"/>
          <w:sz w:val="24"/>
          <w:lang w:val="fr-FR"/>
        </w:rPr>
      </w:pPr>
      <w:r w:rsidRPr="005E5422">
        <w:rPr>
          <w:rFonts w:ascii="Times New Roman" w:hAnsi="Times New Roman"/>
          <w:b w:val="0"/>
          <w:bCs w:val="0"/>
          <w:color w:val="000000"/>
          <w:sz w:val="24"/>
          <w:lang w:val="fr-FR"/>
        </w:rPr>
        <w:t>L'ensemble d'image</w:t>
      </w:r>
      <w:r w:rsidR="00E36095">
        <w:rPr>
          <w:rFonts w:ascii="Times New Roman" w:hAnsi="Times New Roman"/>
          <w:b w:val="0"/>
          <w:bCs w:val="0"/>
          <w:color w:val="000000"/>
          <w:sz w:val="24"/>
          <w:lang w:val="fr-FR"/>
        </w:rPr>
        <w:t>s</w:t>
      </w:r>
      <w:r w:rsidRPr="005E5422">
        <w:rPr>
          <w:rFonts w:ascii="Times New Roman" w:hAnsi="Times New Roman"/>
          <w:b w:val="0"/>
          <w:bCs w:val="0"/>
          <w:color w:val="000000"/>
          <w:sz w:val="24"/>
          <w:lang w:val="fr-FR"/>
        </w:rPr>
        <w:t xml:space="preserve"> d’apprentissage représente 60% de la base de données entière d'image et le 40% restant est gardé pour le test. Les images inclu</w:t>
      </w:r>
      <w:r w:rsidR="00E36095">
        <w:rPr>
          <w:rFonts w:ascii="Times New Roman" w:hAnsi="Times New Roman"/>
          <w:b w:val="0"/>
          <w:bCs w:val="0"/>
          <w:color w:val="000000"/>
          <w:sz w:val="24"/>
          <w:lang w:val="fr-FR"/>
        </w:rPr>
        <w:t>s</w:t>
      </w:r>
      <w:r w:rsidRPr="005E5422">
        <w:rPr>
          <w:rFonts w:ascii="Times New Roman" w:hAnsi="Times New Roman"/>
          <w:b w:val="0"/>
          <w:bCs w:val="0"/>
          <w:color w:val="000000"/>
          <w:sz w:val="24"/>
          <w:lang w:val="fr-FR"/>
        </w:rPr>
        <w:t>es dans l'ensemble d’apprentissage sont différentes de celles dans l'ensemble d'essai. Par conséquent, un réseau de neurones multicouche avec apprentissage par l'algorithme de la rétro-propagation est appliqué pour classifier les pixels de l'image en deux catégories.</w:t>
      </w:r>
    </w:p>
    <w:p w:rsidR="003C6EC2" w:rsidRDefault="003C6EC2" w:rsidP="00BA507B">
      <w:pPr>
        <w:pStyle w:val="Paragraphedeliste"/>
        <w:numPr>
          <w:ilvl w:val="0"/>
          <w:numId w:val="23"/>
        </w:numPr>
        <w:tabs>
          <w:tab w:val="left" w:pos="993"/>
        </w:tabs>
        <w:spacing w:before="240" w:after="240" w:line="360" w:lineRule="auto"/>
        <w:ind w:left="426"/>
        <w:outlineLvl w:val="3"/>
        <w:rPr>
          <w:rFonts w:asciiTheme="majorBidi" w:hAnsiTheme="majorBidi" w:cstheme="majorBidi"/>
          <w:b/>
          <w:bCs/>
          <w:sz w:val="24"/>
          <w:szCs w:val="24"/>
        </w:rPr>
      </w:pPr>
      <w:bookmarkStart w:id="371" w:name="_Toc419806230"/>
      <w:r>
        <w:rPr>
          <w:rFonts w:asciiTheme="majorBidi" w:hAnsiTheme="majorBidi" w:cstheme="majorBidi"/>
          <w:b/>
          <w:bCs/>
          <w:sz w:val="24"/>
          <w:szCs w:val="24"/>
        </w:rPr>
        <w:t>Réduction des attributs par l’analyse en composante principale (PCA)</w:t>
      </w:r>
      <w:bookmarkEnd w:id="371"/>
    </w:p>
    <w:p w:rsidR="003C6EC2" w:rsidRDefault="003C6EC2" w:rsidP="003C6EC2">
      <w:pPr>
        <w:pStyle w:val="Paragraphedeliste"/>
        <w:tabs>
          <w:tab w:val="left" w:pos="993"/>
        </w:tabs>
        <w:spacing w:before="240" w:after="240" w:line="360" w:lineRule="auto"/>
        <w:ind w:left="0"/>
        <w:jc w:val="both"/>
        <w:rPr>
          <w:rFonts w:asciiTheme="majorBidi" w:hAnsiTheme="majorBidi" w:cstheme="majorBidi"/>
          <w:sz w:val="24"/>
          <w:szCs w:val="24"/>
        </w:rPr>
      </w:pPr>
      <w:r>
        <w:rPr>
          <w:rFonts w:asciiTheme="majorBidi" w:hAnsiTheme="majorBidi" w:cstheme="majorBidi"/>
          <w:sz w:val="24"/>
          <w:szCs w:val="24"/>
        </w:rPr>
        <w:t>L’Analyse des Composantes Principales (PCA) est une technique statistique multi-variable basée sur l’analyse factorielle des données. Son but est de produire un nouvel ensemble de variables non corrélés, qui ne portent pas le même type d’information que les attributs d’origine, appelés composantes principales. Chaque composante principale est une combinaison linéaire des variables initiales [Anderson 03]. PCA consiste à trouver un sous-espace permettant de classer les nouvelles composantes dans l’ordre d'importance décroissant afin de réduire la dimension de l’espace d'origine. La matrice de passage du nouvel espace est obtenue par la maximisation de la variance entre les variables d’origine [Anderson 03]:</w:t>
      </w:r>
    </w:p>
    <w:p w:rsidR="003C6EC2" w:rsidRDefault="003C6EC2" w:rsidP="003C6EC2">
      <w:pPr>
        <w:pStyle w:val="Paragraphedeliste"/>
        <w:tabs>
          <w:tab w:val="left" w:pos="993"/>
        </w:tabs>
        <w:spacing w:before="240" w:after="240" w:line="360" w:lineRule="auto"/>
        <w:ind w:left="0"/>
        <w:jc w:val="right"/>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position w:val="-26"/>
        </w:rPr>
        <w:object w:dxaOrig="3160" w:dyaOrig="540">
          <v:shape id="_x0000_i1196" type="#_x0000_t75" style="width:157.5pt;height:27pt" o:ole="">
            <v:imagedata r:id="rId359" o:title=""/>
          </v:shape>
          <o:OLEObject Type="Embed" ProgID="Equation.DSMT4" ShapeID="_x0000_i1196" DrawAspect="Content" ObjectID="_1539890583" r:id="rId360"/>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(3.25)</w:t>
      </w:r>
    </w:p>
    <w:p w:rsidR="003C6EC2" w:rsidRDefault="003C6EC2" w:rsidP="003C6EC2">
      <w:pPr>
        <w:pStyle w:val="Paragraphedeliste"/>
        <w:tabs>
          <w:tab w:val="left" w:pos="993"/>
        </w:tabs>
        <w:spacing w:before="240" w:after="240" w:line="360" w:lineRule="auto"/>
        <w:ind w:left="0"/>
        <w:jc w:val="both"/>
        <w:rPr>
          <w:rFonts w:asciiTheme="majorBidi" w:hAnsiTheme="majorBidi" w:cstheme="majorBidi"/>
          <w:sz w:val="24"/>
          <w:szCs w:val="24"/>
        </w:rPr>
      </w:pPr>
      <w:r>
        <w:rPr>
          <w:rFonts w:asciiTheme="majorBidi" w:hAnsiTheme="majorBidi" w:cstheme="majorBidi"/>
          <w:sz w:val="24"/>
          <w:szCs w:val="24"/>
        </w:rPr>
        <w:lastRenderedPageBreak/>
        <w:t xml:space="preserve">Avec </w:t>
      </w:r>
      <w:r w:rsidRPr="0079545E">
        <w:rPr>
          <w:position w:val="-14"/>
        </w:rPr>
        <w:object w:dxaOrig="1319" w:dyaOrig="400">
          <v:shape id="_x0000_i1197" type="#_x0000_t75" style="width:65.25pt;height:19.5pt" o:ole="">
            <v:imagedata r:id="rId361" o:title=""/>
          </v:shape>
          <o:OLEObject Type="Embed" ProgID="Equation.DSMT4" ShapeID="_x0000_i1197" DrawAspect="Content" ObjectID="_1539890584" r:id="rId362"/>
        </w:object>
      </w:r>
      <w:r>
        <w:rPr>
          <w:rFonts w:ascii="Times New Roman" w:hAnsi="Times New Roman" w:cs="Times New Roman"/>
          <w:sz w:val="24"/>
          <w:szCs w:val="24"/>
        </w:rPr>
        <w:t xml:space="preserve">est la matrice de covariance des composantes d’origine et </w:t>
      </w:r>
      <w:r w:rsidRPr="0079545E">
        <w:rPr>
          <w:position w:val="-6"/>
        </w:rPr>
        <w:object w:dxaOrig="240" w:dyaOrig="220">
          <v:shape id="_x0000_i1198" type="#_x0000_t75" style="width:12.75pt;height:11.25pt" o:ole="">
            <v:imagedata r:id="rId363" o:title=""/>
          </v:shape>
          <o:OLEObject Type="Embed" ProgID="Equation.DSMT4" ShapeID="_x0000_i1198" DrawAspect="Content" ObjectID="_1539890585" r:id="rId364"/>
        </w:object>
      </w:r>
      <w:r>
        <w:rPr>
          <w:rFonts w:ascii="Times New Roman" w:hAnsi="Times New Roman" w:cs="Times New Roman"/>
          <w:sz w:val="24"/>
          <w:szCs w:val="24"/>
        </w:rPr>
        <w:t xml:space="preserve"> </w:t>
      </w:r>
      <w:r>
        <w:rPr>
          <w:rFonts w:asciiTheme="majorBidi" w:hAnsiTheme="majorBidi" w:cstheme="majorBidi"/>
          <w:sz w:val="24"/>
          <w:szCs w:val="24"/>
        </w:rPr>
        <w:t>est l’ensemble d’axes principaux qui définissent le nouvel espace.</w:t>
      </w:r>
    </w:p>
    <w:p w:rsidR="003C6EC2" w:rsidRDefault="003C6EC2" w:rsidP="003C6EC2">
      <w:pPr>
        <w:autoSpaceDE w:val="0"/>
        <w:autoSpaceDN w:val="0"/>
        <w:adjustRightInd w:val="0"/>
        <w:spacing w:line="360" w:lineRule="auto"/>
        <w:ind w:firstLine="284"/>
        <w:jc w:val="both"/>
        <w:rPr>
          <w:rFonts w:asciiTheme="majorBidi" w:hAnsiTheme="majorBidi" w:cstheme="majorBidi"/>
          <w:sz w:val="24"/>
          <w:szCs w:val="24"/>
        </w:rPr>
      </w:pPr>
      <w:r>
        <w:rPr>
          <w:rFonts w:asciiTheme="majorBidi" w:hAnsiTheme="majorBidi" w:cstheme="majorBidi"/>
          <w:sz w:val="24"/>
          <w:szCs w:val="24"/>
        </w:rPr>
        <w:t>La première composante principale (CP) est la projection des données dans la direction de la plus grande variance qui contient le plus d’information. Cependant, cette méthode souffre de plusieurs problèmes décrits ci-dessous [Jol86] :</w:t>
      </w:r>
    </w:p>
    <w:p w:rsidR="003C6EC2" w:rsidRDefault="003C6EC2" w:rsidP="00BA507B">
      <w:pPr>
        <w:numPr>
          <w:ilvl w:val="0"/>
          <w:numId w:val="24"/>
        </w:numPr>
        <w:autoSpaceDE w:val="0"/>
        <w:autoSpaceDN w:val="0"/>
        <w:adjustRightInd w:val="0"/>
        <w:spacing w:after="0" w:line="360" w:lineRule="auto"/>
        <w:ind w:left="284" w:hanging="284"/>
        <w:jc w:val="both"/>
        <w:rPr>
          <w:rFonts w:asciiTheme="majorBidi" w:hAnsiTheme="majorBidi" w:cstheme="majorBidi"/>
          <w:sz w:val="24"/>
          <w:szCs w:val="24"/>
        </w:rPr>
      </w:pPr>
      <w:r>
        <w:rPr>
          <w:rFonts w:asciiTheme="majorBidi" w:hAnsiTheme="majorBidi" w:cstheme="majorBidi"/>
          <w:sz w:val="24"/>
          <w:szCs w:val="24"/>
        </w:rPr>
        <w:t>Les CP sont variables suivant l’échelle des paramètres. Si un paramètre dans le vecteur d’entrée est multiplié par une grande constante, sa variance sera très grande et par conséquent la première composante sera approchée par ce paramètre.</w:t>
      </w:r>
    </w:p>
    <w:p w:rsidR="003C6EC2" w:rsidRDefault="003C6EC2" w:rsidP="00BA507B">
      <w:pPr>
        <w:numPr>
          <w:ilvl w:val="0"/>
          <w:numId w:val="24"/>
        </w:numPr>
        <w:autoSpaceDE w:val="0"/>
        <w:autoSpaceDN w:val="0"/>
        <w:adjustRightInd w:val="0"/>
        <w:spacing w:after="0" w:line="360" w:lineRule="auto"/>
        <w:ind w:left="284" w:hanging="284"/>
        <w:jc w:val="both"/>
        <w:rPr>
          <w:rFonts w:ascii="Times New Roman" w:eastAsia="MS Mincho" w:hAnsi="Times New Roman" w:cs="Times New Roman"/>
          <w:color w:val="000000"/>
          <w:sz w:val="24"/>
          <w:szCs w:val="24"/>
          <w:lang w:eastAsia="ja-JP"/>
        </w:rPr>
      </w:pPr>
      <w:r>
        <w:rPr>
          <w:rFonts w:asciiTheme="majorBidi" w:hAnsiTheme="majorBidi" w:cstheme="majorBidi"/>
          <w:sz w:val="24"/>
          <w:szCs w:val="24"/>
        </w:rPr>
        <w:t>La PCA est basée sur la plus grande matrice de covariance des données, c’est-à-dire la matrice est calculée sans avoir d’information concernant les différentes classes existantes.</w:t>
      </w:r>
    </w:p>
    <w:p w:rsidR="003C6EC2" w:rsidRDefault="003C6EC2" w:rsidP="003C6EC2">
      <w:pPr>
        <w:autoSpaceDE w:val="0"/>
        <w:autoSpaceDN w:val="0"/>
        <w:adjustRightInd w:val="0"/>
        <w:spacing w:after="0" w:line="360" w:lineRule="auto"/>
        <w:jc w:val="both"/>
        <w:rPr>
          <w:rFonts w:ascii="Times New Roman" w:eastAsia="MS Mincho" w:hAnsi="Times New Roman" w:cs="Times New Roman"/>
          <w:color w:val="000000"/>
          <w:sz w:val="24"/>
          <w:szCs w:val="24"/>
          <w:lang w:eastAsia="ja-JP"/>
        </w:rPr>
      </w:pPr>
      <w:r>
        <w:rPr>
          <w:rFonts w:ascii="Times New Roman" w:eastAsia="MS Mincho" w:hAnsi="Times New Roman" w:cs="Times New Roman"/>
          <w:color w:val="000000"/>
          <w:sz w:val="24"/>
          <w:szCs w:val="24"/>
          <w:lang w:eastAsia="ja-JP"/>
        </w:rPr>
        <w:t>L’analyse en composante principale est utilisée pour réduire la dimension de l'ensemble de données de formation et de produire des composantes indépendantes qui sont généralement plus appropriées aux buts de classification que les attributs originaux.</w:t>
      </w:r>
    </w:p>
    <w:p w:rsidR="003C6EC2" w:rsidRDefault="003C6EC2" w:rsidP="003C6EC2">
      <w:pPr>
        <w:autoSpaceDE w:val="0"/>
        <w:autoSpaceDN w:val="0"/>
        <w:adjustRightInd w:val="0"/>
        <w:spacing w:after="0" w:line="360" w:lineRule="auto"/>
        <w:jc w:val="both"/>
        <w:rPr>
          <w:rFonts w:ascii="Times New Roman" w:eastAsia="MS Mincho" w:hAnsi="Times New Roman" w:cs="Times New Roman"/>
          <w:color w:val="000000"/>
          <w:sz w:val="24"/>
          <w:szCs w:val="24"/>
          <w:lang w:eastAsia="ja-JP"/>
        </w:rPr>
      </w:pPr>
      <w:r>
        <w:rPr>
          <w:rFonts w:ascii="Times New Roman" w:eastAsia="MS Mincho" w:hAnsi="Times New Roman" w:cs="Times New Roman"/>
          <w:color w:val="000000"/>
          <w:sz w:val="24"/>
          <w:szCs w:val="24"/>
          <w:lang w:eastAsia="ja-JP"/>
        </w:rPr>
        <w:t>Comme représenté dans la figure (3.15), dans notre travail proposé, les 4 premières CP sont employées pour alimenter le réseau de neurones multicouches (RNM) pour classer les nouveaux attributs.</w:t>
      </w:r>
    </w:p>
    <w:p w:rsidR="003C6EC2" w:rsidRDefault="0013083C" w:rsidP="003C6EC2">
      <w:pPr>
        <w:keepNext/>
        <w:spacing w:line="360" w:lineRule="auto"/>
        <w:jc w:val="center"/>
        <w:rPr>
          <w:rFonts w:eastAsiaTheme="minorEastAsia"/>
          <w:lang w:eastAsia="fr-FR"/>
        </w:rPr>
      </w:pPr>
      <w:r>
        <w:rPr>
          <w:rFonts w:eastAsiaTheme="minorEastAsia"/>
        </w:rPr>
        <w:pict>
          <v:group id="_x0000_s1028" style="position:absolute;left:0;text-align:left;margin-left:81.8pt;margin-top:31.1pt;width:232.3pt;height:175.95pt;z-index:251663360" coordorigin="3321,11633" coordsize="4277,3519">
            <v:shape id="_x0000_s1029" type="#_x0000_t202" style="position:absolute;left:4582;top:14690;width:3016;height:462;mso-width-relative:margin;mso-height-relative:margin" stroked="f">
              <v:textbox style="mso-next-textbox:#_x0000_s1029">
                <w:txbxContent>
                  <w:p w:rsidR="005D5C48" w:rsidRDefault="005D5C48" w:rsidP="003C6EC2">
                    <w:pPr>
                      <w:jc w:val="center"/>
                      <w:rPr>
                        <w:rFonts w:asciiTheme="majorBidi" w:hAnsiTheme="majorBidi" w:cstheme="majorBidi"/>
                        <w:sz w:val="24"/>
                        <w:szCs w:val="24"/>
                      </w:rPr>
                    </w:pPr>
                    <w:r>
                      <w:rPr>
                        <w:rFonts w:asciiTheme="majorBidi" w:hAnsiTheme="majorBidi" w:cstheme="majorBidi"/>
                        <w:sz w:val="24"/>
                        <w:szCs w:val="24"/>
                      </w:rPr>
                      <w:t>Nombre d’attributs</w:t>
                    </w:r>
                  </w:p>
                </w:txbxContent>
              </v:textbox>
            </v:shape>
            <v:shape id="_x0000_s1030" type="#_x0000_t202" style="position:absolute;left:3321;top:11633;width:551;height:2800;mso-height-percent:200;mso-height-percent:200;mso-width-relative:margin;mso-height-relative:margin" filled="f" stroked="f">
              <v:textbox style="layout-flow:vertical;mso-layout-flow-alt:bottom-to-top;mso-next-textbox:#_x0000_s1030">
                <w:txbxContent>
                  <w:p w:rsidR="005D5C48" w:rsidRDefault="005D5C48" w:rsidP="003C6EC2">
                    <w:pPr>
                      <w:jc w:val="center"/>
                      <w:rPr>
                        <w:rFonts w:asciiTheme="majorBidi" w:hAnsiTheme="majorBidi" w:cstheme="majorBidi"/>
                        <w:sz w:val="24"/>
                        <w:szCs w:val="24"/>
                      </w:rPr>
                    </w:pPr>
                    <w:r>
                      <w:rPr>
                        <w:rFonts w:asciiTheme="majorBidi" w:hAnsiTheme="majorBidi" w:cstheme="majorBidi"/>
                        <w:sz w:val="24"/>
                        <w:szCs w:val="24"/>
                      </w:rPr>
                      <w:t>Valeur Propre</w:t>
                    </w:r>
                  </w:p>
                </w:txbxContent>
              </v:textbox>
            </v:shape>
          </v:group>
        </w:pict>
      </w:r>
      <w:r w:rsidR="003C6EC2">
        <w:rPr>
          <w:rFonts w:asciiTheme="majorBidi" w:hAnsiTheme="majorBidi" w:cstheme="majorBidi"/>
          <w:noProof/>
          <w:sz w:val="20"/>
          <w:lang w:eastAsia="fr-FR"/>
        </w:rPr>
        <w:drawing>
          <wp:inline distT="0" distB="0" distL="0" distR="0">
            <wp:extent cx="3089910" cy="2596896"/>
            <wp:effectExtent l="19050" t="0" r="0" b="0"/>
            <wp:docPr id="360"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4"/>
                    <pic:cNvPicPr>
                      <a:picLocks noChangeAspect="1" noChangeArrowheads="1"/>
                    </pic:cNvPicPr>
                  </pic:nvPicPr>
                  <pic:blipFill>
                    <a:blip r:embed="rId365"/>
                    <a:srcRect l="7527" t="5173" r="7443"/>
                    <a:stretch>
                      <a:fillRect/>
                    </a:stretch>
                  </pic:blipFill>
                  <pic:spPr bwMode="auto">
                    <a:xfrm>
                      <a:off x="0" y="0"/>
                      <a:ext cx="3086194" cy="2593773"/>
                    </a:xfrm>
                    <a:prstGeom prst="rect">
                      <a:avLst/>
                    </a:prstGeom>
                    <a:noFill/>
                    <a:ln w="9525">
                      <a:noFill/>
                      <a:miter lim="800000"/>
                      <a:headEnd/>
                      <a:tailEnd/>
                    </a:ln>
                  </pic:spPr>
                </pic:pic>
              </a:graphicData>
            </a:graphic>
          </wp:inline>
        </w:drawing>
      </w:r>
    </w:p>
    <w:p w:rsidR="003C6EC2" w:rsidRDefault="003C6EC2" w:rsidP="003C6EC2">
      <w:pPr>
        <w:pStyle w:val="Lgende"/>
        <w:jc w:val="center"/>
        <w:rPr>
          <w:rFonts w:asciiTheme="majorBidi" w:hAnsiTheme="majorBidi" w:cstheme="majorBidi"/>
          <w:b w:val="0"/>
          <w:bCs/>
          <w:sz w:val="20"/>
          <w:lang w:val="fr-FR"/>
        </w:rPr>
      </w:pPr>
      <w:bookmarkStart w:id="372" w:name="_Toc419450549"/>
      <w:r>
        <w:rPr>
          <w:sz w:val="20"/>
          <w:lang w:val="fr-FR"/>
        </w:rPr>
        <w:t>Figure 3.</w:t>
      </w:r>
      <w:r w:rsidR="00A207E5">
        <w:fldChar w:fldCharType="begin"/>
      </w:r>
      <w:r>
        <w:rPr>
          <w:sz w:val="20"/>
          <w:lang w:val="fr-FR"/>
        </w:rPr>
        <w:instrText xml:space="preserve"> SEQ Figure_3. \* ARABIC </w:instrText>
      </w:r>
      <w:r w:rsidR="00A207E5">
        <w:fldChar w:fldCharType="separate"/>
      </w:r>
      <w:r w:rsidR="00921548">
        <w:rPr>
          <w:noProof/>
          <w:sz w:val="20"/>
          <w:lang w:val="fr-FR"/>
        </w:rPr>
        <w:t>15</w:t>
      </w:r>
      <w:r w:rsidR="00A207E5">
        <w:fldChar w:fldCharType="end"/>
      </w:r>
      <w:r>
        <w:rPr>
          <w:sz w:val="20"/>
          <w:lang w:val="fr-FR"/>
        </w:rPr>
        <w:t xml:space="preserve"> :</w:t>
      </w:r>
      <w:r>
        <w:rPr>
          <w:rFonts w:eastAsiaTheme="minorHAnsi"/>
          <w:b w:val="0"/>
          <w:bCs/>
          <w:sz w:val="20"/>
          <w:lang w:val="fr-FR"/>
        </w:rPr>
        <w:t xml:space="preserve"> Valeurs propres de matrice de covariance pour la réduction des attributs</w:t>
      </w:r>
      <w:r>
        <w:rPr>
          <w:rFonts w:asciiTheme="majorBidi" w:hAnsiTheme="majorBidi" w:cstheme="majorBidi"/>
          <w:b w:val="0"/>
          <w:bCs/>
          <w:sz w:val="20"/>
          <w:lang w:val="fr-FR"/>
        </w:rPr>
        <w:t>.</w:t>
      </w:r>
      <w:bookmarkEnd w:id="372"/>
    </w:p>
    <w:p w:rsidR="00AC5621" w:rsidRPr="00AC5621" w:rsidRDefault="00AC5621" w:rsidP="00AC5621"/>
    <w:p w:rsidR="003C6EC2" w:rsidRDefault="003C6EC2" w:rsidP="00BA507B">
      <w:pPr>
        <w:pStyle w:val="Paragraphedeliste"/>
        <w:numPr>
          <w:ilvl w:val="0"/>
          <w:numId w:val="20"/>
        </w:numPr>
        <w:tabs>
          <w:tab w:val="left" w:pos="709"/>
          <w:tab w:val="left" w:pos="8115"/>
        </w:tabs>
        <w:spacing w:before="240" w:after="240" w:line="360" w:lineRule="auto"/>
        <w:jc w:val="both"/>
        <w:outlineLvl w:val="2"/>
        <w:rPr>
          <w:rFonts w:asciiTheme="majorBidi" w:hAnsiTheme="majorBidi" w:cstheme="majorBidi"/>
          <w:b/>
          <w:bCs/>
          <w:sz w:val="24"/>
          <w:szCs w:val="24"/>
        </w:rPr>
      </w:pPr>
      <w:bookmarkStart w:id="373" w:name="_Toc413160493"/>
      <w:bookmarkStart w:id="374" w:name="_Toc419806231"/>
      <w:r>
        <w:rPr>
          <w:rFonts w:asciiTheme="majorBidi" w:hAnsiTheme="majorBidi" w:cstheme="majorBidi"/>
          <w:b/>
          <w:bCs/>
          <w:sz w:val="24"/>
          <w:szCs w:val="24"/>
        </w:rPr>
        <w:t>Application de H-image et des réseaux de neurones multicouches pour la détection de défauts de tissus</w:t>
      </w:r>
      <w:bookmarkEnd w:id="373"/>
      <w:bookmarkEnd w:id="374"/>
      <w:r>
        <w:rPr>
          <w:rFonts w:asciiTheme="majorBidi" w:hAnsiTheme="majorBidi" w:cstheme="majorBidi"/>
          <w:b/>
          <w:bCs/>
          <w:sz w:val="24"/>
          <w:szCs w:val="24"/>
        </w:rPr>
        <w:t xml:space="preserve"> </w:t>
      </w:r>
    </w:p>
    <w:p w:rsidR="003C6EC2" w:rsidRDefault="003C6EC2" w:rsidP="00E36095">
      <w:pPr>
        <w:pStyle w:val="Paragraphedeliste"/>
        <w:spacing w:line="360" w:lineRule="auto"/>
        <w:ind w:left="0"/>
        <w:jc w:val="both"/>
        <w:rPr>
          <w:rFonts w:asciiTheme="majorBidi" w:hAnsiTheme="majorBidi" w:cstheme="majorBidi"/>
          <w:sz w:val="24"/>
          <w:szCs w:val="24"/>
        </w:rPr>
      </w:pPr>
      <w:r>
        <w:rPr>
          <w:rFonts w:asciiTheme="majorBidi" w:hAnsiTheme="majorBidi" w:cstheme="majorBidi"/>
          <w:sz w:val="24"/>
          <w:szCs w:val="24"/>
        </w:rPr>
        <w:t xml:space="preserve">Nous avons testé la méthode décrite sur une base de 89 images de tissus. Les résultats de l'application de cette méthode sur les images étudiées sont décrits par la figure (3.16). </w:t>
      </w:r>
      <w:bookmarkStart w:id="375" w:name="OLE_LINK85"/>
      <w:bookmarkStart w:id="376" w:name="OLE_LINK86"/>
      <w:r>
        <w:rPr>
          <w:rFonts w:asciiTheme="majorBidi" w:hAnsiTheme="majorBidi" w:cstheme="majorBidi"/>
          <w:sz w:val="24"/>
          <w:szCs w:val="24"/>
        </w:rPr>
        <w:t xml:space="preserve">Les </w:t>
      </w:r>
      <w:r>
        <w:rPr>
          <w:rFonts w:asciiTheme="majorBidi" w:hAnsiTheme="majorBidi" w:cstheme="majorBidi"/>
          <w:sz w:val="24"/>
          <w:szCs w:val="24"/>
        </w:rPr>
        <w:lastRenderedPageBreak/>
        <w:t xml:space="preserve">figures 3.16(a), 3.16(d), 3.16(g), 3.16(j), 3.16(m) et 3.16(p) </w:t>
      </w:r>
      <w:bookmarkEnd w:id="375"/>
      <w:bookmarkEnd w:id="376"/>
      <w:r>
        <w:rPr>
          <w:rFonts w:asciiTheme="majorBidi" w:hAnsiTheme="majorBidi" w:cstheme="majorBidi"/>
          <w:sz w:val="24"/>
          <w:szCs w:val="24"/>
        </w:rPr>
        <w:t>représentent les images origina</w:t>
      </w:r>
      <w:r w:rsidR="00E36095">
        <w:rPr>
          <w:rFonts w:asciiTheme="majorBidi" w:hAnsiTheme="majorBidi" w:cstheme="majorBidi"/>
          <w:sz w:val="24"/>
          <w:szCs w:val="24"/>
        </w:rPr>
        <w:t>les</w:t>
      </w:r>
      <w:r>
        <w:rPr>
          <w:rFonts w:asciiTheme="majorBidi" w:hAnsiTheme="majorBidi" w:cstheme="majorBidi"/>
          <w:sz w:val="24"/>
          <w:szCs w:val="24"/>
        </w:rPr>
        <w:t xml:space="preserve"> tandis que les figures 3.16(b), 3.16(e), 3.16(h), 3.16(k), 3.16(n) et 3.16(q) représentent respectivement leurs images d’homogénéités en utilisant une fenêtre de balayage de taille </w:t>
      </w:r>
      <w:r w:rsidRPr="0079545E">
        <w:rPr>
          <w:rFonts w:ascii="Times New Roman" w:hAnsi="Times New Roman" w:cs="Times New Roman"/>
          <w:position w:val="-10"/>
        </w:rPr>
        <w:object w:dxaOrig="820" w:dyaOrig="320">
          <v:shape id="_x0000_i1199" type="#_x0000_t75" style="width:39.75pt;height:17.25pt" o:ole="">
            <v:imagedata r:id="rId236" o:title=""/>
          </v:shape>
          <o:OLEObject Type="Embed" ProgID="Equation.DSMT4" ShapeID="_x0000_i1199" DrawAspect="Content" ObjectID="_1539890586" r:id="rId366"/>
        </w:object>
      </w:r>
      <w:r>
        <w:rPr>
          <w:rFonts w:asciiTheme="majorBidi" w:hAnsiTheme="majorBidi" w:cstheme="majorBidi"/>
          <w:sz w:val="24"/>
          <w:szCs w:val="24"/>
        </w:rPr>
        <w:t xml:space="preserve"> pixels et les figures 3.16(c), 3.16(f), 3.16(i), 3.16(l), 3.16(o) et 3.16(r) représentent respectivement leurs résultats de détection par la méthode proposée.</w:t>
      </w:r>
    </w:p>
    <w:p w:rsidR="003C6EC2" w:rsidRDefault="003C6EC2" w:rsidP="003C6EC2">
      <w:pPr>
        <w:pStyle w:val="Paragraphedeliste"/>
        <w:keepNext/>
        <w:tabs>
          <w:tab w:val="left" w:pos="709"/>
          <w:tab w:val="left" w:pos="8115"/>
        </w:tabs>
        <w:spacing w:before="240" w:after="240" w:line="360" w:lineRule="auto"/>
        <w:ind w:left="360"/>
      </w:pPr>
      <w:r>
        <w:rPr>
          <w:rFonts w:asciiTheme="majorBidi" w:hAnsiTheme="majorBidi" w:cstheme="majorBidi"/>
          <w:b/>
          <w:bCs/>
          <w:sz w:val="24"/>
          <w:szCs w:val="24"/>
        </w:rPr>
        <w:lastRenderedPageBreak/>
        <w:t xml:space="preserve"> </w:t>
      </w:r>
      <w:bookmarkStart w:id="377" w:name="OLE_LINK73"/>
      <w:bookmarkStart w:id="378" w:name="OLE_LINK74"/>
      <w:r w:rsidR="00496EDF">
        <w:object w:dxaOrig="9396" w:dyaOrig="15381">
          <v:shape id="_x0000_i1200" type="#_x0000_t75" style="width:420.75pt;height:657pt" o:ole="">
            <v:imagedata r:id="rId367" o:title=""/>
          </v:shape>
          <o:OLEObject Type="Embed" ProgID="Visio.Drawing.11" ShapeID="_x0000_i1200" DrawAspect="Content" ObjectID="_1539890587" r:id="rId368"/>
        </w:object>
      </w:r>
      <w:bookmarkEnd w:id="377"/>
      <w:bookmarkEnd w:id="378"/>
    </w:p>
    <w:p w:rsidR="003C6EC2" w:rsidRDefault="003C6EC2" w:rsidP="00C17719">
      <w:pPr>
        <w:pStyle w:val="Lgende"/>
        <w:jc w:val="center"/>
        <w:rPr>
          <w:b w:val="0"/>
          <w:bCs/>
          <w:sz w:val="20"/>
          <w:lang w:val="fr-FR"/>
        </w:rPr>
      </w:pPr>
      <w:bookmarkStart w:id="379" w:name="_Toc419450550"/>
      <w:r>
        <w:rPr>
          <w:sz w:val="20"/>
          <w:lang w:val="fr-FR"/>
        </w:rPr>
        <w:t xml:space="preserve">Figure 3. </w:t>
      </w:r>
      <w:r w:rsidR="00A207E5">
        <w:fldChar w:fldCharType="begin"/>
      </w:r>
      <w:r>
        <w:rPr>
          <w:sz w:val="20"/>
          <w:lang w:val="fr-FR"/>
        </w:rPr>
        <w:instrText xml:space="preserve"> SEQ Figure_3. \* ARABIC </w:instrText>
      </w:r>
      <w:r w:rsidR="00A207E5">
        <w:fldChar w:fldCharType="separate"/>
      </w:r>
      <w:r w:rsidR="00921548">
        <w:rPr>
          <w:noProof/>
          <w:sz w:val="20"/>
          <w:lang w:val="fr-FR"/>
        </w:rPr>
        <w:t>16</w:t>
      </w:r>
      <w:r w:rsidR="00A207E5">
        <w:fldChar w:fldCharType="end"/>
      </w:r>
      <w:r>
        <w:rPr>
          <w:b w:val="0"/>
          <w:bCs/>
          <w:sz w:val="20"/>
          <w:lang w:val="fr-FR"/>
        </w:rPr>
        <w:t>:</w:t>
      </w:r>
      <w:r w:rsidR="00C17719">
        <w:rPr>
          <w:b w:val="0"/>
          <w:bCs/>
          <w:sz w:val="20"/>
          <w:lang w:val="fr-FR"/>
        </w:rPr>
        <w:t xml:space="preserve"> R</w:t>
      </w:r>
      <w:r>
        <w:rPr>
          <w:b w:val="0"/>
          <w:bCs/>
          <w:sz w:val="20"/>
          <w:lang w:val="fr-FR"/>
        </w:rPr>
        <w:t>ésultat</w:t>
      </w:r>
      <w:r w:rsidR="00C17719">
        <w:rPr>
          <w:b w:val="0"/>
          <w:bCs/>
          <w:sz w:val="20"/>
          <w:lang w:val="fr-FR"/>
        </w:rPr>
        <w:t>s</w:t>
      </w:r>
      <w:r>
        <w:rPr>
          <w:b w:val="0"/>
          <w:bCs/>
          <w:sz w:val="20"/>
          <w:lang w:val="fr-FR"/>
        </w:rPr>
        <w:t xml:space="preserve"> de détection de</w:t>
      </w:r>
      <w:r w:rsidR="00C17719">
        <w:rPr>
          <w:b w:val="0"/>
          <w:bCs/>
          <w:sz w:val="20"/>
          <w:lang w:val="fr-FR"/>
        </w:rPr>
        <w:t>s</w:t>
      </w:r>
      <w:r>
        <w:rPr>
          <w:b w:val="0"/>
          <w:bCs/>
          <w:sz w:val="20"/>
          <w:lang w:val="fr-FR"/>
        </w:rPr>
        <w:t xml:space="preserve"> défauts par la méthode H-image et RNM</w:t>
      </w:r>
      <w:bookmarkEnd w:id="379"/>
    </w:p>
    <w:p w:rsidR="003C6EC2" w:rsidRPr="00E37C3B" w:rsidRDefault="003C6EC2" w:rsidP="00BA507B">
      <w:pPr>
        <w:pStyle w:val="Titre2"/>
        <w:numPr>
          <w:ilvl w:val="0"/>
          <w:numId w:val="15"/>
        </w:numPr>
        <w:rPr>
          <w:rFonts w:asciiTheme="majorBidi" w:hAnsiTheme="majorBidi"/>
          <w:color w:val="auto"/>
          <w:sz w:val="28"/>
          <w:szCs w:val="28"/>
        </w:rPr>
      </w:pPr>
      <w:bookmarkStart w:id="380" w:name="_Toc413160494"/>
      <w:bookmarkStart w:id="381" w:name="_Toc419806232"/>
      <w:r w:rsidRPr="00E37C3B">
        <w:rPr>
          <w:rFonts w:asciiTheme="majorBidi" w:hAnsiTheme="majorBidi"/>
          <w:color w:val="auto"/>
          <w:sz w:val="28"/>
          <w:szCs w:val="28"/>
        </w:rPr>
        <w:lastRenderedPageBreak/>
        <w:t>Conclusion</w:t>
      </w:r>
      <w:bookmarkEnd w:id="380"/>
      <w:bookmarkEnd w:id="381"/>
    </w:p>
    <w:p w:rsidR="003C6EC2" w:rsidRDefault="003C6EC2" w:rsidP="00D93002">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Dans ce chapitre, nous avons proposé trois méthodes pour la détection de défauts dans les images de texture des tissus. Les trois méthodes sont basées sur la variation d’homogénéité locale (H-image). La première (méthode (1)) est basée sur la variation de la variance de </w:t>
      </w:r>
      <w:r>
        <w:rPr>
          <w:rFonts w:asciiTheme="majorBidi" w:hAnsiTheme="majorBidi" w:cstheme="majorBidi"/>
          <w:i/>
          <w:iCs/>
          <w:sz w:val="24"/>
          <w:szCs w:val="24"/>
        </w:rPr>
        <w:t>H-image</w:t>
      </w:r>
      <w:r>
        <w:rPr>
          <w:rFonts w:asciiTheme="majorBidi" w:hAnsiTheme="majorBidi" w:cstheme="majorBidi"/>
          <w:sz w:val="24"/>
          <w:szCs w:val="24"/>
        </w:rPr>
        <w:t xml:space="preserve"> suivant les axes </w:t>
      </w:r>
      <w:r>
        <w:rPr>
          <w:rFonts w:asciiTheme="majorBidi" w:hAnsiTheme="majorBidi" w:cstheme="majorBidi"/>
          <w:i/>
          <w:iCs/>
          <w:sz w:val="24"/>
          <w:szCs w:val="24"/>
        </w:rPr>
        <w:t>x</w:t>
      </w:r>
      <w:r>
        <w:rPr>
          <w:rFonts w:asciiTheme="majorBidi" w:hAnsiTheme="majorBidi" w:cstheme="majorBidi"/>
          <w:sz w:val="24"/>
          <w:szCs w:val="24"/>
        </w:rPr>
        <w:t xml:space="preserve"> et </w:t>
      </w:r>
      <w:r>
        <w:rPr>
          <w:rFonts w:asciiTheme="majorBidi" w:hAnsiTheme="majorBidi" w:cstheme="majorBidi"/>
          <w:i/>
          <w:iCs/>
          <w:sz w:val="24"/>
          <w:szCs w:val="24"/>
        </w:rPr>
        <w:t xml:space="preserve">y. </w:t>
      </w:r>
      <w:r>
        <w:rPr>
          <w:rFonts w:asciiTheme="majorBidi" w:hAnsiTheme="majorBidi" w:cstheme="majorBidi"/>
          <w:sz w:val="24"/>
          <w:szCs w:val="24"/>
        </w:rPr>
        <w:t>Ici, nous avons décrit avec détails les différentes étapes de l'algorithme pour démontrer son rôle incontestable pour la localisation de</w:t>
      </w:r>
      <w:r w:rsidR="00C17719">
        <w:rPr>
          <w:rFonts w:asciiTheme="majorBidi" w:hAnsiTheme="majorBidi" w:cstheme="majorBidi"/>
          <w:sz w:val="24"/>
          <w:szCs w:val="24"/>
        </w:rPr>
        <w:t>s défauts et la détermination du</w:t>
      </w:r>
      <w:r>
        <w:rPr>
          <w:rFonts w:asciiTheme="majorBidi" w:hAnsiTheme="majorBidi" w:cstheme="majorBidi"/>
          <w:sz w:val="24"/>
          <w:szCs w:val="24"/>
        </w:rPr>
        <w:t xml:space="preserve"> nombre des défauts par région. Par la suite, une deuxième méthode a été développée pour améliorer les résultats de détection de défauts étalés diagonalement dans l'image. Celle-ci combine la variation d’homogénéité locale et la transformée en ondelette pour l’extraction des blocs défectueux. Ensuite, une étape de seuillage a été appliquée pour calculer le modèle de Hotteling T</w:t>
      </w:r>
      <w:r>
        <w:rPr>
          <w:rFonts w:asciiTheme="majorBidi" w:hAnsiTheme="majorBidi" w:cstheme="majorBidi"/>
          <w:sz w:val="24"/>
          <w:szCs w:val="24"/>
          <w:vertAlign w:val="superscript"/>
        </w:rPr>
        <w:t>2</w:t>
      </w:r>
      <w:r>
        <w:rPr>
          <w:rFonts w:asciiTheme="majorBidi" w:hAnsiTheme="majorBidi" w:cstheme="majorBidi"/>
          <w:sz w:val="24"/>
          <w:szCs w:val="24"/>
        </w:rPr>
        <w:t xml:space="preserve"> pour chaque bloc à partir des vecteurs caractéristiques et par la suite le comparer à un seuil </w:t>
      </w:r>
      <w:r w:rsidRPr="0079545E">
        <w:rPr>
          <w:rFonts w:asciiTheme="majorBidi" w:eastAsiaTheme="minorEastAsia" w:hAnsiTheme="majorBidi" w:cstheme="majorBidi"/>
          <w:position w:val="-6"/>
          <w:sz w:val="24"/>
          <w:szCs w:val="24"/>
        </w:rPr>
        <w:object w:dxaOrig="240" w:dyaOrig="220">
          <v:shape id="_x0000_i1201" type="#_x0000_t75" style="width:11.25pt;height:11.25pt" o:ole="">
            <v:imagedata r:id="rId23" o:title=""/>
          </v:shape>
          <o:OLEObject Type="Embed" ProgID="Equation.DSMT4" ShapeID="_x0000_i1201" DrawAspect="Content" ObjectID="_1539890588" r:id="rId369"/>
        </w:object>
      </w:r>
      <w:r>
        <w:rPr>
          <w:rFonts w:asciiTheme="majorBidi" w:hAnsiTheme="majorBidi" w:cstheme="majorBidi"/>
          <w:sz w:val="24"/>
          <w:szCs w:val="24"/>
        </w:rPr>
        <w:t xml:space="preserve"> calculé par la distance de Mahalanobis afin de les classer en deux catégories celles qui contiennent des défauts et celles qui ne contiennent pas aucune anomalie. Enfin une troisième méthode qui combine H-image et les réseaux de neurones multicouches (RNM) qui a été présentée pour la détection de défauts dans les images de tissus. En effet, un classifieur PCA-RNM est conçu en utilisant les caractéristiques de la distribution d’énergie afin de fournir une meilleure identification des blocs défectueux et non défectueux. Les images résultantes de l'application des trois méthodes sont alors présentées dans ce chapitre. Certaines valeurs numériques des pourcentages seront présentées dans le chapitre suivant. Ainsi, une étude comparative sera entamée afin d'évaluer les résultats et l’efficacité des méthodes proposées.</w:t>
      </w:r>
    </w:p>
    <w:p w:rsidR="00085D49" w:rsidRDefault="00085D49">
      <w:r>
        <w:br w:type="page"/>
      </w:r>
    </w:p>
    <w:p w:rsidR="00085D49" w:rsidRDefault="00085D49" w:rsidP="00B85F6F">
      <w:pPr>
        <w:sectPr w:rsidR="00085D49" w:rsidSect="000108E4">
          <w:headerReference w:type="default" r:id="rId370"/>
          <w:headerReference w:type="first" r:id="rId371"/>
          <w:footerReference w:type="first" r:id="rId372"/>
          <w:pgSz w:w="11906" w:h="16838"/>
          <w:pgMar w:top="993" w:right="1417" w:bottom="1135" w:left="1417" w:header="708" w:footer="708" w:gutter="0"/>
          <w:cols w:space="708"/>
          <w:titlePg/>
          <w:docGrid w:linePitch="360"/>
        </w:sectPr>
      </w:pPr>
    </w:p>
    <w:p w:rsidR="00085D49" w:rsidRDefault="00085D49" w:rsidP="00085D49">
      <w:pPr>
        <w:jc w:val="center"/>
        <w:rPr>
          <w:rFonts w:asciiTheme="majorBidi" w:hAnsiTheme="majorBidi" w:cstheme="majorBidi"/>
          <w:b/>
          <w:bCs/>
          <w:sz w:val="52"/>
          <w:szCs w:val="52"/>
        </w:rPr>
      </w:pPr>
    </w:p>
    <w:p w:rsidR="00085D49" w:rsidRDefault="00085D49" w:rsidP="00085D49">
      <w:pPr>
        <w:jc w:val="center"/>
        <w:rPr>
          <w:rFonts w:asciiTheme="majorBidi" w:hAnsiTheme="majorBidi" w:cstheme="majorBidi"/>
          <w:b/>
          <w:bCs/>
          <w:sz w:val="52"/>
          <w:szCs w:val="52"/>
        </w:rPr>
      </w:pPr>
    </w:p>
    <w:p w:rsidR="00085D49" w:rsidRDefault="00085D49" w:rsidP="00085D49">
      <w:pPr>
        <w:jc w:val="center"/>
        <w:rPr>
          <w:rFonts w:asciiTheme="majorBidi" w:hAnsiTheme="majorBidi" w:cstheme="majorBidi"/>
          <w:b/>
          <w:bCs/>
          <w:sz w:val="52"/>
          <w:szCs w:val="52"/>
        </w:rPr>
      </w:pPr>
    </w:p>
    <w:p w:rsidR="00085D49" w:rsidRDefault="00085D49" w:rsidP="00085D49">
      <w:pPr>
        <w:jc w:val="center"/>
        <w:rPr>
          <w:rFonts w:asciiTheme="majorBidi" w:hAnsiTheme="majorBidi" w:cstheme="majorBidi"/>
          <w:b/>
          <w:bCs/>
          <w:sz w:val="52"/>
          <w:szCs w:val="52"/>
        </w:rPr>
      </w:pPr>
    </w:p>
    <w:p w:rsidR="00723DD2" w:rsidRDefault="00723DD2" w:rsidP="00085D49">
      <w:pPr>
        <w:jc w:val="center"/>
        <w:rPr>
          <w:rFonts w:asciiTheme="majorBidi" w:hAnsiTheme="majorBidi" w:cstheme="majorBidi"/>
          <w:b/>
          <w:bCs/>
          <w:sz w:val="52"/>
          <w:szCs w:val="52"/>
        </w:rPr>
      </w:pPr>
    </w:p>
    <w:p w:rsidR="00085D49" w:rsidRDefault="00085D49" w:rsidP="00085D49">
      <w:pPr>
        <w:jc w:val="center"/>
        <w:rPr>
          <w:rFonts w:asciiTheme="majorBidi" w:hAnsiTheme="majorBidi" w:cstheme="majorBidi"/>
          <w:b/>
          <w:bCs/>
          <w:sz w:val="52"/>
          <w:szCs w:val="52"/>
        </w:rPr>
      </w:pPr>
    </w:p>
    <w:p w:rsidR="00085D49" w:rsidRDefault="00085D49" w:rsidP="00085D49">
      <w:pPr>
        <w:jc w:val="center"/>
        <w:rPr>
          <w:rFonts w:asciiTheme="majorBidi" w:hAnsiTheme="majorBidi" w:cstheme="majorBidi"/>
          <w:b/>
          <w:bCs/>
          <w:sz w:val="52"/>
          <w:szCs w:val="52"/>
        </w:rPr>
      </w:pPr>
      <w:r>
        <w:rPr>
          <w:rFonts w:asciiTheme="majorBidi" w:hAnsiTheme="majorBidi" w:cstheme="majorBidi"/>
          <w:b/>
          <w:bCs/>
          <w:sz w:val="52"/>
          <w:szCs w:val="52"/>
        </w:rPr>
        <w:t>Chapitre IV</w:t>
      </w:r>
    </w:p>
    <w:p w:rsidR="00085D49" w:rsidRDefault="00085D49" w:rsidP="00085D49">
      <w:pPr>
        <w:jc w:val="center"/>
        <w:rPr>
          <w:rFonts w:asciiTheme="majorBidi" w:hAnsiTheme="majorBidi" w:cstheme="majorBidi"/>
          <w:b/>
          <w:bCs/>
          <w:sz w:val="52"/>
          <w:szCs w:val="52"/>
        </w:rPr>
      </w:pPr>
      <w:r>
        <w:rPr>
          <w:rFonts w:asciiTheme="majorBidi" w:hAnsiTheme="majorBidi" w:cstheme="majorBidi"/>
          <w:b/>
          <w:bCs/>
          <w:sz w:val="52"/>
          <w:szCs w:val="52"/>
        </w:rPr>
        <w:t>Analyse statistique et étude comparative des résultats de détection de défauts des méthodes proposées</w:t>
      </w:r>
    </w:p>
    <w:p w:rsidR="00085D49" w:rsidRDefault="00085D49" w:rsidP="00085D49">
      <w:pPr>
        <w:rPr>
          <w:rFonts w:asciiTheme="majorBidi" w:hAnsiTheme="majorBidi" w:cstheme="majorBidi"/>
          <w:b/>
          <w:bCs/>
          <w:sz w:val="52"/>
          <w:szCs w:val="52"/>
        </w:rPr>
      </w:pPr>
      <w:r>
        <w:rPr>
          <w:rFonts w:asciiTheme="majorBidi" w:hAnsiTheme="majorBidi" w:cstheme="majorBidi"/>
          <w:b/>
          <w:bCs/>
          <w:sz w:val="52"/>
          <w:szCs w:val="52"/>
        </w:rPr>
        <w:br w:type="page"/>
      </w:r>
    </w:p>
    <w:p w:rsidR="0029177B" w:rsidRPr="00085D49" w:rsidRDefault="0029177B" w:rsidP="00B85F6F">
      <w:pPr>
        <w:sectPr w:rsidR="0029177B" w:rsidRPr="00085D49" w:rsidSect="000108E4">
          <w:headerReference w:type="first" r:id="rId373"/>
          <w:footerReference w:type="first" r:id="rId374"/>
          <w:pgSz w:w="11906" w:h="16838"/>
          <w:pgMar w:top="993" w:right="1417" w:bottom="1135" w:left="1417" w:header="708" w:footer="708" w:gutter="0"/>
          <w:cols w:space="708"/>
          <w:titlePg/>
          <w:docGrid w:linePitch="360"/>
        </w:sectPr>
      </w:pPr>
    </w:p>
    <w:p w:rsidR="00B85F6F" w:rsidRDefault="00B85F6F" w:rsidP="00B85F6F"/>
    <w:p w:rsidR="0029177B" w:rsidRDefault="0029177B" w:rsidP="00B85F6F"/>
    <w:p w:rsidR="00297478" w:rsidRPr="00CE1F0A" w:rsidRDefault="00297478" w:rsidP="00297478">
      <w:pPr>
        <w:pStyle w:val="Titre1"/>
        <w:rPr>
          <w:rFonts w:asciiTheme="majorBidi" w:hAnsiTheme="majorBidi"/>
          <w:b w:val="0"/>
          <w:bCs w:val="0"/>
          <w:color w:val="auto"/>
          <w:sz w:val="44"/>
          <w:szCs w:val="44"/>
        </w:rPr>
      </w:pPr>
      <w:bookmarkStart w:id="385" w:name="_Toc413160495"/>
      <w:bookmarkStart w:id="386" w:name="_Toc419806233"/>
      <w:r w:rsidRPr="00CE1F0A">
        <w:rPr>
          <w:rFonts w:asciiTheme="majorBidi" w:hAnsiTheme="majorBidi"/>
          <w:b w:val="0"/>
          <w:bCs w:val="0"/>
          <w:color w:val="auto"/>
          <w:sz w:val="44"/>
          <w:szCs w:val="44"/>
        </w:rPr>
        <w:t xml:space="preserve">Chapitre </w:t>
      </w:r>
      <w:r>
        <w:rPr>
          <w:rFonts w:asciiTheme="majorBidi" w:hAnsiTheme="majorBidi"/>
          <w:b w:val="0"/>
          <w:bCs w:val="0"/>
          <w:color w:val="auto"/>
          <w:sz w:val="44"/>
          <w:szCs w:val="44"/>
        </w:rPr>
        <w:t>IV</w:t>
      </w:r>
      <w:bookmarkEnd w:id="385"/>
      <w:bookmarkEnd w:id="386"/>
    </w:p>
    <w:p w:rsidR="00297478" w:rsidRPr="00CE1F0A" w:rsidRDefault="00297478" w:rsidP="00297478">
      <w:pPr>
        <w:pStyle w:val="Titre1"/>
        <w:rPr>
          <w:rFonts w:asciiTheme="majorBidi" w:hAnsiTheme="majorBidi"/>
          <w:b w:val="0"/>
          <w:bCs w:val="0"/>
          <w:color w:val="auto"/>
          <w:sz w:val="44"/>
          <w:szCs w:val="44"/>
        </w:rPr>
      </w:pPr>
      <w:bookmarkStart w:id="387" w:name="_Toc413160496"/>
      <w:bookmarkStart w:id="388" w:name="_Toc419806234"/>
      <w:r w:rsidRPr="00CE1F0A">
        <w:rPr>
          <w:rFonts w:asciiTheme="majorBidi" w:hAnsiTheme="majorBidi"/>
          <w:b w:val="0"/>
          <w:bCs w:val="0"/>
          <w:color w:val="auto"/>
          <w:sz w:val="44"/>
          <w:szCs w:val="44"/>
        </w:rPr>
        <w:t>Analyse statistique et étude comparative des résultats</w:t>
      </w:r>
      <w:r>
        <w:rPr>
          <w:rFonts w:asciiTheme="majorBidi" w:hAnsiTheme="majorBidi"/>
          <w:b w:val="0"/>
          <w:bCs w:val="0"/>
          <w:color w:val="auto"/>
          <w:sz w:val="44"/>
          <w:szCs w:val="44"/>
        </w:rPr>
        <w:t xml:space="preserve"> de détection des défauts </w:t>
      </w:r>
      <w:r w:rsidRPr="00CE1F0A">
        <w:rPr>
          <w:rFonts w:asciiTheme="majorBidi" w:hAnsiTheme="majorBidi"/>
          <w:b w:val="0"/>
          <w:bCs w:val="0"/>
          <w:color w:val="auto"/>
          <w:sz w:val="44"/>
          <w:szCs w:val="44"/>
        </w:rPr>
        <w:t>des méthodes proposées</w:t>
      </w:r>
      <w:bookmarkEnd w:id="387"/>
      <w:bookmarkEnd w:id="388"/>
    </w:p>
    <w:p w:rsidR="00297478" w:rsidRPr="000C0224" w:rsidRDefault="00297478" w:rsidP="00297478">
      <w:pPr>
        <w:rPr>
          <w:rFonts w:asciiTheme="majorBidi" w:hAnsiTheme="majorBidi" w:cstheme="majorBidi"/>
          <w:sz w:val="36"/>
          <w:szCs w:val="36"/>
        </w:rPr>
      </w:pPr>
    </w:p>
    <w:p w:rsidR="00297478" w:rsidRPr="0046675F" w:rsidRDefault="00297478" w:rsidP="00BA507B">
      <w:pPr>
        <w:pStyle w:val="Paragraphedeliste"/>
        <w:numPr>
          <w:ilvl w:val="0"/>
          <w:numId w:val="29"/>
        </w:numPr>
        <w:tabs>
          <w:tab w:val="left" w:pos="567"/>
        </w:tabs>
        <w:spacing w:line="360" w:lineRule="auto"/>
        <w:ind w:left="426" w:hanging="426"/>
        <w:jc w:val="both"/>
        <w:outlineLvl w:val="1"/>
        <w:rPr>
          <w:rFonts w:ascii="Times New Roman" w:hAnsi="Times New Roman"/>
          <w:b/>
          <w:bCs/>
          <w:sz w:val="28"/>
          <w:szCs w:val="28"/>
        </w:rPr>
      </w:pPr>
      <w:bookmarkStart w:id="389" w:name="_Toc413160497"/>
      <w:bookmarkStart w:id="390" w:name="_Toc419806235"/>
      <w:r w:rsidRPr="0046675F">
        <w:rPr>
          <w:rFonts w:ascii="Times New Roman" w:hAnsi="Times New Roman"/>
          <w:b/>
          <w:bCs/>
          <w:sz w:val="28"/>
          <w:szCs w:val="28"/>
        </w:rPr>
        <w:t>Introduction</w:t>
      </w:r>
      <w:bookmarkEnd w:id="389"/>
      <w:bookmarkEnd w:id="390"/>
    </w:p>
    <w:p w:rsidR="00297478" w:rsidRPr="000C0224" w:rsidRDefault="00297478" w:rsidP="00D82691">
      <w:pPr>
        <w:spacing w:line="360" w:lineRule="auto"/>
        <w:jc w:val="both"/>
        <w:rPr>
          <w:rFonts w:ascii="Times New Roman" w:hAnsi="Times New Roman"/>
          <w:sz w:val="24"/>
          <w:szCs w:val="24"/>
        </w:rPr>
      </w:pPr>
      <w:r w:rsidRPr="000C0224">
        <w:rPr>
          <w:rFonts w:ascii="Times New Roman" w:hAnsi="Times New Roman"/>
          <w:sz w:val="24"/>
          <w:szCs w:val="24"/>
        </w:rPr>
        <w:t>Nous avons proposé dans le chapitre précéd</w:t>
      </w:r>
      <w:r w:rsidR="00F964A5">
        <w:rPr>
          <w:rFonts w:ascii="Times New Roman" w:hAnsi="Times New Roman"/>
          <w:sz w:val="24"/>
          <w:szCs w:val="24"/>
        </w:rPr>
        <w:t>a</w:t>
      </w:r>
      <w:r w:rsidRPr="000C0224">
        <w:rPr>
          <w:rFonts w:ascii="Times New Roman" w:hAnsi="Times New Roman"/>
          <w:sz w:val="24"/>
          <w:szCs w:val="24"/>
        </w:rPr>
        <w:t xml:space="preserve">nt trois </w:t>
      </w:r>
      <w:r>
        <w:rPr>
          <w:rFonts w:ascii="Times New Roman" w:hAnsi="Times New Roman"/>
          <w:sz w:val="24"/>
          <w:szCs w:val="24"/>
        </w:rPr>
        <w:t>méthode</w:t>
      </w:r>
      <w:r w:rsidRPr="000C0224">
        <w:rPr>
          <w:rFonts w:ascii="Times New Roman" w:hAnsi="Times New Roman"/>
          <w:sz w:val="24"/>
          <w:szCs w:val="24"/>
        </w:rPr>
        <w:t xml:space="preserve">s combinant des techniques intelligentes à la variation d’homogénéité locale afin d’évaluer la détection de défauts dans les images de tissus. Les trois </w:t>
      </w:r>
      <w:r>
        <w:rPr>
          <w:rFonts w:ascii="Times New Roman" w:hAnsi="Times New Roman"/>
          <w:sz w:val="24"/>
          <w:szCs w:val="24"/>
        </w:rPr>
        <w:t>méthode</w:t>
      </w:r>
      <w:r w:rsidRPr="000C0224">
        <w:rPr>
          <w:rFonts w:ascii="Times New Roman" w:hAnsi="Times New Roman"/>
          <w:sz w:val="24"/>
          <w:szCs w:val="24"/>
        </w:rPr>
        <w:t xml:space="preserve">s proposées utilisent la variation de la variance de H-images suivant les axes </w:t>
      </w:r>
      <w:r w:rsidRPr="000C0224">
        <w:rPr>
          <w:rFonts w:ascii="Times New Roman" w:hAnsi="Times New Roman"/>
          <w:i/>
          <w:iCs/>
          <w:sz w:val="24"/>
          <w:szCs w:val="24"/>
        </w:rPr>
        <w:t>x</w:t>
      </w:r>
      <w:r w:rsidRPr="000C0224">
        <w:rPr>
          <w:rFonts w:ascii="Times New Roman" w:hAnsi="Times New Roman"/>
          <w:sz w:val="24"/>
          <w:szCs w:val="24"/>
        </w:rPr>
        <w:t xml:space="preserve"> et </w:t>
      </w:r>
      <w:r w:rsidRPr="000C0224">
        <w:rPr>
          <w:rFonts w:ascii="Times New Roman" w:hAnsi="Times New Roman"/>
          <w:i/>
          <w:iCs/>
          <w:sz w:val="24"/>
          <w:szCs w:val="24"/>
        </w:rPr>
        <w:t xml:space="preserve">y, </w:t>
      </w:r>
      <w:r w:rsidRPr="000C0224">
        <w:rPr>
          <w:rFonts w:ascii="Times New Roman" w:hAnsi="Times New Roman"/>
          <w:sz w:val="24"/>
          <w:szCs w:val="24"/>
        </w:rPr>
        <w:t>la transformée en ondelette et les réseaux de neurones multicouches (</w:t>
      </w:r>
      <w:r>
        <w:rPr>
          <w:rFonts w:ascii="Times New Roman" w:hAnsi="Times New Roman"/>
          <w:sz w:val="24"/>
          <w:szCs w:val="24"/>
        </w:rPr>
        <w:t>méthode</w:t>
      </w:r>
      <w:r w:rsidRPr="000C0224">
        <w:rPr>
          <w:rFonts w:ascii="Times New Roman" w:hAnsi="Times New Roman"/>
          <w:sz w:val="24"/>
          <w:szCs w:val="24"/>
        </w:rPr>
        <w:t>s PCA-RNM) pour la détection et la localisation des régions défectueuses et la classification des blocs en défectueux et non défectueux. La détermination du nombre des défauts par région localisée est garantie grâce aux puissants outils des techniques utilisées. Bien évidem</w:t>
      </w:r>
      <w:r w:rsidR="00F964A5">
        <w:rPr>
          <w:rFonts w:ascii="Times New Roman" w:hAnsi="Times New Roman"/>
          <w:sz w:val="24"/>
          <w:szCs w:val="24"/>
        </w:rPr>
        <w:t>m</w:t>
      </w:r>
      <w:r w:rsidRPr="000C0224">
        <w:rPr>
          <w:rFonts w:ascii="Times New Roman" w:hAnsi="Times New Roman"/>
          <w:sz w:val="24"/>
          <w:szCs w:val="24"/>
        </w:rPr>
        <w:t xml:space="preserve">ent, </w:t>
      </w:r>
      <w:r w:rsidR="00C17719">
        <w:rPr>
          <w:rFonts w:ascii="Times New Roman" w:hAnsi="Times New Roman"/>
          <w:sz w:val="24"/>
          <w:szCs w:val="24"/>
        </w:rPr>
        <w:t xml:space="preserve">afin de </w:t>
      </w:r>
      <w:r w:rsidR="00D82691">
        <w:rPr>
          <w:rFonts w:ascii="Times New Roman" w:hAnsi="Times New Roman"/>
          <w:sz w:val="24"/>
          <w:szCs w:val="24"/>
        </w:rPr>
        <w:t>compléter</w:t>
      </w:r>
      <w:r w:rsidRPr="000C0224">
        <w:rPr>
          <w:rFonts w:ascii="Times New Roman" w:hAnsi="Times New Roman"/>
          <w:sz w:val="24"/>
          <w:szCs w:val="24"/>
        </w:rPr>
        <w:t xml:space="preserve"> ce travail</w:t>
      </w:r>
      <w:r w:rsidR="00D82691">
        <w:rPr>
          <w:rFonts w:ascii="Times New Roman" w:hAnsi="Times New Roman"/>
          <w:sz w:val="24"/>
          <w:szCs w:val="24"/>
        </w:rPr>
        <w:t>,</w:t>
      </w:r>
      <w:r w:rsidRPr="000C0224">
        <w:rPr>
          <w:rFonts w:ascii="Times New Roman" w:hAnsi="Times New Roman"/>
          <w:sz w:val="24"/>
          <w:szCs w:val="24"/>
        </w:rPr>
        <w:t xml:space="preserve"> </w:t>
      </w:r>
      <w:r w:rsidR="00D82691">
        <w:rPr>
          <w:rFonts w:ascii="Times New Roman" w:hAnsi="Times New Roman"/>
          <w:sz w:val="24"/>
          <w:szCs w:val="24"/>
        </w:rPr>
        <w:t>nous devons faire une étude comparative et</w:t>
      </w:r>
      <w:r w:rsidRPr="000C0224">
        <w:rPr>
          <w:rFonts w:ascii="Times New Roman" w:hAnsi="Times New Roman"/>
          <w:sz w:val="24"/>
          <w:szCs w:val="24"/>
        </w:rPr>
        <w:t xml:space="preserve"> une évaluation des performances des différentes </w:t>
      </w:r>
      <w:r>
        <w:rPr>
          <w:rFonts w:ascii="Times New Roman" w:hAnsi="Times New Roman"/>
          <w:sz w:val="24"/>
          <w:szCs w:val="24"/>
        </w:rPr>
        <w:t>méthode</w:t>
      </w:r>
      <w:r w:rsidRPr="000C0224">
        <w:rPr>
          <w:rFonts w:ascii="Times New Roman" w:hAnsi="Times New Roman"/>
          <w:sz w:val="24"/>
          <w:szCs w:val="24"/>
        </w:rPr>
        <w:t xml:space="preserve">s étudiées. Généralement, dans la littérature, les critères d'évaluation les plus utilisés sont : la sensibilité, la spécificité et la précision. Nous proposons donc dans ce chapitre l'évaluation des performances des </w:t>
      </w:r>
      <w:r>
        <w:rPr>
          <w:rFonts w:ascii="Times New Roman" w:hAnsi="Times New Roman"/>
          <w:sz w:val="24"/>
          <w:szCs w:val="24"/>
        </w:rPr>
        <w:t>méthode</w:t>
      </w:r>
      <w:r w:rsidRPr="000C0224">
        <w:rPr>
          <w:rFonts w:ascii="Times New Roman" w:hAnsi="Times New Roman"/>
          <w:sz w:val="24"/>
          <w:szCs w:val="24"/>
        </w:rPr>
        <w:t>s proposées en utilisant ces critères ainsi qu'une étude comparative des résultats.</w:t>
      </w:r>
    </w:p>
    <w:p w:rsidR="00297478" w:rsidRPr="000C0224" w:rsidRDefault="0046675F" w:rsidP="00BA507B">
      <w:pPr>
        <w:pStyle w:val="Paragraphedeliste"/>
        <w:numPr>
          <w:ilvl w:val="0"/>
          <w:numId w:val="29"/>
        </w:numPr>
        <w:tabs>
          <w:tab w:val="left" w:pos="567"/>
        </w:tabs>
        <w:spacing w:line="360" w:lineRule="auto"/>
        <w:ind w:left="426" w:hanging="426"/>
        <w:jc w:val="both"/>
        <w:outlineLvl w:val="1"/>
        <w:rPr>
          <w:rFonts w:ascii="Times New Roman" w:hAnsi="Times New Roman"/>
          <w:b/>
          <w:bCs/>
          <w:sz w:val="28"/>
          <w:szCs w:val="28"/>
        </w:rPr>
      </w:pPr>
      <w:bookmarkStart w:id="391" w:name="_Toc413160498"/>
      <w:r>
        <w:rPr>
          <w:rFonts w:ascii="Times New Roman" w:hAnsi="Times New Roman"/>
          <w:b/>
          <w:bCs/>
          <w:sz w:val="28"/>
          <w:szCs w:val="28"/>
        </w:rPr>
        <w:t xml:space="preserve"> </w:t>
      </w:r>
      <w:bookmarkStart w:id="392" w:name="_Toc419806236"/>
      <w:r w:rsidR="00297478" w:rsidRPr="000C0224">
        <w:rPr>
          <w:rFonts w:ascii="Times New Roman" w:hAnsi="Times New Roman"/>
          <w:b/>
          <w:bCs/>
          <w:sz w:val="28"/>
          <w:szCs w:val="28"/>
        </w:rPr>
        <w:t>Présentation de la base de données</w:t>
      </w:r>
      <w:bookmarkEnd w:id="391"/>
      <w:bookmarkEnd w:id="392"/>
    </w:p>
    <w:p w:rsidR="00297478" w:rsidRDefault="00297478" w:rsidP="00F964A5">
      <w:pPr>
        <w:pStyle w:val="Paragraphedeliste"/>
        <w:spacing w:before="240" w:after="0" w:line="360" w:lineRule="auto"/>
        <w:ind w:left="0" w:firstLine="284"/>
        <w:jc w:val="both"/>
        <w:rPr>
          <w:rFonts w:ascii="Times New Roman" w:hAnsi="Times New Roman"/>
          <w:color w:val="000000"/>
          <w:sz w:val="24"/>
          <w:szCs w:val="24"/>
        </w:rPr>
      </w:pPr>
      <w:r w:rsidRPr="000C0224">
        <w:rPr>
          <w:rFonts w:ascii="Times New Roman" w:hAnsi="Times New Roman"/>
          <w:sz w:val="24"/>
          <w:szCs w:val="24"/>
        </w:rPr>
        <w:t>Les images étudiées sont obtenues à partir de plusieurs échantillons de tissu correspondant à plusieurs images de textile qui sont fourni</w:t>
      </w:r>
      <w:r>
        <w:rPr>
          <w:rFonts w:ascii="Times New Roman" w:hAnsi="Times New Roman"/>
          <w:sz w:val="24"/>
          <w:szCs w:val="24"/>
        </w:rPr>
        <w:t>es</w:t>
      </w:r>
      <w:r w:rsidRPr="000C0224">
        <w:rPr>
          <w:rFonts w:ascii="Times New Roman" w:hAnsi="Times New Roman"/>
          <w:sz w:val="24"/>
          <w:szCs w:val="24"/>
        </w:rPr>
        <w:t xml:space="preserve"> par l’industrie PARTENER TEXTILE en Tunisie. Ces échantillons sont pris dans des conditions différentes. Ces images numériques sont enregistrées au format JPEG à niveau de gris 8 bit</w:t>
      </w:r>
      <w:r w:rsidR="00F964A5">
        <w:rPr>
          <w:rFonts w:ascii="Times New Roman" w:hAnsi="Times New Roman"/>
          <w:sz w:val="24"/>
          <w:szCs w:val="24"/>
        </w:rPr>
        <w:t>s</w:t>
      </w:r>
      <w:r w:rsidRPr="000C0224">
        <w:rPr>
          <w:rFonts w:ascii="Times New Roman" w:hAnsi="Times New Roman"/>
          <w:sz w:val="24"/>
          <w:szCs w:val="24"/>
        </w:rPr>
        <w:t xml:space="preserve"> de taille (256x256) pixels. Pour </w:t>
      </w:r>
      <w:r w:rsidRPr="000C0224">
        <w:rPr>
          <w:rFonts w:ascii="Times New Roman" w:hAnsi="Times New Roman"/>
          <w:sz w:val="24"/>
          <w:szCs w:val="24"/>
        </w:rPr>
        <w:lastRenderedPageBreak/>
        <w:t>l'étude comparative, nous avons utilisé une base de donnée</w:t>
      </w:r>
      <w:r>
        <w:rPr>
          <w:rFonts w:ascii="Times New Roman" w:hAnsi="Times New Roman"/>
          <w:sz w:val="24"/>
          <w:szCs w:val="24"/>
        </w:rPr>
        <w:t>s</w:t>
      </w:r>
      <w:r w:rsidRPr="000C0224">
        <w:rPr>
          <w:rFonts w:ascii="Times New Roman" w:hAnsi="Times New Roman"/>
          <w:sz w:val="24"/>
          <w:szCs w:val="24"/>
        </w:rPr>
        <w:t xml:space="preserve"> utilisée</w:t>
      </w:r>
      <w:r w:rsidR="00F964A5">
        <w:rPr>
          <w:rFonts w:ascii="Times New Roman" w:hAnsi="Times New Roman"/>
          <w:sz w:val="24"/>
          <w:szCs w:val="24"/>
        </w:rPr>
        <w:t>s</w:t>
      </w:r>
      <w:r w:rsidRPr="000C0224">
        <w:rPr>
          <w:rFonts w:ascii="Times New Roman" w:hAnsi="Times New Roman"/>
          <w:sz w:val="24"/>
          <w:szCs w:val="24"/>
        </w:rPr>
        <w:t xml:space="preserve"> </w:t>
      </w:r>
      <w:r>
        <w:rPr>
          <w:rFonts w:ascii="Times New Roman" w:hAnsi="Times New Roman"/>
          <w:sz w:val="24"/>
          <w:szCs w:val="24"/>
        </w:rPr>
        <w:t xml:space="preserve">qui </w:t>
      </w:r>
      <w:r w:rsidRPr="000C0224">
        <w:rPr>
          <w:rFonts w:ascii="Times New Roman" w:hAnsi="Times New Roman"/>
          <w:color w:val="000000"/>
          <w:sz w:val="24"/>
          <w:szCs w:val="24"/>
        </w:rPr>
        <w:t xml:space="preserve">se compose de 89 images, dont 13 n'ont aucun défaut et </w:t>
      </w:r>
      <w:bookmarkStart w:id="393" w:name="OLE_LINK75"/>
      <w:bookmarkStart w:id="394" w:name="OLE_LINK76"/>
      <w:r w:rsidRPr="000C0224">
        <w:rPr>
          <w:rFonts w:ascii="Times New Roman" w:hAnsi="Times New Roman"/>
          <w:color w:val="000000"/>
          <w:sz w:val="24"/>
          <w:szCs w:val="24"/>
        </w:rPr>
        <w:t xml:space="preserve">76 ont des divers défauts </w:t>
      </w:r>
      <w:bookmarkEnd w:id="393"/>
      <w:bookmarkEnd w:id="394"/>
      <w:r w:rsidRPr="000C0224">
        <w:rPr>
          <w:rFonts w:ascii="Times New Roman" w:hAnsi="Times New Roman"/>
          <w:color w:val="000000"/>
          <w:sz w:val="24"/>
          <w:szCs w:val="24"/>
        </w:rPr>
        <w:t>de tissu.</w:t>
      </w:r>
    </w:p>
    <w:p w:rsidR="00297478" w:rsidRPr="000C0224" w:rsidRDefault="00297478" w:rsidP="00BA507B">
      <w:pPr>
        <w:pStyle w:val="Paragraphedeliste"/>
        <w:numPr>
          <w:ilvl w:val="0"/>
          <w:numId w:val="29"/>
        </w:numPr>
        <w:tabs>
          <w:tab w:val="left" w:pos="142"/>
        </w:tabs>
        <w:spacing w:after="0" w:line="480" w:lineRule="auto"/>
        <w:ind w:left="0" w:firstLine="0"/>
        <w:jc w:val="both"/>
        <w:outlineLvl w:val="1"/>
        <w:rPr>
          <w:rFonts w:ascii="Times New Roman" w:hAnsi="Times New Roman"/>
          <w:sz w:val="28"/>
          <w:szCs w:val="28"/>
        </w:rPr>
      </w:pPr>
      <w:bookmarkStart w:id="395" w:name="_Toc413160499"/>
      <w:bookmarkStart w:id="396" w:name="_Toc419806237"/>
      <w:r w:rsidRPr="000C0224">
        <w:rPr>
          <w:rFonts w:ascii="Times New Roman" w:hAnsi="Times New Roman"/>
          <w:b/>
          <w:bCs/>
          <w:sz w:val="28"/>
          <w:szCs w:val="28"/>
        </w:rPr>
        <w:t>Critère d’évaluation des algorithmes de détection de défauts</w:t>
      </w:r>
      <w:bookmarkEnd w:id="395"/>
      <w:bookmarkEnd w:id="396"/>
    </w:p>
    <w:p w:rsidR="00297478" w:rsidRPr="000C0224" w:rsidRDefault="00297478" w:rsidP="00F964A5">
      <w:pPr>
        <w:pStyle w:val="Paragraphedeliste"/>
        <w:tabs>
          <w:tab w:val="left" w:pos="142"/>
        </w:tabs>
        <w:spacing w:line="360" w:lineRule="auto"/>
        <w:ind w:left="0"/>
        <w:contextualSpacing w:val="0"/>
        <w:jc w:val="both"/>
        <w:rPr>
          <w:rFonts w:ascii="Times New Roman" w:hAnsi="Times New Roman"/>
          <w:sz w:val="24"/>
          <w:szCs w:val="24"/>
        </w:rPr>
      </w:pPr>
      <w:r w:rsidRPr="000C0224">
        <w:rPr>
          <w:rFonts w:ascii="Times New Roman" w:hAnsi="Times New Roman"/>
          <w:sz w:val="24"/>
          <w:szCs w:val="24"/>
        </w:rPr>
        <w:t>Dans tout algorithme développé, il est nécessaire d'évaluer la méthode élaborée de façon objective. Dans le domaine informatique en général, tout algorithme produit est évalué par des indicateur</w:t>
      </w:r>
      <w:r>
        <w:rPr>
          <w:rFonts w:ascii="Times New Roman" w:hAnsi="Times New Roman"/>
          <w:sz w:val="24"/>
          <w:szCs w:val="24"/>
        </w:rPr>
        <w:t xml:space="preserve">s qui changent d’un contexte à un </w:t>
      </w:r>
      <w:r w:rsidRPr="000C0224">
        <w:rPr>
          <w:rFonts w:ascii="Times New Roman" w:hAnsi="Times New Roman"/>
          <w:sz w:val="24"/>
          <w:szCs w:val="24"/>
        </w:rPr>
        <w:t>autre. Parmi ces critères, nous pouvons citer la complexité, la précision, l</w:t>
      </w:r>
      <w:r>
        <w:rPr>
          <w:rFonts w:ascii="Times New Roman" w:hAnsi="Times New Roman"/>
          <w:sz w:val="24"/>
          <w:szCs w:val="24"/>
        </w:rPr>
        <w:t>’</w:t>
      </w:r>
      <w:r w:rsidRPr="000C0224">
        <w:rPr>
          <w:rFonts w:ascii="Times New Roman" w:hAnsi="Times New Roman"/>
          <w:sz w:val="24"/>
          <w:szCs w:val="24"/>
        </w:rPr>
        <w:t>utilisation optimale des ressource</w:t>
      </w:r>
      <w:r>
        <w:rPr>
          <w:rFonts w:ascii="Times New Roman" w:hAnsi="Times New Roman"/>
          <w:sz w:val="24"/>
          <w:szCs w:val="24"/>
        </w:rPr>
        <w:t>s</w:t>
      </w:r>
      <w:r w:rsidRPr="000C0224">
        <w:rPr>
          <w:rFonts w:ascii="Times New Roman" w:hAnsi="Times New Roman"/>
          <w:sz w:val="24"/>
          <w:szCs w:val="24"/>
        </w:rPr>
        <w:t>, etc. Dans le domaine d'inspection automatique de textile, il n'</w:t>
      </w:r>
      <w:r w:rsidR="00F964A5">
        <w:rPr>
          <w:rFonts w:ascii="Times New Roman" w:hAnsi="Times New Roman"/>
          <w:sz w:val="24"/>
          <w:szCs w:val="24"/>
        </w:rPr>
        <w:t>existe pas de critères standard</w:t>
      </w:r>
      <w:r w:rsidRPr="000C0224">
        <w:rPr>
          <w:rFonts w:ascii="Times New Roman" w:hAnsi="Times New Roman"/>
          <w:sz w:val="24"/>
          <w:szCs w:val="24"/>
        </w:rPr>
        <w:t xml:space="preserve"> d'évaluation des méthodes de détection de défauts de texture. En effet, dans chaque travail publié dans la littérature, les auteurs utilisent des critères personnalisés afin d'évaluer leurs méthodes. Bien que ces critères semblent théoriquement viables, leur</w:t>
      </w:r>
      <w:r>
        <w:rPr>
          <w:rFonts w:ascii="Times New Roman" w:hAnsi="Times New Roman"/>
          <w:sz w:val="24"/>
          <w:szCs w:val="24"/>
        </w:rPr>
        <w:t>s</w:t>
      </w:r>
      <w:r w:rsidRPr="000C0224">
        <w:rPr>
          <w:rFonts w:ascii="Times New Roman" w:hAnsi="Times New Roman"/>
          <w:sz w:val="24"/>
          <w:szCs w:val="24"/>
        </w:rPr>
        <w:t xml:space="preserve"> variété</w:t>
      </w:r>
      <w:r>
        <w:rPr>
          <w:rFonts w:ascii="Times New Roman" w:hAnsi="Times New Roman"/>
          <w:sz w:val="24"/>
          <w:szCs w:val="24"/>
        </w:rPr>
        <w:t>s</w:t>
      </w:r>
      <w:r w:rsidRPr="000C0224">
        <w:rPr>
          <w:rFonts w:ascii="Times New Roman" w:hAnsi="Times New Roman"/>
          <w:sz w:val="24"/>
          <w:szCs w:val="24"/>
        </w:rPr>
        <w:t xml:space="preserve"> ne permettent </w:t>
      </w:r>
      <w:r>
        <w:rPr>
          <w:rFonts w:ascii="Times New Roman" w:hAnsi="Times New Roman"/>
          <w:sz w:val="24"/>
          <w:szCs w:val="24"/>
        </w:rPr>
        <w:t>ni</w:t>
      </w:r>
      <w:r w:rsidRPr="000C0224">
        <w:rPr>
          <w:rFonts w:ascii="Times New Roman" w:hAnsi="Times New Roman"/>
          <w:sz w:val="24"/>
          <w:szCs w:val="24"/>
        </w:rPr>
        <w:t xml:space="preserve"> de comparer ces méthodes ni de les évaluer de façon objective. Certains travaux utilisent la précision de la détection </w:t>
      </w:r>
      <w:r w:rsidRPr="000C0224">
        <w:rPr>
          <w:rFonts w:asciiTheme="majorBidi" w:hAnsiTheme="majorBidi" w:cstheme="majorBidi"/>
          <w:sz w:val="24"/>
          <w:szCs w:val="24"/>
        </w:rPr>
        <w:t xml:space="preserve">[Conci 98], </w:t>
      </w:r>
      <w:r w:rsidRPr="000C0224">
        <w:rPr>
          <w:rFonts w:ascii="Times New Roman" w:hAnsi="Times New Roman"/>
          <w:sz w:val="24"/>
          <w:szCs w:val="24"/>
        </w:rPr>
        <w:t>[</w:t>
      </w:r>
      <w:r w:rsidRPr="000C0224">
        <w:rPr>
          <w:rFonts w:asciiTheme="majorBidi" w:hAnsiTheme="majorBidi" w:cstheme="majorBidi"/>
          <w:sz w:val="24"/>
          <w:szCs w:val="24"/>
        </w:rPr>
        <w:t>Sezer 04]</w:t>
      </w:r>
      <w:r w:rsidRPr="000C0224">
        <w:rPr>
          <w:rFonts w:ascii="Times New Roman" w:hAnsi="Times New Roman"/>
          <w:sz w:val="24"/>
          <w:szCs w:val="24"/>
        </w:rPr>
        <w:t>, alors que d</w:t>
      </w:r>
      <w:r>
        <w:rPr>
          <w:rFonts w:ascii="Times New Roman" w:hAnsi="Times New Roman"/>
          <w:sz w:val="24"/>
          <w:szCs w:val="24"/>
        </w:rPr>
        <w:t>’</w:t>
      </w:r>
      <w:r w:rsidRPr="000C0224">
        <w:rPr>
          <w:rFonts w:ascii="Times New Roman" w:hAnsi="Times New Roman"/>
          <w:sz w:val="24"/>
          <w:szCs w:val="24"/>
        </w:rPr>
        <w:t xml:space="preserve">autres </w:t>
      </w:r>
      <w:r w:rsidRPr="000C0224">
        <w:rPr>
          <w:rFonts w:asciiTheme="majorBidi" w:hAnsiTheme="majorBidi" w:cstheme="majorBidi"/>
          <w:sz w:val="24"/>
          <w:szCs w:val="24"/>
        </w:rPr>
        <w:t>[Serdaroglu 06],</w:t>
      </w:r>
      <w:r w:rsidRPr="000C0224">
        <w:rPr>
          <w:rFonts w:ascii="Times New Roman" w:hAnsi="Times New Roman"/>
          <w:sz w:val="24"/>
          <w:szCs w:val="24"/>
        </w:rPr>
        <w:t xml:space="preserve"> [</w:t>
      </w:r>
      <w:r w:rsidRPr="000C0224">
        <w:rPr>
          <w:rFonts w:asciiTheme="majorBidi" w:hAnsiTheme="majorBidi" w:cstheme="majorBidi"/>
          <w:sz w:val="24"/>
          <w:szCs w:val="24"/>
        </w:rPr>
        <w:t>Sezer 07</w:t>
      </w:r>
      <w:r w:rsidRPr="000C0224">
        <w:rPr>
          <w:rFonts w:ascii="Times New Roman" w:hAnsi="Times New Roman"/>
          <w:sz w:val="24"/>
          <w:szCs w:val="24"/>
        </w:rPr>
        <w:t>] utilisent le nombre de défauts détectés. De plus, la plupart des travaux effectués ont été testés sur différentes bases de données d'images, ce qui élimine la possibilité de la comparaison visuelle des résultats de différents algorithmes. Malgré cette absence de critères d</w:t>
      </w:r>
      <w:r>
        <w:rPr>
          <w:rFonts w:ascii="Times New Roman" w:hAnsi="Times New Roman"/>
          <w:sz w:val="24"/>
          <w:szCs w:val="24"/>
        </w:rPr>
        <w:t>’</w:t>
      </w:r>
      <w:r w:rsidRPr="000C0224">
        <w:rPr>
          <w:rFonts w:ascii="Times New Roman" w:hAnsi="Times New Roman"/>
          <w:sz w:val="24"/>
          <w:szCs w:val="24"/>
        </w:rPr>
        <w:t xml:space="preserve">évaluation standardisée, nous pouvons citer les critères les plus connus et fréquemment utilisés qui sont la sensibilité et la spécificité. En effet, les performances de n'importe quel test sont mesurées en comparant les résultats du diagnostic (positif ou négatif) par rapport à la condition (présence ou absence) </w:t>
      </w:r>
      <w:r w:rsidRPr="000C0224">
        <w:rPr>
          <w:rFonts w:asciiTheme="majorBidi" w:hAnsiTheme="majorBidi" w:cstheme="majorBidi"/>
          <w:sz w:val="24"/>
          <w:szCs w:val="24"/>
        </w:rPr>
        <w:t xml:space="preserve">[Henry 08], </w:t>
      </w:r>
      <w:r w:rsidRPr="000C0224">
        <w:rPr>
          <w:rFonts w:ascii="Times New Roman" w:hAnsi="Times New Roman" w:cs="Times New Roman"/>
          <w:sz w:val="24"/>
          <w:szCs w:val="24"/>
        </w:rPr>
        <w:t>[Anitha 14]</w:t>
      </w:r>
      <w:r w:rsidRPr="000C0224">
        <w:rPr>
          <w:rFonts w:ascii="Times New Roman" w:hAnsi="Times New Roman"/>
          <w:sz w:val="24"/>
          <w:szCs w:val="24"/>
        </w:rPr>
        <w:t>. Par conséquent plusieurs termes sont utilisés depuis et parmi lesquels ces quatre termes : vrai positif, vrai négatif, faux positif et faux négatif. Vrai positif est défini lors de la présence d’un défaut et que le test de diagnosti</w:t>
      </w:r>
      <w:r>
        <w:rPr>
          <w:rFonts w:ascii="Times New Roman" w:hAnsi="Times New Roman"/>
          <w:sz w:val="24"/>
          <w:szCs w:val="24"/>
        </w:rPr>
        <w:t>c</w:t>
      </w:r>
      <w:r w:rsidRPr="000C0224">
        <w:rPr>
          <w:rFonts w:ascii="Times New Roman" w:hAnsi="Times New Roman"/>
          <w:sz w:val="24"/>
          <w:szCs w:val="24"/>
        </w:rPr>
        <w:t xml:space="preserve"> effectué l</w:t>
      </w:r>
      <w:r>
        <w:rPr>
          <w:rFonts w:ascii="Times New Roman" w:hAnsi="Times New Roman"/>
          <w:sz w:val="24"/>
          <w:szCs w:val="24"/>
        </w:rPr>
        <w:t>’</w:t>
      </w:r>
      <w:r w:rsidRPr="000C0224">
        <w:rPr>
          <w:rFonts w:ascii="Times New Roman" w:hAnsi="Times New Roman"/>
          <w:sz w:val="24"/>
          <w:szCs w:val="24"/>
        </w:rPr>
        <w:t>indique aussi. De même, faux négatif est défini lors de l'absence d’un défaut et que le test de diagnosti</w:t>
      </w:r>
      <w:r>
        <w:rPr>
          <w:rFonts w:ascii="Times New Roman" w:hAnsi="Times New Roman"/>
          <w:sz w:val="24"/>
          <w:szCs w:val="24"/>
        </w:rPr>
        <w:t>c</w:t>
      </w:r>
      <w:r w:rsidRPr="000C0224">
        <w:rPr>
          <w:rFonts w:ascii="Times New Roman" w:hAnsi="Times New Roman"/>
          <w:sz w:val="24"/>
          <w:szCs w:val="24"/>
        </w:rPr>
        <w:t xml:space="preserve"> l</w:t>
      </w:r>
      <w:r>
        <w:rPr>
          <w:rFonts w:ascii="Times New Roman" w:hAnsi="Times New Roman"/>
          <w:sz w:val="24"/>
          <w:szCs w:val="24"/>
        </w:rPr>
        <w:t>’</w:t>
      </w:r>
      <w:r w:rsidRPr="000C0224">
        <w:rPr>
          <w:rFonts w:ascii="Times New Roman" w:hAnsi="Times New Roman"/>
          <w:sz w:val="24"/>
          <w:szCs w:val="24"/>
        </w:rPr>
        <w:t>indique aussi. Ces deux termes suggèrent une certaine cohérence entre le diagnosti</w:t>
      </w:r>
      <w:r>
        <w:rPr>
          <w:rFonts w:ascii="Times New Roman" w:hAnsi="Times New Roman"/>
          <w:sz w:val="24"/>
          <w:szCs w:val="24"/>
        </w:rPr>
        <w:t>c</w:t>
      </w:r>
      <w:r w:rsidRPr="000C0224">
        <w:rPr>
          <w:rFonts w:ascii="Times New Roman" w:hAnsi="Times New Roman"/>
          <w:sz w:val="24"/>
          <w:szCs w:val="24"/>
        </w:rPr>
        <w:t xml:space="preserve"> effect</w:t>
      </w:r>
      <w:r>
        <w:rPr>
          <w:rFonts w:ascii="Times New Roman" w:hAnsi="Times New Roman"/>
          <w:sz w:val="24"/>
          <w:szCs w:val="24"/>
        </w:rPr>
        <w:t>ué et la condition prouvée</w:t>
      </w:r>
      <w:r w:rsidRPr="000C0224">
        <w:rPr>
          <w:rFonts w:ascii="Times New Roman" w:hAnsi="Times New Roman"/>
          <w:sz w:val="24"/>
          <w:szCs w:val="24"/>
        </w:rPr>
        <w:t>. Cependant, il arrive parfois qu</w:t>
      </w:r>
      <w:r>
        <w:rPr>
          <w:rFonts w:ascii="Times New Roman" w:hAnsi="Times New Roman"/>
          <w:sz w:val="24"/>
          <w:szCs w:val="24"/>
        </w:rPr>
        <w:t>’</w:t>
      </w:r>
      <w:r w:rsidRPr="000C0224">
        <w:rPr>
          <w:rFonts w:ascii="Times New Roman" w:hAnsi="Times New Roman"/>
          <w:sz w:val="24"/>
          <w:szCs w:val="24"/>
        </w:rPr>
        <w:t>on enregistre des faux diagnostiques. C'est</w:t>
      </w:r>
      <w:r w:rsidR="00F964A5">
        <w:rPr>
          <w:rFonts w:ascii="Times New Roman" w:hAnsi="Times New Roman"/>
          <w:sz w:val="24"/>
          <w:szCs w:val="24"/>
        </w:rPr>
        <w:t>-</w:t>
      </w:r>
      <w:r w:rsidRPr="000C0224">
        <w:rPr>
          <w:rFonts w:ascii="Times New Roman" w:hAnsi="Times New Roman"/>
          <w:sz w:val="24"/>
          <w:szCs w:val="24"/>
        </w:rPr>
        <w:t>à</w:t>
      </w:r>
      <w:r w:rsidR="00F964A5">
        <w:rPr>
          <w:rFonts w:ascii="Times New Roman" w:hAnsi="Times New Roman"/>
          <w:sz w:val="24"/>
          <w:szCs w:val="24"/>
        </w:rPr>
        <w:t>-</w:t>
      </w:r>
      <w:r w:rsidRPr="000C0224">
        <w:rPr>
          <w:rFonts w:ascii="Times New Roman" w:hAnsi="Times New Roman"/>
          <w:sz w:val="24"/>
          <w:szCs w:val="24"/>
        </w:rPr>
        <w:t>dire, le diagnosti</w:t>
      </w:r>
      <w:r w:rsidR="00F964A5">
        <w:rPr>
          <w:rFonts w:ascii="Times New Roman" w:hAnsi="Times New Roman"/>
          <w:sz w:val="24"/>
          <w:szCs w:val="24"/>
        </w:rPr>
        <w:t>c</w:t>
      </w:r>
      <w:r w:rsidRPr="000C0224">
        <w:rPr>
          <w:rFonts w:ascii="Times New Roman" w:hAnsi="Times New Roman"/>
          <w:sz w:val="24"/>
          <w:szCs w:val="24"/>
        </w:rPr>
        <w:t xml:space="preserve"> indique la pré</w:t>
      </w:r>
      <w:r>
        <w:rPr>
          <w:rFonts w:ascii="Times New Roman" w:hAnsi="Times New Roman"/>
          <w:sz w:val="24"/>
          <w:szCs w:val="24"/>
        </w:rPr>
        <w:t xml:space="preserve">sence d'un défaut alors qu’il n’y </w:t>
      </w:r>
      <w:r w:rsidRPr="000C0224">
        <w:rPr>
          <w:rFonts w:ascii="Times New Roman" w:hAnsi="Times New Roman"/>
          <w:sz w:val="24"/>
          <w:szCs w:val="24"/>
        </w:rPr>
        <w:t xml:space="preserve">a rien et dans ce cas on qualifie ce test par faux </w:t>
      </w:r>
      <w:r>
        <w:rPr>
          <w:rFonts w:ascii="Times New Roman" w:hAnsi="Times New Roman"/>
          <w:sz w:val="24"/>
          <w:szCs w:val="24"/>
        </w:rPr>
        <w:t>positif. Ou alors, il indique l’absence d'un défaut alors qu’</w:t>
      </w:r>
      <w:r w:rsidRPr="000C0224">
        <w:rPr>
          <w:rFonts w:ascii="Times New Roman" w:hAnsi="Times New Roman"/>
          <w:sz w:val="24"/>
          <w:szCs w:val="24"/>
        </w:rPr>
        <w:t xml:space="preserve">il en est atteint et dans ce cas le test est qualifié par le terme faux négatif. Tous ces termes ainsi que leurs abréviations figurent dans le tableau (4.1) qui résume ce paragraphe. </w:t>
      </w:r>
    </w:p>
    <w:p w:rsidR="00297478" w:rsidRPr="000C0224" w:rsidRDefault="00297478" w:rsidP="00297478">
      <w:pPr>
        <w:pStyle w:val="Paragraphedeliste"/>
        <w:tabs>
          <w:tab w:val="left" w:pos="142"/>
        </w:tabs>
        <w:spacing w:before="240" w:line="360" w:lineRule="auto"/>
        <w:ind w:left="0" w:firstLine="11"/>
        <w:jc w:val="both"/>
        <w:rPr>
          <w:rFonts w:ascii="Times New Roman" w:hAnsi="Times New Roman"/>
          <w:sz w:val="24"/>
          <w:szCs w:val="24"/>
        </w:rPr>
      </w:pPr>
      <w:r w:rsidRPr="000C0224">
        <w:rPr>
          <w:rFonts w:ascii="Times New Roman" w:hAnsi="Times New Roman"/>
          <w:sz w:val="24"/>
          <w:szCs w:val="24"/>
        </w:rPr>
        <w:t>Plusieurs critères ont été déduits à partir de ces termes dont la sensibilité exprimée par l'équation (4.</w:t>
      </w:r>
      <w:r>
        <w:rPr>
          <w:rFonts w:ascii="Times New Roman" w:hAnsi="Times New Roman"/>
          <w:sz w:val="24"/>
          <w:szCs w:val="24"/>
        </w:rPr>
        <w:t>1) et qui désigne la capacité d’</w:t>
      </w:r>
      <w:r w:rsidRPr="000C0224">
        <w:rPr>
          <w:rFonts w:ascii="Times New Roman" w:hAnsi="Times New Roman"/>
          <w:sz w:val="24"/>
          <w:szCs w:val="24"/>
        </w:rPr>
        <w:t>un test à donner un résultat positif lorsqu'une hypothèse est vérifiée. Le deuxième critère le plus utilisé pour l</w:t>
      </w:r>
      <w:r>
        <w:rPr>
          <w:rFonts w:ascii="Times New Roman" w:hAnsi="Times New Roman"/>
          <w:sz w:val="24"/>
          <w:szCs w:val="24"/>
        </w:rPr>
        <w:t>’</w:t>
      </w:r>
      <w:r w:rsidRPr="000C0224">
        <w:rPr>
          <w:rFonts w:ascii="Times New Roman" w:hAnsi="Times New Roman"/>
          <w:sz w:val="24"/>
          <w:szCs w:val="24"/>
        </w:rPr>
        <w:t xml:space="preserve">évaluation est la spécificité. Il </w:t>
      </w:r>
      <w:r w:rsidRPr="000C0224">
        <w:rPr>
          <w:rFonts w:ascii="Times New Roman" w:hAnsi="Times New Roman"/>
          <w:sz w:val="24"/>
          <w:szCs w:val="24"/>
        </w:rPr>
        <w:lastRenderedPageBreak/>
        <w:t>est exprimé par l'équation (4.2) et il désigne la capacité d'un test à donner un résultat négatif lorsque l</w:t>
      </w:r>
      <w:r>
        <w:rPr>
          <w:rFonts w:ascii="Times New Roman" w:hAnsi="Times New Roman"/>
          <w:sz w:val="24"/>
          <w:szCs w:val="24"/>
        </w:rPr>
        <w:t>’hypothèse n’</w:t>
      </w:r>
      <w:r w:rsidRPr="000C0224">
        <w:rPr>
          <w:rFonts w:ascii="Times New Roman" w:hAnsi="Times New Roman"/>
          <w:sz w:val="24"/>
          <w:szCs w:val="24"/>
        </w:rPr>
        <w:t xml:space="preserve">est pas vérifiée. Les valeurs idéales pour la sensibilité et la spécificité </w:t>
      </w:r>
      <w:r>
        <w:rPr>
          <w:rFonts w:ascii="Times New Roman" w:hAnsi="Times New Roman"/>
          <w:sz w:val="24"/>
          <w:szCs w:val="24"/>
        </w:rPr>
        <w:t>sont l’</w:t>
      </w:r>
      <w:r w:rsidRPr="000C0224">
        <w:rPr>
          <w:rFonts w:ascii="Times New Roman" w:hAnsi="Times New Roman"/>
          <w:sz w:val="24"/>
          <w:szCs w:val="24"/>
        </w:rPr>
        <w:t>unité; plus les valeurs retrouvées s</w:t>
      </w:r>
      <w:r>
        <w:rPr>
          <w:rFonts w:ascii="Times New Roman" w:hAnsi="Times New Roman"/>
          <w:sz w:val="24"/>
          <w:szCs w:val="24"/>
        </w:rPr>
        <w:t>’</w:t>
      </w:r>
      <w:r w:rsidRPr="000C0224">
        <w:rPr>
          <w:rFonts w:ascii="Times New Roman" w:hAnsi="Times New Roman"/>
          <w:sz w:val="24"/>
          <w:szCs w:val="24"/>
        </w:rPr>
        <w:t xml:space="preserve">approchent de cette valeur plus les tests sont efficaces. </w:t>
      </w:r>
    </w:p>
    <w:p w:rsidR="00297478" w:rsidRPr="003B1602" w:rsidRDefault="00297478" w:rsidP="00715003">
      <w:pPr>
        <w:pStyle w:val="Lgende"/>
        <w:jc w:val="center"/>
        <w:rPr>
          <w:rFonts w:asciiTheme="majorBidi" w:hAnsiTheme="majorBidi" w:cstheme="majorBidi"/>
          <w:b w:val="0"/>
          <w:bCs/>
          <w:sz w:val="20"/>
          <w:lang w:val="fr-FR"/>
        </w:rPr>
      </w:pPr>
      <w:bookmarkStart w:id="397" w:name="_Toc414912605"/>
      <w:r w:rsidRPr="003B1602">
        <w:rPr>
          <w:sz w:val="20"/>
          <w:lang w:val="fr-FR"/>
        </w:rPr>
        <w:t>Tableau 4.</w:t>
      </w:r>
      <w:r w:rsidR="00A207E5" w:rsidRPr="003B1602">
        <w:rPr>
          <w:sz w:val="20"/>
        </w:rPr>
        <w:fldChar w:fldCharType="begin"/>
      </w:r>
      <w:r w:rsidRPr="003B1602">
        <w:rPr>
          <w:sz w:val="20"/>
          <w:lang w:val="fr-FR"/>
        </w:rPr>
        <w:instrText xml:space="preserve"> SEQ Tableau_4. \* ARABIC </w:instrText>
      </w:r>
      <w:r w:rsidR="00A207E5" w:rsidRPr="003B1602">
        <w:rPr>
          <w:sz w:val="20"/>
        </w:rPr>
        <w:fldChar w:fldCharType="separate"/>
      </w:r>
      <w:r w:rsidR="00921548">
        <w:rPr>
          <w:noProof/>
          <w:sz w:val="20"/>
          <w:lang w:val="fr-FR"/>
        </w:rPr>
        <w:t>1</w:t>
      </w:r>
      <w:r w:rsidR="00A207E5" w:rsidRPr="003B1602">
        <w:rPr>
          <w:sz w:val="20"/>
        </w:rPr>
        <w:fldChar w:fldCharType="end"/>
      </w:r>
      <w:r w:rsidRPr="003B1602">
        <w:rPr>
          <w:rFonts w:asciiTheme="majorBidi" w:hAnsiTheme="majorBidi" w:cstheme="majorBidi"/>
          <w:b w:val="0"/>
          <w:bCs/>
          <w:sz w:val="20"/>
          <w:lang w:val="fr-FR"/>
        </w:rPr>
        <w:t>: Termes utilisés pour les tests de diagnosti</w:t>
      </w:r>
      <w:r w:rsidR="00715003">
        <w:rPr>
          <w:rFonts w:asciiTheme="majorBidi" w:hAnsiTheme="majorBidi" w:cstheme="majorBidi"/>
          <w:b w:val="0"/>
          <w:bCs/>
          <w:sz w:val="20"/>
          <w:lang w:val="fr-FR"/>
        </w:rPr>
        <w:t>c</w:t>
      </w:r>
      <w:bookmarkEnd w:id="397"/>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77"/>
        <w:gridCol w:w="2244"/>
        <w:gridCol w:w="2312"/>
      </w:tblGrid>
      <w:tr w:rsidR="00297478" w:rsidRPr="000C0224" w:rsidTr="00A93ED0">
        <w:trPr>
          <w:jc w:val="center"/>
        </w:trPr>
        <w:tc>
          <w:tcPr>
            <w:tcW w:w="2577" w:type="dxa"/>
            <w:tcBorders>
              <w:top w:val="double" w:sz="6" w:space="0" w:color="000000" w:themeColor="text1"/>
              <w:left w:val="single" w:sz="4" w:space="0" w:color="000000"/>
            </w:tcBorders>
          </w:tcPr>
          <w:p w:rsidR="00297478" w:rsidRPr="000C0224" w:rsidRDefault="00297478" w:rsidP="00A93ED0">
            <w:pPr>
              <w:tabs>
                <w:tab w:val="left" w:pos="664"/>
              </w:tabs>
              <w:rPr>
                <w:rFonts w:asciiTheme="majorBidi" w:hAnsiTheme="majorBidi" w:cstheme="majorBidi"/>
                <w:sz w:val="24"/>
                <w:szCs w:val="24"/>
              </w:rPr>
            </w:pPr>
            <w:r w:rsidRPr="000C0224">
              <w:rPr>
                <w:rFonts w:asciiTheme="majorBidi" w:hAnsiTheme="majorBidi" w:cstheme="majorBidi"/>
                <w:sz w:val="24"/>
                <w:szCs w:val="24"/>
              </w:rPr>
              <w:tab/>
            </w:r>
          </w:p>
        </w:tc>
        <w:tc>
          <w:tcPr>
            <w:tcW w:w="4556" w:type="dxa"/>
            <w:gridSpan w:val="2"/>
            <w:tcBorders>
              <w:top w:val="double" w:sz="6"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Défaut/ Condition</w:t>
            </w:r>
          </w:p>
        </w:tc>
      </w:tr>
      <w:tr w:rsidR="00297478" w:rsidRPr="000C0224" w:rsidTr="00A93ED0">
        <w:trPr>
          <w:jc w:val="center"/>
        </w:trPr>
        <w:tc>
          <w:tcPr>
            <w:tcW w:w="2577" w:type="dxa"/>
            <w:tcBorders>
              <w:top w:val="double" w:sz="6" w:space="0" w:color="000000" w:themeColor="text1"/>
              <w:left w:val="single" w:sz="4" w:space="0" w:color="000000"/>
              <w:bottom w:val="double" w:sz="6" w:space="0" w:color="000000" w:themeColor="text1"/>
              <w:right w:val="single" w:sz="4" w:space="0" w:color="000000"/>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Résultat du test</w:t>
            </w:r>
          </w:p>
        </w:tc>
        <w:tc>
          <w:tcPr>
            <w:tcW w:w="2244" w:type="dxa"/>
            <w:tcBorders>
              <w:top w:val="double" w:sz="6" w:space="0" w:color="000000" w:themeColor="text1"/>
              <w:left w:val="single" w:sz="4" w:space="0" w:color="000000"/>
              <w:bottom w:val="double" w:sz="6" w:space="0" w:color="000000" w:themeColor="text1"/>
              <w:right w:val="single" w:sz="4" w:space="0" w:color="000000"/>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Défaut</w:t>
            </w:r>
          </w:p>
        </w:tc>
        <w:tc>
          <w:tcPr>
            <w:tcW w:w="2312" w:type="dxa"/>
            <w:tcBorders>
              <w:top w:val="double" w:sz="6" w:space="0" w:color="000000" w:themeColor="text1"/>
              <w:left w:val="single" w:sz="4" w:space="0" w:color="000000"/>
              <w:bottom w:val="double" w:sz="6" w:space="0" w:color="000000" w:themeColor="text1"/>
              <w:right w:val="single" w:sz="4" w:space="0" w:color="000000"/>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Non défaut</w:t>
            </w:r>
          </w:p>
        </w:tc>
      </w:tr>
      <w:tr w:rsidR="00297478" w:rsidRPr="000C0224" w:rsidTr="00A93ED0">
        <w:trPr>
          <w:jc w:val="center"/>
        </w:trPr>
        <w:tc>
          <w:tcPr>
            <w:tcW w:w="2577" w:type="dxa"/>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Positif</w:t>
            </w:r>
          </w:p>
        </w:tc>
        <w:tc>
          <w:tcPr>
            <w:tcW w:w="2244" w:type="dxa"/>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Vrai positif (VP)</w:t>
            </w:r>
          </w:p>
        </w:tc>
        <w:tc>
          <w:tcPr>
            <w:tcW w:w="2312" w:type="dxa"/>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Faux positif (FP)</w:t>
            </w:r>
          </w:p>
        </w:tc>
      </w:tr>
      <w:tr w:rsidR="00297478" w:rsidRPr="000C0224" w:rsidTr="00A93ED0">
        <w:trPr>
          <w:jc w:val="center"/>
        </w:trPr>
        <w:tc>
          <w:tcPr>
            <w:tcW w:w="2577" w:type="dxa"/>
            <w:tcBorders>
              <w:bottom w:val="double" w:sz="6"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Négatif</w:t>
            </w:r>
          </w:p>
        </w:tc>
        <w:tc>
          <w:tcPr>
            <w:tcW w:w="2244" w:type="dxa"/>
            <w:tcBorders>
              <w:bottom w:val="double" w:sz="6"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Vrai négatif (VN)</w:t>
            </w:r>
          </w:p>
        </w:tc>
        <w:tc>
          <w:tcPr>
            <w:tcW w:w="2312" w:type="dxa"/>
            <w:tcBorders>
              <w:bottom w:val="double" w:sz="6" w:space="0" w:color="000000" w:themeColor="text1"/>
            </w:tcBorders>
          </w:tcPr>
          <w:p w:rsidR="00297478" w:rsidRPr="000C0224" w:rsidRDefault="00297478" w:rsidP="00A93ED0">
            <w:pPr>
              <w:keepNext/>
              <w:jc w:val="center"/>
              <w:rPr>
                <w:rFonts w:asciiTheme="majorBidi" w:hAnsiTheme="majorBidi" w:cstheme="majorBidi"/>
                <w:sz w:val="24"/>
                <w:szCs w:val="24"/>
              </w:rPr>
            </w:pPr>
            <w:r w:rsidRPr="000C0224">
              <w:rPr>
                <w:rFonts w:asciiTheme="majorBidi" w:hAnsiTheme="majorBidi" w:cstheme="majorBidi"/>
                <w:sz w:val="24"/>
                <w:szCs w:val="24"/>
              </w:rPr>
              <w:t xml:space="preserve">Faux négatif (FN) </w:t>
            </w:r>
          </w:p>
        </w:tc>
      </w:tr>
    </w:tbl>
    <w:p w:rsidR="00297478" w:rsidRDefault="00297478" w:rsidP="00297478">
      <w:pPr>
        <w:jc w:val="both"/>
        <w:rPr>
          <w:rFonts w:asciiTheme="majorBidi" w:hAnsiTheme="majorBidi" w:cstheme="majorBidi"/>
          <w:sz w:val="24"/>
          <w:szCs w:val="24"/>
        </w:rPr>
      </w:pPr>
    </w:p>
    <w:p w:rsidR="00297478" w:rsidRPr="000C0224" w:rsidRDefault="00297478" w:rsidP="00297478">
      <w:pPr>
        <w:jc w:val="both"/>
        <w:rPr>
          <w:rFonts w:asciiTheme="majorBidi" w:hAnsiTheme="majorBidi" w:cstheme="majorBidi"/>
          <w:sz w:val="24"/>
          <w:szCs w:val="24"/>
        </w:rPr>
      </w:pPr>
      <w:r w:rsidRPr="000C0224">
        <w:rPr>
          <w:rFonts w:asciiTheme="majorBidi" w:hAnsiTheme="majorBidi" w:cstheme="majorBidi"/>
          <w:sz w:val="24"/>
          <w:szCs w:val="24"/>
        </w:rPr>
        <w:tab/>
      </w:r>
      <w:r w:rsidRPr="000C0224">
        <w:rPr>
          <w:rFonts w:asciiTheme="majorBidi" w:hAnsiTheme="majorBidi" w:cstheme="majorBidi"/>
          <w:sz w:val="24"/>
          <w:szCs w:val="24"/>
        </w:rPr>
        <w:tab/>
      </w:r>
      <w:r w:rsidRPr="000C0224">
        <w:rPr>
          <w:rFonts w:asciiTheme="majorBidi" w:hAnsiTheme="majorBidi" w:cstheme="majorBidi"/>
          <w:sz w:val="24"/>
          <w:szCs w:val="24"/>
        </w:rPr>
        <w:tab/>
      </w:r>
      <w:r w:rsidRPr="000C0224">
        <w:rPr>
          <w:rFonts w:asciiTheme="majorBidi" w:hAnsiTheme="majorBidi" w:cstheme="majorBidi"/>
          <w:sz w:val="24"/>
          <w:szCs w:val="24"/>
        </w:rPr>
        <w:tab/>
      </w:r>
      <w:r w:rsidRPr="000C0224">
        <w:rPr>
          <w:rFonts w:asciiTheme="majorBidi" w:hAnsiTheme="majorBidi" w:cstheme="majorBidi"/>
          <w:sz w:val="24"/>
          <w:szCs w:val="24"/>
        </w:rPr>
        <w:tab/>
      </w:r>
      <w:r w:rsidRPr="000C0224">
        <w:rPr>
          <w:rFonts w:asciiTheme="majorBidi" w:hAnsiTheme="majorBidi" w:cstheme="majorBidi"/>
          <w:position w:val="-24"/>
          <w:sz w:val="24"/>
          <w:szCs w:val="24"/>
        </w:rPr>
        <w:object w:dxaOrig="2720" w:dyaOrig="620">
          <v:shape id="_x0000_i1202" type="#_x0000_t75" style="width:136.5pt;height:32.25pt" o:ole="">
            <v:imagedata r:id="rId375" o:title=""/>
          </v:shape>
          <o:OLEObject Type="Embed" ProgID="Equation.DSMT4" ShapeID="_x0000_i1202" DrawAspect="Content" ObjectID="_1539890589" r:id="rId376"/>
        </w:object>
      </w:r>
      <w:r w:rsidRPr="000C0224">
        <w:rPr>
          <w:rFonts w:asciiTheme="majorBidi" w:hAnsiTheme="majorBidi" w:cstheme="majorBidi"/>
          <w:sz w:val="24"/>
          <w:szCs w:val="24"/>
        </w:rPr>
        <w:tab/>
      </w:r>
      <w:r w:rsidRPr="000C0224">
        <w:rPr>
          <w:rFonts w:asciiTheme="majorBidi" w:hAnsiTheme="majorBidi" w:cstheme="majorBidi"/>
          <w:sz w:val="24"/>
          <w:szCs w:val="24"/>
        </w:rPr>
        <w:tab/>
      </w:r>
      <w:r w:rsidRPr="000C0224">
        <w:rPr>
          <w:rFonts w:asciiTheme="majorBidi" w:hAnsiTheme="majorBidi" w:cstheme="majorBidi"/>
          <w:sz w:val="24"/>
          <w:szCs w:val="24"/>
        </w:rPr>
        <w:tab/>
      </w:r>
      <w:r w:rsidRPr="000C0224">
        <w:rPr>
          <w:rFonts w:asciiTheme="majorBidi" w:hAnsiTheme="majorBidi" w:cstheme="majorBidi"/>
          <w:sz w:val="24"/>
          <w:szCs w:val="24"/>
        </w:rPr>
        <w:tab/>
        <w:t>(4.1)</w:t>
      </w:r>
    </w:p>
    <w:p w:rsidR="00297478" w:rsidRPr="000C0224" w:rsidRDefault="00297478" w:rsidP="00297478">
      <w:pPr>
        <w:jc w:val="both"/>
        <w:rPr>
          <w:rFonts w:asciiTheme="majorBidi" w:hAnsiTheme="majorBidi" w:cstheme="majorBidi"/>
          <w:sz w:val="24"/>
          <w:szCs w:val="24"/>
        </w:rPr>
      </w:pPr>
      <w:r w:rsidRPr="000C0224">
        <w:rPr>
          <w:rFonts w:asciiTheme="majorBidi" w:hAnsiTheme="majorBidi" w:cstheme="majorBidi"/>
          <w:sz w:val="24"/>
          <w:szCs w:val="24"/>
        </w:rPr>
        <w:tab/>
      </w:r>
      <w:r w:rsidRPr="000C0224">
        <w:rPr>
          <w:rFonts w:asciiTheme="majorBidi" w:hAnsiTheme="majorBidi" w:cstheme="majorBidi"/>
          <w:sz w:val="24"/>
          <w:szCs w:val="24"/>
        </w:rPr>
        <w:tab/>
      </w:r>
      <w:r w:rsidRPr="000C0224">
        <w:rPr>
          <w:rFonts w:asciiTheme="majorBidi" w:hAnsiTheme="majorBidi" w:cstheme="majorBidi"/>
          <w:sz w:val="24"/>
          <w:szCs w:val="24"/>
        </w:rPr>
        <w:tab/>
      </w:r>
      <w:r w:rsidRPr="000C0224">
        <w:rPr>
          <w:rFonts w:asciiTheme="majorBidi" w:hAnsiTheme="majorBidi" w:cstheme="majorBidi"/>
          <w:sz w:val="24"/>
          <w:szCs w:val="24"/>
        </w:rPr>
        <w:tab/>
      </w:r>
      <w:r w:rsidRPr="000C0224">
        <w:rPr>
          <w:rFonts w:asciiTheme="majorBidi" w:hAnsiTheme="majorBidi" w:cstheme="majorBidi"/>
          <w:sz w:val="24"/>
          <w:szCs w:val="24"/>
        </w:rPr>
        <w:tab/>
      </w:r>
      <w:r w:rsidRPr="000C0224">
        <w:rPr>
          <w:rFonts w:asciiTheme="majorBidi" w:hAnsiTheme="majorBidi" w:cstheme="majorBidi"/>
          <w:position w:val="-24"/>
          <w:sz w:val="24"/>
          <w:szCs w:val="24"/>
        </w:rPr>
        <w:object w:dxaOrig="2720" w:dyaOrig="620">
          <v:shape id="_x0000_i1203" type="#_x0000_t75" style="width:136.5pt;height:32.25pt" o:ole="">
            <v:imagedata r:id="rId377" o:title=""/>
          </v:shape>
          <o:OLEObject Type="Embed" ProgID="Equation.DSMT4" ShapeID="_x0000_i1203" DrawAspect="Content" ObjectID="_1539890590" r:id="rId378"/>
        </w:object>
      </w:r>
      <w:r w:rsidRPr="000C0224">
        <w:rPr>
          <w:rFonts w:asciiTheme="majorBidi" w:hAnsiTheme="majorBidi" w:cstheme="majorBidi"/>
          <w:sz w:val="24"/>
          <w:szCs w:val="24"/>
        </w:rPr>
        <w:tab/>
      </w:r>
      <w:r w:rsidRPr="000C0224">
        <w:rPr>
          <w:rFonts w:asciiTheme="majorBidi" w:hAnsiTheme="majorBidi" w:cstheme="majorBidi"/>
          <w:sz w:val="24"/>
          <w:szCs w:val="24"/>
        </w:rPr>
        <w:tab/>
      </w:r>
      <w:r w:rsidRPr="000C0224">
        <w:rPr>
          <w:rFonts w:asciiTheme="majorBidi" w:hAnsiTheme="majorBidi" w:cstheme="majorBidi"/>
          <w:sz w:val="24"/>
          <w:szCs w:val="24"/>
        </w:rPr>
        <w:tab/>
      </w:r>
      <w:r w:rsidRPr="000C0224">
        <w:rPr>
          <w:rFonts w:asciiTheme="majorBidi" w:hAnsiTheme="majorBidi" w:cstheme="majorBidi"/>
          <w:sz w:val="24"/>
          <w:szCs w:val="24"/>
        </w:rPr>
        <w:tab/>
        <w:t>(4.2)</w:t>
      </w:r>
    </w:p>
    <w:p w:rsidR="00297478" w:rsidRPr="000C0224" w:rsidRDefault="00297478" w:rsidP="00297478">
      <w:pPr>
        <w:pStyle w:val="Paragraphedeliste"/>
        <w:tabs>
          <w:tab w:val="left" w:pos="142"/>
        </w:tabs>
        <w:spacing w:before="240" w:line="360" w:lineRule="auto"/>
        <w:ind w:left="0" w:firstLine="11"/>
        <w:jc w:val="both"/>
        <w:rPr>
          <w:rFonts w:ascii="Times New Roman" w:hAnsi="Times New Roman"/>
          <w:sz w:val="24"/>
          <w:szCs w:val="24"/>
        </w:rPr>
      </w:pPr>
      <w:r w:rsidRPr="000C0224">
        <w:rPr>
          <w:rFonts w:ascii="Times New Roman" w:hAnsi="Times New Roman"/>
          <w:sz w:val="24"/>
          <w:szCs w:val="24"/>
        </w:rPr>
        <w:t>Alors que les deux critères sont aussi important</w:t>
      </w:r>
      <w:r w:rsidR="00F964A5">
        <w:rPr>
          <w:rFonts w:ascii="Times New Roman" w:hAnsi="Times New Roman"/>
          <w:sz w:val="24"/>
          <w:szCs w:val="24"/>
        </w:rPr>
        <w:t>s</w:t>
      </w:r>
      <w:r w:rsidRPr="000C0224">
        <w:rPr>
          <w:rFonts w:ascii="Times New Roman" w:hAnsi="Times New Roman"/>
          <w:sz w:val="24"/>
          <w:szCs w:val="24"/>
        </w:rPr>
        <w:t>, il est nécessaire dans ce cas de définir un autre critère d'évaluation appelé Taux de détection qui n'est d'autre que l'exactitude ou la précisi</w:t>
      </w:r>
      <w:r>
        <w:rPr>
          <w:rFonts w:ascii="Times New Roman" w:hAnsi="Times New Roman"/>
          <w:sz w:val="24"/>
          <w:szCs w:val="24"/>
        </w:rPr>
        <w:t>on exprimé</w:t>
      </w:r>
      <w:r w:rsidR="00F964A5">
        <w:rPr>
          <w:rFonts w:ascii="Times New Roman" w:hAnsi="Times New Roman"/>
          <w:sz w:val="24"/>
          <w:szCs w:val="24"/>
        </w:rPr>
        <w:t>e</w:t>
      </w:r>
      <w:r>
        <w:rPr>
          <w:rFonts w:ascii="Times New Roman" w:hAnsi="Times New Roman"/>
          <w:sz w:val="24"/>
          <w:szCs w:val="24"/>
        </w:rPr>
        <w:t xml:space="preserve"> par l’équation (4.3)</w:t>
      </w:r>
      <w:r w:rsidRPr="000C0224">
        <w:rPr>
          <w:rFonts w:ascii="Times New Roman" w:hAnsi="Times New Roman"/>
          <w:sz w:val="24"/>
          <w:szCs w:val="24"/>
        </w:rPr>
        <w:t xml:space="preserve"> et qui désigne la proportion des tests vrais (que ce soit vrai positif ou vrai négatif). Tout comme les deux autres critères, l'unité est considérée comme la valeur idéale.</w:t>
      </w:r>
    </w:p>
    <w:p w:rsidR="00297478" w:rsidRPr="000C0224" w:rsidRDefault="00297478" w:rsidP="00297478">
      <w:pPr>
        <w:jc w:val="both"/>
        <w:rPr>
          <w:rFonts w:asciiTheme="majorBidi" w:hAnsiTheme="majorBidi" w:cstheme="majorBidi"/>
          <w:sz w:val="24"/>
          <w:szCs w:val="24"/>
        </w:rPr>
      </w:pPr>
      <w:r w:rsidRPr="000C0224">
        <w:rPr>
          <w:rFonts w:asciiTheme="majorBidi" w:hAnsiTheme="majorBidi" w:cstheme="majorBidi"/>
          <w:sz w:val="24"/>
          <w:szCs w:val="24"/>
        </w:rPr>
        <w:tab/>
      </w:r>
      <w:r w:rsidRPr="000C0224">
        <w:rPr>
          <w:rFonts w:asciiTheme="majorBidi" w:hAnsiTheme="majorBidi" w:cstheme="majorBidi"/>
          <w:sz w:val="24"/>
          <w:szCs w:val="24"/>
        </w:rPr>
        <w:tab/>
      </w:r>
      <w:r w:rsidRPr="000C0224">
        <w:rPr>
          <w:rFonts w:asciiTheme="majorBidi" w:hAnsiTheme="majorBidi" w:cstheme="majorBidi"/>
          <w:sz w:val="24"/>
          <w:szCs w:val="24"/>
        </w:rPr>
        <w:tab/>
      </w:r>
      <w:r w:rsidRPr="000C0224">
        <w:rPr>
          <w:rFonts w:asciiTheme="majorBidi" w:hAnsiTheme="majorBidi" w:cstheme="majorBidi"/>
          <w:position w:val="-24"/>
          <w:sz w:val="24"/>
          <w:szCs w:val="24"/>
        </w:rPr>
        <w:object w:dxaOrig="4599" w:dyaOrig="620">
          <v:shape id="_x0000_i1204" type="#_x0000_t75" style="width:231pt;height:32.25pt" o:ole="">
            <v:imagedata r:id="rId379" o:title=""/>
          </v:shape>
          <o:OLEObject Type="Embed" ProgID="Equation.DSMT4" ShapeID="_x0000_i1204" DrawAspect="Content" ObjectID="_1539890591" r:id="rId380"/>
        </w:object>
      </w:r>
      <w:r w:rsidRPr="000C0224">
        <w:rPr>
          <w:rFonts w:asciiTheme="majorBidi" w:hAnsiTheme="majorBidi" w:cstheme="majorBidi"/>
          <w:sz w:val="24"/>
          <w:szCs w:val="24"/>
        </w:rPr>
        <w:tab/>
      </w:r>
      <w:r w:rsidRPr="000C0224">
        <w:rPr>
          <w:rFonts w:asciiTheme="majorBidi" w:hAnsiTheme="majorBidi" w:cstheme="majorBidi"/>
          <w:sz w:val="24"/>
          <w:szCs w:val="24"/>
        </w:rPr>
        <w:tab/>
      </w:r>
      <w:r w:rsidRPr="000C0224">
        <w:rPr>
          <w:rFonts w:asciiTheme="majorBidi" w:hAnsiTheme="majorBidi" w:cstheme="majorBidi"/>
          <w:sz w:val="24"/>
          <w:szCs w:val="24"/>
        </w:rPr>
        <w:tab/>
        <w:t>(4.3)</w:t>
      </w:r>
    </w:p>
    <w:p w:rsidR="00297478" w:rsidRPr="000C0224" w:rsidRDefault="00297478" w:rsidP="00BA507B">
      <w:pPr>
        <w:pStyle w:val="Paragraphedeliste"/>
        <w:numPr>
          <w:ilvl w:val="0"/>
          <w:numId w:val="29"/>
        </w:numPr>
        <w:tabs>
          <w:tab w:val="left" w:pos="142"/>
        </w:tabs>
        <w:spacing w:before="240" w:line="480" w:lineRule="auto"/>
        <w:ind w:left="0" w:firstLine="0"/>
        <w:jc w:val="both"/>
        <w:outlineLvl w:val="1"/>
        <w:rPr>
          <w:rFonts w:ascii="Times New Roman" w:hAnsi="Times New Roman"/>
          <w:b/>
          <w:bCs/>
          <w:sz w:val="28"/>
          <w:szCs w:val="28"/>
        </w:rPr>
      </w:pPr>
      <w:bookmarkStart w:id="398" w:name="_Toc413160500"/>
      <w:bookmarkStart w:id="399" w:name="_Toc419806238"/>
      <w:r w:rsidRPr="000C0224">
        <w:rPr>
          <w:rFonts w:ascii="Times New Roman" w:hAnsi="Times New Roman"/>
          <w:b/>
          <w:bCs/>
          <w:sz w:val="28"/>
          <w:szCs w:val="28"/>
        </w:rPr>
        <w:t xml:space="preserve">Analyses statistiques des </w:t>
      </w:r>
      <w:r>
        <w:rPr>
          <w:rFonts w:ascii="Times New Roman" w:hAnsi="Times New Roman"/>
          <w:b/>
          <w:bCs/>
          <w:sz w:val="28"/>
          <w:szCs w:val="28"/>
        </w:rPr>
        <w:t>méthode</w:t>
      </w:r>
      <w:r w:rsidRPr="000C0224">
        <w:rPr>
          <w:rFonts w:ascii="Times New Roman" w:hAnsi="Times New Roman"/>
          <w:b/>
          <w:bCs/>
          <w:sz w:val="28"/>
          <w:szCs w:val="28"/>
        </w:rPr>
        <w:t>s proposées</w:t>
      </w:r>
      <w:bookmarkEnd w:id="398"/>
      <w:bookmarkEnd w:id="399"/>
    </w:p>
    <w:p w:rsidR="00297478" w:rsidRPr="000C0224" w:rsidRDefault="00297478" w:rsidP="00BA507B">
      <w:pPr>
        <w:pStyle w:val="Paragraphedeliste"/>
        <w:numPr>
          <w:ilvl w:val="0"/>
          <w:numId w:val="30"/>
        </w:numPr>
        <w:tabs>
          <w:tab w:val="left" w:pos="142"/>
          <w:tab w:val="left" w:pos="567"/>
          <w:tab w:val="left" w:pos="851"/>
        </w:tabs>
        <w:spacing w:before="240" w:line="480" w:lineRule="auto"/>
        <w:ind w:left="426"/>
        <w:jc w:val="both"/>
        <w:outlineLvl w:val="2"/>
        <w:rPr>
          <w:rFonts w:ascii="Times New Roman" w:hAnsi="Times New Roman"/>
          <w:b/>
          <w:bCs/>
          <w:sz w:val="24"/>
          <w:szCs w:val="24"/>
        </w:rPr>
      </w:pPr>
      <w:bookmarkStart w:id="400" w:name="_Toc413160501"/>
      <w:bookmarkStart w:id="401" w:name="_Toc419806239"/>
      <w:r>
        <w:rPr>
          <w:rFonts w:ascii="Times New Roman" w:hAnsi="Times New Roman"/>
          <w:b/>
          <w:bCs/>
          <w:sz w:val="24"/>
          <w:szCs w:val="24"/>
        </w:rPr>
        <w:t>Performances de la méthode</w:t>
      </w:r>
      <w:r w:rsidRPr="000C0224">
        <w:rPr>
          <w:rFonts w:ascii="Times New Roman" w:hAnsi="Times New Roman"/>
          <w:b/>
          <w:bCs/>
          <w:sz w:val="24"/>
          <w:szCs w:val="24"/>
        </w:rPr>
        <w:t xml:space="preserve"> 1 : Variation de la variance de H-image</w:t>
      </w:r>
      <w:bookmarkEnd w:id="400"/>
      <w:bookmarkEnd w:id="401"/>
    </w:p>
    <w:p w:rsidR="00297478" w:rsidRPr="000C0224" w:rsidRDefault="00297478" w:rsidP="00BA507B">
      <w:pPr>
        <w:pStyle w:val="Paragraphedeliste"/>
        <w:numPr>
          <w:ilvl w:val="0"/>
          <w:numId w:val="31"/>
        </w:numPr>
        <w:tabs>
          <w:tab w:val="left" w:pos="142"/>
          <w:tab w:val="left" w:pos="567"/>
          <w:tab w:val="left" w:pos="851"/>
          <w:tab w:val="left" w:pos="993"/>
        </w:tabs>
        <w:spacing w:before="240" w:line="480" w:lineRule="auto"/>
        <w:ind w:left="426"/>
        <w:jc w:val="both"/>
        <w:outlineLvl w:val="3"/>
        <w:rPr>
          <w:rFonts w:ascii="Times New Roman" w:hAnsi="Times New Roman"/>
          <w:b/>
          <w:bCs/>
          <w:sz w:val="24"/>
          <w:szCs w:val="24"/>
        </w:rPr>
      </w:pPr>
      <w:bookmarkStart w:id="402" w:name="_Toc419806240"/>
      <w:r>
        <w:rPr>
          <w:rFonts w:ascii="Times New Roman" w:hAnsi="Times New Roman"/>
          <w:b/>
          <w:bCs/>
          <w:sz w:val="24"/>
          <w:szCs w:val="24"/>
        </w:rPr>
        <w:t>Comparaison de la méthode</w:t>
      </w:r>
      <w:r w:rsidRPr="000C0224">
        <w:rPr>
          <w:rFonts w:ascii="Times New Roman" w:hAnsi="Times New Roman"/>
          <w:b/>
          <w:bCs/>
          <w:sz w:val="24"/>
          <w:szCs w:val="24"/>
        </w:rPr>
        <w:t xml:space="preserve"> 1 proposée à deux méthodes de la littérature : méthode de Ghazvini et méthode de Mak</w:t>
      </w:r>
      <w:bookmarkEnd w:id="402"/>
    </w:p>
    <w:p w:rsidR="00297478" w:rsidRPr="000C0224" w:rsidRDefault="00297478" w:rsidP="00297478">
      <w:pPr>
        <w:pStyle w:val="Paragraphedeliste"/>
        <w:tabs>
          <w:tab w:val="left" w:pos="142"/>
          <w:tab w:val="left" w:pos="567"/>
          <w:tab w:val="left" w:pos="851"/>
        </w:tabs>
        <w:spacing w:before="240" w:line="360" w:lineRule="auto"/>
        <w:ind w:left="0" w:firstLine="11"/>
        <w:jc w:val="both"/>
        <w:rPr>
          <w:rFonts w:ascii="Times New Roman" w:hAnsi="Times New Roman"/>
          <w:sz w:val="24"/>
          <w:szCs w:val="24"/>
        </w:rPr>
      </w:pPr>
      <w:r w:rsidRPr="000C0224">
        <w:rPr>
          <w:rFonts w:ascii="Times New Roman" w:hAnsi="Times New Roman"/>
          <w:sz w:val="24"/>
          <w:szCs w:val="24"/>
        </w:rPr>
        <w:t xml:space="preserve">Nous avons effectué la détection de défauts sur une base de données contenant 89 images de texture de tissu de 256x256 pixels. Pour tester l'efficacité de notre méthode, nous avons comparé nos résultats à ceux retrouvés par deux autres méthodes récentes de la littérature. La première est une méthode proposée par Ghazvini et </w:t>
      </w:r>
      <w:r w:rsidRPr="000C0224">
        <w:rPr>
          <w:rFonts w:ascii="Times New Roman" w:hAnsi="Times New Roman"/>
          <w:i/>
          <w:iCs/>
          <w:sz w:val="24"/>
          <w:szCs w:val="24"/>
        </w:rPr>
        <w:t xml:space="preserve">al. </w:t>
      </w:r>
      <w:r w:rsidRPr="000C0224">
        <w:rPr>
          <w:rFonts w:ascii="Times New Roman" w:hAnsi="Times New Roman"/>
          <w:sz w:val="24"/>
          <w:szCs w:val="24"/>
        </w:rPr>
        <w:t>[Ghazvini</w:t>
      </w:r>
      <w:r>
        <w:rPr>
          <w:rFonts w:ascii="Times New Roman" w:hAnsi="Times New Roman"/>
          <w:sz w:val="24"/>
          <w:szCs w:val="24"/>
        </w:rPr>
        <w:t xml:space="preserve"> </w:t>
      </w:r>
      <w:r w:rsidRPr="000C0224">
        <w:rPr>
          <w:rFonts w:ascii="Times New Roman" w:hAnsi="Times New Roman"/>
          <w:sz w:val="24"/>
          <w:szCs w:val="24"/>
        </w:rPr>
        <w:t xml:space="preserve">09]. Elle présente une </w:t>
      </w:r>
      <w:r>
        <w:rPr>
          <w:rFonts w:ascii="Times New Roman" w:hAnsi="Times New Roman"/>
          <w:sz w:val="24"/>
          <w:szCs w:val="24"/>
        </w:rPr>
        <w:t>méthode</w:t>
      </w:r>
      <w:r w:rsidRPr="000C0224">
        <w:rPr>
          <w:rFonts w:ascii="Times New Roman" w:hAnsi="Times New Roman"/>
          <w:sz w:val="24"/>
          <w:szCs w:val="24"/>
        </w:rPr>
        <w:t xml:space="preserve"> appliqué</w:t>
      </w:r>
      <w:r w:rsidR="004F4DB3">
        <w:rPr>
          <w:rFonts w:ascii="Times New Roman" w:hAnsi="Times New Roman"/>
          <w:sz w:val="24"/>
          <w:szCs w:val="24"/>
        </w:rPr>
        <w:t>e</w:t>
      </w:r>
      <w:r w:rsidRPr="000C0224">
        <w:rPr>
          <w:rFonts w:ascii="Times New Roman" w:hAnsi="Times New Roman"/>
          <w:sz w:val="24"/>
          <w:szCs w:val="24"/>
        </w:rPr>
        <w:t xml:space="preserve"> à la détection de défauts par transformée en ondelettes et les réseaux de </w:t>
      </w:r>
      <w:r w:rsidRPr="000C0224">
        <w:rPr>
          <w:rFonts w:ascii="Times New Roman" w:hAnsi="Times New Roman"/>
          <w:sz w:val="24"/>
          <w:szCs w:val="24"/>
        </w:rPr>
        <w:lastRenderedPageBreak/>
        <w:t xml:space="preserve">neurones artificiels. La deuxième méthode est une méthode proposée par Mak </w:t>
      </w:r>
      <w:r w:rsidRPr="000C0224">
        <w:rPr>
          <w:rFonts w:ascii="Times New Roman" w:hAnsi="Times New Roman"/>
          <w:i/>
          <w:iCs/>
          <w:sz w:val="24"/>
          <w:szCs w:val="24"/>
        </w:rPr>
        <w:t>et al.</w:t>
      </w:r>
      <w:r w:rsidRPr="000C0224">
        <w:rPr>
          <w:rFonts w:ascii="Times New Roman" w:hAnsi="Times New Roman"/>
          <w:sz w:val="24"/>
          <w:szCs w:val="24"/>
        </w:rPr>
        <w:t xml:space="preserve"> [Mak 09]. Elle consiste à appliquer deux </w:t>
      </w:r>
      <w:r>
        <w:rPr>
          <w:rFonts w:ascii="Times New Roman" w:hAnsi="Times New Roman"/>
          <w:sz w:val="24"/>
          <w:szCs w:val="24"/>
        </w:rPr>
        <w:t>méthode</w:t>
      </w:r>
      <w:r w:rsidRPr="000C0224">
        <w:rPr>
          <w:rFonts w:ascii="Times New Roman" w:hAnsi="Times New Roman"/>
          <w:sz w:val="24"/>
          <w:szCs w:val="24"/>
        </w:rPr>
        <w:t>s</w:t>
      </w:r>
      <w:r>
        <w:rPr>
          <w:rFonts w:ascii="Times New Roman" w:hAnsi="Times New Roman"/>
          <w:sz w:val="24"/>
          <w:szCs w:val="24"/>
        </w:rPr>
        <w:t>,</w:t>
      </w:r>
      <w:r w:rsidRPr="000C0224">
        <w:rPr>
          <w:rFonts w:ascii="Times New Roman" w:hAnsi="Times New Roman"/>
          <w:sz w:val="24"/>
          <w:szCs w:val="24"/>
        </w:rPr>
        <w:t xml:space="preserve"> l’une est basée sur</w:t>
      </w:r>
      <w:r w:rsidR="004F4DB3">
        <w:rPr>
          <w:rFonts w:ascii="Times New Roman" w:hAnsi="Times New Roman"/>
          <w:sz w:val="24"/>
          <w:szCs w:val="24"/>
        </w:rPr>
        <w:t xml:space="preserve"> la</w:t>
      </w:r>
      <w:r w:rsidRPr="000C0224">
        <w:rPr>
          <w:rFonts w:ascii="Times New Roman" w:hAnsi="Times New Roman"/>
          <w:sz w:val="24"/>
          <w:szCs w:val="24"/>
        </w:rPr>
        <w:t xml:space="preserve"> matrice de cooccurrence et l’autre sur les filtres de Gabor</w:t>
      </w:r>
      <w:r w:rsidR="00D82691">
        <w:rPr>
          <w:rFonts w:ascii="Times New Roman" w:hAnsi="Times New Roman"/>
          <w:sz w:val="24"/>
          <w:szCs w:val="24"/>
        </w:rPr>
        <w:t>.</w:t>
      </w:r>
      <w:r w:rsidRPr="000C0224">
        <w:rPr>
          <w:rFonts w:ascii="Times New Roman" w:hAnsi="Times New Roman"/>
          <w:sz w:val="24"/>
          <w:szCs w:val="24"/>
        </w:rPr>
        <w:t xml:space="preserve"> </w:t>
      </w:r>
    </w:p>
    <w:p w:rsidR="00297478" w:rsidRPr="000C0224" w:rsidRDefault="00297478" w:rsidP="00297478">
      <w:pPr>
        <w:pStyle w:val="Paragraphedeliste"/>
        <w:tabs>
          <w:tab w:val="left" w:pos="142"/>
          <w:tab w:val="left" w:pos="567"/>
          <w:tab w:val="left" w:pos="851"/>
        </w:tabs>
        <w:spacing w:before="240" w:line="360" w:lineRule="auto"/>
        <w:ind w:left="0" w:firstLine="11"/>
        <w:jc w:val="both"/>
        <w:rPr>
          <w:rFonts w:ascii="Times New Roman" w:hAnsi="Times New Roman"/>
          <w:sz w:val="24"/>
          <w:szCs w:val="24"/>
        </w:rPr>
      </w:pPr>
    </w:p>
    <w:p w:rsidR="00297478" w:rsidRPr="000C0224" w:rsidRDefault="00297478" w:rsidP="00BA507B">
      <w:pPr>
        <w:pStyle w:val="Paragraphedeliste"/>
        <w:numPr>
          <w:ilvl w:val="0"/>
          <w:numId w:val="31"/>
        </w:numPr>
        <w:tabs>
          <w:tab w:val="left" w:pos="142"/>
          <w:tab w:val="left" w:pos="567"/>
          <w:tab w:val="left" w:pos="851"/>
          <w:tab w:val="left" w:pos="993"/>
        </w:tabs>
        <w:spacing w:before="360" w:line="360" w:lineRule="auto"/>
        <w:ind w:left="425" w:hanging="357"/>
        <w:jc w:val="both"/>
        <w:outlineLvl w:val="3"/>
        <w:rPr>
          <w:rFonts w:ascii="Times New Roman" w:hAnsi="Times New Roman"/>
          <w:sz w:val="24"/>
          <w:szCs w:val="24"/>
        </w:rPr>
      </w:pPr>
      <w:bookmarkStart w:id="403" w:name="_Toc419806241"/>
      <w:r w:rsidRPr="000C0224">
        <w:rPr>
          <w:rFonts w:ascii="Times New Roman" w:hAnsi="Times New Roman"/>
          <w:b/>
          <w:bCs/>
          <w:sz w:val="24"/>
          <w:szCs w:val="24"/>
        </w:rPr>
        <w:t>Analyse statistique de l</w:t>
      </w:r>
      <w:r>
        <w:rPr>
          <w:rFonts w:ascii="Times New Roman" w:hAnsi="Times New Roman"/>
          <w:b/>
          <w:bCs/>
          <w:sz w:val="24"/>
          <w:szCs w:val="24"/>
        </w:rPr>
        <w:t>a méthode</w:t>
      </w:r>
      <w:r w:rsidRPr="000C0224">
        <w:rPr>
          <w:rFonts w:ascii="Times New Roman" w:hAnsi="Times New Roman"/>
          <w:b/>
          <w:bCs/>
          <w:sz w:val="24"/>
          <w:szCs w:val="24"/>
        </w:rPr>
        <w:t xml:space="preserve"> 1 proposée en se basant sur la sensibilité, la spécificité et le taux de détection</w:t>
      </w:r>
      <w:bookmarkEnd w:id="403"/>
      <w:r w:rsidRPr="000C0224">
        <w:rPr>
          <w:rFonts w:ascii="Times New Roman" w:hAnsi="Times New Roman"/>
          <w:sz w:val="24"/>
          <w:szCs w:val="24"/>
        </w:rPr>
        <w:t xml:space="preserve"> </w:t>
      </w:r>
    </w:p>
    <w:p w:rsidR="00297478" w:rsidRPr="000C0224" w:rsidRDefault="00297478" w:rsidP="00297478">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Bien que les résultats retrouvés montrent nettement l'efficacité de l</w:t>
      </w:r>
      <w:r>
        <w:rPr>
          <w:rFonts w:ascii="Times New Roman" w:hAnsi="Times New Roman"/>
          <w:sz w:val="24"/>
          <w:szCs w:val="24"/>
        </w:rPr>
        <w:t>a méthode</w:t>
      </w:r>
      <w:r w:rsidRPr="000C0224">
        <w:rPr>
          <w:rFonts w:ascii="Times New Roman" w:hAnsi="Times New Roman"/>
          <w:sz w:val="24"/>
          <w:szCs w:val="24"/>
        </w:rPr>
        <w:t xml:space="preserve"> proposée même à l'œil nu</w:t>
      </w:r>
      <w:r w:rsidR="00D82691">
        <w:rPr>
          <w:rFonts w:ascii="Times New Roman" w:hAnsi="Times New Roman"/>
          <w:sz w:val="24"/>
          <w:szCs w:val="24"/>
        </w:rPr>
        <w:t>e</w:t>
      </w:r>
      <w:r w:rsidRPr="000C0224">
        <w:rPr>
          <w:rFonts w:ascii="Times New Roman" w:hAnsi="Times New Roman"/>
          <w:sz w:val="24"/>
          <w:szCs w:val="24"/>
        </w:rPr>
        <w:t>, il nous faut interpréter ces résultats par des critères d'évaluation adaptés à ce type de problème. Nous présentons alors dans le tableau (4.2), la performance de la méthode proposée en termes de sensibilité, de spécificité et de précision pour les tests effectués sur 5 images</w:t>
      </w:r>
      <w:r>
        <w:rPr>
          <w:rFonts w:ascii="Times New Roman" w:hAnsi="Times New Roman"/>
          <w:sz w:val="24"/>
          <w:szCs w:val="24"/>
        </w:rPr>
        <w:t xml:space="preserve"> (Annexe E)</w:t>
      </w:r>
      <w:r w:rsidRPr="000C0224">
        <w:rPr>
          <w:rFonts w:ascii="Times New Roman" w:hAnsi="Times New Roman"/>
          <w:sz w:val="24"/>
          <w:szCs w:val="24"/>
        </w:rPr>
        <w:t>.</w:t>
      </w:r>
    </w:p>
    <w:p w:rsidR="00297478" w:rsidRPr="000C0224" w:rsidRDefault="00297478" w:rsidP="00297478">
      <w:pPr>
        <w:pStyle w:val="Paragraphedeliste"/>
        <w:tabs>
          <w:tab w:val="left" w:pos="142"/>
          <w:tab w:val="left" w:pos="851"/>
          <w:tab w:val="left" w:pos="993"/>
        </w:tabs>
        <w:spacing w:after="0" w:line="360" w:lineRule="auto"/>
        <w:ind w:left="0"/>
        <w:jc w:val="center"/>
        <w:rPr>
          <w:rFonts w:ascii="Times New Roman" w:hAnsi="Times New Roman"/>
          <w:b/>
          <w:bCs/>
          <w:sz w:val="20"/>
          <w:szCs w:val="20"/>
        </w:rPr>
      </w:pPr>
    </w:p>
    <w:p w:rsidR="00297478" w:rsidRPr="003B1602" w:rsidRDefault="00297478" w:rsidP="00297478">
      <w:pPr>
        <w:pStyle w:val="Lgende"/>
        <w:jc w:val="center"/>
        <w:rPr>
          <w:b w:val="0"/>
          <w:bCs/>
          <w:sz w:val="20"/>
          <w:lang w:val="fr-FR"/>
        </w:rPr>
      </w:pPr>
      <w:bookmarkStart w:id="404" w:name="_Toc414912606"/>
      <w:r w:rsidRPr="003B1602">
        <w:rPr>
          <w:sz w:val="20"/>
          <w:lang w:val="fr-FR"/>
        </w:rPr>
        <w:t>Tableau 4.</w:t>
      </w:r>
      <w:r w:rsidR="00A207E5" w:rsidRPr="003B1602">
        <w:rPr>
          <w:sz w:val="20"/>
        </w:rPr>
        <w:fldChar w:fldCharType="begin"/>
      </w:r>
      <w:r w:rsidRPr="003B1602">
        <w:rPr>
          <w:sz w:val="20"/>
          <w:lang w:val="fr-FR"/>
        </w:rPr>
        <w:instrText xml:space="preserve"> SEQ Tableau_4. \* ARABIC </w:instrText>
      </w:r>
      <w:r w:rsidR="00A207E5" w:rsidRPr="003B1602">
        <w:rPr>
          <w:sz w:val="20"/>
        </w:rPr>
        <w:fldChar w:fldCharType="separate"/>
      </w:r>
      <w:r w:rsidR="00921548">
        <w:rPr>
          <w:noProof/>
          <w:sz w:val="20"/>
          <w:lang w:val="fr-FR"/>
        </w:rPr>
        <w:t>2</w:t>
      </w:r>
      <w:r w:rsidR="00A207E5" w:rsidRPr="003B1602">
        <w:rPr>
          <w:sz w:val="20"/>
        </w:rPr>
        <w:fldChar w:fldCharType="end"/>
      </w:r>
      <w:r w:rsidRPr="003B1602">
        <w:rPr>
          <w:b w:val="0"/>
          <w:bCs/>
          <w:sz w:val="20"/>
          <w:lang w:val="fr-FR"/>
        </w:rPr>
        <w:t>: Analyses statistiques : Résultats des tests et évaluation de l</w:t>
      </w:r>
      <w:r>
        <w:rPr>
          <w:b w:val="0"/>
          <w:bCs/>
          <w:sz w:val="20"/>
          <w:lang w:val="fr-FR"/>
        </w:rPr>
        <w:t>a méthode</w:t>
      </w:r>
      <w:r w:rsidRPr="003B1602">
        <w:rPr>
          <w:b w:val="0"/>
          <w:bCs/>
          <w:sz w:val="20"/>
          <w:lang w:val="fr-FR"/>
        </w:rPr>
        <w:t xml:space="preserve"> 1 proposée en termes de sensibilité, spécificité et précision.</w:t>
      </w:r>
      <w:bookmarkEnd w:id="404"/>
    </w:p>
    <w:tbl>
      <w:tblPr>
        <w:tblW w:w="0" w:type="auto"/>
        <w:tblBorders>
          <w:top w:val="double" w:sz="6" w:space="0" w:color="000000" w:themeColor="text1"/>
          <w:bottom w:val="double" w:sz="6" w:space="0" w:color="000000" w:themeColor="text1"/>
          <w:insideH w:val="double" w:sz="6" w:space="0" w:color="000000" w:themeColor="text1"/>
        </w:tblBorders>
        <w:tblLook w:val="04A0" w:firstRow="1" w:lastRow="0" w:firstColumn="1" w:lastColumn="0" w:noHBand="0" w:noVBand="1"/>
      </w:tblPr>
      <w:tblGrid>
        <w:gridCol w:w="1668"/>
        <w:gridCol w:w="2268"/>
        <w:gridCol w:w="1701"/>
        <w:gridCol w:w="1732"/>
        <w:gridCol w:w="1843"/>
      </w:tblGrid>
      <w:tr w:rsidR="00297478" w:rsidRPr="000C0224" w:rsidTr="00A93ED0">
        <w:tc>
          <w:tcPr>
            <w:tcW w:w="1668" w:type="dxa"/>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Images</w:t>
            </w:r>
          </w:p>
        </w:tc>
        <w:tc>
          <w:tcPr>
            <w:tcW w:w="2268" w:type="dxa"/>
            <w:tcBorders>
              <w:bottom w:val="double" w:sz="6"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 xml:space="preserve">Performances </w:t>
            </w:r>
          </w:p>
        </w:tc>
        <w:tc>
          <w:tcPr>
            <w:tcW w:w="1701" w:type="dxa"/>
            <w:tcBorders>
              <w:bottom w:val="double" w:sz="6"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imes New Roman" w:hAnsi="Times New Roman"/>
                <w:sz w:val="24"/>
                <w:szCs w:val="24"/>
              </w:rPr>
              <w:t xml:space="preserve">Méthode </w:t>
            </w:r>
            <w:r>
              <w:rPr>
                <w:rFonts w:ascii="Times New Roman" w:hAnsi="Times New Roman"/>
                <w:sz w:val="24"/>
                <w:szCs w:val="24"/>
              </w:rPr>
              <w:t xml:space="preserve">de </w:t>
            </w:r>
            <w:r w:rsidRPr="000C0224">
              <w:rPr>
                <w:rFonts w:ascii="Times New Roman" w:hAnsi="Times New Roman"/>
                <w:sz w:val="24"/>
                <w:szCs w:val="24"/>
              </w:rPr>
              <w:t>Ghazvini</w:t>
            </w:r>
          </w:p>
        </w:tc>
        <w:tc>
          <w:tcPr>
            <w:tcW w:w="1732" w:type="dxa"/>
            <w:tcBorders>
              <w:bottom w:val="double" w:sz="6"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 xml:space="preserve">Méthode </w:t>
            </w:r>
            <w:r>
              <w:rPr>
                <w:rFonts w:ascii="Times New Roman" w:hAnsi="Times New Roman"/>
                <w:sz w:val="24"/>
                <w:szCs w:val="24"/>
              </w:rPr>
              <w:t xml:space="preserve">de </w:t>
            </w:r>
            <w:r w:rsidRPr="000C0224">
              <w:rPr>
                <w:rFonts w:ascii="Times New Roman" w:hAnsi="Times New Roman"/>
                <w:sz w:val="24"/>
                <w:szCs w:val="24"/>
              </w:rPr>
              <w:t xml:space="preserve">Mak </w:t>
            </w:r>
          </w:p>
        </w:tc>
        <w:tc>
          <w:tcPr>
            <w:tcW w:w="1843" w:type="dxa"/>
            <w:tcBorders>
              <w:bottom w:val="double" w:sz="6"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 xml:space="preserve">Notre </w:t>
            </w:r>
            <w:r>
              <w:rPr>
                <w:rFonts w:ascii="Times New Roman" w:hAnsi="Times New Roman"/>
                <w:sz w:val="24"/>
                <w:szCs w:val="24"/>
              </w:rPr>
              <w:t>méthode (1)</w:t>
            </w:r>
          </w:p>
        </w:tc>
      </w:tr>
      <w:tr w:rsidR="00297478" w:rsidRPr="000C0224" w:rsidTr="00A93ED0">
        <w:tc>
          <w:tcPr>
            <w:tcW w:w="1668" w:type="dxa"/>
            <w:vMerge w:val="restart"/>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Image 1</w:t>
            </w:r>
          </w:p>
        </w:tc>
        <w:tc>
          <w:tcPr>
            <w:tcW w:w="2268"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Sensibilité %</w:t>
            </w:r>
          </w:p>
        </w:tc>
        <w:tc>
          <w:tcPr>
            <w:tcW w:w="1701"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heme="majorBidi" w:hAnsiTheme="majorBidi" w:cstheme="majorBidi"/>
                <w:sz w:val="24"/>
                <w:szCs w:val="24"/>
              </w:rPr>
              <w:t>93.22</w:t>
            </w:r>
          </w:p>
        </w:tc>
        <w:tc>
          <w:tcPr>
            <w:tcW w:w="1732"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heme="majorBidi" w:hAnsiTheme="majorBidi" w:cstheme="majorBidi"/>
                <w:sz w:val="24"/>
                <w:szCs w:val="24"/>
              </w:rPr>
              <w:t>94.12</w:t>
            </w:r>
          </w:p>
        </w:tc>
        <w:tc>
          <w:tcPr>
            <w:tcW w:w="1843"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heme="majorBidi" w:hAnsiTheme="majorBidi" w:cstheme="majorBidi"/>
                <w:sz w:val="24"/>
                <w:szCs w:val="24"/>
              </w:rPr>
              <w:t>97.62</w:t>
            </w:r>
          </w:p>
        </w:tc>
      </w:tr>
      <w:tr w:rsidR="00297478" w:rsidRPr="000C0224" w:rsidTr="00A93ED0">
        <w:tc>
          <w:tcPr>
            <w:tcW w:w="1668" w:type="dxa"/>
            <w:vMerge/>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p>
        </w:tc>
        <w:tc>
          <w:tcPr>
            <w:tcW w:w="2268" w:type="dxa"/>
            <w:tcBorders>
              <w:top w:val="single" w:sz="4" w:space="0" w:color="000000" w:themeColor="text1"/>
              <w:bottom w:val="single" w:sz="4" w:space="0" w:color="000000" w:themeColor="text1"/>
            </w:tcBorders>
          </w:tcPr>
          <w:p w:rsidR="00297478" w:rsidRPr="000C0224" w:rsidRDefault="00E33F2E" w:rsidP="00E33F2E">
            <w:pPr>
              <w:pStyle w:val="Paragraphedeliste"/>
              <w:tabs>
                <w:tab w:val="left" w:pos="142"/>
                <w:tab w:val="left" w:pos="851"/>
                <w:tab w:val="left" w:pos="993"/>
              </w:tabs>
              <w:spacing w:before="360" w:line="360" w:lineRule="auto"/>
              <w:ind w:left="0"/>
              <w:jc w:val="both"/>
              <w:rPr>
                <w:rFonts w:ascii="Times New Roman" w:hAnsi="Times New Roman"/>
                <w:sz w:val="24"/>
                <w:szCs w:val="24"/>
              </w:rPr>
            </w:pPr>
            <w:r>
              <w:rPr>
                <w:rFonts w:ascii="Times New Roman" w:hAnsi="Times New Roman"/>
                <w:sz w:val="24"/>
                <w:szCs w:val="24"/>
              </w:rPr>
              <w:t>Spécificité</w:t>
            </w:r>
            <w:r w:rsidR="00297478" w:rsidRPr="000C0224">
              <w:rPr>
                <w:rFonts w:ascii="Times New Roman" w:hAnsi="Times New Roman"/>
                <w:sz w:val="24"/>
                <w:szCs w:val="24"/>
              </w:rPr>
              <w:t xml:space="preserve"> %</w:t>
            </w:r>
          </w:p>
        </w:tc>
        <w:tc>
          <w:tcPr>
            <w:tcW w:w="1701"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92.80</w:t>
            </w:r>
          </w:p>
        </w:tc>
        <w:tc>
          <w:tcPr>
            <w:tcW w:w="1732"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86.32</w:t>
            </w:r>
          </w:p>
        </w:tc>
        <w:tc>
          <w:tcPr>
            <w:tcW w:w="1843"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97.38</w:t>
            </w:r>
          </w:p>
        </w:tc>
      </w:tr>
      <w:tr w:rsidR="00297478" w:rsidRPr="000C0224" w:rsidTr="00A93ED0">
        <w:tc>
          <w:tcPr>
            <w:tcW w:w="1668" w:type="dxa"/>
            <w:vMerge/>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p>
        </w:tc>
        <w:tc>
          <w:tcPr>
            <w:tcW w:w="2268" w:type="dxa"/>
            <w:tcBorders>
              <w:top w:val="single" w:sz="4" w:space="0" w:color="000000" w:themeColor="text1"/>
              <w:bottom w:val="double" w:sz="6"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Taux de détection %</w:t>
            </w:r>
          </w:p>
        </w:tc>
        <w:tc>
          <w:tcPr>
            <w:tcW w:w="1701" w:type="dxa"/>
            <w:tcBorders>
              <w:top w:val="single" w:sz="4" w:space="0" w:color="000000" w:themeColor="text1"/>
              <w:bottom w:val="double" w:sz="6"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92.12</w:t>
            </w:r>
          </w:p>
        </w:tc>
        <w:tc>
          <w:tcPr>
            <w:tcW w:w="1732" w:type="dxa"/>
            <w:tcBorders>
              <w:top w:val="single" w:sz="4" w:space="0" w:color="000000" w:themeColor="text1"/>
              <w:bottom w:val="double" w:sz="6"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93.96</w:t>
            </w:r>
          </w:p>
        </w:tc>
        <w:tc>
          <w:tcPr>
            <w:tcW w:w="1843" w:type="dxa"/>
            <w:tcBorders>
              <w:top w:val="single" w:sz="4" w:space="0" w:color="000000" w:themeColor="text1"/>
              <w:bottom w:val="double" w:sz="6"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97.91</w:t>
            </w:r>
          </w:p>
        </w:tc>
      </w:tr>
      <w:tr w:rsidR="00297478" w:rsidRPr="000C0224" w:rsidTr="00A93ED0">
        <w:tc>
          <w:tcPr>
            <w:tcW w:w="1668" w:type="dxa"/>
            <w:vMerge w:val="restart"/>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Image 2</w:t>
            </w:r>
          </w:p>
        </w:tc>
        <w:tc>
          <w:tcPr>
            <w:tcW w:w="2268"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Sensibilité %</w:t>
            </w:r>
          </w:p>
        </w:tc>
        <w:tc>
          <w:tcPr>
            <w:tcW w:w="1701"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heme="majorBidi" w:hAnsiTheme="majorBidi" w:cstheme="majorBidi"/>
                <w:sz w:val="24"/>
                <w:szCs w:val="24"/>
              </w:rPr>
              <w:t>94.31</w:t>
            </w:r>
          </w:p>
        </w:tc>
        <w:tc>
          <w:tcPr>
            <w:tcW w:w="1732"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heme="majorBidi" w:hAnsiTheme="majorBidi" w:cstheme="majorBidi"/>
                <w:sz w:val="24"/>
                <w:szCs w:val="24"/>
              </w:rPr>
              <w:t>91.16</w:t>
            </w:r>
          </w:p>
        </w:tc>
        <w:tc>
          <w:tcPr>
            <w:tcW w:w="1843"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heme="majorBidi" w:hAnsiTheme="majorBidi" w:cstheme="majorBidi"/>
                <w:sz w:val="24"/>
                <w:szCs w:val="24"/>
              </w:rPr>
              <w:t>96.12</w:t>
            </w:r>
          </w:p>
        </w:tc>
      </w:tr>
      <w:tr w:rsidR="00297478" w:rsidRPr="000C0224" w:rsidTr="00A93ED0">
        <w:tc>
          <w:tcPr>
            <w:tcW w:w="1668" w:type="dxa"/>
            <w:vMerge/>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p>
        </w:tc>
        <w:tc>
          <w:tcPr>
            <w:tcW w:w="2268" w:type="dxa"/>
            <w:tcBorders>
              <w:top w:val="single" w:sz="4" w:space="0" w:color="000000" w:themeColor="text1"/>
              <w:bottom w:val="single" w:sz="4" w:space="0" w:color="000000" w:themeColor="text1"/>
            </w:tcBorders>
          </w:tcPr>
          <w:p w:rsidR="00297478" w:rsidRPr="000C0224" w:rsidRDefault="00E33F2E"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Pr>
                <w:rFonts w:ascii="Times New Roman" w:hAnsi="Times New Roman"/>
                <w:sz w:val="24"/>
                <w:szCs w:val="24"/>
              </w:rPr>
              <w:t>Spécificité</w:t>
            </w:r>
            <w:r w:rsidRPr="000C0224">
              <w:rPr>
                <w:rFonts w:ascii="Times New Roman" w:hAnsi="Times New Roman"/>
                <w:sz w:val="24"/>
                <w:szCs w:val="24"/>
              </w:rPr>
              <w:t xml:space="preserve"> </w:t>
            </w:r>
            <w:r w:rsidR="00297478" w:rsidRPr="000C0224">
              <w:rPr>
                <w:rFonts w:ascii="Times New Roman" w:hAnsi="Times New Roman"/>
                <w:sz w:val="24"/>
                <w:szCs w:val="24"/>
              </w:rPr>
              <w:t>%</w:t>
            </w:r>
          </w:p>
        </w:tc>
        <w:tc>
          <w:tcPr>
            <w:tcW w:w="1701"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91.61</w:t>
            </w:r>
          </w:p>
        </w:tc>
        <w:tc>
          <w:tcPr>
            <w:tcW w:w="1732"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90.51</w:t>
            </w:r>
          </w:p>
        </w:tc>
        <w:tc>
          <w:tcPr>
            <w:tcW w:w="1843"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94.45</w:t>
            </w:r>
          </w:p>
        </w:tc>
      </w:tr>
      <w:tr w:rsidR="00297478" w:rsidRPr="000C0224" w:rsidTr="00A93ED0">
        <w:tc>
          <w:tcPr>
            <w:tcW w:w="1668" w:type="dxa"/>
            <w:vMerge/>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p>
        </w:tc>
        <w:tc>
          <w:tcPr>
            <w:tcW w:w="2268" w:type="dxa"/>
            <w:tcBorders>
              <w:top w:val="single" w:sz="4" w:space="0" w:color="000000" w:themeColor="text1"/>
              <w:bottom w:val="double" w:sz="6"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Taux de détection %</w:t>
            </w:r>
          </w:p>
        </w:tc>
        <w:tc>
          <w:tcPr>
            <w:tcW w:w="1701" w:type="dxa"/>
            <w:tcBorders>
              <w:top w:val="single" w:sz="4" w:space="0" w:color="000000" w:themeColor="text1"/>
              <w:bottom w:val="double" w:sz="6"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91.60</w:t>
            </w:r>
          </w:p>
        </w:tc>
        <w:tc>
          <w:tcPr>
            <w:tcW w:w="1732" w:type="dxa"/>
            <w:tcBorders>
              <w:top w:val="single" w:sz="4" w:space="0" w:color="000000" w:themeColor="text1"/>
              <w:bottom w:val="double" w:sz="6"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91.86</w:t>
            </w:r>
          </w:p>
        </w:tc>
        <w:tc>
          <w:tcPr>
            <w:tcW w:w="1843" w:type="dxa"/>
            <w:tcBorders>
              <w:top w:val="single" w:sz="4" w:space="0" w:color="000000" w:themeColor="text1"/>
              <w:bottom w:val="double" w:sz="6"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95.36</w:t>
            </w:r>
          </w:p>
        </w:tc>
      </w:tr>
      <w:tr w:rsidR="00297478" w:rsidRPr="000C0224" w:rsidTr="00A93ED0">
        <w:tc>
          <w:tcPr>
            <w:tcW w:w="1668" w:type="dxa"/>
            <w:vMerge w:val="restart"/>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Image 3</w:t>
            </w:r>
          </w:p>
        </w:tc>
        <w:tc>
          <w:tcPr>
            <w:tcW w:w="2268"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Sensibilité %</w:t>
            </w:r>
          </w:p>
        </w:tc>
        <w:tc>
          <w:tcPr>
            <w:tcW w:w="1701"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heme="majorBidi" w:hAnsiTheme="majorBidi" w:cstheme="majorBidi"/>
                <w:sz w:val="24"/>
                <w:szCs w:val="24"/>
              </w:rPr>
              <w:t>89.96</w:t>
            </w:r>
          </w:p>
        </w:tc>
        <w:tc>
          <w:tcPr>
            <w:tcW w:w="1732"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heme="majorBidi" w:hAnsiTheme="majorBidi" w:cstheme="majorBidi"/>
                <w:sz w:val="24"/>
                <w:szCs w:val="24"/>
              </w:rPr>
              <w:t>87.61</w:t>
            </w:r>
          </w:p>
        </w:tc>
        <w:tc>
          <w:tcPr>
            <w:tcW w:w="1843"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heme="majorBidi" w:hAnsiTheme="majorBidi" w:cstheme="majorBidi"/>
                <w:sz w:val="24"/>
                <w:szCs w:val="24"/>
              </w:rPr>
              <w:t>93.61</w:t>
            </w:r>
          </w:p>
        </w:tc>
      </w:tr>
      <w:tr w:rsidR="00297478" w:rsidRPr="000C0224" w:rsidTr="00A93ED0">
        <w:tc>
          <w:tcPr>
            <w:tcW w:w="1668" w:type="dxa"/>
            <w:vMerge/>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p>
        </w:tc>
        <w:tc>
          <w:tcPr>
            <w:tcW w:w="2268" w:type="dxa"/>
            <w:tcBorders>
              <w:top w:val="single" w:sz="4" w:space="0" w:color="000000" w:themeColor="text1"/>
              <w:bottom w:val="single" w:sz="4" w:space="0" w:color="000000" w:themeColor="text1"/>
            </w:tcBorders>
          </w:tcPr>
          <w:p w:rsidR="00297478" w:rsidRPr="000C0224" w:rsidRDefault="00E33F2E"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Pr>
                <w:rFonts w:ascii="Times New Roman" w:hAnsi="Times New Roman"/>
                <w:sz w:val="24"/>
                <w:szCs w:val="24"/>
              </w:rPr>
              <w:t>Spécificité</w:t>
            </w:r>
            <w:r w:rsidR="00297478" w:rsidRPr="000C0224">
              <w:rPr>
                <w:rFonts w:ascii="Times New Roman" w:hAnsi="Times New Roman"/>
                <w:sz w:val="24"/>
                <w:szCs w:val="24"/>
              </w:rPr>
              <w:t xml:space="preserve"> %</w:t>
            </w:r>
          </w:p>
        </w:tc>
        <w:tc>
          <w:tcPr>
            <w:tcW w:w="1701"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90.53</w:t>
            </w:r>
          </w:p>
        </w:tc>
        <w:tc>
          <w:tcPr>
            <w:tcW w:w="1732"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90. 35</w:t>
            </w:r>
          </w:p>
        </w:tc>
        <w:tc>
          <w:tcPr>
            <w:tcW w:w="1843"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92.53</w:t>
            </w:r>
          </w:p>
        </w:tc>
      </w:tr>
      <w:tr w:rsidR="00297478" w:rsidRPr="000C0224" w:rsidTr="00A93ED0">
        <w:tc>
          <w:tcPr>
            <w:tcW w:w="1668" w:type="dxa"/>
            <w:vMerge/>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p>
        </w:tc>
        <w:tc>
          <w:tcPr>
            <w:tcW w:w="2268" w:type="dxa"/>
            <w:tcBorders>
              <w:top w:val="single" w:sz="4" w:space="0" w:color="000000" w:themeColor="text1"/>
              <w:bottom w:val="double" w:sz="6"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Taux de détection %</w:t>
            </w:r>
          </w:p>
        </w:tc>
        <w:tc>
          <w:tcPr>
            <w:tcW w:w="1701" w:type="dxa"/>
            <w:tcBorders>
              <w:top w:val="single" w:sz="4" w:space="0" w:color="000000" w:themeColor="text1"/>
              <w:bottom w:val="double" w:sz="6"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88.31</w:t>
            </w:r>
          </w:p>
        </w:tc>
        <w:tc>
          <w:tcPr>
            <w:tcW w:w="1732" w:type="dxa"/>
            <w:tcBorders>
              <w:top w:val="single" w:sz="4" w:space="0" w:color="000000" w:themeColor="text1"/>
              <w:bottom w:val="double" w:sz="6"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92.45</w:t>
            </w:r>
          </w:p>
        </w:tc>
        <w:tc>
          <w:tcPr>
            <w:tcW w:w="1843" w:type="dxa"/>
            <w:tcBorders>
              <w:top w:val="single" w:sz="4" w:space="0" w:color="000000" w:themeColor="text1"/>
              <w:bottom w:val="double" w:sz="6"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95.19</w:t>
            </w:r>
          </w:p>
        </w:tc>
      </w:tr>
      <w:tr w:rsidR="00297478" w:rsidRPr="000C0224" w:rsidTr="00A93ED0">
        <w:tc>
          <w:tcPr>
            <w:tcW w:w="1668" w:type="dxa"/>
            <w:vMerge w:val="restart"/>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Image 4</w:t>
            </w:r>
          </w:p>
        </w:tc>
        <w:tc>
          <w:tcPr>
            <w:tcW w:w="2268"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Sensibilité %</w:t>
            </w:r>
          </w:p>
        </w:tc>
        <w:tc>
          <w:tcPr>
            <w:tcW w:w="1701"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heme="majorBidi" w:hAnsiTheme="majorBidi" w:cstheme="majorBidi"/>
                <w:sz w:val="24"/>
                <w:szCs w:val="24"/>
              </w:rPr>
              <w:t>89.60</w:t>
            </w:r>
          </w:p>
        </w:tc>
        <w:tc>
          <w:tcPr>
            <w:tcW w:w="1732"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heme="majorBidi" w:hAnsiTheme="majorBidi" w:cstheme="majorBidi"/>
                <w:sz w:val="24"/>
                <w:szCs w:val="24"/>
              </w:rPr>
              <w:t>87.96</w:t>
            </w:r>
          </w:p>
        </w:tc>
        <w:tc>
          <w:tcPr>
            <w:tcW w:w="1843"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heme="majorBidi" w:hAnsiTheme="majorBidi" w:cstheme="majorBidi"/>
                <w:sz w:val="24"/>
                <w:szCs w:val="24"/>
              </w:rPr>
              <w:t>92.42</w:t>
            </w:r>
          </w:p>
        </w:tc>
      </w:tr>
      <w:tr w:rsidR="00297478" w:rsidRPr="000C0224" w:rsidTr="00A93ED0">
        <w:tc>
          <w:tcPr>
            <w:tcW w:w="1668" w:type="dxa"/>
            <w:vMerge/>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p>
        </w:tc>
        <w:tc>
          <w:tcPr>
            <w:tcW w:w="2268" w:type="dxa"/>
            <w:tcBorders>
              <w:top w:val="single" w:sz="4" w:space="0" w:color="000000" w:themeColor="text1"/>
              <w:bottom w:val="single" w:sz="4" w:space="0" w:color="000000" w:themeColor="text1"/>
            </w:tcBorders>
          </w:tcPr>
          <w:p w:rsidR="00297478" w:rsidRPr="000C0224" w:rsidRDefault="00E33F2E"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Pr>
                <w:rFonts w:ascii="Times New Roman" w:hAnsi="Times New Roman"/>
                <w:sz w:val="24"/>
                <w:szCs w:val="24"/>
              </w:rPr>
              <w:t>Spécificité</w:t>
            </w:r>
            <w:r w:rsidRPr="000C0224">
              <w:rPr>
                <w:rFonts w:ascii="Times New Roman" w:hAnsi="Times New Roman"/>
                <w:sz w:val="24"/>
                <w:szCs w:val="24"/>
              </w:rPr>
              <w:t xml:space="preserve"> </w:t>
            </w:r>
            <w:r w:rsidR="00297478" w:rsidRPr="000C0224">
              <w:rPr>
                <w:rFonts w:ascii="Times New Roman" w:hAnsi="Times New Roman"/>
                <w:sz w:val="24"/>
                <w:szCs w:val="24"/>
              </w:rPr>
              <w:t>%</w:t>
            </w:r>
          </w:p>
        </w:tc>
        <w:tc>
          <w:tcPr>
            <w:tcW w:w="1701"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82.01</w:t>
            </w:r>
          </w:p>
        </w:tc>
        <w:tc>
          <w:tcPr>
            <w:tcW w:w="1732"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81.57</w:t>
            </w:r>
          </w:p>
        </w:tc>
        <w:tc>
          <w:tcPr>
            <w:tcW w:w="1843"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89.35</w:t>
            </w:r>
          </w:p>
        </w:tc>
      </w:tr>
      <w:tr w:rsidR="00297478" w:rsidRPr="000C0224" w:rsidTr="00A93ED0">
        <w:tc>
          <w:tcPr>
            <w:tcW w:w="1668" w:type="dxa"/>
            <w:vMerge/>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p>
        </w:tc>
        <w:tc>
          <w:tcPr>
            <w:tcW w:w="2268" w:type="dxa"/>
            <w:tcBorders>
              <w:top w:val="single" w:sz="4" w:space="0" w:color="000000" w:themeColor="text1"/>
              <w:bottom w:val="double" w:sz="6"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Taux de détection %</w:t>
            </w:r>
          </w:p>
        </w:tc>
        <w:tc>
          <w:tcPr>
            <w:tcW w:w="1701" w:type="dxa"/>
            <w:tcBorders>
              <w:top w:val="single" w:sz="4" w:space="0" w:color="000000" w:themeColor="text1"/>
              <w:bottom w:val="double" w:sz="6"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89.71</w:t>
            </w:r>
          </w:p>
        </w:tc>
        <w:tc>
          <w:tcPr>
            <w:tcW w:w="1732" w:type="dxa"/>
            <w:tcBorders>
              <w:top w:val="single" w:sz="4" w:space="0" w:color="000000" w:themeColor="text1"/>
              <w:bottom w:val="double" w:sz="6"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89.94</w:t>
            </w:r>
          </w:p>
        </w:tc>
        <w:tc>
          <w:tcPr>
            <w:tcW w:w="1843" w:type="dxa"/>
            <w:tcBorders>
              <w:top w:val="single" w:sz="4" w:space="0" w:color="000000" w:themeColor="text1"/>
              <w:bottom w:val="double" w:sz="6"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93.41</w:t>
            </w:r>
          </w:p>
        </w:tc>
      </w:tr>
      <w:tr w:rsidR="00297478" w:rsidRPr="000C0224" w:rsidTr="00A93ED0">
        <w:tc>
          <w:tcPr>
            <w:tcW w:w="1668" w:type="dxa"/>
            <w:vMerge w:val="restart"/>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Image 5</w:t>
            </w:r>
          </w:p>
        </w:tc>
        <w:tc>
          <w:tcPr>
            <w:tcW w:w="2268"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Sensibilité %</w:t>
            </w:r>
          </w:p>
        </w:tc>
        <w:tc>
          <w:tcPr>
            <w:tcW w:w="1701"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heme="majorBidi" w:hAnsiTheme="majorBidi" w:cstheme="majorBidi"/>
                <w:sz w:val="24"/>
                <w:szCs w:val="24"/>
              </w:rPr>
              <w:t>94.71</w:t>
            </w:r>
          </w:p>
        </w:tc>
        <w:tc>
          <w:tcPr>
            <w:tcW w:w="1732"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heme="majorBidi" w:hAnsiTheme="majorBidi" w:cstheme="majorBidi"/>
                <w:sz w:val="24"/>
                <w:szCs w:val="24"/>
              </w:rPr>
              <w:t>95.82</w:t>
            </w:r>
          </w:p>
        </w:tc>
        <w:tc>
          <w:tcPr>
            <w:tcW w:w="1843" w:type="dxa"/>
            <w:tcBorders>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heme="majorBidi" w:hAnsiTheme="majorBidi" w:cstheme="majorBidi"/>
                <w:sz w:val="24"/>
                <w:szCs w:val="24"/>
              </w:rPr>
              <w:t>97.15</w:t>
            </w:r>
          </w:p>
        </w:tc>
      </w:tr>
      <w:tr w:rsidR="00297478" w:rsidRPr="000C0224" w:rsidTr="00A93ED0">
        <w:tc>
          <w:tcPr>
            <w:tcW w:w="1668" w:type="dxa"/>
            <w:vMerge/>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p>
        </w:tc>
        <w:tc>
          <w:tcPr>
            <w:tcW w:w="2268" w:type="dxa"/>
            <w:tcBorders>
              <w:top w:val="single" w:sz="4" w:space="0" w:color="000000" w:themeColor="text1"/>
              <w:bottom w:val="single" w:sz="4" w:space="0" w:color="000000" w:themeColor="text1"/>
            </w:tcBorders>
          </w:tcPr>
          <w:p w:rsidR="00297478" w:rsidRPr="000C0224" w:rsidRDefault="00E33F2E"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Pr>
                <w:rFonts w:ascii="Times New Roman" w:hAnsi="Times New Roman"/>
                <w:sz w:val="24"/>
                <w:szCs w:val="24"/>
              </w:rPr>
              <w:t>Spécificité</w:t>
            </w:r>
            <w:r w:rsidR="00297478" w:rsidRPr="000C0224">
              <w:rPr>
                <w:rFonts w:ascii="Times New Roman" w:hAnsi="Times New Roman"/>
                <w:sz w:val="24"/>
                <w:szCs w:val="24"/>
              </w:rPr>
              <w:t xml:space="preserve"> %</w:t>
            </w:r>
          </w:p>
        </w:tc>
        <w:tc>
          <w:tcPr>
            <w:tcW w:w="1701" w:type="dxa"/>
            <w:tcBorders>
              <w:top w:val="single" w:sz="4" w:space="0" w:color="000000" w:themeColor="text1"/>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center"/>
              <w:rPr>
                <w:rFonts w:asciiTheme="majorBidi" w:hAnsiTheme="majorBidi" w:cstheme="majorBidi"/>
                <w:sz w:val="24"/>
                <w:szCs w:val="24"/>
              </w:rPr>
            </w:pPr>
            <w:r w:rsidRPr="000C0224">
              <w:rPr>
                <w:rFonts w:asciiTheme="majorBidi" w:hAnsiTheme="majorBidi" w:cstheme="majorBidi"/>
                <w:sz w:val="24"/>
                <w:szCs w:val="24"/>
              </w:rPr>
              <w:t>90.93</w:t>
            </w:r>
          </w:p>
        </w:tc>
        <w:tc>
          <w:tcPr>
            <w:tcW w:w="1732"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91.23</w:t>
            </w:r>
          </w:p>
        </w:tc>
        <w:tc>
          <w:tcPr>
            <w:tcW w:w="1843"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95.39</w:t>
            </w:r>
          </w:p>
        </w:tc>
      </w:tr>
      <w:tr w:rsidR="00297478" w:rsidRPr="000C0224" w:rsidTr="00A93ED0">
        <w:tc>
          <w:tcPr>
            <w:tcW w:w="1668" w:type="dxa"/>
            <w:vMerge/>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p>
        </w:tc>
        <w:tc>
          <w:tcPr>
            <w:tcW w:w="2268" w:type="dxa"/>
            <w:tcBorders>
              <w:top w:val="single" w:sz="4" w:space="0" w:color="000000" w:themeColor="text1"/>
              <w:bottom w:val="double" w:sz="6"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Taux de détection %</w:t>
            </w:r>
          </w:p>
        </w:tc>
        <w:tc>
          <w:tcPr>
            <w:tcW w:w="1701" w:type="dxa"/>
            <w:tcBorders>
              <w:top w:val="single" w:sz="4" w:space="0" w:color="000000" w:themeColor="text1"/>
              <w:bottom w:val="double" w:sz="6"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91.20</w:t>
            </w:r>
          </w:p>
        </w:tc>
        <w:tc>
          <w:tcPr>
            <w:tcW w:w="1732" w:type="dxa"/>
            <w:tcBorders>
              <w:top w:val="single" w:sz="4" w:space="0" w:color="000000" w:themeColor="text1"/>
              <w:bottom w:val="double" w:sz="6"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94.59</w:t>
            </w:r>
          </w:p>
        </w:tc>
        <w:tc>
          <w:tcPr>
            <w:tcW w:w="1843" w:type="dxa"/>
            <w:tcBorders>
              <w:top w:val="single" w:sz="4" w:space="0" w:color="000000" w:themeColor="text1"/>
              <w:bottom w:val="double" w:sz="6"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96.61</w:t>
            </w:r>
          </w:p>
        </w:tc>
      </w:tr>
      <w:tr w:rsidR="00297478" w:rsidRPr="000C0224" w:rsidTr="00A93ED0">
        <w:trPr>
          <w:trHeight w:val="201"/>
        </w:trPr>
        <w:tc>
          <w:tcPr>
            <w:tcW w:w="1668" w:type="dxa"/>
            <w:vMerge w:val="restart"/>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b/>
                <w:bCs/>
                <w:sz w:val="24"/>
                <w:szCs w:val="24"/>
              </w:rPr>
            </w:pPr>
            <w:r w:rsidRPr="000C0224">
              <w:rPr>
                <w:rFonts w:ascii="Times New Roman" w:hAnsi="Times New Roman"/>
                <w:b/>
                <w:bCs/>
                <w:sz w:val="24"/>
                <w:szCs w:val="24"/>
              </w:rPr>
              <w:t xml:space="preserve">Moyenne </w:t>
            </w:r>
          </w:p>
        </w:tc>
        <w:tc>
          <w:tcPr>
            <w:tcW w:w="2268" w:type="dxa"/>
            <w:tcBorders>
              <w:top w:val="double" w:sz="6" w:space="0" w:color="000000" w:themeColor="text1"/>
              <w:bottom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Sensibilité %</w:t>
            </w:r>
          </w:p>
        </w:tc>
        <w:tc>
          <w:tcPr>
            <w:tcW w:w="1701" w:type="dxa"/>
            <w:tcBorders>
              <w:top w:val="double" w:sz="6"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92.36</w:t>
            </w:r>
          </w:p>
        </w:tc>
        <w:tc>
          <w:tcPr>
            <w:tcW w:w="1732" w:type="dxa"/>
            <w:tcBorders>
              <w:top w:val="double" w:sz="6"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91.33</w:t>
            </w:r>
          </w:p>
        </w:tc>
        <w:tc>
          <w:tcPr>
            <w:tcW w:w="1843" w:type="dxa"/>
            <w:tcBorders>
              <w:top w:val="double" w:sz="6"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b/>
                <w:bCs/>
                <w:sz w:val="24"/>
                <w:szCs w:val="24"/>
              </w:rPr>
            </w:pPr>
            <w:r w:rsidRPr="000C0224">
              <w:rPr>
                <w:rFonts w:asciiTheme="majorBidi" w:hAnsiTheme="majorBidi" w:cstheme="majorBidi"/>
                <w:b/>
                <w:bCs/>
                <w:sz w:val="24"/>
                <w:szCs w:val="24"/>
              </w:rPr>
              <w:t>95.38</w:t>
            </w:r>
          </w:p>
        </w:tc>
      </w:tr>
      <w:tr w:rsidR="00297478" w:rsidRPr="000C0224" w:rsidTr="00A93ED0">
        <w:trPr>
          <w:trHeight w:val="199"/>
        </w:trPr>
        <w:tc>
          <w:tcPr>
            <w:tcW w:w="1668" w:type="dxa"/>
            <w:vMerge/>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p>
        </w:tc>
        <w:tc>
          <w:tcPr>
            <w:tcW w:w="2268" w:type="dxa"/>
            <w:tcBorders>
              <w:top w:val="single" w:sz="4" w:space="0" w:color="000000" w:themeColor="text1"/>
              <w:bottom w:val="single" w:sz="4" w:space="0" w:color="000000" w:themeColor="text1"/>
            </w:tcBorders>
          </w:tcPr>
          <w:p w:rsidR="00297478" w:rsidRPr="000C0224" w:rsidRDefault="00E33F2E"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Pr>
                <w:rFonts w:ascii="Times New Roman" w:hAnsi="Times New Roman"/>
                <w:sz w:val="24"/>
                <w:szCs w:val="24"/>
              </w:rPr>
              <w:t>Spécificité</w:t>
            </w:r>
            <w:r w:rsidRPr="000C0224">
              <w:rPr>
                <w:rFonts w:ascii="Times New Roman" w:hAnsi="Times New Roman"/>
                <w:sz w:val="24"/>
                <w:szCs w:val="24"/>
              </w:rPr>
              <w:t xml:space="preserve"> </w:t>
            </w:r>
            <w:r w:rsidR="00297478" w:rsidRPr="000C0224">
              <w:rPr>
                <w:rFonts w:ascii="Times New Roman" w:hAnsi="Times New Roman"/>
                <w:sz w:val="24"/>
                <w:szCs w:val="24"/>
              </w:rPr>
              <w:t>%</w:t>
            </w:r>
          </w:p>
        </w:tc>
        <w:tc>
          <w:tcPr>
            <w:tcW w:w="1701"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89.57</w:t>
            </w:r>
          </w:p>
        </w:tc>
        <w:tc>
          <w:tcPr>
            <w:tcW w:w="1732"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sz w:val="24"/>
                <w:szCs w:val="24"/>
              </w:rPr>
            </w:pPr>
            <w:r w:rsidRPr="000C0224">
              <w:rPr>
                <w:rFonts w:asciiTheme="majorBidi" w:hAnsiTheme="majorBidi" w:cstheme="majorBidi"/>
                <w:sz w:val="24"/>
                <w:szCs w:val="24"/>
              </w:rPr>
              <w:t>87.99</w:t>
            </w:r>
          </w:p>
        </w:tc>
        <w:tc>
          <w:tcPr>
            <w:tcW w:w="1843" w:type="dxa"/>
            <w:tcBorders>
              <w:top w:val="single" w:sz="4" w:space="0" w:color="000000" w:themeColor="text1"/>
              <w:bottom w:val="single" w:sz="4" w:space="0" w:color="000000" w:themeColor="text1"/>
            </w:tcBorders>
          </w:tcPr>
          <w:p w:rsidR="00297478" w:rsidRPr="000C0224" w:rsidRDefault="00297478" w:rsidP="00A93ED0">
            <w:pPr>
              <w:jc w:val="center"/>
              <w:rPr>
                <w:rFonts w:asciiTheme="majorBidi" w:hAnsiTheme="majorBidi" w:cstheme="majorBidi"/>
                <w:b/>
                <w:bCs/>
                <w:sz w:val="24"/>
                <w:szCs w:val="24"/>
              </w:rPr>
            </w:pPr>
            <w:r w:rsidRPr="000C0224">
              <w:rPr>
                <w:rFonts w:asciiTheme="majorBidi" w:hAnsiTheme="majorBidi" w:cstheme="majorBidi"/>
                <w:b/>
                <w:bCs/>
                <w:sz w:val="24"/>
                <w:szCs w:val="24"/>
              </w:rPr>
              <w:t>93.82</w:t>
            </w:r>
          </w:p>
        </w:tc>
      </w:tr>
      <w:tr w:rsidR="00297478" w:rsidRPr="000C0224" w:rsidTr="00A93ED0">
        <w:trPr>
          <w:trHeight w:val="199"/>
        </w:trPr>
        <w:tc>
          <w:tcPr>
            <w:tcW w:w="1668" w:type="dxa"/>
            <w:vMerge/>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p>
        </w:tc>
        <w:tc>
          <w:tcPr>
            <w:tcW w:w="2268" w:type="dxa"/>
            <w:tcBorders>
              <w:top w:val="single" w:sz="4" w:space="0" w:color="000000" w:themeColor="text1"/>
            </w:tcBorders>
          </w:tcPr>
          <w:p w:rsidR="00297478" w:rsidRPr="000C0224" w:rsidRDefault="00297478" w:rsidP="00A93ED0">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Taux de détection %</w:t>
            </w:r>
          </w:p>
        </w:tc>
        <w:tc>
          <w:tcPr>
            <w:tcW w:w="1701" w:type="dxa"/>
            <w:tcBorders>
              <w:top w:val="single" w:sz="4"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90.58</w:t>
            </w:r>
          </w:p>
        </w:tc>
        <w:tc>
          <w:tcPr>
            <w:tcW w:w="1732" w:type="dxa"/>
            <w:tcBorders>
              <w:top w:val="single" w:sz="4" w:space="0" w:color="000000" w:themeColor="text1"/>
            </w:tcBorders>
          </w:tcPr>
          <w:p w:rsidR="00297478" w:rsidRPr="000C0224" w:rsidRDefault="00297478" w:rsidP="00A93ED0">
            <w:pPr>
              <w:jc w:val="center"/>
              <w:rPr>
                <w:rFonts w:asciiTheme="majorBidi" w:hAnsiTheme="majorBidi" w:cstheme="majorBidi"/>
                <w:color w:val="000000"/>
                <w:sz w:val="24"/>
                <w:szCs w:val="24"/>
              </w:rPr>
            </w:pPr>
            <w:r w:rsidRPr="000C0224">
              <w:rPr>
                <w:rFonts w:asciiTheme="majorBidi" w:hAnsiTheme="majorBidi" w:cstheme="majorBidi"/>
                <w:color w:val="000000"/>
                <w:sz w:val="24"/>
                <w:szCs w:val="24"/>
              </w:rPr>
              <w:t>92.56</w:t>
            </w:r>
          </w:p>
        </w:tc>
        <w:tc>
          <w:tcPr>
            <w:tcW w:w="1843" w:type="dxa"/>
            <w:tcBorders>
              <w:top w:val="single" w:sz="4" w:space="0" w:color="000000" w:themeColor="text1"/>
            </w:tcBorders>
          </w:tcPr>
          <w:p w:rsidR="00297478" w:rsidRPr="000C0224" w:rsidRDefault="00297478" w:rsidP="00A93ED0">
            <w:pPr>
              <w:keepNext/>
              <w:jc w:val="center"/>
              <w:rPr>
                <w:rFonts w:asciiTheme="majorBidi" w:hAnsiTheme="majorBidi" w:cstheme="majorBidi"/>
                <w:b/>
                <w:bCs/>
                <w:color w:val="000000"/>
                <w:sz w:val="24"/>
                <w:szCs w:val="24"/>
              </w:rPr>
            </w:pPr>
            <w:r w:rsidRPr="000C0224">
              <w:rPr>
                <w:rFonts w:asciiTheme="majorBidi" w:hAnsiTheme="majorBidi" w:cstheme="majorBidi"/>
                <w:b/>
                <w:bCs/>
                <w:color w:val="000000"/>
                <w:sz w:val="24"/>
                <w:szCs w:val="24"/>
              </w:rPr>
              <w:t>95.69</w:t>
            </w:r>
          </w:p>
        </w:tc>
      </w:tr>
    </w:tbl>
    <w:p w:rsidR="00297478" w:rsidRPr="000C0224" w:rsidRDefault="00297478" w:rsidP="004F4DB3">
      <w:pPr>
        <w:pStyle w:val="Paragraphedeliste"/>
        <w:tabs>
          <w:tab w:val="left" w:pos="142"/>
          <w:tab w:val="left" w:pos="851"/>
          <w:tab w:val="left" w:pos="993"/>
        </w:tabs>
        <w:spacing w:before="360" w:line="360" w:lineRule="auto"/>
        <w:ind w:left="0"/>
        <w:jc w:val="both"/>
        <w:rPr>
          <w:rFonts w:ascii="Times New Roman" w:hAnsi="Times New Roman"/>
          <w:sz w:val="24"/>
          <w:szCs w:val="24"/>
        </w:rPr>
      </w:pPr>
      <w:r w:rsidRPr="000C0224">
        <w:rPr>
          <w:rFonts w:ascii="Times New Roman" w:hAnsi="Times New Roman"/>
          <w:sz w:val="24"/>
          <w:szCs w:val="24"/>
        </w:rPr>
        <w:t>Les valeurs idéales pour ces critères sont de 100 %. Cependant, les valeurs atteignant 90 % ou plus sont acceptables. La courbe des performances de l</w:t>
      </w:r>
      <w:r>
        <w:rPr>
          <w:rFonts w:ascii="Times New Roman" w:hAnsi="Times New Roman"/>
          <w:sz w:val="24"/>
          <w:szCs w:val="24"/>
        </w:rPr>
        <w:t>a méthode</w:t>
      </w:r>
      <w:r w:rsidRPr="000C0224">
        <w:rPr>
          <w:rFonts w:ascii="Times New Roman" w:hAnsi="Times New Roman"/>
          <w:sz w:val="24"/>
          <w:szCs w:val="24"/>
        </w:rPr>
        <w:t xml:space="preserve"> 1 proposée (variation de la variance de H-image) est présentée par la figure (4.1). Ainsi, on remarque que la moyenne des taux de sensibilité, de spécificité et </w:t>
      </w:r>
      <w:r w:rsidR="004F4DB3">
        <w:rPr>
          <w:rFonts w:ascii="Times New Roman" w:hAnsi="Times New Roman"/>
          <w:sz w:val="24"/>
          <w:szCs w:val="24"/>
        </w:rPr>
        <w:t>de taux de détection enregistré</w:t>
      </w:r>
      <w:r w:rsidRPr="000C0224">
        <w:rPr>
          <w:rFonts w:ascii="Times New Roman" w:hAnsi="Times New Roman"/>
          <w:sz w:val="24"/>
          <w:szCs w:val="24"/>
        </w:rPr>
        <w:t xml:space="preserve"> dépasse les 93% où l'on a enregistré plus de 95% pour la sensibilité, plus de 93% pour la spécificité et plus de 95% pour le taux de détection. A partir des résultats de détect</w:t>
      </w:r>
      <w:r>
        <w:rPr>
          <w:rFonts w:ascii="Times New Roman" w:hAnsi="Times New Roman"/>
          <w:sz w:val="24"/>
          <w:szCs w:val="24"/>
        </w:rPr>
        <w:t>ion achevés, il est clair que la méthode</w:t>
      </w:r>
      <w:r w:rsidRPr="000C0224">
        <w:rPr>
          <w:rFonts w:ascii="Times New Roman" w:hAnsi="Times New Roman"/>
          <w:sz w:val="24"/>
          <w:szCs w:val="24"/>
        </w:rPr>
        <w:t xml:space="preserve"> 1 proposée donne des bons résultats en termes de taux de détection par apport aux deux autres méthodes. Une légère amélioration des résultats de détection a été atteinte avec cette </w:t>
      </w:r>
      <w:r>
        <w:rPr>
          <w:rFonts w:ascii="Times New Roman" w:hAnsi="Times New Roman"/>
          <w:sz w:val="24"/>
          <w:szCs w:val="24"/>
        </w:rPr>
        <w:t>méthode</w:t>
      </w:r>
      <w:r w:rsidRPr="000C0224">
        <w:rPr>
          <w:rFonts w:ascii="Times New Roman" w:hAnsi="Times New Roman"/>
          <w:sz w:val="24"/>
          <w:szCs w:val="24"/>
        </w:rPr>
        <w:t xml:space="preserve"> par rapport à la méthode (2) au niveau d</w:t>
      </w:r>
      <w:r w:rsidR="004F4DB3">
        <w:rPr>
          <w:rFonts w:ascii="Times New Roman" w:hAnsi="Times New Roman"/>
          <w:sz w:val="24"/>
          <w:szCs w:val="24"/>
        </w:rPr>
        <w:t>u</w:t>
      </w:r>
      <w:r w:rsidRPr="000C0224">
        <w:rPr>
          <w:rFonts w:ascii="Times New Roman" w:hAnsi="Times New Roman"/>
          <w:sz w:val="24"/>
          <w:szCs w:val="24"/>
        </w:rPr>
        <w:t xml:space="preserve"> taux de détection moyenne (3%), par contre elle est importante si on considère les valeurs moyennes de la méthode (1) (augmentation de 5.11%).</w:t>
      </w:r>
    </w:p>
    <w:p w:rsidR="00297478" w:rsidRDefault="00297478" w:rsidP="00297478">
      <w:pPr>
        <w:pStyle w:val="Paragraphedeliste"/>
        <w:keepNext/>
        <w:tabs>
          <w:tab w:val="left" w:pos="142"/>
          <w:tab w:val="left" w:pos="851"/>
          <w:tab w:val="left" w:pos="993"/>
        </w:tabs>
        <w:spacing w:before="360" w:line="360" w:lineRule="auto"/>
        <w:ind w:left="0"/>
        <w:jc w:val="center"/>
      </w:pPr>
      <w:r w:rsidRPr="000C0224">
        <w:rPr>
          <w:rFonts w:ascii="Times New Roman" w:hAnsi="Times New Roman"/>
          <w:noProof/>
          <w:sz w:val="24"/>
          <w:szCs w:val="24"/>
        </w:rPr>
        <w:drawing>
          <wp:inline distT="0" distB="0" distL="0" distR="0">
            <wp:extent cx="3901897" cy="2128723"/>
            <wp:effectExtent l="19050" t="0" r="22403" b="4877"/>
            <wp:docPr id="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1"/>
              </a:graphicData>
            </a:graphic>
          </wp:inline>
        </w:drawing>
      </w:r>
    </w:p>
    <w:p w:rsidR="00297478" w:rsidRPr="009C23A5" w:rsidRDefault="00297478" w:rsidP="00297478">
      <w:pPr>
        <w:pStyle w:val="Lgende"/>
        <w:jc w:val="center"/>
        <w:rPr>
          <w:rFonts w:asciiTheme="majorBidi" w:hAnsiTheme="majorBidi" w:cstheme="majorBidi"/>
          <w:b w:val="0"/>
          <w:bCs/>
          <w:sz w:val="20"/>
          <w:lang w:val="fr-FR"/>
        </w:rPr>
      </w:pPr>
      <w:bookmarkStart w:id="405" w:name="_Toc410477256"/>
      <w:bookmarkStart w:id="406" w:name="_Toc414912570"/>
      <w:r w:rsidRPr="009C23A5">
        <w:rPr>
          <w:sz w:val="20"/>
          <w:lang w:val="fr-FR"/>
        </w:rPr>
        <w:t>Figure 4.</w:t>
      </w:r>
      <w:r w:rsidR="00A207E5" w:rsidRPr="009C23A5">
        <w:rPr>
          <w:sz w:val="20"/>
        </w:rPr>
        <w:fldChar w:fldCharType="begin"/>
      </w:r>
      <w:r w:rsidRPr="009C23A5">
        <w:rPr>
          <w:sz w:val="20"/>
          <w:lang w:val="fr-FR"/>
        </w:rPr>
        <w:instrText xml:space="preserve"> SEQ Figure_4. \* ARABIC </w:instrText>
      </w:r>
      <w:r w:rsidR="00A207E5" w:rsidRPr="009C23A5">
        <w:rPr>
          <w:sz w:val="20"/>
        </w:rPr>
        <w:fldChar w:fldCharType="separate"/>
      </w:r>
      <w:r w:rsidR="00921548">
        <w:rPr>
          <w:noProof/>
          <w:sz w:val="20"/>
          <w:lang w:val="fr-FR"/>
        </w:rPr>
        <w:t>1</w:t>
      </w:r>
      <w:r w:rsidR="00A207E5" w:rsidRPr="009C23A5">
        <w:rPr>
          <w:sz w:val="20"/>
        </w:rPr>
        <w:fldChar w:fldCharType="end"/>
      </w:r>
      <w:r w:rsidRPr="009C23A5">
        <w:rPr>
          <w:rFonts w:asciiTheme="majorBidi" w:hAnsiTheme="majorBidi" w:cstheme="majorBidi"/>
          <w:sz w:val="20"/>
          <w:lang w:val="fr-FR"/>
        </w:rPr>
        <w:t>:</w:t>
      </w:r>
      <w:r w:rsidRPr="009C23A5">
        <w:rPr>
          <w:rFonts w:asciiTheme="majorBidi" w:hAnsiTheme="majorBidi" w:cstheme="majorBidi"/>
          <w:b w:val="0"/>
          <w:bCs/>
          <w:sz w:val="20"/>
          <w:lang w:val="fr-FR"/>
        </w:rPr>
        <w:t xml:space="preserve"> Comparaison des différentes méthodes en termes de sensibilité</w:t>
      </w:r>
      <w:bookmarkEnd w:id="405"/>
      <w:bookmarkEnd w:id="406"/>
    </w:p>
    <w:p w:rsidR="00297478" w:rsidRDefault="00297478" w:rsidP="00297478">
      <w:pPr>
        <w:pStyle w:val="Paragraphedeliste"/>
        <w:keepNext/>
        <w:tabs>
          <w:tab w:val="left" w:pos="142"/>
          <w:tab w:val="left" w:pos="851"/>
          <w:tab w:val="left" w:pos="993"/>
        </w:tabs>
        <w:spacing w:before="360" w:line="360" w:lineRule="auto"/>
        <w:ind w:left="0"/>
        <w:jc w:val="center"/>
      </w:pPr>
      <w:r w:rsidRPr="000C0224">
        <w:rPr>
          <w:rFonts w:ascii="Times New Roman" w:hAnsi="Times New Roman"/>
          <w:noProof/>
          <w:sz w:val="24"/>
          <w:szCs w:val="24"/>
        </w:rPr>
        <w:lastRenderedPageBreak/>
        <w:drawing>
          <wp:inline distT="0" distB="0" distL="0" distR="0">
            <wp:extent cx="4014000" cy="2289976"/>
            <wp:effectExtent l="19050" t="0" r="24600" b="0"/>
            <wp:docPr id="2"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2"/>
              </a:graphicData>
            </a:graphic>
          </wp:inline>
        </w:drawing>
      </w:r>
    </w:p>
    <w:p w:rsidR="00297478" w:rsidRPr="009C23A5" w:rsidRDefault="00297478" w:rsidP="00297478">
      <w:pPr>
        <w:pStyle w:val="Lgende"/>
        <w:jc w:val="center"/>
        <w:rPr>
          <w:rFonts w:asciiTheme="majorBidi" w:hAnsiTheme="majorBidi" w:cstheme="majorBidi"/>
          <w:b w:val="0"/>
          <w:bCs/>
          <w:sz w:val="20"/>
          <w:lang w:val="fr-FR"/>
        </w:rPr>
      </w:pPr>
      <w:bookmarkStart w:id="407" w:name="_Toc410477257"/>
      <w:bookmarkStart w:id="408" w:name="_Toc414912571"/>
      <w:r w:rsidRPr="009C23A5">
        <w:rPr>
          <w:sz w:val="20"/>
          <w:lang w:val="fr-FR"/>
        </w:rPr>
        <w:t>Figure 4.</w:t>
      </w:r>
      <w:r w:rsidR="00A207E5" w:rsidRPr="009C23A5">
        <w:rPr>
          <w:sz w:val="20"/>
        </w:rPr>
        <w:fldChar w:fldCharType="begin"/>
      </w:r>
      <w:r w:rsidRPr="009C23A5">
        <w:rPr>
          <w:sz w:val="20"/>
          <w:lang w:val="fr-FR"/>
        </w:rPr>
        <w:instrText xml:space="preserve"> SEQ Figure_4. \* ARABIC </w:instrText>
      </w:r>
      <w:r w:rsidR="00A207E5" w:rsidRPr="009C23A5">
        <w:rPr>
          <w:sz w:val="20"/>
        </w:rPr>
        <w:fldChar w:fldCharType="separate"/>
      </w:r>
      <w:r w:rsidR="00921548">
        <w:rPr>
          <w:noProof/>
          <w:sz w:val="20"/>
          <w:lang w:val="fr-FR"/>
        </w:rPr>
        <w:t>2</w:t>
      </w:r>
      <w:r w:rsidR="00A207E5" w:rsidRPr="009C23A5">
        <w:rPr>
          <w:sz w:val="20"/>
        </w:rPr>
        <w:fldChar w:fldCharType="end"/>
      </w:r>
      <w:r w:rsidRPr="009C23A5">
        <w:rPr>
          <w:rFonts w:asciiTheme="majorBidi" w:hAnsiTheme="majorBidi" w:cstheme="majorBidi"/>
          <w:sz w:val="20"/>
          <w:lang w:val="fr-FR"/>
        </w:rPr>
        <w:t>:</w:t>
      </w:r>
      <w:r w:rsidRPr="009C23A5">
        <w:rPr>
          <w:rFonts w:asciiTheme="majorBidi" w:hAnsiTheme="majorBidi" w:cstheme="majorBidi"/>
          <w:b w:val="0"/>
          <w:bCs/>
          <w:sz w:val="20"/>
          <w:lang w:val="fr-FR"/>
        </w:rPr>
        <w:t xml:space="preserve"> Comparaison des différentes méthodes en termes de spécificité</w:t>
      </w:r>
      <w:bookmarkEnd w:id="407"/>
      <w:bookmarkEnd w:id="408"/>
    </w:p>
    <w:p w:rsidR="00297478" w:rsidRDefault="00297478" w:rsidP="00297478">
      <w:pPr>
        <w:pStyle w:val="Paragraphedeliste"/>
        <w:keepNext/>
        <w:tabs>
          <w:tab w:val="left" w:pos="142"/>
          <w:tab w:val="left" w:pos="851"/>
          <w:tab w:val="left" w:pos="993"/>
        </w:tabs>
        <w:spacing w:before="360" w:line="360" w:lineRule="auto"/>
        <w:ind w:left="0"/>
        <w:jc w:val="center"/>
      </w:pPr>
      <w:r w:rsidRPr="000C0224">
        <w:rPr>
          <w:rFonts w:ascii="Times New Roman" w:hAnsi="Times New Roman"/>
          <w:noProof/>
          <w:sz w:val="24"/>
          <w:szCs w:val="24"/>
        </w:rPr>
        <w:drawing>
          <wp:inline distT="0" distB="0" distL="0" distR="0">
            <wp:extent cx="4014000" cy="2289976"/>
            <wp:effectExtent l="19050" t="0" r="24600" b="0"/>
            <wp:docPr id="6" name="Graphique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3"/>
              </a:graphicData>
            </a:graphic>
          </wp:inline>
        </w:drawing>
      </w:r>
    </w:p>
    <w:p w:rsidR="00297478" w:rsidRPr="009C23A5" w:rsidRDefault="00297478" w:rsidP="00297478">
      <w:pPr>
        <w:pStyle w:val="Lgende"/>
        <w:jc w:val="center"/>
        <w:rPr>
          <w:rFonts w:asciiTheme="majorBidi" w:hAnsiTheme="majorBidi" w:cstheme="majorBidi"/>
          <w:b w:val="0"/>
          <w:bCs/>
          <w:sz w:val="20"/>
          <w:lang w:val="fr-FR"/>
        </w:rPr>
      </w:pPr>
      <w:bookmarkStart w:id="409" w:name="_Toc410477258"/>
      <w:bookmarkStart w:id="410" w:name="_Toc414912572"/>
      <w:r w:rsidRPr="009C23A5">
        <w:rPr>
          <w:sz w:val="20"/>
          <w:lang w:val="fr-FR"/>
        </w:rPr>
        <w:t>Figure 4.</w:t>
      </w:r>
      <w:r w:rsidR="00A207E5" w:rsidRPr="009C23A5">
        <w:rPr>
          <w:sz w:val="20"/>
        </w:rPr>
        <w:fldChar w:fldCharType="begin"/>
      </w:r>
      <w:r w:rsidRPr="009C23A5">
        <w:rPr>
          <w:sz w:val="20"/>
          <w:lang w:val="fr-FR"/>
        </w:rPr>
        <w:instrText xml:space="preserve"> SEQ Figure_4. \* ARABIC </w:instrText>
      </w:r>
      <w:r w:rsidR="00A207E5" w:rsidRPr="009C23A5">
        <w:rPr>
          <w:sz w:val="20"/>
        </w:rPr>
        <w:fldChar w:fldCharType="separate"/>
      </w:r>
      <w:r w:rsidR="00921548">
        <w:rPr>
          <w:noProof/>
          <w:sz w:val="20"/>
          <w:lang w:val="fr-FR"/>
        </w:rPr>
        <w:t>3</w:t>
      </w:r>
      <w:r w:rsidR="00A207E5" w:rsidRPr="009C23A5">
        <w:rPr>
          <w:sz w:val="20"/>
        </w:rPr>
        <w:fldChar w:fldCharType="end"/>
      </w:r>
      <w:r w:rsidRPr="009C23A5">
        <w:rPr>
          <w:sz w:val="20"/>
          <w:lang w:val="fr-FR"/>
        </w:rPr>
        <w:t>:</w:t>
      </w:r>
      <w:r w:rsidRPr="009C23A5">
        <w:rPr>
          <w:rFonts w:asciiTheme="majorBidi" w:hAnsiTheme="majorBidi" w:cstheme="majorBidi"/>
          <w:b w:val="0"/>
          <w:bCs/>
          <w:sz w:val="20"/>
          <w:lang w:val="fr-FR"/>
        </w:rPr>
        <w:t xml:space="preserve"> Comparaison des différentes méthodes en termes de taux de détection</w:t>
      </w:r>
      <w:bookmarkEnd w:id="409"/>
      <w:bookmarkEnd w:id="410"/>
    </w:p>
    <w:p w:rsidR="00297478" w:rsidRDefault="00297478" w:rsidP="00297478">
      <w:pPr>
        <w:pStyle w:val="Paragraphedeliste"/>
        <w:keepNext/>
        <w:tabs>
          <w:tab w:val="left" w:pos="142"/>
        </w:tabs>
        <w:spacing w:line="360" w:lineRule="auto"/>
        <w:ind w:left="0"/>
        <w:jc w:val="center"/>
      </w:pPr>
      <w:r w:rsidRPr="000C0224">
        <w:rPr>
          <w:noProof/>
        </w:rPr>
        <w:drawing>
          <wp:inline distT="0" distB="0" distL="0" distR="0">
            <wp:extent cx="4359859" cy="2779776"/>
            <wp:effectExtent l="19050" t="0" r="21641" b="1524"/>
            <wp:docPr id="7"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4"/>
              </a:graphicData>
            </a:graphic>
          </wp:inline>
        </w:drawing>
      </w:r>
    </w:p>
    <w:p w:rsidR="00297478" w:rsidRDefault="00297478" w:rsidP="00297478">
      <w:pPr>
        <w:pStyle w:val="Lgende"/>
        <w:jc w:val="center"/>
        <w:rPr>
          <w:rFonts w:asciiTheme="majorBidi" w:hAnsiTheme="majorBidi" w:cstheme="majorBidi"/>
          <w:b w:val="0"/>
          <w:bCs/>
          <w:sz w:val="20"/>
          <w:lang w:val="fr-FR"/>
        </w:rPr>
      </w:pPr>
      <w:bookmarkStart w:id="411" w:name="_Toc410477259"/>
      <w:bookmarkStart w:id="412" w:name="_Toc414912573"/>
      <w:r w:rsidRPr="009C23A5">
        <w:rPr>
          <w:sz w:val="20"/>
          <w:lang w:val="fr-FR"/>
        </w:rPr>
        <w:t>Figure 4.</w:t>
      </w:r>
      <w:r w:rsidR="00A207E5" w:rsidRPr="009C23A5">
        <w:rPr>
          <w:sz w:val="20"/>
        </w:rPr>
        <w:fldChar w:fldCharType="begin"/>
      </w:r>
      <w:r w:rsidRPr="009C23A5">
        <w:rPr>
          <w:sz w:val="20"/>
          <w:lang w:val="fr-FR"/>
        </w:rPr>
        <w:instrText xml:space="preserve"> SEQ Figure_4. \* ARABIC </w:instrText>
      </w:r>
      <w:r w:rsidR="00A207E5" w:rsidRPr="009C23A5">
        <w:rPr>
          <w:sz w:val="20"/>
        </w:rPr>
        <w:fldChar w:fldCharType="separate"/>
      </w:r>
      <w:r w:rsidR="00921548">
        <w:rPr>
          <w:noProof/>
          <w:sz w:val="20"/>
          <w:lang w:val="fr-FR"/>
        </w:rPr>
        <w:t>4</w:t>
      </w:r>
      <w:r w:rsidR="00A207E5" w:rsidRPr="009C23A5">
        <w:rPr>
          <w:sz w:val="20"/>
        </w:rPr>
        <w:fldChar w:fldCharType="end"/>
      </w:r>
      <w:r w:rsidRPr="009C23A5">
        <w:rPr>
          <w:rFonts w:asciiTheme="majorBidi" w:hAnsiTheme="majorBidi" w:cstheme="majorBidi"/>
          <w:sz w:val="20"/>
          <w:lang w:val="fr-FR"/>
        </w:rPr>
        <w:t>:</w:t>
      </w:r>
      <w:r w:rsidRPr="009C23A5">
        <w:rPr>
          <w:rFonts w:asciiTheme="majorBidi" w:hAnsiTheme="majorBidi" w:cstheme="majorBidi"/>
          <w:b w:val="0"/>
          <w:bCs/>
          <w:sz w:val="20"/>
          <w:lang w:val="fr-FR"/>
        </w:rPr>
        <w:t xml:space="preserve"> Courbe des performances de l</w:t>
      </w:r>
      <w:r>
        <w:rPr>
          <w:rFonts w:asciiTheme="majorBidi" w:hAnsiTheme="majorBidi" w:cstheme="majorBidi"/>
          <w:b w:val="0"/>
          <w:bCs/>
          <w:sz w:val="20"/>
          <w:lang w:val="fr-FR"/>
        </w:rPr>
        <w:t>a méthode</w:t>
      </w:r>
      <w:r w:rsidRPr="009C23A5">
        <w:rPr>
          <w:rFonts w:asciiTheme="majorBidi" w:hAnsiTheme="majorBidi" w:cstheme="majorBidi"/>
          <w:b w:val="0"/>
          <w:bCs/>
          <w:sz w:val="20"/>
          <w:lang w:val="fr-FR"/>
        </w:rPr>
        <w:t xml:space="preserve"> 1 en termes de sensibilité, spécificité et taux de détection</w:t>
      </w:r>
      <w:bookmarkEnd w:id="411"/>
      <w:bookmarkEnd w:id="412"/>
    </w:p>
    <w:p w:rsidR="0070497A" w:rsidRPr="0070497A" w:rsidRDefault="0070497A" w:rsidP="0070497A"/>
    <w:p w:rsidR="00297478" w:rsidRPr="000C0224" w:rsidRDefault="00297478" w:rsidP="00BA507B">
      <w:pPr>
        <w:pStyle w:val="Paragraphedeliste"/>
        <w:numPr>
          <w:ilvl w:val="0"/>
          <w:numId w:val="30"/>
        </w:numPr>
        <w:tabs>
          <w:tab w:val="left" w:pos="142"/>
          <w:tab w:val="left" w:pos="567"/>
          <w:tab w:val="left" w:pos="851"/>
        </w:tabs>
        <w:spacing w:before="240" w:line="480" w:lineRule="auto"/>
        <w:ind w:left="426"/>
        <w:jc w:val="both"/>
        <w:outlineLvl w:val="2"/>
        <w:rPr>
          <w:rFonts w:ascii="Times New Roman" w:hAnsi="Times New Roman"/>
          <w:b/>
          <w:bCs/>
          <w:sz w:val="24"/>
          <w:szCs w:val="24"/>
        </w:rPr>
      </w:pPr>
      <w:bookmarkStart w:id="413" w:name="_Toc413160502"/>
      <w:bookmarkStart w:id="414" w:name="_Toc419806242"/>
      <w:r w:rsidRPr="000C0224">
        <w:rPr>
          <w:rFonts w:ascii="Times New Roman" w:hAnsi="Times New Roman"/>
          <w:b/>
          <w:bCs/>
          <w:sz w:val="24"/>
          <w:szCs w:val="24"/>
        </w:rPr>
        <w:lastRenderedPageBreak/>
        <w:t>Performances de l</w:t>
      </w:r>
      <w:r>
        <w:rPr>
          <w:rFonts w:ascii="Times New Roman" w:hAnsi="Times New Roman"/>
          <w:b/>
          <w:bCs/>
          <w:sz w:val="24"/>
          <w:szCs w:val="24"/>
        </w:rPr>
        <w:t>a méthode</w:t>
      </w:r>
      <w:r w:rsidRPr="000C0224">
        <w:rPr>
          <w:rFonts w:ascii="Times New Roman" w:hAnsi="Times New Roman"/>
          <w:b/>
          <w:bCs/>
          <w:sz w:val="24"/>
          <w:szCs w:val="24"/>
        </w:rPr>
        <w:t xml:space="preserve"> 2: H-image+ Transformée en ondelettes</w:t>
      </w:r>
      <w:bookmarkEnd w:id="413"/>
      <w:bookmarkEnd w:id="414"/>
    </w:p>
    <w:p w:rsidR="00297478" w:rsidRPr="000C0224" w:rsidRDefault="00297478" w:rsidP="00BA507B">
      <w:pPr>
        <w:pStyle w:val="Paragraphedeliste"/>
        <w:numPr>
          <w:ilvl w:val="0"/>
          <w:numId w:val="32"/>
        </w:numPr>
        <w:tabs>
          <w:tab w:val="left" w:pos="142"/>
          <w:tab w:val="left" w:pos="284"/>
          <w:tab w:val="left" w:pos="993"/>
        </w:tabs>
        <w:spacing w:before="240" w:line="480" w:lineRule="auto"/>
        <w:ind w:left="426" w:hanging="426"/>
        <w:jc w:val="both"/>
        <w:outlineLvl w:val="3"/>
        <w:rPr>
          <w:rFonts w:ascii="Times New Roman" w:hAnsi="Times New Roman"/>
          <w:b/>
          <w:bCs/>
          <w:sz w:val="24"/>
          <w:szCs w:val="24"/>
        </w:rPr>
      </w:pPr>
      <w:bookmarkStart w:id="415" w:name="_Toc419806243"/>
      <w:r w:rsidRPr="000C0224">
        <w:rPr>
          <w:rFonts w:ascii="Times New Roman" w:hAnsi="Times New Roman"/>
          <w:b/>
          <w:bCs/>
          <w:sz w:val="24"/>
          <w:szCs w:val="24"/>
        </w:rPr>
        <w:t>Performance de l</w:t>
      </w:r>
      <w:r>
        <w:rPr>
          <w:rFonts w:ascii="Times New Roman" w:hAnsi="Times New Roman"/>
          <w:b/>
          <w:bCs/>
          <w:sz w:val="24"/>
          <w:szCs w:val="24"/>
        </w:rPr>
        <w:t>a méthode</w:t>
      </w:r>
      <w:r w:rsidRPr="000C0224">
        <w:rPr>
          <w:rFonts w:ascii="Times New Roman" w:hAnsi="Times New Roman"/>
          <w:b/>
          <w:bCs/>
          <w:sz w:val="24"/>
          <w:szCs w:val="24"/>
        </w:rPr>
        <w:t xml:space="preserve"> 2 en termes de précision et de l’erreur</w:t>
      </w:r>
      <w:bookmarkEnd w:id="415"/>
      <w:r w:rsidRPr="000C0224">
        <w:rPr>
          <w:rFonts w:ascii="Times New Roman" w:hAnsi="Times New Roman"/>
          <w:b/>
          <w:bCs/>
          <w:sz w:val="24"/>
          <w:szCs w:val="24"/>
        </w:rPr>
        <w:t xml:space="preserve"> </w:t>
      </w:r>
    </w:p>
    <w:p w:rsidR="00297478" w:rsidRPr="000C0224" w:rsidRDefault="00297478" w:rsidP="00297478">
      <w:pPr>
        <w:pStyle w:val="Paragraphedeliste"/>
        <w:tabs>
          <w:tab w:val="left" w:pos="142"/>
          <w:tab w:val="left" w:pos="284"/>
          <w:tab w:val="left" w:pos="993"/>
        </w:tabs>
        <w:spacing w:before="240" w:line="360" w:lineRule="auto"/>
        <w:ind w:left="0" w:firstLine="426"/>
        <w:jc w:val="both"/>
        <w:rPr>
          <w:rFonts w:ascii="Times New Roman" w:hAnsi="Times New Roman"/>
          <w:sz w:val="24"/>
          <w:szCs w:val="24"/>
        </w:rPr>
      </w:pPr>
      <w:r w:rsidRPr="000C0224">
        <w:rPr>
          <w:rFonts w:ascii="Times New Roman" w:hAnsi="Times New Roman"/>
          <w:sz w:val="24"/>
          <w:szCs w:val="24"/>
        </w:rPr>
        <w:t>Nous avons testé l</w:t>
      </w:r>
      <w:r>
        <w:rPr>
          <w:rFonts w:ascii="Times New Roman" w:hAnsi="Times New Roman"/>
          <w:sz w:val="24"/>
          <w:szCs w:val="24"/>
        </w:rPr>
        <w:t>a méthode</w:t>
      </w:r>
      <w:r w:rsidRPr="000C0224">
        <w:rPr>
          <w:rFonts w:ascii="Times New Roman" w:hAnsi="Times New Roman"/>
          <w:sz w:val="24"/>
          <w:szCs w:val="24"/>
        </w:rPr>
        <w:t xml:space="preserve"> décrite sur une base de 89 images de textures de tissu. Les résultats d'évaluation en termes de pourcentage de précision et d’erreur sont présentés par le tableau (4.3). Pour tester l’efficacité de cette </w:t>
      </w:r>
      <w:r>
        <w:rPr>
          <w:rFonts w:ascii="Times New Roman" w:hAnsi="Times New Roman"/>
          <w:sz w:val="24"/>
          <w:szCs w:val="24"/>
        </w:rPr>
        <w:t>méthode</w:t>
      </w:r>
      <w:r w:rsidRPr="000C0224">
        <w:rPr>
          <w:rFonts w:ascii="Times New Roman" w:hAnsi="Times New Roman"/>
          <w:sz w:val="24"/>
          <w:szCs w:val="24"/>
        </w:rPr>
        <w:t xml:space="preserve"> nous avons présenté les résultats d’évaluation pour 8 images comme le montre le tableau (4.3). </w:t>
      </w:r>
    </w:p>
    <w:p w:rsidR="00297478" w:rsidRPr="000C0224" w:rsidRDefault="00297478" w:rsidP="00297478">
      <w:pPr>
        <w:pStyle w:val="Paragraphedeliste"/>
        <w:tabs>
          <w:tab w:val="left" w:pos="142"/>
          <w:tab w:val="left" w:pos="284"/>
          <w:tab w:val="left" w:pos="993"/>
        </w:tabs>
        <w:spacing w:before="240" w:line="360" w:lineRule="auto"/>
        <w:ind w:left="0" w:firstLine="426"/>
        <w:jc w:val="both"/>
        <w:rPr>
          <w:rFonts w:ascii="Times New Roman" w:hAnsi="Times New Roman"/>
          <w:sz w:val="24"/>
          <w:szCs w:val="24"/>
        </w:rPr>
      </w:pPr>
      <w:r w:rsidRPr="000C0224">
        <w:rPr>
          <w:rFonts w:ascii="Times New Roman" w:hAnsi="Times New Roman"/>
          <w:sz w:val="24"/>
          <w:szCs w:val="24"/>
        </w:rPr>
        <w:t>Nous constatons d’après ce tableau que le</w:t>
      </w:r>
      <w:r>
        <w:rPr>
          <w:rFonts w:ascii="Times New Roman" w:hAnsi="Times New Roman"/>
          <w:sz w:val="24"/>
          <w:szCs w:val="24"/>
        </w:rPr>
        <w:t xml:space="preserve"> pourcentage moyen de précision est à</w:t>
      </w:r>
      <w:r w:rsidRPr="000C0224">
        <w:rPr>
          <w:rFonts w:ascii="Times New Roman" w:hAnsi="Times New Roman"/>
          <w:sz w:val="24"/>
          <w:szCs w:val="24"/>
        </w:rPr>
        <w:t xml:space="preserve"> </w:t>
      </w:r>
      <w:r>
        <w:rPr>
          <w:rFonts w:ascii="Times New Roman" w:hAnsi="Times New Roman"/>
          <w:sz w:val="24"/>
          <w:szCs w:val="24"/>
        </w:rPr>
        <w:t>l’</w:t>
      </w:r>
      <w:r w:rsidRPr="000C0224">
        <w:rPr>
          <w:rFonts w:ascii="Times New Roman" w:hAnsi="Times New Roman"/>
          <w:sz w:val="24"/>
          <w:szCs w:val="24"/>
        </w:rPr>
        <w:t>alentour de 97.52%. Le taux d'erreur ne dépasse pas les 2.5% pour le pourcentage des blocs défectueu</w:t>
      </w:r>
      <w:r>
        <w:rPr>
          <w:rFonts w:ascii="Times New Roman" w:hAnsi="Times New Roman"/>
          <w:sz w:val="24"/>
          <w:szCs w:val="24"/>
        </w:rPr>
        <w:t>x détecté</w:t>
      </w:r>
      <w:r w:rsidRPr="000C0224">
        <w:rPr>
          <w:rFonts w:ascii="Times New Roman" w:hAnsi="Times New Roman"/>
          <w:sz w:val="24"/>
          <w:szCs w:val="24"/>
        </w:rPr>
        <w:t>s par l</w:t>
      </w:r>
      <w:r>
        <w:rPr>
          <w:rFonts w:ascii="Times New Roman" w:hAnsi="Times New Roman"/>
          <w:sz w:val="24"/>
          <w:szCs w:val="24"/>
        </w:rPr>
        <w:t>a méthode</w:t>
      </w:r>
      <w:r w:rsidRPr="000C0224">
        <w:rPr>
          <w:rFonts w:ascii="Times New Roman" w:hAnsi="Times New Roman"/>
          <w:sz w:val="24"/>
          <w:szCs w:val="24"/>
        </w:rPr>
        <w:t xml:space="preserve"> proposée. Nous remarquons que l</w:t>
      </w:r>
      <w:r>
        <w:rPr>
          <w:rFonts w:ascii="Times New Roman" w:hAnsi="Times New Roman"/>
          <w:sz w:val="24"/>
          <w:szCs w:val="24"/>
        </w:rPr>
        <w:t>a méthode</w:t>
      </w:r>
      <w:r w:rsidRPr="000C0224">
        <w:rPr>
          <w:rFonts w:ascii="Times New Roman" w:hAnsi="Times New Roman"/>
          <w:sz w:val="24"/>
          <w:szCs w:val="24"/>
        </w:rPr>
        <w:t xml:space="preserve"> proposée donne de très bons résultats au niveau d’identification des blocs défectueux et non défectueux (le pourcentage de précision dépasse 97%). Une légère amélioration des résultats de détection a été atteinte avec l</w:t>
      </w:r>
      <w:r>
        <w:rPr>
          <w:rFonts w:ascii="Times New Roman" w:hAnsi="Times New Roman"/>
          <w:sz w:val="24"/>
          <w:szCs w:val="24"/>
        </w:rPr>
        <w:t>a méthode</w:t>
      </w:r>
      <w:r w:rsidRPr="000C0224">
        <w:rPr>
          <w:rFonts w:ascii="Times New Roman" w:hAnsi="Times New Roman"/>
          <w:sz w:val="24"/>
          <w:szCs w:val="24"/>
        </w:rPr>
        <w:t xml:space="preserve"> (2) par rapport à l</w:t>
      </w:r>
      <w:r>
        <w:rPr>
          <w:rFonts w:ascii="Times New Roman" w:hAnsi="Times New Roman"/>
          <w:sz w:val="24"/>
          <w:szCs w:val="24"/>
        </w:rPr>
        <w:t>a méthode</w:t>
      </w:r>
      <w:r w:rsidRPr="000C0224">
        <w:rPr>
          <w:rFonts w:ascii="Times New Roman" w:hAnsi="Times New Roman"/>
          <w:sz w:val="24"/>
          <w:szCs w:val="24"/>
        </w:rPr>
        <w:t xml:space="preserve"> (1) au niveau de la précision moyenne. Ceci est dû essentiellement à l'utilisation des informations extraites à partir des détails de la transformée en ondelettes. De plus, la transformée en ondelettes offre plus de précision aux détails exhibés dans les sous-bandes grâce à la redondance d'information dans les sous-bandes.</w:t>
      </w:r>
    </w:p>
    <w:p w:rsidR="00297478" w:rsidRPr="003B1602" w:rsidRDefault="00297478" w:rsidP="00297478">
      <w:pPr>
        <w:pStyle w:val="Lgende"/>
        <w:jc w:val="center"/>
        <w:rPr>
          <w:b w:val="0"/>
          <w:bCs/>
          <w:sz w:val="20"/>
          <w:lang w:val="fr-FR"/>
        </w:rPr>
      </w:pPr>
      <w:bookmarkStart w:id="416" w:name="_Toc414912607"/>
      <w:r w:rsidRPr="003B1602">
        <w:rPr>
          <w:sz w:val="20"/>
          <w:lang w:val="fr-FR"/>
        </w:rPr>
        <w:t>Tableau 4.</w:t>
      </w:r>
      <w:r w:rsidR="00A207E5" w:rsidRPr="003B1602">
        <w:rPr>
          <w:sz w:val="20"/>
        </w:rPr>
        <w:fldChar w:fldCharType="begin"/>
      </w:r>
      <w:r w:rsidRPr="003B1602">
        <w:rPr>
          <w:sz w:val="20"/>
          <w:lang w:val="fr-FR"/>
        </w:rPr>
        <w:instrText xml:space="preserve"> SEQ Tableau_4. \* ARABIC </w:instrText>
      </w:r>
      <w:r w:rsidR="00A207E5" w:rsidRPr="003B1602">
        <w:rPr>
          <w:sz w:val="20"/>
        </w:rPr>
        <w:fldChar w:fldCharType="separate"/>
      </w:r>
      <w:r w:rsidR="00921548">
        <w:rPr>
          <w:noProof/>
          <w:sz w:val="20"/>
          <w:lang w:val="fr-FR"/>
        </w:rPr>
        <w:t>3</w:t>
      </w:r>
      <w:r w:rsidR="00A207E5" w:rsidRPr="003B1602">
        <w:rPr>
          <w:sz w:val="20"/>
        </w:rPr>
        <w:fldChar w:fldCharType="end"/>
      </w:r>
      <w:r w:rsidRPr="003B1602">
        <w:rPr>
          <w:sz w:val="20"/>
          <w:lang w:val="fr-FR"/>
        </w:rPr>
        <w:t>:</w:t>
      </w:r>
      <w:r w:rsidRPr="003B1602">
        <w:rPr>
          <w:b w:val="0"/>
          <w:bCs/>
          <w:sz w:val="20"/>
          <w:lang w:val="fr-FR"/>
        </w:rPr>
        <w:t xml:space="preserve"> Performance de l</w:t>
      </w:r>
      <w:r>
        <w:rPr>
          <w:b w:val="0"/>
          <w:bCs/>
          <w:sz w:val="20"/>
          <w:lang w:val="fr-FR"/>
        </w:rPr>
        <w:t>a méthode</w:t>
      </w:r>
      <w:r w:rsidRPr="003B1602">
        <w:rPr>
          <w:b w:val="0"/>
          <w:bCs/>
          <w:sz w:val="20"/>
          <w:lang w:val="fr-FR"/>
        </w:rPr>
        <w:t xml:space="preserve"> 2 proposée en termes de pourcentage de précision et d’erreur.</w:t>
      </w:r>
      <w:bookmarkEnd w:id="416"/>
    </w:p>
    <w:tbl>
      <w:tblPr>
        <w:tblW w:w="0" w:type="auto"/>
        <w:jc w:val="center"/>
        <w:tblLook w:val="04A0" w:firstRow="1" w:lastRow="0" w:firstColumn="1" w:lastColumn="0" w:noHBand="0" w:noVBand="1"/>
      </w:tblPr>
      <w:tblGrid>
        <w:gridCol w:w="1771"/>
        <w:gridCol w:w="1843"/>
        <w:gridCol w:w="1559"/>
      </w:tblGrid>
      <w:tr w:rsidR="00297478" w:rsidRPr="000C0224" w:rsidTr="00A93ED0">
        <w:trPr>
          <w:trHeight w:val="599"/>
          <w:jc w:val="center"/>
        </w:trPr>
        <w:tc>
          <w:tcPr>
            <w:tcW w:w="1771" w:type="dxa"/>
            <w:tcBorders>
              <w:top w:val="double" w:sz="4" w:space="0" w:color="auto"/>
              <w:left w:val="nil"/>
              <w:bottom w:val="double" w:sz="4" w:space="0" w:color="auto"/>
            </w:tcBorders>
          </w:tcPr>
          <w:p w:rsidR="00297478" w:rsidRPr="000C0224" w:rsidRDefault="00297478" w:rsidP="00A93ED0">
            <w:pPr>
              <w:pStyle w:val="Paragraphedeliste"/>
              <w:tabs>
                <w:tab w:val="left" w:pos="142"/>
                <w:tab w:val="left" w:pos="284"/>
                <w:tab w:val="left" w:pos="993"/>
              </w:tabs>
              <w:spacing w:before="240"/>
              <w:ind w:left="0"/>
              <w:jc w:val="center"/>
              <w:rPr>
                <w:rFonts w:ascii="Times New Roman" w:hAnsi="Times New Roman"/>
                <w:b/>
                <w:bCs/>
                <w:sz w:val="24"/>
                <w:szCs w:val="24"/>
              </w:rPr>
            </w:pPr>
          </w:p>
        </w:tc>
        <w:tc>
          <w:tcPr>
            <w:tcW w:w="1843" w:type="dxa"/>
            <w:tcBorders>
              <w:top w:val="double" w:sz="4" w:space="0" w:color="auto"/>
              <w:bottom w:val="double" w:sz="4" w:space="0" w:color="auto"/>
            </w:tcBorders>
          </w:tcPr>
          <w:p w:rsidR="00297478" w:rsidRPr="000C0224" w:rsidRDefault="00297478" w:rsidP="00A93ED0">
            <w:pPr>
              <w:pStyle w:val="Paragraphedeliste"/>
              <w:tabs>
                <w:tab w:val="left" w:pos="142"/>
                <w:tab w:val="left" w:pos="284"/>
                <w:tab w:val="left" w:pos="993"/>
              </w:tabs>
              <w:spacing w:before="240"/>
              <w:ind w:left="0"/>
              <w:jc w:val="center"/>
              <w:rPr>
                <w:rFonts w:ascii="Times New Roman" w:hAnsi="Times New Roman"/>
                <w:b/>
                <w:bCs/>
                <w:sz w:val="24"/>
                <w:szCs w:val="24"/>
              </w:rPr>
            </w:pPr>
            <w:r w:rsidRPr="000C0224">
              <w:rPr>
                <w:rFonts w:ascii="Times New Roman" w:hAnsi="Times New Roman"/>
                <w:b/>
                <w:bCs/>
                <w:sz w:val="24"/>
                <w:szCs w:val="24"/>
              </w:rPr>
              <w:t>Précision %</w:t>
            </w:r>
          </w:p>
        </w:tc>
        <w:tc>
          <w:tcPr>
            <w:tcW w:w="1559" w:type="dxa"/>
            <w:tcBorders>
              <w:top w:val="double" w:sz="4" w:space="0" w:color="auto"/>
              <w:bottom w:val="double" w:sz="4" w:space="0" w:color="auto"/>
              <w:right w:val="nil"/>
            </w:tcBorders>
          </w:tcPr>
          <w:p w:rsidR="00297478" w:rsidRPr="000C0224" w:rsidRDefault="00297478" w:rsidP="00A93ED0">
            <w:pPr>
              <w:pStyle w:val="Paragraphedeliste"/>
              <w:tabs>
                <w:tab w:val="left" w:pos="142"/>
                <w:tab w:val="left" w:pos="284"/>
                <w:tab w:val="left" w:pos="993"/>
              </w:tabs>
              <w:spacing w:before="240"/>
              <w:ind w:left="0"/>
              <w:jc w:val="center"/>
              <w:rPr>
                <w:rFonts w:ascii="Times New Roman" w:hAnsi="Times New Roman"/>
                <w:b/>
                <w:bCs/>
                <w:sz w:val="24"/>
                <w:szCs w:val="24"/>
              </w:rPr>
            </w:pPr>
            <w:r w:rsidRPr="000C0224">
              <w:rPr>
                <w:rFonts w:ascii="Times New Roman" w:hAnsi="Times New Roman"/>
                <w:b/>
                <w:bCs/>
                <w:sz w:val="24"/>
                <w:szCs w:val="24"/>
              </w:rPr>
              <w:t>Erreur%</w:t>
            </w:r>
          </w:p>
        </w:tc>
      </w:tr>
      <w:tr w:rsidR="00297478" w:rsidRPr="000C0224" w:rsidTr="00A93ED0">
        <w:trPr>
          <w:trHeight w:val="599"/>
          <w:jc w:val="center"/>
        </w:trPr>
        <w:tc>
          <w:tcPr>
            <w:tcW w:w="1771" w:type="dxa"/>
            <w:tcBorders>
              <w:top w:val="double" w:sz="4" w:space="0" w:color="auto"/>
              <w:lef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imes New Roman" w:hAnsi="Times New Roman"/>
                <w:sz w:val="24"/>
                <w:szCs w:val="24"/>
              </w:rPr>
              <w:t>Image 1</w:t>
            </w:r>
          </w:p>
        </w:tc>
        <w:tc>
          <w:tcPr>
            <w:tcW w:w="1843" w:type="dxa"/>
            <w:tcBorders>
              <w:top w:val="double" w:sz="4" w:space="0" w:color="auto"/>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heme="majorBidi" w:hAnsiTheme="majorBidi" w:cstheme="majorBidi"/>
                <w:sz w:val="24"/>
                <w:szCs w:val="24"/>
              </w:rPr>
              <w:t>98,6</w:t>
            </w:r>
          </w:p>
        </w:tc>
        <w:tc>
          <w:tcPr>
            <w:tcW w:w="1559" w:type="dxa"/>
            <w:tcBorders>
              <w:top w:val="double" w:sz="4" w:space="0" w:color="auto"/>
              <w:righ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heme="majorBidi" w:hAnsiTheme="majorBidi" w:cstheme="majorBidi"/>
                <w:sz w:val="24"/>
                <w:szCs w:val="24"/>
              </w:rPr>
              <w:t>1,4</w:t>
            </w:r>
          </w:p>
        </w:tc>
      </w:tr>
      <w:tr w:rsidR="00297478" w:rsidRPr="000C0224" w:rsidTr="00A93ED0">
        <w:trPr>
          <w:trHeight w:val="599"/>
          <w:jc w:val="center"/>
        </w:trPr>
        <w:tc>
          <w:tcPr>
            <w:tcW w:w="1771" w:type="dxa"/>
            <w:tcBorders>
              <w:lef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imes New Roman" w:hAnsi="Times New Roman"/>
                <w:sz w:val="24"/>
                <w:szCs w:val="24"/>
              </w:rPr>
              <w:t>Image 2</w:t>
            </w:r>
          </w:p>
        </w:tc>
        <w:tc>
          <w:tcPr>
            <w:tcW w:w="1843" w:type="dxa"/>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heme="majorBidi" w:hAnsiTheme="majorBidi" w:cstheme="majorBidi"/>
                <w:sz w:val="24"/>
                <w:szCs w:val="24"/>
              </w:rPr>
              <w:t>97,2</w:t>
            </w:r>
          </w:p>
        </w:tc>
        <w:tc>
          <w:tcPr>
            <w:tcW w:w="1559" w:type="dxa"/>
            <w:tcBorders>
              <w:righ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imes New Roman" w:hAnsi="Times New Roman"/>
                <w:sz w:val="24"/>
                <w:szCs w:val="24"/>
              </w:rPr>
              <w:t>2,8</w:t>
            </w:r>
          </w:p>
        </w:tc>
      </w:tr>
      <w:tr w:rsidR="00297478" w:rsidRPr="000C0224" w:rsidTr="00A93ED0">
        <w:trPr>
          <w:trHeight w:val="599"/>
          <w:jc w:val="center"/>
        </w:trPr>
        <w:tc>
          <w:tcPr>
            <w:tcW w:w="1771" w:type="dxa"/>
            <w:tcBorders>
              <w:lef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imes New Roman" w:hAnsi="Times New Roman"/>
                <w:sz w:val="24"/>
                <w:szCs w:val="24"/>
              </w:rPr>
              <w:t>Image 3</w:t>
            </w:r>
          </w:p>
        </w:tc>
        <w:tc>
          <w:tcPr>
            <w:tcW w:w="1843" w:type="dxa"/>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heme="majorBidi" w:hAnsiTheme="majorBidi" w:cstheme="majorBidi"/>
                <w:sz w:val="24"/>
                <w:szCs w:val="24"/>
              </w:rPr>
              <w:t>98,2</w:t>
            </w:r>
          </w:p>
        </w:tc>
        <w:tc>
          <w:tcPr>
            <w:tcW w:w="1559" w:type="dxa"/>
            <w:tcBorders>
              <w:righ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imes New Roman" w:hAnsi="Times New Roman"/>
                <w:sz w:val="24"/>
                <w:szCs w:val="24"/>
              </w:rPr>
              <w:t>1,8</w:t>
            </w:r>
          </w:p>
        </w:tc>
      </w:tr>
      <w:tr w:rsidR="00297478" w:rsidRPr="000C0224" w:rsidTr="00A93ED0">
        <w:trPr>
          <w:trHeight w:val="599"/>
          <w:jc w:val="center"/>
        </w:trPr>
        <w:tc>
          <w:tcPr>
            <w:tcW w:w="1771" w:type="dxa"/>
            <w:tcBorders>
              <w:lef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imes New Roman" w:hAnsi="Times New Roman"/>
                <w:sz w:val="24"/>
                <w:szCs w:val="24"/>
              </w:rPr>
              <w:t>Image 4</w:t>
            </w:r>
          </w:p>
        </w:tc>
        <w:tc>
          <w:tcPr>
            <w:tcW w:w="1843" w:type="dxa"/>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heme="majorBidi" w:hAnsiTheme="majorBidi" w:cstheme="majorBidi"/>
                <w:sz w:val="24"/>
                <w:szCs w:val="24"/>
              </w:rPr>
              <w:t>96,5</w:t>
            </w:r>
          </w:p>
        </w:tc>
        <w:tc>
          <w:tcPr>
            <w:tcW w:w="1559" w:type="dxa"/>
            <w:tcBorders>
              <w:righ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imes New Roman" w:hAnsi="Times New Roman"/>
                <w:sz w:val="24"/>
                <w:szCs w:val="24"/>
              </w:rPr>
              <w:t>3,5</w:t>
            </w:r>
          </w:p>
        </w:tc>
      </w:tr>
      <w:tr w:rsidR="00297478" w:rsidRPr="000C0224" w:rsidTr="00A93ED0">
        <w:trPr>
          <w:trHeight w:val="599"/>
          <w:jc w:val="center"/>
        </w:trPr>
        <w:tc>
          <w:tcPr>
            <w:tcW w:w="1771" w:type="dxa"/>
            <w:tcBorders>
              <w:lef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imes New Roman" w:hAnsi="Times New Roman"/>
                <w:sz w:val="24"/>
                <w:szCs w:val="24"/>
              </w:rPr>
              <w:t>Image 5</w:t>
            </w:r>
          </w:p>
        </w:tc>
        <w:tc>
          <w:tcPr>
            <w:tcW w:w="1843" w:type="dxa"/>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heme="majorBidi" w:hAnsiTheme="majorBidi" w:cstheme="majorBidi"/>
                <w:sz w:val="24"/>
                <w:szCs w:val="24"/>
              </w:rPr>
              <w:t>98,2</w:t>
            </w:r>
          </w:p>
        </w:tc>
        <w:tc>
          <w:tcPr>
            <w:tcW w:w="1559" w:type="dxa"/>
            <w:tcBorders>
              <w:righ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imes New Roman" w:hAnsi="Times New Roman"/>
                <w:sz w:val="24"/>
                <w:szCs w:val="24"/>
              </w:rPr>
              <w:t>1,8</w:t>
            </w:r>
          </w:p>
        </w:tc>
      </w:tr>
      <w:tr w:rsidR="00297478" w:rsidRPr="000C0224" w:rsidTr="00A93ED0">
        <w:trPr>
          <w:trHeight w:val="599"/>
          <w:jc w:val="center"/>
        </w:trPr>
        <w:tc>
          <w:tcPr>
            <w:tcW w:w="1771" w:type="dxa"/>
            <w:tcBorders>
              <w:lef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imes New Roman" w:hAnsi="Times New Roman"/>
                <w:sz w:val="24"/>
                <w:szCs w:val="24"/>
              </w:rPr>
              <w:t>Image 6</w:t>
            </w:r>
          </w:p>
        </w:tc>
        <w:tc>
          <w:tcPr>
            <w:tcW w:w="1843" w:type="dxa"/>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heme="majorBidi" w:hAnsiTheme="majorBidi" w:cstheme="majorBidi"/>
                <w:sz w:val="24"/>
                <w:szCs w:val="24"/>
              </w:rPr>
              <w:t>96,3</w:t>
            </w:r>
          </w:p>
        </w:tc>
        <w:tc>
          <w:tcPr>
            <w:tcW w:w="1559" w:type="dxa"/>
            <w:tcBorders>
              <w:righ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imes New Roman" w:hAnsi="Times New Roman"/>
                <w:sz w:val="24"/>
                <w:szCs w:val="24"/>
              </w:rPr>
              <w:t>3,7</w:t>
            </w:r>
          </w:p>
        </w:tc>
      </w:tr>
      <w:tr w:rsidR="00297478" w:rsidRPr="000C0224" w:rsidTr="00A93ED0">
        <w:trPr>
          <w:trHeight w:val="599"/>
          <w:jc w:val="center"/>
        </w:trPr>
        <w:tc>
          <w:tcPr>
            <w:tcW w:w="1771" w:type="dxa"/>
            <w:tcBorders>
              <w:lef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imes New Roman" w:hAnsi="Times New Roman"/>
                <w:sz w:val="24"/>
                <w:szCs w:val="24"/>
              </w:rPr>
              <w:t>Image 7</w:t>
            </w:r>
          </w:p>
        </w:tc>
        <w:tc>
          <w:tcPr>
            <w:tcW w:w="1843" w:type="dxa"/>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heme="majorBidi" w:hAnsiTheme="majorBidi" w:cstheme="majorBidi"/>
                <w:sz w:val="24"/>
                <w:szCs w:val="24"/>
              </w:rPr>
              <w:t>98,6</w:t>
            </w:r>
          </w:p>
        </w:tc>
        <w:tc>
          <w:tcPr>
            <w:tcW w:w="1559" w:type="dxa"/>
            <w:tcBorders>
              <w:righ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imes New Roman" w:hAnsi="Times New Roman"/>
                <w:sz w:val="24"/>
                <w:szCs w:val="24"/>
              </w:rPr>
              <w:t>2,4</w:t>
            </w:r>
          </w:p>
        </w:tc>
      </w:tr>
      <w:tr w:rsidR="00297478" w:rsidRPr="000C0224" w:rsidTr="00A93ED0">
        <w:trPr>
          <w:trHeight w:val="599"/>
          <w:jc w:val="center"/>
        </w:trPr>
        <w:tc>
          <w:tcPr>
            <w:tcW w:w="1771" w:type="dxa"/>
            <w:tcBorders>
              <w:left w:val="nil"/>
              <w:bottom w:val="double" w:sz="4" w:space="0" w:color="auto"/>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imes New Roman" w:hAnsi="Times New Roman"/>
                <w:sz w:val="24"/>
                <w:szCs w:val="24"/>
              </w:rPr>
              <w:t>Image 8</w:t>
            </w:r>
          </w:p>
        </w:tc>
        <w:tc>
          <w:tcPr>
            <w:tcW w:w="1843" w:type="dxa"/>
            <w:tcBorders>
              <w:bottom w:val="double" w:sz="4" w:space="0" w:color="auto"/>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heme="majorBidi" w:hAnsiTheme="majorBidi" w:cstheme="majorBidi"/>
                <w:sz w:val="24"/>
                <w:szCs w:val="24"/>
              </w:rPr>
              <w:t>97,5</w:t>
            </w:r>
          </w:p>
        </w:tc>
        <w:tc>
          <w:tcPr>
            <w:tcW w:w="1559" w:type="dxa"/>
            <w:tcBorders>
              <w:bottom w:val="double" w:sz="4" w:space="0" w:color="auto"/>
              <w:righ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sz w:val="24"/>
                <w:szCs w:val="24"/>
              </w:rPr>
            </w:pPr>
            <w:r w:rsidRPr="000C0224">
              <w:rPr>
                <w:rFonts w:ascii="Times New Roman" w:hAnsi="Times New Roman"/>
                <w:sz w:val="24"/>
                <w:szCs w:val="24"/>
              </w:rPr>
              <w:t>2,5</w:t>
            </w:r>
          </w:p>
        </w:tc>
      </w:tr>
      <w:tr w:rsidR="00297478" w:rsidRPr="000C0224" w:rsidTr="00A93ED0">
        <w:trPr>
          <w:trHeight w:val="599"/>
          <w:jc w:val="center"/>
        </w:trPr>
        <w:tc>
          <w:tcPr>
            <w:tcW w:w="1771" w:type="dxa"/>
            <w:tcBorders>
              <w:top w:val="double" w:sz="4" w:space="0" w:color="auto"/>
              <w:left w:val="nil"/>
              <w:bottom w:val="double" w:sz="4" w:space="0" w:color="auto"/>
              <w:righ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b/>
                <w:bCs/>
                <w:sz w:val="24"/>
                <w:szCs w:val="24"/>
              </w:rPr>
            </w:pPr>
            <w:r w:rsidRPr="000C0224">
              <w:rPr>
                <w:rFonts w:ascii="Times New Roman" w:hAnsi="Times New Roman"/>
                <w:b/>
                <w:bCs/>
                <w:sz w:val="24"/>
                <w:szCs w:val="24"/>
              </w:rPr>
              <w:t>Moyenne</w:t>
            </w:r>
          </w:p>
        </w:tc>
        <w:tc>
          <w:tcPr>
            <w:tcW w:w="1843" w:type="dxa"/>
            <w:tcBorders>
              <w:top w:val="double" w:sz="4" w:space="0" w:color="auto"/>
              <w:left w:val="nil"/>
              <w:bottom w:val="double" w:sz="4" w:space="0" w:color="auto"/>
              <w:right w:val="nil"/>
            </w:tcBorders>
          </w:tcPr>
          <w:p w:rsidR="00297478" w:rsidRPr="000C0224" w:rsidRDefault="00297478" w:rsidP="00A93ED0">
            <w:pPr>
              <w:pStyle w:val="Paragraphedeliste"/>
              <w:tabs>
                <w:tab w:val="left" w:pos="142"/>
                <w:tab w:val="left" w:pos="284"/>
                <w:tab w:val="left" w:pos="993"/>
              </w:tabs>
              <w:ind w:left="0"/>
              <w:jc w:val="center"/>
              <w:rPr>
                <w:rFonts w:ascii="Times New Roman" w:hAnsi="Times New Roman"/>
                <w:b/>
                <w:bCs/>
                <w:sz w:val="24"/>
                <w:szCs w:val="24"/>
              </w:rPr>
            </w:pPr>
            <w:r w:rsidRPr="000C0224">
              <w:rPr>
                <w:rFonts w:asciiTheme="majorBidi" w:hAnsiTheme="majorBidi" w:cstheme="majorBidi"/>
                <w:b/>
                <w:bCs/>
                <w:sz w:val="24"/>
                <w:szCs w:val="24"/>
              </w:rPr>
              <w:t>97,52</w:t>
            </w:r>
          </w:p>
        </w:tc>
        <w:tc>
          <w:tcPr>
            <w:tcW w:w="1559" w:type="dxa"/>
            <w:tcBorders>
              <w:top w:val="double" w:sz="4" w:space="0" w:color="auto"/>
              <w:left w:val="nil"/>
              <w:bottom w:val="double" w:sz="4" w:space="0" w:color="auto"/>
              <w:right w:val="nil"/>
            </w:tcBorders>
          </w:tcPr>
          <w:p w:rsidR="00297478" w:rsidRPr="000C0224" w:rsidRDefault="00297478" w:rsidP="00A93ED0">
            <w:pPr>
              <w:pStyle w:val="Paragraphedeliste"/>
              <w:keepNext/>
              <w:tabs>
                <w:tab w:val="left" w:pos="142"/>
                <w:tab w:val="left" w:pos="284"/>
                <w:tab w:val="left" w:pos="993"/>
              </w:tabs>
              <w:ind w:left="0"/>
              <w:jc w:val="center"/>
              <w:rPr>
                <w:rFonts w:ascii="Times New Roman" w:hAnsi="Times New Roman"/>
                <w:b/>
                <w:bCs/>
                <w:sz w:val="24"/>
                <w:szCs w:val="24"/>
              </w:rPr>
            </w:pPr>
            <w:r w:rsidRPr="000C0224">
              <w:rPr>
                <w:rFonts w:ascii="Times New Roman" w:hAnsi="Times New Roman"/>
                <w:b/>
                <w:bCs/>
                <w:sz w:val="24"/>
                <w:szCs w:val="24"/>
              </w:rPr>
              <w:t>2,48</w:t>
            </w:r>
          </w:p>
        </w:tc>
      </w:tr>
    </w:tbl>
    <w:p w:rsidR="00297478" w:rsidRPr="000C0224" w:rsidRDefault="00297478" w:rsidP="00BA507B">
      <w:pPr>
        <w:pStyle w:val="Paragraphedeliste"/>
        <w:numPr>
          <w:ilvl w:val="0"/>
          <w:numId w:val="32"/>
        </w:numPr>
        <w:tabs>
          <w:tab w:val="left" w:pos="142"/>
          <w:tab w:val="left" w:pos="284"/>
          <w:tab w:val="left" w:pos="993"/>
        </w:tabs>
        <w:spacing w:before="240" w:line="480" w:lineRule="auto"/>
        <w:ind w:left="426" w:hanging="426"/>
        <w:jc w:val="both"/>
        <w:outlineLvl w:val="3"/>
        <w:rPr>
          <w:rFonts w:ascii="Times New Roman" w:hAnsi="Times New Roman"/>
          <w:b/>
          <w:bCs/>
          <w:sz w:val="24"/>
          <w:szCs w:val="24"/>
        </w:rPr>
      </w:pPr>
      <w:bookmarkStart w:id="417" w:name="_Toc419806244"/>
      <w:r w:rsidRPr="000C0224">
        <w:rPr>
          <w:rFonts w:ascii="Times New Roman" w:hAnsi="Times New Roman"/>
          <w:b/>
          <w:bCs/>
          <w:sz w:val="24"/>
          <w:szCs w:val="24"/>
        </w:rPr>
        <w:lastRenderedPageBreak/>
        <w:t>Comparaison de l</w:t>
      </w:r>
      <w:r>
        <w:rPr>
          <w:rFonts w:ascii="Times New Roman" w:hAnsi="Times New Roman"/>
          <w:b/>
          <w:bCs/>
          <w:sz w:val="24"/>
          <w:szCs w:val="24"/>
        </w:rPr>
        <w:t>a méthode</w:t>
      </w:r>
      <w:r w:rsidRPr="000C0224">
        <w:rPr>
          <w:rFonts w:ascii="Times New Roman" w:hAnsi="Times New Roman"/>
          <w:b/>
          <w:bCs/>
          <w:sz w:val="24"/>
          <w:szCs w:val="24"/>
        </w:rPr>
        <w:t xml:space="preserve"> 2 proposée à deux méthodes de la littérature : méthode de Moasheri</w:t>
      </w:r>
      <w:bookmarkEnd w:id="417"/>
      <w:r w:rsidRPr="000C0224">
        <w:rPr>
          <w:rFonts w:ascii="Times New Roman" w:hAnsi="Times New Roman"/>
          <w:b/>
          <w:bCs/>
          <w:sz w:val="24"/>
          <w:szCs w:val="24"/>
        </w:rPr>
        <w:t xml:space="preserve"> </w:t>
      </w:r>
    </w:p>
    <w:p w:rsidR="00297478" w:rsidRPr="000C0224" w:rsidRDefault="00297478" w:rsidP="00A97019">
      <w:pPr>
        <w:pStyle w:val="Paragraphedeliste"/>
        <w:tabs>
          <w:tab w:val="left" w:pos="142"/>
          <w:tab w:val="left" w:pos="284"/>
          <w:tab w:val="left" w:pos="993"/>
        </w:tabs>
        <w:spacing w:before="240" w:line="360" w:lineRule="auto"/>
        <w:ind w:left="0" w:firstLine="426"/>
        <w:jc w:val="both"/>
        <w:rPr>
          <w:rFonts w:asciiTheme="majorBidi" w:hAnsiTheme="majorBidi" w:cstheme="majorBidi"/>
          <w:sz w:val="24"/>
          <w:szCs w:val="24"/>
        </w:rPr>
      </w:pPr>
      <w:r w:rsidRPr="000C0224">
        <w:rPr>
          <w:rFonts w:ascii="Times New Roman" w:hAnsi="Times New Roman"/>
          <w:sz w:val="24"/>
          <w:szCs w:val="24"/>
        </w:rPr>
        <w:t xml:space="preserve">Afin de mieux interpréter ces résultats et pour mieux évaluer les performances de cette </w:t>
      </w:r>
      <w:r>
        <w:rPr>
          <w:rFonts w:ascii="Times New Roman" w:hAnsi="Times New Roman"/>
          <w:sz w:val="24"/>
          <w:szCs w:val="24"/>
        </w:rPr>
        <w:t>méthode</w:t>
      </w:r>
      <w:r w:rsidRPr="000C0224">
        <w:rPr>
          <w:rFonts w:ascii="Times New Roman" w:hAnsi="Times New Roman"/>
          <w:sz w:val="24"/>
          <w:szCs w:val="24"/>
        </w:rPr>
        <w:t xml:space="preserve">, le </w:t>
      </w:r>
      <w:r w:rsidR="00A97019">
        <w:rPr>
          <w:rFonts w:ascii="Times New Roman" w:hAnsi="Times New Roman"/>
          <w:sz w:val="24"/>
          <w:szCs w:val="24"/>
        </w:rPr>
        <w:t>t</w:t>
      </w:r>
      <w:r w:rsidRPr="000C0224">
        <w:rPr>
          <w:rFonts w:ascii="Times New Roman" w:hAnsi="Times New Roman"/>
          <w:sz w:val="24"/>
          <w:szCs w:val="24"/>
        </w:rPr>
        <w:t xml:space="preserve">ableau (4.4) illustre une comparaison entre les résultats de détection, obtenus par notre </w:t>
      </w:r>
      <w:r>
        <w:rPr>
          <w:rFonts w:ascii="Times New Roman" w:hAnsi="Times New Roman"/>
          <w:sz w:val="24"/>
          <w:szCs w:val="24"/>
        </w:rPr>
        <w:t>méthode</w:t>
      </w:r>
      <w:r w:rsidRPr="000C0224">
        <w:rPr>
          <w:rFonts w:ascii="Times New Roman" w:hAnsi="Times New Roman"/>
          <w:sz w:val="24"/>
          <w:szCs w:val="24"/>
        </w:rPr>
        <w:t xml:space="preserve"> et celles de la méthode de Moasheri </w:t>
      </w:r>
      <w:r w:rsidRPr="000C0224">
        <w:rPr>
          <w:rFonts w:ascii="Times New Roman" w:hAnsi="Times New Roman"/>
          <w:i/>
          <w:iCs/>
          <w:sz w:val="24"/>
          <w:szCs w:val="24"/>
        </w:rPr>
        <w:t xml:space="preserve">et al. </w:t>
      </w:r>
      <w:r w:rsidRPr="000C0224">
        <w:rPr>
          <w:rFonts w:asciiTheme="majorBidi" w:hAnsiTheme="majorBidi" w:cstheme="majorBidi"/>
          <w:sz w:val="24"/>
          <w:szCs w:val="24"/>
        </w:rPr>
        <w:t xml:space="preserve">[Moasheri 11]. La comparaison est effectuée en termes de pourcentage de précision et le taux d’erreur. La méthode de Moasheri est basée sur la transformée en ondelettes et sur la transformée en curvelettes. </w:t>
      </w:r>
    </w:p>
    <w:p w:rsidR="00297478" w:rsidRPr="003B1602" w:rsidRDefault="00297478" w:rsidP="008412AD">
      <w:pPr>
        <w:pStyle w:val="Lgende"/>
        <w:jc w:val="center"/>
        <w:rPr>
          <w:b w:val="0"/>
          <w:bCs/>
          <w:sz w:val="20"/>
          <w:lang w:val="fr-FR"/>
        </w:rPr>
      </w:pPr>
      <w:bookmarkStart w:id="418" w:name="_Toc414912608"/>
      <w:r w:rsidRPr="003B1602">
        <w:rPr>
          <w:sz w:val="20"/>
          <w:lang w:val="fr-FR"/>
        </w:rPr>
        <w:t>Tableau 4.</w:t>
      </w:r>
      <w:r w:rsidR="00A207E5" w:rsidRPr="003B1602">
        <w:rPr>
          <w:sz w:val="20"/>
        </w:rPr>
        <w:fldChar w:fldCharType="begin"/>
      </w:r>
      <w:r w:rsidRPr="003B1602">
        <w:rPr>
          <w:sz w:val="20"/>
          <w:lang w:val="fr-FR"/>
        </w:rPr>
        <w:instrText xml:space="preserve"> SEQ Tableau_4. \* ARABIC </w:instrText>
      </w:r>
      <w:r w:rsidR="00A207E5" w:rsidRPr="003B1602">
        <w:rPr>
          <w:sz w:val="20"/>
        </w:rPr>
        <w:fldChar w:fldCharType="separate"/>
      </w:r>
      <w:r w:rsidR="00921548">
        <w:rPr>
          <w:noProof/>
          <w:sz w:val="20"/>
          <w:lang w:val="fr-FR"/>
        </w:rPr>
        <w:t>4</w:t>
      </w:r>
      <w:r w:rsidR="00A207E5" w:rsidRPr="003B1602">
        <w:rPr>
          <w:sz w:val="20"/>
        </w:rPr>
        <w:fldChar w:fldCharType="end"/>
      </w:r>
      <w:r w:rsidRPr="003B1602">
        <w:rPr>
          <w:sz w:val="20"/>
          <w:lang w:val="fr-FR"/>
        </w:rPr>
        <w:t>:</w:t>
      </w:r>
      <w:r w:rsidRPr="003B1602">
        <w:rPr>
          <w:b w:val="0"/>
          <w:bCs/>
          <w:sz w:val="20"/>
          <w:lang w:val="fr-FR"/>
        </w:rPr>
        <w:t xml:space="preserve"> Comparaison de l</w:t>
      </w:r>
      <w:r>
        <w:rPr>
          <w:b w:val="0"/>
          <w:bCs/>
          <w:sz w:val="20"/>
          <w:lang w:val="fr-FR"/>
        </w:rPr>
        <w:t>a méthode</w:t>
      </w:r>
      <w:r w:rsidRPr="003B1602">
        <w:rPr>
          <w:b w:val="0"/>
          <w:bCs/>
          <w:sz w:val="20"/>
          <w:lang w:val="fr-FR"/>
        </w:rPr>
        <w:t xml:space="preserve"> </w:t>
      </w:r>
      <w:r w:rsidR="008412AD">
        <w:rPr>
          <w:b w:val="0"/>
          <w:bCs/>
          <w:sz w:val="20"/>
          <w:lang w:val="fr-FR"/>
        </w:rPr>
        <w:t>2</w:t>
      </w:r>
      <w:r w:rsidRPr="003B1602">
        <w:rPr>
          <w:b w:val="0"/>
          <w:bCs/>
          <w:sz w:val="20"/>
          <w:lang w:val="fr-FR"/>
        </w:rPr>
        <w:t xml:space="preserve"> avec les méthodes de Maosheri en termes de précision (CR) et d’erreur (Er)</w:t>
      </w:r>
      <w:bookmarkEnd w:id="418"/>
    </w:p>
    <w:tbl>
      <w:tblPr>
        <w:tblW w:w="360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60"/>
        <w:gridCol w:w="1785"/>
        <w:gridCol w:w="1594"/>
        <w:gridCol w:w="1852"/>
      </w:tblGrid>
      <w:tr w:rsidR="0029177B" w:rsidTr="0029177B">
        <w:trPr>
          <w:jc w:val="center"/>
        </w:trPr>
        <w:tc>
          <w:tcPr>
            <w:tcW w:w="1091" w:type="pct"/>
            <w:tcBorders>
              <w:top w:val="double" w:sz="4" w:space="0" w:color="auto"/>
              <w:left w:val="nil"/>
              <w:bottom w:val="double" w:sz="4" w:space="0" w:color="auto"/>
              <w:right w:val="nil"/>
            </w:tcBorders>
          </w:tcPr>
          <w:p w:rsidR="0029177B" w:rsidRDefault="0029177B">
            <w:pPr>
              <w:tabs>
                <w:tab w:val="right" w:leader="dot" w:pos="3960"/>
              </w:tabs>
              <w:spacing w:line="240" w:lineRule="auto"/>
              <w:rPr>
                <w:rFonts w:asciiTheme="majorBidi" w:hAnsiTheme="majorBidi" w:cstheme="majorBidi"/>
                <w:sz w:val="24"/>
                <w:szCs w:val="24"/>
              </w:rPr>
            </w:pPr>
          </w:p>
        </w:tc>
        <w:tc>
          <w:tcPr>
            <w:tcW w:w="1334" w:type="pct"/>
            <w:tcBorders>
              <w:top w:val="double" w:sz="4" w:space="0" w:color="auto"/>
              <w:left w:val="nil"/>
              <w:bottom w:val="double" w:sz="4" w:space="0" w:color="auto"/>
              <w:right w:val="nil"/>
            </w:tcBorders>
            <w:hideMark/>
          </w:tcPr>
          <w:p w:rsidR="0029177B" w:rsidRDefault="0029177B">
            <w:pPr>
              <w:tabs>
                <w:tab w:val="right" w:leader="dot" w:pos="3960"/>
              </w:tabs>
              <w:spacing w:line="240" w:lineRule="auto"/>
              <w:jc w:val="center"/>
              <w:rPr>
                <w:rFonts w:asciiTheme="majorBidi" w:hAnsiTheme="majorBidi" w:cstheme="majorBidi"/>
                <w:b/>
                <w:bCs/>
                <w:sz w:val="24"/>
                <w:szCs w:val="24"/>
              </w:rPr>
            </w:pPr>
            <w:r>
              <w:rPr>
                <w:rFonts w:asciiTheme="majorBidi" w:hAnsiTheme="majorBidi" w:cstheme="majorBidi"/>
                <w:b/>
                <w:bCs/>
                <w:sz w:val="24"/>
                <w:szCs w:val="24"/>
              </w:rPr>
              <w:t>Transformée en Curvelettes</w:t>
            </w:r>
          </w:p>
        </w:tc>
        <w:tc>
          <w:tcPr>
            <w:tcW w:w="1191" w:type="pct"/>
            <w:tcBorders>
              <w:top w:val="double" w:sz="4" w:space="0" w:color="auto"/>
              <w:left w:val="nil"/>
              <w:bottom w:val="double" w:sz="4" w:space="0" w:color="auto"/>
              <w:right w:val="nil"/>
            </w:tcBorders>
            <w:hideMark/>
          </w:tcPr>
          <w:p w:rsidR="0029177B" w:rsidRDefault="0029177B">
            <w:pPr>
              <w:tabs>
                <w:tab w:val="right" w:leader="dot" w:pos="3960"/>
              </w:tabs>
              <w:spacing w:line="240" w:lineRule="auto"/>
              <w:jc w:val="center"/>
              <w:rPr>
                <w:rFonts w:asciiTheme="majorBidi" w:hAnsiTheme="majorBidi" w:cstheme="majorBidi"/>
                <w:b/>
                <w:bCs/>
                <w:sz w:val="24"/>
                <w:szCs w:val="24"/>
              </w:rPr>
            </w:pPr>
            <w:r>
              <w:rPr>
                <w:rFonts w:asciiTheme="majorBidi" w:hAnsiTheme="majorBidi" w:cstheme="majorBidi"/>
                <w:b/>
                <w:bCs/>
                <w:sz w:val="24"/>
                <w:szCs w:val="24"/>
              </w:rPr>
              <w:t>Transformée en ondelettes</w:t>
            </w:r>
          </w:p>
        </w:tc>
        <w:tc>
          <w:tcPr>
            <w:tcW w:w="1384" w:type="pct"/>
            <w:tcBorders>
              <w:top w:val="double" w:sz="4" w:space="0" w:color="auto"/>
              <w:left w:val="nil"/>
              <w:bottom w:val="double" w:sz="4" w:space="0" w:color="auto"/>
              <w:right w:val="nil"/>
            </w:tcBorders>
            <w:hideMark/>
          </w:tcPr>
          <w:p w:rsidR="0029177B" w:rsidRDefault="0029177B">
            <w:pPr>
              <w:tabs>
                <w:tab w:val="right" w:leader="dot" w:pos="3960"/>
              </w:tabs>
              <w:spacing w:line="240" w:lineRule="auto"/>
              <w:jc w:val="center"/>
              <w:rPr>
                <w:rFonts w:asciiTheme="majorBidi" w:hAnsiTheme="majorBidi" w:cstheme="majorBidi"/>
                <w:b/>
                <w:bCs/>
                <w:sz w:val="24"/>
                <w:szCs w:val="24"/>
              </w:rPr>
            </w:pPr>
            <w:r>
              <w:rPr>
                <w:rFonts w:asciiTheme="majorBidi" w:hAnsiTheme="majorBidi" w:cstheme="majorBidi"/>
                <w:b/>
                <w:bCs/>
                <w:sz w:val="24"/>
                <w:szCs w:val="24"/>
              </w:rPr>
              <w:t>Méthode Proposée</w:t>
            </w:r>
          </w:p>
        </w:tc>
      </w:tr>
      <w:tr w:rsidR="0029177B" w:rsidTr="0029177B">
        <w:trPr>
          <w:trHeight w:val="90"/>
          <w:jc w:val="center"/>
        </w:trPr>
        <w:tc>
          <w:tcPr>
            <w:tcW w:w="1091" w:type="pct"/>
            <w:vMerge w:val="restart"/>
            <w:tcBorders>
              <w:top w:val="double" w:sz="4" w:space="0" w:color="auto"/>
              <w:left w:val="single" w:sz="4" w:space="0" w:color="000000"/>
              <w:bottom w:val="single" w:sz="4" w:space="0" w:color="000000"/>
              <w:right w:val="single" w:sz="4" w:space="0" w:color="000000"/>
            </w:tcBorders>
            <w:hideMark/>
          </w:tcPr>
          <w:p w:rsidR="0029177B" w:rsidRPr="005D7DAC" w:rsidRDefault="005D7DAC">
            <w:pPr>
              <w:tabs>
                <w:tab w:val="right" w:leader="dot" w:pos="3960"/>
              </w:tabs>
              <w:spacing w:line="240" w:lineRule="auto"/>
              <w:rPr>
                <w:rFonts w:asciiTheme="majorBidi" w:hAnsiTheme="majorBidi" w:cstheme="majorBidi"/>
                <w:sz w:val="24"/>
                <w:szCs w:val="24"/>
              </w:rPr>
            </w:pPr>
            <w:r w:rsidRPr="005D7DAC">
              <w:rPr>
                <w:rFonts w:asciiTheme="majorBidi" w:hAnsiTheme="majorBidi" w:cstheme="majorBidi"/>
                <w:sz w:val="24"/>
                <w:szCs w:val="24"/>
              </w:rPr>
              <w:t>Image</w:t>
            </w:r>
            <w:r w:rsidR="0029177B" w:rsidRPr="005D7DAC">
              <w:rPr>
                <w:rFonts w:asciiTheme="majorBidi" w:hAnsiTheme="majorBidi" w:cstheme="majorBidi"/>
                <w:sz w:val="24"/>
                <w:szCs w:val="24"/>
              </w:rPr>
              <w:t xml:space="preserve"> 1</w:t>
            </w:r>
          </w:p>
        </w:tc>
        <w:tc>
          <w:tcPr>
            <w:tcW w:w="1334" w:type="pct"/>
            <w:tcBorders>
              <w:top w:val="double" w:sz="4" w:space="0" w:color="auto"/>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CR=96,2%</w:t>
            </w:r>
          </w:p>
        </w:tc>
        <w:tc>
          <w:tcPr>
            <w:tcW w:w="1191" w:type="pct"/>
            <w:tcBorders>
              <w:top w:val="double" w:sz="4" w:space="0" w:color="auto"/>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CR=97,5%</w:t>
            </w:r>
          </w:p>
        </w:tc>
        <w:tc>
          <w:tcPr>
            <w:tcW w:w="1384" w:type="pct"/>
            <w:tcBorders>
              <w:top w:val="double" w:sz="4" w:space="0" w:color="auto"/>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CR=98,6%</w:t>
            </w:r>
          </w:p>
        </w:tc>
      </w:tr>
      <w:tr w:rsidR="0029177B" w:rsidTr="0029177B">
        <w:trPr>
          <w:trHeight w:val="90"/>
          <w:jc w:val="center"/>
        </w:trPr>
        <w:tc>
          <w:tcPr>
            <w:tcW w:w="0" w:type="auto"/>
            <w:vMerge/>
            <w:tcBorders>
              <w:top w:val="double" w:sz="4" w:space="0" w:color="auto"/>
              <w:left w:val="single" w:sz="4" w:space="0" w:color="000000"/>
              <w:bottom w:val="single" w:sz="4" w:space="0" w:color="000000"/>
              <w:right w:val="single" w:sz="4" w:space="0" w:color="000000"/>
            </w:tcBorders>
            <w:vAlign w:val="center"/>
            <w:hideMark/>
          </w:tcPr>
          <w:p w:rsidR="0029177B" w:rsidRPr="005D7DAC" w:rsidRDefault="0029177B">
            <w:pPr>
              <w:spacing w:after="0" w:line="240" w:lineRule="auto"/>
              <w:rPr>
                <w:rFonts w:asciiTheme="majorBidi" w:hAnsiTheme="majorBidi" w:cstheme="majorBidi"/>
                <w:sz w:val="24"/>
                <w:szCs w:val="24"/>
              </w:rPr>
            </w:pP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Er=3,8%</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Er=2,5%</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Er=1,4%</w:t>
            </w:r>
          </w:p>
        </w:tc>
      </w:tr>
      <w:tr w:rsidR="0029177B" w:rsidTr="0029177B">
        <w:trPr>
          <w:trHeight w:val="90"/>
          <w:jc w:val="center"/>
        </w:trPr>
        <w:tc>
          <w:tcPr>
            <w:tcW w:w="1091" w:type="pct"/>
            <w:vMerge w:val="restart"/>
            <w:tcBorders>
              <w:top w:val="single" w:sz="4" w:space="0" w:color="000000"/>
              <w:left w:val="single" w:sz="4" w:space="0" w:color="000000"/>
              <w:bottom w:val="single" w:sz="4" w:space="0" w:color="000000"/>
              <w:right w:val="single" w:sz="4" w:space="0" w:color="000000"/>
            </w:tcBorders>
            <w:hideMark/>
          </w:tcPr>
          <w:p w:rsidR="0029177B" w:rsidRPr="005D7DAC" w:rsidRDefault="005D7DAC">
            <w:pPr>
              <w:tabs>
                <w:tab w:val="right" w:leader="dot" w:pos="3960"/>
              </w:tabs>
              <w:spacing w:line="240" w:lineRule="auto"/>
              <w:rPr>
                <w:rFonts w:asciiTheme="majorBidi" w:hAnsiTheme="majorBidi" w:cstheme="majorBidi"/>
                <w:sz w:val="24"/>
                <w:szCs w:val="24"/>
              </w:rPr>
            </w:pPr>
            <w:r w:rsidRPr="005D7DAC">
              <w:rPr>
                <w:rFonts w:asciiTheme="majorBidi" w:hAnsiTheme="majorBidi" w:cstheme="majorBidi"/>
                <w:sz w:val="24"/>
                <w:szCs w:val="24"/>
              </w:rPr>
              <w:t>Image</w:t>
            </w:r>
            <w:r w:rsidR="0029177B" w:rsidRPr="005D7DAC">
              <w:rPr>
                <w:rFonts w:asciiTheme="majorBidi" w:hAnsiTheme="majorBidi" w:cstheme="majorBidi"/>
                <w:sz w:val="24"/>
                <w:szCs w:val="24"/>
              </w:rPr>
              <w:t xml:space="preserve"> 2</w:t>
            </w: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CR=94,2%</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CR=95,5%</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CR=97,2%</w:t>
            </w:r>
          </w:p>
        </w:tc>
      </w:tr>
      <w:tr w:rsidR="0029177B" w:rsidTr="0029177B">
        <w:trPr>
          <w:trHeight w:val="9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9177B" w:rsidRPr="005D7DAC" w:rsidRDefault="0029177B">
            <w:pPr>
              <w:spacing w:after="0" w:line="240" w:lineRule="auto"/>
              <w:rPr>
                <w:rFonts w:asciiTheme="majorBidi" w:hAnsiTheme="majorBidi" w:cstheme="majorBidi"/>
                <w:sz w:val="24"/>
                <w:szCs w:val="24"/>
              </w:rPr>
            </w:pP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Er=5,8%</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Er=4,5%</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Er=2,8%</w:t>
            </w:r>
          </w:p>
        </w:tc>
      </w:tr>
      <w:tr w:rsidR="0029177B" w:rsidTr="0029177B">
        <w:trPr>
          <w:trHeight w:val="90"/>
          <w:jc w:val="center"/>
        </w:trPr>
        <w:tc>
          <w:tcPr>
            <w:tcW w:w="1091" w:type="pct"/>
            <w:vMerge w:val="restart"/>
            <w:tcBorders>
              <w:top w:val="single" w:sz="4" w:space="0" w:color="000000"/>
              <w:left w:val="single" w:sz="4" w:space="0" w:color="000000"/>
              <w:bottom w:val="single" w:sz="4" w:space="0" w:color="000000"/>
              <w:right w:val="single" w:sz="4" w:space="0" w:color="000000"/>
            </w:tcBorders>
            <w:hideMark/>
          </w:tcPr>
          <w:p w:rsidR="0029177B" w:rsidRPr="005D7DAC" w:rsidRDefault="005D7DAC">
            <w:pPr>
              <w:tabs>
                <w:tab w:val="right" w:leader="dot" w:pos="3960"/>
              </w:tabs>
              <w:spacing w:line="240" w:lineRule="auto"/>
              <w:rPr>
                <w:rFonts w:asciiTheme="majorBidi" w:hAnsiTheme="majorBidi" w:cstheme="majorBidi"/>
                <w:sz w:val="24"/>
                <w:szCs w:val="24"/>
              </w:rPr>
            </w:pPr>
            <w:r w:rsidRPr="005D7DAC">
              <w:rPr>
                <w:rFonts w:asciiTheme="majorBidi" w:hAnsiTheme="majorBidi" w:cstheme="majorBidi"/>
                <w:sz w:val="24"/>
                <w:szCs w:val="24"/>
              </w:rPr>
              <w:t>Image</w:t>
            </w:r>
            <w:r w:rsidR="0029177B" w:rsidRPr="005D7DAC">
              <w:rPr>
                <w:rFonts w:asciiTheme="majorBidi" w:hAnsiTheme="majorBidi" w:cstheme="majorBidi"/>
                <w:sz w:val="24"/>
                <w:szCs w:val="24"/>
              </w:rPr>
              <w:t xml:space="preserve"> 3</w:t>
            </w: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CR=95,4%</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CR=96,3%</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CR=98,2%</w:t>
            </w:r>
          </w:p>
        </w:tc>
      </w:tr>
      <w:tr w:rsidR="0029177B" w:rsidTr="0029177B">
        <w:trPr>
          <w:trHeight w:val="9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9177B" w:rsidRPr="005D7DAC" w:rsidRDefault="0029177B">
            <w:pPr>
              <w:spacing w:after="0" w:line="240" w:lineRule="auto"/>
              <w:rPr>
                <w:rFonts w:asciiTheme="majorBidi" w:hAnsiTheme="majorBidi" w:cstheme="majorBidi"/>
                <w:sz w:val="24"/>
                <w:szCs w:val="24"/>
              </w:rPr>
            </w:pP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Er=4,6%</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Er=3,7%</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Er=1,8%</w:t>
            </w:r>
          </w:p>
        </w:tc>
      </w:tr>
      <w:tr w:rsidR="0029177B" w:rsidTr="0029177B">
        <w:trPr>
          <w:trHeight w:val="90"/>
          <w:jc w:val="center"/>
        </w:trPr>
        <w:tc>
          <w:tcPr>
            <w:tcW w:w="1091" w:type="pct"/>
            <w:vMerge w:val="restart"/>
            <w:tcBorders>
              <w:top w:val="single" w:sz="4" w:space="0" w:color="000000"/>
              <w:left w:val="single" w:sz="4" w:space="0" w:color="000000"/>
              <w:bottom w:val="single" w:sz="4" w:space="0" w:color="000000"/>
              <w:right w:val="single" w:sz="4" w:space="0" w:color="000000"/>
            </w:tcBorders>
            <w:hideMark/>
          </w:tcPr>
          <w:p w:rsidR="0029177B" w:rsidRPr="005D7DAC" w:rsidRDefault="005D7DAC">
            <w:pPr>
              <w:tabs>
                <w:tab w:val="right" w:leader="dot" w:pos="3960"/>
              </w:tabs>
              <w:spacing w:line="240" w:lineRule="auto"/>
              <w:rPr>
                <w:rFonts w:asciiTheme="majorBidi" w:hAnsiTheme="majorBidi" w:cstheme="majorBidi"/>
                <w:sz w:val="24"/>
                <w:szCs w:val="24"/>
              </w:rPr>
            </w:pPr>
            <w:r w:rsidRPr="005D7DAC">
              <w:rPr>
                <w:rFonts w:asciiTheme="majorBidi" w:hAnsiTheme="majorBidi" w:cstheme="majorBidi"/>
                <w:sz w:val="24"/>
                <w:szCs w:val="24"/>
              </w:rPr>
              <w:t>Image</w:t>
            </w:r>
            <w:r w:rsidR="0029177B" w:rsidRPr="005D7DAC">
              <w:rPr>
                <w:rFonts w:asciiTheme="majorBidi" w:hAnsiTheme="majorBidi" w:cstheme="majorBidi"/>
                <w:sz w:val="24"/>
                <w:szCs w:val="24"/>
              </w:rPr>
              <w:t xml:space="preserve"> 4</w:t>
            </w: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CR=94,1%</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CR=96,6%</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CR=96,5%</w:t>
            </w:r>
          </w:p>
        </w:tc>
      </w:tr>
      <w:tr w:rsidR="0029177B" w:rsidTr="0029177B">
        <w:trPr>
          <w:trHeight w:val="9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9177B" w:rsidRPr="005D7DAC" w:rsidRDefault="0029177B">
            <w:pPr>
              <w:spacing w:after="0" w:line="240" w:lineRule="auto"/>
              <w:rPr>
                <w:rFonts w:asciiTheme="majorBidi" w:hAnsiTheme="majorBidi" w:cstheme="majorBidi"/>
                <w:sz w:val="24"/>
                <w:szCs w:val="24"/>
              </w:rPr>
            </w:pP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Er=5,9%</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Er=3,4%</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Er=3,5%</w:t>
            </w:r>
          </w:p>
        </w:tc>
      </w:tr>
      <w:tr w:rsidR="0029177B" w:rsidTr="0029177B">
        <w:trPr>
          <w:trHeight w:val="185"/>
          <w:jc w:val="center"/>
        </w:trPr>
        <w:tc>
          <w:tcPr>
            <w:tcW w:w="1091" w:type="pct"/>
            <w:vMerge w:val="restart"/>
            <w:tcBorders>
              <w:top w:val="single" w:sz="4" w:space="0" w:color="000000"/>
              <w:left w:val="single" w:sz="4" w:space="0" w:color="000000"/>
              <w:bottom w:val="single" w:sz="4" w:space="0" w:color="000000"/>
              <w:right w:val="single" w:sz="4" w:space="0" w:color="000000"/>
            </w:tcBorders>
            <w:hideMark/>
          </w:tcPr>
          <w:p w:rsidR="0029177B" w:rsidRPr="005D7DAC" w:rsidRDefault="005D7DAC">
            <w:pPr>
              <w:tabs>
                <w:tab w:val="right" w:leader="dot" w:pos="3960"/>
              </w:tabs>
              <w:spacing w:line="240" w:lineRule="auto"/>
              <w:rPr>
                <w:rFonts w:asciiTheme="majorBidi" w:hAnsiTheme="majorBidi" w:cstheme="majorBidi"/>
                <w:sz w:val="24"/>
                <w:szCs w:val="24"/>
              </w:rPr>
            </w:pPr>
            <w:r w:rsidRPr="005D7DAC">
              <w:rPr>
                <w:rFonts w:asciiTheme="majorBidi" w:hAnsiTheme="majorBidi" w:cstheme="majorBidi"/>
                <w:sz w:val="24"/>
                <w:szCs w:val="24"/>
              </w:rPr>
              <w:t>Image</w:t>
            </w:r>
            <w:r w:rsidR="0029177B" w:rsidRPr="005D7DAC">
              <w:rPr>
                <w:rFonts w:asciiTheme="majorBidi" w:hAnsiTheme="majorBidi" w:cstheme="majorBidi"/>
                <w:sz w:val="24"/>
                <w:szCs w:val="24"/>
              </w:rPr>
              <w:t xml:space="preserve"> 5</w:t>
            </w: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CR=94,9%</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CR=96,8%</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CR=98,2%</w:t>
            </w:r>
          </w:p>
        </w:tc>
      </w:tr>
      <w:tr w:rsidR="0029177B" w:rsidTr="0029177B">
        <w:trPr>
          <w:trHeight w:val="18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9177B" w:rsidRPr="005D7DAC" w:rsidRDefault="0029177B">
            <w:pPr>
              <w:spacing w:after="0" w:line="240" w:lineRule="auto"/>
              <w:rPr>
                <w:rFonts w:asciiTheme="majorBidi" w:hAnsiTheme="majorBidi" w:cstheme="majorBidi"/>
                <w:sz w:val="24"/>
                <w:szCs w:val="24"/>
              </w:rPr>
            </w:pP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Er=5,1%</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Er=3,2%</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Er=1,8%</w:t>
            </w:r>
          </w:p>
        </w:tc>
      </w:tr>
      <w:tr w:rsidR="0029177B" w:rsidTr="0029177B">
        <w:trPr>
          <w:trHeight w:val="201"/>
          <w:jc w:val="center"/>
        </w:trPr>
        <w:tc>
          <w:tcPr>
            <w:tcW w:w="1091" w:type="pct"/>
            <w:vMerge w:val="restart"/>
            <w:tcBorders>
              <w:top w:val="single" w:sz="4" w:space="0" w:color="000000"/>
              <w:left w:val="single" w:sz="4" w:space="0" w:color="000000"/>
              <w:bottom w:val="single" w:sz="4" w:space="0" w:color="000000"/>
              <w:right w:val="single" w:sz="4" w:space="0" w:color="000000"/>
            </w:tcBorders>
            <w:hideMark/>
          </w:tcPr>
          <w:p w:rsidR="0029177B" w:rsidRPr="005D7DAC" w:rsidRDefault="005D7DAC">
            <w:pPr>
              <w:tabs>
                <w:tab w:val="right" w:leader="dot" w:pos="3960"/>
              </w:tabs>
              <w:spacing w:line="240" w:lineRule="auto"/>
              <w:rPr>
                <w:rFonts w:asciiTheme="majorBidi" w:hAnsiTheme="majorBidi" w:cstheme="majorBidi"/>
                <w:sz w:val="24"/>
                <w:szCs w:val="24"/>
              </w:rPr>
            </w:pPr>
            <w:r w:rsidRPr="005D7DAC">
              <w:rPr>
                <w:rFonts w:asciiTheme="majorBidi" w:hAnsiTheme="majorBidi" w:cstheme="majorBidi"/>
                <w:sz w:val="24"/>
                <w:szCs w:val="24"/>
              </w:rPr>
              <w:t>Image</w:t>
            </w:r>
            <w:r w:rsidR="0029177B" w:rsidRPr="005D7DAC">
              <w:rPr>
                <w:rFonts w:asciiTheme="majorBidi" w:hAnsiTheme="majorBidi" w:cstheme="majorBidi"/>
                <w:sz w:val="24"/>
                <w:szCs w:val="24"/>
              </w:rPr>
              <w:t xml:space="preserve"> 6</w:t>
            </w: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CR=94,7%</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CR=95,4%</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CR=96,3%</w:t>
            </w:r>
          </w:p>
        </w:tc>
      </w:tr>
      <w:tr w:rsidR="0029177B" w:rsidTr="0029177B">
        <w:trPr>
          <w:trHeight w:val="20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9177B" w:rsidRPr="005D7DAC" w:rsidRDefault="0029177B">
            <w:pPr>
              <w:spacing w:after="0" w:line="240" w:lineRule="auto"/>
              <w:rPr>
                <w:rFonts w:asciiTheme="majorBidi" w:hAnsiTheme="majorBidi" w:cstheme="majorBidi"/>
                <w:sz w:val="24"/>
                <w:szCs w:val="24"/>
              </w:rPr>
            </w:pP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Er=5,3%</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Er=4,6%</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Er=3,7%</w:t>
            </w:r>
          </w:p>
        </w:tc>
      </w:tr>
      <w:tr w:rsidR="0029177B" w:rsidTr="0029177B">
        <w:trPr>
          <w:trHeight w:val="201"/>
          <w:jc w:val="center"/>
        </w:trPr>
        <w:tc>
          <w:tcPr>
            <w:tcW w:w="1091" w:type="pct"/>
            <w:vMerge w:val="restart"/>
            <w:tcBorders>
              <w:top w:val="single" w:sz="4" w:space="0" w:color="000000"/>
              <w:left w:val="single" w:sz="4" w:space="0" w:color="000000"/>
              <w:bottom w:val="single" w:sz="4" w:space="0" w:color="000000"/>
              <w:right w:val="single" w:sz="4" w:space="0" w:color="000000"/>
            </w:tcBorders>
            <w:hideMark/>
          </w:tcPr>
          <w:p w:rsidR="0029177B" w:rsidRPr="005D7DAC" w:rsidRDefault="005D7DAC">
            <w:pPr>
              <w:tabs>
                <w:tab w:val="right" w:leader="dot" w:pos="3960"/>
              </w:tabs>
              <w:spacing w:line="240" w:lineRule="auto"/>
              <w:rPr>
                <w:rFonts w:asciiTheme="majorBidi" w:hAnsiTheme="majorBidi" w:cstheme="majorBidi"/>
                <w:sz w:val="24"/>
                <w:szCs w:val="24"/>
              </w:rPr>
            </w:pPr>
            <w:r w:rsidRPr="005D7DAC">
              <w:rPr>
                <w:rFonts w:asciiTheme="majorBidi" w:hAnsiTheme="majorBidi" w:cstheme="majorBidi"/>
                <w:sz w:val="24"/>
                <w:szCs w:val="24"/>
              </w:rPr>
              <w:t>Image</w:t>
            </w:r>
            <w:r w:rsidR="0029177B" w:rsidRPr="005D7DAC">
              <w:rPr>
                <w:rFonts w:asciiTheme="majorBidi" w:hAnsiTheme="majorBidi" w:cstheme="majorBidi"/>
                <w:sz w:val="24"/>
                <w:szCs w:val="24"/>
              </w:rPr>
              <w:t xml:space="preserve"> 7</w:t>
            </w: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CR=96,9%</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CR=97,3%</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CR=98,6%</w:t>
            </w:r>
          </w:p>
        </w:tc>
      </w:tr>
      <w:tr w:rsidR="0029177B" w:rsidTr="0029177B">
        <w:trPr>
          <w:trHeight w:val="20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9177B" w:rsidRPr="005D7DAC" w:rsidRDefault="0029177B">
            <w:pPr>
              <w:spacing w:after="0" w:line="240" w:lineRule="auto"/>
              <w:rPr>
                <w:rFonts w:asciiTheme="majorBidi" w:hAnsiTheme="majorBidi" w:cstheme="majorBidi"/>
                <w:sz w:val="24"/>
                <w:szCs w:val="24"/>
              </w:rPr>
            </w:pP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Er=3,1%</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Er=2,7%</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Er=1,4%</w:t>
            </w:r>
          </w:p>
        </w:tc>
      </w:tr>
      <w:tr w:rsidR="0029177B" w:rsidTr="0029177B">
        <w:trPr>
          <w:trHeight w:val="201"/>
          <w:jc w:val="center"/>
        </w:trPr>
        <w:tc>
          <w:tcPr>
            <w:tcW w:w="1091" w:type="pct"/>
            <w:vMerge w:val="restart"/>
            <w:tcBorders>
              <w:top w:val="single" w:sz="4" w:space="0" w:color="000000"/>
              <w:left w:val="single" w:sz="4" w:space="0" w:color="000000"/>
              <w:bottom w:val="single" w:sz="4" w:space="0" w:color="000000"/>
              <w:right w:val="single" w:sz="4" w:space="0" w:color="000000"/>
            </w:tcBorders>
            <w:hideMark/>
          </w:tcPr>
          <w:p w:rsidR="0029177B" w:rsidRPr="005D7DAC" w:rsidRDefault="005D7DAC">
            <w:pPr>
              <w:tabs>
                <w:tab w:val="right" w:leader="dot" w:pos="3960"/>
              </w:tabs>
              <w:spacing w:line="240" w:lineRule="auto"/>
              <w:rPr>
                <w:rFonts w:asciiTheme="majorBidi" w:hAnsiTheme="majorBidi" w:cstheme="majorBidi"/>
                <w:sz w:val="24"/>
                <w:szCs w:val="24"/>
              </w:rPr>
            </w:pPr>
            <w:r w:rsidRPr="005D7DAC">
              <w:rPr>
                <w:rFonts w:asciiTheme="majorBidi" w:hAnsiTheme="majorBidi" w:cstheme="majorBidi"/>
                <w:sz w:val="24"/>
                <w:szCs w:val="24"/>
              </w:rPr>
              <w:t>Image</w:t>
            </w:r>
            <w:r w:rsidR="0029177B" w:rsidRPr="005D7DAC">
              <w:rPr>
                <w:rFonts w:asciiTheme="majorBidi" w:hAnsiTheme="majorBidi" w:cstheme="majorBidi"/>
                <w:sz w:val="24"/>
                <w:szCs w:val="24"/>
              </w:rPr>
              <w:t xml:space="preserve"> 8</w:t>
            </w: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CR=95,8%</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CR=96,4%</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CR=97,5%</w:t>
            </w:r>
          </w:p>
        </w:tc>
      </w:tr>
      <w:tr w:rsidR="0029177B" w:rsidTr="0029177B">
        <w:trPr>
          <w:trHeight w:val="20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9177B" w:rsidRPr="005D7DAC" w:rsidRDefault="0029177B">
            <w:pPr>
              <w:spacing w:after="0" w:line="240" w:lineRule="auto"/>
              <w:rPr>
                <w:rFonts w:asciiTheme="majorBidi" w:hAnsiTheme="majorBidi" w:cstheme="majorBidi"/>
                <w:sz w:val="24"/>
                <w:szCs w:val="24"/>
              </w:rPr>
            </w:pP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Er=4,2%</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Er=3,6%</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Er=2,5%</w:t>
            </w:r>
          </w:p>
        </w:tc>
      </w:tr>
      <w:tr w:rsidR="0029177B" w:rsidTr="0029177B">
        <w:trPr>
          <w:trHeight w:val="201"/>
          <w:jc w:val="center"/>
        </w:trPr>
        <w:tc>
          <w:tcPr>
            <w:tcW w:w="1091" w:type="pct"/>
            <w:vMerge w:val="restart"/>
            <w:tcBorders>
              <w:top w:val="single" w:sz="4" w:space="0" w:color="000000"/>
              <w:left w:val="single" w:sz="4" w:space="0" w:color="000000"/>
              <w:bottom w:val="single" w:sz="4" w:space="0" w:color="000000"/>
              <w:right w:val="single" w:sz="4" w:space="0" w:color="000000"/>
            </w:tcBorders>
            <w:hideMark/>
          </w:tcPr>
          <w:p w:rsidR="0029177B" w:rsidRPr="005D7DAC" w:rsidRDefault="0029177B">
            <w:pPr>
              <w:tabs>
                <w:tab w:val="right" w:leader="dot" w:pos="3960"/>
              </w:tabs>
              <w:spacing w:line="240" w:lineRule="auto"/>
              <w:rPr>
                <w:rFonts w:asciiTheme="majorBidi" w:hAnsiTheme="majorBidi" w:cstheme="majorBidi"/>
                <w:b/>
                <w:bCs/>
                <w:sz w:val="24"/>
                <w:szCs w:val="24"/>
              </w:rPr>
            </w:pPr>
            <w:r w:rsidRPr="005D7DAC">
              <w:rPr>
                <w:rFonts w:asciiTheme="majorBidi" w:hAnsiTheme="majorBidi" w:cstheme="majorBidi"/>
                <w:b/>
                <w:bCs/>
                <w:sz w:val="24"/>
                <w:szCs w:val="24"/>
              </w:rPr>
              <w:t>Moyenne</w:t>
            </w: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CR=95,28%</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CR=96,48%</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CR=</w:t>
            </w:r>
            <w:r>
              <w:rPr>
                <w:rFonts w:asciiTheme="majorBidi" w:hAnsiTheme="majorBidi" w:cstheme="majorBidi"/>
                <w:b/>
                <w:bCs/>
                <w:sz w:val="24"/>
                <w:szCs w:val="24"/>
              </w:rPr>
              <w:t>97,52</w:t>
            </w:r>
            <w:r>
              <w:rPr>
                <w:rFonts w:asciiTheme="majorBidi" w:hAnsiTheme="majorBidi" w:cstheme="majorBidi"/>
                <w:sz w:val="24"/>
                <w:szCs w:val="24"/>
              </w:rPr>
              <w:t>%</w:t>
            </w:r>
          </w:p>
        </w:tc>
      </w:tr>
      <w:tr w:rsidR="0029177B" w:rsidTr="0029177B">
        <w:trPr>
          <w:trHeight w:val="20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9177B" w:rsidRDefault="0029177B">
            <w:pPr>
              <w:spacing w:after="0" w:line="240" w:lineRule="auto"/>
              <w:rPr>
                <w:rFonts w:asciiTheme="majorBidi" w:hAnsiTheme="majorBidi" w:cstheme="majorBidi"/>
                <w:sz w:val="24"/>
                <w:szCs w:val="24"/>
              </w:rPr>
            </w:pPr>
          </w:p>
        </w:tc>
        <w:tc>
          <w:tcPr>
            <w:tcW w:w="1334"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Er=4,72%</w:t>
            </w:r>
          </w:p>
        </w:tc>
        <w:tc>
          <w:tcPr>
            <w:tcW w:w="1191" w:type="pct"/>
            <w:tcBorders>
              <w:top w:val="single" w:sz="4" w:space="0" w:color="000000"/>
              <w:left w:val="single" w:sz="4" w:space="0" w:color="000000"/>
              <w:bottom w:val="single" w:sz="4" w:space="0" w:color="000000"/>
              <w:right w:val="single" w:sz="4" w:space="0" w:color="000000"/>
            </w:tcBorders>
            <w:hideMark/>
          </w:tcPr>
          <w:p w:rsidR="0029177B" w:rsidRDefault="0029177B">
            <w:pPr>
              <w:tabs>
                <w:tab w:val="right" w:leader="dot" w:pos="3960"/>
              </w:tabs>
              <w:spacing w:line="240" w:lineRule="auto"/>
              <w:jc w:val="center"/>
              <w:rPr>
                <w:rFonts w:asciiTheme="majorBidi" w:hAnsiTheme="majorBidi" w:cstheme="majorBidi"/>
                <w:sz w:val="24"/>
                <w:szCs w:val="24"/>
              </w:rPr>
            </w:pPr>
            <w:r>
              <w:rPr>
                <w:rFonts w:asciiTheme="majorBidi" w:hAnsiTheme="majorBidi" w:cstheme="majorBidi"/>
                <w:sz w:val="24"/>
                <w:szCs w:val="24"/>
              </w:rPr>
              <w:t>Er=3,52%</w:t>
            </w:r>
          </w:p>
        </w:tc>
        <w:tc>
          <w:tcPr>
            <w:tcW w:w="1384" w:type="pct"/>
            <w:tcBorders>
              <w:top w:val="single" w:sz="4" w:space="0" w:color="000000"/>
              <w:left w:val="single" w:sz="4" w:space="0" w:color="000000"/>
              <w:bottom w:val="single" w:sz="4" w:space="0" w:color="000000"/>
              <w:right w:val="single" w:sz="4" w:space="0" w:color="000000"/>
            </w:tcBorders>
            <w:hideMark/>
          </w:tcPr>
          <w:p w:rsidR="0029177B" w:rsidRDefault="0029177B">
            <w:pPr>
              <w:keepNext/>
              <w:tabs>
                <w:tab w:val="right" w:leader="dot" w:pos="3960"/>
              </w:tabs>
              <w:spacing w:line="240" w:lineRule="auto"/>
              <w:jc w:val="center"/>
              <w:rPr>
                <w:rFonts w:asciiTheme="majorBidi" w:hAnsiTheme="majorBidi" w:cstheme="majorBidi"/>
                <w:b/>
                <w:bCs/>
                <w:sz w:val="24"/>
                <w:szCs w:val="24"/>
              </w:rPr>
            </w:pPr>
            <w:r>
              <w:rPr>
                <w:rFonts w:asciiTheme="majorBidi" w:hAnsiTheme="majorBidi" w:cstheme="majorBidi"/>
                <w:b/>
                <w:bCs/>
                <w:sz w:val="24"/>
                <w:szCs w:val="24"/>
              </w:rPr>
              <w:t>Er=2,48%</w:t>
            </w:r>
          </w:p>
        </w:tc>
      </w:tr>
    </w:tbl>
    <w:p w:rsidR="0029177B" w:rsidRDefault="0029177B" w:rsidP="0029177B">
      <w:pPr>
        <w:pStyle w:val="Paragraphedeliste"/>
        <w:tabs>
          <w:tab w:val="left" w:pos="142"/>
          <w:tab w:val="left" w:pos="284"/>
          <w:tab w:val="left" w:pos="993"/>
        </w:tabs>
        <w:spacing w:before="240" w:line="360" w:lineRule="auto"/>
        <w:ind w:left="0" w:firstLine="426"/>
        <w:jc w:val="both"/>
        <w:rPr>
          <w:rFonts w:ascii="Times New Roman" w:hAnsi="Times New Roman"/>
          <w:sz w:val="24"/>
          <w:szCs w:val="24"/>
        </w:rPr>
      </w:pPr>
      <w:r>
        <w:rPr>
          <w:rFonts w:ascii="Times New Roman" w:hAnsi="Times New Roman"/>
          <w:sz w:val="24"/>
          <w:szCs w:val="24"/>
        </w:rPr>
        <w:lastRenderedPageBreak/>
        <w:t>Le tableau (4.4) montre que la premi</w:t>
      </w:r>
      <w:r w:rsidR="00F67DB7">
        <w:rPr>
          <w:rFonts w:ascii="Times New Roman" w:hAnsi="Times New Roman"/>
          <w:sz w:val="24"/>
          <w:szCs w:val="24"/>
        </w:rPr>
        <w:t>ère méthode de Moasheri dont la</w:t>
      </w:r>
      <w:r>
        <w:rPr>
          <w:rFonts w:ascii="Times New Roman" w:hAnsi="Times New Roman"/>
          <w:sz w:val="24"/>
          <w:szCs w:val="24"/>
        </w:rPr>
        <w:t xml:space="preserve">quelle il utilise la transformée en Curvelettes admet une moyenne de précession de 95,28% par contre une valeur moyenne de </w:t>
      </w:r>
      <w:r>
        <w:rPr>
          <w:rFonts w:asciiTheme="majorBidi" w:hAnsiTheme="majorBidi" w:cstheme="majorBidi"/>
          <w:sz w:val="24"/>
          <w:szCs w:val="24"/>
        </w:rPr>
        <w:t>96,48%</w:t>
      </w:r>
      <w:r>
        <w:rPr>
          <w:rFonts w:ascii="Times New Roman" w:hAnsi="Times New Roman"/>
          <w:sz w:val="24"/>
          <w:szCs w:val="24"/>
        </w:rPr>
        <w:t xml:space="preserve"> pour sa deuxième métho</w:t>
      </w:r>
      <w:r w:rsidR="00F67DB7">
        <w:rPr>
          <w:rFonts w:ascii="Times New Roman" w:hAnsi="Times New Roman"/>
          <w:sz w:val="24"/>
          <w:szCs w:val="24"/>
        </w:rPr>
        <w:t>de avec la</w:t>
      </w:r>
      <w:r>
        <w:rPr>
          <w:rFonts w:ascii="Times New Roman" w:hAnsi="Times New Roman"/>
          <w:sz w:val="24"/>
          <w:szCs w:val="24"/>
        </w:rPr>
        <w:t>quelle il utilise la transformée en ondelettes. Cependant, une valeur moyenne de 97,52% atteinte par notre méthode est considérée très bonne. Néanmoins alors que les pourcentages de précision dépassant les 97% pour certaines images, d'autres résultats nécessitent des améliorations.</w:t>
      </w:r>
    </w:p>
    <w:p w:rsidR="0029177B" w:rsidRDefault="0029177B" w:rsidP="0029177B">
      <w:pPr>
        <w:pStyle w:val="Paragraphedeliste"/>
        <w:tabs>
          <w:tab w:val="left" w:pos="142"/>
          <w:tab w:val="left" w:pos="284"/>
          <w:tab w:val="left" w:pos="993"/>
        </w:tabs>
        <w:spacing w:before="240" w:line="360" w:lineRule="auto"/>
        <w:ind w:left="0" w:firstLine="426"/>
        <w:jc w:val="both"/>
        <w:rPr>
          <w:rFonts w:ascii="Times New Roman" w:hAnsi="Times New Roman"/>
          <w:sz w:val="24"/>
          <w:szCs w:val="24"/>
        </w:rPr>
      </w:pPr>
      <w:r>
        <w:rPr>
          <w:rFonts w:ascii="Times New Roman" w:hAnsi="Times New Roman"/>
          <w:sz w:val="24"/>
          <w:szCs w:val="24"/>
        </w:rPr>
        <w:t>Il convient de noter aussi que notre méthode proposée admet un taux d’erreur réduit par apport aux méthodes de Moasheri.</w:t>
      </w:r>
    </w:p>
    <w:p w:rsidR="0070497A" w:rsidRDefault="0070497A" w:rsidP="0029177B">
      <w:pPr>
        <w:pStyle w:val="Paragraphedeliste"/>
        <w:tabs>
          <w:tab w:val="left" w:pos="142"/>
          <w:tab w:val="left" w:pos="284"/>
          <w:tab w:val="left" w:pos="993"/>
        </w:tabs>
        <w:spacing w:before="240" w:line="360" w:lineRule="auto"/>
        <w:ind w:left="0" w:firstLine="426"/>
        <w:jc w:val="both"/>
        <w:rPr>
          <w:rFonts w:ascii="Times New Roman" w:hAnsi="Times New Roman"/>
          <w:sz w:val="24"/>
          <w:szCs w:val="24"/>
        </w:rPr>
      </w:pPr>
    </w:p>
    <w:p w:rsidR="0029177B" w:rsidRDefault="0029177B" w:rsidP="00BA507B">
      <w:pPr>
        <w:pStyle w:val="Paragraphedeliste"/>
        <w:numPr>
          <w:ilvl w:val="0"/>
          <w:numId w:val="30"/>
        </w:numPr>
        <w:tabs>
          <w:tab w:val="left" w:pos="142"/>
          <w:tab w:val="left" w:pos="567"/>
          <w:tab w:val="left" w:pos="851"/>
        </w:tabs>
        <w:spacing w:before="240" w:line="360" w:lineRule="auto"/>
        <w:jc w:val="both"/>
        <w:outlineLvl w:val="2"/>
        <w:rPr>
          <w:rFonts w:ascii="Times New Roman" w:hAnsi="Times New Roman"/>
          <w:b/>
          <w:bCs/>
          <w:sz w:val="24"/>
          <w:szCs w:val="24"/>
        </w:rPr>
      </w:pPr>
      <w:bookmarkStart w:id="419" w:name="_Toc413160503"/>
      <w:bookmarkStart w:id="420" w:name="_Toc419806245"/>
      <w:r>
        <w:rPr>
          <w:rFonts w:ascii="Times New Roman" w:hAnsi="Times New Roman"/>
          <w:b/>
          <w:bCs/>
          <w:sz w:val="24"/>
          <w:szCs w:val="24"/>
        </w:rPr>
        <w:t>Performances de la méthode 3: H-image+ RNM</w:t>
      </w:r>
      <w:bookmarkEnd w:id="419"/>
      <w:bookmarkEnd w:id="420"/>
    </w:p>
    <w:p w:rsidR="0029177B" w:rsidRDefault="0029177B" w:rsidP="00BA507B">
      <w:pPr>
        <w:pStyle w:val="Paragraphedeliste"/>
        <w:numPr>
          <w:ilvl w:val="0"/>
          <w:numId w:val="25"/>
        </w:numPr>
        <w:tabs>
          <w:tab w:val="left" w:pos="142"/>
          <w:tab w:val="left" w:pos="284"/>
          <w:tab w:val="left" w:pos="993"/>
        </w:tabs>
        <w:spacing w:line="360" w:lineRule="auto"/>
        <w:ind w:left="426"/>
        <w:jc w:val="both"/>
        <w:outlineLvl w:val="3"/>
        <w:rPr>
          <w:rFonts w:ascii="Times New Roman" w:hAnsi="Times New Roman"/>
          <w:b/>
          <w:bCs/>
          <w:sz w:val="24"/>
          <w:szCs w:val="24"/>
        </w:rPr>
      </w:pPr>
      <w:bookmarkStart w:id="421" w:name="_Toc419806246"/>
      <w:r>
        <w:rPr>
          <w:rFonts w:ascii="Times New Roman" w:hAnsi="Times New Roman"/>
          <w:b/>
          <w:bCs/>
          <w:sz w:val="24"/>
          <w:szCs w:val="24"/>
        </w:rPr>
        <w:t>Performance de la méthode 3 en termes de précision</w:t>
      </w:r>
      <w:bookmarkEnd w:id="421"/>
      <w:r>
        <w:rPr>
          <w:rFonts w:ascii="Times New Roman" w:hAnsi="Times New Roman"/>
          <w:b/>
          <w:bCs/>
          <w:sz w:val="24"/>
          <w:szCs w:val="24"/>
        </w:rPr>
        <w:t xml:space="preserve"> </w:t>
      </w:r>
    </w:p>
    <w:p w:rsidR="0029177B" w:rsidRDefault="0029177B" w:rsidP="0029177B">
      <w:pPr>
        <w:pStyle w:val="Mdeck5tablecaption"/>
        <w:spacing w:before="0" w:line="360" w:lineRule="auto"/>
        <w:ind w:left="0" w:right="0"/>
        <w:rPr>
          <w:szCs w:val="24"/>
          <w:lang w:val="fr-FR"/>
        </w:rPr>
      </w:pPr>
      <w:r>
        <w:rPr>
          <w:lang w:val="fr-FR"/>
        </w:rPr>
        <w:tab/>
        <w:t xml:space="preserve">Dans cette section, nous présentons la performance de classification des blocs par les réseaux de neurones multicouches. L'algorithme est constitué de deux phases. La première est une phase d'apprentissage, dans laquelle nous récupérons les attributs (les énergies) des blocs exempt et défectueux. La deuxième phase est une phase de test qui consiste à calculer les attributs d’un bloc de l'image à traiter et par la suite le classifier. Pour effectuer les expérimentations nécessaires, nous avons utilisé une base de données de textures de textile qui contient 89 images dont </w:t>
      </w:r>
      <w:r>
        <w:rPr>
          <w:szCs w:val="24"/>
          <w:lang w:val="fr-FR"/>
        </w:rPr>
        <w:t>13 n'ont aucun défaut et 76 ont des divers défauts de tissu.</w:t>
      </w:r>
    </w:p>
    <w:p w:rsidR="0029177B" w:rsidRDefault="0029177B" w:rsidP="0029177B">
      <w:pPr>
        <w:pStyle w:val="Mdeck5tablecaption"/>
        <w:spacing w:line="360" w:lineRule="auto"/>
        <w:ind w:left="0" w:right="0"/>
        <w:rPr>
          <w:szCs w:val="24"/>
          <w:lang w:val="fr-FR"/>
        </w:rPr>
      </w:pPr>
      <w:r>
        <w:rPr>
          <w:szCs w:val="24"/>
          <w:lang w:val="fr-FR"/>
        </w:rPr>
        <w:tab/>
        <w:t xml:space="preserve">Dans notre algorithme, le traitement se fait par bloc. Ce choix est indispensable pour la détection des différents types et tailles de défauts et la localisation de ces derniers en cas de leur présence. Deux raisons nous poussent à opter pour ce choix. Premièrement, le traitement par bloc nous permet de localiser le défaut en cas de sa présence. En effet, si le bloc traité est détecté comme défectueux, il sera étiqueté par l'algorithme et nous obtenons ainsi les localisations des blocs défectueux dans une image. Deuxièmement, si l'image à traiter contient un défaut de taille très petit tel que présenté dans Figure 3.12, l'application de l'algorithme de détection sur cette image globale de taille </w:t>
      </w:r>
      <w:r w:rsidRPr="0079545E">
        <w:rPr>
          <w:position w:val="-10"/>
          <w:szCs w:val="24"/>
          <w:lang w:val="fr-FR"/>
        </w:rPr>
        <w:object w:dxaOrig="1140" w:dyaOrig="320">
          <v:shape id="_x0000_i1205" type="#_x0000_t75" style="width:57pt;height:17.25pt" o:ole="">
            <v:imagedata r:id="rId385" o:title=""/>
          </v:shape>
          <o:OLEObject Type="Embed" ProgID="Equation.DSMT4" ShapeID="_x0000_i1205" DrawAspect="Content" ObjectID="_1539890592" r:id="rId386"/>
        </w:object>
      </w:r>
      <w:r>
        <w:rPr>
          <w:szCs w:val="24"/>
          <w:lang w:val="fr-FR"/>
        </w:rPr>
        <w:t xml:space="preserve"> pixels produit des attributs qui convergent vers les modèles de tissus sain du fait que ce défaut ne change pas de façon remarquable.</w:t>
      </w:r>
    </w:p>
    <w:p w:rsidR="0029177B" w:rsidRDefault="0029177B" w:rsidP="0029177B">
      <w:pPr>
        <w:pStyle w:val="Mdeck5tablecaption"/>
        <w:spacing w:line="360" w:lineRule="auto"/>
        <w:ind w:left="0" w:right="0"/>
        <w:rPr>
          <w:lang w:val="fr-FR"/>
        </w:rPr>
      </w:pPr>
      <w:r>
        <w:rPr>
          <w:lang w:val="fr-FR"/>
        </w:rPr>
        <w:tab/>
        <w:t>La taille des blocs est un autre paramètre à fixer. Si la taille des blocs est relativement grande, la localisation des défauts n'est pas optimale et certains défauts qui sont pointus ou qui se présentent dans les bords des blocs ne seront pas détectés par l'algorithme. Si la taille des blocs est plus petite que la taille des masques avec les quelles nous avons construit H-images, le traitement sera impossible et les résultats obtenus seront totalement erronés.</w:t>
      </w:r>
    </w:p>
    <w:p w:rsidR="0029177B" w:rsidRDefault="0029177B" w:rsidP="00D82691">
      <w:pPr>
        <w:pStyle w:val="Mdeck5tablecaption"/>
        <w:spacing w:line="360" w:lineRule="auto"/>
        <w:ind w:left="0" w:right="0"/>
        <w:rPr>
          <w:lang w:val="fr-FR"/>
        </w:rPr>
      </w:pPr>
      <w:r>
        <w:rPr>
          <w:lang w:val="fr-FR"/>
        </w:rPr>
        <w:lastRenderedPageBreak/>
        <w:tab/>
        <w:t xml:space="preserve">Pour augmenter l'efficacité de notre méthode en termes de taux de détection de défauts, nous procédons par le traitement des images par chevauchement de blocs. En effet, le chevauchement de blocs permet de traiter le quart d'un bloc d'image 4 fois dans 4 voisinages différents. Bien que ce concept implique la redondance, il assure une décision plus exacte concernant les différentes parties composantes d'un bloc, ainsi qu'une meilleure localisation de défauts. </w:t>
      </w:r>
      <w:r w:rsidR="00D82691">
        <w:rPr>
          <w:lang w:val="fr-FR"/>
        </w:rPr>
        <w:t>La f</w:t>
      </w:r>
      <w:r>
        <w:rPr>
          <w:lang w:val="fr-FR"/>
        </w:rPr>
        <w:t>igure 4.5 explique le concept de traitement par chevauchement de blocs et montre comment il permet une meilleure localisation de défauts.</w:t>
      </w:r>
    </w:p>
    <w:p w:rsidR="0029177B" w:rsidRDefault="0029177B" w:rsidP="0029177B">
      <w:pPr>
        <w:pStyle w:val="Mdeck5tablecaption"/>
        <w:keepNext/>
        <w:spacing w:line="360" w:lineRule="auto"/>
        <w:ind w:left="0" w:right="0"/>
      </w:pPr>
      <w:r>
        <w:rPr>
          <w:noProof/>
          <w:lang w:val="fr-FR" w:eastAsia="fr-FR" w:bidi="ar-SA"/>
        </w:rPr>
        <w:drawing>
          <wp:inline distT="0" distB="0" distL="0" distR="0">
            <wp:extent cx="5759450" cy="2197100"/>
            <wp:effectExtent l="19050" t="0" r="0" b="0"/>
            <wp:docPr id="2620"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387"/>
                    <a:srcRect b="2113"/>
                    <a:stretch>
                      <a:fillRect/>
                    </a:stretch>
                  </pic:blipFill>
                  <pic:spPr bwMode="auto">
                    <a:xfrm>
                      <a:off x="0" y="0"/>
                      <a:ext cx="5759450" cy="2197100"/>
                    </a:xfrm>
                    <a:prstGeom prst="rect">
                      <a:avLst/>
                    </a:prstGeom>
                    <a:noFill/>
                    <a:ln w="9525">
                      <a:noFill/>
                      <a:miter lim="800000"/>
                      <a:headEnd/>
                      <a:tailEnd/>
                    </a:ln>
                  </pic:spPr>
                </pic:pic>
              </a:graphicData>
            </a:graphic>
          </wp:inline>
        </w:drawing>
      </w:r>
    </w:p>
    <w:p w:rsidR="0029177B" w:rsidRDefault="0029177B" w:rsidP="0029177B">
      <w:pPr>
        <w:pStyle w:val="Lgende"/>
        <w:jc w:val="center"/>
        <w:rPr>
          <w:b w:val="0"/>
          <w:bCs/>
          <w:sz w:val="20"/>
          <w:lang w:val="fr-FR"/>
        </w:rPr>
      </w:pPr>
      <w:bookmarkStart w:id="422" w:name="_Toc410477260"/>
      <w:bookmarkStart w:id="423" w:name="_Toc414912574"/>
      <w:r>
        <w:rPr>
          <w:sz w:val="20"/>
          <w:lang w:val="fr-FR"/>
        </w:rPr>
        <w:t>Figure 4.</w:t>
      </w:r>
      <w:r w:rsidR="00A207E5">
        <w:fldChar w:fldCharType="begin"/>
      </w:r>
      <w:r>
        <w:rPr>
          <w:sz w:val="20"/>
          <w:lang w:val="fr-FR"/>
        </w:rPr>
        <w:instrText xml:space="preserve"> SEQ Figure_4. \* ARABIC </w:instrText>
      </w:r>
      <w:r w:rsidR="00A207E5">
        <w:fldChar w:fldCharType="separate"/>
      </w:r>
      <w:r w:rsidR="00921548">
        <w:rPr>
          <w:noProof/>
          <w:sz w:val="20"/>
          <w:lang w:val="fr-FR"/>
        </w:rPr>
        <w:t>5</w:t>
      </w:r>
      <w:r w:rsidR="00A207E5">
        <w:fldChar w:fldCharType="end"/>
      </w:r>
      <w:r>
        <w:rPr>
          <w:sz w:val="20"/>
          <w:lang w:val="fr-FR"/>
        </w:rPr>
        <w:t> :</w:t>
      </w:r>
      <w:r>
        <w:rPr>
          <w:b w:val="0"/>
          <w:bCs/>
          <w:sz w:val="20"/>
          <w:lang w:val="fr-FR"/>
        </w:rPr>
        <w:t xml:space="preserve"> Schéma de traitement d'image par chevauchement de blocs.</w:t>
      </w:r>
      <w:bookmarkEnd w:id="422"/>
      <w:bookmarkEnd w:id="423"/>
    </w:p>
    <w:p w:rsidR="0029177B" w:rsidRDefault="0029177B" w:rsidP="0029177B">
      <w:pPr>
        <w:pStyle w:val="Mdeck5tablecaption"/>
        <w:spacing w:line="360" w:lineRule="auto"/>
        <w:ind w:left="0" w:right="0"/>
        <w:rPr>
          <w:szCs w:val="24"/>
          <w:lang w:val="fr-FR"/>
        </w:rPr>
      </w:pPr>
      <w:r>
        <w:rPr>
          <w:szCs w:val="24"/>
          <w:lang w:val="fr-FR"/>
        </w:rPr>
        <w:tab/>
        <w:t>Nous remarquons que les blocs des quatre coins de l'image sont traités une seule fois alors que les blocs des bords sont traités deux fois. Les blocs de l'intérieur sont traités chacun 4 fois mais dans 4 blocs différents. Le traitement par chevauchement ramène une partie du défaut le rendant ainsi détectable par les réseaux de neurones. Dans Figure 4.6, nous présentons la détection de défauts avec et sans chevauchement pour la même image.</w:t>
      </w:r>
    </w:p>
    <w:p w:rsidR="0029177B" w:rsidRDefault="0029177B" w:rsidP="0029177B">
      <w:pPr>
        <w:pStyle w:val="Mdeck5tablecaption"/>
        <w:keepNext/>
        <w:spacing w:line="360" w:lineRule="auto"/>
        <w:ind w:left="0" w:right="0"/>
        <w:jc w:val="center"/>
      </w:pPr>
      <w:r>
        <w:rPr>
          <w:noProof/>
          <w:szCs w:val="24"/>
          <w:lang w:val="fr-FR" w:eastAsia="fr-FR" w:bidi="ar-SA"/>
        </w:rPr>
        <w:drawing>
          <wp:inline distT="0" distB="0" distL="0" distR="0">
            <wp:extent cx="5090795" cy="1746885"/>
            <wp:effectExtent l="19050" t="0" r="0" b="0"/>
            <wp:docPr id="2621"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a:blip r:embed="rId388"/>
                    <a:srcRect l="8652" r="2817" b="32423"/>
                    <a:stretch>
                      <a:fillRect/>
                    </a:stretch>
                  </pic:blipFill>
                  <pic:spPr bwMode="auto">
                    <a:xfrm>
                      <a:off x="0" y="0"/>
                      <a:ext cx="5090795" cy="1746885"/>
                    </a:xfrm>
                    <a:prstGeom prst="rect">
                      <a:avLst/>
                    </a:prstGeom>
                    <a:noFill/>
                    <a:ln w="9525">
                      <a:noFill/>
                      <a:miter lim="800000"/>
                      <a:headEnd/>
                      <a:tailEnd/>
                    </a:ln>
                  </pic:spPr>
                </pic:pic>
              </a:graphicData>
            </a:graphic>
          </wp:inline>
        </w:drawing>
      </w:r>
    </w:p>
    <w:p w:rsidR="0029177B" w:rsidRDefault="0029177B" w:rsidP="0029177B">
      <w:pPr>
        <w:pStyle w:val="Lgende"/>
        <w:jc w:val="center"/>
        <w:rPr>
          <w:b w:val="0"/>
          <w:bCs/>
          <w:sz w:val="20"/>
          <w:lang w:val="fr-FR"/>
        </w:rPr>
      </w:pPr>
      <w:bookmarkStart w:id="424" w:name="_Toc410477261"/>
      <w:bookmarkStart w:id="425" w:name="_Toc414912575"/>
      <w:r>
        <w:rPr>
          <w:sz w:val="20"/>
          <w:lang w:val="fr-FR"/>
        </w:rPr>
        <w:t>Figure 4.</w:t>
      </w:r>
      <w:r w:rsidR="00A207E5">
        <w:fldChar w:fldCharType="begin"/>
      </w:r>
      <w:r>
        <w:rPr>
          <w:sz w:val="20"/>
          <w:lang w:val="fr-FR"/>
        </w:rPr>
        <w:instrText xml:space="preserve"> SEQ Figure_4. \* ARABIC </w:instrText>
      </w:r>
      <w:r w:rsidR="00A207E5">
        <w:fldChar w:fldCharType="separate"/>
      </w:r>
      <w:r w:rsidR="00921548">
        <w:rPr>
          <w:noProof/>
          <w:sz w:val="20"/>
          <w:lang w:val="fr-FR"/>
        </w:rPr>
        <w:t>6</w:t>
      </w:r>
      <w:r w:rsidR="00A207E5">
        <w:fldChar w:fldCharType="end"/>
      </w:r>
      <w:r>
        <w:rPr>
          <w:b w:val="0"/>
          <w:bCs/>
          <w:sz w:val="20"/>
          <w:lang w:val="fr-FR"/>
        </w:rPr>
        <w:t>: Exemple de traitement d’image sans et avec chevauchement de blocs.</w:t>
      </w:r>
      <w:bookmarkEnd w:id="424"/>
      <w:bookmarkEnd w:id="425"/>
    </w:p>
    <w:p w:rsidR="0029177B" w:rsidRDefault="0029177B" w:rsidP="00F67DB7">
      <w:pPr>
        <w:pStyle w:val="Mdeck5tablecaption"/>
        <w:tabs>
          <w:tab w:val="left" w:pos="8931"/>
        </w:tabs>
        <w:spacing w:line="360" w:lineRule="auto"/>
        <w:ind w:left="0" w:right="0" w:firstLine="567"/>
        <w:rPr>
          <w:szCs w:val="24"/>
          <w:lang w:val="fr-FR"/>
        </w:rPr>
      </w:pPr>
      <w:r>
        <w:rPr>
          <w:szCs w:val="24"/>
          <w:lang w:val="fr-FR"/>
        </w:rPr>
        <w:t xml:space="preserve">En regardant la partie (a) de </w:t>
      </w:r>
      <w:r w:rsidR="00F67DB7">
        <w:rPr>
          <w:szCs w:val="24"/>
          <w:lang w:val="fr-FR"/>
        </w:rPr>
        <w:t>f</w:t>
      </w:r>
      <w:r>
        <w:rPr>
          <w:szCs w:val="24"/>
          <w:lang w:val="fr-FR"/>
        </w:rPr>
        <w:t xml:space="preserve">igure 4.6, nous remarquons qu'une partie du défaut n'a pas été détectée. Ceci est dû essentiellement à la présence de certaines parties du défaut dans les </w:t>
      </w:r>
      <w:r>
        <w:rPr>
          <w:szCs w:val="24"/>
          <w:lang w:val="fr-FR"/>
        </w:rPr>
        <w:lastRenderedPageBreak/>
        <w:t>bords des blocs avec de petites proportions. Le traitement par chevauchement de blocs permet de résoudre ce problème tel que le montre la partie (b) de la même figure.</w:t>
      </w:r>
    </w:p>
    <w:p w:rsidR="0029177B" w:rsidRDefault="0029177B" w:rsidP="0029177B">
      <w:pPr>
        <w:pStyle w:val="Mdeck5tablecaption"/>
        <w:tabs>
          <w:tab w:val="left" w:pos="8931"/>
        </w:tabs>
        <w:spacing w:line="360" w:lineRule="auto"/>
        <w:ind w:left="0" w:right="0"/>
        <w:rPr>
          <w:szCs w:val="24"/>
          <w:lang w:val="fr-FR"/>
        </w:rPr>
      </w:pPr>
      <w:r>
        <w:rPr>
          <w:szCs w:val="24"/>
          <w:lang w:val="fr-FR"/>
        </w:rPr>
        <w:t>Le tableau 4.5 illustre les résultats de pourcentages de précision de détection avant et après l’utilisation de l’analyse en composante principale (PCA).</w:t>
      </w:r>
    </w:p>
    <w:p w:rsidR="0047714F" w:rsidRPr="0047714F" w:rsidRDefault="0029177B" w:rsidP="0047714F">
      <w:pPr>
        <w:pStyle w:val="Lgende"/>
        <w:jc w:val="center"/>
        <w:rPr>
          <w:b w:val="0"/>
          <w:bCs/>
          <w:sz w:val="20"/>
          <w:lang w:val="fr-FR"/>
        </w:rPr>
      </w:pPr>
      <w:bookmarkStart w:id="426" w:name="_Toc414912609"/>
      <w:r>
        <w:rPr>
          <w:sz w:val="20"/>
          <w:lang w:val="fr-FR"/>
        </w:rPr>
        <w:t>Tableau 4.</w:t>
      </w:r>
      <w:r w:rsidR="00A207E5">
        <w:fldChar w:fldCharType="begin"/>
      </w:r>
      <w:r>
        <w:rPr>
          <w:sz w:val="20"/>
          <w:lang w:val="fr-FR"/>
        </w:rPr>
        <w:instrText xml:space="preserve"> SEQ Tableau_4. \* ARABIC </w:instrText>
      </w:r>
      <w:r w:rsidR="00A207E5">
        <w:fldChar w:fldCharType="separate"/>
      </w:r>
      <w:r w:rsidR="00921548">
        <w:rPr>
          <w:noProof/>
          <w:sz w:val="20"/>
          <w:lang w:val="fr-FR"/>
        </w:rPr>
        <w:t>5</w:t>
      </w:r>
      <w:r w:rsidR="00A207E5">
        <w:fldChar w:fldCharType="end"/>
      </w:r>
      <w:r>
        <w:rPr>
          <w:b w:val="0"/>
          <w:bCs/>
          <w:sz w:val="20"/>
          <w:lang w:val="fr-FR"/>
        </w:rPr>
        <w:t>: Statistiques de taux de précision basée sur RNM.</w:t>
      </w:r>
      <w:bookmarkEnd w:id="426"/>
    </w:p>
    <w:tbl>
      <w:tblPr>
        <w:tblStyle w:val="Grilledutableau"/>
        <w:tblpPr w:leftFromText="141" w:rightFromText="141" w:vertAnchor="page" w:horzAnchor="margin" w:tblpY="3791"/>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1701"/>
        <w:gridCol w:w="1560"/>
        <w:gridCol w:w="1858"/>
        <w:gridCol w:w="1717"/>
      </w:tblGrid>
      <w:tr w:rsidR="0047714F" w:rsidRPr="00F54A22" w:rsidTr="0047714F">
        <w:trPr>
          <w:trHeight w:val="270"/>
        </w:trPr>
        <w:tc>
          <w:tcPr>
            <w:tcW w:w="2376" w:type="dxa"/>
            <w:vMerge w:val="restart"/>
          </w:tcPr>
          <w:p w:rsidR="0047714F" w:rsidRDefault="0047714F" w:rsidP="0047714F">
            <w:pPr>
              <w:spacing w:line="360" w:lineRule="auto"/>
              <w:rPr>
                <w:rFonts w:asciiTheme="majorBidi" w:hAnsiTheme="majorBidi" w:cstheme="majorBidi"/>
                <w:b/>
                <w:bCs/>
                <w:sz w:val="24"/>
                <w:szCs w:val="24"/>
              </w:rPr>
            </w:pPr>
          </w:p>
          <w:p w:rsidR="0047714F" w:rsidRPr="0083295B" w:rsidRDefault="0047714F" w:rsidP="0047714F">
            <w:pPr>
              <w:spacing w:line="360" w:lineRule="auto"/>
              <w:rPr>
                <w:rFonts w:asciiTheme="majorBidi" w:hAnsiTheme="majorBidi" w:cstheme="majorBidi"/>
                <w:b/>
                <w:bCs/>
                <w:sz w:val="24"/>
                <w:szCs w:val="24"/>
              </w:rPr>
            </w:pPr>
            <w:r w:rsidRPr="0083295B">
              <w:rPr>
                <w:rFonts w:asciiTheme="majorBidi" w:hAnsiTheme="majorBidi" w:cstheme="majorBidi"/>
                <w:b/>
                <w:bCs/>
                <w:sz w:val="24"/>
                <w:szCs w:val="24"/>
              </w:rPr>
              <w:t xml:space="preserve">Conditions des blocs </w:t>
            </w:r>
          </w:p>
        </w:tc>
        <w:tc>
          <w:tcPr>
            <w:tcW w:w="3261" w:type="dxa"/>
            <w:gridSpan w:val="2"/>
            <w:tcBorders>
              <w:bottom w:val="single" w:sz="4" w:space="0" w:color="000000" w:themeColor="text1"/>
            </w:tcBorders>
          </w:tcPr>
          <w:p w:rsidR="0047714F" w:rsidRPr="00F54A22" w:rsidRDefault="0047714F" w:rsidP="0047714F">
            <w:pPr>
              <w:spacing w:line="360" w:lineRule="auto"/>
              <w:rPr>
                <w:rFonts w:asciiTheme="majorBidi" w:hAnsiTheme="majorBidi" w:cstheme="majorBidi"/>
                <w:b/>
                <w:bCs/>
                <w:sz w:val="24"/>
                <w:szCs w:val="24"/>
              </w:rPr>
            </w:pPr>
            <w:r w:rsidRPr="00F54A22">
              <w:rPr>
                <w:rFonts w:asciiTheme="majorBidi" w:hAnsiTheme="majorBidi" w:cstheme="majorBidi"/>
                <w:b/>
                <w:bCs/>
                <w:sz w:val="24"/>
                <w:szCs w:val="24"/>
              </w:rPr>
              <w:t xml:space="preserve">Précision de classification on utilisant tous les attributs </w:t>
            </w:r>
            <w:r w:rsidRPr="0083295B">
              <w:rPr>
                <w:rFonts w:asciiTheme="majorBidi" w:hAnsiTheme="majorBidi" w:cstheme="majorBidi"/>
                <w:b/>
                <w:bCs/>
              </w:rPr>
              <w:t>[%</w:t>
            </w:r>
            <w:r>
              <w:rPr>
                <w:rFonts w:asciiTheme="majorBidi" w:hAnsiTheme="majorBidi" w:cstheme="majorBidi"/>
                <w:b/>
                <w:bCs/>
              </w:rPr>
              <w:t>]</w:t>
            </w:r>
          </w:p>
        </w:tc>
        <w:tc>
          <w:tcPr>
            <w:tcW w:w="3575" w:type="dxa"/>
            <w:gridSpan w:val="2"/>
            <w:tcBorders>
              <w:bottom w:val="single" w:sz="4" w:space="0" w:color="000000" w:themeColor="text1"/>
            </w:tcBorders>
          </w:tcPr>
          <w:p w:rsidR="0047714F" w:rsidRPr="00F54A22" w:rsidRDefault="0047714F" w:rsidP="0047714F">
            <w:pPr>
              <w:bidi/>
              <w:spacing w:line="360" w:lineRule="auto"/>
              <w:jc w:val="right"/>
              <w:rPr>
                <w:rFonts w:asciiTheme="majorBidi" w:hAnsiTheme="majorBidi" w:cstheme="majorBidi"/>
                <w:b/>
                <w:bCs/>
                <w:sz w:val="24"/>
                <w:szCs w:val="24"/>
              </w:rPr>
            </w:pPr>
            <w:r w:rsidRPr="00F54A22">
              <w:rPr>
                <w:rFonts w:asciiTheme="majorBidi" w:hAnsiTheme="majorBidi" w:cstheme="majorBidi"/>
                <w:b/>
                <w:bCs/>
                <w:sz w:val="24"/>
                <w:szCs w:val="24"/>
              </w:rPr>
              <w:t>Précision de classification on utilisant les attributs sélectés</w:t>
            </w:r>
            <w:r>
              <w:rPr>
                <w:rFonts w:asciiTheme="majorBidi" w:hAnsiTheme="majorBidi" w:cstheme="majorBidi"/>
                <w:b/>
                <w:bCs/>
                <w:sz w:val="24"/>
                <w:szCs w:val="24"/>
              </w:rPr>
              <w:t>[%]</w:t>
            </w:r>
          </w:p>
        </w:tc>
      </w:tr>
      <w:tr w:rsidR="0047714F" w:rsidRPr="00F54A22" w:rsidTr="0047714F">
        <w:trPr>
          <w:trHeight w:val="270"/>
        </w:trPr>
        <w:tc>
          <w:tcPr>
            <w:tcW w:w="2376" w:type="dxa"/>
            <w:vMerge/>
            <w:tcBorders>
              <w:bottom w:val="single" w:sz="4" w:space="0" w:color="000000" w:themeColor="text1"/>
            </w:tcBorders>
          </w:tcPr>
          <w:p w:rsidR="0047714F" w:rsidRPr="00F54A22" w:rsidRDefault="0047714F" w:rsidP="0047714F">
            <w:pPr>
              <w:spacing w:line="360" w:lineRule="auto"/>
              <w:rPr>
                <w:rFonts w:asciiTheme="majorBidi" w:hAnsiTheme="majorBidi" w:cstheme="majorBidi"/>
                <w:b/>
                <w:bCs/>
                <w:sz w:val="24"/>
                <w:szCs w:val="24"/>
              </w:rPr>
            </w:pPr>
          </w:p>
        </w:tc>
        <w:tc>
          <w:tcPr>
            <w:tcW w:w="1701" w:type="dxa"/>
            <w:tcBorders>
              <w:top w:val="single" w:sz="4" w:space="0" w:color="000000" w:themeColor="text1"/>
              <w:bottom w:val="single" w:sz="4" w:space="0" w:color="000000" w:themeColor="text1"/>
            </w:tcBorders>
          </w:tcPr>
          <w:p w:rsidR="0047714F" w:rsidRPr="00F54A22" w:rsidRDefault="0047714F" w:rsidP="0047714F">
            <w:pPr>
              <w:spacing w:line="360" w:lineRule="auto"/>
              <w:jc w:val="center"/>
              <w:rPr>
                <w:rFonts w:asciiTheme="majorBidi" w:hAnsiTheme="majorBidi" w:cstheme="majorBidi"/>
                <w:b/>
                <w:bCs/>
                <w:sz w:val="24"/>
                <w:szCs w:val="24"/>
              </w:rPr>
            </w:pPr>
            <w:r w:rsidRPr="00F54A22">
              <w:rPr>
                <w:rFonts w:asciiTheme="majorBidi" w:hAnsiTheme="majorBidi" w:cstheme="majorBidi"/>
                <w:b/>
                <w:bCs/>
                <w:sz w:val="24"/>
                <w:szCs w:val="24"/>
              </w:rPr>
              <w:t>Apprentissage</w:t>
            </w:r>
          </w:p>
        </w:tc>
        <w:tc>
          <w:tcPr>
            <w:tcW w:w="1560" w:type="dxa"/>
            <w:tcBorders>
              <w:top w:val="single" w:sz="4" w:space="0" w:color="000000" w:themeColor="text1"/>
              <w:bottom w:val="single" w:sz="4" w:space="0" w:color="000000" w:themeColor="text1"/>
            </w:tcBorders>
          </w:tcPr>
          <w:p w:rsidR="0047714F" w:rsidRPr="00F54A22" w:rsidRDefault="0047714F" w:rsidP="0047714F">
            <w:pPr>
              <w:spacing w:line="360" w:lineRule="auto"/>
              <w:jc w:val="center"/>
              <w:rPr>
                <w:rFonts w:asciiTheme="majorBidi" w:hAnsiTheme="majorBidi" w:cstheme="majorBidi"/>
                <w:b/>
                <w:bCs/>
                <w:sz w:val="24"/>
                <w:szCs w:val="24"/>
              </w:rPr>
            </w:pPr>
            <w:r w:rsidRPr="00F54A22">
              <w:rPr>
                <w:rFonts w:asciiTheme="majorBidi" w:hAnsiTheme="majorBidi" w:cstheme="majorBidi"/>
                <w:b/>
                <w:bCs/>
                <w:sz w:val="24"/>
                <w:szCs w:val="24"/>
              </w:rPr>
              <w:t>Test</w:t>
            </w:r>
          </w:p>
        </w:tc>
        <w:tc>
          <w:tcPr>
            <w:tcW w:w="1858" w:type="dxa"/>
            <w:tcBorders>
              <w:top w:val="single" w:sz="4" w:space="0" w:color="000000" w:themeColor="text1"/>
              <w:bottom w:val="single" w:sz="4" w:space="0" w:color="000000" w:themeColor="text1"/>
            </w:tcBorders>
          </w:tcPr>
          <w:p w:rsidR="0047714F" w:rsidRPr="00F54A22" w:rsidRDefault="0047714F" w:rsidP="0047714F">
            <w:pPr>
              <w:bidi/>
              <w:spacing w:line="360" w:lineRule="auto"/>
              <w:jc w:val="center"/>
              <w:rPr>
                <w:rFonts w:asciiTheme="majorBidi" w:hAnsiTheme="majorBidi" w:cstheme="majorBidi"/>
                <w:b/>
                <w:bCs/>
                <w:sz w:val="24"/>
                <w:szCs w:val="24"/>
              </w:rPr>
            </w:pPr>
            <w:r w:rsidRPr="00F54A22">
              <w:rPr>
                <w:rFonts w:asciiTheme="majorBidi" w:hAnsiTheme="majorBidi" w:cstheme="majorBidi"/>
                <w:b/>
                <w:bCs/>
                <w:sz w:val="24"/>
                <w:szCs w:val="24"/>
              </w:rPr>
              <w:t>Apprentissage</w:t>
            </w:r>
          </w:p>
        </w:tc>
        <w:tc>
          <w:tcPr>
            <w:tcW w:w="1717" w:type="dxa"/>
            <w:tcBorders>
              <w:top w:val="single" w:sz="4" w:space="0" w:color="000000" w:themeColor="text1"/>
              <w:bottom w:val="single" w:sz="4" w:space="0" w:color="000000" w:themeColor="text1"/>
            </w:tcBorders>
          </w:tcPr>
          <w:p w:rsidR="0047714F" w:rsidRPr="00F54A22" w:rsidRDefault="0047714F" w:rsidP="0047714F">
            <w:pPr>
              <w:bidi/>
              <w:spacing w:line="360" w:lineRule="auto"/>
              <w:jc w:val="center"/>
              <w:rPr>
                <w:rFonts w:asciiTheme="majorBidi" w:hAnsiTheme="majorBidi" w:cstheme="majorBidi"/>
                <w:b/>
                <w:bCs/>
                <w:sz w:val="24"/>
                <w:szCs w:val="24"/>
              </w:rPr>
            </w:pPr>
            <w:r w:rsidRPr="00F54A22">
              <w:rPr>
                <w:rFonts w:asciiTheme="majorBidi" w:hAnsiTheme="majorBidi" w:cstheme="majorBidi"/>
                <w:b/>
                <w:bCs/>
                <w:sz w:val="24"/>
                <w:szCs w:val="24"/>
              </w:rPr>
              <w:t>Test</w:t>
            </w:r>
          </w:p>
        </w:tc>
      </w:tr>
      <w:tr w:rsidR="0047714F" w:rsidRPr="00F54A22" w:rsidTr="0047714F">
        <w:tc>
          <w:tcPr>
            <w:tcW w:w="2376" w:type="dxa"/>
            <w:tcBorders>
              <w:top w:val="single" w:sz="4" w:space="0" w:color="000000" w:themeColor="text1"/>
              <w:bottom w:val="nil"/>
            </w:tcBorders>
          </w:tcPr>
          <w:p w:rsidR="0047714F" w:rsidRPr="00F54A22" w:rsidRDefault="0047714F" w:rsidP="0047714F">
            <w:pPr>
              <w:spacing w:line="360" w:lineRule="auto"/>
              <w:rPr>
                <w:rFonts w:asciiTheme="majorBidi" w:hAnsiTheme="majorBidi" w:cstheme="majorBidi"/>
                <w:b/>
                <w:bCs/>
                <w:sz w:val="24"/>
                <w:szCs w:val="24"/>
              </w:rPr>
            </w:pPr>
            <w:r w:rsidRPr="00F54A22">
              <w:rPr>
                <w:rFonts w:asciiTheme="majorBidi" w:hAnsiTheme="majorBidi" w:cstheme="majorBidi"/>
                <w:b/>
                <w:bCs/>
                <w:sz w:val="24"/>
                <w:szCs w:val="24"/>
              </w:rPr>
              <w:t>Blocs défectueux</w:t>
            </w:r>
          </w:p>
        </w:tc>
        <w:tc>
          <w:tcPr>
            <w:tcW w:w="1701" w:type="dxa"/>
            <w:tcBorders>
              <w:top w:val="single" w:sz="4" w:space="0" w:color="000000" w:themeColor="text1"/>
              <w:bottom w:val="nil"/>
            </w:tcBorders>
          </w:tcPr>
          <w:p w:rsidR="0047714F" w:rsidRPr="00F54A22" w:rsidRDefault="0047714F" w:rsidP="0047714F">
            <w:pPr>
              <w:spacing w:line="360" w:lineRule="auto"/>
              <w:jc w:val="center"/>
              <w:rPr>
                <w:rFonts w:asciiTheme="majorBidi" w:hAnsiTheme="majorBidi" w:cstheme="majorBidi"/>
                <w:sz w:val="24"/>
                <w:szCs w:val="24"/>
              </w:rPr>
            </w:pPr>
            <w:r w:rsidRPr="00F54A22">
              <w:rPr>
                <w:rFonts w:asciiTheme="majorBidi" w:hAnsiTheme="majorBidi" w:cstheme="majorBidi"/>
                <w:sz w:val="24"/>
                <w:szCs w:val="24"/>
              </w:rPr>
              <w:t>97.50</w:t>
            </w:r>
          </w:p>
        </w:tc>
        <w:tc>
          <w:tcPr>
            <w:tcW w:w="1560" w:type="dxa"/>
            <w:tcBorders>
              <w:top w:val="single" w:sz="4" w:space="0" w:color="000000" w:themeColor="text1"/>
              <w:bottom w:val="nil"/>
            </w:tcBorders>
          </w:tcPr>
          <w:p w:rsidR="0047714F" w:rsidRPr="00F54A22" w:rsidRDefault="0047714F" w:rsidP="0047714F">
            <w:pPr>
              <w:spacing w:line="360" w:lineRule="auto"/>
              <w:jc w:val="center"/>
              <w:rPr>
                <w:rFonts w:asciiTheme="majorBidi" w:hAnsiTheme="majorBidi" w:cstheme="majorBidi"/>
                <w:sz w:val="24"/>
                <w:szCs w:val="24"/>
              </w:rPr>
            </w:pPr>
            <w:r w:rsidRPr="00F54A22">
              <w:rPr>
                <w:rFonts w:asciiTheme="majorBidi" w:hAnsiTheme="majorBidi" w:cstheme="majorBidi"/>
                <w:sz w:val="24"/>
                <w:szCs w:val="24"/>
              </w:rPr>
              <w:t>95.30</w:t>
            </w:r>
          </w:p>
        </w:tc>
        <w:tc>
          <w:tcPr>
            <w:tcW w:w="1858" w:type="dxa"/>
            <w:tcBorders>
              <w:top w:val="single" w:sz="4" w:space="0" w:color="000000" w:themeColor="text1"/>
              <w:bottom w:val="nil"/>
            </w:tcBorders>
          </w:tcPr>
          <w:p w:rsidR="0047714F" w:rsidRPr="00F54A22" w:rsidRDefault="0047714F" w:rsidP="0047714F">
            <w:pPr>
              <w:bidi/>
              <w:spacing w:line="360" w:lineRule="auto"/>
              <w:jc w:val="center"/>
              <w:rPr>
                <w:rFonts w:asciiTheme="majorBidi" w:hAnsiTheme="majorBidi" w:cstheme="majorBidi"/>
                <w:sz w:val="24"/>
                <w:szCs w:val="24"/>
              </w:rPr>
            </w:pPr>
            <w:r w:rsidRPr="00F54A22">
              <w:rPr>
                <w:rFonts w:asciiTheme="majorBidi" w:hAnsiTheme="majorBidi" w:cstheme="majorBidi"/>
                <w:sz w:val="24"/>
                <w:szCs w:val="24"/>
              </w:rPr>
              <w:t>98.30</w:t>
            </w:r>
          </w:p>
        </w:tc>
        <w:tc>
          <w:tcPr>
            <w:tcW w:w="1717" w:type="dxa"/>
            <w:tcBorders>
              <w:top w:val="single" w:sz="4" w:space="0" w:color="000000" w:themeColor="text1"/>
              <w:bottom w:val="nil"/>
            </w:tcBorders>
          </w:tcPr>
          <w:p w:rsidR="0047714F" w:rsidRPr="00F54A22" w:rsidRDefault="0047714F" w:rsidP="0047714F">
            <w:pPr>
              <w:bidi/>
              <w:spacing w:line="360" w:lineRule="auto"/>
              <w:jc w:val="center"/>
              <w:rPr>
                <w:rFonts w:asciiTheme="majorBidi" w:hAnsiTheme="majorBidi" w:cstheme="majorBidi"/>
                <w:sz w:val="24"/>
                <w:szCs w:val="24"/>
              </w:rPr>
            </w:pPr>
            <w:r w:rsidRPr="00F54A22">
              <w:rPr>
                <w:rFonts w:asciiTheme="majorBidi" w:hAnsiTheme="majorBidi" w:cstheme="majorBidi"/>
                <w:sz w:val="24"/>
                <w:szCs w:val="24"/>
              </w:rPr>
              <w:t>96.60</w:t>
            </w:r>
          </w:p>
        </w:tc>
      </w:tr>
      <w:tr w:rsidR="0047714F" w:rsidRPr="00F54A22" w:rsidTr="0047714F">
        <w:tc>
          <w:tcPr>
            <w:tcW w:w="2376" w:type="dxa"/>
            <w:tcBorders>
              <w:top w:val="nil"/>
              <w:bottom w:val="single" w:sz="4" w:space="0" w:color="000000" w:themeColor="text1"/>
            </w:tcBorders>
          </w:tcPr>
          <w:p w:rsidR="0047714F" w:rsidRPr="00F54A22" w:rsidRDefault="0047714F" w:rsidP="0047714F">
            <w:pPr>
              <w:rPr>
                <w:sz w:val="24"/>
                <w:szCs w:val="24"/>
              </w:rPr>
            </w:pPr>
            <w:r w:rsidRPr="00F54A22">
              <w:rPr>
                <w:rFonts w:asciiTheme="majorBidi" w:hAnsiTheme="majorBidi" w:cstheme="majorBidi"/>
                <w:b/>
                <w:bCs/>
                <w:sz w:val="24"/>
                <w:szCs w:val="24"/>
              </w:rPr>
              <w:t>Blocs exempts</w:t>
            </w:r>
          </w:p>
        </w:tc>
        <w:tc>
          <w:tcPr>
            <w:tcW w:w="1701" w:type="dxa"/>
            <w:tcBorders>
              <w:top w:val="nil"/>
              <w:bottom w:val="single" w:sz="4" w:space="0" w:color="000000" w:themeColor="text1"/>
            </w:tcBorders>
          </w:tcPr>
          <w:p w:rsidR="0047714F" w:rsidRPr="00F54A22" w:rsidRDefault="0047714F" w:rsidP="0047714F">
            <w:pPr>
              <w:spacing w:line="360" w:lineRule="auto"/>
              <w:jc w:val="center"/>
              <w:rPr>
                <w:rFonts w:asciiTheme="majorBidi" w:hAnsiTheme="majorBidi" w:cstheme="majorBidi"/>
                <w:sz w:val="24"/>
                <w:szCs w:val="24"/>
              </w:rPr>
            </w:pPr>
            <w:r w:rsidRPr="00F54A22">
              <w:rPr>
                <w:rFonts w:asciiTheme="majorBidi" w:hAnsiTheme="majorBidi" w:cstheme="majorBidi"/>
                <w:sz w:val="24"/>
                <w:szCs w:val="24"/>
              </w:rPr>
              <w:t>99.10</w:t>
            </w:r>
          </w:p>
        </w:tc>
        <w:tc>
          <w:tcPr>
            <w:tcW w:w="1560" w:type="dxa"/>
            <w:tcBorders>
              <w:top w:val="nil"/>
              <w:bottom w:val="single" w:sz="4" w:space="0" w:color="000000" w:themeColor="text1"/>
            </w:tcBorders>
          </w:tcPr>
          <w:p w:rsidR="0047714F" w:rsidRPr="00F54A22" w:rsidRDefault="0047714F" w:rsidP="0047714F">
            <w:pPr>
              <w:spacing w:line="360" w:lineRule="auto"/>
              <w:jc w:val="center"/>
              <w:rPr>
                <w:rFonts w:asciiTheme="majorBidi" w:hAnsiTheme="majorBidi" w:cstheme="majorBidi"/>
                <w:sz w:val="24"/>
                <w:szCs w:val="24"/>
              </w:rPr>
            </w:pPr>
            <w:r w:rsidRPr="00F54A22">
              <w:rPr>
                <w:rFonts w:asciiTheme="majorBidi" w:hAnsiTheme="majorBidi" w:cstheme="majorBidi"/>
                <w:sz w:val="24"/>
                <w:szCs w:val="24"/>
              </w:rPr>
              <w:t>97.20</w:t>
            </w:r>
          </w:p>
        </w:tc>
        <w:tc>
          <w:tcPr>
            <w:tcW w:w="1858" w:type="dxa"/>
            <w:tcBorders>
              <w:top w:val="nil"/>
              <w:bottom w:val="single" w:sz="4" w:space="0" w:color="000000" w:themeColor="text1"/>
            </w:tcBorders>
          </w:tcPr>
          <w:p w:rsidR="0047714F" w:rsidRPr="00F54A22" w:rsidRDefault="0047714F" w:rsidP="0047714F">
            <w:pPr>
              <w:bidi/>
              <w:spacing w:line="360" w:lineRule="auto"/>
              <w:jc w:val="center"/>
              <w:rPr>
                <w:rFonts w:asciiTheme="majorBidi" w:hAnsiTheme="majorBidi" w:cstheme="majorBidi"/>
                <w:sz w:val="24"/>
                <w:szCs w:val="24"/>
              </w:rPr>
            </w:pPr>
            <w:r w:rsidRPr="00F54A22">
              <w:rPr>
                <w:rFonts w:asciiTheme="majorBidi" w:hAnsiTheme="majorBidi" w:cstheme="majorBidi"/>
                <w:sz w:val="24"/>
                <w:szCs w:val="24"/>
              </w:rPr>
              <w:t>100</w:t>
            </w:r>
          </w:p>
        </w:tc>
        <w:tc>
          <w:tcPr>
            <w:tcW w:w="1717" w:type="dxa"/>
            <w:tcBorders>
              <w:top w:val="nil"/>
              <w:bottom w:val="single" w:sz="4" w:space="0" w:color="000000" w:themeColor="text1"/>
            </w:tcBorders>
          </w:tcPr>
          <w:p w:rsidR="0047714F" w:rsidRPr="00F54A22" w:rsidRDefault="0047714F" w:rsidP="0047714F">
            <w:pPr>
              <w:bidi/>
              <w:spacing w:line="360" w:lineRule="auto"/>
              <w:jc w:val="center"/>
              <w:rPr>
                <w:rFonts w:asciiTheme="majorBidi" w:hAnsiTheme="majorBidi" w:cstheme="majorBidi"/>
                <w:sz w:val="24"/>
                <w:szCs w:val="24"/>
              </w:rPr>
            </w:pPr>
            <w:r w:rsidRPr="00F54A22">
              <w:rPr>
                <w:rFonts w:asciiTheme="majorBidi" w:hAnsiTheme="majorBidi" w:cstheme="majorBidi"/>
                <w:sz w:val="24"/>
                <w:szCs w:val="24"/>
              </w:rPr>
              <w:t>98.10</w:t>
            </w:r>
          </w:p>
        </w:tc>
      </w:tr>
      <w:tr w:rsidR="0047714F" w:rsidRPr="00F54A22" w:rsidTr="0047714F">
        <w:tc>
          <w:tcPr>
            <w:tcW w:w="2376" w:type="dxa"/>
            <w:tcBorders>
              <w:top w:val="single" w:sz="4" w:space="0" w:color="000000" w:themeColor="text1"/>
              <w:bottom w:val="double" w:sz="4" w:space="0" w:color="auto"/>
            </w:tcBorders>
          </w:tcPr>
          <w:p w:rsidR="0047714F" w:rsidRPr="00F54A22" w:rsidRDefault="0047714F" w:rsidP="0047714F">
            <w:pPr>
              <w:rPr>
                <w:sz w:val="24"/>
                <w:szCs w:val="24"/>
              </w:rPr>
            </w:pPr>
            <w:r w:rsidRPr="00F54A22">
              <w:rPr>
                <w:rFonts w:asciiTheme="majorBidi" w:hAnsiTheme="majorBidi" w:cstheme="majorBidi"/>
                <w:b/>
                <w:bCs/>
                <w:sz w:val="24"/>
                <w:szCs w:val="24"/>
              </w:rPr>
              <w:t>Moyenne</w:t>
            </w:r>
          </w:p>
        </w:tc>
        <w:tc>
          <w:tcPr>
            <w:tcW w:w="1701" w:type="dxa"/>
            <w:tcBorders>
              <w:top w:val="single" w:sz="4" w:space="0" w:color="000000" w:themeColor="text1"/>
              <w:bottom w:val="double" w:sz="4" w:space="0" w:color="auto"/>
            </w:tcBorders>
          </w:tcPr>
          <w:p w:rsidR="0047714F" w:rsidRPr="00F54A22" w:rsidRDefault="0047714F" w:rsidP="0047714F">
            <w:pPr>
              <w:spacing w:line="360" w:lineRule="auto"/>
              <w:jc w:val="center"/>
              <w:rPr>
                <w:rFonts w:asciiTheme="majorBidi" w:hAnsiTheme="majorBidi" w:cstheme="majorBidi"/>
                <w:sz w:val="24"/>
                <w:szCs w:val="24"/>
              </w:rPr>
            </w:pPr>
            <w:r w:rsidRPr="00F54A22">
              <w:rPr>
                <w:rFonts w:asciiTheme="majorBidi" w:hAnsiTheme="majorBidi" w:cstheme="majorBidi"/>
                <w:sz w:val="24"/>
                <w:szCs w:val="24"/>
              </w:rPr>
              <w:t>98.30</w:t>
            </w:r>
          </w:p>
        </w:tc>
        <w:tc>
          <w:tcPr>
            <w:tcW w:w="1560" w:type="dxa"/>
            <w:tcBorders>
              <w:top w:val="single" w:sz="4" w:space="0" w:color="000000" w:themeColor="text1"/>
              <w:bottom w:val="double" w:sz="4" w:space="0" w:color="auto"/>
            </w:tcBorders>
          </w:tcPr>
          <w:p w:rsidR="0047714F" w:rsidRPr="00F54A22" w:rsidRDefault="0047714F" w:rsidP="0047714F">
            <w:pPr>
              <w:spacing w:line="360" w:lineRule="auto"/>
              <w:jc w:val="center"/>
              <w:rPr>
                <w:rFonts w:asciiTheme="majorBidi" w:hAnsiTheme="majorBidi" w:cstheme="majorBidi"/>
                <w:sz w:val="24"/>
                <w:szCs w:val="24"/>
              </w:rPr>
            </w:pPr>
            <w:r w:rsidRPr="00F54A22">
              <w:rPr>
                <w:rFonts w:asciiTheme="majorBidi" w:hAnsiTheme="majorBidi" w:cstheme="majorBidi"/>
                <w:sz w:val="24"/>
                <w:szCs w:val="24"/>
              </w:rPr>
              <w:t>96.25</w:t>
            </w:r>
          </w:p>
        </w:tc>
        <w:tc>
          <w:tcPr>
            <w:tcW w:w="1858" w:type="dxa"/>
            <w:tcBorders>
              <w:top w:val="single" w:sz="4" w:space="0" w:color="000000" w:themeColor="text1"/>
              <w:bottom w:val="double" w:sz="4" w:space="0" w:color="auto"/>
            </w:tcBorders>
          </w:tcPr>
          <w:p w:rsidR="0047714F" w:rsidRPr="00F54A22" w:rsidRDefault="0047714F" w:rsidP="0047714F">
            <w:pPr>
              <w:bidi/>
              <w:spacing w:line="360" w:lineRule="auto"/>
              <w:jc w:val="center"/>
              <w:rPr>
                <w:rFonts w:asciiTheme="majorBidi" w:hAnsiTheme="majorBidi" w:cstheme="majorBidi"/>
                <w:sz w:val="24"/>
                <w:szCs w:val="24"/>
              </w:rPr>
            </w:pPr>
            <w:r w:rsidRPr="00F54A22">
              <w:rPr>
                <w:rFonts w:asciiTheme="majorBidi" w:hAnsiTheme="majorBidi" w:cstheme="majorBidi"/>
                <w:sz w:val="24"/>
                <w:szCs w:val="24"/>
              </w:rPr>
              <w:t>99.15</w:t>
            </w:r>
          </w:p>
        </w:tc>
        <w:tc>
          <w:tcPr>
            <w:tcW w:w="1717" w:type="dxa"/>
            <w:tcBorders>
              <w:top w:val="single" w:sz="4" w:space="0" w:color="000000" w:themeColor="text1"/>
              <w:bottom w:val="double" w:sz="4" w:space="0" w:color="auto"/>
            </w:tcBorders>
          </w:tcPr>
          <w:p w:rsidR="0047714F" w:rsidRPr="00F54A22" w:rsidRDefault="0047714F" w:rsidP="0047714F">
            <w:pPr>
              <w:keepNext/>
              <w:bidi/>
              <w:spacing w:line="360" w:lineRule="auto"/>
              <w:jc w:val="center"/>
              <w:rPr>
                <w:rFonts w:asciiTheme="majorBidi" w:hAnsiTheme="majorBidi" w:cstheme="majorBidi"/>
                <w:sz w:val="24"/>
                <w:szCs w:val="24"/>
              </w:rPr>
            </w:pPr>
            <w:r w:rsidRPr="00F54A22">
              <w:rPr>
                <w:rFonts w:asciiTheme="majorBidi" w:hAnsiTheme="majorBidi" w:cstheme="majorBidi"/>
                <w:sz w:val="24"/>
                <w:szCs w:val="24"/>
              </w:rPr>
              <w:t>97.35</w:t>
            </w:r>
          </w:p>
        </w:tc>
      </w:tr>
    </w:tbl>
    <w:p w:rsidR="0047714F" w:rsidRDefault="0029177B" w:rsidP="00F67DB7">
      <w:pPr>
        <w:pStyle w:val="Paragraphedeliste"/>
        <w:tabs>
          <w:tab w:val="left" w:pos="-284"/>
        </w:tabs>
        <w:spacing w:before="240" w:line="360" w:lineRule="auto"/>
        <w:ind w:left="0"/>
        <w:jc w:val="both"/>
        <w:rPr>
          <w:rFonts w:ascii="Times New Roman" w:hAnsi="Times New Roman"/>
          <w:sz w:val="24"/>
          <w:szCs w:val="24"/>
        </w:rPr>
      </w:pPr>
      <w:r>
        <w:rPr>
          <w:rFonts w:ascii="Times New Roman" w:hAnsi="Times New Roman"/>
          <w:sz w:val="24"/>
          <w:szCs w:val="24"/>
        </w:rPr>
        <w:tab/>
      </w:r>
    </w:p>
    <w:p w:rsidR="0029177B" w:rsidRDefault="0029177B" w:rsidP="00F67DB7">
      <w:pPr>
        <w:pStyle w:val="Paragraphedeliste"/>
        <w:tabs>
          <w:tab w:val="left" w:pos="-284"/>
        </w:tabs>
        <w:spacing w:before="240" w:line="360" w:lineRule="auto"/>
        <w:ind w:left="0"/>
        <w:jc w:val="both"/>
        <w:rPr>
          <w:rFonts w:ascii="Times New Roman" w:hAnsi="Times New Roman"/>
          <w:sz w:val="24"/>
          <w:szCs w:val="24"/>
        </w:rPr>
      </w:pPr>
      <w:r>
        <w:rPr>
          <w:rFonts w:ascii="Times New Roman" w:hAnsi="Times New Roman"/>
          <w:sz w:val="24"/>
          <w:szCs w:val="24"/>
        </w:rPr>
        <w:t xml:space="preserve">D’après le tableau (4.5) nous pouvons noter que le pourcentage de précision de la classification des blocs défectueux lorsque nous utilisons tous les attributs atteint 95,3% pendant la phase du test par contre elle atteint 96.6% lors de l’utilisation des attributs sélectionnée par PCA. De même pour les blocs exempts (sans défauts) la valeur de précision est de 97.2% lors de l’utilisation de tous les attributs par contre elle dépasse 98% si nous utilisons </w:t>
      </w:r>
      <w:r w:rsidR="00F67DB7">
        <w:rPr>
          <w:rFonts w:ascii="Times New Roman" w:hAnsi="Times New Roman"/>
          <w:sz w:val="24"/>
          <w:szCs w:val="24"/>
        </w:rPr>
        <w:t>les attributs sélectionnée</w:t>
      </w:r>
      <w:r>
        <w:rPr>
          <w:rFonts w:ascii="Times New Roman" w:hAnsi="Times New Roman"/>
          <w:sz w:val="24"/>
          <w:szCs w:val="24"/>
        </w:rPr>
        <w:t xml:space="preserve"> par PCA pendant la phase de test.</w:t>
      </w:r>
    </w:p>
    <w:p w:rsidR="0029177B" w:rsidRDefault="0029177B" w:rsidP="0029177B">
      <w:pPr>
        <w:pStyle w:val="Paragraphedeliste"/>
        <w:tabs>
          <w:tab w:val="left" w:pos="-284"/>
        </w:tabs>
        <w:spacing w:before="240" w:after="0" w:line="360" w:lineRule="auto"/>
        <w:ind w:left="0"/>
        <w:jc w:val="both"/>
        <w:rPr>
          <w:rFonts w:ascii="Times New Roman" w:hAnsi="Times New Roman"/>
          <w:sz w:val="24"/>
          <w:szCs w:val="24"/>
        </w:rPr>
      </w:pPr>
      <w:r>
        <w:rPr>
          <w:rFonts w:ascii="Times New Roman" w:hAnsi="Times New Roman"/>
          <w:sz w:val="24"/>
          <w:szCs w:val="24"/>
        </w:rPr>
        <w:tab/>
        <w:t>Il est à noter aussi que la détection correcte des blocs exempts de défauts est plus importante dans l'industrie de textile du fait que la fréquence de défauts est généralement petite alors que la fréquence de la production du tissu sain est beaucoup plus élevée. De ce fait, l'utilisation d'une méthode de détection qui fait le moins d'erreurs dans la détection des tissus sains est meilleure dans le domaine industriel. D'ailleurs, la méthode de détection de défauts basée sur le H-image et les réseaux de neurones multicouches réalise un taux de détection de tissu sain en termes de blocs de 98.1%.</w:t>
      </w:r>
    </w:p>
    <w:p w:rsidR="0029177B" w:rsidRDefault="0029177B" w:rsidP="0029177B">
      <w:pPr>
        <w:pStyle w:val="Paragraphedeliste"/>
        <w:tabs>
          <w:tab w:val="left" w:pos="-284"/>
        </w:tabs>
        <w:spacing w:before="240" w:after="0" w:line="360" w:lineRule="auto"/>
        <w:ind w:left="0"/>
        <w:jc w:val="both"/>
        <w:rPr>
          <w:rFonts w:ascii="Times New Roman" w:hAnsi="Times New Roman"/>
          <w:sz w:val="24"/>
          <w:szCs w:val="24"/>
        </w:rPr>
      </w:pPr>
    </w:p>
    <w:p w:rsidR="0029177B" w:rsidRDefault="0029177B" w:rsidP="00BA507B">
      <w:pPr>
        <w:pStyle w:val="Paragraphedeliste"/>
        <w:numPr>
          <w:ilvl w:val="0"/>
          <w:numId w:val="25"/>
        </w:numPr>
        <w:tabs>
          <w:tab w:val="left" w:pos="142"/>
          <w:tab w:val="left" w:pos="284"/>
          <w:tab w:val="left" w:pos="993"/>
        </w:tabs>
        <w:spacing w:before="240" w:line="360" w:lineRule="auto"/>
        <w:ind w:left="0" w:firstLine="0"/>
        <w:jc w:val="both"/>
        <w:outlineLvl w:val="3"/>
        <w:rPr>
          <w:rFonts w:ascii="Times New Roman" w:hAnsi="Times New Roman"/>
          <w:sz w:val="24"/>
          <w:szCs w:val="24"/>
        </w:rPr>
      </w:pPr>
      <w:bookmarkStart w:id="427" w:name="_Toc419806247"/>
      <w:r>
        <w:rPr>
          <w:rFonts w:ascii="Times New Roman" w:hAnsi="Times New Roman"/>
          <w:b/>
          <w:bCs/>
          <w:sz w:val="24"/>
          <w:szCs w:val="24"/>
        </w:rPr>
        <w:t>Comparaison de la méthode 3 proposée à d’autres méthodes de la littérature</w:t>
      </w:r>
      <w:bookmarkEnd w:id="427"/>
      <w:r>
        <w:rPr>
          <w:rFonts w:ascii="Times New Roman" w:hAnsi="Times New Roman"/>
          <w:b/>
          <w:bCs/>
          <w:sz w:val="24"/>
          <w:szCs w:val="24"/>
        </w:rPr>
        <w:t xml:space="preserve"> </w:t>
      </w:r>
    </w:p>
    <w:p w:rsidR="0029177B" w:rsidRDefault="0029177B" w:rsidP="0029177B">
      <w:pPr>
        <w:pStyle w:val="Paragraphedeliste"/>
        <w:tabs>
          <w:tab w:val="left" w:pos="142"/>
          <w:tab w:val="left" w:pos="284"/>
          <w:tab w:val="left" w:pos="993"/>
        </w:tabs>
        <w:spacing w:before="240" w:line="360" w:lineRule="auto"/>
        <w:ind w:left="0"/>
        <w:jc w:val="both"/>
        <w:rPr>
          <w:rFonts w:ascii="Times New Roman" w:hAnsi="Times New Roman"/>
          <w:sz w:val="24"/>
          <w:szCs w:val="24"/>
        </w:rPr>
      </w:pPr>
      <w:r>
        <w:rPr>
          <w:rFonts w:ascii="Times New Roman" w:hAnsi="Times New Roman"/>
          <w:sz w:val="24"/>
          <w:szCs w:val="24"/>
        </w:rPr>
        <w:t>Pour démontrer l'efficacité de la méthode de détection de défauts proposée, après la présentation des résultats expérimentaux, il est utile de comparer ces résultats par d’autres méthodes dans la littérature. Dans le tableau ci-dessous nous présentons une étude comparative de notre méthode en termes de précision de classification avec d’autre méthode</w:t>
      </w:r>
      <w:r w:rsidR="00F67DB7">
        <w:rPr>
          <w:rFonts w:ascii="Times New Roman" w:hAnsi="Times New Roman"/>
          <w:sz w:val="24"/>
          <w:szCs w:val="24"/>
        </w:rPr>
        <w:t>s</w:t>
      </w:r>
      <w:r>
        <w:rPr>
          <w:rFonts w:ascii="Times New Roman" w:hAnsi="Times New Roman"/>
          <w:sz w:val="24"/>
          <w:szCs w:val="24"/>
        </w:rPr>
        <w:t>.</w:t>
      </w:r>
    </w:p>
    <w:p w:rsidR="006D6008" w:rsidRDefault="006D6008" w:rsidP="0029177B">
      <w:pPr>
        <w:jc w:val="center"/>
        <w:rPr>
          <w:rFonts w:asciiTheme="majorBidi" w:hAnsiTheme="majorBidi" w:cstheme="majorBidi"/>
          <w:b/>
          <w:bCs/>
          <w:sz w:val="20"/>
        </w:rPr>
      </w:pPr>
    </w:p>
    <w:p w:rsidR="0029177B" w:rsidRDefault="0029177B" w:rsidP="0029177B">
      <w:pPr>
        <w:jc w:val="center"/>
        <w:rPr>
          <w:rFonts w:asciiTheme="majorBidi" w:hAnsiTheme="majorBidi" w:cstheme="majorBidi"/>
          <w:sz w:val="20"/>
        </w:rPr>
      </w:pPr>
      <w:bookmarkStart w:id="428" w:name="_Toc414912610"/>
      <w:r>
        <w:rPr>
          <w:rFonts w:asciiTheme="majorBidi" w:hAnsiTheme="majorBidi" w:cstheme="majorBidi"/>
          <w:b/>
          <w:bCs/>
          <w:sz w:val="20"/>
          <w:szCs w:val="20"/>
        </w:rPr>
        <w:lastRenderedPageBreak/>
        <w:t>Tableau 4.</w:t>
      </w:r>
      <w:r w:rsidR="00A207E5">
        <w:fldChar w:fldCharType="begin"/>
      </w:r>
      <w:r>
        <w:rPr>
          <w:rFonts w:asciiTheme="majorBidi" w:hAnsiTheme="majorBidi" w:cstheme="majorBidi"/>
          <w:b/>
          <w:bCs/>
          <w:sz w:val="20"/>
          <w:szCs w:val="20"/>
        </w:rPr>
        <w:instrText xml:space="preserve"> SEQ Tableau_4. \* ARABIC </w:instrText>
      </w:r>
      <w:r w:rsidR="00A207E5">
        <w:fldChar w:fldCharType="separate"/>
      </w:r>
      <w:r w:rsidR="00921548">
        <w:rPr>
          <w:rFonts w:asciiTheme="majorBidi" w:hAnsiTheme="majorBidi" w:cstheme="majorBidi"/>
          <w:b/>
          <w:bCs/>
          <w:noProof/>
          <w:sz w:val="20"/>
          <w:szCs w:val="20"/>
        </w:rPr>
        <w:t>6</w:t>
      </w:r>
      <w:r w:rsidR="00A207E5">
        <w:fldChar w:fldCharType="end"/>
      </w:r>
      <w:r>
        <w:rPr>
          <w:rFonts w:asciiTheme="majorBidi" w:hAnsiTheme="majorBidi" w:cstheme="majorBidi"/>
          <w:b/>
          <w:bCs/>
          <w:sz w:val="20"/>
        </w:rPr>
        <w:t>:</w:t>
      </w:r>
      <w:r>
        <w:rPr>
          <w:rFonts w:asciiTheme="majorBidi" w:hAnsiTheme="majorBidi" w:cstheme="majorBidi"/>
          <w:sz w:val="20"/>
        </w:rPr>
        <w:t xml:space="preserve"> Comparaison de la méthode avec d’autres méthodes en termes de précision de classification.</w:t>
      </w:r>
      <w:bookmarkEnd w:id="428"/>
    </w:p>
    <w:tbl>
      <w:tblPr>
        <w:tblW w:w="0" w:type="auto"/>
        <w:jc w:val="center"/>
        <w:tblLook w:val="04A0" w:firstRow="1" w:lastRow="0" w:firstColumn="1" w:lastColumn="0" w:noHBand="0" w:noVBand="1"/>
      </w:tblPr>
      <w:tblGrid>
        <w:gridCol w:w="2035"/>
        <w:gridCol w:w="2994"/>
        <w:gridCol w:w="2207"/>
        <w:gridCol w:w="1484"/>
      </w:tblGrid>
      <w:tr w:rsidR="0029177B" w:rsidTr="0029177B">
        <w:trPr>
          <w:trHeight w:val="540"/>
          <w:jc w:val="center"/>
        </w:trPr>
        <w:tc>
          <w:tcPr>
            <w:tcW w:w="2035" w:type="dxa"/>
            <w:tcBorders>
              <w:top w:val="double" w:sz="4" w:space="0" w:color="auto"/>
              <w:left w:val="nil"/>
              <w:bottom w:val="double" w:sz="4" w:space="0" w:color="auto"/>
              <w:right w:val="nil"/>
            </w:tcBorders>
            <w:hideMark/>
          </w:tcPr>
          <w:p w:rsidR="0029177B" w:rsidRDefault="0029177B">
            <w:pPr>
              <w:spacing w:line="360" w:lineRule="auto"/>
              <w:rPr>
                <w:rFonts w:asciiTheme="majorBidi" w:hAnsiTheme="majorBidi" w:cstheme="majorBidi"/>
                <w:b/>
                <w:bCs/>
                <w:szCs w:val="24"/>
              </w:rPr>
            </w:pPr>
            <w:r>
              <w:rPr>
                <w:rFonts w:asciiTheme="majorBidi" w:hAnsiTheme="majorBidi" w:cstheme="majorBidi"/>
                <w:b/>
                <w:bCs/>
                <w:szCs w:val="24"/>
              </w:rPr>
              <w:t xml:space="preserve">Littérature </w:t>
            </w:r>
          </w:p>
        </w:tc>
        <w:tc>
          <w:tcPr>
            <w:tcW w:w="2994" w:type="dxa"/>
            <w:tcBorders>
              <w:top w:val="double" w:sz="4" w:space="0" w:color="auto"/>
              <w:left w:val="nil"/>
              <w:bottom w:val="double" w:sz="4" w:space="0" w:color="auto"/>
              <w:right w:val="nil"/>
            </w:tcBorders>
            <w:hideMark/>
          </w:tcPr>
          <w:p w:rsidR="0029177B" w:rsidRDefault="0029177B">
            <w:pPr>
              <w:spacing w:line="360" w:lineRule="auto"/>
              <w:rPr>
                <w:rFonts w:asciiTheme="majorBidi" w:hAnsiTheme="majorBidi" w:cstheme="majorBidi"/>
                <w:b/>
                <w:bCs/>
                <w:szCs w:val="24"/>
              </w:rPr>
            </w:pPr>
            <w:r>
              <w:rPr>
                <w:rFonts w:asciiTheme="majorBidi" w:hAnsiTheme="majorBidi" w:cstheme="majorBidi"/>
                <w:b/>
                <w:bCs/>
                <w:szCs w:val="24"/>
              </w:rPr>
              <w:t xml:space="preserve">Attributs </w:t>
            </w:r>
          </w:p>
        </w:tc>
        <w:tc>
          <w:tcPr>
            <w:tcW w:w="2207" w:type="dxa"/>
            <w:tcBorders>
              <w:top w:val="double" w:sz="4" w:space="0" w:color="auto"/>
              <w:left w:val="nil"/>
              <w:bottom w:val="double" w:sz="4" w:space="0" w:color="auto"/>
              <w:right w:val="nil"/>
            </w:tcBorders>
            <w:hideMark/>
          </w:tcPr>
          <w:p w:rsidR="0029177B" w:rsidRDefault="0029177B">
            <w:pPr>
              <w:spacing w:line="360" w:lineRule="auto"/>
              <w:rPr>
                <w:rFonts w:asciiTheme="majorBidi" w:hAnsiTheme="majorBidi" w:cstheme="majorBidi"/>
                <w:b/>
                <w:bCs/>
                <w:szCs w:val="24"/>
              </w:rPr>
            </w:pPr>
            <w:r>
              <w:rPr>
                <w:rFonts w:asciiTheme="majorBidi" w:hAnsiTheme="majorBidi" w:cstheme="majorBidi"/>
                <w:b/>
                <w:bCs/>
                <w:szCs w:val="24"/>
              </w:rPr>
              <w:t>Classifier</w:t>
            </w:r>
          </w:p>
        </w:tc>
        <w:tc>
          <w:tcPr>
            <w:tcW w:w="1484" w:type="dxa"/>
            <w:tcBorders>
              <w:top w:val="double" w:sz="4" w:space="0" w:color="auto"/>
              <w:left w:val="nil"/>
              <w:bottom w:val="double" w:sz="4" w:space="0" w:color="auto"/>
              <w:right w:val="nil"/>
            </w:tcBorders>
            <w:hideMark/>
          </w:tcPr>
          <w:p w:rsidR="0029177B" w:rsidRDefault="0029177B">
            <w:pPr>
              <w:spacing w:line="360" w:lineRule="auto"/>
              <w:rPr>
                <w:rFonts w:asciiTheme="majorBidi" w:hAnsiTheme="majorBidi" w:cstheme="majorBidi"/>
                <w:b/>
                <w:bCs/>
                <w:szCs w:val="24"/>
              </w:rPr>
            </w:pPr>
            <w:r>
              <w:rPr>
                <w:rFonts w:asciiTheme="majorBidi" w:hAnsiTheme="majorBidi" w:cstheme="majorBidi"/>
                <w:b/>
                <w:bCs/>
                <w:szCs w:val="24"/>
              </w:rPr>
              <w:t>Précision [%]</w:t>
            </w:r>
          </w:p>
        </w:tc>
      </w:tr>
      <w:tr w:rsidR="0029177B" w:rsidTr="0029177B">
        <w:trPr>
          <w:trHeight w:val="554"/>
          <w:jc w:val="center"/>
        </w:trPr>
        <w:tc>
          <w:tcPr>
            <w:tcW w:w="2035" w:type="dxa"/>
            <w:tcBorders>
              <w:top w:val="double" w:sz="4" w:space="0" w:color="auto"/>
              <w:left w:val="nil"/>
              <w:bottom w:val="nil"/>
              <w:right w:val="nil"/>
            </w:tcBorders>
            <w:hideMark/>
          </w:tcPr>
          <w:p w:rsidR="0029177B" w:rsidRDefault="0029177B">
            <w:pPr>
              <w:rPr>
                <w:rFonts w:asciiTheme="majorBidi" w:hAnsiTheme="majorBidi" w:cstheme="majorBidi"/>
                <w:szCs w:val="24"/>
              </w:rPr>
            </w:pPr>
            <w:r>
              <w:rPr>
                <w:rFonts w:asciiTheme="majorBidi" w:hAnsiTheme="majorBidi" w:cstheme="majorBidi"/>
                <w:szCs w:val="24"/>
              </w:rPr>
              <w:t>[Bissi 13]</w:t>
            </w:r>
          </w:p>
        </w:tc>
        <w:tc>
          <w:tcPr>
            <w:tcW w:w="2994" w:type="dxa"/>
            <w:tcBorders>
              <w:top w:val="double" w:sz="4" w:space="0" w:color="auto"/>
              <w:left w:val="nil"/>
              <w:bottom w:val="nil"/>
              <w:right w:val="nil"/>
            </w:tcBorders>
            <w:hideMark/>
          </w:tcPr>
          <w:p w:rsidR="0029177B" w:rsidRDefault="0029177B">
            <w:pPr>
              <w:rPr>
                <w:rFonts w:asciiTheme="majorBidi" w:hAnsiTheme="majorBidi" w:cstheme="majorBidi"/>
                <w:szCs w:val="24"/>
              </w:rPr>
            </w:pPr>
            <w:r>
              <w:rPr>
                <w:rFonts w:asciiTheme="majorBidi" w:hAnsiTheme="majorBidi" w:cstheme="majorBidi"/>
                <w:szCs w:val="24"/>
              </w:rPr>
              <w:t>Banque de filtres de Gabor symétrique + PCA</w:t>
            </w:r>
          </w:p>
        </w:tc>
        <w:tc>
          <w:tcPr>
            <w:tcW w:w="2207" w:type="dxa"/>
            <w:tcBorders>
              <w:top w:val="double" w:sz="4" w:space="0" w:color="auto"/>
              <w:left w:val="nil"/>
              <w:bottom w:val="nil"/>
              <w:right w:val="nil"/>
            </w:tcBorders>
            <w:hideMark/>
          </w:tcPr>
          <w:p w:rsidR="0029177B" w:rsidRDefault="0029177B">
            <w:pPr>
              <w:rPr>
                <w:rFonts w:asciiTheme="majorBidi" w:hAnsiTheme="majorBidi" w:cstheme="majorBidi"/>
                <w:szCs w:val="24"/>
              </w:rPr>
            </w:pPr>
            <w:r>
              <w:rPr>
                <w:rFonts w:asciiTheme="majorBidi" w:hAnsiTheme="majorBidi" w:cstheme="majorBidi"/>
                <w:szCs w:val="24"/>
              </w:rPr>
              <w:t xml:space="preserve">PCA+ norme Euclidienne </w:t>
            </w:r>
          </w:p>
        </w:tc>
        <w:tc>
          <w:tcPr>
            <w:tcW w:w="1484" w:type="dxa"/>
            <w:tcBorders>
              <w:top w:val="double" w:sz="4" w:space="0" w:color="auto"/>
              <w:left w:val="nil"/>
              <w:bottom w:val="nil"/>
              <w:right w:val="nil"/>
            </w:tcBorders>
            <w:hideMark/>
          </w:tcPr>
          <w:p w:rsidR="0029177B" w:rsidRDefault="0029177B">
            <w:pPr>
              <w:rPr>
                <w:rFonts w:asciiTheme="majorBidi" w:hAnsiTheme="majorBidi" w:cstheme="majorBidi"/>
                <w:szCs w:val="24"/>
              </w:rPr>
            </w:pPr>
            <w:r>
              <w:rPr>
                <w:rFonts w:asciiTheme="majorBidi" w:hAnsiTheme="majorBidi" w:cstheme="majorBidi"/>
                <w:szCs w:val="24"/>
              </w:rPr>
              <w:t>98.8</w:t>
            </w:r>
          </w:p>
        </w:tc>
      </w:tr>
      <w:tr w:rsidR="0029177B" w:rsidTr="0029177B">
        <w:trPr>
          <w:trHeight w:val="540"/>
          <w:jc w:val="center"/>
        </w:trPr>
        <w:tc>
          <w:tcPr>
            <w:tcW w:w="2035" w:type="dxa"/>
            <w:hideMark/>
          </w:tcPr>
          <w:p w:rsidR="0029177B" w:rsidRDefault="0029177B">
            <w:pPr>
              <w:rPr>
                <w:rFonts w:asciiTheme="majorBidi" w:hAnsiTheme="majorBidi" w:cstheme="majorBidi"/>
                <w:szCs w:val="24"/>
              </w:rPr>
            </w:pPr>
            <w:r>
              <w:rPr>
                <w:rFonts w:asciiTheme="majorBidi" w:hAnsiTheme="majorBidi" w:cstheme="majorBidi"/>
                <w:sz w:val="24"/>
                <w:szCs w:val="24"/>
                <w:lang w:val="en-US"/>
              </w:rPr>
              <w:t>[Tabassian 11]</w:t>
            </w:r>
          </w:p>
        </w:tc>
        <w:tc>
          <w:tcPr>
            <w:tcW w:w="2994" w:type="dxa"/>
            <w:hideMark/>
          </w:tcPr>
          <w:p w:rsidR="0029177B" w:rsidRDefault="0029177B">
            <w:pPr>
              <w:rPr>
                <w:rFonts w:asciiTheme="majorBidi" w:hAnsiTheme="majorBidi" w:cstheme="majorBidi"/>
                <w:szCs w:val="24"/>
              </w:rPr>
            </w:pPr>
            <w:r>
              <w:rPr>
                <w:rFonts w:asciiTheme="majorBidi" w:hAnsiTheme="majorBidi" w:cstheme="majorBidi"/>
                <w:szCs w:val="24"/>
              </w:rPr>
              <w:t>Transformée en ondelettes et les opérations morphologiques + la théorie de Dempster–Shafer</w:t>
            </w:r>
          </w:p>
        </w:tc>
        <w:tc>
          <w:tcPr>
            <w:tcW w:w="2207" w:type="dxa"/>
            <w:hideMark/>
          </w:tcPr>
          <w:p w:rsidR="0029177B" w:rsidRDefault="0029177B">
            <w:pPr>
              <w:rPr>
                <w:rFonts w:asciiTheme="majorBidi" w:hAnsiTheme="majorBidi" w:cstheme="majorBidi"/>
                <w:szCs w:val="24"/>
              </w:rPr>
            </w:pPr>
            <w:r>
              <w:rPr>
                <w:rFonts w:asciiTheme="majorBidi" w:hAnsiTheme="majorBidi" w:cstheme="majorBidi"/>
                <w:szCs w:val="24"/>
              </w:rPr>
              <w:t>Multi-layer perceptron</w:t>
            </w:r>
          </w:p>
        </w:tc>
        <w:tc>
          <w:tcPr>
            <w:tcW w:w="1484" w:type="dxa"/>
            <w:hideMark/>
          </w:tcPr>
          <w:p w:rsidR="0029177B" w:rsidRDefault="0029177B">
            <w:pPr>
              <w:rPr>
                <w:rFonts w:asciiTheme="majorBidi" w:hAnsiTheme="majorBidi" w:cstheme="majorBidi"/>
                <w:szCs w:val="24"/>
              </w:rPr>
            </w:pPr>
            <w:r>
              <w:rPr>
                <w:rFonts w:asciiTheme="majorBidi" w:hAnsiTheme="majorBidi" w:cstheme="majorBidi"/>
                <w:szCs w:val="24"/>
              </w:rPr>
              <w:t>89.48</w:t>
            </w:r>
          </w:p>
        </w:tc>
      </w:tr>
      <w:tr w:rsidR="0029177B" w:rsidTr="0029177B">
        <w:trPr>
          <w:trHeight w:val="554"/>
          <w:jc w:val="center"/>
        </w:trPr>
        <w:tc>
          <w:tcPr>
            <w:tcW w:w="2035" w:type="dxa"/>
            <w:hideMark/>
          </w:tcPr>
          <w:p w:rsidR="0029177B" w:rsidRDefault="0029177B">
            <w:pPr>
              <w:rPr>
                <w:rFonts w:asciiTheme="majorBidi" w:hAnsiTheme="majorBidi" w:cstheme="majorBidi"/>
                <w:szCs w:val="24"/>
              </w:rPr>
            </w:pPr>
            <w:r>
              <w:rPr>
                <w:rFonts w:asciiTheme="majorBidi" w:hAnsiTheme="majorBidi" w:cstheme="majorBidi"/>
                <w:sz w:val="24"/>
                <w:szCs w:val="24"/>
                <w:lang w:val="en-US"/>
              </w:rPr>
              <w:t>[Zhang 10]</w:t>
            </w:r>
          </w:p>
        </w:tc>
        <w:tc>
          <w:tcPr>
            <w:tcW w:w="2994" w:type="dxa"/>
            <w:hideMark/>
          </w:tcPr>
          <w:p w:rsidR="0029177B" w:rsidRDefault="0029177B">
            <w:pPr>
              <w:rPr>
                <w:rFonts w:asciiTheme="majorBidi" w:hAnsiTheme="majorBidi" w:cstheme="majorBidi"/>
                <w:szCs w:val="24"/>
              </w:rPr>
            </w:pPr>
            <w:r>
              <w:rPr>
                <w:rFonts w:asciiTheme="majorBidi" w:hAnsiTheme="majorBidi" w:cstheme="majorBidi"/>
                <w:szCs w:val="24"/>
              </w:rPr>
              <w:t>Réseau de fonction à base radial(RBF) et</w:t>
            </w:r>
            <w:r>
              <w:t xml:space="preserve"> </w:t>
            </w:r>
            <w:r>
              <w:rPr>
                <w:rFonts w:asciiTheme="majorBidi" w:hAnsiTheme="majorBidi" w:cstheme="majorBidi"/>
                <w:szCs w:val="24"/>
              </w:rPr>
              <w:t>arrangement de niveau de gris dans le voisinage de chaque pixel + PCA</w:t>
            </w:r>
          </w:p>
        </w:tc>
        <w:tc>
          <w:tcPr>
            <w:tcW w:w="2207" w:type="dxa"/>
            <w:hideMark/>
          </w:tcPr>
          <w:p w:rsidR="0029177B" w:rsidRDefault="0029177B">
            <w:pPr>
              <w:rPr>
                <w:rFonts w:asciiTheme="majorBidi" w:hAnsiTheme="majorBidi" w:cstheme="majorBidi"/>
                <w:szCs w:val="24"/>
              </w:rPr>
            </w:pPr>
            <w:r>
              <w:rPr>
                <w:rFonts w:asciiTheme="majorBidi" w:hAnsiTheme="majorBidi" w:cstheme="majorBidi"/>
                <w:szCs w:val="24"/>
              </w:rPr>
              <w:t>PCA+ RBF avec noyau Gaussian</w:t>
            </w:r>
          </w:p>
        </w:tc>
        <w:tc>
          <w:tcPr>
            <w:tcW w:w="1484" w:type="dxa"/>
            <w:hideMark/>
          </w:tcPr>
          <w:p w:rsidR="0029177B" w:rsidRDefault="0029177B">
            <w:pPr>
              <w:rPr>
                <w:rFonts w:asciiTheme="majorBidi" w:hAnsiTheme="majorBidi" w:cstheme="majorBidi"/>
                <w:szCs w:val="24"/>
              </w:rPr>
            </w:pPr>
            <w:r>
              <w:rPr>
                <w:rFonts w:asciiTheme="majorBidi" w:hAnsiTheme="majorBidi" w:cstheme="majorBidi"/>
                <w:szCs w:val="24"/>
              </w:rPr>
              <w:t>83.4</w:t>
            </w:r>
          </w:p>
        </w:tc>
      </w:tr>
      <w:tr w:rsidR="0029177B" w:rsidTr="0029177B">
        <w:trPr>
          <w:trHeight w:val="554"/>
          <w:jc w:val="center"/>
        </w:trPr>
        <w:tc>
          <w:tcPr>
            <w:tcW w:w="2035" w:type="dxa"/>
            <w:hideMark/>
          </w:tcPr>
          <w:p w:rsidR="0029177B" w:rsidRDefault="0029177B">
            <w:pPr>
              <w:rPr>
                <w:rFonts w:asciiTheme="majorBidi" w:hAnsiTheme="majorBidi" w:cstheme="majorBidi"/>
                <w:szCs w:val="24"/>
              </w:rPr>
            </w:pPr>
            <w:r>
              <w:rPr>
                <w:rFonts w:asciiTheme="majorBidi" w:hAnsiTheme="majorBidi" w:cstheme="majorBidi"/>
                <w:sz w:val="24"/>
                <w:szCs w:val="24"/>
                <w:lang w:val="en-US"/>
              </w:rPr>
              <w:t>[Qiuping 14]</w:t>
            </w:r>
          </w:p>
        </w:tc>
        <w:tc>
          <w:tcPr>
            <w:tcW w:w="2994" w:type="dxa"/>
            <w:hideMark/>
          </w:tcPr>
          <w:p w:rsidR="0029177B" w:rsidRDefault="0029177B">
            <w:pPr>
              <w:rPr>
                <w:rFonts w:asciiTheme="majorBidi" w:hAnsiTheme="majorBidi" w:cstheme="majorBidi"/>
                <w:szCs w:val="24"/>
              </w:rPr>
            </w:pPr>
            <w:r>
              <w:rPr>
                <w:rFonts w:asciiTheme="majorBidi" w:hAnsiTheme="majorBidi" w:cstheme="majorBidi"/>
                <w:szCs w:val="24"/>
              </w:rPr>
              <w:t>Filtres de Gabor</w:t>
            </w:r>
          </w:p>
        </w:tc>
        <w:tc>
          <w:tcPr>
            <w:tcW w:w="2207" w:type="dxa"/>
            <w:hideMark/>
          </w:tcPr>
          <w:p w:rsidR="0029177B" w:rsidRDefault="0029177B">
            <w:pPr>
              <w:rPr>
                <w:rFonts w:asciiTheme="majorBidi" w:hAnsiTheme="majorBidi" w:cstheme="majorBidi"/>
                <w:szCs w:val="24"/>
              </w:rPr>
            </w:pPr>
            <w:r>
              <w:rPr>
                <w:rFonts w:asciiTheme="majorBidi" w:hAnsiTheme="majorBidi" w:cstheme="majorBidi"/>
                <w:szCs w:val="24"/>
              </w:rPr>
              <w:t xml:space="preserve">Sparse coding </w:t>
            </w:r>
          </w:p>
        </w:tc>
        <w:tc>
          <w:tcPr>
            <w:tcW w:w="1484" w:type="dxa"/>
            <w:hideMark/>
          </w:tcPr>
          <w:p w:rsidR="0029177B" w:rsidRDefault="0029177B">
            <w:pPr>
              <w:rPr>
                <w:rFonts w:asciiTheme="majorBidi" w:hAnsiTheme="majorBidi" w:cstheme="majorBidi"/>
                <w:szCs w:val="24"/>
              </w:rPr>
            </w:pPr>
            <w:r>
              <w:rPr>
                <w:rFonts w:asciiTheme="majorBidi" w:hAnsiTheme="majorBidi" w:cstheme="majorBidi"/>
                <w:szCs w:val="24"/>
              </w:rPr>
              <w:t>93</w:t>
            </w:r>
          </w:p>
        </w:tc>
      </w:tr>
      <w:tr w:rsidR="0029177B" w:rsidTr="0029177B">
        <w:trPr>
          <w:trHeight w:val="554"/>
          <w:jc w:val="center"/>
        </w:trPr>
        <w:tc>
          <w:tcPr>
            <w:tcW w:w="2035" w:type="dxa"/>
            <w:tcBorders>
              <w:top w:val="nil"/>
              <w:left w:val="nil"/>
              <w:bottom w:val="double" w:sz="4" w:space="0" w:color="auto"/>
              <w:right w:val="nil"/>
            </w:tcBorders>
            <w:hideMark/>
          </w:tcPr>
          <w:p w:rsidR="0029177B" w:rsidRDefault="0029177B">
            <w:pPr>
              <w:rPr>
                <w:rFonts w:asciiTheme="majorBidi" w:hAnsiTheme="majorBidi" w:cstheme="majorBidi"/>
                <w:b/>
                <w:bCs/>
                <w:szCs w:val="24"/>
              </w:rPr>
            </w:pPr>
            <w:r>
              <w:rPr>
                <w:rFonts w:asciiTheme="majorBidi" w:hAnsiTheme="majorBidi" w:cstheme="majorBidi"/>
                <w:b/>
                <w:bCs/>
                <w:szCs w:val="24"/>
              </w:rPr>
              <w:t>Méthode proposée</w:t>
            </w:r>
          </w:p>
        </w:tc>
        <w:tc>
          <w:tcPr>
            <w:tcW w:w="2994" w:type="dxa"/>
            <w:tcBorders>
              <w:top w:val="nil"/>
              <w:left w:val="nil"/>
              <w:bottom w:val="double" w:sz="4" w:space="0" w:color="auto"/>
              <w:right w:val="nil"/>
            </w:tcBorders>
            <w:hideMark/>
          </w:tcPr>
          <w:p w:rsidR="0029177B" w:rsidRPr="003861FB" w:rsidRDefault="0029177B" w:rsidP="003861FB">
            <w:pPr>
              <w:rPr>
                <w:rFonts w:asciiTheme="majorBidi" w:hAnsiTheme="majorBidi" w:cstheme="majorBidi"/>
                <w:szCs w:val="24"/>
              </w:rPr>
            </w:pPr>
            <w:r w:rsidRPr="003861FB">
              <w:rPr>
                <w:rFonts w:asciiTheme="majorBidi" w:hAnsiTheme="majorBidi" w:cstheme="majorBidi"/>
                <w:szCs w:val="24"/>
              </w:rPr>
              <w:t xml:space="preserve">DCT </w:t>
            </w:r>
            <w:r w:rsidR="003861FB" w:rsidRPr="003861FB">
              <w:rPr>
                <w:rFonts w:asciiTheme="majorBidi" w:hAnsiTheme="majorBidi" w:cstheme="majorBidi"/>
                <w:szCs w:val="24"/>
              </w:rPr>
              <w:t>de</w:t>
            </w:r>
            <w:r w:rsidRPr="003861FB">
              <w:rPr>
                <w:rFonts w:asciiTheme="majorBidi" w:hAnsiTheme="majorBidi" w:cstheme="majorBidi"/>
                <w:szCs w:val="24"/>
              </w:rPr>
              <w:t xml:space="preserve"> H-image </w:t>
            </w:r>
            <w:r w:rsidR="003861FB" w:rsidRPr="003861FB">
              <w:rPr>
                <w:rFonts w:asciiTheme="majorBidi" w:hAnsiTheme="majorBidi" w:cstheme="majorBidi"/>
                <w:szCs w:val="24"/>
              </w:rPr>
              <w:t>et R</w:t>
            </w:r>
            <w:r w:rsidRPr="003861FB">
              <w:rPr>
                <w:rFonts w:asciiTheme="majorBidi" w:hAnsiTheme="majorBidi" w:cstheme="majorBidi"/>
                <w:szCs w:val="24"/>
              </w:rPr>
              <w:t>N</w:t>
            </w:r>
            <w:r w:rsidR="003861FB" w:rsidRPr="003861FB">
              <w:rPr>
                <w:rFonts w:asciiTheme="majorBidi" w:hAnsiTheme="majorBidi" w:cstheme="majorBidi"/>
                <w:szCs w:val="24"/>
              </w:rPr>
              <w:t>M</w:t>
            </w:r>
          </w:p>
        </w:tc>
        <w:tc>
          <w:tcPr>
            <w:tcW w:w="2207" w:type="dxa"/>
            <w:tcBorders>
              <w:top w:val="nil"/>
              <w:left w:val="nil"/>
              <w:bottom w:val="double" w:sz="4" w:space="0" w:color="auto"/>
              <w:right w:val="nil"/>
            </w:tcBorders>
            <w:hideMark/>
          </w:tcPr>
          <w:p w:rsidR="0029177B" w:rsidRDefault="0029177B">
            <w:pPr>
              <w:rPr>
                <w:rFonts w:asciiTheme="majorBidi" w:hAnsiTheme="majorBidi" w:cstheme="majorBidi"/>
                <w:szCs w:val="24"/>
              </w:rPr>
            </w:pPr>
            <w:r>
              <w:rPr>
                <w:rFonts w:asciiTheme="majorBidi" w:hAnsiTheme="majorBidi" w:cstheme="majorBidi"/>
                <w:szCs w:val="24"/>
              </w:rPr>
              <w:t>PCA+ FFN</w:t>
            </w:r>
          </w:p>
        </w:tc>
        <w:tc>
          <w:tcPr>
            <w:tcW w:w="1484" w:type="dxa"/>
            <w:tcBorders>
              <w:top w:val="nil"/>
              <w:left w:val="nil"/>
              <w:bottom w:val="double" w:sz="4" w:space="0" w:color="auto"/>
              <w:right w:val="nil"/>
            </w:tcBorders>
            <w:hideMark/>
          </w:tcPr>
          <w:p w:rsidR="0029177B" w:rsidRDefault="0029177B">
            <w:pPr>
              <w:keepNext/>
              <w:rPr>
                <w:rFonts w:asciiTheme="majorBidi" w:hAnsiTheme="majorBidi" w:cstheme="majorBidi"/>
                <w:szCs w:val="24"/>
              </w:rPr>
            </w:pPr>
            <w:r>
              <w:rPr>
                <w:rFonts w:asciiTheme="majorBidi" w:hAnsiTheme="majorBidi" w:cstheme="majorBidi"/>
                <w:szCs w:val="24"/>
              </w:rPr>
              <w:t>97.35</w:t>
            </w:r>
          </w:p>
        </w:tc>
      </w:tr>
    </w:tbl>
    <w:p w:rsidR="0029177B" w:rsidRDefault="0029177B" w:rsidP="0029177B">
      <w:pPr>
        <w:pStyle w:val="Lgende"/>
        <w:rPr>
          <w:rFonts w:asciiTheme="majorBidi" w:hAnsiTheme="majorBidi" w:cstheme="majorBidi"/>
        </w:rPr>
      </w:pPr>
    </w:p>
    <w:p w:rsidR="0029177B" w:rsidRDefault="0029177B" w:rsidP="0029177B">
      <w:pPr>
        <w:spacing w:line="360" w:lineRule="auto"/>
        <w:jc w:val="both"/>
        <w:rPr>
          <w:rFonts w:ascii="Times New Roman" w:hAnsi="Times New Roman" w:cs="Times New Roman"/>
          <w:sz w:val="24"/>
          <w:szCs w:val="24"/>
          <w:highlight w:val="white"/>
        </w:rPr>
      </w:pPr>
      <w:r>
        <w:rPr>
          <w:rFonts w:ascii="Times New Roman" w:hAnsi="Times New Roman" w:cs="Times New Roman"/>
          <w:color w:val="000080"/>
          <w:sz w:val="24"/>
          <w:szCs w:val="24"/>
        </w:rPr>
        <w:tab/>
      </w:r>
      <w:r>
        <w:rPr>
          <w:rFonts w:ascii="Times New Roman" w:hAnsi="Times New Roman" w:cs="Times New Roman"/>
          <w:color w:val="000000"/>
          <w:sz w:val="24"/>
          <w:szCs w:val="24"/>
        </w:rPr>
        <w:t xml:space="preserve">Le tableau 4.6 fournit une étude comparative sur la détection automatique des défauts dans les textures de textile de tissu. Bissi </w:t>
      </w:r>
      <w:r>
        <w:rPr>
          <w:rFonts w:ascii="Times New Roman" w:hAnsi="Times New Roman" w:cs="Times New Roman"/>
          <w:i/>
          <w:iCs/>
          <w:color w:val="000000"/>
          <w:sz w:val="24"/>
          <w:szCs w:val="24"/>
        </w:rPr>
        <w:t>et al</w:t>
      </w:r>
      <w:r>
        <w:rPr>
          <w:rFonts w:ascii="Times New Roman" w:hAnsi="Times New Roman" w:cs="Times New Roman"/>
          <w:color w:val="000000"/>
          <w:sz w:val="24"/>
          <w:szCs w:val="24"/>
        </w:rPr>
        <w:t xml:space="preserve">. [Biss 13] ont proposé une approche pour la détection automatique des défauts de texture à base des filtres de Gabor symétriques et complexes et l’analyse en composante principale (PCA). L'exécution de leur algorithme a été intensivement évaluée en employant des images de la base de données ‘‘TILDA’’ et a rapporté une valeur de précision de 98.8%. Tabassian </w:t>
      </w:r>
      <w:r>
        <w:rPr>
          <w:rFonts w:ascii="Times New Roman" w:hAnsi="Times New Roman" w:cs="Times New Roman"/>
          <w:i/>
          <w:iCs/>
          <w:color w:val="000000"/>
          <w:sz w:val="24"/>
          <w:szCs w:val="24"/>
        </w:rPr>
        <w:t xml:space="preserve">et al. </w:t>
      </w:r>
      <w:r>
        <w:rPr>
          <w:rFonts w:asciiTheme="majorBidi" w:hAnsiTheme="majorBidi" w:cstheme="majorBidi"/>
          <w:sz w:val="24"/>
          <w:szCs w:val="24"/>
        </w:rPr>
        <w:t>[Tabassian 11</w:t>
      </w:r>
      <w:r>
        <w:rPr>
          <w:rFonts w:ascii="Times New Roman" w:hAnsi="Times New Roman" w:cs="Times New Roman"/>
          <w:color w:val="000000"/>
          <w:sz w:val="24"/>
          <w:szCs w:val="24"/>
        </w:rPr>
        <w:t xml:space="preserve">] ont employé une méthode d'extraction des attributs à base de la transformée en ondelettes et des opérations morphologiques et par la suite ils ont utilisé un classifier à base des réseaux de neurones multi-layer perceptron MLP. De plus la théorie de Dempster-Shafer a été alors utilisée pour </w:t>
      </w:r>
      <w:r>
        <w:rPr>
          <w:rFonts w:ascii="Times New Roman" w:hAnsi="Times New Roman" w:cs="Times New Roman"/>
          <w:sz w:val="24"/>
          <w:szCs w:val="24"/>
        </w:rPr>
        <w:t>combiner différentes preuves pour diminuer la valeur de l'incertitude. Ils ont atteint une</w:t>
      </w:r>
      <w:r>
        <w:rPr>
          <w:rFonts w:ascii="Times New Roman" w:hAnsi="Times New Roman" w:cs="Times New Roman"/>
          <w:color w:val="000000"/>
          <w:sz w:val="24"/>
          <w:szCs w:val="24"/>
        </w:rPr>
        <w:t xml:space="preserve"> valeur de précision de détection de 89.48%. Zhang </w:t>
      </w:r>
      <w:r>
        <w:rPr>
          <w:rFonts w:ascii="Times New Roman" w:hAnsi="Times New Roman" w:cs="Times New Roman"/>
          <w:i/>
          <w:iCs/>
          <w:color w:val="000000"/>
          <w:sz w:val="24"/>
          <w:szCs w:val="24"/>
        </w:rPr>
        <w:t xml:space="preserve">et al. </w:t>
      </w:r>
      <w:r>
        <w:rPr>
          <w:rFonts w:asciiTheme="majorBidi" w:hAnsiTheme="majorBidi" w:cstheme="majorBidi"/>
          <w:sz w:val="24"/>
          <w:szCs w:val="24"/>
        </w:rPr>
        <w:t>[Zhang 10]</w:t>
      </w:r>
      <w:r>
        <w:rPr>
          <w:rFonts w:ascii="Times New Roman" w:hAnsi="Times New Roman" w:cs="Times New Roman"/>
          <w:color w:val="000000"/>
          <w:sz w:val="24"/>
          <w:szCs w:val="24"/>
        </w:rPr>
        <w:t xml:space="preserve"> ont employé le voisinage de chaque Pixel pour extraire les attributs et pour les réduire ils ont employé PCA et les classifiés en utilisant le réseau d’une fonction radial (RBF) amélioré par le modèle de mélange Gaussian (GMM) leur approche présent</w:t>
      </w:r>
      <w:r w:rsidR="00C2732A">
        <w:rPr>
          <w:rFonts w:ascii="Times New Roman" w:hAnsi="Times New Roman" w:cs="Times New Roman"/>
          <w:color w:val="000000"/>
          <w:sz w:val="24"/>
          <w:szCs w:val="24"/>
        </w:rPr>
        <w:t>e</w:t>
      </w:r>
      <w:r>
        <w:rPr>
          <w:rFonts w:ascii="Times New Roman" w:hAnsi="Times New Roman" w:cs="Times New Roman"/>
          <w:color w:val="000000"/>
          <w:sz w:val="24"/>
          <w:szCs w:val="24"/>
        </w:rPr>
        <w:t xml:space="preserve"> un taux de précision de 83.4%. De même dans </w:t>
      </w:r>
      <w:r>
        <w:rPr>
          <w:rFonts w:ascii="Times New Roman" w:hAnsi="Times New Roman" w:cs="Times New Roman"/>
          <w:sz w:val="24"/>
          <w:szCs w:val="24"/>
        </w:rPr>
        <w:t>[Qiuping 14] les auteurs ont développé un système de détection de défauts appliqué aux différent</w:t>
      </w:r>
      <w:r w:rsidR="00C2732A">
        <w:rPr>
          <w:rFonts w:ascii="Times New Roman" w:hAnsi="Times New Roman" w:cs="Times New Roman"/>
          <w:sz w:val="24"/>
          <w:szCs w:val="24"/>
        </w:rPr>
        <w:t>s</w:t>
      </w:r>
      <w:r>
        <w:rPr>
          <w:rFonts w:ascii="Times New Roman" w:hAnsi="Times New Roman" w:cs="Times New Roman"/>
          <w:sz w:val="24"/>
          <w:szCs w:val="24"/>
        </w:rPr>
        <w:t xml:space="preserve"> types de tissus (la plaine, tissu rayé...) en utilisant le filtre de Gabor et le codage éparse (en anglais sparse coding) ils ont atteint une valeur de précision de 93%.</w:t>
      </w:r>
    </w:p>
    <w:p w:rsidR="0029177B" w:rsidRPr="008A6592" w:rsidRDefault="0029177B" w:rsidP="007B0A55">
      <w:pPr>
        <w:autoSpaceDE w:val="0"/>
        <w:autoSpaceDN w:val="0"/>
        <w:adjustRightInd w:val="0"/>
        <w:spacing w:before="240" w:after="0" w:line="360" w:lineRule="auto"/>
        <w:ind w:firstLine="288"/>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En conclusion, l'évaluation de notre méthode </w:t>
      </w:r>
      <w:r w:rsidR="00D82691">
        <w:rPr>
          <w:rFonts w:ascii="Times New Roman" w:hAnsi="Times New Roman" w:cs="Times New Roman"/>
          <w:color w:val="000000"/>
          <w:sz w:val="24"/>
          <w:szCs w:val="24"/>
        </w:rPr>
        <w:t xml:space="preserve">par rapport aux </w:t>
      </w:r>
      <w:r>
        <w:rPr>
          <w:rFonts w:ascii="Times New Roman" w:hAnsi="Times New Roman" w:cs="Times New Roman"/>
          <w:color w:val="000000"/>
          <w:sz w:val="24"/>
          <w:szCs w:val="24"/>
        </w:rPr>
        <w:t>méthodes précédentes</w:t>
      </w:r>
      <w:r w:rsidR="007B0A55">
        <w:rPr>
          <w:rFonts w:ascii="Times New Roman" w:hAnsi="Times New Roman" w:cs="Times New Roman"/>
          <w:color w:val="000000"/>
          <w:sz w:val="24"/>
          <w:szCs w:val="24"/>
        </w:rPr>
        <w:t xml:space="preserve"> est</w:t>
      </w:r>
      <w:r>
        <w:rPr>
          <w:rFonts w:ascii="Times New Roman" w:hAnsi="Times New Roman" w:cs="Times New Roman"/>
          <w:color w:val="000000"/>
          <w:sz w:val="24"/>
          <w:szCs w:val="24"/>
        </w:rPr>
        <w:t xml:space="preserve"> donnée dans le tableau 4.5, prouve que notre méthode a le bon potentiel pour améliorer la détection de défaut de tissu. Les attributs dérivés de la transformée en cosinus discrète (DCT) de H-image avec un classifieur RNM produit une bonne précision de classification : la valeur moyenne atteint</w:t>
      </w:r>
      <w:r w:rsidR="00C2732A">
        <w:rPr>
          <w:rFonts w:ascii="Times New Roman" w:hAnsi="Times New Roman" w:cs="Times New Roman"/>
          <w:color w:val="000000"/>
          <w:sz w:val="24"/>
          <w:szCs w:val="24"/>
        </w:rPr>
        <w:t>e</w:t>
      </w:r>
      <w:r>
        <w:rPr>
          <w:rFonts w:ascii="Times New Roman" w:hAnsi="Times New Roman" w:cs="Times New Roman"/>
          <w:color w:val="000000"/>
          <w:sz w:val="24"/>
          <w:szCs w:val="24"/>
        </w:rPr>
        <w:t xml:space="preserve"> est de 97.35% et pour les blocs exempt</w:t>
      </w:r>
      <w:r w:rsidR="00C2732A">
        <w:rPr>
          <w:rFonts w:ascii="Times New Roman" w:hAnsi="Times New Roman" w:cs="Times New Roman"/>
          <w:color w:val="000000"/>
          <w:sz w:val="24"/>
          <w:szCs w:val="24"/>
        </w:rPr>
        <w:t>s</w:t>
      </w:r>
      <w:r w:rsidR="007B0A55">
        <w:rPr>
          <w:rFonts w:ascii="Times New Roman" w:hAnsi="Times New Roman" w:cs="Times New Roman"/>
          <w:color w:val="000000"/>
          <w:sz w:val="24"/>
          <w:szCs w:val="24"/>
        </w:rPr>
        <w:t xml:space="preserve"> dépassent 98%.</w:t>
      </w:r>
    </w:p>
    <w:p w:rsidR="0029177B" w:rsidRDefault="0029177B" w:rsidP="006D6008">
      <w:pPr>
        <w:spacing w:line="360" w:lineRule="auto"/>
        <w:jc w:val="both"/>
        <w:rPr>
          <w:rFonts w:ascii="Times New Roman" w:hAnsi="Times New Roman"/>
          <w:b/>
          <w:bCs/>
          <w:sz w:val="28"/>
          <w:szCs w:val="28"/>
        </w:rPr>
      </w:pPr>
    </w:p>
    <w:p w:rsidR="0029177B" w:rsidRDefault="0029177B" w:rsidP="00BA507B">
      <w:pPr>
        <w:pStyle w:val="Paragraphedeliste"/>
        <w:numPr>
          <w:ilvl w:val="0"/>
          <w:numId w:val="29"/>
        </w:numPr>
        <w:tabs>
          <w:tab w:val="left" w:pos="142"/>
        </w:tabs>
        <w:spacing w:line="360" w:lineRule="auto"/>
        <w:jc w:val="both"/>
        <w:outlineLvl w:val="1"/>
        <w:rPr>
          <w:rFonts w:ascii="Times New Roman" w:hAnsi="Times New Roman"/>
          <w:b/>
          <w:bCs/>
          <w:sz w:val="28"/>
          <w:szCs w:val="28"/>
        </w:rPr>
      </w:pPr>
      <w:bookmarkStart w:id="429" w:name="_Toc413160504"/>
      <w:bookmarkStart w:id="430" w:name="_Toc419806248"/>
      <w:r>
        <w:rPr>
          <w:rFonts w:ascii="Times New Roman" w:hAnsi="Times New Roman"/>
          <w:b/>
          <w:bCs/>
          <w:sz w:val="28"/>
          <w:szCs w:val="28"/>
        </w:rPr>
        <w:t>Conclusion</w:t>
      </w:r>
      <w:bookmarkEnd w:id="429"/>
      <w:bookmarkEnd w:id="430"/>
    </w:p>
    <w:p w:rsidR="00496F01" w:rsidRDefault="0029177B" w:rsidP="007B0A55">
      <w:pPr>
        <w:spacing w:line="360" w:lineRule="auto"/>
        <w:jc w:val="both"/>
        <w:rPr>
          <w:rFonts w:ascii="Times New Roman" w:hAnsi="Times New Roman"/>
          <w:sz w:val="24"/>
          <w:szCs w:val="24"/>
        </w:rPr>
      </w:pPr>
      <w:r>
        <w:rPr>
          <w:rFonts w:ascii="Times New Roman" w:hAnsi="Times New Roman"/>
          <w:sz w:val="24"/>
          <w:szCs w:val="24"/>
        </w:rPr>
        <w:tab/>
        <w:t xml:space="preserve">Nous avons présenté dans ce chapitre les résultats des méthodes basées sur la variation d’homogénéité locale appliquées à la détection de défauts dans les textures de tissus. </w:t>
      </w:r>
      <w:r w:rsidR="007B0A55">
        <w:rPr>
          <w:rFonts w:ascii="Times New Roman" w:hAnsi="Times New Roman"/>
          <w:sz w:val="24"/>
          <w:szCs w:val="24"/>
        </w:rPr>
        <w:t>Dans un premier n</w:t>
      </w:r>
      <w:r>
        <w:rPr>
          <w:rFonts w:ascii="Times New Roman" w:hAnsi="Times New Roman"/>
          <w:sz w:val="24"/>
          <w:szCs w:val="24"/>
        </w:rPr>
        <w:t>ous avons lieu comparé la première méthode (variation de la variance de H-image) à deux autres méthodes de la littérature et on s'est rendu compte que les résultats de la méthode proposée sont nettement meilleurs que les méthodes proposées par Ghazvini [Ghazvini 09] et Mak [Mak 09]. Les résultats de la méthode 2 proposée sont aussi meilleurs que ceux de la méthode proposée par Moasheri [Moasheri 11] grâce à l'application de la transformée en ondelettes. Le taux d’erreur de cette méthode ne dépasse pas 2.5%. Dans une deuxième étape, nous avons comparé les résultats d'évaluation des méthodes proposées en termes de pourcentage de précision. Cette étude a montré que la méthode 2 dépasse les deux autres méthodes par un taux élevé de précision. Nous avons montré que le traitement par chevauchement de blocs donne une meilleure localisation des défauts. D'un autre côté, nous avons comparé la méthode 3 avec d’autres méthodes de littérature. Nous avons conclu que la méthode de détection de défauts basée sur les réseaux de neurones multicouches et l'analyse en composante principale est une méthode efficace. Cependant, la détection des blocs exempts de défauts est plus importante dans l'industrie de textile, notre méthode est meilleure dans la détection des blocs exempts de défauts elle dépasse 98%.</w:t>
      </w:r>
    </w:p>
    <w:p w:rsidR="009F0AEB" w:rsidRDefault="009F0AEB" w:rsidP="009F0AEB">
      <w:pPr>
        <w:spacing w:line="360" w:lineRule="auto"/>
        <w:jc w:val="both"/>
        <w:rPr>
          <w:rFonts w:ascii="Times New Roman" w:hAnsi="Times New Roman"/>
          <w:sz w:val="24"/>
          <w:szCs w:val="24"/>
        </w:rPr>
        <w:sectPr w:rsidR="009F0AEB" w:rsidSect="000108E4">
          <w:headerReference w:type="default" r:id="rId389"/>
          <w:headerReference w:type="first" r:id="rId390"/>
          <w:footerReference w:type="first" r:id="rId391"/>
          <w:pgSz w:w="11906" w:h="16838"/>
          <w:pgMar w:top="993" w:right="1417" w:bottom="1135" w:left="1417" w:header="708" w:footer="708" w:gutter="0"/>
          <w:cols w:space="708"/>
          <w:titlePg/>
          <w:docGrid w:linePitch="360"/>
        </w:sectPr>
      </w:pPr>
    </w:p>
    <w:p w:rsidR="0029177B" w:rsidRDefault="0029177B" w:rsidP="0029177B"/>
    <w:p w:rsidR="00496F01" w:rsidRDefault="00496F01" w:rsidP="0029177B"/>
    <w:p w:rsidR="00496F01" w:rsidRDefault="00496F01" w:rsidP="0029177B"/>
    <w:p w:rsidR="005E5422" w:rsidRDefault="005E5422" w:rsidP="00496F01">
      <w:pPr>
        <w:jc w:val="center"/>
        <w:rPr>
          <w:rFonts w:asciiTheme="majorBidi" w:hAnsiTheme="majorBidi" w:cstheme="majorBidi"/>
          <w:b/>
          <w:bCs/>
          <w:sz w:val="52"/>
          <w:szCs w:val="52"/>
        </w:rPr>
      </w:pPr>
    </w:p>
    <w:p w:rsidR="005E5422" w:rsidRDefault="005E5422" w:rsidP="00496F01">
      <w:pPr>
        <w:jc w:val="center"/>
        <w:rPr>
          <w:rFonts w:asciiTheme="majorBidi" w:hAnsiTheme="majorBidi" w:cstheme="majorBidi"/>
          <w:b/>
          <w:bCs/>
          <w:sz w:val="52"/>
          <w:szCs w:val="52"/>
        </w:rPr>
      </w:pPr>
    </w:p>
    <w:p w:rsidR="005E5422" w:rsidRDefault="005E5422" w:rsidP="00496F01">
      <w:pPr>
        <w:jc w:val="center"/>
        <w:rPr>
          <w:rFonts w:asciiTheme="majorBidi" w:hAnsiTheme="majorBidi" w:cstheme="majorBidi"/>
          <w:b/>
          <w:bCs/>
          <w:sz w:val="52"/>
          <w:szCs w:val="52"/>
        </w:rPr>
      </w:pPr>
    </w:p>
    <w:p w:rsidR="005E5422" w:rsidRDefault="005E5422" w:rsidP="00496F01">
      <w:pPr>
        <w:jc w:val="center"/>
        <w:rPr>
          <w:rFonts w:asciiTheme="majorBidi" w:hAnsiTheme="majorBidi" w:cstheme="majorBidi"/>
          <w:b/>
          <w:bCs/>
          <w:sz w:val="52"/>
          <w:szCs w:val="52"/>
        </w:rPr>
      </w:pPr>
    </w:p>
    <w:p w:rsidR="005E5422" w:rsidRDefault="005E5422" w:rsidP="00496F01">
      <w:pPr>
        <w:jc w:val="center"/>
        <w:rPr>
          <w:rFonts w:asciiTheme="majorBidi" w:hAnsiTheme="majorBidi" w:cstheme="majorBidi"/>
          <w:b/>
          <w:bCs/>
          <w:sz w:val="52"/>
          <w:szCs w:val="52"/>
        </w:rPr>
      </w:pPr>
    </w:p>
    <w:p w:rsidR="005E5422" w:rsidRDefault="005E5422" w:rsidP="00496F01">
      <w:pPr>
        <w:jc w:val="center"/>
        <w:rPr>
          <w:rFonts w:asciiTheme="majorBidi" w:hAnsiTheme="majorBidi" w:cstheme="majorBidi"/>
          <w:b/>
          <w:bCs/>
          <w:sz w:val="52"/>
          <w:szCs w:val="52"/>
        </w:rPr>
      </w:pPr>
    </w:p>
    <w:p w:rsidR="00496F01" w:rsidRDefault="00496F01" w:rsidP="00496F01">
      <w:pPr>
        <w:jc w:val="center"/>
        <w:rPr>
          <w:rFonts w:asciiTheme="majorBidi" w:hAnsiTheme="majorBidi" w:cstheme="majorBidi"/>
          <w:b/>
          <w:bCs/>
          <w:sz w:val="52"/>
          <w:szCs w:val="52"/>
        </w:rPr>
      </w:pPr>
      <w:r>
        <w:rPr>
          <w:rFonts w:asciiTheme="majorBidi" w:hAnsiTheme="majorBidi" w:cstheme="majorBidi"/>
          <w:b/>
          <w:bCs/>
          <w:sz w:val="52"/>
          <w:szCs w:val="52"/>
        </w:rPr>
        <w:t>Conclusion générale &amp; perspectives</w:t>
      </w:r>
    </w:p>
    <w:p w:rsidR="00496F01" w:rsidRPr="00F82DD4" w:rsidRDefault="00496F01" w:rsidP="0029177B">
      <w:pPr>
        <w:sectPr w:rsidR="00496F01" w:rsidRPr="00F82DD4" w:rsidSect="000108E4">
          <w:headerReference w:type="first" r:id="rId392"/>
          <w:footerReference w:type="first" r:id="rId393"/>
          <w:pgSz w:w="11906" w:h="16838"/>
          <w:pgMar w:top="993" w:right="1417" w:bottom="1135" w:left="1417" w:header="708" w:footer="708" w:gutter="0"/>
          <w:cols w:space="708"/>
          <w:titlePg/>
          <w:docGrid w:linePitch="360"/>
        </w:sectPr>
      </w:pPr>
    </w:p>
    <w:p w:rsidR="005A2C2D" w:rsidRDefault="005A2C2D" w:rsidP="005A2C2D">
      <w:pPr>
        <w:spacing w:line="360" w:lineRule="auto"/>
        <w:jc w:val="center"/>
        <w:rPr>
          <w:rFonts w:asciiTheme="majorBidi" w:hAnsiTheme="majorBidi" w:cstheme="majorBidi"/>
          <w:sz w:val="50"/>
          <w:szCs w:val="50"/>
        </w:rPr>
      </w:pPr>
    </w:p>
    <w:p w:rsidR="005A2C2D" w:rsidRDefault="005A2C2D" w:rsidP="005A2C2D">
      <w:pPr>
        <w:pStyle w:val="Titre1"/>
        <w:rPr>
          <w:rFonts w:asciiTheme="majorBidi" w:hAnsiTheme="majorBidi"/>
          <w:b w:val="0"/>
          <w:bCs w:val="0"/>
          <w:color w:val="auto"/>
          <w:sz w:val="44"/>
          <w:szCs w:val="44"/>
        </w:rPr>
      </w:pPr>
      <w:bookmarkStart w:id="431" w:name="_Toc413160505"/>
      <w:bookmarkStart w:id="432" w:name="_Toc419806249"/>
      <w:r>
        <w:rPr>
          <w:rFonts w:asciiTheme="majorBidi" w:hAnsiTheme="majorBidi"/>
          <w:b w:val="0"/>
          <w:bCs w:val="0"/>
          <w:color w:val="auto"/>
          <w:sz w:val="44"/>
          <w:szCs w:val="44"/>
        </w:rPr>
        <w:t>Conclusion générale</w:t>
      </w:r>
      <w:bookmarkEnd w:id="431"/>
      <w:bookmarkEnd w:id="432"/>
      <w:r>
        <w:rPr>
          <w:rFonts w:asciiTheme="majorBidi" w:hAnsiTheme="majorBidi"/>
          <w:b w:val="0"/>
          <w:bCs w:val="0"/>
          <w:color w:val="auto"/>
          <w:sz w:val="44"/>
          <w:szCs w:val="44"/>
        </w:rPr>
        <w:t xml:space="preserve"> </w:t>
      </w:r>
    </w:p>
    <w:p w:rsidR="005A2C2D" w:rsidRDefault="005A2C2D" w:rsidP="005A2C2D">
      <w:pPr>
        <w:rPr>
          <w:rFonts w:asciiTheme="majorBidi" w:hAnsiTheme="majorBidi" w:cstheme="majorBidi"/>
          <w:b/>
          <w:bCs/>
          <w:sz w:val="44"/>
          <w:szCs w:val="44"/>
        </w:rPr>
      </w:pPr>
    </w:p>
    <w:p w:rsidR="005A2C2D" w:rsidRDefault="005A2C2D" w:rsidP="005A2C2D">
      <w:pPr>
        <w:rPr>
          <w:rFonts w:asciiTheme="majorBidi" w:hAnsiTheme="majorBidi" w:cstheme="majorBidi"/>
          <w:sz w:val="44"/>
          <w:szCs w:val="44"/>
        </w:rPr>
      </w:pPr>
    </w:p>
    <w:p w:rsidR="005A2C2D" w:rsidRDefault="005A2C2D" w:rsidP="007B0A55">
      <w:pPr>
        <w:spacing w:line="360" w:lineRule="auto"/>
        <w:jc w:val="both"/>
        <w:rPr>
          <w:rFonts w:asciiTheme="majorBidi" w:hAnsiTheme="majorBidi" w:cstheme="majorBidi"/>
          <w:sz w:val="24"/>
          <w:szCs w:val="24"/>
        </w:rPr>
      </w:pPr>
      <w:r>
        <w:rPr>
          <w:rFonts w:asciiTheme="majorBidi" w:hAnsiTheme="majorBidi" w:cstheme="majorBidi"/>
          <w:sz w:val="24"/>
          <w:szCs w:val="24"/>
        </w:rPr>
        <w:tab/>
        <w:t>L’objectif principal de cette thèse est de développer des nouvelles techniques de détection</w:t>
      </w:r>
      <w:r w:rsidR="007B0A55">
        <w:rPr>
          <w:rFonts w:asciiTheme="majorBidi" w:hAnsiTheme="majorBidi" w:cstheme="majorBidi"/>
          <w:sz w:val="24"/>
          <w:szCs w:val="24"/>
        </w:rPr>
        <w:t>s</w:t>
      </w:r>
      <w:r>
        <w:rPr>
          <w:rFonts w:asciiTheme="majorBidi" w:hAnsiTheme="majorBidi" w:cstheme="majorBidi"/>
          <w:sz w:val="24"/>
          <w:szCs w:val="24"/>
        </w:rPr>
        <w:t xml:space="preserve"> automatiques des défauts dans les textures de tissus. Ces techniques vont nous donner la possibilité de concevoir un système d’aide au diagnostic permettant d’assister les industrie</w:t>
      </w:r>
      <w:r w:rsidR="007B0A55">
        <w:rPr>
          <w:rFonts w:asciiTheme="majorBidi" w:hAnsiTheme="majorBidi" w:cstheme="majorBidi"/>
          <w:sz w:val="24"/>
          <w:szCs w:val="24"/>
        </w:rPr>
        <w:t>ls</w:t>
      </w:r>
      <w:r>
        <w:rPr>
          <w:rFonts w:asciiTheme="majorBidi" w:hAnsiTheme="majorBidi" w:cstheme="majorBidi"/>
          <w:sz w:val="24"/>
          <w:szCs w:val="24"/>
        </w:rPr>
        <w:t xml:space="preserve"> de textiles au cours de leurs analyses des produits.</w:t>
      </w:r>
    </w:p>
    <w:p w:rsidR="005A2C2D" w:rsidRDefault="005A2C2D" w:rsidP="005A2C2D">
      <w:pPr>
        <w:spacing w:line="360" w:lineRule="auto"/>
        <w:jc w:val="both"/>
        <w:rPr>
          <w:rFonts w:asciiTheme="majorBidi" w:hAnsiTheme="majorBidi" w:cstheme="majorBidi"/>
          <w:sz w:val="24"/>
          <w:szCs w:val="24"/>
        </w:rPr>
      </w:pPr>
      <w:r>
        <w:rPr>
          <w:rFonts w:asciiTheme="majorBidi" w:hAnsiTheme="majorBidi" w:cstheme="majorBidi"/>
          <w:sz w:val="24"/>
          <w:szCs w:val="24"/>
        </w:rPr>
        <w:tab/>
        <w:t>Pour ce fait, nous avons focalisé dans le premier chapitre notre étude sur les différents types de défauts rencontrés durant le processus de tricotage d’une trame de tissu. Nous avons aussi traité les différents types d'inspection de textile et nous avons montré que l'inspection automatique est possible. Par la suite, une vaste recherche bibliographique a été lancée sur les méthodes automatiques de détection de défauts de textiles.</w:t>
      </w:r>
    </w:p>
    <w:p w:rsidR="005A2C2D" w:rsidRDefault="005A2C2D" w:rsidP="005A2C2D">
      <w:pPr>
        <w:spacing w:line="360" w:lineRule="auto"/>
        <w:jc w:val="both"/>
        <w:rPr>
          <w:rFonts w:asciiTheme="majorBidi" w:hAnsiTheme="majorBidi" w:cstheme="majorBidi"/>
          <w:sz w:val="24"/>
          <w:szCs w:val="24"/>
        </w:rPr>
      </w:pPr>
      <w:r>
        <w:rPr>
          <w:rFonts w:asciiTheme="majorBidi" w:hAnsiTheme="majorBidi" w:cstheme="majorBidi"/>
          <w:sz w:val="24"/>
          <w:szCs w:val="24"/>
        </w:rPr>
        <w:tab/>
        <w:t>Dans le deuxième chapitre, notre étude a été concentrée sur la technique de la variation d’homogénéité locale (H-image) et son application dans les différents domaines d’une façon générale, puis elle a été concentrée sur son application à la détection de défauts dans les textures de tissus. Nous avons discuté également les avantages et les limites de cette technique aussi bien que leur contribution importante pour résoudre ce problème.</w:t>
      </w:r>
    </w:p>
    <w:p w:rsidR="005A2C2D" w:rsidRDefault="005A2C2D" w:rsidP="005A2C2D">
      <w:pPr>
        <w:spacing w:line="360" w:lineRule="auto"/>
        <w:jc w:val="both"/>
        <w:rPr>
          <w:rFonts w:asciiTheme="majorBidi" w:hAnsiTheme="majorBidi" w:cstheme="majorBidi"/>
          <w:sz w:val="24"/>
          <w:szCs w:val="24"/>
        </w:rPr>
      </w:pPr>
      <w:r>
        <w:rPr>
          <w:rFonts w:asciiTheme="majorBidi" w:hAnsiTheme="majorBidi" w:cstheme="majorBidi"/>
          <w:sz w:val="24"/>
          <w:szCs w:val="24"/>
        </w:rPr>
        <w:tab/>
        <w:t>Dans cette thèse, trois méthodes de détection de défauts dans les textures de tissus à base de la variation d’homogénéité locale ont été proposées :</w:t>
      </w:r>
    </w:p>
    <w:p w:rsidR="005A2C2D" w:rsidRDefault="005A2C2D" w:rsidP="00BA507B">
      <w:pPr>
        <w:pStyle w:val="Paragraphedeliste"/>
        <w:numPr>
          <w:ilvl w:val="0"/>
          <w:numId w:val="26"/>
        </w:numPr>
        <w:spacing w:line="360" w:lineRule="auto"/>
        <w:ind w:left="1276"/>
        <w:jc w:val="both"/>
        <w:rPr>
          <w:rFonts w:asciiTheme="majorBidi" w:hAnsiTheme="majorBidi" w:cstheme="majorBidi"/>
          <w:sz w:val="24"/>
          <w:szCs w:val="24"/>
        </w:rPr>
      </w:pPr>
      <w:r>
        <w:rPr>
          <w:rFonts w:asciiTheme="majorBidi" w:hAnsiTheme="majorBidi" w:cstheme="majorBidi"/>
          <w:sz w:val="24"/>
          <w:szCs w:val="24"/>
        </w:rPr>
        <w:t xml:space="preserve">La méthode 1 consiste à étudier la variation de la variance de H-image suivant les axes </w:t>
      </w:r>
      <w:r>
        <w:rPr>
          <w:rFonts w:asciiTheme="majorBidi" w:hAnsiTheme="majorBidi" w:cstheme="majorBidi"/>
          <w:i/>
          <w:iCs/>
          <w:sz w:val="24"/>
          <w:szCs w:val="24"/>
        </w:rPr>
        <w:t>x</w:t>
      </w:r>
      <w:r>
        <w:rPr>
          <w:rFonts w:asciiTheme="majorBidi" w:hAnsiTheme="majorBidi" w:cstheme="majorBidi"/>
          <w:sz w:val="24"/>
          <w:szCs w:val="24"/>
        </w:rPr>
        <w:t xml:space="preserve"> et </w:t>
      </w:r>
      <w:r>
        <w:rPr>
          <w:rFonts w:asciiTheme="majorBidi" w:hAnsiTheme="majorBidi" w:cstheme="majorBidi"/>
          <w:i/>
          <w:iCs/>
          <w:sz w:val="24"/>
          <w:szCs w:val="24"/>
        </w:rPr>
        <w:t>y</w:t>
      </w:r>
      <w:r>
        <w:rPr>
          <w:rFonts w:asciiTheme="majorBidi" w:hAnsiTheme="majorBidi" w:cstheme="majorBidi"/>
          <w:sz w:val="24"/>
          <w:szCs w:val="24"/>
        </w:rPr>
        <w:t xml:space="preserve"> pour la localisation des défauts.</w:t>
      </w:r>
    </w:p>
    <w:p w:rsidR="005A2C2D" w:rsidRDefault="005A2C2D" w:rsidP="00BA507B">
      <w:pPr>
        <w:pStyle w:val="Paragraphedeliste"/>
        <w:numPr>
          <w:ilvl w:val="0"/>
          <w:numId w:val="27"/>
        </w:numPr>
        <w:spacing w:line="360" w:lineRule="auto"/>
        <w:ind w:left="1276"/>
        <w:jc w:val="both"/>
        <w:rPr>
          <w:rFonts w:asciiTheme="majorBidi" w:hAnsiTheme="majorBidi" w:cstheme="majorBidi"/>
          <w:sz w:val="24"/>
          <w:szCs w:val="24"/>
        </w:rPr>
      </w:pPr>
      <w:r>
        <w:rPr>
          <w:rFonts w:asciiTheme="majorBidi" w:hAnsiTheme="majorBidi" w:cstheme="majorBidi"/>
          <w:sz w:val="24"/>
          <w:szCs w:val="24"/>
        </w:rPr>
        <w:t>La méthode 2 combine la transformée en ondelettes avec la variation d’homogénéité locale.</w:t>
      </w:r>
    </w:p>
    <w:p w:rsidR="005A2C2D" w:rsidRDefault="005A2C2D" w:rsidP="00BA507B">
      <w:pPr>
        <w:pStyle w:val="Paragraphedeliste"/>
        <w:numPr>
          <w:ilvl w:val="0"/>
          <w:numId w:val="27"/>
        </w:numPr>
        <w:spacing w:line="360" w:lineRule="auto"/>
        <w:ind w:left="1276"/>
        <w:jc w:val="both"/>
        <w:rPr>
          <w:rFonts w:asciiTheme="majorBidi" w:hAnsiTheme="majorBidi" w:cstheme="majorBidi"/>
          <w:sz w:val="24"/>
          <w:szCs w:val="24"/>
        </w:rPr>
      </w:pPr>
      <w:r>
        <w:rPr>
          <w:rFonts w:asciiTheme="majorBidi" w:hAnsiTheme="majorBidi" w:cstheme="majorBidi"/>
          <w:sz w:val="24"/>
          <w:szCs w:val="24"/>
        </w:rPr>
        <w:t>La méthode 3 combine l’application des réseaux de neurones artificiels pour la classification des blocs avec la transformée en cosinus discrète de H-image.</w:t>
      </w:r>
    </w:p>
    <w:p w:rsidR="005A2C2D" w:rsidRDefault="005A2C2D" w:rsidP="003A65A2">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ab/>
        <w:t xml:space="preserve">Le troisième chapitre </w:t>
      </w:r>
      <w:r w:rsidR="003A65A2">
        <w:rPr>
          <w:rFonts w:asciiTheme="majorBidi" w:hAnsiTheme="majorBidi" w:cstheme="majorBidi"/>
          <w:sz w:val="24"/>
          <w:szCs w:val="24"/>
        </w:rPr>
        <w:t>a</w:t>
      </w:r>
      <w:r>
        <w:rPr>
          <w:rFonts w:asciiTheme="majorBidi" w:hAnsiTheme="majorBidi" w:cstheme="majorBidi"/>
          <w:sz w:val="24"/>
          <w:szCs w:val="24"/>
        </w:rPr>
        <w:t xml:space="preserve"> été une continuation du travail présenté dans le chapitre précéd</w:t>
      </w:r>
      <w:r w:rsidR="003A65A2">
        <w:rPr>
          <w:rFonts w:asciiTheme="majorBidi" w:hAnsiTheme="majorBidi" w:cstheme="majorBidi"/>
          <w:sz w:val="24"/>
          <w:szCs w:val="24"/>
        </w:rPr>
        <w:t>e</w:t>
      </w:r>
      <w:r>
        <w:rPr>
          <w:rFonts w:asciiTheme="majorBidi" w:hAnsiTheme="majorBidi" w:cstheme="majorBidi"/>
          <w:sz w:val="24"/>
          <w:szCs w:val="24"/>
        </w:rPr>
        <w:t xml:space="preserve">nt. En effet, nous avons proposé dans la première méthode d’étudier la variation de la variance suivant les axes </w:t>
      </w:r>
      <w:r>
        <w:rPr>
          <w:rFonts w:asciiTheme="majorBidi" w:hAnsiTheme="majorBidi" w:cstheme="majorBidi"/>
          <w:i/>
          <w:iCs/>
          <w:sz w:val="24"/>
          <w:szCs w:val="24"/>
        </w:rPr>
        <w:t>x</w:t>
      </w:r>
      <w:r>
        <w:rPr>
          <w:rFonts w:asciiTheme="majorBidi" w:hAnsiTheme="majorBidi" w:cstheme="majorBidi"/>
          <w:sz w:val="24"/>
          <w:szCs w:val="24"/>
        </w:rPr>
        <w:t xml:space="preserve"> et </w:t>
      </w:r>
      <w:r>
        <w:rPr>
          <w:rFonts w:asciiTheme="majorBidi" w:hAnsiTheme="majorBidi" w:cstheme="majorBidi"/>
          <w:i/>
          <w:iCs/>
          <w:sz w:val="24"/>
          <w:szCs w:val="24"/>
        </w:rPr>
        <w:t>y</w:t>
      </w:r>
      <w:r>
        <w:rPr>
          <w:rFonts w:asciiTheme="majorBidi" w:hAnsiTheme="majorBidi" w:cstheme="majorBidi"/>
          <w:sz w:val="24"/>
          <w:szCs w:val="24"/>
        </w:rPr>
        <w:t xml:space="preserve"> de H-image, nous avons montré que la localisation des défauts est possible pour les défauts étalés horizontalement ou bien verticalement. De même la détermination du nombre des défauts par zone localisée est faisable. Cependant, une mauvaise localisation pour les défauts étalés diagonalement </w:t>
      </w:r>
      <w:r w:rsidR="003A65A2">
        <w:rPr>
          <w:rFonts w:asciiTheme="majorBidi" w:hAnsiTheme="majorBidi" w:cstheme="majorBidi"/>
          <w:sz w:val="24"/>
          <w:szCs w:val="24"/>
        </w:rPr>
        <w:t>a</w:t>
      </w:r>
      <w:r>
        <w:rPr>
          <w:rFonts w:asciiTheme="majorBidi" w:hAnsiTheme="majorBidi" w:cstheme="majorBidi"/>
          <w:sz w:val="24"/>
          <w:szCs w:val="24"/>
        </w:rPr>
        <w:t xml:space="preserve"> été remarquée lors de l’utilisation de cette méthode. Au cours de la méthode 2 nous avons cherché à améliorer les résultats obtenus par la méthode 1. En effet, un vecteur caractéristique a été construit par les attributs d’approximation et des trois détails horizontal, vertical et diagonal lors de l’application de la transformée en ondelettes pour chaque bloc. Un modèle de Hotteling T</w:t>
      </w:r>
      <w:r>
        <w:rPr>
          <w:rFonts w:asciiTheme="majorBidi" w:hAnsiTheme="majorBidi" w:cstheme="majorBidi"/>
          <w:sz w:val="24"/>
          <w:szCs w:val="24"/>
          <w:vertAlign w:val="superscript"/>
        </w:rPr>
        <w:t>2</w:t>
      </w:r>
      <w:r>
        <w:rPr>
          <w:rFonts w:asciiTheme="majorBidi" w:hAnsiTheme="majorBidi" w:cstheme="majorBidi"/>
          <w:sz w:val="24"/>
          <w:szCs w:val="24"/>
        </w:rPr>
        <w:t xml:space="preserve"> a été calculé à travers ces attributs et par la suite il a été comparé à un seuil α calculé par la distance de Mahalanobis. La méthode 3 a été une combinaison de la transformée en cosinus discrète avec les réseaux de neurones artificiels. Après la construction du H-image nous avons proposé de la décomposer à des blocs et par la suite nous avons appliqué la transformée en cosinus discrète afin de former un vecteur caractéristique formé par les trois énergies verticale, horizontale et diagonale, la moyenne et l’écart type.</w:t>
      </w:r>
      <w:r>
        <w:t xml:space="preserve"> </w:t>
      </w:r>
      <w:r>
        <w:rPr>
          <w:rFonts w:asciiTheme="majorBidi" w:hAnsiTheme="majorBidi" w:cstheme="majorBidi"/>
          <w:sz w:val="24"/>
          <w:szCs w:val="24"/>
        </w:rPr>
        <w:t>Par la suite, un classifieur à base de réseau de neurones multicouches a été conçu et entraîné par les attributs réduits pour le classement des blocs en deux catégories; bloc défectueux ou bien exempt.</w:t>
      </w:r>
    </w:p>
    <w:p w:rsidR="005A2C2D" w:rsidRDefault="005A2C2D" w:rsidP="003A65A2">
      <w:pPr>
        <w:spacing w:line="360" w:lineRule="auto"/>
        <w:jc w:val="both"/>
        <w:rPr>
          <w:rFonts w:asciiTheme="majorBidi" w:hAnsiTheme="majorBidi" w:cstheme="majorBidi"/>
          <w:sz w:val="24"/>
          <w:szCs w:val="24"/>
        </w:rPr>
      </w:pPr>
      <w:r>
        <w:rPr>
          <w:rFonts w:asciiTheme="majorBidi" w:hAnsiTheme="majorBidi" w:cstheme="majorBidi"/>
          <w:sz w:val="24"/>
          <w:szCs w:val="24"/>
        </w:rPr>
        <w:tab/>
        <w:t>Dans le quatrième chapitre, nous avons discuté les résultats atteints par les méthodes de détection proposées qui sont comparé</w:t>
      </w:r>
      <w:r w:rsidR="003A65A2">
        <w:rPr>
          <w:rFonts w:asciiTheme="majorBidi" w:hAnsiTheme="majorBidi" w:cstheme="majorBidi"/>
          <w:sz w:val="24"/>
          <w:szCs w:val="24"/>
        </w:rPr>
        <w:t>e</w:t>
      </w:r>
      <w:r>
        <w:rPr>
          <w:rFonts w:asciiTheme="majorBidi" w:hAnsiTheme="majorBidi" w:cstheme="majorBidi"/>
          <w:sz w:val="24"/>
          <w:szCs w:val="24"/>
        </w:rPr>
        <w:t>s à leur tour aux résultats donnés par d’autres techniques de détection de défauts de la littérature publié</w:t>
      </w:r>
      <w:r w:rsidR="003A65A2">
        <w:rPr>
          <w:rFonts w:asciiTheme="majorBidi" w:hAnsiTheme="majorBidi" w:cstheme="majorBidi"/>
          <w:sz w:val="24"/>
          <w:szCs w:val="24"/>
        </w:rPr>
        <w:t>s</w:t>
      </w:r>
      <w:r>
        <w:rPr>
          <w:rFonts w:asciiTheme="majorBidi" w:hAnsiTheme="majorBidi" w:cstheme="majorBidi"/>
          <w:sz w:val="24"/>
          <w:szCs w:val="24"/>
        </w:rPr>
        <w:t>. Dans notre étude expérimentale, les performances des techniques étudiées sont vérifiées, sur une base de données contenant 89 images de texture de tissus de dimension (256×256</w:t>
      </w:r>
      <w:r>
        <w:rPr>
          <w:rFonts w:ascii="Times New Roman" w:hAnsi="Times New Roman" w:cs="Times New Roman"/>
          <w:sz w:val="24"/>
          <w:szCs w:val="24"/>
        </w:rPr>
        <w:t xml:space="preserve"> pixels). </w:t>
      </w:r>
      <w:r>
        <w:rPr>
          <w:rFonts w:asciiTheme="majorBidi" w:hAnsiTheme="majorBidi" w:cstheme="majorBidi"/>
          <w:sz w:val="24"/>
          <w:szCs w:val="24"/>
        </w:rPr>
        <w:t xml:space="preserve">Nous avons dans ce thème effectué une première comparaison de la méthode 1 (variation de la variance de H-image) avec deux méthodes de la littérature : une première méthode évoquée par Ghazvini </w:t>
      </w:r>
      <w:r>
        <w:rPr>
          <w:rFonts w:ascii="Times New Roman" w:hAnsi="Times New Roman"/>
          <w:sz w:val="24"/>
          <w:szCs w:val="24"/>
        </w:rPr>
        <w:t xml:space="preserve">[Ghazvini09] </w:t>
      </w:r>
      <w:r>
        <w:rPr>
          <w:rFonts w:asciiTheme="majorBidi" w:hAnsiTheme="majorBidi" w:cstheme="majorBidi"/>
          <w:sz w:val="24"/>
          <w:szCs w:val="24"/>
        </w:rPr>
        <w:t xml:space="preserve">et une deuxième évoquée par Mak </w:t>
      </w:r>
      <w:r>
        <w:rPr>
          <w:rFonts w:ascii="Times New Roman" w:hAnsi="Times New Roman"/>
          <w:sz w:val="24"/>
          <w:szCs w:val="24"/>
        </w:rPr>
        <w:t xml:space="preserve">[Mak 09]. </w:t>
      </w:r>
      <w:r>
        <w:rPr>
          <w:rFonts w:asciiTheme="majorBidi" w:hAnsiTheme="majorBidi" w:cstheme="majorBidi"/>
          <w:sz w:val="24"/>
          <w:szCs w:val="24"/>
        </w:rPr>
        <w:t>Cette étude a démontré que les résultats retrouvés par la méthode 1 sont meilleurs et que la deuxième méthode était légèrement supérieure à celle de la première en terme de pourcentage de précision, ceci est dû essentiellement à l’application de la transformée en ondelettes.</w:t>
      </w:r>
    </w:p>
    <w:p w:rsidR="005A2C2D" w:rsidRDefault="005A2C2D" w:rsidP="005A2C2D">
      <w:pPr>
        <w:spacing w:line="360" w:lineRule="auto"/>
        <w:jc w:val="both"/>
        <w:rPr>
          <w:rFonts w:asciiTheme="majorBidi" w:hAnsiTheme="majorBidi" w:cstheme="majorBidi"/>
          <w:sz w:val="24"/>
          <w:szCs w:val="24"/>
        </w:rPr>
      </w:pPr>
      <w:r>
        <w:rPr>
          <w:rFonts w:ascii="Times New Roman" w:hAnsi="Times New Roman" w:cs="Times New Roman"/>
          <w:sz w:val="24"/>
          <w:szCs w:val="24"/>
        </w:rPr>
        <w:tab/>
        <w:t>Nous avons opté pour l'évaluation des méthodes proposées à l’aide d’une analyse statistique en termes de pourcentage de précision. Nous avons conclu ainsi que :</w:t>
      </w:r>
    </w:p>
    <w:p w:rsidR="005A2C2D" w:rsidRDefault="005A2C2D" w:rsidP="00BA507B">
      <w:pPr>
        <w:pStyle w:val="Paragraphedeliste"/>
        <w:numPr>
          <w:ilvl w:val="0"/>
          <w:numId w:val="28"/>
        </w:num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La première méthode proposée atteint un taux moyen de détection qui dépasse 95%. Cette valeur est significative mais elle reste loin de la considérer importante dans les milieux industriels.</w:t>
      </w:r>
    </w:p>
    <w:p w:rsidR="005A2C2D" w:rsidRDefault="005A2C2D" w:rsidP="00BA507B">
      <w:pPr>
        <w:pStyle w:val="Paragraphedeliste"/>
        <w:numPr>
          <w:ilvl w:val="0"/>
          <w:numId w:val="28"/>
        </w:numPr>
        <w:spacing w:line="360" w:lineRule="auto"/>
        <w:jc w:val="both"/>
        <w:rPr>
          <w:rFonts w:asciiTheme="majorBidi" w:hAnsiTheme="majorBidi" w:cstheme="majorBidi"/>
          <w:sz w:val="24"/>
          <w:szCs w:val="24"/>
        </w:rPr>
      </w:pPr>
      <w:r>
        <w:rPr>
          <w:rFonts w:asciiTheme="majorBidi" w:hAnsiTheme="majorBidi" w:cstheme="majorBidi"/>
          <w:sz w:val="24"/>
          <w:szCs w:val="24"/>
        </w:rPr>
        <w:t>La deuxième méthode effectue une amélioration de 95.69% à 97,52% par rapport à la méthode 1 en terme de pourcentage de précision de détection et elle admet un taux d’erreur minimum ne dépassant pas les 2.5%</w:t>
      </w:r>
    </w:p>
    <w:p w:rsidR="005A2C2D" w:rsidRDefault="005A2C2D" w:rsidP="00BA507B">
      <w:pPr>
        <w:pStyle w:val="Paragraphedeliste"/>
        <w:numPr>
          <w:ilvl w:val="0"/>
          <w:numId w:val="28"/>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La troisième méthode admet un taux très élevé qui dépasse 98% pour la détection des blocs exempts, ce qui nous amène à conclure qu'elle est sans doute la plus efficace et la meilleure parmi les trois méthodes étudiées. </w:t>
      </w:r>
    </w:p>
    <w:p w:rsidR="005A2C2D" w:rsidRDefault="005A2C2D" w:rsidP="00DF74D2">
      <w:pPr>
        <w:pStyle w:val="Paragraphedeliste"/>
        <w:spacing w:line="360" w:lineRule="auto"/>
        <w:ind w:left="0"/>
        <w:jc w:val="both"/>
        <w:rPr>
          <w:rFonts w:asciiTheme="majorBidi" w:hAnsiTheme="majorBidi" w:cstheme="majorBidi"/>
          <w:sz w:val="24"/>
          <w:szCs w:val="24"/>
        </w:rPr>
      </w:pPr>
      <w:r>
        <w:rPr>
          <w:rFonts w:asciiTheme="majorBidi" w:hAnsiTheme="majorBidi" w:cstheme="majorBidi"/>
          <w:sz w:val="24"/>
          <w:szCs w:val="24"/>
        </w:rPr>
        <w:tab/>
        <w:t xml:space="preserve">Nous avons expérimenté différentes tailles de blocs ainsi que le traitement avec et sans chevauchement de blocs. La taille des blocs </w:t>
      </w:r>
      <w:r w:rsidRPr="0079545E">
        <w:rPr>
          <w:rFonts w:asciiTheme="majorBidi" w:hAnsiTheme="majorBidi" w:cstheme="majorBidi"/>
          <w:position w:val="-10"/>
          <w:sz w:val="24"/>
          <w:szCs w:val="24"/>
        </w:rPr>
        <w:object w:dxaOrig="859" w:dyaOrig="320">
          <v:shape id="_x0000_i1206" type="#_x0000_t75" style="width:43.5pt;height:17.25pt" o:ole="">
            <v:imagedata r:id="rId394" o:title=""/>
          </v:shape>
          <o:OLEObject Type="Embed" ProgID="Equation.DSMT4" ShapeID="_x0000_i1206" DrawAspect="Content" ObjectID="_1539890593" r:id="rId395"/>
        </w:object>
      </w:r>
      <w:r>
        <w:rPr>
          <w:rFonts w:asciiTheme="majorBidi" w:hAnsiTheme="majorBidi" w:cstheme="majorBidi"/>
          <w:sz w:val="24"/>
          <w:szCs w:val="24"/>
        </w:rPr>
        <w:t xml:space="preserve"> pixels est la taille minimale que nous pouvons utiliser dans notre algorithme</w:t>
      </w:r>
      <w:r w:rsidR="00DF74D2">
        <w:rPr>
          <w:rFonts w:asciiTheme="majorBidi" w:hAnsiTheme="majorBidi" w:cstheme="majorBidi"/>
          <w:sz w:val="24"/>
          <w:szCs w:val="24"/>
        </w:rPr>
        <w:t xml:space="preserve"> (pour la méthode 3)</w:t>
      </w:r>
      <w:r>
        <w:rPr>
          <w:rFonts w:asciiTheme="majorBidi" w:hAnsiTheme="majorBidi" w:cstheme="majorBidi"/>
          <w:sz w:val="24"/>
          <w:szCs w:val="24"/>
        </w:rPr>
        <w:t>. Pour avoir plus de précision</w:t>
      </w:r>
      <w:r w:rsidR="003A65A2">
        <w:rPr>
          <w:rFonts w:asciiTheme="majorBidi" w:hAnsiTheme="majorBidi" w:cstheme="majorBidi"/>
          <w:sz w:val="24"/>
          <w:szCs w:val="24"/>
        </w:rPr>
        <w:t>s</w:t>
      </w:r>
      <w:r>
        <w:rPr>
          <w:rFonts w:asciiTheme="majorBidi" w:hAnsiTheme="majorBidi" w:cstheme="majorBidi"/>
          <w:sz w:val="24"/>
          <w:szCs w:val="24"/>
        </w:rPr>
        <w:t xml:space="preserve"> et une meilleure localisation, nous procédons par le traitement des images par chevauchement de blocs. Cependant, cette exactitude a un prix qui est le temps de calcul. En effet, le traitement d'une image peut prendre un peu de temps en considérant le traitement par chevauchement de blocs de taille </w:t>
      </w:r>
      <w:r w:rsidRPr="0079545E">
        <w:rPr>
          <w:rFonts w:asciiTheme="majorBidi" w:hAnsiTheme="majorBidi" w:cstheme="majorBidi"/>
          <w:position w:val="-10"/>
          <w:sz w:val="24"/>
          <w:szCs w:val="24"/>
        </w:rPr>
        <w:object w:dxaOrig="859" w:dyaOrig="320">
          <v:shape id="_x0000_i1207" type="#_x0000_t75" style="width:43.5pt;height:17.25pt" o:ole="">
            <v:imagedata r:id="rId394" o:title=""/>
          </v:shape>
          <o:OLEObject Type="Embed" ProgID="Equation.DSMT4" ShapeID="_x0000_i1207" DrawAspect="Content" ObjectID="_1539890594" r:id="rId396"/>
        </w:object>
      </w:r>
      <w:r>
        <w:rPr>
          <w:rFonts w:asciiTheme="majorBidi" w:hAnsiTheme="majorBidi" w:cstheme="majorBidi"/>
          <w:sz w:val="24"/>
          <w:szCs w:val="24"/>
        </w:rPr>
        <w:t xml:space="preserve"> pixels. Néanmoins, ceci ne constitue pas une contrainte pour l'utilisation de cette méthode de détection dans l'industrie de textile, du fait que l'ensemble des algorithmes peut être embarqué sur une puce électronique dédiée à l'industrie et qui a un temps de calcul beaucoup plus rapide que les simulateurs. Il est possible aussi d'implémenter l'ensemble des algorithmes sur des processus parallèles. De plus, le processus d'inspection de qualité de la trame de tissu est un processus post-production et ne nécessite pas une application temps réel.</w:t>
      </w:r>
    </w:p>
    <w:p w:rsidR="005A2C2D" w:rsidRDefault="005A2C2D" w:rsidP="003A65A2">
      <w:pPr>
        <w:spacing w:line="360" w:lineRule="auto"/>
        <w:jc w:val="both"/>
        <w:rPr>
          <w:rFonts w:asciiTheme="majorBidi" w:hAnsiTheme="majorBidi" w:cstheme="majorBidi"/>
          <w:sz w:val="24"/>
          <w:szCs w:val="24"/>
        </w:rPr>
      </w:pPr>
      <w:r>
        <w:rPr>
          <w:rFonts w:asciiTheme="majorBidi" w:hAnsiTheme="majorBidi" w:cstheme="majorBidi"/>
          <w:sz w:val="24"/>
          <w:szCs w:val="24"/>
        </w:rPr>
        <w:tab/>
        <w:t>Ce que nous avons atteint comme résultats d’analyse et détection de défauts dans les images de textures de tissus, répond certainement aux exigences des entrepreneurs. Néanmoins, les travaux présentés dans cette thèse peuvent être poursuivis de différentes manières afin de les améliorer et de réduire le taux d’erreur lors de la détection amenant ainsi à un diagnostic plus fiable de l’état des qualités des produits finis. Nous présentons ici quelques axes de recherche qui nous paraissent intéressants à entamer ultérieurement :</w:t>
      </w:r>
    </w:p>
    <w:p w:rsidR="005A2C2D" w:rsidRDefault="005A2C2D" w:rsidP="00BA507B">
      <w:pPr>
        <w:pStyle w:val="Paragraphedeliste"/>
        <w:numPr>
          <w:ilvl w:val="0"/>
          <w:numId w:val="26"/>
        </w:numPr>
        <w:spacing w:line="360" w:lineRule="auto"/>
        <w:ind w:left="1276"/>
        <w:jc w:val="both"/>
        <w:rPr>
          <w:rFonts w:asciiTheme="majorBidi" w:hAnsiTheme="majorBidi" w:cstheme="majorBidi"/>
          <w:sz w:val="24"/>
          <w:szCs w:val="24"/>
        </w:rPr>
      </w:pPr>
      <w:r>
        <w:rPr>
          <w:rFonts w:asciiTheme="majorBidi" w:hAnsiTheme="majorBidi" w:cstheme="majorBidi"/>
          <w:sz w:val="24"/>
          <w:szCs w:val="24"/>
        </w:rPr>
        <w:t>Dans le but d’améliorer les performances des méthodes de détection de défauts proposés il est nécessaire d’étudier la classification des défauts. En raison de la grande variété des défauts comme mentionné</w:t>
      </w:r>
      <w:r w:rsidR="003A65A2">
        <w:rPr>
          <w:rFonts w:asciiTheme="majorBidi" w:hAnsiTheme="majorBidi" w:cstheme="majorBidi"/>
          <w:sz w:val="24"/>
          <w:szCs w:val="24"/>
        </w:rPr>
        <w:t>s</w:t>
      </w:r>
      <w:r>
        <w:rPr>
          <w:rFonts w:asciiTheme="majorBidi" w:hAnsiTheme="majorBidi" w:cstheme="majorBidi"/>
          <w:sz w:val="24"/>
          <w:szCs w:val="24"/>
        </w:rPr>
        <w:t xml:space="preserve"> précédemment, il est utile de les classer selon leurs natures, leurs types et leurs tailles. En effet, cette classification est utile pour connaître la source des défauts et pour construire un </w:t>
      </w:r>
      <w:r>
        <w:rPr>
          <w:rFonts w:asciiTheme="majorBidi" w:hAnsiTheme="majorBidi" w:cstheme="majorBidi"/>
          <w:sz w:val="24"/>
          <w:szCs w:val="24"/>
        </w:rPr>
        <w:lastRenderedPageBreak/>
        <w:t>rapport de statistiques qui sera analysé par la direction pour prendre les décisions nécessaires.</w:t>
      </w:r>
    </w:p>
    <w:p w:rsidR="005A2C2D" w:rsidRDefault="005A2C2D" w:rsidP="00BA507B">
      <w:pPr>
        <w:pStyle w:val="Paragraphedeliste"/>
        <w:numPr>
          <w:ilvl w:val="0"/>
          <w:numId w:val="26"/>
        </w:numPr>
        <w:spacing w:line="360" w:lineRule="auto"/>
        <w:ind w:left="1276"/>
        <w:jc w:val="both"/>
        <w:rPr>
          <w:rFonts w:asciiTheme="majorBidi" w:hAnsiTheme="majorBidi" w:cstheme="majorBidi"/>
          <w:sz w:val="24"/>
          <w:szCs w:val="24"/>
        </w:rPr>
      </w:pPr>
      <w:r>
        <w:rPr>
          <w:rFonts w:asciiTheme="majorBidi" w:hAnsiTheme="majorBidi" w:cstheme="majorBidi"/>
          <w:sz w:val="24"/>
          <w:szCs w:val="24"/>
        </w:rPr>
        <w:t>La généralisation de cette méthode pour résoudre la problématique de la détection de défauts pour les textures avec motifs, du fait que la variation d’homogénéité locale combinée avec d’autres outils comme les réseaux de neurones et la transformée en ondelettes ont marqué un grand succès dans la discrimination de texture avec motif.</w:t>
      </w:r>
    </w:p>
    <w:p w:rsidR="005A2C2D" w:rsidRDefault="005A2C2D" w:rsidP="00BA507B">
      <w:pPr>
        <w:pStyle w:val="Paragraphedeliste"/>
        <w:numPr>
          <w:ilvl w:val="0"/>
          <w:numId w:val="26"/>
        </w:numPr>
        <w:spacing w:line="360" w:lineRule="auto"/>
        <w:ind w:left="1276"/>
        <w:jc w:val="both"/>
        <w:rPr>
          <w:rFonts w:asciiTheme="majorBidi" w:hAnsiTheme="majorBidi" w:cstheme="majorBidi"/>
          <w:sz w:val="24"/>
          <w:szCs w:val="24"/>
        </w:rPr>
      </w:pPr>
      <w:r>
        <w:rPr>
          <w:rFonts w:asciiTheme="majorBidi" w:hAnsiTheme="majorBidi" w:cstheme="majorBidi"/>
          <w:sz w:val="24"/>
          <w:szCs w:val="24"/>
        </w:rPr>
        <w:t>Extension des mé</w:t>
      </w:r>
      <w:r w:rsidR="003A65A2">
        <w:rPr>
          <w:rFonts w:asciiTheme="majorBidi" w:hAnsiTheme="majorBidi" w:cstheme="majorBidi"/>
          <w:sz w:val="24"/>
          <w:szCs w:val="24"/>
        </w:rPr>
        <w:t>thodes de détection automatique</w:t>
      </w:r>
      <w:r>
        <w:rPr>
          <w:rFonts w:asciiTheme="majorBidi" w:hAnsiTheme="majorBidi" w:cstheme="majorBidi"/>
          <w:sz w:val="24"/>
          <w:szCs w:val="24"/>
        </w:rPr>
        <w:t xml:space="preserve"> des défauts dans les textures de tissus pour permettre de traiter les images en couleur. En effet, nous avons traité dans notre travail des images en niveaux de gris. Cette extension nous permettra de traiter les images en couleur et détecter ainsi certains défauts qui ne sont pas visibles dans les images en niveaux de gris.</w:t>
      </w:r>
    </w:p>
    <w:p w:rsidR="006A064B" w:rsidRDefault="005A2C2D" w:rsidP="007B0A55">
      <w:pPr>
        <w:pStyle w:val="Paragraphedeliste"/>
        <w:numPr>
          <w:ilvl w:val="0"/>
          <w:numId w:val="26"/>
        </w:numPr>
        <w:spacing w:line="360" w:lineRule="auto"/>
        <w:ind w:left="1276"/>
        <w:jc w:val="both"/>
        <w:rPr>
          <w:rFonts w:asciiTheme="majorBidi" w:hAnsiTheme="majorBidi" w:cstheme="majorBidi"/>
          <w:sz w:val="24"/>
          <w:szCs w:val="24"/>
        </w:rPr>
      </w:pPr>
      <w:r>
        <w:rPr>
          <w:rFonts w:asciiTheme="majorBidi" w:hAnsiTheme="majorBidi" w:cstheme="majorBidi"/>
          <w:sz w:val="24"/>
          <w:szCs w:val="24"/>
        </w:rPr>
        <w:t xml:space="preserve">Enfin, il reste à mentionner que ça sera très intéressant de prendre en considération le temps de calcul. Cependant, le traitement d'une image peut prendre un temps important en considérant le traitement par chevauchement de blocs. Néanmoins que l'ensemble des algorithmes peut être embarqué sur une </w:t>
      </w:r>
      <w:r w:rsidR="007B0A55">
        <w:rPr>
          <w:rFonts w:asciiTheme="majorBidi" w:hAnsiTheme="majorBidi" w:cstheme="majorBidi"/>
          <w:sz w:val="24"/>
          <w:szCs w:val="24"/>
        </w:rPr>
        <w:t>carte</w:t>
      </w:r>
      <w:r>
        <w:rPr>
          <w:rFonts w:asciiTheme="majorBidi" w:hAnsiTheme="majorBidi" w:cstheme="majorBidi"/>
          <w:sz w:val="24"/>
          <w:szCs w:val="24"/>
        </w:rPr>
        <w:t xml:space="preserve"> électronique dédiée à l'industrie et qui a un temps de calcul beaucoup </w:t>
      </w:r>
      <w:r w:rsidR="006A064B">
        <w:rPr>
          <w:rFonts w:asciiTheme="majorBidi" w:hAnsiTheme="majorBidi" w:cstheme="majorBidi"/>
          <w:sz w:val="24"/>
          <w:szCs w:val="24"/>
        </w:rPr>
        <w:t>plus rapide que les simulateurs</w:t>
      </w:r>
      <w:r w:rsidR="00297478">
        <w:rPr>
          <w:rFonts w:asciiTheme="majorBidi" w:hAnsiTheme="majorBidi" w:cstheme="majorBidi"/>
          <w:sz w:val="24"/>
          <w:szCs w:val="24"/>
        </w:rPr>
        <w:t>.</w:t>
      </w:r>
    </w:p>
    <w:p w:rsidR="00297478" w:rsidRDefault="00297478" w:rsidP="00BA507B">
      <w:pPr>
        <w:pStyle w:val="Paragraphedeliste"/>
        <w:numPr>
          <w:ilvl w:val="0"/>
          <w:numId w:val="26"/>
        </w:numPr>
        <w:spacing w:line="360" w:lineRule="auto"/>
        <w:ind w:left="1276"/>
        <w:jc w:val="both"/>
        <w:rPr>
          <w:rFonts w:asciiTheme="majorBidi" w:hAnsiTheme="majorBidi" w:cstheme="majorBidi"/>
          <w:sz w:val="24"/>
          <w:szCs w:val="24"/>
        </w:rPr>
        <w:sectPr w:rsidR="00297478" w:rsidSect="000108E4">
          <w:headerReference w:type="default" r:id="rId397"/>
          <w:headerReference w:type="first" r:id="rId398"/>
          <w:footerReference w:type="first" r:id="rId399"/>
          <w:pgSz w:w="11906" w:h="16838"/>
          <w:pgMar w:top="993" w:right="1417" w:bottom="1135" w:left="1417" w:header="708" w:footer="708" w:gutter="0"/>
          <w:cols w:space="708"/>
          <w:titlePg/>
          <w:docGrid w:linePitch="360"/>
        </w:sectPr>
      </w:pPr>
    </w:p>
    <w:p w:rsidR="005A2C2D" w:rsidRDefault="005A2C2D" w:rsidP="006A064B">
      <w:pPr>
        <w:pStyle w:val="Paragraphedeliste"/>
        <w:spacing w:line="360" w:lineRule="auto"/>
        <w:ind w:left="1276"/>
        <w:jc w:val="both"/>
        <w:rPr>
          <w:rFonts w:asciiTheme="majorBidi" w:hAnsiTheme="majorBidi" w:cstheme="majorBidi"/>
          <w:sz w:val="24"/>
          <w:szCs w:val="24"/>
        </w:rPr>
      </w:pPr>
    </w:p>
    <w:p w:rsidR="005E5422" w:rsidRDefault="005E5422" w:rsidP="006A064B">
      <w:pPr>
        <w:pStyle w:val="Paragraphedeliste"/>
        <w:spacing w:line="360" w:lineRule="auto"/>
        <w:ind w:left="1276"/>
        <w:jc w:val="both"/>
        <w:rPr>
          <w:rFonts w:asciiTheme="majorBidi" w:hAnsiTheme="majorBidi" w:cstheme="majorBidi"/>
          <w:sz w:val="24"/>
          <w:szCs w:val="24"/>
        </w:rPr>
      </w:pPr>
    </w:p>
    <w:p w:rsidR="005E5422" w:rsidRDefault="005E5422" w:rsidP="006A064B">
      <w:pPr>
        <w:pStyle w:val="Paragraphedeliste"/>
        <w:spacing w:line="360" w:lineRule="auto"/>
        <w:ind w:left="1276"/>
        <w:jc w:val="both"/>
        <w:rPr>
          <w:rFonts w:asciiTheme="majorBidi" w:hAnsiTheme="majorBidi" w:cstheme="majorBidi"/>
          <w:sz w:val="24"/>
          <w:szCs w:val="24"/>
        </w:rPr>
      </w:pPr>
    </w:p>
    <w:p w:rsidR="005E5422" w:rsidRDefault="005E5422" w:rsidP="006A064B">
      <w:pPr>
        <w:pStyle w:val="Paragraphedeliste"/>
        <w:spacing w:line="360" w:lineRule="auto"/>
        <w:ind w:left="1276"/>
        <w:jc w:val="both"/>
        <w:rPr>
          <w:rFonts w:asciiTheme="majorBidi" w:hAnsiTheme="majorBidi" w:cstheme="majorBidi"/>
          <w:sz w:val="24"/>
          <w:szCs w:val="24"/>
        </w:rPr>
      </w:pPr>
    </w:p>
    <w:p w:rsidR="005E5422" w:rsidRDefault="005E5422" w:rsidP="006A064B">
      <w:pPr>
        <w:pStyle w:val="Paragraphedeliste"/>
        <w:spacing w:line="360" w:lineRule="auto"/>
        <w:ind w:left="1276"/>
        <w:jc w:val="both"/>
        <w:rPr>
          <w:rFonts w:asciiTheme="majorBidi" w:hAnsiTheme="majorBidi" w:cstheme="majorBidi"/>
          <w:sz w:val="24"/>
          <w:szCs w:val="24"/>
        </w:rPr>
      </w:pPr>
    </w:p>
    <w:p w:rsidR="005E5422" w:rsidRDefault="005E5422" w:rsidP="006A064B">
      <w:pPr>
        <w:pStyle w:val="Paragraphedeliste"/>
        <w:spacing w:line="360" w:lineRule="auto"/>
        <w:ind w:left="1276"/>
        <w:jc w:val="both"/>
        <w:rPr>
          <w:rFonts w:asciiTheme="majorBidi" w:hAnsiTheme="majorBidi" w:cstheme="majorBidi"/>
          <w:sz w:val="24"/>
          <w:szCs w:val="24"/>
        </w:rPr>
      </w:pPr>
    </w:p>
    <w:p w:rsidR="005E5422" w:rsidRDefault="005E5422" w:rsidP="006A064B">
      <w:pPr>
        <w:pStyle w:val="Paragraphedeliste"/>
        <w:spacing w:line="360" w:lineRule="auto"/>
        <w:ind w:left="1276"/>
        <w:jc w:val="both"/>
        <w:rPr>
          <w:rFonts w:asciiTheme="majorBidi" w:hAnsiTheme="majorBidi" w:cstheme="majorBidi"/>
          <w:sz w:val="24"/>
          <w:szCs w:val="24"/>
        </w:rPr>
      </w:pPr>
    </w:p>
    <w:p w:rsidR="005E5422" w:rsidRDefault="005E5422" w:rsidP="006A064B">
      <w:pPr>
        <w:pStyle w:val="Paragraphedeliste"/>
        <w:spacing w:line="360" w:lineRule="auto"/>
        <w:ind w:left="1276"/>
        <w:jc w:val="both"/>
        <w:rPr>
          <w:rFonts w:asciiTheme="majorBidi" w:hAnsiTheme="majorBidi" w:cstheme="majorBidi"/>
          <w:sz w:val="24"/>
          <w:szCs w:val="24"/>
        </w:rPr>
      </w:pPr>
    </w:p>
    <w:p w:rsidR="005E5422" w:rsidRDefault="005E5422" w:rsidP="006A064B">
      <w:pPr>
        <w:pStyle w:val="Paragraphedeliste"/>
        <w:spacing w:line="360" w:lineRule="auto"/>
        <w:ind w:left="1276"/>
        <w:jc w:val="both"/>
        <w:rPr>
          <w:rFonts w:asciiTheme="majorBidi" w:hAnsiTheme="majorBidi" w:cstheme="majorBidi"/>
          <w:sz w:val="24"/>
          <w:szCs w:val="24"/>
        </w:rPr>
      </w:pPr>
    </w:p>
    <w:p w:rsidR="005E5422" w:rsidRDefault="005E5422" w:rsidP="006A064B">
      <w:pPr>
        <w:pStyle w:val="Paragraphedeliste"/>
        <w:spacing w:line="360" w:lineRule="auto"/>
        <w:ind w:left="1276"/>
        <w:jc w:val="both"/>
        <w:rPr>
          <w:rFonts w:asciiTheme="majorBidi" w:hAnsiTheme="majorBidi" w:cstheme="majorBidi"/>
          <w:sz w:val="24"/>
          <w:szCs w:val="24"/>
        </w:rPr>
      </w:pPr>
    </w:p>
    <w:p w:rsidR="005E5422" w:rsidRDefault="005E5422" w:rsidP="006A064B">
      <w:pPr>
        <w:pStyle w:val="Paragraphedeliste"/>
        <w:spacing w:line="360" w:lineRule="auto"/>
        <w:ind w:left="1276"/>
        <w:jc w:val="both"/>
        <w:rPr>
          <w:rFonts w:asciiTheme="majorBidi" w:hAnsiTheme="majorBidi" w:cstheme="majorBidi"/>
          <w:sz w:val="24"/>
          <w:szCs w:val="24"/>
        </w:rPr>
      </w:pPr>
    </w:p>
    <w:p w:rsidR="005E5422" w:rsidRDefault="005E5422" w:rsidP="006A064B">
      <w:pPr>
        <w:pStyle w:val="Paragraphedeliste"/>
        <w:spacing w:line="360" w:lineRule="auto"/>
        <w:ind w:left="1276"/>
        <w:jc w:val="both"/>
        <w:rPr>
          <w:rFonts w:asciiTheme="majorBidi" w:hAnsiTheme="majorBidi" w:cstheme="majorBidi"/>
          <w:sz w:val="24"/>
          <w:szCs w:val="24"/>
        </w:rPr>
      </w:pPr>
    </w:p>
    <w:p w:rsidR="005E5422" w:rsidRDefault="005E5422" w:rsidP="006A064B">
      <w:pPr>
        <w:pStyle w:val="Paragraphedeliste"/>
        <w:spacing w:line="360" w:lineRule="auto"/>
        <w:ind w:left="1276"/>
        <w:jc w:val="both"/>
        <w:rPr>
          <w:rFonts w:asciiTheme="majorBidi" w:hAnsiTheme="majorBidi" w:cstheme="majorBidi"/>
          <w:sz w:val="24"/>
          <w:szCs w:val="24"/>
        </w:rPr>
      </w:pPr>
    </w:p>
    <w:p w:rsidR="005E5422" w:rsidRDefault="005E5422" w:rsidP="006A064B">
      <w:pPr>
        <w:pStyle w:val="Paragraphedeliste"/>
        <w:spacing w:line="360" w:lineRule="auto"/>
        <w:ind w:left="1276"/>
        <w:jc w:val="both"/>
        <w:rPr>
          <w:rFonts w:asciiTheme="majorBidi" w:hAnsiTheme="majorBidi" w:cstheme="majorBidi"/>
          <w:sz w:val="24"/>
          <w:szCs w:val="24"/>
        </w:rPr>
      </w:pPr>
    </w:p>
    <w:p w:rsidR="005E5422" w:rsidRDefault="005E5422" w:rsidP="006A064B">
      <w:pPr>
        <w:pStyle w:val="Paragraphedeliste"/>
        <w:spacing w:line="360" w:lineRule="auto"/>
        <w:ind w:left="1276"/>
        <w:jc w:val="both"/>
        <w:rPr>
          <w:rFonts w:asciiTheme="majorBidi" w:hAnsiTheme="majorBidi" w:cstheme="majorBidi"/>
          <w:sz w:val="24"/>
          <w:szCs w:val="24"/>
        </w:rPr>
      </w:pPr>
    </w:p>
    <w:p w:rsidR="005E5422" w:rsidRDefault="005E5422" w:rsidP="005E5422">
      <w:pPr>
        <w:pStyle w:val="Paragraphedeliste"/>
        <w:spacing w:line="360" w:lineRule="auto"/>
        <w:ind w:left="1276"/>
        <w:jc w:val="center"/>
        <w:rPr>
          <w:rFonts w:asciiTheme="majorBidi" w:hAnsiTheme="majorBidi" w:cstheme="majorBidi"/>
          <w:sz w:val="24"/>
          <w:szCs w:val="24"/>
        </w:rPr>
      </w:pPr>
    </w:p>
    <w:p w:rsidR="000108E4" w:rsidRDefault="006A064B" w:rsidP="005E5422">
      <w:pPr>
        <w:jc w:val="center"/>
        <w:rPr>
          <w:rFonts w:ascii="Times New Roman" w:hAnsi="Times New Roman"/>
          <w:b/>
          <w:bCs/>
          <w:sz w:val="52"/>
          <w:szCs w:val="52"/>
        </w:rPr>
      </w:pPr>
      <w:bookmarkStart w:id="433" w:name="_Toc413160508"/>
      <w:r>
        <w:rPr>
          <w:rFonts w:ascii="Times New Roman" w:hAnsi="Times New Roman"/>
          <w:b/>
          <w:bCs/>
          <w:sz w:val="52"/>
          <w:szCs w:val="52"/>
        </w:rPr>
        <w:t>Annexes</w:t>
      </w:r>
      <w:bookmarkEnd w:id="433"/>
    </w:p>
    <w:p w:rsidR="006A064B" w:rsidRDefault="006A064B">
      <w:pPr>
        <w:sectPr w:rsidR="006A064B" w:rsidSect="000108E4">
          <w:headerReference w:type="first" r:id="rId400"/>
          <w:footerReference w:type="first" r:id="rId401"/>
          <w:pgSz w:w="11906" w:h="16838"/>
          <w:pgMar w:top="993" w:right="1417" w:bottom="1135" w:left="1417" w:header="708" w:footer="708" w:gutter="0"/>
          <w:cols w:space="708"/>
          <w:titlePg/>
          <w:docGrid w:linePitch="360"/>
        </w:sectPr>
      </w:pPr>
    </w:p>
    <w:p w:rsidR="006A064B" w:rsidRPr="009F0AEB" w:rsidRDefault="006A064B" w:rsidP="006A064B">
      <w:pPr>
        <w:pStyle w:val="Titre2"/>
        <w:spacing w:line="360" w:lineRule="auto"/>
        <w:rPr>
          <w:rFonts w:ascii="Times New Roman" w:hAnsi="Times New Roman"/>
          <w:color w:val="auto"/>
          <w:sz w:val="24"/>
          <w:szCs w:val="24"/>
        </w:rPr>
      </w:pPr>
      <w:bookmarkStart w:id="434" w:name="_Toc413160509"/>
      <w:bookmarkStart w:id="435" w:name="_Toc419806250"/>
      <w:r w:rsidRPr="009F0AEB">
        <w:rPr>
          <w:rFonts w:ascii="Times New Roman" w:hAnsi="Times New Roman"/>
          <w:color w:val="auto"/>
          <w:sz w:val="24"/>
          <w:szCs w:val="24"/>
        </w:rPr>
        <w:lastRenderedPageBreak/>
        <w:t>Annexe A : seuillage Automatique par la méthode Otsu</w:t>
      </w:r>
      <w:bookmarkEnd w:id="434"/>
      <w:bookmarkEnd w:id="435"/>
    </w:p>
    <w:p w:rsidR="006A064B" w:rsidRDefault="006A064B" w:rsidP="006A064B">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Les approches de seuillage [Sez 03] utilisent une  intensité seuil pour séparer les objets du fond. Cette valeur du seuil est généralement ajusté manuellement ou en se basant sur l’histogramme de l’image. Dans le cas d’un problème de segmentation en deux régions, l’extraction des objets significatifs en les séparant du fond de l’image est effectuée en fixant un seuil entre les deux pics de l’histogramme. Par contre, dans le cas des images microscopiques en histologie, un seuillage multi-niveaux est nécessaire pour la séparation de différentes substances cellulaires de l’image. Parmi les méthodes les plus utilisées on cite par exemple la méthode d’Otsu [Sez03]. Pour partitionner une image I de dimension </w:t>
      </w:r>
      <w:r w:rsidRPr="0079545E">
        <w:rPr>
          <w:rFonts w:ascii="Times New Roman" w:eastAsiaTheme="minorEastAsia" w:hAnsi="Times New Roman" w:cs="Times New Roman"/>
          <w:position w:val="-10"/>
          <w:sz w:val="24"/>
          <w:szCs w:val="24"/>
        </w:rPr>
        <w:object w:dxaOrig="859" w:dyaOrig="320">
          <v:shape id="_x0000_i1208" type="#_x0000_t75" style="width:43.5pt;height:17.25pt" o:ole="">
            <v:imagedata r:id="rId402" o:title=""/>
          </v:shape>
          <o:OLEObject Type="Embed" ProgID="Equation.DSMT4" ShapeID="_x0000_i1208" DrawAspect="Content" ObjectID="_1539890595" r:id="rId403"/>
        </w:object>
      </w:r>
      <w:r>
        <w:rPr>
          <w:rFonts w:ascii="Times New Roman" w:hAnsi="Times New Roman" w:cs="Times New Roman"/>
          <w:sz w:val="24"/>
          <w:szCs w:val="24"/>
        </w:rPr>
        <w:t>en K classes</w:t>
      </w:r>
      <w:r w:rsidRPr="0079545E">
        <w:rPr>
          <w:rFonts w:ascii="Times New Roman" w:eastAsiaTheme="minorEastAsia" w:hAnsi="Times New Roman" w:cs="Times New Roman"/>
          <w:position w:val="-14"/>
          <w:sz w:val="24"/>
          <w:szCs w:val="24"/>
        </w:rPr>
        <w:object w:dxaOrig="2040" w:dyaOrig="400">
          <v:shape id="_x0000_i1209" type="#_x0000_t75" style="width:102pt;height:19.5pt" o:ole="">
            <v:imagedata r:id="rId404" o:title=""/>
          </v:shape>
          <o:OLEObject Type="Embed" ProgID="Equation.DSMT4" ShapeID="_x0000_i1209" DrawAspect="Content" ObjectID="_1539890596" r:id="rId405"/>
        </w:object>
      </w:r>
      <w:r>
        <w:rPr>
          <w:rFonts w:ascii="Times New Roman" w:hAnsi="Times New Roman" w:cs="Times New Roman"/>
          <w:sz w:val="24"/>
          <w:szCs w:val="24"/>
        </w:rPr>
        <w:t xml:space="preserve">, la méthode d’Otsu permet d’optimiser les valeurs des seuils en maximisant la variance interclasse. Une image peut être représentée en 2D par une fonction </w:t>
      </w:r>
      <w:r w:rsidRPr="0079545E">
        <w:rPr>
          <w:rFonts w:ascii="Times New Roman" w:eastAsiaTheme="minorEastAsia" w:hAnsi="Times New Roman"/>
          <w:position w:val="-10"/>
          <w:sz w:val="24"/>
          <w:szCs w:val="24"/>
        </w:rPr>
        <w:object w:dxaOrig="760" w:dyaOrig="320">
          <v:shape id="_x0000_i1210" type="#_x0000_t75" style="width:38.25pt;height:17.25pt" o:ole="">
            <v:imagedata r:id="rId406" o:title=""/>
          </v:shape>
          <o:OLEObject Type="Embed" ProgID="Equation.3" ShapeID="_x0000_i1210" DrawAspect="Content" ObjectID="_1539890597" r:id="rId407"/>
        </w:object>
      </w:r>
      <w:r>
        <w:rPr>
          <w:rFonts w:ascii="Times New Roman" w:hAnsi="Times New Roman"/>
          <w:sz w:val="24"/>
          <w:szCs w:val="24"/>
        </w:rPr>
        <w:t>dont les valeurs correspondent à l’intensité de niveau de gris allant de 0 à L-1, où L est le nombre de niveau de gris.</w:t>
      </w:r>
    </w:p>
    <w:p w:rsidR="006A064B" w:rsidRDefault="006A064B" w:rsidP="006A064B">
      <w:pPr>
        <w:spacing w:line="360" w:lineRule="auto"/>
        <w:jc w:val="both"/>
        <w:rPr>
          <w:rFonts w:ascii="Times New Roman" w:hAnsi="Times New Roman"/>
          <w:sz w:val="24"/>
          <w:szCs w:val="24"/>
        </w:rPr>
      </w:pPr>
      <w:r>
        <w:rPr>
          <w:rFonts w:ascii="Times New Roman" w:hAnsi="Times New Roman"/>
          <w:sz w:val="24"/>
          <w:szCs w:val="24"/>
        </w:rPr>
        <w:t xml:space="preserve">Soit </w:t>
      </w:r>
      <w:r>
        <w:rPr>
          <w:rFonts w:ascii="Times New Roman" w:hAnsi="Times New Roman"/>
          <w:i/>
          <w:iCs/>
          <w:sz w:val="24"/>
          <w:szCs w:val="24"/>
        </w:rPr>
        <w:t>ni</w:t>
      </w:r>
      <w:r>
        <w:rPr>
          <w:rFonts w:ascii="Times New Roman" w:hAnsi="Times New Roman"/>
          <w:sz w:val="24"/>
          <w:szCs w:val="24"/>
        </w:rPr>
        <w:t xml:space="preserve"> le nombre de pixel dont le niveau de gris est </w:t>
      </w:r>
      <w:r>
        <w:rPr>
          <w:rFonts w:ascii="Times New Roman" w:hAnsi="Times New Roman"/>
          <w:i/>
          <w:iCs/>
          <w:sz w:val="24"/>
          <w:szCs w:val="24"/>
        </w:rPr>
        <w:t>i</w:t>
      </w:r>
      <w:r>
        <w:rPr>
          <w:rFonts w:ascii="Times New Roman" w:hAnsi="Times New Roman"/>
          <w:sz w:val="24"/>
          <w:szCs w:val="24"/>
        </w:rPr>
        <w:t xml:space="preserve"> et </w:t>
      </w:r>
      <w:r>
        <w:rPr>
          <w:rFonts w:ascii="Times New Roman" w:hAnsi="Times New Roman"/>
          <w:i/>
          <w:iCs/>
          <w:sz w:val="24"/>
          <w:szCs w:val="24"/>
        </w:rPr>
        <w:t>n</w:t>
      </w:r>
      <w:r>
        <w:rPr>
          <w:rFonts w:ascii="Times New Roman" w:hAnsi="Times New Roman"/>
          <w:sz w:val="24"/>
          <w:szCs w:val="24"/>
        </w:rPr>
        <w:t xml:space="preserve"> le nombre total de pixel dans l’image. La probabilité d’occurrence du niveau de gris </w:t>
      </w:r>
      <w:r>
        <w:rPr>
          <w:rFonts w:ascii="Times New Roman" w:hAnsi="Times New Roman"/>
          <w:i/>
          <w:iCs/>
          <w:sz w:val="24"/>
          <w:szCs w:val="24"/>
        </w:rPr>
        <w:t>i</w:t>
      </w:r>
      <w:r>
        <w:rPr>
          <w:rFonts w:ascii="Times New Roman" w:hAnsi="Times New Roman"/>
          <w:sz w:val="24"/>
          <w:szCs w:val="24"/>
        </w:rPr>
        <w:t xml:space="preserve"> est :</w:t>
      </w:r>
    </w:p>
    <w:p w:rsidR="006A064B" w:rsidRDefault="006A064B" w:rsidP="006A064B">
      <w:pPr>
        <w:spacing w:line="360" w:lineRule="auto"/>
        <w:rPr>
          <w:rFonts w:asciiTheme="majorBidi" w:hAnsiTheme="majorBidi" w:cstheme="majorBidi"/>
          <w:position w:val="-10"/>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eastAsiaTheme="minorEastAsia" w:hAnsiTheme="majorBidi" w:cstheme="majorBidi"/>
          <w:position w:val="-24"/>
          <w:sz w:val="24"/>
          <w:szCs w:val="24"/>
        </w:rPr>
        <w:object w:dxaOrig="720" w:dyaOrig="620">
          <v:shape id="_x0000_i1211" type="#_x0000_t75" style="width:36pt;height:30.75pt" o:ole="">
            <v:imagedata r:id="rId408" o:title=""/>
          </v:shape>
          <o:OLEObject Type="Embed" ProgID="Equation.DSMT4" ShapeID="_x0000_i1211" DrawAspect="Content" ObjectID="_1539890598" r:id="rId409"/>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(A.1)</w:t>
      </w:r>
    </w:p>
    <w:p w:rsidR="006A064B" w:rsidRDefault="006A064B" w:rsidP="006A064B">
      <w:pPr>
        <w:spacing w:line="360" w:lineRule="auto"/>
        <w:rPr>
          <w:rFonts w:ascii="Times New Roman" w:hAnsi="Times New Roman"/>
          <w:position w:val="-10"/>
          <w:sz w:val="24"/>
          <w:szCs w:val="24"/>
        </w:rPr>
      </w:pPr>
      <w:r>
        <w:rPr>
          <w:rFonts w:ascii="Times New Roman" w:hAnsi="Times New Roman"/>
          <w:position w:val="-10"/>
          <w:sz w:val="24"/>
          <w:szCs w:val="24"/>
        </w:rPr>
        <w:t xml:space="preserve">La moyenne des niveaux de gris de l’image est : </w:t>
      </w:r>
    </w:p>
    <w:p w:rsidR="006A064B" w:rsidRDefault="006A064B" w:rsidP="006A064B">
      <w:pPr>
        <w:spacing w:line="360" w:lineRule="auto"/>
        <w:rPr>
          <w:rFonts w:ascii="Times New Roman" w:hAnsi="Times New Roman"/>
          <w:position w:val="-10"/>
          <w:sz w:val="24"/>
          <w:szCs w:val="24"/>
        </w:rPr>
      </w:pPr>
      <w:r>
        <w:rPr>
          <w:rFonts w:ascii="Times New Roman" w:hAnsi="Times New Roman"/>
          <w:position w:val="-10"/>
          <w:sz w:val="24"/>
          <w:szCs w:val="24"/>
        </w:rPr>
        <w:tab/>
      </w:r>
      <w:r>
        <w:rPr>
          <w:rFonts w:ascii="Times New Roman" w:hAnsi="Times New Roman"/>
          <w:position w:val="-10"/>
          <w:sz w:val="24"/>
          <w:szCs w:val="24"/>
        </w:rPr>
        <w:tab/>
      </w:r>
      <w:r>
        <w:rPr>
          <w:rFonts w:ascii="Times New Roman" w:hAnsi="Times New Roman"/>
          <w:position w:val="-10"/>
          <w:sz w:val="24"/>
          <w:szCs w:val="24"/>
        </w:rPr>
        <w:tab/>
      </w:r>
      <w:r>
        <w:rPr>
          <w:rFonts w:ascii="Times New Roman" w:hAnsi="Times New Roman"/>
          <w:position w:val="-10"/>
          <w:sz w:val="24"/>
          <w:szCs w:val="24"/>
        </w:rPr>
        <w:tab/>
      </w:r>
      <w:r>
        <w:rPr>
          <w:rFonts w:ascii="Times New Roman" w:hAnsi="Times New Roman"/>
          <w:position w:val="-10"/>
          <w:sz w:val="24"/>
          <w:szCs w:val="24"/>
        </w:rPr>
        <w:tab/>
      </w:r>
      <w:r>
        <w:rPr>
          <w:rFonts w:ascii="Times New Roman" w:hAnsi="Times New Roman"/>
          <w:position w:val="-10"/>
          <w:sz w:val="24"/>
          <w:szCs w:val="24"/>
        </w:rPr>
        <w:tab/>
      </w:r>
      <w:r w:rsidRPr="0079545E">
        <w:rPr>
          <w:rFonts w:ascii="Times New Roman" w:eastAsiaTheme="minorEastAsia" w:hAnsi="Times New Roman"/>
          <w:position w:val="-28"/>
          <w:sz w:val="24"/>
          <w:szCs w:val="24"/>
        </w:rPr>
        <w:object w:dxaOrig="1160" w:dyaOrig="680">
          <v:shape id="_x0000_i1212" type="#_x0000_t75" style="width:58.5pt;height:34.5pt" o:ole="">
            <v:imagedata r:id="rId410" o:title=""/>
          </v:shape>
          <o:OLEObject Type="Embed" ProgID="Equation.DSMT4" ShapeID="_x0000_i1212" DrawAspect="Content" ObjectID="_1539890599" r:id="rId411"/>
        </w:object>
      </w:r>
      <w:r>
        <w:rPr>
          <w:rFonts w:ascii="Times New Roman" w:hAnsi="Times New Roman"/>
          <w:position w:val="-10"/>
          <w:sz w:val="24"/>
          <w:szCs w:val="24"/>
        </w:rPr>
        <w:tab/>
      </w:r>
      <w:r>
        <w:rPr>
          <w:rFonts w:ascii="Times New Roman" w:hAnsi="Times New Roman"/>
          <w:position w:val="-10"/>
          <w:sz w:val="24"/>
          <w:szCs w:val="24"/>
        </w:rPr>
        <w:tab/>
      </w:r>
      <w:r>
        <w:rPr>
          <w:rFonts w:ascii="Times New Roman" w:hAnsi="Times New Roman"/>
          <w:position w:val="-10"/>
          <w:sz w:val="24"/>
          <w:szCs w:val="24"/>
        </w:rPr>
        <w:tab/>
      </w:r>
      <w:r>
        <w:rPr>
          <w:rFonts w:ascii="Times New Roman" w:hAnsi="Times New Roman"/>
          <w:position w:val="-10"/>
          <w:sz w:val="24"/>
          <w:szCs w:val="24"/>
        </w:rPr>
        <w:tab/>
      </w:r>
      <w:r>
        <w:rPr>
          <w:rFonts w:ascii="Times New Roman" w:hAnsi="Times New Roman"/>
          <w:position w:val="-10"/>
          <w:sz w:val="24"/>
          <w:szCs w:val="24"/>
        </w:rPr>
        <w:tab/>
        <w:t xml:space="preserve">(A.2) </w:t>
      </w:r>
    </w:p>
    <w:p w:rsidR="006A064B" w:rsidRDefault="006A064B" w:rsidP="006A064B">
      <w:pPr>
        <w:spacing w:line="360" w:lineRule="auto"/>
        <w:rPr>
          <w:rFonts w:ascii="Times New Roman" w:hAnsi="Times New Roman"/>
          <w:position w:val="-10"/>
          <w:sz w:val="24"/>
          <w:szCs w:val="24"/>
        </w:rPr>
      </w:pPr>
      <w:r>
        <w:rPr>
          <w:rFonts w:ascii="Times New Roman" w:hAnsi="Times New Roman"/>
          <w:position w:val="-10"/>
          <w:sz w:val="24"/>
          <w:szCs w:val="24"/>
        </w:rPr>
        <w:t>Dans le cas du seuillage simple les pixels de l’image sont divisés en 2 classes :</w:t>
      </w:r>
    </w:p>
    <w:p w:rsidR="006A064B" w:rsidRDefault="006A064B" w:rsidP="006A064B">
      <w:pPr>
        <w:tabs>
          <w:tab w:val="center" w:pos="4536"/>
          <w:tab w:val="right" w:pos="9072"/>
        </w:tabs>
        <w:spacing w:line="360" w:lineRule="auto"/>
        <w:rPr>
          <w:rFonts w:ascii="Times New Roman" w:hAnsi="Times New Roman"/>
          <w:position w:val="-10"/>
          <w:sz w:val="24"/>
          <w:szCs w:val="24"/>
        </w:rPr>
      </w:pPr>
      <w:r>
        <w:rPr>
          <w:rFonts w:ascii="Times New Roman" w:hAnsi="Times New Roman"/>
          <w:position w:val="-10"/>
          <w:sz w:val="24"/>
          <w:szCs w:val="24"/>
        </w:rPr>
        <w:tab/>
      </w:r>
      <w:r w:rsidRPr="0079545E">
        <w:rPr>
          <w:rFonts w:ascii="Times New Roman" w:eastAsiaTheme="minorEastAsia" w:hAnsi="Times New Roman"/>
          <w:position w:val="-10"/>
          <w:sz w:val="24"/>
          <w:szCs w:val="24"/>
        </w:rPr>
        <w:object w:dxaOrig="1880" w:dyaOrig="340">
          <v:shape id="_x0000_i1213" type="#_x0000_t75" style="width:95.25pt;height:17.25pt" o:ole="">
            <v:imagedata r:id="rId412" o:title=""/>
          </v:shape>
          <o:OLEObject Type="Embed" ProgID="Equation.3" ShapeID="_x0000_i1213" DrawAspect="Content" ObjectID="_1539890600" r:id="rId413"/>
        </w:object>
      </w:r>
      <w:r>
        <w:rPr>
          <w:rFonts w:ascii="Times New Roman" w:hAnsi="Times New Roman"/>
          <w:position w:val="-10"/>
          <w:sz w:val="24"/>
          <w:szCs w:val="24"/>
        </w:rPr>
        <w:t xml:space="preserve">         </w:t>
      </w:r>
      <w:r w:rsidRPr="0079545E">
        <w:rPr>
          <w:rFonts w:ascii="Times New Roman" w:eastAsiaTheme="minorEastAsia" w:hAnsi="Times New Roman"/>
          <w:position w:val="-10"/>
          <w:sz w:val="24"/>
          <w:szCs w:val="24"/>
        </w:rPr>
        <w:object w:dxaOrig="3139" w:dyaOrig="340">
          <v:shape id="_x0000_i1214" type="#_x0000_t75" style="width:157.5pt;height:17.25pt" o:ole="">
            <v:imagedata r:id="rId414" o:title=""/>
          </v:shape>
          <o:OLEObject Type="Embed" ProgID="Equation.3" ShapeID="_x0000_i1214" DrawAspect="Content" ObjectID="_1539890601" r:id="rId415"/>
        </w:object>
      </w:r>
      <w:r>
        <w:rPr>
          <w:rFonts w:ascii="Times New Roman" w:hAnsi="Times New Roman"/>
          <w:position w:val="-10"/>
          <w:sz w:val="24"/>
          <w:szCs w:val="24"/>
        </w:rPr>
        <w:tab/>
        <w:t>(A.3)</w:t>
      </w:r>
    </w:p>
    <w:p w:rsidR="006A064B" w:rsidRDefault="006A064B" w:rsidP="006A064B">
      <w:pPr>
        <w:spacing w:line="360" w:lineRule="auto"/>
        <w:jc w:val="both"/>
        <w:rPr>
          <w:rFonts w:ascii="Times New Roman" w:hAnsi="Times New Roman"/>
          <w:position w:val="-10"/>
          <w:sz w:val="24"/>
          <w:szCs w:val="24"/>
        </w:rPr>
      </w:pPr>
      <w:r>
        <w:rPr>
          <w:rFonts w:ascii="Times New Roman" w:hAnsi="Times New Roman"/>
          <w:position w:val="-10"/>
          <w:sz w:val="24"/>
          <w:szCs w:val="24"/>
        </w:rPr>
        <w:t>Où  t est la valeur du seuil.</w:t>
      </w:r>
    </w:p>
    <w:p w:rsidR="006A064B" w:rsidRDefault="006A064B" w:rsidP="006A064B">
      <w:pPr>
        <w:spacing w:line="360" w:lineRule="auto"/>
        <w:jc w:val="both"/>
        <w:rPr>
          <w:rFonts w:ascii="Times New Roman" w:hAnsi="Times New Roman"/>
          <w:position w:val="-10"/>
          <w:sz w:val="24"/>
          <w:szCs w:val="24"/>
        </w:rPr>
      </w:pPr>
      <w:r>
        <w:rPr>
          <w:rFonts w:ascii="Times New Roman" w:hAnsi="Times New Roman"/>
          <w:position w:val="-10"/>
          <w:sz w:val="24"/>
          <w:szCs w:val="24"/>
        </w:rPr>
        <w:t>La probabilité des deux classes est :</w:t>
      </w:r>
    </w:p>
    <w:p w:rsidR="006A064B" w:rsidRDefault="006A064B" w:rsidP="006A064B">
      <w:pPr>
        <w:tabs>
          <w:tab w:val="center" w:pos="4536"/>
          <w:tab w:val="left" w:pos="7560"/>
        </w:tabs>
        <w:spacing w:line="360" w:lineRule="auto"/>
        <w:rPr>
          <w:rFonts w:asciiTheme="majorBidi" w:hAnsiTheme="majorBidi" w:cstheme="majorBidi"/>
          <w:sz w:val="24"/>
          <w:szCs w:val="24"/>
        </w:rPr>
      </w:pPr>
      <w:r>
        <w:rPr>
          <w:rFonts w:asciiTheme="majorBidi" w:hAnsiTheme="majorBidi" w:cstheme="majorBidi"/>
          <w:sz w:val="24"/>
          <w:szCs w:val="24"/>
        </w:rPr>
        <w:tab/>
      </w:r>
      <w:r w:rsidRPr="0079545E">
        <w:rPr>
          <w:rFonts w:asciiTheme="majorBidi" w:eastAsiaTheme="minorEastAsia" w:hAnsiTheme="majorBidi" w:cstheme="majorBidi"/>
          <w:position w:val="-28"/>
          <w:sz w:val="24"/>
          <w:szCs w:val="24"/>
        </w:rPr>
        <w:object w:dxaOrig="1259" w:dyaOrig="680">
          <v:shape id="_x0000_i1215" type="#_x0000_t75" style="width:62.25pt;height:34.5pt" o:ole="">
            <v:imagedata r:id="rId416" o:title=""/>
          </v:shape>
          <o:OLEObject Type="Embed" ProgID="Equation.DSMT4" ShapeID="_x0000_i1215" DrawAspect="Content" ObjectID="_1539890602" r:id="rId417"/>
        </w:object>
      </w:r>
      <w:r>
        <w:rPr>
          <w:rFonts w:asciiTheme="majorBidi" w:hAnsiTheme="majorBidi" w:cstheme="majorBidi"/>
          <w:sz w:val="24"/>
          <w:szCs w:val="24"/>
        </w:rPr>
        <w:t xml:space="preserve"> et </w:t>
      </w:r>
      <w:r w:rsidRPr="0079545E">
        <w:rPr>
          <w:rFonts w:asciiTheme="majorBidi" w:eastAsiaTheme="minorEastAsia" w:hAnsiTheme="majorBidi" w:cstheme="majorBidi"/>
          <w:position w:val="-28"/>
          <w:sz w:val="24"/>
          <w:szCs w:val="24"/>
        </w:rPr>
        <w:object w:dxaOrig="1339" w:dyaOrig="680">
          <v:shape id="_x0000_i1216" type="#_x0000_t75" style="width:66.75pt;height:34.5pt" o:ole="">
            <v:imagedata r:id="rId418" o:title=""/>
          </v:shape>
          <o:OLEObject Type="Embed" ProgID="Equation.DSMT4" ShapeID="_x0000_i1216" DrawAspect="Content" ObjectID="_1539890603" r:id="rId419"/>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(A.4)</w:t>
      </w:r>
    </w:p>
    <w:p w:rsidR="006A064B" w:rsidRDefault="006A064B" w:rsidP="006A064B">
      <w:pPr>
        <w:spacing w:line="360" w:lineRule="auto"/>
        <w:jc w:val="both"/>
        <w:rPr>
          <w:rFonts w:ascii="Times New Roman" w:hAnsi="Times New Roman"/>
          <w:position w:val="-10"/>
          <w:sz w:val="24"/>
          <w:szCs w:val="24"/>
        </w:rPr>
      </w:pPr>
      <w:r>
        <w:rPr>
          <w:rFonts w:ascii="Times New Roman" w:hAnsi="Times New Roman"/>
          <w:position w:val="-10"/>
          <w:sz w:val="24"/>
          <w:szCs w:val="24"/>
        </w:rPr>
        <w:t>Les valeurs moyennes de niveau de gris des deux classes peuvent être calculées respectivement comme suit :</w:t>
      </w:r>
    </w:p>
    <w:p w:rsidR="006A064B" w:rsidRDefault="006A064B" w:rsidP="006A064B">
      <w:pPr>
        <w:spacing w:line="360" w:lineRule="auto"/>
      </w:pPr>
      <w:r>
        <w:lastRenderedPageBreak/>
        <w:tab/>
      </w:r>
      <w:r>
        <w:tab/>
      </w:r>
      <w:r>
        <w:tab/>
      </w:r>
      <w:r w:rsidRPr="0079545E">
        <w:rPr>
          <w:rFonts w:eastAsiaTheme="minorEastAsia"/>
          <w:position w:val="-30"/>
        </w:rPr>
        <w:object w:dxaOrig="4220" w:dyaOrig="700">
          <v:shape id="_x0000_i1217" type="#_x0000_t75" style="width:210pt;height:36pt" o:ole="">
            <v:imagedata r:id="rId420" o:title=""/>
          </v:shape>
          <o:OLEObject Type="Embed" ProgID="Equation.DSMT4" ShapeID="_x0000_i1217" DrawAspect="Content" ObjectID="_1539890604" r:id="rId421"/>
        </w:object>
      </w:r>
      <w:r>
        <w:rPr>
          <w:rFonts w:ascii="Times New Roman" w:hAnsi="Times New Roman"/>
          <w:position w:val="-10"/>
          <w:sz w:val="24"/>
          <w:szCs w:val="24"/>
        </w:rPr>
        <w:t xml:space="preserve"> </w:t>
      </w:r>
      <w:r>
        <w:rPr>
          <w:rFonts w:ascii="Times New Roman" w:hAnsi="Times New Roman"/>
          <w:position w:val="-10"/>
          <w:sz w:val="24"/>
          <w:szCs w:val="24"/>
        </w:rPr>
        <w:tab/>
      </w:r>
      <w:r>
        <w:rPr>
          <w:rFonts w:ascii="Times New Roman" w:hAnsi="Times New Roman"/>
          <w:position w:val="-10"/>
          <w:sz w:val="24"/>
          <w:szCs w:val="24"/>
        </w:rPr>
        <w:tab/>
      </w:r>
      <w:r>
        <w:rPr>
          <w:rFonts w:ascii="Times New Roman" w:hAnsi="Times New Roman"/>
          <w:position w:val="-10"/>
          <w:sz w:val="24"/>
          <w:szCs w:val="24"/>
        </w:rPr>
        <w:tab/>
        <w:t>(A.5)</w:t>
      </w:r>
    </w:p>
    <w:p w:rsidR="006A064B" w:rsidRDefault="006A064B" w:rsidP="006A064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Otsu a prouvé que le seuil optimal </w:t>
      </w:r>
      <w:r>
        <w:rPr>
          <w:rFonts w:ascii="Times New Roman" w:hAnsi="Times New Roman" w:cs="Times New Roman"/>
          <w:i/>
          <w:iCs/>
          <w:sz w:val="24"/>
          <w:szCs w:val="24"/>
        </w:rPr>
        <w:t>t</w:t>
      </w:r>
      <w:r>
        <w:rPr>
          <w:rFonts w:ascii="Times New Roman" w:hAnsi="Times New Roman" w:cs="Times New Roman"/>
          <w:sz w:val="24"/>
          <w:szCs w:val="24"/>
        </w:rPr>
        <w:t xml:space="preserve"> peut être déterminé en maximisant la variance interclasse.</w:t>
      </w:r>
    </w:p>
    <w:p w:rsidR="006A064B" w:rsidRDefault="006A064B" w:rsidP="006A064B">
      <w:pPr>
        <w:spacing w:line="360" w:lineRule="auto"/>
        <w:jc w:val="both"/>
        <w:rPr>
          <w:rFonts w:asciiTheme="majorBidi" w:hAnsiTheme="majorBidi" w:cstheme="majorBidi"/>
          <w:position w:val="-10"/>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eastAsiaTheme="minorEastAsia" w:hAnsiTheme="majorBidi" w:cstheme="majorBidi"/>
          <w:position w:val="-30"/>
          <w:sz w:val="24"/>
          <w:szCs w:val="24"/>
        </w:rPr>
        <w:object w:dxaOrig="2340" w:dyaOrig="580">
          <v:shape id="_x0000_i1218" type="#_x0000_t75" style="width:117pt;height:28.5pt" o:ole="">
            <v:imagedata r:id="rId422" o:title=""/>
          </v:shape>
          <o:OLEObject Type="Embed" ProgID="Equation.DSMT4" ShapeID="_x0000_i1218" DrawAspect="Content" ObjectID="_1539890605" r:id="rId423"/>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(A.6)</w:t>
      </w:r>
    </w:p>
    <w:p w:rsidR="006A064B" w:rsidRDefault="006A064B" w:rsidP="006A064B">
      <w:pPr>
        <w:spacing w:line="360" w:lineRule="auto"/>
        <w:jc w:val="both"/>
        <w:rPr>
          <w:rFonts w:ascii="Times New Roman" w:hAnsi="Times New Roman"/>
          <w:position w:val="-10"/>
          <w:sz w:val="24"/>
          <w:szCs w:val="24"/>
        </w:rPr>
      </w:pPr>
      <w:r>
        <w:rPr>
          <w:rFonts w:ascii="Times New Roman" w:hAnsi="Times New Roman"/>
          <w:position w:val="-10"/>
          <w:sz w:val="24"/>
          <w:szCs w:val="24"/>
        </w:rPr>
        <w:t>Où la variance interclasse est définie par :</w:t>
      </w:r>
    </w:p>
    <w:p w:rsidR="006A064B" w:rsidRDefault="006A064B" w:rsidP="006A064B">
      <w:pPr>
        <w:spacing w:line="360" w:lineRule="auto"/>
        <w:rPr>
          <w:rFonts w:asciiTheme="majorBidi" w:hAnsiTheme="majorBidi" w:cstheme="majorBidi"/>
          <w:position w:val="-10"/>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eastAsiaTheme="minorEastAsia" w:hAnsiTheme="majorBidi" w:cstheme="majorBidi"/>
          <w:position w:val="-12"/>
          <w:sz w:val="24"/>
          <w:szCs w:val="24"/>
        </w:rPr>
        <w:object w:dxaOrig="4420" w:dyaOrig="380">
          <v:shape id="_x0000_i1219" type="#_x0000_t75" style="width:222pt;height:17.25pt" o:ole="">
            <v:imagedata r:id="rId424" o:title=""/>
          </v:shape>
          <o:OLEObject Type="Embed" ProgID="Equation.DSMT4" ShapeID="_x0000_i1219" DrawAspect="Content" ObjectID="_1539890606" r:id="rId425"/>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(A.7)</w:t>
      </w:r>
    </w:p>
    <w:p w:rsidR="006A064B" w:rsidRDefault="006A064B" w:rsidP="006A064B">
      <w:pPr>
        <w:spacing w:line="360" w:lineRule="auto"/>
        <w:rPr>
          <w:rFonts w:ascii="Times New Roman" w:hAnsi="Times New Roman"/>
          <w:position w:val="-10"/>
          <w:sz w:val="24"/>
          <w:szCs w:val="24"/>
        </w:rPr>
      </w:pPr>
      <w:r>
        <w:rPr>
          <w:rFonts w:ascii="Times New Roman" w:hAnsi="Times New Roman" w:cs="Times New Roman"/>
          <w:sz w:val="24"/>
          <w:szCs w:val="24"/>
        </w:rPr>
        <w:t>Une formulation plus simple pour la méthode d’Otsu est donnée en Liao (2001) :</w:t>
      </w:r>
    </w:p>
    <w:p w:rsidR="006A064B" w:rsidRDefault="006A064B" w:rsidP="006A064B">
      <w:pPr>
        <w:rPr>
          <w:rFonts w:asciiTheme="majorBidi" w:eastAsia="Times New Roman" w:hAnsiTheme="majorBidi" w:cstheme="majorBidi"/>
          <w:b/>
          <w:bCs/>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eastAsiaTheme="minorEastAsia" w:hAnsiTheme="majorBidi" w:cstheme="majorBidi"/>
          <w:position w:val="-20"/>
          <w:sz w:val="24"/>
          <w:szCs w:val="24"/>
        </w:rPr>
        <w:object w:dxaOrig="4180" w:dyaOrig="480">
          <v:shape id="_x0000_i1220" type="#_x0000_t75" style="width:210pt;height:24.75pt" o:ole="">
            <v:imagedata r:id="rId426" o:title=""/>
          </v:shape>
          <o:OLEObject Type="Embed" ProgID="Equation.DSMT4" ShapeID="_x0000_i1220" DrawAspect="Content" ObjectID="_1539890607" r:id="rId427"/>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(A.8)</w:t>
      </w:r>
    </w:p>
    <w:p w:rsidR="006A064B" w:rsidRDefault="006A064B" w:rsidP="006A064B">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rsidR="006A064B" w:rsidRPr="009F0AEB" w:rsidRDefault="006A064B" w:rsidP="009F0AEB">
      <w:pPr>
        <w:pStyle w:val="Titre2"/>
        <w:rPr>
          <w:rFonts w:asciiTheme="majorBidi" w:eastAsiaTheme="minorEastAsia" w:hAnsiTheme="majorBidi"/>
          <w:b w:val="0"/>
          <w:bCs w:val="0"/>
          <w:color w:val="auto"/>
          <w:sz w:val="24"/>
          <w:szCs w:val="24"/>
        </w:rPr>
      </w:pPr>
      <w:bookmarkStart w:id="436" w:name="_Toc419806251"/>
      <w:r w:rsidRPr="009F0AEB">
        <w:rPr>
          <w:rFonts w:asciiTheme="majorBidi" w:hAnsiTheme="majorBidi"/>
          <w:color w:val="auto"/>
          <w:sz w:val="24"/>
          <w:szCs w:val="24"/>
        </w:rPr>
        <w:lastRenderedPageBreak/>
        <w:t>Annexe B : Outils de base de la morphologie mathématique</w:t>
      </w:r>
      <w:bookmarkEnd w:id="436"/>
    </w:p>
    <w:p w:rsidR="006A064B" w:rsidRDefault="006A064B" w:rsidP="006A064B">
      <w:pPr>
        <w:spacing w:line="360" w:lineRule="auto"/>
        <w:jc w:val="both"/>
        <w:rPr>
          <w:rFonts w:asciiTheme="majorBidi" w:hAnsiTheme="majorBidi" w:cstheme="majorBidi"/>
          <w:sz w:val="24"/>
          <w:szCs w:val="24"/>
        </w:rPr>
      </w:pPr>
      <w:r>
        <w:rPr>
          <w:rFonts w:asciiTheme="majorBidi" w:hAnsiTheme="majorBidi" w:cstheme="majorBidi"/>
          <w:sz w:val="24"/>
          <w:szCs w:val="24"/>
        </w:rPr>
        <w:t>La théorie de la morphologie mathématique a été développé depuis les années cinquante et elle est maintenant utilisée dans plusieurs domaines dont le traitement d'images [Banerji 00] et [Haralick 10]. Il faut noter que les opérateurs de la morphologie mathématique ont tout d'abord été appliqués sur les images binaires par la suite, une étude a permis son extension pour les appliquer sur les images à niveaux de gris. Cette partie présente un bref aperçu sur les outils de base de la morphologie mathématique introduits dans le contexte des images binaires. On définit alors une image comme étant un ensemble continu ou discret de coordonnées. Cet ensemble correspond aux pixels qui appartiennent à l'objet dans l'image. Les opérations fondamentales associées à un objet sont l’union</w:t>
      </w:r>
      <m:oMath>
        <m:r>
          <w:rPr>
            <w:rFonts w:ascii="Cambria Math" w:hAnsiTheme="majorBidi" w:cstheme="majorBidi"/>
            <w:sz w:val="24"/>
            <w:szCs w:val="24"/>
          </w:rPr>
          <m:t xml:space="preserve"> </m:t>
        </m:r>
        <m:r>
          <w:rPr>
            <w:rFonts w:ascii="Cambria Math" w:hAnsi="Cambria Math" w:cstheme="majorBidi"/>
            <w:sz w:val="24"/>
            <w:szCs w:val="24"/>
          </w:rPr>
          <m:t>∪</m:t>
        </m:r>
      </m:oMath>
      <w:r>
        <w:rPr>
          <w:rFonts w:asciiTheme="majorBidi" w:hAnsiTheme="majorBidi" w:cstheme="majorBidi"/>
          <w:sz w:val="24"/>
          <w:szCs w:val="24"/>
        </w:rPr>
        <w:t>, l’intersection</w:t>
      </w:r>
      <m:oMath>
        <m:r>
          <w:rPr>
            <w:rFonts w:ascii="Cambria Math" w:hAnsiTheme="majorBidi" w:cstheme="majorBidi"/>
            <w:sz w:val="24"/>
            <w:szCs w:val="24"/>
          </w:rPr>
          <m:t xml:space="preserve"> </m:t>
        </m:r>
        <m:r>
          <w:rPr>
            <w:rFonts w:ascii="Cambria Math" w:hAnsi="Cambria Math" w:cstheme="majorBidi"/>
            <w:sz w:val="24"/>
            <w:szCs w:val="24"/>
          </w:rPr>
          <m:t>∩</m:t>
        </m:r>
      </m:oMath>
      <w:r>
        <w:rPr>
          <w:rFonts w:asciiTheme="majorBidi" w:hAnsiTheme="majorBidi" w:cstheme="majorBidi"/>
          <w:sz w:val="24"/>
          <w:szCs w:val="24"/>
        </w:rPr>
        <w:t>, le complément C et la translation [John 00] et [Serra 86].</w:t>
      </w:r>
    </w:p>
    <w:p w:rsidR="006A064B" w:rsidRDefault="006A064B" w:rsidP="006A064B">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B.1 Propriétés des opérateurs morphologiques</w:t>
      </w:r>
    </w:p>
    <w:p w:rsidR="006A064B" w:rsidRDefault="006A064B" w:rsidP="006A064B">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B.1.1 Extensivité</w:t>
      </w:r>
    </w:p>
    <w:p w:rsidR="006A064B" w:rsidRDefault="006A064B" w:rsidP="006A064B">
      <w:pPr>
        <w:spacing w:line="360" w:lineRule="auto"/>
        <w:jc w:val="both"/>
        <w:rPr>
          <w:rFonts w:asciiTheme="majorBidi" w:hAnsiTheme="majorBidi" w:cstheme="majorBidi"/>
          <w:sz w:val="24"/>
          <w:szCs w:val="24"/>
        </w:rPr>
      </w:pPr>
      <w:r>
        <w:rPr>
          <w:rFonts w:asciiTheme="majorBidi" w:hAnsiTheme="majorBidi" w:cstheme="majorBidi"/>
          <w:sz w:val="24"/>
          <w:szCs w:val="24"/>
        </w:rPr>
        <w:t>Une transformation est dite extensive si elle fait " grossir " les objets et elle est dite anti-extensive si elle les rétrécit.</w:t>
      </w:r>
    </w:p>
    <w:p w:rsidR="006A064B" w:rsidRDefault="006A064B" w:rsidP="006A064B">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B.1.2 Idempotence</w:t>
      </w:r>
    </w:p>
    <w:p w:rsidR="006A064B" w:rsidRDefault="006A064B" w:rsidP="006A064B">
      <w:pPr>
        <w:spacing w:line="360" w:lineRule="auto"/>
        <w:jc w:val="both"/>
        <w:rPr>
          <w:rFonts w:asciiTheme="majorBidi" w:hAnsiTheme="majorBidi" w:cstheme="majorBidi"/>
          <w:sz w:val="24"/>
          <w:szCs w:val="24"/>
        </w:rPr>
      </w:pPr>
      <w:r>
        <w:rPr>
          <w:rFonts w:asciiTheme="majorBidi" w:hAnsiTheme="majorBidi" w:cstheme="majorBidi"/>
          <w:sz w:val="24"/>
          <w:szCs w:val="24"/>
        </w:rPr>
        <w:t>Une transformation est dite idempotente si elle reste inchangée lorsqu'on lui applique à nouveau la même transformation.</w:t>
      </w:r>
    </w:p>
    <w:p w:rsidR="006A064B" w:rsidRDefault="006A064B" w:rsidP="006A064B">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B.1.3 Dualité</w:t>
      </w:r>
    </w:p>
    <w:p w:rsidR="006A064B" w:rsidRDefault="006A064B" w:rsidP="006A064B">
      <w:pPr>
        <w:spacing w:line="360" w:lineRule="auto"/>
        <w:jc w:val="both"/>
        <w:rPr>
          <w:rFonts w:asciiTheme="majorBidi" w:hAnsiTheme="majorBidi" w:cstheme="majorBidi"/>
          <w:sz w:val="24"/>
          <w:szCs w:val="24"/>
        </w:rPr>
      </w:pPr>
      <w:r>
        <w:rPr>
          <w:rFonts w:asciiTheme="majorBidi" w:hAnsiTheme="majorBidi" w:cstheme="majorBidi"/>
          <w:sz w:val="24"/>
          <w:szCs w:val="24"/>
        </w:rPr>
        <w:t>Deux transformations T et T' sont dites duales si en appliquant T à X on retrouve le même résultat en appliquant T’à X.</w:t>
      </w:r>
    </w:p>
    <w:p w:rsidR="006A064B" w:rsidRDefault="006A064B" w:rsidP="006A064B">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B.2 Elément structurant</w:t>
      </w:r>
    </w:p>
    <w:p w:rsidR="006A064B" w:rsidRDefault="006A064B" w:rsidP="006A064B">
      <w:pPr>
        <w:spacing w:line="360" w:lineRule="auto"/>
        <w:jc w:val="both"/>
        <w:rPr>
          <w:rFonts w:asciiTheme="majorBidi" w:hAnsiTheme="majorBidi" w:cstheme="majorBidi"/>
          <w:sz w:val="24"/>
          <w:szCs w:val="24"/>
        </w:rPr>
      </w:pPr>
      <w:r>
        <w:rPr>
          <w:rFonts w:asciiTheme="majorBidi" w:hAnsiTheme="majorBidi" w:cstheme="majorBidi"/>
          <w:sz w:val="24"/>
          <w:szCs w:val="24"/>
        </w:rPr>
        <w:t>L'élément structurant est une matrice composée de 0 et de 1 de taille généralement plus petite que l'image. Les valeurs non nulles de cette matrice définissent les voisinages à considérer.</w:t>
      </w:r>
    </w:p>
    <w:p w:rsidR="006A064B" w:rsidRDefault="006A064B" w:rsidP="006A064B">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B.3 Dilatation (addition de Minkowski)</w:t>
      </w:r>
    </w:p>
    <w:p w:rsidR="006A064B" w:rsidRDefault="006A064B" w:rsidP="006A064B">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La dilatation est un outil de base de la morphologie mathématique. On note </w:t>
      </w:r>
      <w:r w:rsidRPr="0079545E">
        <w:rPr>
          <w:rFonts w:asciiTheme="majorBidi" w:eastAsiaTheme="minorEastAsia" w:hAnsiTheme="majorBidi" w:cstheme="majorBidi"/>
          <w:position w:val="-6"/>
          <w:sz w:val="24"/>
          <w:szCs w:val="24"/>
        </w:rPr>
        <w:object w:dxaOrig="800" w:dyaOrig="280">
          <v:shape id="_x0000_i1221" type="#_x0000_t75" style="width:39.75pt;height:13.5pt" o:ole="">
            <v:imagedata r:id="rId428" o:title=""/>
          </v:shape>
          <o:OLEObject Type="Embed" ProgID="Equation.DSMT4" ShapeID="_x0000_i1221" DrawAspect="Content" ObjectID="_1539890608" r:id="rId429"/>
        </w:object>
      </w:r>
      <w:r>
        <w:rPr>
          <w:rFonts w:asciiTheme="majorBidi" w:hAnsiTheme="majorBidi" w:cstheme="majorBidi"/>
          <w:sz w:val="24"/>
          <w:szCs w:val="24"/>
        </w:rPr>
        <w:t xml:space="preserve">ou parfois </w:t>
      </w:r>
      <w:r w:rsidRPr="0079545E">
        <w:rPr>
          <w:rFonts w:asciiTheme="majorBidi" w:eastAsiaTheme="minorEastAsia" w:hAnsiTheme="majorBidi" w:cstheme="majorBidi"/>
          <w:position w:val="-12"/>
          <w:sz w:val="24"/>
          <w:szCs w:val="24"/>
        </w:rPr>
        <w:object w:dxaOrig="720" w:dyaOrig="360">
          <v:shape id="_x0000_i1222" type="#_x0000_t75" style="width:36pt;height:19.5pt" o:ole="">
            <v:imagedata r:id="rId430" o:title=""/>
          </v:shape>
          <o:OLEObject Type="Embed" ProgID="Equation.DSMT4" ShapeID="_x0000_i1222" DrawAspect="Content" ObjectID="_1539890609" r:id="rId431"/>
        </w:object>
      </w:r>
      <w:r>
        <w:rPr>
          <w:rFonts w:asciiTheme="majorBidi" w:hAnsiTheme="majorBidi" w:cstheme="majorBidi"/>
          <w:sz w:val="24"/>
          <w:szCs w:val="24"/>
        </w:rPr>
        <w:t xml:space="preserve"> la dilatation de A par l'élément structurant ES. On définit généralement la dilatation de A par l'élément structurant ES comme l'ensemble de toutes les translations de X, dont </w:t>
      </w:r>
      <w:r>
        <w:rPr>
          <w:rFonts w:asciiTheme="majorBidi" w:hAnsiTheme="majorBidi" w:cstheme="majorBidi"/>
          <w:sz w:val="24"/>
          <w:szCs w:val="24"/>
        </w:rPr>
        <w:lastRenderedPageBreak/>
        <w:t>l'intersection de l'élément structurant translaté avec A est différent de l'ensemble vide et on note :</w:t>
      </w:r>
    </w:p>
    <w:p w:rsidR="006A064B" w:rsidRDefault="006A064B" w:rsidP="006A064B">
      <w:pPr>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eastAsiaTheme="minorEastAsia" w:hAnsiTheme="majorBidi" w:cstheme="majorBidi"/>
          <w:position w:val="-14"/>
          <w:sz w:val="24"/>
          <w:szCs w:val="24"/>
        </w:rPr>
        <w:object w:dxaOrig="3960" w:dyaOrig="400">
          <v:shape id="_x0000_i1223" type="#_x0000_t75" style="width:198.75pt;height:19.5pt" o:ole="">
            <v:imagedata r:id="rId432" o:title=""/>
          </v:shape>
          <o:OLEObject Type="Embed" ProgID="Equation.DSMT4" ShapeID="_x0000_i1223" DrawAspect="Content" ObjectID="_1539890610" r:id="rId433"/>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(B.1)</w:t>
      </w:r>
    </w:p>
    <w:p w:rsidR="006A064B" w:rsidRDefault="006A064B" w:rsidP="006A064B">
      <w:pPr>
        <w:tabs>
          <w:tab w:val="left" w:pos="4908"/>
        </w:tabs>
        <w:rPr>
          <w:rFonts w:asciiTheme="majorBidi" w:hAnsiTheme="majorBidi" w:cstheme="majorBidi"/>
          <w:b/>
          <w:bCs/>
          <w:sz w:val="24"/>
          <w:szCs w:val="24"/>
        </w:rPr>
      </w:pPr>
      <w:r>
        <w:rPr>
          <w:rFonts w:asciiTheme="majorBidi" w:hAnsiTheme="majorBidi" w:cstheme="majorBidi"/>
          <w:b/>
          <w:bCs/>
          <w:sz w:val="24"/>
          <w:szCs w:val="24"/>
        </w:rPr>
        <w:t>B.4 Erosion (soustraction de Minkowski)</w:t>
      </w:r>
    </w:p>
    <w:p w:rsidR="006A064B" w:rsidRDefault="006A064B" w:rsidP="006A064B">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L'érosion est également un outil de base de la morphologie mathématique. On note par </w:t>
      </w:r>
      <w:r w:rsidRPr="0079545E">
        <w:rPr>
          <w:rFonts w:asciiTheme="majorBidi" w:eastAsiaTheme="minorEastAsia" w:hAnsiTheme="majorBidi" w:cstheme="majorBidi"/>
          <w:position w:val="-6"/>
          <w:sz w:val="24"/>
          <w:szCs w:val="24"/>
        </w:rPr>
        <w:object w:dxaOrig="699" w:dyaOrig="280">
          <v:shape id="_x0000_i1224" type="#_x0000_t75" style="width:36pt;height:13.5pt" o:ole="">
            <v:imagedata r:id="rId434" o:title=""/>
          </v:shape>
          <o:OLEObject Type="Embed" ProgID="Equation.DSMT4" ShapeID="_x0000_i1224" DrawAspect="Content" ObjectID="_1539890611" r:id="rId435"/>
        </w:object>
      </w:r>
      <w:r>
        <w:rPr>
          <w:rFonts w:asciiTheme="majorBidi" w:hAnsiTheme="majorBidi" w:cstheme="majorBidi"/>
          <w:sz w:val="24"/>
          <w:szCs w:val="24"/>
        </w:rPr>
        <w:t xml:space="preserve"> ou parfois </w:t>
      </w:r>
      <w:r w:rsidRPr="0079545E">
        <w:rPr>
          <w:rFonts w:asciiTheme="majorBidi" w:eastAsiaTheme="minorEastAsia" w:hAnsiTheme="majorBidi" w:cstheme="majorBidi"/>
          <w:position w:val="-12"/>
          <w:sz w:val="24"/>
          <w:szCs w:val="24"/>
        </w:rPr>
        <w:object w:dxaOrig="780" w:dyaOrig="360">
          <v:shape id="_x0000_i1225" type="#_x0000_t75" style="width:39.75pt;height:19.5pt" o:ole="">
            <v:imagedata r:id="rId436" o:title=""/>
          </v:shape>
          <o:OLEObject Type="Embed" ProgID="Equation.DSMT4" ShapeID="_x0000_i1225" DrawAspect="Content" ObjectID="_1539890612" r:id="rId437"/>
        </w:object>
      </w:r>
      <w:r>
        <w:rPr>
          <w:rFonts w:asciiTheme="majorBidi" w:hAnsiTheme="majorBidi" w:cstheme="majorBidi"/>
          <w:sz w:val="24"/>
          <w:szCs w:val="24"/>
        </w:rPr>
        <w:t>l'érosion de A par un élément structurant ES. Une des définitions les plus générales de l'érosion est la suivante : l'érosion de A par l'élément structurant ES est l'union de toutes les translations X, dont l'élément structurant translaté est complètement inclus dans A et on note :</w:t>
      </w:r>
    </w:p>
    <w:p w:rsidR="006A064B" w:rsidRDefault="006A064B" w:rsidP="006A064B">
      <w:pPr>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eastAsiaTheme="minorEastAsia" w:hAnsiTheme="majorBidi" w:cstheme="majorBidi"/>
          <w:position w:val="-14"/>
          <w:sz w:val="24"/>
          <w:szCs w:val="24"/>
        </w:rPr>
        <w:object w:dxaOrig="3540" w:dyaOrig="400">
          <v:shape id="_x0000_i1226" type="#_x0000_t75" style="width:177pt;height:19.5pt" o:ole="">
            <v:imagedata r:id="rId438" o:title=""/>
          </v:shape>
          <o:OLEObject Type="Embed" ProgID="Equation.DSMT4" ShapeID="_x0000_i1226" DrawAspect="Content" ObjectID="_1539890613" r:id="rId439"/>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(B.2)</w:t>
      </w:r>
    </w:p>
    <w:p w:rsidR="006A064B" w:rsidRDefault="006A064B" w:rsidP="006A064B">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B.5 Ouverture morphologique</w:t>
      </w:r>
    </w:p>
    <w:p w:rsidR="006A064B" w:rsidRDefault="006A064B" w:rsidP="006A064B">
      <w:pPr>
        <w:spacing w:line="360" w:lineRule="auto"/>
        <w:jc w:val="both"/>
        <w:rPr>
          <w:rFonts w:asciiTheme="majorBidi" w:hAnsiTheme="majorBidi" w:cstheme="majorBidi"/>
          <w:sz w:val="24"/>
          <w:szCs w:val="24"/>
        </w:rPr>
      </w:pPr>
      <w:r>
        <w:rPr>
          <w:rFonts w:asciiTheme="majorBidi" w:hAnsiTheme="majorBidi" w:cstheme="majorBidi"/>
          <w:sz w:val="24"/>
          <w:szCs w:val="24"/>
        </w:rPr>
        <w:t>L'ouverture de A par l'élément structurant ES est la dilatation de l'érodé de A par le même élément structurant et l'on désigne par :</w:t>
      </w:r>
    </w:p>
    <w:p w:rsidR="006A064B" w:rsidRDefault="006A064B" w:rsidP="006A064B">
      <w:pPr>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eastAsiaTheme="minorEastAsia" w:hAnsiTheme="majorBidi" w:cstheme="majorBidi"/>
          <w:position w:val="-14"/>
          <w:sz w:val="24"/>
          <w:szCs w:val="24"/>
        </w:rPr>
        <w:object w:dxaOrig="3180" w:dyaOrig="400">
          <v:shape id="_x0000_i1227" type="#_x0000_t75" style="width:159pt;height:19.5pt" o:ole="">
            <v:imagedata r:id="rId440" o:title=""/>
          </v:shape>
          <o:OLEObject Type="Embed" ProgID="Equation.DSMT4" ShapeID="_x0000_i1227" DrawAspect="Content" ObjectID="_1539890614" r:id="rId441"/>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(B.3)</w:t>
      </w:r>
    </w:p>
    <w:p w:rsidR="006A064B" w:rsidRDefault="006A064B" w:rsidP="006A064B">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B.6 Fermeture morphologique</w:t>
      </w:r>
    </w:p>
    <w:p w:rsidR="006A064B" w:rsidRDefault="006A064B" w:rsidP="006A064B">
      <w:pPr>
        <w:spacing w:line="360" w:lineRule="auto"/>
        <w:jc w:val="both"/>
        <w:rPr>
          <w:rFonts w:asciiTheme="majorBidi" w:hAnsiTheme="majorBidi" w:cstheme="majorBidi"/>
          <w:sz w:val="24"/>
          <w:szCs w:val="24"/>
        </w:rPr>
      </w:pPr>
      <w:r>
        <w:rPr>
          <w:rFonts w:asciiTheme="majorBidi" w:hAnsiTheme="majorBidi" w:cstheme="majorBidi"/>
          <w:sz w:val="24"/>
          <w:szCs w:val="24"/>
        </w:rPr>
        <w:t>La fermeture de A par l'élément structurant ES est l'érosion du dilaté de A par le même élément structurant et l'on désigne par :</w:t>
      </w:r>
    </w:p>
    <w:p w:rsidR="006A064B" w:rsidRDefault="006A064B" w:rsidP="006A064B">
      <w:pPr>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eastAsiaTheme="minorEastAsia" w:hAnsiTheme="majorBidi" w:cstheme="majorBidi"/>
          <w:position w:val="-14"/>
          <w:sz w:val="24"/>
          <w:szCs w:val="24"/>
        </w:rPr>
        <w:object w:dxaOrig="3220" w:dyaOrig="400">
          <v:shape id="_x0000_i1228" type="#_x0000_t75" style="width:161.25pt;height:19.5pt" o:ole="">
            <v:imagedata r:id="rId442" o:title=""/>
          </v:shape>
          <o:OLEObject Type="Embed" ProgID="Equation.DSMT4" ShapeID="_x0000_i1228" DrawAspect="Content" ObjectID="_1539890615" r:id="rId443"/>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(B.4)</w:t>
      </w:r>
    </w:p>
    <w:p w:rsidR="006A064B" w:rsidRDefault="006A064B" w:rsidP="006A064B">
      <w:pPr>
        <w:spacing w:line="360" w:lineRule="auto"/>
        <w:jc w:val="both"/>
        <w:rPr>
          <w:rFonts w:asciiTheme="majorBidi" w:hAnsiTheme="majorBidi" w:cstheme="majorBidi"/>
          <w:sz w:val="24"/>
          <w:szCs w:val="24"/>
        </w:rPr>
      </w:pPr>
    </w:p>
    <w:p w:rsidR="006A064B" w:rsidRDefault="006A064B" w:rsidP="006A064B">
      <w:pPr>
        <w:rPr>
          <w:rFonts w:ascii="Times New Roman" w:eastAsia="Times New Roman" w:hAnsi="Times New Roman" w:cs="Times New Roman"/>
          <w:sz w:val="24"/>
          <w:szCs w:val="24"/>
        </w:rPr>
      </w:pPr>
      <w:r>
        <w:rPr>
          <w:rFonts w:ascii="Times New Roman" w:hAnsi="Times New Roman"/>
          <w:sz w:val="24"/>
          <w:szCs w:val="24"/>
        </w:rPr>
        <w:br w:type="page"/>
      </w:r>
    </w:p>
    <w:p w:rsidR="006A064B" w:rsidRDefault="006A064B" w:rsidP="006A064B">
      <w:pPr>
        <w:pStyle w:val="NormalWeb"/>
        <w:spacing w:line="360" w:lineRule="auto"/>
        <w:ind w:firstLine="284"/>
        <w:outlineLvl w:val="1"/>
        <w:rPr>
          <w:rFonts w:ascii="Times New Roman" w:hAnsi="Times New Roman"/>
          <w:b/>
          <w:bCs/>
          <w:color w:val="auto"/>
          <w:sz w:val="24"/>
          <w:szCs w:val="24"/>
        </w:rPr>
      </w:pPr>
      <w:bookmarkStart w:id="437" w:name="_Toc413160510"/>
      <w:bookmarkStart w:id="438" w:name="_Toc419806252"/>
      <w:r>
        <w:rPr>
          <w:rFonts w:ascii="Times New Roman" w:hAnsi="Times New Roman"/>
          <w:b/>
          <w:bCs/>
          <w:color w:val="auto"/>
          <w:sz w:val="24"/>
          <w:szCs w:val="24"/>
        </w:rPr>
        <w:lastRenderedPageBreak/>
        <w:t>Annexe C : Distance de Mahalanobis</w:t>
      </w:r>
      <w:bookmarkEnd w:id="437"/>
      <w:bookmarkEnd w:id="438"/>
    </w:p>
    <w:p w:rsidR="006A064B" w:rsidRDefault="006A064B" w:rsidP="006A064B">
      <w:pPr>
        <w:pStyle w:val="NormalWeb"/>
        <w:spacing w:line="360" w:lineRule="auto"/>
        <w:ind w:firstLine="284"/>
        <w:jc w:val="both"/>
        <w:rPr>
          <w:rFonts w:ascii="Times New Roman" w:hAnsi="Times New Roman"/>
          <w:color w:val="auto"/>
          <w:sz w:val="24"/>
          <w:szCs w:val="24"/>
        </w:rPr>
      </w:pPr>
      <w:r>
        <w:rPr>
          <w:rFonts w:ascii="Times New Roman" w:hAnsi="Times New Roman"/>
          <w:color w:val="auto"/>
          <w:sz w:val="24"/>
          <w:szCs w:val="24"/>
        </w:rPr>
        <w:t>La distance de Mahalanobis est une mesure de distance introduite par</w:t>
      </w:r>
      <w:r>
        <w:rPr>
          <w:rFonts w:ascii="Times New Roman" w:hAnsi="Times New Roman"/>
          <w:sz w:val="24"/>
          <w:szCs w:val="24"/>
        </w:rPr>
        <w:t xml:space="preserve"> </w:t>
      </w:r>
      <w:r>
        <w:rPr>
          <w:rFonts w:ascii="Times New Roman" w:hAnsi="Times New Roman"/>
          <w:color w:val="auto"/>
          <w:sz w:val="24"/>
          <w:szCs w:val="24"/>
        </w:rPr>
        <w:t xml:space="preserve">Prasanta Chandra Mahalanobis en </w:t>
      </w:r>
      <w:hyperlink r:id="rId444" w:tooltip="1936" w:history="1">
        <w:r>
          <w:rPr>
            <w:rStyle w:val="Lienhypertexte"/>
            <w:rFonts w:asciiTheme="majorBidi" w:hAnsiTheme="majorBidi" w:cstheme="majorBidi"/>
            <w:color w:val="auto"/>
            <w:sz w:val="24"/>
            <w:szCs w:val="24"/>
          </w:rPr>
          <w:t>1936</w:t>
        </w:r>
      </w:hyperlink>
      <w:r>
        <w:rPr>
          <w:rFonts w:ascii="Times New Roman" w:hAnsi="Times New Roman"/>
          <w:color w:val="auto"/>
          <w:sz w:val="24"/>
          <w:szCs w:val="24"/>
        </w:rPr>
        <w:t xml:space="preserve"> </w:t>
      </w:r>
      <w:r>
        <w:rPr>
          <w:rFonts w:asciiTheme="majorBidi" w:hAnsiTheme="majorBidi" w:cstheme="majorBidi"/>
          <w:sz w:val="24"/>
          <w:szCs w:val="24"/>
        </w:rPr>
        <w:t>[Suen 99</w:t>
      </w:r>
      <w:r>
        <w:rPr>
          <w:rFonts w:asciiTheme="majorBidi" w:hAnsiTheme="majorBidi" w:cstheme="majorBidi"/>
          <w:color w:val="auto"/>
          <w:sz w:val="24"/>
          <w:szCs w:val="24"/>
        </w:rPr>
        <w:t xml:space="preserve">] et </w:t>
      </w:r>
      <w:r>
        <w:rPr>
          <w:rFonts w:asciiTheme="majorBidi" w:hAnsiTheme="majorBidi" w:cstheme="majorBidi"/>
          <w:sz w:val="24"/>
          <w:szCs w:val="24"/>
        </w:rPr>
        <w:t>[Song 96]</w:t>
      </w:r>
      <w:r>
        <w:rPr>
          <w:rFonts w:ascii="Times New Roman" w:hAnsi="Times New Roman"/>
          <w:color w:val="auto"/>
          <w:sz w:val="24"/>
          <w:szCs w:val="24"/>
        </w:rPr>
        <w:t>. Elle est basée sur la corrélation entre des variables. C'est un outil utile pour déterminer la similarité entre une série de données connues et inconnues. Elle diffère de la distance euclidienne par le fait qu'elle prenne en compte la corrélation de la série de données. Ainsi, à la différence de la distance euclidienne où toutes les composantes des vecteurs sont traitées de la même façon, la distance de Mahalanobis accorde un poids moins important aux composantes les plus bruitées (en supposant que chaque composante est une variable aléatoire de type gaussien).</w:t>
      </w:r>
    </w:p>
    <w:p w:rsidR="006A064B" w:rsidRDefault="006A064B" w:rsidP="006A064B">
      <w:pPr>
        <w:pStyle w:val="NormalWeb"/>
        <w:spacing w:line="360" w:lineRule="auto"/>
        <w:ind w:firstLine="284"/>
        <w:jc w:val="both"/>
        <w:rPr>
          <w:rFonts w:ascii="Times New Roman" w:hAnsi="Times New Roman"/>
          <w:color w:val="auto"/>
          <w:sz w:val="24"/>
          <w:szCs w:val="24"/>
        </w:rPr>
      </w:pPr>
      <w:r>
        <w:rPr>
          <w:rFonts w:ascii="Times New Roman" w:hAnsi="Times New Roman"/>
          <w:color w:val="auto"/>
          <w:sz w:val="24"/>
          <w:szCs w:val="24"/>
        </w:rPr>
        <w:t>La distance de Mahalanobis est souvent utilisée pour la détection de données aberrantes dans un jeu de données, ou bien pour déterminer la cohérence de données fournies par un capteur par exemple : cette distance est calculée entre les données reçues et celles prédites par un modèle.</w:t>
      </w:r>
    </w:p>
    <w:p w:rsidR="006A064B" w:rsidRDefault="006A064B" w:rsidP="006A064B">
      <w:pPr>
        <w:pStyle w:val="NormalWeb"/>
        <w:spacing w:before="0" w:beforeAutospacing="0" w:line="360" w:lineRule="auto"/>
        <w:jc w:val="both"/>
        <w:rPr>
          <w:rFonts w:ascii="Times New Roman" w:hAnsi="Times New Roman"/>
          <w:color w:val="auto"/>
          <w:sz w:val="24"/>
          <w:szCs w:val="24"/>
        </w:rPr>
      </w:pPr>
      <w:r>
        <w:rPr>
          <w:rFonts w:ascii="Times New Roman" w:hAnsi="Times New Roman"/>
          <w:color w:val="auto"/>
          <w:sz w:val="24"/>
          <w:szCs w:val="24"/>
        </w:rPr>
        <w:t xml:space="preserve">Pratiquement, la distance de Mahalanobis d'une série de valeurs de moyenne </w:t>
      </w:r>
      <w:r w:rsidRPr="0079545E">
        <w:rPr>
          <w:rFonts w:ascii="Times New Roman" w:hAnsi="Times New Roman"/>
          <w:position w:val="-14"/>
          <w:sz w:val="24"/>
          <w:szCs w:val="24"/>
        </w:rPr>
        <w:object w:dxaOrig="2299" w:dyaOrig="380">
          <v:shape id="_x0000_i1229" type="#_x0000_t75" style="width:115.5pt;height:17.25pt" o:ole="">
            <v:imagedata r:id="rId445" o:title=""/>
          </v:shape>
          <o:OLEObject Type="Embed" ProgID="Equation.3" ShapeID="_x0000_i1229" DrawAspect="Content" ObjectID="_1539890616" r:id="rId446"/>
        </w:object>
      </w:r>
      <w:r>
        <w:rPr>
          <w:rFonts w:ascii="Times New Roman" w:hAnsi="Times New Roman"/>
          <w:color w:val="auto"/>
          <w:sz w:val="24"/>
          <w:szCs w:val="24"/>
        </w:rPr>
        <w:t xml:space="preserve">et possédant une matrice de covariance </w:t>
      </w:r>
      <w:r>
        <w:rPr>
          <w:rFonts w:ascii="Times New Roman" w:hAnsi="Times New Roman"/>
          <w:sz w:val="24"/>
          <w:szCs w:val="24"/>
        </w:rPr>
        <w:t xml:space="preserve">C </w:t>
      </w:r>
      <w:r>
        <w:rPr>
          <w:rFonts w:ascii="Times New Roman" w:hAnsi="Times New Roman"/>
          <w:color w:val="auto"/>
          <w:sz w:val="24"/>
          <w:szCs w:val="24"/>
        </w:rPr>
        <w:t xml:space="preserve">pour un vecteur à plusieurs variables </w:t>
      </w:r>
      <w:r w:rsidRPr="0079545E">
        <w:rPr>
          <w:rFonts w:ascii="Times New Roman" w:hAnsi="Times New Roman"/>
          <w:position w:val="-10"/>
          <w:sz w:val="24"/>
          <w:szCs w:val="24"/>
        </w:rPr>
        <w:object w:dxaOrig="1839" w:dyaOrig="340">
          <v:shape id="_x0000_i1230" type="#_x0000_t75" style="width:91.5pt;height:17.25pt" o:ole="">
            <v:imagedata r:id="rId447" o:title=""/>
          </v:shape>
          <o:OLEObject Type="Embed" ProgID="Equation.3" ShapeID="_x0000_i1230" DrawAspect="Content" ObjectID="_1539890617" r:id="rId448"/>
        </w:object>
      </w:r>
      <w:r>
        <w:rPr>
          <w:rFonts w:ascii="Times New Roman" w:hAnsi="Times New Roman"/>
          <w:color w:val="auto"/>
          <w:sz w:val="24"/>
          <w:szCs w:val="24"/>
        </w:rPr>
        <w:t>est définie comme suit:</w:t>
      </w:r>
    </w:p>
    <w:p w:rsidR="006A064B" w:rsidRDefault="006A064B" w:rsidP="006A064B">
      <w:pPr>
        <w:spacing w:line="360" w:lineRule="auto"/>
        <w:jc w:val="both"/>
        <w:rPr>
          <w:rFonts w:asciiTheme="majorBidi" w:hAnsiTheme="majorBidi" w:cstheme="majorBidi"/>
          <w:sz w:val="24"/>
          <w:szCs w:val="24"/>
        </w:rPr>
      </w:pPr>
      <w:r>
        <w:tab/>
      </w:r>
      <w:r>
        <w:tab/>
      </w:r>
      <w:r>
        <w:tab/>
      </w:r>
      <w:r>
        <w:tab/>
      </w:r>
      <w:r w:rsidRPr="0079545E">
        <w:rPr>
          <w:rFonts w:eastAsiaTheme="minorEastAsia"/>
          <w:position w:val="-16"/>
        </w:rPr>
        <w:object w:dxaOrig="2960" w:dyaOrig="520">
          <v:shape id="_x0000_i1231" type="#_x0000_t75" style="width:147.75pt;height:27pt" o:ole="">
            <v:imagedata r:id="rId449" o:title=""/>
          </v:shape>
          <o:OLEObject Type="Embed" ProgID="Equation.DSMT4" ShapeID="_x0000_i1231" DrawAspect="Content" ObjectID="_1539890618" r:id="rId450"/>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(C.1)</w:t>
      </w:r>
    </w:p>
    <w:p w:rsidR="006A064B" w:rsidRDefault="006A064B" w:rsidP="006A064B">
      <w:pPr>
        <w:pStyle w:val="NormalWeb"/>
        <w:spacing w:before="0" w:beforeAutospacing="0" w:after="240" w:afterAutospacing="0" w:line="360" w:lineRule="auto"/>
        <w:jc w:val="both"/>
        <w:rPr>
          <w:rFonts w:ascii="Times New Roman" w:hAnsi="Times New Roman"/>
          <w:color w:val="auto"/>
          <w:sz w:val="24"/>
          <w:szCs w:val="24"/>
        </w:rPr>
      </w:pPr>
      <w:r>
        <w:rPr>
          <w:rFonts w:ascii="Times New Roman" w:hAnsi="Times New Roman"/>
          <w:color w:val="auto"/>
          <w:sz w:val="24"/>
          <w:szCs w:val="24"/>
        </w:rPr>
        <w:t xml:space="preserve">La distance de Mahalanobis peut aussi être définie comme étant la mesure de dissimilarité entre deux vecteurs aléatoires </w:t>
      </w:r>
      <w:r w:rsidRPr="0079545E">
        <w:rPr>
          <w:rFonts w:ascii="Times New Roman" w:hAnsi="Times New Roman"/>
          <w:position w:val="-6"/>
          <w:sz w:val="24"/>
          <w:szCs w:val="24"/>
        </w:rPr>
        <w:object w:dxaOrig="220" w:dyaOrig="440">
          <v:shape id="_x0000_i1232" type="#_x0000_t75" style="width:11.25pt;height:21pt" o:ole="">
            <v:imagedata r:id="rId451" o:title=""/>
          </v:shape>
          <o:OLEObject Type="Embed" ProgID="Equation.3" ShapeID="_x0000_i1232" DrawAspect="Content" ObjectID="_1539890619" r:id="rId452"/>
        </w:object>
      </w:r>
      <w:r>
        <w:rPr>
          <w:rFonts w:ascii="Times New Roman" w:hAnsi="Times New Roman"/>
          <w:color w:val="auto"/>
          <w:sz w:val="24"/>
          <w:szCs w:val="24"/>
        </w:rPr>
        <w:t xml:space="preserve">et </w:t>
      </w:r>
      <w:r w:rsidRPr="0079545E">
        <w:rPr>
          <w:rFonts w:ascii="Times New Roman" w:hAnsi="Times New Roman"/>
          <w:position w:val="-10"/>
          <w:sz w:val="24"/>
          <w:szCs w:val="24"/>
        </w:rPr>
        <w:object w:dxaOrig="220" w:dyaOrig="480">
          <v:shape id="_x0000_i1233" type="#_x0000_t75" style="width:11.25pt;height:24.75pt" o:ole="">
            <v:imagedata r:id="rId453" o:title=""/>
          </v:shape>
          <o:OLEObject Type="Embed" ProgID="Equation.3" ShapeID="_x0000_i1233" DrawAspect="Content" ObjectID="_1539890620" r:id="rId454"/>
        </w:object>
      </w:r>
      <w:r>
        <w:rPr>
          <w:rFonts w:ascii="Times New Roman" w:hAnsi="Times New Roman"/>
          <w:color w:val="auto"/>
          <w:sz w:val="24"/>
          <w:szCs w:val="24"/>
        </w:rPr>
        <w:t xml:space="preserve">de même distribution avec une matrice de covariance </w:t>
      </w:r>
      <w:r>
        <w:rPr>
          <w:rStyle w:val="texhtml"/>
          <w:rFonts w:ascii="Times New Roman" w:eastAsiaTheme="minorEastAsia" w:hAnsi="Times New Roman"/>
          <w:sz w:val="24"/>
          <w:szCs w:val="24"/>
        </w:rPr>
        <w:t>C</w:t>
      </w:r>
      <w:r>
        <w:rPr>
          <w:rFonts w:ascii="Times New Roman" w:hAnsi="Times New Roman"/>
          <w:color w:val="auto"/>
          <w:sz w:val="24"/>
          <w:szCs w:val="24"/>
        </w:rPr>
        <w:t> :</w:t>
      </w:r>
    </w:p>
    <w:p w:rsidR="006A064B" w:rsidRDefault="006A064B" w:rsidP="006A064B">
      <w:pPr>
        <w:pStyle w:val="NormalWeb"/>
        <w:spacing w:before="0" w:beforeAutospacing="0" w:after="240" w:afterAutospacing="0" w:line="360" w:lineRule="auto"/>
        <w:jc w:val="both"/>
        <w:rPr>
          <w:rFonts w:asciiTheme="majorBidi" w:hAnsiTheme="majorBidi" w:cstheme="majorBidi"/>
          <w:color w:val="auto"/>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hAnsiTheme="majorBidi" w:cstheme="majorBidi"/>
          <w:position w:val="-30"/>
          <w:sz w:val="24"/>
          <w:szCs w:val="24"/>
        </w:rPr>
        <w:object w:dxaOrig="3140" w:dyaOrig="800">
          <v:shape id="_x0000_i1234" type="#_x0000_t75" style="width:157.5pt;height:39.75pt" o:ole="">
            <v:imagedata r:id="rId455" o:title=""/>
          </v:shape>
          <o:OLEObject Type="Embed" ProgID="Equation.DSMT4" ShapeID="_x0000_i1234" DrawAspect="Content" ObjectID="_1539890621" r:id="rId456"/>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(C.2)</w:t>
      </w:r>
    </w:p>
    <w:p w:rsidR="006A064B" w:rsidRDefault="006A064B" w:rsidP="006A064B">
      <w:pPr>
        <w:pStyle w:val="NormalWeb"/>
        <w:spacing w:before="0" w:beforeAutospacing="0" w:after="240" w:afterAutospacing="0" w:line="360" w:lineRule="auto"/>
        <w:jc w:val="both"/>
        <w:rPr>
          <w:rFonts w:ascii="Times New Roman" w:hAnsi="Times New Roman"/>
          <w:color w:val="auto"/>
          <w:sz w:val="24"/>
          <w:szCs w:val="24"/>
        </w:rPr>
      </w:pPr>
      <w:r>
        <w:rPr>
          <w:rFonts w:ascii="Times New Roman" w:hAnsi="Times New Roman"/>
          <w:color w:val="auto"/>
          <w:sz w:val="24"/>
          <w:szCs w:val="24"/>
        </w:rPr>
        <w:t>Si la matrice de covariance est la matrice identité, cette distance est alors la même que la distance euclidienne. Si la matrice de covariance est diagonale, elle est appelée distance euclidienne normalisée:</w:t>
      </w:r>
    </w:p>
    <w:p w:rsidR="006A064B" w:rsidRDefault="006A064B" w:rsidP="006A064B">
      <w:pPr>
        <w:pStyle w:val="NormalWeb"/>
        <w:spacing w:before="0" w:beforeAutospacing="0" w:after="0" w:afterAutospacing="0" w:line="360" w:lineRule="auto"/>
        <w:jc w:val="both"/>
        <w:rPr>
          <w:rFonts w:asciiTheme="majorBidi" w:hAnsiTheme="majorBidi" w:cstheme="majorBidi"/>
          <w:color w:val="auto"/>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hAnsiTheme="majorBidi" w:cstheme="majorBidi"/>
          <w:position w:val="-32"/>
          <w:sz w:val="24"/>
          <w:szCs w:val="24"/>
        </w:rPr>
        <w:object w:dxaOrig="2479" w:dyaOrig="860">
          <v:shape id="_x0000_i1235" type="#_x0000_t75" style="width:123pt;height:43.5pt" o:ole="">
            <v:imagedata r:id="rId457" o:title=""/>
          </v:shape>
          <o:OLEObject Type="Embed" ProgID="Equation.DSMT4" ShapeID="_x0000_i1235" DrawAspect="Content" ObjectID="_1539890622" r:id="rId458"/>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(C.3)</w:t>
      </w:r>
    </w:p>
    <w:p w:rsidR="006A064B" w:rsidRDefault="006A064B" w:rsidP="006A064B">
      <w:pPr>
        <w:spacing w:after="0" w:line="360" w:lineRule="auto"/>
        <w:rPr>
          <w:rFonts w:ascii="Times New Roman" w:eastAsia="Times New Roman" w:hAnsi="Times New Roman"/>
          <w:b/>
          <w:bCs/>
          <w:sz w:val="24"/>
          <w:szCs w:val="24"/>
        </w:rPr>
      </w:pPr>
      <w:r>
        <w:rPr>
          <w:rFonts w:asciiTheme="majorBidi" w:hAnsiTheme="majorBidi" w:cstheme="majorBidi"/>
          <w:sz w:val="24"/>
          <w:szCs w:val="24"/>
        </w:rPr>
        <w:t xml:space="preserve">Où </w:t>
      </w:r>
      <w:r>
        <w:rPr>
          <w:rStyle w:val="texhtml"/>
          <w:rFonts w:asciiTheme="majorBidi" w:hAnsiTheme="majorBidi" w:cstheme="majorBidi"/>
          <w:sz w:val="24"/>
          <w:szCs w:val="24"/>
        </w:rPr>
        <w:t>σ</w:t>
      </w:r>
      <w:r>
        <w:rPr>
          <w:rStyle w:val="texhtml"/>
          <w:rFonts w:asciiTheme="majorBidi" w:hAnsiTheme="majorBidi" w:cstheme="majorBidi"/>
          <w:sz w:val="24"/>
          <w:szCs w:val="24"/>
          <w:vertAlign w:val="subscript"/>
        </w:rPr>
        <w:t>i</w:t>
      </w:r>
      <w:r>
        <w:rPr>
          <w:rStyle w:val="texhtml"/>
          <w:rFonts w:asciiTheme="majorBidi" w:hAnsiTheme="majorBidi" w:cstheme="majorBidi"/>
          <w:sz w:val="24"/>
          <w:szCs w:val="24"/>
        </w:rPr>
        <w:t xml:space="preserve"> </w:t>
      </w:r>
      <w:r>
        <w:rPr>
          <w:rFonts w:asciiTheme="majorBidi" w:hAnsiTheme="majorBidi" w:cstheme="majorBidi"/>
          <w:sz w:val="24"/>
          <w:szCs w:val="24"/>
        </w:rPr>
        <w:t xml:space="preserve">est l'écart type de </w:t>
      </w:r>
      <w:r>
        <w:rPr>
          <w:rStyle w:val="texhtml"/>
          <w:rFonts w:asciiTheme="majorBidi" w:hAnsiTheme="majorBidi" w:cstheme="majorBidi"/>
          <w:sz w:val="24"/>
          <w:szCs w:val="24"/>
        </w:rPr>
        <w:t>x</w:t>
      </w:r>
      <w:r>
        <w:rPr>
          <w:rStyle w:val="texhtml"/>
          <w:rFonts w:asciiTheme="majorBidi" w:hAnsiTheme="majorBidi" w:cstheme="majorBidi"/>
          <w:sz w:val="24"/>
          <w:szCs w:val="24"/>
          <w:vertAlign w:val="subscript"/>
        </w:rPr>
        <w:t>i</w:t>
      </w:r>
      <w:r>
        <w:rPr>
          <w:rFonts w:asciiTheme="majorBidi" w:hAnsiTheme="majorBidi" w:cstheme="majorBidi"/>
          <w:sz w:val="24"/>
          <w:szCs w:val="24"/>
        </w:rPr>
        <w:t xml:space="preserve"> sur la série de données.</w:t>
      </w:r>
      <w:r>
        <w:rPr>
          <w:rFonts w:ascii="Times New Roman" w:eastAsia="Times New Roman" w:hAnsi="Times New Roman"/>
          <w:b/>
          <w:bCs/>
          <w:sz w:val="24"/>
          <w:szCs w:val="24"/>
        </w:rPr>
        <w:br w:type="page"/>
      </w:r>
    </w:p>
    <w:p w:rsidR="006A064B" w:rsidRDefault="006A064B" w:rsidP="006A064B">
      <w:pPr>
        <w:pStyle w:val="Paragraphedeliste"/>
        <w:tabs>
          <w:tab w:val="left" w:pos="0"/>
          <w:tab w:val="left" w:pos="8115"/>
        </w:tabs>
        <w:spacing w:line="360" w:lineRule="auto"/>
        <w:ind w:left="0"/>
        <w:outlineLvl w:val="1"/>
        <w:rPr>
          <w:rFonts w:ascii="Times New Roman" w:eastAsia="Times New Roman" w:hAnsi="Times New Roman"/>
          <w:b/>
          <w:bCs/>
          <w:sz w:val="24"/>
          <w:szCs w:val="24"/>
          <w:lang w:eastAsia="en-US"/>
        </w:rPr>
      </w:pPr>
      <w:bookmarkStart w:id="439" w:name="_Toc413160511"/>
      <w:bookmarkStart w:id="440" w:name="_Toc419806253"/>
      <w:r>
        <w:rPr>
          <w:rFonts w:ascii="Times New Roman" w:eastAsia="Times New Roman" w:hAnsi="Times New Roman"/>
          <w:b/>
          <w:bCs/>
          <w:sz w:val="24"/>
          <w:szCs w:val="24"/>
          <w:lang w:eastAsia="en-US"/>
        </w:rPr>
        <w:lastRenderedPageBreak/>
        <w:t>Annexe D : Le modèle de Hotteling T</w:t>
      </w:r>
      <w:r>
        <w:rPr>
          <w:rFonts w:ascii="Times New Roman" w:eastAsia="Times New Roman" w:hAnsi="Times New Roman"/>
          <w:b/>
          <w:bCs/>
          <w:sz w:val="24"/>
          <w:szCs w:val="24"/>
          <w:vertAlign w:val="superscript"/>
          <w:lang w:eastAsia="en-US"/>
        </w:rPr>
        <w:t>2</w:t>
      </w:r>
      <w:bookmarkEnd w:id="439"/>
      <w:bookmarkEnd w:id="440"/>
    </w:p>
    <w:p w:rsidR="006A064B" w:rsidRDefault="006A064B" w:rsidP="006A064B">
      <w:pPr>
        <w:spacing w:line="360" w:lineRule="auto"/>
        <w:jc w:val="both"/>
        <w:rPr>
          <w:rFonts w:asciiTheme="majorBidi" w:eastAsiaTheme="minorEastAsia" w:hAnsiTheme="majorBidi" w:cstheme="majorBidi"/>
          <w:sz w:val="24"/>
          <w:szCs w:val="24"/>
          <w:lang w:eastAsia="fr-FR"/>
        </w:rPr>
      </w:pPr>
      <w:r>
        <w:rPr>
          <w:rFonts w:asciiTheme="majorBidi" w:hAnsiTheme="majorBidi" w:cstheme="majorBidi"/>
          <w:sz w:val="24"/>
          <w:szCs w:val="24"/>
        </w:rPr>
        <w:tab/>
        <w:t>Harold Hotteling a été le premier à analyser un système de variables corrélées. Il a développé, en 1947, une procédure de contrôle basée sur le concept de “distance statistique” qui a été nommée la statistique T</w:t>
      </w:r>
      <w:r>
        <w:rPr>
          <w:rFonts w:asciiTheme="majorBidi" w:hAnsiTheme="majorBidi" w:cstheme="majorBidi"/>
          <w:sz w:val="24"/>
          <w:szCs w:val="24"/>
          <w:vertAlign w:val="superscript"/>
        </w:rPr>
        <w:t>2</w:t>
      </w:r>
      <w:r>
        <w:rPr>
          <w:rFonts w:asciiTheme="majorBidi" w:hAnsiTheme="majorBidi" w:cstheme="majorBidi"/>
          <w:sz w:val="24"/>
          <w:szCs w:val="24"/>
        </w:rPr>
        <w:t xml:space="preserve"> de Hotteling [Hotteling 47]. Cette dernière est une mesure qui représente la structure de covariance d’une distribution normale multi-variée.</w:t>
      </w:r>
    </w:p>
    <w:p w:rsidR="006A064B" w:rsidRDefault="006A064B" w:rsidP="006A064B">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Lowry et Montgomery [Lowry 95] ont décrit les procédures et les fonctions des cartes de contrôle multi-variées en détail. Une base de données est une matrice dont les éléments sont les mesures de la qualité du produit. Elle est de la forme (X </w:t>
      </w:r>
      <w:r>
        <w:rPr>
          <w:rFonts w:ascii="Cambria Math" w:hAnsi="Cambria Math" w:cstheme="majorBidi"/>
          <w:sz w:val="24"/>
          <w:szCs w:val="24"/>
        </w:rPr>
        <w:t>∈</w:t>
      </w:r>
      <w:r>
        <w:rPr>
          <w:rFonts w:asciiTheme="majorBidi" w:hAnsiTheme="majorBidi" w:cstheme="majorBidi"/>
          <w:sz w:val="24"/>
          <w:szCs w:val="24"/>
        </w:rPr>
        <w:t xml:space="preserve"> </w:t>
      </w:r>
      <w:r>
        <w:rPr>
          <w:rFonts w:asciiTheme="majorBidi" w:hAnsi="Cambria Math" w:cstheme="majorBidi"/>
          <w:sz w:val="24"/>
          <w:szCs w:val="24"/>
        </w:rPr>
        <w:t>ℜ</w:t>
      </w:r>
      <w:r>
        <w:rPr>
          <w:rFonts w:asciiTheme="majorBidi" w:hAnsiTheme="majorBidi" w:cstheme="majorBidi"/>
          <w:sz w:val="24"/>
          <w:szCs w:val="24"/>
          <w:vertAlign w:val="superscript"/>
        </w:rPr>
        <w:t>n×m</w:t>
      </w:r>
      <w:r>
        <w:rPr>
          <w:rFonts w:asciiTheme="majorBidi" w:hAnsiTheme="majorBidi" w:cstheme="majorBidi"/>
          <w:sz w:val="24"/>
          <w:szCs w:val="24"/>
        </w:rPr>
        <w:t xml:space="preserve">), où </w:t>
      </w:r>
      <w:r>
        <w:rPr>
          <w:rFonts w:asciiTheme="majorBidi" w:hAnsiTheme="majorBidi" w:cstheme="majorBidi"/>
          <w:i/>
          <w:iCs/>
          <w:sz w:val="24"/>
          <w:szCs w:val="24"/>
        </w:rPr>
        <w:t>n</w:t>
      </w:r>
      <w:r>
        <w:rPr>
          <w:rFonts w:asciiTheme="majorBidi" w:hAnsiTheme="majorBidi" w:cstheme="majorBidi"/>
          <w:sz w:val="24"/>
          <w:szCs w:val="24"/>
        </w:rPr>
        <w:t xml:space="preserve"> et </w:t>
      </w:r>
      <w:r>
        <w:rPr>
          <w:rFonts w:asciiTheme="majorBidi" w:hAnsiTheme="majorBidi" w:cstheme="majorBidi"/>
          <w:i/>
          <w:iCs/>
          <w:sz w:val="24"/>
          <w:szCs w:val="24"/>
        </w:rPr>
        <w:t>m</w:t>
      </w:r>
      <w:r>
        <w:rPr>
          <w:rFonts w:asciiTheme="majorBidi" w:hAnsiTheme="majorBidi" w:cstheme="majorBidi"/>
          <w:sz w:val="24"/>
          <w:szCs w:val="24"/>
        </w:rPr>
        <w:t xml:space="preserve"> représentent respectivement les lignes (observations) et les colonnes (variables) du processus. Cette matrice s’écrit comme suit :</w:t>
      </w:r>
    </w:p>
    <w:p w:rsidR="006A064B" w:rsidRDefault="006A064B" w:rsidP="006A064B">
      <w:pPr>
        <w:spacing w:line="360" w:lineRule="auto"/>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eastAsiaTheme="minorEastAsia" w:hAnsiTheme="majorBidi" w:cstheme="majorBidi"/>
          <w:position w:val="-14"/>
          <w:sz w:val="24"/>
          <w:szCs w:val="24"/>
        </w:rPr>
        <w:object w:dxaOrig="2560" w:dyaOrig="440">
          <v:shape id="_x0000_i1236" type="#_x0000_t75" style="width:126.75pt;height:21pt" o:ole="">
            <v:imagedata r:id="rId459" o:title=""/>
          </v:shape>
          <o:OLEObject Type="Embed" ProgID="Equation.DSMT4" ShapeID="_x0000_i1236" DrawAspect="Content" ObjectID="_1539890623" r:id="rId460"/>
        </w:object>
      </w:r>
      <w:r>
        <w:rPr>
          <w:rFonts w:asciiTheme="majorBidi" w:hAnsiTheme="majorBidi" w:cstheme="majorBidi"/>
          <w:sz w:val="24"/>
          <w:szCs w:val="24"/>
        </w:rPr>
        <w:t xml:space="preserve"> Avec </w:t>
      </w:r>
      <w:r w:rsidRPr="0079545E">
        <w:rPr>
          <w:rFonts w:asciiTheme="majorBidi" w:eastAsiaTheme="minorEastAsia" w:hAnsiTheme="majorBidi" w:cstheme="majorBidi"/>
          <w:position w:val="-16"/>
          <w:sz w:val="24"/>
          <w:szCs w:val="24"/>
        </w:rPr>
        <w:object w:dxaOrig="2759" w:dyaOrig="500">
          <v:shape id="_x0000_i1237" type="#_x0000_t75" style="width:138pt;height:24.75pt" o:ole="">
            <v:imagedata r:id="rId461" o:title=""/>
          </v:shape>
          <o:OLEObject Type="Embed" ProgID="Equation.DSMT4" ShapeID="_x0000_i1237" DrawAspect="Content" ObjectID="_1539890624" r:id="rId462"/>
        </w:object>
      </w:r>
      <w:r>
        <w:rPr>
          <w:rFonts w:asciiTheme="majorBidi" w:hAnsiTheme="majorBidi" w:cstheme="majorBidi"/>
          <w:sz w:val="24"/>
          <w:szCs w:val="24"/>
        </w:rPr>
        <w:tab/>
      </w:r>
      <w:r>
        <w:rPr>
          <w:rFonts w:asciiTheme="majorBidi" w:hAnsiTheme="majorBidi" w:cstheme="majorBidi"/>
          <w:sz w:val="24"/>
          <w:szCs w:val="24"/>
        </w:rPr>
        <w:tab/>
        <w:t>(D.1)</w:t>
      </w:r>
    </w:p>
    <w:p w:rsidR="006A064B" w:rsidRDefault="006A064B" w:rsidP="006A064B">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Les observations </w:t>
      </w:r>
      <w:r>
        <w:rPr>
          <w:rFonts w:asciiTheme="majorBidi" w:hAnsiTheme="majorBidi" w:cstheme="majorBidi"/>
          <w:i/>
          <w:iCs/>
          <w:sz w:val="24"/>
          <w:szCs w:val="24"/>
        </w:rPr>
        <w:t>x</w:t>
      </w:r>
      <w:r>
        <w:rPr>
          <w:rFonts w:asciiTheme="majorBidi" w:hAnsiTheme="majorBidi" w:cstheme="majorBidi"/>
          <w:i/>
          <w:iCs/>
          <w:sz w:val="24"/>
          <w:szCs w:val="24"/>
          <w:vertAlign w:val="subscript"/>
        </w:rPr>
        <w:t>i</w:t>
      </w:r>
      <w:r>
        <w:rPr>
          <w:rFonts w:asciiTheme="majorBidi" w:hAnsiTheme="majorBidi" w:cstheme="majorBidi"/>
          <w:sz w:val="24"/>
          <w:szCs w:val="24"/>
        </w:rPr>
        <w:t xml:space="preserve"> sont des séries des prélèvements de mesures de m variables structurées dans un vecteur ligne et qui sont prises à différentes périodes de temps </w:t>
      </w:r>
      <w:r>
        <w:rPr>
          <w:rFonts w:asciiTheme="majorBidi" w:hAnsiTheme="majorBidi" w:cstheme="majorBidi"/>
          <w:i/>
          <w:iCs/>
          <w:sz w:val="24"/>
          <w:szCs w:val="24"/>
        </w:rPr>
        <w:t>i</w:t>
      </w:r>
      <w:r>
        <w:rPr>
          <w:rFonts w:asciiTheme="majorBidi" w:hAnsiTheme="majorBidi" w:cstheme="majorBidi"/>
          <w:sz w:val="24"/>
          <w:szCs w:val="24"/>
        </w:rPr>
        <w:t>. L’expression de la statistique T</w:t>
      </w:r>
      <w:r>
        <w:rPr>
          <w:rFonts w:asciiTheme="majorBidi" w:hAnsiTheme="majorBidi" w:cstheme="majorBidi"/>
          <w:sz w:val="24"/>
          <w:szCs w:val="24"/>
          <w:vertAlign w:val="superscript"/>
        </w:rPr>
        <w:t>2</w:t>
      </w:r>
      <w:r>
        <w:rPr>
          <w:rFonts w:asciiTheme="majorBidi" w:hAnsiTheme="majorBidi" w:cstheme="majorBidi"/>
          <w:sz w:val="24"/>
          <w:szCs w:val="24"/>
        </w:rPr>
        <w:t xml:space="preserve"> est donnée par :</w:t>
      </w:r>
    </w:p>
    <w:p w:rsidR="006A064B" w:rsidRDefault="006A064B" w:rsidP="006A064B">
      <w:pPr>
        <w:spacing w:line="360" w:lineRule="auto"/>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79545E">
        <w:rPr>
          <w:rFonts w:asciiTheme="majorBidi" w:eastAsiaTheme="minorEastAsia" w:hAnsiTheme="majorBidi" w:cstheme="majorBidi"/>
          <w:position w:val="-16"/>
          <w:sz w:val="24"/>
          <w:szCs w:val="24"/>
        </w:rPr>
        <w:object w:dxaOrig="2859" w:dyaOrig="500">
          <v:shape id="_x0000_i1238" type="#_x0000_t75" style="width:141.75pt;height:24.75pt" o:ole="">
            <v:imagedata r:id="rId463" o:title=""/>
          </v:shape>
          <o:OLEObject Type="Embed" ProgID="Equation.DSMT4" ShapeID="_x0000_i1238" DrawAspect="Content" ObjectID="_1539890625" r:id="rId464"/>
        </w:objec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(D.2)</w:t>
      </w:r>
    </w:p>
    <w:p w:rsidR="006A064B" w:rsidRDefault="006A064B" w:rsidP="006A064B">
      <w:pPr>
        <w:pStyle w:val="Paragraphedeliste"/>
        <w:tabs>
          <w:tab w:val="left" w:pos="0"/>
          <w:tab w:val="left" w:pos="284"/>
          <w:tab w:val="left" w:pos="426"/>
        </w:tabs>
        <w:spacing w:before="240" w:after="0" w:line="360" w:lineRule="auto"/>
        <w:ind w:left="0" w:firstLine="426"/>
        <w:jc w:val="both"/>
        <w:rPr>
          <w:rFonts w:asciiTheme="majorBidi" w:hAnsiTheme="majorBidi" w:cstheme="majorBidi"/>
          <w:sz w:val="24"/>
          <w:szCs w:val="24"/>
        </w:rPr>
      </w:pPr>
      <w:r>
        <w:rPr>
          <w:rFonts w:asciiTheme="majorBidi" w:hAnsiTheme="majorBidi" w:cstheme="majorBidi"/>
          <w:sz w:val="24"/>
          <w:szCs w:val="24"/>
        </w:rPr>
        <w:t xml:space="preserve">Où </w:t>
      </w:r>
      <w:r w:rsidRPr="0079545E">
        <w:rPr>
          <w:rFonts w:asciiTheme="majorBidi" w:hAnsiTheme="majorBidi" w:cstheme="majorBidi"/>
          <w:position w:val="-14"/>
          <w:sz w:val="24"/>
          <w:szCs w:val="24"/>
        </w:rPr>
        <w:object w:dxaOrig="2640" w:dyaOrig="440">
          <v:shape id="_x0000_i1239" type="#_x0000_t75" style="width:132.75pt;height:21pt" o:ole="">
            <v:imagedata r:id="rId465" o:title=""/>
          </v:shape>
          <o:OLEObject Type="Embed" ProgID="Equation.DSMT4" ShapeID="_x0000_i1239" DrawAspect="Content" ObjectID="_1539890626" r:id="rId466"/>
        </w:object>
      </w:r>
      <w:r>
        <w:rPr>
          <w:rFonts w:asciiTheme="majorBidi" w:hAnsiTheme="majorBidi" w:cstheme="majorBidi"/>
          <w:sz w:val="24"/>
          <w:szCs w:val="24"/>
        </w:rPr>
        <w:t xml:space="preserve">est le vecteur des moyennes estimées et </w:t>
      </w:r>
      <w:r>
        <w:rPr>
          <w:rFonts w:asciiTheme="majorBidi" w:hAnsiTheme="majorBidi" w:cstheme="majorBidi"/>
          <w:i/>
          <w:iCs/>
          <w:sz w:val="24"/>
          <w:szCs w:val="24"/>
        </w:rPr>
        <w:t>S</w:t>
      </w:r>
      <w:r>
        <w:rPr>
          <w:rFonts w:asciiTheme="majorBidi" w:hAnsiTheme="majorBidi" w:cstheme="majorBidi"/>
          <w:sz w:val="24"/>
          <w:szCs w:val="24"/>
        </w:rPr>
        <w:t xml:space="preserve"> est la matrice de covariance de la base de données </w:t>
      </w:r>
      <w:r>
        <w:rPr>
          <w:rFonts w:asciiTheme="majorBidi" w:hAnsiTheme="majorBidi" w:cstheme="majorBidi"/>
          <w:i/>
          <w:iCs/>
          <w:sz w:val="24"/>
          <w:szCs w:val="24"/>
        </w:rPr>
        <w:t>X</w:t>
      </w:r>
      <w:r>
        <w:rPr>
          <w:rFonts w:asciiTheme="majorBidi" w:hAnsiTheme="majorBidi" w:cstheme="majorBidi"/>
          <w:sz w:val="24"/>
          <w:szCs w:val="24"/>
        </w:rPr>
        <w:t>.</w:t>
      </w:r>
    </w:p>
    <w:p w:rsidR="006A064B" w:rsidRDefault="006A064B" w:rsidP="006A064B">
      <w:pPr>
        <w:rPr>
          <w:rFonts w:asciiTheme="majorBidi" w:hAnsiTheme="majorBidi" w:cstheme="majorBidi"/>
          <w:sz w:val="24"/>
          <w:szCs w:val="24"/>
        </w:rPr>
      </w:pPr>
      <w:r>
        <w:rPr>
          <w:rFonts w:asciiTheme="majorBidi" w:hAnsiTheme="majorBidi" w:cstheme="majorBidi"/>
          <w:sz w:val="24"/>
          <w:szCs w:val="24"/>
        </w:rPr>
        <w:br w:type="page"/>
      </w:r>
    </w:p>
    <w:p w:rsidR="006A064B" w:rsidRPr="009F0AEB" w:rsidRDefault="006A064B" w:rsidP="009F0AEB">
      <w:pPr>
        <w:pStyle w:val="Titre2"/>
        <w:rPr>
          <w:rFonts w:asciiTheme="majorBidi" w:hAnsiTheme="majorBidi"/>
          <w:b w:val="0"/>
          <w:bCs w:val="0"/>
          <w:color w:val="auto"/>
          <w:sz w:val="24"/>
          <w:szCs w:val="24"/>
        </w:rPr>
      </w:pPr>
      <w:bookmarkStart w:id="441" w:name="_Toc419806254"/>
      <w:r w:rsidRPr="009F0AEB">
        <w:rPr>
          <w:rFonts w:asciiTheme="majorBidi" w:hAnsiTheme="majorBidi"/>
          <w:color w:val="auto"/>
          <w:sz w:val="24"/>
          <w:szCs w:val="24"/>
        </w:rPr>
        <w:lastRenderedPageBreak/>
        <w:t>Annexe E :Exemples des images étudiées</w:t>
      </w:r>
      <w:bookmarkEnd w:id="441"/>
    </w:p>
    <w:p w:rsidR="006A064B" w:rsidRDefault="006A064B" w:rsidP="006A064B">
      <w:pPr>
        <w:sectPr w:rsidR="006A064B" w:rsidSect="000108E4">
          <w:headerReference w:type="default" r:id="rId467"/>
          <w:headerReference w:type="first" r:id="rId468"/>
          <w:footerReference w:type="first" r:id="rId469"/>
          <w:pgSz w:w="11906" w:h="16838"/>
          <w:pgMar w:top="993" w:right="1417" w:bottom="1135" w:left="1417" w:header="708" w:footer="708" w:gutter="0"/>
          <w:cols w:space="708"/>
          <w:titlePg/>
          <w:docGrid w:linePitch="360"/>
        </w:sectPr>
      </w:pPr>
      <w:r w:rsidRPr="0079545E">
        <w:rPr>
          <w:rFonts w:eastAsiaTheme="minorEastAsia"/>
          <w:lang w:eastAsia="fr-FR"/>
        </w:rPr>
        <w:object w:dxaOrig="12348" w:dyaOrig="19688">
          <v:shape id="_x0000_i1240" type="#_x0000_t75" style="width:454.5pt;height:670.5pt" o:ole="">
            <v:imagedata r:id="rId470" o:title=""/>
          </v:shape>
          <o:OLEObject Type="Embed" ProgID="Visio.Drawing.11" ShapeID="_x0000_i1240" DrawAspect="Content" ObjectID="_1539890627" r:id="rId471"/>
        </w:object>
      </w:r>
      <w:r>
        <w:rPr>
          <w:rFonts w:asciiTheme="majorBidi" w:hAnsiTheme="majorBidi" w:cstheme="majorBidi"/>
          <w:sz w:val="24"/>
          <w:szCs w:val="24"/>
        </w:rPr>
        <w:br w:type="page"/>
      </w:r>
    </w:p>
    <w:p w:rsidR="005B57FD" w:rsidRPr="0072002B" w:rsidRDefault="005B57FD" w:rsidP="00DD55E0">
      <w:pPr>
        <w:pStyle w:val="Titre1"/>
        <w:jc w:val="center"/>
        <w:rPr>
          <w:rFonts w:asciiTheme="majorBidi" w:hAnsiTheme="majorBidi"/>
          <w:b w:val="0"/>
          <w:bCs w:val="0"/>
          <w:color w:val="auto"/>
          <w:sz w:val="44"/>
          <w:szCs w:val="44"/>
        </w:rPr>
      </w:pPr>
      <w:bookmarkStart w:id="443" w:name="_Toc413160512"/>
      <w:bookmarkStart w:id="444" w:name="_Toc419806255"/>
      <w:r w:rsidRPr="0072002B">
        <w:rPr>
          <w:rFonts w:asciiTheme="majorBidi" w:hAnsiTheme="majorBidi"/>
          <w:b w:val="0"/>
          <w:bCs w:val="0"/>
          <w:color w:val="auto"/>
          <w:sz w:val="44"/>
          <w:szCs w:val="44"/>
        </w:rPr>
        <w:lastRenderedPageBreak/>
        <w:t>Liste des figures</w:t>
      </w:r>
      <w:bookmarkEnd w:id="443"/>
      <w:bookmarkEnd w:id="444"/>
    </w:p>
    <w:p w:rsidR="005B57FD" w:rsidRDefault="005B57FD" w:rsidP="005B57FD">
      <w:pPr>
        <w:pStyle w:val="Tabledesillustrations"/>
        <w:tabs>
          <w:tab w:val="right" w:leader="dot" w:pos="9062"/>
        </w:tabs>
        <w:jc w:val="both"/>
        <w:rPr>
          <w:rFonts w:asciiTheme="majorBidi" w:hAnsiTheme="majorBidi" w:cstheme="majorBidi"/>
          <w:b/>
          <w:bCs/>
          <w:sz w:val="44"/>
          <w:szCs w:val="44"/>
        </w:rPr>
      </w:pPr>
    </w:p>
    <w:p w:rsidR="00015DE8" w:rsidRPr="00015DE8" w:rsidRDefault="00A207E5" w:rsidP="00EA5870">
      <w:pPr>
        <w:pStyle w:val="Tabledesillustrations"/>
        <w:tabs>
          <w:tab w:val="right" w:leader="dot" w:pos="9062"/>
        </w:tabs>
        <w:spacing w:line="240" w:lineRule="auto"/>
        <w:jc w:val="both"/>
        <w:rPr>
          <w:rFonts w:asciiTheme="majorBidi" w:hAnsiTheme="majorBidi" w:cstheme="majorBidi"/>
          <w:noProof/>
          <w:sz w:val="24"/>
        </w:rPr>
      </w:pPr>
      <w:r w:rsidRPr="00C366E5">
        <w:rPr>
          <w:rFonts w:asciiTheme="majorBidi" w:hAnsiTheme="majorBidi" w:cstheme="majorBidi"/>
          <w:b/>
          <w:bCs/>
          <w:caps w:val="0"/>
          <w:sz w:val="24"/>
        </w:rPr>
        <w:fldChar w:fldCharType="begin"/>
      </w:r>
      <w:r w:rsidR="005B57FD" w:rsidRPr="00C366E5">
        <w:rPr>
          <w:rFonts w:asciiTheme="majorBidi" w:hAnsiTheme="majorBidi" w:cstheme="majorBidi"/>
          <w:b/>
          <w:bCs/>
          <w:caps w:val="0"/>
          <w:sz w:val="24"/>
        </w:rPr>
        <w:instrText xml:space="preserve"> TOC \h \z \c "Figure" </w:instrText>
      </w:r>
      <w:r w:rsidRPr="00C366E5">
        <w:rPr>
          <w:rFonts w:asciiTheme="majorBidi" w:hAnsiTheme="majorBidi" w:cstheme="majorBidi"/>
          <w:b/>
          <w:bCs/>
          <w:caps w:val="0"/>
          <w:sz w:val="24"/>
        </w:rPr>
        <w:fldChar w:fldCharType="separate"/>
      </w:r>
      <w:hyperlink w:anchor="_Toc410562636" w:history="1">
        <w:r w:rsidR="005B57FD" w:rsidRPr="00C366E5">
          <w:rPr>
            <w:rStyle w:val="Lienhypertexte"/>
            <w:rFonts w:asciiTheme="majorBidi" w:hAnsiTheme="majorBidi" w:cstheme="majorBidi"/>
            <w:caps w:val="0"/>
            <w:noProof/>
            <w:sz w:val="24"/>
          </w:rPr>
          <w:t>Figure 1: Architecture d'un système typique d'inspection automatique de tissu</w:t>
        </w:r>
        <w:r w:rsidR="005B57FD" w:rsidRPr="00C366E5">
          <w:rPr>
            <w:rStyle w:val="Lienhypertexte"/>
            <w:rFonts w:asciiTheme="majorBidi" w:hAnsiTheme="majorBidi" w:cstheme="majorBidi"/>
            <w:caps w:val="0"/>
            <w:noProof/>
            <w:webHidden/>
            <w:sz w:val="24"/>
          </w:rPr>
          <w:tab/>
        </w:r>
        <w:r w:rsidRPr="00C366E5">
          <w:rPr>
            <w:rStyle w:val="Lienhypertexte"/>
            <w:rFonts w:asciiTheme="majorBidi" w:hAnsiTheme="majorBidi" w:cstheme="majorBidi"/>
            <w:caps w:val="0"/>
            <w:noProof/>
            <w:webHidden/>
            <w:sz w:val="24"/>
          </w:rPr>
          <w:fldChar w:fldCharType="begin"/>
        </w:r>
        <w:r w:rsidR="005B57FD" w:rsidRPr="00C366E5">
          <w:rPr>
            <w:rStyle w:val="Lienhypertexte"/>
            <w:rFonts w:asciiTheme="majorBidi" w:hAnsiTheme="majorBidi" w:cstheme="majorBidi"/>
            <w:caps w:val="0"/>
            <w:noProof/>
            <w:webHidden/>
            <w:sz w:val="24"/>
          </w:rPr>
          <w:instrText xml:space="preserve"> PAGEREF _Toc410562636 \h </w:instrText>
        </w:r>
        <w:r w:rsidRPr="00C366E5">
          <w:rPr>
            <w:rStyle w:val="Lienhypertexte"/>
            <w:rFonts w:asciiTheme="majorBidi" w:hAnsiTheme="majorBidi" w:cstheme="majorBidi"/>
            <w:caps w:val="0"/>
            <w:noProof/>
            <w:webHidden/>
            <w:sz w:val="24"/>
          </w:rPr>
        </w:r>
        <w:r w:rsidRPr="00C366E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12</w:t>
        </w:r>
        <w:r w:rsidRPr="00C366E5">
          <w:rPr>
            <w:rStyle w:val="Lienhypertexte"/>
            <w:rFonts w:asciiTheme="majorBidi" w:hAnsiTheme="majorBidi" w:cstheme="majorBidi"/>
            <w:caps w:val="0"/>
            <w:noProof/>
            <w:webHidden/>
            <w:sz w:val="24"/>
          </w:rPr>
          <w:fldChar w:fldCharType="end"/>
        </w:r>
      </w:hyperlink>
      <w:r w:rsidRPr="00C366E5">
        <w:rPr>
          <w:rFonts w:asciiTheme="majorBidi" w:hAnsiTheme="majorBidi" w:cstheme="majorBidi"/>
          <w:b/>
          <w:bCs/>
          <w:sz w:val="24"/>
        </w:rPr>
        <w:fldChar w:fldCharType="end"/>
      </w:r>
      <w:r w:rsidRPr="00C366E5">
        <w:rPr>
          <w:rFonts w:asciiTheme="majorBidi" w:hAnsiTheme="majorBidi" w:cstheme="majorBidi"/>
          <w:sz w:val="24"/>
        </w:rPr>
        <w:fldChar w:fldCharType="begin"/>
      </w:r>
      <w:r w:rsidR="005B57FD" w:rsidRPr="00C366E5">
        <w:rPr>
          <w:rFonts w:asciiTheme="majorBidi" w:hAnsiTheme="majorBidi" w:cstheme="majorBidi"/>
          <w:sz w:val="24"/>
        </w:rPr>
        <w:instrText xml:space="preserve"> TOC \h \z \c "Figure 1." </w:instrText>
      </w:r>
      <w:r w:rsidRPr="00C366E5">
        <w:rPr>
          <w:rFonts w:asciiTheme="majorBidi" w:hAnsiTheme="majorBidi" w:cstheme="majorBidi"/>
          <w:sz w:val="24"/>
        </w:rPr>
        <w:fldChar w:fldCharType="separate"/>
      </w:r>
    </w:p>
    <w:p w:rsidR="00015DE8" w:rsidRPr="00015DE8" w:rsidRDefault="0013083C" w:rsidP="00015DE8">
      <w:pPr>
        <w:pStyle w:val="Tabledesillustrations"/>
        <w:tabs>
          <w:tab w:val="right" w:leader="dot" w:pos="9062"/>
        </w:tabs>
        <w:rPr>
          <w:rFonts w:asciiTheme="majorBidi" w:hAnsiTheme="majorBidi" w:cstheme="majorBidi"/>
          <w:noProof/>
          <w:sz w:val="24"/>
        </w:rPr>
      </w:pPr>
      <w:hyperlink w:anchor="_Toc419805631" w:history="1">
        <w:r w:rsidR="00015DE8">
          <w:rPr>
            <w:rFonts w:asciiTheme="majorBidi" w:hAnsiTheme="majorBidi" w:cstheme="majorBidi"/>
            <w:caps w:val="0"/>
            <w:noProof/>
            <w:sz w:val="24"/>
          </w:rPr>
          <w:t>F</w:t>
        </w:r>
        <w:r w:rsidR="00015DE8" w:rsidRPr="00015DE8">
          <w:rPr>
            <w:rFonts w:asciiTheme="majorBidi" w:hAnsiTheme="majorBidi" w:cstheme="majorBidi"/>
            <w:caps w:val="0"/>
            <w:noProof/>
            <w:sz w:val="24"/>
          </w:rPr>
          <w:t>igure 1.1:</w:t>
        </w:r>
        <w:r w:rsidR="00015DE8">
          <w:rPr>
            <w:rFonts w:asciiTheme="majorBidi" w:hAnsiTheme="majorBidi" w:cstheme="majorBidi"/>
            <w:caps w:val="0"/>
            <w:noProof/>
            <w:sz w:val="24"/>
          </w:rPr>
          <w:t>t</w:t>
        </w:r>
        <w:r w:rsidR="00015DE8" w:rsidRPr="00015DE8">
          <w:rPr>
            <w:rFonts w:asciiTheme="majorBidi" w:hAnsiTheme="majorBidi" w:cstheme="majorBidi"/>
            <w:caps w:val="0"/>
            <w:noProof/>
            <w:sz w:val="24"/>
          </w:rPr>
          <w:t>ypes de texture : a)macrotexture, b) microtexture</w:t>
        </w:r>
        <w:r w:rsidR="00015DE8" w:rsidRPr="00015DE8">
          <w:rPr>
            <w:rFonts w:asciiTheme="majorBidi" w:hAnsiTheme="majorBidi" w:cstheme="majorBidi"/>
            <w:caps w:val="0"/>
            <w:noProof/>
            <w:webHidden/>
            <w:sz w:val="24"/>
          </w:rPr>
          <w:tab/>
        </w:r>
        <w:r w:rsidR="00A207E5" w:rsidRPr="00015DE8">
          <w:rPr>
            <w:rFonts w:asciiTheme="majorBidi" w:hAnsiTheme="majorBidi" w:cstheme="majorBidi"/>
            <w:noProof/>
            <w:webHidden/>
            <w:sz w:val="24"/>
          </w:rPr>
          <w:fldChar w:fldCharType="begin"/>
        </w:r>
        <w:r w:rsidR="00015DE8" w:rsidRPr="00015DE8">
          <w:rPr>
            <w:rFonts w:asciiTheme="majorBidi" w:hAnsiTheme="majorBidi" w:cstheme="majorBidi"/>
            <w:noProof/>
            <w:webHidden/>
            <w:sz w:val="24"/>
          </w:rPr>
          <w:instrText xml:space="preserve"> PAGEREF _Toc419805631 \h </w:instrText>
        </w:r>
        <w:r w:rsidR="00A207E5" w:rsidRPr="00015DE8">
          <w:rPr>
            <w:rFonts w:asciiTheme="majorBidi" w:hAnsiTheme="majorBidi" w:cstheme="majorBidi"/>
            <w:noProof/>
            <w:webHidden/>
            <w:sz w:val="24"/>
          </w:rPr>
        </w:r>
        <w:r w:rsidR="00A207E5" w:rsidRPr="00015DE8">
          <w:rPr>
            <w:rFonts w:asciiTheme="majorBidi" w:hAnsiTheme="majorBidi" w:cstheme="majorBidi"/>
            <w:noProof/>
            <w:webHidden/>
            <w:sz w:val="24"/>
          </w:rPr>
          <w:fldChar w:fldCharType="separate"/>
        </w:r>
        <w:r w:rsidR="00921548">
          <w:rPr>
            <w:rFonts w:asciiTheme="majorBidi" w:hAnsiTheme="majorBidi" w:cstheme="majorBidi"/>
            <w:noProof/>
            <w:webHidden/>
            <w:sz w:val="24"/>
          </w:rPr>
          <w:t>16</w:t>
        </w:r>
        <w:r w:rsidR="00A207E5" w:rsidRPr="00015DE8">
          <w:rPr>
            <w:rFonts w:asciiTheme="majorBidi" w:hAnsiTheme="majorBidi" w:cstheme="majorBidi"/>
            <w:noProof/>
            <w:webHidden/>
            <w:sz w:val="24"/>
          </w:rPr>
          <w:fldChar w:fldCharType="end"/>
        </w:r>
      </w:hyperlink>
    </w:p>
    <w:p w:rsidR="00015DE8" w:rsidRPr="00015DE8" w:rsidRDefault="0013083C" w:rsidP="00015DE8">
      <w:pPr>
        <w:pStyle w:val="Tabledesillustrations"/>
        <w:tabs>
          <w:tab w:val="right" w:leader="dot" w:pos="9062"/>
        </w:tabs>
        <w:rPr>
          <w:rFonts w:asciiTheme="majorBidi" w:hAnsiTheme="majorBidi" w:cstheme="majorBidi"/>
          <w:noProof/>
          <w:sz w:val="24"/>
        </w:rPr>
      </w:pPr>
      <w:hyperlink w:anchor="_Toc419805632" w:history="1">
        <w:r w:rsidR="00015DE8">
          <w:rPr>
            <w:rFonts w:asciiTheme="majorBidi" w:hAnsiTheme="majorBidi" w:cstheme="majorBidi"/>
            <w:caps w:val="0"/>
            <w:noProof/>
            <w:sz w:val="24"/>
          </w:rPr>
          <w:t>F</w:t>
        </w:r>
        <w:r w:rsidR="00015DE8" w:rsidRPr="00015DE8">
          <w:rPr>
            <w:rFonts w:asciiTheme="majorBidi" w:hAnsiTheme="majorBidi" w:cstheme="majorBidi"/>
            <w:caps w:val="0"/>
            <w:noProof/>
            <w:sz w:val="24"/>
          </w:rPr>
          <w:t>igure 1.2 : exemple des textures de tissu</w:t>
        </w:r>
        <w:r w:rsidR="00015DE8" w:rsidRPr="00015DE8">
          <w:rPr>
            <w:rFonts w:asciiTheme="majorBidi" w:hAnsiTheme="majorBidi" w:cstheme="majorBidi"/>
            <w:caps w:val="0"/>
            <w:noProof/>
            <w:webHidden/>
            <w:sz w:val="24"/>
          </w:rPr>
          <w:tab/>
        </w:r>
        <w:r w:rsidR="00A207E5" w:rsidRPr="00015DE8">
          <w:rPr>
            <w:rFonts w:asciiTheme="majorBidi" w:hAnsiTheme="majorBidi" w:cstheme="majorBidi"/>
            <w:noProof/>
            <w:webHidden/>
            <w:sz w:val="24"/>
          </w:rPr>
          <w:fldChar w:fldCharType="begin"/>
        </w:r>
        <w:r w:rsidR="00015DE8" w:rsidRPr="00015DE8">
          <w:rPr>
            <w:rFonts w:asciiTheme="majorBidi" w:hAnsiTheme="majorBidi" w:cstheme="majorBidi"/>
            <w:noProof/>
            <w:webHidden/>
            <w:sz w:val="24"/>
          </w:rPr>
          <w:instrText xml:space="preserve"> PAGEREF _Toc419805632 \h </w:instrText>
        </w:r>
        <w:r w:rsidR="00A207E5" w:rsidRPr="00015DE8">
          <w:rPr>
            <w:rFonts w:asciiTheme="majorBidi" w:hAnsiTheme="majorBidi" w:cstheme="majorBidi"/>
            <w:noProof/>
            <w:webHidden/>
            <w:sz w:val="24"/>
          </w:rPr>
        </w:r>
        <w:r w:rsidR="00A207E5" w:rsidRPr="00015DE8">
          <w:rPr>
            <w:rFonts w:asciiTheme="majorBidi" w:hAnsiTheme="majorBidi" w:cstheme="majorBidi"/>
            <w:noProof/>
            <w:webHidden/>
            <w:sz w:val="24"/>
          </w:rPr>
          <w:fldChar w:fldCharType="separate"/>
        </w:r>
        <w:r w:rsidR="00921548">
          <w:rPr>
            <w:rFonts w:asciiTheme="majorBidi" w:hAnsiTheme="majorBidi" w:cstheme="majorBidi"/>
            <w:noProof/>
            <w:webHidden/>
            <w:sz w:val="24"/>
          </w:rPr>
          <w:t>17</w:t>
        </w:r>
        <w:r w:rsidR="00A207E5" w:rsidRPr="00015DE8">
          <w:rPr>
            <w:rFonts w:asciiTheme="majorBidi" w:hAnsiTheme="majorBidi" w:cstheme="majorBidi"/>
            <w:noProof/>
            <w:webHidden/>
            <w:sz w:val="24"/>
          </w:rPr>
          <w:fldChar w:fldCharType="end"/>
        </w:r>
      </w:hyperlink>
    </w:p>
    <w:p w:rsidR="00015DE8" w:rsidRPr="00015DE8" w:rsidRDefault="0013083C" w:rsidP="00015DE8">
      <w:pPr>
        <w:pStyle w:val="Tabledesillustrations"/>
        <w:tabs>
          <w:tab w:val="right" w:leader="dot" w:pos="9062"/>
        </w:tabs>
        <w:rPr>
          <w:rFonts w:asciiTheme="majorBidi" w:hAnsiTheme="majorBidi" w:cstheme="majorBidi"/>
          <w:noProof/>
          <w:sz w:val="24"/>
        </w:rPr>
      </w:pPr>
      <w:hyperlink w:anchor="_Toc419805633" w:history="1">
        <w:r w:rsidR="00015DE8">
          <w:rPr>
            <w:rFonts w:asciiTheme="majorBidi" w:hAnsiTheme="majorBidi" w:cstheme="majorBidi"/>
            <w:caps w:val="0"/>
            <w:noProof/>
            <w:sz w:val="24"/>
          </w:rPr>
          <w:t>F</w:t>
        </w:r>
        <w:r w:rsidR="00015DE8" w:rsidRPr="00015DE8">
          <w:rPr>
            <w:rFonts w:asciiTheme="majorBidi" w:hAnsiTheme="majorBidi" w:cstheme="majorBidi"/>
            <w:caps w:val="0"/>
            <w:noProof/>
            <w:sz w:val="24"/>
          </w:rPr>
          <w:t>igure 1.3: architecture d'un systeme typique d'inspection automatique de tissu [kumar08]</w:t>
        </w:r>
        <w:r w:rsidR="00015DE8" w:rsidRPr="00015DE8">
          <w:rPr>
            <w:rFonts w:asciiTheme="majorBidi" w:hAnsiTheme="majorBidi" w:cstheme="majorBidi"/>
            <w:caps w:val="0"/>
            <w:noProof/>
            <w:webHidden/>
            <w:sz w:val="24"/>
          </w:rPr>
          <w:tab/>
        </w:r>
        <w:r w:rsidR="00A207E5" w:rsidRPr="00015DE8">
          <w:rPr>
            <w:rFonts w:asciiTheme="majorBidi" w:hAnsiTheme="majorBidi" w:cstheme="majorBidi"/>
            <w:noProof/>
            <w:webHidden/>
            <w:sz w:val="24"/>
          </w:rPr>
          <w:fldChar w:fldCharType="begin"/>
        </w:r>
        <w:r w:rsidR="00015DE8" w:rsidRPr="00015DE8">
          <w:rPr>
            <w:rFonts w:asciiTheme="majorBidi" w:hAnsiTheme="majorBidi" w:cstheme="majorBidi"/>
            <w:noProof/>
            <w:webHidden/>
            <w:sz w:val="24"/>
          </w:rPr>
          <w:instrText xml:space="preserve"> PAGEREF _Toc419805633 \h </w:instrText>
        </w:r>
        <w:r w:rsidR="00A207E5" w:rsidRPr="00015DE8">
          <w:rPr>
            <w:rFonts w:asciiTheme="majorBidi" w:hAnsiTheme="majorBidi" w:cstheme="majorBidi"/>
            <w:noProof/>
            <w:webHidden/>
            <w:sz w:val="24"/>
          </w:rPr>
        </w:r>
        <w:r w:rsidR="00A207E5" w:rsidRPr="00015DE8">
          <w:rPr>
            <w:rFonts w:asciiTheme="majorBidi" w:hAnsiTheme="majorBidi" w:cstheme="majorBidi"/>
            <w:noProof/>
            <w:webHidden/>
            <w:sz w:val="24"/>
          </w:rPr>
          <w:fldChar w:fldCharType="separate"/>
        </w:r>
        <w:r w:rsidR="00921548">
          <w:rPr>
            <w:rFonts w:asciiTheme="majorBidi" w:hAnsiTheme="majorBidi" w:cstheme="majorBidi"/>
            <w:noProof/>
            <w:webHidden/>
            <w:sz w:val="24"/>
          </w:rPr>
          <w:t>21</w:t>
        </w:r>
        <w:r w:rsidR="00A207E5" w:rsidRPr="00015DE8">
          <w:rPr>
            <w:rFonts w:asciiTheme="majorBidi" w:hAnsiTheme="majorBidi" w:cstheme="majorBidi"/>
            <w:noProof/>
            <w:webHidden/>
            <w:sz w:val="24"/>
          </w:rPr>
          <w:fldChar w:fldCharType="end"/>
        </w:r>
      </w:hyperlink>
    </w:p>
    <w:p w:rsidR="00015DE8" w:rsidRPr="00015DE8" w:rsidRDefault="0013083C" w:rsidP="00015DE8">
      <w:pPr>
        <w:pStyle w:val="Tabledesillustrations"/>
        <w:tabs>
          <w:tab w:val="right" w:leader="dot" w:pos="9062"/>
        </w:tabs>
        <w:rPr>
          <w:rFonts w:asciiTheme="majorBidi" w:hAnsiTheme="majorBidi" w:cstheme="majorBidi"/>
          <w:noProof/>
          <w:sz w:val="24"/>
        </w:rPr>
      </w:pPr>
      <w:hyperlink w:anchor="_Toc419805634" w:history="1">
        <w:r w:rsidR="00015DE8">
          <w:rPr>
            <w:rFonts w:asciiTheme="majorBidi" w:hAnsiTheme="majorBidi" w:cstheme="majorBidi"/>
            <w:caps w:val="0"/>
            <w:noProof/>
            <w:sz w:val="24"/>
          </w:rPr>
          <w:t>F</w:t>
        </w:r>
        <w:r w:rsidR="00015DE8" w:rsidRPr="00015DE8">
          <w:rPr>
            <w:rFonts w:asciiTheme="majorBidi" w:hAnsiTheme="majorBidi" w:cstheme="majorBidi"/>
            <w:caps w:val="0"/>
            <w:noProof/>
            <w:sz w:val="24"/>
          </w:rPr>
          <w:t>igure 1.4: organigramme de la methode de moasheri [moasheri 11]</w:t>
        </w:r>
        <w:r w:rsidR="00015DE8" w:rsidRPr="00015DE8">
          <w:rPr>
            <w:rFonts w:asciiTheme="majorBidi" w:hAnsiTheme="majorBidi" w:cstheme="majorBidi"/>
            <w:caps w:val="0"/>
            <w:noProof/>
            <w:webHidden/>
            <w:sz w:val="24"/>
          </w:rPr>
          <w:tab/>
        </w:r>
        <w:r w:rsidR="00A207E5" w:rsidRPr="00015DE8">
          <w:rPr>
            <w:rFonts w:asciiTheme="majorBidi" w:hAnsiTheme="majorBidi" w:cstheme="majorBidi"/>
            <w:noProof/>
            <w:webHidden/>
            <w:sz w:val="24"/>
          </w:rPr>
          <w:fldChar w:fldCharType="begin"/>
        </w:r>
        <w:r w:rsidR="00015DE8" w:rsidRPr="00015DE8">
          <w:rPr>
            <w:rFonts w:asciiTheme="majorBidi" w:hAnsiTheme="majorBidi" w:cstheme="majorBidi"/>
            <w:noProof/>
            <w:webHidden/>
            <w:sz w:val="24"/>
          </w:rPr>
          <w:instrText xml:space="preserve"> PAGEREF _Toc419805634 \h </w:instrText>
        </w:r>
        <w:r w:rsidR="00A207E5" w:rsidRPr="00015DE8">
          <w:rPr>
            <w:rFonts w:asciiTheme="majorBidi" w:hAnsiTheme="majorBidi" w:cstheme="majorBidi"/>
            <w:noProof/>
            <w:webHidden/>
            <w:sz w:val="24"/>
          </w:rPr>
        </w:r>
        <w:r w:rsidR="00A207E5" w:rsidRPr="00015DE8">
          <w:rPr>
            <w:rFonts w:asciiTheme="majorBidi" w:hAnsiTheme="majorBidi" w:cstheme="majorBidi"/>
            <w:noProof/>
            <w:webHidden/>
            <w:sz w:val="24"/>
          </w:rPr>
          <w:fldChar w:fldCharType="separate"/>
        </w:r>
        <w:r w:rsidR="00921548">
          <w:rPr>
            <w:rFonts w:asciiTheme="majorBidi" w:hAnsiTheme="majorBidi" w:cstheme="majorBidi"/>
            <w:noProof/>
            <w:webHidden/>
            <w:sz w:val="24"/>
          </w:rPr>
          <w:t>32</w:t>
        </w:r>
        <w:r w:rsidR="00A207E5" w:rsidRPr="00015DE8">
          <w:rPr>
            <w:rFonts w:asciiTheme="majorBidi" w:hAnsiTheme="majorBidi" w:cstheme="majorBidi"/>
            <w:noProof/>
            <w:webHidden/>
            <w:sz w:val="24"/>
          </w:rPr>
          <w:fldChar w:fldCharType="end"/>
        </w:r>
      </w:hyperlink>
    </w:p>
    <w:p w:rsidR="00015DE8" w:rsidRPr="00015DE8" w:rsidRDefault="0013083C" w:rsidP="00015DE8">
      <w:pPr>
        <w:pStyle w:val="Tabledesillustrations"/>
        <w:tabs>
          <w:tab w:val="right" w:leader="dot" w:pos="9062"/>
        </w:tabs>
        <w:rPr>
          <w:rFonts w:asciiTheme="majorBidi" w:hAnsiTheme="majorBidi" w:cstheme="majorBidi"/>
          <w:noProof/>
          <w:sz w:val="24"/>
        </w:rPr>
      </w:pPr>
      <w:hyperlink w:anchor="_Toc419805635" w:history="1">
        <w:r w:rsidR="00015DE8">
          <w:rPr>
            <w:rFonts w:asciiTheme="majorBidi" w:hAnsiTheme="majorBidi" w:cstheme="majorBidi"/>
            <w:caps w:val="0"/>
            <w:noProof/>
            <w:sz w:val="24"/>
          </w:rPr>
          <w:t>F</w:t>
        </w:r>
        <w:r w:rsidR="00015DE8" w:rsidRPr="00015DE8">
          <w:rPr>
            <w:rFonts w:asciiTheme="majorBidi" w:hAnsiTheme="majorBidi" w:cstheme="majorBidi"/>
            <w:caps w:val="0"/>
            <w:noProof/>
            <w:sz w:val="24"/>
          </w:rPr>
          <w:t>igure 1.5: organigramme de la methode de mak [mak 09]</w:t>
        </w:r>
        <w:r w:rsidR="00015DE8" w:rsidRPr="00015DE8">
          <w:rPr>
            <w:rFonts w:asciiTheme="majorBidi" w:hAnsiTheme="majorBidi" w:cstheme="majorBidi"/>
            <w:caps w:val="0"/>
            <w:noProof/>
            <w:webHidden/>
            <w:sz w:val="24"/>
          </w:rPr>
          <w:tab/>
        </w:r>
        <w:r w:rsidR="00A207E5" w:rsidRPr="00015DE8">
          <w:rPr>
            <w:rFonts w:asciiTheme="majorBidi" w:hAnsiTheme="majorBidi" w:cstheme="majorBidi"/>
            <w:noProof/>
            <w:webHidden/>
            <w:sz w:val="24"/>
          </w:rPr>
          <w:fldChar w:fldCharType="begin"/>
        </w:r>
        <w:r w:rsidR="00015DE8" w:rsidRPr="00015DE8">
          <w:rPr>
            <w:rFonts w:asciiTheme="majorBidi" w:hAnsiTheme="majorBidi" w:cstheme="majorBidi"/>
            <w:noProof/>
            <w:webHidden/>
            <w:sz w:val="24"/>
          </w:rPr>
          <w:instrText xml:space="preserve"> PAGEREF _Toc419805635 \h </w:instrText>
        </w:r>
        <w:r w:rsidR="00A207E5" w:rsidRPr="00015DE8">
          <w:rPr>
            <w:rFonts w:asciiTheme="majorBidi" w:hAnsiTheme="majorBidi" w:cstheme="majorBidi"/>
            <w:noProof/>
            <w:webHidden/>
            <w:sz w:val="24"/>
          </w:rPr>
        </w:r>
        <w:r w:rsidR="00A207E5" w:rsidRPr="00015DE8">
          <w:rPr>
            <w:rFonts w:asciiTheme="majorBidi" w:hAnsiTheme="majorBidi" w:cstheme="majorBidi"/>
            <w:noProof/>
            <w:webHidden/>
            <w:sz w:val="24"/>
          </w:rPr>
          <w:fldChar w:fldCharType="separate"/>
        </w:r>
        <w:r w:rsidR="00921548">
          <w:rPr>
            <w:rFonts w:asciiTheme="majorBidi" w:hAnsiTheme="majorBidi" w:cstheme="majorBidi"/>
            <w:noProof/>
            <w:webHidden/>
            <w:sz w:val="24"/>
          </w:rPr>
          <w:t>34</w:t>
        </w:r>
        <w:r w:rsidR="00A207E5" w:rsidRPr="00015DE8">
          <w:rPr>
            <w:rFonts w:asciiTheme="majorBidi" w:hAnsiTheme="majorBidi" w:cstheme="majorBidi"/>
            <w:noProof/>
            <w:webHidden/>
            <w:sz w:val="24"/>
          </w:rPr>
          <w:fldChar w:fldCharType="end"/>
        </w:r>
      </w:hyperlink>
    </w:p>
    <w:p w:rsidR="00DD55E0" w:rsidRPr="00DD55E0" w:rsidRDefault="0013083C" w:rsidP="00EA5870">
      <w:pPr>
        <w:pStyle w:val="Tabledesillustrations"/>
        <w:tabs>
          <w:tab w:val="right" w:leader="dot" w:pos="9062"/>
        </w:tabs>
        <w:rPr>
          <w:rFonts w:asciiTheme="majorBidi" w:hAnsiTheme="majorBidi" w:cstheme="majorBidi"/>
          <w:caps w:val="0"/>
          <w:noProof/>
          <w:sz w:val="24"/>
        </w:rPr>
      </w:pPr>
      <w:hyperlink w:anchor="_Toc419805636" w:history="1">
        <w:r w:rsidR="00015DE8">
          <w:rPr>
            <w:rFonts w:asciiTheme="majorBidi" w:hAnsiTheme="majorBidi" w:cstheme="majorBidi"/>
            <w:caps w:val="0"/>
            <w:noProof/>
            <w:sz w:val="24"/>
          </w:rPr>
          <w:t>F</w:t>
        </w:r>
        <w:r w:rsidR="00015DE8" w:rsidRPr="00015DE8">
          <w:rPr>
            <w:rFonts w:asciiTheme="majorBidi" w:hAnsiTheme="majorBidi" w:cstheme="majorBidi"/>
            <w:caps w:val="0"/>
            <w:noProof/>
            <w:sz w:val="24"/>
          </w:rPr>
          <w:t xml:space="preserve">igure 1.6: determination d’un vecteur caracteristique de la methode de </w:t>
        </w:r>
        <w:r w:rsidR="00EA5870">
          <w:rPr>
            <w:rFonts w:asciiTheme="majorBidi" w:hAnsiTheme="majorBidi" w:cstheme="majorBidi"/>
            <w:caps w:val="0"/>
            <w:noProof/>
            <w:sz w:val="24"/>
          </w:rPr>
          <w:t>G</w:t>
        </w:r>
        <w:r w:rsidR="00015DE8" w:rsidRPr="00015DE8">
          <w:rPr>
            <w:rFonts w:asciiTheme="majorBidi" w:hAnsiTheme="majorBidi" w:cstheme="majorBidi"/>
            <w:caps w:val="0"/>
            <w:noProof/>
            <w:sz w:val="24"/>
          </w:rPr>
          <w:t>hazvini [ghazvini</w:t>
        </w:r>
        <w:r w:rsidR="00EA5870">
          <w:rPr>
            <w:rFonts w:asciiTheme="majorBidi" w:hAnsiTheme="majorBidi" w:cstheme="majorBidi"/>
            <w:caps w:val="0"/>
            <w:noProof/>
            <w:sz w:val="24"/>
          </w:rPr>
          <w:t xml:space="preserve"> </w:t>
        </w:r>
        <w:r w:rsidR="00015DE8" w:rsidRPr="00015DE8">
          <w:rPr>
            <w:rFonts w:asciiTheme="majorBidi" w:hAnsiTheme="majorBidi" w:cstheme="majorBidi"/>
            <w:caps w:val="0"/>
            <w:noProof/>
            <w:sz w:val="24"/>
          </w:rPr>
          <w:t>09]</w:t>
        </w:r>
        <w:r w:rsidR="00015DE8" w:rsidRPr="00015DE8">
          <w:rPr>
            <w:rFonts w:asciiTheme="majorBidi" w:hAnsiTheme="majorBidi" w:cstheme="majorBidi"/>
            <w:caps w:val="0"/>
            <w:noProof/>
            <w:webHidden/>
            <w:sz w:val="24"/>
          </w:rPr>
          <w:tab/>
        </w:r>
        <w:r w:rsidR="00A207E5" w:rsidRPr="00015DE8">
          <w:rPr>
            <w:rFonts w:asciiTheme="majorBidi" w:hAnsiTheme="majorBidi" w:cstheme="majorBidi"/>
            <w:noProof/>
            <w:webHidden/>
            <w:sz w:val="24"/>
          </w:rPr>
          <w:fldChar w:fldCharType="begin"/>
        </w:r>
        <w:r w:rsidR="00015DE8" w:rsidRPr="00015DE8">
          <w:rPr>
            <w:rFonts w:asciiTheme="majorBidi" w:hAnsiTheme="majorBidi" w:cstheme="majorBidi"/>
            <w:noProof/>
            <w:webHidden/>
            <w:sz w:val="24"/>
          </w:rPr>
          <w:instrText xml:space="preserve"> PAGEREF _Toc419805636 \h </w:instrText>
        </w:r>
        <w:r w:rsidR="00A207E5" w:rsidRPr="00015DE8">
          <w:rPr>
            <w:rFonts w:asciiTheme="majorBidi" w:hAnsiTheme="majorBidi" w:cstheme="majorBidi"/>
            <w:noProof/>
            <w:webHidden/>
            <w:sz w:val="24"/>
          </w:rPr>
        </w:r>
        <w:r w:rsidR="00A207E5" w:rsidRPr="00015DE8">
          <w:rPr>
            <w:rFonts w:asciiTheme="majorBidi" w:hAnsiTheme="majorBidi" w:cstheme="majorBidi"/>
            <w:noProof/>
            <w:webHidden/>
            <w:sz w:val="24"/>
          </w:rPr>
          <w:fldChar w:fldCharType="separate"/>
        </w:r>
        <w:r w:rsidR="00921548">
          <w:rPr>
            <w:rFonts w:asciiTheme="majorBidi" w:hAnsiTheme="majorBidi" w:cstheme="majorBidi"/>
            <w:noProof/>
            <w:webHidden/>
            <w:sz w:val="24"/>
          </w:rPr>
          <w:t>35</w:t>
        </w:r>
        <w:r w:rsidR="00A207E5" w:rsidRPr="00015DE8">
          <w:rPr>
            <w:rFonts w:asciiTheme="majorBidi" w:hAnsiTheme="majorBidi" w:cstheme="majorBidi"/>
            <w:noProof/>
            <w:webHidden/>
            <w:sz w:val="24"/>
          </w:rPr>
          <w:fldChar w:fldCharType="end"/>
        </w:r>
      </w:hyperlink>
      <w:r w:rsidR="00A207E5" w:rsidRPr="00C366E5">
        <w:rPr>
          <w:rFonts w:asciiTheme="majorBidi" w:hAnsiTheme="majorBidi" w:cstheme="majorBidi"/>
          <w:caps w:val="0"/>
          <w:sz w:val="24"/>
        </w:rPr>
        <w:fldChar w:fldCharType="end"/>
      </w:r>
      <w:r w:rsidR="00A207E5" w:rsidRPr="00DD55E0">
        <w:rPr>
          <w:rFonts w:asciiTheme="majorBidi" w:hAnsiTheme="majorBidi" w:cstheme="majorBidi"/>
          <w:caps w:val="0"/>
          <w:sz w:val="24"/>
        </w:rPr>
        <w:fldChar w:fldCharType="begin"/>
      </w:r>
      <w:r w:rsidR="005B57FD" w:rsidRPr="00DD55E0">
        <w:rPr>
          <w:rFonts w:asciiTheme="majorBidi" w:hAnsiTheme="majorBidi" w:cstheme="majorBidi"/>
          <w:caps w:val="0"/>
          <w:sz w:val="24"/>
        </w:rPr>
        <w:instrText xml:space="preserve"> TOC \h \z \c "Figure 2." </w:instrText>
      </w:r>
      <w:r w:rsidR="00A207E5" w:rsidRPr="00DD55E0">
        <w:rPr>
          <w:rFonts w:asciiTheme="majorBidi" w:hAnsiTheme="majorBidi" w:cstheme="majorBidi"/>
          <w:caps w:val="0"/>
          <w:sz w:val="24"/>
        </w:rPr>
        <w:fldChar w:fldCharType="separate"/>
      </w:r>
    </w:p>
    <w:p w:rsidR="00DD55E0" w:rsidRPr="00DD55E0" w:rsidRDefault="0013083C">
      <w:pPr>
        <w:pStyle w:val="Tabledesillustrations"/>
        <w:tabs>
          <w:tab w:val="right" w:leader="dot" w:pos="9062"/>
        </w:tabs>
        <w:rPr>
          <w:rFonts w:asciiTheme="majorBidi" w:hAnsiTheme="majorBidi" w:cstheme="majorBidi"/>
          <w:caps w:val="0"/>
          <w:noProof/>
          <w:sz w:val="24"/>
        </w:rPr>
      </w:pPr>
      <w:hyperlink w:anchor="_Toc414913466" w:history="1">
        <w:r w:rsidR="00DD55E0" w:rsidRPr="00DD55E0">
          <w:rPr>
            <w:rStyle w:val="Lienhypertexte"/>
            <w:rFonts w:asciiTheme="majorBidi" w:hAnsiTheme="majorBidi" w:cstheme="majorBidi"/>
            <w:caps w:val="0"/>
            <w:noProof/>
            <w:sz w:val="24"/>
          </w:rPr>
          <w:t>Figure 2.1:</w:t>
        </w:r>
        <w:r w:rsidR="00DD55E0" w:rsidRPr="00DD55E0">
          <w:rPr>
            <w:rStyle w:val="Lienhypertexte"/>
            <w:rFonts w:asciiTheme="majorBidi" w:hAnsiTheme="majorBidi" w:cstheme="majorBidi"/>
            <w:iCs/>
            <w:caps w:val="0"/>
            <w:noProof/>
            <w:sz w:val="24"/>
          </w:rPr>
          <w:t xml:space="preserve"> Différente vecteurs </w:t>
        </w:r>
        <w:r w:rsidR="00DD55E0" w:rsidRPr="00DD55E0">
          <w:rPr>
            <w:rStyle w:val="Lienhypertexte"/>
            <w:rFonts w:asciiTheme="majorBidi" w:hAnsiTheme="majorBidi" w:cstheme="majorBidi"/>
            <w:i/>
            <w:caps w:val="0"/>
            <w:noProof/>
            <w:sz w:val="24"/>
          </w:rPr>
          <w:t>fi</w:t>
        </w:r>
        <w:r w:rsidR="00DD55E0" w:rsidRPr="00DD55E0">
          <w:rPr>
            <w:rStyle w:val="Lienhypertexte"/>
            <w:rFonts w:asciiTheme="majorBidi" w:hAnsiTheme="majorBidi" w:cstheme="majorBidi"/>
            <w:iCs/>
            <w:caps w:val="0"/>
            <w:noProof/>
            <w:sz w:val="24"/>
          </w:rPr>
          <w:t xml:space="preserve"> dans des masques (3x3) et (5x5) pixels</w:t>
        </w:r>
        <w:r w:rsidR="00DD55E0"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DD55E0" w:rsidRPr="00DD55E0">
          <w:rPr>
            <w:rFonts w:asciiTheme="majorBidi" w:hAnsiTheme="majorBidi" w:cstheme="majorBidi"/>
            <w:caps w:val="0"/>
            <w:noProof/>
            <w:webHidden/>
            <w:sz w:val="24"/>
          </w:rPr>
          <w:instrText xml:space="preserve"> PAGEREF _Toc414913466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39</w:t>
        </w:r>
        <w:r w:rsidR="00A207E5" w:rsidRPr="00DD55E0">
          <w:rPr>
            <w:rFonts w:asciiTheme="majorBidi" w:hAnsiTheme="majorBidi" w:cstheme="majorBidi"/>
            <w:caps w:val="0"/>
            <w:noProof/>
            <w:webHidden/>
            <w:sz w:val="24"/>
          </w:rPr>
          <w:fldChar w:fldCharType="end"/>
        </w:r>
      </w:hyperlink>
    </w:p>
    <w:p w:rsidR="00DD55E0" w:rsidRPr="00DD55E0" w:rsidRDefault="0013083C">
      <w:pPr>
        <w:pStyle w:val="Tabledesillustrations"/>
        <w:tabs>
          <w:tab w:val="right" w:leader="dot" w:pos="9062"/>
        </w:tabs>
        <w:rPr>
          <w:rFonts w:asciiTheme="majorBidi" w:hAnsiTheme="majorBidi" w:cstheme="majorBidi"/>
          <w:caps w:val="0"/>
          <w:noProof/>
          <w:sz w:val="24"/>
        </w:rPr>
      </w:pPr>
      <w:hyperlink w:anchor="_Toc414913467" w:history="1">
        <w:r w:rsidR="00DD55E0" w:rsidRPr="00DD55E0">
          <w:rPr>
            <w:rStyle w:val="Lienhypertexte"/>
            <w:rFonts w:asciiTheme="majorBidi" w:hAnsiTheme="majorBidi" w:cstheme="majorBidi"/>
            <w:caps w:val="0"/>
            <w:noProof/>
            <w:sz w:val="24"/>
          </w:rPr>
          <w:t>Figure 2. 2:</w:t>
        </w:r>
        <w:r w:rsidR="00DD55E0" w:rsidRPr="00DD55E0">
          <w:rPr>
            <w:rStyle w:val="Lienhypertexte"/>
            <w:rFonts w:asciiTheme="majorBidi" w:hAnsiTheme="majorBidi" w:cstheme="majorBidi"/>
            <w:iCs/>
            <w:caps w:val="0"/>
            <w:noProof/>
            <w:sz w:val="24"/>
          </w:rPr>
          <w:t xml:space="preserve"> (a) Image original, (b) H-image pour K=1, (c) H-image pour K=2, (d) H-image pour K=4, (e) H-image pour K=5, (f) H-image pour K=6</w:t>
        </w:r>
        <w:r w:rsidR="00DD55E0"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DD55E0" w:rsidRPr="00DD55E0">
          <w:rPr>
            <w:rFonts w:asciiTheme="majorBidi" w:hAnsiTheme="majorBidi" w:cstheme="majorBidi"/>
            <w:caps w:val="0"/>
            <w:noProof/>
            <w:webHidden/>
            <w:sz w:val="24"/>
          </w:rPr>
          <w:instrText xml:space="preserve"> PAGEREF _Toc414913467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40</w:t>
        </w:r>
        <w:r w:rsidR="00A207E5" w:rsidRPr="00DD55E0">
          <w:rPr>
            <w:rFonts w:asciiTheme="majorBidi" w:hAnsiTheme="majorBidi" w:cstheme="majorBidi"/>
            <w:caps w:val="0"/>
            <w:noProof/>
            <w:webHidden/>
            <w:sz w:val="24"/>
          </w:rPr>
          <w:fldChar w:fldCharType="end"/>
        </w:r>
      </w:hyperlink>
    </w:p>
    <w:p w:rsidR="00DD55E0" w:rsidRPr="00DD55E0" w:rsidRDefault="0013083C">
      <w:pPr>
        <w:pStyle w:val="Tabledesillustrations"/>
        <w:tabs>
          <w:tab w:val="right" w:leader="dot" w:pos="9062"/>
        </w:tabs>
        <w:rPr>
          <w:rFonts w:asciiTheme="majorBidi" w:hAnsiTheme="majorBidi" w:cstheme="majorBidi"/>
          <w:caps w:val="0"/>
          <w:noProof/>
          <w:sz w:val="24"/>
        </w:rPr>
      </w:pPr>
      <w:hyperlink w:anchor="_Toc414913468" w:history="1">
        <w:r w:rsidR="00DD55E0" w:rsidRPr="00DD55E0">
          <w:rPr>
            <w:rStyle w:val="Lienhypertexte"/>
            <w:rFonts w:asciiTheme="majorBidi" w:hAnsiTheme="majorBidi" w:cstheme="majorBidi"/>
            <w:caps w:val="0"/>
            <w:noProof/>
            <w:sz w:val="24"/>
          </w:rPr>
          <w:t>Figure 2. 3:</w:t>
        </w:r>
        <w:r w:rsidR="00DD55E0" w:rsidRPr="00DD55E0">
          <w:rPr>
            <w:rStyle w:val="Lienhypertexte"/>
            <w:rFonts w:asciiTheme="majorBidi" w:hAnsiTheme="majorBidi" w:cstheme="majorBidi"/>
            <w:iCs/>
            <w:caps w:val="0"/>
            <w:noProof/>
            <w:sz w:val="24"/>
          </w:rPr>
          <w:t xml:space="preserve"> organigramme de la détection de défauts en utilisant la variation de l'homogénéité locale.</w:t>
        </w:r>
        <w:r w:rsidR="00DD55E0"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DD55E0" w:rsidRPr="00DD55E0">
          <w:rPr>
            <w:rFonts w:asciiTheme="majorBidi" w:hAnsiTheme="majorBidi" w:cstheme="majorBidi"/>
            <w:caps w:val="0"/>
            <w:noProof/>
            <w:webHidden/>
            <w:sz w:val="24"/>
          </w:rPr>
          <w:instrText xml:space="preserve"> PAGEREF _Toc414913468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43</w:t>
        </w:r>
        <w:r w:rsidR="00A207E5" w:rsidRPr="00DD55E0">
          <w:rPr>
            <w:rFonts w:asciiTheme="majorBidi" w:hAnsiTheme="majorBidi" w:cstheme="majorBidi"/>
            <w:caps w:val="0"/>
            <w:noProof/>
            <w:webHidden/>
            <w:sz w:val="24"/>
          </w:rPr>
          <w:fldChar w:fldCharType="end"/>
        </w:r>
      </w:hyperlink>
    </w:p>
    <w:p w:rsidR="00DD55E0" w:rsidRPr="00DD55E0" w:rsidRDefault="0013083C">
      <w:pPr>
        <w:pStyle w:val="Tabledesillustrations"/>
        <w:tabs>
          <w:tab w:val="right" w:leader="dot" w:pos="9062"/>
        </w:tabs>
        <w:rPr>
          <w:rFonts w:asciiTheme="majorBidi" w:hAnsiTheme="majorBidi" w:cstheme="majorBidi"/>
          <w:caps w:val="0"/>
          <w:noProof/>
          <w:sz w:val="24"/>
        </w:rPr>
      </w:pPr>
      <w:hyperlink w:anchor="_Toc414913469" w:history="1">
        <w:r w:rsidR="00DD55E0" w:rsidRPr="00DD55E0">
          <w:rPr>
            <w:rStyle w:val="Lienhypertexte"/>
            <w:rFonts w:asciiTheme="majorBidi" w:hAnsiTheme="majorBidi" w:cstheme="majorBidi"/>
            <w:caps w:val="0"/>
            <w:noProof/>
            <w:sz w:val="24"/>
          </w:rPr>
          <w:t xml:space="preserve">Figure 2.4: cas d’un défaut horizontal, (a): image originale, (b), (c), (d), (h), (i) et (j) : H-image par des masques de tailles </w:t>
        </w:r>
        <w:r w:rsidR="00DD55E0" w:rsidRPr="00DD55E0">
          <w:rPr>
            <w:rFonts w:asciiTheme="majorBidi" w:hAnsiTheme="majorBidi" w:cstheme="majorBidi"/>
            <w:caps w:val="0"/>
            <w:noProof/>
            <w:position w:val="-10"/>
            <w:sz w:val="24"/>
          </w:rPr>
          <w:object w:dxaOrig="639" w:dyaOrig="320">
            <v:shape id="_x0000_i1241" type="#_x0000_t75" style="width:32.25pt;height:17.25pt" o:ole="">
              <v:imagedata r:id="rId105" o:title=""/>
            </v:shape>
            <o:OLEObject Type="Embed" ProgID="Equation.DSMT4" ShapeID="_x0000_i1241" DrawAspect="Content" ObjectID="_1539890628" r:id="rId472"/>
          </w:object>
        </w:r>
        <w:r w:rsidR="00DD55E0" w:rsidRPr="00DD55E0">
          <w:rPr>
            <w:rStyle w:val="Lienhypertexte"/>
            <w:rFonts w:asciiTheme="majorBidi" w:hAnsiTheme="majorBidi" w:cstheme="majorBidi"/>
            <w:caps w:val="0"/>
            <w:noProof/>
            <w:sz w:val="24"/>
          </w:rPr>
          <w:t>…</w:t>
        </w:r>
        <w:r w:rsidR="00DD55E0" w:rsidRPr="00DD55E0">
          <w:rPr>
            <w:rFonts w:asciiTheme="majorBidi" w:hAnsiTheme="majorBidi" w:cstheme="majorBidi"/>
            <w:caps w:val="0"/>
            <w:noProof/>
            <w:position w:val="-10"/>
            <w:sz w:val="24"/>
          </w:rPr>
          <w:object w:dxaOrig="840" w:dyaOrig="320">
            <v:shape id="_x0000_i1242" type="#_x0000_t75" style="width:42pt;height:17.25pt" o:ole="">
              <v:imagedata r:id="rId146" o:title=""/>
            </v:shape>
            <o:OLEObject Type="Embed" ProgID="Equation.DSMT4" ShapeID="_x0000_i1242" DrawAspect="Content" ObjectID="_1539890629" r:id="rId473"/>
          </w:object>
        </w:r>
        <w:r w:rsidR="00DD55E0" w:rsidRPr="00DD55E0">
          <w:rPr>
            <w:rStyle w:val="Lienhypertexte"/>
            <w:rFonts w:asciiTheme="majorBidi" w:hAnsiTheme="majorBidi" w:cstheme="majorBidi"/>
            <w:caps w:val="0"/>
            <w:noProof/>
            <w:sz w:val="24"/>
          </w:rPr>
          <w:t>pixels respectivement, (e), (f), (g), (k), (l) et (m) : résultats de détection de défauts par les différentes tailles des masques</w:t>
        </w:r>
        <w:r w:rsidR="00DD55E0"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DD55E0" w:rsidRPr="00DD55E0">
          <w:rPr>
            <w:rFonts w:asciiTheme="majorBidi" w:hAnsiTheme="majorBidi" w:cstheme="majorBidi"/>
            <w:caps w:val="0"/>
            <w:noProof/>
            <w:webHidden/>
            <w:sz w:val="24"/>
          </w:rPr>
          <w:instrText xml:space="preserve"> PAGEREF _Toc414913469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45</w:t>
        </w:r>
        <w:r w:rsidR="00A207E5" w:rsidRPr="00DD55E0">
          <w:rPr>
            <w:rFonts w:asciiTheme="majorBidi" w:hAnsiTheme="majorBidi" w:cstheme="majorBidi"/>
            <w:caps w:val="0"/>
            <w:noProof/>
            <w:webHidden/>
            <w:sz w:val="24"/>
          </w:rPr>
          <w:fldChar w:fldCharType="end"/>
        </w:r>
      </w:hyperlink>
    </w:p>
    <w:p w:rsidR="00DD55E0" w:rsidRPr="00DD55E0" w:rsidRDefault="0013083C">
      <w:pPr>
        <w:pStyle w:val="Tabledesillustrations"/>
        <w:tabs>
          <w:tab w:val="right" w:leader="dot" w:pos="9062"/>
        </w:tabs>
        <w:rPr>
          <w:rFonts w:asciiTheme="majorBidi" w:hAnsiTheme="majorBidi" w:cstheme="majorBidi"/>
          <w:caps w:val="0"/>
          <w:noProof/>
          <w:sz w:val="24"/>
        </w:rPr>
      </w:pPr>
      <w:hyperlink w:anchor="_Toc414913470" w:history="1">
        <w:r w:rsidR="00DD55E0" w:rsidRPr="00DD55E0">
          <w:rPr>
            <w:rStyle w:val="Lienhypertexte"/>
            <w:rFonts w:asciiTheme="majorBidi" w:hAnsiTheme="majorBidi" w:cstheme="majorBidi"/>
            <w:caps w:val="0"/>
            <w:noProof/>
            <w:sz w:val="24"/>
          </w:rPr>
          <w:t xml:space="preserve">Figure 2.5 : cas d’un défaut vertical, (a): image originale, (b), (c), (d), (h), (i) et (j) : H-image par des masques de tailles </w:t>
        </w:r>
        <w:r w:rsidR="00DD55E0" w:rsidRPr="00DD55E0">
          <w:rPr>
            <w:rFonts w:asciiTheme="majorBidi" w:hAnsiTheme="majorBidi" w:cstheme="majorBidi"/>
            <w:caps w:val="0"/>
            <w:noProof/>
            <w:position w:val="-10"/>
            <w:sz w:val="24"/>
          </w:rPr>
          <w:object w:dxaOrig="639" w:dyaOrig="320">
            <v:shape id="_x0000_i1243" type="#_x0000_t75" style="width:32.25pt;height:17.25pt" o:ole="">
              <v:imagedata r:id="rId105" o:title=""/>
            </v:shape>
            <o:OLEObject Type="Embed" ProgID="Equation.DSMT4" ShapeID="_x0000_i1243" DrawAspect="Content" ObjectID="_1539890630" r:id="rId474"/>
          </w:object>
        </w:r>
        <w:r w:rsidR="00DD55E0" w:rsidRPr="00DD55E0">
          <w:rPr>
            <w:rStyle w:val="Lienhypertexte"/>
            <w:rFonts w:asciiTheme="majorBidi" w:hAnsiTheme="majorBidi" w:cstheme="majorBidi"/>
            <w:caps w:val="0"/>
            <w:noProof/>
            <w:sz w:val="24"/>
          </w:rPr>
          <w:t>…</w:t>
        </w:r>
        <w:r w:rsidR="00DD55E0" w:rsidRPr="00DD55E0">
          <w:rPr>
            <w:rFonts w:asciiTheme="majorBidi" w:hAnsiTheme="majorBidi" w:cstheme="majorBidi"/>
            <w:caps w:val="0"/>
            <w:noProof/>
            <w:position w:val="-10"/>
            <w:sz w:val="24"/>
          </w:rPr>
          <w:object w:dxaOrig="840" w:dyaOrig="320">
            <v:shape id="_x0000_i1244" type="#_x0000_t75" style="width:42pt;height:17.25pt" o:ole="">
              <v:imagedata r:id="rId146" o:title=""/>
            </v:shape>
            <o:OLEObject Type="Embed" ProgID="Equation.DSMT4" ShapeID="_x0000_i1244" DrawAspect="Content" ObjectID="_1539890631" r:id="rId475"/>
          </w:object>
        </w:r>
        <w:r w:rsidR="00DD55E0" w:rsidRPr="00DD55E0">
          <w:rPr>
            <w:rStyle w:val="Lienhypertexte"/>
            <w:rFonts w:asciiTheme="majorBidi" w:hAnsiTheme="majorBidi" w:cstheme="majorBidi"/>
            <w:caps w:val="0"/>
            <w:noProof/>
            <w:sz w:val="24"/>
          </w:rPr>
          <w:t>pixels respectivement, (e), (f), (g), (k), (l) et (m) : résultats de détection de défauts par les différentes tailles des masques</w:t>
        </w:r>
        <w:r w:rsidR="00DD55E0"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DD55E0" w:rsidRPr="00DD55E0">
          <w:rPr>
            <w:rFonts w:asciiTheme="majorBidi" w:hAnsiTheme="majorBidi" w:cstheme="majorBidi"/>
            <w:caps w:val="0"/>
            <w:noProof/>
            <w:webHidden/>
            <w:sz w:val="24"/>
          </w:rPr>
          <w:instrText xml:space="preserve"> PAGEREF _Toc414913470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47</w:t>
        </w:r>
        <w:r w:rsidR="00A207E5" w:rsidRPr="00DD55E0">
          <w:rPr>
            <w:rFonts w:asciiTheme="majorBidi" w:hAnsiTheme="majorBidi" w:cstheme="majorBidi"/>
            <w:caps w:val="0"/>
            <w:noProof/>
            <w:webHidden/>
            <w:sz w:val="24"/>
          </w:rPr>
          <w:fldChar w:fldCharType="end"/>
        </w:r>
      </w:hyperlink>
    </w:p>
    <w:p w:rsidR="00DD55E0" w:rsidRPr="00DD55E0" w:rsidRDefault="0013083C">
      <w:pPr>
        <w:pStyle w:val="Tabledesillustrations"/>
        <w:tabs>
          <w:tab w:val="right" w:leader="dot" w:pos="9062"/>
        </w:tabs>
        <w:rPr>
          <w:rFonts w:asciiTheme="majorBidi" w:hAnsiTheme="majorBidi" w:cstheme="majorBidi"/>
          <w:caps w:val="0"/>
          <w:noProof/>
          <w:sz w:val="24"/>
        </w:rPr>
      </w:pPr>
      <w:hyperlink w:anchor="_Toc414913471" w:history="1">
        <w:r w:rsidR="00DD55E0" w:rsidRPr="00DD55E0">
          <w:rPr>
            <w:rStyle w:val="Lienhypertexte"/>
            <w:rFonts w:asciiTheme="majorBidi" w:hAnsiTheme="majorBidi" w:cstheme="majorBidi"/>
            <w:caps w:val="0"/>
            <w:noProof/>
            <w:sz w:val="24"/>
          </w:rPr>
          <w:t xml:space="preserve">Figure 2.6: cas d’un défaut localisé, (a): image originale, (b), (c), (d), (h), (i) et (j) : H-image par des masques de tailles </w:t>
        </w:r>
        <w:r w:rsidR="00DD55E0" w:rsidRPr="00DD55E0">
          <w:rPr>
            <w:rFonts w:asciiTheme="majorBidi" w:hAnsiTheme="majorBidi" w:cstheme="majorBidi"/>
            <w:caps w:val="0"/>
            <w:noProof/>
            <w:position w:val="-10"/>
            <w:sz w:val="24"/>
          </w:rPr>
          <w:object w:dxaOrig="639" w:dyaOrig="320">
            <v:shape id="_x0000_i1245" type="#_x0000_t75" style="width:32.25pt;height:17.25pt" o:ole="">
              <v:imagedata r:id="rId105" o:title=""/>
            </v:shape>
            <o:OLEObject Type="Embed" ProgID="Equation.DSMT4" ShapeID="_x0000_i1245" DrawAspect="Content" ObjectID="_1539890632" r:id="rId476"/>
          </w:object>
        </w:r>
        <w:r w:rsidR="00DD55E0" w:rsidRPr="00DD55E0">
          <w:rPr>
            <w:rStyle w:val="Lienhypertexte"/>
            <w:rFonts w:asciiTheme="majorBidi" w:hAnsiTheme="majorBidi" w:cstheme="majorBidi"/>
            <w:caps w:val="0"/>
            <w:noProof/>
            <w:sz w:val="24"/>
          </w:rPr>
          <w:t>…</w:t>
        </w:r>
        <w:r w:rsidR="00DD55E0" w:rsidRPr="00DD55E0">
          <w:rPr>
            <w:rFonts w:asciiTheme="majorBidi" w:hAnsiTheme="majorBidi" w:cstheme="majorBidi"/>
            <w:caps w:val="0"/>
            <w:noProof/>
            <w:position w:val="-10"/>
            <w:sz w:val="24"/>
          </w:rPr>
          <w:object w:dxaOrig="840" w:dyaOrig="320">
            <v:shape id="_x0000_i1246" type="#_x0000_t75" style="width:42pt;height:17.25pt" o:ole="">
              <v:imagedata r:id="rId146" o:title=""/>
            </v:shape>
            <o:OLEObject Type="Embed" ProgID="Equation.DSMT4" ShapeID="_x0000_i1246" DrawAspect="Content" ObjectID="_1539890633" r:id="rId477"/>
          </w:object>
        </w:r>
        <w:r w:rsidR="00DD55E0" w:rsidRPr="00DD55E0">
          <w:rPr>
            <w:rStyle w:val="Lienhypertexte"/>
            <w:rFonts w:asciiTheme="majorBidi" w:hAnsiTheme="majorBidi" w:cstheme="majorBidi"/>
            <w:caps w:val="0"/>
            <w:noProof/>
            <w:sz w:val="24"/>
          </w:rPr>
          <w:t>pixels respectivement, (e), (f), (g), (k), (l) et (m) : résultats de détection de défauts par les différentes tailles des masques</w:t>
        </w:r>
        <w:r w:rsidR="00DD55E0"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DD55E0" w:rsidRPr="00DD55E0">
          <w:rPr>
            <w:rFonts w:asciiTheme="majorBidi" w:hAnsiTheme="majorBidi" w:cstheme="majorBidi"/>
            <w:caps w:val="0"/>
            <w:noProof/>
            <w:webHidden/>
            <w:sz w:val="24"/>
          </w:rPr>
          <w:instrText xml:space="preserve"> PAGEREF _Toc414913471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48</w:t>
        </w:r>
        <w:r w:rsidR="00A207E5" w:rsidRPr="00DD55E0">
          <w:rPr>
            <w:rFonts w:asciiTheme="majorBidi" w:hAnsiTheme="majorBidi" w:cstheme="majorBidi"/>
            <w:caps w:val="0"/>
            <w:noProof/>
            <w:webHidden/>
            <w:sz w:val="24"/>
          </w:rPr>
          <w:fldChar w:fldCharType="end"/>
        </w:r>
      </w:hyperlink>
    </w:p>
    <w:p w:rsidR="00DD55E0" w:rsidRPr="00DD55E0" w:rsidRDefault="0013083C">
      <w:pPr>
        <w:pStyle w:val="Tabledesillustrations"/>
        <w:tabs>
          <w:tab w:val="right" w:leader="dot" w:pos="9062"/>
        </w:tabs>
        <w:rPr>
          <w:rFonts w:asciiTheme="majorBidi" w:hAnsiTheme="majorBidi" w:cstheme="majorBidi"/>
          <w:caps w:val="0"/>
          <w:noProof/>
          <w:sz w:val="24"/>
        </w:rPr>
      </w:pPr>
      <w:hyperlink w:anchor="_Toc414913472" w:history="1">
        <w:r w:rsidR="00DD55E0" w:rsidRPr="00DD55E0">
          <w:rPr>
            <w:rStyle w:val="Lienhypertexte"/>
            <w:rFonts w:asciiTheme="majorBidi" w:hAnsiTheme="majorBidi" w:cstheme="majorBidi"/>
            <w:caps w:val="0"/>
            <w:noProof/>
            <w:sz w:val="24"/>
          </w:rPr>
          <w:t xml:space="preserve">Figure 2.7:Cas de plusieurs défauts localisés, (a) : image originale, (b), (c), (d), (h), (i) et (j) : H-image par des masques de tailles </w:t>
        </w:r>
        <w:r w:rsidR="00DD55E0" w:rsidRPr="00DD55E0">
          <w:rPr>
            <w:rFonts w:asciiTheme="majorBidi" w:hAnsiTheme="majorBidi" w:cstheme="majorBidi"/>
            <w:caps w:val="0"/>
            <w:noProof/>
            <w:position w:val="-10"/>
            <w:sz w:val="24"/>
          </w:rPr>
          <w:object w:dxaOrig="639" w:dyaOrig="320">
            <v:shape id="_x0000_i1247" type="#_x0000_t75" style="width:32.25pt;height:17.25pt" o:ole="">
              <v:imagedata r:id="rId105" o:title=""/>
            </v:shape>
            <o:OLEObject Type="Embed" ProgID="Equation.DSMT4" ShapeID="_x0000_i1247" DrawAspect="Content" ObjectID="_1539890634" r:id="rId478"/>
          </w:object>
        </w:r>
        <w:r w:rsidR="00DD55E0" w:rsidRPr="00DD55E0">
          <w:rPr>
            <w:rStyle w:val="Lienhypertexte"/>
            <w:rFonts w:asciiTheme="majorBidi" w:hAnsiTheme="majorBidi" w:cstheme="majorBidi"/>
            <w:caps w:val="0"/>
            <w:noProof/>
            <w:sz w:val="24"/>
          </w:rPr>
          <w:t>…</w:t>
        </w:r>
        <w:r w:rsidR="00DD55E0" w:rsidRPr="00DD55E0">
          <w:rPr>
            <w:rFonts w:asciiTheme="majorBidi" w:hAnsiTheme="majorBidi" w:cstheme="majorBidi"/>
            <w:caps w:val="0"/>
            <w:noProof/>
            <w:position w:val="-10"/>
            <w:sz w:val="24"/>
          </w:rPr>
          <w:object w:dxaOrig="840" w:dyaOrig="320">
            <v:shape id="_x0000_i1248" type="#_x0000_t75" style="width:42pt;height:17.25pt" o:ole="">
              <v:imagedata r:id="rId146" o:title=""/>
            </v:shape>
            <o:OLEObject Type="Embed" ProgID="Equation.DSMT4" ShapeID="_x0000_i1248" DrawAspect="Content" ObjectID="_1539890635" r:id="rId479"/>
          </w:object>
        </w:r>
        <w:r w:rsidR="00DD55E0" w:rsidRPr="00DD55E0">
          <w:rPr>
            <w:rStyle w:val="Lienhypertexte"/>
            <w:rFonts w:asciiTheme="majorBidi" w:hAnsiTheme="majorBidi" w:cstheme="majorBidi"/>
            <w:caps w:val="0"/>
            <w:noProof/>
            <w:sz w:val="24"/>
          </w:rPr>
          <w:t>pixels respectivement, (e), (f), (g), (k), (l) et (m) : résultats de détection de défauts par les différentes tailles des masques</w:t>
        </w:r>
        <w:r w:rsidR="00DD55E0"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DD55E0" w:rsidRPr="00DD55E0">
          <w:rPr>
            <w:rFonts w:asciiTheme="majorBidi" w:hAnsiTheme="majorBidi" w:cstheme="majorBidi"/>
            <w:caps w:val="0"/>
            <w:noProof/>
            <w:webHidden/>
            <w:sz w:val="24"/>
          </w:rPr>
          <w:instrText xml:space="preserve"> PAGEREF _Toc414913472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50</w:t>
        </w:r>
        <w:r w:rsidR="00A207E5" w:rsidRPr="00DD55E0">
          <w:rPr>
            <w:rFonts w:asciiTheme="majorBidi" w:hAnsiTheme="majorBidi" w:cstheme="majorBidi"/>
            <w:caps w:val="0"/>
            <w:noProof/>
            <w:webHidden/>
            <w:sz w:val="24"/>
          </w:rPr>
          <w:fldChar w:fldCharType="end"/>
        </w:r>
      </w:hyperlink>
    </w:p>
    <w:p w:rsidR="00165435" w:rsidRPr="00165435" w:rsidRDefault="0013083C" w:rsidP="00165435">
      <w:pPr>
        <w:pStyle w:val="Tabledesillustrations"/>
        <w:tabs>
          <w:tab w:val="right" w:leader="dot" w:pos="9062"/>
        </w:tabs>
        <w:rPr>
          <w:rStyle w:val="Lienhypertexte"/>
          <w:rFonts w:asciiTheme="majorBidi" w:hAnsiTheme="majorBidi" w:cstheme="majorBidi"/>
          <w:caps w:val="0"/>
          <w:noProof/>
          <w:sz w:val="24"/>
        </w:rPr>
      </w:pPr>
      <w:hyperlink w:anchor="_Toc414913473" w:history="1">
        <w:r w:rsidR="00DD55E0" w:rsidRPr="00DD55E0">
          <w:rPr>
            <w:rStyle w:val="Lienhypertexte"/>
            <w:rFonts w:asciiTheme="majorBidi" w:hAnsiTheme="majorBidi" w:cstheme="majorBidi"/>
            <w:caps w:val="0"/>
            <w:noProof/>
            <w:sz w:val="24"/>
          </w:rPr>
          <w:t xml:space="preserve">Figure 2. 8: Cas des images bruitées, 1er colonne: images avec un bruit Gaussien </w:t>
        </w:r>
        <w:r w:rsidR="00DD55E0" w:rsidRPr="00DD55E0">
          <w:rPr>
            <w:rFonts w:asciiTheme="majorBidi" w:hAnsiTheme="majorBidi" w:cstheme="majorBidi"/>
            <w:caps w:val="0"/>
            <w:noProof/>
            <w:color w:val="000000"/>
            <w:position w:val="-10"/>
            <w:sz w:val="24"/>
          </w:rPr>
          <w:object w:dxaOrig="1279" w:dyaOrig="280">
            <v:shape id="_x0000_i1249" type="#_x0000_t75" style="width:66pt;height:15pt" o:ole="">
              <v:imagedata r:id="rId162" o:title=""/>
            </v:shape>
            <o:OLEObject Type="Embed" ProgID="Equation.DSMT4" ShapeID="_x0000_i1249" DrawAspect="Content" ObjectID="_1539890636" r:id="rId480"/>
          </w:object>
        </w:r>
        <w:r w:rsidR="00DD55E0" w:rsidRPr="00DD55E0">
          <w:rPr>
            <w:rStyle w:val="Lienhypertexte"/>
            <w:rFonts w:asciiTheme="majorBidi" w:hAnsiTheme="majorBidi" w:cstheme="majorBidi"/>
            <w:caps w:val="0"/>
            <w:noProof/>
            <w:sz w:val="24"/>
          </w:rPr>
          <w:t xml:space="preserve"> ; SNR=8db, colonne 2 à 6: détection de défauts avec un masque de largeur 2K+1 pour K=1, 2 ... 5</w:t>
        </w:r>
        <w:r w:rsidR="00DD55E0"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DD55E0" w:rsidRPr="00DD55E0">
          <w:rPr>
            <w:rFonts w:asciiTheme="majorBidi" w:hAnsiTheme="majorBidi" w:cstheme="majorBidi"/>
            <w:caps w:val="0"/>
            <w:noProof/>
            <w:webHidden/>
            <w:sz w:val="24"/>
          </w:rPr>
          <w:instrText xml:space="preserve"> PAGEREF _Toc414913473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52</w:t>
        </w:r>
        <w:r w:rsidR="00A207E5" w:rsidRPr="00DD55E0">
          <w:rPr>
            <w:rFonts w:asciiTheme="majorBidi" w:hAnsiTheme="majorBidi" w:cstheme="majorBidi"/>
            <w:caps w:val="0"/>
            <w:noProof/>
            <w:webHidden/>
            <w:sz w:val="24"/>
          </w:rPr>
          <w:fldChar w:fldCharType="end"/>
        </w:r>
      </w:hyperlink>
      <w:r w:rsidR="00A207E5" w:rsidRPr="00DD55E0">
        <w:rPr>
          <w:rFonts w:asciiTheme="majorBidi" w:hAnsiTheme="majorBidi" w:cstheme="majorBidi"/>
          <w:caps w:val="0"/>
          <w:sz w:val="24"/>
        </w:rPr>
        <w:fldChar w:fldCharType="end"/>
      </w:r>
      <w:r w:rsidR="00A207E5" w:rsidRPr="00165435">
        <w:rPr>
          <w:rStyle w:val="Lienhypertexte"/>
          <w:noProof/>
        </w:rPr>
        <w:fldChar w:fldCharType="begin"/>
      </w:r>
      <w:r w:rsidR="005B57FD" w:rsidRPr="00165435">
        <w:rPr>
          <w:rStyle w:val="Lienhypertexte"/>
          <w:noProof/>
        </w:rPr>
        <w:instrText xml:space="preserve"> TOC \h \z \c "Figure 3." </w:instrText>
      </w:r>
      <w:r w:rsidR="00A207E5" w:rsidRPr="00165435">
        <w:rPr>
          <w:rStyle w:val="Lienhypertexte"/>
          <w:noProof/>
        </w:rPr>
        <w:fldChar w:fldCharType="separate"/>
      </w:r>
    </w:p>
    <w:p w:rsidR="00165435" w:rsidRPr="00165435" w:rsidRDefault="0013083C">
      <w:pPr>
        <w:pStyle w:val="Tabledesillustrations"/>
        <w:tabs>
          <w:tab w:val="right" w:leader="dot" w:pos="9062"/>
        </w:tabs>
        <w:rPr>
          <w:rStyle w:val="Lienhypertexte"/>
          <w:rFonts w:asciiTheme="majorBidi" w:hAnsiTheme="majorBidi" w:cstheme="majorBidi"/>
          <w:noProof/>
          <w:sz w:val="24"/>
        </w:rPr>
      </w:pPr>
      <w:hyperlink w:anchor="_Toc419450535" w:history="1">
        <w:r w:rsidR="00165435" w:rsidRPr="00165435">
          <w:rPr>
            <w:rStyle w:val="Lienhypertexte"/>
            <w:rFonts w:asciiTheme="majorBidi" w:hAnsiTheme="majorBidi" w:cstheme="majorBidi"/>
            <w:caps w:val="0"/>
            <w:noProof/>
            <w:sz w:val="24"/>
          </w:rPr>
          <w:t>Figure 3. 1: localisation de défauts, (a) image originale, (b) variance de l’image suivant l’axe x, (c) variance de l’image suivant l’axe y, (d) variance de H-image suivant l’axe x, (e) variance de H-image suivant l’axe y</w:t>
        </w:r>
        <w:r w:rsidR="0016543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165435" w:rsidRPr="00165435">
          <w:rPr>
            <w:rStyle w:val="Lienhypertexte"/>
            <w:rFonts w:asciiTheme="majorBidi" w:hAnsiTheme="majorBidi" w:cstheme="majorBidi"/>
            <w:caps w:val="0"/>
            <w:noProof/>
            <w:webHidden/>
            <w:sz w:val="24"/>
          </w:rPr>
          <w:instrText xml:space="preserve"> PAGEREF _Toc419450535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57</w:t>
        </w:r>
        <w:r w:rsidR="00A207E5" w:rsidRPr="00165435">
          <w:rPr>
            <w:rStyle w:val="Lienhypertexte"/>
            <w:rFonts w:asciiTheme="majorBidi" w:hAnsiTheme="majorBidi" w:cstheme="majorBidi"/>
            <w:caps w:val="0"/>
            <w:noProof/>
            <w:webHidden/>
            <w:sz w:val="24"/>
          </w:rPr>
          <w:fldChar w:fldCharType="end"/>
        </w:r>
      </w:hyperlink>
    </w:p>
    <w:p w:rsidR="00165435" w:rsidRPr="00165435" w:rsidRDefault="0013083C">
      <w:pPr>
        <w:pStyle w:val="Tabledesillustrations"/>
        <w:tabs>
          <w:tab w:val="right" w:leader="dot" w:pos="9062"/>
        </w:tabs>
        <w:rPr>
          <w:rStyle w:val="Lienhypertexte"/>
          <w:rFonts w:asciiTheme="majorBidi" w:hAnsiTheme="majorBidi" w:cstheme="majorBidi"/>
          <w:noProof/>
          <w:sz w:val="24"/>
        </w:rPr>
      </w:pPr>
      <w:hyperlink w:anchor="_Toc419450536" w:history="1">
        <w:r w:rsidR="00165435" w:rsidRPr="00165435">
          <w:rPr>
            <w:rStyle w:val="Lienhypertexte"/>
            <w:rFonts w:asciiTheme="majorBidi" w:hAnsiTheme="majorBidi" w:cstheme="majorBidi"/>
            <w:caps w:val="0"/>
            <w:noProof/>
            <w:sz w:val="24"/>
          </w:rPr>
          <w:t>Figure 3.2: détermination des zones défectueuses, (a) : image originale, (b) : variance de H-image suivant l’axe x, (c) variance de H-image suivant l’axe y</w:t>
        </w:r>
        <w:r w:rsidR="0016543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165435" w:rsidRPr="00165435">
          <w:rPr>
            <w:rStyle w:val="Lienhypertexte"/>
            <w:rFonts w:asciiTheme="majorBidi" w:hAnsiTheme="majorBidi" w:cstheme="majorBidi"/>
            <w:caps w:val="0"/>
            <w:noProof/>
            <w:webHidden/>
            <w:sz w:val="24"/>
          </w:rPr>
          <w:instrText xml:space="preserve"> PAGEREF _Toc419450536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60</w:t>
        </w:r>
        <w:r w:rsidR="00A207E5" w:rsidRPr="00165435">
          <w:rPr>
            <w:rStyle w:val="Lienhypertexte"/>
            <w:rFonts w:asciiTheme="majorBidi" w:hAnsiTheme="majorBidi" w:cstheme="majorBidi"/>
            <w:caps w:val="0"/>
            <w:noProof/>
            <w:webHidden/>
            <w:sz w:val="24"/>
          </w:rPr>
          <w:fldChar w:fldCharType="end"/>
        </w:r>
      </w:hyperlink>
    </w:p>
    <w:p w:rsidR="00165435" w:rsidRPr="00165435" w:rsidRDefault="0013083C">
      <w:pPr>
        <w:pStyle w:val="Tabledesillustrations"/>
        <w:tabs>
          <w:tab w:val="right" w:leader="dot" w:pos="9062"/>
        </w:tabs>
        <w:rPr>
          <w:rStyle w:val="Lienhypertexte"/>
          <w:rFonts w:asciiTheme="majorBidi" w:hAnsiTheme="majorBidi" w:cstheme="majorBidi"/>
          <w:noProof/>
          <w:sz w:val="24"/>
        </w:rPr>
      </w:pPr>
      <w:hyperlink w:anchor="_Toc419450537" w:history="1">
        <w:r w:rsidR="00165435" w:rsidRPr="00165435">
          <w:rPr>
            <w:rStyle w:val="Lienhypertexte"/>
            <w:rFonts w:asciiTheme="majorBidi" w:hAnsiTheme="majorBidi" w:cstheme="majorBidi"/>
            <w:caps w:val="0"/>
            <w:noProof/>
            <w:sz w:val="24"/>
          </w:rPr>
          <w:t>Figure 3.3: Cas d’un défaut étalé le long de l’axe x, (a) : image originale, (b) : H-image, (c) : variance de l’image suivant les axes x et y, (d) variance de H-image suivant les axes x et y</w:t>
        </w:r>
        <w:r w:rsidR="0016543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165435" w:rsidRPr="00165435">
          <w:rPr>
            <w:rStyle w:val="Lienhypertexte"/>
            <w:rFonts w:asciiTheme="majorBidi" w:hAnsiTheme="majorBidi" w:cstheme="majorBidi"/>
            <w:caps w:val="0"/>
            <w:noProof/>
            <w:webHidden/>
            <w:sz w:val="24"/>
          </w:rPr>
          <w:instrText xml:space="preserve"> PAGEREF _Toc419450537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61</w:t>
        </w:r>
        <w:r w:rsidR="00A207E5" w:rsidRPr="00165435">
          <w:rPr>
            <w:rStyle w:val="Lienhypertexte"/>
            <w:rFonts w:asciiTheme="majorBidi" w:hAnsiTheme="majorBidi" w:cstheme="majorBidi"/>
            <w:caps w:val="0"/>
            <w:noProof/>
            <w:webHidden/>
            <w:sz w:val="24"/>
          </w:rPr>
          <w:fldChar w:fldCharType="end"/>
        </w:r>
      </w:hyperlink>
    </w:p>
    <w:p w:rsidR="00165435" w:rsidRPr="00165435" w:rsidRDefault="0013083C">
      <w:pPr>
        <w:pStyle w:val="Tabledesillustrations"/>
        <w:tabs>
          <w:tab w:val="right" w:leader="dot" w:pos="9062"/>
        </w:tabs>
        <w:rPr>
          <w:rStyle w:val="Lienhypertexte"/>
          <w:rFonts w:asciiTheme="majorBidi" w:hAnsiTheme="majorBidi" w:cstheme="majorBidi"/>
          <w:noProof/>
          <w:sz w:val="24"/>
        </w:rPr>
      </w:pPr>
      <w:hyperlink w:anchor="_Toc419450538" w:history="1">
        <w:r w:rsidR="00165435" w:rsidRPr="00165435">
          <w:rPr>
            <w:rStyle w:val="Lienhypertexte"/>
            <w:rFonts w:asciiTheme="majorBidi" w:hAnsiTheme="majorBidi" w:cstheme="majorBidi"/>
            <w:caps w:val="0"/>
            <w:noProof/>
            <w:sz w:val="24"/>
          </w:rPr>
          <w:t>Figure 3. 4: Cas d’un défaut étalé suivant l’axe x, (a) : image originale, (b) : H-image, (c) : variance de l’image suivant les axes x et y, (d) variance de H-image suivant les axes x et y</w:t>
        </w:r>
        <w:r w:rsidR="0016543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165435" w:rsidRPr="00165435">
          <w:rPr>
            <w:rStyle w:val="Lienhypertexte"/>
            <w:rFonts w:asciiTheme="majorBidi" w:hAnsiTheme="majorBidi" w:cstheme="majorBidi"/>
            <w:caps w:val="0"/>
            <w:noProof/>
            <w:webHidden/>
            <w:sz w:val="24"/>
          </w:rPr>
          <w:instrText xml:space="preserve"> PAGEREF _Toc419450538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62</w:t>
        </w:r>
        <w:r w:rsidR="00A207E5" w:rsidRPr="00165435">
          <w:rPr>
            <w:rStyle w:val="Lienhypertexte"/>
            <w:rFonts w:asciiTheme="majorBidi" w:hAnsiTheme="majorBidi" w:cstheme="majorBidi"/>
            <w:caps w:val="0"/>
            <w:noProof/>
            <w:webHidden/>
            <w:sz w:val="24"/>
          </w:rPr>
          <w:fldChar w:fldCharType="end"/>
        </w:r>
      </w:hyperlink>
    </w:p>
    <w:p w:rsidR="00165435" w:rsidRPr="00165435" w:rsidRDefault="0013083C">
      <w:pPr>
        <w:pStyle w:val="Tabledesillustrations"/>
        <w:tabs>
          <w:tab w:val="right" w:leader="dot" w:pos="9062"/>
        </w:tabs>
        <w:rPr>
          <w:rStyle w:val="Lienhypertexte"/>
          <w:rFonts w:asciiTheme="majorBidi" w:hAnsiTheme="majorBidi" w:cstheme="majorBidi"/>
          <w:noProof/>
          <w:sz w:val="24"/>
        </w:rPr>
      </w:pPr>
      <w:hyperlink w:anchor="_Toc419450539" w:history="1">
        <w:r w:rsidR="00165435" w:rsidRPr="00165435">
          <w:rPr>
            <w:rStyle w:val="Lienhypertexte"/>
            <w:rFonts w:asciiTheme="majorBidi" w:hAnsiTheme="majorBidi" w:cstheme="majorBidi"/>
            <w:caps w:val="0"/>
            <w:noProof/>
            <w:sz w:val="24"/>
          </w:rPr>
          <w:t>Figure 3.5: Cas d’un défaut étalé suivant l’axe y, (a) : image originale, (b) : H-image,  (c) : variance de l’image suivant les axes x et y, (d) variance de H-image suivant les axes x et y</w:t>
        </w:r>
        <w:r w:rsidR="0016543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165435" w:rsidRPr="00165435">
          <w:rPr>
            <w:rStyle w:val="Lienhypertexte"/>
            <w:rFonts w:asciiTheme="majorBidi" w:hAnsiTheme="majorBidi" w:cstheme="majorBidi"/>
            <w:caps w:val="0"/>
            <w:noProof/>
            <w:webHidden/>
            <w:sz w:val="24"/>
          </w:rPr>
          <w:instrText xml:space="preserve"> PAGEREF _Toc419450539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63</w:t>
        </w:r>
        <w:r w:rsidR="00A207E5" w:rsidRPr="00165435">
          <w:rPr>
            <w:rStyle w:val="Lienhypertexte"/>
            <w:rFonts w:asciiTheme="majorBidi" w:hAnsiTheme="majorBidi" w:cstheme="majorBidi"/>
            <w:caps w:val="0"/>
            <w:noProof/>
            <w:webHidden/>
            <w:sz w:val="24"/>
          </w:rPr>
          <w:fldChar w:fldCharType="end"/>
        </w:r>
      </w:hyperlink>
    </w:p>
    <w:p w:rsidR="00165435" w:rsidRPr="00165435" w:rsidRDefault="0013083C">
      <w:pPr>
        <w:pStyle w:val="Tabledesillustrations"/>
        <w:tabs>
          <w:tab w:val="right" w:leader="dot" w:pos="9062"/>
        </w:tabs>
        <w:rPr>
          <w:rStyle w:val="Lienhypertexte"/>
          <w:rFonts w:asciiTheme="majorBidi" w:hAnsiTheme="majorBidi" w:cstheme="majorBidi"/>
          <w:noProof/>
          <w:sz w:val="24"/>
        </w:rPr>
      </w:pPr>
      <w:hyperlink w:anchor="_Toc419450540" w:history="1">
        <w:r w:rsidR="00165435" w:rsidRPr="00165435">
          <w:rPr>
            <w:rStyle w:val="Lienhypertexte"/>
            <w:rFonts w:asciiTheme="majorBidi" w:hAnsiTheme="majorBidi" w:cstheme="majorBidi"/>
            <w:caps w:val="0"/>
            <w:noProof/>
            <w:sz w:val="24"/>
          </w:rPr>
          <w:t>Figure 3.6: Cas de plusieurs défauts étalés suivant l’axe y, (a) : image originale, (b) : H-image, (c) : variance de l’image suivant les axes x et y, (d) variance de H-image suivant les axes x et y</w:t>
        </w:r>
        <w:r w:rsidR="0016543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165435" w:rsidRPr="00165435">
          <w:rPr>
            <w:rStyle w:val="Lienhypertexte"/>
            <w:rFonts w:asciiTheme="majorBidi" w:hAnsiTheme="majorBidi" w:cstheme="majorBidi"/>
            <w:caps w:val="0"/>
            <w:noProof/>
            <w:webHidden/>
            <w:sz w:val="24"/>
          </w:rPr>
          <w:instrText xml:space="preserve"> PAGEREF _Toc419450540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63</w:t>
        </w:r>
        <w:r w:rsidR="00A207E5" w:rsidRPr="00165435">
          <w:rPr>
            <w:rStyle w:val="Lienhypertexte"/>
            <w:rFonts w:asciiTheme="majorBidi" w:hAnsiTheme="majorBidi" w:cstheme="majorBidi"/>
            <w:caps w:val="0"/>
            <w:noProof/>
            <w:webHidden/>
            <w:sz w:val="24"/>
          </w:rPr>
          <w:fldChar w:fldCharType="end"/>
        </w:r>
      </w:hyperlink>
    </w:p>
    <w:p w:rsidR="00165435" w:rsidRPr="00165435" w:rsidRDefault="0013083C">
      <w:pPr>
        <w:pStyle w:val="Tabledesillustrations"/>
        <w:tabs>
          <w:tab w:val="right" w:leader="dot" w:pos="9062"/>
        </w:tabs>
        <w:rPr>
          <w:rStyle w:val="Lienhypertexte"/>
          <w:rFonts w:asciiTheme="majorBidi" w:hAnsiTheme="majorBidi" w:cstheme="majorBidi"/>
          <w:noProof/>
          <w:sz w:val="24"/>
        </w:rPr>
      </w:pPr>
      <w:hyperlink w:anchor="_Toc419450541" w:history="1">
        <w:r w:rsidR="00165435" w:rsidRPr="00165435">
          <w:rPr>
            <w:rStyle w:val="Lienhypertexte"/>
            <w:rFonts w:asciiTheme="majorBidi" w:hAnsiTheme="majorBidi" w:cstheme="majorBidi"/>
            <w:caps w:val="0"/>
            <w:noProof/>
            <w:sz w:val="24"/>
          </w:rPr>
          <w:t>Figure 3.7: Cas de plusieurs défauts étalés suivant l’axe y, (a) : image originale, (b) : H-image,  (c) : variance de l’image suivant les axes x et y, (d) variance de H-image suivant les axes x et y</w:t>
        </w:r>
        <w:r w:rsidR="0016543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165435" w:rsidRPr="00165435">
          <w:rPr>
            <w:rStyle w:val="Lienhypertexte"/>
            <w:rFonts w:asciiTheme="majorBidi" w:hAnsiTheme="majorBidi" w:cstheme="majorBidi"/>
            <w:caps w:val="0"/>
            <w:noProof/>
            <w:webHidden/>
            <w:sz w:val="24"/>
          </w:rPr>
          <w:instrText xml:space="preserve"> PAGEREF _Toc419450541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64</w:t>
        </w:r>
        <w:r w:rsidR="00A207E5" w:rsidRPr="00165435">
          <w:rPr>
            <w:rStyle w:val="Lienhypertexte"/>
            <w:rFonts w:asciiTheme="majorBidi" w:hAnsiTheme="majorBidi" w:cstheme="majorBidi"/>
            <w:caps w:val="0"/>
            <w:noProof/>
            <w:webHidden/>
            <w:sz w:val="24"/>
          </w:rPr>
          <w:fldChar w:fldCharType="end"/>
        </w:r>
      </w:hyperlink>
    </w:p>
    <w:p w:rsidR="00165435" w:rsidRPr="00165435" w:rsidRDefault="0013083C">
      <w:pPr>
        <w:pStyle w:val="Tabledesillustrations"/>
        <w:tabs>
          <w:tab w:val="right" w:leader="dot" w:pos="9062"/>
        </w:tabs>
        <w:rPr>
          <w:rStyle w:val="Lienhypertexte"/>
          <w:rFonts w:asciiTheme="majorBidi" w:hAnsiTheme="majorBidi" w:cstheme="majorBidi"/>
          <w:noProof/>
          <w:sz w:val="24"/>
        </w:rPr>
      </w:pPr>
      <w:hyperlink w:anchor="_Toc419450542" w:history="1">
        <w:r w:rsidR="00165435" w:rsidRPr="00165435">
          <w:rPr>
            <w:rStyle w:val="Lienhypertexte"/>
            <w:rFonts w:asciiTheme="majorBidi" w:hAnsiTheme="majorBidi" w:cstheme="majorBidi"/>
            <w:caps w:val="0"/>
            <w:noProof/>
            <w:sz w:val="24"/>
          </w:rPr>
          <w:t>Figure 3.8: (a et b): Images avec 2 et 3 défauts respectivement, (c et d) variance de H-image suivant les axes x et y des deux images</w:t>
        </w:r>
        <w:r w:rsidR="0016543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165435" w:rsidRPr="00165435">
          <w:rPr>
            <w:rStyle w:val="Lienhypertexte"/>
            <w:rFonts w:asciiTheme="majorBidi" w:hAnsiTheme="majorBidi" w:cstheme="majorBidi"/>
            <w:caps w:val="0"/>
            <w:noProof/>
            <w:webHidden/>
            <w:sz w:val="24"/>
          </w:rPr>
          <w:instrText xml:space="preserve"> PAGEREF _Toc419450542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65</w:t>
        </w:r>
        <w:r w:rsidR="00A207E5" w:rsidRPr="00165435">
          <w:rPr>
            <w:rStyle w:val="Lienhypertexte"/>
            <w:rFonts w:asciiTheme="majorBidi" w:hAnsiTheme="majorBidi" w:cstheme="majorBidi"/>
            <w:caps w:val="0"/>
            <w:noProof/>
            <w:webHidden/>
            <w:sz w:val="24"/>
          </w:rPr>
          <w:fldChar w:fldCharType="end"/>
        </w:r>
      </w:hyperlink>
    </w:p>
    <w:p w:rsidR="00165435" w:rsidRPr="00165435" w:rsidRDefault="0013083C">
      <w:pPr>
        <w:pStyle w:val="Tabledesillustrations"/>
        <w:tabs>
          <w:tab w:val="right" w:leader="dot" w:pos="9062"/>
        </w:tabs>
        <w:rPr>
          <w:rStyle w:val="Lienhypertexte"/>
          <w:rFonts w:asciiTheme="majorBidi" w:hAnsiTheme="majorBidi" w:cstheme="majorBidi"/>
          <w:noProof/>
          <w:sz w:val="24"/>
        </w:rPr>
      </w:pPr>
      <w:hyperlink w:anchor="_Toc419450543" w:history="1">
        <w:r w:rsidR="00165435" w:rsidRPr="00165435">
          <w:rPr>
            <w:rStyle w:val="Lienhypertexte"/>
            <w:rFonts w:asciiTheme="majorBidi" w:hAnsiTheme="majorBidi" w:cstheme="majorBidi"/>
            <w:caps w:val="0"/>
            <w:noProof/>
            <w:sz w:val="24"/>
          </w:rPr>
          <w:t>Figure 3.9: (a, b): Images avec 2 et 3 défauts respectivement, (c et d) variance de H-image des zones localisées suivant les axes x et y des deux images</w:t>
        </w:r>
        <w:r w:rsidR="0016543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165435" w:rsidRPr="00165435">
          <w:rPr>
            <w:rStyle w:val="Lienhypertexte"/>
            <w:rFonts w:asciiTheme="majorBidi" w:hAnsiTheme="majorBidi" w:cstheme="majorBidi"/>
            <w:caps w:val="0"/>
            <w:noProof/>
            <w:webHidden/>
            <w:sz w:val="24"/>
          </w:rPr>
          <w:instrText xml:space="preserve"> PAGEREF _Toc419450543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66</w:t>
        </w:r>
        <w:r w:rsidR="00A207E5" w:rsidRPr="00165435">
          <w:rPr>
            <w:rStyle w:val="Lienhypertexte"/>
            <w:rFonts w:asciiTheme="majorBidi" w:hAnsiTheme="majorBidi" w:cstheme="majorBidi"/>
            <w:caps w:val="0"/>
            <w:noProof/>
            <w:webHidden/>
            <w:sz w:val="24"/>
          </w:rPr>
          <w:fldChar w:fldCharType="end"/>
        </w:r>
      </w:hyperlink>
    </w:p>
    <w:p w:rsidR="00165435" w:rsidRPr="00165435" w:rsidRDefault="0013083C">
      <w:pPr>
        <w:pStyle w:val="Tabledesillustrations"/>
        <w:tabs>
          <w:tab w:val="right" w:leader="dot" w:pos="9062"/>
        </w:tabs>
        <w:rPr>
          <w:rStyle w:val="Lienhypertexte"/>
          <w:rFonts w:asciiTheme="majorBidi" w:hAnsiTheme="majorBidi" w:cstheme="majorBidi"/>
          <w:noProof/>
          <w:sz w:val="24"/>
        </w:rPr>
      </w:pPr>
      <w:hyperlink w:anchor="_Toc419450545" w:history="1">
        <w:r w:rsidR="00165435" w:rsidRPr="00165435">
          <w:rPr>
            <w:rStyle w:val="Lienhypertexte"/>
            <w:rFonts w:asciiTheme="majorBidi" w:hAnsiTheme="majorBidi" w:cstheme="majorBidi"/>
            <w:caps w:val="0"/>
            <w:noProof/>
            <w:sz w:val="24"/>
          </w:rPr>
          <w:t>Figure 3.11: Résultat de localisation des défauts par la méthode (2),(a), (b), (c), (g), (h) et (i) : images contenant des défauts, (d), (e), (f), (j)  (k) et (l): résultats de localisation des blocs défectueuses par la méthode (2)</w:t>
        </w:r>
        <w:r w:rsidR="0016543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165435" w:rsidRPr="00165435">
          <w:rPr>
            <w:rStyle w:val="Lienhypertexte"/>
            <w:rFonts w:asciiTheme="majorBidi" w:hAnsiTheme="majorBidi" w:cstheme="majorBidi"/>
            <w:caps w:val="0"/>
            <w:noProof/>
            <w:webHidden/>
            <w:sz w:val="24"/>
          </w:rPr>
          <w:instrText xml:space="preserve"> PAGEREF _Toc419450545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73</w:t>
        </w:r>
        <w:r w:rsidR="00A207E5" w:rsidRPr="00165435">
          <w:rPr>
            <w:rStyle w:val="Lienhypertexte"/>
            <w:rFonts w:asciiTheme="majorBidi" w:hAnsiTheme="majorBidi" w:cstheme="majorBidi"/>
            <w:caps w:val="0"/>
            <w:noProof/>
            <w:webHidden/>
            <w:sz w:val="24"/>
          </w:rPr>
          <w:fldChar w:fldCharType="end"/>
        </w:r>
      </w:hyperlink>
    </w:p>
    <w:p w:rsidR="00165435" w:rsidRPr="00165435" w:rsidRDefault="0013083C">
      <w:pPr>
        <w:pStyle w:val="Tabledesillustrations"/>
        <w:tabs>
          <w:tab w:val="right" w:leader="dot" w:pos="9062"/>
        </w:tabs>
        <w:rPr>
          <w:rStyle w:val="Lienhypertexte"/>
          <w:rFonts w:asciiTheme="majorBidi" w:hAnsiTheme="majorBidi" w:cstheme="majorBidi"/>
          <w:noProof/>
          <w:sz w:val="24"/>
        </w:rPr>
      </w:pPr>
      <w:hyperlink w:anchor="_Toc419450546" w:history="1">
        <w:r w:rsidR="00165435" w:rsidRPr="00165435">
          <w:rPr>
            <w:rStyle w:val="Lienhypertexte"/>
            <w:rFonts w:asciiTheme="majorBidi" w:hAnsiTheme="majorBidi" w:cstheme="majorBidi"/>
            <w:caps w:val="0"/>
            <w:noProof/>
            <w:sz w:val="24"/>
          </w:rPr>
          <w:t>Figure 3.12: Organigramme de la méthode (3) proposée</w:t>
        </w:r>
        <w:r w:rsidR="0016543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165435" w:rsidRPr="00165435">
          <w:rPr>
            <w:rStyle w:val="Lienhypertexte"/>
            <w:rFonts w:asciiTheme="majorBidi" w:hAnsiTheme="majorBidi" w:cstheme="majorBidi"/>
            <w:caps w:val="0"/>
            <w:noProof/>
            <w:webHidden/>
            <w:sz w:val="24"/>
          </w:rPr>
          <w:instrText xml:space="preserve"> PAGEREF _Toc419450546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75</w:t>
        </w:r>
        <w:r w:rsidR="00A207E5" w:rsidRPr="00165435">
          <w:rPr>
            <w:rStyle w:val="Lienhypertexte"/>
            <w:rFonts w:asciiTheme="majorBidi" w:hAnsiTheme="majorBidi" w:cstheme="majorBidi"/>
            <w:caps w:val="0"/>
            <w:noProof/>
            <w:webHidden/>
            <w:sz w:val="24"/>
          </w:rPr>
          <w:fldChar w:fldCharType="end"/>
        </w:r>
      </w:hyperlink>
    </w:p>
    <w:p w:rsidR="00165435" w:rsidRPr="00165435" w:rsidRDefault="0013083C">
      <w:pPr>
        <w:pStyle w:val="Tabledesillustrations"/>
        <w:tabs>
          <w:tab w:val="right" w:leader="dot" w:pos="9062"/>
        </w:tabs>
        <w:rPr>
          <w:rStyle w:val="Lienhypertexte"/>
          <w:rFonts w:asciiTheme="majorBidi" w:hAnsiTheme="majorBidi" w:cstheme="majorBidi"/>
          <w:noProof/>
          <w:sz w:val="24"/>
        </w:rPr>
      </w:pPr>
      <w:hyperlink w:anchor="_Toc419450547" w:history="1">
        <w:r w:rsidR="00165435" w:rsidRPr="00165435">
          <w:rPr>
            <w:rStyle w:val="Lienhypertexte"/>
            <w:rFonts w:asciiTheme="majorBidi" w:hAnsiTheme="majorBidi" w:cstheme="majorBidi"/>
            <w:caps w:val="0"/>
            <w:noProof/>
            <w:sz w:val="24"/>
          </w:rPr>
          <w:t>Figure 3.13 : architecture du réseau de neurones artificiels proposé</w:t>
        </w:r>
        <w:r w:rsidR="0016543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165435" w:rsidRPr="00165435">
          <w:rPr>
            <w:rStyle w:val="Lienhypertexte"/>
            <w:rFonts w:asciiTheme="majorBidi" w:hAnsiTheme="majorBidi" w:cstheme="majorBidi"/>
            <w:caps w:val="0"/>
            <w:noProof/>
            <w:webHidden/>
            <w:sz w:val="24"/>
          </w:rPr>
          <w:instrText xml:space="preserve"> PAGEREF _Toc419450547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78</w:t>
        </w:r>
        <w:r w:rsidR="00A207E5" w:rsidRPr="00165435">
          <w:rPr>
            <w:rStyle w:val="Lienhypertexte"/>
            <w:rFonts w:asciiTheme="majorBidi" w:hAnsiTheme="majorBidi" w:cstheme="majorBidi"/>
            <w:caps w:val="0"/>
            <w:noProof/>
            <w:webHidden/>
            <w:sz w:val="24"/>
          </w:rPr>
          <w:fldChar w:fldCharType="end"/>
        </w:r>
      </w:hyperlink>
    </w:p>
    <w:p w:rsidR="00165435" w:rsidRPr="00165435" w:rsidRDefault="0013083C">
      <w:pPr>
        <w:pStyle w:val="Tabledesillustrations"/>
        <w:tabs>
          <w:tab w:val="right" w:leader="dot" w:pos="9062"/>
        </w:tabs>
        <w:rPr>
          <w:rStyle w:val="Lienhypertexte"/>
          <w:rFonts w:asciiTheme="majorBidi" w:hAnsiTheme="majorBidi" w:cstheme="majorBidi"/>
          <w:noProof/>
          <w:sz w:val="24"/>
        </w:rPr>
      </w:pPr>
      <w:hyperlink w:anchor="_Toc419450548" w:history="1">
        <w:r w:rsidR="00165435" w:rsidRPr="00165435">
          <w:rPr>
            <w:rStyle w:val="Lienhypertexte"/>
            <w:rFonts w:asciiTheme="majorBidi" w:hAnsiTheme="majorBidi" w:cstheme="majorBidi"/>
            <w:caps w:val="0"/>
            <w:noProof/>
            <w:sz w:val="24"/>
          </w:rPr>
          <w:t>Figure 3.14 : La fonction de transfert "Bipolaire Sigmoïde"</w:t>
        </w:r>
        <w:r w:rsidR="0016543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165435" w:rsidRPr="00165435">
          <w:rPr>
            <w:rStyle w:val="Lienhypertexte"/>
            <w:rFonts w:asciiTheme="majorBidi" w:hAnsiTheme="majorBidi" w:cstheme="majorBidi"/>
            <w:caps w:val="0"/>
            <w:noProof/>
            <w:webHidden/>
            <w:sz w:val="24"/>
          </w:rPr>
          <w:instrText xml:space="preserve"> PAGEREF _Toc419450548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78</w:t>
        </w:r>
        <w:r w:rsidR="00A207E5" w:rsidRPr="00165435">
          <w:rPr>
            <w:rStyle w:val="Lienhypertexte"/>
            <w:rFonts w:asciiTheme="majorBidi" w:hAnsiTheme="majorBidi" w:cstheme="majorBidi"/>
            <w:caps w:val="0"/>
            <w:noProof/>
            <w:webHidden/>
            <w:sz w:val="24"/>
          </w:rPr>
          <w:fldChar w:fldCharType="end"/>
        </w:r>
      </w:hyperlink>
    </w:p>
    <w:p w:rsidR="00165435" w:rsidRPr="00165435" w:rsidRDefault="0013083C">
      <w:pPr>
        <w:pStyle w:val="Tabledesillustrations"/>
        <w:tabs>
          <w:tab w:val="right" w:leader="dot" w:pos="9062"/>
        </w:tabs>
        <w:rPr>
          <w:rStyle w:val="Lienhypertexte"/>
          <w:rFonts w:asciiTheme="majorBidi" w:hAnsiTheme="majorBidi" w:cstheme="majorBidi"/>
          <w:noProof/>
          <w:sz w:val="24"/>
        </w:rPr>
      </w:pPr>
      <w:hyperlink w:anchor="_Toc419450549" w:history="1">
        <w:r w:rsidR="00165435" w:rsidRPr="00165435">
          <w:rPr>
            <w:rStyle w:val="Lienhypertexte"/>
            <w:rFonts w:asciiTheme="majorBidi" w:hAnsiTheme="majorBidi" w:cstheme="majorBidi"/>
            <w:caps w:val="0"/>
            <w:noProof/>
            <w:sz w:val="24"/>
          </w:rPr>
          <w:t>Figure 3.15 : Valeurs propres de matrice de covariance pour la réduction des attributs.</w:t>
        </w:r>
        <w:r w:rsidR="0016543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165435" w:rsidRPr="00165435">
          <w:rPr>
            <w:rStyle w:val="Lienhypertexte"/>
            <w:rFonts w:asciiTheme="majorBidi" w:hAnsiTheme="majorBidi" w:cstheme="majorBidi"/>
            <w:caps w:val="0"/>
            <w:noProof/>
            <w:webHidden/>
            <w:sz w:val="24"/>
          </w:rPr>
          <w:instrText xml:space="preserve"> PAGEREF _Toc419450549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80</w:t>
        </w:r>
        <w:r w:rsidR="00A207E5" w:rsidRPr="00165435">
          <w:rPr>
            <w:rStyle w:val="Lienhypertexte"/>
            <w:rFonts w:asciiTheme="majorBidi" w:hAnsiTheme="majorBidi" w:cstheme="majorBidi"/>
            <w:caps w:val="0"/>
            <w:noProof/>
            <w:webHidden/>
            <w:sz w:val="24"/>
          </w:rPr>
          <w:fldChar w:fldCharType="end"/>
        </w:r>
      </w:hyperlink>
    </w:p>
    <w:p w:rsidR="00C366E5" w:rsidRPr="00165435" w:rsidRDefault="0013083C" w:rsidP="00165435">
      <w:pPr>
        <w:pStyle w:val="Tabledesillustrations"/>
        <w:tabs>
          <w:tab w:val="right" w:leader="dot" w:pos="9062"/>
        </w:tabs>
        <w:rPr>
          <w:rStyle w:val="Lienhypertexte"/>
          <w:rFonts w:asciiTheme="majorBidi" w:hAnsiTheme="majorBidi" w:cstheme="majorBidi"/>
          <w:caps w:val="0"/>
          <w:noProof/>
          <w:sz w:val="24"/>
        </w:rPr>
      </w:pPr>
      <w:hyperlink w:anchor="_Toc419450550" w:history="1">
        <w:r w:rsidR="00165435" w:rsidRPr="00165435">
          <w:rPr>
            <w:rStyle w:val="Lienhypertexte"/>
            <w:rFonts w:asciiTheme="majorBidi" w:hAnsiTheme="majorBidi" w:cstheme="majorBidi"/>
            <w:caps w:val="0"/>
            <w:noProof/>
            <w:sz w:val="24"/>
          </w:rPr>
          <w:t>Figure 3. 16:résultat de détection de défauts par la méthode H-image et RNM</w:t>
        </w:r>
        <w:r w:rsidR="0016543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165435" w:rsidRPr="00165435">
          <w:rPr>
            <w:rStyle w:val="Lienhypertexte"/>
            <w:rFonts w:asciiTheme="majorBidi" w:hAnsiTheme="majorBidi" w:cstheme="majorBidi"/>
            <w:caps w:val="0"/>
            <w:noProof/>
            <w:webHidden/>
            <w:sz w:val="24"/>
          </w:rPr>
          <w:instrText xml:space="preserve"> PAGEREF _Toc419450550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82</w:t>
        </w:r>
        <w:r w:rsidR="00A207E5" w:rsidRPr="00165435">
          <w:rPr>
            <w:rStyle w:val="Lienhypertexte"/>
            <w:rFonts w:asciiTheme="majorBidi" w:hAnsiTheme="majorBidi" w:cstheme="majorBidi"/>
            <w:caps w:val="0"/>
            <w:noProof/>
            <w:webHidden/>
            <w:sz w:val="24"/>
          </w:rPr>
          <w:fldChar w:fldCharType="end"/>
        </w:r>
      </w:hyperlink>
      <w:r w:rsidR="00A207E5" w:rsidRPr="00165435">
        <w:rPr>
          <w:rStyle w:val="Lienhypertexte"/>
          <w:noProof/>
        </w:rPr>
        <w:fldChar w:fldCharType="end"/>
      </w:r>
      <w:r w:rsidR="00A207E5" w:rsidRPr="00165435">
        <w:rPr>
          <w:rStyle w:val="Lienhypertexte"/>
          <w:rFonts w:asciiTheme="majorBidi" w:hAnsiTheme="majorBidi" w:cstheme="majorBidi"/>
          <w:caps w:val="0"/>
          <w:noProof/>
          <w:sz w:val="24"/>
        </w:rPr>
        <w:fldChar w:fldCharType="begin"/>
      </w:r>
      <w:r w:rsidR="005B57FD" w:rsidRPr="00165435">
        <w:rPr>
          <w:rStyle w:val="Lienhypertexte"/>
          <w:rFonts w:asciiTheme="majorBidi" w:hAnsiTheme="majorBidi" w:cstheme="majorBidi"/>
          <w:caps w:val="0"/>
          <w:noProof/>
          <w:sz w:val="24"/>
        </w:rPr>
        <w:instrText xml:space="preserve"> TOC \h \z \c "Figure 4." </w:instrText>
      </w:r>
      <w:r w:rsidR="00A207E5" w:rsidRPr="00165435">
        <w:rPr>
          <w:rStyle w:val="Lienhypertexte"/>
          <w:rFonts w:asciiTheme="majorBidi" w:hAnsiTheme="majorBidi" w:cstheme="majorBidi"/>
          <w:caps w:val="0"/>
          <w:noProof/>
          <w:sz w:val="24"/>
        </w:rPr>
        <w:fldChar w:fldCharType="separate"/>
      </w:r>
    </w:p>
    <w:p w:rsidR="00C366E5" w:rsidRPr="00165435" w:rsidRDefault="0013083C">
      <w:pPr>
        <w:pStyle w:val="Tabledesillustrations"/>
        <w:tabs>
          <w:tab w:val="right" w:leader="dot" w:pos="9062"/>
        </w:tabs>
        <w:rPr>
          <w:rStyle w:val="Lienhypertexte"/>
          <w:rFonts w:asciiTheme="majorBidi" w:hAnsiTheme="majorBidi" w:cstheme="majorBidi"/>
          <w:caps w:val="0"/>
          <w:noProof/>
          <w:sz w:val="24"/>
        </w:rPr>
      </w:pPr>
      <w:hyperlink w:anchor="_Toc414912570" w:history="1">
        <w:r w:rsidR="00C366E5" w:rsidRPr="00165435">
          <w:rPr>
            <w:rStyle w:val="Lienhypertexte"/>
            <w:rFonts w:asciiTheme="majorBidi" w:hAnsiTheme="majorBidi" w:cstheme="majorBidi"/>
            <w:caps w:val="0"/>
            <w:noProof/>
            <w:sz w:val="24"/>
          </w:rPr>
          <w:t>Figure 4.1: Comparaison des différentes méthodes en termes de sensibilité</w:t>
        </w:r>
        <w:r w:rsidR="00C366E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C366E5" w:rsidRPr="00165435">
          <w:rPr>
            <w:rStyle w:val="Lienhypertexte"/>
            <w:rFonts w:asciiTheme="majorBidi" w:hAnsiTheme="majorBidi" w:cstheme="majorBidi"/>
            <w:caps w:val="0"/>
            <w:noProof/>
            <w:webHidden/>
            <w:sz w:val="24"/>
          </w:rPr>
          <w:instrText xml:space="preserve"> PAGEREF _Toc414912570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89</w:t>
        </w:r>
        <w:r w:rsidR="00A207E5" w:rsidRPr="00165435">
          <w:rPr>
            <w:rStyle w:val="Lienhypertexte"/>
            <w:rFonts w:asciiTheme="majorBidi" w:hAnsiTheme="majorBidi" w:cstheme="majorBidi"/>
            <w:caps w:val="0"/>
            <w:noProof/>
            <w:webHidden/>
            <w:sz w:val="24"/>
          </w:rPr>
          <w:fldChar w:fldCharType="end"/>
        </w:r>
      </w:hyperlink>
    </w:p>
    <w:p w:rsidR="00C366E5" w:rsidRPr="00165435" w:rsidRDefault="0013083C">
      <w:pPr>
        <w:pStyle w:val="Tabledesillustrations"/>
        <w:tabs>
          <w:tab w:val="right" w:leader="dot" w:pos="9062"/>
        </w:tabs>
        <w:rPr>
          <w:rStyle w:val="Lienhypertexte"/>
          <w:rFonts w:asciiTheme="majorBidi" w:hAnsiTheme="majorBidi" w:cstheme="majorBidi"/>
          <w:caps w:val="0"/>
          <w:noProof/>
          <w:sz w:val="24"/>
        </w:rPr>
      </w:pPr>
      <w:hyperlink w:anchor="_Toc414912571" w:history="1">
        <w:r w:rsidR="00C366E5" w:rsidRPr="00165435">
          <w:rPr>
            <w:rStyle w:val="Lienhypertexte"/>
            <w:rFonts w:asciiTheme="majorBidi" w:hAnsiTheme="majorBidi" w:cstheme="majorBidi"/>
            <w:caps w:val="0"/>
            <w:noProof/>
            <w:sz w:val="24"/>
          </w:rPr>
          <w:t>Figure 4.2: Comparaison des différentes méthodes en termes de spécificité</w:t>
        </w:r>
        <w:r w:rsidR="00C366E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C366E5" w:rsidRPr="00165435">
          <w:rPr>
            <w:rStyle w:val="Lienhypertexte"/>
            <w:rFonts w:asciiTheme="majorBidi" w:hAnsiTheme="majorBidi" w:cstheme="majorBidi"/>
            <w:caps w:val="0"/>
            <w:noProof/>
            <w:webHidden/>
            <w:sz w:val="24"/>
          </w:rPr>
          <w:instrText xml:space="preserve"> PAGEREF _Toc414912571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90</w:t>
        </w:r>
        <w:r w:rsidR="00A207E5" w:rsidRPr="00165435">
          <w:rPr>
            <w:rStyle w:val="Lienhypertexte"/>
            <w:rFonts w:asciiTheme="majorBidi" w:hAnsiTheme="majorBidi" w:cstheme="majorBidi"/>
            <w:caps w:val="0"/>
            <w:noProof/>
            <w:webHidden/>
            <w:sz w:val="24"/>
          </w:rPr>
          <w:fldChar w:fldCharType="end"/>
        </w:r>
      </w:hyperlink>
    </w:p>
    <w:p w:rsidR="00C366E5" w:rsidRPr="00165435" w:rsidRDefault="0013083C">
      <w:pPr>
        <w:pStyle w:val="Tabledesillustrations"/>
        <w:tabs>
          <w:tab w:val="right" w:leader="dot" w:pos="9062"/>
        </w:tabs>
        <w:rPr>
          <w:rStyle w:val="Lienhypertexte"/>
          <w:rFonts w:asciiTheme="majorBidi" w:hAnsiTheme="majorBidi" w:cstheme="majorBidi"/>
          <w:caps w:val="0"/>
          <w:noProof/>
          <w:sz w:val="24"/>
        </w:rPr>
      </w:pPr>
      <w:hyperlink w:anchor="_Toc414912572" w:history="1">
        <w:r w:rsidR="00C366E5" w:rsidRPr="00165435">
          <w:rPr>
            <w:rStyle w:val="Lienhypertexte"/>
            <w:rFonts w:asciiTheme="majorBidi" w:hAnsiTheme="majorBidi" w:cstheme="majorBidi"/>
            <w:caps w:val="0"/>
            <w:noProof/>
            <w:sz w:val="24"/>
          </w:rPr>
          <w:t>Figure 4.3: Comparaison des différentes méthodes en termes de taux de détection</w:t>
        </w:r>
        <w:r w:rsidR="00C366E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C366E5" w:rsidRPr="00165435">
          <w:rPr>
            <w:rStyle w:val="Lienhypertexte"/>
            <w:rFonts w:asciiTheme="majorBidi" w:hAnsiTheme="majorBidi" w:cstheme="majorBidi"/>
            <w:caps w:val="0"/>
            <w:noProof/>
            <w:webHidden/>
            <w:sz w:val="24"/>
          </w:rPr>
          <w:instrText xml:space="preserve"> PAGEREF _Toc414912572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90</w:t>
        </w:r>
        <w:r w:rsidR="00A207E5" w:rsidRPr="00165435">
          <w:rPr>
            <w:rStyle w:val="Lienhypertexte"/>
            <w:rFonts w:asciiTheme="majorBidi" w:hAnsiTheme="majorBidi" w:cstheme="majorBidi"/>
            <w:caps w:val="0"/>
            <w:noProof/>
            <w:webHidden/>
            <w:sz w:val="24"/>
          </w:rPr>
          <w:fldChar w:fldCharType="end"/>
        </w:r>
      </w:hyperlink>
    </w:p>
    <w:p w:rsidR="00C366E5" w:rsidRPr="00165435" w:rsidRDefault="0013083C">
      <w:pPr>
        <w:pStyle w:val="Tabledesillustrations"/>
        <w:tabs>
          <w:tab w:val="right" w:leader="dot" w:pos="9062"/>
        </w:tabs>
        <w:rPr>
          <w:rStyle w:val="Lienhypertexte"/>
          <w:rFonts w:asciiTheme="majorBidi" w:hAnsiTheme="majorBidi" w:cstheme="majorBidi"/>
          <w:caps w:val="0"/>
          <w:noProof/>
          <w:sz w:val="24"/>
        </w:rPr>
      </w:pPr>
      <w:hyperlink w:anchor="_Toc414912573" w:history="1">
        <w:r w:rsidR="00C366E5" w:rsidRPr="00165435">
          <w:rPr>
            <w:rStyle w:val="Lienhypertexte"/>
            <w:rFonts w:asciiTheme="majorBidi" w:hAnsiTheme="majorBidi" w:cstheme="majorBidi"/>
            <w:caps w:val="0"/>
            <w:noProof/>
            <w:sz w:val="24"/>
          </w:rPr>
          <w:t>Figure 4.4: Courbe des performances de la méthode 1 en termes de sensibilité, spécificité et taux de détection</w:t>
        </w:r>
        <w:r w:rsidR="00C366E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C366E5" w:rsidRPr="00165435">
          <w:rPr>
            <w:rStyle w:val="Lienhypertexte"/>
            <w:rFonts w:asciiTheme="majorBidi" w:hAnsiTheme="majorBidi" w:cstheme="majorBidi"/>
            <w:caps w:val="0"/>
            <w:noProof/>
            <w:webHidden/>
            <w:sz w:val="24"/>
          </w:rPr>
          <w:instrText xml:space="preserve"> PAGEREF _Toc414912573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90</w:t>
        </w:r>
        <w:r w:rsidR="00A207E5" w:rsidRPr="00165435">
          <w:rPr>
            <w:rStyle w:val="Lienhypertexte"/>
            <w:rFonts w:asciiTheme="majorBidi" w:hAnsiTheme="majorBidi" w:cstheme="majorBidi"/>
            <w:caps w:val="0"/>
            <w:noProof/>
            <w:webHidden/>
            <w:sz w:val="24"/>
          </w:rPr>
          <w:fldChar w:fldCharType="end"/>
        </w:r>
      </w:hyperlink>
    </w:p>
    <w:p w:rsidR="00C366E5" w:rsidRPr="00165435" w:rsidRDefault="0013083C">
      <w:pPr>
        <w:pStyle w:val="Tabledesillustrations"/>
        <w:tabs>
          <w:tab w:val="right" w:leader="dot" w:pos="9062"/>
        </w:tabs>
        <w:rPr>
          <w:rStyle w:val="Lienhypertexte"/>
          <w:rFonts w:asciiTheme="majorBidi" w:hAnsiTheme="majorBidi" w:cstheme="majorBidi"/>
          <w:caps w:val="0"/>
          <w:noProof/>
          <w:sz w:val="24"/>
        </w:rPr>
      </w:pPr>
      <w:hyperlink w:anchor="_Toc414912574" w:history="1">
        <w:r w:rsidR="00C366E5" w:rsidRPr="00165435">
          <w:rPr>
            <w:rStyle w:val="Lienhypertexte"/>
            <w:rFonts w:asciiTheme="majorBidi" w:hAnsiTheme="majorBidi" w:cstheme="majorBidi"/>
            <w:caps w:val="0"/>
            <w:noProof/>
            <w:sz w:val="24"/>
          </w:rPr>
          <w:t>Figure 4.1 : Schéma de traitement d'image par chevauchement de blocs.</w:t>
        </w:r>
        <w:r w:rsidR="00C366E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C366E5" w:rsidRPr="00165435">
          <w:rPr>
            <w:rStyle w:val="Lienhypertexte"/>
            <w:rFonts w:asciiTheme="majorBidi" w:hAnsiTheme="majorBidi" w:cstheme="majorBidi"/>
            <w:caps w:val="0"/>
            <w:noProof/>
            <w:webHidden/>
            <w:sz w:val="24"/>
          </w:rPr>
          <w:instrText xml:space="preserve"> PAGEREF _Toc414912574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94</w:t>
        </w:r>
        <w:r w:rsidR="00A207E5" w:rsidRPr="00165435">
          <w:rPr>
            <w:rStyle w:val="Lienhypertexte"/>
            <w:rFonts w:asciiTheme="majorBidi" w:hAnsiTheme="majorBidi" w:cstheme="majorBidi"/>
            <w:caps w:val="0"/>
            <w:noProof/>
            <w:webHidden/>
            <w:sz w:val="24"/>
          </w:rPr>
          <w:fldChar w:fldCharType="end"/>
        </w:r>
      </w:hyperlink>
    </w:p>
    <w:p w:rsidR="00C366E5" w:rsidRPr="00165435" w:rsidRDefault="0013083C">
      <w:pPr>
        <w:pStyle w:val="Tabledesillustrations"/>
        <w:tabs>
          <w:tab w:val="right" w:leader="dot" w:pos="9062"/>
        </w:tabs>
        <w:rPr>
          <w:rStyle w:val="Lienhypertexte"/>
          <w:rFonts w:asciiTheme="majorBidi" w:hAnsiTheme="majorBidi" w:cstheme="majorBidi"/>
          <w:caps w:val="0"/>
          <w:noProof/>
          <w:sz w:val="24"/>
        </w:rPr>
      </w:pPr>
      <w:hyperlink w:anchor="_Toc414912575" w:history="1">
        <w:r w:rsidR="00C366E5" w:rsidRPr="00165435">
          <w:rPr>
            <w:rStyle w:val="Lienhypertexte"/>
            <w:rFonts w:asciiTheme="majorBidi" w:hAnsiTheme="majorBidi" w:cstheme="majorBidi"/>
            <w:caps w:val="0"/>
            <w:noProof/>
            <w:sz w:val="24"/>
          </w:rPr>
          <w:t>Figure 4.2: Exemple de traitement d’image sans et avec chevauchement de blocs.</w:t>
        </w:r>
        <w:r w:rsidR="00C366E5" w:rsidRPr="00165435">
          <w:rPr>
            <w:rStyle w:val="Lienhypertexte"/>
            <w:rFonts w:asciiTheme="majorBidi" w:hAnsiTheme="majorBidi" w:cstheme="majorBidi"/>
            <w:caps w:val="0"/>
            <w:noProof/>
            <w:webHidden/>
            <w:sz w:val="24"/>
          </w:rPr>
          <w:tab/>
        </w:r>
        <w:r w:rsidR="00A207E5" w:rsidRPr="00165435">
          <w:rPr>
            <w:rStyle w:val="Lienhypertexte"/>
            <w:rFonts w:asciiTheme="majorBidi" w:hAnsiTheme="majorBidi" w:cstheme="majorBidi"/>
            <w:caps w:val="0"/>
            <w:noProof/>
            <w:webHidden/>
            <w:sz w:val="24"/>
          </w:rPr>
          <w:fldChar w:fldCharType="begin"/>
        </w:r>
        <w:r w:rsidR="00C366E5" w:rsidRPr="00165435">
          <w:rPr>
            <w:rStyle w:val="Lienhypertexte"/>
            <w:rFonts w:asciiTheme="majorBidi" w:hAnsiTheme="majorBidi" w:cstheme="majorBidi"/>
            <w:caps w:val="0"/>
            <w:noProof/>
            <w:webHidden/>
            <w:sz w:val="24"/>
          </w:rPr>
          <w:instrText xml:space="preserve"> PAGEREF _Toc414912575 \h </w:instrText>
        </w:r>
        <w:r w:rsidR="00A207E5" w:rsidRPr="00165435">
          <w:rPr>
            <w:rStyle w:val="Lienhypertexte"/>
            <w:rFonts w:asciiTheme="majorBidi" w:hAnsiTheme="majorBidi" w:cstheme="majorBidi"/>
            <w:caps w:val="0"/>
            <w:noProof/>
            <w:webHidden/>
            <w:sz w:val="24"/>
          </w:rPr>
        </w:r>
        <w:r w:rsidR="00A207E5" w:rsidRPr="00165435">
          <w:rPr>
            <w:rStyle w:val="Lienhypertexte"/>
            <w:rFonts w:asciiTheme="majorBidi" w:hAnsiTheme="majorBidi" w:cstheme="majorBidi"/>
            <w:caps w:val="0"/>
            <w:noProof/>
            <w:webHidden/>
            <w:sz w:val="24"/>
          </w:rPr>
          <w:fldChar w:fldCharType="separate"/>
        </w:r>
        <w:r w:rsidR="00921548">
          <w:rPr>
            <w:rStyle w:val="Lienhypertexte"/>
            <w:rFonts w:asciiTheme="majorBidi" w:hAnsiTheme="majorBidi" w:cstheme="majorBidi"/>
            <w:caps w:val="0"/>
            <w:noProof/>
            <w:webHidden/>
            <w:sz w:val="24"/>
          </w:rPr>
          <w:t>94</w:t>
        </w:r>
        <w:r w:rsidR="00A207E5" w:rsidRPr="00165435">
          <w:rPr>
            <w:rStyle w:val="Lienhypertexte"/>
            <w:rFonts w:asciiTheme="majorBidi" w:hAnsiTheme="majorBidi" w:cstheme="majorBidi"/>
            <w:caps w:val="0"/>
            <w:noProof/>
            <w:webHidden/>
            <w:sz w:val="24"/>
          </w:rPr>
          <w:fldChar w:fldCharType="end"/>
        </w:r>
      </w:hyperlink>
    </w:p>
    <w:p w:rsidR="00D51DE7" w:rsidRPr="00165435" w:rsidRDefault="00A207E5" w:rsidP="00165435">
      <w:pPr>
        <w:pStyle w:val="Tabledesillustrations"/>
        <w:tabs>
          <w:tab w:val="right" w:leader="dot" w:pos="9062"/>
        </w:tabs>
        <w:rPr>
          <w:rStyle w:val="Lienhypertexte"/>
          <w:rFonts w:asciiTheme="majorBidi" w:hAnsiTheme="majorBidi" w:cstheme="majorBidi"/>
          <w:caps w:val="0"/>
          <w:noProof/>
          <w:sz w:val="24"/>
          <w:u w:val="none"/>
        </w:rPr>
        <w:sectPr w:rsidR="00D51DE7" w:rsidRPr="00165435" w:rsidSect="000108E4">
          <w:headerReference w:type="default" r:id="rId481"/>
          <w:footerReference w:type="default" r:id="rId482"/>
          <w:headerReference w:type="first" r:id="rId483"/>
          <w:pgSz w:w="11906" w:h="16838"/>
          <w:pgMar w:top="993" w:right="1417" w:bottom="1135" w:left="1417" w:header="708" w:footer="708" w:gutter="0"/>
          <w:cols w:space="708"/>
          <w:titlePg/>
          <w:docGrid w:linePitch="360"/>
        </w:sectPr>
      </w:pPr>
      <w:r w:rsidRPr="00165435">
        <w:rPr>
          <w:rStyle w:val="Lienhypertexte"/>
          <w:rFonts w:asciiTheme="majorBidi" w:hAnsiTheme="majorBidi" w:cstheme="majorBidi"/>
          <w:caps w:val="0"/>
          <w:noProof/>
          <w:sz w:val="24"/>
        </w:rPr>
        <w:fldChar w:fldCharType="end"/>
      </w:r>
    </w:p>
    <w:p w:rsidR="005B57FD" w:rsidRDefault="005B57FD" w:rsidP="005B57FD">
      <w:pPr>
        <w:pStyle w:val="Tabledesillustrations"/>
        <w:tabs>
          <w:tab w:val="right" w:leader="dot" w:pos="9062"/>
        </w:tabs>
        <w:jc w:val="center"/>
        <w:outlineLvl w:val="0"/>
        <w:rPr>
          <w:rStyle w:val="Lienhypertexte"/>
          <w:rFonts w:asciiTheme="majorBidi" w:hAnsiTheme="majorBidi" w:cstheme="majorBidi"/>
          <w:b/>
          <w:bCs/>
          <w:caps w:val="0"/>
          <w:noProof/>
          <w:color w:val="auto"/>
          <w:sz w:val="44"/>
          <w:szCs w:val="44"/>
          <w:u w:val="none"/>
        </w:rPr>
      </w:pPr>
      <w:bookmarkStart w:id="445" w:name="_Toc413160513"/>
      <w:bookmarkStart w:id="446" w:name="_Toc419806256"/>
      <w:r w:rsidRPr="002A6E6D">
        <w:rPr>
          <w:rStyle w:val="Lienhypertexte"/>
          <w:rFonts w:asciiTheme="majorBidi" w:hAnsiTheme="majorBidi" w:cstheme="majorBidi"/>
          <w:b/>
          <w:bCs/>
          <w:caps w:val="0"/>
          <w:noProof/>
          <w:color w:val="auto"/>
          <w:sz w:val="44"/>
          <w:szCs w:val="44"/>
          <w:u w:val="none"/>
        </w:rPr>
        <w:lastRenderedPageBreak/>
        <w:t>Liste des tableaux</w:t>
      </w:r>
      <w:bookmarkEnd w:id="445"/>
      <w:bookmarkEnd w:id="446"/>
    </w:p>
    <w:p w:rsidR="005B57FD" w:rsidRPr="00A7255D" w:rsidRDefault="005B57FD" w:rsidP="005B57FD"/>
    <w:p w:rsidR="00C366E5" w:rsidRPr="00DD55E0" w:rsidRDefault="00A207E5" w:rsidP="005B57FD">
      <w:pPr>
        <w:pStyle w:val="Tabledesillustrations"/>
        <w:tabs>
          <w:tab w:val="right" w:leader="dot" w:pos="9062"/>
        </w:tabs>
        <w:ind w:left="1276" w:hanging="1276"/>
        <w:rPr>
          <w:rFonts w:asciiTheme="majorBidi" w:hAnsiTheme="majorBidi" w:cstheme="majorBidi"/>
          <w:caps w:val="0"/>
          <w:noProof/>
          <w:sz w:val="24"/>
        </w:rPr>
      </w:pPr>
      <w:r w:rsidRPr="00DD55E0">
        <w:rPr>
          <w:rFonts w:asciiTheme="majorBidi" w:hAnsiTheme="majorBidi" w:cstheme="majorBidi"/>
          <w:caps w:val="0"/>
          <w:sz w:val="24"/>
        </w:rPr>
        <w:fldChar w:fldCharType="begin"/>
      </w:r>
      <w:r w:rsidR="005B57FD" w:rsidRPr="00DD55E0">
        <w:rPr>
          <w:rFonts w:asciiTheme="majorBidi" w:hAnsiTheme="majorBidi" w:cstheme="majorBidi"/>
          <w:caps w:val="0"/>
          <w:sz w:val="24"/>
        </w:rPr>
        <w:instrText xml:space="preserve"> TOC \h \z \c "Tableau 3." </w:instrText>
      </w:r>
      <w:r w:rsidRPr="00DD55E0">
        <w:rPr>
          <w:rFonts w:asciiTheme="majorBidi" w:hAnsiTheme="majorBidi" w:cstheme="majorBidi"/>
          <w:caps w:val="0"/>
          <w:sz w:val="24"/>
        </w:rPr>
        <w:fldChar w:fldCharType="separate"/>
      </w:r>
    </w:p>
    <w:p w:rsidR="00C366E5" w:rsidRPr="00DD55E0" w:rsidRDefault="0013083C">
      <w:pPr>
        <w:pStyle w:val="Tabledesillustrations"/>
        <w:tabs>
          <w:tab w:val="right" w:leader="dot" w:pos="9062"/>
        </w:tabs>
        <w:rPr>
          <w:rFonts w:asciiTheme="majorBidi" w:hAnsiTheme="majorBidi" w:cstheme="majorBidi"/>
          <w:caps w:val="0"/>
          <w:noProof/>
          <w:sz w:val="24"/>
        </w:rPr>
      </w:pPr>
      <w:hyperlink w:anchor="_Toc414912593" w:history="1">
        <w:r w:rsidR="00C366E5" w:rsidRPr="00DD55E0">
          <w:rPr>
            <w:rStyle w:val="Lienhypertexte"/>
            <w:rFonts w:asciiTheme="majorBidi" w:hAnsiTheme="majorBidi" w:cstheme="majorBidi"/>
            <w:caps w:val="0"/>
            <w:noProof/>
            <w:sz w:val="24"/>
          </w:rPr>
          <w:t>Tableau 3.1 : Algorithme de détection de défauts</w:t>
        </w:r>
        <w:r w:rsidR="00C366E5"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C366E5" w:rsidRPr="00DD55E0">
          <w:rPr>
            <w:rFonts w:asciiTheme="majorBidi" w:hAnsiTheme="majorBidi" w:cstheme="majorBidi"/>
            <w:caps w:val="0"/>
            <w:noProof/>
            <w:webHidden/>
            <w:sz w:val="24"/>
          </w:rPr>
          <w:instrText xml:space="preserve"> PAGEREF _Toc414912593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58</w:t>
        </w:r>
        <w:r w:rsidR="00A207E5" w:rsidRPr="00DD55E0">
          <w:rPr>
            <w:rFonts w:asciiTheme="majorBidi" w:hAnsiTheme="majorBidi" w:cstheme="majorBidi"/>
            <w:caps w:val="0"/>
            <w:noProof/>
            <w:webHidden/>
            <w:sz w:val="24"/>
          </w:rPr>
          <w:fldChar w:fldCharType="end"/>
        </w:r>
      </w:hyperlink>
    </w:p>
    <w:p w:rsidR="00C366E5" w:rsidRPr="00DD55E0" w:rsidRDefault="0013083C">
      <w:pPr>
        <w:pStyle w:val="Tabledesillustrations"/>
        <w:tabs>
          <w:tab w:val="right" w:leader="dot" w:pos="9062"/>
        </w:tabs>
        <w:rPr>
          <w:rFonts w:asciiTheme="majorBidi" w:hAnsiTheme="majorBidi" w:cstheme="majorBidi"/>
          <w:caps w:val="0"/>
          <w:noProof/>
          <w:sz w:val="24"/>
        </w:rPr>
      </w:pPr>
      <w:hyperlink w:anchor="_Toc414912594" w:history="1">
        <w:r w:rsidR="00C366E5" w:rsidRPr="00DD55E0">
          <w:rPr>
            <w:rStyle w:val="Lienhypertexte"/>
            <w:rFonts w:asciiTheme="majorBidi" w:hAnsiTheme="majorBidi" w:cstheme="majorBidi"/>
            <w:caps w:val="0"/>
            <w:noProof/>
            <w:sz w:val="24"/>
          </w:rPr>
          <w:t>Tableau 3.2: comparaison entre les vraies positions et les positions détectées des défauts</w:t>
        </w:r>
        <w:r w:rsidR="00C366E5"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C366E5" w:rsidRPr="00DD55E0">
          <w:rPr>
            <w:rFonts w:asciiTheme="majorBidi" w:hAnsiTheme="majorBidi" w:cstheme="majorBidi"/>
            <w:caps w:val="0"/>
            <w:noProof/>
            <w:webHidden/>
            <w:sz w:val="24"/>
          </w:rPr>
          <w:instrText xml:space="preserve"> PAGEREF _Toc414912594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59</w:t>
        </w:r>
        <w:r w:rsidR="00A207E5" w:rsidRPr="00DD55E0">
          <w:rPr>
            <w:rFonts w:asciiTheme="majorBidi" w:hAnsiTheme="majorBidi" w:cstheme="majorBidi"/>
            <w:caps w:val="0"/>
            <w:noProof/>
            <w:webHidden/>
            <w:sz w:val="24"/>
          </w:rPr>
          <w:fldChar w:fldCharType="end"/>
        </w:r>
      </w:hyperlink>
    </w:p>
    <w:p w:rsidR="00C366E5" w:rsidRPr="00DD55E0" w:rsidRDefault="0013083C">
      <w:pPr>
        <w:pStyle w:val="Tabledesillustrations"/>
        <w:tabs>
          <w:tab w:val="right" w:leader="dot" w:pos="9062"/>
        </w:tabs>
        <w:rPr>
          <w:rFonts w:asciiTheme="majorBidi" w:hAnsiTheme="majorBidi" w:cstheme="majorBidi"/>
          <w:caps w:val="0"/>
          <w:noProof/>
          <w:sz w:val="24"/>
        </w:rPr>
      </w:pPr>
      <w:hyperlink w:anchor="_Toc414912595" w:history="1">
        <w:r w:rsidR="00C366E5" w:rsidRPr="00DD55E0">
          <w:rPr>
            <w:rStyle w:val="Lienhypertexte"/>
            <w:rFonts w:asciiTheme="majorBidi" w:hAnsiTheme="majorBidi" w:cstheme="majorBidi"/>
            <w:caps w:val="0"/>
            <w:noProof/>
            <w:sz w:val="24"/>
          </w:rPr>
          <w:t>Tableau 3.3</w:t>
        </w:r>
        <w:r w:rsidR="00C366E5" w:rsidRPr="00DD55E0">
          <w:rPr>
            <w:rStyle w:val="Lienhypertexte"/>
            <w:rFonts w:asciiTheme="majorBidi" w:eastAsia="Times New Roman" w:hAnsiTheme="majorBidi" w:cstheme="majorBidi"/>
            <w:caps w:val="0"/>
            <w:noProof/>
            <w:sz w:val="24"/>
            <w:lang w:eastAsia="en-US"/>
          </w:rPr>
          <w:t>: Différentes étapes de l’algorithme de détection et localisation des défauts par le modèle de Hotteling</w:t>
        </w:r>
        <w:r w:rsidR="00C366E5"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C366E5" w:rsidRPr="00DD55E0">
          <w:rPr>
            <w:rFonts w:asciiTheme="majorBidi" w:hAnsiTheme="majorBidi" w:cstheme="majorBidi"/>
            <w:caps w:val="0"/>
            <w:noProof/>
            <w:webHidden/>
            <w:sz w:val="24"/>
          </w:rPr>
          <w:instrText xml:space="preserve"> PAGEREF _Toc414912595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71</w:t>
        </w:r>
        <w:r w:rsidR="00A207E5" w:rsidRPr="00DD55E0">
          <w:rPr>
            <w:rFonts w:asciiTheme="majorBidi" w:hAnsiTheme="majorBidi" w:cstheme="majorBidi"/>
            <w:caps w:val="0"/>
            <w:noProof/>
            <w:webHidden/>
            <w:sz w:val="24"/>
          </w:rPr>
          <w:fldChar w:fldCharType="end"/>
        </w:r>
      </w:hyperlink>
    </w:p>
    <w:p w:rsidR="00C366E5" w:rsidRPr="00DD55E0" w:rsidRDefault="0013083C" w:rsidP="006654A8">
      <w:pPr>
        <w:pStyle w:val="Tabledesillustrations"/>
        <w:tabs>
          <w:tab w:val="right" w:leader="dot" w:pos="9062"/>
        </w:tabs>
        <w:rPr>
          <w:rFonts w:asciiTheme="majorBidi" w:hAnsiTheme="majorBidi" w:cstheme="majorBidi"/>
          <w:caps w:val="0"/>
          <w:noProof/>
          <w:sz w:val="24"/>
        </w:rPr>
      </w:pPr>
      <w:hyperlink w:anchor="_Toc414912596" w:history="1">
        <w:r w:rsidR="00C366E5" w:rsidRPr="00DD55E0">
          <w:rPr>
            <w:rStyle w:val="Lienhypertexte"/>
            <w:rFonts w:asciiTheme="majorBidi" w:hAnsiTheme="majorBidi" w:cstheme="majorBidi"/>
            <w:caps w:val="0"/>
            <w:noProof/>
            <w:sz w:val="24"/>
          </w:rPr>
          <w:t>Tableau 3.4: Paramètres d’apprentissage</w:t>
        </w:r>
        <w:r w:rsidR="00C366E5"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C366E5" w:rsidRPr="00DD55E0">
          <w:rPr>
            <w:rFonts w:asciiTheme="majorBidi" w:hAnsiTheme="majorBidi" w:cstheme="majorBidi"/>
            <w:caps w:val="0"/>
            <w:noProof/>
            <w:webHidden/>
            <w:sz w:val="24"/>
          </w:rPr>
          <w:instrText xml:space="preserve"> PAGEREF _Toc414912596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79</w:t>
        </w:r>
        <w:r w:rsidR="00A207E5" w:rsidRPr="00DD55E0">
          <w:rPr>
            <w:rFonts w:asciiTheme="majorBidi" w:hAnsiTheme="majorBidi" w:cstheme="majorBidi"/>
            <w:caps w:val="0"/>
            <w:noProof/>
            <w:webHidden/>
            <w:sz w:val="24"/>
          </w:rPr>
          <w:fldChar w:fldCharType="end"/>
        </w:r>
      </w:hyperlink>
      <w:r w:rsidR="00A207E5" w:rsidRPr="00DD55E0">
        <w:rPr>
          <w:rFonts w:asciiTheme="majorBidi" w:hAnsiTheme="majorBidi" w:cstheme="majorBidi"/>
          <w:caps w:val="0"/>
          <w:sz w:val="24"/>
        </w:rPr>
        <w:fldChar w:fldCharType="end"/>
      </w:r>
      <w:r w:rsidR="00A207E5" w:rsidRPr="00DD55E0">
        <w:rPr>
          <w:rFonts w:asciiTheme="majorBidi" w:hAnsiTheme="majorBidi" w:cstheme="majorBidi"/>
          <w:caps w:val="0"/>
          <w:sz w:val="24"/>
        </w:rPr>
        <w:fldChar w:fldCharType="begin"/>
      </w:r>
      <w:r w:rsidR="005B57FD" w:rsidRPr="00DD55E0">
        <w:rPr>
          <w:rFonts w:asciiTheme="majorBidi" w:hAnsiTheme="majorBidi" w:cstheme="majorBidi"/>
          <w:caps w:val="0"/>
          <w:sz w:val="24"/>
        </w:rPr>
        <w:instrText xml:space="preserve"> TOC \h \z \c "Tableau 4." </w:instrText>
      </w:r>
      <w:r w:rsidR="00A207E5" w:rsidRPr="00DD55E0">
        <w:rPr>
          <w:rFonts w:asciiTheme="majorBidi" w:hAnsiTheme="majorBidi" w:cstheme="majorBidi"/>
          <w:caps w:val="0"/>
          <w:sz w:val="24"/>
        </w:rPr>
        <w:fldChar w:fldCharType="separate"/>
      </w:r>
    </w:p>
    <w:p w:rsidR="00C366E5" w:rsidRPr="00DD55E0" w:rsidRDefault="0013083C">
      <w:pPr>
        <w:pStyle w:val="Tabledesillustrations"/>
        <w:tabs>
          <w:tab w:val="right" w:leader="dot" w:pos="9062"/>
        </w:tabs>
        <w:rPr>
          <w:rFonts w:asciiTheme="majorBidi" w:hAnsiTheme="majorBidi" w:cstheme="majorBidi"/>
          <w:caps w:val="0"/>
          <w:noProof/>
          <w:sz w:val="24"/>
        </w:rPr>
      </w:pPr>
      <w:hyperlink w:anchor="_Toc414912605" w:history="1">
        <w:r w:rsidR="00C366E5" w:rsidRPr="00DD55E0">
          <w:rPr>
            <w:rStyle w:val="Lienhypertexte"/>
            <w:rFonts w:asciiTheme="majorBidi" w:hAnsiTheme="majorBidi" w:cstheme="majorBidi"/>
            <w:caps w:val="0"/>
            <w:noProof/>
            <w:sz w:val="24"/>
          </w:rPr>
          <w:t>Tableau 4.1: Termes utilisés pour les tests de diagnostique</w:t>
        </w:r>
        <w:r w:rsidR="00C366E5"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C366E5" w:rsidRPr="00DD55E0">
          <w:rPr>
            <w:rFonts w:asciiTheme="majorBidi" w:hAnsiTheme="majorBidi" w:cstheme="majorBidi"/>
            <w:caps w:val="0"/>
            <w:noProof/>
            <w:webHidden/>
            <w:sz w:val="24"/>
          </w:rPr>
          <w:instrText xml:space="preserve"> PAGEREF _Toc414912605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87</w:t>
        </w:r>
        <w:r w:rsidR="00A207E5" w:rsidRPr="00DD55E0">
          <w:rPr>
            <w:rFonts w:asciiTheme="majorBidi" w:hAnsiTheme="majorBidi" w:cstheme="majorBidi"/>
            <w:caps w:val="0"/>
            <w:noProof/>
            <w:webHidden/>
            <w:sz w:val="24"/>
          </w:rPr>
          <w:fldChar w:fldCharType="end"/>
        </w:r>
      </w:hyperlink>
    </w:p>
    <w:p w:rsidR="00C366E5" w:rsidRPr="00DD55E0" w:rsidRDefault="0013083C">
      <w:pPr>
        <w:pStyle w:val="Tabledesillustrations"/>
        <w:tabs>
          <w:tab w:val="right" w:leader="dot" w:pos="9062"/>
        </w:tabs>
        <w:rPr>
          <w:rFonts w:asciiTheme="majorBidi" w:hAnsiTheme="majorBidi" w:cstheme="majorBidi"/>
          <w:caps w:val="0"/>
          <w:noProof/>
          <w:sz w:val="24"/>
        </w:rPr>
      </w:pPr>
      <w:hyperlink w:anchor="_Toc414912606" w:history="1">
        <w:r w:rsidR="00C366E5" w:rsidRPr="00DD55E0">
          <w:rPr>
            <w:rStyle w:val="Lienhypertexte"/>
            <w:rFonts w:asciiTheme="majorBidi" w:hAnsiTheme="majorBidi" w:cstheme="majorBidi"/>
            <w:caps w:val="0"/>
            <w:noProof/>
            <w:sz w:val="24"/>
          </w:rPr>
          <w:t>Tableau 4.2: Analyses statistiques : Résultats des tests et évaluation de la méthode 1 proposée en termes de sensibilité, spécificité et précision.</w:t>
        </w:r>
        <w:r w:rsidR="00C366E5"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C366E5" w:rsidRPr="00DD55E0">
          <w:rPr>
            <w:rFonts w:asciiTheme="majorBidi" w:hAnsiTheme="majorBidi" w:cstheme="majorBidi"/>
            <w:caps w:val="0"/>
            <w:noProof/>
            <w:webHidden/>
            <w:sz w:val="24"/>
          </w:rPr>
          <w:instrText xml:space="preserve"> PAGEREF _Toc414912606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88</w:t>
        </w:r>
        <w:r w:rsidR="00A207E5" w:rsidRPr="00DD55E0">
          <w:rPr>
            <w:rFonts w:asciiTheme="majorBidi" w:hAnsiTheme="majorBidi" w:cstheme="majorBidi"/>
            <w:caps w:val="0"/>
            <w:noProof/>
            <w:webHidden/>
            <w:sz w:val="24"/>
          </w:rPr>
          <w:fldChar w:fldCharType="end"/>
        </w:r>
      </w:hyperlink>
    </w:p>
    <w:p w:rsidR="00C366E5" w:rsidRPr="00DD55E0" w:rsidRDefault="0013083C">
      <w:pPr>
        <w:pStyle w:val="Tabledesillustrations"/>
        <w:tabs>
          <w:tab w:val="right" w:leader="dot" w:pos="9062"/>
        </w:tabs>
        <w:rPr>
          <w:rFonts w:asciiTheme="majorBidi" w:hAnsiTheme="majorBidi" w:cstheme="majorBidi"/>
          <w:caps w:val="0"/>
          <w:noProof/>
          <w:sz w:val="24"/>
        </w:rPr>
      </w:pPr>
      <w:hyperlink w:anchor="_Toc414912607" w:history="1">
        <w:r w:rsidR="00C366E5" w:rsidRPr="00DD55E0">
          <w:rPr>
            <w:rStyle w:val="Lienhypertexte"/>
            <w:rFonts w:asciiTheme="majorBidi" w:hAnsiTheme="majorBidi" w:cstheme="majorBidi"/>
            <w:caps w:val="0"/>
            <w:noProof/>
            <w:sz w:val="24"/>
          </w:rPr>
          <w:t>Tableau 4.3: Performance de la méthode 2 proposée en termes de pourcentage de précision et d’erreur.</w:t>
        </w:r>
        <w:r w:rsidR="00C366E5"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C366E5" w:rsidRPr="00DD55E0">
          <w:rPr>
            <w:rFonts w:asciiTheme="majorBidi" w:hAnsiTheme="majorBidi" w:cstheme="majorBidi"/>
            <w:caps w:val="0"/>
            <w:noProof/>
            <w:webHidden/>
            <w:sz w:val="24"/>
          </w:rPr>
          <w:instrText xml:space="preserve"> PAGEREF _Toc414912607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91</w:t>
        </w:r>
        <w:r w:rsidR="00A207E5" w:rsidRPr="00DD55E0">
          <w:rPr>
            <w:rFonts w:asciiTheme="majorBidi" w:hAnsiTheme="majorBidi" w:cstheme="majorBidi"/>
            <w:caps w:val="0"/>
            <w:noProof/>
            <w:webHidden/>
            <w:sz w:val="24"/>
          </w:rPr>
          <w:fldChar w:fldCharType="end"/>
        </w:r>
      </w:hyperlink>
    </w:p>
    <w:p w:rsidR="00C366E5" w:rsidRPr="00DD55E0" w:rsidRDefault="0013083C">
      <w:pPr>
        <w:pStyle w:val="Tabledesillustrations"/>
        <w:tabs>
          <w:tab w:val="right" w:leader="dot" w:pos="9062"/>
        </w:tabs>
        <w:rPr>
          <w:rFonts w:asciiTheme="majorBidi" w:hAnsiTheme="majorBidi" w:cstheme="majorBidi"/>
          <w:caps w:val="0"/>
          <w:noProof/>
          <w:sz w:val="24"/>
        </w:rPr>
      </w:pPr>
      <w:hyperlink w:anchor="_Toc414912608" w:history="1">
        <w:r w:rsidR="00C366E5" w:rsidRPr="00DD55E0">
          <w:rPr>
            <w:rStyle w:val="Lienhypertexte"/>
            <w:rFonts w:asciiTheme="majorBidi" w:hAnsiTheme="majorBidi" w:cstheme="majorBidi"/>
            <w:caps w:val="0"/>
            <w:noProof/>
            <w:sz w:val="24"/>
          </w:rPr>
          <w:t>Tableau 4.4: Comparaison de la méthode 1 avec les méthodes de Maosheri en termes de précision (CR) et d’erreur (Er)</w:t>
        </w:r>
        <w:r w:rsidR="00C366E5"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C366E5" w:rsidRPr="00DD55E0">
          <w:rPr>
            <w:rFonts w:asciiTheme="majorBidi" w:hAnsiTheme="majorBidi" w:cstheme="majorBidi"/>
            <w:caps w:val="0"/>
            <w:noProof/>
            <w:webHidden/>
            <w:sz w:val="24"/>
          </w:rPr>
          <w:instrText xml:space="preserve"> PAGEREF _Toc414912608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92</w:t>
        </w:r>
        <w:r w:rsidR="00A207E5" w:rsidRPr="00DD55E0">
          <w:rPr>
            <w:rFonts w:asciiTheme="majorBidi" w:hAnsiTheme="majorBidi" w:cstheme="majorBidi"/>
            <w:caps w:val="0"/>
            <w:noProof/>
            <w:webHidden/>
            <w:sz w:val="24"/>
          </w:rPr>
          <w:fldChar w:fldCharType="end"/>
        </w:r>
      </w:hyperlink>
    </w:p>
    <w:p w:rsidR="00C366E5" w:rsidRPr="00DD55E0" w:rsidRDefault="0013083C">
      <w:pPr>
        <w:pStyle w:val="Tabledesillustrations"/>
        <w:tabs>
          <w:tab w:val="right" w:leader="dot" w:pos="9062"/>
        </w:tabs>
        <w:rPr>
          <w:rFonts w:asciiTheme="majorBidi" w:hAnsiTheme="majorBidi" w:cstheme="majorBidi"/>
          <w:caps w:val="0"/>
          <w:noProof/>
          <w:sz w:val="24"/>
        </w:rPr>
      </w:pPr>
      <w:hyperlink w:anchor="_Toc414912609" w:history="1">
        <w:r w:rsidR="00C366E5" w:rsidRPr="00DD55E0">
          <w:rPr>
            <w:rStyle w:val="Lienhypertexte"/>
            <w:rFonts w:asciiTheme="majorBidi" w:hAnsiTheme="majorBidi" w:cstheme="majorBidi"/>
            <w:caps w:val="0"/>
            <w:noProof/>
            <w:sz w:val="24"/>
          </w:rPr>
          <w:t>Tableau 4.1: Statistiques de taux de précision basée sur RNM.</w:t>
        </w:r>
        <w:r w:rsidR="00C366E5"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C366E5" w:rsidRPr="00DD55E0">
          <w:rPr>
            <w:rFonts w:asciiTheme="majorBidi" w:hAnsiTheme="majorBidi" w:cstheme="majorBidi"/>
            <w:caps w:val="0"/>
            <w:noProof/>
            <w:webHidden/>
            <w:sz w:val="24"/>
          </w:rPr>
          <w:instrText xml:space="preserve"> PAGEREF _Toc414912609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95</w:t>
        </w:r>
        <w:r w:rsidR="00A207E5" w:rsidRPr="00DD55E0">
          <w:rPr>
            <w:rFonts w:asciiTheme="majorBidi" w:hAnsiTheme="majorBidi" w:cstheme="majorBidi"/>
            <w:caps w:val="0"/>
            <w:noProof/>
            <w:webHidden/>
            <w:sz w:val="24"/>
          </w:rPr>
          <w:fldChar w:fldCharType="end"/>
        </w:r>
      </w:hyperlink>
    </w:p>
    <w:p w:rsidR="00C366E5" w:rsidRPr="00DD55E0" w:rsidRDefault="0013083C">
      <w:pPr>
        <w:pStyle w:val="Tabledesillustrations"/>
        <w:tabs>
          <w:tab w:val="right" w:leader="dot" w:pos="9062"/>
        </w:tabs>
        <w:rPr>
          <w:rFonts w:asciiTheme="majorBidi" w:hAnsiTheme="majorBidi" w:cstheme="majorBidi"/>
          <w:caps w:val="0"/>
          <w:noProof/>
          <w:sz w:val="24"/>
        </w:rPr>
      </w:pPr>
      <w:hyperlink w:anchor="_Toc414912610" w:history="1">
        <w:r w:rsidR="00C366E5" w:rsidRPr="00DD55E0">
          <w:rPr>
            <w:rStyle w:val="Lienhypertexte"/>
            <w:rFonts w:asciiTheme="majorBidi" w:hAnsiTheme="majorBidi" w:cstheme="majorBidi"/>
            <w:caps w:val="0"/>
            <w:noProof/>
            <w:sz w:val="24"/>
          </w:rPr>
          <w:t>Tableau 4.2: Comparaison de la méthode avec d’autres méthodes en termes de précision de classification.</w:t>
        </w:r>
        <w:r w:rsidR="00C366E5" w:rsidRPr="00DD55E0">
          <w:rPr>
            <w:rFonts w:asciiTheme="majorBidi" w:hAnsiTheme="majorBidi" w:cstheme="majorBidi"/>
            <w:caps w:val="0"/>
            <w:noProof/>
            <w:webHidden/>
            <w:sz w:val="24"/>
          </w:rPr>
          <w:tab/>
        </w:r>
        <w:r w:rsidR="00A207E5" w:rsidRPr="00DD55E0">
          <w:rPr>
            <w:rFonts w:asciiTheme="majorBidi" w:hAnsiTheme="majorBidi" w:cstheme="majorBidi"/>
            <w:caps w:val="0"/>
            <w:noProof/>
            <w:webHidden/>
            <w:sz w:val="24"/>
          </w:rPr>
          <w:fldChar w:fldCharType="begin"/>
        </w:r>
        <w:r w:rsidR="00C366E5" w:rsidRPr="00DD55E0">
          <w:rPr>
            <w:rFonts w:asciiTheme="majorBidi" w:hAnsiTheme="majorBidi" w:cstheme="majorBidi"/>
            <w:caps w:val="0"/>
            <w:noProof/>
            <w:webHidden/>
            <w:sz w:val="24"/>
          </w:rPr>
          <w:instrText xml:space="preserve"> PAGEREF _Toc414912610 \h </w:instrText>
        </w:r>
        <w:r w:rsidR="00A207E5" w:rsidRPr="00DD55E0">
          <w:rPr>
            <w:rFonts w:asciiTheme="majorBidi" w:hAnsiTheme="majorBidi" w:cstheme="majorBidi"/>
            <w:caps w:val="0"/>
            <w:noProof/>
            <w:webHidden/>
            <w:sz w:val="24"/>
          </w:rPr>
        </w:r>
        <w:r w:rsidR="00A207E5" w:rsidRPr="00DD55E0">
          <w:rPr>
            <w:rFonts w:asciiTheme="majorBidi" w:hAnsiTheme="majorBidi" w:cstheme="majorBidi"/>
            <w:caps w:val="0"/>
            <w:noProof/>
            <w:webHidden/>
            <w:sz w:val="24"/>
          </w:rPr>
          <w:fldChar w:fldCharType="separate"/>
        </w:r>
        <w:r w:rsidR="00921548">
          <w:rPr>
            <w:rFonts w:asciiTheme="majorBidi" w:hAnsiTheme="majorBidi" w:cstheme="majorBidi"/>
            <w:caps w:val="0"/>
            <w:noProof/>
            <w:webHidden/>
            <w:sz w:val="24"/>
          </w:rPr>
          <w:t>96</w:t>
        </w:r>
        <w:r w:rsidR="00A207E5" w:rsidRPr="00DD55E0">
          <w:rPr>
            <w:rFonts w:asciiTheme="majorBidi" w:hAnsiTheme="majorBidi" w:cstheme="majorBidi"/>
            <w:caps w:val="0"/>
            <w:noProof/>
            <w:webHidden/>
            <w:sz w:val="24"/>
          </w:rPr>
          <w:fldChar w:fldCharType="end"/>
        </w:r>
      </w:hyperlink>
    </w:p>
    <w:p w:rsidR="00D51DE7" w:rsidRPr="00C366E5" w:rsidRDefault="00A207E5" w:rsidP="005B57FD">
      <w:pPr>
        <w:rPr>
          <w:sz w:val="24"/>
          <w:szCs w:val="24"/>
        </w:rPr>
        <w:sectPr w:rsidR="00D51DE7" w:rsidRPr="00C366E5" w:rsidSect="000108E4">
          <w:headerReference w:type="first" r:id="rId484"/>
          <w:pgSz w:w="11906" w:h="16838"/>
          <w:pgMar w:top="993" w:right="1417" w:bottom="1135" w:left="1417" w:header="708" w:footer="708" w:gutter="0"/>
          <w:cols w:space="708"/>
          <w:titlePg/>
          <w:docGrid w:linePitch="360"/>
        </w:sectPr>
      </w:pPr>
      <w:r w:rsidRPr="00DD55E0">
        <w:rPr>
          <w:rFonts w:asciiTheme="majorBidi" w:hAnsiTheme="majorBidi" w:cstheme="majorBidi"/>
          <w:sz w:val="24"/>
          <w:szCs w:val="24"/>
        </w:rPr>
        <w:fldChar w:fldCharType="end"/>
      </w:r>
    </w:p>
    <w:p w:rsidR="009F0AEB" w:rsidRPr="0047714F" w:rsidRDefault="009F0AEB" w:rsidP="003E5657">
      <w:pPr>
        <w:pStyle w:val="Titre1"/>
        <w:rPr>
          <w:rFonts w:asciiTheme="majorBidi" w:hAnsiTheme="majorBidi"/>
          <w:color w:val="auto"/>
          <w:sz w:val="52"/>
          <w:szCs w:val="52"/>
          <w:lang w:val="en-US"/>
        </w:rPr>
      </w:pPr>
      <w:bookmarkStart w:id="447" w:name="_Toc419806257"/>
      <w:r w:rsidRPr="0047714F">
        <w:rPr>
          <w:rFonts w:asciiTheme="majorBidi" w:hAnsiTheme="majorBidi"/>
          <w:color w:val="auto"/>
          <w:sz w:val="44"/>
          <w:szCs w:val="44"/>
          <w:lang w:val="en-US"/>
        </w:rPr>
        <w:lastRenderedPageBreak/>
        <w:t>Bibliographie</w:t>
      </w:r>
      <w:bookmarkEnd w:id="447"/>
    </w:p>
    <w:p w:rsidR="009F0AEB" w:rsidRPr="009F0AEB" w:rsidRDefault="009F0AEB" w:rsidP="009F0AEB">
      <w:pPr>
        <w:spacing w:line="360" w:lineRule="auto"/>
        <w:jc w:val="both"/>
        <w:rPr>
          <w:rFonts w:asciiTheme="majorBidi" w:hAnsiTheme="majorBidi" w:cstheme="majorBidi"/>
          <w:b/>
          <w:bCs/>
          <w:sz w:val="32"/>
          <w:szCs w:val="32"/>
          <w:lang w:val="en-US"/>
        </w:rPr>
      </w:pP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9F0AEB">
        <w:rPr>
          <w:rFonts w:asciiTheme="majorBidi" w:hAnsiTheme="majorBidi" w:cstheme="majorBidi"/>
          <w:sz w:val="24"/>
          <w:szCs w:val="24"/>
          <w:lang w:val="en-US"/>
        </w:rPr>
        <w:t xml:space="preserve">[Amet 98] A. L. Amet, A. Ertüzün, and A. Erçil, “Texture defect detection using sub-band domain co-occurrence matrices,” Proc. </w:t>
      </w:r>
      <w:r w:rsidRPr="009E6137">
        <w:rPr>
          <w:rFonts w:asciiTheme="majorBidi" w:hAnsiTheme="majorBidi" w:cstheme="majorBidi"/>
          <w:sz w:val="24"/>
          <w:szCs w:val="24"/>
          <w:lang w:val="en-US"/>
        </w:rPr>
        <w:t>IEEE Southwest Symposium on Image Analysis and I</w:t>
      </w:r>
      <w:r>
        <w:rPr>
          <w:rFonts w:asciiTheme="majorBidi" w:hAnsiTheme="majorBidi" w:cstheme="majorBidi"/>
          <w:sz w:val="24"/>
          <w:szCs w:val="24"/>
          <w:lang w:val="en-US"/>
        </w:rPr>
        <w:t xml:space="preserve">nterpretation, </w:t>
      </w:r>
      <w:r w:rsidRPr="009E6137">
        <w:rPr>
          <w:rFonts w:asciiTheme="majorBidi" w:hAnsiTheme="majorBidi" w:cstheme="majorBidi"/>
          <w:sz w:val="24"/>
          <w:szCs w:val="24"/>
          <w:lang w:val="en-US"/>
        </w:rPr>
        <w:t>1998</w:t>
      </w:r>
      <w:r>
        <w:rPr>
          <w:rFonts w:asciiTheme="majorBidi" w:hAnsiTheme="majorBidi" w:cstheme="majorBidi"/>
          <w:sz w:val="24"/>
          <w:szCs w:val="24"/>
          <w:lang w:val="en-US"/>
        </w:rPr>
        <w:t>, pp. 205-210</w:t>
      </w:r>
      <w:r w:rsidRPr="009E6137">
        <w:rPr>
          <w:rFonts w:asciiTheme="majorBidi" w:hAnsiTheme="majorBidi" w:cstheme="majorBidi"/>
          <w:sz w:val="24"/>
          <w:szCs w:val="24"/>
          <w:lang w:val="en-US"/>
        </w:rPr>
        <w:t>.</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0A5364">
        <w:rPr>
          <w:rFonts w:asciiTheme="majorBidi" w:hAnsiTheme="majorBidi" w:cstheme="majorBidi"/>
          <w:sz w:val="24"/>
          <w:szCs w:val="24"/>
          <w:lang w:val="en-US"/>
        </w:rPr>
        <w:t>[And</w:t>
      </w:r>
      <w:r>
        <w:rPr>
          <w:rFonts w:asciiTheme="majorBidi" w:hAnsiTheme="majorBidi" w:cstheme="majorBidi"/>
          <w:sz w:val="24"/>
          <w:szCs w:val="24"/>
          <w:lang w:val="en-US"/>
        </w:rPr>
        <w:t xml:space="preserve">erson 03] </w:t>
      </w:r>
      <w:r w:rsidRPr="000A5364">
        <w:rPr>
          <w:rFonts w:asciiTheme="majorBidi" w:hAnsiTheme="majorBidi" w:cstheme="majorBidi"/>
          <w:sz w:val="24"/>
          <w:szCs w:val="24"/>
          <w:lang w:val="en-US"/>
        </w:rPr>
        <w:t xml:space="preserve">T.W. Anderson, </w:t>
      </w:r>
      <w:r>
        <w:rPr>
          <w:rFonts w:asciiTheme="majorBidi" w:hAnsiTheme="majorBidi" w:cstheme="majorBidi"/>
          <w:sz w:val="24"/>
          <w:szCs w:val="24"/>
          <w:lang w:val="en-US"/>
        </w:rPr>
        <w:t>“</w:t>
      </w:r>
      <w:r w:rsidRPr="000A5364">
        <w:rPr>
          <w:rFonts w:asciiTheme="majorBidi" w:hAnsiTheme="majorBidi" w:cstheme="majorBidi"/>
          <w:sz w:val="24"/>
          <w:szCs w:val="24"/>
          <w:lang w:val="en-US"/>
        </w:rPr>
        <w:t>An Introduction to Multivariate Statistical Analysis</w:t>
      </w:r>
      <w:r>
        <w:rPr>
          <w:rFonts w:asciiTheme="majorBidi" w:hAnsiTheme="majorBidi" w:cstheme="majorBidi"/>
          <w:sz w:val="24"/>
          <w:szCs w:val="24"/>
          <w:lang w:val="en-US"/>
        </w:rPr>
        <w:t>”</w:t>
      </w:r>
      <w:r w:rsidRPr="000A5364">
        <w:rPr>
          <w:rFonts w:asciiTheme="majorBidi" w:hAnsiTheme="majorBidi" w:cstheme="majorBidi"/>
          <w:sz w:val="24"/>
          <w:szCs w:val="24"/>
          <w:lang w:val="en-US"/>
        </w:rPr>
        <w:t>, 3rd Edition, Wiley, New York, 2003.</w:t>
      </w:r>
    </w:p>
    <w:p w:rsidR="009F0AEB" w:rsidRDefault="009F0AEB" w:rsidP="009F0AEB">
      <w:pPr>
        <w:shd w:val="clear" w:color="auto" w:fill="FFFFFF"/>
        <w:spacing w:after="0" w:line="360" w:lineRule="auto"/>
        <w:jc w:val="both"/>
        <w:textAlignment w:val="baseline"/>
        <w:rPr>
          <w:rFonts w:ascii="Times New Roman" w:hAnsi="Times New Roman" w:cs="Times New Roman"/>
          <w:sz w:val="24"/>
          <w:szCs w:val="24"/>
          <w:lang w:val="en-US"/>
        </w:rPr>
      </w:pPr>
      <w:r>
        <w:rPr>
          <w:rFonts w:ascii="Times New Roman" w:hAnsi="Times New Roman" w:cs="Times New Roman"/>
          <w:sz w:val="24"/>
          <w:szCs w:val="24"/>
          <w:lang w:val="en-US"/>
        </w:rPr>
        <w:t>[</w:t>
      </w:r>
      <w:r w:rsidRPr="000A2A26">
        <w:rPr>
          <w:rFonts w:ascii="Times New Roman" w:hAnsi="Times New Roman" w:cs="Times New Roman"/>
          <w:sz w:val="24"/>
          <w:szCs w:val="24"/>
          <w:lang w:val="en-US"/>
        </w:rPr>
        <w:t>Anitha</w:t>
      </w:r>
      <w:r>
        <w:rPr>
          <w:rFonts w:ascii="Times New Roman" w:hAnsi="Times New Roman" w:cs="Times New Roman"/>
          <w:sz w:val="24"/>
          <w:szCs w:val="24"/>
          <w:lang w:val="en-US"/>
        </w:rPr>
        <w:t xml:space="preserve"> 14] </w:t>
      </w:r>
      <w:r w:rsidRPr="000A2A26">
        <w:rPr>
          <w:rFonts w:ascii="Times New Roman" w:hAnsi="Times New Roman" w:cs="Times New Roman"/>
          <w:sz w:val="24"/>
          <w:szCs w:val="24"/>
          <w:lang w:val="en-US"/>
        </w:rPr>
        <w:t>Anitha S. and V. Radha</w:t>
      </w:r>
      <w:r>
        <w:rPr>
          <w:rFonts w:ascii="Times New Roman" w:hAnsi="Times New Roman" w:cs="Times New Roman"/>
          <w:sz w:val="24"/>
          <w:szCs w:val="24"/>
          <w:lang w:val="en-US"/>
        </w:rPr>
        <w:t xml:space="preserve">, ‘‘Enhanced wavelet based approach for defect detection in fabric images”, </w:t>
      </w:r>
      <w:r w:rsidRPr="000A2A26">
        <w:rPr>
          <w:rFonts w:ascii="Times New Roman" w:hAnsi="Times New Roman" w:cs="Times New Roman"/>
          <w:sz w:val="24"/>
          <w:szCs w:val="24"/>
          <w:lang w:val="en-US"/>
        </w:rPr>
        <w:t>ARPN Journal of Engineering and Applied Sciences</w:t>
      </w:r>
      <w:r>
        <w:rPr>
          <w:rFonts w:ascii="Times New Roman" w:hAnsi="Times New Roman" w:cs="Times New Roman"/>
          <w:sz w:val="24"/>
          <w:szCs w:val="24"/>
          <w:lang w:val="en-US"/>
        </w:rPr>
        <w:t xml:space="preserve">, </w:t>
      </w:r>
      <w:r w:rsidRPr="000A2A26">
        <w:rPr>
          <w:rFonts w:ascii="Times New Roman" w:hAnsi="Times New Roman" w:cs="Times New Roman"/>
          <w:sz w:val="24"/>
          <w:szCs w:val="24"/>
          <w:lang w:val="en-US"/>
        </w:rPr>
        <w:t>2014</w:t>
      </w:r>
      <w:r>
        <w:rPr>
          <w:rFonts w:ascii="Times New Roman" w:hAnsi="Times New Roman" w:cs="Times New Roman"/>
          <w:sz w:val="24"/>
          <w:szCs w:val="24"/>
          <w:lang w:val="en-US"/>
        </w:rPr>
        <w:t>,</w:t>
      </w:r>
      <w:r w:rsidRPr="000A2A26">
        <w:rPr>
          <w:rFonts w:ascii="Times New Roman" w:hAnsi="Times New Roman" w:cs="Times New Roman"/>
          <w:sz w:val="24"/>
          <w:szCs w:val="24"/>
          <w:lang w:val="en-US"/>
        </w:rPr>
        <w:t>V</w:t>
      </w:r>
      <w:r>
        <w:rPr>
          <w:rFonts w:ascii="Times New Roman" w:hAnsi="Times New Roman" w:cs="Times New Roman"/>
          <w:sz w:val="24"/>
          <w:szCs w:val="24"/>
          <w:lang w:val="en-US"/>
        </w:rPr>
        <w:t>ol. 9</w:t>
      </w:r>
      <w:r w:rsidRPr="000A2A26">
        <w:rPr>
          <w:rFonts w:ascii="Times New Roman" w:hAnsi="Times New Roman" w:cs="Times New Roman"/>
          <w:sz w:val="24"/>
          <w:szCs w:val="24"/>
          <w:lang w:val="en-US"/>
        </w:rPr>
        <w:t>,</w:t>
      </w:r>
      <w:r>
        <w:rPr>
          <w:rFonts w:ascii="Times New Roman" w:hAnsi="Times New Roman" w:cs="Times New Roman"/>
          <w:sz w:val="24"/>
          <w:szCs w:val="24"/>
          <w:lang w:val="en-US"/>
        </w:rPr>
        <w:t>No. 5, pp: 793-798.</w:t>
      </w:r>
    </w:p>
    <w:p w:rsidR="009F0AEB" w:rsidRDefault="009F0AEB" w:rsidP="009F0AEB">
      <w:pPr>
        <w:shd w:val="clear" w:color="auto" w:fill="FFFFFF"/>
        <w:tabs>
          <w:tab w:val="left" w:pos="284"/>
        </w:tabs>
        <w:spacing w:after="0" w:line="360" w:lineRule="auto"/>
        <w:jc w:val="both"/>
        <w:textAlignment w:val="baseline"/>
        <w:rPr>
          <w:rFonts w:asciiTheme="majorBidi" w:hAnsiTheme="majorBidi" w:cstheme="majorBidi"/>
          <w:sz w:val="24"/>
          <w:szCs w:val="24"/>
          <w:lang w:val="en-GB"/>
        </w:rPr>
      </w:pPr>
      <w:r>
        <w:rPr>
          <w:rFonts w:asciiTheme="majorBidi" w:hAnsiTheme="majorBidi" w:cstheme="majorBidi"/>
          <w:sz w:val="24"/>
          <w:szCs w:val="24"/>
          <w:lang w:val="en-GB"/>
        </w:rPr>
        <w:t>[</w:t>
      </w:r>
      <w:r w:rsidRPr="000432BE">
        <w:rPr>
          <w:rFonts w:asciiTheme="majorBidi" w:hAnsiTheme="majorBidi" w:cstheme="majorBidi"/>
          <w:sz w:val="24"/>
          <w:szCs w:val="24"/>
          <w:lang w:val="en-GB"/>
        </w:rPr>
        <w:t>Banerji</w:t>
      </w:r>
      <w:r>
        <w:rPr>
          <w:rFonts w:asciiTheme="majorBidi" w:hAnsiTheme="majorBidi" w:cstheme="majorBidi"/>
          <w:sz w:val="24"/>
          <w:szCs w:val="24"/>
          <w:lang w:val="en-GB"/>
        </w:rPr>
        <w:t xml:space="preserve"> 00] </w:t>
      </w:r>
      <w:r w:rsidRPr="000432BE">
        <w:rPr>
          <w:rFonts w:asciiTheme="majorBidi" w:hAnsiTheme="majorBidi" w:cstheme="majorBidi"/>
          <w:sz w:val="24"/>
          <w:szCs w:val="24"/>
          <w:lang w:val="en-GB"/>
        </w:rPr>
        <w:t xml:space="preserve">Banerji A. </w:t>
      </w:r>
      <w:r>
        <w:rPr>
          <w:rFonts w:asciiTheme="majorBidi" w:hAnsiTheme="majorBidi" w:cstheme="majorBidi"/>
          <w:sz w:val="24"/>
          <w:szCs w:val="24"/>
          <w:lang w:val="en-GB"/>
        </w:rPr>
        <w:t>“</w:t>
      </w:r>
      <w:r w:rsidRPr="000432BE">
        <w:rPr>
          <w:rFonts w:asciiTheme="majorBidi" w:hAnsiTheme="majorBidi" w:cstheme="majorBidi"/>
          <w:sz w:val="24"/>
          <w:szCs w:val="24"/>
          <w:lang w:val="en-GB"/>
        </w:rPr>
        <w:t>An introduction to image analysis using mathematical morphology</w:t>
      </w:r>
      <w:r>
        <w:rPr>
          <w:rFonts w:asciiTheme="majorBidi" w:hAnsiTheme="majorBidi" w:cstheme="majorBidi"/>
          <w:sz w:val="24"/>
          <w:szCs w:val="24"/>
          <w:lang w:val="en-GB"/>
        </w:rPr>
        <w:t>”</w:t>
      </w:r>
      <w:r w:rsidRPr="000432BE">
        <w:rPr>
          <w:rFonts w:asciiTheme="majorBidi" w:hAnsiTheme="majorBidi" w:cstheme="majorBidi"/>
          <w:sz w:val="24"/>
          <w:szCs w:val="24"/>
          <w:lang w:val="en-GB"/>
        </w:rPr>
        <w:t>. IEEE</w:t>
      </w:r>
      <w:r>
        <w:rPr>
          <w:rFonts w:asciiTheme="majorBidi" w:hAnsiTheme="majorBidi" w:cstheme="majorBidi"/>
          <w:sz w:val="24"/>
          <w:szCs w:val="24"/>
          <w:lang w:val="en-GB"/>
        </w:rPr>
        <w:t xml:space="preserve"> </w:t>
      </w:r>
      <w:r w:rsidRPr="000432BE">
        <w:rPr>
          <w:rFonts w:asciiTheme="majorBidi" w:hAnsiTheme="majorBidi" w:cstheme="majorBidi"/>
          <w:sz w:val="24"/>
          <w:szCs w:val="24"/>
          <w:lang w:val="en-GB"/>
        </w:rPr>
        <w:t>Engineering in Medicine and Biology Magazine, Vol. 19</w:t>
      </w:r>
      <w:r>
        <w:rPr>
          <w:rFonts w:asciiTheme="majorBidi" w:hAnsiTheme="majorBidi" w:cstheme="majorBidi"/>
          <w:sz w:val="24"/>
          <w:szCs w:val="24"/>
          <w:lang w:val="en-GB"/>
        </w:rPr>
        <w:t xml:space="preserve">, </w:t>
      </w:r>
      <w:r w:rsidRPr="000432BE">
        <w:rPr>
          <w:rFonts w:asciiTheme="majorBidi" w:hAnsiTheme="majorBidi" w:cstheme="majorBidi"/>
          <w:sz w:val="24"/>
          <w:szCs w:val="24"/>
          <w:lang w:val="en-GB"/>
        </w:rPr>
        <w:t>pp. 13</w:t>
      </w:r>
      <w:r>
        <w:rPr>
          <w:rFonts w:asciiTheme="majorBidi" w:hAnsiTheme="majorBidi" w:cstheme="majorBidi"/>
          <w:sz w:val="24"/>
          <w:szCs w:val="24"/>
          <w:lang w:val="en-GB"/>
        </w:rPr>
        <w:t>-</w:t>
      </w:r>
      <w:r w:rsidRPr="000432BE">
        <w:rPr>
          <w:rFonts w:asciiTheme="majorBidi" w:hAnsiTheme="majorBidi" w:cstheme="majorBidi"/>
          <w:sz w:val="24"/>
          <w:szCs w:val="24"/>
          <w:lang w:val="en-GB"/>
        </w:rPr>
        <w:t>14, 2000.</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502365">
        <w:rPr>
          <w:rFonts w:asciiTheme="majorBidi" w:hAnsiTheme="majorBidi" w:cstheme="majorBidi"/>
          <w:sz w:val="24"/>
          <w:szCs w:val="24"/>
          <w:lang w:val="en-US"/>
        </w:rPr>
        <w:t>Baykut</w:t>
      </w:r>
      <w:r>
        <w:rPr>
          <w:rFonts w:asciiTheme="majorBidi" w:hAnsiTheme="majorBidi" w:cstheme="majorBidi"/>
          <w:sz w:val="24"/>
          <w:szCs w:val="24"/>
          <w:lang w:val="en-US"/>
        </w:rPr>
        <w:t xml:space="preserve"> 00]</w:t>
      </w:r>
      <w:r w:rsidRPr="00502365">
        <w:rPr>
          <w:rFonts w:asciiTheme="majorBidi" w:hAnsiTheme="majorBidi" w:cstheme="majorBidi"/>
          <w:sz w:val="24"/>
          <w:szCs w:val="24"/>
          <w:lang w:val="en-US"/>
        </w:rPr>
        <w:t xml:space="preserve"> A. Baykut, A. Atalay, A. Erçil, and M. Güler, “Real-Time defect inspection of textured surfaces,” Real-Time Imaging, vol. 6, pp. 17-27, 2000.</w:t>
      </w:r>
    </w:p>
    <w:p w:rsidR="009F0AEB" w:rsidRDefault="009F0AEB" w:rsidP="009F0AEB">
      <w:pPr>
        <w:tabs>
          <w:tab w:val="left" w:pos="426"/>
        </w:tabs>
        <w:spacing w:line="360" w:lineRule="auto"/>
        <w:jc w:val="both"/>
        <w:rPr>
          <w:rFonts w:ascii="Times New Roman" w:eastAsia="Calibri" w:hAnsi="Times New Roman" w:cs="Times New Roman"/>
          <w:sz w:val="24"/>
          <w:szCs w:val="24"/>
          <w:lang w:val="en-GB"/>
        </w:rPr>
      </w:pPr>
      <w:r w:rsidRPr="003326C2">
        <w:rPr>
          <w:rFonts w:ascii="Times New Roman" w:hAnsi="Times New Roman" w:cs="Times New Roman"/>
          <w:sz w:val="24"/>
          <w:szCs w:val="24"/>
          <w:lang w:val="en-US"/>
        </w:rPr>
        <w:t xml:space="preserve">[Bebiano 09] D. Bebiano and S. C. A. Alfaro </w:t>
      </w:r>
      <w:r>
        <w:rPr>
          <w:rFonts w:ascii="Times New Roman" w:eastAsia="Calibri" w:hAnsi="Times New Roman" w:cs="Times New Roman"/>
          <w:sz w:val="24"/>
          <w:szCs w:val="24"/>
          <w:lang w:val="en-GB"/>
        </w:rPr>
        <w:t>“</w:t>
      </w:r>
      <w:r w:rsidRPr="003326C2">
        <w:rPr>
          <w:rFonts w:ascii="Times New Roman" w:eastAsia="Calibri" w:hAnsi="Times New Roman" w:cs="Times New Roman"/>
          <w:sz w:val="24"/>
          <w:szCs w:val="24"/>
          <w:lang w:val="en-GB"/>
        </w:rPr>
        <w:t>A Weld Defects Detection System Based on a Spectrometer</w:t>
      </w:r>
      <w:r>
        <w:rPr>
          <w:rFonts w:ascii="Times New Roman" w:eastAsia="Calibri" w:hAnsi="Times New Roman" w:cs="Times New Roman"/>
          <w:sz w:val="24"/>
          <w:szCs w:val="24"/>
          <w:lang w:val="en-GB"/>
        </w:rPr>
        <w:t>”</w:t>
      </w:r>
      <w:r w:rsidRPr="003326C2">
        <w:rPr>
          <w:rFonts w:ascii="Times New Roman" w:eastAsia="Calibri" w:hAnsi="Times New Roman" w:cs="Times New Roman"/>
          <w:sz w:val="24"/>
          <w:szCs w:val="24"/>
          <w:lang w:val="en-GB"/>
        </w:rPr>
        <w:t>. Journal Sensors 2009, 9,</w:t>
      </w:r>
      <w:r>
        <w:rPr>
          <w:rFonts w:ascii="Times New Roman" w:eastAsia="Calibri" w:hAnsi="Times New Roman" w:cs="Times New Roman"/>
          <w:sz w:val="24"/>
          <w:szCs w:val="24"/>
          <w:lang w:val="en-GB"/>
        </w:rPr>
        <w:t xml:space="preserve"> pp: </w:t>
      </w:r>
      <w:r w:rsidRPr="003326C2">
        <w:rPr>
          <w:rFonts w:ascii="Times New Roman" w:eastAsia="Calibri" w:hAnsi="Times New Roman" w:cs="Times New Roman"/>
          <w:sz w:val="24"/>
          <w:szCs w:val="24"/>
          <w:lang w:val="en-GB"/>
        </w:rPr>
        <w:t>2851-2861</w:t>
      </w:r>
    </w:p>
    <w:p w:rsidR="009F0AEB" w:rsidRPr="000B30F7" w:rsidRDefault="009F0AEB" w:rsidP="009F0AEB">
      <w:pPr>
        <w:shd w:val="clear" w:color="auto" w:fill="FFFFFF"/>
        <w:spacing w:after="0" w:line="360" w:lineRule="auto"/>
        <w:jc w:val="both"/>
        <w:textAlignment w:val="baseline"/>
        <w:rPr>
          <w:rFonts w:asciiTheme="majorBidi" w:hAnsiTheme="majorBidi" w:cstheme="majorBidi"/>
          <w:sz w:val="24"/>
          <w:szCs w:val="24"/>
        </w:rPr>
      </w:pPr>
      <w:r>
        <w:rPr>
          <w:rFonts w:asciiTheme="majorBidi" w:hAnsiTheme="majorBidi" w:cstheme="majorBidi"/>
          <w:sz w:val="24"/>
          <w:szCs w:val="24"/>
          <w:lang w:val="en-US"/>
        </w:rPr>
        <w:t>[</w:t>
      </w:r>
      <w:r w:rsidRPr="003434BA">
        <w:rPr>
          <w:rFonts w:asciiTheme="majorBidi" w:hAnsiTheme="majorBidi" w:cstheme="majorBidi"/>
          <w:sz w:val="24"/>
          <w:szCs w:val="24"/>
          <w:lang w:val="en-US"/>
        </w:rPr>
        <w:t>Beirão</w:t>
      </w:r>
      <w:r>
        <w:rPr>
          <w:rFonts w:asciiTheme="majorBidi" w:hAnsiTheme="majorBidi" w:cstheme="majorBidi"/>
          <w:sz w:val="24"/>
          <w:szCs w:val="24"/>
          <w:lang w:val="en-US"/>
        </w:rPr>
        <w:t xml:space="preserve"> 04] </w:t>
      </w:r>
      <w:r w:rsidRPr="003434BA">
        <w:rPr>
          <w:rFonts w:asciiTheme="majorBidi" w:hAnsiTheme="majorBidi" w:cstheme="majorBidi"/>
          <w:sz w:val="24"/>
          <w:szCs w:val="24"/>
          <w:lang w:val="en-US"/>
        </w:rPr>
        <w:t xml:space="preserve">C. Beirão and M. Figueiredo, “Defect detection in textile images using Gabor filters,”  Proc. </w:t>
      </w:r>
      <w:r w:rsidRPr="000B30F7">
        <w:rPr>
          <w:rFonts w:asciiTheme="majorBidi" w:hAnsiTheme="majorBidi" w:cstheme="majorBidi"/>
          <w:sz w:val="24"/>
          <w:szCs w:val="24"/>
        </w:rPr>
        <w:t>ICIAR'2004, Lecture Notes in Computer Science, Springer Verlag, vol. 3212, 2004.</w:t>
      </w:r>
    </w:p>
    <w:p w:rsidR="009F0AEB" w:rsidRDefault="009F0AEB" w:rsidP="009F0AEB">
      <w:pPr>
        <w:spacing w:line="360" w:lineRule="auto"/>
        <w:jc w:val="both"/>
        <w:rPr>
          <w:rFonts w:asciiTheme="majorBidi" w:hAnsiTheme="majorBidi" w:cstheme="majorBidi"/>
          <w:sz w:val="24"/>
          <w:szCs w:val="24"/>
        </w:rPr>
      </w:pPr>
      <w:r w:rsidRPr="004C64B4">
        <w:rPr>
          <w:rFonts w:asciiTheme="majorBidi" w:hAnsiTheme="majorBidi" w:cstheme="majorBidi"/>
          <w:sz w:val="24"/>
          <w:szCs w:val="24"/>
        </w:rPr>
        <w:t xml:space="preserve">[Belisson 08] A.A. Belisson, </w:t>
      </w:r>
      <w:r w:rsidRPr="00236F21">
        <w:rPr>
          <w:rFonts w:asciiTheme="majorBidi" w:hAnsiTheme="majorBidi" w:cstheme="majorBidi"/>
          <w:sz w:val="24"/>
          <w:szCs w:val="24"/>
        </w:rPr>
        <w:t>“</w:t>
      </w:r>
      <w:r w:rsidRPr="004C64B4">
        <w:rPr>
          <w:rFonts w:asciiTheme="majorBidi" w:hAnsiTheme="majorBidi" w:cstheme="majorBidi"/>
          <w:sz w:val="24"/>
          <w:szCs w:val="24"/>
        </w:rPr>
        <w:t>Analyse et Synthèse de Textures</w:t>
      </w:r>
      <w:r w:rsidRPr="00236F21">
        <w:rPr>
          <w:rFonts w:asciiTheme="majorBidi" w:hAnsiTheme="majorBidi" w:cstheme="majorBidi"/>
          <w:sz w:val="24"/>
          <w:szCs w:val="24"/>
        </w:rPr>
        <w:t>”</w:t>
      </w:r>
      <w:r w:rsidRPr="004C64B4">
        <w:rPr>
          <w:rFonts w:asciiTheme="majorBidi" w:hAnsiTheme="majorBidi" w:cstheme="majorBidi"/>
          <w:sz w:val="24"/>
          <w:szCs w:val="24"/>
        </w:rPr>
        <w:t>, 2007</w:t>
      </w:r>
      <w:r>
        <w:rPr>
          <w:rFonts w:asciiTheme="majorBidi" w:hAnsiTheme="majorBidi" w:cstheme="majorBidi"/>
          <w:sz w:val="24"/>
          <w:szCs w:val="24"/>
        </w:rPr>
        <w:t>-</w:t>
      </w:r>
      <w:r w:rsidRPr="004C64B4">
        <w:rPr>
          <w:rFonts w:asciiTheme="majorBidi" w:hAnsiTheme="majorBidi" w:cstheme="majorBidi"/>
          <w:sz w:val="24"/>
          <w:szCs w:val="24"/>
        </w:rPr>
        <w:t>2008</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C06A46">
        <w:rPr>
          <w:rFonts w:asciiTheme="majorBidi" w:hAnsiTheme="majorBidi" w:cstheme="majorBidi"/>
          <w:sz w:val="24"/>
          <w:szCs w:val="24"/>
          <w:lang w:val="en-US"/>
        </w:rPr>
        <w:t>Bennamoun</w:t>
      </w:r>
      <w:r>
        <w:rPr>
          <w:rFonts w:asciiTheme="majorBidi" w:hAnsiTheme="majorBidi" w:cstheme="majorBidi"/>
          <w:sz w:val="24"/>
          <w:szCs w:val="24"/>
          <w:lang w:val="en-US"/>
        </w:rPr>
        <w:t xml:space="preserve"> 98] </w:t>
      </w:r>
      <w:r w:rsidRPr="00C06A46">
        <w:rPr>
          <w:rFonts w:asciiTheme="majorBidi" w:hAnsiTheme="majorBidi" w:cstheme="majorBidi"/>
          <w:sz w:val="24"/>
          <w:szCs w:val="24"/>
          <w:lang w:val="en-US"/>
        </w:rPr>
        <w:t>M. Bennamoun and A. Bodnarova, “Automatic visual inspection and flaw detection in textile materials: Past, Present and Future,” Proc</w:t>
      </w:r>
      <w:r>
        <w:rPr>
          <w:rFonts w:asciiTheme="majorBidi" w:hAnsiTheme="majorBidi" w:cstheme="majorBidi"/>
          <w:sz w:val="24"/>
          <w:szCs w:val="24"/>
          <w:lang w:val="en-US"/>
        </w:rPr>
        <w:t xml:space="preserve">. IEEE Conf. SMC, </w:t>
      </w:r>
      <w:r w:rsidRPr="00C06A46">
        <w:rPr>
          <w:rFonts w:asciiTheme="majorBidi" w:hAnsiTheme="majorBidi" w:cstheme="majorBidi"/>
          <w:sz w:val="24"/>
          <w:szCs w:val="24"/>
          <w:lang w:val="en-US"/>
        </w:rPr>
        <w:t>1998</w:t>
      </w:r>
      <w:r>
        <w:rPr>
          <w:rFonts w:asciiTheme="majorBidi" w:hAnsiTheme="majorBidi" w:cstheme="majorBidi"/>
          <w:sz w:val="24"/>
          <w:szCs w:val="24"/>
          <w:lang w:val="en-US"/>
        </w:rPr>
        <w:t>, pp. 4340-4343</w:t>
      </w:r>
      <w:r w:rsidRPr="00C06A46">
        <w:rPr>
          <w:rFonts w:asciiTheme="majorBidi" w:hAnsiTheme="majorBidi" w:cstheme="majorBidi"/>
          <w:sz w:val="24"/>
          <w:szCs w:val="24"/>
          <w:lang w:val="en-US"/>
        </w:rPr>
        <w:t>.</w:t>
      </w:r>
    </w:p>
    <w:p w:rsidR="009F0AEB" w:rsidRPr="00D5500D" w:rsidRDefault="0013083C" w:rsidP="009F0AEB">
      <w:pPr>
        <w:shd w:val="clear" w:color="auto" w:fill="FFFFFF"/>
        <w:tabs>
          <w:tab w:val="left" w:pos="0"/>
        </w:tabs>
        <w:spacing w:after="0" w:line="360" w:lineRule="auto"/>
        <w:jc w:val="both"/>
        <w:textAlignment w:val="baseline"/>
        <w:rPr>
          <w:rFonts w:asciiTheme="majorBidi" w:hAnsiTheme="majorBidi" w:cstheme="majorBidi"/>
          <w:sz w:val="24"/>
          <w:szCs w:val="24"/>
          <w:lang w:val="en-US"/>
        </w:rPr>
      </w:pPr>
      <w:hyperlink r:id="rId485" w:history="1">
        <w:r w:rsidR="009F0AEB" w:rsidRPr="00162956">
          <w:rPr>
            <w:rFonts w:asciiTheme="majorBidi" w:hAnsiTheme="majorBidi" w:cstheme="majorBidi"/>
            <w:sz w:val="24"/>
            <w:szCs w:val="24"/>
            <w:lang w:val="en-US"/>
          </w:rPr>
          <w:t>[Bissi 13] Bissi</w:t>
        </w:r>
      </w:hyperlink>
      <w:r w:rsidR="009F0AEB" w:rsidRPr="00162956">
        <w:rPr>
          <w:rFonts w:asciiTheme="majorBidi" w:hAnsiTheme="majorBidi" w:cstheme="majorBidi"/>
          <w:sz w:val="24"/>
          <w:szCs w:val="24"/>
          <w:lang w:val="en-US"/>
        </w:rPr>
        <w:t>,</w:t>
      </w:r>
      <w:hyperlink r:id="rId486" w:history="1">
        <w:r w:rsidR="009F0AEB" w:rsidRPr="00162956">
          <w:rPr>
            <w:rFonts w:asciiTheme="majorBidi" w:hAnsiTheme="majorBidi" w:cstheme="majorBidi"/>
            <w:sz w:val="24"/>
            <w:szCs w:val="24"/>
            <w:lang w:val="en-US"/>
          </w:rPr>
          <w:t xml:space="preserve"> L., Baruffa</w:t>
        </w:r>
      </w:hyperlink>
      <w:r w:rsidR="009F0AEB" w:rsidRPr="00162956">
        <w:rPr>
          <w:rFonts w:asciiTheme="majorBidi" w:hAnsiTheme="majorBidi" w:cstheme="majorBidi"/>
          <w:sz w:val="24"/>
          <w:szCs w:val="24"/>
          <w:lang w:val="en-US"/>
        </w:rPr>
        <w:t xml:space="preserve"> G.,</w:t>
      </w:r>
      <w:hyperlink r:id="rId487" w:history="1">
        <w:r w:rsidR="009F0AEB" w:rsidRPr="00162956">
          <w:rPr>
            <w:rFonts w:asciiTheme="majorBidi" w:hAnsiTheme="majorBidi" w:cstheme="majorBidi"/>
            <w:sz w:val="24"/>
            <w:szCs w:val="24"/>
            <w:lang w:val="en-US"/>
          </w:rPr>
          <w:t xml:space="preserve"> Placidi</w:t>
        </w:r>
      </w:hyperlink>
      <w:r w:rsidR="009F0AEB" w:rsidRPr="00162956">
        <w:rPr>
          <w:rFonts w:asciiTheme="majorBidi" w:hAnsiTheme="majorBidi" w:cstheme="majorBidi"/>
          <w:sz w:val="24"/>
          <w:szCs w:val="24"/>
          <w:lang w:val="en-US"/>
        </w:rPr>
        <w:t xml:space="preserve"> P.,</w:t>
      </w:r>
      <w:hyperlink r:id="rId488" w:history="1">
        <w:r w:rsidR="009F0AEB" w:rsidRPr="00162956">
          <w:rPr>
            <w:rFonts w:asciiTheme="majorBidi" w:hAnsiTheme="majorBidi" w:cstheme="majorBidi"/>
            <w:sz w:val="24"/>
            <w:szCs w:val="24"/>
            <w:lang w:val="en-US"/>
          </w:rPr>
          <w:t xml:space="preserve"> Ricci</w:t>
        </w:r>
      </w:hyperlink>
      <w:r w:rsidR="009F0AEB" w:rsidRPr="00162956">
        <w:rPr>
          <w:rFonts w:asciiTheme="majorBidi" w:hAnsiTheme="majorBidi" w:cstheme="majorBidi"/>
          <w:sz w:val="24"/>
          <w:szCs w:val="24"/>
          <w:lang w:val="en-US"/>
        </w:rPr>
        <w:t xml:space="preserve"> E., </w:t>
      </w:r>
      <w:hyperlink r:id="rId489" w:history="1">
        <w:r w:rsidR="009F0AEB" w:rsidRPr="00162956">
          <w:rPr>
            <w:rFonts w:asciiTheme="majorBidi" w:hAnsiTheme="majorBidi" w:cstheme="majorBidi"/>
            <w:sz w:val="24"/>
            <w:szCs w:val="24"/>
            <w:lang w:val="en-US"/>
          </w:rPr>
          <w:t>Scorzoni</w:t>
        </w:r>
      </w:hyperlink>
      <w:r w:rsidR="009F0AEB" w:rsidRPr="00162956">
        <w:rPr>
          <w:rFonts w:asciiTheme="majorBidi" w:hAnsiTheme="majorBidi" w:cstheme="majorBidi"/>
          <w:sz w:val="24"/>
          <w:szCs w:val="24"/>
          <w:lang w:val="en-US"/>
        </w:rPr>
        <w:t xml:space="preserve"> A., </w:t>
      </w:r>
      <w:hyperlink r:id="rId490" w:history="1">
        <w:r w:rsidR="009F0AEB" w:rsidRPr="00162956">
          <w:rPr>
            <w:rFonts w:asciiTheme="majorBidi" w:hAnsiTheme="majorBidi" w:cstheme="majorBidi"/>
            <w:sz w:val="24"/>
            <w:szCs w:val="24"/>
            <w:lang w:val="en-US"/>
          </w:rPr>
          <w:t>Valigi</w:t>
        </w:r>
      </w:hyperlink>
      <w:r w:rsidR="009F0AEB" w:rsidRPr="00162956">
        <w:rPr>
          <w:rFonts w:asciiTheme="majorBidi" w:hAnsiTheme="majorBidi" w:cstheme="majorBidi"/>
          <w:sz w:val="24"/>
          <w:szCs w:val="24"/>
          <w:lang w:val="en-US"/>
        </w:rPr>
        <w:t xml:space="preserve"> P. “Automated defect detection in uniform and structured fabrics using Gabor filters and PCA”, Journal of</w:t>
      </w:r>
      <w:r w:rsidR="009F0AEB" w:rsidRPr="00D5500D">
        <w:rPr>
          <w:rFonts w:asciiTheme="majorBidi" w:hAnsiTheme="majorBidi" w:cstheme="majorBidi"/>
          <w:sz w:val="24"/>
          <w:szCs w:val="24"/>
          <w:lang w:val="en-US"/>
        </w:rPr>
        <w:t xml:space="preserve"> Visual Communication and Image Representation, 2013</w:t>
      </w:r>
      <w:r w:rsidR="009F0AEB">
        <w:rPr>
          <w:rFonts w:asciiTheme="majorBidi" w:hAnsiTheme="majorBidi" w:cstheme="majorBidi"/>
          <w:sz w:val="24"/>
          <w:szCs w:val="24"/>
          <w:lang w:val="en-US"/>
        </w:rPr>
        <w:t xml:space="preserve">, </w:t>
      </w:r>
      <w:r w:rsidR="009F0AEB" w:rsidRPr="00D5500D">
        <w:rPr>
          <w:rFonts w:asciiTheme="majorBidi" w:hAnsiTheme="majorBidi" w:cstheme="majorBidi"/>
          <w:sz w:val="24"/>
          <w:szCs w:val="24"/>
          <w:lang w:val="en-US"/>
        </w:rPr>
        <w:t>vol.24, pp.838-845.</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3434BA">
        <w:rPr>
          <w:rFonts w:asciiTheme="majorBidi" w:hAnsiTheme="majorBidi" w:cstheme="majorBidi"/>
          <w:sz w:val="24"/>
          <w:szCs w:val="24"/>
          <w:lang w:val="en-US"/>
        </w:rPr>
        <w:t>Bodnarova</w:t>
      </w:r>
      <w:r>
        <w:rPr>
          <w:rFonts w:asciiTheme="majorBidi" w:hAnsiTheme="majorBidi" w:cstheme="majorBidi"/>
          <w:sz w:val="24"/>
          <w:szCs w:val="24"/>
          <w:lang w:val="en-US"/>
        </w:rPr>
        <w:t xml:space="preserve"> 00a] </w:t>
      </w:r>
      <w:r w:rsidRPr="003434BA">
        <w:rPr>
          <w:rFonts w:asciiTheme="majorBidi" w:hAnsiTheme="majorBidi" w:cstheme="majorBidi"/>
          <w:sz w:val="24"/>
          <w:szCs w:val="24"/>
          <w:lang w:val="en-US"/>
        </w:rPr>
        <w:t>A. Bodnarova, M. Bennamoun, and S. J. Latham, “Optimal Gabor filters for textile flaw detection,” Pattern Recognition,</w:t>
      </w:r>
      <w:r>
        <w:rPr>
          <w:rFonts w:asciiTheme="majorBidi" w:hAnsiTheme="majorBidi" w:cstheme="majorBidi"/>
          <w:sz w:val="24"/>
          <w:szCs w:val="24"/>
          <w:lang w:val="en-US"/>
        </w:rPr>
        <w:t xml:space="preserve"> vol. 35, pp. 2973-2991, 2002.</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3434BA">
        <w:rPr>
          <w:rFonts w:asciiTheme="majorBidi" w:hAnsiTheme="majorBidi" w:cstheme="majorBidi"/>
          <w:sz w:val="24"/>
          <w:szCs w:val="24"/>
          <w:lang w:val="en-US"/>
        </w:rPr>
        <w:t>Bodnarova</w:t>
      </w:r>
      <w:r>
        <w:rPr>
          <w:rFonts w:asciiTheme="majorBidi" w:hAnsiTheme="majorBidi" w:cstheme="majorBidi"/>
          <w:sz w:val="24"/>
          <w:szCs w:val="24"/>
          <w:lang w:val="en-US"/>
        </w:rPr>
        <w:t xml:space="preserve"> 00b] </w:t>
      </w:r>
      <w:r w:rsidRPr="003434BA">
        <w:rPr>
          <w:rFonts w:asciiTheme="majorBidi" w:hAnsiTheme="majorBidi" w:cstheme="majorBidi"/>
          <w:sz w:val="24"/>
          <w:szCs w:val="24"/>
          <w:lang w:val="en-US"/>
        </w:rPr>
        <w:t xml:space="preserve">A. Bodnarova, M. Bennamoun, and S. J. Latham, “A constrained minimisation approach to optimise Gabor filters for detecting flaws in woven  textiles” Proc. </w:t>
      </w:r>
      <w:r w:rsidRPr="003434BA">
        <w:rPr>
          <w:rFonts w:asciiTheme="majorBidi" w:hAnsiTheme="majorBidi" w:cstheme="majorBidi"/>
          <w:sz w:val="24"/>
          <w:szCs w:val="24"/>
          <w:lang w:val="en-US"/>
        </w:rPr>
        <w:lastRenderedPageBreak/>
        <w:t>IEEE Intl. Conf. Acoustics, Speech, and Signal Process., Brisbane (Aus.), ICASSP</w:t>
      </w:r>
      <w:r>
        <w:rPr>
          <w:rFonts w:asciiTheme="majorBidi" w:hAnsiTheme="majorBidi" w:cstheme="majorBidi"/>
          <w:sz w:val="24"/>
          <w:szCs w:val="24"/>
          <w:lang w:val="en-US"/>
        </w:rPr>
        <w:t xml:space="preserve">’00, vol. 6, pp. 3606-3609, </w:t>
      </w:r>
      <w:r w:rsidRPr="003434BA">
        <w:rPr>
          <w:rFonts w:asciiTheme="majorBidi" w:hAnsiTheme="majorBidi" w:cstheme="majorBidi"/>
          <w:sz w:val="24"/>
          <w:szCs w:val="24"/>
          <w:lang w:val="en-US"/>
        </w:rPr>
        <w:t>2000.</w:t>
      </w:r>
    </w:p>
    <w:p w:rsidR="009F0AEB" w:rsidRPr="00C06A46"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C06A46">
        <w:rPr>
          <w:rFonts w:asciiTheme="majorBidi" w:hAnsiTheme="majorBidi" w:cstheme="majorBidi"/>
          <w:sz w:val="24"/>
          <w:szCs w:val="24"/>
          <w:lang w:val="en-US"/>
        </w:rPr>
        <w:t>Bodnarova</w:t>
      </w:r>
      <w:r>
        <w:rPr>
          <w:rFonts w:asciiTheme="majorBidi" w:hAnsiTheme="majorBidi" w:cstheme="majorBidi"/>
          <w:sz w:val="24"/>
          <w:szCs w:val="24"/>
          <w:lang w:val="en-US"/>
        </w:rPr>
        <w:t xml:space="preserve"> 98] </w:t>
      </w:r>
      <w:r w:rsidRPr="00C06A46">
        <w:rPr>
          <w:rFonts w:asciiTheme="majorBidi" w:hAnsiTheme="majorBidi" w:cstheme="majorBidi"/>
          <w:sz w:val="24"/>
          <w:szCs w:val="24"/>
          <w:lang w:val="en-US"/>
        </w:rPr>
        <w:t>A. Bodnarova, M. Bennamoun, and K. K. Kubik, “Defect detection in textile materials based on aspects of HVS,” Proc. IEEE SMC’98 Conf., San Diego (U.S.), 1998</w:t>
      </w:r>
      <w:r>
        <w:rPr>
          <w:rFonts w:asciiTheme="majorBidi" w:hAnsiTheme="majorBidi" w:cstheme="majorBidi"/>
          <w:sz w:val="24"/>
          <w:szCs w:val="24"/>
          <w:lang w:val="en-US"/>
        </w:rPr>
        <w:t>, pp. 4423-4428.</w:t>
      </w:r>
    </w:p>
    <w:p w:rsidR="009F0AEB" w:rsidRPr="008650E8"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8650E8">
        <w:rPr>
          <w:rFonts w:asciiTheme="majorBidi" w:hAnsiTheme="majorBidi" w:cstheme="majorBidi"/>
          <w:sz w:val="24"/>
          <w:szCs w:val="24"/>
          <w:lang w:val="en-US"/>
        </w:rPr>
        <w:t>Boukouvalas</w:t>
      </w:r>
      <w:r>
        <w:rPr>
          <w:rFonts w:asciiTheme="majorBidi" w:hAnsiTheme="majorBidi" w:cstheme="majorBidi"/>
          <w:sz w:val="24"/>
          <w:szCs w:val="24"/>
          <w:lang w:val="en-US"/>
        </w:rPr>
        <w:t xml:space="preserve"> 99] </w:t>
      </w:r>
      <w:r w:rsidRPr="008650E8">
        <w:rPr>
          <w:rFonts w:asciiTheme="majorBidi" w:hAnsiTheme="majorBidi" w:cstheme="majorBidi"/>
          <w:sz w:val="24"/>
          <w:szCs w:val="24"/>
          <w:lang w:val="en-US"/>
        </w:rPr>
        <w:t>C. Boukouvalas, J. Kittler, R. Marik, and M. Petrou. Color grading of randomly textured ceramic tiles</w:t>
      </w:r>
      <w:r>
        <w:rPr>
          <w:rFonts w:asciiTheme="majorBidi" w:hAnsiTheme="majorBidi" w:cstheme="majorBidi"/>
          <w:sz w:val="24"/>
          <w:szCs w:val="24"/>
          <w:lang w:val="en-US"/>
        </w:rPr>
        <w:t xml:space="preserve"> </w:t>
      </w:r>
      <w:r w:rsidRPr="008650E8">
        <w:rPr>
          <w:rFonts w:asciiTheme="majorBidi" w:hAnsiTheme="majorBidi" w:cstheme="majorBidi"/>
          <w:sz w:val="24"/>
          <w:szCs w:val="24"/>
          <w:lang w:val="en-US"/>
        </w:rPr>
        <w:t>using color histograms. IEEE Transactions on Industry Electronics, 46(1):219–226, 1999.</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8650E8">
        <w:rPr>
          <w:rFonts w:asciiTheme="majorBidi" w:hAnsiTheme="majorBidi" w:cstheme="majorBidi"/>
          <w:sz w:val="24"/>
          <w:szCs w:val="24"/>
          <w:lang w:val="en-US"/>
        </w:rPr>
        <w:t xml:space="preserve">[Broadhurst </w:t>
      </w:r>
      <w:r>
        <w:rPr>
          <w:rFonts w:asciiTheme="majorBidi" w:hAnsiTheme="majorBidi" w:cstheme="majorBidi"/>
          <w:sz w:val="24"/>
          <w:szCs w:val="24"/>
          <w:lang w:val="en-US"/>
        </w:rPr>
        <w:t>0</w:t>
      </w:r>
      <w:r w:rsidRPr="008650E8">
        <w:rPr>
          <w:rFonts w:asciiTheme="majorBidi" w:hAnsiTheme="majorBidi" w:cstheme="majorBidi"/>
          <w:sz w:val="24"/>
          <w:szCs w:val="24"/>
          <w:lang w:val="en-US"/>
        </w:rPr>
        <w:t>5] R. Broadhurst, J. Stough, S. Pizer, and E. Chaney. Histogram statistics of local image regions for object</w:t>
      </w:r>
      <w:r>
        <w:rPr>
          <w:rFonts w:asciiTheme="majorBidi" w:hAnsiTheme="majorBidi" w:cstheme="majorBidi"/>
          <w:sz w:val="24"/>
          <w:szCs w:val="24"/>
          <w:lang w:val="en-US"/>
        </w:rPr>
        <w:t xml:space="preserve"> </w:t>
      </w:r>
      <w:r w:rsidRPr="008650E8">
        <w:rPr>
          <w:rFonts w:asciiTheme="majorBidi" w:hAnsiTheme="majorBidi" w:cstheme="majorBidi"/>
          <w:sz w:val="24"/>
          <w:szCs w:val="24"/>
          <w:lang w:val="en-US"/>
        </w:rPr>
        <w:t>segmentation. In International Workshop on Deep Structure, Singularities, and Computer Vision, 2005.</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2D3243">
        <w:rPr>
          <w:rFonts w:asciiTheme="majorBidi" w:hAnsiTheme="majorBidi" w:cstheme="majorBidi"/>
          <w:sz w:val="24"/>
          <w:szCs w:val="24"/>
          <w:lang w:val="en-US"/>
        </w:rPr>
        <w:t>Brzakovi</w:t>
      </w:r>
      <w:r>
        <w:rPr>
          <w:rFonts w:asciiTheme="majorBidi" w:hAnsiTheme="majorBidi" w:cstheme="majorBidi"/>
          <w:sz w:val="24"/>
          <w:szCs w:val="24"/>
          <w:lang w:val="en-US"/>
        </w:rPr>
        <w:t xml:space="preserve">c 95] </w:t>
      </w:r>
      <w:r w:rsidRPr="002D3243">
        <w:rPr>
          <w:rFonts w:asciiTheme="majorBidi" w:hAnsiTheme="majorBidi" w:cstheme="majorBidi"/>
          <w:sz w:val="24"/>
          <w:szCs w:val="24"/>
          <w:lang w:val="en-US"/>
        </w:rPr>
        <w:t>D. P. Brzakovi</w:t>
      </w:r>
      <w:r>
        <w:rPr>
          <w:rFonts w:asciiTheme="majorBidi" w:hAnsiTheme="majorBidi" w:cstheme="majorBidi"/>
          <w:sz w:val="24"/>
          <w:szCs w:val="24"/>
          <w:lang w:val="en-US"/>
        </w:rPr>
        <w:t>c</w:t>
      </w:r>
      <w:r w:rsidRPr="002D3243">
        <w:rPr>
          <w:rFonts w:asciiTheme="majorBidi" w:hAnsiTheme="majorBidi" w:cstheme="majorBidi"/>
          <w:sz w:val="24"/>
          <w:szCs w:val="24"/>
          <w:lang w:val="en-US"/>
        </w:rPr>
        <w:t xml:space="preserve">, P. R. Bakić, and A. Liakopoulos, “An approach to quality control of texture web materials,” </w:t>
      </w:r>
      <w:r>
        <w:rPr>
          <w:rFonts w:asciiTheme="majorBidi" w:hAnsiTheme="majorBidi" w:cstheme="majorBidi"/>
          <w:sz w:val="24"/>
          <w:szCs w:val="24"/>
          <w:lang w:val="en-US"/>
        </w:rPr>
        <w:t>Proc. SPIE 2597, pp. 60-69,</w:t>
      </w:r>
      <w:r w:rsidRPr="002D3243">
        <w:rPr>
          <w:rFonts w:asciiTheme="majorBidi" w:hAnsiTheme="majorBidi" w:cstheme="majorBidi"/>
          <w:sz w:val="24"/>
          <w:szCs w:val="24"/>
          <w:lang w:val="en-US"/>
        </w:rPr>
        <w:t xml:space="preserve"> 1995.</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2D3243">
        <w:rPr>
          <w:rFonts w:asciiTheme="majorBidi" w:hAnsiTheme="majorBidi" w:cstheme="majorBidi"/>
          <w:sz w:val="24"/>
          <w:szCs w:val="24"/>
          <w:lang w:val="en-US"/>
        </w:rPr>
        <w:t>Brzakovi</w:t>
      </w:r>
      <w:r>
        <w:rPr>
          <w:rFonts w:asciiTheme="majorBidi" w:hAnsiTheme="majorBidi" w:cstheme="majorBidi"/>
          <w:sz w:val="24"/>
          <w:szCs w:val="24"/>
          <w:lang w:val="en-US"/>
        </w:rPr>
        <w:t xml:space="preserve">c 97] </w:t>
      </w:r>
      <w:r w:rsidRPr="002D3243">
        <w:rPr>
          <w:rFonts w:asciiTheme="majorBidi" w:hAnsiTheme="majorBidi" w:cstheme="majorBidi"/>
          <w:sz w:val="24"/>
          <w:szCs w:val="24"/>
          <w:lang w:val="en-US"/>
        </w:rPr>
        <w:t xml:space="preserve">D.P. Brzaković, P. R, Bakić, N. S. Vuiovic, and H. Sari-Sarraf, “A Generalized development environment for inspection of web materials,” Proc. IEEE Intl. Conf. Robotics and Automation, Albuquerque, New </w:t>
      </w:r>
      <w:r>
        <w:rPr>
          <w:rFonts w:asciiTheme="majorBidi" w:hAnsiTheme="majorBidi" w:cstheme="majorBidi"/>
          <w:sz w:val="24"/>
          <w:szCs w:val="24"/>
          <w:lang w:val="en-US"/>
        </w:rPr>
        <w:t>Maxico, pp. 1-8,</w:t>
      </w:r>
      <w:r w:rsidRPr="002D3243">
        <w:rPr>
          <w:rFonts w:asciiTheme="majorBidi" w:hAnsiTheme="majorBidi" w:cstheme="majorBidi"/>
          <w:sz w:val="24"/>
          <w:szCs w:val="24"/>
          <w:lang w:val="en-US"/>
        </w:rPr>
        <w:t xml:space="preserve"> 1997.</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6C78BD">
        <w:rPr>
          <w:rFonts w:asciiTheme="majorBidi" w:hAnsiTheme="majorBidi" w:cstheme="majorBidi"/>
          <w:sz w:val="24"/>
          <w:szCs w:val="24"/>
          <w:lang w:val="en-US"/>
        </w:rPr>
        <w:t>Campbell</w:t>
      </w:r>
      <w:r>
        <w:rPr>
          <w:rFonts w:asciiTheme="majorBidi" w:hAnsiTheme="majorBidi" w:cstheme="majorBidi"/>
          <w:sz w:val="24"/>
          <w:szCs w:val="24"/>
          <w:lang w:val="en-US"/>
        </w:rPr>
        <w:t xml:space="preserve"> 98] </w:t>
      </w:r>
      <w:r w:rsidRPr="006C78BD">
        <w:rPr>
          <w:rFonts w:asciiTheme="majorBidi" w:hAnsiTheme="majorBidi" w:cstheme="majorBidi"/>
          <w:sz w:val="24"/>
          <w:szCs w:val="24"/>
          <w:lang w:val="en-US"/>
        </w:rPr>
        <w:t>J. G. Campbell and F. Murtagh, “Automatic visual inspection of woven textiles using a two-stage defect detector,” Opt. Eng., vol. 37, pp. 2536-2542, Sep. 1998.</w:t>
      </w:r>
    </w:p>
    <w:p w:rsidR="009F0AEB" w:rsidRPr="000A2A26" w:rsidRDefault="009F0AEB" w:rsidP="009F0AEB">
      <w:pPr>
        <w:spacing w:line="360" w:lineRule="auto"/>
        <w:jc w:val="both"/>
        <w:rPr>
          <w:rFonts w:asciiTheme="majorBidi" w:hAnsiTheme="majorBidi" w:cstheme="majorBidi"/>
          <w:sz w:val="24"/>
          <w:szCs w:val="24"/>
        </w:rPr>
      </w:pPr>
      <w:r>
        <w:rPr>
          <w:rFonts w:asciiTheme="majorBidi" w:hAnsiTheme="majorBidi" w:cstheme="majorBidi"/>
          <w:sz w:val="24"/>
          <w:szCs w:val="24"/>
        </w:rPr>
        <w:t>[Cettex 13] Centre Technique du textile, ‘‘ revue de presse du textile-habillement’’, 2013</w:t>
      </w:r>
    </w:p>
    <w:p w:rsidR="009F0AEB" w:rsidRPr="0017374E" w:rsidRDefault="009F0AEB" w:rsidP="009F0AEB">
      <w:pPr>
        <w:shd w:val="clear" w:color="auto" w:fill="FFFFFF"/>
        <w:spacing w:after="0" w:line="360" w:lineRule="auto"/>
        <w:jc w:val="both"/>
        <w:textAlignment w:val="baseline"/>
        <w:rPr>
          <w:rFonts w:asciiTheme="majorBidi" w:hAnsiTheme="majorBidi" w:cstheme="majorBidi"/>
          <w:sz w:val="24"/>
          <w:szCs w:val="24"/>
        </w:rPr>
      </w:pPr>
      <w:r>
        <w:rPr>
          <w:rFonts w:asciiTheme="majorBidi" w:hAnsiTheme="majorBidi" w:cstheme="majorBidi"/>
          <w:sz w:val="24"/>
          <w:szCs w:val="24"/>
          <w:lang w:val="en-US"/>
        </w:rPr>
        <w:t>[</w:t>
      </w:r>
      <w:r w:rsidRPr="006C78BD">
        <w:rPr>
          <w:rFonts w:asciiTheme="majorBidi" w:hAnsiTheme="majorBidi" w:cstheme="majorBidi"/>
          <w:sz w:val="24"/>
          <w:szCs w:val="24"/>
          <w:lang w:val="en-US"/>
        </w:rPr>
        <w:t>Chan</w:t>
      </w:r>
      <w:r>
        <w:rPr>
          <w:rFonts w:asciiTheme="majorBidi" w:hAnsiTheme="majorBidi" w:cstheme="majorBidi"/>
          <w:sz w:val="24"/>
          <w:szCs w:val="24"/>
          <w:lang w:val="en-US"/>
        </w:rPr>
        <w:t xml:space="preserve"> 00] </w:t>
      </w:r>
      <w:r w:rsidRPr="006C78BD">
        <w:rPr>
          <w:rFonts w:asciiTheme="majorBidi" w:hAnsiTheme="majorBidi" w:cstheme="majorBidi"/>
          <w:sz w:val="24"/>
          <w:szCs w:val="24"/>
          <w:lang w:val="en-US"/>
        </w:rPr>
        <w:t xml:space="preserve">C. H. Chan and G. Pang, “Fabric defect detection by Fourier analysis,” IEEE Trans. </w:t>
      </w:r>
      <w:r w:rsidRPr="0017374E">
        <w:rPr>
          <w:rFonts w:asciiTheme="majorBidi" w:hAnsiTheme="majorBidi" w:cstheme="majorBidi"/>
          <w:sz w:val="24"/>
          <w:szCs w:val="24"/>
        </w:rPr>
        <w:t>Ind. Appl., vol. 36, pp. 1267-1276, 2000.</w:t>
      </w:r>
    </w:p>
    <w:p w:rsidR="009F0AEB" w:rsidRPr="000A2A26" w:rsidRDefault="00B1375E" w:rsidP="009F0AEB">
      <w:pPr>
        <w:spacing w:line="360" w:lineRule="auto"/>
        <w:jc w:val="both"/>
        <w:rPr>
          <w:rFonts w:asciiTheme="majorBidi" w:hAnsiTheme="majorBidi" w:cstheme="majorBidi"/>
          <w:sz w:val="24"/>
          <w:szCs w:val="24"/>
        </w:rPr>
      </w:pPr>
      <w:r w:rsidRPr="000A2A26">
        <w:rPr>
          <w:rFonts w:asciiTheme="majorBidi" w:hAnsiTheme="majorBidi" w:cstheme="majorBidi"/>
          <w:sz w:val="24"/>
          <w:szCs w:val="24"/>
        </w:rPr>
        <w:t xml:space="preserve"> </w:t>
      </w:r>
      <w:r w:rsidR="009F0AEB" w:rsidRPr="000A2A26">
        <w:rPr>
          <w:rFonts w:asciiTheme="majorBidi" w:hAnsiTheme="majorBidi" w:cstheme="majorBidi"/>
          <w:sz w:val="24"/>
          <w:szCs w:val="24"/>
        </w:rPr>
        <w:t xml:space="preserve">[Chen 99] C. H. Chen, L. F. Pau et P. S. P. Wang. </w:t>
      </w:r>
      <w:r w:rsidR="009F0AEB">
        <w:rPr>
          <w:rFonts w:asciiTheme="majorBidi" w:hAnsiTheme="majorBidi" w:cstheme="majorBidi"/>
          <w:sz w:val="24"/>
          <w:szCs w:val="24"/>
          <w:lang w:val="en-US"/>
        </w:rPr>
        <w:t>“</w:t>
      </w:r>
      <w:r w:rsidR="009F0AEB" w:rsidRPr="00120321">
        <w:rPr>
          <w:rFonts w:asciiTheme="majorBidi" w:hAnsiTheme="majorBidi" w:cstheme="majorBidi"/>
          <w:sz w:val="24"/>
          <w:szCs w:val="24"/>
          <w:lang w:val="en-US"/>
        </w:rPr>
        <w:t>The Handbook of Pattern Recognition and</w:t>
      </w:r>
      <w:r w:rsidR="009F0AEB">
        <w:rPr>
          <w:rFonts w:asciiTheme="majorBidi" w:hAnsiTheme="majorBidi" w:cstheme="majorBidi"/>
          <w:sz w:val="24"/>
          <w:szCs w:val="24"/>
          <w:lang w:val="en-US"/>
        </w:rPr>
        <w:t xml:space="preserve"> </w:t>
      </w:r>
      <w:r w:rsidR="009F0AEB" w:rsidRPr="00120321">
        <w:rPr>
          <w:rFonts w:asciiTheme="majorBidi" w:hAnsiTheme="majorBidi" w:cstheme="majorBidi"/>
          <w:sz w:val="24"/>
          <w:szCs w:val="24"/>
          <w:lang w:val="en-US"/>
        </w:rPr>
        <w:t>Computer Vision.</w:t>
      </w:r>
      <w:r w:rsidR="009F0AEB">
        <w:rPr>
          <w:rFonts w:asciiTheme="majorBidi" w:hAnsiTheme="majorBidi" w:cstheme="majorBidi"/>
          <w:sz w:val="24"/>
          <w:szCs w:val="24"/>
          <w:lang w:val="en-US"/>
        </w:rPr>
        <w:t>”</w:t>
      </w:r>
      <w:r w:rsidR="009F0AEB" w:rsidRPr="00120321">
        <w:rPr>
          <w:rFonts w:asciiTheme="majorBidi" w:hAnsiTheme="majorBidi" w:cstheme="majorBidi"/>
          <w:sz w:val="24"/>
          <w:szCs w:val="24"/>
          <w:lang w:val="en-US"/>
        </w:rPr>
        <w:t xml:space="preserve"> </w:t>
      </w:r>
      <w:r w:rsidR="009F0AEB" w:rsidRPr="000A2A26">
        <w:rPr>
          <w:rFonts w:asciiTheme="majorBidi" w:hAnsiTheme="majorBidi" w:cstheme="majorBidi"/>
          <w:sz w:val="24"/>
          <w:szCs w:val="24"/>
        </w:rPr>
        <w:t>2ème édition, World Scientific, 1999.</w:t>
      </w:r>
    </w:p>
    <w:p w:rsidR="009F0AEB" w:rsidRPr="000B30F7" w:rsidRDefault="009F0AEB" w:rsidP="009F0AEB">
      <w:pPr>
        <w:spacing w:line="360" w:lineRule="auto"/>
        <w:jc w:val="both"/>
        <w:rPr>
          <w:rFonts w:asciiTheme="majorBidi" w:hAnsiTheme="majorBidi" w:cstheme="majorBidi"/>
          <w:sz w:val="24"/>
          <w:szCs w:val="24"/>
          <w:lang w:val="en-US"/>
        </w:rPr>
      </w:pPr>
      <w:r>
        <w:rPr>
          <w:rFonts w:asciiTheme="majorBidi" w:hAnsiTheme="majorBidi" w:cstheme="majorBidi"/>
          <w:sz w:val="24"/>
          <w:szCs w:val="24"/>
        </w:rPr>
        <w:t xml:space="preserve">[Chine 12] </w:t>
      </w:r>
      <w:r w:rsidRPr="006F5A25">
        <w:rPr>
          <w:rFonts w:asciiTheme="majorBidi" w:hAnsiTheme="majorBidi" w:cstheme="majorBidi"/>
          <w:sz w:val="24"/>
          <w:szCs w:val="24"/>
        </w:rPr>
        <w:t xml:space="preserve">Bureau National de Statistiques de la Chine. http ://www.stats.gov.cn/. </w:t>
      </w:r>
      <w:r w:rsidRPr="000B30F7">
        <w:rPr>
          <w:rFonts w:asciiTheme="majorBidi" w:hAnsiTheme="majorBidi" w:cstheme="majorBidi"/>
          <w:sz w:val="24"/>
          <w:szCs w:val="24"/>
          <w:lang w:val="en-US"/>
        </w:rPr>
        <w:t>Dernière consultation : Juillet 2012.</w:t>
      </w:r>
    </w:p>
    <w:p w:rsidR="009F0AEB" w:rsidRPr="002448BF"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2448BF">
        <w:rPr>
          <w:rFonts w:asciiTheme="majorBidi" w:hAnsiTheme="majorBidi" w:cstheme="majorBidi"/>
          <w:sz w:val="24"/>
          <w:szCs w:val="24"/>
          <w:lang w:val="en-US"/>
        </w:rPr>
        <w:t>Chiu</w:t>
      </w:r>
      <w:r>
        <w:rPr>
          <w:rFonts w:asciiTheme="majorBidi" w:hAnsiTheme="majorBidi" w:cstheme="majorBidi"/>
          <w:sz w:val="24"/>
          <w:szCs w:val="24"/>
          <w:lang w:val="en-US"/>
        </w:rPr>
        <w:t xml:space="preserve"> 13] </w:t>
      </w:r>
      <w:r w:rsidRPr="002448BF">
        <w:rPr>
          <w:rFonts w:asciiTheme="majorBidi" w:hAnsiTheme="majorBidi" w:cstheme="majorBidi"/>
          <w:sz w:val="24"/>
          <w:szCs w:val="24"/>
          <w:lang w:val="en-US"/>
        </w:rPr>
        <w:t>Y. S. Chiu, H. D. Lin, “An innovative blemish detection system for curved LED lenses”, Expert Systems with Applications, vol.40, pp.471-479, 2013.</w:t>
      </w:r>
    </w:p>
    <w:p w:rsidR="009F0AEB" w:rsidRPr="00502365"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502365">
        <w:rPr>
          <w:rFonts w:asciiTheme="majorBidi" w:hAnsiTheme="majorBidi" w:cstheme="majorBidi"/>
          <w:sz w:val="24"/>
          <w:szCs w:val="24"/>
          <w:lang w:val="en-US"/>
        </w:rPr>
        <w:t>Cohen</w:t>
      </w:r>
      <w:r>
        <w:rPr>
          <w:rFonts w:asciiTheme="majorBidi" w:hAnsiTheme="majorBidi" w:cstheme="majorBidi"/>
          <w:sz w:val="24"/>
          <w:szCs w:val="24"/>
          <w:lang w:val="en-US"/>
        </w:rPr>
        <w:t xml:space="preserve"> 91] </w:t>
      </w:r>
      <w:r w:rsidRPr="00502365">
        <w:rPr>
          <w:rFonts w:asciiTheme="majorBidi" w:hAnsiTheme="majorBidi" w:cstheme="majorBidi"/>
          <w:sz w:val="24"/>
          <w:szCs w:val="24"/>
          <w:lang w:val="en-US"/>
        </w:rPr>
        <w:t>F. S. Cohen, Z. Fan, and S. Attali, “Automated inspection of textile fabrics using textural models,” IEEE Trans. Patt. Anal. Machine In</w:t>
      </w:r>
      <w:r>
        <w:rPr>
          <w:rFonts w:asciiTheme="majorBidi" w:hAnsiTheme="majorBidi" w:cstheme="majorBidi"/>
          <w:sz w:val="24"/>
          <w:szCs w:val="24"/>
          <w:lang w:val="en-US"/>
        </w:rPr>
        <w:t>tell., no. 13, pp. 803-808,</w:t>
      </w:r>
      <w:r w:rsidRPr="00502365">
        <w:rPr>
          <w:rFonts w:asciiTheme="majorBidi" w:hAnsiTheme="majorBidi" w:cstheme="majorBidi"/>
          <w:sz w:val="24"/>
          <w:szCs w:val="24"/>
          <w:lang w:val="en-US"/>
        </w:rPr>
        <w:t xml:space="preserve"> 1991. </w:t>
      </w:r>
    </w:p>
    <w:p w:rsidR="009F0AEB" w:rsidRPr="000F6DCF" w:rsidRDefault="009F0AEB" w:rsidP="009F0AEB">
      <w:pPr>
        <w:shd w:val="clear" w:color="auto" w:fill="FFFFFF"/>
        <w:spacing w:after="0" w:line="360" w:lineRule="auto"/>
        <w:jc w:val="both"/>
        <w:textAlignment w:val="baseline"/>
        <w:rPr>
          <w:rFonts w:asciiTheme="majorBidi" w:hAnsiTheme="majorBidi" w:cstheme="majorBidi"/>
          <w:sz w:val="24"/>
          <w:szCs w:val="24"/>
        </w:rPr>
      </w:pPr>
      <w:r w:rsidRPr="00E57C0F">
        <w:rPr>
          <w:rFonts w:asciiTheme="majorBidi" w:hAnsiTheme="majorBidi" w:cstheme="majorBidi"/>
          <w:sz w:val="24"/>
          <w:szCs w:val="24"/>
          <w:lang w:val="en-US"/>
        </w:rPr>
        <w:t>[Cohen</w:t>
      </w:r>
      <w:r>
        <w:rPr>
          <w:rFonts w:asciiTheme="majorBidi" w:hAnsiTheme="majorBidi" w:cstheme="majorBidi"/>
          <w:sz w:val="24"/>
          <w:szCs w:val="24"/>
          <w:lang w:val="en-US"/>
        </w:rPr>
        <w:t xml:space="preserve"> 92a</w:t>
      </w:r>
      <w:r w:rsidRPr="00E57C0F">
        <w:rPr>
          <w:rFonts w:asciiTheme="majorBidi" w:hAnsiTheme="majorBidi" w:cstheme="majorBidi"/>
          <w:sz w:val="24"/>
          <w:szCs w:val="24"/>
          <w:lang w:val="en-US"/>
        </w:rPr>
        <w:t xml:space="preserve">] A. Cohen, I. Daubechies, and J. Feauveau, "Biorthogonal bases of compactly supported wavelets", Comm. </w:t>
      </w:r>
      <w:r w:rsidRPr="000F6DCF">
        <w:rPr>
          <w:rFonts w:asciiTheme="majorBidi" w:hAnsiTheme="majorBidi" w:cstheme="majorBidi"/>
          <w:sz w:val="24"/>
          <w:szCs w:val="24"/>
        </w:rPr>
        <w:t>Pure and App. Math., vol. 45, pp. 485-560, 1992.</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rPr>
      </w:pPr>
      <w:r w:rsidRPr="00E57C0F">
        <w:rPr>
          <w:rFonts w:asciiTheme="majorBidi" w:hAnsiTheme="majorBidi" w:cstheme="majorBidi"/>
          <w:sz w:val="24"/>
          <w:szCs w:val="24"/>
        </w:rPr>
        <w:t>[Cohen 92</w:t>
      </w:r>
      <w:r>
        <w:rPr>
          <w:rFonts w:asciiTheme="majorBidi" w:hAnsiTheme="majorBidi" w:cstheme="majorBidi"/>
          <w:sz w:val="24"/>
          <w:szCs w:val="24"/>
        </w:rPr>
        <w:t>b</w:t>
      </w:r>
      <w:r w:rsidRPr="00E57C0F">
        <w:rPr>
          <w:rFonts w:asciiTheme="majorBidi" w:hAnsiTheme="majorBidi" w:cstheme="majorBidi"/>
          <w:sz w:val="24"/>
          <w:szCs w:val="24"/>
        </w:rPr>
        <w:t>] A. Cohen, "Ondelettes et traitements numériques des images", INRIA Lectures Notes, 1992.</w:t>
      </w:r>
    </w:p>
    <w:p w:rsidR="009F0AEB" w:rsidRPr="005B3B57"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lastRenderedPageBreak/>
        <w:t>[</w:t>
      </w:r>
      <w:r w:rsidRPr="005B3B57">
        <w:rPr>
          <w:rFonts w:asciiTheme="majorBidi" w:hAnsiTheme="majorBidi" w:cstheme="majorBidi"/>
          <w:sz w:val="24"/>
          <w:szCs w:val="24"/>
          <w:lang w:val="en-US"/>
        </w:rPr>
        <w:t>Conci</w:t>
      </w:r>
      <w:r>
        <w:rPr>
          <w:rFonts w:asciiTheme="majorBidi" w:hAnsiTheme="majorBidi" w:cstheme="majorBidi"/>
          <w:sz w:val="24"/>
          <w:szCs w:val="24"/>
          <w:lang w:val="en-US"/>
        </w:rPr>
        <w:t xml:space="preserve"> 00]</w:t>
      </w:r>
      <w:r w:rsidRPr="005B3B57">
        <w:rPr>
          <w:rFonts w:asciiTheme="majorBidi" w:hAnsiTheme="majorBidi" w:cstheme="majorBidi"/>
          <w:sz w:val="24"/>
          <w:szCs w:val="24"/>
          <w:lang w:val="en-US"/>
        </w:rPr>
        <w:t xml:space="preserve"> A. Conci and C. B. Proença, “A computer vision approach to textile inspection,” Text. Res. J., vol. 70, pp. 347-350, Apr. 2000. </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924659">
        <w:rPr>
          <w:rFonts w:asciiTheme="majorBidi" w:hAnsiTheme="majorBidi" w:cstheme="majorBidi"/>
          <w:sz w:val="24"/>
          <w:szCs w:val="24"/>
          <w:lang w:val="en-US"/>
        </w:rPr>
        <w:t>Conci</w:t>
      </w:r>
      <w:r>
        <w:rPr>
          <w:rFonts w:asciiTheme="majorBidi" w:hAnsiTheme="majorBidi" w:cstheme="majorBidi"/>
          <w:sz w:val="24"/>
          <w:szCs w:val="24"/>
          <w:lang w:val="en-US"/>
        </w:rPr>
        <w:t xml:space="preserve"> 98] </w:t>
      </w:r>
      <w:r w:rsidRPr="00924659">
        <w:rPr>
          <w:rFonts w:asciiTheme="majorBidi" w:hAnsiTheme="majorBidi" w:cstheme="majorBidi"/>
          <w:sz w:val="24"/>
          <w:szCs w:val="24"/>
          <w:lang w:val="en-US"/>
        </w:rPr>
        <w:t xml:space="preserve">Conci A., C. Proença B. </w:t>
      </w:r>
      <w:r>
        <w:rPr>
          <w:rFonts w:asciiTheme="majorBidi" w:hAnsiTheme="majorBidi" w:cstheme="majorBidi"/>
          <w:sz w:val="24"/>
          <w:szCs w:val="24"/>
          <w:lang w:val="en-US"/>
        </w:rPr>
        <w:t>“</w:t>
      </w:r>
      <w:r w:rsidRPr="00924659">
        <w:rPr>
          <w:rFonts w:asciiTheme="majorBidi" w:hAnsiTheme="majorBidi" w:cstheme="majorBidi"/>
          <w:sz w:val="24"/>
          <w:szCs w:val="24"/>
          <w:lang w:val="en-US"/>
        </w:rPr>
        <w:t>A Fractal Image Analysis System for Fabric Inspection</w:t>
      </w:r>
      <w:r>
        <w:rPr>
          <w:rFonts w:asciiTheme="majorBidi" w:hAnsiTheme="majorBidi" w:cstheme="majorBidi"/>
          <w:sz w:val="24"/>
          <w:szCs w:val="24"/>
          <w:lang w:val="en-US"/>
        </w:rPr>
        <w:t xml:space="preserve"> </w:t>
      </w:r>
      <w:r w:rsidRPr="00924659">
        <w:rPr>
          <w:rFonts w:asciiTheme="majorBidi" w:hAnsiTheme="majorBidi" w:cstheme="majorBidi"/>
          <w:sz w:val="24"/>
          <w:szCs w:val="24"/>
          <w:lang w:val="en-US"/>
        </w:rPr>
        <w:t>Based on Box-Counting Method. Computer Networks and ISDN Systems</w:t>
      </w:r>
      <w:r>
        <w:rPr>
          <w:rFonts w:asciiTheme="majorBidi" w:hAnsiTheme="majorBidi" w:cstheme="majorBidi"/>
          <w:sz w:val="24"/>
          <w:szCs w:val="24"/>
          <w:lang w:val="en-US"/>
        </w:rPr>
        <w:t>”</w:t>
      </w:r>
      <w:r w:rsidRPr="00924659">
        <w:rPr>
          <w:rFonts w:asciiTheme="majorBidi" w:hAnsiTheme="majorBidi" w:cstheme="majorBidi"/>
          <w:sz w:val="24"/>
          <w:szCs w:val="24"/>
          <w:lang w:val="en-US"/>
        </w:rPr>
        <w:t>, 1998</w:t>
      </w:r>
      <w:r>
        <w:rPr>
          <w:rFonts w:asciiTheme="majorBidi" w:hAnsiTheme="majorBidi" w:cstheme="majorBidi"/>
          <w:sz w:val="24"/>
          <w:szCs w:val="24"/>
          <w:lang w:val="en-US"/>
        </w:rPr>
        <w:t>,</w:t>
      </w:r>
      <w:r w:rsidRPr="00924659">
        <w:rPr>
          <w:rFonts w:asciiTheme="majorBidi" w:hAnsiTheme="majorBidi" w:cstheme="majorBidi"/>
          <w:sz w:val="24"/>
          <w:szCs w:val="24"/>
          <w:lang w:val="en-US"/>
        </w:rPr>
        <w:t xml:space="preserve"> Vol. 30,</w:t>
      </w:r>
      <w:r>
        <w:rPr>
          <w:rFonts w:asciiTheme="majorBidi" w:hAnsiTheme="majorBidi" w:cstheme="majorBidi"/>
          <w:sz w:val="24"/>
          <w:szCs w:val="24"/>
          <w:lang w:val="en-US"/>
        </w:rPr>
        <w:t xml:space="preserve"> No. 20, pp. 1887-1895.</w:t>
      </w:r>
    </w:p>
    <w:p w:rsidR="009F0AEB" w:rsidRPr="004962B2"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4962B2">
        <w:rPr>
          <w:rFonts w:asciiTheme="majorBidi" w:hAnsiTheme="majorBidi" w:cstheme="majorBidi"/>
          <w:sz w:val="24"/>
          <w:szCs w:val="24"/>
          <w:lang w:val="en-US"/>
        </w:rPr>
        <w:t>Conners</w:t>
      </w:r>
      <w:r>
        <w:rPr>
          <w:rFonts w:asciiTheme="majorBidi" w:hAnsiTheme="majorBidi" w:cstheme="majorBidi"/>
          <w:sz w:val="24"/>
          <w:szCs w:val="24"/>
          <w:lang w:val="en-US"/>
        </w:rPr>
        <w:t xml:space="preserve"> 83] </w:t>
      </w:r>
      <w:r w:rsidRPr="004962B2">
        <w:rPr>
          <w:rFonts w:asciiTheme="majorBidi" w:hAnsiTheme="majorBidi" w:cstheme="majorBidi"/>
          <w:sz w:val="24"/>
          <w:szCs w:val="24"/>
          <w:lang w:val="en-US"/>
        </w:rPr>
        <w:t xml:space="preserve">R. W. Conners, C. W. McMillan, K. Lin, </w:t>
      </w:r>
      <w:r>
        <w:rPr>
          <w:rFonts w:asciiTheme="majorBidi" w:hAnsiTheme="majorBidi" w:cstheme="majorBidi"/>
          <w:sz w:val="24"/>
          <w:szCs w:val="24"/>
          <w:lang w:val="en-US"/>
        </w:rPr>
        <w:t>et</w:t>
      </w:r>
      <w:r w:rsidRPr="004962B2">
        <w:rPr>
          <w:rFonts w:asciiTheme="majorBidi" w:hAnsiTheme="majorBidi" w:cstheme="majorBidi"/>
          <w:sz w:val="24"/>
          <w:szCs w:val="24"/>
          <w:lang w:val="en-US"/>
        </w:rPr>
        <w:t xml:space="preserve"> R. E. Vasquez-Espinosa, “Identifying and locating surface defects in wood: Part of an automated lumber processing system,”  IEEE Trans. Patt. Anal. Machine </w:t>
      </w:r>
      <w:r>
        <w:rPr>
          <w:rFonts w:asciiTheme="majorBidi" w:hAnsiTheme="majorBidi" w:cstheme="majorBidi"/>
          <w:sz w:val="24"/>
          <w:szCs w:val="24"/>
          <w:lang w:val="en-US"/>
        </w:rPr>
        <w:t xml:space="preserve">Intell., No. 6, </w:t>
      </w:r>
      <w:r w:rsidRPr="004962B2">
        <w:rPr>
          <w:rFonts w:asciiTheme="majorBidi" w:hAnsiTheme="majorBidi" w:cstheme="majorBidi"/>
          <w:sz w:val="24"/>
          <w:szCs w:val="24"/>
          <w:lang w:val="en-US"/>
        </w:rPr>
        <w:t>1983</w:t>
      </w:r>
      <w:r>
        <w:rPr>
          <w:rFonts w:asciiTheme="majorBidi" w:hAnsiTheme="majorBidi" w:cstheme="majorBidi"/>
          <w:sz w:val="24"/>
          <w:szCs w:val="24"/>
          <w:lang w:val="en-US"/>
        </w:rPr>
        <w:t>, pp. 573-583</w:t>
      </w:r>
      <w:r w:rsidRPr="004962B2">
        <w:rPr>
          <w:rFonts w:asciiTheme="majorBidi" w:hAnsiTheme="majorBidi" w:cstheme="majorBidi"/>
          <w:sz w:val="24"/>
          <w:szCs w:val="24"/>
          <w:lang w:val="en-US"/>
        </w:rPr>
        <w:t>.</w:t>
      </w:r>
    </w:p>
    <w:p w:rsidR="009F0AEB" w:rsidRPr="00502365"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502365">
        <w:rPr>
          <w:rFonts w:asciiTheme="majorBidi" w:hAnsiTheme="majorBidi" w:cstheme="majorBidi"/>
          <w:sz w:val="24"/>
          <w:szCs w:val="24"/>
          <w:lang w:val="en-US"/>
        </w:rPr>
        <w:t>Cross</w:t>
      </w:r>
      <w:r>
        <w:rPr>
          <w:rFonts w:asciiTheme="majorBidi" w:hAnsiTheme="majorBidi" w:cstheme="majorBidi"/>
          <w:sz w:val="24"/>
          <w:szCs w:val="24"/>
          <w:lang w:val="en-US"/>
        </w:rPr>
        <w:t xml:space="preserve"> 83]</w:t>
      </w:r>
      <w:r w:rsidRPr="00502365">
        <w:rPr>
          <w:rFonts w:asciiTheme="majorBidi" w:hAnsiTheme="majorBidi" w:cstheme="majorBidi"/>
          <w:sz w:val="24"/>
          <w:szCs w:val="24"/>
          <w:lang w:val="en-US"/>
        </w:rPr>
        <w:t xml:space="preserve"> R. Cross and A. K. Jain, “Markov random field texture models,” IEEE Trans. Patt. Anal. Machine Intell., </w:t>
      </w:r>
      <w:r>
        <w:rPr>
          <w:rFonts w:asciiTheme="majorBidi" w:hAnsiTheme="majorBidi" w:cstheme="majorBidi"/>
          <w:sz w:val="24"/>
          <w:szCs w:val="24"/>
          <w:lang w:val="en-US"/>
        </w:rPr>
        <w:t>v</w:t>
      </w:r>
      <w:r w:rsidRPr="00502365">
        <w:rPr>
          <w:rFonts w:asciiTheme="majorBidi" w:hAnsiTheme="majorBidi" w:cstheme="majorBidi"/>
          <w:sz w:val="24"/>
          <w:szCs w:val="24"/>
          <w:lang w:val="en-US"/>
        </w:rPr>
        <w:t>o</w:t>
      </w:r>
      <w:r>
        <w:rPr>
          <w:rFonts w:asciiTheme="majorBidi" w:hAnsiTheme="majorBidi" w:cstheme="majorBidi"/>
          <w:sz w:val="24"/>
          <w:szCs w:val="24"/>
          <w:lang w:val="en-US"/>
        </w:rPr>
        <w:t>l. 5,</w:t>
      </w:r>
      <w:r w:rsidRPr="00502365">
        <w:rPr>
          <w:rFonts w:asciiTheme="majorBidi" w:hAnsiTheme="majorBidi" w:cstheme="majorBidi"/>
          <w:sz w:val="24"/>
          <w:szCs w:val="24"/>
          <w:lang w:val="en-US"/>
        </w:rPr>
        <w:t xml:space="preserve"> 1983. </w:t>
      </w:r>
    </w:p>
    <w:p w:rsidR="009F0AEB" w:rsidRPr="000B30F7" w:rsidRDefault="009F0AEB" w:rsidP="009F0AEB">
      <w:pPr>
        <w:shd w:val="clear" w:color="auto" w:fill="FFFFFF"/>
        <w:spacing w:after="0" w:line="360" w:lineRule="auto"/>
        <w:jc w:val="both"/>
        <w:textAlignment w:val="baseline"/>
        <w:rPr>
          <w:rFonts w:asciiTheme="majorBidi" w:hAnsiTheme="majorBidi" w:cstheme="majorBidi"/>
          <w:sz w:val="24"/>
          <w:szCs w:val="24"/>
        </w:rPr>
      </w:pPr>
      <w:r w:rsidRPr="00E57C0F">
        <w:rPr>
          <w:rFonts w:asciiTheme="majorBidi" w:hAnsiTheme="majorBidi" w:cstheme="majorBidi"/>
          <w:sz w:val="24"/>
          <w:szCs w:val="24"/>
          <w:lang w:val="en-US"/>
        </w:rPr>
        <w:t>[Daubechies</w:t>
      </w:r>
      <w:r>
        <w:rPr>
          <w:rFonts w:asciiTheme="majorBidi" w:hAnsiTheme="majorBidi" w:cstheme="majorBidi"/>
          <w:sz w:val="24"/>
          <w:szCs w:val="24"/>
          <w:lang w:val="en-US"/>
        </w:rPr>
        <w:t xml:space="preserve"> 88</w:t>
      </w:r>
      <w:r w:rsidRPr="00E57C0F">
        <w:rPr>
          <w:rFonts w:asciiTheme="majorBidi" w:hAnsiTheme="majorBidi" w:cstheme="majorBidi"/>
          <w:sz w:val="24"/>
          <w:szCs w:val="24"/>
          <w:lang w:val="en-US"/>
        </w:rPr>
        <w:t xml:space="preserve">] I. Daubechies, "Orthonormal basis of compactly supported wavelets", Comm. on Pure and Appl. </w:t>
      </w:r>
      <w:r w:rsidRPr="000B30F7">
        <w:rPr>
          <w:rFonts w:asciiTheme="majorBidi" w:hAnsiTheme="majorBidi" w:cstheme="majorBidi"/>
          <w:sz w:val="24"/>
          <w:szCs w:val="24"/>
        </w:rPr>
        <w:t>Math., vol. 41, pp. 909-996, 1988.</w:t>
      </w:r>
    </w:p>
    <w:p w:rsidR="009F0AEB" w:rsidRDefault="009F0AEB" w:rsidP="009F0AEB">
      <w:pPr>
        <w:shd w:val="clear" w:color="auto" w:fill="FFFFFF"/>
        <w:spacing w:after="0" w:line="360" w:lineRule="auto"/>
        <w:jc w:val="both"/>
        <w:textAlignment w:val="baseline"/>
        <w:rPr>
          <w:rFonts w:ascii="Times New Roman" w:hAnsi="Times New Roman" w:cs="Times New Roman"/>
          <w:sz w:val="24"/>
          <w:szCs w:val="24"/>
        </w:rPr>
      </w:pPr>
      <w:r>
        <w:rPr>
          <w:rFonts w:ascii="Times New Roman" w:hAnsi="Times New Roman" w:cs="Times New Roman"/>
          <w:sz w:val="24"/>
          <w:szCs w:val="24"/>
        </w:rPr>
        <w:t>[</w:t>
      </w:r>
      <w:r w:rsidRPr="007E62F6">
        <w:rPr>
          <w:rFonts w:ascii="Times New Roman" w:hAnsi="Times New Roman" w:cs="Times New Roman"/>
          <w:sz w:val="24"/>
          <w:szCs w:val="24"/>
        </w:rPr>
        <w:t>Djebala</w:t>
      </w:r>
      <w:r>
        <w:rPr>
          <w:rFonts w:ascii="Times New Roman" w:hAnsi="Times New Roman" w:cs="Times New Roman"/>
          <w:sz w:val="24"/>
          <w:szCs w:val="24"/>
        </w:rPr>
        <w:t xml:space="preserve"> 07] </w:t>
      </w:r>
      <w:r w:rsidRPr="007E62F6">
        <w:rPr>
          <w:rFonts w:ascii="Times New Roman" w:hAnsi="Times New Roman" w:cs="Times New Roman"/>
          <w:sz w:val="24"/>
          <w:szCs w:val="24"/>
        </w:rPr>
        <w:t>A. Djebala, N</w:t>
      </w:r>
      <w:r>
        <w:rPr>
          <w:rFonts w:ascii="Times New Roman" w:hAnsi="Times New Roman" w:cs="Times New Roman"/>
          <w:sz w:val="24"/>
          <w:szCs w:val="24"/>
        </w:rPr>
        <w:t>.</w:t>
      </w:r>
      <w:r w:rsidRPr="007E62F6">
        <w:rPr>
          <w:rFonts w:ascii="Times New Roman" w:hAnsi="Times New Roman" w:cs="Times New Roman"/>
          <w:sz w:val="24"/>
          <w:szCs w:val="24"/>
        </w:rPr>
        <w:t xml:space="preserve"> Ouelaa and N</w:t>
      </w:r>
      <w:r>
        <w:rPr>
          <w:rFonts w:ascii="Times New Roman" w:hAnsi="Times New Roman" w:cs="Times New Roman"/>
          <w:sz w:val="24"/>
          <w:szCs w:val="24"/>
        </w:rPr>
        <w:t>.</w:t>
      </w:r>
      <w:r w:rsidRPr="007E62F6">
        <w:rPr>
          <w:rFonts w:ascii="Times New Roman" w:hAnsi="Times New Roman" w:cs="Times New Roman"/>
          <w:sz w:val="24"/>
          <w:szCs w:val="24"/>
        </w:rPr>
        <w:t xml:space="preserve"> Hamzaoui “Optimisation de l'analyse </w:t>
      </w:r>
      <w:r>
        <w:rPr>
          <w:rFonts w:ascii="Times New Roman" w:hAnsi="Times New Roman" w:cs="Times New Roman"/>
          <w:sz w:val="24"/>
          <w:szCs w:val="24"/>
        </w:rPr>
        <w:t>m</w:t>
      </w:r>
      <w:r w:rsidRPr="007E62F6">
        <w:rPr>
          <w:rFonts w:ascii="Times New Roman" w:hAnsi="Times New Roman" w:cs="Times New Roman"/>
          <w:sz w:val="24"/>
          <w:szCs w:val="24"/>
        </w:rPr>
        <w:t>ulti</w:t>
      </w:r>
      <w:r>
        <w:rPr>
          <w:rFonts w:ascii="Times New Roman" w:hAnsi="Times New Roman" w:cs="Times New Roman"/>
          <w:sz w:val="24"/>
          <w:szCs w:val="24"/>
        </w:rPr>
        <w:t>-</w:t>
      </w:r>
      <w:r w:rsidRPr="007E62F6">
        <w:rPr>
          <w:rFonts w:ascii="Times New Roman" w:hAnsi="Times New Roman" w:cs="Times New Roman"/>
          <w:sz w:val="24"/>
          <w:szCs w:val="24"/>
        </w:rPr>
        <w:t>résolution en ondelettes des signaux de choc. Application aux signaux engendrés par des roulements défectueux”</w:t>
      </w:r>
      <w:r>
        <w:rPr>
          <w:rFonts w:ascii="Times New Roman" w:hAnsi="Times New Roman" w:cs="Times New Roman"/>
          <w:sz w:val="24"/>
          <w:szCs w:val="24"/>
        </w:rPr>
        <w:t xml:space="preserve"> </w:t>
      </w:r>
      <w:r w:rsidRPr="007E62F6">
        <w:rPr>
          <w:rFonts w:ascii="Times New Roman" w:hAnsi="Times New Roman" w:cs="Times New Roman"/>
          <w:sz w:val="24"/>
          <w:szCs w:val="24"/>
        </w:rPr>
        <w:t>Mécanique et Industries</w:t>
      </w:r>
      <w:r>
        <w:rPr>
          <w:rFonts w:ascii="Times New Roman" w:hAnsi="Times New Roman" w:cs="Times New Roman"/>
          <w:sz w:val="24"/>
          <w:szCs w:val="24"/>
        </w:rPr>
        <w:t>,</w:t>
      </w:r>
      <w:r w:rsidRPr="007E62F6">
        <w:rPr>
          <w:rFonts w:ascii="Times New Roman" w:hAnsi="Times New Roman" w:cs="Times New Roman"/>
          <w:sz w:val="24"/>
          <w:szCs w:val="24"/>
        </w:rPr>
        <w:t xml:space="preserve"> Vol. 8</w:t>
      </w:r>
      <w:r>
        <w:rPr>
          <w:rFonts w:ascii="Times New Roman" w:hAnsi="Times New Roman" w:cs="Times New Roman"/>
          <w:sz w:val="24"/>
          <w:szCs w:val="24"/>
        </w:rPr>
        <w:t>,</w:t>
      </w:r>
      <w:r w:rsidRPr="007E62F6">
        <w:rPr>
          <w:rFonts w:ascii="Times New Roman" w:hAnsi="Times New Roman" w:cs="Times New Roman"/>
          <w:sz w:val="24"/>
          <w:szCs w:val="24"/>
        </w:rPr>
        <w:t xml:space="preserve"> No. 4</w:t>
      </w:r>
      <w:r>
        <w:rPr>
          <w:rFonts w:ascii="Times New Roman" w:hAnsi="Times New Roman" w:cs="Times New Roman"/>
          <w:sz w:val="24"/>
          <w:szCs w:val="24"/>
        </w:rPr>
        <w:t xml:space="preserve">, </w:t>
      </w:r>
      <w:r w:rsidRPr="007E62F6">
        <w:rPr>
          <w:rFonts w:ascii="Times New Roman" w:hAnsi="Times New Roman" w:cs="Times New Roman"/>
          <w:sz w:val="24"/>
          <w:szCs w:val="24"/>
        </w:rPr>
        <w:t>2007 p379</w:t>
      </w:r>
    </w:p>
    <w:p w:rsidR="009F0AEB" w:rsidRDefault="009F0AEB" w:rsidP="009F0AEB">
      <w:pPr>
        <w:spacing w:line="360" w:lineRule="auto"/>
        <w:jc w:val="both"/>
        <w:rPr>
          <w:rFonts w:asciiTheme="majorBidi" w:hAnsiTheme="majorBidi" w:cstheme="majorBidi"/>
          <w:sz w:val="24"/>
          <w:szCs w:val="24"/>
          <w:lang w:val="en-US"/>
        </w:rPr>
      </w:pPr>
      <w:r w:rsidRPr="000A2A26">
        <w:rPr>
          <w:rFonts w:asciiTheme="majorBidi" w:hAnsiTheme="majorBidi" w:cstheme="majorBidi"/>
          <w:sz w:val="24"/>
          <w:szCs w:val="24"/>
          <w:lang w:val="en-US"/>
        </w:rPr>
        <w:t xml:space="preserve">[Dorrity 96] J. L. Dorrity et G. Vachtsevanos. </w:t>
      </w:r>
      <w:r w:rsidRPr="00A62D69">
        <w:rPr>
          <w:rFonts w:asciiTheme="majorBidi" w:hAnsiTheme="majorBidi" w:cstheme="majorBidi"/>
          <w:sz w:val="24"/>
          <w:szCs w:val="24"/>
          <w:lang w:val="en-US"/>
        </w:rPr>
        <w:t>On-line Defect Detection for Weaving Systems.</w:t>
      </w:r>
      <w:r>
        <w:rPr>
          <w:rFonts w:asciiTheme="majorBidi" w:hAnsiTheme="majorBidi" w:cstheme="majorBidi"/>
          <w:sz w:val="24"/>
          <w:szCs w:val="24"/>
          <w:lang w:val="en-US"/>
        </w:rPr>
        <w:t xml:space="preserve"> </w:t>
      </w:r>
      <w:r w:rsidRPr="00A62D69">
        <w:rPr>
          <w:rFonts w:asciiTheme="majorBidi" w:hAnsiTheme="majorBidi" w:cstheme="majorBidi"/>
          <w:sz w:val="24"/>
          <w:szCs w:val="24"/>
          <w:lang w:val="en-US"/>
        </w:rPr>
        <w:t>IEEE Technical Conf. on Textile, Fiber and Film Industry, pp. 1-6, 1996.</w:t>
      </w:r>
    </w:p>
    <w:p w:rsidR="009F0AEB" w:rsidRPr="003434BA"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3434BA">
        <w:rPr>
          <w:rFonts w:asciiTheme="majorBidi" w:hAnsiTheme="majorBidi" w:cstheme="majorBidi"/>
          <w:sz w:val="24"/>
          <w:szCs w:val="24"/>
          <w:lang w:val="en-US"/>
        </w:rPr>
        <w:t>Escofet</w:t>
      </w:r>
      <w:r>
        <w:rPr>
          <w:rFonts w:asciiTheme="majorBidi" w:hAnsiTheme="majorBidi" w:cstheme="majorBidi"/>
          <w:sz w:val="24"/>
          <w:szCs w:val="24"/>
          <w:lang w:val="en-US"/>
        </w:rPr>
        <w:t xml:space="preserve"> 96] </w:t>
      </w:r>
      <w:r w:rsidRPr="003434BA">
        <w:rPr>
          <w:rFonts w:asciiTheme="majorBidi" w:hAnsiTheme="majorBidi" w:cstheme="majorBidi"/>
          <w:sz w:val="24"/>
          <w:szCs w:val="24"/>
          <w:lang w:val="en-US"/>
        </w:rPr>
        <w:t xml:space="preserve">J. Escofet, R. Navarro, M.S. Millan, and J. Pladelloreans, “Detection of local defects in textiles webs using Gabor filters”, Proc. SPIE 2785, pp. 163-170, Jun. 1996. </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3434BA">
        <w:rPr>
          <w:rFonts w:asciiTheme="majorBidi" w:hAnsiTheme="majorBidi" w:cstheme="majorBidi"/>
          <w:sz w:val="24"/>
          <w:szCs w:val="24"/>
          <w:lang w:val="en-US"/>
        </w:rPr>
        <w:t>Escofet</w:t>
      </w:r>
      <w:r>
        <w:rPr>
          <w:rFonts w:asciiTheme="majorBidi" w:hAnsiTheme="majorBidi" w:cstheme="majorBidi"/>
          <w:sz w:val="24"/>
          <w:szCs w:val="24"/>
          <w:lang w:val="en-US"/>
        </w:rPr>
        <w:t xml:space="preserve"> 98] </w:t>
      </w:r>
      <w:r w:rsidRPr="003434BA">
        <w:rPr>
          <w:rFonts w:asciiTheme="majorBidi" w:hAnsiTheme="majorBidi" w:cstheme="majorBidi"/>
          <w:sz w:val="24"/>
          <w:szCs w:val="24"/>
          <w:lang w:val="en-US"/>
        </w:rPr>
        <w:t>J. Escofet, R. Navarro, M.S. Millan, and J. Pladelloreans, “Detection of local defects in textiles webs using Gabor filters”, Opt. Eng., vol. 37, pp. 2297-2307, Aug. 1998</w:t>
      </w:r>
    </w:p>
    <w:p w:rsidR="009F0AEB" w:rsidRPr="006465B4"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6465B4">
        <w:rPr>
          <w:rFonts w:asciiTheme="majorBidi" w:hAnsiTheme="majorBidi" w:cstheme="majorBidi"/>
          <w:sz w:val="24"/>
          <w:szCs w:val="24"/>
          <w:lang w:val="en-US"/>
        </w:rPr>
        <w:t>Ghazvini</w:t>
      </w:r>
      <w:r>
        <w:rPr>
          <w:rFonts w:asciiTheme="majorBidi" w:hAnsiTheme="majorBidi" w:cstheme="majorBidi"/>
          <w:sz w:val="24"/>
          <w:szCs w:val="24"/>
          <w:lang w:val="en-US"/>
        </w:rPr>
        <w:t xml:space="preserve"> 09] </w:t>
      </w:r>
      <w:r w:rsidRPr="006465B4">
        <w:rPr>
          <w:rFonts w:asciiTheme="majorBidi" w:hAnsiTheme="majorBidi" w:cstheme="majorBidi"/>
          <w:sz w:val="24"/>
          <w:szCs w:val="24"/>
          <w:lang w:val="en-US"/>
        </w:rPr>
        <w:t>Ghazvini M, Monadjemi SA, Movahedinia N, Jamshidi K ‘‘Defect Detection of Tiles Using 2D-Wavelet Transform and Statistical Features’’, World Academy of Science, Engineering and Technology, 2009; Vol.49, pp:901-904.</w:t>
      </w:r>
    </w:p>
    <w:p w:rsidR="009F0AEB" w:rsidRPr="0063415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63415B">
        <w:rPr>
          <w:rFonts w:asciiTheme="majorBidi" w:hAnsiTheme="majorBidi" w:cstheme="majorBidi"/>
          <w:sz w:val="24"/>
          <w:szCs w:val="24"/>
          <w:lang w:val="en-US"/>
        </w:rPr>
        <w:t>[Gonzalez</w:t>
      </w:r>
      <w:r>
        <w:rPr>
          <w:rFonts w:asciiTheme="majorBidi" w:hAnsiTheme="majorBidi" w:cstheme="majorBidi"/>
          <w:sz w:val="24"/>
          <w:szCs w:val="24"/>
          <w:lang w:val="en-US"/>
        </w:rPr>
        <w:t xml:space="preserve"> 02</w:t>
      </w:r>
      <w:r w:rsidRPr="0063415B">
        <w:rPr>
          <w:rFonts w:asciiTheme="majorBidi" w:hAnsiTheme="majorBidi" w:cstheme="majorBidi"/>
          <w:sz w:val="24"/>
          <w:szCs w:val="24"/>
          <w:lang w:val="en-US"/>
        </w:rPr>
        <w:t xml:space="preserve">] R.C. Gonzalez, R.E. Woods, </w:t>
      </w:r>
      <w:r>
        <w:rPr>
          <w:rFonts w:asciiTheme="majorBidi" w:hAnsiTheme="majorBidi" w:cstheme="majorBidi"/>
          <w:sz w:val="24"/>
          <w:szCs w:val="24"/>
          <w:lang w:val="en-US"/>
        </w:rPr>
        <w:t>‘‘</w:t>
      </w:r>
      <w:r w:rsidRPr="0063415B">
        <w:rPr>
          <w:rFonts w:asciiTheme="majorBidi" w:hAnsiTheme="majorBidi" w:cstheme="majorBidi"/>
          <w:sz w:val="24"/>
          <w:szCs w:val="24"/>
          <w:lang w:val="en-US"/>
        </w:rPr>
        <w:t>Digital Image Processing</w:t>
      </w:r>
      <w:r>
        <w:rPr>
          <w:rFonts w:asciiTheme="majorBidi" w:hAnsiTheme="majorBidi" w:cstheme="majorBidi"/>
          <w:sz w:val="24"/>
          <w:szCs w:val="24"/>
          <w:lang w:val="en-US"/>
        </w:rPr>
        <w:t>’’</w:t>
      </w:r>
      <w:r w:rsidRPr="0063415B">
        <w:rPr>
          <w:rFonts w:asciiTheme="majorBidi" w:hAnsiTheme="majorBidi" w:cstheme="majorBidi"/>
          <w:sz w:val="24"/>
          <w:szCs w:val="24"/>
          <w:lang w:val="en-US"/>
        </w:rPr>
        <w:t>, 2nd edition Prentice Hall,</w:t>
      </w:r>
      <w:r>
        <w:rPr>
          <w:rFonts w:asciiTheme="majorBidi" w:hAnsiTheme="majorBidi" w:cstheme="majorBidi"/>
          <w:sz w:val="24"/>
          <w:szCs w:val="24"/>
          <w:lang w:val="en-US"/>
        </w:rPr>
        <w:t xml:space="preserve"> </w:t>
      </w:r>
      <w:r w:rsidRPr="0063415B">
        <w:rPr>
          <w:rFonts w:asciiTheme="majorBidi" w:hAnsiTheme="majorBidi" w:cstheme="majorBidi"/>
          <w:sz w:val="24"/>
          <w:szCs w:val="24"/>
          <w:lang w:val="en-US"/>
        </w:rPr>
        <w:t>2002.</w:t>
      </w:r>
    </w:p>
    <w:p w:rsidR="009F0AEB" w:rsidRPr="000B30F7" w:rsidRDefault="009F0AEB" w:rsidP="009F0AEB">
      <w:pPr>
        <w:spacing w:line="360" w:lineRule="auto"/>
        <w:jc w:val="both"/>
        <w:rPr>
          <w:rFonts w:asciiTheme="majorBidi" w:hAnsiTheme="majorBidi" w:cstheme="majorBidi"/>
          <w:sz w:val="24"/>
          <w:szCs w:val="24"/>
          <w:lang w:val="en-US"/>
        </w:rPr>
      </w:pPr>
      <w:r w:rsidRPr="001A1D91">
        <w:rPr>
          <w:rFonts w:asciiTheme="majorBidi" w:hAnsiTheme="majorBidi" w:cstheme="majorBidi"/>
          <w:sz w:val="24"/>
          <w:szCs w:val="24"/>
          <w:lang w:val="en-US"/>
        </w:rPr>
        <w:t xml:space="preserve">[Gonzalez 08] R.C. Gonzalez et R.E. Woods. </w:t>
      </w:r>
      <w:r w:rsidRPr="000B30F7">
        <w:rPr>
          <w:rFonts w:asciiTheme="majorBidi" w:hAnsiTheme="majorBidi" w:cstheme="majorBidi"/>
          <w:sz w:val="24"/>
          <w:szCs w:val="24"/>
          <w:lang w:val="en-US"/>
        </w:rPr>
        <w:t>“Digital Image Processing.” 3ème édition, Prentice Hall, 2008.</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A14947">
        <w:rPr>
          <w:rFonts w:asciiTheme="majorBidi" w:hAnsiTheme="majorBidi" w:cstheme="majorBidi"/>
          <w:sz w:val="24"/>
          <w:szCs w:val="24"/>
          <w:lang w:val="en-US"/>
        </w:rPr>
        <w:t>[Hagan</w:t>
      </w:r>
      <w:r>
        <w:rPr>
          <w:rFonts w:asciiTheme="majorBidi" w:hAnsiTheme="majorBidi" w:cstheme="majorBidi"/>
          <w:sz w:val="24"/>
          <w:szCs w:val="24"/>
          <w:lang w:val="en-US"/>
        </w:rPr>
        <w:t xml:space="preserve"> 96</w:t>
      </w:r>
      <w:r w:rsidRPr="00A14947">
        <w:rPr>
          <w:rFonts w:asciiTheme="majorBidi" w:hAnsiTheme="majorBidi" w:cstheme="majorBidi"/>
          <w:sz w:val="24"/>
          <w:szCs w:val="24"/>
          <w:lang w:val="en-US"/>
        </w:rPr>
        <w:t>] M</w:t>
      </w:r>
      <w:r>
        <w:rPr>
          <w:rFonts w:asciiTheme="majorBidi" w:hAnsiTheme="majorBidi" w:cstheme="majorBidi"/>
          <w:sz w:val="24"/>
          <w:szCs w:val="24"/>
          <w:lang w:val="en-US"/>
        </w:rPr>
        <w:t>.</w:t>
      </w:r>
      <w:r w:rsidRPr="00A14947">
        <w:rPr>
          <w:rFonts w:asciiTheme="majorBidi" w:hAnsiTheme="majorBidi" w:cstheme="majorBidi"/>
          <w:sz w:val="24"/>
          <w:szCs w:val="24"/>
          <w:lang w:val="en-US"/>
        </w:rPr>
        <w:t xml:space="preserve"> T. Hagan, Howard B. Dcmuth, and Mark Beale. </w:t>
      </w:r>
      <w:r>
        <w:rPr>
          <w:rFonts w:asciiTheme="majorBidi" w:hAnsiTheme="majorBidi" w:cstheme="majorBidi"/>
          <w:sz w:val="24"/>
          <w:szCs w:val="24"/>
          <w:lang w:val="en-US"/>
        </w:rPr>
        <w:t>“</w:t>
      </w:r>
      <w:r w:rsidRPr="00A14947">
        <w:rPr>
          <w:rFonts w:asciiTheme="majorBidi" w:hAnsiTheme="majorBidi" w:cstheme="majorBidi"/>
          <w:sz w:val="24"/>
          <w:szCs w:val="24"/>
          <w:lang w:val="en-US"/>
        </w:rPr>
        <w:t>Neural Network Design.</w:t>
      </w:r>
      <w:r>
        <w:rPr>
          <w:rFonts w:asciiTheme="majorBidi" w:hAnsiTheme="majorBidi" w:cstheme="majorBidi"/>
          <w:sz w:val="24"/>
          <w:szCs w:val="24"/>
          <w:lang w:val="en-US"/>
        </w:rPr>
        <w:t xml:space="preserve"> </w:t>
      </w:r>
      <w:r w:rsidRPr="00A14947">
        <w:rPr>
          <w:rFonts w:asciiTheme="majorBidi" w:hAnsiTheme="majorBidi" w:cstheme="majorBidi"/>
          <w:sz w:val="24"/>
          <w:szCs w:val="24"/>
          <w:lang w:val="en-US"/>
        </w:rPr>
        <w:t>Boston, MA</w:t>
      </w:r>
      <w:r>
        <w:rPr>
          <w:rFonts w:asciiTheme="majorBidi" w:hAnsiTheme="majorBidi" w:cstheme="majorBidi"/>
          <w:sz w:val="24"/>
          <w:szCs w:val="24"/>
          <w:lang w:val="en-US"/>
        </w:rPr>
        <w:t>”</w:t>
      </w:r>
      <w:r w:rsidRPr="00A14947">
        <w:rPr>
          <w:rFonts w:asciiTheme="majorBidi" w:hAnsiTheme="majorBidi" w:cstheme="majorBidi"/>
          <w:sz w:val="24"/>
          <w:szCs w:val="24"/>
          <w:lang w:val="en-US"/>
        </w:rPr>
        <w:t xml:space="preserve"> : PWS Publishing, 1996.</w:t>
      </w:r>
    </w:p>
    <w:p w:rsidR="009F0AEB" w:rsidRPr="00162956" w:rsidRDefault="009F0AEB" w:rsidP="009F0AEB">
      <w:pPr>
        <w:shd w:val="clear" w:color="auto" w:fill="FFFFFF"/>
        <w:tabs>
          <w:tab w:val="left" w:pos="284"/>
        </w:tabs>
        <w:spacing w:after="0" w:line="360" w:lineRule="auto"/>
        <w:jc w:val="both"/>
        <w:textAlignment w:val="baseline"/>
        <w:rPr>
          <w:rFonts w:asciiTheme="majorBidi" w:hAnsiTheme="majorBidi" w:cstheme="majorBidi"/>
          <w:sz w:val="24"/>
          <w:szCs w:val="24"/>
          <w:lang w:val="en-GB"/>
        </w:rPr>
      </w:pPr>
      <w:r>
        <w:rPr>
          <w:rFonts w:asciiTheme="majorBidi" w:hAnsiTheme="majorBidi" w:cstheme="majorBidi"/>
          <w:sz w:val="24"/>
          <w:szCs w:val="24"/>
          <w:lang w:val="en-GB"/>
        </w:rPr>
        <w:t>[</w:t>
      </w:r>
      <w:r w:rsidRPr="003C4C9A">
        <w:rPr>
          <w:rFonts w:asciiTheme="majorBidi" w:hAnsiTheme="majorBidi" w:cstheme="majorBidi"/>
          <w:sz w:val="24"/>
          <w:szCs w:val="24"/>
          <w:lang w:val="en-GB"/>
        </w:rPr>
        <w:t>Haralick</w:t>
      </w:r>
      <w:r>
        <w:rPr>
          <w:rFonts w:asciiTheme="majorBidi" w:hAnsiTheme="majorBidi" w:cstheme="majorBidi"/>
          <w:sz w:val="24"/>
          <w:szCs w:val="24"/>
          <w:lang w:val="en-GB"/>
        </w:rPr>
        <w:t xml:space="preserve"> 10] </w:t>
      </w:r>
      <w:r w:rsidRPr="003C4C9A">
        <w:rPr>
          <w:rFonts w:asciiTheme="majorBidi" w:hAnsiTheme="majorBidi" w:cstheme="majorBidi"/>
          <w:sz w:val="24"/>
          <w:szCs w:val="24"/>
          <w:lang w:val="en-GB"/>
        </w:rPr>
        <w:t xml:space="preserve">Haralick. R. M. </w:t>
      </w:r>
      <w:r>
        <w:rPr>
          <w:rFonts w:asciiTheme="majorBidi" w:hAnsiTheme="majorBidi" w:cstheme="majorBidi"/>
          <w:sz w:val="24"/>
          <w:szCs w:val="24"/>
          <w:lang w:val="en-GB"/>
        </w:rPr>
        <w:t>“</w:t>
      </w:r>
      <w:r w:rsidRPr="003C4C9A">
        <w:rPr>
          <w:rFonts w:asciiTheme="majorBidi" w:hAnsiTheme="majorBidi" w:cstheme="majorBidi"/>
          <w:sz w:val="24"/>
          <w:szCs w:val="24"/>
          <w:lang w:val="en-GB"/>
        </w:rPr>
        <w:t>Mathematical morphology and computer vision</w:t>
      </w:r>
      <w:r>
        <w:rPr>
          <w:rFonts w:asciiTheme="majorBidi" w:hAnsiTheme="majorBidi" w:cstheme="majorBidi"/>
          <w:sz w:val="24"/>
          <w:szCs w:val="24"/>
          <w:lang w:val="en-GB"/>
        </w:rPr>
        <w:t>”</w:t>
      </w:r>
      <w:r w:rsidRPr="003C4C9A">
        <w:rPr>
          <w:rFonts w:asciiTheme="majorBidi" w:hAnsiTheme="majorBidi" w:cstheme="majorBidi"/>
          <w:sz w:val="24"/>
          <w:szCs w:val="24"/>
          <w:lang w:val="en-GB"/>
        </w:rPr>
        <w:t>. TwentySecond</w:t>
      </w:r>
      <w:r>
        <w:rPr>
          <w:rFonts w:asciiTheme="majorBidi" w:hAnsiTheme="majorBidi" w:cstheme="majorBidi"/>
          <w:sz w:val="24"/>
          <w:szCs w:val="24"/>
          <w:lang w:val="en-GB"/>
        </w:rPr>
        <w:t xml:space="preserve"> </w:t>
      </w:r>
      <w:r w:rsidRPr="003C4C9A">
        <w:rPr>
          <w:rFonts w:asciiTheme="majorBidi" w:hAnsiTheme="majorBidi" w:cstheme="majorBidi"/>
          <w:sz w:val="24"/>
          <w:szCs w:val="24"/>
          <w:lang w:val="en-GB"/>
        </w:rPr>
        <w:t>Asilomar Conference on Signals Systems and Computers, Vol. 1</w:t>
      </w:r>
      <w:r>
        <w:rPr>
          <w:rFonts w:asciiTheme="majorBidi" w:hAnsiTheme="majorBidi" w:cstheme="majorBidi"/>
          <w:sz w:val="24"/>
          <w:szCs w:val="24"/>
          <w:lang w:val="en-GB"/>
        </w:rPr>
        <w:t xml:space="preserve">, </w:t>
      </w:r>
      <w:r w:rsidRPr="003C4C9A">
        <w:rPr>
          <w:rFonts w:asciiTheme="majorBidi" w:hAnsiTheme="majorBidi" w:cstheme="majorBidi"/>
          <w:sz w:val="24"/>
          <w:szCs w:val="24"/>
          <w:lang w:val="en-GB"/>
        </w:rPr>
        <w:t>pp. 468</w:t>
      </w:r>
      <w:r>
        <w:rPr>
          <w:rFonts w:asciiTheme="majorBidi" w:hAnsiTheme="majorBidi" w:cstheme="majorBidi"/>
          <w:sz w:val="24"/>
          <w:szCs w:val="24"/>
          <w:lang w:val="en-GB"/>
        </w:rPr>
        <w:t>-</w:t>
      </w:r>
      <w:r w:rsidRPr="003C4C9A">
        <w:rPr>
          <w:rFonts w:asciiTheme="majorBidi" w:hAnsiTheme="majorBidi" w:cstheme="majorBidi"/>
          <w:sz w:val="24"/>
          <w:szCs w:val="24"/>
          <w:lang w:val="en-GB"/>
        </w:rPr>
        <w:t>479, 2010.</w:t>
      </w:r>
    </w:p>
    <w:p w:rsidR="009F0AEB" w:rsidRDefault="009F0AEB" w:rsidP="009F0AEB">
      <w:pPr>
        <w:spacing w:line="360" w:lineRule="auto"/>
        <w:jc w:val="both"/>
        <w:rPr>
          <w:rFonts w:asciiTheme="majorBidi" w:hAnsiTheme="majorBidi" w:cstheme="majorBidi"/>
          <w:sz w:val="24"/>
          <w:szCs w:val="24"/>
          <w:lang w:val="en-US"/>
        </w:rPr>
      </w:pPr>
      <w:r w:rsidRPr="004C64B4">
        <w:rPr>
          <w:rFonts w:asciiTheme="majorBidi" w:hAnsiTheme="majorBidi" w:cstheme="majorBidi"/>
          <w:sz w:val="24"/>
          <w:szCs w:val="24"/>
          <w:lang w:val="en-US"/>
        </w:rPr>
        <w:lastRenderedPageBreak/>
        <w:t xml:space="preserve">[Haralick 79] R.M. Haralick, </w:t>
      </w:r>
      <w:r>
        <w:rPr>
          <w:rFonts w:asciiTheme="majorBidi" w:hAnsiTheme="majorBidi" w:cstheme="majorBidi"/>
          <w:sz w:val="24"/>
          <w:szCs w:val="24"/>
          <w:lang w:val="en-US"/>
        </w:rPr>
        <w:t>“</w:t>
      </w:r>
      <w:r w:rsidRPr="004C64B4">
        <w:rPr>
          <w:rFonts w:asciiTheme="majorBidi" w:hAnsiTheme="majorBidi" w:cstheme="majorBidi"/>
          <w:sz w:val="24"/>
          <w:szCs w:val="24"/>
          <w:lang w:val="en-US"/>
        </w:rPr>
        <w:t>Statistical and structural approaches to texture”, Proceedings of the IEEE, 1979, vol. 67, Issue 5</w:t>
      </w:r>
    </w:p>
    <w:p w:rsidR="009F0AEB" w:rsidRDefault="009F0AEB" w:rsidP="009F0AEB">
      <w:pPr>
        <w:shd w:val="clear" w:color="auto" w:fill="FFFFFF"/>
        <w:spacing w:after="0" w:line="360" w:lineRule="auto"/>
        <w:jc w:val="both"/>
        <w:textAlignment w:val="baseline"/>
        <w:rPr>
          <w:rFonts w:ascii="Times New Roman" w:hAnsi="Times New Roman" w:cs="Times New Roman"/>
          <w:sz w:val="24"/>
          <w:szCs w:val="24"/>
          <w:lang w:val="en-US"/>
        </w:rPr>
      </w:pPr>
      <w:r w:rsidRPr="000A2A26">
        <w:rPr>
          <w:rFonts w:asciiTheme="majorBidi" w:hAnsiTheme="majorBidi" w:cstheme="majorBidi"/>
          <w:sz w:val="24"/>
          <w:szCs w:val="24"/>
          <w:lang w:val="en-US"/>
        </w:rPr>
        <w:t>[Henry 08] Henry Y.T. N,</w:t>
      </w:r>
      <w:r w:rsidRPr="000A2A26">
        <w:rPr>
          <w:rFonts w:ascii="Times New Roman" w:hAnsi="Times New Roman" w:cs="Times New Roman"/>
          <w:sz w:val="24"/>
          <w:szCs w:val="24"/>
          <w:lang w:val="en-US"/>
        </w:rPr>
        <w:t xml:space="preserve"> Grantham K.H. P, Nelson H.C. Y, </w:t>
      </w:r>
      <w:r>
        <w:rPr>
          <w:rFonts w:ascii="Times New Roman" w:hAnsi="Times New Roman" w:cs="Times New Roman"/>
          <w:sz w:val="24"/>
          <w:szCs w:val="24"/>
          <w:lang w:val="en-US"/>
        </w:rPr>
        <w:t>‘‘</w:t>
      </w:r>
      <w:r w:rsidRPr="000A2A26">
        <w:rPr>
          <w:rFonts w:ascii="Times New Roman" w:hAnsi="Times New Roman" w:cs="Times New Roman"/>
          <w:sz w:val="24"/>
          <w:szCs w:val="24"/>
          <w:lang w:val="en-US"/>
        </w:rPr>
        <w:t>Motif-based defect detection for patterned fabric</w:t>
      </w:r>
      <w:r>
        <w:rPr>
          <w:rFonts w:ascii="Times New Roman" w:hAnsi="Times New Roman" w:cs="Times New Roman"/>
          <w:sz w:val="24"/>
          <w:szCs w:val="24"/>
          <w:lang w:val="en-US"/>
        </w:rPr>
        <w:t>” Pattern Recognition,</w:t>
      </w:r>
      <w:r w:rsidRPr="000A2A26">
        <w:rPr>
          <w:rFonts w:ascii="Times New Roman" w:hAnsi="Times New Roman" w:cs="Times New Roman"/>
          <w:sz w:val="24"/>
          <w:szCs w:val="24"/>
          <w:lang w:val="en-US"/>
        </w:rPr>
        <w:t xml:space="preserve"> 2008</w:t>
      </w:r>
      <w:r>
        <w:rPr>
          <w:rFonts w:ascii="Times New Roman" w:hAnsi="Times New Roman" w:cs="Times New Roman"/>
          <w:sz w:val="24"/>
          <w:szCs w:val="24"/>
          <w:lang w:val="en-US"/>
        </w:rPr>
        <w:t>,</w:t>
      </w:r>
      <w:r w:rsidRPr="000A2A26">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Vol. </w:t>
      </w:r>
      <w:r w:rsidRPr="000A2A26">
        <w:rPr>
          <w:rFonts w:ascii="Times New Roman" w:hAnsi="Times New Roman" w:cs="Times New Roman"/>
          <w:sz w:val="24"/>
          <w:szCs w:val="24"/>
          <w:lang w:val="en-US"/>
        </w:rPr>
        <w:t>41</w:t>
      </w:r>
      <w:r>
        <w:rPr>
          <w:rFonts w:ascii="Times New Roman" w:hAnsi="Times New Roman" w:cs="Times New Roman"/>
          <w:sz w:val="24"/>
          <w:szCs w:val="24"/>
          <w:lang w:val="en-US"/>
        </w:rPr>
        <w:t>, pp:</w:t>
      </w:r>
      <w:r w:rsidRPr="000A2A26">
        <w:rPr>
          <w:rFonts w:ascii="Times New Roman" w:hAnsi="Times New Roman" w:cs="Times New Roman"/>
          <w:sz w:val="24"/>
          <w:szCs w:val="24"/>
          <w:lang w:val="en-US"/>
        </w:rPr>
        <w:t>1878</w:t>
      </w:r>
      <w:r>
        <w:rPr>
          <w:rFonts w:ascii="Times New Roman" w:hAnsi="Times New Roman" w:cs="Times New Roman"/>
          <w:sz w:val="24"/>
          <w:szCs w:val="24"/>
          <w:lang w:val="en-US"/>
        </w:rPr>
        <w:t>-</w:t>
      </w:r>
      <w:r w:rsidRPr="000A2A26">
        <w:rPr>
          <w:rFonts w:ascii="Times New Roman" w:hAnsi="Times New Roman" w:cs="Times New Roman"/>
          <w:sz w:val="24"/>
          <w:szCs w:val="24"/>
          <w:lang w:val="en-US"/>
        </w:rPr>
        <w:t>1894</w:t>
      </w:r>
      <w:r>
        <w:rPr>
          <w:rFonts w:ascii="Times New Roman" w:hAnsi="Times New Roman" w:cs="Times New Roman"/>
          <w:sz w:val="24"/>
          <w:szCs w:val="24"/>
          <w:lang w:val="en-US"/>
        </w:rPr>
        <w:t>.</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395500">
        <w:rPr>
          <w:rFonts w:asciiTheme="majorBidi" w:hAnsiTheme="majorBidi" w:cstheme="majorBidi"/>
          <w:sz w:val="24"/>
          <w:szCs w:val="24"/>
          <w:lang w:val="en-US"/>
        </w:rPr>
        <w:t>Hong Kong</w:t>
      </w:r>
      <w:r>
        <w:rPr>
          <w:rFonts w:asciiTheme="majorBidi" w:hAnsiTheme="majorBidi" w:cstheme="majorBidi"/>
          <w:sz w:val="24"/>
          <w:szCs w:val="24"/>
          <w:lang w:val="en-US"/>
        </w:rPr>
        <w:t xml:space="preserve"> 00] </w:t>
      </w:r>
      <w:r w:rsidRPr="00395500">
        <w:rPr>
          <w:rFonts w:asciiTheme="majorBidi" w:hAnsiTheme="majorBidi" w:cstheme="majorBidi"/>
          <w:sz w:val="24"/>
          <w:szCs w:val="24"/>
          <w:lang w:val="en-US"/>
        </w:rPr>
        <w:t xml:space="preserve">Hong Kong Productivity Council, </w:t>
      </w:r>
      <w:r>
        <w:rPr>
          <w:rFonts w:asciiTheme="majorBidi" w:hAnsiTheme="majorBidi" w:cstheme="majorBidi"/>
          <w:sz w:val="24"/>
          <w:szCs w:val="24"/>
          <w:lang w:val="en-US"/>
        </w:rPr>
        <w:t>“</w:t>
      </w:r>
      <w:r w:rsidRPr="00395500">
        <w:rPr>
          <w:rFonts w:asciiTheme="majorBidi" w:hAnsiTheme="majorBidi" w:cstheme="majorBidi"/>
          <w:sz w:val="24"/>
          <w:szCs w:val="24"/>
          <w:lang w:val="en-US"/>
        </w:rPr>
        <w:t>Textile Handbook 2000</w:t>
      </w:r>
      <w:r>
        <w:rPr>
          <w:rFonts w:asciiTheme="majorBidi" w:hAnsiTheme="majorBidi" w:cstheme="majorBidi"/>
          <w:sz w:val="24"/>
          <w:szCs w:val="24"/>
          <w:lang w:val="en-US"/>
        </w:rPr>
        <w:t>”</w:t>
      </w:r>
      <w:r w:rsidRPr="00395500">
        <w:rPr>
          <w:rFonts w:asciiTheme="majorBidi" w:hAnsiTheme="majorBidi" w:cstheme="majorBidi"/>
          <w:sz w:val="24"/>
          <w:szCs w:val="24"/>
          <w:lang w:val="en-US"/>
        </w:rPr>
        <w:t>, The Hong Kong Cotton</w:t>
      </w:r>
      <w:r>
        <w:rPr>
          <w:rFonts w:asciiTheme="majorBidi" w:hAnsiTheme="majorBidi" w:cstheme="majorBidi"/>
          <w:sz w:val="24"/>
          <w:szCs w:val="24"/>
          <w:lang w:val="en-US"/>
        </w:rPr>
        <w:t xml:space="preserve"> </w:t>
      </w:r>
      <w:r w:rsidRPr="00395500">
        <w:rPr>
          <w:rFonts w:asciiTheme="majorBidi" w:hAnsiTheme="majorBidi" w:cstheme="majorBidi"/>
          <w:sz w:val="24"/>
          <w:szCs w:val="24"/>
          <w:lang w:val="en-US"/>
        </w:rPr>
        <w:t>Spinners Association, 2000</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D5166C">
        <w:rPr>
          <w:rFonts w:asciiTheme="majorBidi" w:hAnsiTheme="majorBidi" w:cstheme="majorBidi"/>
          <w:sz w:val="24"/>
          <w:szCs w:val="24"/>
          <w:lang w:val="en-US"/>
        </w:rPr>
        <w:t>Hotteling</w:t>
      </w:r>
      <w:r>
        <w:rPr>
          <w:rFonts w:asciiTheme="majorBidi" w:hAnsiTheme="majorBidi" w:cstheme="majorBidi"/>
          <w:sz w:val="24"/>
          <w:szCs w:val="24"/>
          <w:lang w:val="en-US"/>
        </w:rPr>
        <w:t xml:space="preserve"> 47] </w:t>
      </w:r>
      <w:r w:rsidRPr="00D5166C">
        <w:rPr>
          <w:rFonts w:asciiTheme="majorBidi" w:hAnsiTheme="majorBidi" w:cstheme="majorBidi"/>
          <w:sz w:val="24"/>
          <w:szCs w:val="24"/>
          <w:lang w:val="en-US"/>
        </w:rPr>
        <w:t xml:space="preserve">H.H. Hotteling, </w:t>
      </w:r>
      <w:r>
        <w:rPr>
          <w:rFonts w:asciiTheme="majorBidi" w:hAnsiTheme="majorBidi" w:cstheme="majorBidi"/>
          <w:sz w:val="24"/>
          <w:szCs w:val="24"/>
          <w:lang w:val="en-US"/>
        </w:rPr>
        <w:t>‘‘</w:t>
      </w:r>
      <w:r w:rsidRPr="00D5166C">
        <w:rPr>
          <w:rFonts w:asciiTheme="majorBidi" w:hAnsiTheme="majorBidi" w:cstheme="majorBidi"/>
          <w:sz w:val="24"/>
          <w:szCs w:val="24"/>
          <w:lang w:val="en-US"/>
        </w:rPr>
        <w:t>Multivariate Quality Control, illustrated by</w:t>
      </w:r>
      <w:r>
        <w:rPr>
          <w:rFonts w:asciiTheme="majorBidi" w:hAnsiTheme="majorBidi" w:cstheme="majorBidi"/>
          <w:sz w:val="24"/>
          <w:szCs w:val="24"/>
          <w:lang w:val="en-US"/>
        </w:rPr>
        <w:t xml:space="preserve"> </w:t>
      </w:r>
      <w:r w:rsidRPr="00D5166C">
        <w:rPr>
          <w:rFonts w:asciiTheme="majorBidi" w:hAnsiTheme="majorBidi" w:cstheme="majorBidi"/>
          <w:sz w:val="24"/>
          <w:szCs w:val="24"/>
          <w:lang w:val="en-US"/>
        </w:rPr>
        <w:t>the Ai</w:t>
      </w:r>
      <w:r>
        <w:rPr>
          <w:rFonts w:asciiTheme="majorBidi" w:hAnsiTheme="majorBidi" w:cstheme="majorBidi"/>
          <w:sz w:val="24"/>
          <w:szCs w:val="24"/>
          <w:lang w:val="en-US"/>
        </w:rPr>
        <w:t>r testing of Sample Bombsights,’’</w:t>
      </w:r>
      <w:r w:rsidRPr="00D5166C">
        <w:rPr>
          <w:rFonts w:asciiTheme="majorBidi" w:hAnsiTheme="majorBidi" w:cstheme="majorBidi"/>
          <w:sz w:val="24"/>
          <w:szCs w:val="24"/>
          <w:lang w:val="en-US"/>
        </w:rPr>
        <w:t xml:space="preserve"> Techniques of Statistical</w:t>
      </w:r>
      <w:r>
        <w:rPr>
          <w:rFonts w:asciiTheme="majorBidi" w:hAnsiTheme="majorBidi" w:cstheme="majorBidi"/>
          <w:sz w:val="24"/>
          <w:szCs w:val="24"/>
          <w:lang w:val="en-US"/>
        </w:rPr>
        <w:t xml:space="preserve"> </w:t>
      </w:r>
      <w:r w:rsidRPr="00D5166C">
        <w:rPr>
          <w:rFonts w:asciiTheme="majorBidi" w:hAnsiTheme="majorBidi" w:cstheme="majorBidi"/>
          <w:sz w:val="24"/>
          <w:szCs w:val="24"/>
          <w:lang w:val="en-US"/>
        </w:rPr>
        <w:t>Analysis,</w:t>
      </w:r>
      <w:r>
        <w:rPr>
          <w:rFonts w:asciiTheme="majorBidi" w:hAnsiTheme="majorBidi" w:cstheme="majorBidi"/>
          <w:sz w:val="24"/>
          <w:szCs w:val="24"/>
          <w:lang w:val="en-US"/>
        </w:rPr>
        <w:t xml:space="preserve"> McGraw-Hili, New York, pp. 111-</w:t>
      </w:r>
      <w:r w:rsidRPr="00D5166C">
        <w:rPr>
          <w:rFonts w:asciiTheme="majorBidi" w:hAnsiTheme="majorBidi" w:cstheme="majorBidi"/>
          <w:sz w:val="24"/>
          <w:szCs w:val="24"/>
          <w:lang w:val="en-US"/>
        </w:rPr>
        <w:t>184, 1947.</w:t>
      </w:r>
    </w:p>
    <w:p w:rsidR="009F0AEB" w:rsidRDefault="009F0AEB" w:rsidP="009F0AEB">
      <w:pPr>
        <w:spacing w:line="360" w:lineRule="auto"/>
        <w:jc w:val="both"/>
        <w:rPr>
          <w:rFonts w:asciiTheme="majorBidi" w:hAnsiTheme="majorBidi" w:cstheme="majorBidi"/>
          <w:sz w:val="24"/>
          <w:szCs w:val="24"/>
          <w:lang w:val="en-US"/>
        </w:rPr>
      </w:pPr>
      <w:r>
        <w:rPr>
          <w:rFonts w:asciiTheme="majorBidi" w:hAnsiTheme="majorBidi" w:cstheme="majorBidi"/>
          <w:sz w:val="24"/>
          <w:szCs w:val="24"/>
        </w:rPr>
        <w:t>[</w:t>
      </w:r>
      <w:r w:rsidRPr="0078626F">
        <w:rPr>
          <w:rFonts w:asciiTheme="majorBidi" w:hAnsiTheme="majorBidi" w:cstheme="majorBidi"/>
          <w:sz w:val="24"/>
          <w:szCs w:val="24"/>
        </w:rPr>
        <w:t>Huart</w:t>
      </w:r>
      <w:r>
        <w:rPr>
          <w:rFonts w:asciiTheme="majorBidi" w:hAnsiTheme="majorBidi" w:cstheme="majorBidi"/>
          <w:sz w:val="24"/>
          <w:szCs w:val="24"/>
        </w:rPr>
        <w:t xml:space="preserve"> 94] </w:t>
      </w:r>
      <w:r w:rsidRPr="0078626F">
        <w:rPr>
          <w:rFonts w:asciiTheme="majorBidi" w:hAnsiTheme="majorBidi" w:cstheme="majorBidi"/>
          <w:sz w:val="24"/>
          <w:szCs w:val="24"/>
        </w:rPr>
        <w:t xml:space="preserve">J. Huart et J.-G. Postaire. </w:t>
      </w:r>
      <w:r w:rsidRPr="0078626F">
        <w:rPr>
          <w:rFonts w:asciiTheme="majorBidi" w:hAnsiTheme="majorBidi" w:cstheme="majorBidi"/>
          <w:sz w:val="24"/>
          <w:szCs w:val="24"/>
          <w:lang w:val="en-US"/>
        </w:rPr>
        <w:t>Integration of Computer Vision on to Weavers for Quality</w:t>
      </w:r>
      <w:r>
        <w:rPr>
          <w:rFonts w:asciiTheme="majorBidi" w:hAnsiTheme="majorBidi" w:cstheme="majorBidi"/>
          <w:sz w:val="24"/>
          <w:szCs w:val="24"/>
          <w:lang w:val="en-US"/>
        </w:rPr>
        <w:t xml:space="preserve"> </w:t>
      </w:r>
      <w:r w:rsidRPr="0078626F">
        <w:rPr>
          <w:rFonts w:asciiTheme="majorBidi" w:hAnsiTheme="majorBidi" w:cstheme="majorBidi"/>
          <w:sz w:val="24"/>
          <w:szCs w:val="24"/>
          <w:lang w:val="en-US"/>
        </w:rPr>
        <w:t>Control in the Textile Industry. Proc. SPIE, Vol. 2183, pp. 155-163, 1994.</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63234A">
        <w:rPr>
          <w:rFonts w:asciiTheme="majorBidi" w:hAnsiTheme="majorBidi" w:cstheme="majorBidi"/>
          <w:sz w:val="24"/>
          <w:szCs w:val="24"/>
          <w:lang w:val="en-US"/>
        </w:rPr>
        <w:t>Hung</w:t>
      </w:r>
      <w:r>
        <w:rPr>
          <w:rFonts w:asciiTheme="majorBidi" w:hAnsiTheme="majorBidi" w:cstheme="majorBidi"/>
          <w:sz w:val="24"/>
          <w:szCs w:val="24"/>
          <w:lang w:val="en-US"/>
        </w:rPr>
        <w:t xml:space="preserve"> 01]</w:t>
      </w:r>
      <w:r w:rsidRPr="0063234A">
        <w:rPr>
          <w:rFonts w:asciiTheme="majorBidi" w:hAnsiTheme="majorBidi" w:cstheme="majorBidi"/>
          <w:sz w:val="24"/>
          <w:szCs w:val="24"/>
          <w:lang w:val="en-US"/>
        </w:rPr>
        <w:t xml:space="preserve"> C.-C. Hung and I.-C. Chen, “Neural-Fuzzy classification for fabric defects,” Text. Res. J., vol. 71(3), pp.220-224,</w:t>
      </w:r>
      <w:r>
        <w:rPr>
          <w:rFonts w:asciiTheme="majorBidi" w:hAnsiTheme="majorBidi" w:cstheme="majorBidi"/>
          <w:sz w:val="24"/>
          <w:szCs w:val="24"/>
          <w:lang w:val="en-US"/>
        </w:rPr>
        <w:t xml:space="preserve"> 2001</w:t>
      </w:r>
    </w:p>
    <w:p w:rsidR="009F0AEB" w:rsidRPr="00905E24"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 xml:space="preserve"> [</w:t>
      </w:r>
      <w:r w:rsidRPr="00905E24">
        <w:rPr>
          <w:rFonts w:asciiTheme="majorBidi" w:hAnsiTheme="majorBidi" w:cstheme="majorBidi"/>
          <w:sz w:val="24"/>
          <w:szCs w:val="24"/>
          <w:lang w:val="en-US"/>
        </w:rPr>
        <w:t>Irene</w:t>
      </w:r>
      <w:r>
        <w:rPr>
          <w:rFonts w:asciiTheme="majorBidi" w:hAnsiTheme="majorBidi" w:cstheme="majorBidi"/>
          <w:sz w:val="24"/>
          <w:szCs w:val="24"/>
          <w:lang w:val="en-US"/>
        </w:rPr>
        <w:t xml:space="preserve"> 09] </w:t>
      </w:r>
      <w:r w:rsidRPr="00905E24">
        <w:rPr>
          <w:rFonts w:asciiTheme="majorBidi" w:hAnsiTheme="majorBidi" w:cstheme="majorBidi"/>
          <w:sz w:val="24"/>
          <w:szCs w:val="24"/>
          <w:lang w:val="en-US"/>
        </w:rPr>
        <w:t>Y. H. Irene , </w:t>
      </w:r>
      <w:hyperlink r:id="rId491" w:history="1">
        <w:r w:rsidRPr="00905E24">
          <w:rPr>
            <w:rFonts w:asciiTheme="majorBidi" w:hAnsiTheme="majorBidi" w:cstheme="majorBidi"/>
            <w:sz w:val="24"/>
            <w:szCs w:val="24"/>
            <w:lang w:val="en-US"/>
          </w:rPr>
          <w:t>H. Andersson</w:t>
        </w:r>
      </w:hyperlink>
      <w:r w:rsidRPr="00905E24">
        <w:rPr>
          <w:rFonts w:asciiTheme="majorBidi" w:hAnsiTheme="majorBidi" w:cstheme="majorBidi"/>
          <w:sz w:val="24"/>
          <w:szCs w:val="24"/>
          <w:lang w:val="en-US"/>
        </w:rPr>
        <w:t xml:space="preserve">, </w:t>
      </w:r>
      <w:hyperlink r:id="rId492" w:history="1">
        <w:r w:rsidRPr="00905E24">
          <w:rPr>
            <w:rFonts w:asciiTheme="majorBidi" w:hAnsiTheme="majorBidi" w:cstheme="majorBidi"/>
            <w:sz w:val="24"/>
            <w:szCs w:val="24"/>
            <w:lang w:val="en-US"/>
          </w:rPr>
          <w:t>R</w:t>
        </w:r>
        <w:r>
          <w:rPr>
            <w:rFonts w:asciiTheme="majorBidi" w:hAnsiTheme="majorBidi" w:cstheme="majorBidi"/>
            <w:sz w:val="24"/>
            <w:szCs w:val="24"/>
            <w:lang w:val="en-US"/>
          </w:rPr>
          <w:t>.</w:t>
        </w:r>
        <w:r w:rsidRPr="00905E24">
          <w:rPr>
            <w:rFonts w:asciiTheme="majorBidi" w:hAnsiTheme="majorBidi" w:cstheme="majorBidi"/>
            <w:sz w:val="24"/>
            <w:szCs w:val="24"/>
            <w:lang w:val="en-US"/>
          </w:rPr>
          <w:t xml:space="preserve"> Vicen</w:t>
        </w:r>
      </w:hyperlink>
      <w:r>
        <w:rPr>
          <w:rFonts w:asciiTheme="majorBidi" w:hAnsiTheme="majorBidi" w:cstheme="majorBidi"/>
          <w:sz w:val="24"/>
          <w:szCs w:val="24"/>
          <w:lang w:val="en-US"/>
        </w:rPr>
        <w:t xml:space="preserve"> “</w:t>
      </w:r>
      <w:r w:rsidRPr="00905E24">
        <w:rPr>
          <w:rFonts w:asciiTheme="majorBidi" w:hAnsiTheme="majorBidi" w:cstheme="majorBidi"/>
          <w:sz w:val="24"/>
          <w:szCs w:val="24"/>
          <w:lang w:val="en-US"/>
        </w:rPr>
        <w:t>Automatic Classification of Wood Defects Using Support Vector Machines</w:t>
      </w:r>
      <w:r>
        <w:rPr>
          <w:rFonts w:asciiTheme="majorBidi" w:hAnsiTheme="majorBidi" w:cstheme="majorBidi"/>
          <w:sz w:val="24"/>
          <w:szCs w:val="24"/>
          <w:lang w:val="en-US"/>
        </w:rPr>
        <w:t xml:space="preserve">” </w:t>
      </w:r>
      <w:hyperlink r:id="rId493" w:history="1">
        <w:r w:rsidRPr="00905E24">
          <w:rPr>
            <w:rFonts w:asciiTheme="majorBidi" w:hAnsiTheme="majorBidi" w:cstheme="majorBidi"/>
            <w:sz w:val="24"/>
            <w:szCs w:val="24"/>
            <w:lang w:val="en-US"/>
          </w:rPr>
          <w:t>Computer Vision and Graphics</w:t>
        </w:r>
      </w:hyperlink>
      <w:r>
        <w:rPr>
          <w:rFonts w:asciiTheme="majorBidi" w:hAnsiTheme="majorBidi" w:cstheme="majorBidi"/>
          <w:sz w:val="24"/>
          <w:szCs w:val="24"/>
          <w:lang w:val="en-US"/>
        </w:rPr>
        <w:t xml:space="preserve"> </w:t>
      </w:r>
      <w:r w:rsidRPr="00905E24">
        <w:rPr>
          <w:rFonts w:asciiTheme="majorBidi" w:hAnsiTheme="majorBidi" w:cstheme="majorBidi"/>
          <w:sz w:val="24"/>
          <w:szCs w:val="24"/>
          <w:lang w:val="en-US"/>
        </w:rPr>
        <w:t>Volume 5337, 2009, pp 356-367</w:t>
      </w:r>
    </w:p>
    <w:p w:rsidR="009F0AEB" w:rsidRPr="000B30F7" w:rsidRDefault="009F0AEB" w:rsidP="009F0AEB">
      <w:pPr>
        <w:spacing w:line="360" w:lineRule="auto"/>
        <w:jc w:val="both"/>
        <w:rPr>
          <w:rFonts w:asciiTheme="majorBidi" w:hAnsiTheme="majorBidi" w:cstheme="majorBidi"/>
          <w:sz w:val="24"/>
          <w:szCs w:val="24"/>
          <w:lang w:val="en-US"/>
        </w:rPr>
      </w:pPr>
      <w:r>
        <w:rPr>
          <w:rFonts w:asciiTheme="majorBidi" w:hAnsiTheme="majorBidi" w:cstheme="majorBidi"/>
          <w:sz w:val="24"/>
          <w:szCs w:val="24"/>
        </w:rPr>
        <w:t>[</w:t>
      </w:r>
      <w:r w:rsidRPr="00F76BEE">
        <w:rPr>
          <w:rFonts w:asciiTheme="majorBidi" w:hAnsiTheme="majorBidi" w:cstheme="majorBidi"/>
          <w:sz w:val="24"/>
          <w:szCs w:val="24"/>
        </w:rPr>
        <w:t>Jadav</w:t>
      </w:r>
      <w:r>
        <w:rPr>
          <w:rFonts w:asciiTheme="majorBidi" w:hAnsiTheme="majorBidi" w:cstheme="majorBidi"/>
          <w:sz w:val="24"/>
          <w:szCs w:val="24"/>
        </w:rPr>
        <w:t xml:space="preserve"> 13] </w:t>
      </w:r>
      <w:r w:rsidRPr="00F76BEE">
        <w:rPr>
          <w:rFonts w:asciiTheme="majorBidi" w:hAnsiTheme="majorBidi" w:cstheme="majorBidi"/>
          <w:sz w:val="24"/>
          <w:szCs w:val="24"/>
        </w:rPr>
        <w:t xml:space="preserve">R. Jadav, K. Thakkar et V. Patel. </w:t>
      </w:r>
      <w:r w:rsidRPr="00F76BEE">
        <w:rPr>
          <w:rFonts w:asciiTheme="majorBidi" w:hAnsiTheme="majorBidi" w:cstheme="majorBidi"/>
          <w:sz w:val="24"/>
          <w:szCs w:val="24"/>
          <w:lang w:val="en-US"/>
        </w:rPr>
        <w:t>Fabric Defects and Point Grading</w:t>
      </w:r>
      <w:r>
        <w:rPr>
          <w:rFonts w:asciiTheme="majorBidi" w:hAnsiTheme="majorBidi" w:cstheme="majorBidi"/>
          <w:sz w:val="24"/>
          <w:szCs w:val="24"/>
          <w:lang w:val="en-US"/>
        </w:rPr>
        <w:t xml:space="preserve"> </w:t>
      </w:r>
      <w:r w:rsidRPr="00F76BEE">
        <w:rPr>
          <w:rFonts w:asciiTheme="majorBidi" w:hAnsiTheme="majorBidi" w:cstheme="majorBidi"/>
          <w:sz w:val="24"/>
          <w:szCs w:val="24"/>
          <w:lang w:val="en-US"/>
        </w:rPr>
        <w:t>System. http ://www.scribd.com/doc/52</w:t>
      </w:r>
      <w:r>
        <w:rPr>
          <w:rFonts w:asciiTheme="majorBidi" w:hAnsiTheme="majorBidi" w:cstheme="majorBidi"/>
          <w:sz w:val="24"/>
          <w:szCs w:val="24"/>
          <w:lang w:val="en-US"/>
        </w:rPr>
        <w:t>291149/ Fabric defects and point grading system.</w:t>
      </w:r>
      <w:r w:rsidRPr="00F76BEE">
        <w:rPr>
          <w:rFonts w:asciiTheme="majorBidi" w:hAnsiTheme="majorBidi" w:cstheme="majorBidi"/>
          <w:sz w:val="24"/>
          <w:szCs w:val="24"/>
          <w:lang w:val="en-US"/>
        </w:rPr>
        <w:t xml:space="preserve"> </w:t>
      </w:r>
      <w:r w:rsidRPr="000B30F7">
        <w:rPr>
          <w:rFonts w:asciiTheme="majorBidi" w:hAnsiTheme="majorBidi" w:cstheme="majorBidi"/>
          <w:sz w:val="24"/>
          <w:szCs w:val="24"/>
          <w:lang w:val="en-US"/>
        </w:rPr>
        <w:t>Dernière consultation : Février 2013</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502365">
        <w:rPr>
          <w:rFonts w:asciiTheme="majorBidi" w:hAnsiTheme="majorBidi" w:cstheme="majorBidi"/>
          <w:sz w:val="24"/>
          <w:szCs w:val="24"/>
          <w:lang w:val="en-US"/>
        </w:rPr>
        <w:t>Jasper</w:t>
      </w:r>
      <w:r>
        <w:rPr>
          <w:rFonts w:asciiTheme="majorBidi" w:hAnsiTheme="majorBidi" w:cstheme="majorBidi"/>
          <w:sz w:val="24"/>
          <w:szCs w:val="24"/>
          <w:lang w:val="en-US"/>
        </w:rPr>
        <w:t xml:space="preserve"> 04] </w:t>
      </w:r>
      <w:r w:rsidRPr="00502365">
        <w:rPr>
          <w:rFonts w:asciiTheme="majorBidi" w:hAnsiTheme="majorBidi" w:cstheme="majorBidi"/>
          <w:sz w:val="24"/>
          <w:szCs w:val="24"/>
          <w:lang w:val="en-US"/>
        </w:rPr>
        <w:t>W. Jasper, J. Joines and J. Brenzovich, “Fabric defect detection using a genetic algorithm tuned wavelet filter,” J. Textile Institute, vol. 96, pp. 43-54, 2004.</w:t>
      </w:r>
    </w:p>
    <w:p w:rsidR="009F0AEB" w:rsidRPr="005B3B57"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5B3B57">
        <w:rPr>
          <w:rFonts w:asciiTheme="majorBidi" w:hAnsiTheme="majorBidi" w:cstheme="majorBidi"/>
          <w:sz w:val="24"/>
          <w:szCs w:val="24"/>
          <w:lang w:val="en-US"/>
        </w:rPr>
        <w:t>Jasper</w:t>
      </w:r>
      <w:r>
        <w:rPr>
          <w:rFonts w:asciiTheme="majorBidi" w:hAnsiTheme="majorBidi" w:cstheme="majorBidi"/>
          <w:sz w:val="24"/>
          <w:szCs w:val="24"/>
          <w:lang w:val="en-US"/>
        </w:rPr>
        <w:t xml:space="preserve"> 95] </w:t>
      </w:r>
      <w:r w:rsidRPr="005B3B57">
        <w:rPr>
          <w:rFonts w:asciiTheme="majorBidi" w:hAnsiTheme="majorBidi" w:cstheme="majorBidi"/>
          <w:sz w:val="24"/>
          <w:szCs w:val="24"/>
          <w:lang w:val="en-US"/>
        </w:rPr>
        <w:t xml:space="preserve">W. J. Jasper and H. Potapalli, “Image analysis of mispicks in woven fabrics,” Text. Res. J., vol. 65, pp. 683-692, 1995. </w:t>
      </w:r>
    </w:p>
    <w:p w:rsidR="009F0AEB" w:rsidRPr="00502365"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502365">
        <w:rPr>
          <w:rFonts w:asciiTheme="majorBidi" w:hAnsiTheme="majorBidi" w:cstheme="majorBidi"/>
          <w:sz w:val="24"/>
          <w:szCs w:val="24"/>
          <w:lang w:val="en-US"/>
        </w:rPr>
        <w:t>Jasper</w:t>
      </w:r>
      <w:r>
        <w:rPr>
          <w:rFonts w:asciiTheme="majorBidi" w:hAnsiTheme="majorBidi" w:cstheme="majorBidi"/>
          <w:sz w:val="24"/>
          <w:szCs w:val="24"/>
          <w:lang w:val="en-US"/>
        </w:rPr>
        <w:t xml:space="preserve"> 96]</w:t>
      </w:r>
      <w:r w:rsidRPr="00502365">
        <w:rPr>
          <w:rFonts w:asciiTheme="majorBidi" w:hAnsiTheme="majorBidi" w:cstheme="majorBidi"/>
          <w:sz w:val="24"/>
          <w:szCs w:val="24"/>
          <w:lang w:val="en-US"/>
        </w:rPr>
        <w:t xml:space="preserve"> W. J. Jasper, S.J. Garnier, and H. Potapalli, “Texture characterization and defect detection using adaptive wavelets,” Opt. Eng., vol. 35, pp. 3140-3149, 1996. </w:t>
      </w:r>
    </w:p>
    <w:p w:rsidR="009F0AEB" w:rsidRDefault="009F0AEB" w:rsidP="009F0AEB">
      <w:pPr>
        <w:shd w:val="clear" w:color="auto" w:fill="FFFFFF"/>
        <w:spacing w:after="0" w:line="360" w:lineRule="auto"/>
        <w:jc w:val="both"/>
        <w:textAlignment w:val="baseline"/>
        <w:rPr>
          <w:rFonts w:ascii="Times New Roman" w:hAnsi="Times New Roman" w:cs="Times New Roman"/>
          <w:sz w:val="24"/>
          <w:szCs w:val="24"/>
          <w:lang w:val="en-US"/>
        </w:rPr>
      </w:pPr>
      <w:r>
        <w:rPr>
          <w:rFonts w:asciiTheme="majorBidi" w:hAnsiTheme="majorBidi" w:cstheme="majorBidi"/>
          <w:sz w:val="24"/>
          <w:szCs w:val="24"/>
          <w:lang w:val="en-US"/>
        </w:rPr>
        <w:t>[</w:t>
      </w:r>
      <w:r w:rsidRPr="00A07010">
        <w:rPr>
          <w:rFonts w:asciiTheme="majorBidi" w:hAnsiTheme="majorBidi" w:cstheme="majorBidi"/>
          <w:sz w:val="24"/>
          <w:szCs w:val="24"/>
          <w:lang w:val="en-US"/>
        </w:rPr>
        <w:t>Jimenez</w:t>
      </w:r>
      <w:r>
        <w:rPr>
          <w:rFonts w:asciiTheme="majorBidi" w:hAnsiTheme="majorBidi" w:cstheme="majorBidi"/>
          <w:sz w:val="24"/>
          <w:szCs w:val="24"/>
          <w:lang w:val="en-US"/>
        </w:rPr>
        <w:t xml:space="preserve"> 07] </w:t>
      </w:r>
      <w:r w:rsidRPr="00A07010">
        <w:rPr>
          <w:rFonts w:asciiTheme="majorBidi" w:hAnsiTheme="majorBidi" w:cstheme="majorBidi"/>
          <w:sz w:val="24"/>
          <w:szCs w:val="24"/>
          <w:lang w:val="en-US"/>
        </w:rPr>
        <w:t xml:space="preserve">G. A. Jimenez,·A. O. Munoz, M. A. Duarte-Mermoud </w:t>
      </w:r>
      <w:r w:rsidRPr="00A07010">
        <w:rPr>
          <w:rFonts w:ascii="Times New Roman" w:hAnsi="Times New Roman" w:cs="Times New Roman"/>
          <w:sz w:val="24"/>
          <w:szCs w:val="24"/>
          <w:lang w:val="en-US"/>
        </w:rPr>
        <w:t>“</w:t>
      </w:r>
      <w:r w:rsidRPr="00A07010">
        <w:rPr>
          <w:rFonts w:asciiTheme="majorBidi" w:hAnsiTheme="majorBidi" w:cstheme="majorBidi"/>
          <w:sz w:val="24"/>
          <w:szCs w:val="24"/>
          <w:lang w:val="en-US"/>
        </w:rPr>
        <w:t>Fault detection in induction motors using Hilbert</w:t>
      </w:r>
      <w:r>
        <w:rPr>
          <w:rFonts w:asciiTheme="majorBidi" w:hAnsiTheme="majorBidi" w:cstheme="majorBidi"/>
          <w:sz w:val="24"/>
          <w:szCs w:val="24"/>
          <w:lang w:val="en-US"/>
        </w:rPr>
        <w:t xml:space="preserve"> </w:t>
      </w:r>
      <w:r w:rsidRPr="00A07010">
        <w:rPr>
          <w:rFonts w:asciiTheme="majorBidi" w:hAnsiTheme="majorBidi" w:cstheme="majorBidi"/>
          <w:sz w:val="24"/>
          <w:szCs w:val="24"/>
          <w:lang w:val="en-US"/>
        </w:rPr>
        <w:t>and Wavelet transforms</w:t>
      </w:r>
      <w:r w:rsidRPr="00A0701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07010">
        <w:rPr>
          <w:rFonts w:ascii="Times New Roman" w:hAnsi="Times New Roman" w:cs="Times New Roman"/>
          <w:sz w:val="24"/>
          <w:szCs w:val="24"/>
          <w:lang w:val="en-US"/>
        </w:rPr>
        <w:t>Elecrical Engineering</w:t>
      </w:r>
      <w:r>
        <w:rPr>
          <w:rFonts w:ascii="Times New Roman" w:hAnsi="Times New Roman" w:cs="Times New Roman"/>
          <w:sz w:val="24"/>
          <w:szCs w:val="24"/>
          <w:lang w:val="en-US"/>
        </w:rPr>
        <w:t>,</w:t>
      </w:r>
      <w:r w:rsidRPr="00A07010">
        <w:rPr>
          <w:rFonts w:ascii="Times New Roman" w:hAnsi="Times New Roman" w:cs="Times New Roman"/>
          <w:sz w:val="24"/>
          <w:szCs w:val="24"/>
          <w:lang w:val="en-US"/>
        </w:rPr>
        <w:t xml:space="preserve"> 2007</w:t>
      </w:r>
      <w:r>
        <w:rPr>
          <w:rFonts w:ascii="Times New Roman" w:hAnsi="Times New Roman" w:cs="Times New Roman"/>
          <w:sz w:val="24"/>
          <w:szCs w:val="24"/>
          <w:lang w:val="en-US"/>
        </w:rPr>
        <w:t>,</w:t>
      </w:r>
      <w:r w:rsidRPr="00A07010">
        <w:rPr>
          <w:rFonts w:ascii="Times New Roman" w:hAnsi="Times New Roman" w:cs="Times New Roman"/>
          <w:sz w:val="24"/>
          <w:szCs w:val="24"/>
          <w:lang w:val="en-US"/>
        </w:rPr>
        <w:t xml:space="preserve"> </w:t>
      </w:r>
      <w:r>
        <w:rPr>
          <w:rFonts w:ascii="Times New Roman" w:hAnsi="Times New Roman" w:cs="Times New Roman"/>
          <w:sz w:val="24"/>
          <w:szCs w:val="24"/>
          <w:lang w:val="en-US"/>
        </w:rPr>
        <w:t>Pages</w:t>
      </w:r>
      <w:r w:rsidRPr="00A07010">
        <w:rPr>
          <w:rFonts w:ascii="Times New Roman" w:hAnsi="Times New Roman" w:cs="Times New Roman"/>
          <w:sz w:val="24"/>
          <w:szCs w:val="24"/>
          <w:lang w:val="en-US"/>
        </w:rPr>
        <w:t>:205–220</w:t>
      </w:r>
    </w:p>
    <w:p w:rsidR="009F0AEB" w:rsidRDefault="009F0AEB" w:rsidP="009F0AEB">
      <w:pPr>
        <w:pStyle w:val="Paragraphedeliste"/>
        <w:tabs>
          <w:tab w:val="left" w:pos="426"/>
        </w:tabs>
        <w:spacing w:line="360" w:lineRule="auto"/>
        <w:ind w:left="0"/>
        <w:jc w:val="both"/>
        <w:rPr>
          <w:rFonts w:ascii="Times New Roman" w:eastAsia="Calibri" w:hAnsi="Times New Roman" w:cs="Times New Roman"/>
          <w:sz w:val="24"/>
          <w:szCs w:val="24"/>
          <w:lang w:val="en-GB"/>
        </w:rPr>
      </w:pPr>
      <w:r>
        <w:rPr>
          <w:rFonts w:ascii="Times New Roman" w:eastAsia="Calibri" w:hAnsi="Times New Roman" w:cs="Times New Roman"/>
          <w:sz w:val="24"/>
          <w:szCs w:val="24"/>
          <w:lang w:val="en-US"/>
        </w:rPr>
        <w:t xml:space="preserve">[Jing 03] </w:t>
      </w:r>
      <w:r w:rsidRPr="00082022">
        <w:rPr>
          <w:rFonts w:ascii="Times New Roman" w:eastAsia="Calibri" w:hAnsi="Times New Roman" w:cs="Times New Roman"/>
          <w:sz w:val="24"/>
          <w:szCs w:val="24"/>
          <w:lang w:val="en-GB"/>
        </w:rPr>
        <w:t xml:space="preserve">F. Jing, M. Liz, H. Jiang Z. B. Zhang </w:t>
      </w:r>
      <w:r>
        <w:rPr>
          <w:rFonts w:ascii="Times New Roman" w:eastAsia="Calibri" w:hAnsi="Times New Roman" w:cs="Times New Roman"/>
          <w:sz w:val="24"/>
          <w:szCs w:val="24"/>
          <w:lang w:val="en-GB"/>
        </w:rPr>
        <w:t>‘‘</w:t>
      </w:r>
      <w:r w:rsidRPr="00082022">
        <w:rPr>
          <w:rFonts w:ascii="Times New Roman" w:eastAsia="Calibri" w:hAnsi="Times New Roman" w:cs="Times New Roman"/>
          <w:sz w:val="24"/>
          <w:szCs w:val="24"/>
          <w:lang w:val="en-GB"/>
        </w:rPr>
        <w:t>Unsupervised image segmentation using local homogeneity analysis</w:t>
      </w:r>
      <w:r>
        <w:rPr>
          <w:rFonts w:ascii="Times New Roman" w:eastAsia="Calibri" w:hAnsi="Times New Roman" w:cs="Times New Roman"/>
          <w:sz w:val="24"/>
          <w:szCs w:val="24"/>
          <w:lang w:val="en-GB"/>
        </w:rPr>
        <w:t xml:space="preserve">.’’ </w:t>
      </w:r>
      <w:r w:rsidRPr="008C1948">
        <w:rPr>
          <w:rFonts w:ascii="Times New Roman" w:eastAsia="Calibri" w:hAnsi="Times New Roman" w:cs="Times New Roman"/>
          <w:sz w:val="24"/>
          <w:szCs w:val="24"/>
          <w:lang w:val="en-GB"/>
        </w:rPr>
        <w:t>Proceeding of IEEE International Sy</w:t>
      </w:r>
      <w:r>
        <w:rPr>
          <w:rFonts w:ascii="Times New Roman" w:eastAsia="Calibri" w:hAnsi="Times New Roman" w:cs="Times New Roman"/>
          <w:sz w:val="24"/>
          <w:szCs w:val="24"/>
          <w:lang w:val="en-GB"/>
        </w:rPr>
        <w:t xml:space="preserve">mposium on Circuits and System; </w:t>
      </w:r>
      <w:r w:rsidRPr="008C1948">
        <w:rPr>
          <w:rFonts w:ascii="Times New Roman" w:eastAsia="Calibri" w:hAnsi="Times New Roman" w:cs="Times New Roman"/>
          <w:sz w:val="24"/>
          <w:szCs w:val="24"/>
          <w:lang w:val="en-GB"/>
        </w:rPr>
        <w:t>pp</w:t>
      </w:r>
      <w:r>
        <w:rPr>
          <w:rFonts w:ascii="Times New Roman" w:eastAsia="Calibri" w:hAnsi="Times New Roman" w:cs="Times New Roman"/>
          <w:sz w:val="24"/>
          <w:szCs w:val="24"/>
          <w:lang w:val="en-GB"/>
        </w:rPr>
        <w:t xml:space="preserve">. </w:t>
      </w:r>
      <w:r w:rsidRPr="008C1948">
        <w:rPr>
          <w:rFonts w:ascii="Times New Roman" w:eastAsia="Calibri" w:hAnsi="Times New Roman" w:cs="Times New Roman"/>
          <w:sz w:val="24"/>
          <w:szCs w:val="24"/>
          <w:lang w:val="en-GB"/>
        </w:rPr>
        <w:t>456-459, 2003</w:t>
      </w:r>
    </w:p>
    <w:p w:rsidR="009F0AEB" w:rsidRPr="00CF6C1B" w:rsidRDefault="009F0AEB" w:rsidP="009F0AEB">
      <w:pPr>
        <w:shd w:val="clear" w:color="auto" w:fill="FFFFFF"/>
        <w:tabs>
          <w:tab w:val="left" w:pos="284"/>
        </w:tabs>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GB"/>
        </w:rPr>
        <w:t>[</w:t>
      </w:r>
      <w:r w:rsidRPr="00C51C20">
        <w:rPr>
          <w:rFonts w:asciiTheme="majorBidi" w:hAnsiTheme="majorBidi" w:cstheme="majorBidi"/>
          <w:sz w:val="24"/>
          <w:szCs w:val="24"/>
          <w:lang w:val="en-GB"/>
        </w:rPr>
        <w:t>John</w:t>
      </w:r>
      <w:r>
        <w:rPr>
          <w:rFonts w:asciiTheme="majorBidi" w:hAnsiTheme="majorBidi" w:cstheme="majorBidi"/>
          <w:sz w:val="24"/>
          <w:szCs w:val="24"/>
          <w:lang w:val="en-GB"/>
        </w:rPr>
        <w:t xml:space="preserve"> 00] </w:t>
      </w:r>
      <w:r w:rsidRPr="00C51C20">
        <w:rPr>
          <w:rFonts w:asciiTheme="majorBidi" w:hAnsiTheme="majorBidi" w:cstheme="majorBidi"/>
          <w:sz w:val="24"/>
          <w:szCs w:val="24"/>
          <w:lang w:val="en-GB"/>
        </w:rPr>
        <w:t>John G</w:t>
      </w:r>
      <w:r>
        <w:rPr>
          <w:rFonts w:asciiTheme="majorBidi" w:hAnsiTheme="majorBidi" w:cstheme="majorBidi"/>
          <w:sz w:val="24"/>
          <w:szCs w:val="24"/>
          <w:lang w:val="en-GB"/>
        </w:rPr>
        <w:t>.</w:t>
      </w:r>
      <w:r w:rsidRPr="00C51C20">
        <w:rPr>
          <w:rFonts w:asciiTheme="majorBidi" w:hAnsiTheme="majorBidi" w:cstheme="majorBidi"/>
          <w:sz w:val="24"/>
          <w:szCs w:val="24"/>
          <w:lang w:val="en-GB"/>
        </w:rPr>
        <w:t xml:space="preserve">  Henk J</w:t>
      </w:r>
      <w:r>
        <w:rPr>
          <w:rFonts w:asciiTheme="majorBidi" w:hAnsiTheme="majorBidi" w:cstheme="majorBidi"/>
          <w:sz w:val="24"/>
          <w:szCs w:val="24"/>
          <w:lang w:val="en-GB"/>
        </w:rPr>
        <w:t>.,</w:t>
      </w:r>
      <w:r w:rsidRPr="00C51C20">
        <w:rPr>
          <w:rFonts w:asciiTheme="majorBidi" w:hAnsiTheme="majorBidi" w:cstheme="majorBidi"/>
          <w:sz w:val="24"/>
          <w:szCs w:val="24"/>
          <w:lang w:val="en-GB"/>
        </w:rPr>
        <w:t xml:space="preserve"> Heijmans A</w:t>
      </w:r>
      <w:r>
        <w:rPr>
          <w:rFonts w:asciiTheme="majorBidi" w:hAnsiTheme="majorBidi" w:cstheme="majorBidi"/>
          <w:sz w:val="24"/>
          <w:szCs w:val="24"/>
          <w:lang w:val="en-GB"/>
        </w:rPr>
        <w:t xml:space="preserve"> </w:t>
      </w:r>
      <w:r w:rsidRPr="00C51C20">
        <w:rPr>
          <w:rFonts w:asciiTheme="majorBidi" w:hAnsiTheme="majorBidi" w:cstheme="majorBidi"/>
          <w:sz w:val="24"/>
          <w:szCs w:val="24"/>
          <w:lang w:val="en-GB"/>
        </w:rPr>
        <w:t xml:space="preserve">M. </w:t>
      </w:r>
      <w:r>
        <w:rPr>
          <w:rFonts w:asciiTheme="majorBidi" w:hAnsiTheme="majorBidi" w:cstheme="majorBidi"/>
          <w:sz w:val="24"/>
          <w:szCs w:val="24"/>
          <w:lang w:val="en-GB"/>
        </w:rPr>
        <w:t>“</w:t>
      </w:r>
      <w:r w:rsidRPr="00C51C20">
        <w:rPr>
          <w:rFonts w:asciiTheme="majorBidi" w:hAnsiTheme="majorBidi" w:cstheme="majorBidi"/>
          <w:sz w:val="24"/>
          <w:szCs w:val="24"/>
          <w:lang w:val="en-GB"/>
        </w:rPr>
        <w:t>Mathematical morphology</w:t>
      </w:r>
      <w:r>
        <w:rPr>
          <w:rFonts w:asciiTheme="majorBidi" w:hAnsiTheme="majorBidi" w:cstheme="majorBidi"/>
          <w:sz w:val="24"/>
          <w:szCs w:val="24"/>
          <w:lang w:val="en-GB"/>
        </w:rPr>
        <w:t>”</w:t>
      </w:r>
      <w:r w:rsidRPr="00C51C20">
        <w:rPr>
          <w:rFonts w:asciiTheme="majorBidi" w:hAnsiTheme="majorBidi" w:cstheme="majorBidi"/>
          <w:sz w:val="24"/>
          <w:szCs w:val="24"/>
          <w:lang w:val="en-GB"/>
        </w:rPr>
        <w:t xml:space="preserve">. </w:t>
      </w:r>
      <w:r w:rsidRPr="00CF6C1B">
        <w:rPr>
          <w:rFonts w:asciiTheme="majorBidi" w:hAnsiTheme="majorBidi" w:cstheme="majorBidi"/>
          <w:sz w:val="24"/>
          <w:szCs w:val="24"/>
          <w:lang w:val="en-US"/>
        </w:rPr>
        <w:t>Computer, Vol. 28, pp. 1-9, 2000.</w:t>
      </w:r>
    </w:p>
    <w:p w:rsidR="009F0AEB" w:rsidRDefault="009F0AEB" w:rsidP="009F0AEB">
      <w:pPr>
        <w:spacing w:line="360" w:lineRule="auto"/>
        <w:jc w:val="both"/>
        <w:rPr>
          <w:rFonts w:asciiTheme="majorBidi" w:hAnsiTheme="majorBidi" w:cstheme="majorBidi"/>
          <w:sz w:val="24"/>
          <w:szCs w:val="24"/>
          <w:lang w:val="en-US"/>
        </w:rPr>
      </w:pPr>
      <w:r w:rsidRPr="00096B5D">
        <w:rPr>
          <w:rFonts w:ascii="Times New Roman" w:hAnsi="Times New Roman" w:cs="Times New Roman"/>
          <w:sz w:val="24"/>
          <w:szCs w:val="24"/>
          <w:lang w:val="en-US"/>
        </w:rPr>
        <w:lastRenderedPageBreak/>
        <w:t xml:space="preserve">[Klauditz 05] </w:t>
      </w:r>
      <w:r>
        <w:rPr>
          <w:rFonts w:ascii="Times New Roman" w:hAnsi="Times New Roman" w:cs="Times New Roman"/>
          <w:sz w:val="24"/>
          <w:szCs w:val="24"/>
          <w:lang w:val="en-US"/>
        </w:rPr>
        <w:t xml:space="preserve"> </w:t>
      </w:r>
      <w:r w:rsidRPr="00096B5D">
        <w:rPr>
          <w:rFonts w:ascii="Times New Roman" w:hAnsi="Times New Roman" w:cs="Times New Roman"/>
          <w:sz w:val="24"/>
          <w:szCs w:val="24"/>
          <w:lang w:val="en-US"/>
        </w:rPr>
        <w:t>W</w:t>
      </w:r>
      <w:r>
        <w:rPr>
          <w:rFonts w:ascii="Times New Roman" w:hAnsi="Times New Roman" w:cs="Times New Roman"/>
          <w:sz w:val="24"/>
          <w:szCs w:val="24"/>
          <w:lang w:val="en-US"/>
        </w:rPr>
        <w:t xml:space="preserve">. </w:t>
      </w:r>
      <w:r w:rsidRPr="00096B5D">
        <w:rPr>
          <w:rFonts w:ascii="Times New Roman" w:hAnsi="Times New Roman" w:cs="Times New Roman"/>
          <w:sz w:val="24"/>
          <w:szCs w:val="24"/>
          <w:lang w:val="en-US"/>
        </w:rPr>
        <w:t xml:space="preserve">Klauditz-Institut </w:t>
      </w:r>
      <w:r>
        <w:rPr>
          <w:rFonts w:asciiTheme="majorBidi" w:hAnsiTheme="majorBidi" w:cstheme="majorBidi"/>
          <w:sz w:val="24"/>
          <w:szCs w:val="24"/>
          <w:lang w:val="en-US"/>
        </w:rPr>
        <w:t>“</w:t>
      </w:r>
      <w:r w:rsidRPr="00096B5D">
        <w:rPr>
          <w:rFonts w:asciiTheme="majorBidi" w:hAnsiTheme="majorBidi" w:cstheme="majorBidi"/>
          <w:sz w:val="24"/>
          <w:szCs w:val="24"/>
          <w:lang w:val="en-US"/>
        </w:rPr>
        <w:t>Thermographic detection of defects in wood and wood-based materials</w:t>
      </w:r>
      <w:r>
        <w:rPr>
          <w:rFonts w:asciiTheme="majorBidi" w:hAnsiTheme="majorBidi" w:cstheme="majorBidi"/>
          <w:sz w:val="24"/>
          <w:szCs w:val="24"/>
          <w:lang w:val="en-US"/>
        </w:rPr>
        <w:t xml:space="preserve">” </w:t>
      </w:r>
      <w:r w:rsidRPr="00096B5D">
        <w:rPr>
          <w:rFonts w:asciiTheme="majorBidi" w:hAnsiTheme="majorBidi" w:cstheme="majorBidi"/>
          <w:sz w:val="24"/>
          <w:szCs w:val="24"/>
          <w:lang w:val="en-US"/>
        </w:rPr>
        <w:t>14th international Symposium of nondestructive testing of wood, H</w:t>
      </w:r>
      <w:r>
        <w:rPr>
          <w:rFonts w:asciiTheme="majorBidi" w:hAnsiTheme="majorBidi" w:cstheme="majorBidi"/>
          <w:sz w:val="24"/>
          <w:szCs w:val="24"/>
          <w:lang w:val="en-US"/>
        </w:rPr>
        <w:t xml:space="preserve">annover, Germany, </w:t>
      </w:r>
      <w:r w:rsidRPr="00096B5D">
        <w:rPr>
          <w:rFonts w:asciiTheme="majorBidi" w:hAnsiTheme="majorBidi" w:cstheme="majorBidi"/>
          <w:sz w:val="24"/>
          <w:szCs w:val="24"/>
          <w:lang w:val="en-US"/>
        </w:rPr>
        <w:t>2005</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1643CE">
        <w:rPr>
          <w:rFonts w:asciiTheme="majorBidi" w:hAnsiTheme="majorBidi" w:cstheme="majorBidi"/>
          <w:sz w:val="24"/>
          <w:szCs w:val="24"/>
          <w:lang w:val="en-US"/>
        </w:rPr>
        <w:t>Kong</w:t>
      </w:r>
      <w:r>
        <w:rPr>
          <w:rFonts w:asciiTheme="majorBidi" w:hAnsiTheme="majorBidi" w:cstheme="majorBidi"/>
          <w:sz w:val="24"/>
          <w:szCs w:val="24"/>
          <w:lang w:val="en-US"/>
        </w:rPr>
        <w:t xml:space="preserve"> 94]</w:t>
      </w:r>
      <w:r w:rsidRPr="001643CE">
        <w:rPr>
          <w:rFonts w:asciiTheme="majorBidi" w:hAnsiTheme="majorBidi" w:cstheme="majorBidi"/>
          <w:sz w:val="24"/>
          <w:szCs w:val="24"/>
          <w:lang w:val="en-US"/>
        </w:rPr>
        <w:t xml:space="preserve"> K. Y. Kong, J. Kittler, M. Petrou, and I. Ng, “Chromato-Structural approach towards surface defect detection in random textured images,“ P</w:t>
      </w:r>
      <w:r>
        <w:rPr>
          <w:rFonts w:asciiTheme="majorBidi" w:hAnsiTheme="majorBidi" w:cstheme="majorBidi"/>
          <w:sz w:val="24"/>
          <w:szCs w:val="24"/>
          <w:lang w:val="en-US"/>
        </w:rPr>
        <w:t xml:space="preserve">roc. SPIE 2183, pp. 193-204, </w:t>
      </w:r>
      <w:r w:rsidRPr="001643CE">
        <w:rPr>
          <w:rFonts w:asciiTheme="majorBidi" w:hAnsiTheme="majorBidi" w:cstheme="majorBidi"/>
          <w:sz w:val="24"/>
          <w:szCs w:val="24"/>
          <w:lang w:val="en-US"/>
        </w:rPr>
        <w:t>1994.</w:t>
      </w:r>
    </w:p>
    <w:p w:rsidR="009F0AEB" w:rsidRPr="003434BA"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3434BA">
        <w:rPr>
          <w:rFonts w:asciiTheme="majorBidi" w:hAnsiTheme="majorBidi" w:cstheme="majorBidi"/>
          <w:sz w:val="24"/>
          <w:szCs w:val="24"/>
          <w:lang w:val="en-US"/>
        </w:rPr>
        <w:t xml:space="preserve">Kumar </w:t>
      </w:r>
      <w:r>
        <w:rPr>
          <w:rFonts w:asciiTheme="majorBidi" w:hAnsiTheme="majorBidi" w:cstheme="majorBidi"/>
          <w:sz w:val="24"/>
          <w:szCs w:val="24"/>
          <w:lang w:val="en-US"/>
        </w:rPr>
        <w:t xml:space="preserve">00] </w:t>
      </w:r>
      <w:r w:rsidRPr="003434BA">
        <w:rPr>
          <w:rFonts w:asciiTheme="majorBidi" w:hAnsiTheme="majorBidi" w:cstheme="majorBidi"/>
          <w:sz w:val="24"/>
          <w:szCs w:val="24"/>
          <w:lang w:val="en-US"/>
        </w:rPr>
        <w:t>A. Kumar and G. Pang, “Defect detection in textured materials using Gabor filters,” Proc. 35</w:t>
      </w:r>
      <w:r w:rsidRPr="003434BA">
        <w:rPr>
          <w:rFonts w:asciiTheme="majorBidi" w:hAnsiTheme="majorBidi" w:cstheme="majorBidi"/>
          <w:sz w:val="24"/>
          <w:szCs w:val="24"/>
          <w:vertAlign w:val="superscript"/>
          <w:lang w:val="en-US"/>
        </w:rPr>
        <w:t>th</w:t>
      </w:r>
      <w:r>
        <w:rPr>
          <w:rFonts w:asciiTheme="majorBidi" w:hAnsiTheme="majorBidi" w:cstheme="majorBidi"/>
          <w:sz w:val="24"/>
          <w:szCs w:val="24"/>
          <w:lang w:val="en-US"/>
        </w:rPr>
        <w:t xml:space="preserve"> </w:t>
      </w:r>
      <w:r w:rsidRPr="003434BA">
        <w:rPr>
          <w:rFonts w:asciiTheme="majorBidi" w:hAnsiTheme="majorBidi" w:cstheme="majorBidi"/>
          <w:sz w:val="24"/>
          <w:szCs w:val="24"/>
          <w:lang w:val="en-US"/>
        </w:rPr>
        <w:t xml:space="preserve">IEEE/IAS Annual Meeting, Rome (Italy), pp. 1041-1047, Oct. 2000. </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502365">
        <w:rPr>
          <w:rFonts w:asciiTheme="majorBidi" w:hAnsiTheme="majorBidi" w:cstheme="majorBidi"/>
          <w:sz w:val="24"/>
          <w:szCs w:val="24"/>
          <w:lang w:val="en-US"/>
        </w:rPr>
        <w:t>Kumar</w:t>
      </w:r>
      <w:r>
        <w:rPr>
          <w:rFonts w:asciiTheme="majorBidi" w:hAnsiTheme="majorBidi" w:cstheme="majorBidi"/>
          <w:sz w:val="24"/>
          <w:szCs w:val="24"/>
          <w:lang w:val="en-US"/>
        </w:rPr>
        <w:t xml:space="preserve"> 00]</w:t>
      </w:r>
      <w:r w:rsidRPr="00502365">
        <w:rPr>
          <w:rFonts w:asciiTheme="majorBidi" w:hAnsiTheme="majorBidi" w:cstheme="majorBidi"/>
          <w:sz w:val="24"/>
          <w:szCs w:val="24"/>
          <w:lang w:val="en-US"/>
        </w:rPr>
        <w:t xml:space="preserve"> A. Kumar and S. Gupta, “Real time DSP based identification of surface defects using content-based imaging technique,” Proc. IEEE Conf. Industrial Techn</w:t>
      </w:r>
      <w:r>
        <w:rPr>
          <w:rFonts w:asciiTheme="majorBidi" w:hAnsiTheme="majorBidi" w:cstheme="majorBidi"/>
          <w:sz w:val="24"/>
          <w:szCs w:val="24"/>
          <w:lang w:val="en-US"/>
        </w:rPr>
        <w:t>ology, vol. 2, pp. 113-118,</w:t>
      </w:r>
      <w:r w:rsidRPr="00502365">
        <w:rPr>
          <w:rFonts w:asciiTheme="majorBidi" w:hAnsiTheme="majorBidi" w:cstheme="majorBidi"/>
          <w:sz w:val="24"/>
          <w:szCs w:val="24"/>
          <w:lang w:val="en-US"/>
        </w:rPr>
        <w:t xml:space="preserve"> 2000.</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63234A">
        <w:rPr>
          <w:rFonts w:asciiTheme="majorBidi" w:hAnsiTheme="majorBidi" w:cstheme="majorBidi"/>
          <w:sz w:val="24"/>
          <w:szCs w:val="24"/>
          <w:lang w:val="en-US"/>
        </w:rPr>
        <w:t>Kumar</w:t>
      </w:r>
      <w:r>
        <w:rPr>
          <w:rFonts w:asciiTheme="majorBidi" w:hAnsiTheme="majorBidi" w:cstheme="majorBidi"/>
          <w:sz w:val="24"/>
          <w:szCs w:val="24"/>
          <w:lang w:val="en-US"/>
        </w:rPr>
        <w:t xml:space="preserve"> 01] </w:t>
      </w:r>
      <w:r w:rsidRPr="0063234A">
        <w:rPr>
          <w:rFonts w:asciiTheme="majorBidi" w:hAnsiTheme="majorBidi" w:cstheme="majorBidi"/>
          <w:sz w:val="24"/>
          <w:szCs w:val="24"/>
          <w:lang w:val="en-US"/>
        </w:rPr>
        <w:t>A. Kumar, Automated defect defection in textured materials, Ph.D. Thesis, Department of Electrical &amp; Electronic Engineering, The University of Hong Kong, May 2001.</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3434BA">
        <w:rPr>
          <w:rFonts w:asciiTheme="majorBidi" w:hAnsiTheme="majorBidi" w:cstheme="majorBidi"/>
          <w:sz w:val="24"/>
          <w:szCs w:val="24"/>
          <w:lang w:val="en-US"/>
        </w:rPr>
        <w:t xml:space="preserve">Kumar </w:t>
      </w:r>
      <w:r>
        <w:rPr>
          <w:rFonts w:asciiTheme="majorBidi" w:hAnsiTheme="majorBidi" w:cstheme="majorBidi"/>
          <w:sz w:val="24"/>
          <w:szCs w:val="24"/>
          <w:lang w:val="en-US"/>
        </w:rPr>
        <w:t xml:space="preserve">02a] </w:t>
      </w:r>
      <w:r w:rsidRPr="003434BA">
        <w:rPr>
          <w:rFonts w:asciiTheme="majorBidi" w:hAnsiTheme="majorBidi" w:cstheme="majorBidi"/>
          <w:sz w:val="24"/>
          <w:szCs w:val="24"/>
          <w:lang w:val="en-US"/>
        </w:rPr>
        <w:t>A. Kumar and G. Pang, “Defect detection in textured materials using Gabor Filters,” IEEE Trans. Ind. Appl., v</w:t>
      </w:r>
      <w:r>
        <w:rPr>
          <w:rFonts w:asciiTheme="majorBidi" w:hAnsiTheme="majorBidi" w:cstheme="majorBidi"/>
          <w:sz w:val="24"/>
          <w:szCs w:val="24"/>
          <w:lang w:val="en-US"/>
        </w:rPr>
        <w:t>ol. 38, no. 2, pp. 425-440,</w:t>
      </w:r>
      <w:r w:rsidRPr="003434BA">
        <w:rPr>
          <w:rFonts w:asciiTheme="majorBidi" w:hAnsiTheme="majorBidi" w:cstheme="majorBidi"/>
          <w:sz w:val="24"/>
          <w:szCs w:val="24"/>
          <w:lang w:val="en-US"/>
        </w:rPr>
        <w:t xml:space="preserve"> 2002.</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3434BA">
        <w:rPr>
          <w:rFonts w:asciiTheme="majorBidi" w:hAnsiTheme="majorBidi" w:cstheme="majorBidi"/>
          <w:sz w:val="24"/>
          <w:szCs w:val="24"/>
          <w:lang w:val="en-US"/>
        </w:rPr>
        <w:t xml:space="preserve">Kumar </w:t>
      </w:r>
      <w:r>
        <w:rPr>
          <w:rFonts w:asciiTheme="majorBidi" w:hAnsiTheme="majorBidi" w:cstheme="majorBidi"/>
          <w:sz w:val="24"/>
          <w:szCs w:val="24"/>
          <w:lang w:val="en-US"/>
        </w:rPr>
        <w:t xml:space="preserve">02b] </w:t>
      </w:r>
      <w:r w:rsidRPr="001A3EAD">
        <w:rPr>
          <w:rFonts w:asciiTheme="majorBidi" w:hAnsiTheme="majorBidi" w:cstheme="majorBidi"/>
          <w:sz w:val="24"/>
          <w:szCs w:val="24"/>
          <w:lang w:val="en-US"/>
        </w:rPr>
        <w:t>A. Kumar and G. Pang, “Defect detection in textured materials using optimized filters,” IEEE Trans. Sys. Man &amp; Cybern., Part B, Cybernetics, vol. 32, pp. 553-570, Oct. 2002.</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1A3EAD">
        <w:rPr>
          <w:rFonts w:asciiTheme="majorBidi" w:hAnsiTheme="majorBidi" w:cstheme="majorBidi"/>
          <w:sz w:val="24"/>
          <w:szCs w:val="24"/>
          <w:lang w:val="en-US"/>
        </w:rPr>
        <w:t>Kumar</w:t>
      </w:r>
      <w:r>
        <w:rPr>
          <w:rFonts w:asciiTheme="majorBidi" w:hAnsiTheme="majorBidi" w:cstheme="majorBidi"/>
          <w:sz w:val="24"/>
          <w:szCs w:val="24"/>
          <w:lang w:val="en-US"/>
        </w:rPr>
        <w:t xml:space="preserve"> 03a] </w:t>
      </w:r>
      <w:r w:rsidRPr="001A3EAD">
        <w:rPr>
          <w:rFonts w:asciiTheme="majorBidi" w:hAnsiTheme="majorBidi" w:cstheme="majorBidi"/>
          <w:sz w:val="24"/>
          <w:szCs w:val="24"/>
          <w:lang w:val="en-US"/>
        </w:rPr>
        <w:t>A. Kumar, “Inspection of surface defects using optimal FIR filters,” Proc. ICASSP-2003, Hong Kong, pp. 241-244, Apr. 2003.</w:t>
      </w:r>
    </w:p>
    <w:p w:rsidR="009F0AEB" w:rsidRPr="0063234A"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63234A">
        <w:rPr>
          <w:rFonts w:asciiTheme="majorBidi" w:hAnsiTheme="majorBidi" w:cstheme="majorBidi"/>
          <w:sz w:val="24"/>
          <w:szCs w:val="24"/>
          <w:lang w:val="en-US"/>
        </w:rPr>
        <w:t>Kumar</w:t>
      </w:r>
      <w:r>
        <w:rPr>
          <w:rFonts w:asciiTheme="majorBidi" w:hAnsiTheme="majorBidi" w:cstheme="majorBidi"/>
          <w:sz w:val="24"/>
          <w:szCs w:val="24"/>
          <w:lang w:val="en-US"/>
        </w:rPr>
        <w:t xml:space="preserve"> 03b] </w:t>
      </w:r>
      <w:r w:rsidRPr="0063234A">
        <w:rPr>
          <w:rFonts w:asciiTheme="majorBidi" w:hAnsiTheme="majorBidi" w:cstheme="majorBidi"/>
          <w:sz w:val="24"/>
          <w:szCs w:val="24"/>
          <w:lang w:val="en-US"/>
        </w:rPr>
        <w:t xml:space="preserve">A. Kumar, “Neural network based detection of local textile defects,” Pattern Recognition, vol. 36, pp. 1645-1659, 2003. </w:t>
      </w:r>
    </w:p>
    <w:p w:rsidR="009F0AEB" w:rsidRPr="000B30F7" w:rsidRDefault="009F0AEB" w:rsidP="009F0AEB">
      <w:pPr>
        <w:shd w:val="clear" w:color="auto" w:fill="FFFFFF"/>
        <w:spacing w:after="0" w:line="360" w:lineRule="auto"/>
        <w:jc w:val="both"/>
        <w:textAlignment w:val="baseline"/>
        <w:rPr>
          <w:rFonts w:ascii="Times New Roman" w:hAnsi="Times New Roman" w:cs="Times New Roman"/>
          <w:sz w:val="24"/>
          <w:szCs w:val="24"/>
          <w:lang w:val="en-US"/>
        </w:rPr>
      </w:pPr>
      <w:r>
        <w:rPr>
          <w:rFonts w:ascii="Times New Roman" w:hAnsi="Times New Roman" w:cs="Times New Roman"/>
          <w:sz w:val="24"/>
          <w:szCs w:val="24"/>
          <w:lang w:val="en-US"/>
        </w:rPr>
        <w:t>[</w:t>
      </w:r>
      <w:r w:rsidRPr="00F76BEE">
        <w:rPr>
          <w:rFonts w:ascii="Times New Roman" w:hAnsi="Times New Roman" w:cs="Times New Roman"/>
          <w:sz w:val="24"/>
          <w:szCs w:val="24"/>
          <w:lang w:val="en-US"/>
        </w:rPr>
        <w:t>Kumar</w:t>
      </w:r>
      <w:r>
        <w:rPr>
          <w:rFonts w:ascii="Times New Roman" w:hAnsi="Times New Roman" w:cs="Times New Roman"/>
          <w:sz w:val="24"/>
          <w:szCs w:val="24"/>
          <w:lang w:val="en-US"/>
        </w:rPr>
        <w:t xml:space="preserve"> 08] </w:t>
      </w:r>
      <w:r w:rsidRPr="00F76BEE">
        <w:rPr>
          <w:rFonts w:ascii="Times New Roman" w:hAnsi="Times New Roman" w:cs="Times New Roman"/>
          <w:sz w:val="24"/>
          <w:szCs w:val="24"/>
          <w:lang w:val="en-US"/>
        </w:rPr>
        <w:t xml:space="preserve">A. Kumar. Computer-Vision-Based Fabric Defect Detection: A Survey. </w:t>
      </w:r>
      <w:r w:rsidRPr="000B30F7">
        <w:rPr>
          <w:rFonts w:ascii="Times New Roman" w:hAnsi="Times New Roman" w:cs="Times New Roman"/>
          <w:sz w:val="24"/>
          <w:szCs w:val="24"/>
          <w:lang w:val="en-US"/>
        </w:rPr>
        <w:t>IEEE Trans. on Industrial Electronics, Vol. 55, No. 1, pp. 348-363, 2008.</w:t>
      </w:r>
    </w:p>
    <w:p w:rsidR="009F0AEB" w:rsidRPr="00502365"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502365">
        <w:rPr>
          <w:rFonts w:asciiTheme="majorBidi" w:hAnsiTheme="majorBidi" w:cstheme="majorBidi"/>
          <w:sz w:val="24"/>
          <w:szCs w:val="24"/>
          <w:lang w:val="en-US"/>
        </w:rPr>
        <w:t>Lambert</w:t>
      </w:r>
      <w:r>
        <w:rPr>
          <w:rFonts w:asciiTheme="majorBidi" w:hAnsiTheme="majorBidi" w:cstheme="majorBidi"/>
          <w:sz w:val="24"/>
          <w:szCs w:val="24"/>
          <w:lang w:val="en-US"/>
        </w:rPr>
        <w:t xml:space="preserve"> 97]</w:t>
      </w:r>
      <w:r w:rsidRPr="00502365">
        <w:rPr>
          <w:rFonts w:asciiTheme="majorBidi" w:hAnsiTheme="majorBidi" w:cstheme="majorBidi"/>
          <w:sz w:val="24"/>
          <w:szCs w:val="24"/>
          <w:lang w:val="en-US"/>
        </w:rPr>
        <w:t xml:space="preserve"> G. Lambert and F. Bock, “Wavelet methods for texture defect detection,” Proc IEEE Intl. Conf. Image Processing, vol. 3, pp. 201-204, 1997. </w:t>
      </w:r>
    </w:p>
    <w:p w:rsidR="009F0AEB" w:rsidRPr="005B3B57"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5B3B57">
        <w:rPr>
          <w:rFonts w:asciiTheme="majorBidi" w:hAnsiTheme="majorBidi" w:cstheme="majorBidi"/>
          <w:sz w:val="24"/>
          <w:szCs w:val="24"/>
          <w:lang w:val="en-US"/>
        </w:rPr>
        <w:t>Lane</w:t>
      </w:r>
      <w:r>
        <w:rPr>
          <w:rFonts w:asciiTheme="majorBidi" w:hAnsiTheme="majorBidi" w:cstheme="majorBidi"/>
          <w:sz w:val="24"/>
          <w:szCs w:val="24"/>
          <w:lang w:val="en-US"/>
        </w:rPr>
        <w:t xml:space="preserve"> 98]</w:t>
      </w:r>
      <w:r w:rsidRPr="005B3B57">
        <w:rPr>
          <w:rFonts w:asciiTheme="majorBidi" w:hAnsiTheme="majorBidi" w:cstheme="majorBidi"/>
          <w:sz w:val="24"/>
          <w:szCs w:val="24"/>
          <w:lang w:val="en-US"/>
        </w:rPr>
        <w:t xml:space="preserve"> J. S. Lane, “Textile fabric inspection system,” US Patent No. 5,774,177, Jun. 1998. </w:t>
      </w:r>
    </w:p>
    <w:p w:rsidR="009F0AEB" w:rsidRPr="00EE4EF0"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EE4EF0">
        <w:rPr>
          <w:rFonts w:asciiTheme="majorBidi" w:hAnsiTheme="majorBidi" w:cstheme="majorBidi"/>
          <w:sz w:val="24"/>
          <w:szCs w:val="24"/>
          <w:lang w:val="en-US"/>
        </w:rPr>
        <w:t>[Lezoray</w:t>
      </w:r>
      <w:r>
        <w:rPr>
          <w:rFonts w:asciiTheme="majorBidi" w:hAnsiTheme="majorBidi" w:cstheme="majorBidi"/>
          <w:sz w:val="24"/>
          <w:szCs w:val="24"/>
          <w:lang w:val="en-US"/>
        </w:rPr>
        <w:t xml:space="preserve"> 99</w:t>
      </w:r>
      <w:r w:rsidRPr="00EE4EF0">
        <w:rPr>
          <w:rFonts w:asciiTheme="majorBidi" w:hAnsiTheme="majorBidi" w:cstheme="majorBidi"/>
          <w:sz w:val="24"/>
          <w:szCs w:val="24"/>
          <w:lang w:val="en-US"/>
        </w:rPr>
        <w:t xml:space="preserve">] Lezoray O., Elmoataz A., Cardot H., and . Revenu M. </w:t>
      </w:r>
      <w:r>
        <w:rPr>
          <w:rFonts w:asciiTheme="majorBidi" w:hAnsiTheme="majorBidi" w:cstheme="majorBidi"/>
          <w:sz w:val="24"/>
          <w:szCs w:val="24"/>
          <w:lang w:val="en-US"/>
        </w:rPr>
        <w:t>“</w:t>
      </w:r>
      <w:r w:rsidRPr="00EE4EF0">
        <w:rPr>
          <w:rFonts w:asciiTheme="majorBidi" w:hAnsiTheme="majorBidi" w:cstheme="majorBidi"/>
          <w:sz w:val="24"/>
          <w:szCs w:val="24"/>
          <w:lang w:val="en-US"/>
        </w:rPr>
        <w:t>Segmentation of color images :Applications to cellular microscopy. In Acta Stereologica, Selected papers of the 7</w:t>
      </w:r>
      <w:r w:rsidRPr="00EE4EF0">
        <w:rPr>
          <w:rFonts w:asciiTheme="majorBidi" w:hAnsiTheme="majorBidi" w:cstheme="majorBidi"/>
          <w:sz w:val="24"/>
          <w:szCs w:val="24"/>
          <w:vertAlign w:val="superscript"/>
          <w:lang w:val="en-US"/>
        </w:rPr>
        <w:t>th</w:t>
      </w:r>
      <w:r>
        <w:rPr>
          <w:rFonts w:asciiTheme="majorBidi" w:hAnsiTheme="majorBidi" w:cstheme="majorBidi"/>
          <w:sz w:val="24"/>
          <w:szCs w:val="24"/>
          <w:lang w:val="en-US"/>
        </w:rPr>
        <w:t xml:space="preserve"> </w:t>
      </w:r>
      <w:r w:rsidRPr="00EE4EF0">
        <w:rPr>
          <w:rFonts w:asciiTheme="majorBidi" w:hAnsiTheme="majorBidi" w:cstheme="majorBidi"/>
          <w:sz w:val="24"/>
          <w:szCs w:val="24"/>
          <w:lang w:val="en-US"/>
        </w:rPr>
        <w:t>Europea</w:t>
      </w:r>
      <w:r>
        <w:rPr>
          <w:rFonts w:asciiTheme="majorBidi" w:hAnsiTheme="majorBidi" w:cstheme="majorBidi"/>
          <w:sz w:val="24"/>
          <w:szCs w:val="24"/>
          <w:lang w:val="en-US"/>
        </w:rPr>
        <w:t>n Congress of Stereology”,</w:t>
      </w:r>
      <w:r w:rsidRPr="00EE4EF0">
        <w:rPr>
          <w:rFonts w:asciiTheme="majorBidi" w:hAnsiTheme="majorBidi" w:cstheme="majorBidi"/>
          <w:sz w:val="24"/>
          <w:szCs w:val="24"/>
          <w:lang w:val="en-US"/>
        </w:rPr>
        <w:t xml:space="preserve"> 1999</w:t>
      </w:r>
      <w:r>
        <w:rPr>
          <w:rFonts w:asciiTheme="majorBidi" w:hAnsiTheme="majorBidi" w:cstheme="majorBidi"/>
          <w:sz w:val="24"/>
          <w:szCs w:val="24"/>
          <w:lang w:val="en-US"/>
        </w:rPr>
        <w:t>, vol. 188, pp.</w:t>
      </w:r>
      <w:r w:rsidRPr="00EE4EF0">
        <w:rPr>
          <w:rFonts w:asciiTheme="majorBidi" w:hAnsiTheme="majorBidi" w:cstheme="majorBidi"/>
          <w:sz w:val="24"/>
          <w:szCs w:val="24"/>
          <w:lang w:val="en-US"/>
        </w:rPr>
        <w:t xml:space="preserve"> 1</w:t>
      </w:r>
      <w:r>
        <w:rPr>
          <w:rFonts w:asciiTheme="majorBidi" w:hAnsiTheme="majorBidi" w:cstheme="majorBidi"/>
          <w:sz w:val="24"/>
          <w:szCs w:val="24"/>
          <w:lang w:val="en-US"/>
        </w:rPr>
        <w:t>-14</w:t>
      </w:r>
      <w:r w:rsidRPr="00EE4EF0">
        <w:rPr>
          <w:rFonts w:asciiTheme="majorBidi" w:hAnsiTheme="majorBidi" w:cstheme="majorBidi"/>
          <w:sz w:val="24"/>
          <w:szCs w:val="24"/>
          <w:lang w:val="en-US"/>
        </w:rPr>
        <w:t>.</w:t>
      </w:r>
    </w:p>
    <w:p w:rsidR="009F0AEB" w:rsidRPr="001E664C" w:rsidRDefault="009F0AEB" w:rsidP="009F0AEB">
      <w:pPr>
        <w:pStyle w:val="Paragraphedeliste"/>
        <w:tabs>
          <w:tab w:val="left" w:pos="142"/>
          <w:tab w:val="left" w:pos="426"/>
        </w:tabs>
        <w:spacing w:after="0" w:line="360" w:lineRule="auto"/>
        <w:ind w:left="0"/>
        <w:jc w:val="both"/>
        <w:rPr>
          <w:rFonts w:asciiTheme="majorBidi" w:eastAsiaTheme="minorHAnsi" w:hAnsiTheme="majorBidi" w:cstheme="majorBidi"/>
          <w:sz w:val="24"/>
          <w:szCs w:val="24"/>
          <w:lang w:val="en-US" w:eastAsia="en-US"/>
        </w:rPr>
      </w:pPr>
      <w:r>
        <w:rPr>
          <w:rFonts w:asciiTheme="majorBidi" w:eastAsiaTheme="minorHAnsi" w:hAnsiTheme="majorBidi" w:cstheme="majorBidi"/>
          <w:sz w:val="24"/>
          <w:szCs w:val="24"/>
          <w:lang w:val="en-US" w:eastAsia="en-US"/>
        </w:rPr>
        <w:t>[</w:t>
      </w:r>
      <w:r w:rsidRPr="001E664C">
        <w:rPr>
          <w:rFonts w:asciiTheme="majorBidi" w:eastAsiaTheme="minorHAnsi" w:hAnsiTheme="majorBidi" w:cstheme="majorBidi"/>
          <w:sz w:val="24"/>
          <w:szCs w:val="24"/>
          <w:lang w:val="en-US" w:eastAsia="en-US"/>
        </w:rPr>
        <w:t>Lin</w:t>
      </w:r>
      <w:r>
        <w:rPr>
          <w:rFonts w:asciiTheme="majorBidi" w:eastAsiaTheme="minorHAnsi" w:hAnsiTheme="majorBidi" w:cstheme="majorBidi"/>
          <w:sz w:val="24"/>
          <w:szCs w:val="24"/>
          <w:lang w:val="en-US" w:eastAsia="en-US"/>
        </w:rPr>
        <w:t xml:space="preserve"> 07] </w:t>
      </w:r>
      <w:r w:rsidRPr="001E664C">
        <w:rPr>
          <w:rFonts w:asciiTheme="majorBidi" w:eastAsiaTheme="minorHAnsi" w:hAnsiTheme="majorBidi" w:cstheme="majorBidi"/>
          <w:sz w:val="24"/>
          <w:szCs w:val="24"/>
          <w:lang w:val="en-US" w:eastAsia="en-US"/>
        </w:rPr>
        <w:t>H. D. Lin ‘‘Automated visual inspection of ripple defects using wavelet characteristic based multivariate statistical approach’’. Image and Vision Computing, vol 25 pp. 1785–1801, 2007.</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lastRenderedPageBreak/>
        <w:t>[</w:t>
      </w:r>
      <w:r w:rsidRPr="001E664C">
        <w:rPr>
          <w:rFonts w:asciiTheme="majorBidi" w:hAnsiTheme="majorBidi" w:cstheme="majorBidi"/>
          <w:sz w:val="24"/>
          <w:szCs w:val="24"/>
          <w:lang w:val="en-US"/>
        </w:rPr>
        <w:t>Lin</w:t>
      </w:r>
      <w:r>
        <w:rPr>
          <w:rFonts w:asciiTheme="majorBidi" w:hAnsiTheme="majorBidi" w:cstheme="majorBidi"/>
          <w:sz w:val="24"/>
          <w:szCs w:val="24"/>
          <w:lang w:val="en-US"/>
        </w:rPr>
        <w:t xml:space="preserve"> 09] </w:t>
      </w:r>
      <w:r w:rsidRPr="001E664C">
        <w:rPr>
          <w:rFonts w:asciiTheme="majorBidi" w:hAnsiTheme="majorBidi" w:cstheme="majorBidi"/>
          <w:sz w:val="24"/>
          <w:szCs w:val="24"/>
          <w:lang w:val="en-US"/>
        </w:rPr>
        <w:t>H. D. Lin ‘‘Automated defect inspection of light-emitting diode chips using neural network and statistical approaches’’. Expert Systems with Applications vol 36 pp. 219–226, 2009.</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0F6DCF">
        <w:rPr>
          <w:rFonts w:asciiTheme="majorBidi" w:hAnsiTheme="majorBidi" w:cstheme="majorBidi"/>
          <w:sz w:val="24"/>
          <w:szCs w:val="24"/>
          <w:lang w:val="en-US"/>
        </w:rPr>
        <w:t>Lowry</w:t>
      </w:r>
      <w:r>
        <w:rPr>
          <w:rFonts w:asciiTheme="majorBidi" w:hAnsiTheme="majorBidi" w:cstheme="majorBidi"/>
          <w:sz w:val="24"/>
          <w:szCs w:val="24"/>
          <w:lang w:val="en-US"/>
        </w:rPr>
        <w:t xml:space="preserve"> 95] </w:t>
      </w:r>
      <w:r w:rsidRPr="000F6DCF">
        <w:rPr>
          <w:rFonts w:asciiTheme="majorBidi" w:hAnsiTheme="majorBidi" w:cstheme="majorBidi"/>
          <w:sz w:val="24"/>
          <w:szCs w:val="24"/>
          <w:lang w:val="en-US"/>
        </w:rPr>
        <w:t xml:space="preserve">C.A. Lowry, D.C. Montgomery, </w:t>
      </w:r>
      <w:r>
        <w:rPr>
          <w:rFonts w:asciiTheme="majorBidi" w:hAnsiTheme="majorBidi" w:cstheme="majorBidi"/>
          <w:sz w:val="24"/>
          <w:szCs w:val="24"/>
          <w:lang w:val="en-US"/>
        </w:rPr>
        <w:t>‘‘</w:t>
      </w:r>
      <w:r w:rsidRPr="000F6DCF">
        <w:rPr>
          <w:rFonts w:asciiTheme="majorBidi" w:hAnsiTheme="majorBidi" w:cstheme="majorBidi"/>
          <w:sz w:val="24"/>
          <w:szCs w:val="24"/>
          <w:lang w:val="en-US"/>
        </w:rPr>
        <w:t>A review of multivariate control</w:t>
      </w:r>
      <w:r>
        <w:rPr>
          <w:rFonts w:asciiTheme="majorBidi" w:hAnsiTheme="majorBidi" w:cstheme="majorBidi"/>
          <w:sz w:val="24"/>
          <w:szCs w:val="24"/>
          <w:lang w:val="en-US"/>
        </w:rPr>
        <w:t xml:space="preserve"> </w:t>
      </w:r>
      <w:r w:rsidRPr="000F6DCF">
        <w:rPr>
          <w:rFonts w:asciiTheme="majorBidi" w:hAnsiTheme="majorBidi" w:cstheme="majorBidi"/>
          <w:sz w:val="24"/>
          <w:szCs w:val="24"/>
          <w:lang w:val="en-US"/>
        </w:rPr>
        <w:t>charts</w:t>
      </w:r>
      <w:r>
        <w:rPr>
          <w:rFonts w:asciiTheme="majorBidi" w:hAnsiTheme="majorBidi" w:cstheme="majorBidi"/>
          <w:sz w:val="24"/>
          <w:szCs w:val="24"/>
          <w:lang w:val="en-US"/>
        </w:rPr>
        <w:t>’’</w:t>
      </w:r>
      <w:r w:rsidRPr="000F6DCF">
        <w:rPr>
          <w:rFonts w:asciiTheme="majorBidi" w:hAnsiTheme="majorBidi" w:cstheme="majorBidi"/>
          <w:sz w:val="24"/>
          <w:szCs w:val="24"/>
          <w:lang w:val="en-US"/>
        </w:rPr>
        <w:t xml:space="preserve">, IIE Transactions </w:t>
      </w:r>
      <w:r>
        <w:rPr>
          <w:rFonts w:asciiTheme="majorBidi" w:hAnsiTheme="majorBidi" w:cstheme="majorBidi"/>
          <w:sz w:val="24"/>
          <w:szCs w:val="24"/>
          <w:lang w:val="en-US"/>
        </w:rPr>
        <w:t xml:space="preserve">Vol. </w:t>
      </w:r>
      <w:r w:rsidRPr="000F6DCF">
        <w:rPr>
          <w:rFonts w:asciiTheme="majorBidi" w:hAnsiTheme="majorBidi" w:cstheme="majorBidi"/>
          <w:sz w:val="24"/>
          <w:szCs w:val="24"/>
          <w:lang w:val="en-US"/>
        </w:rPr>
        <w:t xml:space="preserve">27 </w:t>
      </w:r>
      <w:r>
        <w:rPr>
          <w:rFonts w:asciiTheme="majorBidi" w:hAnsiTheme="majorBidi" w:cstheme="majorBidi"/>
          <w:sz w:val="24"/>
          <w:szCs w:val="24"/>
          <w:lang w:val="en-US"/>
        </w:rPr>
        <w:t>pp:</w:t>
      </w:r>
      <w:r w:rsidRPr="000F6DCF">
        <w:rPr>
          <w:rFonts w:asciiTheme="majorBidi" w:hAnsiTheme="majorBidi" w:cstheme="majorBidi"/>
          <w:sz w:val="24"/>
          <w:szCs w:val="24"/>
          <w:lang w:val="en-US"/>
        </w:rPr>
        <w:t xml:space="preserve"> 800–810</w:t>
      </w:r>
      <w:r>
        <w:rPr>
          <w:rFonts w:asciiTheme="majorBidi" w:hAnsiTheme="majorBidi" w:cstheme="majorBidi"/>
          <w:sz w:val="24"/>
          <w:szCs w:val="24"/>
          <w:lang w:val="en-US"/>
        </w:rPr>
        <w:t>,</w:t>
      </w:r>
      <w:r w:rsidRPr="000F6DCF">
        <w:rPr>
          <w:rFonts w:asciiTheme="majorBidi" w:hAnsiTheme="majorBidi" w:cstheme="majorBidi"/>
          <w:sz w:val="24"/>
          <w:szCs w:val="24"/>
          <w:lang w:val="en-US"/>
        </w:rPr>
        <w:t xml:space="preserve"> </w:t>
      </w:r>
      <w:r>
        <w:rPr>
          <w:rFonts w:asciiTheme="majorBidi" w:hAnsiTheme="majorBidi" w:cstheme="majorBidi"/>
          <w:sz w:val="24"/>
          <w:szCs w:val="24"/>
          <w:lang w:val="en-US"/>
        </w:rPr>
        <w:t>1995.</w:t>
      </w:r>
    </w:p>
    <w:p w:rsidR="009F0AEB" w:rsidRPr="002448BF" w:rsidRDefault="009F0AEB" w:rsidP="009F0AEB">
      <w:pPr>
        <w:pStyle w:val="Paragraphedeliste"/>
        <w:tabs>
          <w:tab w:val="left" w:pos="0"/>
          <w:tab w:val="left" w:pos="426"/>
        </w:tabs>
        <w:spacing w:after="0" w:line="360" w:lineRule="auto"/>
        <w:ind w:left="0"/>
        <w:jc w:val="both"/>
        <w:rPr>
          <w:rFonts w:asciiTheme="majorBidi" w:eastAsiaTheme="minorHAnsi" w:hAnsiTheme="majorBidi" w:cstheme="majorBidi"/>
          <w:sz w:val="24"/>
          <w:szCs w:val="24"/>
          <w:lang w:val="en-US" w:eastAsia="en-US"/>
        </w:rPr>
      </w:pPr>
      <w:r w:rsidRPr="002448BF">
        <w:rPr>
          <w:rFonts w:asciiTheme="majorBidi" w:eastAsiaTheme="minorHAnsi" w:hAnsiTheme="majorBidi" w:cstheme="majorBidi"/>
          <w:sz w:val="24"/>
          <w:szCs w:val="24"/>
          <w:lang w:val="en-US" w:eastAsia="en-US"/>
        </w:rPr>
        <w:t>[Lowry 95] C.A. Lowry, D.C. Montgomery, ‘‘A review of multivariate control charts’’, IIE Transactions Vol. 27, pp. 800–810, 1995.</w:t>
      </w:r>
    </w:p>
    <w:p w:rsidR="009F0AEB" w:rsidRPr="00EE4EF0"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EE4EF0">
        <w:rPr>
          <w:rFonts w:asciiTheme="majorBidi" w:hAnsiTheme="majorBidi" w:cstheme="majorBidi"/>
          <w:sz w:val="24"/>
          <w:szCs w:val="24"/>
          <w:lang w:val="en-US"/>
        </w:rPr>
        <w:t>[Lu</w:t>
      </w:r>
      <w:r>
        <w:rPr>
          <w:rFonts w:asciiTheme="majorBidi" w:hAnsiTheme="majorBidi" w:cstheme="majorBidi"/>
          <w:sz w:val="24"/>
          <w:szCs w:val="24"/>
          <w:lang w:val="en-US"/>
        </w:rPr>
        <w:t xml:space="preserve"> 04</w:t>
      </w:r>
      <w:r w:rsidRPr="00EE4EF0">
        <w:rPr>
          <w:rFonts w:asciiTheme="majorBidi" w:hAnsiTheme="majorBidi" w:cstheme="majorBidi"/>
          <w:sz w:val="24"/>
          <w:szCs w:val="24"/>
          <w:lang w:val="en-US"/>
        </w:rPr>
        <w:t xml:space="preserve">] Lu Y., Jiang T., and Zang Y. </w:t>
      </w:r>
      <w:r>
        <w:rPr>
          <w:rFonts w:asciiTheme="majorBidi" w:hAnsiTheme="majorBidi" w:cstheme="majorBidi"/>
          <w:sz w:val="24"/>
          <w:szCs w:val="24"/>
          <w:lang w:val="en-US"/>
        </w:rPr>
        <w:t>“</w:t>
      </w:r>
      <w:r w:rsidRPr="00EE4EF0">
        <w:rPr>
          <w:rFonts w:asciiTheme="majorBidi" w:hAnsiTheme="majorBidi" w:cstheme="majorBidi"/>
          <w:sz w:val="24"/>
          <w:szCs w:val="24"/>
          <w:lang w:val="en-US"/>
        </w:rPr>
        <w:t>A split-merge-based region-growing method for fmri</w:t>
      </w:r>
      <w:r>
        <w:rPr>
          <w:rFonts w:asciiTheme="majorBidi" w:hAnsiTheme="majorBidi" w:cstheme="majorBidi"/>
          <w:sz w:val="24"/>
          <w:szCs w:val="24"/>
          <w:lang w:val="en-US"/>
        </w:rPr>
        <w:t xml:space="preserve"> </w:t>
      </w:r>
      <w:r w:rsidRPr="00EE4EF0">
        <w:rPr>
          <w:rFonts w:asciiTheme="majorBidi" w:hAnsiTheme="majorBidi" w:cstheme="majorBidi"/>
          <w:sz w:val="24"/>
          <w:szCs w:val="24"/>
          <w:lang w:val="en-US"/>
        </w:rPr>
        <w:t>activation detection. Human Brain Mapping, 2004</w:t>
      </w:r>
      <w:r>
        <w:rPr>
          <w:rFonts w:asciiTheme="majorBidi" w:hAnsiTheme="majorBidi" w:cstheme="majorBidi"/>
          <w:sz w:val="24"/>
          <w:szCs w:val="24"/>
          <w:lang w:val="en-US"/>
        </w:rPr>
        <w:t>”</w:t>
      </w:r>
      <w:r w:rsidRPr="00EE4EF0">
        <w:rPr>
          <w:rFonts w:asciiTheme="majorBidi" w:hAnsiTheme="majorBidi" w:cstheme="majorBidi"/>
          <w:sz w:val="24"/>
          <w:szCs w:val="24"/>
          <w:lang w:val="en-US"/>
        </w:rPr>
        <w:t>.</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E4435B">
        <w:rPr>
          <w:rFonts w:asciiTheme="majorBidi" w:hAnsiTheme="majorBidi" w:cstheme="majorBidi"/>
          <w:sz w:val="24"/>
          <w:szCs w:val="24"/>
          <w:lang w:val="en-US"/>
        </w:rPr>
        <w:t xml:space="preserve"> </w:t>
      </w:r>
      <w:r>
        <w:rPr>
          <w:rFonts w:asciiTheme="majorBidi" w:hAnsiTheme="majorBidi" w:cstheme="majorBidi"/>
          <w:sz w:val="24"/>
          <w:szCs w:val="24"/>
          <w:lang w:val="en-US"/>
        </w:rPr>
        <w:t>[</w:t>
      </w:r>
      <w:r w:rsidRPr="00E4435B">
        <w:rPr>
          <w:rFonts w:asciiTheme="majorBidi" w:hAnsiTheme="majorBidi" w:cstheme="majorBidi"/>
          <w:sz w:val="24"/>
          <w:szCs w:val="24"/>
          <w:lang w:val="en-US"/>
        </w:rPr>
        <w:t>Mahajan</w:t>
      </w:r>
      <w:r>
        <w:rPr>
          <w:rFonts w:asciiTheme="majorBidi" w:hAnsiTheme="majorBidi" w:cstheme="majorBidi"/>
          <w:sz w:val="24"/>
          <w:szCs w:val="24"/>
          <w:lang w:val="en-US"/>
        </w:rPr>
        <w:t xml:space="preserve"> 09] </w:t>
      </w:r>
      <w:r w:rsidRPr="00E4435B">
        <w:rPr>
          <w:rFonts w:asciiTheme="majorBidi" w:hAnsiTheme="majorBidi" w:cstheme="majorBidi"/>
          <w:sz w:val="24"/>
          <w:szCs w:val="24"/>
          <w:lang w:val="en-US"/>
        </w:rPr>
        <w:t>P.M Mahajan,</w:t>
      </w:r>
      <w:r w:rsidRPr="009D33B6">
        <w:rPr>
          <w:rFonts w:asciiTheme="majorBidi" w:hAnsiTheme="majorBidi" w:cstheme="majorBidi"/>
          <w:sz w:val="24"/>
          <w:szCs w:val="24"/>
          <w:lang w:val="en-US"/>
        </w:rPr>
        <w:t xml:space="preserve"> </w:t>
      </w:r>
      <w:r w:rsidRPr="00E4435B">
        <w:rPr>
          <w:rFonts w:asciiTheme="majorBidi" w:hAnsiTheme="majorBidi" w:cstheme="majorBidi"/>
          <w:sz w:val="24"/>
          <w:szCs w:val="24"/>
          <w:lang w:val="en-US"/>
        </w:rPr>
        <w:t>S.</w:t>
      </w:r>
      <w:r>
        <w:rPr>
          <w:rFonts w:asciiTheme="majorBidi" w:hAnsiTheme="majorBidi" w:cstheme="majorBidi"/>
          <w:sz w:val="24"/>
          <w:szCs w:val="24"/>
          <w:lang w:val="en-US"/>
        </w:rPr>
        <w:t xml:space="preserve"> </w:t>
      </w:r>
      <w:r w:rsidRPr="00E4435B">
        <w:rPr>
          <w:rFonts w:asciiTheme="majorBidi" w:hAnsiTheme="majorBidi" w:cstheme="majorBidi"/>
          <w:sz w:val="24"/>
          <w:szCs w:val="24"/>
          <w:lang w:val="en-US"/>
        </w:rPr>
        <w:t>R</w:t>
      </w:r>
      <w:r>
        <w:rPr>
          <w:rFonts w:asciiTheme="majorBidi" w:hAnsiTheme="majorBidi" w:cstheme="majorBidi"/>
          <w:sz w:val="24"/>
          <w:szCs w:val="24"/>
          <w:lang w:val="en-US"/>
        </w:rPr>
        <w:t>.</w:t>
      </w:r>
      <w:r w:rsidRPr="00E4435B">
        <w:rPr>
          <w:rFonts w:asciiTheme="majorBidi" w:hAnsiTheme="majorBidi" w:cstheme="majorBidi"/>
          <w:sz w:val="24"/>
          <w:szCs w:val="24"/>
          <w:lang w:val="en-US"/>
        </w:rPr>
        <w:t xml:space="preserve"> Kolhe</w:t>
      </w:r>
      <w:r>
        <w:rPr>
          <w:rFonts w:asciiTheme="majorBidi" w:hAnsiTheme="majorBidi" w:cstheme="majorBidi"/>
          <w:sz w:val="24"/>
          <w:szCs w:val="24"/>
          <w:lang w:val="en-US"/>
        </w:rPr>
        <w:t xml:space="preserve"> et </w:t>
      </w:r>
      <w:r w:rsidRPr="00E4435B">
        <w:rPr>
          <w:rFonts w:asciiTheme="majorBidi" w:hAnsiTheme="majorBidi" w:cstheme="majorBidi"/>
          <w:sz w:val="24"/>
          <w:szCs w:val="24"/>
          <w:lang w:val="en-US"/>
        </w:rPr>
        <w:t>P.M</w:t>
      </w:r>
      <w:r>
        <w:rPr>
          <w:rFonts w:asciiTheme="majorBidi" w:hAnsiTheme="majorBidi" w:cstheme="majorBidi"/>
          <w:sz w:val="24"/>
          <w:szCs w:val="24"/>
          <w:lang w:val="en-US"/>
        </w:rPr>
        <w:t xml:space="preserve"> </w:t>
      </w:r>
      <w:r w:rsidRPr="00E4435B">
        <w:rPr>
          <w:rFonts w:asciiTheme="majorBidi" w:hAnsiTheme="majorBidi" w:cstheme="majorBidi"/>
          <w:sz w:val="24"/>
          <w:szCs w:val="24"/>
          <w:lang w:val="en-US"/>
        </w:rPr>
        <w:t xml:space="preserve">Patil </w:t>
      </w:r>
      <w:r>
        <w:rPr>
          <w:rFonts w:asciiTheme="majorBidi" w:hAnsiTheme="majorBidi" w:cstheme="majorBidi"/>
          <w:sz w:val="24"/>
          <w:szCs w:val="24"/>
          <w:lang w:val="en-US"/>
        </w:rPr>
        <w:t>“</w:t>
      </w:r>
      <w:r w:rsidRPr="00E4435B">
        <w:rPr>
          <w:rFonts w:asciiTheme="majorBidi" w:hAnsiTheme="majorBidi" w:cstheme="majorBidi"/>
          <w:sz w:val="24"/>
          <w:szCs w:val="24"/>
          <w:lang w:val="en-US"/>
        </w:rPr>
        <w:t>A review of automatic fab</w:t>
      </w:r>
      <w:r>
        <w:rPr>
          <w:rFonts w:asciiTheme="majorBidi" w:hAnsiTheme="majorBidi" w:cstheme="majorBidi"/>
          <w:sz w:val="24"/>
          <w:szCs w:val="24"/>
          <w:lang w:val="en-US"/>
        </w:rPr>
        <w:t xml:space="preserve">ric defect detection techniques” </w:t>
      </w:r>
      <w:r w:rsidRPr="00E4435B">
        <w:rPr>
          <w:rFonts w:asciiTheme="majorBidi" w:hAnsiTheme="majorBidi" w:cstheme="majorBidi"/>
          <w:sz w:val="24"/>
          <w:szCs w:val="24"/>
          <w:lang w:val="en-US"/>
        </w:rPr>
        <w:t>Advances in Computational Research, Vol</w:t>
      </w:r>
      <w:r>
        <w:rPr>
          <w:rFonts w:asciiTheme="majorBidi" w:hAnsiTheme="majorBidi" w:cstheme="majorBidi"/>
          <w:sz w:val="24"/>
          <w:szCs w:val="24"/>
          <w:lang w:val="en-US"/>
        </w:rPr>
        <w:t>.</w:t>
      </w:r>
      <w:r w:rsidRPr="00E4435B">
        <w:rPr>
          <w:rFonts w:asciiTheme="majorBidi" w:hAnsiTheme="majorBidi" w:cstheme="majorBidi"/>
          <w:sz w:val="24"/>
          <w:szCs w:val="24"/>
          <w:lang w:val="en-US"/>
        </w:rPr>
        <w:t xml:space="preserve"> 1, 2009 </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6465B4">
        <w:rPr>
          <w:rFonts w:asciiTheme="majorBidi" w:hAnsiTheme="majorBidi" w:cstheme="majorBidi"/>
          <w:sz w:val="24"/>
          <w:szCs w:val="24"/>
          <w:lang w:val="en-US"/>
        </w:rPr>
        <w:t xml:space="preserve">Mak </w:t>
      </w:r>
      <w:r>
        <w:rPr>
          <w:rFonts w:asciiTheme="majorBidi" w:hAnsiTheme="majorBidi" w:cstheme="majorBidi"/>
          <w:sz w:val="24"/>
          <w:szCs w:val="24"/>
          <w:lang w:val="en-US"/>
        </w:rPr>
        <w:t xml:space="preserve">09] </w:t>
      </w:r>
      <w:r w:rsidRPr="006465B4">
        <w:rPr>
          <w:rFonts w:asciiTheme="majorBidi" w:hAnsiTheme="majorBidi" w:cstheme="majorBidi"/>
          <w:sz w:val="24"/>
          <w:szCs w:val="24"/>
          <w:lang w:val="en-US"/>
        </w:rPr>
        <w:t>Mak K.L, Peng. P and Yiu K.F.C ‘‘Fabric defect detection using morphological filters’’, Image and Vision Co</w:t>
      </w:r>
      <w:r>
        <w:rPr>
          <w:rFonts w:asciiTheme="majorBidi" w:hAnsiTheme="majorBidi" w:cstheme="majorBidi"/>
          <w:sz w:val="24"/>
          <w:szCs w:val="24"/>
          <w:lang w:val="en-US"/>
        </w:rPr>
        <w:t>mputing, 2009; Vol. 27, pp:1585-</w:t>
      </w:r>
      <w:r w:rsidRPr="006465B4">
        <w:rPr>
          <w:rFonts w:asciiTheme="majorBidi" w:hAnsiTheme="majorBidi" w:cstheme="majorBidi"/>
          <w:sz w:val="24"/>
          <w:szCs w:val="24"/>
          <w:lang w:val="en-US"/>
        </w:rPr>
        <w:t>1592.</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rPr>
      </w:pPr>
      <w:r>
        <w:rPr>
          <w:rFonts w:asciiTheme="majorBidi" w:hAnsiTheme="majorBidi" w:cstheme="majorBidi"/>
          <w:sz w:val="24"/>
          <w:szCs w:val="24"/>
        </w:rPr>
        <w:t>[Mallat 00</w:t>
      </w:r>
      <w:r w:rsidRPr="00E57C0F">
        <w:rPr>
          <w:rFonts w:asciiTheme="majorBidi" w:hAnsiTheme="majorBidi" w:cstheme="majorBidi"/>
          <w:sz w:val="24"/>
          <w:szCs w:val="24"/>
        </w:rPr>
        <w:t xml:space="preserve">] S. Mallat, </w:t>
      </w:r>
      <w:r>
        <w:rPr>
          <w:rFonts w:asciiTheme="majorBidi" w:hAnsiTheme="majorBidi" w:cstheme="majorBidi"/>
          <w:sz w:val="24"/>
          <w:szCs w:val="24"/>
        </w:rPr>
        <w:t>‘‘</w:t>
      </w:r>
      <w:r w:rsidRPr="00E57C0F">
        <w:rPr>
          <w:rFonts w:asciiTheme="majorBidi" w:hAnsiTheme="majorBidi" w:cstheme="majorBidi"/>
          <w:sz w:val="24"/>
          <w:szCs w:val="24"/>
        </w:rPr>
        <w:t>Une Exploration des Signaux en Ondelettes</w:t>
      </w:r>
      <w:r>
        <w:rPr>
          <w:rFonts w:asciiTheme="majorBidi" w:hAnsiTheme="majorBidi" w:cstheme="majorBidi"/>
          <w:sz w:val="24"/>
          <w:szCs w:val="24"/>
        </w:rPr>
        <w:t>’’</w:t>
      </w:r>
      <w:r w:rsidRPr="00E57C0F">
        <w:rPr>
          <w:rFonts w:asciiTheme="majorBidi" w:hAnsiTheme="majorBidi" w:cstheme="majorBidi"/>
          <w:sz w:val="24"/>
          <w:szCs w:val="24"/>
        </w:rPr>
        <w:t>, Les Editions de l’Ecole Polytechnique, Paris, juillet 2000.</w:t>
      </w:r>
    </w:p>
    <w:p w:rsidR="009F0AEB" w:rsidRPr="00E57C0F" w:rsidRDefault="009F0AEB" w:rsidP="00C740F5">
      <w:pPr>
        <w:shd w:val="clear" w:color="auto" w:fill="FFFFFF"/>
        <w:spacing w:after="0" w:line="360" w:lineRule="auto"/>
        <w:jc w:val="both"/>
        <w:textAlignment w:val="baseline"/>
        <w:rPr>
          <w:rFonts w:asciiTheme="majorBidi" w:hAnsiTheme="majorBidi" w:cstheme="majorBidi"/>
          <w:sz w:val="24"/>
          <w:szCs w:val="24"/>
          <w:lang w:val="en-US"/>
        </w:rPr>
      </w:pPr>
      <w:r w:rsidRPr="00E57C0F">
        <w:rPr>
          <w:rFonts w:asciiTheme="majorBidi" w:hAnsiTheme="majorBidi" w:cstheme="majorBidi"/>
          <w:sz w:val="24"/>
          <w:szCs w:val="24"/>
          <w:lang w:val="en-US"/>
        </w:rPr>
        <w:t>[Mallat 88] S. Mallat, "Review of multi</w:t>
      </w:r>
      <w:r w:rsidR="00C740F5">
        <w:rPr>
          <w:rFonts w:asciiTheme="majorBidi" w:hAnsiTheme="majorBidi" w:cstheme="majorBidi"/>
          <w:sz w:val="24"/>
          <w:szCs w:val="24"/>
          <w:lang w:val="en-US"/>
        </w:rPr>
        <w:t>-f</w:t>
      </w:r>
      <w:r w:rsidRPr="00E57C0F">
        <w:rPr>
          <w:rFonts w:asciiTheme="majorBidi" w:hAnsiTheme="majorBidi" w:cstheme="majorBidi"/>
          <w:sz w:val="24"/>
          <w:szCs w:val="24"/>
          <w:lang w:val="en-US"/>
        </w:rPr>
        <w:t>requency channel decomposition of images and wavelet models", Technical report, no. 412, 1988.</w:t>
      </w:r>
    </w:p>
    <w:p w:rsidR="009F0AEB" w:rsidRPr="00270DDE"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E57C0F">
        <w:rPr>
          <w:rFonts w:asciiTheme="majorBidi" w:hAnsiTheme="majorBidi" w:cstheme="majorBidi"/>
          <w:sz w:val="24"/>
          <w:szCs w:val="24"/>
          <w:lang w:val="en-US"/>
        </w:rPr>
        <w:t>[Mallat</w:t>
      </w:r>
      <w:r>
        <w:rPr>
          <w:rFonts w:asciiTheme="majorBidi" w:hAnsiTheme="majorBidi" w:cstheme="majorBidi"/>
          <w:sz w:val="24"/>
          <w:szCs w:val="24"/>
          <w:lang w:val="en-US"/>
        </w:rPr>
        <w:t xml:space="preserve"> 89</w:t>
      </w:r>
      <w:r w:rsidRPr="00E57C0F">
        <w:rPr>
          <w:rFonts w:asciiTheme="majorBidi" w:hAnsiTheme="majorBidi" w:cstheme="majorBidi"/>
          <w:sz w:val="24"/>
          <w:szCs w:val="24"/>
          <w:lang w:val="en-US"/>
        </w:rPr>
        <w:t>] S. Mallat, "A theory of multi</w:t>
      </w:r>
      <w:r>
        <w:rPr>
          <w:rFonts w:asciiTheme="majorBidi" w:hAnsiTheme="majorBidi" w:cstheme="majorBidi"/>
          <w:sz w:val="24"/>
          <w:szCs w:val="24"/>
          <w:lang w:val="en-US"/>
        </w:rPr>
        <w:t>-</w:t>
      </w:r>
      <w:r w:rsidRPr="00E57C0F">
        <w:rPr>
          <w:rFonts w:asciiTheme="majorBidi" w:hAnsiTheme="majorBidi" w:cstheme="majorBidi"/>
          <w:sz w:val="24"/>
          <w:szCs w:val="24"/>
          <w:lang w:val="en-US"/>
        </w:rPr>
        <w:t>r</w:t>
      </w:r>
      <w:r>
        <w:rPr>
          <w:rFonts w:asciiTheme="majorBidi" w:hAnsiTheme="majorBidi" w:cstheme="majorBidi"/>
          <w:sz w:val="24"/>
          <w:szCs w:val="24"/>
          <w:lang w:val="en-US"/>
        </w:rPr>
        <w:t>e</w:t>
      </w:r>
      <w:r w:rsidRPr="00E57C0F">
        <w:rPr>
          <w:rFonts w:asciiTheme="majorBidi" w:hAnsiTheme="majorBidi" w:cstheme="majorBidi"/>
          <w:sz w:val="24"/>
          <w:szCs w:val="24"/>
          <w:lang w:val="en-US"/>
        </w:rPr>
        <w:t xml:space="preserve">solution signal decomposition : the wavelet representation", </w:t>
      </w:r>
      <w:r>
        <w:rPr>
          <w:rFonts w:asciiTheme="majorBidi" w:hAnsiTheme="majorBidi" w:cstheme="majorBidi"/>
          <w:sz w:val="24"/>
          <w:szCs w:val="24"/>
          <w:lang w:val="en-US"/>
        </w:rPr>
        <w:t xml:space="preserve">IEEE Transactions on </w:t>
      </w:r>
      <w:r w:rsidRPr="00270DDE">
        <w:rPr>
          <w:rFonts w:asciiTheme="majorBidi" w:hAnsiTheme="majorBidi" w:cstheme="majorBidi"/>
          <w:sz w:val="24"/>
          <w:szCs w:val="24"/>
          <w:lang w:val="en-US"/>
        </w:rPr>
        <w:t>Pattern Analysis and Machine Intelligence, Vo</w:t>
      </w:r>
      <w:r>
        <w:rPr>
          <w:rFonts w:asciiTheme="majorBidi" w:hAnsiTheme="majorBidi" w:cstheme="majorBidi"/>
          <w:sz w:val="24"/>
          <w:szCs w:val="24"/>
          <w:lang w:val="en-US"/>
        </w:rPr>
        <w:t xml:space="preserve">l. </w:t>
      </w:r>
      <w:r w:rsidRPr="00270DDE">
        <w:rPr>
          <w:rFonts w:asciiTheme="majorBidi" w:hAnsiTheme="majorBidi" w:cstheme="majorBidi"/>
          <w:sz w:val="24"/>
          <w:szCs w:val="24"/>
          <w:lang w:val="en-US"/>
        </w:rPr>
        <w:t>11</w:t>
      </w:r>
      <w:r>
        <w:rPr>
          <w:rFonts w:asciiTheme="majorBidi" w:hAnsiTheme="majorBidi" w:cstheme="majorBidi"/>
          <w:sz w:val="24"/>
          <w:szCs w:val="24"/>
          <w:lang w:val="en-US"/>
        </w:rPr>
        <w:t>, pp. 674-</w:t>
      </w:r>
      <w:r w:rsidRPr="00270DDE">
        <w:rPr>
          <w:rFonts w:asciiTheme="majorBidi" w:hAnsiTheme="majorBidi" w:cstheme="majorBidi"/>
          <w:sz w:val="24"/>
          <w:szCs w:val="24"/>
          <w:lang w:val="en-US"/>
        </w:rPr>
        <w:t>693</w:t>
      </w:r>
      <w:r>
        <w:rPr>
          <w:rFonts w:asciiTheme="majorBidi" w:hAnsiTheme="majorBidi" w:cstheme="majorBidi"/>
          <w:sz w:val="24"/>
          <w:szCs w:val="24"/>
          <w:lang w:val="en-US"/>
        </w:rPr>
        <w:t>, 1989</w:t>
      </w:r>
    </w:p>
    <w:p w:rsidR="009F0AEB" w:rsidRPr="00E57C0F"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E57C0F">
        <w:rPr>
          <w:rFonts w:asciiTheme="majorBidi" w:hAnsiTheme="majorBidi" w:cstheme="majorBidi"/>
          <w:sz w:val="24"/>
          <w:szCs w:val="24"/>
          <w:lang w:val="en-US"/>
        </w:rPr>
        <w:t>[Mallat 99] S. Mallat, A wavelet Tour of Signal Processing, Second edition, Academic Press, 1999</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6C78BD">
        <w:rPr>
          <w:rFonts w:asciiTheme="majorBidi" w:hAnsiTheme="majorBidi" w:cstheme="majorBidi"/>
          <w:sz w:val="24"/>
          <w:szCs w:val="24"/>
          <w:lang w:val="en-US"/>
        </w:rPr>
        <w:t>Mallik</w:t>
      </w:r>
      <w:r>
        <w:rPr>
          <w:rFonts w:asciiTheme="majorBidi" w:hAnsiTheme="majorBidi" w:cstheme="majorBidi"/>
          <w:sz w:val="24"/>
          <w:szCs w:val="24"/>
          <w:lang w:val="en-US"/>
        </w:rPr>
        <w:t xml:space="preserve"> 99]</w:t>
      </w:r>
      <w:r w:rsidRPr="006C78BD">
        <w:rPr>
          <w:rFonts w:asciiTheme="majorBidi" w:hAnsiTheme="majorBidi" w:cstheme="majorBidi"/>
          <w:sz w:val="24"/>
          <w:szCs w:val="24"/>
          <w:lang w:val="en-US"/>
        </w:rPr>
        <w:t xml:space="preserve"> B. Mallik and A. K. Datta, “Defect detection in fabrics with joint transform correlation technique: Theoretical basis and simulation,” Text. Res. J., vol. 69, pp. 829-835, Nov. 1999.</w:t>
      </w:r>
    </w:p>
    <w:p w:rsidR="009F0AEB" w:rsidRPr="00F00C65" w:rsidRDefault="009F0AEB" w:rsidP="009F0AEB">
      <w:pPr>
        <w:spacing w:line="360" w:lineRule="auto"/>
        <w:jc w:val="both"/>
        <w:rPr>
          <w:rFonts w:asciiTheme="majorBidi" w:hAnsiTheme="majorBidi" w:cstheme="majorBidi"/>
          <w:sz w:val="24"/>
          <w:szCs w:val="24"/>
        </w:rPr>
      </w:pPr>
      <w:r w:rsidRPr="00F00C65">
        <w:rPr>
          <w:rFonts w:asciiTheme="majorBidi" w:hAnsiTheme="majorBidi" w:cstheme="majorBidi"/>
          <w:sz w:val="24"/>
          <w:szCs w:val="24"/>
        </w:rPr>
        <w:t xml:space="preserve">[Marin </w:t>
      </w:r>
      <w:r>
        <w:rPr>
          <w:rFonts w:asciiTheme="majorBidi" w:hAnsiTheme="majorBidi" w:cstheme="majorBidi"/>
          <w:sz w:val="24"/>
          <w:szCs w:val="24"/>
        </w:rPr>
        <w:t>04</w:t>
      </w:r>
      <w:r w:rsidRPr="00F00C65">
        <w:rPr>
          <w:rFonts w:asciiTheme="majorBidi" w:hAnsiTheme="majorBidi" w:cstheme="majorBidi"/>
          <w:sz w:val="24"/>
          <w:szCs w:val="24"/>
        </w:rPr>
        <w:t xml:space="preserve">] X. Marin </w:t>
      </w:r>
      <w:r>
        <w:rPr>
          <w:rFonts w:asciiTheme="majorBidi" w:hAnsiTheme="majorBidi" w:cstheme="majorBidi"/>
          <w:sz w:val="24"/>
          <w:szCs w:val="24"/>
        </w:rPr>
        <w:t xml:space="preserve">et les membres de FTM </w:t>
      </w:r>
      <w:r w:rsidRPr="00F00C65">
        <w:rPr>
          <w:rFonts w:asciiTheme="majorBidi" w:hAnsiTheme="majorBidi" w:cstheme="majorBidi"/>
          <w:sz w:val="24"/>
          <w:szCs w:val="24"/>
        </w:rPr>
        <w:t>‘‘conception graphique et réalisation’’</w:t>
      </w:r>
      <w:r>
        <w:rPr>
          <w:rFonts w:asciiTheme="majorBidi" w:hAnsiTheme="majorBidi" w:cstheme="majorBidi"/>
          <w:sz w:val="24"/>
          <w:szCs w:val="24"/>
        </w:rPr>
        <w:t xml:space="preserve"> France Tissu Maille, ISBN:2-91271354-4, 2004.</w:t>
      </w:r>
    </w:p>
    <w:p w:rsidR="009F0AEB" w:rsidRDefault="009F0AEB" w:rsidP="009F0AEB">
      <w:pPr>
        <w:spacing w:line="360" w:lineRule="auto"/>
        <w:jc w:val="both"/>
        <w:rPr>
          <w:rFonts w:asciiTheme="majorBidi" w:hAnsiTheme="majorBidi" w:cstheme="majorBidi"/>
          <w:sz w:val="24"/>
          <w:szCs w:val="24"/>
        </w:rPr>
      </w:pPr>
      <w:r>
        <w:rPr>
          <w:rFonts w:asciiTheme="majorBidi" w:hAnsiTheme="majorBidi" w:cstheme="majorBidi"/>
          <w:sz w:val="24"/>
          <w:szCs w:val="24"/>
        </w:rPr>
        <w:t>[</w:t>
      </w:r>
      <w:r w:rsidRPr="003169FF">
        <w:rPr>
          <w:rFonts w:asciiTheme="majorBidi" w:hAnsiTheme="majorBidi" w:cstheme="majorBidi"/>
          <w:sz w:val="24"/>
          <w:szCs w:val="24"/>
        </w:rPr>
        <w:t>Martin</w:t>
      </w:r>
      <w:r>
        <w:rPr>
          <w:rFonts w:asciiTheme="majorBidi" w:hAnsiTheme="majorBidi" w:cstheme="majorBidi"/>
          <w:sz w:val="24"/>
          <w:szCs w:val="24"/>
        </w:rPr>
        <w:t xml:space="preserve"> 82] </w:t>
      </w:r>
      <w:r w:rsidRPr="003169FF">
        <w:rPr>
          <w:rFonts w:asciiTheme="majorBidi" w:hAnsiTheme="majorBidi" w:cstheme="majorBidi"/>
          <w:sz w:val="24"/>
          <w:szCs w:val="24"/>
        </w:rPr>
        <w:t>P. Martin, P. Gege</w:t>
      </w:r>
      <w:r>
        <w:rPr>
          <w:rFonts w:asciiTheme="majorBidi" w:hAnsiTheme="majorBidi" w:cstheme="majorBidi"/>
          <w:sz w:val="24"/>
          <w:szCs w:val="24"/>
        </w:rPr>
        <w:t xml:space="preserve"> et R</w:t>
      </w:r>
      <w:r w:rsidRPr="003169FF">
        <w:rPr>
          <w:rFonts w:asciiTheme="majorBidi" w:hAnsiTheme="majorBidi" w:cstheme="majorBidi"/>
          <w:sz w:val="24"/>
          <w:szCs w:val="24"/>
        </w:rPr>
        <w:t xml:space="preserve">. Force </w:t>
      </w:r>
      <w:r w:rsidRPr="00B75F91">
        <w:rPr>
          <w:rFonts w:asciiTheme="majorBidi" w:hAnsiTheme="majorBidi" w:cstheme="majorBidi"/>
          <w:sz w:val="24"/>
          <w:szCs w:val="24"/>
        </w:rPr>
        <w:t>“</w:t>
      </w:r>
      <w:r w:rsidRPr="003169FF">
        <w:rPr>
          <w:rFonts w:asciiTheme="majorBidi" w:hAnsiTheme="majorBidi" w:cstheme="majorBidi"/>
          <w:sz w:val="24"/>
          <w:szCs w:val="24"/>
        </w:rPr>
        <w:t>Automatisation dans</w:t>
      </w:r>
      <w:r>
        <w:rPr>
          <w:rFonts w:asciiTheme="majorBidi" w:hAnsiTheme="majorBidi" w:cstheme="majorBidi"/>
          <w:sz w:val="24"/>
          <w:szCs w:val="24"/>
        </w:rPr>
        <w:t xml:space="preserve"> </w:t>
      </w:r>
      <w:r w:rsidRPr="003169FF">
        <w:rPr>
          <w:rFonts w:asciiTheme="majorBidi" w:hAnsiTheme="majorBidi" w:cstheme="majorBidi"/>
          <w:sz w:val="24"/>
          <w:szCs w:val="24"/>
        </w:rPr>
        <w:t>l'industrie du bois</w:t>
      </w:r>
      <w:r w:rsidRPr="00B75F91">
        <w:rPr>
          <w:rFonts w:asciiTheme="majorBidi" w:hAnsiTheme="majorBidi" w:cstheme="majorBidi"/>
          <w:sz w:val="24"/>
          <w:szCs w:val="24"/>
        </w:rPr>
        <w:t>”</w:t>
      </w:r>
      <w:r>
        <w:rPr>
          <w:rFonts w:asciiTheme="majorBidi" w:hAnsiTheme="majorBidi" w:cstheme="majorBidi"/>
          <w:sz w:val="24"/>
          <w:szCs w:val="24"/>
        </w:rPr>
        <w:t>,</w:t>
      </w:r>
      <w:r w:rsidRPr="003169FF">
        <w:rPr>
          <w:rFonts w:asciiTheme="majorBidi" w:hAnsiTheme="majorBidi" w:cstheme="majorBidi"/>
          <w:sz w:val="24"/>
          <w:szCs w:val="24"/>
        </w:rPr>
        <w:t xml:space="preserve"> Le Nouvel Automatisme, n° 30, mai</w:t>
      </w:r>
      <w:r>
        <w:rPr>
          <w:rFonts w:asciiTheme="majorBidi" w:hAnsiTheme="majorBidi" w:cstheme="majorBidi"/>
          <w:sz w:val="24"/>
          <w:szCs w:val="24"/>
        </w:rPr>
        <w:t xml:space="preserve"> </w:t>
      </w:r>
      <w:r w:rsidRPr="003169FF">
        <w:rPr>
          <w:rFonts w:asciiTheme="majorBidi" w:hAnsiTheme="majorBidi" w:cstheme="majorBidi"/>
          <w:sz w:val="24"/>
          <w:szCs w:val="24"/>
        </w:rPr>
        <w:t>1982</w:t>
      </w:r>
      <w:r>
        <w:rPr>
          <w:rFonts w:asciiTheme="majorBidi" w:hAnsiTheme="majorBidi" w:cstheme="majorBidi"/>
          <w:sz w:val="24"/>
          <w:szCs w:val="24"/>
        </w:rPr>
        <w:t>.</w:t>
      </w:r>
    </w:p>
    <w:p w:rsidR="009F0AEB" w:rsidRDefault="009F0AEB" w:rsidP="00C740F5">
      <w:pPr>
        <w:shd w:val="clear" w:color="auto" w:fill="FFFFFF"/>
        <w:spacing w:after="0" w:line="360" w:lineRule="auto"/>
        <w:jc w:val="both"/>
        <w:textAlignment w:val="baseline"/>
        <w:rPr>
          <w:rFonts w:asciiTheme="majorBidi" w:hAnsiTheme="majorBidi" w:cstheme="majorBidi"/>
          <w:sz w:val="24"/>
          <w:szCs w:val="24"/>
          <w:lang w:val="en-US"/>
        </w:rPr>
      </w:pPr>
      <w:bookmarkStart w:id="448" w:name="OLE_LINK8"/>
      <w:bookmarkStart w:id="449" w:name="OLE_LINK9"/>
      <w:r w:rsidRPr="00EE4EF0">
        <w:rPr>
          <w:rFonts w:asciiTheme="majorBidi" w:hAnsiTheme="majorBidi" w:cstheme="majorBidi"/>
          <w:sz w:val="24"/>
          <w:szCs w:val="24"/>
          <w:lang w:val="en-US"/>
        </w:rPr>
        <w:t>[Meyer</w:t>
      </w:r>
      <w:r>
        <w:rPr>
          <w:rFonts w:asciiTheme="majorBidi" w:hAnsiTheme="majorBidi" w:cstheme="majorBidi"/>
          <w:sz w:val="24"/>
          <w:szCs w:val="24"/>
          <w:lang w:val="en-US"/>
        </w:rPr>
        <w:t xml:space="preserve"> 86</w:t>
      </w:r>
      <w:r w:rsidRPr="00EE4EF0">
        <w:rPr>
          <w:rFonts w:asciiTheme="majorBidi" w:hAnsiTheme="majorBidi" w:cstheme="majorBidi"/>
          <w:sz w:val="24"/>
          <w:szCs w:val="24"/>
          <w:lang w:val="en-US"/>
        </w:rPr>
        <w:t xml:space="preserve">] </w:t>
      </w:r>
      <w:bookmarkEnd w:id="448"/>
      <w:bookmarkEnd w:id="449"/>
      <w:r w:rsidRPr="00EE4EF0">
        <w:rPr>
          <w:rFonts w:asciiTheme="majorBidi" w:hAnsiTheme="majorBidi" w:cstheme="majorBidi"/>
          <w:sz w:val="24"/>
          <w:szCs w:val="24"/>
          <w:lang w:val="en-US"/>
        </w:rPr>
        <w:t>Meyer. F. Sequential algorithms for cell segmentation: Maximum e</w:t>
      </w:r>
      <w:r>
        <w:rPr>
          <w:rFonts w:asciiTheme="majorBidi" w:hAnsiTheme="majorBidi" w:cstheme="majorBidi"/>
          <w:sz w:val="24"/>
          <w:szCs w:val="24"/>
          <w:lang w:val="en-US"/>
        </w:rPr>
        <w:t>ffi</w:t>
      </w:r>
      <w:r w:rsidRPr="00EE4EF0">
        <w:rPr>
          <w:rFonts w:asciiTheme="majorBidi" w:hAnsiTheme="majorBidi" w:cstheme="majorBidi"/>
          <w:sz w:val="24"/>
          <w:szCs w:val="24"/>
          <w:lang w:val="en-US"/>
        </w:rPr>
        <w:t>ciency</w:t>
      </w:r>
      <w:r>
        <w:rPr>
          <w:rFonts w:asciiTheme="majorBidi" w:hAnsiTheme="majorBidi" w:cstheme="majorBidi"/>
          <w:sz w:val="24"/>
          <w:szCs w:val="24"/>
          <w:lang w:val="en-US"/>
        </w:rPr>
        <w:t xml:space="preserve">. In </w:t>
      </w:r>
      <w:r w:rsidRPr="00EE4EF0">
        <w:rPr>
          <w:rFonts w:asciiTheme="majorBidi" w:hAnsiTheme="majorBidi" w:cstheme="majorBidi"/>
          <w:sz w:val="24"/>
          <w:szCs w:val="24"/>
          <w:lang w:val="en-US"/>
        </w:rPr>
        <w:t>Proceedings International Symposium on Clinical Cytometry and Histomery, Schloss</w:t>
      </w:r>
      <w:r>
        <w:rPr>
          <w:rFonts w:asciiTheme="majorBidi" w:hAnsiTheme="majorBidi" w:cstheme="majorBidi"/>
          <w:sz w:val="24"/>
          <w:szCs w:val="24"/>
          <w:lang w:val="en-US"/>
        </w:rPr>
        <w:t xml:space="preserve"> </w:t>
      </w:r>
      <w:r w:rsidRPr="00EE4EF0">
        <w:rPr>
          <w:rFonts w:asciiTheme="majorBidi" w:hAnsiTheme="majorBidi" w:cstheme="majorBidi"/>
          <w:sz w:val="24"/>
          <w:szCs w:val="24"/>
          <w:lang w:val="en-US"/>
        </w:rPr>
        <w:t>Elmau</w:t>
      </w:r>
      <w:r>
        <w:rPr>
          <w:rFonts w:asciiTheme="majorBidi" w:hAnsiTheme="majorBidi" w:cstheme="majorBidi"/>
          <w:sz w:val="24"/>
          <w:szCs w:val="24"/>
          <w:lang w:val="en-US"/>
        </w:rPr>
        <w:t>”</w:t>
      </w:r>
      <w:r w:rsidRPr="00EE4EF0">
        <w:rPr>
          <w:rFonts w:asciiTheme="majorBidi" w:hAnsiTheme="majorBidi" w:cstheme="majorBidi"/>
          <w:sz w:val="24"/>
          <w:szCs w:val="24"/>
          <w:lang w:val="en-US"/>
        </w:rPr>
        <w:t>, Apr. 1986.</w:t>
      </w:r>
    </w:p>
    <w:p w:rsidR="009F0AEB" w:rsidRPr="00E57C0F" w:rsidRDefault="009F0AEB" w:rsidP="009F0AEB">
      <w:pPr>
        <w:shd w:val="clear" w:color="auto" w:fill="FFFFFF"/>
        <w:spacing w:after="0" w:line="360" w:lineRule="auto"/>
        <w:jc w:val="both"/>
        <w:textAlignment w:val="baseline"/>
        <w:rPr>
          <w:rFonts w:asciiTheme="majorBidi" w:hAnsiTheme="majorBidi" w:cstheme="majorBidi"/>
          <w:sz w:val="24"/>
          <w:szCs w:val="24"/>
        </w:rPr>
      </w:pPr>
      <w:r w:rsidRPr="00E57C0F">
        <w:rPr>
          <w:rFonts w:asciiTheme="majorBidi" w:hAnsiTheme="majorBidi" w:cstheme="majorBidi"/>
          <w:sz w:val="24"/>
          <w:szCs w:val="24"/>
        </w:rPr>
        <w:t xml:space="preserve">[Meyer 90] Y. Meyer, Ondelettes et opérateurs I- Ondelettes, Hermann, Paris, 1990. </w:t>
      </w:r>
    </w:p>
    <w:p w:rsidR="009F0AEB" w:rsidRDefault="009F0AEB" w:rsidP="009F0AEB">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[MIT 10] Ministère de l’Industrie et de la Technologie, Agence de promotion de l’industrie et de l’innovation, ‘‘ les industries du textiles et d’habillement en Tunisie’’, 2010. </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95068A">
        <w:rPr>
          <w:rFonts w:asciiTheme="majorBidi" w:hAnsiTheme="majorBidi" w:cstheme="majorBidi"/>
          <w:sz w:val="24"/>
          <w:szCs w:val="24"/>
          <w:lang w:val="en-US"/>
        </w:rPr>
        <w:t>Moasheri</w:t>
      </w:r>
      <w:r>
        <w:rPr>
          <w:rFonts w:asciiTheme="majorBidi" w:hAnsiTheme="majorBidi" w:cstheme="majorBidi"/>
          <w:sz w:val="24"/>
          <w:szCs w:val="24"/>
          <w:lang w:val="en-US"/>
        </w:rPr>
        <w:t xml:space="preserve"> 11]</w:t>
      </w:r>
      <w:r w:rsidRPr="0095068A">
        <w:rPr>
          <w:rFonts w:asciiTheme="majorBidi" w:hAnsiTheme="majorBidi" w:cstheme="majorBidi"/>
          <w:sz w:val="24"/>
          <w:szCs w:val="24"/>
          <w:lang w:val="en-US"/>
        </w:rPr>
        <w:t xml:space="preserve"> Moasheri B.B.M, Azadinia S. ‘‘A New Voting Approach to Texture Defect Detection Based on Multiresolutional Decomposition’’ world academy of science, engineering &amp; technology, 2011</w:t>
      </w:r>
      <w:r>
        <w:rPr>
          <w:rFonts w:asciiTheme="majorBidi" w:hAnsiTheme="majorBidi" w:cstheme="majorBidi"/>
          <w:sz w:val="24"/>
          <w:szCs w:val="24"/>
          <w:lang w:val="en-US"/>
        </w:rPr>
        <w:t xml:space="preserve">, </w:t>
      </w:r>
      <w:r w:rsidRPr="0095068A">
        <w:rPr>
          <w:rFonts w:asciiTheme="majorBidi" w:hAnsiTheme="majorBidi" w:cstheme="majorBidi"/>
          <w:sz w:val="24"/>
          <w:szCs w:val="24"/>
          <w:lang w:val="en-US"/>
        </w:rPr>
        <w:t>vol. 73, pp. 657-661.</w:t>
      </w:r>
    </w:p>
    <w:p w:rsidR="009F0AEB" w:rsidRDefault="009F0AEB" w:rsidP="009F0AEB">
      <w:p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[Moradi 11] G. Moradi, M. Shamsi et</w:t>
      </w:r>
      <w:r w:rsidRPr="00A97EC0">
        <w:rPr>
          <w:rFonts w:asciiTheme="majorBidi" w:hAnsiTheme="majorBidi" w:cstheme="majorBidi"/>
          <w:sz w:val="24"/>
          <w:szCs w:val="24"/>
          <w:lang w:val="en-US"/>
        </w:rPr>
        <w:t xml:space="preserve"> M</w:t>
      </w:r>
      <w:r>
        <w:rPr>
          <w:rFonts w:asciiTheme="majorBidi" w:hAnsiTheme="majorBidi" w:cstheme="majorBidi"/>
          <w:sz w:val="24"/>
          <w:szCs w:val="24"/>
          <w:lang w:val="en-US"/>
        </w:rPr>
        <w:t>.</w:t>
      </w:r>
      <w:r w:rsidRPr="00A97EC0">
        <w:rPr>
          <w:rFonts w:asciiTheme="majorBidi" w:hAnsiTheme="majorBidi" w:cstheme="majorBidi"/>
          <w:sz w:val="24"/>
          <w:szCs w:val="24"/>
          <w:lang w:val="en-US"/>
        </w:rPr>
        <w:t xml:space="preserve"> Hossein</w:t>
      </w:r>
      <w:r>
        <w:rPr>
          <w:rFonts w:asciiTheme="majorBidi" w:hAnsiTheme="majorBidi" w:cstheme="majorBidi"/>
          <w:sz w:val="24"/>
          <w:szCs w:val="24"/>
          <w:lang w:val="en-US"/>
        </w:rPr>
        <w:t xml:space="preserve"> “</w:t>
      </w:r>
      <w:r w:rsidRPr="00ED45A0">
        <w:rPr>
          <w:rFonts w:asciiTheme="majorBidi" w:hAnsiTheme="majorBidi" w:cstheme="majorBidi"/>
          <w:sz w:val="24"/>
          <w:szCs w:val="24"/>
          <w:lang w:val="en-US"/>
        </w:rPr>
        <w:t>Apple defect detection using statistical histogram based EM algorithm</w:t>
      </w:r>
      <w:r>
        <w:rPr>
          <w:rFonts w:asciiTheme="majorBidi" w:hAnsiTheme="majorBidi" w:cstheme="majorBidi"/>
          <w:sz w:val="24"/>
          <w:szCs w:val="24"/>
          <w:lang w:val="en-US"/>
        </w:rPr>
        <w:t xml:space="preserve">” </w:t>
      </w:r>
      <w:r w:rsidRPr="00ED45A0">
        <w:rPr>
          <w:rFonts w:asciiTheme="majorBidi" w:hAnsiTheme="majorBidi" w:cstheme="majorBidi"/>
          <w:sz w:val="24"/>
          <w:szCs w:val="24"/>
          <w:lang w:val="en-US"/>
        </w:rPr>
        <w:t>Iranian Conference on  Elec</w:t>
      </w:r>
      <w:r>
        <w:rPr>
          <w:rFonts w:asciiTheme="majorBidi" w:hAnsiTheme="majorBidi" w:cstheme="majorBidi"/>
          <w:sz w:val="24"/>
          <w:szCs w:val="24"/>
          <w:lang w:val="en-US"/>
        </w:rPr>
        <w:t>trical Engineering (ICEE), pp.</w:t>
      </w:r>
      <w:r w:rsidRPr="00ED45A0">
        <w:rPr>
          <w:rFonts w:asciiTheme="majorBidi" w:hAnsiTheme="majorBidi" w:cstheme="majorBidi"/>
          <w:sz w:val="24"/>
          <w:szCs w:val="24"/>
          <w:lang w:val="en-US"/>
        </w:rPr>
        <w:t xml:space="preserve"> 1</w:t>
      </w:r>
      <w:r>
        <w:rPr>
          <w:rFonts w:asciiTheme="majorBidi" w:hAnsiTheme="majorBidi" w:cstheme="majorBidi"/>
          <w:sz w:val="24"/>
          <w:szCs w:val="24"/>
          <w:lang w:val="en-US"/>
        </w:rPr>
        <w:t>-</w:t>
      </w:r>
      <w:r w:rsidRPr="00ED45A0">
        <w:rPr>
          <w:rFonts w:asciiTheme="majorBidi" w:hAnsiTheme="majorBidi" w:cstheme="majorBidi"/>
          <w:sz w:val="24"/>
          <w:szCs w:val="24"/>
          <w:lang w:val="en-US"/>
        </w:rPr>
        <w:t>6</w:t>
      </w:r>
      <w:r>
        <w:rPr>
          <w:rFonts w:asciiTheme="majorBidi" w:hAnsiTheme="majorBidi" w:cstheme="majorBidi"/>
          <w:sz w:val="24"/>
          <w:szCs w:val="24"/>
          <w:lang w:val="en-US"/>
        </w:rPr>
        <w:t>, 2011</w:t>
      </w:r>
    </w:p>
    <w:p w:rsidR="009F0AEB" w:rsidRDefault="009F0AEB" w:rsidP="009F0AEB">
      <w:p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[Mu 06] </w:t>
      </w:r>
      <w:r w:rsidRPr="00905E24">
        <w:rPr>
          <w:rFonts w:asciiTheme="majorBidi" w:hAnsiTheme="majorBidi" w:cstheme="majorBidi"/>
          <w:sz w:val="24"/>
          <w:szCs w:val="24"/>
          <w:lang w:val="en-US"/>
        </w:rPr>
        <w:t>H</w:t>
      </w:r>
      <w:r>
        <w:rPr>
          <w:rFonts w:asciiTheme="majorBidi" w:hAnsiTheme="majorBidi" w:cstheme="majorBidi"/>
          <w:sz w:val="24"/>
          <w:szCs w:val="24"/>
          <w:lang w:val="en-US"/>
        </w:rPr>
        <w:t>.</w:t>
      </w:r>
      <w:r w:rsidRPr="00905E24">
        <w:rPr>
          <w:rFonts w:asciiTheme="majorBidi" w:hAnsiTheme="majorBidi" w:cstheme="majorBidi"/>
          <w:sz w:val="24"/>
          <w:szCs w:val="24"/>
          <w:lang w:val="en-US"/>
        </w:rPr>
        <w:t xml:space="preserve"> Mu, L</w:t>
      </w:r>
      <w:r>
        <w:rPr>
          <w:rFonts w:asciiTheme="majorBidi" w:hAnsiTheme="majorBidi" w:cstheme="majorBidi"/>
          <w:sz w:val="24"/>
          <w:szCs w:val="24"/>
          <w:lang w:val="en-US"/>
        </w:rPr>
        <w:t>.</w:t>
      </w:r>
      <w:r w:rsidRPr="00905E24">
        <w:rPr>
          <w:rFonts w:asciiTheme="majorBidi" w:hAnsiTheme="majorBidi" w:cstheme="majorBidi"/>
          <w:sz w:val="24"/>
          <w:szCs w:val="24"/>
          <w:lang w:val="en-US"/>
        </w:rPr>
        <w:t xml:space="preserve"> Li, L</w:t>
      </w:r>
      <w:r>
        <w:rPr>
          <w:rFonts w:asciiTheme="majorBidi" w:hAnsiTheme="majorBidi" w:cstheme="majorBidi"/>
          <w:sz w:val="24"/>
          <w:szCs w:val="24"/>
          <w:lang w:val="en-US"/>
        </w:rPr>
        <w:t>.</w:t>
      </w:r>
      <w:r w:rsidRPr="00905E24">
        <w:rPr>
          <w:rFonts w:asciiTheme="majorBidi" w:hAnsiTheme="majorBidi" w:cstheme="majorBidi"/>
          <w:sz w:val="24"/>
          <w:szCs w:val="24"/>
          <w:lang w:val="en-US"/>
        </w:rPr>
        <w:t xml:space="preserve"> Yu, M</w:t>
      </w:r>
      <w:r>
        <w:rPr>
          <w:rFonts w:asciiTheme="majorBidi" w:hAnsiTheme="majorBidi" w:cstheme="majorBidi"/>
          <w:sz w:val="24"/>
          <w:szCs w:val="24"/>
          <w:lang w:val="en-US"/>
        </w:rPr>
        <w:t>.</w:t>
      </w:r>
      <w:r w:rsidRPr="00905E24">
        <w:rPr>
          <w:rFonts w:asciiTheme="majorBidi" w:hAnsiTheme="majorBidi" w:cstheme="majorBidi"/>
          <w:sz w:val="24"/>
          <w:szCs w:val="24"/>
          <w:lang w:val="en-US"/>
        </w:rPr>
        <w:t xml:space="preserve"> Zhang and D</w:t>
      </w:r>
      <w:r>
        <w:rPr>
          <w:rFonts w:asciiTheme="majorBidi" w:hAnsiTheme="majorBidi" w:cstheme="majorBidi"/>
          <w:sz w:val="24"/>
          <w:szCs w:val="24"/>
          <w:lang w:val="en-US"/>
        </w:rPr>
        <w:t>.</w:t>
      </w:r>
      <w:r w:rsidRPr="00905E24">
        <w:rPr>
          <w:rFonts w:asciiTheme="majorBidi" w:hAnsiTheme="majorBidi" w:cstheme="majorBidi"/>
          <w:sz w:val="24"/>
          <w:szCs w:val="24"/>
          <w:lang w:val="en-US"/>
        </w:rPr>
        <w:t xml:space="preserve"> Qi</w:t>
      </w:r>
      <w:r>
        <w:rPr>
          <w:rFonts w:asciiTheme="majorBidi" w:hAnsiTheme="majorBidi" w:cstheme="majorBidi"/>
          <w:sz w:val="24"/>
          <w:szCs w:val="24"/>
          <w:lang w:val="en-US"/>
        </w:rPr>
        <w:t xml:space="preserve"> “</w:t>
      </w:r>
      <w:r w:rsidRPr="00905E24">
        <w:rPr>
          <w:rFonts w:asciiTheme="majorBidi" w:hAnsiTheme="majorBidi" w:cstheme="majorBidi"/>
          <w:sz w:val="24"/>
          <w:szCs w:val="24"/>
          <w:lang w:val="en-US"/>
        </w:rPr>
        <w:t>Detection and Classification of Wood Defects by ANN</w:t>
      </w:r>
      <w:r>
        <w:rPr>
          <w:rFonts w:asciiTheme="majorBidi" w:hAnsiTheme="majorBidi" w:cstheme="majorBidi"/>
          <w:sz w:val="24"/>
          <w:szCs w:val="24"/>
          <w:lang w:val="en-US"/>
        </w:rPr>
        <w:t xml:space="preserve">” IEEE </w:t>
      </w:r>
      <w:r w:rsidRPr="00905E24">
        <w:rPr>
          <w:rFonts w:asciiTheme="majorBidi" w:hAnsiTheme="majorBidi" w:cstheme="majorBidi"/>
          <w:sz w:val="24"/>
          <w:szCs w:val="24"/>
          <w:lang w:val="en-US"/>
        </w:rPr>
        <w:t>International Conference on Mec</w:t>
      </w:r>
      <w:r>
        <w:rPr>
          <w:rFonts w:asciiTheme="majorBidi" w:hAnsiTheme="majorBidi" w:cstheme="majorBidi"/>
          <w:sz w:val="24"/>
          <w:szCs w:val="24"/>
          <w:lang w:val="en-US"/>
        </w:rPr>
        <w:t>h</w:t>
      </w:r>
      <w:r w:rsidRPr="00905E24">
        <w:rPr>
          <w:rFonts w:asciiTheme="majorBidi" w:hAnsiTheme="majorBidi" w:cstheme="majorBidi"/>
          <w:sz w:val="24"/>
          <w:szCs w:val="24"/>
          <w:lang w:val="en-US"/>
        </w:rPr>
        <w:t>atronics and Automation</w:t>
      </w:r>
      <w:r>
        <w:rPr>
          <w:rFonts w:asciiTheme="majorBidi" w:hAnsiTheme="majorBidi" w:cstheme="majorBidi"/>
          <w:sz w:val="24"/>
          <w:szCs w:val="24"/>
          <w:lang w:val="en-US"/>
        </w:rPr>
        <w:t xml:space="preserve"> </w:t>
      </w:r>
      <w:r w:rsidRPr="00905E24">
        <w:rPr>
          <w:rFonts w:asciiTheme="majorBidi" w:hAnsiTheme="majorBidi" w:cstheme="majorBidi"/>
          <w:sz w:val="24"/>
          <w:szCs w:val="24"/>
          <w:lang w:val="en-US"/>
        </w:rPr>
        <w:t>June, 2006</w:t>
      </w:r>
      <w:r>
        <w:rPr>
          <w:rFonts w:asciiTheme="majorBidi" w:hAnsiTheme="majorBidi" w:cstheme="majorBidi"/>
          <w:sz w:val="24"/>
          <w:szCs w:val="24"/>
          <w:lang w:val="en-US"/>
        </w:rPr>
        <w:t>.</w:t>
      </w:r>
    </w:p>
    <w:p w:rsidR="009F0AEB" w:rsidRDefault="009F0AEB" w:rsidP="009F0AE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sidRPr="003326C2">
        <w:rPr>
          <w:rFonts w:ascii="Times New Roman" w:hAnsi="Times New Roman" w:cs="Times New Roman"/>
          <w:sz w:val="24"/>
          <w:szCs w:val="24"/>
          <w:lang w:val="en-US"/>
        </w:rPr>
        <w:t>Nacereddine</w:t>
      </w:r>
      <w:r>
        <w:rPr>
          <w:rFonts w:ascii="Times New Roman" w:hAnsi="Times New Roman" w:cs="Times New Roman"/>
          <w:sz w:val="24"/>
          <w:szCs w:val="24"/>
          <w:lang w:val="en-US"/>
        </w:rPr>
        <w:t xml:space="preserve"> 05] </w:t>
      </w:r>
      <w:r w:rsidRPr="003326C2">
        <w:rPr>
          <w:rFonts w:ascii="Times New Roman" w:hAnsi="Times New Roman" w:cs="Times New Roman"/>
          <w:sz w:val="24"/>
          <w:szCs w:val="24"/>
          <w:lang w:val="en-US"/>
        </w:rPr>
        <w:t>N. Nacereddine, M. Zelm</w:t>
      </w:r>
      <w:r>
        <w:rPr>
          <w:rFonts w:ascii="Times New Roman" w:hAnsi="Times New Roman" w:cs="Times New Roman"/>
          <w:sz w:val="24"/>
          <w:szCs w:val="24"/>
          <w:lang w:val="en-US"/>
        </w:rPr>
        <w:t>at, S. S. Belaïfa and M. Tridi</w:t>
      </w:r>
      <w:r w:rsidRPr="003326C2">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3326C2">
        <w:rPr>
          <w:rFonts w:ascii="Times New Roman" w:hAnsi="Times New Roman" w:cs="Times New Roman"/>
          <w:sz w:val="24"/>
          <w:szCs w:val="24"/>
          <w:lang w:val="en-US"/>
        </w:rPr>
        <w:t>Weld defect detection in industrial radiography based digital image processing</w:t>
      </w:r>
      <w:r>
        <w:rPr>
          <w:rFonts w:ascii="Times New Roman" w:hAnsi="Times New Roman" w:cs="Times New Roman"/>
          <w:sz w:val="24"/>
          <w:szCs w:val="24"/>
          <w:lang w:val="en-US"/>
        </w:rPr>
        <w:t>”</w:t>
      </w:r>
      <w:r w:rsidRPr="003326C2">
        <w:rPr>
          <w:rFonts w:ascii="Times New Roman" w:hAnsi="Times New Roman" w:cs="Times New Roman"/>
          <w:sz w:val="24"/>
          <w:szCs w:val="24"/>
          <w:lang w:val="en-GB"/>
        </w:rPr>
        <w:t xml:space="preserve"> </w:t>
      </w:r>
      <w:r w:rsidRPr="003326C2">
        <w:rPr>
          <w:rFonts w:ascii="Times New Roman" w:hAnsi="Times New Roman" w:cs="Times New Roman"/>
          <w:sz w:val="24"/>
          <w:szCs w:val="24"/>
          <w:lang w:val="en-US"/>
        </w:rPr>
        <w:t>World Academy of Scien</w:t>
      </w:r>
      <w:r>
        <w:rPr>
          <w:rFonts w:ascii="Times New Roman" w:hAnsi="Times New Roman" w:cs="Times New Roman"/>
          <w:sz w:val="24"/>
          <w:szCs w:val="24"/>
          <w:lang w:val="en-US"/>
        </w:rPr>
        <w:t>ce, Engineering and Technology,</w:t>
      </w:r>
      <w:r w:rsidRPr="003326C2">
        <w:rPr>
          <w:rFonts w:ascii="Times New Roman" w:hAnsi="Times New Roman" w:cs="Times New Roman"/>
          <w:sz w:val="24"/>
          <w:szCs w:val="24"/>
          <w:lang w:val="en-US"/>
        </w:rPr>
        <w:t xml:space="preserve"> 2005</w:t>
      </w:r>
    </w:p>
    <w:p w:rsidR="009F0AEB" w:rsidRPr="008650E8"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8650E8">
        <w:rPr>
          <w:rFonts w:asciiTheme="majorBidi" w:hAnsiTheme="majorBidi" w:cstheme="majorBidi"/>
          <w:sz w:val="24"/>
          <w:szCs w:val="24"/>
          <w:lang w:val="en-US"/>
        </w:rPr>
        <w:t>Ng</w:t>
      </w:r>
      <w:r>
        <w:rPr>
          <w:rFonts w:asciiTheme="majorBidi" w:hAnsiTheme="majorBidi" w:cstheme="majorBidi"/>
          <w:sz w:val="24"/>
          <w:szCs w:val="24"/>
          <w:lang w:val="en-US"/>
        </w:rPr>
        <w:t xml:space="preserve"> 07] </w:t>
      </w:r>
      <w:r w:rsidRPr="008650E8">
        <w:rPr>
          <w:rFonts w:asciiTheme="majorBidi" w:hAnsiTheme="majorBidi" w:cstheme="majorBidi"/>
          <w:sz w:val="24"/>
          <w:szCs w:val="24"/>
          <w:lang w:val="en-US"/>
        </w:rPr>
        <w:t>H. Ng. Automatic thresholding for defect detection. Pattern Recognition Letters, 27:1644–1649, 2007.</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E4435B">
        <w:rPr>
          <w:rFonts w:asciiTheme="majorBidi" w:hAnsiTheme="majorBidi" w:cstheme="majorBidi"/>
          <w:sz w:val="24"/>
          <w:szCs w:val="24"/>
          <w:lang w:val="en-US"/>
        </w:rPr>
        <w:t>Ngan</w:t>
      </w:r>
      <w:r>
        <w:rPr>
          <w:rFonts w:asciiTheme="majorBidi" w:hAnsiTheme="majorBidi" w:cstheme="majorBidi"/>
          <w:sz w:val="24"/>
          <w:szCs w:val="24"/>
          <w:lang w:val="en-US"/>
        </w:rPr>
        <w:t xml:space="preserve"> 11] </w:t>
      </w:r>
      <w:r w:rsidRPr="00E4435B">
        <w:rPr>
          <w:rFonts w:asciiTheme="majorBidi" w:hAnsiTheme="majorBidi" w:cstheme="majorBidi"/>
          <w:sz w:val="24"/>
          <w:szCs w:val="24"/>
          <w:lang w:val="en-US"/>
        </w:rPr>
        <w:t>H</w:t>
      </w:r>
      <w:r>
        <w:rPr>
          <w:rFonts w:asciiTheme="majorBidi" w:hAnsiTheme="majorBidi" w:cstheme="majorBidi"/>
          <w:sz w:val="24"/>
          <w:szCs w:val="24"/>
          <w:lang w:val="en-US"/>
        </w:rPr>
        <w:t>.</w:t>
      </w:r>
      <w:r w:rsidRPr="00E4435B">
        <w:rPr>
          <w:rFonts w:asciiTheme="majorBidi" w:hAnsiTheme="majorBidi" w:cstheme="majorBidi"/>
          <w:sz w:val="24"/>
          <w:szCs w:val="24"/>
          <w:lang w:val="en-US"/>
        </w:rPr>
        <w:t xml:space="preserve"> Y.T. Ngan , G</w:t>
      </w:r>
      <w:r>
        <w:rPr>
          <w:rFonts w:asciiTheme="majorBidi" w:hAnsiTheme="majorBidi" w:cstheme="majorBidi"/>
          <w:sz w:val="24"/>
          <w:szCs w:val="24"/>
          <w:lang w:val="en-US"/>
        </w:rPr>
        <w:t>. K.H. Pang et</w:t>
      </w:r>
      <w:r w:rsidRPr="00E4435B">
        <w:rPr>
          <w:rFonts w:asciiTheme="majorBidi" w:hAnsiTheme="majorBidi" w:cstheme="majorBidi"/>
          <w:sz w:val="24"/>
          <w:szCs w:val="24"/>
          <w:lang w:val="en-US"/>
        </w:rPr>
        <w:t xml:space="preserve"> N</w:t>
      </w:r>
      <w:r>
        <w:rPr>
          <w:rFonts w:asciiTheme="majorBidi" w:hAnsiTheme="majorBidi" w:cstheme="majorBidi"/>
          <w:sz w:val="24"/>
          <w:szCs w:val="24"/>
          <w:lang w:val="en-US"/>
        </w:rPr>
        <w:t>.</w:t>
      </w:r>
      <w:r w:rsidRPr="00E4435B">
        <w:rPr>
          <w:rFonts w:asciiTheme="majorBidi" w:hAnsiTheme="majorBidi" w:cstheme="majorBidi"/>
          <w:sz w:val="24"/>
          <w:szCs w:val="24"/>
          <w:lang w:val="en-US"/>
        </w:rPr>
        <w:t xml:space="preserve"> H.C. Yung</w:t>
      </w:r>
      <w:r>
        <w:rPr>
          <w:rFonts w:asciiTheme="majorBidi" w:hAnsiTheme="majorBidi" w:cstheme="majorBidi"/>
          <w:sz w:val="24"/>
          <w:szCs w:val="24"/>
          <w:lang w:val="en-US"/>
        </w:rPr>
        <w:t xml:space="preserve"> “</w:t>
      </w:r>
      <w:r w:rsidRPr="00E4435B">
        <w:rPr>
          <w:rFonts w:asciiTheme="majorBidi" w:hAnsiTheme="majorBidi" w:cstheme="majorBidi"/>
          <w:sz w:val="24"/>
          <w:szCs w:val="24"/>
          <w:lang w:val="en-US"/>
        </w:rPr>
        <w:t>Automated fabric defect detection</w:t>
      </w:r>
      <w:r>
        <w:rPr>
          <w:rFonts w:asciiTheme="majorBidi" w:hAnsiTheme="majorBidi" w:cstheme="majorBidi"/>
          <w:sz w:val="24"/>
          <w:szCs w:val="24"/>
          <w:lang w:val="en-US"/>
        </w:rPr>
        <w:t>-</w:t>
      </w:r>
      <w:r w:rsidRPr="00E4435B">
        <w:rPr>
          <w:rFonts w:asciiTheme="majorBidi" w:hAnsiTheme="majorBidi" w:cstheme="majorBidi"/>
          <w:sz w:val="24"/>
          <w:szCs w:val="24"/>
          <w:lang w:val="en-US"/>
        </w:rPr>
        <w:t>A review</w:t>
      </w:r>
      <w:r>
        <w:rPr>
          <w:rFonts w:asciiTheme="majorBidi" w:hAnsiTheme="majorBidi" w:cstheme="majorBidi"/>
          <w:sz w:val="24"/>
          <w:szCs w:val="24"/>
          <w:lang w:val="en-US"/>
        </w:rPr>
        <w:t>” Image and vision computing, Vol. 29, 2011, pp. 442-458</w:t>
      </w:r>
    </w:p>
    <w:p w:rsidR="009F0AEB" w:rsidRPr="0078626F" w:rsidRDefault="009F0AEB" w:rsidP="009F0AEB">
      <w:p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w:t>
      </w:r>
      <w:r w:rsidRPr="00A62D69">
        <w:rPr>
          <w:rFonts w:asciiTheme="majorBidi" w:hAnsiTheme="majorBidi" w:cstheme="majorBidi"/>
          <w:sz w:val="24"/>
          <w:szCs w:val="24"/>
          <w:lang w:val="en-US"/>
        </w:rPr>
        <w:t>Nickolay</w:t>
      </w:r>
      <w:r>
        <w:rPr>
          <w:rFonts w:asciiTheme="majorBidi" w:hAnsiTheme="majorBidi" w:cstheme="majorBidi"/>
          <w:sz w:val="24"/>
          <w:szCs w:val="24"/>
          <w:lang w:val="en-US"/>
        </w:rPr>
        <w:t xml:space="preserve"> 93] </w:t>
      </w:r>
      <w:r w:rsidRPr="00A62D69">
        <w:rPr>
          <w:rFonts w:asciiTheme="majorBidi" w:hAnsiTheme="majorBidi" w:cstheme="majorBidi"/>
          <w:sz w:val="24"/>
          <w:szCs w:val="24"/>
          <w:lang w:val="en-US"/>
        </w:rPr>
        <w:t>B. N. Nickolay et H. Schmalfuâ. Automatic Fabric Inspection, Utopia or Reality ?</w:t>
      </w:r>
      <w:r>
        <w:rPr>
          <w:rFonts w:asciiTheme="majorBidi" w:hAnsiTheme="majorBidi" w:cstheme="majorBidi"/>
          <w:sz w:val="24"/>
          <w:szCs w:val="24"/>
          <w:lang w:val="en-US"/>
        </w:rPr>
        <w:t xml:space="preserve"> </w:t>
      </w:r>
      <w:r w:rsidRPr="00A62D69">
        <w:rPr>
          <w:rFonts w:asciiTheme="majorBidi" w:hAnsiTheme="majorBidi" w:cstheme="majorBidi"/>
          <w:sz w:val="24"/>
          <w:szCs w:val="24"/>
          <w:lang w:val="en-US"/>
        </w:rPr>
        <w:t>Melliand Textilberichte, Vol. 73, pp. 33-37, 1993.</w:t>
      </w:r>
    </w:p>
    <w:p w:rsidR="009F0AEB" w:rsidRPr="00516C30"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516C30">
        <w:rPr>
          <w:rFonts w:asciiTheme="majorBidi" w:hAnsiTheme="majorBidi" w:cstheme="majorBidi"/>
          <w:sz w:val="24"/>
          <w:szCs w:val="24"/>
          <w:lang w:val="en-US"/>
        </w:rPr>
        <w:t>Norton-Wayne</w:t>
      </w:r>
      <w:r>
        <w:rPr>
          <w:rFonts w:asciiTheme="majorBidi" w:hAnsiTheme="majorBidi" w:cstheme="majorBidi"/>
          <w:sz w:val="24"/>
          <w:szCs w:val="24"/>
          <w:lang w:val="en-US"/>
        </w:rPr>
        <w:t xml:space="preserve"> 92] </w:t>
      </w:r>
      <w:r w:rsidRPr="00516C30">
        <w:rPr>
          <w:rFonts w:asciiTheme="majorBidi" w:hAnsiTheme="majorBidi" w:cstheme="majorBidi"/>
          <w:sz w:val="24"/>
          <w:szCs w:val="24"/>
          <w:lang w:val="en-US"/>
        </w:rPr>
        <w:t>L. Norton-Wayne, M. Bradshaw, and A. J. Jewell, “Machine vision inspection of web textile fabric,” Proc. British Machine Vision C</w:t>
      </w:r>
      <w:r>
        <w:rPr>
          <w:rFonts w:asciiTheme="majorBidi" w:hAnsiTheme="majorBidi" w:cstheme="majorBidi"/>
          <w:sz w:val="24"/>
          <w:szCs w:val="24"/>
          <w:lang w:val="en-US"/>
        </w:rPr>
        <w:t>onf., Leeds (U.K),</w:t>
      </w:r>
      <w:r w:rsidRPr="00516C30">
        <w:rPr>
          <w:rFonts w:asciiTheme="majorBidi" w:hAnsiTheme="majorBidi" w:cstheme="majorBidi"/>
          <w:sz w:val="24"/>
          <w:szCs w:val="24"/>
          <w:lang w:val="en-US"/>
        </w:rPr>
        <w:t xml:space="preserve"> 1992</w:t>
      </w:r>
      <w:r>
        <w:rPr>
          <w:rFonts w:asciiTheme="majorBidi" w:hAnsiTheme="majorBidi" w:cstheme="majorBidi"/>
          <w:sz w:val="24"/>
          <w:szCs w:val="24"/>
          <w:lang w:val="en-US"/>
        </w:rPr>
        <w:t>, pp. 217-226</w:t>
      </w:r>
      <w:r w:rsidRPr="00516C30">
        <w:rPr>
          <w:rFonts w:asciiTheme="majorBidi" w:hAnsiTheme="majorBidi" w:cstheme="majorBidi"/>
          <w:sz w:val="24"/>
          <w:szCs w:val="24"/>
          <w:lang w:val="en-US"/>
        </w:rPr>
        <w:t>.</w:t>
      </w:r>
    </w:p>
    <w:p w:rsidR="009F0AEB" w:rsidRPr="000B30F7"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516C30">
        <w:rPr>
          <w:rFonts w:asciiTheme="majorBidi" w:hAnsiTheme="majorBidi" w:cstheme="majorBidi"/>
          <w:sz w:val="24"/>
          <w:szCs w:val="24"/>
          <w:lang w:val="en-US"/>
        </w:rPr>
        <w:t>Norton-Wayne</w:t>
      </w:r>
      <w:r>
        <w:rPr>
          <w:rFonts w:asciiTheme="majorBidi" w:hAnsiTheme="majorBidi" w:cstheme="majorBidi"/>
          <w:sz w:val="24"/>
          <w:szCs w:val="24"/>
          <w:lang w:val="en-US"/>
        </w:rPr>
        <w:t xml:space="preserve"> 93] </w:t>
      </w:r>
      <w:r w:rsidRPr="00516C30">
        <w:rPr>
          <w:rFonts w:asciiTheme="majorBidi" w:hAnsiTheme="majorBidi" w:cstheme="majorBidi"/>
          <w:sz w:val="24"/>
          <w:szCs w:val="24"/>
          <w:lang w:val="en-US"/>
        </w:rPr>
        <w:t xml:space="preserve">L. Norton-Wayne, M. Bradshaw, and C. Sandby, “Machine vision for the automated inspection of web materials,” Proc. </w:t>
      </w:r>
      <w:r w:rsidRPr="000B30F7">
        <w:rPr>
          <w:rFonts w:asciiTheme="majorBidi" w:hAnsiTheme="majorBidi" w:cstheme="majorBidi"/>
          <w:sz w:val="24"/>
          <w:szCs w:val="24"/>
          <w:lang w:val="en-US"/>
        </w:rPr>
        <w:t>SPIE 1989, pp. 2-13, 1993.</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8650E8">
        <w:rPr>
          <w:rFonts w:asciiTheme="majorBidi" w:hAnsiTheme="majorBidi" w:cstheme="majorBidi"/>
          <w:sz w:val="24"/>
          <w:szCs w:val="24"/>
          <w:lang w:val="en-US"/>
        </w:rPr>
        <w:t>[Otsu</w:t>
      </w:r>
      <w:r>
        <w:rPr>
          <w:rFonts w:asciiTheme="majorBidi" w:hAnsiTheme="majorBidi" w:cstheme="majorBidi"/>
          <w:sz w:val="24"/>
          <w:szCs w:val="24"/>
          <w:lang w:val="en-US"/>
        </w:rPr>
        <w:t xml:space="preserve"> 79</w:t>
      </w:r>
      <w:r w:rsidRPr="008650E8">
        <w:rPr>
          <w:rFonts w:asciiTheme="majorBidi" w:hAnsiTheme="majorBidi" w:cstheme="majorBidi"/>
          <w:sz w:val="24"/>
          <w:szCs w:val="24"/>
          <w:lang w:val="en-US"/>
        </w:rPr>
        <w:t>] N. Otsu. A threshold selection method from gray-level histograms. IEEE Transactions on Systems, Man,</w:t>
      </w:r>
      <w:r>
        <w:rPr>
          <w:rFonts w:asciiTheme="majorBidi" w:hAnsiTheme="majorBidi" w:cstheme="majorBidi"/>
          <w:sz w:val="24"/>
          <w:szCs w:val="24"/>
          <w:lang w:val="en-US"/>
        </w:rPr>
        <w:t xml:space="preserve"> </w:t>
      </w:r>
      <w:r w:rsidRPr="008650E8">
        <w:rPr>
          <w:rFonts w:asciiTheme="majorBidi" w:hAnsiTheme="majorBidi" w:cstheme="majorBidi"/>
          <w:sz w:val="24"/>
          <w:szCs w:val="24"/>
          <w:lang w:val="en-US"/>
        </w:rPr>
        <w:t>Cybernetics, 9(1):62–66, 1979.</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 xml:space="preserve">[Ouyang 09] C-S. Ouyang, C-T. Chou, C-F, Jhan, and J-Y Huang, ‘‘ An improved approach for image segmentation based on color and local homogeneity features’’ </w:t>
      </w:r>
      <w:r w:rsidRPr="006166E1">
        <w:rPr>
          <w:rFonts w:asciiTheme="majorBidi" w:hAnsiTheme="majorBidi" w:cstheme="majorBidi"/>
          <w:sz w:val="24"/>
          <w:szCs w:val="24"/>
          <w:lang w:val="en-US"/>
        </w:rPr>
        <w:t>IEEE international conference on acoustics, speech, and signal</w:t>
      </w:r>
      <w:r>
        <w:rPr>
          <w:rFonts w:asciiTheme="majorBidi" w:hAnsiTheme="majorBidi" w:cstheme="majorBidi"/>
          <w:sz w:val="24"/>
          <w:szCs w:val="24"/>
          <w:lang w:val="en-US"/>
        </w:rPr>
        <w:t xml:space="preserve"> processing, pp. 1225-1228, 2009 </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lastRenderedPageBreak/>
        <w:t>[</w:t>
      </w:r>
      <w:r w:rsidRPr="00502365">
        <w:rPr>
          <w:rFonts w:asciiTheme="majorBidi" w:hAnsiTheme="majorBidi" w:cstheme="majorBidi"/>
          <w:sz w:val="24"/>
          <w:szCs w:val="24"/>
          <w:lang w:val="en-US"/>
        </w:rPr>
        <w:t>Ozdemir</w:t>
      </w:r>
      <w:r>
        <w:rPr>
          <w:rFonts w:asciiTheme="majorBidi" w:hAnsiTheme="majorBidi" w:cstheme="majorBidi"/>
          <w:sz w:val="24"/>
          <w:szCs w:val="24"/>
          <w:lang w:val="en-US"/>
        </w:rPr>
        <w:t xml:space="preserve"> 98] S. </w:t>
      </w:r>
      <w:r w:rsidRPr="00502365">
        <w:rPr>
          <w:rFonts w:asciiTheme="majorBidi" w:hAnsiTheme="majorBidi" w:cstheme="majorBidi"/>
          <w:sz w:val="24"/>
          <w:szCs w:val="24"/>
          <w:lang w:val="en-US"/>
        </w:rPr>
        <w:t>Ozdemir, A. Baykut, R.Meylani, A. Ercil, and A. Ert ¨uz¨un. Comparative evaluation of texture analysisalgorithms for defect inspection of textile products. In International Conference on Pattern Recognition,pages 1738–1740, 1998.</w:t>
      </w:r>
    </w:p>
    <w:p w:rsidR="009F0AEB" w:rsidRPr="001976EC" w:rsidRDefault="009F0AEB" w:rsidP="009F0AEB">
      <w:pPr>
        <w:tabs>
          <w:tab w:val="left" w:pos="426"/>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hyperlink r:id="rId494" w:history="1">
        <w:r w:rsidRPr="001976EC">
          <w:rPr>
            <w:rFonts w:ascii="Times New Roman" w:hAnsi="Times New Roman" w:cs="Times New Roman" w:hint="eastAsia"/>
            <w:sz w:val="24"/>
            <w:szCs w:val="24"/>
            <w:lang w:val="en-US"/>
          </w:rPr>
          <w:t>Pachaud</w:t>
        </w:r>
      </w:hyperlink>
      <w:hyperlink r:id="rId495" w:anchor="PG970115A1" w:tooltip="Affiliation: a" w:history="1">
        <w:r w:rsidRPr="001976EC">
          <w:rPr>
            <w:rFonts w:ascii="Times New Roman" w:hAnsi="Times New Roman" w:cs="Times New Roman" w:hint="eastAsia"/>
            <w:sz w:val="24"/>
            <w:szCs w:val="24"/>
            <w:lang w:val="en-US"/>
          </w:rPr>
          <w:t>a</w:t>
        </w:r>
      </w:hyperlink>
      <w:r>
        <w:rPr>
          <w:rFonts w:ascii="Times New Roman" w:hAnsi="Times New Roman" w:cs="Times New Roman"/>
          <w:sz w:val="24"/>
          <w:szCs w:val="24"/>
          <w:lang w:val="en-US"/>
        </w:rPr>
        <w:t xml:space="preserve"> 97] </w:t>
      </w:r>
      <w:hyperlink r:id="rId496" w:history="1">
        <w:r w:rsidRPr="001976EC">
          <w:rPr>
            <w:rFonts w:ascii="Times New Roman" w:hAnsi="Times New Roman" w:cs="Times New Roman" w:hint="eastAsia"/>
            <w:sz w:val="24"/>
            <w:szCs w:val="24"/>
            <w:lang w:val="en-US"/>
          </w:rPr>
          <w:t>C. Pachaud</w:t>
        </w:r>
      </w:hyperlink>
      <w:hyperlink r:id="rId497" w:anchor="PG970115A1" w:tooltip="Affiliation: a" w:history="1">
        <w:r w:rsidRPr="001976EC">
          <w:rPr>
            <w:rFonts w:ascii="Times New Roman" w:hAnsi="Times New Roman" w:cs="Times New Roman" w:hint="eastAsia"/>
            <w:sz w:val="24"/>
            <w:szCs w:val="24"/>
            <w:lang w:val="en-US"/>
          </w:rPr>
          <w:t>a</w:t>
        </w:r>
      </w:hyperlink>
      <w:r w:rsidRPr="001976EC">
        <w:rPr>
          <w:rFonts w:ascii="Times New Roman" w:hAnsi="Times New Roman" w:cs="Times New Roman" w:hint="eastAsia"/>
          <w:sz w:val="24"/>
          <w:szCs w:val="24"/>
          <w:lang w:val="en-US"/>
        </w:rPr>
        <w:t>,</w:t>
      </w:r>
      <w:r w:rsidRPr="001976EC">
        <w:rPr>
          <w:rFonts w:ascii="Times New Roman" w:hAnsi="Times New Roman" w:cs="Times New Roman"/>
          <w:sz w:val="24"/>
          <w:szCs w:val="24"/>
          <w:lang w:val="en-US"/>
        </w:rPr>
        <w:t xml:space="preserve"> </w:t>
      </w:r>
      <w:hyperlink r:id="rId498" w:history="1">
        <w:r w:rsidRPr="001976EC">
          <w:rPr>
            <w:rFonts w:ascii="Times New Roman" w:hAnsi="Times New Roman" w:cs="Times New Roman" w:hint="eastAsia"/>
            <w:sz w:val="24"/>
            <w:szCs w:val="24"/>
            <w:lang w:val="en-US"/>
          </w:rPr>
          <w:t>R. Salvetat</w:t>
        </w:r>
      </w:hyperlink>
      <w:hyperlink r:id="rId499" w:anchor="PG970115A2" w:tooltip="Affiliation: b" w:history="1">
        <w:r w:rsidRPr="001976EC">
          <w:rPr>
            <w:rFonts w:ascii="Times New Roman" w:hAnsi="Times New Roman" w:cs="Times New Roman" w:hint="eastAsia"/>
            <w:sz w:val="24"/>
            <w:szCs w:val="24"/>
            <w:lang w:val="en-US"/>
          </w:rPr>
          <w:t>b</w:t>
        </w:r>
      </w:hyperlink>
      <w:r w:rsidRPr="001976EC">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hyperlink r:id="rId500" w:history="1">
        <w:r w:rsidRPr="001976EC">
          <w:rPr>
            <w:rFonts w:ascii="Times New Roman" w:hAnsi="Times New Roman" w:cs="Times New Roman" w:hint="eastAsia"/>
            <w:sz w:val="24"/>
            <w:szCs w:val="24"/>
            <w:lang w:val="en-US"/>
          </w:rPr>
          <w:t>C. Fray</w:t>
        </w:r>
      </w:hyperlink>
      <w:hyperlink r:id="rId501" w:anchor="PG970115A2" w:tooltip="Affiliation: b" w:history="1">
        <w:r w:rsidRPr="001976EC">
          <w:rPr>
            <w:rFonts w:ascii="Times New Roman" w:hAnsi="Times New Roman" w:cs="Times New Roman" w:hint="eastAsia"/>
            <w:sz w:val="24"/>
            <w:szCs w:val="24"/>
            <w:lang w:val="en-US"/>
          </w:rPr>
          <w:t>b</w:t>
        </w:r>
      </w:hyperlink>
      <w:r>
        <w:rPr>
          <w:rFonts w:ascii="Times New Roman" w:hAnsi="Times New Roman" w:cs="Times New Roman"/>
          <w:sz w:val="24"/>
          <w:szCs w:val="24"/>
          <w:lang w:val="en-US"/>
        </w:rPr>
        <w:t xml:space="preserve"> “C</w:t>
      </w:r>
      <w:r w:rsidRPr="001976EC">
        <w:rPr>
          <w:rFonts w:ascii="Times New Roman" w:hAnsi="Times New Roman" w:cs="Times New Roman"/>
          <w:sz w:val="24"/>
          <w:szCs w:val="24"/>
          <w:lang w:val="en-US"/>
        </w:rPr>
        <w:t>rest factor and kurtosis contributions to identify defects inducing periodical impulsive forces</w:t>
      </w:r>
      <w:r>
        <w:rPr>
          <w:rFonts w:ascii="Times New Roman" w:hAnsi="Times New Roman" w:cs="Times New Roman"/>
          <w:sz w:val="24"/>
          <w:szCs w:val="24"/>
          <w:lang w:val="en-US"/>
        </w:rPr>
        <w:t xml:space="preserve">” </w:t>
      </w:r>
      <w:hyperlink r:id="rId502" w:tooltip="Go to Mechanical Systems and Signal Processing on ScienceDirect" w:history="1">
        <w:r w:rsidRPr="001976EC">
          <w:rPr>
            <w:rFonts w:ascii="Times New Roman" w:hAnsi="Times New Roman" w:cs="Times New Roman" w:hint="eastAsia"/>
            <w:sz w:val="24"/>
            <w:szCs w:val="24"/>
            <w:lang w:val="en-US"/>
          </w:rPr>
          <w:t>Mechanical Systems and Signal Processing</w:t>
        </w:r>
      </w:hyperlink>
      <w:r>
        <w:rPr>
          <w:rFonts w:ascii="Times New Roman" w:hAnsi="Times New Roman" w:cs="Times New Roman"/>
          <w:sz w:val="24"/>
          <w:szCs w:val="24"/>
          <w:lang w:val="en-US"/>
        </w:rPr>
        <w:t xml:space="preserve">, </w:t>
      </w:r>
      <w:hyperlink r:id="rId503" w:tooltip="Go to table of contents for this volume/issue" w:history="1">
        <w:r>
          <w:rPr>
            <w:rFonts w:ascii="Times New Roman" w:hAnsi="Times New Roman" w:cs="Times New Roman" w:hint="eastAsia"/>
            <w:sz w:val="24"/>
            <w:szCs w:val="24"/>
            <w:lang w:val="en-US"/>
          </w:rPr>
          <w:t>Vol</w:t>
        </w:r>
        <w:r w:rsidRPr="001976EC">
          <w:rPr>
            <w:rFonts w:ascii="Times New Roman" w:hAnsi="Times New Roman" w:cs="Times New Roman" w:hint="eastAsia"/>
            <w:sz w:val="24"/>
            <w:szCs w:val="24"/>
            <w:lang w:val="en-US"/>
          </w:rPr>
          <w:t xml:space="preserve"> 11, Issue 6</w:t>
        </w:r>
      </w:hyperlink>
      <w:r w:rsidRPr="001976EC">
        <w:rPr>
          <w:rFonts w:ascii="Times New Roman" w:hAnsi="Times New Roman" w:cs="Times New Roman" w:hint="eastAsia"/>
          <w:sz w:val="24"/>
          <w:szCs w:val="24"/>
          <w:lang w:val="en-US"/>
        </w:rPr>
        <w:t>, 1997, Pages 903</w:t>
      </w:r>
      <w:r w:rsidRPr="001976EC">
        <w:rPr>
          <w:rFonts w:ascii="Times New Roman" w:hAnsi="Times New Roman" w:cs="Times New Roman" w:hint="eastAsia"/>
          <w:sz w:val="24"/>
          <w:szCs w:val="24"/>
          <w:lang w:val="en-US"/>
        </w:rPr>
        <w:t>–</w:t>
      </w:r>
      <w:r w:rsidRPr="001976EC">
        <w:rPr>
          <w:rFonts w:ascii="Times New Roman" w:hAnsi="Times New Roman" w:cs="Times New Roman" w:hint="eastAsia"/>
          <w:sz w:val="24"/>
          <w:szCs w:val="24"/>
          <w:lang w:val="en-US"/>
        </w:rPr>
        <w:t>916</w:t>
      </w:r>
    </w:p>
    <w:p w:rsidR="009F0AEB" w:rsidRDefault="009F0AEB" w:rsidP="009F0AEB">
      <w:p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w:t>
      </w:r>
      <w:r w:rsidRPr="00905E24">
        <w:rPr>
          <w:rFonts w:asciiTheme="majorBidi" w:hAnsiTheme="majorBidi" w:cstheme="majorBidi"/>
          <w:sz w:val="24"/>
          <w:szCs w:val="24"/>
          <w:lang w:val="en-US"/>
        </w:rPr>
        <w:t>Qingwei</w:t>
      </w:r>
      <w:r>
        <w:rPr>
          <w:rFonts w:asciiTheme="majorBidi" w:hAnsiTheme="majorBidi" w:cstheme="majorBidi"/>
          <w:sz w:val="24"/>
          <w:szCs w:val="24"/>
          <w:lang w:val="en-US"/>
        </w:rPr>
        <w:t xml:space="preserve"> 02] </w:t>
      </w:r>
      <w:r w:rsidRPr="00905E24">
        <w:rPr>
          <w:rFonts w:asciiTheme="majorBidi" w:hAnsiTheme="majorBidi" w:cstheme="majorBidi"/>
          <w:sz w:val="24"/>
          <w:szCs w:val="24"/>
          <w:lang w:val="en-US"/>
        </w:rPr>
        <w:t>H</w:t>
      </w:r>
      <w:r>
        <w:rPr>
          <w:rFonts w:asciiTheme="majorBidi" w:hAnsiTheme="majorBidi" w:cstheme="majorBidi"/>
          <w:sz w:val="24"/>
          <w:szCs w:val="24"/>
          <w:lang w:val="en-US"/>
        </w:rPr>
        <w:t>.</w:t>
      </w:r>
      <w:r w:rsidRPr="00905E24">
        <w:rPr>
          <w:rFonts w:asciiTheme="majorBidi" w:hAnsiTheme="majorBidi" w:cstheme="majorBidi"/>
          <w:sz w:val="24"/>
          <w:szCs w:val="24"/>
          <w:lang w:val="en-US"/>
        </w:rPr>
        <w:t xml:space="preserve"> Qingwei, </w:t>
      </w:r>
      <w:r>
        <w:rPr>
          <w:rFonts w:asciiTheme="majorBidi" w:hAnsiTheme="majorBidi" w:cstheme="majorBidi"/>
          <w:sz w:val="24"/>
          <w:szCs w:val="24"/>
          <w:lang w:val="en-US"/>
        </w:rPr>
        <w:t>“</w:t>
      </w:r>
      <w:r w:rsidRPr="00905E24">
        <w:rPr>
          <w:rFonts w:asciiTheme="majorBidi" w:hAnsiTheme="majorBidi" w:cstheme="majorBidi"/>
          <w:sz w:val="24"/>
          <w:szCs w:val="24"/>
          <w:lang w:val="en-US"/>
        </w:rPr>
        <w:t>How to test wood</w:t>
      </w:r>
      <w:r>
        <w:rPr>
          <w:rFonts w:asciiTheme="majorBidi" w:hAnsiTheme="majorBidi" w:cstheme="majorBidi"/>
          <w:sz w:val="24"/>
          <w:szCs w:val="24"/>
          <w:lang w:val="en-US"/>
        </w:rPr>
        <w:t>”</w:t>
      </w:r>
      <w:r w:rsidRPr="00905E24">
        <w:rPr>
          <w:rFonts w:asciiTheme="majorBidi" w:hAnsiTheme="majorBidi" w:cstheme="majorBidi"/>
          <w:sz w:val="24"/>
          <w:szCs w:val="24"/>
          <w:lang w:val="en-US"/>
        </w:rPr>
        <w:t xml:space="preserve"> Guangdong Science and Technology Publishing Company., 2002, pp. 52-57.</w:t>
      </w:r>
    </w:p>
    <w:p w:rsidR="009F0AEB" w:rsidRDefault="009F0AEB" w:rsidP="009F0AEB">
      <w:pPr>
        <w:shd w:val="clear" w:color="auto" w:fill="FFFFFF"/>
        <w:tabs>
          <w:tab w:val="left" w:pos="284"/>
        </w:tabs>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D5500D">
        <w:rPr>
          <w:rFonts w:asciiTheme="majorBidi" w:hAnsiTheme="majorBidi" w:cstheme="majorBidi"/>
          <w:sz w:val="24"/>
          <w:szCs w:val="24"/>
          <w:lang w:val="en-US"/>
        </w:rPr>
        <w:t>Qiuping</w:t>
      </w:r>
      <w:r>
        <w:rPr>
          <w:rFonts w:asciiTheme="majorBidi" w:hAnsiTheme="majorBidi" w:cstheme="majorBidi"/>
          <w:sz w:val="24"/>
          <w:szCs w:val="24"/>
          <w:lang w:val="en-US"/>
        </w:rPr>
        <w:t xml:space="preserve"> 14] </w:t>
      </w:r>
      <w:r w:rsidRPr="00D5500D">
        <w:rPr>
          <w:rFonts w:asciiTheme="majorBidi" w:hAnsiTheme="majorBidi" w:cstheme="majorBidi"/>
          <w:sz w:val="24"/>
          <w:szCs w:val="24"/>
          <w:lang w:val="en-US"/>
        </w:rPr>
        <w:t>Qiuping Z., Minyuan W., ; Jie L., Dexiang D., “Fabric defect detection via small scale over-complete basis set”, Textile Research Journal,</w:t>
      </w:r>
      <w:r w:rsidRPr="00D5500D">
        <w:rPr>
          <w:rFonts w:asciiTheme="majorBidi" w:hAnsiTheme="majorBidi" w:cstheme="majorBidi"/>
          <w:b/>
          <w:bCs/>
          <w:sz w:val="24"/>
          <w:szCs w:val="24"/>
          <w:lang w:val="en-US"/>
        </w:rPr>
        <w:t xml:space="preserve"> </w:t>
      </w:r>
      <w:r w:rsidRPr="00D5500D">
        <w:rPr>
          <w:rFonts w:asciiTheme="majorBidi" w:hAnsiTheme="majorBidi" w:cstheme="majorBidi"/>
          <w:sz w:val="24"/>
          <w:szCs w:val="24"/>
          <w:lang w:val="en-US"/>
        </w:rPr>
        <w:t>2014</w:t>
      </w:r>
      <w:r>
        <w:rPr>
          <w:rFonts w:asciiTheme="majorBidi" w:hAnsiTheme="majorBidi" w:cstheme="majorBidi"/>
          <w:sz w:val="24"/>
          <w:szCs w:val="24"/>
          <w:lang w:val="en-US"/>
        </w:rPr>
        <w:t xml:space="preserve">, </w:t>
      </w:r>
      <w:r w:rsidRPr="00D5500D">
        <w:rPr>
          <w:rFonts w:asciiTheme="majorBidi" w:hAnsiTheme="majorBidi" w:cstheme="majorBidi"/>
          <w:sz w:val="24"/>
          <w:szCs w:val="24"/>
          <w:lang w:val="en-US"/>
        </w:rPr>
        <w:t>vol.84, pp.1634-1649.</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D0288B">
        <w:rPr>
          <w:rFonts w:asciiTheme="majorBidi" w:hAnsiTheme="majorBidi" w:cstheme="majorBidi"/>
          <w:sz w:val="24"/>
          <w:szCs w:val="24"/>
          <w:lang w:val="en-US"/>
        </w:rPr>
        <w:t>Rao</w:t>
      </w:r>
      <w:r>
        <w:rPr>
          <w:rFonts w:asciiTheme="majorBidi" w:hAnsiTheme="majorBidi" w:cstheme="majorBidi"/>
          <w:sz w:val="24"/>
          <w:szCs w:val="24"/>
          <w:lang w:val="en-US"/>
        </w:rPr>
        <w:t xml:space="preserve"> 96] </w:t>
      </w:r>
      <w:r w:rsidRPr="00D0288B">
        <w:rPr>
          <w:rFonts w:asciiTheme="majorBidi" w:hAnsiTheme="majorBidi" w:cstheme="majorBidi"/>
          <w:sz w:val="24"/>
          <w:szCs w:val="24"/>
          <w:lang w:val="en-US"/>
        </w:rPr>
        <w:t>K. R. Rao</w:t>
      </w:r>
      <w:r>
        <w:rPr>
          <w:rFonts w:asciiTheme="majorBidi" w:hAnsiTheme="majorBidi" w:cstheme="majorBidi"/>
          <w:sz w:val="24"/>
          <w:szCs w:val="24"/>
          <w:lang w:val="en-US"/>
        </w:rPr>
        <w:t>,</w:t>
      </w:r>
      <w:r w:rsidRPr="00D0288B">
        <w:rPr>
          <w:rFonts w:asciiTheme="majorBidi" w:hAnsiTheme="majorBidi" w:cstheme="majorBidi"/>
          <w:sz w:val="24"/>
          <w:szCs w:val="24"/>
          <w:lang w:val="en-US"/>
        </w:rPr>
        <w:t xml:space="preserve"> J. J. Hwang </w:t>
      </w:r>
      <w:r>
        <w:rPr>
          <w:rFonts w:asciiTheme="majorBidi" w:hAnsiTheme="majorBidi" w:cstheme="majorBidi"/>
          <w:sz w:val="24"/>
          <w:szCs w:val="24"/>
          <w:lang w:val="en-US"/>
        </w:rPr>
        <w:t>“</w:t>
      </w:r>
      <w:r w:rsidRPr="00D0288B">
        <w:rPr>
          <w:rFonts w:asciiTheme="majorBidi" w:hAnsiTheme="majorBidi" w:cstheme="majorBidi"/>
          <w:sz w:val="24"/>
          <w:szCs w:val="24"/>
          <w:lang w:val="en-US"/>
        </w:rPr>
        <w:t>Techniques and standards for image, video and audio</w:t>
      </w:r>
      <w:r>
        <w:rPr>
          <w:rFonts w:asciiTheme="majorBidi" w:hAnsiTheme="majorBidi" w:cstheme="majorBidi"/>
          <w:sz w:val="24"/>
          <w:szCs w:val="24"/>
          <w:lang w:val="en-US"/>
        </w:rPr>
        <w:t xml:space="preserve"> </w:t>
      </w:r>
      <w:r w:rsidRPr="00D0288B">
        <w:rPr>
          <w:rFonts w:asciiTheme="majorBidi" w:hAnsiTheme="majorBidi" w:cstheme="majorBidi"/>
          <w:sz w:val="24"/>
          <w:szCs w:val="24"/>
          <w:lang w:val="en-US"/>
        </w:rPr>
        <w:t>coding</w:t>
      </w:r>
      <w:r>
        <w:rPr>
          <w:rFonts w:asciiTheme="majorBidi" w:hAnsiTheme="majorBidi" w:cstheme="majorBidi"/>
          <w:sz w:val="24"/>
          <w:szCs w:val="24"/>
          <w:lang w:val="en-US"/>
        </w:rPr>
        <w:t>”</w:t>
      </w:r>
      <w:r w:rsidRPr="00D0288B">
        <w:rPr>
          <w:rFonts w:asciiTheme="majorBidi" w:hAnsiTheme="majorBidi" w:cstheme="majorBidi"/>
          <w:sz w:val="24"/>
          <w:szCs w:val="24"/>
          <w:lang w:val="en-US"/>
        </w:rPr>
        <w:t>. New</w:t>
      </w:r>
      <w:r>
        <w:rPr>
          <w:rFonts w:asciiTheme="majorBidi" w:hAnsiTheme="majorBidi" w:cstheme="majorBidi"/>
          <w:sz w:val="24"/>
          <w:szCs w:val="24"/>
          <w:lang w:val="en-US"/>
        </w:rPr>
        <w:t xml:space="preserve"> Jersey, USA: Prentice Hall PTR, </w:t>
      </w:r>
      <w:r w:rsidRPr="00D0288B">
        <w:rPr>
          <w:rFonts w:asciiTheme="majorBidi" w:hAnsiTheme="majorBidi" w:cstheme="majorBidi"/>
          <w:sz w:val="24"/>
          <w:szCs w:val="24"/>
          <w:lang w:val="en-US"/>
        </w:rPr>
        <w:t>1996.</w:t>
      </w:r>
    </w:p>
    <w:p w:rsidR="009F0AEB" w:rsidRPr="00A14947"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A14947">
        <w:rPr>
          <w:rFonts w:asciiTheme="majorBidi" w:hAnsiTheme="majorBidi" w:cstheme="majorBidi"/>
          <w:sz w:val="24"/>
          <w:szCs w:val="24"/>
          <w:lang w:val="en-US"/>
        </w:rPr>
        <w:t>[Riedmiller</w:t>
      </w:r>
      <w:r>
        <w:rPr>
          <w:rFonts w:asciiTheme="majorBidi" w:hAnsiTheme="majorBidi" w:cstheme="majorBidi"/>
          <w:sz w:val="24"/>
          <w:szCs w:val="24"/>
          <w:lang w:val="en-US"/>
        </w:rPr>
        <w:t xml:space="preserve"> 93</w:t>
      </w:r>
      <w:r w:rsidRPr="00A14947">
        <w:rPr>
          <w:rFonts w:asciiTheme="majorBidi" w:hAnsiTheme="majorBidi" w:cstheme="majorBidi"/>
          <w:sz w:val="24"/>
          <w:szCs w:val="24"/>
          <w:lang w:val="en-US"/>
        </w:rPr>
        <w:t xml:space="preserve">] M. Riedmiller and H. Braun. </w:t>
      </w:r>
      <w:r>
        <w:rPr>
          <w:rFonts w:asciiTheme="majorBidi" w:hAnsiTheme="majorBidi" w:cstheme="majorBidi"/>
          <w:sz w:val="24"/>
          <w:szCs w:val="24"/>
          <w:lang w:val="en-US"/>
        </w:rPr>
        <w:t>“</w:t>
      </w:r>
      <w:r w:rsidRPr="00A14947">
        <w:rPr>
          <w:rFonts w:asciiTheme="majorBidi" w:hAnsiTheme="majorBidi" w:cstheme="majorBidi"/>
          <w:sz w:val="24"/>
          <w:szCs w:val="24"/>
          <w:lang w:val="en-US"/>
        </w:rPr>
        <w:t>A direct adaptive method for faster back</w:t>
      </w:r>
      <w:r>
        <w:rPr>
          <w:rFonts w:asciiTheme="majorBidi" w:hAnsiTheme="majorBidi" w:cstheme="majorBidi"/>
          <w:sz w:val="24"/>
          <w:szCs w:val="24"/>
          <w:lang w:val="en-US"/>
        </w:rPr>
        <w:t>-</w:t>
      </w:r>
      <w:r w:rsidRPr="00A14947">
        <w:rPr>
          <w:rFonts w:asciiTheme="majorBidi" w:hAnsiTheme="majorBidi" w:cstheme="majorBidi"/>
          <w:sz w:val="24"/>
          <w:szCs w:val="24"/>
          <w:lang w:val="en-US"/>
        </w:rPr>
        <w:t>propagation</w:t>
      </w:r>
      <w:r>
        <w:rPr>
          <w:rFonts w:asciiTheme="majorBidi" w:hAnsiTheme="majorBidi" w:cstheme="majorBidi"/>
          <w:sz w:val="24"/>
          <w:szCs w:val="24"/>
          <w:lang w:val="en-US"/>
        </w:rPr>
        <w:t xml:space="preserve"> </w:t>
      </w:r>
      <w:r w:rsidRPr="00A14947">
        <w:rPr>
          <w:rFonts w:asciiTheme="majorBidi" w:hAnsiTheme="majorBidi" w:cstheme="majorBidi"/>
          <w:sz w:val="24"/>
          <w:szCs w:val="24"/>
          <w:lang w:val="en-US"/>
        </w:rPr>
        <w:t>learning : the rprop algorithm</w:t>
      </w:r>
      <w:r>
        <w:rPr>
          <w:rFonts w:asciiTheme="majorBidi" w:hAnsiTheme="majorBidi" w:cstheme="majorBidi"/>
          <w:sz w:val="24"/>
          <w:szCs w:val="24"/>
          <w:lang w:val="en-US"/>
        </w:rPr>
        <w:t>”</w:t>
      </w:r>
      <w:r w:rsidRPr="00A14947">
        <w:rPr>
          <w:rFonts w:asciiTheme="majorBidi" w:hAnsiTheme="majorBidi" w:cstheme="majorBidi"/>
          <w:sz w:val="24"/>
          <w:szCs w:val="24"/>
          <w:lang w:val="en-US"/>
        </w:rPr>
        <w:t>. In The IEEE International Conference on Neural</w:t>
      </w:r>
      <w:r>
        <w:rPr>
          <w:rFonts w:asciiTheme="majorBidi" w:hAnsiTheme="majorBidi" w:cstheme="majorBidi"/>
          <w:sz w:val="24"/>
          <w:szCs w:val="24"/>
          <w:lang w:val="en-US"/>
        </w:rPr>
        <w:t xml:space="preserve"> </w:t>
      </w:r>
      <w:r w:rsidRPr="00A14947">
        <w:rPr>
          <w:rFonts w:asciiTheme="majorBidi" w:hAnsiTheme="majorBidi" w:cstheme="majorBidi"/>
          <w:sz w:val="24"/>
          <w:szCs w:val="24"/>
          <w:lang w:val="en-US"/>
        </w:rPr>
        <w:t>Networks ICNN Proceedings, San Francisco, CA</w:t>
      </w:r>
      <w:r>
        <w:rPr>
          <w:rFonts w:asciiTheme="majorBidi" w:hAnsiTheme="majorBidi" w:cstheme="majorBidi"/>
          <w:sz w:val="24"/>
          <w:szCs w:val="24"/>
          <w:lang w:val="en-US"/>
        </w:rPr>
        <w:t xml:space="preserve">, USA,, page 586591, </w:t>
      </w:r>
      <w:r w:rsidRPr="00A14947">
        <w:rPr>
          <w:rFonts w:asciiTheme="majorBidi" w:hAnsiTheme="majorBidi" w:cstheme="majorBidi"/>
          <w:sz w:val="24"/>
          <w:szCs w:val="24"/>
          <w:lang w:val="en-US"/>
        </w:rPr>
        <w:t>1993.</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424900">
        <w:rPr>
          <w:rFonts w:asciiTheme="majorBidi" w:hAnsiTheme="majorBidi" w:cstheme="majorBidi"/>
          <w:sz w:val="24"/>
          <w:szCs w:val="24"/>
          <w:lang w:val="en-US"/>
        </w:rPr>
        <w:t>Rösler</w:t>
      </w:r>
      <w:r>
        <w:rPr>
          <w:rFonts w:asciiTheme="majorBidi" w:hAnsiTheme="majorBidi" w:cstheme="majorBidi"/>
          <w:sz w:val="24"/>
          <w:szCs w:val="24"/>
          <w:lang w:val="en-US"/>
        </w:rPr>
        <w:t xml:space="preserve"> 92] </w:t>
      </w:r>
      <w:r w:rsidRPr="00424900">
        <w:rPr>
          <w:rFonts w:asciiTheme="majorBidi" w:hAnsiTheme="majorBidi" w:cstheme="majorBidi"/>
          <w:sz w:val="24"/>
          <w:szCs w:val="24"/>
          <w:lang w:val="en-US"/>
        </w:rPr>
        <w:t>R. N. U. Rösler, “Defect detection in fabrics by image processing,” Mellind Textilberichte, vol. 73, 1992</w:t>
      </w:r>
      <w:r>
        <w:rPr>
          <w:rFonts w:asciiTheme="majorBidi" w:hAnsiTheme="majorBidi" w:cstheme="majorBidi"/>
          <w:sz w:val="24"/>
          <w:szCs w:val="24"/>
          <w:lang w:val="en-US"/>
        </w:rPr>
        <w:t xml:space="preserve">, </w:t>
      </w:r>
      <w:r w:rsidRPr="00424900">
        <w:rPr>
          <w:rFonts w:asciiTheme="majorBidi" w:hAnsiTheme="majorBidi" w:cstheme="majorBidi"/>
          <w:sz w:val="24"/>
          <w:szCs w:val="24"/>
          <w:lang w:val="en-US"/>
        </w:rPr>
        <w:t xml:space="preserve">pp. </w:t>
      </w:r>
      <w:r>
        <w:rPr>
          <w:rFonts w:asciiTheme="majorBidi" w:hAnsiTheme="majorBidi" w:cstheme="majorBidi"/>
          <w:sz w:val="24"/>
          <w:szCs w:val="24"/>
          <w:lang w:val="en-US"/>
        </w:rPr>
        <w:t>E292.</w:t>
      </w:r>
    </w:p>
    <w:p w:rsidR="009F0AEB" w:rsidRPr="003434BA"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3434BA">
        <w:rPr>
          <w:rFonts w:asciiTheme="majorBidi" w:hAnsiTheme="majorBidi" w:cstheme="majorBidi"/>
          <w:sz w:val="24"/>
          <w:szCs w:val="24"/>
          <w:lang w:val="en-US"/>
        </w:rPr>
        <w:t>Sari-Sarraf</w:t>
      </w:r>
      <w:r>
        <w:rPr>
          <w:rFonts w:asciiTheme="majorBidi" w:hAnsiTheme="majorBidi" w:cstheme="majorBidi"/>
          <w:sz w:val="24"/>
          <w:szCs w:val="24"/>
          <w:lang w:val="en-US"/>
        </w:rPr>
        <w:t xml:space="preserve"> 96] </w:t>
      </w:r>
      <w:r w:rsidRPr="003434BA">
        <w:rPr>
          <w:rFonts w:asciiTheme="majorBidi" w:hAnsiTheme="majorBidi" w:cstheme="majorBidi"/>
          <w:sz w:val="24"/>
          <w:szCs w:val="24"/>
          <w:lang w:val="en-US"/>
        </w:rPr>
        <w:t xml:space="preserve">H. Sari-Sarraf and J. S. Goddard, “On-line optical measurement and monitoring of yarn density in woven fabrics,” Proc. SPIE 2899, pp. 444-452, 1996. </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502365">
        <w:rPr>
          <w:rFonts w:asciiTheme="majorBidi" w:hAnsiTheme="majorBidi" w:cstheme="majorBidi"/>
          <w:sz w:val="24"/>
          <w:szCs w:val="24"/>
          <w:lang w:val="en-US"/>
        </w:rPr>
        <w:t>Sari-Sarraf</w:t>
      </w:r>
      <w:r>
        <w:rPr>
          <w:rFonts w:asciiTheme="majorBidi" w:hAnsiTheme="majorBidi" w:cstheme="majorBidi"/>
          <w:sz w:val="24"/>
          <w:szCs w:val="24"/>
          <w:lang w:val="en-US"/>
        </w:rPr>
        <w:t xml:space="preserve"> 99]</w:t>
      </w:r>
      <w:r w:rsidRPr="00502365">
        <w:rPr>
          <w:rFonts w:asciiTheme="majorBidi" w:hAnsiTheme="majorBidi" w:cstheme="majorBidi"/>
          <w:sz w:val="24"/>
          <w:szCs w:val="24"/>
          <w:lang w:val="en-US"/>
        </w:rPr>
        <w:t xml:space="preserve"> H. Sari-Sarraf and J. S. Goddard, “Vision systems for on-loom fabric inspection,” IEEE Trans. Ind. Appl.,</w:t>
      </w:r>
      <w:r>
        <w:rPr>
          <w:rFonts w:asciiTheme="majorBidi" w:hAnsiTheme="majorBidi" w:cstheme="majorBidi"/>
          <w:sz w:val="24"/>
          <w:szCs w:val="24"/>
          <w:lang w:val="en-US"/>
        </w:rPr>
        <w:t xml:space="preserve"> vol. 35, pp. 1252-1259,</w:t>
      </w:r>
      <w:r w:rsidRPr="00502365">
        <w:rPr>
          <w:rFonts w:asciiTheme="majorBidi" w:hAnsiTheme="majorBidi" w:cstheme="majorBidi"/>
          <w:sz w:val="24"/>
          <w:szCs w:val="24"/>
          <w:lang w:val="en-US"/>
        </w:rPr>
        <w:t xml:space="preserve"> 1999.</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9C0C63">
        <w:rPr>
          <w:rFonts w:asciiTheme="majorBidi" w:hAnsiTheme="majorBidi" w:cstheme="majorBidi"/>
          <w:sz w:val="24"/>
          <w:szCs w:val="24"/>
          <w:lang w:val="en-US"/>
        </w:rPr>
        <w:t>Scharcansk</w:t>
      </w:r>
      <w:r>
        <w:rPr>
          <w:rFonts w:asciiTheme="majorBidi" w:hAnsiTheme="majorBidi" w:cstheme="majorBidi"/>
          <w:sz w:val="24"/>
          <w:szCs w:val="24"/>
          <w:lang w:val="en-US"/>
        </w:rPr>
        <w:t xml:space="preserve"> 05] </w:t>
      </w:r>
      <w:r w:rsidRPr="009C0C63">
        <w:rPr>
          <w:rFonts w:asciiTheme="majorBidi" w:hAnsiTheme="majorBidi" w:cstheme="majorBidi"/>
          <w:sz w:val="24"/>
          <w:szCs w:val="24"/>
          <w:lang w:val="en-US"/>
        </w:rPr>
        <w:t xml:space="preserve">J. Scharcanski. </w:t>
      </w:r>
      <w:r>
        <w:rPr>
          <w:rFonts w:asciiTheme="majorBidi" w:hAnsiTheme="majorBidi" w:cstheme="majorBidi"/>
          <w:sz w:val="24"/>
          <w:szCs w:val="24"/>
          <w:lang w:val="en-US"/>
        </w:rPr>
        <w:t>‘‘</w:t>
      </w:r>
      <w:r w:rsidRPr="009C0C63">
        <w:rPr>
          <w:rFonts w:asciiTheme="majorBidi" w:hAnsiTheme="majorBidi" w:cstheme="majorBidi"/>
          <w:sz w:val="24"/>
          <w:szCs w:val="24"/>
          <w:lang w:val="en-US"/>
        </w:rPr>
        <w:t>Stochastic texture analysis for monitoring stochastic processes in industry</w:t>
      </w:r>
      <w:r>
        <w:rPr>
          <w:rFonts w:asciiTheme="majorBidi" w:hAnsiTheme="majorBidi" w:cstheme="majorBidi"/>
          <w:sz w:val="24"/>
          <w:szCs w:val="24"/>
          <w:lang w:val="en-US"/>
        </w:rPr>
        <w:t>’’</w:t>
      </w:r>
      <w:r w:rsidRPr="009C0C63">
        <w:rPr>
          <w:rFonts w:asciiTheme="majorBidi" w:hAnsiTheme="majorBidi" w:cstheme="majorBidi"/>
          <w:sz w:val="24"/>
          <w:szCs w:val="24"/>
          <w:lang w:val="en-US"/>
        </w:rPr>
        <w:t xml:space="preserve"> Pattern</w:t>
      </w:r>
      <w:r>
        <w:rPr>
          <w:rFonts w:asciiTheme="majorBidi" w:hAnsiTheme="majorBidi" w:cstheme="majorBidi"/>
          <w:sz w:val="24"/>
          <w:szCs w:val="24"/>
          <w:lang w:val="en-US"/>
        </w:rPr>
        <w:t xml:space="preserve"> </w:t>
      </w:r>
      <w:r w:rsidRPr="009C0C63">
        <w:rPr>
          <w:rFonts w:asciiTheme="majorBidi" w:hAnsiTheme="majorBidi" w:cstheme="majorBidi"/>
          <w:sz w:val="24"/>
          <w:szCs w:val="24"/>
          <w:lang w:val="en-US"/>
        </w:rPr>
        <w:t xml:space="preserve">Recognition Letters, </w:t>
      </w:r>
      <w:r>
        <w:rPr>
          <w:rFonts w:asciiTheme="majorBidi" w:hAnsiTheme="majorBidi" w:cstheme="majorBidi"/>
          <w:sz w:val="24"/>
          <w:szCs w:val="24"/>
          <w:lang w:val="en-US"/>
        </w:rPr>
        <w:t xml:space="preserve">vol. </w:t>
      </w:r>
      <w:r w:rsidRPr="009C0C63">
        <w:rPr>
          <w:rFonts w:asciiTheme="majorBidi" w:hAnsiTheme="majorBidi" w:cstheme="majorBidi"/>
          <w:sz w:val="24"/>
          <w:szCs w:val="24"/>
          <w:lang w:val="en-US"/>
        </w:rPr>
        <w:t>26</w:t>
      </w:r>
      <w:r>
        <w:rPr>
          <w:rFonts w:asciiTheme="majorBidi" w:hAnsiTheme="majorBidi" w:cstheme="majorBidi"/>
          <w:sz w:val="24"/>
          <w:szCs w:val="24"/>
          <w:lang w:val="en-US"/>
        </w:rPr>
        <w:t xml:space="preserve">, pp. </w:t>
      </w:r>
      <w:r w:rsidRPr="009C0C63">
        <w:rPr>
          <w:rFonts w:asciiTheme="majorBidi" w:hAnsiTheme="majorBidi" w:cstheme="majorBidi"/>
          <w:sz w:val="24"/>
          <w:szCs w:val="24"/>
          <w:lang w:val="en-US"/>
        </w:rPr>
        <w:t>1701</w:t>
      </w:r>
      <w:r>
        <w:rPr>
          <w:rFonts w:asciiTheme="majorBidi" w:hAnsiTheme="majorBidi" w:cstheme="majorBidi"/>
          <w:sz w:val="24"/>
          <w:szCs w:val="24"/>
          <w:lang w:val="en-US"/>
        </w:rPr>
        <w:t>-</w:t>
      </w:r>
      <w:r w:rsidRPr="009C0C63">
        <w:rPr>
          <w:rFonts w:asciiTheme="majorBidi" w:hAnsiTheme="majorBidi" w:cstheme="majorBidi"/>
          <w:sz w:val="24"/>
          <w:szCs w:val="24"/>
          <w:lang w:val="en-US"/>
        </w:rPr>
        <w:t>1709, 2005.</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A07010">
        <w:rPr>
          <w:rFonts w:asciiTheme="majorBidi" w:hAnsiTheme="majorBidi" w:cstheme="majorBidi"/>
          <w:sz w:val="24"/>
          <w:szCs w:val="24"/>
          <w:lang w:val="en-US"/>
        </w:rPr>
        <w:t>Schoen</w:t>
      </w:r>
      <w:r>
        <w:rPr>
          <w:rFonts w:asciiTheme="majorBidi" w:hAnsiTheme="majorBidi" w:cstheme="majorBidi"/>
          <w:sz w:val="24"/>
          <w:szCs w:val="24"/>
          <w:lang w:val="en-US"/>
        </w:rPr>
        <w:t xml:space="preserve"> 95] R. R. </w:t>
      </w:r>
      <w:r w:rsidRPr="00A07010">
        <w:rPr>
          <w:rFonts w:asciiTheme="majorBidi" w:hAnsiTheme="majorBidi" w:cstheme="majorBidi"/>
          <w:sz w:val="24"/>
          <w:szCs w:val="24"/>
          <w:lang w:val="en-US"/>
        </w:rPr>
        <w:t>Schoen,</w:t>
      </w:r>
      <w:r>
        <w:rPr>
          <w:rFonts w:asciiTheme="majorBidi" w:hAnsiTheme="majorBidi" w:cstheme="majorBidi"/>
          <w:sz w:val="24"/>
          <w:szCs w:val="24"/>
          <w:lang w:val="en-US"/>
        </w:rPr>
        <w:t xml:space="preserve"> T.G</w:t>
      </w:r>
      <w:r w:rsidRPr="00A07010">
        <w:rPr>
          <w:rFonts w:asciiTheme="majorBidi" w:hAnsiTheme="majorBidi" w:cstheme="majorBidi"/>
          <w:sz w:val="24"/>
          <w:szCs w:val="24"/>
          <w:lang w:val="en-US"/>
        </w:rPr>
        <w:t xml:space="preserve"> Habetler, </w:t>
      </w:r>
      <w:r>
        <w:rPr>
          <w:rFonts w:asciiTheme="majorBidi" w:hAnsiTheme="majorBidi" w:cstheme="majorBidi"/>
          <w:sz w:val="24"/>
          <w:szCs w:val="24"/>
          <w:lang w:val="en-US"/>
        </w:rPr>
        <w:t xml:space="preserve">F. </w:t>
      </w:r>
      <w:r w:rsidRPr="00A07010">
        <w:rPr>
          <w:rFonts w:asciiTheme="majorBidi" w:hAnsiTheme="majorBidi" w:cstheme="majorBidi"/>
          <w:sz w:val="24"/>
          <w:szCs w:val="24"/>
          <w:lang w:val="en-US"/>
        </w:rPr>
        <w:t>Kamran</w:t>
      </w:r>
      <w:r>
        <w:rPr>
          <w:rFonts w:asciiTheme="majorBidi" w:hAnsiTheme="majorBidi" w:cstheme="majorBidi"/>
          <w:sz w:val="24"/>
          <w:szCs w:val="24"/>
          <w:lang w:val="en-US"/>
        </w:rPr>
        <w:t xml:space="preserve"> and R. G</w:t>
      </w:r>
      <w:r w:rsidRPr="00A07010">
        <w:rPr>
          <w:rFonts w:asciiTheme="majorBidi" w:hAnsiTheme="majorBidi" w:cstheme="majorBidi"/>
          <w:sz w:val="24"/>
          <w:szCs w:val="24"/>
          <w:lang w:val="en-US"/>
        </w:rPr>
        <w:t xml:space="preserve"> Bartheld (1995) </w:t>
      </w:r>
      <w:r>
        <w:rPr>
          <w:rFonts w:asciiTheme="majorBidi" w:hAnsiTheme="majorBidi" w:cstheme="majorBidi"/>
          <w:sz w:val="24"/>
          <w:szCs w:val="24"/>
          <w:lang w:val="en-US"/>
        </w:rPr>
        <w:t>“</w:t>
      </w:r>
      <w:r w:rsidRPr="00A07010">
        <w:rPr>
          <w:rFonts w:asciiTheme="majorBidi" w:hAnsiTheme="majorBidi" w:cstheme="majorBidi"/>
          <w:sz w:val="24"/>
          <w:szCs w:val="24"/>
          <w:lang w:val="en-US"/>
        </w:rPr>
        <w:t>Motor bearing</w:t>
      </w:r>
      <w:r>
        <w:rPr>
          <w:rFonts w:asciiTheme="majorBidi" w:hAnsiTheme="majorBidi" w:cstheme="majorBidi"/>
          <w:sz w:val="24"/>
          <w:szCs w:val="24"/>
          <w:lang w:val="en-US"/>
        </w:rPr>
        <w:t xml:space="preserve"> </w:t>
      </w:r>
      <w:r w:rsidRPr="00A07010">
        <w:rPr>
          <w:rFonts w:asciiTheme="majorBidi" w:hAnsiTheme="majorBidi" w:cstheme="majorBidi"/>
          <w:sz w:val="24"/>
          <w:szCs w:val="24"/>
          <w:lang w:val="en-US"/>
        </w:rPr>
        <w:t>damage detection using stator current monitoring</w:t>
      </w:r>
      <w:r>
        <w:rPr>
          <w:rFonts w:asciiTheme="majorBidi" w:hAnsiTheme="majorBidi" w:cstheme="majorBidi"/>
          <w:sz w:val="24"/>
          <w:szCs w:val="24"/>
          <w:lang w:val="en-US"/>
        </w:rPr>
        <w:t>”</w:t>
      </w:r>
      <w:r w:rsidRPr="00A07010">
        <w:rPr>
          <w:rFonts w:asciiTheme="majorBidi" w:hAnsiTheme="majorBidi" w:cstheme="majorBidi"/>
          <w:sz w:val="24"/>
          <w:szCs w:val="24"/>
          <w:lang w:val="en-US"/>
        </w:rPr>
        <w:t>.</w:t>
      </w:r>
      <w:r w:rsidRPr="00762CF4">
        <w:rPr>
          <w:rFonts w:asciiTheme="majorBidi" w:hAnsiTheme="majorBidi" w:cstheme="majorBidi"/>
          <w:sz w:val="24"/>
          <w:szCs w:val="24"/>
          <w:lang w:val="en-US"/>
        </w:rPr>
        <w:t xml:space="preserve"> IEEE transactions on industry applications, </w:t>
      </w:r>
      <w:r>
        <w:rPr>
          <w:rFonts w:asciiTheme="majorBidi" w:hAnsiTheme="majorBidi" w:cstheme="majorBidi"/>
          <w:sz w:val="24"/>
          <w:szCs w:val="24"/>
          <w:lang w:val="en-US"/>
        </w:rPr>
        <w:t>V</w:t>
      </w:r>
      <w:r w:rsidRPr="00762CF4">
        <w:rPr>
          <w:rFonts w:asciiTheme="majorBidi" w:hAnsiTheme="majorBidi" w:cstheme="majorBidi"/>
          <w:sz w:val="24"/>
          <w:szCs w:val="24"/>
          <w:lang w:val="en-US"/>
        </w:rPr>
        <w:t xml:space="preserve">ol. 31, </w:t>
      </w:r>
      <w:r>
        <w:rPr>
          <w:rFonts w:asciiTheme="majorBidi" w:hAnsiTheme="majorBidi" w:cstheme="majorBidi"/>
          <w:sz w:val="24"/>
          <w:szCs w:val="24"/>
          <w:lang w:val="en-US"/>
        </w:rPr>
        <w:t>N</w:t>
      </w:r>
      <w:r w:rsidRPr="00762CF4">
        <w:rPr>
          <w:rFonts w:asciiTheme="majorBidi" w:hAnsiTheme="majorBidi" w:cstheme="majorBidi"/>
          <w:sz w:val="24"/>
          <w:szCs w:val="24"/>
          <w:lang w:val="en-US"/>
        </w:rPr>
        <w:t>o 6</w:t>
      </w:r>
      <w:r>
        <w:rPr>
          <w:rFonts w:asciiTheme="majorBidi" w:hAnsiTheme="majorBidi" w:cstheme="majorBidi"/>
          <w:sz w:val="24"/>
          <w:szCs w:val="24"/>
          <w:lang w:val="en-US"/>
        </w:rPr>
        <w:t xml:space="preserve"> 1995, Pages:</w:t>
      </w:r>
      <w:r w:rsidRPr="00A07010">
        <w:rPr>
          <w:rFonts w:asciiTheme="majorBidi" w:hAnsiTheme="majorBidi" w:cstheme="majorBidi"/>
          <w:sz w:val="24"/>
          <w:szCs w:val="24"/>
          <w:lang w:val="en-US"/>
        </w:rPr>
        <w:t xml:space="preserve"> 1274–1279</w:t>
      </w:r>
      <w:r>
        <w:rPr>
          <w:rFonts w:asciiTheme="majorBidi" w:hAnsiTheme="majorBidi" w:cstheme="majorBidi"/>
          <w:sz w:val="24"/>
          <w:szCs w:val="24"/>
          <w:lang w:val="en-US"/>
        </w:rPr>
        <w:t>.</w:t>
      </w:r>
    </w:p>
    <w:p w:rsidR="009F0AEB" w:rsidRPr="000B30F7" w:rsidRDefault="009F0AEB" w:rsidP="009F0AEB">
      <w:pPr>
        <w:shd w:val="clear" w:color="auto" w:fill="FFFFFF"/>
        <w:spacing w:after="0" w:line="360" w:lineRule="auto"/>
        <w:jc w:val="both"/>
        <w:textAlignment w:val="baseline"/>
        <w:rPr>
          <w:rFonts w:asciiTheme="majorBidi" w:hAnsiTheme="majorBidi" w:cstheme="majorBidi"/>
          <w:sz w:val="24"/>
          <w:szCs w:val="24"/>
        </w:rPr>
      </w:pPr>
      <w:r>
        <w:rPr>
          <w:rFonts w:asciiTheme="majorBidi" w:hAnsiTheme="majorBidi" w:cstheme="majorBidi"/>
          <w:sz w:val="24"/>
          <w:szCs w:val="24"/>
          <w:lang w:val="en-US"/>
        </w:rPr>
        <w:t>[</w:t>
      </w:r>
      <w:r w:rsidRPr="00502365">
        <w:rPr>
          <w:rFonts w:asciiTheme="majorBidi" w:hAnsiTheme="majorBidi" w:cstheme="majorBidi"/>
          <w:sz w:val="24"/>
          <w:szCs w:val="24"/>
          <w:lang w:val="en-US"/>
        </w:rPr>
        <w:t>Serdaroglu</w:t>
      </w:r>
      <w:r>
        <w:rPr>
          <w:rFonts w:asciiTheme="majorBidi" w:hAnsiTheme="majorBidi" w:cstheme="majorBidi"/>
          <w:sz w:val="24"/>
          <w:szCs w:val="24"/>
          <w:lang w:val="en-US"/>
        </w:rPr>
        <w:t xml:space="preserve"> 06] </w:t>
      </w:r>
      <w:r w:rsidRPr="00502365">
        <w:rPr>
          <w:rFonts w:asciiTheme="majorBidi" w:hAnsiTheme="majorBidi" w:cstheme="majorBidi"/>
          <w:sz w:val="24"/>
          <w:szCs w:val="24"/>
          <w:lang w:val="en-US"/>
        </w:rPr>
        <w:t>A. Serdaroglu, A. Ertuzun, and A. Ercil, “Defect detection in textile fabric images using wavelet transforms and independent component analysis,” Pattern Recogn.</w:t>
      </w:r>
      <w:r>
        <w:rPr>
          <w:rFonts w:asciiTheme="majorBidi" w:hAnsiTheme="majorBidi" w:cstheme="majorBidi"/>
          <w:sz w:val="24"/>
          <w:szCs w:val="24"/>
          <w:lang w:val="en-US"/>
        </w:rPr>
        <w:t xml:space="preserve"> </w:t>
      </w:r>
      <w:r w:rsidRPr="000B30F7">
        <w:rPr>
          <w:rFonts w:asciiTheme="majorBidi" w:hAnsiTheme="majorBidi" w:cstheme="majorBidi"/>
          <w:sz w:val="24"/>
          <w:szCs w:val="24"/>
        </w:rPr>
        <w:t>&amp; Image Analy., pp. 61-64, 2006.</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D643C0">
        <w:rPr>
          <w:rFonts w:asciiTheme="majorBidi" w:hAnsiTheme="majorBidi" w:cstheme="majorBidi"/>
          <w:sz w:val="24"/>
          <w:szCs w:val="24"/>
        </w:rPr>
        <w:t>[Serdaroglu</w:t>
      </w:r>
      <w:r>
        <w:rPr>
          <w:rFonts w:asciiTheme="majorBidi" w:hAnsiTheme="majorBidi" w:cstheme="majorBidi"/>
          <w:sz w:val="24"/>
          <w:szCs w:val="24"/>
        </w:rPr>
        <w:t xml:space="preserve"> 06</w:t>
      </w:r>
      <w:r w:rsidRPr="00D643C0">
        <w:rPr>
          <w:rFonts w:asciiTheme="majorBidi" w:hAnsiTheme="majorBidi" w:cstheme="majorBidi"/>
          <w:sz w:val="24"/>
          <w:szCs w:val="24"/>
        </w:rPr>
        <w:t>]</w:t>
      </w:r>
      <w:r>
        <w:rPr>
          <w:rFonts w:asciiTheme="majorBidi" w:hAnsiTheme="majorBidi" w:cstheme="majorBidi"/>
          <w:sz w:val="24"/>
          <w:szCs w:val="24"/>
        </w:rPr>
        <w:t xml:space="preserve"> </w:t>
      </w:r>
      <w:r w:rsidRPr="00D643C0">
        <w:rPr>
          <w:rFonts w:asciiTheme="majorBidi" w:hAnsiTheme="majorBidi" w:cstheme="majorBidi"/>
          <w:sz w:val="24"/>
          <w:szCs w:val="24"/>
        </w:rPr>
        <w:t xml:space="preserve">Serdaroglu A., Ertuzun A. et Ercil A.. </w:t>
      </w:r>
      <w:r>
        <w:rPr>
          <w:rFonts w:asciiTheme="majorBidi" w:hAnsiTheme="majorBidi" w:cstheme="majorBidi"/>
          <w:sz w:val="24"/>
          <w:szCs w:val="24"/>
          <w:lang w:val="en-US"/>
        </w:rPr>
        <w:t>“</w:t>
      </w:r>
      <w:r w:rsidRPr="00D643C0">
        <w:rPr>
          <w:rFonts w:asciiTheme="majorBidi" w:hAnsiTheme="majorBidi" w:cstheme="majorBidi"/>
          <w:sz w:val="24"/>
          <w:szCs w:val="24"/>
          <w:lang w:val="en-US"/>
        </w:rPr>
        <w:t>Defect Detection in Textile Fabric Images</w:t>
      </w:r>
      <w:r>
        <w:rPr>
          <w:rFonts w:asciiTheme="majorBidi" w:hAnsiTheme="majorBidi" w:cstheme="majorBidi"/>
          <w:sz w:val="24"/>
          <w:szCs w:val="24"/>
          <w:lang w:val="en-US"/>
        </w:rPr>
        <w:t xml:space="preserve"> </w:t>
      </w:r>
      <w:r w:rsidRPr="00D643C0">
        <w:rPr>
          <w:rFonts w:asciiTheme="majorBidi" w:hAnsiTheme="majorBidi" w:cstheme="majorBidi"/>
          <w:sz w:val="24"/>
          <w:szCs w:val="24"/>
          <w:lang w:val="en-US"/>
        </w:rPr>
        <w:t>using</w:t>
      </w:r>
      <w:r>
        <w:rPr>
          <w:rFonts w:asciiTheme="majorBidi" w:hAnsiTheme="majorBidi" w:cstheme="majorBidi"/>
          <w:sz w:val="24"/>
          <w:szCs w:val="24"/>
          <w:lang w:val="en-US"/>
        </w:rPr>
        <w:t xml:space="preserve"> Wavelet </w:t>
      </w:r>
      <w:r w:rsidRPr="00D643C0">
        <w:rPr>
          <w:rFonts w:asciiTheme="majorBidi" w:hAnsiTheme="majorBidi" w:cstheme="majorBidi"/>
          <w:sz w:val="24"/>
          <w:szCs w:val="24"/>
          <w:lang w:val="en-US"/>
        </w:rPr>
        <w:t>Trans</w:t>
      </w:r>
      <w:r>
        <w:rPr>
          <w:rFonts w:asciiTheme="majorBidi" w:hAnsiTheme="majorBidi" w:cstheme="majorBidi"/>
          <w:sz w:val="24"/>
          <w:szCs w:val="24"/>
          <w:lang w:val="en-US"/>
        </w:rPr>
        <w:t xml:space="preserve">forms and Independent Component </w:t>
      </w:r>
      <w:r w:rsidRPr="00D643C0">
        <w:rPr>
          <w:rFonts w:asciiTheme="majorBidi" w:hAnsiTheme="majorBidi" w:cstheme="majorBidi"/>
          <w:sz w:val="24"/>
          <w:szCs w:val="24"/>
          <w:lang w:val="en-US"/>
        </w:rPr>
        <w:t>Analysis</w:t>
      </w:r>
      <w:r>
        <w:rPr>
          <w:rFonts w:asciiTheme="majorBidi" w:hAnsiTheme="majorBidi" w:cstheme="majorBidi"/>
          <w:sz w:val="24"/>
          <w:szCs w:val="24"/>
          <w:lang w:val="en-US"/>
        </w:rPr>
        <w:t>”</w:t>
      </w:r>
      <w:r w:rsidRPr="00D643C0">
        <w:rPr>
          <w:rFonts w:asciiTheme="majorBidi" w:hAnsiTheme="majorBidi" w:cstheme="majorBidi"/>
          <w:sz w:val="24"/>
          <w:szCs w:val="24"/>
          <w:lang w:val="en-US"/>
        </w:rPr>
        <w:t>. Pattern Recognition</w:t>
      </w:r>
      <w:r>
        <w:rPr>
          <w:rFonts w:asciiTheme="majorBidi" w:hAnsiTheme="majorBidi" w:cstheme="majorBidi"/>
          <w:sz w:val="24"/>
          <w:szCs w:val="24"/>
          <w:lang w:val="en-US"/>
        </w:rPr>
        <w:t xml:space="preserve"> </w:t>
      </w:r>
      <w:r w:rsidRPr="00D643C0">
        <w:rPr>
          <w:rFonts w:asciiTheme="majorBidi" w:hAnsiTheme="majorBidi" w:cstheme="majorBidi"/>
          <w:sz w:val="24"/>
          <w:szCs w:val="24"/>
          <w:lang w:val="en-US"/>
        </w:rPr>
        <w:t>and Image Analysis, 2006</w:t>
      </w:r>
      <w:r>
        <w:rPr>
          <w:rFonts w:asciiTheme="majorBidi" w:hAnsiTheme="majorBidi" w:cstheme="majorBidi"/>
          <w:sz w:val="24"/>
          <w:szCs w:val="24"/>
          <w:lang w:val="en-US"/>
        </w:rPr>
        <w:t xml:space="preserve"> </w:t>
      </w:r>
      <w:r w:rsidRPr="00D643C0">
        <w:rPr>
          <w:rFonts w:asciiTheme="majorBidi" w:hAnsiTheme="majorBidi" w:cstheme="majorBidi"/>
          <w:sz w:val="24"/>
          <w:szCs w:val="24"/>
          <w:lang w:val="en-US"/>
        </w:rPr>
        <w:t>Vol. 16, No. 1, pp. 61-64.</w:t>
      </w:r>
    </w:p>
    <w:p w:rsidR="009F0AEB" w:rsidRPr="0063415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lastRenderedPageBreak/>
        <w:t xml:space="preserve">[Serra 82] </w:t>
      </w:r>
      <w:r w:rsidRPr="0063415B">
        <w:rPr>
          <w:rFonts w:asciiTheme="majorBidi" w:hAnsiTheme="majorBidi" w:cstheme="majorBidi"/>
          <w:sz w:val="24"/>
          <w:szCs w:val="24"/>
          <w:lang w:val="en-US"/>
        </w:rPr>
        <w:t xml:space="preserve">J. Serra, </w:t>
      </w:r>
      <w:r>
        <w:rPr>
          <w:rFonts w:asciiTheme="majorBidi" w:hAnsiTheme="majorBidi" w:cstheme="majorBidi"/>
          <w:sz w:val="24"/>
          <w:szCs w:val="24"/>
          <w:lang w:val="en-US"/>
        </w:rPr>
        <w:t>‘‘</w:t>
      </w:r>
      <w:r w:rsidRPr="0063415B">
        <w:rPr>
          <w:rFonts w:asciiTheme="majorBidi" w:hAnsiTheme="majorBidi" w:cstheme="majorBidi"/>
          <w:sz w:val="24"/>
          <w:szCs w:val="24"/>
          <w:lang w:val="en-US"/>
        </w:rPr>
        <w:t>Image Analysis and Mathematical Morphology</w:t>
      </w:r>
      <w:r>
        <w:rPr>
          <w:rFonts w:asciiTheme="majorBidi" w:hAnsiTheme="majorBidi" w:cstheme="majorBidi"/>
          <w:sz w:val="24"/>
          <w:szCs w:val="24"/>
          <w:lang w:val="en-US"/>
        </w:rPr>
        <w:t>’’</w:t>
      </w:r>
      <w:r w:rsidRPr="0063415B">
        <w:rPr>
          <w:rFonts w:asciiTheme="majorBidi" w:hAnsiTheme="majorBidi" w:cstheme="majorBidi"/>
          <w:sz w:val="24"/>
          <w:szCs w:val="24"/>
          <w:lang w:val="en-US"/>
        </w:rPr>
        <w:t>, Academic Press, London,</w:t>
      </w:r>
      <w:r>
        <w:rPr>
          <w:rFonts w:asciiTheme="majorBidi" w:hAnsiTheme="majorBidi" w:cstheme="majorBidi"/>
          <w:sz w:val="24"/>
          <w:szCs w:val="24"/>
          <w:lang w:val="en-US"/>
        </w:rPr>
        <w:t xml:space="preserve"> </w:t>
      </w:r>
      <w:r w:rsidRPr="0063415B">
        <w:rPr>
          <w:rFonts w:asciiTheme="majorBidi" w:hAnsiTheme="majorBidi" w:cstheme="majorBidi"/>
          <w:sz w:val="24"/>
          <w:szCs w:val="24"/>
          <w:lang w:val="en-US"/>
        </w:rPr>
        <w:t>1982.</w:t>
      </w:r>
    </w:p>
    <w:p w:rsidR="009F0AEB" w:rsidRDefault="009F0AEB" w:rsidP="009F0AEB">
      <w:pPr>
        <w:shd w:val="clear" w:color="auto" w:fill="FFFFFF"/>
        <w:tabs>
          <w:tab w:val="left" w:pos="284"/>
        </w:tabs>
        <w:spacing w:after="0" w:line="360" w:lineRule="auto"/>
        <w:jc w:val="both"/>
        <w:textAlignment w:val="baseline"/>
        <w:rPr>
          <w:rFonts w:asciiTheme="majorBidi" w:hAnsiTheme="majorBidi" w:cstheme="majorBidi"/>
          <w:sz w:val="24"/>
          <w:szCs w:val="24"/>
          <w:lang w:val="en-GB"/>
        </w:rPr>
      </w:pPr>
      <w:r w:rsidRPr="00C51C20">
        <w:rPr>
          <w:rFonts w:asciiTheme="majorBidi" w:hAnsiTheme="majorBidi" w:cstheme="majorBidi"/>
          <w:sz w:val="24"/>
          <w:szCs w:val="24"/>
          <w:lang w:val="en-US"/>
        </w:rPr>
        <w:t>[Serra</w:t>
      </w:r>
      <w:r>
        <w:rPr>
          <w:rFonts w:asciiTheme="majorBidi" w:hAnsiTheme="majorBidi" w:cstheme="majorBidi"/>
          <w:sz w:val="24"/>
          <w:szCs w:val="24"/>
          <w:lang w:val="en-US"/>
        </w:rPr>
        <w:t xml:space="preserve"> 86</w:t>
      </w:r>
      <w:r w:rsidRPr="00C51C20">
        <w:rPr>
          <w:rFonts w:asciiTheme="majorBidi" w:hAnsiTheme="majorBidi" w:cstheme="majorBidi"/>
          <w:sz w:val="24"/>
          <w:szCs w:val="24"/>
          <w:lang w:val="en-US"/>
        </w:rPr>
        <w:t xml:space="preserve">] Serra J. </w:t>
      </w:r>
      <w:r>
        <w:rPr>
          <w:rFonts w:asciiTheme="majorBidi" w:hAnsiTheme="majorBidi" w:cstheme="majorBidi"/>
          <w:sz w:val="24"/>
          <w:szCs w:val="24"/>
          <w:lang w:val="en-US"/>
        </w:rPr>
        <w:t>“</w:t>
      </w:r>
      <w:r w:rsidRPr="00C51C20">
        <w:rPr>
          <w:rFonts w:asciiTheme="majorBidi" w:hAnsiTheme="majorBidi" w:cstheme="majorBidi"/>
          <w:sz w:val="24"/>
          <w:szCs w:val="24"/>
          <w:lang w:val="en-GB"/>
        </w:rPr>
        <w:t>Introduction to mathematical morphology</w:t>
      </w:r>
      <w:r>
        <w:rPr>
          <w:rFonts w:asciiTheme="majorBidi" w:hAnsiTheme="majorBidi" w:cstheme="majorBidi"/>
          <w:sz w:val="24"/>
          <w:szCs w:val="24"/>
          <w:lang w:val="en-GB"/>
        </w:rPr>
        <w:t>”</w:t>
      </w:r>
      <w:r w:rsidRPr="00C51C20">
        <w:rPr>
          <w:rFonts w:asciiTheme="majorBidi" w:hAnsiTheme="majorBidi" w:cstheme="majorBidi"/>
          <w:sz w:val="24"/>
          <w:szCs w:val="24"/>
          <w:lang w:val="en-GB"/>
        </w:rPr>
        <w:t>. Computer Vision Graphics and</w:t>
      </w:r>
      <w:r>
        <w:rPr>
          <w:rFonts w:asciiTheme="majorBidi" w:hAnsiTheme="majorBidi" w:cstheme="majorBidi"/>
          <w:sz w:val="24"/>
          <w:szCs w:val="24"/>
          <w:lang w:val="en-GB"/>
        </w:rPr>
        <w:t xml:space="preserve"> </w:t>
      </w:r>
      <w:r w:rsidRPr="00C51C20">
        <w:rPr>
          <w:rFonts w:asciiTheme="majorBidi" w:hAnsiTheme="majorBidi" w:cstheme="majorBidi"/>
          <w:sz w:val="24"/>
          <w:szCs w:val="24"/>
          <w:lang w:val="en-GB"/>
        </w:rPr>
        <w:t>Image Processing, Vol. 35</w:t>
      </w:r>
      <w:r>
        <w:rPr>
          <w:rFonts w:asciiTheme="majorBidi" w:hAnsiTheme="majorBidi" w:cstheme="majorBidi"/>
          <w:sz w:val="24"/>
          <w:szCs w:val="24"/>
          <w:lang w:val="en-GB"/>
        </w:rPr>
        <w:t xml:space="preserve">, </w:t>
      </w:r>
      <w:r w:rsidRPr="00C51C20">
        <w:rPr>
          <w:rFonts w:asciiTheme="majorBidi" w:hAnsiTheme="majorBidi" w:cstheme="majorBidi"/>
          <w:sz w:val="24"/>
          <w:szCs w:val="24"/>
          <w:lang w:val="en-GB"/>
        </w:rPr>
        <w:t>pp. 283</w:t>
      </w:r>
      <w:r>
        <w:rPr>
          <w:rFonts w:asciiTheme="majorBidi" w:hAnsiTheme="majorBidi" w:cstheme="majorBidi"/>
          <w:sz w:val="24"/>
          <w:szCs w:val="24"/>
          <w:lang w:val="en-GB"/>
        </w:rPr>
        <w:t>-</w:t>
      </w:r>
      <w:r w:rsidRPr="00C51C20">
        <w:rPr>
          <w:rFonts w:asciiTheme="majorBidi" w:hAnsiTheme="majorBidi" w:cstheme="majorBidi"/>
          <w:sz w:val="24"/>
          <w:szCs w:val="24"/>
          <w:lang w:val="en-GB"/>
        </w:rPr>
        <w:t>305, 1986.</w:t>
      </w:r>
    </w:p>
    <w:p w:rsidR="00A13D85" w:rsidRDefault="00A13D85" w:rsidP="00A13D85">
      <w:pPr>
        <w:shd w:val="clear" w:color="auto" w:fill="FFFFFF"/>
        <w:tabs>
          <w:tab w:val="left" w:pos="284"/>
        </w:tabs>
        <w:spacing w:after="0" w:line="360" w:lineRule="auto"/>
        <w:jc w:val="both"/>
        <w:textAlignment w:val="baseline"/>
        <w:rPr>
          <w:rFonts w:asciiTheme="majorBidi" w:hAnsiTheme="majorBidi" w:cstheme="majorBidi"/>
          <w:sz w:val="24"/>
          <w:szCs w:val="24"/>
          <w:lang w:val="en-GB"/>
        </w:rPr>
      </w:pPr>
      <w:bookmarkStart w:id="450" w:name="OLE_LINK67"/>
      <w:bookmarkStart w:id="451" w:name="OLE_LINK68"/>
      <w:r w:rsidRPr="00A13D85">
        <w:rPr>
          <w:rFonts w:asciiTheme="majorBidi" w:hAnsiTheme="majorBidi" w:cstheme="majorBidi"/>
          <w:sz w:val="24"/>
          <w:szCs w:val="24"/>
          <w:lang w:val="en-US"/>
        </w:rPr>
        <w:t>[Sez03] Sezgin M., Sankur B.</w:t>
      </w:r>
      <w:r w:rsidRPr="00A13D85">
        <w:rPr>
          <w:rFonts w:asciiTheme="majorBidi" w:hAnsiTheme="majorBidi" w:cstheme="majorBidi"/>
          <w:sz w:val="24"/>
          <w:szCs w:val="24"/>
          <w:lang w:val="en-GB"/>
        </w:rPr>
        <w:t xml:space="preserve">, </w:t>
      </w:r>
      <w:r>
        <w:rPr>
          <w:rFonts w:asciiTheme="majorBidi" w:hAnsiTheme="majorBidi" w:cstheme="majorBidi"/>
          <w:sz w:val="24"/>
          <w:szCs w:val="24"/>
          <w:lang w:val="en-GB"/>
        </w:rPr>
        <w:t>“</w:t>
      </w:r>
      <w:r w:rsidRPr="00A13D85">
        <w:rPr>
          <w:rFonts w:asciiTheme="majorBidi" w:hAnsiTheme="majorBidi" w:cstheme="majorBidi"/>
          <w:sz w:val="24"/>
          <w:szCs w:val="24"/>
          <w:lang w:val="en-GB"/>
        </w:rPr>
        <w:t>Survey over image thresholding techniques and quantitative performance evaluation</w:t>
      </w:r>
      <w:r>
        <w:rPr>
          <w:rFonts w:asciiTheme="majorBidi" w:hAnsiTheme="majorBidi" w:cstheme="majorBidi"/>
          <w:sz w:val="24"/>
          <w:szCs w:val="24"/>
          <w:lang w:val="en-GB"/>
        </w:rPr>
        <w:t>”</w:t>
      </w:r>
      <w:r w:rsidRPr="00A13D85">
        <w:rPr>
          <w:rFonts w:asciiTheme="majorBidi" w:hAnsiTheme="majorBidi" w:cstheme="majorBidi"/>
          <w:sz w:val="24"/>
          <w:szCs w:val="24"/>
          <w:lang w:val="en-GB"/>
        </w:rPr>
        <w:t>, Journal of Electronic Imaging, Vol.13, N°1, 146–165, 2003.</w:t>
      </w:r>
    </w:p>
    <w:bookmarkEnd w:id="450"/>
    <w:bookmarkEnd w:id="451"/>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D643C0">
        <w:rPr>
          <w:rFonts w:asciiTheme="majorBidi" w:hAnsiTheme="majorBidi" w:cstheme="majorBidi"/>
          <w:sz w:val="24"/>
          <w:szCs w:val="24"/>
          <w:lang w:val="en-US"/>
        </w:rPr>
        <w:t xml:space="preserve">[Sezer 04] Sezer O. G. , Ertuzun A. et Ercil A, </w:t>
      </w:r>
      <w:r>
        <w:rPr>
          <w:rFonts w:asciiTheme="majorBidi" w:hAnsiTheme="majorBidi" w:cstheme="majorBidi"/>
          <w:sz w:val="24"/>
          <w:szCs w:val="24"/>
          <w:lang w:val="en-US"/>
        </w:rPr>
        <w:t>“</w:t>
      </w:r>
      <w:r w:rsidRPr="00D643C0">
        <w:rPr>
          <w:rFonts w:asciiTheme="majorBidi" w:hAnsiTheme="majorBidi" w:cstheme="majorBidi"/>
          <w:sz w:val="24"/>
          <w:szCs w:val="24"/>
          <w:lang w:val="en-US"/>
        </w:rPr>
        <w:t>Independent Component Analysis for Texture</w:t>
      </w:r>
      <w:r>
        <w:rPr>
          <w:rFonts w:asciiTheme="majorBidi" w:hAnsiTheme="majorBidi" w:cstheme="majorBidi"/>
          <w:sz w:val="24"/>
          <w:szCs w:val="24"/>
          <w:lang w:val="en-US"/>
        </w:rPr>
        <w:t xml:space="preserve"> </w:t>
      </w:r>
      <w:r w:rsidRPr="00D643C0">
        <w:rPr>
          <w:rFonts w:asciiTheme="majorBidi" w:hAnsiTheme="majorBidi" w:cstheme="majorBidi"/>
          <w:sz w:val="24"/>
          <w:szCs w:val="24"/>
          <w:lang w:val="en-US"/>
        </w:rPr>
        <w:t>Defect Detection</w:t>
      </w:r>
      <w:r>
        <w:rPr>
          <w:rFonts w:asciiTheme="majorBidi" w:hAnsiTheme="majorBidi" w:cstheme="majorBidi"/>
          <w:sz w:val="24"/>
          <w:szCs w:val="24"/>
          <w:lang w:val="en-US"/>
        </w:rPr>
        <w:t>”,</w:t>
      </w:r>
      <w:r w:rsidRPr="00D643C0">
        <w:rPr>
          <w:rFonts w:asciiTheme="majorBidi" w:hAnsiTheme="majorBidi" w:cstheme="majorBidi"/>
          <w:sz w:val="24"/>
          <w:szCs w:val="24"/>
          <w:lang w:val="en-US"/>
        </w:rPr>
        <w:t xml:space="preserve"> Pattern Recognition and Image Analysis, 2004</w:t>
      </w:r>
      <w:r>
        <w:rPr>
          <w:rFonts w:asciiTheme="majorBidi" w:hAnsiTheme="majorBidi" w:cstheme="majorBidi"/>
          <w:sz w:val="24"/>
          <w:szCs w:val="24"/>
          <w:lang w:val="en-US"/>
        </w:rPr>
        <w:t xml:space="preserve">, </w:t>
      </w:r>
      <w:r w:rsidRPr="00D643C0">
        <w:rPr>
          <w:rFonts w:asciiTheme="majorBidi" w:hAnsiTheme="majorBidi" w:cstheme="majorBidi"/>
          <w:sz w:val="24"/>
          <w:szCs w:val="24"/>
          <w:lang w:val="en-US"/>
        </w:rPr>
        <w:t>Vol. 14, No. 2, pp. 303-30</w:t>
      </w:r>
      <w:r>
        <w:rPr>
          <w:rFonts w:asciiTheme="majorBidi" w:hAnsiTheme="majorBidi" w:cstheme="majorBidi"/>
          <w:sz w:val="24"/>
          <w:szCs w:val="24"/>
          <w:lang w:val="en-US"/>
        </w:rPr>
        <w:t>7.</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D643C0">
        <w:rPr>
          <w:rFonts w:asciiTheme="majorBidi" w:hAnsiTheme="majorBidi" w:cstheme="majorBidi"/>
          <w:sz w:val="24"/>
          <w:szCs w:val="24"/>
          <w:lang w:val="en-US"/>
        </w:rPr>
        <w:t>[Sezer 0</w:t>
      </w:r>
      <w:r>
        <w:rPr>
          <w:rFonts w:asciiTheme="majorBidi" w:hAnsiTheme="majorBidi" w:cstheme="majorBidi"/>
          <w:sz w:val="24"/>
          <w:szCs w:val="24"/>
          <w:lang w:val="en-US"/>
        </w:rPr>
        <w:t>7</w:t>
      </w:r>
      <w:r w:rsidRPr="00D643C0">
        <w:rPr>
          <w:rFonts w:asciiTheme="majorBidi" w:hAnsiTheme="majorBidi" w:cstheme="majorBidi"/>
          <w:sz w:val="24"/>
          <w:szCs w:val="24"/>
          <w:lang w:val="en-US"/>
        </w:rPr>
        <w:t>] Sezer O. G. , Ertuzun A. et Ercil A</w:t>
      </w:r>
      <w:r>
        <w:rPr>
          <w:rFonts w:asciiTheme="majorBidi" w:hAnsiTheme="majorBidi" w:cstheme="majorBidi"/>
          <w:sz w:val="24"/>
          <w:szCs w:val="24"/>
          <w:lang w:val="en-US"/>
        </w:rPr>
        <w:t>,</w:t>
      </w:r>
      <w:r w:rsidRPr="00D643C0">
        <w:rPr>
          <w:rFonts w:asciiTheme="majorBidi" w:hAnsiTheme="majorBidi" w:cstheme="majorBidi"/>
          <w:sz w:val="24"/>
          <w:szCs w:val="24"/>
          <w:lang w:val="en-US"/>
        </w:rPr>
        <w:t xml:space="preserve"> </w:t>
      </w:r>
      <w:r>
        <w:rPr>
          <w:rFonts w:asciiTheme="majorBidi" w:hAnsiTheme="majorBidi" w:cstheme="majorBidi"/>
          <w:sz w:val="24"/>
          <w:szCs w:val="24"/>
          <w:lang w:val="en-US"/>
        </w:rPr>
        <w:t>“</w:t>
      </w:r>
      <w:r w:rsidRPr="00D643C0">
        <w:rPr>
          <w:rFonts w:asciiTheme="majorBidi" w:hAnsiTheme="majorBidi" w:cstheme="majorBidi"/>
          <w:sz w:val="24"/>
          <w:szCs w:val="24"/>
          <w:lang w:val="en-US"/>
        </w:rPr>
        <w:t>Using Perceptual Relation of Regularity and</w:t>
      </w:r>
      <w:r>
        <w:rPr>
          <w:rFonts w:asciiTheme="majorBidi" w:hAnsiTheme="majorBidi" w:cstheme="majorBidi"/>
          <w:sz w:val="24"/>
          <w:szCs w:val="24"/>
          <w:lang w:val="en-US"/>
        </w:rPr>
        <w:t xml:space="preserve"> </w:t>
      </w:r>
      <w:r w:rsidRPr="00D643C0">
        <w:rPr>
          <w:rFonts w:asciiTheme="majorBidi" w:hAnsiTheme="majorBidi" w:cstheme="majorBidi"/>
          <w:sz w:val="24"/>
          <w:szCs w:val="24"/>
          <w:lang w:val="en-US"/>
        </w:rPr>
        <w:t>Anisotropy in the Texture with Independent Component Model for Defect Detection</w:t>
      </w:r>
      <w:r>
        <w:rPr>
          <w:rFonts w:asciiTheme="majorBidi" w:hAnsiTheme="majorBidi" w:cstheme="majorBidi"/>
          <w:sz w:val="24"/>
          <w:szCs w:val="24"/>
          <w:lang w:val="en-US"/>
        </w:rPr>
        <w:t xml:space="preserve">”, </w:t>
      </w:r>
      <w:r w:rsidRPr="00D643C0">
        <w:rPr>
          <w:rFonts w:asciiTheme="majorBidi" w:hAnsiTheme="majorBidi" w:cstheme="majorBidi"/>
          <w:sz w:val="24"/>
          <w:szCs w:val="24"/>
          <w:lang w:val="en-US"/>
        </w:rPr>
        <w:t>Pattern Recognition, 2007</w:t>
      </w:r>
      <w:r>
        <w:rPr>
          <w:rFonts w:asciiTheme="majorBidi" w:hAnsiTheme="majorBidi" w:cstheme="majorBidi"/>
          <w:sz w:val="24"/>
          <w:szCs w:val="24"/>
          <w:lang w:val="en-US"/>
        </w:rPr>
        <w:t>,</w:t>
      </w:r>
      <w:r w:rsidRPr="00D643C0">
        <w:rPr>
          <w:rFonts w:asciiTheme="majorBidi" w:hAnsiTheme="majorBidi" w:cstheme="majorBidi"/>
          <w:sz w:val="24"/>
          <w:szCs w:val="24"/>
          <w:lang w:val="en-US"/>
        </w:rPr>
        <w:t>Vol. 40, No. 1, pp</w:t>
      </w:r>
      <w:r>
        <w:rPr>
          <w:rFonts w:asciiTheme="majorBidi" w:hAnsiTheme="majorBidi" w:cstheme="majorBidi"/>
          <w:sz w:val="24"/>
          <w:szCs w:val="24"/>
          <w:lang w:val="en-US"/>
        </w:rPr>
        <w:t>: 121-133</w:t>
      </w:r>
      <w:r w:rsidRPr="00D643C0">
        <w:rPr>
          <w:rFonts w:asciiTheme="majorBidi" w:hAnsiTheme="majorBidi" w:cstheme="majorBidi"/>
          <w:sz w:val="24"/>
          <w:szCs w:val="24"/>
          <w:lang w:val="en-US"/>
        </w:rPr>
        <w:t>.</w:t>
      </w:r>
    </w:p>
    <w:p w:rsidR="009F0AEB" w:rsidRPr="003F1D7D" w:rsidRDefault="009F0AEB" w:rsidP="009F0AEB">
      <w:pPr>
        <w:tabs>
          <w:tab w:val="left" w:pos="426"/>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sidRPr="003F1D7D">
        <w:rPr>
          <w:rFonts w:ascii="Times New Roman" w:hAnsi="Times New Roman" w:cs="Times New Roman"/>
          <w:sz w:val="24"/>
          <w:szCs w:val="24"/>
          <w:lang w:val="en-US"/>
        </w:rPr>
        <w:t>Silva</w:t>
      </w:r>
      <w:r>
        <w:rPr>
          <w:rFonts w:ascii="Times New Roman" w:hAnsi="Times New Roman" w:cs="Times New Roman"/>
          <w:sz w:val="24"/>
          <w:szCs w:val="24"/>
          <w:lang w:val="en-US"/>
        </w:rPr>
        <w:t xml:space="preserve"> 07a] </w:t>
      </w:r>
      <w:r w:rsidRPr="003F1D7D">
        <w:rPr>
          <w:rFonts w:ascii="Times New Roman" w:hAnsi="Times New Roman" w:cs="Times New Roman"/>
          <w:sz w:val="24"/>
          <w:szCs w:val="24"/>
          <w:lang w:val="en-US"/>
        </w:rPr>
        <w:t>Silva, R. and Mery, D. “State-of-the-art of weld seam inspection using X-ray testing: Part I Image Processing”. Materials Evaluation, Vol. 65, No 6, p. 643–647, 2007.</w:t>
      </w:r>
    </w:p>
    <w:p w:rsidR="009F0AEB" w:rsidRDefault="009F0AEB" w:rsidP="009F0AEB">
      <w:pPr>
        <w:tabs>
          <w:tab w:val="left" w:pos="426"/>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sidRPr="003F1D7D">
        <w:rPr>
          <w:rFonts w:ascii="Times New Roman" w:hAnsi="Times New Roman" w:cs="Times New Roman"/>
          <w:sz w:val="24"/>
          <w:szCs w:val="24"/>
          <w:lang w:val="en-US"/>
        </w:rPr>
        <w:t>Silva</w:t>
      </w:r>
      <w:r>
        <w:rPr>
          <w:rFonts w:ascii="Times New Roman" w:hAnsi="Times New Roman" w:cs="Times New Roman"/>
          <w:sz w:val="24"/>
          <w:szCs w:val="24"/>
          <w:lang w:val="en-US"/>
        </w:rPr>
        <w:t xml:space="preserve"> 07b] </w:t>
      </w:r>
      <w:r w:rsidRPr="003F1D7D">
        <w:rPr>
          <w:rFonts w:ascii="Times New Roman" w:hAnsi="Times New Roman" w:cs="Times New Roman"/>
          <w:sz w:val="24"/>
          <w:szCs w:val="24"/>
          <w:lang w:val="en-US"/>
        </w:rPr>
        <w:t>Silva, R. and Mery, D. “State-of-the-art of weld seam inspection using X-ray testing: Part II -Pattern Recognition”. Materials Evaluation, Vol. 65, No. 9, 2007</w:t>
      </w:r>
      <w:r>
        <w:rPr>
          <w:rFonts w:ascii="Times New Roman" w:hAnsi="Times New Roman" w:cs="Times New Roman"/>
          <w:sz w:val="24"/>
          <w:szCs w:val="24"/>
          <w:lang w:val="en-US"/>
        </w:rPr>
        <w:t>,</w:t>
      </w:r>
      <w:r w:rsidRPr="003F1D7D">
        <w:rPr>
          <w:rFonts w:ascii="Times New Roman" w:hAnsi="Times New Roman" w:cs="Times New Roman"/>
          <w:sz w:val="24"/>
          <w:szCs w:val="24"/>
          <w:lang w:val="en-US"/>
        </w:rPr>
        <w:t xml:space="preserve"> pp. 833</w:t>
      </w:r>
      <w:r>
        <w:rPr>
          <w:rFonts w:ascii="Times New Roman" w:hAnsi="Times New Roman" w:cs="Times New Roman"/>
          <w:sz w:val="24"/>
          <w:szCs w:val="24"/>
          <w:lang w:val="en-US"/>
        </w:rPr>
        <w:t>-</w:t>
      </w:r>
      <w:r w:rsidRPr="003F1D7D">
        <w:rPr>
          <w:rFonts w:ascii="Times New Roman" w:hAnsi="Times New Roman" w:cs="Times New Roman"/>
          <w:sz w:val="24"/>
          <w:szCs w:val="24"/>
          <w:lang w:val="en-US"/>
        </w:rPr>
        <w:t>838</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1A3EAD">
        <w:rPr>
          <w:rFonts w:asciiTheme="majorBidi" w:hAnsiTheme="majorBidi" w:cstheme="majorBidi"/>
          <w:sz w:val="24"/>
          <w:szCs w:val="24"/>
          <w:lang w:val="en-US"/>
        </w:rPr>
        <w:t>Song</w:t>
      </w:r>
      <w:r>
        <w:rPr>
          <w:rFonts w:asciiTheme="majorBidi" w:hAnsiTheme="majorBidi" w:cstheme="majorBidi"/>
          <w:sz w:val="24"/>
          <w:szCs w:val="24"/>
          <w:lang w:val="en-US"/>
        </w:rPr>
        <w:t xml:space="preserve"> 95] </w:t>
      </w:r>
      <w:r w:rsidRPr="001A3EAD">
        <w:rPr>
          <w:rFonts w:asciiTheme="majorBidi" w:hAnsiTheme="majorBidi" w:cstheme="majorBidi"/>
          <w:sz w:val="24"/>
          <w:szCs w:val="24"/>
          <w:lang w:val="en-US"/>
        </w:rPr>
        <w:t>K. Y. Song, M. Petrou, and J. Kittler, “Texture crack detection,” Machine Vision &amp; Appl., vol. 8, pp. 63-76, 1995.</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0B1AC1">
        <w:rPr>
          <w:rFonts w:asciiTheme="majorBidi" w:hAnsiTheme="majorBidi" w:cstheme="majorBidi"/>
          <w:sz w:val="24"/>
          <w:szCs w:val="24"/>
          <w:lang w:val="en-US"/>
        </w:rPr>
        <w:t>[Song</w:t>
      </w:r>
      <w:r>
        <w:rPr>
          <w:rFonts w:asciiTheme="majorBidi" w:hAnsiTheme="majorBidi" w:cstheme="majorBidi"/>
          <w:sz w:val="24"/>
          <w:szCs w:val="24"/>
          <w:lang w:val="en-US"/>
        </w:rPr>
        <w:t xml:space="preserve"> 96</w:t>
      </w:r>
      <w:r w:rsidRPr="000B1AC1">
        <w:rPr>
          <w:rFonts w:asciiTheme="majorBidi" w:hAnsiTheme="majorBidi" w:cstheme="majorBidi"/>
          <w:sz w:val="24"/>
          <w:szCs w:val="24"/>
          <w:lang w:val="en-US"/>
        </w:rPr>
        <w:t xml:space="preserve">] K.Y. Song, J. Kittler, M. Petrou, </w:t>
      </w:r>
      <w:r>
        <w:rPr>
          <w:rFonts w:asciiTheme="majorBidi" w:hAnsiTheme="majorBidi" w:cstheme="majorBidi"/>
          <w:sz w:val="24"/>
          <w:szCs w:val="24"/>
          <w:lang w:val="en-US"/>
        </w:rPr>
        <w:t>‘‘</w:t>
      </w:r>
      <w:r w:rsidRPr="000B1AC1">
        <w:rPr>
          <w:rFonts w:asciiTheme="majorBidi" w:hAnsiTheme="majorBidi" w:cstheme="majorBidi"/>
          <w:sz w:val="24"/>
          <w:szCs w:val="24"/>
          <w:lang w:val="en-US"/>
        </w:rPr>
        <w:t>Defect detection in random</w:t>
      </w:r>
      <w:r>
        <w:rPr>
          <w:rFonts w:asciiTheme="majorBidi" w:hAnsiTheme="majorBidi" w:cstheme="majorBidi"/>
          <w:sz w:val="24"/>
          <w:szCs w:val="24"/>
          <w:lang w:val="en-US"/>
        </w:rPr>
        <w:t xml:space="preserve"> </w:t>
      </w:r>
      <w:r w:rsidRPr="000B1AC1">
        <w:rPr>
          <w:rFonts w:asciiTheme="majorBidi" w:hAnsiTheme="majorBidi" w:cstheme="majorBidi"/>
          <w:sz w:val="24"/>
          <w:szCs w:val="24"/>
          <w:lang w:val="en-US"/>
        </w:rPr>
        <w:t>color textures</w:t>
      </w:r>
      <w:r>
        <w:rPr>
          <w:rFonts w:asciiTheme="majorBidi" w:hAnsiTheme="majorBidi" w:cstheme="majorBidi"/>
          <w:sz w:val="24"/>
          <w:szCs w:val="24"/>
          <w:lang w:val="en-US"/>
        </w:rPr>
        <w:t>’’</w:t>
      </w:r>
      <w:r w:rsidRPr="000B1AC1">
        <w:rPr>
          <w:rFonts w:asciiTheme="majorBidi" w:hAnsiTheme="majorBidi" w:cstheme="majorBidi"/>
          <w:sz w:val="24"/>
          <w:szCs w:val="24"/>
          <w:lang w:val="en-US"/>
        </w:rPr>
        <w:t xml:space="preserve">, Image and Vision Computing </w:t>
      </w:r>
      <w:r>
        <w:rPr>
          <w:rFonts w:asciiTheme="majorBidi" w:hAnsiTheme="majorBidi" w:cstheme="majorBidi"/>
          <w:sz w:val="24"/>
          <w:szCs w:val="24"/>
          <w:lang w:val="en-US"/>
        </w:rPr>
        <w:t>Vol.</w:t>
      </w:r>
      <w:r w:rsidRPr="000B1AC1">
        <w:rPr>
          <w:rFonts w:asciiTheme="majorBidi" w:hAnsiTheme="majorBidi" w:cstheme="majorBidi"/>
          <w:sz w:val="24"/>
          <w:szCs w:val="24"/>
          <w:lang w:val="en-US"/>
        </w:rPr>
        <w:t>14</w:t>
      </w:r>
      <w:r>
        <w:rPr>
          <w:rFonts w:asciiTheme="majorBidi" w:hAnsiTheme="majorBidi" w:cstheme="majorBidi"/>
          <w:sz w:val="24"/>
          <w:szCs w:val="24"/>
          <w:lang w:val="en-US"/>
        </w:rPr>
        <w:t>,</w:t>
      </w:r>
      <w:r w:rsidRPr="000B1AC1">
        <w:rPr>
          <w:rFonts w:asciiTheme="majorBidi" w:hAnsiTheme="majorBidi" w:cstheme="majorBidi"/>
          <w:sz w:val="24"/>
          <w:szCs w:val="24"/>
          <w:lang w:val="en-US"/>
        </w:rPr>
        <w:t xml:space="preserve"> </w:t>
      </w:r>
      <w:r>
        <w:rPr>
          <w:rFonts w:asciiTheme="majorBidi" w:hAnsiTheme="majorBidi" w:cstheme="majorBidi"/>
          <w:sz w:val="24"/>
          <w:szCs w:val="24"/>
          <w:lang w:val="en-US"/>
        </w:rPr>
        <w:t xml:space="preserve">pp. </w:t>
      </w:r>
      <w:r w:rsidRPr="000B1AC1">
        <w:rPr>
          <w:rFonts w:asciiTheme="majorBidi" w:hAnsiTheme="majorBidi" w:cstheme="majorBidi"/>
          <w:sz w:val="24"/>
          <w:szCs w:val="24"/>
          <w:lang w:val="en-US"/>
        </w:rPr>
        <w:t>667</w:t>
      </w:r>
      <w:r>
        <w:rPr>
          <w:rFonts w:asciiTheme="majorBidi" w:hAnsiTheme="majorBidi" w:cstheme="majorBidi"/>
          <w:sz w:val="24"/>
          <w:szCs w:val="24"/>
          <w:lang w:val="en-US"/>
        </w:rPr>
        <w:t>-683, 1996</w:t>
      </w:r>
    </w:p>
    <w:p w:rsidR="009F0AEB" w:rsidRDefault="009F0AEB" w:rsidP="009F0AEB">
      <w:pPr>
        <w:spacing w:line="360" w:lineRule="auto"/>
        <w:jc w:val="both"/>
        <w:rPr>
          <w:rFonts w:asciiTheme="majorBidi" w:hAnsiTheme="majorBidi" w:cstheme="majorBidi"/>
          <w:sz w:val="24"/>
          <w:szCs w:val="24"/>
          <w:lang w:val="en-US"/>
        </w:rPr>
      </w:pPr>
      <w:r w:rsidRPr="000B30F7">
        <w:rPr>
          <w:rFonts w:asciiTheme="majorBidi" w:hAnsiTheme="majorBidi" w:cstheme="majorBidi"/>
          <w:sz w:val="24"/>
          <w:szCs w:val="24"/>
          <w:lang w:val="en-US"/>
        </w:rPr>
        <w:t xml:space="preserve">[Srinivasan 92] K. Srinivasan, P. H. Dastor, P. Radhakrishnaihan et S. Jayaraman. </w:t>
      </w:r>
      <w:r w:rsidRPr="006F5A25">
        <w:rPr>
          <w:rFonts w:asciiTheme="majorBidi" w:hAnsiTheme="majorBidi" w:cstheme="majorBidi"/>
          <w:sz w:val="24"/>
          <w:szCs w:val="24"/>
          <w:lang w:val="en-US"/>
        </w:rPr>
        <w:t xml:space="preserve">FDAS : </w:t>
      </w:r>
      <w:r>
        <w:rPr>
          <w:rFonts w:asciiTheme="majorBidi" w:hAnsiTheme="majorBidi" w:cstheme="majorBidi"/>
          <w:sz w:val="24"/>
          <w:szCs w:val="24"/>
          <w:lang w:val="en-US"/>
        </w:rPr>
        <w:t>“</w:t>
      </w:r>
      <w:r w:rsidRPr="006F5A25">
        <w:rPr>
          <w:rFonts w:asciiTheme="majorBidi" w:hAnsiTheme="majorBidi" w:cstheme="majorBidi"/>
          <w:sz w:val="24"/>
          <w:szCs w:val="24"/>
          <w:lang w:val="en-US"/>
        </w:rPr>
        <w:t>A</w:t>
      </w:r>
      <w:r>
        <w:rPr>
          <w:rFonts w:asciiTheme="majorBidi" w:hAnsiTheme="majorBidi" w:cstheme="majorBidi"/>
          <w:sz w:val="24"/>
          <w:szCs w:val="24"/>
          <w:lang w:val="en-US"/>
        </w:rPr>
        <w:t xml:space="preserve"> </w:t>
      </w:r>
      <w:r w:rsidRPr="006F5A25">
        <w:rPr>
          <w:rFonts w:asciiTheme="majorBidi" w:hAnsiTheme="majorBidi" w:cstheme="majorBidi"/>
          <w:sz w:val="24"/>
          <w:szCs w:val="24"/>
          <w:lang w:val="en-US"/>
        </w:rPr>
        <w:t>Knowledge-Based Frame Detection Work for Analysis of Defects in Woven Textile</w:t>
      </w:r>
      <w:r>
        <w:rPr>
          <w:rFonts w:asciiTheme="majorBidi" w:hAnsiTheme="majorBidi" w:cstheme="majorBidi"/>
          <w:sz w:val="24"/>
          <w:szCs w:val="24"/>
          <w:lang w:val="en-US"/>
        </w:rPr>
        <w:t xml:space="preserve"> </w:t>
      </w:r>
      <w:r w:rsidRPr="006F5A25">
        <w:rPr>
          <w:rFonts w:asciiTheme="majorBidi" w:hAnsiTheme="majorBidi" w:cstheme="majorBidi"/>
          <w:sz w:val="24"/>
          <w:szCs w:val="24"/>
          <w:lang w:val="en-US"/>
        </w:rPr>
        <w:t>Structures</w:t>
      </w:r>
      <w:r>
        <w:rPr>
          <w:rFonts w:asciiTheme="majorBidi" w:hAnsiTheme="majorBidi" w:cstheme="majorBidi"/>
          <w:sz w:val="24"/>
          <w:szCs w:val="24"/>
          <w:lang w:val="en-US"/>
        </w:rPr>
        <w:t>”</w:t>
      </w:r>
      <w:r w:rsidRPr="006F5A25">
        <w:rPr>
          <w:rFonts w:asciiTheme="majorBidi" w:hAnsiTheme="majorBidi" w:cstheme="majorBidi"/>
          <w:sz w:val="24"/>
          <w:szCs w:val="24"/>
          <w:lang w:val="en-US"/>
        </w:rPr>
        <w:t>. Journal of the Textile Institute, Vol. 83, No. 3, pp. 431-447, 1992.</w:t>
      </w:r>
    </w:p>
    <w:p w:rsidR="009F0AEB" w:rsidRPr="000B1AC1"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0B1AC1">
        <w:rPr>
          <w:rFonts w:asciiTheme="majorBidi" w:hAnsiTheme="majorBidi" w:cstheme="majorBidi"/>
          <w:sz w:val="24"/>
          <w:szCs w:val="24"/>
          <w:lang w:val="en-US"/>
        </w:rPr>
        <w:t>[Suen</w:t>
      </w:r>
      <w:r>
        <w:rPr>
          <w:rFonts w:asciiTheme="majorBidi" w:hAnsiTheme="majorBidi" w:cstheme="majorBidi"/>
          <w:sz w:val="24"/>
          <w:szCs w:val="24"/>
          <w:lang w:val="en-US"/>
        </w:rPr>
        <w:t xml:space="preserve"> 99</w:t>
      </w:r>
      <w:r w:rsidRPr="000B1AC1">
        <w:rPr>
          <w:rFonts w:asciiTheme="majorBidi" w:hAnsiTheme="majorBidi" w:cstheme="majorBidi"/>
          <w:sz w:val="24"/>
          <w:szCs w:val="24"/>
          <w:lang w:val="en-US"/>
        </w:rPr>
        <w:t xml:space="preserve">] P.-H. Suen, G. Healey, </w:t>
      </w:r>
      <w:r>
        <w:rPr>
          <w:rFonts w:asciiTheme="majorBidi" w:hAnsiTheme="majorBidi" w:cstheme="majorBidi"/>
          <w:sz w:val="24"/>
          <w:szCs w:val="24"/>
          <w:lang w:val="en-US"/>
        </w:rPr>
        <w:t>‘‘</w:t>
      </w:r>
      <w:r w:rsidRPr="000B1AC1">
        <w:rPr>
          <w:rFonts w:asciiTheme="majorBidi" w:hAnsiTheme="majorBidi" w:cstheme="majorBidi"/>
          <w:sz w:val="24"/>
          <w:szCs w:val="24"/>
          <w:lang w:val="en-US"/>
        </w:rPr>
        <w:t>Modeling and classifying color textures using</w:t>
      </w:r>
      <w:r>
        <w:rPr>
          <w:rFonts w:asciiTheme="majorBidi" w:hAnsiTheme="majorBidi" w:cstheme="majorBidi"/>
          <w:sz w:val="24"/>
          <w:szCs w:val="24"/>
          <w:lang w:val="en-US"/>
        </w:rPr>
        <w:t xml:space="preserve"> random fi</w:t>
      </w:r>
      <w:r w:rsidRPr="000B1AC1">
        <w:rPr>
          <w:rFonts w:asciiTheme="majorBidi" w:hAnsiTheme="majorBidi" w:cstheme="majorBidi"/>
          <w:sz w:val="24"/>
          <w:szCs w:val="24"/>
          <w:lang w:val="en-US"/>
        </w:rPr>
        <w:t>elds in a random environment</w:t>
      </w:r>
      <w:r>
        <w:rPr>
          <w:rFonts w:asciiTheme="majorBidi" w:hAnsiTheme="majorBidi" w:cstheme="majorBidi"/>
          <w:sz w:val="24"/>
          <w:szCs w:val="24"/>
          <w:lang w:val="en-US"/>
        </w:rPr>
        <w:t>’’</w:t>
      </w:r>
      <w:r w:rsidRPr="000B1AC1">
        <w:rPr>
          <w:rFonts w:asciiTheme="majorBidi" w:hAnsiTheme="majorBidi" w:cstheme="majorBidi"/>
          <w:sz w:val="24"/>
          <w:szCs w:val="24"/>
          <w:lang w:val="en-US"/>
        </w:rPr>
        <w:t xml:space="preserve">, Pattern Recognition </w:t>
      </w:r>
      <w:r>
        <w:rPr>
          <w:rFonts w:asciiTheme="majorBidi" w:hAnsiTheme="majorBidi" w:cstheme="majorBidi"/>
          <w:sz w:val="24"/>
          <w:szCs w:val="24"/>
          <w:lang w:val="en-US"/>
        </w:rPr>
        <w:t xml:space="preserve">Vol. </w:t>
      </w:r>
      <w:r w:rsidRPr="000B1AC1">
        <w:rPr>
          <w:rFonts w:asciiTheme="majorBidi" w:hAnsiTheme="majorBidi" w:cstheme="majorBidi"/>
          <w:sz w:val="24"/>
          <w:szCs w:val="24"/>
          <w:lang w:val="en-US"/>
        </w:rPr>
        <w:t>32</w:t>
      </w:r>
      <w:r>
        <w:rPr>
          <w:rFonts w:asciiTheme="majorBidi" w:hAnsiTheme="majorBidi" w:cstheme="majorBidi"/>
          <w:sz w:val="24"/>
          <w:szCs w:val="24"/>
          <w:lang w:val="en-US"/>
        </w:rPr>
        <w:t>, pp:</w:t>
      </w:r>
      <w:r w:rsidRPr="000B1AC1">
        <w:rPr>
          <w:rFonts w:asciiTheme="majorBidi" w:hAnsiTheme="majorBidi" w:cstheme="majorBidi"/>
          <w:sz w:val="24"/>
          <w:szCs w:val="24"/>
          <w:lang w:val="en-US"/>
        </w:rPr>
        <w:t xml:space="preserve"> 1009–1017</w:t>
      </w:r>
      <w:r>
        <w:rPr>
          <w:rFonts w:asciiTheme="majorBidi" w:hAnsiTheme="majorBidi" w:cstheme="majorBidi"/>
          <w:sz w:val="24"/>
          <w:szCs w:val="24"/>
          <w:lang w:val="en-US"/>
        </w:rPr>
        <w:t>,</w:t>
      </w:r>
      <w:r w:rsidRPr="000B1AC1">
        <w:rPr>
          <w:rFonts w:asciiTheme="majorBidi" w:hAnsiTheme="majorBidi" w:cstheme="majorBidi"/>
          <w:sz w:val="24"/>
          <w:szCs w:val="24"/>
          <w:lang w:val="en-US"/>
        </w:rPr>
        <w:t xml:space="preserve"> </w:t>
      </w:r>
      <w:r>
        <w:rPr>
          <w:rFonts w:asciiTheme="majorBidi" w:hAnsiTheme="majorBidi" w:cstheme="majorBidi"/>
          <w:sz w:val="24"/>
          <w:szCs w:val="24"/>
          <w:lang w:val="en-US"/>
        </w:rPr>
        <w:t>1999</w:t>
      </w:r>
      <w:r w:rsidRPr="000B1AC1">
        <w:rPr>
          <w:rFonts w:asciiTheme="majorBidi" w:hAnsiTheme="majorBidi" w:cstheme="majorBidi"/>
          <w:sz w:val="24"/>
          <w:szCs w:val="24"/>
          <w:lang w:val="en-US"/>
        </w:rPr>
        <w:t>.</w:t>
      </w:r>
    </w:p>
    <w:p w:rsidR="009F0AEB" w:rsidRPr="00D5500D" w:rsidRDefault="009F0AEB" w:rsidP="009F0AEB">
      <w:pPr>
        <w:shd w:val="clear" w:color="auto" w:fill="FFFFFF"/>
        <w:tabs>
          <w:tab w:val="left" w:pos="284"/>
        </w:tabs>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D5500D">
        <w:rPr>
          <w:rFonts w:asciiTheme="majorBidi" w:hAnsiTheme="majorBidi" w:cstheme="majorBidi"/>
          <w:sz w:val="24"/>
          <w:szCs w:val="24"/>
          <w:lang w:val="en-US"/>
        </w:rPr>
        <w:t>Tabassian</w:t>
      </w:r>
      <w:r>
        <w:rPr>
          <w:rFonts w:asciiTheme="majorBidi" w:hAnsiTheme="majorBidi" w:cstheme="majorBidi"/>
          <w:sz w:val="24"/>
          <w:szCs w:val="24"/>
          <w:lang w:val="en-US"/>
        </w:rPr>
        <w:t xml:space="preserve"> 11] </w:t>
      </w:r>
      <w:r w:rsidRPr="00D5500D">
        <w:rPr>
          <w:rFonts w:asciiTheme="majorBidi" w:hAnsiTheme="majorBidi" w:cstheme="majorBidi"/>
          <w:sz w:val="24"/>
          <w:szCs w:val="24"/>
          <w:lang w:val="en-US"/>
        </w:rPr>
        <w:t>Tabassian M., Ghaderi R., Ebrahimpour R., “Knitted fabric defect classification for uncertain labels based on Dempster–Shafer theory of evidence”, Expert Systems with Applications, 2011</w:t>
      </w:r>
      <w:r>
        <w:rPr>
          <w:rFonts w:asciiTheme="majorBidi" w:hAnsiTheme="majorBidi" w:cstheme="majorBidi"/>
          <w:sz w:val="24"/>
          <w:szCs w:val="24"/>
          <w:lang w:val="en-US"/>
        </w:rPr>
        <w:t xml:space="preserve">, </w:t>
      </w:r>
      <w:r w:rsidRPr="00D5500D">
        <w:rPr>
          <w:rFonts w:asciiTheme="majorBidi" w:hAnsiTheme="majorBidi" w:cstheme="majorBidi"/>
          <w:sz w:val="24"/>
          <w:szCs w:val="24"/>
          <w:lang w:val="en-US"/>
        </w:rPr>
        <w:t>vol.38, pp.5259-5267.</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77256E">
        <w:rPr>
          <w:rFonts w:asciiTheme="majorBidi" w:hAnsiTheme="majorBidi" w:cstheme="majorBidi"/>
          <w:sz w:val="24"/>
          <w:szCs w:val="24"/>
          <w:lang w:val="en-US"/>
        </w:rPr>
        <w:t>Tobin</w:t>
      </w:r>
      <w:r>
        <w:rPr>
          <w:rFonts w:asciiTheme="majorBidi" w:hAnsiTheme="majorBidi" w:cstheme="majorBidi"/>
          <w:sz w:val="24"/>
          <w:szCs w:val="24"/>
          <w:lang w:val="en-US"/>
        </w:rPr>
        <w:t xml:space="preserve"> 03] </w:t>
      </w:r>
      <w:r w:rsidRPr="0077256E">
        <w:rPr>
          <w:rFonts w:asciiTheme="majorBidi" w:hAnsiTheme="majorBidi" w:cstheme="majorBidi"/>
          <w:sz w:val="24"/>
          <w:szCs w:val="24"/>
          <w:lang w:val="en-US"/>
        </w:rPr>
        <w:t>K.</w:t>
      </w:r>
      <w:r>
        <w:rPr>
          <w:rFonts w:asciiTheme="majorBidi" w:hAnsiTheme="majorBidi" w:cstheme="majorBidi"/>
          <w:sz w:val="24"/>
          <w:szCs w:val="24"/>
          <w:lang w:val="en-US"/>
        </w:rPr>
        <w:t xml:space="preserve"> </w:t>
      </w:r>
      <w:r w:rsidRPr="0077256E">
        <w:rPr>
          <w:rFonts w:asciiTheme="majorBidi" w:hAnsiTheme="majorBidi" w:cstheme="majorBidi"/>
          <w:sz w:val="24"/>
          <w:szCs w:val="24"/>
          <w:lang w:val="en-US"/>
        </w:rPr>
        <w:t>Tobin and F</w:t>
      </w:r>
      <w:r>
        <w:rPr>
          <w:rFonts w:asciiTheme="majorBidi" w:hAnsiTheme="majorBidi" w:cstheme="majorBidi"/>
          <w:sz w:val="24"/>
          <w:szCs w:val="24"/>
          <w:lang w:val="en-US"/>
        </w:rPr>
        <w:t xml:space="preserve">. </w:t>
      </w:r>
      <w:r w:rsidRPr="0077256E">
        <w:rPr>
          <w:rFonts w:asciiTheme="majorBidi" w:hAnsiTheme="majorBidi" w:cstheme="majorBidi"/>
          <w:sz w:val="24"/>
          <w:szCs w:val="24"/>
          <w:lang w:val="en-US"/>
        </w:rPr>
        <w:t xml:space="preserve">Meriaudeau, </w:t>
      </w:r>
      <w:r>
        <w:rPr>
          <w:rFonts w:asciiTheme="majorBidi" w:hAnsiTheme="majorBidi" w:cstheme="majorBidi"/>
          <w:sz w:val="24"/>
          <w:szCs w:val="24"/>
          <w:lang w:val="en-US"/>
        </w:rPr>
        <w:t>‘‘</w:t>
      </w:r>
      <w:r w:rsidRPr="0077256E">
        <w:rPr>
          <w:rFonts w:asciiTheme="majorBidi" w:hAnsiTheme="majorBidi" w:cstheme="majorBidi"/>
          <w:sz w:val="24"/>
          <w:szCs w:val="24"/>
          <w:lang w:val="en-US"/>
        </w:rPr>
        <w:t>Image Processing, Segmentation, and Feature Analysis</w:t>
      </w:r>
      <w:r>
        <w:rPr>
          <w:rFonts w:asciiTheme="majorBidi" w:hAnsiTheme="majorBidi" w:cstheme="majorBidi"/>
          <w:sz w:val="24"/>
          <w:szCs w:val="24"/>
          <w:lang w:val="en-US"/>
        </w:rPr>
        <w:t>’’</w:t>
      </w:r>
      <w:r w:rsidRPr="0077256E">
        <w:rPr>
          <w:rFonts w:asciiTheme="majorBidi" w:hAnsiTheme="majorBidi" w:cstheme="majorBidi"/>
          <w:sz w:val="24"/>
          <w:szCs w:val="24"/>
          <w:lang w:val="en-US"/>
        </w:rPr>
        <w:t xml:space="preserve"> </w:t>
      </w:r>
      <w:r>
        <w:rPr>
          <w:rFonts w:asciiTheme="majorBidi" w:hAnsiTheme="majorBidi" w:cstheme="majorBidi"/>
          <w:sz w:val="24"/>
          <w:szCs w:val="24"/>
          <w:lang w:val="en-US"/>
        </w:rPr>
        <w:t>6ème</w:t>
      </w:r>
      <w:r w:rsidRPr="0077256E">
        <w:rPr>
          <w:rFonts w:asciiTheme="majorBidi" w:hAnsiTheme="majorBidi" w:cstheme="majorBidi"/>
          <w:sz w:val="24"/>
          <w:szCs w:val="24"/>
          <w:lang w:val="en-US"/>
        </w:rPr>
        <w:t xml:space="preserve"> international conference on Quality Control by Artificial Vision. SPIE. Vol. 5132, </w:t>
      </w:r>
      <w:r>
        <w:rPr>
          <w:rFonts w:asciiTheme="majorBidi" w:hAnsiTheme="majorBidi" w:cstheme="majorBidi"/>
          <w:sz w:val="24"/>
          <w:szCs w:val="24"/>
          <w:lang w:val="en-US"/>
        </w:rPr>
        <w:t xml:space="preserve">pp. </w:t>
      </w:r>
      <w:r w:rsidRPr="0077256E">
        <w:rPr>
          <w:rFonts w:asciiTheme="majorBidi" w:hAnsiTheme="majorBidi" w:cstheme="majorBidi"/>
          <w:sz w:val="24"/>
          <w:szCs w:val="24"/>
          <w:lang w:val="en-US"/>
        </w:rPr>
        <w:t>594</w:t>
      </w:r>
      <w:r>
        <w:rPr>
          <w:rFonts w:asciiTheme="majorBidi" w:hAnsiTheme="majorBidi" w:cstheme="majorBidi"/>
          <w:sz w:val="24"/>
          <w:szCs w:val="24"/>
          <w:lang w:val="en-US"/>
        </w:rPr>
        <w:t>,</w:t>
      </w:r>
      <w:r w:rsidRPr="0077256E">
        <w:rPr>
          <w:rFonts w:asciiTheme="majorBidi" w:hAnsiTheme="majorBidi" w:cstheme="majorBidi"/>
          <w:sz w:val="24"/>
          <w:szCs w:val="24"/>
          <w:lang w:val="en-US"/>
        </w:rPr>
        <w:t xml:space="preserve"> 2003.</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4962B2">
        <w:rPr>
          <w:rFonts w:asciiTheme="majorBidi" w:hAnsiTheme="majorBidi" w:cstheme="majorBidi"/>
          <w:sz w:val="24"/>
          <w:szCs w:val="24"/>
          <w:lang w:val="en-US"/>
        </w:rPr>
        <w:t>Tsai</w:t>
      </w:r>
      <w:r>
        <w:rPr>
          <w:rFonts w:asciiTheme="majorBidi" w:hAnsiTheme="majorBidi" w:cstheme="majorBidi"/>
          <w:sz w:val="24"/>
          <w:szCs w:val="24"/>
          <w:lang w:val="en-US"/>
        </w:rPr>
        <w:t xml:space="preserve"> 95] </w:t>
      </w:r>
      <w:r w:rsidRPr="004962B2">
        <w:rPr>
          <w:rFonts w:asciiTheme="majorBidi" w:hAnsiTheme="majorBidi" w:cstheme="majorBidi"/>
          <w:sz w:val="24"/>
          <w:szCs w:val="24"/>
          <w:lang w:val="en-US"/>
        </w:rPr>
        <w:t>I. Tsai, C. Lin, and J. Lin, “Applying an artificial neural network to pattern recognition in fabric defects,” Text. Res. J., vol. 65, 1995</w:t>
      </w:r>
      <w:r>
        <w:rPr>
          <w:rFonts w:asciiTheme="majorBidi" w:hAnsiTheme="majorBidi" w:cstheme="majorBidi"/>
          <w:sz w:val="24"/>
          <w:szCs w:val="24"/>
          <w:lang w:val="en-US"/>
        </w:rPr>
        <w:t xml:space="preserve">, </w:t>
      </w:r>
      <w:r w:rsidRPr="004962B2">
        <w:rPr>
          <w:rFonts w:asciiTheme="majorBidi" w:hAnsiTheme="majorBidi" w:cstheme="majorBidi"/>
          <w:sz w:val="24"/>
          <w:szCs w:val="24"/>
          <w:lang w:val="en-US"/>
        </w:rPr>
        <w:t>pp. 123-130</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lastRenderedPageBreak/>
        <w:t>[</w:t>
      </w:r>
      <w:r w:rsidRPr="006C78BD">
        <w:rPr>
          <w:rFonts w:asciiTheme="majorBidi" w:hAnsiTheme="majorBidi" w:cstheme="majorBidi"/>
          <w:sz w:val="24"/>
          <w:szCs w:val="24"/>
          <w:lang w:val="en-US"/>
        </w:rPr>
        <w:t>Tsai</w:t>
      </w:r>
      <w:r>
        <w:rPr>
          <w:rFonts w:asciiTheme="majorBidi" w:hAnsiTheme="majorBidi" w:cstheme="majorBidi"/>
          <w:sz w:val="24"/>
          <w:szCs w:val="24"/>
          <w:lang w:val="en-US"/>
        </w:rPr>
        <w:t xml:space="preserve"> 96] </w:t>
      </w:r>
      <w:r w:rsidRPr="006C78BD">
        <w:rPr>
          <w:rFonts w:asciiTheme="majorBidi" w:hAnsiTheme="majorBidi" w:cstheme="majorBidi"/>
          <w:sz w:val="24"/>
          <w:szCs w:val="24"/>
          <w:lang w:val="en-US"/>
        </w:rPr>
        <w:t>I. S. Tsai and M. C. Hu, “Automated inspection of fabric defects using an artificial neural networks,” Text. Res. J., vol. 66, pp. 474-482, Jul. 1996.</w:t>
      </w:r>
    </w:p>
    <w:p w:rsidR="009F0AEB" w:rsidRDefault="009F0AEB" w:rsidP="009F0AEB">
      <w:pPr>
        <w:spacing w:line="360" w:lineRule="auto"/>
        <w:jc w:val="both"/>
        <w:rPr>
          <w:rFonts w:asciiTheme="majorBidi" w:hAnsiTheme="majorBidi" w:cstheme="majorBidi"/>
          <w:sz w:val="24"/>
          <w:szCs w:val="24"/>
          <w:lang w:val="en-US"/>
        </w:rPr>
      </w:pPr>
      <w:r w:rsidRPr="00E95127">
        <w:rPr>
          <w:rFonts w:asciiTheme="majorBidi" w:hAnsiTheme="majorBidi" w:cstheme="majorBidi"/>
          <w:sz w:val="24"/>
          <w:szCs w:val="24"/>
          <w:lang w:val="en-US"/>
        </w:rPr>
        <w:t xml:space="preserve">[Unay 02] </w:t>
      </w:r>
      <w:r>
        <w:rPr>
          <w:rFonts w:asciiTheme="majorBidi" w:hAnsiTheme="majorBidi" w:cstheme="majorBidi"/>
          <w:sz w:val="24"/>
          <w:szCs w:val="24"/>
          <w:lang w:val="en-US"/>
        </w:rPr>
        <w:t>D. Unay et B. Gosselin “</w:t>
      </w:r>
      <w:r w:rsidRPr="00E95127">
        <w:rPr>
          <w:rFonts w:asciiTheme="majorBidi" w:hAnsiTheme="majorBidi" w:cstheme="majorBidi"/>
          <w:sz w:val="24"/>
          <w:szCs w:val="24"/>
          <w:lang w:val="en-US"/>
        </w:rPr>
        <w:t xml:space="preserve"> Apple Defect Detection and Quality Classification with MLP-N</w:t>
      </w:r>
      <w:r>
        <w:rPr>
          <w:rFonts w:asciiTheme="majorBidi" w:hAnsiTheme="majorBidi" w:cstheme="majorBidi"/>
          <w:sz w:val="24"/>
          <w:szCs w:val="24"/>
          <w:lang w:val="en-US"/>
        </w:rPr>
        <w:t>eural Networks”</w:t>
      </w:r>
      <w:r w:rsidRPr="00E95127">
        <w:rPr>
          <w:rFonts w:asciiTheme="majorBidi" w:hAnsiTheme="majorBidi" w:cstheme="majorBidi"/>
          <w:sz w:val="24"/>
          <w:szCs w:val="24"/>
          <w:lang w:val="en-US"/>
        </w:rPr>
        <w:t xml:space="preserve"> Dans TCTS Laboratory, Faculte Polytechnique de Mons Initialis Scientific Park, 1, Copernic Avenue B-7000 Mons Belgium 2002</w:t>
      </w:r>
    </w:p>
    <w:p w:rsidR="009F0AEB" w:rsidRPr="006F5A25" w:rsidRDefault="009F0AEB" w:rsidP="009F0AEB">
      <w:pPr>
        <w:spacing w:line="360" w:lineRule="auto"/>
        <w:jc w:val="both"/>
        <w:rPr>
          <w:rFonts w:asciiTheme="majorBidi" w:hAnsiTheme="majorBidi" w:cstheme="majorBidi"/>
          <w:sz w:val="24"/>
          <w:szCs w:val="24"/>
          <w:lang w:val="en-US"/>
        </w:rPr>
      </w:pPr>
      <w:r w:rsidRPr="006F5A25">
        <w:rPr>
          <w:rFonts w:asciiTheme="majorBidi" w:hAnsiTheme="majorBidi" w:cstheme="majorBidi"/>
          <w:sz w:val="24"/>
          <w:szCs w:val="24"/>
          <w:lang w:val="en-US"/>
        </w:rPr>
        <w:t>[Vikrant</w:t>
      </w:r>
      <w:r>
        <w:rPr>
          <w:rFonts w:asciiTheme="majorBidi" w:hAnsiTheme="majorBidi" w:cstheme="majorBidi"/>
          <w:sz w:val="24"/>
          <w:szCs w:val="24"/>
          <w:lang w:val="en-US"/>
        </w:rPr>
        <w:t xml:space="preserve"> 13</w:t>
      </w:r>
      <w:r w:rsidRPr="006F5A25">
        <w:rPr>
          <w:rFonts w:asciiTheme="majorBidi" w:hAnsiTheme="majorBidi" w:cstheme="majorBidi"/>
          <w:sz w:val="24"/>
          <w:szCs w:val="24"/>
          <w:lang w:val="en-US"/>
        </w:rPr>
        <w:t>] T. Vikrant, S. Gaurav, “Automatic Fabric Fault Detection Using Morphological Operations on Bit Plane” International Journal of Engineering Research &amp; Technology, vol. 2, pp. 856-861, 2013.</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63415B">
        <w:rPr>
          <w:rFonts w:asciiTheme="majorBidi" w:hAnsiTheme="majorBidi" w:cstheme="majorBidi"/>
          <w:sz w:val="24"/>
          <w:szCs w:val="24"/>
          <w:lang w:val="en-US"/>
        </w:rPr>
        <w:t>[Weeks</w:t>
      </w:r>
      <w:r>
        <w:rPr>
          <w:rFonts w:asciiTheme="majorBidi" w:hAnsiTheme="majorBidi" w:cstheme="majorBidi"/>
          <w:sz w:val="24"/>
          <w:szCs w:val="24"/>
          <w:lang w:val="en-US"/>
        </w:rPr>
        <w:t xml:space="preserve"> 96</w:t>
      </w:r>
      <w:r w:rsidRPr="0063415B">
        <w:rPr>
          <w:rFonts w:asciiTheme="majorBidi" w:hAnsiTheme="majorBidi" w:cstheme="majorBidi"/>
          <w:sz w:val="24"/>
          <w:szCs w:val="24"/>
          <w:lang w:val="en-US"/>
        </w:rPr>
        <w:t xml:space="preserve">] A.R. Weeks, </w:t>
      </w:r>
      <w:r>
        <w:rPr>
          <w:rFonts w:asciiTheme="majorBidi" w:hAnsiTheme="majorBidi" w:cstheme="majorBidi"/>
          <w:sz w:val="24"/>
          <w:szCs w:val="24"/>
          <w:lang w:val="en-US"/>
        </w:rPr>
        <w:t>‘‘</w:t>
      </w:r>
      <w:r w:rsidRPr="0063415B">
        <w:rPr>
          <w:rFonts w:asciiTheme="majorBidi" w:hAnsiTheme="majorBidi" w:cstheme="majorBidi"/>
          <w:sz w:val="24"/>
          <w:szCs w:val="24"/>
          <w:lang w:val="en-US"/>
        </w:rPr>
        <w:t>Fundamentals of Electronic Image Processing</w:t>
      </w:r>
      <w:r>
        <w:rPr>
          <w:rFonts w:asciiTheme="majorBidi" w:hAnsiTheme="majorBidi" w:cstheme="majorBidi"/>
          <w:sz w:val="24"/>
          <w:szCs w:val="24"/>
          <w:lang w:val="en-US"/>
        </w:rPr>
        <w:t>’’</w:t>
      </w:r>
      <w:r w:rsidRPr="0063415B">
        <w:rPr>
          <w:rFonts w:asciiTheme="majorBidi" w:hAnsiTheme="majorBidi" w:cstheme="majorBidi"/>
          <w:sz w:val="24"/>
          <w:szCs w:val="24"/>
          <w:lang w:val="en-US"/>
        </w:rPr>
        <w:t>, SPIE Optical</w:t>
      </w:r>
      <w:r>
        <w:rPr>
          <w:rFonts w:asciiTheme="majorBidi" w:hAnsiTheme="majorBidi" w:cstheme="majorBidi"/>
          <w:sz w:val="24"/>
          <w:szCs w:val="24"/>
          <w:lang w:val="en-US"/>
        </w:rPr>
        <w:t xml:space="preserve"> </w:t>
      </w:r>
      <w:r w:rsidRPr="0063415B">
        <w:rPr>
          <w:rFonts w:asciiTheme="majorBidi" w:hAnsiTheme="majorBidi" w:cstheme="majorBidi"/>
          <w:sz w:val="24"/>
          <w:szCs w:val="24"/>
          <w:lang w:val="en-US"/>
        </w:rPr>
        <w:t>Engineering Press &amp; IEEE Press, 1996.</w:t>
      </w:r>
    </w:p>
    <w:p w:rsidR="009F0AEB" w:rsidRDefault="009F0AEB" w:rsidP="009F0AEB">
      <w:pPr>
        <w:shd w:val="clear" w:color="auto" w:fill="FFFFFF"/>
        <w:tabs>
          <w:tab w:val="left" w:pos="284"/>
        </w:tabs>
        <w:spacing w:after="0" w:line="360" w:lineRule="auto"/>
        <w:jc w:val="both"/>
        <w:textAlignment w:val="baseline"/>
        <w:rPr>
          <w:rFonts w:asciiTheme="majorBidi" w:hAnsiTheme="majorBidi" w:cstheme="majorBidi"/>
          <w:sz w:val="24"/>
          <w:szCs w:val="24"/>
          <w:lang w:val="en-GB"/>
        </w:rPr>
      </w:pPr>
      <w:r>
        <w:rPr>
          <w:rFonts w:asciiTheme="majorBidi" w:hAnsiTheme="majorBidi" w:cstheme="majorBidi"/>
          <w:sz w:val="24"/>
          <w:szCs w:val="24"/>
          <w:lang w:val="en-GB"/>
        </w:rPr>
        <w:t xml:space="preserve">[Weimer 13] </w:t>
      </w:r>
      <w:r w:rsidRPr="00555D5D">
        <w:rPr>
          <w:rFonts w:asciiTheme="majorBidi" w:hAnsiTheme="majorBidi" w:cstheme="majorBidi"/>
          <w:sz w:val="24"/>
          <w:szCs w:val="24"/>
          <w:lang w:val="en-GB"/>
        </w:rPr>
        <w:t>Weimer D., Thamer H., Scholz-Reiter B.</w:t>
      </w:r>
      <w:r>
        <w:rPr>
          <w:rFonts w:asciiTheme="majorBidi" w:hAnsiTheme="majorBidi" w:cstheme="majorBidi"/>
          <w:sz w:val="24"/>
          <w:szCs w:val="24"/>
          <w:lang w:val="en-GB"/>
        </w:rPr>
        <w:t xml:space="preserve"> ‘‘</w:t>
      </w:r>
      <w:r w:rsidRPr="00555D5D">
        <w:rPr>
          <w:rFonts w:asciiTheme="majorBidi" w:hAnsiTheme="majorBidi" w:cstheme="majorBidi"/>
          <w:sz w:val="24"/>
          <w:szCs w:val="24"/>
          <w:lang w:val="en-GB"/>
        </w:rPr>
        <w:t>Learning defect classifiers for textured surfaces using neural networks and statistical feature representations</w:t>
      </w:r>
      <w:r>
        <w:rPr>
          <w:rFonts w:asciiTheme="majorBidi" w:hAnsiTheme="majorBidi" w:cstheme="majorBidi"/>
          <w:sz w:val="24"/>
          <w:szCs w:val="24"/>
          <w:lang w:val="en-GB"/>
        </w:rPr>
        <w:t xml:space="preserve">’’ </w:t>
      </w:r>
      <w:r w:rsidRPr="00555D5D">
        <w:rPr>
          <w:rFonts w:asciiTheme="majorBidi" w:hAnsiTheme="majorBidi" w:cstheme="majorBidi"/>
          <w:sz w:val="24"/>
          <w:szCs w:val="24"/>
          <w:lang w:val="en-GB"/>
        </w:rPr>
        <w:t>Forty Sixth CIRP Conference on Manufacturing Systems 2013</w:t>
      </w:r>
      <w:r>
        <w:rPr>
          <w:rFonts w:asciiTheme="majorBidi" w:hAnsiTheme="majorBidi" w:cstheme="majorBidi"/>
          <w:sz w:val="24"/>
          <w:szCs w:val="24"/>
          <w:lang w:val="en-GB"/>
        </w:rPr>
        <w:t xml:space="preserve">, </w:t>
      </w:r>
      <w:r w:rsidRPr="00555D5D">
        <w:rPr>
          <w:rFonts w:asciiTheme="majorBidi" w:hAnsiTheme="majorBidi" w:cstheme="majorBidi"/>
          <w:sz w:val="24"/>
          <w:szCs w:val="24"/>
          <w:lang w:val="en-GB"/>
        </w:rPr>
        <w:t>Procedia CIRP 7</w:t>
      </w:r>
      <w:r>
        <w:rPr>
          <w:rFonts w:asciiTheme="majorBidi" w:hAnsiTheme="majorBidi" w:cstheme="majorBidi"/>
          <w:sz w:val="24"/>
          <w:szCs w:val="24"/>
          <w:lang w:val="en-GB"/>
        </w:rPr>
        <w:t>,</w:t>
      </w:r>
      <w:r w:rsidRPr="00555D5D">
        <w:rPr>
          <w:rFonts w:asciiTheme="majorBidi" w:hAnsiTheme="majorBidi" w:cstheme="majorBidi"/>
          <w:sz w:val="24"/>
          <w:szCs w:val="24"/>
          <w:lang w:val="en-GB"/>
        </w:rPr>
        <w:t xml:space="preserve"> </w:t>
      </w:r>
      <w:r>
        <w:rPr>
          <w:rFonts w:asciiTheme="majorBidi" w:hAnsiTheme="majorBidi" w:cstheme="majorBidi"/>
          <w:sz w:val="24"/>
          <w:szCs w:val="24"/>
          <w:lang w:val="en-GB"/>
        </w:rPr>
        <w:t>pp. 347-</w:t>
      </w:r>
      <w:r w:rsidRPr="00555D5D">
        <w:rPr>
          <w:rFonts w:asciiTheme="majorBidi" w:hAnsiTheme="majorBidi" w:cstheme="majorBidi"/>
          <w:sz w:val="24"/>
          <w:szCs w:val="24"/>
          <w:lang w:val="en-GB"/>
        </w:rPr>
        <w:t>352</w:t>
      </w:r>
      <w:r>
        <w:rPr>
          <w:rFonts w:asciiTheme="majorBidi" w:hAnsiTheme="majorBidi" w:cstheme="majorBidi"/>
          <w:sz w:val="24"/>
          <w:szCs w:val="24"/>
          <w:lang w:val="en-GB"/>
        </w:rPr>
        <w:t>.</w:t>
      </w:r>
    </w:p>
    <w:p w:rsidR="009F0AEB" w:rsidRPr="006C78BD"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6C78BD">
        <w:rPr>
          <w:rFonts w:asciiTheme="majorBidi" w:hAnsiTheme="majorBidi" w:cstheme="majorBidi"/>
          <w:sz w:val="24"/>
          <w:szCs w:val="24"/>
          <w:lang w:val="en-US"/>
        </w:rPr>
        <w:t>Wood</w:t>
      </w:r>
      <w:r>
        <w:rPr>
          <w:rFonts w:asciiTheme="majorBidi" w:hAnsiTheme="majorBidi" w:cstheme="majorBidi"/>
          <w:sz w:val="24"/>
          <w:szCs w:val="24"/>
          <w:lang w:val="en-US"/>
        </w:rPr>
        <w:t xml:space="preserve"> 90] </w:t>
      </w:r>
      <w:r w:rsidRPr="006C78BD">
        <w:rPr>
          <w:rFonts w:asciiTheme="majorBidi" w:hAnsiTheme="majorBidi" w:cstheme="majorBidi"/>
          <w:sz w:val="24"/>
          <w:szCs w:val="24"/>
          <w:lang w:val="en-US"/>
        </w:rPr>
        <w:t xml:space="preserve">E. J. Wood, “Applying Fourier and associated transforms to pattern characterization in textiles,” Text. Res. J., vol. 60, pp. 212-220, Apr. 1990. </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8650E8">
        <w:rPr>
          <w:rFonts w:asciiTheme="majorBidi" w:hAnsiTheme="majorBidi" w:cstheme="majorBidi"/>
          <w:sz w:val="24"/>
          <w:szCs w:val="24"/>
          <w:lang w:val="en-US"/>
        </w:rPr>
        <w:t>Xie</w:t>
      </w:r>
      <w:r>
        <w:rPr>
          <w:rFonts w:asciiTheme="majorBidi" w:hAnsiTheme="majorBidi" w:cstheme="majorBidi"/>
          <w:sz w:val="24"/>
          <w:szCs w:val="24"/>
          <w:lang w:val="en-US"/>
        </w:rPr>
        <w:t xml:space="preserve"> 06]</w:t>
      </w:r>
      <w:r w:rsidRPr="008650E8">
        <w:rPr>
          <w:rFonts w:asciiTheme="majorBidi" w:hAnsiTheme="majorBidi" w:cstheme="majorBidi"/>
          <w:sz w:val="24"/>
          <w:szCs w:val="24"/>
          <w:lang w:val="en-US"/>
        </w:rPr>
        <w:t xml:space="preserve"> X. Xie, M. Mirmehdi, and B. Thomas. Colour tonality inspection using eigenspace features. Machine</w:t>
      </w:r>
      <w:r>
        <w:rPr>
          <w:rFonts w:asciiTheme="majorBidi" w:hAnsiTheme="majorBidi" w:cstheme="majorBidi"/>
          <w:sz w:val="24"/>
          <w:szCs w:val="24"/>
          <w:lang w:val="en-US"/>
        </w:rPr>
        <w:t xml:space="preserve"> </w:t>
      </w:r>
      <w:r w:rsidRPr="008650E8">
        <w:rPr>
          <w:rFonts w:asciiTheme="majorBidi" w:hAnsiTheme="majorBidi" w:cstheme="majorBidi"/>
          <w:sz w:val="24"/>
          <w:szCs w:val="24"/>
          <w:lang w:val="en-US"/>
        </w:rPr>
        <w:t>Vision and Applications, 16(6):364–373, 2006.</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502365">
        <w:rPr>
          <w:rFonts w:asciiTheme="majorBidi" w:hAnsiTheme="majorBidi" w:cstheme="majorBidi"/>
          <w:sz w:val="24"/>
          <w:szCs w:val="24"/>
          <w:lang w:val="en-US"/>
        </w:rPr>
        <w:t>Yang</w:t>
      </w:r>
      <w:r>
        <w:rPr>
          <w:rFonts w:asciiTheme="majorBidi" w:hAnsiTheme="majorBidi" w:cstheme="majorBidi"/>
          <w:sz w:val="24"/>
          <w:szCs w:val="24"/>
          <w:lang w:val="en-US"/>
        </w:rPr>
        <w:t xml:space="preserve"> 04] </w:t>
      </w:r>
      <w:r w:rsidRPr="00502365">
        <w:rPr>
          <w:rFonts w:asciiTheme="majorBidi" w:hAnsiTheme="majorBidi" w:cstheme="majorBidi"/>
          <w:sz w:val="24"/>
          <w:szCs w:val="24"/>
          <w:lang w:val="en-US"/>
        </w:rPr>
        <w:t>X. Yang, G. Pang and N. Yung, “Discriminative training approaches to fabric defect classification based on wavelet transform”, Pattern Recognition, vol. 37, pp. 889-899, May 2004.</w:t>
      </w:r>
    </w:p>
    <w:p w:rsidR="009F0AEB" w:rsidRPr="002448BF"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sidRPr="00327463">
        <w:rPr>
          <w:rFonts w:asciiTheme="majorBidi" w:hAnsiTheme="majorBidi" w:cstheme="majorBidi"/>
          <w:sz w:val="24"/>
          <w:szCs w:val="24"/>
        </w:rPr>
        <w:t xml:space="preserve">[Yang 10] Y-Q. Yang, J-S. </w:t>
      </w:r>
      <w:r w:rsidRPr="007E0E1E">
        <w:rPr>
          <w:rFonts w:asciiTheme="majorBidi" w:hAnsiTheme="majorBidi" w:cstheme="majorBidi"/>
          <w:sz w:val="24"/>
          <w:szCs w:val="24"/>
          <w:lang w:val="en-US"/>
        </w:rPr>
        <w:t>Zhang, and X-F Huang</w:t>
      </w:r>
      <w:r>
        <w:rPr>
          <w:rFonts w:asciiTheme="majorBidi" w:hAnsiTheme="majorBidi" w:cstheme="majorBidi"/>
          <w:sz w:val="24"/>
          <w:szCs w:val="24"/>
          <w:lang w:val="en-US"/>
        </w:rPr>
        <w:t>, ‘‘</w:t>
      </w:r>
      <w:r w:rsidRPr="002E23E1">
        <w:rPr>
          <w:rFonts w:asciiTheme="majorBidi" w:hAnsiTheme="majorBidi" w:cstheme="majorBidi"/>
          <w:sz w:val="24"/>
          <w:szCs w:val="24"/>
          <w:lang w:val="en-US"/>
        </w:rPr>
        <w:t>Adaptive Image Enhancement Algorithm</w:t>
      </w:r>
      <w:r>
        <w:rPr>
          <w:rFonts w:asciiTheme="majorBidi" w:hAnsiTheme="majorBidi" w:cstheme="majorBidi"/>
          <w:sz w:val="24"/>
          <w:szCs w:val="24"/>
          <w:lang w:val="en-US"/>
        </w:rPr>
        <w:t xml:space="preserve"> </w:t>
      </w:r>
      <w:r w:rsidRPr="002E23E1">
        <w:rPr>
          <w:rFonts w:asciiTheme="majorBidi" w:hAnsiTheme="majorBidi" w:cstheme="majorBidi"/>
          <w:sz w:val="24"/>
          <w:szCs w:val="24"/>
          <w:lang w:val="en-US"/>
        </w:rPr>
        <w:t>Combining Kernel Regression and Local</w:t>
      </w:r>
      <w:r>
        <w:rPr>
          <w:rFonts w:asciiTheme="majorBidi" w:hAnsiTheme="majorBidi" w:cstheme="majorBidi"/>
          <w:sz w:val="24"/>
          <w:szCs w:val="24"/>
          <w:lang w:val="en-US"/>
        </w:rPr>
        <w:t xml:space="preserve"> </w:t>
      </w:r>
      <w:r w:rsidRPr="002E23E1">
        <w:rPr>
          <w:rFonts w:asciiTheme="majorBidi" w:hAnsiTheme="majorBidi" w:cstheme="majorBidi"/>
          <w:sz w:val="24"/>
          <w:szCs w:val="24"/>
          <w:lang w:val="en-US"/>
        </w:rPr>
        <w:t>Homogeneity</w:t>
      </w:r>
      <w:r>
        <w:rPr>
          <w:rFonts w:asciiTheme="majorBidi" w:hAnsiTheme="majorBidi" w:cstheme="majorBidi"/>
          <w:sz w:val="24"/>
          <w:szCs w:val="24"/>
          <w:lang w:val="en-US"/>
        </w:rPr>
        <w:t xml:space="preserve">’’ </w:t>
      </w:r>
      <w:r w:rsidRPr="002E23E1">
        <w:rPr>
          <w:rFonts w:asciiTheme="majorBidi" w:hAnsiTheme="majorBidi" w:cstheme="majorBidi"/>
          <w:sz w:val="24"/>
          <w:szCs w:val="24"/>
          <w:lang w:val="en-US"/>
        </w:rPr>
        <w:t xml:space="preserve">Mathematical Problems </w:t>
      </w:r>
      <w:r w:rsidRPr="002448BF">
        <w:rPr>
          <w:rFonts w:asciiTheme="majorBidi" w:hAnsiTheme="majorBidi" w:cstheme="majorBidi"/>
          <w:sz w:val="24"/>
          <w:szCs w:val="24"/>
          <w:lang w:val="en-US"/>
        </w:rPr>
        <w:t>in Engineering, vol. 2010, Article ID 693532, 2010</w:t>
      </w:r>
    </w:p>
    <w:p w:rsidR="009F0AEB" w:rsidRDefault="009F0AEB" w:rsidP="009F0AEB">
      <w:p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[Yang 95] Q. Yang  “A</w:t>
      </w:r>
      <w:r w:rsidRPr="00236F21">
        <w:rPr>
          <w:rFonts w:asciiTheme="majorBidi" w:hAnsiTheme="majorBidi" w:cstheme="majorBidi"/>
          <w:sz w:val="24"/>
          <w:szCs w:val="24"/>
          <w:lang w:val="en-US"/>
        </w:rPr>
        <w:t>utomatic detection of patch-like defects on apples</w:t>
      </w:r>
      <w:r>
        <w:rPr>
          <w:rFonts w:asciiTheme="majorBidi" w:hAnsiTheme="majorBidi" w:cstheme="majorBidi"/>
          <w:sz w:val="24"/>
          <w:szCs w:val="24"/>
          <w:lang w:val="en-US"/>
        </w:rPr>
        <w:t xml:space="preserve">” </w:t>
      </w:r>
      <w:r w:rsidRPr="00236F21">
        <w:rPr>
          <w:rFonts w:asciiTheme="majorBidi" w:hAnsiTheme="majorBidi" w:cstheme="majorBidi"/>
          <w:sz w:val="24"/>
          <w:szCs w:val="24"/>
          <w:lang w:val="en-US"/>
        </w:rPr>
        <w:t>Image Processing And Its Applications, 4-6 July 199</w:t>
      </w:r>
      <w:r>
        <w:rPr>
          <w:rFonts w:asciiTheme="majorBidi" w:hAnsiTheme="majorBidi" w:cstheme="majorBidi"/>
          <w:sz w:val="24"/>
          <w:szCs w:val="24"/>
          <w:lang w:val="en-US"/>
        </w:rPr>
        <w:t>5</w:t>
      </w:r>
    </w:p>
    <w:p w:rsidR="009F0AEB" w:rsidRPr="0063234A"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[Y</w:t>
      </w:r>
      <w:r w:rsidRPr="0063234A">
        <w:rPr>
          <w:rFonts w:asciiTheme="majorBidi" w:hAnsiTheme="majorBidi" w:cstheme="majorBidi"/>
          <w:sz w:val="24"/>
          <w:szCs w:val="24"/>
          <w:lang w:val="en-US"/>
        </w:rPr>
        <w:t>in</w:t>
      </w:r>
      <w:r>
        <w:rPr>
          <w:rFonts w:asciiTheme="majorBidi" w:hAnsiTheme="majorBidi" w:cstheme="majorBidi"/>
          <w:sz w:val="24"/>
          <w:szCs w:val="24"/>
          <w:lang w:val="en-US"/>
        </w:rPr>
        <w:t xml:space="preserve"> 09] </w:t>
      </w:r>
      <w:r w:rsidRPr="0063234A">
        <w:rPr>
          <w:rFonts w:asciiTheme="majorBidi" w:hAnsiTheme="majorBidi" w:cstheme="majorBidi"/>
          <w:sz w:val="24"/>
          <w:szCs w:val="24"/>
          <w:lang w:val="en-US"/>
        </w:rPr>
        <w:t xml:space="preserve">Y. </w:t>
      </w:r>
      <w:r>
        <w:rPr>
          <w:rFonts w:asciiTheme="majorBidi" w:hAnsiTheme="majorBidi" w:cstheme="majorBidi"/>
          <w:sz w:val="24"/>
          <w:szCs w:val="24"/>
          <w:lang w:val="en-US"/>
        </w:rPr>
        <w:t>Y</w:t>
      </w:r>
      <w:r w:rsidRPr="0063234A">
        <w:rPr>
          <w:rFonts w:asciiTheme="majorBidi" w:hAnsiTheme="majorBidi" w:cstheme="majorBidi"/>
          <w:sz w:val="24"/>
          <w:szCs w:val="24"/>
          <w:lang w:val="en-US"/>
        </w:rPr>
        <w:t>in, W. B Lu, K. Zhang and  L.</w:t>
      </w:r>
      <w:r>
        <w:rPr>
          <w:rFonts w:asciiTheme="majorBidi" w:hAnsiTheme="majorBidi" w:cstheme="majorBidi"/>
          <w:sz w:val="24"/>
          <w:szCs w:val="24"/>
          <w:lang w:val="en-US"/>
        </w:rPr>
        <w:t xml:space="preserve"> Jing ‘‘</w:t>
      </w:r>
      <w:r w:rsidRPr="0063234A">
        <w:rPr>
          <w:rFonts w:asciiTheme="majorBidi" w:hAnsiTheme="majorBidi" w:cstheme="majorBidi"/>
          <w:sz w:val="24"/>
          <w:szCs w:val="24"/>
          <w:lang w:val="en-US"/>
        </w:rPr>
        <w:t>Textile Flaw Detection and Classification by Wavelet Reconstruction and BP Neural Network</w:t>
      </w:r>
      <w:r>
        <w:rPr>
          <w:rFonts w:asciiTheme="majorBidi" w:hAnsiTheme="majorBidi" w:cstheme="majorBidi"/>
          <w:sz w:val="24"/>
          <w:szCs w:val="24"/>
          <w:lang w:val="en-US"/>
        </w:rPr>
        <w:t xml:space="preserve">’’, </w:t>
      </w:r>
      <w:r w:rsidRPr="0063234A">
        <w:rPr>
          <w:rFonts w:asciiTheme="majorBidi" w:hAnsiTheme="majorBidi" w:cstheme="majorBidi"/>
          <w:sz w:val="24"/>
          <w:szCs w:val="24"/>
          <w:lang w:val="en-US"/>
        </w:rPr>
        <w:t xml:space="preserve">Global  Congress  on  Intelligent System, </w:t>
      </w:r>
      <w:r>
        <w:rPr>
          <w:rFonts w:asciiTheme="majorBidi" w:hAnsiTheme="majorBidi" w:cstheme="majorBidi"/>
          <w:sz w:val="24"/>
          <w:szCs w:val="24"/>
          <w:lang w:val="en-US"/>
        </w:rPr>
        <w:t>vol.</w:t>
      </w:r>
      <w:r w:rsidRPr="0063234A">
        <w:rPr>
          <w:rFonts w:asciiTheme="majorBidi" w:hAnsiTheme="majorBidi" w:cstheme="majorBidi"/>
          <w:sz w:val="24"/>
          <w:szCs w:val="24"/>
          <w:lang w:val="en-US"/>
        </w:rPr>
        <w:t xml:space="preserve"> 4, </w:t>
      </w:r>
      <w:r>
        <w:rPr>
          <w:rFonts w:asciiTheme="majorBidi" w:hAnsiTheme="majorBidi" w:cstheme="majorBidi"/>
          <w:sz w:val="24"/>
          <w:szCs w:val="24"/>
          <w:lang w:val="en-US"/>
        </w:rPr>
        <w:t xml:space="preserve">pp. </w:t>
      </w:r>
      <w:r w:rsidRPr="0063234A">
        <w:rPr>
          <w:rFonts w:asciiTheme="majorBidi" w:hAnsiTheme="majorBidi" w:cstheme="majorBidi"/>
          <w:sz w:val="24"/>
          <w:szCs w:val="24"/>
          <w:lang w:val="en-US"/>
        </w:rPr>
        <w:t>167</w:t>
      </w:r>
      <w:r>
        <w:rPr>
          <w:rFonts w:asciiTheme="majorBidi" w:hAnsiTheme="majorBidi" w:cstheme="majorBidi"/>
          <w:sz w:val="24"/>
          <w:szCs w:val="24"/>
          <w:lang w:val="en-US"/>
        </w:rPr>
        <w:t xml:space="preserve">-171, </w:t>
      </w:r>
      <w:r w:rsidRPr="0063234A">
        <w:rPr>
          <w:rFonts w:asciiTheme="majorBidi" w:hAnsiTheme="majorBidi" w:cstheme="majorBidi"/>
          <w:sz w:val="24"/>
          <w:szCs w:val="24"/>
          <w:lang w:val="en-US"/>
        </w:rPr>
        <w:t xml:space="preserve">2009 </w:t>
      </w:r>
    </w:p>
    <w:p w:rsidR="009F0AEB" w:rsidRPr="001643CE"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1643CE">
        <w:rPr>
          <w:rFonts w:asciiTheme="majorBidi" w:hAnsiTheme="majorBidi" w:cstheme="majorBidi"/>
          <w:sz w:val="24"/>
          <w:szCs w:val="24"/>
          <w:lang w:val="en-US"/>
        </w:rPr>
        <w:t>Yunan</w:t>
      </w:r>
      <w:r>
        <w:rPr>
          <w:rFonts w:asciiTheme="majorBidi" w:hAnsiTheme="majorBidi" w:cstheme="majorBidi"/>
          <w:sz w:val="24"/>
          <w:szCs w:val="24"/>
          <w:lang w:val="en-US"/>
        </w:rPr>
        <w:t xml:space="preserve"> 96]</w:t>
      </w:r>
      <w:r w:rsidRPr="001643CE">
        <w:rPr>
          <w:rFonts w:asciiTheme="majorBidi" w:hAnsiTheme="majorBidi" w:cstheme="majorBidi"/>
          <w:sz w:val="24"/>
          <w:szCs w:val="24"/>
          <w:lang w:val="en-US"/>
        </w:rPr>
        <w:t xml:space="preserve"> J. G. Campbell, C. Fraley, F. Murtagh, and A. E. Raftery, “Linear flaw detection in woven textiles using model-based clustering,” Technical Report No. 314, Dept. of Statistics, University of Was</w:t>
      </w:r>
      <w:r>
        <w:rPr>
          <w:rFonts w:asciiTheme="majorBidi" w:hAnsiTheme="majorBidi" w:cstheme="majorBidi"/>
          <w:sz w:val="24"/>
          <w:szCs w:val="24"/>
          <w:lang w:val="en-US"/>
        </w:rPr>
        <w:t xml:space="preserve">hington, Seattle, pp. 1-15, </w:t>
      </w:r>
      <w:r w:rsidRPr="001643CE">
        <w:rPr>
          <w:rFonts w:asciiTheme="majorBidi" w:hAnsiTheme="majorBidi" w:cstheme="majorBidi"/>
          <w:sz w:val="24"/>
          <w:szCs w:val="24"/>
          <w:lang w:val="en-US"/>
        </w:rPr>
        <w:t xml:space="preserve">1996. </w:t>
      </w:r>
    </w:p>
    <w:p w:rsidR="009F0AEB" w:rsidRPr="008A71D7" w:rsidRDefault="009F0AEB" w:rsidP="009F0AEB">
      <w:pPr>
        <w:shd w:val="clear" w:color="auto" w:fill="FFFFFF"/>
        <w:spacing w:after="0" w:line="360" w:lineRule="auto"/>
        <w:jc w:val="both"/>
        <w:textAlignment w:val="baseline"/>
        <w:rPr>
          <w:rStyle w:val="hps"/>
          <w:rFonts w:ascii="Times New Roman" w:hAnsi="Times New Roman" w:cs="Times New Roman"/>
          <w:bCs/>
          <w:sz w:val="24"/>
          <w:szCs w:val="24"/>
          <w:lang w:val="en-US"/>
        </w:rPr>
      </w:pPr>
      <w:r w:rsidRPr="00327463">
        <w:rPr>
          <w:rStyle w:val="hps"/>
          <w:rFonts w:ascii="Times New Roman" w:hAnsi="Times New Roman" w:cs="Times New Roman"/>
          <w:bCs/>
          <w:sz w:val="24"/>
          <w:szCs w:val="24"/>
        </w:rPr>
        <w:lastRenderedPageBreak/>
        <w:t xml:space="preserve">[Zhang 08] J-S. </w:t>
      </w:r>
      <w:r w:rsidRPr="008A71D7">
        <w:rPr>
          <w:rStyle w:val="hps"/>
          <w:rFonts w:ascii="Times New Roman" w:hAnsi="Times New Roman" w:cs="Times New Roman"/>
          <w:bCs/>
          <w:sz w:val="24"/>
          <w:szCs w:val="24"/>
        </w:rPr>
        <w:t>Zhang, Y-Q</w:t>
      </w:r>
      <w:r>
        <w:rPr>
          <w:rStyle w:val="hps"/>
          <w:rFonts w:ascii="Times New Roman" w:hAnsi="Times New Roman" w:cs="Times New Roman"/>
          <w:bCs/>
          <w:sz w:val="24"/>
          <w:szCs w:val="24"/>
        </w:rPr>
        <w:t>.</w:t>
      </w:r>
      <w:r w:rsidRPr="008A71D7">
        <w:rPr>
          <w:rStyle w:val="hps"/>
          <w:rFonts w:ascii="Times New Roman" w:hAnsi="Times New Roman" w:cs="Times New Roman"/>
          <w:bCs/>
          <w:sz w:val="24"/>
          <w:szCs w:val="24"/>
        </w:rPr>
        <w:t xml:space="preserve"> </w:t>
      </w:r>
      <w:r w:rsidRPr="00327463">
        <w:rPr>
          <w:rStyle w:val="hps"/>
          <w:rFonts w:ascii="Times New Roman" w:hAnsi="Times New Roman" w:cs="Times New Roman"/>
          <w:bCs/>
          <w:sz w:val="24"/>
          <w:szCs w:val="24"/>
          <w:lang w:val="en-US"/>
        </w:rPr>
        <w:t xml:space="preserve">Yang, , J-Y. </w:t>
      </w:r>
      <w:r w:rsidRPr="008A71D7">
        <w:rPr>
          <w:rStyle w:val="hps"/>
          <w:rFonts w:ascii="Times New Roman" w:hAnsi="Times New Roman" w:cs="Times New Roman"/>
          <w:bCs/>
          <w:sz w:val="24"/>
          <w:szCs w:val="24"/>
          <w:lang w:val="en-US"/>
        </w:rPr>
        <w:t>Pan, C-Y. Li ‘‘A new image adaptive filter using local homogeneity</w:t>
      </w:r>
      <w:r>
        <w:rPr>
          <w:rStyle w:val="hps"/>
          <w:rFonts w:ascii="Times New Roman" w:hAnsi="Times New Roman" w:cs="Times New Roman"/>
          <w:bCs/>
          <w:sz w:val="24"/>
          <w:szCs w:val="24"/>
          <w:lang w:val="en-US"/>
        </w:rPr>
        <w:t>’’ IEEE 2</w:t>
      </w:r>
      <w:r w:rsidRPr="008A71D7">
        <w:rPr>
          <w:rStyle w:val="hps"/>
          <w:rFonts w:ascii="Times New Roman" w:hAnsi="Times New Roman" w:cs="Times New Roman"/>
          <w:bCs/>
          <w:sz w:val="24"/>
          <w:szCs w:val="24"/>
          <w:vertAlign w:val="superscript"/>
          <w:lang w:val="en-US"/>
        </w:rPr>
        <w:t>end</w:t>
      </w:r>
      <w:r w:rsidRPr="008A71D7">
        <w:rPr>
          <w:rStyle w:val="hps"/>
          <w:rFonts w:ascii="Times New Roman" w:hAnsi="Times New Roman" w:cs="Times New Roman"/>
          <w:bCs/>
          <w:sz w:val="24"/>
          <w:szCs w:val="24"/>
          <w:lang w:val="en-US"/>
        </w:rPr>
        <w:t xml:space="preserve"> International Symposium on Intelligent Information Technology Application</w:t>
      </w:r>
      <w:r>
        <w:rPr>
          <w:rStyle w:val="hps"/>
          <w:rFonts w:ascii="Times New Roman" w:hAnsi="Times New Roman" w:cs="Times New Roman"/>
          <w:bCs/>
          <w:sz w:val="24"/>
          <w:szCs w:val="24"/>
          <w:lang w:val="en-US"/>
        </w:rPr>
        <w:t>, pp. 404-408, 2008</w:t>
      </w:r>
    </w:p>
    <w:p w:rsidR="009F0AEB" w:rsidRPr="00D5500D" w:rsidRDefault="009F0AEB" w:rsidP="009F0AEB">
      <w:pPr>
        <w:shd w:val="clear" w:color="auto" w:fill="FFFFFF"/>
        <w:tabs>
          <w:tab w:val="left" w:pos="284"/>
        </w:tabs>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D5500D">
        <w:rPr>
          <w:rFonts w:asciiTheme="majorBidi" w:hAnsiTheme="majorBidi" w:cstheme="majorBidi"/>
          <w:sz w:val="24"/>
          <w:szCs w:val="24"/>
          <w:lang w:val="en-US"/>
        </w:rPr>
        <w:t>Zhang</w:t>
      </w:r>
      <w:r>
        <w:rPr>
          <w:rFonts w:asciiTheme="majorBidi" w:hAnsiTheme="majorBidi" w:cstheme="majorBidi"/>
          <w:sz w:val="24"/>
          <w:szCs w:val="24"/>
          <w:lang w:val="en-US"/>
        </w:rPr>
        <w:t xml:space="preserve"> 10] </w:t>
      </w:r>
      <w:r w:rsidRPr="00D5500D">
        <w:rPr>
          <w:rFonts w:asciiTheme="majorBidi" w:hAnsiTheme="majorBidi" w:cstheme="majorBidi"/>
          <w:sz w:val="24"/>
          <w:szCs w:val="24"/>
          <w:lang w:val="en-US"/>
        </w:rPr>
        <w:t>Zhang Y. Zhang, Lu Z., Li J., “Fabric defect classification using radial basis function network”, Pattern Recognition Letters, 2010</w:t>
      </w:r>
      <w:r>
        <w:rPr>
          <w:rFonts w:asciiTheme="majorBidi" w:hAnsiTheme="majorBidi" w:cstheme="majorBidi"/>
          <w:sz w:val="24"/>
          <w:szCs w:val="24"/>
          <w:lang w:val="en-US"/>
        </w:rPr>
        <w:t xml:space="preserve">, </w:t>
      </w:r>
      <w:r w:rsidRPr="00D5500D">
        <w:rPr>
          <w:rFonts w:asciiTheme="majorBidi" w:hAnsiTheme="majorBidi" w:cstheme="majorBidi"/>
          <w:sz w:val="24"/>
          <w:szCs w:val="24"/>
          <w:lang w:val="en-US"/>
        </w:rPr>
        <w:t>vol.31, pp.2033-2042.</w:t>
      </w:r>
    </w:p>
    <w:p w:rsidR="009F0AEB" w:rsidRDefault="009F0AEB" w:rsidP="009F0AEB">
      <w:pPr>
        <w:shd w:val="clear" w:color="auto" w:fill="FFFFFF"/>
        <w:spacing w:after="0" w:line="360" w:lineRule="auto"/>
        <w:jc w:val="both"/>
        <w:textAlignment w:val="baseline"/>
        <w:rPr>
          <w:rFonts w:asciiTheme="majorBidi" w:hAnsiTheme="majorBidi" w:cstheme="majorBidi"/>
          <w:sz w:val="24"/>
          <w:szCs w:val="24"/>
          <w:lang w:val="en-US"/>
        </w:rPr>
      </w:pPr>
      <w:r>
        <w:rPr>
          <w:rFonts w:asciiTheme="majorBidi" w:hAnsiTheme="majorBidi" w:cstheme="majorBidi"/>
          <w:sz w:val="24"/>
          <w:szCs w:val="24"/>
          <w:lang w:val="en-US"/>
        </w:rPr>
        <w:t>[</w:t>
      </w:r>
      <w:r w:rsidRPr="0063415B">
        <w:rPr>
          <w:rFonts w:asciiTheme="majorBidi" w:hAnsiTheme="majorBidi" w:cstheme="majorBidi"/>
          <w:sz w:val="24"/>
          <w:szCs w:val="24"/>
          <w:lang w:val="en-US"/>
        </w:rPr>
        <w:t xml:space="preserve">Zhang </w:t>
      </w:r>
      <w:r>
        <w:rPr>
          <w:rFonts w:asciiTheme="majorBidi" w:hAnsiTheme="majorBidi" w:cstheme="majorBidi"/>
          <w:sz w:val="24"/>
          <w:szCs w:val="24"/>
          <w:lang w:val="en-US"/>
        </w:rPr>
        <w:t xml:space="preserve">95] </w:t>
      </w:r>
      <w:r w:rsidRPr="0063415B">
        <w:rPr>
          <w:rFonts w:asciiTheme="majorBidi" w:hAnsiTheme="majorBidi" w:cstheme="majorBidi"/>
          <w:sz w:val="24"/>
          <w:szCs w:val="24"/>
          <w:lang w:val="en-US"/>
        </w:rPr>
        <w:t>Y. F. Zhang and R. R. Bresee, “Fabric defect detection and classification using image analysis,” Text. Res. J., vol. 65, pp. 1-9, Jan. 1995.</w:t>
      </w:r>
    </w:p>
    <w:p w:rsidR="00114F5F" w:rsidRDefault="009F0AEB" w:rsidP="009F0AEB">
      <w:pPr>
        <w:rPr>
          <w:rFonts w:asciiTheme="majorBidi" w:hAnsiTheme="majorBidi" w:cstheme="majorBidi"/>
          <w:sz w:val="24"/>
          <w:szCs w:val="24"/>
          <w:lang w:val="en-US"/>
        </w:rPr>
        <w:sectPr w:rsidR="00114F5F" w:rsidSect="000108E4">
          <w:headerReference w:type="default" r:id="rId504"/>
          <w:headerReference w:type="first" r:id="rId505"/>
          <w:pgSz w:w="11906" w:h="16838"/>
          <w:pgMar w:top="993" w:right="1417" w:bottom="1135" w:left="1417" w:header="708" w:footer="708" w:gutter="0"/>
          <w:cols w:space="708"/>
          <w:titlePg/>
          <w:docGrid w:linePitch="360"/>
        </w:sectPr>
      </w:pPr>
      <w:r w:rsidRPr="00E4435B">
        <w:rPr>
          <w:rFonts w:asciiTheme="majorBidi" w:hAnsiTheme="majorBidi" w:cstheme="majorBidi"/>
          <w:sz w:val="24"/>
          <w:szCs w:val="24"/>
          <w:lang w:val="en-US"/>
        </w:rPr>
        <w:t>Advances in Computational Research, ISSN: 0975–3273, Vol</w:t>
      </w:r>
      <w:r>
        <w:rPr>
          <w:rFonts w:asciiTheme="majorBidi" w:hAnsiTheme="majorBidi" w:cstheme="majorBidi"/>
          <w:sz w:val="24"/>
          <w:szCs w:val="24"/>
          <w:lang w:val="en-US"/>
        </w:rPr>
        <w:t>.</w:t>
      </w:r>
      <w:r w:rsidRPr="00E4435B">
        <w:rPr>
          <w:rFonts w:asciiTheme="majorBidi" w:hAnsiTheme="majorBidi" w:cstheme="majorBidi"/>
          <w:sz w:val="24"/>
          <w:szCs w:val="24"/>
          <w:lang w:val="en-US"/>
        </w:rPr>
        <w:t xml:space="preserve"> 1, Issue 2, pp-18-29, 2009</w:t>
      </w:r>
    </w:p>
    <w:p w:rsidR="00734EBC" w:rsidRPr="00734EBC" w:rsidRDefault="00734EBC" w:rsidP="00734EBC">
      <w:pPr>
        <w:pStyle w:val="Titre1"/>
        <w:jc w:val="center"/>
        <w:rPr>
          <w:rFonts w:asciiTheme="majorBidi" w:hAnsiTheme="majorBidi"/>
          <w:b w:val="0"/>
          <w:bCs w:val="0"/>
          <w:color w:val="auto"/>
          <w:sz w:val="24"/>
          <w:szCs w:val="24"/>
        </w:rPr>
      </w:pPr>
      <w:bookmarkStart w:id="452" w:name="_Toc419806258"/>
      <w:r w:rsidRPr="00734EBC">
        <w:rPr>
          <w:rFonts w:asciiTheme="majorBidi" w:hAnsiTheme="majorBidi"/>
          <w:color w:val="auto"/>
          <w:sz w:val="24"/>
          <w:szCs w:val="24"/>
        </w:rPr>
        <w:lastRenderedPageBreak/>
        <w:t>Publications du candidat lors de la préparation de la thèse</w:t>
      </w:r>
      <w:bookmarkEnd w:id="452"/>
    </w:p>
    <w:p w:rsidR="00734EBC" w:rsidRPr="00734EBC" w:rsidRDefault="00734EBC" w:rsidP="00734EBC">
      <w:pPr>
        <w:autoSpaceDE w:val="0"/>
        <w:autoSpaceDN w:val="0"/>
        <w:adjustRightInd w:val="0"/>
        <w:spacing w:after="120"/>
        <w:rPr>
          <w:rFonts w:asciiTheme="majorBidi" w:hAnsiTheme="majorBidi" w:cstheme="majorBidi"/>
          <w:b/>
          <w:bCs/>
          <w:sz w:val="24"/>
          <w:szCs w:val="24"/>
        </w:rPr>
      </w:pPr>
    </w:p>
    <w:p w:rsidR="00734EBC" w:rsidRPr="00734EBC" w:rsidRDefault="00734EBC" w:rsidP="00734EBC">
      <w:pPr>
        <w:autoSpaceDE w:val="0"/>
        <w:autoSpaceDN w:val="0"/>
        <w:adjustRightInd w:val="0"/>
        <w:spacing w:after="120"/>
        <w:rPr>
          <w:rFonts w:asciiTheme="majorBidi" w:hAnsiTheme="majorBidi" w:cstheme="majorBidi"/>
          <w:b/>
          <w:bCs/>
          <w:sz w:val="24"/>
          <w:szCs w:val="24"/>
        </w:rPr>
      </w:pPr>
      <w:r w:rsidRPr="00734EBC">
        <w:rPr>
          <w:rFonts w:asciiTheme="majorBidi" w:hAnsiTheme="majorBidi" w:cstheme="majorBidi"/>
          <w:b/>
          <w:bCs/>
          <w:sz w:val="24"/>
          <w:szCs w:val="24"/>
        </w:rPr>
        <w:t>Publications dans les journaux internationaux</w:t>
      </w:r>
    </w:p>
    <w:p w:rsidR="00734EBC" w:rsidRPr="00734EBC" w:rsidRDefault="00734EBC" w:rsidP="00BA507B">
      <w:pPr>
        <w:numPr>
          <w:ilvl w:val="0"/>
          <w:numId w:val="33"/>
        </w:numPr>
        <w:autoSpaceDE w:val="0"/>
        <w:autoSpaceDN w:val="0"/>
        <w:adjustRightInd w:val="0"/>
        <w:spacing w:before="100" w:beforeAutospacing="1" w:after="100" w:afterAutospacing="1" w:line="360" w:lineRule="auto"/>
        <w:jc w:val="both"/>
        <w:rPr>
          <w:rFonts w:asciiTheme="majorBidi" w:hAnsiTheme="majorBidi" w:cstheme="majorBidi"/>
          <w:color w:val="000000"/>
          <w:sz w:val="24"/>
          <w:szCs w:val="24"/>
          <w:lang w:val="en-US"/>
        </w:rPr>
      </w:pPr>
      <w:r w:rsidRPr="00734EBC">
        <w:rPr>
          <w:rFonts w:asciiTheme="majorBidi" w:hAnsiTheme="majorBidi" w:cstheme="majorBidi"/>
          <w:b/>
          <w:bCs/>
          <w:iCs/>
          <w:color w:val="000000"/>
          <w:spacing w:val="1"/>
          <w:sz w:val="24"/>
          <w:szCs w:val="24"/>
          <w:lang w:val="en-US"/>
        </w:rPr>
        <w:t>A. Rebhi,</w:t>
      </w:r>
      <w:r w:rsidRPr="00734EBC">
        <w:rPr>
          <w:rFonts w:asciiTheme="majorBidi" w:hAnsiTheme="majorBidi" w:cstheme="majorBidi"/>
          <w:bCs/>
          <w:iCs/>
          <w:color w:val="000000"/>
          <w:spacing w:val="1"/>
          <w:sz w:val="24"/>
          <w:szCs w:val="24"/>
          <w:lang w:val="en-US"/>
        </w:rPr>
        <w:t xml:space="preserve"> S. Abid and Farhat Fnaiech “Texture defect localization using line variance of the local homogeneity image”.</w:t>
      </w:r>
      <w:r w:rsidRPr="00734EBC">
        <w:rPr>
          <w:rFonts w:asciiTheme="majorBidi" w:hAnsiTheme="majorBidi" w:cstheme="majorBidi"/>
          <w:iCs/>
          <w:color w:val="000000"/>
          <w:spacing w:val="1"/>
          <w:sz w:val="24"/>
          <w:szCs w:val="24"/>
          <w:lang w:val="en-US"/>
        </w:rPr>
        <w:t xml:space="preserve"> Article accepté </w:t>
      </w:r>
      <w:r w:rsidRPr="00734EBC">
        <w:rPr>
          <w:rFonts w:asciiTheme="majorBidi" w:hAnsiTheme="majorBidi" w:cstheme="majorBidi"/>
          <w:b/>
          <w:bCs/>
          <w:color w:val="000000"/>
          <w:sz w:val="24"/>
          <w:szCs w:val="24"/>
          <w:lang w:val="en-US"/>
        </w:rPr>
        <w:t>International Journal of Computer Systems Science and Engineering</w:t>
      </w:r>
      <w:r w:rsidRPr="00734EBC">
        <w:rPr>
          <w:rFonts w:asciiTheme="majorBidi" w:hAnsiTheme="majorBidi" w:cstheme="majorBidi"/>
          <w:b/>
          <w:bCs/>
          <w:sz w:val="24"/>
          <w:szCs w:val="24"/>
          <w:lang w:val="en-US"/>
        </w:rPr>
        <w:t xml:space="preserve"> (IJCSSE</w:t>
      </w:r>
      <w:r w:rsidRPr="00734EBC">
        <w:rPr>
          <w:rFonts w:asciiTheme="majorBidi" w:hAnsiTheme="majorBidi" w:cstheme="majorBidi"/>
          <w:b/>
          <w:bCs/>
          <w:color w:val="000000"/>
          <w:sz w:val="24"/>
          <w:szCs w:val="24"/>
          <w:lang w:val="en-US"/>
        </w:rPr>
        <w:t>)</w:t>
      </w:r>
      <w:r w:rsidRPr="00734EBC">
        <w:rPr>
          <w:rFonts w:asciiTheme="majorBidi" w:hAnsiTheme="majorBidi" w:cstheme="majorBidi"/>
          <w:color w:val="000000"/>
          <w:sz w:val="24"/>
          <w:szCs w:val="24"/>
          <w:lang w:val="en-US"/>
        </w:rPr>
        <w:t>, 2015, ISSN:</w:t>
      </w:r>
      <w:bookmarkStart w:id="453" w:name="top"/>
      <w:r w:rsidRPr="00734EBC">
        <w:rPr>
          <w:rFonts w:asciiTheme="majorBidi" w:hAnsiTheme="majorBidi" w:cstheme="majorBidi"/>
          <w:color w:val="000000"/>
          <w:sz w:val="24"/>
          <w:szCs w:val="24"/>
          <w:lang w:val="en-US"/>
        </w:rPr>
        <w:t>0267-6192</w:t>
      </w:r>
      <w:bookmarkEnd w:id="453"/>
      <w:r w:rsidRPr="00734EBC">
        <w:rPr>
          <w:rFonts w:asciiTheme="majorBidi" w:hAnsiTheme="majorBidi" w:cstheme="majorBidi"/>
          <w:color w:val="000000"/>
          <w:sz w:val="24"/>
          <w:szCs w:val="24"/>
          <w:lang w:val="en-US"/>
        </w:rPr>
        <w:t xml:space="preserve"> (facteur d’impact 0.235)</w:t>
      </w:r>
    </w:p>
    <w:p w:rsidR="00734EBC" w:rsidRPr="00734EBC" w:rsidRDefault="00734EBC" w:rsidP="00BA507B">
      <w:pPr>
        <w:numPr>
          <w:ilvl w:val="0"/>
          <w:numId w:val="33"/>
        </w:numPr>
        <w:autoSpaceDE w:val="0"/>
        <w:autoSpaceDN w:val="0"/>
        <w:adjustRightInd w:val="0"/>
        <w:spacing w:after="0" w:line="360" w:lineRule="auto"/>
        <w:jc w:val="both"/>
        <w:rPr>
          <w:rFonts w:asciiTheme="majorBidi" w:hAnsiTheme="majorBidi" w:cstheme="majorBidi"/>
          <w:b/>
          <w:sz w:val="24"/>
          <w:szCs w:val="24"/>
          <w:lang w:val="en-US"/>
        </w:rPr>
      </w:pPr>
      <w:r w:rsidRPr="00734EBC">
        <w:rPr>
          <w:rFonts w:asciiTheme="majorBidi" w:hAnsiTheme="majorBidi" w:cstheme="majorBidi"/>
          <w:b/>
          <w:bCs/>
          <w:iCs/>
          <w:color w:val="000000"/>
          <w:spacing w:val="1"/>
          <w:sz w:val="24"/>
          <w:szCs w:val="24"/>
          <w:lang w:val="en-US"/>
        </w:rPr>
        <w:t>A. Rebhi,</w:t>
      </w:r>
      <w:r w:rsidRPr="00734EBC">
        <w:rPr>
          <w:rFonts w:asciiTheme="majorBidi" w:hAnsiTheme="majorBidi" w:cstheme="majorBidi"/>
          <w:bCs/>
          <w:iCs/>
          <w:color w:val="000000"/>
          <w:spacing w:val="1"/>
          <w:sz w:val="24"/>
          <w:szCs w:val="24"/>
          <w:lang w:val="en-US"/>
        </w:rPr>
        <w:t xml:space="preserve"> S. Abid and Farhat Fnaiech  “Fabric Defect Detection Using Local Homogeneity Analysis and Neural Network</w:t>
      </w:r>
      <w:r w:rsidRPr="00734EBC">
        <w:rPr>
          <w:rFonts w:asciiTheme="majorBidi" w:hAnsiTheme="majorBidi" w:cstheme="majorBidi"/>
          <w:b/>
          <w:iCs/>
          <w:color w:val="000000"/>
          <w:spacing w:val="1"/>
          <w:sz w:val="24"/>
          <w:szCs w:val="24"/>
          <w:lang w:val="en-US"/>
        </w:rPr>
        <w:t xml:space="preserve">” Journal of Photonics, </w:t>
      </w:r>
      <w:r w:rsidRPr="00734EBC">
        <w:rPr>
          <w:rFonts w:asciiTheme="majorBidi" w:hAnsiTheme="majorBidi" w:cstheme="majorBidi"/>
          <w:bCs/>
          <w:iCs/>
          <w:color w:val="000000"/>
          <w:spacing w:val="1"/>
          <w:sz w:val="24"/>
          <w:szCs w:val="24"/>
          <w:lang w:val="en-US"/>
        </w:rPr>
        <w:t>(Hindawi Publishing Corporation), 2015, Article ID 376163.</w:t>
      </w:r>
    </w:p>
    <w:p w:rsidR="00734EBC" w:rsidRPr="00734EBC" w:rsidRDefault="00734EBC" w:rsidP="00BA507B">
      <w:pPr>
        <w:numPr>
          <w:ilvl w:val="0"/>
          <w:numId w:val="33"/>
        </w:numPr>
        <w:autoSpaceDE w:val="0"/>
        <w:autoSpaceDN w:val="0"/>
        <w:adjustRightInd w:val="0"/>
        <w:spacing w:after="0" w:line="360" w:lineRule="auto"/>
        <w:jc w:val="both"/>
        <w:rPr>
          <w:rFonts w:asciiTheme="majorBidi" w:hAnsiTheme="majorBidi" w:cstheme="majorBidi"/>
          <w:b/>
          <w:iCs/>
          <w:color w:val="000000"/>
          <w:spacing w:val="1"/>
          <w:sz w:val="24"/>
          <w:szCs w:val="24"/>
          <w:lang w:val="en-US"/>
        </w:rPr>
      </w:pPr>
      <w:r w:rsidRPr="00734EBC">
        <w:rPr>
          <w:rFonts w:asciiTheme="majorBidi" w:hAnsiTheme="majorBidi" w:cstheme="majorBidi"/>
          <w:b/>
          <w:bCs/>
          <w:iCs/>
          <w:color w:val="000000"/>
          <w:spacing w:val="1"/>
          <w:sz w:val="24"/>
          <w:szCs w:val="24"/>
          <w:lang w:val="en-US"/>
        </w:rPr>
        <w:t>A. Rebhi,</w:t>
      </w:r>
      <w:r w:rsidRPr="00734EBC">
        <w:rPr>
          <w:rFonts w:asciiTheme="majorBidi" w:hAnsiTheme="majorBidi" w:cstheme="majorBidi"/>
          <w:bCs/>
          <w:iCs/>
          <w:color w:val="000000"/>
          <w:spacing w:val="1"/>
          <w:sz w:val="24"/>
          <w:szCs w:val="24"/>
          <w:lang w:val="en-US"/>
        </w:rPr>
        <w:t xml:space="preserve"> S. Abid and Farhat Fnaiech “Texture Defect Detection Using Local Homogeneity and Discrete Cosine Transform”. </w:t>
      </w:r>
      <w:r w:rsidRPr="00734EBC">
        <w:rPr>
          <w:rFonts w:asciiTheme="majorBidi" w:hAnsiTheme="majorBidi" w:cstheme="majorBidi"/>
          <w:b/>
          <w:iCs/>
          <w:color w:val="000000"/>
          <w:spacing w:val="1"/>
          <w:sz w:val="24"/>
          <w:szCs w:val="24"/>
          <w:lang w:val="en-US"/>
        </w:rPr>
        <w:t>World Applied Sciences Journal (WASJ). 31 (9): 1677-1683, 2014.</w:t>
      </w:r>
    </w:p>
    <w:p w:rsidR="00AD5E1D" w:rsidRDefault="00AD5E1D" w:rsidP="00734EBC">
      <w:pPr>
        <w:autoSpaceDE w:val="0"/>
        <w:autoSpaceDN w:val="0"/>
        <w:adjustRightInd w:val="0"/>
        <w:spacing w:after="120"/>
        <w:rPr>
          <w:rFonts w:asciiTheme="majorBidi" w:hAnsiTheme="majorBidi" w:cstheme="majorBidi"/>
          <w:b/>
          <w:bCs/>
          <w:sz w:val="24"/>
          <w:szCs w:val="24"/>
        </w:rPr>
      </w:pPr>
    </w:p>
    <w:p w:rsidR="00734EBC" w:rsidRPr="00734EBC" w:rsidRDefault="00734EBC" w:rsidP="00734EBC">
      <w:pPr>
        <w:autoSpaceDE w:val="0"/>
        <w:autoSpaceDN w:val="0"/>
        <w:adjustRightInd w:val="0"/>
        <w:spacing w:after="120"/>
        <w:rPr>
          <w:rFonts w:asciiTheme="majorBidi" w:hAnsiTheme="majorBidi" w:cstheme="majorBidi"/>
          <w:b/>
          <w:bCs/>
          <w:sz w:val="24"/>
          <w:szCs w:val="24"/>
        </w:rPr>
      </w:pPr>
      <w:r w:rsidRPr="00734EBC">
        <w:rPr>
          <w:rFonts w:asciiTheme="majorBidi" w:hAnsiTheme="majorBidi" w:cstheme="majorBidi"/>
          <w:b/>
          <w:bCs/>
          <w:sz w:val="24"/>
          <w:szCs w:val="24"/>
        </w:rPr>
        <w:t>Communications dans les conférences internationales:</w:t>
      </w:r>
    </w:p>
    <w:p w:rsidR="00734EBC" w:rsidRPr="00734EBC" w:rsidRDefault="00734EBC" w:rsidP="00734EBC">
      <w:pPr>
        <w:autoSpaceDE w:val="0"/>
        <w:autoSpaceDN w:val="0"/>
        <w:adjustRightInd w:val="0"/>
        <w:spacing w:line="360" w:lineRule="auto"/>
        <w:ind w:left="720"/>
        <w:jc w:val="both"/>
        <w:rPr>
          <w:rFonts w:asciiTheme="majorBidi" w:hAnsiTheme="majorBidi" w:cstheme="majorBidi"/>
          <w:b/>
          <w:iCs/>
          <w:color w:val="000000"/>
          <w:spacing w:val="1"/>
          <w:sz w:val="24"/>
          <w:szCs w:val="24"/>
        </w:rPr>
      </w:pPr>
    </w:p>
    <w:p w:rsidR="00734EBC" w:rsidRPr="00734EBC" w:rsidRDefault="00734EBC" w:rsidP="00BA507B">
      <w:pPr>
        <w:numPr>
          <w:ilvl w:val="0"/>
          <w:numId w:val="33"/>
        </w:numPr>
        <w:autoSpaceDE w:val="0"/>
        <w:autoSpaceDN w:val="0"/>
        <w:adjustRightInd w:val="0"/>
        <w:spacing w:after="0" w:line="360" w:lineRule="auto"/>
        <w:jc w:val="both"/>
        <w:rPr>
          <w:rFonts w:asciiTheme="majorBidi" w:hAnsiTheme="majorBidi" w:cstheme="majorBidi"/>
          <w:b/>
          <w:iCs/>
          <w:color w:val="000000"/>
          <w:spacing w:val="1"/>
          <w:sz w:val="24"/>
          <w:szCs w:val="24"/>
          <w:lang w:val="en-US"/>
        </w:rPr>
      </w:pPr>
      <w:r w:rsidRPr="00734EBC">
        <w:rPr>
          <w:rFonts w:asciiTheme="majorBidi" w:hAnsiTheme="majorBidi" w:cstheme="majorBidi"/>
          <w:b/>
          <w:bCs/>
          <w:iCs/>
          <w:color w:val="000000"/>
          <w:spacing w:val="1"/>
          <w:sz w:val="24"/>
          <w:szCs w:val="24"/>
          <w:lang w:val="en-US"/>
        </w:rPr>
        <w:t>A. Rebhi,</w:t>
      </w:r>
      <w:r w:rsidRPr="00734EBC">
        <w:rPr>
          <w:rFonts w:asciiTheme="majorBidi" w:hAnsiTheme="majorBidi" w:cstheme="majorBidi"/>
          <w:bCs/>
          <w:iCs/>
          <w:color w:val="000000"/>
          <w:spacing w:val="1"/>
          <w:sz w:val="24"/>
          <w:szCs w:val="24"/>
          <w:lang w:val="en-US"/>
        </w:rPr>
        <w:t xml:space="preserve"> S. Abid and Farhat Fnaiech “Texture defect detection method based on H-image and Hotteling model T</w:t>
      </w:r>
      <w:r w:rsidRPr="00734EBC">
        <w:rPr>
          <w:rFonts w:asciiTheme="majorBidi" w:hAnsiTheme="majorBidi" w:cstheme="majorBidi"/>
          <w:bCs/>
          <w:iCs/>
          <w:color w:val="000000"/>
          <w:spacing w:val="1"/>
          <w:sz w:val="24"/>
          <w:szCs w:val="24"/>
          <w:vertAlign w:val="superscript"/>
          <w:lang w:val="en-US"/>
        </w:rPr>
        <w:t>2</w:t>
      </w:r>
      <w:r w:rsidRPr="00734EBC">
        <w:rPr>
          <w:rFonts w:asciiTheme="majorBidi" w:hAnsiTheme="majorBidi" w:cstheme="majorBidi"/>
          <w:bCs/>
          <w:iCs/>
          <w:color w:val="000000"/>
          <w:spacing w:val="1"/>
          <w:sz w:val="24"/>
          <w:szCs w:val="24"/>
          <w:lang w:val="en-US"/>
        </w:rPr>
        <w:t xml:space="preserve">” </w:t>
      </w:r>
      <w:r w:rsidRPr="00734EBC">
        <w:rPr>
          <w:rFonts w:asciiTheme="majorBidi" w:hAnsiTheme="majorBidi" w:cstheme="majorBidi"/>
          <w:b/>
          <w:iCs/>
          <w:color w:val="000000"/>
          <w:spacing w:val="1"/>
          <w:sz w:val="24"/>
          <w:szCs w:val="24"/>
          <w:lang w:val="en-US"/>
        </w:rPr>
        <w:t>International Conference on Advanced Technologies for Signal and Image Processing (ATSIP’2014</w:t>
      </w:r>
      <w:r w:rsidRPr="00734EBC">
        <w:rPr>
          <w:rFonts w:asciiTheme="majorBidi" w:hAnsiTheme="majorBidi" w:cstheme="majorBidi"/>
          <w:bCs/>
          <w:iCs/>
          <w:color w:val="000000"/>
          <w:spacing w:val="1"/>
          <w:sz w:val="24"/>
          <w:szCs w:val="24"/>
          <w:lang w:val="en-US"/>
        </w:rPr>
        <w:t>, pp. 120-124</w:t>
      </w:r>
      <w:r w:rsidRPr="00734EBC">
        <w:rPr>
          <w:rFonts w:asciiTheme="majorBidi" w:hAnsiTheme="majorBidi" w:cstheme="majorBidi"/>
          <w:b/>
          <w:iCs/>
          <w:color w:val="000000"/>
          <w:spacing w:val="1"/>
          <w:sz w:val="24"/>
          <w:szCs w:val="24"/>
          <w:lang w:val="en-US"/>
        </w:rPr>
        <w:t xml:space="preserve">), </w:t>
      </w:r>
      <w:r w:rsidRPr="00734EBC">
        <w:rPr>
          <w:rFonts w:asciiTheme="majorBidi" w:hAnsiTheme="majorBidi" w:cstheme="majorBidi"/>
          <w:bCs/>
          <w:iCs/>
          <w:color w:val="000000"/>
          <w:spacing w:val="1"/>
          <w:sz w:val="24"/>
          <w:szCs w:val="24"/>
          <w:lang w:val="en-US"/>
        </w:rPr>
        <w:t>2014.</w:t>
      </w:r>
    </w:p>
    <w:p w:rsidR="00734EBC" w:rsidRPr="00734EBC" w:rsidRDefault="00734EBC" w:rsidP="00BA507B">
      <w:pPr>
        <w:numPr>
          <w:ilvl w:val="0"/>
          <w:numId w:val="33"/>
        </w:numPr>
        <w:autoSpaceDE w:val="0"/>
        <w:autoSpaceDN w:val="0"/>
        <w:adjustRightInd w:val="0"/>
        <w:spacing w:after="0" w:line="360" w:lineRule="auto"/>
        <w:jc w:val="both"/>
        <w:rPr>
          <w:rFonts w:asciiTheme="majorBidi" w:hAnsiTheme="majorBidi" w:cstheme="majorBidi"/>
          <w:iCs/>
          <w:color w:val="000000"/>
          <w:spacing w:val="1"/>
          <w:sz w:val="24"/>
          <w:szCs w:val="24"/>
          <w:lang w:val="en-US"/>
        </w:rPr>
      </w:pPr>
      <w:r w:rsidRPr="00734EBC">
        <w:rPr>
          <w:rFonts w:asciiTheme="majorBidi" w:hAnsiTheme="majorBidi" w:cstheme="majorBidi"/>
          <w:b/>
          <w:bCs/>
          <w:iCs/>
          <w:color w:val="000000"/>
          <w:spacing w:val="1"/>
          <w:sz w:val="24"/>
          <w:szCs w:val="24"/>
          <w:lang w:val="en-US"/>
        </w:rPr>
        <w:t>A. Rebhi,</w:t>
      </w:r>
      <w:r w:rsidRPr="00734EBC">
        <w:rPr>
          <w:rFonts w:asciiTheme="majorBidi" w:hAnsiTheme="majorBidi" w:cstheme="majorBidi"/>
          <w:bCs/>
          <w:iCs/>
          <w:color w:val="000000"/>
          <w:spacing w:val="1"/>
          <w:sz w:val="24"/>
          <w:szCs w:val="24"/>
          <w:lang w:val="en-US"/>
        </w:rPr>
        <w:t xml:space="preserve"> S. Abid and Farhat Fnaiech “Texture Defect Detection with Combined Local Homogeneity Analysis and Discrete Cosine Transform’’ </w:t>
      </w:r>
      <w:r w:rsidRPr="00734EBC">
        <w:rPr>
          <w:rFonts w:asciiTheme="majorBidi" w:hAnsiTheme="majorBidi" w:cstheme="majorBidi"/>
          <w:b/>
          <w:bCs/>
          <w:iCs/>
          <w:color w:val="000000"/>
          <w:spacing w:val="1"/>
          <w:sz w:val="24"/>
          <w:szCs w:val="24"/>
          <w:lang w:val="en-US"/>
        </w:rPr>
        <w:t>Saudi International Electronics, Communications and Photonics Conference</w:t>
      </w:r>
      <w:r w:rsidRPr="00734EBC">
        <w:rPr>
          <w:rFonts w:asciiTheme="majorBidi" w:hAnsiTheme="majorBidi" w:cstheme="majorBidi"/>
          <w:iCs/>
          <w:color w:val="000000"/>
          <w:spacing w:val="1"/>
          <w:sz w:val="24"/>
          <w:szCs w:val="24"/>
          <w:lang w:val="en-US"/>
        </w:rPr>
        <w:t xml:space="preserve"> </w:t>
      </w:r>
      <w:r w:rsidRPr="00734EBC">
        <w:rPr>
          <w:rFonts w:asciiTheme="majorBidi" w:hAnsiTheme="majorBidi" w:cstheme="majorBidi"/>
          <w:b/>
          <w:bCs/>
          <w:iCs/>
          <w:color w:val="000000"/>
          <w:spacing w:val="1"/>
          <w:sz w:val="24"/>
          <w:szCs w:val="24"/>
          <w:lang w:val="en-US"/>
        </w:rPr>
        <w:t>(SIECPC2013)</w:t>
      </w:r>
      <w:r w:rsidRPr="00734EBC">
        <w:rPr>
          <w:rFonts w:asciiTheme="majorBidi" w:hAnsiTheme="majorBidi" w:cstheme="majorBidi"/>
          <w:iCs/>
          <w:color w:val="000000"/>
          <w:spacing w:val="1"/>
          <w:sz w:val="24"/>
          <w:szCs w:val="24"/>
          <w:lang w:val="en-US"/>
        </w:rPr>
        <w:t>, 2013.</w:t>
      </w:r>
    </w:p>
    <w:p w:rsidR="00734EBC" w:rsidRPr="00734EBC" w:rsidRDefault="00734EBC" w:rsidP="00BA507B">
      <w:pPr>
        <w:numPr>
          <w:ilvl w:val="0"/>
          <w:numId w:val="33"/>
        </w:numPr>
        <w:autoSpaceDE w:val="0"/>
        <w:autoSpaceDN w:val="0"/>
        <w:adjustRightInd w:val="0"/>
        <w:spacing w:after="0" w:line="360" w:lineRule="auto"/>
        <w:jc w:val="both"/>
        <w:rPr>
          <w:rFonts w:asciiTheme="majorBidi" w:hAnsiTheme="majorBidi" w:cstheme="majorBidi"/>
          <w:sz w:val="24"/>
          <w:szCs w:val="24"/>
          <w:lang w:val="en-US"/>
        </w:rPr>
      </w:pPr>
      <w:r w:rsidRPr="00734EBC">
        <w:rPr>
          <w:rFonts w:asciiTheme="majorBidi" w:hAnsiTheme="majorBidi" w:cstheme="majorBidi"/>
          <w:b/>
          <w:bCs/>
          <w:iCs/>
          <w:color w:val="000000"/>
          <w:spacing w:val="1"/>
          <w:sz w:val="24"/>
          <w:szCs w:val="24"/>
          <w:lang w:val="en-US"/>
        </w:rPr>
        <w:t>A. Rebhi,</w:t>
      </w:r>
      <w:r w:rsidRPr="00734EBC">
        <w:rPr>
          <w:rFonts w:asciiTheme="majorBidi" w:hAnsiTheme="majorBidi" w:cstheme="majorBidi"/>
          <w:bCs/>
          <w:iCs/>
          <w:color w:val="000000"/>
          <w:spacing w:val="1"/>
          <w:sz w:val="24"/>
          <w:szCs w:val="24"/>
          <w:lang w:val="en-US"/>
        </w:rPr>
        <w:t xml:space="preserve"> S. Abid and Farhat Fnaiech “Texture defect detection using local homogeneity analysis” </w:t>
      </w:r>
      <w:r w:rsidRPr="00734EBC">
        <w:rPr>
          <w:rFonts w:asciiTheme="majorBidi" w:hAnsiTheme="majorBidi" w:cstheme="majorBidi"/>
          <w:b/>
          <w:bCs/>
          <w:iCs/>
          <w:color w:val="000000"/>
          <w:spacing w:val="1"/>
          <w:sz w:val="24"/>
          <w:szCs w:val="24"/>
          <w:lang w:val="en-US"/>
        </w:rPr>
        <w:t>MMS2011, 11</w:t>
      </w:r>
      <w:r w:rsidRPr="00734EBC">
        <w:rPr>
          <w:rFonts w:asciiTheme="majorBidi" w:hAnsiTheme="majorBidi" w:cstheme="majorBidi"/>
          <w:b/>
          <w:bCs/>
          <w:iCs/>
          <w:color w:val="000000"/>
          <w:spacing w:val="1"/>
          <w:sz w:val="24"/>
          <w:szCs w:val="24"/>
          <w:vertAlign w:val="superscript"/>
          <w:lang w:val="en-US"/>
        </w:rPr>
        <w:t>th</w:t>
      </w:r>
      <w:r w:rsidRPr="00734EBC">
        <w:rPr>
          <w:rFonts w:asciiTheme="majorBidi" w:hAnsiTheme="majorBidi" w:cstheme="majorBidi"/>
          <w:b/>
          <w:bCs/>
          <w:iCs/>
          <w:color w:val="000000"/>
          <w:spacing w:val="1"/>
          <w:sz w:val="24"/>
          <w:szCs w:val="24"/>
          <w:lang w:val="en-US"/>
        </w:rPr>
        <w:t xml:space="preserve"> </w:t>
      </w:r>
      <w:r w:rsidRPr="00734EBC">
        <w:rPr>
          <w:rStyle w:val="apple-style-span"/>
          <w:rFonts w:asciiTheme="majorBidi" w:hAnsiTheme="majorBidi" w:cstheme="majorBidi"/>
          <w:b/>
          <w:bCs/>
          <w:sz w:val="24"/>
          <w:szCs w:val="24"/>
          <w:lang w:val="en-US"/>
        </w:rPr>
        <w:t>Mediterranean Microwave Symposium</w:t>
      </w:r>
    </w:p>
    <w:p w:rsidR="00734EBC" w:rsidRPr="00734EBC" w:rsidRDefault="00734EBC" w:rsidP="00BA507B">
      <w:pPr>
        <w:numPr>
          <w:ilvl w:val="0"/>
          <w:numId w:val="33"/>
        </w:numPr>
        <w:autoSpaceDE w:val="0"/>
        <w:autoSpaceDN w:val="0"/>
        <w:adjustRightInd w:val="0"/>
        <w:spacing w:after="0" w:line="360" w:lineRule="auto"/>
        <w:jc w:val="both"/>
        <w:rPr>
          <w:rFonts w:asciiTheme="majorBidi" w:eastAsia="MS Mincho" w:hAnsiTheme="majorBidi" w:cstheme="majorBidi"/>
          <w:b/>
          <w:bCs/>
          <w:sz w:val="24"/>
          <w:szCs w:val="24"/>
          <w:lang w:val="en-US"/>
        </w:rPr>
      </w:pPr>
      <w:r w:rsidRPr="00734EBC">
        <w:rPr>
          <w:rFonts w:asciiTheme="majorBidi" w:eastAsia="MS Mincho" w:hAnsiTheme="majorBidi" w:cstheme="majorBidi"/>
          <w:b/>
          <w:sz w:val="24"/>
          <w:szCs w:val="24"/>
          <w:lang w:val="en-US"/>
        </w:rPr>
        <w:t>A. Rebhi</w:t>
      </w:r>
      <w:r w:rsidRPr="00734EBC">
        <w:rPr>
          <w:rFonts w:asciiTheme="majorBidi" w:eastAsia="MS Mincho" w:hAnsiTheme="majorBidi" w:cstheme="majorBidi"/>
          <w:sz w:val="24"/>
          <w:szCs w:val="24"/>
          <w:lang w:val="en-US"/>
        </w:rPr>
        <w:t xml:space="preserve">, I. Ben Mhamed, S. Abid, Farhat Fnaiech, “Multivariate statistical approach for defect localization in textured images ” </w:t>
      </w:r>
      <w:r w:rsidRPr="00734EBC">
        <w:rPr>
          <w:rFonts w:asciiTheme="majorBidi" w:eastAsia="MS Mincho" w:hAnsiTheme="majorBidi" w:cstheme="majorBidi"/>
          <w:b/>
          <w:bCs/>
          <w:sz w:val="24"/>
          <w:szCs w:val="24"/>
          <w:lang w:val="en-US"/>
        </w:rPr>
        <w:t>JTEA 2010, 26-28 March 2010, Hammamet, Tunisia.</w:t>
      </w:r>
    </w:p>
    <w:p w:rsidR="00734EBC" w:rsidRPr="00734EBC" w:rsidRDefault="00734EBC" w:rsidP="00BA507B">
      <w:pPr>
        <w:pStyle w:val="10"/>
        <w:numPr>
          <w:ilvl w:val="0"/>
          <w:numId w:val="33"/>
        </w:numPr>
        <w:spacing w:after="0" w:line="360" w:lineRule="auto"/>
        <w:rPr>
          <w:rFonts w:asciiTheme="majorBidi" w:hAnsiTheme="majorBidi" w:cstheme="majorBidi"/>
          <w:b/>
          <w:bCs/>
          <w:i/>
          <w:iCs/>
          <w:sz w:val="24"/>
          <w:szCs w:val="24"/>
        </w:rPr>
      </w:pPr>
      <w:r w:rsidRPr="00734EBC">
        <w:rPr>
          <w:rFonts w:asciiTheme="majorBidi" w:hAnsiTheme="majorBidi" w:cstheme="majorBidi"/>
          <w:color w:val="000000"/>
          <w:spacing w:val="1"/>
          <w:sz w:val="24"/>
          <w:szCs w:val="24"/>
        </w:rPr>
        <w:t xml:space="preserve"> I Ben Mhamed, </w:t>
      </w:r>
      <w:r w:rsidRPr="00734EBC">
        <w:rPr>
          <w:rFonts w:asciiTheme="majorBidi" w:hAnsiTheme="majorBidi" w:cstheme="majorBidi"/>
          <w:b/>
          <w:color w:val="000000"/>
          <w:spacing w:val="1"/>
          <w:sz w:val="24"/>
          <w:szCs w:val="24"/>
        </w:rPr>
        <w:t>A. Rebhi</w:t>
      </w:r>
      <w:r w:rsidRPr="00734EBC">
        <w:rPr>
          <w:rFonts w:asciiTheme="majorBidi" w:hAnsiTheme="majorBidi" w:cstheme="majorBidi"/>
          <w:color w:val="000000"/>
          <w:spacing w:val="1"/>
          <w:sz w:val="24"/>
          <w:szCs w:val="24"/>
        </w:rPr>
        <w:t>, S. Abid, and Farhat Fnaiech,”</w:t>
      </w:r>
      <w:r w:rsidRPr="00734EBC">
        <w:rPr>
          <w:rFonts w:asciiTheme="majorBidi" w:hAnsiTheme="majorBidi" w:cstheme="majorBidi"/>
          <w:sz w:val="24"/>
          <w:szCs w:val="24"/>
        </w:rPr>
        <w:t xml:space="preserve"> texture defect detection using anisotropic diffusion” </w:t>
      </w:r>
      <w:r w:rsidRPr="00734EBC">
        <w:rPr>
          <w:rFonts w:asciiTheme="majorBidi" w:eastAsia="MS Mincho" w:hAnsiTheme="majorBidi" w:cstheme="majorBidi"/>
          <w:b/>
          <w:bCs/>
          <w:sz w:val="24"/>
          <w:szCs w:val="24"/>
        </w:rPr>
        <w:t>JTEA 2010, 26-28 March 2010, Hammamet, Tunisia.</w:t>
      </w:r>
    </w:p>
    <w:p w:rsidR="00734EBC" w:rsidRPr="00734EBC" w:rsidRDefault="00734EBC" w:rsidP="00BA507B">
      <w:pPr>
        <w:pStyle w:val="10"/>
        <w:numPr>
          <w:ilvl w:val="0"/>
          <w:numId w:val="33"/>
        </w:numPr>
        <w:spacing w:after="0" w:line="360" w:lineRule="auto"/>
        <w:rPr>
          <w:rFonts w:asciiTheme="majorBidi" w:hAnsiTheme="majorBidi" w:cstheme="majorBidi"/>
          <w:sz w:val="24"/>
          <w:szCs w:val="24"/>
        </w:rPr>
      </w:pPr>
      <w:r w:rsidRPr="00734EBC">
        <w:rPr>
          <w:rFonts w:asciiTheme="majorBidi" w:hAnsiTheme="majorBidi" w:cstheme="majorBidi"/>
          <w:color w:val="000000"/>
          <w:spacing w:val="1"/>
          <w:sz w:val="24"/>
          <w:szCs w:val="24"/>
        </w:rPr>
        <w:t xml:space="preserve"> </w:t>
      </w:r>
      <w:r w:rsidRPr="00734EBC">
        <w:rPr>
          <w:rFonts w:asciiTheme="majorBidi" w:hAnsiTheme="majorBidi" w:cstheme="majorBidi"/>
          <w:b/>
          <w:sz w:val="24"/>
          <w:szCs w:val="24"/>
          <w:lang w:val="fr-FR"/>
        </w:rPr>
        <w:t>Rebhi. A</w:t>
      </w:r>
      <w:r w:rsidRPr="00734EBC">
        <w:rPr>
          <w:rFonts w:asciiTheme="majorBidi" w:hAnsiTheme="majorBidi" w:cstheme="majorBidi"/>
          <w:sz w:val="24"/>
          <w:szCs w:val="24"/>
          <w:lang w:val="fr-FR"/>
        </w:rPr>
        <w:t xml:space="preserve">, S. Abid, E. B. Braiek, F. Fnaiech, </w:t>
      </w:r>
      <w:r w:rsidRPr="00734EBC">
        <w:rPr>
          <w:rFonts w:asciiTheme="majorBidi" w:eastAsia="MS Mincho" w:hAnsiTheme="majorBidi" w:cstheme="majorBidi"/>
          <w:sz w:val="24"/>
          <w:szCs w:val="24"/>
          <w:lang w:val="fr-FR"/>
        </w:rPr>
        <w:t>“</w:t>
      </w:r>
      <w:r w:rsidRPr="00734EBC">
        <w:rPr>
          <w:rFonts w:asciiTheme="majorBidi" w:hAnsiTheme="majorBidi" w:cstheme="majorBidi"/>
          <w:sz w:val="24"/>
          <w:szCs w:val="24"/>
          <w:lang w:val="fr-FR"/>
        </w:rPr>
        <w:t>Détection de défauts dans les images texturée par transformée en ondelettes et réseaux des neurones</w:t>
      </w:r>
      <w:r w:rsidRPr="00734EBC">
        <w:rPr>
          <w:rFonts w:asciiTheme="majorBidi" w:eastAsia="MS Mincho" w:hAnsiTheme="majorBidi" w:cstheme="majorBidi"/>
          <w:sz w:val="24"/>
          <w:szCs w:val="24"/>
          <w:lang w:val="fr-FR"/>
        </w:rPr>
        <w:t>”</w:t>
      </w:r>
      <w:r w:rsidRPr="00734EBC">
        <w:rPr>
          <w:rFonts w:asciiTheme="majorBidi" w:hAnsiTheme="majorBidi" w:cstheme="majorBidi"/>
          <w:sz w:val="24"/>
          <w:szCs w:val="24"/>
          <w:lang w:val="fr-FR"/>
        </w:rPr>
        <w:t>.</w:t>
      </w:r>
      <w:r w:rsidRPr="00734EBC">
        <w:rPr>
          <w:rFonts w:asciiTheme="majorBidi" w:hAnsiTheme="majorBidi" w:cstheme="majorBidi"/>
          <w:sz w:val="24"/>
          <w:szCs w:val="24"/>
          <w:lang w:val="fr-CA"/>
        </w:rPr>
        <w:t xml:space="preserve"> </w:t>
      </w:r>
      <w:r w:rsidRPr="00734EBC">
        <w:rPr>
          <w:rFonts w:asciiTheme="majorBidi" w:hAnsiTheme="majorBidi" w:cstheme="majorBidi"/>
          <w:b/>
          <w:bCs/>
          <w:sz w:val="24"/>
          <w:szCs w:val="24"/>
          <w:lang w:val="fr-CA"/>
        </w:rPr>
        <w:t>JTEA 2008, 2-4 Mai 2008, Hammamet, Tunisie</w:t>
      </w:r>
      <w:r w:rsidRPr="00734EBC">
        <w:rPr>
          <w:rFonts w:asciiTheme="majorBidi" w:hAnsiTheme="majorBidi" w:cstheme="majorBidi"/>
          <w:b/>
          <w:bCs/>
          <w:sz w:val="24"/>
          <w:szCs w:val="24"/>
          <w:lang w:val="fr-FR"/>
        </w:rPr>
        <w:t>.</w:t>
      </w:r>
    </w:p>
    <w:sectPr w:rsidR="00734EBC" w:rsidRPr="00734EBC" w:rsidSect="000108E4">
      <w:headerReference w:type="first" r:id="rId506"/>
      <w:pgSz w:w="11906" w:h="16838"/>
      <w:pgMar w:top="993" w:right="1417" w:bottom="1135"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3083C" w:rsidRDefault="0013083C" w:rsidP="000108E4">
      <w:pPr>
        <w:spacing w:after="0" w:line="240" w:lineRule="auto"/>
      </w:pPr>
      <w:r>
        <w:separator/>
      </w:r>
    </w:p>
  </w:endnote>
  <w:endnote w:type="continuationSeparator" w:id="0">
    <w:p w:rsidR="0013083C" w:rsidRDefault="0013083C" w:rsidP="000108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eneva">
    <w:altName w:val="Arial"/>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A00002EF" w:usb1="420020E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Default="0013083C">
    <w:pPr>
      <w:pStyle w:val="Pieddepage"/>
      <w:jc w:val="right"/>
    </w:pPr>
    <w:r>
      <w:pict>
        <v:rect id="_x0000_i1251" style="width:453.6pt;height:1pt" o:hralign="center" o:hrstd="t" o:hrnoshade="t" o:hr="t" fillcolor="black [3213]" stroked="f"/>
      </w:pict>
    </w:r>
  </w:p>
  <w:p w:rsidR="005D5C48" w:rsidRDefault="0013083C">
    <w:pPr>
      <w:pStyle w:val="Pieddepage"/>
      <w:jc w:val="right"/>
    </w:pPr>
    <w:sdt>
      <w:sdtPr>
        <w:id w:val="40748819"/>
        <w:docPartObj>
          <w:docPartGallery w:val="Page Numbers (Bottom of Page)"/>
          <w:docPartUnique/>
        </w:docPartObj>
      </w:sdtPr>
      <w:sdtEndPr/>
      <w:sdtContent>
        <w:r w:rsidR="00A207E5" w:rsidRPr="00ED1A8C">
          <w:rPr>
            <w:rFonts w:asciiTheme="majorBidi" w:hAnsiTheme="majorBidi" w:cstheme="majorBidi"/>
            <w:sz w:val="24"/>
            <w:szCs w:val="24"/>
          </w:rPr>
          <w:fldChar w:fldCharType="begin"/>
        </w:r>
        <w:r w:rsidR="005D5C48" w:rsidRPr="00ED1A8C">
          <w:rPr>
            <w:rFonts w:asciiTheme="majorBidi" w:hAnsiTheme="majorBidi" w:cstheme="majorBidi"/>
            <w:sz w:val="24"/>
            <w:szCs w:val="24"/>
          </w:rPr>
          <w:instrText xml:space="preserve"> PAGE   \* MERGEFORMAT </w:instrText>
        </w:r>
        <w:r w:rsidR="00A207E5" w:rsidRPr="00ED1A8C">
          <w:rPr>
            <w:rFonts w:asciiTheme="majorBidi" w:hAnsiTheme="majorBidi" w:cstheme="majorBidi"/>
            <w:sz w:val="24"/>
            <w:szCs w:val="24"/>
          </w:rPr>
          <w:fldChar w:fldCharType="separate"/>
        </w:r>
        <w:r w:rsidR="00DD7E38">
          <w:rPr>
            <w:rFonts w:asciiTheme="majorBidi" w:hAnsiTheme="majorBidi" w:cstheme="majorBidi"/>
            <w:noProof/>
            <w:sz w:val="24"/>
            <w:szCs w:val="24"/>
          </w:rPr>
          <w:t>7</w:t>
        </w:r>
        <w:r w:rsidR="00A207E5" w:rsidRPr="00ED1A8C">
          <w:rPr>
            <w:rFonts w:asciiTheme="majorBidi" w:hAnsiTheme="majorBidi" w:cstheme="majorBidi"/>
            <w:sz w:val="24"/>
            <w:szCs w:val="24"/>
          </w:rPr>
          <w:fldChar w:fldCharType="end"/>
        </w:r>
      </w:sdtContent>
    </w:sdt>
  </w:p>
  <w:p w:rsidR="005D5C48" w:rsidRDefault="005D5C48">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9502"/>
      <w:docPartObj>
        <w:docPartGallery w:val="Page Numbers (Bottom of Page)"/>
        <w:docPartUnique/>
      </w:docPartObj>
    </w:sdtPr>
    <w:sdtEndPr>
      <w:rPr>
        <w:rFonts w:asciiTheme="majorBidi" w:hAnsiTheme="majorBidi" w:cstheme="majorBidi"/>
        <w:sz w:val="24"/>
        <w:szCs w:val="24"/>
      </w:rPr>
    </w:sdtEndPr>
    <w:sdtContent>
      <w:p w:rsidR="005D5C48" w:rsidRDefault="005D5C48">
        <w:pPr>
          <w:pStyle w:val="Pieddepage"/>
          <w:jc w:val="right"/>
        </w:pPr>
      </w:p>
      <w:p w:rsidR="005D5C48" w:rsidRDefault="0013083C">
        <w:pPr>
          <w:pStyle w:val="Pieddepage"/>
          <w:jc w:val="right"/>
        </w:pPr>
        <w:r>
          <w:pict>
            <v:rect id="_x0000_i1267" style="width:453.6pt;height:1pt" o:hralign="center" o:hrstd="t" o:hrnoshade="t" o:hr="t" fillcolor="black [3213]" stroked="f"/>
          </w:pict>
        </w:r>
      </w:p>
      <w:p w:rsidR="005D5C48" w:rsidRPr="00E3098E" w:rsidRDefault="00A207E5">
        <w:pPr>
          <w:pStyle w:val="Pieddepage"/>
          <w:jc w:val="right"/>
          <w:rPr>
            <w:rFonts w:asciiTheme="majorBidi" w:hAnsiTheme="majorBidi" w:cstheme="majorBidi"/>
            <w:sz w:val="24"/>
            <w:szCs w:val="24"/>
          </w:rPr>
        </w:pPr>
        <w:r w:rsidRPr="00E3098E">
          <w:rPr>
            <w:rFonts w:asciiTheme="majorBidi" w:hAnsiTheme="majorBidi" w:cstheme="majorBidi"/>
            <w:sz w:val="24"/>
            <w:szCs w:val="24"/>
          </w:rPr>
          <w:fldChar w:fldCharType="begin"/>
        </w:r>
        <w:r w:rsidR="005D5C48" w:rsidRPr="00E3098E">
          <w:rPr>
            <w:rFonts w:asciiTheme="majorBidi" w:hAnsiTheme="majorBidi" w:cstheme="majorBidi"/>
            <w:sz w:val="24"/>
            <w:szCs w:val="24"/>
          </w:rPr>
          <w:instrText xml:space="preserve"> PAGE   \* MERGEFORMAT </w:instrText>
        </w:r>
        <w:r w:rsidRPr="00E3098E">
          <w:rPr>
            <w:rFonts w:asciiTheme="majorBidi" w:hAnsiTheme="majorBidi" w:cstheme="majorBidi"/>
            <w:sz w:val="24"/>
            <w:szCs w:val="24"/>
          </w:rPr>
          <w:fldChar w:fldCharType="separate"/>
        </w:r>
        <w:r w:rsidR="00DD7E38">
          <w:rPr>
            <w:rFonts w:asciiTheme="majorBidi" w:hAnsiTheme="majorBidi" w:cstheme="majorBidi"/>
            <w:noProof/>
            <w:sz w:val="24"/>
            <w:szCs w:val="24"/>
          </w:rPr>
          <w:t>37</w:t>
        </w:r>
        <w:r w:rsidRPr="00E3098E">
          <w:rPr>
            <w:rFonts w:asciiTheme="majorBidi" w:hAnsiTheme="majorBidi" w:cstheme="majorBidi"/>
            <w:sz w:val="24"/>
            <w:szCs w:val="24"/>
          </w:rPr>
          <w:fldChar w:fldCharType="end"/>
        </w:r>
      </w:p>
    </w:sdtContent>
  </w:sdt>
  <w:p w:rsidR="005D5C48" w:rsidRPr="00E3098E" w:rsidRDefault="005D5C48" w:rsidP="00E3098E">
    <w:pPr>
      <w:pStyle w:val="Pieddepag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E3098E" w:rsidRDefault="005D5C48" w:rsidP="00E3098E">
    <w:pPr>
      <w:pStyle w:val="Pieddepage"/>
      <w:jc w:val="right"/>
      <w:rPr>
        <w:rFonts w:asciiTheme="majorBidi" w:hAnsiTheme="majorBidi" w:cstheme="majorBidi"/>
        <w:sz w:val="24"/>
        <w:szCs w:val="24"/>
      </w:rPr>
    </w:pPr>
  </w:p>
  <w:p w:rsidR="005D5C48" w:rsidRPr="00E3098E" w:rsidRDefault="005D5C48" w:rsidP="00E3098E">
    <w:pPr>
      <w:pStyle w:val="Pieddepage"/>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9503"/>
      <w:docPartObj>
        <w:docPartGallery w:val="Page Numbers (Bottom of Page)"/>
        <w:docPartUnique/>
      </w:docPartObj>
    </w:sdtPr>
    <w:sdtEndPr/>
    <w:sdtContent>
      <w:p w:rsidR="005D5C48" w:rsidRDefault="0013083C" w:rsidP="00723DD2">
        <w:pPr>
          <w:pStyle w:val="Pieddepage"/>
          <w:jc w:val="right"/>
        </w:pPr>
        <w:r>
          <w:rPr>
            <w:rFonts w:asciiTheme="majorBidi" w:hAnsiTheme="majorBidi" w:cstheme="majorBidi"/>
          </w:rPr>
          <w:pict>
            <v:rect id="_x0000_i1270" style="width:453.6pt;height:1pt" o:hralign="center" o:hrstd="t" o:hrnoshade="t" o:hr="t" fillcolor="black [3213]" stroked="f"/>
          </w:pict>
        </w:r>
      </w:p>
      <w:p w:rsidR="005D5C48" w:rsidRDefault="00A207E5">
        <w:pPr>
          <w:pStyle w:val="Pieddepage"/>
          <w:jc w:val="right"/>
        </w:pPr>
        <w:r w:rsidRPr="00E3098E">
          <w:rPr>
            <w:rFonts w:asciiTheme="majorBidi" w:hAnsiTheme="majorBidi" w:cstheme="majorBidi"/>
            <w:sz w:val="24"/>
            <w:szCs w:val="24"/>
          </w:rPr>
          <w:fldChar w:fldCharType="begin"/>
        </w:r>
        <w:r w:rsidR="005D5C48" w:rsidRPr="00E3098E">
          <w:rPr>
            <w:rFonts w:asciiTheme="majorBidi" w:hAnsiTheme="majorBidi" w:cstheme="majorBidi"/>
            <w:sz w:val="24"/>
            <w:szCs w:val="24"/>
          </w:rPr>
          <w:instrText xml:space="preserve"> PAGE   \* MERGEFORMAT </w:instrText>
        </w:r>
        <w:r w:rsidRPr="00E3098E">
          <w:rPr>
            <w:rFonts w:asciiTheme="majorBidi" w:hAnsiTheme="majorBidi" w:cstheme="majorBidi"/>
            <w:sz w:val="24"/>
            <w:szCs w:val="24"/>
          </w:rPr>
          <w:fldChar w:fldCharType="separate"/>
        </w:r>
        <w:r w:rsidR="00DD7E38">
          <w:rPr>
            <w:rFonts w:asciiTheme="majorBidi" w:hAnsiTheme="majorBidi" w:cstheme="majorBidi"/>
            <w:noProof/>
            <w:sz w:val="24"/>
            <w:szCs w:val="24"/>
          </w:rPr>
          <w:t>55</w:t>
        </w:r>
        <w:r w:rsidRPr="00E3098E">
          <w:rPr>
            <w:rFonts w:asciiTheme="majorBidi" w:hAnsiTheme="majorBidi" w:cstheme="majorBidi"/>
            <w:sz w:val="24"/>
            <w:szCs w:val="24"/>
          </w:rPr>
          <w:fldChar w:fldCharType="end"/>
        </w:r>
      </w:p>
    </w:sdtContent>
  </w:sdt>
  <w:p w:rsidR="005D5C48" w:rsidRPr="003C6EC2" w:rsidRDefault="005D5C48" w:rsidP="003C6EC2">
    <w:pPr>
      <w:pStyle w:val="Pieddepage"/>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Default="005D5C48" w:rsidP="00085D49">
    <w:pPr>
      <w:pStyle w:val="Pieddepage"/>
      <w:jc w:val="right"/>
    </w:pPr>
  </w:p>
  <w:p w:rsidR="005D5C48" w:rsidRPr="003C6EC2" w:rsidRDefault="005D5C48" w:rsidP="003C6EC2">
    <w:pPr>
      <w:pStyle w:val="Pieddepage"/>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9504"/>
      <w:docPartObj>
        <w:docPartGallery w:val="Page Numbers (Bottom of Page)"/>
        <w:docPartUnique/>
      </w:docPartObj>
    </w:sdtPr>
    <w:sdtEndPr/>
    <w:sdtContent>
      <w:p w:rsidR="005D5C48" w:rsidRDefault="0013083C" w:rsidP="00E3098E">
        <w:pPr>
          <w:pStyle w:val="Pieddepage"/>
          <w:jc w:val="right"/>
        </w:pPr>
        <w:r>
          <w:rPr>
            <w:rFonts w:asciiTheme="majorBidi" w:hAnsiTheme="majorBidi" w:cstheme="majorBidi"/>
          </w:rPr>
          <w:pict>
            <v:rect id="_x0000_i1273" style="width:453.6pt;height:1pt" o:hralign="center" o:hrstd="t" o:hrnoshade="t" o:hr="t" fillcolor="black [3213]" stroked="f"/>
          </w:pict>
        </w:r>
      </w:p>
      <w:p w:rsidR="005D5C48" w:rsidRDefault="0013083C">
        <w:pPr>
          <w:pStyle w:val="Pieddepage"/>
          <w:jc w:val="right"/>
        </w:pPr>
        <w:r>
          <w:fldChar w:fldCharType="begin"/>
        </w:r>
        <w:r>
          <w:instrText xml:space="preserve"> PAGE   \* MERGEFORMAT </w:instrText>
        </w:r>
        <w:r>
          <w:fldChar w:fldCharType="separate"/>
        </w:r>
        <w:r w:rsidR="00DD7E38">
          <w:rPr>
            <w:noProof/>
          </w:rPr>
          <w:t>85</w:t>
        </w:r>
        <w:r>
          <w:rPr>
            <w:noProof/>
          </w:rPr>
          <w:fldChar w:fldCharType="end"/>
        </w:r>
      </w:p>
    </w:sdtContent>
  </w:sdt>
  <w:p w:rsidR="005D5C48" w:rsidRPr="003C6EC2" w:rsidRDefault="005D5C48" w:rsidP="00E3098E">
    <w:pPr>
      <w:pStyle w:val="Pieddepage"/>
      <w:jc w:val="right"/>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Default="005D5C48" w:rsidP="005A2C2D">
    <w:pPr>
      <w:pStyle w:val="Pieddepage"/>
      <w:jc w:val="right"/>
    </w:pPr>
  </w:p>
  <w:p w:rsidR="005D5C48" w:rsidRPr="003C6EC2" w:rsidRDefault="005D5C48" w:rsidP="003C6EC2">
    <w:pPr>
      <w:pStyle w:val="Pieddepage"/>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9505"/>
      <w:docPartObj>
        <w:docPartGallery w:val="Page Numbers (Bottom of Page)"/>
        <w:docPartUnique/>
      </w:docPartObj>
    </w:sdtPr>
    <w:sdtEndPr/>
    <w:sdtContent>
      <w:p w:rsidR="005D5C48" w:rsidRDefault="0013083C" w:rsidP="003A0E84">
        <w:pPr>
          <w:pStyle w:val="Pieddepage"/>
          <w:jc w:val="right"/>
        </w:pPr>
        <w:r>
          <w:pict>
            <v:rect id="_x0000_i1276" style="width:453.6pt;height:1pt" o:hralign="center" o:hrstd="t" o:hrnoshade="t" o:hr="t" fillcolor="black [3213]" stroked="f"/>
          </w:pict>
        </w:r>
      </w:p>
      <w:p w:rsidR="005D5C48" w:rsidRDefault="00A207E5" w:rsidP="00B10216">
        <w:pPr>
          <w:pStyle w:val="Pieddepage"/>
          <w:jc w:val="right"/>
        </w:pPr>
        <w:r w:rsidRPr="000C4F9D">
          <w:rPr>
            <w:rFonts w:asciiTheme="majorBidi" w:hAnsiTheme="majorBidi" w:cstheme="majorBidi"/>
            <w:sz w:val="24"/>
            <w:szCs w:val="24"/>
          </w:rPr>
          <w:fldChar w:fldCharType="begin"/>
        </w:r>
        <w:r w:rsidR="005D5C48" w:rsidRPr="000C4F9D">
          <w:rPr>
            <w:rFonts w:asciiTheme="majorBidi" w:hAnsiTheme="majorBidi" w:cstheme="majorBidi"/>
            <w:sz w:val="24"/>
            <w:szCs w:val="24"/>
          </w:rPr>
          <w:instrText xml:space="preserve"> PAGE   \* MERGEFORMAT </w:instrText>
        </w:r>
        <w:r w:rsidRPr="000C4F9D">
          <w:rPr>
            <w:rFonts w:asciiTheme="majorBidi" w:hAnsiTheme="majorBidi" w:cstheme="majorBidi"/>
            <w:sz w:val="24"/>
            <w:szCs w:val="24"/>
          </w:rPr>
          <w:fldChar w:fldCharType="separate"/>
        </w:r>
        <w:r w:rsidR="00DD7E38">
          <w:rPr>
            <w:rFonts w:asciiTheme="majorBidi" w:hAnsiTheme="majorBidi" w:cstheme="majorBidi"/>
            <w:noProof/>
            <w:sz w:val="24"/>
            <w:szCs w:val="24"/>
          </w:rPr>
          <w:t>99</w:t>
        </w:r>
        <w:r w:rsidRPr="000C4F9D">
          <w:rPr>
            <w:rFonts w:asciiTheme="majorBidi" w:hAnsiTheme="majorBidi" w:cstheme="majorBidi"/>
            <w:sz w:val="24"/>
            <w:szCs w:val="24"/>
          </w:rPr>
          <w:fldChar w:fldCharType="end"/>
        </w: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Default="005D5C48" w:rsidP="003A0E84">
    <w:pPr>
      <w:pStyle w:val="Pieddepage"/>
      <w:jc w:val="right"/>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9506"/>
      <w:docPartObj>
        <w:docPartGallery w:val="Page Numbers (Bottom of Page)"/>
        <w:docPartUnique/>
      </w:docPartObj>
    </w:sdtPr>
    <w:sdtEndPr>
      <w:rPr>
        <w:rFonts w:asciiTheme="majorBidi" w:hAnsiTheme="majorBidi" w:cstheme="majorBidi"/>
        <w:sz w:val="24"/>
        <w:szCs w:val="24"/>
      </w:rPr>
    </w:sdtEndPr>
    <w:sdtContent>
      <w:p w:rsidR="005D5C48" w:rsidRDefault="0013083C" w:rsidP="003A0E84">
        <w:pPr>
          <w:pStyle w:val="Pieddepage"/>
          <w:jc w:val="right"/>
        </w:pPr>
        <w:r>
          <w:pict>
            <v:rect id="_x0000_i1279" style="width:453.6pt;height:1pt" o:hralign="center" o:hrstd="t" o:hrnoshade="t" o:hr="t" fillcolor="black [3213]" stroked="f"/>
          </w:pict>
        </w:r>
      </w:p>
      <w:p w:rsidR="005D5C48" w:rsidRPr="003A0E84" w:rsidRDefault="00A207E5">
        <w:pPr>
          <w:pStyle w:val="Pieddepage"/>
          <w:jc w:val="right"/>
          <w:rPr>
            <w:rFonts w:asciiTheme="majorBidi" w:hAnsiTheme="majorBidi" w:cstheme="majorBidi"/>
            <w:sz w:val="24"/>
            <w:szCs w:val="24"/>
          </w:rPr>
        </w:pPr>
        <w:r w:rsidRPr="003A0E84">
          <w:rPr>
            <w:rFonts w:asciiTheme="majorBidi" w:hAnsiTheme="majorBidi" w:cstheme="majorBidi"/>
            <w:sz w:val="24"/>
            <w:szCs w:val="24"/>
          </w:rPr>
          <w:fldChar w:fldCharType="begin"/>
        </w:r>
        <w:r w:rsidR="005D5C48" w:rsidRPr="003A0E84">
          <w:rPr>
            <w:rFonts w:asciiTheme="majorBidi" w:hAnsiTheme="majorBidi" w:cstheme="majorBidi"/>
            <w:sz w:val="24"/>
            <w:szCs w:val="24"/>
          </w:rPr>
          <w:instrText xml:space="preserve"> PAGE   \* MERGEFORMAT </w:instrText>
        </w:r>
        <w:r w:rsidRPr="003A0E84">
          <w:rPr>
            <w:rFonts w:asciiTheme="majorBidi" w:hAnsiTheme="majorBidi" w:cstheme="majorBidi"/>
            <w:sz w:val="24"/>
            <w:szCs w:val="24"/>
          </w:rPr>
          <w:fldChar w:fldCharType="separate"/>
        </w:r>
        <w:r w:rsidR="00DD7E38">
          <w:rPr>
            <w:rFonts w:asciiTheme="majorBidi" w:hAnsiTheme="majorBidi" w:cstheme="majorBidi"/>
            <w:noProof/>
            <w:sz w:val="24"/>
            <w:szCs w:val="24"/>
          </w:rPr>
          <w:t>125</w:t>
        </w:r>
        <w:r w:rsidRPr="003A0E84">
          <w:rPr>
            <w:rFonts w:asciiTheme="majorBidi" w:hAnsiTheme="majorBidi" w:cstheme="majorBidi"/>
            <w:sz w:val="24"/>
            <w:szCs w:val="24"/>
          </w:rPr>
          <w:fldChar w:fldCharType="end"/>
        </w: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Default="0013083C">
    <w:pPr>
      <w:pStyle w:val="Pieddepage"/>
      <w:jc w:val="right"/>
    </w:pPr>
    <w:r>
      <w:pict>
        <v:rect id="_x0000_i1281" style="width:453.6pt;height:1pt" o:hralign="center" o:hrstd="t" o:hrnoshade="t" o:hr="t" fillcolor="black [3213]" stroked="f"/>
      </w:pict>
    </w:r>
  </w:p>
  <w:p w:rsidR="005D5C48" w:rsidRDefault="0013083C">
    <w:pPr>
      <w:pStyle w:val="Pieddepage"/>
      <w:jc w:val="right"/>
    </w:pPr>
    <w:sdt>
      <w:sdtPr>
        <w:id w:val="3048827"/>
        <w:docPartObj>
          <w:docPartGallery w:val="Page Numbers (Bottom of Page)"/>
          <w:docPartUnique/>
        </w:docPartObj>
      </w:sdtPr>
      <w:sdtEndPr/>
      <w:sdtContent>
        <w:r w:rsidR="00A207E5" w:rsidRPr="00CC3887">
          <w:rPr>
            <w:rFonts w:asciiTheme="majorBidi" w:hAnsiTheme="majorBidi" w:cstheme="majorBidi"/>
            <w:sz w:val="24"/>
            <w:szCs w:val="24"/>
          </w:rPr>
          <w:fldChar w:fldCharType="begin"/>
        </w:r>
        <w:r w:rsidR="005D5C48" w:rsidRPr="00CC3887">
          <w:rPr>
            <w:rFonts w:asciiTheme="majorBidi" w:hAnsiTheme="majorBidi" w:cstheme="majorBidi"/>
            <w:sz w:val="24"/>
            <w:szCs w:val="24"/>
          </w:rPr>
          <w:instrText xml:space="preserve"> PAGE   \* MERGEFORMAT </w:instrText>
        </w:r>
        <w:r w:rsidR="00A207E5" w:rsidRPr="00CC3887">
          <w:rPr>
            <w:rFonts w:asciiTheme="majorBidi" w:hAnsiTheme="majorBidi" w:cstheme="majorBidi"/>
            <w:sz w:val="24"/>
            <w:szCs w:val="24"/>
          </w:rPr>
          <w:fldChar w:fldCharType="separate"/>
        </w:r>
        <w:r w:rsidR="00DD7E38">
          <w:rPr>
            <w:rFonts w:asciiTheme="majorBidi" w:hAnsiTheme="majorBidi" w:cstheme="majorBidi"/>
            <w:noProof/>
            <w:sz w:val="24"/>
            <w:szCs w:val="24"/>
          </w:rPr>
          <w:t>124</w:t>
        </w:r>
        <w:r w:rsidR="00A207E5" w:rsidRPr="00CC3887">
          <w:rPr>
            <w:rFonts w:asciiTheme="majorBidi" w:hAnsiTheme="majorBidi" w:cstheme="majorBidi"/>
            <w:sz w:val="24"/>
            <w:szCs w:val="24"/>
          </w:rPr>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Default="0013083C" w:rsidP="00A61DF2">
    <w:pPr>
      <w:pStyle w:val="Pieddepage"/>
      <w:jc w:val="right"/>
    </w:pPr>
    <w:r>
      <w:pict>
        <v:rect id="_x0000_i1253" style="width:453.6pt;height:1pt" o:hralign="center" o:hrstd="t" o:hrnoshade="t" o:hr="t" fillcolor="black [3213]" stroked="f"/>
      </w:pict>
    </w:r>
    <w:sdt>
      <w:sdtPr>
        <w:id w:val="19171478"/>
        <w:docPartObj>
          <w:docPartGallery w:val="Page Numbers (Bottom of Page)"/>
          <w:docPartUnique/>
        </w:docPartObj>
      </w:sdtPr>
      <w:sdtEndPr/>
      <w:sdtContent>
        <w:r w:rsidR="00A207E5" w:rsidRPr="00ED1A8C">
          <w:rPr>
            <w:rFonts w:asciiTheme="majorBidi" w:hAnsiTheme="majorBidi" w:cstheme="majorBidi"/>
            <w:sz w:val="24"/>
            <w:szCs w:val="24"/>
          </w:rPr>
          <w:fldChar w:fldCharType="begin"/>
        </w:r>
        <w:r w:rsidR="005D5C48" w:rsidRPr="00ED1A8C">
          <w:rPr>
            <w:rFonts w:asciiTheme="majorBidi" w:hAnsiTheme="majorBidi" w:cstheme="majorBidi"/>
            <w:sz w:val="24"/>
            <w:szCs w:val="24"/>
          </w:rPr>
          <w:instrText xml:space="preserve"> PAGE   \* MERGEFORMAT </w:instrText>
        </w:r>
        <w:r w:rsidR="00A207E5" w:rsidRPr="00ED1A8C">
          <w:rPr>
            <w:rFonts w:asciiTheme="majorBidi" w:hAnsiTheme="majorBidi" w:cstheme="majorBidi"/>
            <w:sz w:val="24"/>
            <w:szCs w:val="24"/>
          </w:rPr>
          <w:fldChar w:fldCharType="separate"/>
        </w:r>
        <w:r w:rsidR="00DD7E38">
          <w:rPr>
            <w:rFonts w:asciiTheme="majorBidi" w:hAnsiTheme="majorBidi" w:cstheme="majorBidi"/>
            <w:noProof/>
            <w:sz w:val="24"/>
            <w:szCs w:val="24"/>
          </w:rPr>
          <w:t>1</w:t>
        </w:r>
        <w:r w:rsidR="00A207E5" w:rsidRPr="00ED1A8C">
          <w:rPr>
            <w:rFonts w:asciiTheme="majorBidi" w:hAnsiTheme="majorBidi" w:cstheme="majorBidi"/>
            <w:sz w:val="24"/>
            <w:szCs w:val="24"/>
          </w:rP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Default="0013083C" w:rsidP="00A61DF2">
    <w:pPr>
      <w:pStyle w:val="Pieddepage"/>
      <w:jc w:val="right"/>
    </w:pPr>
    <w:r>
      <w:pict>
        <v:rect id="_x0000_i1255" style="width:453.6pt;height:1pt" o:hralign="center" o:hrstd="t" o:hrnoshade="t" o:hr="t" fillcolor="black [3213]" stroked="f"/>
      </w:pict>
    </w:r>
    <w:sdt>
      <w:sdtPr>
        <w:id w:val="19657296"/>
        <w:docPartObj>
          <w:docPartGallery w:val="Page Numbers (Bottom of Page)"/>
          <w:docPartUnique/>
        </w:docPartObj>
      </w:sdtPr>
      <w:sdtEndPr/>
      <w:sdtContent>
        <w:r w:rsidR="00A207E5" w:rsidRPr="00ED1A8C">
          <w:rPr>
            <w:rFonts w:asciiTheme="majorBidi" w:hAnsiTheme="majorBidi" w:cstheme="majorBidi"/>
            <w:sz w:val="24"/>
            <w:szCs w:val="24"/>
          </w:rPr>
          <w:fldChar w:fldCharType="begin"/>
        </w:r>
        <w:r w:rsidR="005D5C48" w:rsidRPr="00ED1A8C">
          <w:rPr>
            <w:rFonts w:asciiTheme="majorBidi" w:hAnsiTheme="majorBidi" w:cstheme="majorBidi"/>
            <w:sz w:val="24"/>
            <w:szCs w:val="24"/>
          </w:rPr>
          <w:instrText xml:space="preserve"> PAGE   \* MERGEFORMAT </w:instrText>
        </w:r>
        <w:r w:rsidR="00A207E5" w:rsidRPr="00ED1A8C">
          <w:rPr>
            <w:rFonts w:asciiTheme="majorBidi" w:hAnsiTheme="majorBidi" w:cstheme="majorBidi"/>
            <w:sz w:val="24"/>
            <w:szCs w:val="24"/>
          </w:rPr>
          <w:fldChar w:fldCharType="separate"/>
        </w:r>
        <w:r w:rsidR="00DD7E38">
          <w:rPr>
            <w:rFonts w:asciiTheme="majorBidi" w:hAnsiTheme="majorBidi" w:cstheme="majorBidi"/>
            <w:noProof/>
            <w:sz w:val="24"/>
            <w:szCs w:val="24"/>
          </w:rPr>
          <w:t>2</w:t>
        </w:r>
        <w:r w:rsidR="00A207E5" w:rsidRPr="00ED1A8C">
          <w:rPr>
            <w:rFonts w:asciiTheme="majorBidi" w:hAnsiTheme="majorBidi" w:cstheme="majorBidi"/>
            <w:sz w:val="24"/>
            <w:szCs w:val="24"/>
          </w:rPr>
          <w:fldChar w:fldCharType="end"/>
        </w:r>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Default="0013083C">
    <w:pPr>
      <w:pStyle w:val="Pieddepage"/>
      <w:jc w:val="right"/>
    </w:pPr>
    <w:r>
      <w:pict>
        <v:rect id="_x0000_i1257" style="width:453.6pt;height:1pt" o:hralign="center" o:hrstd="t" o:hrnoshade="t" o:hr="t" fillcolor="black [3213]" stroked="f"/>
      </w:pict>
    </w:r>
  </w:p>
  <w:p w:rsidR="005D5C48" w:rsidRDefault="0013083C" w:rsidP="00072FAD">
    <w:pPr>
      <w:pStyle w:val="Pieddepage"/>
      <w:jc w:val="right"/>
    </w:pPr>
    <w:sdt>
      <w:sdtPr>
        <w:id w:val="40748834"/>
        <w:docPartObj>
          <w:docPartGallery w:val="Page Numbers (Bottom of Page)"/>
          <w:docPartUnique/>
        </w:docPartObj>
      </w:sdtPr>
      <w:sdtEndPr/>
      <w:sdtContent>
        <w:r w:rsidR="00A207E5" w:rsidRPr="00CC3887">
          <w:rPr>
            <w:rFonts w:asciiTheme="majorBidi" w:hAnsiTheme="majorBidi" w:cstheme="majorBidi"/>
            <w:sz w:val="24"/>
            <w:szCs w:val="24"/>
          </w:rPr>
          <w:fldChar w:fldCharType="begin"/>
        </w:r>
        <w:r w:rsidR="005D5C48" w:rsidRPr="00CC3887">
          <w:rPr>
            <w:rFonts w:asciiTheme="majorBidi" w:hAnsiTheme="majorBidi" w:cstheme="majorBidi"/>
            <w:sz w:val="24"/>
            <w:szCs w:val="24"/>
          </w:rPr>
          <w:instrText xml:space="preserve"> PAGE   \* MERGEFORMAT </w:instrText>
        </w:r>
        <w:r w:rsidR="00A207E5" w:rsidRPr="00CC3887">
          <w:rPr>
            <w:rFonts w:asciiTheme="majorBidi" w:hAnsiTheme="majorBidi" w:cstheme="majorBidi"/>
            <w:sz w:val="24"/>
            <w:szCs w:val="24"/>
          </w:rPr>
          <w:fldChar w:fldCharType="separate"/>
        </w:r>
        <w:r w:rsidR="00DD7E38">
          <w:rPr>
            <w:rFonts w:asciiTheme="majorBidi" w:hAnsiTheme="majorBidi" w:cstheme="majorBidi"/>
            <w:noProof/>
            <w:sz w:val="24"/>
            <w:szCs w:val="24"/>
          </w:rPr>
          <w:t>49</w:t>
        </w:r>
        <w:r w:rsidR="00A207E5" w:rsidRPr="00CC3887">
          <w:rPr>
            <w:rFonts w:asciiTheme="majorBidi" w:hAnsiTheme="majorBidi" w:cstheme="majorBidi"/>
            <w:sz w:val="24"/>
            <w:szCs w:val="24"/>
          </w:rPr>
          <w:fldChar w:fldCharType="end"/>
        </w: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Default="005D5C48" w:rsidP="00F82DD4">
    <w:pPr>
      <w:pStyle w:val="Pieddepage"/>
      <w:tabs>
        <w:tab w:val="left" w:pos="6899"/>
      </w:tabs>
    </w:pPr>
    <w:r>
      <w:tab/>
    </w:r>
    <w:r>
      <w:tab/>
    </w:r>
  </w:p>
  <w:p w:rsidR="005D5C48" w:rsidRDefault="005D5C48">
    <w:pPr>
      <w:pStyle w:val="Pieddepag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03052"/>
      <w:docPartObj>
        <w:docPartGallery w:val="Page Numbers (Bottom of Page)"/>
        <w:docPartUnique/>
      </w:docPartObj>
    </w:sdtPr>
    <w:sdtEndPr/>
    <w:sdtContent>
      <w:p w:rsidR="005D5C48" w:rsidRDefault="0013083C" w:rsidP="008C2D60">
        <w:pPr>
          <w:pStyle w:val="Pieddepage"/>
          <w:jc w:val="right"/>
        </w:pPr>
        <w:r>
          <w:pict>
            <v:rect id="_x0000_i1261" style="width:453.6pt;height:1pt" o:hralign="center" o:hrstd="t" o:hrnoshade="t" o:hr="t" fillcolor="black [3213]" stroked="f"/>
          </w:pict>
        </w:r>
      </w:p>
      <w:p w:rsidR="005D5C48" w:rsidRDefault="00A207E5">
        <w:pPr>
          <w:pStyle w:val="Pieddepage"/>
          <w:jc w:val="right"/>
        </w:pPr>
        <w:r w:rsidRPr="002D7367">
          <w:rPr>
            <w:rFonts w:asciiTheme="majorBidi" w:hAnsiTheme="majorBidi" w:cstheme="majorBidi"/>
            <w:sz w:val="24"/>
            <w:szCs w:val="24"/>
          </w:rPr>
          <w:fldChar w:fldCharType="begin"/>
        </w:r>
        <w:r w:rsidR="005D5C48" w:rsidRPr="002D7367">
          <w:rPr>
            <w:rFonts w:asciiTheme="majorBidi" w:hAnsiTheme="majorBidi" w:cstheme="majorBidi"/>
            <w:sz w:val="24"/>
            <w:szCs w:val="24"/>
          </w:rPr>
          <w:instrText xml:space="preserve"> PAGE   \* MERGEFORMAT </w:instrText>
        </w:r>
        <w:r w:rsidRPr="002D7367">
          <w:rPr>
            <w:rFonts w:asciiTheme="majorBidi" w:hAnsiTheme="majorBidi" w:cstheme="majorBidi"/>
            <w:sz w:val="24"/>
            <w:szCs w:val="24"/>
          </w:rPr>
          <w:fldChar w:fldCharType="separate"/>
        </w:r>
        <w:r w:rsidR="00DD7E38">
          <w:rPr>
            <w:rFonts w:asciiTheme="majorBidi" w:hAnsiTheme="majorBidi" w:cstheme="majorBidi"/>
            <w:noProof/>
            <w:sz w:val="24"/>
            <w:szCs w:val="24"/>
          </w:rPr>
          <w:t>9</w:t>
        </w:r>
        <w:r w:rsidRPr="002D7367">
          <w:rPr>
            <w:rFonts w:asciiTheme="majorBidi" w:hAnsiTheme="majorBidi" w:cstheme="majorBidi"/>
            <w:sz w:val="24"/>
            <w:szCs w:val="24"/>
          </w:rPr>
          <w:fldChar w:fldCharType="end"/>
        </w:r>
      </w:p>
    </w:sdtContent>
  </w:sdt>
  <w:p w:rsidR="005D5C48" w:rsidRDefault="005D5C48">
    <w:pPr>
      <w:pStyle w:val="Pieddepag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Default="005D5C48" w:rsidP="002D7367">
    <w:pPr>
      <w:pStyle w:val="Pieddepage"/>
      <w:jc w:val="right"/>
    </w:pPr>
  </w:p>
  <w:p w:rsidR="005D5C48" w:rsidRDefault="005D5C48">
    <w:pPr>
      <w:pStyle w:val="Pieddepag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9500"/>
      <w:docPartObj>
        <w:docPartGallery w:val="Page Numbers (Bottom of Page)"/>
        <w:docPartUnique/>
      </w:docPartObj>
    </w:sdtPr>
    <w:sdtEndPr/>
    <w:sdtContent>
      <w:p w:rsidR="005D5C48" w:rsidRDefault="0013083C" w:rsidP="002D7367">
        <w:pPr>
          <w:pStyle w:val="Pieddepage"/>
          <w:jc w:val="right"/>
        </w:pPr>
        <w:r>
          <w:pict>
            <v:rect id="_x0000_i1264" style="width:453.6pt;height:1pt" o:hralign="center" o:hrstd="t" o:hrnoshade="t" o:hr="t" fillcolor="black [3213]" stroked="f"/>
          </w:pict>
        </w:r>
      </w:p>
      <w:p w:rsidR="005D5C48" w:rsidRDefault="00A207E5">
        <w:pPr>
          <w:pStyle w:val="Pieddepage"/>
          <w:jc w:val="right"/>
        </w:pPr>
        <w:r w:rsidRPr="00085D49">
          <w:rPr>
            <w:rFonts w:asciiTheme="majorBidi" w:hAnsiTheme="majorBidi" w:cstheme="majorBidi"/>
            <w:sz w:val="24"/>
            <w:szCs w:val="24"/>
          </w:rPr>
          <w:fldChar w:fldCharType="begin"/>
        </w:r>
        <w:r w:rsidR="005D5C48" w:rsidRPr="00085D49">
          <w:rPr>
            <w:rFonts w:asciiTheme="majorBidi" w:hAnsiTheme="majorBidi" w:cstheme="majorBidi"/>
            <w:sz w:val="24"/>
            <w:szCs w:val="24"/>
          </w:rPr>
          <w:instrText xml:space="preserve"> PAGE   \* MERGEFORMAT </w:instrText>
        </w:r>
        <w:r w:rsidRPr="00085D49">
          <w:rPr>
            <w:rFonts w:asciiTheme="majorBidi" w:hAnsiTheme="majorBidi" w:cstheme="majorBidi"/>
            <w:sz w:val="24"/>
            <w:szCs w:val="24"/>
          </w:rPr>
          <w:fldChar w:fldCharType="separate"/>
        </w:r>
        <w:r w:rsidR="00DD7E38">
          <w:rPr>
            <w:rFonts w:asciiTheme="majorBidi" w:hAnsiTheme="majorBidi" w:cstheme="majorBidi"/>
            <w:noProof/>
            <w:sz w:val="24"/>
            <w:szCs w:val="24"/>
          </w:rPr>
          <w:t>15</w:t>
        </w:r>
        <w:r w:rsidRPr="00085D49">
          <w:rPr>
            <w:rFonts w:asciiTheme="majorBidi" w:hAnsiTheme="majorBidi" w:cstheme="majorBidi"/>
            <w:sz w:val="24"/>
            <w:szCs w:val="24"/>
          </w:rPr>
          <w:fldChar w:fldCharType="end"/>
        </w:r>
      </w:p>
    </w:sdtContent>
  </w:sdt>
  <w:p w:rsidR="005D5C48" w:rsidRPr="003C6EC2" w:rsidRDefault="005D5C48" w:rsidP="003C6EC2">
    <w:pPr>
      <w:pStyle w:val="Pieddepag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9501"/>
      <w:docPartObj>
        <w:docPartGallery w:val="Page Numbers (Bottom of Page)"/>
        <w:docPartUnique/>
      </w:docPartObj>
    </w:sdtPr>
    <w:sdtEndPr/>
    <w:sdtContent>
      <w:p w:rsidR="005D5C48" w:rsidRDefault="0013083C">
        <w:pPr>
          <w:pStyle w:val="Pieddepage"/>
          <w:jc w:val="right"/>
        </w:pPr>
        <w:r>
          <w:fldChar w:fldCharType="begin"/>
        </w:r>
        <w:r>
          <w:instrText xml:space="preserve"> PAGE   \* MERGEFORMAT </w:instrText>
        </w:r>
        <w:r>
          <w:fldChar w:fldCharType="separate"/>
        </w:r>
        <w:r w:rsidR="00DD7E38">
          <w:rPr>
            <w:noProof/>
          </w:rPr>
          <w:t>36</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3083C" w:rsidRDefault="0013083C" w:rsidP="000108E4">
      <w:pPr>
        <w:spacing w:after="0" w:line="240" w:lineRule="auto"/>
      </w:pPr>
      <w:r>
        <w:separator/>
      </w:r>
    </w:p>
  </w:footnote>
  <w:footnote w:type="continuationSeparator" w:id="0">
    <w:p w:rsidR="0013083C" w:rsidRDefault="0013083C" w:rsidP="000108E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1A43FB" w:rsidRDefault="005D5C48" w:rsidP="00F82DD4">
    <w:pPr>
      <w:pStyle w:val="En-tte"/>
      <w:jc w:val="right"/>
      <w:rPr>
        <w:rFonts w:asciiTheme="majorBidi" w:hAnsiTheme="majorBidi" w:cstheme="majorBidi"/>
        <w:b/>
        <w:bCs/>
      </w:rPr>
    </w:pPr>
    <w:bookmarkStart w:id="0" w:name="OLE_LINK16"/>
    <w:bookmarkStart w:id="1" w:name="OLE_LINK19"/>
    <w:r w:rsidRPr="001A43FB">
      <w:rPr>
        <w:rFonts w:asciiTheme="majorBidi" w:hAnsiTheme="majorBidi" w:cstheme="majorBidi"/>
        <w:b/>
        <w:bCs/>
      </w:rPr>
      <w:t>Table des matières</w:t>
    </w:r>
    <w:bookmarkEnd w:id="0"/>
    <w:bookmarkEnd w:id="1"/>
  </w:p>
  <w:p w:rsidR="005D5C48" w:rsidRDefault="0013083C">
    <w:pPr>
      <w:pStyle w:val="En-tte"/>
    </w:pPr>
    <w:r>
      <w:pict>
        <v:rect id="_x0000_i1250" style="width:453.6pt;height:1pt" o:hralign="center" o:hrstd="t" o:hrnoshade="t" o:hr="t" fillcolor="black [3213]" stroked="f"/>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072FAD" w:rsidRDefault="005D5C48" w:rsidP="000F63F5">
    <w:pPr>
      <w:jc w:val="right"/>
      <w:rPr>
        <w:b/>
        <w:bCs/>
      </w:rPr>
    </w:pPr>
    <w:bookmarkStart w:id="203" w:name="OLE_LINK24"/>
    <w:bookmarkStart w:id="204" w:name="OLE_LINK25"/>
    <w:r w:rsidRPr="00072FAD">
      <w:rPr>
        <w:rFonts w:asciiTheme="majorBidi" w:hAnsiTheme="majorBidi" w:cstheme="majorBidi"/>
        <w:b/>
        <w:bCs/>
      </w:rPr>
      <w:t>Chapitre I</w:t>
    </w:r>
    <w:r w:rsidRPr="00072FAD">
      <w:rPr>
        <w:b/>
        <w:bCs/>
      </w:rPr>
      <w:t xml:space="preserve"> </w:t>
    </w:r>
    <w:bookmarkEnd w:id="203"/>
    <w:bookmarkEnd w:id="204"/>
    <w:r w:rsidR="0013083C">
      <w:rPr>
        <w:b/>
        <w:bCs/>
      </w:rPr>
      <w:pict>
        <v:rect id="_x0000_i1262" style="width:453.6pt;height:1pt" o:hralign="center" o:hrstd="t" o:hrnoshade="t" o:hr="t" fillcolor="black [3213]" stroked="f"/>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0F63F5" w:rsidRDefault="005D5C48" w:rsidP="00B10216">
    <w:pPr>
      <w:jc w:val="right"/>
    </w:pPr>
    <w:r w:rsidRPr="001A43FB">
      <w:rPr>
        <w:rFonts w:asciiTheme="majorBidi" w:hAnsiTheme="majorBidi" w:cstheme="majorBidi"/>
        <w:b/>
        <w:bCs/>
      </w:rPr>
      <w:t>Chapitre I</w:t>
    </w:r>
    <w:r w:rsidR="0013083C">
      <w:pict>
        <v:rect id="_x0000_i1263" style="width:453.6pt;height:1pt" o:hralign="center" o:hrstd="t" o:hrnoshade="t" o:hr="t" fillcolor="black [3213]" stroked="f"/>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3C6EC2" w:rsidRDefault="005D5C48" w:rsidP="003C6EC2">
    <w:pPr>
      <w:pStyle w:val="En-tt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Default="005D5C48" w:rsidP="00B10216">
    <w:pPr>
      <w:jc w:val="right"/>
    </w:pPr>
    <w:r w:rsidRPr="00072FAD">
      <w:rPr>
        <w:rFonts w:asciiTheme="majorBidi" w:hAnsiTheme="majorBidi" w:cstheme="majorBidi"/>
        <w:b/>
        <w:bCs/>
      </w:rPr>
      <w:t>Chapitre II</w:t>
    </w:r>
    <w:r>
      <w:t xml:space="preserve"> </w:t>
    </w:r>
    <w:r w:rsidR="0013083C">
      <w:pict>
        <v:rect id="_x0000_i1265" style="width:453.6pt;height:1pt" o:hralign="center" o:hrstd="t" o:hrnoshade="t" o:hr="t" fillcolor="black [3213]" stroked="f"/>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3C6EC2" w:rsidRDefault="005D5C48" w:rsidP="000F63F5">
    <w:pPr>
      <w:jc w:val="right"/>
    </w:pPr>
    <w:bookmarkStart w:id="288" w:name="OLE_LINK26"/>
    <w:bookmarkStart w:id="289" w:name="OLE_LINK27"/>
    <w:r w:rsidRPr="00072FAD">
      <w:rPr>
        <w:rFonts w:asciiTheme="majorBidi" w:hAnsiTheme="majorBidi" w:cstheme="majorBidi"/>
        <w:b/>
        <w:bCs/>
      </w:rPr>
      <w:t>Chapitre II</w:t>
    </w:r>
    <w:r w:rsidRPr="00072FAD">
      <w:rPr>
        <w:b/>
        <w:bCs/>
      </w:rPr>
      <w:t xml:space="preserve"> </w:t>
    </w:r>
    <w:bookmarkEnd w:id="288"/>
    <w:bookmarkEnd w:id="289"/>
    <w:r w:rsidR="0013083C">
      <w:pict>
        <v:rect id="_x0000_i1266" style="width:453.6pt;height:1pt" o:hralign="center" o:hrstd="t" o:hrnoshade="t" o:hr="t" fillcolor="black [3213]" stroked="f"/>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3C6EC2" w:rsidRDefault="005D5C48" w:rsidP="003C6EC2">
    <w:pPr>
      <w:pStyle w:val="En-tt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5E5422" w:rsidRDefault="005D5C48" w:rsidP="005E5422">
    <w:pPr>
      <w:jc w:val="right"/>
    </w:pPr>
    <w:r w:rsidRPr="00072FAD">
      <w:rPr>
        <w:rFonts w:asciiTheme="majorBidi" w:hAnsiTheme="majorBidi" w:cstheme="majorBidi"/>
        <w:b/>
        <w:bCs/>
      </w:rPr>
      <w:t>Chapitre III</w:t>
    </w:r>
    <w:r>
      <w:t xml:space="preserve"> </w:t>
    </w:r>
    <w:r w:rsidR="0013083C">
      <w:pict>
        <v:rect id="_x0000_i1268" style="width:453.6pt;height:1pt" o:hralign="center" o:hrstd="t" o:hrnoshade="t" o:hr="t" fillcolor="black [3213]" stroked="f"/>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FC750C" w:rsidRDefault="005D5C48" w:rsidP="005E5422">
    <w:pPr>
      <w:jc w:val="right"/>
      <w:rPr>
        <w:rFonts w:asciiTheme="majorBidi" w:hAnsiTheme="majorBidi" w:cstheme="majorBidi"/>
      </w:rPr>
    </w:pPr>
    <w:bookmarkStart w:id="382" w:name="OLE_LINK17"/>
    <w:bookmarkStart w:id="383" w:name="OLE_LINK18"/>
    <w:bookmarkStart w:id="384" w:name="_Hlk414909890"/>
    <w:r w:rsidRPr="00072FAD">
      <w:rPr>
        <w:rFonts w:asciiTheme="majorBidi" w:hAnsiTheme="majorBidi" w:cstheme="majorBidi"/>
        <w:b/>
        <w:bCs/>
      </w:rPr>
      <w:t>Chapitre III</w:t>
    </w:r>
    <w:r>
      <w:t xml:space="preserve"> </w:t>
    </w:r>
    <w:r w:rsidR="0013083C">
      <w:rPr>
        <w:rFonts w:asciiTheme="majorBidi" w:hAnsiTheme="majorBidi" w:cstheme="majorBidi"/>
      </w:rPr>
      <w:pict>
        <v:rect id="_x0000_i1269" style="width:453.6pt;height:1pt" o:hralign="center" o:hrstd="t" o:hrnoshade="t" o:hr="t" fillcolor="black [3213]" stroked="f"/>
      </w:pict>
    </w:r>
    <w:bookmarkEnd w:id="382"/>
    <w:bookmarkEnd w:id="383"/>
    <w:bookmarkEnd w:id="384"/>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3C6EC2" w:rsidRDefault="005D5C48" w:rsidP="005E5422">
    <w:pPr>
      <w:jc w:val="right"/>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6A064B" w:rsidRDefault="005D5C48" w:rsidP="00B10216">
    <w:pPr>
      <w:pStyle w:val="En-tte"/>
      <w:jc w:val="right"/>
    </w:pPr>
    <w:r w:rsidRPr="00072FAD">
      <w:rPr>
        <w:rFonts w:asciiTheme="majorBidi" w:hAnsiTheme="majorBidi" w:cstheme="majorBidi"/>
        <w:b/>
        <w:bCs/>
      </w:rPr>
      <w:t>Chapitre IV</w:t>
    </w:r>
    <w:r w:rsidR="0013083C">
      <w:pict>
        <v:rect id="_x0000_i1271" style="width:453.6pt;height:1pt" o:hralign="center" o:hrstd="t" o:hrnoshade="t" o:hr="t" fillcolor="black [3213]" stroked="f"/>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A61DF2" w:rsidRDefault="005D5C48" w:rsidP="00A61DF2">
    <w:pPr>
      <w:pStyle w:val="En-tte"/>
      <w:jc w:val="right"/>
    </w:pPr>
    <w:r w:rsidRPr="001A43FB">
      <w:rPr>
        <w:rFonts w:asciiTheme="majorBidi" w:hAnsiTheme="majorBidi" w:cstheme="majorBidi"/>
        <w:b/>
        <w:bCs/>
      </w:rPr>
      <w:t>Préface</w:t>
    </w:r>
    <w:r w:rsidR="0013083C">
      <w:pict>
        <v:rect id="_x0000_i1252" style="width:453.6pt;height:1pt" o:hralign="center" o:hrstd="t" o:hrnoshade="t" o:hr="t" fillcolor="black [3213]" stroked="f"/>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0C4F9D" w:rsidRDefault="005D5C48" w:rsidP="00B10216">
    <w:pPr>
      <w:jc w:val="right"/>
      <w:rPr>
        <w:rFonts w:asciiTheme="majorBidi" w:hAnsiTheme="majorBidi" w:cstheme="majorBidi"/>
      </w:rPr>
    </w:pPr>
    <w:r w:rsidRPr="00072FAD">
      <w:rPr>
        <w:rFonts w:asciiTheme="majorBidi" w:hAnsiTheme="majorBidi" w:cstheme="majorBidi"/>
        <w:b/>
        <w:bCs/>
      </w:rPr>
      <w:t>Chapitre IV</w:t>
    </w:r>
    <w:r>
      <w:t xml:space="preserve"> </w:t>
    </w:r>
    <w:r w:rsidR="0013083C">
      <w:rPr>
        <w:rFonts w:asciiTheme="majorBidi" w:hAnsiTheme="majorBidi" w:cstheme="majorBidi"/>
      </w:rPr>
      <w:pict>
        <v:rect id="_x0000_i1272" style="width:453.6pt;height:1pt" o:hralign="center" o:hrstd="t" o:hrnoshade="t" o:hr="t" fillcolor="black [3213]" stroked="f"/>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496F01" w:rsidRDefault="005D5C48" w:rsidP="00496F01">
    <w:pPr>
      <w:pStyle w:val="En-tte"/>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072FAD" w:rsidRDefault="005D5C48" w:rsidP="000C4F9D">
    <w:pPr>
      <w:pStyle w:val="En-tte"/>
      <w:jc w:val="right"/>
      <w:rPr>
        <w:rFonts w:asciiTheme="majorBidi" w:hAnsiTheme="majorBidi" w:cstheme="majorBidi"/>
        <w:b/>
        <w:bCs/>
      </w:rPr>
    </w:pPr>
    <w:r w:rsidRPr="00072FAD">
      <w:rPr>
        <w:rFonts w:asciiTheme="majorBidi" w:hAnsiTheme="majorBidi" w:cstheme="majorBidi"/>
        <w:b/>
        <w:bCs/>
      </w:rPr>
      <w:t>Conclusion générale</w:t>
    </w:r>
  </w:p>
  <w:p w:rsidR="005D5C48" w:rsidRPr="00954864" w:rsidRDefault="0013083C" w:rsidP="00954864">
    <w:pPr>
      <w:pStyle w:val="En-tte"/>
      <w:jc w:val="right"/>
    </w:pPr>
    <w:r>
      <w:pict>
        <v:rect id="_x0000_i1274" style="width:453.6pt;height:1pt" o:hralign="center" o:hrstd="t" o:hrnoshade="t" o:hr="t" fillcolor="black [3213]" stroked="f"/>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5A2C2D" w:rsidRDefault="005D5C48" w:rsidP="00CC3887">
    <w:pPr>
      <w:jc w:val="right"/>
    </w:pPr>
    <w:r w:rsidRPr="00072FAD">
      <w:rPr>
        <w:rFonts w:asciiTheme="majorBidi" w:hAnsiTheme="majorBidi" w:cstheme="majorBidi"/>
        <w:b/>
        <w:bCs/>
      </w:rPr>
      <w:t>Conclusion générale</w:t>
    </w:r>
    <w:r w:rsidR="0013083C">
      <w:pict>
        <v:rect id="_x0000_i1275" style="width:453.6pt;height:1pt" o:hralign="center" o:hrstd="t" o:hrnoshade="t" o:hr="t" fillcolor="black [3213]" stroked="f"/>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5A2C2D" w:rsidRDefault="005D5C48" w:rsidP="005A2C2D">
    <w:pPr>
      <w:jc w:val="right"/>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954864" w:rsidRDefault="005D5C48" w:rsidP="00954864">
    <w:pPr>
      <w:pStyle w:val="En-tte"/>
      <w:jc w:val="right"/>
    </w:pPr>
    <w:r w:rsidRPr="00072FAD">
      <w:rPr>
        <w:rFonts w:asciiTheme="majorBidi" w:hAnsiTheme="majorBidi" w:cstheme="majorBidi"/>
        <w:b/>
        <w:bCs/>
      </w:rPr>
      <w:t>Annexes</w:t>
    </w:r>
    <w:r>
      <w:t xml:space="preserve"> </w:t>
    </w:r>
    <w:r w:rsidR="0013083C">
      <w:pict>
        <v:rect id="_x0000_i1277" style="width:0;height:1.5pt" o:hralign="center" o:hrstd="t" o:hr="t" fillcolor="#a0a0a0" stroked="f"/>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0C4F9D" w:rsidRDefault="005D5C48" w:rsidP="003A0E84">
    <w:pPr>
      <w:jc w:val="right"/>
      <w:rPr>
        <w:rFonts w:asciiTheme="majorBidi" w:hAnsiTheme="majorBidi" w:cstheme="majorBidi"/>
      </w:rPr>
    </w:pPr>
    <w:bookmarkStart w:id="442" w:name="OLE_LINK15"/>
    <w:r w:rsidRPr="00072FAD">
      <w:rPr>
        <w:rFonts w:asciiTheme="majorBidi" w:hAnsiTheme="majorBidi" w:cstheme="majorBidi"/>
        <w:b/>
        <w:bCs/>
      </w:rPr>
      <w:t>Annexes</w:t>
    </w:r>
    <w:bookmarkEnd w:id="442"/>
    <w:r w:rsidR="0013083C">
      <w:pict>
        <v:rect id="_x0000_i1278" style="width:453.6pt;height:1pt" o:hralign="center" o:hrstd="t" o:hrnoshade="t" o:hr="t" fillcolor="black [3213]" stroked="f"/>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954864" w:rsidRDefault="005D5C48" w:rsidP="00723DD2">
    <w:pPr>
      <w:pStyle w:val="En-tte"/>
      <w:jc w:val="right"/>
    </w:pPr>
    <w:r w:rsidRPr="00072FAD">
      <w:rPr>
        <w:rFonts w:asciiTheme="majorBidi" w:hAnsiTheme="majorBidi" w:cstheme="majorBidi"/>
        <w:b/>
        <w:bCs/>
      </w:rPr>
      <w:t>Listes des figures</w:t>
    </w:r>
    <w:r>
      <w:t xml:space="preserve"> </w:t>
    </w:r>
    <w:r w:rsidR="0013083C">
      <w:pict>
        <v:rect id="_x0000_i1280" style="width:0;height:1.5pt" o:hralign="center" o:hrstd="t" o:hr="t" fillcolor="#a0a0a0" stroked="f"/>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Default="005D5C48" w:rsidP="00D51DE7">
    <w:pPr>
      <w:jc w:val="right"/>
    </w:pPr>
    <w:r w:rsidRPr="00072FAD">
      <w:rPr>
        <w:rFonts w:asciiTheme="majorBidi" w:hAnsiTheme="majorBidi" w:cstheme="majorBidi"/>
        <w:b/>
        <w:bCs/>
      </w:rPr>
      <w:t>Listes des figures</w:t>
    </w:r>
    <w:r w:rsidR="0013083C">
      <w:pict>
        <v:rect id="_x0000_i1282" style="width:453.6pt;height:1pt" o:hralign="center" o:hrstd="t" o:hrnoshade="t" o:hr="t" fillcolor="black [3213]" stroked="f"/>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Default="005D5C48" w:rsidP="00D51DE7">
    <w:pPr>
      <w:jc w:val="right"/>
    </w:pPr>
    <w:r w:rsidRPr="00072FAD">
      <w:rPr>
        <w:rFonts w:asciiTheme="majorBidi" w:hAnsiTheme="majorBidi" w:cstheme="majorBidi"/>
        <w:b/>
        <w:bCs/>
      </w:rPr>
      <w:t>Listes des tableaux</w:t>
    </w:r>
    <w:r w:rsidR="0013083C">
      <w:pict>
        <v:rect id="_x0000_i1283" style="width:0;height:1.5pt" o:hralign="center" o:hrstd="t" o:hr="t" fillcolor="#a0a0a0" stroked="f"/>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A61DF2" w:rsidRDefault="005D5C48" w:rsidP="00E67CFF">
    <w:pPr>
      <w:pStyle w:val="En-tte"/>
      <w:jc w:val="right"/>
    </w:pPr>
    <w:bookmarkStart w:id="6" w:name="OLE_LINK20"/>
    <w:bookmarkStart w:id="7" w:name="OLE_LINK21"/>
    <w:r w:rsidRPr="001A43FB">
      <w:rPr>
        <w:rFonts w:asciiTheme="majorBidi" w:hAnsiTheme="majorBidi" w:cstheme="majorBidi"/>
        <w:b/>
        <w:bCs/>
      </w:rPr>
      <w:t>Résumé</w:t>
    </w:r>
    <w:bookmarkEnd w:id="6"/>
    <w:bookmarkEnd w:id="7"/>
    <w:r w:rsidRPr="001A43FB">
      <w:rPr>
        <w:rFonts w:asciiTheme="majorBidi" w:hAnsiTheme="majorBidi" w:cstheme="majorBidi"/>
        <w:b/>
        <w:bCs/>
      </w:rPr>
      <w:t>-Abstract</w:t>
    </w:r>
    <w:r w:rsidR="0013083C">
      <w:pict>
        <v:rect id="_x0000_i1254" style="width:453.6pt;height:1pt" o:hralign="center" o:hrstd="t" o:hrnoshade="t" o:hr="t" fillcolor="black [3213]" stroked="f"/>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072FAD" w:rsidRDefault="005D5C48" w:rsidP="00954864">
    <w:pPr>
      <w:pStyle w:val="En-tte"/>
      <w:jc w:val="right"/>
      <w:rPr>
        <w:rFonts w:asciiTheme="majorBidi" w:hAnsiTheme="majorBidi" w:cstheme="majorBidi"/>
        <w:b/>
        <w:bCs/>
      </w:rPr>
    </w:pPr>
    <w:r w:rsidRPr="00072FAD">
      <w:rPr>
        <w:rFonts w:asciiTheme="majorBidi" w:hAnsiTheme="majorBidi" w:cstheme="majorBidi"/>
        <w:b/>
        <w:bCs/>
      </w:rPr>
      <w:t>Bibliographies</w:t>
    </w:r>
  </w:p>
  <w:p w:rsidR="005D5C48" w:rsidRPr="00954864" w:rsidRDefault="0013083C" w:rsidP="00954864">
    <w:pPr>
      <w:pStyle w:val="En-tte"/>
      <w:jc w:val="right"/>
    </w:pPr>
    <w:r>
      <w:pict>
        <v:rect id="_x0000_i1284" style="width:453.6pt;height:1pt" o:hralign="center" o:hrstd="t" o:hrnoshade="t" o:hr="t" fillcolor="black [3213]" stroked="f"/>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Default="005D5C48" w:rsidP="00D51DE7">
    <w:pPr>
      <w:jc w:val="right"/>
    </w:pPr>
    <w:r w:rsidRPr="00072FAD">
      <w:rPr>
        <w:rFonts w:asciiTheme="majorBidi" w:hAnsiTheme="majorBidi" w:cstheme="majorBidi"/>
        <w:b/>
        <w:bCs/>
      </w:rPr>
      <w:t>Bibliographies</w:t>
    </w:r>
    <w:r w:rsidR="0013083C">
      <w:pict>
        <v:rect id="_x0000_i1285" style="width:453.6pt;height:1pt" o:hralign="center" o:hrstd="t" o:hrnoshade="t" o:hr="t" fillcolor="black [3213]" stroked="f"/>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Default="005D5C48" w:rsidP="003A0E84">
    <w:pPr>
      <w:jc w:val="right"/>
    </w:pPr>
    <w:r>
      <w:rPr>
        <w:rFonts w:asciiTheme="majorBidi" w:hAnsiTheme="majorBidi" w:cstheme="majorBidi"/>
      </w:rPr>
      <w:t>Publications de l’auteur</w:t>
    </w:r>
    <w:r w:rsidR="0013083C">
      <w:pict>
        <v:rect id="_x0000_i1286" style="width:453.6pt;height:1pt" o:hralign="center" o:hrstd="t" o:hrnoshade="t" o:hr="t" fillcolor="black [3213]" stroked="f"/>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1A43FB" w:rsidRDefault="005D5C48" w:rsidP="009D0282">
    <w:pPr>
      <w:pStyle w:val="En-tte"/>
      <w:jc w:val="right"/>
      <w:rPr>
        <w:rFonts w:asciiTheme="majorBidi" w:hAnsiTheme="majorBidi" w:cstheme="majorBidi"/>
        <w:b/>
        <w:bCs/>
      </w:rPr>
    </w:pPr>
    <w:r w:rsidRPr="001A43FB">
      <w:rPr>
        <w:rFonts w:asciiTheme="majorBidi" w:hAnsiTheme="majorBidi" w:cstheme="majorBidi"/>
        <w:b/>
        <w:bCs/>
      </w:rPr>
      <w:t>Table des matières</w:t>
    </w:r>
  </w:p>
  <w:p w:rsidR="005D5C48" w:rsidRDefault="0013083C" w:rsidP="000F63F5">
    <w:pPr>
      <w:jc w:val="right"/>
    </w:pPr>
    <w:r>
      <w:pict>
        <v:rect id="_x0000_i1256" style="width:453.6pt;height:1pt" o:hralign="center" o:hrstd="t" o:hrnoshade="t" o:hr="t" fillcolor="black [3213]" stroked="f"/>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1A43FB" w:rsidRDefault="005D5C48" w:rsidP="00F82DD4">
    <w:pPr>
      <w:pStyle w:val="En-tte"/>
      <w:jc w:val="right"/>
      <w:rPr>
        <w:rFonts w:asciiTheme="majorBidi" w:hAnsiTheme="majorBidi" w:cstheme="majorBidi"/>
        <w:b/>
        <w:bCs/>
      </w:rPr>
    </w:pPr>
    <w:r w:rsidRPr="001A43FB">
      <w:rPr>
        <w:rFonts w:asciiTheme="majorBidi" w:hAnsiTheme="majorBidi" w:cstheme="majorBidi"/>
        <w:b/>
        <w:bCs/>
      </w:rPr>
      <w:t>Listes des abréviations</w:t>
    </w:r>
  </w:p>
  <w:p w:rsidR="005D5C48" w:rsidRDefault="0013083C">
    <w:pPr>
      <w:pStyle w:val="En-tte"/>
    </w:pPr>
    <w:r>
      <w:pict>
        <v:rect id="_x0000_i1258" style="width:453.6pt;height:1pt" o:hralign="center" o:hrstd="t" o:hrnoshade="t" o:hr="t" fillcolor="black [3213]" stroked="f"/>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F82DD4" w:rsidRDefault="005D5C48" w:rsidP="00F82DD4">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1A43FB" w:rsidRDefault="005D5C48" w:rsidP="00723DD2">
    <w:pPr>
      <w:pStyle w:val="En-tte"/>
      <w:jc w:val="right"/>
      <w:rPr>
        <w:rFonts w:asciiTheme="majorBidi" w:hAnsiTheme="majorBidi" w:cstheme="majorBidi"/>
        <w:b/>
        <w:bCs/>
      </w:rPr>
    </w:pPr>
    <w:r w:rsidRPr="001A43FB">
      <w:rPr>
        <w:rFonts w:asciiTheme="majorBidi" w:hAnsiTheme="majorBidi" w:cstheme="majorBidi"/>
        <w:b/>
        <w:bCs/>
      </w:rPr>
      <w:t>Introduction générale</w:t>
    </w:r>
  </w:p>
  <w:p w:rsidR="005D5C48" w:rsidRDefault="0013083C" w:rsidP="000F63F5">
    <w:pPr>
      <w:jc w:val="right"/>
    </w:pPr>
    <w:r>
      <w:pict>
        <v:rect id="_x0000_i1259" style="width:453.6pt;height:1pt" o:hralign="center" o:hrstd="t" o:hrnoshade="t" o:hr="t" fillcolor="black [3213]" stroked="f"/>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1A43FB" w:rsidRDefault="005D5C48" w:rsidP="00F82DD4">
    <w:pPr>
      <w:pStyle w:val="En-tte"/>
      <w:jc w:val="right"/>
      <w:rPr>
        <w:rFonts w:asciiTheme="majorBidi" w:hAnsiTheme="majorBidi" w:cstheme="majorBidi"/>
        <w:b/>
        <w:bCs/>
      </w:rPr>
    </w:pPr>
    <w:bookmarkStart w:id="31" w:name="OLE_LINK14"/>
    <w:r w:rsidRPr="001A43FB">
      <w:rPr>
        <w:rFonts w:asciiTheme="majorBidi" w:hAnsiTheme="majorBidi" w:cstheme="majorBidi"/>
        <w:b/>
        <w:bCs/>
      </w:rPr>
      <w:t>Introduction générale</w:t>
    </w:r>
    <w:bookmarkEnd w:id="31"/>
  </w:p>
  <w:p w:rsidR="005D5C48" w:rsidRPr="00F82DD4" w:rsidRDefault="0013083C" w:rsidP="00F82DD4">
    <w:pPr>
      <w:pStyle w:val="En-tte"/>
    </w:pPr>
    <w:r>
      <w:pict>
        <v:rect id="_x0000_i1260" style="width:453.6pt;height:1pt" o:hralign="center" o:hrstd="t" o:hrnoshade="t" o:hr="t" fillcolor="black [3213]" stroked="f"/>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C48" w:rsidRPr="00B85F6F" w:rsidRDefault="005D5C48" w:rsidP="00B85F6F">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F5BF1"/>
    <w:multiLevelType w:val="hybridMultilevel"/>
    <w:tmpl w:val="FFCCFA48"/>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 w15:restartNumberingAfterBreak="0">
    <w:nsid w:val="00237502"/>
    <w:multiLevelType w:val="hybridMultilevel"/>
    <w:tmpl w:val="51A0D388"/>
    <w:lvl w:ilvl="0" w:tplc="90266874">
      <w:start w:val="1"/>
      <w:numFmt w:val="decimal"/>
      <w:lvlText w:val="[%1]."/>
      <w:lvlJc w:val="left"/>
      <w:pPr>
        <w:ind w:left="720" w:hanging="360"/>
      </w:pPr>
      <w:rPr>
        <w:rFonts w:ascii="Times New Roman" w:hAnsi="Times New Roman" w:cs="Times New Roman" w:hint="default"/>
        <w:b w:val="0"/>
        <w:bCs w:val="0"/>
        <w:i w:val="0"/>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20D5612"/>
    <w:multiLevelType w:val="hybridMultilevel"/>
    <w:tmpl w:val="4D7C1C60"/>
    <w:lvl w:ilvl="0" w:tplc="12FCAF30">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84E3DDA"/>
    <w:multiLevelType w:val="hybridMultilevel"/>
    <w:tmpl w:val="2BEC593E"/>
    <w:lvl w:ilvl="0" w:tplc="E9CA6834">
      <w:start w:val="1"/>
      <w:numFmt w:val="decimal"/>
      <w:lvlText w:val="I.5.1.%1"/>
      <w:lvlJc w:val="left"/>
      <w:pPr>
        <w:ind w:left="720" w:hanging="360"/>
      </w:pPr>
      <w:rPr>
        <w:rFonts w:hint="default"/>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4" w15:restartNumberingAfterBreak="0">
    <w:nsid w:val="0A09209A"/>
    <w:multiLevelType w:val="hybridMultilevel"/>
    <w:tmpl w:val="ED6A80C2"/>
    <w:lvl w:ilvl="0" w:tplc="F01E3A7A">
      <w:start w:val="1"/>
      <w:numFmt w:val="decimal"/>
      <w:lvlText w:val="III.4.3.%1"/>
      <w:lvlJc w:val="left"/>
      <w:pPr>
        <w:ind w:left="720" w:hanging="360"/>
      </w:pPr>
      <w:rPr>
        <w:rFonts w:hint="default"/>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5" w15:restartNumberingAfterBreak="0">
    <w:nsid w:val="0DB74E46"/>
    <w:multiLevelType w:val="hybridMultilevel"/>
    <w:tmpl w:val="CEC881FE"/>
    <w:lvl w:ilvl="0" w:tplc="7FEC0C74">
      <w:start w:val="1"/>
      <w:numFmt w:val="decimal"/>
      <w:lvlText w:val="IV.4.%1"/>
      <w:lvlJc w:val="left"/>
      <w:pPr>
        <w:ind w:left="720" w:hanging="360"/>
      </w:pPr>
      <w:rPr>
        <w:rFonts w:hint="default"/>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6" w15:restartNumberingAfterBreak="0">
    <w:nsid w:val="0F7B21F8"/>
    <w:multiLevelType w:val="hybridMultilevel"/>
    <w:tmpl w:val="05F4A75A"/>
    <w:lvl w:ilvl="0" w:tplc="4ECC5C6C">
      <w:start w:val="1"/>
      <w:numFmt w:val="decimal"/>
      <w:lvlText w:val="III.3.3.%1"/>
      <w:lvlJc w:val="left"/>
      <w:pPr>
        <w:ind w:left="720" w:hanging="360"/>
      </w:pPr>
      <w:rPr>
        <w:rFonts w:hint="default"/>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7" w15:restartNumberingAfterBreak="0">
    <w:nsid w:val="151A2CFA"/>
    <w:multiLevelType w:val="hybridMultilevel"/>
    <w:tmpl w:val="62F254B0"/>
    <w:lvl w:ilvl="0" w:tplc="74C07CDC">
      <w:start w:val="6"/>
      <w:numFmt w:val="decimal"/>
      <w:lvlText w:val="I.%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BFD670F"/>
    <w:multiLevelType w:val="hybridMultilevel"/>
    <w:tmpl w:val="0F4E6C44"/>
    <w:lvl w:ilvl="0" w:tplc="040C000B">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9" w15:restartNumberingAfterBreak="0">
    <w:nsid w:val="211427C9"/>
    <w:multiLevelType w:val="hybridMultilevel"/>
    <w:tmpl w:val="26ACF960"/>
    <w:lvl w:ilvl="0" w:tplc="9028C8E2">
      <w:start w:val="1"/>
      <w:numFmt w:val="lowerRoman"/>
      <w:lvlText w:val="(%1)."/>
      <w:lvlJc w:val="left"/>
      <w:pPr>
        <w:ind w:left="568" w:hanging="360"/>
      </w:p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10" w15:restartNumberingAfterBreak="0">
    <w:nsid w:val="2BA51DE9"/>
    <w:multiLevelType w:val="hybridMultilevel"/>
    <w:tmpl w:val="C5E0D81A"/>
    <w:lvl w:ilvl="0" w:tplc="C6ECDE60">
      <w:start w:val="1"/>
      <w:numFmt w:val="decimal"/>
      <w:lvlText w:val="IV.4.2.%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1" w15:restartNumberingAfterBreak="0">
    <w:nsid w:val="2CC1345A"/>
    <w:multiLevelType w:val="hybridMultilevel"/>
    <w:tmpl w:val="A9407CA6"/>
    <w:lvl w:ilvl="0" w:tplc="C2B08BA4">
      <w:start w:val="1"/>
      <w:numFmt w:val="decimal"/>
      <w:lvlText w:val="I.5.%1"/>
      <w:lvlJc w:val="left"/>
      <w:pPr>
        <w:ind w:left="720" w:hanging="360"/>
      </w:pPr>
      <w:rPr>
        <w:rFonts w:hint="default"/>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12" w15:restartNumberingAfterBreak="0">
    <w:nsid w:val="34747FC0"/>
    <w:multiLevelType w:val="hybridMultilevel"/>
    <w:tmpl w:val="4922F834"/>
    <w:lvl w:ilvl="0" w:tplc="CC5C8198">
      <w:start w:val="1"/>
      <w:numFmt w:val="decimal"/>
      <w:lvlText w:val="I.6.%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35FD76C2"/>
    <w:multiLevelType w:val="hybridMultilevel"/>
    <w:tmpl w:val="59963654"/>
    <w:lvl w:ilvl="0" w:tplc="9C3C27B2">
      <w:start w:val="1"/>
      <w:numFmt w:val="decimal"/>
      <w:lvlText w:val="I.5.2.%1"/>
      <w:lvlJc w:val="left"/>
      <w:pPr>
        <w:ind w:left="1004" w:hanging="360"/>
      </w:pPr>
      <w:rPr>
        <w:rFonts w:hint="default"/>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14" w15:restartNumberingAfterBreak="0">
    <w:nsid w:val="3AE76546"/>
    <w:multiLevelType w:val="hybridMultilevel"/>
    <w:tmpl w:val="0B505A68"/>
    <w:lvl w:ilvl="0" w:tplc="2788E2CA">
      <w:start w:val="1"/>
      <w:numFmt w:val="decimal"/>
      <w:lvlText w:val="IV.4.1.%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400A6EC5"/>
    <w:multiLevelType w:val="hybridMultilevel"/>
    <w:tmpl w:val="0C64B3F4"/>
    <w:lvl w:ilvl="0" w:tplc="3448F5CE">
      <w:start w:val="1"/>
      <w:numFmt w:val="decimal"/>
      <w:lvlText w:val="II.4.3.%1"/>
      <w:lvlJc w:val="left"/>
      <w:pPr>
        <w:ind w:left="786" w:hanging="360"/>
      </w:pPr>
      <w:rPr>
        <w:rFonts w:asciiTheme="majorBidi" w:hAnsiTheme="majorBidi" w:cstheme="majorBidi" w:hint="default"/>
        <w:b/>
        <w:bCs/>
        <w:sz w:val="24"/>
        <w:szCs w:val="24"/>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16" w15:restartNumberingAfterBreak="0">
    <w:nsid w:val="43585387"/>
    <w:multiLevelType w:val="hybridMultilevel"/>
    <w:tmpl w:val="6EA05F8C"/>
    <w:lvl w:ilvl="0" w:tplc="FFFFFFFF">
      <w:numFmt w:val="bullet"/>
      <w:lvlText w:val="-"/>
      <w:lvlJc w:val="left"/>
      <w:pPr>
        <w:ind w:left="720" w:hanging="360"/>
      </w:pPr>
      <w:rPr>
        <w:rFonts w:ascii="Times New Roman" w:eastAsia="Times New Roman" w:hAnsi="Times New Roman" w:cs="Times New Roman"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7" w15:restartNumberingAfterBreak="0">
    <w:nsid w:val="43A56499"/>
    <w:multiLevelType w:val="hybridMultilevel"/>
    <w:tmpl w:val="6B64749C"/>
    <w:lvl w:ilvl="0" w:tplc="03820136">
      <w:start w:val="1"/>
      <w:numFmt w:val="decimal"/>
      <w:lvlText w:val="II.%1"/>
      <w:lvlJc w:val="left"/>
      <w:pPr>
        <w:ind w:left="720" w:hanging="360"/>
      </w:pPr>
      <w:rPr>
        <w:rFonts w:asciiTheme="majorBidi" w:hAnsiTheme="majorBidi" w:cstheme="majorBidi" w:hint="default"/>
        <w:b/>
        <w:bCs/>
        <w:sz w:val="28"/>
        <w:szCs w:val="28"/>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18" w15:restartNumberingAfterBreak="0">
    <w:nsid w:val="442F7BF0"/>
    <w:multiLevelType w:val="multilevel"/>
    <w:tmpl w:val="EC0C4A98"/>
    <w:lvl w:ilvl="0">
      <w:start w:val="1"/>
      <w:numFmt w:val="decimal"/>
      <w:lvlText w:val="III.3.%1"/>
      <w:lvlJc w:val="left"/>
      <w:pPr>
        <w:ind w:left="360" w:hanging="360"/>
      </w:pPr>
      <w:rPr>
        <w:rFonts w:hint="default"/>
        <w:b/>
        <w:bCs/>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5187CB5"/>
    <w:multiLevelType w:val="multilevel"/>
    <w:tmpl w:val="FC644D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4D4C28C9"/>
    <w:multiLevelType w:val="hybridMultilevel"/>
    <w:tmpl w:val="2E34E5AE"/>
    <w:lvl w:ilvl="0" w:tplc="439C1B7E">
      <w:start w:val="1"/>
      <w:numFmt w:val="decimal"/>
      <w:lvlText w:val="II.3.%1"/>
      <w:lvlJc w:val="left"/>
      <w:pPr>
        <w:ind w:left="1004" w:hanging="360"/>
      </w:pPr>
      <w:rPr>
        <w:rFonts w:hint="default"/>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21" w15:restartNumberingAfterBreak="0">
    <w:nsid w:val="4D7B3E9F"/>
    <w:multiLevelType w:val="hybridMultilevel"/>
    <w:tmpl w:val="17F2EED6"/>
    <w:lvl w:ilvl="0" w:tplc="040C0009">
      <w:start w:val="1"/>
      <w:numFmt w:val="bullet"/>
      <w:lvlText w:val=""/>
      <w:lvlJc w:val="left"/>
      <w:pPr>
        <w:ind w:left="778"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2" w15:restartNumberingAfterBreak="0">
    <w:nsid w:val="4F3161D0"/>
    <w:multiLevelType w:val="hybridMultilevel"/>
    <w:tmpl w:val="6542EF16"/>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3" w15:restartNumberingAfterBreak="0">
    <w:nsid w:val="55795650"/>
    <w:multiLevelType w:val="hybridMultilevel"/>
    <w:tmpl w:val="D2E2D30E"/>
    <w:lvl w:ilvl="0" w:tplc="72ACA1E4">
      <w:start w:val="1"/>
      <w:numFmt w:val="decimal"/>
      <w:lvlText w:val="I.%1"/>
      <w:lvlJc w:val="left"/>
      <w:pPr>
        <w:ind w:left="720" w:hanging="360"/>
      </w:p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24" w15:restartNumberingAfterBreak="0">
    <w:nsid w:val="579B28EA"/>
    <w:multiLevelType w:val="hybridMultilevel"/>
    <w:tmpl w:val="25BE5556"/>
    <w:lvl w:ilvl="0" w:tplc="9996AC70">
      <w:start w:val="1"/>
      <w:numFmt w:val="decimal"/>
      <w:lvlText w:val="III.2.%1"/>
      <w:lvlJc w:val="left"/>
      <w:pPr>
        <w:ind w:left="720" w:hanging="360"/>
      </w:pPr>
      <w:rPr>
        <w:rFonts w:hint="default"/>
      </w:rPr>
    </w:lvl>
    <w:lvl w:ilvl="1" w:tplc="853CC794">
      <w:start w:val="1"/>
      <w:numFmt w:val="decimal"/>
      <w:lvlText w:val="III.2.3.%2"/>
      <w:lvlJc w:val="left"/>
      <w:pPr>
        <w:ind w:left="1440" w:hanging="360"/>
      </w:pPr>
      <w:rPr>
        <w:rFonts w:hint="default"/>
      </w:r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25" w15:restartNumberingAfterBreak="0">
    <w:nsid w:val="609F0A3F"/>
    <w:multiLevelType w:val="hybridMultilevel"/>
    <w:tmpl w:val="99AE144E"/>
    <w:lvl w:ilvl="0" w:tplc="4A24B8CA">
      <w:start w:val="7"/>
      <w:numFmt w:val="decimal"/>
      <w:lvlText w:val="I.%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644A48D9"/>
    <w:multiLevelType w:val="multilevel"/>
    <w:tmpl w:val="5024CBA4"/>
    <w:lvl w:ilvl="0">
      <w:start w:val="1"/>
      <w:numFmt w:val="decimal"/>
      <w:lvlText w:val="III.4.%1"/>
      <w:lvlJc w:val="left"/>
      <w:pPr>
        <w:ind w:left="360" w:hanging="360"/>
      </w:pPr>
      <w:rPr>
        <w:rFonts w:hint="default"/>
        <w:b/>
        <w:bCs/>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683E6520"/>
    <w:multiLevelType w:val="hybridMultilevel"/>
    <w:tmpl w:val="03E81F02"/>
    <w:lvl w:ilvl="0" w:tplc="A3102D0A">
      <w:start w:val="1"/>
      <w:numFmt w:val="decimal"/>
      <w:lvlText w:val="IV.%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6C984A12"/>
    <w:multiLevelType w:val="hybridMultilevel"/>
    <w:tmpl w:val="DEECAF8C"/>
    <w:lvl w:ilvl="0" w:tplc="26A60EFA">
      <w:start w:val="1"/>
      <w:numFmt w:val="decimal"/>
      <w:lvlText w:val="II.2.%1"/>
      <w:lvlJc w:val="left"/>
      <w:pPr>
        <w:ind w:left="720" w:hanging="360"/>
      </w:pPr>
      <w:rPr>
        <w:rFonts w:hint="default"/>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29" w15:restartNumberingAfterBreak="0">
    <w:nsid w:val="6D297A07"/>
    <w:multiLevelType w:val="hybridMultilevel"/>
    <w:tmpl w:val="25742480"/>
    <w:lvl w:ilvl="0" w:tplc="C4CC43A2">
      <w:start w:val="1"/>
      <w:numFmt w:val="decimal"/>
      <w:lvlText w:val="II.4.%1"/>
      <w:lvlJc w:val="left"/>
      <w:pPr>
        <w:ind w:left="720" w:hanging="360"/>
      </w:pPr>
      <w:rPr>
        <w:rFonts w:hint="default"/>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30" w15:restartNumberingAfterBreak="0">
    <w:nsid w:val="6EA02F94"/>
    <w:multiLevelType w:val="hybridMultilevel"/>
    <w:tmpl w:val="D5BE5BE4"/>
    <w:lvl w:ilvl="0" w:tplc="F490C4E4">
      <w:start w:val="1"/>
      <w:numFmt w:val="decimal"/>
      <w:lvlText w:val="I.5.3.%1"/>
      <w:lvlJc w:val="left"/>
      <w:pPr>
        <w:ind w:left="1004" w:hanging="360"/>
      </w:pPr>
      <w:rPr>
        <w:rFonts w:hint="default"/>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31" w15:restartNumberingAfterBreak="0">
    <w:nsid w:val="74A23A3A"/>
    <w:multiLevelType w:val="hybridMultilevel"/>
    <w:tmpl w:val="F3F6CBC2"/>
    <w:lvl w:ilvl="0" w:tplc="313C2D5E">
      <w:start w:val="1"/>
      <w:numFmt w:val="decimal"/>
      <w:lvlText w:val="III.4.2.%1"/>
      <w:lvlJc w:val="left"/>
      <w:pPr>
        <w:ind w:left="720" w:hanging="360"/>
      </w:pPr>
      <w:rPr>
        <w:rFonts w:hint="default"/>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32" w15:restartNumberingAfterBreak="0">
    <w:nsid w:val="75B745D5"/>
    <w:multiLevelType w:val="hybridMultilevel"/>
    <w:tmpl w:val="64826DCA"/>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33" w15:restartNumberingAfterBreak="0">
    <w:nsid w:val="761C6A82"/>
    <w:multiLevelType w:val="hybridMultilevel"/>
    <w:tmpl w:val="41944C34"/>
    <w:lvl w:ilvl="0" w:tplc="A7DAD79C">
      <w:start w:val="1"/>
      <w:numFmt w:val="decimal"/>
      <w:lvlText w:val="I.2.%1"/>
      <w:lvlJc w:val="left"/>
      <w:pPr>
        <w:ind w:left="720" w:hanging="360"/>
      </w:pPr>
      <w:rPr>
        <w:b/>
        <w:bCs/>
        <w:sz w:val="24"/>
        <w:szCs w:val="24"/>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34" w15:restartNumberingAfterBreak="0">
    <w:nsid w:val="76A142AA"/>
    <w:multiLevelType w:val="hybridMultilevel"/>
    <w:tmpl w:val="06B82C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785B1AC2"/>
    <w:multiLevelType w:val="hybridMultilevel"/>
    <w:tmpl w:val="6C04417C"/>
    <w:lvl w:ilvl="0" w:tplc="3C4A54BA">
      <w:start w:val="1"/>
      <w:numFmt w:val="lowerRoman"/>
      <w:lvlText w:val="%1."/>
      <w:lvlJc w:val="left"/>
      <w:pPr>
        <w:ind w:left="1004" w:hanging="360"/>
      </w:pPr>
      <w:rPr>
        <w:b/>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36" w15:restartNumberingAfterBreak="0">
    <w:nsid w:val="7C854F01"/>
    <w:multiLevelType w:val="hybridMultilevel"/>
    <w:tmpl w:val="3F02BDF6"/>
    <w:lvl w:ilvl="0" w:tplc="DEAAD2B0">
      <w:start w:val="1"/>
      <w:numFmt w:val="decimal"/>
      <w:lvlText w:val="IV.4.3.%1"/>
      <w:lvlJc w:val="left"/>
      <w:pPr>
        <w:ind w:left="1440" w:hanging="360"/>
      </w:pPr>
      <w:rPr>
        <w:rFonts w:hint="default"/>
        <w:b/>
        <w:bCs/>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37" w15:restartNumberingAfterBreak="0">
    <w:nsid w:val="7E62541F"/>
    <w:multiLevelType w:val="hybridMultilevel"/>
    <w:tmpl w:val="DBFAA07C"/>
    <w:lvl w:ilvl="0" w:tplc="BFA0FA08">
      <w:start w:val="1"/>
      <w:numFmt w:val="decimal"/>
      <w:lvlText w:val="III.%1"/>
      <w:lvlJc w:val="left"/>
      <w:pPr>
        <w:ind w:left="720" w:hanging="360"/>
      </w:pPr>
      <w:rPr>
        <w:rFonts w:hint="default"/>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num w:numId="1">
    <w:abstractNumId w:val="23"/>
  </w:num>
  <w:num w:numId="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num>
  <w:num w:numId="5">
    <w:abstractNumId w:val="3"/>
  </w:num>
  <w:num w:numId="6">
    <w:abstractNumId w:val="13"/>
  </w:num>
  <w:num w:numId="7">
    <w:abstractNumId w:val="30"/>
  </w:num>
  <w:num w:numId="8">
    <w:abstractNumId w:val="17"/>
  </w:num>
  <w:num w:numId="9">
    <w:abstractNumId w:val="28"/>
  </w:num>
  <w:num w:numId="10">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0"/>
  </w:num>
  <w:num w:numId="12">
    <w:abstractNumId w:val="29"/>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num>
  <w:num w:numId="15">
    <w:abstractNumId w:val="37"/>
  </w:num>
  <w:num w:numId="16">
    <w:abstractNumId w:val="24"/>
  </w:num>
  <w:num w:numId="17">
    <w:abstractNumId w:val="18"/>
  </w:num>
  <w:num w:numId="18">
    <w:abstractNumId w:val="6"/>
  </w:num>
  <w:num w:numId="19">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6"/>
  </w:num>
  <w:num w:numId="21">
    <w:abstractNumId w:val="31"/>
  </w:num>
  <w:num w:numId="2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num>
  <w:num w:numId="24">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6"/>
  </w:num>
  <w:num w:numId="26">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7"/>
  </w:num>
  <w:num w:numId="30">
    <w:abstractNumId w:val="5"/>
  </w:num>
  <w:num w:numId="31">
    <w:abstractNumId w:val="14"/>
  </w:num>
  <w:num w:numId="32">
    <w:abstractNumId w:val="10"/>
  </w:num>
  <w:num w:numId="33">
    <w:abstractNumId w:val="1"/>
  </w:num>
  <w:num w:numId="34">
    <w:abstractNumId w:val="34"/>
  </w:num>
  <w:num w:numId="35">
    <w:abstractNumId w:val="2"/>
  </w:num>
  <w:num w:numId="36">
    <w:abstractNumId w:val="7"/>
  </w:num>
  <w:num w:numId="37">
    <w:abstractNumId w:val="12"/>
  </w:num>
  <w:num w:numId="38">
    <w:abstractNumId w:val="25"/>
  </w:num>
  <w:num w:numId="39">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108E4"/>
    <w:rsid w:val="00000D3A"/>
    <w:rsid w:val="000057BD"/>
    <w:rsid w:val="000108E4"/>
    <w:rsid w:val="00015DE8"/>
    <w:rsid w:val="00040DAF"/>
    <w:rsid w:val="000452FE"/>
    <w:rsid w:val="00072FAD"/>
    <w:rsid w:val="0007564F"/>
    <w:rsid w:val="00077B51"/>
    <w:rsid w:val="00085D49"/>
    <w:rsid w:val="0009655B"/>
    <w:rsid w:val="000A4B37"/>
    <w:rsid w:val="000C1924"/>
    <w:rsid w:val="000C2A0A"/>
    <w:rsid w:val="000C4F9D"/>
    <w:rsid w:val="000E1C79"/>
    <w:rsid w:val="000E6FB9"/>
    <w:rsid w:val="000F33BB"/>
    <w:rsid w:val="000F63F5"/>
    <w:rsid w:val="00105B9B"/>
    <w:rsid w:val="0011432A"/>
    <w:rsid w:val="00114F5F"/>
    <w:rsid w:val="00115A67"/>
    <w:rsid w:val="0013083C"/>
    <w:rsid w:val="00131441"/>
    <w:rsid w:val="00165435"/>
    <w:rsid w:val="0017374E"/>
    <w:rsid w:val="00180A17"/>
    <w:rsid w:val="00186960"/>
    <w:rsid w:val="001A43FB"/>
    <w:rsid w:val="001B760E"/>
    <w:rsid w:val="001D1A16"/>
    <w:rsid w:val="001E255B"/>
    <w:rsid w:val="001E366E"/>
    <w:rsid w:val="001E74D8"/>
    <w:rsid w:val="001F39B8"/>
    <w:rsid w:val="001F6126"/>
    <w:rsid w:val="002008E9"/>
    <w:rsid w:val="00204230"/>
    <w:rsid w:val="00204B8A"/>
    <w:rsid w:val="0021357A"/>
    <w:rsid w:val="0022606E"/>
    <w:rsid w:val="002272BD"/>
    <w:rsid w:val="00227BA9"/>
    <w:rsid w:val="00233FBD"/>
    <w:rsid w:val="002370CA"/>
    <w:rsid w:val="00254D7B"/>
    <w:rsid w:val="0026315F"/>
    <w:rsid w:val="00275EA7"/>
    <w:rsid w:val="00287EF6"/>
    <w:rsid w:val="0029177B"/>
    <w:rsid w:val="00297478"/>
    <w:rsid w:val="002B1C10"/>
    <w:rsid w:val="002C6B52"/>
    <w:rsid w:val="002D1207"/>
    <w:rsid w:val="002D7367"/>
    <w:rsid w:val="002E0EA8"/>
    <w:rsid w:val="002E1675"/>
    <w:rsid w:val="002E27EC"/>
    <w:rsid w:val="002E6607"/>
    <w:rsid w:val="00306D14"/>
    <w:rsid w:val="00326DAA"/>
    <w:rsid w:val="00333863"/>
    <w:rsid w:val="00345D08"/>
    <w:rsid w:val="00356413"/>
    <w:rsid w:val="003736CA"/>
    <w:rsid w:val="00374FBA"/>
    <w:rsid w:val="00383209"/>
    <w:rsid w:val="00385E86"/>
    <w:rsid w:val="003861FB"/>
    <w:rsid w:val="003923BE"/>
    <w:rsid w:val="003A0E84"/>
    <w:rsid w:val="003A65A2"/>
    <w:rsid w:val="003C6EC2"/>
    <w:rsid w:val="003E0F5B"/>
    <w:rsid w:val="003E24AB"/>
    <w:rsid w:val="003E5657"/>
    <w:rsid w:val="003F1EB9"/>
    <w:rsid w:val="00406DD9"/>
    <w:rsid w:val="0041669C"/>
    <w:rsid w:val="004218BD"/>
    <w:rsid w:val="00427B2F"/>
    <w:rsid w:val="004403AD"/>
    <w:rsid w:val="00445BCE"/>
    <w:rsid w:val="00447ACB"/>
    <w:rsid w:val="0045772F"/>
    <w:rsid w:val="004637AD"/>
    <w:rsid w:val="0046675F"/>
    <w:rsid w:val="0047250B"/>
    <w:rsid w:val="0047444A"/>
    <w:rsid w:val="004748A9"/>
    <w:rsid w:val="0047714F"/>
    <w:rsid w:val="00480251"/>
    <w:rsid w:val="00484D97"/>
    <w:rsid w:val="00496EDF"/>
    <w:rsid w:val="00496F01"/>
    <w:rsid w:val="00497194"/>
    <w:rsid w:val="004A2708"/>
    <w:rsid w:val="004D6EFF"/>
    <w:rsid w:val="004E24E2"/>
    <w:rsid w:val="004F4DB3"/>
    <w:rsid w:val="004F55A9"/>
    <w:rsid w:val="00511023"/>
    <w:rsid w:val="005139D6"/>
    <w:rsid w:val="00515AC9"/>
    <w:rsid w:val="00521B3F"/>
    <w:rsid w:val="00537BBB"/>
    <w:rsid w:val="00540279"/>
    <w:rsid w:val="005428F8"/>
    <w:rsid w:val="00542FC1"/>
    <w:rsid w:val="005600DC"/>
    <w:rsid w:val="00561BFA"/>
    <w:rsid w:val="005669B4"/>
    <w:rsid w:val="00566E08"/>
    <w:rsid w:val="005939B8"/>
    <w:rsid w:val="005A0E7B"/>
    <w:rsid w:val="005A2C2D"/>
    <w:rsid w:val="005B001B"/>
    <w:rsid w:val="005B374F"/>
    <w:rsid w:val="005B57FD"/>
    <w:rsid w:val="005C61B5"/>
    <w:rsid w:val="005D3956"/>
    <w:rsid w:val="005D5C48"/>
    <w:rsid w:val="005D7DAC"/>
    <w:rsid w:val="005D7E59"/>
    <w:rsid w:val="005E5422"/>
    <w:rsid w:val="005E77B1"/>
    <w:rsid w:val="00617C42"/>
    <w:rsid w:val="006301F6"/>
    <w:rsid w:val="00645393"/>
    <w:rsid w:val="00653F76"/>
    <w:rsid w:val="006654A8"/>
    <w:rsid w:val="006825FA"/>
    <w:rsid w:val="00684603"/>
    <w:rsid w:val="006950FD"/>
    <w:rsid w:val="006A064B"/>
    <w:rsid w:val="006A582D"/>
    <w:rsid w:val="006A750B"/>
    <w:rsid w:val="006B068A"/>
    <w:rsid w:val="006C1DC6"/>
    <w:rsid w:val="006C4CD6"/>
    <w:rsid w:val="006D6008"/>
    <w:rsid w:val="006F200D"/>
    <w:rsid w:val="0070497A"/>
    <w:rsid w:val="00711BAD"/>
    <w:rsid w:val="00715003"/>
    <w:rsid w:val="0072002B"/>
    <w:rsid w:val="00723DD2"/>
    <w:rsid w:val="00725EDC"/>
    <w:rsid w:val="00734EBC"/>
    <w:rsid w:val="0074146E"/>
    <w:rsid w:val="007527FD"/>
    <w:rsid w:val="0079545E"/>
    <w:rsid w:val="007B0A55"/>
    <w:rsid w:val="007B4A71"/>
    <w:rsid w:val="007E0ACE"/>
    <w:rsid w:val="007E647A"/>
    <w:rsid w:val="007F67AE"/>
    <w:rsid w:val="00801E8A"/>
    <w:rsid w:val="00821F78"/>
    <w:rsid w:val="008316EA"/>
    <w:rsid w:val="00835FF0"/>
    <w:rsid w:val="008412AD"/>
    <w:rsid w:val="00841917"/>
    <w:rsid w:val="0085081D"/>
    <w:rsid w:val="008557CD"/>
    <w:rsid w:val="008627F0"/>
    <w:rsid w:val="00862956"/>
    <w:rsid w:val="00893A28"/>
    <w:rsid w:val="008A6592"/>
    <w:rsid w:val="008B2673"/>
    <w:rsid w:val="008C2D60"/>
    <w:rsid w:val="008D1C41"/>
    <w:rsid w:val="008E01A0"/>
    <w:rsid w:val="008E02AD"/>
    <w:rsid w:val="008E2945"/>
    <w:rsid w:val="008F749C"/>
    <w:rsid w:val="0090076B"/>
    <w:rsid w:val="00905BD6"/>
    <w:rsid w:val="00916A1D"/>
    <w:rsid w:val="00917B37"/>
    <w:rsid w:val="00921548"/>
    <w:rsid w:val="0092329B"/>
    <w:rsid w:val="0092390C"/>
    <w:rsid w:val="00923B2E"/>
    <w:rsid w:val="0093191A"/>
    <w:rsid w:val="0094592E"/>
    <w:rsid w:val="00954864"/>
    <w:rsid w:val="00956C38"/>
    <w:rsid w:val="00957F2C"/>
    <w:rsid w:val="009808D9"/>
    <w:rsid w:val="00984EE9"/>
    <w:rsid w:val="00985E0B"/>
    <w:rsid w:val="009D0282"/>
    <w:rsid w:val="009E1C28"/>
    <w:rsid w:val="009F0AEB"/>
    <w:rsid w:val="009F2848"/>
    <w:rsid w:val="00A13D85"/>
    <w:rsid w:val="00A14E2B"/>
    <w:rsid w:val="00A207E5"/>
    <w:rsid w:val="00A22309"/>
    <w:rsid w:val="00A55073"/>
    <w:rsid w:val="00A61DF2"/>
    <w:rsid w:val="00A66726"/>
    <w:rsid w:val="00A93ED0"/>
    <w:rsid w:val="00A97019"/>
    <w:rsid w:val="00AA2D47"/>
    <w:rsid w:val="00AB3023"/>
    <w:rsid w:val="00AC4B1C"/>
    <w:rsid w:val="00AC5621"/>
    <w:rsid w:val="00AC581A"/>
    <w:rsid w:val="00AC5BAF"/>
    <w:rsid w:val="00AD5E1D"/>
    <w:rsid w:val="00AF6ED0"/>
    <w:rsid w:val="00B0518B"/>
    <w:rsid w:val="00B10216"/>
    <w:rsid w:val="00B12CB8"/>
    <w:rsid w:val="00B1375E"/>
    <w:rsid w:val="00B2076E"/>
    <w:rsid w:val="00B25004"/>
    <w:rsid w:val="00B44A80"/>
    <w:rsid w:val="00B4627F"/>
    <w:rsid w:val="00B67461"/>
    <w:rsid w:val="00B73E1D"/>
    <w:rsid w:val="00B8071F"/>
    <w:rsid w:val="00B85F6F"/>
    <w:rsid w:val="00B93C9D"/>
    <w:rsid w:val="00B95B05"/>
    <w:rsid w:val="00BA507B"/>
    <w:rsid w:val="00BA6500"/>
    <w:rsid w:val="00BC37B9"/>
    <w:rsid w:val="00BE71B4"/>
    <w:rsid w:val="00C0031B"/>
    <w:rsid w:val="00C03148"/>
    <w:rsid w:val="00C05899"/>
    <w:rsid w:val="00C14E62"/>
    <w:rsid w:val="00C17719"/>
    <w:rsid w:val="00C21DE5"/>
    <w:rsid w:val="00C2732A"/>
    <w:rsid w:val="00C27C38"/>
    <w:rsid w:val="00C31B31"/>
    <w:rsid w:val="00C366E5"/>
    <w:rsid w:val="00C466C5"/>
    <w:rsid w:val="00C740F5"/>
    <w:rsid w:val="00C776B0"/>
    <w:rsid w:val="00CA7FF4"/>
    <w:rsid w:val="00CB4318"/>
    <w:rsid w:val="00CC3887"/>
    <w:rsid w:val="00CC714E"/>
    <w:rsid w:val="00CD1D03"/>
    <w:rsid w:val="00CE6715"/>
    <w:rsid w:val="00D51DE7"/>
    <w:rsid w:val="00D6177A"/>
    <w:rsid w:val="00D66A54"/>
    <w:rsid w:val="00D82691"/>
    <w:rsid w:val="00D8681E"/>
    <w:rsid w:val="00D93002"/>
    <w:rsid w:val="00D94608"/>
    <w:rsid w:val="00DB0367"/>
    <w:rsid w:val="00DD55E0"/>
    <w:rsid w:val="00DD7218"/>
    <w:rsid w:val="00DD7E38"/>
    <w:rsid w:val="00DE0634"/>
    <w:rsid w:val="00DF74D2"/>
    <w:rsid w:val="00E00B4C"/>
    <w:rsid w:val="00E01C4A"/>
    <w:rsid w:val="00E3098E"/>
    <w:rsid w:val="00E32D50"/>
    <w:rsid w:val="00E33776"/>
    <w:rsid w:val="00E33F2E"/>
    <w:rsid w:val="00E36095"/>
    <w:rsid w:val="00E37C3B"/>
    <w:rsid w:val="00E44B2D"/>
    <w:rsid w:val="00E65F8B"/>
    <w:rsid w:val="00E67CFF"/>
    <w:rsid w:val="00EA5870"/>
    <w:rsid w:val="00EA6619"/>
    <w:rsid w:val="00EB1F35"/>
    <w:rsid w:val="00EC39F3"/>
    <w:rsid w:val="00ED1A8C"/>
    <w:rsid w:val="00ED571F"/>
    <w:rsid w:val="00EE637A"/>
    <w:rsid w:val="00F370EC"/>
    <w:rsid w:val="00F42F99"/>
    <w:rsid w:val="00F453CF"/>
    <w:rsid w:val="00F529B3"/>
    <w:rsid w:val="00F6366F"/>
    <w:rsid w:val="00F67DB7"/>
    <w:rsid w:val="00F77647"/>
    <w:rsid w:val="00F826D1"/>
    <w:rsid w:val="00F82DD4"/>
    <w:rsid w:val="00F90125"/>
    <w:rsid w:val="00F91C84"/>
    <w:rsid w:val="00F964A5"/>
    <w:rsid w:val="00FA316B"/>
    <w:rsid w:val="00FA4E76"/>
    <w:rsid w:val="00FB7291"/>
    <w:rsid w:val="00FC6221"/>
    <w:rsid w:val="00FC750C"/>
    <w:rsid w:val="00FD2998"/>
    <w:rsid w:val="00FD406F"/>
    <w:rsid w:val="00FD6A99"/>
    <w:rsid w:val="00FE2C7A"/>
    <w:rsid w:val="00FE775F"/>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26"/>
      </o:rules>
    </o:shapelayout>
  </w:shapeDefaults>
  <w:decimalSymbol w:val=","/>
  <w:listSeparator w:val=";"/>
  <w15:docId w15:val="{6114E85E-BCA9-432B-864A-EBCD73E526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ajorBidi" w:eastAsiaTheme="minorHAnsi" w:hAnsiTheme="majorBidi" w:cstheme="majorBidi"/>
        <w:sz w:val="24"/>
        <w:szCs w:val="24"/>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08E4"/>
    <w:rPr>
      <w:rFonts w:asciiTheme="minorHAnsi" w:hAnsiTheme="minorHAnsi" w:cstheme="minorBidi"/>
      <w:sz w:val="22"/>
      <w:szCs w:val="22"/>
    </w:rPr>
  </w:style>
  <w:style w:type="paragraph" w:styleId="Titre1">
    <w:name w:val="heading 1"/>
    <w:basedOn w:val="Normal"/>
    <w:next w:val="Normal"/>
    <w:link w:val="Titre1Car"/>
    <w:uiPriority w:val="9"/>
    <w:qFormat/>
    <w:rsid w:val="00F82DD4"/>
    <w:pPr>
      <w:keepNext/>
      <w:keepLines/>
      <w:spacing w:before="480" w:after="0"/>
      <w:outlineLvl w:val="0"/>
    </w:pPr>
    <w:rPr>
      <w:rFonts w:asciiTheme="majorHAnsi" w:eastAsiaTheme="majorEastAsia" w:hAnsiTheme="majorHAnsi" w:cstheme="majorBidi"/>
      <w:b/>
      <w:bCs/>
      <w:color w:val="365F91" w:themeColor="accent1" w:themeShade="BF"/>
      <w:sz w:val="28"/>
      <w:szCs w:val="28"/>
      <w:lang w:eastAsia="fr-FR"/>
    </w:rPr>
  </w:style>
  <w:style w:type="paragraph" w:styleId="Titre2">
    <w:name w:val="heading 2"/>
    <w:basedOn w:val="Normal"/>
    <w:next w:val="Normal"/>
    <w:link w:val="Titre2Car"/>
    <w:semiHidden/>
    <w:unhideWhenUsed/>
    <w:qFormat/>
    <w:rsid w:val="00F82DD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these">
    <w:name w:val="Titre_these"/>
    <w:next w:val="Normal"/>
    <w:rsid w:val="000108E4"/>
    <w:pPr>
      <w:spacing w:before="600" w:after="0" w:line="360" w:lineRule="auto"/>
      <w:jc w:val="center"/>
    </w:pPr>
    <w:rPr>
      <w:rFonts w:ascii="Times New Roman" w:eastAsia="Times New Roman" w:hAnsi="Times New Roman" w:cs="Times New Roman"/>
      <w:sz w:val="28"/>
      <w:szCs w:val="52"/>
      <w:lang w:eastAsia="fr-FR"/>
    </w:rPr>
  </w:style>
  <w:style w:type="paragraph" w:customStyle="1" w:styleId="Universite">
    <w:name w:val="Universite"/>
    <w:next w:val="Ecoledoctorale"/>
    <w:rsid w:val="000108E4"/>
    <w:pPr>
      <w:widowControl w:val="0"/>
      <w:spacing w:after="0" w:line="360" w:lineRule="auto"/>
      <w:jc w:val="center"/>
    </w:pPr>
    <w:rPr>
      <w:rFonts w:ascii="Times New Roman" w:eastAsia="Times New Roman" w:hAnsi="Times New Roman" w:cs="Times New Roman"/>
      <w:sz w:val="36"/>
      <w:szCs w:val="32"/>
      <w:lang w:eastAsia="fr-FR"/>
    </w:rPr>
  </w:style>
  <w:style w:type="paragraph" w:customStyle="1" w:styleId="Ecoledoctorale">
    <w:name w:val="Ecole_doctorale"/>
    <w:next w:val="Normal"/>
    <w:rsid w:val="000108E4"/>
    <w:pPr>
      <w:spacing w:after="0" w:line="360" w:lineRule="auto"/>
      <w:jc w:val="center"/>
    </w:pPr>
    <w:rPr>
      <w:rFonts w:ascii="Times New Roman" w:eastAsia="Times New Roman" w:hAnsi="Times New Roman" w:cs="Times New Roman"/>
      <w:sz w:val="28"/>
      <w:lang w:eastAsia="fr-FR"/>
    </w:rPr>
  </w:style>
  <w:style w:type="paragraph" w:customStyle="1" w:styleId="Auteur">
    <w:name w:val="Auteur"/>
    <w:basedOn w:val="Normal"/>
    <w:next w:val="Discipline"/>
    <w:rsid w:val="000108E4"/>
    <w:pPr>
      <w:spacing w:beforeAutospacing="1" w:after="0" w:afterAutospacing="1" w:line="360" w:lineRule="auto"/>
      <w:jc w:val="center"/>
    </w:pPr>
    <w:rPr>
      <w:rFonts w:ascii="Times New Roman" w:eastAsia="Times New Roman" w:hAnsi="Times New Roman" w:cs="Times New Roman"/>
      <w:sz w:val="24"/>
      <w:szCs w:val="24"/>
      <w:lang w:eastAsia="fr-FR"/>
    </w:rPr>
  </w:style>
  <w:style w:type="paragraph" w:customStyle="1" w:styleId="Discipline">
    <w:name w:val="Discipline"/>
    <w:next w:val="Normal"/>
    <w:rsid w:val="000108E4"/>
    <w:pPr>
      <w:spacing w:after="0" w:line="360" w:lineRule="auto"/>
      <w:jc w:val="center"/>
    </w:pPr>
    <w:rPr>
      <w:rFonts w:ascii="Times New Roman" w:eastAsia="Times New Roman" w:hAnsi="Times New Roman" w:cs="Times New Roman"/>
      <w:lang w:eastAsia="fr-FR"/>
    </w:rPr>
  </w:style>
  <w:style w:type="paragraph" w:customStyle="1" w:styleId="Jury">
    <w:name w:val="Jury"/>
    <w:rsid w:val="000108E4"/>
    <w:pPr>
      <w:spacing w:after="0" w:line="360" w:lineRule="auto"/>
    </w:pPr>
    <w:rPr>
      <w:rFonts w:ascii="Times New Roman" w:eastAsia="Times New Roman" w:hAnsi="Times New Roman" w:cs="Times New Roman"/>
      <w:lang w:eastAsia="fr-FR"/>
    </w:rPr>
  </w:style>
  <w:style w:type="paragraph" w:customStyle="1" w:styleId="Grade">
    <w:name w:val="Grade"/>
    <w:next w:val="Discipline"/>
    <w:rsid w:val="000108E4"/>
    <w:pPr>
      <w:spacing w:before="360" w:after="0" w:line="360" w:lineRule="auto"/>
      <w:jc w:val="center"/>
    </w:pPr>
    <w:rPr>
      <w:rFonts w:ascii="Times New Roman" w:eastAsia="Times New Roman" w:hAnsi="Times New Roman" w:cs="Times New Roman"/>
      <w:sz w:val="32"/>
      <w:lang w:eastAsia="fr-FR"/>
    </w:rPr>
  </w:style>
  <w:style w:type="paragraph" w:styleId="Textedebulles">
    <w:name w:val="Balloon Text"/>
    <w:basedOn w:val="Normal"/>
    <w:link w:val="TextedebullesCar"/>
    <w:uiPriority w:val="99"/>
    <w:semiHidden/>
    <w:unhideWhenUsed/>
    <w:rsid w:val="000108E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108E4"/>
    <w:rPr>
      <w:rFonts w:ascii="Tahoma" w:hAnsi="Tahoma" w:cs="Tahoma"/>
      <w:b w:val="0"/>
      <w:bCs w:val="0"/>
      <w:sz w:val="16"/>
      <w:szCs w:val="16"/>
    </w:rPr>
  </w:style>
  <w:style w:type="paragraph" w:styleId="En-tte">
    <w:name w:val="header"/>
    <w:basedOn w:val="Normal"/>
    <w:link w:val="En-tteCar"/>
    <w:uiPriority w:val="99"/>
    <w:unhideWhenUsed/>
    <w:rsid w:val="000108E4"/>
    <w:pPr>
      <w:tabs>
        <w:tab w:val="center" w:pos="4536"/>
        <w:tab w:val="right" w:pos="9072"/>
      </w:tabs>
      <w:spacing w:after="0" w:line="240" w:lineRule="auto"/>
    </w:pPr>
  </w:style>
  <w:style w:type="character" w:customStyle="1" w:styleId="En-tteCar">
    <w:name w:val="En-tête Car"/>
    <w:basedOn w:val="Policepardfaut"/>
    <w:link w:val="En-tte"/>
    <w:uiPriority w:val="99"/>
    <w:rsid w:val="000108E4"/>
    <w:rPr>
      <w:rFonts w:asciiTheme="minorHAnsi" w:hAnsiTheme="minorHAnsi" w:cstheme="minorBidi"/>
      <w:b w:val="0"/>
      <w:bCs w:val="0"/>
      <w:sz w:val="22"/>
      <w:szCs w:val="22"/>
    </w:rPr>
  </w:style>
  <w:style w:type="paragraph" w:styleId="Pieddepage">
    <w:name w:val="footer"/>
    <w:basedOn w:val="Normal"/>
    <w:link w:val="PieddepageCar"/>
    <w:uiPriority w:val="99"/>
    <w:unhideWhenUsed/>
    <w:rsid w:val="000108E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108E4"/>
    <w:rPr>
      <w:rFonts w:asciiTheme="minorHAnsi" w:hAnsiTheme="minorHAnsi" w:cstheme="minorBidi"/>
      <w:b w:val="0"/>
      <w:bCs w:val="0"/>
      <w:sz w:val="22"/>
      <w:szCs w:val="22"/>
    </w:rPr>
  </w:style>
  <w:style w:type="character" w:customStyle="1" w:styleId="Titre1Car">
    <w:name w:val="Titre 1 Car"/>
    <w:basedOn w:val="Policepardfaut"/>
    <w:link w:val="Titre1"/>
    <w:uiPriority w:val="9"/>
    <w:rsid w:val="00F82DD4"/>
    <w:rPr>
      <w:rFonts w:asciiTheme="majorHAnsi" w:eastAsiaTheme="majorEastAsia" w:hAnsiTheme="majorHAnsi"/>
      <w:color w:val="365F91" w:themeColor="accent1" w:themeShade="BF"/>
      <w:sz w:val="28"/>
      <w:szCs w:val="28"/>
      <w:lang w:eastAsia="fr-FR"/>
    </w:rPr>
  </w:style>
  <w:style w:type="character" w:customStyle="1" w:styleId="Titre2Car">
    <w:name w:val="Titre 2 Car"/>
    <w:basedOn w:val="Policepardfaut"/>
    <w:link w:val="Titre2"/>
    <w:semiHidden/>
    <w:rsid w:val="00F82DD4"/>
    <w:rPr>
      <w:rFonts w:asciiTheme="majorHAnsi" w:eastAsiaTheme="majorEastAsia" w:hAnsiTheme="majorHAnsi"/>
      <w:color w:val="4F81BD" w:themeColor="accent1"/>
      <w:sz w:val="26"/>
      <w:szCs w:val="26"/>
    </w:rPr>
  </w:style>
  <w:style w:type="paragraph" w:styleId="Lgende">
    <w:name w:val="caption"/>
    <w:basedOn w:val="Normal"/>
    <w:next w:val="Normal"/>
    <w:unhideWhenUsed/>
    <w:qFormat/>
    <w:rsid w:val="00F82DD4"/>
    <w:pPr>
      <w:spacing w:before="120" w:after="120" w:line="240" w:lineRule="auto"/>
    </w:pPr>
    <w:rPr>
      <w:rFonts w:ascii="Times New Roman" w:eastAsia="Times New Roman" w:hAnsi="Times New Roman" w:cs="Times New Roman"/>
      <w:b/>
      <w:sz w:val="24"/>
      <w:szCs w:val="20"/>
      <w:lang w:val="en-GB"/>
    </w:rPr>
  </w:style>
  <w:style w:type="character" w:customStyle="1" w:styleId="hps">
    <w:name w:val="hps"/>
    <w:basedOn w:val="Policepardfaut"/>
    <w:rsid w:val="00F82DD4"/>
  </w:style>
  <w:style w:type="paragraph" w:styleId="Paragraphedeliste">
    <w:name w:val="List Paragraph"/>
    <w:basedOn w:val="Normal"/>
    <w:uiPriority w:val="34"/>
    <w:qFormat/>
    <w:rsid w:val="00B85F6F"/>
    <w:pPr>
      <w:ind w:left="720"/>
      <w:contextualSpacing/>
    </w:pPr>
    <w:rPr>
      <w:rFonts w:eastAsiaTheme="minorEastAsia"/>
      <w:lang w:eastAsia="fr-FR"/>
    </w:rPr>
  </w:style>
  <w:style w:type="character" w:styleId="Emphaseple">
    <w:name w:val="Subtle Emphasis"/>
    <w:uiPriority w:val="19"/>
    <w:qFormat/>
    <w:rsid w:val="003C6EC2"/>
    <w:rPr>
      <w:i/>
      <w:iCs w:val="0"/>
      <w:color w:val="5A5A5A"/>
    </w:rPr>
  </w:style>
  <w:style w:type="character" w:customStyle="1" w:styleId="apple-converted-space">
    <w:name w:val="apple-converted-space"/>
    <w:basedOn w:val="Policepardfaut"/>
    <w:rsid w:val="003C6EC2"/>
  </w:style>
  <w:style w:type="character" w:customStyle="1" w:styleId="apple-style-span">
    <w:name w:val="apple-style-span"/>
    <w:basedOn w:val="Policepardfaut"/>
    <w:rsid w:val="003C6EC2"/>
  </w:style>
  <w:style w:type="character" w:customStyle="1" w:styleId="atn">
    <w:name w:val="atn"/>
    <w:basedOn w:val="Policepardfaut"/>
    <w:rsid w:val="003C6EC2"/>
  </w:style>
  <w:style w:type="character" w:styleId="Lienhypertexte">
    <w:name w:val="Hyperlink"/>
    <w:basedOn w:val="Policepardfaut"/>
    <w:uiPriority w:val="99"/>
    <w:unhideWhenUsed/>
    <w:rsid w:val="003C6EC2"/>
    <w:rPr>
      <w:color w:val="0000FF"/>
      <w:u w:val="single"/>
    </w:rPr>
  </w:style>
  <w:style w:type="character" w:styleId="Lienhypertextesuivivisit">
    <w:name w:val="FollowedHyperlink"/>
    <w:basedOn w:val="Policepardfaut"/>
    <w:uiPriority w:val="99"/>
    <w:semiHidden/>
    <w:unhideWhenUsed/>
    <w:rsid w:val="003C6EC2"/>
    <w:rPr>
      <w:color w:val="800080" w:themeColor="followedHyperlink"/>
      <w:u w:val="single"/>
    </w:rPr>
  </w:style>
  <w:style w:type="paragraph" w:styleId="NormalWeb">
    <w:name w:val="Normal (Web)"/>
    <w:basedOn w:val="Normal"/>
    <w:uiPriority w:val="99"/>
    <w:semiHidden/>
    <w:unhideWhenUsed/>
    <w:rsid w:val="003C6EC2"/>
    <w:pPr>
      <w:spacing w:before="100" w:beforeAutospacing="1" w:after="100" w:afterAutospacing="1" w:line="240" w:lineRule="auto"/>
    </w:pPr>
    <w:rPr>
      <w:rFonts w:ascii="Geneva" w:eastAsia="Times New Roman" w:hAnsi="Geneva" w:cs="Times New Roman"/>
      <w:color w:val="000000"/>
      <w:sz w:val="20"/>
      <w:szCs w:val="20"/>
      <w:lang w:eastAsia="fr-FR"/>
    </w:rPr>
  </w:style>
  <w:style w:type="paragraph" w:styleId="TM1">
    <w:name w:val="toc 1"/>
    <w:basedOn w:val="Normal"/>
    <w:next w:val="Normal"/>
    <w:autoRedefine/>
    <w:uiPriority w:val="39"/>
    <w:unhideWhenUsed/>
    <w:rsid w:val="00684603"/>
    <w:pPr>
      <w:tabs>
        <w:tab w:val="left" w:pos="0"/>
        <w:tab w:val="left" w:pos="284"/>
        <w:tab w:val="left" w:pos="567"/>
        <w:tab w:val="right" w:leader="dot" w:pos="9062"/>
      </w:tabs>
      <w:spacing w:after="100"/>
      <w:ind w:left="142"/>
      <w:jc w:val="center"/>
    </w:pPr>
    <w:rPr>
      <w:rFonts w:asciiTheme="majorBidi" w:eastAsiaTheme="minorEastAsia" w:hAnsiTheme="majorBidi" w:cstheme="majorBidi"/>
      <w:b/>
      <w:bCs/>
      <w:noProof/>
      <w:sz w:val="24"/>
      <w:szCs w:val="24"/>
      <w:lang w:eastAsia="fr-FR"/>
    </w:rPr>
  </w:style>
  <w:style w:type="paragraph" w:styleId="TM2">
    <w:name w:val="toc 2"/>
    <w:basedOn w:val="Normal"/>
    <w:next w:val="Normal"/>
    <w:autoRedefine/>
    <w:uiPriority w:val="39"/>
    <w:unhideWhenUsed/>
    <w:rsid w:val="00684603"/>
    <w:pPr>
      <w:tabs>
        <w:tab w:val="left" w:pos="851"/>
        <w:tab w:val="left" w:pos="993"/>
        <w:tab w:val="right" w:leader="dot" w:pos="9062"/>
      </w:tabs>
      <w:spacing w:after="100"/>
      <w:ind w:left="220"/>
    </w:pPr>
    <w:rPr>
      <w:rFonts w:ascii="Times New Roman" w:eastAsia="Times New Roman" w:hAnsi="Times New Roman" w:cstheme="majorBidi"/>
      <w:noProof/>
      <w:sz w:val="24"/>
      <w:szCs w:val="24"/>
    </w:rPr>
  </w:style>
  <w:style w:type="paragraph" w:styleId="TM3">
    <w:name w:val="toc 3"/>
    <w:basedOn w:val="Normal"/>
    <w:next w:val="Normal"/>
    <w:autoRedefine/>
    <w:uiPriority w:val="39"/>
    <w:unhideWhenUsed/>
    <w:rsid w:val="00684603"/>
    <w:pPr>
      <w:tabs>
        <w:tab w:val="left" w:pos="1320"/>
        <w:tab w:val="right" w:leader="dot" w:pos="9062"/>
      </w:tabs>
      <w:spacing w:after="100"/>
      <w:ind w:left="440"/>
    </w:pPr>
    <w:rPr>
      <w:rFonts w:asciiTheme="majorBidi" w:eastAsiaTheme="minorEastAsia" w:hAnsiTheme="majorBidi" w:cstheme="majorBidi"/>
      <w:noProof/>
      <w:sz w:val="24"/>
      <w:szCs w:val="24"/>
      <w:lang w:eastAsia="fr-FR"/>
    </w:rPr>
  </w:style>
  <w:style w:type="paragraph" w:styleId="TM4">
    <w:name w:val="toc 4"/>
    <w:basedOn w:val="Normal"/>
    <w:next w:val="Normal"/>
    <w:autoRedefine/>
    <w:uiPriority w:val="39"/>
    <w:unhideWhenUsed/>
    <w:rsid w:val="00684603"/>
    <w:pPr>
      <w:tabs>
        <w:tab w:val="left" w:pos="1418"/>
        <w:tab w:val="right" w:leader="dot" w:pos="9062"/>
      </w:tabs>
      <w:spacing w:after="100"/>
      <w:ind w:left="426"/>
    </w:pPr>
    <w:rPr>
      <w:rFonts w:asciiTheme="majorBidi" w:eastAsia="Times New Roman" w:hAnsiTheme="majorBidi" w:cstheme="majorBidi"/>
      <w:noProof/>
      <w:sz w:val="24"/>
      <w:szCs w:val="24"/>
    </w:rPr>
  </w:style>
  <w:style w:type="paragraph" w:styleId="TM5">
    <w:name w:val="toc 5"/>
    <w:basedOn w:val="Normal"/>
    <w:next w:val="Normal"/>
    <w:autoRedefine/>
    <w:uiPriority w:val="39"/>
    <w:unhideWhenUsed/>
    <w:rsid w:val="003C6EC2"/>
    <w:pPr>
      <w:spacing w:after="100"/>
      <w:ind w:left="880"/>
    </w:pPr>
    <w:rPr>
      <w:rFonts w:eastAsiaTheme="minorEastAsia"/>
      <w:lang w:eastAsia="fr-FR"/>
    </w:rPr>
  </w:style>
  <w:style w:type="paragraph" w:styleId="TM6">
    <w:name w:val="toc 6"/>
    <w:basedOn w:val="Normal"/>
    <w:next w:val="Normal"/>
    <w:autoRedefine/>
    <w:uiPriority w:val="39"/>
    <w:unhideWhenUsed/>
    <w:rsid w:val="003C6EC2"/>
    <w:pPr>
      <w:spacing w:after="100"/>
      <w:ind w:left="1100"/>
    </w:pPr>
    <w:rPr>
      <w:rFonts w:eastAsiaTheme="minorEastAsia"/>
      <w:lang w:eastAsia="fr-FR"/>
    </w:rPr>
  </w:style>
  <w:style w:type="paragraph" w:styleId="TM7">
    <w:name w:val="toc 7"/>
    <w:basedOn w:val="Normal"/>
    <w:next w:val="Normal"/>
    <w:autoRedefine/>
    <w:uiPriority w:val="39"/>
    <w:unhideWhenUsed/>
    <w:rsid w:val="003C6EC2"/>
    <w:pPr>
      <w:spacing w:after="100"/>
      <w:ind w:left="1320"/>
    </w:pPr>
    <w:rPr>
      <w:rFonts w:eastAsiaTheme="minorEastAsia"/>
      <w:lang w:eastAsia="fr-FR"/>
    </w:rPr>
  </w:style>
  <w:style w:type="paragraph" w:styleId="TM8">
    <w:name w:val="toc 8"/>
    <w:basedOn w:val="Normal"/>
    <w:next w:val="Normal"/>
    <w:autoRedefine/>
    <w:uiPriority w:val="39"/>
    <w:unhideWhenUsed/>
    <w:rsid w:val="003C6EC2"/>
    <w:pPr>
      <w:spacing w:after="100"/>
      <w:ind w:left="1540"/>
    </w:pPr>
    <w:rPr>
      <w:rFonts w:eastAsiaTheme="minorEastAsia"/>
      <w:lang w:eastAsia="fr-FR"/>
    </w:rPr>
  </w:style>
  <w:style w:type="paragraph" w:styleId="TM9">
    <w:name w:val="toc 9"/>
    <w:basedOn w:val="Normal"/>
    <w:next w:val="Normal"/>
    <w:autoRedefine/>
    <w:uiPriority w:val="39"/>
    <w:unhideWhenUsed/>
    <w:rsid w:val="003C6EC2"/>
    <w:pPr>
      <w:spacing w:after="100"/>
      <w:ind w:left="1760"/>
    </w:pPr>
    <w:rPr>
      <w:rFonts w:eastAsiaTheme="minorEastAsia"/>
      <w:lang w:eastAsia="fr-FR"/>
    </w:rPr>
  </w:style>
  <w:style w:type="paragraph" w:styleId="Tabledesillustrations">
    <w:name w:val="table of figures"/>
    <w:basedOn w:val="Normal"/>
    <w:next w:val="Normal"/>
    <w:uiPriority w:val="99"/>
    <w:unhideWhenUsed/>
    <w:rsid w:val="003C6EC2"/>
    <w:pPr>
      <w:spacing w:after="0"/>
      <w:ind w:left="440" w:hanging="440"/>
    </w:pPr>
    <w:rPr>
      <w:rFonts w:eastAsiaTheme="minorEastAsia" w:cs="Times New Roman"/>
      <w:caps/>
      <w:sz w:val="20"/>
      <w:szCs w:val="24"/>
      <w:lang w:eastAsia="fr-FR"/>
    </w:rPr>
  </w:style>
  <w:style w:type="paragraph" w:styleId="Corpsdetexte2">
    <w:name w:val="Body Text 2"/>
    <w:basedOn w:val="Normal"/>
    <w:link w:val="Corpsdetexte2Car"/>
    <w:uiPriority w:val="99"/>
    <w:semiHidden/>
    <w:unhideWhenUsed/>
    <w:rsid w:val="003C6EC2"/>
    <w:pPr>
      <w:tabs>
        <w:tab w:val="left" w:pos="-1440"/>
        <w:tab w:val="left" w:pos="-720"/>
        <w:tab w:val="left" w:pos="0"/>
        <w:tab w:val="left" w:pos="328"/>
        <w:tab w:val="left" w:pos="1440"/>
      </w:tabs>
      <w:spacing w:after="0" w:line="240" w:lineRule="auto"/>
      <w:jc w:val="both"/>
    </w:pPr>
    <w:rPr>
      <w:rFonts w:ascii="Times New Roman" w:eastAsia="Times New Roman" w:hAnsi="Times New Roman" w:cs="Times New Roman"/>
      <w:b/>
      <w:color w:val="FF0000"/>
      <w:sz w:val="24"/>
      <w:szCs w:val="20"/>
      <w:u w:val="single"/>
      <w:lang w:val="en-GB"/>
    </w:rPr>
  </w:style>
  <w:style w:type="character" w:customStyle="1" w:styleId="Corpsdetexte2Car">
    <w:name w:val="Corps de texte 2 Car"/>
    <w:basedOn w:val="Policepardfaut"/>
    <w:link w:val="Corpsdetexte2"/>
    <w:uiPriority w:val="99"/>
    <w:semiHidden/>
    <w:rsid w:val="003C6EC2"/>
    <w:rPr>
      <w:rFonts w:ascii="Times New Roman" w:eastAsia="Times New Roman" w:hAnsi="Times New Roman" w:cs="Times New Roman"/>
      <w:bCs w:val="0"/>
      <w:color w:val="FF0000"/>
      <w:szCs w:val="20"/>
      <w:u w:val="single"/>
      <w:lang w:val="en-GB"/>
    </w:rPr>
  </w:style>
  <w:style w:type="paragraph" w:styleId="En-ttedetabledesmatires">
    <w:name w:val="TOC Heading"/>
    <w:basedOn w:val="Titre1"/>
    <w:next w:val="Normal"/>
    <w:uiPriority w:val="39"/>
    <w:semiHidden/>
    <w:unhideWhenUsed/>
    <w:qFormat/>
    <w:rsid w:val="003C6EC2"/>
    <w:pPr>
      <w:outlineLvl w:val="9"/>
    </w:pPr>
    <w:rPr>
      <w:lang w:eastAsia="en-US"/>
    </w:rPr>
  </w:style>
  <w:style w:type="character" w:customStyle="1" w:styleId="TextL-MAGChar">
    <w:name w:val="Text L-MAG Char"/>
    <w:basedOn w:val="Policepardfaut"/>
    <w:link w:val="TextL-MAG"/>
    <w:locked/>
    <w:rsid w:val="003C6EC2"/>
    <w:rPr>
      <w:rFonts w:ascii="Arial" w:eastAsia="MS Mincho" w:hAnsi="Arial" w:cs="Times New Roman"/>
      <w:sz w:val="18"/>
      <w:lang w:val="en-US" w:eastAsia="ja-JP"/>
    </w:rPr>
  </w:style>
  <w:style w:type="paragraph" w:customStyle="1" w:styleId="TextL-MAG">
    <w:name w:val="Text L-MAG"/>
    <w:basedOn w:val="Normal"/>
    <w:link w:val="TextL-MAGChar"/>
    <w:qFormat/>
    <w:rsid w:val="003C6EC2"/>
    <w:pPr>
      <w:widowControl w:val="0"/>
      <w:tabs>
        <w:tab w:val="left" w:pos="360"/>
      </w:tabs>
      <w:spacing w:after="0"/>
      <w:ind w:firstLine="360"/>
      <w:jc w:val="both"/>
    </w:pPr>
    <w:rPr>
      <w:rFonts w:ascii="Arial" w:eastAsia="MS Mincho" w:hAnsi="Arial" w:cs="Times New Roman"/>
      <w:b/>
      <w:bCs/>
      <w:sz w:val="18"/>
      <w:szCs w:val="24"/>
      <w:lang w:val="en-US" w:eastAsia="ja-JP"/>
    </w:rPr>
  </w:style>
  <w:style w:type="paragraph" w:customStyle="1" w:styleId="ai2">
    <w:name w:val="ai2"/>
    <w:basedOn w:val="Normal"/>
    <w:uiPriority w:val="99"/>
    <w:rsid w:val="003C6EC2"/>
    <w:pPr>
      <w:tabs>
        <w:tab w:val="right" w:leader="dot" w:pos="3960"/>
      </w:tabs>
      <w:spacing w:after="0" w:line="240" w:lineRule="auto"/>
    </w:pPr>
    <w:rPr>
      <w:rFonts w:ascii="Times New Roman" w:eastAsia="Times New Roman" w:hAnsi="Times New Roman" w:cs="Times New Roman"/>
      <w:sz w:val="24"/>
      <w:szCs w:val="20"/>
      <w:lang w:val="en-US"/>
    </w:rPr>
  </w:style>
  <w:style w:type="paragraph" w:customStyle="1" w:styleId="MISSN">
    <w:name w:val="M_ISSN"/>
    <w:basedOn w:val="Normal"/>
    <w:uiPriority w:val="99"/>
    <w:rsid w:val="003C6EC2"/>
    <w:pPr>
      <w:spacing w:after="520" w:line="340" w:lineRule="atLeast"/>
      <w:jc w:val="right"/>
    </w:pPr>
    <w:rPr>
      <w:rFonts w:ascii="Times New Roman" w:eastAsia="Times New Roman" w:hAnsi="Times New Roman" w:cs="Times New Roman"/>
      <w:color w:val="000000"/>
      <w:sz w:val="24"/>
      <w:szCs w:val="20"/>
      <w:lang w:val="en-US" w:eastAsia="de-DE"/>
    </w:rPr>
  </w:style>
  <w:style w:type="paragraph" w:customStyle="1" w:styleId="MText">
    <w:name w:val="M_Text"/>
    <w:basedOn w:val="Normal"/>
    <w:uiPriority w:val="99"/>
    <w:rsid w:val="003C6EC2"/>
    <w:pPr>
      <w:spacing w:after="0" w:line="340" w:lineRule="atLeast"/>
      <w:ind w:firstLine="284"/>
      <w:jc w:val="both"/>
    </w:pPr>
    <w:rPr>
      <w:rFonts w:ascii="Times New Roman" w:eastAsia="Times New Roman" w:hAnsi="Times New Roman" w:cs="Times New Roman"/>
      <w:color w:val="000000"/>
      <w:sz w:val="24"/>
      <w:szCs w:val="20"/>
      <w:lang w:val="en-US" w:eastAsia="de-DE"/>
    </w:rPr>
  </w:style>
  <w:style w:type="paragraph" w:customStyle="1" w:styleId="Mdeck5tablecaption">
    <w:name w:val="M_deck_5_table_caption"/>
    <w:qFormat/>
    <w:rsid w:val="003C6EC2"/>
    <w:pPr>
      <w:kinsoku w:val="0"/>
      <w:overflowPunct w:val="0"/>
      <w:autoSpaceDE w:val="0"/>
      <w:autoSpaceDN w:val="0"/>
      <w:adjustRightInd w:val="0"/>
      <w:snapToGrid w:val="0"/>
      <w:spacing w:before="240" w:after="120" w:line="340" w:lineRule="atLeast"/>
      <w:ind w:left="562" w:right="562"/>
      <w:jc w:val="both"/>
    </w:pPr>
    <w:rPr>
      <w:rFonts w:ascii="Times New Roman" w:eastAsia="Times New Roman" w:hAnsi="Times New Roman" w:cstheme="minorBidi"/>
      <w:color w:val="000000"/>
      <w:szCs w:val="20"/>
      <w:lang w:val="en-US" w:eastAsia="de-DE" w:bidi="en-US"/>
    </w:rPr>
  </w:style>
  <w:style w:type="paragraph" w:customStyle="1" w:styleId="Mdeck4text">
    <w:name w:val="M_deck_4_text"/>
    <w:uiPriority w:val="99"/>
    <w:qFormat/>
    <w:rsid w:val="003C6EC2"/>
    <w:pPr>
      <w:kinsoku w:val="0"/>
      <w:overflowPunct w:val="0"/>
      <w:autoSpaceDE w:val="0"/>
      <w:autoSpaceDN w:val="0"/>
      <w:adjustRightInd w:val="0"/>
      <w:snapToGrid w:val="0"/>
      <w:spacing w:after="0" w:line="340" w:lineRule="atLeast"/>
      <w:ind w:firstLine="288"/>
      <w:jc w:val="both"/>
    </w:pPr>
    <w:rPr>
      <w:rFonts w:ascii="Times New Roman" w:eastAsia="Times New Roman" w:hAnsi="Times New Roman" w:cstheme="minorBidi"/>
      <w:color w:val="000000"/>
      <w:szCs w:val="20"/>
      <w:lang w:val="en-US" w:eastAsia="de-DE" w:bidi="en-US"/>
    </w:rPr>
  </w:style>
  <w:style w:type="character" w:styleId="Textedelespacerserv">
    <w:name w:val="Placeholder Text"/>
    <w:basedOn w:val="Policepardfaut"/>
    <w:uiPriority w:val="99"/>
    <w:semiHidden/>
    <w:rsid w:val="003C6EC2"/>
    <w:rPr>
      <w:color w:val="808080"/>
    </w:rPr>
  </w:style>
  <w:style w:type="character" w:customStyle="1" w:styleId="texhtml">
    <w:name w:val="texhtml"/>
    <w:basedOn w:val="Policepardfaut"/>
    <w:rsid w:val="003C6EC2"/>
  </w:style>
  <w:style w:type="table" w:styleId="Grilledutableau">
    <w:name w:val="Table Grid"/>
    <w:basedOn w:val="TableauNormal"/>
    <w:uiPriority w:val="59"/>
    <w:rsid w:val="003C6EC2"/>
    <w:pPr>
      <w:spacing w:after="0" w:line="240" w:lineRule="auto"/>
    </w:pPr>
    <w:rPr>
      <w:rFonts w:ascii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0">
    <w:name w:val="10"/>
    <w:basedOn w:val="Normal"/>
    <w:rsid w:val="00734EBC"/>
    <w:pPr>
      <w:widowControl w:val="0"/>
      <w:tabs>
        <w:tab w:val="left" w:pos="397"/>
      </w:tabs>
      <w:overflowPunct w:val="0"/>
      <w:autoSpaceDE w:val="0"/>
      <w:autoSpaceDN w:val="0"/>
      <w:adjustRightInd w:val="0"/>
      <w:spacing w:after="20" w:line="240" w:lineRule="auto"/>
      <w:jc w:val="both"/>
      <w:textAlignment w:val="baseline"/>
    </w:pPr>
    <w:rPr>
      <w:rFonts w:ascii="Times New Roman" w:eastAsia="Times New Roman" w:hAnsi="Times New Roman" w:cs="Times New Roman"/>
      <w:sz w:val="20"/>
      <w:szCs w:val="20"/>
      <w:lang w:val="en-US"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420148">
      <w:bodyDiv w:val="1"/>
      <w:marLeft w:val="0"/>
      <w:marRight w:val="0"/>
      <w:marTop w:val="0"/>
      <w:marBottom w:val="0"/>
      <w:divBdr>
        <w:top w:val="none" w:sz="0" w:space="0" w:color="auto"/>
        <w:left w:val="none" w:sz="0" w:space="0" w:color="auto"/>
        <w:bottom w:val="none" w:sz="0" w:space="0" w:color="auto"/>
        <w:right w:val="none" w:sz="0" w:space="0" w:color="auto"/>
      </w:divBdr>
    </w:div>
    <w:div w:id="103963033">
      <w:bodyDiv w:val="1"/>
      <w:marLeft w:val="0"/>
      <w:marRight w:val="0"/>
      <w:marTop w:val="0"/>
      <w:marBottom w:val="0"/>
      <w:divBdr>
        <w:top w:val="none" w:sz="0" w:space="0" w:color="auto"/>
        <w:left w:val="none" w:sz="0" w:space="0" w:color="auto"/>
        <w:bottom w:val="none" w:sz="0" w:space="0" w:color="auto"/>
        <w:right w:val="none" w:sz="0" w:space="0" w:color="auto"/>
      </w:divBdr>
    </w:div>
    <w:div w:id="164367831">
      <w:bodyDiv w:val="1"/>
      <w:marLeft w:val="0"/>
      <w:marRight w:val="0"/>
      <w:marTop w:val="0"/>
      <w:marBottom w:val="0"/>
      <w:divBdr>
        <w:top w:val="none" w:sz="0" w:space="0" w:color="auto"/>
        <w:left w:val="none" w:sz="0" w:space="0" w:color="auto"/>
        <w:bottom w:val="none" w:sz="0" w:space="0" w:color="auto"/>
        <w:right w:val="none" w:sz="0" w:space="0" w:color="auto"/>
      </w:divBdr>
    </w:div>
    <w:div w:id="181820546">
      <w:bodyDiv w:val="1"/>
      <w:marLeft w:val="0"/>
      <w:marRight w:val="0"/>
      <w:marTop w:val="0"/>
      <w:marBottom w:val="0"/>
      <w:divBdr>
        <w:top w:val="none" w:sz="0" w:space="0" w:color="auto"/>
        <w:left w:val="none" w:sz="0" w:space="0" w:color="auto"/>
        <w:bottom w:val="none" w:sz="0" w:space="0" w:color="auto"/>
        <w:right w:val="none" w:sz="0" w:space="0" w:color="auto"/>
      </w:divBdr>
    </w:div>
    <w:div w:id="414790010">
      <w:bodyDiv w:val="1"/>
      <w:marLeft w:val="0"/>
      <w:marRight w:val="0"/>
      <w:marTop w:val="0"/>
      <w:marBottom w:val="0"/>
      <w:divBdr>
        <w:top w:val="none" w:sz="0" w:space="0" w:color="auto"/>
        <w:left w:val="none" w:sz="0" w:space="0" w:color="auto"/>
        <w:bottom w:val="none" w:sz="0" w:space="0" w:color="auto"/>
        <w:right w:val="none" w:sz="0" w:space="0" w:color="auto"/>
      </w:divBdr>
    </w:div>
    <w:div w:id="685405121">
      <w:bodyDiv w:val="1"/>
      <w:marLeft w:val="0"/>
      <w:marRight w:val="0"/>
      <w:marTop w:val="0"/>
      <w:marBottom w:val="0"/>
      <w:divBdr>
        <w:top w:val="none" w:sz="0" w:space="0" w:color="auto"/>
        <w:left w:val="none" w:sz="0" w:space="0" w:color="auto"/>
        <w:bottom w:val="none" w:sz="0" w:space="0" w:color="auto"/>
        <w:right w:val="none" w:sz="0" w:space="0" w:color="auto"/>
      </w:divBdr>
    </w:div>
    <w:div w:id="768156297">
      <w:bodyDiv w:val="1"/>
      <w:marLeft w:val="0"/>
      <w:marRight w:val="0"/>
      <w:marTop w:val="0"/>
      <w:marBottom w:val="0"/>
      <w:divBdr>
        <w:top w:val="none" w:sz="0" w:space="0" w:color="auto"/>
        <w:left w:val="none" w:sz="0" w:space="0" w:color="auto"/>
        <w:bottom w:val="none" w:sz="0" w:space="0" w:color="auto"/>
        <w:right w:val="none" w:sz="0" w:space="0" w:color="auto"/>
      </w:divBdr>
    </w:div>
    <w:div w:id="824055694">
      <w:bodyDiv w:val="1"/>
      <w:marLeft w:val="0"/>
      <w:marRight w:val="0"/>
      <w:marTop w:val="0"/>
      <w:marBottom w:val="0"/>
      <w:divBdr>
        <w:top w:val="none" w:sz="0" w:space="0" w:color="auto"/>
        <w:left w:val="none" w:sz="0" w:space="0" w:color="auto"/>
        <w:bottom w:val="none" w:sz="0" w:space="0" w:color="auto"/>
        <w:right w:val="none" w:sz="0" w:space="0" w:color="auto"/>
      </w:divBdr>
    </w:div>
    <w:div w:id="906232751">
      <w:bodyDiv w:val="1"/>
      <w:marLeft w:val="0"/>
      <w:marRight w:val="0"/>
      <w:marTop w:val="0"/>
      <w:marBottom w:val="0"/>
      <w:divBdr>
        <w:top w:val="none" w:sz="0" w:space="0" w:color="auto"/>
        <w:left w:val="none" w:sz="0" w:space="0" w:color="auto"/>
        <w:bottom w:val="none" w:sz="0" w:space="0" w:color="auto"/>
        <w:right w:val="none" w:sz="0" w:space="0" w:color="auto"/>
      </w:divBdr>
    </w:div>
    <w:div w:id="943414504">
      <w:bodyDiv w:val="1"/>
      <w:marLeft w:val="0"/>
      <w:marRight w:val="0"/>
      <w:marTop w:val="0"/>
      <w:marBottom w:val="0"/>
      <w:divBdr>
        <w:top w:val="none" w:sz="0" w:space="0" w:color="auto"/>
        <w:left w:val="none" w:sz="0" w:space="0" w:color="auto"/>
        <w:bottom w:val="none" w:sz="0" w:space="0" w:color="auto"/>
        <w:right w:val="none" w:sz="0" w:space="0" w:color="auto"/>
      </w:divBdr>
    </w:div>
    <w:div w:id="1040860741">
      <w:bodyDiv w:val="1"/>
      <w:marLeft w:val="0"/>
      <w:marRight w:val="0"/>
      <w:marTop w:val="0"/>
      <w:marBottom w:val="0"/>
      <w:divBdr>
        <w:top w:val="none" w:sz="0" w:space="0" w:color="auto"/>
        <w:left w:val="none" w:sz="0" w:space="0" w:color="auto"/>
        <w:bottom w:val="none" w:sz="0" w:space="0" w:color="auto"/>
        <w:right w:val="none" w:sz="0" w:space="0" w:color="auto"/>
      </w:divBdr>
    </w:div>
    <w:div w:id="1114398613">
      <w:bodyDiv w:val="1"/>
      <w:marLeft w:val="0"/>
      <w:marRight w:val="0"/>
      <w:marTop w:val="0"/>
      <w:marBottom w:val="0"/>
      <w:divBdr>
        <w:top w:val="none" w:sz="0" w:space="0" w:color="auto"/>
        <w:left w:val="none" w:sz="0" w:space="0" w:color="auto"/>
        <w:bottom w:val="none" w:sz="0" w:space="0" w:color="auto"/>
        <w:right w:val="none" w:sz="0" w:space="0" w:color="auto"/>
      </w:divBdr>
    </w:div>
    <w:div w:id="1342970357">
      <w:bodyDiv w:val="1"/>
      <w:marLeft w:val="0"/>
      <w:marRight w:val="0"/>
      <w:marTop w:val="0"/>
      <w:marBottom w:val="0"/>
      <w:divBdr>
        <w:top w:val="none" w:sz="0" w:space="0" w:color="auto"/>
        <w:left w:val="none" w:sz="0" w:space="0" w:color="auto"/>
        <w:bottom w:val="none" w:sz="0" w:space="0" w:color="auto"/>
        <w:right w:val="none" w:sz="0" w:space="0" w:color="auto"/>
      </w:divBdr>
    </w:div>
    <w:div w:id="1450316202">
      <w:bodyDiv w:val="1"/>
      <w:marLeft w:val="0"/>
      <w:marRight w:val="0"/>
      <w:marTop w:val="0"/>
      <w:marBottom w:val="0"/>
      <w:divBdr>
        <w:top w:val="none" w:sz="0" w:space="0" w:color="auto"/>
        <w:left w:val="none" w:sz="0" w:space="0" w:color="auto"/>
        <w:bottom w:val="none" w:sz="0" w:space="0" w:color="auto"/>
        <w:right w:val="none" w:sz="0" w:space="0" w:color="auto"/>
      </w:divBdr>
    </w:div>
    <w:div w:id="1501580538">
      <w:bodyDiv w:val="1"/>
      <w:marLeft w:val="0"/>
      <w:marRight w:val="0"/>
      <w:marTop w:val="0"/>
      <w:marBottom w:val="0"/>
      <w:divBdr>
        <w:top w:val="none" w:sz="0" w:space="0" w:color="auto"/>
        <w:left w:val="none" w:sz="0" w:space="0" w:color="auto"/>
        <w:bottom w:val="none" w:sz="0" w:space="0" w:color="auto"/>
        <w:right w:val="none" w:sz="0" w:space="0" w:color="auto"/>
      </w:divBdr>
    </w:div>
    <w:div w:id="1945503467">
      <w:bodyDiv w:val="1"/>
      <w:marLeft w:val="0"/>
      <w:marRight w:val="0"/>
      <w:marTop w:val="0"/>
      <w:marBottom w:val="0"/>
      <w:divBdr>
        <w:top w:val="none" w:sz="0" w:space="0" w:color="auto"/>
        <w:left w:val="none" w:sz="0" w:space="0" w:color="auto"/>
        <w:bottom w:val="none" w:sz="0" w:space="0" w:color="auto"/>
        <w:right w:val="none" w:sz="0" w:space="0" w:color="auto"/>
      </w:divBdr>
    </w:div>
    <w:div w:id="1983922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wmf"/><Relationship Id="rId299" Type="http://schemas.openxmlformats.org/officeDocument/2006/relationships/hyperlink" Target="http://fr.wikipedia.org/wiki/Statistique_descriptive" TargetMode="External"/><Relationship Id="rId21" Type="http://schemas.openxmlformats.org/officeDocument/2006/relationships/image" Target="media/image3.emf"/><Relationship Id="rId63" Type="http://schemas.openxmlformats.org/officeDocument/2006/relationships/header" Target="header12.xml"/><Relationship Id="rId159" Type="http://schemas.openxmlformats.org/officeDocument/2006/relationships/oleObject" Target="embeddings/oleObject73.bin"/><Relationship Id="rId324" Type="http://schemas.openxmlformats.org/officeDocument/2006/relationships/image" Target="media/image137.emf"/><Relationship Id="rId366" Type="http://schemas.openxmlformats.org/officeDocument/2006/relationships/oleObject" Target="embeddings/oleObject173.bin"/><Relationship Id="rId170" Type="http://schemas.openxmlformats.org/officeDocument/2006/relationships/header" Target="header13.xml"/><Relationship Id="rId226" Type="http://schemas.openxmlformats.org/officeDocument/2006/relationships/image" Target="media/image94.emf"/><Relationship Id="rId433" Type="http://schemas.openxmlformats.org/officeDocument/2006/relationships/oleObject" Target="embeddings/oleObject197.bin"/><Relationship Id="rId268" Type="http://schemas.openxmlformats.org/officeDocument/2006/relationships/image" Target="media/image115.wmf"/><Relationship Id="rId475" Type="http://schemas.openxmlformats.org/officeDocument/2006/relationships/oleObject" Target="embeddings/oleObject218.bin"/><Relationship Id="rId32" Type="http://schemas.openxmlformats.org/officeDocument/2006/relationships/image" Target="media/image6.emf"/><Relationship Id="rId74" Type="http://schemas.openxmlformats.org/officeDocument/2006/relationships/oleObject" Target="embeddings/oleObject22.bin"/><Relationship Id="rId128" Type="http://schemas.openxmlformats.org/officeDocument/2006/relationships/oleObject" Target="embeddings/oleObject50.bin"/><Relationship Id="rId335" Type="http://schemas.openxmlformats.org/officeDocument/2006/relationships/oleObject" Target="embeddings/oleObject158.bin"/><Relationship Id="rId377" Type="http://schemas.openxmlformats.org/officeDocument/2006/relationships/image" Target="media/image161.wmf"/><Relationship Id="rId500" Type="http://schemas.openxmlformats.org/officeDocument/2006/relationships/hyperlink" Target="http://www.sciencedirect.com/science/article/pii/S0888327097901151" TargetMode="External"/><Relationship Id="rId5" Type="http://schemas.openxmlformats.org/officeDocument/2006/relationships/webSettings" Target="webSettings.xml"/><Relationship Id="rId181" Type="http://schemas.openxmlformats.org/officeDocument/2006/relationships/image" Target="media/image67.wmf"/><Relationship Id="rId237" Type="http://schemas.openxmlformats.org/officeDocument/2006/relationships/oleObject" Target="embeddings/oleObject101.bin"/><Relationship Id="rId402" Type="http://schemas.openxmlformats.org/officeDocument/2006/relationships/image" Target="media/image167.wmf"/><Relationship Id="rId279" Type="http://schemas.openxmlformats.org/officeDocument/2006/relationships/oleObject" Target="embeddings/oleObject127.bin"/><Relationship Id="rId444" Type="http://schemas.openxmlformats.org/officeDocument/2006/relationships/hyperlink" Target="http://fr.wikipedia.org/wiki/1936" TargetMode="External"/><Relationship Id="rId486" Type="http://schemas.openxmlformats.org/officeDocument/2006/relationships/hyperlink" Target="http://www.sciencedirect.com/science/article/pii/S1047320313001119" TargetMode="External"/><Relationship Id="rId43" Type="http://schemas.openxmlformats.org/officeDocument/2006/relationships/oleObject" Target="embeddings/oleObject9.bin"/><Relationship Id="rId139" Type="http://schemas.openxmlformats.org/officeDocument/2006/relationships/oleObject" Target="embeddings/oleObject60.bin"/><Relationship Id="rId290" Type="http://schemas.openxmlformats.org/officeDocument/2006/relationships/oleObject" Target="embeddings/oleObject133.bin"/><Relationship Id="rId304" Type="http://schemas.openxmlformats.org/officeDocument/2006/relationships/oleObject" Target="embeddings/oleObject140.bin"/><Relationship Id="rId346" Type="http://schemas.openxmlformats.org/officeDocument/2006/relationships/image" Target="media/image148.wmf"/><Relationship Id="rId388" Type="http://schemas.openxmlformats.org/officeDocument/2006/relationships/image" Target="media/image165.png"/><Relationship Id="rId85" Type="http://schemas.openxmlformats.org/officeDocument/2006/relationships/image" Target="media/image30.wmf"/><Relationship Id="rId150" Type="http://schemas.openxmlformats.org/officeDocument/2006/relationships/oleObject" Target="embeddings/oleObject68.bin"/><Relationship Id="rId192" Type="http://schemas.openxmlformats.org/officeDocument/2006/relationships/oleObject" Target="embeddings/oleObject87.bin"/><Relationship Id="rId206" Type="http://schemas.openxmlformats.org/officeDocument/2006/relationships/oleObject" Target="embeddings/oleObject93.bin"/><Relationship Id="rId413" Type="http://schemas.openxmlformats.org/officeDocument/2006/relationships/oleObject" Target="embeddings/oleObject187.bin"/><Relationship Id="rId248" Type="http://schemas.openxmlformats.org/officeDocument/2006/relationships/oleObject" Target="embeddings/oleObject109.bin"/><Relationship Id="rId455" Type="http://schemas.openxmlformats.org/officeDocument/2006/relationships/image" Target="media/image193.wmf"/><Relationship Id="rId497" Type="http://schemas.openxmlformats.org/officeDocument/2006/relationships/hyperlink" Target="http://www.sciencedirect.com/science/article/pii/S0888327097901151" TargetMode="External"/><Relationship Id="rId12" Type="http://schemas.openxmlformats.org/officeDocument/2006/relationships/header" Target="header2.xml"/><Relationship Id="rId108" Type="http://schemas.openxmlformats.org/officeDocument/2006/relationships/oleObject" Target="embeddings/oleObject39.bin"/><Relationship Id="rId315" Type="http://schemas.openxmlformats.org/officeDocument/2006/relationships/image" Target="media/image134.wmf"/><Relationship Id="rId357" Type="http://schemas.openxmlformats.org/officeDocument/2006/relationships/oleObject" Target="embeddings/oleObject169.bin"/><Relationship Id="rId54" Type="http://schemas.openxmlformats.org/officeDocument/2006/relationships/image" Target="media/image17.wmf"/><Relationship Id="rId96" Type="http://schemas.openxmlformats.org/officeDocument/2006/relationships/oleObject" Target="embeddings/oleObject33.bin"/><Relationship Id="rId161" Type="http://schemas.openxmlformats.org/officeDocument/2006/relationships/oleObject" Target="embeddings/oleObject74.bin"/><Relationship Id="rId217" Type="http://schemas.openxmlformats.org/officeDocument/2006/relationships/image" Target="media/image87.emf"/><Relationship Id="rId399" Type="http://schemas.openxmlformats.org/officeDocument/2006/relationships/footer" Target="footer16.xml"/><Relationship Id="rId259" Type="http://schemas.openxmlformats.org/officeDocument/2006/relationships/image" Target="media/image111.wmf"/><Relationship Id="rId424" Type="http://schemas.openxmlformats.org/officeDocument/2006/relationships/image" Target="media/image178.wmf"/><Relationship Id="rId466" Type="http://schemas.openxmlformats.org/officeDocument/2006/relationships/oleObject" Target="embeddings/oleObject213.bin"/><Relationship Id="rId23" Type="http://schemas.openxmlformats.org/officeDocument/2006/relationships/image" Target="media/image4.wmf"/><Relationship Id="rId119" Type="http://schemas.openxmlformats.org/officeDocument/2006/relationships/image" Target="media/image47.wmf"/><Relationship Id="rId270" Type="http://schemas.openxmlformats.org/officeDocument/2006/relationships/image" Target="media/image116.wmf"/><Relationship Id="rId326" Type="http://schemas.openxmlformats.org/officeDocument/2006/relationships/image" Target="media/image138.wmf"/><Relationship Id="rId65" Type="http://schemas.openxmlformats.org/officeDocument/2006/relationships/image" Target="media/image20.wmf"/><Relationship Id="rId130" Type="http://schemas.openxmlformats.org/officeDocument/2006/relationships/oleObject" Target="embeddings/oleObject52.bin"/><Relationship Id="rId368" Type="http://schemas.openxmlformats.org/officeDocument/2006/relationships/oleObject" Target="embeddings/oleObject174.bin"/><Relationship Id="rId172" Type="http://schemas.openxmlformats.org/officeDocument/2006/relationships/footer" Target="footer10.xml"/><Relationship Id="rId228" Type="http://schemas.openxmlformats.org/officeDocument/2006/relationships/image" Target="media/image96.emf"/><Relationship Id="rId435" Type="http://schemas.openxmlformats.org/officeDocument/2006/relationships/oleObject" Target="embeddings/oleObject198.bin"/><Relationship Id="rId477" Type="http://schemas.openxmlformats.org/officeDocument/2006/relationships/oleObject" Target="embeddings/oleObject220.bin"/><Relationship Id="rId281" Type="http://schemas.openxmlformats.org/officeDocument/2006/relationships/oleObject" Target="embeddings/oleObject128.bin"/><Relationship Id="rId337" Type="http://schemas.openxmlformats.org/officeDocument/2006/relationships/oleObject" Target="embeddings/oleObject159.bin"/><Relationship Id="rId502" Type="http://schemas.openxmlformats.org/officeDocument/2006/relationships/hyperlink" Target="http://www.sciencedirect.com/science/journal/08883270" TargetMode="External"/><Relationship Id="rId34" Type="http://schemas.openxmlformats.org/officeDocument/2006/relationships/image" Target="media/image7.emf"/><Relationship Id="rId76" Type="http://schemas.openxmlformats.org/officeDocument/2006/relationships/oleObject" Target="embeddings/oleObject23.bin"/><Relationship Id="rId141" Type="http://schemas.openxmlformats.org/officeDocument/2006/relationships/image" Target="media/image52.emf"/><Relationship Id="rId379" Type="http://schemas.openxmlformats.org/officeDocument/2006/relationships/image" Target="media/image162.wmf"/><Relationship Id="rId7" Type="http://schemas.openxmlformats.org/officeDocument/2006/relationships/endnotes" Target="endnotes.xml"/><Relationship Id="rId183" Type="http://schemas.openxmlformats.org/officeDocument/2006/relationships/image" Target="media/image68.wmf"/><Relationship Id="rId239" Type="http://schemas.openxmlformats.org/officeDocument/2006/relationships/oleObject" Target="embeddings/oleObject102.bin"/><Relationship Id="rId390" Type="http://schemas.openxmlformats.org/officeDocument/2006/relationships/header" Target="header20.xml"/><Relationship Id="rId404" Type="http://schemas.openxmlformats.org/officeDocument/2006/relationships/image" Target="media/image168.wmf"/><Relationship Id="rId446" Type="http://schemas.openxmlformats.org/officeDocument/2006/relationships/oleObject" Target="embeddings/oleObject203.bin"/><Relationship Id="rId250" Type="http://schemas.openxmlformats.org/officeDocument/2006/relationships/oleObject" Target="embeddings/oleObject111.bin"/><Relationship Id="rId292" Type="http://schemas.openxmlformats.org/officeDocument/2006/relationships/oleObject" Target="embeddings/oleObject134.bin"/><Relationship Id="rId306" Type="http://schemas.openxmlformats.org/officeDocument/2006/relationships/oleObject" Target="embeddings/oleObject141.bin"/><Relationship Id="rId488" Type="http://schemas.openxmlformats.org/officeDocument/2006/relationships/hyperlink" Target="http://www.sciencedirect.com/science/article/pii/S1047320313001119" TargetMode="External"/><Relationship Id="rId45" Type="http://schemas.openxmlformats.org/officeDocument/2006/relationships/oleObject" Target="embeddings/oleObject10.bin"/><Relationship Id="rId87" Type="http://schemas.openxmlformats.org/officeDocument/2006/relationships/image" Target="media/image31.wmf"/><Relationship Id="rId110" Type="http://schemas.openxmlformats.org/officeDocument/2006/relationships/oleObject" Target="embeddings/oleObject40.bin"/><Relationship Id="rId348" Type="http://schemas.openxmlformats.org/officeDocument/2006/relationships/image" Target="media/image149.wmf"/><Relationship Id="rId152" Type="http://schemas.openxmlformats.org/officeDocument/2006/relationships/image" Target="media/image55.wmf"/><Relationship Id="rId173" Type="http://schemas.openxmlformats.org/officeDocument/2006/relationships/header" Target="header15.xml"/><Relationship Id="rId194" Type="http://schemas.openxmlformats.org/officeDocument/2006/relationships/oleObject" Target="embeddings/oleObject88.bin"/><Relationship Id="rId208" Type="http://schemas.openxmlformats.org/officeDocument/2006/relationships/oleObject" Target="embeddings/oleObject95.bin"/><Relationship Id="rId229" Type="http://schemas.openxmlformats.org/officeDocument/2006/relationships/image" Target="media/image97.png"/><Relationship Id="rId380" Type="http://schemas.openxmlformats.org/officeDocument/2006/relationships/oleObject" Target="embeddings/oleObject178.bin"/><Relationship Id="rId415" Type="http://schemas.openxmlformats.org/officeDocument/2006/relationships/oleObject" Target="embeddings/oleObject188.bin"/><Relationship Id="rId436" Type="http://schemas.openxmlformats.org/officeDocument/2006/relationships/image" Target="media/image184.wmf"/><Relationship Id="rId457" Type="http://schemas.openxmlformats.org/officeDocument/2006/relationships/image" Target="media/image194.wmf"/><Relationship Id="rId240" Type="http://schemas.openxmlformats.org/officeDocument/2006/relationships/image" Target="media/image105.wmf"/><Relationship Id="rId261" Type="http://schemas.openxmlformats.org/officeDocument/2006/relationships/image" Target="media/image112.wmf"/><Relationship Id="rId478" Type="http://schemas.openxmlformats.org/officeDocument/2006/relationships/oleObject" Target="embeddings/oleObject221.bin"/><Relationship Id="rId499" Type="http://schemas.openxmlformats.org/officeDocument/2006/relationships/hyperlink" Target="http://www.sciencedirect.com/science/article/pii/S0888327097901151" TargetMode="External"/><Relationship Id="rId14" Type="http://schemas.openxmlformats.org/officeDocument/2006/relationships/header" Target="header3.xml"/><Relationship Id="rId35" Type="http://schemas.openxmlformats.org/officeDocument/2006/relationships/oleObject" Target="embeddings/oleObject5.bin"/><Relationship Id="rId56" Type="http://schemas.openxmlformats.org/officeDocument/2006/relationships/image" Target="media/image18.emf"/><Relationship Id="rId77" Type="http://schemas.openxmlformats.org/officeDocument/2006/relationships/image" Target="media/image26.wmf"/><Relationship Id="rId100" Type="http://schemas.openxmlformats.org/officeDocument/2006/relationships/oleObject" Target="embeddings/oleObject35.bin"/><Relationship Id="rId282" Type="http://schemas.openxmlformats.org/officeDocument/2006/relationships/oleObject" Target="embeddings/oleObject129.bin"/><Relationship Id="rId317" Type="http://schemas.openxmlformats.org/officeDocument/2006/relationships/image" Target="media/image135.wmf"/><Relationship Id="rId338" Type="http://schemas.openxmlformats.org/officeDocument/2006/relationships/image" Target="media/image144.wmf"/><Relationship Id="rId359" Type="http://schemas.openxmlformats.org/officeDocument/2006/relationships/image" Target="media/image155.wmf"/><Relationship Id="rId503" Type="http://schemas.openxmlformats.org/officeDocument/2006/relationships/hyperlink" Target="http://www.sciencedirect.com/science/journal/08883270/11/6" TargetMode="External"/><Relationship Id="rId8" Type="http://schemas.openxmlformats.org/officeDocument/2006/relationships/image" Target="media/image1.png"/><Relationship Id="rId98" Type="http://schemas.openxmlformats.org/officeDocument/2006/relationships/oleObject" Target="embeddings/oleObject34.bin"/><Relationship Id="rId121" Type="http://schemas.openxmlformats.org/officeDocument/2006/relationships/image" Target="media/image48.emf"/><Relationship Id="rId142" Type="http://schemas.openxmlformats.org/officeDocument/2006/relationships/oleObject" Target="embeddings/oleObject62.bin"/><Relationship Id="rId163" Type="http://schemas.openxmlformats.org/officeDocument/2006/relationships/oleObject" Target="embeddings/oleObject75.bin"/><Relationship Id="rId184" Type="http://schemas.openxmlformats.org/officeDocument/2006/relationships/oleObject" Target="embeddings/oleObject83.bin"/><Relationship Id="rId219" Type="http://schemas.openxmlformats.org/officeDocument/2006/relationships/image" Target="media/image88.emf"/><Relationship Id="rId370" Type="http://schemas.openxmlformats.org/officeDocument/2006/relationships/header" Target="header16.xml"/><Relationship Id="rId391" Type="http://schemas.openxmlformats.org/officeDocument/2006/relationships/footer" Target="footer14.xml"/><Relationship Id="rId405" Type="http://schemas.openxmlformats.org/officeDocument/2006/relationships/oleObject" Target="embeddings/oleObject183.bin"/><Relationship Id="rId426" Type="http://schemas.openxmlformats.org/officeDocument/2006/relationships/image" Target="media/image179.wmf"/><Relationship Id="rId447" Type="http://schemas.openxmlformats.org/officeDocument/2006/relationships/image" Target="media/image189.wmf"/><Relationship Id="rId230" Type="http://schemas.openxmlformats.org/officeDocument/2006/relationships/oleObject" Target="embeddings/oleObject100.bin"/><Relationship Id="rId251" Type="http://schemas.openxmlformats.org/officeDocument/2006/relationships/image" Target="media/image107.wmf"/><Relationship Id="rId468" Type="http://schemas.openxmlformats.org/officeDocument/2006/relationships/header" Target="header26.xml"/><Relationship Id="rId489" Type="http://schemas.openxmlformats.org/officeDocument/2006/relationships/hyperlink" Target="http://www.sciencedirect.com/science/article/pii/S1047320313001119" TargetMode="External"/><Relationship Id="rId25" Type="http://schemas.openxmlformats.org/officeDocument/2006/relationships/header" Target="header7.xml"/><Relationship Id="rId46" Type="http://schemas.openxmlformats.org/officeDocument/2006/relationships/image" Target="media/image13.wmf"/><Relationship Id="rId67" Type="http://schemas.openxmlformats.org/officeDocument/2006/relationships/image" Target="media/image21.wmf"/><Relationship Id="rId272" Type="http://schemas.openxmlformats.org/officeDocument/2006/relationships/image" Target="media/image117.wmf"/><Relationship Id="rId293" Type="http://schemas.openxmlformats.org/officeDocument/2006/relationships/image" Target="media/image126.wmf"/><Relationship Id="rId307" Type="http://schemas.openxmlformats.org/officeDocument/2006/relationships/image" Target="media/image131.wmf"/><Relationship Id="rId328" Type="http://schemas.openxmlformats.org/officeDocument/2006/relationships/image" Target="media/image139.wmf"/><Relationship Id="rId349" Type="http://schemas.openxmlformats.org/officeDocument/2006/relationships/oleObject" Target="embeddings/oleObject165.bin"/><Relationship Id="rId88" Type="http://schemas.openxmlformats.org/officeDocument/2006/relationships/oleObject" Target="embeddings/oleObject29.bin"/><Relationship Id="rId111" Type="http://schemas.openxmlformats.org/officeDocument/2006/relationships/image" Target="media/image43.wmf"/><Relationship Id="rId132" Type="http://schemas.openxmlformats.org/officeDocument/2006/relationships/oleObject" Target="embeddings/oleObject54.bin"/><Relationship Id="rId153" Type="http://schemas.openxmlformats.org/officeDocument/2006/relationships/oleObject" Target="embeddings/oleObject70.bin"/><Relationship Id="rId174" Type="http://schemas.openxmlformats.org/officeDocument/2006/relationships/footer" Target="footer11.xml"/><Relationship Id="rId195" Type="http://schemas.openxmlformats.org/officeDocument/2006/relationships/image" Target="media/image74.wmf"/><Relationship Id="rId209" Type="http://schemas.openxmlformats.org/officeDocument/2006/relationships/image" Target="media/image81.emf"/><Relationship Id="rId360" Type="http://schemas.openxmlformats.org/officeDocument/2006/relationships/oleObject" Target="embeddings/oleObject170.bin"/><Relationship Id="rId381" Type="http://schemas.openxmlformats.org/officeDocument/2006/relationships/chart" Target="charts/chart1.xml"/><Relationship Id="rId416" Type="http://schemas.openxmlformats.org/officeDocument/2006/relationships/image" Target="media/image174.wmf"/><Relationship Id="rId220" Type="http://schemas.openxmlformats.org/officeDocument/2006/relationships/image" Target="media/image89.emf"/><Relationship Id="rId241" Type="http://schemas.openxmlformats.org/officeDocument/2006/relationships/oleObject" Target="embeddings/oleObject103.bin"/><Relationship Id="rId437" Type="http://schemas.openxmlformats.org/officeDocument/2006/relationships/oleObject" Target="embeddings/oleObject199.bin"/><Relationship Id="rId458" Type="http://schemas.openxmlformats.org/officeDocument/2006/relationships/oleObject" Target="embeddings/oleObject209.bin"/><Relationship Id="rId479" Type="http://schemas.openxmlformats.org/officeDocument/2006/relationships/oleObject" Target="embeddings/oleObject222.bin"/><Relationship Id="rId15" Type="http://schemas.openxmlformats.org/officeDocument/2006/relationships/footer" Target="footer3.xml"/><Relationship Id="rId36" Type="http://schemas.openxmlformats.org/officeDocument/2006/relationships/image" Target="media/image8.wmf"/><Relationship Id="rId57" Type="http://schemas.openxmlformats.org/officeDocument/2006/relationships/oleObject" Target="embeddings/oleObject16.bin"/><Relationship Id="rId262" Type="http://schemas.openxmlformats.org/officeDocument/2006/relationships/oleObject" Target="embeddings/oleObject117.bin"/><Relationship Id="rId283" Type="http://schemas.openxmlformats.org/officeDocument/2006/relationships/image" Target="media/image121.wmf"/><Relationship Id="rId318" Type="http://schemas.openxmlformats.org/officeDocument/2006/relationships/oleObject" Target="embeddings/oleObject148.bin"/><Relationship Id="rId339" Type="http://schemas.openxmlformats.org/officeDocument/2006/relationships/oleObject" Target="embeddings/oleObject160.bin"/><Relationship Id="rId490" Type="http://schemas.openxmlformats.org/officeDocument/2006/relationships/hyperlink" Target="http://www.sciencedirect.com/science/article/pii/S1047320313001119" TargetMode="External"/><Relationship Id="rId504" Type="http://schemas.openxmlformats.org/officeDocument/2006/relationships/header" Target="header30.xml"/><Relationship Id="rId78" Type="http://schemas.openxmlformats.org/officeDocument/2006/relationships/oleObject" Target="embeddings/oleObject24.bin"/><Relationship Id="rId99" Type="http://schemas.openxmlformats.org/officeDocument/2006/relationships/image" Target="media/image37.emf"/><Relationship Id="rId101" Type="http://schemas.openxmlformats.org/officeDocument/2006/relationships/image" Target="media/image38.emf"/><Relationship Id="rId122" Type="http://schemas.openxmlformats.org/officeDocument/2006/relationships/oleObject" Target="embeddings/oleObject46.bin"/><Relationship Id="rId143" Type="http://schemas.openxmlformats.org/officeDocument/2006/relationships/oleObject" Target="embeddings/oleObject63.bin"/><Relationship Id="rId164" Type="http://schemas.openxmlformats.org/officeDocument/2006/relationships/oleObject" Target="embeddings/oleObject76.bin"/><Relationship Id="rId185" Type="http://schemas.openxmlformats.org/officeDocument/2006/relationships/image" Target="media/image69.wmf"/><Relationship Id="rId350" Type="http://schemas.openxmlformats.org/officeDocument/2006/relationships/image" Target="media/image150.wmf"/><Relationship Id="rId371" Type="http://schemas.openxmlformats.org/officeDocument/2006/relationships/header" Target="header17.xml"/><Relationship Id="rId406" Type="http://schemas.openxmlformats.org/officeDocument/2006/relationships/image" Target="media/image169.wmf"/><Relationship Id="rId9" Type="http://schemas.openxmlformats.org/officeDocument/2006/relationships/image" Target="media/image2.jpeg"/><Relationship Id="rId210" Type="http://schemas.openxmlformats.org/officeDocument/2006/relationships/image" Target="media/image82.emf"/><Relationship Id="rId392" Type="http://schemas.openxmlformats.org/officeDocument/2006/relationships/header" Target="header21.xml"/><Relationship Id="rId427" Type="http://schemas.openxmlformats.org/officeDocument/2006/relationships/oleObject" Target="embeddings/oleObject194.bin"/><Relationship Id="rId448" Type="http://schemas.openxmlformats.org/officeDocument/2006/relationships/oleObject" Target="embeddings/oleObject204.bin"/><Relationship Id="rId469" Type="http://schemas.openxmlformats.org/officeDocument/2006/relationships/footer" Target="footer18.xml"/><Relationship Id="rId26" Type="http://schemas.openxmlformats.org/officeDocument/2006/relationships/header" Target="header8.xml"/><Relationship Id="rId231" Type="http://schemas.openxmlformats.org/officeDocument/2006/relationships/image" Target="media/image98.emf"/><Relationship Id="rId252" Type="http://schemas.openxmlformats.org/officeDocument/2006/relationships/oleObject" Target="embeddings/oleObject112.bin"/><Relationship Id="rId273" Type="http://schemas.openxmlformats.org/officeDocument/2006/relationships/oleObject" Target="embeddings/oleObject123.bin"/><Relationship Id="rId294" Type="http://schemas.openxmlformats.org/officeDocument/2006/relationships/oleObject" Target="embeddings/oleObject135.bin"/><Relationship Id="rId308" Type="http://schemas.openxmlformats.org/officeDocument/2006/relationships/oleObject" Target="embeddings/oleObject142.bin"/><Relationship Id="rId329" Type="http://schemas.openxmlformats.org/officeDocument/2006/relationships/oleObject" Target="embeddings/oleObject155.bin"/><Relationship Id="rId480" Type="http://schemas.openxmlformats.org/officeDocument/2006/relationships/oleObject" Target="embeddings/oleObject223.bin"/><Relationship Id="rId47" Type="http://schemas.openxmlformats.org/officeDocument/2006/relationships/oleObject" Target="embeddings/oleObject11.bin"/><Relationship Id="rId68" Type="http://schemas.openxmlformats.org/officeDocument/2006/relationships/oleObject" Target="embeddings/oleObject19.bin"/><Relationship Id="rId89" Type="http://schemas.openxmlformats.org/officeDocument/2006/relationships/image" Target="media/image32.wmf"/><Relationship Id="rId112" Type="http://schemas.openxmlformats.org/officeDocument/2006/relationships/oleObject" Target="embeddings/oleObject41.bin"/><Relationship Id="rId133" Type="http://schemas.openxmlformats.org/officeDocument/2006/relationships/oleObject" Target="embeddings/oleObject55.bin"/><Relationship Id="rId154" Type="http://schemas.openxmlformats.org/officeDocument/2006/relationships/image" Target="media/image56.wmf"/><Relationship Id="rId175" Type="http://schemas.openxmlformats.org/officeDocument/2006/relationships/image" Target="media/image64.wmf"/><Relationship Id="rId340" Type="http://schemas.openxmlformats.org/officeDocument/2006/relationships/image" Target="media/image145.wmf"/><Relationship Id="rId361" Type="http://schemas.openxmlformats.org/officeDocument/2006/relationships/image" Target="media/image156.wmf"/><Relationship Id="rId196" Type="http://schemas.openxmlformats.org/officeDocument/2006/relationships/oleObject" Target="embeddings/oleObject89.bin"/><Relationship Id="rId200" Type="http://schemas.openxmlformats.org/officeDocument/2006/relationships/oleObject" Target="embeddings/oleObject90.bin"/><Relationship Id="rId382" Type="http://schemas.openxmlformats.org/officeDocument/2006/relationships/chart" Target="charts/chart2.xml"/><Relationship Id="rId417" Type="http://schemas.openxmlformats.org/officeDocument/2006/relationships/oleObject" Target="embeddings/oleObject189.bin"/><Relationship Id="rId438" Type="http://schemas.openxmlformats.org/officeDocument/2006/relationships/image" Target="media/image185.wmf"/><Relationship Id="rId459" Type="http://schemas.openxmlformats.org/officeDocument/2006/relationships/image" Target="media/image195.wmf"/><Relationship Id="rId16" Type="http://schemas.openxmlformats.org/officeDocument/2006/relationships/header" Target="header4.xml"/><Relationship Id="rId221" Type="http://schemas.openxmlformats.org/officeDocument/2006/relationships/oleObject" Target="embeddings/oleObject99.bin"/><Relationship Id="rId242" Type="http://schemas.openxmlformats.org/officeDocument/2006/relationships/oleObject" Target="embeddings/oleObject104.bin"/><Relationship Id="rId263" Type="http://schemas.openxmlformats.org/officeDocument/2006/relationships/oleObject" Target="embeddings/oleObject118.bin"/><Relationship Id="rId284" Type="http://schemas.openxmlformats.org/officeDocument/2006/relationships/oleObject" Target="embeddings/oleObject130.bin"/><Relationship Id="rId319" Type="http://schemas.openxmlformats.org/officeDocument/2006/relationships/oleObject" Target="embeddings/oleObject149.bin"/><Relationship Id="rId470" Type="http://schemas.openxmlformats.org/officeDocument/2006/relationships/image" Target="media/image199.emf"/><Relationship Id="rId491" Type="http://schemas.openxmlformats.org/officeDocument/2006/relationships/hyperlink" Target="http://link.springer.com/search?facet-author=%22Henrik+Andersson%22" TargetMode="External"/><Relationship Id="rId505" Type="http://schemas.openxmlformats.org/officeDocument/2006/relationships/header" Target="header31.xml"/><Relationship Id="rId37" Type="http://schemas.openxmlformats.org/officeDocument/2006/relationships/oleObject" Target="embeddings/oleObject6.bin"/><Relationship Id="rId58" Type="http://schemas.openxmlformats.org/officeDocument/2006/relationships/image" Target="media/image19.emf"/><Relationship Id="rId79" Type="http://schemas.openxmlformats.org/officeDocument/2006/relationships/image" Target="media/image27.wmf"/><Relationship Id="rId102" Type="http://schemas.openxmlformats.org/officeDocument/2006/relationships/oleObject" Target="embeddings/oleObject36.bin"/><Relationship Id="rId123" Type="http://schemas.openxmlformats.org/officeDocument/2006/relationships/image" Target="media/image49.wmf"/><Relationship Id="rId144" Type="http://schemas.openxmlformats.org/officeDocument/2006/relationships/oleObject" Target="embeddings/oleObject64.bin"/><Relationship Id="rId330" Type="http://schemas.openxmlformats.org/officeDocument/2006/relationships/image" Target="media/image140.wmf"/><Relationship Id="rId90" Type="http://schemas.openxmlformats.org/officeDocument/2006/relationships/oleObject" Target="embeddings/oleObject30.bin"/><Relationship Id="rId165" Type="http://schemas.openxmlformats.org/officeDocument/2006/relationships/oleObject" Target="embeddings/oleObject77.bin"/><Relationship Id="rId186" Type="http://schemas.openxmlformats.org/officeDocument/2006/relationships/oleObject" Target="embeddings/oleObject84.bin"/><Relationship Id="rId351" Type="http://schemas.openxmlformats.org/officeDocument/2006/relationships/oleObject" Target="embeddings/oleObject166.bin"/><Relationship Id="rId372" Type="http://schemas.openxmlformats.org/officeDocument/2006/relationships/footer" Target="footer12.xml"/><Relationship Id="rId393" Type="http://schemas.openxmlformats.org/officeDocument/2006/relationships/footer" Target="footer15.xml"/><Relationship Id="rId407" Type="http://schemas.openxmlformats.org/officeDocument/2006/relationships/oleObject" Target="embeddings/oleObject184.bin"/><Relationship Id="rId428" Type="http://schemas.openxmlformats.org/officeDocument/2006/relationships/image" Target="media/image180.wmf"/><Relationship Id="rId449" Type="http://schemas.openxmlformats.org/officeDocument/2006/relationships/image" Target="media/image190.wmf"/><Relationship Id="rId211" Type="http://schemas.openxmlformats.org/officeDocument/2006/relationships/image" Target="media/image83.emf"/><Relationship Id="rId232" Type="http://schemas.openxmlformats.org/officeDocument/2006/relationships/image" Target="media/image99.emf"/><Relationship Id="rId253" Type="http://schemas.openxmlformats.org/officeDocument/2006/relationships/image" Target="media/image108.wmf"/><Relationship Id="rId274" Type="http://schemas.openxmlformats.org/officeDocument/2006/relationships/image" Target="media/image118.wmf"/><Relationship Id="rId295" Type="http://schemas.openxmlformats.org/officeDocument/2006/relationships/image" Target="media/image127.wmf"/><Relationship Id="rId309" Type="http://schemas.openxmlformats.org/officeDocument/2006/relationships/image" Target="media/image132.wmf"/><Relationship Id="rId460" Type="http://schemas.openxmlformats.org/officeDocument/2006/relationships/oleObject" Target="embeddings/oleObject210.bin"/><Relationship Id="rId481" Type="http://schemas.openxmlformats.org/officeDocument/2006/relationships/header" Target="header27.xml"/><Relationship Id="rId27" Type="http://schemas.openxmlformats.org/officeDocument/2006/relationships/footer" Target="footer6.xml"/><Relationship Id="rId48" Type="http://schemas.openxmlformats.org/officeDocument/2006/relationships/image" Target="media/image14.wmf"/><Relationship Id="rId69" Type="http://schemas.openxmlformats.org/officeDocument/2006/relationships/image" Target="media/image22.wmf"/><Relationship Id="rId113" Type="http://schemas.openxmlformats.org/officeDocument/2006/relationships/image" Target="media/image44.wmf"/><Relationship Id="rId134" Type="http://schemas.openxmlformats.org/officeDocument/2006/relationships/oleObject" Target="embeddings/oleObject56.bin"/><Relationship Id="rId320" Type="http://schemas.openxmlformats.org/officeDocument/2006/relationships/oleObject" Target="embeddings/oleObject150.bin"/><Relationship Id="rId80" Type="http://schemas.openxmlformats.org/officeDocument/2006/relationships/oleObject" Target="embeddings/oleObject25.bin"/><Relationship Id="rId155" Type="http://schemas.openxmlformats.org/officeDocument/2006/relationships/oleObject" Target="embeddings/oleObject71.bin"/><Relationship Id="rId176" Type="http://schemas.openxmlformats.org/officeDocument/2006/relationships/oleObject" Target="embeddings/oleObject79.bin"/><Relationship Id="rId197" Type="http://schemas.openxmlformats.org/officeDocument/2006/relationships/image" Target="media/image75.emf"/><Relationship Id="rId341" Type="http://schemas.openxmlformats.org/officeDocument/2006/relationships/oleObject" Target="embeddings/oleObject161.bin"/><Relationship Id="rId362" Type="http://schemas.openxmlformats.org/officeDocument/2006/relationships/oleObject" Target="embeddings/oleObject171.bin"/><Relationship Id="rId383" Type="http://schemas.openxmlformats.org/officeDocument/2006/relationships/chart" Target="charts/chart3.xml"/><Relationship Id="rId418" Type="http://schemas.openxmlformats.org/officeDocument/2006/relationships/image" Target="media/image175.wmf"/><Relationship Id="rId439" Type="http://schemas.openxmlformats.org/officeDocument/2006/relationships/oleObject" Target="embeddings/oleObject200.bin"/><Relationship Id="rId201" Type="http://schemas.openxmlformats.org/officeDocument/2006/relationships/image" Target="media/image78.wmf"/><Relationship Id="rId222" Type="http://schemas.openxmlformats.org/officeDocument/2006/relationships/image" Target="media/image90.emf"/><Relationship Id="rId243" Type="http://schemas.openxmlformats.org/officeDocument/2006/relationships/oleObject" Target="embeddings/oleObject105.bin"/><Relationship Id="rId264" Type="http://schemas.openxmlformats.org/officeDocument/2006/relationships/image" Target="media/image113.wmf"/><Relationship Id="rId285" Type="http://schemas.openxmlformats.org/officeDocument/2006/relationships/image" Target="media/image122.wmf"/><Relationship Id="rId450" Type="http://schemas.openxmlformats.org/officeDocument/2006/relationships/oleObject" Target="embeddings/oleObject205.bin"/><Relationship Id="rId471" Type="http://schemas.openxmlformats.org/officeDocument/2006/relationships/oleObject" Target="embeddings/oleObject214.bin"/><Relationship Id="rId506" Type="http://schemas.openxmlformats.org/officeDocument/2006/relationships/header" Target="header32.xml"/><Relationship Id="rId17" Type="http://schemas.openxmlformats.org/officeDocument/2006/relationships/footer" Target="footer4.xml"/><Relationship Id="rId38" Type="http://schemas.openxmlformats.org/officeDocument/2006/relationships/image" Target="media/image9.wmf"/><Relationship Id="rId59" Type="http://schemas.openxmlformats.org/officeDocument/2006/relationships/oleObject" Target="embeddings/oleObject17.bin"/><Relationship Id="rId103" Type="http://schemas.openxmlformats.org/officeDocument/2006/relationships/image" Target="media/image39.emf"/><Relationship Id="rId124" Type="http://schemas.openxmlformats.org/officeDocument/2006/relationships/oleObject" Target="embeddings/oleObject47.bin"/><Relationship Id="rId310" Type="http://schemas.openxmlformats.org/officeDocument/2006/relationships/oleObject" Target="embeddings/oleObject143.bin"/><Relationship Id="rId492" Type="http://schemas.openxmlformats.org/officeDocument/2006/relationships/hyperlink" Target="http://link.springer.com/search?facet-author=%22Ra%C3%BAl+Vicen%22" TargetMode="External"/><Relationship Id="rId70" Type="http://schemas.openxmlformats.org/officeDocument/2006/relationships/oleObject" Target="embeddings/oleObject20.bin"/><Relationship Id="rId91" Type="http://schemas.openxmlformats.org/officeDocument/2006/relationships/image" Target="media/image33.wmf"/><Relationship Id="rId145" Type="http://schemas.openxmlformats.org/officeDocument/2006/relationships/oleObject" Target="embeddings/oleObject65.bin"/><Relationship Id="rId166" Type="http://schemas.openxmlformats.org/officeDocument/2006/relationships/image" Target="media/image61.wmf"/><Relationship Id="rId187" Type="http://schemas.openxmlformats.org/officeDocument/2006/relationships/image" Target="media/image70.wmf"/><Relationship Id="rId331" Type="http://schemas.openxmlformats.org/officeDocument/2006/relationships/oleObject" Target="embeddings/oleObject156.bin"/><Relationship Id="rId352" Type="http://schemas.openxmlformats.org/officeDocument/2006/relationships/image" Target="media/image151.wmf"/><Relationship Id="rId373" Type="http://schemas.openxmlformats.org/officeDocument/2006/relationships/header" Target="header18.xml"/><Relationship Id="rId394" Type="http://schemas.openxmlformats.org/officeDocument/2006/relationships/image" Target="media/image166.wmf"/><Relationship Id="rId408" Type="http://schemas.openxmlformats.org/officeDocument/2006/relationships/image" Target="media/image170.wmf"/><Relationship Id="rId429" Type="http://schemas.openxmlformats.org/officeDocument/2006/relationships/oleObject" Target="embeddings/oleObject195.bin"/><Relationship Id="rId1" Type="http://schemas.openxmlformats.org/officeDocument/2006/relationships/customXml" Target="../customXml/item1.xml"/><Relationship Id="rId212" Type="http://schemas.openxmlformats.org/officeDocument/2006/relationships/oleObject" Target="embeddings/oleObject96.bin"/><Relationship Id="rId233" Type="http://schemas.openxmlformats.org/officeDocument/2006/relationships/image" Target="media/image100.emf"/><Relationship Id="rId254" Type="http://schemas.openxmlformats.org/officeDocument/2006/relationships/oleObject" Target="embeddings/oleObject113.bin"/><Relationship Id="rId440" Type="http://schemas.openxmlformats.org/officeDocument/2006/relationships/image" Target="media/image186.wmf"/><Relationship Id="rId28" Type="http://schemas.openxmlformats.org/officeDocument/2006/relationships/header" Target="header9.xml"/><Relationship Id="rId49" Type="http://schemas.openxmlformats.org/officeDocument/2006/relationships/oleObject" Target="embeddings/oleObject12.bin"/><Relationship Id="rId114" Type="http://schemas.openxmlformats.org/officeDocument/2006/relationships/oleObject" Target="embeddings/oleObject42.bin"/><Relationship Id="rId275" Type="http://schemas.openxmlformats.org/officeDocument/2006/relationships/oleObject" Target="embeddings/oleObject124.bin"/><Relationship Id="rId296" Type="http://schemas.openxmlformats.org/officeDocument/2006/relationships/oleObject" Target="embeddings/oleObject136.bin"/><Relationship Id="rId300" Type="http://schemas.openxmlformats.org/officeDocument/2006/relationships/hyperlink" Target="http://fr.wikipedia.org/wiki/M&#195;&#169;diane_(centre)" TargetMode="External"/><Relationship Id="rId461" Type="http://schemas.openxmlformats.org/officeDocument/2006/relationships/image" Target="media/image196.wmf"/><Relationship Id="rId482" Type="http://schemas.openxmlformats.org/officeDocument/2006/relationships/footer" Target="footer19.xml"/><Relationship Id="rId60" Type="http://schemas.openxmlformats.org/officeDocument/2006/relationships/header" Target="header10.xml"/><Relationship Id="rId81" Type="http://schemas.openxmlformats.org/officeDocument/2006/relationships/image" Target="media/image28.wmf"/><Relationship Id="rId135" Type="http://schemas.openxmlformats.org/officeDocument/2006/relationships/oleObject" Target="embeddings/oleObject57.bin"/><Relationship Id="rId156" Type="http://schemas.openxmlformats.org/officeDocument/2006/relationships/image" Target="media/image57.wmf"/><Relationship Id="rId177" Type="http://schemas.openxmlformats.org/officeDocument/2006/relationships/image" Target="media/image65.wmf"/><Relationship Id="rId198" Type="http://schemas.openxmlformats.org/officeDocument/2006/relationships/image" Target="media/image76.emf"/><Relationship Id="rId321" Type="http://schemas.openxmlformats.org/officeDocument/2006/relationships/image" Target="media/image136.emf"/><Relationship Id="rId342" Type="http://schemas.openxmlformats.org/officeDocument/2006/relationships/image" Target="media/image146.wmf"/><Relationship Id="rId363" Type="http://schemas.openxmlformats.org/officeDocument/2006/relationships/image" Target="media/image157.wmf"/><Relationship Id="rId384" Type="http://schemas.openxmlformats.org/officeDocument/2006/relationships/chart" Target="charts/chart4.xml"/><Relationship Id="rId419" Type="http://schemas.openxmlformats.org/officeDocument/2006/relationships/oleObject" Target="embeddings/oleObject190.bin"/><Relationship Id="rId202" Type="http://schemas.openxmlformats.org/officeDocument/2006/relationships/oleObject" Target="embeddings/oleObject91.bin"/><Relationship Id="rId223" Type="http://schemas.openxmlformats.org/officeDocument/2006/relationships/image" Target="media/image91.emf"/><Relationship Id="rId244" Type="http://schemas.openxmlformats.org/officeDocument/2006/relationships/oleObject" Target="embeddings/oleObject106.bin"/><Relationship Id="rId430" Type="http://schemas.openxmlformats.org/officeDocument/2006/relationships/image" Target="media/image181.wmf"/><Relationship Id="rId18" Type="http://schemas.openxmlformats.org/officeDocument/2006/relationships/header" Target="header5.xml"/><Relationship Id="rId39" Type="http://schemas.openxmlformats.org/officeDocument/2006/relationships/oleObject" Target="embeddings/oleObject7.bin"/><Relationship Id="rId265" Type="http://schemas.openxmlformats.org/officeDocument/2006/relationships/oleObject" Target="embeddings/oleObject119.bin"/><Relationship Id="rId286" Type="http://schemas.openxmlformats.org/officeDocument/2006/relationships/oleObject" Target="embeddings/oleObject131.bin"/><Relationship Id="rId451" Type="http://schemas.openxmlformats.org/officeDocument/2006/relationships/image" Target="media/image191.wmf"/><Relationship Id="rId472" Type="http://schemas.openxmlformats.org/officeDocument/2006/relationships/oleObject" Target="embeddings/oleObject215.bin"/><Relationship Id="rId493" Type="http://schemas.openxmlformats.org/officeDocument/2006/relationships/hyperlink" Target="http://link.springer.com/book/10.1007/978-3-642-02345-3" TargetMode="External"/><Relationship Id="rId507" Type="http://schemas.openxmlformats.org/officeDocument/2006/relationships/fontTable" Target="fontTable.xml"/><Relationship Id="rId50" Type="http://schemas.openxmlformats.org/officeDocument/2006/relationships/image" Target="media/image15.wmf"/><Relationship Id="rId104" Type="http://schemas.openxmlformats.org/officeDocument/2006/relationships/oleObject" Target="embeddings/oleObject37.bin"/><Relationship Id="rId125" Type="http://schemas.openxmlformats.org/officeDocument/2006/relationships/image" Target="media/image50.wmf"/><Relationship Id="rId146" Type="http://schemas.openxmlformats.org/officeDocument/2006/relationships/image" Target="media/image53.wmf"/><Relationship Id="rId167" Type="http://schemas.openxmlformats.org/officeDocument/2006/relationships/oleObject" Target="embeddings/oleObject78.bin"/><Relationship Id="rId188" Type="http://schemas.openxmlformats.org/officeDocument/2006/relationships/oleObject" Target="embeddings/oleObject85.bin"/><Relationship Id="rId311" Type="http://schemas.openxmlformats.org/officeDocument/2006/relationships/oleObject" Target="embeddings/oleObject144.bin"/><Relationship Id="rId332" Type="http://schemas.openxmlformats.org/officeDocument/2006/relationships/image" Target="media/image141.wmf"/><Relationship Id="rId353" Type="http://schemas.openxmlformats.org/officeDocument/2006/relationships/oleObject" Target="embeddings/oleObject167.bin"/><Relationship Id="rId374" Type="http://schemas.openxmlformats.org/officeDocument/2006/relationships/footer" Target="footer13.xml"/><Relationship Id="rId395" Type="http://schemas.openxmlformats.org/officeDocument/2006/relationships/oleObject" Target="embeddings/oleObject180.bin"/><Relationship Id="rId409" Type="http://schemas.openxmlformats.org/officeDocument/2006/relationships/oleObject" Target="embeddings/oleObject185.bin"/><Relationship Id="rId71" Type="http://schemas.openxmlformats.org/officeDocument/2006/relationships/image" Target="media/image23.wmf"/><Relationship Id="rId92" Type="http://schemas.openxmlformats.org/officeDocument/2006/relationships/oleObject" Target="embeddings/oleObject31.bin"/><Relationship Id="rId213" Type="http://schemas.openxmlformats.org/officeDocument/2006/relationships/image" Target="media/image84.emf"/><Relationship Id="rId234" Type="http://schemas.openxmlformats.org/officeDocument/2006/relationships/image" Target="media/image101.emf"/><Relationship Id="rId420" Type="http://schemas.openxmlformats.org/officeDocument/2006/relationships/image" Target="media/image176.wmf"/><Relationship Id="rId2" Type="http://schemas.openxmlformats.org/officeDocument/2006/relationships/numbering" Target="numbering.xml"/><Relationship Id="rId29" Type="http://schemas.openxmlformats.org/officeDocument/2006/relationships/footer" Target="footer7.xml"/><Relationship Id="rId255" Type="http://schemas.openxmlformats.org/officeDocument/2006/relationships/image" Target="media/image109.wmf"/><Relationship Id="rId276" Type="http://schemas.openxmlformats.org/officeDocument/2006/relationships/oleObject" Target="embeddings/oleObject125.bin"/><Relationship Id="rId297" Type="http://schemas.openxmlformats.org/officeDocument/2006/relationships/image" Target="media/image128.wmf"/><Relationship Id="rId441" Type="http://schemas.openxmlformats.org/officeDocument/2006/relationships/oleObject" Target="embeddings/oleObject201.bin"/><Relationship Id="rId462" Type="http://schemas.openxmlformats.org/officeDocument/2006/relationships/oleObject" Target="embeddings/oleObject211.bin"/><Relationship Id="rId483" Type="http://schemas.openxmlformats.org/officeDocument/2006/relationships/header" Target="header28.xml"/><Relationship Id="rId40" Type="http://schemas.openxmlformats.org/officeDocument/2006/relationships/image" Target="media/image10.wmf"/><Relationship Id="rId115" Type="http://schemas.openxmlformats.org/officeDocument/2006/relationships/image" Target="media/image45.wmf"/><Relationship Id="rId136" Type="http://schemas.openxmlformats.org/officeDocument/2006/relationships/oleObject" Target="embeddings/oleObject58.bin"/><Relationship Id="rId157" Type="http://schemas.openxmlformats.org/officeDocument/2006/relationships/oleObject" Target="embeddings/oleObject72.bin"/><Relationship Id="rId178" Type="http://schemas.openxmlformats.org/officeDocument/2006/relationships/oleObject" Target="embeddings/oleObject80.bin"/><Relationship Id="rId301" Type="http://schemas.openxmlformats.org/officeDocument/2006/relationships/image" Target="media/image129.wmf"/><Relationship Id="rId322" Type="http://schemas.openxmlformats.org/officeDocument/2006/relationships/oleObject" Target="embeddings/oleObject151.bin"/><Relationship Id="rId343" Type="http://schemas.openxmlformats.org/officeDocument/2006/relationships/oleObject" Target="embeddings/oleObject162.bin"/><Relationship Id="rId364" Type="http://schemas.openxmlformats.org/officeDocument/2006/relationships/oleObject" Target="embeddings/oleObject172.bin"/><Relationship Id="rId61" Type="http://schemas.openxmlformats.org/officeDocument/2006/relationships/header" Target="header11.xml"/><Relationship Id="rId82" Type="http://schemas.openxmlformats.org/officeDocument/2006/relationships/oleObject" Target="embeddings/oleObject26.bin"/><Relationship Id="rId199" Type="http://schemas.openxmlformats.org/officeDocument/2006/relationships/image" Target="media/image77.wmf"/><Relationship Id="rId203" Type="http://schemas.openxmlformats.org/officeDocument/2006/relationships/image" Target="media/image79.wmf"/><Relationship Id="rId385" Type="http://schemas.openxmlformats.org/officeDocument/2006/relationships/image" Target="media/image163.wmf"/><Relationship Id="rId19" Type="http://schemas.openxmlformats.org/officeDocument/2006/relationships/header" Target="header6.xml"/><Relationship Id="rId224" Type="http://schemas.openxmlformats.org/officeDocument/2006/relationships/image" Target="media/image92.emf"/><Relationship Id="rId245" Type="http://schemas.openxmlformats.org/officeDocument/2006/relationships/image" Target="media/image106.emf"/><Relationship Id="rId266" Type="http://schemas.openxmlformats.org/officeDocument/2006/relationships/image" Target="media/image114.wmf"/><Relationship Id="rId287" Type="http://schemas.openxmlformats.org/officeDocument/2006/relationships/image" Target="media/image123.wmf"/><Relationship Id="rId410" Type="http://schemas.openxmlformats.org/officeDocument/2006/relationships/image" Target="media/image171.wmf"/><Relationship Id="rId431" Type="http://schemas.openxmlformats.org/officeDocument/2006/relationships/oleObject" Target="embeddings/oleObject196.bin"/><Relationship Id="rId452" Type="http://schemas.openxmlformats.org/officeDocument/2006/relationships/oleObject" Target="embeddings/oleObject206.bin"/><Relationship Id="rId473" Type="http://schemas.openxmlformats.org/officeDocument/2006/relationships/oleObject" Target="embeddings/oleObject216.bin"/><Relationship Id="rId494" Type="http://schemas.openxmlformats.org/officeDocument/2006/relationships/hyperlink" Target="http://www.sciencedirect.com/science/article/pii/S0888327097901151" TargetMode="External"/><Relationship Id="rId508" Type="http://schemas.openxmlformats.org/officeDocument/2006/relationships/theme" Target="theme/theme1.xml"/><Relationship Id="rId30" Type="http://schemas.openxmlformats.org/officeDocument/2006/relationships/image" Target="media/image5.emf"/><Relationship Id="rId105" Type="http://schemas.openxmlformats.org/officeDocument/2006/relationships/image" Target="media/image40.wmf"/><Relationship Id="rId126" Type="http://schemas.openxmlformats.org/officeDocument/2006/relationships/oleObject" Target="embeddings/oleObject48.bin"/><Relationship Id="rId147" Type="http://schemas.openxmlformats.org/officeDocument/2006/relationships/oleObject" Target="embeddings/oleObject66.bin"/><Relationship Id="rId168" Type="http://schemas.openxmlformats.org/officeDocument/2006/relationships/image" Target="media/image62.wmf"/><Relationship Id="rId312" Type="http://schemas.openxmlformats.org/officeDocument/2006/relationships/oleObject" Target="embeddings/oleObject145.bin"/><Relationship Id="rId333" Type="http://schemas.openxmlformats.org/officeDocument/2006/relationships/oleObject" Target="embeddings/oleObject157.bin"/><Relationship Id="rId354" Type="http://schemas.openxmlformats.org/officeDocument/2006/relationships/image" Target="media/image152.wmf"/><Relationship Id="rId51" Type="http://schemas.openxmlformats.org/officeDocument/2006/relationships/oleObject" Target="embeddings/oleObject13.bin"/><Relationship Id="rId72" Type="http://schemas.openxmlformats.org/officeDocument/2006/relationships/oleObject" Target="embeddings/oleObject21.bin"/><Relationship Id="rId93" Type="http://schemas.openxmlformats.org/officeDocument/2006/relationships/image" Target="media/image34.wmf"/><Relationship Id="rId189" Type="http://schemas.openxmlformats.org/officeDocument/2006/relationships/image" Target="media/image71.wmf"/><Relationship Id="rId375" Type="http://schemas.openxmlformats.org/officeDocument/2006/relationships/image" Target="media/image160.wmf"/><Relationship Id="rId396" Type="http://schemas.openxmlformats.org/officeDocument/2006/relationships/oleObject" Target="embeddings/oleObject181.bin"/><Relationship Id="rId3" Type="http://schemas.openxmlformats.org/officeDocument/2006/relationships/styles" Target="styles.xml"/><Relationship Id="rId214" Type="http://schemas.openxmlformats.org/officeDocument/2006/relationships/image" Target="media/image85.emf"/><Relationship Id="rId235" Type="http://schemas.openxmlformats.org/officeDocument/2006/relationships/image" Target="media/image102.emf"/><Relationship Id="rId256" Type="http://schemas.openxmlformats.org/officeDocument/2006/relationships/oleObject" Target="embeddings/oleObject114.bin"/><Relationship Id="rId277" Type="http://schemas.openxmlformats.org/officeDocument/2006/relationships/image" Target="media/image119.wmf"/><Relationship Id="rId298" Type="http://schemas.openxmlformats.org/officeDocument/2006/relationships/oleObject" Target="embeddings/oleObject137.bin"/><Relationship Id="rId400" Type="http://schemas.openxmlformats.org/officeDocument/2006/relationships/header" Target="header24.xml"/><Relationship Id="rId421" Type="http://schemas.openxmlformats.org/officeDocument/2006/relationships/oleObject" Target="embeddings/oleObject191.bin"/><Relationship Id="rId442" Type="http://schemas.openxmlformats.org/officeDocument/2006/relationships/image" Target="media/image187.wmf"/><Relationship Id="rId463" Type="http://schemas.openxmlformats.org/officeDocument/2006/relationships/image" Target="media/image197.wmf"/><Relationship Id="rId484" Type="http://schemas.openxmlformats.org/officeDocument/2006/relationships/header" Target="header29.xml"/><Relationship Id="rId116" Type="http://schemas.openxmlformats.org/officeDocument/2006/relationships/oleObject" Target="embeddings/oleObject43.bin"/><Relationship Id="rId137" Type="http://schemas.openxmlformats.org/officeDocument/2006/relationships/image" Target="media/image51.emf"/><Relationship Id="rId158" Type="http://schemas.openxmlformats.org/officeDocument/2006/relationships/image" Target="media/image58.wmf"/><Relationship Id="rId302" Type="http://schemas.openxmlformats.org/officeDocument/2006/relationships/oleObject" Target="embeddings/oleObject138.bin"/><Relationship Id="rId323" Type="http://schemas.openxmlformats.org/officeDocument/2006/relationships/oleObject" Target="embeddings/oleObject152.bin"/><Relationship Id="rId344" Type="http://schemas.openxmlformats.org/officeDocument/2006/relationships/image" Target="media/image147.wmf"/><Relationship Id="rId20" Type="http://schemas.openxmlformats.org/officeDocument/2006/relationships/footer" Target="footer5.xml"/><Relationship Id="rId41" Type="http://schemas.openxmlformats.org/officeDocument/2006/relationships/oleObject" Target="embeddings/oleObject8.bin"/><Relationship Id="rId62" Type="http://schemas.openxmlformats.org/officeDocument/2006/relationships/footer" Target="footer8.xml"/><Relationship Id="rId83" Type="http://schemas.openxmlformats.org/officeDocument/2006/relationships/image" Target="media/image29.wmf"/><Relationship Id="rId179" Type="http://schemas.openxmlformats.org/officeDocument/2006/relationships/image" Target="media/image66.wmf"/><Relationship Id="rId365" Type="http://schemas.openxmlformats.org/officeDocument/2006/relationships/image" Target="media/image158.emf"/><Relationship Id="rId386" Type="http://schemas.openxmlformats.org/officeDocument/2006/relationships/oleObject" Target="embeddings/oleObject179.bin"/><Relationship Id="rId190" Type="http://schemas.openxmlformats.org/officeDocument/2006/relationships/oleObject" Target="embeddings/oleObject86.bin"/><Relationship Id="rId204" Type="http://schemas.openxmlformats.org/officeDocument/2006/relationships/oleObject" Target="embeddings/oleObject92.bin"/><Relationship Id="rId225" Type="http://schemas.openxmlformats.org/officeDocument/2006/relationships/image" Target="media/image93.emf"/><Relationship Id="rId246" Type="http://schemas.openxmlformats.org/officeDocument/2006/relationships/oleObject" Target="embeddings/oleObject107.bin"/><Relationship Id="rId267" Type="http://schemas.openxmlformats.org/officeDocument/2006/relationships/oleObject" Target="embeddings/oleObject120.bin"/><Relationship Id="rId288" Type="http://schemas.openxmlformats.org/officeDocument/2006/relationships/oleObject" Target="embeddings/oleObject132.bin"/><Relationship Id="rId411" Type="http://schemas.openxmlformats.org/officeDocument/2006/relationships/oleObject" Target="embeddings/oleObject186.bin"/><Relationship Id="rId432" Type="http://schemas.openxmlformats.org/officeDocument/2006/relationships/image" Target="media/image182.wmf"/><Relationship Id="rId453" Type="http://schemas.openxmlformats.org/officeDocument/2006/relationships/image" Target="media/image192.wmf"/><Relationship Id="rId474" Type="http://schemas.openxmlformats.org/officeDocument/2006/relationships/oleObject" Target="embeddings/oleObject217.bin"/><Relationship Id="rId106" Type="http://schemas.openxmlformats.org/officeDocument/2006/relationships/oleObject" Target="embeddings/oleObject38.bin"/><Relationship Id="rId127" Type="http://schemas.openxmlformats.org/officeDocument/2006/relationships/oleObject" Target="embeddings/oleObject49.bin"/><Relationship Id="rId313" Type="http://schemas.openxmlformats.org/officeDocument/2006/relationships/image" Target="media/image133.wmf"/><Relationship Id="rId495" Type="http://schemas.openxmlformats.org/officeDocument/2006/relationships/hyperlink" Target="http://www.sciencedirect.com/science/article/pii/S0888327097901151" TargetMode="External"/><Relationship Id="rId10" Type="http://schemas.openxmlformats.org/officeDocument/2006/relationships/header" Target="header1.xml"/><Relationship Id="rId31" Type="http://schemas.openxmlformats.org/officeDocument/2006/relationships/oleObject" Target="embeddings/oleObject3.bin"/><Relationship Id="rId52" Type="http://schemas.openxmlformats.org/officeDocument/2006/relationships/image" Target="media/image16.wmf"/><Relationship Id="rId73" Type="http://schemas.openxmlformats.org/officeDocument/2006/relationships/image" Target="media/image24.wmf"/><Relationship Id="rId94" Type="http://schemas.openxmlformats.org/officeDocument/2006/relationships/oleObject" Target="embeddings/oleObject32.bin"/><Relationship Id="rId148" Type="http://schemas.openxmlformats.org/officeDocument/2006/relationships/image" Target="media/image54.emf"/><Relationship Id="rId169" Type="http://schemas.openxmlformats.org/officeDocument/2006/relationships/image" Target="media/image63.wmf"/><Relationship Id="rId334" Type="http://schemas.openxmlformats.org/officeDocument/2006/relationships/image" Target="media/image142.wmf"/><Relationship Id="rId355" Type="http://schemas.openxmlformats.org/officeDocument/2006/relationships/oleObject" Target="embeddings/oleObject168.bin"/><Relationship Id="rId376" Type="http://schemas.openxmlformats.org/officeDocument/2006/relationships/oleObject" Target="embeddings/oleObject176.bin"/><Relationship Id="rId397" Type="http://schemas.openxmlformats.org/officeDocument/2006/relationships/header" Target="header22.xml"/><Relationship Id="rId4" Type="http://schemas.openxmlformats.org/officeDocument/2006/relationships/settings" Target="settings.xml"/><Relationship Id="rId180" Type="http://schemas.openxmlformats.org/officeDocument/2006/relationships/oleObject" Target="embeddings/oleObject81.bin"/><Relationship Id="rId215" Type="http://schemas.openxmlformats.org/officeDocument/2006/relationships/oleObject" Target="embeddings/oleObject97.bin"/><Relationship Id="rId236" Type="http://schemas.openxmlformats.org/officeDocument/2006/relationships/image" Target="media/image103.wmf"/><Relationship Id="rId257" Type="http://schemas.openxmlformats.org/officeDocument/2006/relationships/image" Target="media/image110.wmf"/><Relationship Id="rId278" Type="http://schemas.openxmlformats.org/officeDocument/2006/relationships/oleObject" Target="embeddings/oleObject126.bin"/><Relationship Id="rId401" Type="http://schemas.openxmlformats.org/officeDocument/2006/relationships/footer" Target="footer17.xml"/><Relationship Id="rId422" Type="http://schemas.openxmlformats.org/officeDocument/2006/relationships/image" Target="media/image177.wmf"/><Relationship Id="rId443" Type="http://schemas.openxmlformats.org/officeDocument/2006/relationships/oleObject" Target="embeddings/oleObject202.bin"/><Relationship Id="rId464" Type="http://schemas.openxmlformats.org/officeDocument/2006/relationships/oleObject" Target="embeddings/oleObject212.bin"/><Relationship Id="rId303" Type="http://schemas.openxmlformats.org/officeDocument/2006/relationships/oleObject" Target="embeddings/oleObject139.bin"/><Relationship Id="rId485" Type="http://schemas.openxmlformats.org/officeDocument/2006/relationships/hyperlink" Target="http://www.sciencedirect.com/science/article/pii/S1047320313001119" TargetMode="External"/><Relationship Id="rId42" Type="http://schemas.openxmlformats.org/officeDocument/2006/relationships/image" Target="media/image11.emf"/><Relationship Id="rId84" Type="http://schemas.openxmlformats.org/officeDocument/2006/relationships/oleObject" Target="embeddings/oleObject27.bin"/><Relationship Id="rId138" Type="http://schemas.openxmlformats.org/officeDocument/2006/relationships/oleObject" Target="embeddings/oleObject59.bin"/><Relationship Id="rId345" Type="http://schemas.openxmlformats.org/officeDocument/2006/relationships/oleObject" Target="embeddings/oleObject163.bin"/><Relationship Id="rId387" Type="http://schemas.openxmlformats.org/officeDocument/2006/relationships/image" Target="media/image164.png"/><Relationship Id="rId191" Type="http://schemas.openxmlformats.org/officeDocument/2006/relationships/image" Target="media/image72.wmf"/><Relationship Id="rId205" Type="http://schemas.openxmlformats.org/officeDocument/2006/relationships/image" Target="media/image80.wmf"/><Relationship Id="rId247" Type="http://schemas.openxmlformats.org/officeDocument/2006/relationships/oleObject" Target="embeddings/oleObject108.bin"/><Relationship Id="rId412" Type="http://schemas.openxmlformats.org/officeDocument/2006/relationships/image" Target="media/image172.wmf"/><Relationship Id="rId107" Type="http://schemas.openxmlformats.org/officeDocument/2006/relationships/image" Target="media/image41.wmf"/><Relationship Id="rId289" Type="http://schemas.openxmlformats.org/officeDocument/2006/relationships/image" Target="media/image124.wmf"/><Relationship Id="rId454" Type="http://schemas.openxmlformats.org/officeDocument/2006/relationships/oleObject" Target="embeddings/oleObject207.bin"/><Relationship Id="rId496" Type="http://schemas.openxmlformats.org/officeDocument/2006/relationships/hyperlink" Target="http://www.sciencedirect.com/science/article/pii/S0888327097901151" TargetMode="External"/><Relationship Id="rId11" Type="http://schemas.openxmlformats.org/officeDocument/2006/relationships/footer" Target="footer1.xml"/><Relationship Id="rId53" Type="http://schemas.openxmlformats.org/officeDocument/2006/relationships/oleObject" Target="embeddings/oleObject14.bin"/><Relationship Id="rId149" Type="http://schemas.openxmlformats.org/officeDocument/2006/relationships/oleObject" Target="embeddings/oleObject67.bin"/><Relationship Id="rId314" Type="http://schemas.openxmlformats.org/officeDocument/2006/relationships/oleObject" Target="embeddings/oleObject146.bin"/><Relationship Id="rId356" Type="http://schemas.openxmlformats.org/officeDocument/2006/relationships/image" Target="media/image153.emf"/><Relationship Id="rId398" Type="http://schemas.openxmlformats.org/officeDocument/2006/relationships/header" Target="header23.xml"/><Relationship Id="rId95" Type="http://schemas.openxmlformats.org/officeDocument/2006/relationships/image" Target="media/image35.wmf"/><Relationship Id="rId160" Type="http://schemas.openxmlformats.org/officeDocument/2006/relationships/image" Target="media/image59.emf"/><Relationship Id="rId216" Type="http://schemas.openxmlformats.org/officeDocument/2006/relationships/image" Target="media/image86.emf"/><Relationship Id="rId423" Type="http://schemas.openxmlformats.org/officeDocument/2006/relationships/oleObject" Target="embeddings/oleObject192.bin"/><Relationship Id="rId258" Type="http://schemas.openxmlformats.org/officeDocument/2006/relationships/oleObject" Target="embeddings/oleObject115.bin"/><Relationship Id="rId465" Type="http://schemas.openxmlformats.org/officeDocument/2006/relationships/image" Target="media/image198.wmf"/><Relationship Id="rId22" Type="http://schemas.openxmlformats.org/officeDocument/2006/relationships/oleObject" Target="embeddings/oleObject1.bin"/><Relationship Id="rId64" Type="http://schemas.openxmlformats.org/officeDocument/2006/relationships/footer" Target="footer9.xml"/><Relationship Id="rId118" Type="http://schemas.openxmlformats.org/officeDocument/2006/relationships/oleObject" Target="embeddings/oleObject44.bin"/><Relationship Id="rId325" Type="http://schemas.openxmlformats.org/officeDocument/2006/relationships/oleObject" Target="embeddings/oleObject153.bin"/><Relationship Id="rId367" Type="http://schemas.openxmlformats.org/officeDocument/2006/relationships/image" Target="media/image159.emf"/><Relationship Id="rId171" Type="http://schemas.openxmlformats.org/officeDocument/2006/relationships/header" Target="header14.xml"/><Relationship Id="rId227" Type="http://schemas.openxmlformats.org/officeDocument/2006/relationships/image" Target="media/image95.png"/><Relationship Id="rId269" Type="http://schemas.openxmlformats.org/officeDocument/2006/relationships/oleObject" Target="embeddings/oleObject121.bin"/><Relationship Id="rId434" Type="http://schemas.openxmlformats.org/officeDocument/2006/relationships/image" Target="media/image183.wmf"/><Relationship Id="rId476" Type="http://schemas.openxmlformats.org/officeDocument/2006/relationships/oleObject" Target="embeddings/oleObject219.bin"/><Relationship Id="rId33" Type="http://schemas.openxmlformats.org/officeDocument/2006/relationships/oleObject" Target="embeddings/oleObject4.bin"/><Relationship Id="rId129" Type="http://schemas.openxmlformats.org/officeDocument/2006/relationships/oleObject" Target="embeddings/oleObject51.bin"/><Relationship Id="rId280" Type="http://schemas.openxmlformats.org/officeDocument/2006/relationships/image" Target="media/image120.wmf"/><Relationship Id="rId336" Type="http://schemas.openxmlformats.org/officeDocument/2006/relationships/image" Target="media/image143.wmf"/><Relationship Id="rId501" Type="http://schemas.openxmlformats.org/officeDocument/2006/relationships/hyperlink" Target="http://www.sciencedirect.com/science/article/pii/S0888327097901151" TargetMode="External"/><Relationship Id="rId75" Type="http://schemas.openxmlformats.org/officeDocument/2006/relationships/image" Target="media/image25.wmf"/><Relationship Id="rId140" Type="http://schemas.openxmlformats.org/officeDocument/2006/relationships/oleObject" Target="embeddings/oleObject61.bin"/><Relationship Id="rId182" Type="http://schemas.openxmlformats.org/officeDocument/2006/relationships/oleObject" Target="embeddings/oleObject82.bin"/><Relationship Id="rId378" Type="http://schemas.openxmlformats.org/officeDocument/2006/relationships/oleObject" Target="embeddings/oleObject177.bin"/><Relationship Id="rId403" Type="http://schemas.openxmlformats.org/officeDocument/2006/relationships/oleObject" Target="embeddings/oleObject182.bin"/><Relationship Id="rId6" Type="http://schemas.openxmlformats.org/officeDocument/2006/relationships/footnotes" Target="footnotes.xml"/><Relationship Id="rId238" Type="http://schemas.openxmlformats.org/officeDocument/2006/relationships/image" Target="media/image104.wmf"/><Relationship Id="rId445" Type="http://schemas.openxmlformats.org/officeDocument/2006/relationships/image" Target="media/image188.wmf"/><Relationship Id="rId487" Type="http://schemas.openxmlformats.org/officeDocument/2006/relationships/hyperlink" Target="http://www.sciencedirect.com/science/article/pii/S1047320313001119" TargetMode="External"/><Relationship Id="rId291" Type="http://schemas.openxmlformats.org/officeDocument/2006/relationships/image" Target="media/image125.wmf"/><Relationship Id="rId305" Type="http://schemas.openxmlformats.org/officeDocument/2006/relationships/image" Target="media/image130.wmf"/><Relationship Id="rId347" Type="http://schemas.openxmlformats.org/officeDocument/2006/relationships/oleObject" Target="embeddings/oleObject164.bin"/><Relationship Id="rId44" Type="http://schemas.openxmlformats.org/officeDocument/2006/relationships/image" Target="media/image12.wmf"/><Relationship Id="rId86" Type="http://schemas.openxmlformats.org/officeDocument/2006/relationships/oleObject" Target="embeddings/oleObject28.bin"/><Relationship Id="rId151" Type="http://schemas.openxmlformats.org/officeDocument/2006/relationships/oleObject" Target="embeddings/oleObject69.bin"/><Relationship Id="rId389" Type="http://schemas.openxmlformats.org/officeDocument/2006/relationships/header" Target="header19.xml"/><Relationship Id="rId193" Type="http://schemas.openxmlformats.org/officeDocument/2006/relationships/image" Target="media/image73.wmf"/><Relationship Id="rId207" Type="http://schemas.openxmlformats.org/officeDocument/2006/relationships/oleObject" Target="embeddings/oleObject94.bin"/><Relationship Id="rId249" Type="http://schemas.openxmlformats.org/officeDocument/2006/relationships/oleObject" Target="embeddings/oleObject110.bin"/><Relationship Id="rId414" Type="http://schemas.openxmlformats.org/officeDocument/2006/relationships/image" Target="media/image173.wmf"/><Relationship Id="rId456" Type="http://schemas.openxmlformats.org/officeDocument/2006/relationships/oleObject" Target="embeddings/oleObject208.bin"/><Relationship Id="rId498" Type="http://schemas.openxmlformats.org/officeDocument/2006/relationships/hyperlink" Target="http://www.sciencedirect.com/science/article/pii/S0888327097901151" TargetMode="External"/><Relationship Id="rId13" Type="http://schemas.openxmlformats.org/officeDocument/2006/relationships/footer" Target="footer2.xml"/><Relationship Id="rId109" Type="http://schemas.openxmlformats.org/officeDocument/2006/relationships/image" Target="media/image42.wmf"/><Relationship Id="rId260" Type="http://schemas.openxmlformats.org/officeDocument/2006/relationships/oleObject" Target="embeddings/oleObject116.bin"/><Relationship Id="rId316" Type="http://schemas.openxmlformats.org/officeDocument/2006/relationships/oleObject" Target="embeddings/oleObject147.bin"/><Relationship Id="rId55" Type="http://schemas.openxmlformats.org/officeDocument/2006/relationships/oleObject" Target="embeddings/oleObject15.bin"/><Relationship Id="rId97" Type="http://schemas.openxmlformats.org/officeDocument/2006/relationships/image" Target="media/image36.emf"/><Relationship Id="rId120" Type="http://schemas.openxmlformats.org/officeDocument/2006/relationships/oleObject" Target="embeddings/oleObject45.bin"/><Relationship Id="rId358" Type="http://schemas.openxmlformats.org/officeDocument/2006/relationships/image" Target="media/image154.emf"/><Relationship Id="rId162" Type="http://schemas.openxmlformats.org/officeDocument/2006/relationships/image" Target="media/image60.wmf"/><Relationship Id="rId218" Type="http://schemas.openxmlformats.org/officeDocument/2006/relationships/oleObject" Target="embeddings/oleObject98.bin"/><Relationship Id="rId425" Type="http://schemas.openxmlformats.org/officeDocument/2006/relationships/oleObject" Target="embeddings/oleObject193.bin"/><Relationship Id="rId467" Type="http://schemas.openxmlformats.org/officeDocument/2006/relationships/header" Target="header25.xml"/><Relationship Id="rId271" Type="http://schemas.openxmlformats.org/officeDocument/2006/relationships/oleObject" Target="embeddings/oleObject122.bin"/><Relationship Id="rId24" Type="http://schemas.openxmlformats.org/officeDocument/2006/relationships/oleObject" Target="embeddings/oleObject2.bin"/><Relationship Id="rId66" Type="http://schemas.openxmlformats.org/officeDocument/2006/relationships/oleObject" Target="embeddings/oleObject18.bin"/><Relationship Id="rId131" Type="http://schemas.openxmlformats.org/officeDocument/2006/relationships/oleObject" Target="embeddings/oleObject53.bin"/><Relationship Id="rId327" Type="http://schemas.openxmlformats.org/officeDocument/2006/relationships/oleObject" Target="embeddings/oleObject154.bin"/><Relationship Id="rId369" Type="http://schemas.openxmlformats.org/officeDocument/2006/relationships/oleObject" Target="embeddings/oleObject175.bin"/></Relationships>
</file>

<file path=word/charts/_rels/chart1.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Classeur2"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REBHI\Documents\Classeursp&#233;cifi.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REBHI\Documents\Classeur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Méthode 1 (Ghazvini)</c:v>
          </c:tx>
          <c:marker>
            <c:symbol val="none"/>
          </c:marker>
          <c:cat>
            <c:strRef>
              <c:f>Feuil1!$B$6:$B$10</c:f>
              <c:strCache>
                <c:ptCount val="5"/>
                <c:pt idx="0">
                  <c:v>image 1</c:v>
                </c:pt>
                <c:pt idx="1">
                  <c:v>image 2</c:v>
                </c:pt>
                <c:pt idx="2">
                  <c:v>image 3</c:v>
                </c:pt>
                <c:pt idx="3">
                  <c:v>image 4</c:v>
                </c:pt>
                <c:pt idx="4">
                  <c:v>image 5</c:v>
                </c:pt>
              </c:strCache>
            </c:strRef>
          </c:cat>
          <c:val>
            <c:numRef>
              <c:f>Feuil1!$C$6:$C$10</c:f>
              <c:numCache>
                <c:formatCode>General</c:formatCode>
                <c:ptCount val="5"/>
                <c:pt idx="0">
                  <c:v>93.22</c:v>
                </c:pt>
                <c:pt idx="1">
                  <c:v>94.31</c:v>
                </c:pt>
                <c:pt idx="2">
                  <c:v>89.960000000000022</c:v>
                </c:pt>
                <c:pt idx="3">
                  <c:v>89.6</c:v>
                </c:pt>
                <c:pt idx="4">
                  <c:v>94.710000000000022</c:v>
                </c:pt>
              </c:numCache>
            </c:numRef>
          </c:val>
          <c:smooth val="0"/>
        </c:ser>
        <c:ser>
          <c:idx val="1"/>
          <c:order val="1"/>
          <c:tx>
            <c:v>Méthode 2 (Mak)</c:v>
          </c:tx>
          <c:marker>
            <c:symbol val="none"/>
          </c:marker>
          <c:cat>
            <c:strRef>
              <c:f>Feuil1!$B$6:$B$10</c:f>
              <c:strCache>
                <c:ptCount val="5"/>
                <c:pt idx="0">
                  <c:v>image 1</c:v>
                </c:pt>
                <c:pt idx="1">
                  <c:v>image 2</c:v>
                </c:pt>
                <c:pt idx="2">
                  <c:v>image 3</c:v>
                </c:pt>
                <c:pt idx="3">
                  <c:v>image 4</c:v>
                </c:pt>
                <c:pt idx="4">
                  <c:v>image 5</c:v>
                </c:pt>
              </c:strCache>
            </c:strRef>
          </c:cat>
          <c:val>
            <c:numRef>
              <c:f>Feuil1!$D$6:$D$10</c:f>
              <c:numCache>
                <c:formatCode>General</c:formatCode>
                <c:ptCount val="5"/>
                <c:pt idx="0">
                  <c:v>94.11999999999999</c:v>
                </c:pt>
                <c:pt idx="1">
                  <c:v>91.16</c:v>
                </c:pt>
                <c:pt idx="2">
                  <c:v>87.61</c:v>
                </c:pt>
                <c:pt idx="3">
                  <c:v>87.960000000000022</c:v>
                </c:pt>
                <c:pt idx="4">
                  <c:v>95.82</c:v>
                </c:pt>
              </c:numCache>
            </c:numRef>
          </c:val>
          <c:smooth val="0"/>
        </c:ser>
        <c:ser>
          <c:idx val="2"/>
          <c:order val="2"/>
          <c:tx>
            <c:v>Méthode proposée</c:v>
          </c:tx>
          <c:marker>
            <c:symbol val="none"/>
          </c:marker>
          <c:cat>
            <c:strRef>
              <c:f>Feuil1!$B$6:$B$10</c:f>
              <c:strCache>
                <c:ptCount val="5"/>
                <c:pt idx="0">
                  <c:v>image 1</c:v>
                </c:pt>
                <c:pt idx="1">
                  <c:v>image 2</c:v>
                </c:pt>
                <c:pt idx="2">
                  <c:v>image 3</c:v>
                </c:pt>
                <c:pt idx="3">
                  <c:v>image 4</c:v>
                </c:pt>
                <c:pt idx="4">
                  <c:v>image 5</c:v>
                </c:pt>
              </c:strCache>
            </c:strRef>
          </c:cat>
          <c:val>
            <c:numRef>
              <c:f>Feuil1!$E$6:$E$10</c:f>
              <c:numCache>
                <c:formatCode>General</c:formatCode>
                <c:ptCount val="5"/>
                <c:pt idx="0">
                  <c:v>95.32</c:v>
                </c:pt>
                <c:pt idx="1">
                  <c:v>95.11999999999999</c:v>
                </c:pt>
                <c:pt idx="2">
                  <c:v>92.61</c:v>
                </c:pt>
                <c:pt idx="3">
                  <c:v>91.42</c:v>
                </c:pt>
                <c:pt idx="4">
                  <c:v>96.149999999999991</c:v>
                </c:pt>
              </c:numCache>
            </c:numRef>
          </c:val>
          <c:smooth val="0"/>
        </c:ser>
        <c:dLbls>
          <c:showLegendKey val="0"/>
          <c:showVal val="0"/>
          <c:showCatName val="0"/>
          <c:showSerName val="0"/>
          <c:showPercent val="0"/>
          <c:showBubbleSize val="0"/>
        </c:dLbls>
        <c:smooth val="0"/>
        <c:axId val="339533152"/>
        <c:axId val="340529736"/>
      </c:lineChart>
      <c:catAx>
        <c:axId val="339533152"/>
        <c:scaling>
          <c:orientation val="minMax"/>
        </c:scaling>
        <c:delete val="0"/>
        <c:axPos val="b"/>
        <c:numFmt formatCode="General" sourceLinked="0"/>
        <c:majorTickMark val="out"/>
        <c:minorTickMark val="none"/>
        <c:tickLblPos val="nextTo"/>
        <c:crossAx val="340529736"/>
        <c:crosses val="autoZero"/>
        <c:auto val="1"/>
        <c:lblAlgn val="ctr"/>
        <c:lblOffset val="100"/>
        <c:noMultiLvlLbl val="0"/>
      </c:catAx>
      <c:valAx>
        <c:axId val="340529736"/>
        <c:scaling>
          <c:orientation val="minMax"/>
        </c:scaling>
        <c:delete val="0"/>
        <c:axPos val="l"/>
        <c:majorGridlines/>
        <c:numFmt formatCode="General" sourceLinked="1"/>
        <c:majorTickMark val="out"/>
        <c:minorTickMark val="none"/>
        <c:tickLblPos val="nextTo"/>
        <c:crossAx val="339533152"/>
        <c:crosses val="autoZero"/>
        <c:crossBetween val="between"/>
      </c:valAx>
    </c:plotArea>
    <c:legend>
      <c:legendPos val="r"/>
      <c:overlay val="0"/>
    </c:legend>
    <c:plotVisOnly val="1"/>
    <c:dispBlanksAs val="gap"/>
    <c:showDLblsOverMax val="0"/>
  </c:chart>
  <c:spPr>
    <a:ln>
      <a:solidFill>
        <a:schemeClr val="tx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Méthode 1 (Ghazvini)</c:v>
          </c:tx>
          <c:marker>
            <c:symbol val="none"/>
          </c:marker>
          <c:cat>
            <c:strRef>
              <c:f>Feuil1!$A$5:$A$9</c:f>
              <c:strCache>
                <c:ptCount val="5"/>
                <c:pt idx="0">
                  <c:v>image 1</c:v>
                </c:pt>
                <c:pt idx="1">
                  <c:v>image 2</c:v>
                </c:pt>
                <c:pt idx="2">
                  <c:v>image 3</c:v>
                </c:pt>
                <c:pt idx="3">
                  <c:v>image 4</c:v>
                </c:pt>
                <c:pt idx="4">
                  <c:v>image 5</c:v>
                </c:pt>
              </c:strCache>
            </c:strRef>
          </c:cat>
          <c:val>
            <c:numRef>
              <c:f>Feuil1!$B$5:$B$9</c:f>
              <c:numCache>
                <c:formatCode>General</c:formatCode>
                <c:ptCount val="5"/>
                <c:pt idx="0">
                  <c:v>87.8</c:v>
                </c:pt>
                <c:pt idx="1">
                  <c:v>92.61</c:v>
                </c:pt>
                <c:pt idx="2">
                  <c:v>90.53</c:v>
                </c:pt>
                <c:pt idx="3">
                  <c:v>82.01</c:v>
                </c:pt>
                <c:pt idx="4">
                  <c:v>91.93</c:v>
                </c:pt>
              </c:numCache>
            </c:numRef>
          </c:val>
          <c:smooth val="0"/>
        </c:ser>
        <c:ser>
          <c:idx val="1"/>
          <c:order val="1"/>
          <c:tx>
            <c:v>Méthode 2 (Mak)</c:v>
          </c:tx>
          <c:marker>
            <c:symbol val="none"/>
          </c:marker>
          <c:cat>
            <c:strRef>
              <c:f>Feuil1!$A$5:$A$9</c:f>
              <c:strCache>
                <c:ptCount val="5"/>
                <c:pt idx="0">
                  <c:v>image 1</c:v>
                </c:pt>
                <c:pt idx="1">
                  <c:v>image 2</c:v>
                </c:pt>
                <c:pt idx="2">
                  <c:v>image 3</c:v>
                </c:pt>
                <c:pt idx="3">
                  <c:v>image 4</c:v>
                </c:pt>
                <c:pt idx="4">
                  <c:v>image 5</c:v>
                </c:pt>
              </c:strCache>
            </c:strRef>
          </c:cat>
          <c:val>
            <c:numRef>
              <c:f>Feuil1!$C$5:$C$9</c:f>
              <c:numCache>
                <c:formatCode>General</c:formatCode>
                <c:ptCount val="5"/>
                <c:pt idx="0">
                  <c:v>83.32</c:v>
                </c:pt>
                <c:pt idx="1">
                  <c:v>90.51</c:v>
                </c:pt>
                <c:pt idx="2">
                  <c:v>90.35</c:v>
                </c:pt>
                <c:pt idx="3">
                  <c:v>81.569999999999993</c:v>
                </c:pt>
                <c:pt idx="4">
                  <c:v>91.93</c:v>
                </c:pt>
              </c:numCache>
            </c:numRef>
          </c:val>
          <c:smooth val="0"/>
        </c:ser>
        <c:ser>
          <c:idx val="2"/>
          <c:order val="2"/>
          <c:tx>
            <c:v>Méthode proposée</c:v>
          </c:tx>
          <c:marker>
            <c:symbol val="none"/>
          </c:marker>
          <c:cat>
            <c:strRef>
              <c:f>Feuil1!$A$5:$A$9</c:f>
              <c:strCache>
                <c:ptCount val="5"/>
                <c:pt idx="0">
                  <c:v>image 1</c:v>
                </c:pt>
                <c:pt idx="1">
                  <c:v>image 2</c:v>
                </c:pt>
                <c:pt idx="2">
                  <c:v>image 3</c:v>
                </c:pt>
                <c:pt idx="3">
                  <c:v>image 4</c:v>
                </c:pt>
                <c:pt idx="4">
                  <c:v>image 5</c:v>
                </c:pt>
              </c:strCache>
            </c:strRef>
          </c:cat>
          <c:val>
            <c:numRef>
              <c:f>Feuil1!$D$5:$D$9</c:f>
              <c:numCache>
                <c:formatCode>General</c:formatCode>
                <c:ptCount val="5"/>
                <c:pt idx="0">
                  <c:v>93.38</c:v>
                </c:pt>
                <c:pt idx="1">
                  <c:v>93.61</c:v>
                </c:pt>
                <c:pt idx="2">
                  <c:v>92.53</c:v>
                </c:pt>
                <c:pt idx="3">
                  <c:v>89.35</c:v>
                </c:pt>
                <c:pt idx="4">
                  <c:v>92.39</c:v>
                </c:pt>
              </c:numCache>
            </c:numRef>
          </c:val>
          <c:smooth val="0"/>
        </c:ser>
        <c:dLbls>
          <c:showLegendKey val="0"/>
          <c:showVal val="0"/>
          <c:showCatName val="0"/>
          <c:showSerName val="0"/>
          <c:showPercent val="0"/>
          <c:showBubbleSize val="0"/>
        </c:dLbls>
        <c:smooth val="0"/>
        <c:axId val="339533936"/>
        <c:axId val="340957656"/>
      </c:lineChart>
      <c:catAx>
        <c:axId val="339533936"/>
        <c:scaling>
          <c:orientation val="minMax"/>
        </c:scaling>
        <c:delete val="0"/>
        <c:axPos val="b"/>
        <c:numFmt formatCode="General" sourceLinked="0"/>
        <c:majorTickMark val="out"/>
        <c:minorTickMark val="none"/>
        <c:tickLblPos val="nextTo"/>
        <c:crossAx val="340957656"/>
        <c:crosses val="autoZero"/>
        <c:auto val="1"/>
        <c:lblAlgn val="ctr"/>
        <c:lblOffset val="100"/>
        <c:noMultiLvlLbl val="0"/>
      </c:catAx>
      <c:valAx>
        <c:axId val="340957656"/>
        <c:scaling>
          <c:orientation val="minMax"/>
        </c:scaling>
        <c:delete val="0"/>
        <c:axPos val="l"/>
        <c:majorGridlines/>
        <c:numFmt formatCode="General" sourceLinked="1"/>
        <c:majorTickMark val="out"/>
        <c:minorTickMark val="none"/>
        <c:tickLblPos val="nextTo"/>
        <c:crossAx val="339533936"/>
        <c:crosses val="autoZero"/>
        <c:crossBetween val="between"/>
      </c:valAx>
    </c:plotArea>
    <c:legend>
      <c:legendPos val="r"/>
      <c:overlay val="0"/>
    </c:legend>
    <c:plotVisOnly val="1"/>
    <c:dispBlanksAs val="gap"/>
    <c:showDLblsOverMax val="0"/>
  </c:chart>
  <c:spPr>
    <a:ln>
      <a:solidFill>
        <a:schemeClr val="tx1"/>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Méthode 1 (Ghazvini)</c:v>
          </c:tx>
          <c:marker>
            <c:symbol val="none"/>
          </c:marker>
          <c:cat>
            <c:strRef>
              <c:f>Feuil3!$C$10:$C$14</c:f>
              <c:strCache>
                <c:ptCount val="5"/>
                <c:pt idx="0">
                  <c:v>image 1</c:v>
                </c:pt>
                <c:pt idx="1">
                  <c:v>image 2</c:v>
                </c:pt>
                <c:pt idx="2">
                  <c:v>image 3</c:v>
                </c:pt>
                <c:pt idx="3">
                  <c:v>image 4</c:v>
                </c:pt>
                <c:pt idx="4">
                  <c:v>image 5</c:v>
                </c:pt>
              </c:strCache>
            </c:strRef>
          </c:cat>
          <c:val>
            <c:numRef>
              <c:f>Feuil3!$D$10:$D$14</c:f>
              <c:numCache>
                <c:formatCode>0.00</c:formatCode>
                <c:ptCount val="5"/>
                <c:pt idx="0" formatCode="General">
                  <c:v>92.11999999999999</c:v>
                </c:pt>
                <c:pt idx="1">
                  <c:v>91.6</c:v>
                </c:pt>
                <c:pt idx="2" formatCode="General">
                  <c:v>88.31</c:v>
                </c:pt>
                <c:pt idx="3" formatCode="General">
                  <c:v>89.710000000000022</c:v>
                </c:pt>
                <c:pt idx="4" formatCode="General">
                  <c:v>91.2</c:v>
                </c:pt>
              </c:numCache>
            </c:numRef>
          </c:val>
          <c:smooth val="0"/>
        </c:ser>
        <c:ser>
          <c:idx val="1"/>
          <c:order val="1"/>
          <c:tx>
            <c:v>Méthode 2 (Mak)</c:v>
          </c:tx>
          <c:marker>
            <c:symbol val="none"/>
          </c:marker>
          <c:cat>
            <c:strRef>
              <c:f>Feuil3!$C$10:$C$14</c:f>
              <c:strCache>
                <c:ptCount val="5"/>
                <c:pt idx="0">
                  <c:v>image 1</c:v>
                </c:pt>
                <c:pt idx="1">
                  <c:v>image 2</c:v>
                </c:pt>
                <c:pt idx="2">
                  <c:v>image 3</c:v>
                </c:pt>
                <c:pt idx="3">
                  <c:v>image 4</c:v>
                </c:pt>
                <c:pt idx="4">
                  <c:v>image 5</c:v>
                </c:pt>
              </c:strCache>
            </c:strRef>
          </c:cat>
          <c:val>
            <c:numRef>
              <c:f>Feuil3!$E$10:$E$14</c:f>
              <c:numCache>
                <c:formatCode>General</c:formatCode>
                <c:ptCount val="5"/>
                <c:pt idx="0">
                  <c:v>93.960000000000022</c:v>
                </c:pt>
                <c:pt idx="1">
                  <c:v>92.86</c:v>
                </c:pt>
                <c:pt idx="2">
                  <c:v>91.45</c:v>
                </c:pt>
                <c:pt idx="3">
                  <c:v>89.940000000000026</c:v>
                </c:pt>
                <c:pt idx="4">
                  <c:v>94.59</c:v>
                </c:pt>
              </c:numCache>
            </c:numRef>
          </c:val>
          <c:smooth val="0"/>
        </c:ser>
        <c:ser>
          <c:idx val="2"/>
          <c:order val="2"/>
          <c:tx>
            <c:v>Méthode proposée</c:v>
          </c:tx>
          <c:marker>
            <c:symbol val="none"/>
          </c:marker>
          <c:cat>
            <c:strRef>
              <c:f>Feuil3!$C$10:$C$14</c:f>
              <c:strCache>
                <c:ptCount val="5"/>
                <c:pt idx="0">
                  <c:v>image 1</c:v>
                </c:pt>
                <c:pt idx="1">
                  <c:v>image 2</c:v>
                </c:pt>
                <c:pt idx="2">
                  <c:v>image 3</c:v>
                </c:pt>
                <c:pt idx="3">
                  <c:v>image 4</c:v>
                </c:pt>
                <c:pt idx="4">
                  <c:v>image 5</c:v>
                </c:pt>
              </c:strCache>
            </c:strRef>
          </c:cat>
          <c:val>
            <c:numRef>
              <c:f>Feuil3!$F$10:$F$14</c:f>
              <c:numCache>
                <c:formatCode>General</c:formatCode>
                <c:ptCount val="5"/>
                <c:pt idx="0">
                  <c:v>95.910000000000025</c:v>
                </c:pt>
                <c:pt idx="1">
                  <c:v>94.36</c:v>
                </c:pt>
                <c:pt idx="2">
                  <c:v>95.490000000000023</c:v>
                </c:pt>
                <c:pt idx="3">
                  <c:v>91.410000000000025</c:v>
                </c:pt>
                <c:pt idx="4">
                  <c:v>96.61</c:v>
                </c:pt>
              </c:numCache>
            </c:numRef>
          </c:val>
          <c:smooth val="0"/>
        </c:ser>
        <c:dLbls>
          <c:showLegendKey val="0"/>
          <c:showVal val="0"/>
          <c:showCatName val="0"/>
          <c:showSerName val="0"/>
          <c:showPercent val="0"/>
          <c:showBubbleSize val="0"/>
        </c:dLbls>
        <c:smooth val="0"/>
        <c:axId val="340958440"/>
        <c:axId val="340958832"/>
      </c:lineChart>
      <c:catAx>
        <c:axId val="340958440"/>
        <c:scaling>
          <c:orientation val="minMax"/>
        </c:scaling>
        <c:delete val="0"/>
        <c:axPos val="b"/>
        <c:numFmt formatCode="General" sourceLinked="0"/>
        <c:majorTickMark val="out"/>
        <c:minorTickMark val="none"/>
        <c:tickLblPos val="nextTo"/>
        <c:crossAx val="340958832"/>
        <c:crosses val="autoZero"/>
        <c:auto val="1"/>
        <c:lblAlgn val="ctr"/>
        <c:lblOffset val="100"/>
        <c:noMultiLvlLbl val="0"/>
      </c:catAx>
      <c:valAx>
        <c:axId val="340958832"/>
        <c:scaling>
          <c:orientation val="minMax"/>
        </c:scaling>
        <c:delete val="0"/>
        <c:axPos val="l"/>
        <c:majorGridlines/>
        <c:numFmt formatCode="General" sourceLinked="1"/>
        <c:majorTickMark val="out"/>
        <c:minorTickMark val="none"/>
        <c:tickLblPos val="nextTo"/>
        <c:crossAx val="340958440"/>
        <c:crosses val="autoZero"/>
        <c:crossBetween val="between"/>
      </c:valAx>
    </c:plotArea>
    <c:legend>
      <c:legendPos val="r"/>
      <c:overlay val="0"/>
    </c:legend>
    <c:plotVisOnly val="1"/>
    <c:dispBlanksAs val="gap"/>
    <c:showDLblsOverMax val="0"/>
  </c:chart>
  <c:spPr>
    <a:ln>
      <a:solidFill>
        <a:schemeClr val="tx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Sensibilité</c:v>
          </c:tx>
          <c:cat>
            <c:strRef>
              <c:f>Feuil1!$F$15:$F$19</c:f>
              <c:strCache>
                <c:ptCount val="5"/>
                <c:pt idx="0">
                  <c:v>image 1</c:v>
                </c:pt>
                <c:pt idx="1">
                  <c:v>image 2</c:v>
                </c:pt>
                <c:pt idx="2">
                  <c:v>image 3</c:v>
                </c:pt>
                <c:pt idx="3">
                  <c:v>image 4</c:v>
                </c:pt>
                <c:pt idx="4">
                  <c:v>image 5</c:v>
                </c:pt>
              </c:strCache>
            </c:strRef>
          </c:cat>
          <c:val>
            <c:numRef>
              <c:f>Feuil1!$G$15:$G$19</c:f>
              <c:numCache>
                <c:formatCode>General</c:formatCode>
                <c:ptCount val="5"/>
                <c:pt idx="0">
                  <c:v>97.61999999999999</c:v>
                </c:pt>
                <c:pt idx="1">
                  <c:v>96.11999999999999</c:v>
                </c:pt>
                <c:pt idx="2">
                  <c:v>93.61</c:v>
                </c:pt>
                <c:pt idx="3">
                  <c:v>92.42</c:v>
                </c:pt>
                <c:pt idx="4">
                  <c:v>97.149999999999991</c:v>
                </c:pt>
              </c:numCache>
            </c:numRef>
          </c:val>
          <c:smooth val="0"/>
        </c:ser>
        <c:ser>
          <c:idx val="1"/>
          <c:order val="1"/>
          <c:tx>
            <c:v>Spécificité</c:v>
          </c:tx>
          <c:cat>
            <c:strRef>
              <c:f>Feuil1!$F$15:$F$19</c:f>
              <c:strCache>
                <c:ptCount val="5"/>
                <c:pt idx="0">
                  <c:v>image 1</c:v>
                </c:pt>
                <c:pt idx="1">
                  <c:v>image 2</c:v>
                </c:pt>
                <c:pt idx="2">
                  <c:v>image 3</c:v>
                </c:pt>
                <c:pt idx="3">
                  <c:v>image 4</c:v>
                </c:pt>
                <c:pt idx="4">
                  <c:v>image 5</c:v>
                </c:pt>
              </c:strCache>
            </c:strRef>
          </c:cat>
          <c:val>
            <c:numRef>
              <c:f>Feuil1!$H$15:$H$19</c:f>
              <c:numCache>
                <c:formatCode>General</c:formatCode>
                <c:ptCount val="5"/>
                <c:pt idx="0">
                  <c:v>97.38</c:v>
                </c:pt>
                <c:pt idx="1">
                  <c:v>94.45</c:v>
                </c:pt>
                <c:pt idx="2">
                  <c:v>92.53</c:v>
                </c:pt>
                <c:pt idx="3">
                  <c:v>89.35</c:v>
                </c:pt>
                <c:pt idx="4">
                  <c:v>95.39</c:v>
                </c:pt>
              </c:numCache>
            </c:numRef>
          </c:val>
          <c:smooth val="0"/>
        </c:ser>
        <c:ser>
          <c:idx val="2"/>
          <c:order val="2"/>
          <c:tx>
            <c:v>Taux de détection</c:v>
          </c:tx>
          <c:cat>
            <c:strRef>
              <c:f>Feuil1!$F$15:$F$19</c:f>
              <c:strCache>
                <c:ptCount val="5"/>
                <c:pt idx="0">
                  <c:v>image 1</c:v>
                </c:pt>
                <c:pt idx="1">
                  <c:v>image 2</c:v>
                </c:pt>
                <c:pt idx="2">
                  <c:v>image 3</c:v>
                </c:pt>
                <c:pt idx="3">
                  <c:v>image 4</c:v>
                </c:pt>
                <c:pt idx="4">
                  <c:v>image 5</c:v>
                </c:pt>
              </c:strCache>
            </c:strRef>
          </c:cat>
          <c:val>
            <c:numRef>
              <c:f>Feuil1!$I$15:$I$19</c:f>
              <c:numCache>
                <c:formatCode>General</c:formatCode>
                <c:ptCount val="5"/>
                <c:pt idx="0">
                  <c:v>97.910000000000025</c:v>
                </c:pt>
                <c:pt idx="1">
                  <c:v>95.36</c:v>
                </c:pt>
                <c:pt idx="2">
                  <c:v>95.19</c:v>
                </c:pt>
                <c:pt idx="3">
                  <c:v>93.410000000000025</c:v>
                </c:pt>
                <c:pt idx="4">
                  <c:v>96.61</c:v>
                </c:pt>
              </c:numCache>
            </c:numRef>
          </c:val>
          <c:smooth val="0"/>
        </c:ser>
        <c:dLbls>
          <c:showLegendKey val="0"/>
          <c:showVal val="0"/>
          <c:showCatName val="0"/>
          <c:showSerName val="0"/>
          <c:showPercent val="0"/>
          <c:showBubbleSize val="0"/>
        </c:dLbls>
        <c:marker val="1"/>
        <c:smooth val="0"/>
        <c:axId val="341198888"/>
        <c:axId val="341199280"/>
      </c:lineChart>
      <c:catAx>
        <c:axId val="341198888"/>
        <c:scaling>
          <c:orientation val="minMax"/>
        </c:scaling>
        <c:delete val="0"/>
        <c:axPos val="b"/>
        <c:numFmt formatCode="General" sourceLinked="0"/>
        <c:majorTickMark val="out"/>
        <c:minorTickMark val="none"/>
        <c:tickLblPos val="nextTo"/>
        <c:crossAx val="341199280"/>
        <c:crosses val="autoZero"/>
        <c:auto val="1"/>
        <c:lblAlgn val="ctr"/>
        <c:lblOffset val="100"/>
        <c:noMultiLvlLbl val="0"/>
      </c:catAx>
      <c:valAx>
        <c:axId val="341199280"/>
        <c:scaling>
          <c:orientation val="minMax"/>
          <c:min val="88"/>
        </c:scaling>
        <c:delete val="0"/>
        <c:axPos val="l"/>
        <c:majorGridlines/>
        <c:numFmt formatCode="General" sourceLinked="1"/>
        <c:majorTickMark val="out"/>
        <c:minorTickMark val="none"/>
        <c:tickLblPos val="nextTo"/>
        <c:crossAx val="341198888"/>
        <c:crosses val="autoZero"/>
        <c:crossBetween val="between"/>
      </c:valAx>
    </c:plotArea>
    <c:legend>
      <c:legendPos val="r"/>
      <c:overlay val="0"/>
    </c:legend>
    <c:plotVisOnly val="1"/>
    <c:dispBlanksAs val="gap"/>
    <c:showDLblsOverMax val="0"/>
  </c:chart>
  <c:spPr>
    <a:ln>
      <a:solidFill>
        <a:schemeClr val="tx1"/>
      </a:solidFill>
    </a:ln>
  </c:spPr>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BA9339-FBBE-4E93-834B-B2963CF635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3580</TotalTime>
  <Pages>126</Pages>
  <Words>32324</Words>
  <Characters>177785</Characters>
  <Application>Microsoft Office Word</Application>
  <DocSecurity>0</DocSecurity>
  <Lines>1481</Lines>
  <Paragraphs>419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209690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REBHI</dc:creator>
  <cp:lastModifiedBy>ALI REBHI</cp:lastModifiedBy>
  <cp:revision>9</cp:revision>
  <cp:lastPrinted>2015-05-26T11:05:00Z</cp:lastPrinted>
  <dcterms:created xsi:type="dcterms:W3CDTF">2015-05-23T12:24:00Z</dcterms:created>
  <dcterms:modified xsi:type="dcterms:W3CDTF">2016-11-05T21:30:00Z</dcterms:modified>
</cp:coreProperties>
</file>