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3A3" w:rsidRDefault="005251A4" w:rsidP="001A53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3.25pt;height:48pt" fillcolor="#938953 [1614]" strokecolor="#938953 [1614]">
            <v:shadow color="#868686"/>
            <v:textpath style="font-family:&quot;Arial Black&quot;;font-size:18pt;v-text-kern:t" trim="t" fitpath="t" string="club Laser rc Courseulles sur mer "/>
          </v:shape>
        </w:pict>
      </w:r>
    </w:p>
    <w:p w:rsidR="001A53A3" w:rsidRDefault="005251A4" w:rsidP="001A53A3">
      <w:pPr>
        <w:tabs>
          <w:tab w:val="left" w:pos="3754"/>
        </w:tabs>
      </w:pPr>
      <w:r>
        <w:pict>
          <v:shape id="_x0000_i1026" type="#_x0000_t136" style="width:487.5pt;height:60pt" fillcolor="red">
            <v:shadow color="#868686"/>
            <v:textpath style="font-family:&quot;Arial Black&quot;;font-size:8pt;v-text-kern:t" trim="t" fitpath="t" string="&#10;Le club des monotypes "/>
          </v:shape>
        </w:pict>
      </w:r>
    </w:p>
    <w:p w:rsidR="00AD6871" w:rsidRDefault="001A53A3">
      <w:r w:rsidRPr="001A53A3">
        <w:rPr>
          <w:noProof/>
          <w:lang w:eastAsia="fr-FR"/>
        </w:rPr>
        <w:drawing>
          <wp:inline distT="0" distB="0" distL="0" distR="0">
            <wp:extent cx="5760085" cy="2559558"/>
            <wp:effectExtent l="19050" t="0" r="0" b="0"/>
            <wp:docPr id="2" name="Image 2" descr="http://rclaser.org/app/wp-content/uploads/revslider/FullWidth/2014_header_2.2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claser.org/app/wp-content/uploads/revslider/FullWidth/2014_header_2.25x1.jpg"/>
                    <pic:cNvPicPr>
                      <a:picLocks noChangeAspect="1" noChangeArrowheads="1"/>
                    </pic:cNvPicPr>
                  </pic:nvPicPr>
                  <pic:blipFill>
                    <a:blip r:embed="rId4" cstate="print"/>
                    <a:srcRect/>
                    <a:stretch>
                      <a:fillRect/>
                    </a:stretch>
                  </pic:blipFill>
                  <pic:spPr bwMode="auto">
                    <a:xfrm>
                      <a:off x="0" y="0"/>
                      <a:ext cx="5760085" cy="2559558"/>
                    </a:xfrm>
                    <a:prstGeom prst="rect">
                      <a:avLst/>
                    </a:prstGeom>
                    <a:noFill/>
                    <a:ln w="9525">
                      <a:noFill/>
                      <a:miter lim="800000"/>
                      <a:headEnd/>
                      <a:tailEnd/>
                    </a:ln>
                  </pic:spPr>
                </pic:pic>
              </a:graphicData>
            </a:graphic>
          </wp:inline>
        </w:drawing>
      </w:r>
    </w:p>
    <w:p w:rsidR="00AD6871" w:rsidRPr="00AD6871" w:rsidRDefault="00AD6871" w:rsidP="00AD6871"/>
    <w:p w:rsidR="00AD6871" w:rsidRDefault="00AD6871" w:rsidP="00AD6871">
      <w:pPr>
        <w:tabs>
          <w:tab w:val="left" w:pos="3754"/>
        </w:tabs>
      </w:pPr>
    </w:p>
    <w:p w:rsidR="00AD6871" w:rsidRDefault="00AD6871" w:rsidP="00AD6871">
      <w:r>
        <w:t>Le National laser rc 2017 aura lieu les 02 &amp; 03 Septembre 2017 et ce sera le CVV de Valenciennes (59)</w:t>
      </w:r>
      <w:proofErr w:type="gramStart"/>
      <w:r>
        <w:t>,</w:t>
      </w:r>
      <w:proofErr w:type="gramEnd"/>
      <w:r>
        <w:br/>
        <w:t>théâtre du dernier championnat des Européens laser rc qui nous accueillera sur le plan d'eau du Vignoble.</w:t>
      </w:r>
      <w:r>
        <w:br/>
      </w:r>
      <w:r>
        <w:br/>
        <w:t xml:space="preserve">L'endroit est superbe pour la navigation et les gens du chnord sont plus qu'accueillants, alors réservez d'ores et déjà votre WE pour 2 jours de régate où nous devrions également voir les meilleurs </w:t>
      </w:r>
      <w:proofErr w:type="spellStart"/>
      <w:r>
        <w:t>laséristes</w:t>
      </w:r>
      <w:proofErr w:type="spellEnd"/>
      <w:r>
        <w:t xml:space="preserve"> RC étrangers venir se joindre à nous.</w:t>
      </w:r>
      <w:r>
        <w:br/>
      </w:r>
      <w:r>
        <w:br/>
      </w:r>
      <w:r>
        <w:br/>
      </w:r>
      <w:r>
        <w:br/>
        <w:t>L'Assemblée Générale de l'</w:t>
      </w:r>
      <w:proofErr w:type="spellStart"/>
      <w:r>
        <w:t>Asso</w:t>
      </w:r>
      <w:proofErr w:type="spellEnd"/>
      <w:r>
        <w:t xml:space="preserve"> France Laser rc sera programmée au club nautique de Valenciennes</w:t>
      </w:r>
      <w:r>
        <w:br/>
        <w:t>le samedi 02 septembre 2017 après les courses de la journée.</w:t>
      </w:r>
      <w:r>
        <w:br/>
        <w:t>Présence de tous souhaitée pour voter les propositions et questions diverses.</w:t>
      </w:r>
    </w:p>
    <w:p w:rsidR="00AD6871" w:rsidRDefault="00AD6871" w:rsidP="00AD6871"/>
    <w:p w:rsidR="00AD6871" w:rsidRDefault="00AD6871" w:rsidP="00AD6871"/>
    <w:p w:rsidR="00AD6871" w:rsidRDefault="00AD6871" w:rsidP="00AD6871"/>
    <w:p w:rsidR="00AD6871" w:rsidRDefault="00AD6871" w:rsidP="00AD6871">
      <w:r>
        <w:lastRenderedPageBreak/>
        <w:t>________</w:t>
      </w:r>
      <w:r w:rsidR="005251A4">
        <w:pict>
          <v:shape id="_x0000_i1027" type="#_x0000_t136" style="width:333.75pt;height: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saint cassien"/>
          </v:shape>
        </w:pict>
      </w:r>
      <w:r>
        <w:t>__________________________________________________________________________</w:t>
      </w:r>
    </w:p>
    <w:tbl>
      <w:tblPr>
        <w:tblW w:w="5000" w:type="pct"/>
        <w:tblCellSpacing w:w="37" w:type="dxa"/>
        <w:tblCellMar>
          <w:left w:w="0" w:type="dxa"/>
          <w:right w:w="0" w:type="dxa"/>
        </w:tblCellMar>
        <w:tblLook w:val="04A0"/>
      </w:tblPr>
      <w:tblGrid>
        <w:gridCol w:w="9103"/>
        <w:gridCol w:w="117"/>
      </w:tblGrid>
      <w:tr w:rsidR="00AD6871" w:rsidTr="00AD6871">
        <w:trPr>
          <w:trHeight w:val="8276"/>
          <w:tblCellSpacing w:w="37" w:type="dxa"/>
        </w:trPr>
        <w:tc>
          <w:tcPr>
            <w:tcW w:w="4407" w:type="pct"/>
            <w:hideMark/>
          </w:tcPr>
          <w:p w:rsidR="00AD6871" w:rsidRDefault="00AD6871" w:rsidP="00226B62">
            <w:pPr>
              <w:rPr>
                <w:sz w:val="20"/>
                <w:szCs w:val="20"/>
              </w:rPr>
            </w:pPr>
            <w:r w:rsidRPr="00AD6871">
              <w:rPr>
                <w:sz w:val="20"/>
                <w:szCs w:val="20"/>
              </w:rPr>
              <w:t xml:space="preserve">Voici les résultats de la régate laser rc du 14 mai 2017 à Saint Cassien (83) </w:t>
            </w:r>
            <w:r w:rsidRPr="00AD6871">
              <w:rPr>
                <w:sz w:val="20"/>
                <w:szCs w:val="20"/>
              </w:rPr>
              <w:br/>
            </w:r>
            <w:r w:rsidRPr="00AD6871">
              <w:rPr>
                <w:sz w:val="20"/>
                <w:szCs w:val="20"/>
              </w:rPr>
              <w:br/>
              <w:t>1 - ALBIGES Marc FRA305</w:t>
            </w:r>
            <w:r w:rsidRPr="00AD6871">
              <w:rPr>
                <w:sz w:val="20"/>
                <w:szCs w:val="20"/>
              </w:rPr>
              <w:br/>
            </w:r>
            <w:r w:rsidRPr="00AD6871">
              <w:rPr>
                <w:sz w:val="20"/>
                <w:szCs w:val="20"/>
              </w:rPr>
              <w:br/>
              <w:t>2 - VERNHES Jean FRA7</w:t>
            </w:r>
            <w:r w:rsidRPr="00AD6871">
              <w:rPr>
                <w:sz w:val="20"/>
                <w:szCs w:val="20"/>
              </w:rPr>
              <w:br/>
            </w:r>
            <w:r w:rsidRPr="00AD6871">
              <w:rPr>
                <w:sz w:val="20"/>
                <w:szCs w:val="20"/>
              </w:rPr>
              <w:br/>
              <w:t xml:space="preserve">3 - PIEDNOEL </w:t>
            </w:r>
            <w:hyperlink r:id="rId5" w:tgtFrame="_blank" w:history="1">
              <w:r w:rsidRPr="00AD6871">
                <w:rPr>
                  <w:rStyle w:val="Lienhypertexte"/>
                  <w:color w:val="008000"/>
                  <w:sz w:val="20"/>
                  <w:szCs w:val="20"/>
                </w:rPr>
                <w:t>Didier</w:t>
              </w:r>
            </w:hyperlink>
            <w:r w:rsidRPr="00AD6871">
              <w:rPr>
                <w:sz w:val="20"/>
                <w:szCs w:val="20"/>
              </w:rPr>
              <w:t xml:space="preserve"> FRA56 </w:t>
            </w:r>
            <w:r w:rsidRPr="00AD6871">
              <w:rPr>
                <w:sz w:val="20"/>
                <w:szCs w:val="20"/>
              </w:rPr>
              <w:br/>
            </w:r>
            <w:r w:rsidRPr="00AD6871">
              <w:rPr>
                <w:sz w:val="20"/>
                <w:szCs w:val="20"/>
              </w:rPr>
              <w:br/>
              <w:t>4 - ARNAU Alain FRA224</w:t>
            </w:r>
            <w:r w:rsidRPr="00AD6871">
              <w:rPr>
                <w:sz w:val="20"/>
                <w:szCs w:val="20"/>
              </w:rPr>
              <w:br/>
            </w:r>
            <w:r w:rsidRPr="00AD6871">
              <w:rPr>
                <w:sz w:val="20"/>
                <w:szCs w:val="20"/>
              </w:rPr>
              <w:br/>
              <w:t xml:space="preserve">5 - GUILLERMET </w:t>
            </w:r>
            <w:hyperlink r:id="rId6" w:tgtFrame="_blank" w:history="1">
              <w:r w:rsidRPr="00AD6871">
                <w:rPr>
                  <w:rStyle w:val="Lienhypertexte"/>
                  <w:color w:val="008000"/>
                  <w:sz w:val="20"/>
                  <w:szCs w:val="20"/>
                </w:rPr>
                <w:t>Patrice</w:t>
              </w:r>
            </w:hyperlink>
            <w:r w:rsidRPr="00AD6871">
              <w:rPr>
                <w:sz w:val="20"/>
                <w:szCs w:val="20"/>
              </w:rPr>
              <w:t xml:space="preserve"> FRA76 </w:t>
            </w:r>
            <w:r w:rsidRPr="00AD6871">
              <w:rPr>
                <w:sz w:val="20"/>
                <w:szCs w:val="20"/>
              </w:rPr>
              <w:br/>
            </w:r>
            <w:r w:rsidRPr="00AD6871">
              <w:rPr>
                <w:sz w:val="20"/>
                <w:szCs w:val="20"/>
              </w:rPr>
              <w:br/>
              <w:t>6 - RIBEAUD Alain FRA17</w:t>
            </w:r>
            <w:r w:rsidRPr="00AD6871">
              <w:rPr>
                <w:sz w:val="20"/>
                <w:szCs w:val="20"/>
              </w:rPr>
              <w:br/>
            </w:r>
            <w:r w:rsidRPr="00AD6871">
              <w:rPr>
                <w:sz w:val="20"/>
                <w:szCs w:val="20"/>
              </w:rPr>
              <w:br/>
              <w:t xml:space="preserve">Belle journée ensoleillée avec un léger vent qui permet de naviguer en jeu A toute la matinée. </w:t>
            </w:r>
            <w:r w:rsidRPr="00AD6871">
              <w:rPr>
                <w:sz w:val="20"/>
                <w:szCs w:val="20"/>
              </w:rPr>
              <w:br/>
              <w:t>Petite pause pour se retrouver autour du verre de l’</w:t>
            </w:r>
            <w:hyperlink r:id="rId7" w:tgtFrame="_blank" w:history="1">
              <w:r w:rsidRPr="00AD6871">
                <w:rPr>
                  <w:rStyle w:val="Lienhypertexte"/>
                  <w:color w:val="008000"/>
                  <w:sz w:val="20"/>
                  <w:szCs w:val="20"/>
                </w:rPr>
                <w:t>amitié</w:t>
              </w:r>
            </w:hyperlink>
            <w:r w:rsidRPr="00AD6871">
              <w:rPr>
                <w:sz w:val="20"/>
                <w:szCs w:val="20"/>
              </w:rPr>
              <w:t xml:space="preserve"> et suivi du repas. </w:t>
            </w:r>
            <w:r w:rsidRPr="00AD6871">
              <w:rPr>
                <w:sz w:val="20"/>
                <w:szCs w:val="20"/>
              </w:rPr>
              <w:br/>
              <w:t xml:space="preserve">L'après-midi le vent s'établit en direction et en force, mais le jeu A est toujours de la partie pour finir la journée des </w:t>
            </w:r>
            <w:hyperlink r:id="rId8" w:tgtFrame="_blank" w:history="1">
              <w:r w:rsidRPr="00AD6871">
                <w:rPr>
                  <w:rStyle w:val="Lienhypertexte"/>
                  <w:color w:val="008000"/>
                  <w:sz w:val="20"/>
                  <w:szCs w:val="20"/>
                </w:rPr>
                <w:t>courses</w:t>
              </w:r>
            </w:hyperlink>
            <w:r w:rsidRPr="00AD6871">
              <w:rPr>
                <w:sz w:val="20"/>
                <w:szCs w:val="20"/>
              </w:rPr>
              <w:t xml:space="preserve"> en haut du jeu A. </w:t>
            </w:r>
            <w:r w:rsidRPr="00AD6871">
              <w:rPr>
                <w:sz w:val="20"/>
                <w:szCs w:val="20"/>
              </w:rPr>
              <w:br/>
            </w:r>
            <w:hyperlink r:id="rId9" w:tgtFrame="_blank" w:history="1">
              <w:r w:rsidRPr="00AD6871">
                <w:rPr>
                  <w:rStyle w:val="Lienhypertexte"/>
                  <w:color w:val="008000"/>
                  <w:sz w:val="20"/>
                  <w:szCs w:val="20"/>
                </w:rPr>
                <w:t>Rangement</w:t>
              </w:r>
            </w:hyperlink>
            <w:r w:rsidRPr="00AD6871">
              <w:rPr>
                <w:sz w:val="20"/>
                <w:szCs w:val="20"/>
              </w:rPr>
              <w:t xml:space="preserve"> du matériel et petits coups de mains à l'organisation pour le rangement et proclamation des résultats. </w:t>
            </w:r>
            <w:r w:rsidRPr="00AD6871">
              <w:rPr>
                <w:sz w:val="20"/>
                <w:szCs w:val="20"/>
              </w:rPr>
              <w:br/>
            </w: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373FB7" w:rsidRDefault="00373FB7" w:rsidP="00226B62">
            <w:pPr>
              <w:rPr>
                <w:sz w:val="20"/>
                <w:szCs w:val="20"/>
              </w:rPr>
            </w:pPr>
          </w:p>
          <w:p w:rsidR="00AD6871" w:rsidRDefault="00AD6871" w:rsidP="00226B62">
            <w:pPr>
              <w:rPr>
                <w:sz w:val="20"/>
                <w:szCs w:val="20"/>
              </w:rPr>
            </w:pPr>
          </w:p>
          <w:p w:rsidR="00AD6871" w:rsidRPr="00AD6871" w:rsidRDefault="00373FB7" w:rsidP="00AD6871">
            <w:pPr>
              <w:jc w:val="center"/>
              <w:rPr>
                <w:sz w:val="20"/>
                <w:szCs w:val="20"/>
              </w:rPr>
            </w:pPr>
            <w:r>
              <w:rPr>
                <w:noProof/>
                <w:lang w:eastAsia="fr-FR"/>
              </w:rPr>
              <w:lastRenderedPageBreak/>
              <w:drawing>
                <wp:inline distT="0" distB="0" distL="0" distR="0">
                  <wp:extent cx="5870964" cy="4761342"/>
                  <wp:effectExtent l="19050" t="0" r="0" b="0"/>
                  <wp:docPr id="13" name="Image 4" descr="C:\Users\Philippe\Desktop\IMG_20170604_1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esktop\IMG_20170604_110458.jpg"/>
                          <pic:cNvPicPr>
                            <a:picLocks noChangeAspect="1" noChangeArrowheads="1"/>
                          </pic:cNvPicPr>
                        </pic:nvPicPr>
                        <pic:blipFill>
                          <a:blip r:embed="rId10" cstate="print"/>
                          <a:srcRect l="5908" r="24540" b="-369"/>
                          <a:stretch>
                            <a:fillRect/>
                          </a:stretch>
                        </pic:blipFill>
                        <pic:spPr bwMode="auto">
                          <a:xfrm>
                            <a:off x="0" y="0"/>
                            <a:ext cx="5895178" cy="4780980"/>
                          </a:xfrm>
                          <a:prstGeom prst="rect">
                            <a:avLst/>
                          </a:prstGeom>
                          <a:noFill/>
                          <a:ln w="9525">
                            <a:noFill/>
                            <a:miter lim="800000"/>
                            <a:headEnd/>
                            <a:tailEnd/>
                          </a:ln>
                        </pic:spPr>
                      </pic:pic>
                    </a:graphicData>
                  </a:graphic>
                </wp:inline>
              </w:drawing>
            </w:r>
            <w:r w:rsidR="005251A4" w:rsidRPr="005251A4">
              <w:rPr>
                <w:sz w:val="20"/>
                <w:szCs w:val="20"/>
              </w:rPr>
              <w:pict>
                <v:shape id="_x0000_i1028" type="#_x0000_t136" style="width:234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régate caen 4 juin laser"/>
                </v:shape>
              </w:pict>
            </w:r>
          </w:p>
        </w:tc>
        <w:tc>
          <w:tcPr>
            <w:tcW w:w="490" w:type="pct"/>
            <w:hideMark/>
          </w:tcPr>
          <w:p w:rsidR="00AD6871" w:rsidRDefault="00AD6871" w:rsidP="00226B62">
            <w:pPr>
              <w:rPr>
                <w:sz w:val="24"/>
                <w:szCs w:val="24"/>
              </w:rPr>
            </w:pPr>
          </w:p>
        </w:tc>
      </w:tr>
    </w:tbl>
    <w:p w:rsidR="00AD6871" w:rsidRDefault="00AD6871" w:rsidP="00AD6871">
      <w:pPr>
        <w:pStyle w:val="NormalWeb"/>
      </w:pPr>
      <w:r>
        <w:lastRenderedPageBreak/>
        <w:tab/>
      </w:r>
      <w:r w:rsidR="00373FB7">
        <w:t>Une plainte vient d’être</w:t>
      </w:r>
      <w:r>
        <w:t xml:space="preserve"> déposée contre </w:t>
      </w:r>
      <w:r w:rsidR="00373FB7">
        <w:t>Hervé M</w:t>
      </w:r>
      <w:r>
        <w:t xml:space="preserve">arie a </w:t>
      </w:r>
      <w:r w:rsidR="00B66267">
        <w:t>gauche,</w:t>
      </w:r>
      <w:r>
        <w:t xml:space="preserve"> se présentant  </w:t>
      </w:r>
      <w:proofErr w:type="gramStart"/>
      <w:r>
        <w:t>a</w:t>
      </w:r>
      <w:proofErr w:type="gramEnd"/>
      <w:r>
        <w:t xml:space="preserve"> une </w:t>
      </w:r>
      <w:r w:rsidR="00373FB7">
        <w:t>régate</w:t>
      </w:r>
      <w:r>
        <w:t xml:space="preserve"> officielle laser</w:t>
      </w:r>
    </w:p>
    <w:p w:rsidR="00AD6871" w:rsidRDefault="00AD6871" w:rsidP="00AD6871">
      <w:pPr>
        <w:pStyle w:val="NormalWeb"/>
      </w:pPr>
      <w:r>
        <w:t xml:space="preserve">Des </w:t>
      </w:r>
      <w:r w:rsidR="00373FB7">
        <w:t>soupçons</w:t>
      </w:r>
      <w:r>
        <w:t xml:space="preserve"> de dopage pour </w:t>
      </w:r>
      <w:r w:rsidR="00373FB7">
        <w:t>améliorer</w:t>
      </w:r>
      <w:r>
        <w:t xml:space="preserve"> sa concentration </w:t>
      </w:r>
    </w:p>
    <w:tbl>
      <w:tblPr>
        <w:tblW w:w="5000" w:type="pct"/>
        <w:tblCellSpacing w:w="0" w:type="dxa"/>
        <w:tblCellMar>
          <w:top w:w="30" w:type="dxa"/>
          <w:left w:w="30" w:type="dxa"/>
          <w:bottom w:w="30" w:type="dxa"/>
          <w:right w:w="30" w:type="dxa"/>
        </w:tblCellMar>
        <w:tblLook w:val="04A0"/>
      </w:tblPr>
      <w:tblGrid>
        <w:gridCol w:w="3619"/>
        <w:gridCol w:w="110"/>
        <w:gridCol w:w="110"/>
        <w:gridCol w:w="110"/>
        <w:gridCol w:w="5183"/>
      </w:tblGrid>
      <w:tr w:rsidR="00AD6871" w:rsidTr="00226B62">
        <w:trPr>
          <w:tblCellSpacing w:w="0" w:type="dxa"/>
        </w:trPr>
        <w:tc>
          <w:tcPr>
            <w:tcW w:w="0" w:type="auto"/>
            <w:hideMark/>
          </w:tcPr>
          <w:tbl>
            <w:tblPr>
              <w:tblW w:w="5000" w:type="pct"/>
              <w:tblCellSpacing w:w="0" w:type="dxa"/>
              <w:tblCellMar>
                <w:top w:w="30" w:type="dxa"/>
                <w:left w:w="30" w:type="dxa"/>
                <w:bottom w:w="30" w:type="dxa"/>
                <w:right w:w="30" w:type="dxa"/>
              </w:tblCellMar>
              <w:tblLook w:val="04A0"/>
            </w:tblPr>
            <w:tblGrid>
              <w:gridCol w:w="3559"/>
            </w:tblGrid>
            <w:tr w:rsidR="00AD6871" w:rsidTr="00226B62">
              <w:trPr>
                <w:tblCellSpacing w:w="0" w:type="dxa"/>
              </w:trPr>
              <w:tc>
                <w:tcPr>
                  <w:tcW w:w="0" w:type="auto"/>
                  <w:hideMark/>
                </w:tcPr>
                <w:p w:rsidR="00AD6871" w:rsidRDefault="00A7617A" w:rsidP="00226B62">
                  <w:r>
                    <w:t>L’EPO</w:t>
                  </w:r>
                  <w:r w:rsidR="00AD6871">
                    <w:t xml:space="preserve"> pou</w:t>
                  </w:r>
                  <w:r>
                    <w:t>r certains fraudeurs mais pour Monsieur M</w:t>
                  </w:r>
                  <w:r w:rsidR="00373FB7">
                    <w:t xml:space="preserve">arie c’est du </w:t>
                  </w:r>
                  <w:proofErr w:type="spellStart"/>
                  <w:r w:rsidR="00373FB7" w:rsidRPr="00373FB7">
                    <w:rPr>
                      <w:b/>
                    </w:rPr>
                    <w:t>châteauC</w:t>
                  </w:r>
                  <w:r w:rsidR="00AD6871" w:rsidRPr="00373FB7">
                    <w:rPr>
                      <w:b/>
                    </w:rPr>
                    <w:t>ruze</w:t>
                  </w:r>
                  <w:r w:rsidR="00373FB7" w:rsidRPr="00373FB7">
                    <w:rPr>
                      <w:b/>
                    </w:rPr>
                    <w:t>a</w:t>
                  </w:r>
                  <w:r w:rsidR="00AD6871" w:rsidRPr="00373FB7">
                    <w:rPr>
                      <w:b/>
                    </w:rPr>
                    <w:t>u</w:t>
                  </w:r>
                  <w:proofErr w:type="spellEnd"/>
                </w:p>
                <w:p w:rsidR="00AD6871" w:rsidRDefault="00AD6871" w:rsidP="00226B62">
                  <w:r>
                    <w:t>On s’est renseigné sur ce liquide</w:t>
                  </w:r>
                </w:p>
                <w:p w:rsidR="00AD6871" w:rsidRDefault="00AD6871" w:rsidP="00226B62">
                  <w:pPr>
                    <w:rPr>
                      <w:sz w:val="24"/>
                      <w:szCs w:val="24"/>
                    </w:rPr>
                  </w:pPr>
                </w:p>
              </w:tc>
            </w:tr>
          </w:tbl>
          <w:p w:rsidR="00AD6871" w:rsidRDefault="00AD6871" w:rsidP="00226B62">
            <w:pPr>
              <w:pStyle w:val="NormalWeb"/>
            </w:pPr>
            <w:r>
              <w:rPr>
                <w:noProof/>
              </w:rPr>
              <w:lastRenderedPageBreak/>
              <w:drawing>
                <wp:inline distT="0" distB="0" distL="0" distR="0">
                  <wp:extent cx="1904365" cy="1431290"/>
                  <wp:effectExtent l="19050" t="0" r="635" b="0"/>
                  <wp:docPr id="12" name="Image 3" descr="image château de Cruze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château de Cruzeau 1"/>
                          <pic:cNvPicPr>
                            <a:picLocks noChangeAspect="1" noChangeArrowheads="1"/>
                          </pic:cNvPicPr>
                        </pic:nvPicPr>
                        <pic:blipFill>
                          <a:blip r:embed="rId11" cstate="print"/>
                          <a:srcRect/>
                          <a:stretch>
                            <a:fillRect/>
                          </a:stretch>
                        </pic:blipFill>
                        <pic:spPr bwMode="auto">
                          <a:xfrm>
                            <a:off x="0" y="0"/>
                            <a:ext cx="1904365" cy="1431290"/>
                          </a:xfrm>
                          <a:prstGeom prst="rect">
                            <a:avLst/>
                          </a:prstGeom>
                          <a:noFill/>
                          <a:ln w="9525">
                            <a:noFill/>
                            <a:miter lim="800000"/>
                            <a:headEnd/>
                            <a:tailEnd/>
                          </a:ln>
                        </pic:spPr>
                      </pic:pic>
                    </a:graphicData>
                  </a:graphic>
                </wp:inline>
              </w:drawing>
            </w:r>
          </w:p>
          <w:tbl>
            <w:tblPr>
              <w:tblW w:w="5000" w:type="pct"/>
              <w:tblCellSpacing w:w="0" w:type="dxa"/>
              <w:tblCellMar>
                <w:top w:w="30" w:type="dxa"/>
                <w:left w:w="30" w:type="dxa"/>
                <w:bottom w:w="30" w:type="dxa"/>
                <w:right w:w="30" w:type="dxa"/>
              </w:tblCellMar>
              <w:tblLook w:val="04A0"/>
            </w:tblPr>
            <w:tblGrid>
              <w:gridCol w:w="3559"/>
            </w:tblGrid>
            <w:tr w:rsidR="00AD6871" w:rsidTr="00226B62">
              <w:trPr>
                <w:tblCellSpacing w:w="0" w:type="dxa"/>
              </w:trPr>
              <w:tc>
                <w:tcPr>
                  <w:tcW w:w="0" w:type="auto"/>
                  <w:hideMark/>
                </w:tcPr>
                <w:p w:rsidR="00AD6871" w:rsidRDefault="00AD6871" w:rsidP="00226B62">
                  <w:pPr>
                    <w:rPr>
                      <w:sz w:val="24"/>
                      <w:szCs w:val="24"/>
                    </w:rPr>
                  </w:pPr>
                  <w:r>
                    <w:t xml:space="preserve">  </w:t>
                  </w:r>
                </w:p>
              </w:tc>
            </w:tr>
            <w:tr w:rsidR="00AD6871" w:rsidTr="00226B62">
              <w:trPr>
                <w:tblCellSpacing w:w="0" w:type="dxa"/>
              </w:trPr>
              <w:tc>
                <w:tcPr>
                  <w:tcW w:w="0" w:type="auto"/>
                  <w:hideMark/>
                </w:tcPr>
                <w:p w:rsidR="00AD6871" w:rsidRDefault="00AD6871" w:rsidP="00226B62">
                  <w:pPr>
                    <w:rPr>
                      <w:sz w:val="24"/>
                      <w:szCs w:val="24"/>
                    </w:rPr>
                  </w:pPr>
                  <w:r>
                    <w:t xml:space="preserve">  </w:t>
                  </w:r>
                </w:p>
              </w:tc>
            </w:tr>
          </w:tbl>
          <w:p w:rsidR="00AD6871" w:rsidRDefault="00AD6871" w:rsidP="00226B62">
            <w:pPr>
              <w:pStyle w:val="NormalWeb"/>
            </w:pPr>
            <w:r>
              <w:rPr>
                <w:noProof/>
              </w:rPr>
              <w:drawing>
                <wp:inline distT="0" distB="0" distL="0" distR="0">
                  <wp:extent cx="1904365" cy="1431290"/>
                  <wp:effectExtent l="19050" t="0" r="635" b="0"/>
                  <wp:docPr id="11" name="Image 4" descr="image raisins château de Cruz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aisins château de Cruzeau"/>
                          <pic:cNvPicPr>
                            <a:picLocks noChangeAspect="1" noChangeArrowheads="1"/>
                          </pic:cNvPicPr>
                        </pic:nvPicPr>
                        <pic:blipFill>
                          <a:blip r:embed="rId12" cstate="print"/>
                          <a:srcRect/>
                          <a:stretch>
                            <a:fillRect/>
                          </a:stretch>
                        </pic:blipFill>
                        <pic:spPr bwMode="auto">
                          <a:xfrm>
                            <a:off x="0" y="0"/>
                            <a:ext cx="1904365" cy="1431290"/>
                          </a:xfrm>
                          <a:prstGeom prst="rect">
                            <a:avLst/>
                          </a:prstGeom>
                          <a:noFill/>
                          <a:ln w="9525">
                            <a:noFill/>
                            <a:miter lim="800000"/>
                            <a:headEnd/>
                            <a:tailEnd/>
                          </a:ln>
                        </pic:spPr>
                      </pic:pic>
                    </a:graphicData>
                  </a:graphic>
                </wp:inline>
              </w:drawing>
            </w:r>
          </w:p>
        </w:tc>
        <w:tc>
          <w:tcPr>
            <w:tcW w:w="0" w:type="auto"/>
            <w:hideMark/>
          </w:tcPr>
          <w:p w:rsidR="00AD6871" w:rsidRDefault="00AD6871" w:rsidP="00226B62">
            <w:pPr>
              <w:rPr>
                <w:sz w:val="24"/>
                <w:szCs w:val="24"/>
              </w:rPr>
            </w:pPr>
            <w:r>
              <w:lastRenderedPageBreak/>
              <w:t xml:space="preserve">  </w:t>
            </w:r>
          </w:p>
        </w:tc>
        <w:tc>
          <w:tcPr>
            <w:tcW w:w="0" w:type="auto"/>
            <w:hideMark/>
          </w:tcPr>
          <w:p w:rsidR="00AD6871" w:rsidRDefault="00AD6871" w:rsidP="00226B62">
            <w:pPr>
              <w:rPr>
                <w:sz w:val="24"/>
                <w:szCs w:val="24"/>
              </w:rPr>
            </w:pPr>
            <w:r>
              <w:t xml:space="preserve">  </w:t>
            </w:r>
          </w:p>
        </w:tc>
        <w:tc>
          <w:tcPr>
            <w:tcW w:w="0" w:type="auto"/>
            <w:hideMark/>
          </w:tcPr>
          <w:p w:rsidR="00AD6871" w:rsidRDefault="00AD6871" w:rsidP="00226B62">
            <w:r>
              <w:t> </w:t>
            </w:r>
          </w:p>
          <w:p w:rsidR="00AD6871" w:rsidRDefault="00AD6871" w:rsidP="00226B62"/>
          <w:p w:rsidR="00AD6871" w:rsidRDefault="00AD6871" w:rsidP="00226B62"/>
          <w:p w:rsidR="00AD6871" w:rsidRDefault="00AD6871" w:rsidP="00226B62"/>
          <w:p w:rsidR="00AD6871" w:rsidRDefault="00AD6871" w:rsidP="00226B62"/>
          <w:p w:rsidR="00AD6871" w:rsidRDefault="00AD6871" w:rsidP="00226B62">
            <w:pPr>
              <w:rPr>
                <w:sz w:val="24"/>
                <w:szCs w:val="24"/>
              </w:rPr>
            </w:pPr>
            <w:r>
              <w:t xml:space="preserve"> </w:t>
            </w:r>
          </w:p>
        </w:tc>
        <w:tc>
          <w:tcPr>
            <w:tcW w:w="0" w:type="auto"/>
            <w:hideMark/>
          </w:tcPr>
          <w:tbl>
            <w:tblPr>
              <w:tblW w:w="5000" w:type="pct"/>
              <w:tblCellSpacing w:w="0" w:type="dxa"/>
              <w:tblCellMar>
                <w:top w:w="30" w:type="dxa"/>
                <w:left w:w="30" w:type="dxa"/>
                <w:bottom w:w="30" w:type="dxa"/>
                <w:right w:w="30" w:type="dxa"/>
              </w:tblCellMar>
              <w:tblLook w:val="04A0"/>
            </w:tblPr>
            <w:tblGrid>
              <w:gridCol w:w="5123"/>
            </w:tblGrid>
            <w:tr w:rsidR="00AD6871" w:rsidTr="00226B62">
              <w:trPr>
                <w:tblCellSpacing w:w="0" w:type="dxa"/>
              </w:trPr>
              <w:tc>
                <w:tcPr>
                  <w:tcW w:w="0" w:type="auto"/>
                  <w:hideMark/>
                </w:tcPr>
                <w:p w:rsidR="00AD6871" w:rsidRDefault="00AD6871" w:rsidP="00226B62">
                  <w:pPr>
                    <w:rPr>
                      <w:sz w:val="24"/>
                      <w:szCs w:val="24"/>
                    </w:rPr>
                  </w:pPr>
                  <w:r>
                    <w:t xml:space="preserve">  </w:t>
                  </w:r>
                </w:p>
              </w:tc>
            </w:tr>
          </w:tbl>
          <w:p w:rsidR="00AD6871" w:rsidRDefault="00AD6871" w:rsidP="00226B62">
            <w:pPr>
              <w:pStyle w:val="Titre2"/>
            </w:pPr>
            <w:bookmarkStart w:id="0" w:name="eztoc4385_1"/>
            <w:bookmarkEnd w:id="0"/>
            <w:r>
              <w:t>Les origines. (XVIIe -XXe)</w:t>
            </w:r>
          </w:p>
          <w:p w:rsidR="00AD6871" w:rsidRDefault="00AD6871" w:rsidP="00226B62">
            <w:pPr>
              <w:pStyle w:val="NormalWeb"/>
            </w:pPr>
            <w:r>
              <w:t xml:space="preserve">Le Château de </w:t>
            </w:r>
            <w:proofErr w:type="spellStart"/>
            <w:r>
              <w:t>Cruzeau</w:t>
            </w:r>
            <w:proofErr w:type="spellEnd"/>
            <w:r>
              <w:t xml:space="preserve">, sis aux confins de </w:t>
            </w:r>
            <w:proofErr w:type="spellStart"/>
            <w:r>
              <w:t>Martillac</w:t>
            </w:r>
            <w:proofErr w:type="spellEnd"/>
            <w:r>
              <w:t xml:space="preserve"> et de </w:t>
            </w:r>
            <w:proofErr w:type="spellStart"/>
            <w:r>
              <w:t>Saint-Médard-d’Eyrans</w:t>
            </w:r>
            <w:proofErr w:type="spellEnd"/>
            <w:r>
              <w:t xml:space="preserve">, au sud de la région viticole de Pessac-Léognan, dans les Graves, est un très vieux terroir. </w:t>
            </w:r>
          </w:p>
          <w:p w:rsidR="00AD6871" w:rsidRDefault="00AD6871" w:rsidP="00226B62">
            <w:pPr>
              <w:pStyle w:val="NormalWeb"/>
            </w:pPr>
            <w:r>
              <w:rPr>
                <w:color w:val="B8001D"/>
              </w:rPr>
              <w:t>Ses origines remontent au XVIIe siècle</w:t>
            </w:r>
            <w:r>
              <w:t xml:space="preserve">. C'est en effet sous l'impulsion de Jacques de </w:t>
            </w:r>
            <w:proofErr w:type="spellStart"/>
            <w:r>
              <w:t>Cruzeau</w:t>
            </w:r>
            <w:proofErr w:type="spellEnd"/>
            <w:r>
              <w:t xml:space="preserve">, important avocat bordelais que naquit ce domaine. </w:t>
            </w:r>
            <w:r>
              <w:lastRenderedPageBreak/>
              <w:t>Cet homme de loi lui légua son nom et lui insuffla sa vocation viticole.</w:t>
            </w:r>
          </w:p>
          <w:p w:rsidR="00AD6871" w:rsidRDefault="00AD6871" w:rsidP="00226B62">
            <w:pPr>
              <w:pStyle w:val="NormalWeb"/>
            </w:pPr>
            <w:r>
              <w:rPr>
                <w:color w:val="B8001D"/>
              </w:rPr>
              <w:t>Au XVIIIe siècle</w:t>
            </w:r>
            <w:r>
              <w:t xml:space="preserve">, le sieur </w:t>
            </w:r>
            <w:proofErr w:type="spellStart"/>
            <w:r>
              <w:t>Nolibois</w:t>
            </w:r>
            <w:proofErr w:type="spellEnd"/>
            <w:r>
              <w:t xml:space="preserve">, riche marchand, lui succéda et ses nombreuses relations commerciales contribuèrent à faire connaître les vins de </w:t>
            </w:r>
            <w:proofErr w:type="spellStart"/>
            <w:r>
              <w:t>Cruzeau</w:t>
            </w:r>
            <w:proofErr w:type="spellEnd"/>
            <w:r>
              <w:t xml:space="preserve"> sur la place de Bordeaux. La grande qualité et la finesse de ceux-ci furent bientôt </w:t>
            </w:r>
            <w:proofErr w:type="gramStart"/>
            <w:r>
              <w:t>reconnue</w:t>
            </w:r>
            <w:proofErr w:type="gramEnd"/>
            <w:r>
              <w:t xml:space="preserve"> par les meilleurs courtiers de la ville.</w:t>
            </w:r>
          </w:p>
          <w:tbl>
            <w:tblPr>
              <w:tblW w:w="5000" w:type="pct"/>
              <w:tblCellSpacing w:w="0" w:type="dxa"/>
              <w:tblCellMar>
                <w:top w:w="30" w:type="dxa"/>
                <w:left w:w="30" w:type="dxa"/>
                <w:bottom w:w="30" w:type="dxa"/>
                <w:right w:w="30" w:type="dxa"/>
              </w:tblCellMar>
              <w:tblLook w:val="04A0"/>
            </w:tblPr>
            <w:tblGrid>
              <w:gridCol w:w="5123"/>
            </w:tblGrid>
            <w:tr w:rsidR="00AD6871" w:rsidTr="00226B62">
              <w:trPr>
                <w:tblCellSpacing w:w="0" w:type="dxa"/>
              </w:trPr>
              <w:tc>
                <w:tcPr>
                  <w:tcW w:w="0" w:type="auto"/>
                  <w:hideMark/>
                </w:tcPr>
                <w:p w:rsidR="00AD6871" w:rsidRDefault="00AD6871" w:rsidP="00226B62">
                  <w:pPr>
                    <w:rPr>
                      <w:sz w:val="24"/>
                      <w:szCs w:val="24"/>
                    </w:rPr>
                  </w:pPr>
                  <w:r>
                    <w:t xml:space="preserve">  </w:t>
                  </w:r>
                </w:p>
              </w:tc>
            </w:tr>
          </w:tbl>
          <w:p w:rsidR="00AD6871" w:rsidRDefault="00AD6871" w:rsidP="00226B62">
            <w:pPr>
              <w:pStyle w:val="NormalWeb"/>
            </w:pPr>
            <w:r>
              <w:rPr>
                <w:color w:val="B8001D"/>
              </w:rPr>
              <w:t>En 1841</w:t>
            </w:r>
            <w:r>
              <w:t>, la revue “Le Producteur” l'élève au rang de premier cru de la commune, en blanc et en rouge. </w:t>
            </w:r>
          </w:p>
          <w:p w:rsidR="00AD6871" w:rsidRDefault="00AD6871" w:rsidP="00226B62">
            <w:pPr>
              <w:spacing w:before="100" w:beforeAutospacing="1" w:after="100" w:afterAutospacing="1"/>
            </w:pPr>
            <w:r>
              <w:rPr>
                <w:color w:val="B8001D"/>
              </w:rPr>
              <w:t>En 1858</w:t>
            </w:r>
            <w:r>
              <w:t xml:space="preserve">, la famille </w:t>
            </w:r>
            <w:proofErr w:type="spellStart"/>
            <w:r>
              <w:t>Cante</w:t>
            </w:r>
            <w:proofErr w:type="spellEnd"/>
            <w:r>
              <w:t xml:space="preserve"> en était propriétaire et vinifiait quinze tonneaux de vins rouges et blancs.</w:t>
            </w:r>
          </w:p>
          <w:p w:rsidR="00AD6871" w:rsidRDefault="00AD6871" w:rsidP="00226B62">
            <w:pPr>
              <w:spacing w:before="100" w:beforeAutospacing="1" w:after="100" w:afterAutospacing="1"/>
              <w:rPr>
                <w:sz w:val="24"/>
                <w:szCs w:val="24"/>
              </w:rPr>
            </w:pPr>
            <w:r>
              <w:t> Le Château lui-même fut bâtit en 1912. Quelques bâtiments du XVIIIe siècle subsistent encore et témoignent du passé viticole des lieux.</w:t>
            </w:r>
          </w:p>
        </w:tc>
      </w:tr>
      <w:tr w:rsidR="00AD6871" w:rsidTr="00226B62">
        <w:trPr>
          <w:tblCellSpacing w:w="0" w:type="dxa"/>
        </w:trPr>
        <w:tc>
          <w:tcPr>
            <w:tcW w:w="0" w:type="auto"/>
            <w:hideMark/>
          </w:tcPr>
          <w:tbl>
            <w:tblPr>
              <w:tblW w:w="5000" w:type="pct"/>
              <w:tblCellSpacing w:w="0" w:type="dxa"/>
              <w:tblCellMar>
                <w:top w:w="30" w:type="dxa"/>
                <w:left w:w="30" w:type="dxa"/>
                <w:bottom w:w="30" w:type="dxa"/>
                <w:right w:w="30" w:type="dxa"/>
              </w:tblCellMar>
              <w:tblLook w:val="04A0"/>
            </w:tblPr>
            <w:tblGrid>
              <w:gridCol w:w="3559"/>
            </w:tblGrid>
            <w:tr w:rsidR="00AD6871" w:rsidTr="00226B62">
              <w:trPr>
                <w:tblCellSpacing w:w="0" w:type="dxa"/>
              </w:trPr>
              <w:tc>
                <w:tcPr>
                  <w:tcW w:w="0" w:type="auto"/>
                  <w:hideMark/>
                </w:tcPr>
                <w:p w:rsidR="00AD6871" w:rsidRDefault="00AD6871" w:rsidP="00226B62">
                  <w:pPr>
                    <w:rPr>
                      <w:sz w:val="24"/>
                      <w:szCs w:val="24"/>
                    </w:rPr>
                  </w:pPr>
                  <w:r>
                    <w:lastRenderedPageBreak/>
                    <w:t xml:space="preserve">  </w:t>
                  </w:r>
                </w:p>
              </w:tc>
            </w:tr>
            <w:tr w:rsidR="00AD6871" w:rsidTr="00226B62">
              <w:trPr>
                <w:tblCellSpacing w:w="0" w:type="dxa"/>
              </w:trPr>
              <w:tc>
                <w:tcPr>
                  <w:tcW w:w="0" w:type="auto"/>
                  <w:hideMark/>
                </w:tcPr>
                <w:p w:rsidR="00AD6871" w:rsidRDefault="00AD6871" w:rsidP="00226B62">
                  <w:pPr>
                    <w:rPr>
                      <w:sz w:val="24"/>
                      <w:szCs w:val="24"/>
                    </w:rPr>
                  </w:pPr>
                  <w:r>
                    <w:t xml:space="preserve">  </w:t>
                  </w:r>
                </w:p>
              </w:tc>
            </w:tr>
            <w:tr w:rsidR="00AD6871" w:rsidTr="00226B62">
              <w:trPr>
                <w:tblCellSpacing w:w="0" w:type="dxa"/>
              </w:trPr>
              <w:tc>
                <w:tcPr>
                  <w:tcW w:w="0" w:type="auto"/>
                  <w:hideMark/>
                </w:tcPr>
                <w:p w:rsidR="00AD6871" w:rsidRDefault="00AD6871" w:rsidP="00226B62">
                  <w:pPr>
                    <w:rPr>
                      <w:sz w:val="24"/>
                      <w:szCs w:val="24"/>
                    </w:rPr>
                  </w:pPr>
                  <w:r>
                    <w:t xml:space="preserve">  </w:t>
                  </w:r>
                </w:p>
              </w:tc>
            </w:tr>
            <w:tr w:rsidR="00AD6871" w:rsidTr="00226B62">
              <w:trPr>
                <w:tblCellSpacing w:w="0" w:type="dxa"/>
              </w:trPr>
              <w:tc>
                <w:tcPr>
                  <w:tcW w:w="0" w:type="auto"/>
                  <w:hideMark/>
                </w:tcPr>
                <w:p w:rsidR="00AD6871" w:rsidRDefault="00AD6871" w:rsidP="00226B62">
                  <w:pPr>
                    <w:rPr>
                      <w:sz w:val="24"/>
                      <w:szCs w:val="24"/>
                    </w:rPr>
                  </w:pPr>
                  <w:r>
                    <w:t xml:space="preserve">  </w:t>
                  </w:r>
                </w:p>
              </w:tc>
            </w:tr>
            <w:tr w:rsidR="00AD6871" w:rsidTr="00226B62">
              <w:trPr>
                <w:tblCellSpacing w:w="0" w:type="dxa"/>
              </w:trPr>
              <w:tc>
                <w:tcPr>
                  <w:tcW w:w="0" w:type="auto"/>
                  <w:hideMark/>
                </w:tcPr>
                <w:p w:rsidR="00AD6871" w:rsidRDefault="00AD6871" w:rsidP="00226B62">
                  <w:pPr>
                    <w:rPr>
                      <w:sz w:val="24"/>
                      <w:szCs w:val="24"/>
                    </w:rPr>
                  </w:pPr>
                  <w:r>
                    <w:t xml:space="preserve">  </w:t>
                  </w:r>
                </w:p>
              </w:tc>
            </w:tr>
          </w:tbl>
          <w:p w:rsidR="00AD6871" w:rsidRDefault="00AD6871" w:rsidP="00226B62">
            <w:pPr>
              <w:pStyle w:val="NormalWeb"/>
            </w:pPr>
            <w:r>
              <w:rPr>
                <w:noProof/>
              </w:rPr>
              <w:drawing>
                <wp:inline distT="0" distB="0" distL="0" distR="0">
                  <wp:extent cx="1904365" cy="1431290"/>
                  <wp:effectExtent l="19050" t="0" r="635" b="0"/>
                  <wp:docPr id="10" name="Image 5" descr="image chais Château de Cruz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chais Château de Cruzeau"/>
                          <pic:cNvPicPr>
                            <a:picLocks noChangeAspect="1" noChangeArrowheads="1"/>
                          </pic:cNvPicPr>
                        </pic:nvPicPr>
                        <pic:blipFill>
                          <a:blip r:embed="rId13" cstate="print"/>
                          <a:srcRect/>
                          <a:stretch>
                            <a:fillRect/>
                          </a:stretch>
                        </pic:blipFill>
                        <pic:spPr bwMode="auto">
                          <a:xfrm>
                            <a:off x="0" y="0"/>
                            <a:ext cx="1904365" cy="1431290"/>
                          </a:xfrm>
                          <a:prstGeom prst="rect">
                            <a:avLst/>
                          </a:prstGeom>
                          <a:noFill/>
                          <a:ln w="9525">
                            <a:noFill/>
                            <a:miter lim="800000"/>
                            <a:headEnd/>
                            <a:tailEnd/>
                          </a:ln>
                        </pic:spPr>
                      </pic:pic>
                    </a:graphicData>
                  </a:graphic>
                </wp:inline>
              </w:drawing>
            </w:r>
          </w:p>
          <w:tbl>
            <w:tblPr>
              <w:tblW w:w="5000" w:type="pct"/>
              <w:tblCellSpacing w:w="0" w:type="dxa"/>
              <w:tblCellMar>
                <w:top w:w="30" w:type="dxa"/>
                <w:left w:w="30" w:type="dxa"/>
                <w:bottom w:w="30" w:type="dxa"/>
                <w:right w:w="30" w:type="dxa"/>
              </w:tblCellMar>
              <w:tblLook w:val="04A0"/>
            </w:tblPr>
            <w:tblGrid>
              <w:gridCol w:w="3559"/>
            </w:tblGrid>
            <w:tr w:rsidR="00AD6871" w:rsidTr="00226B62">
              <w:trPr>
                <w:tblCellSpacing w:w="0" w:type="dxa"/>
              </w:trPr>
              <w:tc>
                <w:tcPr>
                  <w:tcW w:w="0" w:type="auto"/>
                  <w:hideMark/>
                </w:tcPr>
                <w:p w:rsidR="00AD6871" w:rsidRDefault="00AD6871" w:rsidP="00226B62">
                  <w:pPr>
                    <w:rPr>
                      <w:sz w:val="24"/>
                      <w:szCs w:val="24"/>
                    </w:rPr>
                  </w:pPr>
                  <w:r>
                    <w:t xml:space="preserve">  </w:t>
                  </w:r>
                </w:p>
              </w:tc>
            </w:tr>
            <w:tr w:rsidR="00AD6871" w:rsidTr="00226B62">
              <w:trPr>
                <w:tblCellSpacing w:w="0" w:type="dxa"/>
              </w:trPr>
              <w:tc>
                <w:tcPr>
                  <w:tcW w:w="0" w:type="auto"/>
                  <w:hideMark/>
                </w:tcPr>
                <w:p w:rsidR="00AD6871" w:rsidRDefault="00AD6871" w:rsidP="00226B62">
                  <w:pPr>
                    <w:rPr>
                      <w:sz w:val="24"/>
                      <w:szCs w:val="24"/>
                    </w:rPr>
                  </w:pPr>
                  <w:r>
                    <w:t xml:space="preserve">  </w:t>
                  </w:r>
                </w:p>
              </w:tc>
            </w:tr>
          </w:tbl>
          <w:p w:rsidR="00AD6871" w:rsidRDefault="00AD6871" w:rsidP="00226B62">
            <w:pPr>
              <w:pStyle w:val="NormalWeb"/>
            </w:pPr>
            <w:r>
              <w:rPr>
                <w:noProof/>
              </w:rPr>
              <w:lastRenderedPageBreak/>
              <w:drawing>
                <wp:inline distT="0" distB="0" distL="0" distR="0">
                  <wp:extent cx="1904365" cy="1431290"/>
                  <wp:effectExtent l="19050" t="0" r="635" b="0"/>
                  <wp:docPr id="9" name="Image 6" descr="image cuvier château de Cruz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cuvier château de Cruzeau"/>
                          <pic:cNvPicPr>
                            <a:picLocks noChangeAspect="1" noChangeArrowheads="1"/>
                          </pic:cNvPicPr>
                        </pic:nvPicPr>
                        <pic:blipFill>
                          <a:blip r:embed="rId14" cstate="print"/>
                          <a:srcRect/>
                          <a:stretch>
                            <a:fillRect/>
                          </a:stretch>
                        </pic:blipFill>
                        <pic:spPr bwMode="auto">
                          <a:xfrm>
                            <a:off x="0" y="0"/>
                            <a:ext cx="1904365" cy="1431290"/>
                          </a:xfrm>
                          <a:prstGeom prst="rect">
                            <a:avLst/>
                          </a:prstGeom>
                          <a:noFill/>
                          <a:ln w="9525">
                            <a:noFill/>
                            <a:miter lim="800000"/>
                            <a:headEnd/>
                            <a:tailEnd/>
                          </a:ln>
                        </pic:spPr>
                      </pic:pic>
                    </a:graphicData>
                  </a:graphic>
                </wp:inline>
              </w:drawing>
            </w:r>
          </w:p>
        </w:tc>
        <w:tc>
          <w:tcPr>
            <w:tcW w:w="0" w:type="auto"/>
            <w:hideMark/>
          </w:tcPr>
          <w:p w:rsidR="00AD6871" w:rsidRDefault="00AD6871" w:rsidP="00226B62">
            <w:pPr>
              <w:rPr>
                <w:sz w:val="24"/>
                <w:szCs w:val="24"/>
              </w:rPr>
            </w:pPr>
            <w:r>
              <w:lastRenderedPageBreak/>
              <w:t xml:space="preserve">  </w:t>
            </w:r>
          </w:p>
        </w:tc>
        <w:tc>
          <w:tcPr>
            <w:tcW w:w="0" w:type="auto"/>
            <w:hideMark/>
          </w:tcPr>
          <w:p w:rsidR="00AD6871" w:rsidRDefault="00AD6871" w:rsidP="00226B62">
            <w:pPr>
              <w:rPr>
                <w:sz w:val="24"/>
                <w:szCs w:val="24"/>
              </w:rPr>
            </w:pPr>
            <w:r>
              <w:t xml:space="preserve">  </w:t>
            </w:r>
          </w:p>
        </w:tc>
        <w:tc>
          <w:tcPr>
            <w:tcW w:w="0" w:type="auto"/>
            <w:hideMark/>
          </w:tcPr>
          <w:p w:rsidR="00AD6871" w:rsidRDefault="00AD6871" w:rsidP="00226B62">
            <w:pPr>
              <w:rPr>
                <w:sz w:val="24"/>
                <w:szCs w:val="24"/>
              </w:rPr>
            </w:pPr>
            <w:r>
              <w:t xml:space="preserve">  </w:t>
            </w:r>
          </w:p>
        </w:tc>
        <w:tc>
          <w:tcPr>
            <w:tcW w:w="0" w:type="auto"/>
            <w:hideMark/>
          </w:tcPr>
          <w:tbl>
            <w:tblPr>
              <w:tblW w:w="5000" w:type="pct"/>
              <w:tblCellSpacing w:w="0" w:type="dxa"/>
              <w:tblCellMar>
                <w:top w:w="30" w:type="dxa"/>
                <w:left w:w="30" w:type="dxa"/>
                <w:bottom w:w="30" w:type="dxa"/>
                <w:right w:w="30" w:type="dxa"/>
              </w:tblCellMar>
              <w:tblLook w:val="04A0"/>
            </w:tblPr>
            <w:tblGrid>
              <w:gridCol w:w="5123"/>
            </w:tblGrid>
            <w:tr w:rsidR="00AD6871" w:rsidTr="00226B62">
              <w:trPr>
                <w:tblCellSpacing w:w="0" w:type="dxa"/>
              </w:trPr>
              <w:tc>
                <w:tcPr>
                  <w:tcW w:w="0" w:type="auto"/>
                  <w:hideMark/>
                </w:tcPr>
                <w:p w:rsidR="00AD6871" w:rsidRDefault="00AD6871" w:rsidP="00226B62">
                  <w:pPr>
                    <w:pStyle w:val="Titre2"/>
                  </w:pPr>
                  <w:bookmarkStart w:id="1" w:name="eztoc4385_2"/>
                  <w:bookmarkEnd w:id="1"/>
                  <w:r>
                    <w:t>Le renouveau. (A partir de 1973)</w:t>
                  </w:r>
                </w:p>
              </w:tc>
            </w:tr>
          </w:tbl>
          <w:p w:rsidR="00AD6871" w:rsidRDefault="00AD6871" w:rsidP="00226B62">
            <w:pPr>
              <w:pStyle w:val="NormalWeb"/>
            </w:pPr>
            <w:r>
              <w:rPr>
                <w:color w:val="B8001D"/>
              </w:rPr>
              <w:t>C'est en 1973</w:t>
            </w:r>
            <w:r>
              <w:t xml:space="preserve">, au lendemain d'une tempête - sorte de mini-tornade très localisée - au cours de laquelle une parcelle de jeunes pins avait été entièrement dévastée, qu'André </w:t>
            </w:r>
            <w:proofErr w:type="spellStart"/>
            <w:r>
              <w:t>Lurton</w:t>
            </w:r>
            <w:proofErr w:type="spellEnd"/>
            <w:r>
              <w:t xml:space="preserve"> découvrit cette propriété. Curieux, il s'y promena. Les racines des arbres arrachés étaient constellées de cailloux : un terroir de grave extraordinaire, avec toutes les qualités requises pour produire ici un grand vin.</w:t>
            </w:r>
          </w:p>
          <w:p w:rsidR="00AD6871" w:rsidRDefault="00AD6871" w:rsidP="00226B62">
            <w:pPr>
              <w:pStyle w:val="NormalWeb"/>
            </w:pPr>
            <w:r>
              <w:t xml:space="preserve"> Il racheta, aussitôt, le domaine dont le vignoble avait quasiment disparu depuis la fin du XIXe siècle, sous les assauts répétés du phylloxéra. </w:t>
            </w:r>
          </w:p>
          <w:p w:rsidR="00AD6871" w:rsidRDefault="00AD6871" w:rsidP="00226B62">
            <w:pPr>
              <w:pStyle w:val="NormalWeb"/>
            </w:pPr>
            <w:r>
              <w:rPr>
                <w:color w:val="B8001D"/>
              </w:rPr>
              <w:t>À partir de 1975</w:t>
            </w:r>
            <w:r>
              <w:t xml:space="preserve">, André </w:t>
            </w:r>
            <w:proofErr w:type="spellStart"/>
            <w:r>
              <w:t>Lurton</w:t>
            </w:r>
            <w:proofErr w:type="spellEnd"/>
            <w:r>
              <w:t xml:space="preserve"> et ses collaborateurs concentrèrent tous leurs efforts à redonner son panache au Château de </w:t>
            </w:r>
            <w:proofErr w:type="spellStart"/>
            <w:r>
              <w:t>Cruzeau</w:t>
            </w:r>
            <w:proofErr w:type="spellEnd"/>
            <w:r>
              <w:t xml:space="preserve">. Défrichages, rénovations, restauration, déboisements, plantations et replantations se succédèrent. </w:t>
            </w:r>
          </w:p>
          <w:p w:rsidR="00AD6871" w:rsidRDefault="00AD6871" w:rsidP="00226B62">
            <w:pPr>
              <w:pStyle w:val="NormalWeb"/>
            </w:pPr>
            <w:r>
              <w:t>Les outils de production se devaient également d'être modernisés. Cela fut chose faite quelques années plus tard.</w:t>
            </w:r>
          </w:p>
          <w:p w:rsidR="00AD6871" w:rsidRDefault="00AD6871" w:rsidP="00226B62">
            <w:pPr>
              <w:pStyle w:val="NormalWeb"/>
            </w:pPr>
            <w:r>
              <w:rPr>
                <w:color w:val="B8001D"/>
              </w:rPr>
              <w:lastRenderedPageBreak/>
              <w:t>En 2001</w:t>
            </w:r>
            <w:r>
              <w:t>, un chai de vieillissement pouvant contenir deux mille barriques a été construit, avec à ses côtés, une grande salle de réception.</w:t>
            </w:r>
          </w:p>
          <w:p w:rsidR="00AD6871" w:rsidRDefault="00AD6871" w:rsidP="00226B62">
            <w:pPr>
              <w:pStyle w:val="NormalWeb"/>
            </w:pPr>
            <w:r>
              <w:rPr>
                <w:color w:val="B8001D"/>
              </w:rPr>
              <w:t>Aujourd'hui</w:t>
            </w:r>
            <w:r>
              <w:t xml:space="preserve">, la vigne s'étend sur près de 100 hectares, localisés sur de belles croupes de graves, exposées plein sud, riches en cailloux roulés, offrant ainsi un terroir incroyablement propice à la production de grands vins de Pessac-Léognan, blancs et rouges. Les vins de </w:t>
            </w:r>
            <w:proofErr w:type="spellStart"/>
            <w:r>
              <w:t>Cruzeau</w:t>
            </w:r>
            <w:proofErr w:type="spellEnd"/>
            <w:r>
              <w:t xml:space="preserve"> sont reconnus et appréciés pour leur grande finesse et leur parfaite élégance.</w:t>
            </w:r>
          </w:p>
        </w:tc>
      </w:tr>
    </w:tbl>
    <w:p w:rsidR="00AD6871" w:rsidRDefault="00AD6871" w:rsidP="00AD6871">
      <w:pPr>
        <w:pStyle w:val="NormalWeb"/>
        <w:tabs>
          <w:tab w:val="left" w:pos="1073"/>
        </w:tabs>
      </w:pPr>
    </w:p>
    <w:p w:rsidR="00AD6871" w:rsidRDefault="00373FB7" w:rsidP="00AD6871">
      <w:pPr>
        <w:pStyle w:val="NormalWeb"/>
      </w:pPr>
      <w:r>
        <w:t>Monsieur M</w:t>
      </w:r>
      <w:r w:rsidR="00AD6871">
        <w:t xml:space="preserve">arie a été </w:t>
      </w:r>
      <w:r>
        <w:t>disqualifié</w:t>
      </w:r>
      <w:r w:rsidR="00AD6871">
        <w:t xml:space="preserve"> de cette régate pour dopage</w:t>
      </w:r>
      <w:r w:rsidR="00A7617A">
        <w:t>.</w:t>
      </w:r>
      <w:r w:rsidR="00AD6871">
        <w:t xml:space="preserve"> </w:t>
      </w:r>
    </w:p>
    <w:p w:rsidR="00AD6871" w:rsidRDefault="00373FB7" w:rsidP="00AD6871">
      <w:pPr>
        <w:pStyle w:val="NormalWeb"/>
      </w:pPr>
      <w:r>
        <w:t>Ce n’est</w:t>
      </w:r>
      <w:r w:rsidR="00AD6871">
        <w:t xml:space="preserve"> pas grave la régate a été </w:t>
      </w:r>
      <w:r w:rsidR="00A7617A">
        <w:t>annulée,</w:t>
      </w:r>
      <w:r>
        <w:t xml:space="preserve"> car le vent était trop faible et le courant trop fort.</w:t>
      </w:r>
    </w:p>
    <w:p w:rsidR="00AD6871" w:rsidRDefault="00AD6871" w:rsidP="00AD6871">
      <w:pPr>
        <w:pStyle w:val="NormalWeb"/>
      </w:pPr>
      <w:r>
        <w:t xml:space="preserve">Un </w:t>
      </w:r>
      <w:r>
        <w:rPr>
          <w:b/>
          <w:bCs/>
        </w:rPr>
        <w:t>courant de marée</w:t>
      </w:r>
      <w:r>
        <w:t xml:space="preserve"> est un type de </w:t>
      </w:r>
      <w:hyperlink r:id="rId15" w:tooltip="Courant marin" w:history="1">
        <w:r>
          <w:rPr>
            <w:rStyle w:val="Lienhypertexte"/>
          </w:rPr>
          <w:t>courant marin</w:t>
        </w:r>
      </w:hyperlink>
      <w:r>
        <w:t xml:space="preserve"> engendré par les </w:t>
      </w:r>
      <w:hyperlink r:id="rId16" w:tooltip="Marée" w:history="1">
        <w:r>
          <w:rPr>
            <w:rStyle w:val="Lienhypertexte"/>
          </w:rPr>
          <w:t>marées</w:t>
        </w:r>
      </w:hyperlink>
      <w:r>
        <w:t>. Sa force et sa direction évoluent avec le moment de la marée. Il est notable près des côtes bordant les mers influencées par la marée. Le courant de marée est plus marqué lorsque la topographie de la côte et des fonds impose aux eaux sous l'influence de la marée de transiter dans une zone resserrée : il peut alors constituer une gêne ou un danger pour la navigation des bateaux.</w:t>
      </w:r>
    </w:p>
    <w:p w:rsidR="00AD6871" w:rsidRDefault="00AD6871" w:rsidP="00AD6871">
      <w:pPr>
        <w:pStyle w:val="NormalWeb"/>
      </w:pPr>
      <w:r>
        <w:t xml:space="preserve">La vitesse maximale du courant de marée en un lieu donné dépend à la fois du marnage de la marée et de la configuration des fonds : ce courant peut être particulièrement fort dans les </w:t>
      </w:r>
      <w:hyperlink r:id="rId17" w:tooltip="Raz" w:history="1">
        <w:r>
          <w:rPr>
            <w:rStyle w:val="Lienhypertexte"/>
          </w:rPr>
          <w:t>raz</w:t>
        </w:r>
      </w:hyperlink>
      <w:r>
        <w:t xml:space="preserve"> (au Canada, </w:t>
      </w:r>
      <w:hyperlink r:id="rId18" w:tooltip="en:Skookumchuck Narrows" w:history="1">
        <w:proofErr w:type="spellStart"/>
        <w:r>
          <w:rPr>
            <w:rStyle w:val="Lienhypertexte"/>
          </w:rPr>
          <w:t>Skookumchuck</w:t>
        </w:r>
        <w:proofErr w:type="spellEnd"/>
        <w:r>
          <w:rPr>
            <w:rStyle w:val="Lienhypertexte"/>
          </w:rPr>
          <w:t xml:space="preserve"> </w:t>
        </w:r>
        <w:proofErr w:type="spellStart"/>
        <w:r>
          <w:rPr>
            <w:rStyle w:val="Lienhypertexte"/>
          </w:rPr>
          <w:t>Narrows</w:t>
        </w:r>
        <w:proofErr w:type="spellEnd"/>
      </w:hyperlink>
      <w:r>
        <w:t>: plus de 12 nœuds; en Norvège (</w:t>
      </w:r>
      <w:hyperlink r:id="rId19" w:tooltip="Maelstrom" w:history="1">
        <w:r>
          <w:rPr>
            <w:rStyle w:val="Lienhypertexte"/>
          </w:rPr>
          <w:t>Maelstrom</w:t>
        </w:r>
      </w:hyperlink>
      <w:r>
        <w:t xml:space="preserve">), en France </w:t>
      </w:r>
      <w:hyperlink r:id="rId20" w:tooltip="Raz de Sein" w:history="1">
        <w:r>
          <w:rPr>
            <w:rStyle w:val="Lienhypertexte"/>
          </w:rPr>
          <w:t>Raz de Sein</w:t>
        </w:r>
      </w:hyperlink>
      <w:r>
        <w:t xml:space="preserve">, </w:t>
      </w:r>
      <w:hyperlink r:id="rId21" w:tooltip="Raz Blanchard" w:history="1">
        <w:r>
          <w:rPr>
            <w:rStyle w:val="Lienhypertexte"/>
          </w:rPr>
          <w:t>Raz Blanchard</w:t>
        </w:r>
      </w:hyperlink>
      <w:r>
        <w:t xml:space="preserve"> plus de 10 nœuds), les entrées de </w:t>
      </w:r>
      <w:hyperlink r:id="rId22" w:tooltip="Aber" w:history="1">
        <w:r>
          <w:rPr>
            <w:rStyle w:val="Lienhypertexte"/>
          </w:rPr>
          <w:t>rias</w:t>
        </w:r>
      </w:hyperlink>
      <w:r>
        <w:t xml:space="preserve"> ou de rivières (</w:t>
      </w:r>
      <w:hyperlink r:id="rId23" w:tooltip="Rivière d'Étel" w:history="1">
        <w:r>
          <w:rPr>
            <w:rStyle w:val="Lienhypertexte"/>
          </w:rPr>
          <w:t>Étel</w:t>
        </w:r>
      </w:hyperlink>
      <w:r>
        <w:t xml:space="preserve"> et </w:t>
      </w:r>
      <w:hyperlink r:id="rId24" w:tooltip="Estuaire de la Gironde" w:history="1">
        <w:r>
          <w:rPr>
            <w:rStyle w:val="Lienhypertexte"/>
          </w:rPr>
          <w:t>Gironde</w:t>
        </w:r>
      </w:hyperlink>
      <w:r>
        <w:t xml:space="preserve"> en France) ou de bassins fermés soumis à la marée (courant de la Jument dans le </w:t>
      </w:r>
      <w:hyperlink r:id="rId25" w:tooltip="Golfe du Morbihan" w:history="1">
        <w:r>
          <w:rPr>
            <w:rStyle w:val="Lienhypertexte"/>
          </w:rPr>
          <w:t>golfe du Morbihan</w:t>
        </w:r>
      </w:hyperlink>
      <w:r>
        <w:t xml:space="preserve">: 7 nœuds, </w:t>
      </w:r>
      <w:hyperlink r:id="rId26" w:tooltip="Passes du bassin d'Arcachon" w:history="1">
        <w:r>
          <w:rPr>
            <w:rStyle w:val="Lienhypertexte"/>
          </w:rPr>
          <w:t>bassin d'Arcachon</w:t>
        </w:r>
      </w:hyperlink>
      <w:r>
        <w:t xml:space="preserve">). La Manche est également parcourue par des courants pouvant atteindre 6 </w:t>
      </w:r>
      <w:hyperlink r:id="rId27" w:tooltip="Nœud (unité)" w:history="1">
        <w:r>
          <w:rPr>
            <w:rStyle w:val="Lienhypertexte"/>
          </w:rPr>
          <w:t>nœuds</w:t>
        </w:r>
      </w:hyperlink>
      <w:r>
        <w:t xml:space="preserve"> dans les endroits les plus resserrés. Dans les autres zones côtières françaises le courant de marée est généralement inférieur à 2 nœuds en vives eaux.</w:t>
      </w:r>
    </w:p>
    <w:p w:rsidR="00AD6871" w:rsidRDefault="00AD6871" w:rsidP="00373FB7">
      <w:pPr>
        <w:tabs>
          <w:tab w:val="left" w:pos="1510"/>
        </w:tabs>
        <w:jc w:val="center"/>
      </w:pPr>
      <w:r>
        <w:rPr>
          <w:noProof/>
          <w:lang w:eastAsia="fr-FR"/>
        </w:rPr>
        <w:drawing>
          <wp:inline distT="0" distB="0" distL="0" distR="0">
            <wp:extent cx="4354154" cy="2543176"/>
            <wp:effectExtent l="19050" t="0" r="8296" b="0"/>
            <wp:docPr id="3" name="Image 3" descr="F:\gazette 2017\gazette juin\IMG_20170604_10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zette 2017\gazette juin\IMG_20170604_105533.jpg"/>
                    <pic:cNvPicPr>
                      <a:picLocks noChangeAspect="1" noChangeArrowheads="1"/>
                    </pic:cNvPicPr>
                  </pic:nvPicPr>
                  <pic:blipFill>
                    <a:blip r:embed="rId28" cstate="print"/>
                    <a:srcRect b="22218"/>
                    <a:stretch>
                      <a:fillRect/>
                    </a:stretch>
                  </pic:blipFill>
                  <pic:spPr bwMode="auto">
                    <a:xfrm>
                      <a:off x="0" y="0"/>
                      <a:ext cx="4362011" cy="2547765"/>
                    </a:xfrm>
                    <a:prstGeom prst="rect">
                      <a:avLst/>
                    </a:prstGeom>
                    <a:noFill/>
                    <a:ln w="9525">
                      <a:noFill/>
                      <a:miter lim="800000"/>
                      <a:headEnd/>
                      <a:tailEnd/>
                    </a:ln>
                  </pic:spPr>
                </pic:pic>
              </a:graphicData>
            </a:graphic>
          </wp:inline>
        </w:drawing>
      </w:r>
    </w:p>
    <w:p w:rsidR="00AD6871" w:rsidRDefault="00A7617A" w:rsidP="00A7617A">
      <w:pPr>
        <w:jc w:val="center"/>
      </w:pPr>
      <w:r>
        <w:t>Régate du 4 Juin</w:t>
      </w:r>
      <w:r w:rsidR="00B66267">
        <w:t xml:space="preserve"> à Caen</w:t>
      </w:r>
    </w:p>
    <w:p w:rsidR="00E119C8" w:rsidRDefault="00E119C8" w:rsidP="00373FB7">
      <w:pPr>
        <w:ind w:firstLine="708"/>
        <w:jc w:val="center"/>
        <w:rPr>
          <w:noProof/>
          <w:lang w:eastAsia="fr-FR"/>
        </w:rPr>
      </w:pPr>
    </w:p>
    <w:p w:rsidR="00E119C8" w:rsidRDefault="00AD6871" w:rsidP="00373FB7">
      <w:pPr>
        <w:ind w:firstLine="708"/>
        <w:jc w:val="center"/>
      </w:pPr>
      <w:r>
        <w:rPr>
          <w:noProof/>
          <w:lang w:eastAsia="fr-FR"/>
        </w:rPr>
        <w:drawing>
          <wp:inline distT="0" distB="0" distL="0" distR="0">
            <wp:extent cx="3223482" cy="5724524"/>
            <wp:effectExtent l="19050" t="0" r="0" b="0"/>
            <wp:docPr id="5" name="Image 3" descr="F:\gazette 2017\gazette juin\20170604_10194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zette 2017\gazette juin\20170604_101940_resized.jpg"/>
                    <pic:cNvPicPr>
                      <a:picLocks noChangeAspect="1" noChangeArrowheads="1"/>
                    </pic:cNvPicPr>
                  </pic:nvPicPr>
                  <pic:blipFill>
                    <a:blip r:embed="rId29" cstate="print"/>
                    <a:srcRect/>
                    <a:stretch>
                      <a:fillRect/>
                    </a:stretch>
                  </pic:blipFill>
                  <pic:spPr bwMode="auto">
                    <a:xfrm>
                      <a:off x="0" y="0"/>
                      <a:ext cx="3222829" cy="5723364"/>
                    </a:xfrm>
                    <a:prstGeom prst="rect">
                      <a:avLst/>
                    </a:prstGeom>
                    <a:noFill/>
                    <a:ln w="9525">
                      <a:noFill/>
                      <a:miter lim="800000"/>
                      <a:headEnd/>
                      <a:tailEnd/>
                    </a:ln>
                  </pic:spPr>
                </pic:pic>
              </a:graphicData>
            </a:graphic>
          </wp:inline>
        </w:drawing>
      </w:r>
    </w:p>
    <w:p w:rsidR="00E119C8" w:rsidRPr="00E119C8" w:rsidRDefault="00E119C8" w:rsidP="00E119C8"/>
    <w:p w:rsidR="00E119C8" w:rsidRPr="00E119C8" w:rsidRDefault="00E119C8" w:rsidP="00E119C8"/>
    <w:p w:rsidR="00E119C8" w:rsidRPr="00E119C8" w:rsidRDefault="00E119C8" w:rsidP="00E119C8"/>
    <w:p w:rsidR="00E119C8" w:rsidRPr="00E119C8" w:rsidRDefault="00E119C8" w:rsidP="00E119C8"/>
    <w:p w:rsidR="00E119C8" w:rsidRPr="00E119C8" w:rsidRDefault="00E119C8" w:rsidP="00E119C8"/>
    <w:p w:rsidR="00E119C8" w:rsidRPr="00E119C8" w:rsidRDefault="00E119C8" w:rsidP="00B66267">
      <w:pPr>
        <w:jc w:val="center"/>
      </w:pPr>
      <w:r w:rsidRPr="00E119C8">
        <w:rPr>
          <w:noProof/>
          <w:lang w:eastAsia="fr-FR"/>
        </w:rPr>
        <w:lastRenderedPageBreak/>
        <w:drawing>
          <wp:inline distT="0" distB="0" distL="0" distR="0">
            <wp:extent cx="3920742" cy="6962774"/>
            <wp:effectExtent l="19050" t="0" r="3558" b="0"/>
            <wp:docPr id="1" name="Image 5" descr="F:\gazette 2017\gazette juin\20170604_1020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azette 2017\gazette juin\20170604_102012_resized.jpg"/>
                    <pic:cNvPicPr>
                      <a:picLocks noChangeAspect="1" noChangeArrowheads="1"/>
                    </pic:cNvPicPr>
                  </pic:nvPicPr>
                  <pic:blipFill>
                    <a:blip r:embed="rId30" cstate="print"/>
                    <a:srcRect/>
                    <a:stretch>
                      <a:fillRect/>
                    </a:stretch>
                  </pic:blipFill>
                  <pic:spPr bwMode="auto">
                    <a:xfrm flipH="1">
                      <a:off x="0" y="0"/>
                      <a:ext cx="3919948" cy="6961364"/>
                    </a:xfrm>
                    <a:prstGeom prst="rect">
                      <a:avLst/>
                    </a:prstGeom>
                    <a:noFill/>
                    <a:ln w="9525">
                      <a:noFill/>
                      <a:miter lim="800000"/>
                      <a:headEnd/>
                      <a:tailEnd/>
                    </a:ln>
                  </pic:spPr>
                </pic:pic>
              </a:graphicData>
            </a:graphic>
          </wp:inline>
        </w:drawing>
      </w:r>
    </w:p>
    <w:p w:rsidR="00E119C8" w:rsidRDefault="00E119C8" w:rsidP="00E119C8"/>
    <w:p w:rsidR="00AD6871" w:rsidRDefault="00E119C8" w:rsidP="00E119C8">
      <w:pPr>
        <w:tabs>
          <w:tab w:val="left" w:pos="6015"/>
        </w:tabs>
      </w:pPr>
      <w:r>
        <w:tab/>
      </w:r>
    </w:p>
    <w:p w:rsidR="00E119C8" w:rsidRDefault="00E119C8" w:rsidP="00E119C8">
      <w:pPr>
        <w:tabs>
          <w:tab w:val="left" w:pos="6015"/>
        </w:tabs>
      </w:pPr>
      <w:r>
        <w:t xml:space="preserve">Puis l’après </w:t>
      </w:r>
      <w:proofErr w:type="gramStart"/>
      <w:r>
        <w:t>midi ,</w:t>
      </w:r>
      <w:proofErr w:type="gramEnd"/>
      <w:r>
        <w:t xml:space="preserve"> il y avait une course de </w:t>
      </w:r>
      <w:proofErr w:type="spellStart"/>
      <w:r>
        <w:t>paddle</w:t>
      </w:r>
      <w:proofErr w:type="spellEnd"/>
      <w:r>
        <w:t xml:space="preserve"> sur le canal avec animation.</w:t>
      </w:r>
    </w:p>
    <w:p w:rsidR="00E119C8" w:rsidRPr="00E119C8" w:rsidRDefault="00E119C8" w:rsidP="00E119C8">
      <w:pPr>
        <w:tabs>
          <w:tab w:val="left" w:pos="6015"/>
        </w:tabs>
      </w:pPr>
      <w:r>
        <w:t xml:space="preserve">Certains membres du club sont allés présenter leur voilier </w:t>
      </w:r>
    </w:p>
    <w:p w:rsidR="00AD6871" w:rsidRDefault="00AD6871" w:rsidP="00AD6871">
      <w:pPr>
        <w:jc w:val="center"/>
      </w:pPr>
      <w:r>
        <w:rPr>
          <w:noProof/>
          <w:lang w:eastAsia="fr-FR"/>
        </w:rPr>
        <w:lastRenderedPageBreak/>
        <w:drawing>
          <wp:inline distT="0" distB="0" distL="0" distR="0">
            <wp:extent cx="1965960" cy="3491316"/>
            <wp:effectExtent l="19050" t="0" r="0" b="0"/>
            <wp:docPr id="6" name="Image 3" descr="F:\gazette 2017\gazette juin\20170604_14173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zette 2017\gazette juin\20170604_141739_resized.jpg"/>
                    <pic:cNvPicPr>
                      <a:picLocks noChangeAspect="1" noChangeArrowheads="1"/>
                    </pic:cNvPicPr>
                  </pic:nvPicPr>
                  <pic:blipFill>
                    <a:blip r:embed="rId31" cstate="print"/>
                    <a:srcRect/>
                    <a:stretch>
                      <a:fillRect/>
                    </a:stretch>
                  </pic:blipFill>
                  <pic:spPr bwMode="auto">
                    <a:xfrm>
                      <a:off x="0" y="0"/>
                      <a:ext cx="1966023" cy="3491427"/>
                    </a:xfrm>
                    <a:prstGeom prst="rect">
                      <a:avLst/>
                    </a:prstGeom>
                    <a:noFill/>
                    <a:ln w="9525">
                      <a:noFill/>
                      <a:miter lim="800000"/>
                      <a:headEnd/>
                      <a:tailEnd/>
                    </a:ln>
                  </pic:spPr>
                </pic:pic>
              </a:graphicData>
            </a:graphic>
          </wp:inline>
        </w:drawing>
      </w:r>
    </w:p>
    <w:p w:rsidR="00AD6871" w:rsidRDefault="00AD6871" w:rsidP="00AD6871">
      <w:pPr>
        <w:jc w:val="center"/>
      </w:pPr>
    </w:p>
    <w:p w:rsidR="00AD6871" w:rsidRDefault="00AD6871" w:rsidP="00AD6871">
      <w:pPr>
        <w:jc w:val="center"/>
      </w:pPr>
    </w:p>
    <w:p w:rsidR="00AD6871" w:rsidRDefault="00AD6871" w:rsidP="00AD6871">
      <w:pPr>
        <w:jc w:val="center"/>
      </w:pPr>
      <w:r>
        <w:rPr>
          <w:noProof/>
          <w:lang w:eastAsia="fr-FR"/>
        </w:rPr>
        <w:lastRenderedPageBreak/>
        <w:drawing>
          <wp:inline distT="0" distB="0" distL="0" distR="0">
            <wp:extent cx="2971800" cy="5277566"/>
            <wp:effectExtent l="19050" t="0" r="0" b="0"/>
            <wp:docPr id="7" name="Image 4" descr="F:\gazette 2017\gazette juin\20170604_1319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azette 2017\gazette juin\20170604_131931_resized.jpg"/>
                    <pic:cNvPicPr>
                      <a:picLocks noChangeAspect="1" noChangeArrowheads="1"/>
                    </pic:cNvPicPr>
                  </pic:nvPicPr>
                  <pic:blipFill>
                    <a:blip r:embed="rId32" cstate="print"/>
                    <a:srcRect/>
                    <a:stretch>
                      <a:fillRect/>
                    </a:stretch>
                  </pic:blipFill>
                  <pic:spPr bwMode="auto">
                    <a:xfrm>
                      <a:off x="0" y="0"/>
                      <a:ext cx="2971197" cy="5276496"/>
                    </a:xfrm>
                    <a:prstGeom prst="rect">
                      <a:avLst/>
                    </a:prstGeom>
                    <a:noFill/>
                    <a:ln w="9525">
                      <a:noFill/>
                      <a:miter lim="800000"/>
                      <a:headEnd/>
                      <a:tailEnd/>
                    </a:ln>
                  </pic:spPr>
                </pic:pic>
              </a:graphicData>
            </a:graphic>
          </wp:inline>
        </w:drawing>
      </w:r>
    </w:p>
    <w:p w:rsidR="00AD6871" w:rsidRDefault="00B66267" w:rsidP="00AD6871">
      <w:pPr>
        <w:jc w:val="center"/>
      </w:pPr>
      <w:r>
        <w:t xml:space="preserve">Olivier drouet avec son </w:t>
      </w:r>
      <w:proofErr w:type="spellStart"/>
      <w:r>
        <w:t>optimist</w:t>
      </w:r>
      <w:proofErr w:type="spellEnd"/>
    </w:p>
    <w:p w:rsidR="00AD6871" w:rsidRDefault="00AD6871" w:rsidP="00AD6871">
      <w:pPr>
        <w:jc w:val="center"/>
      </w:pPr>
    </w:p>
    <w:p w:rsidR="00AD6871" w:rsidRDefault="00AD6871" w:rsidP="00AD6871">
      <w:pPr>
        <w:jc w:val="center"/>
      </w:pPr>
    </w:p>
    <w:p w:rsidR="00AD6871" w:rsidRDefault="00AD6871" w:rsidP="00AD6871">
      <w:pPr>
        <w:jc w:val="center"/>
      </w:pPr>
    </w:p>
    <w:p w:rsidR="00AD6871" w:rsidRDefault="00AD6871" w:rsidP="00AD6871">
      <w:pPr>
        <w:jc w:val="center"/>
      </w:pPr>
    </w:p>
    <w:p w:rsidR="00AD6871" w:rsidRDefault="00AD6871" w:rsidP="00AD6871">
      <w:pPr>
        <w:jc w:val="center"/>
      </w:pPr>
    </w:p>
    <w:p w:rsidR="00B66267" w:rsidRDefault="00B66267" w:rsidP="00AD6871">
      <w:pPr>
        <w:jc w:val="center"/>
      </w:pPr>
    </w:p>
    <w:p w:rsidR="00AD6871" w:rsidRDefault="00AD6871" w:rsidP="00AD6871"/>
    <w:p w:rsidR="00AD6871" w:rsidRDefault="005251A4" w:rsidP="00AD6871">
      <w:pPr>
        <w:rPr>
          <w:sz w:val="18"/>
          <w:szCs w:val="18"/>
        </w:rPr>
      </w:pPr>
      <w:r w:rsidRPr="005251A4">
        <w:rPr>
          <w:noProof/>
        </w:rPr>
        <w:lastRenderedPageBreak/>
        <w:pict>
          <v:shape id="_x0000_s1026" type="#_x0000_t136" style="position:absolute;margin-left:0;margin-top:-.2pt;width:499.05pt;height:36.25pt;z-index:251658240;mso-position-horizontal:left;mso-position-horizontal-relative:text;mso-position-vertical-relative:text" strokecolor="red">
            <v:shadow color="#868686"/>
            <v:textpath style="font-family:&quot;Arial Black&quot;;font-size:18pt;v-text-kern:t" trim="t" fitpath="t" string="Classement Laser Basse Normandie 2017 "/>
            <w10:wrap type="square" side="right"/>
          </v:shape>
        </w:pict>
      </w:r>
      <w:r w:rsidR="00AD6871">
        <w:rPr>
          <w:sz w:val="18"/>
          <w:szCs w:val="18"/>
        </w:rPr>
        <w:br w:type="textWrapping" w:clear="all"/>
      </w:r>
    </w:p>
    <w:p w:rsidR="00AD6871" w:rsidRPr="00CA119F" w:rsidRDefault="00AD6871" w:rsidP="00AD6871">
      <w:pPr>
        <w:tabs>
          <w:tab w:val="left" w:pos="2195"/>
        </w:tabs>
        <w:rPr>
          <w:sz w:val="18"/>
          <w:szCs w:val="18"/>
        </w:rPr>
      </w:pPr>
      <w:r>
        <w:rPr>
          <w:sz w:val="18"/>
          <w:szCs w:val="18"/>
        </w:rPr>
        <w:tab/>
        <w:t>Au 10 Juin 2017</w:t>
      </w:r>
    </w:p>
    <w:tbl>
      <w:tblPr>
        <w:tblStyle w:val="Grilledutableau"/>
        <w:tblW w:w="9193" w:type="dxa"/>
        <w:jc w:val="center"/>
        <w:tblInd w:w="-1264" w:type="dxa"/>
        <w:tblLook w:val="04A0"/>
      </w:tblPr>
      <w:tblGrid>
        <w:gridCol w:w="1780"/>
        <w:gridCol w:w="843"/>
        <w:gridCol w:w="739"/>
        <w:gridCol w:w="718"/>
        <w:gridCol w:w="564"/>
        <w:gridCol w:w="567"/>
        <w:gridCol w:w="718"/>
        <w:gridCol w:w="718"/>
        <w:gridCol w:w="561"/>
        <w:gridCol w:w="567"/>
        <w:gridCol w:w="425"/>
        <w:gridCol w:w="993"/>
      </w:tblGrid>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1)</w:t>
            </w:r>
            <w:r w:rsidRPr="004A274F">
              <w:rPr>
                <w:color w:val="000000" w:themeColor="text1"/>
              </w:rPr>
              <w:t>P</w:t>
            </w:r>
            <w:proofErr w:type="gramEnd"/>
            <w:r w:rsidRPr="004A274F">
              <w:rPr>
                <w:color w:val="000000" w:themeColor="text1"/>
              </w:rPr>
              <w:t xml:space="preserve"> colin  </w:t>
            </w:r>
          </w:p>
        </w:tc>
        <w:tc>
          <w:tcPr>
            <w:tcW w:w="843" w:type="dxa"/>
          </w:tcPr>
          <w:p w:rsidR="00AD6871" w:rsidRPr="004A274F" w:rsidRDefault="00AD6871" w:rsidP="00226B62">
            <w:pPr>
              <w:tabs>
                <w:tab w:val="left" w:pos="2475"/>
              </w:tabs>
              <w:rPr>
                <w:color w:val="000000" w:themeColor="text1"/>
              </w:rPr>
            </w:pPr>
            <w:r w:rsidRPr="004A274F">
              <w:rPr>
                <w:color w:val="000000" w:themeColor="text1"/>
              </w:rPr>
              <w:t>100</w:t>
            </w:r>
          </w:p>
        </w:tc>
        <w:tc>
          <w:tcPr>
            <w:tcW w:w="739" w:type="dxa"/>
          </w:tcPr>
          <w:p w:rsidR="00AD6871" w:rsidRPr="004A274F" w:rsidRDefault="00AD6871" w:rsidP="00226B62">
            <w:pPr>
              <w:tabs>
                <w:tab w:val="left" w:pos="2475"/>
              </w:tabs>
              <w:rPr>
                <w:color w:val="000000" w:themeColor="text1"/>
              </w:rPr>
            </w:pPr>
            <w:r w:rsidRPr="004A274F">
              <w:rPr>
                <w:color w:val="000000" w:themeColor="text1"/>
              </w:rPr>
              <w:t>100</w:t>
            </w:r>
          </w:p>
        </w:tc>
        <w:tc>
          <w:tcPr>
            <w:tcW w:w="718" w:type="dxa"/>
          </w:tcPr>
          <w:p w:rsidR="00AD6871" w:rsidRPr="004A274F" w:rsidRDefault="00AD6871" w:rsidP="00226B62">
            <w:pPr>
              <w:tabs>
                <w:tab w:val="left" w:pos="2475"/>
              </w:tabs>
              <w:rPr>
                <w:color w:val="000000" w:themeColor="text1"/>
              </w:rPr>
            </w:pPr>
            <w:r w:rsidRPr="004A274F">
              <w:rPr>
                <w:color w:val="000000" w:themeColor="text1"/>
              </w:rPr>
              <w:t>98.40</w:t>
            </w:r>
          </w:p>
        </w:tc>
        <w:tc>
          <w:tcPr>
            <w:tcW w:w="564" w:type="dxa"/>
          </w:tcPr>
          <w:p w:rsidR="00AD6871" w:rsidRPr="004A274F" w:rsidRDefault="00AD6871" w:rsidP="00226B62">
            <w:pPr>
              <w:tabs>
                <w:tab w:val="left" w:pos="2475"/>
              </w:tabs>
              <w:rPr>
                <w:color w:val="000000" w:themeColor="text1"/>
              </w:rPr>
            </w:pPr>
            <w:r w:rsidRPr="004A274F">
              <w:rPr>
                <w:color w:val="000000" w:themeColor="text1"/>
              </w:rPr>
              <w:t>100</w:t>
            </w:r>
          </w:p>
        </w:tc>
        <w:tc>
          <w:tcPr>
            <w:tcW w:w="567" w:type="dxa"/>
          </w:tcPr>
          <w:p w:rsidR="00AD6871" w:rsidRPr="004A274F" w:rsidRDefault="00AD6871" w:rsidP="00226B62">
            <w:pPr>
              <w:tabs>
                <w:tab w:val="left" w:pos="2475"/>
              </w:tabs>
              <w:rPr>
                <w:color w:val="000000" w:themeColor="text1"/>
              </w:rPr>
            </w:pPr>
            <w:r w:rsidRPr="004A274F">
              <w:rPr>
                <w:color w:val="000000" w:themeColor="text1"/>
              </w:rPr>
              <w:t>100</w:t>
            </w:r>
          </w:p>
        </w:tc>
        <w:tc>
          <w:tcPr>
            <w:tcW w:w="718" w:type="dxa"/>
          </w:tcPr>
          <w:p w:rsidR="00AD6871" w:rsidRPr="004A274F" w:rsidRDefault="00AD6871" w:rsidP="00226B62">
            <w:pPr>
              <w:tabs>
                <w:tab w:val="left" w:pos="2475"/>
              </w:tabs>
              <w:rPr>
                <w:color w:val="000000" w:themeColor="text1"/>
              </w:rPr>
            </w:pPr>
            <w:r w:rsidRPr="004A274F">
              <w:rPr>
                <w:color w:val="000000" w:themeColor="text1"/>
              </w:rPr>
              <w:t>55.20</w:t>
            </w:r>
          </w:p>
        </w:tc>
        <w:tc>
          <w:tcPr>
            <w:tcW w:w="718" w:type="dxa"/>
          </w:tcPr>
          <w:p w:rsidR="00AD6871" w:rsidRPr="004A274F" w:rsidRDefault="00AD6871" w:rsidP="00226B62">
            <w:pPr>
              <w:tabs>
                <w:tab w:val="left" w:pos="2475"/>
              </w:tabs>
              <w:rPr>
                <w:color w:val="000000" w:themeColor="text1"/>
              </w:rPr>
            </w:pPr>
            <w:r w:rsidRPr="00777BBE">
              <w:rPr>
                <w:color w:val="000000" w:themeColor="text1"/>
              </w:rPr>
              <w:t>100</w:t>
            </w:r>
          </w:p>
        </w:tc>
        <w:tc>
          <w:tcPr>
            <w:tcW w:w="561" w:type="dxa"/>
          </w:tcPr>
          <w:p w:rsidR="00AD6871" w:rsidRPr="006B44DA" w:rsidRDefault="00AD6871" w:rsidP="00226B62">
            <w:pPr>
              <w:tabs>
                <w:tab w:val="left" w:pos="2475"/>
              </w:tabs>
              <w:rPr>
                <w:b/>
                <w:color w:val="000000" w:themeColor="text1"/>
              </w:rPr>
            </w:pPr>
            <w:r w:rsidRPr="006B44DA">
              <w:rPr>
                <w:b/>
                <w:color w:val="000000" w:themeColor="text1"/>
              </w:rPr>
              <w:t>10</w:t>
            </w:r>
          </w:p>
        </w:tc>
        <w:tc>
          <w:tcPr>
            <w:tcW w:w="567" w:type="dxa"/>
          </w:tcPr>
          <w:p w:rsidR="00AD6871" w:rsidRPr="006B44DA" w:rsidRDefault="00AD6871" w:rsidP="00226B62">
            <w:pPr>
              <w:tabs>
                <w:tab w:val="left" w:pos="2475"/>
              </w:tabs>
              <w:rPr>
                <w:b/>
                <w:color w:val="FF0000"/>
              </w:rPr>
            </w:pPr>
            <w:r w:rsidRPr="006B44DA">
              <w:rPr>
                <w:b/>
                <w:color w:val="FF0000"/>
              </w:rPr>
              <w:t>120</w:t>
            </w:r>
          </w:p>
        </w:tc>
        <w:tc>
          <w:tcPr>
            <w:tcW w:w="425" w:type="dxa"/>
          </w:tcPr>
          <w:p w:rsidR="00AD6871" w:rsidRPr="004A274F" w:rsidRDefault="00AD6871" w:rsidP="00226B62">
            <w:pPr>
              <w:tabs>
                <w:tab w:val="left" w:pos="2475"/>
              </w:tabs>
              <w:rPr>
                <w:color w:val="000000" w:themeColor="text1"/>
              </w:rPr>
            </w:pPr>
          </w:p>
        </w:tc>
        <w:tc>
          <w:tcPr>
            <w:tcW w:w="993" w:type="dxa"/>
          </w:tcPr>
          <w:p w:rsidR="00AD6871" w:rsidRPr="006B44DA" w:rsidRDefault="00AD6871" w:rsidP="00226B62">
            <w:pPr>
              <w:tabs>
                <w:tab w:val="left" w:pos="2475"/>
              </w:tabs>
              <w:rPr>
                <w:b/>
                <w:color w:val="FF0000"/>
              </w:rPr>
            </w:pPr>
            <w:r w:rsidRPr="006B44DA">
              <w:rPr>
                <w:b/>
                <w:color w:val="FF0000"/>
              </w:rPr>
              <w:t>783.60</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2)</w:t>
            </w:r>
            <w:r w:rsidRPr="004A274F">
              <w:rPr>
                <w:color w:val="000000" w:themeColor="text1"/>
              </w:rPr>
              <w:t>P</w:t>
            </w:r>
            <w:proofErr w:type="gramEnd"/>
            <w:r w:rsidRPr="004A274F">
              <w:rPr>
                <w:color w:val="000000" w:themeColor="text1"/>
              </w:rPr>
              <w:t xml:space="preserve"> eveillard</w:t>
            </w:r>
          </w:p>
        </w:tc>
        <w:tc>
          <w:tcPr>
            <w:tcW w:w="843" w:type="dxa"/>
          </w:tcPr>
          <w:p w:rsidR="00AD6871" w:rsidRPr="004A274F" w:rsidRDefault="00AD6871" w:rsidP="00226B62">
            <w:pPr>
              <w:tabs>
                <w:tab w:val="left" w:pos="2475"/>
              </w:tabs>
              <w:rPr>
                <w:color w:val="000000" w:themeColor="text1"/>
              </w:rPr>
            </w:pPr>
            <w:r w:rsidRPr="004A274F">
              <w:rPr>
                <w:color w:val="000000" w:themeColor="text1"/>
              </w:rPr>
              <w:t>55</w:t>
            </w:r>
          </w:p>
        </w:tc>
        <w:tc>
          <w:tcPr>
            <w:tcW w:w="739" w:type="dxa"/>
          </w:tcPr>
          <w:p w:rsidR="00AD6871" w:rsidRPr="004A274F" w:rsidRDefault="00AD6871" w:rsidP="00226B62">
            <w:pPr>
              <w:tabs>
                <w:tab w:val="left" w:pos="2475"/>
              </w:tabs>
              <w:rPr>
                <w:color w:val="000000" w:themeColor="text1"/>
              </w:rPr>
            </w:pPr>
            <w:r w:rsidRPr="004A274F">
              <w:rPr>
                <w:color w:val="000000" w:themeColor="text1"/>
              </w:rPr>
              <w:t>120</w:t>
            </w:r>
          </w:p>
        </w:tc>
        <w:tc>
          <w:tcPr>
            <w:tcW w:w="718" w:type="dxa"/>
          </w:tcPr>
          <w:p w:rsidR="00AD6871" w:rsidRPr="004A274F" w:rsidRDefault="00AD6871" w:rsidP="00226B62">
            <w:pPr>
              <w:tabs>
                <w:tab w:val="left" w:pos="2475"/>
              </w:tabs>
              <w:rPr>
                <w:color w:val="000000" w:themeColor="text1"/>
              </w:rPr>
            </w:pPr>
            <w:r w:rsidRPr="004A274F">
              <w:rPr>
                <w:color w:val="000000" w:themeColor="text1"/>
              </w:rPr>
              <w:t>70</w:t>
            </w:r>
          </w:p>
        </w:tc>
        <w:tc>
          <w:tcPr>
            <w:tcW w:w="564" w:type="dxa"/>
          </w:tcPr>
          <w:p w:rsidR="00AD6871" w:rsidRPr="004A274F" w:rsidRDefault="00AD6871" w:rsidP="00226B62">
            <w:pPr>
              <w:tabs>
                <w:tab w:val="left" w:pos="2475"/>
              </w:tabs>
              <w:rPr>
                <w:color w:val="000000" w:themeColor="text1"/>
              </w:rPr>
            </w:pPr>
            <w:r w:rsidRPr="004A274F">
              <w:rPr>
                <w:color w:val="000000" w:themeColor="text1"/>
              </w:rPr>
              <w:t>120</w:t>
            </w:r>
          </w:p>
        </w:tc>
        <w:tc>
          <w:tcPr>
            <w:tcW w:w="567" w:type="dxa"/>
          </w:tcPr>
          <w:p w:rsidR="00AD6871" w:rsidRPr="004A274F" w:rsidRDefault="00AD6871" w:rsidP="00226B62">
            <w:pPr>
              <w:tabs>
                <w:tab w:val="left" w:pos="2475"/>
              </w:tabs>
              <w:rPr>
                <w:color w:val="000000" w:themeColor="text1"/>
              </w:rPr>
            </w:pPr>
            <w:r w:rsidRPr="00777BBE">
              <w:rPr>
                <w:color w:val="000000" w:themeColor="text1"/>
              </w:rPr>
              <w:t>100</w:t>
            </w:r>
          </w:p>
        </w:tc>
        <w:tc>
          <w:tcPr>
            <w:tcW w:w="718" w:type="dxa"/>
          </w:tcPr>
          <w:p w:rsidR="00AD6871" w:rsidRPr="006B44DA" w:rsidRDefault="00AD6871" w:rsidP="00226B62">
            <w:pPr>
              <w:tabs>
                <w:tab w:val="left" w:pos="2475"/>
              </w:tabs>
              <w:rPr>
                <w:b/>
                <w:color w:val="000000" w:themeColor="text1"/>
              </w:rPr>
            </w:pPr>
            <w:r w:rsidRPr="006B44DA">
              <w:rPr>
                <w:b/>
                <w:color w:val="000000" w:themeColor="text1"/>
              </w:rPr>
              <w:t>70</w:t>
            </w:r>
          </w:p>
        </w:tc>
        <w:tc>
          <w:tcPr>
            <w:tcW w:w="718" w:type="dxa"/>
          </w:tcPr>
          <w:p w:rsidR="00AD6871" w:rsidRPr="006B44DA" w:rsidRDefault="00AD6871" w:rsidP="00226B62">
            <w:pPr>
              <w:tabs>
                <w:tab w:val="left" w:pos="2475"/>
              </w:tabs>
              <w:rPr>
                <w:color w:val="FF0000"/>
              </w:rPr>
            </w:pPr>
            <w:r w:rsidRPr="006B44DA">
              <w:rPr>
                <w:color w:val="FF0000"/>
              </w:rPr>
              <w:t>76.80</w:t>
            </w: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Pr>
                <w:b/>
                <w:color w:val="000000" w:themeColor="text1"/>
              </w:rPr>
              <w:t>611.80</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3)</w:t>
            </w:r>
            <w:proofErr w:type="spellStart"/>
            <w:r w:rsidRPr="004A274F">
              <w:rPr>
                <w:color w:val="000000" w:themeColor="text1"/>
              </w:rPr>
              <w:t>Jp</w:t>
            </w:r>
            <w:proofErr w:type="spellEnd"/>
            <w:proofErr w:type="gramEnd"/>
            <w:r w:rsidRPr="004A274F">
              <w:rPr>
                <w:color w:val="000000" w:themeColor="text1"/>
              </w:rPr>
              <w:t xml:space="preserve"> </w:t>
            </w:r>
            <w:proofErr w:type="spellStart"/>
            <w:r w:rsidRPr="004A274F">
              <w:rPr>
                <w:color w:val="000000" w:themeColor="text1"/>
              </w:rPr>
              <w:t>bonafons</w:t>
            </w:r>
            <w:proofErr w:type="spellEnd"/>
          </w:p>
        </w:tc>
        <w:tc>
          <w:tcPr>
            <w:tcW w:w="843" w:type="dxa"/>
          </w:tcPr>
          <w:p w:rsidR="00AD6871" w:rsidRPr="004A274F" w:rsidRDefault="00AD6871" w:rsidP="00226B62">
            <w:pPr>
              <w:tabs>
                <w:tab w:val="left" w:pos="2475"/>
              </w:tabs>
              <w:rPr>
                <w:color w:val="000000" w:themeColor="text1"/>
              </w:rPr>
            </w:pPr>
            <w:r w:rsidRPr="004A274F">
              <w:rPr>
                <w:color w:val="000000" w:themeColor="text1"/>
              </w:rPr>
              <w:t>78</w:t>
            </w:r>
          </w:p>
        </w:tc>
        <w:tc>
          <w:tcPr>
            <w:tcW w:w="739" w:type="dxa"/>
          </w:tcPr>
          <w:p w:rsidR="00AD6871" w:rsidRPr="004A274F" w:rsidRDefault="00AD6871" w:rsidP="00226B62">
            <w:pPr>
              <w:tabs>
                <w:tab w:val="left" w:pos="2475"/>
              </w:tabs>
              <w:rPr>
                <w:color w:val="000000" w:themeColor="text1"/>
              </w:rPr>
            </w:pPr>
            <w:r w:rsidRPr="004A274F">
              <w:rPr>
                <w:color w:val="000000" w:themeColor="text1"/>
              </w:rPr>
              <w:t>70</w:t>
            </w:r>
          </w:p>
        </w:tc>
        <w:tc>
          <w:tcPr>
            <w:tcW w:w="718" w:type="dxa"/>
          </w:tcPr>
          <w:p w:rsidR="00AD6871" w:rsidRPr="004A274F" w:rsidRDefault="00AD6871" w:rsidP="00226B62">
            <w:pPr>
              <w:tabs>
                <w:tab w:val="left" w:pos="2475"/>
              </w:tabs>
              <w:rPr>
                <w:color w:val="000000" w:themeColor="text1"/>
              </w:rPr>
            </w:pPr>
            <w:r w:rsidRPr="004A274F">
              <w:rPr>
                <w:color w:val="000000" w:themeColor="text1"/>
              </w:rPr>
              <w:t>76.80</w:t>
            </w:r>
          </w:p>
        </w:tc>
        <w:tc>
          <w:tcPr>
            <w:tcW w:w="564" w:type="dxa"/>
          </w:tcPr>
          <w:p w:rsidR="00AD6871" w:rsidRPr="004A274F" w:rsidRDefault="00AD6871" w:rsidP="00226B62">
            <w:pPr>
              <w:tabs>
                <w:tab w:val="left" w:pos="2475"/>
              </w:tabs>
              <w:rPr>
                <w:color w:val="000000" w:themeColor="text1"/>
              </w:rPr>
            </w:pPr>
            <w:r w:rsidRPr="004A274F">
              <w:rPr>
                <w:color w:val="000000" w:themeColor="text1"/>
              </w:rPr>
              <w:t>85</w:t>
            </w:r>
          </w:p>
        </w:tc>
        <w:tc>
          <w:tcPr>
            <w:tcW w:w="567" w:type="dxa"/>
          </w:tcPr>
          <w:p w:rsidR="00AD6871" w:rsidRPr="004A274F" w:rsidRDefault="00AD6871" w:rsidP="00226B62">
            <w:pPr>
              <w:tabs>
                <w:tab w:val="left" w:pos="2475"/>
              </w:tabs>
              <w:rPr>
                <w:color w:val="000000" w:themeColor="text1"/>
              </w:rPr>
            </w:pPr>
            <w:r w:rsidRPr="004A274F">
              <w:rPr>
                <w:color w:val="000000" w:themeColor="text1"/>
              </w:rPr>
              <w:t>10</w:t>
            </w:r>
          </w:p>
        </w:tc>
        <w:tc>
          <w:tcPr>
            <w:tcW w:w="718" w:type="dxa"/>
          </w:tcPr>
          <w:p w:rsidR="00AD6871" w:rsidRPr="004A274F" w:rsidRDefault="00AD6871" w:rsidP="00226B62">
            <w:pPr>
              <w:tabs>
                <w:tab w:val="left" w:pos="2475"/>
              </w:tabs>
              <w:rPr>
                <w:color w:val="000000" w:themeColor="text1"/>
              </w:rPr>
            </w:pPr>
            <w:r w:rsidRPr="004A274F">
              <w:rPr>
                <w:color w:val="000000" w:themeColor="text1"/>
              </w:rPr>
              <w:t>12</w:t>
            </w:r>
          </w:p>
        </w:tc>
        <w:tc>
          <w:tcPr>
            <w:tcW w:w="718" w:type="dxa"/>
          </w:tcPr>
          <w:p w:rsidR="00AD6871" w:rsidRPr="004A274F" w:rsidRDefault="00AD6871" w:rsidP="00226B62">
            <w:pPr>
              <w:tabs>
                <w:tab w:val="left" w:pos="2475"/>
              </w:tabs>
              <w:rPr>
                <w:color w:val="000000" w:themeColor="text1"/>
              </w:rPr>
            </w:pPr>
            <w:r w:rsidRPr="00777BBE">
              <w:rPr>
                <w:color w:val="000000" w:themeColor="text1"/>
              </w:rPr>
              <w:t>55</w:t>
            </w:r>
          </w:p>
        </w:tc>
        <w:tc>
          <w:tcPr>
            <w:tcW w:w="561" w:type="dxa"/>
          </w:tcPr>
          <w:p w:rsidR="00AD6871" w:rsidRPr="006B44DA" w:rsidRDefault="00AD6871" w:rsidP="00226B62">
            <w:pPr>
              <w:tabs>
                <w:tab w:val="left" w:pos="2475"/>
              </w:tabs>
              <w:rPr>
                <w:b/>
                <w:color w:val="000000" w:themeColor="text1"/>
              </w:rPr>
            </w:pPr>
            <w:r w:rsidRPr="006B44DA">
              <w:rPr>
                <w:b/>
                <w:color w:val="000000" w:themeColor="text1"/>
              </w:rPr>
              <w:t>100</w:t>
            </w:r>
          </w:p>
        </w:tc>
        <w:tc>
          <w:tcPr>
            <w:tcW w:w="567" w:type="dxa"/>
          </w:tcPr>
          <w:p w:rsidR="00AD6871" w:rsidRPr="006B44DA" w:rsidRDefault="00AD6871" w:rsidP="00226B62">
            <w:pPr>
              <w:tabs>
                <w:tab w:val="left" w:pos="2475"/>
              </w:tabs>
              <w:rPr>
                <w:b/>
                <w:color w:val="FF0000"/>
              </w:rPr>
            </w:pPr>
            <w:r w:rsidRPr="006B44DA">
              <w:rPr>
                <w:b/>
                <w:color w:val="FF0000"/>
              </w:rPr>
              <w:t>12</w:t>
            </w: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Pr>
                <w:b/>
                <w:color w:val="000000" w:themeColor="text1"/>
              </w:rPr>
              <w:t>493.80</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4)</w:t>
            </w:r>
            <w:r w:rsidRPr="004A274F">
              <w:rPr>
                <w:color w:val="000000" w:themeColor="text1"/>
              </w:rPr>
              <w:t>O</w:t>
            </w:r>
            <w:proofErr w:type="gramEnd"/>
            <w:r w:rsidRPr="004A274F">
              <w:rPr>
                <w:color w:val="000000" w:themeColor="text1"/>
              </w:rPr>
              <w:t xml:space="preserve"> drouet</w:t>
            </w:r>
          </w:p>
        </w:tc>
        <w:tc>
          <w:tcPr>
            <w:tcW w:w="843" w:type="dxa"/>
          </w:tcPr>
          <w:p w:rsidR="00AD6871" w:rsidRPr="004A274F" w:rsidRDefault="00AD6871" w:rsidP="00226B62">
            <w:pPr>
              <w:tabs>
                <w:tab w:val="left" w:pos="2475"/>
              </w:tabs>
              <w:rPr>
                <w:color w:val="000000" w:themeColor="text1"/>
              </w:rPr>
            </w:pPr>
            <w:r w:rsidRPr="004A274F">
              <w:rPr>
                <w:color w:val="000000" w:themeColor="text1"/>
              </w:rPr>
              <w:t>55.20</w:t>
            </w:r>
          </w:p>
        </w:tc>
        <w:tc>
          <w:tcPr>
            <w:tcW w:w="739" w:type="dxa"/>
          </w:tcPr>
          <w:p w:rsidR="00AD6871" w:rsidRPr="004A274F" w:rsidRDefault="00AD6871" w:rsidP="00226B62">
            <w:pPr>
              <w:tabs>
                <w:tab w:val="left" w:pos="2475"/>
              </w:tabs>
              <w:rPr>
                <w:color w:val="000000" w:themeColor="text1"/>
              </w:rPr>
            </w:pPr>
            <w:r w:rsidRPr="004A274F">
              <w:rPr>
                <w:color w:val="000000" w:themeColor="text1"/>
              </w:rPr>
              <w:t>70</w:t>
            </w:r>
          </w:p>
        </w:tc>
        <w:tc>
          <w:tcPr>
            <w:tcW w:w="718" w:type="dxa"/>
          </w:tcPr>
          <w:p w:rsidR="00AD6871" w:rsidRPr="004A274F" w:rsidRDefault="00AD6871" w:rsidP="00226B62">
            <w:pPr>
              <w:tabs>
                <w:tab w:val="left" w:pos="2475"/>
              </w:tabs>
              <w:rPr>
                <w:color w:val="000000" w:themeColor="text1"/>
              </w:rPr>
            </w:pPr>
            <w:r w:rsidRPr="004A274F">
              <w:rPr>
                <w:color w:val="000000" w:themeColor="text1"/>
              </w:rPr>
              <w:t>33.6</w:t>
            </w:r>
          </w:p>
        </w:tc>
        <w:tc>
          <w:tcPr>
            <w:tcW w:w="564" w:type="dxa"/>
          </w:tcPr>
          <w:p w:rsidR="00AD6871" w:rsidRPr="004A274F" w:rsidRDefault="00AD6871" w:rsidP="00226B62">
            <w:pPr>
              <w:tabs>
                <w:tab w:val="left" w:pos="2475"/>
              </w:tabs>
              <w:rPr>
                <w:color w:val="000000" w:themeColor="text1"/>
              </w:rPr>
            </w:pPr>
            <w:r w:rsidRPr="00777BBE">
              <w:rPr>
                <w:color w:val="000000" w:themeColor="text1"/>
              </w:rPr>
              <w:t>10</w:t>
            </w: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1</w:t>
            </w:r>
            <w:r>
              <w:rPr>
                <w:b/>
                <w:color w:val="000000" w:themeColor="text1"/>
              </w:rPr>
              <w:t>6</w:t>
            </w:r>
            <w:r w:rsidRPr="004A274F">
              <w:rPr>
                <w:b/>
                <w:color w:val="000000" w:themeColor="text1"/>
              </w:rPr>
              <w:t>8.80</w:t>
            </w:r>
          </w:p>
        </w:tc>
      </w:tr>
      <w:tr w:rsidR="00AD6871" w:rsidRPr="004A274F" w:rsidTr="00226B62">
        <w:trPr>
          <w:jc w:val="center"/>
        </w:trPr>
        <w:tc>
          <w:tcPr>
            <w:tcW w:w="1780" w:type="dxa"/>
          </w:tcPr>
          <w:p w:rsidR="00AD6871" w:rsidRDefault="00AD6871" w:rsidP="00226B62">
            <w:pPr>
              <w:tabs>
                <w:tab w:val="left" w:pos="2475"/>
              </w:tabs>
              <w:rPr>
                <w:color w:val="000000" w:themeColor="text1"/>
              </w:rPr>
            </w:pPr>
            <w:r>
              <w:rPr>
                <w:color w:val="000000" w:themeColor="text1"/>
              </w:rPr>
              <w:t>M Darcy</w:t>
            </w:r>
          </w:p>
        </w:tc>
        <w:tc>
          <w:tcPr>
            <w:tcW w:w="843" w:type="dxa"/>
          </w:tcPr>
          <w:p w:rsidR="00AD6871" w:rsidRPr="004A274F" w:rsidRDefault="00AD6871" w:rsidP="00226B62">
            <w:pPr>
              <w:tabs>
                <w:tab w:val="left" w:pos="2475"/>
              </w:tabs>
              <w:rPr>
                <w:color w:val="000000" w:themeColor="text1"/>
              </w:rPr>
            </w:pPr>
            <w:r>
              <w:rPr>
                <w:color w:val="000000" w:themeColor="text1"/>
              </w:rPr>
              <w:t>33.6</w:t>
            </w:r>
          </w:p>
        </w:tc>
        <w:tc>
          <w:tcPr>
            <w:tcW w:w="739" w:type="dxa"/>
          </w:tcPr>
          <w:p w:rsidR="00AD6871" w:rsidRPr="004A274F" w:rsidRDefault="00AD6871" w:rsidP="00226B62">
            <w:pPr>
              <w:tabs>
                <w:tab w:val="left" w:pos="2475"/>
              </w:tabs>
              <w:rPr>
                <w:color w:val="000000" w:themeColor="text1"/>
              </w:rPr>
            </w:pPr>
            <w:r>
              <w:rPr>
                <w:color w:val="000000" w:themeColor="text1"/>
              </w:rPr>
              <w:t>98.40</w:t>
            </w:r>
          </w:p>
        </w:tc>
        <w:tc>
          <w:tcPr>
            <w:tcW w:w="718" w:type="dxa"/>
          </w:tcPr>
          <w:p w:rsidR="00AD6871" w:rsidRPr="00CA119F" w:rsidRDefault="00AD6871" w:rsidP="00226B62">
            <w:pPr>
              <w:tabs>
                <w:tab w:val="left" w:pos="2475"/>
              </w:tabs>
              <w:rPr>
                <w:color w:val="FF0000"/>
              </w:rPr>
            </w:pPr>
            <w:r w:rsidRPr="00CA119F">
              <w:rPr>
                <w:color w:val="FF0000"/>
              </w:rPr>
              <w:t>93</w:t>
            </w:r>
          </w:p>
        </w:tc>
        <w:tc>
          <w:tcPr>
            <w:tcW w:w="564" w:type="dxa"/>
          </w:tcPr>
          <w:p w:rsidR="00AD6871" w:rsidRPr="00777BBE"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Pr>
                <w:b/>
                <w:color w:val="000000" w:themeColor="text1"/>
              </w:rPr>
              <w:t>225</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5)M</w:t>
            </w:r>
            <w:proofErr w:type="gramEnd"/>
            <w:r>
              <w:rPr>
                <w:color w:val="000000" w:themeColor="text1"/>
              </w:rPr>
              <w:t xml:space="preserve"> Tanguy</w:t>
            </w:r>
          </w:p>
        </w:tc>
        <w:tc>
          <w:tcPr>
            <w:tcW w:w="843" w:type="dxa"/>
          </w:tcPr>
          <w:p w:rsidR="00AD6871" w:rsidRPr="004A274F" w:rsidRDefault="00AD6871" w:rsidP="00226B62">
            <w:pPr>
              <w:tabs>
                <w:tab w:val="left" w:pos="2475"/>
              </w:tabs>
              <w:rPr>
                <w:color w:val="000000" w:themeColor="text1"/>
              </w:rPr>
            </w:pPr>
            <w:r>
              <w:rPr>
                <w:color w:val="000000" w:themeColor="text1"/>
              </w:rPr>
              <w:t>10</w:t>
            </w:r>
          </w:p>
        </w:tc>
        <w:tc>
          <w:tcPr>
            <w:tcW w:w="739" w:type="dxa"/>
          </w:tcPr>
          <w:p w:rsidR="00AD6871" w:rsidRPr="004A274F" w:rsidRDefault="00AD6871" w:rsidP="00226B62">
            <w:pPr>
              <w:tabs>
                <w:tab w:val="left" w:pos="2475"/>
              </w:tabs>
              <w:rPr>
                <w:color w:val="000000" w:themeColor="text1"/>
              </w:rPr>
            </w:pPr>
            <w:r>
              <w:rPr>
                <w:color w:val="000000" w:themeColor="text1"/>
              </w:rPr>
              <w:t>40</w:t>
            </w:r>
          </w:p>
        </w:tc>
        <w:tc>
          <w:tcPr>
            <w:tcW w:w="718" w:type="dxa"/>
          </w:tcPr>
          <w:p w:rsidR="00AD6871" w:rsidRPr="004A274F" w:rsidRDefault="00AD6871" w:rsidP="00226B62">
            <w:pPr>
              <w:tabs>
                <w:tab w:val="left" w:pos="2475"/>
              </w:tabs>
              <w:rPr>
                <w:color w:val="000000" w:themeColor="text1"/>
              </w:rPr>
            </w:pPr>
            <w:r>
              <w:rPr>
                <w:color w:val="000000" w:themeColor="text1"/>
              </w:rPr>
              <w:t>55</w:t>
            </w:r>
          </w:p>
        </w:tc>
        <w:tc>
          <w:tcPr>
            <w:tcW w:w="564" w:type="dxa"/>
          </w:tcPr>
          <w:p w:rsidR="00AD6871" w:rsidRPr="006B44DA" w:rsidRDefault="00AD6871" w:rsidP="00226B62">
            <w:pPr>
              <w:tabs>
                <w:tab w:val="left" w:pos="2475"/>
              </w:tabs>
              <w:rPr>
                <w:b/>
                <w:color w:val="000000" w:themeColor="text1"/>
              </w:rPr>
            </w:pPr>
            <w:r w:rsidRPr="006B44DA">
              <w:rPr>
                <w:b/>
                <w:color w:val="000000" w:themeColor="text1"/>
              </w:rPr>
              <w:t>40</w:t>
            </w: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Pr>
                <w:b/>
                <w:color w:val="000000" w:themeColor="text1"/>
              </w:rPr>
              <w:t>145</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7)</w:t>
            </w:r>
            <w:r w:rsidRPr="004A274F">
              <w:rPr>
                <w:color w:val="000000" w:themeColor="text1"/>
              </w:rPr>
              <w:t>F</w:t>
            </w:r>
            <w:proofErr w:type="gramEnd"/>
            <w:r w:rsidRPr="004A274F">
              <w:rPr>
                <w:color w:val="000000" w:themeColor="text1"/>
              </w:rPr>
              <w:t xml:space="preserve"> leclerc</w:t>
            </w:r>
          </w:p>
        </w:tc>
        <w:tc>
          <w:tcPr>
            <w:tcW w:w="843" w:type="dxa"/>
          </w:tcPr>
          <w:p w:rsidR="00AD6871" w:rsidRPr="004A274F" w:rsidRDefault="00AD6871" w:rsidP="00226B62">
            <w:pPr>
              <w:tabs>
                <w:tab w:val="left" w:pos="2475"/>
              </w:tabs>
              <w:rPr>
                <w:color w:val="000000" w:themeColor="text1"/>
              </w:rPr>
            </w:pPr>
            <w:r w:rsidRPr="004A274F">
              <w:rPr>
                <w:color w:val="000000" w:themeColor="text1"/>
              </w:rPr>
              <w:t>33</w:t>
            </w:r>
          </w:p>
        </w:tc>
        <w:tc>
          <w:tcPr>
            <w:tcW w:w="739" w:type="dxa"/>
          </w:tcPr>
          <w:p w:rsidR="00AD6871" w:rsidRPr="004A274F" w:rsidRDefault="00AD6871" w:rsidP="00226B62">
            <w:pPr>
              <w:tabs>
                <w:tab w:val="left" w:pos="2475"/>
              </w:tabs>
              <w:rPr>
                <w:color w:val="000000" w:themeColor="text1"/>
              </w:rPr>
            </w:pPr>
            <w:r w:rsidRPr="004A274F">
              <w:rPr>
                <w:color w:val="000000" w:themeColor="text1"/>
              </w:rPr>
              <w:t>10</w:t>
            </w:r>
          </w:p>
        </w:tc>
        <w:tc>
          <w:tcPr>
            <w:tcW w:w="718" w:type="dxa"/>
          </w:tcPr>
          <w:p w:rsidR="00AD6871" w:rsidRPr="004A274F" w:rsidRDefault="00AD6871" w:rsidP="00226B62">
            <w:pPr>
              <w:tabs>
                <w:tab w:val="left" w:pos="2475"/>
              </w:tabs>
              <w:rPr>
                <w:color w:val="000000" w:themeColor="text1"/>
              </w:rPr>
            </w:pPr>
            <w:r w:rsidRPr="004A274F">
              <w:rPr>
                <w:color w:val="000000" w:themeColor="text1"/>
              </w:rPr>
              <w:t>55</w:t>
            </w: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98</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8)</w:t>
            </w:r>
            <w:r w:rsidRPr="004A274F">
              <w:rPr>
                <w:color w:val="000000" w:themeColor="text1"/>
              </w:rPr>
              <w:t>R</w:t>
            </w:r>
            <w:proofErr w:type="gramEnd"/>
            <w:r w:rsidRPr="004A274F">
              <w:rPr>
                <w:color w:val="000000" w:themeColor="text1"/>
              </w:rPr>
              <w:t xml:space="preserve"> </w:t>
            </w:r>
            <w:proofErr w:type="spellStart"/>
            <w:r w:rsidRPr="004A274F">
              <w:rPr>
                <w:color w:val="000000" w:themeColor="text1"/>
              </w:rPr>
              <w:t>feron</w:t>
            </w:r>
            <w:proofErr w:type="spellEnd"/>
          </w:p>
        </w:tc>
        <w:tc>
          <w:tcPr>
            <w:tcW w:w="843" w:type="dxa"/>
          </w:tcPr>
          <w:p w:rsidR="00AD6871" w:rsidRPr="004A274F" w:rsidRDefault="00AD6871" w:rsidP="00226B62">
            <w:pPr>
              <w:tabs>
                <w:tab w:val="left" w:pos="2475"/>
              </w:tabs>
              <w:rPr>
                <w:color w:val="000000" w:themeColor="text1"/>
              </w:rPr>
            </w:pPr>
            <w:r w:rsidRPr="004A274F">
              <w:rPr>
                <w:color w:val="000000" w:themeColor="text1"/>
              </w:rPr>
              <w:t>76.80</w:t>
            </w:r>
          </w:p>
        </w:tc>
        <w:tc>
          <w:tcPr>
            <w:tcW w:w="739"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76.80</w:t>
            </w:r>
          </w:p>
        </w:tc>
      </w:tr>
      <w:tr w:rsidR="00AD6871" w:rsidRPr="004A274F" w:rsidTr="00226B62">
        <w:trPr>
          <w:jc w:val="center"/>
        </w:trPr>
        <w:tc>
          <w:tcPr>
            <w:tcW w:w="1780" w:type="dxa"/>
          </w:tcPr>
          <w:p w:rsidR="00AD6871" w:rsidRDefault="00AD6871" w:rsidP="00226B62">
            <w:pPr>
              <w:tabs>
                <w:tab w:val="left" w:pos="2475"/>
              </w:tabs>
              <w:rPr>
                <w:color w:val="000000" w:themeColor="text1"/>
              </w:rPr>
            </w:pPr>
            <w:r>
              <w:rPr>
                <w:color w:val="000000" w:themeColor="text1"/>
              </w:rPr>
              <w:t>G Cornelis</w:t>
            </w:r>
          </w:p>
        </w:tc>
        <w:tc>
          <w:tcPr>
            <w:tcW w:w="843" w:type="dxa"/>
          </w:tcPr>
          <w:p w:rsidR="00AD6871" w:rsidRPr="004A274F" w:rsidRDefault="00AD6871" w:rsidP="00226B62">
            <w:pPr>
              <w:tabs>
                <w:tab w:val="left" w:pos="2475"/>
              </w:tabs>
              <w:rPr>
                <w:color w:val="000000" w:themeColor="text1"/>
              </w:rPr>
            </w:pPr>
            <w:r>
              <w:rPr>
                <w:color w:val="000000" w:themeColor="text1"/>
              </w:rPr>
              <w:t>12</w:t>
            </w:r>
          </w:p>
        </w:tc>
        <w:tc>
          <w:tcPr>
            <w:tcW w:w="739" w:type="dxa"/>
          </w:tcPr>
          <w:p w:rsidR="00AD6871" w:rsidRPr="00CA119F" w:rsidRDefault="00AD6871" w:rsidP="00226B62">
            <w:pPr>
              <w:tabs>
                <w:tab w:val="left" w:pos="2475"/>
              </w:tabs>
              <w:rPr>
                <w:b/>
                <w:color w:val="FF0000"/>
              </w:rPr>
            </w:pPr>
            <w:r w:rsidRPr="00CA119F">
              <w:rPr>
                <w:b/>
                <w:color w:val="FF0000"/>
              </w:rPr>
              <w:t>39</w:t>
            </w:r>
          </w:p>
        </w:tc>
        <w:tc>
          <w:tcPr>
            <w:tcW w:w="718" w:type="dxa"/>
          </w:tcPr>
          <w:p w:rsidR="00AD6871" w:rsidRPr="004A274F" w:rsidRDefault="00AD6871" w:rsidP="00226B62">
            <w:pPr>
              <w:tabs>
                <w:tab w:val="left" w:pos="2475"/>
              </w:tabs>
              <w:rPr>
                <w:color w:val="000000" w:themeColor="text1"/>
              </w:rPr>
            </w:pP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Pr>
                <w:b/>
                <w:color w:val="000000" w:themeColor="text1"/>
              </w:rPr>
              <w:t>51</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proofErr w:type="gramStart"/>
            <w:r>
              <w:rPr>
                <w:color w:val="000000" w:themeColor="text1"/>
              </w:rPr>
              <w:t>9)</w:t>
            </w:r>
            <w:r w:rsidRPr="004A274F">
              <w:rPr>
                <w:color w:val="000000" w:themeColor="text1"/>
              </w:rPr>
              <w:t>P</w:t>
            </w:r>
            <w:proofErr w:type="gramEnd"/>
            <w:r w:rsidRPr="004A274F">
              <w:rPr>
                <w:color w:val="000000" w:themeColor="text1"/>
              </w:rPr>
              <w:t xml:space="preserve"> philippe</w:t>
            </w:r>
          </w:p>
        </w:tc>
        <w:tc>
          <w:tcPr>
            <w:tcW w:w="843" w:type="dxa"/>
          </w:tcPr>
          <w:p w:rsidR="00AD6871" w:rsidRPr="004A274F" w:rsidRDefault="00AD6871" w:rsidP="00226B62">
            <w:pPr>
              <w:tabs>
                <w:tab w:val="left" w:pos="2475"/>
              </w:tabs>
              <w:rPr>
                <w:color w:val="000000" w:themeColor="text1"/>
              </w:rPr>
            </w:pPr>
            <w:r w:rsidRPr="004A274F">
              <w:rPr>
                <w:color w:val="000000" w:themeColor="text1"/>
              </w:rPr>
              <w:t>40</w:t>
            </w:r>
          </w:p>
        </w:tc>
        <w:tc>
          <w:tcPr>
            <w:tcW w:w="739"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40</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r>
              <w:rPr>
                <w:color w:val="000000" w:themeColor="text1"/>
              </w:rPr>
              <w:t>10</w:t>
            </w:r>
            <w:proofErr w:type="gramStart"/>
            <w:r>
              <w:rPr>
                <w:color w:val="000000" w:themeColor="text1"/>
              </w:rPr>
              <w:t>)</w:t>
            </w:r>
            <w:r w:rsidRPr="004A274F">
              <w:rPr>
                <w:color w:val="000000" w:themeColor="text1"/>
              </w:rPr>
              <w:t>F</w:t>
            </w:r>
            <w:proofErr w:type="gramEnd"/>
            <w:r w:rsidRPr="004A274F">
              <w:rPr>
                <w:color w:val="000000" w:themeColor="text1"/>
              </w:rPr>
              <w:t xml:space="preserve"> ledolley</w:t>
            </w:r>
          </w:p>
        </w:tc>
        <w:tc>
          <w:tcPr>
            <w:tcW w:w="843" w:type="dxa"/>
          </w:tcPr>
          <w:p w:rsidR="00AD6871" w:rsidRPr="004A274F" w:rsidRDefault="00AD6871" w:rsidP="00226B62">
            <w:pPr>
              <w:tabs>
                <w:tab w:val="left" w:pos="2475"/>
              </w:tabs>
              <w:rPr>
                <w:color w:val="000000" w:themeColor="text1"/>
              </w:rPr>
            </w:pPr>
            <w:r w:rsidRPr="004A274F">
              <w:rPr>
                <w:color w:val="000000" w:themeColor="text1"/>
              </w:rPr>
              <w:t>40</w:t>
            </w:r>
          </w:p>
        </w:tc>
        <w:tc>
          <w:tcPr>
            <w:tcW w:w="739"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40</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r>
              <w:rPr>
                <w:color w:val="000000" w:themeColor="text1"/>
              </w:rPr>
              <w:t>11</w:t>
            </w:r>
            <w:proofErr w:type="gramStart"/>
            <w:r>
              <w:rPr>
                <w:color w:val="000000" w:themeColor="text1"/>
              </w:rPr>
              <w:t>)</w:t>
            </w:r>
            <w:r w:rsidRPr="004A274F">
              <w:rPr>
                <w:color w:val="000000" w:themeColor="text1"/>
              </w:rPr>
              <w:t>J</w:t>
            </w:r>
            <w:proofErr w:type="gramEnd"/>
            <w:r w:rsidRPr="004A274F">
              <w:rPr>
                <w:color w:val="000000" w:themeColor="text1"/>
              </w:rPr>
              <w:t xml:space="preserve">  ledolley</w:t>
            </w:r>
          </w:p>
        </w:tc>
        <w:tc>
          <w:tcPr>
            <w:tcW w:w="843" w:type="dxa"/>
          </w:tcPr>
          <w:p w:rsidR="00AD6871" w:rsidRPr="004A274F" w:rsidRDefault="00AD6871" w:rsidP="00226B62">
            <w:pPr>
              <w:tabs>
                <w:tab w:val="left" w:pos="2475"/>
              </w:tabs>
              <w:rPr>
                <w:color w:val="000000" w:themeColor="text1"/>
              </w:rPr>
            </w:pPr>
            <w:r w:rsidRPr="004A274F">
              <w:rPr>
                <w:color w:val="000000" w:themeColor="text1"/>
              </w:rPr>
              <w:t>25</w:t>
            </w:r>
          </w:p>
        </w:tc>
        <w:tc>
          <w:tcPr>
            <w:tcW w:w="739"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25</w:t>
            </w:r>
          </w:p>
        </w:tc>
      </w:tr>
      <w:tr w:rsidR="00AD6871" w:rsidRPr="004A274F" w:rsidTr="00226B62">
        <w:trPr>
          <w:jc w:val="center"/>
        </w:trPr>
        <w:tc>
          <w:tcPr>
            <w:tcW w:w="1780" w:type="dxa"/>
          </w:tcPr>
          <w:p w:rsidR="00AD6871" w:rsidRPr="004A274F" w:rsidRDefault="00AD6871" w:rsidP="00226B62">
            <w:pPr>
              <w:tabs>
                <w:tab w:val="left" w:pos="2475"/>
              </w:tabs>
              <w:rPr>
                <w:color w:val="000000" w:themeColor="text1"/>
              </w:rPr>
            </w:pPr>
            <w:r>
              <w:rPr>
                <w:color w:val="000000" w:themeColor="text1"/>
              </w:rPr>
              <w:t>13</w:t>
            </w:r>
            <w:proofErr w:type="gramStart"/>
            <w:r>
              <w:rPr>
                <w:color w:val="000000" w:themeColor="text1"/>
              </w:rPr>
              <w:t>)</w:t>
            </w:r>
            <w:r w:rsidRPr="004A274F">
              <w:rPr>
                <w:color w:val="000000" w:themeColor="text1"/>
              </w:rPr>
              <w:t>O</w:t>
            </w:r>
            <w:proofErr w:type="gramEnd"/>
            <w:r w:rsidRPr="004A274F">
              <w:rPr>
                <w:color w:val="000000" w:themeColor="text1"/>
              </w:rPr>
              <w:t xml:space="preserve"> ledolley</w:t>
            </w:r>
          </w:p>
        </w:tc>
        <w:tc>
          <w:tcPr>
            <w:tcW w:w="843" w:type="dxa"/>
          </w:tcPr>
          <w:p w:rsidR="00AD6871" w:rsidRPr="004A274F" w:rsidRDefault="00AD6871" w:rsidP="00226B62">
            <w:pPr>
              <w:tabs>
                <w:tab w:val="left" w:pos="2475"/>
              </w:tabs>
              <w:rPr>
                <w:color w:val="000000" w:themeColor="text1"/>
              </w:rPr>
            </w:pPr>
            <w:r w:rsidRPr="004A274F">
              <w:rPr>
                <w:color w:val="000000" w:themeColor="text1"/>
              </w:rPr>
              <w:t>10</w:t>
            </w:r>
          </w:p>
        </w:tc>
        <w:tc>
          <w:tcPr>
            <w:tcW w:w="739"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4"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718" w:type="dxa"/>
          </w:tcPr>
          <w:p w:rsidR="00AD6871" w:rsidRPr="004A274F" w:rsidRDefault="00AD6871" w:rsidP="00226B62">
            <w:pPr>
              <w:tabs>
                <w:tab w:val="left" w:pos="2475"/>
              </w:tabs>
              <w:rPr>
                <w:color w:val="000000" w:themeColor="text1"/>
              </w:rPr>
            </w:pPr>
          </w:p>
        </w:tc>
        <w:tc>
          <w:tcPr>
            <w:tcW w:w="561" w:type="dxa"/>
          </w:tcPr>
          <w:p w:rsidR="00AD6871" w:rsidRPr="004A274F" w:rsidRDefault="00AD6871" w:rsidP="00226B62">
            <w:pPr>
              <w:tabs>
                <w:tab w:val="left" w:pos="2475"/>
              </w:tabs>
              <w:rPr>
                <w:color w:val="000000" w:themeColor="text1"/>
              </w:rPr>
            </w:pPr>
          </w:p>
        </w:tc>
        <w:tc>
          <w:tcPr>
            <w:tcW w:w="567" w:type="dxa"/>
          </w:tcPr>
          <w:p w:rsidR="00AD6871" w:rsidRPr="004A274F" w:rsidRDefault="00AD6871" w:rsidP="00226B62">
            <w:pPr>
              <w:tabs>
                <w:tab w:val="left" w:pos="2475"/>
              </w:tabs>
              <w:rPr>
                <w:color w:val="000000" w:themeColor="text1"/>
              </w:rPr>
            </w:pPr>
          </w:p>
        </w:tc>
        <w:tc>
          <w:tcPr>
            <w:tcW w:w="425" w:type="dxa"/>
          </w:tcPr>
          <w:p w:rsidR="00AD6871" w:rsidRPr="004A274F" w:rsidRDefault="00AD6871" w:rsidP="00226B62">
            <w:pPr>
              <w:tabs>
                <w:tab w:val="left" w:pos="2475"/>
              </w:tabs>
              <w:rPr>
                <w:color w:val="000000" w:themeColor="text1"/>
              </w:rPr>
            </w:pPr>
          </w:p>
        </w:tc>
        <w:tc>
          <w:tcPr>
            <w:tcW w:w="993" w:type="dxa"/>
          </w:tcPr>
          <w:p w:rsidR="00AD6871" w:rsidRPr="004A274F" w:rsidRDefault="00AD6871" w:rsidP="00226B62">
            <w:pPr>
              <w:tabs>
                <w:tab w:val="left" w:pos="2475"/>
              </w:tabs>
              <w:rPr>
                <w:b/>
                <w:color w:val="000000" w:themeColor="text1"/>
              </w:rPr>
            </w:pPr>
            <w:r w:rsidRPr="004A274F">
              <w:rPr>
                <w:b/>
                <w:color w:val="000000" w:themeColor="text1"/>
              </w:rPr>
              <w:t>10</w:t>
            </w:r>
          </w:p>
        </w:tc>
      </w:tr>
    </w:tbl>
    <w:p w:rsidR="00AD6871" w:rsidRDefault="00AD6871" w:rsidP="00AD6871">
      <w:pPr>
        <w:tabs>
          <w:tab w:val="left" w:pos="2475"/>
        </w:tabs>
      </w:pPr>
    </w:p>
    <w:p w:rsidR="00AD6871" w:rsidRDefault="00AD6871" w:rsidP="00AD6871">
      <w:pPr>
        <w:tabs>
          <w:tab w:val="left" w:pos="2475"/>
        </w:tabs>
      </w:pPr>
    </w:p>
    <w:p w:rsidR="00AD6871" w:rsidRDefault="00AD6871" w:rsidP="00AD6871">
      <w:pPr>
        <w:tabs>
          <w:tab w:val="left" w:pos="2475"/>
        </w:tabs>
        <w:jc w:val="center"/>
      </w:pPr>
    </w:p>
    <w:p w:rsidR="00AD6871" w:rsidRDefault="00AD6871" w:rsidP="00AD6871">
      <w:pPr>
        <w:jc w:val="right"/>
      </w:pPr>
    </w:p>
    <w:p w:rsidR="00AD6871" w:rsidRDefault="00AD6871" w:rsidP="00AD6871">
      <w:pPr>
        <w:jc w:val="right"/>
      </w:pPr>
    </w:p>
    <w:p w:rsidR="00AD6871" w:rsidRDefault="00AD6871" w:rsidP="00AD6871">
      <w:pPr>
        <w:jc w:val="right"/>
      </w:pPr>
    </w:p>
    <w:p w:rsidR="00AD6871" w:rsidRDefault="00AD6871" w:rsidP="00AD6871">
      <w:pPr>
        <w:jc w:val="right"/>
      </w:pPr>
    </w:p>
    <w:p w:rsidR="00AD6871" w:rsidRDefault="00AD6871" w:rsidP="00AD6871">
      <w:pPr>
        <w:ind w:left="426"/>
        <w:jc w:val="center"/>
      </w:pPr>
      <w:r>
        <w:t>Les régates des skippers du club de Courseulles</w:t>
      </w:r>
    </w:p>
    <w:tbl>
      <w:tblPr>
        <w:tblStyle w:val="Grilledutableau"/>
        <w:tblW w:w="0" w:type="auto"/>
        <w:jc w:val="center"/>
        <w:tblInd w:w="-743" w:type="dxa"/>
        <w:tblLook w:val="04A0"/>
      </w:tblPr>
      <w:tblGrid>
        <w:gridCol w:w="2552"/>
        <w:gridCol w:w="1134"/>
        <w:gridCol w:w="3966"/>
        <w:gridCol w:w="2303"/>
      </w:tblGrid>
      <w:tr w:rsidR="00AD6871" w:rsidTr="00226B62">
        <w:trPr>
          <w:jc w:val="center"/>
        </w:trPr>
        <w:tc>
          <w:tcPr>
            <w:tcW w:w="2552"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p>
        </w:tc>
        <w:tc>
          <w:tcPr>
            <w:tcW w:w="1134"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p>
        </w:tc>
        <w:tc>
          <w:tcPr>
            <w:tcW w:w="3966"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p>
        </w:tc>
        <w:tc>
          <w:tcPr>
            <w:tcW w:w="2303"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p>
        </w:tc>
      </w:tr>
      <w:tr w:rsidR="00AD6871" w:rsidTr="00226B62">
        <w:trPr>
          <w:jc w:val="center"/>
        </w:trPr>
        <w:tc>
          <w:tcPr>
            <w:tcW w:w="2552"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r>
              <w:rPr>
                <w:rFonts w:ascii="Bodoni MT" w:hAnsi="Bodoni MT"/>
              </w:rPr>
              <w:t>2/3 Septembre 2017</w:t>
            </w:r>
          </w:p>
        </w:tc>
        <w:tc>
          <w:tcPr>
            <w:tcW w:w="1134"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r>
              <w:rPr>
                <w:rFonts w:ascii="Bodoni MT" w:hAnsi="Bodoni MT"/>
              </w:rPr>
              <w:t>Laser</w:t>
            </w:r>
          </w:p>
        </w:tc>
        <w:tc>
          <w:tcPr>
            <w:tcW w:w="3966" w:type="dxa"/>
            <w:tcBorders>
              <w:top w:val="single" w:sz="4" w:space="0" w:color="auto"/>
              <w:left w:val="single" w:sz="4" w:space="0" w:color="auto"/>
              <w:bottom w:val="single" w:sz="4" w:space="0" w:color="auto"/>
              <w:right w:val="single" w:sz="4" w:space="0" w:color="auto"/>
            </w:tcBorders>
            <w:hideMark/>
          </w:tcPr>
          <w:p w:rsidR="00AD6871" w:rsidRPr="00DC4996" w:rsidRDefault="00AD6871" w:rsidP="00226B62">
            <w:pPr>
              <w:jc w:val="right"/>
              <w:rPr>
                <w:rFonts w:ascii="Bodoni MT" w:hAnsi="Bodoni MT"/>
                <w:b/>
                <w:color w:val="FF0000"/>
              </w:rPr>
            </w:pPr>
            <w:r w:rsidRPr="00DC4996">
              <w:rPr>
                <w:rFonts w:ascii="Bodoni MT" w:hAnsi="Bodoni MT"/>
                <w:b/>
                <w:color w:val="FF0000"/>
              </w:rPr>
              <w:t>National</w:t>
            </w:r>
          </w:p>
        </w:tc>
        <w:tc>
          <w:tcPr>
            <w:tcW w:w="2303"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r>
              <w:rPr>
                <w:rFonts w:ascii="Bodoni MT" w:hAnsi="Bodoni MT"/>
              </w:rPr>
              <w:t>Valenciennes</w:t>
            </w:r>
          </w:p>
        </w:tc>
      </w:tr>
      <w:tr w:rsidR="00AD6871" w:rsidTr="00226B62">
        <w:trPr>
          <w:jc w:val="center"/>
        </w:trPr>
        <w:tc>
          <w:tcPr>
            <w:tcW w:w="2552"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r>
              <w:rPr>
                <w:rFonts w:ascii="Bodoni MT" w:hAnsi="Bodoni MT"/>
              </w:rPr>
              <w:t>11 Mars 2018</w:t>
            </w:r>
          </w:p>
        </w:tc>
        <w:tc>
          <w:tcPr>
            <w:tcW w:w="1134"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r>
              <w:rPr>
                <w:rFonts w:ascii="Bodoni MT" w:hAnsi="Bodoni MT"/>
              </w:rPr>
              <w:t>Laser</w:t>
            </w:r>
          </w:p>
        </w:tc>
        <w:tc>
          <w:tcPr>
            <w:tcW w:w="3966"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r>
              <w:rPr>
                <w:rFonts w:ascii="Bodoni MT" w:hAnsi="Bodoni MT"/>
              </w:rPr>
              <w:t xml:space="preserve">Grand prix de la ville de </w:t>
            </w:r>
            <w:proofErr w:type="spellStart"/>
            <w:r>
              <w:rPr>
                <w:rFonts w:ascii="Bodoni MT" w:hAnsi="Bodoni MT"/>
              </w:rPr>
              <w:t>Grandcamp</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AD6871" w:rsidRDefault="00AD6871" w:rsidP="00226B62">
            <w:pPr>
              <w:jc w:val="right"/>
              <w:rPr>
                <w:rFonts w:ascii="Bodoni MT" w:hAnsi="Bodoni MT"/>
              </w:rPr>
            </w:pPr>
            <w:proofErr w:type="spellStart"/>
            <w:r>
              <w:rPr>
                <w:rFonts w:ascii="Bodoni MT" w:hAnsi="Bodoni MT"/>
              </w:rPr>
              <w:t>Grandcamp</w:t>
            </w:r>
            <w:proofErr w:type="spellEnd"/>
          </w:p>
        </w:tc>
      </w:tr>
    </w:tbl>
    <w:p w:rsidR="00AD6871" w:rsidRDefault="00AD6871" w:rsidP="00AD6871">
      <w:pPr>
        <w:tabs>
          <w:tab w:val="left" w:pos="3774"/>
        </w:tabs>
        <w:jc w:val="center"/>
      </w:pPr>
      <w:r>
        <w:t>Le nouveau calendrier</w:t>
      </w:r>
      <w:r w:rsidR="00BF0B2B">
        <w:t xml:space="preserve"> 2017/2018 </w:t>
      </w:r>
      <w:r>
        <w:t xml:space="preserve"> vous sera adressé la semaine prochaine </w:t>
      </w:r>
    </w:p>
    <w:p w:rsidR="00AD6871" w:rsidRDefault="00AD6871" w:rsidP="00AD6871">
      <w:pPr>
        <w:tabs>
          <w:tab w:val="left" w:pos="3774"/>
        </w:tabs>
      </w:pPr>
    </w:p>
    <w:p w:rsidR="00AD6871" w:rsidRDefault="00AD6871" w:rsidP="00AD6871">
      <w:pPr>
        <w:jc w:val="center"/>
      </w:pPr>
    </w:p>
    <w:p w:rsidR="00AD6871" w:rsidRDefault="00AD6871" w:rsidP="00AD6871">
      <w:pPr>
        <w:jc w:val="center"/>
      </w:pPr>
    </w:p>
    <w:p w:rsidR="00AD6871" w:rsidRDefault="00AD6871" w:rsidP="00AD6871">
      <w:pPr>
        <w:jc w:val="center"/>
      </w:pPr>
    </w:p>
    <w:p w:rsidR="00AD6871" w:rsidRDefault="00AD6871" w:rsidP="00AD6871">
      <w:pPr>
        <w:jc w:val="center"/>
      </w:pPr>
      <w:r>
        <w:t xml:space="preserve">   </w:t>
      </w:r>
    </w:p>
    <w:p w:rsidR="00AD6871" w:rsidRDefault="00AD6871" w:rsidP="00AD6871">
      <w:pPr>
        <w:ind w:left="-993"/>
        <w:jc w:val="both"/>
      </w:pPr>
    </w:p>
    <w:p w:rsidR="00AD6871" w:rsidRDefault="00AD6871" w:rsidP="00AD6871">
      <w:pPr>
        <w:ind w:left="-993"/>
        <w:jc w:val="both"/>
      </w:pPr>
    </w:p>
    <w:p w:rsidR="00AD6871" w:rsidRDefault="00BF0B2B" w:rsidP="00AD6871">
      <w:pPr>
        <w:jc w:val="center"/>
      </w:pPr>
      <w:r>
        <w:rPr>
          <w:noProof/>
          <w:lang w:eastAsia="fr-FR"/>
        </w:rPr>
        <w:drawing>
          <wp:inline distT="0" distB="0" distL="0" distR="0">
            <wp:extent cx="3907592" cy="2600326"/>
            <wp:effectExtent l="19050" t="0" r="0" b="0"/>
            <wp:docPr id="4" name="Image 5" descr="Résultat de recherche d'images pour &quot;dragon force 6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ragon force 65&quot;"/>
                    <pic:cNvPicPr>
                      <a:picLocks noChangeAspect="1" noChangeArrowheads="1"/>
                    </pic:cNvPicPr>
                  </pic:nvPicPr>
                  <pic:blipFill>
                    <a:blip r:embed="rId33" cstate="print"/>
                    <a:srcRect/>
                    <a:stretch>
                      <a:fillRect/>
                    </a:stretch>
                  </pic:blipFill>
                  <pic:spPr bwMode="auto">
                    <a:xfrm>
                      <a:off x="0" y="0"/>
                      <a:ext cx="3907592" cy="2600326"/>
                    </a:xfrm>
                    <a:prstGeom prst="rect">
                      <a:avLst/>
                    </a:prstGeom>
                    <a:noFill/>
                    <a:ln w="9525">
                      <a:noFill/>
                      <a:miter lim="800000"/>
                      <a:headEnd/>
                      <a:tailEnd/>
                    </a:ln>
                  </pic:spPr>
                </pic:pic>
              </a:graphicData>
            </a:graphic>
          </wp:inline>
        </w:drawing>
      </w:r>
    </w:p>
    <w:p w:rsidR="00AD6871" w:rsidRDefault="00AD6871" w:rsidP="00AD6871">
      <w:pPr>
        <w:jc w:val="center"/>
      </w:pPr>
    </w:p>
    <w:p w:rsidR="00AD6871" w:rsidRDefault="00BF0B2B" w:rsidP="00AD6871">
      <w:pPr>
        <w:jc w:val="center"/>
      </w:pPr>
      <w:r>
        <w:t>Dragon Force 65</w:t>
      </w:r>
    </w:p>
    <w:p w:rsidR="00BF0B2B" w:rsidRDefault="00BF0B2B" w:rsidP="00AD6871">
      <w:pPr>
        <w:jc w:val="center"/>
      </w:pPr>
      <w:r>
        <w:t xml:space="preserve">Une régate </w:t>
      </w:r>
      <w:proofErr w:type="spellStart"/>
      <w:r>
        <w:t>rg</w:t>
      </w:r>
      <w:proofErr w:type="spellEnd"/>
      <w:r>
        <w:t xml:space="preserve"> 65 est organisée le 25 Juin à Montville.</w:t>
      </w:r>
    </w:p>
    <w:p w:rsidR="00BF0B2B" w:rsidRDefault="00BF0B2B" w:rsidP="00AD6871">
      <w:pPr>
        <w:jc w:val="center"/>
      </w:pPr>
      <w:r>
        <w:t>Inscrivez-vous sur le site dragon force france</w:t>
      </w:r>
    </w:p>
    <w:p w:rsidR="00AD6871" w:rsidRDefault="00AD6871" w:rsidP="00AD6871">
      <w:pPr>
        <w:jc w:val="center"/>
      </w:pPr>
    </w:p>
    <w:p w:rsidR="00AD6871" w:rsidRDefault="00AD6871" w:rsidP="00AD6871">
      <w:pPr>
        <w:jc w:val="center"/>
      </w:pPr>
    </w:p>
    <w:p w:rsidR="00AD6871" w:rsidRDefault="00AD6871" w:rsidP="00AD6871">
      <w:pPr>
        <w:jc w:val="center"/>
      </w:pPr>
    </w:p>
    <w:p w:rsidR="00AD6871" w:rsidRDefault="00AD6871" w:rsidP="00AD6871">
      <w:pPr>
        <w:jc w:val="center"/>
      </w:pPr>
    </w:p>
    <w:p w:rsidR="00AD6871" w:rsidRDefault="00AD6871" w:rsidP="00AD6871">
      <w:pPr>
        <w:jc w:val="center"/>
      </w:pPr>
    </w:p>
    <w:p w:rsidR="00AD6871" w:rsidRDefault="00AD6871" w:rsidP="00AD6871"/>
    <w:p w:rsidR="00186574" w:rsidRPr="00AD6871" w:rsidRDefault="00186574" w:rsidP="00AD6871">
      <w:pPr>
        <w:ind w:firstLine="708"/>
      </w:pPr>
    </w:p>
    <w:sectPr w:rsidR="00186574" w:rsidRPr="00AD6871" w:rsidSect="0018657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5F03"/>
    <w:rsid w:val="000771A5"/>
    <w:rsid w:val="00186574"/>
    <w:rsid w:val="001A53A3"/>
    <w:rsid w:val="00373FB7"/>
    <w:rsid w:val="005251A4"/>
    <w:rsid w:val="005818DC"/>
    <w:rsid w:val="00646356"/>
    <w:rsid w:val="00995F03"/>
    <w:rsid w:val="00A7617A"/>
    <w:rsid w:val="00AD6871"/>
    <w:rsid w:val="00B66267"/>
    <w:rsid w:val="00BF0B2B"/>
    <w:rsid w:val="00D01CC8"/>
    <w:rsid w:val="00E119C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3A3"/>
  </w:style>
  <w:style w:type="paragraph" w:styleId="Titre2">
    <w:name w:val="heading 2"/>
    <w:basedOn w:val="Normal"/>
    <w:next w:val="Normal"/>
    <w:link w:val="Titre2Car"/>
    <w:uiPriority w:val="9"/>
    <w:semiHidden/>
    <w:unhideWhenUsed/>
    <w:qFormat/>
    <w:rsid w:val="00AD68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53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53A3"/>
    <w:rPr>
      <w:rFonts w:ascii="Tahoma" w:hAnsi="Tahoma" w:cs="Tahoma"/>
      <w:sz w:val="16"/>
      <w:szCs w:val="16"/>
    </w:rPr>
  </w:style>
  <w:style w:type="character" w:customStyle="1" w:styleId="Titre2Car">
    <w:name w:val="Titre 2 Car"/>
    <w:basedOn w:val="Policepardfaut"/>
    <w:link w:val="Titre2"/>
    <w:uiPriority w:val="9"/>
    <w:semiHidden/>
    <w:rsid w:val="00AD6871"/>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AD68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AD6871"/>
    <w:rPr>
      <w:color w:val="0000FF"/>
      <w:u w:val="single"/>
    </w:rPr>
  </w:style>
  <w:style w:type="paragraph" w:styleId="NormalWeb">
    <w:name w:val="Normal (Web)"/>
    <w:basedOn w:val="Normal"/>
    <w:uiPriority w:val="99"/>
    <w:unhideWhenUsed/>
    <w:rsid w:val="00AD687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07627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clickintext.net/c/?t=cit&amp;k=tdAZFQ2UiIlRMozB7gAHFMWARF1HAwWXz81ZFw2UeMVNDUWAzI1YRN2WiBwNB02AxYgNVB0XE5VPLcBUnZQPAQzBhVAMTJmUBxAeHwGC9UQbBQWUfAgNd12X6UgNTt2UHNgZBYjUrFVZbJBAhFAZDUkByUFOf1jX7sAZQdmB1AQNH0WB&amp;ck=fr/ann/goog/254705__&amp;r=4fc0a5887e6080ab2062e8977eb1009b&amp;go=http%3A%2F%2Ficit.fr%2Fj%2F0%2FAU5141154dbaaf20fdcde8c9e63b236fbfR1S51821W106734I9%2Fhttp%3A%2F%2Fdemarrage.xoo.it%2F%3Fq%3Dcourses&amp;da=" TargetMode="External"/><Relationship Id="rId13" Type="http://schemas.openxmlformats.org/officeDocument/2006/relationships/image" Target="media/image5.jpeg"/><Relationship Id="rId18" Type="http://schemas.openxmlformats.org/officeDocument/2006/relationships/hyperlink" Target="https://en.wikipedia.org/wiki/Skookumchuck_Narrows" TargetMode="External"/><Relationship Id="rId26" Type="http://schemas.openxmlformats.org/officeDocument/2006/relationships/hyperlink" Target="https://fr.wikipedia.org/wiki/Passes_du_bassin_d%27Arcachon" TargetMode="External"/><Relationship Id="rId3" Type="http://schemas.openxmlformats.org/officeDocument/2006/relationships/webSettings" Target="webSettings.xml"/><Relationship Id="rId21" Type="http://schemas.openxmlformats.org/officeDocument/2006/relationships/hyperlink" Target="https://fr.wikipedia.org/wiki/Raz_Blanchard" TargetMode="External"/><Relationship Id="rId34" Type="http://schemas.openxmlformats.org/officeDocument/2006/relationships/fontTable" Target="fontTable.xml"/><Relationship Id="rId7" Type="http://schemas.openxmlformats.org/officeDocument/2006/relationships/hyperlink" Target="http://fr.clickintext.net/c/?t=cit&amp;k=qBQMQVjAiIlRM42U3QwSSV2BRFFTTBTAj9QNX9DAJRwYVt2D0U1ZVFTC2QlMEoDVxYQZG0hAaAAbaB0B6s1PFQDA5AVYCImUBxALTBGBqJ1aHQWUMNlaB0zDodVZAwDBRUFaPETVvV1NJYEVjRANUVkBhZQZCMGAqp1MHozWwUgMAgDU&amp;ck=fr/ann/goog/259075__&amp;r=4fc0a5887e6080ab2062e8977eb1009b&amp;go=http%3A%2F%2Ficit.fr%2Fj%2F0%2FAU5141154dbaaf20fdcde8c9e63b236fbfR1S51821W106734I9%2Fhttp%3A%2F%2Fdemarrage.xoo.it%2F%3Fq%3Damitie&amp;da=" TargetMode="External"/><Relationship Id="rId12" Type="http://schemas.openxmlformats.org/officeDocument/2006/relationships/image" Target="media/image4.jpeg"/><Relationship Id="rId17" Type="http://schemas.openxmlformats.org/officeDocument/2006/relationships/hyperlink" Target="https://fr.wikipedia.org/wiki/Raz" TargetMode="External"/><Relationship Id="rId25" Type="http://schemas.openxmlformats.org/officeDocument/2006/relationships/hyperlink" Target="https://fr.wikipedia.org/wiki/Golfe_du_Morbihan" TargetMode="External"/><Relationship Id="rId33"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fr.wikipedia.org/wiki/Mar%C3%A9e" TargetMode="External"/><Relationship Id="rId20" Type="http://schemas.openxmlformats.org/officeDocument/2006/relationships/hyperlink" Target="https://fr.wikipedia.org/wiki/Raz_de_Sein"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fr.clickintext.net/c/?t=cit&amp;k=oJwMSVmUxFwEZhWVnRlSTJGAcxlTR1GXx0VaL0mUbYlYUBGB0U1YRBDC2Q1PJoDVyUAYDgxBH1lbYNEBjdwMH8jA1IlMSBTAUklKVBDVrNFbAkGXOF1Nc9WX0swNS5mVQQ1YEETVrFlNIYEVolANUZUBkNAYH4TXohFMEY2BycAMCojU&amp;ck=fr/ann/goog/367990__&amp;r=4fc0a5887e6080ab2062e8977eb1009b&amp;go=http%3A%2F%2Ficit.fr%2Fj%2F0%2FAU5141154dbaaf20fdcde8c9e63b236fbfR1S51821W106734I9%2Fhttp%3A%2F%2Fdemarrage.xoo.it%2F%3Fq%3Dpatrice&amp;da=" TargetMode="External"/><Relationship Id="rId11" Type="http://schemas.openxmlformats.org/officeDocument/2006/relationships/image" Target="media/image3.png"/><Relationship Id="rId24" Type="http://schemas.openxmlformats.org/officeDocument/2006/relationships/hyperlink" Target="https://fr.wikipedia.org/wiki/Estuaire_de_la_Gironde" TargetMode="External"/><Relationship Id="rId32" Type="http://schemas.openxmlformats.org/officeDocument/2006/relationships/image" Target="media/image11.jpeg"/><Relationship Id="rId5" Type="http://schemas.openxmlformats.org/officeDocument/2006/relationships/hyperlink" Target="http://fr.clickintext.net/c/?t=cit&amp;k=4IFYB8DChEFQKI2XnRlGDoGCHcQQep2Wz8VaLkjBPJAZSJmB0UVMDQGXzElNAEzXkN1Pch0VQoQbbVhU7YFNNcmUiFwaIoWUHpAIfBDV7MAZIIzBB5FMb12X0swYGojAWIVYGETV5MgYcNUU6AAMfBxU7wFMXlmCrtlZSdjV40AYSlWA&amp;ck=fr/ann/goog/953149__&amp;r=4fc0a5887e6080ab2062e8977eb1009b&amp;go=http%3A%2F%2Ficit.fr%2Fj%2F0%2FAU5141154dbaaf20fdcde8c9e63b236fbfR1S51821W106734I9%2Fhttp%3A%2F%2Fdemarrage.xoo.it%2F%3Fq%3Ddidier&amp;da=" TargetMode="External"/><Relationship Id="rId15" Type="http://schemas.openxmlformats.org/officeDocument/2006/relationships/hyperlink" Target="https://fr.wikipedia.org/wiki/Courant_marin" TargetMode="External"/><Relationship Id="rId23" Type="http://schemas.openxmlformats.org/officeDocument/2006/relationships/hyperlink" Target="https://fr.wikipedia.org/wiki/Rivi%C3%A8re_d%27%C3%89tel" TargetMode="Externa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fr.wikipedia.org/wiki/Maelstrom" TargetMode="External"/><Relationship Id="rId31"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hyperlink" Target="http://fr.clickintext.net/c/?t=cit&amp;k=k5gMTZWU2ZAQKMmXzAQGAIDUcxFGHEDAx0VZHkmVKdAZSN2BiNAYSVWXiBgNA4GA3AAYDsEVTkgNAIRV%2BsVOAsjD1M1MRZjBHpQIeRGA4AAPQlGXYcwaA8WX4cwMW9zBWIFYHc2AoJ1YdJBAxAQNAMEAkNwMUpWCwAQYVpzW1AAPOszU&amp;ck=fr/ann/goog/246141__&amp;r=4fc0a5887e6080ab2062e8977eb1009b&amp;go=http%3A%2F%2Ficit.fr%2Fj%2F0%2FAU5141154dbaaf20fdcde8c9e63b236fbfR1S51821W106734I9%2Fhttp%3A%2F%2Fdemarrage.xoo.it%2F%3Fq%3Drangement&amp;da=" TargetMode="External"/><Relationship Id="rId14" Type="http://schemas.openxmlformats.org/officeDocument/2006/relationships/image" Target="media/image6.jpeg"/><Relationship Id="rId22" Type="http://schemas.openxmlformats.org/officeDocument/2006/relationships/hyperlink" Target="https://fr.wikipedia.org/wiki/Aber" TargetMode="External"/><Relationship Id="rId27" Type="http://schemas.openxmlformats.org/officeDocument/2006/relationships/hyperlink" Target="https://fr.wikipedia.org/wiki/N%C5%93ud_%28unit%C3%A9%29" TargetMode="External"/><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11</Pages>
  <Words>1541</Words>
  <Characters>8476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PC-BUREAU</dc:creator>
  <cp:lastModifiedBy>PC-BUREAU</cp:lastModifiedBy>
  <cp:revision>9</cp:revision>
  <dcterms:created xsi:type="dcterms:W3CDTF">2017-06-09T06:53:00Z</dcterms:created>
  <dcterms:modified xsi:type="dcterms:W3CDTF">2017-06-09T09:17:00Z</dcterms:modified>
</cp:coreProperties>
</file>