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31" w:rsidRDefault="00553900" w:rsidP="008A505A">
      <w:pPr>
        <w:bidi/>
        <w:jc w:val="center"/>
        <w:rPr>
          <w:rFonts w:ascii="Traditional Arabic" w:hAnsi="Traditional Arabic" w:cs="Traditional Arabic"/>
          <w:b/>
          <w:bCs/>
          <w:sz w:val="32"/>
          <w:szCs w:val="32"/>
          <w:rtl/>
          <w:lang w:bidi="ar-MA"/>
        </w:rPr>
      </w:pPr>
      <w:r>
        <w:rPr>
          <w:rFonts w:ascii="Traditional Arabic" w:hAnsi="Traditional Arabic" w:cs="Traditional Arabic"/>
          <w:b/>
          <w:bCs/>
          <w:noProof/>
          <w:sz w:val="32"/>
          <w:szCs w:val="32"/>
          <w:rtl/>
          <w:lang w:eastAsia="fr-FR"/>
        </w:rPr>
        <w:drawing>
          <wp:inline distT="0" distB="0" distL="0" distR="0">
            <wp:extent cx="2000250" cy="2520001"/>
            <wp:effectExtent l="0" t="0" r="0" b="0"/>
            <wp:docPr id="2" name="Image 2" descr="C:\Users\abderahmen\Desktop\بروميثيوس\السياسات الثقافية\11794555_862910773756552_273878111322321505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erahmen\Desktop\بروميثيوس\السياسات الثقافية\11794555_862910773756552_2738781113223215054_o.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9596" cy="2519177"/>
                    </a:xfrm>
                    <a:prstGeom prst="rect">
                      <a:avLst/>
                    </a:prstGeom>
                    <a:noFill/>
                    <a:ln>
                      <a:noFill/>
                    </a:ln>
                  </pic:spPr>
                </pic:pic>
              </a:graphicData>
            </a:graphic>
          </wp:inline>
        </w:drawing>
      </w:r>
    </w:p>
    <w:p w:rsidR="00553900" w:rsidRDefault="00553900" w:rsidP="003E2431">
      <w:pPr>
        <w:bidi/>
        <w:jc w:val="center"/>
        <w:rPr>
          <w:rFonts w:ascii="Traditional Arabic" w:hAnsi="Traditional Arabic" w:cs="Traditional Arabic"/>
          <w:b/>
          <w:bCs/>
          <w:sz w:val="32"/>
          <w:szCs w:val="32"/>
          <w:rtl/>
          <w:lang w:bidi="ar-MA"/>
        </w:rPr>
      </w:pPr>
    </w:p>
    <w:p w:rsidR="00553900" w:rsidRDefault="00553900" w:rsidP="00A50E99">
      <w:pPr>
        <w:bidi/>
        <w:rPr>
          <w:rFonts w:ascii="Traditional Arabic" w:hAnsi="Traditional Arabic" w:cs="Traditional Arabic"/>
          <w:b/>
          <w:bCs/>
          <w:sz w:val="44"/>
          <w:szCs w:val="44"/>
          <w:rtl/>
          <w:lang w:bidi="ar-MA"/>
        </w:rPr>
      </w:pPr>
    </w:p>
    <w:p w:rsidR="008A505A" w:rsidRPr="00A50E99" w:rsidRDefault="008A505A" w:rsidP="00553900">
      <w:pPr>
        <w:bidi/>
        <w:jc w:val="center"/>
        <w:rPr>
          <w:rFonts w:ascii="Traditional Arabic" w:hAnsi="Traditional Arabic" w:cs="Traditional Arabic"/>
          <w:b/>
          <w:bCs/>
          <w:sz w:val="40"/>
          <w:szCs w:val="40"/>
          <w:rtl/>
          <w:lang w:bidi="ar-MA"/>
        </w:rPr>
      </w:pPr>
      <w:r w:rsidRPr="00A50E99">
        <w:rPr>
          <w:rFonts w:ascii="Traditional Arabic" w:hAnsi="Traditional Arabic" w:cs="Traditional Arabic"/>
          <w:b/>
          <w:bCs/>
          <w:sz w:val="40"/>
          <w:szCs w:val="40"/>
          <w:rtl/>
          <w:lang w:bidi="ar-MA"/>
        </w:rPr>
        <w:t xml:space="preserve">معهد بروميثيوس للديمقراطية وحقوق الإنسان </w:t>
      </w:r>
    </w:p>
    <w:p w:rsidR="00A50E99" w:rsidRDefault="00A50E99" w:rsidP="003E2431">
      <w:pPr>
        <w:bidi/>
        <w:jc w:val="center"/>
        <w:rPr>
          <w:rFonts w:ascii="Traditional Arabic" w:hAnsi="Traditional Arabic" w:cs="Traditional Arabic"/>
          <w:b/>
          <w:bCs/>
          <w:sz w:val="44"/>
          <w:szCs w:val="44"/>
          <w:rtl/>
          <w:lang w:bidi="ar-MA"/>
        </w:rPr>
      </w:pPr>
    </w:p>
    <w:p w:rsidR="006F1751" w:rsidRDefault="00A3650F" w:rsidP="002153C1">
      <w:pPr>
        <w:bidi/>
        <w:jc w:val="center"/>
        <w:rPr>
          <w:rFonts w:ascii="Traditional Arabic" w:hAnsi="Traditional Arabic" w:cs="Traditional Arabic"/>
          <w:b/>
          <w:bCs/>
          <w:sz w:val="52"/>
          <w:szCs w:val="52"/>
          <w:rtl/>
          <w:lang w:bidi="ar-MA"/>
        </w:rPr>
      </w:pPr>
      <w:r w:rsidRPr="00A50E99">
        <w:rPr>
          <w:rFonts w:ascii="Traditional Arabic" w:hAnsi="Traditional Arabic" w:cs="Traditional Arabic"/>
          <w:b/>
          <w:bCs/>
          <w:sz w:val="52"/>
          <w:szCs w:val="52"/>
          <w:rtl/>
          <w:lang w:bidi="ar-MA"/>
        </w:rPr>
        <w:t>تصريح</w:t>
      </w:r>
      <w:r w:rsidR="008A505A" w:rsidRPr="00A50E99">
        <w:rPr>
          <w:rFonts w:ascii="Traditional Arabic" w:hAnsi="Traditional Arabic" w:cs="Traditional Arabic"/>
          <w:b/>
          <w:bCs/>
          <w:sz w:val="52"/>
          <w:szCs w:val="52"/>
          <w:rtl/>
          <w:lang w:bidi="ar-MA"/>
        </w:rPr>
        <w:t xml:space="preserve"> </w:t>
      </w:r>
      <w:r w:rsidR="003E2431" w:rsidRPr="00A50E99">
        <w:rPr>
          <w:rFonts w:ascii="Traditional Arabic" w:hAnsi="Traditional Arabic" w:cs="Traditional Arabic" w:hint="cs"/>
          <w:b/>
          <w:bCs/>
          <w:sz w:val="52"/>
          <w:szCs w:val="52"/>
          <w:rtl/>
          <w:lang w:bidi="ar-MA"/>
        </w:rPr>
        <w:t>معهد</w:t>
      </w:r>
      <w:r w:rsidR="002153C1">
        <w:rPr>
          <w:rFonts w:ascii="Traditional Arabic" w:hAnsi="Traditional Arabic" w:cs="Traditional Arabic" w:hint="cs"/>
          <w:b/>
          <w:bCs/>
          <w:sz w:val="52"/>
          <w:szCs w:val="52"/>
          <w:rtl/>
          <w:lang w:bidi="ar-MA"/>
        </w:rPr>
        <w:t xml:space="preserve"> بروميثيوس</w:t>
      </w:r>
      <w:r w:rsidR="008A505A" w:rsidRPr="00A50E99">
        <w:rPr>
          <w:rFonts w:ascii="Traditional Arabic" w:hAnsi="Traditional Arabic" w:cs="Traditional Arabic"/>
          <w:b/>
          <w:bCs/>
          <w:sz w:val="52"/>
          <w:szCs w:val="52"/>
          <w:rtl/>
          <w:lang w:bidi="ar-MA"/>
        </w:rPr>
        <w:t xml:space="preserve"> </w:t>
      </w:r>
    </w:p>
    <w:p w:rsidR="008A505A" w:rsidRPr="00A50E99" w:rsidRDefault="006F1751" w:rsidP="006F1751">
      <w:pPr>
        <w:bidi/>
        <w:jc w:val="center"/>
        <w:rPr>
          <w:rFonts w:ascii="Traditional Arabic" w:hAnsi="Traditional Arabic" w:cs="Traditional Arabic"/>
          <w:b/>
          <w:bCs/>
          <w:sz w:val="52"/>
          <w:szCs w:val="52"/>
          <w:rtl/>
          <w:lang w:bidi="ar-MA"/>
        </w:rPr>
      </w:pPr>
      <w:proofErr w:type="gramStart"/>
      <w:r>
        <w:rPr>
          <w:rFonts w:ascii="Traditional Arabic" w:hAnsi="Traditional Arabic" w:cs="Traditional Arabic"/>
          <w:b/>
          <w:bCs/>
          <w:sz w:val="52"/>
          <w:szCs w:val="52"/>
          <w:rtl/>
          <w:lang w:bidi="ar-MA"/>
        </w:rPr>
        <w:t>بشأن</w:t>
      </w:r>
      <w:proofErr w:type="gramEnd"/>
      <w:r>
        <w:rPr>
          <w:rFonts w:ascii="Traditional Arabic" w:hAnsi="Traditional Arabic" w:cs="Traditional Arabic"/>
          <w:b/>
          <w:bCs/>
          <w:sz w:val="52"/>
          <w:szCs w:val="52"/>
          <w:rtl/>
          <w:lang w:bidi="ar-MA"/>
        </w:rPr>
        <w:t xml:space="preserve"> البرنامج الحكومي</w:t>
      </w:r>
      <w:r>
        <w:rPr>
          <w:rFonts w:ascii="Traditional Arabic" w:hAnsi="Traditional Arabic" w:cs="Traditional Arabic" w:hint="cs"/>
          <w:b/>
          <w:bCs/>
          <w:sz w:val="52"/>
          <w:szCs w:val="52"/>
          <w:rtl/>
          <w:lang w:bidi="ar-MA"/>
        </w:rPr>
        <w:t xml:space="preserve"> </w:t>
      </w:r>
      <w:r w:rsidR="00A95C8B" w:rsidRPr="00A50E99">
        <w:rPr>
          <w:rFonts w:ascii="Traditional Arabic" w:hAnsi="Traditional Arabic" w:cs="Traditional Arabic" w:hint="cs"/>
          <w:b/>
          <w:bCs/>
          <w:sz w:val="52"/>
          <w:szCs w:val="52"/>
          <w:rtl/>
          <w:lang w:bidi="ar-MA"/>
        </w:rPr>
        <w:t xml:space="preserve">(2016 </w:t>
      </w:r>
      <w:r w:rsidR="00A95C8B" w:rsidRPr="00A50E99">
        <w:rPr>
          <w:rFonts w:ascii="Traditional Arabic" w:hAnsi="Traditional Arabic" w:cs="Traditional Arabic"/>
          <w:b/>
          <w:bCs/>
          <w:sz w:val="52"/>
          <w:szCs w:val="52"/>
          <w:rtl/>
          <w:lang w:bidi="ar-MA"/>
        </w:rPr>
        <w:t>–</w:t>
      </w:r>
      <w:r w:rsidR="00A95C8B" w:rsidRPr="00A50E99">
        <w:rPr>
          <w:rFonts w:ascii="Traditional Arabic" w:hAnsi="Traditional Arabic" w:cs="Traditional Arabic" w:hint="cs"/>
          <w:b/>
          <w:bCs/>
          <w:sz w:val="52"/>
          <w:szCs w:val="52"/>
          <w:rtl/>
          <w:lang w:bidi="ar-MA"/>
        </w:rPr>
        <w:t xml:space="preserve"> 2021)</w:t>
      </w:r>
    </w:p>
    <w:p w:rsidR="007A2FC3" w:rsidRDefault="007A2FC3" w:rsidP="00207E47">
      <w:pPr>
        <w:bidi/>
        <w:jc w:val="center"/>
        <w:rPr>
          <w:rFonts w:ascii="Traditional Arabic" w:hAnsi="Traditional Arabic" w:cs="Traditional Arabic"/>
          <w:b/>
          <w:bCs/>
          <w:sz w:val="28"/>
          <w:szCs w:val="28"/>
          <w:rtl/>
          <w:lang w:bidi="ar-MA"/>
        </w:rPr>
      </w:pPr>
    </w:p>
    <w:p w:rsidR="001F0A41" w:rsidRPr="00207E47" w:rsidRDefault="00207E47" w:rsidP="007A2FC3">
      <w:pPr>
        <w:bidi/>
        <w:jc w:val="center"/>
        <w:rPr>
          <w:rFonts w:ascii="Traditional Arabic" w:hAnsi="Traditional Arabic" w:cs="Traditional Arabic"/>
          <w:b/>
          <w:bCs/>
          <w:sz w:val="28"/>
          <w:szCs w:val="28"/>
          <w:rtl/>
          <w:lang w:bidi="ar-MA"/>
        </w:rPr>
      </w:pPr>
      <w:r w:rsidRPr="00207E47">
        <w:rPr>
          <w:rFonts w:ascii="Traditional Arabic" w:hAnsi="Traditional Arabic" w:cs="Traditional Arabic" w:hint="cs"/>
          <w:b/>
          <w:bCs/>
          <w:sz w:val="28"/>
          <w:szCs w:val="28"/>
          <w:rtl/>
          <w:lang w:bidi="ar-MA"/>
        </w:rPr>
        <w:t>أبريل 2017</w:t>
      </w:r>
    </w:p>
    <w:p w:rsidR="00553900" w:rsidRDefault="00553900" w:rsidP="00553900">
      <w:pPr>
        <w:bidi/>
        <w:rPr>
          <w:rFonts w:ascii="Traditional Arabic" w:hAnsi="Traditional Arabic" w:cs="Traditional Arabic"/>
          <w:b/>
          <w:bCs/>
          <w:sz w:val="32"/>
          <w:szCs w:val="32"/>
          <w:rtl/>
          <w:lang w:bidi="ar-MA"/>
        </w:rPr>
      </w:pPr>
    </w:p>
    <w:p w:rsidR="00553900" w:rsidRDefault="00553900" w:rsidP="00553900">
      <w:pPr>
        <w:bidi/>
        <w:rPr>
          <w:rFonts w:ascii="Traditional Arabic" w:hAnsi="Traditional Arabic" w:cs="Traditional Arabic"/>
          <w:b/>
          <w:bCs/>
          <w:sz w:val="32"/>
          <w:szCs w:val="32"/>
          <w:rtl/>
          <w:lang w:bidi="ar-MA"/>
        </w:rPr>
      </w:pPr>
    </w:p>
    <w:p w:rsidR="00553900" w:rsidRDefault="00553900" w:rsidP="00553900">
      <w:pPr>
        <w:bidi/>
        <w:rPr>
          <w:rFonts w:ascii="Traditional Arabic" w:hAnsi="Traditional Arabic" w:cs="Traditional Arabic"/>
          <w:b/>
          <w:bCs/>
          <w:sz w:val="32"/>
          <w:szCs w:val="32"/>
          <w:rtl/>
          <w:lang w:bidi="ar-MA"/>
        </w:rPr>
      </w:pPr>
    </w:p>
    <w:p w:rsidR="00985D88" w:rsidRPr="00985D88" w:rsidRDefault="00985D88" w:rsidP="002E6460">
      <w:pPr>
        <w:bidi/>
        <w:ind w:firstLine="708"/>
        <w:jc w:val="both"/>
        <w:rPr>
          <w:rFonts w:ascii="Traditional Arabic" w:hAnsi="Traditional Arabic" w:cs="Traditional Arabic"/>
          <w:b/>
          <w:bCs/>
          <w:sz w:val="40"/>
          <w:szCs w:val="40"/>
          <w:rtl/>
          <w:lang w:bidi="ar-MA"/>
        </w:rPr>
      </w:pPr>
      <w:r w:rsidRPr="00985D88">
        <w:rPr>
          <w:rFonts w:ascii="Traditional Arabic" w:hAnsi="Traditional Arabic" w:cs="Traditional Arabic" w:hint="cs"/>
          <w:b/>
          <w:bCs/>
          <w:sz w:val="40"/>
          <w:szCs w:val="40"/>
          <w:rtl/>
          <w:lang w:bidi="ar-MA"/>
        </w:rPr>
        <w:lastRenderedPageBreak/>
        <w:t>السياق والمرجعيات</w:t>
      </w:r>
      <w:r w:rsidR="001F0A41" w:rsidRPr="00985D88">
        <w:rPr>
          <w:rFonts w:ascii="Traditional Arabic" w:hAnsi="Traditional Arabic" w:cs="Traditional Arabic" w:hint="cs"/>
          <w:b/>
          <w:bCs/>
          <w:sz w:val="40"/>
          <w:szCs w:val="40"/>
          <w:rtl/>
          <w:lang w:bidi="ar-MA"/>
        </w:rPr>
        <w:tab/>
      </w:r>
    </w:p>
    <w:p w:rsidR="00985D88" w:rsidRDefault="00985D88" w:rsidP="00985D88">
      <w:pPr>
        <w:bidi/>
        <w:ind w:firstLine="708"/>
        <w:jc w:val="both"/>
        <w:rPr>
          <w:rFonts w:ascii="Traditional Arabic" w:hAnsi="Traditional Arabic" w:cs="Traditional Arabic"/>
          <w:sz w:val="32"/>
          <w:szCs w:val="32"/>
          <w:rtl/>
          <w:lang w:bidi="ar-MA"/>
        </w:rPr>
      </w:pPr>
    </w:p>
    <w:p w:rsidR="005F1764" w:rsidRDefault="00EC46E8" w:rsidP="005F1764">
      <w:pPr>
        <w:bidi/>
        <w:ind w:firstLine="708"/>
        <w:jc w:val="both"/>
        <w:rPr>
          <w:rFonts w:ascii="Traditional Arabic" w:hAnsi="Traditional Arabic" w:cs="Traditional Arabic"/>
          <w:sz w:val="32"/>
          <w:szCs w:val="32"/>
          <w:rtl/>
          <w:lang w:bidi="ar-MA"/>
        </w:rPr>
      </w:pPr>
      <w:r w:rsidRPr="003B69C1">
        <w:rPr>
          <w:rFonts w:ascii="Traditional Arabic" w:hAnsi="Traditional Arabic" w:cs="Traditional Arabic" w:hint="cs"/>
          <w:sz w:val="32"/>
          <w:szCs w:val="32"/>
          <w:rtl/>
          <w:lang w:bidi="ar-MA"/>
        </w:rPr>
        <w:t>تطبيقا لأحكام الدستور، سي</w:t>
      </w:r>
      <w:r w:rsidR="006643DC">
        <w:rPr>
          <w:rFonts w:ascii="Traditional Arabic" w:hAnsi="Traditional Arabic" w:cs="Traditional Arabic" w:hint="cs"/>
          <w:sz w:val="32"/>
          <w:szCs w:val="32"/>
          <w:rtl/>
          <w:lang w:bidi="ar-MA"/>
        </w:rPr>
        <w:t>ّ</w:t>
      </w:r>
      <w:r w:rsidRPr="003B69C1">
        <w:rPr>
          <w:rFonts w:ascii="Traditional Arabic" w:hAnsi="Traditional Arabic" w:cs="Traditional Arabic" w:hint="cs"/>
          <w:sz w:val="32"/>
          <w:szCs w:val="32"/>
          <w:rtl/>
          <w:lang w:bidi="ar-MA"/>
        </w:rPr>
        <w:t>ما الفصل 88 منه، قد</w:t>
      </w:r>
      <w:r w:rsidR="008905E9">
        <w:rPr>
          <w:rFonts w:ascii="Traditional Arabic" w:hAnsi="Traditional Arabic" w:cs="Traditional Arabic" w:hint="cs"/>
          <w:sz w:val="32"/>
          <w:szCs w:val="32"/>
          <w:rtl/>
          <w:lang w:bidi="ar-MA"/>
        </w:rPr>
        <w:t>ّ</w:t>
      </w:r>
      <w:r w:rsidRPr="003B69C1">
        <w:rPr>
          <w:rFonts w:ascii="Traditional Arabic" w:hAnsi="Traditional Arabic" w:cs="Traditional Arabic" w:hint="cs"/>
          <w:sz w:val="32"/>
          <w:szCs w:val="32"/>
          <w:rtl/>
          <w:lang w:bidi="ar-MA"/>
        </w:rPr>
        <w:t xml:space="preserve">م رئيس الحكومة </w:t>
      </w:r>
      <w:r w:rsidR="00A81D4D">
        <w:rPr>
          <w:rFonts w:ascii="Traditional Arabic" w:hAnsi="Traditional Arabic" w:cs="Traditional Arabic" w:hint="cs"/>
          <w:sz w:val="32"/>
          <w:szCs w:val="32"/>
          <w:rtl/>
          <w:lang w:bidi="ar-MA"/>
        </w:rPr>
        <w:t xml:space="preserve">يوم الأربعاء 19 أبريل 2017، </w:t>
      </w:r>
      <w:r w:rsidRPr="003B69C1">
        <w:rPr>
          <w:rFonts w:ascii="Traditional Arabic" w:hAnsi="Traditional Arabic" w:cs="Traditional Arabic" w:hint="cs"/>
          <w:sz w:val="32"/>
          <w:szCs w:val="32"/>
          <w:rtl/>
          <w:lang w:bidi="ar-MA"/>
        </w:rPr>
        <w:t xml:space="preserve">أمام </w:t>
      </w:r>
      <w:r w:rsidR="00B6625F">
        <w:rPr>
          <w:rFonts w:ascii="Traditional Arabic" w:hAnsi="Traditional Arabic" w:cs="Traditional Arabic" w:hint="cs"/>
          <w:sz w:val="32"/>
          <w:szCs w:val="32"/>
          <w:rtl/>
          <w:lang w:bidi="ar-MA"/>
        </w:rPr>
        <w:t xml:space="preserve">أعضاء </w:t>
      </w:r>
      <w:r w:rsidRPr="003B69C1">
        <w:rPr>
          <w:rFonts w:ascii="Traditional Arabic" w:hAnsi="Traditional Arabic" w:cs="Traditional Arabic" w:hint="cs"/>
          <w:sz w:val="32"/>
          <w:szCs w:val="32"/>
          <w:rtl/>
          <w:lang w:bidi="ar-MA"/>
        </w:rPr>
        <w:t>مجلسي البرلمان</w:t>
      </w:r>
      <w:r w:rsidR="008905E9">
        <w:rPr>
          <w:rFonts w:ascii="Traditional Arabic" w:hAnsi="Traditional Arabic" w:cs="Traditional Arabic" w:hint="cs"/>
          <w:sz w:val="32"/>
          <w:szCs w:val="32"/>
          <w:rtl/>
          <w:lang w:bidi="ar-MA"/>
        </w:rPr>
        <w:t>،</w:t>
      </w:r>
      <w:r w:rsidRPr="003B69C1">
        <w:rPr>
          <w:rFonts w:ascii="Traditional Arabic" w:hAnsi="Traditional Arabic" w:cs="Traditional Arabic" w:hint="cs"/>
          <w:sz w:val="32"/>
          <w:szCs w:val="32"/>
          <w:rtl/>
          <w:lang w:bidi="ar-MA"/>
        </w:rPr>
        <w:t xml:space="preserve"> البرنامج الحكومي</w:t>
      </w:r>
      <w:r w:rsidR="002F2699" w:rsidRPr="003B69C1">
        <w:rPr>
          <w:rFonts w:ascii="Traditional Arabic" w:hAnsi="Traditional Arabic" w:cs="Traditional Arabic" w:hint="cs"/>
          <w:sz w:val="32"/>
          <w:szCs w:val="32"/>
          <w:rtl/>
          <w:lang w:bidi="ar-MA"/>
        </w:rPr>
        <w:t xml:space="preserve">، </w:t>
      </w:r>
      <w:r w:rsidR="005F1764">
        <w:rPr>
          <w:rFonts w:ascii="Traditional Arabic" w:hAnsi="Traditional Arabic" w:cs="Traditional Arabic" w:hint="cs"/>
          <w:sz w:val="32"/>
          <w:szCs w:val="32"/>
          <w:rtl/>
          <w:lang w:bidi="ar-MA"/>
        </w:rPr>
        <w:t>الذي ي</w:t>
      </w:r>
      <w:r w:rsidR="006643DC">
        <w:rPr>
          <w:rFonts w:ascii="Traditional Arabic" w:hAnsi="Traditional Arabic" w:cs="Traditional Arabic" w:hint="cs"/>
          <w:sz w:val="32"/>
          <w:szCs w:val="32"/>
          <w:rtl/>
          <w:lang w:bidi="ar-MA"/>
        </w:rPr>
        <w:t>تضم</w:t>
      </w:r>
      <w:r w:rsidR="00B6625F">
        <w:rPr>
          <w:rFonts w:ascii="Traditional Arabic" w:hAnsi="Traditional Arabic" w:cs="Traditional Arabic" w:hint="cs"/>
          <w:sz w:val="32"/>
          <w:szCs w:val="32"/>
          <w:rtl/>
          <w:lang w:bidi="ar-MA"/>
        </w:rPr>
        <w:t>ّ</w:t>
      </w:r>
      <w:r w:rsidR="006643DC">
        <w:rPr>
          <w:rFonts w:ascii="Traditional Arabic" w:hAnsi="Traditional Arabic" w:cs="Traditional Arabic" w:hint="cs"/>
          <w:sz w:val="32"/>
          <w:szCs w:val="32"/>
          <w:rtl/>
          <w:lang w:bidi="ar-MA"/>
        </w:rPr>
        <w:t>ن</w:t>
      </w:r>
      <w:r w:rsidR="00A81D4D">
        <w:rPr>
          <w:rFonts w:ascii="Traditional Arabic" w:hAnsi="Traditional Arabic" w:cs="Traditional Arabic" w:hint="cs"/>
          <w:sz w:val="32"/>
          <w:szCs w:val="32"/>
          <w:rtl/>
          <w:lang w:bidi="ar-MA"/>
        </w:rPr>
        <w:t xml:space="preserve"> </w:t>
      </w:r>
      <w:r w:rsidR="006643DC" w:rsidRPr="006643DC">
        <w:rPr>
          <w:rFonts w:ascii="Traditional Arabic" w:hAnsi="Traditional Arabic" w:cs="Traditional Arabic" w:hint="cs"/>
          <w:b/>
          <w:bCs/>
          <w:sz w:val="32"/>
          <w:szCs w:val="32"/>
          <w:rtl/>
          <w:lang w:bidi="ar-MA"/>
        </w:rPr>
        <w:t>"الخطوط الرئيسية للعمل الذي تنوي الحكومة القيام به في مختلف مجالات النشاط الوطني، وبالأخص في ميادين السياسة الاقتصادية والاجتماعية والبيئية والثقافية والخارجية"</w:t>
      </w:r>
      <w:r w:rsidR="005F1764">
        <w:rPr>
          <w:rFonts w:ascii="Traditional Arabic" w:hAnsi="Traditional Arabic" w:cs="Traditional Arabic" w:hint="cs"/>
          <w:sz w:val="32"/>
          <w:szCs w:val="32"/>
          <w:rtl/>
          <w:lang w:bidi="ar-MA"/>
        </w:rPr>
        <w:t>.</w:t>
      </w:r>
    </w:p>
    <w:p w:rsidR="001F0A41" w:rsidRPr="003B69C1" w:rsidRDefault="00A81D4D" w:rsidP="00A81D4D">
      <w:pPr>
        <w:bidi/>
        <w:ind w:firstLine="708"/>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و</w:t>
      </w:r>
      <w:r w:rsidRPr="003B69C1">
        <w:rPr>
          <w:rFonts w:ascii="Traditional Arabic" w:hAnsi="Traditional Arabic" w:cs="Traditional Arabic" w:hint="cs"/>
          <w:sz w:val="32"/>
          <w:szCs w:val="32"/>
          <w:rtl/>
          <w:lang w:bidi="ar-MA"/>
        </w:rPr>
        <w:t xml:space="preserve">بشأن </w:t>
      </w:r>
      <w:r>
        <w:rPr>
          <w:rFonts w:ascii="Traditional Arabic" w:hAnsi="Traditional Arabic" w:cs="Traditional Arabic" w:hint="cs"/>
          <w:sz w:val="32"/>
          <w:szCs w:val="32"/>
          <w:rtl/>
          <w:lang w:bidi="ar-MA"/>
        </w:rPr>
        <w:t xml:space="preserve">ما ورد في البرنامج الحكومي من التزامات وتعهدات ذات صلة بالشباب، </w:t>
      </w:r>
      <w:r w:rsidR="002F2699" w:rsidRPr="003B69C1">
        <w:rPr>
          <w:rFonts w:ascii="Traditional Arabic" w:hAnsi="Traditional Arabic" w:cs="Traditional Arabic" w:hint="cs"/>
          <w:sz w:val="32"/>
          <w:szCs w:val="32"/>
          <w:rtl/>
          <w:lang w:bidi="ar-MA"/>
        </w:rPr>
        <w:t xml:space="preserve">يقدم </w:t>
      </w:r>
      <w:r w:rsidR="002F2699" w:rsidRPr="00B6625F">
        <w:rPr>
          <w:rFonts w:ascii="Traditional Arabic" w:hAnsi="Traditional Arabic" w:cs="Traditional Arabic" w:hint="cs"/>
          <w:b/>
          <w:bCs/>
          <w:sz w:val="32"/>
          <w:szCs w:val="32"/>
          <w:rtl/>
          <w:lang w:bidi="ar-MA"/>
        </w:rPr>
        <w:t>معهد بروميثيوس للديمقراطية وحقوق الإنسان</w:t>
      </w:r>
      <w:r w:rsidR="002F2699" w:rsidRPr="003B69C1">
        <w:rPr>
          <w:rFonts w:ascii="Traditional Arabic" w:hAnsi="Traditional Arabic" w:cs="Traditional Arabic" w:hint="cs"/>
          <w:sz w:val="32"/>
          <w:szCs w:val="32"/>
          <w:rtl/>
          <w:lang w:bidi="ar-MA"/>
        </w:rPr>
        <w:t xml:space="preserve"> </w:t>
      </w:r>
      <w:r w:rsidR="002F2699" w:rsidRPr="00B6625F">
        <w:rPr>
          <w:rFonts w:ascii="Traditional Arabic" w:hAnsi="Traditional Arabic" w:cs="Traditional Arabic" w:hint="cs"/>
          <w:b/>
          <w:bCs/>
          <w:sz w:val="32"/>
          <w:szCs w:val="32"/>
          <w:rtl/>
          <w:lang w:bidi="ar-MA"/>
        </w:rPr>
        <w:t>تصريحه</w:t>
      </w:r>
      <w:r>
        <w:rPr>
          <w:rFonts w:ascii="Traditional Arabic" w:hAnsi="Traditional Arabic" w:cs="Traditional Arabic" w:hint="cs"/>
          <w:sz w:val="32"/>
          <w:szCs w:val="32"/>
          <w:rtl/>
          <w:lang w:bidi="ar-MA"/>
        </w:rPr>
        <w:t>، وذلك:</w:t>
      </w:r>
    </w:p>
    <w:p w:rsidR="00B6625F" w:rsidRDefault="00B6625F" w:rsidP="002F2699">
      <w:pPr>
        <w:bidi/>
        <w:ind w:firstLine="708"/>
        <w:jc w:val="both"/>
        <w:rPr>
          <w:rFonts w:ascii="Traditional Arabic" w:hAnsi="Traditional Arabic" w:cs="Traditional Arabic"/>
          <w:sz w:val="32"/>
          <w:szCs w:val="32"/>
          <w:rtl/>
          <w:lang w:bidi="ar-MA"/>
        </w:rPr>
      </w:pPr>
      <w:proofErr w:type="gramStart"/>
      <w:r>
        <w:rPr>
          <w:rFonts w:ascii="Traditional Arabic" w:hAnsi="Traditional Arabic" w:cs="Traditional Arabic" w:hint="cs"/>
          <w:sz w:val="32"/>
          <w:szCs w:val="32"/>
          <w:rtl/>
          <w:lang w:bidi="ar-MA"/>
        </w:rPr>
        <w:t>انطلاقا</w:t>
      </w:r>
      <w:proofErr w:type="gramEnd"/>
      <w:r>
        <w:rPr>
          <w:rFonts w:ascii="Traditional Arabic" w:hAnsi="Traditional Arabic" w:cs="Traditional Arabic" w:hint="cs"/>
          <w:sz w:val="32"/>
          <w:szCs w:val="32"/>
          <w:rtl/>
          <w:lang w:bidi="ar-MA"/>
        </w:rPr>
        <w:t xml:space="preserve"> من </w:t>
      </w:r>
      <w:r w:rsidRPr="00B6625F">
        <w:rPr>
          <w:rFonts w:ascii="Traditional Arabic" w:hAnsi="Traditional Arabic" w:cs="Traditional Arabic" w:hint="cs"/>
          <w:b/>
          <w:bCs/>
          <w:sz w:val="32"/>
          <w:szCs w:val="32"/>
          <w:rtl/>
          <w:lang w:bidi="ar-MA"/>
        </w:rPr>
        <w:t>الدستور</w:t>
      </w:r>
      <w:r>
        <w:rPr>
          <w:rFonts w:ascii="Traditional Arabic" w:hAnsi="Traditional Arabic" w:cs="Traditional Arabic" w:hint="cs"/>
          <w:sz w:val="32"/>
          <w:szCs w:val="32"/>
          <w:rtl/>
          <w:lang w:bidi="ar-MA"/>
        </w:rPr>
        <w:t>، الذي خ</w:t>
      </w:r>
      <w:r w:rsidR="00ED6329">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ص</w:t>
      </w:r>
      <w:r w:rsidR="00ED6329">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 xml:space="preserve"> هيئات المجتمع المدني بوضع</w:t>
      </w:r>
      <w:r w:rsidR="00F63E46">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 xml:space="preserve"> متقدم</w:t>
      </w:r>
      <w:r w:rsidR="00F63E46">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 xml:space="preserve"> في مجالات اقتراح وتتبع وتقييم السياسات العمومية؛</w:t>
      </w:r>
    </w:p>
    <w:p w:rsidR="002F2699" w:rsidRPr="003B69C1" w:rsidRDefault="00ED6329" w:rsidP="00B6625F">
      <w:pPr>
        <w:bidi/>
        <w:ind w:firstLine="708"/>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و</w:t>
      </w:r>
      <w:r w:rsidR="002F2699" w:rsidRPr="003B69C1">
        <w:rPr>
          <w:rFonts w:ascii="Traditional Arabic" w:hAnsi="Traditional Arabic" w:cs="Traditional Arabic" w:hint="cs"/>
          <w:sz w:val="32"/>
          <w:szCs w:val="32"/>
          <w:rtl/>
          <w:lang w:bidi="ar-MA"/>
        </w:rPr>
        <w:t xml:space="preserve">انطلاقا من </w:t>
      </w:r>
      <w:r w:rsidR="002F2699" w:rsidRPr="00B6625F">
        <w:rPr>
          <w:rFonts w:ascii="Traditional Arabic" w:hAnsi="Traditional Arabic" w:cs="Traditional Arabic" w:hint="cs"/>
          <w:b/>
          <w:bCs/>
          <w:sz w:val="32"/>
          <w:szCs w:val="32"/>
          <w:rtl/>
          <w:lang w:bidi="ar-MA"/>
        </w:rPr>
        <w:t xml:space="preserve">الوثائق المرجعية </w:t>
      </w:r>
      <w:r w:rsidR="002F2699" w:rsidRPr="00ED6329">
        <w:rPr>
          <w:rFonts w:ascii="Traditional Arabic" w:hAnsi="Traditional Arabic" w:cs="Traditional Arabic" w:hint="cs"/>
          <w:sz w:val="32"/>
          <w:szCs w:val="32"/>
          <w:rtl/>
          <w:lang w:bidi="ar-MA"/>
        </w:rPr>
        <w:t>لمعهد</w:t>
      </w:r>
      <w:r w:rsidR="002F2699" w:rsidRPr="003B69C1">
        <w:rPr>
          <w:rFonts w:ascii="Traditional Arabic" w:hAnsi="Traditional Arabic" w:cs="Traditional Arabic" w:hint="cs"/>
          <w:sz w:val="32"/>
          <w:szCs w:val="32"/>
          <w:rtl/>
          <w:lang w:bidi="ar-MA"/>
        </w:rPr>
        <w:t xml:space="preserve"> بروميثيوس للديمقراطية وحقوق الإنسان، التي تولي أهمية بالغة للشباب و</w:t>
      </w:r>
      <w:r w:rsidR="00F63E46">
        <w:rPr>
          <w:rFonts w:ascii="Traditional Arabic" w:hAnsi="Traditional Arabic" w:cs="Traditional Arabic" w:hint="cs"/>
          <w:sz w:val="32"/>
          <w:szCs w:val="32"/>
          <w:rtl/>
          <w:lang w:bidi="ar-MA"/>
        </w:rPr>
        <w:t>قضاياه، في إطارٍ من التنسيق الجاد والمسؤول، والاستشارة الدائمة</w:t>
      </w:r>
      <w:r>
        <w:rPr>
          <w:rFonts w:ascii="Traditional Arabic" w:hAnsi="Traditional Arabic" w:cs="Traditional Arabic" w:hint="cs"/>
          <w:sz w:val="32"/>
          <w:szCs w:val="32"/>
          <w:rtl/>
          <w:lang w:bidi="ar-MA"/>
        </w:rPr>
        <w:t xml:space="preserve"> والمتواصلة</w:t>
      </w:r>
      <w:r w:rsidR="00F63E46">
        <w:rPr>
          <w:rFonts w:ascii="Traditional Arabic" w:hAnsi="Traditional Arabic" w:cs="Traditional Arabic" w:hint="cs"/>
          <w:sz w:val="32"/>
          <w:szCs w:val="32"/>
          <w:rtl/>
          <w:lang w:bidi="ar-MA"/>
        </w:rPr>
        <w:t xml:space="preserve"> مع الهيئات الشبابية المغربية؛</w:t>
      </w:r>
    </w:p>
    <w:p w:rsidR="008905E9" w:rsidRPr="003B69C1" w:rsidRDefault="008905E9" w:rsidP="008905E9">
      <w:pPr>
        <w:bidi/>
        <w:ind w:firstLine="708"/>
        <w:jc w:val="both"/>
        <w:rPr>
          <w:rFonts w:ascii="Traditional Arabic" w:hAnsi="Traditional Arabic" w:cs="Traditional Arabic"/>
          <w:sz w:val="32"/>
          <w:szCs w:val="32"/>
          <w:rtl/>
          <w:lang w:bidi="ar-MA"/>
        </w:rPr>
      </w:pPr>
      <w:proofErr w:type="gramStart"/>
      <w:r w:rsidRPr="003B69C1">
        <w:rPr>
          <w:rFonts w:ascii="Traditional Arabic" w:hAnsi="Traditional Arabic" w:cs="Traditional Arabic" w:hint="cs"/>
          <w:sz w:val="32"/>
          <w:szCs w:val="32"/>
          <w:rtl/>
          <w:lang w:bidi="ar-MA"/>
        </w:rPr>
        <w:t>وانطلاقا</w:t>
      </w:r>
      <w:proofErr w:type="gramEnd"/>
      <w:r w:rsidRPr="003B69C1">
        <w:rPr>
          <w:rFonts w:ascii="Traditional Arabic" w:hAnsi="Traditional Arabic" w:cs="Traditional Arabic" w:hint="cs"/>
          <w:sz w:val="32"/>
          <w:szCs w:val="32"/>
          <w:rtl/>
          <w:lang w:bidi="ar-MA"/>
        </w:rPr>
        <w:t xml:space="preserve"> من </w:t>
      </w:r>
      <w:r w:rsidRPr="00B6625F">
        <w:rPr>
          <w:rFonts w:ascii="Traditional Arabic" w:hAnsi="Traditional Arabic" w:cs="Traditional Arabic" w:hint="cs"/>
          <w:b/>
          <w:bCs/>
          <w:sz w:val="32"/>
          <w:szCs w:val="32"/>
          <w:rtl/>
          <w:lang w:bidi="ar-MA"/>
        </w:rPr>
        <w:t>مذكرة</w:t>
      </w:r>
      <w:r>
        <w:rPr>
          <w:rFonts w:ascii="Traditional Arabic" w:hAnsi="Traditional Arabic" w:cs="Traditional Arabic" w:hint="cs"/>
          <w:sz w:val="32"/>
          <w:szCs w:val="32"/>
          <w:rtl/>
          <w:lang w:bidi="ar-MA"/>
        </w:rPr>
        <w:t xml:space="preserve"> المعهد الخاصة بالشباب، </w:t>
      </w:r>
      <w:r w:rsidRPr="003B69C1">
        <w:rPr>
          <w:rFonts w:ascii="Traditional Arabic" w:hAnsi="Traditional Arabic" w:cs="Traditional Arabic" w:hint="cs"/>
          <w:sz w:val="32"/>
          <w:szCs w:val="32"/>
          <w:rtl/>
          <w:lang w:bidi="ar-MA"/>
        </w:rPr>
        <w:t>التي ت</w:t>
      </w:r>
      <w:r w:rsidR="007A2FC3">
        <w:rPr>
          <w:rFonts w:ascii="Traditional Arabic" w:hAnsi="Traditional Arabic" w:cs="Traditional Arabic" w:hint="cs"/>
          <w:sz w:val="32"/>
          <w:szCs w:val="32"/>
          <w:rtl/>
          <w:lang w:bidi="ar-MA"/>
        </w:rPr>
        <w:t>َ</w:t>
      </w:r>
      <w:r w:rsidRPr="003B69C1">
        <w:rPr>
          <w:rFonts w:ascii="Traditional Arabic" w:hAnsi="Traditional Arabic" w:cs="Traditional Arabic" w:hint="cs"/>
          <w:sz w:val="32"/>
          <w:szCs w:val="32"/>
          <w:rtl/>
          <w:lang w:bidi="ar-MA"/>
        </w:rPr>
        <w:t xml:space="preserve">رافع بشأنها طيلة المدة </w:t>
      </w:r>
      <w:r>
        <w:rPr>
          <w:rFonts w:ascii="Traditional Arabic" w:hAnsi="Traditional Arabic" w:cs="Traditional Arabic" w:hint="cs"/>
          <w:sz w:val="32"/>
          <w:szCs w:val="32"/>
          <w:rtl/>
          <w:lang w:bidi="ar-MA"/>
        </w:rPr>
        <w:t>السابقة</w:t>
      </w:r>
      <w:r w:rsidRPr="003B69C1">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 xml:space="preserve">لإعداد وتقديم </w:t>
      </w:r>
      <w:r w:rsidRPr="003B69C1">
        <w:rPr>
          <w:rFonts w:ascii="Traditional Arabic" w:hAnsi="Traditional Arabic" w:cs="Traditional Arabic" w:hint="cs"/>
          <w:sz w:val="32"/>
          <w:szCs w:val="32"/>
          <w:rtl/>
          <w:lang w:bidi="ar-MA"/>
        </w:rPr>
        <w:t>البرنامج الحكومي؛</w:t>
      </w:r>
    </w:p>
    <w:p w:rsidR="003B69C1" w:rsidRPr="003B69C1" w:rsidRDefault="003B69C1" w:rsidP="00255EF6">
      <w:pPr>
        <w:bidi/>
        <w:ind w:firstLine="708"/>
        <w:jc w:val="both"/>
        <w:rPr>
          <w:rFonts w:ascii="Traditional Arabic" w:hAnsi="Traditional Arabic" w:cs="Traditional Arabic"/>
          <w:sz w:val="32"/>
          <w:szCs w:val="32"/>
          <w:rtl/>
          <w:lang w:bidi="ar-MA"/>
        </w:rPr>
      </w:pPr>
      <w:r w:rsidRPr="003B69C1">
        <w:rPr>
          <w:rFonts w:ascii="Traditional Arabic" w:hAnsi="Traditional Arabic" w:cs="Traditional Arabic" w:hint="cs"/>
          <w:sz w:val="32"/>
          <w:szCs w:val="32"/>
          <w:rtl/>
          <w:lang w:bidi="ar-MA"/>
        </w:rPr>
        <w:t xml:space="preserve">وانطلاقا من </w:t>
      </w:r>
      <w:r w:rsidRPr="00B6625F">
        <w:rPr>
          <w:rFonts w:ascii="Traditional Arabic" w:hAnsi="Traditional Arabic" w:cs="Traditional Arabic" w:hint="cs"/>
          <w:b/>
          <w:bCs/>
          <w:sz w:val="32"/>
          <w:szCs w:val="32"/>
          <w:rtl/>
          <w:lang w:bidi="ar-MA"/>
        </w:rPr>
        <w:t>مطلب</w:t>
      </w:r>
      <w:r w:rsidRPr="003B69C1">
        <w:rPr>
          <w:rFonts w:ascii="Traditional Arabic" w:hAnsi="Traditional Arabic" w:cs="Traditional Arabic" w:hint="cs"/>
          <w:sz w:val="32"/>
          <w:szCs w:val="32"/>
          <w:rtl/>
          <w:lang w:bidi="ar-MA"/>
        </w:rPr>
        <w:t xml:space="preserve"> المعهد الرامي إلى ضرورة ف</w:t>
      </w:r>
      <w:r w:rsidR="00B6625F">
        <w:rPr>
          <w:rFonts w:ascii="Traditional Arabic" w:hAnsi="Traditional Arabic" w:cs="Traditional Arabic" w:hint="cs"/>
          <w:sz w:val="32"/>
          <w:szCs w:val="32"/>
          <w:rtl/>
          <w:lang w:bidi="ar-MA"/>
        </w:rPr>
        <w:t xml:space="preserve">صل </w:t>
      </w:r>
      <w:r w:rsidR="00F63E46">
        <w:rPr>
          <w:rFonts w:ascii="Traditional Arabic" w:hAnsi="Traditional Arabic" w:cs="Traditional Arabic" w:hint="cs"/>
          <w:sz w:val="32"/>
          <w:szCs w:val="32"/>
          <w:rtl/>
          <w:lang w:bidi="ar-MA"/>
        </w:rPr>
        <w:t>قطاع</w:t>
      </w:r>
      <w:r w:rsidR="00B6625F">
        <w:rPr>
          <w:rFonts w:ascii="Traditional Arabic" w:hAnsi="Traditional Arabic" w:cs="Traditional Arabic" w:hint="cs"/>
          <w:sz w:val="32"/>
          <w:szCs w:val="32"/>
          <w:rtl/>
          <w:lang w:bidi="ar-MA"/>
        </w:rPr>
        <w:t xml:space="preserve"> الشباب عن قطاع </w:t>
      </w:r>
      <w:proofErr w:type="spellStart"/>
      <w:r w:rsidR="00B6625F">
        <w:rPr>
          <w:rFonts w:ascii="Traditional Arabic" w:hAnsi="Traditional Arabic" w:cs="Traditional Arabic" w:hint="cs"/>
          <w:sz w:val="32"/>
          <w:szCs w:val="32"/>
          <w:rtl/>
          <w:lang w:bidi="ar-MA"/>
        </w:rPr>
        <w:t>الرياضة،</w:t>
      </w:r>
      <w:proofErr w:type="spellEnd"/>
      <w:r w:rsidR="00B6625F">
        <w:rPr>
          <w:rFonts w:ascii="Traditional Arabic" w:hAnsi="Traditional Arabic" w:cs="Traditional Arabic" w:hint="cs"/>
          <w:sz w:val="32"/>
          <w:szCs w:val="32"/>
          <w:rtl/>
          <w:lang w:bidi="ar-MA"/>
        </w:rPr>
        <w:t xml:space="preserve"> تحقيقا لفعالية والتقائية السياسات </w:t>
      </w:r>
      <w:proofErr w:type="spellStart"/>
      <w:r w:rsidR="00B6625F">
        <w:rPr>
          <w:rFonts w:ascii="Traditional Arabic" w:hAnsi="Traditional Arabic" w:cs="Traditional Arabic" w:hint="cs"/>
          <w:sz w:val="32"/>
          <w:szCs w:val="32"/>
          <w:rtl/>
          <w:lang w:bidi="ar-MA"/>
        </w:rPr>
        <w:t>العمومية؛</w:t>
      </w:r>
      <w:proofErr w:type="spellEnd"/>
      <w:r w:rsidR="00F63E46">
        <w:rPr>
          <w:rFonts w:ascii="Traditional Arabic" w:hAnsi="Traditional Arabic" w:cs="Traditional Arabic" w:hint="cs"/>
          <w:sz w:val="32"/>
          <w:szCs w:val="32"/>
          <w:rtl/>
          <w:lang w:bidi="ar-MA"/>
        </w:rPr>
        <w:t xml:space="preserve"> </w:t>
      </w:r>
      <w:r w:rsidR="00255EF6">
        <w:rPr>
          <w:rFonts w:ascii="Traditional Arabic" w:hAnsi="Traditional Arabic" w:cs="Traditional Arabic" w:hint="cs"/>
          <w:sz w:val="32"/>
          <w:szCs w:val="32"/>
          <w:rtl/>
          <w:lang w:bidi="ar-MA"/>
        </w:rPr>
        <w:t>واعتبارا لكون</w:t>
      </w:r>
      <w:r w:rsidR="00F63E46">
        <w:rPr>
          <w:rFonts w:ascii="Traditional Arabic" w:hAnsi="Traditional Arabic" w:cs="Traditional Arabic" w:hint="cs"/>
          <w:sz w:val="32"/>
          <w:szCs w:val="32"/>
          <w:rtl/>
          <w:lang w:bidi="ar-MA"/>
        </w:rPr>
        <w:t xml:space="preserve"> أسئلة الشباب واشكالاته تتطلب </w:t>
      </w:r>
      <w:r w:rsidR="00255EF6">
        <w:rPr>
          <w:rFonts w:ascii="Traditional Arabic" w:hAnsi="Traditional Arabic" w:cs="Traditional Arabic" w:hint="cs"/>
          <w:sz w:val="32"/>
          <w:szCs w:val="32"/>
          <w:rtl/>
          <w:lang w:bidi="ar-MA"/>
        </w:rPr>
        <w:t xml:space="preserve">بالضرورة </w:t>
      </w:r>
      <w:r w:rsidR="00F63E46">
        <w:rPr>
          <w:rFonts w:ascii="Traditional Arabic" w:hAnsi="Traditional Arabic" w:cs="Traditional Arabic" w:hint="cs"/>
          <w:sz w:val="32"/>
          <w:szCs w:val="32"/>
          <w:rtl/>
          <w:lang w:bidi="ar-MA"/>
        </w:rPr>
        <w:t xml:space="preserve">تخصيص وزارة وصية مستقلة </w:t>
      </w:r>
      <w:r w:rsidR="00255EF6">
        <w:rPr>
          <w:rFonts w:ascii="Traditional Arabic" w:hAnsi="Traditional Arabic" w:cs="Traditional Arabic" w:hint="cs"/>
          <w:sz w:val="32"/>
          <w:szCs w:val="32"/>
          <w:rtl/>
          <w:lang w:bidi="ar-MA"/>
        </w:rPr>
        <w:t>ضمن</w:t>
      </w:r>
      <w:r w:rsidR="00F63E46">
        <w:rPr>
          <w:rFonts w:ascii="Traditional Arabic" w:hAnsi="Traditional Arabic" w:cs="Traditional Arabic" w:hint="cs"/>
          <w:sz w:val="32"/>
          <w:szCs w:val="32"/>
          <w:rtl/>
          <w:lang w:bidi="ar-MA"/>
        </w:rPr>
        <w:t xml:space="preserve"> الهندسة الحكومية؛</w:t>
      </w:r>
    </w:p>
    <w:p w:rsidR="00B6625F" w:rsidRDefault="002F2699" w:rsidP="00022836">
      <w:pPr>
        <w:bidi/>
        <w:ind w:firstLine="708"/>
        <w:jc w:val="both"/>
        <w:rPr>
          <w:rFonts w:ascii="Traditional Arabic" w:hAnsi="Traditional Arabic" w:cs="Traditional Arabic"/>
          <w:sz w:val="32"/>
          <w:szCs w:val="32"/>
          <w:rtl/>
          <w:lang w:bidi="ar-MA"/>
        </w:rPr>
      </w:pPr>
      <w:r w:rsidRPr="003B69C1">
        <w:rPr>
          <w:rFonts w:ascii="Traditional Arabic" w:hAnsi="Traditional Arabic" w:cs="Traditional Arabic" w:hint="cs"/>
          <w:sz w:val="32"/>
          <w:szCs w:val="32"/>
          <w:rtl/>
          <w:lang w:bidi="ar-MA"/>
        </w:rPr>
        <w:t xml:space="preserve">وانطلاقا من </w:t>
      </w:r>
      <w:r w:rsidRPr="00B6625F">
        <w:rPr>
          <w:rFonts w:ascii="Traditional Arabic" w:hAnsi="Traditional Arabic" w:cs="Traditional Arabic" w:hint="cs"/>
          <w:b/>
          <w:bCs/>
          <w:sz w:val="32"/>
          <w:szCs w:val="32"/>
          <w:rtl/>
          <w:lang w:bidi="ar-MA"/>
        </w:rPr>
        <w:t xml:space="preserve">مخرجات الحملة </w:t>
      </w:r>
      <w:proofErr w:type="spellStart"/>
      <w:r w:rsidRPr="00B6625F">
        <w:rPr>
          <w:rFonts w:ascii="Traditional Arabic" w:hAnsi="Traditional Arabic" w:cs="Traditional Arabic" w:hint="cs"/>
          <w:b/>
          <w:bCs/>
          <w:sz w:val="32"/>
          <w:szCs w:val="32"/>
          <w:rtl/>
          <w:lang w:bidi="ar-MA"/>
        </w:rPr>
        <w:t>الترافعية</w:t>
      </w:r>
      <w:proofErr w:type="spellEnd"/>
      <w:r w:rsidRPr="003B69C1">
        <w:rPr>
          <w:rFonts w:ascii="Traditional Arabic" w:hAnsi="Traditional Arabic" w:cs="Traditional Arabic" w:hint="cs"/>
          <w:sz w:val="32"/>
          <w:szCs w:val="32"/>
          <w:rtl/>
          <w:lang w:bidi="ar-MA"/>
        </w:rPr>
        <w:t xml:space="preserve"> التي قام </w:t>
      </w:r>
      <w:proofErr w:type="spellStart"/>
      <w:r w:rsidRPr="003B69C1">
        <w:rPr>
          <w:rFonts w:ascii="Traditional Arabic" w:hAnsi="Traditional Arabic" w:cs="Traditional Arabic" w:hint="cs"/>
          <w:sz w:val="32"/>
          <w:szCs w:val="32"/>
          <w:rtl/>
          <w:lang w:bidi="ar-MA"/>
        </w:rPr>
        <w:t>بها</w:t>
      </w:r>
      <w:proofErr w:type="spellEnd"/>
      <w:r w:rsidRPr="003B69C1">
        <w:rPr>
          <w:rFonts w:ascii="Traditional Arabic" w:hAnsi="Traditional Arabic" w:cs="Traditional Arabic" w:hint="cs"/>
          <w:sz w:val="32"/>
          <w:szCs w:val="32"/>
          <w:rtl/>
          <w:lang w:bidi="ar-MA"/>
        </w:rPr>
        <w:t xml:space="preserve"> المعهد أمام جزء من أحزاب الأغلبية الحكومية الذين تسنى لفريق المعهد اللقاء بهم؛ </w:t>
      </w:r>
      <w:r w:rsidR="00022836">
        <w:rPr>
          <w:rFonts w:ascii="Traditional Arabic" w:hAnsi="Traditional Arabic" w:cs="Traditional Arabic" w:hint="cs"/>
          <w:sz w:val="32"/>
          <w:szCs w:val="32"/>
          <w:rtl/>
          <w:lang w:bidi="ar-MA"/>
        </w:rPr>
        <w:t>وأيضا</w:t>
      </w:r>
      <w:r w:rsidRPr="003B69C1">
        <w:rPr>
          <w:rFonts w:ascii="Traditional Arabic" w:hAnsi="Traditional Arabic" w:cs="Traditional Arabic" w:hint="cs"/>
          <w:sz w:val="32"/>
          <w:szCs w:val="32"/>
          <w:rtl/>
          <w:lang w:bidi="ar-MA"/>
        </w:rPr>
        <w:t xml:space="preserve"> من خلال استثمار </w:t>
      </w:r>
      <w:r w:rsidR="00B6625F">
        <w:rPr>
          <w:rFonts w:ascii="Traditional Arabic" w:hAnsi="Traditional Arabic" w:cs="Traditional Arabic" w:hint="cs"/>
          <w:sz w:val="32"/>
          <w:szCs w:val="32"/>
          <w:rtl/>
          <w:lang w:bidi="ar-MA"/>
        </w:rPr>
        <w:t>كل وسائط الإعلام والاتصال</w:t>
      </w:r>
      <w:r w:rsidRPr="003B69C1">
        <w:rPr>
          <w:rFonts w:ascii="Traditional Arabic" w:hAnsi="Traditional Arabic" w:cs="Traditional Arabic" w:hint="cs"/>
          <w:sz w:val="32"/>
          <w:szCs w:val="32"/>
          <w:rtl/>
          <w:lang w:bidi="ar-MA"/>
        </w:rPr>
        <w:t xml:space="preserve"> للترافع حول </w:t>
      </w:r>
      <w:r w:rsidR="0029700F" w:rsidRPr="003B69C1">
        <w:rPr>
          <w:rFonts w:ascii="Traditional Arabic" w:hAnsi="Traditional Arabic" w:cs="Traditional Arabic" w:hint="cs"/>
          <w:sz w:val="32"/>
          <w:szCs w:val="32"/>
          <w:rtl/>
          <w:lang w:bidi="ar-MA"/>
        </w:rPr>
        <w:t>مطالب المعهد بشأن الشباب</w:t>
      </w:r>
      <w:r w:rsidR="00F63E46">
        <w:rPr>
          <w:rFonts w:ascii="Traditional Arabic" w:hAnsi="Traditional Arabic" w:cs="Traditional Arabic" w:hint="cs"/>
          <w:sz w:val="32"/>
          <w:szCs w:val="32"/>
          <w:rtl/>
          <w:lang w:bidi="ar-MA"/>
        </w:rPr>
        <w:t>.</w:t>
      </w:r>
      <w:r w:rsidR="008A3CB5" w:rsidRPr="003B69C1">
        <w:rPr>
          <w:rFonts w:ascii="Traditional Arabic" w:hAnsi="Traditional Arabic" w:cs="Traditional Arabic" w:hint="cs"/>
          <w:sz w:val="32"/>
          <w:szCs w:val="32"/>
          <w:rtl/>
          <w:lang w:bidi="ar-MA"/>
        </w:rPr>
        <w:t xml:space="preserve"> </w:t>
      </w:r>
    </w:p>
    <w:p w:rsidR="00553900" w:rsidRDefault="00553900" w:rsidP="00553900">
      <w:pPr>
        <w:bidi/>
        <w:jc w:val="both"/>
        <w:rPr>
          <w:rFonts w:ascii="Traditional Arabic" w:hAnsi="Traditional Arabic" w:cs="Traditional Arabic"/>
          <w:sz w:val="32"/>
          <w:szCs w:val="32"/>
          <w:rtl/>
          <w:lang w:bidi="ar-MA"/>
        </w:rPr>
      </w:pPr>
    </w:p>
    <w:p w:rsidR="00985D88" w:rsidRPr="00985D88" w:rsidRDefault="00985D88" w:rsidP="00985D88">
      <w:pPr>
        <w:bidi/>
        <w:ind w:firstLine="708"/>
        <w:jc w:val="both"/>
        <w:rPr>
          <w:rFonts w:ascii="Traditional Arabic" w:hAnsi="Traditional Arabic" w:cs="Traditional Arabic"/>
          <w:b/>
          <w:bCs/>
          <w:sz w:val="40"/>
          <w:szCs w:val="40"/>
          <w:rtl/>
          <w:lang w:bidi="ar-MA"/>
        </w:rPr>
      </w:pPr>
      <w:r w:rsidRPr="00985D88">
        <w:rPr>
          <w:rFonts w:ascii="Traditional Arabic" w:hAnsi="Traditional Arabic" w:cs="Traditional Arabic" w:hint="cs"/>
          <w:b/>
          <w:bCs/>
          <w:sz w:val="40"/>
          <w:szCs w:val="40"/>
          <w:rtl/>
          <w:lang w:bidi="ar-MA"/>
        </w:rPr>
        <w:lastRenderedPageBreak/>
        <w:t xml:space="preserve">ملاحظات </w:t>
      </w:r>
      <w:r>
        <w:rPr>
          <w:rFonts w:ascii="Traditional Arabic" w:hAnsi="Traditional Arabic" w:cs="Traditional Arabic" w:hint="cs"/>
          <w:b/>
          <w:bCs/>
          <w:sz w:val="40"/>
          <w:szCs w:val="40"/>
          <w:rtl/>
          <w:lang w:bidi="ar-MA"/>
        </w:rPr>
        <w:t>معهد بروميثيوس</w:t>
      </w:r>
    </w:p>
    <w:p w:rsidR="000166E9" w:rsidRDefault="000166E9" w:rsidP="000166E9">
      <w:pPr>
        <w:bidi/>
        <w:ind w:firstLine="708"/>
        <w:jc w:val="both"/>
        <w:rPr>
          <w:rFonts w:ascii="Traditional Arabic" w:hAnsi="Traditional Arabic" w:cs="Traditional Arabic"/>
          <w:sz w:val="32"/>
          <w:szCs w:val="32"/>
          <w:rtl/>
          <w:lang w:bidi="ar-MA"/>
        </w:rPr>
      </w:pPr>
    </w:p>
    <w:p w:rsidR="00985D88" w:rsidRDefault="00B6625F" w:rsidP="000166E9">
      <w:pPr>
        <w:bidi/>
        <w:ind w:firstLine="708"/>
        <w:jc w:val="both"/>
        <w:rPr>
          <w:rFonts w:ascii="Traditional Arabic" w:hAnsi="Traditional Arabic" w:cs="Traditional Arabic"/>
          <w:sz w:val="32"/>
          <w:szCs w:val="32"/>
          <w:rtl/>
          <w:lang w:bidi="ar-MA"/>
        </w:rPr>
      </w:pPr>
      <w:r w:rsidRPr="003B69C1">
        <w:rPr>
          <w:rFonts w:ascii="Traditional Arabic" w:hAnsi="Traditional Arabic" w:cs="Traditional Arabic" w:hint="cs"/>
          <w:sz w:val="32"/>
          <w:szCs w:val="32"/>
          <w:rtl/>
          <w:lang w:bidi="ar-MA"/>
        </w:rPr>
        <w:t>تأسيسا على كل ما سبق</w:t>
      </w:r>
      <w:r>
        <w:rPr>
          <w:rFonts w:ascii="Traditional Arabic" w:hAnsi="Traditional Arabic" w:cs="Traditional Arabic" w:hint="cs"/>
          <w:sz w:val="32"/>
          <w:szCs w:val="32"/>
          <w:rtl/>
          <w:lang w:bidi="ar-MA"/>
        </w:rPr>
        <w:t xml:space="preserve"> وبناءً عليه</w:t>
      </w:r>
      <w:r w:rsidRPr="003B69C1">
        <w:rPr>
          <w:rFonts w:ascii="Traditional Arabic" w:hAnsi="Traditional Arabic" w:cs="Traditional Arabic" w:hint="cs"/>
          <w:sz w:val="32"/>
          <w:szCs w:val="32"/>
          <w:rtl/>
          <w:lang w:bidi="ar-MA"/>
        </w:rPr>
        <w:t xml:space="preserve">، يقدم </w:t>
      </w:r>
      <w:r>
        <w:rPr>
          <w:rFonts w:ascii="Traditional Arabic" w:hAnsi="Traditional Arabic" w:cs="Traditional Arabic" w:hint="cs"/>
          <w:sz w:val="32"/>
          <w:szCs w:val="32"/>
          <w:rtl/>
          <w:lang w:bidi="ar-MA"/>
        </w:rPr>
        <w:t>معهد بروميثيوس للديمقراطية وحقوق الإنسان</w:t>
      </w:r>
      <w:r w:rsidRPr="003B69C1">
        <w:rPr>
          <w:rFonts w:ascii="Traditional Arabic" w:hAnsi="Traditional Arabic" w:cs="Traditional Arabic" w:hint="cs"/>
          <w:sz w:val="32"/>
          <w:szCs w:val="32"/>
          <w:rtl/>
          <w:lang w:bidi="ar-MA"/>
        </w:rPr>
        <w:t xml:space="preserve"> </w:t>
      </w:r>
      <w:r w:rsidRPr="00B6625F">
        <w:rPr>
          <w:rFonts w:ascii="Traditional Arabic" w:hAnsi="Traditional Arabic" w:cs="Traditional Arabic" w:hint="cs"/>
          <w:b/>
          <w:bCs/>
          <w:sz w:val="32"/>
          <w:szCs w:val="32"/>
          <w:rtl/>
          <w:lang w:bidi="ar-MA"/>
        </w:rPr>
        <w:t>تصريحه</w:t>
      </w:r>
      <w:r w:rsidRPr="003B69C1">
        <w:rPr>
          <w:rFonts w:ascii="Traditional Arabic" w:hAnsi="Traditional Arabic" w:cs="Traditional Arabic" w:hint="cs"/>
          <w:sz w:val="32"/>
          <w:szCs w:val="32"/>
          <w:rtl/>
          <w:lang w:bidi="ar-MA"/>
        </w:rPr>
        <w:t xml:space="preserve"> بشأن البرنامج الحكومي في الجزء المرتبط بتعاطيه مع </w:t>
      </w:r>
      <w:r>
        <w:rPr>
          <w:rFonts w:ascii="Traditional Arabic" w:hAnsi="Traditional Arabic" w:cs="Traditional Arabic" w:hint="cs"/>
          <w:sz w:val="32"/>
          <w:szCs w:val="32"/>
          <w:rtl/>
          <w:lang w:bidi="ar-MA"/>
        </w:rPr>
        <w:t>قضايا</w:t>
      </w:r>
      <w:r w:rsidRPr="003B69C1">
        <w:rPr>
          <w:rFonts w:ascii="Traditional Arabic" w:hAnsi="Traditional Arabic" w:cs="Traditional Arabic" w:hint="cs"/>
          <w:sz w:val="32"/>
          <w:szCs w:val="32"/>
          <w:rtl/>
          <w:lang w:bidi="ar-MA"/>
        </w:rPr>
        <w:t xml:space="preserve"> الشباب</w:t>
      </w:r>
      <w:r w:rsidR="00F63E46">
        <w:rPr>
          <w:rFonts w:ascii="Traditional Arabic" w:hAnsi="Traditional Arabic" w:cs="Traditional Arabic" w:hint="cs"/>
          <w:sz w:val="32"/>
          <w:szCs w:val="32"/>
          <w:rtl/>
          <w:lang w:bidi="ar-MA"/>
        </w:rPr>
        <w:t>، وهو ما تلخصه الملاحظات العشر الآتي بيانها</w:t>
      </w:r>
      <w:r w:rsidRPr="003B69C1">
        <w:rPr>
          <w:rFonts w:ascii="Traditional Arabic" w:hAnsi="Traditional Arabic" w:cs="Traditional Arabic" w:hint="cs"/>
          <w:sz w:val="32"/>
          <w:szCs w:val="32"/>
          <w:rtl/>
          <w:lang w:bidi="ar-MA"/>
        </w:rPr>
        <w:t>:</w:t>
      </w:r>
    </w:p>
    <w:p w:rsidR="008905E9" w:rsidRDefault="008905E9" w:rsidP="008905E9">
      <w:pPr>
        <w:bidi/>
        <w:ind w:firstLine="708"/>
        <w:jc w:val="both"/>
        <w:rPr>
          <w:rFonts w:ascii="Traditional Arabic" w:hAnsi="Traditional Arabic" w:cs="Traditional Arabic"/>
          <w:sz w:val="32"/>
          <w:szCs w:val="32"/>
          <w:rtl/>
          <w:lang w:bidi="ar-MA"/>
        </w:rPr>
      </w:pPr>
    </w:p>
    <w:p w:rsidR="009F648C" w:rsidRDefault="003B69C1" w:rsidP="009122C1">
      <w:pPr>
        <w:bidi/>
        <w:ind w:firstLine="708"/>
        <w:jc w:val="both"/>
        <w:rPr>
          <w:rFonts w:ascii="Traditional Arabic" w:hAnsi="Traditional Arabic" w:cs="Traditional Arabic"/>
          <w:sz w:val="32"/>
          <w:szCs w:val="32"/>
          <w:rtl/>
          <w:lang w:bidi="ar-MA"/>
        </w:rPr>
      </w:pPr>
      <w:r w:rsidRPr="000166E9">
        <w:rPr>
          <w:rFonts w:ascii="Traditional Arabic" w:hAnsi="Traditional Arabic" w:cs="Traditional Arabic" w:hint="cs"/>
          <w:b/>
          <w:bCs/>
          <w:sz w:val="32"/>
          <w:szCs w:val="32"/>
          <w:rtl/>
          <w:lang w:bidi="ar-MA"/>
        </w:rPr>
        <w:t>أولا</w:t>
      </w:r>
      <w:r w:rsidR="008A3CB5" w:rsidRPr="003B69C1">
        <w:rPr>
          <w:rFonts w:ascii="Traditional Arabic" w:hAnsi="Traditional Arabic" w:cs="Traditional Arabic" w:hint="cs"/>
          <w:sz w:val="32"/>
          <w:szCs w:val="32"/>
          <w:rtl/>
          <w:lang w:bidi="ar-MA"/>
        </w:rPr>
        <w:t xml:space="preserve">: </w:t>
      </w:r>
      <w:r w:rsidR="000166E9">
        <w:rPr>
          <w:rFonts w:ascii="Traditional Arabic" w:hAnsi="Traditional Arabic" w:cs="Traditional Arabic" w:hint="cs"/>
          <w:sz w:val="32"/>
          <w:szCs w:val="32"/>
          <w:rtl/>
          <w:lang w:bidi="ar-MA"/>
        </w:rPr>
        <w:t xml:space="preserve">يعتبر </w:t>
      </w:r>
      <w:r w:rsidR="006914BE">
        <w:rPr>
          <w:rFonts w:ascii="Traditional Arabic" w:hAnsi="Traditional Arabic" w:cs="Traditional Arabic" w:hint="cs"/>
          <w:sz w:val="32"/>
          <w:szCs w:val="32"/>
          <w:rtl/>
          <w:lang w:bidi="ar-MA"/>
        </w:rPr>
        <w:t>معهد بروميثيوس</w:t>
      </w:r>
      <w:r w:rsidR="000166E9">
        <w:rPr>
          <w:rFonts w:ascii="Traditional Arabic" w:hAnsi="Traditional Arabic" w:cs="Traditional Arabic" w:hint="cs"/>
          <w:sz w:val="32"/>
          <w:szCs w:val="32"/>
          <w:rtl/>
          <w:lang w:bidi="ar-MA"/>
        </w:rPr>
        <w:t xml:space="preserve"> أنه </w:t>
      </w:r>
      <w:r w:rsidRPr="003B69C1">
        <w:rPr>
          <w:rFonts w:ascii="Traditional Arabic" w:hAnsi="Traditional Arabic" w:cs="Traditional Arabic" w:hint="cs"/>
          <w:sz w:val="32"/>
          <w:szCs w:val="32"/>
          <w:rtl/>
          <w:lang w:bidi="ar-MA"/>
        </w:rPr>
        <w:t xml:space="preserve">كان من باب أولى أن يشكل إعداد البرنامج الحكومي </w:t>
      </w:r>
      <w:r w:rsidRPr="000166E9">
        <w:rPr>
          <w:rFonts w:ascii="Traditional Arabic" w:hAnsi="Traditional Arabic" w:cs="Traditional Arabic" w:hint="cs"/>
          <w:b/>
          <w:bCs/>
          <w:sz w:val="32"/>
          <w:szCs w:val="32"/>
          <w:rtl/>
          <w:lang w:bidi="ar-MA"/>
        </w:rPr>
        <w:t>لحظة نقاش عمومي</w:t>
      </w:r>
      <w:r w:rsidRPr="003B69C1">
        <w:rPr>
          <w:rFonts w:ascii="Traditional Arabic" w:hAnsi="Traditional Arabic" w:cs="Traditional Arabic" w:hint="cs"/>
          <w:sz w:val="32"/>
          <w:szCs w:val="32"/>
          <w:rtl/>
          <w:lang w:bidi="ar-MA"/>
        </w:rPr>
        <w:t xml:space="preserve"> بين كل الفاعلين والمتدخلين، من خلال اعتماد مقاربة تشاركية </w:t>
      </w:r>
      <w:r w:rsidRPr="00F63E46">
        <w:rPr>
          <w:rFonts w:ascii="Traditional Arabic" w:hAnsi="Traditional Arabic" w:cs="Traditional Arabic" w:hint="cs"/>
          <w:b/>
          <w:bCs/>
          <w:sz w:val="32"/>
          <w:szCs w:val="32"/>
          <w:rtl/>
          <w:lang w:bidi="ar-MA"/>
        </w:rPr>
        <w:t>منصتة</w:t>
      </w:r>
      <w:r w:rsidRPr="003B69C1">
        <w:rPr>
          <w:rFonts w:ascii="Traditional Arabic" w:hAnsi="Traditional Arabic" w:cs="Traditional Arabic" w:hint="cs"/>
          <w:sz w:val="32"/>
          <w:szCs w:val="32"/>
          <w:rtl/>
          <w:lang w:bidi="ar-MA"/>
        </w:rPr>
        <w:t xml:space="preserve"> لعمق مطالب المواطنات والمواطنين، بحيث أنه لا يوجد في الدستور</w:t>
      </w:r>
      <w:r w:rsidR="009F648C">
        <w:rPr>
          <w:rFonts w:ascii="Traditional Arabic" w:hAnsi="Traditional Arabic" w:cs="Traditional Arabic" w:hint="cs"/>
          <w:sz w:val="32"/>
          <w:szCs w:val="32"/>
          <w:rtl/>
          <w:lang w:bidi="ar-MA"/>
        </w:rPr>
        <w:t>،</w:t>
      </w:r>
      <w:r w:rsidRPr="003B69C1">
        <w:rPr>
          <w:rFonts w:ascii="Traditional Arabic" w:hAnsi="Traditional Arabic" w:cs="Traditional Arabic" w:hint="cs"/>
          <w:sz w:val="32"/>
          <w:szCs w:val="32"/>
          <w:rtl/>
          <w:lang w:bidi="ar-MA"/>
        </w:rPr>
        <w:t xml:space="preserve"> ولا في القانون التنظيمي رقم 065.13 المتعلق بتنظيم وتسيير أشغال الحكومة والوضع القانوني لأعضائها، خصوصا المادة 38 منه، </w:t>
      </w:r>
      <w:r w:rsidRPr="003B69C1">
        <w:rPr>
          <w:rFonts w:ascii="Traditional Arabic" w:hAnsi="Traditional Arabic" w:cs="Traditional Arabic" w:hint="cs"/>
          <w:b/>
          <w:bCs/>
          <w:sz w:val="32"/>
          <w:szCs w:val="32"/>
          <w:rtl/>
          <w:lang w:bidi="ar-MA"/>
        </w:rPr>
        <w:t>ما يحول دون تدبير إعداد البرنامج الحكومي بشكل تشاركي</w:t>
      </w:r>
      <w:r w:rsidRPr="003B69C1">
        <w:rPr>
          <w:rFonts w:ascii="Traditional Arabic" w:hAnsi="Traditional Arabic" w:cs="Traditional Arabic" w:hint="cs"/>
          <w:sz w:val="32"/>
          <w:szCs w:val="32"/>
          <w:rtl/>
          <w:lang w:bidi="ar-MA"/>
        </w:rPr>
        <w:t>؛</w:t>
      </w:r>
      <w:r w:rsidR="00DE7D02">
        <w:rPr>
          <w:rFonts w:ascii="Traditional Arabic" w:hAnsi="Traditional Arabic" w:cs="Traditional Arabic" w:hint="cs"/>
          <w:sz w:val="32"/>
          <w:szCs w:val="32"/>
          <w:rtl/>
          <w:lang w:bidi="ar-MA"/>
        </w:rPr>
        <w:t xml:space="preserve"> بحيث أنه لا نملك اليوم </w:t>
      </w:r>
      <w:r w:rsidR="009122C1" w:rsidRPr="009122C1">
        <w:rPr>
          <w:rFonts w:ascii="Traditional Arabic" w:hAnsi="Traditional Arabic" w:cs="Traditional Arabic" w:hint="cs"/>
          <w:sz w:val="32"/>
          <w:szCs w:val="32"/>
          <w:rtl/>
          <w:lang w:bidi="ar-MA"/>
        </w:rPr>
        <w:t>أي</w:t>
      </w:r>
      <w:r w:rsidR="00DE7D02">
        <w:rPr>
          <w:rFonts w:ascii="Traditional Arabic" w:hAnsi="Traditional Arabic" w:cs="Traditional Arabic" w:hint="cs"/>
          <w:sz w:val="32"/>
          <w:szCs w:val="32"/>
          <w:rtl/>
          <w:lang w:bidi="ar-MA"/>
        </w:rPr>
        <w:t xml:space="preserve"> معطيات حول </w:t>
      </w:r>
      <w:r w:rsidR="00DE7D02" w:rsidRPr="00DE7D02">
        <w:rPr>
          <w:rFonts w:ascii="Traditional Arabic" w:hAnsi="Traditional Arabic" w:cs="Traditional Arabic" w:hint="cs"/>
          <w:b/>
          <w:bCs/>
          <w:sz w:val="32"/>
          <w:szCs w:val="32"/>
          <w:rtl/>
          <w:lang w:bidi="ar-MA"/>
        </w:rPr>
        <w:t>منهجية</w:t>
      </w:r>
      <w:r w:rsidR="00DE7D02">
        <w:rPr>
          <w:rFonts w:ascii="Traditional Arabic" w:hAnsi="Traditional Arabic" w:cs="Traditional Arabic" w:hint="cs"/>
          <w:sz w:val="32"/>
          <w:szCs w:val="32"/>
          <w:rtl/>
          <w:lang w:bidi="ar-MA"/>
        </w:rPr>
        <w:t xml:space="preserve"> إعداد البرنامج الحكومي، والفريق المكلف بذلك، </w:t>
      </w:r>
      <w:r w:rsidR="00DE7D02">
        <w:rPr>
          <w:rFonts w:ascii="Traditional Arabic" w:hAnsi="Traditional Arabic" w:cs="Traditional Arabic" w:hint="cs"/>
          <w:b/>
          <w:bCs/>
          <w:sz w:val="32"/>
          <w:szCs w:val="32"/>
          <w:rtl/>
          <w:lang w:bidi="ar-MA"/>
        </w:rPr>
        <w:t xml:space="preserve">ثم </w:t>
      </w:r>
      <w:r w:rsidR="00DE7D02" w:rsidRPr="00DE7D02">
        <w:rPr>
          <w:rFonts w:ascii="Traditional Arabic" w:hAnsi="Traditional Arabic" w:cs="Traditional Arabic" w:hint="cs"/>
          <w:b/>
          <w:bCs/>
          <w:sz w:val="32"/>
          <w:szCs w:val="32"/>
          <w:rtl/>
          <w:lang w:bidi="ar-MA"/>
        </w:rPr>
        <w:t>الأشغال التحضيرية</w:t>
      </w:r>
      <w:r w:rsidR="00DE7D02">
        <w:rPr>
          <w:rFonts w:ascii="Traditional Arabic" w:hAnsi="Traditional Arabic" w:cs="Traditional Arabic" w:hint="cs"/>
          <w:sz w:val="32"/>
          <w:szCs w:val="32"/>
          <w:rtl/>
          <w:lang w:bidi="ar-MA"/>
        </w:rPr>
        <w:t xml:space="preserve"> للبرنامج الحكومي، ومعلومات شفافة حول </w:t>
      </w:r>
      <w:r w:rsidR="00DE7D02" w:rsidRPr="00DE7D02">
        <w:rPr>
          <w:rFonts w:ascii="Traditional Arabic" w:hAnsi="Traditional Arabic" w:cs="Traditional Arabic" w:hint="cs"/>
          <w:b/>
          <w:bCs/>
          <w:sz w:val="32"/>
          <w:szCs w:val="32"/>
          <w:rtl/>
          <w:lang w:bidi="ar-MA"/>
        </w:rPr>
        <w:t>طريقة حسم الاختيارات الكبرى</w:t>
      </w:r>
      <w:r w:rsidR="00DE7D02">
        <w:rPr>
          <w:rFonts w:ascii="Traditional Arabic" w:hAnsi="Traditional Arabic" w:cs="Traditional Arabic" w:hint="cs"/>
          <w:sz w:val="32"/>
          <w:szCs w:val="32"/>
          <w:rtl/>
          <w:lang w:bidi="ar-MA"/>
        </w:rPr>
        <w:t xml:space="preserve"> داخل هذه الوثيقة المرجعية؛</w:t>
      </w:r>
    </w:p>
    <w:p w:rsidR="008A3CB5" w:rsidRDefault="009F648C" w:rsidP="00D32531">
      <w:pPr>
        <w:bidi/>
        <w:ind w:firstLine="708"/>
        <w:jc w:val="both"/>
        <w:rPr>
          <w:rFonts w:ascii="Traditional Arabic" w:hAnsi="Traditional Arabic" w:cs="Traditional Arabic"/>
          <w:sz w:val="32"/>
          <w:szCs w:val="32"/>
          <w:rtl/>
          <w:lang w:bidi="ar-MA"/>
        </w:rPr>
      </w:pPr>
      <w:r w:rsidRPr="009F648C">
        <w:rPr>
          <w:rFonts w:ascii="Traditional Arabic" w:hAnsi="Traditional Arabic" w:cs="Traditional Arabic" w:hint="cs"/>
          <w:b/>
          <w:bCs/>
          <w:sz w:val="32"/>
          <w:szCs w:val="32"/>
          <w:rtl/>
          <w:lang w:bidi="ar-MA"/>
        </w:rPr>
        <w:t>ثانيا</w:t>
      </w:r>
      <w:r>
        <w:rPr>
          <w:rFonts w:ascii="Traditional Arabic" w:hAnsi="Traditional Arabic" w:cs="Traditional Arabic" w:hint="cs"/>
          <w:sz w:val="32"/>
          <w:szCs w:val="32"/>
          <w:rtl/>
          <w:lang w:bidi="ar-MA"/>
        </w:rPr>
        <w:t xml:space="preserve">: تأسيسا على الملاحظة السابقة، </w:t>
      </w:r>
      <w:r w:rsidR="00D67689">
        <w:rPr>
          <w:rFonts w:ascii="Traditional Arabic" w:hAnsi="Traditional Arabic" w:cs="Traditional Arabic" w:hint="cs"/>
          <w:sz w:val="32"/>
          <w:szCs w:val="32"/>
          <w:rtl/>
          <w:lang w:bidi="ar-MA"/>
        </w:rPr>
        <w:t xml:space="preserve">يرى </w:t>
      </w:r>
      <w:r>
        <w:rPr>
          <w:rFonts w:ascii="Traditional Arabic" w:hAnsi="Traditional Arabic" w:cs="Traditional Arabic" w:hint="cs"/>
          <w:sz w:val="32"/>
          <w:szCs w:val="32"/>
          <w:rtl/>
          <w:lang w:bidi="ar-MA"/>
        </w:rPr>
        <w:t xml:space="preserve">معهد بروميثيوس أنه لا يوجد </w:t>
      </w:r>
      <w:r w:rsidR="00D67689">
        <w:rPr>
          <w:rFonts w:ascii="Traditional Arabic" w:hAnsi="Traditional Arabic" w:cs="Traditional Arabic" w:hint="cs"/>
          <w:sz w:val="32"/>
          <w:szCs w:val="32"/>
          <w:rtl/>
          <w:lang w:bidi="ar-MA"/>
        </w:rPr>
        <w:t xml:space="preserve">ما يحول </w:t>
      </w:r>
      <w:r>
        <w:rPr>
          <w:rFonts w:ascii="Traditional Arabic" w:hAnsi="Traditional Arabic" w:cs="Traditional Arabic" w:hint="cs"/>
          <w:sz w:val="32"/>
          <w:szCs w:val="32"/>
          <w:rtl/>
          <w:lang w:bidi="ar-MA"/>
        </w:rPr>
        <w:t>دون</w:t>
      </w:r>
      <w:r w:rsidR="00D67689">
        <w:rPr>
          <w:rFonts w:ascii="Traditional Arabic" w:hAnsi="Traditional Arabic" w:cs="Traditional Arabic" w:hint="cs"/>
          <w:sz w:val="32"/>
          <w:szCs w:val="32"/>
          <w:rtl/>
          <w:lang w:bidi="ar-MA"/>
        </w:rPr>
        <w:t xml:space="preserve"> جعل النقاش حول إعداد وتقديم البرنامج الحكومي، </w:t>
      </w:r>
      <w:r w:rsidR="00D67689" w:rsidRPr="009F648C">
        <w:rPr>
          <w:rFonts w:ascii="Traditional Arabic" w:hAnsi="Traditional Arabic" w:cs="Traditional Arabic" w:hint="cs"/>
          <w:b/>
          <w:bCs/>
          <w:sz w:val="32"/>
          <w:szCs w:val="32"/>
          <w:rtl/>
          <w:lang w:bidi="ar-MA"/>
        </w:rPr>
        <w:t>لحظة موازية لتقييم</w:t>
      </w:r>
      <w:r w:rsidR="00D67689">
        <w:rPr>
          <w:rFonts w:ascii="Traditional Arabic" w:hAnsi="Traditional Arabic" w:cs="Traditional Arabic" w:hint="cs"/>
          <w:sz w:val="32"/>
          <w:szCs w:val="32"/>
          <w:rtl/>
          <w:lang w:bidi="ar-MA"/>
        </w:rPr>
        <w:t xml:space="preserve"> التزامات وتعهدات الحكومة السابقة، خصوصا </w:t>
      </w:r>
      <w:r w:rsidR="00D32531">
        <w:rPr>
          <w:rFonts w:ascii="Traditional Arabic" w:hAnsi="Traditional Arabic" w:cs="Traditional Arabic" w:hint="cs"/>
          <w:sz w:val="32"/>
          <w:szCs w:val="32"/>
          <w:rtl/>
          <w:lang w:bidi="ar-MA"/>
        </w:rPr>
        <w:t xml:space="preserve">أن </w:t>
      </w:r>
      <w:r>
        <w:rPr>
          <w:rFonts w:ascii="Traditional Arabic" w:hAnsi="Traditional Arabic" w:cs="Traditional Arabic" w:hint="cs"/>
          <w:sz w:val="32"/>
          <w:szCs w:val="32"/>
          <w:rtl/>
          <w:lang w:bidi="ar-MA"/>
        </w:rPr>
        <w:t>النواة</w:t>
      </w:r>
      <w:r w:rsidR="00D67689">
        <w:rPr>
          <w:rFonts w:ascii="Traditional Arabic" w:hAnsi="Traditional Arabic" w:cs="Traditional Arabic" w:hint="cs"/>
          <w:sz w:val="32"/>
          <w:szCs w:val="32"/>
          <w:rtl/>
          <w:lang w:bidi="ar-MA"/>
        </w:rPr>
        <w:t xml:space="preserve"> الصلبة </w:t>
      </w:r>
      <w:r>
        <w:rPr>
          <w:rFonts w:ascii="Traditional Arabic" w:hAnsi="Traditional Arabic" w:cs="Traditional Arabic" w:hint="cs"/>
          <w:sz w:val="32"/>
          <w:szCs w:val="32"/>
          <w:rtl/>
          <w:lang w:bidi="ar-MA"/>
        </w:rPr>
        <w:t>ل</w:t>
      </w:r>
      <w:r w:rsidR="00D67689">
        <w:rPr>
          <w:rFonts w:ascii="Traditional Arabic" w:hAnsi="Traditional Arabic" w:cs="Traditional Arabic" w:hint="cs"/>
          <w:sz w:val="32"/>
          <w:szCs w:val="32"/>
          <w:rtl/>
          <w:lang w:bidi="ar-MA"/>
        </w:rPr>
        <w:t xml:space="preserve">لفريق الحكومي </w:t>
      </w:r>
      <w:r>
        <w:rPr>
          <w:rFonts w:ascii="Traditional Arabic" w:hAnsi="Traditional Arabic" w:cs="Traditional Arabic" w:hint="cs"/>
          <w:sz w:val="32"/>
          <w:szCs w:val="32"/>
          <w:rtl/>
          <w:lang w:bidi="ar-MA"/>
        </w:rPr>
        <w:t>الحالي</w:t>
      </w:r>
      <w:r w:rsidR="00D67689">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سبق لها تدبير قطاعات وزارية خلال</w:t>
      </w:r>
      <w:r w:rsidR="00DE7D02">
        <w:rPr>
          <w:rFonts w:ascii="Traditional Arabic" w:hAnsi="Traditional Arabic" w:cs="Traditional Arabic" w:hint="cs"/>
          <w:sz w:val="32"/>
          <w:szCs w:val="32"/>
          <w:rtl/>
          <w:lang w:bidi="ar-MA"/>
        </w:rPr>
        <w:t xml:space="preserve"> الولاية الحكومية السابقة، حيث إ</w:t>
      </w:r>
      <w:r>
        <w:rPr>
          <w:rFonts w:ascii="Traditional Arabic" w:hAnsi="Traditional Arabic" w:cs="Traditional Arabic" w:hint="cs"/>
          <w:sz w:val="32"/>
          <w:szCs w:val="32"/>
          <w:rtl/>
          <w:lang w:bidi="ar-MA"/>
        </w:rPr>
        <w:t>ن نصف الفريق الحكومي الحالي، سبق له أن شغل مناصب وزارية خلال الولاية الحكومية 2011- 2016؛</w:t>
      </w:r>
    </w:p>
    <w:p w:rsidR="003B69C1" w:rsidRDefault="009F648C" w:rsidP="00D32531">
      <w:pPr>
        <w:bidi/>
        <w:ind w:firstLine="708"/>
        <w:jc w:val="both"/>
        <w:rPr>
          <w:rFonts w:ascii="Traditional Arabic" w:hAnsi="Traditional Arabic" w:cs="Traditional Arabic"/>
          <w:b/>
          <w:bCs/>
          <w:sz w:val="32"/>
          <w:szCs w:val="32"/>
          <w:rtl/>
          <w:lang w:bidi="ar-MA"/>
        </w:rPr>
      </w:pPr>
      <w:r w:rsidRPr="009F648C">
        <w:rPr>
          <w:rFonts w:ascii="Traditional Arabic" w:hAnsi="Traditional Arabic" w:cs="Traditional Arabic" w:hint="cs"/>
          <w:b/>
          <w:bCs/>
          <w:sz w:val="32"/>
          <w:szCs w:val="32"/>
          <w:rtl/>
          <w:lang w:bidi="ar-MA"/>
        </w:rPr>
        <w:t>ثالثا</w:t>
      </w:r>
      <w:r w:rsidR="003B69C1" w:rsidRPr="003B69C1">
        <w:rPr>
          <w:rFonts w:ascii="Traditional Arabic" w:hAnsi="Traditional Arabic" w:cs="Traditional Arabic" w:hint="cs"/>
          <w:sz w:val="32"/>
          <w:szCs w:val="32"/>
          <w:rtl/>
          <w:lang w:bidi="ar-MA"/>
        </w:rPr>
        <w:t xml:space="preserve">: </w:t>
      </w:r>
      <w:r w:rsidR="00F8766E">
        <w:rPr>
          <w:rFonts w:ascii="Traditional Arabic" w:hAnsi="Traditional Arabic" w:cs="Traditional Arabic" w:hint="cs"/>
          <w:sz w:val="32"/>
          <w:szCs w:val="32"/>
          <w:rtl/>
          <w:lang w:bidi="ar-MA"/>
        </w:rPr>
        <w:t xml:space="preserve">يسجل المعهد </w:t>
      </w:r>
      <w:r w:rsidR="00D32531">
        <w:rPr>
          <w:rFonts w:ascii="Traditional Arabic" w:hAnsi="Traditional Arabic" w:cs="Traditional Arabic" w:hint="cs"/>
          <w:sz w:val="32"/>
          <w:szCs w:val="32"/>
          <w:rtl/>
          <w:lang w:bidi="ar-MA"/>
        </w:rPr>
        <w:t>أن ا</w:t>
      </w:r>
      <w:r w:rsidR="003B69C1" w:rsidRPr="003B69C1">
        <w:rPr>
          <w:rFonts w:ascii="Traditional Arabic" w:hAnsi="Traditional Arabic" w:cs="Traditional Arabic" w:hint="cs"/>
          <w:sz w:val="32"/>
          <w:szCs w:val="32"/>
          <w:rtl/>
          <w:lang w:bidi="ar-MA"/>
        </w:rPr>
        <w:t xml:space="preserve">لبرنامج الحكومي للولاية الحكومية </w:t>
      </w:r>
      <w:r w:rsidRPr="00D32531">
        <w:rPr>
          <w:rFonts w:ascii="Traditional Arabic" w:hAnsi="Traditional Arabic" w:cs="Traditional Arabic" w:hint="cs"/>
          <w:sz w:val="32"/>
          <w:szCs w:val="32"/>
          <w:rtl/>
          <w:lang w:bidi="ar-MA"/>
        </w:rPr>
        <w:t>السابقة</w:t>
      </w:r>
      <w:r>
        <w:rPr>
          <w:rFonts w:ascii="Traditional Arabic" w:hAnsi="Traditional Arabic" w:cs="Traditional Arabic" w:hint="cs"/>
          <w:sz w:val="32"/>
          <w:szCs w:val="32"/>
          <w:rtl/>
          <w:lang w:bidi="ar-MA"/>
        </w:rPr>
        <w:t xml:space="preserve"> </w:t>
      </w:r>
      <w:r w:rsidR="003B69C1" w:rsidRPr="003B69C1">
        <w:rPr>
          <w:rFonts w:ascii="Traditional Arabic" w:hAnsi="Traditional Arabic" w:cs="Traditional Arabic" w:hint="cs"/>
          <w:sz w:val="32"/>
          <w:szCs w:val="32"/>
          <w:rtl/>
          <w:lang w:bidi="ar-MA"/>
        </w:rPr>
        <w:t xml:space="preserve">(2011 </w:t>
      </w:r>
      <w:r w:rsidR="003B69C1" w:rsidRPr="003B69C1">
        <w:rPr>
          <w:rFonts w:ascii="Traditional Arabic" w:hAnsi="Traditional Arabic" w:cs="Traditional Arabic"/>
          <w:sz w:val="32"/>
          <w:szCs w:val="32"/>
          <w:rtl/>
          <w:lang w:bidi="ar-MA"/>
        </w:rPr>
        <w:t>–</w:t>
      </w:r>
      <w:r w:rsidR="003B69C1" w:rsidRPr="003B69C1">
        <w:rPr>
          <w:rFonts w:ascii="Traditional Arabic" w:hAnsi="Traditional Arabic" w:cs="Traditional Arabic" w:hint="cs"/>
          <w:sz w:val="32"/>
          <w:szCs w:val="32"/>
          <w:rtl/>
          <w:lang w:bidi="ar-MA"/>
        </w:rPr>
        <w:t xml:space="preserve"> 2016)</w:t>
      </w:r>
      <w:r>
        <w:rPr>
          <w:rFonts w:ascii="Traditional Arabic" w:hAnsi="Traditional Arabic" w:cs="Traditional Arabic" w:hint="cs"/>
          <w:sz w:val="32"/>
          <w:szCs w:val="32"/>
          <w:rtl/>
          <w:lang w:bidi="ar-MA"/>
        </w:rPr>
        <w:t>،</w:t>
      </w:r>
      <w:r w:rsidR="003B69C1" w:rsidRPr="003B69C1">
        <w:rPr>
          <w:rFonts w:ascii="Traditional Arabic" w:hAnsi="Traditional Arabic" w:cs="Traditional Arabic" w:hint="cs"/>
          <w:sz w:val="32"/>
          <w:szCs w:val="32"/>
          <w:rtl/>
          <w:lang w:bidi="ar-MA"/>
        </w:rPr>
        <w:t xml:space="preserve"> </w:t>
      </w:r>
      <w:r w:rsidR="00D32531">
        <w:rPr>
          <w:rFonts w:ascii="Traditional Arabic" w:hAnsi="Traditional Arabic" w:cs="Traditional Arabic" w:hint="cs"/>
          <w:sz w:val="32"/>
          <w:szCs w:val="32"/>
          <w:rtl/>
          <w:lang w:bidi="ar-MA"/>
        </w:rPr>
        <w:t xml:space="preserve">سبق </w:t>
      </w:r>
      <w:r>
        <w:rPr>
          <w:rFonts w:ascii="Traditional Arabic" w:hAnsi="Traditional Arabic" w:cs="Traditional Arabic" w:hint="cs"/>
          <w:sz w:val="32"/>
          <w:szCs w:val="32"/>
          <w:rtl/>
          <w:lang w:bidi="ar-MA"/>
        </w:rPr>
        <w:t xml:space="preserve">أن خصص </w:t>
      </w:r>
      <w:r w:rsidR="003B69C1" w:rsidRPr="003B69C1">
        <w:rPr>
          <w:rFonts w:ascii="Traditional Arabic" w:hAnsi="Traditional Arabic" w:cs="Traditional Arabic" w:hint="cs"/>
          <w:sz w:val="32"/>
          <w:szCs w:val="32"/>
          <w:rtl/>
          <w:lang w:bidi="ar-MA"/>
        </w:rPr>
        <w:t xml:space="preserve">ثلاث (3) فقرات للمسألة الشبابية، تحت عنوان: </w:t>
      </w:r>
      <w:r w:rsidR="003B69C1" w:rsidRPr="003B69C1">
        <w:rPr>
          <w:rFonts w:ascii="Traditional Arabic" w:hAnsi="Traditional Arabic" w:cs="Traditional Arabic" w:hint="cs"/>
          <w:b/>
          <w:bCs/>
          <w:sz w:val="32"/>
          <w:szCs w:val="32"/>
          <w:rtl/>
          <w:lang w:bidi="ar-MA"/>
        </w:rPr>
        <w:t>"اعتماد استراتيجية وطنية مندمجة للشباب"</w:t>
      </w:r>
      <w:r w:rsidR="003B69C1" w:rsidRPr="003B69C1">
        <w:rPr>
          <w:rFonts w:ascii="Traditional Arabic" w:hAnsi="Traditional Arabic" w:cs="Traditional Arabic" w:hint="cs"/>
          <w:sz w:val="32"/>
          <w:szCs w:val="32"/>
          <w:rtl/>
          <w:lang w:bidi="ar-MA"/>
        </w:rPr>
        <w:t>، مما ورد فيها</w:t>
      </w:r>
      <w:r w:rsidR="00D32531">
        <w:rPr>
          <w:rFonts w:ascii="Traditional Arabic" w:hAnsi="Traditional Arabic" w:cs="Traditional Arabic" w:hint="cs"/>
          <w:sz w:val="32"/>
          <w:szCs w:val="32"/>
          <w:rtl/>
          <w:lang w:bidi="ar-MA"/>
        </w:rPr>
        <w:t xml:space="preserve"> أنه </w:t>
      </w:r>
      <w:r w:rsidR="003B69C1" w:rsidRPr="003B69C1">
        <w:rPr>
          <w:rFonts w:ascii="Traditional Arabic" w:hAnsi="Traditional Arabic" w:cs="Traditional Arabic" w:hint="cs"/>
          <w:b/>
          <w:bCs/>
          <w:sz w:val="32"/>
          <w:szCs w:val="32"/>
          <w:rtl/>
          <w:lang w:bidi="ar-MA"/>
        </w:rPr>
        <w:t>"وبخصوص الشباب، نؤكد على أن الحكومة ستجعل من قضايا الشباب أولوية استراتيجية وورشا حكوميا أفقيا يتجاوز النظرة القطاعية ويتجه إلى بلورة تصور استراتيجي شمولي ينسق ويدعم جهود كل المتدخلين في قضايا الشباب</w:t>
      </w:r>
      <w:r w:rsidR="003B69C1">
        <w:rPr>
          <w:rFonts w:ascii="Traditional Arabic" w:hAnsi="Traditional Arabic" w:cs="Traditional Arabic" w:hint="cs"/>
          <w:b/>
          <w:bCs/>
          <w:sz w:val="32"/>
          <w:szCs w:val="32"/>
          <w:rtl/>
          <w:lang w:bidi="ar-MA"/>
        </w:rPr>
        <w:t xml:space="preserve">، وفق مقاربة تشاركية مع كل الفاعلين السياسيين </w:t>
      </w:r>
      <w:proofErr w:type="spellStart"/>
      <w:r w:rsidR="003B69C1">
        <w:rPr>
          <w:rFonts w:ascii="Traditional Arabic" w:hAnsi="Traditional Arabic" w:cs="Traditional Arabic" w:hint="cs"/>
          <w:b/>
          <w:bCs/>
          <w:sz w:val="32"/>
          <w:szCs w:val="32"/>
          <w:rtl/>
          <w:lang w:bidi="ar-MA"/>
        </w:rPr>
        <w:t>والجمعويين</w:t>
      </w:r>
      <w:proofErr w:type="spellEnd"/>
      <w:r w:rsidR="003B69C1">
        <w:rPr>
          <w:rFonts w:ascii="Traditional Arabic" w:hAnsi="Traditional Arabic" w:cs="Traditional Arabic" w:hint="cs"/>
          <w:b/>
          <w:bCs/>
          <w:sz w:val="32"/>
          <w:szCs w:val="32"/>
          <w:rtl/>
          <w:lang w:bidi="ar-MA"/>
        </w:rPr>
        <w:t xml:space="preserve"> في مجال </w:t>
      </w:r>
      <w:proofErr w:type="spellStart"/>
      <w:r w:rsidR="003B69C1">
        <w:rPr>
          <w:rFonts w:ascii="Traditional Arabic" w:hAnsi="Traditional Arabic" w:cs="Traditional Arabic" w:hint="cs"/>
          <w:b/>
          <w:bCs/>
          <w:sz w:val="32"/>
          <w:szCs w:val="32"/>
          <w:rtl/>
          <w:lang w:bidi="ar-MA"/>
        </w:rPr>
        <w:t>الشباب</w:t>
      </w:r>
      <w:r w:rsidR="0061762E">
        <w:rPr>
          <w:rFonts w:ascii="Traditional Arabic" w:hAnsi="Traditional Arabic" w:cs="Traditional Arabic" w:hint="cs"/>
          <w:b/>
          <w:bCs/>
          <w:sz w:val="32"/>
          <w:szCs w:val="32"/>
          <w:rtl/>
          <w:lang w:bidi="ar-MA"/>
        </w:rPr>
        <w:t>،</w:t>
      </w:r>
      <w:proofErr w:type="spellEnd"/>
      <w:r w:rsidR="0061762E">
        <w:rPr>
          <w:rFonts w:ascii="Traditional Arabic" w:hAnsi="Traditional Arabic" w:cs="Traditional Arabic" w:hint="cs"/>
          <w:b/>
          <w:bCs/>
          <w:sz w:val="32"/>
          <w:szCs w:val="32"/>
          <w:rtl/>
          <w:lang w:bidi="ar-MA"/>
        </w:rPr>
        <w:t xml:space="preserve"> </w:t>
      </w:r>
      <w:r w:rsidR="0061762E" w:rsidRPr="0061762E">
        <w:rPr>
          <w:rFonts w:ascii="Traditional Arabic" w:hAnsi="Traditional Arabic" w:cs="Traditional Arabic" w:hint="cs"/>
          <w:sz w:val="32"/>
          <w:szCs w:val="32"/>
          <w:rtl/>
          <w:lang w:bidi="ar-MA"/>
        </w:rPr>
        <w:t>(البرنامج الحكومي 201</w:t>
      </w:r>
      <w:r>
        <w:rPr>
          <w:rFonts w:ascii="Traditional Arabic" w:hAnsi="Traditional Arabic" w:cs="Traditional Arabic" w:hint="cs"/>
          <w:sz w:val="32"/>
          <w:szCs w:val="32"/>
          <w:rtl/>
          <w:lang w:bidi="ar-MA"/>
        </w:rPr>
        <w:t>1</w:t>
      </w:r>
      <w:r w:rsidR="0061762E" w:rsidRPr="0061762E">
        <w:rPr>
          <w:rFonts w:ascii="Traditional Arabic" w:hAnsi="Traditional Arabic" w:cs="Traditional Arabic" w:hint="cs"/>
          <w:sz w:val="32"/>
          <w:szCs w:val="32"/>
          <w:rtl/>
          <w:lang w:bidi="ar-MA"/>
        </w:rPr>
        <w:t>- 2016، ص 82</w:t>
      </w:r>
      <w:r w:rsidR="0061762E">
        <w:rPr>
          <w:rFonts w:ascii="Traditional Arabic" w:hAnsi="Traditional Arabic" w:cs="Traditional Arabic" w:hint="cs"/>
          <w:sz w:val="32"/>
          <w:szCs w:val="32"/>
          <w:rtl/>
          <w:lang w:bidi="ar-MA"/>
        </w:rPr>
        <w:t>)</w:t>
      </w:r>
      <w:r w:rsidR="003B69C1" w:rsidRPr="003B69C1">
        <w:rPr>
          <w:rFonts w:ascii="Traditional Arabic" w:hAnsi="Traditional Arabic" w:cs="Traditional Arabic" w:hint="cs"/>
          <w:b/>
          <w:bCs/>
          <w:sz w:val="32"/>
          <w:szCs w:val="32"/>
          <w:rtl/>
          <w:lang w:bidi="ar-MA"/>
        </w:rPr>
        <w:t>"</w:t>
      </w:r>
      <w:r w:rsidR="007930FD">
        <w:rPr>
          <w:rFonts w:ascii="Traditional Arabic" w:hAnsi="Traditional Arabic" w:cs="Traditional Arabic" w:hint="cs"/>
          <w:sz w:val="32"/>
          <w:szCs w:val="32"/>
          <w:rtl/>
          <w:lang w:bidi="ar-MA"/>
        </w:rPr>
        <w:t xml:space="preserve">؛ كما ورد في الوثيقة نفسها أنه </w:t>
      </w:r>
      <w:r w:rsidR="0061762E" w:rsidRPr="0061762E">
        <w:rPr>
          <w:rFonts w:ascii="Traditional Arabic" w:hAnsi="Traditional Arabic" w:cs="Traditional Arabic" w:hint="cs"/>
          <w:b/>
          <w:bCs/>
          <w:sz w:val="32"/>
          <w:szCs w:val="32"/>
          <w:rtl/>
          <w:lang w:bidi="ar-MA"/>
        </w:rPr>
        <w:t xml:space="preserve">"سيتم فتح حوار وطني شبابي متواصل وارساء المجلس الأعلى للشباب والعمل </w:t>
      </w:r>
      <w:proofErr w:type="spellStart"/>
      <w:r w:rsidR="0061762E" w:rsidRPr="0061762E">
        <w:rPr>
          <w:rFonts w:ascii="Traditional Arabic" w:hAnsi="Traditional Arabic" w:cs="Traditional Arabic" w:hint="cs"/>
          <w:b/>
          <w:bCs/>
          <w:sz w:val="32"/>
          <w:szCs w:val="32"/>
          <w:rtl/>
          <w:lang w:bidi="ar-MA"/>
        </w:rPr>
        <w:t>الجمعوي</w:t>
      </w:r>
      <w:proofErr w:type="spellEnd"/>
      <w:r w:rsidR="0061762E" w:rsidRPr="0061762E">
        <w:rPr>
          <w:rFonts w:ascii="Traditional Arabic" w:hAnsi="Traditional Arabic" w:cs="Traditional Arabic" w:hint="cs"/>
          <w:b/>
          <w:bCs/>
          <w:sz w:val="32"/>
          <w:szCs w:val="32"/>
          <w:rtl/>
          <w:lang w:bidi="ar-MA"/>
        </w:rPr>
        <w:t xml:space="preserve"> وإنشاء مجالس </w:t>
      </w:r>
      <w:proofErr w:type="spellStart"/>
      <w:r w:rsidR="0061762E" w:rsidRPr="0061762E">
        <w:rPr>
          <w:rFonts w:ascii="Traditional Arabic" w:hAnsi="Traditional Arabic" w:cs="Traditional Arabic" w:hint="cs"/>
          <w:b/>
          <w:bCs/>
          <w:sz w:val="32"/>
          <w:szCs w:val="32"/>
          <w:rtl/>
          <w:lang w:bidi="ar-MA"/>
        </w:rPr>
        <w:t>جهوية</w:t>
      </w:r>
      <w:proofErr w:type="spellEnd"/>
      <w:r w:rsidR="0061762E" w:rsidRPr="0061762E">
        <w:rPr>
          <w:rFonts w:ascii="Traditional Arabic" w:hAnsi="Traditional Arabic" w:cs="Traditional Arabic" w:hint="cs"/>
          <w:b/>
          <w:bCs/>
          <w:sz w:val="32"/>
          <w:szCs w:val="32"/>
          <w:rtl/>
          <w:lang w:bidi="ar-MA"/>
        </w:rPr>
        <w:t xml:space="preserve"> للشباب. وإحداث بنيات التأطير والتوجيه، </w:t>
      </w:r>
      <w:r w:rsidR="0061762E" w:rsidRPr="0061762E">
        <w:rPr>
          <w:rFonts w:ascii="Traditional Arabic" w:hAnsi="Traditional Arabic" w:cs="Traditional Arabic" w:hint="cs"/>
          <w:b/>
          <w:bCs/>
          <w:sz w:val="32"/>
          <w:szCs w:val="32"/>
          <w:rtl/>
          <w:lang w:bidi="ar-MA"/>
        </w:rPr>
        <w:lastRenderedPageBreak/>
        <w:t xml:space="preserve">وتشجيع مساهمة الشباب في الحياة السياسية وانخراطه في العمل </w:t>
      </w:r>
      <w:proofErr w:type="spellStart"/>
      <w:r w:rsidR="0061762E" w:rsidRPr="0061762E">
        <w:rPr>
          <w:rFonts w:ascii="Traditional Arabic" w:hAnsi="Traditional Arabic" w:cs="Traditional Arabic" w:hint="cs"/>
          <w:b/>
          <w:bCs/>
          <w:sz w:val="32"/>
          <w:szCs w:val="32"/>
          <w:rtl/>
          <w:lang w:bidi="ar-MA"/>
        </w:rPr>
        <w:t>الجمعوي</w:t>
      </w:r>
      <w:proofErr w:type="spellEnd"/>
      <w:r w:rsidR="0061762E" w:rsidRPr="0061762E">
        <w:rPr>
          <w:rFonts w:ascii="Traditional Arabic" w:hAnsi="Traditional Arabic" w:cs="Traditional Arabic" w:hint="cs"/>
          <w:b/>
          <w:bCs/>
          <w:sz w:val="32"/>
          <w:szCs w:val="32"/>
          <w:rtl/>
          <w:lang w:bidi="ar-MA"/>
        </w:rPr>
        <w:t xml:space="preserve"> والفكري وتأهيل </w:t>
      </w:r>
      <w:proofErr w:type="spellStart"/>
      <w:r w:rsidR="0061762E" w:rsidRPr="0061762E">
        <w:rPr>
          <w:rFonts w:ascii="Traditional Arabic" w:hAnsi="Traditional Arabic" w:cs="Traditional Arabic" w:hint="cs"/>
          <w:b/>
          <w:bCs/>
          <w:sz w:val="32"/>
          <w:szCs w:val="32"/>
          <w:rtl/>
          <w:lang w:bidi="ar-MA"/>
        </w:rPr>
        <w:t>الفضاءات</w:t>
      </w:r>
      <w:proofErr w:type="spellEnd"/>
      <w:r w:rsidR="0061762E" w:rsidRPr="0061762E">
        <w:rPr>
          <w:rFonts w:ascii="Traditional Arabic" w:hAnsi="Traditional Arabic" w:cs="Traditional Arabic" w:hint="cs"/>
          <w:b/>
          <w:bCs/>
          <w:sz w:val="32"/>
          <w:szCs w:val="32"/>
          <w:rtl/>
          <w:lang w:bidi="ar-MA"/>
        </w:rPr>
        <w:t xml:space="preserve"> والتجهيزات الثقافية المخصصة للشباب، ودعم "المعهد الوطني للديمقراطية والشباب"</w:t>
      </w:r>
      <w:r w:rsidR="0061762E">
        <w:rPr>
          <w:rFonts w:ascii="Traditional Arabic" w:hAnsi="Traditional Arabic" w:cs="Traditional Arabic" w:hint="cs"/>
          <w:b/>
          <w:bCs/>
          <w:sz w:val="32"/>
          <w:szCs w:val="32"/>
          <w:rtl/>
          <w:lang w:bidi="ar-MA"/>
        </w:rPr>
        <w:t xml:space="preserve">، </w:t>
      </w:r>
      <w:r w:rsidR="0061762E" w:rsidRPr="0061762E">
        <w:rPr>
          <w:rFonts w:ascii="Traditional Arabic" w:hAnsi="Traditional Arabic" w:cs="Traditional Arabic" w:hint="cs"/>
          <w:sz w:val="32"/>
          <w:szCs w:val="32"/>
          <w:rtl/>
          <w:lang w:bidi="ar-MA"/>
        </w:rPr>
        <w:t>(البرنامج الحكومي 201</w:t>
      </w:r>
      <w:r w:rsidR="00F8766E">
        <w:rPr>
          <w:rFonts w:ascii="Traditional Arabic" w:hAnsi="Traditional Arabic" w:cs="Traditional Arabic" w:hint="cs"/>
          <w:sz w:val="32"/>
          <w:szCs w:val="32"/>
          <w:rtl/>
          <w:lang w:bidi="ar-MA"/>
        </w:rPr>
        <w:t>1</w:t>
      </w:r>
      <w:r w:rsidR="0061762E" w:rsidRPr="0061762E">
        <w:rPr>
          <w:rFonts w:ascii="Traditional Arabic" w:hAnsi="Traditional Arabic" w:cs="Traditional Arabic" w:hint="cs"/>
          <w:sz w:val="32"/>
          <w:szCs w:val="32"/>
          <w:rtl/>
          <w:lang w:bidi="ar-MA"/>
        </w:rPr>
        <w:t>- 2016، ص 83</w:t>
      </w:r>
      <w:r w:rsidR="0061762E">
        <w:rPr>
          <w:rFonts w:ascii="Traditional Arabic" w:hAnsi="Traditional Arabic" w:cs="Traditional Arabic" w:hint="cs"/>
          <w:sz w:val="32"/>
          <w:szCs w:val="32"/>
          <w:rtl/>
          <w:lang w:bidi="ar-MA"/>
        </w:rPr>
        <w:t>)</w:t>
      </w:r>
      <w:r w:rsidR="0061762E" w:rsidRPr="0061762E">
        <w:rPr>
          <w:rFonts w:ascii="Traditional Arabic" w:hAnsi="Traditional Arabic" w:cs="Traditional Arabic" w:hint="cs"/>
          <w:b/>
          <w:bCs/>
          <w:sz w:val="32"/>
          <w:szCs w:val="32"/>
          <w:rtl/>
          <w:lang w:bidi="ar-MA"/>
        </w:rPr>
        <w:t>"</w:t>
      </w:r>
      <w:r w:rsidR="0061762E">
        <w:rPr>
          <w:rFonts w:ascii="Traditional Arabic" w:hAnsi="Traditional Arabic" w:cs="Traditional Arabic" w:hint="cs"/>
          <w:b/>
          <w:bCs/>
          <w:sz w:val="32"/>
          <w:szCs w:val="32"/>
          <w:rtl/>
          <w:lang w:bidi="ar-MA"/>
        </w:rPr>
        <w:t xml:space="preserve">، </w:t>
      </w:r>
      <w:r w:rsidR="0061762E" w:rsidRPr="0061762E">
        <w:rPr>
          <w:rFonts w:ascii="Traditional Arabic" w:hAnsi="Traditional Arabic" w:cs="Traditional Arabic" w:hint="cs"/>
          <w:sz w:val="32"/>
          <w:szCs w:val="32"/>
          <w:rtl/>
          <w:lang w:bidi="ar-MA"/>
        </w:rPr>
        <w:t>بالإضافة إلى</w:t>
      </w:r>
      <w:r w:rsidR="007930FD">
        <w:rPr>
          <w:rFonts w:ascii="Traditional Arabic" w:hAnsi="Traditional Arabic" w:cs="Traditional Arabic" w:hint="cs"/>
          <w:b/>
          <w:bCs/>
          <w:sz w:val="32"/>
          <w:szCs w:val="32"/>
          <w:rtl/>
          <w:lang w:bidi="ar-MA"/>
        </w:rPr>
        <w:t xml:space="preserve"> </w:t>
      </w:r>
      <w:r w:rsidR="0061762E">
        <w:rPr>
          <w:rFonts w:ascii="Traditional Arabic" w:hAnsi="Traditional Arabic" w:cs="Traditional Arabic" w:hint="cs"/>
          <w:b/>
          <w:bCs/>
          <w:sz w:val="32"/>
          <w:szCs w:val="32"/>
          <w:rtl/>
          <w:lang w:bidi="ar-MA"/>
        </w:rPr>
        <w:t xml:space="preserve">"اعتماد استراتيجية وطنية مندمجة للشباب تقوم على توسيع شبكة الفضاءات الشبابية..، </w:t>
      </w:r>
      <w:r w:rsidR="0061762E" w:rsidRPr="0061762E">
        <w:rPr>
          <w:rFonts w:ascii="Traditional Arabic" w:hAnsi="Traditional Arabic" w:cs="Traditional Arabic" w:hint="cs"/>
          <w:sz w:val="32"/>
          <w:szCs w:val="32"/>
          <w:rtl/>
          <w:lang w:bidi="ar-MA"/>
        </w:rPr>
        <w:t>(</w:t>
      </w:r>
      <w:proofErr w:type="gramStart"/>
      <w:r w:rsidR="0061762E" w:rsidRPr="0061762E">
        <w:rPr>
          <w:rFonts w:ascii="Traditional Arabic" w:hAnsi="Traditional Arabic" w:cs="Traditional Arabic" w:hint="cs"/>
          <w:sz w:val="32"/>
          <w:szCs w:val="32"/>
          <w:rtl/>
          <w:lang w:bidi="ar-MA"/>
        </w:rPr>
        <w:t>البرنامج</w:t>
      </w:r>
      <w:proofErr w:type="gramEnd"/>
      <w:r w:rsidR="0061762E" w:rsidRPr="0061762E">
        <w:rPr>
          <w:rFonts w:ascii="Traditional Arabic" w:hAnsi="Traditional Arabic" w:cs="Traditional Arabic" w:hint="cs"/>
          <w:sz w:val="32"/>
          <w:szCs w:val="32"/>
          <w:rtl/>
          <w:lang w:bidi="ar-MA"/>
        </w:rPr>
        <w:t xml:space="preserve"> الحكومي 201</w:t>
      </w:r>
      <w:r w:rsidR="00F8766E">
        <w:rPr>
          <w:rFonts w:ascii="Traditional Arabic" w:hAnsi="Traditional Arabic" w:cs="Traditional Arabic" w:hint="cs"/>
          <w:sz w:val="32"/>
          <w:szCs w:val="32"/>
          <w:rtl/>
          <w:lang w:bidi="ar-MA"/>
        </w:rPr>
        <w:t>1</w:t>
      </w:r>
      <w:r w:rsidR="0061762E" w:rsidRPr="0061762E">
        <w:rPr>
          <w:rFonts w:ascii="Traditional Arabic" w:hAnsi="Traditional Arabic" w:cs="Traditional Arabic" w:hint="cs"/>
          <w:sz w:val="32"/>
          <w:szCs w:val="32"/>
          <w:rtl/>
          <w:lang w:bidi="ar-MA"/>
        </w:rPr>
        <w:t>- 2016، ص 83)</w:t>
      </w:r>
      <w:r w:rsidR="0061762E">
        <w:rPr>
          <w:rFonts w:ascii="Traditional Arabic" w:hAnsi="Traditional Arabic" w:cs="Traditional Arabic" w:hint="cs"/>
          <w:b/>
          <w:bCs/>
          <w:sz w:val="32"/>
          <w:szCs w:val="32"/>
          <w:rtl/>
          <w:lang w:bidi="ar-MA"/>
        </w:rPr>
        <w:t>"</w:t>
      </w:r>
      <w:r w:rsidR="00462D2C">
        <w:rPr>
          <w:rFonts w:ascii="Traditional Arabic" w:hAnsi="Traditional Arabic" w:cs="Traditional Arabic" w:hint="cs"/>
          <w:b/>
          <w:bCs/>
          <w:sz w:val="32"/>
          <w:szCs w:val="32"/>
          <w:rtl/>
          <w:lang w:bidi="ar-MA"/>
        </w:rPr>
        <w:t>.</w:t>
      </w:r>
    </w:p>
    <w:p w:rsidR="00E34726" w:rsidRPr="006978B4" w:rsidRDefault="00F8766E" w:rsidP="00926627">
      <w:pPr>
        <w:bidi/>
        <w:ind w:firstLine="708"/>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و</w:t>
      </w:r>
      <w:r w:rsidR="00E34726" w:rsidRPr="006978B4">
        <w:rPr>
          <w:rFonts w:ascii="Traditional Arabic" w:hAnsi="Traditional Arabic" w:cs="Traditional Arabic" w:hint="cs"/>
          <w:sz w:val="32"/>
          <w:szCs w:val="32"/>
          <w:rtl/>
          <w:lang w:bidi="ar-MA"/>
        </w:rPr>
        <w:t>في انتظار إصدار ال</w:t>
      </w:r>
      <w:r w:rsidR="007930FD">
        <w:rPr>
          <w:rFonts w:ascii="Traditional Arabic" w:hAnsi="Traditional Arabic" w:cs="Traditional Arabic" w:hint="cs"/>
          <w:sz w:val="32"/>
          <w:szCs w:val="32"/>
          <w:rtl/>
          <w:lang w:bidi="ar-MA"/>
        </w:rPr>
        <w:t>ـ</w:t>
      </w:r>
      <w:r w:rsidR="00E34726" w:rsidRPr="006978B4">
        <w:rPr>
          <w:rFonts w:ascii="Traditional Arabic" w:hAnsi="Traditional Arabic" w:cs="Traditional Arabic" w:hint="cs"/>
          <w:sz w:val="32"/>
          <w:szCs w:val="32"/>
          <w:rtl/>
          <w:lang w:bidi="ar-MA"/>
        </w:rPr>
        <w:t xml:space="preserve">معهد </w:t>
      </w:r>
      <w:r w:rsidR="00E34726" w:rsidRPr="00DE7D02">
        <w:rPr>
          <w:rFonts w:ascii="Traditional Arabic" w:hAnsi="Traditional Arabic" w:cs="Traditional Arabic" w:hint="cs"/>
          <w:b/>
          <w:bCs/>
          <w:sz w:val="32"/>
          <w:szCs w:val="32"/>
          <w:rtl/>
          <w:lang w:bidi="ar-MA"/>
        </w:rPr>
        <w:t>لتقييمه الشامل</w:t>
      </w:r>
      <w:r w:rsidR="00E34726" w:rsidRPr="006978B4">
        <w:rPr>
          <w:rFonts w:ascii="Traditional Arabic" w:hAnsi="Traditional Arabic" w:cs="Traditional Arabic" w:hint="cs"/>
          <w:sz w:val="32"/>
          <w:szCs w:val="32"/>
          <w:rtl/>
          <w:lang w:bidi="ar-MA"/>
        </w:rPr>
        <w:t xml:space="preserve"> بشأن التزامات الحكومة السابقة ذات الصلة بالشباب، </w:t>
      </w:r>
      <w:r>
        <w:rPr>
          <w:rFonts w:ascii="Traditional Arabic" w:hAnsi="Traditional Arabic" w:cs="Traditional Arabic" w:hint="cs"/>
          <w:sz w:val="32"/>
          <w:szCs w:val="32"/>
          <w:rtl/>
          <w:lang w:bidi="ar-MA"/>
        </w:rPr>
        <w:t>يعتبر</w:t>
      </w:r>
      <w:r w:rsidR="007930FD">
        <w:rPr>
          <w:rFonts w:ascii="Traditional Arabic" w:hAnsi="Traditional Arabic" w:cs="Traditional Arabic" w:hint="cs"/>
          <w:sz w:val="32"/>
          <w:szCs w:val="32"/>
          <w:rtl/>
          <w:lang w:bidi="ar-MA"/>
        </w:rPr>
        <w:t xml:space="preserve"> ا</w:t>
      </w:r>
      <w:r w:rsidR="00E34726" w:rsidRPr="006978B4">
        <w:rPr>
          <w:rFonts w:ascii="Traditional Arabic" w:hAnsi="Traditional Arabic" w:cs="Traditional Arabic" w:hint="cs"/>
          <w:sz w:val="32"/>
          <w:szCs w:val="32"/>
          <w:rtl/>
          <w:lang w:bidi="ar-MA"/>
        </w:rPr>
        <w:t>ل</w:t>
      </w:r>
      <w:r w:rsidR="007930FD">
        <w:rPr>
          <w:rFonts w:ascii="Traditional Arabic" w:hAnsi="Traditional Arabic" w:cs="Traditional Arabic" w:hint="cs"/>
          <w:sz w:val="32"/>
          <w:szCs w:val="32"/>
          <w:rtl/>
          <w:lang w:bidi="ar-MA"/>
        </w:rPr>
        <w:t>ـ</w:t>
      </w:r>
      <w:r w:rsidR="00E34726" w:rsidRPr="006978B4">
        <w:rPr>
          <w:rFonts w:ascii="Traditional Arabic" w:hAnsi="Traditional Arabic" w:cs="Traditional Arabic" w:hint="cs"/>
          <w:sz w:val="32"/>
          <w:szCs w:val="32"/>
          <w:rtl/>
          <w:lang w:bidi="ar-MA"/>
        </w:rPr>
        <w:t xml:space="preserve">معهد </w:t>
      </w:r>
      <w:r>
        <w:rPr>
          <w:rFonts w:ascii="Traditional Arabic" w:hAnsi="Traditional Arabic" w:cs="Traditional Arabic" w:hint="cs"/>
          <w:sz w:val="32"/>
          <w:szCs w:val="32"/>
          <w:rtl/>
          <w:lang w:bidi="ar-MA"/>
        </w:rPr>
        <w:t xml:space="preserve">أن </w:t>
      </w:r>
      <w:r w:rsidR="00E34726" w:rsidRPr="006978B4">
        <w:rPr>
          <w:rFonts w:ascii="Traditional Arabic" w:hAnsi="Traditional Arabic" w:cs="Traditional Arabic" w:hint="cs"/>
          <w:sz w:val="32"/>
          <w:szCs w:val="32"/>
          <w:rtl/>
          <w:lang w:bidi="ar-MA"/>
        </w:rPr>
        <w:t>الحكومة السابقة لم تفي بما تعهدت به</w:t>
      </w:r>
      <w:r w:rsidR="004510B8" w:rsidRPr="006978B4">
        <w:rPr>
          <w:rFonts w:ascii="Traditional Arabic" w:hAnsi="Traditional Arabic" w:cs="Traditional Arabic" w:hint="cs"/>
          <w:sz w:val="32"/>
          <w:szCs w:val="32"/>
          <w:rtl/>
          <w:lang w:bidi="ar-MA"/>
        </w:rPr>
        <w:t xml:space="preserve">، </w:t>
      </w:r>
      <w:r w:rsidR="00C32F6B" w:rsidRPr="006978B4">
        <w:rPr>
          <w:rFonts w:ascii="Traditional Arabic" w:hAnsi="Traditional Arabic" w:cs="Traditional Arabic" w:hint="cs"/>
          <w:sz w:val="32"/>
          <w:szCs w:val="32"/>
          <w:rtl/>
          <w:lang w:bidi="ar-MA"/>
        </w:rPr>
        <w:t xml:space="preserve">سواء تعلق الأمر بجعل مسألة الشباب أولوية استراتيجية، </w:t>
      </w:r>
      <w:r>
        <w:rPr>
          <w:rFonts w:ascii="Traditional Arabic" w:hAnsi="Traditional Arabic" w:cs="Traditional Arabic" w:hint="cs"/>
          <w:sz w:val="32"/>
          <w:szCs w:val="32"/>
          <w:rtl/>
          <w:lang w:bidi="ar-MA"/>
        </w:rPr>
        <w:t>أ</w:t>
      </w:r>
      <w:r w:rsidR="00C32F6B" w:rsidRPr="006978B4">
        <w:rPr>
          <w:rFonts w:ascii="Traditional Arabic" w:hAnsi="Traditional Arabic" w:cs="Traditional Arabic" w:hint="cs"/>
          <w:sz w:val="32"/>
          <w:szCs w:val="32"/>
          <w:rtl/>
          <w:lang w:bidi="ar-MA"/>
        </w:rPr>
        <w:t>و</w:t>
      </w:r>
      <w:r>
        <w:rPr>
          <w:rFonts w:ascii="Traditional Arabic" w:hAnsi="Traditional Arabic" w:cs="Traditional Arabic" w:hint="cs"/>
          <w:sz w:val="32"/>
          <w:szCs w:val="32"/>
          <w:rtl/>
          <w:lang w:bidi="ar-MA"/>
        </w:rPr>
        <w:t xml:space="preserve"> </w:t>
      </w:r>
      <w:r w:rsidR="00C32F6B" w:rsidRPr="006978B4">
        <w:rPr>
          <w:rFonts w:ascii="Traditional Arabic" w:hAnsi="Traditional Arabic" w:cs="Traditional Arabic" w:hint="cs"/>
          <w:sz w:val="32"/>
          <w:szCs w:val="32"/>
          <w:rtl/>
          <w:lang w:bidi="ar-MA"/>
        </w:rPr>
        <w:t>دعم حضور الشباب</w:t>
      </w:r>
      <w:r>
        <w:rPr>
          <w:rFonts w:ascii="Traditional Arabic" w:hAnsi="Traditional Arabic" w:cs="Traditional Arabic" w:hint="cs"/>
          <w:sz w:val="32"/>
          <w:szCs w:val="32"/>
          <w:rtl/>
          <w:lang w:bidi="ar-MA"/>
        </w:rPr>
        <w:t xml:space="preserve"> في الميادين السياسية </w:t>
      </w:r>
      <w:proofErr w:type="spellStart"/>
      <w:r>
        <w:rPr>
          <w:rFonts w:ascii="Traditional Arabic" w:hAnsi="Traditional Arabic" w:cs="Traditional Arabic" w:hint="cs"/>
          <w:sz w:val="32"/>
          <w:szCs w:val="32"/>
          <w:rtl/>
          <w:lang w:bidi="ar-MA"/>
        </w:rPr>
        <w:t>والجمعوية؛</w:t>
      </w:r>
      <w:proofErr w:type="spellEnd"/>
      <w:r w:rsidR="00C32F6B" w:rsidRPr="006978B4">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 xml:space="preserve">أو ما </w:t>
      </w:r>
      <w:r w:rsidR="00C32F6B" w:rsidRPr="006978B4">
        <w:rPr>
          <w:rFonts w:ascii="Traditional Arabic" w:hAnsi="Traditional Arabic" w:cs="Traditional Arabic" w:hint="cs"/>
          <w:sz w:val="32"/>
          <w:szCs w:val="32"/>
          <w:rtl/>
          <w:lang w:bidi="ar-MA"/>
        </w:rPr>
        <w:t>يتعلق بالاستراتيجية الوطنية المندمجة للشباب</w:t>
      </w:r>
      <w:r>
        <w:rPr>
          <w:rFonts w:ascii="Traditional Arabic" w:hAnsi="Traditional Arabic" w:cs="Traditional Arabic" w:hint="cs"/>
          <w:sz w:val="32"/>
          <w:szCs w:val="32"/>
          <w:rtl/>
          <w:lang w:bidi="ar-MA"/>
        </w:rPr>
        <w:t xml:space="preserve"> إعداد وتنزيلا</w:t>
      </w:r>
      <w:r w:rsidR="00C32F6B" w:rsidRPr="006978B4">
        <w:rPr>
          <w:rFonts w:ascii="Traditional Arabic" w:hAnsi="Traditional Arabic" w:cs="Traditional Arabic" w:hint="cs"/>
          <w:sz w:val="32"/>
          <w:szCs w:val="32"/>
          <w:rtl/>
          <w:lang w:bidi="ar-MA"/>
        </w:rPr>
        <w:t>،</w:t>
      </w:r>
      <w:r w:rsidR="007930FD">
        <w:rPr>
          <w:rFonts w:ascii="Traditional Arabic" w:hAnsi="Traditional Arabic" w:cs="Traditional Arabic" w:hint="cs"/>
          <w:sz w:val="32"/>
          <w:szCs w:val="32"/>
          <w:rtl/>
          <w:lang w:bidi="ar-MA"/>
        </w:rPr>
        <w:t xml:space="preserve"> أو إنشاء مجالس جهوية للشباب؛</w:t>
      </w:r>
      <w:r w:rsidR="00C32F6B" w:rsidRPr="006978B4">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 xml:space="preserve">لذلك </w:t>
      </w:r>
      <w:r w:rsidR="00C32F6B" w:rsidRPr="006978B4">
        <w:rPr>
          <w:rFonts w:ascii="Traditional Arabic" w:hAnsi="Traditional Arabic" w:cs="Traditional Arabic" w:hint="cs"/>
          <w:sz w:val="32"/>
          <w:szCs w:val="32"/>
          <w:rtl/>
          <w:lang w:bidi="ar-MA"/>
        </w:rPr>
        <w:t xml:space="preserve">فإن </w:t>
      </w:r>
      <w:r w:rsidR="00926627">
        <w:rPr>
          <w:rFonts w:ascii="Traditional Arabic" w:hAnsi="Traditional Arabic" w:cs="Traditional Arabic" w:hint="cs"/>
          <w:sz w:val="32"/>
          <w:szCs w:val="32"/>
          <w:rtl/>
          <w:lang w:bidi="ar-MA"/>
        </w:rPr>
        <w:t>معهد بروميثيوس</w:t>
      </w:r>
      <w:r w:rsidR="00C32F6B" w:rsidRPr="006978B4">
        <w:rPr>
          <w:rFonts w:ascii="Traditional Arabic" w:hAnsi="Traditional Arabic" w:cs="Traditional Arabic" w:hint="cs"/>
          <w:sz w:val="32"/>
          <w:szCs w:val="32"/>
          <w:rtl/>
          <w:lang w:bidi="ar-MA"/>
        </w:rPr>
        <w:t xml:space="preserve"> </w:t>
      </w:r>
      <w:r w:rsidR="006978B4">
        <w:rPr>
          <w:rFonts w:ascii="Traditional Arabic" w:hAnsi="Traditional Arabic" w:cs="Traditional Arabic" w:hint="cs"/>
          <w:sz w:val="32"/>
          <w:szCs w:val="32"/>
          <w:rtl/>
          <w:lang w:bidi="ar-MA"/>
        </w:rPr>
        <w:t xml:space="preserve">يتساءل بأسىً عميق: ما مصير </w:t>
      </w:r>
      <w:r w:rsidR="00926627">
        <w:rPr>
          <w:rFonts w:ascii="Traditional Arabic" w:hAnsi="Traditional Arabic" w:cs="Traditional Arabic" w:hint="cs"/>
          <w:sz w:val="32"/>
          <w:szCs w:val="32"/>
          <w:rtl/>
          <w:lang w:bidi="ar-MA"/>
        </w:rPr>
        <w:t>كل هذه الالتزامات</w:t>
      </w:r>
      <w:r w:rsidR="006978B4">
        <w:rPr>
          <w:rFonts w:ascii="Traditional Arabic" w:hAnsi="Traditional Arabic" w:cs="Traditional Arabic" w:hint="cs"/>
          <w:sz w:val="32"/>
          <w:szCs w:val="32"/>
          <w:rtl/>
          <w:lang w:bidi="ar-MA"/>
        </w:rPr>
        <w:t xml:space="preserve"> الحكوم</w:t>
      </w:r>
      <w:r w:rsidR="00926627">
        <w:rPr>
          <w:rFonts w:ascii="Traditional Arabic" w:hAnsi="Traditional Arabic" w:cs="Traditional Arabic" w:hint="cs"/>
          <w:sz w:val="32"/>
          <w:szCs w:val="32"/>
          <w:rtl/>
          <w:lang w:bidi="ar-MA"/>
        </w:rPr>
        <w:t>ية</w:t>
      </w:r>
      <w:r w:rsidR="006978B4">
        <w:rPr>
          <w:rFonts w:ascii="Traditional Arabic" w:hAnsi="Traditional Arabic" w:cs="Traditional Arabic" w:hint="cs"/>
          <w:sz w:val="32"/>
          <w:szCs w:val="32"/>
          <w:rtl/>
          <w:lang w:bidi="ar-MA"/>
        </w:rPr>
        <w:t>؟</w:t>
      </w:r>
    </w:p>
    <w:p w:rsidR="00C32F6B" w:rsidRDefault="005045FC" w:rsidP="005045FC">
      <w:pPr>
        <w:bidi/>
        <w:ind w:firstLine="708"/>
        <w:jc w:val="both"/>
        <w:rPr>
          <w:rFonts w:ascii="Traditional Arabic" w:hAnsi="Traditional Arabic" w:cs="Traditional Arabic"/>
          <w:sz w:val="32"/>
          <w:szCs w:val="32"/>
          <w:rtl/>
          <w:lang w:bidi="ar-MA"/>
        </w:rPr>
      </w:pPr>
      <w:r w:rsidRPr="005045FC">
        <w:rPr>
          <w:rFonts w:ascii="Traditional Arabic" w:hAnsi="Traditional Arabic" w:cs="Traditional Arabic" w:hint="cs"/>
          <w:b/>
          <w:bCs/>
          <w:sz w:val="32"/>
          <w:szCs w:val="32"/>
          <w:rtl/>
          <w:lang w:bidi="ar-MA"/>
        </w:rPr>
        <w:t>رابعا</w:t>
      </w:r>
      <w:r w:rsidR="00C32F6B" w:rsidRPr="006978B4">
        <w:rPr>
          <w:rFonts w:ascii="Traditional Arabic" w:hAnsi="Traditional Arabic" w:cs="Traditional Arabic" w:hint="cs"/>
          <w:sz w:val="32"/>
          <w:szCs w:val="32"/>
          <w:rtl/>
          <w:lang w:bidi="ar-MA"/>
        </w:rPr>
        <w:t xml:space="preserve">: من خلال اطلاع المعهد على التزامات </w:t>
      </w:r>
      <w:r w:rsidR="00162135">
        <w:rPr>
          <w:rFonts w:ascii="Traditional Arabic" w:hAnsi="Traditional Arabic" w:cs="Traditional Arabic" w:hint="cs"/>
          <w:sz w:val="32"/>
          <w:szCs w:val="32"/>
          <w:rtl/>
          <w:lang w:bidi="ar-MA"/>
        </w:rPr>
        <w:t xml:space="preserve">وتعهدات </w:t>
      </w:r>
      <w:r w:rsidR="00C32F6B" w:rsidRPr="006978B4">
        <w:rPr>
          <w:rFonts w:ascii="Traditional Arabic" w:hAnsi="Traditional Arabic" w:cs="Traditional Arabic" w:hint="cs"/>
          <w:sz w:val="32"/>
          <w:szCs w:val="32"/>
          <w:rtl/>
          <w:lang w:bidi="ar-MA"/>
        </w:rPr>
        <w:t xml:space="preserve">الحكومة في برنامجها للولاية التشريعية 2016- 2021، </w:t>
      </w:r>
      <w:r w:rsidR="006978B4">
        <w:rPr>
          <w:rFonts w:ascii="Traditional Arabic" w:hAnsi="Traditional Arabic" w:cs="Traditional Arabic" w:hint="cs"/>
          <w:sz w:val="32"/>
          <w:szCs w:val="32"/>
          <w:rtl/>
          <w:lang w:bidi="ar-MA"/>
        </w:rPr>
        <w:t xml:space="preserve">الذي </w:t>
      </w:r>
      <w:r w:rsidR="006978B4" w:rsidRPr="006978B4">
        <w:rPr>
          <w:rFonts w:ascii="Traditional Arabic" w:hAnsi="Traditional Arabic" w:cs="Traditional Arabic" w:hint="cs"/>
          <w:sz w:val="32"/>
          <w:szCs w:val="32"/>
          <w:rtl/>
          <w:lang w:bidi="ar-MA"/>
        </w:rPr>
        <w:t xml:space="preserve">خصصت </w:t>
      </w:r>
      <w:r w:rsidRPr="005045FC">
        <w:rPr>
          <w:rFonts w:ascii="Traditional Arabic" w:hAnsi="Traditional Arabic" w:cs="Traditional Arabic" w:hint="cs"/>
          <w:b/>
          <w:bCs/>
          <w:sz w:val="32"/>
          <w:szCs w:val="32"/>
          <w:rtl/>
          <w:lang w:bidi="ar-MA"/>
        </w:rPr>
        <w:t>لمسألة الشباب</w:t>
      </w:r>
      <w:r>
        <w:rPr>
          <w:rFonts w:ascii="Traditional Arabic" w:hAnsi="Traditional Arabic" w:cs="Traditional Arabic" w:hint="cs"/>
          <w:sz w:val="32"/>
          <w:szCs w:val="32"/>
          <w:rtl/>
          <w:lang w:bidi="ar-MA"/>
        </w:rPr>
        <w:t xml:space="preserve"> </w:t>
      </w:r>
      <w:r w:rsidR="006978B4" w:rsidRPr="006978B4">
        <w:rPr>
          <w:rFonts w:ascii="Traditional Arabic" w:hAnsi="Traditional Arabic" w:cs="Traditional Arabic" w:hint="cs"/>
          <w:sz w:val="32"/>
          <w:szCs w:val="32"/>
          <w:rtl/>
          <w:lang w:bidi="ar-MA"/>
        </w:rPr>
        <w:t xml:space="preserve">النقطة </w:t>
      </w:r>
      <w:r w:rsidR="006978B4" w:rsidRPr="00FF6159">
        <w:rPr>
          <w:rFonts w:ascii="Traditional Arabic" w:hAnsi="Traditional Arabic" w:cs="Traditional Arabic" w:hint="cs"/>
          <w:b/>
          <w:bCs/>
          <w:sz w:val="32"/>
          <w:szCs w:val="32"/>
          <w:rtl/>
          <w:lang w:bidi="ar-MA"/>
        </w:rPr>
        <w:t>السادسة</w:t>
      </w:r>
      <w:r w:rsidR="006978B4" w:rsidRPr="006978B4">
        <w:rPr>
          <w:rFonts w:ascii="Traditional Arabic" w:hAnsi="Traditional Arabic" w:cs="Traditional Arabic" w:hint="cs"/>
          <w:sz w:val="32"/>
          <w:szCs w:val="32"/>
          <w:rtl/>
          <w:lang w:bidi="ar-MA"/>
        </w:rPr>
        <w:t xml:space="preserve"> في المحور </w:t>
      </w:r>
      <w:r w:rsidR="006978B4" w:rsidRPr="00FF6159">
        <w:rPr>
          <w:rFonts w:ascii="Traditional Arabic" w:hAnsi="Traditional Arabic" w:cs="Traditional Arabic" w:hint="cs"/>
          <w:b/>
          <w:bCs/>
          <w:sz w:val="32"/>
          <w:szCs w:val="32"/>
          <w:rtl/>
          <w:lang w:bidi="ar-MA"/>
        </w:rPr>
        <w:t>الرابع</w:t>
      </w:r>
      <w:r w:rsidR="006978B4" w:rsidRPr="006978B4">
        <w:rPr>
          <w:rFonts w:ascii="Traditional Arabic" w:hAnsi="Traditional Arabic" w:cs="Traditional Arabic" w:hint="cs"/>
          <w:sz w:val="32"/>
          <w:szCs w:val="32"/>
          <w:rtl/>
          <w:lang w:bidi="ar-MA"/>
        </w:rPr>
        <w:t xml:space="preserve"> المتعلق بتعزيز التنمية البشرية والتماسك الاجتماعي والمجالي، </w:t>
      </w:r>
      <w:r w:rsidR="00FF6159">
        <w:rPr>
          <w:rFonts w:ascii="Traditional Arabic" w:hAnsi="Traditional Arabic" w:cs="Traditional Arabic" w:hint="cs"/>
          <w:sz w:val="32"/>
          <w:szCs w:val="32"/>
          <w:rtl/>
          <w:lang w:bidi="ar-MA"/>
        </w:rPr>
        <w:t>يتضح أن الحكومة قامت بـ</w:t>
      </w:r>
      <w:r w:rsidR="006978B4">
        <w:rPr>
          <w:rFonts w:ascii="Traditional Arabic" w:hAnsi="Traditional Arabic" w:cs="Traditional Arabic" w:hint="cs"/>
          <w:sz w:val="32"/>
          <w:szCs w:val="32"/>
          <w:rtl/>
          <w:lang w:bidi="ar-MA"/>
        </w:rPr>
        <w:t xml:space="preserve"> </w:t>
      </w:r>
      <w:r w:rsidR="006978B4" w:rsidRPr="005045FC">
        <w:rPr>
          <w:rFonts w:ascii="Traditional Arabic" w:hAnsi="Traditional Arabic" w:cs="Traditional Arabic" w:hint="cs"/>
          <w:b/>
          <w:bCs/>
          <w:sz w:val="32"/>
          <w:szCs w:val="32"/>
          <w:rtl/>
          <w:lang w:bidi="ar-MA"/>
        </w:rPr>
        <w:t>"ترحيل"</w:t>
      </w:r>
      <w:r>
        <w:rPr>
          <w:rFonts w:ascii="Traditional Arabic" w:hAnsi="Traditional Arabic" w:cs="Traditional Arabic" w:hint="cs"/>
          <w:sz w:val="32"/>
          <w:szCs w:val="32"/>
          <w:rtl/>
          <w:lang w:bidi="ar-MA"/>
        </w:rPr>
        <w:t xml:space="preserve"> جزء من</w:t>
      </w:r>
      <w:r w:rsidR="006978B4">
        <w:rPr>
          <w:rFonts w:ascii="Traditional Arabic" w:hAnsi="Traditional Arabic" w:cs="Traditional Arabic" w:hint="cs"/>
          <w:sz w:val="32"/>
          <w:szCs w:val="32"/>
          <w:rtl/>
          <w:lang w:bidi="ar-MA"/>
        </w:rPr>
        <w:t xml:space="preserve"> التزامات </w:t>
      </w:r>
      <w:r>
        <w:rPr>
          <w:rFonts w:ascii="Traditional Arabic" w:hAnsi="Traditional Arabic" w:cs="Traditional Arabic" w:hint="cs"/>
          <w:sz w:val="32"/>
          <w:szCs w:val="32"/>
          <w:rtl/>
          <w:lang w:bidi="ar-MA"/>
        </w:rPr>
        <w:t>الحكوم</w:t>
      </w:r>
      <w:r w:rsidR="006978B4">
        <w:rPr>
          <w:rFonts w:ascii="Traditional Arabic" w:hAnsi="Traditional Arabic" w:cs="Traditional Arabic" w:hint="cs"/>
          <w:sz w:val="32"/>
          <w:szCs w:val="32"/>
          <w:rtl/>
          <w:lang w:bidi="ar-MA"/>
        </w:rPr>
        <w:t xml:space="preserve">ة </w:t>
      </w:r>
      <w:r>
        <w:rPr>
          <w:rFonts w:ascii="Traditional Arabic" w:hAnsi="Traditional Arabic" w:cs="Traditional Arabic" w:hint="cs"/>
          <w:sz w:val="32"/>
          <w:szCs w:val="32"/>
          <w:rtl/>
          <w:lang w:bidi="ar-MA"/>
        </w:rPr>
        <w:t>ال</w:t>
      </w:r>
      <w:r w:rsidR="006978B4">
        <w:rPr>
          <w:rFonts w:ascii="Traditional Arabic" w:hAnsi="Traditional Arabic" w:cs="Traditional Arabic" w:hint="cs"/>
          <w:sz w:val="32"/>
          <w:szCs w:val="32"/>
          <w:rtl/>
          <w:lang w:bidi="ar-MA"/>
        </w:rPr>
        <w:t xml:space="preserve">سابقة إلى البرنامج الحكومي الحالي، وتحديدا ما يتعلق بتفعيل الاستراتيجية الوطنية المندمجة للشباب، وتفعيل المجلس الاستشاري للشباب والعمل </w:t>
      </w:r>
      <w:proofErr w:type="spellStart"/>
      <w:r w:rsidR="006978B4">
        <w:rPr>
          <w:rFonts w:ascii="Traditional Arabic" w:hAnsi="Traditional Arabic" w:cs="Traditional Arabic" w:hint="cs"/>
          <w:sz w:val="32"/>
          <w:szCs w:val="32"/>
          <w:rtl/>
          <w:lang w:bidi="ar-MA"/>
        </w:rPr>
        <w:t>الجمعوي</w:t>
      </w:r>
      <w:r w:rsidR="005E6C0C">
        <w:rPr>
          <w:rFonts w:ascii="Traditional Arabic" w:hAnsi="Traditional Arabic" w:cs="Traditional Arabic" w:hint="cs"/>
          <w:sz w:val="32"/>
          <w:szCs w:val="32"/>
          <w:rtl/>
          <w:lang w:bidi="ar-MA"/>
        </w:rPr>
        <w:t>؛</w:t>
      </w:r>
      <w:proofErr w:type="spellEnd"/>
    </w:p>
    <w:p w:rsidR="00C47B01" w:rsidRDefault="00C47B01" w:rsidP="00162135">
      <w:pPr>
        <w:bidi/>
        <w:ind w:firstLine="708"/>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إن </w:t>
      </w:r>
      <w:r w:rsidR="00162135">
        <w:rPr>
          <w:rFonts w:ascii="Traditional Arabic" w:hAnsi="Traditional Arabic" w:cs="Traditional Arabic" w:hint="cs"/>
          <w:sz w:val="32"/>
          <w:szCs w:val="32"/>
          <w:rtl/>
          <w:lang w:bidi="ar-MA"/>
        </w:rPr>
        <w:t xml:space="preserve">اعتماد </w:t>
      </w:r>
      <w:r w:rsidRPr="00204591">
        <w:rPr>
          <w:rFonts w:ascii="Traditional Arabic" w:hAnsi="Traditional Arabic" w:cs="Traditional Arabic" w:hint="cs"/>
          <w:b/>
          <w:bCs/>
          <w:sz w:val="32"/>
          <w:szCs w:val="32"/>
          <w:rtl/>
          <w:lang w:bidi="ar-MA"/>
        </w:rPr>
        <w:t>مبدأ الترحيل</w:t>
      </w:r>
      <w:r>
        <w:rPr>
          <w:rFonts w:ascii="Traditional Arabic" w:hAnsi="Traditional Arabic" w:cs="Traditional Arabic" w:hint="cs"/>
          <w:sz w:val="32"/>
          <w:szCs w:val="32"/>
          <w:rtl/>
          <w:lang w:bidi="ar-MA"/>
        </w:rPr>
        <w:t xml:space="preserve"> </w:t>
      </w:r>
      <w:r w:rsidR="00204591">
        <w:rPr>
          <w:rFonts w:ascii="Traditional Arabic" w:hAnsi="Traditional Arabic" w:cs="Traditional Arabic" w:hint="cs"/>
          <w:sz w:val="32"/>
          <w:szCs w:val="32"/>
          <w:rtl/>
          <w:lang w:bidi="ar-MA"/>
        </w:rPr>
        <w:t xml:space="preserve">هو من حيث الأصل </w:t>
      </w:r>
      <w:r w:rsidR="00162135">
        <w:rPr>
          <w:rFonts w:ascii="Traditional Arabic" w:hAnsi="Traditional Arabic" w:cs="Traditional Arabic" w:hint="cs"/>
          <w:sz w:val="32"/>
          <w:szCs w:val="32"/>
          <w:rtl/>
          <w:lang w:bidi="ar-MA"/>
        </w:rPr>
        <w:t xml:space="preserve">تأكيد على </w:t>
      </w:r>
      <w:r w:rsidR="00162135">
        <w:rPr>
          <w:rFonts w:ascii="Traditional Arabic" w:hAnsi="Traditional Arabic" w:cs="Traditional Arabic" w:hint="cs"/>
          <w:b/>
          <w:bCs/>
          <w:sz w:val="32"/>
          <w:szCs w:val="32"/>
          <w:rtl/>
          <w:lang w:bidi="ar-MA"/>
        </w:rPr>
        <w:t>الاخلال</w:t>
      </w:r>
      <w:r w:rsidR="00204591">
        <w:rPr>
          <w:rFonts w:ascii="Traditional Arabic" w:hAnsi="Traditional Arabic" w:cs="Traditional Arabic" w:hint="cs"/>
          <w:sz w:val="32"/>
          <w:szCs w:val="32"/>
          <w:rtl/>
          <w:lang w:bidi="ar-MA"/>
        </w:rPr>
        <w:t xml:space="preserve"> بالتزامات </w:t>
      </w:r>
      <w:r w:rsidR="005B6C9C">
        <w:rPr>
          <w:rFonts w:ascii="Traditional Arabic" w:hAnsi="Traditional Arabic" w:cs="Traditional Arabic" w:hint="cs"/>
          <w:sz w:val="32"/>
          <w:szCs w:val="32"/>
          <w:rtl/>
          <w:lang w:bidi="ar-MA"/>
        </w:rPr>
        <w:t xml:space="preserve">حكومية </w:t>
      </w:r>
      <w:proofErr w:type="spellStart"/>
      <w:r w:rsidR="00204591">
        <w:rPr>
          <w:rFonts w:ascii="Traditional Arabic" w:hAnsi="Traditional Arabic" w:cs="Traditional Arabic" w:hint="cs"/>
          <w:sz w:val="32"/>
          <w:szCs w:val="32"/>
          <w:rtl/>
          <w:lang w:bidi="ar-MA"/>
        </w:rPr>
        <w:t>سابقة،</w:t>
      </w:r>
      <w:proofErr w:type="spellEnd"/>
      <w:r w:rsidR="00204591">
        <w:rPr>
          <w:rFonts w:ascii="Traditional Arabic" w:hAnsi="Traditional Arabic" w:cs="Traditional Arabic" w:hint="cs"/>
          <w:sz w:val="32"/>
          <w:szCs w:val="32"/>
          <w:rtl/>
          <w:lang w:bidi="ar-MA"/>
        </w:rPr>
        <w:t xml:space="preserve"> ويُساءل في العمق </w:t>
      </w:r>
      <w:r w:rsidR="00204591" w:rsidRPr="00204591">
        <w:rPr>
          <w:rFonts w:ascii="Traditional Arabic" w:hAnsi="Traditional Arabic" w:cs="Traditional Arabic" w:hint="cs"/>
          <w:b/>
          <w:bCs/>
          <w:sz w:val="32"/>
          <w:szCs w:val="32"/>
          <w:rtl/>
          <w:lang w:bidi="ar-MA"/>
        </w:rPr>
        <w:t>أخلاقيات</w:t>
      </w:r>
      <w:r w:rsidR="00204591">
        <w:rPr>
          <w:rFonts w:ascii="Traditional Arabic" w:hAnsi="Traditional Arabic" w:cs="Traditional Arabic" w:hint="cs"/>
          <w:sz w:val="32"/>
          <w:szCs w:val="32"/>
          <w:rtl/>
          <w:lang w:bidi="ar-MA"/>
        </w:rPr>
        <w:t xml:space="preserve"> العمل الحكومي في تدبير </w:t>
      </w:r>
      <w:r w:rsidR="005B6C9C">
        <w:rPr>
          <w:rFonts w:ascii="Traditional Arabic" w:hAnsi="Traditional Arabic" w:cs="Traditional Arabic" w:hint="cs"/>
          <w:sz w:val="32"/>
          <w:szCs w:val="32"/>
          <w:rtl/>
          <w:lang w:bidi="ar-MA"/>
        </w:rPr>
        <w:t>ال</w:t>
      </w:r>
      <w:r w:rsidR="00204591">
        <w:rPr>
          <w:rFonts w:ascii="Traditional Arabic" w:hAnsi="Traditional Arabic" w:cs="Traditional Arabic" w:hint="cs"/>
          <w:sz w:val="32"/>
          <w:szCs w:val="32"/>
          <w:rtl/>
          <w:lang w:bidi="ar-MA"/>
        </w:rPr>
        <w:t xml:space="preserve">سياسات </w:t>
      </w:r>
      <w:r w:rsidR="005B6C9C">
        <w:rPr>
          <w:rFonts w:ascii="Traditional Arabic" w:hAnsi="Traditional Arabic" w:cs="Traditional Arabic" w:hint="cs"/>
          <w:sz w:val="32"/>
          <w:szCs w:val="32"/>
          <w:rtl/>
          <w:lang w:bidi="ar-MA"/>
        </w:rPr>
        <w:t>العمومية، بشكل يتطلب الوفاء بالالتزام أو التعهد</w:t>
      </w:r>
      <w:r w:rsidR="00204591">
        <w:rPr>
          <w:rFonts w:ascii="Traditional Arabic" w:hAnsi="Traditional Arabic" w:cs="Traditional Arabic" w:hint="cs"/>
          <w:sz w:val="32"/>
          <w:szCs w:val="32"/>
          <w:rtl/>
          <w:lang w:bidi="ar-MA"/>
        </w:rPr>
        <w:t>؛</w:t>
      </w:r>
    </w:p>
    <w:p w:rsidR="005E6C0C" w:rsidRDefault="00204591" w:rsidP="005B6C9C">
      <w:pPr>
        <w:bidi/>
        <w:ind w:firstLine="708"/>
        <w:jc w:val="both"/>
        <w:rPr>
          <w:rFonts w:ascii="Traditional Arabic" w:hAnsi="Traditional Arabic" w:cs="Traditional Arabic"/>
          <w:sz w:val="32"/>
          <w:szCs w:val="32"/>
          <w:rtl/>
          <w:lang w:bidi="ar-MA"/>
        </w:rPr>
      </w:pPr>
      <w:r w:rsidRPr="00204591">
        <w:rPr>
          <w:rFonts w:ascii="Traditional Arabic" w:hAnsi="Traditional Arabic" w:cs="Traditional Arabic" w:hint="cs"/>
          <w:b/>
          <w:bCs/>
          <w:sz w:val="32"/>
          <w:szCs w:val="32"/>
          <w:rtl/>
          <w:lang w:bidi="ar-MA"/>
        </w:rPr>
        <w:t>خامسا</w:t>
      </w:r>
      <w:r w:rsidR="005E6C0C">
        <w:rPr>
          <w:rFonts w:ascii="Traditional Arabic" w:hAnsi="Traditional Arabic" w:cs="Traditional Arabic" w:hint="cs"/>
          <w:sz w:val="32"/>
          <w:szCs w:val="32"/>
          <w:rtl/>
          <w:lang w:bidi="ar-MA"/>
        </w:rPr>
        <w:t xml:space="preserve">: من غير المفهوم أن يعتبر البرنامج الحكومي </w:t>
      </w:r>
      <w:r w:rsidR="005B6C9C">
        <w:rPr>
          <w:rFonts w:ascii="Traditional Arabic" w:hAnsi="Traditional Arabic" w:cs="Traditional Arabic" w:hint="cs"/>
          <w:sz w:val="32"/>
          <w:szCs w:val="32"/>
          <w:rtl/>
          <w:lang w:bidi="ar-MA"/>
        </w:rPr>
        <w:t>كون</w:t>
      </w:r>
      <w:r w:rsidR="005E6C0C">
        <w:rPr>
          <w:rFonts w:ascii="Traditional Arabic" w:hAnsi="Traditional Arabic" w:cs="Traditional Arabic" w:hint="cs"/>
          <w:sz w:val="32"/>
          <w:szCs w:val="32"/>
          <w:rtl/>
          <w:lang w:bidi="ar-MA"/>
        </w:rPr>
        <w:t xml:space="preserve"> الشباب "</w:t>
      </w:r>
      <w:r w:rsidR="005E6C0C" w:rsidRPr="005E6C0C">
        <w:rPr>
          <w:rFonts w:ascii="Traditional Arabic" w:hAnsi="Traditional Arabic" w:cs="Traditional Arabic" w:hint="cs"/>
          <w:b/>
          <w:bCs/>
          <w:sz w:val="32"/>
          <w:szCs w:val="32"/>
          <w:rtl/>
          <w:lang w:bidi="ar-MA"/>
        </w:rPr>
        <w:t>يحتل موقعا مركزيا في البرنامج الحكومي، باعتبار يمثل ثلث المجتمع ورصيدا للوطن</w:t>
      </w:r>
      <w:r w:rsidR="005B6C9C">
        <w:rPr>
          <w:rFonts w:ascii="Traditional Arabic" w:hAnsi="Traditional Arabic" w:cs="Traditional Arabic" w:hint="cs"/>
          <w:b/>
          <w:bCs/>
          <w:sz w:val="32"/>
          <w:szCs w:val="32"/>
          <w:rtl/>
          <w:lang w:bidi="ar-MA"/>
        </w:rPr>
        <w:t xml:space="preserve">، </w:t>
      </w:r>
      <w:r w:rsidR="005B6C9C" w:rsidRPr="005B6C9C">
        <w:rPr>
          <w:rFonts w:ascii="Traditional Arabic" w:hAnsi="Traditional Arabic" w:cs="Traditional Arabic" w:hint="cs"/>
          <w:sz w:val="32"/>
          <w:szCs w:val="32"/>
          <w:rtl/>
          <w:lang w:bidi="ar-MA"/>
        </w:rPr>
        <w:t>(البرنامج الحكومي 2016- 2021، ص 69)</w:t>
      </w:r>
      <w:r w:rsidR="005E6C0C">
        <w:rPr>
          <w:rFonts w:ascii="Traditional Arabic" w:hAnsi="Traditional Arabic" w:cs="Traditional Arabic" w:hint="cs"/>
          <w:b/>
          <w:bCs/>
          <w:sz w:val="32"/>
          <w:szCs w:val="32"/>
          <w:rtl/>
          <w:lang w:bidi="ar-MA"/>
        </w:rPr>
        <w:t>"</w:t>
      </w:r>
      <w:r w:rsidR="005E6C0C">
        <w:rPr>
          <w:rFonts w:ascii="Traditional Arabic" w:hAnsi="Traditional Arabic" w:cs="Traditional Arabic" w:hint="cs"/>
          <w:sz w:val="32"/>
          <w:szCs w:val="32"/>
          <w:rtl/>
          <w:lang w:bidi="ar-MA"/>
        </w:rPr>
        <w:t xml:space="preserve">، ثم يتوجه </w:t>
      </w:r>
      <w:r>
        <w:rPr>
          <w:rFonts w:ascii="Traditional Arabic" w:hAnsi="Traditional Arabic" w:cs="Traditional Arabic" w:hint="cs"/>
          <w:sz w:val="32"/>
          <w:szCs w:val="32"/>
          <w:rtl/>
          <w:lang w:bidi="ar-MA"/>
        </w:rPr>
        <w:t>إلى</w:t>
      </w:r>
      <w:r w:rsidR="005E6C0C">
        <w:rPr>
          <w:rFonts w:ascii="Traditional Arabic" w:hAnsi="Traditional Arabic" w:cs="Traditional Arabic" w:hint="cs"/>
          <w:sz w:val="32"/>
          <w:szCs w:val="32"/>
          <w:rtl/>
          <w:lang w:bidi="ar-MA"/>
        </w:rPr>
        <w:t xml:space="preserve"> </w:t>
      </w:r>
      <w:r>
        <w:rPr>
          <w:rFonts w:ascii="Traditional Arabic" w:hAnsi="Traditional Arabic" w:cs="Traditional Arabic" w:hint="cs"/>
          <w:sz w:val="32"/>
          <w:szCs w:val="32"/>
          <w:rtl/>
          <w:lang w:bidi="ar-MA"/>
        </w:rPr>
        <w:t xml:space="preserve">هذه </w:t>
      </w:r>
      <w:r w:rsidRPr="00162135">
        <w:rPr>
          <w:rFonts w:ascii="Traditional Arabic" w:hAnsi="Traditional Arabic" w:cs="Traditional Arabic" w:hint="cs"/>
          <w:b/>
          <w:bCs/>
          <w:sz w:val="32"/>
          <w:szCs w:val="32"/>
          <w:rtl/>
          <w:lang w:bidi="ar-MA"/>
        </w:rPr>
        <w:t>الفئة</w:t>
      </w:r>
      <w:r>
        <w:rPr>
          <w:rFonts w:ascii="Traditional Arabic" w:hAnsi="Traditional Arabic" w:cs="Traditional Arabic" w:hint="cs"/>
          <w:sz w:val="32"/>
          <w:szCs w:val="32"/>
          <w:rtl/>
          <w:lang w:bidi="ar-MA"/>
        </w:rPr>
        <w:t xml:space="preserve"> الأساسية </w:t>
      </w:r>
      <w:r w:rsidR="005B6C9C">
        <w:rPr>
          <w:rFonts w:ascii="Traditional Arabic" w:hAnsi="Traditional Arabic" w:cs="Traditional Arabic" w:hint="cs"/>
          <w:sz w:val="32"/>
          <w:szCs w:val="32"/>
          <w:rtl/>
          <w:lang w:bidi="ar-MA"/>
        </w:rPr>
        <w:t>في</w:t>
      </w:r>
      <w:r>
        <w:rPr>
          <w:rFonts w:ascii="Traditional Arabic" w:hAnsi="Traditional Arabic" w:cs="Traditional Arabic" w:hint="cs"/>
          <w:sz w:val="32"/>
          <w:szCs w:val="32"/>
          <w:rtl/>
          <w:lang w:bidi="ar-MA"/>
        </w:rPr>
        <w:t xml:space="preserve"> النسيج المجتمعي المغربي </w:t>
      </w:r>
      <w:r w:rsidR="005E6C0C" w:rsidRPr="005B6C9C">
        <w:rPr>
          <w:rFonts w:ascii="Traditional Arabic" w:hAnsi="Traditional Arabic" w:cs="Traditional Arabic" w:hint="cs"/>
          <w:b/>
          <w:bCs/>
          <w:sz w:val="32"/>
          <w:szCs w:val="32"/>
          <w:rtl/>
          <w:lang w:bidi="ar-MA"/>
        </w:rPr>
        <w:t>بإجراءين فقط</w:t>
      </w:r>
      <w:r w:rsidR="00162135">
        <w:rPr>
          <w:rFonts w:ascii="Traditional Arabic" w:hAnsi="Traditional Arabic" w:cs="Traditional Arabic" w:hint="cs"/>
          <w:sz w:val="32"/>
          <w:szCs w:val="32"/>
          <w:rtl/>
          <w:lang w:bidi="ar-MA"/>
        </w:rPr>
        <w:t>؛</w:t>
      </w:r>
      <w:r w:rsidR="005E6C0C">
        <w:rPr>
          <w:rFonts w:ascii="Traditional Arabic" w:hAnsi="Traditional Arabic" w:cs="Traditional Arabic" w:hint="cs"/>
          <w:sz w:val="32"/>
          <w:szCs w:val="32"/>
          <w:rtl/>
          <w:lang w:bidi="ar-MA"/>
        </w:rPr>
        <w:t xml:space="preserve"> نتساءل في هذا الصدد بمنطق المخالفة ماذا لو لم يكن الشباب </w:t>
      </w:r>
      <w:r w:rsidR="005B6C9C">
        <w:rPr>
          <w:rFonts w:ascii="Traditional Arabic" w:hAnsi="Traditional Arabic" w:cs="Traditional Arabic" w:hint="cs"/>
          <w:sz w:val="32"/>
          <w:szCs w:val="32"/>
          <w:rtl/>
          <w:lang w:bidi="ar-MA"/>
        </w:rPr>
        <w:t xml:space="preserve">بمثل هذه الأهمية الـمُفترى </w:t>
      </w:r>
      <w:proofErr w:type="spellStart"/>
      <w:r w:rsidR="005B6C9C">
        <w:rPr>
          <w:rFonts w:ascii="Traditional Arabic" w:hAnsi="Traditional Arabic" w:cs="Traditional Arabic" w:hint="cs"/>
          <w:sz w:val="32"/>
          <w:szCs w:val="32"/>
          <w:rtl/>
          <w:lang w:bidi="ar-MA"/>
        </w:rPr>
        <w:t>عليها</w:t>
      </w:r>
      <w:r w:rsidR="00162135">
        <w:rPr>
          <w:rFonts w:ascii="Traditional Arabic" w:hAnsi="Traditional Arabic" w:cs="Traditional Arabic" w:hint="cs"/>
          <w:sz w:val="32"/>
          <w:szCs w:val="32"/>
          <w:rtl/>
          <w:lang w:bidi="ar-MA"/>
        </w:rPr>
        <w:t>؟</w:t>
      </w:r>
      <w:proofErr w:type="spellEnd"/>
      <w:r w:rsidR="00162135">
        <w:rPr>
          <w:rFonts w:ascii="Traditional Arabic" w:hAnsi="Traditional Arabic" w:cs="Traditional Arabic" w:hint="cs"/>
          <w:sz w:val="32"/>
          <w:szCs w:val="32"/>
          <w:rtl/>
          <w:lang w:bidi="ar-MA"/>
        </w:rPr>
        <w:t xml:space="preserve"> </w:t>
      </w:r>
      <w:r w:rsidR="005E6C0C">
        <w:rPr>
          <w:rFonts w:ascii="Traditional Arabic" w:hAnsi="Traditional Arabic" w:cs="Traditional Arabic" w:hint="cs"/>
          <w:sz w:val="32"/>
          <w:szCs w:val="32"/>
          <w:rtl/>
          <w:lang w:bidi="ar-MA"/>
        </w:rPr>
        <w:t>حينها سوف لن يأتي البرنامج الحكومي على ذكر الشباب</w:t>
      </w:r>
      <w:r w:rsidR="006D27A1">
        <w:rPr>
          <w:rFonts w:ascii="Traditional Arabic" w:hAnsi="Traditional Arabic" w:cs="Traditional Arabic" w:hint="cs"/>
          <w:sz w:val="32"/>
          <w:szCs w:val="32"/>
          <w:rtl/>
          <w:lang w:bidi="ar-MA"/>
        </w:rPr>
        <w:t xml:space="preserve"> أساسا</w:t>
      </w:r>
      <w:r w:rsidR="005E6C0C">
        <w:rPr>
          <w:rFonts w:ascii="Traditional Arabic" w:hAnsi="Traditional Arabic" w:cs="Traditional Arabic" w:hint="cs"/>
          <w:sz w:val="32"/>
          <w:szCs w:val="32"/>
          <w:rtl/>
          <w:lang w:bidi="ar-MA"/>
        </w:rPr>
        <w:t>؛</w:t>
      </w:r>
    </w:p>
    <w:p w:rsidR="006D27A1" w:rsidRDefault="006D27A1" w:rsidP="00620214">
      <w:pPr>
        <w:bidi/>
        <w:ind w:firstLine="708"/>
        <w:jc w:val="both"/>
        <w:rPr>
          <w:rFonts w:ascii="Traditional Arabic" w:hAnsi="Traditional Arabic" w:cs="Traditional Arabic"/>
          <w:sz w:val="32"/>
          <w:szCs w:val="32"/>
          <w:rtl/>
          <w:lang w:bidi="ar-MA"/>
        </w:rPr>
      </w:pPr>
      <w:r w:rsidRPr="006D27A1">
        <w:rPr>
          <w:rFonts w:ascii="Traditional Arabic" w:hAnsi="Traditional Arabic" w:cs="Traditional Arabic" w:hint="cs"/>
          <w:b/>
          <w:bCs/>
          <w:sz w:val="32"/>
          <w:szCs w:val="32"/>
          <w:rtl/>
          <w:lang w:bidi="ar-MA"/>
        </w:rPr>
        <w:t>سادسا</w:t>
      </w:r>
      <w:r>
        <w:rPr>
          <w:rFonts w:ascii="Traditional Arabic" w:hAnsi="Traditional Arabic" w:cs="Traditional Arabic" w:hint="cs"/>
          <w:sz w:val="32"/>
          <w:szCs w:val="32"/>
          <w:rtl/>
          <w:lang w:bidi="ar-MA"/>
        </w:rPr>
        <w:t xml:space="preserve">: إن التزام البرنامج الحكومي بتنزيل وتنفيذ الاستراتيجية الوطنية المندمجة للشباب وفق مقاربة </w:t>
      </w:r>
      <w:proofErr w:type="spellStart"/>
      <w:r>
        <w:rPr>
          <w:rFonts w:ascii="Traditional Arabic" w:hAnsi="Traditional Arabic" w:cs="Traditional Arabic" w:hint="cs"/>
          <w:sz w:val="32"/>
          <w:szCs w:val="32"/>
          <w:rtl/>
          <w:lang w:bidi="ar-MA"/>
        </w:rPr>
        <w:t>تشاركية،</w:t>
      </w:r>
      <w:proofErr w:type="spellEnd"/>
      <w:r>
        <w:rPr>
          <w:rFonts w:ascii="Traditional Arabic" w:hAnsi="Traditional Arabic" w:cs="Traditional Arabic" w:hint="cs"/>
          <w:sz w:val="32"/>
          <w:szCs w:val="32"/>
          <w:rtl/>
          <w:lang w:bidi="ar-MA"/>
        </w:rPr>
        <w:t xml:space="preserve"> يُساءل الحكومة في شفافية هذا الالتزام، خصوصا أن الحكومة السابقة قد حصلت على دعم مالي دولي من أجل تمويل </w:t>
      </w:r>
      <w:r w:rsidR="00620214">
        <w:rPr>
          <w:rFonts w:ascii="Traditional Arabic" w:hAnsi="Traditional Arabic" w:cs="Traditional Arabic" w:hint="cs"/>
          <w:sz w:val="32"/>
          <w:szCs w:val="32"/>
          <w:rtl/>
          <w:lang w:bidi="ar-MA"/>
        </w:rPr>
        <w:t xml:space="preserve">تنزيل </w:t>
      </w:r>
      <w:r>
        <w:rPr>
          <w:rFonts w:ascii="Traditional Arabic" w:hAnsi="Traditional Arabic" w:cs="Traditional Arabic" w:hint="cs"/>
          <w:sz w:val="32"/>
          <w:szCs w:val="32"/>
          <w:rtl/>
          <w:lang w:bidi="ar-MA"/>
        </w:rPr>
        <w:t>الاستراتيجية، لكن بناءً على التقييم الذي أعده المعهد للاستراتيجية المذكورة</w:t>
      </w:r>
      <w:r w:rsidR="005B6C9C">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 xml:space="preserve"> </w:t>
      </w:r>
      <w:r w:rsidR="005B6C9C">
        <w:rPr>
          <w:rFonts w:ascii="Traditional Arabic" w:hAnsi="Traditional Arabic" w:cs="Traditional Arabic" w:hint="cs"/>
          <w:sz w:val="32"/>
          <w:szCs w:val="32"/>
          <w:rtl/>
          <w:lang w:bidi="ar-MA"/>
        </w:rPr>
        <w:t>اعتماداً</w:t>
      </w:r>
      <w:r>
        <w:rPr>
          <w:rFonts w:ascii="Traditional Arabic" w:hAnsi="Traditional Arabic" w:cs="Traditional Arabic" w:hint="cs"/>
          <w:sz w:val="32"/>
          <w:szCs w:val="32"/>
          <w:rtl/>
          <w:lang w:bidi="ar-MA"/>
        </w:rPr>
        <w:t xml:space="preserve"> </w:t>
      </w:r>
      <w:r w:rsidR="005B6C9C">
        <w:rPr>
          <w:rFonts w:ascii="Traditional Arabic" w:hAnsi="Traditional Arabic" w:cs="Traditional Arabic" w:hint="cs"/>
          <w:sz w:val="32"/>
          <w:szCs w:val="32"/>
          <w:rtl/>
          <w:lang w:bidi="ar-MA"/>
        </w:rPr>
        <w:t>على</w:t>
      </w:r>
      <w:r>
        <w:rPr>
          <w:rFonts w:ascii="Traditional Arabic" w:hAnsi="Traditional Arabic" w:cs="Traditional Arabic" w:hint="cs"/>
          <w:sz w:val="32"/>
          <w:szCs w:val="32"/>
          <w:rtl/>
          <w:lang w:bidi="ar-MA"/>
        </w:rPr>
        <w:t xml:space="preserve"> مقاربة أشركت </w:t>
      </w:r>
      <w:r>
        <w:rPr>
          <w:rFonts w:ascii="Traditional Arabic" w:hAnsi="Traditional Arabic" w:cs="Traditional Arabic" w:hint="cs"/>
          <w:sz w:val="32"/>
          <w:szCs w:val="32"/>
          <w:rtl/>
          <w:lang w:bidi="ar-MA"/>
        </w:rPr>
        <w:lastRenderedPageBreak/>
        <w:t xml:space="preserve">الشباب والهيئات الشبابية </w:t>
      </w:r>
      <w:r w:rsidR="00620214">
        <w:rPr>
          <w:rFonts w:ascii="Traditional Arabic" w:hAnsi="Traditional Arabic" w:cs="Traditional Arabic" w:hint="cs"/>
          <w:sz w:val="32"/>
          <w:szCs w:val="32"/>
          <w:rtl/>
          <w:lang w:bidi="ar-MA"/>
        </w:rPr>
        <w:t>من</w:t>
      </w:r>
      <w:r>
        <w:rPr>
          <w:rFonts w:ascii="Traditional Arabic" w:hAnsi="Traditional Arabic" w:cs="Traditional Arabic" w:hint="cs"/>
          <w:sz w:val="32"/>
          <w:szCs w:val="32"/>
          <w:rtl/>
          <w:lang w:bidi="ar-MA"/>
        </w:rPr>
        <w:t xml:space="preserve"> مختلف جهات المملكة، وقع لدى المعهد تقدير</w:t>
      </w:r>
      <w:r w:rsidR="00620214">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 xml:space="preserve"> بضرورة إعادة النظر كليا في </w:t>
      </w:r>
      <w:r w:rsidR="005B6C9C">
        <w:rPr>
          <w:rFonts w:ascii="Traditional Arabic" w:hAnsi="Traditional Arabic" w:cs="Traditional Arabic" w:hint="cs"/>
          <w:sz w:val="32"/>
          <w:szCs w:val="32"/>
          <w:rtl/>
          <w:lang w:bidi="ar-MA"/>
        </w:rPr>
        <w:t xml:space="preserve">هذه </w:t>
      </w:r>
      <w:r>
        <w:rPr>
          <w:rFonts w:ascii="Traditional Arabic" w:hAnsi="Traditional Arabic" w:cs="Traditional Arabic" w:hint="cs"/>
          <w:sz w:val="32"/>
          <w:szCs w:val="32"/>
          <w:rtl/>
          <w:lang w:bidi="ar-MA"/>
        </w:rPr>
        <w:t>الاستراتيجية</w:t>
      </w:r>
      <w:r w:rsidR="005B6C9C">
        <w:rPr>
          <w:rFonts w:ascii="Traditional Arabic" w:hAnsi="Traditional Arabic" w:cs="Traditional Arabic" w:hint="cs"/>
          <w:sz w:val="32"/>
          <w:szCs w:val="32"/>
          <w:rtl/>
          <w:lang w:bidi="ar-MA"/>
        </w:rPr>
        <w:t xml:space="preserve">، حماية للمال العام، </w:t>
      </w:r>
      <w:r w:rsidR="00620214">
        <w:rPr>
          <w:rFonts w:ascii="Traditional Arabic" w:hAnsi="Traditional Arabic" w:cs="Traditional Arabic" w:hint="cs"/>
          <w:sz w:val="32"/>
          <w:szCs w:val="32"/>
          <w:rtl/>
          <w:lang w:bidi="ar-MA"/>
        </w:rPr>
        <w:t xml:space="preserve">وحرصا على </w:t>
      </w:r>
      <w:r w:rsidR="005B6C9C">
        <w:rPr>
          <w:rFonts w:ascii="Traditional Arabic" w:hAnsi="Traditional Arabic" w:cs="Traditional Arabic" w:hint="cs"/>
          <w:sz w:val="32"/>
          <w:szCs w:val="32"/>
          <w:rtl/>
          <w:lang w:bidi="ar-MA"/>
        </w:rPr>
        <w:t>مبدأي الحكامة والترشيد</w:t>
      </w:r>
      <w:r>
        <w:rPr>
          <w:rFonts w:ascii="Traditional Arabic" w:hAnsi="Traditional Arabic" w:cs="Traditional Arabic" w:hint="cs"/>
          <w:sz w:val="32"/>
          <w:szCs w:val="32"/>
          <w:rtl/>
          <w:lang w:bidi="ar-MA"/>
        </w:rPr>
        <w:t>؛</w:t>
      </w:r>
    </w:p>
    <w:p w:rsidR="006D27A1" w:rsidRDefault="006D27A1" w:rsidP="006D27A1">
      <w:pPr>
        <w:bidi/>
        <w:ind w:firstLine="708"/>
        <w:jc w:val="both"/>
        <w:rPr>
          <w:rFonts w:ascii="Traditional Arabic" w:hAnsi="Traditional Arabic" w:cs="Traditional Arabic"/>
          <w:sz w:val="32"/>
          <w:szCs w:val="32"/>
          <w:rtl/>
          <w:lang w:bidi="ar-MA"/>
        </w:rPr>
      </w:pPr>
      <w:r w:rsidRPr="006D27A1">
        <w:rPr>
          <w:rFonts w:ascii="Traditional Arabic" w:hAnsi="Traditional Arabic" w:cs="Traditional Arabic" w:hint="cs"/>
          <w:sz w:val="32"/>
          <w:szCs w:val="32"/>
          <w:rtl/>
          <w:lang w:bidi="ar-MA"/>
        </w:rPr>
        <w:t xml:space="preserve"> </w:t>
      </w:r>
      <w:r w:rsidRPr="006D27A1">
        <w:rPr>
          <w:rFonts w:ascii="Traditional Arabic" w:hAnsi="Traditional Arabic" w:cs="Traditional Arabic" w:hint="cs"/>
          <w:b/>
          <w:bCs/>
          <w:sz w:val="32"/>
          <w:szCs w:val="32"/>
          <w:rtl/>
          <w:lang w:bidi="ar-MA"/>
        </w:rPr>
        <w:t>سابعا</w:t>
      </w:r>
      <w:r>
        <w:rPr>
          <w:rFonts w:ascii="Traditional Arabic" w:hAnsi="Traditional Arabic" w:cs="Traditional Arabic" w:hint="cs"/>
          <w:sz w:val="32"/>
          <w:szCs w:val="32"/>
          <w:rtl/>
          <w:lang w:bidi="ar-MA"/>
        </w:rPr>
        <w:t xml:space="preserve">: يُذَكِّر المعهد الحكومة بشأن التزامها </w:t>
      </w:r>
      <w:r w:rsidR="009E0E74">
        <w:rPr>
          <w:rFonts w:ascii="Traditional Arabic" w:hAnsi="Traditional Arabic" w:cs="Traditional Arabic" w:hint="cs"/>
          <w:sz w:val="32"/>
          <w:szCs w:val="32"/>
          <w:rtl/>
          <w:lang w:bidi="ar-MA"/>
        </w:rPr>
        <w:t xml:space="preserve">الخاص </w:t>
      </w:r>
      <w:r>
        <w:rPr>
          <w:rFonts w:ascii="Traditional Arabic" w:hAnsi="Traditional Arabic" w:cs="Traditional Arabic" w:hint="cs"/>
          <w:sz w:val="32"/>
          <w:szCs w:val="32"/>
          <w:rtl/>
          <w:lang w:bidi="ar-MA"/>
        </w:rPr>
        <w:t xml:space="preserve">بتفعيل المجلس الاستشاري للشباب والعمل </w:t>
      </w:r>
      <w:proofErr w:type="spellStart"/>
      <w:r>
        <w:rPr>
          <w:rFonts w:ascii="Traditional Arabic" w:hAnsi="Traditional Arabic" w:cs="Traditional Arabic" w:hint="cs"/>
          <w:sz w:val="32"/>
          <w:szCs w:val="32"/>
          <w:rtl/>
          <w:lang w:bidi="ar-MA"/>
        </w:rPr>
        <w:t>الجمعوي،</w:t>
      </w:r>
      <w:proofErr w:type="spellEnd"/>
      <w:r>
        <w:rPr>
          <w:rFonts w:ascii="Traditional Arabic" w:hAnsi="Traditional Arabic" w:cs="Traditional Arabic" w:hint="cs"/>
          <w:sz w:val="32"/>
          <w:szCs w:val="32"/>
          <w:rtl/>
          <w:lang w:bidi="ar-MA"/>
        </w:rPr>
        <w:t xml:space="preserve"> أن مطلب المعهد بهذا الصدد يقضي بسحب الصيغة الحالية لمسودة القانون المنظم للمجلس الاستشاري للشباب والعمل </w:t>
      </w:r>
      <w:proofErr w:type="spellStart"/>
      <w:r>
        <w:rPr>
          <w:rFonts w:ascii="Traditional Arabic" w:hAnsi="Traditional Arabic" w:cs="Traditional Arabic" w:hint="cs"/>
          <w:sz w:val="32"/>
          <w:szCs w:val="32"/>
          <w:rtl/>
          <w:lang w:bidi="ar-MA"/>
        </w:rPr>
        <w:t>الجمعوي،</w:t>
      </w:r>
      <w:proofErr w:type="spellEnd"/>
      <w:r>
        <w:rPr>
          <w:rFonts w:ascii="Traditional Arabic" w:hAnsi="Traditional Arabic" w:cs="Traditional Arabic" w:hint="cs"/>
          <w:sz w:val="32"/>
          <w:szCs w:val="32"/>
          <w:rtl/>
          <w:lang w:bidi="ar-MA"/>
        </w:rPr>
        <w:t xml:space="preserve"> وإدخال تعديلات جوهرية عليها (المسودة)، والمذكرة التي قدمها المعهد بهذا الشأن تتضمن ملاحظات وتوصيات وافية؛</w:t>
      </w:r>
    </w:p>
    <w:p w:rsidR="00412FF3" w:rsidRDefault="00412FF3" w:rsidP="00AE5F7D">
      <w:pPr>
        <w:bidi/>
        <w:ind w:firstLine="708"/>
        <w:jc w:val="both"/>
        <w:rPr>
          <w:rFonts w:ascii="Traditional Arabic" w:hAnsi="Traditional Arabic" w:cs="Traditional Arabic"/>
          <w:sz w:val="32"/>
          <w:szCs w:val="32"/>
          <w:rtl/>
          <w:lang w:bidi="ar-MA"/>
        </w:rPr>
      </w:pPr>
      <w:r>
        <w:rPr>
          <w:rFonts w:ascii="Traditional Arabic" w:hAnsi="Traditional Arabic" w:cs="Traditional Arabic" w:hint="cs"/>
          <w:b/>
          <w:bCs/>
          <w:sz w:val="32"/>
          <w:szCs w:val="32"/>
          <w:rtl/>
          <w:lang w:bidi="ar-MA"/>
        </w:rPr>
        <w:t>ثامنا</w:t>
      </w:r>
      <w:r>
        <w:rPr>
          <w:rFonts w:ascii="Traditional Arabic" w:hAnsi="Traditional Arabic" w:cs="Traditional Arabic" w:hint="cs"/>
          <w:sz w:val="32"/>
          <w:szCs w:val="32"/>
          <w:rtl/>
          <w:lang w:bidi="ar-MA"/>
        </w:rPr>
        <w:t xml:space="preserve">: يرى المعهد أن مطلبه القاضي بفصل قطاع الشباب عن قطاع الرياضة، كان سيجنّب البرنامج الحكومي هذا الخلط بين السياسات ذات الصلة بالرياضة، وبين السياسات الموجهة إلى الطفل وفئة الشباب، لأن المعهد لا ينطلق من </w:t>
      </w:r>
      <w:r w:rsidRPr="006D27A1">
        <w:rPr>
          <w:rFonts w:ascii="Traditional Arabic" w:hAnsi="Traditional Arabic" w:cs="Traditional Arabic" w:hint="cs"/>
          <w:b/>
          <w:bCs/>
          <w:sz w:val="32"/>
          <w:szCs w:val="32"/>
          <w:rtl/>
          <w:lang w:bidi="ar-MA"/>
        </w:rPr>
        <w:t>حساسية</w:t>
      </w:r>
      <w:r>
        <w:rPr>
          <w:rFonts w:ascii="Traditional Arabic" w:hAnsi="Traditional Arabic" w:cs="Traditional Arabic" w:hint="cs"/>
          <w:sz w:val="32"/>
          <w:szCs w:val="32"/>
          <w:rtl/>
          <w:lang w:bidi="ar-MA"/>
        </w:rPr>
        <w:t xml:space="preserve"> تجاه قطاع الرياضة، أو تسفيه</w:t>
      </w:r>
      <w:r w:rsidR="00AE5F7D">
        <w:rPr>
          <w:rFonts w:ascii="Traditional Arabic" w:hAnsi="Traditional Arabic" w:cs="Traditional Arabic" w:hint="cs"/>
          <w:sz w:val="32"/>
          <w:szCs w:val="32"/>
          <w:rtl/>
          <w:lang w:bidi="ar-MA"/>
        </w:rPr>
        <w:t>ٍ</w:t>
      </w:r>
      <w:r>
        <w:rPr>
          <w:rFonts w:ascii="Traditional Arabic" w:hAnsi="Traditional Arabic" w:cs="Traditional Arabic" w:hint="cs"/>
          <w:sz w:val="32"/>
          <w:szCs w:val="32"/>
          <w:rtl/>
          <w:lang w:bidi="ar-MA"/>
        </w:rPr>
        <w:t xml:space="preserve"> للمجهود المبذول في هذا القطاع، ولا </w:t>
      </w:r>
      <w:r>
        <w:rPr>
          <w:rFonts w:ascii="Traditional Arabic" w:hAnsi="Traditional Arabic" w:cs="Traditional Arabic" w:hint="cs"/>
          <w:b/>
          <w:bCs/>
          <w:sz w:val="32"/>
          <w:szCs w:val="32"/>
          <w:rtl/>
          <w:lang w:bidi="ar-MA"/>
        </w:rPr>
        <w:t>ي</w:t>
      </w:r>
      <w:r w:rsidRPr="00C601EA">
        <w:rPr>
          <w:rFonts w:ascii="Traditional Arabic" w:hAnsi="Traditional Arabic" w:cs="Traditional Arabic" w:hint="cs"/>
          <w:b/>
          <w:bCs/>
          <w:sz w:val="32"/>
          <w:szCs w:val="32"/>
          <w:rtl/>
          <w:lang w:bidi="ar-MA"/>
        </w:rPr>
        <w:t>خ</w:t>
      </w:r>
      <w:r>
        <w:rPr>
          <w:rFonts w:ascii="Traditional Arabic" w:hAnsi="Traditional Arabic" w:cs="Traditional Arabic" w:hint="cs"/>
          <w:b/>
          <w:bCs/>
          <w:sz w:val="32"/>
          <w:szCs w:val="32"/>
          <w:rtl/>
          <w:lang w:bidi="ar-MA"/>
        </w:rPr>
        <w:t>ت</w:t>
      </w:r>
      <w:r w:rsidRPr="00C601EA">
        <w:rPr>
          <w:rFonts w:ascii="Traditional Arabic" w:hAnsi="Traditional Arabic" w:cs="Traditional Arabic" w:hint="cs"/>
          <w:b/>
          <w:bCs/>
          <w:sz w:val="32"/>
          <w:szCs w:val="32"/>
          <w:rtl/>
          <w:lang w:bidi="ar-MA"/>
        </w:rPr>
        <w:t>زل</w:t>
      </w:r>
      <w:r>
        <w:rPr>
          <w:rFonts w:ascii="Traditional Arabic" w:hAnsi="Traditional Arabic" w:cs="Traditional Arabic" w:hint="cs"/>
          <w:sz w:val="32"/>
          <w:szCs w:val="32"/>
          <w:rtl/>
          <w:lang w:bidi="ar-MA"/>
        </w:rPr>
        <w:t xml:space="preserve"> مشاكل الشباب في التخييم</w:t>
      </w:r>
      <w:r w:rsidR="00AE5F7D">
        <w:rPr>
          <w:rFonts w:ascii="Traditional Arabic" w:hAnsi="Traditional Arabic" w:cs="Traditional Arabic" w:hint="cs"/>
          <w:sz w:val="32"/>
          <w:szCs w:val="32"/>
          <w:rtl/>
          <w:lang w:bidi="ar-MA"/>
        </w:rPr>
        <w:t>؛</w:t>
      </w:r>
    </w:p>
    <w:p w:rsidR="006D27A1" w:rsidRDefault="00412FF3" w:rsidP="007A2FC3">
      <w:pPr>
        <w:bidi/>
        <w:ind w:firstLine="708"/>
        <w:jc w:val="both"/>
        <w:rPr>
          <w:rFonts w:ascii="Traditional Arabic" w:hAnsi="Traditional Arabic" w:cs="Traditional Arabic"/>
          <w:sz w:val="32"/>
          <w:szCs w:val="32"/>
          <w:rtl/>
          <w:lang w:bidi="ar-MA"/>
        </w:rPr>
      </w:pPr>
      <w:r>
        <w:rPr>
          <w:rFonts w:ascii="Traditional Arabic" w:hAnsi="Traditional Arabic" w:cs="Traditional Arabic" w:hint="cs"/>
          <w:b/>
          <w:bCs/>
          <w:sz w:val="32"/>
          <w:szCs w:val="32"/>
          <w:rtl/>
          <w:lang w:bidi="ar-MA"/>
        </w:rPr>
        <w:t>تاسعا</w:t>
      </w:r>
      <w:r w:rsidR="006D27A1">
        <w:rPr>
          <w:rFonts w:ascii="Traditional Arabic" w:hAnsi="Traditional Arabic" w:cs="Traditional Arabic" w:hint="cs"/>
          <w:sz w:val="32"/>
          <w:szCs w:val="32"/>
          <w:rtl/>
          <w:lang w:bidi="ar-MA"/>
        </w:rPr>
        <w:t>: يعتبر المعهد أ</w:t>
      </w:r>
      <w:r w:rsidR="007A2FC3">
        <w:rPr>
          <w:rFonts w:ascii="Traditional Arabic" w:hAnsi="Traditional Arabic" w:cs="Traditional Arabic" w:hint="cs"/>
          <w:sz w:val="32"/>
          <w:szCs w:val="32"/>
          <w:rtl/>
          <w:lang w:bidi="ar-MA"/>
        </w:rPr>
        <w:t xml:space="preserve">ن قضايا الطفل في المغرب ذات بعد </w:t>
      </w:r>
      <w:r w:rsidR="00FE1DEC">
        <w:rPr>
          <w:rFonts w:ascii="Traditional Arabic" w:hAnsi="Traditional Arabic" w:cs="Traditional Arabic" w:hint="cs"/>
          <w:sz w:val="32"/>
          <w:szCs w:val="32"/>
          <w:rtl/>
          <w:lang w:bidi="ar-MA"/>
        </w:rPr>
        <w:t>مصيري</w:t>
      </w:r>
      <w:r w:rsidR="006D27A1">
        <w:rPr>
          <w:rFonts w:ascii="Traditional Arabic" w:hAnsi="Traditional Arabic" w:cs="Traditional Arabic" w:hint="cs"/>
          <w:sz w:val="32"/>
          <w:szCs w:val="32"/>
          <w:rtl/>
          <w:lang w:bidi="ar-MA"/>
        </w:rPr>
        <w:t xml:space="preserve"> وتتطلب نقاشا مسؤولا، </w:t>
      </w:r>
      <w:r w:rsidR="007A2FC3">
        <w:rPr>
          <w:rFonts w:ascii="Traditional Arabic" w:hAnsi="Traditional Arabic" w:cs="Traditional Arabic" w:hint="cs"/>
          <w:sz w:val="32"/>
          <w:szCs w:val="32"/>
          <w:rtl/>
          <w:lang w:bidi="ar-MA"/>
        </w:rPr>
        <w:t xml:space="preserve">ومن هذا المبدأ يعتبر أن </w:t>
      </w:r>
      <w:r w:rsidR="00C757BB">
        <w:rPr>
          <w:rFonts w:ascii="Traditional Arabic" w:hAnsi="Traditional Arabic" w:cs="Traditional Arabic" w:hint="cs"/>
          <w:sz w:val="32"/>
          <w:szCs w:val="32"/>
          <w:rtl/>
          <w:lang w:bidi="ar-MA"/>
        </w:rPr>
        <w:t xml:space="preserve">إدراج </w:t>
      </w:r>
      <w:r>
        <w:rPr>
          <w:rFonts w:ascii="Traditional Arabic" w:hAnsi="Traditional Arabic" w:cs="Traditional Arabic" w:hint="cs"/>
          <w:sz w:val="32"/>
          <w:szCs w:val="32"/>
          <w:rtl/>
          <w:lang w:bidi="ar-MA"/>
        </w:rPr>
        <w:t>الالتزام الحكومي بشأن</w:t>
      </w:r>
      <w:r w:rsidR="006D27A1">
        <w:rPr>
          <w:rFonts w:ascii="Traditional Arabic" w:hAnsi="Traditional Arabic" w:cs="Traditional Arabic" w:hint="cs"/>
          <w:sz w:val="32"/>
          <w:szCs w:val="32"/>
          <w:rtl/>
          <w:lang w:bidi="ar-MA"/>
        </w:rPr>
        <w:t xml:space="preserve"> </w:t>
      </w:r>
      <w:r w:rsidR="006D27A1" w:rsidRPr="006D27A1">
        <w:rPr>
          <w:rFonts w:ascii="Traditional Arabic" w:hAnsi="Traditional Arabic" w:cs="Traditional Arabic" w:hint="cs"/>
          <w:b/>
          <w:bCs/>
          <w:sz w:val="32"/>
          <w:szCs w:val="32"/>
          <w:rtl/>
          <w:lang w:bidi="ar-MA"/>
        </w:rPr>
        <w:t>"السعي إلى تمكين مليون طفل من الاستفادة من البرنامج الوطني للتخييم..</w:t>
      </w:r>
      <w:r w:rsidR="00C757BB">
        <w:rPr>
          <w:rFonts w:ascii="Traditional Arabic" w:hAnsi="Traditional Arabic" w:cs="Traditional Arabic" w:hint="cs"/>
          <w:b/>
          <w:bCs/>
          <w:sz w:val="32"/>
          <w:szCs w:val="32"/>
          <w:rtl/>
          <w:lang w:bidi="ar-MA"/>
        </w:rPr>
        <w:t xml:space="preserve">، </w:t>
      </w:r>
      <w:r w:rsidR="00C757BB" w:rsidRPr="00C757BB">
        <w:rPr>
          <w:rFonts w:ascii="Traditional Arabic" w:hAnsi="Traditional Arabic" w:cs="Traditional Arabic" w:hint="cs"/>
          <w:sz w:val="32"/>
          <w:szCs w:val="32"/>
          <w:rtl/>
          <w:lang w:bidi="ar-MA"/>
        </w:rPr>
        <w:t>(البرنامج الحكومي 2016</w:t>
      </w:r>
      <w:r w:rsidR="00C757BB">
        <w:rPr>
          <w:rFonts w:ascii="Traditional Arabic" w:hAnsi="Traditional Arabic" w:cs="Traditional Arabic" w:hint="cs"/>
          <w:sz w:val="32"/>
          <w:szCs w:val="32"/>
          <w:rtl/>
          <w:lang w:bidi="ar-MA"/>
        </w:rPr>
        <w:t>-</w:t>
      </w:r>
      <w:r w:rsidR="00C757BB" w:rsidRPr="00C757BB">
        <w:rPr>
          <w:rFonts w:ascii="Traditional Arabic" w:hAnsi="Traditional Arabic" w:cs="Traditional Arabic" w:hint="cs"/>
          <w:sz w:val="32"/>
          <w:szCs w:val="32"/>
          <w:rtl/>
          <w:lang w:bidi="ar-MA"/>
        </w:rPr>
        <w:t>2021، ص 70)</w:t>
      </w:r>
      <w:r w:rsidR="006D27A1" w:rsidRPr="006D27A1">
        <w:rPr>
          <w:rFonts w:ascii="Traditional Arabic" w:hAnsi="Traditional Arabic" w:cs="Traditional Arabic" w:hint="cs"/>
          <w:b/>
          <w:bCs/>
          <w:sz w:val="32"/>
          <w:szCs w:val="32"/>
          <w:rtl/>
          <w:lang w:bidi="ar-MA"/>
        </w:rPr>
        <w:t>"</w:t>
      </w:r>
      <w:r w:rsidR="006D27A1">
        <w:rPr>
          <w:rFonts w:ascii="Traditional Arabic" w:hAnsi="Traditional Arabic" w:cs="Traditional Arabic" w:hint="cs"/>
          <w:sz w:val="32"/>
          <w:szCs w:val="32"/>
          <w:rtl/>
          <w:lang w:bidi="ar-MA"/>
        </w:rPr>
        <w:t xml:space="preserve">، </w:t>
      </w:r>
      <w:r w:rsidR="00C757BB">
        <w:rPr>
          <w:rFonts w:ascii="Traditional Arabic" w:hAnsi="Traditional Arabic" w:cs="Traditional Arabic" w:hint="cs"/>
          <w:sz w:val="32"/>
          <w:szCs w:val="32"/>
          <w:rtl/>
          <w:lang w:bidi="ar-MA"/>
        </w:rPr>
        <w:t xml:space="preserve">ضمن مجال الشباب؛ </w:t>
      </w:r>
      <w:r w:rsidR="007A2FC3">
        <w:rPr>
          <w:rFonts w:ascii="Traditional Arabic" w:hAnsi="Traditional Arabic" w:cs="Traditional Arabic" w:hint="cs"/>
          <w:sz w:val="32"/>
          <w:szCs w:val="32"/>
          <w:rtl/>
          <w:lang w:bidi="ar-MA"/>
        </w:rPr>
        <w:t xml:space="preserve">لا يقيم حدودا بين </w:t>
      </w:r>
      <w:r w:rsidR="006D27A1">
        <w:rPr>
          <w:rFonts w:ascii="Traditional Arabic" w:hAnsi="Traditional Arabic" w:cs="Traditional Arabic" w:hint="cs"/>
          <w:sz w:val="32"/>
          <w:szCs w:val="32"/>
          <w:rtl/>
          <w:lang w:bidi="ar-MA"/>
        </w:rPr>
        <w:t>"سياسات عمومية"</w:t>
      </w:r>
      <w:r w:rsidR="007A2FC3">
        <w:rPr>
          <w:rFonts w:ascii="Traditional Arabic" w:hAnsi="Traditional Arabic" w:cs="Traditional Arabic" w:hint="cs"/>
          <w:sz w:val="32"/>
          <w:szCs w:val="32"/>
          <w:rtl/>
          <w:lang w:bidi="ar-MA"/>
        </w:rPr>
        <w:t xml:space="preserve"> موجهة إلى ال</w:t>
      </w:r>
      <w:r>
        <w:rPr>
          <w:rFonts w:ascii="Traditional Arabic" w:hAnsi="Traditional Arabic" w:cs="Traditional Arabic" w:hint="cs"/>
          <w:sz w:val="32"/>
          <w:szCs w:val="32"/>
          <w:rtl/>
          <w:lang w:bidi="ar-MA"/>
        </w:rPr>
        <w:t>طفل، وبين تلك الموجهة إلى ا</w:t>
      </w:r>
      <w:r w:rsidR="006D27A1">
        <w:rPr>
          <w:rFonts w:ascii="Traditional Arabic" w:hAnsi="Traditional Arabic" w:cs="Traditional Arabic" w:hint="cs"/>
          <w:sz w:val="32"/>
          <w:szCs w:val="32"/>
          <w:rtl/>
          <w:lang w:bidi="ar-MA"/>
        </w:rPr>
        <w:t>لشباب؛</w:t>
      </w:r>
      <w:r w:rsidR="000A0CFB">
        <w:rPr>
          <w:rFonts w:ascii="Traditional Arabic" w:hAnsi="Traditional Arabic" w:cs="Traditional Arabic" w:hint="cs"/>
          <w:sz w:val="32"/>
          <w:szCs w:val="32"/>
          <w:rtl/>
          <w:lang w:bidi="ar-MA"/>
        </w:rPr>
        <w:t xml:space="preserve"> </w:t>
      </w:r>
      <w:r w:rsidR="007A2FC3">
        <w:rPr>
          <w:rFonts w:ascii="Traditional Arabic" w:hAnsi="Traditional Arabic" w:cs="Traditional Arabic" w:hint="cs"/>
          <w:sz w:val="32"/>
          <w:szCs w:val="32"/>
          <w:rtl/>
          <w:lang w:bidi="ar-MA"/>
        </w:rPr>
        <w:t xml:space="preserve">علما أن المعايير الدولية بهذا الشأن واضحة، </w:t>
      </w:r>
      <w:r w:rsidR="000A0CFB">
        <w:rPr>
          <w:rFonts w:ascii="Traditional Arabic" w:hAnsi="Traditional Arabic" w:cs="Traditional Arabic" w:hint="cs"/>
          <w:sz w:val="32"/>
          <w:szCs w:val="32"/>
          <w:rtl/>
          <w:lang w:bidi="ar-MA"/>
        </w:rPr>
        <w:t xml:space="preserve">وبالتالي فإن هيكلة التعهدات المرتبطة بالشباب كما وردت في البرنامج الحكومي كانت تقتضي مزيدا من </w:t>
      </w:r>
      <w:r w:rsidR="000A0CFB" w:rsidRPr="000A0CFB">
        <w:rPr>
          <w:rFonts w:ascii="Traditional Arabic" w:hAnsi="Traditional Arabic" w:cs="Traditional Arabic" w:hint="cs"/>
          <w:b/>
          <w:bCs/>
          <w:sz w:val="32"/>
          <w:szCs w:val="32"/>
          <w:rtl/>
          <w:lang w:bidi="ar-MA"/>
        </w:rPr>
        <w:t>الاحترافية</w:t>
      </w:r>
      <w:r w:rsidR="000A0CFB">
        <w:rPr>
          <w:rFonts w:ascii="Traditional Arabic" w:hAnsi="Traditional Arabic" w:cs="Traditional Arabic" w:hint="cs"/>
          <w:sz w:val="32"/>
          <w:szCs w:val="32"/>
          <w:rtl/>
          <w:lang w:bidi="ar-MA"/>
        </w:rPr>
        <w:t xml:space="preserve"> في بناء وثيقة مرجعية تؤطر</w:t>
      </w:r>
      <w:r w:rsidR="00FE1DEC">
        <w:rPr>
          <w:rFonts w:ascii="Traditional Arabic" w:hAnsi="Traditional Arabic" w:cs="Traditional Arabic" w:hint="cs"/>
          <w:sz w:val="32"/>
          <w:szCs w:val="32"/>
          <w:rtl/>
          <w:lang w:bidi="ar-MA"/>
        </w:rPr>
        <w:t xml:space="preserve"> العمل الحكومي لخمس سنوات قادمة، من خلال الفصل بين السياسات الموجهة إلى الطفل، وتلك الموجهة إلى الشباب، وبين ما يندرج كتعهدات </w:t>
      </w:r>
      <w:r w:rsidR="00321209">
        <w:rPr>
          <w:rFonts w:ascii="Traditional Arabic" w:hAnsi="Traditional Arabic" w:cs="Traditional Arabic" w:hint="cs"/>
          <w:sz w:val="32"/>
          <w:szCs w:val="32"/>
          <w:rtl/>
          <w:lang w:bidi="ar-MA"/>
        </w:rPr>
        <w:t>أ</w:t>
      </w:r>
      <w:r w:rsidR="00FE1DEC">
        <w:rPr>
          <w:rFonts w:ascii="Traditional Arabic" w:hAnsi="Traditional Arabic" w:cs="Traditional Arabic" w:hint="cs"/>
          <w:sz w:val="32"/>
          <w:szCs w:val="32"/>
          <w:rtl/>
          <w:lang w:bidi="ar-MA"/>
        </w:rPr>
        <w:t>و</w:t>
      </w:r>
      <w:r w:rsidR="00321209">
        <w:rPr>
          <w:rFonts w:ascii="Traditional Arabic" w:hAnsi="Traditional Arabic" w:cs="Traditional Arabic" w:hint="cs"/>
          <w:sz w:val="32"/>
          <w:szCs w:val="32"/>
          <w:rtl/>
          <w:lang w:bidi="ar-MA"/>
        </w:rPr>
        <w:t xml:space="preserve"> </w:t>
      </w:r>
      <w:r w:rsidR="00FE1DEC">
        <w:rPr>
          <w:rFonts w:ascii="Traditional Arabic" w:hAnsi="Traditional Arabic" w:cs="Traditional Arabic" w:hint="cs"/>
          <w:sz w:val="32"/>
          <w:szCs w:val="32"/>
          <w:rtl/>
          <w:lang w:bidi="ar-MA"/>
        </w:rPr>
        <w:t>التزامات ذات علاقة بالتخييم؛</w:t>
      </w:r>
    </w:p>
    <w:p w:rsidR="00AE5F7D" w:rsidRDefault="00AE5F7D" w:rsidP="0028521C">
      <w:pPr>
        <w:bidi/>
        <w:ind w:firstLine="708"/>
        <w:jc w:val="both"/>
        <w:rPr>
          <w:rFonts w:ascii="Traditional Arabic" w:hAnsi="Traditional Arabic" w:cs="Traditional Arabic"/>
          <w:sz w:val="32"/>
          <w:szCs w:val="32"/>
          <w:rtl/>
          <w:lang w:bidi="ar-MA"/>
        </w:rPr>
      </w:pPr>
      <w:r w:rsidRPr="00AE5F7D">
        <w:rPr>
          <w:rFonts w:ascii="Traditional Arabic" w:hAnsi="Traditional Arabic" w:cs="Traditional Arabic" w:hint="cs"/>
          <w:b/>
          <w:bCs/>
          <w:sz w:val="32"/>
          <w:szCs w:val="32"/>
          <w:rtl/>
          <w:lang w:bidi="ar-MA"/>
        </w:rPr>
        <w:t>عاشرا</w:t>
      </w:r>
      <w:r>
        <w:rPr>
          <w:rFonts w:ascii="Traditional Arabic" w:hAnsi="Traditional Arabic" w:cs="Traditional Arabic" w:hint="cs"/>
          <w:sz w:val="32"/>
          <w:szCs w:val="32"/>
          <w:rtl/>
          <w:lang w:bidi="ar-MA"/>
        </w:rPr>
        <w:t xml:space="preserve">: </w:t>
      </w:r>
      <w:r w:rsidR="00C11997">
        <w:rPr>
          <w:rFonts w:ascii="Traditional Arabic" w:hAnsi="Traditional Arabic" w:cs="Traditional Arabic" w:hint="cs"/>
          <w:sz w:val="32"/>
          <w:szCs w:val="32"/>
          <w:rtl/>
          <w:lang w:bidi="ar-MA"/>
        </w:rPr>
        <w:t>كان معهد بروميثيوس، ينتظر أن يتضمن البرنامج الحكومي التعهد بإجراءات واضحة وقابلة للتنفيذ</w:t>
      </w:r>
      <w:r w:rsidR="0028521C">
        <w:rPr>
          <w:rFonts w:ascii="Traditional Arabic" w:hAnsi="Traditional Arabic" w:cs="Traditional Arabic" w:hint="cs"/>
          <w:sz w:val="32"/>
          <w:szCs w:val="32"/>
          <w:rtl/>
          <w:lang w:bidi="ar-MA"/>
        </w:rPr>
        <w:t xml:space="preserve">، ويتذكر المعهد في هذا الصدد، المشروع الذي تم الاشتغال عليه خلال الولاية الحكومية السابقة، القاضي بتمكين الشباب من </w:t>
      </w:r>
      <w:r w:rsidR="0028521C" w:rsidRPr="0028521C">
        <w:rPr>
          <w:rFonts w:ascii="Traditional Arabic" w:hAnsi="Traditional Arabic" w:cs="Traditional Arabic" w:hint="cs"/>
          <w:b/>
          <w:bCs/>
          <w:sz w:val="32"/>
          <w:szCs w:val="32"/>
          <w:rtl/>
          <w:lang w:bidi="ar-MA"/>
        </w:rPr>
        <w:t>"بطاقة الشباب"</w:t>
      </w:r>
      <w:r w:rsidR="0028521C">
        <w:rPr>
          <w:rFonts w:ascii="Traditional Arabic" w:hAnsi="Traditional Arabic" w:cs="Traditional Arabic" w:hint="cs"/>
          <w:sz w:val="32"/>
          <w:szCs w:val="32"/>
          <w:rtl/>
          <w:lang w:bidi="ar-MA"/>
        </w:rPr>
        <w:t xml:space="preserve">، التي تسمح لهذه الفئة من الاستفادة والولوج إلى العديد من الخدمات ذات مستويات متعددة (ثقافية، رياضية، فنية..)، وهو المشروع الذي تطلّب انفاق وقت طويل ومجهود كبير في إعداد تصور متكامل حوله، كان من الأجدى أن تجد الحكومة لهذا المشروع موطئ قدم في البرنامج الحكومي </w:t>
      </w:r>
      <w:r w:rsidR="0028521C">
        <w:rPr>
          <w:rFonts w:ascii="Traditional Arabic" w:hAnsi="Traditional Arabic" w:cs="Traditional Arabic"/>
          <w:sz w:val="32"/>
          <w:szCs w:val="32"/>
          <w:rtl/>
          <w:lang w:bidi="ar-MA"/>
        </w:rPr>
        <w:t>–</w:t>
      </w:r>
      <w:r w:rsidR="0028521C">
        <w:rPr>
          <w:rFonts w:ascii="Traditional Arabic" w:hAnsi="Traditional Arabic" w:cs="Traditional Arabic" w:hint="cs"/>
          <w:sz w:val="32"/>
          <w:szCs w:val="32"/>
          <w:rtl/>
          <w:lang w:bidi="ar-MA"/>
        </w:rPr>
        <w:t xml:space="preserve"> موضوع هذا التصريح </w:t>
      </w:r>
      <w:r w:rsidR="0028521C">
        <w:rPr>
          <w:rFonts w:ascii="Traditional Arabic" w:hAnsi="Traditional Arabic" w:cs="Traditional Arabic"/>
          <w:sz w:val="32"/>
          <w:szCs w:val="32"/>
          <w:rtl/>
          <w:lang w:bidi="ar-MA"/>
        </w:rPr>
        <w:t>–</w:t>
      </w:r>
      <w:r w:rsidR="0028521C">
        <w:rPr>
          <w:rFonts w:ascii="Traditional Arabic" w:hAnsi="Traditional Arabic" w:cs="Traditional Arabic" w:hint="cs"/>
          <w:sz w:val="32"/>
          <w:szCs w:val="32"/>
          <w:rtl/>
          <w:lang w:bidi="ar-MA"/>
        </w:rPr>
        <w:t xml:space="preserve"> وتلتزم بتنفيذه في آجال معقولة؛</w:t>
      </w:r>
    </w:p>
    <w:p w:rsidR="00FE1DEC" w:rsidRDefault="00FE1DEC" w:rsidP="00FE1DEC">
      <w:pPr>
        <w:bidi/>
        <w:ind w:firstLine="708"/>
        <w:jc w:val="both"/>
        <w:rPr>
          <w:rFonts w:ascii="Traditional Arabic" w:hAnsi="Traditional Arabic" w:cs="Traditional Arabic"/>
          <w:sz w:val="32"/>
          <w:szCs w:val="32"/>
          <w:rtl/>
          <w:lang w:bidi="ar-MA"/>
        </w:rPr>
      </w:pPr>
    </w:p>
    <w:p w:rsidR="0028521C" w:rsidRDefault="0028521C" w:rsidP="00AE5F7D">
      <w:pPr>
        <w:bidi/>
        <w:ind w:firstLine="708"/>
        <w:jc w:val="both"/>
        <w:rPr>
          <w:rFonts w:ascii="Traditional Arabic" w:hAnsi="Traditional Arabic" w:cs="Traditional Arabic"/>
          <w:b/>
          <w:bCs/>
          <w:sz w:val="40"/>
          <w:szCs w:val="40"/>
          <w:lang w:bidi="ar-MA"/>
        </w:rPr>
      </w:pPr>
      <w:r w:rsidRPr="0028521C">
        <w:rPr>
          <w:rFonts w:ascii="Traditional Arabic" w:hAnsi="Traditional Arabic" w:cs="Traditional Arabic" w:hint="cs"/>
          <w:b/>
          <w:bCs/>
          <w:sz w:val="40"/>
          <w:szCs w:val="40"/>
          <w:rtl/>
          <w:lang w:bidi="ar-MA"/>
        </w:rPr>
        <w:t>على سبيل الختم</w:t>
      </w:r>
    </w:p>
    <w:p w:rsidR="002E6460" w:rsidRPr="0028521C" w:rsidRDefault="002E6460" w:rsidP="002E6460">
      <w:pPr>
        <w:bidi/>
        <w:ind w:firstLine="708"/>
        <w:jc w:val="both"/>
        <w:rPr>
          <w:rFonts w:ascii="Traditional Arabic" w:hAnsi="Traditional Arabic" w:cs="Traditional Arabic"/>
          <w:b/>
          <w:bCs/>
          <w:sz w:val="40"/>
          <w:szCs w:val="40"/>
          <w:rtl/>
          <w:lang w:bidi="ar-MA"/>
        </w:rPr>
      </w:pPr>
      <w:bookmarkStart w:id="0" w:name="_GoBack"/>
      <w:bookmarkEnd w:id="0"/>
    </w:p>
    <w:p w:rsidR="00A3650F" w:rsidRPr="00AE5F7D" w:rsidRDefault="00D67689" w:rsidP="0028521C">
      <w:pPr>
        <w:bidi/>
        <w:ind w:firstLine="708"/>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يجدد </w:t>
      </w:r>
      <w:r w:rsidR="00AE5F7D">
        <w:rPr>
          <w:rFonts w:ascii="Traditional Arabic" w:hAnsi="Traditional Arabic" w:cs="Traditional Arabic" w:hint="cs"/>
          <w:sz w:val="32"/>
          <w:szCs w:val="32"/>
          <w:rtl/>
          <w:lang w:bidi="ar-MA"/>
        </w:rPr>
        <w:t>معهد بروميثيوس للديمقراطية وحقوق الإنسان</w:t>
      </w:r>
      <w:r>
        <w:rPr>
          <w:rFonts w:ascii="Traditional Arabic" w:hAnsi="Traditional Arabic" w:cs="Traditional Arabic" w:hint="cs"/>
          <w:sz w:val="32"/>
          <w:szCs w:val="32"/>
          <w:rtl/>
          <w:lang w:bidi="ar-MA"/>
        </w:rPr>
        <w:t xml:space="preserve"> التزامه بالترافع أمام رئاسة الحكومة، وأمام أحزاب الأغلبية الحكومية، ولدى الفرق البرلمانية خلال المناقشة التفصيلية للبرنامج الحكومي</w:t>
      </w:r>
      <w:r w:rsidR="00C601EA">
        <w:rPr>
          <w:rFonts w:ascii="Traditional Arabic" w:hAnsi="Traditional Arabic" w:cs="Traditional Arabic" w:hint="cs"/>
          <w:sz w:val="32"/>
          <w:szCs w:val="32"/>
          <w:rtl/>
          <w:lang w:bidi="ar-MA"/>
        </w:rPr>
        <w:t xml:space="preserve">، وأثناء رد رئيس الحكومة؛ </w:t>
      </w:r>
      <w:r>
        <w:rPr>
          <w:rFonts w:ascii="Traditional Arabic" w:hAnsi="Traditional Arabic" w:cs="Traditional Arabic" w:hint="cs"/>
          <w:sz w:val="32"/>
          <w:szCs w:val="32"/>
          <w:rtl/>
          <w:lang w:bidi="ar-MA"/>
        </w:rPr>
        <w:t xml:space="preserve"> كما يتعهد بمواصلة الترافع لحظة إعداد </w:t>
      </w:r>
      <w:r w:rsidR="00AE5F7D">
        <w:rPr>
          <w:rFonts w:ascii="Traditional Arabic" w:hAnsi="Traditional Arabic" w:cs="Traditional Arabic" w:hint="cs"/>
          <w:sz w:val="32"/>
          <w:szCs w:val="32"/>
          <w:rtl/>
          <w:lang w:bidi="ar-MA"/>
        </w:rPr>
        <w:t>البرامج</w:t>
      </w:r>
      <w:r>
        <w:rPr>
          <w:rFonts w:ascii="Traditional Arabic" w:hAnsi="Traditional Arabic" w:cs="Traditional Arabic" w:hint="cs"/>
          <w:sz w:val="32"/>
          <w:szCs w:val="32"/>
          <w:rtl/>
          <w:lang w:bidi="ar-MA"/>
        </w:rPr>
        <w:t xml:space="preserve"> القطاعية للوزارات، خصوصا الوزارة الخاصة بالشباب والرياضة، من أجل إدماج كل المطالب التي </w:t>
      </w:r>
      <w:r w:rsidR="00C601EA">
        <w:rPr>
          <w:rFonts w:ascii="Traditional Arabic" w:hAnsi="Traditional Arabic" w:cs="Traditional Arabic" w:hint="cs"/>
          <w:sz w:val="32"/>
          <w:szCs w:val="32"/>
          <w:rtl/>
          <w:lang w:bidi="ar-MA"/>
        </w:rPr>
        <w:t>رفعها المعهد في مذكرته المرجعية</w:t>
      </w:r>
      <w:r w:rsidR="00AE5F7D">
        <w:rPr>
          <w:rFonts w:ascii="Traditional Arabic" w:hAnsi="Traditional Arabic" w:cs="Traditional Arabic" w:hint="cs"/>
          <w:sz w:val="32"/>
          <w:szCs w:val="32"/>
          <w:rtl/>
          <w:lang w:bidi="ar-MA"/>
        </w:rPr>
        <w:t xml:space="preserve"> المتعلقة بالشباب.</w:t>
      </w:r>
    </w:p>
    <w:sectPr w:rsidR="00A3650F" w:rsidRPr="00AE5F7D" w:rsidSect="00553900">
      <w:footerReference w:type="default" r:id="rId8"/>
      <w:pgSz w:w="11906" w:h="16838"/>
      <w:pgMar w:top="1417" w:right="1417" w:bottom="1417" w:left="1134"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D84" w:rsidRDefault="00B63D84" w:rsidP="00553900">
      <w:pPr>
        <w:spacing w:after="0" w:line="240" w:lineRule="auto"/>
      </w:pPr>
      <w:r>
        <w:separator/>
      </w:r>
    </w:p>
  </w:endnote>
  <w:endnote w:type="continuationSeparator" w:id="0">
    <w:p w:rsidR="00B63D84" w:rsidRDefault="00B63D84" w:rsidP="0055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78091548"/>
      <w:docPartObj>
        <w:docPartGallery w:val="Page Numbers (Bottom of Page)"/>
        <w:docPartUnique/>
      </w:docPartObj>
    </w:sdtPr>
    <w:sdtContent>
      <w:p w:rsidR="00553900" w:rsidRDefault="00E974BA" w:rsidP="00553900">
        <w:pPr>
          <w:pStyle w:val="Pieddepage"/>
          <w:bidi/>
          <w:jc w:val="center"/>
        </w:pPr>
        <w:r w:rsidRPr="00553900">
          <w:rPr>
            <w:rFonts w:ascii="Traditional Arabic" w:hAnsi="Traditional Arabic" w:cs="Traditional Arabic"/>
            <w:b/>
            <w:bCs/>
            <w:sz w:val="32"/>
            <w:szCs w:val="32"/>
          </w:rPr>
          <w:fldChar w:fldCharType="begin"/>
        </w:r>
        <w:r w:rsidR="00553900" w:rsidRPr="00553900">
          <w:rPr>
            <w:rFonts w:ascii="Traditional Arabic" w:hAnsi="Traditional Arabic" w:cs="Traditional Arabic"/>
            <w:b/>
            <w:bCs/>
            <w:sz w:val="32"/>
            <w:szCs w:val="32"/>
          </w:rPr>
          <w:instrText>PAGE   \* MERGEFORMAT</w:instrText>
        </w:r>
        <w:r w:rsidRPr="00553900">
          <w:rPr>
            <w:rFonts w:ascii="Traditional Arabic" w:hAnsi="Traditional Arabic" w:cs="Traditional Arabic"/>
            <w:b/>
            <w:bCs/>
            <w:sz w:val="32"/>
            <w:szCs w:val="32"/>
          </w:rPr>
          <w:fldChar w:fldCharType="separate"/>
        </w:r>
        <w:r w:rsidR="002E70D6">
          <w:rPr>
            <w:rFonts w:ascii="Traditional Arabic" w:hAnsi="Traditional Arabic" w:cs="Traditional Arabic"/>
            <w:b/>
            <w:bCs/>
            <w:noProof/>
            <w:sz w:val="32"/>
            <w:szCs w:val="32"/>
            <w:rtl/>
          </w:rPr>
          <w:t>2</w:t>
        </w:r>
        <w:r w:rsidRPr="00553900">
          <w:rPr>
            <w:rFonts w:ascii="Traditional Arabic" w:hAnsi="Traditional Arabic" w:cs="Traditional Arabic"/>
            <w:b/>
            <w:bCs/>
            <w:sz w:val="32"/>
            <w:szCs w:val="32"/>
          </w:rPr>
          <w:fldChar w:fldCharType="end"/>
        </w:r>
      </w:p>
    </w:sdtContent>
  </w:sdt>
  <w:p w:rsidR="00553900" w:rsidRDefault="005539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D84" w:rsidRDefault="00B63D84" w:rsidP="00553900">
      <w:pPr>
        <w:spacing w:after="0" w:line="240" w:lineRule="auto"/>
      </w:pPr>
      <w:r>
        <w:separator/>
      </w:r>
    </w:p>
  </w:footnote>
  <w:footnote w:type="continuationSeparator" w:id="0">
    <w:p w:rsidR="00B63D84" w:rsidRDefault="00B63D84" w:rsidP="005539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footnotePr>
    <w:footnote w:id="-1"/>
    <w:footnote w:id="0"/>
  </w:footnotePr>
  <w:endnotePr>
    <w:endnote w:id="-1"/>
    <w:endnote w:id="0"/>
  </w:endnotePr>
  <w:compat/>
  <w:rsids>
    <w:rsidRoot w:val="008A505A"/>
    <w:rsid w:val="000166E9"/>
    <w:rsid w:val="00022836"/>
    <w:rsid w:val="000620E7"/>
    <w:rsid w:val="000A0CFB"/>
    <w:rsid w:val="00162135"/>
    <w:rsid w:val="001D521C"/>
    <w:rsid w:val="001D6188"/>
    <w:rsid w:val="001F0A41"/>
    <w:rsid w:val="00204591"/>
    <w:rsid w:val="00207E47"/>
    <w:rsid w:val="002153C1"/>
    <w:rsid w:val="00243309"/>
    <w:rsid w:val="00255EF6"/>
    <w:rsid w:val="0028521C"/>
    <w:rsid w:val="0029700F"/>
    <w:rsid w:val="002E6460"/>
    <w:rsid w:val="002E70D6"/>
    <w:rsid w:val="002F2699"/>
    <w:rsid w:val="0030329F"/>
    <w:rsid w:val="00315AED"/>
    <w:rsid w:val="00321209"/>
    <w:rsid w:val="003435E7"/>
    <w:rsid w:val="003B69C1"/>
    <w:rsid w:val="003E2431"/>
    <w:rsid w:val="00412FF3"/>
    <w:rsid w:val="004510B8"/>
    <w:rsid w:val="00454AC6"/>
    <w:rsid w:val="00462D2C"/>
    <w:rsid w:val="005045FC"/>
    <w:rsid w:val="00553900"/>
    <w:rsid w:val="005B2E38"/>
    <w:rsid w:val="005B6C9C"/>
    <w:rsid w:val="005E6C0C"/>
    <w:rsid w:val="005F1764"/>
    <w:rsid w:val="0061762E"/>
    <w:rsid w:val="00620214"/>
    <w:rsid w:val="00621081"/>
    <w:rsid w:val="006643DC"/>
    <w:rsid w:val="006914BE"/>
    <w:rsid w:val="006978B4"/>
    <w:rsid w:val="006D27A1"/>
    <w:rsid w:val="006F1751"/>
    <w:rsid w:val="007930FD"/>
    <w:rsid w:val="007A2FC3"/>
    <w:rsid w:val="007D7431"/>
    <w:rsid w:val="007F0922"/>
    <w:rsid w:val="007F79B1"/>
    <w:rsid w:val="008668C9"/>
    <w:rsid w:val="008905E9"/>
    <w:rsid w:val="008A3CB5"/>
    <w:rsid w:val="008A505A"/>
    <w:rsid w:val="009122C1"/>
    <w:rsid w:val="00926627"/>
    <w:rsid w:val="00962DF7"/>
    <w:rsid w:val="00985D88"/>
    <w:rsid w:val="009B0947"/>
    <w:rsid w:val="009E0E74"/>
    <w:rsid w:val="009F648C"/>
    <w:rsid w:val="00A3650F"/>
    <w:rsid w:val="00A45BB8"/>
    <w:rsid w:val="00A50E99"/>
    <w:rsid w:val="00A81D4D"/>
    <w:rsid w:val="00A95C8B"/>
    <w:rsid w:val="00AE5F7D"/>
    <w:rsid w:val="00B63D84"/>
    <w:rsid w:val="00B6625F"/>
    <w:rsid w:val="00C11997"/>
    <w:rsid w:val="00C32F6B"/>
    <w:rsid w:val="00C37C6F"/>
    <w:rsid w:val="00C47B01"/>
    <w:rsid w:val="00C601EA"/>
    <w:rsid w:val="00C757BB"/>
    <w:rsid w:val="00D32531"/>
    <w:rsid w:val="00D67689"/>
    <w:rsid w:val="00D77DCD"/>
    <w:rsid w:val="00DE7D02"/>
    <w:rsid w:val="00E31AFF"/>
    <w:rsid w:val="00E34726"/>
    <w:rsid w:val="00E974BA"/>
    <w:rsid w:val="00EC46E8"/>
    <w:rsid w:val="00ED6329"/>
    <w:rsid w:val="00EF1C4B"/>
    <w:rsid w:val="00EF6A60"/>
    <w:rsid w:val="00F61906"/>
    <w:rsid w:val="00F63E46"/>
    <w:rsid w:val="00F83158"/>
    <w:rsid w:val="00F8766E"/>
    <w:rsid w:val="00FE1DEC"/>
    <w:rsid w:val="00FF61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C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5C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5C8B"/>
    <w:rPr>
      <w:rFonts w:ascii="Tahoma" w:hAnsi="Tahoma" w:cs="Tahoma"/>
      <w:sz w:val="16"/>
      <w:szCs w:val="16"/>
    </w:rPr>
  </w:style>
  <w:style w:type="paragraph" w:styleId="En-tte">
    <w:name w:val="header"/>
    <w:basedOn w:val="Normal"/>
    <w:link w:val="En-tteCar"/>
    <w:uiPriority w:val="99"/>
    <w:unhideWhenUsed/>
    <w:rsid w:val="00553900"/>
    <w:pPr>
      <w:tabs>
        <w:tab w:val="center" w:pos="4536"/>
        <w:tab w:val="right" w:pos="9072"/>
      </w:tabs>
      <w:spacing w:after="0" w:line="240" w:lineRule="auto"/>
    </w:pPr>
  </w:style>
  <w:style w:type="character" w:customStyle="1" w:styleId="En-tteCar">
    <w:name w:val="En-tête Car"/>
    <w:basedOn w:val="Policepardfaut"/>
    <w:link w:val="En-tte"/>
    <w:uiPriority w:val="99"/>
    <w:rsid w:val="00553900"/>
  </w:style>
  <w:style w:type="paragraph" w:styleId="Pieddepage">
    <w:name w:val="footer"/>
    <w:basedOn w:val="Normal"/>
    <w:link w:val="PieddepageCar"/>
    <w:uiPriority w:val="99"/>
    <w:unhideWhenUsed/>
    <w:rsid w:val="00553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3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5C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5C8B"/>
    <w:rPr>
      <w:rFonts w:ascii="Tahoma" w:hAnsi="Tahoma" w:cs="Tahoma"/>
      <w:sz w:val="16"/>
      <w:szCs w:val="16"/>
    </w:rPr>
  </w:style>
  <w:style w:type="paragraph" w:styleId="En-tte">
    <w:name w:val="header"/>
    <w:basedOn w:val="Normal"/>
    <w:link w:val="En-tteCar"/>
    <w:uiPriority w:val="99"/>
    <w:unhideWhenUsed/>
    <w:rsid w:val="00553900"/>
    <w:pPr>
      <w:tabs>
        <w:tab w:val="center" w:pos="4536"/>
        <w:tab w:val="right" w:pos="9072"/>
      </w:tabs>
      <w:spacing w:after="0" w:line="240" w:lineRule="auto"/>
    </w:pPr>
  </w:style>
  <w:style w:type="character" w:customStyle="1" w:styleId="En-tteCar">
    <w:name w:val="En-tête Car"/>
    <w:basedOn w:val="Policepardfaut"/>
    <w:link w:val="En-tte"/>
    <w:uiPriority w:val="99"/>
    <w:rsid w:val="00553900"/>
  </w:style>
  <w:style w:type="paragraph" w:styleId="Pieddepage">
    <w:name w:val="footer"/>
    <w:basedOn w:val="Normal"/>
    <w:link w:val="PieddepageCar"/>
    <w:uiPriority w:val="99"/>
    <w:unhideWhenUsed/>
    <w:rsid w:val="00553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39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6E23-F046-402B-A98E-DA8AB536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6578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abderahmen</dc:creator>
  <cp:lastModifiedBy>hp</cp:lastModifiedBy>
  <cp:revision>2</cp:revision>
  <dcterms:created xsi:type="dcterms:W3CDTF">2017-04-23T11:55:00Z</dcterms:created>
  <dcterms:modified xsi:type="dcterms:W3CDTF">2017-04-23T11:55:00Z</dcterms:modified>
</cp:coreProperties>
</file>