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Ministère de l’Enseignement Supérieur, de la Recherche Scientifique </w:t>
      </w: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AF425A" w:rsidRPr="00624AE0" w:rsidRDefault="00AF425A" w:rsidP="00AF42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ére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465"/>
        <w:gridCol w:w="2160"/>
        <w:gridCol w:w="1933"/>
        <w:gridCol w:w="1985"/>
        <w:gridCol w:w="1984"/>
        <w:gridCol w:w="1984"/>
      </w:tblGrid>
      <w:tr w:rsidR="00AF425A" w:rsidRPr="00624AE0" w:rsidTr="0067533A">
        <w:trPr>
          <w:trHeight w:val="883"/>
        </w:trPr>
        <w:tc>
          <w:tcPr>
            <w:tcW w:w="2025" w:type="dxa"/>
            <w:tcBorders>
              <w:bottom w:val="single" w:sz="4" w:space="0" w:color="auto"/>
              <w:tl2br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 &amp; date</w:t>
            </w:r>
          </w:p>
        </w:tc>
        <w:tc>
          <w:tcPr>
            <w:tcW w:w="1465" w:type="dxa"/>
          </w:tcPr>
          <w:p w:rsidR="00AF425A" w:rsidRPr="00624AE0" w:rsidRDefault="00AF425A" w:rsidP="0067533A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L.F.G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fr-FR" w:bidi="ar-TN"/>
              </w:rPr>
              <w:t>1ere L.F.E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>1ere L.AG 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br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fr-FR" w:bidi="ar-TN"/>
              </w:rPr>
              <w:t>1ere L.A.E 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 w:bidi="ar-TN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L.F.I.G</w:t>
            </w: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</w:tr>
      <w:tr w:rsidR="00AF425A" w:rsidRPr="00624AE0" w:rsidTr="0067533A">
        <w:tc>
          <w:tcPr>
            <w:tcW w:w="2025" w:type="dxa"/>
            <w:tcBorders>
              <w:top w:val="single" w:sz="4" w:space="0" w:color="auto"/>
              <w:bottom w:val="nil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10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</w:tcPr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AF425A" w:rsidRPr="00624AE0" w:rsidTr="0067533A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Mathématiques Financières</w:t>
            </w:r>
          </w:p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TN"/>
              </w:rPr>
            </w:pPr>
            <w:r w:rsidRPr="00624AE0">
              <w:rPr>
                <w:rFonts w:asciiTheme="majorBidi" w:hAnsiTheme="majorBidi" w:cstheme="majorBidi"/>
                <w:lang w:val="en-GB" w:bidi="ar-TN"/>
              </w:rPr>
              <w:t>Bader 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Mathématiques Financières</w:t>
            </w:r>
          </w:p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TN"/>
              </w:rPr>
            </w:pPr>
            <w:r w:rsidRPr="00624AE0">
              <w:rPr>
                <w:rFonts w:asciiTheme="majorBidi" w:hAnsiTheme="majorBidi" w:cstheme="majorBidi"/>
                <w:lang w:val="en-GB" w:bidi="ar-TN"/>
              </w:rPr>
              <w:t>Bader 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Droit de l’homme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Ghraba H + Driss A</w:t>
            </w:r>
          </w:p>
        </w:tc>
      </w:tr>
      <w:tr w:rsidR="00AF425A" w:rsidRPr="00624AE0" w:rsidTr="0067533A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08h 30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8B4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Problèmes Economiques Contemporains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8B4DFF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Ben Hassine 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Problèmes Economiques Contemporains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Pr="00624AE0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Barguellil 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Atelier de programmation II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</w:tbl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AF425A" w:rsidRPr="00DA68B6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F425A" w:rsidRPr="00AA1755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lastRenderedPageBreak/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624AE0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fr-FR"/>
          </w:rPr>
          <w:t>la Recherche Scientifique</w:t>
        </w:r>
      </w:smartTag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       </w:t>
      </w: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AF425A" w:rsidRPr="00624AE0" w:rsidRDefault="00AF425A" w:rsidP="00AF42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6"/>
        <w:gridCol w:w="2976"/>
        <w:gridCol w:w="6096"/>
      </w:tblGrid>
      <w:tr w:rsidR="00AF425A" w:rsidRPr="00624AE0" w:rsidTr="0067533A">
        <w:trPr>
          <w:trHeight w:val="883"/>
        </w:trPr>
        <w:tc>
          <w:tcPr>
            <w:tcW w:w="3256" w:type="dxa"/>
            <w:tcBorders>
              <w:bottom w:val="single" w:sz="4" w:space="0" w:color="auto"/>
              <w:tl2br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976" w:type="dxa"/>
          </w:tcPr>
          <w:p w:rsidR="00AF425A" w:rsidRPr="00624AE0" w:rsidRDefault="00AF425A" w:rsidP="0067533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6096" w:type="dxa"/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Année LF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Gestion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AF425A" w:rsidRPr="00624AE0" w:rsidTr="0067533A">
        <w:trPr>
          <w:trHeight w:val="750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10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6096" w:type="dxa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AF425A" w:rsidRPr="00624AE0" w:rsidTr="00AF425A">
        <w:trPr>
          <w:trHeight w:val="75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6096" w:type="dxa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Marketing quantitatif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Dekhil F</w:t>
            </w:r>
          </w:p>
        </w:tc>
      </w:tr>
      <w:tr w:rsidR="00AF425A" w:rsidRPr="00624AE0" w:rsidTr="00AF425A">
        <w:trPr>
          <w:trHeight w:val="719"/>
        </w:trPr>
        <w:tc>
          <w:tcPr>
            <w:tcW w:w="3256" w:type="dxa"/>
            <w:tcBorders>
              <w:top w:val="single" w:sz="4" w:space="0" w:color="auto"/>
              <w:bottom w:val="nil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976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6096" w:type="dxa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>Marché des capitaux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 Moussa F</w:t>
            </w:r>
          </w:p>
        </w:tc>
      </w:tr>
      <w:tr w:rsidR="00AF425A" w:rsidRPr="00624AE0" w:rsidTr="0067533A">
        <w:trPr>
          <w:trHeight w:val="719"/>
        </w:trPr>
        <w:tc>
          <w:tcPr>
            <w:tcW w:w="3256" w:type="dxa"/>
            <w:tcBorders>
              <w:top w:val="nil"/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976" w:type="dxa"/>
          </w:tcPr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Français appliqué à la gestion</w:t>
            </w:r>
          </w:p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</w:rPr>
            </w:pPr>
            <w:r w:rsidRPr="00624AE0">
              <w:rPr>
                <w:rFonts w:asciiTheme="majorBidi" w:hAnsiTheme="majorBidi" w:cstheme="majorBidi"/>
              </w:rPr>
              <w:t>EQUIPE</w:t>
            </w:r>
          </w:p>
        </w:tc>
      </w:tr>
    </w:tbl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AF425A" w:rsidRPr="00DA68B6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F425A" w:rsidRPr="00AA1755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AF425A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AF425A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lastRenderedPageBreak/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624AE0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fr-FR"/>
          </w:rPr>
          <w:t>la Recherche Scientifique</w:t>
        </w:r>
      </w:smartTag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       </w:t>
      </w: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AF425A" w:rsidRPr="00624AE0" w:rsidRDefault="00AF425A" w:rsidP="00AF42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30"/>
        <w:gridCol w:w="1778"/>
        <w:gridCol w:w="2130"/>
        <w:gridCol w:w="1766"/>
        <w:gridCol w:w="1766"/>
        <w:gridCol w:w="1766"/>
      </w:tblGrid>
      <w:tr w:rsidR="00AF425A" w:rsidRPr="00624AE0" w:rsidTr="0067533A">
        <w:trPr>
          <w:trHeight w:val="883"/>
        </w:trPr>
        <w:tc>
          <w:tcPr>
            <w:tcW w:w="2530" w:type="dxa"/>
            <w:tcBorders>
              <w:bottom w:val="single" w:sz="4" w:space="0" w:color="auto"/>
              <w:tl2br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1778" w:type="dxa"/>
          </w:tcPr>
          <w:p w:rsidR="00AF425A" w:rsidRPr="00624AE0" w:rsidRDefault="00AF425A" w:rsidP="0067533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66" w:type="dxa"/>
          </w:tcPr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 xml:space="preserve"> LFIG</w:t>
            </w:r>
          </w:p>
        </w:tc>
      </w:tr>
      <w:tr w:rsidR="00AF425A" w:rsidRPr="00624AE0" w:rsidTr="0067533A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nil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10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shd w:val="clear" w:color="auto" w:fill="auto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shd w:val="clear" w:color="auto" w:fill="auto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AF425A" w:rsidRPr="00624AE0" w:rsidTr="0067533A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Fiscalité de l’entreprise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Kasraoui N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Financement et assurance du commerce internationale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 Ghorbel Kh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>Théorie des jeux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Dhif A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>Elément de Génie logiciel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</w:rPr>
              <w:t>SELMI. S</w:t>
            </w:r>
          </w:p>
        </w:tc>
      </w:tr>
      <w:tr w:rsidR="00AF425A" w:rsidRPr="00624AE0" w:rsidTr="0067533A">
        <w:trPr>
          <w:trHeight w:val="719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1778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130" w:type="dxa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Institutions financières internationales</w:t>
            </w:r>
          </w:p>
          <w:p w:rsidR="00AF425A" w:rsidRPr="00EF4C92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 w:rsidRPr="00EF4C92">
              <w:rPr>
                <w:rFonts w:asciiTheme="majorBidi" w:hAnsiTheme="majorBidi" w:cstheme="majorBidi"/>
              </w:rPr>
              <w:t>Chtioui T</w:t>
            </w:r>
          </w:p>
        </w:tc>
        <w:tc>
          <w:tcPr>
            <w:tcW w:w="1766" w:type="dxa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Economie des migrations internationales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bidi="ar-TN"/>
              </w:rPr>
              <w:t>Kouki K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24AE0">
              <w:rPr>
                <w:rFonts w:asciiTheme="majorBidi" w:hAnsiTheme="majorBidi" w:cstheme="majorBidi"/>
                <w:b/>
                <w:bCs/>
              </w:rPr>
              <w:t xml:space="preserve">Théorie des </w:t>
            </w:r>
            <w:r>
              <w:rPr>
                <w:rFonts w:asciiTheme="majorBidi" w:hAnsiTheme="majorBidi" w:cstheme="majorBidi"/>
                <w:b/>
                <w:bCs/>
              </w:rPr>
              <w:t>graphes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 Amara Ch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Français 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Bouslama H</w:t>
            </w:r>
          </w:p>
        </w:tc>
      </w:tr>
    </w:tbl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AF425A" w:rsidRPr="00DA68B6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ab/>
      </w: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F425A" w:rsidRPr="00AA1755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Trabelsi Hedi</w:t>
      </w:r>
    </w:p>
    <w:p w:rsidR="00AF425A" w:rsidRPr="00624AE0" w:rsidRDefault="00AF425A" w:rsidP="00AF425A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Default="00AF425A" w:rsidP="00AF425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Ministère de l’Enseignement Supérieur et de la Recerche Scientifique</w:t>
      </w: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AF425A" w:rsidRPr="00624AE0" w:rsidRDefault="00AF425A" w:rsidP="00AF42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tbl>
      <w:tblPr>
        <w:tblW w:w="133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9"/>
        <w:gridCol w:w="2043"/>
        <w:gridCol w:w="2202"/>
        <w:gridCol w:w="2410"/>
        <w:gridCol w:w="2410"/>
        <w:gridCol w:w="2268"/>
      </w:tblGrid>
      <w:tr w:rsidR="00AF425A" w:rsidRPr="00624AE0" w:rsidTr="00F12365">
        <w:trPr>
          <w:trHeight w:val="883"/>
        </w:trPr>
        <w:tc>
          <w:tcPr>
            <w:tcW w:w="2059" w:type="dxa"/>
            <w:tcBorders>
              <w:bottom w:val="single" w:sz="4" w:space="0" w:color="auto"/>
              <w:tl2br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Niveau &amp;  Spécialité</w:t>
            </w: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Journée  &amp; date</w:t>
            </w:r>
          </w:p>
        </w:tc>
        <w:tc>
          <w:tcPr>
            <w:tcW w:w="2043" w:type="dxa"/>
            <w:vAlign w:val="center"/>
          </w:tcPr>
          <w:p w:rsidR="00AF425A" w:rsidRPr="00624AE0" w:rsidRDefault="00AF425A" w:rsidP="0067533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</w:pPr>
            <w:r w:rsidRPr="00624AE0">
              <w:rPr>
                <w:rFonts w:ascii="Arial" w:eastAsia="Times New Roman" w:hAnsi="Arial" w:cs="Arial"/>
                <w:i/>
                <w:iCs/>
                <w:kern w:val="32"/>
                <w:lang w:eastAsia="fr-FR"/>
              </w:rPr>
              <w:t>Horaire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 xml:space="preserve"> Année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LAGC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LAMNG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LAFIN</w:t>
            </w:r>
          </w:p>
        </w:tc>
      </w:tr>
      <w:tr w:rsidR="00AF425A" w:rsidRPr="00624AE0" w:rsidTr="00F12365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10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</w:tcPr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AF425A" w:rsidRPr="00624AE0" w:rsidTr="00F12365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043" w:type="dxa"/>
          </w:tcPr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12h 30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6753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Gestion de la trésorie</w:t>
            </w:r>
          </w:p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Kouki M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</w:p>
        </w:tc>
        <w:tc>
          <w:tcPr>
            <w:tcW w:w="2410" w:type="dxa"/>
            <w:shd w:val="clear" w:color="auto" w:fill="A6A6A6" w:themeFill="background1" w:themeFillShade="A6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425A" w:rsidRPr="00624AE0" w:rsidRDefault="00AF425A" w:rsidP="0067533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54F8E" w:rsidRPr="00624AE0" w:rsidTr="00F12365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E54F8E" w:rsidRPr="00624AE0" w:rsidRDefault="00E54F8E" w:rsidP="00E5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E54F8E" w:rsidRPr="00624AE0" w:rsidRDefault="00E54F8E" w:rsidP="00E5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</w:tcPr>
          <w:p w:rsidR="00E54F8E" w:rsidRPr="00624AE0" w:rsidRDefault="00E54F8E" w:rsidP="00E54F8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h 30 </w:t>
            </w:r>
          </w:p>
          <w:p w:rsidR="00E54F8E" w:rsidRPr="00624AE0" w:rsidRDefault="00E54F8E" w:rsidP="00E54F8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E54F8E" w:rsidRPr="00624AE0" w:rsidRDefault="00E54F8E" w:rsidP="00E54F8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</w:tcPr>
          <w:p w:rsidR="00E54F8E" w:rsidRPr="00624AE0" w:rsidRDefault="00E54F8E" w:rsidP="00E5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54F8E" w:rsidRPr="00624AE0" w:rsidRDefault="00E54F8E" w:rsidP="00E5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54F8E" w:rsidRPr="00624AE0" w:rsidRDefault="00E54F8E" w:rsidP="00E5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54F8E" w:rsidRPr="00624AE0" w:rsidRDefault="00E54F8E" w:rsidP="00E5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Développement personnel 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AF425A" w:rsidRPr="00624AE0" w:rsidTr="00F12365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043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Procédures collective et voix d’exécution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B Said J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Gestion des PME :Etude de cas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Azib 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e-m</w:t>
            </w: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arketing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Zarrouk 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Système d’in</w:t>
            </w: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>formation du back office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Bouslama H</w:t>
            </w:r>
          </w:p>
        </w:tc>
      </w:tr>
      <w:tr w:rsidR="00AF425A" w:rsidRPr="00624AE0" w:rsidTr="00F12365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Droit social</w:t>
            </w:r>
          </w:p>
          <w:p w:rsidR="00AF425A" w:rsidRPr="00624AE0" w:rsidRDefault="00E439ED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Driss 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Management de l’innovation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Dhaouadi 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624AE0">
              <w:rPr>
                <w:rFonts w:asciiTheme="majorBidi" w:hAnsiTheme="majorBidi" w:cstheme="majorBidi"/>
                <w:b/>
                <w:bCs/>
                <w:lang w:bidi="ar-TN"/>
              </w:rPr>
              <w:t xml:space="preserve">Marketing </w:t>
            </w:r>
            <w:r>
              <w:rPr>
                <w:rFonts w:asciiTheme="majorBidi" w:hAnsiTheme="majorBidi" w:cstheme="majorBidi"/>
                <w:b/>
                <w:bCs/>
                <w:lang w:bidi="ar-TN"/>
              </w:rPr>
              <w:t>des services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Hakiri W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Produit financière islamique</w:t>
            </w:r>
          </w:p>
          <w:p w:rsidR="00AF425A" w:rsidRPr="00EF4C92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Boubaker Sghaier N</w:t>
            </w:r>
          </w:p>
        </w:tc>
      </w:tr>
    </w:tbl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DA68B6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F425A" w:rsidRPr="00EC4D65" w:rsidRDefault="00EC4D65" w:rsidP="00EC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AF425A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Ministère de l’Enseignement Supérieur, de </w:t>
      </w:r>
      <w:smartTag w:uri="urn:schemas-microsoft-com:office:smarttags" w:element="PersonName">
        <w:smartTagPr>
          <w:attr w:name="ProductID" w:val="la Recherche Scientifique"/>
        </w:smartTagPr>
        <w:r w:rsidRPr="00624AE0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fr-FR"/>
          </w:rPr>
          <w:t>la Recherche Scientifique</w:t>
        </w:r>
      </w:smartTag>
      <w:r w:rsidRPr="00624AE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AF425A" w:rsidRPr="00624AE0" w:rsidRDefault="00AF425A" w:rsidP="00AF42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2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éme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 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2268"/>
        <w:gridCol w:w="2268"/>
        <w:gridCol w:w="2268"/>
      </w:tblGrid>
      <w:tr w:rsidR="00AF425A" w:rsidRPr="00624AE0" w:rsidTr="0067533A">
        <w:trPr>
          <w:trHeight w:val="883"/>
        </w:trPr>
        <w:tc>
          <w:tcPr>
            <w:tcW w:w="2055" w:type="dxa"/>
            <w:tcBorders>
              <w:bottom w:val="single" w:sz="4" w:space="0" w:color="auto"/>
              <w:tl2br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              &amp; date</w:t>
            </w:r>
          </w:p>
        </w:tc>
        <w:tc>
          <w:tcPr>
            <w:tcW w:w="2126" w:type="dxa"/>
          </w:tcPr>
          <w:p w:rsidR="00AF425A" w:rsidRPr="00624AE0" w:rsidRDefault="00AF425A" w:rsidP="0067533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268" w:type="dxa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LATBF</w:t>
            </w:r>
          </w:p>
        </w:tc>
        <w:tc>
          <w:tcPr>
            <w:tcW w:w="2268" w:type="dxa"/>
            <w:vAlign w:val="center"/>
          </w:tcPr>
          <w:p w:rsidR="00AF425A" w:rsidRPr="00624AE0" w:rsidRDefault="0001015B" w:rsidP="00010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    </w:t>
            </w:r>
            <w:r w:rsidR="00AF425A"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="00AF425A"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="00AF425A"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AF425A" w:rsidRPr="00624AE0" w:rsidRDefault="00AF425A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LAIR</w:t>
            </w:r>
          </w:p>
        </w:tc>
      </w:tr>
      <w:tr w:rsidR="00AF425A" w:rsidRPr="00624AE0" w:rsidTr="0067533A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nil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10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AF425A" w:rsidRPr="00624AE0" w:rsidTr="0001015B">
        <w:trPr>
          <w:trHeight w:val="1308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Economie internationale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Belkhiria A</w:t>
            </w:r>
          </w:p>
        </w:tc>
        <w:tc>
          <w:tcPr>
            <w:tcW w:w="2268" w:type="dxa"/>
            <w:vAlign w:val="center"/>
          </w:tcPr>
          <w:p w:rsidR="00AF425A" w:rsidRPr="00624AE0" w:rsidRDefault="0001015B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</w:t>
            </w:r>
            <w:r w:rsidR="00AF425A">
              <w:rPr>
                <w:rFonts w:asciiTheme="majorBidi" w:hAnsiTheme="majorBidi" w:cstheme="majorBidi"/>
                <w:b/>
                <w:bCs/>
              </w:rPr>
              <w:t>Economie monétaire</w:t>
            </w:r>
          </w:p>
          <w:p w:rsidR="00AF425A" w:rsidRDefault="00A72C30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Mehri H</w:t>
            </w:r>
            <w:bookmarkStart w:id="0" w:name="_GoBack"/>
            <w:bookmarkEnd w:id="0"/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0101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Optimisation linéaire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Kamoun M</w:t>
            </w:r>
          </w:p>
        </w:tc>
      </w:tr>
      <w:tr w:rsidR="00AF425A" w:rsidRPr="00624AE0" w:rsidTr="0067533A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AF425A" w:rsidRPr="00624AE0" w:rsidRDefault="00AF425A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10h 30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AF425A" w:rsidRPr="00624AE0" w:rsidRDefault="00AF425A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11h 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Techniques de l’assurance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Kouki K</w:t>
            </w:r>
          </w:p>
        </w:tc>
        <w:tc>
          <w:tcPr>
            <w:tcW w:w="2268" w:type="dxa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Assurance du commerce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B Ghorbel Kh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lang w:bidi="ar-TN"/>
              </w:rPr>
              <w:t>Métiers de la banque et de l’assurance</w:t>
            </w:r>
          </w:p>
          <w:p w:rsidR="00AF425A" w:rsidRPr="00624AE0" w:rsidRDefault="00AF425A" w:rsidP="00AF425A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/>
                <w:lang w:bidi="ar-TN"/>
              </w:rPr>
              <w:t>Raddaoui F</w:t>
            </w:r>
          </w:p>
        </w:tc>
      </w:tr>
    </w:tbl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DA68B6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F425A" w:rsidRPr="00E54F8E" w:rsidRDefault="00E54F8E" w:rsidP="00E5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Trabelsi Hed</w:t>
      </w:r>
      <w:r w:rsidR="00EC4D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</w:t>
      </w:r>
    </w:p>
    <w:p w:rsidR="00AF425A" w:rsidRPr="00624AE0" w:rsidRDefault="00AF425A" w:rsidP="00AF425A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Ministère de l’Enseignement Supérieur, de la Recherche Scientifique </w:t>
      </w: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AF425A" w:rsidRPr="00624AE0" w:rsidRDefault="00AF425A" w:rsidP="00AF42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CALENDRIER DES EXAMENS : 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 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835"/>
        <w:gridCol w:w="2515"/>
        <w:gridCol w:w="2230"/>
        <w:gridCol w:w="1984"/>
      </w:tblGrid>
      <w:tr w:rsidR="00AF425A" w:rsidRPr="00624AE0" w:rsidTr="0067533A">
        <w:trPr>
          <w:trHeight w:val="883"/>
        </w:trPr>
        <w:tc>
          <w:tcPr>
            <w:tcW w:w="2480" w:type="dxa"/>
            <w:tcBorders>
              <w:bottom w:val="single" w:sz="4" w:space="0" w:color="auto"/>
              <w:tl2br w:val="single" w:sz="4" w:space="0" w:color="auto"/>
            </w:tcBorders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126" w:type="dxa"/>
          </w:tcPr>
          <w:p w:rsidR="00AF425A" w:rsidRPr="00624AE0" w:rsidRDefault="00AF425A" w:rsidP="0067533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Année LFFIN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Finance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Comptabilité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Management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 Année  LFG</w:t>
            </w:r>
          </w:p>
          <w:p w:rsidR="00AF425A" w:rsidRPr="00624AE0" w:rsidRDefault="00AF425A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fr-FR"/>
              </w:rPr>
              <w:t>Marketing</w:t>
            </w:r>
          </w:p>
        </w:tc>
      </w:tr>
      <w:tr w:rsidR="004D5094" w:rsidRPr="00624AE0" w:rsidTr="007619AC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vAlign w:val="center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10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15" w:type="dxa"/>
            <w:shd w:val="clear" w:color="auto" w:fill="auto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230" w:type="dxa"/>
            <w:shd w:val="clear" w:color="auto" w:fill="auto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1984" w:type="dxa"/>
            <w:shd w:val="clear" w:color="auto" w:fill="auto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4D5094" w:rsidRPr="00624AE0" w:rsidTr="00DE362C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Gestion de portefeuille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566593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Boubaker A</w:t>
            </w:r>
          </w:p>
        </w:tc>
        <w:tc>
          <w:tcPr>
            <w:tcW w:w="2515" w:type="dxa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Elaboration des états financiers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E439ED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Kharraz</w:t>
            </w:r>
            <w:r w:rsidR="00566593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 xml:space="preserve"> H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E439ED" w:rsidRDefault="008D5E0B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Lecture managériale</w:t>
            </w:r>
          </w:p>
          <w:p w:rsidR="004D5094" w:rsidRPr="00E439ED" w:rsidRDefault="00E439ED" w:rsidP="00E439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Boulima 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5094" w:rsidRPr="00624AE0" w:rsidRDefault="008D5E0B" w:rsidP="00B9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Média planning</w:t>
            </w:r>
            <w:r w:rsidR="004D5094"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B95078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t>Dekhil F</w:t>
            </w:r>
          </w:p>
        </w:tc>
      </w:tr>
      <w:tr w:rsidR="004D5094" w:rsidRPr="00624AE0" w:rsidTr="00DE362C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vAlign w:val="center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126" w:type="dxa"/>
          </w:tcPr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h 30 </w:t>
            </w:r>
          </w:p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4D5094" w:rsidRPr="00624AE0" w:rsidRDefault="004D5094" w:rsidP="004D50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835" w:type="dxa"/>
          </w:tcPr>
          <w:p w:rsidR="004D5094" w:rsidRPr="00624AE0" w:rsidRDefault="004D5094" w:rsidP="0056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Gestion des produits derivés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566593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Zaiani S</w:t>
            </w:r>
          </w:p>
        </w:tc>
        <w:tc>
          <w:tcPr>
            <w:tcW w:w="2515" w:type="dxa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Contrôle et vérification informatique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 w:rsidR="00E439ED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Krimi A</w:t>
            </w:r>
          </w:p>
        </w:tc>
        <w:tc>
          <w:tcPr>
            <w:tcW w:w="2230" w:type="dxa"/>
            <w:shd w:val="clear" w:color="auto" w:fill="A6A6A6" w:themeFill="background1" w:themeFillShade="A6"/>
          </w:tcPr>
          <w:p w:rsidR="004D5094" w:rsidRPr="00624AE0" w:rsidRDefault="004D5094" w:rsidP="008D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:rsidR="004D5094" w:rsidRPr="00624AE0" w:rsidRDefault="004D5094" w:rsidP="004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</w:p>
        </w:tc>
      </w:tr>
      <w:tr w:rsidR="00DE362C" w:rsidRPr="00624AE0" w:rsidTr="004D5094">
        <w:trPr>
          <w:trHeight w:val="750"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vAlign w:val="center"/>
          </w:tcPr>
          <w:p w:rsidR="00DE362C" w:rsidRDefault="00DE362C" w:rsidP="00DE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126" w:type="dxa"/>
          </w:tcPr>
          <w:p w:rsidR="00DE362C" w:rsidRPr="00624AE0" w:rsidRDefault="00DE362C" w:rsidP="00DE36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DE362C" w:rsidRPr="00624AE0" w:rsidRDefault="00DE362C" w:rsidP="00DE36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DE362C" w:rsidRPr="00624AE0" w:rsidRDefault="00DE362C" w:rsidP="00DE36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835" w:type="dxa"/>
          </w:tcPr>
          <w:p w:rsidR="00DE362C" w:rsidRPr="00624AE0" w:rsidRDefault="00DE362C" w:rsidP="00DE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Produits financiers islamiques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Kalai L</w:t>
            </w:r>
          </w:p>
        </w:tc>
        <w:tc>
          <w:tcPr>
            <w:tcW w:w="2515" w:type="dxa"/>
          </w:tcPr>
          <w:p w:rsidR="00DE362C" w:rsidRPr="00624AE0" w:rsidRDefault="00DE362C" w:rsidP="00DE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Comptabilité sectorielle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Romdhani F</w:t>
            </w:r>
          </w:p>
        </w:tc>
        <w:tc>
          <w:tcPr>
            <w:tcW w:w="2230" w:type="dxa"/>
          </w:tcPr>
          <w:p w:rsidR="00DE362C" w:rsidRPr="00624AE0" w:rsidRDefault="00DE362C" w:rsidP="00DE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Management internationale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Boulima M</w:t>
            </w:r>
          </w:p>
        </w:tc>
        <w:tc>
          <w:tcPr>
            <w:tcW w:w="1984" w:type="dxa"/>
          </w:tcPr>
          <w:p w:rsidR="00DE362C" w:rsidRPr="00624AE0" w:rsidRDefault="00DE362C" w:rsidP="00DE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Français de spécialité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Ben Ghachem N</w:t>
            </w:r>
          </w:p>
        </w:tc>
      </w:tr>
    </w:tbl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DA68B6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F425A" w:rsidRPr="00AA1755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4D5094" w:rsidRDefault="004D5094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5094" w:rsidRPr="00624AE0" w:rsidRDefault="004D5094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54F8E" w:rsidRDefault="00E54F8E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54F8E" w:rsidRDefault="00E54F8E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54F8E" w:rsidRPr="00624AE0" w:rsidRDefault="00E54F8E" w:rsidP="00AF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F425A" w:rsidRPr="00624AE0" w:rsidRDefault="00AF425A" w:rsidP="00AF425A">
      <w:pPr>
        <w:spacing w:before="240" w:after="6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Ministère de l’Enseignement Supérieur, de la Recherche Scientifique       </w:t>
      </w:r>
    </w:p>
    <w:p w:rsidR="00AF425A" w:rsidRPr="00624AE0" w:rsidRDefault="00AF425A" w:rsidP="00AF42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Université de Tunis El Manar</w:t>
      </w:r>
    </w:p>
    <w:p w:rsidR="00AF425A" w:rsidRPr="00624AE0" w:rsidRDefault="00AF425A" w:rsidP="00AF42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        Faculté des Sciences Economiques et de Gestion de Tunis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</w:pPr>
      <w:r w:rsidRPr="00624A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                                     </w:t>
      </w:r>
      <w:r w:rsidRPr="00624AE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Service des Examens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CALENDRIER DES EXAMENS :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Contrôle continu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1</w:t>
      </w:r>
      <w:r w:rsidRPr="00624AE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 xml:space="preserve">  </w:t>
      </w:r>
      <w:r w:rsidRPr="00624A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3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fr-FR"/>
        </w:rPr>
        <w:t>ème</w:t>
      </w:r>
      <w:r w:rsidRPr="00624AE0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 xml:space="preserve"> ANNEE</w:t>
      </w:r>
    </w:p>
    <w:p w:rsidR="00AF425A" w:rsidRPr="00624AE0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2082"/>
        <w:gridCol w:w="2760"/>
        <w:gridCol w:w="2551"/>
        <w:gridCol w:w="2977"/>
      </w:tblGrid>
      <w:tr w:rsidR="008D5E0B" w:rsidRPr="00624AE0" w:rsidTr="008D5E0B">
        <w:trPr>
          <w:trHeight w:val="883"/>
        </w:trPr>
        <w:tc>
          <w:tcPr>
            <w:tcW w:w="2950" w:type="dxa"/>
            <w:tcBorders>
              <w:bottom w:val="single" w:sz="4" w:space="0" w:color="auto"/>
              <w:tl2br w:val="single" w:sz="4" w:space="0" w:color="auto"/>
            </w:tcBorders>
          </w:tcPr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Niveau &amp;                 Spécialité</w:t>
            </w:r>
          </w:p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Journée</w:t>
            </w:r>
          </w:p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&amp; date</w:t>
            </w:r>
          </w:p>
        </w:tc>
        <w:tc>
          <w:tcPr>
            <w:tcW w:w="2082" w:type="dxa"/>
          </w:tcPr>
          <w:p w:rsidR="008D5E0B" w:rsidRPr="00624AE0" w:rsidRDefault="008D5E0B" w:rsidP="0067533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</w:pPr>
            <w:r w:rsidRPr="00624AE0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eastAsia="fr-FR"/>
              </w:rPr>
              <w:t>Horaire</w:t>
            </w:r>
          </w:p>
        </w:tc>
        <w:tc>
          <w:tcPr>
            <w:tcW w:w="2760" w:type="dxa"/>
          </w:tcPr>
          <w:p w:rsidR="008D5E0B" w:rsidRPr="00624AE0" w:rsidRDefault="008D5E0B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8D5E0B" w:rsidRPr="00624AE0" w:rsidRDefault="008D5E0B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551" w:type="dxa"/>
          </w:tcPr>
          <w:p w:rsidR="008D5E0B" w:rsidRPr="00624AE0" w:rsidRDefault="008D5E0B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</w:tcPr>
          <w:p w:rsidR="008D5E0B" w:rsidRPr="00624AE0" w:rsidRDefault="008D5E0B" w:rsidP="0067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ème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8D5E0B" w:rsidRPr="00624AE0" w:rsidRDefault="008D5E0B" w:rsidP="0067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D5E0B" w:rsidRPr="00624AE0" w:rsidTr="008D5E0B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nil"/>
            </w:tcBorders>
            <w:vAlign w:val="center"/>
          </w:tcPr>
          <w:p w:rsidR="008D5E0B" w:rsidRPr="00624AE0" w:rsidRDefault="008D5E0B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Lundi</w:t>
            </w:r>
          </w:p>
          <w:p w:rsidR="008D5E0B" w:rsidRPr="00624AE0" w:rsidRDefault="008D5E0B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10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82" w:type="dxa"/>
          </w:tcPr>
          <w:p w:rsidR="008D5E0B" w:rsidRPr="00624AE0" w:rsidRDefault="008D5E0B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8D5E0B" w:rsidRPr="00624AE0" w:rsidRDefault="008D5E0B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8D5E0B" w:rsidRPr="00624AE0" w:rsidRDefault="008D5E0B" w:rsidP="00AF425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8D5E0B" w:rsidRPr="00624AE0" w:rsidRDefault="008D5E0B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D5E0B" w:rsidRPr="00624AE0" w:rsidRDefault="008D5E0B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D5E0B" w:rsidRPr="00624AE0" w:rsidRDefault="008D5E0B" w:rsidP="00AF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 xml:space="preserve">Anglais 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01015B" w:rsidRPr="00624AE0" w:rsidTr="00075FC1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015B" w:rsidRPr="00624AE0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Mardi</w:t>
            </w:r>
          </w:p>
          <w:p w:rsidR="0001015B" w:rsidRPr="00624AE0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11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82" w:type="dxa"/>
          </w:tcPr>
          <w:p w:rsidR="0001015B" w:rsidRPr="00624AE0" w:rsidRDefault="0001015B" w:rsidP="000101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01015B" w:rsidRPr="00624AE0" w:rsidRDefault="0001015B" w:rsidP="000101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01015B" w:rsidRPr="00624AE0" w:rsidRDefault="0001015B" w:rsidP="000101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01015B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Economie de la Tunisie</w:t>
            </w:r>
          </w:p>
          <w:p w:rsidR="0001015B" w:rsidRPr="00624AE0" w:rsidRDefault="00E439ED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Aouadi S</w:t>
            </w:r>
          </w:p>
        </w:tc>
        <w:tc>
          <w:tcPr>
            <w:tcW w:w="2551" w:type="dxa"/>
          </w:tcPr>
          <w:p w:rsidR="0001015B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Principes du commerce multilatéral et régional</w:t>
            </w:r>
          </w:p>
          <w:p w:rsidR="0001015B" w:rsidRPr="00624AE0" w:rsidRDefault="00E439ED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Kaaniche Mestiri R</w:t>
            </w:r>
          </w:p>
        </w:tc>
        <w:tc>
          <w:tcPr>
            <w:tcW w:w="2977" w:type="dxa"/>
          </w:tcPr>
          <w:p w:rsidR="0001015B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Analyse démographique</w:t>
            </w:r>
          </w:p>
          <w:p w:rsidR="0001015B" w:rsidRPr="00624AE0" w:rsidRDefault="00E439ED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Chatti M</w:t>
            </w:r>
          </w:p>
        </w:tc>
      </w:tr>
      <w:tr w:rsidR="008D5E0B" w:rsidRPr="00624AE0" w:rsidTr="008D5E0B">
        <w:trPr>
          <w:trHeight w:val="719"/>
        </w:trPr>
        <w:tc>
          <w:tcPr>
            <w:tcW w:w="2950" w:type="dxa"/>
            <w:tcBorders>
              <w:top w:val="single" w:sz="4" w:space="0" w:color="auto"/>
              <w:bottom w:val="nil"/>
            </w:tcBorders>
            <w:vAlign w:val="center"/>
          </w:tcPr>
          <w:p w:rsidR="008D5E0B" w:rsidRPr="00624AE0" w:rsidRDefault="008D5E0B" w:rsidP="008D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Mercredi</w:t>
            </w:r>
          </w:p>
          <w:p w:rsidR="008D5E0B" w:rsidRPr="00624AE0" w:rsidRDefault="008D5E0B" w:rsidP="008D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12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4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7</w:t>
            </w:r>
          </w:p>
        </w:tc>
        <w:tc>
          <w:tcPr>
            <w:tcW w:w="2082" w:type="dxa"/>
          </w:tcPr>
          <w:p w:rsidR="008D5E0B" w:rsidRPr="00624AE0" w:rsidRDefault="008D5E0B" w:rsidP="008D5E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08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h 30 </w:t>
            </w:r>
          </w:p>
          <w:p w:rsidR="008D5E0B" w:rsidRPr="00624AE0" w:rsidRDefault="008D5E0B" w:rsidP="008D5E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8D5E0B" w:rsidRPr="00624AE0" w:rsidRDefault="008D5E0B" w:rsidP="008D5E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09</w:t>
            </w: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 30</w:t>
            </w:r>
          </w:p>
        </w:tc>
        <w:tc>
          <w:tcPr>
            <w:tcW w:w="2760" w:type="dxa"/>
          </w:tcPr>
          <w:p w:rsidR="008D5E0B" w:rsidRPr="00624AE0" w:rsidRDefault="008D5E0B" w:rsidP="008D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d’expression et de communication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551" w:type="dxa"/>
          </w:tcPr>
          <w:p w:rsidR="008D5E0B" w:rsidRPr="00624AE0" w:rsidRDefault="008D5E0B" w:rsidP="008D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d’expression et de communication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  <w:tc>
          <w:tcPr>
            <w:tcW w:w="2977" w:type="dxa"/>
          </w:tcPr>
          <w:p w:rsidR="008D5E0B" w:rsidRPr="00624AE0" w:rsidRDefault="008D5E0B" w:rsidP="008D5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d’expression et de communication</w:t>
            </w:r>
            <w:r w:rsidRPr="00624AE0">
              <w:rPr>
                <w:rFonts w:ascii="Times New Roman" w:eastAsia="Times New Roman" w:hAnsi="Times New Roman" w:cs="Times New Roman"/>
                <w:szCs w:val="24"/>
                <w:lang w:eastAsia="fr-FR" w:bidi="ar-TN"/>
              </w:rPr>
              <w:br/>
              <w:t>Equipe</w:t>
            </w:r>
          </w:p>
        </w:tc>
      </w:tr>
      <w:tr w:rsidR="0001015B" w:rsidRPr="00624AE0" w:rsidTr="00EA52D7">
        <w:trPr>
          <w:trHeight w:val="719"/>
        </w:trPr>
        <w:tc>
          <w:tcPr>
            <w:tcW w:w="2950" w:type="dxa"/>
            <w:tcBorders>
              <w:top w:val="nil"/>
              <w:bottom w:val="single" w:sz="4" w:space="0" w:color="auto"/>
            </w:tcBorders>
            <w:vAlign w:val="center"/>
          </w:tcPr>
          <w:p w:rsidR="0001015B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</w:pPr>
          </w:p>
        </w:tc>
        <w:tc>
          <w:tcPr>
            <w:tcW w:w="2082" w:type="dxa"/>
          </w:tcPr>
          <w:p w:rsidR="0001015B" w:rsidRPr="00624AE0" w:rsidRDefault="0001015B" w:rsidP="000101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12 h 30 </w:t>
            </w:r>
          </w:p>
          <w:p w:rsidR="0001015B" w:rsidRPr="00624AE0" w:rsidRDefault="0001015B" w:rsidP="000101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à </w:t>
            </w:r>
          </w:p>
          <w:p w:rsidR="0001015B" w:rsidRPr="00624AE0" w:rsidRDefault="0001015B" w:rsidP="0001015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624AE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13h 30</w:t>
            </w:r>
          </w:p>
        </w:tc>
        <w:tc>
          <w:tcPr>
            <w:tcW w:w="2760" w:type="dxa"/>
          </w:tcPr>
          <w:p w:rsidR="0001015B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Micro finance</w:t>
            </w:r>
          </w:p>
          <w:p w:rsidR="0001015B" w:rsidRPr="00624AE0" w:rsidRDefault="00E439ED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Ben Ouali T</w:t>
            </w:r>
          </w:p>
        </w:tc>
        <w:tc>
          <w:tcPr>
            <w:tcW w:w="2551" w:type="dxa"/>
          </w:tcPr>
          <w:p w:rsidR="0001015B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Commerce extérieur de la Tunisie</w:t>
            </w:r>
          </w:p>
          <w:p w:rsidR="0001015B" w:rsidRPr="00624AE0" w:rsidRDefault="00E439ED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Tmar A</w:t>
            </w:r>
          </w:p>
        </w:tc>
        <w:tc>
          <w:tcPr>
            <w:tcW w:w="2977" w:type="dxa"/>
          </w:tcPr>
          <w:p w:rsidR="0001015B" w:rsidRDefault="0001015B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fr-FR" w:bidi="ar-TN"/>
              </w:rPr>
              <w:t>Techniques de Scoring</w:t>
            </w:r>
          </w:p>
          <w:p w:rsidR="0001015B" w:rsidRPr="00624AE0" w:rsidRDefault="00E439ED" w:rsidP="0001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TN"/>
              </w:rPr>
              <w:t>Sliti H</w:t>
            </w:r>
          </w:p>
        </w:tc>
      </w:tr>
    </w:tbl>
    <w:p w:rsidR="00AF425A" w:rsidRPr="00DA68B6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68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  <w:t>Le doyen</w:t>
      </w:r>
      <w:r w:rsidRPr="00DA68B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 xml:space="preserve">  </w:t>
      </w:r>
      <w:r w:rsidRPr="00DA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F425A" w:rsidRPr="00AA1755" w:rsidRDefault="00AF425A" w:rsidP="00AF4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Trabelsi Hedi</w:t>
      </w:r>
    </w:p>
    <w:p w:rsidR="00AF425A" w:rsidRPr="00624AE0" w:rsidRDefault="00AF425A" w:rsidP="00AF425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fr-FR"/>
        </w:rPr>
      </w:pPr>
    </w:p>
    <w:p w:rsidR="00AF425A" w:rsidRPr="00624AE0" w:rsidRDefault="00AF425A" w:rsidP="00AF425A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AF425A" w:rsidRDefault="00AF425A" w:rsidP="00AF425A"/>
    <w:p w:rsidR="009D5C67" w:rsidRDefault="009D5C67"/>
    <w:sectPr w:rsidR="009D5C67" w:rsidSect="00350C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425A"/>
    <w:rsid w:val="0001015B"/>
    <w:rsid w:val="003A5420"/>
    <w:rsid w:val="004D5094"/>
    <w:rsid w:val="00566593"/>
    <w:rsid w:val="005B46DA"/>
    <w:rsid w:val="008979ED"/>
    <w:rsid w:val="008B4DFF"/>
    <w:rsid w:val="008D5E0B"/>
    <w:rsid w:val="009D5C67"/>
    <w:rsid w:val="00A72C30"/>
    <w:rsid w:val="00AF425A"/>
    <w:rsid w:val="00B95078"/>
    <w:rsid w:val="00DA4204"/>
    <w:rsid w:val="00DE362C"/>
    <w:rsid w:val="00E439ED"/>
    <w:rsid w:val="00E54F8E"/>
    <w:rsid w:val="00EC4D65"/>
    <w:rsid w:val="00F1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DELL</cp:lastModifiedBy>
  <cp:revision>2</cp:revision>
  <cp:lastPrinted>2017-03-07T08:32:00Z</cp:lastPrinted>
  <dcterms:created xsi:type="dcterms:W3CDTF">2017-04-03T20:59:00Z</dcterms:created>
  <dcterms:modified xsi:type="dcterms:W3CDTF">2017-04-03T20:59:00Z</dcterms:modified>
</cp:coreProperties>
</file>