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09" w:rsidRDefault="006E2C3A" w:rsidP="00C81BC7">
      <w:pPr>
        <w:jc w:val="both"/>
        <w:rPr>
          <w:rFonts w:ascii="Rockwell" w:hAnsi="Rockwell"/>
          <w:b/>
          <w:noProof/>
          <w:sz w:val="28"/>
          <w:szCs w:val="28"/>
          <w:lang w:eastAsia="fr-FR"/>
        </w:rPr>
      </w:pPr>
      <w:r>
        <w:rPr>
          <w:rFonts w:ascii="Rockwell" w:hAnsi="Rockwell"/>
          <w:b/>
          <w:noProof/>
          <w:sz w:val="28"/>
          <w:szCs w:val="28"/>
          <w:lang w:eastAsia="fr-FR"/>
        </w:rPr>
        <w:drawing>
          <wp:anchor distT="0" distB="0" distL="114300" distR="114300" simplePos="0" relativeHeight="253928448" behindDoc="0" locked="0" layoutInCell="1" allowOverlap="1">
            <wp:simplePos x="0" y="0"/>
            <wp:positionH relativeFrom="column">
              <wp:posOffset>-881380</wp:posOffset>
            </wp:positionH>
            <wp:positionV relativeFrom="paragraph">
              <wp:posOffset>-899795</wp:posOffset>
            </wp:positionV>
            <wp:extent cx="7632065" cy="10782300"/>
            <wp:effectExtent l="19050" t="0" r="698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7632065" cy="10782300"/>
                    </a:xfrm>
                    <a:prstGeom prst="rect">
                      <a:avLst/>
                    </a:prstGeom>
                    <a:noFill/>
                    <a:ln w="9525">
                      <a:noFill/>
                      <a:miter lim="800000"/>
                      <a:headEnd/>
                      <a:tailEnd/>
                    </a:ln>
                  </pic:spPr>
                </pic:pic>
              </a:graphicData>
            </a:graphic>
          </wp:anchor>
        </w:drawing>
      </w:r>
      <w:r w:rsidR="00F3172B">
        <w:rPr>
          <w:rFonts w:ascii="Rockwell" w:hAnsi="Rockwell"/>
          <w:b/>
          <w:noProof/>
          <w:sz w:val="28"/>
          <w:szCs w:val="28"/>
          <w:lang w:eastAsia="fr-FR"/>
        </w:rPr>
        <w:t xml:space="preserve"> </w:t>
      </w:r>
      <w:r w:rsidR="002B743E">
        <w:rPr>
          <w:rFonts w:ascii="Rockwell" w:hAnsi="Rockwell"/>
          <w:b/>
          <w:noProof/>
          <w:sz w:val="28"/>
          <w:szCs w:val="28"/>
          <w:lang w:eastAsia="fr-FR"/>
        </w:rPr>
        <w:t xml:space="preserve"> </w:t>
      </w:r>
    </w:p>
    <w:p w:rsidR="00BC6D56" w:rsidRDefault="002774D5" w:rsidP="00C81BC7">
      <w:pPr>
        <w:jc w:val="both"/>
        <w:rPr>
          <w:rFonts w:ascii="Rockwell" w:hAnsi="Rockwell"/>
          <w:b/>
          <w:noProof/>
          <w:sz w:val="28"/>
          <w:szCs w:val="28"/>
          <w:lang w:eastAsia="fr-FR"/>
        </w:rPr>
      </w:pPr>
      <w:r>
        <w:rPr>
          <w:rFonts w:ascii="Rockwell" w:hAnsi="Rockwell"/>
          <w:b/>
          <w:noProof/>
          <w:sz w:val="28"/>
          <w:szCs w:val="28"/>
          <w:lang w:eastAsia="fr-FR"/>
        </w:rPr>
        <w:lastRenderedPageBreak/>
        <w:pict>
          <v:shapetype id="_x0000_t202" coordsize="21600,21600" o:spt="202" path="m,l,21600r21600,l21600,xe">
            <v:stroke joinstyle="miter"/>
            <v:path gradientshapeok="t" o:connecttype="rect"/>
          </v:shapetype>
          <v:shape id="_x0000_s142378" type="#_x0000_t202" style="position:absolute;left:0;text-align:left;margin-left:233.8pt;margin-top:364.15pt;width:287.2pt;height:704.9pt;z-index:253799424" stroked="f">
            <v:textbox style="mso-next-textbox:#_x0000_s142378">
              <w:txbxContent>
                <w:p w:rsidR="00BC6D56" w:rsidRPr="00A97001" w:rsidRDefault="00A97001" w:rsidP="00BC6D56">
                  <w:pPr>
                    <w:jc w:val="both"/>
                    <w:rPr>
                      <w:rFonts w:ascii="Rockwell" w:hAnsi="Rockwell"/>
                      <w:sz w:val="28"/>
                      <w:szCs w:val="28"/>
                      <w:shd w:val="clear" w:color="auto" w:fill="FFFFFF"/>
                    </w:rPr>
                  </w:pPr>
                  <w:r>
                    <w:rPr>
                      <w:rFonts w:ascii="Rockwell" w:hAnsi="Rockwell" w:cs="Arial"/>
                      <w:color w:val="000000"/>
                      <w:sz w:val="28"/>
                      <w:szCs w:val="28"/>
                      <w:shd w:val="clear" w:color="auto" w:fill="FFFFFF"/>
                    </w:rPr>
                    <w:t>FSE, la communication est quasiment la même : « </w:t>
                  </w:r>
                  <w:r>
                    <w:rPr>
                      <w:rFonts w:ascii="Rockwell" w:hAnsi="Rockwell" w:cs="Arial"/>
                      <w:i/>
                      <w:color w:val="000000"/>
                      <w:sz w:val="28"/>
                      <w:szCs w:val="28"/>
                      <w:shd w:val="clear" w:color="auto" w:fill="FFFFFF"/>
                    </w:rPr>
                    <w:t xml:space="preserve">Désireux de renforcer la gauche et d’œuvrer ensemble sur les nombreuses convergences que nous avons partagé, les militants de la FSE ont validé à l’unanimité le projet de fusion avec le NFP ». </w:t>
                  </w:r>
                  <w:r>
                    <w:rPr>
                      <w:rFonts w:ascii="Rockwell" w:hAnsi="Rockwell" w:cs="Arial"/>
                      <w:color w:val="000000"/>
                      <w:sz w:val="28"/>
                      <w:szCs w:val="28"/>
                      <w:shd w:val="clear" w:color="auto" w:fill="FFFFFF"/>
                    </w:rPr>
                    <w:t xml:space="preserve">Si l’annonce arrive soudainement, c’est une décision qui était toutefois attendue par de nombreux militants. Les deux partis avaient souvent mené des campagnes politiques ensemble notamment des listes communes aux élections législatives ou lors de la dernière élection présidentielle avec le soutien d’Owen </w:t>
                  </w:r>
                  <w:proofErr w:type="spellStart"/>
                  <w:r>
                    <w:rPr>
                      <w:rFonts w:ascii="Rockwell" w:hAnsi="Rockwell" w:cs="Arial"/>
                      <w:color w:val="000000"/>
                      <w:sz w:val="28"/>
                      <w:szCs w:val="28"/>
                      <w:shd w:val="clear" w:color="auto" w:fill="FFFFFF"/>
                    </w:rPr>
                    <w:t>Calloway</w:t>
                  </w:r>
                  <w:proofErr w:type="spellEnd"/>
                  <w:r>
                    <w:rPr>
                      <w:rFonts w:ascii="Rockwell" w:hAnsi="Rockwell" w:cs="Arial"/>
                      <w:color w:val="000000"/>
                      <w:sz w:val="28"/>
                      <w:szCs w:val="28"/>
                      <w:shd w:val="clear" w:color="auto" w:fill="FFFFFF"/>
                    </w:rPr>
                    <w:t xml:space="preserve"> face à Emma </w:t>
                  </w:r>
                  <w:proofErr w:type="spellStart"/>
                  <w:r>
                    <w:rPr>
                      <w:rFonts w:ascii="Rockwell" w:hAnsi="Rockwell" w:cs="Arial"/>
                      <w:color w:val="000000"/>
                      <w:sz w:val="28"/>
                      <w:szCs w:val="28"/>
                      <w:shd w:val="clear" w:color="auto" w:fill="FFFFFF"/>
                    </w:rPr>
                    <w:t>Smilders</w:t>
                  </w:r>
                  <w:proofErr w:type="spellEnd"/>
                  <w:r>
                    <w:rPr>
                      <w:rFonts w:ascii="Rockwell" w:hAnsi="Rockwell" w:cs="Arial"/>
                      <w:color w:val="000000"/>
                      <w:sz w:val="28"/>
                      <w:szCs w:val="28"/>
                      <w:shd w:val="clear" w:color="auto" w:fill="FFFFFF"/>
                    </w:rPr>
                    <w:t>. Lors des provinciales, les deux partis soutenaient aussi mutuellement leurs candidats ce qui leur avait par ailleurs réussi avec des victoires éclatantes de la gauche. Avec cette fusion, la gauche est d</w:t>
                  </w:r>
                  <w:r w:rsidR="004F573F">
                    <w:rPr>
                      <w:rFonts w:ascii="Rockwell" w:hAnsi="Rockwell" w:cs="Arial"/>
                      <w:color w:val="000000"/>
                      <w:sz w:val="28"/>
                      <w:szCs w:val="28"/>
                      <w:shd w:val="clear" w:color="auto" w:fill="FFFFFF"/>
                    </w:rPr>
                    <w:t xml:space="preserve">ésormais rassemblée face à une droite multiple. </w:t>
                  </w:r>
                </w:p>
              </w:txbxContent>
            </v:textbox>
          </v:shape>
        </w:pict>
      </w:r>
      <w:r>
        <w:rPr>
          <w:rFonts w:ascii="Rockwell" w:hAnsi="Rockwell"/>
          <w:b/>
          <w:noProof/>
          <w:sz w:val="28"/>
          <w:szCs w:val="28"/>
          <w:lang w:eastAsia="fr-FR"/>
        </w:rPr>
        <w:pict>
          <v:shape id="_x0000_s1681" type="#_x0000_t202" style="position:absolute;left:0;text-align:left;margin-left:-62.55pt;margin-top:364.15pt;width:287.2pt;height:712.75pt;z-index:253113344" stroked="f">
            <v:textbox style="mso-next-textbox:#_x0000_s1681">
              <w:txbxContent>
                <w:p w:rsidR="00353954" w:rsidRPr="00C22F83" w:rsidRDefault="002774D5" w:rsidP="00BC6D56">
                  <w:pPr>
                    <w:jc w:val="both"/>
                    <w:rPr>
                      <w:rFonts w:ascii="Rockwell" w:hAnsi="Rockwell" w:cs="Arial"/>
                      <w:color w:val="000000"/>
                      <w:sz w:val="28"/>
                      <w:szCs w:val="28"/>
                      <w:shd w:val="clear" w:color="auto" w:fill="FFFFFF"/>
                    </w:rPr>
                  </w:pPr>
                  <w:r>
                    <w:rPr>
                      <w:rFonts w:ascii="Rockwell" w:hAnsi="Rockwell" w:cs="Arial"/>
                      <w:color w:val="000000"/>
                      <w:sz w:val="28"/>
                      <w:szCs w:val="28"/>
                      <w:shd w:val="clear" w:color="auto" w:fill="FFFFFF"/>
                    </w:rPr>
                    <w:t xml:space="preserve">C’est dans un communiqué tard dans la soirée que la nouvelle est tombée. </w:t>
                  </w:r>
                  <w:r w:rsidR="00A97001">
                    <w:rPr>
                      <w:rFonts w:ascii="Rockwell" w:hAnsi="Rockwell" w:cs="Arial"/>
                      <w:color w:val="000000"/>
                      <w:sz w:val="28"/>
                      <w:szCs w:val="28"/>
                      <w:shd w:val="clear" w:color="auto" w:fill="FFFFFF"/>
                    </w:rPr>
                    <w:t xml:space="preserve">Les deux partis de gauche, la Fabrique Socialiste et Ecologiste et le Nouveau Front Populaire ont décidé de fusionner. Les deux mouvements politiques représentatifs de la gauche </w:t>
                  </w:r>
                  <w:proofErr w:type="spellStart"/>
                  <w:r w:rsidR="00A97001">
                    <w:rPr>
                      <w:rFonts w:ascii="Rockwell" w:hAnsi="Rockwell" w:cs="Arial"/>
                      <w:color w:val="000000"/>
                      <w:sz w:val="28"/>
                      <w:szCs w:val="28"/>
                      <w:shd w:val="clear" w:color="auto" w:fill="FFFFFF"/>
                    </w:rPr>
                    <w:t>frôceuse</w:t>
                  </w:r>
                  <w:proofErr w:type="spellEnd"/>
                  <w:r w:rsidR="00A97001">
                    <w:rPr>
                      <w:rFonts w:ascii="Rockwell" w:hAnsi="Rockwell" w:cs="Arial"/>
                      <w:color w:val="000000"/>
                      <w:sz w:val="28"/>
                      <w:szCs w:val="28"/>
                      <w:shd w:val="clear" w:color="auto" w:fill="FFFFFF"/>
                    </w:rPr>
                    <w:t xml:space="preserve"> avaient mené des négociations internes loin des médias depuis quelques semaines pour évoquer ce rapprochement probable. C’est lors de la réunion de leurs congrès respectifs avec leurs militants que les décisions ont été adopté définitivement et à l’unanimité par les membres. Dans un communiqué, le Nouveau Front Populaire, dont est issu le Premier Ministre </w:t>
                  </w:r>
                  <w:proofErr w:type="spellStart"/>
                  <w:r w:rsidR="00A97001">
                    <w:rPr>
                      <w:rFonts w:ascii="Rockwell" w:hAnsi="Rockwell" w:cs="Arial"/>
                      <w:color w:val="000000"/>
                      <w:sz w:val="28"/>
                      <w:szCs w:val="28"/>
                      <w:shd w:val="clear" w:color="auto" w:fill="FFFFFF"/>
                    </w:rPr>
                    <w:t>Fervernov</w:t>
                  </w:r>
                  <w:proofErr w:type="spellEnd"/>
                  <w:r w:rsidR="00A97001">
                    <w:rPr>
                      <w:rFonts w:ascii="Rockwell" w:hAnsi="Rockwell" w:cs="Arial"/>
                      <w:color w:val="000000"/>
                      <w:sz w:val="28"/>
                      <w:szCs w:val="28"/>
                      <w:shd w:val="clear" w:color="auto" w:fill="FFFFFF"/>
                    </w:rPr>
                    <w:t>, déclarait : « </w:t>
                  </w:r>
                  <w:r w:rsidR="00A97001">
                    <w:rPr>
                      <w:rFonts w:ascii="Rockwell" w:hAnsi="Rockwell" w:cs="Arial"/>
                      <w:i/>
                      <w:color w:val="000000"/>
                      <w:sz w:val="28"/>
                      <w:szCs w:val="28"/>
                      <w:shd w:val="clear" w:color="auto" w:fill="FFFFFF"/>
                    </w:rPr>
                    <w:t xml:space="preserve">Cette fusion intervient dans la volonté de nos deux partis de s’unir afin de mettre en commun leurs principes, leurs idées et leurs motivations similaires ». </w:t>
                  </w:r>
                  <w:r w:rsidR="00A97001">
                    <w:rPr>
                      <w:rFonts w:ascii="Rockwell" w:hAnsi="Rockwell" w:cs="Arial"/>
                      <w:color w:val="000000"/>
                      <w:sz w:val="28"/>
                      <w:szCs w:val="28"/>
                      <w:shd w:val="clear" w:color="auto" w:fill="FFFFFF"/>
                    </w:rPr>
                    <w:t xml:space="preserve">Du côté de la </w:t>
                  </w:r>
                </w:p>
                <w:p w:rsidR="00BC6D56" w:rsidRPr="00BC6D56" w:rsidRDefault="00BC6D56" w:rsidP="00BC6D56">
                  <w:pPr>
                    <w:jc w:val="both"/>
                    <w:rPr>
                      <w:rFonts w:ascii="Rockwell" w:hAnsi="Rockwell"/>
                      <w:sz w:val="24"/>
                      <w:szCs w:val="24"/>
                      <w:shd w:val="clear" w:color="auto" w:fill="FFFFFF"/>
                    </w:rPr>
                  </w:pPr>
                </w:p>
              </w:txbxContent>
            </v:textbox>
          </v:shape>
        </w:pict>
      </w:r>
      <w:r>
        <w:rPr>
          <w:rFonts w:ascii="Rockwell" w:hAnsi="Rockwell"/>
          <w:b/>
          <w:noProof/>
          <w:sz w:val="28"/>
          <w:szCs w:val="28"/>
          <w:lang w:eastAsia="fr-FR"/>
        </w:rPr>
        <w:drawing>
          <wp:anchor distT="0" distB="0" distL="114300" distR="114300" simplePos="0" relativeHeight="253925376" behindDoc="0" locked="0" layoutInCell="1" allowOverlap="1">
            <wp:simplePos x="0" y="0"/>
            <wp:positionH relativeFrom="column">
              <wp:posOffset>-880745</wp:posOffset>
            </wp:positionH>
            <wp:positionV relativeFrom="paragraph">
              <wp:posOffset>281305</wp:posOffset>
            </wp:positionV>
            <wp:extent cx="7479030" cy="4210050"/>
            <wp:effectExtent l="19050" t="0" r="7620" b="0"/>
            <wp:wrapSquare wrapText="bothSides"/>
            <wp:docPr id="7" name="Image 7"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ficher l'image d'origine"/>
                    <pic:cNvPicPr>
                      <a:picLocks noChangeAspect="1" noChangeArrowheads="1"/>
                    </pic:cNvPicPr>
                  </pic:nvPicPr>
                  <pic:blipFill>
                    <a:blip r:embed="rId8" cstate="print"/>
                    <a:srcRect/>
                    <a:stretch>
                      <a:fillRect/>
                    </a:stretch>
                  </pic:blipFill>
                  <pic:spPr bwMode="auto">
                    <a:xfrm>
                      <a:off x="0" y="0"/>
                      <a:ext cx="7479030" cy="4210050"/>
                    </a:xfrm>
                    <a:prstGeom prst="rect">
                      <a:avLst/>
                    </a:prstGeom>
                    <a:noFill/>
                    <a:ln w="9525">
                      <a:noFill/>
                      <a:miter lim="800000"/>
                      <a:headEnd/>
                      <a:tailEnd/>
                    </a:ln>
                  </pic:spPr>
                </pic:pic>
              </a:graphicData>
            </a:graphic>
          </wp:anchor>
        </w:drawing>
      </w:r>
      <w:r>
        <w:rPr>
          <w:rFonts w:ascii="Rockwell" w:hAnsi="Rockwell"/>
          <w:b/>
          <w:noProof/>
          <w:sz w:val="28"/>
          <w:szCs w:val="28"/>
          <w:lang w:eastAsia="fr-FR"/>
        </w:rPr>
        <w:br/>
      </w:r>
      <w:r>
        <w:rPr>
          <w:rFonts w:ascii="Rockwell" w:hAnsi="Rockwell"/>
          <w:b/>
          <w:noProof/>
          <w:sz w:val="28"/>
          <w:szCs w:val="28"/>
          <w:lang w:eastAsia="fr-FR"/>
        </w:rPr>
        <w:br/>
      </w:r>
      <w:r>
        <w:rPr>
          <w:rFonts w:ascii="Rockwell" w:hAnsi="Rockwell"/>
          <w:b/>
          <w:noProof/>
          <w:sz w:val="28"/>
          <w:szCs w:val="28"/>
          <w:lang w:eastAsia="fr-FR"/>
        </w:rPr>
        <w:br/>
      </w:r>
      <w:r w:rsidR="00C96FC5">
        <w:rPr>
          <w:rFonts w:ascii="Rockwell" w:hAnsi="Rockwell"/>
          <w:b/>
          <w:noProof/>
          <w:sz w:val="28"/>
          <w:szCs w:val="28"/>
          <w:lang w:eastAsia="fr-FR"/>
        </w:rPr>
        <w:pict>
          <v:shape id="_x0000_s2004" type="#_x0000_t202" style="position:absolute;left:0;text-align:left;margin-left:412.3pt;margin-top:-67.9pt;width:117.7pt;height:28.55pt;z-index:253641728;mso-position-horizontal-relative:text;mso-position-vertical-relative:text" stroked="f">
            <v:textbox style="mso-next-textbox:#_x0000_s2004">
              <w:txbxContent>
                <w:p w:rsidR="00832731" w:rsidRPr="003E7A29" w:rsidRDefault="00832731" w:rsidP="00832731">
                  <w:pPr>
                    <w:rPr>
                      <w:rFonts w:ascii="Rockwell" w:hAnsi="Rockwell"/>
                      <w:sz w:val="28"/>
                      <w:szCs w:val="28"/>
                    </w:rPr>
                  </w:pPr>
                  <w:r>
                    <w:rPr>
                      <w:rFonts w:ascii="Rockwell" w:hAnsi="Rockwell"/>
                      <w:sz w:val="28"/>
                      <w:szCs w:val="28"/>
                    </w:rPr>
                    <w:t xml:space="preserve">La Libre </w:t>
                  </w:r>
                  <w:proofErr w:type="spellStart"/>
                  <w:r>
                    <w:rPr>
                      <w:rFonts w:ascii="Rockwell" w:hAnsi="Rockwell"/>
                      <w:sz w:val="28"/>
                      <w:szCs w:val="28"/>
                    </w:rPr>
                    <w:t>Frôce</w:t>
                  </w:r>
                  <w:proofErr w:type="spellEnd"/>
                </w:p>
              </w:txbxContent>
            </v:textbox>
          </v:shape>
        </w:pict>
      </w:r>
      <w:r w:rsidR="00C96FC5">
        <w:rPr>
          <w:rFonts w:ascii="Rockwell" w:hAnsi="Rockwell"/>
          <w:b/>
          <w:noProof/>
          <w:sz w:val="28"/>
          <w:szCs w:val="28"/>
          <w:lang w:eastAsia="fr-FR"/>
        </w:rPr>
        <w:pict>
          <v:shape id="_x0000_s1700" type="#_x0000_t202" style="position:absolute;left:0;text-align:left;margin-left:-73.85pt;margin-top:-67.9pt;width:137.2pt;height:28.55pt;z-index:252833792;mso-position-horizontal-relative:text;mso-position-vertical-relative:text" stroked="f">
            <v:textbox style="mso-next-textbox:#_x0000_s1700">
              <w:txbxContent>
                <w:p w:rsidR="00C346DD" w:rsidRPr="003E7A29" w:rsidRDefault="00C22F83" w:rsidP="003E381B">
                  <w:pPr>
                    <w:rPr>
                      <w:rFonts w:ascii="Rockwell" w:hAnsi="Rockwell"/>
                      <w:sz w:val="28"/>
                      <w:szCs w:val="28"/>
                    </w:rPr>
                  </w:pPr>
                  <w:r>
                    <w:rPr>
                      <w:rFonts w:ascii="Rockwell" w:hAnsi="Rockwell"/>
                      <w:sz w:val="28"/>
                      <w:szCs w:val="28"/>
                    </w:rPr>
                    <w:t>Politique</w:t>
                  </w:r>
                </w:p>
              </w:txbxContent>
            </v:textbox>
          </v:shape>
        </w:pict>
      </w:r>
      <w:r w:rsidR="00C96FC5">
        <w:rPr>
          <w:rFonts w:ascii="Rockwell" w:hAnsi="Rockwell"/>
          <w:b/>
          <w:noProof/>
          <w:sz w:val="28"/>
          <w:szCs w:val="28"/>
          <w:lang w:eastAsia="fr-FR"/>
        </w:rPr>
        <w:pict>
          <v:shapetype id="_x0000_t32" coordsize="21600,21600" o:spt="32" o:oned="t" path="m,l21600,21600e" filled="f">
            <v:path arrowok="t" fillok="f" o:connecttype="none"/>
            <o:lock v:ext="edit" shapetype="t"/>
          </v:shapetype>
          <v:shape id="_x0000_s1391" type="#_x0000_t32" style="position:absolute;left:0;text-align:left;margin-left:-126.3pt;margin-top:-39.35pt;width:647.3pt;height:0;z-index:252834816;mso-position-horizontal-relative:text;mso-position-vertical-relative:text" o:connectortype="straight" strokecolor="#666 [1936]" strokeweight="1pt">
            <v:shadow type="perspective" color="#7f7f7f [1601]" opacity=".5" offset="1pt" offset2="-3pt"/>
          </v:shape>
        </w:pict>
      </w:r>
      <w:r w:rsidR="00C96FC5">
        <w:rPr>
          <w:rFonts w:ascii="Rockwell" w:hAnsi="Rockwell"/>
          <w:b/>
          <w:noProof/>
          <w:sz w:val="28"/>
          <w:szCs w:val="28"/>
          <w:lang w:eastAsia="fr-FR"/>
        </w:rPr>
        <w:pict>
          <v:shape id="_x0000_s1588" type="#_x0000_t202" style="position:absolute;left:0;text-align:left;margin-left:-73.85pt;margin-top:-16.95pt;width:594.85pt;height:49.6pt;z-index:252684288;mso-position-horizontal-relative:text;mso-position-vertical-relative:text" stroked="f">
            <v:fill opacity="0"/>
            <v:textbox style="mso-next-textbox:#_x0000_s1588">
              <w:txbxContent>
                <w:p w:rsidR="00C346DD" w:rsidRPr="003C4732" w:rsidRDefault="002774D5" w:rsidP="00414989">
                  <w:pPr>
                    <w:jc w:val="center"/>
                    <w:rPr>
                      <w:rFonts w:ascii="Rockwell" w:hAnsi="Rockwell"/>
                      <w:i/>
                      <w:sz w:val="56"/>
                      <w:szCs w:val="56"/>
                    </w:rPr>
                  </w:pPr>
                  <w:r>
                    <w:rPr>
                      <w:rFonts w:ascii="Rockwell" w:hAnsi="Rockwell"/>
                      <w:sz w:val="56"/>
                      <w:szCs w:val="56"/>
                    </w:rPr>
                    <w:t>Un rapprochement attendu</w:t>
                  </w:r>
                </w:p>
                <w:p w:rsidR="00C346DD" w:rsidRPr="003E7A29" w:rsidRDefault="00C346DD" w:rsidP="003823BE">
                  <w:pPr>
                    <w:rPr>
                      <w:rFonts w:ascii="Rockwell" w:hAnsi="Rockwell"/>
                      <w:sz w:val="56"/>
                      <w:szCs w:val="56"/>
                    </w:rPr>
                  </w:pPr>
                </w:p>
              </w:txbxContent>
            </v:textbox>
          </v:shape>
        </w:pict>
      </w:r>
      <w:r w:rsidR="00D43809">
        <w:rPr>
          <w:rFonts w:ascii="Rockwell" w:hAnsi="Rockwell"/>
          <w:b/>
          <w:noProof/>
          <w:sz w:val="28"/>
          <w:szCs w:val="28"/>
          <w:lang w:eastAsia="fr-FR"/>
        </w:rPr>
        <w:br/>
      </w:r>
      <w:r w:rsidR="00BC6D56">
        <w:rPr>
          <w:rFonts w:ascii="Rockwell" w:hAnsi="Rockwell"/>
          <w:b/>
          <w:noProof/>
          <w:sz w:val="28"/>
          <w:szCs w:val="28"/>
          <w:lang w:eastAsia="fr-FR"/>
        </w:rPr>
        <w:br/>
      </w:r>
      <w:r w:rsidR="00BC6D56">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DD590D">
        <w:rPr>
          <w:rFonts w:ascii="Rockwell" w:hAnsi="Rockwell"/>
          <w:b/>
          <w:noProof/>
          <w:sz w:val="28"/>
          <w:szCs w:val="28"/>
          <w:lang w:eastAsia="fr-FR"/>
        </w:rPr>
        <w:br/>
      </w:r>
      <w:r w:rsidR="00BC6D56">
        <w:rPr>
          <w:rFonts w:ascii="Rockwell" w:hAnsi="Rockwell"/>
          <w:b/>
          <w:noProof/>
          <w:sz w:val="28"/>
          <w:szCs w:val="28"/>
          <w:lang w:eastAsia="fr-FR"/>
        </w:rPr>
        <w:br/>
      </w:r>
      <w:r w:rsidR="00BC6D56">
        <w:rPr>
          <w:rFonts w:ascii="Rockwell" w:hAnsi="Rockwell"/>
          <w:b/>
          <w:noProof/>
          <w:sz w:val="28"/>
          <w:szCs w:val="28"/>
          <w:lang w:eastAsia="fr-FR"/>
        </w:rPr>
        <w:br/>
      </w:r>
      <w:r w:rsidR="00BC6D56">
        <w:rPr>
          <w:rFonts w:ascii="Rockwell" w:hAnsi="Rockwell"/>
          <w:b/>
          <w:noProof/>
          <w:sz w:val="28"/>
          <w:szCs w:val="28"/>
          <w:lang w:eastAsia="fr-FR"/>
        </w:rPr>
        <w:br/>
      </w:r>
      <w:r w:rsidR="002E11A2">
        <w:rPr>
          <w:rFonts w:ascii="Rockwell" w:hAnsi="Rockwell"/>
          <w:b/>
          <w:noProof/>
          <w:sz w:val="28"/>
          <w:szCs w:val="28"/>
          <w:lang w:eastAsia="fr-FR"/>
        </w:rPr>
        <w:lastRenderedPageBreak/>
        <w:pict>
          <v:shape id="_x0000_s142452" type="#_x0000_t202" style="position:absolute;left:0;text-align:left;margin-left:416.75pt;margin-top:-73.9pt;width:117.7pt;height:28.55pt;z-index:253929472;mso-position-horizontal-relative:text;mso-position-vertical-relative:text" stroked="f">
            <v:textbox style="mso-next-textbox:#_x0000_s142452">
              <w:txbxContent>
                <w:p w:rsidR="002E11A2" w:rsidRPr="003E7A29" w:rsidRDefault="002E11A2" w:rsidP="002E11A2">
                  <w:pPr>
                    <w:rPr>
                      <w:rFonts w:ascii="Rockwell" w:hAnsi="Rockwell"/>
                      <w:sz w:val="28"/>
                      <w:szCs w:val="28"/>
                    </w:rPr>
                  </w:pPr>
                  <w:r>
                    <w:rPr>
                      <w:rFonts w:ascii="Rockwell" w:hAnsi="Rockwell"/>
                      <w:sz w:val="28"/>
                      <w:szCs w:val="28"/>
                    </w:rPr>
                    <w:t xml:space="preserve">La Libre </w:t>
                  </w:r>
                  <w:proofErr w:type="spellStart"/>
                  <w:r>
                    <w:rPr>
                      <w:rFonts w:ascii="Rockwell" w:hAnsi="Rockwell"/>
                      <w:sz w:val="28"/>
                      <w:szCs w:val="28"/>
                    </w:rPr>
                    <w:t>Frôce</w:t>
                  </w:r>
                  <w:proofErr w:type="spellEnd"/>
                </w:p>
              </w:txbxContent>
            </v:textbox>
          </v:shape>
        </w:pict>
      </w:r>
      <w:r w:rsidR="002E11A2">
        <w:rPr>
          <w:rFonts w:ascii="Rockwell" w:hAnsi="Rockwell"/>
          <w:b/>
          <w:noProof/>
          <w:sz w:val="28"/>
          <w:szCs w:val="28"/>
          <w:lang w:eastAsia="fr-FR"/>
        </w:rPr>
        <w:pict>
          <v:shape id="_x0000_s142429" type="#_x0000_t202" style="position:absolute;left:0;text-align:left;margin-left:-75.35pt;margin-top:-73.9pt;width:137.2pt;height:28.55pt;z-index:253883392;mso-position-horizontal-relative:text;mso-position-vertical-relative:text" stroked="f">
            <v:textbox style="mso-next-textbox:#_x0000_s142429">
              <w:txbxContent>
                <w:p w:rsidR="00BC6D56" w:rsidRPr="003E7A29" w:rsidRDefault="00BC6D56" w:rsidP="00BC6D56">
                  <w:pPr>
                    <w:rPr>
                      <w:rFonts w:ascii="Rockwell" w:hAnsi="Rockwell"/>
                      <w:sz w:val="28"/>
                      <w:szCs w:val="28"/>
                    </w:rPr>
                  </w:pPr>
                  <w:r>
                    <w:rPr>
                      <w:rFonts w:ascii="Rockwell" w:hAnsi="Rockwell"/>
                      <w:sz w:val="28"/>
                      <w:szCs w:val="28"/>
                    </w:rPr>
                    <w:t>Politique</w:t>
                  </w:r>
                </w:p>
              </w:txbxContent>
            </v:textbox>
          </v:shape>
        </w:pict>
      </w:r>
      <w:r w:rsidR="009A2BC9">
        <w:rPr>
          <w:rFonts w:ascii="Rockwell" w:hAnsi="Rockwell"/>
          <w:b/>
          <w:noProof/>
          <w:sz w:val="28"/>
          <w:szCs w:val="28"/>
          <w:lang w:eastAsia="fr-FR"/>
        </w:rPr>
        <w:pict>
          <v:shape id="_x0000_s142430" type="#_x0000_t202" style="position:absolute;left:0;text-align:left;margin-left:-60.4pt;margin-top:-30.35pt;width:594.85pt;height:49.6pt;z-index:253884416;mso-position-horizontal-relative:text;mso-position-vertical-relative:text" stroked="f">
            <v:fill opacity="0"/>
            <v:textbox style="mso-next-textbox:#_x0000_s142430">
              <w:txbxContent>
                <w:p w:rsidR="00BC6D56" w:rsidRDefault="009848A5" w:rsidP="00BC6D56">
                  <w:pPr>
                    <w:jc w:val="center"/>
                    <w:rPr>
                      <w:rFonts w:ascii="Rockwell" w:hAnsi="Rockwell"/>
                      <w:sz w:val="56"/>
                      <w:szCs w:val="56"/>
                    </w:rPr>
                  </w:pPr>
                  <w:r>
                    <w:rPr>
                      <w:rFonts w:ascii="Rockwell" w:hAnsi="Rockwell"/>
                      <w:sz w:val="56"/>
                      <w:szCs w:val="56"/>
                    </w:rPr>
                    <w:t xml:space="preserve">Les villes </w:t>
                  </w:r>
                  <w:proofErr w:type="spellStart"/>
                  <w:r>
                    <w:rPr>
                      <w:rFonts w:ascii="Rockwell" w:hAnsi="Rockwell"/>
                      <w:sz w:val="56"/>
                      <w:szCs w:val="56"/>
                    </w:rPr>
                    <w:t>frôceuses</w:t>
                  </w:r>
                  <w:proofErr w:type="spellEnd"/>
                  <w:r>
                    <w:rPr>
                      <w:rFonts w:ascii="Rockwell" w:hAnsi="Rockwell"/>
                      <w:sz w:val="56"/>
                      <w:szCs w:val="56"/>
                    </w:rPr>
                    <w:t xml:space="preserve"> renforcent leur sécurité</w:t>
                  </w:r>
                </w:p>
                <w:p w:rsidR="00BC6D56" w:rsidRPr="003E7A29" w:rsidRDefault="00BC6D56" w:rsidP="00BC6D56">
                  <w:pPr>
                    <w:rPr>
                      <w:rFonts w:ascii="Rockwell" w:hAnsi="Rockwell"/>
                      <w:sz w:val="56"/>
                      <w:szCs w:val="56"/>
                    </w:rPr>
                  </w:pPr>
                </w:p>
              </w:txbxContent>
            </v:textbox>
          </v:shape>
        </w:pict>
      </w:r>
      <w:r w:rsidR="009A2BC9">
        <w:rPr>
          <w:rFonts w:ascii="Rockwell" w:hAnsi="Rockwell"/>
          <w:b/>
          <w:noProof/>
          <w:sz w:val="28"/>
          <w:szCs w:val="28"/>
          <w:lang w:eastAsia="fr-FR"/>
        </w:rPr>
        <w:pict>
          <v:shape id="_x0000_s142427" type="#_x0000_t32" style="position:absolute;left:0;text-align:left;margin-left:-88.35pt;margin-top:-37.85pt;width:647.3pt;height:0;z-index:253881344;mso-position-horizontal-relative:text;mso-position-vertical-relative:text" o:connectortype="straight" strokecolor="#666 [1936]" strokeweight="1pt">
            <v:shadow type="perspective" color="#7f7f7f [1601]" opacity=".5" offset="1pt" offset2="-3pt"/>
          </v:shape>
        </w:pict>
      </w:r>
      <w:r w:rsidR="00BC6D56">
        <w:rPr>
          <w:rFonts w:ascii="Rockwell" w:hAnsi="Rockwell"/>
          <w:b/>
          <w:noProof/>
          <w:sz w:val="28"/>
          <w:szCs w:val="28"/>
          <w:lang w:eastAsia="fr-FR"/>
        </w:rPr>
        <w:br/>
      </w:r>
      <w:r w:rsidR="009848A5">
        <w:rPr>
          <w:rFonts w:ascii="Rockwell" w:hAnsi="Rockwell"/>
          <w:b/>
          <w:noProof/>
          <w:sz w:val="28"/>
          <w:szCs w:val="28"/>
          <w:lang w:eastAsia="fr-FR"/>
        </w:rPr>
        <w:pict>
          <v:shape id="_x0000_s142447" type="#_x0000_t202" style="position:absolute;left:0;text-align:left;margin-left:194.65pt;margin-top:19.25pt;width:324.85pt;height:239.9pt;z-index:253916160;mso-position-horizontal-relative:text;mso-position-vertical-relative:text" stroked="f">
            <v:textbox style="mso-next-textbox:#_x0000_s142447">
              <w:txbxContent>
                <w:p w:rsidR="00B26D2F" w:rsidRPr="00B26D2F" w:rsidRDefault="009848A5" w:rsidP="00B26D2F">
                  <w:pPr>
                    <w:jc w:val="both"/>
                    <w:rPr>
                      <w:rFonts w:ascii="Rockwell" w:hAnsi="Rockwell"/>
                      <w:sz w:val="28"/>
                      <w:szCs w:val="28"/>
                    </w:rPr>
                  </w:pPr>
                  <w:proofErr w:type="gramStart"/>
                  <w:r>
                    <w:rPr>
                      <w:rFonts w:ascii="Rockwell" w:hAnsi="Rockwell" w:cs="Arial"/>
                      <w:color w:val="000000"/>
                      <w:sz w:val="28"/>
                      <w:szCs w:val="28"/>
                      <w:shd w:val="clear" w:color="auto" w:fill="FFFFFF"/>
                    </w:rPr>
                    <w:t>partout</w:t>
                  </w:r>
                  <w:proofErr w:type="gramEnd"/>
                  <w:r>
                    <w:rPr>
                      <w:rFonts w:ascii="Rockwell" w:hAnsi="Rockwell" w:cs="Arial"/>
                      <w:color w:val="000000"/>
                      <w:sz w:val="28"/>
                      <w:szCs w:val="28"/>
                      <w:shd w:val="clear" w:color="auto" w:fill="FFFFFF"/>
                    </w:rPr>
                    <w:t xml:space="preserve"> sur le territoire. A </w:t>
                  </w:r>
                  <w:proofErr w:type="spellStart"/>
                  <w:r>
                    <w:rPr>
                      <w:rFonts w:ascii="Rockwell" w:hAnsi="Rockwell" w:cs="Arial"/>
                      <w:color w:val="000000"/>
                      <w:sz w:val="28"/>
                      <w:szCs w:val="28"/>
                      <w:shd w:val="clear" w:color="auto" w:fill="FFFFFF"/>
                    </w:rPr>
                    <w:t>Vauxin</w:t>
                  </w:r>
                  <w:proofErr w:type="spellEnd"/>
                  <w:r>
                    <w:rPr>
                      <w:rFonts w:ascii="Rockwell" w:hAnsi="Rockwell" w:cs="Arial"/>
                      <w:color w:val="000000"/>
                      <w:sz w:val="28"/>
                      <w:szCs w:val="28"/>
                      <w:shd w:val="clear" w:color="auto" w:fill="FFFFFF"/>
                    </w:rPr>
                    <w:t xml:space="preserve"> et Deux-Châteaux, ce sont les véhicules motorisés qui sont interdits dans </w:t>
                  </w:r>
                  <w:proofErr w:type="gramStart"/>
                  <w:r>
                    <w:rPr>
                      <w:rFonts w:ascii="Rockwell" w:hAnsi="Rockwell" w:cs="Arial"/>
                      <w:color w:val="000000"/>
                      <w:sz w:val="28"/>
                      <w:szCs w:val="28"/>
                      <w:shd w:val="clear" w:color="auto" w:fill="FFFFFF"/>
                    </w:rPr>
                    <w:t xml:space="preserve">les </w:t>
                  </w:r>
                  <w:proofErr w:type="spellStart"/>
                  <w:r>
                    <w:rPr>
                      <w:rFonts w:ascii="Rockwell" w:hAnsi="Rockwell" w:cs="Arial"/>
                      <w:color w:val="000000"/>
                      <w:sz w:val="28"/>
                      <w:szCs w:val="28"/>
                      <w:shd w:val="clear" w:color="auto" w:fill="FFFFFF"/>
                    </w:rPr>
                    <w:t>centre-villes</w:t>
                  </w:r>
                  <w:proofErr w:type="spellEnd"/>
                  <w:proofErr w:type="gramEnd"/>
                  <w:r>
                    <w:rPr>
                      <w:rFonts w:ascii="Rockwell" w:hAnsi="Rockwell" w:cs="Arial"/>
                      <w:color w:val="000000"/>
                      <w:sz w:val="28"/>
                      <w:szCs w:val="28"/>
                      <w:shd w:val="clear" w:color="auto" w:fill="FFFFFF"/>
                    </w:rPr>
                    <w:t xml:space="preserve"> jusqu’à nouvel ordre. Quant à </w:t>
                  </w:r>
                  <w:proofErr w:type="spellStart"/>
                  <w:r>
                    <w:rPr>
                      <w:rFonts w:ascii="Rockwell" w:hAnsi="Rockwell" w:cs="Arial"/>
                      <w:color w:val="000000"/>
                      <w:sz w:val="28"/>
                      <w:szCs w:val="28"/>
                      <w:shd w:val="clear" w:color="auto" w:fill="FFFFFF"/>
                    </w:rPr>
                    <w:t>Chouchenn</w:t>
                  </w:r>
                  <w:proofErr w:type="spellEnd"/>
                  <w:r>
                    <w:rPr>
                      <w:rFonts w:ascii="Rockwell" w:hAnsi="Rockwell" w:cs="Arial"/>
                      <w:color w:val="000000"/>
                      <w:sz w:val="28"/>
                      <w:szCs w:val="28"/>
                      <w:shd w:val="clear" w:color="auto" w:fill="FFFFFF"/>
                    </w:rPr>
                    <w:t xml:space="preserve">, ville déjà endeuillée en juillet dernier par un camion-bélier, il a été décidé d’attribuer plus d’effectifs de police sur le marché </w:t>
                  </w:r>
                  <w:r w:rsidR="00D20B2E">
                    <w:rPr>
                      <w:rFonts w:ascii="Rockwell" w:hAnsi="Rockwell" w:cs="Arial"/>
                      <w:color w:val="000000"/>
                      <w:sz w:val="28"/>
                      <w:szCs w:val="28"/>
                      <w:shd w:val="clear" w:color="auto" w:fill="FFFFFF"/>
                    </w:rPr>
                    <w:t>ainsi que l’utilisation des fouilles aléatoires. En bref, les Maires ont décidé de prendre à bras le corps la lutte contre le terrorisme alors que la Primature a justement fait une allocution sur le terrorisme dans la soirée.</w:t>
                  </w:r>
                </w:p>
              </w:txbxContent>
            </v:textbox>
          </v:shape>
        </w:pict>
      </w:r>
      <w:r w:rsidR="009848A5">
        <w:rPr>
          <w:rFonts w:ascii="Rockwell" w:hAnsi="Rockwell"/>
          <w:b/>
          <w:noProof/>
          <w:sz w:val="28"/>
          <w:szCs w:val="28"/>
          <w:lang w:eastAsia="fr-FR"/>
        </w:rPr>
        <w:pict>
          <v:shape id="_x0000_s142395" type="#_x0000_t202" style="position:absolute;left:0;text-align:left;margin-left:-68.15pt;margin-top:19.25pt;width:252.3pt;height:469.4pt;z-index:253828096;mso-position-horizontal-relative:text;mso-position-vertical-relative:text" stroked="f">
            <v:textbox style="mso-next-textbox:#_x0000_s142395">
              <w:txbxContent>
                <w:p w:rsidR="00FD624E" w:rsidRPr="00DD590D" w:rsidRDefault="009848A5" w:rsidP="00BC6D56">
                  <w:pPr>
                    <w:jc w:val="both"/>
                    <w:rPr>
                      <w:rFonts w:ascii="Rockwell" w:hAnsi="Rockwell"/>
                      <w:sz w:val="28"/>
                      <w:szCs w:val="28"/>
                    </w:rPr>
                  </w:pPr>
                  <w:r>
                    <w:rPr>
                      <w:rFonts w:ascii="Rockwell" w:hAnsi="Rockwell" w:cs="Arial"/>
                      <w:color w:val="000000"/>
                      <w:sz w:val="28"/>
                      <w:szCs w:val="28"/>
                      <w:shd w:val="clear" w:color="auto" w:fill="FFFFFF"/>
                    </w:rPr>
                    <w:t xml:space="preserve">Deux jours après l’attentat de Berlin sur le marché de Noël, l’effet boule de neige sécuritaire est de mise sur le territoire </w:t>
                  </w:r>
                  <w:proofErr w:type="spellStart"/>
                  <w:r>
                    <w:rPr>
                      <w:rFonts w:ascii="Rockwell" w:hAnsi="Rockwell" w:cs="Arial"/>
                      <w:color w:val="000000"/>
                      <w:sz w:val="28"/>
                      <w:szCs w:val="28"/>
                      <w:shd w:val="clear" w:color="auto" w:fill="FFFFFF"/>
                    </w:rPr>
                    <w:t>frôceux</w:t>
                  </w:r>
                  <w:proofErr w:type="spellEnd"/>
                  <w:r>
                    <w:rPr>
                      <w:rFonts w:ascii="Rockwell" w:hAnsi="Rockwell" w:cs="Arial"/>
                      <w:color w:val="000000"/>
                      <w:sz w:val="28"/>
                      <w:szCs w:val="28"/>
                      <w:shd w:val="clear" w:color="auto" w:fill="FFFFFF"/>
                    </w:rPr>
                    <w:t xml:space="preserve">. Après la fermeture temporaire de plusieurs marchés de noël notamment à </w:t>
                  </w:r>
                  <w:proofErr w:type="spellStart"/>
                  <w:r>
                    <w:rPr>
                      <w:rFonts w:ascii="Rockwell" w:hAnsi="Rockwell" w:cs="Arial"/>
                      <w:color w:val="000000"/>
                      <w:sz w:val="28"/>
                      <w:szCs w:val="28"/>
                      <w:shd w:val="clear" w:color="auto" w:fill="FFFFFF"/>
                    </w:rPr>
                    <w:t>Chouchenn</w:t>
                  </w:r>
                  <w:proofErr w:type="spellEnd"/>
                  <w:r>
                    <w:rPr>
                      <w:rFonts w:ascii="Rockwell" w:hAnsi="Rockwell" w:cs="Arial"/>
                      <w:color w:val="000000"/>
                      <w:sz w:val="28"/>
                      <w:szCs w:val="28"/>
                      <w:shd w:val="clear" w:color="auto" w:fill="FFFFFF"/>
                    </w:rPr>
                    <w:t xml:space="preserve"> et Deux-Châteaux, les maires se sont concertés avec leurs commissaires à la sécurité afin de réévaluer les risques. A </w:t>
                  </w:r>
                  <w:proofErr w:type="spellStart"/>
                  <w:r>
                    <w:rPr>
                      <w:rFonts w:ascii="Rockwell" w:hAnsi="Rockwell" w:cs="Arial"/>
                      <w:color w:val="000000"/>
                      <w:sz w:val="28"/>
                      <w:szCs w:val="28"/>
                      <w:shd w:val="clear" w:color="auto" w:fill="FFFFFF"/>
                    </w:rPr>
                    <w:t>Azuria</w:t>
                  </w:r>
                  <w:proofErr w:type="spellEnd"/>
                  <w:r>
                    <w:rPr>
                      <w:rFonts w:ascii="Rockwell" w:hAnsi="Rockwell" w:cs="Arial"/>
                      <w:color w:val="000000"/>
                      <w:sz w:val="28"/>
                      <w:szCs w:val="28"/>
                      <w:shd w:val="clear" w:color="auto" w:fill="FFFFFF"/>
                    </w:rPr>
                    <w:t xml:space="preserve">, Guillaume </w:t>
                  </w:r>
                  <w:proofErr w:type="spellStart"/>
                  <w:r>
                    <w:rPr>
                      <w:rFonts w:ascii="Rockwell" w:hAnsi="Rockwell" w:cs="Arial"/>
                      <w:color w:val="000000"/>
                      <w:sz w:val="28"/>
                      <w:szCs w:val="28"/>
                      <w:shd w:val="clear" w:color="auto" w:fill="FFFFFF"/>
                    </w:rPr>
                    <w:t>Rocheleau</w:t>
                  </w:r>
                  <w:proofErr w:type="spellEnd"/>
                  <w:r>
                    <w:rPr>
                      <w:rFonts w:ascii="Rockwell" w:hAnsi="Rockwell" w:cs="Arial"/>
                      <w:color w:val="000000"/>
                      <w:sz w:val="28"/>
                      <w:szCs w:val="28"/>
                      <w:shd w:val="clear" w:color="auto" w:fill="FFFFFF"/>
                    </w:rPr>
                    <w:t xml:space="preserve"> (ADF) a pris de nombreuses mesures telles que la mise en place de blocs de bétons sur les accès aux places, le renforcement du corps policier et des fouilles ou encore la création d’un numéro vert pour mieux signaler des comportements suspects. La ville a aussi décidé de rendre hommage aux Berlinois avec des drapeaux </w:t>
                  </w:r>
                  <w:proofErr w:type="spellStart"/>
                  <w:r>
                    <w:rPr>
                      <w:rFonts w:ascii="Rockwell" w:hAnsi="Rockwell" w:cs="Arial"/>
                      <w:color w:val="000000"/>
                      <w:sz w:val="28"/>
                      <w:szCs w:val="28"/>
                      <w:shd w:val="clear" w:color="auto" w:fill="FFFFFF"/>
                    </w:rPr>
                    <w:t>frôceux</w:t>
                  </w:r>
                  <w:proofErr w:type="spellEnd"/>
                  <w:r>
                    <w:rPr>
                      <w:rFonts w:ascii="Rockwell" w:hAnsi="Rockwell" w:cs="Arial"/>
                      <w:color w:val="000000"/>
                      <w:sz w:val="28"/>
                      <w:szCs w:val="28"/>
                      <w:shd w:val="clear" w:color="auto" w:fill="FFFFFF"/>
                    </w:rPr>
                    <w:t xml:space="preserve"> et allemands en berne ainsi que les monuments aux couleurs du pays endeuillé. On retrouve les mêmes mesures un peu</w:t>
                  </w:r>
                </w:p>
              </w:txbxContent>
            </v:textbox>
          </v:shape>
        </w:pict>
      </w:r>
      <w:r w:rsidR="00BC6D56">
        <w:rPr>
          <w:rFonts w:ascii="Rockwell" w:hAnsi="Rockwell"/>
          <w:b/>
          <w:noProof/>
          <w:sz w:val="28"/>
          <w:szCs w:val="28"/>
          <w:lang w:eastAsia="fr-FR"/>
        </w:rPr>
        <w:br/>
      </w:r>
      <w:r w:rsidR="00D43809">
        <w:rPr>
          <w:rFonts w:ascii="Rockwell" w:hAnsi="Rockwell"/>
          <w:b/>
          <w:noProof/>
          <w:sz w:val="28"/>
          <w:szCs w:val="28"/>
          <w:lang w:eastAsia="fr-FR"/>
        </w:rPr>
        <w:br/>
      </w:r>
      <w:r w:rsidR="00160294">
        <w:rPr>
          <w:rFonts w:ascii="Rockwell" w:hAnsi="Rockwell"/>
          <w:b/>
          <w:noProof/>
          <w:sz w:val="28"/>
          <w:szCs w:val="28"/>
          <w:lang w:eastAsia="fr-FR"/>
        </w:rPr>
        <w:br/>
      </w:r>
      <w:r w:rsidR="00160294">
        <w:rPr>
          <w:rFonts w:ascii="Rockwell" w:hAnsi="Rockwell"/>
          <w:b/>
          <w:noProof/>
          <w:sz w:val="28"/>
          <w:szCs w:val="28"/>
          <w:lang w:eastAsia="fr-FR"/>
        </w:rPr>
        <w:br/>
      </w:r>
      <w:r w:rsidR="00160294">
        <w:rPr>
          <w:rFonts w:ascii="Rockwell" w:hAnsi="Rockwell"/>
          <w:b/>
          <w:noProof/>
          <w:sz w:val="28"/>
          <w:szCs w:val="28"/>
          <w:lang w:eastAsia="fr-FR"/>
        </w:rPr>
        <w:br/>
      </w:r>
      <w:r w:rsidR="00160294">
        <w:rPr>
          <w:rFonts w:ascii="Rockwell" w:hAnsi="Rockwell"/>
          <w:b/>
          <w:noProof/>
          <w:sz w:val="28"/>
          <w:szCs w:val="28"/>
          <w:lang w:eastAsia="fr-FR"/>
        </w:rPr>
        <w:br/>
      </w:r>
      <w:r w:rsidR="004C5243">
        <w:rPr>
          <w:rFonts w:ascii="Rockwell" w:hAnsi="Rockwell"/>
          <w:b/>
          <w:noProof/>
          <w:sz w:val="28"/>
          <w:szCs w:val="28"/>
          <w:lang w:eastAsia="fr-FR"/>
        </w:rPr>
        <w:br/>
      </w:r>
      <w:r w:rsidR="00301EA5">
        <w:rPr>
          <w:rFonts w:ascii="Rockwell" w:hAnsi="Rockwell"/>
          <w:b/>
          <w:noProof/>
          <w:sz w:val="28"/>
          <w:szCs w:val="28"/>
          <w:lang w:eastAsia="fr-FR"/>
        </w:rPr>
        <w:br/>
      </w:r>
      <w:r w:rsidR="00301EA5">
        <w:rPr>
          <w:rFonts w:ascii="Rockwell" w:hAnsi="Rockwell"/>
          <w:b/>
          <w:noProof/>
          <w:sz w:val="28"/>
          <w:szCs w:val="28"/>
          <w:lang w:eastAsia="fr-FR"/>
        </w:rPr>
        <w:br/>
      </w:r>
      <w:r w:rsidR="00301EA5">
        <w:rPr>
          <w:rFonts w:ascii="Rockwell" w:hAnsi="Rockwell"/>
          <w:b/>
          <w:noProof/>
          <w:sz w:val="28"/>
          <w:szCs w:val="28"/>
          <w:lang w:eastAsia="fr-FR"/>
        </w:rPr>
        <w:br/>
      </w:r>
      <w:r w:rsidR="00301EA5">
        <w:rPr>
          <w:rFonts w:ascii="Rockwell" w:hAnsi="Rockwell"/>
          <w:b/>
          <w:noProof/>
          <w:sz w:val="28"/>
          <w:szCs w:val="28"/>
          <w:lang w:eastAsia="fr-FR"/>
        </w:rPr>
        <w:br/>
      </w:r>
      <w:r w:rsidR="00301EA5">
        <w:rPr>
          <w:rFonts w:ascii="Rockwell" w:hAnsi="Rockwell"/>
          <w:b/>
          <w:noProof/>
          <w:sz w:val="28"/>
          <w:szCs w:val="28"/>
          <w:lang w:eastAsia="fr-FR"/>
        </w:rPr>
        <w:br/>
      </w:r>
      <w:r w:rsidR="009848A5">
        <w:rPr>
          <w:rFonts w:ascii="Rockwell" w:hAnsi="Rockwell"/>
          <w:b/>
          <w:noProof/>
          <w:sz w:val="28"/>
          <w:szCs w:val="28"/>
          <w:lang w:eastAsia="fr-FR"/>
        </w:rPr>
        <w:drawing>
          <wp:anchor distT="0" distB="0" distL="114300" distR="114300" simplePos="0" relativeHeight="253926400" behindDoc="0" locked="0" layoutInCell="1" allowOverlap="1">
            <wp:simplePos x="0" y="0"/>
            <wp:positionH relativeFrom="column">
              <wp:posOffset>2414905</wp:posOffset>
            </wp:positionH>
            <wp:positionV relativeFrom="paragraph">
              <wp:posOffset>3272155</wp:posOffset>
            </wp:positionV>
            <wp:extent cx="4248150" cy="2800350"/>
            <wp:effectExtent l="19050" t="0" r="0" b="0"/>
            <wp:wrapSquare wrapText="bothSides"/>
            <wp:docPr id="4" name="Image 10"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ficher l'image d'origine"/>
                    <pic:cNvPicPr>
                      <a:picLocks noChangeAspect="1" noChangeArrowheads="1"/>
                    </pic:cNvPicPr>
                  </pic:nvPicPr>
                  <pic:blipFill>
                    <a:blip r:embed="rId9" cstate="print"/>
                    <a:srcRect l="16479"/>
                    <a:stretch>
                      <a:fillRect/>
                    </a:stretch>
                  </pic:blipFill>
                  <pic:spPr bwMode="auto">
                    <a:xfrm>
                      <a:off x="0" y="0"/>
                      <a:ext cx="4248150" cy="2800350"/>
                    </a:xfrm>
                    <a:prstGeom prst="rect">
                      <a:avLst/>
                    </a:prstGeom>
                    <a:noFill/>
                    <a:ln w="9525">
                      <a:noFill/>
                      <a:miter lim="800000"/>
                      <a:headEnd/>
                      <a:tailEnd/>
                    </a:ln>
                  </pic:spPr>
                </pic:pic>
              </a:graphicData>
            </a:graphic>
          </wp:anchor>
        </w:drawing>
      </w:r>
    </w:p>
    <w:p w:rsidR="001F4414" w:rsidRPr="00FF182C" w:rsidRDefault="002E11A2" w:rsidP="003B5394">
      <w:pPr>
        <w:jc w:val="both"/>
        <w:rPr>
          <w:rFonts w:ascii="Rockwell" w:hAnsi="Rockwell"/>
          <w:b/>
          <w:noProof/>
          <w:sz w:val="28"/>
          <w:szCs w:val="28"/>
          <w:lang w:eastAsia="fr-FR"/>
        </w:rPr>
      </w:pPr>
      <w:r>
        <w:rPr>
          <w:rFonts w:ascii="Rockwell" w:hAnsi="Rockwell"/>
          <w:b/>
          <w:noProof/>
          <w:sz w:val="28"/>
          <w:szCs w:val="28"/>
          <w:lang w:eastAsia="fr-FR"/>
        </w:rPr>
        <w:pict>
          <v:shape id="_x0000_s142449" type="#_x0000_t202" style="position:absolute;left:0;text-align:left;margin-left:-75.35pt;margin-top:203.35pt;width:550.5pt;height:49.6pt;z-index:253921280" stroked="f">
            <v:fill opacity="0"/>
            <v:textbox style="mso-next-textbox:#_x0000_s142449">
              <w:txbxContent>
                <w:p w:rsidR="004A1FD4" w:rsidRDefault="00D20B2E" w:rsidP="004A1FD4">
                  <w:pPr>
                    <w:jc w:val="center"/>
                    <w:rPr>
                      <w:rFonts w:ascii="Rockwell" w:hAnsi="Rockwell"/>
                      <w:sz w:val="56"/>
                      <w:szCs w:val="56"/>
                    </w:rPr>
                  </w:pPr>
                  <w:r>
                    <w:rPr>
                      <w:rFonts w:ascii="Rockwell" w:hAnsi="Rockwell"/>
                      <w:sz w:val="56"/>
                      <w:szCs w:val="56"/>
                    </w:rPr>
                    <w:t>Des indices économiques en recul</w:t>
                  </w:r>
                </w:p>
                <w:p w:rsidR="004A1FD4" w:rsidRPr="003E7A29" w:rsidRDefault="004A1FD4" w:rsidP="004A1FD4">
                  <w:pPr>
                    <w:rPr>
                      <w:rFonts w:ascii="Rockwell" w:hAnsi="Rockwell"/>
                      <w:sz w:val="56"/>
                      <w:szCs w:val="56"/>
                    </w:rPr>
                  </w:pPr>
                </w:p>
              </w:txbxContent>
            </v:textbox>
          </v:shape>
        </w:pict>
      </w:r>
      <w:r w:rsidR="00D20B2E">
        <w:rPr>
          <w:rFonts w:ascii="Rockwell" w:hAnsi="Rockwell"/>
          <w:b/>
          <w:noProof/>
          <w:sz w:val="28"/>
          <w:szCs w:val="28"/>
          <w:lang w:eastAsia="fr-FR"/>
        </w:rPr>
        <w:drawing>
          <wp:anchor distT="0" distB="0" distL="114300" distR="114300" simplePos="0" relativeHeight="253927424" behindDoc="0" locked="0" layoutInCell="1" allowOverlap="1">
            <wp:simplePos x="0" y="0"/>
            <wp:positionH relativeFrom="column">
              <wp:posOffset>-880745</wp:posOffset>
            </wp:positionH>
            <wp:positionV relativeFrom="paragraph">
              <wp:posOffset>3098165</wp:posOffset>
            </wp:positionV>
            <wp:extent cx="3295650" cy="2990850"/>
            <wp:effectExtent l="19050" t="0" r="0" b="0"/>
            <wp:wrapSquare wrapText="bothSides"/>
            <wp:docPr id="13" name="Image 1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ficher l'image d'origine"/>
                    <pic:cNvPicPr>
                      <a:picLocks noChangeAspect="1" noChangeArrowheads="1"/>
                    </pic:cNvPicPr>
                  </pic:nvPicPr>
                  <pic:blipFill>
                    <a:blip r:embed="rId10" cstate="print"/>
                    <a:srcRect/>
                    <a:stretch>
                      <a:fillRect/>
                    </a:stretch>
                  </pic:blipFill>
                  <pic:spPr bwMode="auto">
                    <a:xfrm>
                      <a:off x="0" y="0"/>
                      <a:ext cx="3295650" cy="2990850"/>
                    </a:xfrm>
                    <a:prstGeom prst="rect">
                      <a:avLst/>
                    </a:prstGeom>
                    <a:noFill/>
                    <a:ln w="9525">
                      <a:noFill/>
                      <a:miter lim="800000"/>
                      <a:headEnd/>
                      <a:tailEnd/>
                    </a:ln>
                  </pic:spPr>
                </pic:pic>
              </a:graphicData>
            </a:graphic>
          </wp:anchor>
        </w:drawing>
      </w:r>
      <w:r w:rsidR="00D20B2E">
        <w:rPr>
          <w:rFonts w:ascii="Rockwell" w:hAnsi="Rockwell"/>
          <w:b/>
          <w:noProof/>
          <w:sz w:val="28"/>
          <w:szCs w:val="28"/>
          <w:lang w:eastAsia="fr-FR"/>
        </w:rPr>
        <w:pict>
          <v:shape id="_x0000_s142450" type="#_x0000_t202" style="position:absolute;left:0;text-align:left;margin-left:194.65pt;margin-top:237.95pt;width:324.85pt;height:268.5pt;z-index:253923328;mso-position-horizontal-relative:text;mso-position-vertical-relative:text" stroked="f">
            <v:textbox style="mso-next-textbox:#_x0000_s142450">
              <w:txbxContent>
                <w:p w:rsidR="004A1FD4" w:rsidRPr="00B26D2F" w:rsidRDefault="00D20B2E" w:rsidP="004A1FD4">
                  <w:pPr>
                    <w:jc w:val="both"/>
                    <w:rPr>
                      <w:rFonts w:ascii="Rockwell" w:hAnsi="Rockwell"/>
                      <w:sz w:val="28"/>
                      <w:szCs w:val="28"/>
                    </w:rPr>
                  </w:pPr>
                  <w:r>
                    <w:rPr>
                      <w:rFonts w:ascii="Rockwell" w:hAnsi="Rockwell" w:cs="Arial"/>
                      <w:color w:val="000000"/>
                      <w:sz w:val="28"/>
                      <w:szCs w:val="28"/>
                      <w:shd w:val="clear" w:color="auto" w:fill="FFFFFF"/>
                    </w:rPr>
                    <w:t xml:space="preserve">Au troisième trimestre 2016, les données économiques enregistrent un recul important. La croissance continue sa baisse et n’atteint que 0,53% (contre 0,89%). Avec une croissance de 6,56%, le niveau reste satisfaisant mais les deux dernières baisses pourraient bien être un début de récession pour les économistes. L’inflation augmente à 0,31% soit 1,32% sur l’année entière. Enfin, les emplois aidés auront eu une incidence faible sur le chômage avec seulement 1400 chômeurs en moins soit un taux à 4,93%. La hausse du SMC pourrait être la cause principale de ce ralentissement. </w:t>
                  </w:r>
                </w:p>
              </w:txbxContent>
            </v:textbox>
          </v:shape>
        </w:pict>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C76F93">
        <w:rPr>
          <w:rFonts w:ascii="Rockwell" w:hAnsi="Rockwell"/>
          <w:b/>
          <w:noProof/>
          <w:sz w:val="28"/>
          <w:szCs w:val="28"/>
          <w:lang w:eastAsia="fr-FR"/>
        </w:rPr>
        <w:br/>
      </w:r>
      <w:r w:rsidR="00531087">
        <w:rPr>
          <w:rFonts w:ascii="Rockwell" w:hAnsi="Rockwell"/>
          <w:b/>
          <w:noProof/>
          <w:sz w:val="28"/>
          <w:szCs w:val="28"/>
          <w:lang w:eastAsia="fr-FR"/>
        </w:rPr>
        <w:br/>
      </w:r>
      <w:r w:rsidR="00531087">
        <w:rPr>
          <w:rFonts w:ascii="Rockwell" w:hAnsi="Rockwell"/>
          <w:b/>
          <w:noProof/>
          <w:sz w:val="28"/>
          <w:szCs w:val="28"/>
          <w:lang w:eastAsia="fr-FR"/>
        </w:rPr>
        <w:br/>
      </w:r>
      <w:r w:rsidR="00C96FC5">
        <w:rPr>
          <w:rFonts w:ascii="Rockwell" w:hAnsi="Rockwell"/>
          <w:b/>
          <w:noProof/>
          <w:sz w:val="28"/>
          <w:szCs w:val="28"/>
          <w:lang w:eastAsia="fr-FR"/>
        </w:rPr>
        <w:pict>
          <v:shape id="_x0000_s142428" type="#_x0000_t202" style="position:absolute;left:0;text-align:left;margin-left:424.3pt;margin-top:-348.6pt;width:117.7pt;height:28.55pt;z-index:253882368;mso-position-horizontal-relative:text;mso-position-vertical-relative:text" stroked="f">
            <v:textbox style="mso-next-textbox:#_x0000_s142428">
              <w:txbxContent>
                <w:p w:rsidR="00BC6D56" w:rsidRPr="003E7A29" w:rsidRDefault="00BC6D56" w:rsidP="00BC6D56">
                  <w:pPr>
                    <w:rPr>
                      <w:rFonts w:ascii="Rockwell" w:hAnsi="Rockwell"/>
                      <w:sz w:val="28"/>
                      <w:szCs w:val="28"/>
                    </w:rPr>
                  </w:pPr>
                  <w:r>
                    <w:rPr>
                      <w:rFonts w:ascii="Rockwell" w:hAnsi="Rockwell"/>
                      <w:sz w:val="28"/>
                      <w:szCs w:val="28"/>
                    </w:rPr>
                    <w:t xml:space="preserve">La Libre </w:t>
                  </w:r>
                  <w:proofErr w:type="spellStart"/>
                  <w:r>
                    <w:rPr>
                      <w:rFonts w:ascii="Rockwell" w:hAnsi="Rockwell"/>
                      <w:sz w:val="28"/>
                      <w:szCs w:val="28"/>
                    </w:rPr>
                    <w:t>Frôce</w:t>
                  </w:r>
                  <w:proofErr w:type="spellEnd"/>
                </w:p>
              </w:txbxContent>
            </v:textbox>
          </v:shape>
        </w:pict>
      </w:r>
      <w:r w:rsidR="00301EA5">
        <w:rPr>
          <w:rFonts w:ascii="Rockwell" w:hAnsi="Rockwell"/>
          <w:b/>
          <w:noProof/>
          <w:sz w:val="28"/>
          <w:szCs w:val="28"/>
          <w:lang w:eastAsia="fr-FR"/>
        </w:rPr>
        <w:br/>
      </w:r>
      <w:r w:rsidR="00301EA5">
        <w:rPr>
          <w:rFonts w:ascii="Rockwell" w:hAnsi="Rockwell"/>
          <w:b/>
          <w:noProof/>
          <w:sz w:val="28"/>
          <w:szCs w:val="28"/>
          <w:lang w:eastAsia="fr-FR"/>
        </w:rPr>
        <w:br/>
      </w:r>
      <w:r w:rsidR="00C96FC5">
        <w:rPr>
          <w:rFonts w:ascii="Rockwell" w:hAnsi="Rockwell"/>
          <w:b/>
          <w:noProof/>
          <w:sz w:val="28"/>
          <w:szCs w:val="28"/>
          <w:lang w:eastAsia="fr-FR"/>
        </w:rPr>
        <w:pict>
          <v:shape id="_x0000_s2033" type="#_x0000_t202" style="position:absolute;left:0;text-align:left;margin-left:-327.35pt;margin-top:-70.85pt;width:137.2pt;height:28.55pt;z-index:253694976;mso-position-horizontal-relative:text;mso-position-vertical-relative:text" stroked="f">
            <v:textbox style="mso-next-textbox:#_x0000_s2033">
              <w:txbxContent>
                <w:p w:rsidR="00A9283A" w:rsidRPr="003E7A29" w:rsidRDefault="001D45AC" w:rsidP="00A9283A">
                  <w:pPr>
                    <w:rPr>
                      <w:rFonts w:ascii="Rockwell" w:hAnsi="Rockwell"/>
                      <w:sz w:val="28"/>
                      <w:szCs w:val="28"/>
                    </w:rPr>
                  </w:pPr>
                  <w:r>
                    <w:rPr>
                      <w:rFonts w:ascii="Rockwell" w:hAnsi="Rockwell"/>
                      <w:sz w:val="28"/>
                      <w:szCs w:val="28"/>
                    </w:rPr>
                    <w:t>Politique</w:t>
                  </w:r>
                </w:p>
              </w:txbxContent>
            </v:textbox>
          </v:shape>
        </w:pict>
      </w:r>
      <w:r w:rsidR="00C96FC5">
        <w:rPr>
          <w:rFonts w:ascii="Rockwell" w:hAnsi="Rockwell"/>
          <w:b/>
          <w:noProof/>
          <w:sz w:val="28"/>
          <w:szCs w:val="28"/>
          <w:lang w:eastAsia="fr-FR"/>
        </w:rPr>
        <w:pict>
          <v:shape id="_x0000_s1906" type="#_x0000_t202" style="position:absolute;left:0;text-align:left;margin-left:-68.15pt;margin-top:-769.3pt;width:137.2pt;height:28.55pt;z-index:253452288;mso-position-horizontal-relative:text;mso-position-vertical-relative:text" stroked="f">
            <v:textbox style="mso-next-textbox:#_x0000_s1906">
              <w:txbxContent>
                <w:p w:rsidR="00F57E2C" w:rsidRPr="003E7A29" w:rsidRDefault="00F57E2C" w:rsidP="00F57E2C">
                  <w:pPr>
                    <w:rPr>
                      <w:rFonts w:ascii="Rockwell" w:hAnsi="Rockwell"/>
                      <w:sz w:val="28"/>
                      <w:szCs w:val="28"/>
                    </w:rPr>
                  </w:pPr>
                  <w:r>
                    <w:rPr>
                      <w:rFonts w:ascii="Rockwell" w:hAnsi="Rockwell"/>
                      <w:sz w:val="28"/>
                      <w:szCs w:val="28"/>
                    </w:rPr>
                    <w:t>Résultats</w:t>
                  </w:r>
                </w:p>
              </w:txbxContent>
            </v:textbox>
          </v:shape>
        </w:pict>
      </w:r>
      <w:r w:rsidR="00C96FC5">
        <w:rPr>
          <w:rFonts w:ascii="Rockwell" w:hAnsi="Rockwell"/>
          <w:b/>
          <w:noProof/>
          <w:sz w:val="28"/>
          <w:szCs w:val="28"/>
          <w:lang w:eastAsia="fr-FR"/>
        </w:rPr>
        <w:pict>
          <v:shape id="_x0000_s1905" type="#_x0000_t202" style="position:absolute;left:0;text-align:left;margin-left:392.8pt;margin-top:-769.3pt;width:137.2pt;height:28.55pt;z-index:253451264;mso-position-horizontal-relative:text;mso-position-vertical-relative:text" stroked="f">
            <v:textbox style="mso-next-textbox:#_x0000_s1905">
              <w:txbxContent>
                <w:p w:rsidR="00F57E2C" w:rsidRPr="003E7A29" w:rsidRDefault="00F57E2C" w:rsidP="00F57E2C">
                  <w:pPr>
                    <w:rPr>
                      <w:rFonts w:ascii="Rockwell" w:hAnsi="Rockwell"/>
                      <w:sz w:val="28"/>
                      <w:szCs w:val="28"/>
                    </w:rPr>
                  </w:pPr>
                  <w:r>
                    <w:rPr>
                      <w:rFonts w:ascii="Rockwell" w:hAnsi="Rockwell"/>
                      <w:sz w:val="28"/>
                      <w:szCs w:val="28"/>
                    </w:rPr>
                    <w:t xml:space="preserve">La Libre </w:t>
                  </w:r>
                  <w:proofErr w:type="spellStart"/>
                  <w:r>
                    <w:rPr>
                      <w:rFonts w:ascii="Rockwell" w:hAnsi="Rockwell"/>
                      <w:sz w:val="28"/>
                      <w:szCs w:val="28"/>
                    </w:rPr>
                    <w:t>Frôce</w:t>
                  </w:r>
                  <w:proofErr w:type="spellEnd"/>
                </w:p>
              </w:txbxContent>
            </v:textbox>
          </v:shape>
        </w:pict>
      </w:r>
    </w:p>
    <w:sectPr w:rsidR="001F4414" w:rsidRPr="00FF182C" w:rsidSect="00BD23F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404" w:rsidRDefault="007B4404" w:rsidP="00E21C33">
      <w:pPr>
        <w:spacing w:after="0" w:line="240" w:lineRule="auto"/>
      </w:pPr>
      <w:r>
        <w:separator/>
      </w:r>
    </w:p>
  </w:endnote>
  <w:endnote w:type="continuationSeparator" w:id="0">
    <w:p w:rsidR="007B4404" w:rsidRDefault="007B4404" w:rsidP="00E21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404" w:rsidRDefault="007B4404" w:rsidP="00E21C33">
      <w:pPr>
        <w:spacing w:after="0" w:line="240" w:lineRule="auto"/>
      </w:pPr>
      <w:r>
        <w:separator/>
      </w:r>
    </w:p>
  </w:footnote>
  <w:footnote w:type="continuationSeparator" w:id="0">
    <w:p w:rsidR="007B4404" w:rsidRDefault="007B4404" w:rsidP="00E21C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footnotePr>
    <w:footnote w:id="-1"/>
    <w:footnote w:id="0"/>
  </w:footnotePr>
  <w:endnotePr>
    <w:endnote w:id="-1"/>
    <w:endnote w:id="0"/>
  </w:endnotePr>
  <w:compat/>
  <w:rsids>
    <w:rsidRoot w:val="003E7A29"/>
    <w:rsid w:val="0000129C"/>
    <w:rsid w:val="000025FF"/>
    <w:rsid w:val="00002E4E"/>
    <w:rsid w:val="000042D7"/>
    <w:rsid w:val="000065FA"/>
    <w:rsid w:val="00006968"/>
    <w:rsid w:val="00007DBC"/>
    <w:rsid w:val="00010036"/>
    <w:rsid w:val="00010B58"/>
    <w:rsid w:val="00012F5A"/>
    <w:rsid w:val="00015A17"/>
    <w:rsid w:val="00020325"/>
    <w:rsid w:val="000203DD"/>
    <w:rsid w:val="0002093B"/>
    <w:rsid w:val="000234E4"/>
    <w:rsid w:val="000237B2"/>
    <w:rsid w:val="00023A76"/>
    <w:rsid w:val="00023EF5"/>
    <w:rsid w:val="0002767C"/>
    <w:rsid w:val="000310EA"/>
    <w:rsid w:val="00033A41"/>
    <w:rsid w:val="00034770"/>
    <w:rsid w:val="00036326"/>
    <w:rsid w:val="00036FAB"/>
    <w:rsid w:val="00040A58"/>
    <w:rsid w:val="0004119F"/>
    <w:rsid w:val="00041727"/>
    <w:rsid w:val="00041D57"/>
    <w:rsid w:val="00046AFA"/>
    <w:rsid w:val="00046BDE"/>
    <w:rsid w:val="00046C70"/>
    <w:rsid w:val="0005237E"/>
    <w:rsid w:val="000528F1"/>
    <w:rsid w:val="00056B71"/>
    <w:rsid w:val="00056CE1"/>
    <w:rsid w:val="00060187"/>
    <w:rsid w:val="000601F2"/>
    <w:rsid w:val="00064C7C"/>
    <w:rsid w:val="00065564"/>
    <w:rsid w:val="000657F9"/>
    <w:rsid w:val="00070292"/>
    <w:rsid w:val="00070A89"/>
    <w:rsid w:val="00070C46"/>
    <w:rsid w:val="00071D32"/>
    <w:rsid w:val="000720DB"/>
    <w:rsid w:val="00072233"/>
    <w:rsid w:val="000737BD"/>
    <w:rsid w:val="00074109"/>
    <w:rsid w:val="00074F2F"/>
    <w:rsid w:val="00074F73"/>
    <w:rsid w:val="0007542B"/>
    <w:rsid w:val="00075F24"/>
    <w:rsid w:val="000772B9"/>
    <w:rsid w:val="00080D76"/>
    <w:rsid w:val="00081F22"/>
    <w:rsid w:val="00083298"/>
    <w:rsid w:val="000838CB"/>
    <w:rsid w:val="00094C53"/>
    <w:rsid w:val="00096CEB"/>
    <w:rsid w:val="000A02DC"/>
    <w:rsid w:val="000A1755"/>
    <w:rsid w:val="000A26AD"/>
    <w:rsid w:val="000A310D"/>
    <w:rsid w:val="000A36F3"/>
    <w:rsid w:val="000A4EB8"/>
    <w:rsid w:val="000A5522"/>
    <w:rsid w:val="000A6A66"/>
    <w:rsid w:val="000A7DCF"/>
    <w:rsid w:val="000B0591"/>
    <w:rsid w:val="000B29A1"/>
    <w:rsid w:val="000B2AF1"/>
    <w:rsid w:val="000B521B"/>
    <w:rsid w:val="000B772A"/>
    <w:rsid w:val="000C0DA3"/>
    <w:rsid w:val="000C1A91"/>
    <w:rsid w:val="000C450B"/>
    <w:rsid w:val="000C5266"/>
    <w:rsid w:val="000C6C04"/>
    <w:rsid w:val="000C7072"/>
    <w:rsid w:val="000D077D"/>
    <w:rsid w:val="000D0936"/>
    <w:rsid w:val="000D2822"/>
    <w:rsid w:val="000D31A3"/>
    <w:rsid w:val="000D3653"/>
    <w:rsid w:val="000D52ED"/>
    <w:rsid w:val="000D689E"/>
    <w:rsid w:val="000D6E4C"/>
    <w:rsid w:val="000E16FA"/>
    <w:rsid w:val="000E521B"/>
    <w:rsid w:val="000E7A53"/>
    <w:rsid w:val="000F08FF"/>
    <w:rsid w:val="000F1B99"/>
    <w:rsid w:val="000F2505"/>
    <w:rsid w:val="000F32D9"/>
    <w:rsid w:val="000F37BB"/>
    <w:rsid w:val="000F38E3"/>
    <w:rsid w:val="000F3B38"/>
    <w:rsid w:val="000F4BDE"/>
    <w:rsid w:val="000F5012"/>
    <w:rsid w:val="000F5AF7"/>
    <w:rsid w:val="000F61EE"/>
    <w:rsid w:val="000F7A5E"/>
    <w:rsid w:val="000F7CC7"/>
    <w:rsid w:val="001007AA"/>
    <w:rsid w:val="001019A7"/>
    <w:rsid w:val="0010284D"/>
    <w:rsid w:val="00103A34"/>
    <w:rsid w:val="00103F0C"/>
    <w:rsid w:val="0010417D"/>
    <w:rsid w:val="00104563"/>
    <w:rsid w:val="0010743B"/>
    <w:rsid w:val="00107565"/>
    <w:rsid w:val="0010773D"/>
    <w:rsid w:val="00107D0E"/>
    <w:rsid w:val="00110BD0"/>
    <w:rsid w:val="00114E48"/>
    <w:rsid w:val="00116D72"/>
    <w:rsid w:val="0012035B"/>
    <w:rsid w:val="001213D5"/>
    <w:rsid w:val="00121E9D"/>
    <w:rsid w:val="00122A6D"/>
    <w:rsid w:val="00122F8D"/>
    <w:rsid w:val="0012587E"/>
    <w:rsid w:val="00130082"/>
    <w:rsid w:val="00130E26"/>
    <w:rsid w:val="00131A54"/>
    <w:rsid w:val="00131F65"/>
    <w:rsid w:val="0013514F"/>
    <w:rsid w:val="0013547C"/>
    <w:rsid w:val="001365CF"/>
    <w:rsid w:val="001405EF"/>
    <w:rsid w:val="00142871"/>
    <w:rsid w:val="00142AD9"/>
    <w:rsid w:val="00143F4A"/>
    <w:rsid w:val="001449A3"/>
    <w:rsid w:val="00145851"/>
    <w:rsid w:val="00147018"/>
    <w:rsid w:val="00150F07"/>
    <w:rsid w:val="00153F22"/>
    <w:rsid w:val="001556C5"/>
    <w:rsid w:val="00155818"/>
    <w:rsid w:val="00156C42"/>
    <w:rsid w:val="00157376"/>
    <w:rsid w:val="00157DCB"/>
    <w:rsid w:val="00157FC5"/>
    <w:rsid w:val="00160189"/>
    <w:rsid w:val="00160294"/>
    <w:rsid w:val="001605C8"/>
    <w:rsid w:val="00161E4D"/>
    <w:rsid w:val="001663AA"/>
    <w:rsid w:val="001676E7"/>
    <w:rsid w:val="00170BE6"/>
    <w:rsid w:val="00174ACB"/>
    <w:rsid w:val="00175F6F"/>
    <w:rsid w:val="00177537"/>
    <w:rsid w:val="00181E91"/>
    <w:rsid w:val="0018293E"/>
    <w:rsid w:val="0019399B"/>
    <w:rsid w:val="00193DB1"/>
    <w:rsid w:val="0019494A"/>
    <w:rsid w:val="001949FC"/>
    <w:rsid w:val="00196614"/>
    <w:rsid w:val="00196B8F"/>
    <w:rsid w:val="001A0D2D"/>
    <w:rsid w:val="001A0F47"/>
    <w:rsid w:val="001A125B"/>
    <w:rsid w:val="001A1F2A"/>
    <w:rsid w:val="001A20C2"/>
    <w:rsid w:val="001A37AB"/>
    <w:rsid w:val="001A4549"/>
    <w:rsid w:val="001A6FC3"/>
    <w:rsid w:val="001A70B1"/>
    <w:rsid w:val="001A7DCE"/>
    <w:rsid w:val="001B1E25"/>
    <w:rsid w:val="001B29D9"/>
    <w:rsid w:val="001B2CEA"/>
    <w:rsid w:val="001B7228"/>
    <w:rsid w:val="001C0A19"/>
    <w:rsid w:val="001C3979"/>
    <w:rsid w:val="001C432F"/>
    <w:rsid w:val="001C53FF"/>
    <w:rsid w:val="001C5820"/>
    <w:rsid w:val="001C6584"/>
    <w:rsid w:val="001C6A63"/>
    <w:rsid w:val="001C716B"/>
    <w:rsid w:val="001C7895"/>
    <w:rsid w:val="001D16BA"/>
    <w:rsid w:val="001D1FEC"/>
    <w:rsid w:val="001D3050"/>
    <w:rsid w:val="001D3F68"/>
    <w:rsid w:val="001D45AC"/>
    <w:rsid w:val="001D4BC8"/>
    <w:rsid w:val="001D5641"/>
    <w:rsid w:val="001D7053"/>
    <w:rsid w:val="001D78D3"/>
    <w:rsid w:val="001D79EE"/>
    <w:rsid w:val="001E0123"/>
    <w:rsid w:val="001E1E47"/>
    <w:rsid w:val="001E2B07"/>
    <w:rsid w:val="001E3BD5"/>
    <w:rsid w:val="001E3FEA"/>
    <w:rsid w:val="001E441B"/>
    <w:rsid w:val="001E5570"/>
    <w:rsid w:val="001E58BA"/>
    <w:rsid w:val="001E6621"/>
    <w:rsid w:val="001E704D"/>
    <w:rsid w:val="001F02ED"/>
    <w:rsid w:val="001F03CD"/>
    <w:rsid w:val="001F0A35"/>
    <w:rsid w:val="001F30C7"/>
    <w:rsid w:val="001F36DA"/>
    <w:rsid w:val="001F3FB1"/>
    <w:rsid w:val="001F4353"/>
    <w:rsid w:val="001F4414"/>
    <w:rsid w:val="001F55A8"/>
    <w:rsid w:val="001F57A8"/>
    <w:rsid w:val="001F62A0"/>
    <w:rsid w:val="001F6764"/>
    <w:rsid w:val="001F7234"/>
    <w:rsid w:val="001F744D"/>
    <w:rsid w:val="001F7EE9"/>
    <w:rsid w:val="00200321"/>
    <w:rsid w:val="00200454"/>
    <w:rsid w:val="00201845"/>
    <w:rsid w:val="002027E0"/>
    <w:rsid w:val="0020307A"/>
    <w:rsid w:val="0020473D"/>
    <w:rsid w:val="00204822"/>
    <w:rsid w:val="0020565D"/>
    <w:rsid w:val="00206D82"/>
    <w:rsid w:val="00207446"/>
    <w:rsid w:val="00207A47"/>
    <w:rsid w:val="00207E24"/>
    <w:rsid w:val="00210204"/>
    <w:rsid w:val="00210898"/>
    <w:rsid w:val="00211258"/>
    <w:rsid w:val="0021273D"/>
    <w:rsid w:val="00214DA0"/>
    <w:rsid w:val="00215311"/>
    <w:rsid w:val="00215525"/>
    <w:rsid w:val="0021719B"/>
    <w:rsid w:val="002171F0"/>
    <w:rsid w:val="00220F7D"/>
    <w:rsid w:val="0022164E"/>
    <w:rsid w:val="0022173A"/>
    <w:rsid w:val="0022423A"/>
    <w:rsid w:val="00224B02"/>
    <w:rsid w:val="00225164"/>
    <w:rsid w:val="002251E3"/>
    <w:rsid w:val="002265C6"/>
    <w:rsid w:val="002269AB"/>
    <w:rsid w:val="00227E57"/>
    <w:rsid w:val="00230D29"/>
    <w:rsid w:val="0023207B"/>
    <w:rsid w:val="00232531"/>
    <w:rsid w:val="00233024"/>
    <w:rsid w:val="00233A45"/>
    <w:rsid w:val="00234747"/>
    <w:rsid w:val="002366B3"/>
    <w:rsid w:val="00236C7F"/>
    <w:rsid w:val="0023727A"/>
    <w:rsid w:val="00240461"/>
    <w:rsid w:val="002425CD"/>
    <w:rsid w:val="00243CC3"/>
    <w:rsid w:val="00250553"/>
    <w:rsid w:val="00250B7D"/>
    <w:rsid w:val="002553FE"/>
    <w:rsid w:val="00256835"/>
    <w:rsid w:val="002606EA"/>
    <w:rsid w:val="002618B2"/>
    <w:rsid w:val="00261B93"/>
    <w:rsid w:val="0026222F"/>
    <w:rsid w:val="00262ABB"/>
    <w:rsid w:val="002634B5"/>
    <w:rsid w:val="00263F97"/>
    <w:rsid w:val="0026615D"/>
    <w:rsid w:val="00266478"/>
    <w:rsid w:val="00267706"/>
    <w:rsid w:val="00272491"/>
    <w:rsid w:val="002726CB"/>
    <w:rsid w:val="002774D5"/>
    <w:rsid w:val="002775C3"/>
    <w:rsid w:val="0028002A"/>
    <w:rsid w:val="00280D9B"/>
    <w:rsid w:val="00282369"/>
    <w:rsid w:val="0028270A"/>
    <w:rsid w:val="002835C4"/>
    <w:rsid w:val="0028410F"/>
    <w:rsid w:val="00286690"/>
    <w:rsid w:val="00290534"/>
    <w:rsid w:val="002909B6"/>
    <w:rsid w:val="00290FE8"/>
    <w:rsid w:val="00291CDD"/>
    <w:rsid w:val="0029251F"/>
    <w:rsid w:val="00292E1F"/>
    <w:rsid w:val="00293A45"/>
    <w:rsid w:val="00295055"/>
    <w:rsid w:val="00296111"/>
    <w:rsid w:val="002965A0"/>
    <w:rsid w:val="00296A27"/>
    <w:rsid w:val="0029761D"/>
    <w:rsid w:val="00297D1D"/>
    <w:rsid w:val="002A2B52"/>
    <w:rsid w:val="002A4DEF"/>
    <w:rsid w:val="002A5556"/>
    <w:rsid w:val="002A57F4"/>
    <w:rsid w:val="002A7013"/>
    <w:rsid w:val="002B0448"/>
    <w:rsid w:val="002B04BF"/>
    <w:rsid w:val="002B1D9D"/>
    <w:rsid w:val="002B2734"/>
    <w:rsid w:val="002B2CCE"/>
    <w:rsid w:val="002B4100"/>
    <w:rsid w:val="002B4C61"/>
    <w:rsid w:val="002B5699"/>
    <w:rsid w:val="002B5D61"/>
    <w:rsid w:val="002B5DEB"/>
    <w:rsid w:val="002B71D3"/>
    <w:rsid w:val="002B743E"/>
    <w:rsid w:val="002B75F1"/>
    <w:rsid w:val="002B76BA"/>
    <w:rsid w:val="002C067C"/>
    <w:rsid w:val="002C1199"/>
    <w:rsid w:val="002C1F2B"/>
    <w:rsid w:val="002C25B3"/>
    <w:rsid w:val="002C3205"/>
    <w:rsid w:val="002C4BA7"/>
    <w:rsid w:val="002C501E"/>
    <w:rsid w:val="002C6E03"/>
    <w:rsid w:val="002C73FA"/>
    <w:rsid w:val="002C7A65"/>
    <w:rsid w:val="002D04C9"/>
    <w:rsid w:val="002D113B"/>
    <w:rsid w:val="002D2755"/>
    <w:rsid w:val="002D2BB1"/>
    <w:rsid w:val="002D2D4D"/>
    <w:rsid w:val="002D492A"/>
    <w:rsid w:val="002D4FD2"/>
    <w:rsid w:val="002D7138"/>
    <w:rsid w:val="002E09FE"/>
    <w:rsid w:val="002E11A2"/>
    <w:rsid w:val="002E22AC"/>
    <w:rsid w:val="002E308D"/>
    <w:rsid w:val="002E41E7"/>
    <w:rsid w:val="002E55AF"/>
    <w:rsid w:val="002E74A1"/>
    <w:rsid w:val="002E7B2C"/>
    <w:rsid w:val="002E7DBF"/>
    <w:rsid w:val="002F07CA"/>
    <w:rsid w:val="002F0CC0"/>
    <w:rsid w:val="002F2202"/>
    <w:rsid w:val="002F3223"/>
    <w:rsid w:val="002F3AF9"/>
    <w:rsid w:val="002F4971"/>
    <w:rsid w:val="002F4BB3"/>
    <w:rsid w:val="002F4C58"/>
    <w:rsid w:val="00300349"/>
    <w:rsid w:val="00300460"/>
    <w:rsid w:val="00300642"/>
    <w:rsid w:val="00301DB6"/>
    <w:rsid w:val="00301EA5"/>
    <w:rsid w:val="00302B53"/>
    <w:rsid w:val="003036E7"/>
    <w:rsid w:val="00310C90"/>
    <w:rsid w:val="00312868"/>
    <w:rsid w:val="0031466D"/>
    <w:rsid w:val="00314F94"/>
    <w:rsid w:val="00315CC6"/>
    <w:rsid w:val="00316A61"/>
    <w:rsid w:val="00321208"/>
    <w:rsid w:val="0032129F"/>
    <w:rsid w:val="003230EA"/>
    <w:rsid w:val="00323135"/>
    <w:rsid w:val="00323343"/>
    <w:rsid w:val="00323DF6"/>
    <w:rsid w:val="00323F47"/>
    <w:rsid w:val="00325326"/>
    <w:rsid w:val="00325C86"/>
    <w:rsid w:val="00326DA2"/>
    <w:rsid w:val="00327A41"/>
    <w:rsid w:val="00331BF3"/>
    <w:rsid w:val="003328E9"/>
    <w:rsid w:val="0033431C"/>
    <w:rsid w:val="00334816"/>
    <w:rsid w:val="00337EF7"/>
    <w:rsid w:val="00337F09"/>
    <w:rsid w:val="00341F9D"/>
    <w:rsid w:val="00343110"/>
    <w:rsid w:val="003453FA"/>
    <w:rsid w:val="003458A8"/>
    <w:rsid w:val="0034602B"/>
    <w:rsid w:val="00347CA3"/>
    <w:rsid w:val="003518F4"/>
    <w:rsid w:val="00353954"/>
    <w:rsid w:val="0035545C"/>
    <w:rsid w:val="00355860"/>
    <w:rsid w:val="00356CAC"/>
    <w:rsid w:val="0036035D"/>
    <w:rsid w:val="0036075F"/>
    <w:rsid w:val="00361A97"/>
    <w:rsid w:val="00362960"/>
    <w:rsid w:val="0036302B"/>
    <w:rsid w:val="003634DE"/>
    <w:rsid w:val="003649C2"/>
    <w:rsid w:val="0036533E"/>
    <w:rsid w:val="00366F89"/>
    <w:rsid w:val="00367393"/>
    <w:rsid w:val="00370A0C"/>
    <w:rsid w:val="00370AD5"/>
    <w:rsid w:val="00373A0E"/>
    <w:rsid w:val="00373EA1"/>
    <w:rsid w:val="003742EA"/>
    <w:rsid w:val="00377CE1"/>
    <w:rsid w:val="0038101A"/>
    <w:rsid w:val="00381548"/>
    <w:rsid w:val="003816E3"/>
    <w:rsid w:val="00381E64"/>
    <w:rsid w:val="00382057"/>
    <w:rsid w:val="00382283"/>
    <w:rsid w:val="003823BE"/>
    <w:rsid w:val="003833E1"/>
    <w:rsid w:val="003853A3"/>
    <w:rsid w:val="00385548"/>
    <w:rsid w:val="00385D3C"/>
    <w:rsid w:val="00385E60"/>
    <w:rsid w:val="00386B0B"/>
    <w:rsid w:val="003876F9"/>
    <w:rsid w:val="0039079D"/>
    <w:rsid w:val="0039243F"/>
    <w:rsid w:val="0039294F"/>
    <w:rsid w:val="0039328E"/>
    <w:rsid w:val="00393598"/>
    <w:rsid w:val="0039502A"/>
    <w:rsid w:val="00396DE8"/>
    <w:rsid w:val="00396F33"/>
    <w:rsid w:val="003A1132"/>
    <w:rsid w:val="003A3D5C"/>
    <w:rsid w:val="003A76F3"/>
    <w:rsid w:val="003B0B66"/>
    <w:rsid w:val="003B340B"/>
    <w:rsid w:val="003B3BE4"/>
    <w:rsid w:val="003B3D13"/>
    <w:rsid w:val="003B3FD8"/>
    <w:rsid w:val="003B4674"/>
    <w:rsid w:val="003B4E28"/>
    <w:rsid w:val="003B5394"/>
    <w:rsid w:val="003B66A9"/>
    <w:rsid w:val="003B6D29"/>
    <w:rsid w:val="003B7459"/>
    <w:rsid w:val="003C01A2"/>
    <w:rsid w:val="003C23E1"/>
    <w:rsid w:val="003C2DB6"/>
    <w:rsid w:val="003C3360"/>
    <w:rsid w:val="003C3BB4"/>
    <w:rsid w:val="003C446E"/>
    <w:rsid w:val="003C4732"/>
    <w:rsid w:val="003C526A"/>
    <w:rsid w:val="003C5671"/>
    <w:rsid w:val="003C5CC4"/>
    <w:rsid w:val="003C678F"/>
    <w:rsid w:val="003C6977"/>
    <w:rsid w:val="003C7D4D"/>
    <w:rsid w:val="003D35B6"/>
    <w:rsid w:val="003D4091"/>
    <w:rsid w:val="003D4CA0"/>
    <w:rsid w:val="003D5622"/>
    <w:rsid w:val="003D57C1"/>
    <w:rsid w:val="003D591A"/>
    <w:rsid w:val="003E0983"/>
    <w:rsid w:val="003E120C"/>
    <w:rsid w:val="003E17B2"/>
    <w:rsid w:val="003E2351"/>
    <w:rsid w:val="003E2502"/>
    <w:rsid w:val="003E2AEC"/>
    <w:rsid w:val="003E381B"/>
    <w:rsid w:val="003E3C69"/>
    <w:rsid w:val="003E5860"/>
    <w:rsid w:val="003E5F77"/>
    <w:rsid w:val="003E618A"/>
    <w:rsid w:val="003E6BA0"/>
    <w:rsid w:val="003E7A29"/>
    <w:rsid w:val="003F0243"/>
    <w:rsid w:val="003F1309"/>
    <w:rsid w:val="003F21F4"/>
    <w:rsid w:val="003F2A58"/>
    <w:rsid w:val="003F351E"/>
    <w:rsid w:val="003F354D"/>
    <w:rsid w:val="003F60B3"/>
    <w:rsid w:val="003F6189"/>
    <w:rsid w:val="003F7546"/>
    <w:rsid w:val="003F7BA7"/>
    <w:rsid w:val="00400B19"/>
    <w:rsid w:val="004017EC"/>
    <w:rsid w:val="004022FE"/>
    <w:rsid w:val="0040391A"/>
    <w:rsid w:val="00403C22"/>
    <w:rsid w:val="00404573"/>
    <w:rsid w:val="00406288"/>
    <w:rsid w:val="00407BBF"/>
    <w:rsid w:val="00407C68"/>
    <w:rsid w:val="00407CDF"/>
    <w:rsid w:val="004128D9"/>
    <w:rsid w:val="00412A5C"/>
    <w:rsid w:val="00413687"/>
    <w:rsid w:val="00413BA8"/>
    <w:rsid w:val="00414989"/>
    <w:rsid w:val="00415047"/>
    <w:rsid w:val="00417775"/>
    <w:rsid w:val="00420C83"/>
    <w:rsid w:val="00422287"/>
    <w:rsid w:val="00423EA1"/>
    <w:rsid w:val="00425A44"/>
    <w:rsid w:val="00426311"/>
    <w:rsid w:val="004266A5"/>
    <w:rsid w:val="00430949"/>
    <w:rsid w:val="00430985"/>
    <w:rsid w:val="00430B1B"/>
    <w:rsid w:val="00431A33"/>
    <w:rsid w:val="00431CA3"/>
    <w:rsid w:val="00432E52"/>
    <w:rsid w:val="00433C9D"/>
    <w:rsid w:val="0043702F"/>
    <w:rsid w:val="0043771D"/>
    <w:rsid w:val="00437BDF"/>
    <w:rsid w:val="00442792"/>
    <w:rsid w:val="00443837"/>
    <w:rsid w:val="004444AE"/>
    <w:rsid w:val="00445D31"/>
    <w:rsid w:val="00446973"/>
    <w:rsid w:val="004478E1"/>
    <w:rsid w:val="0045385B"/>
    <w:rsid w:val="00453FC8"/>
    <w:rsid w:val="0045440E"/>
    <w:rsid w:val="004547E6"/>
    <w:rsid w:val="004563A3"/>
    <w:rsid w:val="00457F16"/>
    <w:rsid w:val="00461831"/>
    <w:rsid w:val="00463072"/>
    <w:rsid w:val="004634B2"/>
    <w:rsid w:val="00464182"/>
    <w:rsid w:val="00464A1A"/>
    <w:rsid w:val="00465363"/>
    <w:rsid w:val="00465781"/>
    <w:rsid w:val="00465B53"/>
    <w:rsid w:val="00466C4C"/>
    <w:rsid w:val="004700C6"/>
    <w:rsid w:val="004719D1"/>
    <w:rsid w:val="00473FEA"/>
    <w:rsid w:val="004741E9"/>
    <w:rsid w:val="004747B0"/>
    <w:rsid w:val="00474C26"/>
    <w:rsid w:val="004801DD"/>
    <w:rsid w:val="00480F40"/>
    <w:rsid w:val="0048114F"/>
    <w:rsid w:val="0048181E"/>
    <w:rsid w:val="00481CAC"/>
    <w:rsid w:val="00482245"/>
    <w:rsid w:val="004830C9"/>
    <w:rsid w:val="0048329C"/>
    <w:rsid w:val="00483D64"/>
    <w:rsid w:val="00485019"/>
    <w:rsid w:val="00485C32"/>
    <w:rsid w:val="00485F1D"/>
    <w:rsid w:val="004907EB"/>
    <w:rsid w:val="00491217"/>
    <w:rsid w:val="0049144A"/>
    <w:rsid w:val="00491A60"/>
    <w:rsid w:val="00492DA0"/>
    <w:rsid w:val="0049365F"/>
    <w:rsid w:val="00495244"/>
    <w:rsid w:val="00496D8B"/>
    <w:rsid w:val="00497063"/>
    <w:rsid w:val="00497F7B"/>
    <w:rsid w:val="004A0E7A"/>
    <w:rsid w:val="004A171A"/>
    <w:rsid w:val="004A1D42"/>
    <w:rsid w:val="004A1FD4"/>
    <w:rsid w:val="004A248F"/>
    <w:rsid w:val="004A4A77"/>
    <w:rsid w:val="004A5B33"/>
    <w:rsid w:val="004A6672"/>
    <w:rsid w:val="004A75F9"/>
    <w:rsid w:val="004B0B7B"/>
    <w:rsid w:val="004B0D34"/>
    <w:rsid w:val="004B3169"/>
    <w:rsid w:val="004B541E"/>
    <w:rsid w:val="004B623D"/>
    <w:rsid w:val="004B6591"/>
    <w:rsid w:val="004B75B0"/>
    <w:rsid w:val="004C06F4"/>
    <w:rsid w:val="004C421B"/>
    <w:rsid w:val="004C4682"/>
    <w:rsid w:val="004C46E6"/>
    <w:rsid w:val="004C5085"/>
    <w:rsid w:val="004C5243"/>
    <w:rsid w:val="004C5B34"/>
    <w:rsid w:val="004C5DA9"/>
    <w:rsid w:val="004C6D56"/>
    <w:rsid w:val="004D0CDC"/>
    <w:rsid w:val="004D1C1B"/>
    <w:rsid w:val="004D2C2D"/>
    <w:rsid w:val="004D3047"/>
    <w:rsid w:val="004D40A0"/>
    <w:rsid w:val="004D4702"/>
    <w:rsid w:val="004D4B04"/>
    <w:rsid w:val="004D525B"/>
    <w:rsid w:val="004D6777"/>
    <w:rsid w:val="004D6ACB"/>
    <w:rsid w:val="004D6CA5"/>
    <w:rsid w:val="004D6F0E"/>
    <w:rsid w:val="004E1841"/>
    <w:rsid w:val="004E1EC9"/>
    <w:rsid w:val="004E1F09"/>
    <w:rsid w:val="004E21AB"/>
    <w:rsid w:val="004E3C0A"/>
    <w:rsid w:val="004E4483"/>
    <w:rsid w:val="004E4CD3"/>
    <w:rsid w:val="004E5771"/>
    <w:rsid w:val="004E7FB4"/>
    <w:rsid w:val="004F020C"/>
    <w:rsid w:val="004F0314"/>
    <w:rsid w:val="004F0804"/>
    <w:rsid w:val="004F082C"/>
    <w:rsid w:val="004F0C4C"/>
    <w:rsid w:val="004F1063"/>
    <w:rsid w:val="004F4085"/>
    <w:rsid w:val="004F4339"/>
    <w:rsid w:val="004F573F"/>
    <w:rsid w:val="004F597B"/>
    <w:rsid w:val="00500210"/>
    <w:rsid w:val="00501B94"/>
    <w:rsid w:val="00501F6E"/>
    <w:rsid w:val="005025D6"/>
    <w:rsid w:val="00502749"/>
    <w:rsid w:val="00502820"/>
    <w:rsid w:val="0050294E"/>
    <w:rsid w:val="00502D3B"/>
    <w:rsid w:val="00506C14"/>
    <w:rsid w:val="00506E1E"/>
    <w:rsid w:val="00507CA1"/>
    <w:rsid w:val="0051082A"/>
    <w:rsid w:val="00510F19"/>
    <w:rsid w:val="0051183D"/>
    <w:rsid w:val="005126E8"/>
    <w:rsid w:val="00512B7B"/>
    <w:rsid w:val="00513875"/>
    <w:rsid w:val="005151C8"/>
    <w:rsid w:val="00515EA0"/>
    <w:rsid w:val="005168CF"/>
    <w:rsid w:val="00517DCE"/>
    <w:rsid w:val="00522124"/>
    <w:rsid w:val="00525356"/>
    <w:rsid w:val="00525357"/>
    <w:rsid w:val="0052595F"/>
    <w:rsid w:val="005263E7"/>
    <w:rsid w:val="005278BF"/>
    <w:rsid w:val="00530641"/>
    <w:rsid w:val="00530752"/>
    <w:rsid w:val="00530DB9"/>
    <w:rsid w:val="00531087"/>
    <w:rsid w:val="005317FB"/>
    <w:rsid w:val="0053302A"/>
    <w:rsid w:val="00533FFA"/>
    <w:rsid w:val="005349DF"/>
    <w:rsid w:val="0053505B"/>
    <w:rsid w:val="00537A1A"/>
    <w:rsid w:val="00541107"/>
    <w:rsid w:val="00541634"/>
    <w:rsid w:val="00546343"/>
    <w:rsid w:val="00547DB1"/>
    <w:rsid w:val="0055009E"/>
    <w:rsid w:val="0055033B"/>
    <w:rsid w:val="00550ACC"/>
    <w:rsid w:val="00551701"/>
    <w:rsid w:val="00552C67"/>
    <w:rsid w:val="0055524B"/>
    <w:rsid w:val="00556640"/>
    <w:rsid w:val="00556A7C"/>
    <w:rsid w:val="00556EFD"/>
    <w:rsid w:val="00560771"/>
    <w:rsid w:val="00560A09"/>
    <w:rsid w:val="00561EA3"/>
    <w:rsid w:val="00562A42"/>
    <w:rsid w:val="00562F90"/>
    <w:rsid w:val="00566863"/>
    <w:rsid w:val="00566C5D"/>
    <w:rsid w:val="00566D5B"/>
    <w:rsid w:val="00570955"/>
    <w:rsid w:val="0057199D"/>
    <w:rsid w:val="00571DA3"/>
    <w:rsid w:val="00572EF3"/>
    <w:rsid w:val="00575F61"/>
    <w:rsid w:val="00577D1A"/>
    <w:rsid w:val="00577FEC"/>
    <w:rsid w:val="005800D4"/>
    <w:rsid w:val="00580C44"/>
    <w:rsid w:val="00581F1C"/>
    <w:rsid w:val="00586BC6"/>
    <w:rsid w:val="00587669"/>
    <w:rsid w:val="00587B31"/>
    <w:rsid w:val="0059074B"/>
    <w:rsid w:val="0059079E"/>
    <w:rsid w:val="00591A23"/>
    <w:rsid w:val="00591CD7"/>
    <w:rsid w:val="005931D6"/>
    <w:rsid w:val="00593A3E"/>
    <w:rsid w:val="00594278"/>
    <w:rsid w:val="00595D30"/>
    <w:rsid w:val="005A0A82"/>
    <w:rsid w:val="005A144C"/>
    <w:rsid w:val="005A2F26"/>
    <w:rsid w:val="005A3A9E"/>
    <w:rsid w:val="005A4277"/>
    <w:rsid w:val="005A483F"/>
    <w:rsid w:val="005A5520"/>
    <w:rsid w:val="005A63EA"/>
    <w:rsid w:val="005A7CB9"/>
    <w:rsid w:val="005B1CCB"/>
    <w:rsid w:val="005B2638"/>
    <w:rsid w:val="005B376E"/>
    <w:rsid w:val="005B39FA"/>
    <w:rsid w:val="005B3A1F"/>
    <w:rsid w:val="005B4A3E"/>
    <w:rsid w:val="005B505F"/>
    <w:rsid w:val="005B522C"/>
    <w:rsid w:val="005B61FE"/>
    <w:rsid w:val="005B627B"/>
    <w:rsid w:val="005C0050"/>
    <w:rsid w:val="005C0B33"/>
    <w:rsid w:val="005C12F0"/>
    <w:rsid w:val="005C1A4E"/>
    <w:rsid w:val="005C20F7"/>
    <w:rsid w:val="005C2F82"/>
    <w:rsid w:val="005C3676"/>
    <w:rsid w:val="005C4113"/>
    <w:rsid w:val="005C4403"/>
    <w:rsid w:val="005C7777"/>
    <w:rsid w:val="005D2EF1"/>
    <w:rsid w:val="005D4536"/>
    <w:rsid w:val="005D45F7"/>
    <w:rsid w:val="005D5878"/>
    <w:rsid w:val="005D726D"/>
    <w:rsid w:val="005D7AB1"/>
    <w:rsid w:val="005D7FDB"/>
    <w:rsid w:val="005E0007"/>
    <w:rsid w:val="005E00C1"/>
    <w:rsid w:val="005E0C38"/>
    <w:rsid w:val="005E1B4F"/>
    <w:rsid w:val="005E2D9A"/>
    <w:rsid w:val="005E335B"/>
    <w:rsid w:val="005E33A9"/>
    <w:rsid w:val="005E543B"/>
    <w:rsid w:val="005E5F49"/>
    <w:rsid w:val="005E6C74"/>
    <w:rsid w:val="005E7153"/>
    <w:rsid w:val="005F04EC"/>
    <w:rsid w:val="005F0814"/>
    <w:rsid w:val="005F0C7C"/>
    <w:rsid w:val="005F1305"/>
    <w:rsid w:val="005F1DBC"/>
    <w:rsid w:val="005F3E79"/>
    <w:rsid w:val="005F5427"/>
    <w:rsid w:val="005F5DE2"/>
    <w:rsid w:val="005F6C05"/>
    <w:rsid w:val="0060145A"/>
    <w:rsid w:val="00601824"/>
    <w:rsid w:val="006019E3"/>
    <w:rsid w:val="0060234D"/>
    <w:rsid w:val="00602F03"/>
    <w:rsid w:val="00603807"/>
    <w:rsid w:val="00603B22"/>
    <w:rsid w:val="00603B30"/>
    <w:rsid w:val="00603D4C"/>
    <w:rsid w:val="00605215"/>
    <w:rsid w:val="00605E36"/>
    <w:rsid w:val="006061B9"/>
    <w:rsid w:val="00606200"/>
    <w:rsid w:val="00606C64"/>
    <w:rsid w:val="00606D83"/>
    <w:rsid w:val="00607806"/>
    <w:rsid w:val="00607A2A"/>
    <w:rsid w:val="00610ED1"/>
    <w:rsid w:val="006124D0"/>
    <w:rsid w:val="00613106"/>
    <w:rsid w:val="00613666"/>
    <w:rsid w:val="00613ACB"/>
    <w:rsid w:val="00613C7F"/>
    <w:rsid w:val="0061424D"/>
    <w:rsid w:val="006147B0"/>
    <w:rsid w:val="0061492C"/>
    <w:rsid w:val="0061499C"/>
    <w:rsid w:val="006152EF"/>
    <w:rsid w:val="006162ED"/>
    <w:rsid w:val="00617656"/>
    <w:rsid w:val="00620A69"/>
    <w:rsid w:val="00621A81"/>
    <w:rsid w:val="0062252F"/>
    <w:rsid w:val="0062259A"/>
    <w:rsid w:val="006228EB"/>
    <w:rsid w:val="00622EF2"/>
    <w:rsid w:val="006242F3"/>
    <w:rsid w:val="0062573A"/>
    <w:rsid w:val="00625F04"/>
    <w:rsid w:val="00626D95"/>
    <w:rsid w:val="00627A2B"/>
    <w:rsid w:val="0063075C"/>
    <w:rsid w:val="006307C8"/>
    <w:rsid w:val="00630BBA"/>
    <w:rsid w:val="00630F38"/>
    <w:rsid w:val="006310D3"/>
    <w:rsid w:val="00631A0B"/>
    <w:rsid w:val="00636094"/>
    <w:rsid w:val="006376EE"/>
    <w:rsid w:val="00637F9D"/>
    <w:rsid w:val="00640041"/>
    <w:rsid w:val="006406BA"/>
    <w:rsid w:val="006407C9"/>
    <w:rsid w:val="00642534"/>
    <w:rsid w:val="00645B3F"/>
    <w:rsid w:val="00646CB3"/>
    <w:rsid w:val="00646E4B"/>
    <w:rsid w:val="006477BB"/>
    <w:rsid w:val="00647EFB"/>
    <w:rsid w:val="006505CC"/>
    <w:rsid w:val="00650F93"/>
    <w:rsid w:val="00653D7F"/>
    <w:rsid w:val="00654F22"/>
    <w:rsid w:val="00657ECA"/>
    <w:rsid w:val="00660684"/>
    <w:rsid w:val="006606CA"/>
    <w:rsid w:val="006611BC"/>
    <w:rsid w:val="006618DC"/>
    <w:rsid w:val="00662D21"/>
    <w:rsid w:val="00664E91"/>
    <w:rsid w:val="006650E3"/>
    <w:rsid w:val="00665193"/>
    <w:rsid w:val="00665305"/>
    <w:rsid w:val="00667208"/>
    <w:rsid w:val="006674FF"/>
    <w:rsid w:val="00667AF7"/>
    <w:rsid w:val="00667F40"/>
    <w:rsid w:val="00670541"/>
    <w:rsid w:val="00670927"/>
    <w:rsid w:val="00670F64"/>
    <w:rsid w:val="00671CC2"/>
    <w:rsid w:val="00673E7D"/>
    <w:rsid w:val="00674F92"/>
    <w:rsid w:val="00675315"/>
    <w:rsid w:val="0067726B"/>
    <w:rsid w:val="00677670"/>
    <w:rsid w:val="00677697"/>
    <w:rsid w:val="006802F7"/>
    <w:rsid w:val="00680F22"/>
    <w:rsid w:val="0068151E"/>
    <w:rsid w:val="0068184B"/>
    <w:rsid w:val="00682369"/>
    <w:rsid w:val="00683725"/>
    <w:rsid w:val="00683F21"/>
    <w:rsid w:val="00685040"/>
    <w:rsid w:val="00685A0B"/>
    <w:rsid w:val="00686FF8"/>
    <w:rsid w:val="00687019"/>
    <w:rsid w:val="0068737F"/>
    <w:rsid w:val="00687BE0"/>
    <w:rsid w:val="00691775"/>
    <w:rsid w:val="006918C4"/>
    <w:rsid w:val="00691A4D"/>
    <w:rsid w:val="0069327A"/>
    <w:rsid w:val="00694955"/>
    <w:rsid w:val="00695548"/>
    <w:rsid w:val="00695804"/>
    <w:rsid w:val="006971C1"/>
    <w:rsid w:val="00697C2C"/>
    <w:rsid w:val="006A0208"/>
    <w:rsid w:val="006A0BA7"/>
    <w:rsid w:val="006A197A"/>
    <w:rsid w:val="006A3F08"/>
    <w:rsid w:val="006A445E"/>
    <w:rsid w:val="006A5A26"/>
    <w:rsid w:val="006A6AB0"/>
    <w:rsid w:val="006B0D62"/>
    <w:rsid w:val="006B213C"/>
    <w:rsid w:val="006B2E1A"/>
    <w:rsid w:val="006B30BB"/>
    <w:rsid w:val="006B3284"/>
    <w:rsid w:val="006B3406"/>
    <w:rsid w:val="006B3F97"/>
    <w:rsid w:val="006B4585"/>
    <w:rsid w:val="006B6945"/>
    <w:rsid w:val="006B7133"/>
    <w:rsid w:val="006B7779"/>
    <w:rsid w:val="006B7A48"/>
    <w:rsid w:val="006C2F3C"/>
    <w:rsid w:val="006C3381"/>
    <w:rsid w:val="006C48FB"/>
    <w:rsid w:val="006C508D"/>
    <w:rsid w:val="006C5444"/>
    <w:rsid w:val="006C5812"/>
    <w:rsid w:val="006D07C4"/>
    <w:rsid w:val="006D13A7"/>
    <w:rsid w:val="006D145E"/>
    <w:rsid w:val="006D3692"/>
    <w:rsid w:val="006D7D09"/>
    <w:rsid w:val="006E02F8"/>
    <w:rsid w:val="006E1C60"/>
    <w:rsid w:val="006E2C3A"/>
    <w:rsid w:val="006E2EC5"/>
    <w:rsid w:val="006E3AC2"/>
    <w:rsid w:val="006E5434"/>
    <w:rsid w:val="006E5838"/>
    <w:rsid w:val="006E69CA"/>
    <w:rsid w:val="006E7162"/>
    <w:rsid w:val="006F3735"/>
    <w:rsid w:val="006F4B7B"/>
    <w:rsid w:val="006F4BF7"/>
    <w:rsid w:val="006F4E38"/>
    <w:rsid w:val="006F5F54"/>
    <w:rsid w:val="006F6363"/>
    <w:rsid w:val="006F7E73"/>
    <w:rsid w:val="006F7FEF"/>
    <w:rsid w:val="007008FF"/>
    <w:rsid w:val="00701B85"/>
    <w:rsid w:val="00704045"/>
    <w:rsid w:val="007047DE"/>
    <w:rsid w:val="007062B0"/>
    <w:rsid w:val="007069C7"/>
    <w:rsid w:val="007069D0"/>
    <w:rsid w:val="00706C1B"/>
    <w:rsid w:val="00707418"/>
    <w:rsid w:val="00707DC8"/>
    <w:rsid w:val="007142F6"/>
    <w:rsid w:val="00714BE2"/>
    <w:rsid w:val="0071551D"/>
    <w:rsid w:val="00716431"/>
    <w:rsid w:val="00716573"/>
    <w:rsid w:val="00716609"/>
    <w:rsid w:val="007176E0"/>
    <w:rsid w:val="007209D5"/>
    <w:rsid w:val="00721DFF"/>
    <w:rsid w:val="00723726"/>
    <w:rsid w:val="0072435F"/>
    <w:rsid w:val="00724EAE"/>
    <w:rsid w:val="00725DFC"/>
    <w:rsid w:val="00725E77"/>
    <w:rsid w:val="00726F06"/>
    <w:rsid w:val="007271B8"/>
    <w:rsid w:val="00727316"/>
    <w:rsid w:val="0072753A"/>
    <w:rsid w:val="00730D92"/>
    <w:rsid w:val="00731488"/>
    <w:rsid w:val="00731CA5"/>
    <w:rsid w:val="00732C8D"/>
    <w:rsid w:val="00735AD1"/>
    <w:rsid w:val="00735B12"/>
    <w:rsid w:val="00735D87"/>
    <w:rsid w:val="00736EAC"/>
    <w:rsid w:val="007404EB"/>
    <w:rsid w:val="0074176A"/>
    <w:rsid w:val="00742863"/>
    <w:rsid w:val="00743E77"/>
    <w:rsid w:val="007458EC"/>
    <w:rsid w:val="00746B89"/>
    <w:rsid w:val="00747353"/>
    <w:rsid w:val="007475F6"/>
    <w:rsid w:val="00747D36"/>
    <w:rsid w:val="00747E04"/>
    <w:rsid w:val="00750A2B"/>
    <w:rsid w:val="00753637"/>
    <w:rsid w:val="00753858"/>
    <w:rsid w:val="00755984"/>
    <w:rsid w:val="00756275"/>
    <w:rsid w:val="0075689F"/>
    <w:rsid w:val="00760A82"/>
    <w:rsid w:val="00761ED2"/>
    <w:rsid w:val="007640F3"/>
    <w:rsid w:val="00764893"/>
    <w:rsid w:val="00767484"/>
    <w:rsid w:val="0077159A"/>
    <w:rsid w:val="00772392"/>
    <w:rsid w:val="00772D16"/>
    <w:rsid w:val="0077392D"/>
    <w:rsid w:val="00773D74"/>
    <w:rsid w:val="00774ED3"/>
    <w:rsid w:val="007774CB"/>
    <w:rsid w:val="0078056A"/>
    <w:rsid w:val="00780ABD"/>
    <w:rsid w:val="00780EAF"/>
    <w:rsid w:val="00783081"/>
    <w:rsid w:val="00783A94"/>
    <w:rsid w:val="00784FC9"/>
    <w:rsid w:val="00786484"/>
    <w:rsid w:val="007872BA"/>
    <w:rsid w:val="00787E94"/>
    <w:rsid w:val="0079052B"/>
    <w:rsid w:val="00790C00"/>
    <w:rsid w:val="007910E5"/>
    <w:rsid w:val="00791897"/>
    <w:rsid w:val="00791F0F"/>
    <w:rsid w:val="00792B6B"/>
    <w:rsid w:val="00794632"/>
    <w:rsid w:val="00797BA2"/>
    <w:rsid w:val="00797BCE"/>
    <w:rsid w:val="007A045B"/>
    <w:rsid w:val="007A27F5"/>
    <w:rsid w:val="007A2DAB"/>
    <w:rsid w:val="007A3389"/>
    <w:rsid w:val="007A3A61"/>
    <w:rsid w:val="007A421F"/>
    <w:rsid w:val="007A4CE9"/>
    <w:rsid w:val="007A518B"/>
    <w:rsid w:val="007A583A"/>
    <w:rsid w:val="007A5874"/>
    <w:rsid w:val="007A5ACD"/>
    <w:rsid w:val="007A6F2A"/>
    <w:rsid w:val="007A76CB"/>
    <w:rsid w:val="007B1976"/>
    <w:rsid w:val="007B2B5D"/>
    <w:rsid w:val="007B3014"/>
    <w:rsid w:val="007B388F"/>
    <w:rsid w:val="007B42A1"/>
    <w:rsid w:val="007B4404"/>
    <w:rsid w:val="007B44DC"/>
    <w:rsid w:val="007B5258"/>
    <w:rsid w:val="007B60C9"/>
    <w:rsid w:val="007B60FB"/>
    <w:rsid w:val="007B64E5"/>
    <w:rsid w:val="007B7D2A"/>
    <w:rsid w:val="007B7F30"/>
    <w:rsid w:val="007C0047"/>
    <w:rsid w:val="007C110A"/>
    <w:rsid w:val="007C27CB"/>
    <w:rsid w:val="007C3239"/>
    <w:rsid w:val="007C482D"/>
    <w:rsid w:val="007C54E1"/>
    <w:rsid w:val="007C62EF"/>
    <w:rsid w:val="007C6892"/>
    <w:rsid w:val="007C6B49"/>
    <w:rsid w:val="007C78DE"/>
    <w:rsid w:val="007D0776"/>
    <w:rsid w:val="007D0FCA"/>
    <w:rsid w:val="007D1D9D"/>
    <w:rsid w:val="007D37DB"/>
    <w:rsid w:val="007D5B59"/>
    <w:rsid w:val="007D6817"/>
    <w:rsid w:val="007E228C"/>
    <w:rsid w:val="007E2DCD"/>
    <w:rsid w:val="007E51FF"/>
    <w:rsid w:val="007E5C08"/>
    <w:rsid w:val="007E77F0"/>
    <w:rsid w:val="007F2389"/>
    <w:rsid w:val="007F3417"/>
    <w:rsid w:val="007F3759"/>
    <w:rsid w:val="007F400E"/>
    <w:rsid w:val="007F4804"/>
    <w:rsid w:val="007F4CE3"/>
    <w:rsid w:val="007F6460"/>
    <w:rsid w:val="007F6DAA"/>
    <w:rsid w:val="007F73D5"/>
    <w:rsid w:val="007F75A8"/>
    <w:rsid w:val="00800C5B"/>
    <w:rsid w:val="00801CA4"/>
    <w:rsid w:val="00802194"/>
    <w:rsid w:val="008057BE"/>
    <w:rsid w:val="0081079B"/>
    <w:rsid w:val="00812965"/>
    <w:rsid w:val="008132A3"/>
    <w:rsid w:val="00813AAA"/>
    <w:rsid w:val="00815F1E"/>
    <w:rsid w:val="00817358"/>
    <w:rsid w:val="008201C2"/>
    <w:rsid w:val="008209C1"/>
    <w:rsid w:val="00820FA4"/>
    <w:rsid w:val="00823A27"/>
    <w:rsid w:val="00823C7D"/>
    <w:rsid w:val="0082600E"/>
    <w:rsid w:val="008276E0"/>
    <w:rsid w:val="00827972"/>
    <w:rsid w:val="0083073A"/>
    <w:rsid w:val="00831951"/>
    <w:rsid w:val="00832731"/>
    <w:rsid w:val="008353DB"/>
    <w:rsid w:val="008364BE"/>
    <w:rsid w:val="00841E08"/>
    <w:rsid w:val="00842146"/>
    <w:rsid w:val="00842D21"/>
    <w:rsid w:val="00843CBE"/>
    <w:rsid w:val="00844AF3"/>
    <w:rsid w:val="00844CBC"/>
    <w:rsid w:val="00844E95"/>
    <w:rsid w:val="00846662"/>
    <w:rsid w:val="00847935"/>
    <w:rsid w:val="00850261"/>
    <w:rsid w:val="008502E2"/>
    <w:rsid w:val="008509C9"/>
    <w:rsid w:val="00853B20"/>
    <w:rsid w:val="00855C19"/>
    <w:rsid w:val="0085710F"/>
    <w:rsid w:val="00857BDF"/>
    <w:rsid w:val="00860143"/>
    <w:rsid w:val="00860F96"/>
    <w:rsid w:val="008619ED"/>
    <w:rsid w:val="008623CE"/>
    <w:rsid w:val="0086353D"/>
    <w:rsid w:val="00863780"/>
    <w:rsid w:val="00864A65"/>
    <w:rsid w:val="00867941"/>
    <w:rsid w:val="008702C2"/>
    <w:rsid w:val="00870725"/>
    <w:rsid w:val="008735E8"/>
    <w:rsid w:val="0087378D"/>
    <w:rsid w:val="00874C6F"/>
    <w:rsid w:val="00874CF0"/>
    <w:rsid w:val="00875227"/>
    <w:rsid w:val="00876D5F"/>
    <w:rsid w:val="00877B57"/>
    <w:rsid w:val="00877DEB"/>
    <w:rsid w:val="00882373"/>
    <w:rsid w:val="00885724"/>
    <w:rsid w:val="008903C2"/>
    <w:rsid w:val="00890828"/>
    <w:rsid w:val="00891081"/>
    <w:rsid w:val="00891197"/>
    <w:rsid w:val="00892558"/>
    <w:rsid w:val="00892834"/>
    <w:rsid w:val="00893386"/>
    <w:rsid w:val="00893B5B"/>
    <w:rsid w:val="00893D35"/>
    <w:rsid w:val="00893DA7"/>
    <w:rsid w:val="00896734"/>
    <w:rsid w:val="008A040E"/>
    <w:rsid w:val="008A1956"/>
    <w:rsid w:val="008A1F1A"/>
    <w:rsid w:val="008A2043"/>
    <w:rsid w:val="008A62CF"/>
    <w:rsid w:val="008A6495"/>
    <w:rsid w:val="008A6D58"/>
    <w:rsid w:val="008A7C2D"/>
    <w:rsid w:val="008B01EB"/>
    <w:rsid w:val="008B1860"/>
    <w:rsid w:val="008B2136"/>
    <w:rsid w:val="008B3144"/>
    <w:rsid w:val="008B457A"/>
    <w:rsid w:val="008B4A35"/>
    <w:rsid w:val="008B4CFF"/>
    <w:rsid w:val="008B5027"/>
    <w:rsid w:val="008B5D66"/>
    <w:rsid w:val="008B6B2D"/>
    <w:rsid w:val="008B78C2"/>
    <w:rsid w:val="008B7C70"/>
    <w:rsid w:val="008C02E5"/>
    <w:rsid w:val="008C0877"/>
    <w:rsid w:val="008C0EC2"/>
    <w:rsid w:val="008C2101"/>
    <w:rsid w:val="008C249C"/>
    <w:rsid w:val="008C2ABA"/>
    <w:rsid w:val="008C3188"/>
    <w:rsid w:val="008C386A"/>
    <w:rsid w:val="008C6138"/>
    <w:rsid w:val="008C6E40"/>
    <w:rsid w:val="008C7160"/>
    <w:rsid w:val="008C73DB"/>
    <w:rsid w:val="008D0FF0"/>
    <w:rsid w:val="008D1137"/>
    <w:rsid w:val="008D2353"/>
    <w:rsid w:val="008D2D7C"/>
    <w:rsid w:val="008D43FD"/>
    <w:rsid w:val="008D5167"/>
    <w:rsid w:val="008D6C68"/>
    <w:rsid w:val="008E20F4"/>
    <w:rsid w:val="008E3F74"/>
    <w:rsid w:val="008E4C62"/>
    <w:rsid w:val="008E5806"/>
    <w:rsid w:val="008E5C4A"/>
    <w:rsid w:val="008E6600"/>
    <w:rsid w:val="008E7217"/>
    <w:rsid w:val="008E7B78"/>
    <w:rsid w:val="008F0965"/>
    <w:rsid w:val="008F1791"/>
    <w:rsid w:val="008F4512"/>
    <w:rsid w:val="008F5157"/>
    <w:rsid w:val="0090076A"/>
    <w:rsid w:val="00900CAF"/>
    <w:rsid w:val="00903557"/>
    <w:rsid w:val="00903BE2"/>
    <w:rsid w:val="00904739"/>
    <w:rsid w:val="00904961"/>
    <w:rsid w:val="00906F61"/>
    <w:rsid w:val="00906FC1"/>
    <w:rsid w:val="00910911"/>
    <w:rsid w:val="00911912"/>
    <w:rsid w:val="00913CDA"/>
    <w:rsid w:val="00914A59"/>
    <w:rsid w:val="00917836"/>
    <w:rsid w:val="00917CCA"/>
    <w:rsid w:val="00917F73"/>
    <w:rsid w:val="009206DD"/>
    <w:rsid w:val="00921AE9"/>
    <w:rsid w:val="00922882"/>
    <w:rsid w:val="009235C7"/>
    <w:rsid w:val="00924671"/>
    <w:rsid w:val="00925ACE"/>
    <w:rsid w:val="0092749F"/>
    <w:rsid w:val="00927C0A"/>
    <w:rsid w:val="00932C20"/>
    <w:rsid w:val="00934025"/>
    <w:rsid w:val="00934522"/>
    <w:rsid w:val="009356DD"/>
    <w:rsid w:val="009409DB"/>
    <w:rsid w:val="00940C81"/>
    <w:rsid w:val="009431DE"/>
    <w:rsid w:val="009446F1"/>
    <w:rsid w:val="00945063"/>
    <w:rsid w:val="0094728D"/>
    <w:rsid w:val="00950439"/>
    <w:rsid w:val="0095275E"/>
    <w:rsid w:val="00952882"/>
    <w:rsid w:val="00952FF2"/>
    <w:rsid w:val="00954EB8"/>
    <w:rsid w:val="009554F0"/>
    <w:rsid w:val="00955A3D"/>
    <w:rsid w:val="009602B2"/>
    <w:rsid w:val="0096040C"/>
    <w:rsid w:val="00960805"/>
    <w:rsid w:val="00960E43"/>
    <w:rsid w:val="00961B65"/>
    <w:rsid w:val="009621F4"/>
    <w:rsid w:val="00962217"/>
    <w:rsid w:val="00962FA6"/>
    <w:rsid w:val="009634B6"/>
    <w:rsid w:val="00963680"/>
    <w:rsid w:val="00963BA8"/>
    <w:rsid w:val="00964994"/>
    <w:rsid w:val="00964B12"/>
    <w:rsid w:val="00967B00"/>
    <w:rsid w:val="00970A30"/>
    <w:rsid w:val="00971211"/>
    <w:rsid w:val="00971685"/>
    <w:rsid w:val="00971791"/>
    <w:rsid w:val="009730ED"/>
    <w:rsid w:val="00975441"/>
    <w:rsid w:val="00975731"/>
    <w:rsid w:val="009761F3"/>
    <w:rsid w:val="009812F4"/>
    <w:rsid w:val="00981C4B"/>
    <w:rsid w:val="00982811"/>
    <w:rsid w:val="00982FE4"/>
    <w:rsid w:val="009848A5"/>
    <w:rsid w:val="00984980"/>
    <w:rsid w:val="0098682B"/>
    <w:rsid w:val="00986AE4"/>
    <w:rsid w:val="009901E5"/>
    <w:rsid w:val="00990762"/>
    <w:rsid w:val="0099333F"/>
    <w:rsid w:val="009939D9"/>
    <w:rsid w:val="00994777"/>
    <w:rsid w:val="009968D8"/>
    <w:rsid w:val="009A0317"/>
    <w:rsid w:val="009A1E9F"/>
    <w:rsid w:val="009A23B7"/>
    <w:rsid w:val="009A2BC9"/>
    <w:rsid w:val="009A31BE"/>
    <w:rsid w:val="009A376E"/>
    <w:rsid w:val="009A4B06"/>
    <w:rsid w:val="009A5DC2"/>
    <w:rsid w:val="009A6435"/>
    <w:rsid w:val="009B01B4"/>
    <w:rsid w:val="009B1162"/>
    <w:rsid w:val="009B222D"/>
    <w:rsid w:val="009B2492"/>
    <w:rsid w:val="009B3A1A"/>
    <w:rsid w:val="009B617A"/>
    <w:rsid w:val="009B6212"/>
    <w:rsid w:val="009B772C"/>
    <w:rsid w:val="009B79CD"/>
    <w:rsid w:val="009C16D0"/>
    <w:rsid w:val="009C22FA"/>
    <w:rsid w:val="009C330B"/>
    <w:rsid w:val="009C3D32"/>
    <w:rsid w:val="009C4313"/>
    <w:rsid w:val="009C5FD1"/>
    <w:rsid w:val="009C6F2D"/>
    <w:rsid w:val="009C7A3F"/>
    <w:rsid w:val="009D0C0F"/>
    <w:rsid w:val="009D20E5"/>
    <w:rsid w:val="009D3590"/>
    <w:rsid w:val="009D376A"/>
    <w:rsid w:val="009D3B71"/>
    <w:rsid w:val="009D58D7"/>
    <w:rsid w:val="009D6479"/>
    <w:rsid w:val="009D7AE7"/>
    <w:rsid w:val="009E0716"/>
    <w:rsid w:val="009E0E06"/>
    <w:rsid w:val="009E26C3"/>
    <w:rsid w:val="009E389E"/>
    <w:rsid w:val="009E3B6A"/>
    <w:rsid w:val="009E3E16"/>
    <w:rsid w:val="009E40AE"/>
    <w:rsid w:val="009E411D"/>
    <w:rsid w:val="009E4BA1"/>
    <w:rsid w:val="009E5543"/>
    <w:rsid w:val="009E67CA"/>
    <w:rsid w:val="009F0C9D"/>
    <w:rsid w:val="009F0D03"/>
    <w:rsid w:val="009F1CF9"/>
    <w:rsid w:val="009F55D4"/>
    <w:rsid w:val="009F56FF"/>
    <w:rsid w:val="009F5AE0"/>
    <w:rsid w:val="00A00840"/>
    <w:rsid w:val="00A04660"/>
    <w:rsid w:val="00A06DCD"/>
    <w:rsid w:val="00A0720E"/>
    <w:rsid w:val="00A07DCA"/>
    <w:rsid w:val="00A07DEE"/>
    <w:rsid w:val="00A110CC"/>
    <w:rsid w:val="00A146C3"/>
    <w:rsid w:val="00A15107"/>
    <w:rsid w:val="00A158AB"/>
    <w:rsid w:val="00A15B3F"/>
    <w:rsid w:val="00A20DEA"/>
    <w:rsid w:val="00A2269C"/>
    <w:rsid w:val="00A22806"/>
    <w:rsid w:val="00A2290B"/>
    <w:rsid w:val="00A2301B"/>
    <w:rsid w:val="00A2322A"/>
    <w:rsid w:val="00A2334F"/>
    <w:rsid w:val="00A251C0"/>
    <w:rsid w:val="00A2534D"/>
    <w:rsid w:val="00A25B8F"/>
    <w:rsid w:val="00A26E96"/>
    <w:rsid w:val="00A27332"/>
    <w:rsid w:val="00A305A1"/>
    <w:rsid w:val="00A31C89"/>
    <w:rsid w:val="00A34551"/>
    <w:rsid w:val="00A345B6"/>
    <w:rsid w:val="00A3580B"/>
    <w:rsid w:val="00A362BF"/>
    <w:rsid w:val="00A36354"/>
    <w:rsid w:val="00A36F7E"/>
    <w:rsid w:val="00A37C7F"/>
    <w:rsid w:val="00A4246A"/>
    <w:rsid w:val="00A424AC"/>
    <w:rsid w:val="00A4332F"/>
    <w:rsid w:val="00A43CFF"/>
    <w:rsid w:val="00A46240"/>
    <w:rsid w:val="00A46796"/>
    <w:rsid w:val="00A47432"/>
    <w:rsid w:val="00A4779C"/>
    <w:rsid w:val="00A501FF"/>
    <w:rsid w:val="00A5141C"/>
    <w:rsid w:val="00A5149E"/>
    <w:rsid w:val="00A514C2"/>
    <w:rsid w:val="00A530B2"/>
    <w:rsid w:val="00A533F4"/>
    <w:rsid w:val="00A53F81"/>
    <w:rsid w:val="00A545B5"/>
    <w:rsid w:val="00A54FF4"/>
    <w:rsid w:val="00A55576"/>
    <w:rsid w:val="00A56DD9"/>
    <w:rsid w:val="00A57423"/>
    <w:rsid w:val="00A574FD"/>
    <w:rsid w:val="00A62153"/>
    <w:rsid w:val="00A6241E"/>
    <w:rsid w:val="00A630D8"/>
    <w:rsid w:val="00A64352"/>
    <w:rsid w:val="00A650C3"/>
    <w:rsid w:val="00A650C7"/>
    <w:rsid w:val="00A65149"/>
    <w:rsid w:val="00A651F9"/>
    <w:rsid w:val="00A70719"/>
    <w:rsid w:val="00A70D4F"/>
    <w:rsid w:val="00A71246"/>
    <w:rsid w:val="00A7351C"/>
    <w:rsid w:val="00A73657"/>
    <w:rsid w:val="00A736F2"/>
    <w:rsid w:val="00A75240"/>
    <w:rsid w:val="00A75CD4"/>
    <w:rsid w:val="00A76712"/>
    <w:rsid w:val="00A76E71"/>
    <w:rsid w:val="00A805CD"/>
    <w:rsid w:val="00A8204D"/>
    <w:rsid w:val="00A84341"/>
    <w:rsid w:val="00A84C21"/>
    <w:rsid w:val="00A8674E"/>
    <w:rsid w:val="00A86D16"/>
    <w:rsid w:val="00A9283A"/>
    <w:rsid w:val="00A92E13"/>
    <w:rsid w:val="00A9302E"/>
    <w:rsid w:val="00A93C98"/>
    <w:rsid w:val="00A94356"/>
    <w:rsid w:val="00A97001"/>
    <w:rsid w:val="00A97263"/>
    <w:rsid w:val="00AA1830"/>
    <w:rsid w:val="00AA18E0"/>
    <w:rsid w:val="00AA279B"/>
    <w:rsid w:val="00AA2A20"/>
    <w:rsid w:val="00AA3E59"/>
    <w:rsid w:val="00AA5153"/>
    <w:rsid w:val="00AA615E"/>
    <w:rsid w:val="00AB096E"/>
    <w:rsid w:val="00AB1E52"/>
    <w:rsid w:val="00AB1F47"/>
    <w:rsid w:val="00AB3D25"/>
    <w:rsid w:val="00AB432C"/>
    <w:rsid w:val="00AB53E0"/>
    <w:rsid w:val="00AB6A2D"/>
    <w:rsid w:val="00AC01EB"/>
    <w:rsid w:val="00AC078C"/>
    <w:rsid w:val="00AC24E9"/>
    <w:rsid w:val="00AC298E"/>
    <w:rsid w:val="00AC342B"/>
    <w:rsid w:val="00AC59C3"/>
    <w:rsid w:val="00AD0B24"/>
    <w:rsid w:val="00AD2506"/>
    <w:rsid w:val="00AD2A71"/>
    <w:rsid w:val="00AD3A2E"/>
    <w:rsid w:val="00AD3E05"/>
    <w:rsid w:val="00AD47B8"/>
    <w:rsid w:val="00AD4DA3"/>
    <w:rsid w:val="00AE0C0B"/>
    <w:rsid w:val="00AE569A"/>
    <w:rsid w:val="00AE6223"/>
    <w:rsid w:val="00AF145D"/>
    <w:rsid w:val="00AF2D01"/>
    <w:rsid w:val="00AF35F0"/>
    <w:rsid w:val="00AF7B08"/>
    <w:rsid w:val="00B00B8A"/>
    <w:rsid w:val="00B0108C"/>
    <w:rsid w:val="00B01607"/>
    <w:rsid w:val="00B01F19"/>
    <w:rsid w:val="00B04895"/>
    <w:rsid w:val="00B05516"/>
    <w:rsid w:val="00B10214"/>
    <w:rsid w:val="00B10246"/>
    <w:rsid w:val="00B10257"/>
    <w:rsid w:val="00B118FA"/>
    <w:rsid w:val="00B1406D"/>
    <w:rsid w:val="00B143A5"/>
    <w:rsid w:val="00B1448B"/>
    <w:rsid w:val="00B15A80"/>
    <w:rsid w:val="00B163B5"/>
    <w:rsid w:val="00B17069"/>
    <w:rsid w:val="00B201AE"/>
    <w:rsid w:val="00B20E75"/>
    <w:rsid w:val="00B23404"/>
    <w:rsid w:val="00B23666"/>
    <w:rsid w:val="00B262DC"/>
    <w:rsid w:val="00B26715"/>
    <w:rsid w:val="00B26D2F"/>
    <w:rsid w:val="00B26E68"/>
    <w:rsid w:val="00B271F7"/>
    <w:rsid w:val="00B32F63"/>
    <w:rsid w:val="00B334E8"/>
    <w:rsid w:val="00B3352E"/>
    <w:rsid w:val="00B354CB"/>
    <w:rsid w:val="00B3559C"/>
    <w:rsid w:val="00B355C2"/>
    <w:rsid w:val="00B357CD"/>
    <w:rsid w:val="00B36864"/>
    <w:rsid w:val="00B37691"/>
    <w:rsid w:val="00B40A5C"/>
    <w:rsid w:val="00B40AFE"/>
    <w:rsid w:val="00B412B9"/>
    <w:rsid w:val="00B448A0"/>
    <w:rsid w:val="00B47EF4"/>
    <w:rsid w:val="00B5005F"/>
    <w:rsid w:val="00B510F6"/>
    <w:rsid w:val="00B5271E"/>
    <w:rsid w:val="00B532ED"/>
    <w:rsid w:val="00B547E5"/>
    <w:rsid w:val="00B55397"/>
    <w:rsid w:val="00B55897"/>
    <w:rsid w:val="00B55953"/>
    <w:rsid w:val="00B5693F"/>
    <w:rsid w:val="00B57B24"/>
    <w:rsid w:val="00B61D27"/>
    <w:rsid w:val="00B621ED"/>
    <w:rsid w:val="00B62F18"/>
    <w:rsid w:val="00B62FC0"/>
    <w:rsid w:val="00B63A34"/>
    <w:rsid w:val="00B63D0B"/>
    <w:rsid w:val="00B654B0"/>
    <w:rsid w:val="00B667C4"/>
    <w:rsid w:val="00B70BD4"/>
    <w:rsid w:val="00B7167D"/>
    <w:rsid w:val="00B71AA0"/>
    <w:rsid w:val="00B71C2E"/>
    <w:rsid w:val="00B77246"/>
    <w:rsid w:val="00B7735C"/>
    <w:rsid w:val="00B775BC"/>
    <w:rsid w:val="00B77FE4"/>
    <w:rsid w:val="00B83BD6"/>
    <w:rsid w:val="00B84743"/>
    <w:rsid w:val="00B850B5"/>
    <w:rsid w:val="00B92009"/>
    <w:rsid w:val="00B930BF"/>
    <w:rsid w:val="00B93C6D"/>
    <w:rsid w:val="00B9564E"/>
    <w:rsid w:val="00B95D0B"/>
    <w:rsid w:val="00B9633A"/>
    <w:rsid w:val="00B965B1"/>
    <w:rsid w:val="00B972BE"/>
    <w:rsid w:val="00B97A43"/>
    <w:rsid w:val="00BA0304"/>
    <w:rsid w:val="00BA110B"/>
    <w:rsid w:val="00BA18B2"/>
    <w:rsid w:val="00BA325B"/>
    <w:rsid w:val="00BA4A55"/>
    <w:rsid w:val="00BA53EA"/>
    <w:rsid w:val="00BA6269"/>
    <w:rsid w:val="00BA65EF"/>
    <w:rsid w:val="00BB0712"/>
    <w:rsid w:val="00BB4F63"/>
    <w:rsid w:val="00BB5104"/>
    <w:rsid w:val="00BB632E"/>
    <w:rsid w:val="00BB6C98"/>
    <w:rsid w:val="00BB6CBE"/>
    <w:rsid w:val="00BB70BB"/>
    <w:rsid w:val="00BC36EF"/>
    <w:rsid w:val="00BC451C"/>
    <w:rsid w:val="00BC4BC0"/>
    <w:rsid w:val="00BC4E2D"/>
    <w:rsid w:val="00BC5717"/>
    <w:rsid w:val="00BC63EB"/>
    <w:rsid w:val="00BC657C"/>
    <w:rsid w:val="00BC6D56"/>
    <w:rsid w:val="00BD19F8"/>
    <w:rsid w:val="00BD1E8F"/>
    <w:rsid w:val="00BD23F8"/>
    <w:rsid w:val="00BD2564"/>
    <w:rsid w:val="00BD61F5"/>
    <w:rsid w:val="00BD72AF"/>
    <w:rsid w:val="00BD796F"/>
    <w:rsid w:val="00BE010E"/>
    <w:rsid w:val="00BE132B"/>
    <w:rsid w:val="00BE1FA5"/>
    <w:rsid w:val="00BE23C7"/>
    <w:rsid w:val="00BE3E16"/>
    <w:rsid w:val="00BE4EBF"/>
    <w:rsid w:val="00BE787E"/>
    <w:rsid w:val="00BF11BB"/>
    <w:rsid w:val="00BF2E63"/>
    <w:rsid w:val="00BF3807"/>
    <w:rsid w:val="00BF4112"/>
    <w:rsid w:val="00BF50C7"/>
    <w:rsid w:val="00BF5A48"/>
    <w:rsid w:val="00BF698B"/>
    <w:rsid w:val="00BF724F"/>
    <w:rsid w:val="00BF7382"/>
    <w:rsid w:val="00BF77DC"/>
    <w:rsid w:val="00C0123C"/>
    <w:rsid w:val="00C02829"/>
    <w:rsid w:val="00C02A5D"/>
    <w:rsid w:val="00C02E10"/>
    <w:rsid w:val="00C04221"/>
    <w:rsid w:val="00C04D9D"/>
    <w:rsid w:val="00C04EAB"/>
    <w:rsid w:val="00C05A69"/>
    <w:rsid w:val="00C05F2D"/>
    <w:rsid w:val="00C07925"/>
    <w:rsid w:val="00C07AE2"/>
    <w:rsid w:val="00C15A35"/>
    <w:rsid w:val="00C16393"/>
    <w:rsid w:val="00C17117"/>
    <w:rsid w:val="00C20163"/>
    <w:rsid w:val="00C21911"/>
    <w:rsid w:val="00C227C6"/>
    <w:rsid w:val="00C22DD4"/>
    <w:rsid w:val="00C22F83"/>
    <w:rsid w:val="00C233CC"/>
    <w:rsid w:val="00C2459F"/>
    <w:rsid w:val="00C24C14"/>
    <w:rsid w:val="00C31028"/>
    <w:rsid w:val="00C32971"/>
    <w:rsid w:val="00C3390E"/>
    <w:rsid w:val="00C346DD"/>
    <w:rsid w:val="00C34B61"/>
    <w:rsid w:val="00C370F3"/>
    <w:rsid w:val="00C3747A"/>
    <w:rsid w:val="00C40A98"/>
    <w:rsid w:val="00C40F83"/>
    <w:rsid w:val="00C4137A"/>
    <w:rsid w:val="00C42D13"/>
    <w:rsid w:val="00C431C6"/>
    <w:rsid w:val="00C43B29"/>
    <w:rsid w:val="00C446EC"/>
    <w:rsid w:val="00C44C62"/>
    <w:rsid w:val="00C465BB"/>
    <w:rsid w:val="00C518FC"/>
    <w:rsid w:val="00C51ADB"/>
    <w:rsid w:val="00C5382C"/>
    <w:rsid w:val="00C54270"/>
    <w:rsid w:val="00C549BC"/>
    <w:rsid w:val="00C55967"/>
    <w:rsid w:val="00C5702B"/>
    <w:rsid w:val="00C5734E"/>
    <w:rsid w:val="00C60F74"/>
    <w:rsid w:val="00C6298C"/>
    <w:rsid w:val="00C62CAB"/>
    <w:rsid w:val="00C62E51"/>
    <w:rsid w:val="00C67FBF"/>
    <w:rsid w:val="00C70023"/>
    <w:rsid w:val="00C718E5"/>
    <w:rsid w:val="00C73522"/>
    <w:rsid w:val="00C74622"/>
    <w:rsid w:val="00C7649F"/>
    <w:rsid w:val="00C76D4D"/>
    <w:rsid w:val="00C76F93"/>
    <w:rsid w:val="00C81BC7"/>
    <w:rsid w:val="00C82665"/>
    <w:rsid w:val="00C86207"/>
    <w:rsid w:val="00C866F6"/>
    <w:rsid w:val="00C86EBE"/>
    <w:rsid w:val="00C872C3"/>
    <w:rsid w:val="00C87BC5"/>
    <w:rsid w:val="00C91007"/>
    <w:rsid w:val="00C92808"/>
    <w:rsid w:val="00C93216"/>
    <w:rsid w:val="00C93695"/>
    <w:rsid w:val="00C9378F"/>
    <w:rsid w:val="00C94267"/>
    <w:rsid w:val="00C94D89"/>
    <w:rsid w:val="00C96FC5"/>
    <w:rsid w:val="00CA0784"/>
    <w:rsid w:val="00CA0DF4"/>
    <w:rsid w:val="00CA0E5B"/>
    <w:rsid w:val="00CA11B4"/>
    <w:rsid w:val="00CA1969"/>
    <w:rsid w:val="00CA2852"/>
    <w:rsid w:val="00CA2A0B"/>
    <w:rsid w:val="00CA30FB"/>
    <w:rsid w:val="00CA52BD"/>
    <w:rsid w:val="00CA5845"/>
    <w:rsid w:val="00CA6021"/>
    <w:rsid w:val="00CA7B4A"/>
    <w:rsid w:val="00CB1AA4"/>
    <w:rsid w:val="00CB1AFC"/>
    <w:rsid w:val="00CB1E36"/>
    <w:rsid w:val="00CB30AC"/>
    <w:rsid w:val="00CB3EB1"/>
    <w:rsid w:val="00CB5781"/>
    <w:rsid w:val="00CB5846"/>
    <w:rsid w:val="00CB5E86"/>
    <w:rsid w:val="00CB6953"/>
    <w:rsid w:val="00CB6B72"/>
    <w:rsid w:val="00CC2843"/>
    <w:rsid w:val="00CC5000"/>
    <w:rsid w:val="00CC5614"/>
    <w:rsid w:val="00CC6621"/>
    <w:rsid w:val="00CC7EA5"/>
    <w:rsid w:val="00CD0D13"/>
    <w:rsid w:val="00CD0E87"/>
    <w:rsid w:val="00CD2FBE"/>
    <w:rsid w:val="00CD311F"/>
    <w:rsid w:val="00CD3641"/>
    <w:rsid w:val="00CD4470"/>
    <w:rsid w:val="00CD5C35"/>
    <w:rsid w:val="00CD7AAE"/>
    <w:rsid w:val="00CE03C6"/>
    <w:rsid w:val="00CE08F8"/>
    <w:rsid w:val="00CE1246"/>
    <w:rsid w:val="00CE1D9A"/>
    <w:rsid w:val="00CE21C4"/>
    <w:rsid w:val="00CE2774"/>
    <w:rsid w:val="00CE27CC"/>
    <w:rsid w:val="00CE2F55"/>
    <w:rsid w:val="00CE5D1F"/>
    <w:rsid w:val="00CE6344"/>
    <w:rsid w:val="00CE717C"/>
    <w:rsid w:val="00CE71EC"/>
    <w:rsid w:val="00CE7EED"/>
    <w:rsid w:val="00CF0816"/>
    <w:rsid w:val="00CF11FA"/>
    <w:rsid w:val="00CF3973"/>
    <w:rsid w:val="00CF4437"/>
    <w:rsid w:val="00CF4574"/>
    <w:rsid w:val="00CF53FA"/>
    <w:rsid w:val="00CF69C6"/>
    <w:rsid w:val="00CF6F19"/>
    <w:rsid w:val="00CF6FF9"/>
    <w:rsid w:val="00D016A2"/>
    <w:rsid w:val="00D02175"/>
    <w:rsid w:val="00D02860"/>
    <w:rsid w:val="00D028F6"/>
    <w:rsid w:val="00D034E4"/>
    <w:rsid w:val="00D10D73"/>
    <w:rsid w:val="00D10F7C"/>
    <w:rsid w:val="00D11485"/>
    <w:rsid w:val="00D12367"/>
    <w:rsid w:val="00D128AB"/>
    <w:rsid w:val="00D14962"/>
    <w:rsid w:val="00D156D0"/>
    <w:rsid w:val="00D15E7A"/>
    <w:rsid w:val="00D169E7"/>
    <w:rsid w:val="00D16BE9"/>
    <w:rsid w:val="00D178CC"/>
    <w:rsid w:val="00D20B2E"/>
    <w:rsid w:val="00D20C26"/>
    <w:rsid w:val="00D20CB6"/>
    <w:rsid w:val="00D211D1"/>
    <w:rsid w:val="00D22251"/>
    <w:rsid w:val="00D237E8"/>
    <w:rsid w:val="00D2515F"/>
    <w:rsid w:val="00D25B8F"/>
    <w:rsid w:val="00D309A7"/>
    <w:rsid w:val="00D30C39"/>
    <w:rsid w:val="00D3194A"/>
    <w:rsid w:val="00D31BE2"/>
    <w:rsid w:val="00D41D5D"/>
    <w:rsid w:val="00D425B0"/>
    <w:rsid w:val="00D429E4"/>
    <w:rsid w:val="00D43625"/>
    <w:rsid w:val="00D4366C"/>
    <w:rsid w:val="00D43809"/>
    <w:rsid w:val="00D4455D"/>
    <w:rsid w:val="00D4574A"/>
    <w:rsid w:val="00D46655"/>
    <w:rsid w:val="00D46E6A"/>
    <w:rsid w:val="00D52DC7"/>
    <w:rsid w:val="00D54953"/>
    <w:rsid w:val="00D56EC4"/>
    <w:rsid w:val="00D5765E"/>
    <w:rsid w:val="00D61225"/>
    <w:rsid w:val="00D61F3A"/>
    <w:rsid w:val="00D62CA7"/>
    <w:rsid w:val="00D65C4B"/>
    <w:rsid w:val="00D6612F"/>
    <w:rsid w:val="00D66BF5"/>
    <w:rsid w:val="00D675F9"/>
    <w:rsid w:val="00D679FC"/>
    <w:rsid w:val="00D70B73"/>
    <w:rsid w:val="00D7208A"/>
    <w:rsid w:val="00D723AD"/>
    <w:rsid w:val="00D73557"/>
    <w:rsid w:val="00D74606"/>
    <w:rsid w:val="00D75735"/>
    <w:rsid w:val="00D75740"/>
    <w:rsid w:val="00D761DD"/>
    <w:rsid w:val="00D7646D"/>
    <w:rsid w:val="00D76E2F"/>
    <w:rsid w:val="00D77076"/>
    <w:rsid w:val="00D80027"/>
    <w:rsid w:val="00D82827"/>
    <w:rsid w:val="00D82A60"/>
    <w:rsid w:val="00D83836"/>
    <w:rsid w:val="00D83CCE"/>
    <w:rsid w:val="00D84622"/>
    <w:rsid w:val="00D84C41"/>
    <w:rsid w:val="00D84CF7"/>
    <w:rsid w:val="00D84DC3"/>
    <w:rsid w:val="00D8512F"/>
    <w:rsid w:val="00D8565E"/>
    <w:rsid w:val="00D85E66"/>
    <w:rsid w:val="00D86865"/>
    <w:rsid w:val="00D86DB4"/>
    <w:rsid w:val="00D907C3"/>
    <w:rsid w:val="00D90CF3"/>
    <w:rsid w:val="00D91834"/>
    <w:rsid w:val="00D91CE6"/>
    <w:rsid w:val="00D92AA0"/>
    <w:rsid w:val="00D9411B"/>
    <w:rsid w:val="00D96798"/>
    <w:rsid w:val="00DA2577"/>
    <w:rsid w:val="00DA2B8D"/>
    <w:rsid w:val="00DA4FC1"/>
    <w:rsid w:val="00DA7D93"/>
    <w:rsid w:val="00DB0967"/>
    <w:rsid w:val="00DB1D51"/>
    <w:rsid w:val="00DB20AC"/>
    <w:rsid w:val="00DB2BC1"/>
    <w:rsid w:val="00DB2EEA"/>
    <w:rsid w:val="00DB31BF"/>
    <w:rsid w:val="00DB49AF"/>
    <w:rsid w:val="00DB647F"/>
    <w:rsid w:val="00DB65BC"/>
    <w:rsid w:val="00DB6C6F"/>
    <w:rsid w:val="00DB7E19"/>
    <w:rsid w:val="00DC17EC"/>
    <w:rsid w:val="00DC468B"/>
    <w:rsid w:val="00DC4725"/>
    <w:rsid w:val="00DC6F30"/>
    <w:rsid w:val="00DD1548"/>
    <w:rsid w:val="00DD180E"/>
    <w:rsid w:val="00DD286B"/>
    <w:rsid w:val="00DD3233"/>
    <w:rsid w:val="00DD549A"/>
    <w:rsid w:val="00DD590D"/>
    <w:rsid w:val="00DD669F"/>
    <w:rsid w:val="00DD66B5"/>
    <w:rsid w:val="00DE32F5"/>
    <w:rsid w:val="00DE43FD"/>
    <w:rsid w:val="00DE7441"/>
    <w:rsid w:val="00DE7E0C"/>
    <w:rsid w:val="00DF0957"/>
    <w:rsid w:val="00DF27F7"/>
    <w:rsid w:val="00DF2812"/>
    <w:rsid w:val="00DF4BFF"/>
    <w:rsid w:val="00DF54D1"/>
    <w:rsid w:val="00DF5E4C"/>
    <w:rsid w:val="00DF7B2A"/>
    <w:rsid w:val="00DF7D02"/>
    <w:rsid w:val="00E015C5"/>
    <w:rsid w:val="00E01FD0"/>
    <w:rsid w:val="00E02A96"/>
    <w:rsid w:val="00E04074"/>
    <w:rsid w:val="00E05814"/>
    <w:rsid w:val="00E05D10"/>
    <w:rsid w:val="00E06018"/>
    <w:rsid w:val="00E063C8"/>
    <w:rsid w:val="00E07FDC"/>
    <w:rsid w:val="00E101BE"/>
    <w:rsid w:val="00E11768"/>
    <w:rsid w:val="00E117D7"/>
    <w:rsid w:val="00E11EBE"/>
    <w:rsid w:val="00E14A71"/>
    <w:rsid w:val="00E151F1"/>
    <w:rsid w:val="00E1696B"/>
    <w:rsid w:val="00E16A78"/>
    <w:rsid w:val="00E17028"/>
    <w:rsid w:val="00E1730E"/>
    <w:rsid w:val="00E20E36"/>
    <w:rsid w:val="00E21827"/>
    <w:rsid w:val="00E21C33"/>
    <w:rsid w:val="00E230FF"/>
    <w:rsid w:val="00E23F3A"/>
    <w:rsid w:val="00E249CB"/>
    <w:rsid w:val="00E26523"/>
    <w:rsid w:val="00E301DF"/>
    <w:rsid w:val="00E302A0"/>
    <w:rsid w:val="00E31622"/>
    <w:rsid w:val="00E319F2"/>
    <w:rsid w:val="00E32D89"/>
    <w:rsid w:val="00E335C0"/>
    <w:rsid w:val="00E35483"/>
    <w:rsid w:val="00E35808"/>
    <w:rsid w:val="00E35C9D"/>
    <w:rsid w:val="00E37645"/>
    <w:rsid w:val="00E37C6A"/>
    <w:rsid w:val="00E37CD2"/>
    <w:rsid w:val="00E414C9"/>
    <w:rsid w:val="00E4245B"/>
    <w:rsid w:val="00E443B2"/>
    <w:rsid w:val="00E446FE"/>
    <w:rsid w:val="00E44EC2"/>
    <w:rsid w:val="00E46130"/>
    <w:rsid w:val="00E51877"/>
    <w:rsid w:val="00E529BB"/>
    <w:rsid w:val="00E52C33"/>
    <w:rsid w:val="00E5357F"/>
    <w:rsid w:val="00E55AD3"/>
    <w:rsid w:val="00E55AFC"/>
    <w:rsid w:val="00E579F6"/>
    <w:rsid w:val="00E57CA3"/>
    <w:rsid w:val="00E655EF"/>
    <w:rsid w:val="00E658EC"/>
    <w:rsid w:val="00E659F9"/>
    <w:rsid w:val="00E65B5D"/>
    <w:rsid w:val="00E67D42"/>
    <w:rsid w:val="00E67FC6"/>
    <w:rsid w:val="00E7054B"/>
    <w:rsid w:val="00E70B5D"/>
    <w:rsid w:val="00E72607"/>
    <w:rsid w:val="00E73E83"/>
    <w:rsid w:val="00E74C27"/>
    <w:rsid w:val="00E74D16"/>
    <w:rsid w:val="00E76405"/>
    <w:rsid w:val="00E77F4A"/>
    <w:rsid w:val="00E80150"/>
    <w:rsid w:val="00E80965"/>
    <w:rsid w:val="00E80F56"/>
    <w:rsid w:val="00E81615"/>
    <w:rsid w:val="00E8277C"/>
    <w:rsid w:val="00E830F6"/>
    <w:rsid w:val="00E83255"/>
    <w:rsid w:val="00E835A7"/>
    <w:rsid w:val="00E8533F"/>
    <w:rsid w:val="00E86F4C"/>
    <w:rsid w:val="00E87C37"/>
    <w:rsid w:val="00E87C38"/>
    <w:rsid w:val="00E9004D"/>
    <w:rsid w:val="00E90DAD"/>
    <w:rsid w:val="00E91203"/>
    <w:rsid w:val="00E917DF"/>
    <w:rsid w:val="00E9236A"/>
    <w:rsid w:val="00E9237C"/>
    <w:rsid w:val="00E93159"/>
    <w:rsid w:val="00E9369E"/>
    <w:rsid w:val="00E93F5A"/>
    <w:rsid w:val="00E95467"/>
    <w:rsid w:val="00E96D15"/>
    <w:rsid w:val="00E96DCC"/>
    <w:rsid w:val="00EA14C4"/>
    <w:rsid w:val="00EA3C80"/>
    <w:rsid w:val="00EA60DD"/>
    <w:rsid w:val="00EA67E2"/>
    <w:rsid w:val="00EA7787"/>
    <w:rsid w:val="00EA7C08"/>
    <w:rsid w:val="00EB06D7"/>
    <w:rsid w:val="00EB1BBA"/>
    <w:rsid w:val="00EB29D4"/>
    <w:rsid w:val="00EB3708"/>
    <w:rsid w:val="00EB3CA1"/>
    <w:rsid w:val="00EB53F2"/>
    <w:rsid w:val="00EB567A"/>
    <w:rsid w:val="00EB61F8"/>
    <w:rsid w:val="00EB7F6C"/>
    <w:rsid w:val="00EC06BD"/>
    <w:rsid w:val="00EC1E30"/>
    <w:rsid w:val="00EC203A"/>
    <w:rsid w:val="00EC28FA"/>
    <w:rsid w:val="00EC2B5E"/>
    <w:rsid w:val="00EC30C6"/>
    <w:rsid w:val="00EC50E4"/>
    <w:rsid w:val="00EC7B90"/>
    <w:rsid w:val="00ED0706"/>
    <w:rsid w:val="00ED1CD2"/>
    <w:rsid w:val="00ED25E9"/>
    <w:rsid w:val="00ED25FA"/>
    <w:rsid w:val="00ED2B9E"/>
    <w:rsid w:val="00ED30B2"/>
    <w:rsid w:val="00ED42C9"/>
    <w:rsid w:val="00ED4A92"/>
    <w:rsid w:val="00ED4DF1"/>
    <w:rsid w:val="00ED68E7"/>
    <w:rsid w:val="00ED6FF8"/>
    <w:rsid w:val="00EE110B"/>
    <w:rsid w:val="00EE18D0"/>
    <w:rsid w:val="00EE2338"/>
    <w:rsid w:val="00EE441C"/>
    <w:rsid w:val="00EE4E25"/>
    <w:rsid w:val="00EE5272"/>
    <w:rsid w:val="00EE6607"/>
    <w:rsid w:val="00EE7D94"/>
    <w:rsid w:val="00EF0ABC"/>
    <w:rsid w:val="00EF1F11"/>
    <w:rsid w:val="00EF3779"/>
    <w:rsid w:val="00EF5627"/>
    <w:rsid w:val="00EF6212"/>
    <w:rsid w:val="00EF637B"/>
    <w:rsid w:val="00EF7EC6"/>
    <w:rsid w:val="00F01BD3"/>
    <w:rsid w:val="00F05A70"/>
    <w:rsid w:val="00F0604A"/>
    <w:rsid w:val="00F061B2"/>
    <w:rsid w:val="00F06840"/>
    <w:rsid w:val="00F0687F"/>
    <w:rsid w:val="00F072AD"/>
    <w:rsid w:val="00F0746B"/>
    <w:rsid w:val="00F07D9A"/>
    <w:rsid w:val="00F104A4"/>
    <w:rsid w:val="00F1070F"/>
    <w:rsid w:val="00F1079A"/>
    <w:rsid w:val="00F11EB6"/>
    <w:rsid w:val="00F12465"/>
    <w:rsid w:val="00F125EC"/>
    <w:rsid w:val="00F13B60"/>
    <w:rsid w:val="00F1415B"/>
    <w:rsid w:val="00F14F9B"/>
    <w:rsid w:val="00F152CC"/>
    <w:rsid w:val="00F15612"/>
    <w:rsid w:val="00F160C5"/>
    <w:rsid w:val="00F16A24"/>
    <w:rsid w:val="00F16EE0"/>
    <w:rsid w:val="00F1710C"/>
    <w:rsid w:val="00F175DE"/>
    <w:rsid w:val="00F21527"/>
    <w:rsid w:val="00F21816"/>
    <w:rsid w:val="00F22333"/>
    <w:rsid w:val="00F22915"/>
    <w:rsid w:val="00F23D92"/>
    <w:rsid w:val="00F24365"/>
    <w:rsid w:val="00F27BA0"/>
    <w:rsid w:val="00F3172B"/>
    <w:rsid w:val="00F3373E"/>
    <w:rsid w:val="00F34170"/>
    <w:rsid w:val="00F34C3A"/>
    <w:rsid w:val="00F3762C"/>
    <w:rsid w:val="00F40101"/>
    <w:rsid w:val="00F4108B"/>
    <w:rsid w:val="00F411D3"/>
    <w:rsid w:val="00F43412"/>
    <w:rsid w:val="00F4475B"/>
    <w:rsid w:val="00F46E66"/>
    <w:rsid w:val="00F47790"/>
    <w:rsid w:val="00F500B6"/>
    <w:rsid w:val="00F5047B"/>
    <w:rsid w:val="00F507C6"/>
    <w:rsid w:val="00F50B8C"/>
    <w:rsid w:val="00F515A2"/>
    <w:rsid w:val="00F5330B"/>
    <w:rsid w:val="00F54F64"/>
    <w:rsid w:val="00F56499"/>
    <w:rsid w:val="00F57BA6"/>
    <w:rsid w:val="00F57C7C"/>
    <w:rsid w:val="00F57E2C"/>
    <w:rsid w:val="00F60271"/>
    <w:rsid w:val="00F60726"/>
    <w:rsid w:val="00F60A79"/>
    <w:rsid w:val="00F6155F"/>
    <w:rsid w:val="00F6244B"/>
    <w:rsid w:val="00F63136"/>
    <w:rsid w:val="00F6547C"/>
    <w:rsid w:val="00F66161"/>
    <w:rsid w:val="00F661C4"/>
    <w:rsid w:val="00F66597"/>
    <w:rsid w:val="00F666E0"/>
    <w:rsid w:val="00F66987"/>
    <w:rsid w:val="00F67BBE"/>
    <w:rsid w:val="00F67EAD"/>
    <w:rsid w:val="00F70EC6"/>
    <w:rsid w:val="00F73947"/>
    <w:rsid w:val="00F76360"/>
    <w:rsid w:val="00F809B5"/>
    <w:rsid w:val="00F80A33"/>
    <w:rsid w:val="00F80E24"/>
    <w:rsid w:val="00F8125F"/>
    <w:rsid w:val="00F8441E"/>
    <w:rsid w:val="00F84CE5"/>
    <w:rsid w:val="00F85D49"/>
    <w:rsid w:val="00F85D6B"/>
    <w:rsid w:val="00F86DDA"/>
    <w:rsid w:val="00F87371"/>
    <w:rsid w:val="00F92F9D"/>
    <w:rsid w:val="00F9347B"/>
    <w:rsid w:val="00F93B2C"/>
    <w:rsid w:val="00FA01FB"/>
    <w:rsid w:val="00FA1FF4"/>
    <w:rsid w:val="00FA20F7"/>
    <w:rsid w:val="00FA3911"/>
    <w:rsid w:val="00FA4578"/>
    <w:rsid w:val="00FA4D50"/>
    <w:rsid w:val="00FA7125"/>
    <w:rsid w:val="00FA740D"/>
    <w:rsid w:val="00FA7D48"/>
    <w:rsid w:val="00FA7EF0"/>
    <w:rsid w:val="00FB35D1"/>
    <w:rsid w:val="00FB3FD5"/>
    <w:rsid w:val="00FB42F9"/>
    <w:rsid w:val="00FB45C4"/>
    <w:rsid w:val="00FB6241"/>
    <w:rsid w:val="00FB698C"/>
    <w:rsid w:val="00FB745F"/>
    <w:rsid w:val="00FC01B8"/>
    <w:rsid w:val="00FC0268"/>
    <w:rsid w:val="00FC0532"/>
    <w:rsid w:val="00FC0DA2"/>
    <w:rsid w:val="00FC26B5"/>
    <w:rsid w:val="00FC4E41"/>
    <w:rsid w:val="00FC5F32"/>
    <w:rsid w:val="00FC6464"/>
    <w:rsid w:val="00FC674D"/>
    <w:rsid w:val="00FD1567"/>
    <w:rsid w:val="00FD167F"/>
    <w:rsid w:val="00FD2175"/>
    <w:rsid w:val="00FD346D"/>
    <w:rsid w:val="00FD37BF"/>
    <w:rsid w:val="00FD3AA5"/>
    <w:rsid w:val="00FD417F"/>
    <w:rsid w:val="00FD422E"/>
    <w:rsid w:val="00FD4DEC"/>
    <w:rsid w:val="00FD624E"/>
    <w:rsid w:val="00FD6640"/>
    <w:rsid w:val="00FE209D"/>
    <w:rsid w:val="00FE2711"/>
    <w:rsid w:val="00FE50AD"/>
    <w:rsid w:val="00FE56A3"/>
    <w:rsid w:val="00FE5BD7"/>
    <w:rsid w:val="00FE6520"/>
    <w:rsid w:val="00FE75BD"/>
    <w:rsid w:val="00FE7705"/>
    <w:rsid w:val="00FF063D"/>
    <w:rsid w:val="00FF0750"/>
    <w:rsid w:val="00FF0C6A"/>
    <w:rsid w:val="00FF17FB"/>
    <w:rsid w:val="00FF182C"/>
    <w:rsid w:val="00FF1A42"/>
    <w:rsid w:val="00FF49E5"/>
    <w:rsid w:val="00FF6C61"/>
    <w:rsid w:val="00FF6D01"/>
    <w:rsid w:val="00FF6EEB"/>
    <w:rsid w:val="00FF7A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4866"/>
    <o:shapelayout v:ext="edit">
      <o:idmap v:ext="edit" data="1,139"/>
      <o:rules v:ext="edit">
        <o:r id="V:Rule3" type="connector" idref="#_x0000_s1391"/>
        <o:r id="V:Rule4" type="connector" idref="#_x0000_s1424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3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7A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A29"/>
    <w:rPr>
      <w:rFonts w:ascii="Tahoma" w:hAnsi="Tahoma" w:cs="Tahoma"/>
      <w:sz w:val="16"/>
      <w:szCs w:val="16"/>
    </w:rPr>
  </w:style>
  <w:style w:type="character" w:customStyle="1" w:styleId="apple-converted-space">
    <w:name w:val="apple-converted-space"/>
    <w:basedOn w:val="Policepardfaut"/>
    <w:rsid w:val="00070292"/>
  </w:style>
  <w:style w:type="character" w:styleId="Lienhypertexte">
    <w:name w:val="Hyperlink"/>
    <w:basedOn w:val="Policepardfaut"/>
    <w:uiPriority w:val="99"/>
    <w:unhideWhenUsed/>
    <w:rsid w:val="007E2DCD"/>
    <w:rPr>
      <w:color w:val="0000FF" w:themeColor="hyperlink"/>
      <w:u w:val="single"/>
    </w:rPr>
  </w:style>
  <w:style w:type="character" w:styleId="Lienhypertextesuivivisit">
    <w:name w:val="FollowedHyperlink"/>
    <w:basedOn w:val="Policepardfaut"/>
    <w:uiPriority w:val="99"/>
    <w:semiHidden/>
    <w:unhideWhenUsed/>
    <w:rsid w:val="0033431C"/>
    <w:rPr>
      <w:color w:val="800080" w:themeColor="followedHyperlink"/>
      <w:u w:val="single"/>
    </w:rPr>
  </w:style>
  <w:style w:type="paragraph" w:styleId="En-tte">
    <w:name w:val="header"/>
    <w:basedOn w:val="Normal"/>
    <w:link w:val="En-tteCar"/>
    <w:uiPriority w:val="99"/>
    <w:semiHidden/>
    <w:unhideWhenUsed/>
    <w:rsid w:val="00E21C3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21C33"/>
  </w:style>
  <w:style w:type="paragraph" w:styleId="Pieddepage">
    <w:name w:val="footer"/>
    <w:basedOn w:val="Normal"/>
    <w:link w:val="PieddepageCar"/>
    <w:uiPriority w:val="99"/>
    <w:semiHidden/>
    <w:unhideWhenUsed/>
    <w:rsid w:val="00E21C3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21C33"/>
  </w:style>
  <w:style w:type="paragraph" w:customStyle="1" w:styleId="date">
    <w:name w:val="date"/>
    <w:basedOn w:val="Normal"/>
    <w:rsid w:val="0039328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FA2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F4BDE"/>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styleId="NormalWeb">
    <w:name w:val="Normal (Web)"/>
    <w:basedOn w:val="Normal"/>
    <w:uiPriority w:val="99"/>
    <w:unhideWhenUsed/>
    <w:rsid w:val="00C872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276E0"/>
    <w:rPr>
      <w:i/>
      <w:iCs/>
    </w:rPr>
  </w:style>
  <w:style w:type="paragraph" w:styleId="Lgende">
    <w:name w:val="caption"/>
    <w:basedOn w:val="Normal"/>
    <w:next w:val="Normal"/>
    <w:uiPriority w:val="35"/>
    <w:unhideWhenUsed/>
    <w:qFormat/>
    <w:rsid w:val="000A1755"/>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9793816">
      <w:bodyDiv w:val="1"/>
      <w:marLeft w:val="0"/>
      <w:marRight w:val="0"/>
      <w:marTop w:val="0"/>
      <w:marBottom w:val="0"/>
      <w:divBdr>
        <w:top w:val="none" w:sz="0" w:space="0" w:color="auto"/>
        <w:left w:val="none" w:sz="0" w:space="0" w:color="auto"/>
        <w:bottom w:val="none" w:sz="0" w:space="0" w:color="auto"/>
        <w:right w:val="none" w:sz="0" w:space="0" w:color="auto"/>
      </w:divBdr>
    </w:div>
    <w:div w:id="1006447276">
      <w:bodyDiv w:val="1"/>
      <w:marLeft w:val="0"/>
      <w:marRight w:val="0"/>
      <w:marTop w:val="0"/>
      <w:marBottom w:val="0"/>
      <w:divBdr>
        <w:top w:val="none" w:sz="0" w:space="0" w:color="auto"/>
        <w:left w:val="none" w:sz="0" w:space="0" w:color="auto"/>
        <w:bottom w:val="none" w:sz="0" w:space="0" w:color="auto"/>
        <w:right w:val="none" w:sz="0" w:space="0" w:color="auto"/>
      </w:divBdr>
      <w:divsChild>
        <w:div w:id="974606967">
          <w:marLeft w:val="0"/>
          <w:marRight w:val="0"/>
          <w:marTop w:val="0"/>
          <w:marBottom w:val="0"/>
          <w:divBdr>
            <w:top w:val="none" w:sz="0" w:space="0" w:color="auto"/>
            <w:left w:val="none" w:sz="0" w:space="0" w:color="auto"/>
            <w:bottom w:val="none" w:sz="0" w:space="0" w:color="auto"/>
            <w:right w:val="none" w:sz="0" w:space="0" w:color="auto"/>
          </w:divBdr>
          <w:divsChild>
            <w:div w:id="1531843627">
              <w:marLeft w:val="0"/>
              <w:marRight w:val="0"/>
              <w:marTop w:val="0"/>
              <w:marBottom w:val="0"/>
              <w:divBdr>
                <w:top w:val="none" w:sz="0" w:space="0" w:color="auto"/>
                <w:left w:val="none" w:sz="0" w:space="0" w:color="auto"/>
                <w:bottom w:val="none" w:sz="0" w:space="0" w:color="auto"/>
                <w:right w:val="none" w:sz="0" w:space="0" w:color="auto"/>
              </w:divBdr>
              <w:divsChild>
                <w:div w:id="2100904720">
                  <w:marLeft w:val="0"/>
                  <w:marRight w:val="0"/>
                  <w:marTop w:val="0"/>
                  <w:marBottom w:val="0"/>
                  <w:divBdr>
                    <w:top w:val="none" w:sz="0" w:space="0" w:color="auto"/>
                    <w:left w:val="none" w:sz="0" w:space="0" w:color="auto"/>
                    <w:bottom w:val="none" w:sz="0" w:space="0" w:color="auto"/>
                    <w:right w:val="none" w:sz="0" w:space="0" w:color="auto"/>
                  </w:divBdr>
                  <w:divsChild>
                    <w:div w:id="1980763504">
                      <w:marLeft w:val="0"/>
                      <w:marRight w:val="0"/>
                      <w:marTop w:val="0"/>
                      <w:marBottom w:val="300"/>
                      <w:divBdr>
                        <w:top w:val="none" w:sz="0" w:space="0" w:color="auto"/>
                        <w:left w:val="none" w:sz="0" w:space="0" w:color="auto"/>
                        <w:bottom w:val="none" w:sz="0" w:space="0" w:color="auto"/>
                        <w:right w:val="none" w:sz="0" w:space="0" w:color="auto"/>
                      </w:divBdr>
                      <w:divsChild>
                        <w:div w:id="6149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59760">
      <w:bodyDiv w:val="1"/>
      <w:marLeft w:val="0"/>
      <w:marRight w:val="0"/>
      <w:marTop w:val="0"/>
      <w:marBottom w:val="0"/>
      <w:divBdr>
        <w:top w:val="none" w:sz="0" w:space="0" w:color="auto"/>
        <w:left w:val="none" w:sz="0" w:space="0" w:color="auto"/>
        <w:bottom w:val="none" w:sz="0" w:space="0" w:color="auto"/>
        <w:right w:val="none" w:sz="0" w:space="0" w:color="auto"/>
      </w:divBdr>
    </w:div>
    <w:div w:id="1304460643">
      <w:bodyDiv w:val="1"/>
      <w:marLeft w:val="0"/>
      <w:marRight w:val="0"/>
      <w:marTop w:val="0"/>
      <w:marBottom w:val="0"/>
      <w:divBdr>
        <w:top w:val="none" w:sz="0" w:space="0" w:color="auto"/>
        <w:left w:val="none" w:sz="0" w:space="0" w:color="auto"/>
        <w:bottom w:val="none" w:sz="0" w:space="0" w:color="auto"/>
        <w:right w:val="none" w:sz="0" w:space="0" w:color="auto"/>
      </w:divBdr>
    </w:div>
    <w:div w:id="1819226630">
      <w:bodyDiv w:val="1"/>
      <w:marLeft w:val="0"/>
      <w:marRight w:val="0"/>
      <w:marTop w:val="0"/>
      <w:marBottom w:val="0"/>
      <w:divBdr>
        <w:top w:val="none" w:sz="0" w:space="0" w:color="auto"/>
        <w:left w:val="none" w:sz="0" w:space="0" w:color="auto"/>
        <w:bottom w:val="none" w:sz="0" w:space="0" w:color="auto"/>
        <w:right w:val="none" w:sz="0" w:space="0" w:color="auto"/>
      </w:divBdr>
    </w:div>
    <w:div w:id="1948539569">
      <w:bodyDiv w:val="1"/>
      <w:marLeft w:val="0"/>
      <w:marRight w:val="0"/>
      <w:marTop w:val="0"/>
      <w:marBottom w:val="0"/>
      <w:divBdr>
        <w:top w:val="none" w:sz="0" w:space="0" w:color="auto"/>
        <w:left w:val="none" w:sz="0" w:space="0" w:color="auto"/>
        <w:bottom w:val="none" w:sz="0" w:space="0" w:color="auto"/>
        <w:right w:val="none" w:sz="0" w:space="0" w:color="auto"/>
      </w:divBdr>
      <w:divsChild>
        <w:div w:id="913315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9593C-915E-4D8B-844C-6D0393DA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41019</TotalTime>
  <Pages>3</Pages>
  <Words>12</Words>
  <Characters>67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Morel</dc:creator>
  <cp:lastModifiedBy>Sébastien Morel</cp:lastModifiedBy>
  <cp:revision>660</cp:revision>
  <cp:lastPrinted>2015-06-03T22:12:00Z</cp:lastPrinted>
  <dcterms:created xsi:type="dcterms:W3CDTF">2015-06-03T20:52:00Z</dcterms:created>
  <dcterms:modified xsi:type="dcterms:W3CDTF">2016-12-21T10:07:00Z</dcterms:modified>
</cp:coreProperties>
</file>