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12" w:rsidRDefault="005F3212" w:rsidP="00F16E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F16E22" w:rsidRPr="00372864" w:rsidRDefault="00352D8D" w:rsidP="00F16E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E</w:t>
      </w:r>
      <w:r w:rsidR="00F16E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xercice</w:t>
      </w:r>
      <w:r w:rsidR="00054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 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1 </w:t>
      </w:r>
      <w:r w:rsidR="00054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: QCM </w:t>
      </w:r>
      <w:r w:rsidR="00B66C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(</w:t>
      </w:r>
      <w:r w:rsidR="007705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3</w:t>
      </w:r>
      <w:r w:rsidR="00B66C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 </w:t>
      </w:r>
      <w:r w:rsidR="00F16E22" w:rsidRPr="003728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points)</w:t>
      </w:r>
    </w:p>
    <w:p w:rsidR="00F16E22" w:rsidRPr="00372864" w:rsidRDefault="00F16E22" w:rsidP="00F16E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3728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À lire attentivement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 avant de répondre</w:t>
      </w:r>
    </w:p>
    <w:p w:rsidR="00F16E22" w:rsidRPr="00372864" w:rsidRDefault="00F16E22" w:rsidP="00DF353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372864">
        <w:rPr>
          <w:rFonts w:asciiTheme="majorBidi" w:eastAsiaTheme="minorHAnsi" w:hAnsiTheme="majorBidi" w:cstheme="majorBidi"/>
          <w:sz w:val="24"/>
          <w:szCs w:val="24"/>
        </w:rPr>
        <w:t>Vous devez écrire la lettre correspondant à la bonne réponse, juste après le num</w:t>
      </w:r>
      <w:r>
        <w:rPr>
          <w:rFonts w:asciiTheme="majorBidi" w:eastAsiaTheme="minorHAnsi" w:hAnsiTheme="majorBidi" w:cstheme="majorBidi"/>
          <w:sz w:val="24"/>
          <w:szCs w:val="24"/>
        </w:rPr>
        <w:t>éro de la question, exemple : 1. a ou</w:t>
      </w:r>
      <w:r w:rsidR="00800035">
        <w:rPr>
          <w:rFonts w:asciiTheme="majorBidi" w:eastAsiaTheme="minorHAnsi" w:hAnsiTheme="majorBidi" w:cstheme="majorBidi"/>
          <w:sz w:val="24"/>
          <w:szCs w:val="24"/>
        </w:rPr>
        <w:t xml:space="preserve"> 2) b.</w:t>
      </w:r>
    </w:p>
    <w:p w:rsidR="00F16E22" w:rsidRPr="00372864" w:rsidRDefault="00F16E22" w:rsidP="00DF353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372864">
        <w:rPr>
          <w:rFonts w:asciiTheme="majorBidi" w:eastAsiaTheme="minorHAnsi" w:hAnsiTheme="majorBidi" w:cstheme="majorBidi"/>
          <w:sz w:val="24"/>
          <w:szCs w:val="24"/>
        </w:rPr>
        <w:t>Vos réponses doivent être propres, claires et nettes. En cas de doute de la part du correcteur, la répons</w:t>
      </w:r>
      <w:r w:rsidR="00800035">
        <w:rPr>
          <w:rFonts w:asciiTheme="majorBidi" w:eastAsiaTheme="minorHAnsi" w:hAnsiTheme="majorBidi" w:cstheme="majorBidi"/>
          <w:sz w:val="24"/>
          <w:szCs w:val="24"/>
        </w:rPr>
        <w:t>e sera considérée comme fausse.</w:t>
      </w:r>
    </w:p>
    <w:p w:rsidR="00800035" w:rsidRPr="00800035" w:rsidRDefault="00F16E22" w:rsidP="0080003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372864">
        <w:rPr>
          <w:rFonts w:asciiTheme="majorBidi" w:eastAsiaTheme="minorHAnsi" w:hAnsiTheme="majorBidi" w:cstheme="majorBidi"/>
          <w:sz w:val="24"/>
          <w:szCs w:val="24"/>
        </w:rPr>
        <w:t>Si deux réponses vous semblent vraies, vous choisissez la plus proche de la vérité. Il n’y</w:t>
      </w:r>
      <w:r w:rsidR="00800035">
        <w:rPr>
          <w:rFonts w:asciiTheme="majorBidi" w:eastAsiaTheme="minorHAnsi" w:hAnsiTheme="majorBidi" w:cstheme="majorBidi"/>
          <w:sz w:val="24"/>
          <w:szCs w:val="24"/>
        </w:rPr>
        <w:t xml:space="preserve"> a qu’une seule réponse valide.</w:t>
      </w:r>
    </w:p>
    <w:p w:rsidR="00F16E22" w:rsidRDefault="00F16E22" w:rsidP="00DF353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372864">
        <w:rPr>
          <w:rFonts w:asciiTheme="majorBidi" w:eastAsiaTheme="minorHAnsi" w:hAnsiTheme="majorBidi" w:cstheme="majorBidi"/>
          <w:sz w:val="24"/>
          <w:szCs w:val="24"/>
        </w:rPr>
        <w:t>Bonne réponse : 1 point ;  mauvaise réponse : 0.</w:t>
      </w:r>
    </w:p>
    <w:p w:rsidR="0089324A" w:rsidRDefault="0089324A" w:rsidP="00590296">
      <w:pPr>
        <w:jc w:val="center"/>
        <w:rPr>
          <w:b/>
          <w:bCs/>
          <w:sz w:val="28"/>
          <w:szCs w:val="28"/>
        </w:rPr>
      </w:pPr>
    </w:p>
    <w:p w:rsidR="00054AB9" w:rsidRDefault="00054AB9" w:rsidP="0069765B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 notion de compétence intègre</w:t>
      </w:r>
      <w:r w:rsidR="009A6477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le savoir, le savoir-faire et …</w:t>
      </w:r>
      <w:r w:rsidR="00914639">
        <w:rPr>
          <w:rFonts w:asciiTheme="majorBidi" w:hAnsiTheme="majorBidi" w:cstheme="majorBidi"/>
          <w:b/>
          <w:bCs/>
          <w:sz w:val="24"/>
          <w:szCs w:val="24"/>
        </w:rPr>
        <w:t xml:space="preserve"> (1 point)</w:t>
      </w:r>
    </w:p>
    <w:p w:rsidR="00054AB9" w:rsidRDefault="00054AB9" w:rsidP="00054AB9">
      <w:pPr>
        <w:pStyle w:val="Paragraphedeliste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054AB9" w:rsidRPr="00054AB9" w:rsidRDefault="00054AB9" w:rsidP="00054AB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054AB9">
        <w:rPr>
          <w:rFonts w:asciiTheme="majorBidi" w:hAnsiTheme="majorBidi" w:cstheme="majorBidi"/>
          <w:sz w:val="24"/>
          <w:szCs w:val="24"/>
        </w:rPr>
        <w:t>Le savoir-</w:t>
      </w:r>
      <w:r>
        <w:rPr>
          <w:rFonts w:asciiTheme="majorBidi" w:hAnsiTheme="majorBidi" w:cstheme="majorBidi"/>
          <w:sz w:val="24"/>
          <w:szCs w:val="24"/>
        </w:rPr>
        <w:t>vivre</w:t>
      </w:r>
    </w:p>
    <w:p w:rsidR="00054AB9" w:rsidRPr="00054AB9" w:rsidRDefault="00054AB9" w:rsidP="00054AB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054AB9">
        <w:rPr>
          <w:rFonts w:asciiTheme="majorBidi" w:hAnsiTheme="majorBidi" w:cstheme="majorBidi"/>
          <w:sz w:val="24"/>
          <w:szCs w:val="24"/>
        </w:rPr>
        <w:t>Le savoir-être</w:t>
      </w:r>
    </w:p>
    <w:p w:rsidR="00054AB9" w:rsidRPr="00054AB9" w:rsidRDefault="00054AB9" w:rsidP="00054AB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054AB9">
        <w:rPr>
          <w:rFonts w:asciiTheme="majorBidi" w:hAnsiTheme="majorBidi" w:cstheme="majorBidi"/>
          <w:sz w:val="24"/>
          <w:szCs w:val="24"/>
        </w:rPr>
        <w:t>Le savoir-avoir</w:t>
      </w:r>
    </w:p>
    <w:p w:rsidR="00B66CE0" w:rsidRPr="005F3212" w:rsidRDefault="00054AB9" w:rsidP="005F321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054AB9">
        <w:rPr>
          <w:rFonts w:asciiTheme="majorBidi" w:hAnsiTheme="majorBidi" w:cstheme="majorBidi"/>
          <w:sz w:val="24"/>
          <w:szCs w:val="24"/>
        </w:rPr>
        <w:t>Le savoir-savoir</w:t>
      </w:r>
    </w:p>
    <w:p w:rsidR="00986104" w:rsidRDefault="00986104">
      <w:pPr>
        <w:rPr>
          <w:rFonts w:asciiTheme="majorBidi" w:hAnsiTheme="majorBidi" w:cstheme="majorBidi"/>
          <w:sz w:val="24"/>
          <w:szCs w:val="24"/>
        </w:rPr>
      </w:pPr>
    </w:p>
    <w:p w:rsidR="00B7294A" w:rsidRDefault="00B7294A" w:rsidP="00DF3539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F3539">
        <w:rPr>
          <w:rFonts w:asciiTheme="majorBidi" w:hAnsiTheme="majorBidi" w:cstheme="majorBidi"/>
          <w:b/>
          <w:bCs/>
          <w:sz w:val="24"/>
          <w:szCs w:val="24"/>
        </w:rPr>
        <w:t>À partir de janvier 2014, l’IPE sera opérationnelle</w:t>
      </w:r>
      <w:r w:rsidR="0069765B" w:rsidRPr="00DF3539">
        <w:rPr>
          <w:rFonts w:asciiTheme="majorBidi" w:hAnsiTheme="majorBidi" w:cstheme="majorBidi"/>
          <w:b/>
          <w:bCs/>
          <w:sz w:val="24"/>
          <w:szCs w:val="24"/>
        </w:rPr>
        <w:t>. Il s’agit du v</w:t>
      </w:r>
      <w:r w:rsidRPr="00DF3539">
        <w:rPr>
          <w:rFonts w:asciiTheme="majorBidi" w:hAnsiTheme="majorBidi" w:cstheme="majorBidi"/>
          <w:b/>
          <w:bCs/>
          <w:sz w:val="24"/>
          <w:szCs w:val="24"/>
        </w:rPr>
        <w:t xml:space="preserve">ersement d’une </w:t>
      </w:r>
      <w:r w:rsidR="0069765B" w:rsidRPr="00DF3539">
        <w:rPr>
          <w:rFonts w:asciiTheme="majorBidi" w:hAnsiTheme="majorBidi" w:cstheme="majorBidi"/>
          <w:b/>
          <w:bCs/>
          <w:sz w:val="24"/>
          <w:szCs w:val="24"/>
        </w:rPr>
        <w:t xml:space="preserve">aide financière pendant 6 mois, </w:t>
      </w:r>
      <w:r w:rsidRPr="00DF3539">
        <w:rPr>
          <w:rFonts w:asciiTheme="majorBidi" w:hAnsiTheme="majorBidi" w:cstheme="majorBidi"/>
          <w:b/>
          <w:bCs/>
          <w:sz w:val="24"/>
          <w:szCs w:val="24"/>
        </w:rPr>
        <w:t xml:space="preserve">équivalent à 70% de la moyenne des salaires </w:t>
      </w:r>
      <w:r w:rsidR="0069765B" w:rsidRPr="00DF3539">
        <w:rPr>
          <w:rFonts w:asciiTheme="majorBidi" w:hAnsiTheme="majorBidi" w:cstheme="majorBidi"/>
          <w:b/>
          <w:bCs/>
          <w:sz w:val="24"/>
          <w:szCs w:val="24"/>
        </w:rPr>
        <w:t>perçus sur les 36 derniers mois. L’IPE c’est :</w:t>
      </w:r>
      <w:r w:rsidR="00914639">
        <w:rPr>
          <w:rFonts w:asciiTheme="majorBidi" w:hAnsiTheme="majorBidi" w:cstheme="majorBidi"/>
          <w:b/>
          <w:bCs/>
          <w:sz w:val="24"/>
          <w:szCs w:val="24"/>
        </w:rPr>
        <w:t xml:space="preserve"> (1 point)</w:t>
      </w:r>
    </w:p>
    <w:p w:rsidR="00DF3539" w:rsidRPr="00DF3539" w:rsidRDefault="00DF3539" w:rsidP="00DF3539">
      <w:pPr>
        <w:pStyle w:val="Paragraphedeliste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69765B" w:rsidRPr="00DF3539" w:rsidRDefault="00914639" w:rsidP="00DF353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69765B" w:rsidRPr="00DF3539">
        <w:rPr>
          <w:rFonts w:asciiTheme="majorBidi" w:hAnsiTheme="majorBidi" w:cstheme="majorBidi"/>
          <w:sz w:val="24"/>
          <w:szCs w:val="24"/>
        </w:rPr>
        <w:t>’indemnité de participation à l’emploi</w:t>
      </w:r>
    </w:p>
    <w:p w:rsidR="0069765B" w:rsidRPr="00DF3539" w:rsidRDefault="00914639" w:rsidP="00DF353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69765B" w:rsidRPr="00DF3539">
        <w:rPr>
          <w:rFonts w:asciiTheme="majorBidi" w:hAnsiTheme="majorBidi" w:cstheme="majorBidi"/>
          <w:sz w:val="24"/>
          <w:szCs w:val="24"/>
        </w:rPr>
        <w:t>’indice de la promotion de l’emploi</w:t>
      </w:r>
    </w:p>
    <w:p w:rsidR="0069765B" w:rsidRPr="00DF3539" w:rsidRDefault="00914639" w:rsidP="00DF353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69765B" w:rsidRPr="00DF3539">
        <w:rPr>
          <w:rFonts w:asciiTheme="majorBidi" w:hAnsiTheme="majorBidi" w:cstheme="majorBidi"/>
          <w:sz w:val="24"/>
          <w:szCs w:val="24"/>
        </w:rPr>
        <w:t>’intégration à la promotion de l’emploi</w:t>
      </w:r>
    </w:p>
    <w:p w:rsidR="0069765B" w:rsidRDefault="00914639" w:rsidP="00DF353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69765B" w:rsidRPr="00DF3539">
        <w:rPr>
          <w:rFonts w:asciiTheme="majorBidi" w:hAnsiTheme="majorBidi" w:cstheme="majorBidi"/>
          <w:sz w:val="24"/>
          <w:szCs w:val="24"/>
        </w:rPr>
        <w:t>’indemnité de perte d’emploi</w:t>
      </w:r>
    </w:p>
    <w:p w:rsidR="00673276" w:rsidRDefault="00673276" w:rsidP="00310E41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446B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Le service RH a décidé </w:t>
      </w:r>
      <w:r w:rsidR="00914639" w:rsidRPr="000446B0">
        <w:rPr>
          <w:rFonts w:asciiTheme="majorBidi" w:hAnsiTheme="majorBidi" w:cstheme="majorBidi"/>
          <w:b/>
          <w:bCs/>
          <w:sz w:val="24"/>
          <w:szCs w:val="24"/>
        </w:rPr>
        <w:t xml:space="preserve">de confier </w:t>
      </w:r>
      <w:r w:rsidR="00310E41">
        <w:rPr>
          <w:rFonts w:asciiTheme="majorBidi" w:hAnsiTheme="majorBidi" w:cstheme="majorBidi"/>
          <w:b/>
          <w:bCs/>
          <w:sz w:val="24"/>
          <w:szCs w:val="24"/>
        </w:rPr>
        <w:t>le processus de recrutement à un cabinet professionnel</w:t>
      </w:r>
      <w:r w:rsidRPr="000446B0">
        <w:rPr>
          <w:rFonts w:asciiTheme="majorBidi" w:hAnsiTheme="majorBidi" w:cstheme="majorBidi"/>
          <w:b/>
          <w:bCs/>
          <w:sz w:val="24"/>
          <w:szCs w:val="24"/>
        </w:rPr>
        <w:t>. À quel terme managérial se rapporte cette décision ? (1 point)</w:t>
      </w:r>
    </w:p>
    <w:p w:rsidR="003F267B" w:rsidRPr="000446B0" w:rsidRDefault="003F267B" w:rsidP="003F267B">
      <w:pPr>
        <w:pStyle w:val="Paragraphedeliste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673276" w:rsidRPr="00E83B81" w:rsidRDefault="00673276" w:rsidP="000446B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83B81">
        <w:rPr>
          <w:rFonts w:asciiTheme="majorBidi" w:hAnsiTheme="majorBidi" w:cstheme="majorBidi"/>
          <w:sz w:val="24"/>
          <w:szCs w:val="24"/>
        </w:rPr>
        <w:t>l’externalisation de la fonction RH</w:t>
      </w:r>
    </w:p>
    <w:p w:rsidR="00673276" w:rsidRPr="00E83B81" w:rsidRDefault="00673276" w:rsidP="000446B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E83B81">
        <w:rPr>
          <w:rFonts w:asciiTheme="majorBidi" w:hAnsiTheme="majorBidi" w:cstheme="majorBidi"/>
          <w:sz w:val="24"/>
          <w:szCs w:val="24"/>
        </w:rPr>
        <w:t>l’internalisation de la fonction RH</w:t>
      </w:r>
    </w:p>
    <w:p w:rsidR="000446B0" w:rsidRDefault="00673276" w:rsidP="000446B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E83B81">
        <w:rPr>
          <w:rFonts w:asciiTheme="majorBidi" w:hAnsiTheme="majorBidi" w:cstheme="majorBidi"/>
          <w:sz w:val="24"/>
          <w:szCs w:val="24"/>
        </w:rPr>
        <w:t>la décentralisation de la fonction RH</w:t>
      </w:r>
    </w:p>
    <w:p w:rsidR="003F267B" w:rsidRPr="003F267B" w:rsidRDefault="00673276" w:rsidP="003F267B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0446B0">
        <w:rPr>
          <w:rFonts w:asciiTheme="majorBidi" w:hAnsiTheme="majorBidi" w:cstheme="majorBidi"/>
          <w:sz w:val="24"/>
          <w:szCs w:val="24"/>
        </w:rPr>
        <w:t>la centralisation de la fonction RH</w:t>
      </w:r>
    </w:p>
    <w:p w:rsidR="00682E12" w:rsidRDefault="00682E12" w:rsidP="003151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3151EC" w:rsidRDefault="003151EC" w:rsidP="003151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Exercice 2 : questions d’assimilation du cours </w:t>
      </w:r>
      <w:r w:rsidR="00AA0E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(12 points)</w:t>
      </w:r>
    </w:p>
    <w:p w:rsidR="003151EC" w:rsidRPr="00DE6DAC" w:rsidRDefault="003151EC" w:rsidP="0038174E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 w:rsidRPr="0089324A">
        <w:rPr>
          <w:rFonts w:asciiTheme="majorBidi" w:hAnsiTheme="majorBidi" w:cstheme="majorBidi"/>
          <w:sz w:val="24"/>
          <w:szCs w:val="24"/>
        </w:rPr>
        <w:t>Vous répondez à l’ensemble des questions ci-après</w:t>
      </w:r>
      <w:r w:rsidR="0038174E">
        <w:rPr>
          <w:rFonts w:asciiTheme="majorBidi" w:hAnsiTheme="majorBidi" w:cstheme="majorBidi"/>
          <w:sz w:val="24"/>
          <w:szCs w:val="24"/>
        </w:rPr>
        <w:t>.</w:t>
      </w:r>
    </w:p>
    <w:p w:rsidR="002C5935" w:rsidRPr="00524828" w:rsidRDefault="00DE6DAC" w:rsidP="00A30720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>Vos réponses doivent être claires et précises.</w:t>
      </w:r>
    </w:p>
    <w:p w:rsidR="00524828" w:rsidRPr="00A30720" w:rsidRDefault="00524828" w:rsidP="00A30720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>Il n y</w:t>
      </w:r>
      <w:r w:rsidR="00145D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pas d’indications concernant le nombre de ligne.</w:t>
      </w:r>
    </w:p>
    <w:p w:rsidR="005F3212" w:rsidRDefault="005F3212" w:rsidP="005F3212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A30720" w:rsidRDefault="00997778" w:rsidP="00C31C87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997778">
        <w:rPr>
          <w:rFonts w:asciiTheme="majorBidi" w:hAnsiTheme="majorBidi" w:cstheme="majorBidi"/>
          <w:sz w:val="24"/>
          <w:szCs w:val="24"/>
        </w:rPr>
        <w:t xml:space="preserve">La fonction des ressources humaines (FRH) est une fonction conciliatrice </w:t>
      </w:r>
      <w:r w:rsidR="00FE25C6">
        <w:rPr>
          <w:rFonts w:asciiTheme="majorBidi" w:hAnsiTheme="majorBidi" w:cstheme="majorBidi"/>
          <w:sz w:val="24"/>
          <w:szCs w:val="24"/>
        </w:rPr>
        <w:t>des intérêts contradictoires ; C</w:t>
      </w:r>
      <w:r w:rsidRPr="00997778">
        <w:rPr>
          <w:rFonts w:asciiTheme="majorBidi" w:hAnsiTheme="majorBidi" w:cstheme="majorBidi"/>
          <w:sz w:val="24"/>
          <w:szCs w:val="24"/>
        </w:rPr>
        <w:t>omment ?</w:t>
      </w:r>
      <w:r w:rsidR="000446B0">
        <w:rPr>
          <w:rFonts w:asciiTheme="majorBidi" w:hAnsiTheme="majorBidi" w:cstheme="majorBidi"/>
          <w:sz w:val="24"/>
          <w:szCs w:val="24"/>
        </w:rPr>
        <w:t xml:space="preserve"> (2 points)</w:t>
      </w:r>
    </w:p>
    <w:p w:rsidR="005F3212" w:rsidRDefault="005F3212" w:rsidP="00C31C87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A30720" w:rsidRDefault="003F267B" w:rsidP="00C31C87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processus d’évaluation occupe une place centrale dans </w:t>
      </w:r>
      <w:r w:rsidR="003F0636" w:rsidRPr="00A30720">
        <w:rPr>
          <w:rFonts w:asciiTheme="majorBidi" w:hAnsiTheme="majorBidi" w:cstheme="majorBidi"/>
          <w:sz w:val="24"/>
          <w:szCs w:val="24"/>
        </w:rPr>
        <w:t>la politique de GRH</w:t>
      </w:r>
      <w:r w:rsidR="001A203B">
        <w:rPr>
          <w:rFonts w:asciiTheme="majorBidi" w:hAnsiTheme="majorBidi" w:cstheme="majorBidi"/>
          <w:sz w:val="24"/>
          <w:szCs w:val="24"/>
        </w:rPr>
        <w:t xml:space="preserve"> ;</w:t>
      </w:r>
      <w:r>
        <w:rPr>
          <w:rFonts w:asciiTheme="majorBidi" w:hAnsiTheme="majorBidi" w:cstheme="majorBidi"/>
          <w:sz w:val="24"/>
          <w:szCs w:val="24"/>
        </w:rPr>
        <w:t xml:space="preserve"> expliquez le</w:t>
      </w:r>
      <w:r w:rsidR="005F321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rôle</w:t>
      </w:r>
      <w:r w:rsidR="005F3212">
        <w:rPr>
          <w:rFonts w:asciiTheme="majorBidi" w:hAnsiTheme="majorBidi" w:cstheme="majorBidi"/>
          <w:sz w:val="24"/>
          <w:szCs w:val="24"/>
        </w:rPr>
        <w:t xml:space="preserve"> de l’évaluation </w:t>
      </w:r>
      <w:r>
        <w:rPr>
          <w:rFonts w:asciiTheme="majorBidi" w:hAnsiTheme="majorBidi" w:cstheme="majorBidi"/>
          <w:sz w:val="24"/>
          <w:szCs w:val="24"/>
        </w:rPr>
        <w:t>ainsi que</w:t>
      </w:r>
      <w:r w:rsidR="005F3212">
        <w:rPr>
          <w:rFonts w:asciiTheme="majorBidi" w:hAnsiTheme="majorBidi" w:cstheme="majorBidi"/>
          <w:sz w:val="24"/>
          <w:szCs w:val="24"/>
        </w:rPr>
        <w:t xml:space="preserve"> sa</w:t>
      </w:r>
      <w:r w:rsidR="00DE6DAC" w:rsidRPr="00A30720">
        <w:rPr>
          <w:rFonts w:asciiTheme="majorBidi" w:hAnsiTheme="majorBidi" w:cstheme="majorBidi"/>
          <w:sz w:val="24"/>
          <w:szCs w:val="24"/>
        </w:rPr>
        <w:t xml:space="preserve"> relation </w:t>
      </w:r>
      <w:r w:rsidR="005F3212">
        <w:rPr>
          <w:rFonts w:asciiTheme="majorBidi" w:hAnsiTheme="majorBidi" w:cstheme="majorBidi"/>
          <w:sz w:val="24"/>
          <w:szCs w:val="24"/>
        </w:rPr>
        <w:t xml:space="preserve">avec </w:t>
      </w:r>
      <w:r w:rsidR="00DE6DAC" w:rsidRPr="00A30720">
        <w:rPr>
          <w:rFonts w:asciiTheme="majorBidi" w:hAnsiTheme="majorBidi" w:cstheme="majorBidi"/>
          <w:sz w:val="24"/>
          <w:szCs w:val="24"/>
        </w:rPr>
        <w:t>le reste des variables de GRH</w:t>
      </w:r>
      <w:r w:rsidR="000446B0">
        <w:rPr>
          <w:rFonts w:asciiTheme="majorBidi" w:hAnsiTheme="majorBidi" w:cstheme="majorBidi"/>
          <w:sz w:val="24"/>
          <w:szCs w:val="24"/>
        </w:rPr>
        <w:t xml:space="preserve"> (</w:t>
      </w:r>
      <w:r w:rsidR="004711AF">
        <w:rPr>
          <w:rFonts w:asciiTheme="majorBidi" w:hAnsiTheme="majorBidi" w:cstheme="majorBidi"/>
          <w:sz w:val="24"/>
          <w:szCs w:val="24"/>
        </w:rPr>
        <w:t>3</w:t>
      </w:r>
      <w:r w:rsidR="000446B0">
        <w:rPr>
          <w:rFonts w:asciiTheme="majorBidi" w:hAnsiTheme="majorBidi" w:cstheme="majorBidi"/>
          <w:sz w:val="24"/>
          <w:szCs w:val="24"/>
        </w:rPr>
        <w:t xml:space="preserve"> points)</w:t>
      </w:r>
      <w:r w:rsidR="00DE6DAC" w:rsidRPr="00A30720">
        <w:rPr>
          <w:rFonts w:asciiTheme="majorBidi" w:hAnsiTheme="majorBidi" w:cstheme="majorBidi"/>
          <w:sz w:val="24"/>
          <w:szCs w:val="24"/>
        </w:rPr>
        <w:t>.</w:t>
      </w:r>
    </w:p>
    <w:p w:rsidR="0038174E" w:rsidRDefault="0038174E" w:rsidP="00C31C87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475866" w:rsidRPr="00BA38E4" w:rsidRDefault="00475866" w:rsidP="00475866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DF5735">
        <w:rPr>
          <w:rFonts w:asciiTheme="majorBidi" w:hAnsiTheme="majorBidi" w:cstheme="majorBidi"/>
          <w:sz w:val="24"/>
          <w:szCs w:val="24"/>
        </w:rPr>
        <w:t xml:space="preserve">es objectifs organisationnels </w:t>
      </w:r>
      <w:r w:rsidR="00FE25C6" w:rsidRPr="00DF5735">
        <w:rPr>
          <w:rFonts w:asciiTheme="majorBidi" w:hAnsiTheme="majorBidi" w:cstheme="majorBidi"/>
          <w:sz w:val="24"/>
          <w:szCs w:val="24"/>
        </w:rPr>
        <w:t>peuvent être</w:t>
      </w:r>
      <w:r w:rsidRPr="00DF5735">
        <w:rPr>
          <w:rFonts w:asciiTheme="majorBidi" w:hAnsiTheme="majorBidi" w:cstheme="majorBidi"/>
          <w:sz w:val="24"/>
          <w:szCs w:val="24"/>
        </w:rPr>
        <w:t xml:space="preserve"> largement atteints s’ils sont accompagnés d’une politique de communication adéquate, centrée sur la dimension humaine et sociale, plutôt que la dimension opérationnelle et utilitaire</w:t>
      </w:r>
      <w:r>
        <w:rPr>
          <w:rFonts w:asciiTheme="majorBidi" w:hAnsiTheme="majorBidi" w:cstheme="majorBidi"/>
          <w:sz w:val="24"/>
          <w:szCs w:val="24"/>
        </w:rPr>
        <w:t> ; distinguez entre les deux dimensions et soulignez l’importance de la dimension humaine (2 points).</w:t>
      </w:r>
    </w:p>
    <w:p w:rsidR="0038174E" w:rsidRPr="00770546" w:rsidRDefault="0038174E" w:rsidP="00C31C87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38174E" w:rsidRPr="005F3212" w:rsidRDefault="0038174E" w:rsidP="00C31C87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Qui est responsable de l’augmentation du nombre des accidents de travail ? et comment </w:t>
      </w:r>
      <w:r w:rsidR="00C948C6">
        <w:rPr>
          <w:rFonts w:asciiTheme="majorBidi" w:hAnsiTheme="majorBidi" w:cstheme="majorBidi"/>
          <w:sz w:val="24"/>
          <w:szCs w:val="24"/>
        </w:rPr>
        <w:t xml:space="preserve">peut-on lutter contre </w:t>
      </w:r>
      <w:r w:rsidR="00111F04">
        <w:rPr>
          <w:rFonts w:asciiTheme="majorBidi" w:hAnsiTheme="majorBidi" w:cstheme="majorBidi"/>
          <w:sz w:val="24"/>
          <w:szCs w:val="24"/>
        </w:rPr>
        <w:t>cette triste situation</w:t>
      </w:r>
      <w:r w:rsidR="00C948C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? (2 points)</w:t>
      </w:r>
    </w:p>
    <w:p w:rsidR="00A30720" w:rsidRDefault="00A30720" w:rsidP="00C31C87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DE6DAC" w:rsidRDefault="00111F04" w:rsidP="00C31C87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gestion prévisionnelle des e</w:t>
      </w:r>
      <w:r w:rsidR="00DE6DAC" w:rsidRPr="00A30720">
        <w:rPr>
          <w:rFonts w:asciiTheme="majorBidi" w:hAnsiTheme="majorBidi" w:cstheme="majorBidi"/>
          <w:sz w:val="24"/>
          <w:szCs w:val="24"/>
        </w:rPr>
        <w:t xml:space="preserve">mplois et des </w:t>
      </w:r>
      <w:r>
        <w:rPr>
          <w:rFonts w:asciiTheme="majorBidi" w:hAnsiTheme="majorBidi" w:cstheme="majorBidi"/>
          <w:sz w:val="24"/>
          <w:szCs w:val="24"/>
        </w:rPr>
        <w:t>c</w:t>
      </w:r>
      <w:r w:rsidR="00DE6DAC" w:rsidRPr="00A30720">
        <w:rPr>
          <w:rFonts w:asciiTheme="majorBidi" w:hAnsiTheme="majorBidi" w:cstheme="majorBidi"/>
          <w:sz w:val="24"/>
          <w:szCs w:val="24"/>
        </w:rPr>
        <w:t xml:space="preserve">ompétences </w:t>
      </w:r>
      <w:r>
        <w:rPr>
          <w:rFonts w:asciiTheme="majorBidi" w:hAnsiTheme="majorBidi" w:cstheme="majorBidi"/>
          <w:sz w:val="24"/>
          <w:szCs w:val="24"/>
        </w:rPr>
        <w:t xml:space="preserve">(GPEC) </w:t>
      </w:r>
      <w:r w:rsidR="00DE6DAC" w:rsidRPr="00A30720">
        <w:rPr>
          <w:rFonts w:asciiTheme="majorBidi" w:hAnsiTheme="majorBidi" w:cstheme="majorBidi"/>
          <w:sz w:val="24"/>
          <w:szCs w:val="24"/>
        </w:rPr>
        <w:t>est un outil de l’apprentissage organisationnel, expliquez ? (</w:t>
      </w:r>
      <w:r w:rsidR="004711AF">
        <w:rPr>
          <w:rFonts w:asciiTheme="majorBidi" w:hAnsiTheme="majorBidi" w:cstheme="majorBidi"/>
          <w:sz w:val="24"/>
          <w:szCs w:val="24"/>
        </w:rPr>
        <w:t>2</w:t>
      </w:r>
      <w:r w:rsidR="00DE6DAC" w:rsidRPr="00A30720">
        <w:rPr>
          <w:rFonts w:asciiTheme="majorBidi" w:hAnsiTheme="majorBidi" w:cstheme="majorBidi"/>
          <w:sz w:val="24"/>
          <w:szCs w:val="24"/>
        </w:rPr>
        <w:t xml:space="preserve"> points).</w:t>
      </w:r>
    </w:p>
    <w:p w:rsidR="005F3212" w:rsidRPr="005F3212" w:rsidRDefault="005F3212" w:rsidP="00C31C87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F3212" w:rsidRPr="00A30720" w:rsidRDefault="005F3212" w:rsidP="00C31C87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Qu’</w:t>
      </w:r>
      <w:r w:rsidR="00FE25C6">
        <w:rPr>
          <w:rFonts w:asciiTheme="majorBidi" w:hAnsiTheme="majorBidi" w:cstheme="majorBidi"/>
          <w:sz w:val="24"/>
          <w:szCs w:val="24"/>
        </w:rPr>
        <w:t>appelle-t</w:t>
      </w:r>
      <w:r>
        <w:rPr>
          <w:rFonts w:asciiTheme="majorBidi" w:hAnsiTheme="majorBidi" w:cstheme="majorBidi"/>
          <w:sz w:val="24"/>
          <w:szCs w:val="24"/>
        </w:rPr>
        <w:t>-on- effet d’éviction ?</w:t>
      </w:r>
      <w:r w:rsidR="000446B0">
        <w:rPr>
          <w:rFonts w:asciiTheme="majorBidi" w:hAnsiTheme="majorBidi" w:cstheme="majorBidi"/>
          <w:sz w:val="24"/>
          <w:szCs w:val="24"/>
        </w:rPr>
        <w:t xml:space="preserve"> (</w:t>
      </w:r>
      <w:r w:rsidR="004711AF">
        <w:rPr>
          <w:rFonts w:asciiTheme="majorBidi" w:hAnsiTheme="majorBidi" w:cstheme="majorBidi"/>
          <w:sz w:val="24"/>
          <w:szCs w:val="24"/>
        </w:rPr>
        <w:t>1</w:t>
      </w:r>
      <w:r w:rsidR="000446B0">
        <w:rPr>
          <w:rFonts w:asciiTheme="majorBidi" w:hAnsiTheme="majorBidi" w:cstheme="majorBidi"/>
          <w:sz w:val="24"/>
          <w:szCs w:val="24"/>
        </w:rPr>
        <w:t xml:space="preserve"> points)</w:t>
      </w:r>
    </w:p>
    <w:p w:rsidR="00682E12" w:rsidRDefault="00682E12" w:rsidP="00B418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682E12" w:rsidRDefault="00682E12" w:rsidP="00B418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682E12" w:rsidRDefault="00682E12" w:rsidP="00B418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682E12" w:rsidRDefault="00682E12" w:rsidP="00B418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B4182B" w:rsidRPr="00B4182B" w:rsidRDefault="00B4182B" w:rsidP="00B418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 w:rsidRPr="00B41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lastRenderedPageBreak/>
        <w:t xml:space="preserve">Exercice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3</w:t>
      </w:r>
      <w:r w:rsidRPr="00B41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traitement de cas</w:t>
      </w:r>
      <w:r w:rsidRPr="00B41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 </w:t>
      </w:r>
      <w:r w:rsidR="009146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(</w:t>
      </w:r>
      <w:r w:rsidR="000446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5</w:t>
      </w:r>
      <w:r w:rsidR="009146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 points)</w:t>
      </w:r>
    </w:p>
    <w:p w:rsidR="0089324A" w:rsidRPr="003F0636" w:rsidRDefault="00187135" w:rsidP="003F0636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 w:rsidRPr="003F0636">
        <w:rPr>
          <w:rFonts w:asciiTheme="majorBidi" w:hAnsiTheme="majorBidi" w:cstheme="majorBidi"/>
          <w:sz w:val="24"/>
          <w:szCs w:val="24"/>
        </w:rPr>
        <w:t>Lisez le cas suivant et répondez aux questions</w:t>
      </w:r>
      <w:r w:rsidR="003F0636">
        <w:rPr>
          <w:rFonts w:asciiTheme="majorBidi" w:hAnsiTheme="majorBidi" w:cstheme="majorBidi"/>
          <w:sz w:val="24"/>
          <w:szCs w:val="24"/>
        </w:rPr>
        <w:t xml:space="preserve"> ci-après </w:t>
      </w:r>
    </w:p>
    <w:p w:rsidR="001358B2" w:rsidRDefault="001358B2" w:rsidP="0059029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90296" w:rsidRPr="00A71077" w:rsidRDefault="00590296" w:rsidP="0059029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71077">
        <w:rPr>
          <w:rFonts w:asciiTheme="majorBidi" w:hAnsiTheme="majorBidi" w:cstheme="majorBidi"/>
          <w:b/>
          <w:bCs/>
          <w:sz w:val="24"/>
          <w:szCs w:val="24"/>
        </w:rPr>
        <w:t>Cas pratique : Zénitapareil</w:t>
      </w:r>
    </w:p>
    <w:p w:rsidR="00590296" w:rsidRPr="00A71077" w:rsidRDefault="00145DF6" w:rsidP="00C31C87">
      <w:pPr>
        <w:jc w:val="both"/>
        <w:rPr>
          <w:rFonts w:asciiTheme="majorBidi" w:hAnsiTheme="majorBidi" w:cstheme="majorBidi"/>
          <w:sz w:val="24"/>
          <w:szCs w:val="24"/>
        </w:rPr>
      </w:pPr>
      <w:r w:rsidRPr="00A71077">
        <w:rPr>
          <w:rFonts w:asciiTheme="majorBidi" w:hAnsiTheme="majorBidi" w:cstheme="majorBidi"/>
          <w:sz w:val="24"/>
          <w:szCs w:val="24"/>
        </w:rPr>
        <w:t>Zénitapareil est</w:t>
      </w:r>
      <w:r w:rsidR="00590296" w:rsidRPr="00A71077">
        <w:rPr>
          <w:rFonts w:asciiTheme="majorBidi" w:hAnsiTheme="majorBidi" w:cstheme="majorBidi"/>
          <w:sz w:val="24"/>
          <w:szCs w:val="24"/>
        </w:rPr>
        <w:t xml:space="preserve"> une </w:t>
      </w:r>
      <w:r w:rsidR="00732B68" w:rsidRPr="00A71077">
        <w:rPr>
          <w:rFonts w:asciiTheme="majorBidi" w:hAnsiTheme="majorBidi" w:cstheme="majorBidi"/>
          <w:sz w:val="24"/>
          <w:szCs w:val="24"/>
        </w:rPr>
        <w:t>société</w:t>
      </w:r>
      <w:r w:rsidR="00590296" w:rsidRPr="00A71077">
        <w:rPr>
          <w:rFonts w:asciiTheme="majorBidi" w:hAnsiTheme="majorBidi" w:cstheme="majorBidi"/>
          <w:sz w:val="24"/>
          <w:szCs w:val="24"/>
        </w:rPr>
        <w:t xml:space="preserve"> qui manufacture des appareils domestiques, en particulier des télé</w:t>
      </w:r>
      <w:r w:rsidR="00732B68" w:rsidRPr="00A71077">
        <w:rPr>
          <w:rFonts w:asciiTheme="majorBidi" w:hAnsiTheme="majorBidi" w:cstheme="majorBidi"/>
          <w:sz w:val="24"/>
          <w:szCs w:val="24"/>
        </w:rPr>
        <w:t>viseurs. Elle emploie environ 500</w:t>
      </w:r>
      <w:r w:rsidR="00590296" w:rsidRPr="00A71077">
        <w:rPr>
          <w:rFonts w:asciiTheme="majorBidi" w:hAnsiTheme="majorBidi" w:cstheme="majorBidi"/>
          <w:sz w:val="24"/>
          <w:szCs w:val="24"/>
        </w:rPr>
        <w:t xml:space="preserve"> personnes dans ses usines et dans ses bureaux </w:t>
      </w:r>
      <w:r w:rsidR="00732B68" w:rsidRPr="00A71077">
        <w:rPr>
          <w:rFonts w:asciiTheme="majorBidi" w:hAnsiTheme="majorBidi" w:cstheme="majorBidi"/>
          <w:sz w:val="24"/>
          <w:szCs w:val="24"/>
        </w:rPr>
        <w:t>aux</w:t>
      </w:r>
      <w:r w:rsidR="00590296" w:rsidRPr="00A71077">
        <w:rPr>
          <w:rFonts w:asciiTheme="majorBidi" w:hAnsiTheme="majorBidi" w:cstheme="majorBidi"/>
          <w:sz w:val="24"/>
          <w:szCs w:val="24"/>
        </w:rPr>
        <w:t xml:space="preserve"> Etats-Unis ; 70% du personnel sont des femmes. Elles font le soudage et le montage de minuscules pièces de téléviseurs.</w:t>
      </w:r>
    </w:p>
    <w:p w:rsidR="00590296" w:rsidRPr="00A71077" w:rsidRDefault="00590296" w:rsidP="00C31C87">
      <w:pPr>
        <w:jc w:val="both"/>
        <w:rPr>
          <w:rFonts w:asciiTheme="majorBidi" w:hAnsiTheme="majorBidi" w:cstheme="majorBidi"/>
          <w:sz w:val="24"/>
          <w:szCs w:val="24"/>
        </w:rPr>
      </w:pPr>
      <w:r w:rsidRPr="00A71077">
        <w:rPr>
          <w:rFonts w:asciiTheme="majorBidi" w:hAnsiTheme="majorBidi" w:cstheme="majorBidi"/>
          <w:sz w:val="24"/>
          <w:szCs w:val="24"/>
        </w:rPr>
        <w:t xml:space="preserve">Depuis un </w:t>
      </w:r>
      <w:r w:rsidR="00145DF6" w:rsidRPr="00A71077">
        <w:rPr>
          <w:rFonts w:asciiTheme="majorBidi" w:hAnsiTheme="majorBidi" w:cstheme="majorBidi"/>
          <w:sz w:val="24"/>
          <w:szCs w:val="24"/>
        </w:rPr>
        <w:t>certain</w:t>
      </w:r>
      <w:r w:rsidRPr="00A71077">
        <w:rPr>
          <w:rFonts w:asciiTheme="majorBidi" w:hAnsiTheme="majorBidi" w:cstheme="majorBidi"/>
          <w:sz w:val="24"/>
          <w:szCs w:val="24"/>
        </w:rPr>
        <w:t xml:space="preserve"> temps, la société fait face </w:t>
      </w:r>
      <w:r w:rsidR="00A9595E" w:rsidRPr="00A71077">
        <w:rPr>
          <w:rFonts w:asciiTheme="majorBidi" w:hAnsiTheme="majorBidi" w:cstheme="majorBidi"/>
          <w:sz w:val="24"/>
          <w:szCs w:val="24"/>
        </w:rPr>
        <w:t>à</w:t>
      </w:r>
      <w:r w:rsidRPr="00A71077">
        <w:rPr>
          <w:rFonts w:asciiTheme="majorBidi" w:hAnsiTheme="majorBidi" w:cstheme="majorBidi"/>
          <w:sz w:val="24"/>
          <w:szCs w:val="24"/>
        </w:rPr>
        <w:t xml:space="preserve"> un taux élevé d’absenc</w:t>
      </w:r>
      <w:r w:rsidR="00A9595E" w:rsidRPr="00A71077">
        <w:rPr>
          <w:rFonts w:asciiTheme="majorBidi" w:hAnsiTheme="majorBidi" w:cstheme="majorBidi"/>
          <w:sz w:val="24"/>
          <w:szCs w:val="24"/>
        </w:rPr>
        <w:t>es chez ses ouvrières (15%) et à</w:t>
      </w:r>
      <w:r w:rsidRPr="00A71077">
        <w:rPr>
          <w:rFonts w:asciiTheme="majorBidi" w:hAnsiTheme="majorBidi" w:cstheme="majorBidi"/>
          <w:sz w:val="24"/>
          <w:szCs w:val="24"/>
        </w:rPr>
        <w:t xml:space="preserve"> de nombreuses difficultés </w:t>
      </w:r>
      <w:r w:rsidR="00B7294A" w:rsidRPr="00A71077">
        <w:rPr>
          <w:rFonts w:asciiTheme="majorBidi" w:hAnsiTheme="majorBidi" w:cstheme="majorBidi"/>
          <w:sz w:val="24"/>
          <w:szCs w:val="24"/>
        </w:rPr>
        <w:t>à</w:t>
      </w:r>
      <w:r w:rsidRPr="00A71077">
        <w:rPr>
          <w:rFonts w:asciiTheme="majorBidi" w:hAnsiTheme="majorBidi" w:cstheme="majorBidi"/>
          <w:sz w:val="24"/>
          <w:szCs w:val="24"/>
        </w:rPr>
        <w:t xml:space="preserve"> </w:t>
      </w:r>
      <w:r w:rsidR="00145DF6" w:rsidRPr="00A71077">
        <w:rPr>
          <w:rFonts w:asciiTheme="majorBidi" w:hAnsiTheme="majorBidi" w:cstheme="majorBidi"/>
          <w:sz w:val="24"/>
          <w:szCs w:val="24"/>
        </w:rPr>
        <w:t>les conserver</w:t>
      </w:r>
      <w:r w:rsidRPr="00A71077">
        <w:rPr>
          <w:rFonts w:asciiTheme="majorBidi" w:hAnsiTheme="majorBidi" w:cstheme="majorBidi"/>
          <w:sz w:val="24"/>
          <w:szCs w:val="24"/>
        </w:rPr>
        <w:t xml:space="preserve"> </w:t>
      </w:r>
      <w:r w:rsidR="00B7294A" w:rsidRPr="00A71077">
        <w:rPr>
          <w:rFonts w:asciiTheme="majorBidi" w:hAnsiTheme="majorBidi" w:cstheme="majorBidi"/>
          <w:sz w:val="24"/>
          <w:szCs w:val="24"/>
        </w:rPr>
        <w:t>(taux</w:t>
      </w:r>
      <w:r w:rsidR="00C31C87">
        <w:rPr>
          <w:rFonts w:asciiTheme="majorBidi" w:hAnsiTheme="majorBidi" w:cstheme="majorBidi"/>
          <w:sz w:val="24"/>
          <w:szCs w:val="24"/>
        </w:rPr>
        <w:t xml:space="preserve"> de turnover de 38.2%). Le </w:t>
      </w:r>
      <w:r w:rsidRPr="00A71077">
        <w:rPr>
          <w:rFonts w:asciiTheme="majorBidi" w:hAnsiTheme="majorBidi" w:cstheme="majorBidi"/>
          <w:sz w:val="24"/>
          <w:szCs w:val="24"/>
        </w:rPr>
        <w:t xml:space="preserve">responsable du personnel a décidé d’établir une politique pour découvrir les causes des absences et des départs. Cette politique se résume au fait que toute personne qui s’absente doit remplir un </w:t>
      </w:r>
      <w:r w:rsidR="00145DF6" w:rsidRPr="00A71077">
        <w:rPr>
          <w:rFonts w:asciiTheme="majorBidi" w:hAnsiTheme="majorBidi" w:cstheme="majorBidi"/>
          <w:sz w:val="24"/>
          <w:szCs w:val="24"/>
        </w:rPr>
        <w:t xml:space="preserve">questionnaire </w:t>
      </w:r>
      <w:bookmarkStart w:id="0" w:name="_GoBack"/>
      <w:bookmarkEnd w:id="0"/>
      <w:r w:rsidR="00145DF6" w:rsidRPr="00A71077">
        <w:rPr>
          <w:rFonts w:asciiTheme="majorBidi" w:hAnsiTheme="majorBidi" w:cstheme="majorBidi"/>
          <w:sz w:val="24"/>
          <w:szCs w:val="24"/>
        </w:rPr>
        <w:t>lors de</w:t>
      </w:r>
      <w:r w:rsidRPr="00A71077">
        <w:rPr>
          <w:rFonts w:asciiTheme="majorBidi" w:hAnsiTheme="majorBidi" w:cstheme="majorBidi"/>
          <w:sz w:val="24"/>
          <w:szCs w:val="24"/>
        </w:rPr>
        <w:t xml:space="preserve"> son retour au travail ainsi que toute personne qui quitte l’entreprise (si c’est possible).</w:t>
      </w:r>
    </w:p>
    <w:p w:rsidR="00590296" w:rsidRPr="00A71077" w:rsidRDefault="00590296" w:rsidP="00C31C87">
      <w:pPr>
        <w:jc w:val="both"/>
        <w:rPr>
          <w:rFonts w:asciiTheme="majorBidi" w:hAnsiTheme="majorBidi" w:cstheme="majorBidi"/>
          <w:sz w:val="24"/>
          <w:szCs w:val="24"/>
        </w:rPr>
      </w:pPr>
      <w:r w:rsidRPr="00A71077">
        <w:rPr>
          <w:rFonts w:asciiTheme="majorBidi" w:hAnsiTheme="majorBidi" w:cstheme="majorBidi"/>
          <w:sz w:val="24"/>
          <w:szCs w:val="24"/>
        </w:rPr>
        <w:t>En appliquant cette politique durant une année, on en est arrivé aux conclusions suivantes :</w:t>
      </w:r>
    </w:p>
    <w:p w:rsidR="00590296" w:rsidRPr="00A71077" w:rsidRDefault="00590296" w:rsidP="00C31C8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A71077">
        <w:rPr>
          <w:rFonts w:asciiTheme="majorBidi" w:hAnsiTheme="majorBidi" w:cstheme="majorBidi"/>
          <w:sz w:val="24"/>
          <w:szCs w:val="24"/>
        </w:rPr>
        <w:t>Ce sont les mêmes facteurs qui influencent les départs et les absences des ouvrières ;</w:t>
      </w:r>
    </w:p>
    <w:p w:rsidR="00590296" w:rsidRPr="00A71077" w:rsidRDefault="00590296" w:rsidP="00C31C8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A71077">
        <w:rPr>
          <w:rFonts w:asciiTheme="majorBidi" w:hAnsiTheme="majorBidi" w:cstheme="majorBidi"/>
          <w:sz w:val="24"/>
          <w:szCs w:val="24"/>
        </w:rPr>
        <w:t>Les 38.2% de taux de turnover des ouvrières sont liées a diverses causes comme celle-ci : l</w:t>
      </w:r>
      <w:r w:rsidR="00A40F12" w:rsidRPr="00A71077">
        <w:rPr>
          <w:rFonts w:asciiTheme="majorBidi" w:hAnsiTheme="majorBidi" w:cstheme="majorBidi"/>
          <w:sz w:val="24"/>
          <w:szCs w:val="24"/>
        </w:rPr>
        <w:t>a répétitivité des tâches</w:t>
      </w:r>
      <w:r w:rsidR="00797167" w:rsidRPr="00A71077">
        <w:rPr>
          <w:rFonts w:asciiTheme="majorBidi" w:hAnsiTheme="majorBidi" w:cstheme="majorBidi"/>
          <w:sz w:val="24"/>
          <w:szCs w:val="24"/>
        </w:rPr>
        <w:t xml:space="preserve"> (8%), la</w:t>
      </w:r>
      <w:r w:rsidR="00732B68" w:rsidRPr="00A71077">
        <w:rPr>
          <w:rFonts w:asciiTheme="majorBidi" w:hAnsiTheme="majorBidi" w:cstheme="majorBidi"/>
          <w:sz w:val="24"/>
          <w:szCs w:val="24"/>
        </w:rPr>
        <w:t xml:space="preserve"> mauvais</w:t>
      </w:r>
      <w:r w:rsidR="00122847" w:rsidRPr="00A71077">
        <w:rPr>
          <w:rFonts w:asciiTheme="majorBidi" w:hAnsiTheme="majorBidi" w:cstheme="majorBidi"/>
          <w:sz w:val="24"/>
          <w:szCs w:val="24"/>
        </w:rPr>
        <w:t>e</w:t>
      </w:r>
      <w:r w:rsidR="00732B68" w:rsidRPr="00A71077">
        <w:rPr>
          <w:rFonts w:asciiTheme="majorBidi" w:hAnsiTheme="majorBidi" w:cstheme="majorBidi"/>
          <w:sz w:val="24"/>
          <w:szCs w:val="24"/>
        </w:rPr>
        <w:t xml:space="preserve"> </w:t>
      </w:r>
      <w:r w:rsidR="00797167" w:rsidRPr="00A71077">
        <w:rPr>
          <w:rFonts w:asciiTheme="majorBidi" w:hAnsiTheme="majorBidi" w:cstheme="majorBidi"/>
          <w:sz w:val="24"/>
          <w:szCs w:val="24"/>
        </w:rPr>
        <w:t>protection sanitaire</w:t>
      </w:r>
      <w:r w:rsidRPr="00A71077">
        <w:rPr>
          <w:rFonts w:asciiTheme="majorBidi" w:hAnsiTheme="majorBidi" w:cstheme="majorBidi"/>
          <w:sz w:val="24"/>
          <w:szCs w:val="24"/>
        </w:rPr>
        <w:t xml:space="preserve"> (4.4%), le peu</w:t>
      </w:r>
      <w:r w:rsidR="00726E58" w:rsidRPr="00A71077">
        <w:rPr>
          <w:rFonts w:asciiTheme="majorBidi" w:hAnsiTheme="majorBidi" w:cstheme="majorBidi"/>
          <w:sz w:val="24"/>
          <w:szCs w:val="24"/>
        </w:rPr>
        <w:t xml:space="preserve"> de possibilités de promotion (4</w:t>
      </w:r>
      <w:r w:rsidRPr="00A71077">
        <w:rPr>
          <w:rFonts w:asciiTheme="majorBidi" w:hAnsiTheme="majorBidi" w:cstheme="majorBidi"/>
          <w:sz w:val="24"/>
          <w:szCs w:val="24"/>
        </w:rPr>
        <w:t>%), le pe</w:t>
      </w:r>
      <w:r w:rsidR="00A40F12" w:rsidRPr="00A71077">
        <w:rPr>
          <w:rFonts w:asciiTheme="majorBidi" w:hAnsiTheme="majorBidi" w:cstheme="majorBidi"/>
          <w:sz w:val="24"/>
          <w:szCs w:val="24"/>
        </w:rPr>
        <w:t>u de considération de la part du</w:t>
      </w:r>
      <w:r w:rsidRPr="00A71077">
        <w:rPr>
          <w:rFonts w:asciiTheme="majorBidi" w:hAnsiTheme="majorBidi" w:cstheme="majorBidi"/>
          <w:sz w:val="24"/>
          <w:szCs w:val="24"/>
        </w:rPr>
        <w:t xml:space="preserve"> supérieur immédiat (</w:t>
      </w:r>
      <w:r w:rsidR="004663AA" w:rsidRPr="00A71077">
        <w:rPr>
          <w:rFonts w:asciiTheme="majorBidi" w:hAnsiTheme="majorBidi" w:cstheme="majorBidi"/>
          <w:sz w:val="24"/>
          <w:szCs w:val="24"/>
        </w:rPr>
        <w:t>8</w:t>
      </w:r>
      <w:r w:rsidRPr="00A71077">
        <w:rPr>
          <w:rFonts w:asciiTheme="majorBidi" w:hAnsiTheme="majorBidi" w:cstheme="majorBidi"/>
          <w:sz w:val="24"/>
          <w:szCs w:val="24"/>
        </w:rPr>
        <w:t>%), l</w:t>
      </w:r>
      <w:r w:rsidR="00726E58" w:rsidRPr="00A71077">
        <w:rPr>
          <w:rFonts w:asciiTheme="majorBidi" w:hAnsiTheme="majorBidi" w:cstheme="majorBidi"/>
          <w:sz w:val="24"/>
          <w:szCs w:val="24"/>
        </w:rPr>
        <w:t>a sécurité de l’emploi</w:t>
      </w:r>
      <w:r w:rsidRPr="00A71077">
        <w:rPr>
          <w:rFonts w:asciiTheme="majorBidi" w:hAnsiTheme="majorBidi" w:cstheme="majorBidi"/>
          <w:sz w:val="24"/>
          <w:szCs w:val="24"/>
        </w:rPr>
        <w:t xml:space="preserve"> (4%),</w:t>
      </w:r>
      <w:r w:rsidR="004B0DF2" w:rsidRPr="00A71077">
        <w:rPr>
          <w:rFonts w:asciiTheme="majorBidi" w:hAnsiTheme="majorBidi" w:cstheme="majorBidi"/>
          <w:sz w:val="24"/>
          <w:szCs w:val="24"/>
        </w:rPr>
        <w:t xml:space="preserve"> </w:t>
      </w:r>
      <w:r w:rsidRPr="00A71077">
        <w:rPr>
          <w:rFonts w:asciiTheme="majorBidi" w:hAnsiTheme="majorBidi" w:cstheme="majorBidi"/>
          <w:sz w:val="24"/>
          <w:szCs w:val="24"/>
        </w:rPr>
        <w:t>la fatigu</w:t>
      </w:r>
      <w:r w:rsidR="004663AA" w:rsidRPr="00A71077">
        <w:rPr>
          <w:rFonts w:asciiTheme="majorBidi" w:hAnsiTheme="majorBidi" w:cstheme="majorBidi"/>
          <w:sz w:val="24"/>
          <w:szCs w:val="24"/>
        </w:rPr>
        <w:t>e et la tension nerveuse (5%),</w:t>
      </w:r>
      <w:r w:rsidR="00726E58" w:rsidRPr="00A71077">
        <w:rPr>
          <w:rFonts w:asciiTheme="majorBidi" w:hAnsiTheme="majorBidi" w:cstheme="majorBidi"/>
          <w:sz w:val="24"/>
          <w:szCs w:val="24"/>
        </w:rPr>
        <w:t xml:space="preserve"> la rigidité de l’horaire de travail</w:t>
      </w:r>
      <w:r w:rsidR="00227D83" w:rsidRPr="00A71077">
        <w:rPr>
          <w:rFonts w:asciiTheme="majorBidi" w:hAnsiTheme="majorBidi" w:cstheme="majorBidi"/>
          <w:sz w:val="24"/>
          <w:szCs w:val="24"/>
        </w:rPr>
        <w:t xml:space="preserve"> </w:t>
      </w:r>
      <w:r w:rsidRPr="00A71077">
        <w:rPr>
          <w:rFonts w:asciiTheme="majorBidi" w:hAnsiTheme="majorBidi" w:cstheme="majorBidi"/>
          <w:sz w:val="24"/>
          <w:szCs w:val="24"/>
        </w:rPr>
        <w:t>(2.8%) et le salaire plus élevé offert par les concurrents (0.5%).</w:t>
      </w:r>
    </w:p>
    <w:p w:rsidR="00590296" w:rsidRPr="00A71077" w:rsidRDefault="00590296" w:rsidP="00C31C87">
      <w:pPr>
        <w:jc w:val="both"/>
        <w:rPr>
          <w:rFonts w:asciiTheme="majorBidi" w:hAnsiTheme="majorBidi" w:cstheme="majorBidi"/>
          <w:sz w:val="24"/>
          <w:szCs w:val="24"/>
        </w:rPr>
      </w:pPr>
      <w:r w:rsidRPr="00A71077">
        <w:rPr>
          <w:rFonts w:asciiTheme="majorBidi" w:hAnsiTheme="majorBidi" w:cstheme="majorBidi"/>
          <w:sz w:val="24"/>
          <w:szCs w:val="24"/>
        </w:rPr>
        <w:t>Le responsable du personnel considère que l’implantation de sa politique a permis de diagnostiquer le problème du turnover</w:t>
      </w:r>
      <w:r w:rsidR="00E92E92" w:rsidRPr="00A71077">
        <w:rPr>
          <w:rFonts w:asciiTheme="majorBidi" w:hAnsiTheme="majorBidi" w:cstheme="majorBidi"/>
          <w:sz w:val="24"/>
          <w:szCs w:val="24"/>
        </w:rPr>
        <w:t xml:space="preserve"> et de l’absentéisme</w:t>
      </w:r>
      <w:r w:rsidRPr="00A71077">
        <w:rPr>
          <w:rFonts w:asciiTheme="majorBidi" w:hAnsiTheme="majorBidi" w:cstheme="majorBidi"/>
          <w:sz w:val="24"/>
          <w:szCs w:val="24"/>
        </w:rPr>
        <w:t>, il vous demande de l’assister dans son plan d’action</w:t>
      </w:r>
      <w:r w:rsidR="00E92E92" w:rsidRPr="00A71077">
        <w:rPr>
          <w:rFonts w:asciiTheme="majorBidi" w:hAnsiTheme="majorBidi" w:cstheme="majorBidi"/>
          <w:sz w:val="24"/>
          <w:szCs w:val="24"/>
        </w:rPr>
        <w:t>…</w:t>
      </w:r>
    </w:p>
    <w:p w:rsidR="009203A0" w:rsidRPr="00187135" w:rsidRDefault="009203A0" w:rsidP="009203A0">
      <w:pPr>
        <w:jc w:val="right"/>
        <w:rPr>
          <w:rFonts w:asciiTheme="majorBidi" w:hAnsiTheme="majorBidi" w:cstheme="majorBidi"/>
          <w:bCs/>
        </w:rPr>
      </w:pPr>
      <w:r w:rsidRPr="00187135">
        <w:rPr>
          <w:rFonts w:asciiTheme="majorBidi" w:hAnsiTheme="majorBidi" w:cstheme="majorBidi"/>
          <w:bCs/>
        </w:rPr>
        <w:t xml:space="preserve">Source : Sekiou et </w:t>
      </w:r>
      <w:r w:rsidRPr="00187135">
        <w:rPr>
          <w:rFonts w:asciiTheme="majorBidi" w:hAnsiTheme="majorBidi" w:cstheme="majorBidi"/>
          <w:bCs/>
          <w:i/>
          <w:iCs/>
        </w:rPr>
        <w:t>alii</w:t>
      </w:r>
      <w:r w:rsidRPr="00187135">
        <w:rPr>
          <w:rFonts w:asciiTheme="majorBidi" w:hAnsiTheme="majorBidi" w:cstheme="majorBidi"/>
          <w:bCs/>
        </w:rPr>
        <w:t xml:space="preserve"> (2009</w:t>
      </w:r>
      <w:r w:rsidR="001839CF">
        <w:rPr>
          <w:rFonts w:asciiTheme="majorBidi" w:hAnsiTheme="majorBidi" w:cstheme="majorBidi"/>
          <w:bCs/>
        </w:rPr>
        <w:t> ; p 808</w:t>
      </w:r>
      <w:r w:rsidRPr="00187135">
        <w:rPr>
          <w:rFonts w:asciiTheme="majorBidi" w:hAnsiTheme="majorBidi" w:cstheme="majorBidi"/>
          <w:bCs/>
        </w:rPr>
        <w:t xml:space="preserve">), Gestion des </w:t>
      </w:r>
      <w:r w:rsidR="00424040">
        <w:rPr>
          <w:rFonts w:asciiTheme="majorBidi" w:hAnsiTheme="majorBidi" w:cstheme="majorBidi"/>
          <w:bCs/>
        </w:rPr>
        <w:t>R</w:t>
      </w:r>
      <w:r w:rsidRPr="00187135">
        <w:rPr>
          <w:rFonts w:asciiTheme="majorBidi" w:hAnsiTheme="majorBidi" w:cstheme="majorBidi"/>
          <w:bCs/>
        </w:rPr>
        <w:t xml:space="preserve">essources </w:t>
      </w:r>
      <w:r w:rsidR="00424040">
        <w:rPr>
          <w:rFonts w:asciiTheme="majorBidi" w:hAnsiTheme="majorBidi" w:cstheme="majorBidi"/>
          <w:bCs/>
        </w:rPr>
        <w:t>H</w:t>
      </w:r>
      <w:r w:rsidRPr="00187135">
        <w:rPr>
          <w:rFonts w:asciiTheme="majorBidi" w:hAnsiTheme="majorBidi" w:cstheme="majorBidi"/>
          <w:bCs/>
        </w:rPr>
        <w:t>umaines ; édition de boeck</w:t>
      </w:r>
      <w:r w:rsidR="001839CF">
        <w:rPr>
          <w:rFonts w:asciiTheme="majorBidi" w:hAnsiTheme="majorBidi" w:cstheme="majorBidi"/>
          <w:bCs/>
        </w:rPr>
        <w:t xml:space="preserve"> (adapté)</w:t>
      </w:r>
    </w:p>
    <w:p w:rsidR="00590296" w:rsidRPr="00B7294A" w:rsidRDefault="00590296" w:rsidP="00590296">
      <w:pPr>
        <w:rPr>
          <w:rFonts w:asciiTheme="majorBidi" w:hAnsiTheme="majorBidi" w:cstheme="majorBidi"/>
          <w:b/>
          <w:sz w:val="24"/>
          <w:szCs w:val="24"/>
        </w:rPr>
      </w:pPr>
      <w:r w:rsidRPr="00B7294A">
        <w:rPr>
          <w:rFonts w:asciiTheme="majorBidi" w:hAnsiTheme="majorBidi" w:cstheme="majorBidi"/>
          <w:b/>
          <w:sz w:val="24"/>
          <w:szCs w:val="24"/>
        </w:rPr>
        <w:t>Questions :</w:t>
      </w:r>
    </w:p>
    <w:p w:rsidR="007F3C51" w:rsidRDefault="00D27950" w:rsidP="00D2795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353526">
        <w:rPr>
          <w:rFonts w:asciiTheme="majorBidi" w:hAnsiTheme="majorBidi" w:cstheme="majorBidi"/>
          <w:sz w:val="24"/>
          <w:szCs w:val="24"/>
        </w:rPr>
        <w:t>Qui est l’auteur de l</w:t>
      </w:r>
      <w:r w:rsidR="00B7294A" w:rsidRPr="00353526">
        <w:rPr>
          <w:rFonts w:asciiTheme="majorBidi" w:hAnsiTheme="majorBidi" w:cstheme="majorBidi"/>
          <w:sz w:val="24"/>
          <w:szCs w:val="24"/>
        </w:rPr>
        <w:t>a théorie bi</w:t>
      </w:r>
      <w:r w:rsidRPr="00353526">
        <w:rPr>
          <w:rFonts w:asciiTheme="majorBidi" w:hAnsiTheme="majorBidi" w:cstheme="majorBidi"/>
          <w:sz w:val="24"/>
          <w:szCs w:val="24"/>
        </w:rPr>
        <w:t xml:space="preserve"> </w:t>
      </w:r>
      <w:r w:rsidR="00B7294A" w:rsidRPr="00353526">
        <w:rPr>
          <w:rFonts w:asciiTheme="majorBidi" w:hAnsiTheme="majorBidi" w:cstheme="majorBidi"/>
          <w:sz w:val="24"/>
          <w:szCs w:val="24"/>
        </w:rPr>
        <w:t xml:space="preserve">factorielle </w:t>
      </w:r>
      <w:r w:rsidRPr="00353526">
        <w:rPr>
          <w:rFonts w:asciiTheme="majorBidi" w:hAnsiTheme="majorBidi" w:cstheme="majorBidi"/>
          <w:sz w:val="24"/>
          <w:szCs w:val="24"/>
        </w:rPr>
        <w:t>(dite aussi théorie des deux facteurs) ?</w:t>
      </w:r>
      <w:r w:rsidR="00004977">
        <w:rPr>
          <w:rFonts w:asciiTheme="majorBidi" w:hAnsiTheme="majorBidi" w:cstheme="majorBidi"/>
          <w:sz w:val="24"/>
          <w:szCs w:val="24"/>
        </w:rPr>
        <w:t xml:space="preserve"> </w:t>
      </w:r>
    </w:p>
    <w:p w:rsidR="00D27950" w:rsidRPr="00353526" w:rsidRDefault="00004977" w:rsidP="007F3C51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(1 point)</w:t>
      </w:r>
    </w:p>
    <w:p w:rsidR="00D27950" w:rsidRPr="00353526" w:rsidRDefault="00D27950" w:rsidP="00D2795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353526">
        <w:rPr>
          <w:rFonts w:asciiTheme="majorBidi" w:hAnsiTheme="majorBidi" w:cstheme="majorBidi"/>
          <w:sz w:val="24"/>
          <w:szCs w:val="24"/>
        </w:rPr>
        <w:t xml:space="preserve">En quoi </w:t>
      </w:r>
      <w:r w:rsidR="0048615B" w:rsidRPr="00353526">
        <w:rPr>
          <w:rFonts w:asciiTheme="majorBidi" w:hAnsiTheme="majorBidi" w:cstheme="majorBidi"/>
          <w:sz w:val="24"/>
          <w:szCs w:val="24"/>
        </w:rPr>
        <w:t>consiste</w:t>
      </w:r>
      <w:r w:rsidRPr="00353526">
        <w:rPr>
          <w:rFonts w:asciiTheme="majorBidi" w:hAnsiTheme="majorBidi" w:cstheme="majorBidi"/>
          <w:sz w:val="24"/>
          <w:szCs w:val="24"/>
        </w:rPr>
        <w:t xml:space="preserve"> cette théorie ?</w:t>
      </w:r>
      <w:r w:rsidR="00004977">
        <w:rPr>
          <w:rFonts w:asciiTheme="majorBidi" w:hAnsiTheme="majorBidi" w:cstheme="majorBidi"/>
          <w:sz w:val="24"/>
          <w:szCs w:val="24"/>
        </w:rPr>
        <w:t xml:space="preserve"> (1 point)</w:t>
      </w:r>
    </w:p>
    <w:p w:rsidR="00590296" w:rsidRPr="00D27950" w:rsidRDefault="00824D41" w:rsidP="00126FF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126FF9">
        <w:rPr>
          <w:rFonts w:asciiTheme="majorBidi" w:hAnsiTheme="majorBidi" w:cstheme="majorBidi"/>
          <w:sz w:val="24"/>
          <w:szCs w:val="24"/>
        </w:rPr>
        <w:t>nalysez</w:t>
      </w:r>
      <w:r w:rsidR="00DD1614">
        <w:rPr>
          <w:rFonts w:asciiTheme="majorBidi" w:hAnsiTheme="majorBidi" w:cstheme="majorBidi"/>
          <w:sz w:val="24"/>
          <w:szCs w:val="24"/>
        </w:rPr>
        <w:t xml:space="preserve">, </w:t>
      </w:r>
      <w:r w:rsidR="005D46D3">
        <w:rPr>
          <w:rFonts w:asciiTheme="majorBidi" w:hAnsiTheme="majorBidi" w:cstheme="majorBidi"/>
          <w:sz w:val="24"/>
          <w:szCs w:val="24"/>
        </w:rPr>
        <w:t xml:space="preserve">avec </w:t>
      </w:r>
      <w:r w:rsidR="00DD1614">
        <w:rPr>
          <w:rFonts w:asciiTheme="majorBidi" w:hAnsiTheme="majorBidi" w:cstheme="majorBidi"/>
          <w:sz w:val="24"/>
          <w:szCs w:val="24"/>
        </w:rPr>
        <w:t>chiffres à l’appui,</w:t>
      </w:r>
      <w:r w:rsidR="00590296" w:rsidRPr="00D27950">
        <w:rPr>
          <w:rFonts w:asciiTheme="majorBidi" w:hAnsiTheme="majorBidi" w:cstheme="majorBidi"/>
          <w:sz w:val="24"/>
          <w:szCs w:val="24"/>
        </w:rPr>
        <w:t xml:space="preserve"> les causes d’insatisfaction</w:t>
      </w:r>
      <w:r>
        <w:rPr>
          <w:rFonts w:asciiTheme="majorBidi" w:hAnsiTheme="majorBidi" w:cstheme="majorBidi"/>
          <w:sz w:val="24"/>
          <w:szCs w:val="24"/>
        </w:rPr>
        <w:t xml:space="preserve"> citées dans le cas en distinguant</w:t>
      </w:r>
      <w:r w:rsidR="00590296" w:rsidRPr="00D27950">
        <w:rPr>
          <w:rFonts w:asciiTheme="majorBidi" w:hAnsiTheme="majorBidi" w:cstheme="majorBidi"/>
          <w:sz w:val="24"/>
          <w:szCs w:val="24"/>
        </w:rPr>
        <w:t xml:space="preserve"> entre le</w:t>
      </w:r>
      <w:r w:rsidR="00126FF9">
        <w:rPr>
          <w:rFonts w:asciiTheme="majorBidi" w:hAnsiTheme="majorBidi" w:cstheme="majorBidi"/>
          <w:sz w:val="24"/>
          <w:szCs w:val="24"/>
        </w:rPr>
        <w:t>s facteurs d’hygiène et les facteurs de</w:t>
      </w:r>
      <w:r w:rsidR="00590296" w:rsidRPr="00D27950">
        <w:rPr>
          <w:rFonts w:asciiTheme="majorBidi" w:hAnsiTheme="majorBidi" w:cstheme="majorBidi"/>
          <w:sz w:val="24"/>
          <w:szCs w:val="24"/>
        </w:rPr>
        <w:t xml:space="preserve"> motivation</w:t>
      </w:r>
      <w:r>
        <w:rPr>
          <w:rFonts w:asciiTheme="majorBidi" w:hAnsiTheme="majorBidi" w:cstheme="majorBidi"/>
          <w:sz w:val="24"/>
          <w:szCs w:val="24"/>
        </w:rPr>
        <w:t xml:space="preserve"> (vous pouvez mettre un tableau</w:t>
      </w:r>
      <w:r w:rsidR="00004977">
        <w:rPr>
          <w:rFonts w:asciiTheme="majorBidi" w:hAnsiTheme="majorBidi" w:cstheme="majorBidi"/>
          <w:sz w:val="24"/>
          <w:szCs w:val="24"/>
        </w:rPr>
        <w:t> ; 2 points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590296" w:rsidRPr="00B7294A" w:rsidRDefault="00590296" w:rsidP="0059029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sz w:val="24"/>
          <w:szCs w:val="24"/>
        </w:rPr>
      </w:pPr>
      <w:r w:rsidRPr="00B7294A">
        <w:rPr>
          <w:rFonts w:asciiTheme="majorBidi" w:hAnsiTheme="majorBidi" w:cstheme="majorBidi"/>
          <w:sz w:val="24"/>
          <w:szCs w:val="24"/>
        </w:rPr>
        <w:t>Que proposez-vous pour améliorer l’état de motivation du personnel ?</w:t>
      </w:r>
      <w:r w:rsidR="00004977">
        <w:rPr>
          <w:rFonts w:asciiTheme="majorBidi" w:hAnsiTheme="majorBidi" w:cstheme="majorBidi"/>
          <w:sz w:val="24"/>
          <w:szCs w:val="24"/>
        </w:rPr>
        <w:t xml:space="preserve"> (1 point)</w:t>
      </w:r>
    </w:p>
    <w:sectPr w:rsidR="00590296" w:rsidRPr="00B7294A" w:rsidSect="00B72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C5" w:rsidRDefault="009379C5" w:rsidP="005823A0">
      <w:pPr>
        <w:spacing w:after="0" w:line="240" w:lineRule="auto"/>
      </w:pPr>
      <w:r>
        <w:separator/>
      </w:r>
    </w:p>
  </w:endnote>
  <w:endnote w:type="continuationSeparator" w:id="0">
    <w:p w:rsidR="009379C5" w:rsidRDefault="009379C5" w:rsidP="0058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427" w:rsidRDefault="006E44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4A" w:rsidRPr="003321BF" w:rsidRDefault="009379C5" w:rsidP="00B7294A">
    <w:pPr>
      <w:pStyle w:val="Pieddepage"/>
      <w:rPr>
        <w:rFonts w:asciiTheme="majorBidi" w:hAnsiTheme="majorBidi" w:cstheme="majorBidi"/>
      </w:rPr>
    </w:pPr>
    <w:sdt>
      <w:sdtPr>
        <w:rPr>
          <w:rFonts w:asciiTheme="majorBidi" w:hAnsiTheme="majorBidi" w:cstheme="majorBidi"/>
        </w:rPr>
        <w:id w:val="416588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Bidi" w:hAnsiTheme="majorBidi" w:cstheme="majorBidi"/>
            </w:rPr>
            <w:id w:val="41658883"/>
            <w:docPartObj>
              <w:docPartGallery w:val="Page Numbers (Top of Page)"/>
              <w:docPartUnique/>
            </w:docPartObj>
          </w:sdtPr>
          <w:sdtEndPr/>
          <w:sdtContent>
            <w:r w:rsidR="00B7294A" w:rsidRPr="003321BF">
              <w:rPr>
                <w:rFonts w:asciiTheme="majorBidi" w:hAnsiTheme="majorBidi" w:cstheme="majorBidi"/>
              </w:rPr>
              <w:tab/>
              <w:t xml:space="preserve">Page </w: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="00B7294A" w:rsidRPr="003321BF">
              <w:rPr>
                <w:rFonts w:asciiTheme="majorBidi" w:hAnsiTheme="majorBidi" w:cstheme="majorBidi"/>
                <w:b/>
              </w:rPr>
              <w:instrText>PAGE</w:instrTex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145DF6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3</w: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  <w:r w:rsidR="00B7294A" w:rsidRPr="003321BF">
              <w:rPr>
                <w:rFonts w:asciiTheme="majorBidi" w:hAnsiTheme="majorBidi" w:cstheme="majorBidi"/>
              </w:rPr>
              <w:t xml:space="preserve"> sur </w: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="00B7294A" w:rsidRPr="003321BF">
              <w:rPr>
                <w:rFonts w:asciiTheme="majorBidi" w:hAnsiTheme="majorBidi" w:cstheme="majorBidi"/>
                <w:b/>
              </w:rPr>
              <w:instrText>NUMPAGES</w:instrTex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145DF6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3</w: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4A" w:rsidRDefault="00B7294A">
    <w:pPr>
      <w:pStyle w:val="Pieddepage"/>
      <w:jc w:val="center"/>
      <w:rPr>
        <w:rFonts w:asciiTheme="majorBidi" w:hAnsiTheme="majorBidi" w:cstheme="majorBidi"/>
        <w:sz w:val="20"/>
        <w:szCs w:val="20"/>
      </w:rPr>
    </w:pPr>
  </w:p>
  <w:p w:rsidR="00B7294A" w:rsidRPr="003321BF" w:rsidRDefault="009379C5" w:rsidP="00B7294A">
    <w:pPr>
      <w:pStyle w:val="Pieddepage"/>
      <w:rPr>
        <w:rFonts w:asciiTheme="majorBidi" w:hAnsiTheme="majorBidi" w:cstheme="majorBidi"/>
      </w:rPr>
    </w:pPr>
    <w:sdt>
      <w:sdtPr>
        <w:rPr>
          <w:rFonts w:asciiTheme="majorBidi" w:hAnsiTheme="majorBidi" w:cstheme="majorBidi"/>
        </w:rPr>
        <w:id w:val="41658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Bidi" w:hAnsiTheme="majorBidi" w:cstheme="majorBidi"/>
            </w:rPr>
            <w:id w:val="41658885"/>
            <w:docPartObj>
              <w:docPartGallery w:val="Page Numbers (Top of Page)"/>
              <w:docPartUnique/>
            </w:docPartObj>
          </w:sdtPr>
          <w:sdtEndPr/>
          <w:sdtContent>
            <w:r w:rsidR="00B7294A" w:rsidRPr="003321BF">
              <w:rPr>
                <w:rFonts w:asciiTheme="majorBidi" w:hAnsiTheme="majorBidi" w:cstheme="majorBidi"/>
              </w:rPr>
              <w:tab/>
              <w:t xml:space="preserve">Page </w: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="00B7294A" w:rsidRPr="003321BF">
              <w:rPr>
                <w:rFonts w:asciiTheme="majorBidi" w:hAnsiTheme="majorBidi" w:cstheme="majorBidi"/>
                <w:b/>
              </w:rPr>
              <w:instrText>PAGE</w:instrTex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145DF6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1</w: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  <w:r w:rsidR="00B7294A" w:rsidRPr="003321BF">
              <w:rPr>
                <w:rFonts w:asciiTheme="majorBidi" w:hAnsiTheme="majorBidi" w:cstheme="majorBidi"/>
              </w:rPr>
              <w:t xml:space="preserve"> sur </w: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="00B7294A" w:rsidRPr="003321BF">
              <w:rPr>
                <w:rFonts w:asciiTheme="majorBidi" w:hAnsiTheme="majorBidi" w:cstheme="majorBidi"/>
                <w:b/>
              </w:rPr>
              <w:instrText>NUMPAGES</w:instrTex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145DF6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3</w:t>
            </w:r>
            <w:r w:rsidR="00D40F16"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C5" w:rsidRDefault="009379C5" w:rsidP="005823A0">
      <w:pPr>
        <w:spacing w:after="0" w:line="240" w:lineRule="auto"/>
      </w:pPr>
      <w:r>
        <w:separator/>
      </w:r>
    </w:p>
  </w:footnote>
  <w:footnote w:type="continuationSeparator" w:id="0">
    <w:p w:rsidR="009379C5" w:rsidRDefault="009379C5" w:rsidP="0058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427" w:rsidRDefault="006E442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4A" w:rsidRPr="00CE1708" w:rsidRDefault="00B7294A" w:rsidP="00B66CE0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0"/>
        <w:szCs w:val="20"/>
      </w:rPr>
    </w:pPr>
    <w:r w:rsidRPr="00B66CE0">
      <w:rPr>
        <w:rFonts w:asciiTheme="majorBidi" w:hAnsiTheme="majorBidi" w:cstheme="majorBidi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2698750</wp:posOffset>
          </wp:positionH>
          <wp:positionV relativeFrom="paragraph">
            <wp:posOffset>-128905</wp:posOffset>
          </wp:positionV>
          <wp:extent cx="788035" cy="914400"/>
          <wp:effectExtent l="19050" t="0" r="0" b="0"/>
          <wp:wrapSquare wrapText="bothSides"/>
          <wp:docPr id="4" name="Image 1" descr="logo FPL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logo FPL.bmp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0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6CE0">
      <w:rPr>
        <w:rFonts w:asciiTheme="majorBidi" w:hAnsiTheme="majorBidi" w:cstheme="majorBidi"/>
        <w:sz w:val="20"/>
        <w:szCs w:val="20"/>
      </w:rPr>
      <w:t>Université Abdelmalek Essâadi</w:t>
    </w:r>
    <w:r w:rsidRPr="00CB49BD">
      <w:rPr>
        <w:rFonts w:asciiTheme="majorBidi" w:hAnsiTheme="majorBidi" w:cstheme="majorBidi"/>
        <w:sz w:val="20"/>
        <w:szCs w:val="20"/>
      </w:rPr>
      <w:tab/>
      <w:t xml:space="preserve"> 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</w:t>
    </w:r>
    <w:r w:rsidRPr="00CB49BD">
      <w:rPr>
        <w:rFonts w:asciiTheme="majorBidi" w:hAnsiTheme="majorBidi" w:cstheme="majorBidi"/>
        <w:b/>
        <w:bCs/>
        <w:sz w:val="20"/>
        <w:szCs w:val="20"/>
      </w:rPr>
      <w:t xml:space="preserve">Matière : </w:t>
    </w:r>
    <w:r>
      <w:rPr>
        <w:rFonts w:asciiTheme="majorBidi" w:hAnsiTheme="majorBidi" w:cstheme="majorBidi"/>
        <w:b/>
        <w:bCs/>
        <w:sz w:val="20"/>
        <w:szCs w:val="20"/>
      </w:rPr>
      <w:t xml:space="preserve">Gestion  </w:t>
    </w:r>
  </w:p>
  <w:p w:rsidR="00B7294A" w:rsidRDefault="00B7294A" w:rsidP="00B66CE0">
    <w:pPr>
      <w:pStyle w:val="En-tte"/>
      <w:tabs>
        <w:tab w:val="left" w:pos="7001"/>
      </w:tabs>
      <w:jc w:val="both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Faculté polydiscipli</w:t>
    </w:r>
    <w:r w:rsidRPr="00CB49BD">
      <w:rPr>
        <w:rFonts w:asciiTheme="majorBidi" w:hAnsiTheme="majorBidi" w:cstheme="majorBidi"/>
        <w:sz w:val="20"/>
        <w:szCs w:val="20"/>
      </w:rPr>
      <w:t>naire de Larache</w:t>
    </w:r>
    <w:r>
      <w:rPr>
        <w:rFonts w:asciiTheme="majorBidi" w:hAnsiTheme="majorBidi" w:cstheme="majorBidi"/>
        <w:sz w:val="20"/>
        <w:szCs w:val="20"/>
      </w:rPr>
      <w:tab/>
      <w:t xml:space="preserve">                                                                     </w:t>
    </w:r>
    <w:r>
      <w:rPr>
        <w:rFonts w:asciiTheme="majorBidi" w:hAnsiTheme="majorBidi" w:cstheme="majorBidi"/>
        <w:b/>
        <w:bCs/>
        <w:sz w:val="20"/>
        <w:szCs w:val="20"/>
      </w:rPr>
      <w:t>des Ressources Humaines</w:t>
    </w:r>
    <w:r>
      <w:rPr>
        <w:rFonts w:asciiTheme="majorBidi" w:hAnsiTheme="majorBidi" w:cstheme="majorBidi"/>
        <w:sz w:val="20"/>
        <w:szCs w:val="20"/>
      </w:rPr>
      <w:t xml:space="preserve">                              </w:t>
    </w:r>
  </w:p>
  <w:p w:rsidR="00B7294A" w:rsidRPr="00CB49BD" w:rsidRDefault="00B7294A" w:rsidP="00B7294A">
    <w:pPr>
      <w:pStyle w:val="En-tte"/>
      <w:tabs>
        <w:tab w:val="left" w:pos="7001"/>
      </w:tabs>
      <w:jc w:val="both"/>
      <w:rPr>
        <w:rFonts w:asciiTheme="majorBidi" w:hAnsiTheme="majorBidi" w:cstheme="majorBidi"/>
        <w:sz w:val="20"/>
        <w:szCs w:val="20"/>
      </w:rPr>
    </w:pPr>
    <w:r w:rsidRPr="00CB49BD">
      <w:rPr>
        <w:rFonts w:asciiTheme="majorBidi" w:hAnsiTheme="majorBidi" w:cstheme="majorBidi"/>
        <w:sz w:val="20"/>
        <w:szCs w:val="20"/>
      </w:rPr>
      <w:t xml:space="preserve">Département Sciences Économiques </w:t>
    </w:r>
    <w:r>
      <w:rPr>
        <w:rFonts w:asciiTheme="majorBidi" w:hAnsiTheme="majorBidi" w:cstheme="majorBidi"/>
        <w:sz w:val="20"/>
        <w:szCs w:val="20"/>
      </w:rPr>
      <w:tab/>
    </w:r>
    <w:r w:rsidRPr="00CB49BD">
      <w:rPr>
        <w:rFonts w:asciiTheme="majorBidi" w:hAnsiTheme="majorBidi" w:cstheme="majorBidi"/>
        <w:sz w:val="20"/>
        <w:szCs w:val="20"/>
      </w:rPr>
      <w:t>et Gestion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    </w:t>
    </w:r>
    <w:r>
      <w:rPr>
        <w:rFonts w:asciiTheme="majorBidi" w:hAnsiTheme="majorBidi" w:cstheme="majorBidi"/>
        <w:b/>
        <w:bCs/>
        <w:sz w:val="20"/>
        <w:szCs w:val="20"/>
      </w:rPr>
      <w:t xml:space="preserve">Professeur : M. </w:t>
    </w:r>
    <w:r w:rsidRPr="00CB49BD">
      <w:rPr>
        <w:rFonts w:asciiTheme="majorBidi" w:hAnsiTheme="majorBidi" w:cstheme="majorBidi"/>
        <w:b/>
        <w:bCs/>
        <w:sz w:val="20"/>
        <w:szCs w:val="20"/>
      </w:rPr>
      <w:t>Omar TIJANI</w:t>
    </w:r>
  </w:p>
  <w:p w:rsidR="00B7294A" w:rsidRDefault="00B7294A" w:rsidP="00B7294A">
    <w:pPr>
      <w:pStyle w:val="En-tte"/>
    </w:pPr>
    <w:r>
      <w:rPr>
        <w:rFonts w:asciiTheme="majorBidi" w:hAnsiTheme="majorBidi" w:cstheme="majorBidi"/>
        <w:sz w:val="20"/>
        <w:szCs w:val="20"/>
      </w:rPr>
      <w:t xml:space="preserve">Année universitaire 2013/2014                                                                              </w:t>
    </w:r>
    <w:r>
      <w:rPr>
        <w:rFonts w:asciiTheme="majorBidi" w:hAnsiTheme="majorBidi" w:cstheme="majorBidi"/>
        <w:b/>
        <w:bCs/>
        <w:sz w:val="20"/>
        <w:szCs w:val="20"/>
      </w:rPr>
      <w:t>Semestre : 5</w:t>
    </w:r>
  </w:p>
  <w:p w:rsidR="00B7294A" w:rsidRPr="001732D9" w:rsidRDefault="00B7294A" w:rsidP="00B7294A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                              </w:t>
    </w:r>
    <w:r w:rsidRPr="00C945B4">
      <w:rPr>
        <w:rFonts w:asciiTheme="majorBidi" w:hAnsiTheme="majorBidi" w:cstheme="majorBidi"/>
        <w:b/>
        <w:bCs/>
        <w:sz w:val="20"/>
        <w:szCs w:val="20"/>
      </w:rPr>
      <w:t>Du</w:t>
    </w:r>
    <w:r>
      <w:rPr>
        <w:rFonts w:asciiTheme="majorBidi" w:hAnsiTheme="majorBidi" w:cstheme="majorBidi"/>
        <w:b/>
        <w:bCs/>
        <w:sz w:val="20"/>
        <w:szCs w:val="20"/>
      </w:rPr>
      <w:t xml:space="preserve">rée : 1 </w:t>
    </w:r>
    <w:r w:rsidRPr="00C945B4">
      <w:rPr>
        <w:rFonts w:asciiTheme="majorBidi" w:hAnsiTheme="majorBidi" w:cstheme="majorBidi"/>
        <w:b/>
        <w:bCs/>
        <w:sz w:val="20"/>
        <w:szCs w:val="20"/>
      </w:rPr>
      <w:t>h</w:t>
    </w:r>
    <w:r>
      <w:rPr>
        <w:rFonts w:asciiTheme="majorBidi" w:hAnsiTheme="majorBidi" w:cstheme="majorBidi"/>
        <w:b/>
        <w:bCs/>
        <w:sz w:val="20"/>
        <w:szCs w:val="20"/>
      </w:rPr>
      <w:t xml:space="preserve"> 30</w:t>
    </w:r>
  </w:p>
  <w:p w:rsidR="00B7294A" w:rsidRPr="00C945B4" w:rsidRDefault="00B7294A" w:rsidP="00B7294A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4A" w:rsidRDefault="00B7294A" w:rsidP="00B7294A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</w:rPr>
      <w:t xml:space="preserve">  </w:t>
    </w:r>
    <w:r w:rsidRPr="00CB49BD">
      <w:rPr>
        <w:rFonts w:asciiTheme="majorBidi" w:hAnsiTheme="majorBidi" w:cstheme="majorBidi"/>
        <w:sz w:val="20"/>
        <w:szCs w:val="20"/>
      </w:rPr>
      <w:tab/>
      <w:t xml:space="preserve"> 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</w:t>
    </w:r>
  </w:p>
  <w:tbl>
    <w:tblPr>
      <w:tblStyle w:val="Grilledutableau"/>
      <w:tblW w:w="9333" w:type="dxa"/>
      <w:tblLook w:val="04A0" w:firstRow="1" w:lastRow="0" w:firstColumn="1" w:lastColumn="0" w:noHBand="0" w:noVBand="1"/>
    </w:tblPr>
    <w:tblGrid>
      <w:gridCol w:w="1671"/>
      <w:gridCol w:w="7662"/>
    </w:tblGrid>
    <w:tr w:rsidR="00B7294A" w:rsidTr="005823A0">
      <w:trPr>
        <w:trHeight w:val="932"/>
      </w:trPr>
      <w:tc>
        <w:tcPr>
          <w:tcW w:w="1671" w:type="dxa"/>
        </w:tcPr>
        <w:p w:rsidR="00B7294A" w:rsidRDefault="00B7294A" w:rsidP="00B7294A">
          <w:pPr>
            <w:pStyle w:val="En-tte"/>
            <w:tabs>
              <w:tab w:val="clear" w:pos="9072"/>
              <w:tab w:val="left" w:pos="7001"/>
            </w:tabs>
            <w:jc w:val="both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74295</wp:posOffset>
                </wp:positionV>
                <wp:extent cx="857250" cy="895350"/>
                <wp:effectExtent l="19050" t="0" r="0" b="0"/>
                <wp:wrapSquare wrapText="bothSides"/>
                <wp:docPr id="6" name="Image 1" descr="logo FPL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1" descr="logo FPL.bmp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2" w:type="dxa"/>
        </w:tcPr>
        <w:p w:rsidR="00B7294A" w:rsidRPr="00AC749F" w:rsidRDefault="00B7294A" w:rsidP="00B7294A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AC749F">
            <w:rPr>
              <w:rFonts w:asciiTheme="majorBidi" w:hAnsiTheme="majorBidi" w:cstheme="majorBidi"/>
              <w:sz w:val="24"/>
              <w:szCs w:val="24"/>
            </w:rPr>
            <w:t>Université Abdelmalek Essâadi</w:t>
          </w:r>
        </w:p>
        <w:p w:rsidR="00B7294A" w:rsidRPr="00AC749F" w:rsidRDefault="00B7294A" w:rsidP="00B7294A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AC749F">
            <w:rPr>
              <w:rFonts w:asciiTheme="majorBidi" w:hAnsiTheme="majorBidi" w:cstheme="majorBidi"/>
              <w:sz w:val="24"/>
              <w:szCs w:val="24"/>
            </w:rPr>
            <w:t>Faculté polydisciplinaire de Larache</w:t>
          </w:r>
        </w:p>
        <w:p w:rsidR="00B7294A" w:rsidRPr="00AC749F" w:rsidRDefault="00B7294A" w:rsidP="00B7294A">
          <w:pPr>
            <w:pStyle w:val="Pieddepage"/>
            <w:pBdr>
              <w:top w:val="single" w:sz="4" w:space="1" w:color="auto"/>
              <w:bottom w:val="single" w:sz="4" w:space="1" w:color="auto"/>
            </w:pBdr>
            <w:tabs>
              <w:tab w:val="clear" w:pos="4536"/>
              <w:tab w:val="clear" w:pos="9072"/>
              <w:tab w:val="right" w:pos="10466"/>
            </w:tabs>
            <w:jc w:val="center"/>
            <w:rPr>
              <w:rFonts w:ascii="Cambria" w:hAnsi="Cambria"/>
              <w:sz w:val="18"/>
              <w:szCs w:val="24"/>
            </w:rPr>
          </w:pPr>
          <w:r w:rsidRPr="00AC749F">
            <w:rPr>
              <w:rFonts w:ascii="Cambria" w:hAnsi="Cambria"/>
              <w:sz w:val="18"/>
              <w:szCs w:val="24"/>
            </w:rPr>
            <w:t>B.P : 745, poste principale –Larache 92004 – Maroc</w:t>
          </w:r>
        </w:p>
        <w:p w:rsidR="00B7294A" w:rsidRPr="00AC749F" w:rsidRDefault="00B7294A" w:rsidP="00B7294A">
          <w:pPr>
            <w:pStyle w:val="Pieddepage"/>
            <w:pBdr>
              <w:top w:val="single" w:sz="4" w:space="1" w:color="auto"/>
              <w:bottom w:val="single" w:sz="4" w:space="1" w:color="auto"/>
            </w:pBdr>
            <w:tabs>
              <w:tab w:val="clear" w:pos="4536"/>
              <w:tab w:val="clear" w:pos="9072"/>
              <w:tab w:val="right" w:pos="10466"/>
            </w:tabs>
            <w:jc w:val="center"/>
            <w:rPr>
              <w:rFonts w:ascii="Cambria" w:hAnsi="Cambria"/>
              <w:sz w:val="18"/>
              <w:szCs w:val="24"/>
            </w:rPr>
          </w:pPr>
          <w:r w:rsidRPr="00AC749F">
            <w:rPr>
              <w:rFonts w:ascii="Cambria" w:hAnsi="Cambria"/>
              <w:sz w:val="18"/>
              <w:szCs w:val="24"/>
            </w:rPr>
            <w:t xml:space="preserve">Web : </w:t>
          </w:r>
          <w:hyperlink r:id="rId2" w:history="1">
            <w:r w:rsidRPr="00AC749F">
              <w:rPr>
                <w:rStyle w:val="Lienhypertexte"/>
                <w:rFonts w:ascii="Cambria" w:hAnsi="Cambria"/>
                <w:sz w:val="18"/>
                <w:szCs w:val="24"/>
              </w:rPr>
              <w:t>fpl.ma</w:t>
            </w:r>
          </w:hyperlink>
        </w:p>
        <w:p w:rsidR="00B7294A" w:rsidRPr="00145DF6" w:rsidRDefault="00B7294A" w:rsidP="00B7294A">
          <w:pPr>
            <w:pStyle w:val="Pieddepage"/>
            <w:pBdr>
              <w:top w:val="single" w:sz="4" w:space="1" w:color="auto"/>
              <w:bottom w:val="single" w:sz="4" w:space="1" w:color="auto"/>
            </w:pBdr>
            <w:tabs>
              <w:tab w:val="clear" w:pos="4536"/>
              <w:tab w:val="clear" w:pos="9072"/>
              <w:tab w:val="right" w:pos="10466"/>
            </w:tabs>
            <w:jc w:val="center"/>
            <w:rPr>
              <w:rFonts w:ascii="Cambria" w:hAnsi="Cambria"/>
              <w:sz w:val="18"/>
              <w:szCs w:val="24"/>
            </w:rPr>
          </w:pPr>
          <w:r w:rsidRPr="00145DF6">
            <w:rPr>
              <w:rFonts w:ascii="Cambria" w:hAnsi="Cambria"/>
              <w:sz w:val="18"/>
              <w:szCs w:val="24"/>
            </w:rPr>
            <w:t xml:space="preserve">Tél : 00212 539 523 960 ; </w:t>
          </w:r>
          <w:r w:rsidRPr="00AC749F">
            <w:rPr>
              <w:rFonts w:ascii="Cambria" w:hAnsi="Cambria"/>
              <w:sz w:val="18"/>
              <w:szCs w:val="24"/>
            </w:rPr>
            <w:t>Fax : 00212 539 523 961</w:t>
          </w:r>
        </w:p>
        <w:p w:rsidR="00B7294A" w:rsidRPr="00AC749F" w:rsidRDefault="00B7294A" w:rsidP="00B7294A">
          <w:pPr>
            <w:jc w:val="center"/>
            <w:rPr>
              <w:rFonts w:asciiTheme="majorBidi" w:hAnsiTheme="majorBidi" w:cstheme="majorBidi"/>
            </w:rPr>
          </w:pPr>
          <w:r w:rsidRPr="00AC749F">
            <w:rPr>
              <w:rFonts w:asciiTheme="majorBidi" w:hAnsiTheme="majorBidi" w:cstheme="majorBidi"/>
              <w:sz w:val="24"/>
              <w:szCs w:val="24"/>
            </w:rPr>
            <w:t>Département Sciences Économiques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et </w:t>
          </w:r>
          <w:r w:rsidRPr="00AC749F">
            <w:rPr>
              <w:rFonts w:asciiTheme="majorBidi" w:hAnsiTheme="majorBidi" w:cstheme="majorBidi"/>
              <w:sz w:val="24"/>
              <w:szCs w:val="24"/>
            </w:rPr>
            <w:t>Gestion</w:t>
          </w:r>
        </w:p>
        <w:p w:rsidR="00B7294A" w:rsidRPr="00C96FDC" w:rsidRDefault="00B7294A" w:rsidP="00B7294A">
          <w:pPr>
            <w:jc w:val="center"/>
            <w:rPr>
              <w:rFonts w:asciiTheme="majorBidi" w:hAnsiTheme="majorBidi" w:cstheme="majorBidi"/>
            </w:rPr>
          </w:pPr>
          <w:r w:rsidRPr="00AC749F">
            <w:rPr>
              <w:rFonts w:asciiTheme="majorBidi" w:hAnsiTheme="majorBidi" w:cstheme="majorBidi"/>
              <w:sz w:val="24"/>
              <w:szCs w:val="24"/>
            </w:rPr>
            <w:t xml:space="preserve">Année universitaire </w:t>
          </w:r>
          <w:r>
            <w:rPr>
              <w:rFonts w:asciiTheme="majorBidi" w:hAnsiTheme="majorBidi" w:cstheme="majorBidi"/>
              <w:sz w:val="24"/>
              <w:szCs w:val="24"/>
            </w:rPr>
            <w:t>2013/2014</w:t>
          </w:r>
        </w:p>
      </w:tc>
    </w:tr>
  </w:tbl>
  <w:p w:rsidR="00B7294A" w:rsidRDefault="00B7294A" w:rsidP="00B7294A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0"/>
        <w:szCs w:val="20"/>
      </w:rPr>
    </w:pPr>
  </w:p>
  <w:p w:rsidR="00B7294A" w:rsidRPr="00386889" w:rsidRDefault="00B7294A" w:rsidP="00B7294A">
    <w:pPr>
      <w:spacing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86889">
      <w:rPr>
        <w:rFonts w:asciiTheme="majorBidi" w:hAnsiTheme="majorBidi" w:cstheme="majorBidi"/>
        <w:b/>
        <w:bCs/>
        <w:sz w:val="24"/>
        <w:szCs w:val="24"/>
      </w:rPr>
      <w:t>Contrôle final </w:t>
    </w:r>
  </w:p>
  <w:p w:rsidR="00B7294A" w:rsidRPr="00386889" w:rsidRDefault="00B7294A" w:rsidP="00B7294A">
    <w:pPr>
      <w:spacing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 Semestre 5 : janvier</w:t>
    </w:r>
    <w:r w:rsidR="006E4427">
      <w:rPr>
        <w:rFonts w:asciiTheme="majorBidi" w:hAnsiTheme="majorBidi" w:cstheme="majorBidi"/>
        <w:b/>
        <w:bCs/>
        <w:sz w:val="24"/>
        <w:szCs w:val="24"/>
      </w:rPr>
      <w:t xml:space="preserve"> 2014</w:t>
    </w:r>
  </w:p>
  <w:p w:rsidR="00986104" w:rsidRDefault="00986104" w:rsidP="005823A0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4"/>
        <w:szCs w:val="24"/>
      </w:rPr>
    </w:pPr>
  </w:p>
  <w:p w:rsidR="00B7294A" w:rsidRPr="00386889" w:rsidRDefault="00B7294A" w:rsidP="005823A0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4"/>
        <w:szCs w:val="24"/>
      </w:rPr>
    </w:pPr>
    <w:r w:rsidRPr="00386889">
      <w:rPr>
        <w:rFonts w:asciiTheme="majorBidi" w:hAnsiTheme="majorBidi" w:cstheme="majorBidi"/>
        <w:b/>
        <w:bCs/>
        <w:sz w:val="24"/>
        <w:szCs w:val="24"/>
      </w:rPr>
      <w:t xml:space="preserve">Matière : </w:t>
    </w:r>
    <w:r>
      <w:rPr>
        <w:rFonts w:asciiTheme="majorBidi" w:hAnsiTheme="majorBidi" w:cstheme="majorBidi"/>
        <w:b/>
        <w:bCs/>
        <w:sz w:val="24"/>
        <w:szCs w:val="24"/>
      </w:rPr>
      <w:t>Gestion des Ressources Humaines</w:t>
    </w:r>
    <w:r w:rsidRPr="00386889">
      <w:rPr>
        <w:rFonts w:asciiTheme="majorBidi" w:hAnsiTheme="majorBidi" w:cstheme="majorBidi"/>
        <w:sz w:val="24"/>
        <w:szCs w:val="24"/>
      </w:rPr>
      <w:t xml:space="preserve">              </w:t>
    </w:r>
  </w:p>
  <w:p w:rsidR="00B7294A" w:rsidRPr="00386889" w:rsidRDefault="00B7294A" w:rsidP="00B7294A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4"/>
        <w:szCs w:val="24"/>
      </w:rPr>
    </w:pPr>
    <w:r w:rsidRPr="00386889">
      <w:rPr>
        <w:rFonts w:asciiTheme="majorBidi" w:hAnsiTheme="majorBidi" w:cstheme="majorBidi"/>
        <w:b/>
        <w:bCs/>
        <w:sz w:val="24"/>
        <w:szCs w:val="24"/>
      </w:rPr>
      <w:t>Professeur : M. Omar TIJANI</w:t>
    </w:r>
  </w:p>
  <w:p w:rsidR="00B7294A" w:rsidRPr="00386889" w:rsidRDefault="00B7294A" w:rsidP="00B7294A">
    <w:pPr>
      <w:pStyle w:val="En-tte"/>
      <w:tabs>
        <w:tab w:val="clear" w:pos="4536"/>
        <w:tab w:val="left" w:pos="6210"/>
      </w:tabs>
      <w:jc w:val="both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Durée : 1 h 30</w:t>
    </w:r>
    <w:r w:rsidRPr="00386889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86889">
      <w:rPr>
        <w:rFonts w:asciiTheme="majorBidi" w:hAnsiTheme="majorBidi" w:cstheme="majorBidi"/>
        <w:sz w:val="24"/>
        <w:szCs w:val="24"/>
      </w:rPr>
      <w:t xml:space="preserve"> </w:t>
    </w:r>
  </w:p>
  <w:p w:rsidR="00B7294A" w:rsidRPr="00386889" w:rsidRDefault="00B7294A" w:rsidP="00B7294A">
    <w:pPr>
      <w:spacing w:line="240" w:lineRule="auto"/>
      <w:jc w:val="right"/>
      <w:rPr>
        <w:rFonts w:asciiTheme="majorBidi" w:hAnsiTheme="majorBidi" w:cstheme="majorBidi"/>
        <w:b/>
        <w:bCs/>
        <w:sz w:val="24"/>
        <w:szCs w:val="24"/>
        <w:u w:val="single"/>
      </w:rPr>
    </w:pPr>
    <w:r w:rsidRPr="00386889">
      <w:rPr>
        <w:rFonts w:asciiTheme="majorBidi" w:hAnsiTheme="majorBidi" w:cstheme="majorBidi"/>
        <w:b/>
        <w:bCs/>
        <w:sz w:val="24"/>
        <w:szCs w:val="24"/>
        <w:u w:val="single"/>
      </w:rPr>
      <w:t>Aucun document n’est autorisé</w:t>
    </w:r>
    <w:r w:rsidRPr="00386889">
      <w:rPr>
        <w:rFonts w:asciiTheme="majorBidi" w:hAnsiTheme="majorBidi" w:cstheme="majorBidi"/>
        <w:sz w:val="24"/>
        <w:szCs w:val="24"/>
        <w:u w:val="single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7FEB"/>
    <w:multiLevelType w:val="hybridMultilevel"/>
    <w:tmpl w:val="07D4B9A6"/>
    <w:lvl w:ilvl="0" w:tplc="986024B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60C"/>
    <w:multiLevelType w:val="hybridMultilevel"/>
    <w:tmpl w:val="070CC948"/>
    <w:lvl w:ilvl="0" w:tplc="4CEA1F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3967"/>
    <w:multiLevelType w:val="hybridMultilevel"/>
    <w:tmpl w:val="D1844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A05D1"/>
    <w:multiLevelType w:val="hybridMultilevel"/>
    <w:tmpl w:val="1BD07350"/>
    <w:lvl w:ilvl="0" w:tplc="0ED0A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B2928"/>
    <w:multiLevelType w:val="hybridMultilevel"/>
    <w:tmpl w:val="4C40BF2E"/>
    <w:lvl w:ilvl="0" w:tplc="4CEA1F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715E"/>
    <w:multiLevelType w:val="hybridMultilevel"/>
    <w:tmpl w:val="209A2060"/>
    <w:lvl w:ilvl="0" w:tplc="6DC82F98">
      <w:start w:val="1"/>
      <w:numFmt w:val="lowerLetter"/>
      <w:lvlText w:val="%1."/>
      <w:lvlJc w:val="left"/>
      <w:pPr>
        <w:ind w:left="732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33365B5E"/>
    <w:multiLevelType w:val="hybridMultilevel"/>
    <w:tmpl w:val="209A2060"/>
    <w:lvl w:ilvl="0" w:tplc="6DC82F98">
      <w:start w:val="1"/>
      <w:numFmt w:val="lowerLetter"/>
      <w:lvlText w:val="%1."/>
      <w:lvlJc w:val="left"/>
      <w:pPr>
        <w:ind w:left="732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42F87099"/>
    <w:multiLevelType w:val="hybridMultilevel"/>
    <w:tmpl w:val="209A2060"/>
    <w:lvl w:ilvl="0" w:tplc="6DC82F9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6359B"/>
    <w:multiLevelType w:val="hybridMultilevel"/>
    <w:tmpl w:val="7D408DD2"/>
    <w:lvl w:ilvl="0" w:tplc="3112EC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ADF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89E26">
      <w:start w:val="147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250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A72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C44D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C37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821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AA7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D03B52"/>
    <w:multiLevelType w:val="hybridMultilevel"/>
    <w:tmpl w:val="BFA0DC0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17B38"/>
    <w:multiLevelType w:val="hybridMultilevel"/>
    <w:tmpl w:val="1C5C7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85E0A"/>
    <w:multiLevelType w:val="hybridMultilevel"/>
    <w:tmpl w:val="919464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C059A"/>
    <w:multiLevelType w:val="hybridMultilevel"/>
    <w:tmpl w:val="1E5E87BA"/>
    <w:lvl w:ilvl="0" w:tplc="5DE459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A44700"/>
    <w:multiLevelType w:val="hybridMultilevel"/>
    <w:tmpl w:val="F9E698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96913"/>
    <w:multiLevelType w:val="hybridMultilevel"/>
    <w:tmpl w:val="209A2060"/>
    <w:lvl w:ilvl="0" w:tplc="6DC82F98">
      <w:start w:val="1"/>
      <w:numFmt w:val="lowerLetter"/>
      <w:lvlText w:val="%1."/>
      <w:lvlJc w:val="left"/>
      <w:pPr>
        <w:ind w:left="726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5" w15:restartNumberingAfterBreak="0">
    <w:nsid w:val="7FD67DCE"/>
    <w:multiLevelType w:val="hybridMultilevel"/>
    <w:tmpl w:val="B16AB868"/>
    <w:lvl w:ilvl="0" w:tplc="4CEA1F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13"/>
  </w:num>
  <w:num w:numId="9">
    <w:abstractNumId w:val="11"/>
  </w:num>
  <w:num w:numId="10">
    <w:abstractNumId w:val="8"/>
  </w:num>
  <w:num w:numId="11">
    <w:abstractNumId w:val="2"/>
  </w:num>
  <w:num w:numId="12">
    <w:abstractNumId w:val="14"/>
  </w:num>
  <w:num w:numId="13">
    <w:abstractNumId w:val="6"/>
  </w:num>
  <w:num w:numId="14">
    <w:abstractNumId w:val="7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3A0"/>
    <w:rsid w:val="00001DB5"/>
    <w:rsid w:val="00004977"/>
    <w:rsid w:val="000446B0"/>
    <w:rsid w:val="00054AB9"/>
    <w:rsid w:val="00111F04"/>
    <w:rsid w:val="00122847"/>
    <w:rsid w:val="00126FF9"/>
    <w:rsid w:val="001358B2"/>
    <w:rsid w:val="00145DF6"/>
    <w:rsid w:val="001839CF"/>
    <w:rsid w:val="00186A82"/>
    <w:rsid w:val="00187135"/>
    <w:rsid w:val="001A203B"/>
    <w:rsid w:val="001A212E"/>
    <w:rsid w:val="001A6748"/>
    <w:rsid w:val="001C0CEF"/>
    <w:rsid w:val="00227D83"/>
    <w:rsid w:val="002304E0"/>
    <w:rsid w:val="00241BC2"/>
    <w:rsid w:val="0024265E"/>
    <w:rsid w:val="002C5935"/>
    <w:rsid w:val="00301386"/>
    <w:rsid w:val="00310E41"/>
    <w:rsid w:val="003151EC"/>
    <w:rsid w:val="00352D8D"/>
    <w:rsid w:val="00353526"/>
    <w:rsid w:val="00353B97"/>
    <w:rsid w:val="00363D03"/>
    <w:rsid w:val="0038174E"/>
    <w:rsid w:val="003F0636"/>
    <w:rsid w:val="003F267B"/>
    <w:rsid w:val="00424040"/>
    <w:rsid w:val="004663AA"/>
    <w:rsid w:val="004711AF"/>
    <w:rsid w:val="00475866"/>
    <w:rsid w:val="0048615B"/>
    <w:rsid w:val="004B0DF2"/>
    <w:rsid w:val="004B28D4"/>
    <w:rsid w:val="004D2709"/>
    <w:rsid w:val="004F3D8A"/>
    <w:rsid w:val="005129EC"/>
    <w:rsid w:val="00524828"/>
    <w:rsid w:val="00541AB0"/>
    <w:rsid w:val="005823A0"/>
    <w:rsid w:val="00590296"/>
    <w:rsid w:val="005D46D3"/>
    <w:rsid w:val="005F3212"/>
    <w:rsid w:val="005F5233"/>
    <w:rsid w:val="00673276"/>
    <w:rsid w:val="00682E12"/>
    <w:rsid w:val="0069765B"/>
    <w:rsid w:val="006E4427"/>
    <w:rsid w:val="00726E58"/>
    <w:rsid w:val="00732B68"/>
    <w:rsid w:val="00770546"/>
    <w:rsid w:val="00797167"/>
    <w:rsid w:val="007B7CAD"/>
    <w:rsid w:val="007F3C51"/>
    <w:rsid w:val="00800035"/>
    <w:rsid w:val="00824D41"/>
    <w:rsid w:val="00864E0F"/>
    <w:rsid w:val="0089324A"/>
    <w:rsid w:val="008E4B8F"/>
    <w:rsid w:val="009112D6"/>
    <w:rsid w:val="00914639"/>
    <w:rsid w:val="009203A0"/>
    <w:rsid w:val="009379C5"/>
    <w:rsid w:val="00955979"/>
    <w:rsid w:val="00986104"/>
    <w:rsid w:val="00997778"/>
    <w:rsid w:val="009A6477"/>
    <w:rsid w:val="009E000E"/>
    <w:rsid w:val="009E4F6C"/>
    <w:rsid w:val="00A01DD5"/>
    <w:rsid w:val="00A30720"/>
    <w:rsid w:val="00A40F12"/>
    <w:rsid w:val="00A71077"/>
    <w:rsid w:val="00A73D82"/>
    <w:rsid w:val="00A86129"/>
    <w:rsid w:val="00A9595E"/>
    <w:rsid w:val="00AA0E35"/>
    <w:rsid w:val="00AD1AD0"/>
    <w:rsid w:val="00B152E0"/>
    <w:rsid w:val="00B210B6"/>
    <w:rsid w:val="00B4182B"/>
    <w:rsid w:val="00B54C2E"/>
    <w:rsid w:val="00B56DFE"/>
    <w:rsid w:val="00B66CE0"/>
    <w:rsid w:val="00B7294A"/>
    <w:rsid w:val="00B8774C"/>
    <w:rsid w:val="00BA38E4"/>
    <w:rsid w:val="00C31C87"/>
    <w:rsid w:val="00C81772"/>
    <w:rsid w:val="00C948C6"/>
    <w:rsid w:val="00CE070B"/>
    <w:rsid w:val="00D27950"/>
    <w:rsid w:val="00D40F16"/>
    <w:rsid w:val="00D47BA5"/>
    <w:rsid w:val="00DD1614"/>
    <w:rsid w:val="00DE6DAC"/>
    <w:rsid w:val="00DF3539"/>
    <w:rsid w:val="00DF5735"/>
    <w:rsid w:val="00E102C3"/>
    <w:rsid w:val="00E118BC"/>
    <w:rsid w:val="00E92E92"/>
    <w:rsid w:val="00EA5B30"/>
    <w:rsid w:val="00F142E2"/>
    <w:rsid w:val="00F16E22"/>
    <w:rsid w:val="00F5048B"/>
    <w:rsid w:val="00F52BE0"/>
    <w:rsid w:val="00F92391"/>
    <w:rsid w:val="00FD58B1"/>
    <w:rsid w:val="00FE25C6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99813-129D-4DAA-A85C-69A1175E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2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3A0"/>
  </w:style>
  <w:style w:type="paragraph" w:styleId="Pieddepage">
    <w:name w:val="footer"/>
    <w:basedOn w:val="Normal"/>
    <w:link w:val="PieddepageCar"/>
    <w:uiPriority w:val="99"/>
    <w:unhideWhenUsed/>
    <w:rsid w:val="0058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3A0"/>
  </w:style>
  <w:style w:type="paragraph" w:styleId="Paragraphedeliste">
    <w:name w:val="List Paragraph"/>
    <w:basedOn w:val="Normal"/>
    <w:uiPriority w:val="34"/>
    <w:qFormat/>
    <w:rsid w:val="005823A0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58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582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099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0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40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29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l.m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TIJANI</dc:creator>
  <cp:lastModifiedBy>TIJANI</cp:lastModifiedBy>
  <cp:revision>74</cp:revision>
  <cp:lastPrinted>2014-01-03T18:21:00Z</cp:lastPrinted>
  <dcterms:created xsi:type="dcterms:W3CDTF">2013-12-22T18:36:00Z</dcterms:created>
  <dcterms:modified xsi:type="dcterms:W3CDTF">2016-01-17T17:40:00Z</dcterms:modified>
</cp:coreProperties>
</file>