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937" w:rsidRDefault="00DC7937">
      <w:r>
        <w:rPr>
          <w:noProof/>
          <w:lang w:eastAsia="fr-FR"/>
        </w:rPr>
        <w:drawing>
          <wp:inline distT="0" distB="0" distL="0" distR="0">
            <wp:extent cx="5135176" cy="2938462"/>
            <wp:effectExtent l="0" t="1104900" r="0" b="1081088"/>
            <wp:docPr id="1"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4"/>
                    <a:srcRect/>
                    <a:stretch>
                      <a:fillRect/>
                    </a:stretch>
                  </pic:blipFill>
                  <pic:spPr bwMode="auto">
                    <a:xfrm rot="5400000">
                      <a:off x="0" y="0"/>
                      <a:ext cx="5135176" cy="2938462"/>
                    </a:xfrm>
                    <a:prstGeom prst="rect">
                      <a:avLst/>
                    </a:prstGeom>
                    <a:noFill/>
                    <a:ln w="9525">
                      <a:noFill/>
                      <a:miter lim="800000"/>
                      <a:headEnd/>
                      <a:tailEnd/>
                    </a:ln>
                  </pic:spPr>
                </pic:pic>
              </a:graphicData>
            </a:graphic>
          </wp:inline>
        </w:drawing>
      </w:r>
    </w:p>
    <w:p w:rsidR="00DC7937" w:rsidRDefault="00DC7937"/>
    <w:p w:rsidR="00DC7937" w:rsidRDefault="00B63F34">
      <w:hyperlink r:id="rId5" w:history="1">
        <w:r w:rsidR="00DC7937" w:rsidRPr="00F32334">
          <w:rPr>
            <w:rStyle w:val="Lienhypertexte"/>
          </w:rPr>
          <w:t>http://www.oecd.org/fr/presse/educationlocdepreconisedeluttercontrelechecscolairepourrenforcerlequiteetlacroissance.htm</w:t>
        </w:r>
      </w:hyperlink>
    </w:p>
    <w:p w:rsidR="00DC7937" w:rsidRDefault="00DC7937"/>
    <w:p w:rsidR="00DC7937" w:rsidRDefault="00DC7937"/>
    <w:p w:rsidR="00DC7937" w:rsidRDefault="00DC7937"/>
    <w:p w:rsidR="00DC7937" w:rsidRDefault="00DC7937">
      <w:r>
        <w:rPr>
          <w:noProof/>
          <w:lang w:eastAsia="fr-FR"/>
        </w:rPr>
        <w:lastRenderedPageBreak/>
        <w:drawing>
          <wp:inline distT="0" distB="0" distL="0" distR="0">
            <wp:extent cx="6191250" cy="4676775"/>
            <wp:effectExtent l="19050" t="0" r="0" b="0"/>
            <wp:docPr id="4"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6"/>
                    <a:srcRect/>
                    <a:stretch>
                      <a:fillRect/>
                    </a:stretch>
                  </pic:blipFill>
                  <pic:spPr bwMode="auto">
                    <a:xfrm>
                      <a:off x="0" y="0"/>
                      <a:ext cx="6191250" cy="4676775"/>
                    </a:xfrm>
                    <a:prstGeom prst="rect">
                      <a:avLst/>
                    </a:prstGeom>
                    <a:noFill/>
                    <a:ln w="9525">
                      <a:noFill/>
                      <a:miter lim="800000"/>
                      <a:headEnd/>
                      <a:tailEnd/>
                    </a:ln>
                  </pic:spPr>
                </pic:pic>
              </a:graphicData>
            </a:graphic>
          </wp:inline>
        </w:drawing>
      </w:r>
    </w:p>
    <w:p w:rsidR="00DC7937" w:rsidRDefault="00DC7937"/>
    <w:p w:rsidR="00DC7937" w:rsidRDefault="00B63F34">
      <w:hyperlink r:id="rId7" w:history="1">
        <w:r w:rsidR="00DC7937" w:rsidRPr="00F32334">
          <w:rPr>
            <w:rStyle w:val="Lienhypertexte"/>
          </w:rPr>
          <w:t>http://www.lesechos.fr/15/04/2013/LesEchos/21417-018-ECH_decrochage-scolaire---la-france-a-la-traine-parmi-les-vingt-sept.htm</w:t>
        </w:r>
      </w:hyperlink>
    </w:p>
    <w:p w:rsidR="00DC7937" w:rsidRDefault="00DC7937"/>
    <w:p w:rsidR="00DC7937" w:rsidRDefault="00DC7937"/>
    <w:p w:rsidR="00DC7937" w:rsidRDefault="00DC7937"/>
    <w:p w:rsidR="00DC7937" w:rsidRDefault="00B63F34">
      <w:hyperlink r:id="rId8" w:history="1">
        <w:r w:rsidR="00DC7937" w:rsidRPr="00F32334">
          <w:rPr>
            <w:rStyle w:val="Lienhypertexte"/>
          </w:rPr>
          <w:t>http://www.inegalites.fr/spip.php?page=analyse&amp;id_article=2092&amp;id_groupe=10&amp;id_rubrique=28&amp;id_mot=31</w:t>
        </w:r>
      </w:hyperlink>
    </w:p>
    <w:p w:rsidR="00DC7937" w:rsidRDefault="00DC7937"/>
    <w:p w:rsidR="00DC7937" w:rsidRDefault="00DC7937"/>
    <w:p w:rsidR="00DC7937" w:rsidRDefault="00DC7937"/>
    <w:p w:rsidR="00C433AE" w:rsidRDefault="00C433AE" w:rsidP="00C433AE">
      <w:pPr>
        <w:pStyle w:val="NormalWeb"/>
      </w:pPr>
    </w:p>
    <w:p w:rsidR="00C433AE" w:rsidRDefault="00C433AE" w:rsidP="00C433AE">
      <w:pPr>
        <w:pStyle w:val="NormalWeb"/>
      </w:pPr>
    </w:p>
    <w:p w:rsidR="00C433AE" w:rsidRDefault="00C433AE" w:rsidP="00C433AE">
      <w:pPr>
        <w:pStyle w:val="NormalWeb"/>
      </w:pPr>
      <w:r>
        <w:lastRenderedPageBreak/>
        <w:t>Comprendre l’école en Espagne, c’est se défaire des principes de centralisation et d’unité qui nous sont si chers. Imaginez nos petits Bretons étudiant dans la langue de leurs aïeux, et vous vous ferez une idée de la singularité du système éducatif espagnol. Depuis la chute du régime franquiste, l’Espagne est divisée en communautés autonomes bénéficiant d’une réelle indépendance face au pouvoir central. C’est ainsi qu’en Catalogne et au Pays basque, les élèves de l’école primaire étudient dans leur langue maternelle.</w:t>
      </w:r>
    </w:p>
    <w:p w:rsidR="00C433AE" w:rsidRDefault="00C433AE"/>
    <w:p w:rsidR="00541755" w:rsidRDefault="00541755"/>
    <w:p w:rsidR="00541755" w:rsidRDefault="00541755"/>
    <w:p w:rsidR="00541755" w:rsidRDefault="00541755">
      <w:r>
        <w:t>Crise = manifestation</w:t>
      </w:r>
    </w:p>
    <w:sectPr w:rsidR="00541755" w:rsidSect="00B63F3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C7937"/>
    <w:rsid w:val="00541755"/>
    <w:rsid w:val="00B63F34"/>
    <w:rsid w:val="00C433AE"/>
    <w:rsid w:val="00DC793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F3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C793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7937"/>
    <w:rPr>
      <w:rFonts w:ascii="Tahoma" w:hAnsi="Tahoma" w:cs="Tahoma"/>
      <w:sz w:val="16"/>
      <w:szCs w:val="16"/>
    </w:rPr>
  </w:style>
  <w:style w:type="character" w:styleId="Lienhypertexte">
    <w:name w:val="Hyperlink"/>
    <w:basedOn w:val="Policepardfaut"/>
    <w:uiPriority w:val="99"/>
    <w:unhideWhenUsed/>
    <w:rsid w:val="00DC7937"/>
    <w:rPr>
      <w:color w:val="0000FF" w:themeColor="hyperlink"/>
      <w:u w:val="single"/>
    </w:rPr>
  </w:style>
  <w:style w:type="paragraph" w:styleId="NormalWeb">
    <w:name w:val="Normal (Web)"/>
    <w:basedOn w:val="Normal"/>
    <w:uiPriority w:val="99"/>
    <w:semiHidden/>
    <w:unhideWhenUsed/>
    <w:rsid w:val="00C433A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201683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egalites.fr/spip.php?page=analyse&amp;id_article=2092&amp;id_groupe=10&amp;id_rubrique=28&amp;id_mot=31" TargetMode="External"/><Relationship Id="rId3" Type="http://schemas.openxmlformats.org/officeDocument/2006/relationships/webSettings" Target="webSettings.xml"/><Relationship Id="rId7" Type="http://schemas.openxmlformats.org/officeDocument/2006/relationships/hyperlink" Target="http://www.lesechos.fr/15/04/2013/LesEchos/21417-018-ECH_decrochage-scolaire---la-france-a-la-traine-parmi-les-vingt-sept.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oecd.org/fr/presse/educationlocdepreconisedeluttercontrelechecscolairepourrenforcerlequiteetlacroissance.htm"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200</Words>
  <Characters>1101</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Région Rhône-Alpes</Company>
  <LinksUpToDate>false</LinksUpToDate>
  <CharactersWithSpaces>1299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adminh</dc:creator>
  <cp:keywords/>
  <dc:description/>
  <cp:lastModifiedBy>adminh</cp:lastModifiedBy>
  <cp:revision>2</cp:revision>
  <dcterms:created xsi:type="dcterms:W3CDTF">2016-11-29T13:32:00Z</dcterms:created>
  <dcterms:modified xsi:type="dcterms:W3CDTF">2016-11-30T11:58:00Z</dcterms:modified>
</cp:coreProperties>
</file>